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554CE" w14:textId="158A7C1A" w:rsidR="007168C9" w:rsidRPr="00E03A64" w:rsidRDefault="006F5E78" w:rsidP="00DF1610">
      <w:pPr>
        <w:keepNext/>
        <w:keepLines/>
        <w:tabs>
          <w:tab w:val="right" w:pos="851"/>
        </w:tabs>
        <w:spacing w:before="360" w:after="240" w:line="300" w:lineRule="exact"/>
        <w:ind w:right="1134"/>
        <w:rPr>
          <w:b/>
          <w:color w:val="0000FF"/>
          <w:sz w:val="24"/>
          <w:szCs w:val="24"/>
          <w:lang w:val="en-US"/>
        </w:rPr>
      </w:pPr>
      <w:r>
        <w:rPr>
          <w:b/>
          <w:noProof/>
          <w:sz w:val="28"/>
          <w:lang w:val="nl-NL" w:eastAsia="nl-NL"/>
        </w:rPr>
        <mc:AlternateContent>
          <mc:Choice Requires="wps">
            <w:drawing>
              <wp:anchor distT="0" distB="0" distL="114300" distR="114300" simplePos="0" relativeHeight="251659264" behindDoc="0" locked="0" layoutInCell="1" allowOverlap="1" wp14:anchorId="7CC7BE8B" wp14:editId="11598E20">
                <wp:simplePos x="0" y="0"/>
                <wp:positionH relativeFrom="column">
                  <wp:posOffset>5053330</wp:posOffset>
                </wp:positionH>
                <wp:positionV relativeFrom="paragraph">
                  <wp:posOffset>-929005</wp:posOffset>
                </wp:positionV>
                <wp:extent cx="914400" cy="257175"/>
                <wp:effectExtent l="0" t="0" r="8255" b="9525"/>
                <wp:wrapNone/>
                <wp:docPr id="1" name="Tekstvak 1"/>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wps:spPr>
                      <wps:txbx>
                        <w:txbxContent>
                          <w:p w14:paraId="610C9F91" w14:textId="0BB18309" w:rsidR="006F5E78" w:rsidRPr="006F5E78" w:rsidRDefault="006F5E78">
                            <w:pPr>
                              <w:rPr>
                                <w:lang w:val="nl-NL"/>
                              </w:rPr>
                            </w:pPr>
                            <w:r>
                              <w:rPr>
                                <w:lang w:val="nl-NL"/>
                              </w:rPr>
                              <w:t>VRU-Proxi-15</w:t>
                            </w:r>
                            <w:r w:rsidR="00D34D50">
                              <w:rPr>
                                <w:lang w:val="nl-NL"/>
                              </w:rPr>
                              <w:t>-05 Rev</w:t>
                            </w:r>
                            <w:r w:rsidR="00032257">
                              <w:rPr>
                                <w:lang w:val="nl-N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7BE8B" id="_x0000_t202" coordsize="21600,21600" o:spt="202" path="m,l,21600r21600,l21600,xe">
                <v:stroke joinstyle="miter"/>
                <v:path gradientshapeok="t" o:connecttype="rect"/>
              </v:shapetype>
              <v:shape id="Tekstvak 1" o:spid="_x0000_s1026" type="#_x0000_t202" style="position:absolute;margin-left:397.9pt;margin-top:-73.15pt;width:1in;height:2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" fillcolor="white [3201]" stroked="f" strokeweight=".5pt">
                <v:textbox>
                  <w:txbxContent>
                    <w:p w14:paraId="610C9F91" w14:textId="0BB18309" w:rsidR="006F5E78" w:rsidRPr="006F5E78" w:rsidRDefault="006F5E78">
                      <w:pPr>
                        <w:rPr>
                          <w:lang w:val="nl-NL"/>
                        </w:rPr>
                      </w:pPr>
                      <w:r>
                        <w:rPr>
                          <w:lang w:val="nl-NL"/>
                        </w:rPr>
                        <w:t>VRU-Proxi-15</w:t>
                      </w:r>
                      <w:r w:rsidR="00D34D50">
                        <w:rPr>
                          <w:lang w:val="nl-NL"/>
                        </w:rPr>
                        <w:t>-05 Rev</w:t>
                      </w:r>
                      <w:r w:rsidR="00032257">
                        <w:rPr>
                          <w:lang w:val="nl-NL"/>
                        </w:rPr>
                        <w:t>2</w:t>
                      </w:r>
                    </w:p>
                  </w:txbxContent>
                </v:textbox>
              </v:shape>
            </w:pict>
          </mc:Fallback>
        </mc:AlternateContent>
      </w:r>
      <w:r w:rsidR="00DF1610">
        <w:rPr>
          <w:b/>
          <w:sz w:val="28"/>
          <w:lang w:val="en-US"/>
        </w:rPr>
        <w:tab/>
      </w:r>
      <w:r w:rsidR="007168C9" w:rsidRPr="00E03A64">
        <w:rPr>
          <w:b/>
          <w:sz w:val="28"/>
          <w:lang w:val="en-US"/>
        </w:rPr>
        <w:t xml:space="preserve">Proposal for </w:t>
      </w:r>
      <w:r w:rsidR="00F01960">
        <w:rPr>
          <w:b/>
          <w:sz w:val="28"/>
          <w:lang w:val="en-US"/>
        </w:rPr>
        <w:t>amendments</w:t>
      </w:r>
      <w:r w:rsidR="007168C9" w:rsidRPr="00E03A64">
        <w:rPr>
          <w:b/>
          <w:sz w:val="28"/>
          <w:lang w:val="en-US"/>
        </w:rPr>
        <w:t xml:space="preserve"> to Regulation No. </w:t>
      </w:r>
      <w:r w:rsidR="00F01960">
        <w:rPr>
          <w:b/>
          <w:sz w:val="26"/>
          <w:lang w:val="en-US"/>
        </w:rPr>
        <w:t>[</w:t>
      </w:r>
      <w:r w:rsidR="00190E92">
        <w:rPr>
          <w:b/>
          <w:sz w:val="28"/>
          <w:lang w:val="en-US"/>
        </w:rPr>
        <w:t>xxx</w:t>
      </w:r>
      <w:r w:rsidR="00F01960">
        <w:rPr>
          <w:b/>
          <w:sz w:val="28"/>
          <w:lang w:val="en-US"/>
        </w:rPr>
        <w:t>]</w:t>
      </w:r>
      <w:r w:rsidR="007168C9">
        <w:rPr>
          <w:b/>
          <w:sz w:val="28"/>
          <w:lang w:val="en-US"/>
        </w:rPr>
        <w:t xml:space="preserve"> (</w:t>
      </w:r>
      <w:r w:rsidR="00190E92" w:rsidRPr="00190E92">
        <w:rPr>
          <w:b/>
          <w:sz w:val="28"/>
          <w:lang w:val="en-US"/>
        </w:rPr>
        <w:t xml:space="preserve">devices for </w:t>
      </w:r>
      <w:bookmarkStart w:id="0" w:name="_GoBack"/>
      <w:bookmarkEnd w:id="0"/>
      <w:r w:rsidR="00190E92" w:rsidRPr="00190E92">
        <w:rPr>
          <w:b/>
          <w:sz w:val="28"/>
          <w:lang w:val="en-US"/>
        </w:rPr>
        <w:t>reversing motion and motor vehicles with regard to the driver’s awareness of vulnerable road users behind vehicles</w:t>
      </w:r>
      <w:r w:rsidR="00190E92">
        <w:rPr>
          <w:b/>
          <w:sz w:val="28"/>
          <w:lang w:val="en-US"/>
        </w:rPr>
        <w:t>)</w:t>
      </w:r>
    </w:p>
    <w:p w14:paraId="3BC31783" w14:textId="6313F21F" w:rsidR="007168C9" w:rsidRDefault="007168C9" w:rsidP="00D5438D">
      <w:pPr>
        <w:keepNext/>
        <w:keepLines/>
        <w:spacing w:before="120" w:after="120"/>
        <w:ind w:left="851" w:right="1134" w:hanging="851"/>
        <w:jc w:val="both"/>
        <w:rPr>
          <w:lang w:val="en-GB"/>
        </w:rPr>
      </w:pPr>
      <w:r w:rsidRPr="00E03A64">
        <w:rPr>
          <w:b/>
          <w:sz w:val="24"/>
          <w:lang w:val="en-US"/>
        </w:rPr>
        <w:tab/>
      </w:r>
      <w:r w:rsidRPr="00E03A64">
        <w:rPr>
          <w:lang w:val="en-US"/>
        </w:rPr>
        <w:t>Th</w:t>
      </w:r>
      <w:r w:rsidR="00DD7D2C">
        <w:rPr>
          <w:lang w:val="en-US"/>
        </w:rPr>
        <w:t xml:space="preserve">e text was reproduced below was prepared by the experts from the </w:t>
      </w:r>
      <w:r w:rsidR="00D07476" w:rsidRPr="00D07476">
        <w:rPr>
          <w:lang w:val="en-US"/>
        </w:rPr>
        <w:t xml:space="preserve">VRU-Proxi Informal Working Group </w:t>
      </w:r>
      <w:r w:rsidR="00DD7D2C">
        <w:rPr>
          <w:lang w:val="en-US"/>
        </w:rPr>
        <w:t>(</w:t>
      </w:r>
      <w:r w:rsidR="00D07476">
        <w:rPr>
          <w:lang w:val="en-US"/>
        </w:rPr>
        <w:t>VRU-Proxi</w:t>
      </w:r>
      <w:r w:rsidR="00DD7D2C">
        <w:rPr>
          <w:lang w:val="en-US"/>
        </w:rPr>
        <w:t xml:space="preserve">) to amend the </w:t>
      </w:r>
      <w:r w:rsidR="000F2CDB">
        <w:rPr>
          <w:lang w:val="en-US"/>
        </w:rPr>
        <w:t>new UN</w:t>
      </w:r>
      <w:r w:rsidR="002B0B44">
        <w:rPr>
          <w:lang w:val="en-US"/>
        </w:rPr>
        <w:t xml:space="preserve"> </w:t>
      </w:r>
      <w:r w:rsidR="002B0B44" w:rsidRPr="002B0B44">
        <w:rPr>
          <w:lang w:val="en-US"/>
        </w:rPr>
        <w:t>Regulation on uniform provisions concerning the approval of devices for reversing motion and motor vehicles with regard to the driver’s awareness of vulnerable road users behind vehicles</w:t>
      </w:r>
      <w:r w:rsidR="007F573F">
        <w:rPr>
          <w:lang w:val="en-US"/>
        </w:rPr>
        <w:t xml:space="preserve">. </w:t>
      </w:r>
      <w:r w:rsidR="00DD7D2C" w:rsidRPr="00DD7D2C">
        <w:rPr>
          <w:lang w:val="en-GB"/>
        </w:rPr>
        <w:t xml:space="preserve">The modifications to the existing text of the draft Regulation (see </w:t>
      </w:r>
      <w:r w:rsidR="00870398" w:rsidRPr="00870398">
        <w:rPr>
          <w:lang w:val="en-GB"/>
        </w:rPr>
        <w:t>GRSG-118-05</w:t>
      </w:r>
      <w:r w:rsidR="00DD7D2C" w:rsidRPr="00DD7D2C">
        <w:rPr>
          <w:lang w:val="en-GB"/>
        </w:rPr>
        <w:t>) are marked in bold for new or strikethrough for deleted characters.</w:t>
      </w:r>
    </w:p>
    <w:p w14:paraId="72AF12BD" w14:textId="77777777" w:rsidR="002F65C8" w:rsidRDefault="002F65C8" w:rsidP="00D5438D">
      <w:pPr>
        <w:keepNext/>
        <w:keepLines/>
        <w:spacing w:before="120" w:after="120"/>
        <w:ind w:left="851" w:right="1134" w:hanging="851"/>
        <w:jc w:val="both"/>
        <w:rPr>
          <w:color w:val="0070C0"/>
          <w:lang w:val="en-GB"/>
        </w:rPr>
      </w:pPr>
    </w:p>
    <w:p w14:paraId="0F3C7099" w14:textId="09B7FE9A" w:rsidR="002F65C8" w:rsidRPr="002F65C8" w:rsidRDefault="002F65C8" w:rsidP="00D5438D">
      <w:pPr>
        <w:keepNext/>
        <w:keepLines/>
        <w:spacing w:before="120" w:after="120"/>
        <w:ind w:left="851" w:right="1134" w:hanging="851"/>
        <w:jc w:val="both"/>
        <w:rPr>
          <w:b/>
          <w:color w:val="0070C0"/>
          <w:sz w:val="28"/>
          <w:lang w:val="en-US"/>
        </w:rPr>
      </w:pPr>
      <w:r w:rsidRPr="002F65C8">
        <w:rPr>
          <w:color w:val="0070C0"/>
          <w:lang w:val="en-GB"/>
        </w:rPr>
        <w:t>VRU-Proxi#15: FR reversing manoeuvre instead of reversing motion/safety</w:t>
      </w:r>
    </w:p>
    <w:p w14:paraId="4669CAAB" w14:textId="77777777" w:rsidR="00534454" w:rsidRPr="00534454" w:rsidRDefault="00ED274A" w:rsidP="00534454">
      <w:pPr>
        <w:pStyle w:val="Lijstalinea"/>
        <w:keepNext/>
        <w:keepLines/>
        <w:numPr>
          <w:ilvl w:val="0"/>
          <w:numId w:val="1"/>
        </w:numPr>
        <w:tabs>
          <w:tab w:val="right" w:pos="851"/>
        </w:tabs>
        <w:spacing w:before="360" w:after="240" w:line="300" w:lineRule="exact"/>
        <w:ind w:right="1134"/>
        <w:rPr>
          <w:b/>
          <w:color w:val="FF0000"/>
          <w:sz w:val="28"/>
          <w:lang w:val="en-US"/>
        </w:rPr>
      </w:pPr>
      <w:r>
        <w:rPr>
          <w:b/>
          <w:sz w:val="28"/>
          <w:lang w:val="en-GB"/>
        </w:rPr>
        <w:t>Proposal</w:t>
      </w:r>
    </w:p>
    <w:p w14:paraId="6390D6F0" w14:textId="06159A7E" w:rsidR="00534454" w:rsidRDefault="00BA5D66" w:rsidP="00BA5D66">
      <w:pPr>
        <w:tabs>
          <w:tab w:val="left" w:pos="709"/>
        </w:tabs>
        <w:spacing w:after="120"/>
        <w:ind w:right="1134"/>
        <w:jc w:val="both"/>
        <w:rPr>
          <w:color w:val="FF0000"/>
          <w:lang w:val="en-GB"/>
        </w:rPr>
      </w:pPr>
      <w:r>
        <w:rPr>
          <w:i/>
          <w:lang w:val="en-GB"/>
        </w:rPr>
        <w:tab/>
      </w:r>
      <w:r w:rsidR="00C36012">
        <w:rPr>
          <w:i/>
          <w:lang w:val="en-GB"/>
        </w:rPr>
        <w:t>Contents</w:t>
      </w:r>
      <w:r w:rsidR="00534454" w:rsidRPr="00E03A64">
        <w:rPr>
          <w:i/>
          <w:lang w:val="en-GB"/>
        </w:rPr>
        <w:t xml:space="preserve">, </w:t>
      </w:r>
      <w:r w:rsidR="00534454" w:rsidRPr="00E03A64">
        <w:rPr>
          <w:lang w:val="en-GB"/>
        </w:rPr>
        <w:t>amend to read</w:t>
      </w:r>
      <w:r w:rsidR="00ED274A">
        <w:rPr>
          <w:iCs/>
          <w:lang w:val="en-GB"/>
        </w:rPr>
        <w:t>:</w:t>
      </w:r>
    </w:p>
    <w:p w14:paraId="69971A50" w14:textId="49EB0D17" w:rsidR="00771059" w:rsidRPr="00C268CE" w:rsidRDefault="00771059" w:rsidP="0032755C">
      <w:pPr>
        <w:tabs>
          <w:tab w:val="left" w:pos="709"/>
          <w:tab w:val="right" w:pos="993"/>
          <w:tab w:val="left" w:pos="1134"/>
          <w:tab w:val="left" w:leader="dot" w:pos="8929"/>
          <w:tab w:val="right" w:pos="9638"/>
        </w:tabs>
        <w:spacing w:after="120"/>
        <w:rPr>
          <w:lang w:val="en-US"/>
        </w:rPr>
      </w:pPr>
      <w:r>
        <w:rPr>
          <w:sz w:val="24"/>
          <w:szCs w:val="24"/>
        </w:rPr>
        <w:tab/>
      </w:r>
      <w:r w:rsidR="00B1685A">
        <w:rPr>
          <w:sz w:val="24"/>
          <w:szCs w:val="24"/>
        </w:rPr>
        <w:t>"</w:t>
      </w:r>
      <w:r w:rsidRPr="00C268CE">
        <w:rPr>
          <w:lang w:val="en-US"/>
        </w:rPr>
        <w:t xml:space="preserve">1. </w:t>
      </w:r>
      <w:r w:rsidR="0032755C">
        <w:rPr>
          <w:lang w:val="en-US"/>
        </w:rPr>
        <w:t xml:space="preserve">  </w:t>
      </w:r>
      <w:r w:rsidRPr="00C268CE">
        <w:rPr>
          <w:lang w:val="en-US"/>
        </w:rPr>
        <w:t xml:space="preserve">Scope </w:t>
      </w:r>
      <w:r w:rsidRPr="00C268CE">
        <w:rPr>
          <w:lang w:val="en-US"/>
        </w:rPr>
        <w:tab/>
      </w:r>
      <w:r w:rsidRPr="00C268CE">
        <w:rPr>
          <w:lang w:val="en-US"/>
        </w:rPr>
        <w:tab/>
      </w:r>
    </w:p>
    <w:p w14:paraId="64D96659" w14:textId="24940850" w:rsidR="00771059" w:rsidRPr="00771059" w:rsidRDefault="00771059" w:rsidP="00BA5D66">
      <w:pPr>
        <w:tabs>
          <w:tab w:val="left" w:pos="709"/>
          <w:tab w:val="left" w:pos="993"/>
          <w:tab w:val="left" w:leader="dot" w:pos="8929"/>
          <w:tab w:val="right" w:pos="9638"/>
        </w:tabs>
        <w:spacing w:after="120"/>
        <w:rPr>
          <w:lang w:val="en-US"/>
        </w:rPr>
      </w:pPr>
      <w:r w:rsidRPr="00771059">
        <w:rPr>
          <w:lang w:val="en-US"/>
        </w:rPr>
        <w:tab/>
        <w:t>I.</w:t>
      </w:r>
      <w:r w:rsidRPr="00771059">
        <w:rPr>
          <w:lang w:val="en-US"/>
        </w:rPr>
        <w:tab/>
        <w:t xml:space="preserve">Devices for </w:t>
      </w:r>
      <w:r w:rsidRPr="00771059">
        <w:rPr>
          <w:rFonts w:hint="eastAsia"/>
          <w:lang w:val="en-US" w:eastAsia="ja-JP"/>
        </w:rPr>
        <w:t xml:space="preserve">Reversing </w:t>
      </w:r>
      <w:r w:rsidR="00C268CE" w:rsidRPr="00C268CE">
        <w:rPr>
          <w:strike/>
          <w:lang w:val="en-US"/>
        </w:rPr>
        <w:t>motion</w:t>
      </w:r>
      <w:r w:rsidR="00C268CE">
        <w:rPr>
          <w:lang w:val="en-US"/>
        </w:rPr>
        <w:t xml:space="preserve"> </w:t>
      </w:r>
      <w:r w:rsidR="00C268CE" w:rsidRPr="00C268CE">
        <w:rPr>
          <w:b/>
          <w:bCs/>
          <w:lang w:val="en-US"/>
        </w:rPr>
        <w:t>safety</w:t>
      </w:r>
      <w:r w:rsidRPr="00771059">
        <w:rPr>
          <w:lang w:val="en-US"/>
        </w:rPr>
        <w:tab/>
      </w:r>
      <w:r w:rsidRPr="00771059">
        <w:rPr>
          <w:lang w:val="en-US"/>
        </w:rPr>
        <w:tab/>
      </w:r>
    </w:p>
    <w:p w14:paraId="2BD3896B" w14:textId="6172B6E9" w:rsidR="00771059" w:rsidRDefault="00771059" w:rsidP="00BA5D66">
      <w:pPr>
        <w:tabs>
          <w:tab w:val="left" w:pos="709"/>
          <w:tab w:val="right" w:pos="993"/>
          <w:tab w:val="left" w:pos="1984"/>
          <w:tab w:val="left" w:leader="dot" w:pos="8929"/>
          <w:tab w:val="right" w:pos="9638"/>
        </w:tabs>
        <w:spacing w:after="120"/>
        <w:rPr>
          <w:lang w:val="en-US"/>
        </w:rPr>
      </w:pPr>
      <w:r w:rsidRPr="00771059">
        <w:rPr>
          <w:lang w:val="en-US"/>
        </w:rPr>
        <w:tab/>
      </w:r>
      <w:r w:rsidR="00C268CE">
        <w:rPr>
          <w:lang w:val="en-US"/>
        </w:rPr>
        <w:t>…</w:t>
      </w:r>
    </w:p>
    <w:p w14:paraId="08DFFB70" w14:textId="08F6EFF1" w:rsidR="00D77AFC" w:rsidRDefault="00D77AFC" w:rsidP="00D77AFC">
      <w:pPr>
        <w:tabs>
          <w:tab w:val="left" w:pos="709"/>
          <w:tab w:val="left" w:pos="993"/>
          <w:tab w:val="left" w:leader="dot" w:pos="8929"/>
          <w:tab w:val="right" w:pos="9638"/>
        </w:tabs>
        <w:spacing w:after="120"/>
        <w:rPr>
          <w:lang w:val="en-US"/>
        </w:rPr>
      </w:pPr>
      <w:r>
        <w:rPr>
          <w:lang w:val="en-US"/>
        </w:rPr>
        <w:tab/>
      </w:r>
      <w:r w:rsidRPr="00D77AFC">
        <w:rPr>
          <w:lang w:val="en-US"/>
        </w:rPr>
        <w:t>7.</w:t>
      </w:r>
      <w:r w:rsidRPr="00D77AFC">
        <w:rPr>
          <w:lang w:val="en-US"/>
        </w:rPr>
        <w:tab/>
        <w:t xml:space="preserve">Modification of the type of device for </w:t>
      </w:r>
      <w:r w:rsidRPr="00D77AFC">
        <w:rPr>
          <w:b/>
          <w:bCs/>
          <w:iCs/>
          <w:lang w:val="en-US"/>
        </w:rPr>
        <w:t>reversing</w:t>
      </w:r>
      <w:r w:rsidRPr="00EE16E6">
        <w:rPr>
          <w:iCs/>
          <w:lang w:val="en-US"/>
        </w:rPr>
        <w:t xml:space="preserve"> </w:t>
      </w:r>
      <w:r w:rsidRPr="00C268CE">
        <w:rPr>
          <w:b/>
          <w:bCs/>
          <w:lang w:val="en-US"/>
        </w:rPr>
        <w:t>safety</w:t>
      </w:r>
      <w:r w:rsidRPr="00EE16E6">
        <w:rPr>
          <w:iCs/>
          <w:lang w:val="en-US"/>
        </w:rPr>
        <w:t xml:space="preserve"> </w:t>
      </w:r>
      <w:r w:rsidRPr="00D77AFC">
        <w:rPr>
          <w:strike/>
          <w:lang w:val="en-US"/>
        </w:rPr>
        <w:t>indirect vision</w:t>
      </w:r>
      <w:r w:rsidRPr="00D77AFC">
        <w:rPr>
          <w:lang w:val="en-US"/>
        </w:rPr>
        <w:t xml:space="preserve"> and extension of approval</w:t>
      </w:r>
      <w:r w:rsidRPr="00D77AFC">
        <w:rPr>
          <w:lang w:val="en-US"/>
        </w:rPr>
        <w:tab/>
      </w:r>
      <w:r w:rsidRPr="00D77AFC">
        <w:rPr>
          <w:lang w:val="en-US"/>
        </w:rPr>
        <w:tab/>
      </w:r>
    </w:p>
    <w:p w14:paraId="045FAC59" w14:textId="78120E12" w:rsidR="00D77AFC" w:rsidRPr="00771059" w:rsidRDefault="00D77AFC" w:rsidP="00D77AFC">
      <w:pPr>
        <w:tabs>
          <w:tab w:val="left" w:pos="709"/>
          <w:tab w:val="left" w:pos="993"/>
          <w:tab w:val="left" w:leader="dot" w:pos="8929"/>
          <w:tab w:val="right" w:pos="9638"/>
        </w:tabs>
        <w:spacing w:after="120"/>
        <w:rPr>
          <w:lang w:val="en-US"/>
        </w:rPr>
      </w:pPr>
      <w:r>
        <w:rPr>
          <w:lang w:val="en-US"/>
        </w:rPr>
        <w:tab/>
        <w:t>…</w:t>
      </w:r>
    </w:p>
    <w:p w14:paraId="6D4B86D0" w14:textId="3A6B632A" w:rsidR="00771059" w:rsidRPr="00771059" w:rsidRDefault="00771059" w:rsidP="00BA5D66">
      <w:pPr>
        <w:tabs>
          <w:tab w:val="left" w:pos="709"/>
          <w:tab w:val="left" w:pos="993"/>
          <w:tab w:val="left" w:leader="dot" w:pos="8929"/>
          <w:tab w:val="right" w:pos="9638"/>
        </w:tabs>
        <w:spacing w:after="120"/>
        <w:rPr>
          <w:lang w:val="en-US"/>
        </w:rPr>
      </w:pPr>
      <w:r w:rsidRPr="00771059">
        <w:rPr>
          <w:lang w:val="en-US"/>
        </w:rPr>
        <w:tab/>
        <w:t>II.</w:t>
      </w:r>
      <w:r w:rsidRPr="00771059">
        <w:rPr>
          <w:lang w:val="en-US"/>
        </w:rPr>
        <w:tab/>
        <w:t xml:space="preserve">Installation of devices for reversing </w:t>
      </w:r>
      <w:r w:rsidR="00C268CE" w:rsidRPr="00C268CE">
        <w:rPr>
          <w:strike/>
          <w:lang w:val="en-US"/>
        </w:rPr>
        <w:t>motion</w:t>
      </w:r>
      <w:r w:rsidR="00C268CE">
        <w:rPr>
          <w:lang w:val="en-US"/>
        </w:rPr>
        <w:t xml:space="preserve"> </w:t>
      </w:r>
      <w:r w:rsidR="00C268CE" w:rsidRPr="00C268CE">
        <w:rPr>
          <w:b/>
          <w:bCs/>
          <w:lang w:val="en-US"/>
        </w:rPr>
        <w:t>safety</w:t>
      </w:r>
      <w:r w:rsidRPr="00771059">
        <w:rPr>
          <w:lang w:val="en-US"/>
        </w:rPr>
        <w:tab/>
      </w:r>
      <w:r w:rsidRPr="00771059">
        <w:rPr>
          <w:lang w:val="en-US"/>
        </w:rPr>
        <w:tab/>
      </w:r>
    </w:p>
    <w:p w14:paraId="396D6D42" w14:textId="2E734E4D" w:rsidR="00771059" w:rsidRPr="00771059" w:rsidRDefault="00C268CE" w:rsidP="00BA5D66">
      <w:pPr>
        <w:tabs>
          <w:tab w:val="left" w:pos="709"/>
          <w:tab w:val="right" w:pos="993"/>
          <w:tab w:val="left" w:pos="1984"/>
          <w:tab w:val="left" w:leader="dot" w:pos="8929"/>
          <w:tab w:val="right" w:pos="9638"/>
        </w:tabs>
        <w:spacing w:after="120"/>
        <w:ind w:left="1134" w:hanging="1134"/>
        <w:rPr>
          <w:lang w:val="en-US"/>
        </w:rPr>
      </w:pPr>
      <w:r>
        <w:rPr>
          <w:lang w:val="en-US"/>
        </w:rPr>
        <w:tab/>
        <w:t>…</w:t>
      </w:r>
    </w:p>
    <w:p w14:paraId="3605400A" w14:textId="427A28D6" w:rsidR="00771059" w:rsidRPr="00771059" w:rsidRDefault="000358BE" w:rsidP="00BA5D66">
      <w:pPr>
        <w:keepNext/>
        <w:keepLines/>
        <w:tabs>
          <w:tab w:val="left" w:pos="709"/>
          <w:tab w:val="right" w:pos="993"/>
          <w:tab w:val="left" w:leader="dot" w:pos="8929"/>
          <w:tab w:val="right" w:pos="9638"/>
        </w:tabs>
        <w:spacing w:after="120"/>
        <w:rPr>
          <w:lang w:val="en-US"/>
        </w:rPr>
      </w:pPr>
      <w:r>
        <w:rPr>
          <w:lang w:val="en-US"/>
        </w:rPr>
        <w:tab/>
      </w:r>
      <w:r w:rsidR="00771059" w:rsidRPr="00771059">
        <w:rPr>
          <w:lang w:val="en-US"/>
        </w:rPr>
        <w:t>Annexes</w:t>
      </w:r>
    </w:p>
    <w:p w14:paraId="027688EB" w14:textId="15404334" w:rsidR="00771059" w:rsidRPr="00771059" w:rsidRDefault="00771059" w:rsidP="00BA5D66">
      <w:pPr>
        <w:keepNext/>
        <w:keepLines/>
        <w:tabs>
          <w:tab w:val="left" w:pos="709"/>
          <w:tab w:val="left" w:pos="993"/>
          <w:tab w:val="left" w:leader="dot" w:pos="8929"/>
          <w:tab w:val="right" w:pos="9638"/>
        </w:tabs>
        <w:spacing w:after="120"/>
        <w:rPr>
          <w:lang w:val="en-US"/>
        </w:rPr>
      </w:pPr>
      <w:r w:rsidRPr="00771059">
        <w:rPr>
          <w:lang w:val="en-US"/>
        </w:rPr>
        <w:tab/>
        <w:t>1</w:t>
      </w:r>
      <w:r w:rsidRPr="00771059">
        <w:rPr>
          <w:lang w:val="en-US"/>
        </w:rPr>
        <w:tab/>
        <w:t xml:space="preserve">Information document for type approval of a device for reversing </w:t>
      </w:r>
      <w:r w:rsidR="00C268CE" w:rsidRPr="00C268CE">
        <w:rPr>
          <w:strike/>
          <w:lang w:val="en-US"/>
        </w:rPr>
        <w:t>motion</w:t>
      </w:r>
      <w:r w:rsidR="00C268CE">
        <w:rPr>
          <w:lang w:val="en-US"/>
        </w:rPr>
        <w:t xml:space="preserve"> </w:t>
      </w:r>
      <w:r w:rsidR="00C268CE" w:rsidRPr="00C268CE">
        <w:rPr>
          <w:b/>
          <w:bCs/>
          <w:lang w:val="en-US"/>
        </w:rPr>
        <w:t>safety</w:t>
      </w:r>
      <w:r w:rsidRPr="00771059">
        <w:rPr>
          <w:lang w:val="en-US"/>
        </w:rPr>
        <w:tab/>
      </w:r>
      <w:r w:rsidRPr="00771059">
        <w:rPr>
          <w:lang w:val="en-US"/>
        </w:rPr>
        <w:tab/>
      </w:r>
    </w:p>
    <w:p w14:paraId="186F4536" w14:textId="0187A1C0" w:rsidR="00771059" w:rsidRPr="00771059" w:rsidRDefault="00771059" w:rsidP="00BA5D66">
      <w:pPr>
        <w:tabs>
          <w:tab w:val="left" w:pos="709"/>
          <w:tab w:val="left" w:pos="993"/>
          <w:tab w:val="left" w:leader="dot" w:pos="8929"/>
          <w:tab w:val="right" w:pos="9638"/>
        </w:tabs>
        <w:spacing w:after="120"/>
        <w:ind w:left="1134" w:hanging="1134"/>
        <w:rPr>
          <w:lang w:val="en-US"/>
        </w:rPr>
      </w:pPr>
      <w:r w:rsidRPr="00771059">
        <w:rPr>
          <w:lang w:val="en-US"/>
        </w:rPr>
        <w:tab/>
        <w:t>2</w:t>
      </w:r>
      <w:r w:rsidRPr="00771059">
        <w:rPr>
          <w:lang w:val="en-US"/>
        </w:rPr>
        <w:tab/>
        <w:t xml:space="preserve">Information document for type approval of vehicle with respect to the installation of devices </w:t>
      </w:r>
      <w:r w:rsidRPr="00771059">
        <w:rPr>
          <w:lang w:val="en-US"/>
        </w:rPr>
        <w:br/>
        <w:t xml:space="preserve">for reversing </w:t>
      </w:r>
      <w:r w:rsidR="00C268CE" w:rsidRPr="00C268CE">
        <w:rPr>
          <w:strike/>
          <w:lang w:val="en-US"/>
        </w:rPr>
        <w:t>motion</w:t>
      </w:r>
      <w:r w:rsidR="00C268CE">
        <w:rPr>
          <w:lang w:val="en-US"/>
        </w:rPr>
        <w:t xml:space="preserve"> </w:t>
      </w:r>
      <w:r w:rsidR="00C268CE" w:rsidRPr="00C268CE">
        <w:rPr>
          <w:b/>
          <w:bCs/>
          <w:lang w:val="en-US"/>
        </w:rPr>
        <w:t>safety</w:t>
      </w:r>
      <w:r w:rsidRPr="00771059">
        <w:rPr>
          <w:lang w:val="en-US"/>
        </w:rPr>
        <w:tab/>
      </w:r>
      <w:r w:rsidRPr="00771059">
        <w:rPr>
          <w:lang w:val="en-US"/>
        </w:rPr>
        <w:tab/>
      </w:r>
    </w:p>
    <w:p w14:paraId="7FBEF80A" w14:textId="2B6B9837" w:rsidR="00771059" w:rsidRPr="00771059" w:rsidRDefault="00771059" w:rsidP="00BA5D66">
      <w:pPr>
        <w:tabs>
          <w:tab w:val="left" w:pos="709"/>
          <w:tab w:val="left" w:pos="993"/>
          <w:tab w:val="left" w:leader="dot" w:pos="8929"/>
          <w:tab w:val="right" w:pos="9638"/>
        </w:tabs>
        <w:spacing w:after="120"/>
        <w:ind w:left="1134" w:hanging="1134"/>
        <w:rPr>
          <w:lang w:val="en-US"/>
        </w:rPr>
      </w:pPr>
      <w:r w:rsidRPr="00771059">
        <w:rPr>
          <w:lang w:val="en-US"/>
        </w:rPr>
        <w:tab/>
        <w:t>3</w:t>
      </w:r>
      <w:r w:rsidRPr="00771059">
        <w:rPr>
          <w:lang w:val="en-US"/>
        </w:rPr>
        <w:tab/>
      </w:r>
      <w:bookmarkStart w:id="1" w:name="_Hlk49958499"/>
      <w:r w:rsidRPr="00771059">
        <w:rPr>
          <w:lang w:val="en-US"/>
        </w:rPr>
        <w:t xml:space="preserve">Communication concerning the approval or refusal or extension or withdrawal of approval </w:t>
      </w:r>
      <w:r w:rsidRPr="00771059">
        <w:rPr>
          <w:lang w:val="en-US"/>
        </w:rPr>
        <w:br/>
        <w:t xml:space="preserve">or production definitively discontinued of a type of device for reversing </w:t>
      </w:r>
      <w:r w:rsidR="00C268CE" w:rsidRPr="00C268CE">
        <w:rPr>
          <w:strike/>
          <w:lang w:val="en-US"/>
        </w:rPr>
        <w:t>motion</w:t>
      </w:r>
      <w:r w:rsidR="00C268CE">
        <w:rPr>
          <w:lang w:val="en-US"/>
        </w:rPr>
        <w:t xml:space="preserve"> </w:t>
      </w:r>
      <w:r w:rsidR="00C268CE" w:rsidRPr="00C268CE">
        <w:rPr>
          <w:b/>
          <w:bCs/>
          <w:lang w:val="en-US"/>
        </w:rPr>
        <w:t>safety</w:t>
      </w:r>
      <w:r w:rsidRPr="00771059">
        <w:rPr>
          <w:lang w:val="en-US"/>
        </w:rPr>
        <w:t xml:space="preserve">, pursuant </w:t>
      </w:r>
      <w:r w:rsidRPr="00771059">
        <w:rPr>
          <w:lang w:val="en-US"/>
        </w:rPr>
        <w:br/>
        <w:t>to Regulation No. [XXX]</w:t>
      </w:r>
      <w:bookmarkEnd w:id="1"/>
      <w:r w:rsidRPr="00771059">
        <w:rPr>
          <w:lang w:val="en-US"/>
        </w:rPr>
        <w:tab/>
      </w:r>
      <w:r w:rsidRPr="00771059">
        <w:rPr>
          <w:lang w:val="en-US"/>
        </w:rPr>
        <w:tab/>
      </w:r>
    </w:p>
    <w:p w14:paraId="691FD561" w14:textId="340E2308" w:rsidR="00771059" w:rsidRPr="00771059" w:rsidRDefault="00771059" w:rsidP="00B1685A">
      <w:pPr>
        <w:tabs>
          <w:tab w:val="left" w:pos="709"/>
          <w:tab w:val="left" w:pos="993"/>
          <w:tab w:val="left" w:leader="dot" w:pos="8929"/>
          <w:tab w:val="right" w:pos="9638"/>
        </w:tabs>
        <w:spacing w:after="120"/>
        <w:ind w:left="1134" w:hanging="1134"/>
        <w:rPr>
          <w:lang w:val="en-US"/>
        </w:rPr>
      </w:pPr>
      <w:r w:rsidRPr="00771059">
        <w:rPr>
          <w:lang w:val="en-US"/>
        </w:rPr>
        <w:tab/>
        <w:t>4</w:t>
      </w:r>
      <w:r w:rsidRPr="00771059">
        <w:rPr>
          <w:lang w:val="en-US"/>
        </w:rPr>
        <w:tab/>
      </w:r>
      <w:bookmarkStart w:id="2" w:name="_Hlk49958552"/>
      <w:r w:rsidRPr="00771059">
        <w:rPr>
          <w:lang w:val="en-US"/>
        </w:rPr>
        <w:t xml:space="preserve">Communication concerning the approval or refusal or extension or withdrawal of approval </w:t>
      </w:r>
      <w:r w:rsidRPr="00771059">
        <w:rPr>
          <w:lang w:val="en-US"/>
        </w:rPr>
        <w:br/>
        <w:t xml:space="preserve">or production definitively discontinued of a type of vehicle with regard to the mounting of </w:t>
      </w:r>
      <w:r w:rsidRPr="00771059">
        <w:rPr>
          <w:lang w:val="en-US"/>
        </w:rPr>
        <w:br/>
        <w:t xml:space="preserve">devices for reversing </w:t>
      </w:r>
      <w:r w:rsidRPr="00C268CE">
        <w:rPr>
          <w:strike/>
          <w:lang w:val="en-US"/>
        </w:rPr>
        <w:t>motion</w:t>
      </w:r>
      <w:r w:rsidR="00C268CE">
        <w:rPr>
          <w:lang w:val="en-US"/>
        </w:rPr>
        <w:t xml:space="preserve"> </w:t>
      </w:r>
      <w:r w:rsidR="00C268CE" w:rsidRPr="00C268CE">
        <w:rPr>
          <w:b/>
          <w:bCs/>
          <w:lang w:val="en-US"/>
        </w:rPr>
        <w:t>safety</w:t>
      </w:r>
      <w:r w:rsidRPr="00771059">
        <w:rPr>
          <w:lang w:val="en-US"/>
        </w:rPr>
        <w:t>, pursuant to Regulation No. [XXX]</w:t>
      </w:r>
      <w:bookmarkEnd w:id="2"/>
      <w:r w:rsidRPr="00771059">
        <w:rPr>
          <w:lang w:val="en-US"/>
        </w:rPr>
        <w:tab/>
      </w:r>
      <w:r w:rsidR="00B1685A">
        <w:rPr>
          <w:lang w:val="en-US"/>
        </w:rPr>
        <w:t>“</w:t>
      </w:r>
    </w:p>
    <w:p w14:paraId="70F9682F" w14:textId="77777777" w:rsidR="00B1685A" w:rsidRDefault="0032755C" w:rsidP="0032755C">
      <w:pPr>
        <w:tabs>
          <w:tab w:val="left" w:pos="709"/>
          <w:tab w:val="right" w:pos="993"/>
          <w:tab w:val="left" w:pos="2300"/>
          <w:tab w:val="left" w:pos="2800"/>
        </w:tabs>
        <w:spacing w:after="120"/>
        <w:ind w:right="1134"/>
        <w:jc w:val="both"/>
        <w:rPr>
          <w:i/>
          <w:iCs/>
          <w:lang w:val="en-US"/>
        </w:rPr>
      </w:pPr>
      <w:r>
        <w:rPr>
          <w:i/>
          <w:iCs/>
          <w:lang w:val="en-US"/>
        </w:rPr>
        <w:tab/>
      </w:r>
    </w:p>
    <w:p w14:paraId="53501962" w14:textId="2B1ED6F3" w:rsidR="0087131E" w:rsidRDefault="00B1685A" w:rsidP="0032755C">
      <w:pPr>
        <w:tabs>
          <w:tab w:val="left" w:pos="709"/>
          <w:tab w:val="right" w:pos="993"/>
          <w:tab w:val="left" w:pos="2300"/>
          <w:tab w:val="left" w:pos="2800"/>
        </w:tabs>
        <w:spacing w:after="120"/>
        <w:ind w:right="1134"/>
        <w:jc w:val="both"/>
        <w:rPr>
          <w:color w:val="FF0000"/>
          <w:lang w:val="en-GB"/>
        </w:rPr>
      </w:pPr>
      <w:r>
        <w:rPr>
          <w:i/>
          <w:iCs/>
          <w:lang w:val="en-US"/>
        </w:rPr>
        <w:tab/>
      </w:r>
      <w:r w:rsidR="0087131E" w:rsidRPr="0087131E">
        <w:rPr>
          <w:i/>
          <w:iCs/>
          <w:lang w:val="en-US"/>
        </w:rPr>
        <w:t>Part I</w:t>
      </w:r>
      <w:r w:rsidR="0087131E" w:rsidRPr="00E03A64">
        <w:rPr>
          <w:i/>
          <w:lang w:val="en-GB"/>
        </w:rPr>
        <w:t xml:space="preserve">, </w:t>
      </w:r>
      <w:r w:rsidR="0087131E" w:rsidRPr="00E03A64">
        <w:rPr>
          <w:lang w:val="en-GB"/>
        </w:rPr>
        <w:t>amend to read</w:t>
      </w:r>
      <w:r w:rsidR="0087131E">
        <w:rPr>
          <w:iCs/>
          <w:lang w:val="en-GB"/>
        </w:rPr>
        <w:t>:</w:t>
      </w:r>
    </w:p>
    <w:p w14:paraId="0312285A" w14:textId="5F2F9395" w:rsidR="00ED274A" w:rsidRDefault="000358BE" w:rsidP="00BA5D66">
      <w:pPr>
        <w:tabs>
          <w:tab w:val="left" w:pos="709"/>
          <w:tab w:val="right" w:pos="993"/>
          <w:tab w:val="left" w:pos="1984"/>
          <w:tab w:val="left" w:leader="dot" w:pos="8929"/>
          <w:tab w:val="right" w:pos="9638"/>
        </w:tabs>
        <w:spacing w:after="120"/>
        <w:rPr>
          <w:iCs/>
          <w:lang w:val="en-GB"/>
        </w:rPr>
      </w:pPr>
      <w:r>
        <w:rPr>
          <w:i/>
          <w:lang w:val="en-GB"/>
        </w:rPr>
        <w:tab/>
      </w:r>
      <w:r>
        <w:rPr>
          <w:i/>
          <w:lang w:val="en-GB"/>
        </w:rPr>
        <w:tab/>
      </w:r>
      <w:r w:rsidR="00B1685A">
        <w:rPr>
          <w:i/>
          <w:lang w:val="en-GB"/>
        </w:rPr>
        <w:t>“</w:t>
      </w:r>
      <w:r w:rsidRPr="00B1685A">
        <w:rPr>
          <w:iCs/>
          <w:lang w:val="en-GB"/>
        </w:rPr>
        <w:t xml:space="preserve">Part I </w:t>
      </w:r>
      <w:r w:rsidRPr="00B1685A">
        <w:rPr>
          <w:iCs/>
          <w:lang w:val="en-GB"/>
        </w:rPr>
        <w:tab/>
        <w:t xml:space="preserve">Devices for Reversing </w:t>
      </w:r>
      <w:r w:rsidR="00B1685A" w:rsidRPr="00C268CE">
        <w:rPr>
          <w:strike/>
          <w:lang w:val="en-US"/>
        </w:rPr>
        <w:t>motion</w:t>
      </w:r>
      <w:r w:rsidR="00B1685A">
        <w:rPr>
          <w:lang w:val="en-US"/>
        </w:rPr>
        <w:t xml:space="preserve"> </w:t>
      </w:r>
      <w:r w:rsidR="00B1685A" w:rsidRPr="00C268CE">
        <w:rPr>
          <w:b/>
          <w:bCs/>
          <w:lang w:val="en-US"/>
        </w:rPr>
        <w:t>safety</w:t>
      </w:r>
      <w:r w:rsidR="00B1685A">
        <w:rPr>
          <w:iCs/>
          <w:lang w:val="en-GB"/>
        </w:rPr>
        <w:t>”</w:t>
      </w:r>
    </w:p>
    <w:p w14:paraId="3F3D94BE" w14:textId="07C4C9CF" w:rsidR="00710E0D" w:rsidRDefault="00710E0D" w:rsidP="00BA5D66">
      <w:pPr>
        <w:tabs>
          <w:tab w:val="left" w:pos="709"/>
          <w:tab w:val="right" w:pos="993"/>
          <w:tab w:val="left" w:pos="1984"/>
          <w:tab w:val="left" w:leader="dot" w:pos="8929"/>
          <w:tab w:val="right" w:pos="9638"/>
        </w:tabs>
        <w:spacing w:after="120"/>
        <w:rPr>
          <w:iCs/>
          <w:lang w:val="en-GB"/>
        </w:rPr>
      </w:pPr>
    </w:p>
    <w:p w14:paraId="237EAE2B" w14:textId="67A6FB83" w:rsidR="00C031C3" w:rsidRDefault="00C031C3" w:rsidP="00BA5D66">
      <w:pPr>
        <w:tabs>
          <w:tab w:val="left" w:pos="709"/>
          <w:tab w:val="right" w:pos="993"/>
          <w:tab w:val="left" w:pos="1984"/>
          <w:tab w:val="left" w:leader="dot" w:pos="8929"/>
          <w:tab w:val="right" w:pos="9638"/>
        </w:tabs>
        <w:spacing w:after="120"/>
        <w:rPr>
          <w:iCs/>
          <w:lang w:val="en-GB"/>
        </w:rPr>
      </w:pPr>
      <w:r>
        <w:rPr>
          <w:i/>
          <w:iCs/>
          <w:lang w:val="en-US"/>
        </w:rPr>
        <w:tab/>
      </w:r>
      <w:r w:rsidRPr="0087131E">
        <w:rPr>
          <w:i/>
          <w:iCs/>
          <w:lang w:val="en-US"/>
        </w:rPr>
        <w:t>Par</w:t>
      </w:r>
      <w:r>
        <w:rPr>
          <w:i/>
          <w:iCs/>
          <w:lang w:val="en-US"/>
        </w:rPr>
        <w:t>agraph</w:t>
      </w:r>
      <w:r w:rsidRPr="0087131E">
        <w:rPr>
          <w:i/>
          <w:iCs/>
          <w:lang w:val="en-US"/>
        </w:rPr>
        <w:t xml:space="preserve"> </w:t>
      </w:r>
      <w:r w:rsidR="00651FC8">
        <w:rPr>
          <w:i/>
          <w:iCs/>
          <w:lang w:val="en-US"/>
        </w:rPr>
        <w:t>2.1.</w:t>
      </w:r>
      <w:r w:rsidRPr="00E03A64">
        <w:rPr>
          <w:i/>
          <w:lang w:val="en-GB"/>
        </w:rPr>
        <w:t xml:space="preserve">, </w:t>
      </w:r>
      <w:r w:rsidRPr="00E03A64">
        <w:rPr>
          <w:lang w:val="en-GB"/>
        </w:rPr>
        <w:t>amend to read</w:t>
      </w:r>
      <w:r>
        <w:rPr>
          <w:iCs/>
          <w:lang w:val="en-GB"/>
        </w:rPr>
        <w:t>:</w:t>
      </w:r>
    </w:p>
    <w:p w14:paraId="657E66D1" w14:textId="77777777" w:rsidR="00886DA7" w:rsidRDefault="00D15D7D" w:rsidP="00D15D7D">
      <w:pPr>
        <w:spacing w:after="120"/>
        <w:ind w:left="1843" w:right="1134" w:hanging="1123"/>
        <w:jc w:val="both"/>
        <w:rPr>
          <w:lang w:val="en-US"/>
        </w:rPr>
      </w:pPr>
      <w:r>
        <w:rPr>
          <w:lang w:val="en-US"/>
        </w:rPr>
        <w:t>“</w:t>
      </w:r>
      <w:r w:rsidRPr="00D15D7D">
        <w:rPr>
          <w:lang w:val="en-US"/>
        </w:rPr>
        <w:t>2.1.</w:t>
      </w:r>
      <w:r w:rsidRPr="00D15D7D">
        <w:rPr>
          <w:lang w:val="en-US"/>
        </w:rPr>
        <w:tab/>
        <w:t>"</w:t>
      </w:r>
      <w:r w:rsidRPr="00D15D7D">
        <w:rPr>
          <w:i/>
          <w:lang w:val="en-US"/>
        </w:rPr>
        <w:t xml:space="preserve">Devices for </w:t>
      </w:r>
      <w:r w:rsidRPr="00D15D7D">
        <w:rPr>
          <w:i/>
          <w:lang w:val="en-US" w:eastAsia="ja-JP"/>
        </w:rPr>
        <w:t xml:space="preserve">reversing </w:t>
      </w:r>
      <w:r w:rsidRPr="00C268CE">
        <w:rPr>
          <w:strike/>
          <w:lang w:val="en-US"/>
        </w:rPr>
        <w:t>motion</w:t>
      </w:r>
      <w:r>
        <w:rPr>
          <w:lang w:val="en-US"/>
        </w:rPr>
        <w:t xml:space="preserve"> </w:t>
      </w:r>
      <w:r w:rsidRPr="00C268CE">
        <w:rPr>
          <w:b/>
          <w:bCs/>
          <w:lang w:val="en-US"/>
        </w:rPr>
        <w:t>safety</w:t>
      </w:r>
      <w:r w:rsidRPr="00D15D7D">
        <w:rPr>
          <w:lang w:val="en-US"/>
        </w:rPr>
        <w:t xml:space="preserve"> " means devices intended to give a clear view of the rear of the vehicle within the fields of vision defined in paragraph 15.2</w:t>
      </w:r>
      <w:r w:rsidR="00BF78EE" w:rsidRPr="00BF78EE">
        <w:rPr>
          <w:lang w:val="en-US"/>
        </w:rPr>
        <w:t>.</w:t>
      </w:r>
      <w:r w:rsidR="00BF78EE">
        <w:rPr>
          <w:lang w:val="en-US"/>
        </w:rPr>
        <w:t xml:space="preserve"> </w:t>
      </w:r>
      <w:r w:rsidR="00BF78EE" w:rsidRPr="00BF78EE">
        <w:rPr>
          <w:b/>
          <w:bCs/>
          <w:lang w:val="en-US"/>
        </w:rPr>
        <w:t xml:space="preserve">or intended to </w:t>
      </w:r>
      <w:r w:rsidR="0095044D">
        <w:rPr>
          <w:b/>
          <w:bCs/>
          <w:lang w:val="en-US"/>
        </w:rPr>
        <w:t>detect objects</w:t>
      </w:r>
      <w:r w:rsidR="00886DA7">
        <w:rPr>
          <w:b/>
          <w:bCs/>
          <w:lang w:val="en-US"/>
        </w:rPr>
        <w:t xml:space="preserve"> in</w:t>
      </w:r>
      <w:r w:rsidR="00BF78EE" w:rsidRPr="00BF78EE">
        <w:rPr>
          <w:b/>
          <w:bCs/>
          <w:lang w:val="en-US"/>
        </w:rPr>
        <w:t xml:space="preserve"> the field of detection defined in paragraph 15.3</w:t>
      </w:r>
      <w:r w:rsidRPr="00D15D7D">
        <w:rPr>
          <w:lang w:val="en-US"/>
        </w:rPr>
        <w:t xml:space="preserve">. </w:t>
      </w:r>
    </w:p>
    <w:p w14:paraId="102C1A4C" w14:textId="2A15B1DB" w:rsidR="00D15D7D" w:rsidRDefault="00D15D7D" w:rsidP="00886DA7">
      <w:pPr>
        <w:spacing w:after="120"/>
        <w:ind w:left="1843" w:right="1134"/>
        <w:jc w:val="both"/>
        <w:rPr>
          <w:lang w:val="en-US"/>
        </w:rPr>
      </w:pPr>
      <w:r w:rsidRPr="00D15D7D">
        <w:rPr>
          <w:lang w:val="en-US"/>
        </w:rPr>
        <w:lastRenderedPageBreak/>
        <w:t>These can be conventional mirrors, Rear-View Camera System</w:t>
      </w:r>
      <w:r w:rsidR="00886DA7" w:rsidRPr="00960846">
        <w:rPr>
          <w:b/>
          <w:bCs/>
          <w:lang w:val="en-US"/>
        </w:rPr>
        <w:t>, detection systems</w:t>
      </w:r>
      <w:r w:rsidRPr="00D15D7D">
        <w:rPr>
          <w:lang w:val="en-US"/>
        </w:rPr>
        <w:t xml:space="preserve"> or other devices</w:t>
      </w:r>
      <w:r w:rsidRPr="00960846">
        <w:rPr>
          <w:strike/>
          <w:lang w:val="en-US"/>
        </w:rPr>
        <w:t xml:space="preserve"> able to present information about the field of vision to the driver</w:t>
      </w:r>
      <w:r w:rsidRPr="00D15D7D">
        <w:rPr>
          <w:lang w:val="en-US"/>
        </w:rPr>
        <w:t>.</w:t>
      </w:r>
      <w:r>
        <w:rPr>
          <w:lang w:val="en-US"/>
        </w:rPr>
        <w:t>”</w:t>
      </w:r>
    </w:p>
    <w:p w14:paraId="1D54D509" w14:textId="1EB6168F" w:rsidR="001950FC" w:rsidRPr="001950FC" w:rsidRDefault="001950FC" w:rsidP="001950FC">
      <w:pPr>
        <w:spacing w:after="120"/>
        <w:ind w:right="1134"/>
        <w:jc w:val="both"/>
        <w:rPr>
          <w:color w:val="0070C0"/>
          <w:lang w:val="en-US"/>
        </w:rPr>
      </w:pPr>
      <w:r w:rsidRPr="001950FC">
        <w:rPr>
          <w:color w:val="0070C0"/>
          <w:lang w:val="en-US"/>
        </w:rPr>
        <w:t>VRU-Proxi#15: No comment</w:t>
      </w:r>
      <w:r w:rsidR="00253D4D">
        <w:rPr>
          <w:color w:val="0070C0"/>
          <w:lang w:val="en-US"/>
        </w:rPr>
        <w:t>. No decision. Too restrictive</w:t>
      </w:r>
    </w:p>
    <w:p w14:paraId="2604C940" w14:textId="76D7BDF7" w:rsidR="00E93BCE" w:rsidRDefault="00E93BCE" w:rsidP="00E93BCE">
      <w:pPr>
        <w:tabs>
          <w:tab w:val="left" w:pos="709"/>
          <w:tab w:val="right" w:pos="993"/>
          <w:tab w:val="left" w:pos="1984"/>
          <w:tab w:val="left" w:leader="dot" w:pos="8929"/>
          <w:tab w:val="right" w:pos="9638"/>
        </w:tabs>
        <w:spacing w:after="120"/>
        <w:rPr>
          <w:iCs/>
          <w:lang w:val="en-GB"/>
        </w:rPr>
      </w:pPr>
      <w:r>
        <w:rPr>
          <w:i/>
          <w:iCs/>
          <w:lang w:val="en-US"/>
        </w:rPr>
        <w:tab/>
      </w:r>
      <w:r w:rsidRPr="0087131E">
        <w:rPr>
          <w:i/>
          <w:iCs/>
          <w:lang w:val="en-US"/>
        </w:rPr>
        <w:t>Par</w:t>
      </w:r>
      <w:r>
        <w:rPr>
          <w:i/>
          <w:iCs/>
          <w:lang w:val="en-US"/>
        </w:rPr>
        <w:t>agraph</w:t>
      </w:r>
      <w:r w:rsidRPr="0087131E">
        <w:rPr>
          <w:i/>
          <w:iCs/>
          <w:lang w:val="en-US"/>
        </w:rPr>
        <w:t xml:space="preserve"> </w:t>
      </w:r>
      <w:r>
        <w:rPr>
          <w:i/>
          <w:iCs/>
          <w:lang w:val="en-US"/>
        </w:rPr>
        <w:t>7</w:t>
      </w:r>
      <w:r w:rsidRPr="00E03A64">
        <w:rPr>
          <w:i/>
          <w:lang w:val="en-GB"/>
        </w:rPr>
        <w:t xml:space="preserve">, </w:t>
      </w:r>
      <w:r w:rsidRPr="00E03A64">
        <w:rPr>
          <w:lang w:val="en-GB"/>
        </w:rPr>
        <w:t>amend to read</w:t>
      </w:r>
      <w:r>
        <w:rPr>
          <w:iCs/>
          <w:lang w:val="en-GB"/>
        </w:rPr>
        <w:t>:</w:t>
      </w:r>
    </w:p>
    <w:p w14:paraId="52B83E01" w14:textId="66074179" w:rsidR="00C031C3" w:rsidRDefault="00EE16E6" w:rsidP="00EE16E6">
      <w:pPr>
        <w:tabs>
          <w:tab w:val="left" w:pos="709"/>
          <w:tab w:val="right" w:pos="1701"/>
          <w:tab w:val="left" w:pos="1843"/>
          <w:tab w:val="left" w:leader="dot" w:pos="8929"/>
          <w:tab w:val="right" w:pos="9638"/>
        </w:tabs>
        <w:spacing w:after="120"/>
        <w:ind w:left="1843" w:right="1134" w:hanging="1276"/>
        <w:jc w:val="both"/>
        <w:rPr>
          <w:iCs/>
          <w:lang w:val="en-US"/>
        </w:rPr>
      </w:pPr>
      <w:r>
        <w:rPr>
          <w:iCs/>
          <w:lang w:val="en-US"/>
        </w:rPr>
        <w:tab/>
        <w:t>“</w:t>
      </w:r>
      <w:r w:rsidRPr="00EE16E6">
        <w:rPr>
          <w:iCs/>
          <w:lang w:val="en-US"/>
        </w:rPr>
        <w:t>7.</w:t>
      </w:r>
      <w:r w:rsidRPr="00EE16E6">
        <w:rPr>
          <w:iCs/>
          <w:lang w:val="en-US"/>
        </w:rPr>
        <w:tab/>
      </w:r>
      <w:r>
        <w:rPr>
          <w:iCs/>
          <w:lang w:val="en-US"/>
        </w:rPr>
        <w:tab/>
      </w:r>
      <w:r w:rsidRPr="00EE16E6">
        <w:rPr>
          <w:iCs/>
          <w:lang w:val="en-US"/>
        </w:rPr>
        <w:t xml:space="preserve">Modification of the type of device for reversing </w:t>
      </w:r>
      <w:r w:rsidRPr="00C268CE">
        <w:rPr>
          <w:strike/>
          <w:lang w:val="en-US"/>
        </w:rPr>
        <w:t>motion</w:t>
      </w:r>
      <w:r>
        <w:rPr>
          <w:lang w:val="en-US"/>
        </w:rPr>
        <w:t xml:space="preserve"> </w:t>
      </w:r>
      <w:r w:rsidRPr="00C268CE">
        <w:rPr>
          <w:b/>
          <w:bCs/>
          <w:lang w:val="en-US"/>
        </w:rPr>
        <w:t>safety</w:t>
      </w:r>
      <w:r w:rsidRPr="00EE16E6">
        <w:rPr>
          <w:iCs/>
          <w:lang w:val="en-US"/>
        </w:rPr>
        <w:t xml:space="preserve"> and extension of approval</w:t>
      </w:r>
      <w:r>
        <w:rPr>
          <w:iCs/>
          <w:lang w:val="en-US"/>
        </w:rPr>
        <w:t>”</w:t>
      </w:r>
    </w:p>
    <w:p w14:paraId="6E77C127" w14:textId="77777777" w:rsidR="00E169F5" w:rsidRDefault="00E169F5" w:rsidP="00EE16E6">
      <w:pPr>
        <w:tabs>
          <w:tab w:val="left" w:pos="709"/>
          <w:tab w:val="right" w:pos="1701"/>
          <w:tab w:val="left" w:pos="1843"/>
          <w:tab w:val="left" w:leader="dot" w:pos="8929"/>
          <w:tab w:val="right" w:pos="9638"/>
        </w:tabs>
        <w:spacing w:after="120"/>
        <w:ind w:left="1843" w:right="1134" w:hanging="1276"/>
        <w:jc w:val="both"/>
        <w:rPr>
          <w:iCs/>
          <w:lang w:val="en-US"/>
        </w:rPr>
      </w:pPr>
    </w:p>
    <w:p w14:paraId="3F67BE1C" w14:textId="48A558AF" w:rsidR="00ED68EF" w:rsidRPr="00CB03F0" w:rsidRDefault="0000501F" w:rsidP="00C4377D">
      <w:pPr>
        <w:tabs>
          <w:tab w:val="left" w:pos="709"/>
          <w:tab w:val="right" w:pos="1701"/>
          <w:tab w:val="left" w:pos="1843"/>
          <w:tab w:val="left" w:leader="dot" w:pos="8929"/>
          <w:tab w:val="right" w:pos="9638"/>
        </w:tabs>
        <w:spacing w:after="120"/>
        <w:ind w:left="1843" w:right="1134" w:hanging="1134"/>
        <w:jc w:val="both"/>
        <w:rPr>
          <w:iCs/>
          <w:highlight w:val="yellow"/>
          <w:lang w:val="en-US"/>
        </w:rPr>
      </w:pPr>
      <w:r w:rsidRPr="00CB03F0">
        <w:rPr>
          <w:iCs/>
          <w:highlight w:val="yellow"/>
          <w:lang w:val="en-US"/>
        </w:rPr>
        <w:t xml:space="preserve">Insert </w:t>
      </w:r>
      <w:r w:rsidR="00C4377D" w:rsidRPr="00CB03F0">
        <w:rPr>
          <w:iCs/>
          <w:highlight w:val="yellow"/>
          <w:lang w:val="en-US"/>
        </w:rPr>
        <w:t xml:space="preserve">the </w:t>
      </w:r>
      <w:r w:rsidRPr="00CB03F0">
        <w:rPr>
          <w:iCs/>
          <w:highlight w:val="yellow"/>
          <w:lang w:val="en-US"/>
        </w:rPr>
        <w:t xml:space="preserve">new paragraph </w:t>
      </w:r>
      <w:r w:rsidR="00E169F5" w:rsidRPr="00CB03F0">
        <w:rPr>
          <w:iCs/>
          <w:highlight w:val="yellow"/>
          <w:lang w:val="en-US"/>
        </w:rPr>
        <w:t>1</w:t>
      </w:r>
      <w:r w:rsidRPr="00CB03F0">
        <w:rPr>
          <w:iCs/>
          <w:highlight w:val="yellow"/>
          <w:lang w:val="en-US"/>
        </w:rPr>
        <w:t>2.9., to read:</w:t>
      </w:r>
    </w:p>
    <w:p w14:paraId="280DE406" w14:textId="0921D117" w:rsidR="00E169F5" w:rsidRPr="008A5735" w:rsidRDefault="00E169F5" w:rsidP="00E169F5">
      <w:pPr>
        <w:spacing w:after="120"/>
        <w:ind w:left="1843" w:right="1134" w:hanging="1137"/>
        <w:jc w:val="both"/>
        <w:rPr>
          <w:b/>
          <w:lang w:val="en-US"/>
        </w:rPr>
      </w:pPr>
      <w:r w:rsidRPr="008A5735">
        <w:rPr>
          <w:b/>
          <w:highlight w:val="yellow"/>
          <w:lang w:val="en-US"/>
        </w:rPr>
        <w:t>“12.</w:t>
      </w:r>
      <w:r w:rsidR="00CB03F0" w:rsidRPr="008A5735">
        <w:rPr>
          <w:b/>
          <w:highlight w:val="yellow"/>
          <w:lang w:val="en-US"/>
        </w:rPr>
        <w:t>9</w:t>
      </w:r>
      <w:r w:rsidRPr="008A5735">
        <w:rPr>
          <w:b/>
          <w:highlight w:val="yellow"/>
          <w:lang w:val="en-US"/>
        </w:rPr>
        <w:tab/>
        <w:t xml:space="preserve"> </w:t>
      </w:r>
      <w:r w:rsidR="00C4377D" w:rsidRPr="008A5735">
        <w:rPr>
          <w:b/>
          <w:highlight w:val="yellow"/>
          <w:lang w:val="en-US"/>
        </w:rPr>
        <w:t>“</w:t>
      </w:r>
      <w:r w:rsidRPr="008A5735">
        <w:rPr>
          <w:b/>
          <w:highlight w:val="yellow"/>
          <w:lang w:val="en-US"/>
        </w:rPr>
        <w:t>Starting prevention device" means a device which prevents the vehicle being driven away from rest when a door is not fully closed;”</w:t>
      </w:r>
    </w:p>
    <w:p w14:paraId="5E300DCB" w14:textId="77777777" w:rsidR="00C4377D" w:rsidRDefault="00C4377D" w:rsidP="00C4377D">
      <w:pPr>
        <w:tabs>
          <w:tab w:val="left" w:pos="709"/>
          <w:tab w:val="right" w:pos="1701"/>
          <w:tab w:val="left" w:pos="1843"/>
          <w:tab w:val="left" w:leader="dot" w:pos="8929"/>
          <w:tab w:val="right" w:pos="9638"/>
        </w:tabs>
        <w:spacing w:after="120"/>
        <w:ind w:left="1843" w:right="1134" w:hanging="1134"/>
        <w:jc w:val="both"/>
        <w:rPr>
          <w:iCs/>
          <w:lang w:val="en-US"/>
        </w:rPr>
      </w:pPr>
    </w:p>
    <w:p w14:paraId="3975DA4E" w14:textId="15802DCA" w:rsidR="00C4377D" w:rsidRPr="00CB03F0" w:rsidRDefault="00C4377D" w:rsidP="00C4377D">
      <w:pPr>
        <w:tabs>
          <w:tab w:val="left" w:pos="709"/>
          <w:tab w:val="right" w:pos="1701"/>
          <w:tab w:val="left" w:pos="1843"/>
          <w:tab w:val="left" w:leader="dot" w:pos="8929"/>
          <w:tab w:val="right" w:pos="9638"/>
        </w:tabs>
        <w:spacing w:after="120"/>
        <w:ind w:left="1843" w:right="1134" w:hanging="1134"/>
        <w:jc w:val="both"/>
        <w:rPr>
          <w:iCs/>
          <w:highlight w:val="yellow"/>
          <w:lang w:val="en-US"/>
        </w:rPr>
      </w:pPr>
      <w:r w:rsidRPr="00CB03F0">
        <w:rPr>
          <w:iCs/>
          <w:highlight w:val="yellow"/>
          <w:lang w:val="en-US"/>
        </w:rPr>
        <w:t>Insert the new paragraph 15.1.1., to read:</w:t>
      </w:r>
    </w:p>
    <w:p w14:paraId="6991CC39" w14:textId="468090CA" w:rsidR="00CB03F0" w:rsidRPr="008A5735" w:rsidRDefault="00CB03F0" w:rsidP="00CB03F0">
      <w:pPr>
        <w:spacing w:after="120"/>
        <w:ind w:left="1843" w:right="1134" w:hanging="1137"/>
        <w:jc w:val="both"/>
        <w:rPr>
          <w:b/>
          <w:lang w:val="en-US"/>
        </w:rPr>
      </w:pPr>
      <w:r w:rsidRPr="008A5735">
        <w:rPr>
          <w:b/>
          <w:highlight w:val="yellow"/>
          <w:lang w:val="en-US"/>
        </w:rPr>
        <w:t>“15.1.1.1</w:t>
      </w:r>
      <w:r w:rsidRPr="008A5735">
        <w:rPr>
          <w:b/>
          <w:highlight w:val="yellow"/>
          <w:lang w:val="en-US"/>
        </w:rPr>
        <w:tab/>
        <w:t>For vehicles having a starting prevention device, the backing event starts after deactivation of the starting prevention device “</w:t>
      </w:r>
    </w:p>
    <w:p w14:paraId="68D87062" w14:textId="501F6F0E" w:rsidR="00C4377D" w:rsidRPr="00ED3C4D" w:rsidRDefault="00FB5044" w:rsidP="00CB03F0">
      <w:pPr>
        <w:tabs>
          <w:tab w:val="left" w:pos="709"/>
          <w:tab w:val="right" w:pos="1701"/>
          <w:tab w:val="left" w:pos="1843"/>
          <w:tab w:val="left" w:leader="dot" w:pos="8929"/>
          <w:tab w:val="right" w:pos="9638"/>
        </w:tabs>
        <w:spacing w:after="120"/>
        <w:ind w:right="1134"/>
        <w:jc w:val="both"/>
        <w:rPr>
          <w:iCs/>
          <w:color w:val="0070C0"/>
          <w:lang w:val="en-US"/>
        </w:rPr>
      </w:pPr>
      <w:r w:rsidRPr="00ED3C4D">
        <w:rPr>
          <w:iCs/>
          <w:color w:val="0070C0"/>
          <w:lang w:val="en-US"/>
        </w:rPr>
        <w:t xml:space="preserve">VRU-Proxi#15: </w:t>
      </w:r>
      <w:r w:rsidR="007B143D" w:rsidRPr="00ED3C4D">
        <w:rPr>
          <w:iCs/>
          <w:color w:val="0070C0"/>
          <w:lang w:val="en-US"/>
        </w:rPr>
        <w:t xml:space="preserve">EU – if the starting prevention device is still activated, we are not in the </w:t>
      </w:r>
      <w:r w:rsidR="00ED3C4D" w:rsidRPr="00ED3C4D">
        <w:rPr>
          <w:iCs/>
          <w:color w:val="0070C0"/>
          <w:lang w:val="en-US"/>
        </w:rPr>
        <w:t>vehicle active mode</w:t>
      </w:r>
      <w:r w:rsidR="00ED3C4D">
        <w:rPr>
          <w:iCs/>
          <w:color w:val="0070C0"/>
          <w:lang w:val="en-US"/>
        </w:rPr>
        <w:t>. TO be re-checked</w:t>
      </w:r>
    </w:p>
    <w:p w14:paraId="265E5DEC" w14:textId="32981A01" w:rsidR="00710E0D" w:rsidRDefault="00710E0D" w:rsidP="00BA5D66">
      <w:pPr>
        <w:tabs>
          <w:tab w:val="left" w:pos="709"/>
          <w:tab w:val="right" w:pos="993"/>
          <w:tab w:val="left" w:pos="1984"/>
          <w:tab w:val="left" w:leader="dot" w:pos="8929"/>
          <w:tab w:val="right" w:pos="9638"/>
        </w:tabs>
        <w:spacing w:after="120"/>
        <w:rPr>
          <w:iCs/>
          <w:lang w:val="en-GB"/>
        </w:rPr>
      </w:pPr>
      <w:r w:rsidRPr="007B143D">
        <w:rPr>
          <w:i/>
          <w:iCs/>
          <w:lang w:val="en-US"/>
        </w:rPr>
        <w:tab/>
      </w:r>
      <w:r w:rsidRPr="0087131E">
        <w:rPr>
          <w:i/>
          <w:iCs/>
          <w:lang w:val="en-US"/>
        </w:rPr>
        <w:t>Part I</w:t>
      </w:r>
      <w:r>
        <w:rPr>
          <w:i/>
          <w:iCs/>
          <w:lang w:val="en-US"/>
        </w:rPr>
        <w:t>I</w:t>
      </w:r>
      <w:r w:rsidRPr="00E03A64">
        <w:rPr>
          <w:i/>
          <w:lang w:val="en-GB"/>
        </w:rPr>
        <w:t xml:space="preserve">, </w:t>
      </w:r>
      <w:r w:rsidRPr="00E03A64">
        <w:rPr>
          <w:lang w:val="en-GB"/>
        </w:rPr>
        <w:t>amend to read</w:t>
      </w:r>
      <w:r>
        <w:rPr>
          <w:iCs/>
          <w:lang w:val="en-GB"/>
        </w:rPr>
        <w:t>:</w:t>
      </w:r>
    </w:p>
    <w:p w14:paraId="102A64A5" w14:textId="204E8EAF" w:rsidR="00710E0D" w:rsidRDefault="00710E0D" w:rsidP="00BA5D66">
      <w:pPr>
        <w:tabs>
          <w:tab w:val="left" w:pos="709"/>
          <w:tab w:val="right" w:pos="993"/>
          <w:tab w:val="left" w:pos="1984"/>
          <w:tab w:val="left" w:leader="dot" w:pos="8929"/>
          <w:tab w:val="right" w:pos="9638"/>
        </w:tabs>
        <w:spacing w:after="120"/>
        <w:rPr>
          <w:iCs/>
          <w:lang w:val="en-GB"/>
        </w:rPr>
      </w:pPr>
      <w:r>
        <w:rPr>
          <w:i/>
          <w:lang w:val="en-GB"/>
        </w:rPr>
        <w:tab/>
        <w:t>“</w:t>
      </w:r>
      <w:r w:rsidRPr="00B1685A">
        <w:rPr>
          <w:iCs/>
          <w:lang w:val="en-GB"/>
        </w:rPr>
        <w:t>Part I</w:t>
      </w:r>
      <w:r>
        <w:rPr>
          <w:iCs/>
          <w:lang w:val="en-GB"/>
        </w:rPr>
        <w:t>I</w:t>
      </w:r>
      <w:r w:rsidRPr="00B1685A">
        <w:rPr>
          <w:iCs/>
          <w:lang w:val="en-GB"/>
        </w:rPr>
        <w:t xml:space="preserve"> </w:t>
      </w:r>
      <w:r w:rsidRPr="00B1685A">
        <w:rPr>
          <w:iCs/>
          <w:lang w:val="en-GB"/>
        </w:rPr>
        <w:tab/>
      </w:r>
      <w:r>
        <w:rPr>
          <w:iCs/>
          <w:lang w:val="en-GB"/>
        </w:rPr>
        <w:t>Installation of d</w:t>
      </w:r>
      <w:r w:rsidRPr="00B1685A">
        <w:rPr>
          <w:iCs/>
          <w:lang w:val="en-GB"/>
        </w:rPr>
        <w:t xml:space="preserve">evices for Reversing </w:t>
      </w:r>
      <w:r w:rsidRPr="00C268CE">
        <w:rPr>
          <w:strike/>
          <w:lang w:val="en-US"/>
        </w:rPr>
        <w:t>motion</w:t>
      </w:r>
      <w:r>
        <w:rPr>
          <w:lang w:val="en-US"/>
        </w:rPr>
        <w:t xml:space="preserve"> </w:t>
      </w:r>
      <w:r w:rsidRPr="00C268CE">
        <w:rPr>
          <w:b/>
          <w:bCs/>
          <w:lang w:val="en-US"/>
        </w:rPr>
        <w:t>safety</w:t>
      </w:r>
      <w:r>
        <w:rPr>
          <w:iCs/>
          <w:lang w:val="en-GB"/>
        </w:rPr>
        <w:t>”</w:t>
      </w:r>
    </w:p>
    <w:p w14:paraId="00C483A7" w14:textId="7EC65A34" w:rsidR="00A37920" w:rsidRDefault="00A37920" w:rsidP="00BA5D66">
      <w:pPr>
        <w:tabs>
          <w:tab w:val="left" w:pos="709"/>
          <w:tab w:val="right" w:pos="993"/>
          <w:tab w:val="left" w:pos="1984"/>
          <w:tab w:val="left" w:leader="dot" w:pos="8929"/>
          <w:tab w:val="right" w:pos="9638"/>
        </w:tabs>
        <w:spacing w:after="120"/>
        <w:rPr>
          <w:iCs/>
          <w:lang w:val="en-GB"/>
        </w:rPr>
      </w:pPr>
      <w:r>
        <w:rPr>
          <w:iCs/>
          <w:lang w:val="en-GB"/>
        </w:rPr>
        <w:tab/>
      </w:r>
    </w:p>
    <w:p w14:paraId="1A7F7FFB" w14:textId="66AD2C00" w:rsidR="00A37920" w:rsidRDefault="00A37920" w:rsidP="00BA5D66">
      <w:pPr>
        <w:tabs>
          <w:tab w:val="left" w:pos="709"/>
          <w:tab w:val="right" w:pos="993"/>
          <w:tab w:val="left" w:pos="1984"/>
          <w:tab w:val="left" w:leader="dot" w:pos="8929"/>
          <w:tab w:val="right" w:pos="9638"/>
        </w:tabs>
        <w:spacing w:after="120"/>
        <w:rPr>
          <w:iCs/>
          <w:lang w:val="en-GB"/>
        </w:rPr>
      </w:pPr>
      <w:r>
        <w:rPr>
          <w:iCs/>
          <w:lang w:val="en-GB"/>
        </w:rPr>
        <w:tab/>
      </w:r>
      <w:r>
        <w:rPr>
          <w:i/>
          <w:iCs/>
          <w:lang w:val="en-US"/>
        </w:rPr>
        <w:t xml:space="preserve">Paragraph </w:t>
      </w:r>
      <w:r w:rsidR="00AB333D">
        <w:rPr>
          <w:i/>
          <w:iCs/>
          <w:lang w:val="en-US"/>
        </w:rPr>
        <w:t>1</w:t>
      </w:r>
      <w:r>
        <w:rPr>
          <w:i/>
          <w:iCs/>
          <w:lang w:val="en-US"/>
        </w:rPr>
        <w:t>2.3.1.</w:t>
      </w:r>
      <w:r w:rsidRPr="00E03A64">
        <w:rPr>
          <w:i/>
          <w:lang w:val="en-GB"/>
        </w:rPr>
        <w:t xml:space="preserve">, </w:t>
      </w:r>
      <w:r w:rsidRPr="00E03A64">
        <w:rPr>
          <w:lang w:val="en-GB"/>
        </w:rPr>
        <w:t>amend to read</w:t>
      </w:r>
      <w:r>
        <w:rPr>
          <w:iCs/>
          <w:lang w:val="en-GB"/>
        </w:rPr>
        <w:t>:</w:t>
      </w:r>
    </w:p>
    <w:p w14:paraId="2EECC822" w14:textId="76383DF1" w:rsidR="00710E0D" w:rsidRDefault="0013711A" w:rsidP="00BA5D66">
      <w:pPr>
        <w:tabs>
          <w:tab w:val="left" w:pos="709"/>
          <w:tab w:val="right" w:pos="993"/>
          <w:tab w:val="left" w:pos="1984"/>
          <w:tab w:val="left" w:leader="dot" w:pos="8929"/>
          <w:tab w:val="right" w:pos="9638"/>
        </w:tabs>
        <w:spacing w:after="120"/>
        <w:rPr>
          <w:iCs/>
          <w:lang w:val="en-GB"/>
        </w:rPr>
      </w:pPr>
      <w:r>
        <w:rPr>
          <w:iCs/>
          <w:lang w:val="en-GB"/>
        </w:rPr>
        <w:tab/>
        <w:t>“</w:t>
      </w:r>
      <w:r w:rsidR="00AB333D" w:rsidRPr="00AB333D">
        <w:rPr>
          <w:iCs/>
          <w:lang w:val="en-GB"/>
        </w:rPr>
        <w:t>12.3.1.</w:t>
      </w:r>
      <w:r w:rsidR="00AB333D" w:rsidRPr="00AB333D">
        <w:rPr>
          <w:iCs/>
          <w:lang w:val="en-GB"/>
        </w:rPr>
        <w:tab/>
        <w:t xml:space="preserve">Type of device for reversing </w:t>
      </w:r>
      <w:r w:rsidR="00AB333D" w:rsidRPr="00C268CE">
        <w:rPr>
          <w:strike/>
          <w:lang w:val="en-US"/>
        </w:rPr>
        <w:t>motion</w:t>
      </w:r>
      <w:r w:rsidR="00AB333D">
        <w:rPr>
          <w:lang w:val="en-US"/>
        </w:rPr>
        <w:t xml:space="preserve"> </w:t>
      </w:r>
      <w:r w:rsidR="00AB333D" w:rsidRPr="00C268CE">
        <w:rPr>
          <w:b/>
          <w:bCs/>
          <w:lang w:val="en-US"/>
        </w:rPr>
        <w:t>safety</w:t>
      </w:r>
      <w:r w:rsidR="00AB333D" w:rsidRPr="00AB333D">
        <w:rPr>
          <w:iCs/>
          <w:lang w:val="en-GB"/>
        </w:rPr>
        <w:t>;</w:t>
      </w:r>
      <w:r w:rsidR="00AB333D">
        <w:rPr>
          <w:iCs/>
          <w:lang w:val="en-GB"/>
        </w:rPr>
        <w:t>”</w:t>
      </w:r>
    </w:p>
    <w:p w14:paraId="2CC08B03" w14:textId="65B7FAD3" w:rsidR="00AB333D" w:rsidRDefault="00AB333D" w:rsidP="00BA5D66">
      <w:pPr>
        <w:tabs>
          <w:tab w:val="left" w:pos="709"/>
          <w:tab w:val="right" w:pos="993"/>
          <w:tab w:val="left" w:pos="1984"/>
          <w:tab w:val="left" w:leader="dot" w:pos="8929"/>
          <w:tab w:val="right" w:pos="9638"/>
        </w:tabs>
        <w:spacing w:after="120"/>
        <w:rPr>
          <w:iCs/>
          <w:lang w:val="en-GB"/>
        </w:rPr>
      </w:pPr>
    </w:p>
    <w:p w14:paraId="4B339469" w14:textId="476C124E" w:rsidR="00677D22" w:rsidRDefault="00677D22" w:rsidP="00677D22">
      <w:pPr>
        <w:tabs>
          <w:tab w:val="left" w:pos="709"/>
          <w:tab w:val="right" w:pos="993"/>
          <w:tab w:val="left" w:pos="1984"/>
          <w:tab w:val="left" w:leader="dot" w:pos="8929"/>
          <w:tab w:val="right" w:pos="9638"/>
        </w:tabs>
        <w:spacing w:after="120"/>
        <w:rPr>
          <w:iCs/>
          <w:lang w:val="en-GB"/>
        </w:rPr>
      </w:pPr>
      <w:r>
        <w:rPr>
          <w:i/>
          <w:iCs/>
          <w:lang w:val="en-US"/>
        </w:rPr>
        <w:tab/>
        <w:t>Paragraph</w:t>
      </w:r>
      <w:r w:rsidR="00085B5B">
        <w:rPr>
          <w:i/>
          <w:iCs/>
          <w:lang w:val="en-US"/>
        </w:rPr>
        <w:t>s</w:t>
      </w:r>
      <w:r>
        <w:rPr>
          <w:i/>
          <w:iCs/>
          <w:lang w:val="en-US"/>
        </w:rPr>
        <w:t xml:space="preserve"> 1</w:t>
      </w:r>
      <w:r w:rsidR="00085B5B">
        <w:rPr>
          <w:i/>
          <w:iCs/>
          <w:lang w:val="en-US"/>
        </w:rPr>
        <w:t>5</w:t>
      </w:r>
      <w:r>
        <w:rPr>
          <w:i/>
          <w:iCs/>
          <w:lang w:val="en-US"/>
        </w:rPr>
        <w:t>.</w:t>
      </w:r>
      <w:r w:rsidR="00085B5B">
        <w:rPr>
          <w:i/>
          <w:iCs/>
          <w:lang w:val="en-US"/>
        </w:rPr>
        <w:t>2</w:t>
      </w:r>
      <w:r>
        <w:rPr>
          <w:i/>
          <w:iCs/>
          <w:lang w:val="en-US"/>
        </w:rPr>
        <w:t>.1.</w:t>
      </w:r>
      <w:r w:rsidR="00085B5B">
        <w:rPr>
          <w:i/>
          <w:iCs/>
          <w:lang w:val="en-US"/>
        </w:rPr>
        <w:t>5. and 15.2.1.6.</w:t>
      </w:r>
      <w:r w:rsidRPr="00E03A64">
        <w:rPr>
          <w:i/>
          <w:lang w:val="en-GB"/>
        </w:rPr>
        <w:t xml:space="preserve">, </w:t>
      </w:r>
      <w:r w:rsidRPr="00E03A64">
        <w:rPr>
          <w:lang w:val="en-GB"/>
        </w:rPr>
        <w:t>amend to read</w:t>
      </w:r>
      <w:r>
        <w:rPr>
          <w:iCs/>
          <w:lang w:val="en-GB"/>
        </w:rPr>
        <w:t>:</w:t>
      </w:r>
    </w:p>
    <w:p w14:paraId="1807238A" w14:textId="6F627787" w:rsidR="00B251F7" w:rsidRDefault="00B251F7" w:rsidP="00B251F7">
      <w:pPr>
        <w:tabs>
          <w:tab w:val="left" w:pos="709"/>
          <w:tab w:val="right" w:pos="993"/>
          <w:tab w:val="left" w:pos="1984"/>
          <w:tab w:val="left" w:leader="dot" w:pos="8929"/>
          <w:tab w:val="right" w:pos="9638"/>
        </w:tabs>
        <w:spacing w:after="120"/>
        <w:ind w:left="1980" w:hanging="1980"/>
        <w:rPr>
          <w:iCs/>
          <w:lang w:val="en-GB"/>
        </w:rPr>
      </w:pPr>
      <w:r>
        <w:rPr>
          <w:iCs/>
          <w:lang w:val="en-GB"/>
        </w:rPr>
        <w:tab/>
        <w:t>“</w:t>
      </w:r>
      <w:r w:rsidRPr="00BB4FD7">
        <w:rPr>
          <w:iCs/>
          <w:strike/>
          <w:lang w:val="en-GB"/>
        </w:rPr>
        <w:t>15.2.1.5.</w:t>
      </w:r>
      <w:r w:rsidRPr="00BB4FD7">
        <w:rPr>
          <w:iCs/>
          <w:strike/>
          <w:lang w:val="en-GB"/>
        </w:rPr>
        <w:tab/>
        <w:t>Via a device of detection system that complies with this Regulation except for the field of detection (e.g. very short range); or</w:t>
      </w:r>
    </w:p>
    <w:p w14:paraId="6B1CEDC3" w14:textId="77777777" w:rsidR="002C3740" w:rsidRDefault="00384EE6" w:rsidP="00B251F7">
      <w:pPr>
        <w:tabs>
          <w:tab w:val="left" w:pos="709"/>
          <w:tab w:val="right" w:pos="993"/>
          <w:tab w:val="left" w:pos="1984"/>
          <w:tab w:val="left" w:leader="dot" w:pos="8929"/>
          <w:tab w:val="right" w:pos="9638"/>
        </w:tabs>
        <w:spacing w:after="120"/>
        <w:ind w:left="1980" w:hanging="1980"/>
        <w:rPr>
          <w:iCs/>
          <w:lang w:val="en-GB"/>
        </w:rPr>
      </w:pPr>
      <w:r>
        <w:rPr>
          <w:iCs/>
          <w:lang w:val="en-GB"/>
        </w:rPr>
        <w:tab/>
      </w:r>
      <w:r w:rsidRPr="00384EE6">
        <w:rPr>
          <w:iCs/>
          <w:lang w:val="en-GB"/>
        </w:rPr>
        <w:t>15.2.1.</w:t>
      </w:r>
      <w:r w:rsidRPr="00BB4FD7">
        <w:rPr>
          <w:iCs/>
          <w:strike/>
          <w:lang w:val="en-GB"/>
        </w:rPr>
        <w:t>6.</w:t>
      </w:r>
      <w:r w:rsidR="00BB4FD7" w:rsidRPr="00BB4FD7">
        <w:rPr>
          <w:b/>
          <w:bCs/>
          <w:iCs/>
          <w:lang w:val="en-GB"/>
        </w:rPr>
        <w:t>5.</w:t>
      </w:r>
      <w:r w:rsidRPr="00384EE6">
        <w:rPr>
          <w:iCs/>
          <w:lang w:val="en-GB"/>
        </w:rPr>
        <w:tab/>
        <w:t>Via a combination of devices of paragraphs 15.2.1.3</w:t>
      </w:r>
      <w:r w:rsidRPr="002C3740">
        <w:rPr>
          <w:iCs/>
          <w:strike/>
          <w:lang w:val="en-GB"/>
        </w:rPr>
        <w:t>,</w:t>
      </w:r>
      <w:r w:rsidR="002C3740" w:rsidRPr="002C3740">
        <w:rPr>
          <w:iCs/>
          <w:strike/>
          <w:lang w:val="en-GB"/>
        </w:rPr>
        <w:t xml:space="preserve"> </w:t>
      </w:r>
      <w:r w:rsidR="002C3740" w:rsidRPr="002C3740">
        <w:rPr>
          <w:b/>
          <w:bCs/>
          <w:iCs/>
          <w:lang w:val="en-GB"/>
        </w:rPr>
        <w:t>and</w:t>
      </w:r>
      <w:r w:rsidRPr="00384EE6">
        <w:rPr>
          <w:iCs/>
          <w:lang w:val="en-GB"/>
        </w:rPr>
        <w:t xml:space="preserve"> 15.2.1.4. </w:t>
      </w:r>
      <w:r w:rsidRPr="002C3740">
        <w:rPr>
          <w:iCs/>
          <w:strike/>
          <w:lang w:val="en-GB"/>
        </w:rPr>
        <w:t>and 15.2.1.5.</w:t>
      </w:r>
      <w:r w:rsidRPr="00384EE6">
        <w:rPr>
          <w:iCs/>
          <w:lang w:val="en-GB"/>
        </w:rPr>
        <w:t xml:space="preserve"> except a combination of RVCS and mirror(s) or close-proximity rear-view mirror.</w:t>
      </w:r>
    </w:p>
    <w:p w14:paraId="2F90592D" w14:textId="093CCFB6" w:rsidR="00384EE6" w:rsidRDefault="002C3740" w:rsidP="00B251F7">
      <w:pPr>
        <w:tabs>
          <w:tab w:val="left" w:pos="709"/>
          <w:tab w:val="right" w:pos="993"/>
          <w:tab w:val="left" w:pos="1984"/>
          <w:tab w:val="left" w:leader="dot" w:pos="8929"/>
          <w:tab w:val="right" w:pos="9638"/>
        </w:tabs>
        <w:spacing w:after="120"/>
        <w:ind w:left="1980" w:hanging="1980"/>
        <w:rPr>
          <w:iCs/>
          <w:lang w:val="en-GB"/>
        </w:rPr>
      </w:pPr>
      <w:r>
        <w:rPr>
          <w:iCs/>
          <w:lang w:val="en-GB"/>
        </w:rPr>
        <w:tab/>
      </w:r>
      <w:r w:rsidR="00E34BA7" w:rsidRPr="00E34BA7">
        <w:rPr>
          <w:b/>
          <w:bCs/>
          <w:iCs/>
          <w:lang w:val="en-GB"/>
        </w:rPr>
        <w:t>15.2.1.6.</w:t>
      </w:r>
      <w:r w:rsidR="00E34BA7" w:rsidRPr="00E34BA7">
        <w:rPr>
          <w:b/>
          <w:bCs/>
          <w:iCs/>
          <w:lang w:val="en-GB"/>
        </w:rPr>
        <w:tab/>
        <w:t>In case the devices or their combinations do not fulfil the complete field of vision, a detection system</w:t>
      </w:r>
      <w:r w:rsidR="00CC0FF9">
        <w:rPr>
          <w:b/>
          <w:bCs/>
          <w:iCs/>
          <w:lang w:val="en-GB"/>
        </w:rPr>
        <w:t xml:space="preserve"> (e.g. very short range)</w:t>
      </w:r>
      <w:r w:rsidR="00E34BA7" w:rsidRPr="00E34BA7">
        <w:rPr>
          <w:b/>
          <w:bCs/>
          <w:iCs/>
          <w:lang w:val="en-GB"/>
        </w:rPr>
        <w:t xml:space="preserve"> can be used to cover the remaining field of vision.</w:t>
      </w:r>
      <w:r w:rsidR="00384EE6">
        <w:rPr>
          <w:iCs/>
          <w:lang w:val="en-GB"/>
        </w:rPr>
        <w:t>”</w:t>
      </w:r>
    </w:p>
    <w:p w14:paraId="5E1E4B17" w14:textId="7826B9EB" w:rsidR="00677D22" w:rsidRDefault="006F5FCB" w:rsidP="00BA5D66">
      <w:pPr>
        <w:tabs>
          <w:tab w:val="left" w:pos="709"/>
          <w:tab w:val="right" w:pos="993"/>
          <w:tab w:val="left" w:pos="1984"/>
          <w:tab w:val="left" w:leader="dot" w:pos="8929"/>
          <w:tab w:val="right" w:pos="9638"/>
        </w:tabs>
        <w:spacing w:after="120"/>
        <w:rPr>
          <w:iCs/>
          <w:color w:val="0070C0"/>
          <w:lang w:val="en-GB"/>
        </w:rPr>
      </w:pPr>
      <w:r w:rsidRPr="00F42AF2">
        <w:rPr>
          <w:iCs/>
          <w:color w:val="0070C0"/>
          <w:lang w:val="en-GB"/>
        </w:rPr>
        <w:t>VRU-Proxi#15</w:t>
      </w:r>
      <w:r w:rsidR="00F42AF2" w:rsidRPr="00F42AF2">
        <w:rPr>
          <w:iCs/>
          <w:color w:val="0070C0"/>
          <w:lang w:val="en-GB"/>
        </w:rPr>
        <w:t>: further work as it is a bit confusing.</w:t>
      </w:r>
      <w:r w:rsidR="00C42555">
        <w:rPr>
          <w:iCs/>
          <w:color w:val="0070C0"/>
          <w:lang w:val="en-GB"/>
        </w:rPr>
        <w:t xml:space="preserve"> Wait for CPs feedback</w:t>
      </w:r>
    </w:p>
    <w:p w14:paraId="2901D71C" w14:textId="77777777" w:rsidR="00F42AF2" w:rsidRPr="00F42AF2" w:rsidRDefault="00F42AF2" w:rsidP="00BA5D66">
      <w:pPr>
        <w:tabs>
          <w:tab w:val="left" w:pos="709"/>
          <w:tab w:val="right" w:pos="993"/>
          <w:tab w:val="left" w:pos="1984"/>
          <w:tab w:val="left" w:leader="dot" w:pos="8929"/>
          <w:tab w:val="right" w:pos="9638"/>
        </w:tabs>
        <w:spacing w:after="120"/>
        <w:rPr>
          <w:iCs/>
          <w:color w:val="0070C0"/>
          <w:lang w:val="en-GB"/>
        </w:rPr>
      </w:pPr>
    </w:p>
    <w:p w14:paraId="34955EAF" w14:textId="0D2B91A2" w:rsidR="00E45E44" w:rsidRDefault="00E45E44" w:rsidP="00E45E44">
      <w:pPr>
        <w:tabs>
          <w:tab w:val="left" w:pos="709"/>
          <w:tab w:val="right" w:pos="993"/>
          <w:tab w:val="left" w:pos="1984"/>
          <w:tab w:val="left" w:leader="dot" w:pos="8929"/>
          <w:tab w:val="right" w:pos="9638"/>
        </w:tabs>
        <w:spacing w:after="120"/>
        <w:rPr>
          <w:iCs/>
          <w:lang w:val="en-GB"/>
        </w:rPr>
      </w:pPr>
      <w:r>
        <w:rPr>
          <w:i/>
          <w:iCs/>
          <w:lang w:val="en-US"/>
        </w:rPr>
        <w:tab/>
        <w:t>Paragraph 15.4.</w:t>
      </w:r>
      <w:r w:rsidRPr="00E03A64">
        <w:rPr>
          <w:i/>
          <w:lang w:val="en-GB"/>
        </w:rPr>
        <w:t xml:space="preserve">, </w:t>
      </w:r>
      <w:r w:rsidRPr="00E03A64">
        <w:rPr>
          <w:lang w:val="en-GB"/>
        </w:rPr>
        <w:t>amend to read</w:t>
      </w:r>
      <w:r>
        <w:rPr>
          <w:iCs/>
          <w:lang w:val="en-GB"/>
        </w:rPr>
        <w:t>:</w:t>
      </w:r>
    </w:p>
    <w:p w14:paraId="64A1F733" w14:textId="2751D974" w:rsidR="00E45E44" w:rsidRDefault="00E45E44" w:rsidP="00BA5D66">
      <w:pPr>
        <w:tabs>
          <w:tab w:val="left" w:pos="709"/>
          <w:tab w:val="right" w:pos="993"/>
          <w:tab w:val="left" w:pos="1984"/>
          <w:tab w:val="left" w:leader="dot" w:pos="8929"/>
          <w:tab w:val="right" w:pos="9638"/>
        </w:tabs>
        <w:spacing w:after="120"/>
        <w:rPr>
          <w:iCs/>
          <w:lang w:val="en-GB"/>
        </w:rPr>
      </w:pPr>
      <w:r>
        <w:rPr>
          <w:iCs/>
          <w:lang w:val="en-GB"/>
        </w:rPr>
        <w:tab/>
        <w:t>“</w:t>
      </w:r>
      <w:r w:rsidR="003535E0" w:rsidRPr="003535E0">
        <w:rPr>
          <w:iCs/>
          <w:lang w:val="en-GB"/>
        </w:rPr>
        <w:t>15.4.</w:t>
      </w:r>
      <w:r w:rsidR="003535E0" w:rsidRPr="003535E0">
        <w:rPr>
          <w:iCs/>
          <w:lang w:val="en-GB"/>
        </w:rPr>
        <w:tab/>
        <w:t xml:space="preserve">Devices for reversing </w:t>
      </w:r>
      <w:r w:rsidR="003535E0" w:rsidRPr="00C268CE">
        <w:rPr>
          <w:strike/>
          <w:lang w:val="en-US"/>
        </w:rPr>
        <w:t>motion</w:t>
      </w:r>
      <w:r w:rsidR="003535E0">
        <w:rPr>
          <w:lang w:val="en-US"/>
        </w:rPr>
        <w:t xml:space="preserve"> </w:t>
      </w:r>
      <w:r w:rsidR="003535E0" w:rsidRPr="00C268CE">
        <w:rPr>
          <w:b/>
          <w:bCs/>
          <w:lang w:val="en-US"/>
        </w:rPr>
        <w:t>safety</w:t>
      </w:r>
      <w:r w:rsidR="003535E0">
        <w:rPr>
          <w:iCs/>
          <w:lang w:val="en-GB"/>
        </w:rPr>
        <w:t>”</w:t>
      </w:r>
    </w:p>
    <w:p w14:paraId="0A100FB6" w14:textId="2537780F" w:rsidR="008201C2" w:rsidRDefault="008201C2" w:rsidP="00BA5D66">
      <w:pPr>
        <w:tabs>
          <w:tab w:val="left" w:pos="709"/>
          <w:tab w:val="right" w:pos="993"/>
          <w:tab w:val="left" w:pos="1984"/>
          <w:tab w:val="left" w:leader="dot" w:pos="8929"/>
          <w:tab w:val="right" w:pos="9638"/>
        </w:tabs>
        <w:spacing w:after="120"/>
        <w:rPr>
          <w:iCs/>
          <w:lang w:val="en-GB"/>
        </w:rPr>
      </w:pPr>
    </w:p>
    <w:p w14:paraId="5C05A11A" w14:textId="42A85C39" w:rsidR="008201C2" w:rsidRDefault="008201C2" w:rsidP="00BA5D66">
      <w:pPr>
        <w:tabs>
          <w:tab w:val="left" w:pos="709"/>
          <w:tab w:val="right" w:pos="993"/>
          <w:tab w:val="left" w:pos="1984"/>
          <w:tab w:val="left" w:leader="dot" w:pos="8929"/>
          <w:tab w:val="right" w:pos="9638"/>
        </w:tabs>
        <w:spacing w:after="120"/>
        <w:rPr>
          <w:iCs/>
          <w:lang w:val="en-GB"/>
        </w:rPr>
      </w:pPr>
      <w:r>
        <w:rPr>
          <w:iCs/>
          <w:lang w:val="en-GB"/>
        </w:rPr>
        <w:tab/>
      </w:r>
      <w:r>
        <w:rPr>
          <w:i/>
          <w:iCs/>
          <w:lang w:val="en-US"/>
        </w:rPr>
        <w:t>Paragraph 16.1.1.</w:t>
      </w:r>
      <w:r w:rsidR="003F0EE9">
        <w:rPr>
          <w:i/>
          <w:iCs/>
          <w:lang w:val="en-US"/>
        </w:rPr>
        <w:t>3.</w:t>
      </w:r>
      <w:r w:rsidRPr="00E03A64">
        <w:rPr>
          <w:i/>
          <w:lang w:val="en-GB"/>
        </w:rPr>
        <w:t xml:space="preserve">, </w:t>
      </w:r>
      <w:r w:rsidRPr="00E03A64">
        <w:rPr>
          <w:lang w:val="en-GB"/>
        </w:rPr>
        <w:t>amend to read</w:t>
      </w:r>
      <w:r>
        <w:rPr>
          <w:iCs/>
          <w:lang w:val="en-GB"/>
        </w:rPr>
        <w:t>:</w:t>
      </w:r>
    </w:p>
    <w:p w14:paraId="6E3B53D9" w14:textId="77777777" w:rsidR="00514DD5" w:rsidRPr="00514DD5" w:rsidRDefault="003F0EE9" w:rsidP="00514DD5">
      <w:pPr>
        <w:tabs>
          <w:tab w:val="left" w:pos="709"/>
          <w:tab w:val="right" w:pos="993"/>
          <w:tab w:val="left" w:pos="1984"/>
          <w:tab w:val="left" w:leader="dot" w:pos="8929"/>
          <w:tab w:val="right" w:pos="9638"/>
        </w:tabs>
        <w:spacing w:after="120"/>
        <w:rPr>
          <w:iCs/>
          <w:lang w:val="en-US"/>
        </w:rPr>
      </w:pPr>
      <w:r>
        <w:rPr>
          <w:iCs/>
          <w:lang w:val="en-US"/>
        </w:rPr>
        <w:tab/>
        <w:t>“</w:t>
      </w:r>
      <w:r w:rsidR="00514DD5" w:rsidRPr="00514DD5">
        <w:rPr>
          <w:iCs/>
          <w:lang w:val="en-US"/>
        </w:rPr>
        <w:t>16.1.1.3.</w:t>
      </w:r>
      <w:r w:rsidR="00514DD5" w:rsidRPr="00514DD5">
        <w:rPr>
          <w:iCs/>
          <w:lang w:val="en-US"/>
        </w:rPr>
        <w:tab/>
        <w:t>Deactivation</w:t>
      </w:r>
    </w:p>
    <w:p w14:paraId="750CA2BE" w14:textId="352DAFD6" w:rsidR="00514DD5" w:rsidRPr="00514DD5" w:rsidRDefault="00514DD5" w:rsidP="00514DD5">
      <w:pPr>
        <w:tabs>
          <w:tab w:val="left" w:pos="709"/>
          <w:tab w:val="right" w:pos="993"/>
          <w:tab w:val="left" w:pos="1984"/>
          <w:tab w:val="left" w:leader="dot" w:pos="8929"/>
          <w:tab w:val="right" w:pos="9638"/>
        </w:tabs>
        <w:spacing w:after="120"/>
        <w:ind w:left="1984"/>
        <w:rPr>
          <w:iCs/>
          <w:lang w:val="en-US"/>
        </w:rPr>
      </w:pPr>
      <w:r w:rsidRPr="00514DD5">
        <w:rPr>
          <w:iCs/>
          <w:lang w:val="en-US"/>
        </w:rPr>
        <w:t>The rear-view image shall remain visible during the backing event until either, the driver modifies the view, or the vehicle direction selector is no longer in the reverse position</w:t>
      </w:r>
      <w:r w:rsidR="004079F4">
        <w:rPr>
          <w:iCs/>
          <w:lang w:val="en-US"/>
        </w:rPr>
        <w:t xml:space="preserve"> </w:t>
      </w:r>
      <w:r w:rsidR="004079F4" w:rsidRPr="004079F4">
        <w:rPr>
          <w:b/>
          <w:bCs/>
          <w:iCs/>
          <w:lang w:val="en-US"/>
        </w:rPr>
        <w:t>or the backing event is finished</w:t>
      </w:r>
      <w:r w:rsidRPr="00514DD5">
        <w:rPr>
          <w:iCs/>
          <w:lang w:val="en-US"/>
        </w:rPr>
        <w:t>.</w:t>
      </w:r>
    </w:p>
    <w:p w14:paraId="00CC370F" w14:textId="493AD2AC" w:rsidR="00514DD5" w:rsidRPr="00514DD5" w:rsidRDefault="00514DD5" w:rsidP="00514DD5">
      <w:pPr>
        <w:tabs>
          <w:tab w:val="left" w:pos="709"/>
          <w:tab w:val="right" w:pos="993"/>
          <w:tab w:val="left" w:pos="1984"/>
          <w:tab w:val="left" w:leader="dot" w:pos="8929"/>
          <w:tab w:val="right" w:pos="9638"/>
        </w:tabs>
        <w:spacing w:after="120"/>
        <w:rPr>
          <w:iCs/>
          <w:lang w:val="en-US"/>
        </w:rPr>
      </w:pPr>
      <w:r w:rsidRPr="00514DD5">
        <w:rPr>
          <w:iCs/>
          <w:lang w:val="en-US"/>
        </w:rPr>
        <w:tab/>
      </w:r>
      <w:r>
        <w:rPr>
          <w:iCs/>
          <w:lang w:val="en-US"/>
        </w:rPr>
        <w:tab/>
      </w:r>
      <w:r>
        <w:rPr>
          <w:iCs/>
          <w:lang w:val="en-US"/>
        </w:rPr>
        <w:tab/>
      </w:r>
      <w:r w:rsidRPr="00514DD5">
        <w:rPr>
          <w:iCs/>
          <w:lang w:val="en-US"/>
        </w:rPr>
        <w:t>Modifying the view means to switch to any other camera views.</w:t>
      </w:r>
    </w:p>
    <w:p w14:paraId="4BBB1C3D" w14:textId="77777777" w:rsidR="00514DD5" w:rsidRDefault="00514DD5" w:rsidP="00514DD5">
      <w:pPr>
        <w:tabs>
          <w:tab w:val="left" w:pos="709"/>
          <w:tab w:val="right" w:pos="993"/>
          <w:tab w:val="left" w:pos="1984"/>
          <w:tab w:val="left" w:leader="dot" w:pos="8929"/>
          <w:tab w:val="right" w:pos="9638"/>
        </w:tabs>
        <w:spacing w:after="120"/>
        <w:rPr>
          <w:iCs/>
          <w:lang w:val="en-US"/>
        </w:rPr>
      </w:pPr>
      <w:r>
        <w:rPr>
          <w:iCs/>
          <w:lang w:val="en-US"/>
        </w:rPr>
        <w:lastRenderedPageBreak/>
        <w:tab/>
      </w:r>
      <w:r>
        <w:rPr>
          <w:iCs/>
          <w:lang w:val="en-US"/>
        </w:rPr>
        <w:tab/>
      </w:r>
      <w:r>
        <w:rPr>
          <w:iCs/>
          <w:lang w:val="en-US"/>
        </w:rPr>
        <w:tab/>
      </w:r>
      <w:r w:rsidRPr="00514DD5">
        <w:rPr>
          <w:iCs/>
          <w:lang w:val="en-US"/>
        </w:rPr>
        <w:t>The view can be manually switched off when the vehicle is not moving rearward.</w:t>
      </w:r>
    </w:p>
    <w:p w14:paraId="5EFD489D" w14:textId="77777777" w:rsidR="006D0EF5" w:rsidRDefault="00514DD5" w:rsidP="00514DD5">
      <w:pPr>
        <w:tabs>
          <w:tab w:val="left" w:pos="709"/>
          <w:tab w:val="right" w:pos="993"/>
          <w:tab w:val="left" w:pos="1984"/>
          <w:tab w:val="left" w:leader="dot" w:pos="8929"/>
          <w:tab w:val="right" w:pos="9638"/>
        </w:tabs>
        <w:spacing w:after="120"/>
        <w:ind w:left="1985"/>
        <w:rPr>
          <w:iCs/>
          <w:lang w:val="en-US"/>
        </w:rPr>
      </w:pPr>
      <w:r w:rsidRPr="00514DD5">
        <w:rPr>
          <w:iCs/>
          <w:lang w:val="en-US"/>
        </w:rPr>
        <w:t>The system may be switched off when the vehicle detects a coupling by means of a coupling device.</w:t>
      </w:r>
    </w:p>
    <w:p w14:paraId="24AEF06D" w14:textId="2B25DF6A" w:rsidR="003535E0" w:rsidRDefault="006D0EF5" w:rsidP="006D0EF5">
      <w:pPr>
        <w:tabs>
          <w:tab w:val="left" w:pos="709"/>
          <w:tab w:val="right" w:pos="993"/>
          <w:tab w:val="left" w:pos="1984"/>
          <w:tab w:val="left" w:leader="dot" w:pos="8929"/>
          <w:tab w:val="right" w:pos="9638"/>
        </w:tabs>
        <w:spacing w:after="120"/>
        <w:ind w:left="1985"/>
        <w:rPr>
          <w:iCs/>
          <w:lang w:val="en-US"/>
        </w:rPr>
      </w:pPr>
      <w:r w:rsidRPr="006D0EF5">
        <w:rPr>
          <w:b/>
          <w:bCs/>
          <w:iCs/>
          <w:highlight w:val="yellow"/>
          <w:lang w:val="en-GB"/>
        </w:rPr>
        <w:t xml:space="preserve">It is allowed not to show the rear-view image if the reversing speed exceeds [6 km/h]. </w:t>
      </w:r>
      <w:r w:rsidR="00514DD5" w:rsidRPr="006D0EF5">
        <w:rPr>
          <w:iCs/>
          <w:highlight w:val="yellow"/>
          <w:lang w:val="en-US"/>
        </w:rPr>
        <w:t>”</w:t>
      </w:r>
    </w:p>
    <w:p w14:paraId="1422CAAB" w14:textId="77777777" w:rsidR="008868FC" w:rsidRDefault="00193113" w:rsidP="00947CFA">
      <w:pPr>
        <w:tabs>
          <w:tab w:val="left" w:pos="709"/>
          <w:tab w:val="right" w:pos="993"/>
          <w:tab w:val="left" w:pos="1984"/>
          <w:tab w:val="left" w:leader="dot" w:pos="8929"/>
          <w:tab w:val="right" w:pos="9638"/>
        </w:tabs>
        <w:spacing w:after="120"/>
        <w:rPr>
          <w:iCs/>
          <w:color w:val="0070C0"/>
          <w:lang w:val="en-US"/>
        </w:rPr>
      </w:pPr>
      <w:r w:rsidRPr="00FA0C5F">
        <w:rPr>
          <w:iCs/>
          <w:color w:val="0070C0"/>
          <w:lang w:val="en-US"/>
        </w:rPr>
        <w:t xml:space="preserve">VRU-Proxi#15: </w:t>
      </w:r>
      <w:r w:rsidR="008868FC">
        <w:rPr>
          <w:iCs/>
          <w:color w:val="0070C0"/>
          <w:lang w:val="en-US"/>
        </w:rPr>
        <w:t>1</w:t>
      </w:r>
      <w:r w:rsidR="008868FC" w:rsidRPr="008868FC">
        <w:rPr>
          <w:iCs/>
          <w:color w:val="0070C0"/>
          <w:vertAlign w:val="superscript"/>
          <w:lang w:val="en-US"/>
        </w:rPr>
        <w:t>st</w:t>
      </w:r>
      <w:r w:rsidR="008868FC">
        <w:rPr>
          <w:iCs/>
          <w:color w:val="0070C0"/>
          <w:lang w:val="en-US"/>
        </w:rPr>
        <w:t xml:space="preserve"> paragraph agreed</w:t>
      </w:r>
    </w:p>
    <w:p w14:paraId="02FDD7F5" w14:textId="3A04ADEB" w:rsidR="00FA0C5F" w:rsidRPr="00FA0C5F" w:rsidRDefault="008868FC" w:rsidP="00947CFA">
      <w:pPr>
        <w:tabs>
          <w:tab w:val="left" w:pos="709"/>
          <w:tab w:val="right" w:pos="993"/>
          <w:tab w:val="left" w:pos="1984"/>
          <w:tab w:val="left" w:leader="dot" w:pos="8929"/>
          <w:tab w:val="right" w:pos="9638"/>
        </w:tabs>
        <w:spacing w:after="120"/>
        <w:rPr>
          <w:iCs/>
          <w:color w:val="0070C0"/>
          <w:lang w:val="en-US"/>
        </w:rPr>
      </w:pPr>
      <w:r>
        <w:rPr>
          <w:iCs/>
          <w:color w:val="0070C0"/>
          <w:lang w:val="en-US"/>
        </w:rPr>
        <w:t xml:space="preserve">Last sentence: </w:t>
      </w:r>
      <w:r w:rsidR="00193113" w:rsidRPr="00FA0C5F">
        <w:rPr>
          <w:iCs/>
          <w:color w:val="0070C0"/>
          <w:lang w:val="en-US"/>
        </w:rPr>
        <w:t>EU, UK</w:t>
      </w:r>
      <w:r w:rsidR="008A5A50">
        <w:rPr>
          <w:iCs/>
          <w:color w:val="0070C0"/>
          <w:lang w:val="en-US"/>
        </w:rPr>
        <w:t>, SE</w:t>
      </w:r>
      <w:r w:rsidR="00193113" w:rsidRPr="00FA0C5F">
        <w:rPr>
          <w:iCs/>
          <w:color w:val="0070C0"/>
          <w:lang w:val="en-US"/>
        </w:rPr>
        <w:t xml:space="preserve"> want the Re</w:t>
      </w:r>
      <w:r w:rsidR="00FA0C5F" w:rsidRPr="00FA0C5F">
        <w:rPr>
          <w:iCs/>
          <w:color w:val="0070C0"/>
          <w:lang w:val="en-US"/>
        </w:rPr>
        <w:t>a</w:t>
      </w:r>
      <w:r w:rsidR="00193113" w:rsidRPr="00FA0C5F">
        <w:rPr>
          <w:iCs/>
          <w:color w:val="0070C0"/>
          <w:lang w:val="en-US"/>
        </w:rPr>
        <w:t>r view image</w:t>
      </w:r>
      <w:r w:rsidR="00FA0C5F" w:rsidRPr="00FA0C5F">
        <w:rPr>
          <w:iCs/>
          <w:color w:val="0070C0"/>
          <w:lang w:val="en-US"/>
        </w:rPr>
        <w:t xml:space="preserve"> available whatever is the reversing speed.</w:t>
      </w:r>
    </w:p>
    <w:p w14:paraId="079DF775" w14:textId="7CFCA2C8" w:rsidR="00193113" w:rsidRPr="00193113" w:rsidRDefault="00193113" w:rsidP="00947CFA">
      <w:pPr>
        <w:tabs>
          <w:tab w:val="left" w:pos="709"/>
          <w:tab w:val="right" w:pos="993"/>
          <w:tab w:val="left" w:pos="1984"/>
          <w:tab w:val="left" w:leader="dot" w:pos="8929"/>
          <w:tab w:val="right" w:pos="9638"/>
        </w:tabs>
        <w:spacing w:after="120"/>
        <w:rPr>
          <w:iCs/>
          <w:lang w:val="en-US"/>
        </w:rPr>
      </w:pPr>
      <w:r>
        <w:rPr>
          <w:iCs/>
          <w:lang w:val="en-US"/>
        </w:rPr>
        <w:t xml:space="preserve"> </w:t>
      </w:r>
    </w:p>
    <w:p w14:paraId="3FF44EA0" w14:textId="78B16B18" w:rsidR="00947CFA" w:rsidRDefault="00947CFA" w:rsidP="00947CFA">
      <w:pPr>
        <w:tabs>
          <w:tab w:val="left" w:pos="709"/>
          <w:tab w:val="right" w:pos="993"/>
          <w:tab w:val="left" w:pos="1984"/>
          <w:tab w:val="left" w:leader="dot" w:pos="8929"/>
          <w:tab w:val="right" w:pos="9638"/>
        </w:tabs>
        <w:spacing w:after="120"/>
        <w:rPr>
          <w:iCs/>
          <w:lang w:val="en-US"/>
        </w:rPr>
      </w:pPr>
      <w:r w:rsidRPr="00193113">
        <w:rPr>
          <w:i/>
          <w:iCs/>
          <w:lang w:val="en-US"/>
        </w:rPr>
        <w:tab/>
      </w:r>
      <w:r>
        <w:rPr>
          <w:i/>
          <w:iCs/>
          <w:lang w:val="en-US"/>
        </w:rPr>
        <w:t>Paragraph 1</w:t>
      </w:r>
      <w:r w:rsidR="00301A99">
        <w:rPr>
          <w:i/>
          <w:iCs/>
          <w:lang w:val="en-US"/>
        </w:rPr>
        <w:t>7</w:t>
      </w:r>
      <w:r>
        <w:rPr>
          <w:i/>
          <w:iCs/>
          <w:lang w:val="en-US"/>
        </w:rPr>
        <w:t>.1.</w:t>
      </w:r>
      <w:r w:rsidRPr="00E03A64">
        <w:rPr>
          <w:i/>
          <w:lang w:val="en-GB"/>
        </w:rPr>
        <w:t xml:space="preserve">, </w:t>
      </w:r>
      <w:r w:rsidRPr="00E03A64">
        <w:rPr>
          <w:lang w:val="en-GB"/>
        </w:rPr>
        <w:t>amend to read</w:t>
      </w:r>
      <w:r>
        <w:rPr>
          <w:iCs/>
          <w:lang w:val="en-GB"/>
        </w:rPr>
        <w:t>:</w:t>
      </w:r>
    </w:p>
    <w:p w14:paraId="2217B79E" w14:textId="77777777" w:rsidR="003E0AC8" w:rsidRPr="003E0AC8" w:rsidRDefault="003E0AC8" w:rsidP="003E0AC8">
      <w:pPr>
        <w:tabs>
          <w:tab w:val="left" w:pos="709"/>
          <w:tab w:val="right" w:pos="993"/>
          <w:tab w:val="left" w:pos="1984"/>
          <w:tab w:val="left" w:leader="dot" w:pos="8929"/>
          <w:tab w:val="right" w:pos="9638"/>
        </w:tabs>
        <w:spacing w:after="120"/>
        <w:rPr>
          <w:iCs/>
          <w:lang w:val="en-US"/>
        </w:rPr>
      </w:pPr>
      <w:r>
        <w:rPr>
          <w:iCs/>
          <w:lang w:val="en-US"/>
        </w:rPr>
        <w:tab/>
        <w:t>“</w:t>
      </w:r>
      <w:r w:rsidRPr="003E0AC8">
        <w:rPr>
          <w:iCs/>
          <w:lang w:val="en-US"/>
        </w:rPr>
        <w:t>17.1.</w:t>
      </w:r>
      <w:r w:rsidRPr="003E0AC8">
        <w:rPr>
          <w:iCs/>
          <w:lang w:val="en-US"/>
        </w:rPr>
        <w:tab/>
        <w:t>System activation</w:t>
      </w:r>
    </w:p>
    <w:p w14:paraId="02EBF368" w14:textId="067CDF0B" w:rsidR="003E0AC8" w:rsidRPr="003E0AC8" w:rsidRDefault="003E0AC8" w:rsidP="003E0AC8">
      <w:pPr>
        <w:tabs>
          <w:tab w:val="right" w:pos="993"/>
          <w:tab w:val="left" w:pos="1134"/>
          <w:tab w:val="left" w:pos="1984"/>
          <w:tab w:val="left" w:leader="dot" w:pos="8929"/>
          <w:tab w:val="right" w:pos="9638"/>
        </w:tabs>
        <w:spacing w:after="120"/>
        <w:ind w:left="1985" w:hanging="1134"/>
        <w:rPr>
          <w:iCs/>
          <w:lang w:val="en-US"/>
        </w:rPr>
      </w:pPr>
      <w:r w:rsidRPr="003E0AC8">
        <w:rPr>
          <w:iCs/>
          <w:lang w:val="en-US"/>
        </w:rPr>
        <w:tab/>
      </w:r>
      <w:r>
        <w:rPr>
          <w:iCs/>
          <w:lang w:val="en-US"/>
        </w:rPr>
        <w:tab/>
      </w:r>
      <w:r>
        <w:rPr>
          <w:iCs/>
          <w:lang w:val="en-US"/>
        </w:rPr>
        <w:tab/>
      </w:r>
      <w:r>
        <w:rPr>
          <w:iCs/>
          <w:lang w:val="en-US"/>
        </w:rPr>
        <w:tab/>
      </w:r>
      <w:r w:rsidRPr="003E0AC8">
        <w:rPr>
          <w:iCs/>
          <w:lang w:val="en-US"/>
        </w:rPr>
        <w:t>The system shall be activated when the backing event starts. If proper functioning cannot be effected, either the system shall automatically shut off or the driver shall be able to deactivate the system manually.</w:t>
      </w:r>
    </w:p>
    <w:p w14:paraId="30E58971" w14:textId="65D9CEF4" w:rsidR="003E0AC8" w:rsidRPr="003E0AC8" w:rsidRDefault="003E0AC8" w:rsidP="003E0AC8">
      <w:pPr>
        <w:tabs>
          <w:tab w:val="left" w:pos="709"/>
          <w:tab w:val="right" w:pos="993"/>
          <w:tab w:val="left" w:pos="1984"/>
          <w:tab w:val="left" w:leader="dot" w:pos="8929"/>
          <w:tab w:val="right" w:pos="9638"/>
        </w:tabs>
        <w:spacing w:after="120"/>
        <w:ind w:left="1985" w:hanging="1276"/>
        <w:rPr>
          <w:iCs/>
          <w:lang w:val="en-US"/>
        </w:rPr>
      </w:pPr>
      <w:r w:rsidRPr="003E0AC8">
        <w:rPr>
          <w:iCs/>
          <w:lang w:val="en-US"/>
        </w:rPr>
        <w:tab/>
      </w:r>
      <w:r>
        <w:rPr>
          <w:iCs/>
          <w:lang w:val="en-US"/>
        </w:rPr>
        <w:tab/>
      </w:r>
      <w:r w:rsidRPr="003E0AC8">
        <w:rPr>
          <w:iCs/>
          <w:lang w:val="en-US"/>
        </w:rPr>
        <w:t xml:space="preserve">The detection system shall remain active as long as </w:t>
      </w:r>
      <w:r w:rsidR="00342543" w:rsidRPr="00342543">
        <w:rPr>
          <w:b/>
          <w:bCs/>
          <w:iCs/>
          <w:lang w:val="en-US"/>
        </w:rPr>
        <w:t>either</w:t>
      </w:r>
      <w:r w:rsidR="00342543">
        <w:rPr>
          <w:iCs/>
          <w:lang w:val="en-US"/>
        </w:rPr>
        <w:t xml:space="preserve"> </w:t>
      </w:r>
      <w:r w:rsidRPr="003E0AC8">
        <w:rPr>
          <w:iCs/>
          <w:lang w:val="en-US"/>
        </w:rPr>
        <w:t>the vehicle direction selector is in the reverse position</w:t>
      </w:r>
      <w:r w:rsidR="00342543">
        <w:rPr>
          <w:iCs/>
          <w:lang w:val="en-US"/>
        </w:rPr>
        <w:t xml:space="preserve"> </w:t>
      </w:r>
      <w:r w:rsidR="00342543" w:rsidRPr="00D17373">
        <w:rPr>
          <w:b/>
          <w:bCs/>
          <w:iCs/>
          <w:lang w:val="en-US"/>
        </w:rPr>
        <w:t>or the backing event is not ended</w:t>
      </w:r>
      <w:r w:rsidRPr="003E0AC8">
        <w:rPr>
          <w:iCs/>
          <w:lang w:val="en-US"/>
        </w:rPr>
        <w:t>.</w:t>
      </w:r>
    </w:p>
    <w:p w14:paraId="3FE38F71" w14:textId="63C9CE82" w:rsidR="00514DD5" w:rsidRDefault="003E0AC8" w:rsidP="003E0AC8">
      <w:pPr>
        <w:tabs>
          <w:tab w:val="left" w:pos="709"/>
          <w:tab w:val="right" w:pos="993"/>
          <w:tab w:val="left" w:pos="1984"/>
          <w:tab w:val="left" w:leader="dot" w:pos="8929"/>
          <w:tab w:val="right" w:pos="9638"/>
        </w:tabs>
        <w:spacing w:after="120"/>
        <w:ind w:left="1985" w:hanging="1276"/>
        <w:rPr>
          <w:iCs/>
          <w:lang w:val="en-US"/>
        </w:rPr>
      </w:pPr>
      <w:r w:rsidRPr="003E0AC8">
        <w:rPr>
          <w:iCs/>
          <w:lang w:val="en-US"/>
        </w:rPr>
        <w:tab/>
      </w:r>
      <w:r>
        <w:rPr>
          <w:iCs/>
          <w:lang w:val="en-US"/>
        </w:rPr>
        <w:tab/>
      </w:r>
      <w:r>
        <w:rPr>
          <w:iCs/>
          <w:lang w:val="en-US"/>
        </w:rPr>
        <w:tab/>
      </w:r>
      <w:r w:rsidRPr="003E0AC8">
        <w:rPr>
          <w:iCs/>
          <w:lang w:val="en-US"/>
        </w:rPr>
        <w:t>In case the vehicle can detect coupling with a coupling device, the system may be switched off.</w:t>
      </w:r>
    </w:p>
    <w:p w14:paraId="50043ED9" w14:textId="77777777" w:rsidR="00D17373" w:rsidRPr="003535E0" w:rsidRDefault="00D17373" w:rsidP="003E0AC8">
      <w:pPr>
        <w:tabs>
          <w:tab w:val="left" w:pos="709"/>
          <w:tab w:val="right" w:pos="993"/>
          <w:tab w:val="left" w:pos="1984"/>
          <w:tab w:val="left" w:leader="dot" w:pos="8929"/>
          <w:tab w:val="right" w:pos="9638"/>
        </w:tabs>
        <w:spacing w:after="120"/>
        <w:ind w:left="1985" w:hanging="1276"/>
        <w:rPr>
          <w:iCs/>
          <w:lang w:val="en-US"/>
        </w:rPr>
      </w:pPr>
    </w:p>
    <w:p w14:paraId="7A9D3564" w14:textId="26D5E105" w:rsidR="00710E0D" w:rsidRDefault="00710E0D" w:rsidP="00BA5D66">
      <w:pPr>
        <w:tabs>
          <w:tab w:val="left" w:pos="709"/>
          <w:tab w:val="right" w:pos="993"/>
          <w:tab w:val="left" w:pos="1984"/>
          <w:tab w:val="left" w:leader="dot" w:pos="8929"/>
          <w:tab w:val="right" w:pos="9638"/>
        </w:tabs>
        <w:spacing w:after="120"/>
        <w:rPr>
          <w:iCs/>
          <w:lang w:val="en-GB"/>
        </w:rPr>
      </w:pPr>
      <w:r>
        <w:rPr>
          <w:i/>
          <w:iCs/>
          <w:lang w:val="en-US"/>
        </w:rPr>
        <w:tab/>
        <w:t>Annex 1</w:t>
      </w:r>
      <w:r w:rsidRPr="00E03A64">
        <w:rPr>
          <w:i/>
          <w:lang w:val="en-GB"/>
        </w:rPr>
        <w:t xml:space="preserve">, </w:t>
      </w:r>
      <w:r w:rsidRPr="00E03A64">
        <w:rPr>
          <w:lang w:val="en-GB"/>
        </w:rPr>
        <w:t>amend to read</w:t>
      </w:r>
      <w:r>
        <w:rPr>
          <w:iCs/>
          <w:lang w:val="en-GB"/>
        </w:rPr>
        <w:t>:</w:t>
      </w:r>
    </w:p>
    <w:p w14:paraId="76264D36" w14:textId="69BC94B2" w:rsidR="00AC2989" w:rsidRDefault="00AC2989" w:rsidP="00BA5D66">
      <w:pPr>
        <w:tabs>
          <w:tab w:val="left" w:pos="709"/>
          <w:tab w:val="right" w:pos="993"/>
          <w:tab w:val="left" w:pos="1984"/>
          <w:tab w:val="left" w:leader="dot" w:pos="8929"/>
          <w:tab w:val="right" w:pos="9638"/>
        </w:tabs>
        <w:spacing w:after="120"/>
        <w:rPr>
          <w:iCs/>
          <w:lang w:val="en-GB"/>
        </w:rPr>
      </w:pPr>
      <w:r>
        <w:rPr>
          <w:i/>
          <w:lang w:val="en-GB"/>
        </w:rPr>
        <w:tab/>
        <w:t>“</w:t>
      </w:r>
      <w:r>
        <w:rPr>
          <w:iCs/>
          <w:lang w:val="en-GB"/>
        </w:rPr>
        <w:t>Annex I</w:t>
      </w:r>
      <w:r w:rsidRPr="00B1685A">
        <w:rPr>
          <w:iCs/>
          <w:lang w:val="en-GB"/>
        </w:rPr>
        <w:t xml:space="preserve"> </w:t>
      </w:r>
      <w:r w:rsidRPr="00B1685A">
        <w:rPr>
          <w:iCs/>
          <w:lang w:val="en-GB"/>
        </w:rPr>
        <w:tab/>
      </w:r>
      <w:r w:rsidR="0052482F" w:rsidRPr="0052482F">
        <w:rPr>
          <w:iCs/>
          <w:lang w:val="en-GB"/>
        </w:rPr>
        <w:t xml:space="preserve">Information document for type approval of a device for reversing </w:t>
      </w:r>
      <w:r w:rsidRPr="00C268CE">
        <w:rPr>
          <w:strike/>
          <w:lang w:val="en-US"/>
        </w:rPr>
        <w:t>motion</w:t>
      </w:r>
      <w:r>
        <w:rPr>
          <w:lang w:val="en-US"/>
        </w:rPr>
        <w:t xml:space="preserve"> </w:t>
      </w:r>
      <w:r w:rsidRPr="00C268CE">
        <w:rPr>
          <w:b/>
          <w:bCs/>
          <w:lang w:val="en-US"/>
        </w:rPr>
        <w:t>safety</w:t>
      </w:r>
      <w:r>
        <w:rPr>
          <w:iCs/>
          <w:lang w:val="en-GB"/>
        </w:rPr>
        <w:t>”</w:t>
      </w:r>
    </w:p>
    <w:p w14:paraId="02A15D17" w14:textId="77CA9678" w:rsidR="0052482F" w:rsidRDefault="0052482F" w:rsidP="00BA5D66">
      <w:pPr>
        <w:tabs>
          <w:tab w:val="left" w:pos="709"/>
          <w:tab w:val="right" w:pos="993"/>
          <w:tab w:val="left" w:pos="1984"/>
          <w:tab w:val="left" w:leader="dot" w:pos="8929"/>
          <w:tab w:val="right" w:pos="9638"/>
        </w:tabs>
        <w:spacing w:after="120"/>
        <w:rPr>
          <w:iCs/>
          <w:lang w:val="en-GB"/>
        </w:rPr>
      </w:pPr>
      <w:r>
        <w:rPr>
          <w:iCs/>
          <w:lang w:val="en-GB"/>
        </w:rPr>
        <w:tab/>
      </w:r>
    </w:p>
    <w:p w14:paraId="18AA2B34" w14:textId="1736F80B" w:rsidR="0052482F" w:rsidRDefault="0052482F" w:rsidP="0052482F">
      <w:pPr>
        <w:tabs>
          <w:tab w:val="left" w:pos="709"/>
          <w:tab w:val="right" w:pos="993"/>
          <w:tab w:val="left" w:pos="1984"/>
          <w:tab w:val="left" w:leader="dot" w:pos="8929"/>
          <w:tab w:val="right" w:pos="9638"/>
        </w:tabs>
        <w:spacing w:after="120"/>
        <w:rPr>
          <w:iCs/>
          <w:lang w:val="en-GB"/>
        </w:rPr>
      </w:pPr>
      <w:r>
        <w:rPr>
          <w:i/>
          <w:iCs/>
          <w:lang w:val="en-US"/>
        </w:rPr>
        <w:tab/>
        <w:t>Annex 2</w:t>
      </w:r>
      <w:r w:rsidRPr="00E03A64">
        <w:rPr>
          <w:i/>
          <w:lang w:val="en-GB"/>
        </w:rPr>
        <w:t xml:space="preserve">, </w:t>
      </w:r>
      <w:r w:rsidRPr="00E03A64">
        <w:rPr>
          <w:lang w:val="en-GB"/>
        </w:rPr>
        <w:t>amend to read</w:t>
      </w:r>
      <w:r>
        <w:rPr>
          <w:iCs/>
          <w:lang w:val="en-GB"/>
        </w:rPr>
        <w:t>:</w:t>
      </w:r>
    </w:p>
    <w:p w14:paraId="53483891" w14:textId="7686697A" w:rsidR="0052482F" w:rsidRDefault="0052482F" w:rsidP="00CC22B4">
      <w:pPr>
        <w:tabs>
          <w:tab w:val="left" w:pos="709"/>
          <w:tab w:val="right" w:pos="993"/>
          <w:tab w:val="left" w:pos="1984"/>
          <w:tab w:val="left" w:leader="dot" w:pos="8929"/>
          <w:tab w:val="right" w:pos="9638"/>
        </w:tabs>
        <w:spacing w:after="120"/>
        <w:ind w:left="1980" w:hanging="1980"/>
        <w:rPr>
          <w:iCs/>
          <w:lang w:val="en-GB"/>
        </w:rPr>
      </w:pPr>
      <w:r>
        <w:rPr>
          <w:i/>
          <w:lang w:val="en-GB"/>
        </w:rPr>
        <w:tab/>
        <w:t>“</w:t>
      </w:r>
      <w:r>
        <w:rPr>
          <w:iCs/>
          <w:lang w:val="en-GB"/>
        </w:rPr>
        <w:t>Annex II</w:t>
      </w:r>
      <w:r w:rsidRPr="00B1685A">
        <w:rPr>
          <w:iCs/>
          <w:lang w:val="en-GB"/>
        </w:rPr>
        <w:t xml:space="preserve"> </w:t>
      </w:r>
      <w:r w:rsidRPr="00B1685A">
        <w:rPr>
          <w:iCs/>
          <w:lang w:val="en-GB"/>
        </w:rPr>
        <w:tab/>
      </w:r>
      <w:r w:rsidRPr="0052482F">
        <w:rPr>
          <w:iCs/>
          <w:lang w:val="en-GB"/>
        </w:rPr>
        <w:t xml:space="preserve">Information document for type approval of vehicle with respect to the installation of devices for reversing </w:t>
      </w:r>
      <w:r w:rsidRPr="00C268CE">
        <w:rPr>
          <w:strike/>
          <w:lang w:val="en-US"/>
        </w:rPr>
        <w:t>motion</w:t>
      </w:r>
      <w:r>
        <w:rPr>
          <w:lang w:val="en-US"/>
        </w:rPr>
        <w:t xml:space="preserve"> </w:t>
      </w:r>
      <w:r w:rsidRPr="00C268CE">
        <w:rPr>
          <w:b/>
          <w:bCs/>
          <w:lang w:val="en-US"/>
        </w:rPr>
        <w:t>safety</w:t>
      </w:r>
      <w:r>
        <w:rPr>
          <w:iCs/>
          <w:lang w:val="en-GB"/>
        </w:rPr>
        <w:t>”</w:t>
      </w:r>
    </w:p>
    <w:p w14:paraId="31FB81AA" w14:textId="4465E8ED" w:rsidR="0052482F" w:rsidRDefault="0052482F" w:rsidP="00BA5D66">
      <w:pPr>
        <w:tabs>
          <w:tab w:val="left" w:pos="709"/>
          <w:tab w:val="right" w:pos="993"/>
          <w:tab w:val="left" w:pos="1984"/>
          <w:tab w:val="left" w:leader="dot" w:pos="8929"/>
          <w:tab w:val="right" w:pos="9638"/>
        </w:tabs>
        <w:spacing w:after="120"/>
        <w:rPr>
          <w:iCs/>
          <w:lang w:val="en-GB"/>
        </w:rPr>
      </w:pPr>
    </w:p>
    <w:p w14:paraId="2EE4DC01" w14:textId="303DD4E5" w:rsidR="00EC0C2A" w:rsidRDefault="00EC0C2A" w:rsidP="00EC0C2A">
      <w:pPr>
        <w:tabs>
          <w:tab w:val="left" w:pos="709"/>
          <w:tab w:val="right" w:pos="993"/>
          <w:tab w:val="left" w:pos="1984"/>
          <w:tab w:val="left" w:leader="dot" w:pos="8929"/>
          <w:tab w:val="right" w:pos="9638"/>
        </w:tabs>
        <w:spacing w:after="120"/>
        <w:rPr>
          <w:iCs/>
          <w:lang w:val="en-GB"/>
        </w:rPr>
      </w:pPr>
      <w:r>
        <w:rPr>
          <w:i/>
          <w:iCs/>
          <w:lang w:val="en-US"/>
        </w:rPr>
        <w:tab/>
        <w:t>Annex 3</w:t>
      </w:r>
      <w:r w:rsidRPr="00E03A64">
        <w:rPr>
          <w:i/>
          <w:lang w:val="en-GB"/>
        </w:rPr>
        <w:t xml:space="preserve">, </w:t>
      </w:r>
      <w:r w:rsidRPr="00E03A64">
        <w:rPr>
          <w:lang w:val="en-GB"/>
        </w:rPr>
        <w:t>amend to read</w:t>
      </w:r>
      <w:r>
        <w:rPr>
          <w:iCs/>
          <w:lang w:val="en-GB"/>
        </w:rPr>
        <w:t>:</w:t>
      </w:r>
    </w:p>
    <w:p w14:paraId="1CD8D32E" w14:textId="247B6EFC" w:rsidR="00EC0C2A" w:rsidRDefault="00EC0C2A" w:rsidP="00CC22B4">
      <w:pPr>
        <w:tabs>
          <w:tab w:val="left" w:pos="709"/>
          <w:tab w:val="right" w:pos="993"/>
          <w:tab w:val="left" w:pos="1984"/>
          <w:tab w:val="left" w:leader="dot" w:pos="8929"/>
          <w:tab w:val="right" w:pos="9638"/>
        </w:tabs>
        <w:spacing w:after="120"/>
        <w:ind w:left="1980" w:hanging="1980"/>
        <w:rPr>
          <w:iCs/>
          <w:lang w:val="en-GB"/>
        </w:rPr>
      </w:pPr>
      <w:r>
        <w:rPr>
          <w:i/>
          <w:lang w:val="en-GB"/>
        </w:rPr>
        <w:tab/>
        <w:t>“</w:t>
      </w:r>
      <w:r>
        <w:rPr>
          <w:iCs/>
          <w:lang w:val="en-GB"/>
        </w:rPr>
        <w:t>Annex III</w:t>
      </w:r>
      <w:r w:rsidRPr="00B1685A">
        <w:rPr>
          <w:iCs/>
          <w:lang w:val="en-GB"/>
        </w:rPr>
        <w:t xml:space="preserve"> </w:t>
      </w:r>
      <w:r w:rsidRPr="00B1685A">
        <w:rPr>
          <w:iCs/>
          <w:lang w:val="en-GB"/>
        </w:rPr>
        <w:tab/>
      </w:r>
      <w:r w:rsidRPr="00EC0C2A">
        <w:rPr>
          <w:iCs/>
          <w:lang w:val="en-GB"/>
        </w:rPr>
        <w:t xml:space="preserve">Communication concerning the approval or refusal or extension or withdrawal of approval or production definitively discontinued of a type of device for reversing </w:t>
      </w:r>
      <w:r w:rsidRPr="00EC0C2A">
        <w:rPr>
          <w:iCs/>
          <w:strike/>
          <w:lang w:val="en-GB"/>
        </w:rPr>
        <w:t>motion</w:t>
      </w:r>
      <w:r w:rsidRPr="00EC0C2A">
        <w:rPr>
          <w:iCs/>
          <w:lang w:val="en-GB"/>
        </w:rPr>
        <w:t xml:space="preserve"> </w:t>
      </w:r>
      <w:r w:rsidRPr="00EC0C2A">
        <w:rPr>
          <w:b/>
          <w:bCs/>
          <w:iCs/>
          <w:lang w:val="en-GB"/>
        </w:rPr>
        <w:t>safety</w:t>
      </w:r>
      <w:r w:rsidRPr="00EC0C2A">
        <w:rPr>
          <w:iCs/>
          <w:lang w:val="en-GB"/>
        </w:rPr>
        <w:t>, pursuant</w:t>
      </w:r>
      <w:r>
        <w:rPr>
          <w:iCs/>
          <w:lang w:val="en-GB"/>
        </w:rPr>
        <w:t xml:space="preserve"> </w:t>
      </w:r>
      <w:r w:rsidRPr="00EC0C2A">
        <w:rPr>
          <w:iCs/>
          <w:lang w:val="en-GB"/>
        </w:rPr>
        <w:t>to Regulation No. [XXX]</w:t>
      </w:r>
      <w:r>
        <w:rPr>
          <w:iCs/>
          <w:lang w:val="en-GB"/>
        </w:rPr>
        <w:t>”</w:t>
      </w:r>
    </w:p>
    <w:p w14:paraId="14A59229" w14:textId="25A210CB" w:rsidR="00EC0C2A" w:rsidRDefault="00EC0C2A" w:rsidP="00BA5D66">
      <w:pPr>
        <w:tabs>
          <w:tab w:val="left" w:pos="709"/>
          <w:tab w:val="right" w:pos="993"/>
          <w:tab w:val="left" w:pos="1984"/>
          <w:tab w:val="left" w:leader="dot" w:pos="8929"/>
          <w:tab w:val="right" w:pos="9638"/>
        </w:tabs>
        <w:spacing w:after="120"/>
        <w:rPr>
          <w:iCs/>
          <w:lang w:val="en-GB"/>
        </w:rPr>
      </w:pPr>
    </w:p>
    <w:p w14:paraId="058A2B4D" w14:textId="723A33D1" w:rsidR="00EC0C2A" w:rsidRDefault="00EC0C2A" w:rsidP="00EC0C2A">
      <w:pPr>
        <w:tabs>
          <w:tab w:val="left" w:pos="709"/>
          <w:tab w:val="right" w:pos="993"/>
          <w:tab w:val="left" w:pos="1984"/>
          <w:tab w:val="left" w:leader="dot" w:pos="8929"/>
          <w:tab w:val="right" w:pos="9638"/>
        </w:tabs>
        <w:spacing w:after="120"/>
        <w:rPr>
          <w:iCs/>
          <w:lang w:val="en-GB"/>
        </w:rPr>
      </w:pPr>
      <w:r>
        <w:rPr>
          <w:i/>
          <w:iCs/>
          <w:lang w:val="en-US"/>
        </w:rPr>
        <w:tab/>
        <w:t>Annex 4</w:t>
      </w:r>
      <w:r w:rsidRPr="00E03A64">
        <w:rPr>
          <w:i/>
          <w:lang w:val="en-GB"/>
        </w:rPr>
        <w:t xml:space="preserve">, </w:t>
      </w:r>
      <w:r w:rsidRPr="00E03A64">
        <w:rPr>
          <w:lang w:val="en-GB"/>
        </w:rPr>
        <w:t>amend to read</w:t>
      </w:r>
      <w:r>
        <w:rPr>
          <w:iCs/>
          <w:lang w:val="en-GB"/>
        </w:rPr>
        <w:t>:</w:t>
      </w:r>
    </w:p>
    <w:p w14:paraId="20ABDD20" w14:textId="5532BE35" w:rsidR="00EC0C2A" w:rsidRDefault="00EC0C2A" w:rsidP="00CC22B4">
      <w:pPr>
        <w:tabs>
          <w:tab w:val="left" w:pos="709"/>
          <w:tab w:val="right" w:pos="993"/>
          <w:tab w:val="left" w:pos="1984"/>
          <w:tab w:val="left" w:leader="dot" w:pos="8929"/>
          <w:tab w:val="right" w:pos="9638"/>
        </w:tabs>
        <w:spacing w:after="120"/>
        <w:ind w:left="1980" w:hanging="1980"/>
        <w:rPr>
          <w:iCs/>
          <w:lang w:val="en-GB"/>
        </w:rPr>
      </w:pPr>
      <w:r>
        <w:rPr>
          <w:i/>
          <w:lang w:val="en-GB"/>
        </w:rPr>
        <w:tab/>
        <w:t>“</w:t>
      </w:r>
      <w:r>
        <w:rPr>
          <w:iCs/>
          <w:lang w:val="en-GB"/>
        </w:rPr>
        <w:t>Annex IV</w:t>
      </w:r>
      <w:r w:rsidRPr="00B1685A">
        <w:rPr>
          <w:iCs/>
          <w:lang w:val="en-GB"/>
        </w:rPr>
        <w:t xml:space="preserve"> </w:t>
      </w:r>
      <w:r w:rsidRPr="00B1685A">
        <w:rPr>
          <w:iCs/>
          <w:lang w:val="en-GB"/>
        </w:rPr>
        <w:tab/>
      </w:r>
      <w:r w:rsidRPr="00EC0C2A">
        <w:rPr>
          <w:iCs/>
          <w:lang w:val="en-GB"/>
        </w:rPr>
        <w:t xml:space="preserve">Communication concerning the approval or refusal or extension or withdrawal of approval or production definitively discontinued of a type of vehicle with regard to the mounting of devices for reversing </w:t>
      </w:r>
      <w:r w:rsidRPr="00EC0C2A">
        <w:rPr>
          <w:iCs/>
          <w:strike/>
          <w:lang w:val="en-GB"/>
        </w:rPr>
        <w:t>motion</w:t>
      </w:r>
      <w:r w:rsidRPr="00EC0C2A">
        <w:rPr>
          <w:iCs/>
          <w:lang w:val="en-GB"/>
        </w:rPr>
        <w:t xml:space="preserve"> </w:t>
      </w:r>
      <w:r w:rsidRPr="00EC0C2A">
        <w:rPr>
          <w:b/>
          <w:bCs/>
          <w:iCs/>
          <w:lang w:val="en-GB"/>
        </w:rPr>
        <w:t>safety</w:t>
      </w:r>
      <w:r w:rsidRPr="00EC0C2A">
        <w:rPr>
          <w:iCs/>
          <w:lang w:val="en-GB"/>
        </w:rPr>
        <w:t>, pursuant to Regulation No. [XXX]</w:t>
      </w:r>
    </w:p>
    <w:p w14:paraId="556B0420" w14:textId="638D7528" w:rsidR="00EC0C2A" w:rsidRDefault="00EC0C2A" w:rsidP="00BA5D66">
      <w:pPr>
        <w:tabs>
          <w:tab w:val="left" w:pos="709"/>
          <w:tab w:val="right" w:pos="993"/>
          <w:tab w:val="left" w:pos="1984"/>
          <w:tab w:val="left" w:leader="dot" w:pos="8929"/>
          <w:tab w:val="right" w:pos="9638"/>
        </w:tabs>
        <w:spacing w:after="120"/>
        <w:rPr>
          <w:iCs/>
          <w:lang w:val="en-GB"/>
        </w:rPr>
      </w:pPr>
    </w:p>
    <w:p w14:paraId="44D4740B" w14:textId="00187119" w:rsidR="005C7E07" w:rsidRDefault="005C7E07" w:rsidP="00BA5D66">
      <w:pPr>
        <w:tabs>
          <w:tab w:val="left" w:pos="709"/>
          <w:tab w:val="right" w:pos="993"/>
          <w:tab w:val="left" w:pos="1984"/>
          <w:tab w:val="left" w:leader="dot" w:pos="8929"/>
          <w:tab w:val="right" w:pos="9638"/>
        </w:tabs>
        <w:spacing w:after="120"/>
        <w:rPr>
          <w:iCs/>
          <w:lang w:val="en-GB"/>
        </w:rPr>
      </w:pPr>
      <w:r>
        <w:rPr>
          <w:i/>
          <w:iCs/>
          <w:lang w:val="en-US"/>
        </w:rPr>
        <w:tab/>
        <w:t>Annex 4</w:t>
      </w:r>
      <w:r w:rsidRPr="00E03A64">
        <w:rPr>
          <w:i/>
          <w:lang w:val="en-GB"/>
        </w:rPr>
        <w:t>,</w:t>
      </w:r>
      <w:r>
        <w:rPr>
          <w:i/>
          <w:lang w:val="en-GB"/>
        </w:rPr>
        <w:t xml:space="preserve"> Paragraph</w:t>
      </w:r>
      <w:r w:rsidR="004578AF">
        <w:rPr>
          <w:i/>
          <w:lang w:val="en-GB"/>
        </w:rPr>
        <w:t xml:space="preserve"> 2,</w:t>
      </w:r>
      <w:r w:rsidRPr="00E03A64">
        <w:rPr>
          <w:i/>
          <w:lang w:val="en-GB"/>
        </w:rPr>
        <w:t xml:space="preserve"> </w:t>
      </w:r>
      <w:r w:rsidRPr="00E03A64">
        <w:rPr>
          <w:lang w:val="en-GB"/>
        </w:rPr>
        <w:t>amend to read</w:t>
      </w:r>
      <w:r>
        <w:rPr>
          <w:iCs/>
          <w:lang w:val="en-GB"/>
        </w:rPr>
        <w:t>:</w:t>
      </w:r>
    </w:p>
    <w:p w14:paraId="44B77452" w14:textId="5F9EB4D6" w:rsidR="00AC36B6" w:rsidRPr="00B1685A" w:rsidRDefault="00AC36B6" w:rsidP="00BA5D66">
      <w:pPr>
        <w:tabs>
          <w:tab w:val="left" w:pos="709"/>
          <w:tab w:val="right" w:pos="993"/>
          <w:tab w:val="left" w:pos="1984"/>
          <w:tab w:val="left" w:leader="dot" w:pos="8929"/>
          <w:tab w:val="right" w:pos="9638"/>
        </w:tabs>
        <w:spacing w:after="120"/>
        <w:rPr>
          <w:iCs/>
          <w:lang w:val="en-GB"/>
        </w:rPr>
      </w:pPr>
      <w:r>
        <w:rPr>
          <w:iCs/>
          <w:lang w:val="en-GB"/>
        </w:rPr>
        <w:tab/>
        <w:t>“</w:t>
      </w:r>
      <w:r w:rsidRPr="00AC36B6">
        <w:rPr>
          <w:iCs/>
          <w:lang w:val="en-GB"/>
        </w:rPr>
        <w:t>2.</w:t>
      </w:r>
      <w:r w:rsidRPr="00AC36B6">
        <w:rPr>
          <w:iCs/>
          <w:lang w:val="en-GB"/>
        </w:rPr>
        <w:tab/>
        <w:t xml:space="preserve">Close-proximity rear-view mirrors and devices for reversing </w:t>
      </w:r>
      <w:r w:rsidRPr="00EC0C2A">
        <w:rPr>
          <w:iCs/>
          <w:strike/>
          <w:lang w:val="en-GB"/>
        </w:rPr>
        <w:t>motion</w:t>
      </w:r>
      <w:r w:rsidRPr="00EC0C2A">
        <w:rPr>
          <w:iCs/>
          <w:lang w:val="en-GB"/>
        </w:rPr>
        <w:t xml:space="preserve"> </w:t>
      </w:r>
      <w:r w:rsidRPr="00EC0C2A">
        <w:rPr>
          <w:b/>
          <w:bCs/>
          <w:iCs/>
          <w:lang w:val="en-GB"/>
        </w:rPr>
        <w:t>safety</w:t>
      </w:r>
      <w:r>
        <w:rPr>
          <w:iCs/>
          <w:lang w:val="en-GB"/>
        </w:rPr>
        <w:t>”</w:t>
      </w:r>
    </w:p>
    <w:p w14:paraId="2103F9A0" w14:textId="77777777" w:rsidR="00534454" w:rsidRPr="00E03A64" w:rsidRDefault="00534454" w:rsidP="00534454">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Pr>
          <w:b/>
          <w:sz w:val="28"/>
          <w:lang w:val="en-GB"/>
        </w:rPr>
        <w:t>II</w:t>
      </w:r>
      <w:r w:rsidR="00947859">
        <w:rPr>
          <w:b/>
          <w:sz w:val="28"/>
          <w:lang w:val="en-GB"/>
        </w:rPr>
        <w:t>.</w:t>
      </w:r>
      <w:r w:rsidR="00947859">
        <w:rPr>
          <w:b/>
          <w:sz w:val="28"/>
          <w:lang w:val="en-GB"/>
        </w:rPr>
        <w:tab/>
        <w:t>Justification</w:t>
      </w:r>
    </w:p>
    <w:p w14:paraId="622EEC9F" w14:textId="09CCD368" w:rsidR="00C13326" w:rsidRDefault="00C13326" w:rsidP="000F64E0">
      <w:pPr>
        <w:pStyle w:val="Lijstalinea"/>
        <w:numPr>
          <w:ilvl w:val="0"/>
          <w:numId w:val="3"/>
        </w:numPr>
        <w:spacing w:after="120"/>
        <w:ind w:left="1134" w:right="567" w:firstLine="0"/>
        <w:jc w:val="both"/>
        <w:rPr>
          <w:lang w:val="en-GB"/>
        </w:rPr>
      </w:pPr>
      <w:r>
        <w:rPr>
          <w:lang w:val="en-GB"/>
        </w:rPr>
        <w:t>“Reversing motion” was replaced by “reversing safety”</w:t>
      </w:r>
      <w:r w:rsidR="00CB4067">
        <w:rPr>
          <w:lang w:val="en-GB"/>
        </w:rPr>
        <w:t>. Both wordings are used in the regulation.</w:t>
      </w:r>
      <w:r w:rsidR="004B565C">
        <w:rPr>
          <w:lang w:val="en-GB"/>
        </w:rPr>
        <w:t xml:space="preserve"> We propose </w:t>
      </w:r>
      <w:r w:rsidR="004B565C" w:rsidRPr="004B565C">
        <w:rPr>
          <w:lang w:val="en-GB"/>
        </w:rPr>
        <w:t>to</w:t>
      </w:r>
      <w:r w:rsidR="004C53C7">
        <w:rPr>
          <w:lang w:val="en-GB"/>
        </w:rPr>
        <w:t xml:space="preserve"> harmonize the wording and to</w:t>
      </w:r>
      <w:r w:rsidR="004B565C" w:rsidRPr="004B565C">
        <w:rPr>
          <w:lang w:val="en-GB"/>
        </w:rPr>
        <w:t xml:space="preserve"> use "devices for reversing safety", as the devices in question do not provide motion but safety.</w:t>
      </w:r>
    </w:p>
    <w:p w14:paraId="11D6FAE6" w14:textId="77777777" w:rsidR="00A92CCE" w:rsidRDefault="00A92CCE" w:rsidP="00A92CCE">
      <w:pPr>
        <w:pStyle w:val="Lijstalinea"/>
        <w:spacing w:after="120"/>
        <w:ind w:left="1134" w:right="567"/>
        <w:jc w:val="both"/>
        <w:rPr>
          <w:lang w:val="en-GB"/>
        </w:rPr>
      </w:pPr>
    </w:p>
    <w:p w14:paraId="308C2539" w14:textId="7CDE7A8F" w:rsidR="000F64E0" w:rsidRDefault="00A81FF9" w:rsidP="000F64E0">
      <w:pPr>
        <w:pStyle w:val="Lijstalinea"/>
        <w:numPr>
          <w:ilvl w:val="0"/>
          <w:numId w:val="3"/>
        </w:numPr>
        <w:spacing w:after="120"/>
        <w:ind w:left="1134" w:right="567" w:firstLine="0"/>
        <w:jc w:val="both"/>
        <w:rPr>
          <w:lang w:val="en-GB"/>
        </w:rPr>
      </w:pPr>
      <w:r>
        <w:rPr>
          <w:lang w:val="en-GB"/>
        </w:rPr>
        <w:lastRenderedPageBreak/>
        <w:t xml:space="preserve">Justification for paragraph 2.1: </w:t>
      </w:r>
      <w:r w:rsidR="004F1AEC">
        <w:rPr>
          <w:lang w:val="en-GB"/>
        </w:rPr>
        <w:t xml:space="preserve">This regulation </w:t>
      </w:r>
      <w:r w:rsidR="00630B41">
        <w:rPr>
          <w:lang w:val="en-GB"/>
        </w:rPr>
        <w:t xml:space="preserve">requires </w:t>
      </w:r>
      <w:r w:rsidR="00913FF2">
        <w:rPr>
          <w:lang w:val="en-GB"/>
        </w:rPr>
        <w:t>to provide mean</w:t>
      </w:r>
      <w:r w:rsidR="00804D47">
        <w:rPr>
          <w:lang w:val="en-GB"/>
        </w:rPr>
        <w:t>s of</w:t>
      </w:r>
      <w:r w:rsidR="00913FF2">
        <w:rPr>
          <w:lang w:val="en-GB"/>
        </w:rPr>
        <w:t xml:space="preserve"> vision or mean</w:t>
      </w:r>
      <w:r w:rsidR="00804D47">
        <w:rPr>
          <w:lang w:val="en-GB"/>
        </w:rPr>
        <w:t>s</w:t>
      </w:r>
      <w:r w:rsidR="00913FF2">
        <w:rPr>
          <w:lang w:val="en-GB"/>
        </w:rPr>
        <w:t xml:space="preserve"> o</w:t>
      </w:r>
      <w:r w:rsidR="00804D47">
        <w:rPr>
          <w:lang w:val="en-GB"/>
        </w:rPr>
        <w:t>f</w:t>
      </w:r>
      <w:r w:rsidR="00913FF2">
        <w:rPr>
          <w:lang w:val="en-GB"/>
        </w:rPr>
        <w:t xml:space="preserve"> detection. It should be reflected in the definition regarding “devices for reversing safety”</w:t>
      </w:r>
      <w:r w:rsidR="000F64E0" w:rsidRPr="000F64E0">
        <w:rPr>
          <w:lang w:val="en-GB"/>
        </w:rPr>
        <w:t xml:space="preserve"> </w:t>
      </w:r>
    </w:p>
    <w:p w14:paraId="1CE5F657" w14:textId="77777777" w:rsidR="000F64E0" w:rsidRDefault="000F64E0" w:rsidP="000F64E0">
      <w:pPr>
        <w:pStyle w:val="Lijstalinea"/>
        <w:spacing w:after="120"/>
        <w:ind w:left="1134" w:right="567"/>
        <w:jc w:val="both"/>
        <w:rPr>
          <w:lang w:val="en-GB"/>
        </w:rPr>
      </w:pPr>
    </w:p>
    <w:p w14:paraId="3D283B73" w14:textId="4DEBDAB4" w:rsidR="000F64E0" w:rsidRDefault="000F64E0" w:rsidP="000F64E0">
      <w:pPr>
        <w:pStyle w:val="Lijstalinea"/>
        <w:numPr>
          <w:ilvl w:val="0"/>
          <w:numId w:val="3"/>
        </w:numPr>
        <w:spacing w:after="120"/>
        <w:ind w:left="1134" w:right="567" w:firstLine="0"/>
        <w:jc w:val="both"/>
        <w:rPr>
          <w:lang w:val="en-GB"/>
        </w:rPr>
      </w:pPr>
      <w:r>
        <w:rPr>
          <w:lang w:val="en-GB"/>
        </w:rPr>
        <w:t xml:space="preserve"> </w:t>
      </w:r>
      <w:r w:rsidR="00E27F67">
        <w:rPr>
          <w:lang w:val="en-GB"/>
        </w:rPr>
        <w:t xml:space="preserve">Justifications for paragraphs 15.2.1.5. and 15.2.1.6.: </w:t>
      </w:r>
      <w:r w:rsidR="00675B2B">
        <w:rPr>
          <w:lang w:val="en-GB"/>
        </w:rPr>
        <w:t>We propose this modification in order to clarify the original intention agreed previously in the informal working group</w:t>
      </w:r>
      <w:r w:rsidR="003E3F3B">
        <w:rPr>
          <w:lang w:val="en-GB"/>
        </w:rPr>
        <w:t xml:space="preserve">: the required field of vision may be covered by </w:t>
      </w:r>
      <w:r w:rsidR="00754185">
        <w:rPr>
          <w:lang w:val="en-GB"/>
        </w:rPr>
        <w:t xml:space="preserve">a combination of </w:t>
      </w:r>
      <w:r w:rsidR="00D06605">
        <w:rPr>
          <w:lang w:val="en-GB"/>
        </w:rPr>
        <w:t>devices defined in 15.2.1.3.</w:t>
      </w:r>
      <w:r w:rsidR="00D11789">
        <w:rPr>
          <w:lang w:val="en-GB"/>
        </w:rPr>
        <w:t xml:space="preserve"> or 15.2.1.4. and a detection system (with a shorter range than </w:t>
      </w:r>
      <w:r w:rsidR="0085592A">
        <w:rPr>
          <w:lang w:val="en-GB"/>
        </w:rPr>
        <w:t>the one required to cover the field of detection)</w:t>
      </w:r>
      <w:r w:rsidR="00675B2B">
        <w:rPr>
          <w:lang w:val="en-GB"/>
        </w:rPr>
        <w:t>.</w:t>
      </w:r>
    </w:p>
    <w:p w14:paraId="599D1076" w14:textId="77777777" w:rsidR="00D17373" w:rsidRPr="00D17373" w:rsidRDefault="00D17373" w:rsidP="00D17373">
      <w:pPr>
        <w:pStyle w:val="Lijstalinea"/>
        <w:rPr>
          <w:lang w:val="en-GB"/>
        </w:rPr>
      </w:pPr>
    </w:p>
    <w:p w14:paraId="6C321D5B" w14:textId="15491F76" w:rsidR="00D17373" w:rsidRDefault="00D17373" w:rsidP="000F64E0">
      <w:pPr>
        <w:pStyle w:val="Lijstalinea"/>
        <w:numPr>
          <w:ilvl w:val="0"/>
          <w:numId w:val="3"/>
        </w:numPr>
        <w:spacing w:after="120"/>
        <w:ind w:left="1134" w:right="567" w:firstLine="0"/>
        <w:jc w:val="both"/>
        <w:rPr>
          <w:lang w:val="en-GB"/>
        </w:rPr>
      </w:pPr>
      <w:r>
        <w:rPr>
          <w:lang w:val="en-GB"/>
        </w:rPr>
        <w:t>Justifications for paragraphs 16.1.1.3. and 17.1.: clarifications that do not add requirements.</w:t>
      </w:r>
    </w:p>
    <w:p w14:paraId="4BEA87E8" w14:textId="77777777" w:rsidR="00E94D1A" w:rsidRPr="00E94D1A" w:rsidRDefault="00E94D1A" w:rsidP="00E94D1A">
      <w:pPr>
        <w:pStyle w:val="Lijstalinea"/>
        <w:rPr>
          <w:lang w:val="en-GB"/>
        </w:rPr>
      </w:pPr>
    </w:p>
    <w:p w14:paraId="3148AB90" w14:textId="01C2A4FB" w:rsidR="00E94D1A" w:rsidRPr="00690A67" w:rsidRDefault="00E94D1A" w:rsidP="000F64E0">
      <w:pPr>
        <w:pStyle w:val="Lijstalinea"/>
        <w:numPr>
          <w:ilvl w:val="0"/>
          <w:numId w:val="3"/>
        </w:numPr>
        <w:spacing w:after="120"/>
        <w:ind w:left="1134" w:right="567" w:firstLine="0"/>
        <w:jc w:val="both"/>
        <w:rPr>
          <w:highlight w:val="yellow"/>
          <w:lang w:val="en-GB"/>
        </w:rPr>
      </w:pPr>
      <w:r w:rsidRPr="00690A67">
        <w:rPr>
          <w:highlight w:val="yellow"/>
          <w:lang w:val="en-GB"/>
        </w:rPr>
        <w:t>Justifications for paragraphs 16.1.1.3.</w:t>
      </w:r>
      <w:r w:rsidR="00570D07" w:rsidRPr="00690A67">
        <w:rPr>
          <w:highlight w:val="yellow"/>
          <w:lang w:val="en-GB"/>
        </w:rPr>
        <w:t>: optional requirement proposed to be added to take into consideration</w:t>
      </w:r>
      <w:r w:rsidR="00CB7C16" w:rsidRPr="00690A67">
        <w:rPr>
          <w:highlight w:val="yellow"/>
          <w:lang w:val="en-GB"/>
        </w:rPr>
        <w:t xml:space="preserve"> some manufacturer strateg</w:t>
      </w:r>
      <w:r w:rsidR="008E4D08">
        <w:rPr>
          <w:highlight w:val="yellow"/>
          <w:lang w:val="en-GB"/>
        </w:rPr>
        <w:t>ies</w:t>
      </w:r>
      <w:r w:rsidR="00CB7C16" w:rsidRPr="00690A67">
        <w:rPr>
          <w:highlight w:val="yellow"/>
          <w:lang w:val="en-GB"/>
        </w:rPr>
        <w:t xml:space="preserve"> </w:t>
      </w:r>
      <w:r w:rsidR="00146CFE" w:rsidRPr="00690A67">
        <w:rPr>
          <w:highlight w:val="yellow"/>
          <w:lang w:val="en-GB"/>
        </w:rPr>
        <w:t>regarding driver distraction when driving backward</w:t>
      </w:r>
    </w:p>
    <w:p w14:paraId="2D7FC024" w14:textId="77777777" w:rsidR="00CB03F0" w:rsidRPr="00CB03F0" w:rsidRDefault="00CB03F0" w:rsidP="00CB03F0">
      <w:pPr>
        <w:pStyle w:val="Lijstalinea"/>
        <w:rPr>
          <w:lang w:val="en-GB"/>
        </w:rPr>
      </w:pPr>
    </w:p>
    <w:p w14:paraId="4C29233F" w14:textId="5AB99AE2" w:rsidR="00CB03F0" w:rsidRPr="00032197" w:rsidRDefault="00CB03F0" w:rsidP="00CB03F0">
      <w:pPr>
        <w:pStyle w:val="Lijstalinea"/>
        <w:numPr>
          <w:ilvl w:val="0"/>
          <w:numId w:val="3"/>
        </w:numPr>
        <w:spacing w:after="120"/>
        <w:ind w:left="1134" w:right="567" w:firstLine="0"/>
        <w:jc w:val="both"/>
        <w:rPr>
          <w:highlight w:val="yellow"/>
          <w:lang w:val="en-GB"/>
        </w:rPr>
      </w:pPr>
      <w:r w:rsidRPr="00032197">
        <w:rPr>
          <w:highlight w:val="yellow"/>
          <w:lang w:val="en-GB"/>
        </w:rPr>
        <w:t xml:space="preserve">Justifications for paragraphs 12.9. and 15.1.1.1.: </w:t>
      </w:r>
      <w:r w:rsidR="0073493A" w:rsidRPr="00032197">
        <w:rPr>
          <w:highlight w:val="yellow"/>
          <w:lang w:val="en-GB"/>
        </w:rPr>
        <w:t xml:space="preserve">The starting prevention device </w:t>
      </w:r>
      <w:r w:rsidR="008626AE" w:rsidRPr="00032197">
        <w:rPr>
          <w:highlight w:val="yellow"/>
          <w:lang w:val="en-GB"/>
        </w:rPr>
        <w:t>definition</w:t>
      </w:r>
      <w:r w:rsidR="0073493A" w:rsidRPr="00032197">
        <w:rPr>
          <w:highlight w:val="yellow"/>
          <w:lang w:val="en-GB"/>
        </w:rPr>
        <w:t xml:space="preserve"> is aligned with UN-R107. This </w:t>
      </w:r>
      <w:r w:rsidR="00314B8C" w:rsidRPr="00032197">
        <w:rPr>
          <w:highlight w:val="yellow"/>
          <w:lang w:val="en-GB"/>
        </w:rPr>
        <w:t>additional requirement</w:t>
      </w:r>
      <w:r w:rsidR="0070358D" w:rsidRPr="00032197">
        <w:rPr>
          <w:highlight w:val="yellow"/>
          <w:lang w:val="en-GB"/>
        </w:rPr>
        <w:t xml:space="preserve"> optimizes the requirements between this new regulation and UN-R107.</w:t>
      </w:r>
    </w:p>
    <w:p w14:paraId="2E1513B4" w14:textId="77777777" w:rsidR="0070358D" w:rsidRPr="0070358D" w:rsidRDefault="0070358D" w:rsidP="0070358D">
      <w:pPr>
        <w:pStyle w:val="Lijstalinea"/>
        <w:rPr>
          <w:lang w:val="en-GB"/>
        </w:rPr>
      </w:pPr>
    </w:p>
    <w:p w14:paraId="1D77AF43" w14:textId="77777777" w:rsidR="0070358D" w:rsidRPr="00690A67" w:rsidRDefault="0070358D" w:rsidP="00690A67">
      <w:pPr>
        <w:spacing w:after="120"/>
        <w:ind w:right="567"/>
        <w:jc w:val="both"/>
        <w:rPr>
          <w:lang w:val="en-GB"/>
        </w:rPr>
      </w:pPr>
    </w:p>
    <w:p w14:paraId="3C589603" w14:textId="77777777" w:rsidR="00CB03F0" w:rsidRPr="00690A67" w:rsidRDefault="00CB03F0" w:rsidP="00690A67">
      <w:pPr>
        <w:spacing w:after="120"/>
        <w:ind w:left="1134" w:right="567"/>
        <w:jc w:val="both"/>
        <w:rPr>
          <w:lang w:val="en-GB"/>
        </w:rPr>
      </w:pPr>
    </w:p>
    <w:p w14:paraId="4B7D8E6E" w14:textId="77777777" w:rsidR="000F64E0" w:rsidRPr="000F64E0" w:rsidRDefault="000F64E0" w:rsidP="00D42AEE">
      <w:pPr>
        <w:spacing w:after="120"/>
        <w:ind w:right="1134"/>
        <w:jc w:val="both"/>
        <w:rPr>
          <w:lang w:val="en-GB"/>
        </w:rPr>
      </w:pPr>
    </w:p>
    <w:sectPr w:rsidR="000F64E0" w:rsidRPr="000F64E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C7E5F" w14:textId="77777777" w:rsidR="00CF024F" w:rsidRDefault="00CF024F" w:rsidP="007168C9">
      <w:pPr>
        <w:spacing w:line="240" w:lineRule="auto"/>
      </w:pPr>
      <w:r>
        <w:separator/>
      </w:r>
    </w:p>
  </w:endnote>
  <w:endnote w:type="continuationSeparator" w:id="0">
    <w:p w14:paraId="2FC0C135" w14:textId="77777777" w:rsidR="00CF024F" w:rsidRDefault="00CF024F" w:rsidP="00716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F810" w14:textId="7CBCDE03" w:rsidR="00B634E8" w:rsidRDefault="00B634E8">
    <w:pPr>
      <w:pStyle w:val="Voettekst"/>
    </w:pPr>
    <w:r>
      <w:rPr>
        <w:noProof/>
        <w:lang w:val="nl-NL" w:eastAsia="nl-NL"/>
      </w:rPr>
      <mc:AlternateContent>
        <mc:Choice Requires="wps">
          <w:drawing>
            <wp:anchor distT="0" distB="0" distL="114300" distR="114300" simplePos="0" relativeHeight="251659264" behindDoc="0" locked="0" layoutInCell="0" allowOverlap="1" wp14:anchorId="749E1518" wp14:editId="334E7E95">
              <wp:simplePos x="0" y="0"/>
              <wp:positionH relativeFrom="page">
                <wp:posOffset>0</wp:posOffset>
              </wp:positionH>
              <wp:positionV relativeFrom="page">
                <wp:posOffset>10248900</wp:posOffset>
              </wp:positionV>
              <wp:extent cx="7560310" cy="252095"/>
              <wp:effectExtent l="0" t="0" r="0" b="14605"/>
              <wp:wrapNone/>
              <wp:docPr id="2" name="MSIPCM83184507a24ab7c7383941e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A9F3B" w14:textId="38458759" w:rsidR="00B634E8" w:rsidRPr="00B634E8" w:rsidRDefault="00B634E8" w:rsidP="00B634E8">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9E1518" id="_x0000_t202" coordsize="21600,21600" o:spt="202" path="m,l,21600r21600,l21600,xe">
              <v:stroke joinstyle="miter"/>
              <v:path gradientshapeok="t" o:connecttype="rect"/>
            </v:shapetype>
            <v:shape id="MSIPCM83184507a24ab7c7383941ef" o:spid="_x0000_s1027"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" o:allowincell="f" filled="f" stroked="f" strokeweight=".5pt">
              <v:textbox inset=",0,20pt,0">
                <w:txbxContent>
                  <w:p w14:paraId="46DA9F3B" w14:textId="38458759" w:rsidR="00B634E8" w:rsidRPr="00B634E8" w:rsidRDefault="00B634E8" w:rsidP="00B634E8">
                    <w:pPr>
                      <w:jc w:val="right"/>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2D43" w14:textId="77777777" w:rsidR="00CF024F" w:rsidRDefault="00CF024F" w:rsidP="007168C9">
      <w:pPr>
        <w:spacing w:line="240" w:lineRule="auto"/>
      </w:pPr>
      <w:r>
        <w:separator/>
      </w:r>
    </w:p>
  </w:footnote>
  <w:footnote w:type="continuationSeparator" w:id="0">
    <w:p w14:paraId="37E11DC2" w14:textId="77777777" w:rsidR="00CF024F" w:rsidRDefault="00CF024F" w:rsidP="00716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08" w:type="dxa"/>
      <w:tblLook w:val="0000" w:firstRow="0" w:lastRow="0" w:firstColumn="0" w:lastColumn="0" w:noHBand="0" w:noVBand="0"/>
    </w:tblPr>
    <w:tblGrid>
      <w:gridCol w:w="4395"/>
      <w:gridCol w:w="5103"/>
    </w:tblGrid>
    <w:tr w:rsidR="00DF1610" w:rsidRPr="0000501F" w14:paraId="5089AFE9" w14:textId="77777777" w:rsidTr="004B5590">
      <w:tc>
        <w:tcPr>
          <w:tcW w:w="4395" w:type="dxa"/>
          <w:vAlign w:val="center"/>
        </w:tcPr>
        <w:p w14:paraId="3C34829B" w14:textId="744E19D1" w:rsidR="00DF1610" w:rsidRPr="00883C02" w:rsidRDefault="00DF1610" w:rsidP="00DF1610">
          <w:pPr>
            <w:tabs>
              <w:tab w:val="center" w:pos="4677"/>
              <w:tab w:val="right" w:pos="9355"/>
            </w:tabs>
            <w:spacing w:line="240" w:lineRule="auto"/>
            <w:rPr>
              <w:szCs w:val="24"/>
              <w:lang w:val="en-GB" w:eastAsia="ar-SA"/>
            </w:rPr>
          </w:pPr>
          <w:r w:rsidRPr="00883C02">
            <w:rPr>
              <w:szCs w:val="24"/>
              <w:lang w:val="en-GB" w:eastAsia="ar-SA"/>
            </w:rPr>
            <w:t>Submitted by the expert</w:t>
          </w:r>
          <w:r w:rsidR="00D07476">
            <w:rPr>
              <w:szCs w:val="24"/>
              <w:lang w:val="en-GB" w:eastAsia="ar-SA"/>
            </w:rPr>
            <w:t>s</w:t>
          </w:r>
          <w:r w:rsidRPr="00883C02">
            <w:rPr>
              <w:szCs w:val="24"/>
              <w:lang w:val="en-GB" w:eastAsia="ar-SA"/>
            </w:rPr>
            <w:t xml:space="preserve"> from VRU-Proxi Informal Working Group</w:t>
          </w:r>
        </w:p>
      </w:tc>
      <w:tc>
        <w:tcPr>
          <w:tcW w:w="5103" w:type="dxa"/>
        </w:tcPr>
        <w:p w14:paraId="45834D40" w14:textId="2445C142" w:rsidR="00DF1610" w:rsidRPr="00883C02" w:rsidRDefault="00DF1610" w:rsidP="00DF1610">
          <w:pPr>
            <w:spacing w:line="240" w:lineRule="auto"/>
            <w:ind w:left="884"/>
            <w:rPr>
              <w:b/>
              <w:bCs/>
              <w:szCs w:val="24"/>
              <w:lang w:val="en-GB" w:eastAsia="ar-SA"/>
            </w:rPr>
          </w:pPr>
          <w:r w:rsidRPr="00883C02">
            <w:rPr>
              <w:szCs w:val="24"/>
              <w:u w:val="single"/>
              <w:lang w:val="en-GB" w:eastAsia="ar-SA"/>
            </w:rPr>
            <w:t>Informal document No</w:t>
          </w:r>
          <w:r w:rsidRPr="00883C02">
            <w:rPr>
              <w:szCs w:val="24"/>
              <w:lang w:val="en-GB" w:eastAsia="ar-SA"/>
            </w:rPr>
            <w:t xml:space="preserve">. </w:t>
          </w:r>
          <w:r w:rsidRPr="00883C02">
            <w:rPr>
              <w:b/>
              <w:bCs/>
              <w:szCs w:val="24"/>
              <w:lang w:val="en-GB" w:eastAsia="ar-SA"/>
            </w:rPr>
            <w:t>GRSG-11</w:t>
          </w:r>
          <w:r w:rsidR="00FA16F4">
            <w:rPr>
              <w:b/>
              <w:bCs/>
              <w:szCs w:val="24"/>
              <w:lang w:val="en-GB" w:eastAsia="ar-SA"/>
            </w:rPr>
            <w:t>9</w:t>
          </w:r>
          <w:r w:rsidRPr="00883C02">
            <w:rPr>
              <w:b/>
              <w:bCs/>
              <w:szCs w:val="24"/>
              <w:lang w:val="en-GB" w:eastAsia="ar-SA"/>
            </w:rPr>
            <w:t>-</w:t>
          </w:r>
          <w:r w:rsidR="00FA16F4">
            <w:rPr>
              <w:b/>
              <w:bCs/>
              <w:szCs w:val="24"/>
              <w:lang w:val="en-GB" w:eastAsia="ar-SA"/>
            </w:rPr>
            <w:t>xx</w:t>
          </w:r>
        </w:p>
        <w:p w14:paraId="59375B07" w14:textId="51CC23D9" w:rsidR="00DF1610" w:rsidRPr="00883C02" w:rsidRDefault="00DF1610" w:rsidP="00DF1610">
          <w:pPr>
            <w:tabs>
              <w:tab w:val="center" w:pos="4677"/>
              <w:tab w:val="right" w:pos="9355"/>
            </w:tabs>
            <w:spacing w:line="240" w:lineRule="auto"/>
            <w:ind w:left="884"/>
            <w:rPr>
              <w:szCs w:val="24"/>
              <w:lang w:val="en-GB" w:eastAsia="ar-SA"/>
            </w:rPr>
          </w:pPr>
          <w:r w:rsidRPr="00883C02">
            <w:rPr>
              <w:szCs w:val="24"/>
              <w:lang w:val="en-GB" w:eastAsia="ar-SA"/>
            </w:rPr>
            <w:t>(11</w:t>
          </w:r>
          <w:r w:rsidR="00FA16F4">
            <w:rPr>
              <w:szCs w:val="24"/>
              <w:lang w:val="en-GB" w:eastAsia="ar-SA"/>
            </w:rPr>
            <w:t>9</w:t>
          </w:r>
          <w:r w:rsidRPr="00883C02">
            <w:rPr>
              <w:szCs w:val="24"/>
              <w:vertAlign w:val="superscript"/>
              <w:lang w:val="en-GB" w:eastAsia="ar-SA"/>
            </w:rPr>
            <w:t>th</w:t>
          </w:r>
          <w:r w:rsidRPr="00883C02">
            <w:rPr>
              <w:szCs w:val="24"/>
              <w:lang w:val="en-GB" w:eastAsia="ar-SA"/>
            </w:rPr>
            <w:t xml:space="preserve"> GRSG, 0</w:t>
          </w:r>
          <w:r w:rsidR="00892037">
            <w:rPr>
              <w:szCs w:val="24"/>
              <w:lang w:val="en-GB" w:eastAsia="ar-SA"/>
            </w:rPr>
            <w:t>6</w:t>
          </w:r>
          <w:r w:rsidRPr="00883C02">
            <w:rPr>
              <w:szCs w:val="24"/>
              <w:lang w:val="en-GB" w:eastAsia="ar-SA"/>
            </w:rPr>
            <w:t>-</w:t>
          </w:r>
          <w:r w:rsidR="00892037">
            <w:rPr>
              <w:szCs w:val="24"/>
              <w:lang w:val="en-GB" w:eastAsia="ar-SA"/>
            </w:rPr>
            <w:t>09</w:t>
          </w:r>
          <w:r w:rsidRPr="00883C02">
            <w:rPr>
              <w:szCs w:val="24"/>
              <w:lang w:val="en-GB" w:eastAsia="ar-SA"/>
            </w:rPr>
            <w:t xml:space="preserve"> October 20</w:t>
          </w:r>
          <w:r w:rsidR="00892037">
            <w:rPr>
              <w:szCs w:val="24"/>
              <w:lang w:val="en-GB" w:eastAsia="ar-SA"/>
            </w:rPr>
            <w:t>20</w:t>
          </w:r>
        </w:p>
        <w:p w14:paraId="3BAC0006" w14:textId="74F8D056" w:rsidR="00DF1610" w:rsidRPr="00883C02" w:rsidRDefault="00DF1610" w:rsidP="00DF1610">
          <w:pPr>
            <w:tabs>
              <w:tab w:val="center" w:pos="4677"/>
              <w:tab w:val="right" w:pos="9355"/>
            </w:tabs>
            <w:spacing w:line="240" w:lineRule="auto"/>
            <w:ind w:left="884"/>
            <w:rPr>
              <w:szCs w:val="24"/>
              <w:lang w:val="en-GB" w:eastAsia="ar-SA"/>
            </w:rPr>
          </w:pPr>
          <w:r w:rsidRPr="00883C02">
            <w:rPr>
              <w:szCs w:val="24"/>
              <w:lang w:val="en-GB" w:eastAsia="ar-SA"/>
            </w:rPr>
            <w:t xml:space="preserve">agenda item </w:t>
          </w:r>
          <w:r w:rsidR="00892037">
            <w:rPr>
              <w:szCs w:val="24"/>
              <w:lang w:val="en-GB" w:eastAsia="ar-SA"/>
            </w:rPr>
            <w:t>xx</w:t>
          </w:r>
          <w:r w:rsidRPr="00883C02">
            <w:rPr>
              <w:szCs w:val="24"/>
              <w:lang w:val="en-GB" w:eastAsia="ar-SA"/>
            </w:rPr>
            <w:t>)</w:t>
          </w:r>
        </w:p>
      </w:tc>
    </w:tr>
  </w:tbl>
  <w:p w14:paraId="4D2E4D4B" w14:textId="77777777" w:rsidR="00534454" w:rsidRPr="00534454" w:rsidRDefault="00534454" w:rsidP="00534454">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 w15:restartNumberingAfterBreak="0">
    <w:nsid w:val="63C55B5C"/>
    <w:multiLevelType w:val="hybridMultilevel"/>
    <w:tmpl w:val="F806918E"/>
    <w:lvl w:ilvl="0" w:tplc="5FE674CA">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 w15:restartNumberingAfterBreak="0">
    <w:nsid w:val="704B3C41"/>
    <w:multiLevelType w:val="hybridMultilevel"/>
    <w:tmpl w:val="1F50A854"/>
    <w:lvl w:ilvl="0" w:tplc="AC2ED54A">
      <w:start w:val="1"/>
      <w:numFmt w:val="upperRoman"/>
      <w:lvlText w:val="%1."/>
      <w:lvlJc w:val="left"/>
      <w:pPr>
        <w:ind w:left="1080" w:hanging="72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C9"/>
    <w:rsid w:val="0000501F"/>
    <w:rsid w:val="00032197"/>
    <w:rsid w:val="00032257"/>
    <w:rsid w:val="000358BE"/>
    <w:rsid w:val="00085B5B"/>
    <w:rsid w:val="0009599C"/>
    <w:rsid w:val="00097C3A"/>
    <w:rsid w:val="000F2CDB"/>
    <w:rsid w:val="000F64E0"/>
    <w:rsid w:val="0013711A"/>
    <w:rsid w:val="00146CFE"/>
    <w:rsid w:val="00190E92"/>
    <w:rsid w:val="00193113"/>
    <w:rsid w:val="001950FC"/>
    <w:rsid w:val="00253D4D"/>
    <w:rsid w:val="002B0B44"/>
    <w:rsid w:val="002C3740"/>
    <w:rsid w:val="002F65C8"/>
    <w:rsid w:val="00301A99"/>
    <w:rsid w:val="00314B8C"/>
    <w:rsid w:val="0032755C"/>
    <w:rsid w:val="00342543"/>
    <w:rsid w:val="0034422C"/>
    <w:rsid w:val="003535E0"/>
    <w:rsid w:val="00384EE6"/>
    <w:rsid w:val="003E0AC8"/>
    <w:rsid w:val="003E3F3B"/>
    <w:rsid w:val="003F0EE9"/>
    <w:rsid w:val="004079F4"/>
    <w:rsid w:val="004578AF"/>
    <w:rsid w:val="0047523B"/>
    <w:rsid w:val="0048127F"/>
    <w:rsid w:val="00491A1D"/>
    <w:rsid w:val="004B565C"/>
    <w:rsid w:val="004C53C7"/>
    <w:rsid w:val="004F1AEC"/>
    <w:rsid w:val="00511870"/>
    <w:rsid w:val="00514DD5"/>
    <w:rsid w:val="0052482F"/>
    <w:rsid w:val="00534454"/>
    <w:rsid w:val="00560DD4"/>
    <w:rsid w:val="00570D07"/>
    <w:rsid w:val="005C7E07"/>
    <w:rsid w:val="00611CCD"/>
    <w:rsid w:val="00630B41"/>
    <w:rsid w:val="00640007"/>
    <w:rsid w:val="00651377"/>
    <w:rsid w:val="00651FC8"/>
    <w:rsid w:val="00672F01"/>
    <w:rsid w:val="00675B2B"/>
    <w:rsid w:val="00677D22"/>
    <w:rsid w:val="00690A67"/>
    <w:rsid w:val="006D0EF5"/>
    <w:rsid w:val="006E265B"/>
    <w:rsid w:val="006F5E78"/>
    <w:rsid w:val="006F5FCB"/>
    <w:rsid w:val="0070358D"/>
    <w:rsid w:val="00710E0D"/>
    <w:rsid w:val="007168C9"/>
    <w:rsid w:val="0073493A"/>
    <w:rsid w:val="00753CD3"/>
    <w:rsid w:val="00754185"/>
    <w:rsid w:val="00771059"/>
    <w:rsid w:val="007B143D"/>
    <w:rsid w:val="007F573F"/>
    <w:rsid w:val="00804D47"/>
    <w:rsid w:val="008201C2"/>
    <w:rsid w:val="0085592A"/>
    <w:rsid w:val="008626AE"/>
    <w:rsid w:val="00870398"/>
    <w:rsid w:val="0087131E"/>
    <w:rsid w:val="00883C02"/>
    <w:rsid w:val="008868FC"/>
    <w:rsid w:val="00886DA7"/>
    <w:rsid w:val="00892037"/>
    <w:rsid w:val="008A5735"/>
    <w:rsid w:val="008A5A50"/>
    <w:rsid w:val="008E4D08"/>
    <w:rsid w:val="00913FF2"/>
    <w:rsid w:val="00947859"/>
    <w:rsid w:val="00947CFA"/>
    <w:rsid w:val="0095044D"/>
    <w:rsid w:val="00960846"/>
    <w:rsid w:val="009A302B"/>
    <w:rsid w:val="00A24B33"/>
    <w:rsid w:val="00A3401E"/>
    <w:rsid w:val="00A37920"/>
    <w:rsid w:val="00A81FF9"/>
    <w:rsid w:val="00A92CCE"/>
    <w:rsid w:val="00AA1358"/>
    <w:rsid w:val="00AB333D"/>
    <w:rsid w:val="00AC2989"/>
    <w:rsid w:val="00AC36B6"/>
    <w:rsid w:val="00B00A5B"/>
    <w:rsid w:val="00B1685A"/>
    <w:rsid w:val="00B251F7"/>
    <w:rsid w:val="00B4308F"/>
    <w:rsid w:val="00B634E8"/>
    <w:rsid w:val="00BA5D66"/>
    <w:rsid w:val="00BB4FD7"/>
    <w:rsid w:val="00BF78EE"/>
    <w:rsid w:val="00C031C3"/>
    <w:rsid w:val="00C06A2E"/>
    <w:rsid w:val="00C13326"/>
    <w:rsid w:val="00C268CE"/>
    <w:rsid w:val="00C36012"/>
    <w:rsid w:val="00C42555"/>
    <w:rsid w:val="00C4377D"/>
    <w:rsid w:val="00CB03F0"/>
    <w:rsid w:val="00CB4067"/>
    <w:rsid w:val="00CB7C16"/>
    <w:rsid w:val="00CC0FF9"/>
    <w:rsid w:val="00CC22B4"/>
    <w:rsid w:val="00CF024F"/>
    <w:rsid w:val="00D06605"/>
    <w:rsid w:val="00D07476"/>
    <w:rsid w:val="00D11789"/>
    <w:rsid w:val="00D15D7D"/>
    <w:rsid w:val="00D17373"/>
    <w:rsid w:val="00D34D50"/>
    <w:rsid w:val="00D42AEE"/>
    <w:rsid w:val="00D44C67"/>
    <w:rsid w:val="00D5438D"/>
    <w:rsid w:val="00D77AFC"/>
    <w:rsid w:val="00DD7D2C"/>
    <w:rsid w:val="00DF1610"/>
    <w:rsid w:val="00E00D3F"/>
    <w:rsid w:val="00E11A9F"/>
    <w:rsid w:val="00E169F5"/>
    <w:rsid w:val="00E27F67"/>
    <w:rsid w:val="00E34BA7"/>
    <w:rsid w:val="00E45E44"/>
    <w:rsid w:val="00E93BCE"/>
    <w:rsid w:val="00E94D1A"/>
    <w:rsid w:val="00EC0C2A"/>
    <w:rsid w:val="00ED274A"/>
    <w:rsid w:val="00ED3C4D"/>
    <w:rsid w:val="00ED68EF"/>
    <w:rsid w:val="00EE1462"/>
    <w:rsid w:val="00EE16E6"/>
    <w:rsid w:val="00EF092E"/>
    <w:rsid w:val="00F01960"/>
    <w:rsid w:val="00F36D10"/>
    <w:rsid w:val="00F42AF2"/>
    <w:rsid w:val="00F60C09"/>
    <w:rsid w:val="00FA0C5F"/>
    <w:rsid w:val="00FA16F4"/>
    <w:rsid w:val="00FB504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AD209"/>
  <w15:chartTrackingRefBased/>
  <w15:docId w15:val="{9C40EA16-C1AD-4996-B6F4-AE55D7B8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68C9"/>
    <w:pPr>
      <w:suppressAutoHyphens/>
      <w:spacing w:after="0" w:line="240" w:lineRule="atLeast"/>
    </w:pPr>
    <w:rPr>
      <w:rFonts w:ascii="Times New Roman" w:eastAsia="Times New Roman" w:hAnsi="Times New Roman" w:cs="Times New Roman"/>
      <w:sz w:val="20"/>
      <w:szCs w:val="20"/>
      <w:lang w:val="fr-C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aliases w:val="4_G,(Footnote Reference),-E Fußnotenzeichen"/>
    <w:rsid w:val="007168C9"/>
    <w:rPr>
      <w:rFonts w:ascii="Times New Roman" w:hAnsi="Times New Roman"/>
      <w:sz w:val="18"/>
      <w:vertAlign w:val="superscript"/>
      <w:lang w:val="fr-CH"/>
    </w:rPr>
  </w:style>
  <w:style w:type="paragraph" w:styleId="Voetnoottekst">
    <w:name w:val="footnote text"/>
    <w:aliases w:val="5_G,PP"/>
    <w:basedOn w:val="Standaard"/>
    <w:link w:val="VoetnoottekstChar"/>
    <w:rsid w:val="007168C9"/>
    <w:pPr>
      <w:tabs>
        <w:tab w:val="right" w:pos="1021"/>
      </w:tabs>
      <w:spacing w:line="220" w:lineRule="exact"/>
      <w:ind w:left="1134" w:right="1134" w:hanging="1134"/>
    </w:pPr>
    <w:rPr>
      <w:sz w:val="18"/>
    </w:rPr>
  </w:style>
  <w:style w:type="character" w:customStyle="1" w:styleId="VoetnoottekstChar">
    <w:name w:val="Voetnoottekst Char"/>
    <w:aliases w:val="5_G Char,PP Char"/>
    <w:basedOn w:val="Standaardalinea-lettertype"/>
    <w:link w:val="Voetnoottekst"/>
    <w:rsid w:val="007168C9"/>
    <w:rPr>
      <w:rFonts w:ascii="Times New Roman" w:eastAsia="Times New Roman" w:hAnsi="Times New Roman" w:cs="Times New Roman"/>
      <w:sz w:val="18"/>
      <w:szCs w:val="20"/>
      <w:lang w:val="fr-CH"/>
    </w:rPr>
  </w:style>
  <w:style w:type="paragraph" w:styleId="Eindnoottekst">
    <w:name w:val="endnote text"/>
    <w:basedOn w:val="Standaard"/>
    <w:link w:val="EindnoottekstChar"/>
    <w:uiPriority w:val="99"/>
    <w:semiHidden/>
    <w:unhideWhenUsed/>
    <w:rsid w:val="00DD7D2C"/>
    <w:pPr>
      <w:spacing w:line="240" w:lineRule="auto"/>
    </w:pPr>
  </w:style>
  <w:style w:type="character" w:customStyle="1" w:styleId="EindnoottekstChar">
    <w:name w:val="Eindnoottekst Char"/>
    <w:basedOn w:val="Standaardalinea-lettertype"/>
    <w:link w:val="Eindnoottekst"/>
    <w:uiPriority w:val="99"/>
    <w:semiHidden/>
    <w:rsid w:val="00DD7D2C"/>
    <w:rPr>
      <w:rFonts w:ascii="Times New Roman" w:eastAsia="Times New Roman" w:hAnsi="Times New Roman" w:cs="Times New Roman"/>
      <w:sz w:val="20"/>
      <w:szCs w:val="20"/>
      <w:lang w:val="fr-CH"/>
    </w:rPr>
  </w:style>
  <w:style w:type="character" w:styleId="Eindnootmarkering">
    <w:name w:val="endnote reference"/>
    <w:basedOn w:val="Standaardalinea-lettertype"/>
    <w:uiPriority w:val="99"/>
    <w:semiHidden/>
    <w:unhideWhenUsed/>
    <w:rsid w:val="00DD7D2C"/>
    <w:rPr>
      <w:vertAlign w:val="superscript"/>
    </w:rPr>
  </w:style>
  <w:style w:type="paragraph" w:customStyle="1" w:styleId="Default">
    <w:name w:val="Default"/>
    <w:rsid w:val="00DD7D2C"/>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534454"/>
    <w:pPr>
      <w:ind w:left="720"/>
      <w:contextualSpacing/>
    </w:pPr>
  </w:style>
  <w:style w:type="paragraph" w:styleId="Koptekst">
    <w:name w:val="header"/>
    <w:aliases w:val="6_G"/>
    <w:basedOn w:val="Standaard"/>
    <w:link w:val="KoptekstChar"/>
    <w:uiPriority w:val="99"/>
    <w:unhideWhenUsed/>
    <w:rsid w:val="00534454"/>
    <w:pPr>
      <w:tabs>
        <w:tab w:val="center" w:pos="4536"/>
        <w:tab w:val="right" w:pos="9072"/>
      </w:tabs>
      <w:spacing w:line="240" w:lineRule="auto"/>
    </w:pPr>
  </w:style>
  <w:style w:type="character" w:customStyle="1" w:styleId="KoptekstChar">
    <w:name w:val="Koptekst Char"/>
    <w:aliases w:val="6_G Char"/>
    <w:basedOn w:val="Standaardalinea-lettertype"/>
    <w:link w:val="Koptekst"/>
    <w:uiPriority w:val="99"/>
    <w:rsid w:val="00534454"/>
    <w:rPr>
      <w:rFonts w:ascii="Times New Roman" w:eastAsia="Times New Roman" w:hAnsi="Times New Roman" w:cs="Times New Roman"/>
      <w:sz w:val="20"/>
      <w:szCs w:val="20"/>
      <w:lang w:val="fr-CH"/>
    </w:rPr>
  </w:style>
  <w:style w:type="paragraph" w:styleId="Voettekst">
    <w:name w:val="footer"/>
    <w:basedOn w:val="Standaard"/>
    <w:link w:val="VoettekstChar"/>
    <w:uiPriority w:val="99"/>
    <w:unhideWhenUsed/>
    <w:rsid w:val="005344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34454"/>
    <w:rPr>
      <w:rFonts w:ascii="Times New Roman" w:eastAsia="Times New Roman" w:hAnsi="Times New Roman" w:cs="Times New Roman"/>
      <w:sz w:val="20"/>
      <w:szCs w:val="20"/>
      <w:lang w:val="fr-CH"/>
    </w:rPr>
  </w:style>
  <w:style w:type="paragraph" w:styleId="Normaalweb">
    <w:name w:val="Normal (Web)"/>
    <w:basedOn w:val="Standaard"/>
    <w:link w:val="NormaalwebChar"/>
    <w:uiPriority w:val="99"/>
    <w:unhideWhenUsed/>
    <w:rsid w:val="00AA1358"/>
    <w:pPr>
      <w:suppressAutoHyphens w:val="0"/>
      <w:spacing w:before="100" w:beforeAutospacing="1" w:after="100" w:afterAutospacing="1" w:line="240" w:lineRule="auto"/>
    </w:pPr>
    <w:rPr>
      <w:sz w:val="24"/>
      <w:szCs w:val="24"/>
      <w:lang w:val="en-GB" w:eastAsia="en-GB"/>
    </w:rPr>
  </w:style>
  <w:style w:type="character" w:customStyle="1" w:styleId="NormaalwebChar">
    <w:name w:val="Normaal (web) Char"/>
    <w:link w:val="Normaalweb"/>
    <w:uiPriority w:val="99"/>
    <w:rsid w:val="00AA1358"/>
    <w:rPr>
      <w:rFonts w:ascii="Times New Roman" w:eastAsia="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491A1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1A1D"/>
    <w:rPr>
      <w:rFonts w:ascii="Segoe UI" w:eastAsia="Times New Roman"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6274">
      <w:bodyDiv w:val="1"/>
      <w:marLeft w:val="0"/>
      <w:marRight w:val="0"/>
      <w:marTop w:val="0"/>
      <w:marBottom w:val="0"/>
      <w:divBdr>
        <w:top w:val="none" w:sz="0" w:space="0" w:color="auto"/>
        <w:left w:val="none" w:sz="0" w:space="0" w:color="auto"/>
        <w:bottom w:val="none" w:sz="0" w:space="0" w:color="auto"/>
        <w:right w:val="none" w:sz="0" w:space="0" w:color="auto"/>
      </w:divBdr>
    </w:div>
    <w:div w:id="14902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ED4F51F52F4140B5424169C848CE0B" ma:contentTypeVersion="10" ma:contentTypeDescription="Create a new document." ma:contentTypeScope="" ma:versionID="1b2ab4d7f75fb8f35f75e655cf5cd12d">
  <xsd:schema xmlns:xsd="http://www.w3.org/2001/XMLSchema" xmlns:xs="http://www.w3.org/2001/XMLSchema" xmlns:p="http://schemas.microsoft.com/office/2006/metadata/properties" xmlns:ns3="2590fbe3-4c94-4a82-b123-38c8da57c4d7" targetNamespace="http://schemas.microsoft.com/office/2006/metadata/properties" ma:root="true" ma:fieldsID="28cb404d6b054378c0073b74c79a4902" ns3:_="">
    <xsd:import namespace="2590fbe3-4c94-4a82-b123-38c8da57c4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0fbe3-4c94-4a82-b123-38c8da57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70F8-40C2-4E94-8838-E3FE2204996B}">
  <ds:schemaRefs>
    <ds:schemaRef ds:uri="http://schemas.microsoft.com/sharepoint/v3/contenttype/forms"/>
  </ds:schemaRefs>
</ds:datastoreItem>
</file>

<file path=customXml/itemProps2.xml><?xml version="1.0" encoding="utf-8"?>
<ds:datastoreItem xmlns:ds="http://schemas.openxmlformats.org/officeDocument/2006/customXml" ds:itemID="{3B62B73B-18B8-49D0-8E15-5893902473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90fbe3-4c94-4a82-b123-38c8da57c4d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FDD80AB-1080-43A6-8F34-C713B3B8C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0fbe3-4c94-4a82-b123-38c8da57c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E2B6A-C096-4667-A878-0695EAE2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1127</Words>
  <Characters>6202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Fredriksson Cecilia</dc:creator>
  <cp:keywords/>
  <dc:description/>
  <cp:lastModifiedBy>Johan Broeders</cp:lastModifiedBy>
  <cp:revision>18</cp:revision>
  <cp:lastPrinted>2019-10-03T11:25:00Z</cp:lastPrinted>
  <dcterms:created xsi:type="dcterms:W3CDTF">2019-10-04T14:31:00Z</dcterms:created>
  <dcterms:modified xsi:type="dcterms:W3CDTF">2020-09-16T11:24:00Z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cecilia.fredriksson@scania.com</vt:lpwstr>
  </property>
  <property fmtid="{D5CDD505-2E9C-101B-9397-08002B2CF9AE}" pid="5" name="MSIP_Label_a7f2ec83-e677-438d-afb7-4c7c0dbc872b_SetDate">
    <vt:lpwstr>2019-10-02T07:30:17.1319854Z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y fmtid="{D5CDD505-2E9C-101B-9397-08002B2CF9AE}" pid="10" name="MSIP_Label_7f30fc12-c89a-4829-a476-5bf9e2086332_Enabled">
    <vt:lpwstr>true</vt:lpwstr>
  </property>
  <property fmtid="{D5CDD505-2E9C-101B-9397-08002B2CF9AE}" pid="11" name="MSIP_Label_7f30fc12-c89a-4829-a476-5bf9e2086332_SetDate">
    <vt:lpwstr>2020-09-02T15:51:25Z</vt:lpwstr>
  </property>
  <property fmtid="{D5CDD505-2E9C-101B-9397-08002B2CF9AE}" pid="12" name="MSIP_Label_7f30fc12-c89a-4829-a476-5bf9e2086332_Method">
    <vt:lpwstr>Privileged</vt:lpwstr>
  </property>
  <property fmtid="{D5CDD505-2E9C-101B-9397-08002B2CF9AE}" pid="13" name="MSIP_Label_7f30fc12-c89a-4829-a476-5bf9e2086332_Name">
    <vt:lpwstr>Not protected (Anyone)_0</vt:lpwstr>
  </property>
  <property fmtid="{D5CDD505-2E9C-101B-9397-08002B2CF9AE}" pid="14" name="MSIP_Label_7f30fc12-c89a-4829-a476-5bf9e2086332_SiteId">
    <vt:lpwstr>d6b0bbee-7cd9-4d60-bce6-4a67b543e2ae</vt:lpwstr>
  </property>
  <property fmtid="{D5CDD505-2E9C-101B-9397-08002B2CF9AE}" pid="15" name="MSIP_Label_7f30fc12-c89a-4829-a476-5bf9e2086332_ActionId">
    <vt:lpwstr>60b56d60-d045-4a9d-8f7a-000082540832</vt:lpwstr>
  </property>
  <property fmtid="{D5CDD505-2E9C-101B-9397-08002B2CF9AE}" pid="16" name="MSIP_Label_7f30fc12-c89a-4829-a476-5bf9e2086332_ContentBits">
    <vt:lpwstr>0</vt:lpwstr>
  </property>
  <property fmtid="{D5CDD505-2E9C-101B-9397-08002B2CF9AE}" pid="17" name="ContentTypeId">
    <vt:lpwstr>0x01010084ED4F51F52F4140B5424169C848CE0B</vt:lpwstr>
  </property>
</Properties>
</file>