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82460" w14:textId="404071AB" w:rsidR="003F6C0D" w:rsidRPr="003F6C0D" w:rsidRDefault="00612B59" w:rsidP="001F07F3">
      <w:pPr>
        <w:widowControl w:val="0"/>
        <w:autoSpaceDE w:val="0"/>
        <w:autoSpaceDN w:val="0"/>
        <w:adjustRightInd w:val="0"/>
        <w:jc w:val="right"/>
        <w:rPr>
          <w:bCs/>
          <w:color w:val="000000"/>
          <w:szCs w:val="22"/>
          <w:u w:val="single"/>
          <w:lang w:eastAsia="ja-JP"/>
        </w:rPr>
      </w:pPr>
      <w:r w:rsidRPr="00702C18">
        <w:rPr>
          <w:bCs/>
          <w:color w:val="000000"/>
          <w:szCs w:val="22"/>
          <w:u w:val="single"/>
          <w:lang w:eastAsia="ja-JP"/>
        </w:rPr>
        <w:t>TPMSTI</w:t>
      </w:r>
      <w:r w:rsidR="00012427" w:rsidRPr="00702C18">
        <w:rPr>
          <w:bCs/>
          <w:color w:val="000000"/>
          <w:szCs w:val="22"/>
          <w:u w:val="single"/>
          <w:lang w:eastAsia="ja-JP"/>
        </w:rPr>
        <w:t>-</w:t>
      </w:r>
      <w:r w:rsidR="00F12516">
        <w:rPr>
          <w:bCs/>
          <w:color w:val="000000"/>
          <w:szCs w:val="22"/>
          <w:u w:val="single"/>
          <w:lang w:eastAsia="ja-JP"/>
        </w:rPr>
        <w:t>CI</w:t>
      </w:r>
      <w:r w:rsidR="003F6C0D" w:rsidRPr="00702C18">
        <w:rPr>
          <w:bCs/>
          <w:color w:val="000000"/>
          <w:szCs w:val="22"/>
          <w:u w:val="single"/>
          <w:lang w:eastAsia="ja-JP"/>
        </w:rPr>
        <w:t>-</w:t>
      </w:r>
      <w:r w:rsidR="00DF1E41">
        <w:rPr>
          <w:bCs/>
          <w:color w:val="000000"/>
          <w:szCs w:val="22"/>
          <w:u w:val="single"/>
          <w:lang w:eastAsia="ja-JP"/>
        </w:rPr>
        <w:t>0</w:t>
      </w:r>
      <w:r w:rsidR="00CD299A">
        <w:rPr>
          <w:bCs/>
          <w:color w:val="000000"/>
          <w:szCs w:val="22"/>
          <w:u w:val="single"/>
          <w:lang w:eastAsia="ja-JP"/>
        </w:rPr>
        <w:t>1</w:t>
      </w:r>
      <w:r w:rsidR="008A00B8">
        <w:rPr>
          <w:bCs/>
          <w:color w:val="000000"/>
          <w:szCs w:val="22"/>
          <w:u w:val="single"/>
          <w:lang w:eastAsia="ja-JP"/>
        </w:rPr>
        <w:t>-0</w:t>
      </w:r>
      <w:r w:rsidR="00FE1221">
        <w:rPr>
          <w:bCs/>
          <w:color w:val="000000"/>
          <w:szCs w:val="22"/>
          <w:u w:val="single"/>
          <w:lang w:eastAsia="ja-JP"/>
        </w:rPr>
        <w:t>5</w:t>
      </w:r>
      <w:r w:rsidR="00974CEA">
        <w:rPr>
          <w:bCs/>
          <w:color w:val="000000"/>
          <w:szCs w:val="22"/>
          <w:u w:val="single"/>
          <w:lang w:eastAsia="ja-JP"/>
        </w:rPr>
        <w:t xml:space="preserve"> </w:t>
      </w:r>
    </w:p>
    <w:p w14:paraId="2718378A" w14:textId="5696A7D5" w:rsidR="003F6C0D" w:rsidRPr="003F6C0D" w:rsidRDefault="00F12516" w:rsidP="001F07F3">
      <w:pPr>
        <w:widowControl w:val="0"/>
        <w:autoSpaceDE w:val="0"/>
        <w:autoSpaceDN w:val="0"/>
        <w:adjustRightInd w:val="0"/>
        <w:jc w:val="right"/>
        <w:rPr>
          <w:bCs/>
          <w:color w:val="000000"/>
          <w:szCs w:val="22"/>
          <w:lang w:eastAsia="ja-JP"/>
        </w:rPr>
      </w:pPr>
      <w:r>
        <w:rPr>
          <w:bCs/>
          <w:color w:val="000000"/>
          <w:szCs w:val="22"/>
          <w:lang w:eastAsia="ja-JP"/>
        </w:rPr>
        <w:t>1</w:t>
      </w:r>
      <w:r w:rsidRPr="00F12516">
        <w:rPr>
          <w:bCs/>
          <w:color w:val="000000"/>
          <w:szCs w:val="22"/>
          <w:vertAlign w:val="superscript"/>
          <w:lang w:eastAsia="ja-JP"/>
        </w:rPr>
        <w:t>st</w:t>
      </w:r>
      <w:r>
        <w:rPr>
          <w:bCs/>
          <w:color w:val="000000"/>
          <w:szCs w:val="22"/>
          <w:lang w:eastAsia="ja-JP"/>
        </w:rPr>
        <w:t xml:space="preserve"> </w:t>
      </w:r>
      <w:r w:rsidR="003F6C0D" w:rsidRPr="003F6C0D">
        <w:rPr>
          <w:bCs/>
          <w:color w:val="000000"/>
          <w:szCs w:val="22"/>
          <w:lang w:eastAsia="ja-JP"/>
        </w:rPr>
        <w:t>session of the GRB</w:t>
      </w:r>
      <w:r w:rsidR="00A15B8C">
        <w:rPr>
          <w:bCs/>
          <w:color w:val="000000"/>
          <w:szCs w:val="22"/>
          <w:lang w:eastAsia="ja-JP"/>
        </w:rPr>
        <w:t>P</w:t>
      </w:r>
      <w:r w:rsidR="003F6C0D" w:rsidRPr="003F6C0D">
        <w:rPr>
          <w:bCs/>
          <w:color w:val="000000"/>
          <w:szCs w:val="22"/>
          <w:lang w:eastAsia="ja-JP"/>
        </w:rPr>
        <w:t xml:space="preserve"> </w:t>
      </w:r>
      <w:r w:rsidR="00ED5E7F">
        <w:rPr>
          <w:bCs/>
          <w:color w:val="000000"/>
          <w:szCs w:val="22"/>
          <w:lang w:eastAsia="ja-JP"/>
        </w:rPr>
        <w:t xml:space="preserve">TF </w:t>
      </w:r>
    </w:p>
    <w:p w14:paraId="6717799B" w14:textId="3CB4F34C" w:rsidR="003F6C0D" w:rsidRPr="00F12516" w:rsidRDefault="00A15B8C" w:rsidP="001F07F3">
      <w:pPr>
        <w:widowControl w:val="0"/>
        <w:autoSpaceDE w:val="0"/>
        <w:autoSpaceDN w:val="0"/>
        <w:adjustRightInd w:val="0"/>
        <w:jc w:val="right"/>
        <w:rPr>
          <w:bCs/>
          <w:color w:val="000000"/>
          <w:szCs w:val="22"/>
          <w:lang w:val="fr-FR" w:eastAsia="ja-JP"/>
        </w:rPr>
      </w:pPr>
      <w:r w:rsidRPr="00F12516">
        <w:rPr>
          <w:bCs/>
          <w:color w:val="000000"/>
          <w:szCs w:val="22"/>
          <w:lang w:val="fr-FR" w:eastAsia="ja-JP"/>
        </w:rPr>
        <w:t>T</w:t>
      </w:r>
      <w:r w:rsidR="00F12516" w:rsidRPr="00F12516">
        <w:rPr>
          <w:bCs/>
          <w:color w:val="000000"/>
          <w:szCs w:val="22"/>
          <w:lang w:val="fr-FR" w:eastAsia="ja-JP"/>
        </w:rPr>
        <w:t xml:space="preserve">PMSTI on “Communication Interface” </w:t>
      </w:r>
      <w:r w:rsidR="00C41C38" w:rsidRPr="00F12516">
        <w:rPr>
          <w:bCs/>
          <w:color w:val="000000"/>
          <w:szCs w:val="22"/>
          <w:lang w:val="fr-FR" w:eastAsia="ja-JP"/>
        </w:rPr>
        <w:t>(</w:t>
      </w:r>
      <w:r w:rsidRPr="00F12516">
        <w:rPr>
          <w:bCs/>
          <w:color w:val="000000"/>
          <w:szCs w:val="22"/>
          <w:lang w:val="fr-FR" w:eastAsia="ja-JP"/>
        </w:rPr>
        <w:t>TPMSTI</w:t>
      </w:r>
      <w:r w:rsidR="00F12516" w:rsidRPr="00F12516">
        <w:rPr>
          <w:bCs/>
          <w:color w:val="000000"/>
          <w:szCs w:val="22"/>
          <w:lang w:val="fr-FR" w:eastAsia="ja-JP"/>
        </w:rPr>
        <w:t>-CI</w:t>
      </w:r>
      <w:r w:rsidR="00C41C38" w:rsidRPr="00F12516">
        <w:rPr>
          <w:bCs/>
          <w:color w:val="000000"/>
          <w:szCs w:val="22"/>
          <w:lang w:val="fr-FR" w:eastAsia="ja-JP"/>
        </w:rPr>
        <w:t xml:space="preserve">), </w:t>
      </w:r>
      <w:r w:rsidR="00F12516" w:rsidRPr="00F12516">
        <w:rPr>
          <w:bCs/>
          <w:color w:val="000000"/>
          <w:szCs w:val="22"/>
          <w:lang w:val="fr-FR" w:eastAsia="ja-JP"/>
        </w:rPr>
        <w:t xml:space="preserve">17 </w:t>
      </w:r>
      <w:proofErr w:type="spellStart"/>
      <w:r w:rsidR="00F12516" w:rsidRPr="00F12516">
        <w:rPr>
          <w:bCs/>
          <w:color w:val="000000"/>
          <w:szCs w:val="22"/>
          <w:lang w:val="fr-FR" w:eastAsia="ja-JP"/>
        </w:rPr>
        <w:t>Sep</w:t>
      </w:r>
      <w:r w:rsidR="00F12516">
        <w:rPr>
          <w:bCs/>
          <w:color w:val="000000"/>
          <w:szCs w:val="22"/>
          <w:lang w:val="fr-FR" w:eastAsia="ja-JP"/>
        </w:rPr>
        <w:t>tember</w:t>
      </w:r>
      <w:proofErr w:type="spellEnd"/>
      <w:r w:rsidR="004A0D70" w:rsidRPr="00F12516">
        <w:rPr>
          <w:bCs/>
          <w:color w:val="000000"/>
          <w:szCs w:val="22"/>
          <w:lang w:val="fr-FR" w:eastAsia="ja-JP"/>
        </w:rPr>
        <w:t xml:space="preserve"> 20</w:t>
      </w:r>
      <w:r w:rsidRPr="00F12516">
        <w:rPr>
          <w:bCs/>
          <w:color w:val="000000"/>
          <w:szCs w:val="22"/>
          <w:lang w:val="fr-FR" w:eastAsia="ja-JP"/>
        </w:rPr>
        <w:t>20</w:t>
      </w:r>
    </w:p>
    <w:p w14:paraId="0AA10C4C" w14:textId="77777777" w:rsidR="003F6C0D" w:rsidRPr="00F12516" w:rsidRDefault="003F6C0D" w:rsidP="003F1B9F">
      <w:pPr>
        <w:widowControl w:val="0"/>
        <w:autoSpaceDE w:val="0"/>
        <w:autoSpaceDN w:val="0"/>
        <w:adjustRightInd w:val="0"/>
        <w:rPr>
          <w:b/>
          <w:bCs/>
          <w:color w:val="000000"/>
          <w:sz w:val="28"/>
          <w:szCs w:val="22"/>
          <w:lang w:val="fr-FR" w:eastAsia="ja-JP"/>
        </w:rPr>
      </w:pPr>
    </w:p>
    <w:p w14:paraId="5F61830B" w14:textId="77777777" w:rsidR="003F6C0D" w:rsidRPr="00C90B76" w:rsidRDefault="003F6C0D" w:rsidP="003F1B9F">
      <w:pPr>
        <w:rPr>
          <w:rFonts w:ascii="Arial" w:hAnsi="Arial"/>
          <w:b/>
          <w:sz w:val="22"/>
        </w:rPr>
      </w:pPr>
      <w:r w:rsidRPr="00C90B76">
        <w:rPr>
          <w:rFonts w:ascii="Arial" w:hAnsi="Arial"/>
          <w:b/>
          <w:sz w:val="22"/>
        </w:rPr>
        <w:t xml:space="preserve">ECONOMIC COMMISSION FOR </w:t>
      </w:r>
      <w:smartTag w:uri="urn:schemas-microsoft-com:office:smarttags" w:element="place">
        <w:r w:rsidRPr="00C90B76">
          <w:rPr>
            <w:rFonts w:ascii="Arial" w:hAnsi="Arial"/>
            <w:b/>
            <w:sz w:val="22"/>
          </w:rPr>
          <w:t>EUROPE</w:t>
        </w:r>
      </w:smartTag>
    </w:p>
    <w:p w14:paraId="3AED291E" w14:textId="77777777" w:rsidR="003F6C0D" w:rsidRPr="00C90B76" w:rsidRDefault="003F6C0D" w:rsidP="003F1B9F">
      <w:pPr>
        <w:rPr>
          <w:rFonts w:ascii="Arial" w:hAnsi="Arial"/>
          <w:sz w:val="22"/>
        </w:rPr>
      </w:pPr>
      <w:r w:rsidRPr="00C90B76">
        <w:rPr>
          <w:rFonts w:ascii="Arial" w:hAnsi="Arial"/>
          <w:sz w:val="22"/>
        </w:rPr>
        <w:t>INLAND TRANSPORT COMMITTEE</w:t>
      </w:r>
    </w:p>
    <w:p w14:paraId="374F41DC" w14:textId="77777777" w:rsidR="003F6C0D" w:rsidRPr="00C90B76" w:rsidRDefault="003F6C0D" w:rsidP="003F1B9F">
      <w:pPr>
        <w:rPr>
          <w:rFonts w:ascii="Arial" w:hAnsi="Arial"/>
          <w:sz w:val="22"/>
          <w:u w:val="single"/>
        </w:rPr>
      </w:pPr>
      <w:r w:rsidRPr="00C90B76">
        <w:rPr>
          <w:rFonts w:ascii="Arial" w:hAnsi="Arial"/>
          <w:sz w:val="22"/>
          <w:u w:val="single"/>
        </w:rPr>
        <w:t>World Forum for Harmonization of Vehicle Regulations (WP.29)</w:t>
      </w:r>
    </w:p>
    <w:p w14:paraId="769E6637" w14:textId="77777777" w:rsidR="003F6C0D" w:rsidRPr="00C90B76" w:rsidRDefault="003F6C0D" w:rsidP="003F1B9F">
      <w:pPr>
        <w:rPr>
          <w:rFonts w:ascii="Arial" w:hAnsi="Arial"/>
          <w:sz w:val="22"/>
          <w:u w:val="single"/>
        </w:rPr>
      </w:pPr>
      <w:r w:rsidRPr="00C90B76">
        <w:rPr>
          <w:rFonts w:ascii="Arial" w:hAnsi="Arial"/>
          <w:sz w:val="22"/>
          <w:u w:val="single"/>
        </w:rPr>
        <w:t xml:space="preserve">Working Party on </w:t>
      </w:r>
      <w:r>
        <w:rPr>
          <w:rFonts w:ascii="Arial" w:hAnsi="Arial"/>
          <w:sz w:val="22"/>
          <w:u w:val="single"/>
        </w:rPr>
        <w:t xml:space="preserve">Noise </w:t>
      </w:r>
      <w:r w:rsidR="00A15B8C">
        <w:rPr>
          <w:rFonts w:ascii="Arial" w:hAnsi="Arial"/>
          <w:sz w:val="22"/>
          <w:u w:val="single"/>
        </w:rPr>
        <w:t xml:space="preserve">and </w:t>
      </w:r>
      <w:proofErr w:type="spellStart"/>
      <w:r w:rsidR="00A15B8C">
        <w:rPr>
          <w:rFonts w:ascii="Arial" w:hAnsi="Arial"/>
          <w:sz w:val="22"/>
          <w:u w:val="single"/>
        </w:rPr>
        <w:t>Tyres</w:t>
      </w:r>
      <w:proofErr w:type="spellEnd"/>
      <w:r w:rsidR="00A15B8C">
        <w:rPr>
          <w:rFonts w:ascii="Arial" w:hAnsi="Arial"/>
          <w:sz w:val="22"/>
          <w:u w:val="single"/>
        </w:rPr>
        <w:t xml:space="preserve"> </w:t>
      </w:r>
      <w:r>
        <w:rPr>
          <w:rFonts w:ascii="Arial" w:hAnsi="Arial"/>
          <w:sz w:val="22"/>
          <w:u w:val="single"/>
        </w:rPr>
        <w:t>(GRB</w:t>
      </w:r>
      <w:r w:rsidR="00A15B8C">
        <w:rPr>
          <w:rFonts w:ascii="Arial" w:hAnsi="Arial"/>
          <w:sz w:val="22"/>
          <w:u w:val="single"/>
        </w:rPr>
        <w:t>P</w:t>
      </w:r>
      <w:r w:rsidRPr="00C90B76">
        <w:rPr>
          <w:rFonts w:ascii="Arial" w:hAnsi="Arial"/>
          <w:sz w:val="22"/>
          <w:u w:val="single"/>
        </w:rPr>
        <w:t>)</w:t>
      </w:r>
    </w:p>
    <w:p w14:paraId="35C44F41" w14:textId="77777777" w:rsidR="003F6C0D" w:rsidRPr="00C90B76" w:rsidRDefault="001F5252" w:rsidP="003F1B9F">
      <w:pPr>
        <w:rPr>
          <w:rFonts w:ascii="Arial" w:hAnsi="Arial" w:cs="Arial"/>
          <w:sz w:val="22"/>
          <w:szCs w:val="18"/>
          <w:u w:val="single"/>
        </w:rPr>
      </w:pPr>
      <w:r>
        <w:rPr>
          <w:rFonts w:ascii="Arial" w:hAnsi="Arial"/>
          <w:sz w:val="22"/>
          <w:szCs w:val="18"/>
          <w:u w:val="single"/>
        </w:rPr>
        <w:t xml:space="preserve">Task Force </w:t>
      </w:r>
      <w:r w:rsidR="003F6C0D" w:rsidRPr="00C90B76">
        <w:rPr>
          <w:rFonts w:ascii="Arial" w:hAnsi="Arial"/>
          <w:sz w:val="22"/>
          <w:szCs w:val="18"/>
          <w:u w:val="single"/>
        </w:rPr>
        <w:t>on</w:t>
      </w:r>
      <w:r w:rsidR="003F6C0D" w:rsidRPr="001F5252">
        <w:rPr>
          <w:rFonts w:ascii="Arial" w:hAnsi="Arial"/>
          <w:sz w:val="22"/>
          <w:szCs w:val="18"/>
          <w:u w:val="single"/>
        </w:rPr>
        <w:t xml:space="preserve"> </w:t>
      </w:r>
      <w:proofErr w:type="spellStart"/>
      <w:r w:rsidR="00A15B8C">
        <w:rPr>
          <w:rFonts w:ascii="Arial" w:hAnsi="Arial"/>
          <w:sz w:val="22"/>
          <w:szCs w:val="18"/>
          <w:u w:val="single"/>
        </w:rPr>
        <w:t>Tyre</w:t>
      </w:r>
      <w:proofErr w:type="spellEnd"/>
      <w:r w:rsidR="00A15B8C">
        <w:rPr>
          <w:rFonts w:ascii="Arial" w:hAnsi="Arial"/>
          <w:sz w:val="22"/>
          <w:szCs w:val="18"/>
          <w:u w:val="single"/>
        </w:rPr>
        <w:t xml:space="preserve"> Pressure Monitoring System and </w:t>
      </w:r>
      <w:proofErr w:type="spellStart"/>
      <w:r w:rsidR="00A15B8C">
        <w:rPr>
          <w:rFonts w:ascii="Arial" w:hAnsi="Arial"/>
          <w:sz w:val="22"/>
          <w:szCs w:val="18"/>
          <w:u w:val="single"/>
        </w:rPr>
        <w:t>Tyre</w:t>
      </w:r>
      <w:proofErr w:type="spellEnd"/>
      <w:r w:rsidR="00A15B8C">
        <w:rPr>
          <w:rFonts w:ascii="Arial" w:hAnsi="Arial"/>
          <w:sz w:val="22"/>
          <w:szCs w:val="18"/>
          <w:u w:val="single"/>
        </w:rPr>
        <w:t xml:space="preserve"> Installation</w:t>
      </w:r>
      <w:r w:rsidRPr="00C90B76">
        <w:rPr>
          <w:rFonts w:ascii="Arial" w:hAnsi="Arial"/>
          <w:sz w:val="22"/>
          <w:szCs w:val="18"/>
          <w:u w:val="single"/>
        </w:rPr>
        <w:t xml:space="preserve"> </w:t>
      </w:r>
      <w:r w:rsidR="003F6C0D" w:rsidRPr="00C90B76">
        <w:rPr>
          <w:rFonts w:ascii="Arial" w:hAnsi="Arial"/>
          <w:sz w:val="22"/>
          <w:szCs w:val="18"/>
          <w:u w:val="single"/>
        </w:rPr>
        <w:t>(</w:t>
      </w:r>
      <w:r w:rsidR="00A15B8C">
        <w:rPr>
          <w:rFonts w:ascii="Arial" w:hAnsi="Arial"/>
          <w:sz w:val="22"/>
          <w:szCs w:val="18"/>
          <w:u w:val="single"/>
        </w:rPr>
        <w:t>TPMSTI</w:t>
      </w:r>
      <w:r w:rsidR="003F6C0D" w:rsidRPr="00C90B76">
        <w:rPr>
          <w:rFonts w:ascii="Arial" w:hAnsi="Arial"/>
          <w:sz w:val="22"/>
          <w:szCs w:val="18"/>
          <w:u w:val="single"/>
        </w:rPr>
        <w:t>)</w:t>
      </w:r>
    </w:p>
    <w:p w14:paraId="47215372" w14:textId="77777777" w:rsidR="003F6C0D" w:rsidRDefault="003F6C0D" w:rsidP="0075446A">
      <w:pPr>
        <w:widowControl w:val="0"/>
        <w:autoSpaceDE w:val="0"/>
        <w:autoSpaceDN w:val="0"/>
        <w:adjustRightInd w:val="0"/>
        <w:jc w:val="center"/>
        <w:rPr>
          <w:b/>
          <w:bCs/>
          <w:color w:val="000000"/>
          <w:sz w:val="28"/>
          <w:szCs w:val="22"/>
          <w:lang w:eastAsia="ja-JP"/>
        </w:rPr>
      </w:pPr>
    </w:p>
    <w:p w14:paraId="648B064B" w14:textId="7F3ED0EA" w:rsidR="008D009C" w:rsidRPr="001A6A0A" w:rsidRDefault="00547729" w:rsidP="0075446A">
      <w:pPr>
        <w:widowControl w:val="0"/>
        <w:autoSpaceDE w:val="0"/>
        <w:autoSpaceDN w:val="0"/>
        <w:adjustRightInd w:val="0"/>
        <w:jc w:val="center"/>
        <w:rPr>
          <w:rFonts w:ascii="Arial" w:hAnsi="Arial" w:cs="Arial"/>
          <w:b/>
          <w:sz w:val="28"/>
          <w:szCs w:val="22"/>
          <w:lang w:val="en-GB"/>
        </w:rPr>
      </w:pPr>
      <w:r w:rsidRPr="001A6A0A">
        <w:rPr>
          <w:rFonts w:ascii="Arial" w:hAnsi="Arial" w:cs="Arial"/>
          <w:b/>
          <w:bCs/>
          <w:color w:val="000000"/>
          <w:sz w:val="28"/>
          <w:szCs w:val="22"/>
          <w:lang w:eastAsia="ja-JP"/>
        </w:rPr>
        <w:t xml:space="preserve">Draft </w:t>
      </w:r>
      <w:r w:rsidR="00FE1221">
        <w:rPr>
          <w:rFonts w:ascii="Arial" w:hAnsi="Arial" w:cs="Arial"/>
          <w:b/>
          <w:bCs/>
          <w:color w:val="000000"/>
          <w:sz w:val="28"/>
          <w:szCs w:val="22"/>
          <w:lang w:eastAsia="ja-JP"/>
        </w:rPr>
        <w:t xml:space="preserve">Report </w:t>
      </w:r>
      <w:r w:rsidRPr="001A6A0A">
        <w:rPr>
          <w:rFonts w:ascii="Arial" w:hAnsi="Arial" w:cs="Arial"/>
          <w:b/>
          <w:bCs/>
          <w:sz w:val="28"/>
          <w:szCs w:val="22"/>
          <w:lang w:eastAsia="ja-JP"/>
        </w:rPr>
        <w:t xml:space="preserve">of </w:t>
      </w:r>
      <w:r w:rsidR="00A45343" w:rsidRPr="001A6A0A">
        <w:rPr>
          <w:rFonts w:ascii="Arial" w:hAnsi="Arial" w:cs="Arial"/>
          <w:b/>
          <w:bCs/>
          <w:sz w:val="28"/>
          <w:szCs w:val="22"/>
          <w:lang w:eastAsia="ja-JP"/>
        </w:rPr>
        <w:t xml:space="preserve">the </w:t>
      </w:r>
      <w:r w:rsidR="00F12516">
        <w:rPr>
          <w:rFonts w:ascii="Arial" w:hAnsi="Arial" w:cs="Arial"/>
          <w:b/>
          <w:bCs/>
          <w:sz w:val="28"/>
          <w:szCs w:val="22"/>
          <w:lang w:eastAsia="ja-JP"/>
        </w:rPr>
        <w:t>1</w:t>
      </w:r>
      <w:r w:rsidR="00F12516" w:rsidRPr="00F12516">
        <w:rPr>
          <w:rFonts w:ascii="Arial" w:hAnsi="Arial" w:cs="Arial"/>
          <w:b/>
          <w:bCs/>
          <w:sz w:val="28"/>
          <w:szCs w:val="22"/>
          <w:vertAlign w:val="superscript"/>
          <w:lang w:eastAsia="ja-JP"/>
        </w:rPr>
        <w:t>st</w:t>
      </w:r>
      <w:r w:rsidR="00F12516">
        <w:rPr>
          <w:rFonts w:ascii="Arial" w:hAnsi="Arial" w:cs="Arial"/>
          <w:b/>
          <w:bCs/>
          <w:sz w:val="28"/>
          <w:szCs w:val="22"/>
          <w:lang w:eastAsia="ja-JP"/>
        </w:rPr>
        <w:t xml:space="preserve"> </w:t>
      </w:r>
      <w:r w:rsidR="00ED5E7F">
        <w:rPr>
          <w:rFonts w:ascii="Arial" w:hAnsi="Arial" w:cs="Arial"/>
          <w:b/>
          <w:bCs/>
          <w:sz w:val="28"/>
          <w:szCs w:val="22"/>
          <w:lang w:eastAsia="ja-JP"/>
        </w:rPr>
        <w:t>meeting</w:t>
      </w:r>
      <w:r w:rsidRPr="001A6A0A">
        <w:rPr>
          <w:rFonts w:ascii="Arial" w:hAnsi="Arial" w:cs="Arial"/>
          <w:b/>
          <w:bCs/>
          <w:sz w:val="28"/>
          <w:szCs w:val="22"/>
          <w:lang w:eastAsia="ja-JP"/>
        </w:rPr>
        <w:t xml:space="preserve"> </w:t>
      </w:r>
      <w:r w:rsidR="001F5252">
        <w:rPr>
          <w:rFonts w:ascii="Arial" w:hAnsi="Arial" w:cs="Arial"/>
          <w:b/>
          <w:bCs/>
          <w:color w:val="000000"/>
          <w:sz w:val="28"/>
          <w:szCs w:val="22"/>
          <w:lang w:eastAsia="ja-JP"/>
        </w:rPr>
        <w:t xml:space="preserve">of the Task Force </w:t>
      </w:r>
      <w:r w:rsidR="00A15B8C">
        <w:rPr>
          <w:rFonts w:ascii="Arial" w:hAnsi="Arial" w:cs="Arial"/>
          <w:b/>
          <w:bCs/>
          <w:color w:val="000000"/>
          <w:sz w:val="28"/>
          <w:szCs w:val="22"/>
          <w:lang w:eastAsia="ja-JP"/>
        </w:rPr>
        <w:t>TPMSTI</w:t>
      </w:r>
      <w:r w:rsidR="001F5252">
        <w:rPr>
          <w:rFonts w:ascii="Arial" w:hAnsi="Arial" w:cs="Arial"/>
          <w:b/>
          <w:bCs/>
          <w:color w:val="000000"/>
          <w:sz w:val="28"/>
          <w:szCs w:val="22"/>
          <w:lang w:eastAsia="ja-JP"/>
        </w:rPr>
        <w:t xml:space="preserve"> </w:t>
      </w:r>
      <w:r w:rsidRPr="001A6A0A">
        <w:rPr>
          <w:rFonts w:ascii="Arial" w:hAnsi="Arial" w:cs="Arial"/>
          <w:b/>
          <w:bCs/>
          <w:color w:val="000000"/>
          <w:sz w:val="28"/>
          <w:szCs w:val="22"/>
          <w:lang w:eastAsia="ja-JP"/>
        </w:rPr>
        <w:t xml:space="preserve"> </w:t>
      </w:r>
    </w:p>
    <w:p w14:paraId="37DD8C1F" w14:textId="257C5388" w:rsidR="00890F3B" w:rsidRDefault="00890F3B" w:rsidP="004A0D70">
      <w:pPr>
        <w:widowControl w:val="0"/>
        <w:autoSpaceDE w:val="0"/>
        <w:autoSpaceDN w:val="0"/>
        <w:adjustRightInd w:val="0"/>
        <w:ind w:right="-142"/>
        <w:jc w:val="center"/>
        <w:rPr>
          <w:rFonts w:ascii="Arial" w:hAnsi="Arial" w:cs="Arial"/>
          <w:b/>
          <w:color w:val="000000"/>
          <w:sz w:val="28"/>
          <w:szCs w:val="22"/>
          <w:lang w:val="en-GB" w:eastAsia="zh-CN"/>
        </w:rPr>
      </w:pPr>
      <w:r w:rsidRPr="00F12135">
        <w:rPr>
          <w:rFonts w:ascii="Arial" w:hAnsi="Arial" w:cs="Arial"/>
          <w:b/>
          <w:color w:val="000000"/>
          <w:sz w:val="28"/>
          <w:szCs w:val="22"/>
          <w:highlight w:val="yellow"/>
          <w:lang w:val="en-GB" w:eastAsia="zh-CN"/>
        </w:rPr>
        <w:t>Amendments to UN Regulation No 141</w:t>
      </w:r>
    </w:p>
    <w:p w14:paraId="2D9D5715" w14:textId="1C40BEDD" w:rsidR="00F12516" w:rsidRDefault="00F12516" w:rsidP="004A0D70">
      <w:pPr>
        <w:widowControl w:val="0"/>
        <w:autoSpaceDE w:val="0"/>
        <w:autoSpaceDN w:val="0"/>
        <w:adjustRightInd w:val="0"/>
        <w:ind w:right="-142"/>
        <w:jc w:val="center"/>
        <w:rPr>
          <w:rFonts w:ascii="Arial" w:hAnsi="Arial" w:cs="Arial"/>
          <w:b/>
          <w:color w:val="000000"/>
          <w:sz w:val="28"/>
          <w:szCs w:val="22"/>
          <w:lang w:val="en-GB" w:eastAsia="zh-CN"/>
        </w:rPr>
      </w:pPr>
      <w:r>
        <w:rPr>
          <w:rFonts w:ascii="Arial" w:hAnsi="Arial" w:cs="Arial"/>
          <w:b/>
          <w:color w:val="000000"/>
          <w:sz w:val="28"/>
          <w:szCs w:val="22"/>
          <w:lang w:val="en-GB" w:eastAsia="zh-CN"/>
        </w:rPr>
        <w:t>regarding the “Communication Interface”</w:t>
      </w:r>
    </w:p>
    <w:p w14:paraId="2A7A6FBD" w14:textId="3FE882FC" w:rsidR="00F12135" w:rsidRDefault="00F12516" w:rsidP="004A0D70">
      <w:pPr>
        <w:widowControl w:val="0"/>
        <w:autoSpaceDE w:val="0"/>
        <w:autoSpaceDN w:val="0"/>
        <w:adjustRightInd w:val="0"/>
        <w:ind w:right="-142"/>
        <w:jc w:val="center"/>
        <w:rPr>
          <w:rFonts w:ascii="Arial" w:hAnsi="Arial" w:cs="Arial"/>
          <w:b/>
          <w:color w:val="000000"/>
          <w:sz w:val="28"/>
          <w:szCs w:val="22"/>
          <w:lang w:eastAsia="zh-CN"/>
        </w:rPr>
      </w:pPr>
      <w:r>
        <w:rPr>
          <w:rFonts w:ascii="Arial" w:hAnsi="Arial" w:cs="Arial"/>
          <w:b/>
          <w:color w:val="000000"/>
          <w:sz w:val="28"/>
          <w:szCs w:val="22"/>
          <w:lang w:val="en-GB" w:eastAsia="zh-CN"/>
        </w:rPr>
        <w:t>September 17</w:t>
      </w:r>
      <w:r w:rsidR="00A15B8C">
        <w:rPr>
          <w:rFonts w:ascii="Arial" w:hAnsi="Arial" w:cs="Arial"/>
          <w:b/>
          <w:color w:val="000000"/>
          <w:sz w:val="28"/>
          <w:szCs w:val="22"/>
          <w:lang w:eastAsia="zh-CN"/>
        </w:rPr>
        <w:t xml:space="preserve">, 2020 starting at </w:t>
      </w:r>
      <w:r w:rsidR="0042108C">
        <w:rPr>
          <w:rFonts w:ascii="Arial" w:hAnsi="Arial" w:cs="Arial"/>
          <w:b/>
          <w:color w:val="000000"/>
          <w:sz w:val="28"/>
          <w:szCs w:val="22"/>
          <w:lang w:eastAsia="zh-CN"/>
        </w:rPr>
        <w:t>9</w:t>
      </w:r>
      <w:r w:rsidR="00334733">
        <w:rPr>
          <w:rFonts w:ascii="Arial" w:hAnsi="Arial" w:cs="Arial"/>
          <w:b/>
          <w:color w:val="000000"/>
          <w:sz w:val="28"/>
          <w:szCs w:val="22"/>
          <w:lang w:eastAsia="zh-CN"/>
        </w:rPr>
        <w:t>:</w:t>
      </w:r>
      <w:r w:rsidR="00A30D2F">
        <w:rPr>
          <w:rFonts w:ascii="Arial" w:hAnsi="Arial" w:cs="Arial"/>
          <w:b/>
          <w:color w:val="000000"/>
          <w:sz w:val="28"/>
          <w:szCs w:val="22"/>
          <w:lang w:eastAsia="zh-CN"/>
        </w:rPr>
        <w:t>15 a</w:t>
      </w:r>
      <w:r w:rsidR="00334733">
        <w:rPr>
          <w:rFonts w:ascii="Arial" w:hAnsi="Arial" w:cs="Arial"/>
          <w:b/>
          <w:color w:val="000000"/>
          <w:sz w:val="28"/>
          <w:szCs w:val="22"/>
          <w:lang w:eastAsia="zh-CN"/>
        </w:rPr>
        <w:t>m</w:t>
      </w:r>
      <w:r w:rsidR="004A0D70">
        <w:rPr>
          <w:rFonts w:ascii="Arial" w:hAnsi="Arial" w:cs="Arial"/>
          <w:b/>
          <w:color w:val="000000"/>
          <w:sz w:val="28"/>
          <w:szCs w:val="22"/>
          <w:lang w:eastAsia="zh-CN"/>
        </w:rPr>
        <w:t xml:space="preserve"> ending at </w:t>
      </w:r>
      <w:r w:rsidR="00A30D2F">
        <w:rPr>
          <w:rFonts w:ascii="Arial" w:hAnsi="Arial" w:cs="Arial"/>
          <w:b/>
          <w:color w:val="000000"/>
          <w:sz w:val="28"/>
          <w:szCs w:val="22"/>
          <w:lang w:eastAsia="zh-CN"/>
        </w:rPr>
        <w:t>11</w:t>
      </w:r>
      <w:r w:rsidR="00A83E6D">
        <w:rPr>
          <w:rFonts w:ascii="Arial" w:hAnsi="Arial" w:cs="Arial"/>
          <w:b/>
          <w:color w:val="000000"/>
          <w:sz w:val="28"/>
          <w:szCs w:val="22"/>
          <w:lang w:eastAsia="zh-CN"/>
        </w:rPr>
        <w:t>:</w:t>
      </w:r>
      <w:r w:rsidR="00010E7E">
        <w:rPr>
          <w:rFonts w:ascii="Arial" w:hAnsi="Arial" w:cs="Arial"/>
          <w:b/>
          <w:color w:val="000000"/>
          <w:sz w:val="28"/>
          <w:szCs w:val="22"/>
          <w:lang w:eastAsia="zh-CN"/>
        </w:rPr>
        <w:t>30</w:t>
      </w:r>
      <w:r w:rsidR="00A30D2F">
        <w:rPr>
          <w:rFonts w:ascii="Arial" w:hAnsi="Arial" w:cs="Arial"/>
          <w:b/>
          <w:color w:val="000000"/>
          <w:sz w:val="28"/>
          <w:szCs w:val="22"/>
          <w:lang w:eastAsia="zh-CN"/>
        </w:rPr>
        <w:t xml:space="preserve"> a</w:t>
      </w:r>
      <w:r w:rsidR="00561F16">
        <w:rPr>
          <w:rFonts w:ascii="Arial" w:hAnsi="Arial" w:cs="Arial"/>
          <w:b/>
          <w:color w:val="000000"/>
          <w:sz w:val="28"/>
          <w:szCs w:val="22"/>
          <w:lang w:eastAsia="zh-CN"/>
        </w:rPr>
        <w:t>m</w:t>
      </w:r>
      <w:r w:rsidR="00E34AE5">
        <w:rPr>
          <w:rFonts w:ascii="Arial" w:hAnsi="Arial" w:cs="Arial"/>
          <w:b/>
          <w:color w:val="000000"/>
          <w:sz w:val="28"/>
          <w:szCs w:val="22"/>
          <w:lang w:eastAsia="zh-CN"/>
        </w:rPr>
        <w:t xml:space="preserve"> </w:t>
      </w:r>
      <w:r w:rsidR="00E34AE5" w:rsidRPr="00E34AE5">
        <w:rPr>
          <w:rFonts w:ascii="Arial" w:hAnsi="Arial" w:cs="Arial"/>
          <w:b/>
          <w:bCs/>
          <w:color w:val="FFFFFF"/>
          <w:sz w:val="28"/>
          <w:szCs w:val="28"/>
          <w:highlight w:val="red"/>
          <w:lang w:val="en-GB"/>
        </w:rPr>
        <w:t>(CET)</w:t>
      </w:r>
    </w:p>
    <w:p w14:paraId="447D48D5" w14:textId="78C556B6" w:rsidR="00A45343" w:rsidRDefault="00A45343" w:rsidP="004A0D70">
      <w:pPr>
        <w:widowControl w:val="0"/>
        <w:autoSpaceDE w:val="0"/>
        <w:autoSpaceDN w:val="0"/>
        <w:adjustRightInd w:val="0"/>
        <w:ind w:right="-142"/>
        <w:jc w:val="center"/>
        <w:rPr>
          <w:rFonts w:ascii="Arial" w:hAnsi="Arial" w:cs="Arial"/>
          <w:b/>
          <w:color w:val="000000"/>
          <w:sz w:val="28"/>
          <w:szCs w:val="22"/>
          <w:lang w:eastAsia="zh-CN"/>
        </w:rPr>
      </w:pPr>
    </w:p>
    <w:p w14:paraId="3F0A04D1" w14:textId="0C1952FF" w:rsidR="00890F3B" w:rsidRPr="00833498" w:rsidRDefault="00890F3B" w:rsidP="00EB249E">
      <w:pPr>
        <w:jc w:val="center"/>
        <w:rPr>
          <w:rFonts w:ascii="Arial" w:hAnsi="Arial" w:cs="Arial"/>
          <w:b/>
          <w:bCs/>
          <w:sz w:val="28"/>
          <w:szCs w:val="28"/>
          <w:lang w:eastAsia="en-IE"/>
        </w:rPr>
      </w:pPr>
      <w:bookmarkStart w:id="0" w:name="_Hlk26975036"/>
      <w:r w:rsidRPr="00833498">
        <w:rPr>
          <w:rFonts w:ascii="Arial" w:hAnsi="Arial" w:cs="Arial"/>
          <w:b/>
          <w:bCs/>
          <w:sz w:val="28"/>
          <w:szCs w:val="28"/>
          <w:highlight w:val="yellow"/>
          <w:lang w:eastAsia="en-IE"/>
        </w:rPr>
        <w:t>WebEx only !</w:t>
      </w:r>
    </w:p>
    <w:p w14:paraId="4291A966" w14:textId="7808F780" w:rsidR="00685961" w:rsidRPr="00833498" w:rsidRDefault="00602560" w:rsidP="00EB249E">
      <w:pPr>
        <w:jc w:val="center"/>
        <w:rPr>
          <w:rFonts w:ascii="Arial" w:hAnsi="Arial" w:cs="Arial"/>
          <w:b/>
          <w:bCs/>
          <w:sz w:val="28"/>
          <w:szCs w:val="28"/>
          <w:lang w:eastAsia="en-IE"/>
        </w:rPr>
      </w:pPr>
      <w:hyperlink r:id="rId11" w:history="1">
        <w:r w:rsidR="00685961" w:rsidRPr="00833498">
          <w:rPr>
            <w:rStyle w:val="Hyperlink"/>
            <w:rFonts w:ascii="Verdana" w:eastAsia="Times New Roman" w:hAnsi="Verdana"/>
            <w:b/>
            <w:bCs/>
            <w:color w:val="0295D4"/>
            <w:sz w:val="20"/>
            <w:szCs w:val="20"/>
          </w:rPr>
          <w:t>https://ecwacs.webex.com/meet/avosinis</w:t>
        </w:r>
      </w:hyperlink>
    </w:p>
    <w:bookmarkEnd w:id="0"/>
    <w:p w14:paraId="28A26F2B" w14:textId="40B98140" w:rsidR="00F33FAA" w:rsidRPr="00833498" w:rsidRDefault="00F33FAA" w:rsidP="00F864ED">
      <w:pPr>
        <w:jc w:val="center"/>
        <w:rPr>
          <w:rFonts w:ascii="Arial" w:hAnsi="Arial" w:cs="Arial"/>
          <w:b/>
          <w:i/>
          <w:highlight w:val="yellow"/>
          <w:lang w:eastAsia="zh-CN"/>
        </w:rPr>
      </w:pPr>
    </w:p>
    <w:p w14:paraId="7A8FA01B" w14:textId="77777777" w:rsidR="008B5553" w:rsidRPr="00833498" w:rsidRDefault="008B5553" w:rsidP="0075446A">
      <w:pPr>
        <w:jc w:val="center"/>
        <w:rPr>
          <w:bCs/>
          <w:i/>
          <w:color w:val="000000"/>
          <w:sz w:val="22"/>
          <w:szCs w:val="28"/>
          <w:lang w:eastAsia="ja-JP"/>
        </w:rPr>
      </w:pPr>
    </w:p>
    <w:tbl>
      <w:tblPr>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627"/>
        <w:gridCol w:w="7306"/>
        <w:gridCol w:w="2552"/>
      </w:tblGrid>
      <w:tr w:rsidR="008B5553" w:rsidRPr="00BF2AE8" w14:paraId="1DF47A15" w14:textId="77777777" w:rsidTr="00CB1CD7">
        <w:tc>
          <w:tcPr>
            <w:tcW w:w="627" w:type="dxa"/>
            <w:vAlign w:val="center"/>
          </w:tcPr>
          <w:p w14:paraId="72FE23B1" w14:textId="77777777" w:rsidR="008B5553" w:rsidRPr="00833498" w:rsidRDefault="008B5553" w:rsidP="0075446A">
            <w:pPr>
              <w:spacing w:before="60" w:after="60"/>
              <w:jc w:val="center"/>
              <w:rPr>
                <w:rFonts w:ascii="Arial" w:hAnsi="Arial" w:cs="Arial"/>
                <w:sz w:val="22"/>
                <w:szCs w:val="22"/>
              </w:rPr>
            </w:pPr>
          </w:p>
        </w:tc>
        <w:tc>
          <w:tcPr>
            <w:tcW w:w="7306" w:type="dxa"/>
            <w:vAlign w:val="center"/>
          </w:tcPr>
          <w:p w14:paraId="1AAC2F1F" w14:textId="77777777" w:rsidR="008B5553" w:rsidRPr="00833498" w:rsidRDefault="008B5553" w:rsidP="0075446A">
            <w:pPr>
              <w:spacing w:before="60" w:after="60"/>
              <w:jc w:val="center"/>
              <w:rPr>
                <w:rFonts w:ascii="Arial" w:hAnsi="Arial" w:cs="Arial"/>
                <w:sz w:val="22"/>
                <w:szCs w:val="22"/>
              </w:rPr>
            </w:pPr>
          </w:p>
        </w:tc>
        <w:tc>
          <w:tcPr>
            <w:tcW w:w="2552" w:type="dxa"/>
            <w:vAlign w:val="center"/>
          </w:tcPr>
          <w:p w14:paraId="5A986870" w14:textId="77777777" w:rsidR="008B5553" w:rsidRDefault="008B5553" w:rsidP="00B07E22">
            <w:pPr>
              <w:spacing w:before="60" w:after="60"/>
              <w:jc w:val="center"/>
              <w:rPr>
                <w:rFonts w:ascii="Arial" w:hAnsi="Arial" w:cs="Arial"/>
                <w:sz w:val="22"/>
                <w:szCs w:val="22"/>
              </w:rPr>
            </w:pPr>
            <w:r w:rsidRPr="00BF2AE8">
              <w:rPr>
                <w:rFonts w:ascii="Arial" w:hAnsi="Arial" w:cs="Arial"/>
                <w:sz w:val="22"/>
                <w:szCs w:val="22"/>
              </w:rPr>
              <w:t>Working Documents</w:t>
            </w:r>
          </w:p>
          <w:p w14:paraId="23EB8906" w14:textId="77777777" w:rsidR="00B07E22" w:rsidRPr="00B07E22" w:rsidRDefault="00B07E22" w:rsidP="00B07E22">
            <w:pPr>
              <w:spacing w:before="60" w:after="60"/>
              <w:jc w:val="center"/>
              <w:rPr>
                <w:rFonts w:ascii="Arial" w:hAnsi="Arial" w:cs="Arial"/>
                <w:sz w:val="22"/>
                <w:szCs w:val="22"/>
              </w:rPr>
            </w:pPr>
            <w:r w:rsidRPr="002A511E">
              <w:rPr>
                <w:rFonts w:ascii="Arial" w:hAnsi="Arial" w:cs="Arial"/>
                <w:color w:val="FF0000"/>
                <w:sz w:val="16"/>
                <w:highlight w:val="yellow"/>
              </w:rPr>
              <w:t>*</w:t>
            </w:r>
            <w:r w:rsidRPr="00B07E22">
              <w:rPr>
                <w:rFonts w:ascii="Arial" w:hAnsi="Arial" w:cs="Arial"/>
                <w:color w:val="FF0000"/>
                <w:sz w:val="16"/>
              </w:rPr>
              <w:t xml:space="preserve"> Documents not yet available</w:t>
            </w:r>
          </w:p>
        </w:tc>
      </w:tr>
      <w:tr w:rsidR="008B5553" w:rsidRPr="00BF2AE8" w14:paraId="49DF16E8" w14:textId="77777777" w:rsidTr="00CB1CD7">
        <w:tc>
          <w:tcPr>
            <w:tcW w:w="627" w:type="dxa"/>
            <w:vAlign w:val="center"/>
          </w:tcPr>
          <w:p w14:paraId="46FC355F" w14:textId="77777777" w:rsidR="008B5553" w:rsidRPr="00BF2AE8" w:rsidRDefault="008B5553" w:rsidP="00AB2E21">
            <w:pPr>
              <w:pStyle w:val="Paragraphedeliste1"/>
              <w:numPr>
                <w:ilvl w:val="0"/>
                <w:numId w:val="1"/>
              </w:numPr>
              <w:spacing w:before="60" w:after="60" w:line="240" w:lineRule="auto"/>
              <w:ind w:left="426"/>
              <w:jc w:val="center"/>
              <w:rPr>
                <w:sz w:val="22"/>
                <w:szCs w:val="22"/>
              </w:rPr>
            </w:pPr>
          </w:p>
        </w:tc>
        <w:tc>
          <w:tcPr>
            <w:tcW w:w="7306" w:type="dxa"/>
            <w:vAlign w:val="center"/>
          </w:tcPr>
          <w:p w14:paraId="54984AC3" w14:textId="77777777" w:rsidR="008B5553" w:rsidRPr="00BF2AE8" w:rsidRDefault="008B5553" w:rsidP="0006037E">
            <w:pPr>
              <w:spacing w:before="60" w:after="60"/>
              <w:rPr>
                <w:rFonts w:ascii="Arial" w:hAnsi="Arial" w:cs="Arial"/>
                <w:sz w:val="22"/>
                <w:szCs w:val="22"/>
              </w:rPr>
            </w:pPr>
            <w:r w:rsidRPr="00BF2AE8">
              <w:rPr>
                <w:rFonts w:ascii="Arial" w:hAnsi="Arial" w:cs="Arial"/>
                <w:sz w:val="22"/>
                <w:szCs w:val="22"/>
              </w:rPr>
              <w:t>Welcome and opening remarks</w:t>
            </w:r>
          </w:p>
        </w:tc>
        <w:tc>
          <w:tcPr>
            <w:tcW w:w="2552" w:type="dxa"/>
            <w:vAlign w:val="center"/>
          </w:tcPr>
          <w:p w14:paraId="7178FF17" w14:textId="77777777" w:rsidR="008B5553" w:rsidRPr="00BF2AE8" w:rsidRDefault="008B5553" w:rsidP="0075446A">
            <w:pPr>
              <w:spacing w:before="60" w:after="60"/>
              <w:jc w:val="center"/>
              <w:rPr>
                <w:rFonts w:ascii="Arial" w:hAnsi="Arial" w:cs="Arial"/>
                <w:sz w:val="22"/>
                <w:szCs w:val="22"/>
              </w:rPr>
            </w:pPr>
          </w:p>
        </w:tc>
      </w:tr>
      <w:tr w:rsidR="0093090F" w:rsidRPr="00BF2AE8" w14:paraId="0D1CE64B" w14:textId="77777777" w:rsidTr="00CB1CD7">
        <w:tc>
          <w:tcPr>
            <w:tcW w:w="627" w:type="dxa"/>
            <w:vAlign w:val="center"/>
          </w:tcPr>
          <w:p w14:paraId="0E7E9E5F" w14:textId="77777777" w:rsidR="0093090F" w:rsidRPr="00BF2AE8" w:rsidRDefault="0093090F" w:rsidP="0093090F">
            <w:pPr>
              <w:pStyle w:val="Paragraphedeliste1"/>
              <w:spacing w:before="60" w:after="60" w:line="240" w:lineRule="auto"/>
              <w:ind w:left="426"/>
              <w:rPr>
                <w:sz w:val="22"/>
                <w:szCs w:val="22"/>
              </w:rPr>
            </w:pPr>
          </w:p>
        </w:tc>
        <w:tc>
          <w:tcPr>
            <w:tcW w:w="7306" w:type="dxa"/>
            <w:vAlign w:val="center"/>
          </w:tcPr>
          <w:p w14:paraId="2A8E5F0E" w14:textId="09AD46B9" w:rsidR="0093090F" w:rsidRPr="00876ED1" w:rsidRDefault="009548C5" w:rsidP="0093090F">
            <w:pPr>
              <w:spacing w:before="60" w:after="60"/>
              <w:rPr>
                <w:rFonts w:ascii="Arial" w:hAnsi="Arial" w:cs="Arial"/>
                <w:i/>
                <w:color w:val="0070C0"/>
                <w:sz w:val="20"/>
                <w:szCs w:val="20"/>
              </w:rPr>
            </w:pPr>
            <w:r w:rsidRPr="00876ED1">
              <w:rPr>
                <w:rFonts w:ascii="Arial" w:hAnsi="Arial" w:cs="Arial"/>
                <w:i/>
                <w:color w:val="0070C0"/>
                <w:sz w:val="20"/>
                <w:szCs w:val="20"/>
              </w:rPr>
              <w:t xml:space="preserve">Mr. Andreas </w:t>
            </w:r>
            <w:proofErr w:type="spellStart"/>
            <w:r w:rsidRPr="00876ED1">
              <w:rPr>
                <w:rFonts w:ascii="Arial" w:hAnsi="Arial" w:cs="Arial"/>
                <w:i/>
                <w:color w:val="0070C0"/>
                <w:sz w:val="20"/>
                <w:szCs w:val="20"/>
              </w:rPr>
              <w:t>Vosinis</w:t>
            </w:r>
            <w:proofErr w:type="spellEnd"/>
            <w:r w:rsidRPr="00876ED1">
              <w:rPr>
                <w:rFonts w:ascii="Arial" w:hAnsi="Arial" w:cs="Arial"/>
                <w:i/>
                <w:color w:val="0070C0"/>
                <w:sz w:val="20"/>
                <w:szCs w:val="20"/>
              </w:rPr>
              <w:t xml:space="preserve"> (DG-GROW), the Chair of this TF, opened the </w:t>
            </w:r>
            <w:r>
              <w:rPr>
                <w:rFonts w:ascii="Arial" w:hAnsi="Arial" w:cs="Arial"/>
                <w:i/>
                <w:color w:val="0070C0"/>
                <w:sz w:val="20"/>
                <w:szCs w:val="20"/>
              </w:rPr>
              <w:t>1</w:t>
            </w:r>
            <w:r w:rsidRPr="009548C5">
              <w:rPr>
                <w:rFonts w:ascii="Arial" w:hAnsi="Arial" w:cs="Arial"/>
                <w:i/>
                <w:color w:val="0070C0"/>
                <w:sz w:val="20"/>
                <w:szCs w:val="20"/>
                <w:vertAlign w:val="superscript"/>
              </w:rPr>
              <w:t>st</w:t>
            </w:r>
            <w:r>
              <w:rPr>
                <w:rFonts w:ascii="Arial" w:hAnsi="Arial" w:cs="Arial"/>
                <w:i/>
                <w:color w:val="0070C0"/>
                <w:sz w:val="20"/>
                <w:szCs w:val="20"/>
              </w:rPr>
              <w:t xml:space="preserve"> </w:t>
            </w:r>
            <w:r w:rsidRPr="00876ED1">
              <w:rPr>
                <w:rFonts w:ascii="Arial" w:hAnsi="Arial" w:cs="Arial"/>
                <w:i/>
                <w:color w:val="0070C0"/>
                <w:sz w:val="20"/>
                <w:szCs w:val="20"/>
              </w:rPr>
              <w:t>meeting of TF on TPMSTI</w:t>
            </w:r>
            <w:r w:rsidR="003553BC">
              <w:rPr>
                <w:rFonts w:ascii="Arial" w:hAnsi="Arial" w:cs="Arial"/>
                <w:i/>
                <w:color w:val="0070C0"/>
                <w:sz w:val="20"/>
                <w:szCs w:val="20"/>
              </w:rPr>
              <w:t>-CI</w:t>
            </w:r>
            <w:r w:rsidRPr="00876ED1">
              <w:rPr>
                <w:rFonts w:ascii="Arial" w:hAnsi="Arial" w:cs="Arial"/>
                <w:i/>
                <w:color w:val="0070C0"/>
                <w:sz w:val="20"/>
                <w:szCs w:val="20"/>
              </w:rPr>
              <w:t xml:space="preserve"> </w:t>
            </w:r>
            <w:r w:rsidR="003553BC">
              <w:rPr>
                <w:rFonts w:ascii="Arial" w:hAnsi="Arial" w:cs="Arial"/>
                <w:i/>
                <w:color w:val="0070C0"/>
                <w:sz w:val="20"/>
                <w:szCs w:val="20"/>
              </w:rPr>
              <w:t xml:space="preserve">on “Communication Interface” </w:t>
            </w:r>
            <w:r w:rsidRPr="00876ED1">
              <w:rPr>
                <w:rFonts w:ascii="Arial" w:hAnsi="Arial" w:cs="Arial"/>
                <w:i/>
                <w:color w:val="0070C0"/>
                <w:sz w:val="20"/>
                <w:szCs w:val="20"/>
              </w:rPr>
              <w:t>and welcomed all participants.</w:t>
            </w:r>
          </w:p>
        </w:tc>
        <w:tc>
          <w:tcPr>
            <w:tcW w:w="2552" w:type="dxa"/>
            <w:vAlign w:val="center"/>
          </w:tcPr>
          <w:p w14:paraId="32E16CEF" w14:textId="77777777" w:rsidR="0093090F" w:rsidRPr="00BF2AE8" w:rsidRDefault="0093090F" w:rsidP="0093090F">
            <w:pPr>
              <w:spacing w:before="60" w:after="60"/>
              <w:jc w:val="center"/>
              <w:rPr>
                <w:rFonts w:ascii="Arial" w:hAnsi="Arial" w:cs="Arial"/>
                <w:sz w:val="22"/>
                <w:szCs w:val="22"/>
              </w:rPr>
            </w:pPr>
          </w:p>
        </w:tc>
      </w:tr>
      <w:tr w:rsidR="0093090F" w:rsidRPr="00BF2AE8" w14:paraId="6ED6D0A4" w14:textId="77777777" w:rsidTr="00CB1CD7">
        <w:tc>
          <w:tcPr>
            <w:tcW w:w="627" w:type="dxa"/>
            <w:vAlign w:val="center"/>
          </w:tcPr>
          <w:p w14:paraId="28BB7A14" w14:textId="77777777" w:rsidR="0093090F" w:rsidRPr="00BF2AE8" w:rsidRDefault="0093090F" w:rsidP="0093090F">
            <w:pPr>
              <w:pStyle w:val="Paragraphedeliste1"/>
              <w:numPr>
                <w:ilvl w:val="0"/>
                <w:numId w:val="1"/>
              </w:numPr>
              <w:spacing w:before="60" w:after="60" w:line="240" w:lineRule="auto"/>
              <w:ind w:left="426"/>
              <w:jc w:val="center"/>
              <w:rPr>
                <w:sz w:val="22"/>
                <w:szCs w:val="22"/>
                <w:lang w:eastAsia="ja-JP"/>
              </w:rPr>
            </w:pPr>
          </w:p>
        </w:tc>
        <w:tc>
          <w:tcPr>
            <w:tcW w:w="7306" w:type="dxa"/>
            <w:vAlign w:val="center"/>
          </w:tcPr>
          <w:p w14:paraId="3B4718E6" w14:textId="77777777" w:rsidR="0093090F" w:rsidRPr="00BF2AE8" w:rsidRDefault="0093090F" w:rsidP="0093090F">
            <w:pPr>
              <w:spacing w:before="60" w:after="60"/>
              <w:rPr>
                <w:rFonts w:ascii="Arial" w:hAnsi="Arial" w:cs="Arial"/>
                <w:sz w:val="22"/>
                <w:szCs w:val="22"/>
                <w:lang w:eastAsia="ja-JP"/>
              </w:rPr>
            </w:pPr>
            <w:r w:rsidRPr="00BF2AE8">
              <w:rPr>
                <w:rFonts w:ascii="Arial" w:hAnsi="Arial" w:cs="Arial"/>
                <w:sz w:val="22"/>
                <w:szCs w:val="22"/>
                <w:lang w:eastAsia="ja-JP"/>
              </w:rPr>
              <w:t>Introduc</w:t>
            </w:r>
            <w:r>
              <w:rPr>
                <w:rFonts w:ascii="Arial" w:hAnsi="Arial" w:cs="Arial"/>
                <w:sz w:val="22"/>
                <w:szCs w:val="22"/>
                <w:lang w:eastAsia="ja-JP"/>
              </w:rPr>
              <w:t>tion of participants and organiz</w:t>
            </w:r>
            <w:r w:rsidRPr="00BF2AE8">
              <w:rPr>
                <w:rFonts w:ascii="Arial" w:hAnsi="Arial" w:cs="Arial"/>
                <w:sz w:val="22"/>
                <w:szCs w:val="22"/>
                <w:lang w:eastAsia="ja-JP"/>
              </w:rPr>
              <w:t>ations</w:t>
            </w:r>
          </w:p>
        </w:tc>
        <w:tc>
          <w:tcPr>
            <w:tcW w:w="2552" w:type="dxa"/>
            <w:vAlign w:val="center"/>
          </w:tcPr>
          <w:p w14:paraId="3192FBE8" w14:textId="4EDA9B58" w:rsidR="0093090F" w:rsidRPr="00B07E22" w:rsidRDefault="0093090F" w:rsidP="0093090F">
            <w:pPr>
              <w:spacing w:before="60" w:after="60"/>
              <w:rPr>
                <w:rFonts w:ascii="Arial" w:hAnsi="Arial" w:cs="Arial"/>
                <w:sz w:val="18"/>
                <w:szCs w:val="18"/>
                <w:lang w:eastAsia="ja-JP"/>
              </w:rPr>
            </w:pPr>
          </w:p>
        </w:tc>
      </w:tr>
      <w:tr w:rsidR="003553BC" w:rsidRPr="00BF2AE8" w14:paraId="4B67323D" w14:textId="77777777" w:rsidTr="00561F16">
        <w:tc>
          <w:tcPr>
            <w:tcW w:w="627" w:type="dxa"/>
            <w:vAlign w:val="center"/>
          </w:tcPr>
          <w:p w14:paraId="420F09DB" w14:textId="77777777" w:rsidR="003553BC" w:rsidRPr="00BF2AE8" w:rsidRDefault="003553BC" w:rsidP="003553BC">
            <w:pPr>
              <w:pStyle w:val="Paragraphedeliste1"/>
              <w:spacing w:before="60" w:after="60" w:line="240" w:lineRule="auto"/>
              <w:ind w:left="426"/>
              <w:rPr>
                <w:sz w:val="22"/>
                <w:szCs w:val="22"/>
                <w:lang w:eastAsia="ja-JP"/>
              </w:rPr>
            </w:pPr>
          </w:p>
        </w:tc>
        <w:tc>
          <w:tcPr>
            <w:tcW w:w="7306" w:type="dxa"/>
            <w:vAlign w:val="center"/>
          </w:tcPr>
          <w:p w14:paraId="697CE2BD" w14:textId="77777777" w:rsidR="003553BC" w:rsidRDefault="003553BC" w:rsidP="003553BC">
            <w:pPr>
              <w:spacing w:before="60" w:after="60"/>
              <w:rPr>
                <w:rFonts w:ascii="Arial" w:hAnsi="Arial" w:cs="Arial"/>
                <w:i/>
                <w:color w:val="0070C0"/>
                <w:sz w:val="20"/>
                <w:szCs w:val="20"/>
                <w:lang w:eastAsia="ja-JP"/>
              </w:rPr>
            </w:pPr>
            <w:r w:rsidRPr="00876ED1">
              <w:rPr>
                <w:rFonts w:ascii="Arial" w:hAnsi="Arial" w:cs="Arial"/>
                <w:i/>
                <w:color w:val="0070C0"/>
                <w:sz w:val="20"/>
                <w:szCs w:val="20"/>
                <w:lang w:eastAsia="ja-JP"/>
              </w:rPr>
              <w:t>All attendees agreed to share the information, which is available on the Attendance List, and to allow uploading of the list to the UNECE Website.</w:t>
            </w:r>
          </w:p>
          <w:p w14:paraId="55F9EE26" w14:textId="0BE0C347" w:rsidR="003553BC" w:rsidRPr="00876ED1" w:rsidRDefault="003553BC" w:rsidP="003553BC">
            <w:pPr>
              <w:spacing w:before="60" w:after="60"/>
              <w:rPr>
                <w:rFonts w:ascii="Arial" w:hAnsi="Arial" w:cs="Arial"/>
                <w:i/>
                <w:sz w:val="20"/>
                <w:szCs w:val="20"/>
                <w:lang w:eastAsia="ja-JP"/>
              </w:rPr>
            </w:pPr>
            <w:r w:rsidRPr="00B8116F">
              <w:rPr>
                <w:rFonts w:ascii="Arial" w:hAnsi="Arial" w:cs="Arial"/>
                <w:i/>
                <w:color w:val="0070C0"/>
                <w:sz w:val="20"/>
                <w:szCs w:val="20"/>
                <w:lang w:eastAsia="ja-JP"/>
              </w:rPr>
              <w:t>All attendees agreed that information to all experts via mail will be send in such a way that every expert can see the other experts’ mail addresses</w:t>
            </w:r>
            <w:r w:rsidR="00B8116F" w:rsidRPr="00B8116F">
              <w:rPr>
                <w:rFonts w:ascii="Arial" w:hAnsi="Arial" w:cs="Arial"/>
                <w:i/>
                <w:color w:val="0070C0"/>
                <w:sz w:val="20"/>
                <w:szCs w:val="20"/>
                <w:lang w:eastAsia="ja-JP"/>
              </w:rPr>
              <w:t>.</w:t>
            </w:r>
          </w:p>
        </w:tc>
        <w:tc>
          <w:tcPr>
            <w:tcW w:w="2552" w:type="dxa"/>
            <w:vAlign w:val="center"/>
          </w:tcPr>
          <w:p w14:paraId="70320E9B" w14:textId="5224B576" w:rsidR="003553BC" w:rsidRDefault="00EF06B8" w:rsidP="003553BC">
            <w:pPr>
              <w:spacing w:before="60" w:after="60"/>
              <w:rPr>
                <w:rFonts w:ascii="Arial" w:hAnsi="Arial" w:cs="Arial"/>
                <w:sz w:val="18"/>
                <w:szCs w:val="18"/>
                <w:lang w:eastAsia="ja-JP"/>
              </w:rPr>
            </w:pPr>
            <w:hyperlink r:id="rId12" w:history="1">
              <w:r w:rsidRPr="00EF06B8">
                <w:rPr>
                  <w:rStyle w:val="Hyperlink"/>
                  <w:rFonts w:ascii="Arial" w:hAnsi="Arial" w:cs="Arial"/>
                  <w:sz w:val="18"/>
                  <w:szCs w:val="18"/>
                  <w:lang w:eastAsia="ja-JP"/>
                </w:rPr>
                <w:t>TPMSTI-CI-01-05</w:t>
              </w:r>
            </w:hyperlink>
          </w:p>
        </w:tc>
      </w:tr>
      <w:tr w:rsidR="003553BC" w:rsidRPr="00BF2AE8" w14:paraId="47EE4CE4" w14:textId="77777777" w:rsidTr="00561F16">
        <w:tc>
          <w:tcPr>
            <w:tcW w:w="627" w:type="dxa"/>
            <w:vAlign w:val="center"/>
          </w:tcPr>
          <w:p w14:paraId="6B44CEE0" w14:textId="15FBEEDF" w:rsidR="003553BC" w:rsidRPr="00D55BE0" w:rsidRDefault="003553BC" w:rsidP="003553BC">
            <w:pPr>
              <w:pStyle w:val="Paragraphedeliste1"/>
              <w:numPr>
                <w:ilvl w:val="0"/>
                <w:numId w:val="1"/>
              </w:numPr>
              <w:spacing w:before="60" w:after="60" w:line="240" w:lineRule="auto"/>
              <w:ind w:left="426"/>
              <w:jc w:val="center"/>
              <w:rPr>
                <w:sz w:val="22"/>
                <w:szCs w:val="22"/>
                <w:lang w:eastAsia="ja-JP"/>
              </w:rPr>
            </w:pPr>
          </w:p>
        </w:tc>
        <w:tc>
          <w:tcPr>
            <w:tcW w:w="7306" w:type="dxa"/>
            <w:vAlign w:val="center"/>
          </w:tcPr>
          <w:p w14:paraId="49C14CFA" w14:textId="6FA70E38" w:rsidR="003553BC" w:rsidRPr="00D55BE0" w:rsidRDefault="003553BC" w:rsidP="003553BC">
            <w:pPr>
              <w:spacing w:before="60" w:after="60"/>
              <w:rPr>
                <w:rFonts w:ascii="Arial" w:hAnsi="Arial" w:cs="Arial"/>
                <w:sz w:val="22"/>
                <w:szCs w:val="22"/>
                <w:lang w:eastAsia="ja-JP"/>
              </w:rPr>
            </w:pPr>
            <w:r w:rsidRPr="00D55BE0">
              <w:rPr>
                <w:rFonts w:ascii="Arial" w:hAnsi="Arial" w:cs="Arial"/>
                <w:sz w:val="22"/>
                <w:szCs w:val="22"/>
                <w:lang w:eastAsia="ja-JP"/>
              </w:rPr>
              <w:t>Adoption of the Agenda</w:t>
            </w:r>
          </w:p>
        </w:tc>
        <w:tc>
          <w:tcPr>
            <w:tcW w:w="2552" w:type="dxa"/>
            <w:vAlign w:val="center"/>
          </w:tcPr>
          <w:p w14:paraId="17B2F85A" w14:textId="521DFF7C" w:rsidR="003553BC" w:rsidRPr="00DC689D" w:rsidRDefault="00B8116F" w:rsidP="003553BC">
            <w:pPr>
              <w:spacing w:before="60" w:after="60"/>
              <w:rPr>
                <w:rFonts w:ascii="Arial" w:hAnsi="Arial" w:cs="Arial"/>
                <w:color w:val="0000FF" w:themeColor="hyperlink"/>
                <w:sz w:val="18"/>
                <w:szCs w:val="18"/>
                <w:lang w:eastAsia="ja-JP"/>
              </w:rPr>
            </w:pPr>
            <w:hyperlink r:id="rId13" w:history="1">
              <w:r w:rsidRPr="00B8116F">
                <w:rPr>
                  <w:rStyle w:val="Hyperlink"/>
                  <w:rFonts w:ascii="Arial" w:hAnsi="Arial" w:cs="Arial"/>
                  <w:sz w:val="18"/>
                  <w:szCs w:val="18"/>
                  <w:lang w:eastAsia="ja-JP"/>
                </w:rPr>
                <w:t>TPMSTI-CI-01-01</w:t>
              </w:r>
            </w:hyperlink>
          </w:p>
        </w:tc>
      </w:tr>
      <w:tr w:rsidR="003553BC" w:rsidRPr="00BF2AE8" w14:paraId="5A83E814" w14:textId="77777777" w:rsidTr="006D5DC9">
        <w:tc>
          <w:tcPr>
            <w:tcW w:w="627" w:type="dxa"/>
            <w:vAlign w:val="center"/>
          </w:tcPr>
          <w:p w14:paraId="6F9F7F07" w14:textId="77777777" w:rsidR="003553BC" w:rsidRPr="00561F16" w:rsidRDefault="003553BC" w:rsidP="003553BC">
            <w:pPr>
              <w:pStyle w:val="Paragraphedeliste1"/>
              <w:spacing w:before="60" w:after="60" w:line="240" w:lineRule="auto"/>
              <w:ind w:left="426"/>
              <w:rPr>
                <w:sz w:val="22"/>
                <w:szCs w:val="22"/>
              </w:rPr>
            </w:pPr>
          </w:p>
        </w:tc>
        <w:tc>
          <w:tcPr>
            <w:tcW w:w="7306" w:type="dxa"/>
            <w:vAlign w:val="center"/>
          </w:tcPr>
          <w:p w14:paraId="54D927F4" w14:textId="00A962F3" w:rsidR="003553BC" w:rsidRPr="00561F16" w:rsidRDefault="00B8116F" w:rsidP="003553BC">
            <w:pPr>
              <w:pStyle w:val="Paragraphedeliste1"/>
              <w:spacing w:before="60" w:after="60" w:line="240" w:lineRule="auto"/>
              <w:ind w:left="0"/>
              <w:rPr>
                <w:sz w:val="22"/>
                <w:szCs w:val="22"/>
              </w:rPr>
            </w:pPr>
            <w:r w:rsidRPr="00B8116F">
              <w:rPr>
                <w:rFonts w:eastAsiaTheme="minorEastAsia"/>
                <w:i/>
                <w:color w:val="0070C0"/>
                <w:sz w:val="20"/>
                <w:szCs w:val="20"/>
                <w:lang w:val="en-US" w:eastAsia="ja-JP"/>
              </w:rPr>
              <w:t>The Group adopted the Draft Agenda.</w:t>
            </w:r>
          </w:p>
        </w:tc>
        <w:tc>
          <w:tcPr>
            <w:tcW w:w="2552" w:type="dxa"/>
            <w:vAlign w:val="center"/>
          </w:tcPr>
          <w:p w14:paraId="29DE9196" w14:textId="6932AC62" w:rsidR="003553BC" w:rsidRPr="0034348F" w:rsidRDefault="003553BC" w:rsidP="003553BC">
            <w:pPr>
              <w:spacing w:before="60" w:after="60"/>
              <w:rPr>
                <w:rFonts w:ascii="Arial" w:hAnsi="Arial" w:cs="Arial"/>
                <w:sz w:val="18"/>
                <w:szCs w:val="18"/>
              </w:rPr>
            </w:pPr>
          </w:p>
        </w:tc>
      </w:tr>
      <w:tr w:rsidR="003553BC" w:rsidRPr="00BF2AE8" w14:paraId="01447E35" w14:textId="77777777" w:rsidTr="00CB1CD7">
        <w:tc>
          <w:tcPr>
            <w:tcW w:w="627" w:type="dxa"/>
            <w:vAlign w:val="center"/>
          </w:tcPr>
          <w:p w14:paraId="75D9AD57" w14:textId="77777777" w:rsidR="003553BC" w:rsidRPr="00BF2AE8" w:rsidRDefault="003553BC" w:rsidP="003553BC">
            <w:pPr>
              <w:pStyle w:val="Paragraphedeliste1"/>
              <w:numPr>
                <w:ilvl w:val="0"/>
                <w:numId w:val="1"/>
              </w:numPr>
              <w:spacing w:before="60" w:after="60" w:line="240" w:lineRule="auto"/>
              <w:ind w:left="426"/>
              <w:jc w:val="center"/>
              <w:rPr>
                <w:sz w:val="22"/>
                <w:szCs w:val="22"/>
                <w:lang w:eastAsia="ja-JP"/>
              </w:rPr>
            </w:pPr>
          </w:p>
        </w:tc>
        <w:tc>
          <w:tcPr>
            <w:tcW w:w="7306" w:type="dxa"/>
            <w:tcBorders>
              <w:top w:val="single" w:sz="4" w:space="0" w:color="A6A6A6"/>
              <w:left w:val="single" w:sz="4" w:space="0" w:color="A6A6A6"/>
              <w:bottom w:val="single" w:sz="4" w:space="0" w:color="A6A6A6"/>
              <w:right w:val="single" w:sz="4" w:space="0" w:color="A6A6A6"/>
            </w:tcBorders>
            <w:vAlign w:val="center"/>
          </w:tcPr>
          <w:p w14:paraId="3ADBD685" w14:textId="393E5B17" w:rsidR="003553BC" w:rsidRPr="00E92077" w:rsidRDefault="003553BC" w:rsidP="003553BC">
            <w:pPr>
              <w:rPr>
                <w:rFonts w:ascii="Arial" w:hAnsi="Arial" w:cs="Arial"/>
                <w:sz w:val="22"/>
                <w:szCs w:val="22"/>
              </w:rPr>
            </w:pPr>
          </w:p>
        </w:tc>
        <w:tc>
          <w:tcPr>
            <w:tcW w:w="2552" w:type="dxa"/>
            <w:tcBorders>
              <w:top w:val="single" w:sz="4" w:space="0" w:color="A6A6A6"/>
              <w:left w:val="single" w:sz="4" w:space="0" w:color="A6A6A6"/>
              <w:bottom w:val="single" w:sz="4" w:space="0" w:color="A6A6A6"/>
              <w:right w:val="single" w:sz="4" w:space="0" w:color="A6A6A6"/>
            </w:tcBorders>
            <w:vAlign w:val="center"/>
          </w:tcPr>
          <w:p w14:paraId="1EC18628" w14:textId="28396636" w:rsidR="003553BC" w:rsidRPr="004D635E" w:rsidRDefault="003553BC" w:rsidP="003553BC">
            <w:pPr>
              <w:spacing w:before="60" w:after="60"/>
              <w:rPr>
                <w:rFonts w:ascii="Arial" w:hAnsi="Arial" w:cs="Arial"/>
                <w:sz w:val="18"/>
                <w:szCs w:val="18"/>
              </w:rPr>
            </w:pPr>
          </w:p>
        </w:tc>
      </w:tr>
      <w:tr w:rsidR="003553BC" w:rsidRPr="00BF2AE8" w14:paraId="291A92E5" w14:textId="77777777" w:rsidTr="00CB1CD7">
        <w:tc>
          <w:tcPr>
            <w:tcW w:w="627" w:type="dxa"/>
            <w:vAlign w:val="center"/>
          </w:tcPr>
          <w:p w14:paraId="3BAA6A48" w14:textId="77777777" w:rsidR="003553BC" w:rsidRPr="00BF2AE8" w:rsidRDefault="003553BC" w:rsidP="003553BC">
            <w:pPr>
              <w:pStyle w:val="Paragraphedeliste1"/>
              <w:spacing w:before="60" w:after="60" w:line="240" w:lineRule="auto"/>
              <w:ind w:left="426"/>
              <w:rPr>
                <w:sz w:val="22"/>
                <w:szCs w:val="22"/>
                <w:lang w:eastAsia="ja-JP"/>
              </w:rPr>
            </w:pPr>
          </w:p>
        </w:tc>
        <w:tc>
          <w:tcPr>
            <w:tcW w:w="7306" w:type="dxa"/>
            <w:tcBorders>
              <w:top w:val="single" w:sz="4" w:space="0" w:color="A6A6A6"/>
              <w:left w:val="single" w:sz="4" w:space="0" w:color="A6A6A6"/>
              <w:bottom w:val="single" w:sz="4" w:space="0" w:color="A6A6A6"/>
              <w:right w:val="single" w:sz="4" w:space="0" w:color="A6A6A6"/>
            </w:tcBorders>
            <w:vAlign w:val="center"/>
          </w:tcPr>
          <w:p w14:paraId="0CD275B7" w14:textId="3F169DE3" w:rsidR="003553BC" w:rsidRPr="00876ED1" w:rsidRDefault="003553BC" w:rsidP="003553BC">
            <w:pPr>
              <w:autoSpaceDE w:val="0"/>
              <w:autoSpaceDN w:val="0"/>
              <w:adjustRightInd w:val="0"/>
              <w:rPr>
                <w:rFonts w:ascii="Arial" w:hAnsi="Arial" w:cs="Arial"/>
                <w:i/>
                <w:sz w:val="22"/>
                <w:szCs w:val="22"/>
                <w:lang w:val="en-GB"/>
              </w:rPr>
            </w:pPr>
          </w:p>
        </w:tc>
        <w:tc>
          <w:tcPr>
            <w:tcW w:w="2552" w:type="dxa"/>
            <w:tcBorders>
              <w:top w:val="single" w:sz="4" w:space="0" w:color="A6A6A6"/>
              <w:left w:val="single" w:sz="4" w:space="0" w:color="A6A6A6"/>
              <w:bottom w:val="single" w:sz="4" w:space="0" w:color="A6A6A6"/>
              <w:right w:val="single" w:sz="4" w:space="0" w:color="A6A6A6"/>
            </w:tcBorders>
            <w:vAlign w:val="center"/>
          </w:tcPr>
          <w:p w14:paraId="00FA9B0B" w14:textId="2702981B" w:rsidR="003553BC" w:rsidRPr="000A7442" w:rsidRDefault="003553BC" w:rsidP="003553BC">
            <w:pPr>
              <w:spacing w:before="60" w:after="60"/>
              <w:rPr>
                <w:rFonts w:ascii="Arial" w:hAnsi="Arial" w:cs="Arial"/>
                <w:sz w:val="18"/>
                <w:szCs w:val="18"/>
              </w:rPr>
            </w:pPr>
          </w:p>
        </w:tc>
      </w:tr>
      <w:tr w:rsidR="003553BC" w:rsidRPr="00BF2AE8" w14:paraId="4A71A14D" w14:textId="77777777" w:rsidTr="00CB1CD7">
        <w:tc>
          <w:tcPr>
            <w:tcW w:w="627" w:type="dxa"/>
            <w:vAlign w:val="center"/>
          </w:tcPr>
          <w:p w14:paraId="7B8220DF" w14:textId="77777777" w:rsidR="003553BC" w:rsidRPr="00BF2AE8" w:rsidRDefault="003553BC" w:rsidP="003553BC">
            <w:pPr>
              <w:pStyle w:val="Paragraphedeliste1"/>
              <w:numPr>
                <w:ilvl w:val="0"/>
                <w:numId w:val="1"/>
              </w:numPr>
              <w:spacing w:before="60" w:after="60" w:line="240" w:lineRule="auto"/>
              <w:ind w:left="426"/>
              <w:jc w:val="center"/>
              <w:rPr>
                <w:sz w:val="22"/>
                <w:szCs w:val="22"/>
                <w:lang w:eastAsia="ja-JP"/>
              </w:rPr>
            </w:pPr>
          </w:p>
        </w:tc>
        <w:tc>
          <w:tcPr>
            <w:tcW w:w="7306" w:type="dxa"/>
            <w:tcBorders>
              <w:top w:val="single" w:sz="4" w:space="0" w:color="A6A6A6"/>
              <w:left w:val="single" w:sz="4" w:space="0" w:color="A6A6A6"/>
              <w:bottom w:val="single" w:sz="4" w:space="0" w:color="A6A6A6"/>
              <w:right w:val="single" w:sz="4" w:space="0" w:color="A6A6A6"/>
            </w:tcBorders>
            <w:vAlign w:val="center"/>
          </w:tcPr>
          <w:p w14:paraId="4AEB0FD4" w14:textId="047AACF7" w:rsidR="003553BC" w:rsidRPr="00F22878" w:rsidRDefault="003553BC" w:rsidP="003553BC">
            <w:pPr>
              <w:rPr>
                <w:rFonts w:ascii="Arial" w:hAnsi="Arial" w:cs="Arial"/>
              </w:rPr>
            </w:pPr>
            <w:r w:rsidRPr="00F22878">
              <w:rPr>
                <w:rFonts w:ascii="Arial" w:hAnsi="Arial" w:cs="Arial"/>
              </w:rPr>
              <w:t>(EC) – Proposal for amendments to UN R</w:t>
            </w:r>
            <w:r>
              <w:rPr>
                <w:rFonts w:ascii="Arial" w:hAnsi="Arial" w:cs="Arial"/>
              </w:rPr>
              <w:t xml:space="preserve">egulation No. </w:t>
            </w:r>
            <w:r w:rsidRPr="00F22878">
              <w:rPr>
                <w:rFonts w:ascii="Arial" w:hAnsi="Arial" w:cs="Arial"/>
              </w:rPr>
              <w:t>141</w:t>
            </w:r>
          </w:p>
          <w:p w14:paraId="1B39347F" w14:textId="231AD244" w:rsidR="003553BC" w:rsidRPr="00F22878" w:rsidRDefault="003553BC" w:rsidP="003553BC">
            <w:pPr>
              <w:pStyle w:val="ListParagraph"/>
              <w:numPr>
                <w:ilvl w:val="0"/>
                <w:numId w:val="11"/>
              </w:numPr>
              <w:rPr>
                <w:rFonts w:ascii="Arial" w:hAnsi="Arial" w:cs="Arial"/>
              </w:rPr>
            </w:pPr>
            <w:r w:rsidRPr="00F22878">
              <w:rPr>
                <w:rFonts w:ascii="Arial" w:hAnsi="Arial" w:cs="Arial"/>
              </w:rPr>
              <w:t xml:space="preserve">Exchange of information on the documents </w:t>
            </w:r>
            <w:r>
              <w:rPr>
                <w:rFonts w:ascii="Arial" w:hAnsi="Arial" w:cs="Arial"/>
              </w:rPr>
              <w:t xml:space="preserve">esp. </w:t>
            </w:r>
            <w:r w:rsidRPr="00F22878">
              <w:rPr>
                <w:rFonts w:ascii="Arial" w:hAnsi="Arial" w:cs="Arial"/>
              </w:rPr>
              <w:t xml:space="preserve">the </w:t>
            </w:r>
            <w:r>
              <w:rPr>
                <w:rFonts w:ascii="Arial" w:hAnsi="Arial" w:cs="Arial"/>
              </w:rPr>
              <w:t>sixth</w:t>
            </w:r>
            <w:r w:rsidRPr="00F22878">
              <w:rPr>
                <w:rFonts w:ascii="Arial" w:hAnsi="Arial" w:cs="Arial"/>
              </w:rPr>
              <w:t xml:space="preserve"> meeting of TF on TPMSTI</w:t>
            </w:r>
          </w:p>
          <w:p w14:paraId="3A395F8F" w14:textId="351F38FD" w:rsidR="003553BC" w:rsidRPr="002A4D61" w:rsidRDefault="003553BC" w:rsidP="003553BC">
            <w:pPr>
              <w:pStyle w:val="ListParagraph"/>
              <w:numPr>
                <w:ilvl w:val="0"/>
                <w:numId w:val="4"/>
              </w:numPr>
              <w:rPr>
                <w:rFonts w:ascii="Arial" w:hAnsi="Arial" w:cs="Arial"/>
              </w:rPr>
            </w:pPr>
            <w:r>
              <w:rPr>
                <w:rFonts w:ascii="Arial" w:hAnsi="Arial" w:cs="Arial"/>
              </w:rPr>
              <w:t>Open issue: “Communication Interface” (see below)</w:t>
            </w:r>
          </w:p>
          <w:p w14:paraId="71D36ED9" w14:textId="77777777" w:rsidR="003553BC" w:rsidRPr="00CA11CB" w:rsidRDefault="003553BC" w:rsidP="003553BC">
            <w:pPr>
              <w:pStyle w:val="ListParagraph"/>
              <w:numPr>
                <w:ilvl w:val="0"/>
                <w:numId w:val="11"/>
              </w:numPr>
              <w:rPr>
                <w:rFonts w:ascii="Arial" w:hAnsi="Arial" w:cs="Arial"/>
              </w:rPr>
            </w:pPr>
            <w:r w:rsidRPr="00F22878">
              <w:rPr>
                <w:rFonts w:ascii="Arial" w:hAnsi="Arial" w:cs="Arial"/>
                <w:lang w:val="en-GB" w:eastAsia="ja-JP"/>
              </w:rPr>
              <w:t>Key elements / Planning</w:t>
            </w:r>
          </w:p>
          <w:p w14:paraId="3FDC6B0C" w14:textId="4170C95A" w:rsidR="003553BC" w:rsidRPr="00F22878" w:rsidRDefault="003553BC" w:rsidP="003553BC">
            <w:pPr>
              <w:pStyle w:val="ListParagraph"/>
              <w:numPr>
                <w:ilvl w:val="0"/>
                <w:numId w:val="4"/>
              </w:numPr>
              <w:rPr>
                <w:rFonts w:ascii="Arial" w:hAnsi="Arial" w:cs="Arial"/>
              </w:rPr>
            </w:pPr>
            <w:r w:rsidRPr="001E4B62">
              <w:rPr>
                <w:rFonts w:ascii="Arial" w:hAnsi="Arial" w:cs="Arial"/>
              </w:rPr>
              <w:t>Informal document for 72</w:t>
            </w:r>
            <w:r w:rsidRPr="00CA11CB">
              <w:rPr>
                <w:rFonts w:ascii="Arial" w:hAnsi="Arial" w:cs="Arial"/>
              </w:rPr>
              <w:t>nd</w:t>
            </w:r>
            <w:r w:rsidRPr="001E4B62">
              <w:rPr>
                <w:rFonts w:ascii="Arial" w:hAnsi="Arial" w:cs="Arial"/>
              </w:rPr>
              <w:t xml:space="preserve"> session of GRBP</w:t>
            </w:r>
          </w:p>
        </w:tc>
        <w:tc>
          <w:tcPr>
            <w:tcW w:w="2552" w:type="dxa"/>
            <w:tcBorders>
              <w:top w:val="single" w:sz="4" w:space="0" w:color="A6A6A6"/>
              <w:left w:val="single" w:sz="4" w:space="0" w:color="A6A6A6"/>
              <w:bottom w:val="single" w:sz="4" w:space="0" w:color="A6A6A6"/>
              <w:right w:val="single" w:sz="4" w:space="0" w:color="A6A6A6"/>
            </w:tcBorders>
            <w:vAlign w:val="center"/>
          </w:tcPr>
          <w:p w14:paraId="4366665C" w14:textId="572F60AC" w:rsidR="003553BC" w:rsidRPr="00CA11CB" w:rsidRDefault="003553BC" w:rsidP="003553BC">
            <w:pPr>
              <w:spacing w:before="60" w:after="60"/>
              <w:rPr>
                <w:rFonts w:ascii="Arial" w:hAnsi="Arial" w:cs="Arial"/>
                <w:sz w:val="18"/>
                <w:szCs w:val="18"/>
              </w:rPr>
            </w:pPr>
          </w:p>
        </w:tc>
      </w:tr>
      <w:tr w:rsidR="003553BC" w:rsidRPr="009208F3" w14:paraId="2E36BCB0" w14:textId="77777777" w:rsidTr="00D55BE0">
        <w:tc>
          <w:tcPr>
            <w:tcW w:w="627" w:type="dxa"/>
            <w:vAlign w:val="center"/>
          </w:tcPr>
          <w:p w14:paraId="0445E490" w14:textId="77777777" w:rsidR="003553BC" w:rsidRPr="00BF2AE8" w:rsidRDefault="003553BC" w:rsidP="003553BC">
            <w:pPr>
              <w:pStyle w:val="Paragraphedeliste1"/>
              <w:spacing w:before="60" w:after="60" w:line="240" w:lineRule="auto"/>
              <w:ind w:left="426"/>
              <w:rPr>
                <w:sz w:val="22"/>
                <w:szCs w:val="22"/>
                <w:lang w:eastAsia="ja-JP"/>
              </w:rPr>
            </w:pPr>
          </w:p>
        </w:tc>
        <w:tc>
          <w:tcPr>
            <w:tcW w:w="7306" w:type="dxa"/>
            <w:tcBorders>
              <w:top w:val="single" w:sz="4" w:space="0" w:color="A6A6A6"/>
              <w:left w:val="single" w:sz="4" w:space="0" w:color="A6A6A6"/>
              <w:bottom w:val="single" w:sz="4" w:space="0" w:color="A6A6A6"/>
              <w:right w:val="single" w:sz="4" w:space="0" w:color="A6A6A6"/>
            </w:tcBorders>
            <w:vAlign w:val="center"/>
          </w:tcPr>
          <w:p w14:paraId="4498F6FC" w14:textId="77777777" w:rsidR="003553BC" w:rsidRDefault="003553BC" w:rsidP="003553BC">
            <w:pPr>
              <w:rPr>
                <w:rFonts w:ascii="Arial" w:hAnsi="Arial" w:cs="Arial"/>
                <w:b/>
                <w:bCs/>
                <w:sz w:val="20"/>
                <w:szCs w:val="20"/>
                <w:lang w:val="en-GB"/>
              </w:rPr>
            </w:pPr>
          </w:p>
          <w:p w14:paraId="6A3D5277" w14:textId="0057D527" w:rsidR="003553BC" w:rsidRPr="006A3300" w:rsidRDefault="003553BC" w:rsidP="003553BC">
            <w:pPr>
              <w:rPr>
                <w:rFonts w:ascii="Arial" w:hAnsi="Arial" w:cs="Arial"/>
                <w:b/>
                <w:bCs/>
                <w:sz w:val="20"/>
                <w:szCs w:val="20"/>
                <w:u w:val="single"/>
                <w:lang w:val="en-GB"/>
              </w:rPr>
            </w:pPr>
            <w:r w:rsidRPr="006A3300">
              <w:rPr>
                <w:rFonts w:ascii="Arial" w:hAnsi="Arial" w:cs="Arial"/>
                <w:b/>
                <w:bCs/>
                <w:sz w:val="20"/>
                <w:szCs w:val="20"/>
                <w:u w:val="single"/>
                <w:lang w:val="en-GB"/>
              </w:rPr>
              <w:t>Background information</w:t>
            </w:r>
          </w:p>
          <w:p w14:paraId="4D91826F" w14:textId="77777777" w:rsidR="003553BC" w:rsidRPr="007060AC" w:rsidRDefault="003553BC" w:rsidP="003553BC">
            <w:pPr>
              <w:rPr>
                <w:rFonts w:ascii="Arial" w:hAnsi="Arial" w:cs="Arial"/>
                <w:sz w:val="20"/>
                <w:szCs w:val="20"/>
                <w:lang w:val="en-GB"/>
              </w:rPr>
            </w:pPr>
          </w:p>
          <w:p w14:paraId="6245C90B" w14:textId="303C4213" w:rsidR="003553BC" w:rsidRPr="007060AC" w:rsidRDefault="003553BC" w:rsidP="003553BC">
            <w:pPr>
              <w:rPr>
                <w:rFonts w:ascii="Arial" w:hAnsi="Arial" w:cs="Arial"/>
                <w:color w:val="000000"/>
                <w:sz w:val="20"/>
                <w:szCs w:val="20"/>
              </w:rPr>
            </w:pPr>
            <w:r w:rsidRPr="007060AC">
              <w:rPr>
                <w:rFonts w:ascii="Arial" w:hAnsi="Arial" w:cs="Arial"/>
                <w:color w:val="000000"/>
                <w:sz w:val="20"/>
                <w:szCs w:val="20"/>
              </w:rPr>
              <w:t>When GRBP approved</w:t>
            </w:r>
            <w:r w:rsidRPr="007060AC">
              <w:rPr>
                <w:rFonts w:ascii="Arial" w:hAnsi="Arial" w:cs="Arial"/>
                <w:sz w:val="20"/>
                <w:szCs w:val="20"/>
              </w:rPr>
              <w:t xml:space="preserve"> at its 72</w:t>
            </w:r>
            <w:r w:rsidRPr="007060AC">
              <w:rPr>
                <w:rFonts w:ascii="Arial" w:hAnsi="Arial" w:cs="Arial"/>
                <w:sz w:val="20"/>
                <w:szCs w:val="20"/>
                <w:vertAlign w:val="superscript"/>
              </w:rPr>
              <w:t>nd</w:t>
            </w:r>
            <w:r w:rsidRPr="007060AC">
              <w:rPr>
                <w:rFonts w:ascii="Arial" w:hAnsi="Arial" w:cs="Arial"/>
                <w:sz w:val="20"/>
                <w:szCs w:val="20"/>
              </w:rPr>
              <w:t xml:space="preserve"> session </w:t>
            </w:r>
            <w:hyperlink r:id="rId14" w:history="1">
              <w:r w:rsidRPr="007060AC">
                <w:rPr>
                  <w:rStyle w:val="Hyperlink"/>
                  <w:rFonts w:ascii="Arial" w:hAnsi="Arial" w:cs="Arial"/>
                  <w:b/>
                  <w:bCs/>
                  <w:spacing w:val="-4"/>
                  <w:sz w:val="20"/>
                  <w:szCs w:val="20"/>
                </w:rPr>
                <w:t>ECE/TRANS/WP.29/GRBP/2020/20</w:t>
              </w:r>
            </w:hyperlink>
            <w:r w:rsidRPr="007060AC">
              <w:rPr>
                <w:rFonts w:ascii="Arial" w:hAnsi="Arial" w:cs="Arial"/>
                <w:b/>
                <w:bCs/>
                <w:color w:val="4C4845"/>
                <w:spacing w:val="-4"/>
                <w:sz w:val="20"/>
                <w:szCs w:val="20"/>
              </w:rPr>
              <w:t xml:space="preserve"> </w:t>
            </w:r>
            <w:r w:rsidRPr="007060AC">
              <w:rPr>
                <w:rFonts w:ascii="Arial" w:hAnsi="Arial" w:cs="Arial"/>
                <w:color w:val="4C4845"/>
                <w:spacing w:val="-4"/>
                <w:sz w:val="20"/>
                <w:szCs w:val="20"/>
              </w:rPr>
              <w:t>with the additional changes proposed in</w:t>
            </w:r>
            <w:r w:rsidRPr="007060AC">
              <w:rPr>
                <w:rFonts w:ascii="Arial" w:hAnsi="Arial" w:cs="Arial"/>
                <w:b/>
                <w:bCs/>
                <w:color w:val="4C4845"/>
                <w:spacing w:val="-4"/>
                <w:sz w:val="20"/>
                <w:szCs w:val="20"/>
              </w:rPr>
              <w:t xml:space="preserve"> </w:t>
            </w:r>
            <w:hyperlink r:id="rId15" w:history="1">
              <w:r w:rsidRPr="007060AC">
                <w:rPr>
                  <w:rStyle w:val="Hyperlink"/>
                  <w:rFonts w:ascii="Arial" w:hAnsi="Arial" w:cs="Arial"/>
                  <w:b/>
                  <w:bCs/>
                  <w:sz w:val="20"/>
                  <w:szCs w:val="20"/>
                </w:rPr>
                <w:t>GRBP-72-19-Rev.2</w:t>
              </w:r>
            </w:hyperlink>
            <w:r w:rsidRPr="007060AC">
              <w:rPr>
                <w:rFonts w:ascii="Arial" w:hAnsi="Arial" w:cs="Arial"/>
                <w:b/>
                <w:bCs/>
                <w:color w:val="4C4845"/>
                <w:spacing w:val="-4"/>
                <w:sz w:val="20"/>
                <w:szCs w:val="20"/>
              </w:rPr>
              <w:t xml:space="preserve"> </w:t>
            </w:r>
            <w:r w:rsidRPr="007060AC">
              <w:rPr>
                <w:rFonts w:ascii="Arial" w:hAnsi="Arial" w:cs="Arial"/>
                <w:color w:val="4C4845"/>
                <w:spacing w:val="-4"/>
                <w:sz w:val="20"/>
                <w:szCs w:val="20"/>
              </w:rPr>
              <w:t>exc</w:t>
            </w:r>
            <w:r w:rsidRPr="007060AC">
              <w:rPr>
                <w:rFonts w:ascii="Arial" w:hAnsi="Arial" w:cs="Arial"/>
                <w:color w:val="000000"/>
                <w:sz w:val="20"/>
                <w:szCs w:val="20"/>
              </w:rPr>
              <w:t xml:space="preserve">ept the proposal for </w:t>
            </w:r>
            <w:r w:rsidRPr="007060AC">
              <w:rPr>
                <w:rFonts w:ascii="Arial" w:hAnsi="Arial" w:cs="Arial"/>
                <w:b/>
                <w:bCs/>
                <w:i/>
                <w:iCs/>
                <w:color w:val="000000"/>
                <w:sz w:val="20"/>
                <w:szCs w:val="20"/>
              </w:rPr>
              <w:t>Paragraph 12.7.</w:t>
            </w:r>
            <w:r w:rsidRPr="007060AC">
              <w:rPr>
                <w:rFonts w:ascii="Arial" w:hAnsi="Arial" w:cs="Arial"/>
                <w:color w:val="000000"/>
                <w:sz w:val="20"/>
                <w:szCs w:val="20"/>
              </w:rPr>
              <w:t>,</w:t>
            </w:r>
            <w:r>
              <w:rPr>
                <w:rFonts w:ascii="Arial" w:hAnsi="Arial" w:cs="Arial"/>
                <w:color w:val="000000"/>
                <w:sz w:val="20"/>
                <w:szCs w:val="20"/>
              </w:rPr>
              <w:t>.</w:t>
            </w:r>
          </w:p>
          <w:p w14:paraId="47B9B3A8" w14:textId="77777777" w:rsidR="003553BC" w:rsidRDefault="003553BC" w:rsidP="003553BC">
            <w:pPr>
              <w:rPr>
                <w:rFonts w:ascii="Arial" w:hAnsi="Arial" w:cs="Arial"/>
                <w:i/>
                <w:color w:val="0070C0"/>
                <w:sz w:val="20"/>
                <w:szCs w:val="20"/>
              </w:rPr>
            </w:pPr>
          </w:p>
          <w:p w14:paraId="15AB809B" w14:textId="39A478E2" w:rsidR="003553BC" w:rsidRPr="008B297F" w:rsidRDefault="003553BC" w:rsidP="003553BC">
            <w:pPr>
              <w:pStyle w:val="ListParagraph"/>
              <w:numPr>
                <w:ilvl w:val="0"/>
                <w:numId w:val="11"/>
              </w:numPr>
              <w:rPr>
                <w:rFonts w:ascii="Arial" w:hAnsi="Arial" w:cs="Arial"/>
                <w:i/>
                <w:color w:val="0070C0"/>
                <w:sz w:val="20"/>
                <w:szCs w:val="20"/>
              </w:rPr>
            </w:pPr>
            <w:hyperlink r:id="rId16" w:history="1">
              <w:r w:rsidRPr="00CA11CB">
                <w:rPr>
                  <w:rStyle w:val="Hyperlink"/>
                  <w:rFonts w:ascii="Arial" w:hAnsi="Arial" w:cs="Arial"/>
                  <w:b/>
                  <w:bCs/>
                  <w:spacing w:val="-4"/>
                  <w:sz w:val="20"/>
                  <w:szCs w:val="20"/>
                </w:rPr>
                <w:t>ECE/TRANS/WP.29/GRBP/2020/20</w:t>
              </w:r>
            </w:hyperlink>
            <w:r w:rsidRPr="00CA11CB">
              <w:rPr>
                <w:rFonts w:ascii="Arial" w:hAnsi="Arial" w:cs="Arial"/>
                <w:b/>
                <w:bCs/>
                <w:color w:val="4C4845"/>
                <w:spacing w:val="-4"/>
                <w:sz w:val="20"/>
                <w:szCs w:val="20"/>
              </w:rPr>
              <w:t xml:space="preserve"> </w:t>
            </w:r>
            <w:r w:rsidRPr="00CA11CB">
              <w:rPr>
                <w:rFonts w:ascii="Arial" w:hAnsi="Arial" w:cs="Arial"/>
                <w:color w:val="4C4845"/>
                <w:spacing w:val="-4"/>
                <w:sz w:val="20"/>
                <w:szCs w:val="20"/>
              </w:rPr>
              <w:t>- (TF TPMSTI) Proposal for a new 01 series of amendments to UN Regulation No. 141 (</w:t>
            </w:r>
            <w:proofErr w:type="spellStart"/>
            <w:r w:rsidRPr="00CA11CB">
              <w:rPr>
                <w:rFonts w:ascii="Arial" w:hAnsi="Arial" w:cs="Arial"/>
                <w:color w:val="4C4845"/>
                <w:spacing w:val="-4"/>
                <w:sz w:val="20"/>
                <w:szCs w:val="20"/>
              </w:rPr>
              <w:t>Tyre</w:t>
            </w:r>
            <w:proofErr w:type="spellEnd"/>
            <w:r w:rsidRPr="00CA11CB">
              <w:rPr>
                <w:rFonts w:ascii="Arial" w:hAnsi="Arial" w:cs="Arial"/>
                <w:color w:val="4C4845"/>
                <w:spacing w:val="-4"/>
                <w:sz w:val="20"/>
                <w:szCs w:val="20"/>
              </w:rPr>
              <w:t xml:space="preserve"> pressure monitoring systems)</w:t>
            </w:r>
          </w:p>
          <w:p w14:paraId="75BE527C" w14:textId="05A976F9" w:rsidR="003553BC" w:rsidRPr="006D7A32" w:rsidRDefault="003553BC" w:rsidP="003553BC">
            <w:pPr>
              <w:pStyle w:val="ListParagraph"/>
              <w:numPr>
                <w:ilvl w:val="0"/>
                <w:numId w:val="11"/>
              </w:numPr>
              <w:rPr>
                <w:rFonts w:ascii="Arial" w:hAnsi="Arial" w:cs="Arial"/>
                <w:i/>
                <w:color w:val="0070C0"/>
                <w:sz w:val="20"/>
                <w:szCs w:val="20"/>
              </w:rPr>
            </w:pPr>
            <w:hyperlink r:id="rId17" w:history="1">
              <w:r w:rsidRPr="007060AC">
                <w:rPr>
                  <w:rStyle w:val="Hyperlink"/>
                  <w:rFonts w:ascii="Arial" w:hAnsi="Arial" w:cs="Arial"/>
                  <w:b/>
                  <w:bCs/>
                  <w:sz w:val="20"/>
                  <w:szCs w:val="20"/>
                </w:rPr>
                <w:t>GRBP-72-19-Rev.2</w:t>
              </w:r>
            </w:hyperlink>
            <w:r>
              <w:rPr>
                <w:rFonts w:ascii="Arial" w:hAnsi="Arial" w:cs="Arial"/>
                <w:b/>
                <w:bCs/>
                <w:color w:val="000000"/>
                <w:sz w:val="20"/>
                <w:szCs w:val="20"/>
              </w:rPr>
              <w:t xml:space="preserve"> – </w:t>
            </w:r>
            <w:r w:rsidRPr="008B297F">
              <w:rPr>
                <w:rFonts w:ascii="Arial" w:hAnsi="Arial" w:cs="Arial"/>
                <w:bCs/>
                <w:color w:val="000000"/>
                <w:sz w:val="20"/>
                <w:szCs w:val="20"/>
              </w:rPr>
              <w:t>(TF TPMSTI)</w:t>
            </w:r>
            <w:r>
              <w:rPr>
                <w:rFonts w:ascii="Arial" w:hAnsi="Arial" w:cs="Arial"/>
                <w:bCs/>
                <w:color w:val="000000"/>
                <w:sz w:val="20"/>
                <w:szCs w:val="20"/>
              </w:rPr>
              <w:t xml:space="preserve"> </w:t>
            </w:r>
            <w:r w:rsidRPr="006D7A32">
              <w:rPr>
                <w:rFonts w:ascii="Arial" w:hAnsi="Arial" w:cs="Arial"/>
                <w:color w:val="000000"/>
                <w:sz w:val="20"/>
                <w:szCs w:val="20"/>
                <w:bdr w:val="none" w:sz="0" w:space="0" w:color="auto" w:frame="1"/>
                <w:shd w:val="clear" w:color="auto" w:fill="FFFFFF"/>
              </w:rPr>
              <w:t>Proposal for amendments to ECE/TRANS/WP.29/GRBP/2020/20</w:t>
            </w:r>
          </w:p>
          <w:p w14:paraId="5B8CC6A3" w14:textId="77777777" w:rsidR="003553BC" w:rsidRDefault="003553BC" w:rsidP="003553BC">
            <w:pPr>
              <w:spacing w:before="60" w:after="60"/>
              <w:rPr>
                <w:rFonts w:ascii="Arial" w:hAnsi="Arial" w:cs="Arial"/>
                <w:i/>
                <w:color w:val="0070C0"/>
                <w:sz w:val="20"/>
                <w:szCs w:val="20"/>
              </w:rPr>
            </w:pPr>
          </w:p>
          <w:p w14:paraId="42AD490F" w14:textId="77777777" w:rsidR="003553BC" w:rsidRPr="007060AC" w:rsidRDefault="003553BC" w:rsidP="003553BC">
            <w:pPr>
              <w:rPr>
                <w:rFonts w:ascii="Arial" w:hAnsi="Arial" w:cs="Arial"/>
                <w:color w:val="000000"/>
                <w:sz w:val="20"/>
                <w:szCs w:val="20"/>
              </w:rPr>
            </w:pPr>
            <w:r w:rsidRPr="007060AC">
              <w:rPr>
                <w:rFonts w:ascii="Arial" w:hAnsi="Arial" w:cs="Arial"/>
                <w:color w:val="000000"/>
                <w:sz w:val="20"/>
                <w:szCs w:val="20"/>
              </w:rPr>
              <w:t xml:space="preserve">it was also noted, that there is still one open issue to be solved before the work to amend UN Regulation No. 141 is finalized (see also </w:t>
            </w:r>
            <w:hyperlink r:id="rId18" w:history="1">
              <w:r w:rsidRPr="007060AC">
                <w:rPr>
                  <w:rStyle w:val="Hyperlink"/>
                  <w:rFonts w:ascii="Arial" w:hAnsi="Arial" w:cs="Arial"/>
                  <w:b/>
                  <w:bCs/>
                  <w:sz w:val="20"/>
                  <w:szCs w:val="20"/>
                </w:rPr>
                <w:t>GRBP-72-21</w:t>
              </w:r>
            </w:hyperlink>
            <w:r w:rsidRPr="007060AC">
              <w:rPr>
                <w:rFonts w:ascii="Arial" w:hAnsi="Arial" w:cs="Arial"/>
                <w:color w:val="000000"/>
                <w:sz w:val="20"/>
                <w:szCs w:val="20"/>
              </w:rPr>
              <w:t>).</w:t>
            </w:r>
          </w:p>
          <w:p w14:paraId="69E8C3F4" w14:textId="77777777" w:rsidR="003553BC" w:rsidRDefault="003553BC" w:rsidP="003553BC">
            <w:pPr>
              <w:rPr>
                <w:rFonts w:ascii="Arial" w:hAnsi="Arial" w:cs="Arial"/>
                <w:i/>
                <w:color w:val="0070C0"/>
                <w:sz w:val="20"/>
                <w:szCs w:val="20"/>
              </w:rPr>
            </w:pPr>
          </w:p>
          <w:p w14:paraId="113FB036" w14:textId="715EA755" w:rsidR="003553BC" w:rsidRDefault="003553BC" w:rsidP="003553BC">
            <w:pPr>
              <w:rPr>
                <w:rFonts w:ascii="Arial" w:hAnsi="Arial" w:cs="Arial"/>
                <w:b/>
                <w:bCs/>
                <w:sz w:val="20"/>
                <w:szCs w:val="20"/>
                <w:u w:val="single"/>
              </w:rPr>
            </w:pPr>
            <w:r w:rsidRPr="006A3300">
              <w:rPr>
                <w:rFonts w:ascii="Arial" w:hAnsi="Arial" w:cs="Arial"/>
                <w:b/>
                <w:bCs/>
                <w:sz w:val="20"/>
                <w:szCs w:val="20"/>
                <w:u w:val="single"/>
              </w:rPr>
              <w:t>Open issue for UN Regulation No. 141</w:t>
            </w:r>
          </w:p>
          <w:p w14:paraId="57465FEA" w14:textId="77777777" w:rsidR="003553BC" w:rsidRPr="006A3300" w:rsidRDefault="003553BC" w:rsidP="003553BC">
            <w:pPr>
              <w:rPr>
                <w:rFonts w:ascii="Arial" w:hAnsi="Arial" w:cs="Arial"/>
                <w:b/>
                <w:bCs/>
                <w:color w:val="000000"/>
                <w:sz w:val="20"/>
                <w:szCs w:val="20"/>
                <w:u w:val="single"/>
              </w:rPr>
            </w:pPr>
          </w:p>
          <w:p w14:paraId="5357CF2C" w14:textId="41DA6D8C" w:rsidR="003553BC" w:rsidRPr="006A3300" w:rsidRDefault="003553BC" w:rsidP="003553BC">
            <w:pPr>
              <w:numPr>
                <w:ilvl w:val="0"/>
                <w:numId w:val="33"/>
              </w:numPr>
              <w:spacing w:after="160" w:line="252" w:lineRule="auto"/>
              <w:contextualSpacing/>
              <w:rPr>
                <w:rFonts w:ascii="Arial" w:eastAsia="Times New Roman" w:hAnsi="Arial" w:cs="Arial"/>
                <w:sz w:val="20"/>
                <w:szCs w:val="20"/>
                <w:lang w:eastAsia="ja-JP"/>
              </w:rPr>
            </w:pPr>
            <w:r w:rsidRPr="006A3300">
              <w:rPr>
                <w:rFonts w:ascii="Arial" w:eastAsia="Times New Roman" w:hAnsi="Arial" w:cs="Arial"/>
                <w:sz w:val="20"/>
                <w:szCs w:val="20"/>
                <w:lang w:eastAsia="ja-JP"/>
              </w:rPr>
              <w:t>Define the requirements for the “Communication Interface” between the towing vehicle and the to be towed vehicle(s) of category O</w:t>
            </w:r>
            <w:r w:rsidRPr="006A3300">
              <w:rPr>
                <w:rFonts w:ascii="Arial" w:eastAsia="Times New Roman" w:hAnsi="Arial" w:cs="Arial"/>
                <w:sz w:val="20"/>
                <w:szCs w:val="20"/>
                <w:vertAlign w:val="subscript"/>
                <w:lang w:eastAsia="ja-JP"/>
              </w:rPr>
              <w:t>3</w:t>
            </w:r>
            <w:r w:rsidRPr="006A3300">
              <w:rPr>
                <w:rFonts w:ascii="Arial" w:eastAsia="Times New Roman" w:hAnsi="Arial" w:cs="Arial"/>
                <w:sz w:val="20"/>
                <w:szCs w:val="20"/>
                <w:lang w:eastAsia="ja-JP"/>
              </w:rPr>
              <w:t>and O</w:t>
            </w:r>
            <w:r w:rsidRPr="006A3300">
              <w:rPr>
                <w:rFonts w:ascii="Arial" w:eastAsia="Times New Roman" w:hAnsi="Arial" w:cs="Arial"/>
                <w:sz w:val="20"/>
                <w:szCs w:val="20"/>
                <w:vertAlign w:val="subscript"/>
                <w:lang w:eastAsia="ja-JP"/>
              </w:rPr>
              <w:t>4</w:t>
            </w:r>
          </w:p>
          <w:p w14:paraId="6AB3B6BB" w14:textId="5D87A8E0" w:rsidR="003553BC" w:rsidRDefault="003553BC" w:rsidP="003553BC">
            <w:pPr>
              <w:numPr>
                <w:ilvl w:val="0"/>
                <w:numId w:val="33"/>
              </w:numPr>
              <w:spacing w:after="160" w:line="252" w:lineRule="auto"/>
              <w:contextualSpacing/>
              <w:rPr>
                <w:rFonts w:ascii="Arial" w:eastAsia="Times New Roman" w:hAnsi="Arial" w:cs="Arial"/>
                <w:sz w:val="20"/>
                <w:szCs w:val="20"/>
                <w:lang w:eastAsia="ja-JP"/>
              </w:rPr>
            </w:pPr>
            <w:r w:rsidRPr="006A3300">
              <w:rPr>
                <w:rFonts w:ascii="Arial" w:eastAsia="Times New Roman" w:hAnsi="Arial" w:cs="Arial"/>
                <w:sz w:val="20"/>
                <w:szCs w:val="20"/>
                <w:lang w:eastAsia="ja-JP"/>
              </w:rPr>
              <w:t>Paragraph 5.6. needs to be updated and Annex 5 needs to be drafted</w:t>
            </w:r>
          </w:p>
          <w:p w14:paraId="0B76056B" w14:textId="618F643A" w:rsidR="003553BC" w:rsidRPr="00C5596B" w:rsidRDefault="003553BC" w:rsidP="003553BC">
            <w:pPr>
              <w:numPr>
                <w:ilvl w:val="0"/>
                <w:numId w:val="33"/>
              </w:numPr>
              <w:spacing w:after="160" w:line="252" w:lineRule="auto"/>
              <w:contextualSpacing/>
              <w:rPr>
                <w:rFonts w:eastAsiaTheme="minorHAnsi"/>
                <w:b/>
                <w:bCs/>
              </w:rPr>
            </w:pPr>
            <w:r w:rsidRPr="00C5596B">
              <w:rPr>
                <w:rFonts w:ascii="Arial" w:eastAsia="Times New Roman" w:hAnsi="Arial" w:cs="Arial"/>
                <w:sz w:val="20"/>
                <w:szCs w:val="20"/>
                <w:lang w:eastAsia="ja-JP"/>
              </w:rPr>
              <w:t>Paragraphs 5.5.2. and 5.5.5. need to be reviewed and updated if needed</w:t>
            </w:r>
          </w:p>
          <w:p w14:paraId="44581446" w14:textId="20E66B81" w:rsidR="003553BC" w:rsidRPr="00933D4B" w:rsidRDefault="003553BC" w:rsidP="003553BC">
            <w:pPr>
              <w:pStyle w:val="ListParagraph"/>
              <w:numPr>
                <w:ilvl w:val="0"/>
                <w:numId w:val="11"/>
              </w:numPr>
              <w:rPr>
                <w:rFonts w:ascii="Arial" w:hAnsi="Arial" w:cs="Arial"/>
                <w:b/>
                <w:i/>
                <w:color w:val="0070C0"/>
                <w:sz w:val="20"/>
                <w:szCs w:val="20"/>
                <w:lang w:val="pt-BR"/>
              </w:rPr>
            </w:pPr>
            <w:r>
              <w:rPr>
                <w:rFonts w:ascii="Arial" w:hAnsi="Arial" w:cs="Arial"/>
                <w:b/>
                <w:i/>
                <w:color w:val="0070C0"/>
                <w:sz w:val="20"/>
                <w:szCs w:val="20"/>
                <w:lang w:val="pt-BR"/>
              </w:rPr>
              <w:t xml:space="preserve">Communication </w:t>
            </w:r>
            <w:r w:rsidRPr="00933D4B">
              <w:rPr>
                <w:rFonts w:ascii="Arial" w:hAnsi="Arial" w:cs="Arial"/>
                <w:b/>
                <w:i/>
                <w:color w:val="0070C0"/>
                <w:sz w:val="20"/>
                <w:szCs w:val="20"/>
                <w:lang w:val="pt-BR"/>
              </w:rPr>
              <w:t xml:space="preserve">Interface </w:t>
            </w:r>
            <w:proofErr w:type="spellStart"/>
            <w:r w:rsidRPr="00933D4B">
              <w:rPr>
                <w:rFonts w:ascii="Arial" w:hAnsi="Arial" w:cs="Arial"/>
                <w:b/>
                <w:i/>
                <w:color w:val="0070C0"/>
                <w:sz w:val="20"/>
                <w:szCs w:val="20"/>
                <w:lang w:val="pt-BR"/>
              </w:rPr>
              <w:t>between</w:t>
            </w:r>
            <w:proofErr w:type="spellEnd"/>
            <w:r w:rsidRPr="00933D4B">
              <w:rPr>
                <w:rFonts w:ascii="Arial" w:hAnsi="Arial" w:cs="Arial"/>
                <w:b/>
                <w:i/>
                <w:color w:val="0070C0"/>
                <w:sz w:val="20"/>
                <w:szCs w:val="20"/>
                <w:lang w:val="pt-BR"/>
              </w:rPr>
              <w:t xml:space="preserve"> </w:t>
            </w:r>
            <w:r w:rsidRPr="00933D4B">
              <w:rPr>
                <w:rFonts w:ascii="Arial" w:eastAsia="Times New Roman" w:hAnsi="Arial" w:cs="Arial"/>
                <w:b/>
                <w:i/>
                <w:color w:val="0070C0"/>
                <w:sz w:val="20"/>
                <w:szCs w:val="20"/>
                <w:lang w:val="pt-BR"/>
              </w:rPr>
              <w:t>N</w:t>
            </w:r>
            <w:r w:rsidRPr="00933D4B">
              <w:rPr>
                <w:rFonts w:ascii="Arial" w:eastAsia="Times New Roman" w:hAnsi="Arial" w:cs="Arial"/>
                <w:b/>
                <w:i/>
                <w:color w:val="0070C0"/>
                <w:sz w:val="20"/>
                <w:szCs w:val="20"/>
                <w:vertAlign w:val="subscript"/>
                <w:lang w:val="pt-BR"/>
              </w:rPr>
              <w:t>2</w:t>
            </w:r>
            <w:r w:rsidRPr="00933D4B">
              <w:rPr>
                <w:rFonts w:ascii="Arial" w:eastAsia="Times New Roman" w:hAnsi="Arial" w:cs="Arial"/>
                <w:b/>
                <w:i/>
                <w:color w:val="0070C0"/>
                <w:sz w:val="20"/>
                <w:szCs w:val="20"/>
                <w:lang w:val="pt-BR"/>
              </w:rPr>
              <w:t>, N</w:t>
            </w:r>
            <w:r w:rsidRPr="00933D4B">
              <w:rPr>
                <w:rFonts w:ascii="Arial" w:eastAsia="Times New Roman" w:hAnsi="Arial" w:cs="Arial"/>
                <w:b/>
                <w:i/>
                <w:color w:val="0070C0"/>
                <w:sz w:val="20"/>
                <w:szCs w:val="20"/>
                <w:vertAlign w:val="subscript"/>
                <w:lang w:val="pt-BR"/>
              </w:rPr>
              <w:t>3</w:t>
            </w:r>
            <w:r w:rsidRPr="00933D4B">
              <w:rPr>
                <w:rFonts w:ascii="Arial" w:eastAsia="Times New Roman" w:hAnsi="Arial" w:cs="Arial"/>
                <w:b/>
                <w:i/>
                <w:color w:val="0070C0"/>
                <w:sz w:val="20"/>
                <w:szCs w:val="20"/>
                <w:lang w:val="pt-BR"/>
              </w:rPr>
              <w:t xml:space="preserve"> &amp; O</w:t>
            </w:r>
            <w:r w:rsidRPr="00933D4B">
              <w:rPr>
                <w:rFonts w:ascii="Arial" w:eastAsia="Times New Roman" w:hAnsi="Arial" w:cs="Arial"/>
                <w:b/>
                <w:i/>
                <w:color w:val="0070C0"/>
                <w:sz w:val="20"/>
                <w:szCs w:val="20"/>
                <w:vertAlign w:val="subscript"/>
                <w:lang w:val="pt-BR"/>
              </w:rPr>
              <w:t>3</w:t>
            </w:r>
            <w:r w:rsidRPr="00933D4B">
              <w:rPr>
                <w:rFonts w:ascii="Arial" w:eastAsia="Times New Roman" w:hAnsi="Arial" w:cs="Arial"/>
                <w:b/>
                <w:i/>
                <w:color w:val="0070C0"/>
                <w:sz w:val="20"/>
                <w:szCs w:val="20"/>
                <w:lang w:val="pt-BR"/>
              </w:rPr>
              <w:t>, O</w:t>
            </w:r>
            <w:r w:rsidRPr="00933D4B">
              <w:rPr>
                <w:rFonts w:ascii="Arial" w:eastAsia="Times New Roman" w:hAnsi="Arial" w:cs="Arial"/>
                <w:b/>
                <w:i/>
                <w:color w:val="0070C0"/>
                <w:sz w:val="20"/>
                <w:szCs w:val="20"/>
                <w:vertAlign w:val="subscript"/>
                <w:lang w:val="pt-BR"/>
              </w:rPr>
              <w:t>4</w:t>
            </w:r>
          </w:p>
          <w:p w14:paraId="48F7BF60" w14:textId="77777777" w:rsidR="003553BC" w:rsidRPr="003D6E55" w:rsidRDefault="003553BC" w:rsidP="003553BC">
            <w:pPr>
              <w:pStyle w:val="ListParagraph"/>
              <w:rPr>
                <w:rFonts w:ascii="Arial" w:hAnsi="Arial" w:cs="Arial"/>
                <w:i/>
                <w:color w:val="0070C0"/>
                <w:sz w:val="20"/>
                <w:szCs w:val="20"/>
              </w:rPr>
            </w:pPr>
            <w:r w:rsidRPr="003D6E55">
              <w:rPr>
                <w:rFonts w:ascii="Arial" w:hAnsi="Arial" w:cs="Arial"/>
                <w:i/>
                <w:color w:val="0070C0"/>
                <w:sz w:val="20"/>
                <w:szCs w:val="20"/>
              </w:rPr>
              <w:t>§5.6.</w:t>
            </w:r>
          </w:p>
          <w:p w14:paraId="6375B272" w14:textId="0BCA8C09" w:rsidR="003553BC" w:rsidRDefault="003553BC" w:rsidP="003553BC">
            <w:pPr>
              <w:pStyle w:val="ListParagraph"/>
              <w:rPr>
                <w:rFonts w:ascii="Arial" w:hAnsi="Arial" w:cs="Arial"/>
                <w:bCs/>
                <w:sz w:val="20"/>
                <w:szCs w:val="20"/>
                <w:highlight w:val="yellow"/>
              </w:rPr>
            </w:pPr>
            <w:r w:rsidRPr="003D6E55">
              <w:rPr>
                <w:rFonts w:ascii="Arial" w:hAnsi="Arial" w:cs="Arial"/>
                <w:bCs/>
                <w:sz w:val="20"/>
                <w:szCs w:val="20"/>
                <w:highlight w:val="yellow"/>
              </w:rPr>
              <w:t>Communications interface between towing and towed vehicles</w:t>
            </w:r>
          </w:p>
          <w:p w14:paraId="354BA0D2" w14:textId="77777777" w:rsidR="003553BC" w:rsidRPr="003D6E55" w:rsidRDefault="003553BC" w:rsidP="003553BC">
            <w:pPr>
              <w:pStyle w:val="ListParagraph"/>
              <w:rPr>
                <w:rFonts w:ascii="Arial" w:hAnsi="Arial" w:cs="Arial"/>
                <w:bCs/>
                <w:sz w:val="20"/>
                <w:szCs w:val="20"/>
                <w:highlight w:val="yellow"/>
              </w:rPr>
            </w:pPr>
          </w:p>
          <w:p w14:paraId="31657739" w14:textId="77777777" w:rsidR="003553BC" w:rsidRPr="003D6E55" w:rsidRDefault="003553BC" w:rsidP="003553BC">
            <w:pPr>
              <w:pStyle w:val="ListParagraph"/>
              <w:rPr>
                <w:rFonts w:ascii="Arial" w:hAnsi="Arial" w:cs="Arial"/>
                <w:i/>
                <w:color w:val="0070C0"/>
                <w:sz w:val="20"/>
                <w:szCs w:val="20"/>
              </w:rPr>
            </w:pPr>
            <w:r w:rsidRPr="003D6E55">
              <w:rPr>
                <w:rFonts w:ascii="Arial" w:hAnsi="Arial" w:cs="Arial"/>
                <w:i/>
                <w:color w:val="0070C0"/>
                <w:sz w:val="20"/>
                <w:szCs w:val="20"/>
              </w:rPr>
              <w:t>Annex 5</w:t>
            </w:r>
          </w:p>
          <w:p w14:paraId="1C9BA4DE" w14:textId="3C14A066" w:rsidR="003553BC" w:rsidRDefault="003553BC" w:rsidP="003553BC">
            <w:pPr>
              <w:pStyle w:val="ListParagraph"/>
              <w:rPr>
                <w:rFonts w:ascii="Arial" w:hAnsi="Arial" w:cs="Arial"/>
                <w:bCs/>
                <w:sz w:val="20"/>
                <w:szCs w:val="20"/>
                <w:highlight w:val="yellow"/>
              </w:rPr>
            </w:pPr>
            <w:r w:rsidRPr="003D6E55">
              <w:rPr>
                <w:rFonts w:ascii="Arial" w:hAnsi="Arial" w:cs="Arial"/>
                <w:bCs/>
                <w:sz w:val="20"/>
                <w:szCs w:val="20"/>
                <w:highlight w:val="yellow"/>
              </w:rPr>
              <w:t>Compatibility between towing vehicles and trailers with respect to ISO 11992 data communication</w:t>
            </w:r>
          </w:p>
          <w:p w14:paraId="7E5A3E65" w14:textId="77777777" w:rsidR="003553BC" w:rsidRPr="003D6E55" w:rsidRDefault="003553BC" w:rsidP="003553BC">
            <w:pPr>
              <w:pStyle w:val="ListParagraph"/>
              <w:rPr>
                <w:rFonts w:ascii="Arial" w:hAnsi="Arial" w:cs="Arial"/>
                <w:bCs/>
                <w:sz w:val="20"/>
                <w:szCs w:val="20"/>
                <w:highlight w:val="yellow"/>
              </w:rPr>
            </w:pPr>
          </w:p>
          <w:p w14:paraId="263C2734" w14:textId="77936041" w:rsidR="003553BC" w:rsidRPr="003D6E55" w:rsidRDefault="003553BC" w:rsidP="003553BC">
            <w:pPr>
              <w:pStyle w:val="ListParagraph"/>
              <w:rPr>
                <w:rFonts w:ascii="Arial" w:hAnsi="Arial" w:cs="Arial"/>
                <w:i/>
                <w:color w:val="0070C0"/>
                <w:sz w:val="20"/>
                <w:szCs w:val="20"/>
              </w:rPr>
            </w:pPr>
            <w:r w:rsidRPr="003D6E55">
              <w:rPr>
                <w:rFonts w:ascii="Arial" w:hAnsi="Arial" w:cs="Arial"/>
                <w:i/>
                <w:color w:val="0070C0"/>
                <w:sz w:val="20"/>
                <w:szCs w:val="20"/>
              </w:rPr>
              <w:t>§5.5.2</w:t>
            </w:r>
          </w:p>
          <w:p w14:paraId="5ED97DAB" w14:textId="7F2A679F" w:rsidR="003553BC" w:rsidRDefault="003553BC" w:rsidP="003553BC">
            <w:pPr>
              <w:pStyle w:val="ListParagraph"/>
              <w:rPr>
                <w:rFonts w:ascii="Arial" w:hAnsi="Arial" w:cs="Arial"/>
                <w:bCs/>
                <w:sz w:val="20"/>
                <w:szCs w:val="20"/>
                <w:highlight w:val="yellow"/>
              </w:rPr>
            </w:pPr>
            <w:r w:rsidRPr="003D6E55" w:rsidDel="00AF6E67">
              <w:rPr>
                <w:rFonts w:ascii="Arial" w:hAnsi="Arial" w:cs="Arial"/>
                <w:bCs/>
                <w:sz w:val="20"/>
                <w:szCs w:val="20"/>
                <w:highlight w:val="yellow"/>
              </w:rPr>
              <w:t>In the case of a</w:t>
            </w:r>
            <w:r w:rsidRPr="003D6E55">
              <w:rPr>
                <w:rFonts w:ascii="Arial" w:hAnsi="Arial" w:cs="Arial"/>
                <w:bCs/>
                <w:sz w:val="20"/>
                <w:szCs w:val="20"/>
                <w:highlight w:val="yellow"/>
              </w:rPr>
              <w:t xml:space="preserve"> vehicle of category</w:t>
            </w:r>
            <w:r w:rsidRPr="003D6E55" w:rsidDel="00AF6E67">
              <w:rPr>
                <w:rFonts w:ascii="Arial" w:hAnsi="Arial" w:cs="Arial"/>
                <w:bCs/>
                <w:sz w:val="20"/>
                <w:szCs w:val="20"/>
                <w:highlight w:val="yellow"/>
              </w:rPr>
              <w:t xml:space="preserve"> N2 or N3 </w:t>
            </w:r>
            <w:r w:rsidRPr="003D6E55">
              <w:rPr>
                <w:rFonts w:ascii="Arial" w:hAnsi="Arial" w:cs="Arial"/>
                <w:bCs/>
                <w:sz w:val="20"/>
                <w:szCs w:val="20"/>
                <w:highlight w:val="yellow"/>
              </w:rPr>
              <w:t xml:space="preserve">towing at least one vehicle of category </w:t>
            </w:r>
            <w:r w:rsidRPr="003D6E55" w:rsidDel="00AF6E67">
              <w:rPr>
                <w:rFonts w:ascii="Arial" w:hAnsi="Arial" w:cs="Arial"/>
                <w:bCs/>
                <w:sz w:val="20"/>
                <w:szCs w:val="20"/>
                <w:highlight w:val="yellow"/>
              </w:rPr>
              <w:t xml:space="preserve">O3 or O4, the </w:t>
            </w:r>
            <w:r w:rsidRPr="003D6E55">
              <w:rPr>
                <w:rFonts w:ascii="Arial" w:hAnsi="Arial" w:cs="Arial"/>
                <w:bCs/>
                <w:sz w:val="20"/>
                <w:szCs w:val="20"/>
                <w:highlight w:val="yellow"/>
              </w:rPr>
              <w:t xml:space="preserve">optical </w:t>
            </w:r>
            <w:r w:rsidRPr="003D6E55" w:rsidDel="00AF6E67">
              <w:rPr>
                <w:rFonts w:ascii="Arial" w:hAnsi="Arial" w:cs="Arial"/>
                <w:bCs/>
                <w:sz w:val="20"/>
                <w:szCs w:val="20"/>
                <w:highlight w:val="yellow"/>
              </w:rPr>
              <w:t xml:space="preserve">warning signal </w:t>
            </w:r>
            <w:r w:rsidRPr="003D6E55">
              <w:rPr>
                <w:rFonts w:ascii="Arial" w:hAnsi="Arial" w:cs="Arial"/>
                <w:bCs/>
                <w:sz w:val="20"/>
                <w:szCs w:val="20"/>
                <w:highlight w:val="yellow"/>
              </w:rPr>
              <w:t xml:space="preserve">referred to in 5.5.1. </w:t>
            </w:r>
            <w:r w:rsidRPr="003D6E55" w:rsidDel="00AF6E67">
              <w:rPr>
                <w:rFonts w:ascii="Arial" w:hAnsi="Arial" w:cs="Arial"/>
                <w:bCs/>
                <w:sz w:val="20"/>
                <w:szCs w:val="20"/>
                <w:highlight w:val="yellow"/>
              </w:rPr>
              <w:t xml:space="preserve">must indicate whether any warning relates to the </w:t>
            </w:r>
            <w:r w:rsidRPr="003D6E55">
              <w:rPr>
                <w:rFonts w:ascii="Arial" w:hAnsi="Arial" w:cs="Arial"/>
                <w:bCs/>
                <w:sz w:val="20"/>
                <w:szCs w:val="20"/>
                <w:highlight w:val="yellow"/>
              </w:rPr>
              <w:t xml:space="preserve">towing </w:t>
            </w:r>
            <w:r w:rsidRPr="003D6E55" w:rsidDel="00AF6E67">
              <w:rPr>
                <w:rFonts w:ascii="Arial" w:hAnsi="Arial" w:cs="Arial"/>
                <w:bCs/>
                <w:sz w:val="20"/>
                <w:szCs w:val="20"/>
                <w:highlight w:val="yellow"/>
              </w:rPr>
              <w:t xml:space="preserve">or to the </w:t>
            </w:r>
            <w:r w:rsidRPr="003D6E55">
              <w:rPr>
                <w:rFonts w:ascii="Arial" w:hAnsi="Arial" w:cs="Arial"/>
                <w:bCs/>
                <w:sz w:val="20"/>
                <w:szCs w:val="20"/>
                <w:highlight w:val="yellow"/>
              </w:rPr>
              <w:t xml:space="preserve">towed </w:t>
            </w:r>
            <w:r w:rsidRPr="003D6E55" w:rsidDel="00AF6E67">
              <w:rPr>
                <w:rFonts w:ascii="Arial" w:hAnsi="Arial" w:cs="Arial"/>
                <w:bCs/>
                <w:sz w:val="20"/>
                <w:szCs w:val="20"/>
                <w:highlight w:val="yellow"/>
              </w:rPr>
              <w:t>vehicle.</w:t>
            </w:r>
          </w:p>
          <w:p w14:paraId="6D783888" w14:textId="77777777" w:rsidR="003553BC" w:rsidRPr="003D6E55" w:rsidRDefault="003553BC" w:rsidP="003553BC">
            <w:pPr>
              <w:pStyle w:val="ListParagraph"/>
              <w:rPr>
                <w:rFonts w:ascii="Arial" w:hAnsi="Arial" w:cs="Arial"/>
                <w:bCs/>
                <w:sz w:val="20"/>
                <w:szCs w:val="20"/>
                <w:highlight w:val="yellow"/>
              </w:rPr>
            </w:pPr>
          </w:p>
          <w:p w14:paraId="7AD9A59F" w14:textId="53FE4C05" w:rsidR="003553BC" w:rsidRPr="003D6E55" w:rsidRDefault="003553BC" w:rsidP="003553BC">
            <w:pPr>
              <w:pStyle w:val="ListParagraph"/>
              <w:rPr>
                <w:rFonts w:ascii="Arial" w:hAnsi="Arial" w:cs="Arial"/>
                <w:i/>
                <w:color w:val="0070C0"/>
                <w:sz w:val="20"/>
                <w:szCs w:val="20"/>
              </w:rPr>
            </w:pPr>
            <w:r w:rsidRPr="003D6E55">
              <w:rPr>
                <w:rFonts w:ascii="Arial" w:hAnsi="Arial" w:cs="Arial"/>
                <w:i/>
                <w:color w:val="0070C0"/>
                <w:sz w:val="20"/>
                <w:szCs w:val="20"/>
              </w:rPr>
              <w:t>§5.5.5.</w:t>
            </w:r>
          </w:p>
          <w:p w14:paraId="5BC29AF9" w14:textId="6E909798" w:rsidR="003553BC" w:rsidRDefault="003553BC" w:rsidP="003553BC">
            <w:pPr>
              <w:pStyle w:val="ListParagraph"/>
              <w:rPr>
                <w:rFonts w:ascii="Arial" w:hAnsi="Arial" w:cs="Arial"/>
                <w:bCs/>
                <w:sz w:val="20"/>
                <w:szCs w:val="20"/>
                <w:highlight w:val="yellow"/>
              </w:rPr>
            </w:pPr>
            <w:r w:rsidRPr="003D6E55">
              <w:rPr>
                <w:rFonts w:ascii="Arial" w:hAnsi="Arial" w:cs="Arial"/>
                <w:bCs/>
                <w:sz w:val="20"/>
                <w:szCs w:val="20"/>
                <w:highlight w:val="yellow"/>
              </w:rPr>
              <w:t>For vehicles of category O3 and O4, the optical warning signal referred to in 5.5.1 must be displayed to the driver of the towing vehicle of category N2 or N3, as specified in paragraph 5.5.4.</w:t>
            </w:r>
          </w:p>
          <w:p w14:paraId="644D0B1C" w14:textId="77777777" w:rsidR="003553BC" w:rsidRPr="003D6E55" w:rsidRDefault="003553BC" w:rsidP="003553BC">
            <w:pPr>
              <w:pStyle w:val="ListParagraph"/>
              <w:rPr>
                <w:rFonts w:ascii="Arial" w:hAnsi="Arial" w:cs="Arial"/>
                <w:bCs/>
                <w:sz w:val="20"/>
                <w:szCs w:val="20"/>
                <w:highlight w:val="yellow"/>
              </w:rPr>
            </w:pPr>
          </w:p>
          <w:p w14:paraId="53B776CF" w14:textId="77777777" w:rsidR="003553BC" w:rsidRPr="00933D4B" w:rsidRDefault="003553BC" w:rsidP="003553BC">
            <w:pPr>
              <w:pStyle w:val="ListParagraph"/>
              <w:rPr>
                <w:rFonts w:ascii="Arial" w:hAnsi="Arial" w:cs="Arial"/>
                <w:i/>
                <w:color w:val="0070C0"/>
                <w:sz w:val="20"/>
                <w:szCs w:val="20"/>
              </w:rPr>
            </w:pPr>
            <w:r w:rsidRPr="00933D4B">
              <w:rPr>
                <w:rFonts w:ascii="Arial" w:hAnsi="Arial" w:cs="Arial"/>
                <w:i/>
                <w:color w:val="0070C0"/>
                <w:sz w:val="20"/>
                <w:szCs w:val="20"/>
                <w:u w:val="single"/>
              </w:rPr>
              <w:t>Open question</w:t>
            </w:r>
            <w:r w:rsidRPr="00933D4B">
              <w:rPr>
                <w:rFonts w:ascii="Arial" w:hAnsi="Arial" w:cs="Arial"/>
                <w:i/>
                <w:color w:val="0070C0"/>
                <w:sz w:val="20"/>
                <w:szCs w:val="20"/>
              </w:rPr>
              <w:t>:</w:t>
            </w:r>
          </w:p>
          <w:p w14:paraId="4055B792" w14:textId="385978DF" w:rsidR="003553BC" w:rsidRPr="00933D4B" w:rsidRDefault="003553BC" w:rsidP="003553BC">
            <w:pPr>
              <w:pStyle w:val="ListParagraph"/>
              <w:rPr>
                <w:rFonts w:ascii="Arial" w:hAnsi="Arial" w:cs="Arial"/>
                <w:i/>
                <w:color w:val="0070C0"/>
                <w:sz w:val="20"/>
                <w:szCs w:val="20"/>
              </w:rPr>
            </w:pPr>
            <w:r w:rsidRPr="00933D4B">
              <w:rPr>
                <w:rFonts w:ascii="Arial" w:hAnsi="Arial" w:cs="Arial"/>
                <w:i/>
                <w:color w:val="0070C0"/>
                <w:sz w:val="20"/>
                <w:szCs w:val="20"/>
              </w:rPr>
              <w:t>Even if the requirements for vehicles of category O</w:t>
            </w:r>
            <w:r w:rsidRPr="00933D4B">
              <w:rPr>
                <w:rFonts w:ascii="Arial" w:hAnsi="Arial" w:cs="Arial"/>
                <w:i/>
                <w:color w:val="0070C0"/>
                <w:sz w:val="20"/>
                <w:szCs w:val="20"/>
                <w:vertAlign w:val="subscript"/>
              </w:rPr>
              <w:t>3</w:t>
            </w:r>
            <w:r w:rsidRPr="00933D4B">
              <w:rPr>
                <w:rFonts w:ascii="Arial" w:hAnsi="Arial" w:cs="Arial"/>
                <w:i/>
                <w:color w:val="0070C0"/>
                <w:sz w:val="20"/>
                <w:szCs w:val="20"/>
              </w:rPr>
              <w:t xml:space="preserve"> and O</w:t>
            </w:r>
            <w:r w:rsidRPr="00933D4B">
              <w:rPr>
                <w:rFonts w:ascii="Arial" w:hAnsi="Arial" w:cs="Arial"/>
                <w:i/>
                <w:color w:val="0070C0"/>
                <w:sz w:val="20"/>
                <w:szCs w:val="20"/>
                <w:vertAlign w:val="subscript"/>
              </w:rPr>
              <w:t>4</w:t>
            </w:r>
            <w:r w:rsidRPr="00933D4B">
              <w:rPr>
                <w:rFonts w:ascii="Arial" w:hAnsi="Arial" w:cs="Arial"/>
                <w:i/>
                <w:color w:val="0070C0"/>
                <w:sz w:val="20"/>
                <w:szCs w:val="20"/>
              </w:rPr>
              <w:t xml:space="preserve"> are coming into force, a lot of trailers without any TPMS will be in traffic for a long time. How shall these trailers be connected to vehicles</w:t>
            </w:r>
            <w:r>
              <w:rPr>
                <w:rFonts w:ascii="Arial" w:hAnsi="Arial" w:cs="Arial"/>
                <w:i/>
                <w:color w:val="0070C0"/>
                <w:sz w:val="20"/>
                <w:szCs w:val="20"/>
              </w:rPr>
              <w:t xml:space="preserve"> of category N</w:t>
            </w:r>
            <w:r w:rsidRPr="00933D4B">
              <w:rPr>
                <w:rFonts w:ascii="Arial" w:hAnsi="Arial" w:cs="Arial"/>
                <w:i/>
                <w:color w:val="0070C0"/>
                <w:sz w:val="20"/>
                <w:szCs w:val="20"/>
                <w:vertAlign w:val="subscript"/>
              </w:rPr>
              <w:t>2</w:t>
            </w:r>
            <w:r>
              <w:rPr>
                <w:rFonts w:ascii="Arial" w:hAnsi="Arial" w:cs="Arial"/>
                <w:i/>
                <w:color w:val="0070C0"/>
                <w:sz w:val="20"/>
                <w:szCs w:val="20"/>
              </w:rPr>
              <w:t xml:space="preserve"> and N</w:t>
            </w:r>
            <w:r w:rsidRPr="00933D4B">
              <w:rPr>
                <w:rFonts w:ascii="Arial" w:hAnsi="Arial" w:cs="Arial"/>
                <w:i/>
                <w:color w:val="0070C0"/>
                <w:sz w:val="20"/>
                <w:szCs w:val="20"/>
                <w:vertAlign w:val="subscript"/>
              </w:rPr>
              <w:t xml:space="preserve">3 </w:t>
            </w:r>
            <w:r w:rsidRPr="00933D4B">
              <w:rPr>
                <w:rFonts w:ascii="Arial" w:hAnsi="Arial" w:cs="Arial"/>
                <w:i/>
                <w:color w:val="0070C0"/>
                <w:sz w:val="20"/>
                <w:szCs w:val="20"/>
              </w:rPr>
              <w:t>where TPMS is installed?</w:t>
            </w:r>
          </w:p>
          <w:p w14:paraId="54A832F3" w14:textId="78F63DDA" w:rsidR="003553BC" w:rsidRDefault="003553BC" w:rsidP="003553BC">
            <w:pPr>
              <w:pStyle w:val="ListParagraph"/>
              <w:rPr>
                <w:rFonts w:ascii="Arial" w:hAnsi="Arial" w:cs="Arial"/>
                <w:i/>
                <w:color w:val="0070C0"/>
                <w:sz w:val="20"/>
                <w:szCs w:val="20"/>
              </w:rPr>
            </w:pPr>
          </w:p>
          <w:p w14:paraId="06C7FD96" w14:textId="77777777" w:rsidR="00D905FC" w:rsidRDefault="00D905FC" w:rsidP="00D905FC">
            <w:pPr>
              <w:rPr>
                <w:rFonts w:ascii="Arial" w:hAnsi="Arial" w:cs="Arial"/>
                <w:b/>
                <w:bCs/>
                <w:sz w:val="20"/>
                <w:szCs w:val="20"/>
                <w:u w:val="single"/>
              </w:rPr>
            </w:pPr>
            <w:r w:rsidRPr="00B807EE">
              <w:rPr>
                <w:rFonts w:ascii="Arial" w:hAnsi="Arial" w:cs="Arial"/>
                <w:b/>
                <w:bCs/>
                <w:sz w:val="20"/>
                <w:szCs w:val="20"/>
                <w:u w:val="single"/>
              </w:rPr>
              <w:t>Work to be done</w:t>
            </w:r>
          </w:p>
          <w:p w14:paraId="41580CDA" w14:textId="77777777" w:rsidR="00D905FC" w:rsidRPr="00B807EE" w:rsidRDefault="00D905FC" w:rsidP="00D905FC">
            <w:pPr>
              <w:rPr>
                <w:rFonts w:ascii="Arial" w:hAnsi="Arial" w:cs="Arial"/>
                <w:b/>
                <w:bCs/>
                <w:sz w:val="20"/>
                <w:szCs w:val="20"/>
                <w:u w:val="single"/>
              </w:rPr>
            </w:pPr>
          </w:p>
          <w:p w14:paraId="69F1EB39" w14:textId="77777777" w:rsidR="00D905FC" w:rsidRPr="008F7451" w:rsidRDefault="00D905FC" w:rsidP="00D905FC">
            <w:pPr>
              <w:pStyle w:val="ListParagraph"/>
              <w:numPr>
                <w:ilvl w:val="0"/>
                <w:numId w:val="34"/>
              </w:numPr>
              <w:spacing w:after="160" w:line="252" w:lineRule="auto"/>
              <w:ind w:left="1080"/>
              <w:contextualSpacing/>
              <w:rPr>
                <w:rFonts w:ascii="Arial" w:hAnsi="Arial" w:cs="Arial"/>
                <w:sz w:val="20"/>
                <w:szCs w:val="20"/>
              </w:rPr>
            </w:pPr>
            <w:r w:rsidRPr="008F7451">
              <w:rPr>
                <w:rFonts w:ascii="Arial" w:hAnsi="Arial" w:cs="Arial"/>
                <w:sz w:val="20"/>
                <w:szCs w:val="20"/>
              </w:rPr>
              <w:t>Start immediately after the 72</w:t>
            </w:r>
            <w:r w:rsidRPr="008F7451">
              <w:rPr>
                <w:rFonts w:ascii="Arial" w:hAnsi="Arial" w:cs="Arial"/>
                <w:sz w:val="20"/>
                <w:szCs w:val="20"/>
                <w:vertAlign w:val="superscript"/>
              </w:rPr>
              <w:t>nd</w:t>
            </w:r>
            <w:r w:rsidRPr="008F7451">
              <w:rPr>
                <w:rFonts w:ascii="Arial" w:hAnsi="Arial" w:cs="Arial"/>
                <w:sz w:val="20"/>
                <w:szCs w:val="20"/>
              </w:rPr>
              <w:t xml:space="preserve"> session of GRBP the small working group on the “Communication interface”</w:t>
            </w:r>
          </w:p>
          <w:p w14:paraId="00D9D65B" w14:textId="77777777" w:rsidR="00D905FC" w:rsidRPr="008F7451" w:rsidRDefault="00D905FC" w:rsidP="00D905FC">
            <w:pPr>
              <w:pStyle w:val="ListParagraph"/>
              <w:numPr>
                <w:ilvl w:val="0"/>
                <w:numId w:val="34"/>
              </w:numPr>
              <w:spacing w:after="160" w:line="252" w:lineRule="auto"/>
              <w:ind w:left="1080"/>
              <w:contextualSpacing/>
              <w:rPr>
                <w:rFonts w:ascii="Arial" w:hAnsi="Arial" w:cs="Arial"/>
                <w:sz w:val="20"/>
                <w:szCs w:val="20"/>
              </w:rPr>
            </w:pPr>
            <w:r w:rsidRPr="008F7451">
              <w:rPr>
                <w:rFonts w:ascii="Arial" w:hAnsi="Arial" w:cs="Arial"/>
                <w:sz w:val="20"/>
                <w:szCs w:val="20"/>
              </w:rPr>
              <w:t>Elaborate the needed requirements, which have to be implemented in Paragraph 5.6.</w:t>
            </w:r>
          </w:p>
          <w:p w14:paraId="40012312" w14:textId="77777777" w:rsidR="00D905FC" w:rsidRPr="008F7451" w:rsidRDefault="00D905FC" w:rsidP="00D905FC">
            <w:pPr>
              <w:pStyle w:val="ListParagraph"/>
              <w:numPr>
                <w:ilvl w:val="0"/>
                <w:numId w:val="34"/>
              </w:numPr>
              <w:spacing w:after="160" w:line="252" w:lineRule="auto"/>
              <w:ind w:left="1080"/>
              <w:contextualSpacing/>
              <w:rPr>
                <w:rFonts w:ascii="Arial" w:hAnsi="Arial" w:cs="Arial"/>
                <w:sz w:val="20"/>
                <w:szCs w:val="20"/>
              </w:rPr>
            </w:pPr>
            <w:r w:rsidRPr="008F7451">
              <w:rPr>
                <w:rFonts w:ascii="Arial" w:hAnsi="Arial" w:cs="Arial"/>
                <w:sz w:val="20"/>
                <w:szCs w:val="20"/>
              </w:rPr>
              <w:t>Prepare a new Annex 5; Annex 16 of UN Regulation No. 13 can be used as guideline</w:t>
            </w:r>
          </w:p>
          <w:p w14:paraId="19AFC291" w14:textId="77777777" w:rsidR="00D905FC" w:rsidRDefault="00D905FC" w:rsidP="003553BC">
            <w:pPr>
              <w:pStyle w:val="ListParagraph"/>
              <w:rPr>
                <w:rFonts w:ascii="Arial" w:hAnsi="Arial" w:cs="Arial"/>
                <w:i/>
                <w:color w:val="0070C0"/>
                <w:sz w:val="20"/>
                <w:szCs w:val="20"/>
              </w:rPr>
            </w:pPr>
          </w:p>
          <w:p w14:paraId="7F8A4576" w14:textId="578494FB" w:rsidR="00B8116F" w:rsidRDefault="00B8116F" w:rsidP="003553BC">
            <w:pPr>
              <w:rPr>
                <w:rFonts w:ascii="Arial" w:eastAsiaTheme="minorHAnsi" w:hAnsi="Arial" w:cs="Arial"/>
                <w:i/>
                <w:color w:val="0070C0"/>
                <w:sz w:val="20"/>
                <w:szCs w:val="20"/>
              </w:rPr>
            </w:pPr>
            <w:r w:rsidRPr="00B8116F">
              <w:rPr>
                <w:rFonts w:ascii="Arial" w:eastAsiaTheme="minorHAnsi" w:hAnsi="Arial" w:cs="Arial"/>
                <w:i/>
                <w:color w:val="0070C0"/>
                <w:sz w:val="20"/>
                <w:szCs w:val="20"/>
              </w:rPr>
              <w:t>Finland presented its comments to R No. 141 regarding</w:t>
            </w:r>
            <w:r w:rsidR="0095585F">
              <w:rPr>
                <w:rFonts w:ascii="Arial" w:eastAsiaTheme="minorHAnsi" w:hAnsi="Arial" w:cs="Arial"/>
                <w:i/>
                <w:color w:val="0070C0"/>
                <w:sz w:val="20"/>
                <w:szCs w:val="20"/>
              </w:rPr>
              <w:t xml:space="preserve"> paragraph 5.6.</w:t>
            </w:r>
            <w:r w:rsidRPr="00B8116F">
              <w:rPr>
                <w:rFonts w:ascii="Arial" w:eastAsiaTheme="minorHAnsi" w:hAnsi="Arial" w:cs="Arial"/>
                <w:i/>
                <w:color w:val="0070C0"/>
                <w:sz w:val="20"/>
                <w:szCs w:val="20"/>
              </w:rPr>
              <w:t xml:space="preserve"> “Communication Interface”</w:t>
            </w:r>
            <w:r>
              <w:rPr>
                <w:rFonts w:ascii="Arial" w:eastAsiaTheme="minorHAnsi" w:hAnsi="Arial" w:cs="Arial"/>
                <w:i/>
                <w:color w:val="0070C0"/>
                <w:sz w:val="20"/>
                <w:szCs w:val="20"/>
              </w:rPr>
              <w:t xml:space="preserve"> </w:t>
            </w:r>
            <w:r w:rsidR="0095585F">
              <w:rPr>
                <w:rFonts w:ascii="Arial" w:eastAsiaTheme="minorHAnsi" w:hAnsi="Arial" w:cs="Arial"/>
                <w:i/>
                <w:color w:val="0070C0"/>
                <w:sz w:val="20"/>
                <w:szCs w:val="20"/>
              </w:rPr>
              <w:t>(</w:t>
            </w:r>
            <w:r>
              <w:rPr>
                <w:rFonts w:ascii="Arial" w:eastAsiaTheme="minorHAnsi" w:hAnsi="Arial" w:cs="Arial"/>
                <w:i/>
                <w:color w:val="0070C0"/>
                <w:sz w:val="20"/>
                <w:szCs w:val="20"/>
              </w:rPr>
              <w:t>TPMSTI-CI-01-02</w:t>
            </w:r>
            <w:r w:rsidR="0095585F">
              <w:rPr>
                <w:rFonts w:ascii="Arial" w:eastAsiaTheme="minorHAnsi" w:hAnsi="Arial" w:cs="Arial"/>
                <w:i/>
                <w:color w:val="0070C0"/>
                <w:sz w:val="20"/>
                <w:szCs w:val="20"/>
              </w:rPr>
              <w:t>)</w:t>
            </w:r>
            <w:r>
              <w:rPr>
                <w:rFonts w:ascii="Arial" w:eastAsiaTheme="minorHAnsi" w:hAnsi="Arial" w:cs="Arial"/>
                <w:i/>
                <w:color w:val="0070C0"/>
                <w:sz w:val="20"/>
                <w:szCs w:val="20"/>
              </w:rPr>
              <w:t>.</w:t>
            </w:r>
          </w:p>
          <w:p w14:paraId="145451E1" w14:textId="7762CFA6" w:rsidR="0095585F" w:rsidRDefault="0095585F" w:rsidP="003553BC">
            <w:pPr>
              <w:rPr>
                <w:rFonts w:ascii="Arial" w:eastAsiaTheme="minorHAnsi" w:hAnsi="Arial" w:cs="Arial"/>
                <w:i/>
                <w:color w:val="0070C0"/>
                <w:sz w:val="20"/>
                <w:szCs w:val="20"/>
              </w:rPr>
            </w:pPr>
            <w:r>
              <w:rPr>
                <w:rFonts w:ascii="Arial" w:eastAsiaTheme="minorHAnsi" w:hAnsi="Arial" w:cs="Arial"/>
                <w:i/>
                <w:color w:val="0070C0"/>
                <w:sz w:val="20"/>
                <w:szCs w:val="20"/>
              </w:rPr>
              <w:t>The Group discussed Finland’s comments and added the outcome to the document (TPMSTI-CI-01-02 Rev.1):</w:t>
            </w:r>
          </w:p>
          <w:p w14:paraId="24C517C8" w14:textId="77777777" w:rsidR="0095585F" w:rsidRDefault="0095585F" w:rsidP="003553BC">
            <w:pPr>
              <w:rPr>
                <w:rFonts w:ascii="Arial" w:eastAsiaTheme="minorHAnsi" w:hAnsi="Arial" w:cs="Arial"/>
                <w:i/>
                <w:color w:val="0070C0"/>
                <w:sz w:val="20"/>
                <w:szCs w:val="20"/>
              </w:rPr>
            </w:pPr>
          </w:p>
          <w:p w14:paraId="1B990341" w14:textId="77777777" w:rsidR="0095585F" w:rsidRPr="0095585F" w:rsidRDefault="0095585F" w:rsidP="0095585F">
            <w:pPr>
              <w:pStyle w:val="ListParagraph"/>
              <w:numPr>
                <w:ilvl w:val="0"/>
                <w:numId w:val="36"/>
              </w:numPr>
              <w:spacing w:after="160" w:line="259" w:lineRule="auto"/>
              <w:contextualSpacing/>
              <w:rPr>
                <w:rFonts w:ascii="Arial" w:hAnsi="Arial" w:cs="Arial"/>
                <w:color w:val="000000"/>
                <w:sz w:val="20"/>
                <w:szCs w:val="20"/>
                <w:lang w:val="en-GB"/>
              </w:rPr>
            </w:pPr>
            <w:r w:rsidRPr="0095585F">
              <w:rPr>
                <w:rFonts w:ascii="Arial" w:hAnsi="Arial" w:cs="Arial"/>
                <w:color w:val="000000"/>
                <w:sz w:val="20"/>
                <w:szCs w:val="20"/>
                <w:lang w:val="en-GB"/>
              </w:rPr>
              <w:t xml:space="preserve">Connecting multiple trailers together and getting the TPMS-information from all the wheels to the towing vehicle. </w:t>
            </w:r>
          </w:p>
          <w:p w14:paraId="581EA53C" w14:textId="77777777" w:rsidR="0095585F" w:rsidRPr="0095585F" w:rsidRDefault="0095585F" w:rsidP="0095585F">
            <w:pPr>
              <w:pStyle w:val="ListParagraph"/>
              <w:rPr>
                <w:rFonts w:ascii="Arial" w:hAnsi="Arial" w:cs="Arial"/>
                <w:i/>
                <w:color w:val="0070C0"/>
                <w:sz w:val="20"/>
                <w:szCs w:val="20"/>
                <w:lang w:val="en-GB"/>
              </w:rPr>
            </w:pPr>
            <w:r w:rsidRPr="0095585F">
              <w:rPr>
                <w:rFonts w:ascii="Arial" w:hAnsi="Arial" w:cs="Arial"/>
                <w:b/>
                <w:i/>
                <w:color w:val="0070C0"/>
                <w:sz w:val="20"/>
                <w:szCs w:val="20"/>
                <w:lang w:val="en-GB"/>
              </w:rPr>
              <w:t>Comments during 1</w:t>
            </w:r>
            <w:r w:rsidRPr="0095585F">
              <w:rPr>
                <w:rFonts w:ascii="Arial" w:hAnsi="Arial" w:cs="Arial"/>
                <w:b/>
                <w:i/>
                <w:color w:val="0070C0"/>
                <w:sz w:val="20"/>
                <w:szCs w:val="20"/>
                <w:vertAlign w:val="superscript"/>
                <w:lang w:val="en-GB"/>
              </w:rPr>
              <w:t>st</w:t>
            </w:r>
            <w:r w:rsidRPr="0095585F">
              <w:rPr>
                <w:rFonts w:ascii="Arial" w:hAnsi="Arial" w:cs="Arial"/>
                <w:b/>
                <w:i/>
                <w:color w:val="0070C0"/>
                <w:sz w:val="20"/>
                <w:szCs w:val="20"/>
                <w:lang w:val="en-GB"/>
              </w:rPr>
              <w:t xml:space="preserve"> meeting:</w:t>
            </w:r>
            <w:r w:rsidRPr="0095585F">
              <w:rPr>
                <w:rFonts w:ascii="Arial" w:hAnsi="Arial" w:cs="Arial"/>
                <w:i/>
                <w:color w:val="0070C0"/>
                <w:sz w:val="20"/>
                <w:szCs w:val="20"/>
                <w:lang w:val="en-GB"/>
              </w:rPr>
              <w:t xml:space="preserve"> </w:t>
            </w:r>
          </w:p>
          <w:p w14:paraId="2AB5D9B9" w14:textId="77777777" w:rsidR="0095585F" w:rsidRPr="0095585F" w:rsidRDefault="0095585F" w:rsidP="0095585F">
            <w:pPr>
              <w:pStyle w:val="ListParagraph"/>
              <w:rPr>
                <w:rFonts w:ascii="Arial" w:hAnsi="Arial" w:cs="Arial"/>
                <w:i/>
                <w:color w:val="0070C0"/>
                <w:sz w:val="20"/>
                <w:szCs w:val="20"/>
                <w:lang w:val="en-GB"/>
              </w:rPr>
            </w:pPr>
            <w:r w:rsidRPr="0095585F">
              <w:rPr>
                <w:rFonts w:ascii="Arial" w:hAnsi="Arial" w:cs="Arial"/>
                <w:i/>
                <w:color w:val="0070C0"/>
                <w:sz w:val="20"/>
                <w:szCs w:val="20"/>
                <w:lang w:val="en-GB"/>
              </w:rPr>
              <w:t>Yes up to a number of 5 vehicles of category O</w:t>
            </w:r>
            <w:r w:rsidRPr="00D64D63">
              <w:rPr>
                <w:rFonts w:ascii="Arial" w:hAnsi="Arial" w:cs="Arial"/>
                <w:i/>
                <w:color w:val="0070C0"/>
                <w:sz w:val="20"/>
                <w:szCs w:val="20"/>
                <w:vertAlign w:val="subscript"/>
                <w:lang w:val="en-GB"/>
              </w:rPr>
              <w:t>3</w:t>
            </w:r>
            <w:r w:rsidRPr="0095585F">
              <w:rPr>
                <w:rFonts w:ascii="Arial" w:hAnsi="Arial" w:cs="Arial"/>
                <w:i/>
                <w:color w:val="0070C0"/>
                <w:sz w:val="20"/>
                <w:szCs w:val="20"/>
                <w:lang w:val="en-GB"/>
              </w:rPr>
              <w:t>/O</w:t>
            </w:r>
            <w:r w:rsidRPr="00D64D63">
              <w:rPr>
                <w:rFonts w:ascii="Arial" w:hAnsi="Arial" w:cs="Arial"/>
                <w:i/>
                <w:color w:val="0070C0"/>
                <w:sz w:val="20"/>
                <w:szCs w:val="20"/>
                <w:vertAlign w:val="subscript"/>
                <w:lang w:val="en-GB"/>
              </w:rPr>
              <w:t>4</w:t>
            </w:r>
            <w:r w:rsidRPr="0095585F">
              <w:rPr>
                <w:rFonts w:ascii="Arial" w:hAnsi="Arial" w:cs="Arial"/>
                <w:i/>
                <w:color w:val="0070C0"/>
                <w:sz w:val="20"/>
                <w:szCs w:val="20"/>
                <w:lang w:val="en-GB"/>
              </w:rPr>
              <w:t>; beyond 5 vehicles?</w:t>
            </w:r>
          </w:p>
          <w:p w14:paraId="1D6E4967" w14:textId="77777777" w:rsidR="0095585F" w:rsidRPr="0095585F" w:rsidRDefault="0095585F" w:rsidP="0095585F">
            <w:pPr>
              <w:pStyle w:val="ListParagraph"/>
              <w:rPr>
                <w:rFonts w:ascii="Arial" w:hAnsi="Arial" w:cs="Arial"/>
                <w:color w:val="000000"/>
                <w:sz w:val="20"/>
                <w:szCs w:val="20"/>
                <w:lang w:val="en-GB"/>
              </w:rPr>
            </w:pPr>
          </w:p>
          <w:p w14:paraId="2B02BAED" w14:textId="77777777" w:rsidR="0095585F" w:rsidRPr="0095585F" w:rsidRDefault="0095585F" w:rsidP="0095585F">
            <w:pPr>
              <w:pStyle w:val="ListParagraph"/>
              <w:numPr>
                <w:ilvl w:val="0"/>
                <w:numId w:val="36"/>
              </w:numPr>
              <w:spacing w:after="160" w:line="259" w:lineRule="auto"/>
              <w:contextualSpacing/>
              <w:rPr>
                <w:rFonts w:ascii="Arial" w:hAnsi="Arial" w:cs="Arial"/>
                <w:color w:val="000000"/>
                <w:sz w:val="20"/>
                <w:szCs w:val="20"/>
                <w:lang w:val="en-GB"/>
              </w:rPr>
            </w:pPr>
            <w:r w:rsidRPr="0095585F">
              <w:rPr>
                <w:rFonts w:ascii="Arial" w:hAnsi="Arial" w:cs="Arial"/>
                <w:color w:val="000000"/>
                <w:sz w:val="20"/>
                <w:szCs w:val="20"/>
                <w:lang w:val="en-GB"/>
              </w:rPr>
              <w:t xml:space="preserve">Changing tyres; this probably requires visiting a repair shop in order to get the TPMS-system to recognize the new wheel? </w:t>
            </w:r>
          </w:p>
          <w:p w14:paraId="22C9ED04" w14:textId="77777777" w:rsidR="0095585F" w:rsidRPr="0095585F" w:rsidRDefault="0095585F" w:rsidP="0095585F">
            <w:pPr>
              <w:pStyle w:val="ListParagraph"/>
              <w:rPr>
                <w:rFonts w:ascii="Arial" w:hAnsi="Arial" w:cs="Arial"/>
                <w:color w:val="000000"/>
                <w:sz w:val="20"/>
                <w:szCs w:val="20"/>
                <w:lang w:val="en-GB"/>
              </w:rPr>
            </w:pPr>
          </w:p>
          <w:p w14:paraId="379680E7" w14:textId="77777777" w:rsidR="0095585F" w:rsidRPr="0095585F" w:rsidRDefault="0095585F" w:rsidP="0095585F">
            <w:pPr>
              <w:pStyle w:val="ListParagraph"/>
              <w:numPr>
                <w:ilvl w:val="0"/>
                <w:numId w:val="36"/>
              </w:numPr>
              <w:spacing w:after="160" w:line="259" w:lineRule="auto"/>
              <w:contextualSpacing/>
              <w:rPr>
                <w:rFonts w:ascii="Arial" w:hAnsi="Arial" w:cs="Arial"/>
                <w:color w:val="000000"/>
                <w:sz w:val="20"/>
                <w:szCs w:val="20"/>
                <w:lang w:val="en-GB"/>
              </w:rPr>
            </w:pPr>
            <w:r w:rsidRPr="0095585F">
              <w:rPr>
                <w:rFonts w:ascii="Arial" w:hAnsi="Arial" w:cs="Arial"/>
                <w:color w:val="000000"/>
                <w:sz w:val="20"/>
                <w:szCs w:val="20"/>
                <w:lang w:val="en-GB"/>
              </w:rPr>
              <w:t>The amount of wheels may be up to 30 in one vehicle combination: OK</w:t>
            </w:r>
          </w:p>
          <w:p w14:paraId="23DBFE94" w14:textId="77777777" w:rsidR="0095585F" w:rsidRPr="0095585F" w:rsidRDefault="0095585F" w:rsidP="0095585F">
            <w:pPr>
              <w:pStyle w:val="ListParagraph"/>
              <w:rPr>
                <w:rFonts w:ascii="Arial" w:hAnsi="Arial" w:cs="Arial"/>
                <w:i/>
                <w:color w:val="0070C0"/>
                <w:sz w:val="20"/>
                <w:szCs w:val="20"/>
                <w:lang w:val="en-GB"/>
              </w:rPr>
            </w:pPr>
            <w:r w:rsidRPr="0095585F">
              <w:rPr>
                <w:rFonts w:ascii="Arial" w:hAnsi="Arial" w:cs="Arial"/>
                <w:b/>
                <w:i/>
                <w:color w:val="0070C0"/>
                <w:sz w:val="20"/>
                <w:szCs w:val="20"/>
                <w:lang w:val="en-GB"/>
              </w:rPr>
              <w:t>Comments during 1</w:t>
            </w:r>
            <w:r w:rsidRPr="0095585F">
              <w:rPr>
                <w:rFonts w:ascii="Arial" w:hAnsi="Arial" w:cs="Arial"/>
                <w:b/>
                <w:i/>
                <w:color w:val="0070C0"/>
                <w:sz w:val="20"/>
                <w:szCs w:val="20"/>
                <w:vertAlign w:val="superscript"/>
                <w:lang w:val="en-GB"/>
              </w:rPr>
              <w:t>st</w:t>
            </w:r>
            <w:r w:rsidRPr="0095585F">
              <w:rPr>
                <w:rFonts w:ascii="Arial" w:hAnsi="Arial" w:cs="Arial"/>
                <w:b/>
                <w:i/>
                <w:color w:val="0070C0"/>
                <w:sz w:val="20"/>
                <w:szCs w:val="20"/>
                <w:lang w:val="en-GB"/>
              </w:rPr>
              <w:t xml:space="preserve"> meeting:</w:t>
            </w:r>
            <w:r w:rsidRPr="0095585F">
              <w:rPr>
                <w:rFonts w:ascii="Arial" w:hAnsi="Arial" w:cs="Arial"/>
                <w:i/>
                <w:color w:val="0070C0"/>
                <w:sz w:val="20"/>
                <w:szCs w:val="20"/>
                <w:lang w:val="en-GB"/>
              </w:rPr>
              <w:t xml:space="preserve"> </w:t>
            </w:r>
          </w:p>
          <w:p w14:paraId="49C23361" w14:textId="5F86194F" w:rsidR="0095585F" w:rsidRDefault="0095585F" w:rsidP="0095585F">
            <w:pPr>
              <w:pStyle w:val="ListParagraph"/>
              <w:rPr>
                <w:rFonts w:ascii="Arial" w:hAnsi="Arial" w:cs="Arial"/>
                <w:i/>
                <w:color w:val="0070C0"/>
                <w:sz w:val="20"/>
                <w:szCs w:val="20"/>
                <w:lang w:val="en-GB"/>
              </w:rPr>
            </w:pPr>
            <w:r w:rsidRPr="0095585F">
              <w:rPr>
                <w:rFonts w:ascii="Arial" w:hAnsi="Arial" w:cs="Arial"/>
                <w:i/>
                <w:color w:val="0070C0"/>
                <w:sz w:val="20"/>
                <w:szCs w:val="20"/>
                <w:lang w:val="en-GB"/>
              </w:rPr>
              <w:t>No problem, this is covered by the proposal up to a number of 5 vehicles of category O</w:t>
            </w:r>
            <w:r w:rsidRPr="00D64D63">
              <w:rPr>
                <w:rFonts w:ascii="Arial" w:hAnsi="Arial" w:cs="Arial"/>
                <w:i/>
                <w:color w:val="0070C0"/>
                <w:sz w:val="20"/>
                <w:szCs w:val="20"/>
                <w:vertAlign w:val="subscript"/>
                <w:lang w:val="en-GB"/>
              </w:rPr>
              <w:t>3</w:t>
            </w:r>
            <w:r w:rsidRPr="0095585F">
              <w:rPr>
                <w:rFonts w:ascii="Arial" w:hAnsi="Arial" w:cs="Arial"/>
                <w:i/>
                <w:color w:val="0070C0"/>
                <w:sz w:val="20"/>
                <w:szCs w:val="20"/>
                <w:lang w:val="en-GB"/>
              </w:rPr>
              <w:t>/O</w:t>
            </w:r>
            <w:r w:rsidRPr="00D64D63">
              <w:rPr>
                <w:rFonts w:ascii="Arial" w:hAnsi="Arial" w:cs="Arial"/>
                <w:i/>
                <w:color w:val="0070C0"/>
                <w:sz w:val="20"/>
                <w:szCs w:val="20"/>
                <w:vertAlign w:val="subscript"/>
                <w:lang w:val="en-GB"/>
              </w:rPr>
              <w:t>4</w:t>
            </w:r>
            <w:r w:rsidRPr="0095585F">
              <w:rPr>
                <w:rFonts w:ascii="Arial" w:hAnsi="Arial" w:cs="Arial"/>
                <w:i/>
                <w:color w:val="0070C0"/>
                <w:sz w:val="20"/>
                <w:szCs w:val="20"/>
                <w:lang w:val="en-GB"/>
              </w:rPr>
              <w:t>; beyond 5 vehicles?</w:t>
            </w:r>
          </w:p>
          <w:p w14:paraId="3685C5EA" w14:textId="2406D69D" w:rsidR="00D64D63" w:rsidRPr="0095585F" w:rsidRDefault="00D64D63" w:rsidP="0095585F">
            <w:pPr>
              <w:pStyle w:val="ListParagraph"/>
              <w:rPr>
                <w:rFonts w:ascii="Arial" w:hAnsi="Arial" w:cs="Arial"/>
                <w:i/>
                <w:color w:val="0070C0"/>
                <w:sz w:val="20"/>
                <w:szCs w:val="20"/>
                <w:lang w:val="en-GB"/>
              </w:rPr>
            </w:pPr>
            <w:r>
              <w:rPr>
                <w:rFonts w:ascii="Arial" w:hAnsi="Arial" w:cs="Arial"/>
                <w:i/>
                <w:color w:val="0070C0"/>
                <w:sz w:val="20"/>
                <w:szCs w:val="20"/>
                <w:lang w:val="en-GB"/>
              </w:rPr>
              <w:t xml:space="preserve">The rate of the multiplexer is 100 </w:t>
            </w:r>
            <w:proofErr w:type="spellStart"/>
            <w:r>
              <w:rPr>
                <w:rFonts w:ascii="Arial" w:hAnsi="Arial" w:cs="Arial"/>
                <w:i/>
                <w:color w:val="0070C0"/>
                <w:sz w:val="20"/>
                <w:szCs w:val="20"/>
                <w:lang w:val="en-GB"/>
              </w:rPr>
              <w:t>ms</w:t>
            </w:r>
            <w:proofErr w:type="spellEnd"/>
            <w:r>
              <w:rPr>
                <w:rFonts w:ascii="Arial" w:hAnsi="Arial" w:cs="Arial"/>
                <w:i/>
                <w:color w:val="0070C0"/>
                <w:sz w:val="20"/>
                <w:szCs w:val="20"/>
                <w:lang w:val="en-GB"/>
              </w:rPr>
              <w:t>. This means to check 10 tyres 1 s is needed, to check 30 tyres 3 s are needed. In other words every three seconds all 30 TPMS are checked.</w:t>
            </w:r>
          </w:p>
          <w:p w14:paraId="3A39F23F" w14:textId="77777777" w:rsidR="0095585F" w:rsidRPr="0095585F" w:rsidRDefault="0095585F" w:rsidP="0095585F">
            <w:pPr>
              <w:pStyle w:val="ListParagraph"/>
              <w:rPr>
                <w:rFonts w:ascii="Arial" w:hAnsi="Arial" w:cs="Arial"/>
                <w:color w:val="000000"/>
                <w:sz w:val="20"/>
                <w:szCs w:val="20"/>
                <w:lang w:val="en-GB"/>
              </w:rPr>
            </w:pPr>
          </w:p>
          <w:p w14:paraId="5C0F24D7" w14:textId="77777777" w:rsidR="0095585F" w:rsidRPr="0095585F" w:rsidRDefault="0095585F" w:rsidP="0095585F">
            <w:pPr>
              <w:pStyle w:val="ListParagraph"/>
              <w:numPr>
                <w:ilvl w:val="0"/>
                <w:numId w:val="36"/>
              </w:numPr>
              <w:spacing w:after="160" w:line="259" w:lineRule="auto"/>
              <w:contextualSpacing/>
              <w:rPr>
                <w:rFonts w:ascii="Arial" w:hAnsi="Arial" w:cs="Arial"/>
                <w:color w:val="000000"/>
                <w:sz w:val="20"/>
                <w:szCs w:val="20"/>
                <w:lang w:val="en-GB"/>
              </w:rPr>
            </w:pPr>
            <w:r w:rsidRPr="0095585F">
              <w:rPr>
                <w:rFonts w:ascii="Arial" w:hAnsi="Arial" w:cs="Arial"/>
                <w:color w:val="000000"/>
                <w:sz w:val="20"/>
                <w:szCs w:val="20"/>
                <w:lang w:val="en-GB"/>
              </w:rPr>
              <w:lastRenderedPageBreak/>
              <w:t xml:space="preserve">It’s usual to change the trailers behind the towing vehicle very often. The system should be capable to “understand” the changes between (multiple) trailers. </w:t>
            </w:r>
          </w:p>
          <w:p w14:paraId="4C0530A9" w14:textId="77777777" w:rsidR="0095585F" w:rsidRPr="0095585F" w:rsidRDefault="0095585F" w:rsidP="0095585F">
            <w:pPr>
              <w:pStyle w:val="ListParagraph"/>
              <w:rPr>
                <w:rFonts w:ascii="Arial" w:hAnsi="Arial" w:cs="Arial"/>
                <w:color w:val="0070C0"/>
                <w:sz w:val="20"/>
                <w:szCs w:val="20"/>
                <w:lang w:val="en-GB"/>
              </w:rPr>
            </w:pPr>
            <w:r w:rsidRPr="0095585F">
              <w:rPr>
                <w:rFonts w:ascii="Arial" w:hAnsi="Arial" w:cs="Arial"/>
                <w:b/>
                <w:i/>
                <w:color w:val="0070C0"/>
                <w:sz w:val="20"/>
                <w:szCs w:val="20"/>
                <w:lang w:val="en-GB"/>
              </w:rPr>
              <w:t>Comments during 1</w:t>
            </w:r>
            <w:r w:rsidRPr="0095585F">
              <w:rPr>
                <w:rFonts w:ascii="Arial" w:hAnsi="Arial" w:cs="Arial"/>
                <w:b/>
                <w:i/>
                <w:color w:val="0070C0"/>
                <w:sz w:val="20"/>
                <w:szCs w:val="20"/>
                <w:vertAlign w:val="superscript"/>
                <w:lang w:val="en-GB"/>
              </w:rPr>
              <w:t>st</w:t>
            </w:r>
            <w:r w:rsidRPr="0095585F">
              <w:rPr>
                <w:rFonts w:ascii="Arial" w:hAnsi="Arial" w:cs="Arial"/>
                <w:b/>
                <w:i/>
                <w:color w:val="0070C0"/>
                <w:sz w:val="20"/>
                <w:szCs w:val="20"/>
                <w:lang w:val="en-GB"/>
              </w:rPr>
              <w:t xml:space="preserve"> meeting</w:t>
            </w:r>
            <w:r w:rsidRPr="0095585F">
              <w:rPr>
                <w:rFonts w:ascii="Arial" w:hAnsi="Arial" w:cs="Arial"/>
                <w:b/>
                <w:color w:val="0070C0"/>
                <w:sz w:val="20"/>
                <w:szCs w:val="20"/>
                <w:lang w:val="en-GB"/>
              </w:rPr>
              <w:t>:</w:t>
            </w:r>
            <w:r w:rsidRPr="0095585F">
              <w:rPr>
                <w:rFonts w:ascii="Arial" w:hAnsi="Arial" w:cs="Arial"/>
                <w:color w:val="0070C0"/>
                <w:sz w:val="20"/>
                <w:szCs w:val="20"/>
                <w:lang w:val="en-GB"/>
              </w:rPr>
              <w:t xml:space="preserve"> </w:t>
            </w:r>
          </w:p>
          <w:p w14:paraId="7E289417" w14:textId="77777777" w:rsidR="0095585F" w:rsidRPr="0095585F" w:rsidRDefault="0095585F" w:rsidP="0095585F">
            <w:pPr>
              <w:pStyle w:val="ListParagraph"/>
              <w:rPr>
                <w:rFonts w:ascii="Arial" w:hAnsi="Arial" w:cs="Arial"/>
                <w:i/>
                <w:color w:val="0070C0"/>
                <w:sz w:val="20"/>
                <w:szCs w:val="20"/>
                <w:lang w:val="en-GB"/>
              </w:rPr>
            </w:pPr>
            <w:r w:rsidRPr="0095585F">
              <w:rPr>
                <w:rFonts w:ascii="Arial" w:hAnsi="Arial" w:cs="Arial"/>
                <w:b/>
                <w:i/>
                <w:color w:val="0070C0"/>
                <w:sz w:val="20"/>
                <w:szCs w:val="20"/>
                <w:lang w:val="en-GB"/>
              </w:rPr>
              <w:t>I</w:t>
            </w:r>
            <w:r w:rsidRPr="0095585F">
              <w:rPr>
                <w:rFonts w:ascii="Arial" w:hAnsi="Arial" w:cs="Arial"/>
                <w:i/>
                <w:color w:val="0070C0"/>
                <w:sz w:val="20"/>
                <w:szCs w:val="20"/>
                <w:lang w:val="en-GB"/>
              </w:rPr>
              <w:t xml:space="preserve">f ISO11992 is used, no problem! </w:t>
            </w:r>
            <w:r w:rsidRPr="0095585F">
              <w:rPr>
                <w:rFonts w:ascii="Arial" w:hAnsi="Arial" w:cs="Arial"/>
                <w:i/>
                <w:color w:val="0070C0"/>
                <w:sz w:val="20"/>
                <w:szCs w:val="20"/>
                <w:lang w:val="en-GB"/>
              </w:rPr>
              <w:sym w:font="Wingdings" w:char="F0E8"/>
            </w:r>
            <w:r w:rsidRPr="0095585F">
              <w:rPr>
                <w:rFonts w:ascii="Arial" w:hAnsi="Arial" w:cs="Arial"/>
                <w:i/>
                <w:color w:val="0070C0"/>
                <w:sz w:val="20"/>
                <w:szCs w:val="20"/>
                <w:lang w:val="en-GB"/>
              </w:rPr>
              <w:t xml:space="preserve"> Is ISO11992 mandated? No! </w:t>
            </w:r>
          </w:p>
          <w:p w14:paraId="75C6283E" w14:textId="77777777" w:rsidR="0095585F" w:rsidRPr="0095585F" w:rsidRDefault="0095585F" w:rsidP="0095585F">
            <w:pPr>
              <w:pStyle w:val="ListParagraph"/>
              <w:rPr>
                <w:rFonts w:ascii="Arial" w:hAnsi="Arial" w:cs="Arial"/>
                <w:i/>
                <w:color w:val="0070C0"/>
                <w:sz w:val="20"/>
                <w:szCs w:val="20"/>
                <w:lang w:val="en-GB"/>
              </w:rPr>
            </w:pPr>
            <w:r w:rsidRPr="0095585F">
              <w:rPr>
                <w:rFonts w:ascii="Arial" w:hAnsi="Arial" w:cs="Arial"/>
                <w:i/>
                <w:color w:val="0070C0"/>
                <w:sz w:val="20"/>
                <w:szCs w:val="20"/>
                <w:lang w:val="en-GB"/>
              </w:rPr>
              <w:t>Open issue: What happens if ISO11992 is not used?</w:t>
            </w:r>
          </w:p>
          <w:p w14:paraId="4E02D652" w14:textId="77777777" w:rsidR="0095585F" w:rsidRPr="0095585F" w:rsidRDefault="0095585F" w:rsidP="0095585F">
            <w:pPr>
              <w:pStyle w:val="ListParagraph"/>
              <w:rPr>
                <w:rFonts w:ascii="Arial" w:hAnsi="Arial" w:cs="Arial"/>
                <w:color w:val="000000"/>
                <w:sz w:val="20"/>
                <w:szCs w:val="20"/>
                <w:lang w:val="en-GB"/>
              </w:rPr>
            </w:pPr>
          </w:p>
          <w:p w14:paraId="5DE4F51C" w14:textId="77777777" w:rsidR="0095585F" w:rsidRPr="0095585F" w:rsidRDefault="0095585F" w:rsidP="0095585F">
            <w:pPr>
              <w:pStyle w:val="ListParagraph"/>
              <w:numPr>
                <w:ilvl w:val="0"/>
                <w:numId w:val="36"/>
              </w:numPr>
              <w:spacing w:after="160" w:line="259" w:lineRule="auto"/>
              <w:contextualSpacing/>
              <w:rPr>
                <w:rFonts w:ascii="Arial" w:hAnsi="Arial" w:cs="Arial"/>
                <w:color w:val="000000"/>
                <w:sz w:val="20"/>
                <w:szCs w:val="20"/>
                <w:lang w:val="en-GB"/>
              </w:rPr>
            </w:pPr>
            <w:r w:rsidRPr="0095585F">
              <w:rPr>
                <w:rFonts w:ascii="Arial" w:hAnsi="Arial" w:cs="Arial"/>
                <w:color w:val="000000"/>
                <w:sz w:val="20"/>
                <w:szCs w:val="20"/>
                <w:lang w:val="en-GB"/>
              </w:rPr>
              <w:t xml:space="preserve">What if the trailer is old and doesn’t have TPMS? Does the system understand the lack of TPMS and is there going to be an TPMS –alarm ON all the time? </w:t>
            </w:r>
          </w:p>
          <w:p w14:paraId="339C0D89" w14:textId="77777777" w:rsidR="0095585F" w:rsidRPr="0095585F" w:rsidRDefault="0095585F" w:rsidP="0095585F">
            <w:pPr>
              <w:pStyle w:val="ListParagraph"/>
              <w:rPr>
                <w:rFonts w:ascii="Arial" w:hAnsi="Arial" w:cs="Arial"/>
                <w:color w:val="0070C0"/>
                <w:sz w:val="20"/>
                <w:szCs w:val="20"/>
                <w:lang w:val="en-GB"/>
              </w:rPr>
            </w:pPr>
            <w:r w:rsidRPr="0095585F">
              <w:rPr>
                <w:rFonts w:ascii="Arial" w:hAnsi="Arial" w:cs="Arial"/>
                <w:b/>
                <w:i/>
                <w:color w:val="0070C0"/>
                <w:sz w:val="20"/>
                <w:szCs w:val="20"/>
                <w:lang w:val="en-GB"/>
              </w:rPr>
              <w:t>Comments during 1</w:t>
            </w:r>
            <w:r w:rsidRPr="0095585F">
              <w:rPr>
                <w:rFonts w:ascii="Arial" w:hAnsi="Arial" w:cs="Arial"/>
                <w:b/>
                <w:i/>
                <w:color w:val="0070C0"/>
                <w:sz w:val="20"/>
                <w:szCs w:val="20"/>
                <w:vertAlign w:val="superscript"/>
                <w:lang w:val="en-GB"/>
              </w:rPr>
              <w:t>st</w:t>
            </w:r>
            <w:r w:rsidRPr="0095585F">
              <w:rPr>
                <w:rFonts w:ascii="Arial" w:hAnsi="Arial" w:cs="Arial"/>
                <w:b/>
                <w:i/>
                <w:color w:val="0070C0"/>
                <w:sz w:val="20"/>
                <w:szCs w:val="20"/>
                <w:lang w:val="en-GB"/>
              </w:rPr>
              <w:t xml:space="preserve"> meeting</w:t>
            </w:r>
            <w:r w:rsidRPr="0095585F">
              <w:rPr>
                <w:rFonts w:ascii="Arial" w:hAnsi="Arial" w:cs="Arial"/>
                <w:b/>
                <w:color w:val="0070C0"/>
                <w:sz w:val="20"/>
                <w:szCs w:val="20"/>
                <w:lang w:val="en-GB"/>
              </w:rPr>
              <w:t>:</w:t>
            </w:r>
            <w:r w:rsidRPr="0095585F">
              <w:rPr>
                <w:rFonts w:ascii="Arial" w:hAnsi="Arial" w:cs="Arial"/>
                <w:color w:val="0070C0"/>
                <w:sz w:val="20"/>
                <w:szCs w:val="20"/>
                <w:lang w:val="en-GB"/>
              </w:rPr>
              <w:t xml:space="preserve"> </w:t>
            </w:r>
          </w:p>
          <w:p w14:paraId="04C01CDC" w14:textId="77777777" w:rsidR="0095585F" w:rsidRPr="0095585F" w:rsidRDefault="0095585F" w:rsidP="0095585F">
            <w:pPr>
              <w:pStyle w:val="ListParagraph"/>
              <w:rPr>
                <w:rFonts w:ascii="Arial" w:hAnsi="Arial" w:cs="Arial"/>
                <w:i/>
                <w:color w:val="0070C0"/>
                <w:sz w:val="20"/>
                <w:szCs w:val="20"/>
                <w:lang w:val="en-GB"/>
              </w:rPr>
            </w:pPr>
            <w:r w:rsidRPr="0095585F">
              <w:rPr>
                <w:rFonts w:ascii="Arial" w:hAnsi="Arial" w:cs="Arial"/>
                <w:i/>
                <w:color w:val="0070C0"/>
                <w:sz w:val="20"/>
                <w:szCs w:val="20"/>
                <w:lang w:val="en-GB"/>
              </w:rPr>
              <w:t>For further evaluations create a table of possible combinations between N</w:t>
            </w:r>
            <w:r w:rsidRPr="0095585F">
              <w:rPr>
                <w:rFonts w:ascii="Arial" w:hAnsi="Arial" w:cs="Arial"/>
                <w:i/>
                <w:color w:val="0070C0"/>
                <w:sz w:val="20"/>
                <w:szCs w:val="20"/>
                <w:vertAlign w:val="subscript"/>
                <w:lang w:val="en-GB"/>
              </w:rPr>
              <w:t>2</w:t>
            </w:r>
            <w:r w:rsidRPr="0095585F">
              <w:rPr>
                <w:rFonts w:ascii="Arial" w:hAnsi="Arial" w:cs="Arial"/>
                <w:i/>
                <w:color w:val="0070C0"/>
                <w:sz w:val="20"/>
                <w:szCs w:val="20"/>
                <w:lang w:val="en-GB"/>
              </w:rPr>
              <w:t>/N</w:t>
            </w:r>
            <w:r w:rsidRPr="0095585F">
              <w:rPr>
                <w:rFonts w:ascii="Arial" w:hAnsi="Arial" w:cs="Arial"/>
                <w:i/>
                <w:color w:val="0070C0"/>
                <w:sz w:val="20"/>
                <w:szCs w:val="20"/>
                <w:vertAlign w:val="subscript"/>
                <w:lang w:val="en-GB"/>
              </w:rPr>
              <w:t>3</w:t>
            </w:r>
            <w:r w:rsidRPr="0095585F">
              <w:rPr>
                <w:rFonts w:ascii="Arial" w:hAnsi="Arial" w:cs="Arial"/>
                <w:i/>
                <w:color w:val="0070C0"/>
                <w:sz w:val="20"/>
                <w:szCs w:val="20"/>
                <w:lang w:val="en-GB"/>
              </w:rPr>
              <w:t xml:space="preserve"> and O</w:t>
            </w:r>
            <w:r w:rsidRPr="0095585F">
              <w:rPr>
                <w:rFonts w:ascii="Arial" w:hAnsi="Arial" w:cs="Arial"/>
                <w:i/>
                <w:color w:val="0070C0"/>
                <w:sz w:val="20"/>
                <w:szCs w:val="20"/>
                <w:vertAlign w:val="subscript"/>
                <w:lang w:val="en-GB"/>
              </w:rPr>
              <w:t>3</w:t>
            </w:r>
            <w:r w:rsidRPr="0095585F">
              <w:rPr>
                <w:rFonts w:ascii="Arial" w:hAnsi="Arial" w:cs="Arial"/>
                <w:i/>
                <w:color w:val="0070C0"/>
                <w:sz w:val="20"/>
                <w:szCs w:val="20"/>
                <w:lang w:val="en-GB"/>
              </w:rPr>
              <w:t>/O</w:t>
            </w:r>
            <w:r w:rsidRPr="0095585F">
              <w:rPr>
                <w:rFonts w:ascii="Arial" w:hAnsi="Arial" w:cs="Arial"/>
                <w:i/>
                <w:color w:val="0070C0"/>
                <w:sz w:val="20"/>
                <w:szCs w:val="20"/>
                <w:vertAlign w:val="subscript"/>
                <w:lang w:val="en-GB"/>
              </w:rPr>
              <w:t>4</w:t>
            </w:r>
            <w:r w:rsidRPr="0095585F">
              <w:rPr>
                <w:rFonts w:ascii="Arial" w:hAnsi="Arial" w:cs="Arial"/>
                <w:i/>
                <w:color w:val="0070C0"/>
                <w:sz w:val="20"/>
                <w:szCs w:val="20"/>
                <w:lang w:val="en-GB"/>
              </w:rPr>
              <w:t>(s)</w:t>
            </w:r>
          </w:p>
          <w:p w14:paraId="591FE076" w14:textId="77777777" w:rsidR="0095585F" w:rsidRPr="0095585F" w:rsidRDefault="0095585F" w:rsidP="0095585F">
            <w:pPr>
              <w:pStyle w:val="ListParagraph"/>
              <w:rPr>
                <w:rFonts w:ascii="Arial" w:hAnsi="Arial" w:cs="Arial"/>
                <w:color w:val="000000"/>
                <w:sz w:val="20"/>
                <w:szCs w:val="20"/>
                <w:lang w:val="en-GB"/>
              </w:rPr>
            </w:pPr>
          </w:p>
          <w:p w14:paraId="36F30614" w14:textId="77777777" w:rsidR="0095585F" w:rsidRPr="0095585F" w:rsidRDefault="0095585F" w:rsidP="0095585F">
            <w:pPr>
              <w:pStyle w:val="ListParagraph"/>
              <w:numPr>
                <w:ilvl w:val="0"/>
                <w:numId w:val="36"/>
              </w:numPr>
              <w:spacing w:after="160" w:line="259" w:lineRule="auto"/>
              <w:contextualSpacing/>
              <w:rPr>
                <w:rFonts w:ascii="Arial" w:hAnsi="Arial" w:cs="Arial"/>
                <w:color w:val="000000"/>
                <w:sz w:val="20"/>
                <w:szCs w:val="20"/>
                <w:lang w:val="en-GB"/>
              </w:rPr>
            </w:pPr>
            <w:r w:rsidRPr="0095585F">
              <w:rPr>
                <w:rFonts w:ascii="Arial" w:hAnsi="Arial" w:cs="Arial"/>
                <w:color w:val="000000"/>
                <w:sz w:val="20"/>
                <w:szCs w:val="20"/>
                <w:lang w:val="en-GB"/>
              </w:rPr>
              <w:t xml:space="preserve">Is the EBS-bus “closed” from all but the brake system manufacturers? So who has access to the system? </w:t>
            </w:r>
          </w:p>
          <w:p w14:paraId="243D06BB" w14:textId="77777777" w:rsidR="0095585F" w:rsidRPr="0095585F" w:rsidRDefault="0095585F" w:rsidP="0095585F">
            <w:pPr>
              <w:pStyle w:val="ListParagraph"/>
              <w:rPr>
                <w:rFonts w:ascii="Arial" w:hAnsi="Arial" w:cs="Arial"/>
                <w:color w:val="0070C0"/>
                <w:sz w:val="20"/>
                <w:szCs w:val="20"/>
                <w:lang w:val="en-GB"/>
              </w:rPr>
            </w:pPr>
            <w:r w:rsidRPr="0095585F">
              <w:rPr>
                <w:rFonts w:ascii="Arial" w:hAnsi="Arial" w:cs="Arial"/>
                <w:b/>
                <w:i/>
                <w:color w:val="0070C0"/>
                <w:sz w:val="20"/>
                <w:szCs w:val="20"/>
                <w:lang w:val="en-GB"/>
              </w:rPr>
              <w:t>Comments during 1</w:t>
            </w:r>
            <w:r w:rsidRPr="0095585F">
              <w:rPr>
                <w:rFonts w:ascii="Arial" w:hAnsi="Arial" w:cs="Arial"/>
                <w:b/>
                <w:i/>
                <w:color w:val="0070C0"/>
                <w:sz w:val="20"/>
                <w:szCs w:val="20"/>
                <w:vertAlign w:val="superscript"/>
                <w:lang w:val="en-GB"/>
              </w:rPr>
              <w:t>st</w:t>
            </w:r>
            <w:r w:rsidRPr="0095585F">
              <w:rPr>
                <w:rFonts w:ascii="Arial" w:hAnsi="Arial" w:cs="Arial"/>
                <w:b/>
                <w:i/>
                <w:color w:val="0070C0"/>
                <w:sz w:val="20"/>
                <w:szCs w:val="20"/>
                <w:lang w:val="en-GB"/>
              </w:rPr>
              <w:t xml:space="preserve"> meeting</w:t>
            </w:r>
            <w:r w:rsidRPr="0095585F">
              <w:rPr>
                <w:rFonts w:ascii="Arial" w:hAnsi="Arial" w:cs="Arial"/>
                <w:b/>
                <w:color w:val="0070C0"/>
                <w:sz w:val="20"/>
                <w:szCs w:val="20"/>
                <w:lang w:val="en-GB"/>
              </w:rPr>
              <w:t>:</w:t>
            </w:r>
            <w:r w:rsidRPr="0095585F">
              <w:rPr>
                <w:rFonts w:ascii="Arial" w:hAnsi="Arial" w:cs="Arial"/>
                <w:color w:val="0070C0"/>
                <w:sz w:val="20"/>
                <w:szCs w:val="20"/>
                <w:lang w:val="en-GB"/>
              </w:rPr>
              <w:t xml:space="preserve"> </w:t>
            </w:r>
          </w:p>
          <w:p w14:paraId="54380920" w14:textId="77777777" w:rsidR="0095585F" w:rsidRPr="0095585F" w:rsidRDefault="0095585F" w:rsidP="0095585F">
            <w:pPr>
              <w:pStyle w:val="ListParagraph"/>
              <w:rPr>
                <w:rFonts w:ascii="Arial" w:hAnsi="Arial" w:cs="Arial"/>
                <w:i/>
                <w:color w:val="0070C0"/>
                <w:sz w:val="20"/>
                <w:szCs w:val="20"/>
                <w:lang w:val="en-GB"/>
              </w:rPr>
            </w:pPr>
            <w:r w:rsidRPr="0095585F">
              <w:rPr>
                <w:rFonts w:ascii="Arial" w:hAnsi="Arial" w:cs="Arial"/>
                <w:i/>
                <w:color w:val="0070C0"/>
                <w:sz w:val="20"/>
                <w:szCs w:val="20"/>
                <w:lang w:val="en-GB"/>
              </w:rPr>
              <w:t>A proposal will be prepared by CLEPA.</w:t>
            </w:r>
          </w:p>
          <w:p w14:paraId="04C2FEA0" w14:textId="77777777" w:rsidR="0095585F" w:rsidRPr="0095585F" w:rsidRDefault="0095585F" w:rsidP="0095585F">
            <w:pPr>
              <w:pStyle w:val="ListParagraph"/>
              <w:rPr>
                <w:rFonts w:ascii="Arial" w:hAnsi="Arial" w:cs="Arial"/>
                <w:color w:val="000000"/>
                <w:sz w:val="20"/>
                <w:szCs w:val="20"/>
                <w:lang w:val="en-GB"/>
              </w:rPr>
            </w:pPr>
          </w:p>
          <w:p w14:paraId="47AEE61D" w14:textId="77777777" w:rsidR="0095585F" w:rsidRPr="0095585F" w:rsidRDefault="0095585F" w:rsidP="0095585F">
            <w:pPr>
              <w:pStyle w:val="ListParagraph"/>
              <w:numPr>
                <w:ilvl w:val="0"/>
                <w:numId w:val="36"/>
              </w:numPr>
              <w:spacing w:after="160" w:line="259" w:lineRule="auto"/>
              <w:contextualSpacing/>
              <w:rPr>
                <w:rFonts w:ascii="Arial" w:hAnsi="Arial" w:cs="Arial"/>
                <w:color w:val="000000"/>
                <w:sz w:val="20"/>
                <w:szCs w:val="20"/>
                <w:lang w:val="en-GB"/>
              </w:rPr>
            </w:pPr>
            <w:r w:rsidRPr="0095585F">
              <w:rPr>
                <w:rFonts w:ascii="Arial" w:hAnsi="Arial" w:cs="Arial"/>
                <w:color w:val="000000"/>
                <w:sz w:val="20"/>
                <w:szCs w:val="20"/>
                <w:lang w:val="en-GB"/>
              </w:rPr>
              <w:t xml:space="preserve">§5.6. in the new version of UNECE Reg. 141 may cause a situation where the towing vehicle is type-approved according to this regulation, but still isn’t compatible with another (trailers) even if they were approved acc. to this regulation too. The technology regarding the system and interface should be compatible in between towing vehicles and trailers.  </w:t>
            </w:r>
          </w:p>
          <w:p w14:paraId="1BBEC3E6" w14:textId="77777777" w:rsidR="0095585F" w:rsidRPr="0095585F" w:rsidRDefault="0095585F" w:rsidP="0095585F">
            <w:pPr>
              <w:pStyle w:val="ListParagraph"/>
              <w:rPr>
                <w:rFonts w:ascii="Arial" w:hAnsi="Arial" w:cs="Arial"/>
                <w:color w:val="0070C0"/>
                <w:sz w:val="20"/>
                <w:szCs w:val="20"/>
                <w:lang w:val="en-GB"/>
              </w:rPr>
            </w:pPr>
            <w:r w:rsidRPr="0095585F">
              <w:rPr>
                <w:rFonts w:ascii="Arial" w:hAnsi="Arial" w:cs="Arial"/>
                <w:b/>
                <w:i/>
                <w:color w:val="0070C0"/>
                <w:sz w:val="20"/>
                <w:szCs w:val="20"/>
                <w:lang w:val="en-GB"/>
              </w:rPr>
              <w:t>Comments during 1</w:t>
            </w:r>
            <w:r w:rsidRPr="0095585F">
              <w:rPr>
                <w:rFonts w:ascii="Arial" w:hAnsi="Arial" w:cs="Arial"/>
                <w:b/>
                <w:i/>
                <w:color w:val="0070C0"/>
                <w:sz w:val="20"/>
                <w:szCs w:val="20"/>
                <w:vertAlign w:val="superscript"/>
                <w:lang w:val="en-GB"/>
              </w:rPr>
              <w:t>st</w:t>
            </w:r>
            <w:r w:rsidRPr="0095585F">
              <w:rPr>
                <w:rFonts w:ascii="Arial" w:hAnsi="Arial" w:cs="Arial"/>
                <w:b/>
                <w:i/>
                <w:color w:val="0070C0"/>
                <w:sz w:val="20"/>
                <w:szCs w:val="20"/>
                <w:lang w:val="en-GB"/>
              </w:rPr>
              <w:t xml:space="preserve"> meeting</w:t>
            </w:r>
            <w:r w:rsidRPr="0095585F">
              <w:rPr>
                <w:rFonts w:ascii="Arial" w:hAnsi="Arial" w:cs="Arial"/>
                <w:b/>
                <w:color w:val="0070C0"/>
                <w:sz w:val="20"/>
                <w:szCs w:val="20"/>
                <w:lang w:val="en-GB"/>
              </w:rPr>
              <w:t>:</w:t>
            </w:r>
            <w:r w:rsidRPr="0095585F">
              <w:rPr>
                <w:rFonts w:ascii="Arial" w:hAnsi="Arial" w:cs="Arial"/>
                <w:color w:val="0070C0"/>
                <w:sz w:val="20"/>
                <w:szCs w:val="20"/>
                <w:lang w:val="en-GB"/>
              </w:rPr>
              <w:t xml:space="preserve"> </w:t>
            </w:r>
          </w:p>
          <w:p w14:paraId="006E0E79" w14:textId="77777777" w:rsidR="0095585F" w:rsidRPr="0095585F" w:rsidRDefault="0095585F" w:rsidP="0095585F">
            <w:pPr>
              <w:pStyle w:val="ListParagraph"/>
              <w:rPr>
                <w:rFonts w:ascii="Arial" w:hAnsi="Arial" w:cs="Arial"/>
                <w:i/>
                <w:color w:val="0070C0"/>
                <w:sz w:val="20"/>
                <w:szCs w:val="20"/>
                <w:lang w:val="en-GB"/>
              </w:rPr>
            </w:pPr>
            <w:r w:rsidRPr="0095585F">
              <w:rPr>
                <w:rFonts w:ascii="Arial" w:hAnsi="Arial" w:cs="Arial"/>
                <w:i/>
                <w:color w:val="0070C0"/>
                <w:sz w:val="20"/>
                <w:szCs w:val="20"/>
                <w:lang w:val="en-GB"/>
              </w:rPr>
              <w:t>For further evaluations create a table of possible combinations between N</w:t>
            </w:r>
            <w:r w:rsidRPr="0095585F">
              <w:rPr>
                <w:rFonts w:ascii="Arial" w:hAnsi="Arial" w:cs="Arial"/>
                <w:i/>
                <w:color w:val="0070C0"/>
                <w:sz w:val="20"/>
                <w:szCs w:val="20"/>
                <w:vertAlign w:val="subscript"/>
                <w:lang w:val="en-GB"/>
              </w:rPr>
              <w:t>2</w:t>
            </w:r>
            <w:r w:rsidRPr="0095585F">
              <w:rPr>
                <w:rFonts w:ascii="Arial" w:hAnsi="Arial" w:cs="Arial"/>
                <w:i/>
                <w:color w:val="0070C0"/>
                <w:sz w:val="20"/>
                <w:szCs w:val="20"/>
                <w:lang w:val="en-GB"/>
              </w:rPr>
              <w:t>/N</w:t>
            </w:r>
            <w:r w:rsidRPr="0095585F">
              <w:rPr>
                <w:rFonts w:ascii="Arial" w:hAnsi="Arial" w:cs="Arial"/>
                <w:i/>
                <w:color w:val="0070C0"/>
                <w:sz w:val="20"/>
                <w:szCs w:val="20"/>
                <w:vertAlign w:val="subscript"/>
                <w:lang w:val="en-GB"/>
              </w:rPr>
              <w:t>3</w:t>
            </w:r>
            <w:r w:rsidRPr="0095585F">
              <w:rPr>
                <w:rFonts w:ascii="Arial" w:hAnsi="Arial" w:cs="Arial"/>
                <w:i/>
                <w:color w:val="0070C0"/>
                <w:sz w:val="20"/>
                <w:szCs w:val="20"/>
                <w:lang w:val="en-GB"/>
              </w:rPr>
              <w:t xml:space="preserve"> and O</w:t>
            </w:r>
            <w:r w:rsidRPr="0095585F">
              <w:rPr>
                <w:rFonts w:ascii="Arial" w:hAnsi="Arial" w:cs="Arial"/>
                <w:i/>
                <w:color w:val="0070C0"/>
                <w:sz w:val="20"/>
                <w:szCs w:val="20"/>
                <w:vertAlign w:val="subscript"/>
                <w:lang w:val="en-GB"/>
              </w:rPr>
              <w:t>3</w:t>
            </w:r>
            <w:r w:rsidRPr="0095585F">
              <w:rPr>
                <w:rFonts w:ascii="Arial" w:hAnsi="Arial" w:cs="Arial"/>
                <w:i/>
                <w:color w:val="0070C0"/>
                <w:sz w:val="20"/>
                <w:szCs w:val="20"/>
                <w:lang w:val="en-GB"/>
              </w:rPr>
              <w:t>/O</w:t>
            </w:r>
            <w:r w:rsidRPr="0095585F">
              <w:rPr>
                <w:rFonts w:ascii="Arial" w:hAnsi="Arial" w:cs="Arial"/>
                <w:i/>
                <w:color w:val="0070C0"/>
                <w:sz w:val="20"/>
                <w:szCs w:val="20"/>
                <w:vertAlign w:val="subscript"/>
                <w:lang w:val="en-GB"/>
              </w:rPr>
              <w:t>4</w:t>
            </w:r>
            <w:r w:rsidRPr="0095585F">
              <w:rPr>
                <w:rFonts w:ascii="Arial" w:hAnsi="Arial" w:cs="Arial"/>
                <w:i/>
                <w:color w:val="0070C0"/>
                <w:sz w:val="20"/>
                <w:szCs w:val="20"/>
                <w:lang w:val="en-GB"/>
              </w:rPr>
              <w:t>(s) regarding TPMS (wireless or non-wireless)</w:t>
            </w:r>
          </w:p>
          <w:p w14:paraId="2D7429F9" w14:textId="77777777" w:rsidR="0095585F" w:rsidRPr="0095585F" w:rsidRDefault="0095585F" w:rsidP="003553BC">
            <w:pPr>
              <w:rPr>
                <w:rFonts w:ascii="Arial" w:eastAsiaTheme="minorHAnsi" w:hAnsi="Arial" w:cs="Arial"/>
                <w:i/>
                <w:color w:val="0070C0"/>
                <w:sz w:val="20"/>
                <w:szCs w:val="20"/>
                <w:lang w:val="en-GB"/>
              </w:rPr>
            </w:pPr>
          </w:p>
          <w:p w14:paraId="363D4976" w14:textId="62686517" w:rsidR="00B8116F" w:rsidRDefault="0095585F" w:rsidP="003553BC">
            <w:pPr>
              <w:rPr>
                <w:rFonts w:ascii="Arial" w:eastAsiaTheme="minorHAnsi" w:hAnsi="Arial" w:cs="Arial"/>
                <w:i/>
                <w:color w:val="0070C0"/>
                <w:sz w:val="20"/>
                <w:szCs w:val="20"/>
              </w:rPr>
            </w:pPr>
            <w:r>
              <w:rPr>
                <w:rFonts w:ascii="Arial" w:eastAsiaTheme="minorHAnsi" w:hAnsi="Arial" w:cs="Arial"/>
                <w:i/>
                <w:color w:val="0070C0"/>
                <w:sz w:val="20"/>
                <w:szCs w:val="20"/>
              </w:rPr>
              <w:t xml:space="preserve">The Group asked its members to give answers to the open issues and </w:t>
            </w:r>
            <w:r w:rsidRPr="0095585F">
              <w:rPr>
                <w:rFonts w:ascii="Arial" w:eastAsiaTheme="minorHAnsi" w:hAnsi="Arial" w:cs="Arial"/>
                <w:i/>
                <w:color w:val="0070C0"/>
                <w:sz w:val="20"/>
                <w:szCs w:val="20"/>
              </w:rPr>
              <w:t>agreed to follow-up the open issues at its 2</w:t>
            </w:r>
            <w:r w:rsidRPr="0095585F">
              <w:rPr>
                <w:rFonts w:ascii="Arial" w:eastAsiaTheme="minorHAnsi" w:hAnsi="Arial" w:cs="Arial"/>
                <w:i/>
                <w:color w:val="0070C0"/>
                <w:sz w:val="20"/>
                <w:szCs w:val="20"/>
                <w:vertAlign w:val="superscript"/>
              </w:rPr>
              <w:t>nd</w:t>
            </w:r>
            <w:r w:rsidRPr="0095585F">
              <w:rPr>
                <w:rFonts w:ascii="Arial" w:eastAsiaTheme="minorHAnsi" w:hAnsi="Arial" w:cs="Arial"/>
                <w:i/>
                <w:color w:val="0070C0"/>
                <w:sz w:val="20"/>
                <w:szCs w:val="20"/>
              </w:rPr>
              <w:t xml:space="preserve"> meeting.</w:t>
            </w:r>
          </w:p>
          <w:p w14:paraId="59FB0FC7" w14:textId="05DA4533" w:rsidR="0095585F" w:rsidRDefault="0095585F" w:rsidP="003553BC">
            <w:pPr>
              <w:rPr>
                <w:rFonts w:ascii="Arial" w:eastAsiaTheme="minorHAnsi" w:hAnsi="Arial" w:cs="Arial"/>
                <w:i/>
                <w:color w:val="0070C0"/>
                <w:sz w:val="20"/>
                <w:szCs w:val="20"/>
              </w:rPr>
            </w:pPr>
            <w:r>
              <w:rPr>
                <w:rFonts w:ascii="Arial" w:eastAsiaTheme="minorHAnsi" w:hAnsi="Arial" w:cs="Arial"/>
                <w:i/>
                <w:color w:val="0070C0"/>
                <w:sz w:val="20"/>
                <w:szCs w:val="20"/>
              </w:rPr>
              <w:t>The Group agreed also to use this document to sum up new questions, when and if they arise during the coming discussions.</w:t>
            </w:r>
          </w:p>
          <w:p w14:paraId="219D5AEB" w14:textId="280E7645" w:rsidR="0095585F" w:rsidRDefault="0095585F" w:rsidP="003553BC">
            <w:pPr>
              <w:rPr>
                <w:rFonts w:ascii="Arial" w:eastAsiaTheme="minorHAnsi" w:hAnsi="Arial" w:cs="Arial"/>
                <w:i/>
                <w:color w:val="0070C0"/>
                <w:sz w:val="20"/>
                <w:szCs w:val="20"/>
              </w:rPr>
            </w:pPr>
            <w:r>
              <w:rPr>
                <w:rFonts w:ascii="Arial" w:eastAsiaTheme="minorHAnsi" w:hAnsi="Arial" w:cs="Arial"/>
                <w:i/>
                <w:color w:val="0070C0"/>
                <w:sz w:val="20"/>
                <w:szCs w:val="20"/>
              </w:rPr>
              <w:t>The “</w:t>
            </w:r>
            <w:r w:rsidRPr="0095585F">
              <w:rPr>
                <w:rFonts w:ascii="Arial" w:eastAsiaTheme="minorHAnsi" w:hAnsi="Arial" w:cs="Arial"/>
                <w:i/>
                <w:color w:val="0070C0"/>
                <w:sz w:val="20"/>
                <w:szCs w:val="20"/>
                <w:u w:val="single"/>
              </w:rPr>
              <w:t>Open question</w:t>
            </w:r>
            <w:r>
              <w:rPr>
                <w:rFonts w:ascii="Arial" w:eastAsiaTheme="minorHAnsi" w:hAnsi="Arial" w:cs="Arial"/>
                <w:i/>
                <w:color w:val="0070C0"/>
                <w:sz w:val="20"/>
                <w:szCs w:val="20"/>
              </w:rPr>
              <w:t>”, mentioned above is already mentioned in TPMSTI-CI-01-02 Rev.1 and can therefore be deleted as a stand-alone question.</w:t>
            </w:r>
          </w:p>
          <w:p w14:paraId="7F57D803" w14:textId="77777777" w:rsidR="0095585F" w:rsidRPr="0095585F" w:rsidRDefault="0095585F" w:rsidP="003553BC">
            <w:pPr>
              <w:rPr>
                <w:rFonts w:ascii="Arial" w:eastAsiaTheme="minorHAnsi" w:hAnsi="Arial" w:cs="Arial"/>
                <w:i/>
                <w:color w:val="0070C0"/>
                <w:sz w:val="20"/>
                <w:szCs w:val="20"/>
              </w:rPr>
            </w:pPr>
          </w:p>
          <w:p w14:paraId="4664CD9A" w14:textId="14157AF4" w:rsidR="00B8116F" w:rsidRDefault="00EF06B8" w:rsidP="003553BC">
            <w:pPr>
              <w:rPr>
                <w:rFonts w:ascii="Arial" w:eastAsiaTheme="minorHAnsi" w:hAnsi="Arial" w:cs="Arial"/>
                <w:i/>
                <w:color w:val="0070C0"/>
                <w:sz w:val="20"/>
                <w:szCs w:val="20"/>
              </w:rPr>
            </w:pPr>
            <w:r w:rsidRPr="00EF06B8">
              <w:rPr>
                <w:rFonts w:ascii="Arial" w:eastAsiaTheme="minorHAnsi" w:hAnsi="Arial" w:cs="Arial"/>
                <w:i/>
                <w:color w:val="0070C0"/>
                <w:sz w:val="20"/>
                <w:szCs w:val="20"/>
              </w:rPr>
              <w:t xml:space="preserve">The expert </w:t>
            </w:r>
            <w:r>
              <w:rPr>
                <w:rFonts w:ascii="Arial" w:eastAsiaTheme="minorHAnsi" w:hAnsi="Arial" w:cs="Arial"/>
                <w:i/>
                <w:color w:val="0070C0"/>
                <w:sz w:val="20"/>
                <w:szCs w:val="20"/>
              </w:rPr>
              <w:t>“</w:t>
            </w:r>
            <w:r w:rsidRPr="00EF06B8">
              <w:rPr>
                <w:rFonts w:ascii="Arial" w:eastAsiaTheme="minorHAnsi" w:hAnsi="Arial" w:cs="Arial"/>
                <w:i/>
                <w:color w:val="0070C0"/>
                <w:sz w:val="20"/>
                <w:szCs w:val="20"/>
              </w:rPr>
              <w:t>CA</w:t>
            </w:r>
            <w:r>
              <w:rPr>
                <w:rFonts w:ascii="Arial" w:eastAsiaTheme="minorHAnsi" w:hAnsi="Arial" w:cs="Arial"/>
                <w:i/>
                <w:color w:val="0070C0"/>
                <w:sz w:val="20"/>
                <w:szCs w:val="20"/>
              </w:rPr>
              <w:t>” presented a first draft of the to be added requirements (TPMSTI-CI-01-03). CA pointed out that this document</w:t>
            </w:r>
            <w:r w:rsidRPr="00EF06B8">
              <w:rPr>
                <w:rFonts w:ascii="Arial" w:eastAsiaTheme="minorHAnsi" w:hAnsi="Arial" w:cs="Arial"/>
                <w:i/>
                <w:color w:val="0070C0"/>
                <w:sz w:val="20"/>
                <w:szCs w:val="20"/>
              </w:rPr>
              <w:t xml:space="preserve"> </w:t>
            </w:r>
            <w:r w:rsidR="00952629">
              <w:rPr>
                <w:rFonts w:ascii="Arial" w:eastAsiaTheme="minorHAnsi" w:hAnsi="Arial" w:cs="Arial"/>
                <w:i/>
                <w:color w:val="0070C0"/>
                <w:sz w:val="20"/>
                <w:szCs w:val="20"/>
              </w:rPr>
              <w:t>is a proposal by an expert and not from an NGO.</w:t>
            </w:r>
          </w:p>
          <w:p w14:paraId="171AADA6" w14:textId="01FC7151" w:rsidR="00166D15" w:rsidRDefault="00166D15" w:rsidP="003553BC">
            <w:pPr>
              <w:rPr>
                <w:rFonts w:ascii="Arial" w:eastAsiaTheme="minorHAnsi" w:hAnsi="Arial" w:cs="Arial"/>
                <w:i/>
                <w:color w:val="0070C0"/>
                <w:sz w:val="20"/>
                <w:szCs w:val="20"/>
              </w:rPr>
            </w:pPr>
            <w:r>
              <w:rPr>
                <w:rFonts w:ascii="Arial" w:eastAsiaTheme="minorHAnsi" w:hAnsi="Arial" w:cs="Arial"/>
                <w:i/>
                <w:color w:val="0070C0"/>
                <w:sz w:val="20"/>
                <w:szCs w:val="20"/>
              </w:rPr>
              <w:t>The main idea of this proposal is to align the requirements with the one in Regulation No. 13 and to follow ISO11992.</w:t>
            </w:r>
          </w:p>
          <w:p w14:paraId="4C93D9C9" w14:textId="3DA5829D" w:rsidR="00166D15" w:rsidRDefault="00166D15" w:rsidP="003553BC">
            <w:pPr>
              <w:rPr>
                <w:rFonts w:ascii="Arial" w:eastAsiaTheme="minorHAnsi" w:hAnsi="Arial" w:cs="Arial"/>
                <w:i/>
                <w:color w:val="0070C0"/>
                <w:sz w:val="20"/>
                <w:szCs w:val="20"/>
              </w:rPr>
            </w:pPr>
            <w:r>
              <w:rPr>
                <w:rFonts w:ascii="Arial" w:eastAsiaTheme="minorHAnsi" w:hAnsi="Arial" w:cs="Arial"/>
                <w:i/>
                <w:color w:val="0070C0"/>
                <w:sz w:val="20"/>
                <w:szCs w:val="20"/>
              </w:rPr>
              <w:t>The proposed Annex 5 is based on UN Regulation No. 13 (Rev.8), Annex 16 and the proposed Annex 17 is a complete copy of UN Regulation No. 13 (Rev.8), Annex 17.</w:t>
            </w:r>
          </w:p>
          <w:p w14:paraId="1190A2BF" w14:textId="19FDDEC3" w:rsidR="00166D15" w:rsidRDefault="005D2993" w:rsidP="003553BC">
            <w:pPr>
              <w:rPr>
                <w:rFonts w:ascii="Arial" w:eastAsiaTheme="minorHAnsi" w:hAnsi="Arial" w:cs="Arial"/>
                <w:i/>
                <w:color w:val="0070C0"/>
                <w:sz w:val="20"/>
                <w:szCs w:val="20"/>
              </w:rPr>
            </w:pPr>
            <w:r>
              <w:rPr>
                <w:rFonts w:ascii="Arial" w:eastAsiaTheme="minorHAnsi" w:hAnsi="Arial" w:cs="Arial"/>
                <w:i/>
                <w:color w:val="0070C0"/>
                <w:sz w:val="20"/>
                <w:szCs w:val="20"/>
              </w:rPr>
              <w:t>Two possible communications are proposed: Either by a wired or by a wireless interface.</w:t>
            </w:r>
          </w:p>
          <w:p w14:paraId="3B5791D4" w14:textId="7DABBC4F" w:rsidR="005D2993" w:rsidRDefault="005D2993" w:rsidP="003553BC">
            <w:pPr>
              <w:rPr>
                <w:rFonts w:ascii="Arial" w:eastAsiaTheme="minorHAnsi" w:hAnsi="Arial" w:cs="Arial"/>
                <w:i/>
                <w:color w:val="0070C0"/>
                <w:sz w:val="20"/>
                <w:szCs w:val="20"/>
              </w:rPr>
            </w:pPr>
            <w:r>
              <w:rPr>
                <w:rFonts w:ascii="Arial" w:eastAsiaTheme="minorHAnsi" w:hAnsi="Arial" w:cs="Arial"/>
                <w:i/>
                <w:color w:val="0070C0"/>
                <w:sz w:val="20"/>
                <w:szCs w:val="20"/>
              </w:rPr>
              <w:t xml:space="preserve">Again the Experts discussed the questions about </w:t>
            </w:r>
            <w:r w:rsidR="00D64D63">
              <w:rPr>
                <w:rFonts w:ascii="Arial" w:eastAsiaTheme="minorHAnsi" w:hAnsi="Arial" w:cs="Arial"/>
                <w:i/>
                <w:color w:val="0070C0"/>
                <w:sz w:val="20"/>
                <w:szCs w:val="20"/>
              </w:rPr>
              <w:t>“</w:t>
            </w:r>
            <w:r>
              <w:rPr>
                <w:rFonts w:ascii="Arial" w:eastAsiaTheme="minorHAnsi" w:hAnsi="Arial" w:cs="Arial"/>
                <w:i/>
                <w:color w:val="0070C0"/>
                <w:sz w:val="20"/>
                <w:szCs w:val="20"/>
              </w:rPr>
              <w:t>what – if</w:t>
            </w:r>
            <w:r w:rsidR="00D64D63">
              <w:rPr>
                <w:rFonts w:ascii="Arial" w:eastAsiaTheme="minorHAnsi" w:hAnsi="Arial" w:cs="Arial"/>
                <w:i/>
                <w:color w:val="0070C0"/>
                <w:sz w:val="20"/>
                <w:szCs w:val="20"/>
              </w:rPr>
              <w:t>”</w:t>
            </w:r>
            <w:r>
              <w:rPr>
                <w:rFonts w:ascii="Arial" w:eastAsiaTheme="minorHAnsi" w:hAnsi="Arial" w:cs="Arial"/>
                <w:i/>
                <w:color w:val="0070C0"/>
                <w:sz w:val="20"/>
                <w:szCs w:val="20"/>
              </w:rPr>
              <w:t>:</w:t>
            </w:r>
          </w:p>
          <w:p w14:paraId="443E7B9B" w14:textId="77777777" w:rsidR="005D2993" w:rsidRDefault="005D2993" w:rsidP="003553BC">
            <w:pPr>
              <w:rPr>
                <w:rFonts w:ascii="Arial" w:eastAsiaTheme="minorHAnsi" w:hAnsi="Arial" w:cs="Arial"/>
                <w:i/>
                <w:color w:val="0070C0"/>
                <w:sz w:val="20"/>
                <w:szCs w:val="20"/>
              </w:rPr>
            </w:pPr>
          </w:p>
          <w:p w14:paraId="2EB2586E" w14:textId="77777777" w:rsidR="005D2993" w:rsidRPr="0095585F" w:rsidRDefault="005D2993" w:rsidP="005D2993">
            <w:pPr>
              <w:pStyle w:val="ListParagraph"/>
              <w:numPr>
                <w:ilvl w:val="0"/>
                <w:numId w:val="41"/>
              </w:numPr>
              <w:spacing w:after="160" w:line="259" w:lineRule="auto"/>
              <w:contextualSpacing/>
              <w:rPr>
                <w:rFonts w:ascii="Arial" w:hAnsi="Arial" w:cs="Arial"/>
                <w:color w:val="000000"/>
                <w:sz w:val="20"/>
                <w:szCs w:val="20"/>
                <w:lang w:val="en-GB"/>
              </w:rPr>
            </w:pPr>
            <w:r w:rsidRPr="0095585F">
              <w:rPr>
                <w:rFonts w:ascii="Arial" w:hAnsi="Arial" w:cs="Arial"/>
                <w:color w:val="000000"/>
                <w:sz w:val="20"/>
                <w:szCs w:val="20"/>
                <w:lang w:val="en-GB"/>
              </w:rPr>
              <w:t xml:space="preserve">§5.6. in the new version of UNECE Reg. 141 may cause a situation where the towing vehicle is type-approved according to this regulation, but still isn’t compatible with another (trailers) even if they were approved acc. to this regulation too. The technology regarding the system and interface should be compatible in between towing vehicles and trailers.  </w:t>
            </w:r>
          </w:p>
          <w:p w14:paraId="0AF73274" w14:textId="71F96C23" w:rsidR="005D2993" w:rsidRPr="0095585F" w:rsidRDefault="005D2993" w:rsidP="005D2993">
            <w:pPr>
              <w:pStyle w:val="ListParagraph"/>
              <w:rPr>
                <w:rFonts w:ascii="Arial" w:hAnsi="Arial" w:cs="Arial"/>
                <w:color w:val="0070C0"/>
                <w:sz w:val="20"/>
                <w:szCs w:val="20"/>
                <w:lang w:val="en-GB"/>
              </w:rPr>
            </w:pPr>
            <w:r w:rsidRPr="0095585F">
              <w:rPr>
                <w:rFonts w:ascii="Arial" w:hAnsi="Arial" w:cs="Arial"/>
                <w:b/>
                <w:i/>
                <w:color w:val="0070C0"/>
                <w:sz w:val="20"/>
                <w:szCs w:val="20"/>
                <w:lang w:val="en-GB"/>
              </w:rPr>
              <w:t>Comments during 1</w:t>
            </w:r>
            <w:r w:rsidRPr="0095585F">
              <w:rPr>
                <w:rFonts w:ascii="Arial" w:hAnsi="Arial" w:cs="Arial"/>
                <w:b/>
                <w:i/>
                <w:color w:val="0070C0"/>
                <w:sz w:val="20"/>
                <w:szCs w:val="20"/>
                <w:vertAlign w:val="superscript"/>
                <w:lang w:val="en-GB"/>
              </w:rPr>
              <w:t>st</w:t>
            </w:r>
            <w:r w:rsidRPr="0095585F">
              <w:rPr>
                <w:rFonts w:ascii="Arial" w:hAnsi="Arial" w:cs="Arial"/>
                <w:b/>
                <w:i/>
                <w:color w:val="0070C0"/>
                <w:sz w:val="20"/>
                <w:szCs w:val="20"/>
                <w:lang w:val="en-GB"/>
              </w:rPr>
              <w:t xml:space="preserve"> meeting</w:t>
            </w:r>
            <w:r w:rsidR="00D64D63">
              <w:rPr>
                <w:rFonts w:ascii="Arial" w:hAnsi="Arial" w:cs="Arial"/>
                <w:b/>
                <w:i/>
                <w:color w:val="0070C0"/>
                <w:sz w:val="20"/>
                <w:szCs w:val="20"/>
                <w:lang w:val="en-GB"/>
              </w:rPr>
              <w:t xml:space="preserve"> </w:t>
            </w:r>
            <w:r w:rsidR="00D64D63" w:rsidRPr="005D2993">
              <w:rPr>
                <w:rFonts w:ascii="Arial" w:hAnsi="Arial" w:cs="Arial"/>
                <w:i/>
                <w:color w:val="0070C0"/>
                <w:sz w:val="20"/>
                <w:szCs w:val="20"/>
                <w:lang w:val="en-GB"/>
              </w:rPr>
              <w:t xml:space="preserve">(see TPMSTI-CI-01-02 </w:t>
            </w:r>
            <w:r w:rsidR="00D415E3">
              <w:rPr>
                <w:rFonts w:ascii="Arial" w:hAnsi="Arial" w:cs="Arial"/>
                <w:i/>
                <w:color w:val="0070C0"/>
                <w:sz w:val="20"/>
                <w:szCs w:val="20"/>
                <w:lang w:val="en-GB"/>
              </w:rPr>
              <w:t>R</w:t>
            </w:r>
            <w:r w:rsidR="00D64D63" w:rsidRPr="005D2993">
              <w:rPr>
                <w:rFonts w:ascii="Arial" w:hAnsi="Arial" w:cs="Arial"/>
                <w:i/>
                <w:color w:val="0070C0"/>
                <w:sz w:val="20"/>
                <w:szCs w:val="20"/>
                <w:lang w:val="en-GB"/>
              </w:rPr>
              <w:t>ev.1)</w:t>
            </w:r>
            <w:r w:rsidRPr="0095585F">
              <w:rPr>
                <w:rFonts w:ascii="Arial" w:hAnsi="Arial" w:cs="Arial"/>
                <w:b/>
                <w:color w:val="0070C0"/>
                <w:sz w:val="20"/>
                <w:szCs w:val="20"/>
                <w:lang w:val="en-GB"/>
              </w:rPr>
              <w:t>:</w:t>
            </w:r>
            <w:r w:rsidRPr="0095585F">
              <w:rPr>
                <w:rFonts w:ascii="Arial" w:hAnsi="Arial" w:cs="Arial"/>
                <w:color w:val="0070C0"/>
                <w:sz w:val="20"/>
                <w:szCs w:val="20"/>
                <w:lang w:val="en-GB"/>
              </w:rPr>
              <w:t xml:space="preserve"> </w:t>
            </w:r>
          </w:p>
          <w:p w14:paraId="48575259" w14:textId="79553C60" w:rsidR="005D2993" w:rsidRDefault="005D2993" w:rsidP="005D2993">
            <w:pPr>
              <w:pStyle w:val="ListParagraph"/>
              <w:rPr>
                <w:rFonts w:ascii="Arial" w:hAnsi="Arial" w:cs="Arial"/>
                <w:i/>
                <w:color w:val="0070C0"/>
                <w:sz w:val="20"/>
                <w:szCs w:val="20"/>
                <w:lang w:val="en-GB"/>
              </w:rPr>
            </w:pPr>
            <w:r w:rsidRPr="0095585F">
              <w:rPr>
                <w:rFonts w:ascii="Arial" w:hAnsi="Arial" w:cs="Arial"/>
                <w:i/>
                <w:color w:val="0070C0"/>
                <w:sz w:val="20"/>
                <w:szCs w:val="20"/>
                <w:lang w:val="en-GB"/>
              </w:rPr>
              <w:t>For further evaluations create a table of possible combinations between N</w:t>
            </w:r>
            <w:r w:rsidRPr="0095585F">
              <w:rPr>
                <w:rFonts w:ascii="Arial" w:hAnsi="Arial" w:cs="Arial"/>
                <w:i/>
                <w:color w:val="0070C0"/>
                <w:sz w:val="20"/>
                <w:szCs w:val="20"/>
                <w:vertAlign w:val="subscript"/>
                <w:lang w:val="en-GB"/>
              </w:rPr>
              <w:t>2</w:t>
            </w:r>
            <w:r w:rsidRPr="0095585F">
              <w:rPr>
                <w:rFonts w:ascii="Arial" w:hAnsi="Arial" w:cs="Arial"/>
                <w:i/>
                <w:color w:val="0070C0"/>
                <w:sz w:val="20"/>
                <w:szCs w:val="20"/>
                <w:lang w:val="en-GB"/>
              </w:rPr>
              <w:t>/N</w:t>
            </w:r>
            <w:r w:rsidRPr="0095585F">
              <w:rPr>
                <w:rFonts w:ascii="Arial" w:hAnsi="Arial" w:cs="Arial"/>
                <w:i/>
                <w:color w:val="0070C0"/>
                <w:sz w:val="20"/>
                <w:szCs w:val="20"/>
                <w:vertAlign w:val="subscript"/>
                <w:lang w:val="en-GB"/>
              </w:rPr>
              <w:t>3</w:t>
            </w:r>
            <w:r w:rsidRPr="0095585F">
              <w:rPr>
                <w:rFonts w:ascii="Arial" w:hAnsi="Arial" w:cs="Arial"/>
                <w:i/>
                <w:color w:val="0070C0"/>
                <w:sz w:val="20"/>
                <w:szCs w:val="20"/>
                <w:lang w:val="en-GB"/>
              </w:rPr>
              <w:t xml:space="preserve"> and O</w:t>
            </w:r>
            <w:r w:rsidRPr="0095585F">
              <w:rPr>
                <w:rFonts w:ascii="Arial" w:hAnsi="Arial" w:cs="Arial"/>
                <w:i/>
                <w:color w:val="0070C0"/>
                <w:sz w:val="20"/>
                <w:szCs w:val="20"/>
                <w:vertAlign w:val="subscript"/>
                <w:lang w:val="en-GB"/>
              </w:rPr>
              <w:t>3</w:t>
            </w:r>
            <w:r w:rsidRPr="0095585F">
              <w:rPr>
                <w:rFonts w:ascii="Arial" w:hAnsi="Arial" w:cs="Arial"/>
                <w:i/>
                <w:color w:val="0070C0"/>
                <w:sz w:val="20"/>
                <w:szCs w:val="20"/>
                <w:lang w:val="en-GB"/>
              </w:rPr>
              <w:t>/O</w:t>
            </w:r>
            <w:r w:rsidRPr="0095585F">
              <w:rPr>
                <w:rFonts w:ascii="Arial" w:hAnsi="Arial" w:cs="Arial"/>
                <w:i/>
                <w:color w:val="0070C0"/>
                <w:sz w:val="20"/>
                <w:szCs w:val="20"/>
                <w:vertAlign w:val="subscript"/>
                <w:lang w:val="en-GB"/>
              </w:rPr>
              <w:t>4</w:t>
            </w:r>
            <w:r w:rsidRPr="0095585F">
              <w:rPr>
                <w:rFonts w:ascii="Arial" w:hAnsi="Arial" w:cs="Arial"/>
                <w:i/>
                <w:color w:val="0070C0"/>
                <w:sz w:val="20"/>
                <w:szCs w:val="20"/>
                <w:lang w:val="en-GB"/>
              </w:rPr>
              <w:t>(s) regarding TPMS (wireless or non-wireless)</w:t>
            </w:r>
          </w:p>
          <w:p w14:paraId="55FA22F0" w14:textId="77777777" w:rsidR="005D2993" w:rsidRPr="0095585F" w:rsidRDefault="005D2993" w:rsidP="005D2993">
            <w:pPr>
              <w:pStyle w:val="ListParagraph"/>
              <w:rPr>
                <w:rFonts w:ascii="Arial" w:hAnsi="Arial" w:cs="Arial"/>
                <w:i/>
                <w:color w:val="0070C0"/>
                <w:sz w:val="20"/>
                <w:szCs w:val="20"/>
                <w:lang w:val="en-GB"/>
              </w:rPr>
            </w:pPr>
          </w:p>
          <w:p w14:paraId="2ABF3741" w14:textId="053E1321" w:rsidR="005D2993" w:rsidRPr="0095585F" w:rsidRDefault="005D2993" w:rsidP="005D2993">
            <w:pPr>
              <w:pStyle w:val="ListParagraph"/>
              <w:numPr>
                <w:ilvl w:val="0"/>
                <w:numId w:val="38"/>
              </w:numPr>
              <w:spacing w:after="160" w:line="259" w:lineRule="auto"/>
              <w:contextualSpacing/>
              <w:rPr>
                <w:rFonts w:ascii="Arial" w:hAnsi="Arial" w:cs="Arial"/>
                <w:color w:val="000000"/>
                <w:sz w:val="20"/>
                <w:szCs w:val="20"/>
                <w:lang w:val="en-GB"/>
              </w:rPr>
            </w:pPr>
            <w:r w:rsidRPr="0095585F">
              <w:rPr>
                <w:rFonts w:ascii="Arial" w:hAnsi="Arial" w:cs="Arial"/>
                <w:color w:val="000000"/>
                <w:sz w:val="20"/>
                <w:szCs w:val="20"/>
                <w:lang w:val="en-GB"/>
              </w:rPr>
              <w:t xml:space="preserve">It’s usual to change the trailers behind the towing vehicle very often. The system should be capable to “understand” the changes between (multiple) trailers. </w:t>
            </w:r>
          </w:p>
          <w:p w14:paraId="04B7935B" w14:textId="59B6A3BB" w:rsidR="005D2993" w:rsidRPr="0095585F" w:rsidRDefault="005D2993" w:rsidP="005D2993">
            <w:pPr>
              <w:pStyle w:val="ListParagraph"/>
              <w:rPr>
                <w:rFonts w:ascii="Arial" w:hAnsi="Arial" w:cs="Arial"/>
                <w:color w:val="0070C0"/>
                <w:sz w:val="20"/>
                <w:szCs w:val="20"/>
                <w:lang w:val="en-GB"/>
              </w:rPr>
            </w:pPr>
            <w:r w:rsidRPr="0095585F">
              <w:rPr>
                <w:rFonts w:ascii="Arial" w:hAnsi="Arial" w:cs="Arial"/>
                <w:b/>
                <w:i/>
                <w:color w:val="0070C0"/>
                <w:sz w:val="20"/>
                <w:szCs w:val="20"/>
                <w:lang w:val="en-GB"/>
              </w:rPr>
              <w:t>Comments during 1</w:t>
            </w:r>
            <w:r w:rsidRPr="0095585F">
              <w:rPr>
                <w:rFonts w:ascii="Arial" w:hAnsi="Arial" w:cs="Arial"/>
                <w:b/>
                <w:i/>
                <w:color w:val="0070C0"/>
                <w:sz w:val="20"/>
                <w:szCs w:val="20"/>
                <w:vertAlign w:val="superscript"/>
                <w:lang w:val="en-GB"/>
              </w:rPr>
              <w:t>st</w:t>
            </w:r>
            <w:r w:rsidRPr="0095585F">
              <w:rPr>
                <w:rFonts w:ascii="Arial" w:hAnsi="Arial" w:cs="Arial"/>
                <w:b/>
                <w:i/>
                <w:color w:val="0070C0"/>
                <w:sz w:val="20"/>
                <w:szCs w:val="20"/>
                <w:lang w:val="en-GB"/>
              </w:rPr>
              <w:t xml:space="preserve"> meeting</w:t>
            </w:r>
            <w:r>
              <w:rPr>
                <w:rFonts w:ascii="Arial" w:hAnsi="Arial" w:cs="Arial"/>
                <w:b/>
                <w:i/>
                <w:color w:val="0070C0"/>
                <w:sz w:val="20"/>
                <w:szCs w:val="20"/>
                <w:lang w:val="en-GB"/>
              </w:rPr>
              <w:t xml:space="preserve"> </w:t>
            </w:r>
            <w:r w:rsidRPr="005D2993">
              <w:rPr>
                <w:rFonts w:ascii="Arial" w:hAnsi="Arial" w:cs="Arial"/>
                <w:i/>
                <w:color w:val="0070C0"/>
                <w:sz w:val="20"/>
                <w:szCs w:val="20"/>
                <w:lang w:val="en-GB"/>
              </w:rPr>
              <w:t xml:space="preserve">(see TPMSTI-CI-01-02 </w:t>
            </w:r>
            <w:r w:rsidR="00D415E3">
              <w:rPr>
                <w:rFonts w:ascii="Arial" w:hAnsi="Arial" w:cs="Arial"/>
                <w:i/>
                <w:color w:val="0070C0"/>
                <w:sz w:val="20"/>
                <w:szCs w:val="20"/>
                <w:lang w:val="en-GB"/>
              </w:rPr>
              <w:t>R</w:t>
            </w:r>
            <w:r w:rsidRPr="005D2993">
              <w:rPr>
                <w:rFonts w:ascii="Arial" w:hAnsi="Arial" w:cs="Arial"/>
                <w:i/>
                <w:color w:val="0070C0"/>
                <w:sz w:val="20"/>
                <w:szCs w:val="20"/>
                <w:lang w:val="en-GB"/>
              </w:rPr>
              <w:t>ev.1)</w:t>
            </w:r>
            <w:r w:rsidRPr="0095585F">
              <w:rPr>
                <w:rFonts w:ascii="Arial" w:hAnsi="Arial" w:cs="Arial"/>
                <w:b/>
                <w:color w:val="0070C0"/>
                <w:sz w:val="20"/>
                <w:szCs w:val="20"/>
                <w:lang w:val="en-GB"/>
              </w:rPr>
              <w:t>:</w:t>
            </w:r>
            <w:r w:rsidRPr="0095585F">
              <w:rPr>
                <w:rFonts w:ascii="Arial" w:hAnsi="Arial" w:cs="Arial"/>
                <w:color w:val="0070C0"/>
                <w:sz w:val="20"/>
                <w:szCs w:val="20"/>
                <w:lang w:val="en-GB"/>
              </w:rPr>
              <w:t xml:space="preserve"> </w:t>
            </w:r>
          </w:p>
          <w:p w14:paraId="119CBC44" w14:textId="77777777" w:rsidR="005D2993" w:rsidRPr="0095585F" w:rsidRDefault="005D2993" w:rsidP="005D2993">
            <w:pPr>
              <w:pStyle w:val="ListParagraph"/>
              <w:rPr>
                <w:rFonts w:ascii="Arial" w:hAnsi="Arial" w:cs="Arial"/>
                <w:i/>
                <w:color w:val="0070C0"/>
                <w:sz w:val="20"/>
                <w:szCs w:val="20"/>
                <w:lang w:val="en-GB"/>
              </w:rPr>
            </w:pPr>
            <w:r w:rsidRPr="0095585F">
              <w:rPr>
                <w:rFonts w:ascii="Arial" w:hAnsi="Arial" w:cs="Arial"/>
                <w:b/>
                <w:i/>
                <w:color w:val="0070C0"/>
                <w:sz w:val="20"/>
                <w:szCs w:val="20"/>
                <w:lang w:val="en-GB"/>
              </w:rPr>
              <w:t>I</w:t>
            </w:r>
            <w:r w:rsidRPr="0095585F">
              <w:rPr>
                <w:rFonts w:ascii="Arial" w:hAnsi="Arial" w:cs="Arial"/>
                <w:i/>
                <w:color w:val="0070C0"/>
                <w:sz w:val="20"/>
                <w:szCs w:val="20"/>
                <w:lang w:val="en-GB"/>
              </w:rPr>
              <w:t xml:space="preserve">f ISO11992 is used, no problem! </w:t>
            </w:r>
            <w:r w:rsidRPr="0095585F">
              <w:rPr>
                <w:rFonts w:ascii="Arial" w:hAnsi="Arial" w:cs="Arial"/>
                <w:i/>
                <w:color w:val="0070C0"/>
                <w:sz w:val="20"/>
                <w:szCs w:val="20"/>
                <w:lang w:val="en-GB"/>
              </w:rPr>
              <w:sym w:font="Wingdings" w:char="F0E8"/>
            </w:r>
            <w:r w:rsidRPr="0095585F">
              <w:rPr>
                <w:rFonts w:ascii="Arial" w:hAnsi="Arial" w:cs="Arial"/>
                <w:i/>
                <w:color w:val="0070C0"/>
                <w:sz w:val="20"/>
                <w:szCs w:val="20"/>
                <w:lang w:val="en-GB"/>
              </w:rPr>
              <w:t xml:space="preserve"> Is ISO11992 mandated? No! </w:t>
            </w:r>
          </w:p>
          <w:p w14:paraId="44EF24A4" w14:textId="77777777" w:rsidR="005D2993" w:rsidRPr="0095585F" w:rsidRDefault="005D2993" w:rsidP="005D2993">
            <w:pPr>
              <w:pStyle w:val="ListParagraph"/>
              <w:rPr>
                <w:rFonts w:ascii="Arial" w:hAnsi="Arial" w:cs="Arial"/>
                <w:i/>
                <w:color w:val="0070C0"/>
                <w:sz w:val="20"/>
                <w:szCs w:val="20"/>
                <w:lang w:val="en-GB"/>
              </w:rPr>
            </w:pPr>
            <w:r w:rsidRPr="0095585F">
              <w:rPr>
                <w:rFonts w:ascii="Arial" w:hAnsi="Arial" w:cs="Arial"/>
                <w:i/>
                <w:color w:val="0070C0"/>
                <w:sz w:val="20"/>
                <w:szCs w:val="20"/>
                <w:lang w:val="en-GB"/>
              </w:rPr>
              <w:t>Open issue: What happens if ISO11992 is not used?</w:t>
            </w:r>
          </w:p>
          <w:p w14:paraId="52E1DB43" w14:textId="77777777" w:rsidR="00166D15" w:rsidRPr="005D2993" w:rsidRDefault="00166D15" w:rsidP="003553BC">
            <w:pPr>
              <w:rPr>
                <w:rFonts w:ascii="Arial" w:eastAsiaTheme="minorHAnsi" w:hAnsi="Arial" w:cs="Arial"/>
                <w:i/>
                <w:color w:val="0070C0"/>
                <w:sz w:val="20"/>
                <w:szCs w:val="20"/>
                <w:lang w:val="en-GB"/>
              </w:rPr>
            </w:pPr>
          </w:p>
          <w:p w14:paraId="78279426" w14:textId="77777777" w:rsidR="005D2993" w:rsidRPr="0095585F" w:rsidRDefault="005D2993" w:rsidP="005D2993">
            <w:pPr>
              <w:pStyle w:val="ListParagraph"/>
              <w:numPr>
                <w:ilvl w:val="0"/>
                <w:numId w:val="39"/>
              </w:numPr>
              <w:spacing w:after="160" w:line="259" w:lineRule="auto"/>
              <w:contextualSpacing/>
              <w:rPr>
                <w:rFonts w:ascii="Arial" w:hAnsi="Arial" w:cs="Arial"/>
                <w:color w:val="000000"/>
                <w:sz w:val="20"/>
                <w:szCs w:val="20"/>
                <w:lang w:val="en-GB"/>
              </w:rPr>
            </w:pPr>
            <w:r w:rsidRPr="0095585F">
              <w:rPr>
                <w:rFonts w:ascii="Arial" w:hAnsi="Arial" w:cs="Arial"/>
                <w:color w:val="000000"/>
                <w:sz w:val="20"/>
                <w:szCs w:val="20"/>
                <w:lang w:val="en-GB"/>
              </w:rPr>
              <w:t xml:space="preserve">What if the trailer is old and doesn’t have TPMS? Does the system understand the lack of TPMS and is there going to be an TPMS –alarm ON all the time? </w:t>
            </w:r>
          </w:p>
          <w:p w14:paraId="216B70C4" w14:textId="0D2B249B" w:rsidR="005D2993" w:rsidRPr="0095585F" w:rsidRDefault="005D2993" w:rsidP="005D2993">
            <w:pPr>
              <w:pStyle w:val="ListParagraph"/>
              <w:rPr>
                <w:rFonts w:ascii="Arial" w:hAnsi="Arial" w:cs="Arial"/>
                <w:color w:val="0070C0"/>
                <w:sz w:val="20"/>
                <w:szCs w:val="20"/>
                <w:lang w:val="en-GB"/>
              </w:rPr>
            </w:pPr>
            <w:r w:rsidRPr="0095585F">
              <w:rPr>
                <w:rFonts w:ascii="Arial" w:hAnsi="Arial" w:cs="Arial"/>
                <w:b/>
                <w:i/>
                <w:color w:val="0070C0"/>
                <w:sz w:val="20"/>
                <w:szCs w:val="20"/>
                <w:lang w:val="en-GB"/>
              </w:rPr>
              <w:t>Comments during 1</w:t>
            </w:r>
            <w:r w:rsidRPr="0095585F">
              <w:rPr>
                <w:rFonts w:ascii="Arial" w:hAnsi="Arial" w:cs="Arial"/>
                <w:b/>
                <w:i/>
                <w:color w:val="0070C0"/>
                <w:sz w:val="20"/>
                <w:szCs w:val="20"/>
                <w:vertAlign w:val="superscript"/>
                <w:lang w:val="en-GB"/>
              </w:rPr>
              <w:t>st</w:t>
            </w:r>
            <w:r w:rsidRPr="0095585F">
              <w:rPr>
                <w:rFonts w:ascii="Arial" w:hAnsi="Arial" w:cs="Arial"/>
                <w:b/>
                <w:i/>
                <w:color w:val="0070C0"/>
                <w:sz w:val="20"/>
                <w:szCs w:val="20"/>
                <w:lang w:val="en-GB"/>
              </w:rPr>
              <w:t xml:space="preserve"> meeting</w:t>
            </w:r>
            <w:r>
              <w:rPr>
                <w:rFonts w:ascii="Arial" w:hAnsi="Arial" w:cs="Arial"/>
                <w:b/>
                <w:i/>
                <w:color w:val="0070C0"/>
                <w:sz w:val="20"/>
                <w:szCs w:val="20"/>
                <w:lang w:val="en-GB"/>
              </w:rPr>
              <w:t xml:space="preserve"> </w:t>
            </w:r>
            <w:r w:rsidRPr="005D2993">
              <w:rPr>
                <w:rFonts w:ascii="Arial" w:hAnsi="Arial" w:cs="Arial"/>
                <w:i/>
                <w:color w:val="0070C0"/>
                <w:sz w:val="20"/>
                <w:szCs w:val="20"/>
                <w:lang w:val="en-GB"/>
              </w:rPr>
              <w:t xml:space="preserve">(see TPMSTI-CI-01-02 </w:t>
            </w:r>
            <w:r w:rsidR="00D415E3">
              <w:rPr>
                <w:rFonts w:ascii="Arial" w:hAnsi="Arial" w:cs="Arial"/>
                <w:i/>
                <w:color w:val="0070C0"/>
                <w:sz w:val="20"/>
                <w:szCs w:val="20"/>
                <w:lang w:val="en-GB"/>
              </w:rPr>
              <w:t>R</w:t>
            </w:r>
            <w:r w:rsidRPr="005D2993">
              <w:rPr>
                <w:rFonts w:ascii="Arial" w:hAnsi="Arial" w:cs="Arial"/>
                <w:i/>
                <w:color w:val="0070C0"/>
                <w:sz w:val="20"/>
                <w:szCs w:val="20"/>
                <w:lang w:val="en-GB"/>
              </w:rPr>
              <w:t>ev.1)</w:t>
            </w:r>
            <w:r w:rsidRPr="0095585F">
              <w:rPr>
                <w:rFonts w:ascii="Arial" w:hAnsi="Arial" w:cs="Arial"/>
                <w:b/>
                <w:color w:val="0070C0"/>
                <w:sz w:val="20"/>
                <w:szCs w:val="20"/>
                <w:lang w:val="en-GB"/>
              </w:rPr>
              <w:t>:</w:t>
            </w:r>
            <w:r w:rsidRPr="0095585F">
              <w:rPr>
                <w:rFonts w:ascii="Arial" w:hAnsi="Arial" w:cs="Arial"/>
                <w:color w:val="0070C0"/>
                <w:sz w:val="20"/>
                <w:szCs w:val="20"/>
                <w:lang w:val="en-GB"/>
              </w:rPr>
              <w:t xml:space="preserve"> </w:t>
            </w:r>
          </w:p>
          <w:p w14:paraId="31D1C587" w14:textId="77777777" w:rsidR="005D2993" w:rsidRPr="0095585F" w:rsidRDefault="005D2993" w:rsidP="005D2993">
            <w:pPr>
              <w:pStyle w:val="ListParagraph"/>
              <w:rPr>
                <w:rFonts w:ascii="Arial" w:hAnsi="Arial" w:cs="Arial"/>
                <w:i/>
                <w:color w:val="0070C0"/>
                <w:sz w:val="20"/>
                <w:szCs w:val="20"/>
                <w:lang w:val="en-GB"/>
              </w:rPr>
            </w:pPr>
            <w:r w:rsidRPr="0095585F">
              <w:rPr>
                <w:rFonts w:ascii="Arial" w:hAnsi="Arial" w:cs="Arial"/>
                <w:i/>
                <w:color w:val="0070C0"/>
                <w:sz w:val="20"/>
                <w:szCs w:val="20"/>
                <w:lang w:val="en-GB"/>
              </w:rPr>
              <w:t>For further evaluations create a table of possible combinations between N</w:t>
            </w:r>
            <w:r w:rsidRPr="0095585F">
              <w:rPr>
                <w:rFonts w:ascii="Arial" w:hAnsi="Arial" w:cs="Arial"/>
                <w:i/>
                <w:color w:val="0070C0"/>
                <w:sz w:val="20"/>
                <w:szCs w:val="20"/>
                <w:vertAlign w:val="subscript"/>
                <w:lang w:val="en-GB"/>
              </w:rPr>
              <w:t>2</w:t>
            </w:r>
            <w:r w:rsidRPr="0095585F">
              <w:rPr>
                <w:rFonts w:ascii="Arial" w:hAnsi="Arial" w:cs="Arial"/>
                <w:i/>
                <w:color w:val="0070C0"/>
                <w:sz w:val="20"/>
                <w:szCs w:val="20"/>
                <w:lang w:val="en-GB"/>
              </w:rPr>
              <w:t>/N</w:t>
            </w:r>
            <w:r w:rsidRPr="0095585F">
              <w:rPr>
                <w:rFonts w:ascii="Arial" w:hAnsi="Arial" w:cs="Arial"/>
                <w:i/>
                <w:color w:val="0070C0"/>
                <w:sz w:val="20"/>
                <w:szCs w:val="20"/>
                <w:vertAlign w:val="subscript"/>
                <w:lang w:val="en-GB"/>
              </w:rPr>
              <w:t>3</w:t>
            </w:r>
            <w:r w:rsidRPr="0095585F">
              <w:rPr>
                <w:rFonts w:ascii="Arial" w:hAnsi="Arial" w:cs="Arial"/>
                <w:i/>
                <w:color w:val="0070C0"/>
                <w:sz w:val="20"/>
                <w:szCs w:val="20"/>
                <w:lang w:val="en-GB"/>
              </w:rPr>
              <w:t xml:space="preserve"> and O</w:t>
            </w:r>
            <w:r w:rsidRPr="0095585F">
              <w:rPr>
                <w:rFonts w:ascii="Arial" w:hAnsi="Arial" w:cs="Arial"/>
                <w:i/>
                <w:color w:val="0070C0"/>
                <w:sz w:val="20"/>
                <w:szCs w:val="20"/>
                <w:vertAlign w:val="subscript"/>
                <w:lang w:val="en-GB"/>
              </w:rPr>
              <w:t>3</w:t>
            </w:r>
            <w:r w:rsidRPr="0095585F">
              <w:rPr>
                <w:rFonts w:ascii="Arial" w:hAnsi="Arial" w:cs="Arial"/>
                <w:i/>
                <w:color w:val="0070C0"/>
                <w:sz w:val="20"/>
                <w:szCs w:val="20"/>
                <w:lang w:val="en-GB"/>
              </w:rPr>
              <w:t>/O</w:t>
            </w:r>
            <w:r w:rsidRPr="0095585F">
              <w:rPr>
                <w:rFonts w:ascii="Arial" w:hAnsi="Arial" w:cs="Arial"/>
                <w:i/>
                <w:color w:val="0070C0"/>
                <w:sz w:val="20"/>
                <w:szCs w:val="20"/>
                <w:vertAlign w:val="subscript"/>
                <w:lang w:val="en-GB"/>
              </w:rPr>
              <w:t>4</w:t>
            </w:r>
            <w:r w:rsidRPr="0095585F">
              <w:rPr>
                <w:rFonts w:ascii="Arial" w:hAnsi="Arial" w:cs="Arial"/>
                <w:i/>
                <w:color w:val="0070C0"/>
                <w:sz w:val="20"/>
                <w:szCs w:val="20"/>
                <w:lang w:val="en-GB"/>
              </w:rPr>
              <w:t>(s)</w:t>
            </w:r>
          </w:p>
          <w:p w14:paraId="4417135D" w14:textId="77777777" w:rsidR="00952629" w:rsidRPr="005D2993" w:rsidRDefault="00952629" w:rsidP="003553BC">
            <w:pPr>
              <w:rPr>
                <w:rFonts w:ascii="Arial" w:eastAsiaTheme="minorHAnsi" w:hAnsi="Arial" w:cs="Arial"/>
                <w:i/>
                <w:color w:val="0070C0"/>
                <w:sz w:val="20"/>
                <w:szCs w:val="20"/>
                <w:lang w:val="en-GB"/>
              </w:rPr>
            </w:pPr>
          </w:p>
          <w:p w14:paraId="7114B0FB" w14:textId="34417F5D" w:rsidR="00B8116F" w:rsidRDefault="00D64D63" w:rsidP="003553BC">
            <w:pPr>
              <w:rPr>
                <w:rFonts w:ascii="Arial" w:eastAsiaTheme="minorHAnsi" w:hAnsi="Arial" w:cs="Arial"/>
                <w:i/>
                <w:color w:val="0070C0"/>
                <w:sz w:val="20"/>
                <w:szCs w:val="20"/>
              </w:rPr>
            </w:pPr>
            <w:r w:rsidRPr="00D64D63">
              <w:rPr>
                <w:rFonts w:ascii="Arial" w:eastAsiaTheme="minorHAnsi" w:hAnsi="Arial" w:cs="Arial"/>
                <w:i/>
                <w:color w:val="0070C0"/>
                <w:sz w:val="20"/>
                <w:szCs w:val="20"/>
              </w:rPr>
              <w:t>On the question, if light</w:t>
            </w:r>
            <w:r>
              <w:rPr>
                <w:rFonts w:ascii="Arial" w:eastAsiaTheme="minorHAnsi" w:hAnsi="Arial" w:cs="Arial"/>
                <w:i/>
                <w:color w:val="0070C0"/>
                <w:sz w:val="20"/>
                <w:szCs w:val="20"/>
              </w:rPr>
              <w:t>s</w:t>
            </w:r>
            <w:r w:rsidRPr="00D64D63">
              <w:rPr>
                <w:rFonts w:ascii="Arial" w:eastAsiaTheme="minorHAnsi" w:hAnsi="Arial" w:cs="Arial"/>
                <w:i/>
                <w:color w:val="0070C0"/>
                <w:sz w:val="20"/>
                <w:szCs w:val="20"/>
              </w:rPr>
              <w:t xml:space="preserve"> can be used on a trailer to </w:t>
            </w:r>
            <w:r>
              <w:rPr>
                <w:rFonts w:ascii="Arial" w:eastAsiaTheme="minorHAnsi" w:hAnsi="Arial" w:cs="Arial"/>
                <w:i/>
                <w:color w:val="0070C0"/>
                <w:sz w:val="20"/>
                <w:szCs w:val="20"/>
              </w:rPr>
              <w:t>signal the driver that all TPMS on the trailer are functioning, the general opinion of the experts was that this is not possible anymore and therefore this idea can be neglected.</w:t>
            </w:r>
          </w:p>
          <w:p w14:paraId="4FBFD579" w14:textId="77777777" w:rsidR="00D64D63" w:rsidRPr="00D64D63" w:rsidRDefault="00D64D63" w:rsidP="003553BC">
            <w:pPr>
              <w:rPr>
                <w:rFonts w:ascii="Arial" w:eastAsiaTheme="minorHAnsi" w:hAnsi="Arial" w:cs="Arial"/>
                <w:i/>
                <w:color w:val="0070C0"/>
                <w:sz w:val="20"/>
                <w:szCs w:val="20"/>
              </w:rPr>
            </w:pPr>
          </w:p>
          <w:p w14:paraId="5CB07B18" w14:textId="2A46EE2A" w:rsidR="00B8116F" w:rsidRDefault="00D64D63" w:rsidP="003553BC">
            <w:pPr>
              <w:rPr>
                <w:rFonts w:ascii="Arial" w:eastAsiaTheme="minorHAnsi" w:hAnsi="Arial" w:cs="Arial"/>
                <w:i/>
                <w:color w:val="0070C0"/>
                <w:sz w:val="20"/>
                <w:szCs w:val="20"/>
              </w:rPr>
            </w:pPr>
            <w:r w:rsidRPr="00D64D63">
              <w:rPr>
                <w:rFonts w:ascii="Arial" w:eastAsiaTheme="minorHAnsi" w:hAnsi="Arial" w:cs="Arial"/>
                <w:i/>
                <w:color w:val="0070C0"/>
                <w:sz w:val="20"/>
                <w:szCs w:val="20"/>
              </w:rPr>
              <w:t>On the question, if EBS 23 can be used</w:t>
            </w:r>
            <w:r>
              <w:rPr>
                <w:rFonts w:ascii="Arial" w:eastAsiaTheme="minorHAnsi" w:hAnsi="Arial" w:cs="Arial"/>
                <w:i/>
                <w:color w:val="0070C0"/>
                <w:sz w:val="20"/>
                <w:szCs w:val="20"/>
              </w:rPr>
              <w:t xml:space="preserve"> for transferring the signals</w:t>
            </w:r>
            <w:r w:rsidRPr="00D64D63">
              <w:rPr>
                <w:rFonts w:ascii="Arial" w:eastAsiaTheme="minorHAnsi" w:hAnsi="Arial" w:cs="Arial"/>
                <w:i/>
                <w:color w:val="0070C0"/>
                <w:sz w:val="20"/>
                <w:szCs w:val="20"/>
              </w:rPr>
              <w:t xml:space="preserve">, </w:t>
            </w:r>
            <w:r>
              <w:rPr>
                <w:rFonts w:ascii="Arial" w:eastAsiaTheme="minorHAnsi" w:hAnsi="Arial" w:cs="Arial"/>
                <w:i/>
                <w:color w:val="0070C0"/>
                <w:sz w:val="20"/>
                <w:szCs w:val="20"/>
              </w:rPr>
              <w:t>CLEPA mentioned, that they will come back with a proposal for the next meeting.</w:t>
            </w:r>
          </w:p>
          <w:p w14:paraId="7E2B9699" w14:textId="693D6783" w:rsidR="00D415E3" w:rsidRDefault="00D415E3" w:rsidP="003553BC">
            <w:pPr>
              <w:rPr>
                <w:rFonts w:ascii="Arial" w:eastAsiaTheme="minorHAnsi" w:hAnsi="Arial" w:cs="Arial"/>
                <w:i/>
                <w:color w:val="0070C0"/>
                <w:sz w:val="20"/>
                <w:szCs w:val="20"/>
              </w:rPr>
            </w:pPr>
          </w:p>
          <w:p w14:paraId="19F0BEAB" w14:textId="77777777" w:rsidR="00D415E3" w:rsidRPr="0095585F" w:rsidRDefault="00D415E3" w:rsidP="00D415E3">
            <w:pPr>
              <w:pStyle w:val="ListParagraph"/>
              <w:numPr>
                <w:ilvl w:val="0"/>
                <w:numId w:val="43"/>
              </w:numPr>
              <w:spacing w:after="160" w:line="259" w:lineRule="auto"/>
              <w:contextualSpacing/>
              <w:rPr>
                <w:rFonts w:ascii="Arial" w:hAnsi="Arial" w:cs="Arial"/>
                <w:color w:val="000000"/>
                <w:sz w:val="20"/>
                <w:szCs w:val="20"/>
                <w:lang w:val="en-GB"/>
              </w:rPr>
            </w:pPr>
            <w:r w:rsidRPr="0095585F">
              <w:rPr>
                <w:rFonts w:ascii="Arial" w:hAnsi="Arial" w:cs="Arial"/>
                <w:color w:val="000000"/>
                <w:sz w:val="20"/>
                <w:szCs w:val="20"/>
                <w:lang w:val="en-GB"/>
              </w:rPr>
              <w:t xml:space="preserve">Is the EBS-bus “closed” from all but the brake system manufacturers? So who has access to the system? </w:t>
            </w:r>
          </w:p>
          <w:p w14:paraId="43CF56E6" w14:textId="71BF7121" w:rsidR="00D415E3" w:rsidRPr="0095585F" w:rsidRDefault="00D415E3" w:rsidP="00D415E3">
            <w:pPr>
              <w:pStyle w:val="ListParagraph"/>
              <w:rPr>
                <w:rFonts w:ascii="Arial" w:hAnsi="Arial" w:cs="Arial"/>
                <w:color w:val="0070C0"/>
                <w:sz w:val="20"/>
                <w:szCs w:val="20"/>
                <w:lang w:val="en-GB"/>
              </w:rPr>
            </w:pPr>
            <w:r w:rsidRPr="0095585F">
              <w:rPr>
                <w:rFonts w:ascii="Arial" w:hAnsi="Arial" w:cs="Arial"/>
                <w:b/>
                <w:i/>
                <w:color w:val="0070C0"/>
                <w:sz w:val="20"/>
                <w:szCs w:val="20"/>
                <w:lang w:val="en-GB"/>
              </w:rPr>
              <w:t>Comments during 1</w:t>
            </w:r>
            <w:r w:rsidRPr="0095585F">
              <w:rPr>
                <w:rFonts w:ascii="Arial" w:hAnsi="Arial" w:cs="Arial"/>
                <w:b/>
                <w:i/>
                <w:color w:val="0070C0"/>
                <w:sz w:val="20"/>
                <w:szCs w:val="20"/>
                <w:vertAlign w:val="superscript"/>
                <w:lang w:val="en-GB"/>
              </w:rPr>
              <w:t>st</w:t>
            </w:r>
            <w:r w:rsidRPr="0095585F">
              <w:rPr>
                <w:rFonts w:ascii="Arial" w:hAnsi="Arial" w:cs="Arial"/>
                <w:b/>
                <w:i/>
                <w:color w:val="0070C0"/>
                <w:sz w:val="20"/>
                <w:szCs w:val="20"/>
                <w:lang w:val="en-GB"/>
              </w:rPr>
              <w:t xml:space="preserve"> meeting</w:t>
            </w:r>
            <w:r>
              <w:rPr>
                <w:rFonts w:ascii="Arial" w:hAnsi="Arial" w:cs="Arial"/>
                <w:b/>
                <w:i/>
                <w:color w:val="0070C0"/>
                <w:sz w:val="20"/>
                <w:szCs w:val="20"/>
                <w:lang w:val="en-GB"/>
              </w:rPr>
              <w:t xml:space="preserve"> </w:t>
            </w:r>
            <w:r w:rsidRPr="005D2993">
              <w:rPr>
                <w:rFonts w:ascii="Arial" w:hAnsi="Arial" w:cs="Arial"/>
                <w:i/>
                <w:color w:val="0070C0"/>
                <w:sz w:val="20"/>
                <w:szCs w:val="20"/>
                <w:lang w:val="en-GB"/>
              </w:rPr>
              <w:t xml:space="preserve">(see TPMSTI-CI-01-02 </w:t>
            </w:r>
            <w:r>
              <w:rPr>
                <w:rFonts w:ascii="Arial" w:hAnsi="Arial" w:cs="Arial"/>
                <w:i/>
                <w:color w:val="0070C0"/>
                <w:sz w:val="20"/>
                <w:szCs w:val="20"/>
                <w:lang w:val="en-GB"/>
              </w:rPr>
              <w:t>R</w:t>
            </w:r>
            <w:r w:rsidRPr="005D2993">
              <w:rPr>
                <w:rFonts w:ascii="Arial" w:hAnsi="Arial" w:cs="Arial"/>
                <w:i/>
                <w:color w:val="0070C0"/>
                <w:sz w:val="20"/>
                <w:szCs w:val="20"/>
                <w:lang w:val="en-GB"/>
              </w:rPr>
              <w:t>ev.1)</w:t>
            </w:r>
            <w:r w:rsidRPr="0095585F">
              <w:rPr>
                <w:rFonts w:ascii="Arial" w:hAnsi="Arial" w:cs="Arial"/>
                <w:b/>
                <w:color w:val="0070C0"/>
                <w:sz w:val="20"/>
                <w:szCs w:val="20"/>
                <w:lang w:val="en-GB"/>
              </w:rPr>
              <w:t>:</w:t>
            </w:r>
            <w:r w:rsidRPr="0095585F">
              <w:rPr>
                <w:rFonts w:ascii="Arial" w:hAnsi="Arial" w:cs="Arial"/>
                <w:color w:val="0070C0"/>
                <w:sz w:val="20"/>
                <w:szCs w:val="20"/>
                <w:lang w:val="en-GB"/>
              </w:rPr>
              <w:t xml:space="preserve"> </w:t>
            </w:r>
          </w:p>
          <w:p w14:paraId="044598EA" w14:textId="77777777" w:rsidR="00D415E3" w:rsidRPr="0095585F" w:rsidRDefault="00D415E3" w:rsidP="00D415E3">
            <w:pPr>
              <w:pStyle w:val="ListParagraph"/>
              <w:rPr>
                <w:rFonts w:ascii="Arial" w:hAnsi="Arial" w:cs="Arial"/>
                <w:i/>
                <w:color w:val="0070C0"/>
                <w:sz w:val="20"/>
                <w:szCs w:val="20"/>
                <w:lang w:val="en-GB"/>
              </w:rPr>
            </w:pPr>
            <w:r w:rsidRPr="0095585F">
              <w:rPr>
                <w:rFonts w:ascii="Arial" w:hAnsi="Arial" w:cs="Arial"/>
                <w:i/>
                <w:color w:val="0070C0"/>
                <w:sz w:val="20"/>
                <w:szCs w:val="20"/>
                <w:lang w:val="en-GB"/>
              </w:rPr>
              <w:t>A proposal will be prepared by CLEPA.</w:t>
            </w:r>
          </w:p>
          <w:p w14:paraId="73B8F736" w14:textId="77777777" w:rsidR="00D415E3" w:rsidRPr="00D415E3" w:rsidRDefault="00D415E3" w:rsidP="003553BC">
            <w:pPr>
              <w:rPr>
                <w:rFonts w:ascii="Arial" w:eastAsiaTheme="minorHAnsi" w:hAnsi="Arial" w:cs="Arial"/>
                <w:i/>
                <w:color w:val="0070C0"/>
                <w:sz w:val="20"/>
                <w:szCs w:val="20"/>
                <w:lang w:val="en-GB"/>
              </w:rPr>
            </w:pPr>
          </w:p>
          <w:p w14:paraId="0D0A36E1" w14:textId="4A52FBE5" w:rsidR="00D64D63" w:rsidRDefault="00D64D63" w:rsidP="003553BC">
            <w:pPr>
              <w:rPr>
                <w:rFonts w:ascii="Arial" w:eastAsiaTheme="minorHAnsi" w:hAnsi="Arial" w:cs="Arial"/>
                <w:i/>
                <w:color w:val="0070C0"/>
                <w:sz w:val="20"/>
                <w:szCs w:val="20"/>
              </w:rPr>
            </w:pPr>
          </w:p>
          <w:p w14:paraId="6C966A96" w14:textId="2F7FD708" w:rsidR="00D415E3" w:rsidRDefault="00D415E3" w:rsidP="003553BC">
            <w:pPr>
              <w:rPr>
                <w:rFonts w:ascii="Arial" w:eastAsiaTheme="minorHAnsi" w:hAnsi="Arial" w:cs="Arial"/>
                <w:i/>
                <w:color w:val="0070C0"/>
                <w:sz w:val="20"/>
                <w:szCs w:val="20"/>
              </w:rPr>
            </w:pPr>
            <w:r>
              <w:rPr>
                <w:rFonts w:ascii="Arial" w:eastAsiaTheme="minorHAnsi" w:hAnsi="Arial" w:cs="Arial"/>
                <w:i/>
                <w:color w:val="0070C0"/>
                <w:sz w:val="20"/>
                <w:szCs w:val="20"/>
              </w:rPr>
              <w:t>On the question of Japan, what happens if ISO11992 cannot be used, the experts replied, that all Contracting Parties, having signed UN Regulation No. 13, should have access to ISO11992.</w:t>
            </w:r>
          </w:p>
          <w:p w14:paraId="56690FFE" w14:textId="1797650F" w:rsidR="00D415E3" w:rsidRDefault="00D415E3" w:rsidP="003553BC">
            <w:pPr>
              <w:rPr>
                <w:rFonts w:ascii="Arial" w:eastAsiaTheme="minorHAnsi" w:hAnsi="Arial" w:cs="Arial"/>
                <w:i/>
                <w:color w:val="0070C0"/>
                <w:sz w:val="20"/>
                <w:szCs w:val="20"/>
              </w:rPr>
            </w:pPr>
          </w:p>
          <w:p w14:paraId="260CA580" w14:textId="1B530C21" w:rsidR="00D415E3" w:rsidRDefault="00D415E3" w:rsidP="003553BC">
            <w:pPr>
              <w:rPr>
                <w:rFonts w:ascii="Arial" w:eastAsiaTheme="minorHAnsi" w:hAnsi="Arial" w:cs="Arial"/>
                <w:i/>
                <w:color w:val="0070C0"/>
                <w:sz w:val="20"/>
                <w:szCs w:val="20"/>
              </w:rPr>
            </w:pPr>
            <w:r>
              <w:rPr>
                <w:rFonts w:ascii="Arial" w:eastAsiaTheme="minorHAnsi" w:hAnsi="Arial" w:cs="Arial"/>
                <w:i/>
                <w:color w:val="0070C0"/>
                <w:sz w:val="20"/>
                <w:szCs w:val="20"/>
              </w:rPr>
              <w:t>For those who have no access to ISO11992 a way has to be found to achieve the same requirements as mentioned in ISO11992.</w:t>
            </w:r>
          </w:p>
          <w:p w14:paraId="5C051971" w14:textId="4AADDA85" w:rsidR="00D415E3" w:rsidRDefault="00D415E3" w:rsidP="003553BC">
            <w:pPr>
              <w:rPr>
                <w:rFonts w:ascii="Arial" w:eastAsiaTheme="minorHAnsi" w:hAnsi="Arial" w:cs="Arial"/>
                <w:i/>
                <w:color w:val="0070C0"/>
                <w:sz w:val="20"/>
                <w:szCs w:val="20"/>
              </w:rPr>
            </w:pPr>
          </w:p>
          <w:p w14:paraId="0AA4EB53" w14:textId="77777777" w:rsidR="00D415E3" w:rsidRDefault="00D415E3" w:rsidP="003553BC">
            <w:pPr>
              <w:rPr>
                <w:rFonts w:ascii="Arial" w:eastAsiaTheme="minorHAnsi" w:hAnsi="Arial" w:cs="Arial"/>
                <w:i/>
                <w:color w:val="0070C0"/>
                <w:sz w:val="20"/>
                <w:szCs w:val="20"/>
              </w:rPr>
            </w:pPr>
          </w:p>
          <w:p w14:paraId="485DF217" w14:textId="77777777" w:rsidR="0038692B" w:rsidRDefault="0038692B" w:rsidP="0038692B">
            <w:pPr>
              <w:rPr>
                <w:rFonts w:ascii="Arial" w:hAnsi="Arial" w:cs="Arial"/>
                <w:b/>
                <w:bCs/>
                <w:sz w:val="20"/>
                <w:szCs w:val="20"/>
                <w:u w:val="single"/>
              </w:rPr>
            </w:pPr>
            <w:r w:rsidRPr="00B807EE">
              <w:rPr>
                <w:rFonts w:ascii="Arial" w:hAnsi="Arial" w:cs="Arial"/>
                <w:b/>
                <w:bCs/>
                <w:sz w:val="20"/>
                <w:szCs w:val="20"/>
                <w:u w:val="single"/>
              </w:rPr>
              <w:t>Work to be done</w:t>
            </w:r>
            <w:r>
              <w:rPr>
                <w:rFonts w:ascii="Arial" w:hAnsi="Arial" w:cs="Arial"/>
                <w:b/>
                <w:bCs/>
                <w:sz w:val="20"/>
                <w:szCs w:val="20"/>
                <w:u w:val="single"/>
              </w:rPr>
              <w:t xml:space="preserve"> at the 2</w:t>
            </w:r>
            <w:r w:rsidRPr="00E14D07">
              <w:rPr>
                <w:rFonts w:ascii="Arial" w:hAnsi="Arial" w:cs="Arial"/>
                <w:b/>
                <w:bCs/>
                <w:sz w:val="20"/>
                <w:szCs w:val="20"/>
                <w:u w:val="single"/>
                <w:vertAlign w:val="superscript"/>
              </w:rPr>
              <w:t>nd</w:t>
            </w:r>
            <w:r>
              <w:rPr>
                <w:rFonts w:ascii="Arial" w:hAnsi="Arial" w:cs="Arial"/>
                <w:b/>
                <w:bCs/>
                <w:sz w:val="20"/>
                <w:szCs w:val="20"/>
                <w:u w:val="single"/>
              </w:rPr>
              <w:t xml:space="preserve"> meeting</w:t>
            </w:r>
          </w:p>
          <w:p w14:paraId="571D44BB" w14:textId="77777777" w:rsidR="0038692B" w:rsidRPr="00B807EE" w:rsidRDefault="0038692B" w:rsidP="0038692B">
            <w:pPr>
              <w:rPr>
                <w:rFonts w:ascii="Arial" w:hAnsi="Arial" w:cs="Arial"/>
                <w:b/>
                <w:bCs/>
                <w:sz w:val="20"/>
                <w:szCs w:val="20"/>
                <w:u w:val="single"/>
              </w:rPr>
            </w:pPr>
          </w:p>
          <w:p w14:paraId="18E294C0" w14:textId="77777777" w:rsidR="0038692B" w:rsidRDefault="0038692B" w:rsidP="0038692B">
            <w:pPr>
              <w:pStyle w:val="ListParagraph"/>
              <w:numPr>
                <w:ilvl w:val="0"/>
                <w:numId w:val="34"/>
              </w:numPr>
              <w:spacing w:after="160" w:line="252" w:lineRule="auto"/>
              <w:ind w:left="1080"/>
              <w:contextualSpacing/>
              <w:rPr>
                <w:rFonts w:ascii="Arial" w:hAnsi="Arial" w:cs="Arial"/>
                <w:sz w:val="20"/>
                <w:szCs w:val="20"/>
              </w:rPr>
            </w:pPr>
            <w:r>
              <w:rPr>
                <w:rFonts w:ascii="Arial" w:hAnsi="Arial" w:cs="Arial"/>
                <w:sz w:val="20"/>
                <w:szCs w:val="20"/>
              </w:rPr>
              <w:t xml:space="preserve">Give your comments to CA’s proposal TPMSTI-CI-01-03 </w:t>
            </w:r>
          </w:p>
          <w:p w14:paraId="477142EC" w14:textId="77777777" w:rsidR="0038692B" w:rsidRPr="008F7451" w:rsidRDefault="0038692B" w:rsidP="0038692B">
            <w:pPr>
              <w:pStyle w:val="ListParagraph"/>
              <w:numPr>
                <w:ilvl w:val="1"/>
                <w:numId w:val="34"/>
              </w:numPr>
              <w:spacing w:after="160" w:line="252" w:lineRule="auto"/>
              <w:contextualSpacing/>
              <w:rPr>
                <w:rFonts w:ascii="Arial" w:hAnsi="Arial" w:cs="Arial"/>
                <w:sz w:val="20"/>
                <w:szCs w:val="20"/>
              </w:rPr>
            </w:pPr>
            <w:r>
              <w:rPr>
                <w:rFonts w:ascii="Arial" w:hAnsi="Arial" w:cs="Arial"/>
                <w:sz w:val="20"/>
                <w:szCs w:val="20"/>
              </w:rPr>
              <w:t xml:space="preserve">regarding </w:t>
            </w:r>
            <w:r w:rsidRPr="008F7451">
              <w:rPr>
                <w:rFonts w:ascii="Arial" w:hAnsi="Arial" w:cs="Arial"/>
                <w:sz w:val="20"/>
                <w:szCs w:val="20"/>
              </w:rPr>
              <w:t xml:space="preserve"> the needed requirements, which have to be implemented in Paragraph 5.6.</w:t>
            </w:r>
          </w:p>
          <w:p w14:paraId="5F2121E9" w14:textId="77777777" w:rsidR="0038692B" w:rsidRDefault="0038692B" w:rsidP="0038692B">
            <w:pPr>
              <w:pStyle w:val="ListParagraph"/>
              <w:numPr>
                <w:ilvl w:val="1"/>
                <w:numId w:val="34"/>
              </w:numPr>
              <w:spacing w:after="160" w:line="252" w:lineRule="auto"/>
              <w:contextualSpacing/>
              <w:rPr>
                <w:rFonts w:ascii="Arial" w:hAnsi="Arial" w:cs="Arial"/>
                <w:sz w:val="20"/>
                <w:szCs w:val="20"/>
              </w:rPr>
            </w:pPr>
            <w:r>
              <w:rPr>
                <w:rFonts w:ascii="Arial" w:hAnsi="Arial" w:cs="Arial"/>
                <w:sz w:val="20"/>
                <w:szCs w:val="20"/>
              </w:rPr>
              <w:t>regarding the</w:t>
            </w:r>
            <w:r w:rsidRPr="008F7451">
              <w:rPr>
                <w:rFonts w:ascii="Arial" w:hAnsi="Arial" w:cs="Arial"/>
                <w:sz w:val="20"/>
                <w:szCs w:val="20"/>
              </w:rPr>
              <w:t xml:space="preserve"> new Annex 5</w:t>
            </w:r>
          </w:p>
          <w:p w14:paraId="151EE11B" w14:textId="77777777" w:rsidR="0038692B" w:rsidRDefault="0038692B" w:rsidP="0038692B">
            <w:pPr>
              <w:pStyle w:val="ListParagraph"/>
              <w:spacing w:after="160" w:line="252" w:lineRule="auto"/>
              <w:ind w:left="1440"/>
              <w:contextualSpacing/>
              <w:rPr>
                <w:rFonts w:ascii="Arial" w:hAnsi="Arial" w:cs="Arial"/>
                <w:sz w:val="20"/>
                <w:szCs w:val="20"/>
              </w:rPr>
            </w:pPr>
            <w:r>
              <w:rPr>
                <w:rFonts w:ascii="Arial" w:hAnsi="Arial" w:cs="Arial"/>
                <w:sz w:val="20"/>
                <w:szCs w:val="20"/>
              </w:rPr>
              <w:t>(see proposed Annex 5 and Annex “17” (complete copy of Annex 17 of UN Regulation No. 13)</w:t>
            </w:r>
          </w:p>
          <w:p w14:paraId="5CAE8D24" w14:textId="77777777" w:rsidR="0038692B" w:rsidRDefault="0038692B" w:rsidP="0038692B">
            <w:pPr>
              <w:pStyle w:val="ListParagraph"/>
              <w:spacing w:after="160" w:line="252" w:lineRule="auto"/>
              <w:ind w:left="1440"/>
              <w:contextualSpacing/>
              <w:rPr>
                <w:rFonts w:ascii="Arial" w:hAnsi="Arial" w:cs="Arial"/>
                <w:sz w:val="20"/>
                <w:szCs w:val="20"/>
              </w:rPr>
            </w:pPr>
          </w:p>
          <w:p w14:paraId="2F699118" w14:textId="77777777" w:rsidR="0038692B" w:rsidRDefault="0038692B" w:rsidP="0038692B">
            <w:pPr>
              <w:pStyle w:val="ListParagraph"/>
              <w:numPr>
                <w:ilvl w:val="0"/>
                <w:numId w:val="34"/>
              </w:numPr>
              <w:spacing w:after="160" w:line="252" w:lineRule="auto"/>
              <w:ind w:left="1080"/>
              <w:contextualSpacing/>
              <w:rPr>
                <w:rFonts w:ascii="Arial" w:hAnsi="Arial" w:cs="Arial"/>
                <w:sz w:val="20"/>
                <w:szCs w:val="20"/>
              </w:rPr>
            </w:pPr>
            <w:r>
              <w:rPr>
                <w:rFonts w:ascii="Arial" w:hAnsi="Arial" w:cs="Arial"/>
                <w:sz w:val="20"/>
                <w:szCs w:val="20"/>
              </w:rPr>
              <w:t>Work on the open questions in TPMSTI-CI-01-02 Rev.1</w:t>
            </w:r>
          </w:p>
          <w:p w14:paraId="7FF01896" w14:textId="77777777" w:rsidR="0038692B" w:rsidRDefault="0038692B" w:rsidP="0038692B">
            <w:pPr>
              <w:rPr>
                <w:rFonts w:ascii="Arial" w:hAnsi="Arial" w:cs="Arial"/>
                <w:b/>
                <w:bCs/>
                <w:sz w:val="20"/>
                <w:szCs w:val="20"/>
                <w:u w:val="single"/>
              </w:rPr>
            </w:pPr>
          </w:p>
          <w:p w14:paraId="38EC2EA6" w14:textId="77777777" w:rsidR="0038692B" w:rsidRDefault="0038692B" w:rsidP="0038692B">
            <w:pPr>
              <w:rPr>
                <w:rFonts w:ascii="Arial" w:hAnsi="Arial" w:cs="Arial"/>
                <w:b/>
                <w:bCs/>
                <w:sz w:val="20"/>
                <w:szCs w:val="20"/>
                <w:u w:val="single"/>
              </w:rPr>
            </w:pPr>
            <w:r w:rsidRPr="00B807EE">
              <w:rPr>
                <w:rFonts w:ascii="Arial" w:hAnsi="Arial" w:cs="Arial"/>
                <w:b/>
                <w:bCs/>
                <w:sz w:val="20"/>
                <w:szCs w:val="20"/>
                <w:u w:val="single"/>
              </w:rPr>
              <w:t>Work to be done</w:t>
            </w:r>
            <w:r>
              <w:rPr>
                <w:rFonts w:ascii="Arial" w:hAnsi="Arial" w:cs="Arial"/>
                <w:b/>
                <w:bCs/>
                <w:sz w:val="20"/>
                <w:szCs w:val="20"/>
                <w:u w:val="single"/>
              </w:rPr>
              <w:t xml:space="preserve"> after the 2</w:t>
            </w:r>
            <w:r w:rsidRPr="00E14D07">
              <w:rPr>
                <w:rFonts w:ascii="Arial" w:hAnsi="Arial" w:cs="Arial"/>
                <w:b/>
                <w:bCs/>
                <w:sz w:val="20"/>
                <w:szCs w:val="20"/>
                <w:u w:val="single"/>
                <w:vertAlign w:val="superscript"/>
              </w:rPr>
              <w:t>nd</w:t>
            </w:r>
            <w:r>
              <w:rPr>
                <w:rFonts w:ascii="Arial" w:hAnsi="Arial" w:cs="Arial"/>
                <w:b/>
                <w:bCs/>
                <w:sz w:val="20"/>
                <w:szCs w:val="20"/>
                <w:u w:val="single"/>
              </w:rPr>
              <w:t xml:space="preserve"> meeting</w:t>
            </w:r>
          </w:p>
          <w:p w14:paraId="57C66F65" w14:textId="77777777" w:rsidR="0038692B" w:rsidRPr="008F7451" w:rsidRDefault="0038692B" w:rsidP="0038692B">
            <w:pPr>
              <w:pStyle w:val="ListParagraph"/>
              <w:spacing w:after="160" w:line="252" w:lineRule="auto"/>
              <w:ind w:left="1080"/>
              <w:contextualSpacing/>
              <w:rPr>
                <w:rFonts w:ascii="Arial" w:hAnsi="Arial" w:cs="Arial"/>
                <w:sz w:val="20"/>
                <w:szCs w:val="20"/>
              </w:rPr>
            </w:pPr>
          </w:p>
          <w:p w14:paraId="72AC4E67" w14:textId="77777777" w:rsidR="0038692B" w:rsidRPr="008F7451" w:rsidRDefault="0038692B" w:rsidP="0038692B">
            <w:pPr>
              <w:pStyle w:val="ListParagraph"/>
              <w:numPr>
                <w:ilvl w:val="0"/>
                <w:numId w:val="34"/>
              </w:numPr>
              <w:spacing w:after="160" w:line="252" w:lineRule="auto"/>
              <w:ind w:left="1080"/>
              <w:contextualSpacing/>
              <w:rPr>
                <w:rFonts w:ascii="Arial" w:hAnsi="Arial" w:cs="Arial"/>
                <w:sz w:val="20"/>
                <w:szCs w:val="20"/>
              </w:rPr>
            </w:pPr>
            <w:r w:rsidRPr="008F7451">
              <w:rPr>
                <w:rFonts w:ascii="Arial" w:hAnsi="Arial" w:cs="Arial"/>
                <w:sz w:val="20"/>
                <w:szCs w:val="20"/>
              </w:rPr>
              <w:t>Prepare a document for the March session of WP.29 to correct and modify the adopted document by the 72</w:t>
            </w:r>
            <w:r w:rsidRPr="008F7451">
              <w:rPr>
                <w:rFonts w:ascii="Arial" w:hAnsi="Arial" w:cs="Arial"/>
                <w:sz w:val="20"/>
                <w:szCs w:val="20"/>
                <w:vertAlign w:val="superscript"/>
              </w:rPr>
              <w:t>nd</w:t>
            </w:r>
            <w:r w:rsidRPr="008F7451">
              <w:rPr>
                <w:rFonts w:ascii="Arial" w:hAnsi="Arial" w:cs="Arial"/>
                <w:sz w:val="20"/>
                <w:szCs w:val="20"/>
              </w:rPr>
              <w:t xml:space="preserve"> session of GRBP</w:t>
            </w:r>
          </w:p>
          <w:p w14:paraId="5748C804" w14:textId="77777777" w:rsidR="0038692B" w:rsidRDefault="0038692B" w:rsidP="0038692B">
            <w:pPr>
              <w:pStyle w:val="ListParagraph"/>
              <w:numPr>
                <w:ilvl w:val="0"/>
                <w:numId w:val="34"/>
              </w:numPr>
              <w:spacing w:after="160" w:line="252" w:lineRule="auto"/>
              <w:ind w:left="1080"/>
              <w:contextualSpacing/>
            </w:pPr>
            <w:r w:rsidRPr="008F7451">
              <w:rPr>
                <w:rFonts w:ascii="Arial" w:hAnsi="Arial" w:cs="Arial"/>
                <w:sz w:val="20"/>
                <w:szCs w:val="20"/>
              </w:rPr>
              <w:t>Inform the 73</w:t>
            </w:r>
            <w:r w:rsidRPr="008F7451">
              <w:rPr>
                <w:rFonts w:ascii="Arial" w:hAnsi="Arial" w:cs="Arial"/>
                <w:sz w:val="20"/>
                <w:szCs w:val="20"/>
                <w:vertAlign w:val="superscript"/>
              </w:rPr>
              <w:t>rd</w:t>
            </w:r>
            <w:r w:rsidRPr="008F7451">
              <w:rPr>
                <w:rFonts w:ascii="Arial" w:hAnsi="Arial" w:cs="Arial"/>
                <w:sz w:val="20"/>
                <w:szCs w:val="20"/>
              </w:rPr>
              <w:t xml:space="preserve"> session of GRBP about this document</w:t>
            </w:r>
          </w:p>
          <w:p w14:paraId="6D7B64E8" w14:textId="77777777" w:rsidR="003553BC" w:rsidRDefault="003553BC" w:rsidP="003553BC">
            <w:pPr>
              <w:pStyle w:val="ListParagraph"/>
              <w:rPr>
                <w:rFonts w:ascii="Arial" w:hAnsi="Arial" w:cs="Arial"/>
                <w:i/>
                <w:color w:val="0070C0"/>
                <w:sz w:val="20"/>
                <w:szCs w:val="20"/>
              </w:rPr>
            </w:pPr>
          </w:p>
          <w:p w14:paraId="2A3E9302" w14:textId="77777777" w:rsidR="003553BC" w:rsidRDefault="003553BC" w:rsidP="003553BC">
            <w:pPr>
              <w:ind w:left="720"/>
              <w:rPr>
                <w:rFonts w:ascii="Arial" w:hAnsi="Arial" w:cs="Arial"/>
                <w:i/>
                <w:color w:val="0070C0"/>
                <w:sz w:val="20"/>
                <w:szCs w:val="20"/>
              </w:rPr>
            </w:pPr>
          </w:p>
          <w:p w14:paraId="7726CA9A" w14:textId="715FCC39" w:rsidR="003553BC" w:rsidRDefault="003553BC" w:rsidP="003553BC">
            <w:pPr>
              <w:rPr>
                <w:rFonts w:ascii="Arial" w:hAnsi="Arial" w:cs="Arial"/>
                <w:b/>
                <w:bCs/>
                <w:sz w:val="20"/>
                <w:szCs w:val="20"/>
                <w:u w:val="single"/>
              </w:rPr>
            </w:pPr>
            <w:r w:rsidRPr="00EF29C7">
              <w:rPr>
                <w:rFonts w:ascii="Arial" w:hAnsi="Arial" w:cs="Arial"/>
                <w:b/>
                <w:bCs/>
                <w:sz w:val="20"/>
                <w:szCs w:val="20"/>
                <w:u w:val="single"/>
              </w:rPr>
              <w:t>Timeline Schedule</w:t>
            </w:r>
          </w:p>
          <w:p w14:paraId="032AA664" w14:textId="77777777" w:rsidR="003553BC" w:rsidRPr="00EF29C7" w:rsidRDefault="003553BC" w:rsidP="003553BC">
            <w:pPr>
              <w:rPr>
                <w:rFonts w:ascii="Arial" w:hAnsi="Arial" w:cs="Arial"/>
                <w:b/>
                <w:bCs/>
                <w:sz w:val="20"/>
                <w:szCs w:val="20"/>
                <w:u w:val="single"/>
              </w:rPr>
            </w:pPr>
          </w:p>
          <w:p w14:paraId="1EBB2259" w14:textId="77777777" w:rsidR="0038692B" w:rsidRPr="00EF29C7" w:rsidRDefault="0038692B" w:rsidP="0038692B">
            <w:pPr>
              <w:ind w:left="360"/>
              <w:rPr>
                <w:rFonts w:ascii="Arial" w:hAnsi="Arial" w:cs="Arial"/>
                <w:sz w:val="20"/>
                <w:szCs w:val="20"/>
              </w:rPr>
            </w:pPr>
            <w:r>
              <w:rPr>
                <w:rFonts w:ascii="Arial" w:hAnsi="Arial" w:cs="Arial"/>
                <w:sz w:val="20"/>
                <w:szCs w:val="20"/>
              </w:rPr>
              <w:t>Third</w:t>
            </w:r>
            <w:r w:rsidRPr="00EF29C7">
              <w:rPr>
                <w:rFonts w:ascii="Arial" w:hAnsi="Arial" w:cs="Arial"/>
                <w:sz w:val="20"/>
                <w:szCs w:val="20"/>
              </w:rPr>
              <w:t xml:space="preserve"> meeting of the small working group</w:t>
            </w:r>
          </w:p>
          <w:p w14:paraId="0C21733F" w14:textId="0099F52E" w:rsidR="0038692B" w:rsidRPr="00EF29C7" w:rsidRDefault="0038692B" w:rsidP="0038692B">
            <w:pPr>
              <w:pStyle w:val="ListParagraph"/>
              <w:numPr>
                <w:ilvl w:val="0"/>
                <w:numId w:val="35"/>
              </w:numPr>
              <w:spacing w:after="160" w:line="252" w:lineRule="auto"/>
              <w:ind w:left="1080"/>
              <w:contextualSpacing/>
              <w:rPr>
                <w:rFonts w:ascii="Arial" w:hAnsi="Arial" w:cs="Arial"/>
                <w:sz w:val="20"/>
                <w:szCs w:val="20"/>
              </w:rPr>
            </w:pPr>
            <w:r w:rsidRPr="00EF29C7">
              <w:rPr>
                <w:rFonts w:ascii="Arial" w:hAnsi="Arial" w:cs="Arial"/>
                <w:sz w:val="20"/>
                <w:szCs w:val="20"/>
              </w:rPr>
              <w:t xml:space="preserve">Date: </w:t>
            </w:r>
            <w:proofErr w:type="spellStart"/>
            <w:r w:rsidRPr="00EF29C7">
              <w:rPr>
                <w:rFonts w:ascii="Arial" w:hAnsi="Arial" w:cs="Arial"/>
                <w:sz w:val="20"/>
                <w:szCs w:val="20"/>
              </w:rPr>
              <w:t>tbd</w:t>
            </w:r>
            <w:proofErr w:type="spellEnd"/>
            <w:r w:rsidRPr="00EF29C7">
              <w:rPr>
                <w:rFonts w:ascii="Arial" w:hAnsi="Arial" w:cs="Arial"/>
                <w:sz w:val="20"/>
                <w:szCs w:val="20"/>
              </w:rPr>
              <w:t xml:space="preserve"> at the </w:t>
            </w:r>
            <w:r w:rsidR="00602560">
              <w:rPr>
                <w:rFonts w:ascii="Arial" w:hAnsi="Arial" w:cs="Arial"/>
                <w:sz w:val="20"/>
                <w:szCs w:val="20"/>
              </w:rPr>
              <w:t>second</w:t>
            </w:r>
            <w:bookmarkStart w:id="1" w:name="_GoBack"/>
            <w:bookmarkEnd w:id="1"/>
            <w:r w:rsidRPr="00EF29C7">
              <w:rPr>
                <w:rFonts w:ascii="Arial" w:hAnsi="Arial" w:cs="Arial"/>
                <w:sz w:val="20"/>
                <w:szCs w:val="20"/>
              </w:rPr>
              <w:t xml:space="preserve"> meeting</w:t>
            </w:r>
          </w:p>
          <w:p w14:paraId="28786F30" w14:textId="6159C173" w:rsidR="003553BC" w:rsidRPr="00EF29C7" w:rsidRDefault="003553BC" w:rsidP="003553BC">
            <w:pPr>
              <w:ind w:left="360"/>
              <w:rPr>
                <w:rFonts w:ascii="Arial" w:hAnsi="Arial" w:cs="Arial"/>
                <w:sz w:val="20"/>
                <w:szCs w:val="20"/>
              </w:rPr>
            </w:pPr>
            <w:r w:rsidRPr="00EF29C7">
              <w:rPr>
                <w:rFonts w:ascii="Arial" w:hAnsi="Arial" w:cs="Arial"/>
                <w:sz w:val="20"/>
                <w:szCs w:val="20"/>
              </w:rPr>
              <w:t>9</w:t>
            </w:r>
            <w:r w:rsidRPr="00EF29C7">
              <w:rPr>
                <w:rFonts w:ascii="Arial" w:hAnsi="Arial" w:cs="Arial"/>
                <w:sz w:val="20"/>
                <w:szCs w:val="20"/>
                <w:vertAlign w:val="superscript"/>
              </w:rPr>
              <w:t>th</w:t>
            </w:r>
            <w:r w:rsidRPr="00EF29C7">
              <w:rPr>
                <w:rFonts w:ascii="Arial" w:hAnsi="Arial" w:cs="Arial"/>
                <w:sz w:val="20"/>
                <w:szCs w:val="20"/>
              </w:rPr>
              <w:t xml:space="preserve"> meeting of the Task Force to review the work of the small working group </w:t>
            </w:r>
          </w:p>
          <w:p w14:paraId="2F4E5297" w14:textId="77777777" w:rsidR="003553BC" w:rsidRPr="00EF29C7" w:rsidRDefault="003553BC" w:rsidP="003553BC">
            <w:pPr>
              <w:pStyle w:val="ListParagraph"/>
              <w:numPr>
                <w:ilvl w:val="0"/>
                <w:numId w:val="35"/>
              </w:numPr>
              <w:ind w:left="1080"/>
              <w:contextualSpacing/>
              <w:jc w:val="both"/>
              <w:rPr>
                <w:rFonts w:ascii="Arial" w:hAnsi="Arial" w:cs="Arial"/>
                <w:sz w:val="20"/>
                <w:szCs w:val="20"/>
              </w:rPr>
            </w:pPr>
            <w:r w:rsidRPr="00EF29C7">
              <w:rPr>
                <w:rFonts w:ascii="Arial" w:hAnsi="Arial" w:cs="Arial"/>
                <w:sz w:val="20"/>
                <w:szCs w:val="20"/>
              </w:rPr>
              <w:t>Preliminary date: 9</w:t>
            </w:r>
            <w:r w:rsidRPr="00EF29C7">
              <w:rPr>
                <w:rFonts w:ascii="Arial" w:hAnsi="Arial" w:cs="Arial"/>
                <w:sz w:val="20"/>
                <w:szCs w:val="20"/>
                <w:vertAlign w:val="superscript"/>
              </w:rPr>
              <w:t>th</w:t>
            </w:r>
            <w:r w:rsidRPr="00EF29C7">
              <w:rPr>
                <w:rFonts w:ascii="Arial" w:hAnsi="Arial" w:cs="Arial"/>
                <w:sz w:val="20"/>
                <w:szCs w:val="20"/>
              </w:rPr>
              <w:t xml:space="preserve"> of October 2020</w:t>
            </w:r>
          </w:p>
          <w:p w14:paraId="6AC32FA3" w14:textId="77777777" w:rsidR="003553BC" w:rsidRPr="00EF29C7" w:rsidRDefault="003553BC" w:rsidP="003553BC">
            <w:pPr>
              <w:pStyle w:val="ListParagraph"/>
              <w:ind w:left="1080"/>
              <w:rPr>
                <w:rFonts w:ascii="Arial" w:hAnsi="Arial" w:cs="Arial"/>
                <w:sz w:val="20"/>
                <w:szCs w:val="20"/>
              </w:rPr>
            </w:pPr>
          </w:p>
          <w:p w14:paraId="5D0776AD" w14:textId="77777777" w:rsidR="003553BC" w:rsidRPr="00EF29C7" w:rsidRDefault="003553BC" w:rsidP="003553BC">
            <w:pPr>
              <w:ind w:left="360"/>
              <w:rPr>
                <w:rFonts w:ascii="Arial" w:hAnsi="Arial" w:cs="Arial"/>
                <w:sz w:val="20"/>
                <w:szCs w:val="20"/>
              </w:rPr>
            </w:pPr>
            <w:r w:rsidRPr="00EF29C7">
              <w:rPr>
                <w:rFonts w:ascii="Arial" w:hAnsi="Arial" w:cs="Arial"/>
                <w:sz w:val="20"/>
                <w:szCs w:val="20"/>
              </w:rPr>
              <w:t xml:space="preserve">Final meeting of the small working group </w:t>
            </w:r>
          </w:p>
          <w:p w14:paraId="0260AB5C" w14:textId="77777777" w:rsidR="003553BC" w:rsidRPr="00EF29C7" w:rsidRDefault="003553BC" w:rsidP="003553BC">
            <w:pPr>
              <w:pStyle w:val="ListParagraph"/>
              <w:numPr>
                <w:ilvl w:val="0"/>
                <w:numId w:val="35"/>
              </w:numPr>
              <w:spacing w:after="160" w:line="252" w:lineRule="auto"/>
              <w:ind w:left="1080"/>
              <w:contextualSpacing/>
              <w:rPr>
                <w:rFonts w:ascii="Arial" w:hAnsi="Arial" w:cs="Arial"/>
                <w:sz w:val="20"/>
                <w:szCs w:val="20"/>
              </w:rPr>
            </w:pPr>
            <w:r w:rsidRPr="00EF29C7">
              <w:rPr>
                <w:rFonts w:ascii="Arial" w:hAnsi="Arial" w:cs="Arial"/>
                <w:sz w:val="20"/>
                <w:szCs w:val="20"/>
              </w:rPr>
              <w:t>Preliminary date: 23</w:t>
            </w:r>
            <w:r w:rsidRPr="00EF29C7">
              <w:rPr>
                <w:rFonts w:ascii="Arial" w:hAnsi="Arial" w:cs="Arial"/>
                <w:sz w:val="20"/>
                <w:szCs w:val="20"/>
                <w:vertAlign w:val="superscript"/>
              </w:rPr>
              <w:t>rd</w:t>
            </w:r>
            <w:r w:rsidRPr="00EF29C7">
              <w:rPr>
                <w:rFonts w:ascii="Arial" w:hAnsi="Arial" w:cs="Arial"/>
                <w:sz w:val="20"/>
                <w:szCs w:val="20"/>
              </w:rPr>
              <w:t xml:space="preserve"> of October 2020</w:t>
            </w:r>
          </w:p>
          <w:p w14:paraId="519A9A19" w14:textId="77777777" w:rsidR="003553BC" w:rsidRPr="00EF29C7" w:rsidRDefault="003553BC" w:rsidP="003553BC">
            <w:pPr>
              <w:ind w:left="360"/>
              <w:rPr>
                <w:rFonts w:ascii="Arial" w:hAnsi="Arial" w:cs="Arial"/>
                <w:sz w:val="20"/>
                <w:szCs w:val="20"/>
              </w:rPr>
            </w:pPr>
            <w:r w:rsidRPr="00EF29C7">
              <w:rPr>
                <w:rFonts w:ascii="Arial" w:hAnsi="Arial" w:cs="Arial"/>
                <w:sz w:val="20"/>
                <w:szCs w:val="20"/>
              </w:rPr>
              <w:t>10</w:t>
            </w:r>
            <w:r w:rsidRPr="00EF29C7">
              <w:rPr>
                <w:rFonts w:ascii="Arial" w:hAnsi="Arial" w:cs="Arial"/>
                <w:sz w:val="20"/>
                <w:szCs w:val="20"/>
                <w:vertAlign w:val="superscript"/>
              </w:rPr>
              <w:t>th</w:t>
            </w:r>
            <w:r w:rsidRPr="00EF29C7">
              <w:rPr>
                <w:rFonts w:ascii="Arial" w:hAnsi="Arial" w:cs="Arial"/>
                <w:sz w:val="20"/>
                <w:szCs w:val="20"/>
              </w:rPr>
              <w:t xml:space="preserve"> meeting of the Task Force to review the work of the small working group and prepare the necessary documents for GRBP and WP.29 </w:t>
            </w:r>
          </w:p>
          <w:p w14:paraId="33169B55" w14:textId="77777777" w:rsidR="003553BC" w:rsidRPr="00EF29C7" w:rsidRDefault="003553BC" w:rsidP="003553BC">
            <w:pPr>
              <w:pStyle w:val="ListParagraph"/>
              <w:numPr>
                <w:ilvl w:val="0"/>
                <w:numId w:val="35"/>
              </w:numPr>
              <w:spacing w:after="160" w:line="252" w:lineRule="auto"/>
              <w:ind w:left="1080"/>
              <w:contextualSpacing/>
              <w:rPr>
                <w:rFonts w:ascii="Arial" w:hAnsi="Arial" w:cs="Arial"/>
                <w:sz w:val="20"/>
                <w:szCs w:val="20"/>
              </w:rPr>
            </w:pPr>
            <w:r w:rsidRPr="00EF29C7">
              <w:rPr>
                <w:rFonts w:ascii="Arial" w:hAnsi="Arial" w:cs="Arial"/>
                <w:sz w:val="20"/>
                <w:szCs w:val="20"/>
              </w:rPr>
              <w:t>Preliminary date: 29</w:t>
            </w:r>
            <w:r w:rsidRPr="00EF29C7">
              <w:rPr>
                <w:rFonts w:ascii="Arial" w:hAnsi="Arial" w:cs="Arial"/>
                <w:sz w:val="20"/>
                <w:szCs w:val="20"/>
                <w:vertAlign w:val="superscript"/>
              </w:rPr>
              <w:t>th</w:t>
            </w:r>
            <w:r w:rsidRPr="00EF29C7">
              <w:rPr>
                <w:rFonts w:ascii="Arial" w:hAnsi="Arial" w:cs="Arial"/>
                <w:sz w:val="20"/>
                <w:szCs w:val="20"/>
              </w:rPr>
              <w:t xml:space="preserve"> or 30</w:t>
            </w:r>
            <w:r w:rsidRPr="00EF29C7">
              <w:rPr>
                <w:rFonts w:ascii="Arial" w:hAnsi="Arial" w:cs="Arial"/>
                <w:sz w:val="20"/>
                <w:szCs w:val="20"/>
                <w:vertAlign w:val="superscript"/>
              </w:rPr>
              <w:t>th</w:t>
            </w:r>
            <w:r w:rsidRPr="00EF29C7">
              <w:rPr>
                <w:rFonts w:ascii="Arial" w:hAnsi="Arial" w:cs="Arial"/>
                <w:sz w:val="20"/>
                <w:szCs w:val="20"/>
              </w:rPr>
              <w:t xml:space="preserve"> of October 2020 </w:t>
            </w:r>
          </w:p>
          <w:p w14:paraId="72DE19AB" w14:textId="77777777" w:rsidR="003553BC" w:rsidRDefault="003553BC" w:rsidP="003553BC">
            <w:pPr>
              <w:rPr>
                <w:rFonts w:ascii="Arial" w:hAnsi="Arial" w:cs="Arial"/>
                <w:i/>
                <w:color w:val="0070C0"/>
                <w:sz w:val="20"/>
                <w:szCs w:val="20"/>
              </w:rPr>
            </w:pPr>
            <w:r w:rsidRPr="00933D4B">
              <w:rPr>
                <w:rFonts w:ascii="Arial" w:hAnsi="Arial" w:cs="Arial"/>
                <w:b/>
                <w:i/>
                <w:color w:val="0070C0"/>
                <w:sz w:val="20"/>
                <w:szCs w:val="20"/>
              </w:rPr>
              <w:t>Responsible</w:t>
            </w:r>
            <w:r w:rsidRPr="003D6E55">
              <w:rPr>
                <w:rFonts w:ascii="Arial" w:hAnsi="Arial" w:cs="Arial"/>
                <w:i/>
                <w:color w:val="0070C0"/>
                <w:sz w:val="20"/>
                <w:szCs w:val="20"/>
              </w:rPr>
              <w:t>:</w:t>
            </w:r>
          </w:p>
          <w:p w14:paraId="0551EC17" w14:textId="7A20EF57" w:rsidR="003553BC" w:rsidRPr="004C4106" w:rsidRDefault="003553BC" w:rsidP="003553BC">
            <w:pPr>
              <w:rPr>
                <w:rFonts w:ascii="Arial" w:hAnsi="Arial" w:cs="Arial"/>
                <w:sz w:val="20"/>
                <w:szCs w:val="20"/>
              </w:rPr>
            </w:pPr>
            <w:r w:rsidRPr="004C4106">
              <w:rPr>
                <w:rFonts w:ascii="Arial" w:hAnsi="Arial" w:cs="Arial"/>
                <w:bCs/>
                <w:sz w:val="20"/>
                <w:szCs w:val="20"/>
              </w:rPr>
              <w:t xml:space="preserve">The </w:t>
            </w:r>
            <w:r w:rsidR="0038692B">
              <w:rPr>
                <w:rFonts w:ascii="Arial" w:hAnsi="Arial" w:cs="Arial"/>
                <w:bCs/>
                <w:sz w:val="20"/>
                <w:szCs w:val="20"/>
              </w:rPr>
              <w:t>32</w:t>
            </w:r>
            <w:r w:rsidRPr="004C4106">
              <w:rPr>
                <w:rFonts w:ascii="Arial" w:hAnsi="Arial" w:cs="Arial"/>
                <w:bCs/>
                <w:sz w:val="20"/>
                <w:szCs w:val="20"/>
              </w:rPr>
              <w:t xml:space="preserve"> Experts of the Task Force on TPMS</w:t>
            </w:r>
            <w:r>
              <w:rPr>
                <w:rFonts w:ascii="Arial" w:hAnsi="Arial" w:cs="Arial"/>
                <w:bCs/>
                <w:sz w:val="20"/>
                <w:szCs w:val="20"/>
              </w:rPr>
              <w:t>T</w:t>
            </w:r>
            <w:r w:rsidRPr="004C4106">
              <w:rPr>
                <w:rFonts w:ascii="Arial" w:hAnsi="Arial" w:cs="Arial"/>
                <w:bCs/>
                <w:sz w:val="20"/>
                <w:szCs w:val="20"/>
              </w:rPr>
              <w:t>I joining this small working group on “Communication Interface”</w:t>
            </w:r>
            <w:r>
              <w:rPr>
                <w:rFonts w:ascii="Arial" w:hAnsi="Arial" w:cs="Arial"/>
                <w:bCs/>
                <w:sz w:val="20"/>
                <w:szCs w:val="20"/>
              </w:rPr>
              <w:t xml:space="preserve">, </w:t>
            </w:r>
            <w:r w:rsidRPr="004C4106">
              <w:rPr>
                <w:rFonts w:ascii="Arial" w:hAnsi="Arial" w:cs="Arial"/>
                <w:bCs/>
                <w:sz w:val="20"/>
                <w:szCs w:val="20"/>
              </w:rPr>
              <w:t xml:space="preserve">representing European Commission, Finland, The Netherlands, Japan, CLEPA, </w:t>
            </w:r>
            <w:r w:rsidR="0038692B">
              <w:rPr>
                <w:rFonts w:ascii="Arial" w:hAnsi="Arial" w:cs="Arial"/>
                <w:bCs/>
                <w:sz w:val="20"/>
                <w:szCs w:val="20"/>
              </w:rPr>
              <w:t xml:space="preserve">ETRTO &amp; </w:t>
            </w:r>
            <w:r w:rsidRPr="004C4106">
              <w:rPr>
                <w:rFonts w:ascii="Arial" w:hAnsi="Arial" w:cs="Arial"/>
                <w:bCs/>
                <w:sz w:val="20"/>
                <w:szCs w:val="20"/>
              </w:rPr>
              <w:t>OICA.</w:t>
            </w:r>
          </w:p>
          <w:p w14:paraId="694DCCB1" w14:textId="77777777" w:rsidR="003553BC" w:rsidRDefault="003553BC" w:rsidP="003553BC">
            <w:pPr>
              <w:pStyle w:val="ListParagraph"/>
              <w:rPr>
                <w:rFonts w:ascii="Arial" w:hAnsi="Arial" w:cs="Arial"/>
                <w:i/>
                <w:color w:val="0070C0"/>
                <w:sz w:val="20"/>
                <w:szCs w:val="20"/>
              </w:rPr>
            </w:pPr>
          </w:p>
          <w:p w14:paraId="7BF105D7" w14:textId="1AE0710C" w:rsidR="003553BC" w:rsidRPr="00FC2149" w:rsidRDefault="003553BC" w:rsidP="003553BC">
            <w:pPr>
              <w:pStyle w:val="ListParagraph"/>
              <w:rPr>
                <w:rFonts w:ascii="Arial" w:hAnsi="Arial" w:cs="Arial"/>
                <w:sz w:val="20"/>
                <w:szCs w:val="20"/>
              </w:rPr>
            </w:pPr>
          </w:p>
        </w:tc>
        <w:tc>
          <w:tcPr>
            <w:tcW w:w="2552" w:type="dxa"/>
            <w:tcBorders>
              <w:top w:val="single" w:sz="4" w:space="0" w:color="A6A6A6"/>
              <w:left w:val="single" w:sz="4" w:space="0" w:color="A6A6A6"/>
              <w:bottom w:val="single" w:sz="4" w:space="0" w:color="A6A6A6"/>
              <w:right w:val="single" w:sz="4" w:space="0" w:color="A6A6A6"/>
            </w:tcBorders>
          </w:tcPr>
          <w:p w14:paraId="01EEC687" w14:textId="4042EBE1" w:rsidR="003553BC" w:rsidRDefault="003553BC" w:rsidP="003553BC">
            <w:pPr>
              <w:spacing w:before="60" w:after="60"/>
              <w:rPr>
                <w:rStyle w:val="Hyperlink"/>
                <w:rFonts w:ascii="Arial" w:hAnsi="Arial" w:cs="Arial"/>
                <w:sz w:val="18"/>
                <w:szCs w:val="18"/>
              </w:rPr>
            </w:pPr>
          </w:p>
          <w:p w14:paraId="183C2D04" w14:textId="5797A33B" w:rsidR="003553BC" w:rsidRDefault="003553BC" w:rsidP="003553BC">
            <w:pPr>
              <w:spacing w:before="60" w:after="60"/>
              <w:rPr>
                <w:rStyle w:val="Hyperlink"/>
                <w:rFonts w:ascii="Arial" w:hAnsi="Arial" w:cs="Arial"/>
                <w:sz w:val="18"/>
                <w:szCs w:val="18"/>
              </w:rPr>
            </w:pPr>
          </w:p>
          <w:p w14:paraId="6F5DF1C9" w14:textId="0211A6AE" w:rsidR="003553BC" w:rsidRDefault="003553BC" w:rsidP="003553BC">
            <w:pPr>
              <w:spacing w:before="60" w:after="60"/>
              <w:rPr>
                <w:rStyle w:val="Hyperlink"/>
                <w:rFonts w:ascii="Arial" w:hAnsi="Arial" w:cs="Arial"/>
                <w:sz w:val="18"/>
                <w:szCs w:val="18"/>
              </w:rPr>
            </w:pPr>
          </w:p>
          <w:p w14:paraId="7A342205" w14:textId="3D0A1E98" w:rsidR="003553BC" w:rsidRDefault="003553BC" w:rsidP="003553BC">
            <w:pPr>
              <w:spacing w:before="60" w:after="60"/>
              <w:rPr>
                <w:rStyle w:val="Hyperlink"/>
                <w:rFonts w:ascii="Arial" w:hAnsi="Arial" w:cs="Arial"/>
                <w:sz w:val="18"/>
                <w:szCs w:val="18"/>
              </w:rPr>
            </w:pPr>
          </w:p>
          <w:p w14:paraId="484472AD" w14:textId="04F03F4D" w:rsidR="003553BC" w:rsidRDefault="003553BC" w:rsidP="003553BC">
            <w:pPr>
              <w:spacing w:before="60" w:after="60"/>
              <w:rPr>
                <w:rStyle w:val="Hyperlink"/>
                <w:rFonts w:ascii="Arial" w:hAnsi="Arial" w:cs="Arial"/>
                <w:sz w:val="18"/>
                <w:szCs w:val="18"/>
              </w:rPr>
            </w:pPr>
          </w:p>
          <w:p w14:paraId="0FB92865" w14:textId="77777777" w:rsidR="003553BC" w:rsidRDefault="003553BC" w:rsidP="003553BC">
            <w:pPr>
              <w:spacing w:before="60" w:after="60"/>
              <w:rPr>
                <w:rStyle w:val="Hyperlink"/>
                <w:rFonts w:ascii="Arial" w:hAnsi="Arial" w:cs="Arial"/>
                <w:sz w:val="18"/>
                <w:szCs w:val="18"/>
              </w:rPr>
            </w:pPr>
          </w:p>
          <w:p w14:paraId="796D9D9E" w14:textId="5C716272" w:rsidR="003553BC" w:rsidRDefault="003553BC" w:rsidP="003553BC">
            <w:pPr>
              <w:spacing w:before="60" w:after="60"/>
              <w:rPr>
                <w:rStyle w:val="Hyperlink"/>
                <w:rFonts w:ascii="Arial" w:hAnsi="Arial" w:cs="Arial"/>
                <w:sz w:val="18"/>
                <w:szCs w:val="18"/>
              </w:rPr>
            </w:pPr>
          </w:p>
          <w:p w14:paraId="04DAA7D4" w14:textId="77777777" w:rsidR="003553BC" w:rsidRDefault="003553BC" w:rsidP="003553BC">
            <w:pPr>
              <w:spacing w:before="60" w:after="60"/>
              <w:rPr>
                <w:rStyle w:val="Hyperlink"/>
                <w:rFonts w:ascii="Arial" w:hAnsi="Arial" w:cs="Arial"/>
                <w:sz w:val="18"/>
                <w:szCs w:val="18"/>
              </w:rPr>
            </w:pPr>
          </w:p>
          <w:p w14:paraId="0B018A48" w14:textId="78F76137" w:rsidR="003553BC" w:rsidRDefault="003553BC" w:rsidP="003553BC">
            <w:pPr>
              <w:spacing w:before="60" w:after="60"/>
              <w:rPr>
                <w:rStyle w:val="Hyperlink"/>
                <w:rFonts w:ascii="Arial" w:hAnsi="Arial" w:cs="Arial"/>
                <w:sz w:val="18"/>
                <w:szCs w:val="18"/>
              </w:rPr>
            </w:pPr>
          </w:p>
          <w:p w14:paraId="45596168" w14:textId="77777777" w:rsidR="003553BC" w:rsidRPr="007435DD" w:rsidRDefault="003553BC" w:rsidP="003553BC">
            <w:pPr>
              <w:spacing w:before="60" w:after="60"/>
              <w:rPr>
                <w:rStyle w:val="Hyperlink"/>
                <w:rFonts w:ascii="Arial" w:hAnsi="Arial" w:cs="Arial"/>
                <w:sz w:val="18"/>
                <w:szCs w:val="18"/>
              </w:rPr>
            </w:pPr>
          </w:p>
          <w:p w14:paraId="74DC70A6" w14:textId="53651F85" w:rsidR="003553BC" w:rsidRPr="00F23E8D" w:rsidRDefault="003553BC" w:rsidP="003553BC">
            <w:pPr>
              <w:spacing w:before="60" w:after="60"/>
              <w:rPr>
                <w:rStyle w:val="Hyperlink"/>
                <w:rFonts w:ascii="Arial" w:hAnsi="Arial" w:cs="Arial"/>
                <w:color w:val="auto"/>
                <w:sz w:val="18"/>
                <w:szCs w:val="18"/>
                <w:u w:val="none"/>
              </w:rPr>
            </w:pPr>
          </w:p>
          <w:p w14:paraId="6977114C" w14:textId="17DF849A" w:rsidR="003553BC" w:rsidRPr="00F23E8D" w:rsidRDefault="003553BC" w:rsidP="003553BC">
            <w:pPr>
              <w:spacing w:before="60" w:after="60"/>
              <w:rPr>
                <w:rStyle w:val="Hyperlink"/>
                <w:rFonts w:ascii="Arial" w:hAnsi="Arial" w:cs="Arial"/>
                <w:color w:val="auto"/>
                <w:sz w:val="18"/>
                <w:szCs w:val="18"/>
                <w:u w:val="none"/>
              </w:rPr>
            </w:pPr>
          </w:p>
          <w:p w14:paraId="74EEC250" w14:textId="06A16403" w:rsidR="003553BC" w:rsidRPr="00F23E8D" w:rsidRDefault="003553BC" w:rsidP="003553BC">
            <w:pPr>
              <w:spacing w:before="60" w:after="60"/>
              <w:rPr>
                <w:rStyle w:val="Hyperlink"/>
                <w:rFonts w:ascii="Arial" w:hAnsi="Arial" w:cs="Arial"/>
                <w:color w:val="auto"/>
                <w:sz w:val="18"/>
                <w:szCs w:val="18"/>
                <w:u w:val="none"/>
              </w:rPr>
            </w:pPr>
          </w:p>
          <w:p w14:paraId="78867EC2" w14:textId="5AB9D71B" w:rsidR="003553BC" w:rsidRPr="00F23E8D" w:rsidRDefault="003553BC" w:rsidP="003553BC">
            <w:pPr>
              <w:spacing w:before="60" w:after="60"/>
              <w:rPr>
                <w:rStyle w:val="Hyperlink"/>
                <w:rFonts w:ascii="Arial" w:hAnsi="Arial" w:cs="Arial"/>
                <w:color w:val="auto"/>
                <w:sz w:val="18"/>
                <w:szCs w:val="18"/>
                <w:u w:val="none"/>
              </w:rPr>
            </w:pPr>
          </w:p>
          <w:p w14:paraId="267DFFC0" w14:textId="77777777" w:rsidR="003553BC" w:rsidRPr="00F23E8D" w:rsidRDefault="003553BC" w:rsidP="003553BC">
            <w:pPr>
              <w:spacing w:before="60" w:after="60"/>
              <w:rPr>
                <w:rStyle w:val="Hyperlink"/>
                <w:rFonts w:ascii="Arial" w:hAnsi="Arial" w:cs="Arial"/>
                <w:color w:val="auto"/>
                <w:sz w:val="18"/>
                <w:szCs w:val="18"/>
                <w:u w:val="none"/>
              </w:rPr>
            </w:pPr>
          </w:p>
          <w:p w14:paraId="08DE1AD5" w14:textId="77777777" w:rsidR="003553BC" w:rsidRPr="00F23E8D" w:rsidRDefault="003553BC" w:rsidP="003553BC">
            <w:pPr>
              <w:spacing w:before="60" w:after="60"/>
              <w:rPr>
                <w:rStyle w:val="Hyperlink"/>
                <w:rFonts w:ascii="Arial" w:hAnsi="Arial" w:cs="Arial"/>
                <w:color w:val="auto"/>
                <w:sz w:val="18"/>
                <w:szCs w:val="18"/>
                <w:u w:val="none"/>
              </w:rPr>
            </w:pPr>
          </w:p>
          <w:p w14:paraId="7C44C4E2" w14:textId="77777777" w:rsidR="003553BC" w:rsidRPr="00F23E8D" w:rsidRDefault="003553BC" w:rsidP="003553BC">
            <w:pPr>
              <w:spacing w:before="60" w:after="60"/>
              <w:rPr>
                <w:rStyle w:val="Hyperlink"/>
                <w:rFonts w:ascii="Arial" w:hAnsi="Arial" w:cs="Arial"/>
                <w:sz w:val="18"/>
                <w:szCs w:val="18"/>
              </w:rPr>
            </w:pPr>
          </w:p>
          <w:p w14:paraId="23FA21D6" w14:textId="4DF0D4F3" w:rsidR="003553BC" w:rsidRPr="00F23E8D" w:rsidRDefault="003553BC" w:rsidP="003553BC">
            <w:pPr>
              <w:spacing w:before="60" w:after="60"/>
            </w:pPr>
          </w:p>
          <w:p w14:paraId="2B264FB0" w14:textId="7EEAF019" w:rsidR="003553BC" w:rsidRDefault="003553BC" w:rsidP="003553BC">
            <w:pPr>
              <w:spacing w:before="60" w:after="60"/>
            </w:pPr>
          </w:p>
          <w:p w14:paraId="1609E4CC" w14:textId="149B2760" w:rsidR="003553BC" w:rsidRDefault="003553BC" w:rsidP="003553BC">
            <w:pPr>
              <w:spacing w:before="60" w:after="60"/>
            </w:pPr>
          </w:p>
          <w:p w14:paraId="56495735" w14:textId="61098939" w:rsidR="003553BC" w:rsidRPr="00F23E8D" w:rsidRDefault="003553BC" w:rsidP="003553BC">
            <w:pPr>
              <w:spacing w:before="60" w:after="60"/>
              <w:rPr>
                <w:rFonts w:ascii="Arial" w:hAnsi="Arial" w:cs="Arial"/>
                <w:sz w:val="18"/>
                <w:szCs w:val="18"/>
              </w:rPr>
            </w:pPr>
          </w:p>
          <w:p w14:paraId="32226AE1" w14:textId="77777777" w:rsidR="003553BC" w:rsidRPr="00F23E8D" w:rsidRDefault="003553BC" w:rsidP="003553BC">
            <w:pPr>
              <w:spacing w:before="60" w:after="60"/>
              <w:rPr>
                <w:rFonts w:ascii="Arial" w:hAnsi="Arial" w:cs="Arial"/>
                <w:sz w:val="18"/>
                <w:szCs w:val="18"/>
              </w:rPr>
            </w:pPr>
          </w:p>
          <w:p w14:paraId="400EA41C" w14:textId="77777777" w:rsidR="003553BC" w:rsidRPr="00F23E8D" w:rsidRDefault="003553BC" w:rsidP="003553BC">
            <w:pPr>
              <w:spacing w:before="60" w:after="60"/>
              <w:rPr>
                <w:rFonts w:ascii="Arial" w:hAnsi="Arial" w:cs="Arial"/>
                <w:sz w:val="18"/>
                <w:szCs w:val="18"/>
              </w:rPr>
            </w:pPr>
          </w:p>
          <w:p w14:paraId="6EE9E123" w14:textId="77777777" w:rsidR="003553BC" w:rsidRPr="00F23E8D" w:rsidRDefault="003553BC" w:rsidP="003553BC">
            <w:pPr>
              <w:spacing w:before="60" w:after="60"/>
              <w:rPr>
                <w:rFonts w:ascii="Arial" w:hAnsi="Arial" w:cs="Arial"/>
                <w:sz w:val="18"/>
                <w:szCs w:val="18"/>
              </w:rPr>
            </w:pPr>
          </w:p>
          <w:p w14:paraId="45A67969" w14:textId="77777777" w:rsidR="003553BC" w:rsidRPr="00F23E8D" w:rsidRDefault="003553BC" w:rsidP="003553BC">
            <w:pPr>
              <w:spacing w:before="60" w:after="60"/>
              <w:rPr>
                <w:rFonts w:ascii="Arial" w:hAnsi="Arial" w:cs="Arial"/>
                <w:sz w:val="18"/>
                <w:szCs w:val="18"/>
              </w:rPr>
            </w:pPr>
          </w:p>
          <w:p w14:paraId="1224070E" w14:textId="77777777" w:rsidR="003553BC" w:rsidRPr="00F23E8D" w:rsidRDefault="003553BC" w:rsidP="003553BC">
            <w:pPr>
              <w:spacing w:before="60" w:after="60"/>
              <w:rPr>
                <w:rFonts w:ascii="Arial" w:hAnsi="Arial" w:cs="Arial"/>
                <w:sz w:val="18"/>
                <w:szCs w:val="18"/>
              </w:rPr>
            </w:pPr>
          </w:p>
          <w:p w14:paraId="3577FBDE" w14:textId="77777777" w:rsidR="003553BC" w:rsidRPr="00F23E8D" w:rsidRDefault="003553BC" w:rsidP="003553BC">
            <w:pPr>
              <w:spacing w:before="60" w:after="60"/>
              <w:rPr>
                <w:rFonts w:ascii="Arial" w:hAnsi="Arial" w:cs="Arial"/>
                <w:sz w:val="18"/>
                <w:szCs w:val="18"/>
              </w:rPr>
            </w:pPr>
          </w:p>
          <w:p w14:paraId="28C05B9C" w14:textId="77777777" w:rsidR="003553BC" w:rsidRPr="00F23E8D" w:rsidRDefault="003553BC" w:rsidP="003553BC">
            <w:pPr>
              <w:spacing w:before="60" w:after="60"/>
              <w:rPr>
                <w:rFonts w:ascii="Arial" w:hAnsi="Arial" w:cs="Arial"/>
                <w:sz w:val="18"/>
                <w:szCs w:val="18"/>
              </w:rPr>
            </w:pPr>
          </w:p>
          <w:p w14:paraId="3B02C777" w14:textId="77777777" w:rsidR="003553BC" w:rsidRPr="00F23E8D" w:rsidRDefault="003553BC" w:rsidP="003553BC">
            <w:pPr>
              <w:spacing w:before="60" w:after="60"/>
              <w:rPr>
                <w:rFonts w:ascii="Arial" w:hAnsi="Arial" w:cs="Arial"/>
                <w:sz w:val="18"/>
                <w:szCs w:val="18"/>
              </w:rPr>
            </w:pPr>
          </w:p>
          <w:p w14:paraId="5F6D8905" w14:textId="77777777" w:rsidR="003553BC" w:rsidRPr="00F23E8D" w:rsidRDefault="003553BC" w:rsidP="003553BC">
            <w:pPr>
              <w:spacing w:before="60" w:after="60"/>
              <w:rPr>
                <w:rFonts w:ascii="Arial" w:hAnsi="Arial" w:cs="Arial"/>
                <w:sz w:val="18"/>
                <w:szCs w:val="18"/>
              </w:rPr>
            </w:pPr>
          </w:p>
          <w:p w14:paraId="762022A2" w14:textId="77777777" w:rsidR="003553BC" w:rsidRPr="00F23E8D" w:rsidRDefault="003553BC" w:rsidP="003553BC">
            <w:pPr>
              <w:spacing w:before="60" w:after="60"/>
              <w:rPr>
                <w:rFonts w:ascii="Arial" w:hAnsi="Arial" w:cs="Arial"/>
                <w:sz w:val="18"/>
                <w:szCs w:val="18"/>
              </w:rPr>
            </w:pPr>
          </w:p>
          <w:p w14:paraId="52455833" w14:textId="77777777" w:rsidR="003553BC" w:rsidRPr="00F23E8D" w:rsidRDefault="003553BC" w:rsidP="003553BC">
            <w:pPr>
              <w:spacing w:before="60" w:after="60"/>
              <w:rPr>
                <w:rFonts w:ascii="Arial" w:hAnsi="Arial" w:cs="Arial"/>
                <w:sz w:val="18"/>
                <w:szCs w:val="18"/>
              </w:rPr>
            </w:pPr>
          </w:p>
          <w:p w14:paraId="70A78EED" w14:textId="77777777" w:rsidR="003553BC" w:rsidRPr="00F23E8D" w:rsidRDefault="003553BC" w:rsidP="003553BC">
            <w:pPr>
              <w:spacing w:before="60" w:after="60"/>
              <w:rPr>
                <w:rFonts w:ascii="Arial" w:hAnsi="Arial" w:cs="Arial"/>
                <w:sz w:val="18"/>
                <w:szCs w:val="18"/>
              </w:rPr>
            </w:pPr>
          </w:p>
          <w:p w14:paraId="488F6F7A" w14:textId="77777777" w:rsidR="003553BC" w:rsidRPr="00F23E8D" w:rsidRDefault="003553BC" w:rsidP="003553BC">
            <w:pPr>
              <w:spacing w:before="60" w:after="60"/>
              <w:rPr>
                <w:rFonts w:ascii="Arial" w:hAnsi="Arial" w:cs="Arial"/>
                <w:sz w:val="18"/>
                <w:szCs w:val="18"/>
              </w:rPr>
            </w:pPr>
          </w:p>
          <w:p w14:paraId="418CA840" w14:textId="77777777" w:rsidR="003553BC" w:rsidRPr="00F23E8D" w:rsidRDefault="003553BC" w:rsidP="003553BC">
            <w:pPr>
              <w:spacing w:before="60" w:after="60"/>
              <w:rPr>
                <w:rFonts w:ascii="Arial" w:hAnsi="Arial" w:cs="Arial"/>
                <w:sz w:val="18"/>
                <w:szCs w:val="18"/>
              </w:rPr>
            </w:pPr>
          </w:p>
          <w:p w14:paraId="6D92233E" w14:textId="77777777" w:rsidR="003553BC" w:rsidRPr="00F23E8D" w:rsidRDefault="003553BC" w:rsidP="003553BC">
            <w:pPr>
              <w:spacing w:before="60" w:after="60"/>
              <w:rPr>
                <w:rFonts w:ascii="Arial" w:hAnsi="Arial" w:cs="Arial"/>
                <w:sz w:val="18"/>
                <w:szCs w:val="18"/>
              </w:rPr>
            </w:pPr>
          </w:p>
          <w:p w14:paraId="46CCD12E" w14:textId="77777777" w:rsidR="003553BC" w:rsidRPr="00F23E8D" w:rsidRDefault="003553BC" w:rsidP="003553BC">
            <w:pPr>
              <w:spacing w:before="60" w:after="60"/>
              <w:rPr>
                <w:rFonts w:ascii="Arial" w:hAnsi="Arial" w:cs="Arial"/>
                <w:sz w:val="18"/>
                <w:szCs w:val="18"/>
              </w:rPr>
            </w:pPr>
          </w:p>
          <w:p w14:paraId="266AF3E8" w14:textId="701BD77C" w:rsidR="003553BC" w:rsidRDefault="003553BC" w:rsidP="003553BC">
            <w:pPr>
              <w:spacing w:before="60" w:after="60"/>
              <w:rPr>
                <w:rFonts w:ascii="Arial" w:hAnsi="Arial" w:cs="Arial"/>
                <w:sz w:val="18"/>
                <w:szCs w:val="18"/>
              </w:rPr>
            </w:pPr>
          </w:p>
          <w:p w14:paraId="5214CEB0" w14:textId="77777777" w:rsidR="003553BC" w:rsidRDefault="003553BC" w:rsidP="003553BC">
            <w:pPr>
              <w:spacing w:before="60" w:after="60"/>
              <w:rPr>
                <w:rFonts w:ascii="Arial" w:hAnsi="Arial" w:cs="Arial"/>
                <w:sz w:val="18"/>
                <w:szCs w:val="18"/>
              </w:rPr>
            </w:pPr>
          </w:p>
          <w:p w14:paraId="4DAA9BAD" w14:textId="77777777" w:rsidR="00B8116F" w:rsidRDefault="00B8116F" w:rsidP="003553BC">
            <w:pPr>
              <w:spacing w:before="60" w:after="60"/>
              <w:rPr>
                <w:rFonts w:ascii="Arial" w:hAnsi="Arial" w:cs="Arial"/>
                <w:sz w:val="18"/>
                <w:szCs w:val="18"/>
              </w:rPr>
            </w:pPr>
          </w:p>
          <w:p w14:paraId="4FDE3446" w14:textId="77777777" w:rsidR="00B8116F" w:rsidRDefault="00B8116F" w:rsidP="003553BC">
            <w:pPr>
              <w:spacing w:before="60" w:after="60"/>
              <w:rPr>
                <w:rFonts w:ascii="Arial" w:hAnsi="Arial" w:cs="Arial"/>
                <w:sz w:val="18"/>
                <w:szCs w:val="18"/>
              </w:rPr>
            </w:pPr>
          </w:p>
          <w:p w14:paraId="777ED5ED" w14:textId="1274D3A3" w:rsidR="00B8116F" w:rsidRPr="00602560" w:rsidRDefault="00B8116F" w:rsidP="003553BC">
            <w:pPr>
              <w:spacing w:before="60" w:after="60"/>
              <w:rPr>
                <w:rFonts w:ascii="Arial" w:hAnsi="Arial" w:cs="Arial"/>
                <w:sz w:val="18"/>
                <w:szCs w:val="18"/>
                <w:lang w:val="fr-FR"/>
              </w:rPr>
            </w:pPr>
            <w:hyperlink r:id="rId19" w:history="1">
              <w:r w:rsidRPr="00602560">
                <w:rPr>
                  <w:rStyle w:val="Hyperlink"/>
                  <w:rFonts w:ascii="Arial" w:hAnsi="Arial" w:cs="Arial"/>
                  <w:sz w:val="18"/>
                  <w:szCs w:val="18"/>
                  <w:lang w:val="fr-FR"/>
                </w:rPr>
                <w:t>TPMSTI-CI-01-02</w:t>
              </w:r>
            </w:hyperlink>
          </w:p>
          <w:p w14:paraId="108ED4C6" w14:textId="77777777" w:rsidR="00B8116F" w:rsidRPr="00602560" w:rsidRDefault="00B8116F" w:rsidP="003553BC">
            <w:pPr>
              <w:spacing w:before="60" w:after="60"/>
              <w:rPr>
                <w:rFonts w:ascii="Arial" w:hAnsi="Arial" w:cs="Arial"/>
                <w:sz w:val="18"/>
                <w:szCs w:val="18"/>
                <w:lang w:val="fr-FR"/>
              </w:rPr>
            </w:pPr>
          </w:p>
          <w:p w14:paraId="6326743C" w14:textId="77777777" w:rsidR="0095585F" w:rsidRPr="00602560" w:rsidRDefault="0095585F" w:rsidP="003553BC">
            <w:pPr>
              <w:spacing w:before="60" w:after="60"/>
              <w:rPr>
                <w:rFonts w:ascii="Arial" w:hAnsi="Arial" w:cs="Arial"/>
                <w:sz w:val="18"/>
                <w:szCs w:val="18"/>
                <w:lang w:val="fr-FR"/>
              </w:rPr>
            </w:pPr>
          </w:p>
          <w:p w14:paraId="32B10CFE" w14:textId="77777777" w:rsidR="0095585F" w:rsidRPr="00602560" w:rsidRDefault="0095585F" w:rsidP="003553BC">
            <w:pPr>
              <w:spacing w:before="60" w:after="60"/>
              <w:rPr>
                <w:rFonts w:ascii="Arial" w:hAnsi="Arial" w:cs="Arial"/>
                <w:sz w:val="18"/>
                <w:szCs w:val="18"/>
                <w:lang w:val="fr-FR"/>
              </w:rPr>
            </w:pPr>
            <w:hyperlink r:id="rId20" w:history="1">
              <w:r w:rsidRPr="00602560">
                <w:rPr>
                  <w:rStyle w:val="Hyperlink"/>
                  <w:rFonts w:ascii="Arial" w:hAnsi="Arial" w:cs="Arial"/>
                  <w:sz w:val="18"/>
                  <w:szCs w:val="18"/>
                  <w:lang w:val="fr-FR"/>
                </w:rPr>
                <w:t>TPMSTI-CI-01-02 Rev.1</w:t>
              </w:r>
            </w:hyperlink>
          </w:p>
          <w:p w14:paraId="01C48CCD" w14:textId="77777777" w:rsidR="00EF06B8" w:rsidRPr="00602560" w:rsidRDefault="00EF06B8" w:rsidP="003553BC">
            <w:pPr>
              <w:spacing w:before="60" w:after="60"/>
              <w:rPr>
                <w:rFonts w:ascii="Arial" w:hAnsi="Arial" w:cs="Arial"/>
                <w:sz w:val="18"/>
                <w:szCs w:val="18"/>
                <w:lang w:val="fr-FR"/>
              </w:rPr>
            </w:pPr>
          </w:p>
          <w:p w14:paraId="604492E8" w14:textId="77777777" w:rsidR="00EF06B8" w:rsidRPr="00602560" w:rsidRDefault="00EF06B8" w:rsidP="003553BC">
            <w:pPr>
              <w:spacing w:before="60" w:after="60"/>
              <w:rPr>
                <w:rFonts w:ascii="Arial" w:hAnsi="Arial" w:cs="Arial"/>
                <w:sz w:val="18"/>
                <w:szCs w:val="18"/>
                <w:lang w:val="fr-FR"/>
              </w:rPr>
            </w:pPr>
          </w:p>
          <w:p w14:paraId="30168313" w14:textId="77777777" w:rsidR="00EF06B8" w:rsidRPr="00602560" w:rsidRDefault="00EF06B8" w:rsidP="003553BC">
            <w:pPr>
              <w:spacing w:before="60" w:after="60"/>
              <w:rPr>
                <w:rFonts w:ascii="Arial" w:hAnsi="Arial" w:cs="Arial"/>
                <w:sz w:val="18"/>
                <w:szCs w:val="18"/>
                <w:lang w:val="fr-FR"/>
              </w:rPr>
            </w:pPr>
          </w:p>
          <w:p w14:paraId="5E5FB5B7" w14:textId="77777777" w:rsidR="00EF06B8" w:rsidRPr="00602560" w:rsidRDefault="00EF06B8" w:rsidP="003553BC">
            <w:pPr>
              <w:spacing w:before="60" w:after="60"/>
              <w:rPr>
                <w:rFonts w:ascii="Arial" w:hAnsi="Arial" w:cs="Arial"/>
                <w:sz w:val="18"/>
                <w:szCs w:val="18"/>
                <w:lang w:val="fr-FR"/>
              </w:rPr>
            </w:pPr>
          </w:p>
          <w:p w14:paraId="432C00B3" w14:textId="77777777" w:rsidR="00EF06B8" w:rsidRPr="00602560" w:rsidRDefault="00EF06B8" w:rsidP="003553BC">
            <w:pPr>
              <w:spacing w:before="60" w:after="60"/>
              <w:rPr>
                <w:rFonts w:ascii="Arial" w:hAnsi="Arial" w:cs="Arial"/>
                <w:sz w:val="18"/>
                <w:szCs w:val="18"/>
                <w:lang w:val="fr-FR"/>
              </w:rPr>
            </w:pPr>
          </w:p>
          <w:p w14:paraId="137DEB6A" w14:textId="77777777" w:rsidR="00EF06B8" w:rsidRPr="00602560" w:rsidRDefault="00EF06B8" w:rsidP="003553BC">
            <w:pPr>
              <w:spacing w:before="60" w:after="60"/>
              <w:rPr>
                <w:rFonts w:ascii="Arial" w:hAnsi="Arial" w:cs="Arial"/>
                <w:sz w:val="18"/>
                <w:szCs w:val="18"/>
                <w:lang w:val="fr-FR"/>
              </w:rPr>
            </w:pPr>
          </w:p>
          <w:p w14:paraId="4B124499" w14:textId="77777777" w:rsidR="00EF06B8" w:rsidRPr="00602560" w:rsidRDefault="00EF06B8" w:rsidP="003553BC">
            <w:pPr>
              <w:spacing w:before="60" w:after="60"/>
              <w:rPr>
                <w:rFonts w:ascii="Arial" w:hAnsi="Arial" w:cs="Arial"/>
                <w:sz w:val="18"/>
                <w:szCs w:val="18"/>
                <w:lang w:val="fr-FR"/>
              </w:rPr>
            </w:pPr>
          </w:p>
          <w:p w14:paraId="72BB52AD" w14:textId="77777777" w:rsidR="00EF06B8" w:rsidRPr="00602560" w:rsidRDefault="00EF06B8" w:rsidP="003553BC">
            <w:pPr>
              <w:spacing w:before="60" w:after="60"/>
              <w:rPr>
                <w:rFonts w:ascii="Arial" w:hAnsi="Arial" w:cs="Arial"/>
                <w:sz w:val="18"/>
                <w:szCs w:val="18"/>
                <w:lang w:val="fr-FR"/>
              </w:rPr>
            </w:pPr>
          </w:p>
          <w:p w14:paraId="4C54D29C" w14:textId="77777777" w:rsidR="00EF06B8" w:rsidRPr="00602560" w:rsidRDefault="00EF06B8" w:rsidP="003553BC">
            <w:pPr>
              <w:spacing w:before="60" w:after="60"/>
              <w:rPr>
                <w:rFonts w:ascii="Arial" w:hAnsi="Arial" w:cs="Arial"/>
                <w:sz w:val="18"/>
                <w:szCs w:val="18"/>
                <w:lang w:val="fr-FR"/>
              </w:rPr>
            </w:pPr>
          </w:p>
          <w:p w14:paraId="13ED02BD" w14:textId="77777777" w:rsidR="00EF06B8" w:rsidRPr="00602560" w:rsidRDefault="00EF06B8" w:rsidP="003553BC">
            <w:pPr>
              <w:spacing w:before="60" w:after="60"/>
              <w:rPr>
                <w:rFonts w:ascii="Arial" w:hAnsi="Arial" w:cs="Arial"/>
                <w:sz w:val="18"/>
                <w:szCs w:val="18"/>
                <w:lang w:val="fr-FR"/>
              </w:rPr>
            </w:pPr>
          </w:p>
          <w:p w14:paraId="2EC10121" w14:textId="77777777" w:rsidR="00EF06B8" w:rsidRPr="00602560" w:rsidRDefault="00EF06B8" w:rsidP="003553BC">
            <w:pPr>
              <w:spacing w:before="60" w:after="60"/>
              <w:rPr>
                <w:rFonts w:ascii="Arial" w:hAnsi="Arial" w:cs="Arial"/>
                <w:sz w:val="18"/>
                <w:szCs w:val="18"/>
                <w:lang w:val="fr-FR"/>
              </w:rPr>
            </w:pPr>
          </w:p>
          <w:p w14:paraId="03184C37" w14:textId="77777777" w:rsidR="00EF06B8" w:rsidRPr="00602560" w:rsidRDefault="00EF06B8" w:rsidP="003553BC">
            <w:pPr>
              <w:spacing w:before="60" w:after="60"/>
              <w:rPr>
                <w:rFonts w:ascii="Arial" w:hAnsi="Arial" w:cs="Arial"/>
                <w:sz w:val="18"/>
                <w:szCs w:val="18"/>
                <w:lang w:val="fr-FR"/>
              </w:rPr>
            </w:pPr>
          </w:p>
          <w:p w14:paraId="1E8A605F" w14:textId="77777777" w:rsidR="00EF06B8" w:rsidRPr="00602560" w:rsidRDefault="00EF06B8" w:rsidP="003553BC">
            <w:pPr>
              <w:spacing w:before="60" w:after="60"/>
              <w:rPr>
                <w:rFonts w:ascii="Arial" w:hAnsi="Arial" w:cs="Arial"/>
                <w:sz w:val="18"/>
                <w:szCs w:val="18"/>
                <w:lang w:val="fr-FR"/>
              </w:rPr>
            </w:pPr>
          </w:p>
          <w:p w14:paraId="3A1CEA80" w14:textId="77777777" w:rsidR="00EF06B8" w:rsidRPr="00602560" w:rsidRDefault="00EF06B8" w:rsidP="003553BC">
            <w:pPr>
              <w:spacing w:before="60" w:after="60"/>
              <w:rPr>
                <w:rFonts w:ascii="Arial" w:hAnsi="Arial" w:cs="Arial"/>
                <w:sz w:val="18"/>
                <w:szCs w:val="18"/>
                <w:lang w:val="fr-FR"/>
              </w:rPr>
            </w:pPr>
          </w:p>
          <w:p w14:paraId="467C5C1D" w14:textId="77777777" w:rsidR="00EF06B8" w:rsidRPr="00602560" w:rsidRDefault="00EF06B8" w:rsidP="003553BC">
            <w:pPr>
              <w:spacing w:before="60" w:after="60"/>
              <w:rPr>
                <w:rFonts w:ascii="Arial" w:hAnsi="Arial" w:cs="Arial"/>
                <w:sz w:val="18"/>
                <w:szCs w:val="18"/>
                <w:lang w:val="fr-FR"/>
              </w:rPr>
            </w:pPr>
          </w:p>
          <w:p w14:paraId="49765021" w14:textId="77777777" w:rsidR="00EF06B8" w:rsidRPr="00602560" w:rsidRDefault="00EF06B8" w:rsidP="003553BC">
            <w:pPr>
              <w:spacing w:before="60" w:after="60"/>
              <w:rPr>
                <w:rFonts w:ascii="Arial" w:hAnsi="Arial" w:cs="Arial"/>
                <w:sz w:val="18"/>
                <w:szCs w:val="18"/>
                <w:lang w:val="fr-FR"/>
              </w:rPr>
            </w:pPr>
          </w:p>
          <w:p w14:paraId="4941C224" w14:textId="77777777" w:rsidR="00EF06B8" w:rsidRPr="00602560" w:rsidRDefault="00EF06B8" w:rsidP="003553BC">
            <w:pPr>
              <w:spacing w:before="60" w:after="60"/>
              <w:rPr>
                <w:rFonts w:ascii="Arial" w:hAnsi="Arial" w:cs="Arial"/>
                <w:sz w:val="18"/>
                <w:szCs w:val="18"/>
                <w:lang w:val="fr-FR"/>
              </w:rPr>
            </w:pPr>
          </w:p>
          <w:p w14:paraId="72B23A21" w14:textId="77777777" w:rsidR="00EF06B8" w:rsidRPr="00602560" w:rsidRDefault="00EF06B8" w:rsidP="003553BC">
            <w:pPr>
              <w:spacing w:before="60" w:after="60"/>
              <w:rPr>
                <w:rFonts w:ascii="Arial" w:hAnsi="Arial" w:cs="Arial"/>
                <w:sz w:val="18"/>
                <w:szCs w:val="18"/>
                <w:lang w:val="fr-FR"/>
              </w:rPr>
            </w:pPr>
          </w:p>
          <w:p w14:paraId="0249A8EF" w14:textId="77777777" w:rsidR="00EF06B8" w:rsidRPr="00602560" w:rsidRDefault="00EF06B8" w:rsidP="003553BC">
            <w:pPr>
              <w:spacing w:before="60" w:after="60"/>
              <w:rPr>
                <w:rFonts w:ascii="Arial" w:hAnsi="Arial" w:cs="Arial"/>
                <w:sz w:val="18"/>
                <w:szCs w:val="18"/>
                <w:lang w:val="fr-FR"/>
              </w:rPr>
            </w:pPr>
          </w:p>
          <w:p w14:paraId="3202709C" w14:textId="77777777" w:rsidR="00EF06B8" w:rsidRPr="00602560" w:rsidRDefault="00EF06B8" w:rsidP="003553BC">
            <w:pPr>
              <w:spacing w:before="60" w:after="60"/>
              <w:rPr>
                <w:rFonts w:ascii="Arial" w:hAnsi="Arial" w:cs="Arial"/>
                <w:sz w:val="18"/>
                <w:szCs w:val="18"/>
                <w:lang w:val="fr-FR"/>
              </w:rPr>
            </w:pPr>
          </w:p>
          <w:p w14:paraId="74972244" w14:textId="77777777" w:rsidR="00EF06B8" w:rsidRPr="00602560" w:rsidRDefault="00EF06B8" w:rsidP="003553BC">
            <w:pPr>
              <w:spacing w:before="60" w:after="60"/>
              <w:rPr>
                <w:rFonts w:ascii="Arial" w:hAnsi="Arial" w:cs="Arial"/>
                <w:sz w:val="18"/>
                <w:szCs w:val="18"/>
                <w:lang w:val="fr-FR"/>
              </w:rPr>
            </w:pPr>
          </w:p>
          <w:p w14:paraId="5CE221AB" w14:textId="77777777" w:rsidR="00EF06B8" w:rsidRPr="00602560" w:rsidRDefault="00EF06B8" w:rsidP="003553BC">
            <w:pPr>
              <w:spacing w:before="60" w:after="60"/>
              <w:rPr>
                <w:rFonts w:ascii="Arial" w:hAnsi="Arial" w:cs="Arial"/>
                <w:sz w:val="18"/>
                <w:szCs w:val="18"/>
                <w:lang w:val="fr-FR"/>
              </w:rPr>
            </w:pPr>
          </w:p>
          <w:p w14:paraId="3168BABC" w14:textId="77777777" w:rsidR="00EF06B8" w:rsidRPr="00602560" w:rsidRDefault="00EF06B8" w:rsidP="003553BC">
            <w:pPr>
              <w:spacing w:before="60" w:after="60"/>
              <w:rPr>
                <w:rFonts w:ascii="Arial" w:hAnsi="Arial" w:cs="Arial"/>
                <w:sz w:val="18"/>
                <w:szCs w:val="18"/>
                <w:lang w:val="fr-FR"/>
              </w:rPr>
            </w:pPr>
          </w:p>
          <w:p w14:paraId="6DD19D47" w14:textId="77777777" w:rsidR="00EF06B8" w:rsidRPr="00602560" w:rsidRDefault="00EF06B8" w:rsidP="003553BC">
            <w:pPr>
              <w:spacing w:before="60" w:after="60"/>
              <w:rPr>
                <w:rFonts w:ascii="Arial" w:hAnsi="Arial" w:cs="Arial"/>
                <w:sz w:val="18"/>
                <w:szCs w:val="18"/>
                <w:lang w:val="fr-FR"/>
              </w:rPr>
            </w:pPr>
          </w:p>
          <w:p w14:paraId="1208695B" w14:textId="77777777" w:rsidR="00EF06B8" w:rsidRPr="00602560" w:rsidRDefault="00EF06B8" w:rsidP="003553BC">
            <w:pPr>
              <w:spacing w:before="60" w:after="60"/>
              <w:rPr>
                <w:rFonts w:ascii="Arial" w:hAnsi="Arial" w:cs="Arial"/>
                <w:sz w:val="18"/>
                <w:szCs w:val="18"/>
                <w:lang w:val="fr-FR"/>
              </w:rPr>
            </w:pPr>
          </w:p>
          <w:p w14:paraId="129B9CAD" w14:textId="77777777" w:rsidR="00EF06B8" w:rsidRPr="00602560" w:rsidRDefault="00EF06B8" w:rsidP="003553BC">
            <w:pPr>
              <w:spacing w:before="60" w:after="60"/>
              <w:rPr>
                <w:rFonts w:ascii="Arial" w:hAnsi="Arial" w:cs="Arial"/>
                <w:sz w:val="18"/>
                <w:szCs w:val="18"/>
                <w:lang w:val="fr-FR"/>
              </w:rPr>
            </w:pPr>
          </w:p>
          <w:p w14:paraId="17742FBB" w14:textId="77777777" w:rsidR="00EF06B8" w:rsidRPr="00602560" w:rsidRDefault="00EF06B8" w:rsidP="003553BC">
            <w:pPr>
              <w:spacing w:before="60" w:after="60"/>
              <w:rPr>
                <w:rFonts w:ascii="Arial" w:hAnsi="Arial" w:cs="Arial"/>
                <w:sz w:val="18"/>
                <w:szCs w:val="18"/>
                <w:lang w:val="fr-FR"/>
              </w:rPr>
            </w:pPr>
          </w:p>
          <w:p w14:paraId="47E79731" w14:textId="77777777" w:rsidR="00EF06B8" w:rsidRPr="00602560" w:rsidRDefault="00EF06B8" w:rsidP="003553BC">
            <w:pPr>
              <w:spacing w:before="60" w:after="60"/>
              <w:rPr>
                <w:rFonts w:ascii="Arial" w:hAnsi="Arial" w:cs="Arial"/>
                <w:sz w:val="18"/>
                <w:szCs w:val="18"/>
                <w:lang w:val="fr-FR"/>
              </w:rPr>
            </w:pPr>
          </w:p>
          <w:p w14:paraId="0C0E5EDA" w14:textId="77777777" w:rsidR="00EF06B8" w:rsidRPr="00602560" w:rsidRDefault="00EF06B8" w:rsidP="003553BC">
            <w:pPr>
              <w:spacing w:before="60" w:after="60"/>
              <w:rPr>
                <w:rFonts w:ascii="Arial" w:hAnsi="Arial" w:cs="Arial"/>
                <w:sz w:val="18"/>
                <w:szCs w:val="18"/>
                <w:lang w:val="fr-FR"/>
              </w:rPr>
            </w:pPr>
          </w:p>
          <w:p w14:paraId="6DA4F0BD" w14:textId="77777777" w:rsidR="00EF06B8" w:rsidRPr="00602560" w:rsidRDefault="00EF06B8" w:rsidP="003553BC">
            <w:pPr>
              <w:spacing w:before="60" w:after="60"/>
              <w:rPr>
                <w:rFonts w:ascii="Arial" w:hAnsi="Arial" w:cs="Arial"/>
                <w:sz w:val="18"/>
                <w:szCs w:val="18"/>
                <w:lang w:val="fr-FR"/>
              </w:rPr>
            </w:pPr>
          </w:p>
          <w:p w14:paraId="02899E06" w14:textId="77777777" w:rsidR="00EF06B8" w:rsidRPr="00602560" w:rsidRDefault="00EF06B8" w:rsidP="003553BC">
            <w:pPr>
              <w:spacing w:before="60" w:after="60"/>
              <w:rPr>
                <w:rFonts w:ascii="Arial" w:hAnsi="Arial" w:cs="Arial"/>
                <w:sz w:val="18"/>
                <w:szCs w:val="18"/>
                <w:lang w:val="fr-FR"/>
              </w:rPr>
            </w:pPr>
          </w:p>
          <w:p w14:paraId="6F8ACA2A" w14:textId="77777777" w:rsidR="00EF06B8" w:rsidRPr="00602560" w:rsidRDefault="00EF06B8" w:rsidP="003553BC">
            <w:pPr>
              <w:spacing w:before="60" w:after="60"/>
              <w:rPr>
                <w:rFonts w:ascii="Arial" w:hAnsi="Arial" w:cs="Arial"/>
                <w:sz w:val="18"/>
                <w:szCs w:val="18"/>
                <w:lang w:val="fr-FR"/>
              </w:rPr>
            </w:pPr>
          </w:p>
          <w:p w14:paraId="0F96D708" w14:textId="77777777" w:rsidR="00EF06B8" w:rsidRPr="00602560" w:rsidRDefault="00EF06B8" w:rsidP="003553BC">
            <w:pPr>
              <w:spacing w:before="60" w:after="60"/>
              <w:rPr>
                <w:rFonts w:ascii="Arial" w:hAnsi="Arial" w:cs="Arial"/>
                <w:sz w:val="18"/>
                <w:szCs w:val="18"/>
                <w:lang w:val="fr-FR"/>
              </w:rPr>
            </w:pPr>
          </w:p>
          <w:p w14:paraId="02957CDB" w14:textId="77777777" w:rsidR="00EF06B8" w:rsidRPr="00602560" w:rsidRDefault="00EF06B8" w:rsidP="003553BC">
            <w:pPr>
              <w:spacing w:before="60" w:after="60"/>
              <w:rPr>
                <w:rFonts w:ascii="Arial" w:hAnsi="Arial" w:cs="Arial"/>
                <w:sz w:val="18"/>
                <w:szCs w:val="18"/>
                <w:lang w:val="fr-FR"/>
              </w:rPr>
            </w:pPr>
          </w:p>
          <w:p w14:paraId="232344C0" w14:textId="77777777" w:rsidR="00EF06B8" w:rsidRPr="00602560" w:rsidRDefault="00EF06B8" w:rsidP="003553BC">
            <w:pPr>
              <w:spacing w:before="60" w:after="60"/>
              <w:rPr>
                <w:rFonts w:ascii="Arial" w:hAnsi="Arial" w:cs="Arial"/>
                <w:sz w:val="18"/>
                <w:szCs w:val="18"/>
                <w:lang w:val="fr-FR"/>
              </w:rPr>
            </w:pPr>
          </w:p>
          <w:p w14:paraId="7E488CFF" w14:textId="77777777" w:rsidR="00EF06B8" w:rsidRPr="00602560" w:rsidRDefault="00EF06B8" w:rsidP="003553BC">
            <w:pPr>
              <w:spacing w:before="60" w:after="60"/>
              <w:rPr>
                <w:rFonts w:ascii="Arial" w:hAnsi="Arial" w:cs="Arial"/>
                <w:sz w:val="18"/>
                <w:szCs w:val="18"/>
                <w:lang w:val="fr-FR"/>
              </w:rPr>
            </w:pPr>
          </w:p>
          <w:p w14:paraId="3FA224EC" w14:textId="77777777" w:rsidR="00EF06B8" w:rsidRPr="00602560" w:rsidRDefault="00EF06B8" w:rsidP="003553BC">
            <w:pPr>
              <w:spacing w:before="60" w:after="60"/>
              <w:rPr>
                <w:rFonts w:ascii="Arial" w:hAnsi="Arial" w:cs="Arial"/>
                <w:sz w:val="18"/>
                <w:szCs w:val="18"/>
                <w:lang w:val="fr-FR"/>
              </w:rPr>
            </w:pPr>
          </w:p>
          <w:p w14:paraId="2CB5A0ED" w14:textId="77777777" w:rsidR="00EF06B8" w:rsidRPr="00602560" w:rsidRDefault="00EF06B8" w:rsidP="003553BC">
            <w:pPr>
              <w:spacing w:before="60" w:after="60"/>
              <w:rPr>
                <w:rFonts w:ascii="Arial" w:hAnsi="Arial" w:cs="Arial"/>
                <w:sz w:val="18"/>
                <w:szCs w:val="18"/>
                <w:lang w:val="fr-FR"/>
              </w:rPr>
            </w:pPr>
          </w:p>
          <w:p w14:paraId="39E9A1C4" w14:textId="77777777" w:rsidR="00EF06B8" w:rsidRPr="00602560" w:rsidRDefault="00EF06B8" w:rsidP="003553BC">
            <w:pPr>
              <w:spacing w:before="60" w:after="60"/>
              <w:rPr>
                <w:rFonts w:ascii="Arial" w:hAnsi="Arial" w:cs="Arial"/>
                <w:sz w:val="18"/>
                <w:szCs w:val="18"/>
                <w:lang w:val="fr-FR"/>
              </w:rPr>
            </w:pPr>
          </w:p>
          <w:p w14:paraId="524FA859" w14:textId="77777777" w:rsidR="00EF06B8" w:rsidRPr="00602560" w:rsidRDefault="00EF06B8" w:rsidP="003553BC">
            <w:pPr>
              <w:spacing w:before="60" w:after="60"/>
              <w:rPr>
                <w:rFonts w:ascii="Arial" w:hAnsi="Arial" w:cs="Arial"/>
                <w:sz w:val="18"/>
                <w:szCs w:val="18"/>
                <w:lang w:val="fr-FR"/>
              </w:rPr>
            </w:pPr>
          </w:p>
          <w:p w14:paraId="1DD9A6B4" w14:textId="77777777" w:rsidR="00EF06B8" w:rsidRPr="00602560" w:rsidRDefault="00EF06B8" w:rsidP="003553BC">
            <w:pPr>
              <w:spacing w:before="60" w:after="60"/>
              <w:rPr>
                <w:rFonts w:ascii="Arial" w:hAnsi="Arial" w:cs="Arial"/>
                <w:sz w:val="18"/>
                <w:szCs w:val="18"/>
                <w:lang w:val="fr-FR"/>
              </w:rPr>
            </w:pPr>
          </w:p>
          <w:p w14:paraId="56967C8D" w14:textId="77777777" w:rsidR="00EF06B8" w:rsidRPr="00602560" w:rsidRDefault="00EF06B8" w:rsidP="003553BC">
            <w:pPr>
              <w:spacing w:before="60" w:after="60"/>
              <w:rPr>
                <w:rFonts w:ascii="Arial" w:hAnsi="Arial" w:cs="Arial"/>
                <w:sz w:val="18"/>
                <w:szCs w:val="18"/>
                <w:lang w:val="fr-FR"/>
              </w:rPr>
            </w:pPr>
          </w:p>
          <w:p w14:paraId="1C961464" w14:textId="77777777" w:rsidR="00EF06B8" w:rsidRPr="00602560" w:rsidRDefault="00EF06B8" w:rsidP="003553BC">
            <w:pPr>
              <w:spacing w:before="60" w:after="60"/>
              <w:rPr>
                <w:rFonts w:ascii="Arial" w:hAnsi="Arial" w:cs="Arial"/>
                <w:sz w:val="18"/>
                <w:szCs w:val="18"/>
                <w:lang w:val="fr-FR"/>
              </w:rPr>
            </w:pPr>
          </w:p>
          <w:p w14:paraId="3C690504" w14:textId="77777777" w:rsidR="00EF06B8" w:rsidRPr="00602560" w:rsidRDefault="00EF06B8" w:rsidP="003553BC">
            <w:pPr>
              <w:spacing w:before="60" w:after="60"/>
              <w:rPr>
                <w:rFonts w:ascii="Arial" w:hAnsi="Arial" w:cs="Arial"/>
                <w:sz w:val="18"/>
                <w:szCs w:val="18"/>
                <w:lang w:val="fr-FR"/>
              </w:rPr>
            </w:pPr>
          </w:p>
          <w:p w14:paraId="1E0DBB9F" w14:textId="77777777" w:rsidR="00EF06B8" w:rsidRPr="00602560" w:rsidRDefault="00EF06B8" w:rsidP="003553BC">
            <w:pPr>
              <w:spacing w:before="60" w:after="60"/>
              <w:rPr>
                <w:rFonts w:ascii="Arial" w:hAnsi="Arial" w:cs="Arial"/>
                <w:sz w:val="18"/>
                <w:szCs w:val="18"/>
                <w:lang w:val="fr-FR"/>
              </w:rPr>
            </w:pPr>
          </w:p>
          <w:p w14:paraId="27245257" w14:textId="77777777" w:rsidR="00EF06B8" w:rsidRPr="00602560" w:rsidRDefault="00EF06B8" w:rsidP="003553BC">
            <w:pPr>
              <w:spacing w:before="60" w:after="60"/>
              <w:rPr>
                <w:rFonts w:ascii="Arial" w:hAnsi="Arial" w:cs="Arial"/>
                <w:sz w:val="18"/>
                <w:szCs w:val="18"/>
                <w:lang w:val="fr-FR"/>
              </w:rPr>
            </w:pPr>
          </w:p>
          <w:p w14:paraId="007A5750" w14:textId="77777777" w:rsidR="00EF06B8" w:rsidRPr="00602560" w:rsidRDefault="00EF06B8" w:rsidP="003553BC">
            <w:pPr>
              <w:spacing w:before="60" w:after="60"/>
              <w:rPr>
                <w:rFonts w:ascii="Arial" w:hAnsi="Arial" w:cs="Arial"/>
                <w:sz w:val="18"/>
                <w:szCs w:val="18"/>
                <w:lang w:val="fr-FR"/>
              </w:rPr>
            </w:pPr>
          </w:p>
          <w:p w14:paraId="687A12F9" w14:textId="244F9C6C" w:rsidR="00EF06B8" w:rsidRPr="0048353A" w:rsidRDefault="00EF06B8" w:rsidP="003553BC">
            <w:pPr>
              <w:spacing w:before="60" w:after="60"/>
              <w:rPr>
                <w:rFonts w:ascii="Arial" w:hAnsi="Arial" w:cs="Arial"/>
                <w:sz w:val="18"/>
                <w:szCs w:val="18"/>
              </w:rPr>
            </w:pPr>
            <w:hyperlink r:id="rId21" w:history="1">
              <w:r w:rsidRPr="00EF06B8">
                <w:rPr>
                  <w:rStyle w:val="Hyperlink"/>
                  <w:rFonts w:ascii="Arial" w:hAnsi="Arial" w:cs="Arial"/>
                  <w:sz w:val="18"/>
                  <w:szCs w:val="18"/>
                </w:rPr>
                <w:t>TPMSTI-CI-01-03</w:t>
              </w:r>
            </w:hyperlink>
          </w:p>
        </w:tc>
      </w:tr>
      <w:tr w:rsidR="003553BC" w:rsidRPr="00BF2AE8" w14:paraId="174759DF" w14:textId="77777777" w:rsidTr="00284393">
        <w:trPr>
          <w:cantSplit/>
          <w:trHeight w:val="1134"/>
        </w:trPr>
        <w:tc>
          <w:tcPr>
            <w:tcW w:w="627" w:type="dxa"/>
            <w:vAlign w:val="center"/>
          </w:tcPr>
          <w:p w14:paraId="04F18ACD" w14:textId="77777777" w:rsidR="003553BC" w:rsidRPr="0048353A" w:rsidRDefault="003553BC" w:rsidP="003553BC">
            <w:pPr>
              <w:pStyle w:val="Paragraphedeliste1"/>
              <w:spacing w:before="60" w:after="60" w:line="240" w:lineRule="auto"/>
              <w:ind w:left="426"/>
              <w:rPr>
                <w:sz w:val="22"/>
                <w:szCs w:val="22"/>
                <w:lang w:val="en-US" w:eastAsia="ja-JP"/>
              </w:rPr>
            </w:pPr>
          </w:p>
        </w:tc>
        <w:tc>
          <w:tcPr>
            <w:tcW w:w="7306" w:type="dxa"/>
            <w:tcBorders>
              <w:top w:val="single" w:sz="4" w:space="0" w:color="A6A6A6"/>
              <w:left w:val="single" w:sz="4" w:space="0" w:color="A6A6A6"/>
              <w:bottom w:val="single" w:sz="4" w:space="0" w:color="A6A6A6"/>
              <w:right w:val="single" w:sz="4" w:space="0" w:color="A6A6A6"/>
            </w:tcBorders>
            <w:vAlign w:val="center"/>
          </w:tcPr>
          <w:p w14:paraId="7865363F" w14:textId="229480CB" w:rsidR="003553BC" w:rsidRPr="00164FE8" w:rsidRDefault="003553BC" w:rsidP="003553BC">
            <w:pPr>
              <w:spacing w:before="60" w:after="60"/>
              <w:rPr>
                <w:rFonts w:ascii="Arial" w:hAnsi="Arial" w:cs="Arial"/>
                <w:sz w:val="20"/>
                <w:szCs w:val="20"/>
              </w:rPr>
            </w:pPr>
            <w:r w:rsidRPr="00164FE8">
              <w:rPr>
                <w:rFonts w:ascii="Arial" w:hAnsi="Arial" w:cs="Arial"/>
                <w:sz w:val="20"/>
                <w:szCs w:val="20"/>
              </w:rPr>
              <w:t xml:space="preserve">The above mentioned </w:t>
            </w:r>
            <w:r w:rsidRPr="00164FE8">
              <w:rPr>
                <w:rFonts w:ascii="Arial" w:hAnsi="Arial" w:cs="Arial"/>
                <w:b/>
                <w:sz w:val="20"/>
                <w:szCs w:val="20"/>
              </w:rPr>
              <w:t>open issue</w:t>
            </w:r>
            <w:r w:rsidRPr="00164FE8">
              <w:rPr>
                <w:rFonts w:ascii="Arial" w:hAnsi="Arial" w:cs="Arial"/>
                <w:sz w:val="20"/>
                <w:szCs w:val="20"/>
              </w:rPr>
              <w:t xml:space="preserve"> needs to be discussed and finalized during the time period from September to October 2020, if the current COVID-19 pandemic allows normal work.</w:t>
            </w:r>
          </w:p>
          <w:p w14:paraId="38D9FDAB" w14:textId="77777777" w:rsidR="003553BC" w:rsidRDefault="003553BC" w:rsidP="003553BC">
            <w:pPr>
              <w:pStyle w:val="ListParagraph"/>
              <w:rPr>
                <w:rFonts w:ascii="Arial" w:hAnsi="Arial" w:cs="Arial"/>
                <w:i/>
                <w:color w:val="0070C0"/>
                <w:sz w:val="20"/>
                <w:szCs w:val="20"/>
              </w:rPr>
            </w:pPr>
          </w:p>
          <w:p w14:paraId="13664E13" w14:textId="40A4FEE3" w:rsidR="003553BC" w:rsidRPr="00E93A03" w:rsidRDefault="003553BC" w:rsidP="003553BC">
            <w:pPr>
              <w:pStyle w:val="ListParagraph"/>
              <w:numPr>
                <w:ilvl w:val="0"/>
                <w:numId w:val="10"/>
              </w:numPr>
              <w:rPr>
                <w:rFonts w:ascii="Arial" w:hAnsi="Arial" w:cs="Arial"/>
                <w:i/>
                <w:color w:val="0070C0"/>
                <w:sz w:val="20"/>
                <w:szCs w:val="20"/>
              </w:rPr>
            </w:pPr>
            <w:r w:rsidRPr="00E93A03">
              <w:rPr>
                <w:rFonts w:ascii="Arial" w:hAnsi="Arial" w:cs="Arial"/>
                <w:i/>
                <w:color w:val="0070C0"/>
                <w:sz w:val="20"/>
                <w:szCs w:val="20"/>
              </w:rPr>
              <w:t xml:space="preserve">All </w:t>
            </w:r>
            <w:r w:rsidRPr="00E93A03">
              <w:rPr>
                <w:rFonts w:ascii="Arial" w:hAnsi="Arial" w:cs="Arial"/>
                <w:b/>
                <w:i/>
                <w:color w:val="0070C0"/>
                <w:sz w:val="20"/>
                <w:szCs w:val="20"/>
              </w:rPr>
              <w:t>GRBP experts</w:t>
            </w:r>
            <w:r w:rsidRPr="00E93A03">
              <w:rPr>
                <w:rFonts w:ascii="Arial" w:hAnsi="Arial" w:cs="Arial"/>
                <w:i/>
                <w:color w:val="0070C0"/>
                <w:sz w:val="20"/>
                <w:szCs w:val="20"/>
              </w:rPr>
              <w:t xml:space="preserve"> participating in this </w:t>
            </w:r>
            <w:r>
              <w:rPr>
                <w:rFonts w:ascii="Arial" w:hAnsi="Arial" w:cs="Arial"/>
                <w:i/>
                <w:color w:val="0070C0"/>
                <w:sz w:val="20"/>
                <w:szCs w:val="20"/>
              </w:rPr>
              <w:t xml:space="preserve">small working group of TF TPMSTI </w:t>
            </w:r>
            <w:r w:rsidRPr="00E93A03">
              <w:rPr>
                <w:rFonts w:ascii="Arial" w:hAnsi="Arial" w:cs="Arial"/>
                <w:i/>
                <w:color w:val="0070C0"/>
                <w:sz w:val="20"/>
                <w:szCs w:val="20"/>
              </w:rPr>
              <w:t>TF are asked to check carefully the</w:t>
            </w:r>
            <w:r>
              <w:rPr>
                <w:rFonts w:ascii="Arial" w:hAnsi="Arial" w:cs="Arial"/>
                <w:i/>
                <w:color w:val="0070C0"/>
                <w:sz w:val="20"/>
                <w:szCs w:val="20"/>
              </w:rPr>
              <w:t xml:space="preserve"> above</w:t>
            </w:r>
            <w:r w:rsidRPr="00E93A03">
              <w:rPr>
                <w:rFonts w:ascii="Arial" w:hAnsi="Arial" w:cs="Arial"/>
                <w:i/>
                <w:color w:val="0070C0"/>
                <w:sz w:val="20"/>
                <w:szCs w:val="20"/>
              </w:rPr>
              <w:t xml:space="preserve"> mentioned documents and send their comments and proposals as agreed </w:t>
            </w:r>
            <w:r w:rsidRPr="00E93A03">
              <w:rPr>
                <w:rFonts w:ascii="Arial" w:hAnsi="Arial" w:cs="Arial"/>
                <w:b/>
                <w:i/>
                <w:color w:val="0070C0"/>
                <w:sz w:val="20"/>
                <w:szCs w:val="20"/>
              </w:rPr>
              <w:t>above</w:t>
            </w:r>
            <w:r>
              <w:rPr>
                <w:rFonts w:ascii="Arial" w:hAnsi="Arial" w:cs="Arial"/>
                <w:b/>
                <w:i/>
                <w:color w:val="0070C0"/>
                <w:sz w:val="20"/>
                <w:szCs w:val="20"/>
              </w:rPr>
              <w:t xml:space="preserve"> as soon as possible </w:t>
            </w:r>
            <w:r w:rsidRPr="00E93A03">
              <w:rPr>
                <w:rFonts w:ascii="Arial" w:hAnsi="Arial" w:cs="Arial"/>
                <w:i/>
                <w:color w:val="0070C0"/>
                <w:sz w:val="20"/>
                <w:szCs w:val="20"/>
              </w:rPr>
              <w:t>to the Secretary and the Chair of the Task Force:</w:t>
            </w:r>
          </w:p>
          <w:p w14:paraId="56CDF4E2" w14:textId="77777777" w:rsidR="003553BC" w:rsidRPr="00D143A5" w:rsidRDefault="003553BC" w:rsidP="003553BC">
            <w:pPr>
              <w:spacing w:before="240"/>
              <w:ind w:left="720"/>
              <w:rPr>
                <w:rFonts w:ascii="Arial" w:hAnsi="Arial" w:cs="Arial"/>
                <w:sz w:val="20"/>
                <w:szCs w:val="20"/>
              </w:rPr>
            </w:pPr>
            <w:hyperlink r:id="rId22" w:history="1">
              <w:r w:rsidRPr="00D143A5">
                <w:rPr>
                  <w:rStyle w:val="Hyperlink"/>
                  <w:rFonts w:ascii="Arial" w:hAnsi="Arial" w:cs="Arial"/>
                  <w:sz w:val="20"/>
                  <w:szCs w:val="20"/>
                </w:rPr>
                <w:t>manfred.klopotek@scania.com</w:t>
              </w:r>
            </w:hyperlink>
            <w:r w:rsidRPr="00D143A5">
              <w:rPr>
                <w:rFonts w:ascii="Arial" w:hAnsi="Arial" w:cs="Arial"/>
                <w:sz w:val="20"/>
                <w:szCs w:val="20"/>
              </w:rPr>
              <w:t xml:space="preserve"> </w:t>
            </w:r>
          </w:p>
          <w:p w14:paraId="363874F8" w14:textId="77777777" w:rsidR="003553BC" w:rsidRDefault="003553BC" w:rsidP="003553BC">
            <w:pPr>
              <w:ind w:left="720"/>
              <w:rPr>
                <w:rStyle w:val="Hyperlink"/>
                <w:rFonts w:ascii="Arial" w:hAnsi="Arial" w:cs="Arial"/>
                <w:sz w:val="20"/>
                <w:szCs w:val="20"/>
              </w:rPr>
            </w:pPr>
            <w:hyperlink r:id="rId23" w:history="1">
              <w:r w:rsidRPr="00D143A5">
                <w:rPr>
                  <w:rStyle w:val="Hyperlink"/>
                  <w:rFonts w:ascii="Arial" w:hAnsi="Arial" w:cs="Arial"/>
                  <w:sz w:val="20"/>
                  <w:szCs w:val="20"/>
                </w:rPr>
                <w:t>andreas.vosinis@ec.europa.eu</w:t>
              </w:r>
            </w:hyperlink>
          </w:p>
          <w:p w14:paraId="2EEC1307" w14:textId="210F4C5B" w:rsidR="003553BC" w:rsidRPr="00A51271" w:rsidRDefault="003553BC" w:rsidP="003553BC">
            <w:pPr>
              <w:spacing w:after="240"/>
              <w:ind w:left="720"/>
              <w:rPr>
                <w:rFonts w:ascii="Arial" w:hAnsi="Arial" w:cs="Arial"/>
                <w:color w:val="0000FF" w:themeColor="hyperlink"/>
                <w:sz w:val="20"/>
                <w:szCs w:val="20"/>
                <w:u w:val="single"/>
              </w:rPr>
            </w:pPr>
            <w:r>
              <w:rPr>
                <w:rFonts w:ascii="Arial" w:hAnsi="Arial" w:cs="Arial"/>
                <w:sz w:val="20"/>
                <w:szCs w:val="20"/>
              </w:rPr>
              <w:t xml:space="preserve">(see also </w:t>
            </w:r>
            <w:hyperlink r:id="rId24" w:history="1">
              <w:r w:rsidRPr="00AE2C13">
                <w:rPr>
                  <w:rStyle w:val="Hyperlink"/>
                  <w:rFonts w:ascii="Arial" w:hAnsi="Arial" w:cs="Arial"/>
                  <w:sz w:val="20"/>
                  <w:szCs w:val="20"/>
                </w:rPr>
                <w:t>TPMSTI-01-4 Rev.1</w:t>
              </w:r>
            </w:hyperlink>
            <w:r>
              <w:rPr>
                <w:rFonts w:ascii="Arial" w:hAnsi="Arial" w:cs="Arial"/>
                <w:sz w:val="20"/>
                <w:szCs w:val="20"/>
              </w:rPr>
              <w:t xml:space="preserve"> - Guidelines C.3.)</w:t>
            </w:r>
          </w:p>
        </w:tc>
        <w:tc>
          <w:tcPr>
            <w:tcW w:w="2552" w:type="dxa"/>
            <w:tcBorders>
              <w:top w:val="single" w:sz="4" w:space="0" w:color="A6A6A6"/>
              <w:left w:val="single" w:sz="4" w:space="0" w:color="A6A6A6"/>
              <w:bottom w:val="single" w:sz="4" w:space="0" w:color="A6A6A6"/>
              <w:right w:val="single" w:sz="4" w:space="0" w:color="A6A6A6"/>
            </w:tcBorders>
          </w:tcPr>
          <w:p w14:paraId="100F470D" w14:textId="4B5F4B90" w:rsidR="003553BC" w:rsidRDefault="003553BC" w:rsidP="003553BC">
            <w:pPr>
              <w:rPr>
                <w:rFonts w:ascii="Arial" w:hAnsi="Arial" w:cs="Arial"/>
                <w:sz w:val="18"/>
                <w:szCs w:val="18"/>
              </w:rPr>
            </w:pPr>
          </w:p>
          <w:p w14:paraId="45CE52B2" w14:textId="300A3682" w:rsidR="003553BC" w:rsidRPr="00840388" w:rsidRDefault="003553BC" w:rsidP="003553BC">
            <w:pPr>
              <w:rPr>
                <w:rFonts w:ascii="Arial" w:hAnsi="Arial" w:cs="Arial"/>
                <w:sz w:val="18"/>
                <w:szCs w:val="18"/>
              </w:rPr>
            </w:pPr>
          </w:p>
        </w:tc>
      </w:tr>
      <w:tr w:rsidR="003553BC" w:rsidRPr="00BF2AE8" w14:paraId="1429EFA3" w14:textId="77777777" w:rsidTr="00CB1CD7">
        <w:tc>
          <w:tcPr>
            <w:tcW w:w="627" w:type="dxa"/>
            <w:vAlign w:val="center"/>
          </w:tcPr>
          <w:p w14:paraId="42CD27D3" w14:textId="77777777" w:rsidR="003553BC" w:rsidRPr="00AA18C3" w:rsidRDefault="003553BC" w:rsidP="003553BC">
            <w:pPr>
              <w:pStyle w:val="Paragraphedeliste1"/>
              <w:numPr>
                <w:ilvl w:val="0"/>
                <w:numId w:val="1"/>
              </w:numPr>
              <w:spacing w:before="60" w:after="60" w:line="240" w:lineRule="auto"/>
              <w:ind w:left="426"/>
              <w:jc w:val="center"/>
              <w:rPr>
                <w:sz w:val="22"/>
                <w:szCs w:val="22"/>
                <w:lang w:val="en-US" w:eastAsia="ja-JP"/>
              </w:rPr>
            </w:pPr>
          </w:p>
        </w:tc>
        <w:tc>
          <w:tcPr>
            <w:tcW w:w="7306" w:type="dxa"/>
            <w:vAlign w:val="center"/>
          </w:tcPr>
          <w:p w14:paraId="537DA5AA" w14:textId="77777777" w:rsidR="003553BC" w:rsidRPr="00BF2AE8" w:rsidRDefault="003553BC" w:rsidP="003553BC">
            <w:pPr>
              <w:spacing w:before="60" w:after="60"/>
              <w:rPr>
                <w:rFonts w:ascii="Arial" w:hAnsi="Arial" w:cs="Arial"/>
                <w:sz w:val="22"/>
                <w:szCs w:val="22"/>
              </w:rPr>
            </w:pPr>
            <w:r w:rsidRPr="00BF2AE8">
              <w:rPr>
                <w:rFonts w:ascii="Arial" w:hAnsi="Arial" w:cs="Arial"/>
                <w:sz w:val="22"/>
                <w:szCs w:val="22"/>
              </w:rPr>
              <w:t>Next meeting(s)</w:t>
            </w:r>
          </w:p>
        </w:tc>
        <w:tc>
          <w:tcPr>
            <w:tcW w:w="2552" w:type="dxa"/>
            <w:vAlign w:val="center"/>
          </w:tcPr>
          <w:p w14:paraId="164946B3" w14:textId="77777777" w:rsidR="003553BC" w:rsidRPr="00BF2AE8" w:rsidRDefault="003553BC" w:rsidP="003553BC">
            <w:pPr>
              <w:spacing w:before="60" w:after="60"/>
              <w:jc w:val="center"/>
              <w:rPr>
                <w:rFonts w:ascii="Arial" w:hAnsi="Arial" w:cs="Arial"/>
                <w:sz w:val="22"/>
                <w:szCs w:val="22"/>
              </w:rPr>
            </w:pPr>
          </w:p>
        </w:tc>
      </w:tr>
      <w:tr w:rsidR="003553BC" w:rsidRPr="00BF2AE8" w14:paraId="4E5A22FC" w14:textId="77777777" w:rsidTr="006757D7">
        <w:tc>
          <w:tcPr>
            <w:tcW w:w="10485" w:type="dxa"/>
            <w:gridSpan w:val="3"/>
            <w:vAlign w:val="center"/>
          </w:tcPr>
          <w:p w14:paraId="27DAF2F1" w14:textId="14D91874" w:rsidR="003553BC" w:rsidRPr="00832A70" w:rsidRDefault="003553BC" w:rsidP="003553BC">
            <w:pPr>
              <w:pStyle w:val="ListParagraph"/>
              <w:numPr>
                <w:ilvl w:val="0"/>
                <w:numId w:val="2"/>
              </w:numPr>
              <w:tabs>
                <w:tab w:val="left" w:pos="596"/>
              </w:tabs>
              <w:spacing w:after="60"/>
              <w:rPr>
                <w:rFonts w:ascii="Arial" w:hAnsi="Arial" w:cs="Arial"/>
                <w:b/>
                <w:i/>
                <w:sz w:val="20"/>
                <w:szCs w:val="20"/>
              </w:rPr>
            </w:pPr>
            <w:r w:rsidRPr="00832A70">
              <w:rPr>
                <w:rFonts w:ascii="Arial" w:hAnsi="Arial" w:cs="Arial"/>
                <w:b/>
                <w:i/>
                <w:sz w:val="20"/>
                <w:szCs w:val="20"/>
              </w:rPr>
              <w:t xml:space="preserve">Official sessions of </w:t>
            </w:r>
            <w:r>
              <w:rPr>
                <w:rFonts w:ascii="Arial" w:hAnsi="Arial" w:cs="Arial"/>
                <w:b/>
                <w:i/>
                <w:sz w:val="20"/>
                <w:szCs w:val="20"/>
              </w:rPr>
              <w:t>next TF T</w:t>
            </w:r>
            <w:r>
              <w:rPr>
                <w:rFonts w:ascii="Arial" w:hAnsi="Arial" w:cs="Arial"/>
                <w:b/>
                <w:i/>
                <w:sz w:val="20"/>
                <w:szCs w:val="20"/>
                <w:lang w:val="en-GB"/>
              </w:rPr>
              <w:t>PMSTI-CI</w:t>
            </w:r>
            <w:r w:rsidRPr="00832A70">
              <w:rPr>
                <w:rFonts w:ascii="Arial" w:hAnsi="Arial" w:cs="Arial"/>
                <w:b/>
                <w:i/>
                <w:sz w:val="20"/>
                <w:szCs w:val="20"/>
              </w:rPr>
              <w:t>:</w:t>
            </w:r>
          </w:p>
          <w:p w14:paraId="527376BA" w14:textId="004BE790" w:rsidR="003553BC" w:rsidRDefault="003553BC" w:rsidP="003553BC">
            <w:pPr>
              <w:pStyle w:val="ListParagraph"/>
              <w:numPr>
                <w:ilvl w:val="0"/>
                <w:numId w:val="30"/>
              </w:numPr>
              <w:tabs>
                <w:tab w:val="left" w:pos="1163"/>
              </w:tabs>
              <w:spacing w:after="60"/>
              <w:rPr>
                <w:rFonts w:ascii="Arial" w:hAnsi="Arial" w:cs="Arial"/>
                <w:b/>
                <w:bCs/>
                <w:color w:val="0070C0"/>
                <w:sz w:val="20"/>
                <w:szCs w:val="20"/>
              </w:rPr>
            </w:pPr>
            <w:r>
              <w:rPr>
                <w:rFonts w:ascii="Arial" w:hAnsi="Arial" w:cs="Arial"/>
                <w:b/>
                <w:bCs/>
                <w:color w:val="0070C0"/>
                <w:sz w:val="20"/>
                <w:szCs w:val="20"/>
              </w:rPr>
              <w:t>2</w:t>
            </w:r>
            <w:r w:rsidRPr="003F68DF">
              <w:rPr>
                <w:rFonts w:ascii="Arial" w:hAnsi="Arial" w:cs="Arial"/>
                <w:b/>
                <w:bCs/>
                <w:color w:val="0070C0"/>
                <w:sz w:val="20"/>
                <w:szCs w:val="20"/>
                <w:vertAlign w:val="superscript"/>
              </w:rPr>
              <w:t>nd</w:t>
            </w:r>
            <w:r>
              <w:rPr>
                <w:rFonts w:ascii="Arial" w:hAnsi="Arial" w:cs="Arial"/>
                <w:b/>
                <w:bCs/>
                <w:color w:val="0070C0"/>
                <w:sz w:val="20"/>
                <w:szCs w:val="20"/>
              </w:rPr>
              <w:t xml:space="preserve"> </w:t>
            </w:r>
            <w:r w:rsidRPr="00AD501E">
              <w:rPr>
                <w:rFonts w:ascii="Arial" w:hAnsi="Arial" w:cs="Arial"/>
                <w:b/>
                <w:bCs/>
                <w:color w:val="0070C0"/>
                <w:sz w:val="20"/>
                <w:szCs w:val="20"/>
              </w:rPr>
              <w:t>Meeting on UN Regulation No. 14</w:t>
            </w:r>
            <w:r>
              <w:rPr>
                <w:rFonts w:ascii="Arial" w:hAnsi="Arial" w:cs="Arial"/>
                <w:b/>
                <w:bCs/>
                <w:color w:val="0070C0"/>
                <w:sz w:val="20"/>
                <w:szCs w:val="20"/>
              </w:rPr>
              <w:t>1 regarding the “Interface Communication”</w:t>
            </w:r>
            <w:r w:rsidRPr="00AD501E">
              <w:rPr>
                <w:rFonts w:ascii="Arial" w:hAnsi="Arial" w:cs="Arial"/>
                <w:b/>
                <w:bCs/>
                <w:color w:val="0070C0"/>
                <w:sz w:val="20"/>
                <w:szCs w:val="20"/>
              </w:rPr>
              <w:t xml:space="preserve">: </w:t>
            </w:r>
          </w:p>
          <w:p w14:paraId="7AFF41B2" w14:textId="5B16B2E5" w:rsidR="003553BC" w:rsidRPr="00B8116F" w:rsidRDefault="003553BC" w:rsidP="00B8116F">
            <w:pPr>
              <w:pStyle w:val="ListParagraph"/>
              <w:tabs>
                <w:tab w:val="left" w:pos="1163"/>
              </w:tabs>
              <w:spacing w:after="60"/>
              <w:ind w:left="1080"/>
              <w:rPr>
                <w:rFonts w:ascii="Arial" w:hAnsi="Arial" w:cs="Arial"/>
                <w:b/>
                <w:bCs/>
                <w:color w:val="0070C0"/>
                <w:sz w:val="20"/>
                <w:szCs w:val="20"/>
              </w:rPr>
            </w:pPr>
            <w:r w:rsidRPr="00B8116F">
              <w:rPr>
                <w:rFonts w:ascii="Arial" w:hAnsi="Arial" w:cs="Arial"/>
                <w:b/>
                <w:bCs/>
                <w:color w:val="0070C0"/>
                <w:sz w:val="20"/>
                <w:szCs w:val="20"/>
              </w:rPr>
              <w:t>29</w:t>
            </w:r>
            <w:r w:rsidRPr="00B8116F">
              <w:rPr>
                <w:rFonts w:ascii="Arial" w:hAnsi="Arial" w:cs="Arial"/>
                <w:b/>
                <w:bCs/>
                <w:color w:val="0070C0"/>
                <w:sz w:val="20"/>
                <w:szCs w:val="20"/>
                <w:vertAlign w:val="superscript"/>
              </w:rPr>
              <w:t>th</w:t>
            </w:r>
            <w:r w:rsidRPr="00B8116F">
              <w:rPr>
                <w:rFonts w:ascii="Arial" w:hAnsi="Arial" w:cs="Arial"/>
                <w:b/>
                <w:bCs/>
                <w:color w:val="0070C0"/>
                <w:sz w:val="20"/>
                <w:szCs w:val="20"/>
              </w:rPr>
              <w:t xml:space="preserve"> September 9:15 to 11:30 CET</w:t>
            </w:r>
          </w:p>
          <w:p w14:paraId="4D54EECE" w14:textId="4858CF33" w:rsidR="003553BC" w:rsidRPr="00DF54AB" w:rsidRDefault="003553BC" w:rsidP="003553BC">
            <w:pPr>
              <w:pStyle w:val="ListParagraph"/>
              <w:tabs>
                <w:tab w:val="left" w:pos="1163"/>
              </w:tabs>
              <w:spacing w:after="60"/>
              <w:ind w:left="1080"/>
              <w:rPr>
                <w:rFonts w:ascii="Arial" w:hAnsi="Arial" w:cs="Arial"/>
                <w:b/>
                <w:sz w:val="20"/>
                <w:szCs w:val="20"/>
              </w:rPr>
            </w:pPr>
          </w:p>
        </w:tc>
      </w:tr>
      <w:tr w:rsidR="003553BC" w:rsidRPr="00BF2AE8" w14:paraId="3ADBA752" w14:textId="77777777" w:rsidTr="006757D7">
        <w:tc>
          <w:tcPr>
            <w:tcW w:w="627" w:type="dxa"/>
            <w:vAlign w:val="center"/>
          </w:tcPr>
          <w:p w14:paraId="72FD08B1" w14:textId="77777777" w:rsidR="003553BC" w:rsidRPr="00BF2AE8" w:rsidRDefault="003553BC" w:rsidP="003553BC">
            <w:pPr>
              <w:pStyle w:val="Paragraphedeliste1"/>
              <w:numPr>
                <w:ilvl w:val="0"/>
                <w:numId w:val="1"/>
              </w:numPr>
              <w:spacing w:before="60" w:after="60" w:line="240" w:lineRule="auto"/>
              <w:ind w:left="426"/>
              <w:jc w:val="center"/>
              <w:rPr>
                <w:sz w:val="22"/>
                <w:szCs w:val="22"/>
                <w:lang w:eastAsia="ja-JP"/>
              </w:rPr>
            </w:pPr>
          </w:p>
        </w:tc>
        <w:tc>
          <w:tcPr>
            <w:tcW w:w="7306" w:type="dxa"/>
            <w:vAlign w:val="center"/>
          </w:tcPr>
          <w:p w14:paraId="704364C3" w14:textId="77777777" w:rsidR="003553BC" w:rsidRPr="00BF2AE8" w:rsidRDefault="003553BC" w:rsidP="003553BC">
            <w:pPr>
              <w:spacing w:before="60" w:after="60"/>
              <w:rPr>
                <w:rFonts w:ascii="Arial" w:hAnsi="Arial" w:cs="Arial"/>
                <w:sz w:val="22"/>
                <w:szCs w:val="22"/>
              </w:rPr>
            </w:pPr>
            <w:r>
              <w:rPr>
                <w:rFonts w:ascii="Arial" w:hAnsi="Arial" w:cs="Arial"/>
                <w:sz w:val="22"/>
                <w:szCs w:val="22"/>
              </w:rPr>
              <w:t>Adjourn</w:t>
            </w:r>
          </w:p>
        </w:tc>
        <w:tc>
          <w:tcPr>
            <w:tcW w:w="2552" w:type="dxa"/>
            <w:vAlign w:val="center"/>
          </w:tcPr>
          <w:p w14:paraId="647D6D6C" w14:textId="77777777" w:rsidR="003553BC" w:rsidRPr="00BF2AE8" w:rsidRDefault="003553BC" w:rsidP="003553BC">
            <w:pPr>
              <w:spacing w:before="60" w:after="60"/>
              <w:jc w:val="center"/>
              <w:rPr>
                <w:rFonts w:ascii="Arial" w:hAnsi="Arial" w:cs="Arial"/>
                <w:sz w:val="22"/>
                <w:szCs w:val="22"/>
              </w:rPr>
            </w:pPr>
          </w:p>
        </w:tc>
      </w:tr>
      <w:tr w:rsidR="003553BC" w:rsidRPr="00BF2AE8" w14:paraId="6FB42909" w14:textId="77777777" w:rsidTr="006757D7">
        <w:tc>
          <w:tcPr>
            <w:tcW w:w="627" w:type="dxa"/>
            <w:vAlign w:val="center"/>
          </w:tcPr>
          <w:p w14:paraId="17AEBB86" w14:textId="77777777" w:rsidR="003553BC" w:rsidRPr="00BF2AE8" w:rsidRDefault="003553BC" w:rsidP="003553BC">
            <w:pPr>
              <w:pStyle w:val="Paragraphedeliste1"/>
              <w:spacing w:before="60" w:after="60" w:line="240" w:lineRule="auto"/>
              <w:ind w:left="426"/>
              <w:rPr>
                <w:sz w:val="22"/>
                <w:szCs w:val="22"/>
                <w:lang w:eastAsia="ja-JP"/>
              </w:rPr>
            </w:pPr>
          </w:p>
        </w:tc>
        <w:tc>
          <w:tcPr>
            <w:tcW w:w="7306" w:type="dxa"/>
            <w:vAlign w:val="center"/>
          </w:tcPr>
          <w:p w14:paraId="7EC76E56" w14:textId="2D15F3E5" w:rsidR="00B8116F" w:rsidRPr="00C86956" w:rsidRDefault="00B8116F" w:rsidP="00B8116F">
            <w:pPr>
              <w:spacing w:before="60" w:after="60"/>
              <w:rPr>
                <w:rFonts w:ascii="Arial" w:hAnsi="Arial" w:cs="Arial"/>
                <w:i/>
                <w:color w:val="0070C0"/>
                <w:sz w:val="20"/>
                <w:szCs w:val="20"/>
              </w:rPr>
            </w:pPr>
            <w:r w:rsidRPr="00C86956">
              <w:rPr>
                <w:rFonts w:ascii="Arial" w:hAnsi="Arial" w:cs="Arial"/>
                <w:i/>
                <w:color w:val="0070C0"/>
                <w:sz w:val="20"/>
                <w:szCs w:val="20"/>
              </w:rPr>
              <w:t xml:space="preserve">The Chair thanked all attendees for fruitful and constructive discussions and closed the </w:t>
            </w:r>
            <w:r>
              <w:rPr>
                <w:rFonts w:ascii="Arial" w:hAnsi="Arial" w:cs="Arial"/>
                <w:i/>
                <w:color w:val="0070C0"/>
                <w:sz w:val="20"/>
                <w:szCs w:val="20"/>
              </w:rPr>
              <w:t>1</w:t>
            </w:r>
            <w:r w:rsidRPr="00B8116F">
              <w:rPr>
                <w:rFonts w:ascii="Arial" w:hAnsi="Arial" w:cs="Arial"/>
                <w:i/>
                <w:color w:val="0070C0"/>
                <w:sz w:val="20"/>
                <w:szCs w:val="20"/>
                <w:vertAlign w:val="superscript"/>
              </w:rPr>
              <w:t>st</w:t>
            </w:r>
            <w:r>
              <w:rPr>
                <w:rFonts w:ascii="Arial" w:hAnsi="Arial" w:cs="Arial"/>
                <w:i/>
                <w:color w:val="0070C0"/>
                <w:sz w:val="20"/>
                <w:szCs w:val="20"/>
              </w:rPr>
              <w:t xml:space="preserve"> </w:t>
            </w:r>
            <w:r w:rsidRPr="00C86956">
              <w:rPr>
                <w:rFonts w:ascii="Arial" w:hAnsi="Arial" w:cs="Arial"/>
                <w:i/>
                <w:color w:val="0070C0"/>
                <w:sz w:val="20"/>
                <w:szCs w:val="20"/>
              </w:rPr>
              <w:t>meeting of TF on TPMSTI</w:t>
            </w:r>
            <w:r>
              <w:rPr>
                <w:rFonts w:ascii="Arial" w:hAnsi="Arial" w:cs="Arial"/>
                <w:i/>
                <w:color w:val="0070C0"/>
                <w:sz w:val="20"/>
                <w:szCs w:val="20"/>
              </w:rPr>
              <w:t>-CI on “Communication Interface” regarding</w:t>
            </w:r>
            <w:r w:rsidRPr="00C86956">
              <w:rPr>
                <w:rFonts w:ascii="Arial" w:hAnsi="Arial" w:cs="Arial"/>
                <w:i/>
                <w:color w:val="0070C0"/>
                <w:sz w:val="20"/>
                <w:szCs w:val="20"/>
              </w:rPr>
              <w:t xml:space="preserve"> UN Regulation No. 14</w:t>
            </w:r>
            <w:r>
              <w:rPr>
                <w:rFonts w:ascii="Arial" w:hAnsi="Arial" w:cs="Arial"/>
                <w:i/>
                <w:color w:val="0070C0"/>
                <w:sz w:val="20"/>
                <w:szCs w:val="20"/>
              </w:rPr>
              <w:t>1</w:t>
            </w:r>
            <w:r w:rsidRPr="00C86956">
              <w:rPr>
                <w:rFonts w:ascii="Arial" w:hAnsi="Arial" w:cs="Arial"/>
                <w:i/>
                <w:color w:val="0070C0"/>
                <w:sz w:val="20"/>
                <w:szCs w:val="20"/>
              </w:rPr>
              <w:t>.</w:t>
            </w:r>
          </w:p>
          <w:p w14:paraId="255CC924" w14:textId="43E0D267" w:rsidR="003553BC" w:rsidRDefault="00B8116F" w:rsidP="00B8116F">
            <w:pPr>
              <w:spacing w:before="60" w:after="60"/>
              <w:rPr>
                <w:rFonts w:ascii="Arial" w:hAnsi="Arial" w:cs="Arial"/>
                <w:sz w:val="22"/>
                <w:szCs w:val="22"/>
              </w:rPr>
            </w:pPr>
            <w:r w:rsidRPr="00C86956">
              <w:rPr>
                <w:rFonts w:ascii="Arial" w:hAnsi="Arial" w:cs="Arial"/>
                <w:i/>
                <w:color w:val="0070C0"/>
                <w:sz w:val="20"/>
                <w:szCs w:val="20"/>
              </w:rPr>
              <w:t>“Keep safe and stay healthy”</w:t>
            </w:r>
          </w:p>
        </w:tc>
        <w:tc>
          <w:tcPr>
            <w:tcW w:w="2552" w:type="dxa"/>
            <w:vAlign w:val="center"/>
          </w:tcPr>
          <w:p w14:paraId="739D2C29" w14:textId="77777777" w:rsidR="003553BC" w:rsidRPr="00BF2AE8" w:rsidRDefault="003553BC" w:rsidP="003553BC">
            <w:pPr>
              <w:spacing w:before="60" w:after="60"/>
              <w:jc w:val="center"/>
              <w:rPr>
                <w:rFonts w:ascii="Arial" w:hAnsi="Arial" w:cs="Arial"/>
                <w:sz w:val="22"/>
                <w:szCs w:val="22"/>
              </w:rPr>
            </w:pPr>
          </w:p>
        </w:tc>
      </w:tr>
    </w:tbl>
    <w:p w14:paraId="454AD38E" w14:textId="77777777" w:rsidR="000426CF" w:rsidRDefault="000426CF" w:rsidP="0075446A">
      <w:pPr>
        <w:jc w:val="center"/>
        <w:rPr>
          <w:rFonts w:ascii="Arial" w:hAnsi="Arial"/>
          <w:sz w:val="22"/>
          <w:u w:val="single"/>
        </w:rPr>
      </w:pPr>
    </w:p>
    <w:p w14:paraId="0FD3B5DA" w14:textId="030F90CD" w:rsidR="00D07952" w:rsidRDefault="00D07952" w:rsidP="00D07952">
      <w:pPr>
        <w:spacing w:afterLines="60" w:after="144"/>
        <w:rPr>
          <w:rFonts w:ascii="Arial" w:hAnsi="Arial"/>
          <w:sz w:val="22"/>
          <w:u w:val="single"/>
        </w:rPr>
      </w:pPr>
      <w:r>
        <w:rPr>
          <w:rFonts w:ascii="Arial" w:hAnsi="Arial"/>
          <w:sz w:val="22"/>
        </w:rPr>
        <w:t xml:space="preserve">All </w:t>
      </w:r>
      <w:r w:rsidRPr="00C90B76">
        <w:rPr>
          <w:rFonts w:ascii="Arial" w:hAnsi="Arial"/>
          <w:sz w:val="22"/>
        </w:rPr>
        <w:t xml:space="preserve">documents </w:t>
      </w:r>
      <w:r>
        <w:rPr>
          <w:rFonts w:ascii="Arial" w:hAnsi="Arial"/>
          <w:sz w:val="22"/>
        </w:rPr>
        <w:t>will be</w:t>
      </w:r>
      <w:r w:rsidRPr="00C90B76">
        <w:rPr>
          <w:rFonts w:ascii="Arial" w:hAnsi="Arial"/>
          <w:sz w:val="22"/>
        </w:rPr>
        <w:t xml:space="preserve"> available via the </w:t>
      </w:r>
      <w:r>
        <w:rPr>
          <w:rFonts w:ascii="Arial" w:hAnsi="Arial"/>
          <w:sz w:val="22"/>
        </w:rPr>
        <w:t xml:space="preserve">UNECE website for the Task Force on </w:t>
      </w:r>
      <w:proofErr w:type="spellStart"/>
      <w:r>
        <w:rPr>
          <w:rFonts w:ascii="Arial" w:hAnsi="Arial"/>
          <w:sz w:val="22"/>
        </w:rPr>
        <w:t>Tyre</w:t>
      </w:r>
      <w:proofErr w:type="spellEnd"/>
      <w:r>
        <w:rPr>
          <w:rFonts w:ascii="Arial" w:hAnsi="Arial"/>
          <w:sz w:val="22"/>
        </w:rPr>
        <w:t xml:space="preserve"> Pressure Monitoring System and </w:t>
      </w:r>
      <w:proofErr w:type="spellStart"/>
      <w:r>
        <w:rPr>
          <w:rFonts w:ascii="Arial" w:hAnsi="Arial"/>
          <w:sz w:val="22"/>
        </w:rPr>
        <w:t>Tyre</w:t>
      </w:r>
      <w:proofErr w:type="spellEnd"/>
      <w:r>
        <w:rPr>
          <w:rFonts w:ascii="Arial" w:hAnsi="Arial"/>
          <w:sz w:val="22"/>
        </w:rPr>
        <w:t xml:space="preserve"> Installation (</w:t>
      </w:r>
      <w:hyperlink r:id="rId25" w:history="1">
        <w:r w:rsidRPr="002E2031">
          <w:rPr>
            <w:rStyle w:val="Hyperlink"/>
            <w:rFonts w:ascii="Arial" w:hAnsi="Arial"/>
            <w:sz w:val="22"/>
          </w:rPr>
          <w:t>TPMSTI</w:t>
        </w:r>
      </w:hyperlink>
      <w:r>
        <w:rPr>
          <w:rFonts w:ascii="Arial" w:hAnsi="Arial"/>
          <w:sz w:val="22"/>
        </w:rPr>
        <w:t>).</w:t>
      </w:r>
    </w:p>
    <w:p w14:paraId="6D97401E" w14:textId="11E81754" w:rsidR="002C3D50" w:rsidRPr="00C90B76" w:rsidRDefault="002C3D50" w:rsidP="00D07952">
      <w:pPr>
        <w:spacing w:afterLines="60" w:after="144"/>
        <w:jc w:val="center"/>
        <w:rPr>
          <w:rFonts w:ascii="Arial" w:hAnsi="Arial"/>
          <w:sz w:val="22"/>
          <w:u w:val="single"/>
        </w:rPr>
      </w:pPr>
      <w:r w:rsidRPr="00C90B76">
        <w:rPr>
          <w:rFonts w:ascii="Arial" w:hAnsi="Arial"/>
          <w:sz w:val="22"/>
          <w:u w:val="single"/>
        </w:rPr>
        <w:t>____________________________</w:t>
      </w:r>
    </w:p>
    <w:sectPr w:rsidR="002C3D50" w:rsidRPr="00C90B76" w:rsidSect="003F6C0D">
      <w:headerReference w:type="default" r:id="rId26"/>
      <w:footerReference w:type="default" r:id="rId27"/>
      <w:pgSz w:w="11906" w:h="16838"/>
      <w:pgMar w:top="851" w:right="707" w:bottom="851"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32331" w14:textId="77777777" w:rsidR="00C94425" w:rsidRDefault="00C94425">
      <w:r>
        <w:separator/>
      </w:r>
    </w:p>
  </w:endnote>
  <w:endnote w:type="continuationSeparator" w:id="0">
    <w:p w14:paraId="4E800D95" w14:textId="77777777" w:rsidR="00C94425" w:rsidRDefault="00C9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36D76" w14:textId="283BF464" w:rsidR="00C94425" w:rsidRPr="00843818" w:rsidRDefault="00C94425" w:rsidP="00B103AD">
    <w:pPr>
      <w:pStyle w:val="Footer"/>
      <w:jc w:val="center"/>
    </w:pPr>
    <w:r w:rsidRPr="00404204">
      <w:rPr>
        <w:rFonts w:ascii="Arial" w:hAnsi="Arial" w:cs="Arial"/>
        <w:sz w:val="18"/>
        <w:lang w:val="fr-FR"/>
      </w:rPr>
      <w:t xml:space="preserve">Page </w:t>
    </w:r>
    <w:r w:rsidRPr="00404204">
      <w:rPr>
        <w:rFonts w:ascii="Arial" w:hAnsi="Arial" w:cs="Arial"/>
        <w:b/>
        <w:bCs/>
        <w:sz w:val="18"/>
        <w:lang w:val="fr-FR"/>
      </w:rPr>
      <w:fldChar w:fldCharType="begin"/>
    </w:r>
    <w:r w:rsidRPr="00404204">
      <w:rPr>
        <w:rFonts w:ascii="Arial" w:hAnsi="Arial" w:cs="Arial"/>
        <w:b/>
        <w:bCs/>
        <w:sz w:val="18"/>
        <w:lang w:val="fr-FR"/>
      </w:rPr>
      <w:instrText>PAGE  \* Arabic  \* MERGEFORMAT</w:instrText>
    </w:r>
    <w:r w:rsidRPr="00404204">
      <w:rPr>
        <w:rFonts w:ascii="Arial" w:hAnsi="Arial" w:cs="Arial"/>
        <w:b/>
        <w:bCs/>
        <w:sz w:val="18"/>
        <w:lang w:val="fr-FR"/>
      </w:rPr>
      <w:fldChar w:fldCharType="separate"/>
    </w:r>
    <w:r>
      <w:rPr>
        <w:rFonts w:ascii="Arial" w:hAnsi="Arial" w:cs="Arial"/>
        <w:b/>
        <w:bCs/>
        <w:noProof/>
        <w:sz w:val="18"/>
        <w:lang w:val="fr-FR"/>
      </w:rPr>
      <w:t>6</w:t>
    </w:r>
    <w:r w:rsidRPr="00404204">
      <w:rPr>
        <w:rFonts w:ascii="Arial" w:hAnsi="Arial" w:cs="Arial"/>
        <w:b/>
        <w:bCs/>
        <w:sz w:val="18"/>
        <w:lang w:val="fr-FR"/>
      </w:rPr>
      <w:fldChar w:fldCharType="end"/>
    </w:r>
    <w:r w:rsidRPr="00404204">
      <w:rPr>
        <w:rFonts w:ascii="Arial" w:hAnsi="Arial" w:cs="Arial"/>
        <w:sz w:val="18"/>
        <w:lang w:val="fr-FR"/>
      </w:rPr>
      <w:t xml:space="preserve"> </w:t>
    </w:r>
    <w:r>
      <w:rPr>
        <w:rFonts w:ascii="Arial" w:hAnsi="Arial" w:cs="Arial"/>
        <w:sz w:val="18"/>
        <w:lang w:val="fr-FR"/>
      </w:rPr>
      <w:t xml:space="preserve">of </w:t>
    </w:r>
    <w:r w:rsidRPr="00404204">
      <w:rPr>
        <w:rFonts w:ascii="Arial" w:hAnsi="Arial" w:cs="Arial"/>
        <w:b/>
        <w:bCs/>
        <w:sz w:val="18"/>
        <w:lang w:val="fr-FR"/>
      </w:rPr>
      <w:fldChar w:fldCharType="begin"/>
    </w:r>
    <w:r w:rsidRPr="00404204">
      <w:rPr>
        <w:rFonts w:ascii="Arial" w:hAnsi="Arial" w:cs="Arial"/>
        <w:b/>
        <w:bCs/>
        <w:sz w:val="18"/>
        <w:lang w:val="fr-FR"/>
      </w:rPr>
      <w:instrText>NUMPAGES  \* Arabic  \* MERGEFORMAT</w:instrText>
    </w:r>
    <w:r w:rsidRPr="00404204">
      <w:rPr>
        <w:rFonts w:ascii="Arial" w:hAnsi="Arial" w:cs="Arial"/>
        <w:b/>
        <w:bCs/>
        <w:sz w:val="18"/>
        <w:lang w:val="fr-FR"/>
      </w:rPr>
      <w:fldChar w:fldCharType="separate"/>
    </w:r>
    <w:r>
      <w:rPr>
        <w:rFonts w:ascii="Arial" w:hAnsi="Arial" w:cs="Arial"/>
        <w:b/>
        <w:bCs/>
        <w:noProof/>
        <w:sz w:val="18"/>
        <w:lang w:val="fr-FR"/>
      </w:rPr>
      <w:t>6</w:t>
    </w:r>
    <w:r w:rsidRPr="00404204">
      <w:rPr>
        <w:rFonts w:ascii="Arial" w:hAnsi="Arial" w:cs="Arial"/>
        <w:b/>
        <w:bCs/>
        <w:sz w:val="18"/>
        <w:lang w:val="fr-FR"/>
      </w:rPr>
      <w:fldChar w:fldCharType="end"/>
    </w:r>
  </w:p>
  <w:p w14:paraId="115494F7" w14:textId="77777777" w:rsidR="00C94425" w:rsidRDefault="00C94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B9E50" w14:textId="77777777" w:rsidR="00C94425" w:rsidRDefault="00C94425">
      <w:r>
        <w:separator/>
      </w:r>
    </w:p>
  </w:footnote>
  <w:footnote w:type="continuationSeparator" w:id="0">
    <w:p w14:paraId="4D203968" w14:textId="77777777" w:rsidR="00C94425" w:rsidRDefault="00C94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E44C" w14:textId="77777777" w:rsidR="00C94425" w:rsidRDefault="00C94425">
    <w:pPr>
      <w:pStyle w:val="Header"/>
      <w:jc w:val="right"/>
      <w:rPr>
        <w:rFonts w:ascii="Arial" w:hAnsi="Arial"/>
        <w:b/>
        <w:sz w:val="28"/>
        <w:lang w:eastAsia="ja-JP"/>
      </w:rPr>
    </w:pPr>
  </w:p>
  <w:p w14:paraId="122424B5" w14:textId="77777777" w:rsidR="00C94425" w:rsidRDefault="00C94425">
    <w:pPr>
      <w:pStyle w:val="Header"/>
      <w:jc w:val="right"/>
      <w:rPr>
        <w:rFonts w:ascii="Arial" w:hAnsi="Arial"/>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176D"/>
    <w:multiLevelType w:val="hybridMultilevel"/>
    <w:tmpl w:val="47F2A0B6"/>
    <w:lvl w:ilvl="0" w:tplc="041D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A43FE2"/>
    <w:multiLevelType w:val="hybridMultilevel"/>
    <w:tmpl w:val="EA045B22"/>
    <w:lvl w:ilvl="0" w:tplc="0809000D">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0E2D17C9"/>
    <w:multiLevelType w:val="hybridMultilevel"/>
    <w:tmpl w:val="6706BE9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0F6306DF"/>
    <w:multiLevelType w:val="hybridMultilevel"/>
    <w:tmpl w:val="950C7D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1B626ED"/>
    <w:multiLevelType w:val="hybridMultilevel"/>
    <w:tmpl w:val="0D20FCC8"/>
    <w:lvl w:ilvl="0" w:tplc="0809000D">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1D55842"/>
    <w:multiLevelType w:val="hybridMultilevel"/>
    <w:tmpl w:val="6A7CA1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1E35B16"/>
    <w:multiLevelType w:val="hybridMultilevel"/>
    <w:tmpl w:val="2674A67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514AEC"/>
    <w:multiLevelType w:val="hybridMultilevel"/>
    <w:tmpl w:val="178A708C"/>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4D90F5F"/>
    <w:multiLevelType w:val="hybridMultilevel"/>
    <w:tmpl w:val="C69CED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5B74989"/>
    <w:multiLevelType w:val="hybridMultilevel"/>
    <w:tmpl w:val="964A1E8A"/>
    <w:lvl w:ilvl="0" w:tplc="0809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621185D"/>
    <w:multiLevelType w:val="hybridMultilevel"/>
    <w:tmpl w:val="DD5A70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A14368D"/>
    <w:multiLevelType w:val="hybridMultilevel"/>
    <w:tmpl w:val="E474ECC2"/>
    <w:lvl w:ilvl="0" w:tplc="0809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1E3D4D62"/>
    <w:multiLevelType w:val="hybridMultilevel"/>
    <w:tmpl w:val="B8CCE6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3733709"/>
    <w:multiLevelType w:val="hybridMultilevel"/>
    <w:tmpl w:val="1D3C0442"/>
    <w:lvl w:ilvl="0" w:tplc="0809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F60FA8"/>
    <w:multiLevelType w:val="hybridMultilevel"/>
    <w:tmpl w:val="2E108DE4"/>
    <w:lvl w:ilvl="0" w:tplc="1BAAB4D6">
      <w:numFmt w:val="bullet"/>
      <w:lvlText w:val="-"/>
      <w:lvlJc w:val="left"/>
      <w:pPr>
        <w:ind w:left="360" w:hanging="360"/>
      </w:pPr>
      <w:rPr>
        <w:rFonts w:ascii="Yu Mincho" w:eastAsia="Yu Mincho" w:hAnsi="Yu Mincho"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5" w15:restartNumberingAfterBreak="0">
    <w:nsid w:val="2ED671AF"/>
    <w:multiLevelType w:val="hybridMultilevel"/>
    <w:tmpl w:val="149C0DAC"/>
    <w:lvl w:ilvl="0" w:tplc="7AEC20CA">
      <w:start w:val="5"/>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FB448AE"/>
    <w:multiLevelType w:val="hybridMultilevel"/>
    <w:tmpl w:val="36C6BF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6B9149C"/>
    <w:multiLevelType w:val="hybridMultilevel"/>
    <w:tmpl w:val="BE462698"/>
    <w:lvl w:ilvl="0" w:tplc="0809000D">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37A57040"/>
    <w:multiLevelType w:val="hybridMultilevel"/>
    <w:tmpl w:val="1E784D28"/>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8D34B4"/>
    <w:multiLevelType w:val="hybridMultilevel"/>
    <w:tmpl w:val="90D4A340"/>
    <w:lvl w:ilvl="0" w:tplc="0809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3C1E126D"/>
    <w:multiLevelType w:val="hybridMultilevel"/>
    <w:tmpl w:val="466E61A8"/>
    <w:lvl w:ilvl="0" w:tplc="75BC4C5A">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52310A6"/>
    <w:multiLevelType w:val="hybridMultilevel"/>
    <w:tmpl w:val="D9CACC76"/>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5A63FC"/>
    <w:multiLevelType w:val="hybridMultilevel"/>
    <w:tmpl w:val="0E8A28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E526865"/>
    <w:multiLevelType w:val="hybridMultilevel"/>
    <w:tmpl w:val="D9ECC6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F507797"/>
    <w:multiLevelType w:val="hybridMultilevel"/>
    <w:tmpl w:val="668A31A0"/>
    <w:lvl w:ilvl="0" w:tplc="6AE411C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745C2D"/>
    <w:multiLevelType w:val="hybridMultilevel"/>
    <w:tmpl w:val="F1DADDE2"/>
    <w:lvl w:ilvl="0" w:tplc="2D206B02">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68750A3"/>
    <w:multiLevelType w:val="hybridMultilevel"/>
    <w:tmpl w:val="84F641F0"/>
    <w:lvl w:ilvl="0" w:tplc="0809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7" w15:restartNumberingAfterBreak="0">
    <w:nsid w:val="57885064"/>
    <w:multiLevelType w:val="hybridMultilevel"/>
    <w:tmpl w:val="C78869D8"/>
    <w:lvl w:ilvl="0" w:tplc="0410000F">
      <w:start w:val="1"/>
      <w:numFmt w:val="decimal"/>
      <w:lvlText w:val="%1."/>
      <w:lvlJc w:val="left"/>
      <w:pPr>
        <w:ind w:left="785"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58FE49F1"/>
    <w:multiLevelType w:val="hybridMultilevel"/>
    <w:tmpl w:val="B300ABC8"/>
    <w:lvl w:ilvl="0" w:tplc="0809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47E7025"/>
    <w:multiLevelType w:val="hybridMultilevel"/>
    <w:tmpl w:val="29FACA56"/>
    <w:lvl w:ilvl="0" w:tplc="0809000D">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0" w15:restartNumberingAfterBreak="0">
    <w:nsid w:val="66EC42F5"/>
    <w:multiLevelType w:val="hybridMultilevel"/>
    <w:tmpl w:val="125468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69CF69C4"/>
    <w:multiLevelType w:val="hybridMultilevel"/>
    <w:tmpl w:val="A3F43F1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6B20054B"/>
    <w:multiLevelType w:val="hybridMultilevel"/>
    <w:tmpl w:val="271483A6"/>
    <w:lvl w:ilvl="0" w:tplc="0809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BF25FAA"/>
    <w:multiLevelType w:val="hybridMultilevel"/>
    <w:tmpl w:val="6FA0B416"/>
    <w:lvl w:ilvl="0" w:tplc="0809000D">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4" w15:restartNumberingAfterBreak="0">
    <w:nsid w:val="6D5F3679"/>
    <w:multiLevelType w:val="hybridMultilevel"/>
    <w:tmpl w:val="20F4B8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E7E13FB"/>
    <w:multiLevelType w:val="hybridMultilevel"/>
    <w:tmpl w:val="B300ABC8"/>
    <w:lvl w:ilvl="0" w:tplc="0809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EEF236E"/>
    <w:multiLevelType w:val="hybridMultilevel"/>
    <w:tmpl w:val="B300ABC8"/>
    <w:lvl w:ilvl="0" w:tplc="0809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FCD6E0F"/>
    <w:multiLevelType w:val="hybridMultilevel"/>
    <w:tmpl w:val="2FAC65FA"/>
    <w:lvl w:ilvl="0" w:tplc="87266316">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0890A20"/>
    <w:multiLevelType w:val="hybridMultilevel"/>
    <w:tmpl w:val="351283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34F7847"/>
    <w:multiLevelType w:val="hybridMultilevel"/>
    <w:tmpl w:val="348435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7891B82"/>
    <w:multiLevelType w:val="hybridMultilevel"/>
    <w:tmpl w:val="1FAA0862"/>
    <w:lvl w:ilvl="0" w:tplc="0809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8A6477A"/>
    <w:multiLevelType w:val="hybridMultilevel"/>
    <w:tmpl w:val="B76069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D063598"/>
    <w:multiLevelType w:val="hybridMultilevel"/>
    <w:tmpl w:val="B300ABC8"/>
    <w:lvl w:ilvl="0" w:tplc="0809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18"/>
  </w:num>
  <w:num w:numId="4">
    <w:abstractNumId w:val="11"/>
  </w:num>
  <w:num w:numId="5">
    <w:abstractNumId w:val="0"/>
  </w:num>
  <w:num w:numId="6">
    <w:abstractNumId w:val="16"/>
  </w:num>
  <w:num w:numId="7">
    <w:abstractNumId w:val="12"/>
  </w:num>
  <w:num w:numId="8">
    <w:abstractNumId w:val="23"/>
  </w:num>
  <w:num w:numId="9">
    <w:abstractNumId w:val="38"/>
  </w:num>
  <w:num w:numId="10">
    <w:abstractNumId w:val="39"/>
  </w:num>
  <w:num w:numId="11">
    <w:abstractNumId w:val="32"/>
  </w:num>
  <w:num w:numId="12">
    <w:abstractNumId w:val="5"/>
  </w:num>
  <w:num w:numId="13">
    <w:abstractNumId w:val="8"/>
  </w:num>
  <w:num w:numId="14">
    <w:abstractNumId w:val="13"/>
  </w:num>
  <w:num w:numId="15">
    <w:abstractNumId w:val="33"/>
  </w:num>
  <w:num w:numId="16">
    <w:abstractNumId w:val="4"/>
  </w:num>
  <w:num w:numId="17">
    <w:abstractNumId w:val="1"/>
  </w:num>
  <w:num w:numId="18">
    <w:abstractNumId w:val="9"/>
  </w:num>
  <w:num w:numId="19">
    <w:abstractNumId w:val="10"/>
  </w:num>
  <w:num w:numId="20">
    <w:abstractNumId w:val="34"/>
  </w:num>
  <w:num w:numId="21">
    <w:abstractNumId w:val="41"/>
  </w:num>
  <w:num w:numId="22">
    <w:abstractNumId w:val="22"/>
  </w:num>
  <w:num w:numId="23">
    <w:abstractNumId w:val="14"/>
  </w:num>
  <w:num w:numId="24">
    <w:abstractNumId w:val="19"/>
  </w:num>
  <w:num w:numId="25">
    <w:abstractNumId w:val="3"/>
  </w:num>
  <w:num w:numId="26">
    <w:abstractNumId w:val="7"/>
  </w:num>
  <w:num w:numId="27">
    <w:abstractNumId w:val="40"/>
  </w:num>
  <w:num w:numId="28">
    <w:abstractNumId w:val="26"/>
  </w:num>
  <w:num w:numId="29">
    <w:abstractNumId w:val="29"/>
  </w:num>
  <w:num w:numId="30">
    <w:abstractNumId w:val="6"/>
  </w:num>
  <w:num w:numId="31">
    <w:abstractNumId w:val="24"/>
  </w:num>
  <w:num w:numId="32">
    <w:abstractNumId w:val="17"/>
  </w:num>
  <w:num w:numId="33">
    <w:abstractNumId w:val="30"/>
  </w:num>
  <w:num w:numId="34">
    <w:abstractNumId w:val="31"/>
  </w:num>
  <w:num w:numId="35">
    <w:abstractNumId w:val="2"/>
  </w:num>
  <w:num w:numId="36">
    <w:abstractNumId w:val="36"/>
  </w:num>
  <w:num w:numId="37">
    <w:abstractNumId w:val="35"/>
  </w:num>
  <w:num w:numId="38">
    <w:abstractNumId w:val="25"/>
  </w:num>
  <w:num w:numId="39">
    <w:abstractNumId w:val="15"/>
  </w:num>
  <w:num w:numId="40">
    <w:abstractNumId w:val="28"/>
  </w:num>
  <w:num w:numId="41">
    <w:abstractNumId w:val="37"/>
  </w:num>
  <w:num w:numId="42">
    <w:abstractNumId w:val="42"/>
  </w:num>
  <w:num w:numId="43">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nl-NL"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46000F"/>
    <w:rsid w:val="000061F4"/>
    <w:rsid w:val="00010E7E"/>
    <w:rsid w:val="0001227E"/>
    <w:rsid w:val="00012427"/>
    <w:rsid w:val="000178EF"/>
    <w:rsid w:val="00030ED2"/>
    <w:rsid w:val="00030FB2"/>
    <w:rsid w:val="0003527F"/>
    <w:rsid w:val="0003635D"/>
    <w:rsid w:val="00041F4A"/>
    <w:rsid w:val="000421A3"/>
    <w:rsid w:val="000426CF"/>
    <w:rsid w:val="000456A6"/>
    <w:rsid w:val="00045DD1"/>
    <w:rsid w:val="00051F40"/>
    <w:rsid w:val="0005282B"/>
    <w:rsid w:val="00057C35"/>
    <w:rsid w:val="0006037E"/>
    <w:rsid w:val="00076BDC"/>
    <w:rsid w:val="00077431"/>
    <w:rsid w:val="00080787"/>
    <w:rsid w:val="00083C35"/>
    <w:rsid w:val="00084119"/>
    <w:rsid w:val="0008593A"/>
    <w:rsid w:val="00086C00"/>
    <w:rsid w:val="0009449F"/>
    <w:rsid w:val="00095A53"/>
    <w:rsid w:val="00096F67"/>
    <w:rsid w:val="000A3E31"/>
    <w:rsid w:val="000A40CE"/>
    <w:rsid w:val="000A67E7"/>
    <w:rsid w:val="000A7442"/>
    <w:rsid w:val="000B0BCA"/>
    <w:rsid w:val="000B1567"/>
    <w:rsid w:val="000B21A0"/>
    <w:rsid w:val="000B2746"/>
    <w:rsid w:val="000B2DFF"/>
    <w:rsid w:val="000B56EF"/>
    <w:rsid w:val="000B7001"/>
    <w:rsid w:val="000C01FB"/>
    <w:rsid w:val="000C0550"/>
    <w:rsid w:val="000C788F"/>
    <w:rsid w:val="000D035D"/>
    <w:rsid w:val="000D4B09"/>
    <w:rsid w:val="000D4D4F"/>
    <w:rsid w:val="000D536E"/>
    <w:rsid w:val="000D5C6B"/>
    <w:rsid w:val="000D7DCB"/>
    <w:rsid w:val="000D7DDE"/>
    <w:rsid w:val="000E2564"/>
    <w:rsid w:val="000E50C4"/>
    <w:rsid w:val="000E6DE5"/>
    <w:rsid w:val="000F1152"/>
    <w:rsid w:val="001022A7"/>
    <w:rsid w:val="001101E7"/>
    <w:rsid w:val="001110E9"/>
    <w:rsid w:val="001122D4"/>
    <w:rsid w:val="0012209A"/>
    <w:rsid w:val="00123EE9"/>
    <w:rsid w:val="00124755"/>
    <w:rsid w:val="00124E4F"/>
    <w:rsid w:val="00125E47"/>
    <w:rsid w:val="001332EC"/>
    <w:rsid w:val="0013795F"/>
    <w:rsid w:val="00140E83"/>
    <w:rsid w:val="001430F6"/>
    <w:rsid w:val="0014543E"/>
    <w:rsid w:val="00147239"/>
    <w:rsid w:val="00151653"/>
    <w:rsid w:val="00162A5A"/>
    <w:rsid w:val="00162F47"/>
    <w:rsid w:val="00164DD3"/>
    <w:rsid w:val="00164FE8"/>
    <w:rsid w:val="00166D15"/>
    <w:rsid w:val="00167155"/>
    <w:rsid w:val="001717A4"/>
    <w:rsid w:val="0017202D"/>
    <w:rsid w:val="001774CC"/>
    <w:rsid w:val="00187194"/>
    <w:rsid w:val="0019060C"/>
    <w:rsid w:val="0019174F"/>
    <w:rsid w:val="001952A0"/>
    <w:rsid w:val="00195F26"/>
    <w:rsid w:val="00197540"/>
    <w:rsid w:val="001A1C5A"/>
    <w:rsid w:val="001A5DB4"/>
    <w:rsid w:val="001A6A0A"/>
    <w:rsid w:val="001B4DC5"/>
    <w:rsid w:val="001B5233"/>
    <w:rsid w:val="001C1CBA"/>
    <w:rsid w:val="001C4B7E"/>
    <w:rsid w:val="001D525F"/>
    <w:rsid w:val="001D52F5"/>
    <w:rsid w:val="001D7080"/>
    <w:rsid w:val="001E3C75"/>
    <w:rsid w:val="001E6466"/>
    <w:rsid w:val="001E7455"/>
    <w:rsid w:val="001F05D3"/>
    <w:rsid w:val="001F07F3"/>
    <w:rsid w:val="001F289F"/>
    <w:rsid w:val="001F5252"/>
    <w:rsid w:val="00202238"/>
    <w:rsid w:val="002068ED"/>
    <w:rsid w:val="00211196"/>
    <w:rsid w:val="002169F9"/>
    <w:rsid w:val="002212BF"/>
    <w:rsid w:val="002270A5"/>
    <w:rsid w:val="00232F0E"/>
    <w:rsid w:val="00233329"/>
    <w:rsid w:val="0023388E"/>
    <w:rsid w:val="00233D47"/>
    <w:rsid w:val="00234596"/>
    <w:rsid w:val="0023483D"/>
    <w:rsid w:val="00234E95"/>
    <w:rsid w:val="00236239"/>
    <w:rsid w:val="00236FC5"/>
    <w:rsid w:val="00247F97"/>
    <w:rsid w:val="00250271"/>
    <w:rsid w:val="0025183D"/>
    <w:rsid w:val="00253B63"/>
    <w:rsid w:val="0025451F"/>
    <w:rsid w:val="00260253"/>
    <w:rsid w:val="00262058"/>
    <w:rsid w:val="00262262"/>
    <w:rsid w:val="002627FB"/>
    <w:rsid w:val="00266D07"/>
    <w:rsid w:val="0027645F"/>
    <w:rsid w:val="0028144B"/>
    <w:rsid w:val="0028221B"/>
    <w:rsid w:val="00282E3E"/>
    <w:rsid w:val="00283712"/>
    <w:rsid w:val="00284393"/>
    <w:rsid w:val="00284983"/>
    <w:rsid w:val="00285379"/>
    <w:rsid w:val="00285811"/>
    <w:rsid w:val="00290088"/>
    <w:rsid w:val="0029017F"/>
    <w:rsid w:val="002923CC"/>
    <w:rsid w:val="002A1B32"/>
    <w:rsid w:val="002A1EDB"/>
    <w:rsid w:val="002A35FB"/>
    <w:rsid w:val="002A4355"/>
    <w:rsid w:val="002A4D61"/>
    <w:rsid w:val="002A511E"/>
    <w:rsid w:val="002A6FB3"/>
    <w:rsid w:val="002A7742"/>
    <w:rsid w:val="002B34DA"/>
    <w:rsid w:val="002C3366"/>
    <w:rsid w:val="002C3D50"/>
    <w:rsid w:val="002D2A8E"/>
    <w:rsid w:val="002D5100"/>
    <w:rsid w:val="002D6984"/>
    <w:rsid w:val="002E0224"/>
    <w:rsid w:val="002E1FAD"/>
    <w:rsid w:val="002E2031"/>
    <w:rsid w:val="002E2259"/>
    <w:rsid w:val="002E2510"/>
    <w:rsid w:val="002E69E2"/>
    <w:rsid w:val="002E7850"/>
    <w:rsid w:val="002E7D76"/>
    <w:rsid w:val="002F269F"/>
    <w:rsid w:val="002F351B"/>
    <w:rsid w:val="002F352E"/>
    <w:rsid w:val="002F58C9"/>
    <w:rsid w:val="002F60F7"/>
    <w:rsid w:val="002F6464"/>
    <w:rsid w:val="002F6B74"/>
    <w:rsid w:val="003010DD"/>
    <w:rsid w:val="003024F8"/>
    <w:rsid w:val="00307E4B"/>
    <w:rsid w:val="00310153"/>
    <w:rsid w:val="00316E3C"/>
    <w:rsid w:val="00317B68"/>
    <w:rsid w:val="003249E4"/>
    <w:rsid w:val="00324E8B"/>
    <w:rsid w:val="00325252"/>
    <w:rsid w:val="00325EBA"/>
    <w:rsid w:val="003270AD"/>
    <w:rsid w:val="00331AA3"/>
    <w:rsid w:val="00334733"/>
    <w:rsid w:val="00340688"/>
    <w:rsid w:val="0034278C"/>
    <w:rsid w:val="0034348F"/>
    <w:rsid w:val="00346A6F"/>
    <w:rsid w:val="00352691"/>
    <w:rsid w:val="00355345"/>
    <w:rsid w:val="003553BC"/>
    <w:rsid w:val="0035661B"/>
    <w:rsid w:val="00360A9E"/>
    <w:rsid w:val="00364E17"/>
    <w:rsid w:val="003815A7"/>
    <w:rsid w:val="003819D9"/>
    <w:rsid w:val="0038692B"/>
    <w:rsid w:val="00394982"/>
    <w:rsid w:val="00394AC5"/>
    <w:rsid w:val="003A0E51"/>
    <w:rsid w:val="003A21EB"/>
    <w:rsid w:val="003B2130"/>
    <w:rsid w:val="003B32C3"/>
    <w:rsid w:val="003C3E2F"/>
    <w:rsid w:val="003C415D"/>
    <w:rsid w:val="003C6CD2"/>
    <w:rsid w:val="003C7A69"/>
    <w:rsid w:val="003D39DF"/>
    <w:rsid w:val="003D6E55"/>
    <w:rsid w:val="003F1601"/>
    <w:rsid w:val="003F1B9F"/>
    <w:rsid w:val="003F2D56"/>
    <w:rsid w:val="003F68DF"/>
    <w:rsid w:val="003F6C0D"/>
    <w:rsid w:val="0041125C"/>
    <w:rsid w:val="00411918"/>
    <w:rsid w:val="0041296B"/>
    <w:rsid w:val="00420708"/>
    <w:rsid w:val="0042108C"/>
    <w:rsid w:val="00425324"/>
    <w:rsid w:val="004253AF"/>
    <w:rsid w:val="0042693A"/>
    <w:rsid w:val="00431AAF"/>
    <w:rsid w:val="00432E1D"/>
    <w:rsid w:val="00434287"/>
    <w:rsid w:val="00436961"/>
    <w:rsid w:val="00437418"/>
    <w:rsid w:val="00442CE5"/>
    <w:rsid w:val="00446084"/>
    <w:rsid w:val="00454CE7"/>
    <w:rsid w:val="00455B64"/>
    <w:rsid w:val="00455C9F"/>
    <w:rsid w:val="00456FD3"/>
    <w:rsid w:val="0046000F"/>
    <w:rsid w:val="004641A4"/>
    <w:rsid w:val="00464D53"/>
    <w:rsid w:val="00465160"/>
    <w:rsid w:val="00467FB9"/>
    <w:rsid w:val="00477057"/>
    <w:rsid w:val="004810F6"/>
    <w:rsid w:val="004815FD"/>
    <w:rsid w:val="0048191B"/>
    <w:rsid w:val="00481F82"/>
    <w:rsid w:val="0048288C"/>
    <w:rsid w:val="0048353A"/>
    <w:rsid w:val="00486C1F"/>
    <w:rsid w:val="004911AD"/>
    <w:rsid w:val="004917F8"/>
    <w:rsid w:val="004953B0"/>
    <w:rsid w:val="00496DEA"/>
    <w:rsid w:val="004A046A"/>
    <w:rsid w:val="004A0D70"/>
    <w:rsid w:val="004A1A1B"/>
    <w:rsid w:val="004B257D"/>
    <w:rsid w:val="004B4EE9"/>
    <w:rsid w:val="004B5B5D"/>
    <w:rsid w:val="004C02ED"/>
    <w:rsid w:val="004C0897"/>
    <w:rsid w:val="004C1FCE"/>
    <w:rsid w:val="004C2259"/>
    <w:rsid w:val="004C2649"/>
    <w:rsid w:val="004C401D"/>
    <w:rsid w:val="004C4106"/>
    <w:rsid w:val="004C5850"/>
    <w:rsid w:val="004C619E"/>
    <w:rsid w:val="004C64BA"/>
    <w:rsid w:val="004D4F58"/>
    <w:rsid w:val="004D5E93"/>
    <w:rsid w:val="004D5ED3"/>
    <w:rsid w:val="004D62E7"/>
    <w:rsid w:val="004D635E"/>
    <w:rsid w:val="004D667A"/>
    <w:rsid w:val="004D7867"/>
    <w:rsid w:val="004E1077"/>
    <w:rsid w:val="004E4DC5"/>
    <w:rsid w:val="004E6D4F"/>
    <w:rsid w:val="004F5A9F"/>
    <w:rsid w:val="004F5D44"/>
    <w:rsid w:val="00500617"/>
    <w:rsid w:val="00501137"/>
    <w:rsid w:val="00501FAD"/>
    <w:rsid w:val="005032C5"/>
    <w:rsid w:val="00505BF4"/>
    <w:rsid w:val="0051272C"/>
    <w:rsid w:val="00516678"/>
    <w:rsid w:val="00516C18"/>
    <w:rsid w:val="00521747"/>
    <w:rsid w:val="00523C47"/>
    <w:rsid w:val="00525414"/>
    <w:rsid w:val="00527D4A"/>
    <w:rsid w:val="00536906"/>
    <w:rsid w:val="00543E50"/>
    <w:rsid w:val="00545E92"/>
    <w:rsid w:val="00546DBF"/>
    <w:rsid w:val="00547729"/>
    <w:rsid w:val="0055076B"/>
    <w:rsid w:val="00554A8C"/>
    <w:rsid w:val="005554F4"/>
    <w:rsid w:val="00555C69"/>
    <w:rsid w:val="005578F3"/>
    <w:rsid w:val="005615B4"/>
    <w:rsid w:val="0056191C"/>
    <w:rsid w:val="00561F16"/>
    <w:rsid w:val="00561F4D"/>
    <w:rsid w:val="00562B23"/>
    <w:rsid w:val="0056522E"/>
    <w:rsid w:val="005652E7"/>
    <w:rsid w:val="00570629"/>
    <w:rsid w:val="00572D83"/>
    <w:rsid w:val="00574554"/>
    <w:rsid w:val="00575244"/>
    <w:rsid w:val="00577AF7"/>
    <w:rsid w:val="005810EB"/>
    <w:rsid w:val="00583FAA"/>
    <w:rsid w:val="00585BE4"/>
    <w:rsid w:val="00592C3C"/>
    <w:rsid w:val="00595D82"/>
    <w:rsid w:val="005A1663"/>
    <w:rsid w:val="005A4B4E"/>
    <w:rsid w:val="005A695E"/>
    <w:rsid w:val="005A7026"/>
    <w:rsid w:val="005A7EEB"/>
    <w:rsid w:val="005B2C10"/>
    <w:rsid w:val="005C462F"/>
    <w:rsid w:val="005C66FC"/>
    <w:rsid w:val="005D2993"/>
    <w:rsid w:val="005D52DB"/>
    <w:rsid w:val="005D5A57"/>
    <w:rsid w:val="005D6818"/>
    <w:rsid w:val="005D6A97"/>
    <w:rsid w:val="005E3FAC"/>
    <w:rsid w:val="005E6D63"/>
    <w:rsid w:val="005F1A3C"/>
    <w:rsid w:val="005F4259"/>
    <w:rsid w:val="005F7CA1"/>
    <w:rsid w:val="00602560"/>
    <w:rsid w:val="00603721"/>
    <w:rsid w:val="006057EA"/>
    <w:rsid w:val="00605916"/>
    <w:rsid w:val="00611EB1"/>
    <w:rsid w:val="00612B59"/>
    <w:rsid w:val="00614328"/>
    <w:rsid w:val="0061556F"/>
    <w:rsid w:val="00616807"/>
    <w:rsid w:val="006168B2"/>
    <w:rsid w:val="00627C4A"/>
    <w:rsid w:val="006318EA"/>
    <w:rsid w:val="00642A51"/>
    <w:rsid w:val="00643724"/>
    <w:rsid w:val="006466CA"/>
    <w:rsid w:val="006479E7"/>
    <w:rsid w:val="00656DB6"/>
    <w:rsid w:val="006605A7"/>
    <w:rsid w:val="00661316"/>
    <w:rsid w:val="00661ADB"/>
    <w:rsid w:val="00663F21"/>
    <w:rsid w:val="00667DE7"/>
    <w:rsid w:val="006757D7"/>
    <w:rsid w:val="00675CFE"/>
    <w:rsid w:val="00676C6F"/>
    <w:rsid w:val="00677798"/>
    <w:rsid w:val="00680571"/>
    <w:rsid w:val="00681505"/>
    <w:rsid w:val="006817D8"/>
    <w:rsid w:val="006833D8"/>
    <w:rsid w:val="00683468"/>
    <w:rsid w:val="00685961"/>
    <w:rsid w:val="006918E1"/>
    <w:rsid w:val="00697E0F"/>
    <w:rsid w:val="006A1314"/>
    <w:rsid w:val="006A3300"/>
    <w:rsid w:val="006A65EB"/>
    <w:rsid w:val="006A7F2E"/>
    <w:rsid w:val="006B41CC"/>
    <w:rsid w:val="006B4946"/>
    <w:rsid w:val="006C0D66"/>
    <w:rsid w:val="006C1A88"/>
    <w:rsid w:val="006C47DB"/>
    <w:rsid w:val="006D13CA"/>
    <w:rsid w:val="006D3CA6"/>
    <w:rsid w:val="006D4BD0"/>
    <w:rsid w:val="006D5DC9"/>
    <w:rsid w:val="006D6759"/>
    <w:rsid w:val="006D73D7"/>
    <w:rsid w:val="006D7A32"/>
    <w:rsid w:val="006D7D3C"/>
    <w:rsid w:val="006E719E"/>
    <w:rsid w:val="006F0032"/>
    <w:rsid w:val="006F1040"/>
    <w:rsid w:val="006F17B2"/>
    <w:rsid w:val="006F1924"/>
    <w:rsid w:val="006F33F7"/>
    <w:rsid w:val="006F494D"/>
    <w:rsid w:val="006F7EEF"/>
    <w:rsid w:val="00700D26"/>
    <w:rsid w:val="00702C18"/>
    <w:rsid w:val="007060AC"/>
    <w:rsid w:val="00716B69"/>
    <w:rsid w:val="0072361D"/>
    <w:rsid w:val="00725577"/>
    <w:rsid w:val="00725773"/>
    <w:rsid w:val="007313C1"/>
    <w:rsid w:val="0073142A"/>
    <w:rsid w:val="007325D2"/>
    <w:rsid w:val="00740EB7"/>
    <w:rsid w:val="00741F1F"/>
    <w:rsid w:val="007435DD"/>
    <w:rsid w:val="0074487F"/>
    <w:rsid w:val="00746830"/>
    <w:rsid w:val="00751AC1"/>
    <w:rsid w:val="00752116"/>
    <w:rsid w:val="0075446A"/>
    <w:rsid w:val="00754C25"/>
    <w:rsid w:val="0076027C"/>
    <w:rsid w:val="0077224F"/>
    <w:rsid w:val="007740FB"/>
    <w:rsid w:val="00776F30"/>
    <w:rsid w:val="0078260E"/>
    <w:rsid w:val="007832D2"/>
    <w:rsid w:val="007868C4"/>
    <w:rsid w:val="0078750F"/>
    <w:rsid w:val="007875C1"/>
    <w:rsid w:val="00787D80"/>
    <w:rsid w:val="007908BB"/>
    <w:rsid w:val="007909D1"/>
    <w:rsid w:val="007913ED"/>
    <w:rsid w:val="007924D0"/>
    <w:rsid w:val="00794AAD"/>
    <w:rsid w:val="00796245"/>
    <w:rsid w:val="007A09A0"/>
    <w:rsid w:val="007B1A12"/>
    <w:rsid w:val="007B272B"/>
    <w:rsid w:val="007B3B72"/>
    <w:rsid w:val="007B4655"/>
    <w:rsid w:val="007C6273"/>
    <w:rsid w:val="007D1A31"/>
    <w:rsid w:val="007E0207"/>
    <w:rsid w:val="007E35DB"/>
    <w:rsid w:val="007E488D"/>
    <w:rsid w:val="007E6465"/>
    <w:rsid w:val="007F1B98"/>
    <w:rsid w:val="007F4FEE"/>
    <w:rsid w:val="007F742F"/>
    <w:rsid w:val="00803A3A"/>
    <w:rsid w:val="00804B6C"/>
    <w:rsid w:val="00810249"/>
    <w:rsid w:val="008107E2"/>
    <w:rsid w:val="008117A7"/>
    <w:rsid w:val="00812AD2"/>
    <w:rsid w:val="00812F4B"/>
    <w:rsid w:val="00814383"/>
    <w:rsid w:val="00816298"/>
    <w:rsid w:val="008224E7"/>
    <w:rsid w:val="0082269D"/>
    <w:rsid w:val="00832749"/>
    <w:rsid w:val="00832A70"/>
    <w:rsid w:val="00833498"/>
    <w:rsid w:val="00840388"/>
    <w:rsid w:val="00841E8D"/>
    <w:rsid w:val="008427EC"/>
    <w:rsid w:val="008430DB"/>
    <w:rsid w:val="00843505"/>
    <w:rsid w:val="0084603F"/>
    <w:rsid w:val="00847F45"/>
    <w:rsid w:val="00854339"/>
    <w:rsid w:val="008569B2"/>
    <w:rsid w:val="00862C23"/>
    <w:rsid w:val="0087130B"/>
    <w:rsid w:val="00871D73"/>
    <w:rsid w:val="008721A5"/>
    <w:rsid w:val="008734CB"/>
    <w:rsid w:val="00876ED1"/>
    <w:rsid w:val="00880AEA"/>
    <w:rsid w:val="00881848"/>
    <w:rsid w:val="0088323E"/>
    <w:rsid w:val="00890F3B"/>
    <w:rsid w:val="00891022"/>
    <w:rsid w:val="00897A07"/>
    <w:rsid w:val="008A00B8"/>
    <w:rsid w:val="008A25A5"/>
    <w:rsid w:val="008A2F08"/>
    <w:rsid w:val="008A3440"/>
    <w:rsid w:val="008A3B23"/>
    <w:rsid w:val="008B297F"/>
    <w:rsid w:val="008B5553"/>
    <w:rsid w:val="008C5489"/>
    <w:rsid w:val="008C56F3"/>
    <w:rsid w:val="008D009C"/>
    <w:rsid w:val="008E126F"/>
    <w:rsid w:val="008E1F73"/>
    <w:rsid w:val="008E4E4B"/>
    <w:rsid w:val="008E5BF5"/>
    <w:rsid w:val="008F304C"/>
    <w:rsid w:val="008F3A8F"/>
    <w:rsid w:val="008F7451"/>
    <w:rsid w:val="009040E0"/>
    <w:rsid w:val="00906FFB"/>
    <w:rsid w:val="0091174B"/>
    <w:rsid w:val="00912698"/>
    <w:rsid w:val="00914F88"/>
    <w:rsid w:val="00920273"/>
    <w:rsid w:val="009208F3"/>
    <w:rsid w:val="00921520"/>
    <w:rsid w:val="00922BF9"/>
    <w:rsid w:val="009249A4"/>
    <w:rsid w:val="00925417"/>
    <w:rsid w:val="00927157"/>
    <w:rsid w:val="00927C66"/>
    <w:rsid w:val="0093090F"/>
    <w:rsid w:val="00930D45"/>
    <w:rsid w:val="00931F5C"/>
    <w:rsid w:val="00933D4B"/>
    <w:rsid w:val="00935A15"/>
    <w:rsid w:val="0093740C"/>
    <w:rsid w:val="00940D32"/>
    <w:rsid w:val="00941852"/>
    <w:rsid w:val="00946B74"/>
    <w:rsid w:val="00952629"/>
    <w:rsid w:val="009548C5"/>
    <w:rsid w:val="0095556B"/>
    <w:rsid w:val="0095585F"/>
    <w:rsid w:val="009604F3"/>
    <w:rsid w:val="009646F2"/>
    <w:rsid w:val="009654F3"/>
    <w:rsid w:val="00966958"/>
    <w:rsid w:val="00974CEA"/>
    <w:rsid w:val="00976175"/>
    <w:rsid w:val="00977038"/>
    <w:rsid w:val="00977305"/>
    <w:rsid w:val="00983A75"/>
    <w:rsid w:val="00987E39"/>
    <w:rsid w:val="00994860"/>
    <w:rsid w:val="00994CB8"/>
    <w:rsid w:val="00995EB3"/>
    <w:rsid w:val="00997E47"/>
    <w:rsid w:val="009A0800"/>
    <w:rsid w:val="009A6C90"/>
    <w:rsid w:val="009B2788"/>
    <w:rsid w:val="009B41CE"/>
    <w:rsid w:val="009B5A43"/>
    <w:rsid w:val="009C0F2D"/>
    <w:rsid w:val="009C245F"/>
    <w:rsid w:val="009C56A7"/>
    <w:rsid w:val="009D02EA"/>
    <w:rsid w:val="009D2468"/>
    <w:rsid w:val="009D444D"/>
    <w:rsid w:val="009D5D3E"/>
    <w:rsid w:val="009D6952"/>
    <w:rsid w:val="009E053C"/>
    <w:rsid w:val="009E1044"/>
    <w:rsid w:val="009E2D3E"/>
    <w:rsid w:val="009E5B12"/>
    <w:rsid w:val="009F36A9"/>
    <w:rsid w:val="00A03D84"/>
    <w:rsid w:val="00A062C2"/>
    <w:rsid w:val="00A111A9"/>
    <w:rsid w:val="00A118EB"/>
    <w:rsid w:val="00A15B8C"/>
    <w:rsid w:val="00A176D8"/>
    <w:rsid w:val="00A200B0"/>
    <w:rsid w:val="00A22364"/>
    <w:rsid w:val="00A23FFC"/>
    <w:rsid w:val="00A254FE"/>
    <w:rsid w:val="00A2585A"/>
    <w:rsid w:val="00A30D2F"/>
    <w:rsid w:val="00A34338"/>
    <w:rsid w:val="00A34ABB"/>
    <w:rsid w:val="00A36BC3"/>
    <w:rsid w:val="00A40436"/>
    <w:rsid w:val="00A41043"/>
    <w:rsid w:val="00A45343"/>
    <w:rsid w:val="00A51271"/>
    <w:rsid w:val="00A52CD2"/>
    <w:rsid w:val="00A54168"/>
    <w:rsid w:val="00A616E1"/>
    <w:rsid w:val="00A67393"/>
    <w:rsid w:val="00A679FB"/>
    <w:rsid w:val="00A770A7"/>
    <w:rsid w:val="00A77B12"/>
    <w:rsid w:val="00A82978"/>
    <w:rsid w:val="00A83E6D"/>
    <w:rsid w:val="00A85499"/>
    <w:rsid w:val="00A8789C"/>
    <w:rsid w:val="00A9027C"/>
    <w:rsid w:val="00A90A8D"/>
    <w:rsid w:val="00AA18C3"/>
    <w:rsid w:val="00AA5A47"/>
    <w:rsid w:val="00AA661E"/>
    <w:rsid w:val="00AB106F"/>
    <w:rsid w:val="00AB1B77"/>
    <w:rsid w:val="00AB2E21"/>
    <w:rsid w:val="00AB38CF"/>
    <w:rsid w:val="00AB467C"/>
    <w:rsid w:val="00AB541F"/>
    <w:rsid w:val="00AC7820"/>
    <w:rsid w:val="00AD1260"/>
    <w:rsid w:val="00AD3DB4"/>
    <w:rsid w:val="00AE07AB"/>
    <w:rsid w:val="00AE2C13"/>
    <w:rsid w:val="00AE4324"/>
    <w:rsid w:val="00AE5EFD"/>
    <w:rsid w:val="00AF15D6"/>
    <w:rsid w:val="00AF3329"/>
    <w:rsid w:val="00B0183B"/>
    <w:rsid w:val="00B03A3A"/>
    <w:rsid w:val="00B07E22"/>
    <w:rsid w:val="00B103AD"/>
    <w:rsid w:val="00B15970"/>
    <w:rsid w:val="00B2095A"/>
    <w:rsid w:val="00B224F7"/>
    <w:rsid w:val="00B22F24"/>
    <w:rsid w:val="00B23D5B"/>
    <w:rsid w:val="00B24696"/>
    <w:rsid w:val="00B24DE6"/>
    <w:rsid w:val="00B26D0F"/>
    <w:rsid w:val="00B30EF3"/>
    <w:rsid w:val="00B35841"/>
    <w:rsid w:val="00B43C18"/>
    <w:rsid w:val="00B4561F"/>
    <w:rsid w:val="00B45B65"/>
    <w:rsid w:val="00B53609"/>
    <w:rsid w:val="00B53EBE"/>
    <w:rsid w:val="00B56E2A"/>
    <w:rsid w:val="00B572D9"/>
    <w:rsid w:val="00B60B2C"/>
    <w:rsid w:val="00B620E9"/>
    <w:rsid w:val="00B62EA3"/>
    <w:rsid w:val="00B63966"/>
    <w:rsid w:val="00B66609"/>
    <w:rsid w:val="00B66E13"/>
    <w:rsid w:val="00B675A5"/>
    <w:rsid w:val="00B67D71"/>
    <w:rsid w:val="00B715D3"/>
    <w:rsid w:val="00B71B9E"/>
    <w:rsid w:val="00B71D07"/>
    <w:rsid w:val="00B7484A"/>
    <w:rsid w:val="00B762EB"/>
    <w:rsid w:val="00B76DAF"/>
    <w:rsid w:val="00B807EE"/>
    <w:rsid w:val="00B8116F"/>
    <w:rsid w:val="00B8139F"/>
    <w:rsid w:val="00B8314E"/>
    <w:rsid w:val="00B862AB"/>
    <w:rsid w:val="00B919F3"/>
    <w:rsid w:val="00BA3EB1"/>
    <w:rsid w:val="00BA7F78"/>
    <w:rsid w:val="00BB2D4D"/>
    <w:rsid w:val="00BC0FE9"/>
    <w:rsid w:val="00BC1365"/>
    <w:rsid w:val="00BC149A"/>
    <w:rsid w:val="00BC1EC4"/>
    <w:rsid w:val="00BC2A1A"/>
    <w:rsid w:val="00BC3328"/>
    <w:rsid w:val="00BD27FC"/>
    <w:rsid w:val="00BD2CD4"/>
    <w:rsid w:val="00BD695C"/>
    <w:rsid w:val="00BE2EE1"/>
    <w:rsid w:val="00BE4AE3"/>
    <w:rsid w:val="00BE5452"/>
    <w:rsid w:val="00BE7B6C"/>
    <w:rsid w:val="00BF08E2"/>
    <w:rsid w:val="00BF630E"/>
    <w:rsid w:val="00BF7556"/>
    <w:rsid w:val="00C07AA4"/>
    <w:rsid w:val="00C07B6C"/>
    <w:rsid w:val="00C12DB4"/>
    <w:rsid w:val="00C15066"/>
    <w:rsid w:val="00C15542"/>
    <w:rsid w:val="00C20B6B"/>
    <w:rsid w:val="00C20DF2"/>
    <w:rsid w:val="00C21BA3"/>
    <w:rsid w:val="00C22158"/>
    <w:rsid w:val="00C239BF"/>
    <w:rsid w:val="00C24F9C"/>
    <w:rsid w:val="00C2538D"/>
    <w:rsid w:val="00C25476"/>
    <w:rsid w:val="00C26161"/>
    <w:rsid w:val="00C31A5C"/>
    <w:rsid w:val="00C31BE5"/>
    <w:rsid w:val="00C3414D"/>
    <w:rsid w:val="00C35885"/>
    <w:rsid w:val="00C37E7D"/>
    <w:rsid w:val="00C41C38"/>
    <w:rsid w:val="00C475C7"/>
    <w:rsid w:val="00C51C4A"/>
    <w:rsid w:val="00C5596B"/>
    <w:rsid w:val="00C56235"/>
    <w:rsid w:val="00C56250"/>
    <w:rsid w:val="00C63328"/>
    <w:rsid w:val="00C635B2"/>
    <w:rsid w:val="00C63AD9"/>
    <w:rsid w:val="00C705AA"/>
    <w:rsid w:val="00C70BFA"/>
    <w:rsid w:val="00C721BC"/>
    <w:rsid w:val="00C72EAF"/>
    <w:rsid w:val="00C75AA4"/>
    <w:rsid w:val="00C8213A"/>
    <w:rsid w:val="00C85758"/>
    <w:rsid w:val="00C86956"/>
    <w:rsid w:val="00C87C07"/>
    <w:rsid w:val="00C91D17"/>
    <w:rsid w:val="00C92AF5"/>
    <w:rsid w:val="00C94425"/>
    <w:rsid w:val="00C96C06"/>
    <w:rsid w:val="00CA11CB"/>
    <w:rsid w:val="00CA13C5"/>
    <w:rsid w:val="00CB0B39"/>
    <w:rsid w:val="00CB1CD7"/>
    <w:rsid w:val="00CB3F7A"/>
    <w:rsid w:val="00CC01DE"/>
    <w:rsid w:val="00CD25E1"/>
    <w:rsid w:val="00CD299A"/>
    <w:rsid w:val="00CD2FC2"/>
    <w:rsid w:val="00CD383D"/>
    <w:rsid w:val="00CD3D98"/>
    <w:rsid w:val="00CD65C5"/>
    <w:rsid w:val="00CD7E64"/>
    <w:rsid w:val="00CE03E5"/>
    <w:rsid w:val="00CE04A6"/>
    <w:rsid w:val="00CE3252"/>
    <w:rsid w:val="00CE56BE"/>
    <w:rsid w:val="00CE6A98"/>
    <w:rsid w:val="00CF4B28"/>
    <w:rsid w:val="00CF702B"/>
    <w:rsid w:val="00D0368D"/>
    <w:rsid w:val="00D05135"/>
    <w:rsid w:val="00D061E9"/>
    <w:rsid w:val="00D068BC"/>
    <w:rsid w:val="00D07952"/>
    <w:rsid w:val="00D1089A"/>
    <w:rsid w:val="00D1163C"/>
    <w:rsid w:val="00D143A5"/>
    <w:rsid w:val="00D1487C"/>
    <w:rsid w:val="00D14C10"/>
    <w:rsid w:val="00D14C4F"/>
    <w:rsid w:val="00D27B06"/>
    <w:rsid w:val="00D33066"/>
    <w:rsid w:val="00D415E3"/>
    <w:rsid w:val="00D4229D"/>
    <w:rsid w:val="00D50D01"/>
    <w:rsid w:val="00D53F9D"/>
    <w:rsid w:val="00D55BE0"/>
    <w:rsid w:val="00D56730"/>
    <w:rsid w:val="00D56D0C"/>
    <w:rsid w:val="00D62372"/>
    <w:rsid w:val="00D62397"/>
    <w:rsid w:val="00D64D63"/>
    <w:rsid w:val="00D65790"/>
    <w:rsid w:val="00D672F6"/>
    <w:rsid w:val="00D70953"/>
    <w:rsid w:val="00D75C8D"/>
    <w:rsid w:val="00D7668C"/>
    <w:rsid w:val="00D76725"/>
    <w:rsid w:val="00D76AAD"/>
    <w:rsid w:val="00D85C60"/>
    <w:rsid w:val="00D905FC"/>
    <w:rsid w:val="00D91965"/>
    <w:rsid w:val="00D92190"/>
    <w:rsid w:val="00D97017"/>
    <w:rsid w:val="00DA06FD"/>
    <w:rsid w:val="00DA0ACA"/>
    <w:rsid w:val="00DB364A"/>
    <w:rsid w:val="00DB4AFA"/>
    <w:rsid w:val="00DB5CFD"/>
    <w:rsid w:val="00DB66CF"/>
    <w:rsid w:val="00DB6733"/>
    <w:rsid w:val="00DB676B"/>
    <w:rsid w:val="00DC2834"/>
    <w:rsid w:val="00DC59FF"/>
    <w:rsid w:val="00DC689D"/>
    <w:rsid w:val="00DC6B60"/>
    <w:rsid w:val="00DD34DC"/>
    <w:rsid w:val="00DD4879"/>
    <w:rsid w:val="00DD6066"/>
    <w:rsid w:val="00DE0831"/>
    <w:rsid w:val="00DE1487"/>
    <w:rsid w:val="00DE345C"/>
    <w:rsid w:val="00DE4D35"/>
    <w:rsid w:val="00DE4FC9"/>
    <w:rsid w:val="00DE6BC5"/>
    <w:rsid w:val="00DF084D"/>
    <w:rsid w:val="00DF1E41"/>
    <w:rsid w:val="00DF3DA6"/>
    <w:rsid w:val="00DF54AB"/>
    <w:rsid w:val="00DF6738"/>
    <w:rsid w:val="00DF733E"/>
    <w:rsid w:val="00E007BC"/>
    <w:rsid w:val="00E01291"/>
    <w:rsid w:val="00E04842"/>
    <w:rsid w:val="00E04EBF"/>
    <w:rsid w:val="00E10128"/>
    <w:rsid w:val="00E12D82"/>
    <w:rsid w:val="00E1317D"/>
    <w:rsid w:val="00E16D8D"/>
    <w:rsid w:val="00E21875"/>
    <w:rsid w:val="00E21BF5"/>
    <w:rsid w:val="00E23F12"/>
    <w:rsid w:val="00E25495"/>
    <w:rsid w:val="00E32F69"/>
    <w:rsid w:val="00E344A8"/>
    <w:rsid w:val="00E34AE5"/>
    <w:rsid w:val="00E3560C"/>
    <w:rsid w:val="00E42938"/>
    <w:rsid w:val="00E431C4"/>
    <w:rsid w:val="00E435BC"/>
    <w:rsid w:val="00E43B3A"/>
    <w:rsid w:val="00E47384"/>
    <w:rsid w:val="00E53FE9"/>
    <w:rsid w:val="00E56D0C"/>
    <w:rsid w:val="00E56D6B"/>
    <w:rsid w:val="00E6707D"/>
    <w:rsid w:val="00E705A5"/>
    <w:rsid w:val="00E7080A"/>
    <w:rsid w:val="00E70B47"/>
    <w:rsid w:val="00E80BC8"/>
    <w:rsid w:val="00E820CA"/>
    <w:rsid w:val="00E851BF"/>
    <w:rsid w:val="00E87DE9"/>
    <w:rsid w:val="00E917B2"/>
    <w:rsid w:val="00E93A03"/>
    <w:rsid w:val="00E957BA"/>
    <w:rsid w:val="00E95F81"/>
    <w:rsid w:val="00E97BBC"/>
    <w:rsid w:val="00EA1145"/>
    <w:rsid w:val="00EB249E"/>
    <w:rsid w:val="00EB6E83"/>
    <w:rsid w:val="00EC2A15"/>
    <w:rsid w:val="00EC4A6D"/>
    <w:rsid w:val="00ED05B2"/>
    <w:rsid w:val="00ED5E7F"/>
    <w:rsid w:val="00EE1330"/>
    <w:rsid w:val="00EE4B74"/>
    <w:rsid w:val="00EE53C1"/>
    <w:rsid w:val="00EF06B8"/>
    <w:rsid w:val="00EF29C7"/>
    <w:rsid w:val="00F045B3"/>
    <w:rsid w:val="00F06E4F"/>
    <w:rsid w:val="00F107D9"/>
    <w:rsid w:val="00F108FE"/>
    <w:rsid w:val="00F11F91"/>
    <w:rsid w:val="00F12135"/>
    <w:rsid w:val="00F12516"/>
    <w:rsid w:val="00F1486D"/>
    <w:rsid w:val="00F14A56"/>
    <w:rsid w:val="00F15A31"/>
    <w:rsid w:val="00F201F9"/>
    <w:rsid w:val="00F22878"/>
    <w:rsid w:val="00F23E8D"/>
    <w:rsid w:val="00F25583"/>
    <w:rsid w:val="00F31E4D"/>
    <w:rsid w:val="00F33FAA"/>
    <w:rsid w:val="00F352AA"/>
    <w:rsid w:val="00F36B75"/>
    <w:rsid w:val="00F36CF9"/>
    <w:rsid w:val="00F47E83"/>
    <w:rsid w:val="00F50513"/>
    <w:rsid w:val="00F528E0"/>
    <w:rsid w:val="00F56512"/>
    <w:rsid w:val="00F57558"/>
    <w:rsid w:val="00F611AF"/>
    <w:rsid w:val="00F65E8A"/>
    <w:rsid w:val="00F724F9"/>
    <w:rsid w:val="00F733EB"/>
    <w:rsid w:val="00F76082"/>
    <w:rsid w:val="00F774F0"/>
    <w:rsid w:val="00F81DA5"/>
    <w:rsid w:val="00F8595E"/>
    <w:rsid w:val="00F864ED"/>
    <w:rsid w:val="00F92D0F"/>
    <w:rsid w:val="00F97AD3"/>
    <w:rsid w:val="00FA397B"/>
    <w:rsid w:val="00FA3C33"/>
    <w:rsid w:val="00FC0800"/>
    <w:rsid w:val="00FC2149"/>
    <w:rsid w:val="00FC4320"/>
    <w:rsid w:val="00FD1DCC"/>
    <w:rsid w:val="00FD3369"/>
    <w:rsid w:val="00FD6C44"/>
    <w:rsid w:val="00FE010C"/>
    <w:rsid w:val="00FE0C4D"/>
    <w:rsid w:val="00FE1221"/>
    <w:rsid w:val="00FF046C"/>
    <w:rsid w:val="00FF2DCC"/>
    <w:rsid w:val="00FF30F5"/>
    <w:rsid w:val="00FF3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7345"/>
    <o:shapelayout v:ext="edit">
      <o:idmap v:ext="edit" data="1"/>
    </o:shapelayout>
  </w:shapeDefaults>
  <w:decimalSymbol w:val=","/>
  <w:listSeparator w:val=";"/>
  <w14:docId w14:val="4A24086B"/>
  <w15:docId w15:val="{7FF16F8D-272D-47CA-9BD2-CFE77F5D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269D"/>
    <w:rPr>
      <w:sz w:val="24"/>
      <w:szCs w:val="24"/>
    </w:rPr>
  </w:style>
  <w:style w:type="paragraph" w:styleId="Heading1">
    <w:name w:val="heading 1"/>
    <w:basedOn w:val="Normal"/>
    <w:next w:val="Normal"/>
    <w:qFormat/>
    <w:rsid w:val="0082269D"/>
    <w:pPr>
      <w:keepNext/>
      <w:autoSpaceDE w:val="0"/>
      <w:autoSpaceDN w:val="0"/>
      <w:adjustRightInd w:val="0"/>
      <w:spacing w:line="240" w:lineRule="atLeast"/>
      <w:jc w:val="center"/>
      <w:outlineLvl w:val="0"/>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269D"/>
    <w:pPr>
      <w:tabs>
        <w:tab w:val="center" w:pos="4153"/>
        <w:tab w:val="right" w:pos="8306"/>
      </w:tabs>
    </w:pPr>
    <w:rPr>
      <w:rFonts w:eastAsia="MS Mincho"/>
      <w:sz w:val="20"/>
      <w:szCs w:val="20"/>
      <w:lang w:val="en-GB" w:eastAsia="zh-CN"/>
    </w:rPr>
  </w:style>
  <w:style w:type="paragraph" w:customStyle="1" w:styleId="REUNION">
    <w:name w:val="REUNION"/>
    <w:basedOn w:val="Normal"/>
    <w:rsid w:val="0082269D"/>
    <w:pPr>
      <w:jc w:val="center"/>
    </w:pPr>
    <w:rPr>
      <w:rFonts w:ascii="Arial" w:eastAsia="MS Mincho" w:hAnsi="Arial"/>
      <w:b/>
      <w:sz w:val="22"/>
      <w:szCs w:val="20"/>
      <w:lang w:val="fr-FR" w:eastAsia="zh-CN"/>
    </w:rPr>
  </w:style>
  <w:style w:type="paragraph" w:styleId="Footer">
    <w:name w:val="footer"/>
    <w:basedOn w:val="Normal"/>
    <w:link w:val="FooterChar"/>
    <w:uiPriority w:val="99"/>
    <w:rsid w:val="0082269D"/>
    <w:pPr>
      <w:tabs>
        <w:tab w:val="center" w:pos="4320"/>
        <w:tab w:val="right" w:pos="8640"/>
      </w:tabs>
    </w:pPr>
  </w:style>
  <w:style w:type="paragraph" w:styleId="BalloonText">
    <w:name w:val="Balloon Text"/>
    <w:basedOn w:val="Normal"/>
    <w:link w:val="BalloonTextChar"/>
    <w:rsid w:val="00661316"/>
    <w:rPr>
      <w:rFonts w:ascii="Tahoma" w:hAnsi="Tahoma" w:cs="Tahoma"/>
      <w:sz w:val="16"/>
      <w:szCs w:val="16"/>
    </w:rPr>
  </w:style>
  <w:style w:type="character" w:customStyle="1" w:styleId="BalloonTextChar">
    <w:name w:val="Balloon Text Char"/>
    <w:basedOn w:val="DefaultParagraphFont"/>
    <w:link w:val="BalloonText"/>
    <w:rsid w:val="00661316"/>
    <w:rPr>
      <w:rFonts w:ascii="Tahoma" w:hAnsi="Tahoma" w:cs="Tahoma"/>
      <w:sz w:val="16"/>
      <w:szCs w:val="16"/>
    </w:rPr>
  </w:style>
  <w:style w:type="character" w:styleId="Hyperlink">
    <w:name w:val="Hyperlink"/>
    <w:basedOn w:val="DefaultParagraphFont"/>
    <w:rsid w:val="00661316"/>
    <w:rPr>
      <w:color w:val="0000FF" w:themeColor="hyperlink"/>
      <w:u w:val="single"/>
    </w:rPr>
  </w:style>
  <w:style w:type="paragraph" w:styleId="ListParagraph">
    <w:name w:val="List Paragraph"/>
    <w:basedOn w:val="Normal"/>
    <w:uiPriority w:val="34"/>
    <w:qFormat/>
    <w:rsid w:val="00D4229D"/>
    <w:pPr>
      <w:ind w:left="720"/>
    </w:pPr>
    <w:rPr>
      <w:rFonts w:ascii="Calibri" w:eastAsiaTheme="minorHAnsi" w:hAnsi="Calibri" w:cs="Calibri"/>
      <w:sz w:val="22"/>
      <w:szCs w:val="22"/>
    </w:rPr>
  </w:style>
  <w:style w:type="character" w:customStyle="1" w:styleId="hps">
    <w:name w:val="hps"/>
    <w:basedOn w:val="DefaultParagraphFont"/>
    <w:rsid w:val="00D4229D"/>
  </w:style>
  <w:style w:type="paragraph" w:customStyle="1" w:styleId="Paragraphedeliste1">
    <w:name w:val="Paragraphe de liste1"/>
    <w:basedOn w:val="Normal"/>
    <w:rsid w:val="008B5553"/>
    <w:pPr>
      <w:spacing w:after="200" w:line="276" w:lineRule="auto"/>
      <w:ind w:left="720"/>
      <w:contextualSpacing/>
    </w:pPr>
    <w:rPr>
      <w:rFonts w:ascii="Arial" w:eastAsia="MS Mincho" w:hAnsi="Arial" w:cs="Arial"/>
      <w:lang w:val="en-GB"/>
    </w:rPr>
  </w:style>
  <w:style w:type="character" w:styleId="FollowedHyperlink">
    <w:name w:val="FollowedHyperlink"/>
    <w:basedOn w:val="DefaultParagraphFont"/>
    <w:semiHidden/>
    <w:unhideWhenUsed/>
    <w:rsid w:val="00525414"/>
    <w:rPr>
      <w:color w:val="800080" w:themeColor="followedHyperlink"/>
      <w:u w:val="single"/>
    </w:rPr>
  </w:style>
  <w:style w:type="character" w:customStyle="1" w:styleId="Mentionnonrsolue1">
    <w:name w:val="Mention non résolue1"/>
    <w:basedOn w:val="DefaultParagraphFont"/>
    <w:uiPriority w:val="99"/>
    <w:semiHidden/>
    <w:unhideWhenUsed/>
    <w:rsid w:val="00F528E0"/>
    <w:rPr>
      <w:color w:val="808080"/>
      <w:shd w:val="clear" w:color="auto" w:fill="E6E6E6"/>
    </w:rPr>
  </w:style>
  <w:style w:type="character" w:customStyle="1" w:styleId="FooterChar">
    <w:name w:val="Footer Char"/>
    <w:basedOn w:val="DefaultParagraphFont"/>
    <w:link w:val="Footer"/>
    <w:uiPriority w:val="99"/>
    <w:rsid w:val="008430DB"/>
    <w:rPr>
      <w:sz w:val="24"/>
      <w:szCs w:val="24"/>
    </w:rPr>
  </w:style>
  <w:style w:type="paragraph" w:customStyle="1" w:styleId="Default">
    <w:name w:val="Default"/>
    <w:rsid w:val="00AB541F"/>
    <w:pPr>
      <w:autoSpaceDE w:val="0"/>
      <w:autoSpaceDN w:val="0"/>
      <w:adjustRightInd w:val="0"/>
    </w:pPr>
    <w:rPr>
      <w:rFonts w:ascii="Calibri" w:hAnsi="Calibri" w:cs="Calibri"/>
      <w:color w:val="000000"/>
      <w:sz w:val="24"/>
      <w:szCs w:val="24"/>
      <w:lang w:val="fr-FR"/>
    </w:rPr>
  </w:style>
  <w:style w:type="character" w:customStyle="1" w:styleId="UnresolvedMention1">
    <w:name w:val="Unresolved Mention1"/>
    <w:basedOn w:val="DefaultParagraphFont"/>
    <w:uiPriority w:val="99"/>
    <w:semiHidden/>
    <w:unhideWhenUsed/>
    <w:rsid w:val="00D143A5"/>
    <w:rPr>
      <w:color w:val="808080"/>
      <w:shd w:val="clear" w:color="auto" w:fill="E6E6E6"/>
    </w:rPr>
  </w:style>
  <w:style w:type="character" w:styleId="CommentReference">
    <w:name w:val="annotation reference"/>
    <w:basedOn w:val="DefaultParagraphFont"/>
    <w:uiPriority w:val="99"/>
    <w:unhideWhenUsed/>
    <w:rsid w:val="00CE6A98"/>
    <w:rPr>
      <w:sz w:val="16"/>
      <w:szCs w:val="16"/>
    </w:rPr>
  </w:style>
  <w:style w:type="paragraph" w:styleId="CommentText">
    <w:name w:val="annotation text"/>
    <w:basedOn w:val="Normal"/>
    <w:link w:val="CommentTextChar"/>
    <w:semiHidden/>
    <w:unhideWhenUsed/>
    <w:rsid w:val="00CE6A98"/>
    <w:rPr>
      <w:sz w:val="20"/>
      <w:szCs w:val="20"/>
    </w:rPr>
  </w:style>
  <w:style w:type="character" w:customStyle="1" w:styleId="CommentTextChar">
    <w:name w:val="Comment Text Char"/>
    <w:basedOn w:val="DefaultParagraphFont"/>
    <w:link w:val="CommentText"/>
    <w:semiHidden/>
    <w:rsid w:val="00CE6A98"/>
  </w:style>
  <w:style w:type="paragraph" w:styleId="CommentSubject">
    <w:name w:val="annotation subject"/>
    <w:basedOn w:val="CommentText"/>
    <w:next w:val="CommentText"/>
    <w:link w:val="CommentSubjectChar"/>
    <w:semiHidden/>
    <w:unhideWhenUsed/>
    <w:rsid w:val="00CE6A98"/>
    <w:rPr>
      <w:b/>
      <w:bCs/>
    </w:rPr>
  </w:style>
  <w:style w:type="character" w:customStyle="1" w:styleId="CommentSubjectChar">
    <w:name w:val="Comment Subject Char"/>
    <w:basedOn w:val="CommentTextChar"/>
    <w:link w:val="CommentSubject"/>
    <w:semiHidden/>
    <w:rsid w:val="00CE6A98"/>
    <w:rPr>
      <w:b/>
      <w:bCs/>
    </w:rPr>
  </w:style>
  <w:style w:type="character" w:customStyle="1" w:styleId="UnresolvedMention2">
    <w:name w:val="Unresolved Mention2"/>
    <w:basedOn w:val="DefaultParagraphFont"/>
    <w:uiPriority w:val="99"/>
    <w:semiHidden/>
    <w:unhideWhenUsed/>
    <w:rsid w:val="00077431"/>
    <w:rPr>
      <w:color w:val="808080"/>
      <w:shd w:val="clear" w:color="auto" w:fill="E6E6E6"/>
    </w:rPr>
  </w:style>
  <w:style w:type="character" w:customStyle="1" w:styleId="UnresolvedMention3">
    <w:name w:val="Unresolved Mention3"/>
    <w:basedOn w:val="DefaultParagraphFont"/>
    <w:uiPriority w:val="99"/>
    <w:semiHidden/>
    <w:unhideWhenUsed/>
    <w:rsid w:val="005C462F"/>
    <w:rPr>
      <w:color w:val="808080"/>
      <w:shd w:val="clear" w:color="auto" w:fill="E6E6E6"/>
    </w:rPr>
  </w:style>
  <w:style w:type="paragraph" w:customStyle="1" w:styleId="CM1">
    <w:name w:val="CM1"/>
    <w:basedOn w:val="Default"/>
    <w:next w:val="Default"/>
    <w:uiPriority w:val="99"/>
    <w:rsid w:val="007435DD"/>
    <w:rPr>
      <w:rFonts w:ascii="Times New Roman" w:hAnsi="Times New Roman" w:cs="Times New Roman"/>
      <w:color w:val="auto"/>
      <w:lang w:val="sv-SE"/>
    </w:rPr>
  </w:style>
  <w:style w:type="paragraph" w:customStyle="1" w:styleId="CM3">
    <w:name w:val="CM3"/>
    <w:basedOn w:val="Default"/>
    <w:next w:val="Default"/>
    <w:uiPriority w:val="99"/>
    <w:rsid w:val="007435DD"/>
    <w:rPr>
      <w:rFonts w:ascii="Times New Roman" w:hAnsi="Times New Roman" w:cs="Times New Roman"/>
      <w:color w:val="auto"/>
      <w:lang w:val="sv-SE"/>
    </w:rPr>
  </w:style>
  <w:style w:type="paragraph" w:customStyle="1" w:styleId="CM4">
    <w:name w:val="CM4"/>
    <w:basedOn w:val="Default"/>
    <w:next w:val="Default"/>
    <w:uiPriority w:val="99"/>
    <w:rsid w:val="007435DD"/>
    <w:rPr>
      <w:rFonts w:ascii="Times New Roman" w:hAnsi="Times New Roman" w:cs="Times New Roman"/>
      <w:color w:val="auto"/>
      <w:lang w:val="sv-SE"/>
    </w:rPr>
  </w:style>
  <w:style w:type="character" w:styleId="UnresolvedMention">
    <w:name w:val="Unresolved Mention"/>
    <w:basedOn w:val="DefaultParagraphFont"/>
    <w:uiPriority w:val="99"/>
    <w:semiHidden/>
    <w:unhideWhenUsed/>
    <w:rsid w:val="004953B0"/>
    <w:rPr>
      <w:color w:val="808080"/>
      <w:shd w:val="clear" w:color="auto" w:fill="E6E6E6"/>
    </w:rPr>
  </w:style>
  <w:style w:type="character" w:customStyle="1" w:styleId="HChGChar">
    <w:name w:val="_ H _Ch_G Char"/>
    <w:link w:val="HChG"/>
    <w:locked/>
    <w:rsid w:val="00041F4A"/>
    <w:rPr>
      <w:b/>
      <w:sz w:val="28"/>
      <w:lang w:val="fr-CH"/>
    </w:rPr>
  </w:style>
  <w:style w:type="paragraph" w:customStyle="1" w:styleId="HChG">
    <w:name w:val="_ H _Ch_G"/>
    <w:basedOn w:val="Normal"/>
    <w:next w:val="Normal"/>
    <w:link w:val="HChGChar"/>
    <w:qFormat/>
    <w:rsid w:val="00041F4A"/>
    <w:pPr>
      <w:keepNext/>
      <w:keepLines/>
      <w:tabs>
        <w:tab w:val="right" w:pos="851"/>
      </w:tabs>
      <w:suppressAutoHyphens/>
      <w:spacing w:before="360" w:after="240" w:line="300" w:lineRule="exact"/>
      <w:ind w:left="1134" w:right="1134" w:hanging="1134"/>
    </w:pPr>
    <w:rPr>
      <w:b/>
      <w:sz w:val="28"/>
      <w:szCs w:val="20"/>
      <w:lang w:val="fr-CH"/>
    </w:rPr>
  </w:style>
  <w:style w:type="character" w:customStyle="1" w:styleId="SingleTxtGChar">
    <w:name w:val="_ Single Txt_G Char"/>
    <w:link w:val="SingleTxtG"/>
    <w:qFormat/>
    <w:locked/>
    <w:rsid w:val="00041F4A"/>
    <w:rPr>
      <w:lang w:val="fr-CH"/>
    </w:rPr>
  </w:style>
  <w:style w:type="paragraph" w:customStyle="1" w:styleId="SingleTxtG">
    <w:name w:val="_ Single Txt_G"/>
    <w:basedOn w:val="Normal"/>
    <w:link w:val="SingleTxtGChar"/>
    <w:qFormat/>
    <w:rsid w:val="00041F4A"/>
    <w:pPr>
      <w:suppressAutoHyphens/>
      <w:spacing w:after="120" w:line="240" w:lineRule="atLeast"/>
      <w:ind w:left="1134" w:right="1134"/>
      <w:jc w:val="both"/>
    </w:pPr>
    <w:rPr>
      <w:sz w:val="20"/>
      <w:szCs w:val="20"/>
      <w:lang w:val="fr-CH"/>
    </w:rPr>
  </w:style>
  <w:style w:type="character" w:styleId="Strong">
    <w:name w:val="Strong"/>
    <w:basedOn w:val="DefaultParagraphFont"/>
    <w:uiPriority w:val="22"/>
    <w:qFormat/>
    <w:rsid w:val="000B2746"/>
    <w:rPr>
      <w:b/>
      <w:bCs/>
    </w:rPr>
  </w:style>
  <w:style w:type="paragraph" w:styleId="NormalWeb">
    <w:name w:val="Normal (Web)"/>
    <w:basedOn w:val="Normal"/>
    <w:link w:val="NormalWebChar"/>
    <w:unhideWhenUsed/>
    <w:rsid w:val="0019174F"/>
    <w:pPr>
      <w:spacing w:before="100" w:beforeAutospacing="1" w:after="100" w:afterAutospacing="1"/>
    </w:pPr>
    <w:rPr>
      <w:rFonts w:eastAsia="Times New Roman"/>
      <w:lang w:val="en-GB" w:eastAsia="en-GB"/>
    </w:rPr>
  </w:style>
  <w:style w:type="character" w:customStyle="1" w:styleId="NormalWebChar">
    <w:name w:val="Normal (Web) Char"/>
    <w:link w:val="NormalWeb"/>
    <w:rsid w:val="0019174F"/>
    <w:rPr>
      <w:rFonts w:eastAsia="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7303">
      <w:bodyDiv w:val="1"/>
      <w:marLeft w:val="0"/>
      <w:marRight w:val="0"/>
      <w:marTop w:val="0"/>
      <w:marBottom w:val="0"/>
      <w:divBdr>
        <w:top w:val="none" w:sz="0" w:space="0" w:color="auto"/>
        <w:left w:val="none" w:sz="0" w:space="0" w:color="auto"/>
        <w:bottom w:val="none" w:sz="0" w:space="0" w:color="auto"/>
        <w:right w:val="none" w:sz="0" w:space="0" w:color="auto"/>
      </w:divBdr>
      <w:divsChild>
        <w:div w:id="244388065">
          <w:marLeft w:val="1166"/>
          <w:marRight w:val="0"/>
          <w:marTop w:val="115"/>
          <w:marBottom w:val="0"/>
          <w:divBdr>
            <w:top w:val="none" w:sz="0" w:space="0" w:color="auto"/>
            <w:left w:val="none" w:sz="0" w:space="0" w:color="auto"/>
            <w:bottom w:val="none" w:sz="0" w:space="0" w:color="auto"/>
            <w:right w:val="none" w:sz="0" w:space="0" w:color="auto"/>
          </w:divBdr>
        </w:div>
        <w:div w:id="635111181">
          <w:marLeft w:val="1166"/>
          <w:marRight w:val="0"/>
          <w:marTop w:val="115"/>
          <w:marBottom w:val="0"/>
          <w:divBdr>
            <w:top w:val="none" w:sz="0" w:space="0" w:color="auto"/>
            <w:left w:val="none" w:sz="0" w:space="0" w:color="auto"/>
            <w:bottom w:val="none" w:sz="0" w:space="0" w:color="auto"/>
            <w:right w:val="none" w:sz="0" w:space="0" w:color="auto"/>
          </w:divBdr>
        </w:div>
        <w:div w:id="772286817">
          <w:marLeft w:val="1166"/>
          <w:marRight w:val="0"/>
          <w:marTop w:val="115"/>
          <w:marBottom w:val="0"/>
          <w:divBdr>
            <w:top w:val="none" w:sz="0" w:space="0" w:color="auto"/>
            <w:left w:val="none" w:sz="0" w:space="0" w:color="auto"/>
            <w:bottom w:val="none" w:sz="0" w:space="0" w:color="auto"/>
            <w:right w:val="none" w:sz="0" w:space="0" w:color="auto"/>
          </w:divBdr>
        </w:div>
        <w:div w:id="867255666">
          <w:marLeft w:val="1166"/>
          <w:marRight w:val="0"/>
          <w:marTop w:val="115"/>
          <w:marBottom w:val="0"/>
          <w:divBdr>
            <w:top w:val="none" w:sz="0" w:space="0" w:color="auto"/>
            <w:left w:val="none" w:sz="0" w:space="0" w:color="auto"/>
            <w:bottom w:val="none" w:sz="0" w:space="0" w:color="auto"/>
            <w:right w:val="none" w:sz="0" w:space="0" w:color="auto"/>
          </w:divBdr>
        </w:div>
        <w:div w:id="1277833703">
          <w:marLeft w:val="547"/>
          <w:marRight w:val="0"/>
          <w:marTop w:val="130"/>
          <w:marBottom w:val="0"/>
          <w:divBdr>
            <w:top w:val="none" w:sz="0" w:space="0" w:color="auto"/>
            <w:left w:val="none" w:sz="0" w:space="0" w:color="auto"/>
            <w:bottom w:val="none" w:sz="0" w:space="0" w:color="auto"/>
            <w:right w:val="none" w:sz="0" w:space="0" w:color="auto"/>
          </w:divBdr>
        </w:div>
        <w:div w:id="1706982974">
          <w:marLeft w:val="1166"/>
          <w:marRight w:val="0"/>
          <w:marTop w:val="115"/>
          <w:marBottom w:val="0"/>
          <w:divBdr>
            <w:top w:val="none" w:sz="0" w:space="0" w:color="auto"/>
            <w:left w:val="none" w:sz="0" w:space="0" w:color="auto"/>
            <w:bottom w:val="none" w:sz="0" w:space="0" w:color="auto"/>
            <w:right w:val="none" w:sz="0" w:space="0" w:color="auto"/>
          </w:divBdr>
        </w:div>
        <w:div w:id="1931354697">
          <w:marLeft w:val="1166"/>
          <w:marRight w:val="0"/>
          <w:marTop w:val="115"/>
          <w:marBottom w:val="0"/>
          <w:divBdr>
            <w:top w:val="none" w:sz="0" w:space="0" w:color="auto"/>
            <w:left w:val="none" w:sz="0" w:space="0" w:color="auto"/>
            <w:bottom w:val="none" w:sz="0" w:space="0" w:color="auto"/>
            <w:right w:val="none" w:sz="0" w:space="0" w:color="auto"/>
          </w:divBdr>
        </w:div>
        <w:div w:id="1937323330">
          <w:marLeft w:val="547"/>
          <w:marRight w:val="0"/>
          <w:marTop w:val="130"/>
          <w:marBottom w:val="0"/>
          <w:divBdr>
            <w:top w:val="none" w:sz="0" w:space="0" w:color="auto"/>
            <w:left w:val="none" w:sz="0" w:space="0" w:color="auto"/>
            <w:bottom w:val="none" w:sz="0" w:space="0" w:color="auto"/>
            <w:right w:val="none" w:sz="0" w:space="0" w:color="auto"/>
          </w:divBdr>
        </w:div>
      </w:divsChild>
    </w:div>
    <w:div w:id="77678918">
      <w:bodyDiv w:val="1"/>
      <w:marLeft w:val="0"/>
      <w:marRight w:val="0"/>
      <w:marTop w:val="0"/>
      <w:marBottom w:val="0"/>
      <w:divBdr>
        <w:top w:val="none" w:sz="0" w:space="0" w:color="auto"/>
        <w:left w:val="none" w:sz="0" w:space="0" w:color="auto"/>
        <w:bottom w:val="none" w:sz="0" w:space="0" w:color="auto"/>
        <w:right w:val="none" w:sz="0" w:space="0" w:color="auto"/>
      </w:divBdr>
    </w:div>
    <w:div w:id="158354495">
      <w:bodyDiv w:val="1"/>
      <w:marLeft w:val="0"/>
      <w:marRight w:val="0"/>
      <w:marTop w:val="0"/>
      <w:marBottom w:val="0"/>
      <w:divBdr>
        <w:top w:val="none" w:sz="0" w:space="0" w:color="auto"/>
        <w:left w:val="none" w:sz="0" w:space="0" w:color="auto"/>
        <w:bottom w:val="none" w:sz="0" w:space="0" w:color="auto"/>
        <w:right w:val="none" w:sz="0" w:space="0" w:color="auto"/>
      </w:divBdr>
    </w:div>
    <w:div w:id="203253752">
      <w:bodyDiv w:val="1"/>
      <w:marLeft w:val="0"/>
      <w:marRight w:val="0"/>
      <w:marTop w:val="0"/>
      <w:marBottom w:val="0"/>
      <w:divBdr>
        <w:top w:val="none" w:sz="0" w:space="0" w:color="auto"/>
        <w:left w:val="none" w:sz="0" w:space="0" w:color="auto"/>
        <w:bottom w:val="none" w:sz="0" w:space="0" w:color="auto"/>
        <w:right w:val="none" w:sz="0" w:space="0" w:color="auto"/>
      </w:divBdr>
    </w:div>
    <w:div w:id="205988254">
      <w:bodyDiv w:val="1"/>
      <w:marLeft w:val="0"/>
      <w:marRight w:val="0"/>
      <w:marTop w:val="0"/>
      <w:marBottom w:val="0"/>
      <w:divBdr>
        <w:top w:val="none" w:sz="0" w:space="0" w:color="auto"/>
        <w:left w:val="none" w:sz="0" w:space="0" w:color="auto"/>
        <w:bottom w:val="none" w:sz="0" w:space="0" w:color="auto"/>
        <w:right w:val="none" w:sz="0" w:space="0" w:color="auto"/>
      </w:divBdr>
    </w:div>
    <w:div w:id="420954302">
      <w:bodyDiv w:val="1"/>
      <w:marLeft w:val="0"/>
      <w:marRight w:val="0"/>
      <w:marTop w:val="0"/>
      <w:marBottom w:val="0"/>
      <w:divBdr>
        <w:top w:val="none" w:sz="0" w:space="0" w:color="auto"/>
        <w:left w:val="none" w:sz="0" w:space="0" w:color="auto"/>
        <w:bottom w:val="none" w:sz="0" w:space="0" w:color="auto"/>
        <w:right w:val="none" w:sz="0" w:space="0" w:color="auto"/>
      </w:divBdr>
    </w:div>
    <w:div w:id="443116175">
      <w:bodyDiv w:val="1"/>
      <w:marLeft w:val="0"/>
      <w:marRight w:val="0"/>
      <w:marTop w:val="0"/>
      <w:marBottom w:val="0"/>
      <w:divBdr>
        <w:top w:val="none" w:sz="0" w:space="0" w:color="auto"/>
        <w:left w:val="none" w:sz="0" w:space="0" w:color="auto"/>
        <w:bottom w:val="none" w:sz="0" w:space="0" w:color="auto"/>
        <w:right w:val="none" w:sz="0" w:space="0" w:color="auto"/>
      </w:divBdr>
    </w:div>
    <w:div w:id="445931128">
      <w:bodyDiv w:val="1"/>
      <w:marLeft w:val="0"/>
      <w:marRight w:val="0"/>
      <w:marTop w:val="0"/>
      <w:marBottom w:val="0"/>
      <w:divBdr>
        <w:top w:val="none" w:sz="0" w:space="0" w:color="auto"/>
        <w:left w:val="none" w:sz="0" w:space="0" w:color="auto"/>
        <w:bottom w:val="none" w:sz="0" w:space="0" w:color="auto"/>
        <w:right w:val="none" w:sz="0" w:space="0" w:color="auto"/>
      </w:divBdr>
      <w:divsChild>
        <w:div w:id="829833892">
          <w:marLeft w:val="1166"/>
          <w:marRight w:val="0"/>
          <w:marTop w:val="115"/>
          <w:marBottom w:val="0"/>
          <w:divBdr>
            <w:top w:val="none" w:sz="0" w:space="0" w:color="auto"/>
            <w:left w:val="none" w:sz="0" w:space="0" w:color="auto"/>
            <w:bottom w:val="none" w:sz="0" w:space="0" w:color="auto"/>
            <w:right w:val="none" w:sz="0" w:space="0" w:color="auto"/>
          </w:divBdr>
        </w:div>
      </w:divsChild>
    </w:div>
    <w:div w:id="631600117">
      <w:bodyDiv w:val="1"/>
      <w:marLeft w:val="0"/>
      <w:marRight w:val="0"/>
      <w:marTop w:val="0"/>
      <w:marBottom w:val="0"/>
      <w:divBdr>
        <w:top w:val="none" w:sz="0" w:space="0" w:color="auto"/>
        <w:left w:val="none" w:sz="0" w:space="0" w:color="auto"/>
        <w:bottom w:val="none" w:sz="0" w:space="0" w:color="auto"/>
        <w:right w:val="none" w:sz="0" w:space="0" w:color="auto"/>
      </w:divBdr>
    </w:div>
    <w:div w:id="719086832">
      <w:bodyDiv w:val="1"/>
      <w:marLeft w:val="0"/>
      <w:marRight w:val="0"/>
      <w:marTop w:val="0"/>
      <w:marBottom w:val="0"/>
      <w:divBdr>
        <w:top w:val="none" w:sz="0" w:space="0" w:color="auto"/>
        <w:left w:val="none" w:sz="0" w:space="0" w:color="auto"/>
        <w:bottom w:val="none" w:sz="0" w:space="0" w:color="auto"/>
        <w:right w:val="none" w:sz="0" w:space="0" w:color="auto"/>
      </w:divBdr>
    </w:div>
    <w:div w:id="757022792">
      <w:bodyDiv w:val="1"/>
      <w:marLeft w:val="0"/>
      <w:marRight w:val="0"/>
      <w:marTop w:val="0"/>
      <w:marBottom w:val="0"/>
      <w:divBdr>
        <w:top w:val="none" w:sz="0" w:space="0" w:color="auto"/>
        <w:left w:val="none" w:sz="0" w:space="0" w:color="auto"/>
        <w:bottom w:val="none" w:sz="0" w:space="0" w:color="auto"/>
        <w:right w:val="none" w:sz="0" w:space="0" w:color="auto"/>
      </w:divBdr>
    </w:div>
    <w:div w:id="939025621">
      <w:bodyDiv w:val="1"/>
      <w:marLeft w:val="0"/>
      <w:marRight w:val="0"/>
      <w:marTop w:val="0"/>
      <w:marBottom w:val="0"/>
      <w:divBdr>
        <w:top w:val="none" w:sz="0" w:space="0" w:color="auto"/>
        <w:left w:val="none" w:sz="0" w:space="0" w:color="auto"/>
        <w:bottom w:val="none" w:sz="0" w:space="0" w:color="auto"/>
        <w:right w:val="none" w:sz="0" w:space="0" w:color="auto"/>
      </w:divBdr>
    </w:div>
    <w:div w:id="941953280">
      <w:bodyDiv w:val="1"/>
      <w:marLeft w:val="0"/>
      <w:marRight w:val="0"/>
      <w:marTop w:val="0"/>
      <w:marBottom w:val="0"/>
      <w:divBdr>
        <w:top w:val="none" w:sz="0" w:space="0" w:color="auto"/>
        <w:left w:val="none" w:sz="0" w:space="0" w:color="auto"/>
        <w:bottom w:val="none" w:sz="0" w:space="0" w:color="auto"/>
        <w:right w:val="none" w:sz="0" w:space="0" w:color="auto"/>
      </w:divBdr>
    </w:div>
    <w:div w:id="962157953">
      <w:bodyDiv w:val="1"/>
      <w:marLeft w:val="0"/>
      <w:marRight w:val="0"/>
      <w:marTop w:val="0"/>
      <w:marBottom w:val="0"/>
      <w:divBdr>
        <w:top w:val="none" w:sz="0" w:space="0" w:color="auto"/>
        <w:left w:val="none" w:sz="0" w:space="0" w:color="auto"/>
        <w:bottom w:val="none" w:sz="0" w:space="0" w:color="auto"/>
        <w:right w:val="none" w:sz="0" w:space="0" w:color="auto"/>
      </w:divBdr>
    </w:div>
    <w:div w:id="1076395793">
      <w:bodyDiv w:val="1"/>
      <w:marLeft w:val="0"/>
      <w:marRight w:val="0"/>
      <w:marTop w:val="0"/>
      <w:marBottom w:val="0"/>
      <w:divBdr>
        <w:top w:val="none" w:sz="0" w:space="0" w:color="auto"/>
        <w:left w:val="none" w:sz="0" w:space="0" w:color="auto"/>
        <w:bottom w:val="none" w:sz="0" w:space="0" w:color="auto"/>
        <w:right w:val="none" w:sz="0" w:space="0" w:color="auto"/>
      </w:divBdr>
    </w:div>
    <w:div w:id="1116483477">
      <w:bodyDiv w:val="1"/>
      <w:marLeft w:val="0"/>
      <w:marRight w:val="0"/>
      <w:marTop w:val="0"/>
      <w:marBottom w:val="0"/>
      <w:divBdr>
        <w:top w:val="none" w:sz="0" w:space="0" w:color="auto"/>
        <w:left w:val="none" w:sz="0" w:space="0" w:color="auto"/>
        <w:bottom w:val="none" w:sz="0" w:space="0" w:color="auto"/>
        <w:right w:val="none" w:sz="0" w:space="0" w:color="auto"/>
      </w:divBdr>
    </w:div>
    <w:div w:id="1162936385">
      <w:bodyDiv w:val="1"/>
      <w:marLeft w:val="0"/>
      <w:marRight w:val="0"/>
      <w:marTop w:val="0"/>
      <w:marBottom w:val="0"/>
      <w:divBdr>
        <w:top w:val="none" w:sz="0" w:space="0" w:color="auto"/>
        <w:left w:val="none" w:sz="0" w:space="0" w:color="auto"/>
        <w:bottom w:val="none" w:sz="0" w:space="0" w:color="auto"/>
        <w:right w:val="none" w:sz="0" w:space="0" w:color="auto"/>
      </w:divBdr>
    </w:div>
    <w:div w:id="1299529429">
      <w:bodyDiv w:val="1"/>
      <w:marLeft w:val="0"/>
      <w:marRight w:val="0"/>
      <w:marTop w:val="0"/>
      <w:marBottom w:val="0"/>
      <w:divBdr>
        <w:top w:val="none" w:sz="0" w:space="0" w:color="auto"/>
        <w:left w:val="none" w:sz="0" w:space="0" w:color="auto"/>
        <w:bottom w:val="none" w:sz="0" w:space="0" w:color="auto"/>
        <w:right w:val="none" w:sz="0" w:space="0" w:color="auto"/>
      </w:divBdr>
    </w:div>
    <w:div w:id="1341660060">
      <w:bodyDiv w:val="1"/>
      <w:marLeft w:val="0"/>
      <w:marRight w:val="0"/>
      <w:marTop w:val="0"/>
      <w:marBottom w:val="0"/>
      <w:divBdr>
        <w:top w:val="none" w:sz="0" w:space="0" w:color="auto"/>
        <w:left w:val="none" w:sz="0" w:space="0" w:color="auto"/>
        <w:bottom w:val="none" w:sz="0" w:space="0" w:color="auto"/>
        <w:right w:val="none" w:sz="0" w:space="0" w:color="auto"/>
      </w:divBdr>
    </w:div>
    <w:div w:id="1356345203">
      <w:bodyDiv w:val="1"/>
      <w:marLeft w:val="0"/>
      <w:marRight w:val="0"/>
      <w:marTop w:val="0"/>
      <w:marBottom w:val="0"/>
      <w:divBdr>
        <w:top w:val="none" w:sz="0" w:space="0" w:color="auto"/>
        <w:left w:val="none" w:sz="0" w:space="0" w:color="auto"/>
        <w:bottom w:val="none" w:sz="0" w:space="0" w:color="auto"/>
        <w:right w:val="none" w:sz="0" w:space="0" w:color="auto"/>
      </w:divBdr>
    </w:div>
    <w:div w:id="1442804238">
      <w:bodyDiv w:val="1"/>
      <w:marLeft w:val="0"/>
      <w:marRight w:val="0"/>
      <w:marTop w:val="0"/>
      <w:marBottom w:val="0"/>
      <w:divBdr>
        <w:top w:val="none" w:sz="0" w:space="0" w:color="auto"/>
        <w:left w:val="none" w:sz="0" w:space="0" w:color="auto"/>
        <w:bottom w:val="none" w:sz="0" w:space="0" w:color="auto"/>
        <w:right w:val="none" w:sz="0" w:space="0" w:color="auto"/>
      </w:divBdr>
    </w:div>
    <w:div w:id="1457481127">
      <w:bodyDiv w:val="1"/>
      <w:marLeft w:val="0"/>
      <w:marRight w:val="0"/>
      <w:marTop w:val="0"/>
      <w:marBottom w:val="0"/>
      <w:divBdr>
        <w:top w:val="none" w:sz="0" w:space="0" w:color="auto"/>
        <w:left w:val="none" w:sz="0" w:space="0" w:color="auto"/>
        <w:bottom w:val="none" w:sz="0" w:space="0" w:color="auto"/>
        <w:right w:val="none" w:sz="0" w:space="0" w:color="auto"/>
      </w:divBdr>
    </w:div>
    <w:div w:id="1491362795">
      <w:bodyDiv w:val="1"/>
      <w:marLeft w:val="0"/>
      <w:marRight w:val="0"/>
      <w:marTop w:val="0"/>
      <w:marBottom w:val="0"/>
      <w:divBdr>
        <w:top w:val="none" w:sz="0" w:space="0" w:color="auto"/>
        <w:left w:val="none" w:sz="0" w:space="0" w:color="auto"/>
        <w:bottom w:val="none" w:sz="0" w:space="0" w:color="auto"/>
        <w:right w:val="none" w:sz="0" w:space="0" w:color="auto"/>
      </w:divBdr>
    </w:div>
    <w:div w:id="1601329243">
      <w:bodyDiv w:val="1"/>
      <w:marLeft w:val="0"/>
      <w:marRight w:val="0"/>
      <w:marTop w:val="0"/>
      <w:marBottom w:val="0"/>
      <w:divBdr>
        <w:top w:val="none" w:sz="0" w:space="0" w:color="auto"/>
        <w:left w:val="none" w:sz="0" w:space="0" w:color="auto"/>
        <w:bottom w:val="none" w:sz="0" w:space="0" w:color="auto"/>
        <w:right w:val="none" w:sz="0" w:space="0" w:color="auto"/>
      </w:divBdr>
    </w:div>
    <w:div w:id="1645507518">
      <w:bodyDiv w:val="1"/>
      <w:marLeft w:val="0"/>
      <w:marRight w:val="0"/>
      <w:marTop w:val="0"/>
      <w:marBottom w:val="0"/>
      <w:divBdr>
        <w:top w:val="none" w:sz="0" w:space="0" w:color="auto"/>
        <w:left w:val="none" w:sz="0" w:space="0" w:color="auto"/>
        <w:bottom w:val="none" w:sz="0" w:space="0" w:color="auto"/>
        <w:right w:val="none" w:sz="0" w:space="0" w:color="auto"/>
      </w:divBdr>
      <w:divsChild>
        <w:div w:id="1524854597">
          <w:marLeft w:val="1166"/>
          <w:marRight w:val="0"/>
          <w:marTop w:val="106"/>
          <w:marBottom w:val="0"/>
          <w:divBdr>
            <w:top w:val="none" w:sz="0" w:space="0" w:color="auto"/>
            <w:left w:val="none" w:sz="0" w:space="0" w:color="auto"/>
            <w:bottom w:val="none" w:sz="0" w:space="0" w:color="auto"/>
            <w:right w:val="none" w:sz="0" w:space="0" w:color="auto"/>
          </w:divBdr>
        </w:div>
      </w:divsChild>
    </w:div>
    <w:div w:id="1725564649">
      <w:bodyDiv w:val="1"/>
      <w:marLeft w:val="0"/>
      <w:marRight w:val="0"/>
      <w:marTop w:val="0"/>
      <w:marBottom w:val="0"/>
      <w:divBdr>
        <w:top w:val="none" w:sz="0" w:space="0" w:color="auto"/>
        <w:left w:val="none" w:sz="0" w:space="0" w:color="auto"/>
        <w:bottom w:val="none" w:sz="0" w:space="0" w:color="auto"/>
        <w:right w:val="none" w:sz="0" w:space="0" w:color="auto"/>
      </w:divBdr>
    </w:div>
    <w:div w:id="1797487996">
      <w:bodyDiv w:val="1"/>
      <w:marLeft w:val="0"/>
      <w:marRight w:val="0"/>
      <w:marTop w:val="0"/>
      <w:marBottom w:val="0"/>
      <w:divBdr>
        <w:top w:val="none" w:sz="0" w:space="0" w:color="auto"/>
        <w:left w:val="none" w:sz="0" w:space="0" w:color="auto"/>
        <w:bottom w:val="none" w:sz="0" w:space="0" w:color="auto"/>
        <w:right w:val="none" w:sz="0" w:space="0" w:color="auto"/>
      </w:divBdr>
    </w:div>
    <w:div w:id="1895461852">
      <w:bodyDiv w:val="1"/>
      <w:marLeft w:val="0"/>
      <w:marRight w:val="0"/>
      <w:marTop w:val="0"/>
      <w:marBottom w:val="0"/>
      <w:divBdr>
        <w:top w:val="none" w:sz="0" w:space="0" w:color="auto"/>
        <w:left w:val="none" w:sz="0" w:space="0" w:color="auto"/>
        <w:bottom w:val="none" w:sz="0" w:space="0" w:color="auto"/>
        <w:right w:val="none" w:sz="0" w:space="0" w:color="auto"/>
      </w:divBdr>
    </w:div>
    <w:div w:id="1901212418">
      <w:bodyDiv w:val="1"/>
      <w:marLeft w:val="0"/>
      <w:marRight w:val="0"/>
      <w:marTop w:val="0"/>
      <w:marBottom w:val="0"/>
      <w:divBdr>
        <w:top w:val="none" w:sz="0" w:space="0" w:color="auto"/>
        <w:left w:val="none" w:sz="0" w:space="0" w:color="auto"/>
        <w:bottom w:val="none" w:sz="0" w:space="0" w:color="auto"/>
        <w:right w:val="none" w:sz="0" w:space="0" w:color="auto"/>
      </w:divBdr>
    </w:div>
    <w:div w:id="2101674214">
      <w:bodyDiv w:val="1"/>
      <w:marLeft w:val="0"/>
      <w:marRight w:val="0"/>
      <w:marTop w:val="0"/>
      <w:marBottom w:val="0"/>
      <w:divBdr>
        <w:top w:val="none" w:sz="0" w:space="0" w:color="auto"/>
        <w:left w:val="none" w:sz="0" w:space="0" w:color="auto"/>
        <w:bottom w:val="none" w:sz="0" w:space="0" w:color="auto"/>
        <w:right w:val="none" w:sz="0" w:space="0" w:color="auto"/>
      </w:divBdr>
    </w:div>
    <w:div w:id="213772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ece.org/download/attachments/109349464/TPMSTI-CI-01-01%20Draft%20Agenda%201st%20meeting%20-%20UN%20R%20No%20141.docx?api=v2" TargetMode="External"/><Relationship Id="rId18" Type="http://schemas.openxmlformats.org/officeDocument/2006/relationships/hyperlink" Target="http://www.unece.org/fileadmin/DAM/trans/doc/2020/wp29grb/GRBP-72-21e.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iki.unece.org/download/attachments/109349464/TPMSTI-CI-01-03%20%28CA%29%201st%20Draft%20proposal%20-%20GRBP-2020-20e%20plus%20Dta%20Com.docx?api=v2" TargetMode="External"/><Relationship Id="rId7" Type="http://schemas.openxmlformats.org/officeDocument/2006/relationships/settings" Target="settings.xml"/><Relationship Id="rId12" Type="http://schemas.openxmlformats.org/officeDocument/2006/relationships/hyperlink" Target="https://wiki.unece.org/download/attachments/109349464/TPMSTI-CI-01-05%20Attendance%20list.pdf?api=v2" TargetMode="External"/><Relationship Id="rId17" Type="http://schemas.openxmlformats.org/officeDocument/2006/relationships/hyperlink" Target="http://www.unece.org/fileadmin/DAM/trans/doc/2020/wp29grb/GRBP-72-19e-Rev.2.pdf" TargetMode="External"/><Relationship Id="rId25" Type="http://schemas.openxmlformats.org/officeDocument/2006/relationships/hyperlink" Target="https://wiki.unece.org/pages/viewpage.action?pageId=94047545" TargetMode="External"/><Relationship Id="rId2" Type="http://schemas.openxmlformats.org/officeDocument/2006/relationships/customXml" Target="../customXml/item2.xml"/><Relationship Id="rId16" Type="http://schemas.openxmlformats.org/officeDocument/2006/relationships/hyperlink" Target="http://www.unece.org/fileadmin/DAM/trans/doc/2020/wp29grb/ECE-TRANS-WP.29-GRBP-2020-20e.pdf" TargetMode="External"/><Relationship Id="rId20" Type="http://schemas.openxmlformats.org/officeDocument/2006/relationships/hyperlink" Target="https://wiki.unece.org/download/attachments/109349464/TPMSTI-CI-01-02%20Rev.1%20%28FL%20%26%20Task%20Force%29%20Comments%20to%20R141%20Communication%20Interface.docx?api=v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wacs.webex.com/meet/avosinis" TargetMode="External"/><Relationship Id="rId24" Type="http://schemas.openxmlformats.org/officeDocument/2006/relationships/hyperlink" Target="https://wiki.unece.org/download/attachments/94047573/TPMSTI-01-04%20Rev.1%20%28Chair%29%20Proposal%20-%20Guideline%20for%20TF%20TPMSTI.docx?api=v2" TargetMode="External"/><Relationship Id="rId5" Type="http://schemas.openxmlformats.org/officeDocument/2006/relationships/numbering" Target="numbering.xml"/><Relationship Id="rId15" Type="http://schemas.openxmlformats.org/officeDocument/2006/relationships/hyperlink" Target="http://www.unece.org/fileadmin/DAM/trans/doc/2020/wp29grb/GRBP-72-19e-Rev.2.pdf" TargetMode="External"/><Relationship Id="rId23" Type="http://schemas.openxmlformats.org/officeDocument/2006/relationships/hyperlink" Target="mailto:andreas.vosinis@ec.europa.e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iki.unece.org/download/attachments/109349464/TPMSTI-CI-01-02%20%28FL%29%20Comments%20to%20R141%20Communication%20Interface.docx?api=v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ece.org/fileadmin/DAM/trans/doc/2020/wp29grb/ECE-TRANS-WP.29-GRBP-2020-20e.pdf" TargetMode="External"/><Relationship Id="rId22" Type="http://schemas.openxmlformats.org/officeDocument/2006/relationships/hyperlink" Target="mailto:manfred.klopotek@scania.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B8C314500969478205C9B80FF82035" ma:contentTypeVersion="9" ma:contentTypeDescription="Create a new document." ma:contentTypeScope="" ma:versionID="274f1edcdf3b3f1d3027a7c9a63beade">
  <xsd:schema xmlns:xsd="http://www.w3.org/2001/XMLSchema" xmlns:xs="http://www.w3.org/2001/XMLSchema" xmlns:p="http://schemas.microsoft.com/office/2006/metadata/properties" xmlns:ns3="bbaba591-5868-4d92-94c5-d3e565773f09" targetNamespace="http://schemas.microsoft.com/office/2006/metadata/properties" ma:root="true" ma:fieldsID="70eee9dc8506094c2f7088f6db1e67ea" ns3:_="">
    <xsd:import namespace="bbaba591-5868-4d92-94c5-d3e565773f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ba591-5868-4d92-94c5-d3e565773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8A673-3DB4-4600-8B23-FE9F0BAD16D7}">
  <ds:schemaRefs>
    <ds:schemaRef ds:uri="http://schemas.microsoft.com/sharepoint/v3/contenttype/forms"/>
  </ds:schemaRefs>
</ds:datastoreItem>
</file>

<file path=customXml/itemProps2.xml><?xml version="1.0" encoding="utf-8"?>
<ds:datastoreItem xmlns:ds="http://schemas.openxmlformats.org/officeDocument/2006/customXml" ds:itemID="{98E65586-41FD-4202-B199-1DF671549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ba591-5868-4d92-94c5-d3e565773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129099-692E-4042-A475-3EB7F4ECBB86}">
  <ds:schemaRefs>
    <ds:schemaRef ds:uri="http://schemas.microsoft.com/office/infopath/2007/PartnerControls"/>
    <ds:schemaRef ds:uri="http://schemas.microsoft.com/office/2006/documentManagement/types"/>
    <ds:schemaRef ds:uri="http://purl.org/dc/dcmitype/"/>
    <ds:schemaRef ds:uri="http://purl.org/dc/terms/"/>
    <ds:schemaRef ds:uri="http://www.w3.org/XML/1998/namespace"/>
    <ds:schemaRef ds:uri="http://purl.org/dc/elements/1.1/"/>
    <ds:schemaRef ds:uri="http://schemas.openxmlformats.org/package/2006/metadata/core-properties"/>
    <ds:schemaRef ds:uri="bbaba591-5868-4d92-94c5-d3e565773f09"/>
    <ds:schemaRef ds:uri="http://schemas.microsoft.com/office/2006/metadata/properties"/>
  </ds:schemaRefs>
</ds:datastoreItem>
</file>

<file path=customXml/itemProps4.xml><?xml version="1.0" encoding="utf-8"?>
<ds:datastoreItem xmlns:ds="http://schemas.openxmlformats.org/officeDocument/2006/customXml" ds:itemID="{0EC25243-F2A7-4543-9E7B-9096A5747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Pages>
  <Words>1841</Words>
  <Characters>11277</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ISO TC43/SC1/WG42</vt:lpstr>
      <vt:lpstr>ISO TC43/SC1/WG42</vt:lpstr>
    </vt:vector>
  </TitlesOfParts>
  <Company>GM</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TC43/SC1/WG42</dc:title>
  <dc:creator>SF</dc:creator>
  <cp:lastModifiedBy>Klopotek Manfred</cp:lastModifiedBy>
  <cp:revision>6</cp:revision>
  <cp:lastPrinted>2020-09-28T16:11:00Z</cp:lastPrinted>
  <dcterms:created xsi:type="dcterms:W3CDTF">2020-09-28T13:54:00Z</dcterms:created>
  <dcterms:modified xsi:type="dcterms:W3CDTF">2020-09-28T16:18:00Z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7f2ec83-e677-438d-afb7-4c7c0dbc872b_Enabled">
    <vt:lpwstr>True</vt:lpwstr>
  </property>
  <property fmtid="{D5CDD505-2E9C-101B-9397-08002B2CF9AE}" pid="4" name="MSIP_Label_a7f2ec83-e677-438d-afb7-4c7c0dbc872b_SiteId">
    <vt:lpwstr>3bc062e4-ac9d-4c17-b4dd-3aad637ff1ac</vt:lpwstr>
  </property>
  <property fmtid="{D5CDD505-2E9C-101B-9397-08002B2CF9AE}" pid="5" name="MSIP_Label_a7f2ec83-e677-438d-afb7-4c7c0dbc872b_Ref">
    <vt:lpwstr>https://api.informationprotection.azure.com/api/3bc062e4-ac9d-4c17-b4dd-3aad637ff1ac</vt:lpwstr>
  </property>
  <property fmtid="{D5CDD505-2E9C-101B-9397-08002B2CF9AE}" pid="6" name="MSIP_Label_a7f2ec83-e677-438d-afb7-4c7c0dbc872b_Owner">
    <vt:lpwstr>manfred.klopotek@scania.com</vt:lpwstr>
  </property>
  <property fmtid="{D5CDD505-2E9C-101B-9397-08002B2CF9AE}" pid="7" name="MSIP_Label_a7f2ec83-e677-438d-afb7-4c7c0dbc872b_SetDate">
    <vt:lpwstr>2020-02-13T14:08:37.4474002+01:00</vt:lpwstr>
  </property>
  <property fmtid="{D5CDD505-2E9C-101B-9397-08002B2CF9AE}" pid="8" name="MSIP_Label_a7f2ec83-e677-438d-afb7-4c7c0dbc872b_Name">
    <vt:lpwstr>Internal</vt:lpwstr>
  </property>
  <property fmtid="{D5CDD505-2E9C-101B-9397-08002B2CF9AE}" pid="9" name="MSIP_Label_a7f2ec83-e677-438d-afb7-4c7c0dbc872b_Application">
    <vt:lpwstr>Microsoft Azure Information Protection</vt:lpwstr>
  </property>
  <property fmtid="{D5CDD505-2E9C-101B-9397-08002B2CF9AE}" pid="10" name="MSIP_Label_a7f2ec83-e677-438d-afb7-4c7c0dbc872b_Extended_MSFT_Method">
    <vt:lpwstr>Automatic</vt:lpwstr>
  </property>
  <property fmtid="{D5CDD505-2E9C-101B-9397-08002B2CF9AE}" pid="11" name="Sensitivity">
    <vt:lpwstr>Internal</vt:lpwstr>
  </property>
  <property fmtid="{D5CDD505-2E9C-101B-9397-08002B2CF9AE}" pid="12" name="ContentTypeId">
    <vt:lpwstr>0x010100DEB8C314500969478205C9B80FF82035</vt:lpwstr>
  </property>
</Properties>
</file>