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F2D6" w14:textId="77777777" w:rsidR="00D74169" w:rsidRDefault="00D74169" w:rsidP="00D74169">
      <w:pPr>
        <w:ind w:firstLineChars="300" w:firstLine="824"/>
        <w:rPr>
          <w:b/>
          <w:bCs/>
          <w:sz w:val="28"/>
          <w:szCs w:val="28"/>
        </w:rPr>
      </w:pPr>
      <w:bookmarkStart w:id="0" w:name="_Hlk37753827"/>
    </w:p>
    <w:p w14:paraId="1549B5DE" w14:textId="368DAA3F" w:rsidR="000D6841" w:rsidRPr="00D74169" w:rsidRDefault="00C746E4" w:rsidP="00D74169">
      <w:pPr>
        <w:ind w:firstLineChars="350" w:firstLine="961"/>
        <w:rPr>
          <w:b/>
          <w:bCs/>
          <w:sz w:val="28"/>
          <w:szCs w:val="28"/>
        </w:rPr>
      </w:pPr>
      <w:r w:rsidRPr="00D74169">
        <w:rPr>
          <w:rFonts w:hint="eastAsia"/>
          <w:b/>
          <w:bCs/>
          <w:sz w:val="28"/>
          <w:szCs w:val="28"/>
        </w:rPr>
        <w:t>J</w:t>
      </w:r>
      <w:r w:rsidRPr="00D74169">
        <w:rPr>
          <w:b/>
          <w:bCs/>
          <w:sz w:val="28"/>
          <w:szCs w:val="28"/>
        </w:rPr>
        <w:t>apanese comment on draft</w:t>
      </w:r>
      <w:r w:rsidR="00B8627E" w:rsidRPr="00D74169">
        <w:rPr>
          <w:b/>
          <w:bCs/>
          <w:sz w:val="28"/>
          <w:szCs w:val="28"/>
        </w:rPr>
        <w:t xml:space="preserve"> </w:t>
      </w:r>
      <w:r w:rsidR="00B8627E" w:rsidRPr="00D74169">
        <w:rPr>
          <w:rFonts w:hint="eastAsia"/>
          <w:b/>
          <w:bCs/>
          <w:sz w:val="28"/>
          <w:szCs w:val="28"/>
        </w:rPr>
        <w:t>r</w:t>
      </w:r>
      <w:r w:rsidR="00B8627E" w:rsidRPr="00D74169">
        <w:rPr>
          <w:b/>
          <w:bCs/>
          <w:sz w:val="28"/>
          <w:szCs w:val="28"/>
        </w:rPr>
        <w:t xml:space="preserve">egulation </w:t>
      </w:r>
      <w:r w:rsidRPr="00D74169">
        <w:rPr>
          <w:b/>
          <w:bCs/>
          <w:sz w:val="28"/>
          <w:szCs w:val="28"/>
        </w:rPr>
        <w:t>for R</w:t>
      </w:r>
      <w:r w:rsidRPr="00D74169">
        <w:rPr>
          <w:rFonts w:hint="eastAsia"/>
          <w:b/>
          <w:bCs/>
          <w:sz w:val="28"/>
          <w:szCs w:val="28"/>
        </w:rPr>
        <w:t>141</w:t>
      </w:r>
      <w:r w:rsidR="00B8627E" w:rsidRPr="00D74169">
        <w:rPr>
          <w:b/>
          <w:bCs/>
          <w:sz w:val="28"/>
          <w:szCs w:val="28"/>
        </w:rPr>
        <w:t xml:space="preserve"> (TPMS)</w:t>
      </w:r>
    </w:p>
    <w:p w14:paraId="597E9A5A" w14:textId="77777777" w:rsidR="00C746E4" w:rsidRDefault="00C746E4" w:rsidP="000D6841"/>
    <w:p w14:paraId="64E76738" w14:textId="10B6FB33" w:rsidR="00CF5B72" w:rsidRDefault="00B8627E" w:rsidP="000D6841">
      <w:r w:rsidRPr="00B8627E">
        <w:t xml:space="preserve">The </w:t>
      </w:r>
      <w:r>
        <w:t>comment</w:t>
      </w:r>
      <w:r w:rsidRPr="00B8627E">
        <w:t xml:space="preserve">s to </w:t>
      </w:r>
      <w:r>
        <w:t xml:space="preserve">draft regulation on </w:t>
      </w:r>
      <w:r w:rsidR="00525E8A">
        <w:t>R</w:t>
      </w:r>
      <w:r w:rsidRPr="00B8627E">
        <w:t>14</w:t>
      </w:r>
      <w:r>
        <w:t>1</w:t>
      </w:r>
      <w:r w:rsidRPr="00B8627E">
        <w:t xml:space="preserve">, submitted by the expert from </w:t>
      </w:r>
      <w:r>
        <w:t>Japan, are described as follows.</w:t>
      </w:r>
    </w:p>
    <w:bookmarkEnd w:id="0"/>
    <w:p w14:paraId="09D83057" w14:textId="1A2D0B06" w:rsidR="00B8627E" w:rsidRDefault="00B8627E" w:rsidP="000D6841"/>
    <w:p w14:paraId="4D0C97E8" w14:textId="77777777" w:rsidR="00D74169" w:rsidRDefault="00D74169" w:rsidP="000D6841"/>
    <w:p w14:paraId="61386653" w14:textId="73C8F63F" w:rsidR="0082268D" w:rsidRPr="00D74169" w:rsidRDefault="0082268D" w:rsidP="0082268D">
      <w:pPr>
        <w:rPr>
          <w:i/>
          <w:iCs/>
        </w:rPr>
      </w:pPr>
      <w:r w:rsidRPr="00D74169">
        <w:rPr>
          <w:i/>
          <w:iCs/>
        </w:rPr>
        <w:t>Comment for Paragraph 5.6.1.1</w:t>
      </w:r>
      <w:r w:rsidR="00D74169" w:rsidRPr="00D74169">
        <w:rPr>
          <w:i/>
          <w:iCs/>
        </w:rPr>
        <w:t>;</w:t>
      </w:r>
    </w:p>
    <w:p w14:paraId="3A69CB99" w14:textId="77777777" w:rsidR="00D74169" w:rsidRDefault="00D74169" w:rsidP="0082268D">
      <w:bookmarkStart w:id="1" w:name="_GoBack"/>
    </w:p>
    <w:bookmarkEnd w:id="1"/>
    <w:p w14:paraId="4BBA597D" w14:textId="18E09FF3" w:rsidR="0082268D" w:rsidRDefault="00D74169" w:rsidP="0082268D">
      <w:r>
        <w:t>Japan</w:t>
      </w:r>
      <w:r w:rsidR="0082268D">
        <w:t xml:space="preserve"> think that it will be the work after clarifying how to use ISO11992 with TPMS, </w:t>
      </w:r>
    </w:p>
    <w:p w14:paraId="181C6F1F" w14:textId="30E9F371" w:rsidR="0082268D" w:rsidRDefault="0082268D" w:rsidP="0082268D">
      <w:r>
        <w:t xml:space="preserve">but about ”fulfil [the same/comparable] functional requirements.” in the second paragraph of 5.6.1.1, </w:t>
      </w:r>
      <w:r>
        <w:br/>
      </w:r>
      <w:r w:rsidR="00D74169">
        <w:t>we</w:t>
      </w:r>
      <w:r>
        <w:t xml:space="preserve"> think it is ambiguous.</w:t>
      </w:r>
      <w:r>
        <w:rPr>
          <w:rFonts w:hint="eastAsia"/>
        </w:rPr>
        <w:t xml:space="preserve"> </w:t>
      </w:r>
      <w:r>
        <w:t>So it is necessary to make " same/comparable" concrete from now on.</w:t>
      </w:r>
    </w:p>
    <w:p w14:paraId="0F865BD1" w14:textId="36EEA733" w:rsidR="00C746E4" w:rsidRPr="00D92A55" w:rsidRDefault="00C746E4" w:rsidP="00D74169">
      <w:pPr>
        <w:rPr>
          <w:color w:val="FF0000"/>
        </w:rPr>
      </w:pPr>
    </w:p>
    <w:sectPr w:rsidR="00C746E4" w:rsidRPr="00D92A55" w:rsidSect="00C746E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C922" w14:textId="77777777" w:rsidR="00423A77" w:rsidRDefault="00423A77" w:rsidP="00B8627E">
      <w:r>
        <w:separator/>
      </w:r>
    </w:p>
  </w:endnote>
  <w:endnote w:type="continuationSeparator" w:id="0">
    <w:p w14:paraId="54E6F63F" w14:textId="77777777" w:rsidR="00423A77" w:rsidRDefault="00423A77" w:rsidP="00B8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77EE" w14:textId="77777777" w:rsidR="00423A77" w:rsidRDefault="00423A77" w:rsidP="00B8627E">
      <w:r>
        <w:separator/>
      </w:r>
    </w:p>
  </w:footnote>
  <w:footnote w:type="continuationSeparator" w:id="0">
    <w:p w14:paraId="17E1CD22" w14:textId="77777777" w:rsidR="00423A77" w:rsidRDefault="00423A77" w:rsidP="00B8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5211"/>
    </w:tblGrid>
    <w:tr w:rsidR="00B8627E" w:rsidRPr="00B8627E" w14:paraId="6C3AB81B" w14:textId="77777777" w:rsidTr="00B8627E">
      <w:tc>
        <w:tcPr>
          <w:tcW w:w="4428" w:type="dxa"/>
          <w:hideMark/>
        </w:tcPr>
        <w:p w14:paraId="391080ED" w14:textId="2D2A52E3" w:rsidR="00B8627E" w:rsidRPr="00B8627E" w:rsidRDefault="00B8627E" w:rsidP="00B8627E">
          <w:pPr>
            <w:widowControl/>
            <w:tabs>
              <w:tab w:val="center" w:pos="4513"/>
              <w:tab w:val="right" w:pos="9026"/>
            </w:tabs>
            <w:suppressAutoHyphens/>
            <w:spacing w:line="240" w:lineRule="atLeast"/>
            <w:jc w:val="left"/>
            <w:rPr>
              <w:rFonts w:ascii="Times New Roman" w:eastAsia="MS Mincho" w:hAnsi="Times New Roman"/>
              <w:bCs/>
              <w:sz w:val="20"/>
              <w:szCs w:val="20"/>
              <w:lang w:val="en-GB"/>
            </w:rPr>
          </w:pPr>
          <w:bookmarkStart w:id="2" w:name="_Hlk37753898"/>
          <w:r w:rsidRPr="00B8627E">
            <w:rPr>
              <w:rFonts w:ascii="Times New Roman" w:eastAsia="MS Mincho" w:hAnsi="Times New Roman"/>
              <w:sz w:val="20"/>
              <w:szCs w:val="20"/>
              <w:lang w:val="en-GB"/>
            </w:rPr>
            <w:t xml:space="preserve">Submitted by the expert from </w:t>
          </w:r>
          <w:r>
            <w:rPr>
              <w:rFonts w:ascii="Times New Roman" w:eastAsia="MS Mincho" w:hAnsi="Times New Roman"/>
              <w:sz w:val="20"/>
              <w:szCs w:val="20"/>
              <w:lang w:val="en-GB"/>
            </w:rPr>
            <w:t>Japan</w:t>
          </w:r>
        </w:p>
      </w:tc>
      <w:tc>
        <w:tcPr>
          <w:tcW w:w="5211" w:type="dxa"/>
          <w:hideMark/>
        </w:tcPr>
        <w:p w14:paraId="31FA5925" w14:textId="2A3BDC54" w:rsidR="00B8627E" w:rsidRPr="00B8627E" w:rsidRDefault="0082268D" w:rsidP="00D74169">
          <w:pPr>
            <w:widowControl/>
            <w:tabs>
              <w:tab w:val="left" w:pos="3443"/>
              <w:tab w:val="center" w:pos="4513"/>
              <w:tab w:val="right" w:pos="9026"/>
            </w:tabs>
            <w:suppressAutoHyphens/>
            <w:spacing w:line="240" w:lineRule="atLeast"/>
            <w:jc w:val="right"/>
            <w:rPr>
              <w:rFonts w:ascii="Times New Roman" w:eastAsia="MS Mincho" w:hAnsi="Times New Roman"/>
              <w:sz w:val="20"/>
              <w:szCs w:val="20"/>
              <w:lang w:val="en-GB" w:eastAsia="ja-JP"/>
            </w:rPr>
          </w:pPr>
          <w:r w:rsidRPr="0082268D">
            <w:rPr>
              <w:rFonts w:ascii="Times New Roman" w:eastAsia="MS Mincho" w:hAnsi="Times New Roman"/>
              <w:sz w:val="20"/>
              <w:szCs w:val="20"/>
              <w:lang w:val="en-GB" w:eastAsia="ja-JP"/>
            </w:rPr>
            <w:t>TPMSTI-CI-</w:t>
          </w:r>
          <w:r>
            <w:rPr>
              <w:rFonts w:ascii="Times New Roman" w:eastAsia="MS Mincho" w:hAnsi="Times New Roman"/>
              <w:sz w:val="20"/>
              <w:szCs w:val="20"/>
              <w:lang w:val="en-GB" w:eastAsia="ja-JP"/>
            </w:rPr>
            <w:t>02-</w:t>
          </w:r>
          <w:r w:rsidR="002B08A2">
            <w:rPr>
              <w:rFonts w:ascii="Times New Roman" w:eastAsia="MS Mincho" w:hAnsi="Times New Roman"/>
              <w:sz w:val="20"/>
              <w:szCs w:val="20"/>
              <w:lang w:val="en-GB" w:eastAsia="ja-JP"/>
            </w:rPr>
            <w:t>02</w:t>
          </w:r>
          <w:r w:rsidR="00B8627E" w:rsidRPr="00B8627E">
            <w:rPr>
              <w:rFonts w:ascii="Times New Roman" w:eastAsia="MS Mincho" w:hAnsi="Times New Roman"/>
              <w:bCs/>
              <w:sz w:val="20"/>
              <w:szCs w:val="20"/>
              <w:lang w:val="en-GB"/>
            </w:rPr>
            <w:t xml:space="preserve"> </w:t>
          </w:r>
        </w:p>
      </w:tc>
    </w:tr>
    <w:bookmarkEnd w:id="2"/>
  </w:tbl>
  <w:p w14:paraId="2C9B9FBF" w14:textId="77777777" w:rsidR="00B8627E" w:rsidRPr="00B8627E" w:rsidRDefault="00B8627E" w:rsidP="00B86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FA8"/>
    <w:multiLevelType w:val="hybridMultilevel"/>
    <w:tmpl w:val="2E108DE4"/>
    <w:lvl w:ilvl="0" w:tplc="1BAAB4D6">
      <w:numFmt w:val="bullet"/>
      <w:lvlText w:val="-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FA"/>
    <w:rsid w:val="000D59B4"/>
    <w:rsid w:val="000D6841"/>
    <w:rsid w:val="00224CAF"/>
    <w:rsid w:val="002B08A2"/>
    <w:rsid w:val="002B7FC1"/>
    <w:rsid w:val="002C759C"/>
    <w:rsid w:val="00423A77"/>
    <w:rsid w:val="00525E8A"/>
    <w:rsid w:val="006549E5"/>
    <w:rsid w:val="006C41FA"/>
    <w:rsid w:val="00731CC1"/>
    <w:rsid w:val="007B3CBF"/>
    <w:rsid w:val="00802FFC"/>
    <w:rsid w:val="0082268D"/>
    <w:rsid w:val="009A3DF8"/>
    <w:rsid w:val="00A51A3D"/>
    <w:rsid w:val="00B10D40"/>
    <w:rsid w:val="00B8627E"/>
    <w:rsid w:val="00C746E4"/>
    <w:rsid w:val="00CF5B72"/>
    <w:rsid w:val="00D74169"/>
    <w:rsid w:val="00D92A55"/>
    <w:rsid w:val="00E60D02"/>
    <w:rsid w:val="00E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09F2DD4"/>
  <w15:chartTrackingRefBased/>
  <w15:docId w15:val="{22D30E5F-2BCE-4AEF-99EF-A8F9FCC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6E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862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627E"/>
  </w:style>
  <w:style w:type="paragraph" w:styleId="Footer">
    <w:name w:val="footer"/>
    <w:basedOn w:val="Normal"/>
    <w:link w:val="FooterChar"/>
    <w:uiPriority w:val="99"/>
    <w:unhideWhenUsed/>
    <w:rsid w:val="00B862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627E"/>
  </w:style>
  <w:style w:type="table" w:customStyle="1" w:styleId="TableGrid2">
    <w:name w:val="Table Grid2"/>
    <w:basedOn w:val="TableNormal"/>
    <w:rsid w:val="00B8627E"/>
    <w:rPr>
      <w:rFonts w:ascii="Calibri" w:eastAsia="Calibri" w:hAnsi="Calibri" w:cs="Times New Roman"/>
      <w:kern w:val="0"/>
      <w:sz w:val="22"/>
      <w:lang w:val="fr-F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tsubu125416@outlook.jp</dc:creator>
  <cp:keywords/>
  <dc:description/>
  <cp:lastModifiedBy>Klopotek Manfred</cp:lastModifiedBy>
  <cp:revision>2</cp:revision>
  <dcterms:created xsi:type="dcterms:W3CDTF">2020-09-28T13:46:00Z</dcterms:created>
  <dcterms:modified xsi:type="dcterms:W3CDTF">2020-09-28T13:46:00Z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2020-09-28T15:46:17.7415309+02:00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