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A09A" w14:textId="41E3B6F4" w:rsidR="00C707E8" w:rsidRPr="00FF7DDF" w:rsidRDefault="000F2C44" w:rsidP="00FF7DDF">
      <w:pPr>
        <w:spacing w:after="0" w:line="240" w:lineRule="auto"/>
        <w:jc w:val="right"/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</w:pPr>
      <w:r w:rsidRPr="00FF7DDF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SLR-</w:t>
      </w:r>
      <w:r w:rsidR="00FF7DDF" w:rsidRPr="00FF7DDF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4</w:t>
      </w:r>
      <w:r w:rsidR="00F04EA8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4</w:t>
      </w:r>
      <w:r w:rsidRPr="00FF7DDF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-</w:t>
      </w:r>
      <w:r w:rsidR="00FD0108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06</w:t>
      </w:r>
      <w:r w:rsidR="008C7477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 xml:space="preserve"> </w:t>
      </w:r>
      <w:r w:rsidR="008C7477" w:rsidRPr="008C7477">
        <w:rPr>
          <w:rFonts w:ascii="Arial" w:eastAsia="DejaVu Sans" w:hAnsi="Arial"/>
          <w:b/>
          <w:bCs/>
          <w:color w:val="000000"/>
          <w:kern w:val="2"/>
          <w:sz w:val="36"/>
          <w:szCs w:val="36"/>
          <w:highlight w:val="yellow"/>
          <w:lang w:val="en-US"/>
        </w:rPr>
        <w:t>Rev.1</w:t>
      </w:r>
    </w:p>
    <w:p w14:paraId="48013E6B" w14:textId="5BAAF8DE" w:rsidR="00FF7DDF" w:rsidRPr="00FF7DDF" w:rsidRDefault="00FF7DDF" w:rsidP="00FF7DDF">
      <w:pPr>
        <w:spacing w:after="0" w:line="240" w:lineRule="auto"/>
        <w:jc w:val="right"/>
        <w:rPr>
          <w:i/>
          <w:iCs/>
          <w:sz w:val="28"/>
          <w:szCs w:val="28"/>
          <w:lang w:val="en-US"/>
        </w:rPr>
      </w:pPr>
      <w:r w:rsidRPr="00FF7DDF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(Rev. of SLR-</w:t>
      </w:r>
      <w:r w:rsidR="00C6056A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4</w:t>
      </w:r>
      <w:r w:rsidR="00F04EA8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3</w:t>
      </w:r>
      <w:r w:rsidRPr="00FF7DDF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-</w:t>
      </w:r>
      <w:r w:rsidR="00F04EA8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19 Rev.1</w:t>
      </w:r>
      <w:r w:rsidRPr="00FF7DDF">
        <w:rPr>
          <w:i/>
          <w:iCs/>
          <w:sz w:val="28"/>
          <w:szCs w:val="28"/>
          <w:lang w:val="en-US"/>
        </w:rPr>
        <w:t>)</w:t>
      </w:r>
    </w:p>
    <w:p w14:paraId="142AF0A4" w14:textId="58AF0AD1" w:rsidR="00C707E8" w:rsidRDefault="00C707E8" w:rsidP="00FF7DDF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19C7DD3A" w14:textId="054E6DD0" w:rsidR="00C707E8" w:rsidRDefault="000F2C44" w:rsidP="00FF7DDF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Open issues and items to discuss for Regulation No. </w:t>
      </w:r>
      <w:r w:rsidRPr="001F79DB">
        <w:rPr>
          <w:b/>
          <w:bCs/>
          <w:sz w:val="36"/>
          <w:szCs w:val="36"/>
          <w:lang w:val="en-US"/>
        </w:rPr>
        <w:t>148</w:t>
      </w:r>
      <w:r w:rsidR="00834580" w:rsidRPr="001F79DB">
        <w:rPr>
          <w:b/>
          <w:bCs/>
          <w:sz w:val="36"/>
          <w:szCs w:val="36"/>
          <w:lang w:val="en-US"/>
        </w:rPr>
        <w:t>-01</w:t>
      </w:r>
    </w:p>
    <w:p w14:paraId="6AAF56C2" w14:textId="77777777" w:rsidR="00FF7DDF" w:rsidRDefault="00FF7DDF" w:rsidP="00FF7DDF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0150D350" w14:textId="686AD43C" w:rsidR="00F04EA8" w:rsidRPr="00236407" w:rsidRDefault="00F04EA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236407">
        <w:rPr>
          <w:rFonts w:ascii="Times New Roman" w:hAnsi="Times New Roman" w:cs="Times New Roman"/>
          <w:color w:val="000000" w:themeColor="text1"/>
          <w:lang w:val="en-US"/>
        </w:rPr>
        <w:t>Par. 3.3.5.4. Resolve nonsense text</w:t>
      </w:r>
      <w:r w:rsidR="00236407" w:rsidRPr="00236407">
        <w:rPr>
          <w:rFonts w:ascii="Times New Roman" w:hAnsi="Times New Roman" w:cs="Times New Roman"/>
          <w:color w:val="000000" w:themeColor="text1"/>
          <w:lang w:val="en-US"/>
        </w:rPr>
        <w:t xml:space="preserve"> -&gt; Proposal</w:t>
      </w:r>
      <w:r w:rsidR="00E27BBA">
        <w:rPr>
          <w:rFonts w:ascii="Times New Roman" w:hAnsi="Times New Roman" w:cs="Times New Roman"/>
          <w:color w:val="000000" w:themeColor="text1"/>
          <w:lang w:val="en-US"/>
        </w:rPr>
        <w:t xml:space="preserve"> TB</w:t>
      </w:r>
    </w:p>
    <w:p w14:paraId="0BE84E48" w14:textId="012FC318" w:rsidR="00236407" w:rsidRPr="00E27BBA" w:rsidRDefault="00236407" w:rsidP="00236407">
      <w:pPr>
        <w:pStyle w:val="ListParagraph"/>
        <w:numPr>
          <w:ilvl w:val="1"/>
          <w:numId w:val="1"/>
        </w:numPr>
        <w:ind w:right="1417"/>
        <w:jc w:val="both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E27BBA">
        <w:rPr>
          <w:rFonts w:ascii="Times New Roman" w:hAnsi="Times New Roman" w:cs="Times New Roman"/>
          <w:i/>
          <w:iCs/>
          <w:color w:val="000000" w:themeColor="text1"/>
          <w:lang w:val="en-US"/>
        </w:rPr>
        <w:t>3.3.5.4.</w:t>
      </w:r>
      <w:r w:rsidRPr="00E27BBA">
        <w:rPr>
          <w:rFonts w:ascii="Times New Roman" w:hAnsi="Times New Roman" w:cs="Times New Roman"/>
          <w:i/>
          <w:iCs/>
          <w:color w:val="000000" w:themeColor="text1"/>
          <w:lang w:val="en-US"/>
        </w:rPr>
        <w:tab/>
        <w:t>Devices incorporating different variations or combinations of types.</w:t>
      </w:r>
    </w:p>
    <w:p w14:paraId="26B2D8ED" w14:textId="3E2F273F" w:rsidR="00236407" w:rsidRPr="00E27BBA" w:rsidRDefault="00236407" w:rsidP="00236407">
      <w:pPr>
        <w:pStyle w:val="ListParagraph"/>
        <w:ind w:left="2160" w:right="1417"/>
        <w:jc w:val="both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E27BBA">
        <w:rPr>
          <w:rFonts w:ascii="Times New Roman" w:hAnsi="Times New Roman" w:cs="Times New Roman"/>
          <w:i/>
          <w:iCs/>
          <w:color w:val="000000" w:themeColor="text1"/>
          <w:lang w:val="en-US"/>
        </w:rPr>
        <w:t>The lens with all type approval markings may be used for different devices but the main body of the lamp shall bear the only valid approval marking.</w:t>
      </w:r>
    </w:p>
    <w:p w14:paraId="01010DDE" w14:textId="253C86C8" w:rsidR="00292ACF" w:rsidRPr="00F04EA8" w:rsidRDefault="00292ACF" w:rsidP="00292AC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F04EA8">
        <w:rPr>
          <w:rFonts w:ascii="Times New Roman" w:hAnsi="Times New Roman" w:cs="Times New Roman"/>
          <w:color w:val="000000" w:themeColor="text1"/>
          <w:lang w:val="en-US"/>
        </w:rPr>
        <w:t xml:space="preserve">Par. 3.2.5. </w:t>
      </w:r>
      <w:r w:rsidR="009211E1" w:rsidRPr="00F04EA8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Pr="00F04EA8">
        <w:rPr>
          <w:rFonts w:ascii="Times New Roman" w:hAnsi="Times New Roman" w:cs="Times New Roman"/>
          <w:color w:val="000000" w:themeColor="text1"/>
          <w:lang w:val="en-US"/>
        </w:rPr>
        <w:t>Table 2 Change index</w:t>
      </w:r>
    </w:p>
    <w:p w14:paraId="420380AF" w14:textId="6E45DF3B" w:rsidR="00C707E8" w:rsidRPr="00F04EA8" w:rsidRDefault="000F2C44" w:rsidP="00292AC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F04EA8">
        <w:rPr>
          <w:rFonts w:ascii="Times New Roman" w:hAnsi="Times New Roman" w:cs="Times New Roman"/>
          <w:color w:val="000000" w:themeColor="text1"/>
          <w:lang w:val="en-US"/>
        </w:rPr>
        <w:t>Par. 4.3.</w:t>
      </w:r>
      <w:r w:rsidR="00F04EA8">
        <w:rPr>
          <w:rFonts w:ascii="Times New Roman" w:hAnsi="Times New Roman" w:cs="Times New Roman"/>
          <w:color w:val="000000" w:themeColor="text1"/>
          <w:lang w:val="en-US"/>
        </w:rPr>
        <w:t>/4.7./4.8./Annex VIII</w:t>
      </w:r>
      <w:r w:rsidRPr="00F04EA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211E1" w:rsidRPr="00F04EA8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Pr="00F04EA8">
        <w:rPr>
          <w:rFonts w:ascii="Times New Roman" w:hAnsi="Times New Roman" w:cs="Times New Roman"/>
          <w:color w:val="000000" w:themeColor="text1"/>
          <w:lang w:val="en-US"/>
        </w:rPr>
        <w:t>Light source issue</w:t>
      </w:r>
    </w:p>
    <w:p w14:paraId="4B98E93D" w14:textId="213CEA1B" w:rsidR="004A5072" w:rsidRDefault="004A5072" w:rsidP="00C6056A">
      <w:pPr>
        <w:pStyle w:val="ListParagraph"/>
        <w:numPr>
          <w:ilvl w:val="0"/>
          <w:numId w:val="1"/>
        </w:numPr>
        <w:tabs>
          <w:tab w:val="left" w:pos="4815"/>
        </w:tabs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236407">
        <w:rPr>
          <w:rFonts w:ascii="Times New Roman" w:hAnsi="Times New Roman" w:cs="Times New Roman"/>
          <w:color w:val="000000" w:themeColor="text1"/>
          <w:lang w:val="en-US"/>
        </w:rPr>
        <w:t>Par. 4.8.2.4. – Only for “red” functions?</w:t>
      </w:r>
      <w:r w:rsidR="003426F7" w:rsidRPr="00236407">
        <w:rPr>
          <w:rFonts w:ascii="Times New Roman" w:hAnsi="Times New Roman" w:cs="Times New Roman"/>
          <w:color w:val="000000" w:themeColor="text1"/>
          <w:lang w:val="en-US"/>
        </w:rPr>
        <w:tab/>
      </w:r>
      <w:r w:rsidR="003426F7" w:rsidRPr="00236407">
        <w:rPr>
          <w:rFonts w:ascii="Times New Roman" w:hAnsi="Times New Roman" w:cs="Times New Roman"/>
          <w:color w:val="000000" w:themeColor="text1"/>
          <w:lang w:val="en-US"/>
        </w:rPr>
        <w:tab/>
      </w:r>
      <w:r w:rsidR="003426F7" w:rsidRPr="00236407">
        <w:rPr>
          <w:rFonts w:ascii="Times New Roman" w:hAnsi="Times New Roman" w:cs="Times New Roman"/>
          <w:color w:val="000000" w:themeColor="text1"/>
          <w:lang w:val="en-US"/>
        </w:rPr>
        <w:tab/>
      </w:r>
      <w:r w:rsidR="003426F7" w:rsidRPr="00236407">
        <w:rPr>
          <w:rFonts w:ascii="Times New Roman" w:hAnsi="Times New Roman" w:cs="Times New Roman"/>
          <w:color w:val="000000" w:themeColor="text1"/>
          <w:lang w:val="en-US"/>
        </w:rPr>
        <w:tab/>
      </w:r>
      <w:r w:rsidR="003426F7" w:rsidRPr="00236407">
        <w:rPr>
          <w:rFonts w:ascii="Times New Roman" w:hAnsi="Times New Roman" w:cs="Times New Roman"/>
          <w:color w:val="000000" w:themeColor="text1"/>
          <w:lang w:val="en-US"/>
        </w:rPr>
        <w:tab/>
      </w:r>
      <w:r w:rsidR="003426F7" w:rsidRPr="00236407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38EDDB5C" w14:textId="7389E825" w:rsidR="008C7477" w:rsidRPr="008C7477" w:rsidRDefault="008C7477" w:rsidP="00C6056A">
      <w:pPr>
        <w:pStyle w:val="ListParagraph"/>
        <w:numPr>
          <w:ilvl w:val="0"/>
          <w:numId w:val="1"/>
        </w:numPr>
        <w:tabs>
          <w:tab w:val="left" w:pos="4815"/>
        </w:tabs>
        <w:ind w:left="426"/>
        <w:rPr>
          <w:rFonts w:ascii="Times New Roman" w:hAnsi="Times New Roman" w:cs="Times New Roman"/>
          <w:color w:val="000000" w:themeColor="text1"/>
          <w:highlight w:val="yellow"/>
          <w:lang w:val="en-US"/>
        </w:rPr>
      </w:pPr>
      <w:r w:rsidRPr="008C7477">
        <w:rPr>
          <w:rFonts w:ascii="Times New Roman" w:hAnsi="Times New Roman" w:cs="Times New Roman"/>
          <w:color w:val="000000" w:themeColor="text1"/>
          <w:highlight w:val="yellow"/>
          <w:lang w:val="en-US"/>
        </w:rPr>
        <w:t>Par. 4.8.3.1.1. / 6.5. / A1, 9.4. – Red light to the front / white light to the rear (see SLR-44-07)</w:t>
      </w:r>
    </w:p>
    <w:p w14:paraId="3E93FF33" w14:textId="64E21984" w:rsidR="00107D7A" w:rsidRDefault="00107D7A" w:rsidP="0008649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F04EA8">
        <w:rPr>
          <w:rFonts w:ascii="Times New Roman" w:hAnsi="Times New Roman" w:cs="Times New Roman"/>
          <w:color w:val="000000" w:themeColor="text1"/>
          <w:lang w:val="en-US"/>
        </w:rPr>
        <w:t>Par. 7</w:t>
      </w:r>
      <w:r w:rsidR="00236407">
        <w:rPr>
          <w:rFonts w:ascii="Times New Roman" w:hAnsi="Times New Roman" w:cs="Times New Roman"/>
          <w:color w:val="000000" w:themeColor="text1"/>
          <w:lang w:val="en-US"/>
        </w:rPr>
        <w:t>.2.</w:t>
      </w:r>
      <w:r w:rsidRPr="00F04EA8">
        <w:rPr>
          <w:rFonts w:ascii="Times New Roman" w:hAnsi="Times New Roman" w:cs="Times New Roman"/>
          <w:color w:val="000000" w:themeColor="text1"/>
          <w:lang w:val="en-US"/>
        </w:rPr>
        <w:t xml:space="preserve"> – Transitional provisions</w:t>
      </w:r>
    </w:p>
    <w:p w14:paraId="50F9D0DE" w14:textId="206BC666" w:rsidR="00305708" w:rsidRPr="00305708" w:rsidRDefault="001954F2" w:rsidP="0008649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highlight w:val="yellow"/>
          <w:lang w:val="en-US"/>
        </w:rPr>
      </w:pPr>
      <w:r>
        <w:rPr>
          <w:rFonts w:ascii="Times New Roman" w:hAnsi="Times New Roman" w:cs="Times New Roman"/>
          <w:color w:val="000000" w:themeColor="text1"/>
          <w:highlight w:val="yellow"/>
          <w:lang w:val="en-US"/>
        </w:rPr>
        <w:t>Parking lamp / Parking</w:t>
      </w:r>
      <w:r w:rsidR="003661B3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signal (for information and discussion)</w:t>
      </w:r>
      <w:bookmarkStart w:id="0" w:name="_GoBack"/>
      <w:bookmarkEnd w:id="0"/>
    </w:p>
    <w:p w14:paraId="0993B3BF" w14:textId="02634B8E" w:rsidR="00C6056A" w:rsidRDefault="00C6056A" w:rsidP="00C6056A">
      <w:pPr>
        <w:rPr>
          <w:lang w:val="en-US"/>
        </w:rPr>
      </w:pPr>
    </w:p>
    <w:p w14:paraId="686DF25C" w14:textId="0A14FAC2" w:rsidR="00C6056A" w:rsidRDefault="00C6056A" w:rsidP="00C6056A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Done issues and items for Regulation No. </w:t>
      </w:r>
      <w:r w:rsidRPr="001F79DB">
        <w:rPr>
          <w:b/>
          <w:bCs/>
          <w:sz w:val="36"/>
          <w:szCs w:val="36"/>
          <w:lang w:val="en-US"/>
        </w:rPr>
        <w:t>148-01</w:t>
      </w:r>
    </w:p>
    <w:p w14:paraId="56E38BD5" w14:textId="3203C2E7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Diff. Paras and tables - Scientific notation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-&gt; DONE</w:t>
      </w:r>
    </w:p>
    <w:p w14:paraId="72784EEE" w14:textId="385554C9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3.1.2.8. - Remove limitation to S3 and S4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-&gt; DONE</w:t>
      </w:r>
    </w:p>
    <w:p w14:paraId="0C78F787" w14:textId="3CA27B83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3.2.4. - Move last sentence of table to Par. 3.3.1.2. [and/or Annex 7]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-&gt; DONE</w:t>
      </w:r>
    </w:p>
    <w:p w14:paraId="6C5CD909" w14:textId="0B416BE3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4.6.1.4. - Clarification of the failure provisions (SLR 43-09 – B)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-&gt; DONE</w:t>
      </w:r>
    </w:p>
    <w:p w14:paraId="40FF1F30" w14:textId="06DF157B" w:rsidR="00236407" w:rsidRPr="00236407" w:rsidRDefault="00236407" w:rsidP="00236407">
      <w:pPr>
        <w:pStyle w:val="ListParagraph"/>
        <w:numPr>
          <w:ilvl w:val="0"/>
          <w:numId w:val="1"/>
        </w:numPr>
        <w:tabs>
          <w:tab w:val="left" w:pos="4815"/>
        </w:tabs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4.7.6. - Remove limitation to S3 and S4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-&gt; DONE</w:t>
      </w:r>
    </w:p>
    <w:p w14:paraId="165C4417" w14:textId="141F3D5A" w:rsidR="00236407" w:rsidRPr="00236407" w:rsidRDefault="00236407" w:rsidP="00236407">
      <w:pPr>
        <w:pStyle w:val="ListParagraph"/>
        <w:numPr>
          <w:ilvl w:val="0"/>
          <w:numId w:val="1"/>
        </w:numPr>
        <w:tabs>
          <w:tab w:val="left" w:pos="4815"/>
        </w:tabs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4.7.7. – Move par. to 4.8.1.4.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-&gt; DONE</w:t>
      </w:r>
    </w:p>
    <w:p w14:paraId="7A004F19" w14:textId="33699DAB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5. – headline double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78E77A26" w14:textId="02D512A1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5.7.1. Table 9 not correct, minimum values for SM1 (see Annex II, 2.7.1. too)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6345FE9C" w14:textId="16E61299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6.1.3. - Align text and table for CoP (SLR 43-09 – A)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0F459BCA" w14:textId="314FC4C0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Par. 6.1.3.1. - Clarification of 700 cd DRL for vehicles cat. L (SLR 43-09 – C)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>-&gt;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2BDA64AC" w14:textId="518A8D0B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Annex II, Table A2-1 – Remove “R” at line front/rear position lamp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7454F751" w14:textId="0B0738B3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Annex III, 2.6. Comment to be solved.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7AA0E0A6" w14:textId="6B36041A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Annex III, 2.7.1. Comment to be solved.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08D734D2" w14:textId="4A39CC4F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Annex III, 2.7.2. Comment to be solved.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43122126" w14:textId="74DAE00A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Annex VII - remove comments and change markings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  <w:t>-</w:t>
      </w:r>
      <w:r>
        <w:rPr>
          <w:rFonts w:cstheme="minorHAnsi"/>
          <w:color w:val="00B050"/>
          <w:sz w:val="18"/>
          <w:szCs w:val="18"/>
          <w:lang w:val="en-US"/>
        </w:rPr>
        <w:t xml:space="preserve">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298E85E0" w14:textId="28BE926A" w:rsidR="00236407" w:rsidRPr="00236407" w:rsidRDefault="00236407" w:rsidP="00236407">
      <w:pPr>
        <w:pStyle w:val="ListParagraph"/>
        <w:numPr>
          <w:ilvl w:val="0"/>
          <w:numId w:val="1"/>
        </w:numPr>
        <w:ind w:left="426"/>
        <w:rPr>
          <w:rFonts w:cstheme="minorHAnsi"/>
          <w:color w:val="00B050"/>
          <w:sz w:val="18"/>
          <w:szCs w:val="18"/>
          <w:lang w:val="en-US"/>
        </w:rPr>
      </w:pP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Annex VII, Figure A7-IV - move last sentence to the end of Par. 3.3.5.4.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>
        <w:rPr>
          <w:rFonts w:cstheme="minorHAnsi"/>
          <w:color w:val="00B050"/>
          <w:sz w:val="18"/>
          <w:szCs w:val="18"/>
          <w:lang w:val="en-US"/>
        </w:rPr>
        <w:t xml:space="preserve">-&gt; </w:t>
      </w:r>
      <w:r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75D39355" w14:textId="77777777" w:rsidR="00C6056A" w:rsidRPr="00236407" w:rsidRDefault="00C6056A" w:rsidP="00C6056A">
      <w:pPr>
        <w:pStyle w:val="ListParagraph"/>
        <w:numPr>
          <w:ilvl w:val="0"/>
          <w:numId w:val="1"/>
        </w:numPr>
        <w:ind w:left="426"/>
        <w:rPr>
          <w:rFonts w:cstheme="minorHAnsi"/>
          <w:strike/>
          <w:sz w:val="16"/>
          <w:szCs w:val="16"/>
          <w:lang w:val="en-US"/>
        </w:rPr>
      </w:pPr>
      <w:r w:rsidRPr="00236407">
        <w:rPr>
          <w:rFonts w:cstheme="minorHAnsi"/>
          <w:strike/>
          <w:sz w:val="18"/>
          <w:szCs w:val="18"/>
          <w:lang w:val="en-US"/>
        </w:rPr>
        <w:t>Page 1: Delete comments completely!</w:t>
      </w:r>
      <w:r w:rsidRPr="00236407">
        <w:rPr>
          <w:rFonts w:cstheme="minorHAnsi"/>
          <w:strike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→ Accepted</w:t>
      </w:r>
    </w:p>
    <w:p w14:paraId="50C809EE" w14:textId="3C29BEC5" w:rsidR="00C6056A" w:rsidRPr="00236407" w:rsidRDefault="00C6056A" w:rsidP="00C6056A">
      <w:pPr>
        <w:pStyle w:val="ListParagraph"/>
        <w:numPr>
          <w:ilvl w:val="0"/>
          <w:numId w:val="1"/>
        </w:numPr>
        <w:ind w:left="426"/>
        <w:rPr>
          <w:rFonts w:cstheme="minorHAnsi"/>
          <w:strike/>
          <w:sz w:val="16"/>
          <w:szCs w:val="16"/>
          <w:lang w:val="en-US"/>
        </w:rPr>
      </w:pPr>
      <w:r w:rsidRPr="00236407">
        <w:rPr>
          <w:rFonts w:cstheme="minorHAnsi"/>
          <w:strike/>
          <w:sz w:val="18"/>
          <w:szCs w:val="18"/>
          <w:lang w:val="en-US"/>
        </w:rPr>
        <w:t>Page 4: Update Introduction (still aiming towards Stage I not II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>)</w:t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="00AF2899" w:rsidRPr="00236407">
        <w:rPr>
          <w:rFonts w:cstheme="minorHAnsi"/>
          <w:strike/>
          <w:color w:val="000000" w:themeColor="text1"/>
          <w:sz w:val="18"/>
          <w:szCs w:val="18"/>
          <w:lang w:val="en-US"/>
        </w:rPr>
        <w:tab/>
      </w:r>
      <w:r w:rsidRPr="00236407">
        <w:rPr>
          <w:rFonts w:cstheme="minorHAnsi"/>
          <w:color w:val="00B050"/>
          <w:sz w:val="18"/>
          <w:szCs w:val="18"/>
          <w:lang w:val="en-US"/>
        </w:rPr>
        <w:t>→</w:t>
      </w:r>
      <w:r w:rsidRPr="00236407">
        <w:rPr>
          <w:rFonts w:cstheme="minorHAnsi"/>
          <w:color w:val="C9211E"/>
          <w:sz w:val="18"/>
          <w:szCs w:val="18"/>
          <w:lang w:val="en-US"/>
        </w:rPr>
        <w:t xml:space="preserve"> </w:t>
      </w:r>
      <w:r w:rsidR="009211E1" w:rsidRPr="00236407">
        <w:rPr>
          <w:rFonts w:cstheme="minorHAnsi"/>
          <w:color w:val="00B050"/>
          <w:sz w:val="18"/>
          <w:szCs w:val="18"/>
          <w:lang w:val="en-US"/>
        </w:rPr>
        <w:t>Done</w:t>
      </w:r>
    </w:p>
    <w:p w14:paraId="2531D896" w14:textId="28886F99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Par. 3.1.2.1. (a): Remove comment -&gt; no influence to change index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044EC644" w14:textId="152E06DE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trike/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Par. 3.1.2.2. (e): Remove comment -&gt; no influence to change index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5D18D506" w14:textId="21CA34AA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</w:rPr>
      </w:pPr>
      <w:r w:rsidRPr="00AF2899">
        <w:rPr>
          <w:strike/>
          <w:sz w:val="18"/>
          <w:szCs w:val="18"/>
          <w:lang w:val="en-US"/>
        </w:rPr>
        <w:t>Par. 3.1.2.4. Clarification needed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1CB13B79" w14:textId="65531235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 xml:space="preserve">Par. 3.2.5., Table 2: Clarification needed 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564340D6" w14:textId="3EEE5ACA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Par. 3.3.4.5.: Needs to be accepted and comment removed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6D1B2E34" w14:textId="77777777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</w:rPr>
      </w:pPr>
      <w:r w:rsidRPr="00AF2899">
        <w:rPr>
          <w:strike/>
          <w:sz w:val="18"/>
          <w:szCs w:val="18"/>
          <w:lang w:val="en-US"/>
        </w:rPr>
        <w:t>Par. 3.3.5.2. Remove comment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31122FE0" w14:textId="591DC190" w:rsidR="00C6056A" w:rsidRPr="00AF2899" w:rsidRDefault="00C6056A" w:rsidP="00C6056A">
      <w:pPr>
        <w:pStyle w:val="ListParagraph"/>
        <w:numPr>
          <w:ilvl w:val="8"/>
          <w:numId w:val="1"/>
        </w:numPr>
        <w:ind w:left="426"/>
        <w:rPr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Par. 4.3.2.4. Renumber as 4.3.3. (misunderstandable headline)</w:t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21C37693" w14:textId="65978468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</w:rPr>
      </w:pPr>
      <w:r w:rsidRPr="00AF2899">
        <w:rPr>
          <w:strike/>
          <w:sz w:val="18"/>
          <w:szCs w:val="18"/>
          <w:lang w:val="en-US"/>
        </w:rPr>
        <w:t>Par. 4.4.2. Open this in the same way as par. 4.4.1.?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62A8A2D7" w14:textId="77777777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trike/>
          <w:sz w:val="16"/>
          <w:szCs w:val="16"/>
        </w:rPr>
      </w:pPr>
      <w:r w:rsidRPr="00AF2899">
        <w:rPr>
          <w:strike/>
          <w:sz w:val="18"/>
          <w:szCs w:val="18"/>
          <w:lang w:val="en-US"/>
        </w:rPr>
        <w:lastRenderedPageBreak/>
        <w:t>Par. 4.6.1.2. Remove comment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7A7C1035" w14:textId="00BF747C" w:rsidR="00C6056A" w:rsidRPr="001C6BC4" w:rsidRDefault="00C6056A" w:rsidP="00C6056A">
      <w:pPr>
        <w:pStyle w:val="ListParagraph"/>
        <w:numPr>
          <w:ilvl w:val="0"/>
          <w:numId w:val="1"/>
        </w:numPr>
        <w:ind w:left="426"/>
        <w:rPr>
          <w:strike/>
          <w:sz w:val="16"/>
          <w:szCs w:val="16"/>
          <w:lang w:val="en-GB"/>
        </w:rPr>
      </w:pPr>
      <w:r w:rsidRPr="00AF2899">
        <w:rPr>
          <w:strike/>
          <w:sz w:val="18"/>
          <w:szCs w:val="18"/>
          <w:lang w:val="en-US"/>
        </w:rPr>
        <w:t>Par. 4.6.1.7. Remove par. and comment as changed in par. 4.6.1.4.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17B14936" w14:textId="77777777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trike/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Par. 4.8.3.1. Remove comment by DP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Accepted</w:t>
      </w:r>
    </w:p>
    <w:p w14:paraId="6839E89A" w14:textId="4BE45F56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</w:rPr>
      </w:pPr>
      <w:r w:rsidRPr="00AF2899">
        <w:rPr>
          <w:strike/>
          <w:sz w:val="18"/>
          <w:szCs w:val="18"/>
          <w:lang w:val="en-US"/>
        </w:rPr>
        <w:t>Par. 5.8.1. and par. 5.8.2. Is this problem still existing?</w:t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109D43E0" w14:textId="77777777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</w:rPr>
      </w:pPr>
      <w:r w:rsidRPr="00AF2899">
        <w:rPr>
          <w:strike/>
          <w:sz w:val="18"/>
          <w:szCs w:val="18"/>
          <w:lang w:val="en-US"/>
        </w:rPr>
        <w:t>Par. 5.10. Open issue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7C419960" w14:textId="77777777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</w:rPr>
      </w:pPr>
      <w:r w:rsidRPr="00AF2899">
        <w:rPr>
          <w:strike/>
          <w:sz w:val="18"/>
          <w:szCs w:val="18"/>
          <w:lang w:val="en-US"/>
        </w:rPr>
        <w:t>Par. 5.11. Open issue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7BA5F022" w14:textId="132A391E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Par. 6.1.1.1. a) Change index? b) contradiction to par. 6.1.3.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27FA36B9" w14:textId="3E1EB2BE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Par. 6.3. Rephrase text according to Par. 6.2.1.1.6.2. of R149 (when finished</w:t>
      </w:r>
      <w:r w:rsid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4512201D" w14:textId="77777777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trike/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Annex I remove comment on first page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p w14:paraId="6366C842" w14:textId="3ABC0A6D" w:rsidR="00C6056A" w:rsidRPr="00AF2899" w:rsidRDefault="00C6056A" w:rsidP="00C6056A">
      <w:pPr>
        <w:pStyle w:val="ListParagraph"/>
        <w:numPr>
          <w:ilvl w:val="0"/>
          <w:numId w:val="1"/>
        </w:numPr>
        <w:ind w:left="426"/>
        <w:rPr>
          <w:strike/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Annex II, second comment to be discussed and removed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  <w:r w:rsidRPr="00AF2899">
        <w:rPr>
          <w:strike/>
          <w:sz w:val="18"/>
          <w:szCs w:val="18"/>
          <w:lang w:val="en-US"/>
        </w:rPr>
        <w:t xml:space="preserve"> </w:t>
      </w:r>
    </w:p>
    <w:p w14:paraId="2C9F4981" w14:textId="49D9AFA9" w:rsidR="00C6056A" w:rsidRPr="001149B1" w:rsidRDefault="00C6056A" w:rsidP="001149B1">
      <w:pPr>
        <w:pStyle w:val="ListParagraph"/>
        <w:numPr>
          <w:ilvl w:val="0"/>
          <w:numId w:val="1"/>
        </w:numPr>
        <w:ind w:left="426"/>
        <w:rPr>
          <w:strike/>
          <w:sz w:val="16"/>
          <w:szCs w:val="16"/>
          <w:lang w:val="en-US"/>
        </w:rPr>
      </w:pPr>
      <w:r w:rsidRPr="00AF2899">
        <w:rPr>
          <w:strike/>
          <w:sz w:val="18"/>
          <w:szCs w:val="18"/>
          <w:lang w:val="en-US"/>
        </w:rPr>
        <w:t>Annex III, Par 1 solve comment</w:t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strike/>
          <w:sz w:val="18"/>
          <w:szCs w:val="18"/>
          <w:lang w:val="en-US"/>
        </w:rPr>
        <w:tab/>
      </w:r>
      <w:r w:rsidRPr="00AF2899">
        <w:rPr>
          <w:color w:val="00B050"/>
          <w:sz w:val="18"/>
          <w:szCs w:val="18"/>
          <w:lang w:val="en-US"/>
        </w:rPr>
        <w:t>→ Done</w:t>
      </w:r>
    </w:p>
    <w:sectPr w:rsidR="00C6056A" w:rsidRPr="001149B1">
      <w:pgSz w:w="11906" w:h="16838"/>
      <w:pgMar w:top="1417" w:right="1133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6456A" w14:textId="77777777" w:rsidR="00466FE7" w:rsidRDefault="00466FE7" w:rsidP="00834580">
      <w:pPr>
        <w:spacing w:after="0" w:line="240" w:lineRule="auto"/>
      </w:pPr>
      <w:r>
        <w:separator/>
      </w:r>
    </w:p>
  </w:endnote>
  <w:endnote w:type="continuationSeparator" w:id="0">
    <w:p w14:paraId="2D8A237B" w14:textId="77777777" w:rsidR="00466FE7" w:rsidRDefault="00466FE7" w:rsidP="008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7E5B" w14:textId="77777777" w:rsidR="00466FE7" w:rsidRDefault="00466FE7" w:rsidP="00834580">
      <w:pPr>
        <w:spacing w:after="0" w:line="240" w:lineRule="auto"/>
      </w:pPr>
      <w:r>
        <w:separator/>
      </w:r>
    </w:p>
  </w:footnote>
  <w:footnote w:type="continuationSeparator" w:id="0">
    <w:p w14:paraId="5208106B" w14:textId="77777777" w:rsidR="00466FE7" w:rsidRDefault="00466FE7" w:rsidP="008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69B"/>
    <w:multiLevelType w:val="multilevel"/>
    <w:tmpl w:val="432A1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EE34D0"/>
    <w:multiLevelType w:val="multilevel"/>
    <w:tmpl w:val="9BC69948"/>
    <w:lvl w:ilvl="0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575F03"/>
    <w:multiLevelType w:val="multilevel"/>
    <w:tmpl w:val="72465A1C"/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E8"/>
    <w:rsid w:val="000449A5"/>
    <w:rsid w:val="00086492"/>
    <w:rsid w:val="000F2C44"/>
    <w:rsid w:val="00107093"/>
    <w:rsid w:val="00107D7A"/>
    <w:rsid w:val="001149B1"/>
    <w:rsid w:val="001954F2"/>
    <w:rsid w:val="001B1093"/>
    <w:rsid w:val="001B7C6D"/>
    <w:rsid w:val="001C6BC4"/>
    <w:rsid w:val="001F6D31"/>
    <w:rsid w:val="001F79DB"/>
    <w:rsid w:val="00225CA4"/>
    <w:rsid w:val="00236407"/>
    <w:rsid w:val="002518B0"/>
    <w:rsid w:val="00256408"/>
    <w:rsid w:val="00272B4A"/>
    <w:rsid w:val="00292ACF"/>
    <w:rsid w:val="00305708"/>
    <w:rsid w:val="003426F7"/>
    <w:rsid w:val="003661B3"/>
    <w:rsid w:val="00466FE7"/>
    <w:rsid w:val="00480BF1"/>
    <w:rsid w:val="004A5072"/>
    <w:rsid w:val="004A7205"/>
    <w:rsid w:val="004C6582"/>
    <w:rsid w:val="0052314F"/>
    <w:rsid w:val="00667CFA"/>
    <w:rsid w:val="006E2091"/>
    <w:rsid w:val="00834580"/>
    <w:rsid w:val="00844391"/>
    <w:rsid w:val="00846C4F"/>
    <w:rsid w:val="008B1422"/>
    <w:rsid w:val="008C7477"/>
    <w:rsid w:val="009211E1"/>
    <w:rsid w:val="00962F2E"/>
    <w:rsid w:val="00966B85"/>
    <w:rsid w:val="00994D9D"/>
    <w:rsid w:val="009D5778"/>
    <w:rsid w:val="00AD577C"/>
    <w:rsid w:val="00AF2899"/>
    <w:rsid w:val="00AF5397"/>
    <w:rsid w:val="00B319E5"/>
    <w:rsid w:val="00BC57F7"/>
    <w:rsid w:val="00BD2F85"/>
    <w:rsid w:val="00BE005B"/>
    <w:rsid w:val="00C6056A"/>
    <w:rsid w:val="00C707E8"/>
    <w:rsid w:val="00CE6CBA"/>
    <w:rsid w:val="00E27BBA"/>
    <w:rsid w:val="00E465CE"/>
    <w:rsid w:val="00E702D2"/>
    <w:rsid w:val="00F04EA8"/>
    <w:rsid w:val="00F71A48"/>
    <w:rsid w:val="00FB6777"/>
    <w:rsid w:val="00FD01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9E08"/>
  <w15:docId w15:val="{34088502-C131-4F5B-99E3-B24CA4B7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404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5F22"/>
  </w:style>
  <w:style w:type="character" w:customStyle="1" w:styleId="FooterChar">
    <w:name w:val="Footer Char"/>
    <w:basedOn w:val="DefaultParagraphFont"/>
    <w:link w:val="Footer"/>
    <w:uiPriority w:val="99"/>
    <w:qFormat/>
    <w:rsid w:val="00B35F22"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4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40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35F2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5F22"/>
    <w:pPr>
      <w:tabs>
        <w:tab w:val="center" w:pos="4536"/>
        <w:tab w:val="right" w:pos="9072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6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C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Bauckhage, Thomas</dc:creator>
  <dc:description/>
  <cp:lastModifiedBy>Bauckhage, Thomas</cp:lastModifiedBy>
  <cp:revision>5</cp:revision>
  <dcterms:created xsi:type="dcterms:W3CDTF">2021-01-11T09:25:00Z</dcterms:created>
  <dcterms:modified xsi:type="dcterms:W3CDTF">2021-01-12T08:28:00Z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