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A04CC6" w:rsidRPr="004F6C93" w14:paraId="71CC9A25" w14:textId="77777777" w:rsidTr="00821FF5">
        <w:trPr>
          <w:trHeight w:val="709"/>
        </w:trPr>
        <w:tc>
          <w:tcPr>
            <w:tcW w:w="7088" w:type="dxa"/>
          </w:tcPr>
          <w:p w14:paraId="0C8C5567" w14:textId="7C3BCBC2" w:rsidR="00A04CC6" w:rsidRPr="00CB7876" w:rsidRDefault="00A04CC6" w:rsidP="00A04CC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B7876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Transmitted by the expert from </w:t>
            </w:r>
            <w:r w:rsidR="009A0E5A" w:rsidRPr="00CB7876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>E</w:t>
            </w:r>
            <w:r w:rsidR="00F058A6" w:rsidRPr="00CB7876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C </w:t>
            </w:r>
            <w:r w:rsidR="004B4E4C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to </w:t>
            </w:r>
            <w:r w:rsidR="00821FF5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>VMAD SG2</w:t>
            </w:r>
          </w:p>
          <w:p w14:paraId="7EB5162C" w14:textId="77777777" w:rsidR="00A04CC6" w:rsidRPr="00CB7876" w:rsidRDefault="00A04CC6" w:rsidP="00A04CC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hideMark/>
          </w:tcPr>
          <w:p w14:paraId="04209A50" w14:textId="1EBB0428" w:rsidR="00A04CC6" w:rsidRPr="00CB7876" w:rsidRDefault="00A04CC6" w:rsidP="002005E2">
            <w:pPr>
              <w:ind w:leftChars="350" w:left="1815" w:hangingChars="450" w:hanging="1080"/>
              <w:jc w:val="left"/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17AAC3E6" w14:textId="1953958C" w:rsidR="00EF783F" w:rsidRPr="00821FF5" w:rsidRDefault="00821FF5" w:rsidP="00C77AEA">
      <w:pPr>
        <w:ind w:leftChars="-52" w:left="-109" w:firstLineChars="45" w:firstLine="145"/>
        <w:jc w:val="center"/>
        <w:rPr>
          <w:rFonts w:ascii="Times New Roman" w:eastAsia="ＭＳ ゴシック" w:hAnsi="Times New Roman" w:cs="Times New Roman"/>
          <w:b/>
          <w:kern w:val="0"/>
          <w:sz w:val="32"/>
          <w:szCs w:val="24"/>
          <w:u w:val="single"/>
        </w:rPr>
      </w:pPr>
      <w:r w:rsidRPr="00821FF5">
        <w:rPr>
          <w:rFonts w:ascii="Times New Roman" w:eastAsia="ＭＳ ゴシック" w:hAnsi="Times New Roman" w:cs="Times New Roman"/>
          <w:b/>
          <w:kern w:val="0"/>
          <w:sz w:val="32"/>
          <w:szCs w:val="24"/>
          <w:u w:val="single"/>
        </w:rPr>
        <w:t>Meeting of the VMAD SG2 on Virtual/Simulation Testing</w:t>
      </w:r>
    </w:p>
    <w:p w14:paraId="203517BA" w14:textId="0E1E6670" w:rsidR="00EF783F" w:rsidRPr="00E74334" w:rsidRDefault="00EF783F" w:rsidP="00C77AEA">
      <w:pPr>
        <w:ind w:leftChars="-52" w:left="-109" w:firstLineChars="45" w:firstLine="108"/>
        <w:jc w:val="center"/>
        <w:rPr>
          <w:rFonts w:ascii="Times New Roman" w:eastAsia="ＭＳ ゴシック" w:hAnsi="Times New Roman" w:cs="Times New Roman"/>
          <w:b/>
          <w:kern w:val="0"/>
          <w:sz w:val="24"/>
          <w:szCs w:val="24"/>
          <w:u w:val="single"/>
        </w:rPr>
      </w:pPr>
    </w:p>
    <w:p w14:paraId="05728F27" w14:textId="004E9DE9" w:rsidR="00821FF5" w:rsidRPr="00821FF5" w:rsidRDefault="00821FF5" w:rsidP="00821FF5">
      <w:pPr>
        <w:widowControl/>
        <w:spacing w:after="240"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Date/Time: </w:t>
      </w:r>
      <w:r w:rsidR="00AA4CEF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0</w:t>
      </w:r>
      <w:r w:rsidR="00660FA7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9</w:t>
      </w: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</w:t>
      </w:r>
      <w:r w:rsidR="00AA4CEF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December</w:t>
      </w: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2020. 13:00-14:00 (CEST)</w:t>
      </w:r>
    </w:p>
    <w:p w14:paraId="43CA629B" w14:textId="7AFA8AE5" w:rsidR="00821FF5" w:rsidRDefault="00821FF5" w:rsidP="00821FF5">
      <w:pPr>
        <w:widowControl/>
        <w:spacing w:after="240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  <w:lang w:eastAsia="en-US"/>
        </w:rPr>
      </w:pP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Attendance: SG2 chair (EC), SG2 Members (~</w:t>
      </w:r>
      <w:r w:rsidR="00AA4CEF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3</w:t>
      </w:r>
      <w:r w:rsidR="0054025B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5</w:t>
      </w: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attendees</w:t>
      </w:r>
      <w:r w:rsidR="00436ED7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  <w:lang w:eastAsia="en-US"/>
        </w:rPr>
        <w:t>)</w:t>
      </w:r>
    </w:p>
    <w:p w14:paraId="6F263ED2" w14:textId="27B8068D" w:rsidR="00436ED7" w:rsidRPr="00821FF5" w:rsidRDefault="00436ED7" w:rsidP="00821FF5">
      <w:pPr>
        <w:widowControl/>
        <w:spacing w:after="240"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Documents shared during the meeting</w:t>
      </w:r>
      <w:r w:rsidR="00B51BF1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: </w:t>
      </w:r>
      <w:r w:rsidR="00B51BF1" w:rsidRPr="00B51BF1">
        <w:rPr>
          <w:rFonts w:ascii="Times" w:eastAsia="Times New Roman" w:hAnsi="Times" w:cs="Times New Roman"/>
          <w:i/>
          <w:color w:val="000000"/>
          <w:kern w:val="0"/>
          <w:sz w:val="26"/>
          <w:szCs w:val="26"/>
          <w:lang w:eastAsia="en-US"/>
        </w:rPr>
        <w:t>2020_12_09_VMAD-SG2.pptx</w:t>
      </w:r>
      <w:r w:rsidR="00B51BF1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, </w:t>
      </w:r>
      <w:r w:rsidR="00B51BF1" w:rsidRPr="00B51BF1">
        <w:rPr>
          <w:rFonts w:ascii="Times" w:eastAsia="Times New Roman" w:hAnsi="Times" w:cs="Times New Roman"/>
          <w:i/>
          <w:color w:val="000000"/>
          <w:kern w:val="0"/>
          <w:sz w:val="26"/>
          <w:szCs w:val="26"/>
          <w:lang w:eastAsia="en-US"/>
        </w:rPr>
        <w:t>NTAM-MasterDocument-Chapter6-rev1.5_comments.docx</w:t>
      </w: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</w:t>
      </w:r>
    </w:p>
    <w:p w14:paraId="3A0C8B66" w14:textId="43399331" w:rsidR="00821FF5" w:rsidRPr="00436ED7" w:rsidRDefault="00821FF5" w:rsidP="00821FF5">
      <w:pPr>
        <w:ind w:leftChars="-52" w:left="-109" w:firstLineChars="45" w:firstLine="126"/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  <w:r w:rsidRPr="00436ED7">
        <w:rPr>
          <w:rFonts w:ascii="Times New Roman" w:eastAsia="ＭＳ ゴシック" w:hAnsi="Times New Roman" w:cs="Times New Roman"/>
          <w:b/>
          <w:kern w:val="0"/>
          <w:sz w:val="28"/>
          <w:szCs w:val="24"/>
        </w:rPr>
        <w:t>Summary </w:t>
      </w:r>
    </w:p>
    <w:p w14:paraId="4E7A1F0B" w14:textId="22CA3994" w:rsidR="004526D5" w:rsidRPr="004526D5" w:rsidRDefault="004526D5" w:rsidP="004526D5">
      <w:pPr>
        <w:pStyle w:val="a9"/>
        <w:widowControl/>
        <w:numPr>
          <w:ilvl w:val="0"/>
          <w:numId w:val="41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 w:rsidRPr="004526D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The EC gave a summary of the Subgroup's strategy</w:t>
      </w:r>
      <w:r w:rsidR="00B51BF1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and proposed to focus the attention </w:t>
      </w:r>
      <w:r w:rsidR="00134DC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of the last meetings before the Christmas break </w:t>
      </w:r>
      <w:r w:rsidR="00B51BF1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to finalize </w:t>
      </w:r>
      <w:r w:rsidR="00E32B52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section 1, 2, 3, and 6 of the current version of the document.</w:t>
      </w:r>
      <w:r w:rsidRPr="004526D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 </w:t>
      </w:r>
    </w:p>
    <w:p w14:paraId="4CE39D52" w14:textId="75AACF74" w:rsidR="004526D5" w:rsidRDefault="00EE04BC" w:rsidP="004526D5">
      <w:pPr>
        <w:pStyle w:val="a9"/>
        <w:widowControl/>
        <w:numPr>
          <w:ilvl w:val="0"/>
          <w:numId w:val="41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Key c</w:t>
      </w:r>
      <w:r w:rsidR="00F16152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omments </w:t>
      </w: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provided by stakeholder</w:t>
      </w:r>
      <w:r w:rsidR="00660FA7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s</w:t>
      </w:r>
      <w:r w:rsidR="00EA170B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on the document</w:t>
      </w: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prior to the meeting were reviewed. </w:t>
      </w:r>
    </w:p>
    <w:p w14:paraId="53BF1F63" w14:textId="5D0A119D" w:rsidR="00EE04BC" w:rsidRDefault="00D3194B" w:rsidP="00D3194B">
      <w:pPr>
        <w:pStyle w:val="a9"/>
        <w:widowControl/>
        <w:numPr>
          <w:ilvl w:val="0"/>
          <w:numId w:val="41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Comments from all Members will be consolidated and EC/CLEPA will provide an updated document to the group</w:t>
      </w:r>
      <w:r w:rsidR="00CD3806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</w:t>
      </w:r>
      <w:r w:rsidR="00B51BF1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ahead of</w:t>
      </w:r>
      <w:r w:rsidR="00CD3806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the next meeting</w:t>
      </w:r>
      <w:r w:rsidR="00134DC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in order to receive final comments</w:t>
      </w: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.</w:t>
      </w:r>
      <w:r w:rsidR="00EE04BC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</w:t>
      </w:r>
    </w:p>
    <w:p w14:paraId="7E5DC44B" w14:textId="1E6CD3EC" w:rsidR="00CD3806" w:rsidRPr="004526D5" w:rsidRDefault="00CD3806" w:rsidP="00D3194B">
      <w:pPr>
        <w:pStyle w:val="a9"/>
        <w:widowControl/>
        <w:numPr>
          <w:ilvl w:val="0"/>
          <w:numId w:val="41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The group will work until the end of the year on the new version of Chapter 6</w:t>
      </w:r>
    </w:p>
    <w:p w14:paraId="254F7F77" w14:textId="52CCEAA1" w:rsidR="004A4EB3" w:rsidRPr="004A4EB3" w:rsidRDefault="004A4EB3" w:rsidP="0054025B">
      <w:pPr>
        <w:widowControl/>
        <w:spacing w:after="24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</w:p>
    <w:p w14:paraId="2D563840" w14:textId="26C9C321" w:rsidR="004F6C93" w:rsidRDefault="00436ED7" w:rsidP="00436ED7">
      <w:pPr>
        <w:ind w:leftChars="-52" w:left="-109" w:firstLineChars="45" w:firstLine="126"/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  <w:r w:rsidRPr="00436ED7">
        <w:rPr>
          <w:rFonts w:ascii="Times New Roman" w:eastAsia="ＭＳ ゴシック" w:hAnsi="Times New Roman" w:cs="Times New Roman"/>
          <w:b/>
          <w:kern w:val="0"/>
          <w:sz w:val="28"/>
          <w:szCs w:val="24"/>
        </w:rPr>
        <w:t>Minutes</w:t>
      </w:r>
    </w:p>
    <w:p w14:paraId="345F4162" w14:textId="522C987D" w:rsidR="005B26B5" w:rsidRDefault="005B26B5" w:rsidP="004F6CAA">
      <w:pPr>
        <w:jc w:val="left"/>
        <w:rPr>
          <w:rFonts w:ascii="Times New Roman" w:eastAsia="ＭＳ ゴシック" w:hAnsi="Times New Roman" w:cs="Times New Roman"/>
          <w:bCs/>
          <w:kern w:val="0"/>
          <w:sz w:val="28"/>
          <w:szCs w:val="24"/>
        </w:rPr>
      </w:pPr>
    </w:p>
    <w:p w14:paraId="18845E1F" w14:textId="6FCDE4C5" w:rsid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EC</w:t>
      </w:r>
      <w:r w:rsidR="00E216D9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recalled the status of deadline and strategy for VMAD submission and </w:t>
      </w:r>
      <w:r w:rsidR="00B51BF1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proposed to focus on the sections that can be reasonably completed and agreed in the time available, namely section 1 on common definitions, section 2 on introduction, section 3 on the main elements of the pillar (the current version of the virtual testing chapter in the NATM document) and section 6 on the relationship with the other pillars.</w:t>
      </w:r>
    </w:p>
    <w:p w14:paraId="1C3B381D" w14:textId="26E465A9" w:rsidR="00660FA7" w:rsidRDefault="00660FA7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231CD5EB" w14:textId="652C99D2" w:rsidR="00660FA7" w:rsidRDefault="00660FA7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AAPC: The work of the SG is fine and beyond the duty. </w:t>
      </w:r>
      <w:r w:rsidR="00B51BF1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Focusing on the sections that are more likely to be part of the master document is a good strategy.</w:t>
      </w:r>
    </w:p>
    <w:p w14:paraId="1C9A454B" w14:textId="6560FCD9" w:rsidR="00660FA7" w:rsidRDefault="00660FA7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54D11049" w14:textId="7EF6F741" w:rsidR="00660FA7" w:rsidRDefault="00660FA7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EC</w:t>
      </w:r>
      <w:r w:rsidR="00B51BF1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opened the document going through the comments received so far in the sections that will be considered at this stage.</w:t>
      </w:r>
    </w:p>
    <w:p w14:paraId="3CB7F315" w14:textId="77777777" w:rsidR="00660FA7" w:rsidRDefault="00660FA7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042915B6" w14:textId="3597C652" w:rsidR="00660FA7" w:rsidRDefault="00660FA7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AAPC: Rephrasing ‘Common Definitions’ to ‘Common Terms’ to avoid objections from stakeholders </w:t>
      </w:r>
    </w:p>
    <w:p w14:paraId="08FDAAFF" w14:textId="3CC8057A" w:rsidR="00660FA7" w:rsidRDefault="00660FA7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6086E140" w14:textId="35B6E03D" w:rsidR="00E32B52" w:rsidRDefault="00E32B52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EC: propose to also add ‘Proving ground’ definition in the common terms</w:t>
      </w:r>
    </w:p>
    <w:p w14:paraId="3D095182" w14:textId="77777777" w:rsidR="00E32B52" w:rsidRDefault="00E32B52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36DBE780" w14:textId="2988CB5C" w:rsidR="00660FA7" w:rsidRDefault="00660FA7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AVL: Distinguish between ‘Over-the-Air’ vs. ‘Injection’ stimulation in the ‘Common Terms’ section</w:t>
      </w:r>
    </w:p>
    <w:p w14:paraId="09339461" w14:textId="1AD006A3" w:rsidR="00660FA7" w:rsidRDefault="00660FA7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53A98EED" w14:textId="4F431BF6" w:rsidR="00E8207A" w:rsidRDefault="00E32B52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SAFE</w:t>
      </w:r>
      <w:r w:rsidR="00660FA7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: </w:t>
      </w:r>
      <w:r w:rsidR="00E8207A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‘Parametrization’ is the process of resolving names into values, the definition is more biased towards ‘Calibration’ rather than ‘Parametrization’</w:t>
      </w:r>
    </w:p>
    <w:p w14:paraId="432AB0C8" w14:textId="77777777" w:rsidR="00E8207A" w:rsidRDefault="00E8207A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65A0C3F6" w14:textId="5C948C33" w:rsidR="00E8207A" w:rsidRDefault="00E32B52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lastRenderedPageBreak/>
        <w:t>OICA</w:t>
      </w:r>
      <w:r w:rsidR="00E8207A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: </w:t>
      </w:r>
      <w:r w:rsidR="00E8207A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ab/>
        <w:t>Revise the definition of ‘Closed-</w:t>
      </w:r>
      <w:proofErr w:type="gramStart"/>
      <w:r w:rsidR="00E8207A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loop</w:t>
      </w:r>
      <w:proofErr w:type="gramEnd"/>
      <w:r w:rsidR="00E8207A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-Testing’ to be coherent with the rest of test</w:t>
      </w:r>
    </w:p>
    <w:p w14:paraId="58234A81" w14:textId="77777777" w:rsidR="00E8207A" w:rsidRDefault="00E8207A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6AF2A8C5" w14:textId="133E1657" w:rsidR="00E8207A" w:rsidRDefault="00E8207A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EC: </w:t>
      </w: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ab/>
      </w:r>
      <w:r w:rsidR="00E32B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Not clear the meaning of one of the bullet points in par 6.2 (</w:t>
      </w:r>
      <w:r w:rsidR="00E32B52" w:rsidRPr="00E32B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Approaches to assess the accuracy of virtual testing</w:t>
      </w:r>
      <w:r w:rsidR="00E32B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)</w:t>
      </w:r>
    </w:p>
    <w:p w14:paraId="3D22902F" w14:textId="77777777" w:rsidR="00E8207A" w:rsidRDefault="00E8207A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7A77E27F" w14:textId="24F3584C" w:rsidR="00E8207A" w:rsidRDefault="00E8207A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AAPC: Revise previous draft for wording</w:t>
      </w:r>
    </w:p>
    <w:p w14:paraId="7C355463" w14:textId="77777777" w:rsidR="00E8207A" w:rsidRDefault="00E8207A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399B53F0" w14:textId="2274B1D7" w:rsidR="00660FA7" w:rsidRDefault="00E32B52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SAE</w:t>
      </w:r>
      <w:r w:rsidR="00E8207A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: There appears to be a search and replace ‘Simulation’ for ‘Virtual Testing’ but the document is entitled ‘Simulation/Virtual Testing’. </w:t>
      </w: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Will t</w:t>
      </w:r>
      <w:r w:rsidR="00E8207A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he document </w:t>
      </w: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include a differentiation between the two elements?</w:t>
      </w:r>
    </w:p>
    <w:p w14:paraId="26A4429B" w14:textId="069BF6D9" w:rsidR="00E8207A" w:rsidRDefault="00E8207A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2859A1B3" w14:textId="6B687DDB" w:rsidR="00E8207A" w:rsidRDefault="00E8207A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EC: ‘Data Gathering’ is a part of ‘Controllability’ strength</w:t>
      </w:r>
    </w:p>
    <w:p w14:paraId="0ECDCFA3" w14:textId="77777777" w:rsidR="00E32B52" w:rsidRDefault="00E32B52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70889484" w14:textId="5E1F9D65" w:rsidR="00E8207A" w:rsidRDefault="00E32B52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SAFE</w:t>
      </w:r>
      <w:r w:rsidR="00EA170B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: ‘Controllability’ is how simulation is defined vs. ‘Data Gathering’ is how data can be accessed</w:t>
      </w:r>
    </w:p>
    <w:p w14:paraId="28166181" w14:textId="7DA76854" w:rsidR="00EA170B" w:rsidRDefault="00EA170B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1A5A4FE2" w14:textId="3174EAB2" w:rsidR="00EA170B" w:rsidRDefault="00EA170B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EC: </w:t>
      </w: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ab/>
        <w:t>Agreed, keep ‘Data Gathering’</w:t>
      </w:r>
    </w:p>
    <w:p w14:paraId="6D5C7F36" w14:textId="10891E93" w:rsidR="00EA170B" w:rsidRDefault="00EA170B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7766ACDD" w14:textId="65AC0AEE" w:rsidR="00EA170B" w:rsidRPr="00F16152" w:rsidRDefault="00EA170B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EC:</w:t>
      </w: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ab/>
      </w:r>
      <w:r w:rsidR="00E32B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To </w:t>
      </w: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Add ‘Reproducibility’ as simulation strength</w:t>
      </w:r>
    </w:p>
    <w:p w14:paraId="5574DC0D" w14:textId="0CB5DCE7" w:rsid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37E83826" w14:textId="3DF48969" w:rsidR="00EA170B" w:rsidRDefault="00E32B52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SAFE</w:t>
      </w:r>
      <w:r w:rsidR="00EA170B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: </w:t>
      </w: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The sentence “</w:t>
      </w:r>
      <w:r w:rsidRPr="00E32B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Further research activities will be needed to understand the suitability of the tool also in the potential tests required by the certification process</w:t>
      </w: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” seems inappropriate considering the role played by simulation in other fields</w:t>
      </w:r>
    </w:p>
    <w:p w14:paraId="44566B50" w14:textId="425FB71A" w:rsidR="00EA170B" w:rsidRDefault="00EA170B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6D002E85" w14:textId="1B09935F" w:rsidR="00EA170B" w:rsidRDefault="00EA170B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EC</w:t>
      </w:r>
      <w:r w:rsidR="00E32B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clarified that research is needed to allow the use of virtual testing by third parties</w:t>
      </w:r>
    </w:p>
    <w:p w14:paraId="4175D30F" w14:textId="602EC0E3" w:rsidR="00EA170B" w:rsidRDefault="00EA170B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74AB9B37" w14:textId="0C612A18" w:rsidR="00EA170B" w:rsidRDefault="00EA170B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EC:</w:t>
      </w: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ab/>
        <w:t xml:space="preserve">Linkage between Virtual Testing and audit is </w:t>
      </w:r>
      <w:r w:rsidR="004B4E4C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not explicit in the current version of the document</w:t>
      </w:r>
    </w:p>
    <w:p w14:paraId="7D57C2EF" w14:textId="77777777" w:rsidR="00EA170B" w:rsidRDefault="00EA170B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7CAAA784" w14:textId="78179008" w:rsidR="00EA170B" w:rsidRDefault="004B4E4C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SAE</w:t>
      </w:r>
      <w:r w:rsidR="00EA170B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: </w:t>
      </w:r>
      <w:r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agree</w:t>
      </w:r>
    </w:p>
    <w:p w14:paraId="4DEBC20A" w14:textId="77777777" w:rsidR="00EA170B" w:rsidRDefault="00EA170B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4022AC0F" w14:textId="77777777" w:rsidR="00EA170B" w:rsidRPr="00F16152" w:rsidRDefault="00EA170B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67C47A04" w14:textId="3B0F1CD3" w:rsidR="00436ED7" w:rsidRPr="00436ED7" w:rsidRDefault="00436ED7" w:rsidP="00436ED7">
      <w:pPr>
        <w:ind w:leftChars="-52" w:left="-109" w:firstLineChars="45" w:firstLine="126"/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  <w:r>
        <w:rPr>
          <w:rFonts w:ascii="Times New Roman" w:eastAsia="ＭＳ ゴシック" w:hAnsi="Times New Roman" w:cs="Times New Roman"/>
          <w:b/>
          <w:kern w:val="0"/>
          <w:sz w:val="28"/>
          <w:szCs w:val="24"/>
        </w:rPr>
        <w:t>Action points</w:t>
      </w:r>
    </w:p>
    <w:p w14:paraId="3DA20EDB" w14:textId="77777777" w:rsidR="004B4E4C" w:rsidRDefault="004526D5" w:rsidP="004526D5">
      <w:pPr>
        <w:pStyle w:val="a9"/>
        <w:widowControl/>
        <w:numPr>
          <w:ilvl w:val="0"/>
          <w:numId w:val="43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 w:rsidRPr="004526D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(</w:t>
      </w:r>
      <w:proofErr w:type="spellStart"/>
      <w:r w:rsidR="00F16152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Biagio</w:t>
      </w:r>
      <w:proofErr w:type="spellEnd"/>
      <w:r w:rsidR="00F16152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/EC and Barnaby/CLEPA</w:t>
      </w:r>
      <w:r w:rsidRPr="004526D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) </w:t>
      </w:r>
      <w:r w:rsidR="00F16152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Consolidate the comments from Members and provide and updated document to the group </w:t>
      </w:r>
      <w:r w:rsidR="004B4E4C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by the beginning of CW 52</w:t>
      </w:r>
      <w:r w:rsidR="00F16152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.</w:t>
      </w:r>
    </w:p>
    <w:p w14:paraId="369D045D" w14:textId="718F88EC" w:rsidR="004526D5" w:rsidRPr="004526D5" w:rsidRDefault="004B4E4C" w:rsidP="004526D5">
      <w:pPr>
        <w:pStyle w:val="a9"/>
        <w:widowControl/>
        <w:numPr>
          <w:ilvl w:val="0"/>
          <w:numId w:val="43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SG2 members to provide comments on the new version of the document before the last meeting of the year</w:t>
      </w:r>
      <w:r w:rsidR="00F16152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</w:t>
      </w:r>
    </w:p>
    <w:p w14:paraId="6486F292" w14:textId="77777777" w:rsidR="0054025B" w:rsidRPr="0054025B" w:rsidRDefault="0054025B" w:rsidP="0054025B">
      <w:pPr>
        <w:widowControl/>
        <w:spacing w:after="24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</w:p>
    <w:p w14:paraId="5BF01CB9" w14:textId="241EC0B4" w:rsidR="00A16E7E" w:rsidRDefault="00A16E7E" w:rsidP="00A16E7E">
      <w:pPr>
        <w:ind w:leftChars="-52" w:left="-109" w:firstLineChars="45" w:firstLine="126"/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  <w:r>
        <w:rPr>
          <w:rFonts w:ascii="Times New Roman" w:eastAsia="ＭＳ ゴシック" w:hAnsi="Times New Roman" w:cs="Times New Roman"/>
          <w:b/>
          <w:kern w:val="0"/>
          <w:sz w:val="28"/>
          <w:szCs w:val="24"/>
        </w:rPr>
        <w:t>Next meeting</w:t>
      </w:r>
    </w:p>
    <w:p w14:paraId="6E7AEE40" w14:textId="0944B650" w:rsidR="00A16E7E" w:rsidRDefault="00A16E7E" w:rsidP="00A16E7E">
      <w:pPr>
        <w:pStyle w:val="a9"/>
        <w:numPr>
          <w:ilvl w:val="0"/>
          <w:numId w:val="31"/>
        </w:numPr>
        <w:ind w:leftChars="0"/>
        <w:jc w:val="left"/>
        <w:rPr>
          <w:rFonts w:ascii="Times New Roman" w:eastAsia="ＭＳ ゴシック" w:hAnsi="Times New Roman" w:cs="Times New Roman"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kern w:val="0"/>
          <w:sz w:val="26"/>
          <w:szCs w:val="26"/>
        </w:rPr>
        <w:t xml:space="preserve">Time: </w:t>
      </w:r>
      <w:r w:rsidR="00660FA7">
        <w:rPr>
          <w:rFonts w:ascii="Times New Roman" w:eastAsia="ＭＳ ゴシック" w:hAnsi="Times New Roman" w:cs="Times New Roman"/>
          <w:kern w:val="0"/>
          <w:sz w:val="26"/>
          <w:szCs w:val="26"/>
        </w:rPr>
        <w:t>23</w:t>
      </w:r>
      <w:r w:rsidRPr="00A16E7E">
        <w:rPr>
          <w:rFonts w:ascii="Times New Roman" w:eastAsia="ＭＳ ゴシック" w:hAnsi="Times New Roman" w:cs="Times New Roman"/>
          <w:kern w:val="0"/>
          <w:sz w:val="26"/>
          <w:szCs w:val="26"/>
        </w:rPr>
        <w:t xml:space="preserve"> </w:t>
      </w:r>
      <w:r w:rsidR="004526D5">
        <w:rPr>
          <w:rFonts w:ascii="Times New Roman" w:eastAsia="ＭＳ ゴシック" w:hAnsi="Times New Roman" w:cs="Times New Roman"/>
          <w:kern w:val="0"/>
          <w:sz w:val="26"/>
          <w:szCs w:val="26"/>
        </w:rPr>
        <w:t>December</w:t>
      </w:r>
      <w:r w:rsidRPr="00A16E7E">
        <w:rPr>
          <w:rFonts w:ascii="Times New Roman" w:eastAsia="ＭＳ ゴシック" w:hAnsi="Times New Roman" w:cs="Times New Roman"/>
          <w:kern w:val="0"/>
          <w:sz w:val="26"/>
          <w:szCs w:val="26"/>
        </w:rPr>
        <w:t xml:space="preserve"> 2020, 13:00 - 14:00 CET</w:t>
      </w:r>
    </w:p>
    <w:p w14:paraId="3952BC06" w14:textId="2E062A9F" w:rsidR="00A16E7E" w:rsidRPr="00A16E7E" w:rsidRDefault="00A16E7E" w:rsidP="00A16E7E">
      <w:pPr>
        <w:pStyle w:val="a9"/>
        <w:numPr>
          <w:ilvl w:val="0"/>
          <w:numId w:val="31"/>
        </w:numPr>
        <w:ind w:leftChars="0"/>
        <w:jc w:val="left"/>
        <w:rPr>
          <w:rFonts w:ascii="Times New Roman" w:eastAsia="ＭＳ ゴシック" w:hAnsi="Times New Roman" w:cs="Times New Roman"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kern w:val="0"/>
          <w:sz w:val="26"/>
          <w:szCs w:val="26"/>
        </w:rPr>
        <w:t>Venue</w:t>
      </w:r>
      <w:r w:rsidR="002E6CE7">
        <w:rPr>
          <w:rFonts w:ascii="Times New Roman" w:eastAsia="ＭＳ ゴシック" w:hAnsi="Times New Roman" w:cs="Times New Roman"/>
          <w:kern w:val="0"/>
          <w:sz w:val="26"/>
          <w:szCs w:val="26"/>
        </w:rPr>
        <w:t xml:space="preserve">: </w:t>
      </w:r>
      <w:proofErr w:type="spellStart"/>
      <w:r w:rsidR="002E6CE7">
        <w:rPr>
          <w:rFonts w:ascii="Times New Roman" w:eastAsia="ＭＳ ゴシック" w:hAnsi="Times New Roman" w:cs="Times New Roman"/>
          <w:kern w:val="0"/>
          <w:sz w:val="26"/>
          <w:szCs w:val="26"/>
        </w:rPr>
        <w:t>Webex</w:t>
      </w:r>
      <w:proofErr w:type="spellEnd"/>
      <w:r w:rsidR="002E6CE7">
        <w:rPr>
          <w:rFonts w:ascii="Times New Roman" w:eastAsia="ＭＳ ゴシック" w:hAnsi="Times New Roman" w:cs="Times New Roman"/>
          <w:kern w:val="0"/>
          <w:sz w:val="26"/>
          <w:szCs w:val="26"/>
        </w:rPr>
        <w:t xml:space="preserve"> (</w:t>
      </w:r>
      <w:r w:rsidR="002E6CE7" w:rsidRPr="002E6CE7">
        <w:rPr>
          <w:rFonts w:ascii="Times New Roman" w:eastAsia="ＭＳ ゴシック" w:hAnsi="Times New Roman" w:cs="Times New Roman"/>
          <w:kern w:val="0"/>
          <w:sz w:val="26"/>
          <w:szCs w:val="26"/>
        </w:rPr>
        <w:t>https://ecwacs.webex.com/meet/bciuffo</w:t>
      </w:r>
      <w:r w:rsidR="002E6CE7">
        <w:rPr>
          <w:rFonts w:ascii="Times New Roman" w:eastAsia="ＭＳ ゴシック" w:hAnsi="Times New Roman" w:cs="Times New Roman"/>
          <w:kern w:val="0"/>
          <w:sz w:val="26"/>
          <w:szCs w:val="26"/>
        </w:rPr>
        <w:t>)</w:t>
      </w:r>
    </w:p>
    <w:sectPr w:rsidR="00A16E7E" w:rsidRPr="00A16E7E" w:rsidSect="00EF0F8C">
      <w:headerReference w:type="even" r:id="rId8"/>
      <w:headerReference w:type="default" r:id="rId9"/>
      <w:headerReference w:type="first" r:id="rId10"/>
      <w:pgSz w:w="11907" w:h="16840" w:code="9"/>
      <w:pgMar w:top="1134" w:right="1134" w:bottom="993" w:left="1134" w:header="851" w:footer="7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9F092" w14:textId="77777777" w:rsidR="00F05633" w:rsidRDefault="00F05633">
      <w:r>
        <w:separator/>
      </w:r>
    </w:p>
  </w:endnote>
  <w:endnote w:type="continuationSeparator" w:id="0">
    <w:p w14:paraId="0CEC2F1C" w14:textId="77777777" w:rsidR="00F05633" w:rsidRDefault="00F0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MWType V2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6E94D" w14:textId="77777777" w:rsidR="00F05633" w:rsidRDefault="00F05633">
      <w:r>
        <w:separator/>
      </w:r>
    </w:p>
  </w:footnote>
  <w:footnote w:type="continuationSeparator" w:id="0">
    <w:p w14:paraId="43033F53" w14:textId="77777777" w:rsidR="00F05633" w:rsidRDefault="00F0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BD52" w14:textId="6CEF8B87" w:rsidR="00AA65F5" w:rsidRPr="00AD412D" w:rsidRDefault="005A4960" w:rsidP="00C57EB2">
    <w:pPr>
      <w:pStyle w:val="a3"/>
    </w:pPr>
    <w:r>
      <w:rPr>
        <w:noProof/>
      </w:rPr>
      <w:pict w14:anchorId="3CC8A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453pt;height:226.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Yu Mincho&quot;;font-size:1pt;v-text-reverse:t" string="Draft"/>
          <w10:wrap anchorx="margin" anchory="margin"/>
        </v:shape>
      </w:pict>
    </w:r>
    <w:r w:rsidR="00AA65F5" w:rsidRPr="005C47F9">
      <w:t>E/ECE/324/Rev.</w:t>
    </w:r>
    <w:r w:rsidR="00AA65F5">
      <w:t>2</w:t>
    </w:r>
    <w:r w:rsidR="00AA65F5" w:rsidRPr="005C47F9">
      <w:t>/Add.</w:t>
    </w:r>
    <w:r w:rsidR="00AA65F5">
      <w:t>99</w:t>
    </w:r>
    <w:r w:rsidR="00AA65F5" w:rsidRPr="005C47F9">
      <w:t>/Rev.</w:t>
    </w:r>
    <w:r w:rsidR="00AA65F5">
      <w:t>2</w:t>
    </w:r>
    <w:r w:rsidR="00AA65F5" w:rsidRPr="005C47F9">
      <w:br/>
      <w:t>E/ECE/TRANS/505/Rev.</w:t>
    </w:r>
    <w:r w:rsidR="00AA65F5">
      <w:t>2</w:t>
    </w:r>
    <w:r w:rsidR="00AA65F5" w:rsidRPr="005C47F9">
      <w:t>/Add.</w:t>
    </w:r>
    <w:r w:rsidR="00AA65F5">
      <w:t>99</w:t>
    </w:r>
    <w:r w:rsidR="00AA65F5" w:rsidRPr="005C47F9">
      <w:t>/Rev.</w:t>
    </w:r>
    <w:r w:rsidR="00AA65F5">
      <w:t>2</w:t>
    </w:r>
  </w:p>
  <w:p w14:paraId="3C0B9841" w14:textId="77777777" w:rsidR="00AA65F5" w:rsidRPr="005D1B13" w:rsidRDefault="00AA65F5" w:rsidP="00C57EB2">
    <w:pPr>
      <w:pStyle w:val="a3"/>
    </w:pPr>
    <w:r w:rsidRPr="00A15FD0">
      <w:rPr>
        <w:lang w:val="en-GB"/>
      </w:rPr>
      <w:t>Annex 7 - Appendix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CD4D" w14:textId="34D5147F" w:rsidR="002E6CE7" w:rsidRDefault="005A4960">
    <w:pPr>
      <w:pStyle w:val="a3"/>
    </w:pPr>
    <w:r>
      <w:rPr>
        <w:noProof/>
      </w:rPr>
      <w:pict w14:anchorId="6D801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453pt;height:226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Yu Mincho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27C67" w14:textId="63168631" w:rsidR="002E6CE7" w:rsidRDefault="005A4960">
    <w:pPr>
      <w:pStyle w:val="a3"/>
    </w:pPr>
    <w:r>
      <w:rPr>
        <w:rFonts w:hint="eastAsia"/>
      </w:rPr>
      <w:t xml:space="preserve">　　　　　　　　　　　　　　　　　　　　　　　　　　　　　　　　　　　</w:t>
    </w:r>
    <w:r>
      <w:rPr>
        <w:rFonts w:hint="eastAsia"/>
      </w:rPr>
      <w:t>VMAD-SG2-07-03</w:t>
    </w:r>
    <w:r>
      <w:rPr>
        <w:noProof/>
      </w:rPr>
      <w:pict w14:anchorId="47162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left:0;text-align:left;margin-left:0;margin-top:0;width:453pt;height:226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Yu Mincho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93F"/>
    <w:multiLevelType w:val="hybridMultilevel"/>
    <w:tmpl w:val="721AA834"/>
    <w:lvl w:ilvl="0" w:tplc="93C21762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AC0"/>
    <w:multiLevelType w:val="hybridMultilevel"/>
    <w:tmpl w:val="FA3EAD16"/>
    <w:lvl w:ilvl="0" w:tplc="51940A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D0E"/>
    <w:multiLevelType w:val="hybridMultilevel"/>
    <w:tmpl w:val="15A6CE1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0889"/>
    <w:multiLevelType w:val="multilevel"/>
    <w:tmpl w:val="510EF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 w:val="0"/>
        <w:lang w:val="en-CA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10A53273"/>
    <w:multiLevelType w:val="hybridMultilevel"/>
    <w:tmpl w:val="56740DF6"/>
    <w:lvl w:ilvl="0" w:tplc="1D0E271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80311"/>
    <w:multiLevelType w:val="multilevel"/>
    <w:tmpl w:val="96F0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51553D"/>
    <w:multiLevelType w:val="hybridMultilevel"/>
    <w:tmpl w:val="BD2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83D0E"/>
    <w:multiLevelType w:val="hybridMultilevel"/>
    <w:tmpl w:val="1504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7BD8"/>
    <w:multiLevelType w:val="hybridMultilevel"/>
    <w:tmpl w:val="A00459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3566"/>
    <w:multiLevelType w:val="hybridMultilevel"/>
    <w:tmpl w:val="27FC3FEC"/>
    <w:lvl w:ilvl="0" w:tplc="84507912">
      <w:start w:val="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26227"/>
    <w:multiLevelType w:val="hybridMultilevel"/>
    <w:tmpl w:val="79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D1CB5"/>
    <w:multiLevelType w:val="hybridMultilevel"/>
    <w:tmpl w:val="3C7CF160"/>
    <w:lvl w:ilvl="0" w:tplc="326805A8">
      <w:start w:val="2"/>
      <w:numFmt w:val="bullet"/>
      <w:lvlText w:val="-"/>
      <w:lvlJc w:val="left"/>
      <w:pPr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86C97"/>
    <w:multiLevelType w:val="hybridMultilevel"/>
    <w:tmpl w:val="6BA8A664"/>
    <w:lvl w:ilvl="0" w:tplc="0409001B">
      <w:start w:val="1"/>
      <w:numFmt w:val="lowerRoman"/>
      <w:lvlText w:val="%1."/>
      <w:lvlJc w:val="right"/>
      <w:pPr>
        <w:ind w:left="1274" w:hanging="360"/>
      </w:pPr>
      <w:rPr>
        <w:rFonts w:hint="default"/>
        <w:b w:val="0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3" w15:restartNumberingAfterBreak="0">
    <w:nsid w:val="27AD6137"/>
    <w:multiLevelType w:val="hybridMultilevel"/>
    <w:tmpl w:val="CE16984C"/>
    <w:lvl w:ilvl="0" w:tplc="947A814C">
      <w:numFmt w:val="bullet"/>
      <w:lvlText w:val="-"/>
      <w:lvlJc w:val="left"/>
      <w:pPr>
        <w:ind w:left="720" w:hanging="360"/>
      </w:pPr>
      <w:rPr>
        <w:rFonts w:ascii="Times New Roman" w:eastAsia="ＭＳ ゴシック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43578"/>
    <w:multiLevelType w:val="hybridMultilevel"/>
    <w:tmpl w:val="EDE298C0"/>
    <w:lvl w:ilvl="0" w:tplc="D1B0DD9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5" w15:restartNumberingAfterBreak="0">
    <w:nsid w:val="2F5A4C8D"/>
    <w:multiLevelType w:val="hybridMultilevel"/>
    <w:tmpl w:val="2348DF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A3326C"/>
    <w:multiLevelType w:val="hybridMultilevel"/>
    <w:tmpl w:val="43FA31EC"/>
    <w:lvl w:ilvl="0" w:tplc="1B88B65A">
      <w:numFmt w:val="bullet"/>
      <w:lvlText w:val="-"/>
      <w:lvlJc w:val="left"/>
      <w:pPr>
        <w:ind w:left="1361" w:hanging="360"/>
      </w:pPr>
      <w:rPr>
        <w:rFonts w:ascii="Times New Roman" w:eastAsia="ＭＳ ゴシック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7" w15:restartNumberingAfterBreak="0">
    <w:nsid w:val="313A29D5"/>
    <w:multiLevelType w:val="multilevel"/>
    <w:tmpl w:val="2A0C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0C114D"/>
    <w:multiLevelType w:val="multilevel"/>
    <w:tmpl w:val="510EF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 w:val="0"/>
        <w:lang w:val="en-CA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33EA636E"/>
    <w:multiLevelType w:val="hybridMultilevel"/>
    <w:tmpl w:val="715E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3832"/>
    <w:multiLevelType w:val="hybridMultilevel"/>
    <w:tmpl w:val="A2E46E26"/>
    <w:lvl w:ilvl="0" w:tplc="2F369A8E">
      <w:start w:val="2"/>
      <w:numFmt w:val="bullet"/>
      <w:lvlText w:val="-"/>
      <w:lvlJc w:val="left"/>
      <w:pPr>
        <w:ind w:left="141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1" w15:restartNumberingAfterBreak="0">
    <w:nsid w:val="37C01181"/>
    <w:multiLevelType w:val="multilevel"/>
    <w:tmpl w:val="510EF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 w:val="0"/>
        <w:lang w:val="en-CA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 w15:restartNumberingAfterBreak="0">
    <w:nsid w:val="394C5718"/>
    <w:multiLevelType w:val="hybridMultilevel"/>
    <w:tmpl w:val="F61E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E430A"/>
    <w:multiLevelType w:val="hybridMultilevel"/>
    <w:tmpl w:val="50E02300"/>
    <w:lvl w:ilvl="0" w:tplc="A56EE19A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abstractNum w:abstractNumId="24" w15:restartNumberingAfterBreak="0">
    <w:nsid w:val="3EAE67C6"/>
    <w:multiLevelType w:val="hybridMultilevel"/>
    <w:tmpl w:val="CD3AC3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22CB6"/>
    <w:multiLevelType w:val="hybridMultilevel"/>
    <w:tmpl w:val="E3C6D1A0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6" w15:restartNumberingAfterBreak="0">
    <w:nsid w:val="4EB07200"/>
    <w:multiLevelType w:val="hybridMultilevel"/>
    <w:tmpl w:val="CC707E98"/>
    <w:lvl w:ilvl="0" w:tplc="7D909800">
      <w:start w:val="2"/>
      <w:numFmt w:val="bullet"/>
      <w:lvlText w:val="-"/>
      <w:lvlJc w:val="left"/>
      <w:pPr>
        <w:ind w:left="16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27" w15:restartNumberingAfterBreak="0">
    <w:nsid w:val="4F04157A"/>
    <w:multiLevelType w:val="hybridMultilevel"/>
    <w:tmpl w:val="18CCBABA"/>
    <w:lvl w:ilvl="0" w:tplc="080C000F">
      <w:start w:val="1"/>
      <w:numFmt w:val="decimal"/>
      <w:lvlText w:val="%1."/>
      <w:lvlJc w:val="left"/>
      <w:pPr>
        <w:ind w:left="1721" w:hanging="360"/>
      </w:pPr>
    </w:lvl>
    <w:lvl w:ilvl="1" w:tplc="080C0019" w:tentative="1">
      <w:start w:val="1"/>
      <w:numFmt w:val="lowerLetter"/>
      <w:lvlText w:val="%2."/>
      <w:lvlJc w:val="left"/>
      <w:pPr>
        <w:ind w:left="2441" w:hanging="360"/>
      </w:pPr>
    </w:lvl>
    <w:lvl w:ilvl="2" w:tplc="080C001B" w:tentative="1">
      <w:start w:val="1"/>
      <w:numFmt w:val="lowerRoman"/>
      <w:lvlText w:val="%3."/>
      <w:lvlJc w:val="right"/>
      <w:pPr>
        <w:ind w:left="3161" w:hanging="180"/>
      </w:pPr>
    </w:lvl>
    <w:lvl w:ilvl="3" w:tplc="080C000F" w:tentative="1">
      <w:start w:val="1"/>
      <w:numFmt w:val="decimal"/>
      <w:lvlText w:val="%4."/>
      <w:lvlJc w:val="left"/>
      <w:pPr>
        <w:ind w:left="3881" w:hanging="360"/>
      </w:pPr>
    </w:lvl>
    <w:lvl w:ilvl="4" w:tplc="080C0019" w:tentative="1">
      <w:start w:val="1"/>
      <w:numFmt w:val="lowerLetter"/>
      <w:lvlText w:val="%5."/>
      <w:lvlJc w:val="left"/>
      <w:pPr>
        <w:ind w:left="4601" w:hanging="360"/>
      </w:pPr>
    </w:lvl>
    <w:lvl w:ilvl="5" w:tplc="080C001B" w:tentative="1">
      <w:start w:val="1"/>
      <w:numFmt w:val="lowerRoman"/>
      <w:lvlText w:val="%6."/>
      <w:lvlJc w:val="right"/>
      <w:pPr>
        <w:ind w:left="5321" w:hanging="180"/>
      </w:pPr>
    </w:lvl>
    <w:lvl w:ilvl="6" w:tplc="080C000F" w:tentative="1">
      <w:start w:val="1"/>
      <w:numFmt w:val="decimal"/>
      <w:lvlText w:val="%7."/>
      <w:lvlJc w:val="left"/>
      <w:pPr>
        <w:ind w:left="6041" w:hanging="360"/>
      </w:pPr>
    </w:lvl>
    <w:lvl w:ilvl="7" w:tplc="080C0019" w:tentative="1">
      <w:start w:val="1"/>
      <w:numFmt w:val="lowerLetter"/>
      <w:lvlText w:val="%8."/>
      <w:lvlJc w:val="left"/>
      <w:pPr>
        <w:ind w:left="6761" w:hanging="360"/>
      </w:pPr>
    </w:lvl>
    <w:lvl w:ilvl="8" w:tplc="080C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8" w15:restartNumberingAfterBreak="0">
    <w:nsid w:val="4F4E3B9A"/>
    <w:multiLevelType w:val="hybridMultilevel"/>
    <w:tmpl w:val="63460CD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55DB0B76"/>
    <w:multiLevelType w:val="hybridMultilevel"/>
    <w:tmpl w:val="80B88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E25"/>
    <w:multiLevelType w:val="hybridMultilevel"/>
    <w:tmpl w:val="2C82EA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D6797"/>
    <w:multiLevelType w:val="hybridMultilevel"/>
    <w:tmpl w:val="94CE1B86"/>
    <w:lvl w:ilvl="0" w:tplc="462C5F4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A7A6D"/>
    <w:multiLevelType w:val="multilevel"/>
    <w:tmpl w:val="F81C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C6269A"/>
    <w:multiLevelType w:val="hybridMultilevel"/>
    <w:tmpl w:val="6E52E0DA"/>
    <w:lvl w:ilvl="0" w:tplc="326805A8">
      <w:start w:val="2"/>
      <w:numFmt w:val="bullet"/>
      <w:lvlText w:val="-"/>
      <w:lvlJc w:val="left"/>
      <w:pPr>
        <w:ind w:left="1353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4" w15:restartNumberingAfterBreak="0">
    <w:nsid w:val="65DF608A"/>
    <w:multiLevelType w:val="hybridMultilevel"/>
    <w:tmpl w:val="FF643724"/>
    <w:lvl w:ilvl="0" w:tplc="FD36B1CA">
      <w:start w:val="2"/>
      <w:numFmt w:val="bullet"/>
      <w:lvlText w:val="-"/>
      <w:lvlJc w:val="left"/>
      <w:pPr>
        <w:ind w:left="16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35" w15:restartNumberingAfterBreak="0">
    <w:nsid w:val="69675C73"/>
    <w:multiLevelType w:val="hybridMultilevel"/>
    <w:tmpl w:val="DA08F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4529D"/>
    <w:multiLevelType w:val="hybridMultilevel"/>
    <w:tmpl w:val="5C0819B2"/>
    <w:lvl w:ilvl="0" w:tplc="5EC66B42">
      <w:start w:val="2"/>
      <w:numFmt w:val="bullet"/>
      <w:lvlText w:val="-"/>
      <w:lvlJc w:val="left"/>
      <w:pPr>
        <w:ind w:left="16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37" w15:restartNumberingAfterBreak="0">
    <w:nsid w:val="70BB162C"/>
    <w:multiLevelType w:val="hybridMultilevel"/>
    <w:tmpl w:val="B3845C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477356"/>
    <w:multiLevelType w:val="hybridMultilevel"/>
    <w:tmpl w:val="56740DF6"/>
    <w:lvl w:ilvl="0" w:tplc="1D0E271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93253"/>
    <w:multiLevelType w:val="hybridMultilevel"/>
    <w:tmpl w:val="CDF8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77ADD"/>
    <w:multiLevelType w:val="multilevel"/>
    <w:tmpl w:val="9B12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DA4865"/>
    <w:multiLevelType w:val="hybridMultilevel"/>
    <w:tmpl w:val="38D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B7C3B"/>
    <w:multiLevelType w:val="hybridMultilevel"/>
    <w:tmpl w:val="7C28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20"/>
  </w:num>
  <w:num w:numId="5">
    <w:abstractNumId w:val="33"/>
  </w:num>
  <w:num w:numId="6">
    <w:abstractNumId w:val="26"/>
  </w:num>
  <w:num w:numId="7">
    <w:abstractNumId w:val="36"/>
  </w:num>
  <w:num w:numId="8">
    <w:abstractNumId w:val="34"/>
  </w:num>
  <w:num w:numId="9">
    <w:abstractNumId w:val="27"/>
  </w:num>
  <w:num w:numId="10">
    <w:abstractNumId w:val="16"/>
  </w:num>
  <w:num w:numId="11">
    <w:abstractNumId w:val="38"/>
  </w:num>
  <w:num w:numId="12">
    <w:abstractNumId w:val="29"/>
  </w:num>
  <w:num w:numId="13">
    <w:abstractNumId w:val="2"/>
  </w:num>
  <w:num w:numId="14">
    <w:abstractNumId w:val="30"/>
  </w:num>
  <w:num w:numId="15">
    <w:abstractNumId w:val="35"/>
  </w:num>
  <w:num w:numId="16">
    <w:abstractNumId w:val="37"/>
  </w:num>
  <w:num w:numId="17">
    <w:abstractNumId w:val="31"/>
  </w:num>
  <w:num w:numId="18">
    <w:abstractNumId w:val="4"/>
  </w:num>
  <w:num w:numId="19">
    <w:abstractNumId w:val="24"/>
  </w:num>
  <w:num w:numId="20">
    <w:abstractNumId w:val="18"/>
  </w:num>
  <w:num w:numId="21">
    <w:abstractNumId w:val="3"/>
  </w:num>
  <w:num w:numId="22">
    <w:abstractNumId w:val="21"/>
  </w:num>
  <w:num w:numId="23">
    <w:abstractNumId w:val="28"/>
  </w:num>
  <w:num w:numId="24">
    <w:abstractNumId w:val="13"/>
  </w:num>
  <w:num w:numId="25">
    <w:abstractNumId w:val="11"/>
  </w:num>
  <w:num w:numId="26">
    <w:abstractNumId w:val="8"/>
  </w:num>
  <w:num w:numId="27">
    <w:abstractNumId w:val="12"/>
  </w:num>
  <w:num w:numId="28">
    <w:abstractNumId w:val="17"/>
  </w:num>
  <w:num w:numId="29">
    <w:abstractNumId w:val="39"/>
  </w:num>
  <w:num w:numId="30">
    <w:abstractNumId w:val="32"/>
  </w:num>
  <w:num w:numId="31">
    <w:abstractNumId w:val="25"/>
  </w:num>
  <w:num w:numId="32">
    <w:abstractNumId w:val="1"/>
  </w:num>
  <w:num w:numId="33">
    <w:abstractNumId w:val="0"/>
  </w:num>
  <w:num w:numId="34">
    <w:abstractNumId w:val="19"/>
  </w:num>
  <w:num w:numId="35">
    <w:abstractNumId w:val="10"/>
  </w:num>
  <w:num w:numId="36">
    <w:abstractNumId w:val="5"/>
  </w:num>
  <w:num w:numId="37">
    <w:abstractNumId w:val="22"/>
  </w:num>
  <w:num w:numId="38">
    <w:abstractNumId w:val="41"/>
  </w:num>
  <w:num w:numId="39">
    <w:abstractNumId w:val="9"/>
  </w:num>
  <w:num w:numId="40">
    <w:abstractNumId w:val="6"/>
  </w:num>
  <w:num w:numId="41">
    <w:abstractNumId w:val="7"/>
  </w:num>
  <w:num w:numId="42">
    <w:abstractNumId w:val="4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I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04CC6"/>
    <w:rsid w:val="00010980"/>
    <w:rsid w:val="000118D7"/>
    <w:rsid w:val="00037EBA"/>
    <w:rsid w:val="0007086E"/>
    <w:rsid w:val="00072C28"/>
    <w:rsid w:val="00091CDC"/>
    <w:rsid w:val="00094357"/>
    <w:rsid w:val="000A789D"/>
    <w:rsid w:val="000B17A8"/>
    <w:rsid w:val="000B5ABD"/>
    <w:rsid w:val="000B6687"/>
    <w:rsid w:val="000C0D34"/>
    <w:rsid w:val="000D44EC"/>
    <w:rsid w:val="000D5A52"/>
    <w:rsid w:val="000D7318"/>
    <w:rsid w:val="000E388D"/>
    <w:rsid w:val="001103C4"/>
    <w:rsid w:val="00110C58"/>
    <w:rsid w:val="00113C83"/>
    <w:rsid w:val="00116086"/>
    <w:rsid w:val="00120974"/>
    <w:rsid w:val="00120A7F"/>
    <w:rsid w:val="00134DC5"/>
    <w:rsid w:val="00141D08"/>
    <w:rsid w:val="0014613E"/>
    <w:rsid w:val="0016017A"/>
    <w:rsid w:val="00160AE9"/>
    <w:rsid w:val="0016477B"/>
    <w:rsid w:val="00173AA0"/>
    <w:rsid w:val="00183944"/>
    <w:rsid w:val="00190E96"/>
    <w:rsid w:val="00191749"/>
    <w:rsid w:val="00194EA9"/>
    <w:rsid w:val="001A6EBA"/>
    <w:rsid w:val="001C3DD8"/>
    <w:rsid w:val="001C5958"/>
    <w:rsid w:val="001D0FEA"/>
    <w:rsid w:val="002005E2"/>
    <w:rsid w:val="002103B8"/>
    <w:rsid w:val="00223E9D"/>
    <w:rsid w:val="002315C4"/>
    <w:rsid w:val="00235569"/>
    <w:rsid w:val="002612D9"/>
    <w:rsid w:val="002743FF"/>
    <w:rsid w:val="002A32A7"/>
    <w:rsid w:val="002C0598"/>
    <w:rsid w:val="002C5641"/>
    <w:rsid w:val="002E6779"/>
    <w:rsid w:val="002E6CE7"/>
    <w:rsid w:val="002F1F28"/>
    <w:rsid w:val="00301059"/>
    <w:rsid w:val="003057CB"/>
    <w:rsid w:val="003069C1"/>
    <w:rsid w:val="00307201"/>
    <w:rsid w:val="00307C05"/>
    <w:rsid w:val="00336E62"/>
    <w:rsid w:val="003405BA"/>
    <w:rsid w:val="00357D59"/>
    <w:rsid w:val="00362321"/>
    <w:rsid w:val="00373CF6"/>
    <w:rsid w:val="0037642B"/>
    <w:rsid w:val="00377920"/>
    <w:rsid w:val="00385274"/>
    <w:rsid w:val="003A57B5"/>
    <w:rsid w:val="003C1554"/>
    <w:rsid w:val="003C380E"/>
    <w:rsid w:val="003F4849"/>
    <w:rsid w:val="004019D0"/>
    <w:rsid w:val="00401B62"/>
    <w:rsid w:val="004215DF"/>
    <w:rsid w:val="00422145"/>
    <w:rsid w:val="00436ED7"/>
    <w:rsid w:val="00437857"/>
    <w:rsid w:val="00440293"/>
    <w:rsid w:val="0044640F"/>
    <w:rsid w:val="004526D5"/>
    <w:rsid w:val="00474ED8"/>
    <w:rsid w:val="00483FF1"/>
    <w:rsid w:val="004A03B9"/>
    <w:rsid w:val="004A3260"/>
    <w:rsid w:val="004A4EB3"/>
    <w:rsid w:val="004A7E28"/>
    <w:rsid w:val="004B02B7"/>
    <w:rsid w:val="004B4B8D"/>
    <w:rsid w:val="004B4E4C"/>
    <w:rsid w:val="004E048C"/>
    <w:rsid w:val="004E5485"/>
    <w:rsid w:val="004F2C4D"/>
    <w:rsid w:val="004F6C93"/>
    <w:rsid w:val="004F6CAA"/>
    <w:rsid w:val="005003D8"/>
    <w:rsid w:val="0050640E"/>
    <w:rsid w:val="00507076"/>
    <w:rsid w:val="005154CF"/>
    <w:rsid w:val="0051662B"/>
    <w:rsid w:val="00540152"/>
    <w:rsid w:val="0054025B"/>
    <w:rsid w:val="00550C95"/>
    <w:rsid w:val="005562A6"/>
    <w:rsid w:val="00574F4C"/>
    <w:rsid w:val="00576AAD"/>
    <w:rsid w:val="0058251C"/>
    <w:rsid w:val="00587E34"/>
    <w:rsid w:val="00587FA3"/>
    <w:rsid w:val="00591834"/>
    <w:rsid w:val="005A4960"/>
    <w:rsid w:val="005B26B5"/>
    <w:rsid w:val="005D76A8"/>
    <w:rsid w:val="005E22D3"/>
    <w:rsid w:val="005F54E8"/>
    <w:rsid w:val="006054E4"/>
    <w:rsid w:val="00643621"/>
    <w:rsid w:val="00656183"/>
    <w:rsid w:val="00656502"/>
    <w:rsid w:val="00660FA7"/>
    <w:rsid w:val="0066463E"/>
    <w:rsid w:val="00667D37"/>
    <w:rsid w:val="0068118D"/>
    <w:rsid w:val="006835F2"/>
    <w:rsid w:val="00683D9B"/>
    <w:rsid w:val="00685BF9"/>
    <w:rsid w:val="00696E44"/>
    <w:rsid w:val="006A5940"/>
    <w:rsid w:val="006C0B2C"/>
    <w:rsid w:val="006D0063"/>
    <w:rsid w:val="006D043B"/>
    <w:rsid w:val="006D0747"/>
    <w:rsid w:val="00716C65"/>
    <w:rsid w:val="00717E2F"/>
    <w:rsid w:val="00734E69"/>
    <w:rsid w:val="00737B6B"/>
    <w:rsid w:val="0074110C"/>
    <w:rsid w:val="00741763"/>
    <w:rsid w:val="00750948"/>
    <w:rsid w:val="007512B7"/>
    <w:rsid w:val="00762865"/>
    <w:rsid w:val="00766269"/>
    <w:rsid w:val="00783F61"/>
    <w:rsid w:val="007923BC"/>
    <w:rsid w:val="007932C3"/>
    <w:rsid w:val="007939E3"/>
    <w:rsid w:val="00795E97"/>
    <w:rsid w:val="007C115A"/>
    <w:rsid w:val="007C212D"/>
    <w:rsid w:val="007C639B"/>
    <w:rsid w:val="007C64B6"/>
    <w:rsid w:val="007C7D09"/>
    <w:rsid w:val="007C7DDC"/>
    <w:rsid w:val="007D502F"/>
    <w:rsid w:val="007F09C0"/>
    <w:rsid w:val="00802842"/>
    <w:rsid w:val="008077C3"/>
    <w:rsid w:val="00810ACF"/>
    <w:rsid w:val="00813D9C"/>
    <w:rsid w:val="00821FF5"/>
    <w:rsid w:val="00826CAE"/>
    <w:rsid w:val="00863DC4"/>
    <w:rsid w:val="0086461F"/>
    <w:rsid w:val="00867EF4"/>
    <w:rsid w:val="008761F9"/>
    <w:rsid w:val="008B28A2"/>
    <w:rsid w:val="008C4534"/>
    <w:rsid w:val="008C7BCC"/>
    <w:rsid w:val="008D3710"/>
    <w:rsid w:val="008E4939"/>
    <w:rsid w:val="008E4EA4"/>
    <w:rsid w:val="008F0152"/>
    <w:rsid w:val="008F436A"/>
    <w:rsid w:val="00900A3F"/>
    <w:rsid w:val="009276BA"/>
    <w:rsid w:val="00952B47"/>
    <w:rsid w:val="00957055"/>
    <w:rsid w:val="00991A87"/>
    <w:rsid w:val="009A0E5A"/>
    <w:rsid w:val="009B37EB"/>
    <w:rsid w:val="009B3C49"/>
    <w:rsid w:val="009E0E6E"/>
    <w:rsid w:val="009E5850"/>
    <w:rsid w:val="009E6809"/>
    <w:rsid w:val="009F3C23"/>
    <w:rsid w:val="00A0337C"/>
    <w:rsid w:val="00A04CC6"/>
    <w:rsid w:val="00A15395"/>
    <w:rsid w:val="00A15FD0"/>
    <w:rsid w:val="00A16E7E"/>
    <w:rsid w:val="00A16EEA"/>
    <w:rsid w:val="00A45257"/>
    <w:rsid w:val="00A5687C"/>
    <w:rsid w:val="00A601CC"/>
    <w:rsid w:val="00A67599"/>
    <w:rsid w:val="00A74704"/>
    <w:rsid w:val="00AA4CEF"/>
    <w:rsid w:val="00AA65F5"/>
    <w:rsid w:val="00AB532B"/>
    <w:rsid w:val="00AD236E"/>
    <w:rsid w:val="00AD5476"/>
    <w:rsid w:val="00AD6510"/>
    <w:rsid w:val="00B113A0"/>
    <w:rsid w:val="00B15462"/>
    <w:rsid w:val="00B306E2"/>
    <w:rsid w:val="00B31CAA"/>
    <w:rsid w:val="00B51BF1"/>
    <w:rsid w:val="00B63211"/>
    <w:rsid w:val="00B67DBD"/>
    <w:rsid w:val="00B84DF8"/>
    <w:rsid w:val="00B95AD6"/>
    <w:rsid w:val="00BA1AAC"/>
    <w:rsid w:val="00BA58A4"/>
    <w:rsid w:val="00BA7CB7"/>
    <w:rsid w:val="00BB1B1B"/>
    <w:rsid w:val="00BC2AAA"/>
    <w:rsid w:val="00BE515E"/>
    <w:rsid w:val="00BF38DD"/>
    <w:rsid w:val="00C00819"/>
    <w:rsid w:val="00C02773"/>
    <w:rsid w:val="00C06F7D"/>
    <w:rsid w:val="00C108BC"/>
    <w:rsid w:val="00C14A2B"/>
    <w:rsid w:val="00C14B64"/>
    <w:rsid w:val="00C15884"/>
    <w:rsid w:val="00C22AE3"/>
    <w:rsid w:val="00C24DAA"/>
    <w:rsid w:val="00C32373"/>
    <w:rsid w:val="00C34483"/>
    <w:rsid w:val="00C41299"/>
    <w:rsid w:val="00C42DE9"/>
    <w:rsid w:val="00C57EB2"/>
    <w:rsid w:val="00C67B0A"/>
    <w:rsid w:val="00C67B82"/>
    <w:rsid w:val="00C67C05"/>
    <w:rsid w:val="00C77AEA"/>
    <w:rsid w:val="00C941A8"/>
    <w:rsid w:val="00CA2DA7"/>
    <w:rsid w:val="00CB40C5"/>
    <w:rsid w:val="00CB7876"/>
    <w:rsid w:val="00CC0341"/>
    <w:rsid w:val="00CD1BAA"/>
    <w:rsid w:val="00CD25B3"/>
    <w:rsid w:val="00CD3806"/>
    <w:rsid w:val="00D018F1"/>
    <w:rsid w:val="00D07972"/>
    <w:rsid w:val="00D1336C"/>
    <w:rsid w:val="00D14E7D"/>
    <w:rsid w:val="00D213D4"/>
    <w:rsid w:val="00D3194B"/>
    <w:rsid w:val="00D32ADA"/>
    <w:rsid w:val="00D52144"/>
    <w:rsid w:val="00D53760"/>
    <w:rsid w:val="00D560A2"/>
    <w:rsid w:val="00D5637A"/>
    <w:rsid w:val="00D61156"/>
    <w:rsid w:val="00D76655"/>
    <w:rsid w:val="00D81AED"/>
    <w:rsid w:val="00D8341F"/>
    <w:rsid w:val="00D95CF7"/>
    <w:rsid w:val="00DB4A06"/>
    <w:rsid w:val="00DE4341"/>
    <w:rsid w:val="00DE58AA"/>
    <w:rsid w:val="00E003CF"/>
    <w:rsid w:val="00E035F2"/>
    <w:rsid w:val="00E14B1F"/>
    <w:rsid w:val="00E216D9"/>
    <w:rsid w:val="00E32B52"/>
    <w:rsid w:val="00E36CB3"/>
    <w:rsid w:val="00E569A0"/>
    <w:rsid w:val="00E56AB6"/>
    <w:rsid w:val="00E66B55"/>
    <w:rsid w:val="00E732BE"/>
    <w:rsid w:val="00E74334"/>
    <w:rsid w:val="00E75575"/>
    <w:rsid w:val="00E77F84"/>
    <w:rsid w:val="00E8207A"/>
    <w:rsid w:val="00E9003D"/>
    <w:rsid w:val="00E90448"/>
    <w:rsid w:val="00EA170B"/>
    <w:rsid w:val="00EA1C61"/>
    <w:rsid w:val="00EC41B0"/>
    <w:rsid w:val="00ED3BB0"/>
    <w:rsid w:val="00EE04BC"/>
    <w:rsid w:val="00EE3788"/>
    <w:rsid w:val="00EE47E9"/>
    <w:rsid w:val="00EE5D9F"/>
    <w:rsid w:val="00EE7B02"/>
    <w:rsid w:val="00EF0F8C"/>
    <w:rsid w:val="00EF783F"/>
    <w:rsid w:val="00F05633"/>
    <w:rsid w:val="00F058A6"/>
    <w:rsid w:val="00F1310D"/>
    <w:rsid w:val="00F16152"/>
    <w:rsid w:val="00F17B01"/>
    <w:rsid w:val="00F24354"/>
    <w:rsid w:val="00F32425"/>
    <w:rsid w:val="00F53B97"/>
    <w:rsid w:val="00F545A5"/>
    <w:rsid w:val="00F805A7"/>
    <w:rsid w:val="00F836BA"/>
    <w:rsid w:val="00F957DB"/>
    <w:rsid w:val="00FB2CAA"/>
    <w:rsid w:val="00FC2D76"/>
    <w:rsid w:val="00FC5B84"/>
    <w:rsid w:val="00FD0DF2"/>
    <w:rsid w:val="00FE3677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E16ABD2"/>
  <w15:docId w15:val="{BB4D3A29-3233-490B-854C-80666FFC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15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04CC6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semiHidden/>
    <w:rsid w:val="00A04CC6"/>
    <w:rPr>
      <w:rFonts w:ascii="Century" w:eastAsia="ＭＳ 明朝" w:hAnsi="Century" w:cs="Times New Roman"/>
      <w:b/>
      <w:bCs/>
      <w:szCs w:val="24"/>
    </w:rPr>
  </w:style>
  <w:style w:type="paragraph" w:styleId="a3">
    <w:name w:val="header"/>
    <w:basedOn w:val="a"/>
    <w:link w:val="a4"/>
    <w:uiPriority w:val="99"/>
    <w:rsid w:val="00A04C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A04C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A04C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A04CC6"/>
    <w:rPr>
      <w:rFonts w:ascii="Century" w:eastAsia="ＭＳ 明朝" w:hAnsi="Century" w:cs="Times New Roman"/>
      <w:szCs w:val="24"/>
    </w:rPr>
  </w:style>
  <w:style w:type="character" w:styleId="a7">
    <w:name w:val="page number"/>
    <w:aliases w:val="7_G"/>
    <w:rsid w:val="00A04CC6"/>
    <w:rPr>
      <w:rFonts w:ascii="Times New Roman" w:hAnsi="Times New Roman"/>
      <w:b/>
      <w:sz w:val="18"/>
    </w:rPr>
  </w:style>
  <w:style w:type="table" w:styleId="a8">
    <w:name w:val="Table Grid"/>
    <w:basedOn w:val="a1"/>
    <w:uiPriority w:val="39"/>
    <w:rsid w:val="005E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732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7557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C155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3C155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C42D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2D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2D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2D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2DE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2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2DE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991A87"/>
  </w:style>
  <w:style w:type="character" w:styleId="af3">
    <w:name w:val="Hyperlink"/>
    <w:basedOn w:val="a0"/>
    <w:uiPriority w:val="99"/>
    <w:unhideWhenUsed/>
    <w:rsid w:val="00F24354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F24354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243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GB" w:eastAsia="en-GB"/>
    </w:rPr>
  </w:style>
  <w:style w:type="character" w:customStyle="1" w:styleId="HTML0">
    <w:name w:val="HTML 書式付き (文字)"/>
    <w:basedOn w:val="a0"/>
    <w:link w:val="HTML"/>
    <w:uiPriority w:val="99"/>
    <w:rsid w:val="00F24354"/>
    <w:rPr>
      <w:rFonts w:ascii="Courier New" w:eastAsia="Times New Roman" w:hAnsi="Courier New" w:cs="Courier New"/>
      <w:kern w:val="0"/>
      <w:sz w:val="20"/>
      <w:szCs w:val="20"/>
      <w:lang w:val="en-GB" w:eastAsia="en-GB"/>
    </w:rPr>
  </w:style>
  <w:style w:type="paragraph" w:customStyle="1" w:styleId="Default">
    <w:name w:val="Default"/>
    <w:rsid w:val="00422145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F1310D"/>
    <w:rPr>
      <w:color w:val="605E5C"/>
      <w:shd w:val="clear" w:color="auto" w:fill="E1DFDD"/>
    </w:rPr>
  </w:style>
  <w:style w:type="table" w:customStyle="1" w:styleId="GridTable4-Accent11">
    <w:name w:val="Grid Table 4 - Accent 11"/>
    <w:basedOn w:val="a1"/>
    <w:uiPriority w:val="49"/>
    <w:rsid w:val="000E388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SingleTxtG">
    <w:name w:val="_ Single Txt_G"/>
    <w:basedOn w:val="a"/>
    <w:link w:val="SingleTxtGChar"/>
    <w:qFormat/>
    <w:rsid w:val="00957055"/>
    <w:pPr>
      <w:widowControl/>
      <w:suppressAutoHyphens/>
      <w:spacing w:after="120" w:line="240" w:lineRule="atLeast"/>
      <w:ind w:left="1134" w:right="1134"/>
    </w:pPr>
    <w:rPr>
      <w:rFonts w:ascii="Times New Roman" w:eastAsia="ＭＳ 明朝" w:hAnsi="Times New Roman" w:cs="Times New Roman"/>
      <w:kern w:val="0"/>
      <w:sz w:val="20"/>
      <w:szCs w:val="20"/>
      <w:lang w:val="fr-CH" w:eastAsia="en-US"/>
    </w:rPr>
  </w:style>
  <w:style w:type="character" w:customStyle="1" w:styleId="SingleTxtGChar">
    <w:name w:val="_ Single Txt_G Char"/>
    <w:link w:val="SingleTxtG"/>
    <w:qFormat/>
    <w:rsid w:val="00957055"/>
    <w:rPr>
      <w:rFonts w:ascii="Times New Roman" w:eastAsia="ＭＳ 明朝" w:hAnsi="Times New Roman" w:cs="Times New Roman"/>
      <w:kern w:val="0"/>
      <w:sz w:val="20"/>
      <w:szCs w:val="20"/>
      <w:lang w:val="fr-CH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C14B64"/>
    <w:rPr>
      <w:sz w:val="20"/>
      <w:szCs w:val="20"/>
    </w:rPr>
  </w:style>
  <w:style w:type="character" w:customStyle="1" w:styleId="af6">
    <w:name w:val="脚注文字列 (文字)"/>
    <w:basedOn w:val="a0"/>
    <w:link w:val="af5"/>
    <w:uiPriority w:val="99"/>
    <w:semiHidden/>
    <w:rsid w:val="00C14B64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14B64"/>
    <w:rPr>
      <w:vertAlign w:val="superscript"/>
    </w:rPr>
  </w:style>
  <w:style w:type="table" w:styleId="41">
    <w:name w:val="Grid Table 4"/>
    <w:basedOn w:val="a1"/>
    <w:uiPriority w:val="49"/>
    <w:rsid w:val="00D61156"/>
    <w:rPr>
      <w:kern w:val="0"/>
      <w:sz w:val="22"/>
      <w:lang w:val="ru-RU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msonormal">
    <w:name w:val="x_msonormal"/>
    <w:basedOn w:val="a"/>
    <w:rsid w:val="00821FF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en-US"/>
    </w:rPr>
  </w:style>
  <w:style w:type="paragraph" w:customStyle="1" w:styleId="xmsolistparagraph">
    <w:name w:val="x_msolistparagraph"/>
    <w:basedOn w:val="a"/>
    <w:rsid w:val="00821FF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en-US"/>
    </w:rPr>
  </w:style>
  <w:style w:type="character" w:customStyle="1" w:styleId="Mention">
    <w:name w:val="Mention"/>
    <w:basedOn w:val="a0"/>
    <w:uiPriority w:val="99"/>
    <w:unhideWhenUsed/>
    <w:rsid w:val="00A67599"/>
    <w:rPr>
      <w:color w:val="2B579A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67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DDAE9EA-F9BD-489B-8822-3E895238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トヨタ自動車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Oshita, Ryuzo/大下 隆三</cp:lastModifiedBy>
  <cp:revision>3</cp:revision>
  <cp:lastPrinted>2020-06-25T19:13:00Z</cp:lastPrinted>
  <dcterms:created xsi:type="dcterms:W3CDTF">2020-12-14T01:28:00Z</dcterms:created>
  <dcterms:modified xsi:type="dcterms:W3CDTF">2021-01-27T02:48:00Z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bsimkin@nvidia.com</vt:lpwstr>
  </property>
  <property fmtid="{D5CDD505-2E9C-101B-9397-08002B2CF9AE}" pid="5" name="MSIP_Label_6b558183-044c-4105-8d9c-cea02a2a3d86_SetDate">
    <vt:lpwstr>2020-10-22T07:47:28.2257653Z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ActionId">
    <vt:lpwstr>fccfa283-3541-4546-a978-0540d9022740</vt:lpwstr>
  </property>
  <property fmtid="{D5CDD505-2E9C-101B-9397-08002B2CF9AE}" pid="9" name="MSIP_Label_6b558183-044c-4105-8d9c-cea02a2a3d86_Extended_MSFT_Method">
    <vt:lpwstr>Automatic</vt:lpwstr>
  </property>
  <property fmtid="{D5CDD505-2E9C-101B-9397-08002B2CF9AE}" pid="10" name="Sensitivity">
    <vt:lpwstr>Unrestricted</vt:lpwstr>
  </property>
</Properties>
</file>