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047EE75F"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B55AE8">
              <w:t>1</w:t>
            </w:r>
            <w:r w:rsidR="00B747A3">
              <w:t>3</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de-DE" w:eastAsia="de-DE"/>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5DFF52DB" w:rsidR="00844BB6" w:rsidRPr="004C4906" w:rsidRDefault="00BF72B6"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1E8F5D17"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9EC3954" w14:textId="200ABD23" w:rsidR="008841F1" w:rsidRPr="008C42A9" w:rsidRDefault="00117BC9" w:rsidP="008C42A9">
      <w:pPr>
        <w:spacing w:before="120"/>
        <w:rPr>
          <w:b/>
        </w:rPr>
      </w:pPr>
      <w:r>
        <w:rPr>
          <w:b/>
        </w:rPr>
        <w:t>Nin</w:t>
      </w:r>
      <w:r w:rsidR="002A07AE">
        <w:rPr>
          <w:b/>
        </w:rPr>
        <w:t>th</w:t>
      </w:r>
      <w:r w:rsidR="00BF6DED">
        <w:rPr>
          <w:b/>
        </w:rPr>
        <w:t xml:space="preserve"> session</w:t>
      </w:r>
    </w:p>
    <w:p w14:paraId="66600728" w14:textId="4D2EF0B3" w:rsidR="00310AF9" w:rsidRPr="004C4906" w:rsidRDefault="00310AF9" w:rsidP="00310AF9">
      <w:bookmarkStart w:id="1" w:name="OLE_LINK2"/>
      <w:r>
        <w:t xml:space="preserve">Item </w:t>
      </w:r>
      <w:r w:rsidR="00B55AE8">
        <w:t>6</w:t>
      </w:r>
      <w:r w:rsidR="00A53313">
        <w:t xml:space="preserve"> </w:t>
      </w:r>
      <w:r w:rsidR="00961324">
        <w:t>(</w:t>
      </w:r>
      <w:r w:rsidR="000E4537">
        <w:t>b</w:t>
      </w:r>
      <w:r w:rsidR="00961324">
        <w:t>)</w:t>
      </w:r>
      <w:r>
        <w:t xml:space="preserve"> of the provisional agenda</w:t>
      </w:r>
    </w:p>
    <w:p w14:paraId="0CFF79DA" w14:textId="06DA26CB" w:rsidR="00310AF9" w:rsidRPr="005E1406" w:rsidRDefault="00737A2E" w:rsidP="00310AF9">
      <w:pPr>
        <w:rPr>
          <w:b/>
          <w:lang w:val="en-US"/>
        </w:rPr>
      </w:pPr>
      <w:r>
        <w:rPr>
          <w:b/>
          <w:bCs/>
        </w:rPr>
        <w:t>UN Regulation No. 79</w:t>
      </w:r>
      <w:r w:rsidR="00F80125">
        <w:rPr>
          <w:b/>
          <w:bCs/>
        </w:rPr>
        <w:t xml:space="preserve"> (Steering equipment)</w:t>
      </w:r>
      <w:r w:rsidR="00A604D8">
        <w:rPr>
          <w:b/>
          <w:bCs/>
        </w:rPr>
        <w:t>:</w:t>
      </w:r>
    </w:p>
    <w:p w14:paraId="3FF25E63" w14:textId="4E749010" w:rsidR="00961324" w:rsidRPr="002A07AE" w:rsidRDefault="000E4537" w:rsidP="00310AF9">
      <w:pPr>
        <w:rPr>
          <w:b/>
          <w:bCs/>
          <w:lang w:val="en-US"/>
        </w:rPr>
      </w:pPr>
      <w:r w:rsidRPr="000E4537">
        <w:rPr>
          <w:b/>
          <w:bCs/>
          <w:lang w:val="en-US"/>
        </w:rPr>
        <w:t>Steering equipment</w:t>
      </w:r>
    </w:p>
    <w:p w14:paraId="501BCCA9" w14:textId="28FE2EEC" w:rsidR="00135769" w:rsidRDefault="00135769" w:rsidP="00310AF9">
      <w:pPr>
        <w:pStyle w:val="HChG"/>
        <w:rPr>
          <w:bCs/>
          <w:szCs w:val="28"/>
          <w:lang w:val="en-US"/>
        </w:rPr>
      </w:pPr>
      <w:r w:rsidRPr="004C4906">
        <w:tab/>
      </w:r>
      <w:r w:rsidRPr="004C4906">
        <w:tab/>
      </w:r>
      <w:bookmarkEnd w:id="1"/>
      <w:r w:rsidR="005E1406" w:rsidRPr="00C64336">
        <w:rPr>
          <w:bCs/>
          <w:szCs w:val="28"/>
          <w:lang w:val="en-US"/>
        </w:rPr>
        <w:t xml:space="preserve">Proposal for </w:t>
      </w:r>
      <w:r w:rsidR="00FA1706">
        <w:rPr>
          <w:bCs/>
          <w:szCs w:val="28"/>
          <w:lang w:val="en-US"/>
        </w:rPr>
        <w:t xml:space="preserve">a new 04 series of </w:t>
      </w:r>
      <w:r w:rsidR="00067B50">
        <w:rPr>
          <w:bCs/>
          <w:szCs w:val="28"/>
          <w:lang w:val="en-US"/>
        </w:rPr>
        <w:t xml:space="preserve">amendments to </w:t>
      </w:r>
      <w:r w:rsidR="00D42BC6">
        <w:rPr>
          <w:bCs/>
          <w:szCs w:val="28"/>
          <w:lang w:val="en-US"/>
        </w:rPr>
        <w:br/>
      </w:r>
      <w:r w:rsidR="00067B50">
        <w:rPr>
          <w:bCs/>
          <w:szCs w:val="28"/>
          <w:lang w:val="en-US"/>
        </w:rPr>
        <w:t xml:space="preserve">UN Regulation No. </w:t>
      </w:r>
      <w:r w:rsidR="00B55AE8">
        <w:rPr>
          <w:bCs/>
          <w:szCs w:val="28"/>
          <w:lang w:val="en-US"/>
        </w:rPr>
        <w:t>79</w:t>
      </w:r>
      <w:r w:rsidR="00067B50">
        <w:rPr>
          <w:bCs/>
          <w:szCs w:val="28"/>
          <w:lang w:val="en-US"/>
        </w:rPr>
        <w:t xml:space="preserve"> (</w:t>
      </w:r>
      <w:r w:rsidR="00B55AE8">
        <w:rPr>
          <w:bCs/>
          <w:szCs w:val="28"/>
          <w:lang w:val="en-US"/>
        </w:rPr>
        <w:t>Steering equipment</w:t>
      </w:r>
      <w:r w:rsidR="00067B50">
        <w:rPr>
          <w:bCs/>
          <w:szCs w:val="28"/>
          <w:lang w:val="en-US"/>
        </w:rPr>
        <w:t>)</w:t>
      </w:r>
    </w:p>
    <w:p w14:paraId="3A5ADED0" w14:textId="08ED2375" w:rsidR="002A2E65" w:rsidRDefault="002A2E65" w:rsidP="002A2E65">
      <w:pPr>
        <w:rPr>
          <w:b/>
          <w:color w:val="FF0000"/>
          <w:lang w:val="en-US"/>
        </w:rPr>
      </w:pPr>
      <w:r>
        <w:rPr>
          <w:lang w:val="en-US"/>
        </w:rPr>
        <w:tab/>
      </w:r>
      <w:r>
        <w:rPr>
          <w:lang w:val="en-US"/>
        </w:rPr>
        <w:tab/>
      </w:r>
      <w:r>
        <w:rPr>
          <w:b/>
          <w:color w:val="FF0000"/>
          <w:lang w:val="en-US"/>
        </w:rPr>
        <w:t xml:space="preserve">RED: Proposal as developed during GRVA-09 and reflected in GRVA-09-43 </w:t>
      </w:r>
    </w:p>
    <w:p w14:paraId="0C75F7A1" w14:textId="67252373" w:rsidR="002A2E65" w:rsidRDefault="002A2E65" w:rsidP="002A2E65">
      <w:pPr>
        <w:rPr>
          <w:b/>
          <w:color w:val="7030A0"/>
          <w:lang w:val="en-US"/>
        </w:rPr>
      </w:pPr>
      <w:r>
        <w:rPr>
          <w:b/>
          <w:color w:val="FF0000"/>
          <w:lang w:val="en-US"/>
        </w:rPr>
        <w:tab/>
      </w:r>
      <w:r>
        <w:rPr>
          <w:b/>
          <w:color w:val="FF0000"/>
          <w:lang w:val="en-US"/>
        </w:rPr>
        <w:tab/>
      </w:r>
      <w:r>
        <w:rPr>
          <w:b/>
          <w:color w:val="7030A0"/>
          <w:lang w:val="en-US"/>
        </w:rPr>
        <w:t xml:space="preserve">PURPLE: Proposal for additional provisions to address </w:t>
      </w:r>
      <w:r w:rsidR="006F7B52">
        <w:rPr>
          <w:b/>
          <w:color w:val="7030A0"/>
          <w:lang w:val="en-US"/>
        </w:rPr>
        <w:t>remaining</w:t>
      </w:r>
      <w:r>
        <w:rPr>
          <w:b/>
          <w:color w:val="7030A0"/>
          <w:lang w:val="en-US"/>
        </w:rPr>
        <w:t xml:space="preserve"> concerns</w:t>
      </w:r>
    </w:p>
    <w:p w14:paraId="68950BBE" w14:textId="5288B5D6" w:rsidR="000D24AE" w:rsidRPr="002A2E65" w:rsidRDefault="000D24AE" w:rsidP="002A2E65">
      <w:pPr>
        <w:rPr>
          <w:b/>
          <w:color w:val="7030A0"/>
          <w:lang w:val="en-US"/>
        </w:rPr>
      </w:pPr>
      <w:r>
        <w:rPr>
          <w:b/>
          <w:color w:val="7030A0"/>
          <w:lang w:val="en-US"/>
        </w:rPr>
        <w:tab/>
      </w:r>
      <w:r>
        <w:rPr>
          <w:b/>
          <w:color w:val="7030A0"/>
          <w:lang w:val="en-US"/>
        </w:rPr>
        <w:tab/>
      </w:r>
    </w:p>
    <w:p w14:paraId="55876149" w14:textId="3AC85639" w:rsidR="009F1A57" w:rsidRDefault="009F1A57" w:rsidP="009F1A57">
      <w:pPr>
        <w:pStyle w:val="H1G"/>
        <w:rPr>
          <w:szCs w:val="24"/>
          <w:lang w:val="en-US"/>
        </w:rPr>
      </w:pPr>
      <w:r>
        <w:tab/>
      </w:r>
      <w:r>
        <w:tab/>
      </w:r>
      <w:r w:rsidR="005401A9" w:rsidRPr="002369CF">
        <w:t xml:space="preserve">Submitted by the experts from </w:t>
      </w:r>
      <w:r w:rsidR="005401A9" w:rsidRPr="00705478">
        <w:t>the International Organization of Motor Vehicle Manufacturers and the European Association of Automotive Suppliers</w:t>
      </w:r>
      <w:r w:rsidR="004E4FEF">
        <w:rPr>
          <w:rStyle w:val="FootnoteReference"/>
          <w:szCs w:val="24"/>
          <w:lang w:val="en-US"/>
        </w:rPr>
        <w:footnoteReference w:customMarkFollows="1" w:id="2"/>
        <w:t>*</w:t>
      </w:r>
    </w:p>
    <w:p w14:paraId="45AC0AF5" w14:textId="7A67973F" w:rsidR="009F1A57" w:rsidRDefault="00D12E0F" w:rsidP="00D12E0F">
      <w:pPr>
        <w:pStyle w:val="SingleTxtG"/>
        <w:rPr>
          <w:lang w:val="en-US"/>
        </w:rPr>
      </w:pPr>
      <w:r>
        <w:tab/>
      </w:r>
      <w:r>
        <w:tab/>
      </w:r>
      <w:r w:rsidR="005E1406" w:rsidRPr="0053188C">
        <w:t xml:space="preserve">This proposal </w:t>
      </w:r>
      <w:r w:rsidR="002A07AE">
        <w:t xml:space="preserve">was prepared </w:t>
      </w:r>
      <w:r w:rsidR="00067B50">
        <w:t xml:space="preserve">by the experts from the </w:t>
      </w:r>
      <w:r w:rsidR="00067B50" w:rsidRPr="00705478">
        <w:t xml:space="preserve">International Organization of Motor Vehicle Manufacturers </w:t>
      </w:r>
      <w:r w:rsidR="00067B50">
        <w:t>(OICA)</w:t>
      </w:r>
      <w:r w:rsidR="005401A9">
        <w:t xml:space="preserve"> and the </w:t>
      </w:r>
      <w:r w:rsidR="005401A9" w:rsidRPr="00705478">
        <w:t>European Association of Automotive Suppliers</w:t>
      </w:r>
      <w:r w:rsidR="006B3B8C">
        <w:t xml:space="preserve"> (CLEPA)</w:t>
      </w:r>
      <w:r w:rsidR="000C738F">
        <w:t xml:space="preserve">. It </w:t>
      </w:r>
      <w:r w:rsidR="00BD2811">
        <w:t>superseded</w:t>
      </w:r>
      <w:r w:rsidR="000C738F">
        <w:t xml:space="preserve"> </w:t>
      </w:r>
      <w:r w:rsidR="007078B5">
        <w:t>ECE/TRANS/WP.29/GRVA/2020/16</w:t>
      </w:r>
      <w:r w:rsidR="004511E4">
        <w:t xml:space="preserve"> and</w:t>
      </w:r>
      <w:r w:rsidR="00BD2811" w:rsidRPr="007521A6">
        <w:t xml:space="preserve"> proposes a new 04 series of amendments to </w:t>
      </w:r>
      <w:r w:rsidR="004511E4">
        <w:t xml:space="preserve">UN </w:t>
      </w:r>
      <w:r w:rsidR="00BD2811" w:rsidRPr="007521A6">
        <w:t xml:space="preserve">Regulation </w:t>
      </w:r>
      <w:r w:rsidR="004511E4">
        <w:t xml:space="preserve">No. </w:t>
      </w:r>
      <w:r w:rsidR="00BD2811" w:rsidRPr="007521A6">
        <w:t>79</w:t>
      </w:r>
      <w:r w:rsidR="00C27CF5">
        <w:t xml:space="preserve"> that would include provisions for</w:t>
      </w:r>
      <w:r w:rsidR="00BD2811" w:rsidRPr="007521A6">
        <w:t xml:space="preserve"> a system that aims at bringing the vehicle to a safe stop in case of driver unavailability.</w:t>
      </w:r>
      <w:r w:rsidR="004511E4">
        <w:t xml:space="preserve"> </w:t>
      </w:r>
      <w:r w:rsidR="00AC3C08">
        <w:t>ECE/TRANS/WP.29/</w:t>
      </w:r>
      <w:r w:rsidR="00BD2811" w:rsidRPr="007521A6">
        <w:t xml:space="preserve">GRVA/2020/16 </w:t>
      </w:r>
      <w:r w:rsidR="00AC3C08">
        <w:t>proposed</w:t>
      </w:r>
      <w:r w:rsidR="00BD2811" w:rsidRPr="007521A6">
        <w:t xml:space="preserve"> provisions for the same technology as </w:t>
      </w:r>
      <w:r w:rsidR="003F0EDD">
        <w:t xml:space="preserve">in the proposal in this document, but </w:t>
      </w:r>
      <w:r w:rsidR="007E3477">
        <w:t>as</w:t>
      </w:r>
      <w:r w:rsidR="00BD2811" w:rsidRPr="007521A6">
        <w:t xml:space="preserve"> additional subcategory of an Emergency Steering Function. </w:t>
      </w:r>
      <w:r w:rsidR="000F3DBD">
        <w:t xml:space="preserve">This proposal introduces the definition of a </w:t>
      </w:r>
      <w:r w:rsidR="0046416D">
        <w:t>R</w:t>
      </w:r>
      <w:r w:rsidR="000F3DBD">
        <w:t xml:space="preserve">isk </w:t>
      </w:r>
      <w:r w:rsidR="0046416D">
        <w:t>M</w:t>
      </w:r>
      <w:r w:rsidR="000F3DBD">
        <w:t xml:space="preserve">itigation </w:t>
      </w:r>
      <w:r w:rsidR="0046416D">
        <w:t>F</w:t>
      </w:r>
      <w:r w:rsidR="000F3DBD">
        <w:t xml:space="preserve">unction and the corresponding requirements. Following the feedback received from </w:t>
      </w:r>
      <w:r w:rsidR="006B3B8C" w:rsidRPr="006B3B8C">
        <w:t xml:space="preserve">Working Party on Automated/Autonomous and Connected Vehicles </w:t>
      </w:r>
      <w:r w:rsidR="006B3B8C">
        <w:t>(</w:t>
      </w:r>
      <w:r w:rsidR="000F3DBD">
        <w:t>GRVA</w:t>
      </w:r>
      <w:r w:rsidR="006B3B8C">
        <w:t>)</w:t>
      </w:r>
      <w:r w:rsidR="000F3DBD">
        <w:t xml:space="preserve"> at its fourth session</w:t>
      </w:r>
      <w:r w:rsidR="000F3DBD" w:rsidRPr="007521A6">
        <w:t xml:space="preserve">, the provisions for a potential lane change during the intervention are </w:t>
      </w:r>
      <w:r w:rsidR="000F3DBD">
        <w:t xml:space="preserve">now </w:t>
      </w:r>
      <w:r w:rsidR="000F3DBD" w:rsidRPr="007521A6">
        <w:t xml:space="preserve">aligned on those suggested for an </w:t>
      </w:r>
      <w:r w:rsidR="000F3DBD">
        <w:t>Automated Lane Keeping System</w:t>
      </w:r>
      <w:r w:rsidR="000F3DBD" w:rsidRPr="007521A6">
        <w:t xml:space="preserve"> in a parallel document</w:t>
      </w:r>
      <w:r>
        <w:t>. This document is based on</w:t>
      </w:r>
      <w:r w:rsidR="007078B5">
        <w:t xml:space="preserve"> </w:t>
      </w:r>
      <w:r w:rsidR="000C738F">
        <w:t>informal document GRVA-07-</w:t>
      </w:r>
      <w:r w:rsidR="00924003">
        <w:t>22</w:t>
      </w:r>
      <w:r w:rsidR="000C738F">
        <w:t>.</w:t>
      </w:r>
      <w:r w:rsidR="00067B50">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3B42E9C8"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4D51BA66" w14:textId="77777777" w:rsidR="008E55E0" w:rsidRPr="007521A6" w:rsidRDefault="008E55E0" w:rsidP="00E71BBB">
      <w:pPr>
        <w:adjustRightInd w:val="0"/>
        <w:spacing w:after="120" w:line="240" w:lineRule="auto"/>
        <w:ind w:left="1134" w:right="1134"/>
        <w:jc w:val="both"/>
      </w:pPr>
      <w:r w:rsidRPr="007521A6">
        <w:rPr>
          <w:i/>
        </w:rPr>
        <w:t>Insert a new Paragraph 2.3.4.4. to read</w:t>
      </w:r>
      <w:r w:rsidRPr="007521A6">
        <w:t>:</w:t>
      </w:r>
    </w:p>
    <w:p w14:paraId="5368A7C8" w14:textId="77777777" w:rsidR="008E55E0" w:rsidRPr="007521A6" w:rsidRDefault="008E55E0" w:rsidP="00E71BBB">
      <w:pPr>
        <w:pStyle w:val="SingleTxtG"/>
        <w:adjustRightInd w:val="0"/>
        <w:spacing w:line="240" w:lineRule="auto"/>
        <w:ind w:left="2268" w:hanging="1134"/>
        <w:rPr>
          <w:b/>
        </w:rPr>
      </w:pPr>
      <w:bookmarkStart w:id="2" w:name="_Hlk25058578"/>
      <w:r w:rsidRPr="007521A6">
        <w:rPr>
          <w:b/>
        </w:rPr>
        <w:t>“2.3.4.</w:t>
      </w:r>
      <w:bookmarkEnd w:id="2"/>
      <w:r w:rsidRPr="007521A6">
        <w:rPr>
          <w:b/>
        </w:rPr>
        <w:t>4.</w:t>
      </w:r>
      <w:r w:rsidRPr="007521A6">
        <w:rPr>
          <w:b/>
        </w:rPr>
        <w:tab/>
        <w:t>"</w:t>
      </w:r>
      <w:r w:rsidRPr="007521A6">
        <w:rPr>
          <w:b/>
          <w:i/>
        </w:rPr>
        <w:t>Risk Mitigation Function</w:t>
      </w:r>
      <w:r w:rsidRPr="007521A6">
        <w:rPr>
          <w:b/>
        </w:rPr>
        <w:t xml:space="preserve"> (RMF)" means a function which can in case of confirmed driver unavailability automatically activate the vehicle steering system for a limited duration to steer the vehicle with the purpose of bringing the vehicle to a safe stop </w:t>
      </w:r>
      <w:r w:rsidRPr="007521A6">
        <w:rPr>
          <w:b/>
          <w:bCs/>
        </w:rPr>
        <w:t>within a target stop area.</w:t>
      </w:r>
    </w:p>
    <w:p w14:paraId="70F97D7E" w14:textId="2D25992C" w:rsidR="008E55E0" w:rsidRPr="007521A6" w:rsidRDefault="00931313" w:rsidP="00E71BBB">
      <w:pPr>
        <w:pStyle w:val="SingleTxtG"/>
        <w:adjustRightInd w:val="0"/>
        <w:spacing w:line="240" w:lineRule="auto"/>
        <w:rPr>
          <w:i/>
        </w:rPr>
      </w:pPr>
      <w:r>
        <w:rPr>
          <w:i/>
        </w:rPr>
        <w:t>P</w:t>
      </w:r>
      <w:r w:rsidR="008E55E0" w:rsidRPr="007521A6">
        <w:rPr>
          <w:i/>
        </w:rPr>
        <w:t>aragraph 2.4.16</w:t>
      </w:r>
      <w:r>
        <w:rPr>
          <w:i/>
        </w:rPr>
        <w:t>.,</w:t>
      </w:r>
      <w:r w:rsidRPr="00931313">
        <w:rPr>
          <w:iCs/>
        </w:rPr>
        <w:t xml:space="preserve"> amend</w:t>
      </w:r>
      <w:r w:rsidR="008E55E0" w:rsidRPr="00931313">
        <w:rPr>
          <w:iCs/>
        </w:rPr>
        <w:t xml:space="preserve"> to read</w:t>
      </w:r>
      <w:r w:rsidRPr="00931313">
        <w:rPr>
          <w:iCs/>
        </w:rPr>
        <w:t>:</w:t>
      </w:r>
    </w:p>
    <w:p w14:paraId="2E5042CF" w14:textId="77777777" w:rsidR="008E55E0" w:rsidRPr="007521A6" w:rsidRDefault="008E55E0" w:rsidP="00E71BBB">
      <w:pPr>
        <w:pStyle w:val="SingleTxtG"/>
        <w:adjustRightInd w:val="0"/>
        <w:spacing w:line="240" w:lineRule="auto"/>
        <w:ind w:left="2268" w:hanging="1134"/>
      </w:pPr>
      <w:r w:rsidRPr="007521A6">
        <w:t>2.4.16.</w:t>
      </w:r>
      <w:r w:rsidRPr="007521A6">
        <w:tab/>
        <w:t>A "</w:t>
      </w:r>
      <w:r w:rsidRPr="007521A6">
        <w:rPr>
          <w:i/>
          <w:iCs/>
        </w:rPr>
        <w:t>Lane Change Procedure</w:t>
      </w:r>
      <w:r w:rsidRPr="007521A6">
        <w:t xml:space="preserve">" </w:t>
      </w:r>
      <w:r w:rsidRPr="007521A6">
        <w:rPr>
          <w:strike/>
        </w:rPr>
        <w:t>in the case of ACSF of Category C</w:t>
      </w:r>
      <w:r w:rsidRPr="007521A6">
        <w:t xml:space="preserve"> starts when the direction indicator lamps are activated </w:t>
      </w:r>
      <w:r w:rsidRPr="007521A6">
        <w:rPr>
          <w:bCs/>
          <w:strike/>
        </w:rPr>
        <w:t>by a deliberate action of the driver</w:t>
      </w:r>
      <w:r w:rsidRPr="007521A6">
        <w:t xml:space="preserve"> and ends when the direction indicator lamps are deactivated. It comprises the following operations:</w:t>
      </w:r>
    </w:p>
    <w:p w14:paraId="581FD8BD" w14:textId="16CC8AAF" w:rsidR="008E55E0" w:rsidRPr="007521A6" w:rsidRDefault="00931313" w:rsidP="00E71BBB">
      <w:pPr>
        <w:pStyle w:val="Default"/>
        <w:spacing w:after="120"/>
        <w:ind w:left="2268"/>
        <w:rPr>
          <w:color w:val="auto"/>
          <w:sz w:val="20"/>
          <w:szCs w:val="20"/>
          <w:lang w:val="en-GB"/>
        </w:rPr>
      </w:pPr>
      <w:r>
        <w:rPr>
          <w:color w:val="auto"/>
          <w:sz w:val="20"/>
          <w:szCs w:val="20"/>
          <w:lang w:val="en-GB"/>
        </w:rPr>
        <w:t>(a)</w:t>
      </w:r>
      <w:r>
        <w:rPr>
          <w:color w:val="auto"/>
          <w:sz w:val="20"/>
          <w:szCs w:val="20"/>
          <w:lang w:val="en-GB"/>
        </w:rPr>
        <w:tab/>
      </w:r>
      <w:r w:rsidR="008E55E0" w:rsidRPr="007521A6">
        <w:rPr>
          <w:color w:val="auto"/>
          <w:sz w:val="20"/>
          <w:szCs w:val="20"/>
          <w:lang w:val="en-GB"/>
        </w:rPr>
        <w:t xml:space="preserve">Activation of the direction indicator lamps </w:t>
      </w:r>
      <w:r w:rsidR="008E55E0" w:rsidRPr="007521A6">
        <w:rPr>
          <w:bCs/>
          <w:strike/>
          <w:color w:val="auto"/>
          <w:sz w:val="20"/>
          <w:szCs w:val="20"/>
          <w:lang w:val="en-GB" w:eastAsia="en-US"/>
        </w:rPr>
        <w:t>by a deliberate action of the driver</w:t>
      </w:r>
      <w:r w:rsidR="008E55E0" w:rsidRPr="007521A6">
        <w:rPr>
          <w:color w:val="auto"/>
          <w:sz w:val="20"/>
          <w:szCs w:val="20"/>
          <w:lang w:val="en-GB"/>
        </w:rPr>
        <w:t xml:space="preserve">; </w:t>
      </w:r>
    </w:p>
    <w:p w14:paraId="58CAA6D2" w14:textId="72B3DF71" w:rsidR="008E55E0" w:rsidRPr="007521A6" w:rsidRDefault="00931313" w:rsidP="00E71BBB">
      <w:pPr>
        <w:pStyle w:val="Default"/>
        <w:spacing w:after="120"/>
        <w:ind w:left="2268"/>
        <w:rPr>
          <w:color w:val="auto"/>
          <w:sz w:val="20"/>
          <w:szCs w:val="20"/>
          <w:lang w:val="en-GB"/>
        </w:rPr>
      </w:pPr>
      <w:r>
        <w:rPr>
          <w:color w:val="auto"/>
          <w:sz w:val="20"/>
          <w:szCs w:val="20"/>
          <w:lang w:val="en-GB"/>
        </w:rPr>
        <w:t>(b)</w:t>
      </w:r>
      <w:r>
        <w:rPr>
          <w:color w:val="auto"/>
          <w:sz w:val="20"/>
          <w:szCs w:val="20"/>
          <w:lang w:val="en-GB"/>
        </w:rPr>
        <w:tab/>
      </w:r>
      <w:r w:rsidR="008E55E0" w:rsidRPr="007521A6">
        <w:rPr>
          <w:color w:val="auto"/>
          <w:sz w:val="20"/>
          <w:szCs w:val="20"/>
          <w:lang w:val="en-GB"/>
        </w:rPr>
        <w:t xml:space="preserve">Lateral movement of the vehicle towards the lane boundary; </w:t>
      </w:r>
    </w:p>
    <w:p w14:paraId="716EB029" w14:textId="162E910C" w:rsidR="008E55E0" w:rsidRPr="007521A6" w:rsidRDefault="00931313" w:rsidP="00E71BBB">
      <w:pPr>
        <w:pStyle w:val="Default"/>
        <w:spacing w:after="120"/>
        <w:ind w:left="2268"/>
        <w:rPr>
          <w:color w:val="auto"/>
          <w:sz w:val="20"/>
          <w:szCs w:val="20"/>
          <w:lang w:val="en-GB"/>
        </w:rPr>
      </w:pPr>
      <w:r>
        <w:rPr>
          <w:color w:val="auto"/>
          <w:sz w:val="20"/>
          <w:szCs w:val="20"/>
          <w:lang w:val="en-GB"/>
        </w:rPr>
        <w:t>(c)</w:t>
      </w:r>
      <w:r>
        <w:rPr>
          <w:color w:val="auto"/>
          <w:sz w:val="20"/>
          <w:szCs w:val="20"/>
          <w:lang w:val="en-GB"/>
        </w:rPr>
        <w:tab/>
      </w:r>
      <w:r w:rsidR="008E55E0" w:rsidRPr="007521A6">
        <w:rPr>
          <w:color w:val="auto"/>
          <w:sz w:val="20"/>
          <w:szCs w:val="20"/>
          <w:lang w:val="en-GB"/>
        </w:rPr>
        <w:t xml:space="preserve">Lane Change Manoeuvre; </w:t>
      </w:r>
    </w:p>
    <w:p w14:paraId="3E6907FC" w14:textId="0C66337D" w:rsidR="008E55E0" w:rsidRPr="007521A6" w:rsidRDefault="00931313" w:rsidP="00E71BBB">
      <w:pPr>
        <w:pStyle w:val="Default"/>
        <w:spacing w:after="120"/>
        <w:ind w:left="2268"/>
        <w:rPr>
          <w:color w:val="auto"/>
          <w:sz w:val="20"/>
          <w:szCs w:val="20"/>
          <w:lang w:val="en-GB"/>
        </w:rPr>
      </w:pPr>
      <w:r>
        <w:rPr>
          <w:color w:val="auto"/>
          <w:sz w:val="20"/>
          <w:szCs w:val="20"/>
          <w:lang w:val="en-GB"/>
        </w:rPr>
        <w:t>(d)</w:t>
      </w:r>
      <w:r>
        <w:rPr>
          <w:color w:val="auto"/>
          <w:sz w:val="20"/>
          <w:szCs w:val="20"/>
          <w:lang w:val="en-GB"/>
        </w:rPr>
        <w:tab/>
      </w:r>
      <w:r w:rsidR="008E55E0" w:rsidRPr="007521A6">
        <w:rPr>
          <w:color w:val="auto"/>
          <w:sz w:val="20"/>
          <w:szCs w:val="20"/>
          <w:lang w:val="en-GB"/>
        </w:rPr>
        <w:t xml:space="preserve">Resumption of the lane keeping function; </w:t>
      </w:r>
    </w:p>
    <w:p w14:paraId="5E642862" w14:textId="2CF0D8B5" w:rsidR="008E55E0" w:rsidRPr="007521A6" w:rsidRDefault="00931313" w:rsidP="00E71BBB">
      <w:pPr>
        <w:pStyle w:val="Default"/>
        <w:spacing w:after="120"/>
        <w:ind w:left="2268"/>
        <w:rPr>
          <w:color w:val="auto"/>
          <w:lang w:val="en-GB"/>
        </w:rPr>
      </w:pPr>
      <w:r>
        <w:rPr>
          <w:color w:val="auto"/>
          <w:sz w:val="20"/>
          <w:szCs w:val="20"/>
          <w:lang w:val="en-GB"/>
        </w:rPr>
        <w:t>(e)</w:t>
      </w:r>
      <w:r>
        <w:rPr>
          <w:color w:val="auto"/>
          <w:sz w:val="20"/>
          <w:szCs w:val="20"/>
          <w:lang w:val="en-GB"/>
        </w:rPr>
        <w:tab/>
      </w:r>
      <w:r w:rsidR="008E55E0" w:rsidRPr="007521A6">
        <w:rPr>
          <w:color w:val="auto"/>
          <w:sz w:val="20"/>
          <w:szCs w:val="20"/>
          <w:lang w:val="en-GB"/>
        </w:rPr>
        <w:t>Deactivation of direction indicator lamps.</w:t>
      </w:r>
    </w:p>
    <w:p w14:paraId="7526599A" w14:textId="77777777" w:rsidR="008E55E0" w:rsidRPr="007521A6" w:rsidRDefault="008E55E0" w:rsidP="00E71BBB">
      <w:pPr>
        <w:pStyle w:val="SingleTxtG"/>
        <w:adjustRightInd w:val="0"/>
        <w:spacing w:line="240" w:lineRule="auto"/>
        <w:rPr>
          <w:b/>
          <w:bCs/>
        </w:rPr>
      </w:pPr>
      <w:r w:rsidRPr="007521A6">
        <w:rPr>
          <w:i/>
        </w:rPr>
        <w:t>Insert a new paragraph 2.4.18</w:t>
      </w:r>
      <w:r w:rsidRPr="007521A6">
        <w:rPr>
          <w:iCs/>
        </w:rPr>
        <w:t>., to read:</w:t>
      </w:r>
      <w:r w:rsidRPr="007521A6">
        <w:rPr>
          <w:b/>
          <w:bCs/>
          <w:iCs/>
        </w:rPr>
        <w:t xml:space="preserve"> </w:t>
      </w:r>
    </w:p>
    <w:p w14:paraId="5B485D88" w14:textId="74EB37CA" w:rsidR="008E55E0" w:rsidRPr="007521A6" w:rsidRDefault="008E55E0" w:rsidP="00E71BBB">
      <w:pPr>
        <w:pStyle w:val="SingleTxtG"/>
        <w:adjustRightInd w:val="0"/>
        <w:spacing w:line="240" w:lineRule="auto"/>
        <w:ind w:left="2268" w:hanging="1134"/>
      </w:pPr>
      <w:bookmarkStart w:id="3" w:name="_Hlk25058740"/>
      <w:r w:rsidRPr="007521A6">
        <w:t>“</w:t>
      </w:r>
      <w:r w:rsidRPr="007521A6">
        <w:rPr>
          <w:b/>
          <w:bCs/>
        </w:rPr>
        <w:t>2.4.18.</w:t>
      </w:r>
      <w:r w:rsidRPr="007521A6">
        <w:rPr>
          <w:b/>
          <w:bCs/>
        </w:rPr>
        <w:tab/>
      </w:r>
      <w:bookmarkEnd w:id="3"/>
      <w:r w:rsidRPr="007521A6">
        <w:rPr>
          <w:b/>
          <w:bCs/>
        </w:rPr>
        <w:t>“</w:t>
      </w:r>
      <w:r w:rsidRPr="007521A6">
        <w:rPr>
          <w:b/>
          <w:bCs/>
          <w:i/>
          <w:iCs/>
        </w:rPr>
        <w:t>Target stop area</w:t>
      </w:r>
      <w:r w:rsidRPr="007521A6">
        <w:rPr>
          <w:b/>
          <w:bCs/>
        </w:rPr>
        <w:t>” means an area (e.g. emergency lane, hard shoulder, beside the road, slowest lane of traffic, own lane of travel) where an RMF aims to stop the vehicle.</w:t>
      </w:r>
    </w:p>
    <w:p w14:paraId="5A5A02B1" w14:textId="77777777" w:rsidR="008E55E0" w:rsidRPr="007521A6" w:rsidRDefault="008E55E0" w:rsidP="008E55E0">
      <w:pPr>
        <w:pStyle w:val="para"/>
      </w:pPr>
      <w:r w:rsidRPr="00E71BBB">
        <w:rPr>
          <w:i/>
          <w:iCs/>
        </w:rPr>
        <w:t>Insert a new paragraph 5.1.6.3.,</w:t>
      </w:r>
      <w:r w:rsidRPr="007521A6">
        <w:t xml:space="preserve"> to read:</w:t>
      </w:r>
    </w:p>
    <w:p w14:paraId="4A2618F1" w14:textId="77777777" w:rsidR="008E55E0" w:rsidRPr="007521A6" w:rsidRDefault="008E55E0" w:rsidP="008E55E0">
      <w:pPr>
        <w:pStyle w:val="para"/>
        <w:rPr>
          <w:b/>
          <w:bCs/>
        </w:rPr>
      </w:pPr>
      <w:r w:rsidRPr="007521A6">
        <w:t>“</w:t>
      </w:r>
      <w:r w:rsidRPr="007521A6">
        <w:rPr>
          <w:b/>
          <w:bCs/>
        </w:rPr>
        <w:t>5.1.6.3.</w:t>
      </w:r>
      <w:r w:rsidRPr="007521A6">
        <w:rPr>
          <w:b/>
          <w:bCs/>
        </w:rPr>
        <w:tab/>
        <w:t>Vehicles equipped with an RMF shall fulfil the following requirements.</w:t>
      </w:r>
    </w:p>
    <w:p w14:paraId="3297AAD2" w14:textId="77777777" w:rsidR="008E55E0" w:rsidRPr="007521A6" w:rsidRDefault="008E55E0" w:rsidP="008E55E0">
      <w:pPr>
        <w:pStyle w:val="para"/>
        <w:rPr>
          <w:b/>
          <w:bCs/>
        </w:rPr>
      </w:pPr>
      <w:r w:rsidRPr="007521A6">
        <w:rPr>
          <w:b/>
          <w:bCs/>
        </w:rPr>
        <w:tab/>
        <w:t>An RMF system shall be subject to the requirements of Annex 6.</w:t>
      </w:r>
    </w:p>
    <w:p w14:paraId="7F8108E3" w14:textId="77777777" w:rsidR="008E55E0" w:rsidRPr="007521A6" w:rsidRDefault="008E55E0" w:rsidP="008E55E0">
      <w:pPr>
        <w:pStyle w:val="para"/>
        <w:rPr>
          <w:b/>
          <w:bCs/>
        </w:rPr>
      </w:pPr>
      <w:r w:rsidRPr="007521A6">
        <w:rPr>
          <w:b/>
          <w:bCs/>
        </w:rPr>
        <w:t>5.1.6.3.1.</w:t>
      </w:r>
      <w:r w:rsidRPr="007521A6">
        <w:rPr>
          <w:b/>
          <w:bCs/>
        </w:rPr>
        <w:tab/>
        <w:t xml:space="preserve">Any RMF shall only start an intervention in case the driver is confirmed to be unavailable to control the vehicle e.g. through driver monitoring, failed response to a request for action or warning or if it is manually activated by the driver. </w:t>
      </w:r>
    </w:p>
    <w:p w14:paraId="143EDB10" w14:textId="77777777" w:rsidR="008E55E0" w:rsidRPr="007521A6" w:rsidRDefault="008E55E0" w:rsidP="008E55E0">
      <w:pPr>
        <w:pStyle w:val="para"/>
        <w:rPr>
          <w:b/>
          <w:bCs/>
        </w:rPr>
      </w:pPr>
      <w:r w:rsidRPr="007521A6">
        <w:rPr>
          <w:b/>
          <w:bCs/>
        </w:rPr>
        <w:tab/>
        <w:t xml:space="preserve">In case the system provides a means for manual activation, this means shall be protected against unintentional operation. </w:t>
      </w:r>
    </w:p>
    <w:p w14:paraId="6B16190E" w14:textId="77777777" w:rsidR="00897E86" w:rsidRDefault="008E55E0" w:rsidP="008E55E0">
      <w:pPr>
        <w:pStyle w:val="para"/>
        <w:rPr>
          <w:b/>
          <w:bCs/>
          <w:color w:val="0070C0"/>
        </w:rPr>
      </w:pPr>
      <w:r w:rsidRPr="007521A6">
        <w:rPr>
          <w:b/>
          <w:bCs/>
        </w:rPr>
        <w:t>5.1.6.3.2.</w:t>
      </w:r>
      <w:r w:rsidRPr="007521A6">
        <w:rPr>
          <w:b/>
          <w:bCs/>
        </w:rPr>
        <w:tab/>
      </w:r>
      <w:r w:rsidR="00897E86" w:rsidRPr="00897E86">
        <w:rPr>
          <w:b/>
          <w:bCs/>
          <w:color w:val="FF0000"/>
        </w:rPr>
        <w:t xml:space="preserve">Unless a request for action was already given or the system was manually activated, there shall be an optical and acoustical warning signal upfront every RMF intervention in order to stimulate the driver to take back control. </w:t>
      </w:r>
    </w:p>
    <w:p w14:paraId="399D8A46" w14:textId="77777777" w:rsidR="00897E86" w:rsidRDefault="00897E86" w:rsidP="00897E86">
      <w:pPr>
        <w:pStyle w:val="para"/>
        <w:ind w:firstLine="0"/>
        <w:rPr>
          <w:b/>
          <w:bCs/>
        </w:rPr>
      </w:pPr>
      <w:r>
        <w:rPr>
          <w:b/>
          <w:bCs/>
        </w:rPr>
        <w:t xml:space="preserve">Every RMF intervention shall </w:t>
      </w:r>
      <w:r w:rsidRPr="00694583">
        <w:rPr>
          <w:b/>
          <w:bCs/>
          <w:strike/>
          <w:color w:val="FF0000"/>
          <w:lang w:val="en-US"/>
        </w:rPr>
        <w:t>[</w:t>
      </w:r>
      <w:r w:rsidRPr="00694583">
        <w:rPr>
          <w:b/>
          <w:bCs/>
          <w:strike/>
          <w:color w:val="FF0000"/>
        </w:rPr>
        <w:t>immediately</w:t>
      </w:r>
      <w:r w:rsidRPr="00694583">
        <w:rPr>
          <w:b/>
          <w:bCs/>
          <w:color w:val="FF0000"/>
          <w:lang w:val="en-US"/>
        </w:rPr>
        <w:t>]</w:t>
      </w:r>
      <w:r>
        <w:rPr>
          <w:b/>
          <w:bCs/>
        </w:rPr>
        <w:t xml:space="preserve"> be indicated to the driver at least by a</w:t>
      </w:r>
      <w:r>
        <w:rPr>
          <w:b/>
          <w:bCs/>
          <w:lang w:val="fr-FR"/>
        </w:rPr>
        <w:t xml:space="preserve"> </w:t>
      </w:r>
      <w:r w:rsidRPr="00694583">
        <w:rPr>
          <w:b/>
          <w:bCs/>
          <w:color w:val="FF0000"/>
          <w:lang w:val="fr-FR"/>
        </w:rPr>
        <w:t>clearly visible</w:t>
      </w:r>
      <w:r w:rsidRPr="00694583">
        <w:rPr>
          <w:b/>
          <w:bCs/>
          <w:color w:val="FF0000"/>
        </w:rPr>
        <w:t xml:space="preserve"> </w:t>
      </w:r>
      <w:r>
        <w:rPr>
          <w:b/>
          <w:bCs/>
        </w:rPr>
        <w:t xml:space="preserve">optical </w:t>
      </w:r>
      <w:r w:rsidRPr="00866119">
        <w:rPr>
          <w:b/>
          <w:bCs/>
          <w:color w:val="FF0000"/>
          <w:lang w:val="en-US"/>
        </w:rPr>
        <w:t xml:space="preserve">and an acoustic </w:t>
      </w:r>
      <w:r>
        <w:rPr>
          <w:b/>
          <w:bCs/>
        </w:rPr>
        <w:t xml:space="preserve">warning signal </w:t>
      </w:r>
      <w:r w:rsidRPr="00694583">
        <w:rPr>
          <w:b/>
          <w:bCs/>
          <w:color w:val="FF0000"/>
          <w:lang w:val="fr-FR"/>
        </w:rPr>
        <w:t xml:space="preserve">for </w:t>
      </w:r>
      <w:r>
        <w:rPr>
          <w:b/>
          <w:bCs/>
        </w:rPr>
        <w:t>as long as the intervention exists.</w:t>
      </w:r>
    </w:p>
    <w:p w14:paraId="6BCE651C" w14:textId="77777777" w:rsidR="00897E86" w:rsidRPr="00694583" w:rsidRDefault="00897E86" w:rsidP="00897E86">
      <w:pPr>
        <w:pStyle w:val="para"/>
        <w:ind w:firstLine="0"/>
        <w:rPr>
          <w:b/>
          <w:bCs/>
          <w:lang w:val="en-US"/>
        </w:rPr>
      </w:pPr>
      <w:r w:rsidRPr="00694583">
        <w:rPr>
          <w:b/>
          <w:bCs/>
          <w:color w:val="FF0000"/>
          <w:lang w:val="en-US"/>
        </w:rPr>
        <w:t>These</w:t>
      </w:r>
      <w:r>
        <w:rPr>
          <w:b/>
          <w:bCs/>
          <w:color w:val="FF0000"/>
        </w:rPr>
        <w:t xml:space="preserve"> warning signals shall be distinct and of a great urgency</w:t>
      </w:r>
      <w:r w:rsidRPr="00694583">
        <w:rPr>
          <w:b/>
          <w:bCs/>
          <w:color w:val="FF0000"/>
          <w:lang w:val="en-US"/>
        </w:rPr>
        <w:t>.</w:t>
      </w:r>
    </w:p>
    <w:p w14:paraId="5FE869D4" w14:textId="66306958" w:rsidR="008E55E0" w:rsidRDefault="008E55E0" w:rsidP="008E55E0">
      <w:pPr>
        <w:pStyle w:val="para"/>
        <w:rPr>
          <w:b/>
          <w:bCs/>
        </w:rPr>
      </w:pPr>
      <w:r w:rsidRPr="007521A6">
        <w:rPr>
          <w:b/>
          <w:bCs/>
        </w:rPr>
        <w:t>5.1.6.3.3.</w:t>
      </w:r>
      <w:r w:rsidRPr="007521A6">
        <w:rPr>
          <w:b/>
          <w:bCs/>
        </w:rPr>
        <w:tab/>
        <w:t>The RMF</w:t>
      </w:r>
      <w:r w:rsidRPr="007521A6">
        <w:rPr>
          <w:b/>
          <w:bCs/>
          <w:i/>
        </w:rPr>
        <w:t xml:space="preserve"> </w:t>
      </w:r>
      <w:r w:rsidRPr="007521A6">
        <w:rPr>
          <w:b/>
          <w:bCs/>
        </w:rPr>
        <w:t xml:space="preserve">shall aim to bring the vehicle to a safe stop within the target stop area. </w:t>
      </w:r>
    </w:p>
    <w:p w14:paraId="06AE50C9" w14:textId="77777777" w:rsidR="00897E86" w:rsidRDefault="00897E86" w:rsidP="00897E86">
      <w:pPr>
        <w:pStyle w:val="para"/>
        <w:rPr>
          <w:b/>
          <w:bCs/>
          <w:color w:val="FF0000"/>
          <w:lang w:val="en-US"/>
        </w:rPr>
      </w:pPr>
      <w:r>
        <w:rPr>
          <w:b/>
          <w:bCs/>
          <w:color w:val="FF0000"/>
          <w:lang w:val="en-US"/>
        </w:rPr>
        <w:t>[</w:t>
      </w:r>
      <w:r w:rsidRPr="00A434B2">
        <w:rPr>
          <w:b/>
          <w:bCs/>
          <w:color w:val="FF0000"/>
          <w:lang w:val="en-US"/>
        </w:rPr>
        <w:t>5.1.6.3.3.1.</w:t>
      </w:r>
      <w:r w:rsidRPr="00A434B2">
        <w:rPr>
          <w:b/>
          <w:bCs/>
          <w:color w:val="FF0000"/>
          <w:lang w:val="en-US"/>
        </w:rPr>
        <w:tab/>
      </w:r>
      <w:r w:rsidRPr="00EA7E5E">
        <w:rPr>
          <w:b/>
          <w:bCs/>
          <w:strike/>
          <w:color w:val="7030A0"/>
          <w:lang w:val="en-US"/>
        </w:rPr>
        <w:t>RMF shall aim to avoid collisions or mitigate them at the least.</w:t>
      </w:r>
    </w:p>
    <w:p w14:paraId="6A463746" w14:textId="01A487C3" w:rsidR="00897E86" w:rsidRPr="006F7B52" w:rsidRDefault="003B6C19" w:rsidP="00897E86">
      <w:pPr>
        <w:pStyle w:val="para"/>
        <w:ind w:firstLine="0"/>
        <w:rPr>
          <w:b/>
          <w:bCs/>
          <w:color w:val="7030A0"/>
          <w:lang w:val="en-US"/>
        </w:rPr>
      </w:pPr>
      <w:r w:rsidRPr="006F7B52">
        <w:rPr>
          <w:b/>
          <w:bCs/>
          <w:color w:val="7030A0"/>
          <w:lang w:val="en-US"/>
        </w:rPr>
        <w:t>A</w:t>
      </w:r>
      <w:r w:rsidR="00B119DE" w:rsidRPr="006F7B52">
        <w:rPr>
          <w:b/>
          <w:bCs/>
          <w:color w:val="7030A0"/>
          <w:lang w:val="en-US"/>
        </w:rPr>
        <w:t>n</w:t>
      </w:r>
      <w:r w:rsidRPr="006F7B52">
        <w:rPr>
          <w:b/>
          <w:bCs/>
          <w:color w:val="7030A0"/>
          <w:lang w:val="en-US"/>
        </w:rPr>
        <w:t xml:space="preserve"> RMF intervention shall not </w:t>
      </w:r>
      <w:r w:rsidR="00F26381" w:rsidRPr="006F7B52">
        <w:rPr>
          <w:b/>
          <w:bCs/>
          <w:color w:val="7030A0"/>
          <w:lang w:val="en-US"/>
        </w:rPr>
        <w:t xml:space="preserve">unreasonably </w:t>
      </w:r>
      <w:r w:rsidR="00E43BF3" w:rsidRPr="006F7B52">
        <w:rPr>
          <w:b/>
          <w:bCs/>
          <w:color w:val="7030A0"/>
          <w:lang w:val="en-US"/>
        </w:rPr>
        <w:t xml:space="preserve">deactivate or </w:t>
      </w:r>
      <w:r w:rsidRPr="006F7B52">
        <w:rPr>
          <w:b/>
          <w:bCs/>
          <w:color w:val="7030A0"/>
          <w:lang w:val="en-US"/>
        </w:rPr>
        <w:t xml:space="preserve">suppress the functionality of </w:t>
      </w:r>
      <w:r w:rsidR="00F26381" w:rsidRPr="006F7B52">
        <w:rPr>
          <w:b/>
          <w:bCs/>
          <w:color w:val="7030A0"/>
          <w:lang w:val="en-US"/>
        </w:rPr>
        <w:t xml:space="preserve">activated </w:t>
      </w:r>
      <w:r w:rsidR="00E43BF3" w:rsidRPr="006F7B52">
        <w:rPr>
          <w:b/>
          <w:bCs/>
          <w:color w:val="7030A0"/>
          <w:lang w:val="en-US"/>
        </w:rPr>
        <w:t xml:space="preserve">assistance </w:t>
      </w:r>
      <w:r w:rsidRPr="006F7B52">
        <w:rPr>
          <w:b/>
          <w:bCs/>
          <w:color w:val="7030A0"/>
          <w:lang w:val="en-US"/>
        </w:rPr>
        <w:t>systems (e.g. AEBS</w:t>
      </w:r>
      <w:r w:rsidR="00923203" w:rsidRPr="006F7B52">
        <w:rPr>
          <w:b/>
          <w:bCs/>
          <w:color w:val="7030A0"/>
          <w:lang w:val="en-US"/>
        </w:rPr>
        <w:t>).</w:t>
      </w:r>
      <w:r w:rsidR="00897E86" w:rsidRPr="006F7B52">
        <w:rPr>
          <w:b/>
          <w:bCs/>
          <w:color w:val="7030A0"/>
          <w:lang w:val="en-US"/>
        </w:rPr>
        <w:t>]</w:t>
      </w:r>
    </w:p>
    <w:p w14:paraId="7230D34A" w14:textId="77777777" w:rsidR="008E55E0" w:rsidRPr="007521A6" w:rsidRDefault="008E55E0" w:rsidP="008E55E0">
      <w:pPr>
        <w:pStyle w:val="para"/>
        <w:rPr>
          <w:b/>
          <w:bCs/>
        </w:rPr>
      </w:pPr>
      <w:r w:rsidRPr="007521A6">
        <w:rPr>
          <w:b/>
          <w:bCs/>
        </w:rPr>
        <w:t>5.1.6.3.4.</w:t>
      </w:r>
      <w:r w:rsidRPr="007521A6">
        <w:rPr>
          <w:b/>
          <w:bCs/>
        </w:rPr>
        <w:tab/>
        <w:t>The signal to activate the hazard warning lights shall be generated with the start of the intervention.</w:t>
      </w:r>
    </w:p>
    <w:p w14:paraId="56269F97" w14:textId="32CDF3A4" w:rsidR="008E55E0" w:rsidRDefault="008E55E0" w:rsidP="008E55E0">
      <w:pPr>
        <w:pStyle w:val="para"/>
        <w:rPr>
          <w:b/>
          <w:bCs/>
        </w:rPr>
      </w:pPr>
      <w:r w:rsidRPr="007521A6">
        <w:rPr>
          <w:b/>
          <w:bCs/>
        </w:rPr>
        <w:t>5.1.6.3.5.</w:t>
      </w:r>
      <w:r w:rsidRPr="007521A6">
        <w:rPr>
          <w:b/>
          <w:bCs/>
        </w:rPr>
        <w:tab/>
      </w:r>
      <w:r w:rsidRPr="007521A6">
        <w:rPr>
          <w:b/>
          <w:bCs/>
        </w:rPr>
        <w:tab/>
        <w:t>It shall be possible to override the function at any time by a distinct action of the driver.</w:t>
      </w:r>
    </w:p>
    <w:p w14:paraId="06AB38C8" w14:textId="7EC58416" w:rsidR="003B69A7" w:rsidRDefault="00CA5286" w:rsidP="008E55E0">
      <w:pPr>
        <w:pStyle w:val="para"/>
        <w:rPr>
          <w:b/>
          <w:bCs/>
          <w:color w:val="7030A0"/>
        </w:rPr>
      </w:pPr>
      <w:r>
        <w:rPr>
          <w:b/>
          <w:bCs/>
          <w:color w:val="7030A0"/>
        </w:rPr>
        <w:lastRenderedPageBreak/>
        <w:t xml:space="preserve">xxx. </w:t>
      </w:r>
      <w:r>
        <w:rPr>
          <w:b/>
          <w:bCs/>
          <w:color w:val="7030A0"/>
        </w:rPr>
        <w:tab/>
      </w:r>
      <w:r w:rsidR="003B69A7">
        <w:rPr>
          <w:b/>
          <w:bCs/>
          <w:color w:val="7030A0"/>
        </w:rPr>
        <w:t xml:space="preserve">During the RMF intervention the vehicle shall </w:t>
      </w:r>
      <w:r w:rsidR="00E95FC5">
        <w:rPr>
          <w:b/>
          <w:bCs/>
          <w:color w:val="7030A0"/>
        </w:rPr>
        <w:t xml:space="preserve">be </w:t>
      </w:r>
      <w:r w:rsidR="003B69A7">
        <w:rPr>
          <w:b/>
          <w:bCs/>
          <w:color w:val="7030A0"/>
        </w:rPr>
        <w:t>slowed down with a deceleration demand not greater than 4m/s², unless</w:t>
      </w:r>
      <w:r w:rsidR="003B69A7" w:rsidRPr="003B69A7">
        <w:rPr>
          <w:b/>
          <w:bCs/>
          <w:color w:val="7030A0"/>
        </w:rPr>
        <w:t xml:space="preserve"> </w:t>
      </w:r>
      <w:r w:rsidR="003B69A7">
        <w:rPr>
          <w:b/>
          <w:bCs/>
          <w:color w:val="7030A0"/>
        </w:rPr>
        <w:t xml:space="preserve">required by the surrounding traffic (e.g. a decelerating lead vehicle). </w:t>
      </w:r>
    </w:p>
    <w:p w14:paraId="2F6C3A58" w14:textId="0DF5E584" w:rsidR="00CA5286" w:rsidRDefault="003B69A7" w:rsidP="003B69A7">
      <w:pPr>
        <w:pStyle w:val="para"/>
        <w:ind w:firstLine="0"/>
        <w:rPr>
          <w:b/>
          <w:bCs/>
          <w:color w:val="7030A0"/>
        </w:rPr>
      </w:pPr>
      <w:r w:rsidRPr="003B69A7">
        <w:rPr>
          <w:b/>
          <w:bCs/>
          <w:color w:val="7030A0"/>
        </w:rPr>
        <w:t xml:space="preserve">Higher deceleration demand values are </w:t>
      </w:r>
      <w:r>
        <w:rPr>
          <w:b/>
          <w:bCs/>
          <w:color w:val="7030A0"/>
        </w:rPr>
        <w:t xml:space="preserve">also </w:t>
      </w:r>
      <w:r w:rsidRPr="003B69A7">
        <w:rPr>
          <w:b/>
          <w:bCs/>
          <w:color w:val="7030A0"/>
        </w:rPr>
        <w:t>permissible for very short durations, e.g. as haptic warning to stimulate the driver</w:t>
      </w:r>
      <w:r>
        <w:rPr>
          <w:b/>
          <w:bCs/>
          <w:color w:val="7030A0"/>
        </w:rPr>
        <w:t xml:space="preserve"> to take back control.</w:t>
      </w:r>
    </w:p>
    <w:p w14:paraId="22C5384D" w14:textId="42EA0A1E" w:rsidR="008E55E0" w:rsidRDefault="008E55E0" w:rsidP="008E55E0">
      <w:pPr>
        <w:pStyle w:val="para"/>
        <w:rPr>
          <w:b/>
          <w:bCs/>
        </w:rPr>
      </w:pPr>
      <w:r w:rsidRPr="007521A6">
        <w:rPr>
          <w:b/>
          <w:bCs/>
        </w:rPr>
        <w:t>5.1.6.3.6.</w:t>
      </w:r>
      <w:r w:rsidRPr="007521A6">
        <w:rPr>
          <w:b/>
          <w:bCs/>
        </w:rPr>
        <w:tab/>
        <w:t>Additional provisions for systems with the purpose of bringing the vehicle to a safe stop outside its own lane of travel.</w:t>
      </w:r>
    </w:p>
    <w:p w14:paraId="27930946" w14:textId="78BF100D" w:rsidR="00E91A4C" w:rsidRPr="00E95FC5" w:rsidRDefault="00E91A4C" w:rsidP="008E55E0">
      <w:pPr>
        <w:pStyle w:val="para"/>
        <w:rPr>
          <w:b/>
          <w:bCs/>
          <w:strike/>
          <w:color w:val="FF0000"/>
        </w:rPr>
      </w:pPr>
      <w:r>
        <w:rPr>
          <w:b/>
          <w:bCs/>
        </w:rPr>
        <w:tab/>
      </w:r>
      <w:commentRangeStart w:id="4"/>
      <w:r w:rsidRPr="00EA7E5E">
        <w:rPr>
          <w:b/>
          <w:bCs/>
          <w:strike/>
          <w:color w:val="7030A0"/>
        </w:rPr>
        <w:t>L</w:t>
      </w:r>
      <w:commentRangeEnd w:id="4"/>
      <w:r w:rsidR="006F7B52" w:rsidRPr="00EA7E5E">
        <w:rPr>
          <w:rStyle w:val="CommentReference"/>
          <w:color w:val="7030A0"/>
        </w:rPr>
        <w:commentReference w:id="4"/>
      </w:r>
      <w:r w:rsidRPr="00EA7E5E">
        <w:rPr>
          <w:b/>
          <w:bCs/>
          <w:strike/>
          <w:color w:val="7030A0"/>
        </w:rPr>
        <w:t>eaving the original lane of travel shall only be possible on roads where pedestrians and cyclists are prohibited and which, by design, are equipped with a physical separation that divides the traffic moving in opposite directions.</w:t>
      </w:r>
    </w:p>
    <w:p w14:paraId="030DB0A7" w14:textId="3303D6C2" w:rsidR="008E55E0" w:rsidRPr="007521A6" w:rsidRDefault="008E55E0" w:rsidP="00E91A4C">
      <w:pPr>
        <w:pStyle w:val="para"/>
        <w:rPr>
          <w:b/>
          <w:bCs/>
        </w:rPr>
      </w:pPr>
      <w:r w:rsidRPr="007521A6">
        <w:rPr>
          <w:b/>
          <w:bCs/>
        </w:rPr>
        <w:t>5.1.6.3.6.1.</w:t>
      </w:r>
      <w:r w:rsidRPr="007521A6">
        <w:rPr>
          <w:b/>
          <w:bCs/>
        </w:rPr>
        <w:tab/>
        <w:t>Lane change manoeuvres shall only be performed in an uncritical way as described in paragraph 5.1.6.3.6.6. towards the closest appropriate target stop area. In case the target stop area cannot be reached in an uncritical way the RMF shall aim to keep the vehicle within its current lane of travel while the vehicle is stopping.</w:t>
      </w:r>
    </w:p>
    <w:p w14:paraId="3F3E9F81" w14:textId="77777777" w:rsidR="008E55E0" w:rsidRPr="007521A6" w:rsidRDefault="008E55E0" w:rsidP="008E55E0">
      <w:pPr>
        <w:pStyle w:val="para"/>
        <w:rPr>
          <w:b/>
          <w:bCs/>
        </w:rPr>
      </w:pPr>
      <w:r w:rsidRPr="007521A6">
        <w:rPr>
          <w:b/>
          <w:bCs/>
        </w:rPr>
        <w:t>5.1.6.3.6.2.</w:t>
      </w:r>
      <w:r w:rsidRPr="007521A6">
        <w:rPr>
          <w:b/>
          <w:bCs/>
        </w:rPr>
        <w:tab/>
        <w:t>During the intervention the system shall perform a single or multiple lane change(s) across regular lanes of traffic as well as to the hard shoulder only, if under the current traffic situation these lane changes can be considered to minimize the risk to safety of the vehicle occupants and other road user.</w:t>
      </w:r>
    </w:p>
    <w:p w14:paraId="6079F17A" w14:textId="77777777" w:rsidR="008E55E0" w:rsidRPr="007521A6" w:rsidRDefault="008E55E0" w:rsidP="008E55E0">
      <w:pPr>
        <w:pStyle w:val="para"/>
        <w:rPr>
          <w:b/>
          <w:bCs/>
        </w:rPr>
      </w:pPr>
      <w:r w:rsidRPr="007521A6">
        <w:rPr>
          <w:b/>
          <w:bCs/>
        </w:rPr>
        <w:t>5.1.6.3.6.3.</w:t>
      </w:r>
      <w:r w:rsidRPr="007521A6">
        <w:rPr>
          <w:b/>
          <w:bCs/>
        </w:rPr>
        <w:tab/>
        <w:t>A lane change during the intervention shall only be performed if the system has sufficient information about its surrounding to the front, side and rear (as defined in paragraph 5.1.6.3.6.13</w:t>
      </w:r>
      <w:r>
        <w:rPr>
          <w:b/>
          <w:bCs/>
        </w:rPr>
        <w:t>.</w:t>
      </w:r>
      <w:r w:rsidRPr="007521A6">
        <w:rPr>
          <w:b/>
          <w:bCs/>
        </w:rPr>
        <w:t xml:space="preserve">) in order to assess the criticality of that lane change.  </w:t>
      </w:r>
    </w:p>
    <w:p w14:paraId="4131CF74" w14:textId="77777777" w:rsidR="008E55E0" w:rsidRPr="007521A6" w:rsidRDefault="008E55E0" w:rsidP="008E55E0">
      <w:pPr>
        <w:pStyle w:val="para"/>
        <w:rPr>
          <w:b/>
          <w:bCs/>
        </w:rPr>
      </w:pPr>
      <w:r w:rsidRPr="007521A6">
        <w:rPr>
          <w:b/>
          <w:bCs/>
        </w:rPr>
        <w:t>5.1.6.3.6.4.</w:t>
      </w:r>
      <w:r w:rsidRPr="007521A6">
        <w:rPr>
          <w:b/>
          <w:bCs/>
        </w:rPr>
        <w:tab/>
        <w:t>A lane change during the intervention shall not be performed towards a lane with traffic in opposite direction.</w:t>
      </w:r>
    </w:p>
    <w:p w14:paraId="2EF071D4" w14:textId="77777777" w:rsidR="008E55E0" w:rsidRPr="007521A6" w:rsidRDefault="008E55E0" w:rsidP="008E55E0">
      <w:pPr>
        <w:pStyle w:val="para"/>
        <w:rPr>
          <w:b/>
          <w:bCs/>
          <w:highlight w:val="yellow"/>
        </w:rPr>
      </w:pPr>
      <w:r w:rsidRPr="007521A6">
        <w:rPr>
          <w:b/>
          <w:bCs/>
        </w:rPr>
        <w:t>5.1.6.3.6.5.</w:t>
      </w:r>
      <w:r w:rsidRPr="007521A6">
        <w:rPr>
          <w:b/>
          <w:bCs/>
        </w:rPr>
        <w:tab/>
        <w:t>The intervention shall not cause a collision with another vehicle or road user in the predicted path of the vehicle during a lane change.</w:t>
      </w:r>
    </w:p>
    <w:p w14:paraId="594B9FF1" w14:textId="77777777" w:rsidR="008E55E0" w:rsidRPr="007521A6" w:rsidRDefault="008E55E0" w:rsidP="008E55E0">
      <w:pPr>
        <w:pStyle w:val="para"/>
        <w:rPr>
          <w:b/>
          <w:bCs/>
        </w:rPr>
      </w:pPr>
      <w:r w:rsidRPr="007521A6">
        <w:rPr>
          <w:b/>
          <w:bCs/>
        </w:rPr>
        <w:t>5.1.6.3.6.6.</w:t>
      </w:r>
      <w:r w:rsidRPr="007521A6">
        <w:rPr>
          <w:b/>
          <w:bCs/>
        </w:rPr>
        <w:tab/>
        <w:t>A lane change manoeuvre shall only be started if a vehicle in the target lane is not forced to unmanageably decelerate due to the lane change of the vehicle.</w:t>
      </w:r>
    </w:p>
    <w:p w14:paraId="4543B6CB" w14:textId="4076D848" w:rsidR="008E55E0" w:rsidRPr="007521A6" w:rsidRDefault="008E55E0" w:rsidP="008E55E0">
      <w:pPr>
        <w:pStyle w:val="para"/>
        <w:rPr>
          <w:b/>
          <w:bCs/>
        </w:rPr>
      </w:pPr>
      <w:r w:rsidRPr="007521A6">
        <w:rPr>
          <w:b/>
          <w:bCs/>
        </w:rPr>
        <w:t>5.1.6.3.6.6.1.</w:t>
      </w:r>
      <w:r w:rsidR="00F27801">
        <w:rPr>
          <w:b/>
          <w:bCs/>
        </w:rPr>
        <w:tab/>
      </w:r>
      <w:r w:rsidRPr="007521A6">
        <w:rPr>
          <w:rFonts w:asciiTheme="majorBidi" w:hAnsiTheme="majorBidi" w:cstheme="majorBidi"/>
          <w:b/>
          <w:bCs/>
        </w:rPr>
        <w:t>When there is an approaching vehicle</w:t>
      </w:r>
    </w:p>
    <w:p w14:paraId="51C86635" w14:textId="77777777" w:rsidR="008E55E0" w:rsidRPr="007521A6" w:rsidRDefault="008E55E0" w:rsidP="008E55E0">
      <w:pPr>
        <w:pStyle w:val="para"/>
        <w:ind w:firstLine="0"/>
        <w:rPr>
          <w:b/>
          <w:bCs/>
        </w:rPr>
      </w:pPr>
      <w:r w:rsidRPr="007521A6">
        <w:rPr>
          <w:b/>
          <w:bCs/>
        </w:rPr>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1005DEA4" w14:textId="65B5CCBB" w:rsidR="008E55E0" w:rsidRPr="007521A6" w:rsidRDefault="008E55E0" w:rsidP="0066100D">
      <w:pPr>
        <w:pStyle w:val="para"/>
        <w:tabs>
          <w:tab w:val="left" w:pos="2268"/>
        </w:tabs>
        <w:ind w:left="2835" w:hanging="567"/>
        <w:rPr>
          <w:b/>
          <w:bCs/>
        </w:rPr>
      </w:pPr>
      <w:r w:rsidRPr="007521A6">
        <w:rPr>
          <w:b/>
          <w:bCs/>
        </w:rPr>
        <w:t>With A equal to 3.7 m/s²</w:t>
      </w:r>
    </w:p>
    <w:p w14:paraId="4C3AF5D2" w14:textId="0A7C1C72" w:rsidR="008E55E0" w:rsidRPr="007521A6" w:rsidRDefault="008E55E0" w:rsidP="0066100D">
      <w:pPr>
        <w:pStyle w:val="para"/>
        <w:tabs>
          <w:tab w:val="left" w:pos="2268"/>
        </w:tabs>
        <w:ind w:left="2835" w:hanging="567"/>
        <w:rPr>
          <w:b/>
          <w:bCs/>
        </w:rPr>
      </w:pPr>
      <w:r w:rsidRPr="007521A6">
        <w:rPr>
          <w:b/>
          <w:bCs/>
        </w:rPr>
        <w:t>With B equal to</w:t>
      </w:r>
      <w:r w:rsidR="00F27801">
        <w:rPr>
          <w:b/>
          <w:bCs/>
        </w:rPr>
        <w:t>:</w:t>
      </w:r>
    </w:p>
    <w:p w14:paraId="0CF554A1" w14:textId="2E9EAE73" w:rsidR="008E55E0" w:rsidRPr="007521A6" w:rsidRDefault="00F27801" w:rsidP="00F27801">
      <w:pPr>
        <w:pStyle w:val="para"/>
        <w:ind w:firstLine="0"/>
        <w:rPr>
          <w:b/>
          <w:bCs/>
        </w:rPr>
      </w:pPr>
      <w:r>
        <w:rPr>
          <w:b/>
          <w:bCs/>
        </w:rPr>
        <w:t>(a)</w:t>
      </w:r>
      <w:r>
        <w:rPr>
          <w:b/>
          <w:bCs/>
        </w:rPr>
        <w:tab/>
      </w:r>
      <w:r w:rsidR="008E55E0" w:rsidRPr="007521A6">
        <w:rPr>
          <w:b/>
          <w:bCs/>
        </w:rPr>
        <w:t>0</w:t>
      </w:r>
      <w:r w:rsidR="00B46C61">
        <w:rPr>
          <w:b/>
          <w:bCs/>
        </w:rPr>
        <w:t>.0</w:t>
      </w:r>
      <w:r w:rsidR="008E55E0" w:rsidRPr="007521A6">
        <w:rPr>
          <w:b/>
          <w:bCs/>
        </w:rPr>
        <w:t xml:space="preserve">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3ABC6813" w14:textId="7E9C9233" w:rsidR="008E55E0" w:rsidRPr="007521A6" w:rsidRDefault="00F27801" w:rsidP="00F27801">
      <w:pPr>
        <w:pStyle w:val="para"/>
        <w:ind w:firstLine="0"/>
        <w:rPr>
          <w:b/>
          <w:bCs/>
        </w:rPr>
      </w:pPr>
      <w:r>
        <w:rPr>
          <w:b/>
          <w:bCs/>
        </w:rPr>
        <w:t>(b)</w:t>
      </w:r>
      <w:r>
        <w:rPr>
          <w:b/>
          <w:bCs/>
        </w:rPr>
        <w:tab/>
      </w:r>
      <w:r w:rsidR="008E55E0" w:rsidRPr="007521A6">
        <w:rPr>
          <w:b/>
          <w:bCs/>
        </w:rPr>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68F17498" w14:textId="6311DD23" w:rsidR="008E55E0" w:rsidRPr="007521A6" w:rsidRDefault="008E55E0" w:rsidP="0066100D">
      <w:pPr>
        <w:pStyle w:val="para"/>
        <w:tabs>
          <w:tab w:val="left" w:pos="2835"/>
        </w:tabs>
        <w:ind w:firstLine="0"/>
        <w:rPr>
          <w:b/>
          <w:bCs/>
        </w:rPr>
      </w:pPr>
      <w:r w:rsidRPr="007521A6">
        <w:rPr>
          <w:b/>
          <w:bCs/>
        </w:rPr>
        <w:t>With C equal to</w:t>
      </w:r>
    </w:p>
    <w:p w14:paraId="1212E74E" w14:textId="7187DFFA" w:rsidR="008E55E0" w:rsidRPr="007521A6" w:rsidRDefault="00F27801" w:rsidP="00F27801">
      <w:pPr>
        <w:pStyle w:val="para"/>
        <w:ind w:firstLine="0"/>
        <w:rPr>
          <w:b/>
          <w:bCs/>
        </w:rPr>
      </w:pPr>
      <w:r>
        <w:rPr>
          <w:b/>
          <w:bCs/>
        </w:rPr>
        <w:lastRenderedPageBreak/>
        <w:t>(a)</w:t>
      </w:r>
      <w:r>
        <w:rPr>
          <w:b/>
          <w:bCs/>
        </w:rPr>
        <w:tab/>
      </w:r>
      <w:r w:rsidR="008E55E0" w:rsidRPr="007521A6">
        <w:rPr>
          <w:b/>
          <w:bCs/>
        </w:rPr>
        <w:t xml:space="preserve">0.5 s, if the lane change is performed towards a lane intended for slower traffic or towards the hard shoulder </w:t>
      </w:r>
    </w:p>
    <w:p w14:paraId="7A404704" w14:textId="3B3586E2" w:rsidR="008E55E0" w:rsidRPr="007521A6" w:rsidRDefault="00F27801" w:rsidP="00F27801">
      <w:pPr>
        <w:pStyle w:val="para"/>
        <w:ind w:firstLine="0"/>
        <w:rPr>
          <w:b/>
          <w:bCs/>
        </w:rPr>
      </w:pPr>
      <w:r>
        <w:rPr>
          <w:b/>
          <w:bCs/>
        </w:rPr>
        <w:t>(b)</w:t>
      </w:r>
      <w:r>
        <w:rPr>
          <w:b/>
          <w:bCs/>
        </w:rPr>
        <w:tab/>
      </w:r>
      <w:r w:rsidR="008E55E0" w:rsidRPr="007521A6">
        <w:rPr>
          <w:b/>
          <w:bCs/>
        </w:rPr>
        <w:t>1</w:t>
      </w:r>
      <w:r w:rsidR="00725ABC">
        <w:rPr>
          <w:b/>
          <w:bCs/>
        </w:rPr>
        <w:t>.0</w:t>
      </w:r>
      <w:r w:rsidR="008E55E0" w:rsidRPr="007521A6">
        <w:rPr>
          <w:b/>
          <w:bCs/>
        </w:rPr>
        <w:t xml:space="preserve"> s if performed towards a lane intended for faster traffic.</w:t>
      </w:r>
    </w:p>
    <w:p w14:paraId="0EF160B0" w14:textId="77777777" w:rsidR="008E55E0" w:rsidRPr="007521A6" w:rsidRDefault="008E55E0" w:rsidP="008E55E0">
      <w:pPr>
        <w:pStyle w:val="para"/>
        <w:tabs>
          <w:tab w:val="left" w:pos="2835"/>
        </w:tabs>
        <w:rPr>
          <w:b/>
          <w:bCs/>
        </w:rPr>
      </w:pPr>
      <w:r w:rsidRPr="007521A6">
        <w:rPr>
          <w:b/>
          <w:bCs/>
        </w:rPr>
        <w:t xml:space="preserve">5.1.6.3.6.6.2. </w:t>
      </w:r>
      <w:r w:rsidRPr="007521A6">
        <w:rPr>
          <w:b/>
          <w:bCs/>
        </w:rPr>
        <w:tab/>
      </w:r>
      <w:r w:rsidRPr="007521A6">
        <w:rPr>
          <w:rFonts w:asciiTheme="majorBidi" w:hAnsiTheme="majorBidi" w:cstheme="majorBidi"/>
          <w:b/>
          <w:bCs/>
        </w:rPr>
        <w:t>When there is no vehicle detected</w:t>
      </w:r>
    </w:p>
    <w:p w14:paraId="5D16F9B5" w14:textId="72C3EA67" w:rsidR="008E55E0" w:rsidRPr="007521A6" w:rsidRDefault="008E55E0" w:rsidP="008E55E0">
      <w:pPr>
        <w:pStyle w:val="para"/>
        <w:tabs>
          <w:tab w:val="left" w:pos="2835"/>
        </w:tabs>
        <w:ind w:left="2269" w:firstLine="0"/>
        <w:rPr>
          <w:b/>
          <w:bCs/>
        </w:rPr>
      </w:pPr>
      <w:r w:rsidRPr="007521A6">
        <w:rPr>
          <w:b/>
          <w:bCs/>
        </w:rPr>
        <w:t>If no vehicle is detected, the minimal gap to the rear shall be calculated under the assumptions that</w:t>
      </w:r>
      <w:r w:rsidR="00F27801">
        <w:rPr>
          <w:b/>
          <w:bCs/>
        </w:rPr>
        <w:t>:</w:t>
      </w:r>
    </w:p>
    <w:p w14:paraId="55767051" w14:textId="632FAB10" w:rsidR="008E55E0" w:rsidRPr="007521A6" w:rsidRDefault="008E55E0" w:rsidP="00F27801">
      <w:pPr>
        <w:pStyle w:val="para"/>
        <w:ind w:firstLine="0"/>
        <w:rPr>
          <w:b/>
          <w:bCs/>
        </w:rPr>
      </w:pPr>
      <w:r w:rsidRPr="007521A6">
        <w:rPr>
          <w:b/>
          <w:bCs/>
        </w:rPr>
        <w:t xml:space="preserve">(a) </w:t>
      </w:r>
      <w:r w:rsidRPr="007521A6">
        <w:rPr>
          <w:b/>
          <w:bCs/>
        </w:rPr>
        <w:tab/>
      </w:r>
      <w:r w:rsidR="00474B27">
        <w:rPr>
          <w:b/>
          <w:bCs/>
        </w:rPr>
        <w:t>A</w:t>
      </w:r>
      <w:r w:rsidRPr="007521A6">
        <w:rPr>
          <w:b/>
          <w:bCs/>
        </w:rPr>
        <w:t>n approaching vehicle on a regular lane intended for faster traffic is travelling with the allowed or the advised maximum speed whichever is lower.</w:t>
      </w:r>
    </w:p>
    <w:p w14:paraId="3BBFABEB" w14:textId="5ACFB1AA" w:rsidR="008E55E0" w:rsidRPr="007521A6" w:rsidRDefault="008E55E0" w:rsidP="00F27801">
      <w:pPr>
        <w:pStyle w:val="para"/>
        <w:ind w:firstLine="0"/>
        <w:rPr>
          <w:b/>
          <w:bCs/>
        </w:rPr>
      </w:pPr>
      <w:r w:rsidRPr="007521A6">
        <w:rPr>
          <w:b/>
          <w:bCs/>
        </w:rPr>
        <w:t xml:space="preserve">(b) </w:t>
      </w:r>
      <w:r w:rsidRPr="007521A6">
        <w:rPr>
          <w:b/>
          <w:bCs/>
        </w:rPr>
        <w:tab/>
      </w:r>
      <w:r w:rsidR="00474B27">
        <w:rPr>
          <w:b/>
          <w:bCs/>
        </w:rPr>
        <w:t>A</w:t>
      </w:r>
      <w:r w:rsidRPr="007521A6">
        <w:rPr>
          <w:b/>
          <w:bCs/>
        </w:rPr>
        <w:t>n approaching vehicle on a lane intended for slower traffic (including enter-, and exit lanes and shoulders temporarily opened for regular traffic) is travelling with a maximum speed difference of 20 km/h at the start of the lane change manoeuvre while not exceeding the allowed or advised maximum speed</w:t>
      </w:r>
    </w:p>
    <w:p w14:paraId="43331DB4" w14:textId="5CC740BB" w:rsidR="008E55E0" w:rsidRPr="007521A6" w:rsidRDefault="008E55E0" w:rsidP="00F27801">
      <w:pPr>
        <w:pStyle w:val="para"/>
        <w:ind w:firstLine="0"/>
        <w:rPr>
          <w:b/>
          <w:bCs/>
        </w:rPr>
      </w:pPr>
      <w:r w:rsidRPr="007521A6">
        <w:rPr>
          <w:b/>
          <w:bCs/>
        </w:rPr>
        <w:t>(c)</w:t>
      </w:r>
      <w:r w:rsidRPr="007521A6">
        <w:rPr>
          <w:b/>
          <w:bCs/>
        </w:rPr>
        <w:tab/>
      </w:r>
      <w:r w:rsidR="00474B27">
        <w:rPr>
          <w:b/>
          <w:bCs/>
        </w:rPr>
        <w:t>A</w:t>
      </w:r>
      <w:r w:rsidRPr="007521A6">
        <w:rPr>
          <w:b/>
          <w:bCs/>
        </w:rPr>
        <w:t>n approaching vehicle on a hard shoulder is travelling at a maximum speed of 80 km/h and a maximum speed difference to the RMF vehicle at the start of the lane change manoeuvre of 40 km/h.</w:t>
      </w:r>
    </w:p>
    <w:p w14:paraId="1B07593C" w14:textId="77777777" w:rsidR="008E55E0" w:rsidRPr="007521A6" w:rsidRDefault="008E55E0" w:rsidP="008E55E0">
      <w:pPr>
        <w:pStyle w:val="para"/>
        <w:adjustRightInd w:val="0"/>
        <w:snapToGrid w:val="0"/>
        <w:spacing w:line="240" w:lineRule="auto"/>
        <w:rPr>
          <w:rFonts w:asciiTheme="majorBidi" w:hAnsiTheme="majorBidi" w:cstheme="majorBidi"/>
          <w:b/>
          <w:bCs/>
        </w:rPr>
      </w:pPr>
      <w:r w:rsidRPr="007521A6">
        <w:rPr>
          <w:b/>
          <w:bCs/>
        </w:rPr>
        <w:t xml:space="preserve">5.1.6.3.6.6.3. </w:t>
      </w:r>
      <w:r w:rsidRPr="007521A6">
        <w:rPr>
          <w:b/>
          <w:bCs/>
        </w:rPr>
        <w:tab/>
      </w:r>
      <w:r w:rsidRPr="007521A6">
        <w:rPr>
          <w:rFonts w:asciiTheme="majorBidi" w:hAnsiTheme="majorBidi" w:cstheme="majorBidi"/>
          <w:b/>
          <w:bCs/>
        </w:rPr>
        <w:t>When there is an equally fast or slower moving vehicle</w:t>
      </w:r>
    </w:p>
    <w:p w14:paraId="03F71A48" w14:textId="7F597CC6" w:rsidR="008E55E0" w:rsidRPr="007521A6" w:rsidRDefault="008E55E0" w:rsidP="008E55E0">
      <w:pPr>
        <w:pStyle w:val="para"/>
        <w:ind w:firstLine="0"/>
        <w:rPr>
          <w:b/>
          <w:bCs/>
        </w:rPr>
      </w:pPr>
      <w:r w:rsidRPr="007521A6">
        <w:rPr>
          <w:b/>
          <w:bCs/>
        </w:rPr>
        <w:t>A lane change manoeuvre shall only be started if the distance to a vehicle following behind in the target lane at equal or lower speed is greater than that which the following vehicle travels in 0</w:t>
      </w:r>
      <w:r w:rsidR="00B46C61">
        <w:rPr>
          <w:b/>
          <w:bCs/>
        </w:rPr>
        <w:t>.</w:t>
      </w:r>
      <w:r w:rsidRPr="007521A6">
        <w:rPr>
          <w:b/>
          <w:bCs/>
        </w:rPr>
        <w:t>7 s.</w:t>
      </w:r>
    </w:p>
    <w:p w14:paraId="39B7FA92" w14:textId="77777777" w:rsidR="008E55E0" w:rsidRPr="007521A6" w:rsidRDefault="008E55E0" w:rsidP="008E55E0">
      <w:pPr>
        <w:pStyle w:val="para"/>
        <w:rPr>
          <w:b/>
          <w:bCs/>
        </w:rPr>
      </w:pPr>
      <w:r w:rsidRPr="007521A6">
        <w:rPr>
          <w:b/>
          <w:bCs/>
        </w:rPr>
        <w:t>5.1.6.3.6.7.</w:t>
      </w:r>
      <w:r w:rsidRPr="007521A6">
        <w:rPr>
          <w:b/>
          <w:bCs/>
        </w:rPr>
        <w:tab/>
        <w:t>The changing of a lane shall be aimed to be one continuous movement.</w:t>
      </w:r>
    </w:p>
    <w:p w14:paraId="621498A4" w14:textId="77777777" w:rsidR="008E55E0" w:rsidRPr="007521A6" w:rsidRDefault="008E55E0" w:rsidP="008E55E0">
      <w:pPr>
        <w:pStyle w:val="para"/>
        <w:rPr>
          <w:b/>
          <w:bCs/>
        </w:rPr>
      </w:pPr>
      <w:r w:rsidRPr="007521A6">
        <w:rPr>
          <w:b/>
          <w:bCs/>
        </w:rPr>
        <w:t>5.1.6.3.6.8.</w:t>
      </w:r>
      <w:r w:rsidRPr="007521A6">
        <w:rPr>
          <w:b/>
          <w:bCs/>
        </w:rPr>
        <w:tab/>
        <w:t xml:space="preserve">A lane change during the intervention shall be completed without undue delay. </w:t>
      </w:r>
    </w:p>
    <w:p w14:paraId="4B30B11B" w14:textId="77777777" w:rsidR="008E55E0" w:rsidRPr="007521A6" w:rsidRDefault="008E55E0" w:rsidP="008E55E0">
      <w:pPr>
        <w:pStyle w:val="para"/>
        <w:rPr>
          <w:b/>
          <w:bCs/>
        </w:rPr>
      </w:pPr>
      <w:r w:rsidRPr="007521A6">
        <w:rPr>
          <w:b/>
          <w:bCs/>
        </w:rPr>
        <w:t>5.1.6.3.6.9.</w:t>
      </w:r>
      <w:r w:rsidRPr="007521A6">
        <w:rPr>
          <w:b/>
          <w:bCs/>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2607375F" w14:textId="77777777" w:rsidR="008E55E0" w:rsidRPr="007521A6" w:rsidRDefault="008E55E0" w:rsidP="008E55E0">
      <w:pPr>
        <w:pStyle w:val="para"/>
        <w:rPr>
          <w:b/>
          <w:bCs/>
        </w:rPr>
      </w:pPr>
      <w:r w:rsidRPr="007521A6">
        <w:rPr>
          <w:b/>
          <w:bCs/>
        </w:rPr>
        <w:t>5.1.6.3.6.10.</w:t>
      </w:r>
      <w:r w:rsidRPr="007521A6">
        <w:rPr>
          <w:b/>
          <w:bCs/>
        </w:rPr>
        <w:tab/>
        <w:t xml:space="preserve">A lane change manoeuvre during an intervention shall be indicated in advance to other road users by activating the appropriate direction indicator lamps instead of the hazard warning lights, optionally both may flash alternately. </w:t>
      </w:r>
    </w:p>
    <w:p w14:paraId="7DE3F3D3" w14:textId="77777777" w:rsidR="008E55E0" w:rsidRPr="007521A6" w:rsidRDefault="008E55E0" w:rsidP="008E55E0">
      <w:pPr>
        <w:pStyle w:val="para"/>
        <w:rPr>
          <w:b/>
          <w:bCs/>
        </w:rPr>
      </w:pPr>
      <w:r w:rsidRPr="007521A6">
        <w:rPr>
          <w:b/>
          <w:bCs/>
        </w:rPr>
        <w:t>5.1.6.3.6.11.</w:t>
      </w:r>
      <w:r w:rsidRPr="007521A6">
        <w:rPr>
          <w:b/>
          <w:bCs/>
        </w:rPr>
        <w:tab/>
        <w:t>Once the lane change manoeuvre is completed the direction indicator lamps shall be deactivated in a timely manner, and the hazard warning lights shall become active again.</w:t>
      </w:r>
    </w:p>
    <w:p w14:paraId="2D0DEE53" w14:textId="5F0A644A" w:rsidR="008E55E0" w:rsidRPr="007521A6" w:rsidRDefault="008E55E0" w:rsidP="008E55E0">
      <w:pPr>
        <w:pStyle w:val="para"/>
        <w:rPr>
          <w:b/>
          <w:bCs/>
        </w:rPr>
      </w:pPr>
      <w:r w:rsidRPr="007521A6">
        <w:rPr>
          <w:b/>
          <w:bCs/>
        </w:rPr>
        <w:t>5.1.6.3.6.12.</w:t>
      </w:r>
      <w:r w:rsidRPr="007521A6">
        <w:rPr>
          <w:b/>
          <w:bCs/>
        </w:rPr>
        <w:tab/>
        <w:t xml:space="preserve">Notwithstanding </w:t>
      </w:r>
      <w:r w:rsidR="00474B27">
        <w:rPr>
          <w:b/>
          <w:bCs/>
        </w:rPr>
        <w:t xml:space="preserve">paragraph </w:t>
      </w:r>
      <w:r w:rsidRPr="007521A6">
        <w:rPr>
          <w:b/>
          <w:bCs/>
        </w:rPr>
        <w:t>5.1.6.3.6.12. when several consecutive lane changes are performed as part of the risk mitigation function, the direction indicator may remain active throughout these lane changes while the lateral behaviour shall ensure that each lane change manoeuvre can be perceived as an individual manoeuvre by following traffic.</w:t>
      </w:r>
    </w:p>
    <w:p w14:paraId="0A7CA59F" w14:textId="77777777" w:rsidR="008E55E0" w:rsidRPr="007521A6" w:rsidRDefault="008E55E0" w:rsidP="008E55E0">
      <w:pPr>
        <w:pStyle w:val="para"/>
        <w:rPr>
          <w:b/>
          <w:bCs/>
        </w:rPr>
      </w:pPr>
      <w:r w:rsidRPr="007521A6">
        <w:rPr>
          <w:b/>
          <w:bCs/>
        </w:rPr>
        <w:t>5.1.6.3.6.13.</w:t>
      </w:r>
      <w:r w:rsidRPr="007521A6">
        <w:rPr>
          <w:b/>
          <w:bCs/>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 vehicle driving beside or approaching from the rear or a vehicle or road user ahead in the target lane. </w:t>
      </w:r>
    </w:p>
    <w:p w14:paraId="6AEA7277" w14:textId="4222D159" w:rsidR="008E55E0" w:rsidRDefault="008E55E0" w:rsidP="008E55E0">
      <w:pPr>
        <w:pStyle w:val="para"/>
        <w:ind w:firstLine="0"/>
        <w:rPr>
          <w:b/>
          <w:bCs/>
        </w:rPr>
      </w:pPr>
      <w:r w:rsidRPr="007521A6">
        <w:rPr>
          <w:b/>
          <w:bCs/>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3F3637CA" w14:textId="77777777" w:rsidR="008E55E0" w:rsidRPr="007521A6" w:rsidRDefault="008E55E0" w:rsidP="008E55E0">
      <w:pPr>
        <w:pStyle w:val="para"/>
        <w:rPr>
          <w:rFonts w:eastAsiaTheme="minorEastAsia"/>
          <w:b/>
          <w:bCs/>
        </w:rPr>
      </w:pPr>
      <w:r w:rsidRPr="007521A6">
        <w:rPr>
          <w:rFonts w:eastAsiaTheme="minorEastAsia"/>
          <w:b/>
          <w:bCs/>
        </w:rPr>
        <w:lastRenderedPageBreak/>
        <w:t xml:space="preserve">5.1.6.3.7. </w:t>
      </w:r>
      <w:r w:rsidRPr="007521A6">
        <w:rPr>
          <w:rFonts w:eastAsiaTheme="minorEastAsia"/>
          <w:b/>
          <w:bCs/>
        </w:rPr>
        <w:tab/>
        <w:t>System information data</w:t>
      </w:r>
    </w:p>
    <w:p w14:paraId="1E072444" w14:textId="77777777" w:rsidR="008E55E0" w:rsidRPr="007521A6" w:rsidRDefault="008E55E0" w:rsidP="008E55E0">
      <w:pPr>
        <w:pStyle w:val="SingleTxtG"/>
        <w:ind w:left="2268"/>
        <w:rPr>
          <w:b/>
          <w:bCs/>
        </w:rPr>
      </w:pPr>
      <w:r w:rsidRPr="007521A6">
        <w:rPr>
          <w:b/>
          <w:bCs/>
        </w:rPr>
        <w:t>The following data shall be provided, together with the documentation package required in Annex 6 of this Regulation, to the Technical Service at the time of type approval:</w:t>
      </w:r>
    </w:p>
    <w:p w14:paraId="1306FD0D" w14:textId="5553CA9B" w:rsidR="008E55E0" w:rsidRDefault="008E55E0" w:rsidP="00F27801">
      <w:pPr>
        <w:pStyle w:val="SingleTxtG"/>
        <w:numPr>
          <w:ilvl w:val="0"/>
          <w:numId w:val="25"/>
        </w:numPr>
        <w:ind w:left="2268" w:firstLine="0"/>
        <w:rPr>
          <w:b/>
          <w:bCs/>
        </w:rPr>
      </w:pPr>
      <w:r w:rsidRPr="007521A6">
        <w:rPr>
          <w:b/>
          <w:bCs/>
        </w:rPr>
        <w:t>Information on how the system confirms that the driver is no longer available</w:t>
      </w:r>
      <w:r w:rsidR="00C130CB">
        <w:rPr>
          <w:b/>
          <w:bCs/>
        </w:rPr>
        <w:t>;</w:t>
      </w:r>
    </w:p>
    <w:p w14:paraId="0A907254" w14:textId="06A30C69" w:rsidR="0068207F" w:rsidRPr="0068207F" w:rsidRDefault="0068207F" w:rsidP="0068207F">
      <w:pPr>
        <w:pStyle w:val="SingleTxtG"/>
        <w:ind w:left="2835" w:hanging="567"/>
        <w:rPr>
          <w:b/>
          <w:bCs/>
          <w:color w:val="7030A0"/>
          <w:lang w:val="en-US"/>
        </w:rPr>
      </w:pPr>
      <w:r w:rsidRPr="0068207F">
        <w:rPr>
          <w:b/>
          <w:bCs/>
          <w:color w:val="7030A0"/>
          <w:lang w:val="en-US"/>
        </w:rPr>
        <w:t>(x)       Information on whether the system is capable of performing lane changes and what is considered a target stop area by the system</w:t>
      </w:r>
    </w:p>
    <w:p w14:paraId="0E26A5FB" w14:textId="0A9E2394" w:rsidR="008E55E0" w:rsidRPr="007521A6" w:rsidRDefault="008E55E0" w:rsidP="00F27801">
      <w:pPr>
        <w:pStyle w:val="SingleTxtG"/>
        <w:numPr>
          <w:ilvl w:val="0"/>
          <w:numId w:val="25"/>
        </w:numPr>
        <w:ind w:left="2268" w:firstLine="0"/>
        <w:rPr>
          <w:b/>
          <w:bCs/>
        </w:rPr>
      </w:pPr>
      <w:r w:rsidRPr="007521A6">
        <w:rPr>
          <w:b/>
          <w:bCs/>
        </w:rPr>
        <w:t>Description of the means to detect the driving environment</w:t>
      </w:r>
      <w:r w:rsidR="00C130CB">
        <w:rPr>
          <w:b/>
          <w:bCs/>
        </w:rPr>
        <w:t>;</w:t>
      </w:r>
    </w:p>
    <w:p w14:paraId="7BBA41E1" w14:textId="06E31C64" w:rsidR="008E55E0" w:rsidRPr="007521A6" w:rsidRDefault="008E55E0" w:rsidP="00F27801">
      <w:pPr>
        <w:pStyle w:val="SingleTxtG"/>
        <w:numPr>
          <w:ilvl w:val="0"/>
          <w:numId w:val="25"/>
        </w:numPr>
        <w:ind w:left="2268" w:firstLine="0"/>
        <w:rPr>
          <w:b/>
          <w:bCs/>
        </w:rPr>
      </w:pPr>
      <w:r w:rsidRPr="007521A6">
        <w:rPr>
          <w:b/>
          <w:bCs/>
        </w:rPr>
        <w:t>Information/specification on which road types (e.g. motorway, country roads, urban areas, etc.) the system is designed to intervene and how this is ensured</w:t>
      </w:r>
      <w:r w:rsidR="00C130CB">
        <w:rPr>
          <w:b/>
          <w:bCs/>
        </w:rPr>
        <w:t>;</w:t>
      </w:r>
    </w:p>
    <w:p w14:paraId="337E61AE" w14:textId="59A09B18" w:rsidR="008E55E0" w:rsidRDefault="008E55E0" w:rsidP="00F27801">
      <w:pPr>
        <w:pStyle w:val="SingleTxtG"/>
        <w:numPr>
          <w:ilvl w:val="0"/>
          <w:numId w:val="25"/>
        </w:numPr>
        <w:ind w:left="2268" w:firstLine="0"/>
        <w:rPr>
          <w:b/>
          <w:bCs/>
        </w:rPr>
      </w:pPr>
      <w:r w:rsidRPr="007521A6">
        <w:rPr>
          <w:b/>
          <w:bCs/>
        </w:rPr>
        <w:t>Means to override the function by a distinct action</w:t>
      </w:r>
      <w:r w:rsidR="00D93865">
        <w:rPr>
          <w:b/>
          <w:bCs/>
        </w:rPr>
        <w:t>.</w:t>
      </w:r>
    </w:p>
    <w:p w14:paraId="10B15886" w14:textId="77777777" w:rsidR="00897E86" w:rsidRPr="00897E86" w:rsidRDefault="00897E86" w:rsidP="00897E86">
      <w:pPr>
        <w:pStyle w:val="SingleTxtG"/>
        <w:numPr>
          <w:ilvl w:val="0"/>
          <w:numId w:val="25"/>
        </w:numPr>
        <w:ind w:left="2835" w:hanging="567"/>
        <w:rPr>
          <w:b/>
          <w:bCs/>
          <w:color w:val="FF0000"/>
        </w:rPr>
      </w:pPr>
      <w:r w:rsidRPr="00897E86">
        <w:rPr>
          <w:b/>
          <w:bCs/>
          <w:color w:val="FF0000"/>
        </w:rPr>
        <w:t>Description of the driver warning and information concept</w:t>
      </w:r>
    </w:p>
    <w:p w14:paraId="69B63F48" w14:textId="77777777" w:rsidR="00897E86" w:rsidRDefault="00897E86" w:rsidP="00897E86">
      <w:pPr>
        <w:pStyle w:val="SingleTxtG"/>
        <w:numPr>
          <w:ilvl w:val="0"/>
          <w:numId w:val="25"/>
        </w:numPr>
        <w:ind w:left="2835" w:hanging="567"/>
        <w:rPr>
          <w:b/>
          <w:bCs/>
          <w:color w:val="FF0000"/>
        </w:rPr>
      </w:pPr>
      <w:r w:rsidRPr="00897E86">
        <w:rPr>
          <w:b/>
          <w:bCs/>
          <w:color w:val="FF0000"/>
        </w:rPr>
        <w:t>In c</w:t>
      </w:r>
      <w:r>
        <w:rPr>
          <w:b/>
          <w:bCs/>
          <w:color w:val="FF0000"/>
        </w:rPr>
        <w:t>ase of lane changing capability</w:t>
      </w:r>
    </w:p>
    <w:p w14:paraId="660B8B99" w14:textId="77777777" w:rsidR="00897E86" w:rsidRPr="00E91A4C" w:rsidRDefault="00897E86" w:rsidP="00897E86">
      <w:pPr>
        <w:pStyle w:val="SingleTxtG"/>
        <w:numPr>
          <w:ilvl w:val="1"/>
          <w:numId w:val="25"/>
        </w:numPr>
        <w:rPr>
          <w:b/>
          <w:bCs/>
          <w:color w:val="7030A0"/>
        </w:rPr>
      </w:pPr>
      <w:r w:rsidRPr="00E91A4C">
        <w:rPr>
          <w:b/>
          <w:bCs/>
          <w:color w:val="7030A0"/>
        </w:rPr>
        <w:t>a detailed description of the design provisions implemented to ensure safety of the manoeuvre</w:t>
      </w:r>
    </w:p>
    <w:p w14:paraId="2767B879" w14:textId="312769E2" w:rsidR="00897E86" w:rsidRPr="00E91A4C" w:rsidRDefault="00897E86" w:rsidP="00897E86">
      <w:pPr>
        <w:pStyle w:val="SingleTxtG"/>
        <w:numPr>
          <w:ilvl w:val="1"/>
          <w:numId w:val="25"/>
        </w:numPr>
        <w:rPr>
          <w:b/>
          <w:bCs/>
          <w:color w:val="7030A0"/>
        </w:rPr>
      </w:pPr>
      <w:r w:rsidRPr="00E91A4C">
        <w:rPr>
          <w:b/>
          <w:bCs/>
          <w:color w:val="7030A0"/>
        </w:rPr>
        <w:t>the means by which the vehicle detects others road users, obstacles and the target stop area</w:t>
      </w:r>
    </w:p>
    <w:p w14:paraId="0340C2F6" w14:textId="77777777" w:rsidR="00897E86" w:rsidRPr="00897E86" w:rsidRDefault="00897E86" w:rsidP="00897E86">
      <w:pPr>
        <w:pStyle w:val="SingleTxtG"/>
        <w:numPr>
          <w:ilvl w:val="0"/>
          <w:numId w:val="25"/>
        </w:numPr>
        <w:ind w:left="2835" w:hanging="567"/>
        <w:rPr>
          <w:b/>
          <w:bCs/>
          <w:color w:val="FF0000"/>
        </w:rPr>
      </w:pPr>
      <w:r w:rsidRPr="00897E86">
        <w:rPr>
          <w:b/>
          <w:bCs/>
          <w:color w:val="FF0000"/>
        </w:rPr>
        <w:t>Information/specification of the maximum speed the system operates (e.g. also in dependence of the traffic environment (highway, urban, etc.) as well as information/specification on how the speed is reduced (e.g. adapted to surrounding traffic; no harsh braking endangering other road users) in order to come to a safe stop.</w:t>
      </w:r>
    </w:p>
    <w:p w14:paraId="016AD651" w14:textId="77777777" w:rsidR="00897E86" w:rsidRPr="007521A6" w:rsidRDefault="00897E86" w:rsidP="00897E86">
      <w:pPr>
        <w:pStyle w:val="SingleTxtG"/>
        <w:ind w:left="0"/>
        <w:rPr>
          <w:b/>
          <w:bCs/>
        </w:rPr>
      </w:pPr>
    </w:p>
    <w:p w14:paraId="584F5C61" w14:textId="77777777" w:rsidR="008E55E0" w:rsidRPr="007521A6" w:rsidRDefault="008E55E0" w:rsidP="00F27801">
      <w:pPr>
        <w:suppressAutoHyphens w:val="0"/>
        <w:autoSpaceDE w:val="0"/>
        <w:autoSpaceDN w:val="0"/>
        <w:adjustRightInd w:val="0"/>
        <w:spacing w:after="120" w:line="240" w:lineRule="auto"/>
        <w:ind w:left="567" w:firstLine="567"/>
        <w:rPr>
          <w:rFonts w:eastAsia="Yu Mincho"/>
        </w:rPr>
      </w:pPr>
      <w:r w:rsidRPr="007521A6">
        <w:rPr>
          <w:rFonts w:eastAsia="Yu Mincho"/>
          <w:i/>
          <w:iCs/>
        </w:rPr>
        <w:t>Insert a new paragraph 12.3.</w:t>
      </w:r>
      <w:r w:rsidRPr="007521A6">
        <w:rPr>
          <w:rFonts w:eastAsia="Yu Mincho"/>
        </w:rPr>
        <w:t>, to read:</w:t>
      </w:r>
    </w:p>
    <w:p w14:paraId="175FF363" w14:textId="77777777" w:rsidR="008E55E0" w:rsidRPr="00F27801" w:rsidRDefault="008E55E0" w:rsidP="00F27801">
      <w:pPr>
        <w:pStyle w:val="SingleTxtG"/>
        <w:ind w:left="2268" w:hanging="1134"/>
        <w:rPr>
          <w:rFonts w:eastAsia="Yu Mincho"/>
          <w:b/>
          <w:bCs/>
        </w:rPr>
      </w:pPr>
      <w:r w:rsidRPr="00F27801">
        <w:rPr>
          <w:rFonts w:eastAsia="Yu Mincho"/>
          <w:b/>
          <w:bCs/>
        </w:rPr>
        <w:t>12.3.</w:t>
      </w:r>
      <w:r w:rsidRPr="00F27801">
        <w:rPr>
          <w:rFonts w:eastAsia="Yu Mincho"/>
          <w:b/>
          <w:bCs/>
        </w:rPr>
        <w:tab/>
        <w:t>Transitional Provisions applicable to the 04 series of amendments:</w:t>
      </w:r>
    </w:p>
    <w:p w14:paraId="5708D9BB" w14:textId="77777777" w:rsidR="008E55E0" w:rsidRPr="00F27801" w:rsidRDefault="008E55E0" w:rsidP="00F27801">
      <w:pPr>
        <w:pStyle w:val="SingleTxtG"/>
        <w:ind w:left="2268" w:hanging="1134"/>
        <w:rPr>
          <w:rFonts w:eastAsia="Yu Mincho"/>
          <w:b/>
          <w:bCs/>
        </w:rPr>
      </w:pPr>
      <w:r w:rsidRPr="00F27801">
        <w:rPr>
          <w:rFonts w:eastAsia="Yu Mincho"/>
          <w:b/>
          <w:bCs/>
        </w:rPr>
        <w:t>12.3.1.</w:t>
      </w:r>
      <w:r w:rsidRPr="00F27801">
        <w:rPr>
          <w:rFonts w:eastAsia="Yu Mincho"/>
          <w:b/>
          <w:bCs/>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0995C0B1" w14:textId="77777777" w:rsidR="008E55E0" w:rsidRPr="00F27801" w:rsidRDefault="008E55E0" w:rsidP="00F27801">
      <w:pPr>
        <w:pStyle w:val="SingleTxtG"/>
        <w:ind w:left="2268" w:hanging="1134"/>
        <w:rPr>
          <w:rFonts w:eastAsia="Yu Mincho"/>
          <w:b/>
          <w:bCs/>
        </w:rPr>
      </w:pPr>
      <w:r w:rsidRPr="00F27801">
        <w:rPr>
          <w:rFonts w:eastAsia="Yu Mincho"/>
          <w:b/>
          <w:bCs/>
        </w:rPr>
        <w:t>12.3.2.</w:t>
      </w:r>
      <w:r w:rsidRPr="00F27801">
        <w:rPr>
          <w:rFonts w:eastAsia="Yu Mincho"/>
          <w:b/>
          <w:bCs/>
        </w:rPr>
        <w:tab/>
        <w:t>As from 1 September [2023], Contracting Parties applying this Regulation shall not be obliged to accept UN type approvals to the preceding series of amendments, first issued after 1 September [2023].</w:t>
      </w:r>
    </w:p>
    <w:p w14:paraId="510DED0A" w14:textId="77777777" w:rsidR="008E55E0" w:rsidRPr="00F27801" w:rsidRDefault="008E55E0" w:rsidP="00F27801">
      <w:pPr>
        <w:pStyle w:val="SingleTxtG"/>
        <w:ind w:left="2268" w:hanging="1134"/>
        <w:rPr>
          <w:rFonts w:eastAsia="Yu Mincho"/>
          <w:b/>
          <w:bCs/>
        </w:rPr>
      </w:pPr>
      <w:r w:rsidRPr="00F27801">
        <w:rPr>
          <w:rFonts w:eastAsia="Yu Mincho"/>
          <w:b/>
          <w:bCs/>
        </w:rPr>
        <w:t>12.3.3.</w:t>
      </w:r>
      <w:r w:rsidRPr="00F27801">
        <w:rPr>
          <w:rFonts w:eastAsia="Yu Mincho"/>
          <w:b/>
          <w:bCs/>
        </w:rPr>
        <w:tab/>
        <w:t>Until 1 September [2025], Contracting Parties applying this Regulation shall continue to accept UN type approvals to the preceding series of amendments to this Regulation, first issued before 1 September [2023].</w:t>
      </w:r>
    </w:p>
    <w:p w14:paraId="1E4B6EF4" w14:textId="77777777" w:rsidR="008E55E0" w:rsidRPr="00F27801" w:rsidRDefault="008E55E0" w:rsidP="00F27801">
      <w:pPr>
        <w:pStyle w:val="SingleTxtG"/>
        <w:ind w:left="2268" w:hanging="1134"/>
        <w:rPr>
          <w:rFonts w:eastAsia="Yu Mincho"/>
          <w:b/>
          <w:bCs/>
        </w:rPr>
      </w:pPr>
      <w:r w:rsidRPr="00F27801">
        <w:rPr>
          <w:rFonts w:eastAsia="Yu Mincho"/>
          <w:b/>
          <w:bCs/>
        </w:rPr>
        <w:t>12.3.4.</w:t>
      </w:r>
      <w:r w:rsidRPr="00F27801">
        <w:rPr>
          <w:rFonts w:eastAsia="Yu Mincho"/>
          <w:b/>
          <w:bCs/>
        </w:rPr>
        <w:tab/>
        <w:t>As from 1 September [2025], Contracting Parties applying this Regulation shall not be obliged to accept type approvals issued to the preceding series of amendments to this Regulation.</w:t>
      </w:r>
    </w:p>
    <w:p w14:paraId="4EEC43B5" w14:textId="54AF7C41" w:rsidR="008E55E0" w:rsidRPr="00F27801" w:rsidRDefault="008E55E0" w:rsidP="00A102AA">
      <w:pPr>
        <w:pStyle w:val="SingleTxtG"/>
        <w:adjustRightInd w:val="0"/>
        <w:spacing w:line="240" w:lineRule="auto"/>
        <w:ind w:left="2268" w:hanging="1134"/>
        <w:rPr>
          <w:rFonts w:eastAsia="Yu Mincho"/>
          <w:b/>
          <w:bCs/>
        </w:rPr>
      </w:pPr>
      <w:r w:rsidRPr="00F27801">
        <w:rPr>
          <w:rFonts w:eastAsia="Yu Mincho"/>
          <w:b/>
          <w:bCs/>
        </w:rPr>
        <w:t>12.3.5.</w:t>
      </w:r>
      <w:r w:rsidRPr="00F27801">
        <w:rPr>
          <w:rFonts w:eastAsia="Yu Mincho"/>
          <w:b/>
          <w:bCs/>
        </w:rPr>
        <w:tab/>
        <w:t>Notwithstanding paragraph</w:t>
      </w:r>
      <w:r w:rsidR="00432EC1">
        <w:rPr>
          <w:rFonts w:eastAsia="Yu Mincho"/>
          <w:b/>
          <w:bCs/>
          <w:color w:val="7030A0"/>
        </w:rPr>
        <w:t>s</w:t>
      </w:r>
      <w:r w:rsidRPr="00F27801">
        <w:rPr>
          <w:rFonts w:eastAsia="Yu Mincho"/>
          <w:b/>
          <w:bCs/>
        </w:rPr>
        <w:t xml:space="preserve"> 12.3.2. and 12.3.4., Contracting Parties applying this Regulation shall continue to accept UN type approvals issued according to a preceding series of amendments to this Regulation, for vehicles which are not affected by the provisions of paragraph 5.1.6.3.6. introduced with the 04 series of amendments.</w:t>
      </w:r>
    </w:p>
    <w:p w14:paraId="58EE5204" w14:textId="0BAFB37A" w:rsidR="008E55E0" w:rsidRPr="007521A6" w:rsidRDefault="008E55E0" w:rsidP="00A102AA">
      <w:pPr>
        <w:suppressAutoHyphens w:val="0"/>
        <w:autoSpaceDE w:val="0"/>
        <w:autoSpaceDN w:val="0"/>
        <w:adjustRightInd w:val="0"/>
        <w:spacing w:after="120" w:line="240" w:lineRule="auto"/>
        <w:ind w:left="567" w:right="1134" w:firstLine="567"/>
        <w:jc w:val="both"/>
        <w:rPr>
          <w:rFonts w:eastAsia="Yu Mincho"/>
        </w:rPr>
      </w:pPr>
      <w:r w:rsidRPr="007521A6">
        <w:rPr>
          <w:rFonts w:eastAsia="Yu Mincho"/>
          <w:i/>
          <w:iCs/>
        </w:rPr>
        <w:t>Paragraphs 12.3 and 12.3.1.</w:t>
      </w:r>
      <w:r w:rsidRPr="007521A6">
        <w:rPr>
          <w:rFonts w:eastAsia="Yu Mincho"/>
        </w:rPr>
        <w:t>, re-number as 1</w:t>
      </w:r>
      <w:r w:rsidR="00897E86" w:rsidRPr="00897E86">
        <w:rPr>
          <w:rFonts w:eastAsia="Yu Mincho"/>
          <w:b/>
          <w:color w:val="FF0000"/>
        </w:rPr>
        <w:t>2</w:t>
      </w:r>
      <w:r w:rsidRPr="007521A6">
        <w:rPr>
          <w:rFonts w:eastAsia="Yu Mincho"/>
        </w:rPr>
        <w:t>.4.</w:t>
      </w:r>
      <w:r w:rsidR="00805B31">
        <w:rPr>
          <w:rFonts w:eastAsia="Yu Mincho"/>
        </w:rPr>
        <w:t xml:space="preserve"> </w:t>
      </w:r>
      <w:r w:rsidRPr="007521A6">
        <w:rPr>
          <w:rFonts w:eastAsia="Yu Mincho"/>
        </w:rPr>
        <w:t>and 1</w:t>
      </w:r>
      <w:r w:rsidR="00897E86" w:rsidRPr="00897E86">
        <w:rPr>
          <w:rFonts w:eastAsia="Yu Mincho"/>
          <w:b/>
          <w:color w:val="FF0000"/>
        </w:rPr>
        <w:t>2</w:t>
      </w:r>
      <w:r w:rsidRPr="007521A6">
        <w:rPr>
          <w:rFonts w:eastAsia="Yu Mincho"/>
        </w:rPr>
        <w:t>.4.1.</w:t>
      </w:r>
    </w:p>
    <w:p w14:paraId="49CD466F" w14:textId="77777777" w:rsidR="008E55E0" w:rsidRPr="007521A6" w:rsidRDefault="008E55E0" w:rsidP="00A102AA">
      <w:pPr>
        <w:suppressAutoHyphens w:val="0"/>
        <w:autoSpaceDE w:val="0"/>
        <w:autoSpaceDN w:val="0"/>
        <w:adjustRightInd w:val="0"/>
        <w:spacing w:after="120" w:line="240" w:lineRule="auto"/>
        <w:ind w:left="567" w:right="1134" w:firstLine="567"/>
        <w:jc w:val="both"/>
        <w:rPr>
          <w:rFonts w:eastAsia="Yu Mincho"/>
        </w:rPr>
      </w:pPr>
      <w:r w:rsidRPr="007521A6">
        <w:rPr>
          <w:rFonts w:eastAsia="Yu Mincho"/>
          <w:i/>
          <w:iCs/>
        </w:rPr>
        <w:t xml:space="preserve">Insert a new paragraph 3.6. in Annex 8, </w:t>
      </w:r>
      <w:r w:rsidRPr="007521A6">
        <w:rPr>
          <w:rFonts w:eastAsia="Yu Mincho"/>
        </w:rPr>
        <w:t>to read:</w:t>
      </w:r>
    </w:p>
    <w:p w14:paraId="0DBD826D"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lastRenderedPageBreak/>
        <w:t>3.6.</w:t>
      </w:r>
      <w:r w:rsidRPr="007521A6">
        <w:rPr>
          <w:rFonts w:eastAsia="Yu Mincho"/>
          <w:b/>
          <w:bCs/>
        </w:rPr>
        <w:tab/>
        <w:t>Tests for RMF</w:t>
      </w:r>
    </w:p>
    <w:p w14:paraId="3A413ECE"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The vehicle shall be driven with an activated RMF on a road with all relevant lane markings in a good visible shape.</w:t>
      </w:r>
    </w:p>
    <w:p w14:paraId="741328F1"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 xml:space="preserve">The test conditions and the vehicle speeds shall be within the operating range of the system as declared by the manufacturer. </w:t>
      </w:r>
    </w:p>
    <w:p w14:paraId="1E16AA07"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66858769"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In addition, the manufacturer shall demonstrate to the satisfaction of the Technical Service that the requirements defined in paragraph 5.1.6.3. are fulfilled in the whole range of the RMF operation (specified by the vehicle manufacturer in the system information data). This may be achieved on the basis of appropriate documentation appended to the test report.</w:t>
      </w:r>
    </w:p>
    <w:p w14:paraId="2BA8C22E"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3.6.1.</w:t>
      </w:r>
      <w:r w:rsidRPr="007521A6">
        <w:rPr>
          <w:rFonts w:eastAsia="Yu Mincho"/>
          <w:b/>
          <w:bCs/>
        </w:rPr>
        <w:tab/>
        <w:t xml:space="preserve">Tests for an RMF, </w:t>
      </w:r>
      <w:r w:rsidRPr="007521A6">
        <w:rPr>
          <w:b/>
          <w:bCs/>
        </w:rPr>
        <w:t>with the purpose of bringing the vehicle to a safe stop inside its own lane of travel</w:t>
      </w:r>
      <w:r w:rsidRPr="007521A6">
        <w:rPr>
          <w:rFonts w:eastAsia="Yu Mincho"/>
          <w:b/>
          <w:bCs/>
        </w:rPr>
        <w:t>:</w:t>
      </w:r>
    </w:p>
    <w:p w14:paraId="042E1BEE"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ab/>
        <w:t>The vehicle shall be driven in a way that an intervention is initiated.</w:t>
      </w:r>
    </w:p>
    <w:p w14:paraId="77F23C4B" w14:textId="77777777" w:rsidR="008E55E0" w:rsidRPr="007521A6" w:rsidRDefault="008E55E0" w:rsidP="00A102AA">
      <w:pPr>
        <w:suppressAutoHyphens w:val="0"/>
        <w:autoSpaceDE w:val="0"/>
        <w:autoSpaceDN w:val="0"/>
        <w:adjustRightInd w:val="0"/>
        <w:spacing w:after="120" w:line="240" w:lineRule="auto"/>
        <w:ind w:left="2268" w:right="1134" w:hanging="9"/>
        <w:jc w:val="both"/>
        <w:rPr>
          <w:rFonts w:eastAsia="Yu Mincho"/>
          <w:b/>
          <w:bCs/>
        </w:rPr>
      </w:pPr>
      <w:r w:rsidRPr="007521A6">
        <w:rPr>
          <w:rFonts w:eastAsia="Yu Mincho"/>
          <w:b/>
          <w:bCs/>
        </w:rPr>
        <w:t>The test requirements are fulfilled if:</w:t>
      </w:r>
    </w:p>
    <w:p w14:paraId="23000A5A" w14:textId="62A26CA8" w:rsidR="008E55E0" w:rsidRPr="007521A6" w:rsidRDefault="008E55E0" w:rsidP="00A102AA">
      <w:pPr>
        <w:pStyle w:val="ListParagraph"/>
        <w:numPr>
          <w:ilvl w:val="0"/>
          <w:numId w:val="27"/>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 xml:space="preserve">The ongoing intervention is indicated to the driver by </w:t>
      </w:r>
      <w:r w:rsidRPr="00432EC1">
        <w:rPr>
          <w:rFonts w:eastAsia="Yu Mincho"/>
          <w:b/>
          <w:bCs/>
          <w:strike/>
          <w:color w:val="7030A0"/>
        </w:rPr>
        <w:t>at least</w:t>
      </w:r>
      <w:r w:rsidRPr="00432EC1">
        <w:rPr>
          <w:rFonts w:eastAsia="Yu Mincho"/>
          <w:b/>
          <w:bCs/>
          <w:color w:val="7030A0"/>
        </w:rPr>
        <w:t xml:space="preserve"> </w:t>
      </w:r>
      <w:r w:rsidRPr="007521A6">
        <w:rPr>
          <w:rFonts w:eastAsia="Yu Mincho"/>
          <w:b/>
          <w:bCs/>
        </w:rPr>
        <w:t>an optical</w:t>
      </w:r>
      <w:r w:rsidR="000D24AE">
        <w:rPr>
          <w:rFonts w:eastAsia="Yu Mincho"/>
          <w:b/>
          <w:bCs/>
        </w:rPr>
        <w:t xml:space="preserve"> </w:t>
      </w:r>
      <w:r w:rsidR="000D24AE" w:rsidRPr="002C3E9F">
        <w:rPr>
          <w:rFonts w:eastAsia="Yu Mincho"/>
          <w:b/>
          <w:bCs/>
          <w:color w:val="7030A0"/>
        </w:rPr>
        <w:t>and acoustical</w:t>
      </w:r>
      <w:r w:rsidRPr="002C3E9F">
        <w:rPr>
          <w:rFonts w:eastAsia="Yu Mincho"/>
          <w:b/>
          <w:bCs/>
          <w:color w:val="7030A0"/>
        </w:rPr>
        <w:t xml:space="preserve"> </w:t>
      </w:r>
      <w:r w:rsidRPr="007521A6">
        <w:rPr>
          <w:rFonts w:eastAsia="Yu Mincho"/>
          <w:b/>
          <w:bCs/>
        </w:rPr>
        <w:t>signal</w:t>
      </w:r>
      <w:r w:rsidR="000D24AE">
        <w:rPr>
          <w:rFonts w:eastAsia="Yu Mincho"/>
          <w:b/>
          <w:bCs/>
        </w:rPr>
        <w:t xml:space="preserve"> </w:t>
      </w:r>
      <w:r w:rsidR="000D24AE" w:rsidRPr="002C3E9F">
        <w:rPr>
          <w:rFonts w:eastAsia="Yu Mincho"/>
          <w:b/>
          <w:bCs/>
          <w:color w:val="7030A0"/>
        </w:rPr>
        <w:t>as defined in paragraph 5.1.6.3.2</w:t>
      </w:r>
      <w:r w:rsidRPr="00432EC1">
        <w:rPr>
          <w:rFonts w:eastAsia="Yu Mincho"/>
          <w:b/>
          <w:bCs/>
          <w:color w:val="7030A0"/>
        </w:rPr>
        <w:t>.</w:t>
      </w:r>
    </w:p>
    <w:p w14:paraId="5399D0F9" w14:textId="77777777" w:rsidR="008E55E0" w:rsidRPr="007521A6" w:rsidRDefault="008E55E0" w:rsidP="00A102AA">
      <w:pPr>
        <w:pStyle w:val="ListParagraph"/>
        <w:numPr>
          <w:ilvl w:val="0"/>
          <w:numId w:val="27"/>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signal to activate the hazard warning lights is generated with the start of the intervention.</w:t>
      </w:r>
    </w:p>
    <w:p w14:paraId="4EF2B5BA"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3.6.2.</w:t>
      </w:r>
      <w:r w:rsidRPr="007521A6">
        <w:rPr>
          <w:rFonts w:eastAsia="Yu Mincho"/>
          <w:b/>
          <w:bCs/>
        </w:rPr>
        <w:tab/>
        <w:t xml:space="preserve">Tests for an RMF, </w:t>
      </w:r>
      <w:r w:rsidRPr="007521A6">
        <w:rPr>
          <w:b/>
          <w:bCs/>
        </w:rPr>
        <w:t>with the purpose of bringing the vehicle to a safe stop outside its own lane of travel</w:t>
      </w:r>
      <w:r w:rsidRPr="007521A6">
        <w:rPr>
          <w:rFonts w:eastAsia="Yu Mincho"/>
          <w:b/>
          <w:bCs/>
        </w:rPr>
        <w:t>:</w:t>
      </w:r>
    </w:p>
    <w:p w14:paraId="6D443D97" w14:textId="77777777" w:rsidR="00A917D5" w:rsidRDefault="008E55E0" w:rsidP="00A917D5">
      <w:pPr>
        <w:suppressAutoHyphens w:val="0"/>
        <w:autoSpaceDE w:val="0"/>
        <w:autoSpaceDN w:val="0"/>
        <w:adjustRightInd w:val="0"/>
        <w:snapToGrid w:val="0"/>
        <w:spacing w:after="120" w:line="240" w:lineRule="auto"/>
        <w:ind w:left="2268" w:right="1134" w:hanging="1134"/>
        <w:jc w:val="both"/>
        <w:rPr>
          <w:rFonts w:eastAsia="Yu Mincho"/>
          <w:b/>
          <w:bCs/>
        </w:rPr>
      </w:pPr>
      <w:r w:rsidRPr="007521A6">
        <w:rPr>
          <w:rFonts w:eastAsia="Yu Mincho"/>
          <w:b/>
          <w:bCs/>
        </w:rPr>
        <w:t>3.6.2.1.</w:t>
      </w:r>
      <w:r w:rsidRPr="007521A6">
        <w:rPr>
          <w:rFonts w:eastAsia="Yu Mincho"/>
          <w:b/>
          <w:bCs/>
        </w:rPr>
        <w:tab/>
        <w:t xml:space="preserve">Scenario A: </w:t>
      </w:r>
    </w:p>
    <w:p w14:paraId="50326F2B" w14:textId="5C1D26AF" w:rsidR="008E55E0" w:rsidRPr="007521A6" w:rsidRDefault="008E55E0" w:rsidP="00BC497F">
      <w:pPr>
        <w:suppressAutoHyphens w:val="0"/>
        <w:autoSpaceDE w:val="0"/>
        <w:autoSpaceDN w:val="0"/>
        <w:adjustRightInd w:val="0"/>
        <w:snapToGrid w:val="0"/>
        <w:spacing w:after="120" w:line="240" w:lineRule="auto"/>
        <w:ind w:left="2268" w:right="1134"/>
        <w:jc w:val="both"/>
        <w:rPr>
          <w:rFonts w:eastAsia="Yu Mincho"/>
          <w:b/>
          <w:bCs/>
        </w:rPr>
      </w:pPr>
      <w:r w:rsidRPr="007521A6">
        <w:rPr>
          <w:rFonts w:eastAsia="Yu Mincho"/>
          <w:b/>
          <w:bCs/>
        </w:rPr>
        <w:t>A Lane Change Manoeuvre is possible according to the provisions of paragraph 5.1.6.3.6.</w:t>
      </w:r>
    </w:p>
    <w:p w14:paraId="39DFB337" w14:textId="6561F245" w:rsidR="008E55E0" w:rsidRPr="007521A6" w:rsidRDefault="008E55E0" w:rsidP="00BC497F">
      <w:pPr>
        <w:suppressAutoHyphens w:val="0"/>
        <w:autoSpaceDE w:val="0"/>
        <w:autoSpaceDN w:val="0"/>
        <w:adjustRightInd w:val="0"/>
        <w:snapToGrid w:val="0"/>
        <w:spacing w:after="120" w:line="240" w:lineRule="auto"/>
        <w:ind w:left="2268" w:right="1134"/>
        <w:jc w:val="both"/>
        <w:rPr>
          <w:rFonts w:eastAsia="Yu Mincho"/>
          <w:b/>
          <w:bCs/>
        </w:rPr>
      </w:pPr>
      <w:r w:rsidRPr="007521A6">
        <w:rPr>
          <w:rFonts w:eastAsia="Yu Mincho"/>
          <w:b/>
          <w:bCs/>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55EB22B7" w14:textId="77777777" w:rsidR="008E55E0" w:rsidRPr="007521A6" w:rsidRDefault="008E55E0" w:rsidP="00A917D5">
      <w:pPr>
        <w:suppressAutoHyphens w:val="0"/>
        <w:autoSpaceDE w:val="0"/>
        <w:autoSpaceDN w:val="0"/>
        <w:adjustRightInd w:val="0"/>
        <w:snapToGrid w:val="0"/>
        <w:spacing w:after="120" w:line="240" w:lineRule="auto"/>
        <w:ind w:left="2268" w:right="1134" w:hanging="9"/>
        <w:jc w:val="both"/>
        <w:rPr>
          <w:rFonts w:eastAsia="Yu Mincho"/>
          <w:b/>
          <w:bCs/>
        </w:rPr>
      </w:pPr>
      <w:r w:rsidRPr="007521A6">
        <w:rPr>
          <w:rFonts w:eastAsia="Yu Mincho"/>
          <w:b/>
          <w:bCs/>
        </w:rPr>
        <w:t>The test requirements are fulfilled if:</w:t>
      </w:r>
    </w:p>
    <w:p w14:paraId="389FA93D" w14:textId="1EE35669" w:rsidR="008E55E0" w:rsidRPr="007521A6" w:rsidRDefault="008E55E0" w:rsidP="00A917D5">
      <w:pPr>
        <w:pStyle w:val="ListParagraph"/>
        <w:numPr>
          <w:ilvl w:val="0"/>
          <w:numId w:val="28"/>
        </w:numPr>
        <w:suppressAutoHyphens w:val="0"/>
        <w:autoSpaceDE w:val="0"/>
        <w:autoSpaceDN w:val="0"/>
        <w:adjustRightInd w:val="0"/>
        <w:snapToGrid w:val="0"/>
        <w:spacing w:after="120" w:line="240" w:lineRule="auto"/>
        <w:ind w:left="2268" w:right="1134" w:firstLine="0"/>
        <w:contextualSpacing w:val="0"/>
        <w:jc w:val="both"/>
        <w:rPr>
          <w:rFonts w:eastAsia="Yu Mincho"/>
          <w:b/>
          <w:bCs/>
        </w:rPr>
      </w:pPr>
      <w:r w:rsidRPr="007521A6">
        <w:rPr>
          <w:rFonts w:eastAsia="Yu Mincho"/>
          <w:b/>
          <w:bCs/>
        </w:rPr>
        <w:t xml:space="preserve">The ongoing intervention is indicated to the driver </w:t>
      </w:r>
      <w:r w:rsidR="00AD1291" w:rsidRPr="007521A6">
        <w:rPr>
          <w:rFonts w:eastAsia="Yu Mincho"/>
          <w:b/>
          <w:bCs/>
        </w:rPr>
        <w:t xml:space="preserve">by </w:t>
      </w:r>
      <w:r w:rsidR="00AD1291" w:rsidRPr="00432EC1">
        <w:rPr>
          <w:rFonts w:eastAsia="Yu Mincho"/>
          <w:b/>
          <w:bCs/>
          <w:strike/>
          <w:color w:val="7030A0"/>
        </w:rPr>
        <w:t>at least</w:t>
      </w:r>
      <w:r w:rsidR="00AD1291" w:rsidRPr="00432EC1">
        <w:rPr>
          <w:rFonts w:eastAsia="Yu Mincho"/>
          <w:b/>
          <w:bCs/>
          <w:color w:val="7030A0"/>
        </w:rPr>
        <w:t xml:space="preserve"> </w:t>
      </w:r>
      <w:r w:rsidR="00AD1291" w:rsidRPr="007521A6">
        <w:rPr>
          <w:rFonts w:eastAsia="Yu Mincho"/>
          <w:b/>
          <w:bCs/>
        </w:rPr>
        <w:t>an optical</w:t>
      </w:r>
      <w:r w:rsidR="00AD1291">
        <w:rPr>
          <w:rFonts w:eastAsia="Yu Mincho"/>
          <w:b/>
          <w:bCs/>
        </w:rPr>
        <w:t xml:space="preserve"> </w:t>
      </w:r>
      <w:r w:rsidR="00AD1291" w:rsidRPr="002C3E9F">
        <w:rPr>
          <w:rFonts w:eastAsia="Yu Mincho"/>
          <w:b/>
          <w:bCs/>
          <w:color w:val="7030A0"/>
        </w:rPr>
        <w:t xml:space="preserve">and acoustical </w:t>
      </w:r>
      <w:r w:rsidR="00AD1291" w:rsidRPr="007521A6">
        <w:rPr>
          <w:rFonts w:eastAsia="Yu Mincho"/>
          <w:b/>
          <w:bCs/>
        </w:rPr>
        <w:t>signal</w:t>
      </w:r>
      <w:r w:rsidR="00AD1291">
        <w:rPr>
          <w:rFonts w:eastAsia="Yu Mincho"/>
          <w:b/>
          <w:bCs/>
        </w:rPr>
        <w:t xml:space="preserve"> </w:t>
      </w:r>
      <w:r w:rsidR="00AD1291" w:rsidRPr="002C3E9F">
        <w:rPr>
          <w:rFonts w:eastAsia="Yu Mincho"/>
          <w:b/>
          <w:bCs/>
          <w:color w:val="7030A0"/>
        </w:rPr>
        <w:t>as defined in paragraph 5.1.6.3.2</w:t>
      </w:r>
      <w:r w:rsidR="00AD1291" w:rsidRPr="00432EC1">
        <w:rPr>
          <w:rFonts w:eastAsia="Yu Mincho"/>
          <w:b/>
          <w:bCs/>
          <w:color w:val="7030A0"/>
        </w:rPr>
        <w:t>.</w:t>
      </w:r>
    </w:p>
    <w:p w14:paraId="602C4C12" w14:textId="77777777" w:rsidR="008E55E0" w:rsidRPr="007521A6" w:rsidRDefault="008E55E0" w:rsidP="00A102AA">
      <w:pPr>
        <w:pStyle w:val="ListParagraph"/>
        <w:numPr>
          <w:ilvl w:val="0"/>
          <w:numId w:val="28"/>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signal to activate the hazard warning lights is generated with the start of the intervention.</w:t>
      </w:r>
    </w:p>
    <w:p w14:paraId="1E6F303F" w14:textId="77777777" w:rsidR="008E55E0" w:rsidRPr="007521A6" w:rsidRDefault="008E55E0" w:rsidP="00A102AA">
      <w:pPr>
        <w:pStyle w:val="ListParagraph"/>
        <w:numPr>
          <w:ilvl w:val="0"/>
          <w:numId w:val="28"/>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 xml:space="preserve">The lane change manoeuvre is indicated in advance to other road users. </w:t>
      </w:r>
    </w:p>
    <w:p w14:paraId="2A9AB555" w14:textId="6A6A585D" w:rsidR="008E55E0" w:rsidRPr="007521A6" w:rsidRDefault="008E55E0" w:rsidP="00A102AA">
      <w:pPr>
        <w:pStyle w:val="ListParagraph"/>
        <w:numPr>
          <w:ilvl w:val="0"/>
          <w:numId w:val="28"/>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RMF vehicle changed the lane(s) following the provision of paragraph 5.1.6.3.6.</w:t>
      </w:r>
    </w:p>
    <w:p w14:paraId="10D9E8A0" w14:textId="77777777" w:rsidR="00A917D5"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3.6.2.2.</w:t>
      </w:r>
      <w:r w:rsidRPr="007521A6">
        <w:rPr>
          <w:rFonts w:eastAsia="Yu Mincho"/>
          <w:b/>
          <w:bCs/>
        </w:rPr>
        <w:tab/>
        <w:t>Scenario B:</w:t>
      </w:r>
    </w:p>
    <w:p w14:paraId="0C2B4C8F" w14:textId="4D414853" w:rsidR="008E55E0" w:rsidRPr="007521A6" w:rsidRDefault="008E55E0" w:rsidP="00BC497F">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A Lane Change Manoeuvre is not possible according to the provisions of paragraph 5.1.6.3.6.</w:t>
      </w:r>
    </w:p>
    <w:p w14:paraId="7424B2C8" w14:textId="77777777" w:rsidR="008E55E0" w:rsidRPr="007521A6" w:rsidRDefault="008E55E0" w:rsidP="00A102AA">
      <w:pPr>
        <w:suppressAutoHyphens w:val="0"/>
        <w:autoSpaceDE w:val="0"/>
        <w:autoSpaceDN w:val="0"/>
        <w:adjustRightInd w:val="0"/>
        <w:spacing w:after="120" w:line="240" w:lineRule="auto"/>
        <w:ind w:left="2268" w:right="1134" w:hanging="9"/>
        <w:jc w:val="both"/>
        <w:rPr>
          <w:rFonts w:eastAsia="Yu Mincho"/>
          <w:b/>
          <w:bCs/>
        </w:rPr>
      </w:pPr>
      <w:r w:rsidRPr="007521A6">
        <w:rPr>
          <w:rFonts w:eastAsia="Yu Mincho"/>
          <w:b/>
          <w:bCs/>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3EEBA2A2" w14:textId="77777777" w:rsidR="008E55E0" w:rsidRPr="007521A6" w:rsidRDefault="008E55E0" w:rsidP="00A102AA">
      <w:pPr>
        <w:suppressAutoHyphens w:val="0"/>
        <w:autoSpaceDE w:val="0"/>
        <w:autoSpaceDN w:val="0"/>
        <w:adjustRightInd w:val="0"/>
        <w:spacing w:after="120" w:line="240" w:lineRule="auto"/>
        <w:ind w:left="2268" w:right="1134" w:hanging="9"/>
        <w:jc w:val="both"/>
        <w:rPr>
          <w:rFonts w:eastAsia="Yu Mincho"/>
          <w:b/>
          <w:bCs/>
        </w:rPr>
      </w:pPr>
      <w:r w:rsidRPr="007521A6">
        <w:rPr>
          <w:rFonts w:eastAsia="Yu Mincho"/>
          <w:b/>
          <w:bCs/>
        </w:rPr>
        <w:t>The test requirements are fulfilled if:</w:t>
      </w:r>
    </w:p>
    <w:p w14:paraId="70CB03FB" w14:textId="5884C9A9" w:rsidR="008E55E0" w:rsidRPr="007521A6"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lastRenderedPageBreak/>
        <w:t xml:space="preserve">The ongoing intervention is indicated to the driver </w:t>
      </w:r>
      <w:r w:rsidR="00AD1291" w:rsidRPr="007521A6">
        <w:rPr>
          <w:rFonts w:eastAsia="Yu Mincho"/>
          <w:b/>
          <w:bCs/>
        </w:rPr>
        <w:t xml:space="preserve">by </w:t>
      </w:r>
      <w:r w:rsidR="00AD1291" w:rsidRPr="00432EC1">
        <w:rPr>
          <w:rFonts w:eastAsia="Yu Mincho"/>
          <w:b/>
          <w:bCs/>
          <w:strike/>
          <w:color w:val="7030A0"/>
        </w:rPr>
        <w:t>at least</w:t>
      </w:r>
      <w:r w:rsidR="00AD1291" w:rsidRPr="00432EC1">
        <w:rPr>
          <w:rFonts w:eastAsia="Yu Mincho"/>
          <w:b/>
          <w:bCs/>
          <w:color w:val="7030A0"/>
        </w:rPr>
        <w:t xml:space="preserve"> </w:t>
      </w:r>
      <w:r w:rsidR="00AD1291" w:rsidRPr="007521A6">
        <w:rPr>
          <w:rFonts w:eastAsia="Yu Mincho"/>
          <w:b/>
          <w:bCs/>
        </w:rPr>
        <w:t>an optical</w:t>
      </w:r>
      <w:r w:rsidR="00AD1291">
        <w:rPr>
          <w:rFonts w:eastAsia="Yu Mincho"/>
          <w:b/>
          <w:bCs/>
        </w:rPr>
        <w:t xml:space="preserve"> </w:t>
      </w:r>
      <w:r w:rsidR="00AD1291" w:rsidRPr="002C3E9F">
        <w:rPr>
          <w:rFonts w:eastAsia="Yu Mincho"/>
          <w:b/>
          <w:bCs/>
          <w:color w:val="7030A0"/>
        </w:rPr>
        <w:t xml:space="preserve">and acoustical </w:t>
      </w:r>
      <w:r w:rsidR="00AD1291" w:rsidRPr="007521A6">
        <w:rPr>
          <w:rFonts w:eastAsia="Yu Mincho"/>
          <w:b/>
          <w:bCs/>
        </w:rPr>
        <w:t>signal</w:t>
      </w:r>
      <w:r w:rsidR="00AD1291">
        <w:rPr>
          <w:rFonts w:eastAsia="Yu Mincho"/>
          <w:b/>
          <w:bCs/>
        </w:rPr>
        <w:t xml:space="preserve"> </w:t>
      </w:r>
      <w:r w:rsidR="00AD1291" w:rsidRPr="002C3E9F">
        <w:rPr>
          <w:rFonts w:eastAsia="Yu Mincho"/>
          <w:b/>
          <w:bCs/>
          <w:color w:val="7030A0"/>
        </w:rPr>
        <w:t>as defined in paragraph 5.1.6.3.2</w:t>
      </w:r>
      <w:r w:rsidR="00AD1291" w:rsidRPr="00432EC1">
        <w:rPr>
          <w:rFonts w:eastAsia="Yu Mincho"/>
          <w:b/>
          <w:bCs/>
          <w:color w:val="7030A0"/>
        </w:rPr>
        <w:t>.</w:t>
      </w:r>
    </w:p>
    <w:p w14:paraId="376499F0" w14:textId="77777777" w:rsidR="008E55E0" w:rsidRPr="007521A6"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signal to activate the hazard warning lights is generated with the start of the intervention.</w:t>
      </w:r>
    </w:p>
    <w:p w14:paraId="29725971" w14:textId="77777777" w:rsidR="008E55E0" w:rsidRPr="007521A6"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 xml:space="preserve">The lane change manoeuvre is indicated in advance to other road users. </w:t>
      </w:r>
    </w:p>
    <w:p w14:paraId="390F3A2D" w14:textId="12ABB878" w:rsidR="00D73FD4" w:rsidRPr="00A102AA"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rPr>
      </w:pPr>
      <w:r w:rsidRPr="007521A6">
        <w:rPr>
          <w:rFonts w:eastAsia="Yu Mincho"/>
          <w:b/>
          <w:bCs/>
        </w:rPr>
        <w:t>The RMF vehicle does not start a lane change manoeuvre as long as the vehicle in the target lane is still positioned in a way preventing a lane change manoeuvre</w:t>
      </w:r>
      <w:r w:rsidRPr="00A102AA">
        <w:rPr>
          <w:rFonts w:eastAsia="Yu Mincho"/>
          <w:b/>
          <w:bCs/>
        </w:rPr>
        <w: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6C8FED2A" w14:textId="0F844F64" w:rsidR="0093456C" w:rsidRPr="0093456C" w:rsidRDefault="0093456C" w:rsidP="0093456C">
      <w:pPr>
        <w:pStyle w:val="SingleTxtG"/>
      </w:pPr>
      <w:r w:rsidRPr="0093456C">
        <w:t>1.</w:t>
      </w:r>
      <w:r w:rsidRPr="0093456C">
        <w:tab/>
      </w:r>
      <w:r w:rsidR="00A30E0D">
        <w:t>ECE/TRANS/WP.29/</w:t>
      </w:r>
      <w:r w:rsidRPr="0093456C">
        <w:t xml:space="preserve">GRVA/2020/16 suggested the introduction of RMF as an additional subcategory of an Emergency Steering Function. As advised by GRVA in its </w:t>
      </w:r>
      <w:r w:rsidR="00A30E0D">
        <w:t>fourth</w:t>
      </w:r>
      <w:r w:rsidRPr="0093456C">
        <w:t xml:space="preserve"> session, this proposal introduces the provisions for a potential lane change during the intervention as a separate new function and are aligned on those proposed for an ALKS in a parallel document.</w:t>
      </w:r>
    </w:p>
    <w:p w14:paraId="688A637C" w14:textId="3D0103FB" w:rsidR="0093456C" w:rsidRPr="0093456C" w:rsidRDefault="00A30E0D" w:rsidP="0093456C">
      <w:pPr>
        <w:pStyle w:val="SingleTxtG"/>
      </w:pPr>
      <w:r>
        <w:t>2.</w:t>
      </w:r>
      <w:r>
        <w:tab/>
      </w:r>
      <w:r w:rsidR="0093456C" w:rsidRPr="0093456C">
        <w:t>Functions with lane change</w:t>
      </w:r>
      <w:r w:rsidR="00D45E5E">
        <w:t>,</w:t>
      </w:r>
      <w:r w:rsidR="0093456C" w:rsidRPr="0093456C">
        <w:t xml:space="preserve"> to cope with temporary driver inability</w:t>
      </w:r>
      <w:r w:rsidR="00D45E5E">
        <w:t>,</w:t>
      </w:r>
      <w:r w:rsidR="0093456C" w:rsidRPr="0093456C">
        <w:t xml:space="preserve"> to control the vehicle (e.g. caused by a health problem) are currently not considered in UN Regulation No. 79. The proposed RMF would warn and possibly </w:t>
      </w:r>
      <w:r w:rsidR="00053C09" w:rsidRPr="00053C09">
        <w:t>call back</w:t>
      </w:r>
      <w:r w:rsidR="0093456C" w:rsidRPr="00053C09">
        <w:t xml:space="preserve"> </w:t>
      </w:r>
      <w:r w:rsidR="0093456C" w:rsidRPr="0093456C">
        <w:t>the driver while automatically performing emergency lane change(s), with the aim to bring the vehicle</w:t>
      </w:r>
      <w:r w:rsidR="00585A24">
        <w:t>,</w:t>
      </w:r>
      <w:r w:rsidR="0093456C" w:rsidRPr="0093456C">
        <w:t xml:space="preserve"> if possible (depending on traffic, etc.)</w:t>
      </w:r>
      <w:r w:rsidR="00585A24">
        <w:t>,</w:t>
      </w:r>
      <w:r w:rsidR="0093456C" w:rsidRPr="0093456C">
        <w:t xml:space="preserve"> to a standstill in an area with a low risk of collision (</w:t>
      </w:r>
      <w:r w:rsidR="00585A24">
        <w:t xml:space="preserve">called </w:t>
      </w:r>
      <w:r w:rsidR="0093456C" w:rsidRPr="0093456C">
        <w:t xml:space="preserve">“target stop area” </w:t>
      </w:r>
      <w:r w:rsidR="00585A24">
        <w:t>in the proposal</w:t>
      </w:r>
      <w:r w:rsidR="006D54FC">
        <w:t>,</w:t>
      </w:r>
      <w:r w:rsidR="00585A24">
        <w:t xml:space="preserve"> </w:t>
      </w:r>
      <w:r w:rsidR="0093456C" w:rsidRPr="0093456C">
        <w:t>e.g. hard shoulder), because it is the safest area to stop (access of emergency vehicles, low collision risk at the emergency lane). The function may be activated manually or automatically.</w:t>
      </w:r>
    </w:p>
    <w:p w14:paraId="2017765F" w14:textId="5F90D8C4" w:rsidR="0093456C" w:rsidRPr="0093456C" w:rsidRDefault="00295EB9" w:rsidP="0093456C">
      <w:pPr>
        <w:pStyle w:val="SingleTxtG"/>
      </w:pPr>
      <w:r>
        <w:t>3.</w:t>
      </w:r>
      <w:r>
        <w:tab/>
      </w:r>
      <w:r w:rsidR="0093456C" w:rsidRPr="0093456C">
        <w:t xml:space="preserve">The amendment seeks to permit such a function, aimed at reducing risks in traffic, which </w:t>
      </w:r>
      <w:r w:rsidR="00381351">
        <w:t>could</w:t>
      </w:r>
      <w:r>
        <w:t xml:space="preserve"> so far</w:t>
      </w:r>
      <w:r w:rsidR="0093456C" w:rsidRPr="0093456C">
        <w:t xml:space="preserve"> </w:t>
      </w:r>
      <w:r w:rsidR="00381351">
        <w:t>not</w:t>
      </w:r>
      <w:r>
        <w:t xml:space="preserve"> be type-approved</w:t>
      </w:r>
      <w:r w:rsidR="0093456C" w:rsidRPr="0093456C">
        <w:t xml:space="preserve">. </w:t>
      </w:r>
    </w:p>
    <w:p w14:paraId="3F24EAAF" w14:textId="7F36CA20" w:rsidR="0093456C" w:rsidRPr="0093456C" w:rsidRDefault="00295EB9" w:rsidP="0093456C">
      <w:pPr>
        <w:pStyle w:val="SingleTxtG"/>
      </w:pPr>
      <w:r>
        <w:t>4.</w:t>
      </w:r>
      <w:r>
        <w:tab/>
      </w:r>
      <w:r w:rsidR="0093456C" w:rsidRPr="0093456C">
        <w:t xml:space="preserve">Uncontrolled vehicle movement could be avoided or mitigated by an RMF. </w:t>
      </w:r>
    </w:p>
    <w:p w14:paraId="064C230E" w14:textId="3FEC9752" w:rsidR="0093456C" w:rsidRPr="0093456C" w:rsidRDefault="00381351" w:rsidP="0093456C">
      <w:pPr>
        <w:pStyle w:val="SingleTxtG"/>
      </w:pPr>
      <w:r>
        <w:t>5.</w:t>
      </w:r>
      <w:r>
        <w:tab/>
      </w:r>
      <w:r w:rsidR="0093456C" w:rsidRPr="0093456C">
        <w:t xml:space="preserve">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shorter gaps and harsher braking of approaching vehicles are justifiable. </w:t>
      </w:r>
    </w:p>
    <w:p w14:paraId="31E97DA5" w14:textId="450C52CC" w:rsidR="0093456C" w:rsidRPr="0093456C" w:rsidRDefault="00187291" w:rsidP="0093456C">
      <w:pPr>
        <w:pStyle w:val="SingleTxtG"/>
      </w:pPr>
      <w:r>
        <w:t>6.</w:t>
      </w:r>
      <w:r>
        <w:tab/>
      </w:r>
      <w:r w:rsidR="0093456C" w:rsidRPr="0093456C">
        <w:t>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shorter gaps and harsher braking of approaching vehicles are justifiable.</w:t>
      </w:r>
    </w:p>
    <w:p w14:paraId="6585E733" w14:textId="18898D65" w:rsidR="0093456C" w:rsidRPr="0093456C" w:rsidRDefault="00187291" w:rsidP="0093456C">
      <w:pPr>
        <w:pStyle w:val="SingleTxtG"/>
      </w:pPr>
      <w:r>
        <w:t>7.</w:t>
      </w:r>
      <w:r>
        <w:tab/>
      </w:r>
      <w:r w:rsidR="0093456C" w:rsidRPr="0093456C">
        <w:t xml:space="preserve">This is reflected in the parameters for B and C. If the emergency situation as well as the intention to change lanes has been communicated to a vehicle in the adjacent lane for a sufficiently long period of time, the other vehicle can be expected to react more quickly (B=0s, meaning as soon as the vehicle crosses the lane marking). </w:t>
      </w:r>
    </w:p>
    <w:p w14:paraId="5D037B93" w14:textId="385943B9" w:rsidR="0093456C" w:rsidRPr="0093456C" w:rsidRDefault="00187291" w:rsidP="0093456C">
      <w:pPr>
        <w:pStyle w:val="SingleTxtG"/>
      </w:pPr>
      <w:r>
        <w:t>8.</w:t>
      </w:r>
      <w:r>
        <w:tab/>
      </w:r>
      <w:r w:rsidR="0093456C" w:rsidRPr="0093456C">
        <w:t xml:space="preserve">Additionally, when the lane change is performed to a lane with slower traffic, distances are usually smaller when travelling slower and additionally there </w:t>
      </w:r>
      <w:r w:rsidR="00F31254">
        <w:t>are</w:t>
      </w:r>
      <w:r w:rsidR="0093456C" w:rsidRPr="0093456C">
        <w:t xml:space="preserve"> traffic rules prohibiting an </w:t>
      </w:r>
      <w:r w:rsidR="00A40FB4">
        <w:t>“undercut”</w:t>
      </w:r>
      <w:r w:rsidR="00774844" w:rsidRPr="00774844">
        <w:rPr>
          <w:rStyle w:val="FootnoteReference"/>
        </w:rPr>
        <w:t xml:space="preserve"> </w:t>
      </w:r>
      <w:r w:rsidR="00774844">
        <w:rPr>
          <w:rStyle w:val="FootnoteReference"/>
        </w:rPr>
        <w:footnoteReference w:id="3"/>
      </w:r>
      <w:r w:rsidR="0093456C" w:rsidRPr="0093456C">
        <w:t xml:space="preserve"> situation, which is why a smaller remaining distance between the two vehicles (C=0</w:t>
      </w:r>
      <w:r w:rsidR="00C7207F">
        <w:t>.</w:t>
      </w:r>
      <w:r w:rsidR="0093456C" w:rsidRPr="0093456C">
        <w:t xml:space="preserve">5s) should be permitted. </w:t>
      </w:r>
    </w:p>
    <w:p w14:paraId="69A88D64" w14:textId="48F6622B" w:rsidR="0093456C" w:rsidRPr="0093456C" w:rsidRDefault="00187291" w:rsidP="0093456C">
      <w:pPr>
        <w:pStyle w:val="SingleTxtG"/>
      </w:pPr>
      <w:r>
        <w:t>9.</w:t>
      </w:r>
      <w:r>
        <w:tab/>
      </w:r>
      <w:r w:rsidR="00750C2E">
        <w:t>T</w:t>
      </w:r>
      <w:r w:rsidR="0093456C" w:rsidRPr="0093456C">
        <w:t xml:space="preserve">he distance between the two vehicles can be reduced, </w:t>
      </w:r>
      <w:r w:rsidR="00750C2E">
        <w:t>e</w:t>
      </w:r>
      <w:r w:rsidR="00750C2E" w:rsidRPr="0093456C">
        <w:t>specially when there is a slower moving vehicle in the adjacent lane,</w:t>
      </w:r>
      <w:r w:rsidR="00750C2E">
        <w:t xml:space="preserve"> </w:t>
      </w:r>
      <w:r w:rsidR="0093456C" w:rsidRPr="0093456C">
        <w:t xml:space="preserve">because there is no critical situation resulting from the lane change </w:t>
      </w:r>
      <w:r w:rsidR="0093456C" w:rsidRPr="00750C2E">
        <w:rPr>
          <w:i/>
          <w:iCs/>
        </w:rPr>
        <w:t>per se</w:t>
      </w:r>
      <w:r w:rsidR="0093456C" w:rsidRPr="0093456C">
        <w:t xml:space="preserve">. Even if a deceleration becomes necessary, the slower moving vehicle in the adjacent lane will have sufficient capabilities to adapt its speed accordingly due to the speed difference. </w:t>
      </w:r>
    </w:p>
    <w:p w14:paraId="0245311D" w14:textId="3E211ADA" w:rsidR="0093456C" w:rsidRPr="0093456C" w:rsidRDefault="00187291" w:rsidP="0093456C">
      <w:pPr>
        <w:pStyle w:val="SingleTxtG"/>
      </w:pPr>
      <w:r>
        <w:lastRenderedPageBreak/>
        <w:t>10.</w:t>
      </w:r>
      <w:r>
        <w:tab/>
      </w:r>
      <w:r w:rsidR="0093456C" w:rsidRPr="0093456C">
        <w:t xml:space="preserve">The speed of a vehicle on a slower lane is assumed to be at max. 20km/h faster than that of the RMF vehicle, as it is prohibited by various traffic </w:t>
      </w:r>
      <w:r w:rsidR="00F97D1F">
        <w:t>rules</w:t>
      </w:r>
      <w:r w:rsidR="0093456C" w:rsidRPr="0093456C">
        <w:t xml:space="preserve"> to </w:t>
      </w:r>
      <w:r w:rsidR="000C7AA8">
        <w:t>undercut</w:t>
      </w:r>
      <w:r w:rsidR="0093456C" w:rsidRPr="0093456C">
        <w:t xml:space="preserve"> on a slower lane. Where </w:t>
      </w:r>
      <w:r w:rsidR="000C7AA8">
        <w:t>undercuting</w:t>
      </w:r>
      <w:r w:rsidR="000C7AA8" w:rsidRPr="0093456C">
        <w:t xml:space="preserve"> </w:t>
      </w:r>
      <w:r w:rsidR="0093456C" w:rsidRPr="0093456C">
        <w:t xml:space="preserve">is permitted, the jurisdiction indicates that this requires careful behaviour with a max. speed difference of 20km/h. </w:t>
      </w:r>
    </w:p>
    <w:p w14:paraId="74BF5CEC" w14:textId="0674EE81" w:rsidR="00D8183C" w:rsidRPr="00187291" w:rsidRDefault="00187291" w:rsidP="00187291">
      <w:pPr>
        <w:pStyle w:val="SingleTxtG"/>
      </w:pPr>
      <w:r>
        <w:t>11.</w:t>
      </w:r>
      <w:r>
        <w:tab/>
      </w:r>
      <w:r w:rsidR="0093456C" w:rsidRPr="0093456C">
        <w:t xml:space="preserve">The speed of an approaching vehicle on a hard shoulder is assumed to be 80km/h at maximum, but not exceeding the speed of the RMF vehicle by more than 40km/h, because most hard shoulders are not to be used for regular traffic, unless explicitly opened for it. If vehicles pass on the hard shoulder (e.g. before an exit) they have to demonstrate very careful behaviour. The proposed 40km/h speed difference already takes into account an additional 20km/h more than what is rules suitable when passing a slower moving vehicle in an </w:t>
      </w:r>
      <w:r w:rsidR="0093456C" w:rsidRPr="00774844">
        <w:t>undercut</w:t>
      </w:r>
      <w:r w:rsidR="0093456C" w:rsidRPr="0093456C">
        <w:t xml:space="preserve"> situation. </w:t>
      </w:r>
    </w:p>
    <w:p w14:paraId="420680E9" w14:textId="77777777" w:rsidR="008F6074" w:rsidRPr="002A48F0" w:rsidRDefault="008F6074" w:rsidP="008F6074">
      <w:pPr>
        <w:pStyle w:val="SingleTxtG"/>
        <w:spacing w:before="240" w:after="0"/>
        <w:jc w:val="center"/>
        <w:rPr>
          <w:rFonts w:eastAsia="SimSun"/>
          <w:u w:val="single"/>
        </w:rPr>
      </w:pPr>
      <w:r w:rsidRPr="002A48F0">
        <w:rPr>
          <w:rFonts w:eastAsia="SimSun"/>
          <w:u w:val="single"/>
        </w:rPr>
        <w:tab/>
      </w:r>
      <w:r w:rsidRPr="002A48F0">
        <w:rPr>
          <w:rFonts w:eastAsia="SimSun"/>
          <w:u w:val="single"/>
        </w:rPr>
        <w:tab/>
      </w:r>
      <w:r w:rsidR="00C01088" w:rsidRPr="002A48F0">
        <w:rPr>
          <w:rFonts w:eastAsia="SimSun"/>
          <w:u w:val="single"/>
        </w:rPr>
        <w:tab/>
      </w:r>
      <w:r w:rsidRPr="002A48F0">
        <w:rPr>
          <w:rFonts w:eastAsia="SimSun"/>
          <w:u w:val="single"/>
        </w:rPr>
        <w:tab/>
      </w:r>
    </w:p>
    <w:sectPr w:rsidR="008F6074" w:rsidRPr="002A48F0" w:rsidSect="00C01088">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Kirschner, Tina (059)" w:date="2021-03-02T12:46:00Z" w:initials="KT(">
    <w:p w14:paraId="3CD86D97" w14:textId="3614D1FC" w:rsidR="006F7B52" w:rsidRDefault="006F7B52">
      <w:pPr>
        <w:pStyle w:val="CommentText"/>
      </w:pPr>
      <w:r>
        <w:rPr>
          <w:rStyle w:val="CommentReference"/>
        </w:rPr>
        <w:annotationRef/>
      </w:r>
      <w:r>
        <w:t>This sentence was introduced for the interim solution. Now that specific lane change provisions are included in the RMF provisions, the concerns related to a lane change on a non-motorway road are addressed by par. 5.1.6.3.6.4 and par. 5.1.6.3.6.5.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D86D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D86D97" w16cid:durableId="23F09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B0CF" w14:textId="77777777" w:rsidR="00F418C7" w:rsidRDefault="00F418C7"/>
  </w:endnote>
  <w:endnote w:type="continuationSeparator" w:id="0">
    <w:p w14:paraId="663D1A7D" w14:textId="77777777" w:rsidR="00F418C7" w:rsidRDefault="00F418C7"/>
  </w:endnote>
  <w:endnote w:type="continuationNotice" w:id="1">
    <w:p w14:paraId="7395D1D5" w14:textId="77777777" w:rsidR="00F418C7" w:rsidRDefault="00F41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406C4A76"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68207F">
      <w:rPr>
        <w:b/>
        <w:noProof/>
        <w:sz w:val="18"/>
      </w:rPr>
      <w:t>8</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D64B824"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68207F">
      <w:rPr>
        <w:b/>
        <w:noProof/>
        <w:sz w:val="18"/>
      </w:rPr>
      <w:t>7</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CED2" w14:textId="77777777" w:rsidR="00E223D2" w:rsidRDefault="00E2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F84B" w14:textId="77777777" w:rsidR="00F418C7" w:rsidRPr="000B175B" w:rsidRDefault="00F418C7" w:rsidP="000B175B">
      <w:pPr>
        <w:tabs>
          <w:tab w:val="right" w:pos="2155"/>
        </w:tabs>
        <w:spacing w:after="80"/>
        <w:ind w:left="680"/>
        <w:rPr>
          <w:u w:val="single"/>
        </w:rPr>
      </w:pPr>
      <w:r>
        <w:rPr>
          <w:u w:val="single"/>
        </w:rPr>
        <w:tab/>
      </w:r>
    </w:p>
  </w:footnote>
  <w:footnote w:type="continuationSeparator" w:id="0">
    <w:p w14:paraId="1AD230AB" w14:textId="77777777" w:rsidR="00F418C7" w:rsidRPr="00FC68B7" w:rsidRDefault="00F418C7" w:rsidP="00FC68B7">
      <w:pPr>
        <w:tabs>
          <w:tab w:val="left" w:pos="2155"/>
        </w:tabs>
        <w:spacing w:after="80"/>
        <w:ind w:left="680"/>
        <w:rPr>
          <w:u w:val="single"/>
        </w:rPr>
      </w:pPr>
      <w:r>
        <w:rPr>
          <w:u w:val="single"/>
        </w:rPr>
        <w:tab/>
      </w:r>
    </w:p>
  </w:footnote>
  <w:footnote w:type="continuationNotice" w:id="1">
    <w:p w14:paraId="34C86E09" w14:textId="77777777" w:rsidR="00F418C7" w:rsidRDefault="00F418C7"/>
  </w:footnote>
  <w:footnote w:id="2">
    <w:p w14:paraId="44220275" w14:textId="37C51AA8" w:rsidR="004E4FEF" w:rsidRPr="00EA475E" w:rsidRDefault="004E4FEF">
      <w:pPr>
        <w:pStyle w:val="FootnoteText"/>
      </w:pPr>
      <w:r>
        <w:rPr>
          <w:rStyle w:val="FootnoteReference"/>
        </w:rPr>
        <w:tab/>
      </w:r>
      <w:r w:rsidRPr="004E4FEF">
        <w:rPr>
          <w:rStyle w:val="FootnoteReference"/>
          <w:vertAlign w:val="baseline"/>
        </w:rPr>
        <w:t>*</w:t>
      </w:r>
      <w:r>
        <w:t xml:space="preserve"> </w:t>
      </w:r>
      <w:r>
        <w:rPr>
          <w:rStyle w:val="FootnoteReference"/>
        </w:rPr>
        <w:tab/>
      </w:r>
      <w:r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289D5F2F" w14:textId="3089CD5C" w:rsidR="00774844" w:rsidRPr="00F31254" w:rsidRDefault="00C66932" w:rsidP="00774844">
      <w:pPr>
        <w:pStyle w:val="FootnoteText"/>
      </w:pPr>
      <w:r>
        <w:tab/>
      </w:r>
      <w:r w:rsidR="00774844">
        <w:rPr>
          <w:rStyle w:val="FootnoteReference"/>
        </w:rPr>
        <w:footnoteRef/>
      </w:r>
      <w:r>
        <w:tab/>
      </w:r>
      <w:r w:rsidR="00774844">
        <w:t>Note by the secretariat: “undercut” is understood as overtaking the vehicle located on the other - faster – 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28BDD3AE"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724D83">
      <w:t>1</w:t>
    </w:r>
    <w:r w:rsidR="007078B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37CFB440" w:rsidR="00C14B9E" w:rsidRPr="00844BB6" w:rsidRDefault="00C14B9E" w:rsidP="00844BB6">
    <w:pPr>
      <w:pStyle w:val="Header"/>
      <w:jc w:val="right"/>
    </w:pPr>
    <w:r>
      <w:t>ECE/TRANS/WP.29/GR</w:t>
    </w:r>
    <w:r w:rsidR="001821A8">
      <w:t>VA</w:t>
    </w:r>
    <w:r>
      <w:t>/20</w:t>
    </w:r>
    <w:r w:rsidR="00503150">
      <w:t>2</w:t>
    </w:r>
    <w:r w:rsidR="005556CB">
      <w:t>1</w:t>
    </w:r>
    <w:r w:rsidR="001821A8">
      <w:t>/</w:t>
    </w:r>
    <w:r w:rsidR="00A604D8">
      <w:t>1</w:t>
    </w:r>
    <w:r w:rsidR="00067B5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2D82" w14:textId="77777777" w:rsidR="00E223D2" w:rsidRDefault="00E22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440D6676"/>
    <w:multiLevelType w:val="hybridMultilevel"/>
    <w:tmpl w:val="2ECE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D07DDB"/>
    <w:multiLevelType w:val="hybridMultilevel"/>
    <w:tmpl w:val="3E3011A0"/>
    <w:lvl w:ilvl="0" w:tplc="6E94A96A">
      <w:start w:val="1"/>
      <w:numFmt w:val="lowerLetter"/>
      <w:lvlText w:val="(%1)"/>
      <w:lvlJc w:val="left"/>
      <w:pPr>
        <w:ind w:left="2829" w:hanging="570"/>
      </w:pPr>
      <w:rPr>
        <w:rFonts w:hint="default"/>
        <w:b/>
        <w:bCs/>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5" w15:restartNumberingAfterBreak="0">
    <w:nsid w:val="656233C2"/>
    <w:multiLevelType w:val="hybridMultilevel"/>
    <w:tmpl w:val="DEF4FC06"/>
    <w:lvl w:ilvl="0" w:tplc="3722715C">
      <w:start w:val="1"/>
      <w:numFmt w:val="lowerLetter"/>
      <w:lvlText w:val="%1)"/>
      <w:lvlJc w:val="left"/>
      <w:pPr>
        <w:ind w:left="2988" w:hanging="360"/>
      </w:pPr>
      <w:rPr>
        <w:rFonts w:hint="default"/>
        <w:b w:val="0"/>
        <w:color w:val="auto"/>
      </w:r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31508"/>
    <w:multiLevelType w:val="hybridMultilevel"/>
    <w:tmpl w:val="9E7C9864"/>
    <w:lvl w:ilvl="0" w:tplc="04070001">
      <w:start w:val="1"/>
      <w:numFmt w:val="bullet"/>
      <w:lvlText w:val=""/>
      <w:lvlJc w:val="left"/>
      <w:pPr>
        <w:ind w:left="2990" w:hanging="360"/>
      </w:pPr>
      <w:rPr>
        <w:rFonts w:ascii="Symbol" w:hAnsi="Symbol" w:hint="default"/>
      </w:rPr>
    </w:lvl>
    <w:lvl w:ilvl="1" w:tplc="04070003">
      <w:start w:val="1"/>
      <w:numFmt w:val="bullet"/>
      <w:lvlText w:val="o"/>
      <w:lvlJc w:val="left"/>
      <w:pPr>
        <w:ind w:left="3710" w:hanging="360"/>
      </w:pPr>
      <w:rPr>
        <w:rFonts w:ascii="Courier New" w:hAnsi="Courier New" w:cs="Courier New" w:hint="default"/>
      </w:rPr>
    </w:lvl>
    <w:lvl w:ilvl="2" w:tplc="04070005">
      <w:start w:val="1"/>
      <w:numFmt w:val="bullet"/>
      <w:lvlText w:val=""/>
      <w:lvlJc w:val="left"/>
      <w:pPr>
        <w:ind w:left="4430" w:hanging="360"/>
      </w:pPr>
      <w:rPr>
        <w:rFonts w:ascii="Wingdings" w:hAnsi="Wingdings" w:hint="default"/>
      </w:rPr>
    </w:lvl>
    <w:lvl w:ilvl="3" w:tplc="04070001">
      <w:start w:val="1"/>
      <w:numFmt w:val="bullet"/>
      <w:lvlText w:val=""/>
      <w:lvlJc w:val="left"/>
      <w:pPr>
        <w:ind w:left="5150" w:hanging="360"/>
      </w:pPr>
      <w:rPr>
        <w:rFonts w:ascii="Symbol" w:hAnsi="Symbol" w:hint="default"/>
      </w:rPr>
    </w:lvl>
    <w:lvl w:ilvl="4" w:tplc="04070003">
      <w:start w:val="1"/>
      <w:numFmt w:val="bullet"/>
      <w:lvlText w:val="o"/>
      <w:lvlJc w:val="left"/>
      <w:pPr>
        <w:ind w:left="5870" w:hanging="360"/>
      </w:pPr>
      <w:rPr>
        <w:rFonts w:ascii="Courier New" w:hAnsi="Courier New" w:cs="Courier New" w:hint="default"/>
      </w:rPr>
    </w:lvl>
    <w:lvl w:ilvl="5" w:tplc="04070005">
      <w:start w:val="1"/>
      <w:numFmt w:val="bullet"/>
      <w:lvlText w:val=""/>
      <w:lvlJc w:val="left"/>
      <w:pPr>
        <w:ind w:left="6590" w:hanging="360"/>
      </w:pPr>
      <w:rPr>
        <w:rFonts w:ascii="Wingdings" w:hAnsi="Wingdings" w:hint="default"/>
      </w:rPr>
    </w:lvl>
    <w:lvl w:ilvl="6" w:tplc="04070001">
      <w:start w:val="1"/>
      <w:numFmt w:val="bullet"/>
      <w:lvlText w:val=""/>
      <w:lvlJc w:val="left"/>
      <w:pPr>
        <w:ind w:left="7310" w:hanging="360"/>
      </w:pPr>
      <w:rPr>
        <w:rFonts w:ascii="Symbol" w:hAnsi="Symbol" w:hint="default"/>
      </w:rPr>
    </w:lvl>
    <w:lvl w:ilvl="7" w:tplc="04070003">
      <w:start w:val="1"/>
      <w:numFmt w:val="bullet"/>
      <w:lvlText w:val="o"/>
      <w:lvlJc w:val="left"/>
      <w:pPr>
        <w:ind w:left="8030" w:hanging="360"/>
      </w:pPr>
      <w:rPr>
        <w:rFonts w:ascii="Courier New" w:hAnsi="Courier New" w:cs="Courier New" w:hint="default"/>
      </w:rPr>
    </w:lvl>
    <w:lvl w:ilvl="8" w:tplc="04070005">
      <w:start w:val="1"/>
      <w:numFmt w:val="bullet"/>
      <w:lvlText w:val=""/>
      <w:lvlJc w:val="left"/>
      <w:pPr>
        <w:ind w:left="8750" w:hanging="360"/>
      </w:pPr>
      <w:rPr>
        <w:rFonts w:ascii="Wingdings" w:hAnsi="Wingdings" w:hint="default"/>
      </w:rPr>
    </w:lvl>
  </w:abstractNum>
  <w:abstractNum w:abstractNumId="28" w15:restartNumberingAfterBreak="0">
    <w:nsid w:val="6C6F2A67"/>
    <w:multiLevelType w:val="hybridMultilevel"/>
    <w:tmpl w:val="C3A2C212"/>
    <w:lvl w:ilvl="0" w:tplc="146266E4">
      <w:start w:val="1"/>
      <w:numFmt w:val="bullet"/>
      <w:lvlText w:val="-"/>
      <w:lvlJc w:val="left"/>
      <w:pPr>
        <w:ind w:left="2988" w:hanging="360"/>
      </w:pPr>
      <w:rPr>
        <w:rFonts w:ascii="Calibri" w:eastAsia="Calibri" w:hAnsi="Calibri" w:cs="Calibri"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6"/>
  </w:num>
  <w:num w:numId="15">
    <w:abstractNumId w:val="30"/>
  </w:num>
  <w:num w:numId="16">
    <w:abstractNumId w:val="10"/>
  </w:num>
  <w:num w:numId="17">
    <w:abstractNumId w:val="18"/>
  </w:num>
  <w:num w:numId="18">
    <w:abstractNumId w:val="24"/>
  </w:num>
  <w:num w:numId="19">
    <w:abstractNumId w:val="17"/>
  </w:num>
  <w:num w:numId="20">
    <w:abstractNumId w:val="14"/>
  </w:num>
  <w:num w:numId="21">
    <w:abstractNumId w:val="19"/>
  </w:num>
  <w:num w:numId="22">
    <w:abstractNumId w:val="28"/>
  </w:num>
  <w:num w:numId="23">
    <w:abstractNumId w:val="13"/>
  </w:num>
  <w:num w:numId="24">
    <w:abstractNumId w:val="27"/>
  </w:num>
  <w:num w:numId="25">
    <w:abstractNumId w:val="23"/>
  </w:num>
  <w:num w:numId="26">
    <w:abstractNumId w:val="25"/>
  </w:num>
  <w:num w:numId="27">
    <w:abstractNumId w:val="11"/>
  </w:num>
  <w:num w:numId="28">
    <w:abstractNumId w:val="29"/>
  </w:num>
  <w:num w:numId="29">
    <w:abstractNumId w:val="15"/>
  </w:num>
  <w:num w:numId="30">
    <w:abstractNumId w:val="20"/>
  </w:num>
  <w:num w:numId="31">
    <w:abstractNumId w:val="2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schner, Tina (059)">
    <w15:presenceInfo w15:providerId="AD" w15:userId="S-1-5-21-1482476501-1450960922-725345543-1657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3C09"/>
    <w:rsid w:val="00057E97"/>
    <w:rsid w:val="000646F4"/>
    <w:rsid w:val="00064BDE"/>
    <w:rsid w:val="00067127"/>
    <w:rsid w:val="00067B50"/>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38F"/>
    <w:rsid w:val="000C797D"/>
    <w:rsid w:val="000C7AA8"/>
    <w:rsid w:val="000C7CF3"/>
    <w:rsid w:val="000D1860"/>
    <w:rsid w:val="000D24AE"/>
    <w:rsid w:val="000D30B4"/>
    <w:rsid w:val="000E0415"/>
    <w:rsid w:val="000E4537"/>
    <w:rsid w:val="000F0991"/>
    <w:rsid w:val="000F3DBD"/>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4509"/>
    <w:rsid w:val="00165208"/>
    <w:rsid w:val="00165F3A"/>
    <w:rsid w:val="0016604C"/>
    <w:rsid w:val="00173250"/>
    <w:rsid w:val="00174891"/>
    <w:rsid w:val="001809C5"/>
    <w:rsid w:val="00181412"/>
    <w:rsid w:val="001816FA"/>
    <w:rsid w:val="001821A8"/>
    <w:rsid w:val="00182290"/>
    <w:rsid w:val="00187291"/>
    <w:rsid w:val="0019312D"/>
    <w:rsid w:val="001A05E3"/>
    <w:rsid w:val="001A1646"/>
    <w:rsid w:val="001A36DE"/>
    <w:rsid w:val="001A3955"/>
    <w:rsid w:val="001A5CCE"/>
    <w:rsid w:val="001B4ABB"/>
    <w:rsid w:val="001B4B04"/>
    <w:rsid w:val="001B61B6"/>
    <w:rsid w:val="001C1C50"/>
    <w:rsid w:val="001C490A"/>
    <w:rsid w:val="001C6663"/>
    <w:rsid w:val="001C6E4D"/>
    <w:rsid w:val="001C7895"/>
    <w:rsid w:val="001D0C8C"/>
    <w:rsid w:val="001D1419"/>
    <w:rsid w:val="001D26DF"/>
    <w:rsid w:val="001D3A03"/>
    <w:rsid w:val="001E3DB8"/>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95EB9"/>
    <w:rsid w:val="002A07AE"/>
    <w:rsid w:val="002A2E65"/>
    <w:rsid w:val="002A48F0"/>
    <w:rsid w:val="002A6F8E"/>
    <w:rsid w:val="002B13FB"/>
    <w:rsid w:val="002B2288"/>
    <w:rsid w:val="002B2D35"/>
    <w:rsid w:val="002B430A"/>
    <w:rsid w:val="002B6A6D"/>
    <w:rsid w:val="002C2D85"/>
    <w:rsid w:val="002C3E9F"/>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4320"/>
    <w:rsid w:val="003451AD"/>
    <w:rsid w:val="00350A6E"/>
    <w:rsid w:val="00352709"/>
    <w:rsid w:val="00353092"/>
    <w:rsid w:val="00361653"/>
    <w:rsid w:val="003619B5"/>
    <w:rsid w:val="00361AC3"/>
    <w:rsid w:val="00365763"/>
    <w:rsid w:val="003667DC"/>
    <w:rsid w:val="00366C39"/>
    <w:rsid w:val="00371178"/>
    <w:rsid w:val="003732C0"/>
    <w:rsid w:val="003778E3"/>
    <w:rsid w:val="00381351"/>
    <w:rsid w:val="00382FB4"/>
    <w:rsid w:val="0038332E"/>
    <w:rsid w:val="00391A84"/>
    <w:rsid w:val="00392E47"/>
    <w:rsid w:val="00397432"/>
    <w:rsid w:val="003A547D"/>
    <w:rsid w:val="003A5F76"/>
    <w:rsid w:val="003A6810"/>
    <w:rsid w:val="003B1A66"/>
    <w:rsid w:val="003B313F"/>
    <w:rsid w:val="003B69A7"/>
    <w:rsid w:val="003B6C19"/>
    <w:rsid w:val="003C132F"/>
    <w:rsid w:val="003C2CC4"/>
    <w:rsid w:val="003C3E06"/>
    <w:rsid w:val="003C4887"/>
    <w:rsid w:val="003C5060"/>
    <w:rsid w:val="003C534D"/>
    <w:rsid w:val="003C54BB"/>
    <w:rsid w:val="003D188B"/>
    <w:rsid w:val="003D4B23"/>
    <w:rsid w:val="003E130E"/>
    <w:rsid w:val="003E1864"/>
    <w:rsid w:val="003E350C"/>
    <w:rsid w:val="003E49AA"/>
    <w:rsid w:val="003E4CC6"/>
    <w:rsid w:val="003E7CFA"/>
    <w:rsid w:val="003F09D3"/>
    <w:rsid w:val="003F09FB"/>
    <w:rsid w:val="003F0C22"/>
    <w:rsid w:val="003F0EDD"/>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2EC1"/>
    <w:rsid w:val="004350F8"/>
    <w:rsid w:val="00437B66"/>
    <w:rsid w:val="004413E7"/>
    <w:rsid w:val="00442A83"/>
    <w:rsid w:val="00443BBC"/>
    <w:rsid w:val="0044636E"/>
    <w:rsid w:val="0044642F"/>
    <w:rsid w:val="00446EAD"/>
    <w:rsid w:val="004500C7"/>
    <w:rsid w:val="004511E4"/>
    <w:rsid w:val="0045203D"/>
    <w:rsid w:val="0045495B"/>
    <w:rsid w:val="004561E5"/>
    <w:rsid w:val="0046416D"/>
    <w:rsid w:val="0046553D"/>
    <w:rsid w:val="004747F7"/>
    <w:rsid w:val="00474B27"/>
    <w:rsid w:val="00483160"/>
    <w:rsid w:val="0048397A"/>
    <w:rsid w:val="00485CBB"/>
    <w:rsid w:val="004866B7"/>
    <w:rsid w:val="00486B5D"/>
    <w:rsid w:val="0049131A"/>
    <w:rsid w:val="00496A98"/>
    <w:rsid w:val="004A575F"/>
    <w:rsid w:val="004A5A1C"/>
    <w:rsid w:val="004C2461"/>
    <w:rsid w:val="004C4906"/>
    <w:rsid w:val="004C4E98"/>
    <w:rsid w:val="004C7462"/>
    <w:rsid w:val="004D62C2"/>
    <w:rsid w:val="004E4FEF"/>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01A9"/>
    <w:rsid w:val="005420F2"/>
    <w:rsid w:val="005463C5"/>
    <w:rsid w:val="00553A49"/>
    <w:rsid w:val="005556CB"/>
    <w:rsid w:val="0056209A"/>
    <w:rsid w:val="00562286"/>
    <w:rsid w:val="005628B6"/>
    <w:rsid w:val="00563012"/>
    <w:rsid w:val="005632FB"/>
    <w:rsid w:val="00571D37"/>
    <w:rsid w:val="00573ADF"/>
    <w:rsid w:val="005768FE"/>
    <w:rsid w:val="00585A24"/>
    <w:rsid w:val="00590FBF"/>
    <w:rsid w:val="005941EC"/>
    <w:rsid w:val="0059724D"/>
    <w:rsid w:val="00597421"/>
    <w:rsid w:val="005A1C80"/>
    <w:rsid w:val="005A6C50"/>
    <w:rsid w:val="005A7EC8"/>
    <w:rsid w:val="005B143A"/>
    <w:rsid w:val="005B17DC"/>
    <w:rsid w:val="005B320C"/>
    <w:rsid w:val="005B3DB3"/>
    <w:rsid w:val="005B4E13"/>
    <w:rsid w:val="005B7AC9"/>
    <w:rsid w:val="005B7C50"/>
    <w:rsid w:val="005C0D63"/>
    <w:rsid w:val="005C342F"/>
    <w:rsid w:val="005C6FD1"/>
    <w:rsid w:val="005C72B5"/>
    <w:rsid w:val="005C7D1E"/>
    <w:rsid w:val="005D66A8"/>
    <w:rsid w:val="005E1406"/>
    <w:rsid w:val="005E4898"/>
    <w:rsid w:val="005E66CF"/>
    <w:rsid w:val="005E7168"/>
    <w:rsid w:val="005E757D"/>
    <w:rsid w:val="005F7B75"/>
    <w:rsid w:val="006001EE"/>
    <w:rsid w:val="00605042"/>
    <w:rsid w:val="0060530A"/>
    <w:rsid w:val="00606950"/>
    <w:rsid w:val="0061033F"/>
    <w:rsid w:val="00611FC4"/>
    <w:rsid w:val="006176FB"/>
    <w:rsid w:val="00621566"/>
    <w:rsid w:val="00625969"/>
    <w:rsid w:val="00640B26"/>
    <w:rsid w:val="006412EB"/>
    <w:rsid w:val="00652D0A"/>
    <w:rsid w:val="0065770E"/>
    <w:rsid w:val="0066100D"/>
    <w:rsid w:val="00662BB6"/>
    <w:rsid w:val="00666436"/>
    <w:rsid w:val="00671B51"/>
    <w:rsid w:val="0067362F"/>
    <w:rsid w:val="00676606"/>
    <w:rsid w:val="0068207F"/>
    <w:rsid w:val="006823C3"/>
    <w:rsid w:val="00684C21"/>
    <w:rsid w:val="00693CFF"/>
    <w:rsid w:val="00694571"/>
    <w:rsid w:val="006A2530"/>
    <w:rsid w:val="006B3B8C"/>
    <w:rsid w:val="006B54FC"/>
    <w:rsid w:val="006C3589"/>
    <w:rsid w:val="006C5959"/>
    <w:rsid w:val="006D21FB"/>
    <w:rsid w:val="006D37AF"/>
    <w:rsid w:val="006D51D0"/>
    <w:rsid w:val="006D54FC"/>
    <w:rsid w:val="006D5FB9"/>
    <w:rsid w:val="006D658E"/>
    <w:rsid w:val="006D7E68"/>
    <w:rsid w:val="006E03D6"/>
    <w:rsid w:val="006E4E1B"/>
    <w:rsid w:val="006E564B"/>
    <w:rsid w:val="006E7099"/>
    <w:rsid w:val="006E7191"/>
    <w:rsid w:val="006E7644"/>
    <w:rsid w:val="006F30C7"/>
    <w:rsid w:val="006F7B52"/>
    <w:rsid w:val="00702037"/>
    <w:rsid w:val="00703577"/>
    <w:rsid w:val="00704147"/>
    <w:rsid w:val="00704490"/>
    <w:rsid w:val="00705894"/>
    <w:rsid w:val="00707212"/>
    <w:rsid w:val="007078B5"/>
    <w:rsid w:val="007102B4"/>
    <w:rsid w:val="007246B0"/>
    <w:rsid w:val="00724D83"/>
    <w:rsid w:val="00725ABC"/>
    <w:rsid w:val="0072632A"/>
    <w:rsid w:val="007327D5"/>
    <w:rsid w:val="00735FB0"/>
    <w:rsid w:val="00737A2E"/>
    <w:rsid w:val="00737B66"/>
    <w:rsid w:val="00740A9A"/>
    <w:rsid w:val="00742935"/>
    <w:rsid w:val="007436BD"/>
    <w:rsid w:val="007442EF"/>
    <w:rsid w:val="00750C2E"/>
    <w:rsid w:val="00752E99"/>
    <w:rsid w:val="0075321C"/>
    <w:rsid w:val="007625AE"/>
    <w:rsid w:val="007629C8"/>
    <w:rsid w:val="0076402E"/>
    <w:rsid w:val="0077047D"/>
    <w:rsid w:val="00772B02"/>
    <w:rsid w:val="00773190"/>
    <w:rsid w:val="00774844"/>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3477"/>
    <w:rsid w:val="007E4A9D"/>
    <w:rsid w:val="007E61DF"/>
    <w:rsid w:val="007E63F3"/>
    <w:rsid w:val="007F2313"/>
    <w:rsid w:val="007F6611"/>
    <w:rsid w:val="007F7827"/>
    <w:rsid w:val="0080095B"/>
    <w:rsid w:val="00805831"/>
    <w:rsid w:val="00805B31"/>
    <w:rsid w:val="00807FE6"/>
    <w:rsid w:val="008113D4"/>
    <w:rsid w:val="00811920"/>
    <w:rsid w:val="00815AD0"/>
    <w:rsid w:val="00815EDB"/>
    <w:rsid w:val="008205DC"/>
    <w:rsid w:val="008218E9"/>
    <w:rsid w:val="008242D7"/>
    <w:rsid w:val="008255E2"/>
    <w:rsid w:val="008257B1"/>
    <w:rsid w:val="00832334"/>
    <w:rsid w:val="008352B4"/>
    <w:rsid w:val="00836213"/>
    <w:rsid w:val="008408D1"/>
    <w:rsid w:val="00841FC7"/>
    <w:rsid w:val="00843191"/>
    <w:rsid w:val="008435F9"/>
    <w:rsid w:val="00843767"/>
    <w:rsid w:val="00843A04"/>
    <w:rsid w:val="00844BB6"/>
    <w:rsid w:val="008476E8"/>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04FF"/>
    <w:rsid w:val="008916DB"/>
    <w:rsid w:val="008926F2"/>
    <w:rsid w:val="008979B1"/>
    <w:rsid w:val="00897E86"/>
    <w:rsid w:val="008A1ED5"/>
    <w:rsid w:val="008A20ED"/>
    <w:rsid w:val="008A4D2C"/>
    <w:rsid w:val="008A6B25"/>
    <w:rsid w:val="008A6C4F"/>
    <w:rsid w:val="008B2335"/>
    <w:rsid w:val="008B2E36"/>
    <w:rsid w:val="008C2DA4"/>
    <w:rsid w:val="008C42A9"/>
    <w:rsid w:val="008D1857"/>
    <w:rsid w:val="008D2A0A"/>
    <w:rsid w:val="008E0678"/>
    <w:rsid w:val="008E15D4"/>
    <w:rsid w:val="008E55E0"/>
    <w:rsid w:val="008F0BD7"/>
    <w:rsid w:val="008F31D2"/>
    <w:rsid w:val="008F3FEC"/>
    <w:rsid w:val="008F6074"/>
    <w:rsid w:val="00900DFA"/>
    <w:rsid w:val="00900E23"/>
    <w:rsid w:val="00905287"/>
    <w:rsid w:val="00906436"/>
    <w:rsid w:val="009139D0"/>
    <w:rsid w:val="00913D72"/>
    <w:rsid w:val="009143FA"/>
    <w:rsid w:val="00914487"/>
    <w:rsid w:val="00915EF6"/>
    <w:rsid w:val="009223CA"/>
    <w:rsid w:val="00923203"/>
    <w:rsid w:val="00924003"/>
    <w:rsid w:val="00931313"/>
    <w:rsid w:val="0093456C"/>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30EE"/>
    <w:rsid w:val="009F52EC"/>
    <w:rsid w:val="009F587B"/>
    <w:rsid w:val="00A00697"/>
    <w:rsid w:val="00A00A3F"/>
    <w:rsid w:val="00A01489"/>
    <w:rsid w:val="00A03CD2"/>
    <w:rsid w:val="00A060BE"/>
    <w:rsid w:val="00A102AA"/>
    <w:rsid w:val="00A147C8"/>
    <w:rsid w:val="00A17776"/>
    <w:rsid w:val="00A23E2F"/>
    <w:rsid w:val="00A3026E"/>
    <w:rsid w:val="00A30E0D"/>
    <w:rsid w:val="00A338F1"/>
    <w:rsid w:val="00A35BE0"/>
    <w:rsid w:val="00A375F4"/>
    <w:rsid w:val="00A40FB4"/>
    <w:rsid w:val="00A46F00"/>
    <w:rsid w:val="00A53313"/>
    <w:rsid w:val="00A54499"/>
    <w:rsid w:val="00A604D8"/>
    <w:rsid w:val="00A6129C"/>
    <w:rsid w:val="00A62664"/>
    <w:rsid w:val="00A72F22"/>
    <w:rsid w:val="00A7360F"/>
    <w:rsid w:val="00A73FA5"/>
    <w:rsid w:val="00A748A6"/>
    <w:rsid w:val="00A761D2"/>
    <w:rsid w:val="00A769F4"/>
    <w:rsid w:val="00A76E34"/>
    <w:rsid w:val="00A776B4"/>
    <w:rsid w:val="00A82FC3"/>
    <w:rsid w:val="00A85F9E"/>
    <w:rsid w:val="00A86820"/>
    <w:rsid w:val="00A90569"/>
    <w:rsid w:val="00A91698"/>
    <w:rsid w:val="00A917D5"/>
    <w:rsid w:val="00A92CEA"/>
    <w:rsid w:val="00A94361"/>
    <w:rsid w:val="00A94DA1"/>
    <w:rsid w:val="00A95552"/>
    <w:rsid w:val="00AA05FE"/>
    <w:rsid w:val="00AA17DA"/>
    <w:rsid w:val="00AA291F"/>
    <w:rsid w:val="00AA293C"/>
    <w:rsid w:val="00AA4342"/>
    <w:rsid w:val="00AB667F"/>
    <w:rsid w:val="00AC0EFB"/>
    <w:rsid w:val="00AC3C08"/>
    <w:rsid w:val="00AC763B"/>
    <w:rsid w:val="00AD1291"/>
    <w:rsid w:val="00AD18A9"/>
    <w:rsid w:val="00AE1E19"/>
    <w:rsid w:val="00AE4066"/>
    <w:rsid w:val="00AE44EF"/>
    <w:rsid w:val="00AF5185"/>
    <w:rsid w:val="00B06031"/>
    <w:rsid w:val="00B07FB3"/>
    <w:rsid w:val="00B119DE"/>
    <w:rsid w:val="00B120EB"/>
    <w:rsid w:val="00B144C2"/>
    <w:rsid w:val="00B15F7C"/>
    <w:rsid w:val="00B17155"/>
    <w:rsid w:val="00B21341"/>
    <w:rsid w:val="00B30179"/>
    <w:rsid w:val="00B3069B"/>
    <w:rsid w:val="00B41EC5"/>
    <w:rsid w:val="00B421C1"/>
    <w:rsid w:val="00B42AC0"/>
    <w:rsid w:val="00B46C61"/>
    <w:rsid w:val="00B50044"/>
    <w:rsid w:val="00B5083C"/>
    <w:rsid w:val="00B50D87"/>
    <w:rsid w:val="00B5221B"/>
    <w:rsid w:val="00B53C21"/>
    <w:rsid w:val="00B55AE8"/>
    <w:rsid w:val="00B55C71"/>
    <w:rsid w:val="00B56B11"/>
    <w:rsid w:val="00B56E4A"/>
    <w:rsid w:val="00B56E9C"/>
    <w:rsid w:val="00B64B1F"/>
    <w:rsid w:val="00B6553F"/>
    <w:rsid w:val="00B65BDE"/>
    <w:rsid w:val="00B65D86"/>
    <w:rsid w:val="00B67275"/>
    <w:rsid w:val="00B707C2"/>
    <w:rsid w:val="00B72DCE"/>
    <w:rsid w:val="00B747A3"/>
    <w:rsid w:val="00B77D05"/>
    <w:rsid w:val="00B81206"/>
    <w:rsid w:val="00B81E12"/>
    <w:rsid w:val="00B82BA7"/>
    <w:rsid w:val="00B900BC"/>
    <w:rsid w:val="00B95894"/>
    <w:rsid w:val="00BA7FEA"/>
    <w:rsid w:val="00BB4580"/>
    <w:rsid w:val="00BB4732"/>
    <w:rsid w:val="00BB6CB6"/>
    <w:rsid w:val="00BC25DC"/>
    <w:rsid w:val="00BC3035"/>
    <w:rsid w:val="00BC3FA0"/>
    <w:rsid w:val="00BC497F"/>
    <w:rsid w:val="00BC74E9"/>
    <w:rsid w:val="00BD2811"/>
    <w:rsid w:val="00BF30B3"/>
    <w:rsid w:val="00BF68A8"/>
    <w:rsid w:val="00BF6DED"/>
    <w:rsid w:val="00BF72B6"/>
    <w:rsid w:val="00C01088"/>
    <w:rsid w:val="00C01D9D"/>
    <w:rsid w:val="00C11A03"/>
    <w:rsid w:val="00C130CB"/>
    <w:rsid w:val="00C139C5"/>
    <w:rsid w:val="00C14B9E"/>
    <w:rsid w:val="00C2071E"/>
    <w:rsid w:val="00C22C0C"/>
    <w:rsid w:val="00C27CF5"/>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66932"/>
    <w:rsid w:val="00C7207F"/>
    <w:rsid w:val="00C745C3"/>
    <w:rsid w:val="00C772EF"/>
    <w:rsid w:val="00C82926"/>
    <w:rsid w:val="00C84110"/>
    <w:rsid w:val="00C9142E"/>
    <w:rsid w:val="00C96DF2"/>
    <w:rsid w:val="00CA5286"/>
    <w:rsid w:val="00CA7F5A"/>
    <w:rsid w:val="00CB3E03"/>
    <w:rsid w:val="00CB458C"/>
    <w:rsid w:val="00CD4AA6"/>
    <w:rsid w:val="00CE4A8F"/>
    <w:rsid w:val="00CE4B26"/>
    <w:rsid w:val="00CF2076"/>
    <w:rsid w:val="00D02A03"/>
    <w:rsid w:val="00D044C8"/>
    <w:rsid w:val="00D12E0F"/>
    <w:rsid w:val="00D135F9"/>
    <w:rsid w:val="00D15453"/>
    <w:rsid w:val="00D2031B"/>
    <w:rsid w:val="00D213A9"/>
    <w:rsid w:val="00D248B6"/>
    <w:rsid w:val="00D25FE2"/>
    <w:rsid w:val="00D2680B"/>
    <w:rsid w:val="00D26E07"/>
    <w:rsid w:val="00D315B7"/>
    <w:rsid w:val="00D35773"/>
    <w:rsid w:val="00D42BC6"/>
    <w:rsid w:val="00D43252"/>
    <w:rsid w:val="00D45E5E"/>
    <w:rsid w:val="00D47EEA"/>
    <w:rsid w:val="00D602CC"/>
    <w:rsid w:val="00D70976"/>
    <w:rsid w:val="00D73D28"/>
    <w:rsid w:val="00D73FD4"/>
    <w:rsid w:val="00D74555"/>
    <w:rsid w:val="00D773DF"/>
    <w:rsid w:val="00D8005A"/>
    <w:rsid w:val="00D8183C"/>
    <w:rsid w:val="00D83DA4"/>
    <w:rsid w:val="00D86655"/>
    <w:rsid w:val="00D87977"/>
    <w:rsid w:val="00D93865"/>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4756"/>
    <w:rsid w:val="00DF620F"/>
    <w:rsid w:val="00E046DF"/>
    <w:rsid w:val="00E17AB7"/>
    <w:rsid w:val="00E211AD"/>
    <w:rsid w:val="00E223D2"/>
    <w:rsid w:val="00E22B0C"/>
    <w:rsid w:val="00E23189"/>
    <w:rsid w:val="00E24189"/>
    <w:rsid w:val="00E27346"/>
    <w:rsid w:val="00E40A45"/>
    <w:rsid w:val="00E43BF3"/>
    <w:rsid w:val="00E46D35"/>
    <w:rsid w:val="00E51E5C"/>
    <w:rsid w:val="00E545E1"/>
    <w:rsid w:val="00E560CA"/>
    <w:rsid w:val="00E56962"/>
    <w:rsid w:val="00E606A0"/>
    <w:rsid w:val="00E632F7"/>
    <w:rsid w:val="00E63E58"/>
    <w:rsid w:val="00E67EF8"/>
    <w:rsid w:val="00E71BBB"/>
    <w:rsid w:val="00E71BC8"/>
    <w:rsid w:val="00E7260F"/>
    <w:rsid w:val="00E73F5D"/>
    <w:rsid w:val="00E77E4E"/>
    <w:rsid w:val="00E87208"/>
    <w:rsid w:val="00E91A4C"/>
    <w:rsid w:val="00E91F91"/>
    <w:rsid w:val="00E94196"/>
    <w:rsid w:val="00E942AE"/>
    <w:rsid w:val="00E95BB6"/>
    <w:rsid w:val="00E95FC5"/>
    <w:rsid w:val="00E96630"/>
    <w:rsid w:val="00EA02D8"/>
    <w:rsid w:val="00EA0621"/>
    <w:rsid w:val="00EA2A77"/>
    <w:rsid w:val="00EA475E"/>
    <w:rsid w:val="00EA7E5E"/>
    <w:rsid w:val="00ED5F83"/>
    <w:rsid w:val="00ED7A2A"/>
    <w:rsid w:val="00ED7DD3"/>
    <w:rsid w:val="00EE318F"/>
    <w:rsid w:val="00EE7C3E"/>
    <w:rsid w:val="00EF1D7F"/>
    <w:rsid w:val="00EF77F1"/>
    <w:rsid w:val="00F02D17"/>
    <w:rsid w:val="00F06148"/>
    <w:rsid w:val="00F13761"/>
    <w:rsid w:val="00F159A8"/>
    <w:rsid w:val="00F21D14"/>
    <w:rsid w:val="00F23ABD"/>
    <w:rsid w:val="00F25177"/>
    <w:rsid w:val="00F26381"/>
    <w:rsid w:val="00F26D3E"/>
    <w:rsid w:val="00F27801"/>
    <w:rsid w:val="00F30509"/>
    <w:rsid w:val="00F31254"/>
    <w:rsid w:val="00F31E5F"/>
    <w:rsid w:val="00F35CAD"/>
    <w:rsid w:val="00F418C7"/>
    <w:rsid w:val="00F6100A"/>
    <w:rsid w:val="00F620B6"/>
    <w:rsid w:val="00F70CDF"/>
    <w:rsid w:val="00F80125"/>
    <w:rsid w:val="00F80BC8"/>
    <w:rsid w:val="00F93781"/>
    <w:rsid w:val="00F94B1C"/>
    <w:rsid w:val="00F94E82"/>
    <w:rsid w:val="00F9635E"/>
    <w:rsid w:val="00F97D1F"/>
    <w:rsid w:val="00FA1145"/>
    <w:rsid w:val="00FA127E"/>
    <w:rsid w:val="00FA1706"/>
    <w:rsid w:val="00FA2E0D"/>
    <w:rsid w:val="00FA446B"/>
    <w:rsid w:val="00FB0FDF"/>
    <w:rsid w:val="00FB5C24"/>
    <w:rsid w:val="00FB613B"/>
    <w:rsid w:val="00FB6527"/>
    <w:rsid w:val="00FB6F1D"/>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5DC4"/>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Default">
    <w:name w:val="Default"/>
    <w:qFormat/>
    <w:rsid w:val="00BB4580"/>
    <w:pPr>
      <w:autoSpaceDE w:val="0"/>
      <w:autoSpaceDN w:val="0"/>
      <w:adjustRightInd w:val="0"/>
    </w:pPr>
    <w:rPr>
      <w:rFonts w:eastAsiaTheme="minorEastAsia"/>
      <w:color w:val="000000"/>
      <w:sz w:val="24"/>
      <w:szCs w:val="24"/>
      <w:lang w:val="nl-NL" w:eastAsia="nl-NL"/>
    </w:rPr>
  </w:style>
  <w:style w:type="paragraph" w:styleId="ListParagraph">
    <w:name w:val="List Paragraph"/>
    <w:basedOn w:val="Normal"/>
    <w:uiPriority w:val="34"/>
    <w:qFormat/>
    <w:rsid w:val="00D268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02479519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99D04-B9E7-49CE-85BC-64AE2D747692}">
  <ds:schemaRefs>
    <ds:schemaRef ds:uri="http://schemas.openxmlformats.org/officeDocument/2006/bibliography"/>
  </ds:schemaRefs>
</ds:datastoreItem>
</file>

<file path=customXml/itemProps2.xml><?xml version="1.0" encoding="utf-8"?>
<ds:datastoreItem xmlns:ds="http://schemas.openxmlformats.org/officeDocument/2006/customXml" ds:itemID="{B5AD6AC5-26ED-469B-949B-C72D10F6412B}">
  <ds:schemaRefs>
    <ds:schemaRef ds:uri="http://schemas.microsoft.com/office/infopath/2007/PartnerControls"/>
    <ds:schemaRef ds:uri="http://purl.org/dc/elements/1.1/"/>
    <ds:schemaRef ds:uri="http://schemas.microsoft.com/office/2006/metadata/properties"/>
    <ds:schemaRef ds:uri="beab5909-2256-4ef5-9bfe-179cc9eb78a8"/>
    <ds:schemaRef ds:uri="http://purl.org/dc/terms/"/>
    <ds:schemaRef ds:uri="http://schemas.openxmlformats.org/package/2006/metadata/core-properties"/>
    <ds:schemaRef ds:uri="http://schemas.microsoft.com/office/2006/documentManagement/types"/>
    <ds:schemaRef ds:uri="a2803eea-376f-4b0d-b851-13f11d2e39ae"/>
    <ds:schemaRef ds:uri="http://www.w3.org/XML/1998/namespace"/>
    <ds:schemaRef ds:uri="http://purl.org/dc/dcmitype/"/>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3B17C23E-5742-44FD-81A1-D8744A7B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3112</Words>
  <Characters>17741</Characters>
  <Application>Microsoft Office Word</Application>
  <DocSecurity>4</DocSecurity>
  <Lines>147</Lines>
  <Paragraphs>41</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1721294</vt:lpstr>
      <vt:lpstr>1721294</vt:lpstr>
      <vt:lpstr>1721294</vt:lpstr>
      <vt:lpstr>United Nations</vt:lpstr>
    </vt:vector>
  </TitlesOfParts>
  <Company>CSD</Company>
  <LinksUpToDate>false</LinksUpToDate>
  <CharactersWithSpaces>20812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Marc Van Impe</cp:lastModifiedBy>
  <cp:revision>2</cp:revision>
  <cp:lastPrinted>2018-11-19T14:38:00Z</cp:lastPrinted>
  <dcterms:created xsi:type="dcterms:W3CDTF">2021-03-08T11:12:00Z</dcterms:created>
  <dcterms:modified xsi:type="dcterms:W3CDTF">2021-03-08T11:12:00Z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y fmtid="{D5CDD505-2E9C-101B-9397-08002B2CF9AE}" pid="3" name="MSIP_Label_52d06e56-1756-4005-87f1-1edc72dd4bdf_Enabled">
    <vt:lpwstr>true</vt:lpwstr>
  </property>
  <property fmtid="{D5CDD505-2E9C-101B-9397-08002B2CF9AE}" pid="4" name="MSIP_Label_52d06e56-1756-4005-87f1-1edc72dd4bdf_SetDate">
    <vt:lpwstr>2021-03-08T11:12:39Z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f244a161-9a40-4856-ae16-0000b1c5700a</vt:lpwstr>
  </property>
  <property fmtid="{D5CDD505-2E9C-101B-9397-08002B2CF9AE}" pid="9" name="MSIP_Label_52d06e56-1756-4005-87f1-1edc72dd4bdf_ContentBits">
    <vt:lpwstr>0</vt:lpwstr>
  </property>
</Properties>
</file>