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36432" w14:textId="4D2C9D75" w:rsidR="00C6703C" w:rsidRPr="002D5F1B" w:rsidRDefault="004166FE" w:rsidP="00C6703C">
      <w:pPr>
        <w:tabs>
          <w:tab w:val="left" w:pos="5580"/>
          <w:tab w:val="left" w:pos="6379"/>
          <w:tab w:val="left" w:pos="6663"/>
        </w:tabs>
      </w:pPr>
      <w:r>
        <w:t>OICA-CLEPA</w:t>
      </w:r>
      <w:r w:rsidR="00C6703C" w:rsidRPr="002D5F1B">
        <w:tab/>
        <w:t xml:space="preserve">  </w:t>
      </w:r>
      <w:r w:rsidR="00C6703C">
        <w:t xml:space="preserve">                         </w:t>
      </w:r>
      <w:r w:rsidR="00C6703C" w:rsidRPr="002D5F1B">
        <w:t xml:space="preserve">Document: </w:t>
      </w:r>
      <w:r w:rsidR="00C6703C">
        <w:t>ADAS</w:t>
      </w:r>
      <w:r w:rsidR="00C6703C" w:rsidRPr="002D5F1B">
        <w:t>-</w:t>
      </w:r>
      <w:r>
        <w:t>02-11</w:t>
      </w:r>
    </w:p>
    <w:p w14:paraId="3526F166" w14:textId="4C6198FA" w:rsidR="00FF0DED" w:rsidRDefault="00FF0DED"/>
    <w:p w14:paraId="57367FE4" w14:textId="33470978" w:rsidR="00BB221A" w:rsidRDefault="00BB221A"/>
    <w:p w14:paraId="47431ACF" w14:textId="6E5319C7" w:rsidR="004166FE" w:rsidRPr="004E1F07" w:rsidRDefault="004166FE" w:rsidP="004166FE">
      <w:pPr>
        <w:jc w:val="center"/>
        <w:rPr>
          <w:b/>
          <w:bCs/>
          <w:color w:val="4472C4" w:themeColor="accent1"/>
        </w:rPr>
      </w:pPr>
      <w:r w:rsidRPr="004E1F07">
        <w:rPr>
          <w:b/>
          <w:bCs/>
          <w:color w:val="4472C4" w:themeColor="accent1"/>
        </w:rPr>
        <w:t>OICA-CLEPA COMMENTS on ADAS 01-05</w:t>
      </w:r>
    </w:p>
    <w:p w14:paraId="22FBDC81" w14:textId="77777777" w:rsidR="004166FE" w:rsidRDefault="004166FE"/>
    <w:p w14:paraId="6F73395B" w14:textId="0C19E74C" w:rsidR="00BB221A" w:rsidRPr="00EE3037" w:rsidRDefault="00C6703C">
      <w:pPr>
        <w:rPr>
          <w:b/>
          <w:bCs/>
          <w:sz w:val="28"/>
          <w:szCs w:val="28"/>
          <w:lang w:val="en-US"/>
        </w:rPr>
      </w:pPr>
      <w:r w:rsidRPr="00EE3037">
        <w:rPr>
          <w:b/>
          <w:bCs/>
          <w:sz w:val="28"/>
          <w:szCs w:val="28"/>
          <w:lang w:val="en-US"/>
        </w:rPr>
        <w:t xml:space="preserve">Considerations for </w:t>
      </w:r>
      <w:r w:rsidR="00BB221A" w:rsidRPr="00EE3037">
        <w:rPr>
          <w:b/>
          <w:bCs/>
          <w:sz w:val="28"/>
          <w:szCs w:val="28"/>
          <w:lang w:val="en-US"/>
        </w:rPr>
        <w:t>ADAS definition and the scope for the TF on ADAS activity</w:t>
      </w:r>
    </w:p>
    <w:p w14:paraId="58CAF7F8" w14:textId="3663F583" w:rsidR="00C6703C" w:rsidRDefault="00C6703C">
      <w:pPr>
        <w:rPr>
          <w:b/>
          <w:bCs/>
          <w:lang w:val="en-US"/>
        </w:rPr>
      </w:pPr>
    </w:p>
    <w:p w14:paraId="33CE74CA" w14:textId="0228C7C9" w:rsidR="008A4716" w:rsidRPr="001D7622" w:rsidRDefault="008A4716" w:rsidP="00EE3037">
      <w:pPr>
        <w:pStyle w:val="ListParagraph"/>
        <w:numPr>
          <w:ilvl w:val="0"/>
          <w:numId w:val="4"/>
        </w:numPr>
        <w:rPr>
          <w:b/>
          <w:bCs/>
          <w:sz w:val="28"/>
          <w:szCs w:val="28"/>
          <w:lang w:val="en-US"/>
        </w:rPr>
      </w:pPr>
      <w:r w:rsidRPr="001D7622">
        <w:rPr>
          <w:b/>
          <w:bCs/>
          <w:sz w:val="28"/>
          <w:szCs w:val="28"/>
          <w:lang w:val="en-US"/>
        </w:rPr>
        <w:t>Background</w:t>
      </w:r>
    </w:p>
    <w:p w14:paraId="69928E24" w14:textId="4A1842E3" w:rsidR="008A4716" w:rsidRDefault="004166FE">
      <w:pPr>
        <w:rPr>
          <w:lang w:val="en-US"/>
        </w:rPr>
      </w:pPr>
      <w:r>
        <w:rPr>
          <w:lang w:val="en-US"/>
        </w:rPr>
        <w:t>[…]</w:t>
      </w:r>
    </w:p>
    <w:p w14:paraId="39BF5AC7" w14:textId="7D0A451A" w:rsidR="000D5EF6" w:rsidRDefault="000D5EF6"/>
    <w:p w14:paraId="539CD956" w14:textId="091342A1" w:rsidR="00255B66" w:rsidRPr="001D7622" w:rsidRDefault="00255B66" w:rsidP="004166FE">
      <w:pPr>
        <w:pStyle w:val="ListParagraph"/>
        <w:numPr>
          <w:ilvl w:val="0"/>
          <w:numId w:val="15"/>
        </w:numPr>
        <w:rPr>
          <w:b/>
          <w:bCs/>
        </w:rPr>
      </w:pPr>
      <w:r w:rsidRPr="001D7622">
        <w:rPr>
          <w:b/>
          <w:bCs/>
        </w:rPr>
        <w:t>ECE/TRANS/WP.29/1140 – Reference document with definitions of Automated Driving under WP.29 and the General Principles for developing a UN Regulation on automated vehicles</w:t>
      </w:r>
    </w:p>
    <w:p w14:paraId="0E09FB39" w14:textId="6DCE8FB3" w:rsidR="000D5EF6" w:rsidRDefault="000D5EF6"/>
    <w:p w14:paraId="286BAC3B" w14:textId="6836735F" w:rsidR="00255B66" w:rsidRDefault="00255B66">
      <w:pPr>
        <w:rPr>
          <w:lang w:val="en-US"/>
        </w:rPr>
      </w:pPr>
      <w:r w:rsidRPr="00255B66">
        <w:rPr>
          <w:lang w:val="en-US"/>
        </w:rPr>
        <w:t xml:space="preserve">Comparison between </w:t>
      </w:r>
      <w:r>
        <w:rPr>
          <w:lang w:val="en-US"/>
        </w:rPr>
        <w:t>the Driver Automation</w:t>
      </w:r>
      <w:r w:rsidRPr="00255B66">
        <w:rPr>
          <w:lang w:val="en-US"/>
        </w:rPr>
        <w:t xml:space="preserve"> Level</w:t>
      </w:r>
      <w:r>
        <w:rPr>
          <w:lang w:val="en-US"/>
        </w:rPr>
        <w:t>s</w:t>
      </w:r>
      <w:r w:rsidRPr="00255B66">
        <w:rPr>
          <w:lang w:val="en-US"/>
        </w:rPr>
        <w:t xml:space="preserve"> 2 &amp; 3</w:t>
      </w:r>
    </w:p>
    <w:p w14:paraId="0BF5037E" w14:textId="5193B58A" w:rsidR="00DF2E21" w:rsidRDefault="00DF2E21">
      <w:pPr>
        <w:rPr>
          <w:lang w:val="en-US"/>
        </w:rPr>
      </w:pPr>
    </w:p>
    <w:p w14:paraId="2AA854E3" w14:textId="52C062E0" w:rsidR="00DF2E21" w:rsidRDefault="00DF2E21">
      <w:r>
        <w:rPr>
          <w:lang w:val="en-US"/>
        </w:rPr>
        <w:t xml:space="preserve">The table below was prepared </w:t>
      </w:r>
      <w:proofErr w:type="gramStart"/>
      <w:r>
        <w:rPr>
          <w:lang w:val="en-US"/>
        </w:rPr>
        <w:t>on the basis of</w:t>
      </w:r>
      <w:proofErr w:type="gramEnd"/>
      <w:r>
        <w:rPr>
          <w:lang w:val="en-US"/>
        </w:rPr>
        <w:t xml:space="preserve"> </w:t>
      </w:r>
      <w:r w:rsidR="00255B66" w:rsidRPr="00255B66">
        <w:t>ECE/TRANS/WP.29/1140</w:t>
      </w:r>
      <w:r>
        <w:t xml:space="preserve"> with the inclusion of clarifications provided by the experts from Germany.</w:t>
      </w:r>
    </w:p>
    <w:p w14:paraId="399E0058" w14:textId="7D80090E" w:rsidR="00DF2E21" w:rsidRDefault="00DF2E21"/>
    <w:tbl>
      <w:tblPr>
        <w:tblW w:w="9629" w:type="dxa"/>
        <w:tblCellMar>
          <w:left w:w="0" w:type="dxa"/>
          <w:right w:w="0" w:type="dxa"/>
        </w:tblCellMar>
        <w:tblLook w:val="0420" w:firstRow="1" w:lastRow="0" w:firstColumn="0" w:lastColumn="0" w:noHBand="0" w:noVBand="1"/>
      </w:tblPr>
      <w:tblGrid>
        <w:gridCol w:w="3209"/>
        <w:gridCol w:w="3210"/>
        <w:gridCol w:w="3210"/>
      </w:tblGrid>
      <w:tr w:rsidR="00DF2E21" w:rsidRPr="00DF2E21" w14:paraId="3791D127" w14:textId="77777777" w:rsidTr="00713CBC">
        <w:trPr>
          <w:trHeight w:val="200"/>
        </w:trPr>
        <w:tc>
          <w:tcPr>
            <w:tcW w:w="32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366FF5" w14:textId="77777777" w:rsidR="00DF2E21" w:rsidRPr="00DF2E21" w:rsidRDefault="00DF2E21" w:rsidP="00DF2E21">
            <w:pPr>
              <w:rPr>
                <w:lang w:val="ru-RU"/>
              </w:rPr>
            </w:pPr>
            <w:r w:rsidRPr="00DF2E21">
              <w:rPr>
                <w:b/>
                <w:bCs/>
                <w:lang w:val="en-US"/>
              </w:rPr>
              <w:t>Item</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71BF0D" w14:textId="77777777" w:rsidR="00DF2E21" w:rsidRPr="00DF2E21" w:rsidRDefault="00DF2E21" w:rsidP="00DF2E21">
            <w:pPr>
              <w:rPr>
                <w:lang w:val="ru-RU"/>
              </w:rPr>
            </w:pPr>
            <w:r w:rsidRPr="00DF2E21">
              <w:rPr>
                <w:b/>
                <w:bCs/>
                <w:lang w:val="en-US"/>
              </w:rPr>
              <w:t>SAE Level 2</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BB46A3" w14:textId="77777777" w:rsidR="00DF2E21" w:rsidRPr="00DF2E21" w:rsidRDefault="00DF2E21" w:rsidP="00DF2E21">
            <w:pPr>
              <w:rPr>
                <w:lang w:val="ru-RU"/>
              </w:rPr>
            </w:pPr>
            <w:r w:rsidRPr="00DF2E21">
              <w:rPr>
                <w:b/>
                <w:bCs/>
                <w:lang w:val="en-US"/>
              </w:rPr>
              <w:t>SAE Level 3</w:t>
            </w:r>
          </w:p>
        </w:tc>
      </w:tr>
      <w:tr w:rsidR="00DF2E21" w:rsidRPr="00DF2E21" w14:paraId="52F0C771" w14:textId="77777777" w:rsidTr="00713CBC">
        <w:trPr>
          <w:trHeight w:val="584"/>
        </w:trPr>
        <w:tc>
          <w:tcPr>
            <w:tcW w:w="32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583F45" w14:textId="39FFD043" w:rsidR="00DF2E21" w:rsidRPr="00DF2E21" w:rsidRDefault="008E0EEC" w:rsidP="00DF2E21">
            <w:pPr>
              <w:rPr>
                <w:lang w:val="en-US"/>
              </w:rPr>
            </w:pPr>
            <w:r>
              <w:rPr>
                <w:lang w:val="en-US"/>
              </w:rPr>
              <w:t xml:space="preserve">Addressing </w:t>
            </w:r>
            <w:r w:rsidRPr="008E0EEC">
              <w:rPr>
                <w:lang w:val="en-US"/>
              </w:rPr>
              <w:t>non-driving-related task</w:t>
            </w:r>
            <w:r>
              <w:rPr>
                <w:lang w:val="en-US"/>
              </w:rPr>
              <w:t xml:space="preserve">s </w:t>
            </w:r>
            <w:r w:rsidR="00DF2E21" w:rsidRPr="00DF2E21">
              <w:rPr>
                <w:lang w:val="en-US"/>
              </w:rPr>
              <w:t>by the driver</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8020A6" w14:textId="1F787E01" w:rsidR="00DF2E21" w:rsidRPr="00DF2E21" w:rsidRDefault="00DF2E21" w:rsidP="00DF2E21">
            <w:pPr>
              <w:rPr>
                <w:lang w:val="ru-RU"/>
              </w:rPr>
            </w:pPr>
            <w:r w:rsidRPr="00DF2E21">
              <w:rPr>
                <w:lang w:val="en-US"/>
              </w:rPr>
              <w:t>Not possible</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7126F8" w14:textId="6C86A994" w:rsidR="00DF2E21" w:rsidRPr="00DF2E21" w:rsidRDefault="00DF2E21" w:rsidP="00DF2E21">
            <w:pPr>
              <w:rPr>
                <w:lang w:val="ru-RU"/>
              </w:rPr>
            </w:pPr>
            <w:r w:rsidRPr="00DF2E21">
              <w:rPr>
                <w:lang w:val="en-US"/>
              </w:rPr>
              <w:t>Possible</w:t>
            </w:r>
          </w:p>
        </w:tc>
      </w:tr>
      <w:tr w:rsidR="00DF2E21" w:rsidRPr="00DF2E21" w14:paraId="38D3F408" w14:textId="77777777" w:rsidTr="00713CBC">
        <w:trPr>
          <w:trHeight w:val="584"/>
        </w:trPr>
        <w:tc>
          <w:tcPr>
            <w:tcW w:w="32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202199" w14:textId="490A91C2" w:rsidR="00DF2E21" w:rsidRPr="00DF2E21" w:rsidRDefault="00DF2E21" w:rsidP="00DF2E21">
            <w:pPr>
              <w:rPr>
                <w:lang w:val="en-US"/>
              </w:rPr>
            </w:pPr>
            <w:r w:rsidRPr="00DF2E21">
              <w:rPr>
                <w:lang w:val="en-US"/>
              </w:rPr>
              <w:t>Monitoring the driving environment</w:t>
            </w:r>
            <w:r w:rsidR="00713CBC">
              <w:rPr>
                <w:lang w:val="en-US"/>
              </w:rPr>
              <w:t xml:space="preserve">, </w:t>
            </w:r>
            <w:r w:rsidR="00713CBC" w:rsidRPr="00DF2E21">
              <w:rPr>
                <w:lang w:val="en-US"/>
              </w:rPr>
              <w:t>OEDR</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5EBD5" w14:textId="77777777" w:rsidR="00DF2E21" w:rsidRPr="00DF2E21" w:rsidRDefault="00DF2E21" w:rsidP="00DF2E21">
            <w:pPr>
              <w:rPr>
                <w:lang w:val="en-US"/>
              </w:rPr>
            </w:pPr>
            <w:r w:rsidRPr="00DF2E21">
              <w:rPr>
                <w:lang w:val="en-US"/>
              </w:rPr>
              <w:t>By the driver as the system is not able to detect all the situations</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2530F6" w14:textId="77777777" w:rsidR="00DF2E21" w:rsidRPr="00DF2E21" w:rsidRDefault="00DF2E21" w:rsidP="00DF2E21">
            <w:pPr>
              <w:rPr>
                <w:lang w:val="en-US"/>
              </w:rPr>
            </w:pPr>
            <w:r w:rsidRPr="00DF2E21">
              <w:rPr>
                <w:lang w:val="en-US"/>
              </w:rPr>
              <w:t>By the system (within ODD)</w:t>
            </w:r>
          </w:p>
        </w:tc>
      </w:tr>
      <w:tr w:rsidR="00DF2E21" w:rsidRPr="00DF2E21" w14:paraId="2B500AF2" w14:textId="77777777" w:rsidTr="00713CBC">
        <w:trPr>
          <w:trHeight w:val="584"/>
        </w:trPr>
        <w:tc>
          <w:tcPr>
            <w:tcW w:w="32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5A642" w14:textId="77777777" w:rsidR="00DF2E21" w:rsidRPr="00DF2E21" w:rsidRDefault="00DF2E21" w:rsidP="00DF2E21">
            <w:pPr>
              <w:rPr>
                <w:lang w:val="en-US"/>
              </w:rPr>
            </w:pPr>
            <w:r w:rsidRPr="00DF2E21">
              <w:rPr>
                <w:lang w:val="en-US"/>
              </w:rPr>
              <w:t>System deactivation by the driver</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07F32A" w14:textId="77777777" w:rsidR="00DF2E21" w:rsidRPr="00DF2E21" w:rsidRDefault="00DF2E21" w:rsidP="00DF2E21">
            <w:pPr>
              <w:rPr>
                <w:lang w:val="en-US"/>
              </w:rPr>
            </w:pPr>
            <w:r w:rsidRPr="00DF2E21">
              <w:rPr>
                <w:lang w:val="en-US"/>
              </w:rPr>
              <w:t>Immediately upon request by the driver</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086D26" w14:textId="77777777" w:rsidR="00DF2E21" w:rsidRPr="00DF2E21" w:rsidRDefault="00DF2E21" w:rsidP="00DF2E21">
            <w:pPr>
              <w:rPr>
                <w:lang w:val="en-US"/>
              </w:rPr>
            </w:pPr>
            <w:r w:rsidRPr="00DF2E21">
              <w:rPr>
                <w:lang w:val="en-US"/>
              </w:rPr>
              <w:t>Immediately upon request by the driver, but the system may delay deactivation for safety reasons</w:t>
            </w:r>
          </w:p>
        </w:tc>
      </w:tr>
      <w:tr w:rsidR="00DF2E21" w:rsidRPr="00DF2E21" w14:paraId="39200CD7" w14:textId="77777777" w:rsidTr="00713CBC">
        <w:trPr>
          <w:trHeight w:val="584"/>
        </w:trPr>
        <w:tc>
          <w:tcPr>
            <w:tcW w:w="32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C0ABF9" w14:textId="77777777" w:rsidR="00DF2E21" w:rsidRPr="00DF2E21" w:rsidRDefault="00DF2E21" w:rsidP="00DF2E21">
            <w:pPr>
              <w:rPr>
                <w:lang w:val="ru-RU"/>
              </w:rPr>
            </w:pPr>
            <w:r w:rsidRPr="00DF2E21">
              <w:rPr>
                <w:lang w:val="en-US"/>
              </w:rPr>
              <w:t>Transition demand</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9242ED" w14:textId="77777777" w:rsidR="00DF2E21" w:rsidRPr="00DF2E21" w:rsidRDefault="00DF2E21" w:rsidP="00DF2E21">
            <w:pPr>
              <w:rPr>
                <w:lang w:val="en-US"/>
              </w:rPr>
            </w:pPr>
            <w:r w:rsidRPr="00DF2E21">
              <w:t>No transition demand as such, only warnings</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1E6546" w14:textId="064E0C53" w:rsidR="00DF2E21" w:rsidRPr="00DF2E21" w:rsidRDefault="00DF2E21" w:rsidP="00DF2E21">
            <w:pPr>
              <w:rPr>
                <w:lang w:val="en-US"/>
              </w:rPr>
            </w:pPr>
            <w:r w:rsidRPr="00DF2E21">
              <w:rPr>
                <w:lang w:val="en-US"/>
              </w:rPr>
              <w:t xml:space="preserve">The system shall issue the transition demand in certain </w:t>
            </w:r>
            <w:r w:rsidR="008E0EEC">
              <w:rPr>
                <w:lang w:val="en-US"/>
              </w:rPr>
              <w:t>situations</w:t>
            </w:r>
          </w:p>
        </w:tc>
      </w:tr>
      <w:tr w:rsidR="00DF2E21" w:rsidRPr="00DF2E21" w14:paraId="5E422389" w14:textId="77777777" w:rsidTr="00713CBC">
        <w:trPr>
          <w:trHeight w:val="584"/>
        </w:trPr>
        <w:tc>
          <w:tcPr>
            <w:tcW w:w="32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9968DA" w14:textId="77777777" w:rsidR="00DF2E21" w:rsidRPr="00DF2E21" w:rsidRDefault="00DF2E21" w:rsidP="00DF2E21">
            <w:pPr>
              <w:rPr>
                <w:lang w:val="ru-RU"/>
              </w:rPr>
            </w:pPr>
            <w:r w:rsidRPr="00DF2E21">
              <w:rPr>
                <w:lang w:val="en-US"/>
              </w:rPr>
              <w:t>The driver’s engagement</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583762" w14:textId="1E6EED7D" w:rsidR="00DF2E21" w:rsidRPr="00DF2E21" w:rsidRDefault="00DF2E21" w:rsidP="00704101">
            <w:pPr>
              <w:rPr>
                <w:lang w:val="en-US"/>
              </w:rPr>
            </w:pPr>
            <w:r w:rsidRPr="00DF2E21">
              <w:rPr>
                <w:lang w:val="en-US"/>
              </w:rPr>
              <w:t>Required and to be ensured (hands-</w:t>
            </w:r>
            <w:proofErr w:type="spellStart"/>
            <w:r w:rsidRPr="00704101">
              <w:rPr>
                <w:strike/>
                <w:color w:val="0070C0"/>
                <w:lang w:val="en-US"/>
              </w:rPr>
              <w:t>off</w:t>
            </w:r>
            <w:r w:rsidR="00704101" w:rsidRPr="00704101">
              <w:rPr>
                <w:b/>
                <w:color w:val="0070C0"/>
                <w:lang w:val="en-US"/>
              </w:rPr>
              <w:t>on</w:t>
            </w:r>
            <w:proofErr w:type="spellEnd"/>
            <w:r w:rsidRPr="00DF2E21">
              <w:rPr>
                <w:lang w:val="en-US"/>
              </w:rPr>
              <w:t xml:space="preserve"> detection, </w:t>
            </w:r>
            <w:r w:rsidR="00704101" w:rsidRPr="00704101">
              <w:rPr>
                <w:b/>
                <w:color w:val="0070C0"/>
                <w:lang w:val="en-US"/>
              </w:rPr>
              <w:t>monitoring cameras to detect the driver’s head position and eyelid movement</w:t>
            </w:r>
            <w:r w:rsidR="00704101" w:rsidRPr="00704101">
              <w:rPr>
                <w:color w:val="FF0000"/>
                <w:lang w:val="en-US"/>
              </w:rPr>
              <w:t xml:space="preserve"> </w:t>
            </w:r>
            <w:r w:rsidRPr="00DF2E21">
              <w:rPr>
                <w:lang w:val="en-US"/>
              </w:rPr>
              <w:t>etc.)</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516951" w14:textId="77777777" w:rsidR="00DF2E21" w:rsidRPr="00DF2E21" w:rsidRDefault="00DF2E21" w:rsidP="00DF2E21">
            <w:pPr>
              <w:rPr>
                <w:lang w:val="en-US"/>
              </w:rPr>
            </w:pPr>
            <w:r w:rsidRPr="00DF2E21">
              <w:rPr>
                <w:lang w:val="en-US"/>
              </w:rPr>
              <w:t>The driver availability recognition required</w:t>
            </w:r>
          </w:p>
        </w:tc>
      </w:tr>
      <w:tr w:rsidR="00DF2E21" w:rsidRPr="00DF2E21" w14:paraId="22B535E3" w14:textId="77777777" w:rsidTr="00713CBC">
        <w:trPr>
          <w:trHeight w:val="584"/>
        </w:trPr>
        <w:tc>
          <w:tcPr>
            <w:tcW w:w="32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5CE811" w14:textId="77777777" w:rsidR="00DF2E21" w:rsidRPr="00DF2E21" w:rsidRDefault="00DF2E21" w:rsidP="00DF2E21">
            <w:pPr>
              <w:rPr>
                <w:lang w:val="en-US"/>
              </w:rPr>
            </w:pPr>
            <w:r w:rsidRPr="00DF2E21">
              <w:rPr>
                <w:lang w:val="en-US"/>
              </w:rPr>
              <w:t>Supervision the DDT execution by the driver</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CD49FC" w14:textId="78C7CC41" w:rsidR="00DF2E21" w:rsidRDefault="00DF2E21" w:rsidP="00DF2E21">
            <w:pPr>
              <w:rPr>
                <w:lang w:val="en-US"/>
              </w:rPr>
            </w:pPr>
            <w:r w:rsidRPr="00DF2E21">
              <w:rPr>
                <w:lang w:val="en-US"/>
              </w:rPr>
              <w:t xml:space="preserve">The driver </w:t>
            </w:r>
            <w:r w:rsidR="008E0EEC" w:rsidRPr="008E0EEC">
              <w:rPr>
                <w:lang w:val="en-US"/>
              </w:rPr>
              <w:t>constantly performs the Object and Event Detection and Response (OEDR)</w:t>
            </w:r>
            <w:r w:rsidR="008E0EEC">
              <w:rPr>
                <w:lang w:val="en-US"/>
              </w:rPr>
              <w:t xml:space="preserve"> </w:t>
            </w:r>
            <w:r w:rsidR="008E0EEC" w:rsidRPr="008E0EEC">
              <w:rPr>
                <w:lang w:val="en-US"/>
              </w:rPr>
              <w:t>Task and is therefore required to intervene whenever necessary</w:t>
            </w:r>
            <w:r w:rsidRPr="00DF2E21">
              <w:rPr>
                <w:lang w:val="en-US"/>
              </w:rPr>
              <w:t xml:space="preserve">. Although the driver may be disengaged </w:t>
            </w:r>
            <w:r w:rsidRPr="00E05A10">
              <w:rPr>
                <w:strike/>
                <w:color w:val="0070C0"/>
                <w:lang w:val="en-US"/>
              </w:rPr>
              <w:t>partly</w:t>
            </w:r>
            <w:r w:rsidRPr="00E05A10">
              <w:rPr>
                <w:color w:val="0070C0"/>
                <w:lang w:val="en-US"/>
              </w:rPr>
              <w:t xml:space="preserve"> </w:t>
            </w:r>
            <w:r w:rsidRPr="00DF2E21">
              <w:rPr>
                <w:lang w:val="en-US"/>
              </w:rPr>
              <w:t xml:space="preserve">from the physical aspects of driving, he/she must be fully engaged mentally with the driving task </w:t>
            </w:r>
            <w:r w:rsidRPr="00DF2E21">
              <w:rPr>
                <w:lang w:val="en-US"/>
              </w:rPr>
              <w:lastRenderedPageBreak/>
              <w:t>and shall immediately intervene when required by the environment or by the system (no transition demand by the system, just warning in case of misuse or failure).</w:t>
            </w:r>
          </w:p>
          <w:p w14:paraId="6B3FAA0B" w14:textId="23F3E0F0" w:rsidR="008E0EEC" w:rsidRPr="00DF2E21" w:rsidRDefault="008E0EEC" w:rsidP="00DF2E21">
            <w:pPr>
              <w:rPr>
                <w:lang w:val="en-US"/>
              </w:rPr>
            </w:pP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417D55" w14:textId="42B1F224" w:rsidR="00DF2E21" w:rsidRDefault="00DF2E21" w:rsidP="00DF2E21">
            <w:pPr>
              <w:rPr>
                <w:lang w:val="en-US"/>
              </w:rPr>
            </w:pPr>
            <w:r w:rsidRPr="00DF2E21">
              <w:rPr>
                <w:lang w:val="en-US"/>
              </w:rPr>
              <w:lastRenderedPageBreak/>
              <w:t xml:space="preserve">The driver shall remain sufficiently </w:t>
            </w:r>
            <w:r w:rsidR="008E0EEC" w:rsidRPr="008E0EEC">
              <w:rPr>
                <w:lang w:val="en-US"/>
              </w:rPr>
              <w:t>receptive</w:t>
            </w:r>
            <w:r w:rsidR="008E0EEC" w:rsidRPr="00DF2E21">
              <w:rPr>
                <w:lang w:val="en-US"/>
              </w:rPr>
              <w:t xml:space="preserve"> </w:t>
            </w:r>
            <w:r w:rsidRPr="00DF2E21">
              <w:rPr>
                <w:lang w:val="en-US"/>
              </w:rPr>
              <w:t xml:space="preserve">as to acknowledge the transition demand and, acknowledge vehicle warnings, mechanical </w:t>
            </w:r>
            <w:proofErr w:type="gramStart"/>
            <w:r w:rsidRPr="00DF2E21">
              <w:rPr>
                <w:lang w:val="en-US"/>
              </w:rPr>
              <w:t>failure</w:t>
            </w:r>
            <w:proofErr w:type="gramEnd"/>
            <w:r w:rsidRPr="00DF2E21">
              <w:rPr>
                <w:lang w:val="en-US"/>
              </w:rPr>
              <w:t xml:space="preserve"> or emergency vehicles</w:t>
            </w:r>
            <w:r w:rsidR="008E0EEC">
              <w:rPr>
                <w:lang w:val="en-US"/>
              </w:rPr>
              <w:t>*</w:t>
            </w:r>
            <w:r w:rsidRPr="00DF2E21">
              <w:rPr>
                <w:lang w:val="en-US"/>
              </w:rPr>
              <w:t xml:space="preserve"> (increase lead time compared to level 2). </w:t>
            </w:r>
          </w:p>
          <w:p w14:paraId="4E0C6DBF" w14:textId="77777777" w:rsidR="008E0EEC" w:rsidRDefault="008E0EEC" w:rsidP="00DF2E21">
            <w:pPr>
              <w:rPr>
                <w:lang w:val="en-US"/>
              </w:rPr>
            </w:pPr>
          </w:p>
          <w:p w14:paraId="046B47FC" w14:textId="17A37413" w:rsidR="008E0EEC" w:rsidRPr="00DF2E21" w:rsidRDefault="008E0EEC" w:rsidP="00DF2E21">
            <w:pPr>
              <w:rPr>
                <w:lang w:val="en-US"/>
              </w:rPr>
            </w:pPr>
            <w:r w:rsidRPr="006C56AC">
              <w:rPr>
                <w:sz w:val="22"/>
                <w:szCs w:val="22"/>
                <w:lang w:val="en-US"/>
              </w:rPr>
              <w:t xml:space="preserve">* Emergency vehicles </w:t>
            </w:r>
            <w:proofErr w:type="gramStart"/>
            <w:r w:rsidR="006C56AC" w:rsidRPr="006C56AC">
              <w:rPr>
                <w:sz w:val="22"/>
                <w:szCs w:val="22"/>
                <w:lang w:val="en-US"/>
              </w:rPr>
              <w:t>have</w:t>
            </w:r>
            <w:r w:rsidRPr="006C56AC">
              <w:rPr>
                <w:sz w:val="22"/>
                <w:szCs w:val="22"/>
                <w:lang w:val="en-US"/>
              </w:rPr>
              <w:t xml:space="preserve"> to</w:t>
            </w:r>
            <w:proofErr w:type="gramEnd"/>
            <w:r w:rsidRPr="006C56AC">
              <w:rPr>
                <w:sz w:val="22"/>
                <w:szCs w:val="22"/>
                <w:lang w:val="en-US"/>
              </w:rPr>
              <w:t xml:space="preserve"> be detected </w:t>
            </w:r>
            <w:r w:rsidR="006C56AC" w:rsidRPr="006C56AC">
              <w:rPr>
                <w:sz w:val="22"/>
                <w:szCs w:val="22"/>
                <w:lang w:val="en-US"/>
              </w:rPr>
              <w:t xml:space="preserve">by the system, which </w:t>
            </w:r>
            <w:r w:rsidR="006C56AC" w:rsidRPr="006C56AC">
              <w:rPr>
                <w:sz w:val="22"/>
                <w:szCs w:val="22"/>
                <w:lang w:val="en-US"/>
              </w:rPr>
              <w:lastRenderedPageBreak/>
              <w:t xml:space="preserve">has to react accordingly </w:t>
            </w:r>
            <w:r w:rsidRPr="006C56AC">
              <w:rPr>
                <w:sz w:val="22"/>
                <w:szCs w:val="22"/>
                <w:lang w:val="en-US"/>
              </w:rPr>
              <w:t>(at least with a transition demand).</w:t>
            </w:r>
          </w:p>
        </w:tc>
      </w:tr>
      <w:tr w:rsidR="00DF2E21" w:rsidRPr="00DF2E21" w14:paraId="05D755F9" w14:textId="77777777" w:rsidTr="00713CBC">
        <w:trPr>
          <w:trHeight w:val="584"/>
        </w:trPr>
        <w:tc>
          <w:tcPr>
            <w:tcW w:w="32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E106CE" w14:textId="77777777" w:rsidR="00DF2E21" w:rsidRPr="00DF2E21" w:rsidRDefault="00DF2E21" w:rsidP="00DF2E21">
            <w:pPr>
              <w:rPr>
                <w:lang w:val="en-US"/>
              </w:rPr>
            </w:pPr>
            <w:r w:rsidRPr="00DF2E21">
              <w:rPr>
                <w:lang w:val="en-US"/>
              </w:rPr>
              <w:t>Override by the driver</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CECF4B" w14:textId="77777777" w:rsidR="00DF2E21" w:rsidRPr="00DF2E21" w:rsidRDefault="00DF2E21" w:rsidP="00DF2E21">
            <w:pPr>
              <w:rPr>
                <w:lang w:val="en-US"/>
              </w:rPr>
            </w:pPr>
            <w:r w:rsidRPr="00DF2E21">
              <w:rPr>
                <w:lang w:val="en-US"/>
              </w:rPr>
              <w:t>Necessary in general</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F374DF" w14:textId="77777777" w:rsidR="00DF2E21" w:rsidRPr="00DF2E21" w:rsidRDefault="00DF2E21" w:rsidP="00DF2E21">
            <w:pPr>
              <w:rPr>
                <w:lang w:val="en-US"/>
              </w:rPr>
            </w:pPr>
            <w:r w:rsidRPr="00DF2E21">
              <w:rPr>
                <w:lang w:val="en-US"/>
              </w:rPr>
              <w:t>Necessary in general</w:t>
            </w:r>
          </w:p>
        </w:tc>
      </w:tr>
      <w:tr w:rsidR="00DF2E21" w:rsidRPr="00DF2E21" w14:paraId="024C9DB1" w14:textId="77777777" w:rsidTr="00713CBC">
        <w:trPr>
          <w:trHeight w:val="584"/>
        </w:trPr>
        <w:tc>
          <w:tcPr>
            <w:tcW w:w="32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09E575" w14:textId="77777777" w:rsidR="00DF2E21" w:rsidRPr="00DF2E21" w:rsidRDefault="00DF2E21" w:rsidP="00DF2E21">
            <w:pPr>
              <w:rPr>
                <w:lang w:val="en-US"/>
              </w:rPr>
            </w:pPr>
            <w:r w:rsidRPr="00DF2E21">
              <w:rPr>
                <w:lang w:val="en-US"/>
              </w:rPr>
              <w:t>Monitoring the environment by the system</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B49597" w14:textId="77777777" w:rsidR="00DF2E21" w:rsidRPr="00DF2E21" w:rsidRDefault="00DF2E21" w:rsidP="00DF2E21">
            <w:pPr>
              <w:rPr>
                <w:lang w:val="en-US"/>
              </w:rPr>
            </w:pPr>
            <w:r w:rsidRPr="00DF2E21">
              <w:rPr>
                <w:lang w:val="en-US"/>
              </w:rPr>
              <w:t>The system may perform OEDR function</w:t>
            </w:r>
          </w:p>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DBA4C3" w14:textId="77777777" w:rsidR="00DF2E21" w:rsidRPr="00DF2E21" w:rsidRDefault="00DF2E21" w:rsidP="00DF2E21">
            <w:pPr>
              <w:rPr>
                <w:lang w:val="en-US"/>
              </w:rPr>
            </w:pPr>
            <w:r w:rsidRPr="00DF2E21">
              <w:rPr>
                <w:lang w:val="en-US"/>
              </w:rPr>
              <w:t>It is the task of the system to perform OEDR function</w:t>
            </w:r>
          </w:p>
        </w:tc>
      </w:tr>
    </w:tbl>
    <w:p w14:paraId="33E85D2A" w14:textId="5B8F96E3" w:rsidR="00DF2E21" w:rsidRDefault="00DF2E21">
      <w:pPr>
        <w:rPr>
          <w:lang w:val="en-US"/>
        </w:rPr>
      </w:pPr>
    </w:p>
    <w:p w14:paraId="33B9BD8E" w14:textId="18B57302" w:rsidR="003A646B" w:rsidRDefault="003A646B">
      <w:pPr>
        <w:rPr>
          <w:szCs w:val="22"/>
          <w:lang w:val="en-US"/>
        </w:rPr>
      </w:pPr>
    </w:p>
    <w:p w14:paraId="0409DA2A" w14:textId="090326D9" w:rsidR="003A646B" w:rsidRDefault="003A646B">
      <w:pPr>
        <w:spacing w:after="160" w:line="259" w:lineRule="auto"/>
        <w:rPr>
          <w:szCs w:val="22"/>
          <w:lang w:val="en-US"/>
        </w:rPr>
      </w:pPr>
      <w:r>
        <w:rPr>
          <w:szCs w:val="22"/>
          <w:lang w:val="en-US"/>
        </w:rPr>
        <w:br w:type="page"/>
      </w:r>
    </w:p>
    <w:p w14:paraId="58F5FF0A" w14:textId="77777777" w:rsidR="003A646B" w:rsidRDefault="003A646B">
      <w:pPr>
        <w:rPr>
          <w:szCs w:val="22"/>
          <w:lang w:val="en-US"/>
        </w:rPr>
      </w:pPr>
    </w:p>
    <w:p w14:paraId="5E461429" w14:textId="66511187" w:rsidR="003A646B" w:rsidRPr="001D7622" w:rsidRDefault="003A646B" w:rsidP="004166FE">
      <w:pPr>
        <w:pStyle w:val="ListParagraph"/>
        <w:numPr>
          <w:ilvl w:val="0"/>
          <w:numId w:val="15"/>
        </w:numPr>
        <w:rPr>
          <w:b/>
          <w:bCs/>
          <w:sz w:val="22"/>
          <w:szCs w:val="22"/>
          <w:lang w:val="en-US"/>
        </w:rPr>
      </w:pPr>
      <w:r w:rsidRPr="001D7622">
        <w:rPr>
          <w:b/>
          <w:bCs/>
          <w:szCs w:val="22"/>
          <w:lang w:val="en-US"/>
        </w:rPr>
        <w:t xml:space="preserve">ITS-12-04: K. </w:t>
      </w:r>
      <w:proofErr w:type="spellStart"/>
      <w:r w:rsidRPr="001D7622">
        <w:rPr>
          <w:b/>
          <w:bCs/>
          <w:szCs w:val="22"/>
          <w:lang w:val="en-US"/>
        </w:rPr>
        <w:t>Hiramatsu</w:t>
      </w:r>
      <w:proofErr w:type="spellEnd"/>
      <w:r w:rsidRPr="001D7622">
        <w:rPr>
          <w:b/>
          <w:bCs/>
          <w:szCs w:val="22"/>
          <w:lang w:val="en-US"/>
        </w:rPr>
        <w:t>. The Idea of "Driver in the Loop" in Advanced Driver Assistance Systems (2006)</w:t>
      </w:r>
    </w:p>
    <w:p w14:paraId="72EE5C8D" w14:textId="704602EA" w:rsidR="003A646B" w:rsidRDefault="003A646B">
      <w:pPr>
        <w:rPr>
          <w:lang w:val="en-US"/>
        </w:rPr>
      </w:pPr>
    </w:p>
    <w:p w14:paraId="48EAB482" w14:textId="39B73503" w:rsidR="003A646B" w:rsidRDefault="003A646B">
      <w:pPr>
        <w:rPr>
          <w:lang w:val="en-US"/>
        </w:rPr>
      </w:pPr>
      <w:r w:rsidRPr="003A646B">
        <w:rPr>
          <w:noProof/>
          <w:lang w:val="de-DE" w:eastAsia="de-DE"/>
        </w:rPr>
        <w:drawing>
          <wp:inline distT="0" distB="0" distL="0" distR="0" wp14:anchorId="4FC8AA75" wp14:editId="5366BA33">
            <wp:extent cx="4763135" cy="3567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9660" cy="3571924"/>
                    </a:xfrm>
                    <a:prstGeom prst="rect">
                      <a:avLst/>
                    </a:prstGeom>
                    <a:noFill/>
                    <a:ln>
                      <a:noFill/>
                    </a:ln>
                  </pic:spPr>
                </pic:pic>
              </a:graphicData>
            </a:graphic>
          </wp:inline>
        </w:drawing>
      </w:r>
    </w:p>
    <w:p w14:paraId="1427A368" w14:textId="4FB4765E" w:rsidR="003A646B" w:rsidRDefault="003A646B">
      <w:pPr>
        <w:rPr>
          <w:lang w:val="en-US"/>
        </w:rPr>
      </w:pPr>
    </w:p>
    <w:p w14:paraId="592DC6B8" w14:textId="77777777" w:rsidR="003A646B" w:rsidRDefault="003A646B">
      <w:pPr>
        <w:rPr>
          <w:lang w:val="en-US"/>
        </w:rPr>
      </w:pPr>
    </w:p>
    <w:p w14:paraId="77EE84B3" w14:textId="203D1D37" w:rsidR="003A646B" w:rsidRDefault="003A646B">
      <w:pPr>
        <w:rPr>
          <w:lang w:val="en-US"/>
        </w:rPr>
      </w:pPr>
      <w:r w:rsidRPr="003A646B">
        <w:rPr>
          <w:noProof/>
          <w:lang w:val="de-DE" w:eastAsia="de-DE"/>
        </w:rPr>
        <w:drawing>
          <wp:inline distT="0" distB="0" distL="0" distR="0" wp14:anchorId="5C701197" wp14:editId="17DB3C37">
            <wp:extent cx="4778375" cy="351548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5160" cy="3535186"/>
                    </a:xfrm>
                    <a:prstGeom prst="rect">
                      <a:avLst/>
                    </a:prstGeom>
                    <a:noFill/>
                    <a:ln>
                      <a:noFill/>
                    </a:ln>
                  </pic:spPr>
                </pic:pic>
              </a:graphicData>
            </a:graphic>
          </wp:inline>
        </w:drawing>
      </w:r>
    </w:p>
    <w:p w14:paraId="20C106F0" w14:textId="77777777" w:rsidR="003A646B" w:rsidRDefault="003A646B">
      <w:pPr>
        <w:rPr>
          <w:lang w:val="en-US"/>
        </w:rPr>
      </w:pPr>
    </w:p>
    <w:p w14:paraId="69B2506B" w14:textId="77777777" w:rsidR="003A646B" w:rsidRDefault="003A646B">
      <w:pPr>
        <w:rPr>
          <w:lang w:val="en-US"/>
        </w:rPr>
      </w:pPr>
    </w:p>
    <w:p w14:paraId="7B7F1B50" w14:textId="77777777" w:rsidR="001D7622" w:rsidRDefault="001D7622">
      <w:pPr>
        <w:rPr>
          <w:lang w:val="en-US"/>
        </w:rPr>
      </w:pPr>
    </w:p>
    <w:p w14:paraId="185AC226" w14:textId="77777777" w:rsidR="001D7622" w:rsidRDefault="001D7622">
      <w:pPr>
        <w:rPr>
          <w:lang w:val="en-US"/>
        </w:rPr>
      </w:pPr>
    </w:p>
    <w:p w14:paraId="09354ADC" w14:textId="77777777" w:rsidR="001D7622" w:rsidRDefault="001D7622">
      <w:pPr>
        <w:rPr>
          <w:lang w:val="en-US"/>
        </w:rPr>
      </w:pPr>
    </w:p>
    <w:p w14:paraId="0A719506" w14:textId="77777777" w:rsidR="001D7622" w:rsidRDefault="001D7622">
      <w:pPr>
        <w:rPr>
          <w:lang w:val="en-US"/>
        </w:rPr>
      </w:pPr>
    </w:p>
    <w:p w14:paraId="2D578C91" w14:textId="77777777" w:rsidR="001D7622" w:rsidRDefault="001D7622">
      <w:pPr>
        <w:rPr>
          <w:lang w:val="en-US"/>
        </w:rPr>
      </w:pPr>
    </w:p>
    <w:p w14:paraId="462C275F" w14:textId="77777777" w:rsidR="001D7622" w:rsidRDefault="001D7622">
      <w:pPr>
        <w:rPr>
          <w:lang w:val="en-US"/>
        </w:rPr>
      </w:pPr>
    </w:p>
    <w:p w14:paraId="2E9C71CF" w14:textId="6B30A19C" w:rsidR="006C56AC" w:rsidRPr="001D7622" w:rsidRDefault="00E717BB" w:rsidP="001D7622">
      <w:pPr>
        <w:pStyle w:val="ListParagraph"/>
        <w:numPr>
          <w:ilvl w:val="0"/>
          <w:numId w:val="4"/>
        </w:numPr>
        <w:rPr>
          <w:b/>
          <w:bCs/>
          <w:sz w:val="28"/>
          <w:szCs w:val="28"/>
          <w:lang w:val="en-US"/>
        </w:rPr>
      </w:pPr>
      <w:r w:rsidRPr="001D7622">
        <w:rPr>
          <w:b/>
          <w:bCs/>
          <w:sz w:val="28"/>
          <w:szCs w:val="28"/>
          <w:lang w:val="en-US"/>
        </w:rPr>
        <w:lastRenderedPageBreak/>
        <w:t xml:space="preserve">Deliberation </w:t>
      </w:r>
    </w:p>
    <w:p w14:paraId="5CDF542F" w14:textId="7EAD7520" w:rsidR="00E717BB" w:rsidRDefault="00E717BB">
      <w:pPr>
        <w:rPr>
          <w:lang w:val="en-US"/>
        </w:rPr>
      </w:pPr>
    </w:p>
    <w:p w14:paraId="342F4BAE" w14:textId="1538C77E" w:rsidR="001D7622" w:rsidRPr="001D7622" w:rsidRDefault="001D7622" w:rsidP="001D7622">
      <w:pPr>
        <w:pStyle w:val="ListParagraph"/>
        <w:numPr>
          <w:ilvl w:val="0"/>
          <w:numId w:val="5"/>
        </w:numPr>
        <w:rPr>
          <w:b/>
          <w:bCs/>
          <w:lang w:val="en-US"/>
        </w:rPr>
      </w:pPr>
      <w:r w:rsidRPr="001D7622">
        <w:rPr>
          <w:b/>
          <w:bCs/>
          <w:lang w:val="en-US"/>
        </w:rPr>
        <w:t>Definition</w:t>
      </w:r>
    </w:p>
    <w:p w14:paraId="14ABA562" w14:textId="77777777" w:rsidR="001D7622" w:rsidRDefault="001D7622" w:rsidP="009119CE">
      <w:pPr>
        <w:rPr>
          <w:lang w:val="en-US"/>
        </w:rPr>
      </w:pPr>
    </w:p>
    <w:p w14:paraId="5F733599" w14:textId="2621595D" w:rsidR="00E717BB" w:rsidRDefault="009119CE" w:rsidP="009119CE">
      <w:pPr>
        <w:rPr>
          <w:lang w:val="en-US"/>
        </w:rPr>
      </w:pPr>
      <w:r w:rsidRPr="009119CE">
        <w:rPr>
          <w:lang w:val="en-US"/>
        </w:rPr>
        <w:t>ADAS – comprehensive electronically controlled vehicle systems aimed at assisting a human driver in performing his/her dynamic driving task through information support including warnings in safety-critical situation and execution of vehicle control</w:t>
      </w:r>
      <w:r>
        <w:rPr>
          <w:lang w:val="en-US"/>
        </w:rPr>
        <w:t xml:space="preserve"> in certain situations</w:t>
      </w:r>
    </w:p>
    <w:p w14:paraId="686DFFAD" w14:textId="527BE3AD" w:rsidR="00281BD9" w:rsidRPr="00E05A10" w:rsidRDefault="00281BD9" w:rsidP="00281BD9">
      <w:pPr>
        <w:pStyle w:val="ListParagraph"/>
        <w:numPr>
          <w:ilvl w:val="0"/>
          <w:numId w:val="13"/>
        </w:numPr>
        <w:rPr>
          <w:color w:val="0070C0"/>
          <w:lang w:val="en-US"/>
        </w:rPr>
      </w:pPr>
      <w:r w:rsidRPr="00E05A10">
        <w:rPr>
          <w:color w:val="0070C0"/>
          <w:lang w:val="en-US"/>
        </w:rPr>
        <w:t>A universal ADAS definition doesn’t seem to be necessary. More importantly</w:t>
      </w:r>
      <w:r w:rsidR="00714084" w:rsidRPr="00E05A10">
        <w:rPr>
          <w:color w:val="0070C0"/>
          <w:lang w:val="en-US"/>
        </w:rPr>
        <w:t>,</w:t>
      </w:r>
      <w:r w:rsidRPr="00E05A10">
        <w:rPr>
          <w:color w:val="0070C0"/>
          <w:lang w:val="en-US"/>
        </w:rPr>
        <w:t xml:space="preserve"> we need to define the scope of the new Regulation and what we understand of it. The name of the new Regulation should be chosen with respect to the scope as well. Note: This </w:t>
      </w:r>
      <w:r w:rsidR="00714084" w:rsidRPr="00E05A10">
        <w:rPr>
          <w:color w:val="0070C0"/>
          <w:lang w:val="en-US"/>
        </w:rPr>
        <w:t xml:space="preserve">general ADAS </w:t>
      </w:r>
      <w:r w:rsidRPr="00E05A10">
        <w:rPr>
          <w:color w:val="0070C0"/>
          <w:lang w:val="en-US"/>
        </w:rPr>
        <w:t xml:space="preserve">definition </w:t>
      </w:r>
      <w:r w:rsidR="00714084" w:rsidRPr="00E05A10">
        <w:rPr>
          <w:color w:val="0070C0"/>
          <w:lang w:val="en-US"/>
        </w:rPr>
        <w:t xml:space="preserve">as it is </w:t>
      </w:r>
      <w:r w:rsidRPr="00E05A10">
        <w:rPr>
          <w:color w:val="0070C0"/>
          <w:lang w:val="en-US"/>
        </w:rPr>
        <w:t xml:space="preserve">could even include headlamp control. </w:t>
      </w:r>
    </w:p>
    <w:p w14:paraId="4FAA01C7" w14:textId="481318DE" w:rsidR="0049140F" w:rsidRDefault="0049140F" w:rsidP="009119CE">
      <w:pPr>
        <w:rPr>
          <w:lang w:val="en-US"/>
        </w:rPr>
      </w:pPr>
    </w:p>
    <w:p w14:paraId="1FADD3DE" w14:textId="5980EE33" w:rsidR="0049140F" w:rsidRPr="001D7622" w:rsidRDefault="0049140F" w:rsidP="001D7622">
      <w:pPr>
        <w:pStyle w:val="ListParagraph"/>
        <w:numPr>
          <w:ilvl w:val="0"/>
          <w:numId w:val="5"/>
        </w:numPr>
        <w:rPr>
          <w:b/>
          <w:bCs/>
          <w:lang w:val="en-US"/>
        </w:rPr>
      </w:pPr>
      <w:r w:rsidRPr="001D7622">
        <w:rPr>
          <w:b/>
          <w:bCs/>
          <w:lang w:val="en-US"/>
        </w:rPr>
        <w:t>ADAS Classification</w:t>
      </w:r>
    </w:p>
    <w:p w14:paraId="7E0495EE" w14:textId="10F8CCDE" w:rsidR="0049140F" w:rsidRPr="00326E01" w:rsidRDefault="0049140F" w:rsidP="009119CE">
      <w:pPr>
        <w:rPr>
          <w:bCs/>
          <w:color w:val="0070C0"/>
          <w:lang w:val="en-US"/>
        </w:rPr>
      </w:pPr>
    </w:p>
    <w:p w14:paraId="33D80870" w14:textId="7B86019A" w:rsidR="0049140F" w:rsidRPr="001D7622" w:rsidRDefault="0049140F" w:rsidP="001D7622">
      <w:pPr>
        <w:pStyle w:val="ListParagraph"/>
        <w:numPr>
          <w:ilvl w:val="0"/>
          <w:numId w:val="6"/>
        </w:numPr>
        <w:rPr>
          <w:lang w:val="en-US"/>
        </w:rPr>
      </w:pPr>
      <w:r w:rsidRPr="001D7622">
        <w:rPr>
          <w:lang w:val="en-US"/>
        </w:rPr>
        <w:t>ADAS providing information support</w:t>
      </w:r>
    </w:p>
    <w:p w14:paraId="08E59740" w14:textId="6AE814F1" w:rsidR="0049140F" w:rsidRDefault="0049140F" w:rsidP="009119CE">
      <w:pPr>
        <w:rPr>
          <w:lang w:val="en-US"/>
        </w:rPr>
      </w:pPr>
    </w:p>
    <w:p w14:paraId="63DB6173" w14:textId="07211169" w:rsidR="0049140F" w:rsidRPr="001D7622" w:rsidRDefault="0049140F" w:rsidP="001D7622">
      <w:pPr>
        <w:pStyle w:val="ListParagraph"/>
        <w:numPr>
          <w:ilvl w:val="0"/>
          <w:numId w:val="7"/>
        </w:numPr>
        <w:rPr>
          <w:lang w:val="en-US"/>
        </w:rPr>
      </w:pPr>
      <w:r w:rsidRPr="001D7622">
        <w:rPr>
          <w:lang w:val="en-US"/>
        </w:rPr>
        <w:t>ADAS providing useful information (traffic sign recognition)</w:t>
      </w:r>
    </w:p>
    <w:p w14:paraId="2DA6D40C" w14:textId="77777777" w:rsidR="0049140F" w:rsidRDefault="0049140F" w:rsidP="009119CE">
      <w:pPr>
        <w:rPr>
          <w:lang w:val="en-US"/>
        </w:rPr>
      </w:pPr>
    </w:p>
    <w:p w14:paraId="64783F36" w14:textId="5F4C77B4" w:rsidR="0049140F" w:rsidRPr="001D7622" w:rsidRDefault="0049140F" w:rsidP="001D7622">
      <w:pPr>
        <w:pStyle w:val="ListParagraph"/>
        <w:numPr>
          <w:ilvl w:val="0"/>
          <w:numId w:val="7"/>
        </w:numPr>
        <w:rPr>
          <w:lang w:val="en-US"/>
        </w:rPr>
      </w:pPr>
      <w:r w:rsidRPr="001D7622">
        <w:rPr>
          <w:lang w:val="en-US"/>
        </w:rPr>
        <w:t>ADAS providing safety-critical warnings</w:t>
      </w:r>
      <w:r w:rsidR="000D78AA" w:rsidRPr="001D7622">
        <w:rPr>
          <w:lang w:val="en-US"/>
        </w:rPr>
        <w:t xml:space="preserve"> (collision warning)</w:t>
      </w:r>
    </w:p>
    <w:p w14:paraId="382C0D1A" w14:textId="0CFF7E35" w:rsidR="0049140F" w:rsidRDefault="0049140F" w:rsidP="009119CE">
      <w:pPr>
        <w:rPr>
          <w:lang w:val="en-US"/>
        </w:rPr>
      </w:pPr>
    </w:p>
    <w:p w14:paraId="40996FFA" w14:textId="3223B3F0" w:rsidR="0049140F" w:rsidRPr="001D7622" w:rsidRDefault="0049140F" w:rsidP="001D7622">
      <w:pPr>
        <w:pStyle w:val="ListParagraph"/>
        <w:numPr>
          <w:ilvl w:val="0"/>
          <w:numId w:val="6"/>
        </w:numPr>
        <w:rPr>
          <w:lang w:val="en-US"/>
        </w:rPr>
      </w:pPr>
      <w:r w:rsidRPr="001D7622">
        <w:rPr>
          <w:lang w:val="en-US"/>
        </w:rPr>
        <w:t>ADAS executing vehicle control</w:t>
      </w:r>
    </w:p>
    <w:p w14:paraId="5DE5AEC1" w14:textId="4F6E05D8" w:rsidR="0049140F" w:rsidRDefault="0049140F" w:rsidP="009119CE">
      <w:pPr>
        <w:rPr>
          <w:lang w:val="en-US"/>
        </w:rPr>
      </w:pPr>
    </w:p>
    <w:p w14:paraId="4AE3003E" w14:textId="1BB97482" w:rsidR="0049140F" w:rsidRPr="001D7622" w:rsidRDefault="0049140F" w:rsidP="001D7622">
      <w:pPr>
        <w:pStyle w:val="ListParagraph"/>
        <w:numPr>
          <w:ilvl w:val="0"/>
          <w:numId w:val="7"/>
        </w:numPr>
        <w:rPr>
          <w:rFonts w:eastAsia="MS Mincho"/>
          <w:lang w:eastAsia="ja-JP"/>
        </w:rPr>
      </w:pPr>
      <w:r w:rsidRPr="001D7622">
        <w:rPr>
          <w:lang w:val="en-US"/>
        </w:rPr>
        <w:t xml:space="preserve">Providing </w:t>
      </w:r>
      <w:r w:rsidR="00B218D8" w:rsidRPr="001D7622">
        <w:rPr>
          <w:rFonts w:eastAsia="MS Mincho"/>
          <w:lang w:eastAsia="ja-JP"/>
        </w:rPr>
        <w:t>momentary intervention during potentially hazardous situations</w:t>
      </w:r>
      <w:r w:rsidR="000D78AA" w:rsidRPr="001D7622">
        <w:rPr>
          <w:rFonts w:eastAsia="MS Mincho"/>
          <w:lang w:eastAsia="ja-JP"/>
        </w:rPr>
        <w:t xml:space="preserve"> (AEBS)</w:t>
      </w:r>
    </w:p>
    <w:p w14:paraId="54E91A11" w14:textId="0D99F1DE" w:rsidR="0049140F" w:rsidRDefault="0049140F" w:rsidP="009119CE">
      <w:pPr>
        <w:rPr>
          <w:rFonts w:eastAsia="MS Mincho"/>
          <w:lang w:eastAsia="ja-JP"/>
        </w:rPr>
      </w:pPr>
    </w:p>
    <w:p w14:paraId="65E09681" w14:textId="7A09C70D" w:rsidR="0049140F" w:rsidRPr="001D7622" w:rsidRDefault="0049140F" w:rsidP="001D7622">
      <w:pPr>
        <w:pStyle w:val="ListParagraph"/>
        <w:numPr>
          <w:ilvl w:val="0"/>
          <w:numId w:val="7"/>
        </w:numPr>
        <w:rPr>
          <w:rFonts w:eastAsia="MS Mincho"/>
          <w:lang w:eastAsia="ja-JP"/>
        </w:rPr>
      </w:pPr>
      <w:r w:rsidRPr="001D7622">
        <w:rPr>
          <w:rFonts w:eastAsia="MS Mincho"/>
          <w:lang w:eastAsia="ja-JP"/>
        </w:rPr>
        <w:t>Operating a vehicle on a sustained basis</w:t>
      </w:r>
      <w:r w:rsidR="000D78AA" w:rsidRPr="001D7622">
        <w:rPr>
          <w:rFonts w:eastAsia="MS Mincho"/>
          <w:lang w:eastAsia="ja-JP"/>
        </w:rPr>
        <w:t xml:space="preserve"> (Adaptive Cruise Control)</w:t>
      </w:r>
    </w:p>
    <w:p w14:paraId="257D32C1" w14:textId="4F10E28A" w:rsidR="0049140F" w:rsidRDefault="0049140F" w:rsidP="009119CE">
      <w:pPr>
        <w:rPr>
          <w:rFonts w:eastAsia="MS Mincho"/>
          <w:lang w:eastAsia="ja-JP"/>
        </w:rPr>
      </w:pPr>
    </w:p>
    <w:p w14:paraId="55CFAC76" w14:textId="4CDE9CB8" w:rsidR="0049140F" w:rsidRPr="001D7622" w:rsidRDefault="0049140F" w:rsidP="001D7622">
      <w:pPr>
        <w:pStyle w:val="ListParagraph"/>
        <w:numPr>
          <w:ilvl w:val="0"/>
          <w:numId w:val="8"/>
        </w:numPr>
        <w:rPr>
          <w:rFonts w:eastAsia="MS Mincho"/>
          <w:lang w:eastAsia="ja-JP"/>
        </w:rPr>
      </w:pPr>
      <w:r w:rsidRPr="001D7622">
        <w:rPr>
          <w:rFonts w:eastAsia="MS Mincho"/>
          <w:lang w:eastAsia="ja-JP"/>
        </w:rPr>
        <w:t>Driving Automation Level 1 – providing either longitudinal or lateral control</w:t>
      </w:r>
    </w:p>
    <w:p w14:paraId="05C3E96F" w14:textId="47DEF927" w:rsidR="0049140F" w:rsidRDefault="0049140F" w:rsidP="009119CE">
      <w:pPr>
        <w:rPr>
          <w:rFonts w:eastAsia="MS Mincho"/>
          <w:lang w:eastAsia="ja-JP"/>
        </w:rPr>
      </w:pPr>
    </w:p>
    <w:p w14:paraId="468D2B79" w14:textId="32956F3C" w:rsidR="004D3906" w:rsidRPr="004D3906" w:rsidRDefault="0049140F" w:rsidP="004D3906">
      <w:pPr>
        <w:pStyle w:val="ListParagraph"/>
        <w:numPr>
          <w:ilvl w:val="0"/>
          <w:numId w:val="8"/>
        </w:numPr>
        <w:rPr>
          <w:rFonts w:eastAsia="MS Mincho"/>
          <w:lang w:eastAsia="ja-JP"/>
        </w:rPr>
      </w:pPr>
      <w:r w:rsidRPr="001D7622">
        <w:rPr>
          <w:rFonts w:eastAsia="MS Mincho"/>
          <w:lang w:eastAsia="ja-JP"/>
        </w:rPr>
        <w:t>Driving Automation Level 2 – providing both longitudinal and lateral control</w:t>
      </w:r>
    </w:p>
    <w:p w14:paraId="3D48D4D4" w14:textId="77777777" w:rsidR="001F43EC" w:rsidRDefault="001F43EC" w:rsidP="001F43EC">
      <w:pPr>
        <w:rPr>
          <w:b/>
          <w:bCs/>
          <w:lang w:val="en-US"/>
        </w:rPr>
      </w:pPr>
    </w:p>
    <w:p w14:paraId="6C93E289" w14:textId="1E64F6BF" w:rsidR="001F43EC" w:rsidRPr="00704101" w:rsidRDefault="007C6293" w:rsidP="001F43EC">
      <w:pPr>
        <w:rPr>
          <w:b/>
          <w:bCs/>
          <w:color w:val="0070C0"/>
          <w:lang w:val="en-US"/>
        </w:rPr>
      </w:pPr>
      <w:r w:rsidRPr="00704101">
        <w:rPr>
          <w:b/>
          <w:bCs/>
          <w:color w:val="0070C0"/>
          <w:lang w:val="en-US"/>
        </w:rPr>
        <w:t xml:space="preserve">Alternative attempt at ADAS </w:t>
      </w:r>
      <w:r w:rsidR="001F43EC" w:rsidRPr="00704101">
        <w:rPr>
          <w:b/>
          <w:bCs/>
          <w:color w:val="0070C0"/>
          <w:lang w:val="en-US"/>
        </w:rPr>
        <w:t xml:space="preserve">Classification </w:t>
      </w:r>
    </w:p>
    <w:p w14:paraId="225AC253" w14:textId="0CDF09D3" w:rsidR="00AF5DB2" w:rsidRPr="00704101" w:rsidRDefault="00AF5DB2" w:rsidP="001F43EC">
      <w:pPr>
        <w:rPr>
          <w:bCs/>
          <w:color w:val="0070C0"/>
          <w:lang w:val="en-US"/>
        </w:rPr>
      </w:pPr>
      <w:r w:rsidRPr="00704101">
        <w:rPr>
          <w:bCs/>
          <w:color w:val="0070C0"/>
          <w:lang w:val="en-US"/>
        </w:rPr>
        <w:t xml:space="preserve">Since the original proposal under “B” triggers the question whether different classes of ADAS could be combined and how this new system would then be approved the alternative proposal aims to distinguish different types of ADAS according to different sub-categories.  </w:t>
      </w:r>
    </w:p>
    <w:p w14:paraId="11FD3AAE" w14:textId="199FD616" w:rsidR="001301C5" w:rsidRPr="00704101" w:rsidRDefault="001301C5" w:rsidP="0049140F">
      <w:pPr>
        <w:rPr>
          <w:rFonts w:eastAsia="MS Mincho"/>
          <w:color w:val="0070C0"/>
          <w:lang w:eastAsia="ja-JP"/>
        </w:rPr>
      </w:pPr>
    </w:p>
    <w:tbl>
      <w:tblPr>
        <w:tblStyle w:val="TableGrid"/>
        <w:tblW w:w="0" w:type="auto"/>
        <w:tblLook w:val="04A0" w:firstRow="1" w:lastRow="0" w:firstColumn="1" w:lastColumn="0" w:noHBand="0" w:noVBand="1"/>
      </w:tblPr>
      <w:tblGrid>
        <w:gridCol w:w="2405"/>
        <w:gridCol w:w="2410"/>
        <w:gridCol w:w="2410"/>
        <w:gridCol w:w="2402"/>
      </w:tblGrid>
      <w:tr w:rsidR="00967E6F" w:rsidRPr="00704101" w14:paraId="59D2B166" w14:textId="77777777" w:rsidTr="00BF5583">
        <w:tc>
          <w:tcPr>
            <w:tcW w:w="2405" w:type="dxa"/>
          </w:tcPr>
          <w:p w14:paraId="7C5BC215" w14:textId="3612D665" w:rsidR="00967E6F" w:rsidRPr="00704101" w:rsidRDefault="00423667" w:rsidP="00423667">
            <w:pPr>
              <w:rPr>
                <w:b/>
                <w:bCs/>
                <w:color w:val="0070C0"/>
                <w:lang w:val="en-US"/>
              </w:rPr>
            </w:pPr>
            <w:r>
              <w:rPr>
                <w:b/>
                <w:bCs/>
                <w:color w:val="0070C0"/>
                <w:lang w:val="en-US"/>
              </w:rPr>
              <w:t>Criterion</w:t>
            </w:r>
          </w:p>
        </w:tc>
        <w:tc>
          <w:tcPr>
            <w:tcW w:w="7222" w:type="dxa"/>
            <w:gridSpan w:val="3"/>
          </w:tcPr>
          <w:p w14:paraId="2CDA9D56" w14:textId="3BDDF669" w:rsidR="00967E6F" w:rsidRPr="00967E6F" w:rsidRDefault="00423667" w:rsidP="00967E6F">
            <w:pPr>
              <w:jc w:val="center"/>
              <w:rPr>
                <w:b/>
                <w:bCs/>
                <w:color w:val="0070C0"/>
                <w:lang w:val="en-US"/>
              </w:rPr>
            </w:pPr>
            <w:r>
              <w:rPr>
                <w:b/>
                <w:bCs/>
                <w:color w:val="0070C0"/>
                <w:lang w:val="en-US"/>
              </w:rPr>
              <w:t>Different aspects in that category</w:t>
            </w:r>
          </w:p>
        </w:tc>
      </w:tr>
      <w:tr w:rsidR="00704101" w:rsidRPr="00704101" w14:paraId="76E40571" w14:textId="77777777" w:rsidTr="00967E6F">
        <w:tc>
          <w:tcPr>
            <w:tcW w:w="2405" w:type="dxa"/>
          </w:tcPr>
          <w:p w14:paraId="00727485" w14:textId="3E17B8CB" w:rsidR="00275F9C" w:rsidRPr="00704101" w:rsidRDefault="00326E01" w:rsidP="00275F9C">
            <w:pPr>
              <w:rPr>
                <w:b/>
                <w:bCs/>
                <w:color w:val="0070C0"/>
                <w:lang w:val="en-US"/>
              </w:rPr>
            </w:pPr>
            <w:r w:rsidRPr="00704101">
              <w:rPr>
                <w:b/>
                <w:bCs/>
                <w:color w:val="0070C0"/>
                <w:lang w:val="en-US"/>
              </w:rPr>
              <w:t xml:space="preserve">Role of </w:t>
            </w:r>
            <w:r w:rsidR="00275F9C" w:rsidRPr="00704101">
              <w:rPr>
                <w:b/>
                <w:bCs/>
                <w:color w:val="0070C0"/>
                <w:lang w:val="en-US"/>
              </w:rPr>
              <w:t>the system</w:t>
            </w:r>
            <w:r w:rsidR="00704101">
              <w:rPr>
                <w:b/>
                <w:bCs/>
                <w:color w:val="0070C0"/>
                <w:lang w:val="en-US"/>
              </w:rPr>
              <w:t>/</w:t>
            </w:r>
          </w:p>
          <w:p w14:paraId="1327D020" w14:textId="0263E117" w:rsidR="00275F9C" w:rsidRPr="00704101" w:rsidRDefault="00275F9C" w:rsidP="00275F9C">
            <w:pPr>
              <w:rPr>
                <w:b/>
                <w:bCs/>
                <w:color w:val="0070C0"/>
                <w:lang w:val="en-US"/>
              </w:rPr>
            </w:pPr>
            <w:r w:rsidRPr="00704101">
              <w:rPr>
                <w:b/>
                <w:bCs/>
                <w:color w:val="00B0F0"/>
                <w:lang w:val="en-US"/>
              </w:rPr>
              <w:t>Role of the driver</w:t>
            </w:r>
          </w:p>
        </w:tc>
        <w:tc>
          <w:tcPr>
            <w:tcW w:w="2410" w:type="dxa"/>
          </w:tcPr>
          <w:p w14:paraId="00111CAB" w14:textId="77777777" w:rsidR="00326E01" w:rsidRPr="00704101" w:rsidRDefault="00A220BB" w:rsidP="007F67E1">
            <w:pPr>
              <w:rPr>
                <w:bCs/>
                <w:color w:val="0070C0"/>
                <w:lang w:val="en-US"/>
              </w:rPr>
            </w:pPr>
            <w:r w:rsidRPr="00704101">
              <w:rPr>
                <w:bCs/>
                <w:color w:val="0070C0"/>
                <w:lang w:val="en-US"/>
              </w:rPr>
              <w:t xml:space="preserve">System executes no vehicle control </w:t>
            </w:r>
          </w:p>
          <w:p w14:paraId="79DB657E" w14:textId="0BF7BFF1" w:rsidR="00A220BB" w:rsidRDefault="00A220BB" w:rsidP="007F67E1">
            <w:pPr>
              <w:rPr>
                <w:bCs/>
                <w:color w:val="0070C0"/>
                <w:lang w:val="en-US"/>
              </w:rPr>
            </w:pPr>
          </w:p>
          <w:p w14:paraId="3A8B3DC5" w14:textId="1E107219" w:rsidR="00704101" w:rsidRDefault="00704101" w:rsidP="007F67E1">
            <w:pPr>
              <w:rPr>
                <w:bCs/>
                <w:color w:val="0070C0"/>
                <w:lang w:val="en-US"/>
              </w:rPr>
            </w:pPr>
          </w:p>
          <w:p w14:paraId="77F5F761" w14:textId="5CDF6AFB" w:rsidR="00704101" w:rsidRDefault="00704101" w:rsidP="007F67E1">
            <w:pPr>
              <w:rPr>
                <w:bCs/>
                <w:color w:val="0070C0"/>
                <w:lang w:val="en-US"/>
              </w:rPr>
            </w:pPr>
          </w:p>
          <w:p w14:paraId="0218168C" w14:textId="36974F9C" w:rsidR="00704101" w:rsidRDefault="00704101" w:rsidP="007F67E1">
            <w:pPr>
              <w:rPr>
                <w:bCs/>
                <w:color w:val="0070C0"/>
                <w:lang w:val="en-US"/>
              </w:rPr>
            </w:pPr>
          </w:p>
          <w:p w14:paraId="65D5F647" w14:textId="77777777" w:rsidR="00704101" w:rsidRPr="00704101" w:rsidRDefault="00704101" w:rsidP="007F67E1">
            <w:pPr>
              <w:rPr>
                <w:bCs/>
                <w:color w:val="0070C0"/>
                <w:lang w:val="en-US"/>
              </w:rPr>
            </w:pPr>
          </w:p>
          <w:p w14:paraId="29F3E93B" w14:textId="6DB7865F" w:rsidR="00A220BB" w:rsidRPr="00704101" w:rsidRDefault="00A220BB" w:rsidP="007F67E1">
            <w:pPr>
              <w:rPr>
                <w:bCs/>
                <w:color w:val="0070C0"/>
                <w:lang w:val="en-US"/>
              </w:rPr>
            </w:pPr>
            <w:r w:rsidRPr="00704101">
              <w:rPr>
                <w:bCs/>
                <w:color w:val="00B0F0"/>
                <w:lang w:val="en-US"/>
              </w:rPr>
              <w:t>Driver performs entire DDT</w:t>
            </w:r>
          </w:p>
        </w:tc>
        <w:tc>
          <w:tcPr>
            <w:tcW w:w="2410" w:type="dxa"/>
          </w:tcPr>
          <w:p w14:paraId="4EC6881B" w14:textId="081CFEA3" w:rsidR="00326E01" w:rsidRPr="00704101" w:rsidRDefault="00326E01" w:rsidP="007F67E1">
            <w:pPr>
              <w:rPr>
                <w:bCs/>
                <w:color w:val="0070C0"/>
                <w:lang w:val="en-US"/>
              </w:rPr>
            </w:pPr>
            <w:r w:rsidRPr="00704101">
              <w:rPr>
                <w:bCs/>
                <w:color w:val="0070C0"/>
                <w:lang w:val="en-US"/>
              </w:rPr>
              <w:t xml:space="preserve">Systems that </w:t>
            </w:r>
            <w:r w:rsidR="00275F9C" w:rsidRPr="00704101">
              <w:rPr>
                <w:bCs/>
                <w:color w:val="0070C0"/>
                <w:lang w:val="en-US"/>
              </w:rPr>
              <w:t xml:space="preserve">partly </w:t>
            </w:r>
            <w:r w:rsidRPr="00704101">
              <w:rPr>
                <w:bCs/>
                <w:color w:val="0070C0"/>
                <w:lang w:val="en-US"/>
              </w:rPr>
              <w:t>assist the human driver</w:t>
            </w:r>
            <w:r w:rsidR="00275F9C" w:rsidRPr="00704101">
              <w:rPr>
                <w:bCs/>
                <w:color w:val="0070C0"/>
                <w:lang w:val="en-US"/>
              </w:rPr>
              <w:t xml:space="preserve"> in performing the DDT, by executing longitudinal or lateral control</w:t>
            </w:r>
          </w:p>
          <w:p w14:paraId="162090F3" w14:textId="77777777" w:rsidR="004E359D" w:rsidRPr="00704101" w:rsidRDefault="004E359D" w:rsidP="007F67E1">
            <w:pPr>
              <w:rPr>
                <w:bCs/>
                <w:color w:val="0070C0"/>
                <w:lang w:val="en-US"/>
              </w:rPr>
            </w:pPr>
          </w:p>
          <w:p w14:paraId="79681D7C" w14:textId="05186CC1" w:rsidR="004E359D" w:rsidRPr="00704101" w:rsidRDefault="00275F9C" w:rsidP="00CE6242">
            <w:pPr>
              <w:rPr>
                <w:bCs/>
                <w:color w:val="0070C0"/>
                <w:lang w:val="en-US"/>
              </w:rPr>
            </w:pPr>
            <w:r w:rsidRPr="00704101">
              <w:rPr>
                <w:bCs/>
                <w:color w:val="00B0F0"/>
                <w:lang w:val="en-US"/>
              </w:rPr>
              <w:t xml:space="preserve">Execute part of the DDT + supervise </w:t>
            </w:r>
            <w:r w:rsidR="00AA11BF" w:rsidRPr="00704101">
              <w:rPr>
                <w:color w:val="00B0F0"/>
              </w:rPr>
              <w:t>the vehicle behaviour and the environment</w:t>
            </w:r>
          </w:p>
        </w:tc>
        <w:tc>
          <w:tcPr>
            <w:tcW w:w="2402" w:type="dxa"/>
          </w:tcPr>
          <w:p w14:paraId="679B67FC" w14:textId="7EBB3D4E" w:rsidR="00704101" w:rsidRDefault="00704101" w:rsidP="007F67E1">
            <w:pPr>
              <w:rPr>
                <w:bCs/>
                <w:color w:val="0070C0"/>
                <w:lang w:val="en-US"/>
              </w:rPr>
            </w:pPr>
            <w:r>
              <w:rPr>
                <w:bCs/>
                <w:color w:val="0070C0"/>
                <w:lang w:val="en-US"/>
              </w:rPr>
              <w:t xml:space="preserve">System performs both longitudinal and lateral control </w:t>
            </w:r>
          </w:p>
          <w:p w14:paraId="470A7CDF" w14:textId="77777777" w:rsidR="00704101" w:rsidRDefault="00704101" w:rsidP="007F67E1">
            <w:pPr>
              <w:rPr>
                <w:bCs/>
                <w:color w:val="0070C0"/>
                <w:lang w:val="en-US"/>
              </w:rPr>
            </w:pPr>
          </w:p>
          <w:p w14:paraId="378D79B4" w14:textId="77777777" w:rsidR="00704101" w:rsidRDefault="00704101" w:rsidP="007F67E1">
            <w:pPr>
              <w:rPr>
                <w:bCs/>
                <w:color w:val="0070C0"/>
                <w:lang w:val="en-US"/>
              </w:rPr>
            </w:pPr>
          </w:p>
          <w:p w14:paraId="5CA550B5" w14:textId="77777777" w:rsidR="00704101" w:rsidRDefault="00704101" w:rsidP="007F67E1">
            <w:pPr>
              <w:rPr>
                <w:bCs/>
                <w:color w:val="0070C0"/>
                <w:lang w:val="en-US"/>
              </w:rPr>
            </w:pPr>
          </w:p>
          <w:p w14:paraId="63BE7153" w14:textId="77777777" w:rsidR="00704101" w:rsidRDefault="00704101" w:rsidP="007F67E1">
            <w:pPr>
              <w:rPr>
                <w:bCs/>
                <w:color w:val="0070C0"/>
                <w:lang w:val="en-US"/>
              </w:rPr>
            </w:pPr>
          </w:p>
          <w:p w14:paraId="4EF6EC86" w14:textId="7FC5D662" w:rsidR="00326E01" w:rsidRPr="00704101" w:rsidRDefault="00326E01" w:rsidP="007F67E1">
            <w:pPr>
              <w:rPr>
                <w:bCs/>
                <w:color w:val="00B0F0"/>
                <w:lang w:val="en-US"/>
              </w:rPr>
            </w:pPr>
            <w:r w:rsidRPr="00704101">
              <w:rPr>
                <w:bCs/>
                <w:color w:val="00B0F0"/>
                <w:lang w:val="en-US"/>
              </w:rPr>
              <w:t xml:space="preserve">human-driver </w:t>
            </w:r>
            <w:r w:rsidR="00275F9C" w:rsidRPr="00704101">
              <w:rPr>
                <w:bCs/>
                <w:color w:val="00B0F0"/>
                <w:lang w:val="en-US"/>
              </w:rPr>
              <w:t xml:space="preserve">supervision of </w:t>
            </w:r>
            <w:r w:rsidR="00AA11BF" w:rsidRPr="00704101">
              <w:rPr>
                <w:color w:val="00B0F0"/>
              </w:rPr>
              <w:t>the vehicle behaviour and the environment</w:t>
            </w:r>
          </w:p>
          <w:p w14:paraId="5EECF2DF" w14:textId="77777777" w:rsidR="00275F9C" w:rsidRPr="00704101" w:rsidRDefault="00275F9C" w:rsidP="007F67E1">
            <w:pPr>
              <w:rPr>
                <w:bCs/>
                <w:color w:val="0070C0"/>
                <w:lang w:val="en-US"/>
              </w:rPr>
            </w:pPr>
          </w:p>
          <w:p w14:paraId="16D4DF97" w14:textId="77777777" w:rsidR="00326E01" w:rsidRPr="00704101" w:rsidRDefault="00326E01" w:rsidP="00326E01">
            <w:pPr>
              <w:rPr>
                <w:bCs/>
                <w:color w:val="0070C0"/>
                <w:lang w:val="en-US"/>
              </w:rPr>
            </w:pPr>
          </w:p>
          <w:p w14:paraId="2A40114A" w14:textId="4F9823F8" w:rsidR="00275F9C" w:rsidRPr="00704101" w:rsidRDefault="00275F9C" w:rsidP="00326E01">
            <w:pPr>
              <w:rPr>
                <w:bCs/>
                <w:color w:val="0070C0"/>
                <w:lang w:val="en-US"/>
              </w:rPr>
            </w:pPr>
          </w:p>
        </w:tc>
      </w:tr>
    </w:tbl>
    <w:p w14:paraId="23E4B7ED" w14:textId="7DF36FC3" w:rsidR="001F43EC" w:rsidRDefault="001F43EC" w:rsidP="0049140F">
      <w:pPr>
        <w:rPr>
          <w:rFonts w:eastAsia="MS Mincho"/>
          <w:lang w:val="en-US" w:eastAsia="ja-JP"/>
        </w:rPr>
      </w:pPr>
    </w:p>
    <w:tbl>
      <w:tblPr>
        <w:tblStyle w:val="TableGrid"/>
        <w:tblW w:w="0" w:type="auto"/>
        <w:tblLook w:val="04A0" w:firstRow="1" w:lastRow="0" w:firstColumn="1" w:lastColumn="0" w:noHBand="0" w:noVBand="1"/>
      </w:tblPr>
      <w:tblGrid>
        <w:gridCol w:w="2406"/>
        <w:gridCol w:w="2407"/>
        <w:gridCol w:w="2407"/>
        <w:gridCol w:w="2407"/>
      </w:tblGrid>
      <w:tr w:rsidR="00967E6F" w14:paraId="1A9649CB" w14:textId="77777777" w:rsidTr="00967E6F">
        <w:tc>
          <w:tcPr>
            <w:tcW w:w="2406" w:type="dxa"/>
          </w:tcPr>
          <w:p w14:paraId="683322E8" w14:textId="53C507DB" w:rsidR="00967E6F" w:rsidRDefault="00967E6F" w:rsidP="00967E6F">
            <w:pPr>
              <w:rPr>
                <w:rFonts w:eastAsia="MS Mincho"/>
                <w:lang w:val="en-US" w:eastAsia="ja-JP"/>
              </w:rPr>
            </w:pPr>
            <w:r w:rsidRPr="00704101">
              <w:rPr>
                <w:b/>
                <w:bCs/>
                <w:color w:val="0070C0"/>
                <w:lang w:val="en-US"/>
              </w:rPr>
              <w:t>DDT</w:t>
            </w:r>
          </w:p>
        </w:tc>
        <w:tc>
          <w:tcPr>
            <w:tcW w:w="2407" w:type="dxa"/>
          </w:tcPr>
          <w:p w14:paraId="0CCEFD25" w14:textId="48CB3499" w:rsidR="00967E6F" w:rsidRDefault="00967E6F" w:rsidP="00967E6F">
            <w:pPr>
              <w:rPr>
                <w:rFonts w:eastAsia="MS Mincho"/>
                <w:lang w:val="en-US" w:eastAsia="ja-JP"/>
              </w:rPr>
            </w:pPr>
            <w:r w:rsidRPr="00704101">
              <w:rPr>
                <w:bCs/>
                <w:color w:val="0070C0"/>
                <w:lang w:val="en-US"/>
              </w:rPr>
              <w:t xml:space="preserve">System executes no vehicle </w:t>
            </w:r>
            <w:r>
              <w:rPr>
                <w:bCs/>
                <w:color w:val="0070C0"/>
                <w:lang w:val="en-US"/>
              </w:rPr>
              <w:t>control</w:t>
            </w:r>
            <w:r w:rsidRPr="00704101">
              <w:rPr>
                <w:color w:val="0070C0"/>
              </w:rPr>
              <w:t xml:space="preserve">, </w:t>
            </w:r>
            <w:r>
              <w:rPr>
                <w:color w:val="0070C0"/>
              </w:rPr>
              <w:lastRenderedPageBreak/>
              <w:t xml:space="preserve">provides </w:t>
            </w:r>
            <w:r w:rsidRPr="00704101">
              <w:rPr>
                <w:color w:val="0070C0"/>
              </w:rPr>
              <w:t xml:space="preserve">just information </w:t>
            </w:r>
          </w:p>
        </w:tc>
        <w:tc>
          <w:tcPr>
            <w:tcW w:w="2407" w:type="dxa"/>
          </w:tcPr>
          <w:p w14:paraId="7BD22644" w14:textId="36ADBBD5" w:rsidR="00967E6F" w:rsidRDefault="00967E6F" w:rsidP="00967E6F">
            <w:pPr>
              <w:rPr>
                <w:rFonts w:eastAsia="MS Mincho"/>
                <w:lang w:val="en-US" w:eastAsia="ja-JP"/>
              </w:rPr>
            </w:pPr>
            <w:r w:rsidRPr="00704101">
              <w:rPr>
                <w:color w:val="0070C0"/>
              </w:rPr>
              <w:lastRenderedPageBreak/>
              <w:t xml:space="preserve">systems that control longitudinal </w:t>
            </w:r>
            <w:r w:rsidRPr="00704101">
              <w:rPr>
                <w:color w:val="0070C0"/>
                <w:u w:val="single"/>
              </w:rPr>
              <w:t>or</w:t>
            </w:r>
            <w:r w:rsidRPr="00704101">
              <w:rPr>
                <w:color w:val="0070C0"/>
              </w:rPr>
              <w:t xml:space="preserve"> lateral motion</w:t>
            </w:r>
          </w:p>
        </w:tc>
        <w:tc>
          <w:tcPr>
            <w:tcW w:w="2407" w:type="dxa"/>
          </w:tcPr>
          <w:p w14:paraId="4812F6E3" w14:textId="420BA396" w:rsidR="00967E6F" w:rsidRDefault="00967E6F" w:rsidP="00967E6F">
            <w:pPr>
              <w:rPr>
                <w:rFonts w:eastAsia="MS Mincho"/>
                <w:lang w:val="en-US" w:eastAsia="ja-JP"/>
              </w:rPr>
            </w:pPr>
            <w:r w:rsidRPr="00704101">
              <w:rPr>
                <w:color w:val="0070C0"/>
              </w:rPr>
              <w:t>systems that control both</w:t>
            </w:r>
          </w:p>
        </w:tc>
      </w:tr>
    </w:tbl>
    <w:p w14:paraId="7F138FB6" w14:textId="5F610916" w:rsidR="00967E6F" w:rsidRDefault="00967E6F" w:rsidP="0049140F">
      <w:pPr>
        <w:rPr>
          <w:rFonts w:eastAsia="MS Mincho"/>
          <w:lang w:val="en-US" w:eastAsia="ja-JP"/>
        </w:rPr>
      </w:pPr>
    </w:p>
    <w:tbl>
      <w:tblPr>
        <w:tblStyle w:val="TableGrid"/>
        <w:tblW w:w="0" w:type="auto"/>
        <w:tblLook w:val="04A0" w:firstRow="1" w:lastRow="0" w:firstColumn="1" w:lastColumn="0" w:noHBand="0" w:noVBand="1"/>
      </w:tblPr>
      <w:tblGrid>
        <w:gridCol w:w="2406"/>
        <w:gridCol w:w="2407"/>
        <w:gridCol w:w="2407"/>
        <w:gridCol w:w="2407"/>
      </w:tblGrid>
      <w:tr w:rsidR="00967E6F" w14:paraId="0E372DCA" w14:textId="77777777" w:rsidTr="00967E6F">
        <w:tc>
          <w:tcPr>
            <w:tcW w:w="2406" w:type="dxa"/>
          </w:tcPr>
          <w:p w14:paraId="323CD5EA" w14:textId="01C9AB3A" w:rsidR="00967E6F" w:rsidRDefault="00967E6F" w:rsidP="00967E6F">
            <w:pPr>
              <w:rPr>
                <w:rFonts w:eastAsia="MS Mincho"/>
                <w:lang w:val="en-US" w:eastAsia="ja-JP"/>
              </w:rPr>
            </w:pPr>
            <w:r w:rsidRPr="00704101">
              <w:rPr>
                <w:b/>
                <w:bCs/>
                <w:color w:val="0070C0"/>
                <w:lang w:val="en-US"/>
              </w:rPr>
              <w:t>temporary vs. sustained basis</w:t>
            </w:r>
          </w:p>
        </w:tc>
        <w:tc>
          <w:tcPr>
            <w:tcW w:w="2407" w:type="dxa"/>
          </w:tcPr>
          <w:p w14:paraId="62E73FA2" w14:textId="30BA6F64" w:rsidR="00967E6F" w:rsidRDefault="00967E6F" w:rsidP="00967E6F">
            <w:pPr>
              <w:rPr>
                <w:rFonts w:eastAsia="MS Mincho"/>
                <w:lang w:val="en-US" w:eastAsia="ja-JP"/>
              </w:rPr>
            </w:pPr>
            <w:r w:rsidRPr="00704101">
              <w:rPr>
                <w:bCs/>
                <w:color w:val="0070C0"/>
                <w:lang w:val="en-US"/>
              </w:rPr>
              <w:t xml:space="preserve">System executes no vehicle </w:t>
            </w:r>
            <w:r>
              <w:rPr>
                <w:bCs/>
                <w:color w:val="0070C0"/>
                <w:lang w:val="en-US"/>
              </w:rPr>
              <w:t>control</w:t>
            </w:r>
            <w:r w:rsidRPr="00704101">
              <w:rPr>
                <w:color w:val="0070C0"/>
              </w:rPr>
              <w:t xml:space="preserve">, </w:t>
            </w:r>
            <w:r>
              <w:rPr>
                <w:color w:val="0070C0"/>
              </w:rPr>
              <w:t xml:space="preserve">provides </w:t>
            </w:r>
            <w:r w:rsidRPr="00704101">
              <w:rPr>
                <w:color w:val="0070C0"/>
              </w:rPr>
              <w:t>just information</w:t>
            </w:r>
          </w:p>
        </w:tc>
        <w:tc>
          <w:tcPr>
            <w:tcW w:w="2407" w:type="dxa"/>
          </w:tcPr>
          <w:p w14:paraId="5C810A95" w14:textId="7B502652" w:rsidR="00967E6F" w:rsidRDefault="00967E6F" w:rsidP="00967E6F">
            <w:pPr>
              <w:rPr>
                <w:rFonts w:eastAsia="MS Mincho"/>
                <w:lang w:val="en-US" w:eastAsia="ja-JP"/>
              </w:rPr>
            </w:pPr>
            <w:r w:rsidRPr="00704101">
              <w:rPr>
                <w:color w:val="0070C0"/>
              </w:rPr>
              <w:t xml:space="preserve">systems that intervene as needed </w:t>
            </w:r>
            <w:r>
              <w:rPr>
                <w:color w:val="0070C0"/>
              </w:rPr>
              <w:t xml:space="preserve">(temporarily) </w:t>
            </w:r>
            <w:r w:rsidRPr="00704101">
              <w:rPr>
                <w:color w:val="0070C0"/>
              </w:rPr>
              <w:t>to support the driver</w:t>
            </w:r>
          </w:p>
        </w:tc>
        <w:tc>
          <w:tcPr>
            <w:tcW w:w="2407" w:type="dxa"/>
          </w:tcPr>
          <w:p w14:paraId="5D7FE313" w14:textId="4CDB0436" w:rsidR="00967E6F" w:rsidRDefault="00967E6F" w:rsidP="00967E6F">
            <w:pPr>
              <w:rPr>
                <w:rFonts w:eastAsia="MS Mincho"/>
                <w:lang w:val="en-US" w:eastAsia="ja-JP"/>
              </w:rPr>
            </w:pPr>
            <w:r w:rsidRPr="00704101">
              <w:rPr>
                <w:color w:val="0070C0"/>
              </w:rPr>
              <w:t>systems that control the vehicle motion on a sustained basis</w:t>
            </w:r>
          </w:p>
        </w:tc>
      </w:tr>
    </w:tbl>
    <w:p w14:paraId="28A66AFC" w14:textId="77777777" w:rsidR="00967E6F" w:rsidRPr="001F43EC" w:rsidRDefault="00967E6F" w:rsidP="0049140F">
      <w:pPr>
        <w:rPr>
          <w:rFonts w:eastAsia="MS Mincho"/>
          <w:lang w:val="en-US" w:eastAsia="ja-JP"/>
        </w:rPr>
      </w:pPr>
    </w:p>
    <w:p w14:paraId="67CBC657" w14:textId="77777777" w:rsidR="001D7622" w:rsidRPr="00704101" w:rsidRDefault="001D7622" w:rsidP="0062674B">
      <w:pPr>
        <w:pStyle w:val="ListParagraph"/>
        <w:numPr>
          <w:ilvl w:val="0"/>
          <w:numId w:val="5"/>
        </w:numPr>
        <w:rPr>
          <w:rFonts w:eastAsia="MS Mincho"/>
          <w:b/>
          <w:bCs/>
          <w:color w:val="0070C0"/>
          <w:lang w:eastAsia="ja-JP"/>
        </w:rPr>
      </w:pPr>
      <w:r w:rsidRPr="00704101">
        <w:rPr>
          <w:rFonts w:eastAsia="MS Mincho"/>
          <w:b/>
          <w:bCs/>
          <w:strike/>
          <w:lang w:eastAsia="ja-JP"/>
        </w:rPr>
        <w:t>Conditions</w:t>
      </w:r>
      <w:r w:rsidR="0062674B" w:rsidRPr="00704101">
        <w:rPr>
          <w:rFonts w:eastAsia="MS Mincho"/>
          <w:b/>
          <w:bCs/>
          <w:color w:val="0070C0"/>
          <w:lang w:eastAsia="ja-JP"/>
        </w:rPr>
        <w:t xml:space="preserve"> General Principles</w:t>
      </w:r>
    </w:p>
    <w:p w14:paraId="449E379B" w14:textId="41BF1829" w:rsidR="00000A62" w:rsidRDefault="00000A62" w:rsidP="009119CE">
      <w:pPr>
        <w:rPr>
          <w:rFonts w:eastAsia="MS Mincho"/>
          <w:color w:val="FF0000"/>
          <w:lang w:eastAsia="ja-JP"/>
        </w:rPr>
      </w:pPr>
    </w:p>
    <w:p w14:paraId="7BDCC28E" w14:textId="77777777" w:rsidR="0062674B" w:rsidRDefault="0062674B" w:rsidP="0062674B">
      <w:pPr>
        <w:rPr>
          <w:rFonts w:eastAsia="MS Mincho"/>
          <w:lang w:eastAsia="ja-JP"/>
        </w:rPr>
      </w:pPr>
      <w:r w:rsidRPr="001301C5">
        <w:rPr>
          <w:rFonts w:eastAsia="MS Mincho"/>
          <w:lang w:eastAsia="ja-JP"/>
        </w:rPr>
        <w:t xml:space="preserve">ADAS operating a vehicle on a sustained basis shall </w:t>
      </w:r>
      <w:r>
        <w:rPr>
          <w:rFonts w:eastAsia="MS Mincho"/>
          <w:lang w:eastAsia="ja-JP"/>
        </w:rPr>
        <w:t>not affect the</w:t>
      </w:r>
      <w:r w:rsidRPr="001301C5">
        <w:rPr>
          <w:rFonts w:eastAsia="MS Mincho"/>
          <w:lang w:eastAsia="ja-JP"/>
        </w:rPr>
        <w:t xml:space="preserve"> driver engage</w:t>
      </w:r>
      <w:r>
        <w:rPr>
          <w:rFonts w:eastAsia="MS Mincho"/>
          <w:lang w:eastAsia="ja-JP"/>
        </w:rPr>
        <w:t>ment</w:t>
      </w:r>
      <w:r w:rsidRPr="001301C5">
        <w:rPr>
          <w:rFonts w:eastAsia="MS Mincho"/>
          <w:lang w:eastAsia="ja-JP"/>
        </w:rPr>
        <w:t xml:space="preserve"> in control over a vehicle </w:t>
      </w:r>
      <w:r>
        <w:rPr>
          <w:rFonts w:eastAsia="MS Mincho"/>
          <w:lang w:eastAsia="ja-JP"/>
        </w:rPr>
        <w:t>regarding</w:t>
      </w:r>
      <w:r w:rsidRPr="001301C5">
        <w:rPr>
          <w:rFonts w:eastAsia="MS Mincho"/>
          <w:lang w:eastAsia="ja-JP"/>
        </w:rPr>
        <w:t xml:space="preserve"> the following </w:t>
      </w:r>
      <w:r>
        <w:rPr>
          <w:rFonts w:eastAsia="MS Mincho"/>
          <w:lang w:eastAsia="ja-JP"/>
        </w:rPr>
        <w:t>aspects</w:t>
      </w:r>
      <w:r w:rsidRPr="001301C5">
        <w:rPr>
          <w:rFonts w:eastAsia="MS Mincho"/>
          <w:lang w:eastAsia="ja-JP"/>
        </w:rPr>
        <w:t>:</w:t>
      </w:r>
    </w:p>
    <w:p w14:paraId="472FE3B6" w14:textId="4603A6DF" w:rsidR="0062674B" w:rsidRPr="00704101" w:rsidRDefault="0062674B" w:rsidP="009119CE">
      <w:pPr>
        <w:rPr>
          <w:rFonts w:eastAsia="MS Mincho"/>
          <w:b/>
          <w:color w:val="0070C0"/>
          <w:lang w:eastAsia="ja-JP"/>
        </w:rPr>
      </w:pPr>
      <w:r w:rsidRPr="00704101">
        <w:rPr>
          <w:rFonts w:eastAsia="MS Mincho"/>
          <w:b/>
          <w:color w:val="0070C0"/>
          <w:lang w:eastAsia="ja-JP"/>
        </w:rPr>
        <w:t>Responsibility of the driver</w:t>
      </w:r>
    </w:p>
    <w:p w14:paraId="66DEB4B2" w14:textId="40E5E745" w:rsidR="001301C5" w:rsidRPr="00704101" w:rsidRDefault="000D78AA" w:rsidP="00676EA0">
      <w:pPr>
        <w:pStyle w:val="ListParagraph"/>
        <w:numPr>
          <w:ilvl w:val="0"/>
          <w:numId w:val="9"/>
        </w:numPr>
        <w:rPr>
          <w:strike/>
          <w:color w:val="0070C0"/>
        </w:rPr>
      </w:pPr>
      <w:r w:rsidRPr="00704101">
        <w:rPr>
          <w:strike/>
          <w:color w:val="0070C0"/>
        </w:rPr>
        <w:t xml:space="preserve">The driver shall </w:t>
      </w:r>
      <w:r w:rsidRPr="00704101">
        <w:rPr>
          <w:strike/>
          <w:color w:val="0070C0"/>
          <w:lang w:val="en-US"/>
        </w:rPr>
        <w:t>monitor the driving environment and constantly perform the Object and Event Detection and Response (OEDR) Task</w:t>
      </w:r>
      <w:r w:rsidR="00676EA0" w:rsidRPr="00704101">
        <w:rPr>
          <w:strike/>
          <w:color w:val="0070C0"/>
          <w:lang w:val="en-US"/>
        </w:rPr>
        <w:t>;</w:t>
      </w:r>
    </w:p>
    <w:p w14:paraId="09838AEA" w14:textId="1E06C794" w:rsidR="0062674B" w:rsidRPr="00704101" w:rsidRDefault="0062674B" w:rsidP="0062674B">
      <w:pPr>
        <w:pStyle w:val="ListParagraph"/>
        <w:numPr>
          <w:ilvl w:val="0"/>
          <w:numId w:val="9"/>
        </w:numPr>
        <w:rPr>
          <w:color w:val="0070C0"/>
          <w:lang w:val="en-US"/>
        </w:rPr>
      </w:pPr>
      <w:r w:rsidRPr="00704101">
        <w:rPr>
          <w:color w:val="0070C0"/>
          <w:lang w:val="en-US"/>
        </w:rPr>
        <w:t>The driver shall execute the OEDR by monitoring the driving environment and responding if necessary.</w:t>
      </w:r>
    </w:p>
    <w:p w14:paraId="44C4CC64" w14:textId="77777777" w:rsidR="0062674B" w:rsidRDefault="0062674B" w:rsidP="0062674B">
      <w:pPr>
        <w:pStyle w:val="ListParagraph"/>
        <w:ind w:left="360"/>
        <w:rPr>
          <w:color w:val="FF0000"/>
          <w:lang w:val="en-US"/>
        </w:rPr>
      </w:pPr>
    </w:p>
    <w:p w14:paraId="7EE766CA" w14:textId="3E689D78" w:rsidR="000D78AA" w:rsidRDefault="000D78AA" w:rsidP="00676EA0">
      <w:pPr>
        <w:pStyle w:val="ListParagraph"/>
        <w:numPr>
          <w:ilvl w:val="0"/>
          <w:numId w:val="9"/>
        </w:numPr>
        <w:rPr>
          <w:lang w:val="en-US"/>
        </w:rPr>
      </w:pPr>
      <w:r w:rsidRPr="00676EA0">
        <w:rPr>
          <w:lang w:val="en-US"/>
        </w:rPr>
        <w:t xml:space="preserve">Although the driver may be disengaged </w:t>
      </w:r>
      <w:r w:rsidRPr="00704101">
        <w:rPr>
          <w:strike/>
          <w:color w:val="0070C0"/>
          <w:lang w:val="en-US"/>
        </w:rPr>
        <w:t>partly</w:t>
      </w:r>
      <w:r w:rsidRPr="00704101">
        <w:rPr>
          <w:color w:val="0070C0"/>
          <w:lang w:val="en-US"/>
        </w:rPr>
        <w:t xml:space="preserve"> </w:t>
      </w:r>
      <w:r w:rsidRPr="00676EA0">
        <w:rPr>
          <w:lang w:val="en-US"/>
        </w:rPr>
        <w:t>from the physical aspects of driving, he/she must be fully engaged mentally with the driving task</w:t>
      </w:r>
      <w:r w:rsidR="00676EA0">
        <w:rPr>
          <w:lang w:val="en-US"/>
        </w:rPr>
        <w:t>;</w:t>
      </w:r>
      <w:r w:rsidRPr="00676EA0">
        <w:rPr>
          <w:lang w:val="en-US"/>
        </w:rPr>
        <w:t xml:space="preserve"> </w:t>
      </w:r>
    </w:p>
    <w:p w14:paraId="4E6DDDD5" w14:textId="13438CDA" w:rsidR="0062674B" w:rsidRPr="00704101" w:rsidRDefault="0062674B" w:rsidP="0062674B">
      <w:pPr>
        <w:pStyle w:val="ListParagraph"/>
        <w:numPr>
          <w:ilvl w:val="0"/>
          <w:numId w:val="9"/>
        </w:numPr>
        <w:rPr>
          <w:color w:val="0070C0"/>
          <w:lang w:val="en-US"/>
        </w:rPr>
      </w:pPr>
      <w:r w:rsidRPr="00704101">
        <w:rPr>
          <w:color w:val="0070C0"/>
          <w:lang w:val="en-US"/>
        </w:rPr>
        <w:t>Determine when activation or deactivation of the system is appropriate.</w:t>
      </w:r>
    </w:p>
    <w:p w14:paraId="658D9BE7" w14:textId="19EF1571" w:rsidR="000D78AA" w:rsidRDefault="000D78AA" w:rsidP="00676EA0">
      <w:pPr>
        <w:pStyle w:val="ListParagraph"/>
        <w:numPr>
          <w:ilvl w:val="0"/>
          <w:numId w:val="9"/>
        </w:numPr>
        <w:rPr>
          <w:lang w:val="en-US"/>
        </w:rPr>
      </w:pPr>
      <w:r w:rsidRPr="00676EA0">
        <w:rPr>
          <w:lang w:val="en-US"/>
        </w:rPr>
        <w:t xml:space="preserve">The driver shall </w:t>
      </w:r>
      <w:r w:rsidR="0062674B" w:rsidRPr="00704101">
        <w:rPr>
          <w:color w:val="0070C0"/>
          <w:lang w:val="en-US"/>
        </w:rPr>
        <w:t>immediately</w:t>
      </w:r>
      <w:r w:rsidR="0062674B">
        <w:rPr>
          <w:color w:val="FF0000"/>
          <w:lang w:val="en-US"/>
        </w:rPr>
        <w:t xml:space="preserve"> </w:t>
      </w:r>
      <w:r w:rsidRPr="00676EA0">
        <w:rPr>
          <w:lang w:val="en-US"/>
        </w:rPr>
        <w:t>intervene and override the system whenever necessary</w:t>
      </w:r>
      <w:r w:rsidR="00676EA0">
        <w:rPr>
          <w:lang w:val="en-US"/>
        </w:rPr>
        <w:t>;</w:t>
      </w:r>
    </w:p>
    <w:p w14:paraId="643468A2" w14:textId="77777777" w:rsidR="0062674B" w:rsidRPr="0062674B" w:rsidRDefault="0062674B" w:rsidP="0062674B">
      <w:pPr>
        <w:pStyle w:val="ListParagraph"/>
        <w:ind w:left="360"/>
        <w:rPr>
          <w:color w:val="FF0000"/>
          <w:lang w:val="en-US"/>
        </w:rPr>
      </w:pPr>
    </w:p>
    <w:p w14:paraId="43650593" w14:textId="1067EAFB" w:rsidR="000D78AA" w:rsidRPr="00704101" w:rsidRDefault="000D78AA" w:rsidP="00676EA0">
      <w:pPr>
        <w:pStyle w:val="ListParagraph"/>
        <w:numPr>
          <w:ilvl w:val="0"/>
          <w:numId w:val="9"/>
        </w:numPr>
        <w:rPr>
          <w:strike/>
          <w:color w:val="0070C0"/>
          <w:lang w:val="en-US"/>
        </w:rPr>
      </w:pPr>
      <w:r w:rsidRPr="00704101">
        <w:rPr>
          <w:strike/>
          <w:color w:val="0070C0"/>
          <w:lang w:val="en-US"/>
        </w:rPr>
        <w:t>The driver is not allowed addressing non-driving-related tasks by the driver</w:t>
      </w:r>
      <w:r w:rsidR="00676EA0" w:rsidRPr="00704101">
        <w:rPr>
          <w:strike/>
          <w:color w:val="0070C0"/>
          <w:lang w:val="en-US"/>
        </w:rPr>
        <w:t>;</w:t>
      </w:r>
    </w:p>
    <w:p w14:paraId="7DAE5774" w14:textId="6D0B3FE5" w:rsidR="003A3715" w:rsidRPr="00704101" w:rsidRDefault="003A3715" w:rsidP="003A3715">
      <w:pPr>
        <w:pStyle w:val="ListParagraph"/>
        <w:numPr>
          <w:ilvl w:val="0"/>
          <w:numId w:val="9"/>
        </w:numPr>
        <w:rPr>
          <w:color w:val="0070C0"/>
          <w:lang w:val="en-US"/>
        </w:rPr>
      </w:pPr>
      <w:r w:rsidRPr="00704101">
        <w:rPr>
          <w:color w:val="0070C0"/>
          <w:lang w:val="en-US"/>
        </w:rPr>
        <w:t>The driver shall not perform secondary activities which will hamper him in intervening immediately when required.</w:t>
      </w:r>
    </w:p>
    <w:p w14:paraId="639F385D" w14:textId="77777777" w:rsidR="0062674B" w:rsidRPr="003A3715" w:rsidRDefault="0062674B" w:rsidP="0062674B">
      <w:pPr>
        <w:pStyle w:val="ListParagraph"/>
        <w:ind w:left="360"/>
        <w:rPr>
          <w:color w:val="FF0000"/>
          <w:lang w:val="en-US"/>
        </w:rPr>
      </w:pPr>
    </w:p>
    <w:p w14:paraId="3D4613B1" w14:textId="77777777" w:rsidR="0062674B" w:rsidRPr="0062674B" w:rsidRDefault="0062674B" w:rsidP="0062674B">
      <w:pPr>
        <w:rPr>
          <w:lang w:val="en-US"/>
        </w:rPr>
      </w:pPr>
    </w:p>
    <w:p w14:paraId="2105659D" w14:textId="7D3DFA39" w:rsidR="0062674B" w:rsidRPr="00704101" w:rsidRDefault="0062674B" w:rsidP="0062674B">
      <w:pPr>
        <w:rPr>
          <w:b/>
          <w:color w:val="FF0000"/>
          <w:lang w:val="en-US"/>
        </w:rPr>
      </w:pPr>
      <w:r w:rsidRPr="00704101">
        <w:rPr>
          <w:b/>
          <w:color w:val="0070C0"/>
          <w:lang w:val="en-US"/>
        </w:rPr>
        <w:t xml:space="preserve">Provisions addressed to the system </w:t>
      </w:r>
    </w:p>
    <w:p w14:paraId="2A03F93F" w14:textId="77777777" w:rsidR="00A34CD3" w:rsidRPr="00704101" w:rsidRDefault="00A34CD3" w:rsidP="00A34CD3">
      <w:pPr>
        <w:pStyle w:val="ListParagraph"/>
        <w:numPr>
          <w:ilvl w:val="0"/>
          <w:numId w:val="10"/>
        </w:numPr>
        <w:rPr>
          <w:strike/>
          <w:color w:val="0070C0"/>
          <w:lang w:val="en-US"/>
        </w:rPr>
      </w:pPr>
      <w:r w:rsidRPr="00704101">
        <w:rPr>
          <w:strike/>
          <w:color w:val="0070C0"/>
          <w:lang w:val="en-US"/>
        </w:rPr>
        <w:t>The driver’s engagement required and to be ensured (hands-off detection, etc.);</w:t>
      </w:r>
    </w:p>
    <w:p w14:paraId="2A9F6CF4" w14:textId="6DF58018" w:rsidR="00714084" w:rsidRPr="00704101" w:rsidRDefault="00714084" w:rsidP="007F335B">
      <w:pPr>
        <w:pStyle w:val="ListParagraph"/>
        <w:numPr>
          <w:ilvl w:val="0"/>
          <w:numId w:val="10"/>
        </w:numPr>
        <w:rPr>
          <w:color w:val="0070C0"/>
          <w:lang w:val="en-US"/>
        </w:rPr>
      </w:pPr>
      <w:r w:rsidRPr="00704101">
        <w:rPr>
          <w:color w:val="0070C0"/>
          <w:lang w:val="en-US"/>
        </w:rPr>
        <w:t>The system shall implement means to</w:t>
      </w:r>
      <w:r w:rsidRPr="00704101">
        <w:rPr>
          <w:b/>
          <w:bCs/>
          <w:color w:val="0070C0"/>
          <w:lang w:val="en-US"/>
        </w:rPr>
        <w:t xml:space="preserve"> </w:t>
      </w:r>
      <w:r w:rsidRPr="00704101">
        <w:rPr>
          <w:color w:val="0070C0"/>
          <w:lang w:val="en-US"/>
        </w:rPr>
        <w:t xml:space="preserve">detect the driver’s involvement in the monitoring task and ability to intervene immediately </w:t>
      </w:r>
      <w:r w:rsidR="004C57F0" w:rsidRPr="00704101">
        <w:rPr>
          <w:color w:val="0070C0"/>
          <w:lang w:val="en-US"/>
        </w:rPr>
        <w:t>(e.g. hands off detection, head and/or eye movement and/or input to any control element of the vehicle)</w:t>
      </w:r>
      <w:r w:rsidRPr="00704101">
        <w:rPr>
          <w:color w:val="0070C0"/>
          <w:lang w:val="en-US"/>
        </w:rPr>
        <w:t>.</w:t>
      </w:r>
    </w:p>
    <w:p w14:paraId="5F10A7CB" w14:textId="16109248" w:rsidR="000D78AA" w:rsidRPr="00676EA0" w:rsidRDefault="000D78AA" w:rsidP="00676EA0">
      <w:pPr>
        <w:pStyle w:val="ListParagraph"/>
        <w:numPr>
          <w:ilvl w:val="0"/>
          <w:numId w:val="9"/>
        </w:numPr>
        <w:rPr>
          <w:lang w:val="en-US"/>
        </w:rPr>
      </w:pPr>
      <w:r w:rsidRPr="00676EA0">
        <w:rPr>
          <w:lang w:val="en-US"/>
        </w:rPr>
        <w:t xml:space="preserve">The system </w:t>
      </w:r>
      <w:r w:rsidRPr="00704101">
        <w:rPr>
          <w:strike/>
          <w:color w:val="0070C0"/>
          <w:lang w:val="en-US"/>
        </w:rPr>
        <w:t>shall not</w:t>
      </w:r>
      <w:r w:rsidRPr="00704101">
        <w:rPr>
          <w:color w:val="0070C0"/>
          <w:lang w:val="en-US"/>
        </w:rPr>
        <w:t xml:space="preserve"> </w:t>
      </w:r>
      <w:r w:rsidR="0062674B" w:rsidRPr="00704101">
        <w:rPr>
          <w:color w:val="0070C0"/>
          <w:lang w:val="en-US"/>
        </w:rPr>
        <w:t xml:space="preserve">is not expected to </w:t>
      </w:r>
      <w:r w:rsidRPr="00676EA0">
        <w:rPr>
          <w:lang w:val="en-US"/>
        </w:rPr>
        <w:t xml:space="preserve">issue </w:t>
      </w:r>
      <w:r w:rsidR="0062674B" w:rsidRPr="00704101">
        <w:rPr>
          <w:color w:val="0070C0"/>
          <w:lang w:val="en-US"/>
        </w:rPr>
        <w:t>a</w:t>
      </w:r>
      <w:r w:rsidR="0062674B">
        <w:rPr>
          <w:lang w:val="en-US"/>
        </w:rPr>
        <w:t xml:space="preserve"> </w:t>
      </w:r>
      <w:r w:rsidRPr="00DF2E21">
        <w:t>transition demand</w:t>
      </w:r>
      <w:r>
        <w:t xml:space="preserve"> to the driver and may warn the driver </w:t>
      </w:r>
      <w:r w:rsidR="00EE3037" w:rsidRPr="00676EA0">
        <w:rPr>
          <w:lang w:val="en-US"/>
        </w:rPr>
        <w:t>in case of misuse or failure</w:t>
      </w:r>
      <w:r w:rsidR="00676EA0">
        <w:rPr>
          <w:lang w:val="en-US"/>
        </w:rPr>
        <w:t>;</w:t>
      </w:r>
    </w:p>
    <w:p w14:paraId="37CE4AA7" w14:textId="78880979" w:rsidR="00A34CD3" w:rsidRDefault="00A34CD3" w:rsidP="00A34CD3">
      <w:pPr>
        <w:pStyle w:val="ListParagraph"/>
        <w:numPr>
          <w:ilvl w:val="0"/>
          <w:numId w:val="9"/>
        </w:numPr>
        <w:rPr>
          <w:lang w:val="en-US"/>
        </w:rPr>
      </w:pPr>
      <w:r w:rsidRPr="00676EA0">
        <w:rPr>
          <w:lang w:val="en-US"/>
        </w:rPr>
        <w:t xml:space="preserve">The </w:t>
      </w:r>
      <w:r w:rsidRPr="00704101">
        <w:rPr>
          <w:strike/>
          <w:color w:val="0070C0"/>
          <w:lang w:val="en-US"/>
        </w:rPr>
        <w:t>driver</w:t>
      </w:r>
      <w:r w:rsidRPr="00704101">
        <w:rPr>
          <w:color w:val="0070C0"/>
          <w:lang w:val="en-US"/>
        </w:rPr>
        <w:t xml:space="preserve"> system </w:t>
      </w:r>
      <w:r w:rsidRPr="00676EA0">
        <w:rPr>
          <w:lang w:val="en-US"/>
        </w:rPr>
        <w:t xml:space="preserve">shall </w:t>
      </w:r>
      <w:r w:rsidRPr="00704101">
        <w:rPr>
          <w:color w:val="0070C0"/>
          <w:lang w:val="en-US"/>
        </w:rPr>
        <w:t xml:space="preserve">provide means to </w:t>
      </w:r>
      <w:r w:rsidRPr="00704101">
        <w:rPr>
          <w:strike/>
          <w:color w:val="0070C0"/>
          <w:lang w:val="en-US"/>
        </w:rPr>
        <w:t>be able to</w:t>
      </w:r>
      <w:r w:rsidRPr="00676EA0">
        <w:rPr>
          <w:lang w:val="en-US"/>
        </w:rPr>
        <w:t xml:space="preserve"> deactivate the system immediately when needed</w:t>
      </w:r>
      <w:r>
        <w:rPr>
          <w:lang w:val="en-US"/>
        </w:rPr>
        <w:t>;</w:t>
      </w:r>
    </w:p>
    <w:p w14:paraId="5EE364EF" w14:textId="7D26A450" w:rsidR="00EE3037" w:rsidRDefault="00EE3037" w:rsidP="00676EA0">
      <w:pPr>
        <w:pStyle w:val="ListParagraph"/>
        <w:numPr>
          <w:ilvl w:val="0"/>
          <w:numId w:val="9"/>
        </w:numPr>
      </w:pPr>
      <w:r w:rsidRPr="00676EA0">
        <w:rPr>
          <w:lang w:val="en-US"/>
        </w:rPr>
        <w:t xml:space="preserve">The system may </w:t>
      </w:r>
      <w:r w:rsidRPr="00704101">
        <w:rPr>
          <w:strike/>
          <w:color w:val="0070C0"/>
          <w:lang w:val="en-US"/>
        </w:rPr>
        <w:t>partly</w:t>
      </w:r>
      <w:r w:rsidRPr="00676EA0">
        <w:rPr>
          <w:lang w:val="en-US"/>
        </w:rPr>
        <w:t xml:space="preserve"> perform OEDR function</w:t>
      </w:r>
      <w:r w:rsidR="00676EA0">
        <w:rPr>
          <w:lang w:val="en-US"/>
        </w:rPr>
        <w:t>.</w:t>
      </w:r>
    </w:p>
    <w:p w14:paraId="7AB1AC41" w14:textId="0D2A219E" w:rsidR="000D78AA" w:rsidRDefault="000D78AA" w:rsidP="009119CE"/>
    <w:p w14:paraId="2458625F" w14:textId="333C8A2D" w:rsidR="000D78AA" w:rsidRPr="00676EA0" w:rsidRDefault="00EE3037" w:rsidP="00676EA0">
      <w:pPr>
        <w:pStyle w:val="ListParagraph"/>
        <w:numPr>
          <w:ilvl w:val="0"/>
          <w:numId w:val="5"/>
        </w:numPr>
        <w:rPr>
          <w:b/>
          <w:bCs/>
          <w:lang w:val="en-US"/>
        </w:rPr>
      </w:pPr>
      <w:r w:rsidRPr="00676EA0">
        <w:rPr>
          <w:b/>
          <w:bCs/>
          <w:lang w:val="en-US"/>
        </w:rPr>
        <w:t>Relevance for regulating by UN Regulation No. 79</w:t>
      </w:r>
    </w:p>
    <w:p w14:paraId="4E1940E4" w14:textId="39DB3E60" w:rsidR="00EE3037" w:rsidRDefault="00EE3037" w:rsidP="009119CE">
      <w:pPr>
        <w:rPr>
          <w:lang w:val="en-US"/>
        </w:rPr>
      </w:pPr>
    </w:p>
    <w:p w14:paraId="2AF4B0A8" w14:textId="31BC9CF9" w:rsidR="00EE3037" w:rsidRDefault="00EE3037" w:rsidP="009119CE">
      <w:pPr>
        <w:rPr>
          <w:lang w:val="en-US"/>
        </w:rPr>
      </w:pPr>
      <w:r>
        <w:rPr>
          <w:lang w:val="en-US"/>
        </w:rPr>
        <w:t>The scope of UN Regulation No. 79 is steering equipment.</w:t>
      </w:r>
    </w:p>
    <w:p w14:paraId="2BDEBC99" w14:textId="1AF5FFA4" w:rsidR="00EE3037" w:rsidRDefault="00EE3037" w:rsidP="009119CE">
      <w:pPr>
        <w:rPr>
          <w:lang w:val="en-US"/>
        </w:rPr>
      </w:pPr>
    </w:p>
    <w:p w14:paraId="38521BFB" w14:textId="77777777" w:rsidR="00EE3037" w:rsidRDefault="00EE3037" w:rsidP="009119CE">
      <w:pPr>
        <w:rPr>
          <w:lang w:val="en-US"/>
        </w:rPr>
      </w:pPr>
      <w:r>
        <w:rPr>
          <w:lang w:val="en-US"/>
        </w:rPr>
        <w:t>ADAS providing information support and ADAS providing vehicle longitudinal control do not fall in the scope of UN Regulation No. 79.</w:t>
      </w:r>
    </w:p>
    <w:p w14:paraId="754807CA" w14:textId="77777777" w:rsidR="00EE3037" w:rsidRDefault="00EE3037" w:rsidP="009119CE">
      <w:pPr>
        <w:rPr>
          <w:lang w:val="en-US"/>
        </w:rPr>
      </w:pPr>
    </w:p>
    <w:p w14:paraId="0D0B08FB" w14:textId="5DC76310" w:rsidR="00EE3037" w:rsidRPr="00676EA0" w:rsidRDefault="00EE3037" w:rsidP="00676EA0">
      <w:pPr>
        <w:pStyle w:val="ListParagraph"/>
        <w:numPr>
          <w:ilvl w:val="0"/>
          <w:numId w:val="5"/>
        </w:numPr>
        <w:rPr>
          <w:b/>
          <w:bCs/>
          <w:lang w:val="en-US"/>
        </w:rPr>
      </w:pPr>
      <w:r w:rsidRPr="00676EA0">
        <w:rPr>
          <w:b/>
          <w:bCs/>
          <w:lang w:val="en-US"/>
        </w:rPr>
        <w:t>The TF on ADAS scope</w:t>
      </w:r>
    </w:p>
    <w:p w14:paraId="51B89C38" w14:textId="77777777" w:rsidR="00EE3037" w:rsidRDefault="00EE3037" w:rsidP="009119CE">
      <w:pPr>
        <w:rPr>
          <w:lang w:val="en-US"/>
        </w:rPr>
      </w:pPr>
    </w:p>
    <w:p w14:paraId="6A5D0A0C" w14:textId="6E999B42" w:rsidR="00EE3037" w:rsidRDefault="00EE3037" w:rsidP="009119CE">
      <w:pPr>
        <w:rPr>
          <w:lang w:val="en-US"/>
        </w:rPr>
      </w:pPr>
      <w:r>
        <w:rPr>
          <w:lang w:val="en-US"/>
        </w:rPr>
        <w:t xml:space="preserve">Which ADAS </w:t>
      </w:r>
      <w:r w:rsidR="00676EA0">
        <w:rPr>
          <w:lang w:val="en-US"/>
        </w:rPr>
        <w:t xml:space="preserve">(section B above) </w:t>
      </w:r>
      <w:r>
        <w:rPr>
          <w:lang w:val="en-US"/>
        </w:rPr>
        <w:t>shall be covered by the TF on ADAS for the time being and at the next stage(s)?</w:t>
      </w:r>
    </w:p>
    <w:p w14:paraId="15E61B35" w14:textId="639B8724" w:rsidR="004D3906" w:rsidRDefault="004D3906" w:rsidP="009119CE">
      <w:pPr>
        <w:rPr>
          <w:lang w:val="en-US"/>
        </w:rPr>
      </w:pPr>
    </w:p>
    <w:p w14:paraId="609C5F6B" w14:textId="0D9BAEF4" w:rsidR="00AF5DB2" w:rsidRPr="00D93F60" w:rsidRDefault="00AF5DB2" w:rsidP="002C0BCB">
      <w:pPr>
        <w:spacing w:after="120"/>
        <w:rPr>
          <w:color w:val="0070C0"/>
          <w:lang w:val="en-US"/>
        </w:rPr>
      </w:pPr>
      <w:r w:rsidRPr="00D93F60">
        <w:rPr>
          <w:color w:val="0070C0"/>
          <w:lang w:val="en-US"/>
        </w:rPr>
        <w:t xml:space="preserve">Note: The scope of the TF on ADAS and the scope of the new regulation are two different things. </w:t>
      </w:r>
    </w:p>
    <w:p w14:paraId="1BAF5766" w14:textId="77777777" w:rsidR="002C0BCB" w:rsidRPr="00D93F60" w:rsidRDefault="00AF5DB2" w:rsidP="002C0BCB">
      <w:pPr>
        <w:rPr>
          <w:color w:val="0070C0"/>
          <w:lang w:val="en-US"/>
        </w:rPr>
      </w:pPr>
      <w:r w:rsidRPr="00D93F60">
        <w:rPr>
          <w:color w:val="0070C0"/>
          <w:lang w:val="en-US"/>
        </w:rPr>
        <w:t xml:space="preserve">The </w:t>
      </w:r>
      <w:r w:rsidRPr="00D93F60">
        <w:rPr>
          <w:b/>
          <w:color w:val="0070C0"/>
          <w:lang w:val="en-US"/>
        </w:rPr>
        <w:t>scope of the TF on ADAS</w:t>
      </w:r>
      <w:r w:rsidRPr="00D93F60">
        <w:rPr>
          <w:color w:val="0070C0"/>
          <w:lang w:val="en-US"/>
        </w:rPr>
        <w:t xml:space="preserve"> is </w:t>
      </w:r>
      <w:r w:rsidR="002C0BCB" w:rsidRPr="00D93F60">
        <w:rPr>
          <w:color w:val="0070C0"/>
          <w:lang w:val="en-US"/>
        </w:rPr>
        <w:t xml:space="preserve">in two parallel workstreams </w:t>
      </w:r>
      <w:r w:rsidRPr="00D93F60">
        <w:rPr>
          <w:color w:val="0070C0"/>
          <w:lang w:val="en-US"/>
        </w:rPr>
        <w:t xml:space="preserve">to </w:t>
      </w:r>
    </w:p>
    <w:p w14:paraId="70E1D86A" w14:textId="150864AF" w:rsidR="002C0BCB" w:rsidRPr="00D93F60" w:rsidRDefault="00AF5DB2" w:rsidP="002C0BCB">
      <w:pPr>
        <w:pStyle w:val="ListParagraph"/>
        <w:numPr>
          <w:ilvl w:val="0"/>
          <w:numId w:val="14"/>
        </w:numPr>
        <w:rPr>
          <w:color w:val="0070C0"/>
          <w:lang w:val="en-US"/>
        </w:rPr>
      </w:pPr>
      <w:r w:rsidRPr="00D93F60">
        <w:rPr>
          <w:color w:val="0070C0"/>
          <w:lang w:val="en-US"/>
        </w:rPr>
        <w:lastRenderedPageBreak/>
        <w:t xml:space="preserve">amend R79 on the basis of existing GRVA proposals to resolve </w:t>
      </w:r>
      <w:r w:rsidR="002C0BCB" w:rsidRPr="00D93F60">
        <w:rPr>
          <w:color w:val="0070C0"/>
          <w:lang w:val="en-US"/>
        </w:rPr>
        <w:t xml:space="preserve">existing issues with R79 provisions, and </w:t>
      </w:r>
    </w:p>
    <w:p w14:paraId="33224618" w14:textId="2465CFCE" w:rsidR="002C0BCB" w:rsidRPr="00D93F60" w:rsidRDefault="002C0BCB" w:rsidP="002C0BCB">
      <w:pPr>
        <w:pStyle w:val="ListParagraph"/>
        <w:numPr>
          <w:ilvl w:val="0"/>
          <w:numId w:val="14"/>
        </w:numPr>
        <w:spacing w:after="120"/>
        <w:rPr>
          <w:color w:val="0070C0"/>
          <w:lang w:val="en-US"/>
        </w:rPr>
      </w:pPr>
      <w:r w:rsidRPr="00D93F60">
        <w:rPr>
          <w:color w:val="0070C0"/>
          <w:lang w:val="en-US"/>
        </w:rPr>
        <w:t xml:space="preserve">to draft a new regulation to address functions not fully covered by the provisions of R79. </w:t>
      </w:r>
    </w:p>
    <w:p w14:paraId="4697B270" w14:textId="6D68A754" w:rsidR="00A220BB" w:rsidRPr="00D93F60" w:rsidRDefault="002C0BCB" w:rsidP="009119CE">
      <w:pPr>
        <w:rPr>
          <w:color w:val="0070C0"/>
          <w:lang w:val="en-US"/>
        </w:rPr>
      </w:pPr>
      <w:r w:rsidRPr="00D93F60">
        <w:rPr>
          <w:color w:val="0070C0"/>
          <w:lang w:val="en-US"/>
        </w:rPr>
        <w:t xml:space="preserve">The </w:t>
      </w:r>
      <w:r w:rsidRPr="00D93F60">
        <w:rPr>
          <w:b/>
          <w:color w:val="0070C0"/>
          <w:lang w:val="en-US"/>
        </w:rPr>
        <w:t>scope of the new regulation</w:t>
      </w:r>
      <w:r w:rsidRPr="00D93F60">
        <w:rPr>
          <w:color w:val="0070C0"/>
          <w:lang w:val="en-US"/>
        </w:rPr>
        <w:t xml:space="preserve"> should address ADAS that </w:t>
      </w:r>
      <w:r w:rsidR="00D93F60" w:rsidRPr="00D93F60">
        <w:rPr>
          <w:color w:val="0070C0"/>
        </w:rPr>
        <w:t>control the longitudinal and lateral motion of the vehicle on a sustained basis under continuous human-driver supervision of the vehicle behaviour and the environment</w:t>
      </w:r>
      <w:r w:rsidRPr="00D93F60">
        <w:rPr>
          <w:color w:val="0070C0"/>
          <w:lang w:val="en-US"/>
        </w:rPr>
        <w:t>, if suitable e</w:t>
      </w:r>
      <w:r w:rsidR="00A220BB" w:rsidRPr="00D93F60">
        <w:rPr>
          <w:color w:val="0070C0"/>
          <w:lang w:val="en-US"/>
        </w:rPr>
        <w:t>xpanding the developed approach</w:t>
      </w:r>
    </w:p>
    <w:p w14:paraId="4F79EFEF" w14:textId="1090F961" w:rsidR="00AF5DB2" w:rsidRPr="00D93F60" w:rsidRDefault="002C0BCB" w:rsidP="009119CE">
      <w:pPr>
        <w:rPr>
          <w:color w:val="0070C0"/>
          <w:lang w:val="en-US"/>
        </w:rPr>
      </w:pPr>
      <w:r w:rsidRPr="00D93F60">
        <w:rPr>
          <w:color w:val="0070C0"/>
          <w:lang w:val="en-US"/>
        </w:rPr>
        <w:t xml:space="preserve">to systems that provide only lateral control on a sustained basis </w:t>
      </w:r>
      <w:r w:rsidR="00A220BB" w:rsidRPr="00D93F60">
        <w:rPr>
          <w:color w:val="0070C0"/>
          <w:lang w:val="en-US"/>
        </w:rPr>
        <w:t xml:space="preserve">(e.g. </w:t>
      </w:r>
      <w:r w:rsidRPr="00D93F60">
        <w:rPr>
          <w:color w:val="0070C0"/>
          <w:lang w:val="en-US"/>
        </w:rPr>
        <w:t>ACSF B1 and ACSF C</w:t>
      </w:r>
      <w:r w:rsidR="00A220BB" w:rsidRPr="00D93F60">
        <w:rPr>
          <w:color w:val="0070C0"/>
          <w:lang w:val="en-US"/>
        </w:rPr>
        <w:t>)</w:t>
      </w:r>
      <w:r w:rsidRPr="00D93F60">
        <w:rPr>
          <w:color w:val="0070C0"/>
          <w:lang w:val="en-US"/>
        </w:rPr>
        <w:t xml:space="preserve">. </w:t>
      </w:r>
    </w:p>
    <w:p w14:paraId="75C5097E" w14:textId="50E3CF5C" w:rsidR="00281BD9" w:rsidRDefault="00281BD9" w:rsidP="009119CE">
      <w:pPr>
        <w:rPr>
          <w:lang w:val="en-US"/>
        </w:rPr>
      </w:pPr>
    </w:p>
    <w:p w14:paraId="339C6371" w14:textId="718A2A06" w:rsidR="004D3906" w:rsidRPr="00D93F60" w:rsidRDefault="00714084" w:rsidP="00D93F60">
      <w:pPr>
        <w:rPr>
          <w:lang w:val="en-US"/>
        </w:rPr>
      </w:pPr>
      <w:r>
        <w:rPr>
          <w:noProof/>
          <w:lang w:val="de-DE" w:eastAsia="de-DE"/>
        </w:rPr>
        <w:drawing>
          <wp:inline distT="0" distB="0" distL="0" distR="0" wp14:anchorId="14D3AF11" wp14:editId="2C85817D">
            <wp:extent cx="6119495" cy="311912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3119120"/>
                    </a:xfrm>
                    <a:prstGeom prst="rect">
                      <a:avLst/>
                    </a:prstGeom>
                  </pic:spPr>
                </pic:pic>
              </a:graphicData>
            </a:graphic>
          </wp:inline>
        </w:drawing>
      </w:r>
    </w:p>
    <w:sectPr w:rsidR="004D3906" w:rsidRPr="00D93F60" w:rsidSect="00DF2E21">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CBA9F" w14:textId="77777777" w:rsidR="003E01C7" w:rsidRDefault="003E01C7" w:rsidP="00C6703C">
      <w:r>
        <w:separator/>
      </w:r>
    </w:p>
  </w:endnote>
  <w:endnote w:type="continuationSeparator" w:id="0">
    <w:p w14:paraId="175B8B86" w14:textId="77777777" w:rsidR="003E01C7" w:rsidRDefault="003E01C7" w:rsidP="00C6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14914" w14:textId="77777777" w:rsidR="004166FE" w:rsidRDefault="00416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273586"/>
      <w:docPartObj>
        <w:docPartGallery w:val="Page Numbers (Bottom of Page)"/>
        <w:docPartUnique/>
      </w:docPartObj>
    </w:sdtPr>
    <w:sdtEndPr/>
    <w:sdtContent>
      <w:p w14:paraId="716E78E6" w14:textId="3FBFE631" w:rsidR="008A4716" w:rsidRDefault="008A4716">
        <w:pPr>
          <w:pStyle w:val="Footer"/>
          <w:jc w:val="right"/>
        </w:pPr>
        <w:r>
          <w:fldChar w:fldCharType="begin"/>
        </w:r>
        <w:r>
          <w:instrText>PAGE   \* MERGEFORMAT</w:instrText>
        </w:r>
        <w:r>
          <w:fldChar w:fldCharType="separate"/>
        </w:r>
        <w:r w:rsidR="004C57F0" w:rsidRPr="004C57F0">
          <w:rPr>
            <w:noProof/>
            <w:lang w:val="ru-RU"/>
          </w:rPr>
          <w:t>7</w:t>
        </w:r>
        <w:r>
          <w:fldChar w:fldCharType="end"/>
        </w:r>
      </w:p>
    </w:sdtContent>
  </w:sdt>
  <w:p w14:paraId="406699EF" w14:textId="77777777" w:rsidR="008A4716" w:rsidRDefault="008A4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6A09" w14:textId="77777777" w:rsidR="004166FE" w:rsidRDefault="00416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A0D99" w14:textId="77777777" w:rsidR="003E01C7" w:rsidRDefault="003E01C7" w:rsidP="00C6703C">
      <w:r>
        <w:separator/>
      </w:r>
    </w:p>
  </w:footnote>
  <w:footnote w:type="continuationSeparator" w:id="0">
    <w:p w14:paraId="1945AEC9" w14:textId="77777777" w:rsidR="003E01C7" w:rsidRDefault="003E01C7" w:rsidP="00C6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5F65" w14:textId="77777777" w:rsidR="004166FE" w:rsidRDefault="00416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845BB" w14:textId="77777777" w:rsidR="004166FE" w:rsidRDefault="00416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9691" w14:textId="77777777" w:rsidR="004166FE" w:rsidRDefault="00416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E105C"/>
    <w:multiLevelType w:val="hybridMultilevel"/>
    <w:tmpl w:val="C0249CCE"/>
    <w:lvl w:ilvl="0" w:tplc="04A6A74C">
      <w:start w:val="1"/>
      <w:numFmt w:val="low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AA5608F"/>
    <w:multiLevelType w:val="hybridMultilevel"/>
    <w:tmpl w:val="4CD4BAEC"/>
    <w:lvl w:ilvl="0" w:tplc="04190019">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AD2262"/>
    <w:multiLevelType w:val="hybridMultilevel"/>
    <w:tmpl w:val="08ACEAB4"/>
    <w:lvl w:ilvl="0" w:tplc="72BE6776">
      <w:start w:val="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B9627C"/>
    <w:multiLevelType w:val="hybridMultilevel"/>
    <w:tmpl w:val="0A3631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E49343A"/>
    <w:multiLevelType w:val="hybridMultilevel"/>
    <w:tmpl w:val="95D812F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EF2FB2"/>
    <w:multiLevelType w:val="hybridMultilevel"/>
    <w:tmpl w:val="E7E24740"/>
    <w:lvl w:ilvl="0" w:tplc="041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73683C"/>
    <w:multiLevelType w:val="hybridMultilevel"/>
    <w:tmpl w:val="035AD2C6"/>
    <w:lvl w:ilvl="0" w:tplc="B3E858A8">
      <w:start w:val="1"/>
      <w:numFmt w:val="bullet"/>
      <w:lvlText w:val="•"/>
      <w:lvlJc w:val="left"/>
      <w:pPr>
        <w:tabs>
          <w:tab w:val="num" w:pos="720"/>
        </w:tabs>
        <w:ind w:left="720" w:hanging="360"/>
      </w:pPr>
      <w:rPr>
        <w:rFonts w:ascii="Arial" w:hAnsi="Arial" w:hint="default"/>
      </w:rPr>
    </w:lvl>
    <w:lvl w:ilvl="1" w:tplc="8976D824" w:tentative="1">
      <w:start w:val="1"/>
      <w:numFmt w:val="bullet"/>
      <w:lvlText w:val="•"/>
      <w:lvlJc w:val="left"/>
      <w:pPr>
        <w:tabs>
          <w:tab w:val="num" w:pos="1440"/>
        </w:tabs>
        <w:ind w:left="1440" w:hanging="360"/>
      </w:pPr>
      <w:rPr>
        <w:rFonts w:ascii="Arial" w:hAnsi="Arial" w:hint="default"/>
      </w:rPr>
    </w:lvl>
    <w:lvl w:ilvl="2" w:tplc="9370B038" w:tentative="1">
      <w:start w:val="1"/>
      <w:numFmt w:val="bullet"/>
      <w:lvlText w:val="•"/>
      <w:lvlJc w:val="left"/>
      <w:pPr>
        <w:tabs>
          <w:tab w:val="num" w:pos="2160"/>
        </w:tabs>
        <w:ind w:left="2160" w:hanging="360"/>
      </w:pPr>
      <w:rPr>
        <w:rFonts w:ascii="Arial" w:hAnsi="Arial" w:hint="default"/>
      </w:rPr>
    </w:lvl>
    <w:lvl w:ilvl="3" w:tplc="EC260C0E" w:tentative="1">
      <w:start w:val="1"/>
      <w:numFmt w:val="bullet"/>
      <w:lvlText w:val="•"/>
      <w:lvlJc w:val="left"/>
      <w:pPr>
        <w:tabs>
          <w:tab w:val="num" w:pos="2880"/>
        </w:tabs>
        <w:ind w:left="2880" w:hanging="360"/>
      </w:pPr>
      <w:rPr>
        <w:rFonts w:ascii="Arial" w:hAnsi="Arial" w:hint="default"/>
      </w:rPr>
    </w:lvl>
    <w:lvl w:ilvl="4" w:tplc="B2AAC932" w:tentative="1">
      <w:start w:val="1"/>
      <w:numFmt w:val="bullet"/>
      <w:lvlText w:val="•"/>
      <w:lvlJc w:val="left"/>
      <w:pPr>
        <w:tabs>
          <w:tab w:val="num" w:pos="3600"/>
        </w:tabs>
        <w:ind w:left="3600" w:hanging="360"/>
      </w:pPr>
      <w:rPr>
        <w:rFonts w:ascii="Arial" w:hAnsi="Arial" w:hint="default"/>
      </w:rPr>
    </w:lvl>
    <w:lvl w:ilvl="5" w:tplc="0C2C7400" w:tentative="1">
      <w:start w:val="1"/>
      <w:numFmt w:val="bullet"/>
      <w:lvlText w:val="•"/>
      <w:lvlJc w:val="left"/>
      <w:pPr>
        <w:tabs>
          <w:tab w:val="num" w:pos="4320"/>
        </w:tabs>
        <w:ind w:left="4320" w:hanging="360"/>
      </w:pPr>
      <w:rPr>
        <w:rFonts w:ascii="Arial" w:hAnsi="Arial" w:hint="default"/>
      </w:rPr>
    </w:lvl>
    <w:lvl w:ilvl="6" w:tplc="B538ABB8" w:tentative="1">
      <w:start w:val="1"/>
      <w:numFmt w:val="bullet"/>
      <w:lvlText w:val="•"/>
      <w:lvlJc w:val="left"/>
      <w:pPr>
        <w:tabs>
          <w:tab w:val="num" w:pos="5040"/>
        </w:tabs>
        <w:ind w:left="5040" w:hanging="360"/>
      </w:pPr>
      <w:rPr>
        <w:rFonts w:ascii="Arial" w:hAnsi="Arial" w:hint="default"/>
      </w:rPr>
    </w:lvl>
    <w:lvl w:ilvl="7" w:tplc="234C7AF6" w:tentative="1">
      <w:start w:val="1"/>
      <w:numFmt w:val="bullet"/>
      <w:lvlText w:val="•"/>
      <w:lvlJc w:val="left"/>
      <w:pPr>
        <w:tabs>
          <w:tab w:val="num" w:pos="5760"/>
        </w:tabs>
        <w:ind w:left="5760" w:hanging="360"/>
      </w:pPr>
      <w:rPr>
        <w:rFonts w:ascii="Arial" w:hAnsi="Arial" w:hint="default"/>
      </w:rPr>
    </w:lvl>
    <w:lvl w:ilvl="8" w:tplc="C75A3F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5A79A6"/>
    <w:multiLevelType w:val="hybridMultilevel"/>
    <w:tmpl w:val="688084CE"/>
    <w:lvl w:ilvl="0" w:tplc="5DA8635C">
      <w:start w:val="1"/>
      <w:numFmt w:val="bullet"/>
      <w:lvlText w:val=""/>
      <w:lvlJc w:val="left"/>
      <w:pPr>
        <w:tabs>
          <w:tab w:val="num" w:pos="720"/>
        </w:tabs>
        <w:ind w:left="720" w:hanging="360"/>
      </w:pPr>
      <w:rPr>
        <w:rFonts w:ascii="Symbol" w:hAnsi="Symbol" w:hint="default"/>
      </w:rPr>
    </w:lvl>
    <w:lvl w:ilvl="1" w:tplc="3412ECA8" w:tentative="1">
      <w:start w:val="1"/>
      <w:numFmt w:val="bullet"/>
      <w:lvlText w:val=""/>
      <w:lvlJc w:val="left"/>
      <w:pPr>
        <w:tabs>
          <w:tab w:val="num" w:pos="1440"/>
        </w:tabs>
        <w:ind w:left="1440" w:hanging="360"/>
      </w:pPr>
      <w:rPr>
        <w:rFonts w:ascii="Symbol" w:hAnsi="Symbol" w:hint="default"/>
      </w:rPr>
    </w:lvl>
    <w:lvl w:ilvl="2" w:tplc="88BAD2B6" w:tentative="1">
      <w:start w:val="1"/>
      <w:numFmt w:val="bullet"/>
      <w:lvlText w:val=""/>
      <w:lvlJc w:val="left"/>
      <w:pPr>
        <w:tabs>
          <w:tab w:val="num" w:pos="2160"/>
        </w:tabs>
        <w:ind w:left="2160" w:hanging="360"/>
      </w:pPr>
      <w:rPr>
        <w:rFonts w:ascii="Symbol" w:hAnsi="Symbol" w:hint="default"/>
      </w:rPr>
    </w:lvl>
    <w:lvl w:ilvl="3" w:tplc="4E36D154" w:tentative="1">
      <w:start w:val="1"/>
      <w:numFmt w:val="bullet"/>
      <w:lvlText w:val=""/>
      <w:lvlJc w:val="left"/>
      <w:pPr>
        <w:tabs>
          <w:tab w:val="num" w:pos="2880"/>
        </w:tabs>
        <w:ind w:left="2880" w:hanging="360"/>
      </w:pPr>
      <w:rPr>
        <w:rFonts w:ascii="Symbol" w:hAnsi="Symbol" w:hint="default"/>
      </w:rPr>
    </w:lvl>
    <w:lvl w:ilvl="4" w:tplc="1E3892C8" w:tentative="1">
      <w:start w:val="1"/>
      <w:numFmt w:val="bullet"/>
      <w:lvlText w:val=""/>
      <w:lvlJc w:val="left"/>
      <w:pPr>
        <w:tabs>
          <w:tab w:val="num" w:pos="3600"/>
        </w:tabs>
        <w:ind w:left="3600" w:hanging="360"/>
      </w:pPr>
      <w:rPr>
        <w:rFonts w:ascii="Symbol" w:hAnsi="Symbol" w:hint="default"/>
      </w:rPr>
    </w:lvl>
    <w:lvl w:ilvl="5" w:tplc="A6BC0E98" w:tentative="1">
      <w:start w:val="1"/>
      <w:numFmt w:val="bullet"/>
      <w:lvlText w:val=""/>
      <w:lvlJc w:val="left"/>
      <w:pPr>
        <w:tabs>
          <w:tab w:val="num" w:pos="4320"/>
        </w:tabs>
        <w:ind w:left="4320" w:hanging="360"/>
      </w:pPr>
      <w:rPr>
        <w:rFonts w:ascii="Symbol" w:hAnsi="Symbol" w:hint="default"/>
      </w:rPr>
    </w:lvl>
    <w:lvl w:ilvl="6" w:tplc="2904DEB0" w:tentative="1">
      <w:start w:val="1"/>
      <w:numFmt w:val="bullet"/>
      <w:lvlText w:val=""/>
      <w:lvlJc w:val="left"/>
      <w:pPr>
        <w:tabs>
          <w:tab w:val="num" w:pos="5040"/>
        </w:tabs>
        <w:ind w:left="5040" w:hanging="360"/>
      </w:pPr>
      <w:rPr>
        <w:rFonts w:ascii="Symbol" w:hAnsi="Symbol" w:hint="default"/>
      </w:rPr>
    </w:lvl>
    <w:lvl w:ilvl="7" w:tplc="84FE94D0" w:tentative="1">
      <w:start w:val="1"/>
      <w:numFmt w:val="bullet"/>
      <w:lvlText w:val=""/>
      <w:lvlJc w:val="left"/>
      <w:pPr>
        <w:tabs>
          <w:tab w:val="num" w:pos="5760"/>
        </w:tabs>
        <w:ind w:left="5760" w:hanging="360"/>
      </w:pPr>
      <w:rPr>
        <w:rFonts w:ascii="Symbol" w:hAnsi="Symbol" w:hint="default"/>
      </w:rPr>
    </w:lvl>
    <w:lvl w:ilvl="8" w:tplc="8DF8F1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DE146FC"/>
    <w:multiLevelType w:val="hybridMultilevel"/>
    <w:tmpl w:val="FD86977C"/>
    <w:lvl w:ilvl="0" w:tplc="041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F779AE"/>
    <w:multiLevelType w:val="hybridMultilevel"/>
    <w:tmpl w:val="AABEB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7E5E83"/>
    <w:multiLevelType w:val="hybridMultilevel"/>
    <w:tmpl w:val="49C2E78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636C5A"/>
    <w:multiLevelType w:val="hybridMultilevel"/>
    <w:tmpl w:val="EA566E18"/>
    <w:lvl w:ilvl="0" w:tplc="041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C3FBD"/>
    <w:multiLevelType w:val="hybridMultilevel"/>
    <w:tmpl w:val="1382A512"/>
    <w:lvl w:ilvl="0" w:tplc="794272A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EC2445"/>
    <w:multiLevelType w:val="hybridMultilevel"/>
    <w:tmpl w:val="30605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8417C3"/>
    <w:multiLevelType w:val="hybridMultilevel"/>
    <w:tmpl w:val="1DB28F3C"/>
    <w:lvl w:ilvl="0" w:tplc="F75AC7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4"/>
  </w:num>
  <w:num w:numId="5">
    <w:abstractNumId w:val="4"/>
  </w:num>
  <w:num w:numId="6">
    <w:abstractNumId w:val="9"/>
  </w:num>
  <w:num w:numId="7">
    <w:abstractNumId w:val="1"/>
  </w:num>
  <w:num w:numId="8">
    <w:abstractNumId w:val="0"/>
  </w:num>
  <w:num w:numId="9">
    <w:abstractNumId w:val="3"/>
  </w:num>
  <w:num w:numId="10">
    <w:abstractNumId w:val="8"/>
  </w:num>
  <w:num w:numId="11">
    <w:abstractNumId w:val="11"/>
  </w:num>
  <w:num w:numId="12">
    <w:abstractNumId w:val="5"/>
  </w:num>
  <w:num w:numId="13">
    <w:abstractNumId w:val="2"/>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1A"/>
    <w:rsid w:val="00000A62"/>
    <w:rsid w:val="000D5EF6"/>
    <w:rsid w:val="000D78AA"/>
    <w:rsid w:val="001301C5"/>
    <w:rsid w:val="001D7622"/>
    <w:rsid w:val="001F43EC"/>
    <w:rsid w:val="00255B66"/>
    <w:rsid w:val="00275F9C"/>
    <w:rsid w:val="00281BD9"/>
    <w:rsid w:val="002C0BCB"/>
    <w:rsid w:val="002E3E10"/>
    <w:rsid w:val="00326E01"/>
    <w:rsid w:val="0038457B"/>
    <w:rsid w:val="003A3715"/>
    <w:rsid w:val="003A646B"/>
    <w:rsid w:val="003D0055"/>
    <w:rsid w:val="003E01C7"/>
    <w:rsid w:val="004166FE"/>
    <w:rsid w:val="00423667"/>
    <w:rsid w:val="0049140F"/>
    <w:rsid w:val="004C57F0"/>
    <w:rsid w:val="004D3906"/>
    <w:rsid w:val="004E1F07"/>
    <w:rsid w:val="004E359D"/>
    <w:rsid w:val="005A289D"/>
    <w:rsid w:val="0062674B"/>
    <w:rsid w:val="00676EA0"/>
    <w:rsid w:val="006C56AC"/>
    <w:rsid w:val="00704101"/>
    <w:rsid w:val="00713CBC"/>
    <w:rsid w:val="00714084"/>
    <w:rsid w:val="007C6293"/>
    <w:rsid w:val="007F335B"/>
    <w:rsid w:val="008A4716"/>
    <w:rsid w:val="008E0EEC"/>
    <w:rsid w:val="009119CE"/>
    <w:rsid w:val="00967E6F"/>
    <w:rsid w:val="00A220BB"/>
    <w:rsid w:val="00A34CD3"/>
    <w:rsid w:val="00A466AF"/>
    <w:rsid w:val="00AA11BF"/>
    <w:rsid w:val="00AF5DB2"/>
    <w:rsid w:val="00B218D8"/>
    <w:rsid w:val="00B56026"/>
    <w:rsid w:val="00BB221A"/>
    <w:rsid w:val="00C6703C"/>
    <w:rsid w:val="00CE6242"/>
    <w:rsid w:val="00D305A2"/>
    <w:rsid w:val="00D6328C"/>
    <w:rsid w:val="00D634FD"/>
    <w:rsid w:val="00D93F60"/>
    <w:rsid w:val="00DF2E21"/>
    <w:rsid w:val="00E05A10"/>
    <w:rsid w:val="00E62CA7"/>
    <w:rsid w:val="00E717BB"/>
    <w:rsid w:val="00EE3037"/>
    <w:rsid w:val="00F02D61"/>
    <w:rsid w:val="00FF0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D3346"/>
  <w15:chartTrackingRefBased/>
  <w15:docId w15:val="{0C544502-7029-4BDE-A19F-EC99A707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03C"/>
    <w:pPr>
      <w:spacing w:after="0" w:line="240" w:lineRule="auto"/>
    </w:pPr>
    <w:rPr>
      <w:rFonts w:ascii="Times New Roman" w:eastAsia="Times New Roman" w:hAnsi="Times New Roman" w:cs="Times New Roman"/>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qFormat/>
    <w:rsid w:val="00C6703C"/>
    <w:pPr>
      <w:suppressAutoHyphens/>
      <w:spacing w:after="120" w:line="240" w:lineRule="exact"/>
      <w:ind w:left="2268" w:right="1134" w:hanging="1134"/>
      <w:jc w:val="both"/>
    </w:pPr>
    <w:rPr>
      <w:sz w:val="20"/>
      <w:szCs w:val="20"/>
      <w:lang w:eastAsia="en-US"/>
    </w:rPr>
  </w:style>
  <w:style w:type="character" w:customStyle="1" w:styleId="paraChar">
    <w:name w:val="para Char"/>
    <w:link w:val="para"/>
    <w:locked/>
    <w:rsid w:val="00C6703C"/>
    <w:rPr>
      <w:rFonts w:ascii="Times New Roman" w:eastAsia="Times New Roman" w:hAnsi="Times New Roman" w:cs="Times New Roman"/>
      <w:sz w:val="20"/>
      <w:szCs w:val="20"/>
      <w:lang w:val="en-GB"/>
    </w:rPr>
  </w:style>
  <w:style w:type="character" w:styleId="FootnoteReference">
    <w:name w:val="footnote reference"/>
    <w:aliases w:val="4_G,(Footnote Reference),-E Fußnotenzeichen,BVI fnr,Footnote symbol,Footnote,Footnote Reference Superscript,SUPERS, BVI fnr"/>
    <w:basedOn w:val="DefaultParagraphFont"/>
    <w:uiPriority w:val="99"/>
    <w:rsid w:val="00C6703C"/>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C6703C"/>
    <w:pPr>
      <w:tabs>
        <w:tab w:val="right" w:pos="1021"/>
      </w:tabs>
      <w:suppressAutoHyphens/>
      <w:spacing w:line="220" w:lineRule="exact"/>
      <w:ind w:left="1134" w:right="1134" w:hanging="1134"/>
    </w:pPr>
    <w:rPr>
      <w:sz w:val="18"/>
      <w:szCs w:val="20"/>
      <w:lang w:eastAsia="en-US"/>
    </w:rPr>
  </w:style>
  <w:style w:type="character" w:customStyle="1" w:styleId="FootnoteTextChar">
    <w:name w:val="Footnote Text Char"/>
    <w:aliases w:val="5_G Char,PP Char"/>
    <w:basedOn w:val="DefaultParagraphFont"/>
    <w:link w:val="FootnoteText"/>
    <w:uiPriority w:val="99"/>
    <w:rsid w:val="00C6703C"/>
    <w:rPr>
      <w:rFonts w:ascii="Times New Roman" w:eastAsia="Times New Roman" w:hAnsi="Times New Roman" w:cs="Times New Roman"/>
      <w:sz w:val="18"/>
      <w:szCs w:val="20"/>
      <w:lang w:val="en-GB"/>
    </w:rPr>
  </w:style>
  <w:style w:type="paragraph" w:customStyle="1" w:styleId="a">
    <w:name w:val="(a)"/>
    <w:basedOn w:val="Normal"/>
    <w:qFormat/>
    <w:rsid w:val="00C6703C"/>
    <w:pPr>
      <w:suppressAutoHyphens/>
      <w:spacing w:after="120" w:line="240" w:lineRule="exact"/>
      <w:ind w:left="2835" w:right="1134" w:hanging="567"/>
      <w:jc w:val="both"/>
    </w:pPr>
    <w:rPr>
      <w:sz w:val="20"/>
      <w:szCs w:val="20"/>
      <w:lang w:eastAsia="en-US"/>
    </w:rPr>
  </w:style>
  <w:style w:type="character" w:customStyle="1" w:styleId="SingleTxtGChar">
    <w:name w:val="_ Single Txt_G Char"/>
    <w:link w:val="SingleTxtG"/>
    <w:rsid w:val="000D5EF6"/>
    <w:rPr>
      <w:lang w:val="en-GB"/>
    </w:rPr>
  </w:style>
  <w:style w:type="paragraph" w:customStyle="1" w:styleId="SingleTxtG">
    <w:name w:val="_ Single Txt_G"/>
    <w:basedOn w:val="Normal"/>
    <w:link w:val="SingleTxtGChar"/>
    <w:qFormat/>
    <w:rsid w:val="000D5EF6"/>
    <w:pPr>
      <w:suppressAutoHyphens/>
      <w:spacing w:after="120" w:line="240" w:lineRule="atLeast"/>
      <w:ind w:left="1134" w:right="1134"/>
      <w:jc w:val="both"/>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8A4716"/>
    <w:pPr>
      <w:tabs>
        <w:tab w:val="center" w:pos="4677"/>
        <w:tab w:val="right" w:pos="9355"/>
      </w:tabs>
    </w:pPr>
  </w:style>
  <w:style w:type="character" w:customStyle="1" w:styleId="HeaderChar">
    <w:name w:val="Header Char"/>
    <w:basedOn w:val="DefaultParagraphFont"/>
    <w:link w:val="Header"/>
    <w:uiPriority w:val="99"/>
    <w:rsid w:val="008A4716"/>
    <w:rPr>
      <w:rFonts w:ascii="Times New Roman" w:eastAsia="Times New Roman" w:hAnsi="Times New Roman" w:cs="Times New Roman"/>
      <w:sz w:val="24"/>
      <w:szCs w:val="24"/>
      <w:lang w:val="en-GB" w:eastAsia="hu-HU"/>
    </w:rPr>
  </w:style>
  <w:style w:type="paragraph" w:styleId="Footer">
    <w:name w:val="footer"/>
    <w:basedOn w:val="Normal"/>
    <w:link w:val="FooterChar"/>
    <w:uiPriority w:val="99"/>
    <w:unhideWhenUsed/>
    <w:rsid w:val="008A4716"/>
    <w:pPr>
      <w:tabs>
        <w:tab w:val="center" w:pos="4677"/>
        <w:tab w:val="right" w:pos="9355"/>
      </w:tabs>
    </w:pPr>
  </w:style>
  <w:style w:type="character" w:customStyle="1" w:styleId="FooterChar">
    <w:name w:val="Footer Char"/>
    <w:basedOn w:val="DefaultParagraphFont"/>
    <w:link w:val="Footer"/>
    <w:uiPriority w:val="99"/>
    <w:rsid w:val="008A4716"/>
    <w:rPr>
      <w:rFonts w:ascii="Times New Roman" w:eastAsia="Times New Roman" w:hAnsi="Times New Roman" w:cs="Times New Roman"/>
      <w:sz w:val="24"/>
      <w:szCs w:val="24"/>
      <w:lang w:val="en-GB" w:eastAsia="hu-HU"/>
    </w:rPr>
  </w:style>
  <w:style w:type="paragraph" w:styleId="ListParagraph">
    <w:name w:val="List Paragraph"/>
    <w:basedOn w:val="Normal"/>
    <w:uiPriority w:val="34"/>
    <w:qFormat/>
    <w:rsid w:val="008E0EEC"/>
    <w:pPr>
      <w:ind w:left="720"/>
      <w:contextualSpacing/>
    </w:pPr>
  </w:style>
  <w:style w:type="table" w:styleId="TableGrid">
    <w:name w:val="Table Grid"/>
    <w:basedOn w:val="TableNormal"/>
    <w:uiPriority w:val="39"/>
    <w:rsid w:val="002E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248957">
      <w:bodyDiv w:val="1"/>
      <w:marLeft w:val="0"/>
      <w:marRight w:val="0"/>
      <w:marTop w:val="0"/>
      <w:marBottom w:val="0"/>
      <w:divBdr>
        <w:top w:val="none" w:sz="0" w:space="0" w:color="auto"/>
        <w:left w:val="none" w:sz="0" w:space="0" w:color="auto"/>
        <w:bottom w:val="none" w:sz="0" w:space="0" w:color="auto"/>
        <w:right w:val="none" w:sz="0" w:space="0" w:color="auto"/>
      </w:divBdr>
    </w:div>
    <w:div w:id="573472350">
      <w:bodyDiv w:val="1"/>
      <w:marLeft w:val="0"/>
      <w:marRight w:val="0"/>
      <w:marTop w:val="0"/>
      <w:marBottom w:val="0"/>
      <w:divBdr>
        <w:top w:val="none" w:sz="0" w:space="0" w:color="auto"/>
        <w:left w:val="none" w:sz="0" w:space="0" w:color="auto"/>
        <w:bottom w:val="none" w:sz="0" w:space="0" w:color="auto"/>
        <w:right w:val="none" w:sz="0" w:space="0" w:color="auto"/>
      </w:divBdr>
      <w:divsChild>
        <w:div w:id="1022394154">
          <w:marLeft w:val="547"/>
          <w:marRight w:val="0"/>
          <w:marTop w:val="200"/>
          <w:marBottom w:val="0"/>
          <w:divBdr>
            <w:top w:val="none" w:sz="0" w:space="0" w:color="auto"/>
            <w:left w:val="none" w:sz="0" w:space="0" w:color="auto"/>
            <w:bottom w:val="none" w:sz="0" w:space="0" w:color="auto"/>
            <w:right w:val="none" w:sz="0" w:space="0" w:color="auto"/>
          </w:divBdr>
        </w:div>
      </w:divsChild>
    </w:div>
    <w:div w:id="672073195">
      <w:bodyDiv w:val="1"/>
      <w:marLeft w:val="0"/>
      <w:marRight w:val="0"/>
      <w:marTop w:val="0"/>
      <w:marBottom w:val="0"/>
      <w:divBdr>
        <w:top w:val="none" w:sz="0" w:space="0" w:color="auto"/>
        <w:left w:val="none" w:sz="0" w:space="0" w:color="auto"/>
        <w:bottom w:val="none" w:sz="0" w:space="0" w:color="auto"/>
        <w:right w:val="none" w:sz="0" w:space="0" w:color="auto"/>
      </w:divBdr>
      <w:divsChild>
        <w:div w:id="1392116043">
          <w:marLeft w:val="360"/>
          <w:marRight w:val="0"/>
          <w:marTop w:val="200"/>
          <w:marBottom w:val="0"/>
          <w:divBdr>
            <w:top w:val="none" w:sz="0" w:space="0" w:color="auto"/>
            <w:left w:val="none" w:sz="0" w:space="0" w:color="auto"/>
            <w:bottom w:val="none" w:sz="0" w:space="0" w:color="auto"/>
            <w:right w:val="none" w:sz="0" w:space="0" w:color="auto"/>
          </w:divBdr>
        </w:div>
      </w:divsChild>
    </w:div>
    <w:div w:id="18260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1106</Words>
  <Characters>6307</Characters>
  <Application>Microsoft Office Word</Application>
  <DocSecurity>0</DocSecurity>
  <Lines>52</Lines>
  <Paragraphs>14</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Bocharov</dc:creator>
  <cp:keywords/>
  <dc:description/>
  <cp:lastModifiedBy>Marc Van Impe</cp:lastModifiedBy>
  <cp:revision>7</cp:revision>
  <dcterms:created xsi:type="dcterms:W3CDTF">2021-03-11T10:28:00Z</dcterms:created>
  <dcterms:modified xsi:type="dcterms:W3CDTF">2021-03-12T10:13:00Z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2021-03-12T10:13:44Z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346d502c-8112-4509-8421-0000dc1a7ee5</vt:lpwstr>
  </property>
  <property fmtid="{D5CDD505-2E9C-101B-9397-08002B2CF9AE}" pid="8" name="MSIP_Label_52d06e56-1756-4005-87f1-1edc72dd4bdf_ContentBits">
    <vt:lpwstr>0</vt:lpwstr>
  </property>
</Properties>
</file>