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1C4792" w14:textId="7B822522" w:rsidR="6D489FE9" w:rsidRPr="0066639C" w:rsidRDefault="005C659D" w:rsidP="0D81FC67">
      <w:pPr>
        <w:pStyle w:val="HChG"/>
        <w:jc w:val="center"/>
        <w:rPr>
          <w:bCs/>
          <w:color w:val="000000" w:themeColor="text1"/>
          <w:szCs w:val="28"/>
        </w:rPr>
      </w:pPr>
      <w:bookmarkStart w:id="0" w:name="OLE_LINK2"/>
      <w:bookmarkEnd w:id="0"/>
      <w:r>
        <w:rPr>
          <w:bCs/>
          <w:noProof/>
          <w:color w:val="000000" w:themeColor="text1"/>
          <w:szCs w:val="28"/>
          <w:lang w:val="de-DE" w:eastAsia="de-DE"/>
        </w:rPr>
        <mc:AlternateContent>
          <mc:Choice Requires="wps">
            <w:drawing>
              <wp:anchor distT="0" distB="0" distL="114300" distR="114300" simplePos="0" relativeHeight="251659264" behindDoc="0" locked="0" layoutInCell="1" allowOverlap="1" wp14:anchorId="5BE17036" wp14:editId="461608C0">
                <wp:simplePos x="0" y="0"/>
                <wp:positionH relativeFrom="column">
                  <wp:posOffset>-350520</wp:posOffset>
                </wp:positionH>
                <wp:positionV relativeFrom="paragraph">
                  <wp:posOffset>-723265</wp:posOffset>
                </wp:positionV>
                <wp:extent cx="914400" cy="255270"/>
                <wp:effectExtent l="0" t="0" r="18415" b="11430"/>
                <wp:wrapNone/>
                <wp:docPr id="2" name="Textfeld 2"/>
                <wp:cNvGraphicFramePr/>
                <a:graphic xmlns:a="http://schemas.openxmlformats.org/drawingml/2006/main">
                  <a:graphicData uri="http://schemas.microsoft.com/office/word/2010/wordprocessingShape">
                    <wps:wsp>
                      <wps:cNvSpPr txBox="1"/>
                      <wps:spPr>
                        <a:xfrm>
                          <a:off x="0" y="0"/>
                          <a:ext cx="914400" cy="255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E9310A" w14:textId="1193EF5F" w:rsidR="00166201" w:rsidRPr="00166201" w:rsidRDefault="00166201">
                            <w:pPr>
                              <w:rPr>
                                <w:lang w:val="en-US"/>
                              </w:rPr>
                            </w:pPr>
                            <w:r w:rsidRPr="00166201">
                              <w:rPr>
                                <w:lang w:val="en-US"/>
                              </w:rPr>
                              <w:t xml:space="preserve">Submitted by the experts </w:t>
                            </w:r>
                            <w:r>
                              <w:rPr>
                                <w:lang w:val="en-US"/>
                              </w:rPr>
                              <w:t>of the European Commission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7.6pt;margin-top:-56.95pt;width:1in;height:20.1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" fillcolor="white [3201]" strokeweight=".5pt">
                <v:textbox>
                  <w:txbxContent>
                    <w:p w14:paraId="65E9310A" w14:textId="1193EF5F" w:rsidR="00166201" w:rsidRPr="00166201" w:rsidRDefault="00166201">
                      <w:pPr>
                        <w:rPr>
                          <w:lang w:val="en-US"/>
                        </w:rPr>
                      </w:pPr>
                      <w:r w:rsidRPr="00166201">
                        <w:rPr>
                          <w:lang w:val="en-US"/>
                        </w:rPr>
                        <w:t xml:space="preserve">Submitted by the experts </w:t>
                      </w:r>
                      <w:r>
                        <w:rPr>
                          <w:lang w:val="en-US"/>
                        </w:rPr>
                        <w:t>of the European Commission</w:t>
                      </w:r>
                    </w:p>
                  </w:txbxContent>
                </v:textbox>
              </v:shape>
            </w:pict>
          </mc:Fallback>
        </mc:AlternateContent>
      </w:r>
      <w:r w:rsidR="00166201">
        <w:rPr>
          <w:bCs/>
          <w:noProof/>
          <w:color w:val="000000" w:themeColor="text1"/>
          <w:szCs w:val="28"/>
          <w:lang w:val="de-DE" w:eastAsia="de-DE"/>
        </w:rPr>
        <mc:AlternateContent>
          <mc:Choice Requires="wps">
            <w:drawing>
              <wp:anchor distT="0" distB="0" distL="114300" distR="114300" simplePos="0" relativeHeight="251661312" behindDoc="0" locked="0" layoutInCell="1" allowOverlap="1" wp14:anchorId="54C17E83" wp14:editId="4AD770FA">
                <wp:simplePos x="0" y="0"/>
                <wp:positionH relativeFrom="column">
                  <wp:posOffset>5328435</wp:posOffset>
                </wp:positionH>
                <wp:positionV relativeFrom="paragraph">
                  <wp:posOffset>-723900</wp:posOffset>
                </wp:positionV>
                <wp:extent cx="914400" cy="255578"/>
                <wp:effectExtent l="0" t="0" r="22860" b="11430"/>
                <wp:wrapNone/>
                <wp:docPr id="10" name="Textfeld 10"/>
                <wp:cNvGraphicFramePr/>
                <a:graphic xmlns:a="http://schemas.openxmlformats.org/drawingml/2006/main">
                  <a:graphicData uri="http://schemas.microsoft.com/office/word/2010/wordprocessingShape">
                    <wps:wsp>
                      <wps:cNvSpPr txBox="1"/>
                      <wps:spPr>
                        <a:xfrm>
                          <a:off x="0" y="0"/>
                          <a:ext cx="914400" cy="2555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1D105" w14:textId="409C1CCD" w:rsidR="00166201" w:rsidRPr="00166201" w:rsidRDefault="005C659D" w:rsidP="005C659D">
                            <w:pPr>
                              <w:jc w:val="center"/>
                              <w:rPr>
                                <w:lang w:val="en-US"/>
                              </w:rPr>
                            </w:pPr>
                            <w:r>
                              <w:rPr>
                                <w:lang w:val="en-US"/>
                              </w:rPr>
                              <w:t>UNR157-03-06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0" o:spid="_x0000_s1027" type="#_x0000_t202" style="position:absolute;left:0;text-align:left;margin-left:419.55pt;margin-top:-57pt;width:1in;height:20.1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" fillcolor="white [3201]" strokeweight=".5pt">
                <v:textbox>
                  <w:txbxContent>
                    <w:p w14:paraId="4A21D105" w14:textId="409C1CCD" w:rsidR="00166201" w:rsidRPr="00166201" w:rsidRDefault="005C659D" w:rsidP="005C659D">
                      <w:pPr>
                        <w:jc w:val="center"/>
                        <w:rPr>
                          <w:lang w:val="en-US"/>
                        </w:rPr>
                      </w:pPr>
                      <w:r>
                        <w:rPr>
                          <w:lang w:val="en-US"/>
                        </w:rPr>
                        <w:t>UNR157-03-06</w:t>
                      </w:r>
                    </w:p>
                  </w:txbxContent>
                </v:textbox>
              </v:shape>
            </w:pict>
          </mc:Fallback>
        </mc:AlternateContent>
      </w:r>
      <w:r w:rsidR="6D489FE9" w:rsidRPr="0066639C">
        <w:rPr>
          <w:bCs/>
          <w:color w:val="000000" w:themeColor="text1"/>
          <w:szCs w:val="28"/>
        </w:rPr>
        <w:t xml:space="preserve">Proposal for amendments to </w:t>
      </w:r>
    </w:p>
    <w:p w14:paraId="0B48BAC0" w14:textId="0A8F6DDA" w:rsidR="6D489FE9" w:rsidRPr="0066639C" w:rsidRDefault="006F2B21" w:rsidP="006F2B21">
      <w:pPr>
        <w:pStyle w:val="HChG"/>
        <w:ind w:left="0" w:firstLine="0"/>
        <w:jc w:val="center"/>
        <w:rPr>
          <w:bCs/>
          <w:color w:val="000000" w:themeColor="text1"/>
          <w:szCs w:val="28"/>
        </w:rPr>
      </w:pPr>
      <w:r w:rsidRPr="006F2B21">
        <w:rPr>
          <w:bCs/>
          <w:color w:val="000000" w:themeColor="text1"/>
          <w:szCs w:val="28"/>
        </w:rPr>
        <w:t xml:space="preserve">ECE/TRANS/WP.29/2020/81 </w:t>
      </w:r>
      <w:r>
        <w:rPr>
          <w:bCs/>
          <w:color w:val="000000" w:themeColor="text1"/>
          <w:szCs w:val="28"/>
        </w:rPr>
        <w:t xml:space="preserve">complemented by </w:t>
      </w:r>
      <w:bookmarkStart w:id="1" w:name="_GoBack"/>
      <w:bookmarkEnd w:id="1"/>
      <w:r w:rsidRPr="0066639C">
        <w:rPr>
          <w:bCs/>
          <w:color w:val="000000" w:themeColor="text1"/>
          <w:szCs w:val="28"/>
        </w:rPr>
        <w:t>ECE/TRANS/WP.29/GRVA/2020/3</w:t>
      </w:r>
      <w:r>
        <w:rPr>
          <w:bCs/>
          <w:color w:val="000000" w:themeColor="text1"/>
          <w:szCs w:val="28"/>
        </w:rPr>
        <w:t xml:space="preserve">2 and </w:t>
      </w:r>
      <w:r w:rsidR="6D489FE9" w:rsidRPr="0066639C">
        <w:rPr>
          <w:bCs/>
          <w:color w:val="000000" w:themeColor="text1"/>
          <w:szCs w:val="28"/>
        </w:rPr>
        <w:t>ECE/TRANS/WP.29/GRVA/2020/33</w:t>
      </w:r>
    </w:p>
    <w:p w14:paraId="712C3824" w14:textId="500FC5F4" w:rsidR="0D81FC67" w:rsidRPr="0066639C" w:rsidRDefault="0D81FC67" w:rsidP="0D81FC67"/>
    <w:p w14:paraId="6E63A463" w14:textId="7A0A7B38" w:rsidR="6D489FE9" w:rsidRPr="0066639C" w:rsidRDefault="6D489FE9" w:rsidP="0D81FC67">
      <w:pPr>
        <w:pStyle w:val="SingleTxtG"/>
        <w:ind w:left="0"/>
      </w:pPr>
      <w:r w:rsidRPr="0066639C">
        <w:rPr>
          <w:color w:val="000000" w:themeColor="text1"/>
          <w:sz w:val="22"/>
          <w:szCs w:val="22"/>
        </w:rPr>
        <w:t>The text reproduced below was prepared by the expert</w:t>
      </w:r>
      <w:r w:rsidR="00C96420">
        <w:rPr>
          <w:color w:val="000000" w:themeColor="text1"/>
          <w:sz w:val="22"/>
          <w:szCs w:val="22"/>
        </w:rPr>
        <w:t>s</w:t>
      </w:r>
      <w:r w:rsidRPr="0066639C">
        <w:rPr>
          <w:color w:val="000000" w:themeColor="text1"/>
          <w:sz w:val="22"/>
          <w:szCs w:val="22"/>
        </w:rPr>
        <w:t xml:space="preserve"> from the </w:t>
      </w:r>
      <w:r w:rsidR="00502D30" w:rsidRPr="0066639C">
        <w:rPr>
          <w:color w:val="000000" w:themeColor="text1"/>
          <w:sz w:val="22"/>
          <w:szCs w:val="22"/>
        </w:rPr>
        <w:t>EC</w:t>
      </w:r>
      <w:r w:rsidRPr="0066639C">
        <w:rPr>
          <w:color w:val="000000" w:themeColor="text1"/>
          <w:sz w:val="22"/>
          <w:szCs w:val="22"/>
        </w:rPr>
        <w:t xml:space="preserve">. The proposal is aimed at modifying the text of document </w:t>
      </w:r>
      <w:r w:rsidR="006F2B21" w:rsidRPr="0066639C">
        <w:rPr>
          <w:color w:val="000000" w:themeColor="text1"/>
          <w:sz w:val="22"/>
          <w:szCs w:val="22"/>
        </w:rPr>
        <w:t xml:space="preserve">ECE/TRANS/WP.29/2020/81 (Regulation 157 on ALKS) </w:t>
      </w:r>
      <w:r w:rsidR="006F2B21">
        <w:rPr>
          <w:color w:val="000000" w:themeColor="text1"/>
          <w:sz w:val="22"/>
          <w:szCs w:val="22"/>
        </w:rPr>
        <w:t xml:space="preserve">as amended by </w:t>
      </w:r>
      <w:r w:rsidR="00502D30" w:rsidRPr="0066639C">
        <w:rPr>
          <w:color w:val="000000" w:themeColor="text1"/>
          <w:sz w:val="22"/>
          <w:szCs w:val="22"/>
        </w:rPr>
        <w:t xml:space="preserve">ECE/TRANS/WP.29/GRVA/2020/32 and </w:t>
      </w:r>
      <w:r w:rsidRPr="0066639C">
        <w:rPr>
          <w:color w:val="000000" w:themeColor="text1"/>
          <w:sz w:val="22"/>
          <w:szCs w:val="22"/>
        </w:rPr>
        <w:t>ECE/TRANS/WP.29/GRVA/2020/33. All modifications to ECE/TRANS/WP.29/GRVA/2020/3</w:t>
      </w:r>
      <w:r w:rsidR="00502D30" w:rsidRPr="0066639C">
        <w:rPr>
          <w:color w:val="000000" w:themeColor="text1"/>
          <w:sz w:val="22"/>
          <w:szCs w:val="22"/>
        </w:rPr>
        <w:t>2 and ECE/TRANS/WP.29/GRVA/2020/33</w:t>
      </w:r>
      <w:r w:rsidRPr="0066639C">
        <w:rPr>
          <w:color w:val="000000" w:themeColor="text1"/>
          <w:sz w:val="22"/>
          <w:szCs w:val="22"/>
        </w:rPr>
        <w:t xml:space="preserve"> are given in </w:t>
      </w:r>
      <w:r w:rsidRPr="0066639C">
        <w:rPr>
          <w:color w:val="FF0000"/>
          <w:sz w:val="22"/>
          <w:szCs w:val="22"/>
        </w:rPr>
        <w:t>red</w:t>
      </w:r>
      <w:r w:rsidRPr="0066639C">
        <w:rPr>
          <w:color w:val="000000" w:themeColor="text1"/>
          <w:sz w:val="22"/>
          <w:szCs w:val="22"/>
        </w:rPr>
        <w:t xml:space="preserve"> text. Modifications to the original text of ECE/TRANS/WP.29/2020/81 (Regulation 157 on ALKS) are given in </w:t>
      </w:r>
      <w:r w:rsidRPr="0066639C">
        <w:rPr>
          <w:b/>
          <w:bCs/>
          <w:color w:val="000000" w:themeColor="text1"/>
          <w:sz w:val="22"/>
          <w:szCs w:val="22"/>
        </w:rPr>
        <w:t xml:space="preserve">bold. </w:t>
      </w:r>
      <w:r w:rsidRPr="0066639C">
        <w:rPr>
          <w:color w:val="000000" w:themeColor="text1"/>
          <w:sz w:val="22"/>
          <w:szCs w:val="22"/>
        </w:rPr>
        <w:t xml:space="preserve">Deletions are indicated by </w:t>
      </w:r>
      <w:r w:rsidR="00DE15E8" w:rsidRPr="00DE15E8">
        <w:rPr>
          <w:strike/>
          <w:color w:val="FF0000"/>
          <w:sz w:val="22"/>
          <w:szCs w:val="22"/>
        </w:rPr>
        <w:t xml:space="preserve">red </w:t>
      </w:r>
      <w:r w:rsidRPr="00DE15E8">
        <w:rPr>
          <w:strike/>
          <w:color w:val="FF0000"/>
          <w:sz w:val="22"/>
          <w:szCs w:val="22"/>
        </w:rPr>
        <w:t>strikethrough</w:t>
      </w:r>
      <w:r w:rsidRPr="0066639C">
        <w:rPr>
          <w:color w:val="000000" w:themeColor="text1"/>
          <w:sz w:val="22"/>
          <w:szCs w:val="22"/>
        </w:rPr>
        <w:t xml:space="preserve"> text.</w:t>
      </w:r>
    </w:p>
    <w:p w14:paraId="2C2A9346" w14:textId="59A3EFDA" w:rsidR="004B2383" w:rsidRPr="0066639C" w:rsidRDefault="00A319B6" w:rsidP="00A319B6">
      <w:pPr>
        <w:pStyle w:val="HChG"/>
      </w:pPr>
      <w:r w:rsidRPr="0066639C">
        <w:tab/>
        <w:t>I.</w:t>
      </w:r>
      <w:r w:rsidRPr="0066639C">
        <w:tab/>
        <w:t>Proposal</w:t>
      </w:r>
    </w:p>
    <w:p w14:paraId="6447AE45" w14:textId="77777777" w:rsidR="00DE15E8" w:rsidRPr="0066639C" w:rsidRDefault="00DE15E8" w:rsidP="00DE15E8">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5.2.</w:t>
      </w:r>
      <w:r>
        <w:rPr>
          <w:rFonts w:asciiTheme="majorBidi" w:hAnsiTheme="majorBidi" w:cstheme="majorBidi"/>
          <w:i/>
          <w:iCs/>
        </w:rPr>
        <w:t>1</w:t>
      </w:r>
      <w:r w:rsidRPr="0066639C">
        <w:rPr>
          <w:rFonts w:asciiTheme="majorBidi" w:hAnsiTheme="majorBidi" w:cstheme="majorBidi"/>
          <w:i/>
          <w:iCs/>
        </w:rPr>
        <w:t xml:space="preserve">., </w:t>
      </w:r>
      <w:r w:rsidRPr="0066639C">
        <w:rPr>
          <w:rFonts w:asciiTheme="majorBidi" w:hAnsiTheme="majorBidi" w:cstheme="majorBidi"/>
        </w:rPr>
        <w:t>amend to read:</w:t>
      </w:r>
    </w:p>
    <w:p w14:paraId="72AED97D" w14:textId="4FC183E6" w:rsidR="00DE15E8" w:rsidRPr="00DE15E8" w:rsidRDefault="00DE15E8" w:rsidP="00DE15E8">
      <w:pPr>
        <w:ind w:left="2268" w:right="1134" w:hanging="1134"/>
        <w:jc w:val="both"/>
        <w:rPr>
          <w:bCs/>
        </w:rPr>
      </w:pPr>
      <w:r w:rsidRPr="00DE15E8">
        <w:rPr>
          <w:bCs/>
        </w:rPr>
        <w:t>2.6.</w:t>
      </w:r>
      <w:r w:rsidRPr="00DE15E8">
        <w:rPr>
          <w:bCs/>
        </w:rPr>
        <w:tab/>
      </w:r>
      <w:r w:rsidRPr="00DE15E8">
        <w:rPr>
          <w:bCs/>
        </w:rPr>
        <w:tab/>
        <w:t>"</w:t>
      </w:r>
      <w:r w:rsidRPr="00DE15E8">
        <w:rPr>
          <w:bCs/>
          <w:i/>
          <w:iCs/>
        </w:rPr>
        <w:t>Imminent collision risk</w:t>
      </w:r>
      <w:r w:rsidRPr="00DE15E8">
        <w:rPr>
          <w:bCs/>
        </w:rPr>
        <w:t xml:space="preserve">" describes a situation or an event which leads to a collision of the vehicle with another road user or an obstacle which cannot be avoided by a braking demand with </w:t>
      </w:r>
      <w:r w:rsidRPr="00DE15E8">
        <w:rPr>
          <w:bCs/>
          <w:color w:val="FF0000"/>
        </w:rPr>
        <w:t xml:space="preserve">an acceleration </w:t>
      </w:r>
      <w:r w:rsidRPr="00DE15E8">
        <w:rPr>
          <w:bCs/>
        </w:rPr>
        <w:t>lower than 5 m/s</w:t>
      </w:r>
      <w:r w:rsidRPr="000C4DD8">
        <w:rPr>
          <w:bCs/>
          <w:vertAlign w:val="superscript"/>
        </w:rPr>
        <w:t>2</w:t>
      </w:r>
      <w:r w:rsidRPr="00DE15E8">
        <w:rPr>
          <w:bCs/>
        </w:rPr>
        <w:t>.</w:t>
      </w:r>
    </w:p>
    <w:p w14:paraId="332171D6" w14:textId="77777777" w:rsidR="00DE15E8" w:rsidRDefault="00DE15E8" w:rsidP="008C5C6A">
      <w:pPr>
        <w:spacing w:after="120"/>
        <w:ind w:left="851" w:right="1134" w:firstLine="283"/>
        <w:jc w:val="both"/>
        <w:rPr>
          <w:i/>
        </w:rPr>
      </w:pPr>
    </w:p>
    <w:p w14:paraId="6D26AE15" w14:textId="65D68B67" w:rsidR="008C5C6A" w:rsidRPr="00DE15E8" w:rsidRDefault="008C5C6A" w:rsidP="008C5C6A">
      <w:pPr>
        <w:spacing w:after="120"/>
        <w:ind w:left="851" w:right="1134" w:firstLine="283"/>
        <w:jc w:val="both"/>
        <w:rPr>
          <w:iCs/>
        </w:rPr>
      </w:pPr>
      <w:r w:rsidRPr="0066639C">
        <w:rPr>
          <w:i/>
        </w:rPr>
        <w:t xml:space="preserve">Paragraphs 2.21.to 2.25., </w:t>
      </w:r>
      <w:r w:rsidRPr="00DE15E8">
        <w:rPr>
          <w:iCs/>
        </w:rPr>
        <w:t>insert to read:</w:t>
      </w:r>
    </w:p>
    <w:p w14:paraId="589C6244" w14:textId="02F3F1FE" w:rsidR="008C5C6A" w:rsidRPr="0066639C" w:rsidRDefault="008C5C6A" w:rsidP="008C5C6A">
      <w:pPr>
        <w:ind w:left="2268" w:right="1134" w:hanging="1134"/>
        <w:jc w:val="both"/>
        <w:rPr>
          <w:b/>
          <w:bCs/>
        </w:rPr>
      </w:pPr>
      <w:r w:rsidRPr="0066639C">
        <w:rPr>
          <w:b/>
        </w:rPr>
        <w:t>2.21.</w:t>
      </w:r>
      <w:r w:rsidRPr="0066639C">
        <w:rPr>
          <w:b/>
        </w:rPr>
        <w:tab/>
      </w:r>
      <w:r w:rsidRPr="0066639C">
        <w:rPr>
          <w:b/>
          <w:bCs/>
        </w:rPr>
        <w:tab/>
        <w:t>“</w:t>
      </w:r>
      <w:r w:rsidRPr="0066639C">
        <w:rPr>
          <w:b/>
          <w:bCs/>
          <w:i/>
        </w:rPr>
        <w:t>Starting lane</w:t>
      </w:r>
      <w:r w:rsidRPr="0066639C">
        <w:rPr>
          <w:b/>
          <w:bCs/>
        </w:rPr>
        <w:t>” is the lane out of which the ALKS vehicle intends to manoeuvre.</w:t>
      </w:r>
    </w:p>
    <w:p w14:paraId="0272B09C" w14:textId="77777777" w:rsidR="008C5C6A" w:rsidRPr="0066639C" w:rsidRDefault="008C5C6A" w:rsidP="008C5C6A">
      <w:pPr>
        <w:ind w:left="2268" w:right="1134" w:hanging="1134"/>
        <w:jc w:val="both"/>
        <w:rPr>
          <w:b/>
          <w:bCs/>
        </w:rPr>
      </w:pPr>
    </w:p>
    <w:p w14:paraId="04EE055A" w14:textId="77777777" w:rsidR="008C5C6A" w:rsidRPr="0066639C" w:rsidRDefault="008C5C6A" w:rsidP="008C5C6A">
      <w:pPr>
        <w:ind w:left="2268" w:right="1134" w:hanging="1134"/>
        <w:jc w:val="both"/>
        <w:rPr>
          <w:b/>
          <w:bCs/>
        </w:rPr>
      </w:pPr>
      <w:r w:rsidRPr="0066639C">
        <w:rPr>
          <w:b/>
          <w:bCs/>
        </w:rPr>
        <w:t>2.22.</w:t>
      </w:r>
      <w:r w:rsidRPr="0066639C">
        <w:rPr>
          <w:b/>
          <w:bCs/>
        </w:rPr>
        <w:tab/>
        <w:t>“</w:t>
      </w:r>
      <w:r w:rsidRPr="0066639C">
        <w:rPr>
          <w:b/>
          <w:bCs/>
          <w:i/>
        </w:rPr>
        <w:t>Target lane</w:t>
      </w:r>
      <w:r w:rsidRPr="0066639C">
        <w:rPr>
          <w:b/>
          <w:bCs/>
        </w:rPr>
        <w:t>” is the lane into which the ALKS vehicle intends to manoeuvre. The target lane can be a regular lane of travel, an enter lane, an exit lane or a hard shoulder.</w:t>
      </w:r>
    </w:p>
    <w:p w14:paraId="3A4FF569" w14:textId="77777777" w:rsidR="008C5C6A" w:rsidRPr="0066639C" w:rsidRDefault="008C5C6A" w:rsidP="008C5C6A">
      <w:pPr>
        <w:ind w:left="2268" w:right="1134" w:hanging="1134"/>
        <w:jc w:val="both"/>
        <w:rPr>
          <w:b/>
          <w:bCs/>
        </w:rPr>
      </w:pPr>
      <w:r w:rsidRPr="0066639C">
        <w:rPr>
          <w:b/>
          <w:bCs/>
        </w:rPr>
        <w:t xml:space="preserve"> </w:t>
      </w:r>
    </w:p>
    <w:p w14:paraId="288691F5" w14:textId="77777777" w:rsidR="008C5C6A" w:rsidRPr="0066639C" w:rsidRDefault="008C5C6A" w:rsidP="008C5C6A">
      <w:pPr>
        <w:spacing w:after="120"/>
        <w:ind w:left="2268" w:right="1134" w:hanging="1134"/>
        <w:jc w:val="both"/>
        <w:rPr>
          <w:b/>
        </w:rPr>
      </w:pPr>
      <w:r w:rsidRPr="0066639C">
        <w:rPr>
          <w:b/>
        </w:rPr>
        <w:t>2.24.</w:t>
      </w:r>
      <w:r w:rsidRPr="0066639C">
        <w:rPr>
          <w:b/>
        </w:rPr>
        <w:tab/>
        <w:t>A "</w:t>
      </w:r>
      <w:r w:rsidRPr="0066639C">
        <w:rPr>
          <w:b/>
          <w:i/>
        </w:rPr>
        <w:t>Lane Change Procedure (LCP)</w:t>
      </w:r>
      <w:r w:rsidRPr="0066639C">
        <w:rPr>
          <w:b/>
        </w:rPr>
        <w:t xml:space="preserve">" starts when the direction indicator lamps are activated and ends when the direction indicator lamps are deactivated by the system. It comprises the following operations: </w:t>
      </w:r>
    </w:p>
    <w:p w14:paraId="4D9A1FDF" w14:textId="77777777" w:rsidR="008C5C6A" w:rsidRPr="0066639C" w:rsidRDefault="008C5C6A" w:rsidP="008C5C6A">
      <w:pPr>
        <w:spacing w:after="120"/>
        <w:ind w:left="3119" w:right="1134" w:hanging="567"/>
        <w:jc w:val="both"/>
        <w:rPr>
          <w:b/>
        </w:rPr>
      </w:pPr>
      <w:r w:rsidRPr="0066639C">
        <w:rPr>
          <w:b/>
        </w:rPr>
        <w:t>(a)</w:t>
      </w:r>
      <w:r w:rsidRPr="0066639C">
        <w:rPr>
          <w:b/>
        </w:rPr>
        <w:tab/>
        <w:t xml:space="preserve">Activation of the direction indicator lamps; </w:t>
      </w:r>
    </w:p>
    <w:p w14:paraId="2CC58CDF" w14:textId="77777777" w:rsidR="008C5C6A" w:rsidRPr="0066639C" w:rsidRDefault="008C5C6A" w:rsidP="008C5C6A">
      <w:pPr>
        <w:spacing w:after="120"/>
        <w:ind w:left="3119" w:right="1134" w:hanging="567"/>
        <w:jc w:val="both"/>
        <w:rPr>
          <w:b/>
        </w:rPr>
      </w:pPr>
      <w:r w:rsidRPr="0066639C">
        <w:rPr>
          <w:b/>
        </w:rPr>
        <w:t>(b)</w:t>
      </w:r>
      <w:r w:rsidRPr="0066639C">
        <w:rPr>
          <w:b/>
        </w:rPr>
        <w:tab/>
        <w:t>Temporary suspension of the mandatory lane keeping functionality of the ALKS;</w:t>
      </w:r>
    </w:p>
    <w:p w14:paraId="31BA1F34" w14:textId="77777777" w:rsidR="008C5C6A" w:rsidRPr="0066639C" w:rsidRDefault="008C5C6A" w:rsidP="008C5C6A">
      <w:pPr>
        <w:spacing w:after="120"/>
        <w:ind w:left="3119" w:right="1134" w:hanging="567"/>
        <w:jc w:val="both"/>
        <w:rPr>
          <w:b/>
        </w:rPr>
      </w:pPr>
      <w:r w:rsidRPr="0066639C">
        <w:rPr>
          <w:b/>
        </w:rPr>
        <w:t>(c)</w:t>
      </w:r>
      <w:r w:rsidRPr="0066639C">
        <w:rPr>
          <w:b/>
        </w:rPr>
        <w:tab/>
        <w:t xml:space="preserve">Lateral movement of the vehicle towards the lane boundary; </w:t>
      </w:r>
    </w:p>
    <w:p w14:paraId="4C4BDFB6" w14:textId="77777777" w:rsidR="008C5C6A" w:rsidRPr="0066639C" w:rsidRDefault="008C5C6A" w:rsidP="008C5C6A">
      <w:pPr>
        <w:spacing w:after="120"/>
        <w:ind w:left="3119" w:right="1134" w:hanging="567"/>
        <w:jc w:val="both"/>
        <w:rPr>
          <w:b/>
        </w:rPr>
      </w:pPr>
      <w:r w:rsidRPr="0066639C">
        <w:rPr>
          <w:b/>
        </w:rPr>
        <w:t>(d)</w:t>
      </w:r>
      <w:r w:rsidRPr="0066639C">
        <w:rPr>
          <w:b/>
        </w:rPr>
        <w:tab/>
        <w:t xml:space="preserve">Lane Change Manoeuvre; </w:t>
      </w:r>
    </w:p>
    <w:p w14:paraId="15D23072" w14:textId="77777777" w:rsidR="008C5C6A" w:rsidRPr="0066639C" w:rsidRDefault="008C5C6A" w:rsidP="008C5C6A">
      <w:pPr>
        <w:spacing w:after="120"/>
        <w:ind w:left="3119" w:right="1134" w:hanging="567"/>
        <w:jc w:val="both"/>
        <w:rPr>
          <w:b/>
        </w:rPr>
      </w:pPr>
      <w:r w:rsidRPr="0066639C">
        <w:rPr>
          <w:b/>
        </w:rPr>
        <w:t>(e)</w:t>
      </w:r>
      <w:r w:rsidRPr="0066639C">
        <w:rPr>
          <w:b/>
        </w:rPr>
        <w:tab/>
        <w:t xml:space="preserve">Resumption of the mandatory lane keeping function of the ALKS; </w:t>
      </w:r>
    </w:p>
    <w:p w14:paraId="3B994B66" w14:textId="77777777" w:rsidR="008C5C6A" w:rsidRPr="0066639C" w:rsidRDefault="008C5C6A" w:rsidP="008C5C6A">
      <w:pPr>
        <w:ind w:left="3119" w:right="1134" w:hanging="567"/>
        <w:jc w:val="both"/>
        <w:rPr>
          <w:b/>
          <w:bCs/>
        </w:rPr>
      </w:pPr>
      <w:r w:rsidRPr="0066639C">
        <w:rPr>
          <w:b/>
          <w:bCs/>
        </w:rPr>
        <w:t>(f)</w:t>
      </w:r>
      <w:r w:rsidRPr="0066639C">
        <w:rPr>
          <w:b/>
          <w:bCs/>
        </w:rPr>
        <w:tab/>
        <w:t>Deactivation of direction indicator lamps.</w:t>
      </w:r>
    </w:p>
    <w:p w14:paraId="02EE548F" w14:textId="77777777" w:rsidR="008C5C6A" w:rsidRPr="0066639C" w:rsidRDefault="008C5C6A" w:rsidP="008C5C6A">
      <w:pPr>
        <w:ind w:left="2268" w:right="1134" w:hanging="1134"/>
        <w:jc w:val="both"/>
        <w:rPr>
          <w:b/>
          <w:bCs/>
        </w:rPr>
      </w:pPr>
    </w:p>
    <w:p w14:paraId="0C2EB6E3" w14:textId="77777777" w:rsidR="008C5C6A" w:rsidRPr="0066639C" w:rsidRDefault="008C5C6A" w:rsidP="008C5C6A">
      <w:pPr>
        <w:ind w:left="2268" w:right="1134" w:hanging="1134"/>
        <w:jc w:val="both"/>
        <w:rPr>
          <w:b/>
        </w:rPr>
      </w:pPr>
      <w:r w:rsidRPr="0066639C">
        <w:rPr>
          <w:b/>
          <w:bCs/>
        </w:rPr>
        <w:t>2.</w:t>
      </w:r>
      <w:r w:rsidRPr="0066639C">
        <w:rPr>
          <w:b/>
        </w:rPr>
        <w:t>25.</w:t>
      </w:r>
      <w:r w:rsidRPr="0066639C">
        <w:rPr>
          <w:b/>
        </w:rPr>
        <w:tab/>
        <w:t>A "</w:t>
      </w:r>
      <w:r w:rsidRPr="0066639C">
        <w:rPr>
          <w:b/>
          <w:i/>
        </w:rPr>
        <w:t>Lane Change Manoeuvre (LCM)</w:t>
      </w:r>
      <w:r w:rsidRPr="0066639C">
        <w:rPr>
          <w:b/>
        </w:rPr>
        <w:t xml:space="preserve">" is part of the </w:t>
      </w:r>
      <w:r w:rsidRPr="0066639C">
        <w:rPr>
          <w:b/>
          <w:iCs/>
        </w:rPr>
        <w:t>LCP a</w:t>
      </w:r>
      <w:r w:rsidRPr="0066639C">
        <w:rPr>
          <w:b/>
        </w:rPr>
        <w:t>nd</w:t>
      </w:r>
    </w:p>
    <w:p w14:paraId="772ADA23" w14:textId="77777777" w:rsidR="008C5C6A" w:rsidRPr="0066639C" w:rsidRDefault="008C5C6A" w:rsidP="008C5C6A">
      <w:pPr>
        <w:ind w:left="2268" w:right="1134" w:hanging="1134"/>
        <w:jc w:val="both"/>
        <w:rPr>
          <w:b/>
        </w:rPr>
      </w:pPr>
    </w:p>
    <w:p w14:paraId="41FF5FF9" w14:textId="77777777" w:rsidR="008C5C6A" w:rsidRPr="0066639C" w:rsidRDefault="008C5C6A" w:rsidP="008C5C6A">
      <w:pPr>
        <w:spacing w:after="120"/>
        <w:ind w:left="3119" w:right="1134" w:hanging="567"/>
        <w:jc w:val="both"/>
        <w:rPr>
          <w:b/>
        </w:rPr>
      </w:pPr>
      <w:r w:rsidRPr="0066639C">
        <w:rPr>
          <w:b/>
        </w:rPr>
        <w:t>(a)</w:t>
      </w:r>
      <w:r w:rsidRPr="0066639C">
        <w:rPr>
          <w:b/>
        </w:rPr>
        <w:tab/>
        <w:t>Starts when the outside edge of the tyre tread of the vehicle’s front wheel</w:t>
      </w:r>
      <w:r w:rsidRPr="0066639C">
        <w:rPr>
          <w:b/>
          <w:lang w:eastAsia="ja-JP"/>
        </w:rPr>
        <w:t xml:space="preserve"> closest to the lane markings crosses the outside edge of the lane marking to which the vehicle is being manoeuvred</w:t>
      </w:r>
      <w:r w:rsidRPr="0066639C">
        <w:rPr>
          <w:b/>
        </w:rPr>
        <w:t xml:space="preserve"> and</w:t>
      </w:r>
    </w:p>
    <w:p w14:paraId="282CC55E" w14:textId="5766A176" w:rsidR="008C5C6A" w:rsidRPr="0066639C" w:rsidRDefault="008C5C6A" w:rsidP="008C5C6A">
      <w:pPr>
        <w:spacing w:after="120"/>
        <w:ind w:left="3119" w:right="1134" w:hanging="567"/>
        <w:jc w:val="both"/>
        <w:rPr>
          <w:b/>
        </w:rPr>
      </w:pPr>
      <w:r w:rsidRPr="0066639C">
        <w:rPr>
          <w:b/>
        </w:rPr>
        <w:t>(b)</w:t>
      </w:r>
      <w:r w:rsidRPr="0066639C">
        <w:rPr>
          <w:b/>
        </w:rPr>
        <w:tab/>
        <w:t xml:space="preserve">Ends </w:t>
      </w:r>
      <w:r w:rsidRPr="0066639C">
        <w:rPr>
          <w:b/>
          <w:lang w:eastAsia="ja-JP"/>
        </w:rPr>
        <w:t>when</w:t>
      </w:r>
      <w:r w:rsidRPr="0066639C">
        <w:rPr>
          <w:b/>
        </w:rPr>
        <w:t xml:space="preserve"> the rear wheels of the vehicle have fully crossed the lane marking.</w:t>
      </w:r>
    </w:p>
    <w:p w14:paraId="416444B1" w14:textId="0FF03E01" w:rsidR="00B46AF7" w:rsidRPr="00B46AF7" w:rsidRDefault="00F0375C" w:rsidP="00704510">
      <w:pPr>
        <w:adjustRightInd w:val="0"/>
        <w:snapToGrid w:val="0"/>
        <w:spacing w:after="120" w:line="240" w:lineRule="auto"/>
        <w:ind w:left="2268" w:right="1134" w:hanging="1134"/>
        <w:jc w:val="both"/>
        <w:rPr>
          <w:rFonts w:asciiTheme="majorBidi" w:hAnsiTheme="majorBidi" w:cstheme="majorBidi"/>
          <w:b/>
          <w:color w:val="FF0000"/>
        </w:rPr>
      </w:pPr>
      <w:r w:rsidRPr="00B46AF7">
        <w:rPr>
          <w:rFonts w:asciiTheme="majorBidi" w:hAnsiTheme="majorBidi" w:cstheme="majorBidi"/>
          <w:b/>
          <w:bCs/>
          <w:color w:val="FF0000"/>
        </w:rPr>
        <w:lastRenderedPageBreak/>
        <w:t>2.2</w:t>
      </w:r>
      <w:r w:rsidR="00502D30" w:rsidRPr="00B46AF7">
        <w:rPr>
          <w:rFonts w:asciiTheme="majorBidi" w:hAnsiTheme="majorBidi" w:cstheme="majorBidi"/>
          <w:b/>
          <w:bCs/>
          <w:color w:val="FF0000"/>
        </w:rPr>
        <w:t>6</w:t>
      </w:r>
      <w:r w:rsidRPr="00B46AF7">
        <w:rPr>
          <w:rFonts w:asciiTheme="majorBidi" w:hAnsiTheme="majorBidi" w:cstheme="majorBidi"/>
          <w:b/>
          <w:bCs/>
          <w:color w:val="FF0000"/>
        </w:rPr>
        <w:t>.</w:t>
      </w:r>
      <w:r w:rsidRPr="00B46AF7">
        <w:rPr>
          <w:rFonts w:asciiTheme="majorBidi" w:hAnsiTheme="majorBidi" w:cstheme="majorBidi"/>
          <w:b/>
          <w:color w:val="FF0000"/>
        </w:rPr>
        <w:tab/>
      </w:r>
      <w:r w:rsidR="00B46AF7" w:rsidRPr="00B46AF7">
        <w:rPr>
          <w:rFonts w:asciiTheme="majorBidi" w:hAnsiTheme="majorBidi" w:cstheme="majorBidi"/>
          <w:b/>
          <w:color w:val="FF0000"/>
        </w:rPr>
        <w:t>“</w:t>
      </w:r>
      <w:r w:rsidR="00B46AF7" w:rsidRPr="00B46AF7">
        <w:rPr>
          <w:rFonts w:asciiTheme="majorBidi" w:hAnsiTheme="majorBidi" w:cstheme="majorBidi"/>
          <w:b/>
          <w:i/>
          <w:iCs/>
          <w:color w:val="FF0000"/>
        </w:rPr>
        <w:t>Stability of vehicle and driver system</w:t>
      </w:r>
      <w:r w:rsidR="00B46AF7" w:rsidRPr="00B46AF7">
        <w:rPr>
          <w:rFonts w:asciiTheme="majorBidi" w:hAnsiTheme="majorBidi" w:cstheme="majorBidi"/>
          <w:b/>
          <w:color w:val="FF0000"/>
        </w:rPr>
        <w:t xml:space="preserve">” </w:t>
      </w:r>
      <w:r w:rsidR="00B46AF7">
        <w:rPr>
          <w:rFonts w:asciiTheme="majorBidi" w:hAnsiTheme="majorBidi" w:cstheme="majorBidi"/>
          <w:b/>
          <w:color w:val="FF0000"/>
        </w:rPr>
        <w:t>is</w:t>
      </w:r>
      <w:r w:rsidR="00B46AF7" w:rsidRPr="00B46AF7">
        <w:rPr>
          <w:rFonts w:asciiTheme="majorBidi" w:hAnsiTheme="majorBidi" w:cstheme="majorBidi"/>
          <w:b/>
          <w:color w:val="FF0000"/>
        </w:rPr>
        <w:t xml:space="preserve"> the ability of the system composed by the vehicle and the driver, either human or non-human, to recover the initial safe motion after a disturbance.</w:t>
      </w:r>
    </w:p>
    <w:p w14:paraId="64A6244D" w14:textId="5C79ED3C" w:rsidR="00F0375C" w:rsidRPr="0066639C" w:rsidRDefault="00B46AF7" w:rsidP="00704510">
      <w:pPr>
        <w:adjustRightInd w:val="0"/>
        <w:snapToGrid w:val="0"/>
        <w:spacing w:after="120" w:line="240" w:lineRule="auto"/>
        <w:ind w:left="2268" w:right="1134" w:hanging="1134"/>
        <w:jc w:val="both"/>
        <w:rPr>
          <w:rFonts w:asciiTheme="majorBidi" w:hAnsiTheme="majorBidi" w:cstheme="majorBidi"/>
          <w:b/>
          <w:bCs/>
        </w:rPr>
      </w:pPr>
      <w:r>
        <w:rPr>
          <w:rFonts w:asciiTheme="majorBidi" w:hAnsiTheme="majorBidi" w:cstheme="majorBidi"/>
          <w:b/>
          <w:bCs/>
          <w:color w:val="FF0000"/>
        </w:rPr>
        <w:t>2.27</w:t>
      </w:r>
      <w:r w:rsidR="00F0375C" w:rsidRPr="0066639C">
        <w:rPr>
          <w:rFonts w:asciiTheme="majorBidi" w:hAnsiTheme="majorBidi" w:cstheme="majorBidi"/>
          <w:b/>
          <w:bCs/>
          <w:color w:val="FF0000"/>
        </w:rPr>
        <w:tab/>
        <w:t>“</w:t>
      </w:r>
      <w:r w:rsidR="00502D30" w:rsidRPr="0066639C">
        <w:rPr>
          <w:rFonts w:asciiTheme="majorBidi" w:hAnsiTheme="majorBidi" w:cstheme="majorBidi"/>
          <w:b/>
          <w:bCs/>
          <w:i/>
          <w:iCs/>
          <w:color w:val="FF0000"/>
        </w:rPr>
        <w:t>String stability</w:t>
      </w:r>
      <w:r w:rsidR="00F0375C" w:rsidRPr="0066639C">
        <w:rPr>
          <w:rFonts w:asciiTheme="majorBidi" w:hAnsiTheme="majorBidi" w:cstheme="majorBidi"/>
          <w:b/>
          <w:bCs/>
          <w:color w:val="FF0000"/>
        </w:rPr>
        <w:t xml:space="preserve">” is </w:t>
      </w:r>
      <w:r w:rsidR="00502D30" w:rsidRPr="0066639C">
        <w:rPr>
          <w:rFonts w:asciiTheme="majorBidi" w:hAnsiTheme="majorBidi" w:cstheme="majorBidi"/>
          <w:b/>
          <w:bCs/>
          <w:color w:val="FF0000"/>
        </w:rPr>
        <w:t xml:space="preserve">the capability of the </w:t>
      </w:r>
      <w:r w:rsidR="00704510" w:rsidRPr="0066639C">
        <w:rPr>
          <w:rFonts w:asciiTheme="majorBidi" w:hAnsiTheme="majorBidi" w:cstheme="majorBidi"/>
          <w:b/>
          <w:bCs/>
          <w:color w:val="FF0000"/>
        </w:rPr>
        <w:t xml:space="preserve">ALKS vehicle </w:t>
      </w:r>
      <w:r w:rsidR="00502D30" w:rsidRPr="0066639C">
        <w:rPr>
          <w:rFonts w:asciiTheme="majorBidi" w:hAnsiTheme="majorBidi" w:cstheme="majorBidi"/>
          <w:b/>
          <w:bCs/>
          <w:color w:val="FF0000"/>
        </w:rPr>
        <w:t xml:space="preserve">to react to a perturbation in the speed profile of </w:t>
      </w:r>
      <w:r w:rsidR="00704510" w:rsidRPr="0066639C">
        <w:rPr>
          <w:rFonts w:asciiTheme="majorBidi" w:hAnsiTheme="majorBidi" w:cstheme="majorBidi"/>
          <w:b/>
          <w:bCs/>
          <w:color w:val="FF0000"/>
        </w:rPr>
        <w:t>the vehicle in front</w:t>
      </w:r>
      <w:r w:rsidR="00C91622">
        <w:rPr>
          <w:rFonts w:asciiTheme="majorBidi" w:hAnsiTheme="majorBidi" w:cstheme="majorBidi"/>
          <w:b/>
          <w:bCs/>
          <w:color w:val="FF0000"/>
        </w:rPr>
        <w:t>, whose speed profile directly affects the speed profile of the ALKS vehicle,</w:t>
      </w:r>
      <w:r w:rsidR="00502D30" w:rsidRPr="0066639C">
        <w:rPr>
          <w:rFonts w:asciiTheme="majorBidi" w:hAnsiTheme="majorBidi" w:cstheme="majorBidi"/>
          <w:b/>
          <w:bCs/>
          <w:color w:val="FF0000"/>
        </w:rPr>
        <w:t xml:space="preserve"> with a perturbation in its speed profile of lower or equal absolute magnitude</w:t>
      </w:r>
      <w:r w:rsidR="00F0375C" w:rsidRPr="0066639C">
        <w:rPr>
          <w:rFonts w:asciiTheme="majorBidi" w:hAnsiTheme="majorBidi" w:cstheme="majorBidi"/>
          <w:b/>
          <w:bCs/>
          <w:color w:val="FF0000"/>
        </w:rPr>
        <w:t>.</w:t>
      </w:r>
    </w:p>
    <w:p w14:paraId="3FFBBC2C" w14:textId="77777777" w:rsidR="008C5C6A" w:rsidRPr="0066639C" w:rsidRDefault="008C5C6A" w:rsidP="0D81FC67">
      <w:pPr>
        <w:adjustRightInd w:val="0"/>
        <w:snapToGrid w:val="0"/>
        <w:spacing w:after="120" w:line="240" w:lineRule="auto"/>
        <w:ind w:left="2268" w:right="1134" w:hanging="1134"/>
        <w:jc w:val="both"/>
        <w:rPr>
          <w:rFonts w:asciiTheme="majorBidi" w:hAnsiTheme="majorBidi" w:cstheme="majorBidi"/>
          <w:i/>
          <w:iCs/>
        </w:rPr>
      </w:pPr>
    </w:p>
    <w:p w14:paraId="1501D192" w14:textId="0656E0D3" w:rsidR="00B46AF7" w:rsidRPr="0066639C" w:rsidRDefault="00B46AF7" w:rsidP="00B46AF7">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5.2.</w:t>
      </w:r>
      <w:r>
        <w:rPr>
          <w:rFonts w:asciiTheme="majorBidi" w:hAnsiTheme="majorBidi" w:cstheme="majorBidi"/>
          <w:i/>
          <w:iCs/>
        </w:rPr>
        <w:t>1</w:t>
      </w:r>
      <w:r w:rsidRPr="0066639C">
        <w:rPr>
          <w:rFonts w:asciiTheme="majorBidi" w:hAnsiTheme="majorBidi" w:cstheme="majorBidi"/>
          <w:i/>
          <w:iCs/>
        </w:rPr>
        <w:t xml:space="preserve">., </w:t>
      </w:r>
      <w:r w:rsidRPr="0066639C">
        <w:rPr>
          <w:rFonts w:asciiTheme="majorBidi" w:hAnsiTheme="majorBidi" w:cstheme="majorBidi"/>
        </w:rPr>
        <w:t>amend to read:</w:t>
      </w:r>
    </w:p>
    <w:p w14:paraId="36146413" w14:textId="11FBE9DB" w:rsidR="00B46AF7" w:rsidRPr="00B46AF7" w:rsidRDefault="00B46AF7" w:rsidP="0D81FC67">
      <w:pPr>
        <w:adjustRightInd w:val="0"/>
        <w:snapToGrid w:val="0"/>
        <w:spacing w:after="120" w:line="240" w:lineRule="auto"/>
        <w:ind w:left="2268" w:right="1134" w:hanging="1134"/>
        <w:jc w:val="both"/>
        <w:rPr>
          <w:rFonts w:asciiTheme="majorBidi" w:hAnsiTheme="majorBidi" w:cstheme="majorBidi"/>
        </w:rPr>
      </w:pPr>
      <w:r w:rsidRPr="00B46AF7">
        <w:rPr>
          <w:rFonts w:asciiTheme="majorBidi" w:hAnsiTheme="majorBidi" w:cstheme="majorBidi"/>
        </w:rPr>
        <w:t>5.2.1.</w:t>
      </w:r>
      <w:r w:rsidRPr="00B46AF7">
        <w:rPr>
          <w:rFonts w:asciiTheme="majorBidi" w:hAnsiTheme="majorBidi" w:cstheme="majorBidi"/>
        </w:rPr>
        <w:tab/>
        <w:t xml:space="preserve">The activated system shall keep the vehicle inside its lane of travel and ensure that the vehicle does not cross any lane marking (outer edge of the front tyre to outer edge of the lane marking). The system shall aim to keep the vehicle in a stable lateral </w:t>
      </w:r>
      <w:r w:rsidRPr="00B46AF7">
        <w:rPr>
          <w:rFonts w:asciiTheme="majorBidi" w:hAnsiTheme="majorBidi" w:cstheme="majorBidi"/>
          <w:strike/>
          <w:color w:val="FF0000"/>
        </w:rPr>
        <w:t>position</w:t>
      </w:r>
      <w:r w:rsidRPr="00B46AF7">
        <w:rPr>
          <w:rFonts w:asciiTheme="majorBidi" w:hAnsiTheme="majorBidi" w:cstheme="majorBidi"/>
          <w:color w:val="FF0000"/>
        </w:rPr>
        <w:t xml:space="preserve"> motion </w:t>
      </w:r>
      <w:r w:rsidRPr="00B46AF7">
        <w:rPr>
          <w:rFonts w:asciiTheme="majorBidi" w:hAnsiTheme="majorBidi" w:cstheme="majorBidi"/>
        </w:rPr>
        <w:t>inside the lane of travel to avoid confusing other road users.</w:t>
      </w:r>
    </w:p>
    <w:p w14:paraId="62743E50" w14:textId="77777777" w:rsidR="00B46AF7" w:rsidRDefault="00B46AF7" w:rsidP="0D81FC67">
      <w:pPr>
        <w:adjustRightInd w:val="0"/>
        <w:snapToGrid w:val="0"/>
        <w:spacing w:after="120" w:line="240" w:lineRule="auto"/>
        <w:ind w:left="2268" w:right="1134" w:hanging="1134"/>
        <w:jc w:val="both"/>
        <w:rPr>
          <w:rFonts w:asciiTheme="majorBidi" w:hAnsiTheme="majorBidi" w:cstheme="majorBidi"/>
          <w:i/>
          <w:iCs/>
        </w:rPr>
      </w:pPr>
    </w:p>
    <w:p w14:paraId="14358B75" w14:textId="4AF863AB" w:rsidR="00F0375C" w:rsidRPr="0066639C" w:rsidRDefault="00F0375C" w:rsidP="0D81FC67">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w:t>
      </w:r>
      <w:r w:rsidR="00F27222" w:rsidRPr="0066639C">
        <w:rPr>
          <w:rFonts w:asciiTheme="majorBidi" w:hAnsiTheme="majorBidi" w:cstheme="majorBidi"/>
          <w:i/>
          <w:iCs/>
        </w:rPr>
        <w:t>2.3.3</w:t>
      </w:r>
      <w:r w:rsidRPr="0066639C">
        <w:rPr>
          <w:rFonts w:asciiTheme="majorBidi" w:hAnsiTheme="majorBidi" w:cstheme="majorBidi"/>
          <w:i/>
          <w:iCs/>
        </w:rPr>
        <w:t xml:space="preserve">., </w:t>
      </w:r>
      <w:r w:rsidRPr="0066639C">
        <w:rPr>
          <w:rFonts w:asciiTheme="majorBidi" w:hAnsiTheme="majorBidi" w:cstheme="majorBidi"/>
        </w:rPr>
        <w:t>amend to read:</w:t>
      </w:r>
    </w:p>
    <w:p w14:paraId="476D23D1" w14:textId="1E879DCC" w:rsidR="00F27222" w:rsidRPr="0066639C" w:rsidRDefault="00F0375C" w:rsidP="00F27222">
      <w:pPr>
        <w:pStyle w:val="para"/>
        <w:spacing w:line="240" w:lineRule="auto"/>
        <w:rPr>
          <w:rFonts w:ascii="Times New Roman" w:hAnsi="Times New Roman"/>
          <w:bCs/>
          <w:lang w:val="en-GB"/>
        </w:rPr>
      </w:pPr>
      <w:r w:rsidRPr="0066639C">
        <w:rPr>
          <w:rFonts w:asciiTheme="majorBidi" w:hAnsiTheme="majorBidi" w:cstheme="majorBidi"/>
          <w:lang w:val="en-GB"/>
        </w:rPr>
        <w:t>5.</w:t>
      </w:r>
      <w:r w:rsidR="00F27222" w:rsidRPr="0066639C">
        <w:rPr>
          <w:rFonts w:asciiTheme="majorBidi" w:hAnsiTheme="majorBidi" w:cstheme="majorBidi"/>
          <w:lang w:val="en-GB"/>
        </w:rPr>
        <w:t>2</w:t>
      </w:r>
      <w:r w:rsidRPr="0066639C">
        <w:rPr>
          <w:rFonts w:asciiTheme="majorBidi" w:hAnsiTheme="majorBidi" w:cstheme="majorBidi"/>
          <w:lang w:val="en-GB"/>
        </w:rPr>
        <w:t>.</w:t>
      </w:r>
      <w:r w:rsidR="00F27222" w:rsidRPr="0066639C">
        <w:rPr>
          <w:rFonts w:asciiTheme="majorBidi" w:hAnsiTheme="majorBidi" w:cstheme="majorBidi"/>
          <w:lang w:val="en-GB"/>
        </w:rPr>
        <w:t>3.3</w:t>
      </w:r>
      <w:r w:rsidRPr="0066639C">
        <w:rPr>
          <w:rFonts w:asciiTheme="majorBidi" w:hAnsiTheme="majorBidi" w:cstheme="majorBidi"/>
          <w:lang w:val="en-GB"/>
        </w:rPr>
        <w:t>.</w:t>
      </w:r>
      <w:r w:rsidRPr="0066639C">
        <w:rPr>
          <w:rFonts w:asciiTheme="majorBidi" w:hAnsiTheme="majorBidi" w:cstheme="majorBidi"/>
          <w:bCs/>
          <w:lang w:val="en-GB"/>
        </w:rPr>
        <w:tab/>
      </w:r>
      <w:r w:rsidR="00F27222" w:rsidRPr="0066639C">
        <w:rPr>
          <w:rFonts w:ascii="Times New Roman" w:hAnsi="Times New Roman"/>
          <w:bCs/>
          <w:lang w:val="en-GB"/>
        </w:rPr>
        <w:t xml:space="preserve">The activated system shall detect the distance to the next vehicle in front as defined in paragraph 7.1.1. </w:t>
      </w:r>
      <w:proofErr w:type="gramStart"/>
      <w:r w:rsidR="00F27222" w:rsidRPr="0066639C">
        <w:rPr>
          <w:rFonts w:ascii="Times New Roman" w:hAnsi="Times New Roman"/>
          <w:bCs/>
          <w:lang w:val="en-GB"/>
        </w:rPr>
        <w:t>and</w:t>
      </w:r>
      <w:proofErr w:type="gramEnd"/>
      <w:r w:rsidR="00F27222" w:rsidRPr="0066639C">
        <w:rPr>
          <w:rFonts w:ascii="Times New Roman" w:hAnsi="Times New Roman"/>
          <w:bCs/>
          <w:lang w:val="en-GB"/>
        </w:rPr>
        <w:t xml:space="preserve"> shall adapt the vehicle speed in order to avoid </w:t>
      </w:r>
      <w:r w:rsidR="00F27222" w:rsidRPr="0066639C">
        <w:rPr>
          <w:rFonts w:ascii="Times New Roman" w:hAnsi="Times New Roman"/>
          <w:b/>
          <w:bCs/>
          <w:lang w:val="en-GB"/>
        </w:rPr>
        <w:t>a</w:t>
      </w:r>
      <w:r w:rsidR="00F27222" w:rsidRPr="0066639C">
        <w:rPr>
          <w:rFonts w:ascii="Times New Roman" w:hAnsi="Times New Roman"/>
          <w:bCs/>
          <w:lang w:val="en-GB"/>
        </w:rPr>
        <w:t xml:space="preserve"> collision. </w:t>
      </w:r>
    </w:p>
    <w:p w14:paraId="4103D2A8" w14:textId="77777777" w:rsidR="00F27222" w:rsidRPr="0066639C" w:rsidRDefault="00F27222" w:rsidP="00F27222">
      <w:pPr>
        <w:pStyle w:val="para"/>
        <w:spacing w:line="240" w:lineRule="auto"/>
        <w:ind w:firstLine="0"/>
        <w:rPr>
          <w:rFonts w:ascii="Times New Roman" w:hAnsi="Times New Roman"/>
          <w:strike/>
          <w:color w:val="FF0000"/>
          <w:lang w:val="en-GB"/>
        </w:rPr>
      </w:pPr>
      <w:r w:rsidRPr="0066639C">
        <w:rPr>
          <w:rFonts w:ascii="Times New Roman" w:hAnsi="Times New Roman"/>
          <w:bCs/>
          <w:strike/>
          <w:color w:val="FF0000"/>
          <w:lang w:val="en-GB"/>
        </w:rPr>
        <w:t xml:space="preserve">While the ALKS vehicle is not at standstill, the system shall adapt the speed to </w:t>
      </w:r>
      <w:r w:rsidRPr="0066639C">
        <w:rPr>
          <w:rFonts w:ascii="Times New Roman" w:hAnsi="Times New Roman"/>
          <w:strike/>
          <w:color w:val="FF0000"/>
          <w:lang w:val="en-GB"/>
        </w:rPr>
        <w:t xml:space="preserve">adjust the distance to </w:t>
      </w:r>
      <w:r w:rsidRPr="0066639C">
        <w:rPr>
          <w:rFonts w:ascii="Times New Roman" w:hAnsi="Times New Roman"/>
          <w:bCs/>
          <w:strike/>
          <w:color w:val="FF0000"/>
          <w:lang w:val="en-GB"/>
        </w:rPr>
        <w:t xml:space="preserve">a </w:t>
      </w:r>
      <w:r w:rsidRPr="0066639C">
        <w:rPr>
          <w:rFonts w:ascii="Times New Roman" w:hAnsi="Times New Roman"/>
          <w:strike/>
          <w:color w:val="FF0000"/>
          <w:lang w:val="en-GB"/>
        </w:rPr>
        <w:t xml:space="preserve">vehicle in front in the same lane to be equal or greater than the minimum following distance. </w:t>
      </w:r>
    </w:p>
    <w:p w14:paraId="4AB546AE" w14:textId="032D208F" w:rsidR="00F27222" w:rsidRPr="00E014DB" w:rsidRDefault="00F27222" w:rsidP="00F27222">
      <w:pPr>
        <w:pStyle w:val="para"/>
        <w:spacing w:line="240" w:lineRule="auto"/>
        <w:rPr>
          <w:rFonts w:ascii="Times New Roman" w:hAnsi="Times New Roman"/>
          <w:lang w:val="en-GB" w:eastAsia="ja-JP"/>
        </w:rPr>
      </w:pPr>
      <w:r w:rsidRPr="00E014DB">
        <w:rPr>
          <w:rFonts w:ascii="Times New Roman" w:hAnsi="Times New Roman"/>
          <w:bCs/>
          <w:lang w:val="en-GB"/>
        </w:rPr>
        <w:tab/>
        <w:t xml:space="preserve">In case </w:t>
      </w:r>
      <w:r w:rsidR="00E014DB" w:rsidRPr="00E014DB">
        <w:rPr>
          <w:rFonts w:ascii="Times New Roman" w:hAnsi="Times New Roman"/>
          <w:b/>
          <w:color w:val="FF0000"/>
          <w:lang w:val="en-GB"/>
        </w:rPr>
        <w:t>this</w:t>
      </w:r>
      <w:r w:rsidR="00E014DB" w:rsidRPr="00E014DB">
        <w:rPr>
          <w:rFonts w:ascii="Times New Roman" w:hAnsi="Times New Roman"/>
          <w:bCs/>
          <w:color w:val="FF0000"/>
          <w:lang w:val="en-GB"/>
        </w:rPr>
        <w:t xml:space="preserve"> </w:t>
      </w:r>
      <w:r w:rsidRPr="00E014DB">
        <w:rPr>
          <w:rFonts w:ascii="Times New Roman" w:hAnsi="Times New Roman"/>
          <w:bCs/>
          <w:strike/>
          <w:color w:val="FF0000"/>
          <w:lang w:val="en-GB"/>
        </w:rPr>
        <w:t>the minimum time gap</w:t>
      </w:r>
      <w:r w:rsidRPr="00E014DB">
        <w:rPr>
          <w:rFonts w:ascii="Times New Roman" w:hAnsi="Times New Roman"/>
          <w:bCs/>
          <w:color w:val="FF0000"/>
          <w:lang w:val="en-GB"/>
        </w:rPr>
        <w:t xml:space="preserve"> </w:t>
      </w:r>
      <w:r w:rsidRPr="00E014DB">
        <w:rPr>
          <w:rFonts w:ascii="Times New Roman" w:hAnsi="Times New Roman"/>
          <w:bCs/>
          <w:lang w:val="en-GB"/>
        </w:rPr>
        <w:t xml:space="preserve">cannot be respected temporarily because of other road users (e.g. vehicle is cutting in, decelerating lead vehicle, etc.), the vehicle shall readjust the </w:t>
      </w:r>
      <w:r w:rsidRPr="00E014DB">
        <w:rPr>
          <w:rFonts w:ascii="Times New Roman" w:hAnsi="Times New Roman"/>
          <w:bCs/>
          <w:strike/>
          <w:color w:val="FF0000"/>
          <w:lang w:val="en-GB"/>
        </w:rPr>
        <w:t>minimum</w:t>
      </w:r>
      <w:r w:rsidRPr="00E014DB">
        <w:rPr>
          <w:rFonts w:ascii="Times New Roman" w:hAnsi="Times New Roman"/>
          <w:bCs/>
          <w:color w:val="FF0000"/>
          <w:lang w:val="en-GB"/>
        </w:rPr>
        <w:t xml:space="preserve"> </w:t>
      </w:r>
      <w:r w:rsidRPr="00E014DB">
        <w:rPr>
          <w:rFonts w:ascii="Times New Roman" w:hAnsi="Times New Roman"/>
          <w:bCs/>
          <w:lang w:val="en-GB"/>
        </w:rPr>
        <w:t>following distance at the next available opportunity without any harsh braking unless an emergency manoeuvre would become necessary.</w:t>
      </w:r>
    </w:p>
    <w:p w14:paraId="27655E46" w14:textId="77777777" w:rsidR="00F27222" w:rsidRPr="0066639C" w:rsidRDefault="00F27222" w:rsidP="00F27222">
      <w:pPr>
        <w:pStyle w:val="para"/>
        <w:spacing w:line="240" w:lineRule="auto"/>
        <w:rPr>
          <w:rFonts w:ascii="Times New Roman" w:hAnsi="Times New Roman"/>
          <w:strike/>
          <w:color w:val="FF0000"/>
          <w:lang w:val="en-GB"/>
        </w:rPr>
      </w:pPr>
      <w:r w:rsidRPr="0066639C">
        <w:rPr>
          <w:rFonts w:ascii="Times New Roman" w:hAnsi="Times New Roman"/>
          <w:bCs/>
          <w:strike/>
          <w:color w:val="FF0000"/>
          <w:lang w:val="en-GB"/>
        </w:rPr>
        <w:tab/>
      </w:r>
      <w:r w:rsidRPr="0066639C">
        <w:rPr>
          <w:rFonts w:ascii="Times New Roman" w:hAnsi="Times New Roman"/>
          <w:strike/>
          <w:color w:val="FF0000"/>
          <w:lang w:val="en-GB"/>
        </w:rPr>
        <w:t>The minimum following distance shall be calculated using the formula:</w:t>
      </w:r>
    </w:p>
    <w:p w14:paraId="76DE6DD5" w14:textId="77777777" w:rsidR="00F27222" w:rsidRPr="0066639C" w:rsidRDefault="00F27222" w:rsidP="00F27222">
      <w:pPr>
        <w:spacing w:after="120" w:line="240" w:lineRule="auto"/>
        <w:ind w:left="2835" w:hanging="567"/>
        <w:rPr>
          <w:strike/>
          <w:color w:val="FF0000"/>
          <w:sz w:val="22"/>
          <w:vertAlign w:val="subscript"/>
        </w:rPr>
      </w:pPr>
      <w:proofErr w:type="spellStart"/>
      <w:proofErr w:type="gramStart"/>
      <w:r w:rsidRPr="0066639C">
        <w:rPr>
          <w:strike/>
          <w:color w:val="FF0000"/>
          <w:sz w:val="22"/>
        </w:rPr>
        <w:t>d</w:t>
      </w:r>
      <w:r w:rsidRPr="0066639C">
        <w:rPr>
          <w:strike/>
          <w:color w:val="FF0000"/>
          <w:sz w:val="22"/>
          <w:vertAlign w:val="subscript"/>
        </w:rPr>
        <w:t>min</w:t>
      </w:r>
      <w:proofErr w:type="spellEnd"/>
      <w:proofErr w:type="gramEnd"/>
      <w:r w:rsidRPr="0066639C">
        <w:rPr>
          <w:strike/>
          <w:color w:val="FF0000"/>
          <w:sz w:val="22"/>
          <w:vertAlign w:val="subscript"/>
        </w:rPr>
        <w:tab/>
      </w:r>
      <w:r w:rsidRPr="0066639C">
        <w:rPr>
          <w:strike/>
          <w:color w:val="FF0000"/>
        </w:rPr>
        <w:t>=</w:t>
      </w:r>
      <w:r w:rsidRPr="0066639C">
        <w:rPr>
          <w:strike/>
          <w:color w:val="FF0000"/>
          <w:sz w:val="22"/>
        </w:rPr>
        <w:t xml:space="preserve"> </w:t>
      </w:r>
      <w:proofErr w:type="spellStart"/>
      <w:r w:rsidRPr="0066639C">
        <w:rPr>
          <w:strike/>
          <w:color w:val="FF0000"/>
          <w:sz w:val="22"/>
        </w:rPr>
        <w:t>v</w:t>
      </w:r>
      <w:r w:rsidRPr="0066639C">
        <w:rPr>
          <w:strike/>
          <w:color w:val="FF0000"/>
          <w:sz w:val="22"/>
          <w:vertAlign w:val="subscript"/>
        </w:rPr>
        <w:t>ALKS</w:t>
      </w:r>
      <w:proofErr w:type="spellEnd"/>
      <w:r w:rsidRPr="0066639C">
        <w:rPr>
          <w:strike/>
          <w:color w:val="FF0000"/>
          <w:sz w:val="22"/>
        </w:rPr>
        <w:t xml:space="preserve">* </w:t>
      </w:r>
      <w:proofErr w:type="spellStart"/>
      <w:r w:rsidRPr="0066639C">
        <w:rPr>
          <w:strike/>
          <w:color w:val="FF0000"/>
          <w:sz w:val="22"/>
        </w:rPr>
        <w:t>t</w:t>
      </w:r>
      <w:r w:rsidRPr="0066639C">
        <w:rPr>
          <w:strike/>
          <w:color w:val="FF0000"/>
          <w:sz w:val="22"/>
          <w:vertAlign w:val="subscript"/>
        </w:rPr>
        <w:t>front</w:t>
      </w:r>
      <w:proofErr w:type="spellEnd"/>
    </w:p>
    <w:p w14:paraId="4E286C61" w14:textId="77777777" w:rsidR="00F27222" w:rsidRPr="0066639C" w:rsidRDefault="00F27222" w:rsidP="00F27222">
      <w:pPr>
        <w:spacing w:after="120" w:line="240" w:lineRule="auto"/>
        <w:ind w:left="2835" w:hanging="567"/>
        <w:rPr>
          <w:strike/>
          <w:color w:val="FF0000"/>
        </w:rPr>
      </w:pPr>
      <w:r w:rsidRPr="0066639C">
        <w:rPr>
          <w:strike/>
          <w:color w:val="FF0000"/>
        </w:rPr>
        <w:t>Where:</w:t>
      </w:r>
    </w:p>
    <w:p w14:paraId="7FD2A392" w14:textId="77777777" w:rsidR="00F27222" w:rsidRPr="0066639C" w:rsidRDefault="00F27222" w:rsidP="00F27222">
      <w:pPr>
        <w:spacing w:after="120" w:line="240" w:lineRule="auto"/>
        <w:ind w:left="2835" w:right="1134" w:hanging="567"/>
        <w:rPr>
          <w:strike/>
          <w:color w:val="FF0000"/>
        </w:rPr>
      </w:pPr>
      <w:proofErr w:type="spellStart"/>
      <w:proofErr w:type="gramStart"/>
      <w:r w:rsidRPr="0066639C">
        <w:rPr>
          <w:strike/>
          <w:color w:val="FF0000"/>
        </w:rPr>
        <w:t>d</w:t>
      </w:r>
      <w:r w:rsidRPr="0066639C">
        <w:rPr>
          <w:strike/>
          <w:color w:val="FF0000"/>
          <w:vertAlign w:val="subscript"/>
        </w:rPr>
        <w:t>min</w:t>
      </w:r>
      <w:proofErr w:type="spellEnd"/>
      <w:proofErr w:type="gramEnd"/>
      <w:r w:rsidRPr="0066639C">
        <w:rPr>
          <w:strike/>
          <w:color w:val="FF0000"/>
        </w:rPr>
        <w:t xml:space="preserve"> </w:t>
      </w:r>
      <w:r w:rsidRPr="0066639C">
        <w:rPr>
          <w:strike/>
          <w:color w:val="FF0000"/>
        </w:rPr>
        <w:tab/>
        <w:t>=</w:t>
      </w:r>
      <w:r w:rsidRPr="0066639C">
        <w:rPr>
          <w:strike/>
          <w:color w:val="FF0000"/>
        </w:rPr>
        <w:tab/>
        <w:t>the minimum following distance</w:t>
      </w:r>
    </w:p>
    <w:p w14:paraId="4EDA0C2D" w14:textId="77777777" w:rsidR="00F27222" w:rsidRPr="0066639C" w:rsidRDefault="00F27222" w:rsidP="00F27222">
      <w:pPr>
        <w:spacing w:after="120" w:line="240" w:lineRule="auto"/>
        <w:ind w:left="2835" w:right="1134" w:hanging="567"/>
        <w:rPr>
          <w:strike/>
          <w:color w:val="FF0000"/>
        </w:rPr>
      </w:pPr>
      <w:proofErr w:type="spellStart"/>
      <w:proofErr w:type="gramStart"/>
      <w:r w:rsidRPr="0066639C">
        <w:rPr>
          <w:strike/>
          <w:color w:val="FF0000"/>
        </w:rPr>
        <w:t>v</w:t>
      </w:r>
      <w:r w:rsidRPr="0066639C">
        <w:rPr>
          <w:strike/>
          <w:color w:val="FF0000"/>
          <w:vertAlign w:val="subscript"/>
        </w:rPr>
        <w:t>ALKS</w:t>
      </w:r>
      <w:proofErr w:type="spellEnd"/>
      <w:proofErr w:type="gramEnd"/>
      <w:r w:rsidRPr="0066639C">
        <w:rPr>
          <w:strike/>
          <w:color w:val="FF0000"/>
        </w:rPr>
        <w:tab/>
        <w:t xml:space="preserve">= </w:t>
      </w:r>
      <w:r w:rsidRPr="0066639C">
        <w:rPr>
          <w:strike/>
          <w:color w:val="FF0000"/>
        </w:rPr>
        <w:tab/>
        <w:t>the present speed of the ALKS vehicle in m/s</w:t>
      </w:r>
    </w:p>
    <w:p w14:paraId="1E12092B" w14:textId="77777777" w:rsidR="00F27222" w:rsidRPr="0066639C" w:rsidRDefault="00F27222" w:rsidP="00F27222">
      <w:pPr>
        <w:tabs>
          <w:tab w:val="left" w:pos="2835"/>
        </w:tabs>
        <w:spacing w:after="120" w:line="240" w:lineRule="auto"/>
        <w:ind w:left="3402" w:right="1134" w:hanging="1134"/>
        <w:rPr>
          <w:strike/>
          <w:color w:val="FF0000"/>
        </w:rPr>
      </w:pPr>
      <w:proofErr w:type="spellStart"/>
      <w:proofErr w:type="gramStart"/>
      <w:r w:rsidRPr="0066639C">
        <w:rPr>
          <w:strike/>
          <w:color w:val="FF0000"/>
        </w:rPr>
        <w:t>t</w:t>
      </w:r>
      <w:r w:rsidRPr="0066639C">
        <w:rPr>
          <w:strike/>
          <w:color w:val="FF0000"/>
          <w:vertAlign w:val="subscript"/>
        </w:rPr>
        <w:t>front</w:t>
      </w:r>
      <w:proofErr w:type="spellEnd"/>
      <w:proofErr w:type="gramEnd"/>
      <w:r w:rsidRPr="0066639C">
        <w:rPr>
          <w:strike/>
          <w:color w:val="FF0000"/>
        </w:rPr>
        <w:tab/>
        <w:t>=</w:t>
      </w:r>
      <w:r w:rsidRPr="0066639C">
        <w:rPr>
          <w:strike/>
          <w:color w:val="FF0000"/>
        </w:rPr>
        <w:tab/>
        <w:t>minimum time gap in seconds between the ALKS vehicle and a leading vehicle in front as per the table below:</w:t>
      </w:r>
    </w:p>
    <w:p w14:paraId="34F682E6" w14:textId="77777777" w:rsidR="00F27222" w:rsidRPr="0066639C" w:rsidRDefault="00F27222" w:rsidP="00F27222">
      <w:pPr>
        <w:tabs>
          <w:tab w:val="left" w:pos="2835"/>
        </w:tabs>
        <w:spacing w:after="120" w:line="240" w:lineRule="auto"/>
        <w:ind w:right="1134"/>
        <w:rPr>
          <w:strike/>
          <w:color w:val="FF0000"/>
          <w:highlight w:val="cyan"/>
        </w:rPr>
      </w:pPr>
    </w:p>
    <w:tbl>
      <w:tblPr>
        <w:tblStyle w:val="Tabellenraster"/>
        <w:tblW w:w="6322"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85" w:type="dxa"/>
          <w:right w:w="85" w:type="dxa"/>
        </w:tblCellMar>
        <w:tblLook w:val="04A0" w:firstRow="1" w:lastRow="0" w:firstColumn="1" w:lastColumn="0" w:noHBand="0" w:noVBand="1"/>
      </w:tblPr>
      <w:tblGrid>
        <w:gridCol w:w="1701"/>
        <w:gridCol w:w="1418"/>
        <w:gridCol w:w="1559"/>
        <w:gridCol w:w="1644"/>
      </w:tblGrid>
      <w:tr w:rsidR="003625EA" w:rsidRPr="0066639C" w14:paraId="3BC7733F" w14:textId="77777777" w:rsidTr="009D461B">
        <w:trPr>
          <w:tblHeader/>
        </w:trPr>
        <w:tc>
          <w:tcPr>
            <w:tcW w:w="3119" w:type="dxa"/>
            <w:gridSpan w:val="2"/>
            <w:tcBorders>
              <w:top w:val="single" w:sz="4" w:space="0" w:color="auto"/>
              <w:bottom w:val="single" w:sz="12" w:space="0" w:color="auto"/>
            </w:tcBorders>
            <w:shd w:val="clear" w:color="auto" w:fill="auto"/>
            <w:vAlign w:val="bottom"/>
          </w:tcPr>
          <w:p w14:paraId="700887F2" w14:textId="77777777" w:rsidR="00F27222" w:rsidRPr="0066639C" w:rsidRDefault="00F27222" w:rsidP="009D461B">
            <w:pPr>
              <w:pStyle w:val="para"/>
              <w:suppressAutoHyphens w:val="0"/>
              <w:spacing w:before="80" w:after="80" w:line="200" w:lineRule="exact"/>
              <w:ind w:left="0" w:right="0" w:firstLine="0"/>
              <w:jc w:val="left"/>
              <w:rPr>
                <w:rFonts w:ascii="Times New Roman" w:hAnsi="Times New Roman"/>
                <w:i/>
                <w:strike/>
                <w:color w:val="FF0000"/>
                <w:sz w:val="16"/>
                <w:lang w:val="en-GB"/>
              </w:rPr>
            </w:pPr>
            <w:r w:rsidRPr="0066639C">
              <w:rPr>
                <w:rFonts w:ascii="Times New Roman" w:hAnsi="Times New Roman"/>
                <w:i/>
                <w:strike/>
                <w:color w:val="FF0000"/>
                <w:sz w:val="16"/>
                <w:lang w:val="en-GB"/>
              </w:rPr>
              <w:t xml:space="preserve">Present speed </w:t>
            </w:r>
            <w:r w:rsidRPr="0066639C">
              <w:rPr>
                <w:rFonts w:ascii="Times New Roman" w:hAnsi="Times New Roman"/>
                <w:i/>
                <w:strike/>
                <w:color w:val="FF0000"/>
                <w:sz w:val="16"/>
                <w:lang w:val="en-GB"/>
              </w:rPr>
              <w:br/>
              <w:t>of the ALKS vehicle</w:t>
            </w:r>
          </w:p>
        </w:tc>
        <w:tc>
          <w:tcPr>
            <w:tcW w:w="1559" w:type="dxa"/>
            <w:tcBorders>
              <w:top w:val="single" w:sz="4" w:space="0" w:color="auto"/>
              <w:bottom w:val="single" w:sz="12" w:space="0" w:color="auto"/>
            </w:tcBorders>
            <w:shd w:val="clear" w:color="auto" w:fill="auto"/>
            <w:vAlign w:val="bottom"/>
          </w:tcPr>
          <w:p w14:paraId="12543951" w14:textId="77777777" w:rsidR="00F27222" w:rsidRPr="0066639C" w:rsidRDefault="00F27222" w:rsidP="009D461B">
            <w:pPr>
              <w:pStyle w:val="para"/>
              <w:suppressAutoHyphens w:val="0"/>
              <w:spacing w:before="80" w:after="80" w:line="200" w:lineRule="exact"/>
              <w:ind w:left="0" w:right="0" w:firstLine="0"/>
              <w:jc w:val="right"/>
              <w:rPr>
                <w:rFonts w:ascii="Times New Roman" w:hAnsi="Times New Roman"/>
                <w:i/>
                <w:strike/>
                <w:color w:val="FF0000"/>
                <w:sz w:val="16"/>
                <w:highlight w:val="cyan"/>
                <w:lang w:val="en-GB"/>
              </w:rPr>
            </w:pPr>
            <w:r w:rsidRPr="0066639C">
              <w:rPr>
                <w:rFonts w:ascii="Times New Roman" w:hAnsi="Times New Roman"/>
                <w:i/>
                <w:strike/>
                <w:color w:val="FF0000"/>
                <w:sz w:val="16"/>
                <w:lang w:val="en-GB"/>
              </w:rPr>
              <w:t>Minimum time gap</w:t>
            </w:r>
            <w:r w:rsidRPr="0066639C">
              <w:rPr>
                <w:rFonts w:ascii="Times New Roman" w:hAnsi="Times New Roman"/>
                <w:i/>
                <w:strike/>
                <w:color w:val="FF0000"/>
                <w:sz w:val="16"/>
                <w:lang w:val="en-GB"/>
              </w:rPr>
              <w:br/>
            </w:r>
          </w:p>
        </w:tc>
        <w:tc>
          <w:tcPr>
            <w:tcW w:w="1644" w:type="dxa"/>
            <w:tcBorders>
              <w:top w:val="single" w:sz="4" w:space="0" w:color="auto"/>
              <w:bottom w:val="single" w:sz="12" w:space="0" w:color="auto"/>
            </w:tcBorders>
            <w:shd w:val="clear" w:color="auto" w:fill="auto"/>
            <w:vAlign w:val="bottom"/>
          </w:tcPr>
          <w:p w14:paraId="44278934" w14:textId="77777777" w:rsidR="00F27222" w:rsidRPr="0066639C" w:rsidRDefault="00F27222" w:rsidP="009D461B">
            <w:pPr>
              <w:pStyle w:val="para"/>
              <w:suppressAutoHyphens w:val="0"/>
              <w:spacing w:before="80" w:after="80" w:line="200" w:lineRule="exact"/>
              <w:ind w:left="0" w:right="0" w:firstLine="0"/>
              <w:jc w:val="right"/>
              <w:rPr>
                <w:rFonts w:ascii="Times New Roman" w:hAnsi="Times New Roman"/>
                <w:i/>
                <w:strike/>
                <w:color w:val="FF0000"/>
                <w:sz w:val="16"/>
                <w:lang w:val="en-GB"/>
              </w:rPr>
            </w:pPr>
            <w:r w:rsidRPr="0066639C">
              <w:rPr>
                <w:rFonts w:ascii="Times New Roman" w:hAnsi="Times New Roman"/>
                <w:i/>
                <w:strike/>
                <w:color w:val="FF0000"/>
                <w:sz w:val="16"/>
                <w:lang w:val="en-GB"/>
              </w:rPr>
              <w:t>Minimum following distance</w:t>
            </w:r>
          </w:p>
        </w:tc>
      </w:tr>
      <w:tr w:rsidR="003625EA" w:rsidRPr="0066639C" w14:paraId="69735C3E" w14:textId="77777777" w:rsidTr="009D461B">
        <w:tc>
          <w:tcPr>
            <w:tcW w:w="1701" w:type="dxa"/>
            <w:tcBorders>
              <w:top w:val="single" w:sz="12" w:space="0" w:color="auto"/>
            </w:tcBorders>
            <w:shd w:val="clear" w:color="auto" w:fill="auto"/>
          </w:tcPr>
          <w:p w14:paraId="6D9D0C2E"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(km/h)</w:t>
            </w:r>
          </w:p>
        </w:tc>
        <w:tc>
          <w:tcPr>
            <w:tcW w:w="1418" w:type="dxa"/>
            <w:tcBorders>
              <w:top w:val="single" w:sz="12" w:space="0" w:color="auto"/>
            </w:tcBorders>
            <w:shd w:val="clear" w:color="auto" w:fill="auto"/>
          </w:tcPr>
          <w:p w14:paraId="3CE927D0"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(m/s)</w:t>
            </w:r>
          </w:p>
        </w:tc>
        <w:tc>
          <w:tcPr>
            <w:tcW w:w="1559" w:type="dxa"/>
            <w:tcBorders>
              <w:top w:val="single" w:sz="12" w:space="0" w:color="auto"/>
            </w:tcBorders>
            <w:shd w:val="clear" w:color="auto" w:fill="auto"/>
            <w:vAlign w:val="bottom"/>
          </w:tcPr>
          <w:p w14:paraId="57A92E01"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(s)</w:t>
            </w:r>
          </w:p>
        </w:tc>
        <w:tc>
          <w:tcPr>
            <w:tcW w:w="1644" w:type="dxa"/>
            <w:tcBorders>
              <w:top w:val="single" w:sz="12" w:space="0" w:color="auto"/>
            </w:tcBorders>
            <w:shd w:val="clear" w:color="auto" w:fill="auto"/>
            <w:vAlign w:val="bottom"/>
          </w:tcPr>
          <w:p w14:paraId="1056B53B"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(m)</w:t>
            </w:r>
          </w:p>
        </w:tc>
      </w:tr>
      <w:tr w:rsidR="003625EA" w:rsidRPr="0066639C" w14:paraId="114B5152" w14:textId="77777777" w:rsidTr="009D461B">
        <w:tc>
          <w:tcPr>
            <w:tcW w:w="1701" w:type="dxa"/>
            <w:shd w:val="clear" w:color="auto" w:fill="auto"/>
          </w:tcPr>
          <w:p w14:paraId="09A69F21"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7.2</w:t>
            </w:r>
          </w:p>
        </w:tc>
        <w:tc>
          <w:tcPr>
            <w:tcW w:w="1418" w:type="dxa"/>
            <w:shd w:val="clear" w:color="auto" w:fill="auto"/>
          </w:tcPr>
          <w:p w14:paraId="583357FB"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2.0</w:t>
            </w:r>
          </w:p>
        </w:tc>
        <w:tc>
          <w:tcPr>
            <w:tcW w:w="1559" w:type="dxa"/>
            <w:shd w:val="clear" w:color="auto" w:fill="auto"/>
            <w:vAlign w:val="bottom"/>
          </w:tcPr>
          <w:p w14:paraId="44C30B5B"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1.0</w:t>
            </w:r>
          </w:p>
        </w:tc>
        <w:tc>
          <w:tcPr>
            <w:tcW w:w="1644" w:type="dxa"/>
            <w:shd w:val="clear" w:color="auto" w:fill="auto"/>
            <w:vAlign w:val="bottom"/>
          </w:tcPr>
          <w:p w14:paraId="09976D5D"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 xml:space="preserve">2.0 </w:t>
            </w:r>
          </w:p>
        </w:tc>
      </w:tr>
      <w:tr w:rsidR="003625EA" w:rsidRPr="0066639C" w14:paraId="110D63BF" w14:textId="77777777" w:rsidTr="009D461B">
        <w:tc>
          <w:tcPr>
            <w:tcW w:w="1701" w:type="dxa"/>
            <w:shd w:val="clear" w:color="auto" w:fill="auto"/>
          </w:tcPr>
          <w:p w14:paraId="117B63AD"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10</w:t>
            </w:r>
          </w:p>
        </w:tc>
        <w:tc>
          <w:tcPr>
            <w:tcW w:w="1418" w:type="dxa"/>
            <w:shd w:val="clear" w:color="auto" w:fill="auto"/>
          </w:tcPr>
          <w:p w14:paraId="45AB8FC1"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2.78</w:t>
            </w:r>
          </w:p>
        </w:tc>
        <w:tc>
          <w:tcPr>
            <w:tcW w:w="1559" w:type="dxa"/>
            <w:shd w:val="clear" w:color="auto" w:fill="auto"/>
            <w:vAlign w:val="bottom"/>
          </w:tcPr>
          <w:p w14:paraId="61B6C9E2"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1.1</w:t>
            </w:r>
          </w:p>
        </w:tc>
        <w:tc>
          <w:tcPr>
            <w:tcW w:w="1644" w:type="dxa"/>
            <w:shd w:val="clear" w:color="auto" w:fill="auto"/>
            <w:vAlign w:val="bottom"/>
          </w:tcPr>
          <w:p w14:paraId="3C6BDD16"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3.1</w:t>
            </w:r>
          </w:p>
        </w:tc>
      </w:tr>
      <w:tr w:rsidR="003625EA" w:rsidRPr="0066639C" w14:paraId="12D74E0C" w14:textId="77777777" w:rsidTr="009D461B">
        <w:tc>
          <w:tcPr>
            <w:tcW w:w="1701" w:type="dxa"/>
            <w:shd w:val="clear" w:color="auto" w:fill="auto"/>
          </w:tcPr>
          <w:p w14:paraId="49B84631"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20</w:t>
            </w:r>
          </w:p>
        </w:tc>
        <w:tc>
          <w:tcPr>
            <w:tcW w:w="1418" w:type="dxa"/>
            <w:shd w:val="clear" w:color="auto" w:fill="auto"/>
          </w:tcPr>
          <w:p w14:paraId="3D699B4B"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5.56</w:t>
            </w:r>
          </w:p>
        </w:tc>
        <w:tc>
          <w:tcPr>
            <w:tcW w:w="1559" w:type="dxa"/>
            <w:shd w:val="clear" w:color="auto" w:fill="auto"/>
            <w:vAlign w:val="bottom"/>
          </w:tcPr>
          <w:p w14:paraId="17776FC1"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1.2</w:t>
            </w:r>
          </w:p>
        </w:tc>
        <w:tc>
          <w:tcPr>
            <w:tcW w:w="1644" w:type="dxa"/>
            <w:shd w:val="clear" w:color="auto" w:fill="auto"/>
            <w:vAlign w:val="bottom"/>
          </w:tcPr>
          <w:p w14:paraId="5C06FAFB"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6.7</w:t>
            </w:r>
          </w:p>
        </w:tc>
      </w:tr>
      <w:tr w:rsidR="003625EA" w:rsidRPr="0066639C" w14:paraId="03227A4B" w14:textId="77777777" w:rsidTr="009D461B">
        <w:tc>
          <w:tcPr>
            <w:tcW w:w="1701" w:type="dxa"/>
            <w:shd w:val="clear" w:color="auto" w:fill="auto"/>
          </w:tcPr>
          <w:p w14:paraId="68D9D42F"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30</w:t>
            </w:r>
          </w:p>
        </w:tc>
        <w:tc>
          <w:tcPr>
            <w:tcW w:w="1418" w:type="dxa"/>
            <w:shd w:val="clear" w:color="auto" w:fill="auto"/>
          </w:tcPr>
          <w:p w14:paraId="07AE0743"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8.33</w:t>
            </w:r>
          </w:p>
        </w:tc>
        <w:tc>
          <w:tcPr>
            <w:tcW w:w="1559" w:type="dxa"/>
            <w:shd w:val="clear" w:color="auto" w:fill="auto"/>
            <w:vAlign w:val="bottom"/>
          </w:tcPr>
          <w:p w14:paraId="3A59564E"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1.3</w:t>
            </w:r>
          </w:p>
        </w:tc>
        <w:tc>
          <w:tcPr>
            <w:tcW w:w="1644" w:type="dxa"/>
            <w:shd w:val="clear" w:color="auto" w:fill="auto"/>
            <w:vAlign w:val="bottom"/>
          </w:tcPr>
          <w:p w14:paraId="1050B452"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10.8</w:t>
            </w:r>
          </w:p>
        </w:tc>
      </w:tr>
      <w:tr w:rsidR="003625EA" w:rsidRPr="0066639C" w14:paraId="17B51804" w14:textId="77777777" w:rsidTr="009D461B">
        <w:tc>
          <w:tcPr>
            <w:tcW w:w="1701" w:type="dxa"/>
            <w:shd w:val="clear" w:color="auto" w:fill="auto"/>
          </w:tcPr>
          <w:p w14:paraId="5CBA542E"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40</w:t>
            </w:r>
          </w:p>
        </w:tc>
        <w:tc>
          <w:tcPr>
            <w:tcW w:w="1418" w:type="dxa"/>
            <w:shd w:val="clear" w:color="auto" w:fill="auto"/>
          </w:tcPr>
          <w:p w14:paraId="733C46BF"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11.11</w:t>
            </w:r>
          </w:p>
        </w:tc>
        <w:tc>
          <w:tcPr>
            <w:tcW w:w="1559" w:type="dxa"/>
            <w:shd w:val="clear" w:color="auto" w:fill="auto"/>
            <w:vAlign w:val="bottom"/>
          </w:tcPr>
          <w:p w14:paraId="6A72FCA7"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1.4</w:t>
            </w:r>
          </w:p>
        </w:tc>
        <w:tc>
          <w:tcPr>
            <w:tcW w:w="1644" w:type="dxa"/>
            <w:shd w:val="clear" w:color="auto" w:fill="auto"/>
            <w:vAlign w:val="bottom"/>
          </w:tcPr>
          <w:p w14:paraId="585388D4"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15.6</w:t>
            </w:r>
          </w:p>
        </w:tc>
      </w:tr>
      <w:tr w:rsidR="003625EA" w:rsidRPr="0066639C" w14:paraId="484FFB53" w14:textId="77777777" w:rsidTr="009D461B">
        <w:tc>
          <w:tcPr>
            <w:tcW w:w="1701" w:type="dxa"/>
            <w:shd w:val="clear" w:color="auto" w:fill="auto"/>
          </w:tcPr>
          <w:p w14:paraId="1967139E"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50</w:t>
            </w:r>
          </w:p>
        </w:tc>
        <w:tc>
          <w:tcPr>
            <w:tcW w:w="1418" w:type="dxa"/>
            <w:shd w:val="clear" w:color="auto" w:fill="auto"/>
          </w:tcPr>
          <w:p w14:paraId="226856C9"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13.89</w:t>
            </w:r>
          </w:p>
        </w:tc>
        <w:tc>
          <w:tcPr>
            <w:tcW w:w="1559" w:type="dxa"/>
            <w:shd w:val="clear" w:color="auto" w:fill="auto"/>
            <w:vAlign w:val="bottom"/>
          </w:tcPr>
          <w:p w14:paraId="17D63450"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1.5</w:t>
            </w:r>
          </w:p>
        </w:tc>
        <w:tc>
          <w:tcPr>
            <w:tcW w:w="1644" w:type="dxa"/>
            <w:shd w:val="clear" w:color="auto" w:fill="auto"/>
            <w:vAlign w:val="bottom"/>
          </w:tcPr>
          <w:p w14:paraId="0FA1ABFE"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20.8</w:t>
            </w:r>
          </w:p>
        </w:tc>
      </w:tr>
      <w:tr w:rsidR="003625EA" w:rsidRPr="0066639C" w14:paraId="1B5B9A12" w14:textId="77777777" w:rsidTr="009D461B">
        <w:tc>
          <w:tcPr>
            <w:tcW w:w="1701" w:type="dxa"/>
            <w:shd w:val="clear" w:color="auto" w:fill="auto"/>
          </w:tcPr>
          <w:p w14:paraId="3F698701"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60</w:t>
            </w:r>
          </w:p>
        </w:tc>
        <w:tc>
          <w:tcPr>
            <w:tcW w:w="1418" w:type="dxa"/>
            <w:shd w:val="clear" w:color="auto" w:fill="auto"/>
          </w:tcPr>
          <w:p w14:paraId="4E6D01C3"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strike/>
                <w:color w:val="FF0000"/>
                <w:sz w:val="18"/>
                <w:lang w:val="en-GB"/>
              </w:rPr>
            </w:pPr>
            <w:r w:rsidRPr="0066639C">
              <w:rPr>
                <w:rFonts w:ascii="Times New Roman" w:hAnsi="Times New Roman"/>
                <w:strike/>
                <w:color w:val="FF0000"/>
                <w:sz w:val="18"/>
                <w:lang w:val="en-GB"/>
              </w:rPr>
              <w:t>16.67</w:t>
            </w:r>
          </w:p>
        </w:tc>
        <w:tc>
          <w:tcPr>
            <w:tcW w:w="1559" w:type="dxa"/>
            <w:shd w:val="clear" w:color="auto" w:fill="auto"/>
            <w:vAlign w:val="bottom"/>
          </w:tcPr>
          <w:p w14:paraId="46E96BDC"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1.6</w:t>
            </w:r>
          </w:p>
        </w:tc>
        <w:tc>
          <w:tcPr>
            <w:tcW w:w="1644" w:type="dxa"/>
            <w:shd w:val="clear" w:color="auto" w:fill="auto"/>
            <w:vAlign w:val="bottom"/>
          </w:tcPr>
          <w:p w14:paraId="03DB9E7B"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strike/>
                <w:color w:val="FF0000"/>
                <w:sz w:val="18"/>
                <w:lang w:val="en-GB"/>
              </w:rPr>
            </w:pPr>
            <w:r w:rsidRPr="0066639C">
              <w:rPr>
                <w:rFonts w:ascii="Times New Roman" w:hAnsi="Times New Roman"/>
                <w:strike/>
                <w:color w:val="FF0000"/>
                <w:sz w:val="18"/>
                <w:lang w:val="en-GB"/>
              </w:rPr>
              <w:t>26.7</w:t>
            </w:r>
          </w:p>
        </w:tc>
      </w:tr>
      <w:tr w:rsidR="003625EA" w:rsidRPr="0066639C" w14:paraId="756D9599" w14:textId="77777777" w:rsidTr="009D461B">
        <w:tc>
          <w:tcPr>
            <w:tcW w:w="1701" w:type="dxa"/>
            <w:shd w:val="clear" w:color="auto" w:fill="auto"/>
          </w:tcPr>
          <w:p w14:paraId="24325FA9"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70</w:t>
            </w:r>
          </w:p>
        </w:tc>
        <w:tc>
          <w:tcPr>
            <w:tcW w:w="1418" w:type="dxa"/>
            <w:shd w:val="clear" w:color="auto" w:fill="auto"/>
          </w:tcPr>
          <w:p w14:paraId="3B8C95EF"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19.44</w:t>
            </w:r>
          </w:p>
        </w:tc>
        <w:tc>
          <w:tcPr>
            <w:tcW w:w="1559" w:type="dxa"/>
            <w:shd w:val="clear" w:color="auto" w:fill="auto"/>
            <w:vAlign w:val="bottom"/>
          </w:tcPr>
          <w:p w14:paraId="1B60CCDD"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1.7</w:t>
            </w:r>
          </w:p>
        </w:tc>
        <w:tc>
          <w:tcPr>
            <w:tcW w:w="1644" w:type="dxa"/>
            <w:shd w:val="clear" w:color="auto" w:fill="auto"/>
            <w:vAlign w:val="bottom"/>
          </w:tcPr>
          <w:p w14:paraId="6BA0085C"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33.1</w:t>
            </w:r>
          </w:p>
        </w:tc>
      </w:tr>
      <w:tr w:rsidR="003625EA" w:rsidRPr="0066639C" w14:paraId="41A24EB1" w14:textId="77777777" w:rsidTr="009D461B">
        <w:tc>
          <w:tcPr>
            <w:tcW w:w="1701" w:type="dxa"/>
            <w:shd w:val="clear" w:color="auto" w:fill="auto"/>
          </w:tcPr>
          <w:p w14:paraId="0811093E"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80</w:t>
            </w:r>
          </w:p>
        </w:tc>
        <w:tc>
          <w:tcPr>
            <w:tcW w:w="1418" w:type="dxa"/>
            <w:shd w:val="clear" w:color="auto" w:fill="auto"/>
          </w:tcPr>
          <w:p w14:paraId="109C5057"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22.22</w:t>
            </w:r>
          </w:p>
        </w:tc>
        <w:tc>
          <w:tcPr>
            <w:tcW w:w="1559" w:type="dxa"/>
            <w:shd w:val="clear" w:color="auto" w:fill="auto"/>
            <w:vAlign w:val="bottom"/>
          </w:tcPr>
          <w:p w14:paraId="57C2D1A7"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1.8</w:t>
            </w:r>
          </w:p>
        </w:tc>
        <w:tc>
          <w:tcPr>
            <w:tcW w:w="1644" w:type="dxa"/>
            <w:shd w:val="clear" w:color="auto" w:fill="auto"/>
            <w:vAlign w:val="bottom"/>
          </w:tcPr>
          <w:p w14:paraId="67F1C869"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40.0</w:t>
            </w:r>
          </w:p>
        </w:tc>
      </w:tr>
      <w:tr w:rsidR="003625EA" w:rsidRPr="0066639C" w14:paraId="7470AF6F" w14:textId="77777777" w:rsidTr="009D461B">
        <w:tc>
          <w:tcPr>
            <w:tcW w:w="1701" w:type="dxa"/>
            <w:shd w:val="clear" w:color="auto" w:fill="auto"/>
          </w:tcPr>
          <w:p w14:paraId="0AB1C162"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90</w:t>
            </w:r>
          </w:p>
        </w:tc>
        <w:tc>
          <w:tcPr>
            <w:tcW w:w="1418" w:type="dxa"/>
            <w:shd w:val="clear" w:color="auto" w:fill="auto"/>
          </w:tcPr>
          <w:p w14:paraId="60548159"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25.00</w:t>
            </w:r>
          </w:p>
        </w:tc>
        <w:tc>
          <w:tcPr>
            <w:tcW w:w="1559" w:type="dxa"/>
            <w:shd w:val="clear" w:color="auto" w:fill="auto"/>
            <w:vAlign w:val="bottom"/>
          </w:tcPr>
          <w:p w14:paraId="24F32EBE"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1.9</w:t>
            </w:r>
          </w:p>
        </w:tc>
        <w:tc>
          <w:tcPr>
            <w:tcW w:w="1644" w:type="dxa"/>
            <w:shd w:val="clear" w:color="auto" w:fill="auto"/>
            <w:vAlign w:val="bottom"/>
          </w:tcPr>
          <w:p w14:paraId="2054E8B8"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47.5</w:t>
            </w:r>
          </w:p>
        </w:tc>
      </w:tr>
      <w:tr w:rsidR="003625EA" w:rsidRPr="0066639C" w14:paraId="605F7390" w14:textId="77777777" w:rsidTr="009D461B">
        <w:tc>
          <w:tcPr>
            <w:tcW w:w="1701" w:type="dxa"/>
            <w:shd w:val="clear" w:color="auto" w:fill="auto"/>
          </w:tcPr>
          <w:p w14:paraId="2207384D"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lastRenderedPageBreak/>
              <w:t>100</w:t>
            </w:r>
          </w:p>
        </w:tc>
        <w:tc>
          <w:tcPr>
            <w:tcW w:w="1418" w:type="dxa"/>
            <w:shd w:val="clear" w:color="auto" w:fill="auto"/>
          </w:tcPr>
          <w:p w14:paraId="0A07A8EF"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27.78</w:t>
            </w:r>
          </w:p>
        </w:tc>
        <w:tc>
          <w:tcPr>
            <w:tcW w:w="1559" w:type="dxa"/>
            <w:shd w:val="clear" w:color="auto" w:fill="auto"/>
            <w:vAlign w:val="bottom"/>
          </w:tcPr>
          <w:p w14:paraId="62E88CD3"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2.0</w:t>
            </w:r>
          </w:p>
        </w:tc>
        <w:tc>
          <w:tcPr>
            <w:tcW w:w="1644" w:type="dxa"/>
            <w:shd w:val="clear" w:color="auto" w:fill="auto"/>
            <w:vAlign w:val="bottom"/>
          </w:tcPr>
          <w:p w14:paraId="0E6F56BE"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55.6</w:t>
            </w:r>
          </w:p>
        </w:tc>
      </w:tr>
      <w:tr w:rsidR="003625EA" w:rsidRPr="0066639C" w14:paraId="433D2D2F" w14:textId="77777777" w:rsidTr="009D461B">
        <w:tc>
          <w:tcPr>
            <w:tcW w:w="1701" w:type="dxa"/>
            <w:shd w:val="clear" w:color="auto" w:fill="auto"/>
          </w:tcPr>
          <w:p w14:paraId="48E15286"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110</w:t>
            </w:r>
          </w:p>
        </w:tc>
        <w:tc>
          <w:tcPr>
            <w:tcW w:w="1418" w:type="dxa"/>
            <w:shd w:val="clear" w:color="auto" w:fill="auto"/>
          </w:tcPr>
          <w:p w14:paraId="0727B826"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30.56</w:t>
            </w:r>
          </w:p>
        </w:tc>
        <w:tc>
          <w:tcPr>
            <w:tcW w:w="1559" w:type="dxa"/>
            <w:shd w:val="clear" w:color="auto" w:fill="auto"/>
            <w:vAlign w:val="bottom"/>
          </w:tcPr>
          <w:p w14:paraId="19D038A3"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2.0</w:t>
            </w:r>
          </w:p>
        </w:tc>
        <w:tc>
          <w:tcPr>
            <w:tcW w:w="1644" w:type="dxa"/>
            <w:shd w:val="clear" w:color="auto" w:fill="auto"/>
            <w:vAlign w:val="bottom"/>
          </w:tcPr>
          <w:p w14:paraId="64198CD8"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61.1</w:t>
            </w:r>
          </w:p>
        </w:tc>
      </w:tr>
      <w:tr w:rsidR="003625EA" w:rsidRPr="0066639C" w14:paraId="39228B15" w14:textId="77777777" w:rsidTr="009D461B">
        <w:tc>
          <w:tcPr>
            <w:tcW w:w="1701" w:type="dxa"/>
            <w:shd w:val="clear" w:color="auto" w:fill="auto"/>
          </w:tcPr>
          <w:p w14:paraId="1CFB4170"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120</w:t>
            </w:r>
          </w:p>
        </w:tc>
        <w:tc>
          <w:tcPr>
            <w:tcW w:w="1418" w:type="dxa"/>
            <w:shd w:val="clear" w:color="auto" w:fill="auto"/>
          </w:tcPr>
          <w:p w14:paraId="6E0A2599"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33.33</w:t>
            </w:r>
          </w:p>
        </w:tc>
        <w:tc>
          <w:tcPr>
            <w:tcW w:w="1559" w:type="dxa"/>
            <w:shd w:val="clear" w:color="auto" w:fill="auto"/>
            <w:vAlign w:val="bottom"/>
          </w:tcPr>
          <w:p w14:paraId="16515C77"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2.0</w:t>
            </w:r>
          </w:p>
        </w:tc>
        <w:tc>
          <w:tcPr>
            <w:tcW w:w="1644" w:type="dxa"/>
            <w:shd w:val="clear" w:color="auto" w:fill="auto"/>
            <w:vAlign w:val="bottom"/>
          </w:tcPr>
          <w:p w14:paraId="4A54FAB3"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66.7</w:t>
            </w:r>
          </w:p>
        </w:tc>
      </w:tr>
      <w:tr w:rsidR="003625EA" w:rsidRPr="0066639C" w14:paraId="49770A6D" w14:textId="77777777" w:rsidTr="009D461B">
        <w:tc>
          <w:tcPr>
            <w:tcW w:w="1701" w:type="dxa"/>
            <w:shd w:val="clear" w:color="auto" w:fill="auto"/>
          </w:tcPr>
          <w:p w14:paraId="7D3E673D"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130</w:t>
            </w:r>
          </w:p>
        </w:tc>
        <w:tc>
          <w:tcPr>
            <w:tcW w:w="1418" w:type="dxa"/>
            <w:shd w:val="clear" w:color="auto" w:fill="auto"/>
          </w:tcPr>
          <w:p w14:paraId="5E0B7B5B" w14:textId="77777777" w:rsidR="00F27222" w:rsidRPr="0066639C" w:rsidRDefault="00F27222" w:rsidP="009D461B">
            <w:pPr>
              <w:pStyle w:val="para"/>
              <w:suppressAutoHyphens w:val="0"/>
              <w:spacing w:before="40" w:after="40" w:line="220" w:lineRule="exact"/>
              <w:ind w:left="0" w:right="0" w:firstLine="0"/>
              <w:jc w:val="left"/>
              <w:rPr>
                <w:rFonts w:ascii="Times New Roman" w:hAnsi="Times New Roman"/>
                <w:b/>
                <w:strike/>
                <w:color w:val="FF0000"/>
                <w:sz w:val="18"/>
                <w:lang w:val="en-GB"/>
              </w:rPr>
            </w:pPr>
            <w:r w:rsidRPr="0066639C">
              <w:rPr>
                <w:rFonts w:ascii="Times New Roman" w:hAnsi="Times New Roman"/>
                <w:b/>
                <w:strike/>
                <w:color w:val="FF0000"/>
                <w:sz w:val="18"/>
                <w:lang w:val="en-GB"/>
              </w:rPr>
              <w:t>36.11</w:t>
            </w:r>
          </w:p>
        </w:tc>
        <w:tc>
          <w:tcPr>
            <w:tcW w:w="1559" w:type="dxa"/>
            <w:shd w:val="clear" w:color="auto" w:fill="auto"/>
            <w:vAlign w:val="bottom"/>
          </w:tcPr>
          <w:p w14:paraId="798836FC"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2.0</w:t>
            </w:r>
          </w:p>
        </w:tc>
        <w:tc>
          <w:tcPr>
            <w:tcW w:w="1644" w:type="dxa"/>
            <w:shd w:val="clear" w:color="auto" w:fill="auto"/>
            <w:vAlign w:val="bottom"/>
          </w:tcPr>
          <w:p w14:paraId="79B25515" w14:textId="77777777" w:rsidR="00F27222" w:rsidRPr="0066639C" w:rsidRDefault="00F27222" w:rsidP="009D461B">
            <w:pPr>
              <w:pStyle w:val="para"/>
              <w:suppressAutoHyphens w:val="0"/>
              <w:spacing w:before="40" w:after="40" w:line="220" w:lineRule="exact"/>
              <w:ind w:left="0" w:right="0" w:firstLine="0"/>
              <w:jc w:val="right"/>
              <w:rPr>
                <w:rFonts w:ascii="Times New Roman" w:hAnsi="Times New Roman"/>
                <w:b/>
                <w:strike/>
                <w:color w:val="FF0000"/>
                <w:sz w:val="18"/>
                <w:lang w:val="en-GB"/>
              </w:rPr>
            </w:pPr>
            <w:r w:rsidRPr="0066639C">
              <w:rPr>
                <w:rFonts w:ascii="Times New Roman" w:hAnsi="Times New Roman"/>
                <w:b/>
                <w:strike/>
                <w:color w:val="FF0000"/>
                <w:sz w:val="18"/>
                <w:lang w:val="en-GB"/>
              </w:rPr>
              <w:t>72.2</w:t>
            </w:r>
          </w:p>
        </w:tc>
      </w:tr>
    </w:tbl>
    <w:p w14:paraId="76D7E4EA" w14:textId="77777777" w:rsidR="00F27222" w:rsidRPr="0066639C" w:rsidRDefault="00F27222" w:rsidP="00F27222">
      <w:pPr>
        <w:pStyle w:val="para"/>
        <w:adjustRightInd w:val="0"/>
        <w:snapToGrid w:val="0"/>
        <w:spacing w:before="120"/>
        <w:ind w:firstLine="0"/>
        <w:rPr>
          <w:rFonts w:ascii="Times New Roman" w:hAnsi="Times New Roman"/>
          <w:strike/>
          <w:color w:val="FF0000"/>
          <w:lang w:val="en-GB"/>
        </w:rPr>
      </w:pPr>
      <w:r w:rsidRPr="0066639C">
        <w:rPr>
          <w:rFonts w:ascii="Times New Roman" w:hAnsi="Times New Roman"/>
          <w:strike/>
          <w:color w:val="FF0000"/>
          <w:lang w:val="en-GB"/>
        </w:rPr>
        <w:t>For speed values not mentioned in the table, linear interpolation shall be applied.</w:t>
      </w:r>
    </w:p>
    <w:p w14:paraId="5375E5BC" w14:textId="77777777" w:rsidR="00F27222" w:rsidRPr="0066639C" w:rsidRDefault="00F27222" w:rsidP="00F27222">
      <w:pPr>
        <w:pStyle w:val="para"/>
        <w:adjustRightInd w:val="0"/>
        <w:snapToGrid w:val="0"/>
        <w:ind w:firstLine="0"/>
        <w:rPr>
          <w:rFonts w:ascii="Times New Roman" w:hAnsi="Times New Roman"/>
          <w:strike/>
          <w:color w:val="FF0000"/>
          <w:lang w:val="en-GB"/>
        </w:rPr>
      </w:pPr>
      <w:r w:rsidRPr="0066639C">
        <w:rPr>
          <w:rFonts w:ascii="Times New Roman" w:hAnsi="Times New Roman"/>
          <w:strike/>
          <w:color w:val="FF0000"/>
          <w:lang w:val="en-GB"/>
        </w:rPr>
        <w:t>Notwithstanding the result of the formula above for present speeds below 2 m/s the minimum following distance shall never be less than 2 m.</w:t>
      </w:r>
    </w:p>
    <w:p w14:paraId="6CFB3988" w14:textId="77777777" w:rsidR="00F27222" w:rsidRPr="0066639C" w:rsidRDefault="00F27222" w:rsidP="00F27222">
      <w:pPr>
        <w:pStyle w:val="para"/>
        <w:ind w:firstLine="0"/>
        <w:rPr>
          <w:b/>
          <w:lang w:val="en-GB"/>
        </w:rPr>
      </w:pPr>
      <w:r w:rsidRPr="0066639C">
        <w:rPr>
          <w:rFonts w:ascii="Times New Roman" w:hAnsi="Times New Roman"/>
          <w:b/>
          <w:lang w:val="en-GB"/>
        </w:rPr>
        <w:t xml:space="preserve">The requirements of this paragraph are without prejudice to other requirements in this Regulation, most notably paragraphs 5.2.4. </w:t>
      </w:r>
      <w:proofErr w:type="gramStart"/>
      <w:r w:rsidRPr="0066639C">
        <w:rPr>
          <w:rFonts w:ascii="Times New Roman" w:hAnsi="Times New Roman"/>
          <w:b/>
          <w:lang w:val="en-GB"/>
        </w:rPr>
        <w:t>and</w:t>
      </w:r>
      <w:proofErr w:type="gramEnd"/>
      <w:r w:rsidRPr="0066639C">
        <w:rPr>
          <w:rFonts w:ascii="Times New Roman" w:hAnsi="Times New Roman"/>
          <w:b/>
          <w:lang w:val="en-GB"/>
        </w:rPr>
        <w:t xml:space="preserve"> 5.2.5. </w:t>
      </w:r>
      <w:proofErr w:type="gramStart"/>
      <w:r w:rsidRPr="0066639C">
        <w:rPr>
          <w:rFonts w:ascii="Times New Roman" w:hAnsi="Times New Roman"/>
          <w:b/>
          <w:lang w:val="en-GB"/>
        </w:rPr>
        <w:t>with</w:t>
      </w:r>
      <w:proofErr w:type="gramEnd"/>
      <w:r w:rsidRPr="0066639C">
        <w:rPr>
          <w:rFonts w:ascii="Times New Roman" w:hAnsi="Times New Roman"/>
          <w:b/>
          <w:lang w:val="en-GB"/>
        </w:rPr>
        <w:t xml:space="preserve"> subparagraphs.</w:t>
      </w:r>
      <w:r w:rsidRPr="0066639C">
        <w:rPr>
          <w:rFonts w:ascii="Times New Roman" w:hAnsi="Times New Roman"/>
          <w:lang w:val="en-GB"/>
        </w:rPr>
        <w:t>“</w:t>
      </w:r>
    </w:p>
    <w:p w14:paraId="39EC0CD1" w14:textId="75483525" w:rsidR="002E6F94" w:rsidRPr="002E6F94" w:rsidRDefault="002E6F94" w:rsidP="00F27222">
      <w:pPr>
        <w:pStyle w:val="para"/>
        <w:keepNext/>
        <w:adjustRightInd w:val="0"/>
        <w:snapToGrid w:val="0"/>
        <w:spacing w:line="240" w:lineRule="auto"/>
        <w:rPr>
          <w:rFonts w:ascii="Times New Roman" w:hAnsi="Times New Roman"/>
          <w:b/>
          <w:bCs/>
          <w:i/>
          <w:iCs/>
          <w:color w:val="FF0000"/>
          <w:lang w:val="en-GB"/>
        </w:rPr>
      </w:pPr>
      <w:r w:rsidRPr="002E6F94">
        <w:rPr>
          <w:rFonts w:ascii="Times New Roman" w:hAnsi="Times New Roman"/>
          <w:b/>
          <w:bCs/>
          <w:i/>
          <w:iCs/>
          <w:color w:val="FF0000"/>
          <w:lang w:val="en-GB"/>
        </w:rPr>
        <w:t xml:space="preserve">Paragraph 5.2, </w:t>
      </w:r>
      <w:r w:rsidRPr="002E6F94">
        <w:rPr>
          <w:rFonts w:ascii="Times New Roman" w:hAnsi="Times New Roman"/>
          <w:b/>
          <w:bCs/>
          <w:color w:val="FF0000"/>
          <w:lang w:val="en-GB"/>
        </w:rPr>
        <w:t>amend to read</w:t>
      </w:r>
    </w:p>
    <w:p w14:paraId="677D42FA" w14:textId="004F740E" w:rsidR="002E6F94" w:rsidRPr="002E6F94" w:rsidRDefault="002E6F94" w:rsidP="002E6F94">
      <w:pPr>
        <w:pStyle w:val="para"/>
        <w:keepNext/>
        <w:adjustRightInd w:val="0"/>
        <w:snapToGrid w:val="0"/>
        <w:spacing w:line="240" w:lineRule="auto"/>
        <w:rPr>
          <w:rFonts w:ascii="Times New Roman" w:hAnsi="Times New Roman"/>
          <w:lang w:val="en-GB"/>
        </w:rPr>
      </w:pPr>
      <w:r w:rsidRPr="002E6F94">
        <w:rPr>
          <w:rFonts w:ascii="Times New Roman" w:hAnsi="Times New Roman"/>
          <w:lang w:val="en-GB"/>
        </w:rPr>
        <w:t>5.2.</w:t>
      </w:r>
      <w:r w:rsidRPr="002E6F94">
        <w:rPr>
          <w:rFonts w:ascii="Times New Roman" w:hAnsi="Times New Roman"/>
          <w:lang w:val="en-GB"/>
        </w:rPr>
        <w:tab/>
        <w:t>Dynamic Driving Task</w:t>
      </w:r>
    </w:p>
    <w:p w14:paraId="6E2BBAE2" w14:textId="6DA327D4" w:rsidR="002E6F94" w:rsidRPr="00166201" w:rsidRDefault="002E6F94" w:rsidP="002E6F94">
      <w:pPr>
        <w:pStyle w:val="para"/>
        <w:keepNext/>
        <w:adjustRightInd w:val="0"/>
        <w:snapToGrid w:val="0"/>
        <w:spacing w:line="240" w:lineRule="auto"/>
        <w:ind w:firstLine="0"/>
        <w:rPr>
          <w:rFonts w:ascii="Times New Roman" w:hAnsi="Times New Roman"/>
          <w:b/>
          <w:bCs/>
          <w:color w:val="FF0000"/>
          <w:lang w:val="en-US"/>
        </w:rPr>
      </w:pPr>
      <w:r w:rsidRPr="002E6F94">
        <w:rPr>
          <w:rFonts w:ascii="Times New Roman" w:hAnsi="Times New Roman"/>
          <w:b/>
          <w:bCs/>
          <w:color w:val="FF0000"/>
          <w:lang w:val="en-GB"/>
        </w:rPr>
        <w:t>The fulfilment of the provisions of this paragraph shall be demonstrated by the manufacturer to the technical service during the inspection of the safety approach as part of the assessment to Annex 4 (in particular for conditions not tested under Annex 5) and according to the relevant tests in Annex 5.</w:t>
      </w:r>
    </w:p>
    <w:p w14:paraId="5D9F6301" w14:textId="42F599CF" w:rsidR="00D40CD5" w:rsidRPr="0066639C" w:rsidRDefault="00D40CD5" w:rsidP="00D40CD5">
      <w:pPr>
        <w:pStyle w:val="para"/>
        <w:keepNext/>
        <w:adjustRightInd w:val="0"/>
        <w:snapToGrid w:val="0"/>
        <w:spacing w:line="240" w:lineRule="auto"/>
        <w:rPr>
          <w:rFonts w:ascii="Times New Roman" w:hAnsi="Times New Roman"/>
          <w:lang w:val="en-GB"/>
        </w:rPr>
      </w:pPr>
      <w:r w:rsidRPr="0066639C">
        <w:rPr>
          <w:rFonts w:ascii="Times New Roman" w:hAnsi="Times New Roman"/>
          <w:i/>
          <w:iCs/>
          <w:lang w:val="en-GB"/>
        </w:rPr>
        <w:t>Paragraph 5.2.</w:t>
      </w:r>
      <w:r>
        <w:rPr>
          <w:rFonts w:ascii="Times New Roman" w:hAnsi="Times New Roman"/>
          <w:i/>
          <w:iCs/>
          <w:lang w:val="en-GB"/>
        </w:rPr>
        <w:t>4</w:t>
      </w:r>
      <w:r w:rsidRPr="0066639C">
        <w:rPr>
          <w:rFonts w:ascii="Times New Roman" w:hAnsi="Times New Roman"/>
          <w:i/>
          <w:iCs/>
          <w:lang w:val="en-GB"/>
        </w:rPr>
        <w:t xml:space="preserve">., </w:t>
      </w:r>
      <w:r w:rsidRPr="0066639C">
        <w:rPr>
          <w:rFonts w:ascii="Times New Roman" w:hAnsi="Times New Roman"/>
          <w:lang w:val="en-GB"/>
        </w:rPr>
        <w:t>amend to read:</w:t>
      </w:r>
    </w:p>
    <w:p w14:paraId="37BC20CC" w14:textId="206BE8E9" w:rsidR="00D40CD5" w:rsidRPr="00AD39B6" w:rsidRDefault="00D40CD5" w:rsidP="00F27222">
      <w:pPr>
        <w:pStyle w:val="para"/>
        <w:keepNext/>
        <w:adjustRightInd w:val="0"/>
        <w:snapToGrid w:val="0"/>
        <w:spacing w:line="240" w:lineRule="auto"/>
        <w:rPr>
          <w:rFonts w:ascii="Times New Roman" w:hAnsi="Times New Roman"/>
          <w:lang w:val="en-GB"/>
        </w:rPr>
      </w:pPr>
      <w:r w:rsidRPr="00AD39B6">
        <w:rPr>
          <w:rFonts w:ascii="Times New Roman" w:hAnsi="Times New Roman"/>
          <w:lang w:val="en-GB"/>
        </w:rPr>
        <w:t>5.2.4.</w:t>
      </w:r>
      <w:r w:rsidRPr="00AD39B6">
        <w:rPr>
          <w:rFonts w:ascii="Times New Roman" w:hAnsi="Times New Roman"/>
          <w:lang w:val="en-GB"/>
        </w:rPr>
        <w:tab/>
        <w:t xml:space="preserve">The activated system shall be able to </w:t>
      </w:r>
      <w:r w:rsidR="00AD39B6" w:rsidRPr="00AD39B6">
        <w:rPr>
          <w:rFonts w:ascii="Times New Roman" w:hAnsi="Times New Roman"/>
          <w:b/>
          <w:bCs/>
          <w:color w:val="FF0000"/>
          <w:lang w:val="en-GB"/>
        </w:rPr>
        <w:t>handle</w:t>
      </w:r>
      <w:r w:rsidR="00AD39B6" w:rsidRPr="00AD39B6">
        <w:rPr>
          <w:rFonts w:ascii="Times New Roman" w:hAnsi="Times New Roman"/>
          <w:b/>
          <w:bCs/>
          <w:lang w:val="en-GB"/>
        </w:rPr>
        <w:t xml:space="preserve"> </w:t>
      </w:r>
      <w:r w:rsidR="00AD39B6" w:rsidRPr="00AD39B6">
        <w:rPr>
          <w:rFonts w:ascii="Times New Roman" w:hAnsi="Times New Roman"/>
          <w:b/>
          <w:bCs/>
          <w:color w:val="FF0000"/>
          <w:lang w:val="en-GB"/>
        </w:rPr>
        <w:t>in a safe way</w:t>
      </w:r>
      <w:r w:rsidR="00AD39B6" w:rsidRPr="00AD39B6">
        <w:rPr>
          <w:rFonts w:ascii="Times New Roman" w:hAnsi="Times New Roman"/>
          <w:lang w:val="en-GB"/>
        </w:rPr>
        <w:t xml:space="preserve"> </w:t>
      </w:r>
      <w:r w:rsidR="00AD39B6" w:rsidRPr="00AD39B6">
        <w:rPr>
          <w:rFonts w:ascii="Times New Roman" w:hAnsi="Times New Roman"/>
          <w:b/>
          <w:bCs/>
          <w:color w:val="FF0000"/>
          <w:lang w:val="en-GB"/>
        </w:rPr>
        <w:t>the presence in the same lane of</w:t>
      </w:r>
      <w:r w:rsidR="00AD39B6" w:rsidRPr="00AD39B6">
        <w:rPr>
          <w:rFonts w:ascii="Times New Roman" w:hAnsi="Times New Roman"/>
          <w:color w:val="FF0000"/>
          <w:lang w:val="en-GB"/>
        </w:rPr>
        <w:t xml:space="preserve"> </w:t>
      </w:r>
      <w:r w:rsidR="00AD39B6" w:rsidRPr="00AD39B6">
        <w:rPr>
          <w:rFonts w:ascii="Times New Roman" w:hAnsi="Times New Roman"/>
          <w:strike/>
          <w:color w:val="FF0000"/>
          <w:lang w:val="en-GB"/>
        </w:rPr>
        <w:t xml:space="preserve"> </w:t>
      </w:r>
      <w:r w:rsidRPr="00AD39B6">
        <w:rPr>
          <w:rFonts w:ascii="Times New Roman" w:hAnsi="Times New Roman"/>
          <w:strike/>
          <w:color w:val="FF0000"/>
          <w:lang w:val="en-GB"/>
        </w:rPr>
        <w:t>bring the vehicle to a complete stop</w:t>
      </w:r>
      <w:r w:rsidRPr="00AD39B6">
        <w:rPr>
          <w:rFonts w:ascii="Times New Roman" w:hAnsi="Times New Roman"/>
          <w:color w:val="FF0000"/>
          <w:lang w:val="en-GB"/>
        </w:rPr>
        <w:t xml:space="preserve"> </w:t>
      </w:r>
      <w:r w:rsidRPr="00AD39B6">
        <w:rPr>
          <w:rFonts w:ascii="Times New Roman" w:hAnsi="Times New Roman"/>
          <w:strike/>
          <w:color w:val="FF0000"/>
          <w:lang w:val="en-GB"/>
        </w:rPr>
        <w:t>behind</w:t>
      </w:r>
      <w:r w:rsidRPr="00AD39B6">
        <w:rPr>
          <w:rFonts w:ascii="Times New Roman" w:hAnsi="Times New Roman"/>
          <w:color w:val="FF0000"/>
          <w:lang w:val="en-GB"/>
        </w:rPr>
        <w:t xml:space="preserve"> </w:t>
      </w:r>
      <w:r w:rsidRPr="00AD39B6">
        <w:rPr>
          <w:rFonts w:ascii="Times New Roman" w:hAnsi="Times New Roman"/>
          <w:lang w:val="en-GB"/>
        </w:rPr>
        <w:t xml:space="preserve">a stationary vehicle, a </w:t>
      </w:r>
      <w:r w:rsidRPr="00AD39B6">
        <w:rPr>
          <w:rFonts w:ascii="Times New Roman" w:hAnsi="Times New Roman"/>
          <w:strike/>
          <w:color w:val="FF0000"/>
          <w:lang w:val="en-GB"/>
        </w:rPr>
        <w:t>stationary</w:t>
      </w:r>
      <w:r w:rsidRPr="00AD39B6">
        <w:rPr>
          <w:rFonts w:ascii="Times New Roman" w:hAnsi="Times New Roman"/>
          <w:color w:val="FF0000"/>
          <w:lang w:val="en-GB"/>
        </w:rPr>
        <w:t xml:space="preserve"> </w:t>
      </w:r>
      <w:r w:rsidRPr="00AD39B6">
        <w:rPr>
          <w:rFonts w:ascii="Times New Roman" w:hAnsi="Times New Roman"/>
          <w:lang w:val="en-GB"/>
        </w:rPr>
        <w:t>road user</w:t>
      </w:r>
      <w:r w:rsidR="00AD39B6" w:rsidRPr="00AD39B6">
        <w:rPr>
          <w:rFonts w:ascii="Times New Roman" w:hAnsi="Times New Roman"/>
          <w:b/>
          <w:bCs/>
          <w:color w:val="FF0000"/>
          <w:lang w:val="en-GB"/>
        </w:rPr>
        <w:t xml:space="preserve">, a passable or unpassable obstacle [debris, </w:t>
      </w:r>
      <w:r w:rsidR="00815151">
        <w:rPr>
          <w:rFonts w:ascii="Times New Roman" w:hAnsi="Times New Roman"/>
          <w:b/>
          <w:bCs/>
          <w:color w:val="FF0000"/>
          <w:lang w:val="en-GB"/>
        </w:rPr>
        <w:t xml:space="preserve">lost </w:t>
      </w:r>
      <w:r w:rsidR="00AD39B6" w:rsidRPr="00AD39B6">
        <w:rPr>
          <w:rFonts w:ascii="Times New Roman" w:hAnsi="Times New Roman"/>
          <w:b/>
          <w:bCs/>
          <w:color w:val="FF0000"/>
          <w:lang w:val="en-GB"/>
        </w:rPr>
        <w:t xml:space="preserve">cargo, </w:t>
      </w:r>
      <w:r w:rsidR="00AD39B6">
        <w:rPr>
          <w:rFonts w:ascii="Times New Roman" w:hAnsi="Times New Roman"/>
          <w:b/>
          <w:bCs/>
          <w:color w:val="FF0000"/>
          <w:lang w:val="en-GB"/>
        </w:rPr>
        <w:t>etc.</w:t>
      </w:r>
      <w:r w:rsidR="00AD39B6" w:rsidRPr="00AD39B6">
        <w:rPr>
          <w:rFonts w:ascii="Times New Roman" w:hAnsi="Times New Roman"/>
          <w:b/>
          <w:bCs/>
          <w:color w:val="FF0000"/>
          <w:lang w:val="en-GB"/>
        </w:rPr>
        <w:t>],</w:t>
      </w:r>
      <w:r w:rsidRPr="00AD39B6">
        <w:rPr>
          <w:rFonts w:ascii="Times New Roman" w:hAnsi="Times New Roman"/>
          <w:color w:val="FF0000"/>
          <w:lang w:val="en-GB"/>
        </w:rPr>
        <w:t xml:space="preserve"> </w:t>
      </w:r>
      <w:r w:rsidRPr="00AD39B6">
        <w:rPr>
          <w:rFonts w:ascii="Times New Roman" w:hAnsi="Times New Roman"/>
          <w:lang w:val="en-GB"/>
        </w:rPr>
        <w:t>or a blocked lane of travel to avoid a collision. This shall be ensured up to the maximum operational speed of the system.</w:t>
      </w:r>
    </w:p>
    <w:p w14:paraId="66F8B396" w14:textId="5C2CA4D3" w:rsidR="006B1A09" w:rsidRPr="0066639C" w:rsidRDefault="006B1A09" w:rsidP="00F27222">
      <w:pPr>
        <w:pStyle w:val="para"/>
        <w:keepNext/>
        <w:adjustRightInd w:val="0"/>
        <w:snapToGrid w:val="0"/>
        <w:spacing w:line="240" w:lineRule="auto"/>
        <w:rPr>
          <w:rFonts w:ascii="Times New Roman" w:hAnsi="Times New Roman"/>
          <w:lang w:val="en-GB"/>
        </w:rPr>
      </w:pPr>
      <w:proofErr w:type="gramStart"/>
      <w:r w:rsidRPr="0066639C">
        <w:rPr>
          <w:rFonts w:ascii="Times New Roman" w:hAnsi="Times New Roman"/>
          <w:i/>
          <w:iCs/>
          <w:lang w:val="en-GB"/>
        </w:rPr>
        <w:t>Paragraph 5.2.</w:t>
      </w:r>
      <w:r w:rsidR="00F27222" w:rsidRPr="0066639C">
        <w:rPr>
          <w:rFonts w:ascii="Times New Roman" w:hAnsi="Times New Roman"/>
          <w:i/>
          <w:iCs/>
          <w:lang w:val="en-GB"/>
        </w:rPr>
        <w:t>5</w:t>
      </w:r>
      <w:r w:rsidRPr="0066639C">
        <w:rPr>
          <w:rFonts w:ascii="Times New Roman" w:hAnsi="Times New Roman"/>
          <w:i/>
          <w:iCs/>
          <w:lang w:val="en-GB"/>
        </w:rPr>
        <w:t>.</w:t>
      </w:r>
      <w:proofErr w:type="gramEnd"/>
      <w:r w:rsidR="003F41AB" w:rsidRPr="0066639C">
        <w:rPr>
          <w:rFonts w:ascii="Times New Roman" w:hAnsi="Times New Roman"/>
          <w:i/>
          <w:iCs/>
          <w:lang w:val="en-GB"/>
        </w:rPr>
        <w:t xml:space="preserve"> </w:t>
      </w:r>
      <w:proofErr w:type="gramStart"/>
      <w:r w:rsidR="003F41AB" w:rsidRPr="0066639C">
        <w:rPr>
          <w:rFonts w:ascii="Times New Roman" w:hAnsi="Times New Roman"/>
          <w:i/>
          <w:iCs/>
          <w:lang w:val="en-GB"/>
        </w:rPr>
        <w:t>and</w:t>
      </w:r>
      <w:proofErr w:type="gramEnd"/>
      <w:r w:rsidR="003F41AB" w:rsidRPr="0066639C">
        <w:rPr>
          <w:rFonts w:ascii="Times New Roman" w:hAnsi="Times New Roman"/>
          <w:i/>
          <w:iCs/>
          <w:lang w:val="en-GB"/>
        </w:rPr>
        <w:t xml:space="preserve"> its subparagraphs</w:t>
      </w:r>
      <w:r w:rsidRPr="0066639C">
        <w:rPr>
          <w:rFonts w:ascii="Times New Roman" w:hAnsi="Times New Roman"/>
          <w:i/>
          <w:iCs/>
          <w:lang w:val="en-GB"/>
        </w:rPr>
        <w:t xml:space="preserve">, </w:t>
      </w:r>
      <w:r w:rsidRPr="0066639C">
        <w:rPr>
          <w:rFonts w:ascii="Times New Roman" w:hAnsi="Times New Roman"/>
          <w:lang w:val="en-GB"/>
        </w:rPr>
        <w:t>amend to read:</w:t>
      </w:r>
    </w:p>
    <w:p w14:paraId="64BB1405" w14:textId="58760ECF" w:rsidR="00F27222" w:rsidRPr="0066639C" w:rsidRDefault="006B1A09" w:rsidP="00F27222">
      <w:pPr>
        <w:pStyle w:val="para"/>
        <w:adjustRightInd w:val="0"/>
        <w:snapToGrid w:val="0"/>
        <w:spacing w:line="240" w:lineRule="auto"/>
        <w:rPr>
          <w:rFonts w:ascii="Times New Roman" w:hAnsi="Times New Roman"/>
          <w:bCs/>
          <w:lang w:val="en-GB"/>
        </w:rPr>
      </w:pPr>
      <w:r w:rsidRPr="0066639C">
        <w:rPr>
          <w:rFonts w:ascii="Times New Roman" w:eastAsiaTheme="minorEastAsia" w:hAnsi="Times New Roman"/>
          <w:lang w:val="en-GB"/>
        </w:rPr>
        <w:t>5.2.</w:t>
      </w:r>
      <w:r w:rsidR="00F27222" w:rsidRPr="0066639C">
        <w:rPr>
          <w:rFonts w:ascii="Times New Roman" w:eastAsiaTheme="minorEastAsia" w:hAnsi="Times New Roman"/>
          <w:lang w:val="en-GB"/>
        </w:rPr>
        <w:t>5</w:t>
      </w:r>
      <w:r w:rsidRPr="0066639C">
        <w:rPr>
          <w:rFonts w:ascii="Times New Roman" w:eastAsiaTheme="minorEastAsia" w:hAnsi="Times New Roman"/>
          <w:lang w:val="en-GB"/>
        </w:rPr>
        <w:t>.</w:t>
      </w:r>
      <w:r w:rsidRPr="0066639C">
        <w:rPr>
          <w:rFonts w:ascii="Times New Roman" w:hAnsi="Times New Roman"/>
          <w:lang w:val="en-GB"/>
        </w:rPr>
        <w:tab/>
      </w:r>
      <w:r w:rsidR="00F27222" w:rsidRPr="0066639C">
        <w:rPr>
          <w:rFonts w:ascii="Times New Roman" w:hAnsi="Times New Roman"/>
          <w:bCs/>
          <w:lang w:val="en-GB"/>
        </w:rPr>
        <w:t>The activated system shall detect the risk of collision in particular with another road user ahead or beside the vehicle, due to a decelerating lead vehicle, a cutting in vehicle</w:t>
      </w:r>
      <w:r w:rsidR="00F27222" w:rsidRPr="0066639C">
        <w:rPr>
          <w:rFonts w:ascii="Times New Roman" w:hAnsi="Times New Roman"/>
          <w:b/>
          <w:color w:val="FF0000"/>
          <w:lang w:val="en-GB"/>
        </w:rPr>
        <w:t>, a vehicle proceeding in the opposite direction</w:t>
      </w:r>
      <w:r w:rsidR="00F27222" w:rsidRPr="0066639C">
        <w:rPr>
          <w:rFonts w:ascii="Times New Roman" w:hAnsi="Times New Roman"/>
          <w:bCs/>
          <w:lang w:val="en-GB"/>
        </w:rPr>
        <w:t xml:space="preserve"> or a suddenly appearing obstacle and shall automatically perform appropriate manoeuvres to minimize risks to safety of the vehicle occupants and other road users.</w:t>
      </w:r>
    </w:p>
    <w:p w14:paraId="241759EF" w14:textId="02C9E26F" w:rsidR="00F27222" w:rsidRPr="00667B89" w:rsidRDefault="00F27222" w:rsidP="00F27222">
      <w:pPr>
        <w:spacing w:after="120"/>
        <w:ind w:left="2268" w:right="1134"/>
        <w:jc w:val="both"/>
        <w:rPr>
          <w:strike/>
          <w:color w:val="FF0000"/>
        </w:rPr>
      </w:pPr>
      <w:proofErr w:type="gramStart"/>
      <w:r w:rsidRPr="00667B89">
        <w:rPr>
          <w:bCs/>
          <w:strike/>
          <w:color w:val="FF0000"/>
        </w:rPr>
        <w:t>For conditions not specified in paragraphs 5.2.4., 5.2.5.</w:t>
      </w:r>
      <w:proofErr w:type="gramEnd"/>
      <w:r w:rsidRPr="00667B89">
        <w:rPr>
          <w:bCs/>
          <w:strike/>
          <w:color w:val="FF0000"/>
        </w:rPr>
        <w:t xml:space="preserve"> </w:t>
      </w:r>
      <w:proofErr w:type="gramStart"/>
      <w:r w:rsidRPr="00667B89">
        <w:rPr>
          <w:bCs/>
          <w:strike/>
          <w:color w:val="FF0000"/>
        </w:rPr>
        <w:t>or</w:t>
      </w:r>
      <w:proofErr w:type="gramEnd"/>
      <w:r w:rsidRPr="00667B89">
        <w:rPr>
          <w:bCs/>
          <w:strike/>
          <w:color w:val="FF0000"/>
        </w:rPr>
        <w:t xml:space="preserve"> its subparagraphs, this shall be ensured at least to the level at which a competent and careful human driver</w:t>
      </w:r>
      <w:r w:rsidR="003F41AB" w:rsidRPr="00667B89">
        <w:rPr>
          <w:bCs/>
          <w:strike/>
          <w:color w:val="FF0000"/>
        </w:rPr>
        <w:t xml:space="preserve"> </w:t>
      </w:r>
      <w:r w:rsidRPr="00667B89">
        <w:rPr>
          <w:bCs/>
          <w:strike/>
          <w:color w:val="FF0000"/>
        </w:rPr>
        <w:t>could minimize the risks. This shall be demonstrated the assessment carried out under Annex 4 and by taking guidance from Appendix 3 to Annex 4</w:t>
      </w:r>
      <w:r w:rsidRPr="00667B89">
        <w:rPr>
          <w:b/>
          <w:strike/>
          <w:color w:val="FF0000"/>
        </w:rPr>
        <w:t>.</w:t>
      </w:r>
    </w:p>
    <w:p w14:paraId="5BDE6B75" w14:textId="74DC5171" w:rsidR="003F41AB" w:rsidRDefault="003F41AB" w:rsidP="003F41AB">
      <w:pPr>
        <w:pStyle w:val="para"/>
        <w:adjustRightInd w:val="0"/>
        <w:snapToGrid w:val="0"/>
        <w:spacing w:line="240" w:lineRule="auto"/>
        <w:rPr>
          <w:rFonts w:ascii="Times New Roman" w:hAnsi="Times New Roman"/>
          <w:lang w:val="en-GB"/>
        </w:rPr>
      </w:pPr>
      <w:r w:rsidRPr="0066639C">
        <w:rPr>
          <w:rFonts w:ascii="Times New Roman" w:hAnsi="Times New Roman"/>
          <w:lang w:val="en-GB"/>
        </w:rPr>
        <w:t>5.2.5.1.</w:t>
      </w:r>
      <w:r w:rsidRPr="0066639C">
        <w:rPr>
          <w:rFonts w:ascii="Times New Roman" w:hAnsi="Times New Roman"/>
          <w:lang w:val="en-GB"/>
        </w:rPr>
        <w:tab/>
        <w:t xml:space="preserve">The activated system shall avoid a collision with a leading vehicle which decelerates up to its full braking </w:t>
      </w:r>
      <w:r w:rsidRPr="000575D6">
        <w:rPr>
          <w:rFonts w:ascii="Times New Roman" w:hAnsi="Times New Roman"/>
          <w:lang w:val="en-GB"/>
        </w:rPr>
        <w:t>performance provided that there was no undercut</w:t>
      </w:r>
      <w:r w:rsidR="000575D6" w:rsidRPr="000575D6">
        <w:rPr>
          <w:rFonts w:ascii="Times New Roman" w:hAnsi="Times New Roman"/>
          <w:b/>
          <w:bCs/>
          <w:color w:val="FF0000"/>
          <w:lang w:val="en-GB"/>
        </w:rPr>
        <w:t xml:space="preserve"> by another vehicle</w:t>
      </w:r>
      <w:r w:rsidRPr="00E014DB">
        <w:rPr>
          <w:rFonts w:ascii="Times New Roman" w:hAnsi="Times New Roman"/>
          <w:strike/>
          <w:color w:val="FF0000"/>
          <w:lang w:val="en-GB"/>
        </w:rPr>
        <w:t xml:space="preserve"> of the minimum following distance the ALKS vehicle would adjust to a leading vehicle at the present speed due to a cut in manoeuvre of this lead vehicle</w:t>
      </w:r>
      <w:r w:rsidRPr="0066639C">
        <w:rPr>
          <w:rFonts w:ascii="Times New Roman" w:hAnsi="Times New Roman"/>
          <w:lang w:val="en-GB"/>
        </w:rPr>
        <w:t>.</w:t>
      </w:r>
      <w:r w:rsidR="002E6F94" w:rsidRPr="002E6F94">
        <w:rPr>
          <w:rFonts w:ascii="Times New Roman" w:hAnsi="Times New Roman"/>
          <w:b/>
          <w:bCs/>
          <w:color w:val="FF0000"/>
          <w:lang w:val="en-GB"/>
        </w:rPr>
        <w:t xml:space="preserve"> </w:t>
      </w:r>
      <w:r w:rsidR="002E6F94">
        <w:rPr>
          <w:rFonts w:ascii="Times New Roman" w:hAnsi="Times New Roman"/>
          <w:b/>
          <w:bCs/>
          <w:color w:val="FF0000"/>
          <w:lang w:val="en-GB"/>
        </w:rPr>
        <w:t xml:space="preserve">This shall be demonstrated </w:t>
      </w:r>
      <w:r w:rsidR="002E6F94" w:rsidRPr="00667B89">
        <w:rPr>
          <w:rFonts w:ascii="Times New Roman" w:hAnsi="Times New Roman"/>
          <w:b/>
          <w:bCs/>
          <w:color w:val="FF0000"/>
          <w:lang w:val="en-GB"/>
        </w:rPr>
        <w:t xml:space="preserve">in accordance with </w:t>
      </w:r>
      <w:r w:rsidR="002E6F94">
        <w:rPr>
          <w:rFonts w:ascii="Times New Roman" w:hAnsi="Times New Roman"/>
          <w:b/>
          <w:bCs/>
          <w:color w:val="FF0000"/>
          <w:lang w:val="en-GB"/>
        </w:rPr>
        <w:t xml:space="preserve">the test specifications defined in </w:t>
      </w:r>
      <w:r w:rsidR="002E6F94" w:rsidRPr="00667B89">
        <w:rPr>
          <w:rFonts w:ascii="Times New Roman" w:hAnsi="Times New Roman"/>
          <w:b/>
          <w:bCs/>
          <w:color w:val="FF0000"/>
          <w:lang w:val="en-GB"/>
        </w:rPr>
        <w:t xml:space="preserve">Annex </w:t>
      </w:r>
      <w:r w:rsidR="002E6F94">
        <w:rPr>
          <w:rFonts w:ascii="Times New Roman" w:hAnsi="Times New Roman"/>
          <w:b/>
          <w:bCs/>
          <w:color w:val="FF0000"/>
          <w:lang w:val="en-GB"/>
        </w:rPr>
        <w:t>5.</w:t>
      </w:r>
    </w:p>
    <w:p w14:paraId="342B0771" w14:textId="1098FFB4" w:rsidR="00B76656" w:rsidRPr="003D103B" w:rsidRDefault="00B76656" w:rsidP="003F41AB">
      <w:pPr>
        <w:pStyle w:val="para"/>
        <w:adjustRightInd w:val="0"/>
        <w:snapToGrid w:val="0"/>
        <w:spacing w:line="240" w:lineRule="auto"/>
        <w:rPr>
          <w:rFonts w:ascii="Times New Roman" w:hAnsi="Times New Roman"/>
          <w:b/>
          <w:bCs/>
          <w:color w:val="FF0000"/>
          <w:lang w:val="en-GB"/>
        </w:rPr>
      </w:pPr>
      <w:r>
        <w:rPr>
          <w:rFonts w:ascii="Times New Roman" w:hAnsi="Times New Roman"/>
          <w:lang w:val="en-GB"/>
        </w:rPr>
        <w:t>5.2.5.2</w:t>
      </w:r>
      <w:r>
        <w:rPr>
          <w:rFonts w:ascii="Times New Roman" w:hAnsi="Times New Roman"/>
          <w:lang w:val="en-GB"/>
        </w:rPr>
        <w:tab/>
      </w:r>
      <w:r w:rsidR="003D103B">
        <w:rPr>
          <w:rFonts w:ascii="Times New Roman" w:hAnsi="Times New Roman"/>
          <w:lang w:val="en-GB"/>
        </w:rPr>
        <w:t xml:space="preserve">The activated system shall avoid a collision with a cutting in vehicle </w:t>
      </w:r>
      <w:r w:rsidR="003D103B" w:rsidRPr="003D103B">
        <w:rPr>
          <w:rFonts w:ascii="Times New Roman" w:hAnsi="Times New Roman"/>
          <w:b/>
          <w:bCs/>
          <w:color w:val="FF0000"/>
          <w:lang w:val="en-GB"/>
        </w:rPr>
        <w:t xml:space="preserve">at least for the conditions </w:t>
      </w:r>
      <w:r w:rsidR="003D103B">
        <w:rPr>
          <w:rFonts w:ascii="Times New Roman" w:hAnsi="Times New Roman"/>
          <w:b/>
          <w:bCs/>
          <w:color w:val="FF0000"/>
          <w:lang w:val="en-GB"/>
        </w:rPr>
        <w:t xml:space="preserve">for which </w:t>
      </w:r>
      <w:r w:rsidR="003D103B" w:rsidRPr="003D103B">
        <w:rPr>
          <w:rFonts w:ascii="Times New Roman" w:hAnsi="Times New Roman"/>
          <w:b/>
          <w:bCs/>
          <w:color w:val="FF0000"/>
          <w:lang w:val="en-GB"/>
        </w:rPr>
        <w:t xml:space="preserve">a competent and </w:t>
      </w:r>
      <w:r w:rsidR="003D103B">
        <w:rPr>
          <w:rFonts w:ascii="Times New Roman" w:hAnsi="Times New Roman"/>
          <w:b/>
          <w:bCs/>
          <w:color w:val="FF0000"/>
          <w:lang w:val="en-GB"/>
        </w:rPr>
        <w:t>attentive</w:t>
      </w:r>
      <w:r w:rsidR="003D103B" w:rsidRPr="003D103B">
        <w:rPr>
          <w:rFonts w:ascii="Times New Roman" w:hAnsi="Times New Roman"/>
          <w:b/>
          <w:bCs/>
          <w:color w:val="FF0000"/>
          <w:lang w:val="en-GB"/>
        </w:rPr>
        <w:t xml:space="preserve"> human driver supported by state-of-the-art driving assistance or automation systems </w:t>
      </w:r>
      <w:r w:rsidR="003D103B">
        <w:rPr>
          <w:rFonts w:ascii="Times New Roman" w:hAnsi="Times New Roman"/>
          <w:b/>
          <w:bCs/>
          <w:color w:val="FF0000"/>
          <w:lang w:val="en-GB"/>
        </w:rPr>
        <w:t xml:space="preserve">would also be able </w:t>
      </w:r>
      <w:r w:rsidR="00667B89">
        <w:rPr>
          <w:rFonts w:ascii="Times New Roman" w:hAnsi="Times New Roman"/>
          <w:b/>
          <w:bCs/>
          <w:color w:val="FF0000"/>
          <w:lang w:val="en-GB"/>
        </w:rPr>
        <w:t xml:space="preserve">to avoid a collision. This shall be demonstrated </w:t>
      </w:r>
      <w:r w:rsidR="00667B89" w:rsidRPr="00667B89">
        <w:rPr>
          <w:rFonts w:ascii="Times New Roman" w:hAnsi="Times New Roman"/>
          <w:b/>
          <w:bCs/>
          <w:color w:val="FF0000"/>
          <w:lang w:val="en-GB"/>
        </w:rPr>
        <w:t xml:space="preserve">in accordance with </w:t>
      </w:r>
      <w:r w:rsidR="000C4DD8">
        <w:rPr>
          <w:rFonts w:ascii="Times New Roman" w:hAnsi="Times New Roman"/>
          <w:b/>
          <w:bCs/>
          <w:color w:val="FF0000"/>
          <w:lang w:val="en-GB"/>
        </w:rPr>
        <w:t xml:space="preserve">the test specifications defined in </w:t>
      </w:r>
      <w:r w:rsidR="00667B89" w:rsidRPr="00667B89">
        <w:rPr>
          <w:rFonts w:ascii="Times New Roman" w:hAnsi="Times New Roman"/>
          <w:b/>
          <w:bCs/>
          <w:color w:val="FF0000"/>
          <w:lang w:val="en-GB"/>
        </w:rPr>
        <w:t xml:space="preserve">Annex </w:t>
      </w:r>
      <w:r w:rsidR="00667B89">
        <w:rPr>
          <w:rFonts w:ascii="Times New Roman" w:hAnsi="Times New Roman"/>
          <w:b/>
          <w:bCs/>
          <w:color w:val="FF0000"/>
          <w:lang w:val="en-GB"/>
        </w:rPr>
        <w:t>5</w:t>
      </w:r>
      <w:r w:rsidR="00667B89" w:rsidRPr="00667B89">
        <w:rPr>
          <w:rFonts w:ascii="Times New Roman" w:hAnsi="Times New Roman"/>
          <w:b/>
          <w:bCs/>
          <w:color w:val="FF0000"/>
          <w:lang w:val="en-GB"/>
        </w:rPr>
        <w:t xml:space="preserve"> of this Regulation and </w:t>
      </w:r>
      <w:r w:rsidR="000C4DD8">
        <w:rPr>
          <w:rFonts w:ascii="Times New Roman" w:hAnsi="Times New Roman"/>
          <w:b/>
          <w:bCs/>
          <w:color w:val="FF0000"/>
          <w:lang w:val="en-GB"/>
        </w:rPr>
        <w:t xml:space="preserve">with </w:t>
      </w:r>
      <w:r w:rsidR="00667B89">
        <w:rPr>
          <w:rFonts w:ascii="Times New Roman" w:hAnsi="Times New Roman"/>
          <w:b/>
          <w:bCs/>
          <w:color w:val="FF0000"/>
          <w:lang w:val="en-GB"/>
        </w:rPr>
        <w:t>the performance model defined in Appendix 3 to Annex 4.</w:t>
      </w:r>
    </w:p>
    <w:p w14:paraId="2624FE0D" w14:textId="77777777" w:rsidR="003F41AB" w:rsidRPr="0066639C" w:rsidRDefault="003F41AB" w:rsidP="003F41AB">
      <w:pPr>
        <w:pStyle w:val="para"/>
        <w:adjustRightInd w:val="0"/>
        <w:snapToGrid w:val="0"/>
        <w:spacing w:line="240" w:lineRule="auto"/>
        <w:ind w:left="2835" w:hanging="567"/>
        <w:rPr>
          <w:rFonts w:ascii="Times New Roman" w:hAnsi="Times New Roman"/>
          <w:strike/>
          <w:color w:val="FF0000"/>
          <w:lang w:val="en-GB"/>
        </w:rPr>
      </w:pPr>
      <w:r w:rsidRPr="0066639C">
        <w:rPr>
          <w:rFonts w:ascii="Times New Roman" w:hAnsi="Times New Roman"/>
          <w:strike/>
          <w:color w:val="FF0000"/>
          <w:lang w:val="en-GB"/>
        </w:rPr>
        <w:lastRenderedPageBreak/>
        <w:t>(a)</w:t>
      </w:r>
      <w:r w:rsidRPr="0066639C">
        <w:rPr>
          <w:rFonts w:ascii="Times New Roman" w:hAnsi="Times New Roman"/>
          <w:strike/>
          <w:color w:val="FF0000"/>
          <w:lang w:val="en-GB"/>
        </w:rPr>
        <w:tab/>
        <w:t>Provided the cutting in vehicle maintains its longitudinal speed which is lower than the longitudinal speed of the ALKS vehicle and</w:t>
      </w:r>
    </w:p>
    <w:p w14:paraId="74330F90" w14:textId="77777777" w:rsidR="003F41AB" w:rsidRPr="0066639C" w:rsidRDefault="003F41AB" w:rsidP="003F41AB">
      <w:pPr>
        <w:pStyle w:val="para"/>
        <w:adjustRightInd w:val="0"/>
        <w:snapToGrid w:val="0"/>
        <w:spacing w:line="240" w:lineRule="auto"/>
        <w:ind w:left="2835" w:hanging="567"/>
        <w:rPr>
          <w:rFonts w:ascii="Times New Roman" w:hAnsi="Times New Roman"/>
          <w:strike/>
          <w:color w:val="FF0000"/>
          <w:lang w:val="en-GB"/>
        </w:rPr>
      </w:pPr>
      <w:r w:rsidRPr="0066639C">
        <w:rPr>
          <w:rFonts w:ascii="Times New Roman" w:hAnsi="Times New Roman"/>
          <w:bCs/>
          <w:strike/>
          <w:color w:val="FF0000"/>
          <w:lang w:val="en-GB"/>
        </w:rPr>
        <w:t>(b)</w:t>
      </w:r>
      <w:r w:rsidRPr="0066639C">
        <w:rPr>
          <w:rFonts w:ascii="Times New Roman" w:hAnsi="Times New Roman"/>
          <w:b/>
          <w:strike/>
          <w:color w:val="FF0000"/>
          <w:lang w:val="en-GB"/>
        </w:rPr>
        <w:tab/>
      </w:r>
      <w:r w:rsidRPr="0066639C">
        <w:rPr>
          <w:rFonts w:ascii="Times New Roman" w:hAnsi="Times New Roman"/>
          <w:strike/>
          <w:color w:val="FF0000"/>
          <w:lang w:val="en-GB"/>
        </w:rPr>
        <w:t>Provided that the lateral movement of the</w:t>
      </w:r>
      <w:r w:rsidRPr="0066639C">
        <w:rPr>
          <w:rFonts w:ascii="Times New Roman" w:hAnsi="Times New Roman"/>
          <w:b/>
          <w:strike/>
          <w:color w:val="FF0000"/>
          <w:lang w:val="en-GB"/>
        </w:rPr>
        <w:t xml:space="preserve"> </w:t>
      </w:r>
      <w:r w:rsidRPr="0066639C">
        <w:rPr>
          <w:rFonts w:ascii="Times New Roman" w:hAnsi="Times New Roman"/>
          <w:strike/>
          <w:color w:val="FF0000"/>
          <w:lang w:val="en-GB"/>
        </w:rPr>
        <w:t xml:space="preserve">cutting in vehicle has been visible for a time of at least 0.72 seconds before the reference point for </w:t>
      </w:r>
      <w:proofErr w:type="spellStart"/>
      <w:r w:rsidRPr="0066639C">
        <w:rPr>
          <w:rFonts w:ascii="Times New Roman" w:hAnsi="Times New Roman"/>
          <w:i/>
          <w:strike/>
          <w:color w:val="FF0000"/>
          <w:lang w:val="en-GB"/>
        </w:rPr>
        <w:t>TTCLaneIntrusion</w:t>
      </w:r>
      <w:proofErr w:type="spellEnd"/>
      <w:r w:rsidRPr="0066639C">
        <w:rPr>
          <w:rFonts w:ascii="Times New Roman" w:hAnsi="Times New Roman"/>
          <w:i/>
          <w:strike/>
          <w:color w:val="FF0000"/>
          <w:lang w:val="en-GB"/>
        </w:rPr>
        <w:t xml:space="preserve"> </w:t>
      </w:r>
      <w:r w:rsidRPr="0066639C">
        <w:rPr>
          <w:rFonts w:ascii="Times New Roman" w:hAnsi="Times New Roman"/>
          <w:strike/>
          <w:color w:val="FF0000"/>
          <w:lang w:val="en-GB"/>
        </w:rPr>
        <w:t>is reached,</w:t>
      </w:r>
    </w:p>
    <w:p w14:paraId="65E8F528" w14:textId="77777777" w:rsidR="003F41AB" w:rsidRPr="0066639C" w:rsidRDefault="003F41AB" w:rsidP="003F41AB">
      <w:pPr>
        <w:pStyle w:val="para"/>
        <w:adjustRightInd w:val="0"/>
        <w:snapToGrid w:val="0"/>
        <w:spacing w:line="240" w:lineRule="auto"/>
        <w:ind w:left="2835" w:hanging="567"/>
        <w:rPr>
          <w:rFonts w:ascii="Times New Roman" w:hAnsi="Times New Roman"/>
          <w:strike/>
          <w:color w:val="FF0000"/>
          <w:lang w:val="en-GB"/>
        </w:rPr>
      </w:pPr>
      <w:r w:rsidRPr="0066639C">
        <w:rPr>
          <w:rFonts w:ascii="Times New Roman" w:hAnsi="Times New Roman"/>
          <w:strike/>
          <w:color w:val="FF0000"/>
          <w:lang w:val="en-GB"/>
        </w:rPr>
        <w:t>(c)</w:t>
      </w:r>
      <w:r w:rsidRPr="0066639C">
        <w:rPr>
          <w:rFonts w:ascii="Times New Roman" w:hAnsi="Times New Roman"/>
          <w:strike/>
          <w:color w:val="FF0000"/>
          <w:lang w:val="en-GB"/>
        </w:rPr>
        <w:tab/>
        <w:t>When the distance between the vehicle’s front and the cutting in vehicle’s rear corresponds to a TTC calculated by the following equation:</w:t>
      </w:r>
    </w:p>
    <w:p w14:paraId="3511E476" w14:textId="77777777" w:rsidR="003F41AB" w:rsidRPr="0066639C" w:rsidRDefault="003F41AB" w:rsidP="003F41AB">
      <w:pPr>
        <w:pStyle w:val="para"/>
        <w:adjustRightInd w:val="0"/>
        <w:snapToGrid w:val="0"/>
        <w:spacing w:line="240" w:lineRule="auto"/>
        <w:ind w:left="4111" w:hanging="1843"/>
        <w:rPr>
          <w:rFonts w:ascii="Times New Roman" w:hAnsi="Times New Roman"/>
          <w:strike/>
          <w:color w:val="FF0000"/>
          <w:lang w:val="en-GB"/>
        </w:rPr>
      </w:pPr>
      <w:r w:rsidRPr="0066639C">
        <w:rPr>
          <w:rFonts w:ascii="Cambria Math" w:hAnsi="Cambria Math" w:cs="Cambria Math"/>
          <w:strike/>
          <w:color w:val="FF0000"/>
          <w:lang w:val="en-GB"/>
        </w:rPr>
        <w:t>𝑇𝑇𝐶𝐿𝑎𝑛𝑒𝐼𝑛𝑡𝑟𝑢𝑠𝑖𝑜𝑛</w:t>
      </w:r>
      <w:r w:rsidRPr="0066639C">
        <w:rPr>
          <w:rFonts w:ascii="Times New Roman" w:hAnsi="Times New Roman"/>
          <w:strike/>
          <w:color w:val="FF0000"/>
          <w:lang w:val="en-GB"/>
        </w:rPr>
        <w:t xml:space="preserve"> &gt; </w:t>
      </w:r>
      <w:r w:rsidRPr="0066639C">
        <w:rPr>
          <w:rFonts w:ascii="Cambria Math" w:hAnsi="Cambria Math" w:cs="Cambria Math"/>
          <w:strike/>
          <w:color w:val="FF0000"/>
          <w:lang w:val="en-GB"/>
        </w:rPr>
        <w:t>𝑣𝑟𝑒𝑙</w:t>
      </w:r>
      <w:proofErr w:type="gramStart"/>
      <w:r w:rsidRPr="0066639C">
        <w:rPr>
          <w:rFonts w:ascii="Times New Roman" w:hAnsi="Times New Roman"/>
          <w:strike/>
          <w:color w:val="FF0000"/>
          <w:lang w:val="en-GB"/>
        </w:rPr>
        <w:t>/(</w:t>
      </w:r>
      <w:proofErr w:type="gramEnd"/>
      <w:r w:rsidRPr="0066639C">
        <w:rPr>
          <w:rFonts w:ascii="Times New Roman" w:hAnsi="Times New Roman"/>
          <w:strike/>
          <w:color w:val="FF0000"/>
          <w:lang w:val="en-GB"/>
        </w:rPr>
        <w:t>2∙6m/s²) + 0.35</w:t>
      </w:r>
      <w:r w:rsidRPr="0066639C">
        <w:rPr>
          <w:rFonts w:ascii="Cambria Math" w:hAnsi="Cambria Math" w:cs="Cambria Math"/>
          <w:strike/>
          <w:color w:val="FF0000"/>
          <w:lang w:val="en-GB"/>
        </w:rPr>
        <w:t>𝑠</w:t>
      </w:r>
      <w:r w:rsidRPr="0066639C">
        <w:rPr>
          <w:rFonts w:ascii="Times New Roman" w:hAnsi="Times New Roman"/>
          <w:strike/>
          <w:color w:val="FF0000"/>
          <w:lang w:val="en-GB"/>
        </w:rPr>
        <w:t xml:space="preserve">   </w:t>
      </w:r>
    </w:p>
    <w:p w14:paraId="0A76500C" w14:textId="77777777" w:rsidR="003F41AB" w:rsidRPr="0066639C" w:rsidRDefault="003F41AB" w:rsidP="003F41AB">
      <w:pPr>
        <w:pStyle w:val="para"/>
        <w:adjustRightInd w:val="0"/>
        <w:snapToGrid w:val="0"/>
        <w:spacing w:line="240" w:lineRule="auto"/>
        <w:ind w:left="4111" w:hanging="1843"/>
        <w:rPr>
          <w:rFonts w:ascii="Times New Roman" w:hAnsi="Times New Roman"/>
          <w:strike/>
          <w:color w:val="FF0000"/>
          <w:lang w:val="en-GB"/>
        </w:rPr>
      </w:pPr>
      <w:r w:rsidRPr="0066639C">
        <w:rPr>
          <w:rFonts w:ascii="Times New Roman" w:hAnsi="Times New Roman"/>
          <w:strike/>
          <w:color w:val="FF0000"/>
          <w:lang w:val="en-GB"/>
        </w:rPr>
        <w:t>Where:</w:t>
      </w:r>
    </w:p>
    <w:p w14:paraId="77E99347" w14:textId="77777777" w:rsidR="003F41AB" w:rsidRPr="0066639C" w:rsidRDefault="003F41AB" w:rsidP="003F41AB">
      <w:pPr>
        <w:pStyle w:val="para"/>
        <w:tabs>
          <w:tab w:val="left" w:pos="3969"/>
        </w:tabs>
        <w:adjustRightInd w:val="0"/>
        <w:snapToGrid w:val="0"/>
        <w:spacing w:line="240" w:lineRule="auto"/>
        <w:ind w:left="4253" w:hanging="1985"/>
        <w:rPr>
          <w:rFonts w:ascii="Times New Roman" w:hAnsi="Times New Roman"/>
          <w:strike/>
          <w:color w:val="FF0000"/>
          <w:lang w:val="en-GB"/>
        </w:rPr>
      </w:pPr>
      <w:proofErr w:type="spellStart"/>
      <w:r w:rsidRPr="0066639C">
        <w:rPr>
          <w:rFonts w:ascii="Times New Roman" w:hAnsi="Times New Roman"/>
          <w:strike/>
          <w:color w:val="FF0000"/>
          <w:lang w:val="en-GB"/>
        </w:rPr>
        <w:t>Vrel</w:t>
      </w:r>
      <w:proofErr w:type="spellEnd"/>
      <w:r w:rsidRPr="0066639C">
        <w:rPr>
          <w:rFonts w:ascii="Times New Roman" w:hAnsi="Times New Roman"/>
          <w:strike/>
          <w:color w:val="FF0000"/>
          <w:lang w:val="en-GB"/>
        </w:rPr>
        <w:tab/>
        <w:t>=</w:t>
      </w:r>
      <w:r w:rsidRPr="0066639C">
        <w:rPr>
          <w:rFonts w:ascii="Times New Roman" w:hAnsi="Times New Roman"/>
          <w:strike/>
          <w:color w:val="FF0000"/>
          <w:lang w:val="en-GB"/>
        </w:rPr>
        <w:tab/>
        <w:t xml:space="preserve"> relative velocity between both vehicles, positive for vehicle being faster than the cutting in vehicle</w:t>
      </w:r>
    </w:p>
    <w:p w14:paraId="56C41077" w14:textId="77777777" w:rsidR="003F41AB" w:rsidRPr="0066639C" w:rsidRDefault="003F41AB" w:rsidP="003F41AB">
      <w:pPr>
        <w:pStyle w:val="para"/>
        <w:tabs>
          <w:tab w:val="left" w:pos="3969"/>
        </w:tabs>
        <w:adjustRightInd w:val="0"/>
        <w:snapToGrid w:val="0"/>
        <w:spacing w:line="240" w:lineRule="auto"/>
        <w:ind w:left="4253" w:hanging="1985"/>
        <w:rPr>
          <w:rFonts w:ascii="Times New Roman" w:hAnsi="Times New Roman"/>
          <w:strike/>
          <w:color w:val="FF0000"/>
          <w:lang w:val="en-GB"/>
        </w:rPr>
      </w:pPr>
      <w:proofErr w:type="spellStart"/>
      <w:r w:rsidRPr="0066639C">
        <w:rPr>
          <w:rFonts w:ascii="Times New Roman" w:hAnsi="Times New Roman"/>
          <w:strike/>
          <w:color w:val="FF0000"/>
          <w:lang w:val="en-GB"/>
        </w:rPr>
        <w:t>TTCLaneIntrusion</w:t>
      </w:r>
      <w:proofErr w:type="spellEnd"/>
      <w:r w:rsidRPr="0066639C">
        <w:rPr>
          <w:rFonts w:ascii="Times New Roman" w:hAnsi="Times New Roman"/>
          <w:strike/>
          <w:color w:val="FF0000"/>
          <w:lang w:val="en-GB"/>
        </w:rPr>
        <w:tab/>
        <w:t>=</w:t>
      </w:r>
      <w:r w:rsidRPr="0066639C">
        <w:rPr>
          <w:rFonts w:ascii="Times New Roman" w:hAnsi="Times New Roman"/>
          <w:strike/>
          <w:color w:val="FF0000"/>
          <w:lang w:val="en-GB"/>
        </w:rPr>
        <w:tab/>
        <w:t>The TTC value</w:t>
      </w:r>
      <w:r w:rsidRPr="0066639C">
        <w:rPr>
          <w:rFonts w:ascii="Times New Roman" w:hAnsi="Times New Roman"/>
          <w:b/>
          <w:strike/>
          <w:color w:val="FF0000"/>
          <w:lang w:val="en-GB"/>
        </w:rPr>
        <w:t xml:space="preserve">, </w:t>
      </w:r>
      <w:r w:rsidRPr="0066639C">
        <w:rPr>
          <w:rFonts w:ascii="Times New Roman" w:hAnsi="Times New Roman"/>
          <w:strike/>
          <w:color w:val="FF0000"/>
          <w:lang w:val="en-GB"/>
        </w:rPr>
        <w:t>when the outside of the tyre of the intruding vehicle’s front wheel closest to the lane markings crosses a line 0.3 m beyond the outside edge of the visible lane marking to which the intruding vehicle is being drifted.</w:t>
      </w:r>
    </w:p>
    <w:p w14:paraId="3AB880DE" w14:textId="77777777" w:rsidR="003F41AB" w:rsidRPr="0066639C" w:rsidRDefault="003F41AB" w:rsidP="003F41AB">
      <w:pPr>
        <w:pStyle w:val="para"/>
        <w:adjustRightInd w:val="0"/>
        <w:snapToGrid w:val="0"/>
        <w:spacing w:line="240" w:lineRule="auto"/>
        <w:rPr>
          <w:rFonts w:ascii="Times New Roman" w:hAnsi="Times New Roman"/>
          <w:lang w:val="en-GB"/>
        </w:rPr>
      </w:pPr>
      <w:r w:rsidRPr="0066639C">
        <w:rPr>
          <w:rFonts w:ascii="Times New Roman" w:hAnsi="Times New Roman"/>
          <w:lang w:val="en-GB"/>
        </w:rPr>
        <w:t>5.2.5.3.</w:t>
      </w:r>
      <w:r w:rsidRPr="0066639C">
        <w:rPr>
          <w:rFonts w:ascii="Times New Roman" w:hAnsi="Times New Roman"/>
          <w:lang w:val="en-GB"/>
        </w:rPr>
        <w:tab/>
        <w:t>The activated system shall avoid a collision with an unobstructed crossing pedestrian in front of the vehicle.</w:t>
      </w:r>
    </w:p>
    <w:p w14:paraId="5334A41B" w14:textId="3D50BF85" w:rsidR="003F41AB" w:rsidRPr="0066639C" w:rsidRDefault="003F41AB" w:rsidP="003F41AB">
      <w:pPr>
        <w:pStyle w:val="para"/>
        <w:adjustRightInd w:val="0"/>
        <w:snapToGrid w:val="0"/>
        <w:spacing w:line="240" w:lineRule="auto"/>
        <w:ind w:firstLine="0"/>
        <w:rPr>
          <w:rFonts w:ascii="Times New Roman" w:hAnsi="Times New Roman"/>
          <w:lang w:val="en-GB"/>
        </w:rPr>
      </w:pPr>
      <w:r w:rsidRPr="0066639C">
        <w:rPr>
          <w:rFonts w:ascii="Times New Roman" w:hAnsi="Times New Roman"/>
          <w:lang w:val="en-GB"/>
        </w:rPr>
        <w:t xml:space="preserve">In a scenario with an unobstructed pedestrian crossing with a lateral speed component of not more than 5 km/h where the anticipated impact point is displaced by not more than 0.2 m compared to the vehicle longitudinal </w:t>
      </w:r>
      <w:proofErr w:type="spellStart"/>
      <w:r w:rsidRPr="0066639C">
        <w:rPr>
          <w:rFonts w:ascii="Times New Roman" w:hAnsi="Times New Roman"/>
          <w:lang w:val="en-GB"/>
        </w:rPr>
        <w:t>center</w:t>
      </w:r>
      <w:proofErr w:type="spellEnd"/>
      <w:r w:rsidRPr="0066639C">
        <w:rPr>
          <w:rFonts w:ascii="Times New Roman" w:hAnsi="Times New Roman"/>
          <w:lang w:val="en-GB"/>
        </w:rPr>
        <w:t xml:space="preserve"> plane, the activated ALKS shall avoid a collision up to </w:t>
      </w:r>
      <w:r w:rsidRPr="0066639C">
        <w:rPr>
          <w:rFonts w:ascii="Times New Roman" w:hAnsi="Times New Roman"/>
          <w:strike/>
          <w:lang w:val="en-GB"/>
        </w:rPr>
        <w:t>the maximum operational speed of the system</w:t>
      </w:r>
      <w:r w:rsidRPr="0066639C">
        <w:rPr>
          <w:rFonts w:ascii="Times New Roman" w:hAnsi="Times New Roman"/>
          <w:lang w:val="en-GB"/>
        </w:rPr>
        <w:t xml:space="preserve"> </w:t>
      </w:r>
      <w:r w:rsidRPr="0066639C">
        <w:rPr>
          <w:rFonts w:ascii="Times New Roman" w:hAnsi="Times New Roman"/>
          <w:b/>
          <w:bCs/>
          <w:lang w:val="en-GB"/>
        </w:rPr>
        <w:t>60 km/h</w:t>
      </w:r>
      <w:r w:rsidRPr="0066639C">
        <w:rPr>
          <w:rFonts w:ascii="Times New Roman" w:hAnsi="Times New Roman"/>
          <w:lang w:val="en-GB"/>
        </w:rPr>
        <w:t>.</w:t>
      </w:r>
    </w:p>
    <w:p w14:paraId="25888962" w14:textId="1C352171" w:rsidR="003F41AB" w:rsidRPr="0066639C" w:rsidRDefault="003F41AB" w:rsidP="003F41AB">
      <w:pPr>
        <w:adjustRightInd w:val="0"/>
        <w:snapToGrid w:val="0"/>
        <w:spacing w:after="120" w:line="240" w:lineRule="auto"/>
        <w:ind w:left="2268" w:right="1134" w:hanging="1134"/>
        <w:jc w:val="both"/>
        <w:rPr>
          <w:bCs/>
        </w:rPr>
      </w:pPr>
      <w:r w:rsidRPr="0066639C">
        <w:rPr>
          <w:bCs/>
        </w:rPr>
        <w:t>5.2.5.4.</w:t>
      </w:r>
      <w:r w:rsidRPr="0066639C">
        <w:rPr>
          <w:bCs/>
        </w:rPr>
        <w:tab/>
        <w:t xml:space="preserve">It is recognised that the fulfilment of the requirement in paragraph 5.2.5. </w:t>
      </w:r>
      <w:proofErr w:type="gramStart"/>
      <w:r w:rsidRPr="0066639C">
        <w:rPr>
          <w:bCs/>
        </w:rPr>
        <w:t>may</w:t>
      </w:r>
      <w:proofErr w:type="gramEnd"/>
      <w:r w:rsidRPr="0066639C">
        <w:rPr>
          <w:bCs/>
        </w:rPr>
        <w:t xml:space="preserve"> not be fully achieved in other conditions than those described above. However, the system shall not deactivate or unreasonably switch the control strategy in these other conditions. This shall be demonstrated in accordance with Annex 4 of this Regulation.</w:t>
      </w:r>
    </w:p>
    <w:p w14:paraId="3360896C" w14:textId="77777777" w:rsidR="00B10A39" w:rsidRPr="0066639C" w:rsidRDefault="00B10A39" w:rsidP="00B10A39">
      <w:pPr>
        <w:adjustRightInd w:val="0"/>
        <w:snapToGrid w:val="0"/>
        <w:spacing w:after="120" w:line="240" w:lineRule="auto"/>
        <w:ind w:left="2268" w:right="1134" w:hanging="1134"/>
        <w:jc w:val="both"/>
        <w:rPr>
          <w:rFonts w:asciiTheme="majorBidi" w:hAnsiTheme="majorBidi" w:cstheme="majorBidi"/>
        </w:rPr>
      </w:pPr>
      <w:proofErr w:type="gramStart"/>
      <w:r w:rsidRPr="0066639C">
        <w:rPr>
          <w:rFonts w:asciiTheme="majorBidi" w:hAnsiTheme="majorBidi" w:cstheme="majorBidi"/>
          <w:i/>
          <w:iCs/>
        </w:rPr>
        <w:t>Paragraph 5.2.6.</w:t>
      </w:r>
      <w:proofErr w:type="gramEnd"/>
      <w:r w:rsidRPr="0066639C">
        <w:rPr>
          <w:rFonts w:asciiTheme="majorBidi" w:hAnsiTheme="majorBidi" w:cstheme="majorBidi"/>
          <w:i/>
          <w:iCs/>
        </w:rPr>
        <w:t xml:space="preserve"> </w:t>
      </w:r>
      <w:proofErr w:type="gramStart"/>
      <w:r w:rsidRPr="0066639C">
        <w:rPr>
          <w:rFonts w:asciiTheme="majorBidi" w:hAnsiTheme="majorBidi" w:cstheme="majorBidi"/>
          <w:i/>
          <w:iCs/>
        </w:rPr>
        <w:t>and</w:t>
      </w:r>
      <w:proofErr w:type="gramEnd"/>
      <w:r w:rsidRPr="0066639C">
        <w:rPr>
          <w:rFonts w:asciiTheme="majorBidi" w:hAnsiTheme="majorBidi" w:cstheme="majorBidi"/>
          <w:i/>
          <w:iCs/>
        </w:rPr>
        <w:t xml:space="preserve"> subparagraphs, </w:t>
      </w:r>
      <w:r w:rsidRPr="0066639C">
        <w:rPr>
          <w:rFonts w:asciiTheme="majorBidi" w:hAnsiTheme="majorBidi" w:cstheme="majorBidi"/>
        </w:rPr>
        <w:t>insert to read:</w:t>
      </w:r>
    </w:p>
    <w:p w14:paraId="2EC8AD46" w14:textId="17B17744" w:rsidR="00B10A39" w:rsidRPr="0066639C" w:rsidRDefault="00B10A39" w:rsidP="00B10A39">
      <w:pPr>
        <w:ind w:left="2268" w:right="1134" w:hanging="1134"/>
        <w:jc w:val="both"/>
        <w:rPr>
          <w:b/>
          <w:bCs/>
        </w:rPr>
      </w:pPr>
      <w:r w:rsidRPr="0066639C">
        <w:rPr>
          <w:b/>
          <w:bCs/>
        </w:rPr>
        <w:t>5.2.6.</w:t>
      </w:r>
      <w:r w:rsidRPr="0066639C">
        <w:rPr>
          <w:b/>
          <w:bCs/>
        </w:rPr>
        <w:tab/>
        <w:t>Lane Change Procedure</w:t>
      </w:r>
    </w:p>
    <w:p w14:paraId="63AC3596" w14:textId="77777777" w:rsidR="00B10A39" w:rsidRPr="0066639C" w:rsidRDefault="00B10A39" w:rsidP="00B10A39">
      <w:pPr>
        <w:ind w:left="2268" w:right="1134" w:hanging="1134"/>
        <w:jc w:val="both"/>
        <w:rPr>
          <w:b/>
          <w:bCs/>
        </w:rPr>
      </w:pPr>
    </w:p>
    <w:p w14:paraId="6090AF8E" w14:textId="77777777" w:rsidR="00B10A39" w:rsidRPr="0066639C" w:rsidRDefault="00B10A39" w:rsidP="00B10A39">
      <w:pPr>
        <w:ind w:left="2268" w:right="1134"/>
        <w:jc w:val="both"/>
        <w:rPr>
          <w:b/>
          <w:bCs/>
        </w:rPr>
      </w:pPr>
      <w:r w:rsidRPr="0066639C">
        <w:rPr>
          <w:b/>
          <w:bCs/>
        </w:rPr>
        <w:t xml:space="preserve">The requirements of this paragraph and its subparagraphs apply to the system, if </w:t>
      </w:r>
      <w:r w:rsidRPr="000C4DD8">
        <w:rPr>
          <w:b/>
          <w:bCs/>
          <w:strike/>
          <w:color w:val="FF0000"/>
        </w:rPr>
        <w:t>additionally</w:t>
      </w:r>
      <w:r w:rsidRPr="000C4DD8">
        <w:rPr>
          <w:b/>
          <w:bCs/>
          <w:color w:val="FF0000"/>
        </w:rPr>
        <w:t xml:space="preserve"> </w:t>
      </w:r>
      <w:r w:rsidRPr="0066639C">
        <w:rPr>
          <w:b/>
          <w:bCs/>
        </w:rPr>
        <w:t>fitted to perform a LCP.</w:t>
      </w:r>
    </w:p>
    <w:p w14:paraId="29ABC24A" w14:textId="77777777" w:rsidR="00B10A39" w:rsidRPr="0066639C" w:rsidRDefault="00B10A39" w:rsidP="00B10A39">
      <w:pPr>
        <w:ind w:left="2268" w:right="1134"/>
        <w:jc w:val="both"/>
        <w:rPr>
          <w:b/>
          <w:bCs/>
        </w:rPr>
      </w:pPr>
    </w:p>
    <w:p w14:paraId="3D495358" w14:textId="3816610A" w:rsidR="00B10A39" w:rsidRPr="0066639C" w:rsidRDefault="00B10A39" w:rsidP="00B10A39">
      <w:pPr>
        <w:pStyle w:val="para"/>
        <w:spacing w:line="240" w:lineRule="auto"/>
        <w:ind w:firstLine="0"/>
        <w:rPr>
          <w:rFonts w:ascii="Times New Roman" w:hAnsi="Times New Roman"/>
          <w:b/>
          <w:bCs/>
          <w:lang w:val="en-GB"/>
        </w:rPr>
      </w:pPr>
      <w:r w:rsidRPr="0066639C">
        <w:rPr>
          <w:rFonts w:ascii="Times New Roman" w:hAnsi="Times New Roman"/>
          <w:b/>
          <w:bCs/>
          <w:lang w:val="en-GB"/>
        </w:rPr>
        <w:t xml:space="preserve">The fulfilment of the provisions of this paragraph and its subparagraphs shall be demonstrated by the manufacturer to the satisfaction of the </w:t>
      </w:r>
      <w:r w:rsidRPr="002E6F94">
        <w:rPr>
          <w:rFonts w:ascii="Times New Roman" w:hAnsi="Times New Roman"/>
          <w:b/>
          <w:bCs/>
          <w:lang w:val="en-GB"/>
        </w:rPr>
        <w:t>technical services</w:t>
      </w:r>
      <w:r w:rsidRPr="000C4DD8">
        <w:rPr>
          <w:rFonts w:ascii="Times New Roman" w:hAnsi="Times New Roman"/>
          <w:b/>
          <w:bCs/>
          <w:color w:val="FF0000"/>
          <w:lang w:val="en-GB"/>
        </w:rPr>
        <w:t xml:space="preserve"> </w:t>
      </w:r>
      <w:r w:rsidRPr="0066639C">
        <w:rPr>
          <w:rFonts w:ascii="Times New Roman" w:hAnsi="Times New Roman"/>
          <w:b/>
          <w:bCs/>
          <w:lang w:val="en-GB"/>
        </w:rPr>
        <w:t>during the assessment of Annex 4 and according to the relevant tests in Annex 5.</w:t>
      </w:r>
    </w:p>
    <w:p w14:paraId="410F353B" w14:textId="77777777" w:rsidR="00B10A39" w:rsidRPr="0066639C" w:rsidRDefault="00B10A39" w:rsidP="00B10A39">
      <w:pPr>
        <w:ind w:left="2268" w:right="1134"/>
        <w:jc w:val="both"/>
        <w:rPr>
          <w:b/>
          <w:bCs/>
        </w:rPr>
      </w:pPr>
    </w:p>
    <w:p w14:paraId="7F79DF3D" w14:textId="77777777" w:rsidR="00B10A39" w:rsidRPr="0066639C" w:rsidRDefault="00B10A39" w:rsidP="00B10A39">
      <w:pPr>
        <w:ind w:left="2259" w:right="1134" w:hanging="1125"/>
        <w:jc w:val="both"/>
        <w:rPr>
          <w:b/>
          <w:bCs/>
        </w:rPr>
      </w:pPr>
      <w:r w:rsidRPr="0066639C">
        <w:rPr>
          <w:b/>
          <w:bCs/>
        </w:rPr>
        <w:t>5.2.6.1.</w:t>
      </w:r>
      <w:r w:rsidRPr="0066639C">
        <w:rPr>
          <w:b/>
          <w:bCs/>
        </w:rPr>
        <w:tab/>
        <w:t>A LCP shall not cause a risk to safety of the vehicle occupants and other road users.</w:t>
      </w:r>
    </w:p>
    <w:p w14:paraId="017619F4" w14:textId="77777777" w:rsidR="00B10A39" w:rsidRPr="0066639C" w:rsidRDefault="00B10A39" w:rsidP="00B10A39">
      <w:pPr>
        <w:ind w:left="2268" w:right="1134"/>
        <w:jc w:val="both"/>
        <w:rPr>
          <w:b/>
          <w:bCs/>
        </w:rPr>
      </w:pPr>
    </w:p>
    <w:p w14:paraId="2ACE639C" w14:textId="77777777" w:rsidR="00B10A39" w:rsidRPr="0066639C" w:rsidRDefault="00B10A39" w:rsidP="00B10A39">
      <w:pPr>
        <w:ind w:left="2259" w:right="1134" w:hanging="1125"/>
        <w:jc w:val="both"/>
        <w:rPr>
          <w:b/>
          <w:bCs/>
        </w:rPr>
      </w:pPr>
      <w:r w:rsidRPr="0066639C">
        <w:rPr>
          <w:b/>
          <w:bCs/>
        </w:rPr>
        <w:t>5.2.6.2.</w:t>
      </w:r>
      <w:r w:rsidRPr="0066639C">
        <w:rPr>
          <w:b/>
          <w:bCs/>
        </w:rPr>
        <w:tab/>
        <w:t>The activated system shall only undertake a LCP if the following requirements are fulfilled:</w:t>
      </w:r>
    </w:p>
    <w:p w14:paraId="4AD01377" w14:textId="77777777" w:rsidR="00B10A39" w:rsidRPr="0066639C" w:rsidRDefault="00B10A39" w:rsidP="00B10A39">
      <w:pPr>
        <w:ind w:left="2268" w:right="1134" w:hanging="1134"/>
        <w:jc w:val="both"/>
        <w:rPr>
          <w:b/>
          <w:bCs/>
        </w:rPr>
      </w:pPr>
    </w:p>
    <w:p w14:paraId="2B879FA0" w14:textId="77777777" w:rsidR="00B10A39" w:rsidRPr="0066639C" w:rsidRDefault="00B10A39" w:rsidP="00B10A39">
      <w:pPr>
        <w:pStyle w:val="Listenabsatz"/>
        <w:numPr>
          <w:ilvl w:val="0"/>
          <w:numId w:val="28"/>
        </w:numPr>
        <w:ind w:right="1134"/>
        <w:jc w:val="both"/>
        <w:rPr>
          <w:b/>
          <w:bCs/>
        </w:rPr>
      </w:pPr>
      <w:r w:rsidRPr="0066639C">
        <w:rPr>
          <w:b/>
          <w:bCs/>
        </w:rPr>
        <w:t xml:space="preserve">The vehicle is equipped with a sensing system capable of fulfilling the rearward detection range requirements as defined in paragraph 7.1. </w:t>
      </w:r>
      <w:proofErr w:type="gramStart"/>
      <w:r w:rsidRPr="0066639C">
        <w:rPr>
          <w:b/>
          <w:bCs/>
        </w:rPr>
        <w:t>and</w:t>
      </w:r>
      <w:proofErr w:type="gramEnd"/>
      <w:r w:rsidRPr="0066639C">
        <w:rPr>
          <w:b/>
          <w:bCs/>
        </w:rPr>
        <w:t xml:space="preserve"> subparagraph 7.1.3.;</w:t>
      </w:r>
    </w:p>
    <w:p w14:paraId="0D0381C3" w14:textId="77777777" w:rsidR="00B10A39" w:rsidRPr="0066639C" w:rsidRDefault="00B10A39" w:rsidP="00B10A39">
      <w:pPr>
        <w:pStyle w:val="Listenabsatz"/>
        <w:numPr>
          <w:ilvl w:val="0"/>
          <w:numId w:val="28"/>
        </w:numPr>
        <w:ind w:right="1134"/>
        <w:jc w:val="both"/>
        <w:rPr>
          <w:b/>
          <w:bCs/>
        </w:rPr>
      </w:pPr>
      <w:r w:rsidRPr="0066639C">
        <w:rPr>
          <w:b/>
          <w:szCs w:val="24"/>
          <w:lang w:eastAsia="en-GB"/>
        </w:rPr>
        <w:t>The system self-check as defined in paragraph 5.1.6. is positively confirmed</w:t>
      </w:r>
      <w:r w:rsidRPr="0066639C">
        <w:rPr>
          <w:b/>
          <w:bCs/>
        </w:rPr>
        <w:t>;</w:t>
      </w:r>
    </w:p>
    <w:p w14:paraId="5A95D800" w14:textId="77777777" w:rsidR="00B10A39" w:rsidRPr="0066639C" w:rsidRDefault="00B10A39" w:rsidP="00B10A39">
      <w:pPr>
        <w:pStyle w:val="Listenabsatz"/>
        <w:numPr>
          <w:ilvl w:val="0"/>
          <w:numId w:val="28"/>
        </w:numPr>
        <w:ind w:right="1134"/>
        <w:jc w:val="both"/>
        <w:rPr>
          <w:b/>
          <w:bCs/>
        </w:rPr>
      </w:pPr>
      <w:r w:rsidRPr="0066639C">
        <w:rPr>
          <w:b/>
          <w:bCs/>
        </w:rPr>
        <w:t>The assessment of the target lane as defined in paragraph 5.2.6.6. and its subparagraphs is positively confirmed;</w:t>
      </w:r>
    </w:p>
    <w:p w14:paraId="418C60C0" w14:textId="77777777" w:rsidR="00B10A39" w:rsidRPr="0066639C" w:rsidRDefault="00B10A39" w:rsidP="00B10A39">
      <w:pPr>
        <w:pStyle w:val="para"/>
        <w:numPr>
          <w:ilvl w:val="0"/>
          <w:numId w:val="28"/>
        </w:numPr>
        <w:rPr>
          <w:rFonts w:ascii="Times New Roman" w:hAnsi="Times New Roman"/>
          <w:b/>
          <w:lang w:val="en-GB"/>
        </w:rPr>
      </w:pPr>
      <w:r w:rsidRPr="0066639C">
        <w:rPr>
          <w:rFonts w:ascii="Times New Roman" w:hAnsi="Times New Roman"/>
          <w:b/>
          <w:lang w:val="en-GB"/>
        </w:rPr>
        <w:lastRenderedPageBreak/>
        <w:t xml:space="preserve">The LCP is anticipated to be completed before the ALKS vehicle comes to standstill (i.e. in order to avoid coming to standstill while in the middle of two regular lanes due to stopped traffic ahead). In case the ALKS vehicle becomes stationary between two regular lanes during the LCM </w:t>
      </w:r>
      <w:r w:rsidRPr="000C4DD8">
        <w:rPr>
          <w:rFonts w:ascii="Times New Roman" w:hAnsi="Times New Roman"/>
          <w:b/>
          <w:strike/>
          <w:color w:val="FF0000"/>
          <w:lang w:val="en-GB"/>
        </w:rPr>
        <w:t>nonetheless</w:t>
      </w:r>
      <w:r w:rsidRPr="000C4DD8">
        <w:rPr>
          <w:rFonts w:ascii="Times New Roman" w:hAnsi="Times New Roman"/>
          <w:b/>
          <w:color w:val="FF0000"/>
          <w:lang w:val="en-GB"/>
        </w:rPr>
        <w:t xml:space="preserve"> </w:t>
      </w:r>
      <w:r w:rsidRPr="0066639C">
        <w:rPr>
          <w:rFonts w:ascii="Times New Roman" w:hAnsi="Times New Roman"/>
          <w:b/>
          <w:lang w:val="en-GB"/>
        </w:rPr>
        <w:t>(e.g. due to the surrounding traffic), it should at the next available opportunity either complete the LCP or return to its original lane.</w:t>
      </w:r>
    </w:p>
    <w:p w14:paraId="41687D0B" w14:textId="77777777" w:rsidR="00B10A39" w:rsidRPr="0066639C" w:rsidRDefault="00B10A39" w:rsidP="00B10A39">
      <w:pPr>
        <w:ind w:right="1134"/>
        <w:jc w:val="both"/>
        <w:rPr>
          <w:b/>
          <w:bCs/>
          <w:highlight w:val="yellow"/>
        </w:rPr>
      </w:pPr>
    </w:p>
    <w:p w14:paraId="6091D9EC" w14:textId="77777777" w:rsidR="00B10A39" w:rsidRPr="0066639C" w:rsidRDefault="00B10A39" w:rsidP="00B10A39">
      <w:pPr>
        <w:ind w:left="2268" w:right="1134" w:hanging="1134"/>
        <w:jc w:val="both"/>
        <w:rPr>
          <w:b/>
          <w:bCs/>
        </w:rPr>
      </w:pPr>
      <w:r w:rsidRPr="0066639C">
        <w:rPr>
          <w:b/>
          <w:bCs/>
        </w:rPr>
        <w:t>5.2.6.3.</w:t>
      </w:r>
      <w:r w:rsidRPr="0066639C">
        <w:rPr>
          <w:b/>
          <w:bCs/>
        </w:rPr>
        <w:tab/>
        <w:t xml:space="preserve">In compliance with paragraph 5.1.2. </w:t>
      </w:r>
      <w:proofErr w:type="gramStart"/>
      <w:r w:rsidRPr="000C4DD8">
        <w:rPr>
          <w:b/>
          <w:bCs/>
          <w:strike/>
          <w:color w:val="FF0000"/>
        </w:rPr>
        <w:t>in</w:t>
      </w:r>
      <w:proofErr w:type="gramEnd"/>
      <w:r w:rsidRPr="000C4DD8">
        <w:rPr>
          <w:b/>
          <w:bCs/>
          <w:strike/>
          <w:color w:val="FF0000"/>
        </w:rPr>
        <w:t xml:space="preserve"> particular,</w:t>
      </w:r>
      <w:r w:rsidRPr="0066639C">
        <w:rPr>
          <w:b/>
          <w:bCs/>
        </w:rPr>
        <w:t xml:space="preserve"> the activated system may undertake a LCP if:</w:t>
      </w:r>
    </w:p>
    <w:p w14:paraId="56622526" w14:textId="77777777" w:rsidR="00B10A39" w:rsidRPr="0066639C" w:rsidRDefault="00B10A39" w:rsidP="00B10A39">
      <w:pPr>
        <w:ind w:right="1134"/>
        <w:jc w:val="both"/>
        <w:rPr>
          <w:b/>
          <w:bCs/>
        </w:rPr>
      </w:pPr>
    </w:p>
    <w:p w14:paraId="0E380AA9" w14:textId="77777777" w:rsidR="00B10A39" w:rsidRPr="0066639C" w:rsidRDefault="00B10A39" w:rsidP="00B10A39">
      <w:pPr>
        <w:pStyle w:val="Listenabsatz"/>
        <w:numPr>
          <w:ilvl w:val="0"/>
          <w:numId w:val="30"/>
        </w:numPr>
        <w:ind w:right="1134"/>
        <w:jc w:val="both"/>
        <w:rPr>
          <w:b/>
          <w:bCs/>
        </w:rPr>
      </w:pPr>
      <w:r w:rsidRPr="0066639C">
        <w:rPr>
          <w:b/>
        </w:rPr>
        <w:t>Operation cannot be continued in the current lane (e.g. due to a blocked lane ahead, ending lane ahead), for the purpose of overtaking a slower moving vehicle or to prevent violation of the obligation to drive in the slowest lane when possible;</w:t>
      </w:r>
    </w:p>
    <w:p w14:paraId="16FD9F6F" w14:textId="77777777" w:rsidR="00B10A39" w:rsidRPr="0066639C" w:rsidRDefault="00B10A39" w:rsidP="00B10A39">
      <w:pPr>
        <w:pStyle w:val="Listenabsatz"/>
        <w:numPr>
          <w:ilvl w:val="0"/>
          <w:numId w:val="30"/>
        </w:numPr>
        <w:ind w:right="1134"/>
        <w:jc w:val="both"/>
        <w:rPr>
          <w:b/>
          <w:bCs/>
        </w:rPr>
      </w:pPr>
      <w:r w:rsidRPr="0066639C">
        <w:rPr>
          <w:b/>
          <w:bCs/>
        </w:rPr>
        <w:t>A gap allowing a LCM is already present or expected to open up shortly.</w:t>
      </w:r>
    </w:p>
    <w:p w14:paraId="3B63A8BE" w14:textId="77777777" w:rsidR="00B10A39" w:rsidRPr="0066639C" w:rsidRDefault="00B10A39" w:rsidP="00B10A39">
      <w:pPr>
        <w:pStyle w:val="para"/>
        <w:spacing w:line="240" w:lineRule="auto"/>
        <w:rPr>
          <w:rFonts w:ascii="Times New Roman" w:hAnsi="Times New Roman"/>
          <w:b/>
          <w:bCs/>
          <w:lang w:val="en-GB"/>
        </w:rPr>
      </w:pPr>
    </w:p>
    <w:p w14:paraId="794D4667" w14:textId="77777777" w:rsidR="00B10A39" w:rsidRPr="0066639C" w:rsidRDefault="00B10A39" w:rsidP="00B10A39">
      <w:pPr>
        <w:pStyle w:val="para"/>
        <w:spacing w:line="240" w:lineRule="auto"/>
        <w:rPr>
          <w:rFonts w:ascii="Times New Roman" w:hAnsi="Times New Roman"/>
          <w:b/>
          <w:bCs/>
          <w:lang w:val="en-GB"/>
        </w:rPr>
      </w:pPr>
      <w:r w:rsidRPr="0066639C">
        <w:rPr>
          <w:rFonts w:ascii="Times New Roman" w:hAnsi="Times New Roman"/>
          <w:b/>
          <w:bCs/>
          <w:lang w:val="en-GB"/>
        </w:rPr>
        <w:t>5.2.6.4.</w:t>
      </w:r>
      <w:r w:rsidRPr="0066639C">
        <w:rPr>
          <w:rFonts w:ascii="Times New Roman" w:hAnsi="Times New Roman"/>
          <w:b/>
          <w:bCs/>
          <w:lang w:val="en-GB"/>
        </w:rPr>
        <w:tab/>
        <w:t>A LCP shall be completed without undue delay.</w:t>
      </w:r>
    </w:p>
    <w:p w14:paraId="2492E544" w14:textId="77777777" w:rsidR="00B10A39" w:rsidRPr="0066639C" w:rsidRDefault="00B10A39" w:rsidP="00B10A39">
      <w:pPr>
        <w:spacing w:after="240"/>
        <w:ind w:left="2268" w:right="1134"/>
        <w:jc w:val="both"/>
        <w:rPr>
          <w:b/>
          <w:bCs/>
        </w:rPr>
      </w:pPr>
      <w:r w:rsidRPr="0066639C">
        <w:rPr>
          <w:b/>
          <w:bCs/>
        </w:rPr>
        <w:t>The system shall generate the signal to activate and deactivate the direction indicator signal. The direction indicator shall remain active throughout the whole period of the LCP and shall be deactivated by the system in a timely manner once the</w:t>
      </w:r>
      <w:r w:rsidRPr="0066639C">
        <w:rPr>
          <w:b/>
        </w:rPr>
        <w:t xml:space="preserve"> lane keeping functionality is resumed</w:t>
      </w:r>
      <w:r w:rsidRPr="0066639C">
        <w:rPr>
          <w:b/>
          <w:bCs/>
        </w:rPr>
        <w:t>.</w:t>
      </w:r>
    </w:p>
    <w:p w14:paraId="32722152" w14:textId="77777777" w:rsidR="00B10A39" w:rsidRPr="0066639C" w:rsidRDefault="00B10A39" w:rsidP="00B10A39">
      <w:pPr>
        <w:spacing w:before="240"/>
        <w:ind w:left="2268" w:right="1134" w:hanging="1134"/>
        <w:jc w:val="both"/>
        <w:rPr>
          <w:b/>
          <w:bCs/>
        </w:rPr>
      </w:pPr>
      <w:r w:rsidRPr="0066639C">
        <w:rPr>
          <w:b/>
          <w:bCs/>
        </w:rPr>
        <w:t>5.2.6.5.</w:t>
      </w:r>
      <w:r w:rsidRPr="0066639C">
        <w:rPr>
          <w:b/>
          <w:bCs/>
        </w:rPr>
        <w:tab/>
        <w:t>Specific requirements for LCM</w:t>
      </w:r>
    </w:p>
    <w:p w14:paraId="5F75026E" w14:textId="77777777" w:rsidR="00B10A39" w:rsidRPr="0066639C" w:rsidRDefault="00B10A39" w:rsidP="00B10A39">
      <w:pPr>
        <w:ind w:left="2268" w:right="1134" w:hanging="1134"/>
        <w:jc w:val="both"/>
        <w:rPr>
          <w:b/>
          <w:bCs/>
        </w:rPr>
      </w:pPr>
    </w:p>
    <w:p w14:paraId="26EB2648" w14:textId="77777777" w:rsidR="00B10A39" w:rsidRPr="0066639C" w:rsidRDefault="00B10A39" w:rsidP="00B10A39">
      <w:pPr>
        <w:ind w:left="2268" w:right="1134"/>
        <w:jc w:val="both"/>
        <w:rPr>
          <w:b/>
          <w:bCs/>
        </w:rPr>
      </w:pPr>
      <w:r w:rsidRPr="0066639C">
        <w:rPr>
          <w:b/>
          <w:bCs/>
        </w:rPr>
        <w:t>The lateral movement to approach the lane marking in the starting lane and the lateral movement necessary to complete the LCM shall aim to be one continuous movement.</w:t>
      </w:r>
    </w:p>
    <w:p w14:paraId="26285659" w14:textId="77777777" w:rsidR="00B10A39" w:rsidRPr="0066639C" w:rsidRDefault="00B10A39" w:rsidP="00B10A39">
      <w:pPr>
        <w:ind w:right="1134"/>
        <w:jc w:val="both"/>
        <w:rPr>
          <w:b/>
          <w:bCs/>
        </w:rPr>
      </w:pPr>
    </w:p>
    <w:p w14:paraId="74856507" w14:textId="77777777" w:rsidR="00B10A39" w:rsidRPr="0066639C" w:rsidRDefault="00B10A39" w:rsidP="00B10A39">
      <w:pPr>
        <w:ind w:left="2268" w:right="1134"/>
        <w:jc w:val="both"/>
        <w:rPr>
          <w:b/>
          <w:bCs/>
        </w:rPr>
      </w:pPr>
      <w:r w:rsidRPr="0066639C">
        <w:rPr>
          <w:b/>
          <w:bCs/>
        </w:rPr>
        <w:t>The LCM shall not be initiated before a period of 3.0 seconds and not later than 7.0 seconds after activation of the direction indicator lamps.</w:t>
      </w:r>
    </w:p>
    <w:p w14:paraId="3C81AF6F" w14:textId="77777777" w:rsidR="00B10A39" w:rsidRPr="0066639C" w:rsidRDefault="00B10A39" w:rsidP="00B10A39">
      <w:pPr>
        <w:ind w:left="2268" w:right="1134"/>
        <w:jc w:val="both"/>
        <w:rPr>
          <w:b/>
          <w:bCs/>
        </w:rPr>
      </w:pPr>
    </w:p>
    <w:p w14:paraId="563412C2" w14:textId="77777777" w:rsidR="00B10A39" w:rsidRPr="0066639C" w:rsidRDefault="00B10A39" w:rsidP="00B10A39">
      <w:pPr>
        <w:ind w:left="2268" w:right="1134"/>
        <w:jc w:val="both"/>
        <w:rPr>
          <w:b/>
          <w:bCs/>
        </w:rPr>
      </w:pPr>
      <w:r w:rsidRPr="0066639C">
        <w:rPr>
          <w:b/>
          <w:bCs/>
        </w:rPr>
        <w:t>The LCM may be terminated before being completed if the situation requires it. In this case the ALKS vehicle has to be steered back into the starting lane.</w:t>
      </w:r>
    </w:p>
    <w:p w14:paraId="26C089B9" w14:textId="77777777" w:rsidR="00B10A39" w:rsidRPr="0066639C" w:rsidRDefault="00B10A39" w:rsidP="00B10A39">
      <w:pPr>
        <w:ind w:left="2268" w:right="1134"/>
        <w:jc w:val="both"/>
        <w:rPr>
          <w:b/>
          <w:bCs/>
        </w:rPr>
      </w:pPr>
    </w:p>
    <w:p w14:paraId="4370519A" w14:textId="77777777" w:rsidR="00B10A39" w:rsidRPr="0066639C" w:rsidRDefault="00B10A39" w:rsidP="00B10A39">
      <w:pPr>
        <w:ind w:left="2268" w:right="1134"/>
        <w:jc w:val="both"/>
        <w:rPr>
          <w:b/>
          <w:bCs/>
        </w:rPr>
      </w:pPr>
      <w:r w:rsidRPr="0066639C">
        <w:rPr>
          <w:b/>
          <w:bCs/>
        </w:rPr>
        <w:t>The ALKS vehicle shall be in a single lane of travel at the end of the LCM.</w:t>
      </w:r>
    </w:p>
    <w:p w14:paraId="46F76127" w14:textId="77777777" w:rsidR="00B10A39" w:rsidRPr="0066639C" w:rsidRDefault="00B10A39" w:rsidP="00B10A39">
      <w:pPr>
        <w:ind w:left="2268" w:right="1134" w:hanging="1134"/>
        <w:jc w:val="both"/>
        <w:rPr>
          <w:bCs/>
        </w:rPr>
      </w:pPr>
    </w:p>
    <w:p w14:paraId="1B56F7B4" w14:textId="77777777" w:rsidR="00B10A39" w:rsidRPr="0066639C" w:rsidRDefault="00B10A39" w:rsidP="00B10A39">
      <w:pPr>
        <w:pStyle w:val="para"/>
        <w:spacing w:after="0" w:line="240" w:lineRule="auto"/>
        <w:rPr>
          <w:rFonts w:ascii="Times New Roman" w:hAnsi="Times New Roman"/>
          <w:b/>
          <w:lang w:val="en-GB"/>
        </w:rPr>
      </w:pPr>
      <w:r w:rsidRPr="0066639C">
        <w:rPr>
          <w:rFonts w:ascii="Times New Roman" w:hAnsi="Times New Roman"/>
          <w:b/>
          <w:bCs/>
          <w:lang w:val="en-GB"/>
        </w:rPr>
        <w:t>5.2.6.6.</w:t>
      </w:r>
      <w:r w:rsidRPr="0066639C">
        <w:rPr>
          <w:rFonts w:ascii="Times New Roman" w:hAnsi="Times New Roman"/>
          <w:b/>
          <w:bCs/>
          <w:lang w:val="en-GB"/>
        </w:rPr>
        <w:tab/>
      </w:r>
      <w:r w:rsidRPr="0066639C">
        <w:rPr>
          <w:rFonts w:ascii="Times New Roman" w:hAnsi="Times New Roman"/>
          <w:b/>
          <w:lang w:val="en-GB"/>
        </w:rPr>
        <w:t>Assessment of the target lane</w:t>
      </w:r>
    </w:p>
    <w:p w14:paraId="72696265" w14:textId="77777777" w:rsidR="00B10A39" w:rsidRPr="0066639C" w:rsidRDefault="00B10A39" w:rsidP="00B10A39">
      <w:pPr>
        <w:pStyle w:val="para"/>
        <w:spacing w:after="0" w:line="240" w:lineRule="auto"/>
        <w:rPr>
          <w:rFonts w:ascii="Times New Roman" w:hAnsi="Times New Roman"/>
          <w:b/>
          <w:lang w:val="en-GB"/>
        </w:rPr>
      </w:pPr>
    </w:p>
    <w:p w14:paraId="4FF0AAC3" w14:textId="0522802A" w:rsidR="00B10A39" w:rsidRPr="0066639C" w:rsidRDefault="00B10A39" w:rsidP="00B10A39">
      <w:pPr>
        <w:pStyle w:val="para"/>
        <w:spacing w:line="240" w:lineRule="auto"/>
        <w:ind w:firstLine="0"/>
        <w:rPr>
          <w:rFonts w:ascii="Times New Roman" w:hAnsi="Times New Roman"/>
          <w:b/>
          <w:lang w:val="en-GB"/>
        </w:rPr>
      </w:pPr>
      <w:r w:rsidRPr="0066639C">
        <w:rPr>
          <w:rFonts w:ascii="Times New Roman" w:hAnsi="Times New Roman"/>
          <w:b/>
          <w:bCs/>
          <w:lang w:val="en-GB"/>
        </w:rPr>
        <w:t>A LCP shall only be initiated</w:t>
      </w:r>
      <w:r w:rsidRPr="0066639C">
        <w:rPr>
          <w:rFonts w:ascii="Times New Roman" w:hAnsi="Times New Roman"/>
          <w:bCs/>
          <w:lang w:val="en-GB"/>
        </w:rPr>
        <w:t xml:space="preserve"> </w:t>
      </w:r>
      <w:r w:rsidRPr="0066639C">
        <w:rPr>
          <w:rFonts w:ascii="Times New Roman" w:hAnsi="Times New Roman"/>
          <w:b/>
          <w:bCs/>
          <w:lang w:val="en-GB"/>
        </w:rPr>
        <w:t xml:space="preserve">if </w:t>
      </w:r>
      <w:r w:rsidR="0066639C" w:rsidRPr="0066639C">
        <w:rPr>
          <w:rFonts w:ascii="Times New Roman" w:hAnsi="Times New Roman"/>
          <w:b/>
          <w:bCs/>
          <w:color w:val="FF0000"/>
          <w:lang w:val="en-GB"/>
        </w:rPr>
        <w:t xml:space="preserve">the ALKS vehicle would be able to keep a safe distance from a lead vehicle </w:t>
      </w:r>
      <w:r w:rsidR="007B7583">
        <w:rPr>
          <w:rFonts w:ascii="Times New Roman" w:hAnsi="Times New Roman"/>
          <w:b/>
          <w:bCs/>
          <w:color w:val="FF0000"/>
          <w:lang w:val="en-GB"/>
        </w:rPr>
        <w:t xml:space="preserve">or any other obstacle </w:t>
      </w:r>
      <w:r w:rsidR="0066639C" w:rsidRPr="0066639C">
        <w:rPr>
          <w:rFonts w:ascii="Times New Roman" w:hAnsi="Times New Roman"/>
          <w:b/>
          <w:bCs/>
          <w:color w:val="FF0000"/>
          <w:lang w:val="en-GB"/>
        </w:rPr>
        <w:t>in the target lane</w:t>
      </w:r>
      <w:r w:rsidR="00713175">
        <w:rPr>
          <w:rFonts w:ascii="Times New Roman" w:hAnsi="Times New Roman"/>
          <w:b/>
          <w:bCs/>
          <w:color w:val="FF0000"/>
          <w:lang w:val="en-GB"/>
        </w:rPr>
        <w:t xml:space="preserve"> according with the previsions of paragraph 5.2.3.3.</w:t>
      </w:r>
      <w:r w:rsidR="0066639C" w:rsidRPr="0066639C">
        <w:rPr>
          <w:rFonts w:ascii="Times New Roman" w:hAnsi="Times New Roman"/>
          <w:b/>
          <w:bCs/>
          <w:color w:val="FF0000"/>
          <w:lang w:val="en-GB"/>
        </w:rPr>
        <w:t xml:space="preserve"> </w:t>
      </w:r>
      <w:proofErr w:type="gramStart"/>
      <w:r w:rsidR="0066639C" w:rsidRPr="0066639C">
        <w:rPr>
          <w:rFonts w:ascii="Times New Roman" w:hAnsi="Times New Roman"/>
          <w:b/>
          <w:bCs/>
          <w:color w:val="FF0000"/>
          <w:lang w:val="en-GB"/>
        </w:rPr>
        <w:t>and</w:t>
      </w:r>
      <w:proofErr w:type="gramEnd"/>
      <w:r w:rsidR="0066639C" w:rsidRPr="0066639C">
        <w:rPr>
          <w:rFonts w:ascii="Times New Roman" w:hAnsi="Times New Roman"/>
          <w:b/>
          <w:bCs/>
          <w:color w:val="FF0000"/>
          <w:lang w:val="en-GB"/>
        </w:rPr>
        <w:t xml:space="preserve"> if </w:t>
      </w:r>
      <w:r w:rsidRPr="0066639C">
        <w:rPr>
          <w:rFonts w:ascii="Times New Roman" w:hAnsi="Times New Roman"/>
          <w:b/>
          <w:bCs/>
          <w:lang w:val="en-GB"/>
        </w:rPr>
        <w:t>a</w:t>
      </w:r>
      <w:r w:rsidRPr="0066639C">
        <w:rPr>
          <w:rFonts w:ascii="Times New Roman" w:hAnsi="Times New Roman"/>
          <w:b/>
          <w:lang w:val="en-GB"/>
        </w:rPr>
        <w:t>n approaching vehicle in the target lane is not forced to unmanageably decelerate due to the lane change of the ALKS vehicle.</w:t>
      </w:r>
    </w:p>
    <w:p w14:paraId="5ED3CE3C" w14:textId="7F8D0212" w:rsidR="00B10A39" w:rsidRPr="0066639C" w:rsidRDefault="00B10A39" w:rsidP="00B10A39">
      <w:pPr>
        <w:pStyle w:val="para"/>
        <w:spacing w:before="240"/>
        <w:rPr>
          <w:rFonts w:ascii="Times New Roman" w:hAnsi="Times New Roman"/>
          <w:b/>
          <w:strike/>
          <w:color w:val="FF0000"/>
          <w:lang w:val="en-GB"/>
        </w:rPr>
      </w:pPr>
      <w:r w:rsidRPr="0066639C">
        <w:rPr>
          <w:rFonts w:ascii="Times New Roman" w:hAnsi="Times New Roman"/>
          <w:b/>
          <w:lang w:val="en-GB"/>
        </w:rPr>
        <w:t>5.2.6.6.1.</w:t>
      </w:r>
      <w:r w:rsidRPr="0066639C">
        <w:rPr>
          <w:rFonts w:ascii="Times New Roman" w:hAnsi="Times New Roman"/>
          <w:b/>
          <w:lang w:val="en-GB"/>
        </w:rPr>
        <w:tab/>
        <w:t>An approaching vehicle in the target lane should</w:t>
      </w:r>
      <w:r w:rsidR="0066639C">
        <w:rPr>
          <w:rFonts w:ascii="Times New Roman" w:hAnsi="Times New Roman"/>
          <w:b/>
          <w:lang w:val="en-GB"/>
        </w:rPr>
        <w:t xml:space="preserve"> </w:t>
      </w:r>
      <w:r w:rsidR="0066639C" w:rsidRPr="0066639C">
        <w:rPr>
          <w:rFonts w:ascii="Times New Roman" w:hAnsi="Times New Roman"/>
          <w:b/>
          <w:color w:val="FF0000"/>
          <w:lang w:val="en-GB"/>
        </w:rPr>
        <w:t xml:space="preserve">always have a TTC </w:t>
      </w:r>
      <w:r w:rsidR="0066639C">
        <w:rPr>
          <w:rFonts w:ascii="Times New Roman" w:hAnsi="Times New Roman"/>
          <w:b/>
          <w:color w:val="FF0000"/>
          <w:lang w:val="en-GB"/>
        </w:rPr>
        <w:t xml:space="preserve">to the ALKS vehicle </w:t>
      </w:r>
      <w:r w:rsidR="0066639C" w:rsidRPr="0066639C">
        <w:rPr>
          <w:rFonts w:ascii="Times New Roman" w:hAnsi="Times New Roman"/>
          <w:b/>
          <w:color w:val="FF0000"/>
          <w:lang w:val="en-GB"/>
        </w:rPr>
        <w:t xml:space="preserve">of at least </w:t>
      </w:r>
      <w:r w:rsidR="00713175">
        <w:rPr>
          <w:rFonts w:ascii="Times New Roman" w:hAnsi="Times New Roman"/>
          <w:b/>
          <w:color w:val="FF0000"/>
          <w:lang w:val="en-GB"/>
        </w:rPr>
        <w:t>[</w:t>
      </w:r>
      <w:r w:rsidR="0066639C" w:rsidRPr="0066639C">
        <w:rPr>
          <w:rFonts w:ascii="Times New Roman" w:hAnsi="Times New Roman"/>
          <w:b/>
          <w:color w:val="FF0000"/>
          <w:lang w:val="en-GB"/>
        </w:rPr>
        <w:t>4</w:t>
      </w:r>
      <w:r w:rsidR="00713175">
        <w:rPr>
          <w:rFonts w:ascii="Times New Roman" w:hAnsi="Times New Roman"/>
          <w:b/>
          <w:color w:val="FF0000"/>
          <w:lang w:val="en-GB"/>
        </w:rPr>
        <w:t>]</w:t>
      </w:r>
      <w:r w:rsidR="000C4DD8">
        <w:rPr>
          <w:rFonts w:ascii="Times New Roman" w:hAnsi="Times New Roman"/>
          <w:b/>
          <w:color w:val="FF0000"/>
          <w:lang w:val="en-GB"/>
        </w:rPr>
        <w:t xml:space="preserve"> </w:t>
      </w:r>
      <w:r w:rsidR="0066639C" w:rsidRPr="0066639C">
        <w:rPr>
          <w:rFonts w:ascii="Times New Roman" w:hAnsi="Times New Roman"/>
          <w:b/>
          <w:color w:val="FF0000"/>
          <w:lang w:val="en-GB"/>
        </w:rPr>
        <w:t>s</w:t>
      </w:r>
      <w:r w:rsidR="000C4DD8">
        <w:rPr>
          <w:rFonts w:ascii="Times New Roman" w:hAnsi="Times New Roman"/>
          <w:b/>
          <w:color w:val="FF0000"/>
          <w:lang w:val="en-GB"/>
        </w:rPr>
        <w:t>econds</w:t>
      </w:r>
      <w:r w:rsidR="0066639C" w:rsidRPr="0066639C">
        <w:rPr>
          <w:rFonts w:ascii="Times New Roman" w:hAnsi="Times New Roman"/>
          <w:b/>
          <w:color w:val="FF0000"/>
          <w:lang w:val="en-GB"/>
        </w:rPr>
        <w:t xml:space="preserve"> at the </w:t>
      </w:r>
      <w:r w:rsidR="0066639C">
        <w:rPr>
          <w:rFonts w:ascii="Times New Roman" w:hAnsi="Times New Roman"/>
          <w:b/>
          <w:color w:val="FF0000"/>
          <w:lang w:val="en-GB"/>
        </w:rPr>
        <w:t>end of the LCM</w:t>
      </w:r>
      <w:r w:rsidR="0066639C" w:rsidRPr="0066639C">
        <w:rPr>
          <w:rFonts w:ascii="Times New Roman" w:hAnsi="Times New Roman"/>
          <w:b/>
          <w:color w:val="FF0000"/>
          <w:lang w:val="en-GB"/>
        </w:rPr>
        <w:t>.</w:t>
      </w:r>
      <w:r w:rsidR="0066639C" w:rsidRPr="0066639C">
        <w:rPr>
          <w:rFonts w:ascii="Times New Roman" w:hAnsi="Times New Roman"/>
          <w:b/>
          <w:strike/>
          <w:color w:val="FF0000"/>
          <w:lang w:val="en-GB"/>
        </w:rPr>
        <w:t xml:space="preserve"> </w:t>
      </w:r>
      <w:r w:rsidRPr="0066639C">
        <w:rPr>
          <w:rFonts w:ascii="Times New Roman" w:hAnsi="Times New Roman"/>
          <w:b/>
          <w:strike/>
          <w:color w:val="FF0000"/>
          <w:lang w:val="en-GB"/>
        </w:rPr>
        <w:t xml:space="preserve"> not have to decelerate at a higher level than A m/s², B seconds after the ALKS vehicle starts crossing a lane marking, to ensure the distance between the two vehicles is never less than that which the lane change vehicle travels in C seconds.</w:t>
      </w:r>
    </w:p>
    <w:p w14:paraId="7E9BB400" w14:textId="77777777" w:rsidR="00B10A39" w:rsidRPr="0066639C" w:rsidRDefault="00B10A39" w:rsidP="00B10A39">
      <w:pPr>
        <w:pStyle w:val="para"/>
        <w:spacing w:before="240"/>
        <w:rPr>
          <w:rFonts w:ascii="Times New Roman" w:hAnsi="Times New Roman"/>
          <w:b/>
          <w:strike/>
          <w:color w:val="FF0000"/>
          <w:lang w:val="en-GB"/>
        </w:rPr>
      </w:pPr>
      <w:r w:rsidRPr="0066639C">
        <w:rPr>
          <w:rFonts w:ascii="Times New Roman" w:hAnsi="Times New Roman"/>
          <w:b/>
          <w:strike/>
          <w:color w:val="FF0000"/>
          <w:lang w:val="en-GB"/>
        </w:rPr>
        <w:tab/>
        <w:t xml:space="preserve">With: </w:t>
      </w:r>
    </w:p>
    <w:p w14:paraId="36556CE5" w14:textId="77777777" w:rsidR="00B10A39" w:rsidRPr="0066639C" w:rsidRDefault="00B10A39" w:rsidP="00B10A39">
      <w:pPr>
        <w:pStyle w:val="para"/>
        <w:numPr>
          <w:ilvl w:val="0"/>
          <w:numId w:val="25"/>
        </w:numPr>
        <w:tabs>
          <w:tab w:val="left" w:pos="2268"/>
        </w:tabs>
        <w:rPr>
          <w:rFonts w:ascii="Times New Roman" w:hAnsi="Times New Roman"/>
          <w:b/>
          <w:strike/>
          <w:color w:val="FF0000"/>
          <w:lang w:val="en-GB"/>
        </w:rPr>
      </w:pPr>
      <w:proofErr w:type="gramStart"/>
      <w:r w:rsidRPr="0066639C">
        <w:rPr>
          <w:rFonts w:ascii="Times New Roman" w:hAnsi="Times New Roman"/>
          <w:b/>
          <w:strike/>
          <w:color w:val="FF0000"/>
          <w:lang w:val="en-GB"/>
        </w:rPr>
        <w:lastRenderedPageBreak/>
        <w:t>A</w:t>
      </w:r>
      <w:proofErr w:type="gramEnd"/>
      <w:r w:rsidRPr="0066639C">
        <w:rPr>
          <w:rFonts w:ascii="Times New Roman" w:hAnsi="Times New Roman"/>
          <w:b/>
          <w:strike/>
          <w:color w:val="FF0000"/>
          <w:lang w:val="en-GB"/>
        </w:rPr>
        <w:t xml:space="preserve"> equal to 3 m/s</w:t>
      </w:r>
      <w:r w:rsidRPr="0066639C">
        <w:rPr>
          <w:rFonts w:ascii="Times New Roman" w:hAnsi="Times New Roman"/>
          <w:b/>
          <w:strike/>
          <w:color w:val="FF0000"/>
          <w:vertAlign w:val="superscript"/>
          <w:lang w:val="en-GB"/>
        </w:rPr>
        <w:t>2</w:t>
      </w:r>
      <w:r w:rsidRPr="0066639C">
        <w:rPr>
          <w:rFonts w:ascii="Times New Roman" w:hAnsi="Times New Roman"/>
          <w:b/>
          <w:strike/>
          <w:color w:val="FF0000"/>
          <w:lang w:val="en-GB"/>
        </w:rPr>
        <w:t>.</w:t>
      </w:r>
    </w:p>
    <w:p w14:paraId="063F61A4" w14:textId="77777777" w:rsidR="00B10A39" w:rsidRPr="0066639C" w:rsidRDefault="00B10A39" w:rsidP="00B10A39">
      <w:pPr>
        <w:pStyle w:val="para"/>
        <w:numPr>
          <w:ilvl w:val="0"/>
          <w:numId w:val="25"/>
        </w:numPr>
        <w:tabs>
          <w:tab w:val="left" w:pos="2268"/>
        </w:tabs>
        <w:rPr>
          <w:rFonts w:ascii="Times New Roman" w:hAnsi="Times New Roman"/>
          <w:b/>
          <w:strike/>
          <w:color w:val="FF0000"/>
          <w:lang w:val="en-GB"/>
        </w:rPr>
      </w:pPr>
      <w:r w:rsidRPr="0066639C">
        <w:rPr>
          <w:rFonts w:ascii="Times New Roman" w:hAnsi="Times New Roman"/>
          <w:b/>
          <w:strike/>
          <w:color w:val="FF0000"/>
          <w:lang w:val="en-GB"/>
        </w:rPr>
        <w:t xml:space="preserve">B equal to: </w:t>
      </w:r>
    </w:p>
    <w:p w14:paraId="489178E4" w14:textId="77777777" w:rsidR="00B10A39" w:rsidRPr="0066639C" w:rsidRDefault="00B10A39" w:rsidP="00B10A39">
      <w:pPr>
        <w:pStyle w:val="Listenabsatz"/>
        <w:numPr>
          <w:ilvl w:val="0"/>
          <w:numId w:val="29"/>
        </w:numPr>
        <w:spacing w:before="240" w:after="240"/>
        <w:ind w:left="3261" w:right="1134" w:hanging="284"/>
        <w:jc w:val="both"/>
        <w:rPr>
          <w:b/>
          <w:bCs/>
          <w:strike/>
          <w:color w:val="FF0000"/>
        </w:rPr>
      </w:pPr>
      <w:r w:rsidRPr="0066639C">
        <w:rPr>
          <w:b/>
          <w:bCs/>
          <w:strike/>
          <w:color w:val="FF0000"/>
        </w:rPr>
        <w:t xml:space="preserve">0.4 seconds after the ALKS vehicle has crossed the lane marking, </w:t>
      </w:r>
      <w:r w:rsidRPr="0066639C">
        <w:rPr>
          <w:b/>
          <w:strike/>
          <w:color w:val="FF0000"/>
        </w:rPr>
        <w:t>provided there was at least 1.0 s lateral movement of the ALKS vehicle within the starting lane in principle visible to an approaching vehicle from the rear without an obstruction before the LCM starts o</w:t>
      </w:r>
      <w:r w:rsidRPr="0066639C">
        <w:rPr>
          <w:b/>
          <w:bCs/>
          <w:strike/>
          <w:color w:val="FF0000"/>
        </w:rPr>
        <w:t>r</w:t>
      </w:r>
    </w:p>
    <w:p w14:paraId="0FD79208" w14:textId="77777777" w:rsidR="00B10A39" w:rsidRPr="0066639C" w:rsidRDefault="00B10A39" w:rsidP="00B10A39">
      <w:pPr>
        <w:pStyle w:val="Listenabsatz"/>
        <w:spacing w:before="240" w:after="240"/>
        <w:ind w:left="3261" w:right="1134"/>
        <w:jc w:val="both"/>
        <w:rPr>
          <w:b/>
          <w:bCs/>
          <w:strike/>
          <w:color w:val="FF0000"/>
        </w:rPr>
      </w:pPr>
    </w:p>
    <w:p w14:paraId="5C09F028" w14:textId="77777777" w:rsidR="00B10A39" w:rsidRPr="0066639C" w:rsidRDefault="00B10A39" w:rsidP="00B10A39">
      <w:pPr>
        <w:pStyle w:val="Listenabsatz"/>
        <w:numPr>
          <w:ilvl w:val="0"/>
          <w:numId w:val="29"/>
        </w:numPr>
        <w:spacing w:before="240"/>
        <w:ind w:left="3261" w:right="1134" w:hanging="284"/>
        <w:jc w:val="both"/>
        <w:rPr>
          <w:b/>
          <w:bCs/>
          <w:strike/>
          <w:color w:val="FF0000"/>
        </w:rPr>
      </w:pPr>
      <w:r w:rsidRPr="0066639C">
        <w:rPr>
          <w:b/>
          <w:bCs/>
          <w:strike/>
          <w:color w:val="FF0000"/>
        </w:rPr>
        <w:t xml:space="preserve">1.4 seconds after the ALKS vehicle has crossed the lane marking, </w:t>
      </w:r>
      <w:r w:rsidRPr="0066639C">
        <w:rPr>
          <w:b/>
          <w:strike/>
          <w:color w:val="FF0000"/>
        </w:rPr>
        <w:t>provided there was not at least 1.0 s lateral movement of the ALKS vehicle within the starting lane in principle visible to an approaching vehicle from the rear before the LCM starts.</w:t>
      </w:r>
    </w:p>
    <w:p w14:paraId="044F11AA" w14:textId="77777777" w:rsidR="00B10A39" w:rsidRPr="0066639C" w:rsidRDefault="00B10A39" w:rsidP="00B10A39">
      <w:pPr>
        <w:pStyle w:val="Listenabsatz"/>
        <w:ind w:left="2628" w:right="1134"/>
        <w:jc w:val="both"/>
        <w:rPr>
          <w:bCs/>
          <w:strike/>
          <w:color w:val="FF0000"/>
        </w:rPr>
      </w:pPr>
    </w:p>
    <w:p w14:paraId="68656625" w14:textId="77777777" w:rsidR="00B10A39" w:rsidRPr="0066639C" w:rsidRDefault="00B10A39" w:rsidP="00B10A39">
      <w:pPr>
        <w:pStyle w:val="para"/>
        <w:numPr>
          <w:ilvl w:val="0"/>
          <w:numId w:val="27"/>
        </w:numPr>
        <w:tabs>
          <w:tab w:val="left" w:pos="2835"/>
        </w:tabs>
        <w:rPr>
          <w:rFonts w:ascii="Times New Roman" w:hAnsi="Times New Roman"/>
          <w:b/>
          <w:strike/>
          <w:color w:val="FF0000"/>
          <w:lang w:val="en-GB"/>
        </w:rPr>
      </w:pPr>
      <w:r w:rsidRPr="0066639C">
        <w:rPr>
          <w:rFonts w:ascii="Times New Roman" w:hAnsi="Times New Roman"/>
          <w:b/>
          <w:strike/>
          <w:color w:val="FF0000"/>
          <w:lang w:val="en-GB"/>
        </w:rPr>
        <w:t>C equal to 1 second.</w:t>
      </w:r>
    </w:p>
    <w:p w14:paraId="150C8CE9" w14:textId="2A0E2296" w:rsidR="00B10A39" w:rsidRPr="0066639C" w:rsidRDefault="00B10A39" w:rsidP="00B10A39">
      <w:pPr>
        <w:pStyle w:val="para"/>
        <w:tabs>
          <w:tab w:val="left" w:pos="2835"/>
        </w:tabs>
        <w:spacing w:before="240"/>
        <w:rPr>
          <w:rFonts w:ascii="Times New Roman" w:hAnsi="Times New Roman"/>
          <w:b/>
          <w:lang w:val="en-GB"/>
        </w:rPr>
      </w:pPr>
      <w:r w:rsidRPr="0066639C">
        <w:rPr>
          <w:rFonts w:ascii="Times New Roman" w:hAnsi="Times New Roman"/>
          <w:b/>
          <w:lang w:val="en-GB"/>
        </w:rPr>
        <w:t>5.2.6.6.2.</w:t>
      </w:r>
      <w:r w:rsidRPr="0066639C">
        <w:rPr>
          <w:rFonts w:ascii="Times New Roman" w:hAnsi="Times New Roman"/>
          <w:b/>
          <w:lang w:val="en-GB"/>
        </w:rPr>
        <w:tab/>
        <w:t xml:space="preserve">If no approaching vehicle is detected by the system in the target lane, </w:t>
      </w:r>
      <w:r w:rsidRPr="007411FB">
        <w:rPr>
          <w:rFonts w:ascii="Times New Roman" w:hAnsi="Times New Roman"/>
          <w:b/>
          <w:color w:val="FF0000"/>
          <w:lang w:val="en-GB"/>
        </w:rPr>
        <w:t xml:space="preserve">the </w:t>
      </w:r>
      <w:r w:rsidR="0066639C" w:rsidRPr="007411FB">
        <w:rPr>
          <w:rFonts w:ascii="Times New Roman" w:hAnsi="Times New Roman"/>
          <w:b/>
          <w:color w:val="FF0000"/>
          <w:lang w:val="en-GB"/>
        </w:rPr>
        <w:t>conditions laid down in par</w:t>
      </w:r>
      <w:r w:rsidR="007411FB" w:rsidRPr="007411FB">
        <w:rPr>
          <w:rFonts w:ascii="Times New Roman" w:hAnsi="Times New Roman"/>
          <w:b/>
          <w:color w:val="FF0000"/>
          <w:lang w:val="en-GB"/>
        </w:rPr>
        <w:t>agraph 5.2.6.6.</w:t>
      </w:r>
      <w:r w:rsidR="007411FB">
        <w:rPr>
          <w:rFonts w:ascii="Times New Roman" w:hAnsi="Times New Roman"/>
          <w:b/>
          <w:color w:val="FF0000"/>
          <w:lang w:val="en-GB"/>
        </w:rPr>
        <w:t>1</w:t>
      </w:r>
      <w:r w:rsidR="007411FB" w:rsidRPr="007411FB">
        <w:rPr>
          <w:rFonts w:ascii="Times New Roman" w:hAnsi="Times New Roman"/>
          <w:b/>
          <w:color w:val="FF0000"/>
          <w:lang w:val="en-GB"/>
        </w:rPr>
        <w:t xml:space="preserve"> </w:t>
      </w:r>
      <w:r w:rsidRPr="007411FB">
        <w:rPr>
          <w:rFonts w:ascii="Times New Roman" w:hAnsi="Times New Roman"/>
          <w:b/>
          <w:strike/>
          <w:color w:val="FF0000"/>
          <w:lang w:val="en-GB"/>
        </w:rPr>
        <w:t>minimal gap to the rear</w:t>
      </w:r>
      <w:r w:rsidRPr="007411FB">
        <w:rPr>
          <w:rFonts w:ascii="Times New Roman" w:hAnsi="Times New Roman"/>
          <w:b/>
          <w:color w:val="FF0000"/>
          <w:lang w:val="en-GB"/>
        </w:rPr>
        <w:t xml:space="preserve"> </w:t>
      </w:r>
      <w:r w:rsidRPr="0066639C">
        <w:rPr>
          <w:rFonts w:ascii="Times New Roman" w:hAnsi="Times New Roman"/>
          <w:b/>
          <w:lang w:val="en-GB"/>
        </w:rPr>
        <w:t xml:space="preserve">shall be </w:t>
      </w:r>
      <w:r w:rsidR="007411FB" w:rsidRPr="007411FB">
        <w:rPr>
          <w:rFonts w:ascii="Times New Roman" w:hAnsi="Times New Roman"/>
          <w:b/>
          <w:color w:val="FF0000"/>
          <w:lang w:val="en-GB"/>
        </w:rPr>
        <w:t xml:space="preserve">assessed </w:t>
      </w:r>
      <w:r w:rsidRPr="007411FB">
        <w:rPr>
          <w:rFonts w:ascii="Times New Roman" w:hAnsi="Times New Roman"/>
          <w:b/>
          <w:strike/>
          <w:color w:val="FF0000"/>
          <w:lang w:val="en-GB"/>
        </w:rPr>
        <w:t>calculated</w:t>
      </w:r>
      <w:r w:rsidRPr="007411FB">
        <w:rPr>
          <w:rFonts w:ascii="Times New Roman" w:hAnsi="Times New Roman"/>
          <w:b/>
          <w:color w:val="FF0000"/>
          <w:lang w:val="en-GB"/>
        </w:rPr>
        <w:t xml:space="preserve"> </w:t>
      </w:r>
      <w:r w:rsidRPr="0066639C">
        <w:rPr>
          <w:rFonts w:ascii="Times New Roman" w:hAnsi="Times New Roman"/>
          <w:b/>
          <w:lang w:val="en-GB"/>
        </w:rPr>
        <w:t>under the assumption that</w:t>
      </w:r>
    </w:p>
    <w:p w14:paraId="30440391" w14:textId="57816420" w:rsidR="007411FB" w:rsidRPr="007411FB" w:rsidRDefault="00B10A39" w:rsidP="00B10A39">
      <w:pPr>
        <w:pStyle w:val="para"/>
        <w:tabs>
          <w:tab w:val="left" w:pos="2835"/>
        </w:tabs>
        <w:ind w:left="2694" w:hanging="425"/>
        <w:rPr>
          <w:rFonts w:ascii="Times New Roman" w:hAnsi="Times New Roman"/>
          <w:b/>
          <w:color w:val="FF0000"/>
          <w:lang w:val="en-GB"/>
        </w:rPr>
      </w:pPr>
      <w:r w:rsidRPr="007411FB">
        <w:rPr>
          <w:rFonts w:ascii="Times New Roman" w:hAnsi="Times New Roman"/>
          <w:b/>
          <w:color w:val="FF0000"/>
          <w:lang w:val="en-GB"/>
        </w:rPr>
        <w:t xml:space="preserve">a) </w:t>
      </w:r>
      <w:r w:rsidRPr="007411FB">
        <w:rPr>
          <w:rFonts w:ascii="Times New Roman" w:hAnsi="Times New Roman"/>
          <w:b/>
          <w:color w:val="FF0000"/>
          <w:lang w:val="en-GB"/>
        </w:rPr>
        <w:tab/>
      </w:r>
      <w:proofErr w:type="gramStart"/>
      <w:r w:rsidR="007411FB" w:rsidRPr="007411FB">
        <w:rPr>
          <w:rFonts w:ascii="Times New Roman" w:hAnsi="Times New Roman"/>
          <w:b/>
          <w:color w:val="FF0000"/>
          <w:lang w:val="en-GB"/>
        </w:rPr>
        <w:t>the</w:t>
      </w:r>
      <w:proofErr w:type="gramEnd"/>
      <w:r w:rsidR="007411FB" w:rsidRPr="007411FB">
        <w:rPr>
          <w:rFonts w:ascii="Times New Roman" w:hAnsi="Times New Roman"/>
          <w:b/>
          <w:color w:val="FF0000"/>
          <w:lang w:val="en-GB"/>
        </w:rPr>
        <w:t xml:space="preserve"> approaching vehicle </w:t>
      </w:r>
      <w:r w:rsidR="00713175">
        <w:rPr>
          <w:rFonts w:ascii="Times New Roman" w:hAnsi="Times New Roman"/>
          <w:b/>
          <w:color w:val="FF0000"/>
          <w:lang w:val="en-GB"/>
        </w:rPr>
        <w:t xml:space="preserve">in the target lane </w:t>
      </w:r>
      <w:r w:rsidR="007411FB" w:rsidRPr="007411FB">
        <w:rPr>
          <w:rFonts w:ascii="Times New Roman" w:hAnsi="Times New Roman"/>
          <w:b/>
          <w:color w:val="FF0000"/>
          <w:lang w:val="en-GB"/>
        </w:rPr>
        <w:t xml:space="preserve">is at a distance from the ALKS vehicle equal to </w:t>
      </w:r>
      <w:r w:rsidR="000735A0">
        <w:rPr>
          <w:rFonts w:ascii="Times New Roman" w:hAnsi="Times New Roman"/>
          <w:b/>
          <w:color w:val="FF0000"/>
          <w:lang w:val="en-GB"/>
        </w:rPr>
        <w:t>rear</w:t>
      </w:r>
      <w:r w:rsidR="007411FB" w:rsidRPr="007411FB">
        <w:rPr>
          <w:rFonts w:ascii="Times New Roman" w:hAnsi="Times New Roman"/>
          <w:b/>
          <w:color w:val="FF0000"/>
          <w:lang w:val="en-GB"/>
        </w:rPr>
        <w:t>ward detection distance</w:t>
      </w:r>
      <w:r w:rsidR="007411FB">
        <w:rPr>
          <w:rFonts w:ascii="Times New Roman" w:hAnsi="Times New Roman"/>
          <w:b/>
          <w:color w:val="FF0000"/>
          <w:lang w:val="en-GB"/>
        </w:rPr>
        <w:t xml:space="preserve"> and </w:t>
      </w:r>
    </w:p>
    <w:p w14:paraId="1D86769A" w14:textId="18801052" w:rsidR="00B10A39" w:rsidRPr="0066639C" w:rsidRDefault="007411FB" w:rsidP="00B10A39">
      <w:pPr>
        <w:pStyle w:val="para"/>
        <w:tabs>
          <w:tab w:val="left" w:pos="2835"/>
        </w:tabs>
        <w:ind w:left="2694" w:hanging="425"/>
        <w:rPr>
          <w:rFonts w:ascii="Times New Roman" w:hAnsi="Times New Roman"/>
          <w:b/>
          <w:lang w:val="en-GB"/>
        </w:rPr>
      </w:pPr>
      <w:r>
        <w:rPr>
          <w:rFonts w:ascii="Times New Roman" w:hAnsi="Times New Roman"/>
          <w:b/>
          <w:lang w:val="en-GB"/>
        </w:rPr>
        <w:t xml:space="preserve">b) </w:t>
      </w:r>
      <w:r>
        <w:rPr>
          <w:rFonts w:ascii="Times New Roman" w:hAnsi="Times New Roman"/>
          <w:b/>
          <w:lang w:val="en-GB"/>
        </w:rPr>
        <w:tab/>
      </w:r>
      <w:proofErr w:type="gramStart"/>
      <w:r w:rsidRPr="007411FB">
        <w:rPr>
          <w:rFonts w:ascii="Times New Roman" w:hAnsi="Times New Roman"/>
          <w:b/>
          <w:color w:val="FF0000"/>
          <w:lang w:val="en-GB"/>
        </w:rPr>
        <w:t>the</w:t>
      </w:r>
      <w:proofErr w:type="gramEnd"/>
      <w:r w:rsidRPr="007411FB">
        <w:rPr>
          <w:rFonts w:ascii="Times New Roman" w:hAnsi="Times New Roman"/>
          <w:b/>
          <w:color w:val="FF0000"/>
          <w:lang w:val="en-GB"/>
        </w:rPr>
        <w:t xml:space="preserve"> </w:t>
      </w:r>
      <w:r w:rsidRPr="007411FB">
        <w:rPr>
          <w:rFonts w:ascii="Times New Roman" w:hAnsi="Times New Roman"/>
          <w:b/>
          <w:strike/>
          <w:color w:val="FF0000"/>
          <w:lang w:val="en-GB"/>
        </w:rPr>
        <w:t>an</w:t>
      </w:r>
      <w:r w:rsidR="00B10A39" w:rsidRPr="0066639C">
        <w:rPr>
          <w:rFonts w:ascii="Times New Roman" w:hAnsi="Times New Roman"/>
          <w:b/>
          <w:lang w:val="en-GB"/>
        </w:rPr>
        <w:t xml:space="preserve"> approaching vehicle </w:t>
      </w:r>
      <w:r w:rsidR="00713175" w:rsidRPr="00713175">
        <w:rPr>
          <w:rFonts w:ascii="Times New Roman" w:hAnsi="Times New Roman"/>
          <w:b/>
          <w:color w:val="FF0000"/>
          <w:lang w:val="en-GB"/>
        </w:rPr>
        <w:t xml:space="preserve">in the </w:t>
      </w:r>
      <w:r w:rsidR="00B10A39" w:rsidRPr="00713175">
        <w:rPr>
          <w:rFonts w:ascii="Times New Roman" w:hAnsi="Times New Roman"/>
          <w:b/>
          <w:strike/>
          <w:color w:val="FF0000"/>
          <w:lang w:val="en-GB"/>
        </w:rPr>
        <w:t>on a</w:t>
      </w:r>
      <w:r w:rsidRPr="007411FB">
        <w:rPr>
          <w:rFonts w:ascii="Times New Roman" w:hAnsi="Times New Roman"/>
          <w:b/>
          <w:lang w:val="en-GB"/>
        </w:rPr>
        <w:t xml:space="preserve"> </w:t>
      </w:r>
      <w:r w:rsidR="00B10A39" w:rsidRPr="0066639C">
        <w:rPr>
          <w:rFonts w:ascii="Times New Roman" w:hAnsi="Times New Roman"/>
          <w:b/>
          <w:lang w:val="en-GB"/>
        </w:rPr>
        <w:t xml:space="preserve">target lane </w:t>
      </w:r>
      <w:r w:rsidR="00B10A39" w:rsidRPr="00713175">
        <w:rPr>
          <w:rFonts w:ascii="Times New Roman" w:hAnsi="Times New Roman"/>
          <w:b/>
          <w:strike/>
          <w:color w:val="FF0000"/>
          <w:lang w:val="en-GB"/>
        </w:rPr>
        <w:t>intended for faster traffic (including enter lanes)</w:t>
      </w:r>
      <w:r w:rsidR="00B10A39" w:rsidRPr="0066639C">
        <w:rPr>
          <w:rFonts w:ascii="Times New Roman" w:hAnsi="Times New Roman"/>
          <w:b/>
          <w:lang w:val="en-GB"/>
        </w:rPr>
        <w:t xml:space="preserve"> is travelling with the allowed or the advised maximum speed whichever is </w:t>
      </w:r>
      <w:r w:rsidR="00B10A39" w:rsidRPr="00713175">
        <w:rPr>
          <w:rFonts w:ascii="Times New Roman" w:hAnsi="Times New Roman"/>
          <w:b/>
          <w:strike/>
          <w:color w:val="FF0000"/>
          <w:lang w:val="en-GB"/>
        </w:rPr>
        <w:t>lower</w:t>
      </w:r>
      <w:r w:rsidR="00B10A39" w:rsidRPr="00713175">
        <w:rPr>
          <w:rFonts w:ascii="Times New Roman" w:hAnsi="Times New Roman"/>
          <w:b/>
          <w:color w:val="FF0000"/>
          <w:lang w:val="en-GB"/>
        </w:rPr>
        <w:t xml:space="preserve"> </w:t>
      </w:r>
      <w:r w:rsidR="00713175" w:rsidRPr="00713175">
        <w:rPr>
          <w:rFonts w:ascii="Times New Roman" w:hAnsi="Times New Roman"/>
          <w:b/>
          <w:color w:val="FF0000"/>
          <w:lang w:val="en-GB"/>
        </w:rPr>
        <w:t xml:space="preserve">higher </w:t>
      </w:r>
      <w:r w:rsidR="00B10A39" w:rsidRPr="007A3E03">
        <w:rPr>
          <w:rFonts w:ascii="Times New Roman" w:hAnsi="Times New Roman"/>
          <w:b/>
          <w:strike/>
          <w:color w:val="FF0000"/>
          <w:lang w:val="en-GB"/>
        </w:rPr>
        <w:t>or</w:t>
      </w:r>
    </w:p>
    <w:p w14:paraId="4A80AF03" w14:textId="7DF541C7" w:rsidR="00B10A39" w:rsidRPr="000C4DD8" w:rsidRDefault="00B10A39" w:rsidP="00B10A39">
      <w:pPr>
        <w:pStyle w:val="para"/>
        <w:tabs>
          <w:tab w:val="left" w:pos="2835"/>
        </w:tabs>
        <w:ind w:left="2694" w:hanging="425"/>
        <w:rPr>
          <w:rFonts w:ascii="Times New Roman" w:hAnsi="Times New Roman"/>
          <w:b/>
          <w:strike/>
          <w:color w:val="FF0000"/>
          <w:lang w:val="en-GB"/>
        </w:rPr>
      </w:pPr>
      <w:r w:rsidRPr="00713175">
        <w:rPr>
          <w:rFonts w:ascii="Times New Roman" w:hAnsi="Times New Roman"/>
          <w:b/>
          <w:strike/>
          <w:color w:val="FF0000"/>
          <w:lang w:val="en-GB"/>
        </w:rPr>
        <w:t xml:space="preserve">b) </w:t>
      </w:r>
      <w:r w:rsidRPr="00713175">
        <w:rPr>
          <w:rFonts w:ascii="Times New Roman" w:hAnsi="Times New Roman"/>
          <w:b/>
          <w:strike/>
          <w:color w:val="FF0000"/>
          <w:lang w:val="en-GB"/>
        </w:rPr>
        <w:tab/>
        <w:t>an approaching vehicle on a target lane intended for slower traffic (including exit lanes and shoulders temporarily opened for regular traffic) is travelling with a maximum speed difference of 20 km/h at the beginning of the LCM while not exceeding the allowed</w:t>
      </w:r>
      <w:r w:rsidRPr="00713175">
        <w:rPr>
          <w:rFonts w:ascii="Times New Roman" w:hAnsi="Times New Roman"/>
          <w:b/>
          <w:color w:val="FF0000"/>
          <w:lang w:val="en-GB"/>
        </w:rPr>
        <w:t xml:space="preserve"> </w:t>
      </w:r>
      <w:r w:rsidRPr="000C4DD8">
        <w:rPr>
          <w:rFonts w:ascii="Times New Roman" w:hAnsi="Times New Roman"/>
          <w:b/>
          <w:strike/>
          <w:color w:val="FF0000"/>
          <w:lang w:val="en-GB"/>
        </w:rPr>
        <w:t>or advised maximum speed.</w:t>
      </w:r>
    </w:p>
    <w:p w14:paraId="45C6E15A" w14:textId="19B31ABF" w:rsidR="00B10A39" w:rsidRPr="0066639C" w:rsidRDefault="00B10A39" w:rsidP="00B10A39">
      <w:pPr>
        <w:pStyle w:val="para"/>
        <w:rPr>
          <w:rFonts w:ascii="Times New Roman" w:hAnsi="Times New Roman"/>
          <w:b/>
          <w:lang w:val="en-GB"/>
        </w:rPr>
      </w:pPr>
      <w:r w:rsidRPr="0066639C">
        <w:rPr>
          <w:rFonts w:ascii="Times New Roman" w:hAnsi="Times New Roman"/>
          <w:b/>
          <w:lang w:val="en-GB"/>
        </w:rPr>
        <w:t>5.2.6.7.</w:t>
      </w:r>
      <w:r w:rsidRPr="0066639C">
        <w:rPr>
          <w:rFonts w:ascii="Times New Roman" w:hAnsi="Times New Roman"/>
          <w:b/>
          <w:lang w:val="en-GB"/>
        </w:rPr>
        <w:tab/>
      </w:r>
      <w:r w:rsidR="00713175" w:rsidRPr="00713175">
        <w:rPr>
          <w:rFonts w:ascii="Times New Roman" w:hAnsi="Times New Roman"/>
          <w:b/>
          <w:color w:val="FF0000"/>
          <w:lang w:val="en-GB"/>
        </w:rPr>
        <w:t xml:space="preserve">At the beginning of the LCM, </w:t>
      </w:r>
      <w:proofErr w:type="spellStart"/>
      <w:r w:rsidR="00713175" w:rsidRPr="00713175">
        <w:rPr>
          <w:rFonts w:ascii="Times New Roman" w:hAnsi="Times New Roman"/>
          <w:b/>
          <w:strike/>
          <w:color w:val="FF0000"/>
          <w:lang w:val="en-GB"/>
        </w:rPr>
        <w:t>T</w:t>
      </w:r>
      <w:r w:rsidR="00713175">
        <w:rPr>
          <w:rFonts w:ascii="Times New Roman" w:hAnsi="Times New Roman"/>
          <w:b/>
          <w:lang w:val="en-GB"/>
        </w:rPr>
        <w:t>t</w:t>
      </w:r>
      <w:r w:rsidRPr="0066639C">
        <w:rPr>
          <w:rFonts w:ascii="Times New Roman" w:hAnsi="Times New Roman"/>
          <w:b/>
          <w:lang w:val="en-GB"/>
        </w:rPr>
        <w:t>he</w:t>
      </w:r>
      <w:proofErr w:type="spellEnd"/>
      <w:r w:rsidRPr="0066639C">
        <w:rPr>
          <w:rFonts w:ascii="Times New Roman" w:hAnsi="Times New Roman"/>
          <w:b/>
          <w:lang w:val="en-GB"/>
        </w:rPr>
        <w:t xml:space="preserve"> distance </w:t>
      </w:r>
      <w:r w:rsidR="00713175" w:rsidRPr="00713175">
        <w:rPr>
          <w:rFonts w:ascii="Times New Roman" w:hAnsi="Times New Roman"/>
          <w:b/>
          <w:color w:val="FF0000"/>
          <w:lang w:val="en-GB"/>
        </w:rPr>
        <w:t xml:space="preserve">between the rear of the ALKS vehicle and the front of </w:t>
      </w:r>
      <w:r w:rsidRPr="00713175">
        <w:rPr>
          <w:rFonts w:ascii="Times New Roman" w:hAnsi="Times New Roman"/>
          <w:b/>
          <w:strike/>
          <w:color w:val="FF0000"/>
          <w:lang w:val="en-GB"/>
        </w:rPr>
        <w:t>to</w:t>
      </w:r>
      <w:r w:rsidRPr="00713175">
        <w:rPr>
          <w:rFonts w:ascii="Times New Roman" w:hAnsi="Times New Roman"/>
          <w:b/>
          <w:color w:val="FF0000"/>
          <w:lang w:val="en-GB"/>
        </w:rPr>
        <w:t xml:space="preserve"> </w:t>
      </w:r>
      <w:r w:rsidRPr="0066639C">
        <w:rPr>
          <w:rFonts w:ascii="Times New Roman" w:hAnsi="Times New Roman"/>
          <w:b/>
          <w:lang w:val="en-GB"/>
        </w:rPr>
        <w:t xml:space="preserve">a vehicle following behind in the target lane at equal or lower </w:t>
      </w:r>
      <w:r w:rsidR="00B2006E" w:rsidRPr="00B2006E">
        <w:rPr>
          <w:rFonts w:ascii="Times New Roman" w:hAnsi="Times New Roman"/>
          <w:b/>
          <w:color w:val="FF0000"/>
          <w:lang w:val="en-GB"/>
        </w:rPr>
        <w:t xml:space="preserve">longitudinal </w:t>
      </w:r>
      <w:r w:rsidRPr="0066639C">
        <w:rPr>
          <w:rFonts w:ascii="Times New Roman" w:hAnsi="Times New Roman"/>
          <w:b/>
          <w:lang w:val="en-GB"/>
        </w:rPr>
        <w:t xml:space="preserve">speed shall never be less than the speed which the following vehicle </w:t>
      </w:r>
      <w:r w:rsidR="00713175" w:rsidRPr="00713175">
        <w:rPr>
          <w:rFonts w:ascii="Times New Roman" w:hAnsi="Times New Roman"/>
          <w:b/>
          <w:color w:val="FF0000"/>
          <w:lang w:val="en-GB"/>
        </w:rPr>
        <w:t xml:space="preserve">in target lane </w:t>
      </w:r>
      <w:r w:rsidRPr="0066639C">
        <w:rPr>
          <w:rFonts w:ascii="Times New Roman" w:hAnsi="Times New Roman"/>
          <w:b/>
          <w:lang w:val="en-GB"/>
        </w:rPr>
        <w:t xml:space="preserve">travels in 1 second.” </w:t>
      </w:r>
    </w:p>
    <w:p w14:paraId="5A41BFEF" w14:textId="2A0C19E3" w:rsidR="00DE12CD" w:rsidRDefault="00DE12CD" w:rsidP="00DE12CD">
      <w:pPr>
        <w:adjustRightInd w:val="0"/>
        <w:snapToGrid w:val="0"/>
        <w:spacing w:after="120" w:line="240" w:lineRule="auto"/>
        <w:ind w:left="2268" w:right="1134" w:hanging="1134"/>
        <w:jc w:val="both"/>
        <w:rPr>
          <w:rFonts w:asciiTheme="majorBidi" w:hAnsiTheme="majorBidi" w:cstheme="majorBidi"/>
          <w:i/>
          <w:iCs/>
        </w:rPr>
      </w:pPr>
    </w:p>
    <w:p w14:paraId="080DB443" w14:textId="77777777" w:rsidR="00B46AF7" w:rsidRDefault="00B46AF7" w:rsidP="00B46AF7">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w:t>
      </w:r>
      <w:r>
        <w:rPr>
          <w:rFonts w:asciiTheme="majorBidi" w:hAnsiTheme="majorBidi" w:cstheme="majorBidi"/>
          <w:i/>
          <w:iCs/>
        </w:rPr>
        <w:t>2</w:t>
      </w:r>
      <w:r w:rsidRPr="0066639C">
        <w:rPr>
          <w:rFonts w:asciiTheme="majorBidi" w:hAnsiTheme="majorBidi" w:cstheme="majorBidi"/>
          <w:i/>
          <w:iCs/>
        </w:rPr>
        <w:t>.</w:t>
      </w:r>
      <w:r>
        <w:rPr>
          <w:rFonts w:asciiTheme="majorBidi" w:hAnsiTheme="majorBidi" w:cstheme="majorBidi"/>
          <w:i/>
          <w:iCs/>
        </w:rPr>
        <w:t>7</w:t>
      </w:r>
      <w:r w:rsidRPr="0066639C">
        <w:rPr>
          <w:rFonts w:asciiTheme="majorBidi" w:hAnsiTheme="majorBidi" w:cstheme="majorBidi"/>
          <w:i/>
          <w:iCs/>
        </w:rPr>
        <w:t xml:space="preserve">., </w:t>
      </w:r>
      <w:r w:rsidRPr="0066639C">
        <w:rPr>
          <w:rFonts w:asciiTheme="majorBidi" w:hAnsiTheme="majorBidi" w:cstheme="majorBidi"/>
        </w:rPr>
        <w:t>insert to read:</w:t>
      </w:r>
    </w:p>
    <w:p w14:paraId="10C92EA2" w14:textId="46182E11" w:rsidR="00B46AF7" w:rsidRDefault="00B46AF7" w:rsidP="00B46AF7">
      <w:pPr>
        <w:adjustRightInd w:val="0"/>
        <w:snapToGrid w:val="0"/>
        <w:spacing w:after="120" w:line="240" w:lineRule="auto"/>
        <w:ind w:left="2268" w:right="1134" w:hanging="1134"/>
        <w:jc w:val="both"/>
        <w:rPr>
          <w:rFonts w:asciiTheme="majorBidi" w:hAnsiTheme="majorBidi" w:cstheme="majorBidi"/>
          <w:b/>
          <w:bCs/>
          <w:color w:val="FF0000"/>
        </w:rPr>
      </w:pPr>
      <w:r w:rsidRPr="00071F5C">
        <w:rPr>
          <w:rFonts w:asciiTheme="majorBidi" w:hAnsiTheme="majorBidi" w:cstheme="majorBidi"/>
          <w:b/>
          <w:bCs/>
          <w:color w:val="FF0000"/>
        </w:rPr>
        <w:t>5.2.7</w:t>
      </w:r>
      <w:r w:rsidRPr="00071F5C">
        <w:rPr>
          <w:rFonts w:asciiTheme="majorBidi" w:hAnsiTheme="majorBidi" w:cstheme="majorBidi"/>
          <w:b/>
          <w:bCs/>
          <w:color w:val="FF0000"/>
        </w:rPr>
        <w:tab/>
      </w:r>
      <w:r w:rsidRPr="00B46AF7">
        <w:rPr>
          <w:rFonts w:asciiTheme="majorBidi" w:hAnsiTheme="majorBidi" w:cstheme="majorBidi"/>
          <w:b/>
          <w:bCs/>
          <w:color w:val="FF0000"/>
        </w:rPr>
        <w:t>The stability of the vehicle and driver system is a necessary condition that must be always met, provided that effects of unplanned events disturbing the safe motion are within reasonable limits</w:t>
      </w:r>
      <w:r w:rsidRPr="00071F5C">
        <w:rPr>
          <w:rFonts w:asciiTheme="majorBidi" w:hAnsiTheme="majorBidi" w:cstheme="majorBidi"/>
          <w:b/>
          <w:bCs/>
          <w:color w:val="FF0000"/>
        </w:rPr>
        <w:t>.</w:t>
      </w:r>
      <w:r w:rsidR="00797EC4">
        <w:rPr>
          <w:rFonts w:asciiTheme="majorBidi" w:hAnsiTheme="majorBidi" w:cstheme="majorBidi"/>
          <w:b/>
          <w:bCs/>
          <w:color w:val="FF0000"/>
        </w:rPr>
        <w:t xml:space="preserve"> </w:t>
      </w:r>
      <w:r w:rsidR="00797EC4" w:rsidRPr="00071F5C">
        <w:rPr>
          <w:rFonts w:asciiTheme="majorBidi" w:hAnsiTheme="majorBidi" w:cstheme="majorBidi"/>
          <w:b/>
          <w:bCs/>
          <w:color w:val="FF0000"/>
        </w:rPr>
        <w:t>This shall be demonstrated in</w:t>
      </w:r>
      <w:r w:rsidR="00797EC4" w:rsidRPr="00071F5C">
        <w:rPr>
          <w:b/>
          <w:color w:val="FF0000"/>
        </w:rPr>
        <w:t xml:space="preserve"> </w:t>
      </w:r>
      <w:r w:rsidR="00797EC4">
        <w:rPr>
          <w:b/>
          <w:color w:val="FF0000"/>
        </w:rPr>
        <w:t xml:space="preserve">the assessment of the tests carried out in </w:t>
      </w:r>
      <w:r w:rsidR="00797EC4" w:rsidRPr="00071F5C">
        <w:rPr>
          <w:b/>
          <w:color w:val="FF0000"/>
        </w:rPr>
        <w:t xml:space="preserve">accordance with Annex </w:t>
      </w:r>
      <w:r w:rsidR="00797EC4">
        <w:rPr>
          <w:b/>
          <w:color w:val="FF0000"/>
        </w:rPr>
        <w:t>4 and 5</w:t>
      </w:r>
      <w:r w:rsidR="00797EC4" w:rsidRPr="00071F5C">
        <w:rPr>
          <w:b/>
          <w:color w:val="FF0000"/>
        </w:rPr>
        <w:t xml:space="preserve"> of this Regulation</w:t>
      </w:r>
    </w:p>
    <w:p w14:paraId="2D49ECC9" w14:textId="77777777" w:rsidR="00B46AF7" w:rsidRDefault="00B46AF7" w:rsidP="00DE12CD">
      <w:pPr>
        <w:adjustRightInd w:val="0"/>
        <w:snapToGrid w:val="0"/>
        <w:spacing w:after="120" w:line="240" w:lineRule="auto"/>
        <w:ind w:left="2268" w:right="1134" w:hanging="1134"/>
        <w:jc w:val="both"/>
        <w:rPr>
          <w:rFonts w:asciiTheme="majorBidi" w:hAnsiTheme="majorBidi" w:cstheme="majorBidi"/>
          <w:i/>
          <w:iCs/>
        </w:rPr>
      </w:pPr>
    </w:p>
    <w:p w14:paraId="01EFF254" w14:textId="2BC2BF5B" w:rsidR="00DE12CD" w:rsidRDefault="00DE12CD" w:rsidP="00DE12CD">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w:t>
      </w:r>
      <w:r w:rsidR="00071F5C">
        <w:rPr>
          <w:rFonts w:asciiTheme="majorBidi" w:hAnsiTheme="majorBidi" w:cstheme="majorBidi"/>
          <w:i/>
          <w:iCs/>
        </w:rPr>
        <w:t>2</w:t>
      </w:r>
      <w:r w:rsidRPr="0066639C">
        <w:rPr>
          <w:rFonts w:asciiTheme="majorBidi" w:hAnsiTheme="majorBidi" w:cstheme="majorBidi"/>
          <w:i/>
          <w:iCs/>
        </w:rPr>
        <w:t>.</w:t>
      </w:r>
      <w:r w:rsidR="00B46AF7">
        <w:rPr>
          <w:rFonts w:asciiTheme="majorBidi" w:hAnsiTheme="majorBidi" w:cstheme="majorBidi"/>
          <w:i/>
          <w:iCs/>
        </w:rPr>
        <w:t>8</w:t>
      </w:r>
      <w:r w:rsidRPr="0066639C">
        <w:rPr>
          <w:rFonts w:asciiTheme="majorBidi" w:hAnsiTheme="majorBidi" w:cstheme="majorBidi"/>
          <w:i/>
          <w:iCs/>
        </w:rPr>
        <w:t xml:space="preserve">., </w:t>
      </w:r>
      <w:r w:rsidRPr="0066639C">
        <w:rPr>
          <w:rFonts w:asciiTheme="majorBidi" w:hAnsiTheme="majorBidi" w:cstheme="majorBidi"/>
        </w:rPr>
        <w:t>insert to read:</w:t>
      </w:r>
    </w:p>
    <w:p w14:paraId="2BECC065" w14:textId="05C5505E" w:rsidR="00DE12CD" w:rsidRDefault="00071F5C" w:rsidP="00DE12CD">
      <w:pPr>
        <w:adjustRightInd w:val="0"/>
        <w:snapToGrid w:val="0"/>
        <w:spacing w:after="120" w:line="240" w:lineRule="auto"/>
        <w:ind w:left="2268" w:right="1134" w:hanging="1134"/>
        <w:jc w:val="both"/>
        <w:rPr>
          <w:rFonts w:asciiTheme="majorBidi" w:hAnsiTheme="majorBidi" w:cstheme="majorBidi"/>
          <w:b/>
          <w:bCs/>
          <w:color w:val="FF0000"/>
        </w:rPr>
      </w:pPr>
      <w:r w:rsidRPr="00071F5C">
        <w:rPr>
          <w:rFonts w:asciiTheme="majorBidi" w:hAnsiTheme="majorBidi" w:cstheme="majorBidi"/>
          <w:b/>
          <w:bCs/>
          <w:color w:val="FF0000"/>
        </w:rPr>
        <w:t>5.2.</w:t>
      </w:r>
      <w:r w:rsidR="00B46AF7">
        <w:rPr>
          <w:rFonts w:asciiTheme="majorBidi" w:hAnsiTheme="majorBidi" w:cstheme="majorBidi"/>
          <w:b/>
          <w:bCs/>
          <w:color w:val="FF0000"/>
        </w:rPr>
        <w:t>8</w:t>
      </w:r>
      <w:r w:rsidRPr="00071F5C">
        <w:rPr>
          <w:rFonts w:asciiTheme="majorBidi" w:hAnsiTheme="majorBidi" w:cstheme="majorBidi"/>
          <w:b/>
          <w:bCs/>
          <w:color w:val="FF0000"/>
        </w:rPr>
        <w:tab/>
      </w:r>
      <w:r w:rsidR="000A5347">
        <w:rPr>
          <w:rFonts w:asciiTheme="majorBidi" w:hAnsiTheme="majorBidi" w:cstheme="majorBidi"/>
          <w:b/>
          <w:bCs/>
          <w:color w:val="FF0000"/>
        </w:rPr>
        <w:t>While following another vehicle</w:t>
      </w:r>
      <w:r w:rsidR="00C91622">
        <w:rPr>
          <w:rFonts w:asciiTheme="majorBidi" w:hAnsiTheme="majorBidi" w:cstheme="majorBidi"/>
          <w:b/>
          <w:bCs/>
          <w:color w:val="FF0000"/>
        </w:rPr>
        <w:t xml:space="preserve"> t</w:t>
      </w:r>
      <w:r w:rsidRPr="00071F5C">
        <w:rPr>
          <w:rFonts w:asciiTheme="majorBidi" w:hAnsiTheme="majorBidi" w:cstheme="majorBidi"/>
          <w:b/>
          <w:bCs/>
          <w:color w:val="FF0000"/>
        </w:rPr>
        <w:t>he ALKS vehicle shall be string stable. This shall be demonstrated in</w:t>
      </w:r>
      <w:r w:rsidRPr="00071F5C">
        <w:rPr>
          <w:b/>
          <w:color w:val="FF0000"/>
        </w:rPr>
        <w:t xml:space="preserve"> accordance with Annex </w:t>
      </w:r>
      <w:r w:rsidR="000A5347">
        <w:rPr>
          <w:b/>
          <w:color w:val="FF0000"/>
        </w:rPr>
        <w:t>5</w:t>
      </w:r>
      <w:r w:rsidRPr="00071F5C">
        <w:rPr>
          <w:b/>
          <w:color w:val="FF0000"/>
        </w:rPr>
        <w:t xml:space="preserve"> of this Regulation</w:t>
      </w:r>
      <w:r w:rsidRPr="00071F5C">
        <w:rPr>
          <w:rFonts w:asciiTheme="majorBidi" w:hAnsiTheme="majorBidi" w:cstheme="majorBidi"/>
          <w:b/>
          <w:bCs/>
          <w:color w:val="FF0000"/>
        </w:rPr>
        <w:t>.</w:t>
      </w:r>
    </w:p>
    <w:p w14:paraId="11954B01" w14:textId="343A8C91" w:rsidR="00BD18E1" w:rsidRDefault="00BD18E1" w:rsidP="00DE12CD">
      <w:pPr>
        <w:adjustRightInd w:val="0"/>
        <w:snapToGrid w:val="0"/>
        <w:spacing w:after="120" w:line="240" w:lineRule="auto"/>
        <w:ind w:left="2268" w:right="1134" w:hanging="1134"/>
        <w:jc w:val="both"/>
        <w:rPr>
          <w:rFonts w:asciiTheme="majorBidi" w:hAnsiTheme="majorBidi" w:cstheme="majorBidi"/>
          <w:b/>
          <w:bCs/>
          <w:color w:val="FF0000"/>
        </w:rPr>
      </w:pPr>
    </w:p>
    <w:p w14:paraId="731DE42B" w14:textId="43785F37" w:rsidR="00B46AF7" w:rsidRDefault="00B46AF7" w:rsidP="00B46AF7">
      <w:pPr>
        <w:adjustRightInd w:val="0"/>
        <w:snapToGrid w:val="0"/>
        <w:spacing w:after="120" w:line="240" w:lineRule="auto"/>
        <w:ind w:left="2268" w:right="1134" w:hanging="1134"/>
        <w:jc w:val="both"/>
        <w:rPr>
          <w:rFonts w:asciiTheme="majorBidi" w:hAnsiTheme="majorBidi" w:cstheme="majorBidi"/>
        </w:rPr>
      </w:pPr>
      <w:r w:rsidRPr="0066639C">
        <w:rPr>
          <w:rFonts w:asciiTheme="majorBidi" w:hAnsiTheme="majorBidi" w:cstheme="majorBidi"/>
          <w:i/>
          <w:iCs/>
        </w:rPr>
        <w:t>Paragraph 5.</w:t>
      </w:r>
      <w:r>
        <w:rPr>
          <w:rFonts w:asciiTheme="majorBidi" w:hAnsiTheme="majorBidi" w:cstheme="majorBidi"/>
          <w:i/>
          <w:iCs/>
        </w:rPr>
        <w:t>3</w:t>
      </w:r>
      <w:r w:rsidRPr="0066639C">
        <w:rPr>
          <w:rFonts w:asciiTheme="majorBidi" w:hAnsiTheme="majorBidi" w:cstheme="majorBidi"/>
          <w:i/>
          <w:iCs/>
        </w:rPr>
        <w:t>.</w:t>
      </w:r>
      <w:r>
        <w:rPr>
          <w:rFonts w:asciiTheme="majorBidi" w:hAnsiTheme="majorBidi" w:cstheme="majorBidi"/>
          <w:i/>
          <w:iCs/>
        </w:rPr>
        <w:t>2</w:t>
      </w:r>
      <w:r w:rsidRPr="0066639C">
        <w:rPr>
          <w:rFonts w:asciiTheme="majorBidi" w:hAnsiTheme="majorBidi" w:cstheme="majorBidi"/>
          <w:i/>
          <w:iCs/>
        </w:rPr>
        <w:t xml:space="preserve">., </w:t>
      </w:r>
      <w:r>
        <w:rPr>
          <w:rFonts w:asciiTheme="majorBidi" w:hAnsiTheme="majorBidi" w:cstheme="majorBidi"/>
        </w:rPr>
        <w:t xml:space="preserve">amend </w:t>
      </w:r>
      <w:r w:rsidRPr="0066639C">
        <w:rPr>
          <w:rFonts w:asciiTheme="majorBidi" w:hAnsiTheme="majorBidi" w:cstheme="majorBidi"/>
        </w:rPr>
        <w:t>to read:</w:t>
      </w:r>
    </w:p>
    <w:p w14:paraId="33327947" w14:textId="20BD2A14" w:rsidR="00B46AF7" w:rsidRPr="00B46AF7" w:rsidRDefault="00B46AF7" w:rsidP="00B46AF7">
      <w:pPr>
        <w:adjustRightInd w:val="0"/>
        <w:snapToGrid w:val="0"/>
        <w:spacing w:after="120" w:line="240" w:lineRule="auto"/>
        <w:ind w:left="2268" w:right="1134" w:hanging="1134"/>
        <w:jc w:val="both"/>
        <w:rPr>
          <w:rFonts w:asciiTheme="majorBidi" w:hAnsiTheme="majorBidi" w:cstheme="majorBidi"/>
        </w:rPr>
      </w:pPr>
      <w:r w:rsidRPr="00B46AF7">
        <w:rPr>
          <w:rFonts w:asciiTheme="majorBidi" w:hAnsiTheme="majorBidi" w:cstheme="majorBidi"/>
        </w:rPr>
        <w:t>5.3.2</w:t>
      </w:r>
      <w:r w:rsidRPr="00B46AF7">
        <w:rPr>
          <w:rFonts w:asciiTheme="majorBidi" w:hAnsiTheme="majorBidi" w:cstheme="majorBidi"/>
        </w:rPr>
        <w:tab/>
        <w:t>This manoeuvre shall decelerate the vehicle up to its full braking performance if necessary and/or may perform an automatic evasive manoeuvre, when appropriate.</w:t>
      </w:r>
    </w:p>
    <w:p w14:paraId="326366F2" w14:textId="77777777" w:rsidR="00B46AF7" w:rsidRPr="00B46AF7" w:rsidRDefault="00B46AF7" w:rsidP="00B46AF7">
      <w:pPr>
        <w:adjustRightInd w:val="0"/>
        <w:snapToGrid w:val="0"/>
        <w:spacing w:after="120" w:line="240" w:lineRule="auto"/>
        <w:ind w:left="2268" w:right="1134" w:hanging="1134"/>
        <w:jc w:val="both"/>
        <w:rPr>
          <w:rFonts w:asciiTheme="majorBidi" w:hAnsiTheme="majorBidi" w:cstheme="majorBidi"/>
        </w:rPr>
      </w:pPr>
      <w:r w:rsidRPr="00B46AF7">
        <w:rPr>
          <w:rFonts w:asciiTheme="majorBidi" w:hAnsiTheme="majorBidi" w:cstheme="majorBidi"/>
        </w:rPr>
        <w:lastRenderedPageBreak/>
        <w:tab/>
        <w:t>If failures are affecting the braking or steering performance of the system, the manoeuvre shall be carried out with consideration for the remaining performance.</w:t>
      </w:r>
    </w:p>
    <w:p w14:paraId="2A7116B3" w14:textId="77777777" w:rsidR="00B46AF7" w:rsidRPr="00B46AF7" w:rsidRDefault="00B46AF7" w:rsidP="00B46AF7">
      <w:pPr>
        <w:adjustRightInd w:val="0"/>
        <w:snapToGrid w:val="0"/>
        <w:spacing w:after="120" w:line="240" w:lineRule="auto"/>
        <w:ind w:left="2268" w:right="1134"/>
        <w:jc w:val="both"/>
        <w:rPr>
          <w:rFonts w:asciiTheme="majorBidi" w:hAnsiTheme="majorBidi" w:cstheme="majorBidi"/>
        </w:rPr>
      </w:pPr>
      <w:r w:rsidRPr="00B46AF7">
        <w:rPr>
          <w:rFonts w:asciiTheme="majorBidi" w:hAnsiTheme="majorBidi" w:cstheme="majorBidi"/>
        </w:rPr>
        <w:t>During the evasive manoeuvre the ALKS vehicle shall not cross the lane marking (outer edge of the front tyre to outer edge of the lane marking).</w:t>
      </w:r>
    </w:p>
    <w:p w14:paraId="452F63DA" w14:textId="23E48549" w:rsidR="00B46AF7" w:rsidRPr="00B46AF7" w:rsidRDefault="00B46AF7" w:rsidP="00B46AF7">
      <w:pPr>
        <w:adjustRightInd w:val="0"/>
        <w:snapToGrid w:val="0"/>
        <w:spacing w:after="120" w:line="240" w:lineRule="auto"/>
        <w:ind w:left="2268" w:right="1134"/>
        <w:jc w:val="both"/>
        <w:rPr>
          <w:rFonts w:asciiTheme="majorBidi" w:hAnsiTheme="majorBidi" w:cstheme="majorBidi"/>
        </w:rPr>
      </w:pPr>
      <w:r w:rsidRPr="00B46AF7">
        <w:rPr>
          <w:rFonts w:asciiTheme="majorBidi" w:hAnsiTheme="majorBidi" w:cstheme="majorBidi"/>
        </w:rPr>
        <w:t xml:space="preserve">After the evasive manoeuvre the vehicle shall aim at resuming a stable </w:t>
      </w:r>
      <w:r w:rsidRPr="00DE15E8">
        <w:rPr>
          <w:rFonts w:asciiTheme="majorBidi" w:hAnsiTheme="majorBidi" w:cstheme="majorBidi"/>
          <w:strike/>
          <w:color w:val="FF0000"/>
        </w:rPr>
        <w:t>position</w:t>
      </w:r>
      <w:r w:rsidR="00DE15E8" w:rsidRPr="00DE15E8">
        <w:rPr>
          <w:rFonts w:asciiTheme="majorBidi" w:hAnsiTheme="majorBidi" w:cstheme="majorBidi"/>
          <w:color w:val="FF0000"/>
        </w:rPr>
        <w:t xml:space="preserve"> </w:t>
      </w:r>
      <w:r w:rsidR="00DE15E8" w:rsidRPr="00DE15E8">
        <w:rPr>
          <w:rFonts w:asciiTheme="majorBidi" w:hAnsiTheme="majorBidi" w:cstheme="majorBidi"/>
          <w:b/>
          <w:bCs/>
          <w:color w:val="FF0000"/>
        </w:rPr>
        <w:t>motion</w:t>
      </w:r>
      <w:r w:rsidRPr="00B46AF7">
        <w:rPr>
          <w:rFonts w:asciiTheme="majorBidi" w:hAnsiTheme="majorBidi" w:cstheme="majorBidi"/>
        </w:rPr>
        <w:t>.</w:t>
      </w:r>
    </w:p>
    <w:p w14:paraId="6E63DD29" w14:textId="7DD18676" w:rsidR="00335855" w:rsidRDefault="00335855">
      <w:pPr>
        <w:suppressAutoHyphens w:val="0"/>
        <w:spacing w:line="240" w:lineRule="auto"/>
        <w:rPr>
          <w:rFonts w:asciiTheme="majorBidi" w:hAnsiTheme="majorBidi" w:cstheme="majorBidi"/>
          <w:i/>
          <w:iCs/>
        </w:rPr>
      </w:pPr>
      <w:bookmarkStart w:id="2" w:name="_Hlk25843721"/>
      <w:r>
        <w:rPr>
          <w:rFonts w:asciiTheme="majorBidi" w:hAnsiTheme="majorBidi" w:cstheme="majorBidi"/>
          <w:i/>
          <w:iCs/>
        </w:rPr>
        <w:br w:type="page"/>
      </w:r>
    </w:p>
    <w:p w14:paraId="21E9B684" w14:textId="02E0DC27" w:rsidR="00F0375C" w:rsidRPr="00FA00BF" w:rsidRDefault="00335855" w:rsidP="0D81FC67">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lastRenderedPageBreak/>
        <w:t xml:space="preserve">Annex 4 </w:t>
      </w:r>
      <w:r w:rsidR="00FA00BF" w:rsidRPr="00FA00BF">
        <w:rPr>
          <w:rFonts w:asciiTheme="majorBidi" w:hAnsiTheme="majorBidi" w:cstheme="majorBidi"/>
          <w:i/>
          <w:iCs/>
        </w:rPr>
        <w:t>Appendix 3, amend to read</w:t>
      </w:r>
    </w:p>
    <w:p w14:paraId="26DA0FCF" w14:textId="77777777" w:rsidR="00FA00BF" w:rsidRDefault="00FA00BF" w:rsidP="00FA00BF">
      <w:pPr>
        <w:pStyle w:val="HChG"/>
      </w:pPr>
      <w:r>
        <w:tab/>
      </w:r>
      <w:r>
        <w:tab/>
        <w:t>1.</w:t>
      </w:r>
      <w:r>
        <w:tab/>
      </w:r>
      <w:r>
        <w:tab/>
      </w:r>
      <w:r>
        <w:rPr>
          <w:rFonts w:hint="eastAsia"/>
        </w:rPr>
        <w:t>G</w:t>
      </w:r>
      <w:r>
        <w:t>eneral</w:t>
      </w:r>
    </w:p>
    <w:p w14:paraId="169D3BDD" w14:textId="5C279CDF" w:rsidR="00FA00BF" w:rsidRPr="003F3FC9" w:rsidRDefault="00FA00BF" w:rsidP="00FA00BF">
      <w:pPr>
        <w:pStyle w:val="SingleTxtG"/>
        <w:ind w:left="2268" w:hanging="1134"/>
      </w:pPr>
      <w:r>
        <w:t>1.</w:t>
      </w:r>
      <w:r>
        <w:tab/>
        <w:t xml:space="preserve">This document clarifies derivation process to define conditions under which </w:t>
      </w:r>
      <w:r w:rsidRPr="00FA00BF">
        <w:rPr>
          <w:strike/>
          <w:color w:val="FF0000"/>
        </w:rPr>
        <w:t>Automated Lane Keeping Systems (</w:t>
      </w:r>
      <w:r w:rsidRPr="00FA00BF">
        <w:rPr>
          <w:b/>
          <w:bCs/>
          <w:color w:val="FF0000"/>
        </w:rPr>
        <w:t>the</w:t>
      </w:r>
      <w:r>
        <w:t xml:space="preserve"> ALKS</w:t>
      </w:r>
      <w:r w:rsidRPr="00FA00BF">
        <w:rPr>
          <w:strike/>
          <w:color w:val="FF0000"/>
        </w:rPr>
        <w:t>)</w:t>
      </w:r>
      <w:r>
        <w:t xml:space="preserve"> </w:t>
      </w:r>
      <w:r w:rsidRPr="00FA00BF">
        <w:rPr>
          <w:b/>
          <w:bCs/>
          <w:color w:val="FF0000"/>
        </w:rPr>
        <w:t>vehicle</w:t>
      </w:r>
      <w:r>
        <w:t xml:space="preserve"> shall avoid a collision. Conditions under which ALKS shall avoid a collision are determined by </w:t>
      </w:r>
      <w:r w:rsidRPr="005D180C">
        <w:rPr>
          <w:strike/>
          <w:color w:val="FF0000"/>
        </w:rPr>
        <w:t>a general simulation program with following attentive human driver</w:t>
      </w:r>
      <w:r w:rsidRPr="005D180C">
        <w:rPr>
          <w:color w:val="FF0000"/>
        </w:rPr>
        <w:t xml:space="preserve"> </w:t>
      </w:r>
      <w:r w:rsidR="000C4DD8" w:rsidRPr="000C4DD8">
        <w:rPr>
          <w:b/>
          <w:bCs/>
          <w:color w:val="FF0000"/>
        </w:rPr>
        <w:t>the</w:t>
      </w:r>
      <w:r w:rsidR="000C4DD8">
        <w:rPr>
          <w:color w:val="FF0000"/>
        </w:rPr>
        <w:t xml:space="preserve"> </w:t>
      </w:r>
      <w:r>
        <w:t>performance model and</w:t>
      </w:r>
      <w:r w:rsidRPr="005D180C">
        <w:rPr>
          <w:rStyle w:val="Endnotenzeichen"/>
          <w:strike/>
          <w:color w:val="FF0000"/>
          <w:sz w:val="22"/>
        </w:rPr>
        <w:endnoteReference w:id="2"/>
      </w:r>
      <w:r>
        <w:t xml:space="preserve"> related parameters in the traffic critical disturbance scenarios.</w:t>
      </w:r>
    </w:p>
    <w:p w14:paraId="290E4196" w14:textId="77777777" w:rsidR="00FA00BF" w:rsidRPr="00F47359" w:rsidRDefault="00FA00BF" w:rsidP="00FA00BF">
      <w:pPr>
        <w:pStyle w:val="HChG"/>
        <w:rPr>
          <w:rFonts w:eastAsia="MS Mincho"/>
        </w:rPr>
      </w:pPr>
      <w:r>
        <w:rPr>
          <w:rFonts w:eastAsia="MS Mincho"/>
        </w:rPr>
        <w:tab/>
      </w:r>
      <w:r>
        <w:rPr>
          <w:rFonts w:eastAsia="MS Mincho"/>
        </w:rPr>
        <w:tab/>
        <w:t>2.</w:t>
      </w:r>
      <w:r>
        <w:rPr>
          <w:rFonts w:eastAsia="MS Mincho"/>
        </w:rPr>
        <w:tab/>
      </w:r>
      <w:r>
        <w:rPr>
          <w:rFonts w:eastAsia="MS Mincho"/>
        </w:rPr>
        <w:tab/>
      </w:r>
      <w:r>
        <w:rPr>
          <w:rFonts w:eastAsia="MS Mincho" w:hint="eastAsia"/>
        </w:rPr>
        <w:t>T</w:t>
      </w:r>
      <w:r>
        <w:rPr>
          <w:rFonts w:eastAsia="MS Mincho"/>
        </w:rPr>
        <w:t>raffic critical scenarios</w:t>
      </w:r>
    </w:p>
    <w:p w14:paraId="22F6E917" w14:textId="11864268" w:rsidR="00FA00BF" w:rsidRDefault="00FA00BF" w:rsidP="00FA00BF">
      <w:pPr>
        <w:pStyle w:val="SingleTxtG"/>
        <w:ind w:left="2268" w:hanging="1134"/>
      </w:pPr>
      <w:r>
        <w:rPr>
          <w:rFonts w:eastAsia="MS Mincho"/>
          <w:bCs/>
        </w:rPr>
        <w:t>2.1.</w:t>
      </w:r>
      <w:r>
        <w:rPr>
          <w:rFonts w:eastAsia="MS Mincho"/>
          <w:bCs/>
        </w:rPr>
        <w:tab/>
        <w:t xml:space="preserve">Traffic disturbance critical scenarios are those which have conditions </w:t>
      </w:r>
      <w:r>
        <w:t xml:space="preserve">under which </w:t>
      </w:r>
      <w:r w:rsidR="005D180C" w:rsidRPr="005D180C">
        <w:rPr>
          <w:b/>
          <w:bCs/>
          <w:color w:val="FF0000"/>
        </w:rPr>
        <w:t>the</w:t>
      </w:r>
      <w:r w:rsidR="005D180C" w:rsidRPr="005D180C">
        <w:rPr>
          <w:color w:val="FF0000"/>
        </w:rPr>
        <w:t xml:space="preserve"> </w:t>
      </w:r>
      <w:r>
        <w:t xml:space="preserve">ALKS </w:t>
      </w:r>
      <w:r w:rsidR="005D180C" w:rsidRPr="005D180C">
        <w:rPr>
          <w:b/>
          <w:bCs/>
          <w:color w:val="FF0000"/>
        </w:rPr>
        <w:t>vehicle</w:t>
      </w:r>
      <w:r w:rsidR="005D180C" w:rsidRPr="005D180C">
        <w:rPr>
          <w:color w:val="FF0000"/>
        </w:rPr>
        <w:t xml:space="preserve"> </w:t>
      </w:r>
      <w:r>
        <w:t>may not be able to avoid a collision.</w:t>
      </w:r>
    </w:p>
    <w:p w14:paraId="7558E9C6" w14:textId="74D91214" w:rsidR="00FA00BF" w:rsidRDefault="00FA00BF" w:rsidP="00FA00BF">
      <w:pPr>
        <w:pStyle w:val="SingleTxtG"/>
        <w:ind w:left="2268" w:hanging="1134"/>
        <w:rPr>
          <w:rFonts w:eastAsia="MS Mincho"/>
          <w:bCs/>
          <w:szCs w:val="21"/>
        </w:rPr>
      </w:pPr>
      <w:r>
        <w:rPr>
          <w:rFonts w:eastAsia="MS Mincho"/>
          <w:bCs/>
          <w:szCs w:val="21"/>
        </w:rPr>
        <w:t>2.2.</w:t>
      </w:r>
      <w:r>
        <w:rPr>
          <w:rFonts w:eastAsia="MS Mincho"/>
          <w:bCs/>
          <w:szCs w:val="21"/>
        </w:rPr>
        <w:tab/>
      </w:r>
      <w:r w:rsidR="005D180C" w:rsidRPr="005D180C">
        <w:rPr>
          <w:rFonts w:eastAsia="MS Mincho"/>
          <w:b/>
          <w:color w:val="FF0000"/>
          <w:szCs w:val="21"/>
        </w:rPr>
        <w:t xml:space="preserve">The </w:t>
      </w:r>
      <w:proofErr w:type="spellStart"/>
      <w:r w:rsidRPr="005D180C">
        <w:rPr>
          <w:rFonts w:eastAsia="MS Mincho"/>
          <w:bCs/>
          <w:strike/>
          <w:color w:val="FF0000"/>
          <w:szCs w:val="21"/>
        </w:rPr>
        <w:t>F</w:t>
      </w:r>
      <w:r w:rsidR="005D180C" w:rsidRPr="005D180C">
        <w:rPr>
          <w:rFonts w:eastAsia="MS Mincho"/>
          <w:b/>
          <w:color w:val="FF0000"/>
          <w:szCs w:val="21"/>
        </w:rPr>
        <w:t>f</w:t>
      </w:r>
      <w:r>
        <w:rPr>
          <w:rFonts w:eastAsia="MS Mincho"/>
          <w:bCs/>
          <w:szCs w:val="21"/>
        </w:rPr>
        <w:t>ollowing</w:t>
      </w:r>
      <w:proofErr w:type="spellEnd"/>
      <w:r>
        <w:rPr>
          <w:rFonts w:eastAsia="MS Mincho"/>
          <w:bCs/>
          <w:szCs w:val="21"/>
        </w:rPr>
        <w:t xml:space="preserve"> </w:t>
      </w:r>
      <w:r w:rsidRPr="005D180C">
        <w:rPr>
          <w:rFonts w:eastAsia="MS Mincho"/>
          <w:bCs/>
          <w:strike/>
          <w:color w:val="FF0000"/>
          <w:szCs w:val="21"/>
        </w:rPr>
        <w:t>three are</w:t>
      </w:r>
      <w:r w:rsidRPr="005D180C">
        <w:rPr>
          <w:rFonts w:eastAsia="MS Mincho"/>
          <w:bCs/>
          <w:color w:val="FF0000"/>
          <w:szCs w:val="21"/>
        </w:rPr>
        <w:t xml:space="preserve"> </w:t>
      </w:r>
      <w:r>
        <w:rPr>
          <w:rFonts w:eastAsia="MS Mincho"/>
          <w:bCs/>
          <w:szCs w:val="21"/>
        </w:rPr>
        <w:t>traffic critical scenario</w:t>
      </w:r>
      <w:r w:rsidRPr="005D180C">
        <w:rPr>
          <w:rFonts w:eastAsia="MS Mincho"/>
          <w:bCs/>
          <w:strike/>
          <w:color w:val="FF0000"/>
          <w:szCs w:val="21"/>
        </w:rPr>
        <w:t>s</w:t>
      </w:r>
      <w:r w:rsidR="005D180C">
        <w:rPr>
          <w:rFonts w:eastAsia="MS Mincho"/>
          <w:bCs/>
          <w:szCs w:val="21"/>
        </w:rPr>
        <w:t xml:space="preserve"> </w:t>
      </w:r>
      <w:r w:rsidR="005D180C" w:rsidRPr="005D180C">
        <w:rPr>
          <w:rFonts w:eastAsia="MS Mincho"/>
          <w:b/>
          <w:color w:val="FF0000"/>
          <w:szCs w:val="21"/>
        </w:rPr>
        <w:t>is considered for the case of the ALKS vehicle</w:t>
      </w:r>
      <w:r>
        <w:rPr>
          <w:rFonts w:eastAsia="MS Mincho"/>
          <w:bCs/>
          <w:szCs w:val="21"/>
        </w:rPr>
        <w:t>:</w:t>
      </w:r>
    </w:p>
    <w:p w14:paraId="6F0D49A3" w14:textId="66C6208F" w:rsidR="00FA00BF" w:rsidRPr="00E72124" w:rsidRDefault="00FA00BF" w:rsidP="00FA00BF">
      <w:pPr>
        <w:adjustRightInd w:val="0"/>
        <w:snapToGrid w:val="0"/>
        <w:spacing w:after="120"/>
        <w:ind w:left="2835" w:right="1134" w:hanging="567"/>
        <w:rPr>
          <w:rFonts w:eastAsia="MS Mincho"/>
          <w:bCs/>
          <w:szCs w:val="21"/>
        </w:rPr>
      </w:pPr>
      <w:r w:rsidRPr="00E72124">
        <w:rPr>
          <w:rFonts w:eastAsia="MS Mincho"/>
          <w:bCs/>
          <w:szCs w:val="21"/>
        </w:rPr>
        <w:t>(a)</w:t>
      </w:r>
      <w:r w:rsidRPr="00E72124">
        <w:rPr>
          <w:rFonts w:eastAsia="MS Mincho"/>
          <w:bCs/>
          <w:szCs w:val="21"/>
        </w:rPr>
        <w:tab/>
        <w:t xml:space="preserve">Cut-in: the ‘other vehicle’ suddenly merges in front of the </w:t>
      </w:r>
      <w:r w:rsidRPr="00ED67FC">
        <w:rPr>
          <w:rFonts w:eastAsia="MS Mincho"/>
          <w:bCs/>
          <w:strike/>
          <w:color w:val="FF0000"/>
          <w:szCs w:val="21"/>
        </w:rPr>
        <w:t>‘ego</w:t>
      </w:r>
      <w:r w:rsidR="00ED67FC" w:rsidRPr="00ED67FC">
        <w:rPr>
          <w:rFonts w:eastAsia="MS Mincho"/>
          <w:bCs/>
          <w:strike/>
          <w:color w:val="FF0000"/>
          <w:szCs w:val="21"/>
        </w:rPr>
        <w:t xml:space="preserve"> </w:t>
      </w:r>
      <w:r w:rsidR="00ED67FC" w:rsidRPr="00ED67FC">
        <w:rPr>
          <w:rFonts w:eastAsia="MS Mincho"/>
          <w:b/>
          <w:color w:val="FF0000"/>
          <w:szCs w:val="21"/>
        </w:rPr>
        <w:t>ALKS</w:t>
      </w:r>
      <w:r w:rsidRPr="00E72124">
        <w:rPr>
          <w:rFonts w:eastAsia="MS Mincho"/>
          <w:bCs/>
          <w:szCs w:val="21"/>
        </w:rPr>
        <w:t xml:space="preserve"> vehicle</w:t>
      </w:r>
      <w:r w:rsidRPr="00ED67FC">
        <w:rPr>
          <w:rFonts w:eastAsia="MS Mincho"/>
          <w:bCs/>
          <w:strike/>
          <w:color w:val="FF0000"/>
          <w:szCs w:val="21"/>
        </w:rPr>
        <w:t>’</w:t>
      </w:r>
    </w:p>
    <w:p w14:paraId="6BCEE407" w14:textId="77777777" w:rsidR="00FA00BF" w:rsidRPr="005D180C" w:rsidRDefault="00FA00BF" w:rsidP="00FA00BF">
      <w:pPr>
        <w:adjustRightInd w:val="0"/>
        <w:snapToGrid w:val="0"/>
        <w:spacing w:after="120"/>
        <w:ind w:left="2835" w:right="1134" w:hanging="567"/>
        <w:rPr>
          <w:rFonts w:eastAsia="MS Mincho"/>
          <w:bCs/>
          <w:strike/>
          <w:color w:val="FF0000"/>
          <w:szCs w:val="21"/>
        </w:rPr>
      </w:pPr>
      <w:r w:rsidRPr="005D180C">
        <w:rPr>
          <w:rFonts w:eastAsia="MS Mincho"/>
          <w:bCs/>
          <w:strike/>
          <w:color w:val="FF0000"/>
          <w:szCs w:val="21"/>
        </w:rPr>
        <w:t>(b)</w:t>
      </w:r>
      <w:r w:rsidRPr="005D180C">
        <w:rPr>
          <w:rFonts w:eastAsia="MS Mincho"/>
          <w:bCs/>
          <w:strike/>
          <w:color w:val="FF0000"/>
          <w:szCs w:val="21"/>
        </w:rPr>
        <w:tab/>
        <w:t>Cut-out: the ‘other vehicle’ suddenly exits the lane of the ‘ego vehicle’</w:t>
      </w:r>
    </w:p>
    <w:p w14:paraId="7B0EDD72" w14:textId="77777777" w:rsidR="00FA00BF" w:rsidRPr="005D180C" w:rsidRDefault="00FA00BF" w:rsidP="00FA00BF">
      <w:pPr>
        <w:adjustRightInd w:val="0"/>
        <w:snapToGrid w:val="0"/>
        <w:spacing w:after="120"/>
        <w:ind w:left="2835" w:right="1134" w:hanging="567"/>
        <w:rPr>
          <w:rFonts w:eastAsia="MS Mincho"/>
          <w:bCs/>
          <w:strike/>
          <w:color w:val="FF0000"/>
          <w:szCs w:val="21"/>
        </w:rPr>
      </w:pPr>
      <w:r w:rsidRPr="005D180C">
        <w:rPr>
          <w:rFonts w:eastAsia="MS Mincho"/>
          <w:bCs/>
          <w:strike/>
          <w:color w:val="FF0000"/>
          <w:szCs w:val="21"/>
        </w:rPr>
        <w:t>(c)</w:t>
      </w:r>
      <w:r w:rsidRPr="005D180C">
        <w:rPr>
          <w:rFonts w:eastAsia="MS Mincho"/>
          <w:bCs/>
          <w:strike/>
          <w:color w:val="FF0000"/>
          <w:szCs w:val="21"/>
        </w:rPr>
        <w:tab/>
        <w:t>Deceleration: the ‘other vehicle’ suddenly decelerates in front of the ‘ego vehicle’</w:t>
      </w:r>
    </w:p>
    <w:p w14:paraId="045256D4" w14:textId="750739E0" w:rsidR="00FA00BF" w:rsidRPr="00E72124" w:rsidRDefault="00FA00BF" w:rsidP="00FA00BF">
      <w:pPr>
        <w:adjustRightInd w:val="0"/>
        <w:snapToGrid w:val="0"/>
        <w:spacing w:after="120"/>
        <w:ind w:left="2268" w:right="1134" w:hanging="1134"/>
        <w:rPr>
          <w:rFonts w:eastAsia="MS Gothic"/>
          <w:szCs w:val="21"/>
        </w:rPr>
      </w:pPr>
      <w:r w:rsidRPr="00E72124">
        <w:rPr>
          <w:rFonts w:eastAsia="MS Gothic"/>
          <w:szCs w:val="21"/>
        </w:rPr>
        <w:t>2.3.</w:t>
      </w:r>
      <w:r w:rsidRPr="00E72124">
        <w:rPr>
          <w:rFonts w:eastAsia="MS Gothic"/>
          <w:szCs w:val="21"/>
        </w:rPr>
        <w:tab/>
      </w:r>
      <w:r w:rsidRPr="005D180C">
        <w:rPr>
          <w:rFonts w:eastAsia="MS Gothic"/>
          <w:strike/>
          <w:color w:val="FF0000"/>
          <w:szCs w:val="21"/>
        </w:rPr>
        <w:t>Each of these</w:t>
      </w:r>
      <w:r w:rsidRPr="005D180C">
        <w:rPr>
          <w:rFonts w:eastAsia="MS Gothic"/>
          <w:color w:val="FF0000"/>
          <w:szCs w:val="21"/>
        </w:rPr>
        <w:t xml:space="preserve"> </w:t>
      </w:r>
      <w:proofErr w:type="gramStart"/>
      <w:r w:rsidR="005D180C" w:rsidRPr="005D180C">
        <w:rPr>
          <w:rFonts w:eastAsia="MS Gothic"/>
          <w:b/>
          <w:bCs/>
          <w:color w:val="FF0000"/>
          <w:szCs w:val="21"/>
        </w:rPr>
        <w:t>This</w:t>
      </w:r>
      <w:proofErr w:type="gramEnd"/>
      <w:r w:rsidR="005D180C" w:rsidRPr="005D180C">
        <w:rPr>
          <w:rFonts w:eastAsia="MS Gothic"/>
          <w:color w:val="FF0000"/>
          <w:szCs w:val="21"/>
        </w:rPr>
        <w:t xml:space="preserve"> </w:t>
      </w:r>
      <w:r w:rsidRPr="00E72124">
        <w:rPr>
          <w:rFonts w:eastAsia="MS Gothic"/>
          <w:szCs w:val="21"/>
        </w:rPr>
        <w:t>traffic critical scenario</w:t>
      </w:r>
      <w:r w:rsidRPr="005D180C">
        <w:rPr>
          <w:rFonts w:eastAsia="MS Gothic"/>
          <w:strike/>
          <w:color w:val="FF0000"/>
          <w:szCs w:val="21"/>
        </w:rPr>
        <w:t>s</w:t>
      </w:r>
      <w:r w:rsidRPr="00E72124">
        <w:rPr>
          <w:rFonts w:eastAsia="MS Gothic"/>
          <w:szCs w:val="21"/>
        </w:rPr>
        <w:t xml:space="preserve"> can be created using the following parameters/elements:</w:t>
      </w:r>
    </w:p>
    <w:p w14:paraId="65D9B298" w14:textId="77777777" w:rsidR="00FA00BF" w:rsidRPr="00E72124" w:rsidRDefault="00FA00BF" w:rsidP="00FA00BF">
      <w:pPr>
        <w:adjustRightInd w:val="0"/>
        <w:snapToGrid w:val="0"/>
        <w:spacing w:after="120"/>
        <w:ind w:left="2268" w:right="1134"/>
        <w:rPr>
          <w:rFonts w:eastAsia="MS Mincho"/>
          <w:bCs/>
          <w:szCs w:val="21"/>
        </w:rPr>
      </w:pPr>
      <w:r w:rsidRPr="00E72124">
        <w:rPr>
          <w:rFonts w:eastAsia="MS Gothic"/>
          <w:szCs w:val="21"/>
        </w:rPr>
        <w:t>(a)</w:t>
      </w:r>
      <w:r w:rsidRPr="00E72124">
        <w:rPr>
          <w:rFonts w:eastAsia="MS Gothic"/>
          <w:szCs w:val="21"/>
        </w:rPr>
        <w:tab/>
        <w:t>Road geometry</w:t>
      </w:r>
    </w:p>
    <w:p w14:paraId="6BA5582B" w14:textId="46CDB23D" w:rsidR="00FA00BF" w:rsidRPr="00E72124" w:rsidRDefault="00FA00BF" w:rsidP="00FA00BF">
      <w:pPr>
        <w:adjustRightInd w:val="0"/>
        <w:snapToGrid w:val="0"/>
        <w:spacing w:after="120"/>
        <w:ind w:left="2268" w:right="1134"/>
        <w:rPr>
          <w:rFonts w:eastAsia="MS Mincho"/>
          <w:bCs/>
          <w:szCs w:val="21"/>
        </w:rPr>
      </w:pPr>
      <w:r w:rsidRPr="00E72124">
        <w:rPr>
          <w:rFonts w:eastAsia="MS Gothic"/>
          <w:szCs w:val="21"/>
        </w:rPr>
        <w:t>(b)</w:t>
      </w:r>
      <w:r w:rsidRPr="00E72124">
        <w:rPr>
          <w:rFonts w:eastAsia="MS Gothic"/>
          <w:szCs w:val="21"/>
        </w:rPr>
        <w:tab/>
        <w:t xml:space="preserve">Other vehicles’ </w:t>
      </w:r>
      <w:proofErr w:type="spellStart"/>
      <w:r w:rsidRPr="00E72124">
        <w:rPr>
          <w:rFonts w:eastAsia="MS Gothic"/>
          <w:szCs w:val="21"/>
        </w:rPr>
        <w:t>behavior</w:t>
      </w:r>
      <w:proofErr w:type="spellEnd"/>
      <w:r w:rsidRPr="00E72124">
        <w:rPr>
          <w:rFonts w:eastAsia="MS Gothic"/>
          <w:szCs w:val="21"/>
        </w:rPr>
        <w:t>/</w:t>
      </w:r>
      <w:proofErr w:type="spellStart"/>
      <w:r w:rsidRPr="00E72124">
        <w:rPr>
          <w:rFonts w:eastAsia="MS Gothic"/>
          <w:szCs w:val="21"/>
        </w:rPr>
        <w:t>maneuver</w:t>
      </w:r>
      <w:proofErr w:type="spellEnd"/>
      <w:r w:rsidRPr="00E72124">
        <w:rPr>
          <w:rFonts w:eastAsia="MS Gothic"/>
          <w:szCs w:val="21"/>
        </w:rPr>
        <w:t xml:space="preserve"> </w:t>
      </w:r>
    </w:p>
    <w:p w14:paraId="4134597D" w14:textId="20587E11" w:rsidR="00FA00BF" w:rsidRPr="003F3FC9" w:rsidRDefault="00FA00BF" w:rsidP="00FA00BF">
      <w:pPr>
        <w:pStyle w:val="HChG"/>
        <w:rPr>
          <w:rFonts w:eastAsia="MS Mincho"/>
        </w:rPr>
      </w:pPr>
      <w:r>
        <w:rPr>
          <w:rFonts w:eastAsia="MS Mincho"/>
        </w:rPr>
        <w:tab/>
      </w:r>
      <w:r>
        <w:rPr>
          <w:rFonts w:eastAsia="MS Mincho"/>
        </w:rPr>
        <w:tab/>
        <w:t>3.</w:t>
      </w:r>
      <w:r>
        <w:rPr>
          <w:rFonts w:eastAsia="MS Mincho"/>
        </w:rPr>
        <w:tab/>
      </w:r>
      <w:r>
        <w:rPr>
          <w:rFonts w:eastAsia="MS Mincho"/>
        </w:rPr>
        <w:tab/>
        <w:t>Performance model of ALKS</w:t>
      </w:r>
      <w:r w:rsidRPr="008F5CC0">
        <w:rPr>
          <w:rFonts w:eastAsia="MS Mincho"/>
        </w:rPr>
        <w:t xml:space="preserve"> </w:t>
      </w:r>
      <w:r w:rsidR="00BC2266" w:rsidRPr="00BC2266">
        <w:rPr>
          <w:rFonts w:eastAsia="MS Mincho"/>
          <w:color w:val="FF0000"/>
        </w:rPr>
        <w:t>for the cut-in scenario</w:t>
      </w:r>
    </w:p>
    <w:p w14:paraId="1059F198" w14:textId="69D25894" w:rsidR="00FA00BF" w:rsidRPr="00E0791F" w:rsidRDefault="00FA00BF" w:rsidP="00FA00BF">
      <w:pPr>
        <w:pStyle w:val="SingleTxtG"/>
        <w:ind w:left="2268" w:hanging="1134"/>
      </w:pPr>
      <w:r>
        <w:t>3.1.</w:t>
      </w:r>
      <w:r>
        <w:tab/>
      </w:r>
      <w:r w:rsidRPr="00E0791F">
        <w:t xml:space="preserve">Traffic critical scenarios of ALKS are divided into preventable and unpreventable scenarios. </w:t>
      </w:r>
      <w:r w:rsidRPr="002A074A">
        <w:t>The</w:t>
      </w:r>
      <w:r>
        <w:t xml:space="preserve"> threshold for preventable/unpreventable is </w:t>
      </w:r>
      <w:r w:rsidRPr="00E0791F">
        <w:t>based on</w:t>
      </w:r>
      <w:r w:rsidRPr="002A074A">
        <w:t xml:space="preserve"> the </w:t>
      </w:r>
      <w:r>
        <w:t xml:space="preserve">simulated </w:t>
      </w:r>
      <w:r w:rsidRPr="00E0791F">
        <w:t xml:space="preserve">performance </w:t>
      </w:r>
      <w:r>
        <w:t xml:space="preserve">of a </w:t>
      </w:r>
      <w:r w:rsidRPr="00344E93">
        <w:rPr>
          <w:strike/>
          <w:color w:val="FF0000"/>
        </w:rPr>
        <w:t>skilled</w:t>
      </w:r>
      <w:r w:rsidR="00344E93" w:rsidRPr="00344E93">
        <w:rPr>
          <w:color w:val="FF0000"/>
        </w:rPr>
        <w:t xml:space="preserve"> </w:t>
      </w:r>
      <w:r w:rsidR="00344E93" w:rsidRPr="00344E93">
        <w:rPr>
          <w:b/>
          <w:bCs/>
          <w:color w:val="FF0000"/>
        </w:rPr>
        <w:t>competent</w:t>
      </w:r>
      <w:r>
        <w:t xml:space="preserve"> and attentive human driver</w:t>
      </w:r>
      <w:r w:rsidR="00590573" w:rsidRPr="00590573">
        <w:rPr>
          <w:b/>
          <w:color w:val="FF0000"/>
        </w:rPr>
        <w:t xml:space="preserve"> </w:t>
      </w:r>
      <w:r w:rsidR="00590573" w:rsidRPr="0066639C">
        <w:rPr>
          <w:b/>
          <w:color w:val="FF0000"/>
        </w:rPr>
        <w:t>supported by state-of-the-art driving assistance or automation systems</w:t>
      </w:r>
      <w:r>
        <w:t>. It is expected that some of the "unpreventable" scenarios by human standards may actually be preventable by the ALKS system.</w:t>
      </w:r>
    </w:p>
    <w:p w14:paraId="65961E3F" w14:textId="59AA361E" w:rsidR="00FA00BF" w:rsidRDefault="00FA00BF" w:rsidP="00FA00BF">
      <w:pPr>
        <w:pStyle w:val="SingleTxtG"/>
        <w:ind w:left="2268" w:hanging="1134"/>
      </w:pPr>
      <w:r>
        <w:t>3.2.</w:t>
      </w:r>
      <w:r>
        <w:tab/>
      </w:r>
      <w:r w:rsidRPr="00BC2266">
        <w:rPr>
          <w:strike/>
          <w:color w:val="FF0000"/>
        </w:rPr>
        <w:t>In a low-speed ALKS scenario, the avoidance capability of the driver model is assumed to be only by braking.</w:t>
      </w:r>
      <w:r w:rsidRPr="00BC2266">
        <w:rPr>
          <w:color w:val="FF0000"/>
        </w:rPr>
        <w:t xml:space="preserve"> </w:t>
      </w:r>
      <w:r w:rsidRPr="004F54F6">
        <w:t>T</w:t>
      </w:r>
      <w:r w:rsidRPr="00E0791F">
        <w:t>h</w:t>
      </w:r>
      <w:r>
        <w:t>e</w:t>
      </w:r>
      <w:r w:rsidRPr="00E0791F">
        <w:t xml:space="preserve"> driver model is separated into the following three </w:t>
      </w:r>
      <w:r w:rsidR="00BC2266" w:rsidRPr="00BC2266">
        <w:rPr>
          <w:b/>
          <w:bCs/>
          <w:color w:val="FF0000"/>
        </w:rPr>
        <w:t>steps</w:t>
      </w:r>
      <w:r w:rsidR="00BC2266" w:rsidRPr="00BC2266">
        <w:rPr>
          <w:color w:val="FF0000"/>
        </w:rPr>
        <w:t xml:space="preserve"> </w:t>
      </w:r>
      <w:r w:rsidRPr="00BC2266">
        <w:rPr>
          <w:strike/>
          <w:color w:val="FF0000"/>
        </w:rPr>
        <w:t>segments</w:t>
      </w:r>
      <w:r w:rsidRPr="00E0791F">
        <w:t xml:space="preserve">: </w:t>
      </w:r>
      <w:r>
        <w:t>"</w:t>
      </w:r>
      <w:r w:rsidRPr="00BC2266">
        <w:rPr>
          <w:strike/>
          <w:color w:val="FF0000"/>
        </w:rPr>
        <w:t>Perception</w:t>
      </w:r>
      <w:r w:rsidR="00BC2266" w:rsidRPr="00BC2266">
        <w:rPr>
          <w:color w:val="FF0000"/>
        </w:rPr>
        <w:t xml:space="preserve"> </w:t>
      </w:r>
      <w:r w:rsidR="00BC2266" w:rsidRPr="00BC2266">
        <w:rPr>
          <w:b/>
          <w:bCs/>
          <w:color w:val="FF0000"/>
        </w:rPr>
        <w:t>Lateral Safety Check</w:t>
      </w:r>
      <w:r>
        <w:t>"</w:t>
      </w:r>
      <w:r w:rsidRPr="00E0791F">
        <w:t xml:space="preserve">; </w:t>
      </w:r>
      <w:r>
        <w:t>"</w:t>
      </w:r>
      <w:r w:rsidR="00BC2266" w:rsidRPr="00BC2266">
        <w:rPr>
          <w:b/>
          <w:bCs/>
          <w:color w:val="FF0000"/>
        </w:rPr>
        <w:t>Longitudinal Safety Check</w:t>
      </w:r>
      <w:r w:rsidR="00BC2266" w:rsidRPr="00BC2266">
        <w:rPr>
          <w:color w:val="FF0000"/>
        </w:rPr>
        <w:t xml:space="preserve"> </w:t>
      </w:r>
      <w:r w:rsidRPr="00BC2266">
        <w:rPr>
          <w:strike/>
          <w:color w:val="FF0000"/>
        </w:rPr>
        <w:t>Decision</w:t>
      </w:r>
      <w:r>
        <w:t>"</w:t>
      </w:r>
      <w:r w:rsidRPr="00E0791F">
        <w:t>; and</w:t>
      </w:r>
      <w:r w:rsidRPr="002A074A">
        <w:t xml:space="preserve">, </w:t>
      </w:r>
      <w:r>
        <w:t>"Reaction"</w:t>
      </w:r>
      <w:r w:rsidRPr="00E0791F">
        <w:t xml:space="preserve">. </w:t>
      </w:r>
      <w:r w:rsidR="00BC2266" w:rsidRPr="00BC2266">
        <w:rPr>
          <w:b/>
          <w:bCs/>
          <w:color w:val="FF0000"/>
        </w:rPr>
        <w:t>A Reaction is implemented only if the Lateral and Longitudinal Safety Checks identify a risk of imminent collision</w:t>
      </w:r>
      <w:r w:rsidR="00BC2266">
        <w:t xml:space="preserve">. </w:t>
      </w:r>
      <w:r>
        <w:t>The f</w:t>
      </w:r>
      <w:r w:rsidRPr="00E0791F">
        <w:t xml:space="preserve">ollowing </w:t>
      </w:r>
      <w:r>
        <w:t xml:space="preserve">diagram </w:t>
      </w:r>
      <w:r w:rsidRPr="00E0791F">
        <w:t xml:space="preserve">is a visual representation of these </w:t>
      </w:r>
      <w:r w:rsidR="00BC2266" w:rsidRPr="00BC2266">
        <w:rPr>
          <w:b/>
          <w:bCs/>
          <w:color w:val="FF0000"/>
        </w:rPr>
        <w:t>three steps</w:t>
      </w:r>
      <w:r w:rsidR="00BC2266" w:rsidRPr="00BC2266">
        <w:rPr>
          <w:color w:val="FF0000"/>
        </w:rPr>
        <w:t xml:space="preserve"> </w:t>
      </w:r>
      <w:r w:rsidRPr="00BC2266">
        <w:rPr>
          <w:strike/>
          <w:color w:val="FF0000"/>
        </w:rPr>
        <w:t>segments</w:t>
      </w:r>
      <w:r w:rsidRPr="00E0791F">
        <w:t xml:space="preserve">: </w:t>
      </w:r>
    </w:p>
    <w:p w14:paraId="71EB11B5" w14:textId="77777777" w:rsidR="00BC2266" w:rsidRPr="003F3FC9" w:rsidRDefault="00BC2266" w:rsidP="00FA00BF">
      <w:pPr>
        <w:pStyle w:val="SingleTxtG"/>
        <w:ind w:left="2268" w:hanging="1134"/>
        <w:rPr>
          <w:lang w:val="en-US"/>
        </w:rPr>
      </w:pPr>
    </w:p>
    <w:p w14:paraId="3CE782B9" w14:textId="77777777" w:rsidR="00FA00BF" w:rsidRPr="00F814DA" w:rsidRDefault="00FA00BF" w:rsidP="00FA00BF">
      <w:pPr>
        <w:pStyle w:val="berschrift1"/>
        <w:keepNext/>
        <w:keepLines/>
        <w:pageBreakBefore/>
        <w:rPr>
          <w:lang w:eastAsia="ja-JP"/>
        </w:rPr>
      </w:pPr>
      <w:r w:rsidRPr="00F814DA">
        <w:rPr>
          <w:lang w:eastAsia="ja-JP"/>
        </w:rPr>
        <w:lastRenderedPageBreak/>
        <w:t>Figure 1</w:t>
      </w:r>
    </w:p>
    <w:p w14:paraId="188EBF1D" w14:textId="001CEAE9" w:rsidR="00FA00BF" w:rsidRDefault="001C312A" w:rsidP="00FA00BF">
      <w:pPr>
        <w:pStyle w:val="SingleTxtG"/>
        <w:keepNext/>
        <w:keepLines/>
        <w:rPr>
          <w:b/>
          <w:bCs/>
        </w:rPr>
      </w:pPr>
      <w:r w:rsidRPr="001C312A">
        <w:rPr>
          <w:b/>
          <w:bCs/>
          <w:color w:val="FF0000"/>
        </w:rPr>
        <w:t xml:space="preserve">Flow-chart of the ALKS </w:t>
      </w:r>
      <w:r w:rsidR="00FA00BF" w:rsidRPr="001C312A">
        <w:rPr>
          <w:b/>
          <w:bCs/>
          <w:strike/>
          <w:color w:val="FF0000"/>
        </w:rPr>
        <w:t>Skilled human</w:t>
      </w:r>
      <w:r w:rsidR="00FA00BF" w:rsidRPr="001C312A">
        <w:rPr>
          <w:b/>
          <w:bCs/>
          <w:color w:val="FF0000"/>
        </w:rPr>
        <w:t xml:space="preserve"> </w:t>
      </w:r>
      <w:r w:rsidR="00FA00BF" w:rsidRPr="00F814DA">
        <w:rPr>
          <w:b/>
          <w:bCs/>
        </w:rPr>
        <w:t>performance model</w:t>
      </w:r>
    </w:p>
    <w:p w14:paraId="37466F16" w14:textId="77777777" w:rsidR="00FA00BF" w:rsidRPr="00567D3B" w:rsidRDefault="00FA00BF" w:rsidP="00FA00BF">
      <w:pPr>
        <w:ind w:left="1134"/>
        <w:rPr>
          <w:strike/>
        </w:rPr>
      </w:pPr>
      <w:r w:rsidRPr="00567D3B">
        <w:rPr>
          <w:strike/>
          <w:noProof/>
          <w:lang w:val="de-DE" w:eastAsia="de-DE"/>
        </w:rPr>
        <w:drawing>
          <wp:inline distT="0" distB="0" distL="0" distR="0" wp14:anchorId="3DCF2B3F" wp14:editId="73C9F30C">
            <wp:extent cx="4687996" cy="3229688"/>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alphaModFix amt="20000"/>
                      <a:extLst>
                        <a:ext uri="{28A0092B-C50C-407E-A947-70E740481C1C}">
                          <a14:useLocalDpi xmlns:a14="http://schemas.microsoft.com/office/drawing/2010/main" val="0"/>
                        </a:ext>
                      </a:extLst>
                    </a:blip>
                    <a:srcRect/>
                    <a:stretch>
                      <a:fillRect/>
                    </a:stretch>
                  </pic:blipFill>
                  <pic:spPr bwMode="auto">
                    <a:xfrm>
                      <a:off x="0" y="0"/>
                      <a:ext cx="4715446" cy="3248599"/>
                    </a:xfrm>
                    <a:prstGeom prst="rect">
                      <a:avLst/>
                    </a:prstGeom>
                    <a:noFill/>
                  </pic:spPr>
                </pic:pic>
              </a:graphicData>
            </a:graphic>
          </wp:inline>
        </w:drawing>
      </w:r>
    </w:p>
    <w:p w14:paraId="093F0B15" w14:textId="42875778" w:rsidR="00567D3B" w:rsidRDefault="001C312A" w:rsidP="00567D3B">
      <w:pPr>
        <w:pStyle w:val="para"/>
        <w:ind w:left="991" w:firstLine="142"/>
        <w:jc w:val="center"/>
        <w:rPr>
          <w:lang w:val="en-US"/>
        </w:rPr>
      </w:pPr>
      <w:r>
        <w:rPr>
          <w:noProof/>
          <w:lang w:val="de-DE" w:eastAsia="de-DE"/>
        </w:rPr>
        <w:drawing>
          <wp:inline distT="0" distB="0" distL="0" distR="0" wp14:anchorId="66288143" wp14:editId="4B3B71BE">
            <wp:extent cx="2275530" cy="349456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2291735" cy="3519451"/>
                    </a:xfrm>
                    <a:prstGeom prst="rect">
                      <a:avLst/>
                    </a:prstGeom>
                  </pic:spPr>
                </pic:pic>
              </a:graphicData>
            </a:graphic>
          </wp:inline>
        </w:drawing>
      </w:r>
    </w:p>
    <w:p w14:paraId="5D338171" w14:textId="77777777" w:rsidR="001C312A" w:rsidRDefault="001C312A" w:rsidP="00567D3B">
      <w:pPr>
        <w:pStyle w:val="para"/>
        <w:ind w:left="991" w:firstLine="142"/>
        <w:jc w:val="center"/>
        <w:rPr>
          <w:lang w:val="en-US"/>
        </w:rPr>
      </w:pPr>
    </w:p>
    <w:p w14:paraId="4D7EEBC8" w14:textId="53158AFF" w:rsidR="00567D3B" w:rsidRPr="00ED67FC" w:rsidRDefault="00567D3B" w:rsidP="00567D3B">
      <w:pPr>
        <w:pStyle w:val="SingleTxtG"/>
        <w:ind w:left="2268" w:hanging="1134"/>
        <w:rPr>
          <w:b/>
          <w:bCs/>
          <w:color w:val="FF0000"/>
          <w:lang w:val="en-US"/>
        </w:rPr>
      </w:pPr>
      <w:r w:rsidRPr="00ED67FC">
        <w:rPr>
          <w:b/>
          <w:bCs/>
          <w:color w:val="FF0000"/>
          <w:lang w:val="en-US"/>
        </w:rPr>
        <w:t>3.2.1</w:t>
      </w:r>
      <w:r w:rsidRPr="00ED67FC">
        <w:rPr>
          <w:b/>
          <w:bCs/>
          <w:color w:val="FF0000"/>
          <w:lang w:val="en-US"/>
        </w:rPr>
        <w:tab/>
      </w:r>
      <w:r w:rsidRPr="00ED67FC">
        <w:rPr>
          <w:b/>
          <w:bCs/>
          <w:color w:val="FF0000"/>
          <w:lang w:val="en-US"/>
        </w:rPr>
        <w:tab/>
        <w:t>The Lateral Safety Check identifies a potential risk of collision if the following conditions hold true</w:t>
      </w:r>
      <w:r w:rsidR="00ED67FC">
        <w:rPr>
          <w:b/>
          <w:bCs/>
          <w:color w:val="FF0000"/>
          <w:lang w:val="en-US"/>
        </w:rPr>
        <w:t>:</w:t>
      </w:r>
    </w:p>
    <w:p w14:paraId="126B228F" w14:textId="6CBF4A74" w:rsidR="00567D3B" w:rsidRDefault="00567D3B" w:rsidP="00567D3B">
      <w:pPr>
        <w:pStyle w:val="SingleTxtG"/>
        <w:ind w:left="2268" w:hanging="1134"/>
        <w:rPr>
          <w:b/>
          <w:bCs/>
          <w:color w:val="FF0000"/>
          <w:lang w:val="en-US"/>
        </w:rPr>
      </w:pPr>
      <w:r w:rsidRPr="00ED67FC">
        <w:rPr>
          <w:b/>
          <w:bCs/>
          <w:color w:val="FF0000"/>
          <w:lang w:val="en-US"/>
        </w:rPr>
        <w:tab/>
        <w:t xml:space="preserve">a) </w:t>
      </w:r>
      <w:proofErr w:type="gramStart"/>
      <w:r w:rsidRPr="00ED67FC">
        <w:rPr>
          <w:b/>
          <w:bCs/>
          <w:color w:val="FF0000"/>
          <w:lang w:val="en-US"/>
        </w:rPr>
        <w:t>the</w:t>
      </w:r>
      <w:proofErr w:type="gramEnd"/>
      <w:r w:rsidRPr="00ED67FC">
        <w:rPr>
          <w:b/>
          <w:bCs/>
          <w:color w:val="FF0000"/>
          <w:lang w:val="en-US"/>
        </w:rPr>
        <w:t xml:space="preserve"> rear of the </w:t>
      </w:r>
      <w:r w:rsidR="00ED67FC" w:rsidRPr="00ED67FC">
        <w:rPr>
          <w:b/>
          <w:bCs/>
          <w:color w:val="FF0000"/>
          <w:lang w:val="en-US"/>
        </w:rPr>
        <w:t>‘other</w:t>
      </w:r>
      <w:r w:rsidRPr="00ED67FC">
        <w:rPr>
          <w:b/>
          <w:bCs/>
          <w:color w:val="FF0000"/>
          <w:lang w:val="en-US"/>
        </w:rPr>
        <w:t xml:space="preserve"> vehicle</w:t>
      </w:r>
      <w:r w:rsidR="00ED67FC" w:rsidRPr="00ED67FC">
        <w:rPr>
          <w:b/>
          <w:bCs/>
          <w:color w:val="FF0000"/>
          <w:lang w:val="en-US"/>
        </w:rPr>
        <w:t>’</w:t>
      </w:r>
      <w:r w:rsidRPr="00ED67FC">
        <w:rPr>
          <w:b/>
          <w:bCs/>
          <w:color w:val="FF0000"/>
          <w:lang w:val="en-US"/>
        </w:rPr>
        <w:t xml:space="preserve"> is ahead of the front of the </w:t>
      </w:r>
      <w:r w:rsidR="00ED67FC">
        <w:rPr>
          <w:b/>
          <w:bCs/>
          <w:color w:val="FF0000"/>
          <w:lang w:val="en-US"/>
        </w:rPr>
        <w:t>ALKS vehicle along the longitudinal direction of motion;</w:t>
      </w:r>
    </w:p>
    <w:p w14:paraId="34CD6635" w14:textId="3AAAC4E9" w:rsidR="00ED67FC" w:rsidRDefault="00ED67FC" w:rsidP="00567D3B">
      <w:pPr>
        <w:pStyle w:val="SingleTxtG"/>
        <w:ind w:left="2268" w:hanging="1134"/>
        <w:rPr>
          <w:b/>
          <w:bCs/>
          <w:color w:val="FF0000"/>
          <w:lang w:val="en-US"/>
        </w:rPr>
      </w:pPr>
      <w:r>
        <w:rPr>
          <w:b/>
          <w:bCs/>
          <w:color w:val="FF0000"/>
          <w:lang w:val="en-US"/>
        </w:rPr>
        <w:tab/>
        <w:t xml:space="preserve">b) </w:t>
      </w:r>
      <w:proofErr w:type="gramStart"/>
      <w:r>
        <w:rPr>
          <w:b/>
          <w:bCs/>
          <w:color w:val="FF0000"/>
          <w:lang w:val="en-US"/>
        </w:rPr>
        <w:t>the</w:t>
      </w:r>
      <w:proofErr w:type="gramEnd"/>
      <w:r>
        <w:rPr>
          <w:b/>
          <w:bCs/>
          <w:color w:val="FF0000"/>
          <w:lang w:val="en-US"/>
        </w:rPr>
        <w:t xml:space="preserve"> ‘other vehicle’ is moving towards the ALKS vehicle</w:t>
      </w:r>
    </w:p>
    <w:p w14:paraId="4451006D" w14:textId="4CB94E5F" w:rsidR="00ED67FC" w:rsidRDefault="00ED67FC" w:rsidP="00567D3B">
      <w:pPr>
        <w:pStyle w:val="SingleTxtG"/>
        <w:ind w:left="2268" w:hanging="1134"/>
        <w:rPr>
          <w:b/>
          <w:bCs/>
          <w:color w:val="FF0000"/>
          <w:lang w:val="en-US"/>
        </w:rPr>
      </w:pPr>
      <w:r>
        <w:rPr>
          <w:b/>
          <w:bCs/>
          <w:color w:val="FF0000"/>
          <w:lang w:val="en-US"/>
        </w:rPr>
        <w:tab/>
        <w:t xml:space="preserve">c) </w:t>
      </w:r>
      <w:proofErr w:type="gramStart"/>
      <w:r>
        <w:rPr>
          <w:b/>
          <w:bCs/>
          <w:color w:val="FF0000"/>
          <w:lang w:val="en-US"/>
        </w:rPr>
        <w:t>the</w:t>
      </w:r>
      <w:proofErr w:type="gramEnd"/>
      <w:r>
        <w:rPr>
          <w:b/>
          <w:bCs/>
          <w:color w:val="FF0000"/>
          <w:lang w:val="en-US"/>
        </w:rPr>
        <w:t xml:space="preserve"> longitudinal speed of the ALKS vehicle is greater than the longitudinal speed of the ‘other vehicle’</w:t>
      </w:r>
    </w:p>
    <w:p w14:paraId="7C0076D6" w14:textId="7B5FF0C0" w:rsidR="00ED67FC" w:rsidRDefault="00ED67FC" w:rsidP="00567D3B">
      <w:pPr>
        <w:pStyle w:val="SingleTxtG"/>
        <w:ind w:left="2268" w:hanging="1134"/>
        <w:rPr>
          <w:b/>
          <w:bCs/>
          <w:color w:val="FF0000"/>
          <w:lang w:val="en-US"/>
        </w:rPr>
      </w:pPr>
      <w:r>
        <w:rPr>
          <w:b/>
          <w:bCs/>
          <w:color w:val="FF0000"/>
          <w:lang w:val="en-US"/>
        </w:rPr>
        <w:tab/>
        <w:t xml:space="preserve">d) </w:t>
      </w:r>
      <w:proofErr w:type="gramStart"/>
      <w:r>
        <w:rPr>
          <w:b/>
          <w:bCs/>
          <w:color w:val="FF0000"/>
          <w:lang w:val="en-US"/>
        </w:rPr>
        <w:t>the</w:t>
      </w:r>
      <w:proofErr w:type="gramEnd"/>
      <w:r>
        <w:rPr>
          <w:b/>
          <w:bCs/>
          <w:color w:val="FF0000"/>
          <w:lang w:val="en-US"/>
        </w:rPr>
        <w:t xml:space="preserve"> following equation is satisfied</w:t>
      </w:r>
    </w:p>
    <w:p w14:paraId="2AA3FAC0" w14:textId="160BF176" w:rsidR="00ED67FC" w:rsidRPr="001B0895" w:rsidRDefault="00ED67FC" w:rsidP="00567D3B">
      <w:pPr>
        <w:pStyle w:val="SingleTxtG"/>
        <w:ind w:left="2268" w:hanging="1134"/>
        <w:rPr>
          <w:rFonts w:ascii="Cambria Math" w:hAnsi="Cambria Math"/>
          <w:b/>
          <w:bCs/>
          <w:i/>
          <w:color w:val="FF0000"/>
          <w:lang w:val="en-US"/>
        </w:rPr>
      </w:pPr>
      <w:r w:rsidRPr="00ED67FC">
        <w:rPr>
          <w:b/>
          <w:bCs/>
          <w:color w:val="FF0000"/>
          <w:lang w:val="en-US"/>
        </w:rPr>
        <w:lastRenderedPageBreak/>
        <w:tab/>
      </w:r>
      <m:oMath>
        <m:f>
          <m:fPr>
            <m:ctrlPr>
              <w:rPr>
                <w:rFonts w:ascii="Cambria Math" w:hAnsi="Cambria Math"/>
                <w:b/>
                <w:bCs/>
                <w:i/>
                <w:color w:val="FF0000"/>
                <w:lang w:val="en-US"/>
              </w:rPr>
            </m:ctrlPr>
          </m:fPr>
          <m:num>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lat</m:t>
                </m:r>
              </m:sub>
            </m:sSub>
          </m:num>
          <m:den>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cut-in,lat</m:t>
                </m:r>
              </m:sub>
            </m:sSub>
          </m:den>
        </m:f>
        <m:r>
          <m:rPr>
            <m:sty m:val="bi"/>
          </m:rPr>
          <w:rPr>
            <w:rFonts w:ascii="Cambria Math" w:hAnsi="Cambria Math"/>
            <w:color w:val="FF0000"/>
            <w:lang w:val="en-US"/>
          </w:rPr>
          <m:t>&lt;</m:t>
        </m:r>
        <m:f>
          <m:fPr>
            <m:ctrlPr>
              <w:rPr>
                <w:rFonts w:ascii="Cambria Math" w:hAnsi="Cambria Math"/>
                <w:b/>
                <w:bCs/>
                <w:i/>
                <w:color w:val="FF0000"/>
                <w:lang w:val="en-US"/>
              </w:rPr>
            </m:ctrlPr>
          </m:fPr>
          <m:num>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ego</m:t>
                </m:r>
              </m:sub>
            </m:sSub>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cut-in</m:t>
                </m:r>
              </m:sub>
            </m:sSub>
          </m:num>
          <m:den>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ego,lon</m:t>
                </m:r>
              </m:sub>
            </m:sSub>
            <m:r>
              <m:rPr>
                <m:sty m:val="bi"/>
              </m:rPr>
              <w:rPr>
                <w:rFonts w:ascii="Cambria Math" w:hAnsi="Cambria Math"/>
                <w:color w:val="FF0000"/>
                <w:lang w:val="en-US"/>
              </w:rPr>
              <m:t>-</m:t>
            </m:r>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cut-in,lon</m:t>
                </m:r>
              </m:sub>
            </m:sSub>
          </m:den>
        </m:f>
        <m:r>
          <m:rPr>
            <m:sty m:val="bi"/>
          </m:rPr>
          <w:rPr>
            <w:rFonts w:ascii="Cambria Math" w:hAnsi="Cambria Math"/>
            <w:color w:val="FF0000"/>
            <w:lang w:val="en-US"/>
          </w:rPr>
          <m:t>+</m:t>
        </m:r>
        <m:r>
          <w:rPr>
            <w:rFonts w:ascii="Cambria Math" w:hAnsi="Cambria Math"/>
            <w:color w:val="FF0000"/>
            <w:lang w:val="en-US"/>
          </w:rPr>
          <m:t>0.1</m:t>
        </m:r>
      </m:oMath>
    </w:p>
    <w:p w14:paraId="780B2EA0" w14:textId="0E99504F" w:rsidR="00ED67FC" w:rsidRPr="003D4725" w:rsidRDefault="00ED67FC" w:rsidP="00567D3B">
      <w:pPr>
        <w:pStyle w:val="SingleTxtG"/>
        <w:ind w:left="2268" w:hanging="1134"/>
        <w:rPr>
          <w:b/>
          <w:bCs/>
          <w:color w:val="FF0000"/>
          <w:lang w:val="en-US"/>
        </w:rPr>
      </w:pPr>
      <w:r w:rsidRPr="003D4725">
        <w:rPr>
          <w:b/>
          <w:bCs/>
          <w:color w:val="FF0000"/>
          <w:lang w:val="en-US"/>
        </w:rPr>
        <w:tab/>
        <w:t>Where</w:t>
      </w:r>
    </w:p>
    <w:p w14:paraId="3C9F9298" w14:textId="5C353366" w:rsidR="003D4725" w:rsidRPr="003D4725" w:rsidRDefault="003D4725" w:rsidP="005C5F76">
      <w:pPr>
        <w:pStyle w:val="SingleTxtG"/>
        <w:ind w:left="3968" w:hanging="1700"/>
        <w:rPr>
          <w:rFonts w:eastAsiaTheme="minorEastAsia"/>
          <w:b/>
          <w:bCs/>
          <w:color w:val="FF0000"/>
          <w:lang w:val="en-US"/>
        </w:rPr>
      </w:pPr>
      <m:oMath>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lat</m:t>
            </m:r>
          </m:sub>
        </m:sSub>
      </m:oMath>
      <w:r w:rsidR="00ED67FC" w:rsidRPr="003D4725">
        <w:rPr>
          <w:rFonts w:eastAsiaTheme="minorEastAsia"/>
          <w:b/>
          <w:bCs/>
          <w:color w:val="FF0000"/>
          <w:lang w:val="en-US"/>
        </w:rPr>
        <w:t xml:space="preserve"> </w:t>
      </w:r>
      <w:r w:rsidRPr="003D4725">
        <w:rPr>
          <w:rFonts w:eastAsiaTheme="minorEastAsia"/>
          <w:b/>
          <w:bCs/>
          <w:color w:val="FF0000"/>
          <w:lang w:val="en-US"/>
        </w:rPr>
        <w:tab/>
      </w:r>
      <w:r w:rsidR="005C5F76">
        <w:rPr>
          <w:rFonts w:eastAsiaTheme="minorEastAsia"/>
          <w:b/>
          <w:bCs/>
          <w:color w:val="FF0000"/>
          <w:lang w:val="en-US"/>
        </w:rPr>
        <w:tab/>
      </w:r>
      <w:proofErr w:type="gramStart"/>
      <w:r w:rsidR="005C5F76">
        <w:rPr>
          <w:rFonts w:eastAsiaTheme="minorEastAsia"/>
          <w:b/>
          <w:bCs/>
          <w:color w:val="FF0000"/>
          <w:lang w:val="en-US"/>
        </w:rPr>
        <w:t>instantaneous</w:t>
      </w:r>
      <w:proofErr w:type="gramEnd"/>
      <w:r w:rsidR="005C5F76">
        <w:rPr>
          <w:rFonts w:eastAsiaTheme="minorEastAsia"/>
          <w:b/>
          <w:bCs/>
          <w:color w:val="FF0000"/>
          <w:lang w:val="en-US"/>
        </w:rPr>
        <w:t xml:space="preserve"> </w:t>
      </w:r>
      <w:r w:rsidR="00ED67FC" w:rsidRPr="003D4725">
        <w:rPr>
          <w:rFonts w:eastAsiaTheme="minorEastAsia"/>
          <w:b/>
          <w:bCs/>
          <w:color w:val="FF0000"/>
          <w:lang w:val="en-US"/>
        </w:rPr>
        <w:t>lateral distance between the two vehicles</w:t>
      </w:r>
    </w:p>
    <w:p w14:paraId="20213A25" w14:textId="760D4DB2" w:rsidR="003D4725" w:rsidRPr="003D4725" w:rsidRDefault="003D4725" w:rsidP="005C5F76">
      <w:pPr>
        <w:pStyle w:val="SingleTxtG"/>
        <w:ind w:left="3968" w:hanging="1700"/>
        <w:rPr>
          <w:rFonts w:eastAsiaTheme="minorEastAsia"/>
          <w:b/>
          <w:bCs/>
          <w:color w:val="FF0000"/>
          <w:lang w:val="en-US"/>
        </w:rPr>
      </w:pPr>
      <m:oMath>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oMath>
      <w:r w:rsidR="00ED67FC" w:rsidRPr="003D4725">
        <w:rPr>
          <w:rFonts w:eastAsiaTheme="minorEastAsia"/>
          <w:b/>
          <w:bCs/>
          <w:color w:val="FF0000"/>
          <w:lang w:val="en-US"/>
        </w:rPr>
        <w:t xml:space="preserve"> </w:t>
      </w:r>
      <w:r w:rsidRPr="003D4725">
        <w:rPr>
          <w:rFonts w:eastAsiaTheme="minorEastAsia"/>
          <w:b/>
          <w:bCs/>
          <w:color w:val="FF0000"/>
          <w:lang w:val="en-US"/>
        </w:rPr>
        <w:tab/>
      </w:r>
      <w:r w:rsidR="005C5F76">
        <w:rPr>
          <w:rFonts w:eastAsiaTheme="minorEastAsia"/>
          <w:b/>
          <w:bCs/>
          <w:color w:val="FF0000"/>
          <w:lang w:val="en-US"/>
        </w:rPr>
        <w:tab/>
      </w:r>
      <w:proofErr w:type="gramStart"/>
      <w:r w:rsidR="005C5F76">
        <w:rPr>
          <w:rFonts w:eastAsiaTheme="minorEastAsia"/>
          <w:b/>
          <w:bCs/>
          <w:color w:val="FF0000"/>
          <w:lang w:val="en-US"/>
        </w:rPr>
        <w:t>instantaneous</w:t>
      </w:r>
      <w:proofErr w:type="gramEnd"/>
      <w:r w:rsidR="005C5F76">
        <w:rPr>
          <w:rFonts w:eastAsiaTheme="minorEastAsia"/>
          <w:b/>
          <w:bCs/>
          <w:color w:val="FF0000"/>
          <w:lang w:val="en-US"/>
        </w:rPr>
        <w:t xml:space="preserve"> </w:t>
      </w:r>
      <w:r w:rsidR="00ED67FC" w:rsidRPr="003D4725">
        <w:rPr>
          <w:rFonts w:eastAsiaTheme="minorEastAsia"/>
          <w:b/>
          <w:bCs/>
          <w:color w:val="FF0000"/>
          <w:lang w:val="en-US"/>
        </w:rPr>
        <w:t>longitudinal distance between the two vehicles</w:t>
      </w:r>
    </w:p>
    <w:p w14:paraId="0599EB16" w14:textId="30A64D76" w:rsidR="003D4725" w:rsidRPr="003D4725" w:rsidRDefault="003D4725" w:rsidP="003D4725">
      <w:pPr>
        <w:pStyle w:val="SingleTxtG"/>
        <w:ind w:left="2268"/>
        <w:rPr>
          <w:rFonts w:eastAsiaTheme="minorEastAsia"/>
          <w:b/>
          <w:bCs/>
          <w:color w:val="FF0000"/>
          <w:lang w:val="en-US"/>
        </w:rPr>
      </w:pPr>
      <w:bookmarkStart w:id="3" w:name="_Hlk66184313"/>
      <m:oMath>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ego</m:t>
            </m:r>
          </m:sub>
        </m:sSub>
      </m:oMath>
      <w:bookmarkEnd w:id="3"/>
      <w:r w:rsidR="00ED67FC" w:rsidRPr="003D4725">
        <w:rPr>
          <w:rFonts w:eastAsiaTheme="minorEastAsia"/>
          <w:b/>
          <w:bCs/>
          <w:color w:val="FF0000"/>
          <w:lang w:val="en-US"/>
        </w:rPr>
        <w:t xml:space="preserve"> </w:t>
      </w:r>
      <w:r w:rsidRPr="003D4725">
        <w:rPr>
          <w:rFonts w:eastAsiaTheme="minorEastAsia"/>
          <w:b/>
          <w:bCs/>
          <w:color w:val="FF0000"/>
          <w:lang w:val="en-US"/>
        </w:rPr>
        <w:tab/>
      </w:r>
      <w:r w:rsidRPr="003D4725">
        <w:rPr>
          <w:rFonts w:eastAsiaTheme="minorEastAsia"/>
          <w:b/>
          <w:bCs/>
          <w:color w:val="FF0000"/>
          <w:lang w:val="en-US"/>
        </w:rPr>
        <w:tab/>
      </w:r>
      <w:proofErr w:type="gramStart"/>
      <w:r w:rsidRPr="003D4725">
        <w:rPr>
          <w:rFonts w:eastAsiaTheme="minorEastAsia"/>
          <w:b/>
          <w:bCs/>
          <w:color w:val="FF0000"/>
          <w:lang w:val="en-US"/>
        </w:rPr>
        <w:t>length</w:t>
      </w:r>
      <w:proofErr w:type="gramEnd"/>
      <w:r w:rsidRPr="003D4725">
        <w:rPr>
          <w:rFonts w:eastAsiaTheme="minorEastAsia"/>
          <w:b/>
          <w:bCs/>
          <w:color w:val="FF0000"/>
          <w:lang w:val="en-US"/>
        </w:rPr>
        <w:t xml:space="preserve"> of the ALKS vehicle</w:t>
      </w:r>
    </w:p>
    <w:p w14:paraId="582F98E1" w14:textId="76F66288" w:rsidR="003D4725" w:rsidRPr="003D4725" w:rsidRDefault="003D4725" w:rsidP="003D4725">
      <w:pPr>
        <w:pStyle w:val="SingleTxtG"/>
        <w:ind w:left="2268"/>
        <w:rPr>
          <w:rFonts w:eastAsiaTheme="minorEastAsia"/>
          <w:b/>
          <w:bCs/>
          <w:color w:val="FF0000"/>
          <w:lang w:val="en-US"/>
        </w:rPr>
      </w:pPr>
      <w:bookmarkStart w:id="4" w:name="_Hlk66184323"/>
      <m:oMath>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cut-in</m:t>
            </m:r>
          </m:sub>
        </m:sSub>
      </m:oMath>
      <w:bookmarkEnd w:id="4"/>
      <w:r w:rsidR="00ED67FC" w:rsidRPr="003D4725">
        <w:rPr>
          <w:rFonts w:eastAsiaTheme="minorEastAsia"/>
          <w:b/>
          <w:bCs/>
          <w:color w:val="FF0000"/>
          <w:lang w:val="en-US"/>
        </w:rPr>
        <w:t xml:space="preserve"> </w:t>
      </w:r>
      <w:r w:rsidRPr="003D4725">
        <w:rPr>
          <w:rFonts w:eastAsiaTheme="minorEastAsia"/>
          <w:b/>
          <w:bCs/>
          <w:color w:val="FF0000"/>
          <w:lang w:val="en-US"/>
        </w:rPr>
        <w:tab/>
      </w:r>
      <w:proofErr w:type="gramStart"/>
      <w:r w:rsidR="00ED67FC" w:rsidRPr="003D4725">
        <w:rPr>
          <w:rFonts w:eastAsiaTheme="minorEastAsia"/>
          <w:b/>
          <w:bCs/>
          <w:color w:val="FF0000"/>
          <w:lang w:val="en-US"/>
        </w:rPr>
        <w:t>length</w:t>
      </w:r>
      <w:proofErr w:type="gramEnd"/>
      <w:r w:rsidR="00ED67FC" w:rsidRPr="003D4725">
        <w:rPr>
          <w:rFonts w:eastAsiaTheme="minorEastAsia"/>
          <w:b/>
          <w:bCs/>
          <w:color w:val="FF0000"/>
          <w:lang w:val="en-US"/>
        </w:rPr>
        <w:t xml:space="preserve"> of the </w:t>
      </w:r>
      <w:r w:rsidRPr="003D4725">
        <w:rPr>
          <w:rFonts w:eastAsiaTheme="minorEastAsia"/>
          <w:b/>
          <w:bCs/>
          <w:color w:val="FF0000"/>
          <w:lang w:val="en-US"/>
        </w:rPr>
        <w:t xml:space="preserve">‘other </w:t>
      </w:r>
      <w:r w:rsidR="00ED67FC" w:rsidRPr="003D4725">
        <w:rPr>
          <w:rFonts w:eastAsiaTheme="minorEastAsia"/>
          <w:b/>
          <w:bCs/>
          <w:color w:val="FF0000"/>
          <w:lang w:val="en-US"/>
        </w:rPr>
        <w:t>vehicle</w:t>
      </w:r>
      <w:r w:rsidRPr="003D4725">
        <w:rPr>
          <w:rFonts w:eastAsiaTheme="minorEastAsia"/>
          <w:b/>
          <w:bCs/>
          <w:color w:val="FF0000"/>
          <w:lang w:val="en-US"/>
        </w:rPr>
        <w:t>’</w:t>
      </w:r>
      <w:r w:rsidR="00ED67FC" w:rsidRPr="003D4725">
        <w:rPr>
          <w:rFonts w:eastAsiaTheme="minorEastAsia"/>
          <w:b/>
          <w:bCs/>
          <w:color w:val="FF0000"/>
          <w:lang w:val="en-US"/>
        </w:rPr>
        <w:t xml:space="preserve"> </w:t>
      </w:r>
    </w:p>
    <w:p w14:paraId="4112B065" w14:textId="166B155B" w:rsidR="003D4725" w:rsidRPr="003D4725" w:rsidRDefault="00166201" w:rsidP="003D4725">
      <w:pPr>
        <w:pStyle w:val="SingleTxtG"/>
        <w:ind w:left="2268"/>
        <w:rPr>
          <w:rFonts w:eastAsiaTheme="minorEastAsia"/>
          <w:b/>
          <w:bCs/>
          <w:color w:val="FF0000"/>
          <w:lang w:val="en-US"/>
        </w:rPr>
      </w:pP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cut-in,lat</m:t>
            </m:r>
          </m:sub>
        </m:sSub>
      </m:oMath>
      <w:r w:rsidR="003D4725" w:rsidRPr="003D4725">
        <w:rPr>
          <w:rFonts w:eastAsiaTheme="minorEastAsia"/>
          <w:b/>
          <w:bCs/>
          <w:color w:val="FF0000"/>
          <w:lang w:val="en-US"/>
        </w:rPr>
        <w:tab/>
      </w:r>
      <w:r w:rsidR="003D4725" w:rsidRPr="003D4725">
        <w:rPr>
          <w:rFonts w:eastAsiaTheme="minorEastAsia"/>
          <w:b/>
          <w:bCs/>
          <w:color w:val="FF0000"/>
          <w:lang w:val="en-US"/>
        </w:rPr>
        <w:tab/>
      </w:r>
      <w:proofErr w:type="gramStart"/>
      <w:r w:rsidR="005C5F76">
        <w:rPr>
          <w:rFonts w:eastAsiaTheme="minorEastAsia"/>
          <w:b/>
          <w:bCs/>
          <w:color w:val="FF0000"/>
          <w:lang w:val="en-US"/>
        </w:rPr>
        <w:t>instantaneous</w:t>
      </w:r>
      <w:proofErr w:type="gramEnd"/>
      <w:r w:rsidR="005C5F76">
        <w:rPr>
          <w:rFonts w:eastAsiaTheme="minorEastAsia"/>
          <w:b/>
          <w:bCs/>
          <w:color w:val="FF0000"/>
          <w:lang w:val="en-US"/>
        </w:rPr>
        <w:t xml:space="preserve"> </w:t>
      </w:r>
      <w:r w:rsidR="00ED67FC" w:rsidRPr="003D4725">
        <w:rPr>
          <w:rFonts w:eastAsiaTheme="minorEastAsia"/>
          <w:b/>
          <w:bCs/>
          <w:color w:val="FF0000"/>
          <w:lang w:val="en-US"/>
        </w:rPr>
        <w:t xml:space="preserve">lateral </w:t>
      </w:r>
      <w:r w:rsidR="003D4725" w:rsidRPr="003D4725">
        <w:rPr>
          <w:rFonts w:eastAsiaTheme="minorEastAsia"/>
          <w:b/>
          <w:bCs/>
          <w:color w:val="FF0000"/>
          <w:lang w:val="en-US"/>
        </w:rPr>
        <w:t xml:space="preserve">speed </w:t>
      </w:r>
      <w:r w:rsidR="00ED67FC" w:rsidRPr="003D4725">
        <w:rPr>
          <w:rFonts w:eastAsiaTheme="minorEastAsia"/>
          <w:b/>
          <w:bCs/>
          <w:color w:val="FF0000"/>
          <w:lang w:val="en-US"/>
        </w:rPr>
        <w:t xml:space="preserve">of the </w:t>
      </w:r>
      <w:r w:rsidR="003D4725" w:rsidRPr="003D4725">
        <w:rPr>
          <w:rFonts w:eastAsiaTheme="minorEastAsia"/>
          <w:b/>
          <w:bCs/>
          <w:color w:val="FF0000"/>
          <w:lang w:val="en-US"/>
        </w:rPr>
        <w:t xml:space="preserve">‘other </w:t>
      </w:r>
      <w:r w:rsidR="00ED67FC" w:rsidRPr="003D4725">
        <w:rPr>
          <w:rFonts w:eastAsiaTheme="minorEastAsia"/>
          <w:b/>
          <w:bCs/>
          <w:color w:val="FF0000"/>
          <w:lang w:val="en-US"/>
        </w:rPr>
        <w:t>vehicle</w:t>
      </w:r>
      <w:r w:rsidR="003D4725" w:rsidRPr="003D4725">
        <w:rPr>
          <w:rFonts w:eastAsiaTheme="minorEastAsia"/>
          <w:b/>
          <w:bCs/>
          <w:color w:val="FF0000"/>
          <w:lang w:val="en-US"/>
        </w:rPr>
        <w:t>’</w:t>
      </w:r>
    </w:p>
    <w:p w14:paraId="2D0A37C6" w14:textId="652F0439" w:rsidR="003D4725" w:rsidRPr="003D4725" w:rsidRDefault="00166201" w:rsidP="003D4725">
      <w:pPr>
        <w:pStyle w:val="SingleTxtG"/>
        <w:ind w:left="2268"/>
        <w:rPr>
          <w:rFonts w:eastAsiaTheme="minorEastAsia"/>
          <w:b/>
          <w:bCs/>
          <w:color w:val="FF0000"/>
          <w:lang w:val="en-US"/>
        </w:rPr>
      </w:pP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ego,lon</m:t>
            </m:r>
          </m:sub>
        </m:sSub>
      </m:oMath>
      <w:r w:rsidR="003D4725" w:rsidRPr="003D4725">
        <w:rPr>
          <w:rFonts w:eastAsiaTheme="minorEastAsia"/>
          <w:b/>
          <w:bCs/>
          <w:color w:val="FF0000"/>
          <w:lang w:val="en-US"/>
        </w:rPr>
        <w:t xml:space="preserve"> </w:t>
      </w:r>
      <w:r w:rsidR="003D4725" w:rsidRPr="003D4725">
        <w:rPr>
          <w:rFonts w:eastAsiaTheme="minorEastAsia"/>
          <w:b/>
          <w:bCs/>
          <w:color w:val="FF0000"/>
          <w:lang w:val="en-US"/>
        </w:rPr>
        <w:tab/>
      </w:r>
      <w:r w:rsidR="003D4725" w:rsidRPr="003D4725">
        <w:rPr>
          <w:rFonts w:eastAsiaTheme="minorEastAsia"/>
          <w:b/>
          <w:bCs/>
          <w:color w:val="FF0000"/>
          <w:lang w:val="en-US"/>
        </w:rPr>
        <w:tab/>
      </w:r>
      <w:proofErr w:type="gramStart"/>
      <w:r w:rsidR="005C5F76">
        <w:rPr>
          <w:rFonts w:eastAsiaTheme="minorEastAsia"/>
          <w:b/>
          <w:bCs/>
          <w:color w:val="FF0000"/>
          <w:lang w:val="en-US"/>
        </w:rPr>
        <w:t>instantaneous</w:t>
      </w:r>
      <w:proofErr w:type="gramEnd"/>
      <w:r w:rsidR="005C5F76">
        <w:rPr>
          <w:rFonts w:eastAsiaTheme="minorEastAsia"/>
          <w:b/>
          <w:bCs/>
          <w:color w:val="FF0000"/>
          <w:lang w:val="en-US"/>
        </w:rPr>
        <w:t xml:space="preserve"> </w:t>
      </w:r>
      <w:r w:rsidR="003D4725" w:rsidRPr="003D4725">
        <w:rPr>
          <w:rFonts w:eastAsiaTheme="minorEastAsia"/>
          <w:b/>
          <w:bCs/>
          <w:color w:val="FF0000"/>
          <w:lang w:val="en-US"/>
        </w:rPr>
        <w:t>longitudinal speed of the ALKS vehicle</w:t>
      </w:r>
    </w:p>
    <w:p w14:paraId="44F24737" w14:textId="46859787" w:rsidR="00ED67FC" w:rsidRPr="003D4725" w:rsidRDefault="00166201" w:rsidP="005C5F76">
      <w:pPr>
        <w:pStyle w:val="SingleTxtG"/>
        <w:ind w:left="3968" w:hanging="1700"/>
        <w:rPr>
          <w:b/>
          <w:bCs/>
          <w:color w:val="FF0000"/>
          <w:lang w:val="en-US"/>
        </w:rPr>
      </w:pP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cut-in,lon</m:t>
            </m:r>
          </m:sub>
        </m:sSub>
      </m:oMath>
      <w:r w:rsidR="00ED67FC" w:rsidRPr="003D4725">
        <w:rPr>
          <w:rFonts w:eastAsiaTheme="minorEastAsia"/>
          <w:b/>
          <w:bCs/>
          <w:color w:val="FF0000"/>
          <w:lang w:val="en-US"/>
        </w:rPr>
        <w:t xml:space="preserve"> </w:t>
      </w:r>
      <w:r w:rsidR="003D4725" w:rsidRPr="003D4725">
        <w:rPr>
          <w:rFonts w:eastAsiaTheme="minorEastAsia"/>
          <w:b/>
          <w:bCs/>
          <w:color w:val="FF0000"/>
          <w:lang w:val="en-US"/>
        </w:rPr>
        <w:tab/>
      </w:r>
      <w:r w:rsidR="003D4725" w:rsidRPr="003D4725">
        <w:rPr>
          <w:rFonts w:eastAsiaTheme="minorEastAsia"/>
          <w:b/>
          <w:bCs/>
          <w:color w:val="FF0000"/>
          <w:lang w:val="en-US"/>
        </w:rPr>
        <w:tab/>
      </w:r>
      <w:proofErr w:type="gramStart"/>
      <w:r w:rsidR="005C5F76">
        <w:rPr>
          <w:rFonts w:eastAsiaTheme="minorEastAsia"/>
          <w:b/>
          <w:bCs/>
          <w:color w:val="FF0000"/>
          <w:lang w:val="en-US"/>
        </w:rPr>
        <w:t>instantaneous</w:t>
      </w:r>
      <w:proofErr w:type="gramEnd"/>
      <w:r w:rsidR="005C5F76">
        <w:rPr>
          <w:rFonts w:eastAsiaTheme="minorEastAsia"/>
          <w:b/>
          <w:bCs/>
          <w:color w:val="FF0000"/>
          <w:lang w:val="en-US"/>
        </w:rPr>
        <w:t xml:space="preserve"> </w:t>
      </w:r>
      <w:r w:rsidR="00ED67FC" w:rsidRPr="003D4725">
        <w:rPr>
          <w:rFonts w:eastAsiaTheme="minorEastAsia"/>
          <w:b/>
          <w:bCs/>
          <w:color w:val="FF0000"/>
          <w:lang w:val="en-US"/>
        </w:rPr>
        <w:t xml:space="preserve">longitudinal </w:t>
      </w:r>
      <w:r w:rsidR="003D4725" w:rsidRPr="003D4725">
        <w:rPr>
          <w:rFonts w:eastAsiaTheme="minorEastAsia"/>
          <w:b/>
          <w:bCs/>
          <w:color w:val="FF0000"/>
          <w:lang w:val="en-US"/>
        </w:rPr>
        <w:t xml:space="preserve">speed </w:t>
      </w:r>
      <w:r w:rsidR="00ED67FC" w:rsidRPr="003D4725">
        <w:rPr>
          <w:rFonts w:eastAsiaTheme="minorEastAsia"/>
          <w:b/>
          <w:bCs/>
          <w:color w:val="FF0000"/>
          <w:lang w:val="en-US"/>
        </w:rPr>
        <w:t xml:space="preserve">of the </w:t>
      </w:r>
      <w:r w:rsidR="003D4725" w:rsidRPr="003D4725">
        <w:rPr>
          <w:rFonts w:eastAsiaTheme="minorEastAsia"/>
          <w:b/>
          <w:bCs/>
          <w:color w:val="FF0000"/>
          <w:lang w:val="en-US"/>
        </w:rPr>
        <w:t xml:space="preserve">‘other’ </w:t>
      </w:r>
      <w:r w:rsidR="00ED67FC" w:rsidRPr="003D4725">
        <w:rPr>
          <w:rFonts w:eastAsiaTheme="minorEastAsia"/>
          <w:b/>
          <w:bCs/>
          <w:color w:val="FF0000"/>
          <w:lang w:val="en-US"/>
        </w:rPr>
        <w:t>vehicle.</w:t>
      </w:r>
    </w:p>
    <w:p w14:paraId="42A1E825" w14:textId="1FE7841E" w:rsidR="003D4725" w:rsidRPr="00C0156D" w:rsidRDefault="007710DF" w:rsidP="00BC2266">
      <w:pPr>
        <w:pStyle w:val="SingleTxtG"/>
        <w:ind w:left="2268" w:hanging="1134"/>
        <w:rPr>
          <w:b/>
          <w:bCs/>
          <w:color w:val="FF0000"/>
        </w:rPr>
      </w:pPr>
      <w:r w:rsidRPr="00C0156D">
        <w:rPr>
          <w:b/>
          <w:bCs/>
          <w:color w:val="FF0000"/>
        </w:rPr>
        <w:t>3.2.2</w:t>
      </w:r>
      <w:r w:rsidRPr="00C0156D">
        <w:rPr>
          <w:b/>
          <w:bCs/>
          <w:color w:val="FF0000"/>
        </w:rPr>
        <w:tab/>
      </w:r>
      <w:r w:rsidR="009D461B" w:rsidRPr="00C0156D">
        <w:rPr>
          <w:b/>
          <w:bCs/>
          <w:color w:val="FF0000"/>
        </w:rPr>
        <w:t>The Longitudinal Safety Check requires the assessment of two Fuzzy Surrogate Safety Metrics</w:t>
      </w:r>
      <w:r w:rsidR="00DE5909" w:rsidRPr="00C0156D">
        <w:rPr>
          <w:b/>
          <w:bCs/>
          <w:color w:val="FF0000"/>
        </w:rPr>
        <w:t>, the Proactive Fuzzy Surrogate Safety Metric (PFS), and the Critical Fuzzy Surrogate Safety Metric (CFS).</w:t>
      </w:r>
    </w:p>
    <w:p w14:paraId="2FAF1F5B" w14:textId="250CFCF2" w:rsidR="009D461B" w:rsidRPr="00C0156D" w:rsidRDefault="00DE5909" w:rsidP="00BC2266">
      <w:pPr>
        <w:pStyle w:val="SingleTxtG"/>
        <w:ind w:left="2268" w:hanging="1134"/>
        <w:rPr>
          <w:b/>
          <w:bCs/>
          <w:color w:val="FF0000"/>
        </w:rPr>
      </w:pPr>
      <w:r w:rsidRPr="00C0156D">
        <w:rPr>
          <w:b/>
          <w:bCs/>
          <w:color w:val="FF0000"/>
        </w:rPr>
        <w:t>3.2.2.1.</w:t>
      </w:r>
      <w:r w:rsidRPr="00C0156D">
        <w:rPr>
          <w:b/>
          <w:bCs/>
          <w:color w:val="FF0000"/>
        </w:rPr>
        <w:tab/>
        <w:t>T</w:t>
      </w:r>
      <w:r w:rsidR="009D461B" w:rsidRPr="00C0156D">
        <w:rPr>
          <w:b/>
          <w:bCs/>
          <w:color w:val="FF0000"/>
        </w:rPr>
        <w:t>he PFS</w:t>
      </w:r>
      <w:r w:rsidRPr="00C0156D">
        <w:rPr>
          <w:b/>
          <w:bCs/>
          <w:color w:val="FF0000"/>
        </w:rPr>
        <w:t xml:space="preserve"> is defined by the following equation:</w:t>
      </w:r>
    </w:p>
    <w:p w14:paraId="56DC228A" w14:textId="7D266E65" w:rsidR="009D461B" w:rsidRPr="00C0156D" w:rsidRDefault="009D461B" w:rsidP="009D461B">
      <w:pPr>
        <w:pStyle w:val="SingleTxtG"/>
        <w:ind w:left="2268" w:hanging="1134"/>
        <w:rPr>
          <w:b/>
          <w:bCs/>
          <w:color w:val="FF0000"/>
        </w:rPr>
      </w:pPr>
      <w:r w:rsidRPr="00C0156D">
        <w:rPr>
          <w:b/>
          <w:bCs/>
          <w:color w:val="FF0000"/>
        </w:rPr>
        <w:tab/>
      </w:r>
      <w:r w:rsidRPr="00C0156D">
        <w:rPr>
          <w:b/>
          <w:bCs/>
          <w:color w:val="FF0000"/>
        </w:rPr>
        <w:tab/>
      </w:r>
      <m:oMath>
        <m:r>
          <m:rPr>
            <m:sty m:val="bi"/>
          </m:rPr>
          <w:rPr>
            <w:rFonts w:ascii="Cambria Math" w:hAnsi="Cambria Math"/>
            <w:color w:val="FF0000"/>
            <w:lang w:val="en-IE"/>
          </w:rPr>
          <m:t>PFS</m:t>
        </m:r>
        <m:d>
          <m:dPr>
            <m:ctrlPr>
              <w:rPr>
                <w:rFonts w:ascii="Cambria Math" w:hAnsi="Cambria Math"/>
                <w:b/>
                <w:bCs/>
                <w:color w:val="FF0000"/>
                <w:lang w:val="en-IE"/>
              </w:rPr>
            </m:ctrlPr>
          </m:dPr>
          <m:e>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e>
        </m:d>
        <m:r>
          <m:rPr>
            <m:sty m:val="b"/>
          </m:rPr>
          <w:rPr>
            <w:rFonts w:ascii="Cambria Math" w:hAnsi="Cambria Math"/>
            <w:color w:val="FF0000"/>
            <w:lang w:val="en-IE"/>
          </w:rPr>
          <m:t xml:space="preserve">= </m:t>
        </m:r>
        <m:d>
          <m:dPr>
            <m:begChr m:val="{"/>
            <m:endChr m:val=""/>
            <m:ctrlPr>
              <w:rPr>
                <w:rFonts w:ascii="Cambria Math" w:hAnsi="Cambria Math"/>
                <w:b/>
                <w:bCs/>
                <w:color w:val="FF0000"/>
                <w:lang w:val="en-IE"/>
              </w:rPr>
            </m:ctrlPr>
          </m:dPr>
          <m:e>
            <m:eqArr>
              <m:eqArrPr>
                <m:ctrlPr>
                  <w:rPr>
                    <w:rFonts w:ascii="Cambria Math" w:hAnsi="Cambria Math"/>
                    <w:b/>
                    <w:bCs/>
                    <w:color w:val="FF0000"/>
                    <w:lang w:val="en-IE"/>
                  </w:rPr>
                </m:ctrlPr>
              </m:eqArrPr>
              <m:e>
                <m:r>
                  <m:rPr>
                    <m:sty m:val="b"/>
                  </m:rPr>
                  <w:rPr>
                    <w:rFonts w:ascii="Cambria Math" w:hAnsi="Cambria Math"/>
                    <w:color w:val="FF0000"/>
                    <w:lang w:val="en-IE"/>
                  </w:rPr>
                  <m:t>1</m:t>
                </m:r>
              </m:e>
              <m:e>
                <m:r>
                  <m:rPr>
                    <m:sty m:val="b"/>
                  </m:rPr>
                  <w:rPr>
                    <w:rFonts w:ascii="Cambria Math" w:hAnsi="Cambria Math"/>
                    <w:color w:val="FF0000"/>
                    <w:lang w:val="en-IE"/>
                  </w:rPr>
                  <m:t>0</m:t>
                </m:r>
              </m:e>
              <m:e>
                <m:f>
                  <m:fPr>
                    <m:ctrlPr>
                      <w:rPr>
                        <w:rFonts w:ascii="Cambria Math" w:hAnsi="Cambria Math"/>
                        <w:b/>
                        <w:bCs/>
                        <w:i/>
                        <w:color w:val="FF0000"/>
                        <w:lang w:val="en-IE"/>
                      </w:rPr>
                    </m:ctrlPr>
                  </m:fPr>
                  <m:num>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i"/>
                      </m:rPr>
                      <w:rPr>
                        <w:rFonts w:ascii="Cambria Math" w:hAnsi="Cambria Math"/>
                        <w:color w:val="FF0000"/>
                        <w:lang w:val="en-IE"/>
                      </w:rPr>
                      <m:t>-</m:t>
                    </m:r>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r>
                      <m:rPr>
                        <m:sty m:val="bi"/>
                      </m:rPr>
                      <w:rPr>
                        <w:rFonts w:ascii="Cambria Math" w:hAnsi="Cambria Math"/>
                        <w:color w:val="FF0000"/>
                        <w:lang w:val="en-IE"/>
                      </w:rPr>
                      <m:t>-</m:t>
                    </m:r>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1</m:t>
                        </m:r>
                      </m:sub>
                    </m:sSub>
                  </m:num>
                  <m:den>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r>
                      <m:rPr>
                        <m:sty m:val="bi"/>
                      </m:rPr>
                      <w:rPr>
                        <w:rFonts w:ascii="Cambria Math" w:hAnsi="Cambria Math"/>
                        <w:color w:val="FF0000"/>
                        <w:lang w:val="en-IE"/>
                      </w:rPr>
                      <m:t>-</m:t>
                    </m:r>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den>
                </m:f>
              </m:e>
            </m:eqArr>
            <m:r>
              <m:rPr>
                <m:sty m:val="bi"/>
              </m:rPr>
              <w:rPr>
                <w:rFonts w:ascii="Cambria Math" w:hAnsi="Cambria Math"/>
                <w:color w:val="FF0000"/>
                <w:lang w:val="en-IE"/>
              </w:rPr>
              <m:t xml:space="preserve">     </m:t>
            </m:r>
            <m:m>
              <m:mPr>
                <m:mcs>
                  <m:mc>
                    <m:mcPr>
                      <m:count m:val="1"/>
                      <m:mcJc m:val="center"/>
                    </m:mcPr>
                  </m:mc>
                </m:mcs>
                <m:ctrlPr>
                  <w:rPr>
                    <w:rFonts w:ascii="Cambria Math" w:hAnsi="Cambria Math"/>
                    <w:b/>
                    <w:bCs/>
                    <w:i/>
                    <w:color w:val="FF0000"/>
                    <w:lang w:val="en-IE"/>
                  </w:rPr>
                </m:ctrlPr>
              </m:mPr>
              <m:mr>
                <m:e>
                  <m:r>
                    <m:rPr>
                      <m:sty m:val="b"/>
                    </m:rPr>
                    <w:rPr>
                      <w:rFonts w:ascii="Cambria Math" w:hAnsi="Cambria Math"/>
                      <w:color w:val="FF0000"/>
                      <w:lang w:val="en-IE"/>
                    </w:rPr>
                    <m:t>if</m:t>
                  </m:r>
                  <m:r>
                    <m:rPr>
                      <m:sty m:val="bi"/>
                    </m:rPr>
                    <w:rPr>
                      <w:rFonts w:ascii="Cambria Math" w:hAnsi="Cambria Math"/>
                      <w:color w:val="FF0000"/>
                      <w:lang w:val="en-IE"/>
                    </w:rPr>
                    <m:t xml:space="preserve"> </m:t>
                  </m:r>
                  <m:r>
                    <m:rPr>
                      <m:sty m:val="b"/>
                    </m:rPr>
                    <w:rPr>
                      <w:rFonts w:ascii="Cambria Math" w:hAnsi="Cambria Math"/>
                      <w:color w:val="FF0000"/>
                      <w:lang w:val="en-IE"/>
                    </w:rPr>
                    <m:t>0&lt;</m:t>
                  </m:r>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&lt;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e>
              </m:mr>
              <m:mr>
                <m:e>
                  <m:r>
                    <m:rPr>
                      <m:sty m:val="b"/>
                    </m:rPr>
                    <w:rPr>
                      <w:rFonts w:ascii="Cambria Math" w:hAnsi="Cambria Math"/>
                      <w:color w:val="FF0000"/>
                      <w:lang w:val="en-US"/>
                    </w:rPr>
                    <m:t>if</m:t>
                  </m:r>
                  <m:r>
                    <m:rPr>
                      <m:sty m:val="bi"/>
                    </m:rPr>
                    <w:rPr>
                      <w:rFonts w:ascii="Cambria Math" w:hAnsi="Cambria Math"/>
                      <w:color w:val="FF0000"/>
                      <w:lang w:val="en-US"/>
                    </w:rPr>
                    <m:t xml:space="preserve"> 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&gt;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e>
              </m:mr>
              <m:mr>
                <m:e>
                  <m:r>
                    <m:rPr>
                      <m:sty m:val="b"/>
                    </m:rPr>
                    <w:rPr>
                      <w:rFonts w:ascii="Cambria Math" w:hAnsi="Cambria Math"/>
                      <w:color w:val="FF0000"/>
                      <w:lang w:val="en-IE"/>
                    </w:rPr>
                    <m:t xml:space="preserve">if </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r>
                    <m:rPr>
                      <m:sty m:val="b"/>
                    </m:rPr>
                    <w:rPr>
                      <w:rFonts w:ascii="Cambria Math" w:hAnsi="Cambria Math"/>
                      <w:color w:val="FF0000"/>
                      <w:lang w:val="en-IE"/>
                    </w:rPr>
                    <m:t>&lt;</m:t>
                  </m:r>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&lt;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e>
              </m:mr>
            </m:m>
          </m:e>
        </m:d>
      </m:oMath>
    </w:p>
    <w:p w14:paraId="218F8A89" w14:textId="77777777" w:rsidR="009D461B" w:rsidRPr="00C0156D" w:rsidRDefault="009D461B" w:rsidP="009D461B">
      <w:pPr>
        <w:pStyle w:val="SingleTxtG"/>
        <w:ind w:left="2268"/>
        <w:rPr>
          <w:b/>
          <w:bCs/>
          <w:color w:val="FF0000"/>
          <w:lang w:val="en-US"/>
        </w:rPr>
      </w:pPr>
      <w:proofErr w:type="gramStart"/>
      <w:r w:rsidRPr="00C0156D">
        <w:rPr>
          <w:b/>
          <w:bCs/>
          <w:color w:val="FF0000"/>
        </w:rPr>
        <w:t>where</w:t>
      </w:r>
      <w:proofErr w:type="gramEnd"/>
      <w:r w:rsidRPr="00C0156D">
        <w:rPr>
          <w:b/>
          <w:bCs/>
          <w:color w:val="FF0000"/>
          <w:lang w:val="en-US"/>
        </w:rPr>
        <w:t xml:space="preserve"> </w:t>
      </w:r>
    </w:p>
    <w:bookmarkStart w:id="5" w:name="_Hlk66184344"/>
    <w:p w14:paraId="42F0BDB1" w14:textId="3740F341" w:rsidR="009D461B" w:rsidRPr="00C0156D" w:rsidRDefault="00166201" w:rsidP="00D00430">
      <w:pPr>
        <w:pStyle w:val="SingleTxtG"/>
        <w:ind w:left="3968" w:hanging="1700"/>
        <w:rPr>
          <w:rFonts w:eastAsiaTheme="minorEastAsia"/>
          <w:b/>
          <w:bCs/>
          <w:iCs/>
          <w:color w:val="FF0000"/>
          <w:lang w:val="en-IE"/>
        </w:rPr>
      </w:pPr>
      <m:oMath>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1</m:t>
            </m:r>
          </m:sub>
        </m:sSub>
      </m:oMath>
      <w:r w:rsidR="009D461B" w:rsidRPr="00C0156D">
        <w:rPr>
          <w:rFonts w:eastAsiaTheme="minorEastAsia"/>
          <w:b/>
          <w:bCs/>
          <w:iCs/>
          <w:color w:val="FF0000"/>
          <w:lang w:val="en-IE"/>
        </w:rPr>
        <w:t xml:space="preserve"> </w:t>
      </w:r>
      <w:bookmarkEnd w:id="5"/>
      <w:r w:rsidR="009D461B" w:rsidRPr="00C0156D">
        <w:rPr>
          <w:rFonts w:eastAsiaTheme="minorEastAsia"/>
          <w:b/>
          <w:bCs/>
          <w:iCs/>
          <w:color w:val="FF0000"/>
          <w:lang w:val="en-IE"/>
        </w:rPr>
        <w:tab/>
      </w:r>
      <w:r w:rsidR="00D00430" w:rsidRPr="00C0156D">
        <w:rPr>
          <w:rFonts w:eastAsiaTheme="minorEastAsia"/>
          <w:b/>
          <w:bCs/>
          <w:iCs/>
          <w:color w:val="FF0000"/>
          <w:lang w:val="en-IE"/>
        </w:rPr>
        <w:tab/>
      </w:r>
      <w:proofErr w:type="gramStart"/>
      <w:r w:rsidR="009D461B" w:rsidRPr="00C0156D">
        <w:rPr>
          <w:rFonts w:eastAsiaTheme="minorEastAsia"/>
          <w:b/>
          <w:bCs/>
          <w:iCs/>
          <w:color w:val="FF0000"/>
          <w:lang w:val="en-IE"/>
        </w:rPr>
        <w:t>is</w:t>
      </w:r>
      <w:proofErr w:type="gramEnd"/>
      <w:r w:rsidR="009D461B" w:rsidRPr="00C0156D">
        <w:rPr>
          <w:rFonts w:eastAsiaTheme="minorEastAsia"/>
          <w:b/>
          <w:bCs/>
          <w:iCs/>
          <w:color w:val="FF0000"/>
          <w:lang w:val="en-IE"/>
        </w:rPr>
        <w:t xml:space="preserve"> </w:t>
      </w:r>
      <w:r w:rsidR="000E556A" w:rsidRPr="00C0156D">
        <w:rPr>
          <w:rFonts w:eastAsiaTheme="minorEastAsia"/>
          <w:b/>
          <w:bCs/>
          <w:iCs/>
          <w:color w:val="FF0000"/>
          <w:lang w:val="en-IE"/>
        </w:rPr>
        <w:t xml:space="preserve">the </w:t>
      </w:r>
      <w:r w:rsidR="009D461B" w:rsidRPr="00C0156D">
        <w:rPr>
          <w:rFonts w:eastAsiaTheme="minorEastAsia"/>
          <w:b/>
          <w:bCs/>
          <w:iCs/>
          <w:color w:val="FF0000"/>
          <w:lang w:val="en-IE"/>
        </w:rPr>
        <w:t xml:space="preserve">safety </w:t>
      </w:r>
      <w:r w:rsidR="000E556A" w:rsidRPr="00C0156D">
        <w:rPr>
          <w:rFonts w:eastAsiaTheme="minorEastAsia"/>
          <w:b/>
          <w:bCs/>
          <w:iCs/>
          <w:color w:val="FF0000"/>
          <w:lang w:val="en-IE"/>
        </w:rPr>
        <w:t xml:space="preserve">distance </w:t>
      </w:r>
      <w:r w:rsidR="00D00430" w:rsidRPr="00C0156D">
        <w:rPr>
          <w:rFonts w:eastAsiaTheme="minorEastAsia"/>
          <w:b/>
          <w:bCs/>
          <w:iCs/>
          <w:color w:val="FF0000"/>
          <w:lang w:val="en-IE"/>
        </w:rPr>
        <w:t xml:space="preserve">when the two vehicles reach complete </w:t>
      </w:r>
      <w:r w:rsidR="000E556A" w:rsidRPr="00C0156D">
        <w:rPr>
          <w:rFonts w:eastAsiaTheme="minorEastAsia"/>
          <w:b/>
          <w:bCs/>
          <w:iCs/>
          <w:color w:val="FF0000"/>
          <w:lang w:val="en-IE"/>
        </w:rPr>
        <w:t>stop</w:t>
      </w:r>
    </w:p>
    <w:p w14:paraId="091E83F6" w14:textId="3A415A37" w:rsidR="00CE2F68" w:rsidRPr="00C0156D" w:rsidRDefault="00166201" w:rsidP="009D461B">
      <w:pPr>
        <w:pStyle w:val="SingleTxtG"/>
        <w:ind w:left="2268"/>
        <w:rPr>
          <w:rFonts w:eastAsiaTheme="minorEastAsia"/>
          <w:b/>
          <w:bCs/>
          <w:color w:val="FF0000"/>
        </w:rPr>
      </w:pPr>
      <m:oMathPara>
        <m:oMathParaPr>
          <m:jc m:val="left"/>
        </m:oMathParaPr>
        <m:oMath>
          <m:sSub>
            <m:sSubPr>
              <m:ctrlPr>
                <w:rPr>
                  <w:rFonts w:ascii="Cambria Math" w:hAnsi="Cambria Math"/>
                  <w:b/>
                  <w:bCs/>
                  <w:i/>
                  <w:color w:val="FF0000"/>
                </w:rPr>
              </m:ctrlPr>
            </m:sSubPr>
            <m:e>
              <m:r>
                <m:rPr>
                  <m:sty m:val="bi"/>
                </m:rPr>
                <w:rPr>
                  <w:rFonts w:ascii="Cambria Math" w:hAnsi="Cambria Math"/>
                  <w:color w:val="FF0000"/>
                </w:rPr>
                <m:t>d</m:t>
              </m:r>
            </m:e>
            <m:sub>
              <m:r>
                <m:rPr>
                  <m:sty m:val="bi"/>
                </m:rPr>
                <w:rPr>
                  <w:rFonts w:ascii="Cambria Math" w:hAnsi="Cambria Math"/>
                  <w:color w:val="FF0000"/>
                </w:rPr>
                <m:t>safe</m:t>
              </m:r>
            </m:sub>
          </m:sSub>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m:t>
              </m:r>
              <m:r>
                <m:rPr>
                  <m:sty m:val="bi"/>
                </m:rPr>
                <w:rPr>
                  <w:rFonts w:ascii="Cambria Math" w:hAnsi="Cambria Math"/>
                  <w:color w:val="FF0000"/>
                </w:rPr>
                <m:t>on</m:t>
              </m:r>
            </m:sub>
          </m:sSub>
          <m:r>
            <m:rPr>
              <m:sty m:val="bi"/>
            </m:rPr>
            <w:rPr>
              <w:rFonts w:ascii="Cambria Math" w:hAnsi="Cambria Math"/>
              <w:color w:val="FF0000"/>
              <w:lang w:val="el-GR"/>
            </w:rPr>
            <m:t>τ</m:t>
          </m:r>
          <m:r>
            <m:rPr>
              <m:sty m:val="bi"/>
            </m:rPr>
            <w:rPr>
              <w:rFonts w:ascii="Cambria Math" w:hAnsi="Cambria Math"/>
              <w:color w:val="FF0000"/>
            </w:rPr>
            <m:t>+</m:t>
          </m:r>
          <m:f>
            <m:fPr>
              <m:ctrlPr>
                <w:rPr>
                  <w:rFonts w:ascii="Cambria Math" w:hAnsi="Cambria Math"/>
                  <w:b/>
                  <w:bCs/>
                  <w:i/>
                  <w:color w:val="FF0000"/>
                </w:rPr>
              </m:ctrlPr>
            </m:fPr>
            <m:num>
              <m:sSubSup>
                <m:sSubSupPr>
                  <m:ctrlPr>
                    <w:rPr>
                      <w:rFonts w:ascii="Cambria Math" w:hAnsi="Cambria Math"/>
                      <w:b/>
                      <w:bCs/>
                      <w:i/>
                      <w:color w:val="FF0000"/>
                    </w:rPr>
                  </m:ctrlPr>
                </m:sSubSupPr>
                <m:e>
                  <m:r>
                    <m:rPr>
                      <m:sty m:val="bi"/>
                    </m:rPr>
                    <w:rPr>
                      <w:rFonts w:ascii="Cambria Math" w:hAnsi="Cambria Math"/>
                      <w:color w:val="FF0000"/>
                    </w:rPr>
                    <m:t>u</m:t>
                  </m:r>
                </m:e>
                <m:sub>
                  <m:r>
                    <m:rPr>
                      <m:sty m:val="bi"/>
                    </m:rPr>
                    <w:rPr>
                      <w:rFonts w:ascii="Cambria Math" w:hAnsi="Cambria Math"/>
                      <w:color w:val="FF0000"/>
                    </w:rPr>
                    <m:t>ego,lon</m:t>
                  </m:r>
                </m:sub>
                <m:sup>
                  <m:r>
                    <m:rPr>
                      <m:sty m:val="bi"/>
                    </m:rPr>
                    <w:rPr>
                      <w:rFonts w:ascii="Cambria Math" w:hAnsi="Cambria Math"/>
                      <w:color w:val="FF0000"/>
                    </w:rPr>
                    <m:t>2</m:t>
                  </m:r>
                </m:sup>
              </m:sSub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den>
          </m:f>
          <m:r>
            <m:rPr>
              <m:sty m:val="bi"/>
            </m:rPr>
            <w:rPr>
              <w:rFonts w:ascii="Cambria Math" w:hAnsi="Cambria Math"/>
              <w:color w:val="FF0000"/>
            </w:rPr>
            <m:t xml:space="preserve">- </m:t>
          </m:r>
          <m:f>
            <m:fPr>
              <m:ctrlPr>
                <w:rPr>
                  <w:rFonts w:ascii="Cambria Math" w:hAnsi="Cambria Math"/>
                  <w:b/>
                  <w:bCs/>
                  <w:i/>
                  <w:color w:val="FF0000"/>
                </w:rPr>
              </m:ctrlPr>
            </m:fPr>
            <m:num>
              <m:sSubSup>
                <m:sSubSupPr>
                  <m:ctrlPr>
                    <w:rPr>
                      <w:rFonts w:ascii="Cambria Math" w:hAnsi="Cambria Math"/>
                      <w:b/>
                      <w:bCs/>
                      <w:i/>
                      <w:color w:val="FF0000"/>
                    </w:rPr>
                  </m:ctrlPr>
                </m:sSubSupPr>
                <m:e>
                  <m:r>
                    <m:rPr>
                      <m:sty m:val="bi"/>
                    </m:rPr>
                    <w:rPr>
                      <w:rFonts w:ascii="Cambria Math" w:hAnsi="Cambria Math"/>
                      <w:color w:val="FF0000"/>
                    </w:rPr>
                    <m:t>u</m:t>
                  </m:r>
                </m:e>
                <m:sub>
                  <m:r>
                    <m:rPr>
                      <m:sty m:val="bi"/>
                    </m:rPr>
                    <w:rPr>
                      <w:rFonts w:ascii="Cambria Math" w:hAnsi="Cambria Math"/>
                      <w:color w:val="FF0000"/>
                    </w:rPr>
                    <m:t>cut-in,lon</m:t>
                  </m:r>
                </m:sub>
                <m:sup>
                  <m:r>
                    <m:rPr>
                      <m:sty m:val="bi"/>
                    </m:rPr>
                    <w:rPr>
                      <w:rFonts w:ascii="Cambria Math" w:hAnsi="Cambria Math"/>
                      <w:color w:val="FF0000"/>
                    </w:rPr>
                    <m:t>2</m:t>
                  </m:r>
                </m:sup>
              </m:sSub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ego,max</m:t>
                  </m:r>
                </m:sub>
              </m:sSub>
            </m:den>
          </m:f>
          <m:r>
            <m:rPr>
              <m:sty m:val="bi"/>
            </m:rPr>
            <w:rPr>
              <w:rFonts w:ascii="Cambria Math" w:eastAsiaTheme="minorEastAsia" w:hAnsi="Cambria Math"/>
              <w:color w:val="FF0000"/>
            </w:rPr>
            <m:t>+</m:t>
          </m:r>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1</m:t>
              </m:r>
            </m:sub>
          </m:sSub>
        </m:oMath>
      </m:oMathPara>
    </w:p>
    <w:p w14:paraId="3A657FE1" w14:textId="2DE1B69C" w:rsidR="009D461B" w:rsidRPr="00C0156D" w:rsidRDefault="00166201" w:rsidP="009D461B">
      <w:pPr>
        <w:pStyle w:val="SingleTxtG"/>
        <w:ind w:left="2268"/>
        <w:rPr>
          <w:rFonts w:eastAsiaTheme="minorEastAsia"/>
          <w:b/>
          <w:bCs/>
          <w:iCs/>
          <w:color w:val="FF0000"/>
          <w:lang w:val="en-IE"/>
        </w:rPr>
      </w:pPr>
      <m:oMathPara>
        <m:oMathParaPr>
          <m:jc m:val="left"/>
        </m:oMathParaPr>
        <m:oMath>
          <m:sSub>
            <m:sSubPr>
              <m:ctrlPr>
                <w:rPr>
                  <w:rFonts w:ascii="Cambria Math" w:hAnsi="Cambria Math"/>
                  <w:b/>
                  <w:bCs/>
                  <w:i/>
                  <w:color w:val="FF0000"/>
                </w:rPr>
              </m:ctrlPr>
            </m:sSubPr>
            <m:e>
              <m:r>
                <m:rPr>
                  <m:sty m:val="bi"/>
                </m:rPr>
                <w:rPr>
                  <w:rFonts w:ascii="Cambria Math" w:hAnsi="Cambria Math"/>
                  <w:color w:val="FF0000"/>
                </w:rPr>
                <m:t>d</m:t>
              </m:r>
            </m:e>
            <m:sub>
              <m:r>
                <m:rPr>
                  <m:sty m:val="bi"/>
                </m:rPr>
                <w:rPr>
                  <w:rFonts w:ascii="Cambria Math" w:hAnsi="Cambria Math"/>
                  <w:color w:val="FF0000"/>
                </w:rPr>
                <m:t>unsafe</m:t>
              </m:r>
            </m:sub>
          </m:sSub>
          <m:r>
            <m:rPr>
              <m:sty m:val="bi"/>
            </m:rPr>
            <w:rPr>
              <w:rFonts w:ascii="Cambria Math"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m:t>
              </m:r>
            </m:sub>
          </m:sSub>
          <m:r>
            <m:rPr>
              <m:sty m:val="bi"/>
            </m:rPr>
            <w:rPr>
              <w:rFonts w:ascii="Cambria Math" w:hAnsi="Cambria Math"/>
              <w:color w:val="FF0000"/>
              <w:lang w:val="el-GR"/>
            </w:rPr>
            <m:t>τ</m:t>
          </m:r>
          <m:r>
            <m:rPr>
              <m:sty m:val="bi"/>
            </m:rPr>
            <w:rPr>
              <w:rFonts w:ascii="Cambria Math" w:hAnsi="Cambria Math"/>
              <w:color w:val="FF0000"/>
            </w:rPr>
            <m:t>+</m:t>
          </m:r>
          <m:f>
            <m:fPr>
              <m:ctrlPr>
                <w:rPr>
                  <w:rFonts w:ascii="Cambria Math" w:hAnsi="Cambria Math"/>
                  <w:b/>
                  <w:bCs/>
                  <w:i/>
                  <w:color w:val="FF0000"/>
                </w:rPr>
              </m:ctrlPr>
            </m:fPr>
            <m:num>
              <m:sSubSup>
                <m:sSubSupPr>
                  <m:ctrlPr>
                    <w:rPr>
                      <w:rFonts w:ascii="Cambria Math" w:hAnsi="Cambria Math"/>
                      <w:b/>
                      <w:bCs/>
                      <w:i/>
                      <w:color w:val="FF0000"/>
                    </w:rPr>
                  </m:ctrlPr>
                </m:sSubSupPr>
                <m:e>
                  <m:r>
                    <m:rPr>
                      <m:sty m:val="bi"/>
                    </m:rPr>
                    <w:rPr>
                      <w:rFonts w:ascii="Cambria Math" w:hAnsi="Cambria Math"/>
                      <w:color w:val="FF0000"/>
                    </w:rPr>
                    <m:t>u</m:t>
                  </m:r>
                </m:e>
                <m:sub>
                  <m:r>
                    <m:rPr>
                      <m:sty m:val="bi"/>
                    </m:rPr>
                    <w:rPr>
                      <w:rFonts w:ascii="Cambria Math" w:hAnsi="Cambria Math"/>
                      <w:color w:val="FF0000"/>
                    </w:rPr>
                    <m:t>ego,lon</m:t>
                  </m:r>
                </m:sub>
                <m:sup>
                  <m:r>
                    <m:rPr>
                      <m:sty m:val="bi"/>
                    </m:rPr>
                    <w:rPr>
                      <w:rFonts w:ascii="Cambria Math" w:hAnsi="Cambria Math"/>
                      <w:color w:val="FF0000"/>
                    </w:rPr>
                    <m:t>2</m:t>
                  </m:r>
                </m:sup>
              </m:sSub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ego,max</m:t>
                  </m:r>
                </m:sub>
              </m:sSub>
            </m:den>
          </m:f>
          <m:r>
            <m:rPr>
              <m:sty m:val="bi"/>
            </m:rPr>
            <w:rPr>
              <w:rFonts w:ascii="Cambria Math" w:hAnsi="Cambria Math"/>
              <w:color w:val="FF0000"/>
            </w:rPr>
            <m:t xml:space="preserve">- </m:t>
          </m:r>
          <m:f>
            <m:fPr>
              <m:ctrlPr>
                <w:rPr>
                  <w:rFonts w:ascii="Cambria Math" w:hAnsi="Cambria Math"/>
                  <w:b/>
                  <w:bCs/>
                  <w:i/>
                  <w:color w:val="FF0000"/>
                </w:rPr>
              </m:ctrlPr>
            </m:fPr>
            <m:num>
              <m:sSubSup>
                <m:sSubSupPr>
                  <m:ctrlPr>
                    <w:rPr>
                      <w:rFonts w:ascii="Cambria Math" w:hAnsi="Cambria Math"/>
                      <w:b/>
                      <w:bCs/>
                      <w:i/>
                      <w:color w:val="FF0000"/>
                    </w:rPr>
                  </m:ctrlPr>
                </m:sSubSupPr>
                <m:e>
                  <m:r>
                    <m:rPr>
                      <m:sty m:val="bi"/>
                    </m:rPr>
                    <w:rPr>
                      <w:rFonts w:ascii="Cambria Math" w:hAnsi="Cambria Math"/>
                      <w:color w:val="FF0000"/>
                    </w:rPr>
                    <m:t>u</m:t>
                  </m:r>
                </m:e>
                <m:sub>
                  <m:r>
                    <m:rPr>
                      <m:sty m:val="bi"/>
                    </m:rPr>
                    <w:rPr>
                      <w:rFonts w:ascii="Cambria Math" w:hAnsi="Cambria Math"/>
                      <w:color w:val="FF0000"/>
                    </w:rPr>
                    <m:t>cut-in,lon</m:t>
                  </m:r>
                </m:sub>
                <m:sup>
                  <m:r>
                    <m:rPr>
                      <m:sty m:val="bi"/>
                    </m:rPr>
                    <w:rPr>
                      <w:rFonts w:ascii="Cambria Math" w:hAnsi="Cambria Math"/>
                      <w:color w:val="FF0000"/>
                    </w:rPr>
                    <m:t>2</m:t>
                  </m:r>
                </m:sup>
              </m:sSub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cut-in,max</m:t>
                  </m:r>
                </m:sub>
              </m:sSub>
            </m:den>
          </m:f>
        </m:oMath>
      </m:oMathPara>
    </w:p>
    <w:p w14:paraId="31F71D37" w14:textId="77777777" w:rsidR="009D461B" w:rsidRPr="00C0156D" w:rsidRDefault="009D461B" w:rsidP="009D461B">
      <w:pPr>
        <w:pStyle w:val="SingleTxtG"/>
        <w:ind w:left="2268"/>
        <w:rPr>
          <w:rFonts w:eastAsiaTheme="minorEastAsia"/>
          <w:b/>
          <w:bCs/>
          <w:color w:val="FF0000"/>
          <w:lang w:val="en-US"/>
        </w:rPr>
      </w:pPr>
      <w:proofErr w:type="gramStart"/>
      <w:r w:rsidRPr="00C0156D">
        <w:rPr>
          <w:b/>
          <w:bCs/>
          <w:color w:val="FF0000"/>
        </w:rPr>
        <w:t>with</w:t>
      </w:r>
      <w:proofErr w:type="gramEnd"/>
      <w:r w:rsidRPr="00C0156D">
        <w:rPr>
          <w:rFonts w:eastAsiaTheme="minorEastAsia"/>
          <w:b/>
          <w:bCs/>
          <w:color w:val="FF0000"/>
          <w:lang w:val="en-US"/>
        </w:rPr>
        <w:t xml:space="preserve"> </w:t>
      </w:r>
    </w:p>
    <w:p w14:paraId="2F08E54E" w14:textId="1BC6A9A7" w:rsidR="009D461B" w:rsidRPr="00C0156D" w:rsidRDefault="00C0156D" w:rsidP="00B2006E">
      <w:pPr>
        <w:pStyle w:val="SingleTxtG"/>
        <w:ind w:left="3968" w:hanging="1700"/>
        <w:rPr>
          <w:rFonts w:eastAsiaTheme="minorEastAsia"/>
          <w:b/>
          <w:bCs/>
          <w:color w:val="FF0000"/>
          <w:lang w:val="en-US"/>
        </w:rPr>
      </w:pPr>
      <m:oMath>
        <m:r>
          <m:rPr>
            <m:sty m:val="b"/>
          </m:rPr>
          <w:rPr>
            <w:rFonts w:ascii="Cambria Math" w:eastAsiaTheme="minorEastAsia" w:hAnsi="Cambria Math"/>
            <w:color w:val="FF0000"/>
            <w:lang w:val="en-US"/>
          </w:rPr>
          <m:t>τ</m:t>
        </m:r>
      </m:oMath>
      <w:r w:rsidR="009D461B" w:rsidRPr="00C0156D">
        <w:rPr>
          <w:rFonts w:eastAsiaTheme="minorEastAsia"/>
          <w:b/>
          <w:bCs/>
          <w:color w:val="FF0000"/>
          <w:lang w:val="en-US"/>
        </w:rPr>
        <w:t xml:space="preserve"> </w:t>
      </w:r>
      <w:r w:rsidR="009D461B" w:rsidRPr="00C0156D">
        <w:rPr>
          <w:rFonts w:eastAsiaTheme="minorEastAsia"/>
          <w:b/>
          <w:bCs/>
          <w:color w:val="FF0000"/>
          <w:lang w:val="en-US"/>
        </w:rPr>
        <w:tab/>
      </w:r>
      <w:r w:rsidR="009D461B" w:rsidRPr="00C0156D">
        <w:rPr>
          <w:rFonts w:eastAsiaTheme="minorEastAsia"/>
          <w:b/>
          <w:bCs/>
          <w:color w:val="FF0000"/>
          <w:lang w:val="en-US"/>
        </w:rPr>
        <w:tab/>
      </w:r>
      <w:proofErr w:type="gramStart"/>
      <w:r w:rsidR="009D461B" w:rsidRPr="00C0156D">
        <w:rPr>
          <w:rFonts w:eastAsiaTheme="minorEastAsia"/>
          <w:b/>
          <w:bCs/>
          <w:color w:val="FF0000"/>
          <w:lang w:val="en-US"/>
        </w:rPr>
        <w:t>the</w:t>
      </w:r>
      <w:proofErr w:type="gramEnd"/>
      <w:r w:rsidR="009D461B" w:rsidRPr="00C0156D">
        <w:rPr>
          <w:rFonts w:eastAsiaTheme="minorEastAsia"/>
          <w:b/>
          <w:bCs/>
          <w:color w:val="FF0000"/>
          <w:lang w:val="en-US"/>
        </w:rPr>
        <w:t xml:space="preserve"> reaction time of the ALKS vehicle</w:t>
      </w:r>
      <w:r w:rsidR="00B2006E" w:rsidRPr="00B2006E">
        <w:rPr>
          <w:rFonts w:eastAsiaTheme="minorEastAsia"/>
          <w:b/>
          <w:bCs/>
          <w:color w:val="FF0000"/>
          <w:lang w:val="en-US"/>
        </w:rPr>
        <w:t xml:space="preserve"> </w:t>
      </w:r>
      <w:r w:rsidR="00B2006E">
        <w:rPr>
          <w:rFonts w:eastAsiaTheme="minorEastAsia"/>
          <w:b/>
          <w:bCs/>
          <w:color w:val="FF0000"/>
          <w:lang w:val="en-US"/>
        </w:rPr>
        <w:t>defined as the total time from the moment in which the need for a reaction is identified until it starts to be implemented</w:t>
      </w:r>
    </w:p>
    <w:bookmarkStart w:id="6" w:name="_Hlk66184351"/>
    <w:p w14:paraId="5282E64B" w14:textId="77CA4D7E" w:rsidR="009D461B" w:rsidRPr="00C0156D" w:rsidRDefault="00166201" w:rsidP="009D461B">
      <w:pPr>
        <w:pStyle w:val="SingleTxtG"/>
        <w:ind w:left="2268"/>
        <w:rPr>
          <w:rFonts w:eastAsiaTheme="minorEastAsia"/>
          <w:b/>
          <w:bCs/>
          <w:color w:val="FF0000"/>
          <w:lang w:val="en-US"/>
        </w:rPr>
      </w:pPr>
      <m:oMath>
        <m:sSub>
          <m:sSubPr>
            <m:ctrlPr>
              <w:rPr>
                <w:rFonts w:ascii="Cambria Math" w:eastAsiaTheme="minorEastAsia" w:hAnsi="Cambria Math"/>
                <w:b/>
                <w:bCs/>
                <w:i/>
                <w:iCs/>
                <w:color w:val="FF0000"/>
                <w:lang w:val="en-US"/>
              </w:rPr>
            </m:ctrlPr>
          </m:sSubPr>
          <m:e>
            <m:r>
              <m:rPr>
                <m:sty m:val="bi"/>
              </m:rPr>
              <w:rPr>
                <w:rFonts w:ascii="Cambria Math" w:eastAsiaTheme="minorEastAsia" w:hAnsi="Cambria Math"/>
                <w:color w:val="FF0000"/>
                <w:lang w:val="en-US"/>
              </w:rPr>
              <m:t>b</m:t>
            </m:r>
          </m:e>
          <m:sub>
            <m:r>
              <m:rPr>
                <m:sty m:val="bi"/>
              </m:rPr>
              <w:rPr>
                <w:rFonts w:ascii="Cambria Math" w:eastAsiaTheme="minorEastAsia" w:hAnsi="Cambria Math"/>
                <w:color w:val="FF0000"/>
                <w:lang w:val="en-US"/>
              </w:rPr>
              <m:t>ego,comf</m:t>
            </m:r>
          </m:sub>
        </m:sSub>
      </m:oMath>
      <w:bookmarkEnd w:id="6"/>
      <w:r w:rsidR="009D461B" w:rsidRPr="00C0156D">
        <w:rPr>
          <w:rFonts w:eastAsiaTheme="minorEastAsia"/>
          <w:b/>
          <w:bCs/>
          <w:color w:val="FF0000"/>
          <w:lang w:val="en-US"/>
        </w:rPr>
        <w:t xml:space="preserve"> </w:t>
      </w:r>
      <w:r w:rsidR="009D461B" w:rsidRPr="00C0156D">
        <w:rPr>
          <w:rFonts w:eastAsiaTheme="minorEastAsia"/>
          <w:b/>
          <w:bCs/>
          <w:color w:val="FF0000"/>
          <w:lang w:val="en-US"/>
        </w:rPr>
        <w:tab/>
      </w:r>
      <w:r w:rsidR="009D461B" w:rsidRPr="00C0156D">
        <w:rPr>
          <w:rFonts w:eastAsiaTheme="minorEastAsia"/>
          <w:b/>
          <w:bCs/>
          <w:color w:val="FF0000"/>
          <w:lang w:val="en-US"/>
        </w:rPr>
        <w:tab/>
      </w:r>
      <w:proofErr w:type="gramStart"/>
      <w:r w:rsidR="009D461B" w:rsidRPr="00C0156D">
        <w:rPr>
          <w:rFonts w:eastAsiaTheme="minorEastAsia"/>
          <w:b/>
          <w:bCs/>
          <w:color w:val="FF0000"/>
          <w:lang w:val="en-US"/>
        </w:rPr>
        <w:t>the</w:t>
      </w:r>
      <w:proofErr w:type="gramEnd"/>
      <w:r w:rsidR="009D461B" w:rsidRPr="00C0156D">
        <w:rPr>
          <w:rFonts w:eastAsiaTheme="minorEastAsia"/>
          <w:b/>
          <w:bCs/>
          <w:color w:val="FF0000"/>
          <w:lang w:val="en-US"/>
        </w:rPr>
        <w:t xml:space="preserve"> comfortable deceleration of the ALKS vehicle</w:t>
      </w:r>
    </w:p>
    <w:bookmarkStart w:id="7" w:name="_Hlk66184358"/>
    <w:p w14:paraId="3889B685" w14:textId="11BA75EA" w:rsidR="009D461B" w:rsidRPr="00C0156D" w:rsidRDefault="00166201" w:rsidP="009D461B">
      <w:pPr>
        <w:pStyle w:val="SingleTxtG"/>
        <w:ind w:left="2268"/>
        <w:rPr>
          <w:rFonts w:eastAsiaTheme="minorEastAsia"/>
          <w:b/>
          <w:bCs/>
          <w:color w:val="FF0000"/>
          <w:lang w:val="en-US"/>
        </w:rPr>
      </w:pPr>
      <m:oMath>
        <m:sSub>
          <m:sSubPr>
            <m:ctrlPr>
              <w:rPr>
                <w:rFonts w:ascii="Cambria Math" w:eastAsiaTheme="minorEastAsia" w:hAnsi="Cambria Math"/>
                <w:b/>
                <w:bCs/>
                <w:i/>
                <w:iCs/>
                <w:color w:val="FF0000"/>
                <w:lang w:val="en-US"/>
              </w:rPr>
            </m:ctrlPr>
          </m:sSubPr>
          <m:e>
            <m:r>
              <m:rPr>
                <m:sty m:val="bi"/>
              </m:rPr>
              <w:rPr>
                <w:rFonts w:ascii="Cambria Math" w:eastAsiaTheme="minorEastAsia" w:hAnsi="Cambria Math"/>
                <w:color w:val="FF0000"/>
                <w:lang w:val="en-US"/>
              </w:rPr>
              <m:t>b</m:t>
            </m:r>
          </m:e>
          <m:sub>
            <m:r>
              <m:rPr>
                <m:sty m:val="bi"/>
              </m:rPr>
              <w:rPr>
                <w:rFonts w:ascii="Cambria Math" w:eastAsiaTheme="minorEastAsia" w:hAnsi="Cambria Math"/>
                <w:color w:val="FF0000"/>
                <w:lang w:val="en-US"/>
              </w:rPr>
              <m:t>ego,m</m:t>
            </m:r>
            <m:r>
              <m:rPr>
                <m:sty m:val="bi"/>
              </m:rPr>
              <w:rPr>
                <w:rFonts w:ascii="Cambria Math" w:eastAsiaTheme="minorEastAsia" w:hAnsi="Cambria Math"/>
                <w:color w:val="FF0000"/>
                <w:lang w:val="en-US"/>
              </w:rPr>
              <m:t>ax</m:t>
            </m:r>
          </m:sub>
        </m:sSub>
      </m:oMath>
      <w:bookmarkEnd w:id="7"/>
      <w:r w:rsidR="009D461B" w:rsidRPr="00C0156D">
        <w:rPr>
          <w:rFonts w:eastAsiaTheme="minorEastAsia"/>
          <w:b/>
          <w:bCs/>
          <w:color w:val="FF0000"/>
          <w:lang w:val="en-US"/>
        </w:rPr>
        <w:t xml:space="preserve"> </w:t>
      </w:r>
      <w:r w:rsidR="009D461B" w:rsidRPr="00C0156D">
        <w:rPr>
          <w:rFonts w:eastAsiaTheme="minorEastAsia"/>
          <w:b/>
          <w:bCs/>
          <w:color w:val="FF0000"/>
          <w:lang w:val="en-US"/>
        </w:rPr>
        <w:tab/>
      </w:r>
      <w:r w:rsidR="009D461B" w:rsidRPr="00C0156D">
        <w:rPr>
          <w:rFonts w:eastAsiaTheme="minorEastAsia"/>
          <w:b/>
          <w:bCs/>
          <w:color w:val="FF0000"/>
          <w:lang w:val="en-US"/>
        </w:rPr>
        <w:tab/>
      </w:r>
      <w:proofErr w:type="gramStart"/>
      <w:r w:rsidR="009D461B" w:rsidRPr="00C0156D">
        <w:rPr>
          <w:rFonts w:eastAsiaTheme="minorEastAsia"/>
          <w:b/>
          <w:bCs/>
          <w:color w:val="FF0000"/>
          <w:lang w:val="en-US"/>
        </w:rPr>
        <w:t>the</w:t>
      </w:r>
      <w:proofErr w:type="gramEnd"/>
      <w:r w:rsidR="009D461B" w:rsidRPr="00C0156D">
        <w:rPr>
          <w:rFonts w:eastAsiaTheme="minorEastAsia"/>
          <w:b/>
          <w:bCs/>
          <w:color w:val="FF0000"/>
          <w:lang w:val="en-US"/>
        </w:rPr>
        <w:t xml:space="preserve"> maximum deceleration of the ALKS vehicle</w:t>
      </w:r>
    </w:p>
    <w:bookmarkStart w:id="8" w:name="_Hlk66184363"/>
    <w:p w14:paraId="79B59B35" w14:textId="2650D97E" w:rsidR="009D461B" w:rsidRPr="00C0156D" w:rsidRDefault="00166201" w:rsidP="009D461B">
      <w:pPr>
        <w:pStyle w:val="SingleTxtG"/>
        <w:ind w:left="2268"/>
        <w:rPr>
          <w:rFonts w:eastAsiaTheme="minorEastAsia"/>
          <w:b/>
          <w:bCs/>
          <w:color w:val="FF0000"/>
          <w:lang w:val="en-US"/>
        </w:rPr>
      </w:pPr>
      <m:oMath>
        <m:sSub>
          <m:sSubPr>
            <m:ctrlPr>
              <w:rPr>
                <w:rFonts w:ascii="Cambria Math" w:eastAsiaTheme="minorEastAsia" w:hAnsi="Cambria Math"/>
                <w:b/>
                <w:bCs/>
                <w:i/>
                <w:iCs/>
                <w:color w:val="FF0000"/>
                <w:lang w:val="en-US"/>
              </w:rPr>
            </m:ctrlPr>
          </m:sSubPr>
          <m:e>
            <m:r>
              <m:rPr>
                <m:sty m:val="bi"/>
              </m:rPr>
              <w:rPr>
                <w:rFonts w:ascii="Cambria Math" w:eastAsiaTheme="minorEastAsia" w:hAnsi="Cambria Math"/>
                <w:color w:val="FF0000"/>
                <w:lang w:val="en-US"/>
              </w:rPr>
              <m:t>b</m:t>
            </m:r>
          </m:e>
          <m:sub>
            <m:r>
              <m:rPr>
                <m:sty m:val="bi"/>
              </m:rPr>
              <w:rPr>
                <w:rFonts w:ascii="Cambria Math" w:eastAsiaTheme="minorEastAsia" w:hAnsi="Cambria Math"/>
                <w:color w:val="FF0000"/>
                <w:lang w:val="en-US"/>
              </w:rPr>
              <m:t>cut-in,max</m:t>
            </m:r>
          </m:sub>
        </m:sSub>
      </m:oMath>
      <w:bookmarkEnd w:id="8"/>
      <w:r w:rsidR="009D461B" w:rsidRPr="00C0156D">
        <w:rPr>
          <w:rFonts w:eastAsiaTheme="minorEastAsia"/>
          <w:b/>
          <w:bCs/>
          <w:color w:val="FF0000"/>
          <w:lang w:val="en-US"/>
        </w:rPr>
        <w:t xml:space="preserve"> </w:t>
      </w:r>
      <w:r w:rsidR="009D461B" w:rsidRPr="00C0156D">
        <w:rPr>
          <w:rFonts w:eastAsiaTheme="minorEastAsia"/>
          <w:b/>
          <w:bCs/>
          <w:color w:val="FF0000"/>
          <w:lang w:val="en-US"/>
        </w:rPr>
        <w:tab/>
      </w:r>
      <w:r w:rsidR="009D461B" w:rsidRPr="00C0156D">
        <w:rPr>
          <w:rFonts w:eastAsiaTheme="minorEastAsia"/>
          <w:b/>
          <w:bCs/>
          <w:color w:val="FF0000"/>
          <w:lang w:val="en-US"/>
        </w:rPr>
        <w:tab/>
      </w:r>
      <w:proofErr w:type="gramStart"/>
      <w:r w:rsidR="009D461B" w:rsidRPr="00C0156D">
        <w:rPr>
          <w:rFonts w:eastAsiaTheme="minorEastAsia"/>
          <w:b/>
          <w:bCs/>
          <w:color w:val="FF0000"/>
          <w:lang w:val="en-US"/>
        </w:rPr>
        <w:t>the</w:t>
      </w:r>
      <w:proofErr w:type="gramEnd"/>
      <w:r w:rsidR="009D461B" w:rsidRPr="00C0156D">
        <w:rPr>
          <w:rFonts w:eastAsiaTheme="minorEastAsia"/>
          <w:b/>
          <w:bCs/>
          <w:color w:val="FF0000"/>
          <w:lang w:val="en-US"/>
        </w:rPr>
        <w:t xml:space="preserve"> maximum deceleration of the ‘other vehicle’</w:t>
      </w:r>
    </w:p>
    <w:p w14:paraId="03E371B4" w14:textId="7A663F97" w:rsidR="00DE5909" w:rsidRPr="00C0156D" w:rsidRDefault="00DE5909" w:rsidP="00BC2266">
      <w:pPr>
        <w:pStyle w:val="SingleTxtG"/>
        <w:ind w:left="2268" w:hanging="1134"/>
        <w:rPr>
          <w:b/>
          <w:bCs/>
          <w:color w:val="FF0000"/>
          <w:lang w:val="en-US"/>
        </w:rPr>
      </w:pPr>
      <w:r w:rsidRPr="00C0156D">
        <w:rPr>
          <w:b/>
          <w:bCs/>
          <w:color w:val="FF0000"/>
          <w:lang w:val="en-US"/>
        </w:rPr>
        <w:t>3.2.2.2</w:t>
      </w:r>
      <w:r w:rsidRPr="00C0156D">
        <w:rPr>
          <w:b/>
          <w:bCs/>
          <w:color w:val="FF0000"/>
          <w:lang w:val="en-US"/>
        </w:rPr>
        <w:tab/>
        <w:t>The CFS is defined by the following equation</w:t>
      </w:r>
      <w:r w:rsidR="00235F62" w:rsidRPr="00C0156D">
        <w:rPr>
          <w:b/>
          <w:bCs/>
          <w:color w:val="FF0000"/>
          <w:lang w:val="en-US"/>
        </w:rPr>
        <w:t>:</w:t>
      </w:r>
    </w:p>
    <w:p w14:paraId="203B201F" w14:textId="1867F2C1" w:rsidR="009D461B" w:rsidRPr="00C0156D" w:rsidRDefault="00DE5909" w:rsidP="00BC2266">
      <w:pPr>
        <w:pStyle w:val="SingleTxtG"/>
        <w:ind w:left="2268" w:hanging="1134"/>
        <w:rPr>
          <w:b/>
          <w:bCs/>
          <w:color w:val="FF0000"/>
          <w:lang w:val="en-US"/>
        </w:rPr>
      </w:pPr>
      <w:r w:rsidRPr="00C0156D">
        <w:rPr>
          <w:b/>
          <w:bCs/>
          <w:color w:val="FF0000"/>
          <w:lang w:val="en-US"/>
        </w:rPr>
        <w:tab/>
      </w:r>
      <m:oMath>
        <m:r>
          <m:rPr>
            <m:sty m:val="bi"/>
          </m:rPr>
          <w:rPr>
            <w:rFonts w:ascii="Cambria Math" w:hAnsi="Cambria Math"/>
            <w:color w:val="FF0000"/>
            <w:lang w:val="en-IE"/>
          </w:rPr>
          <m:t>CFS</m:t>
        </m:r>
        <m:d>
          <m:dPr>
            <m:ctrlPr>
              <w:rPr>
                <w:rFonts w:ascii="Cambria Math" w:hAnsi="Cambria Math"/>
                <w:b/>
                <w:bCs/>
                <w:color w:val="FF0000"/>
                <w:lang w:val="en-IE"/>
              </w:rPr>
            </m:ctrlPr>
          </m:dPr>
          <m:e>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e>
        </m:d>
        <m:r>
          <m:rPr>
            <m:sty m:val="b"/>
          </m:rPr>
          <w:rPr>
            <w:rFonts w:ascii="Cambria Math" w:hAnsi="Cambria Math"/>
            <w:color w:val="FF0000"/>
            <w:lang w:val="en-IE"/>
          </w:rPr>
          <m:t xml:space="preserve">= </m:t>
        </m:r>
        <m:d>
          <m:dPr>
            <m:begChr m:val="{"/>
            <m:endChr m:val=""/>
            <m:ctrlPr>
              <w:rPr>
                <w:rFonts w:ascii="Cambria Math" w:hAnsi="Cambria Math"/>
                <w:b/>
                <w:bCs/>
                <w:color w:val="FF0000"/>
                <w:lang w:val="en-IE"/>
              </w:rPr>
            </m:ctrlPr>
          </m:dPr>
          <m:e>
            <m:eqArr>
              <m:eqArrPr>
                <m:ctrlPr>
                  <w:rPr>
                    <w:rFonts w:ascii="Cambria Math" w:hAnsi="Cambria Math"/>
                    <w:b/>
                    <w:bCs/>
                    <w:color w:val="FF0000"/>
                    <w:lang w:val="en-IE"/>
                  </w:rPr>
                </m:ctrlPr>
              </m:eqArrPr>
              <m:e>
                <m:r>
                  <m:rPr>
                    <m:sty m:val="b"/>
                  </m:rPr>
                  <w:rPr>
                    <w:rFonts w:ascii="Cambria Math" w:hAnsi="Cambria Math"/>
                    <w:color w:val="FF0000"/>
                    <w:lang w:val="en-IE"/>
                  </w:rPr>
                  <m:t>1</m:t>
                </m:r>
              </m:e>
              <m:e>
                <m:r>
                  <m:rPr>
                    <m:sty m:val="b"/>
                  </m:rPr>
                  <w:rPr>
                    <w:rFonts w:ascii="Cambria Math" w:hAnsi="Cambria Math"/>
                    <w:color w:val="FF0000"/>
                    <w:lang w:val="en-IE"/>
                  </w:rPr>
                  <m:t>0</m:t>
                </m:r>
              </m:e>
              <m:e>
                <m:f>
                  <m:fPr>
                    <m:ctrlPr>
                      <w:rPr>
                        <w:rFonts w:ascii="Cambria Math" w:hAnsi="Cambria Math"/>
                        <w:b/>
                        <w:bCs/>
                        <w:i/>
                        <w:color w:val="FF0000"/>
                        <w:lang w:val="en-IE"/>
                      </w:rPr>
                    </m:ctrlPr>
                  </m:fPr>
                  <m:num>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i"/>
                      </m:rPr>
                      <w:rPr>
                        <w:rFonts w:ascii="Cambria Math" w:hAnsi="Cambria Math"/>
                        <w:color w:val="FF0000"/>
                        <w:lang w:val="en-IE"/>
                      </w:rPr>
                      <m:t>-</m:t>
                    </m:r>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num>
                  <m:den>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m:t>
                        </m:r>
                        <m:r>
                          <m:rPr>
                            <m:sty m:val="bi"/>
                          </m:rPr>
                          <w:rPr>
                            <w:rFonts w:ascii="Cambria Math" w:hAnsi="Cambria Math"/>
                            <w:color w:val="FF0000"/>
                            <w:lang w:val="en-IE"/>
                          </w:rPr>
                          <m:t>nsafe</m:t>
                        </m:r>
                      </m:sub>
                    </m:sSub>
                    <m:r>
                      <m:rPr>
                        <m:sty m:val="bi"/>
                      </m:rPr>
                      <w:rPr>
                        <w:rFonts w:ascii="Cambria Math" w:hAnsi="Cambria Math"/>
                        <w:color w:val="FF0000"/>
                        <w:lang w:val="en-IE"/>
                      </w:rPr>
                      <m:t>-</m:t>
                    </m:r>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den>
                </m:f>
              </m:e>
            </m:eqArr>
          </m:e>
        </m:d>
        <m:r>
          <m:rPr>
            <m:sty m:val="bi"/>
          </m:rPr>
          <w:rPr>
            <w:rFonts w:ascii="Cambria Math" w:hAnsi="Cambria Math"/>
            <w:color w:val="FF0000"/>
            <w:lang w:val="en-IE"/>
          </w:rPr>
          <m:t xml:space="preserve">      </m:t>
        </m:r>
        <m:m>
          <m:mPr>
            <m:mcs>
              <m:mc>
                <m:mcPr>
                  <m:count m:val="1"/>
                  <m:mcJc m:val="center"/>
                </m:mcPr>
              </m:mc>
            </m:mcs>
            <m:ctrlPr>
              <w:rPr>
                <w:rFonts w:ascii="Cambria Math" w:hAnsi="Cambria Math"/>
                <w:b/>
                <w:bCs/>
                <w:i/>
                <w:color w:val="FF0000"/>
                <w:lang w:val="en-IE"/>
              </w:rPr>
            </m:ctrlPr>
          </m:mPr>
          <m:mr>
            <m:e>
              <m:r>
                <m:rPr>
                  <m:sty m:val="b"/>
                </m:rPr>
                <w:rPr>
                  <w:rFonts w:ascii="Cambria Math" w:hAnsi="Cambria Math"/>
                  <w:color w:val="FF0000"/>
                  <w:lang w:val="en-IE"/>
                </w:rPr>
                <m:t>if 0&lt;</m:t>
              </m:r>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&lt;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e>
          </m:mr>
          <m:mr>
            <m:e>
              <m:r>
                <m:rPr>
                  <m:sty m:val="b"/>
                </m:rPr>
                <w:rPr>
                  <w:rFonts w:ascii="Cambria Math" w:hAnsi="Cambria Math"/>
                  <w:color w:val="FF0000"/>
                  <w:lang w:val="en-IE"/>
                </w:rPr>
                <m:t xml:space="preserve">if </m:t>
              </m:r>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&gt;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e>
          </m:mr>
          <m:mr>
            <m:e>
              <m:r>
                <m:rPr>
                  <m:sty m:val="b"/>
                </m:rPr>
                <w:rPr>
                  <w:rFonts w:ascii="Cambria Math" w:hAnsi="Cambria Math"/>
                  <w:color w:val="FF0000"/>
                  <w:lang w:val="en-IE"/>
                </w:rPr>
                <m:t xml:space="preserve">if </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r>
                <m:rPr>
                  <m:sty m:val="b"/>
                </m:rPr>
                <w:rPr>
                  <w:rFonts w:ascii="Cambria Math" w:hAnsi="Cambria Math"/>
                  <w:color w:val="FF0000"/>
                  <w:lang w:val="en-IE"/>
                </w:rPr>
                <m:t>&lt;</m:t>
              </m:r>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r>
                <m:rPr>
                  <m:sty m:val="b"/>
                </m:rPr>
                <w:rPr>
                  <w:rFonts w:ascii="Cambria Math" w:hAnsi="Cambria Math"/>
                  <w:color w:val="FF0000"/>
                  <w:lang w:val="en-IE"/>
                </w:rPr>
                <m:t>&lt;</m:t>
              </m:r>
              <m:sSub>
                <m:sSubPr>
                  <m:ctrlPr>
                    <w:rPr>
                      <w:rFonts w:ascii="Cambria Math" w:hAnsi="Cambria Math"/>
                      <w:b/>
                      <w:bCs/>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e>
          </m:mr>
        </m:m>
      </m:oMath>
    </w:p>
    <w:p w14:paraId="6E2FA5D3" w14:textId="161A28D3" w:rsidR="00C3724D" w:rsidRPr="00C0156D" w:rsidRDefault="00235F62" w:rsidP="001775C3">
      <w:pPr>
        <w:pStyle w:val="SingleTxtG"/>
        <w:ind w:left="2268"/>
        <w:rPr>
          <w:rFonts w:eastAsiaTheme="minorEastAsia"/>
          <w:b/>
          <w:bCs/>
          <w:color w:val="FF0000"/>
          <w:lang w:val="en-IE"/>
        </w:rPr>
      </w:pPr>
      <w:r w:rsidRPr="00C0156D">
        <w:rPr>
          <w:b/>
          <w:bCs/>
          <w:color w:val="FF0000"/>
          <w:lang w:val="en-US"/>
        </w:rPr>
        <w:tab/>
      </w:r>
      <w:r w:rsidR="00D00430" w:rsidRPr="00C0156D">
        <w:rPr>
          <w:b/>
          <w:bCs/>
          <w:color w:val="FF0000"/>
          <w:lang w:val="en-US"/>
        </w:rPr>
        <w:t xml:space="preserve">Where </w:t>
      </w:r>
    </w:p>
    <w:p w14:paraId="5957BDB2" w14:textId="12B15928" w:rsidR="00235F62" w:rsidRPr="00C0156D" w:rsidRDefault="00D00430" w:rsidP="00BC2266">
      <w:pPr>
        <w:pStyle w:val="SingleTxtG"/>
        <w:ind w:left="2268" w:hanging="1134"/>
        <w:rPr>
          <w:b/>
          <w:bCs/>
          <w:color w:val="FF0000"/>
          <w:lang w:val="en-IE"/>
        </w:rPr>
      </w:pPr>
      <w:r w:rsidRPr="00C0156D">
        <w:rPr>
          <w:b/>
          <w:bCs/>
          <w:color w:val="FF0000"/>
          <w:lang w:val="en-IE"/>
        </w:rPr>
        <w:tab/>
      </w:r>
      <m:oMath>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safe</m:t>
            </m:r>
          </m:sub>
        </m:sSub>
        <m:r>
          <m:rPr>
            <m:sty m:val="bi"/>
          </m:rPr>
          <w:rPr>
            <w:rFonts w:ascii="Cambria Math" w:hAnsi="Cambria Math"/>
            <w:color w:val="FF0000"/>
            <w:lang w:val="en-IE"/>
          </w:rPr>
          <m:t>=</m:t>
        </m:r>
        <m:d>
          <m:dPr>
            <m:begChr m:val="{"/>
            <m:endChr m:val=""/>
            <m:ctrlPr>
              <w:rPr>
                <w:rFonts w:ascii="Cambria Math" w:hAnsi="Cambria Math"/>
                <w:b/>
                <w:bCs/>
                <w:i/>
                <w:color w:val="FF0000"/>
                <w:lang w:val="en-IE"/>
              </w:rPr>
            </m:ctrlPr>
          </m:dPr>
          <m:e>
            <m:m>
              <m:mPr>
                <m:mcs>
                  <m:mc>
                    <m:mcPr>
                      <m:count m:val="1"/>
                      <m:mcJc m:val="center"/>
                    </m:mcPr>
                  </m:mc>
                </m:mcs>
                <m:ctrlPr>
                  <w:rPr>
                    <w:rFonts w:ascii="Cambria Math" w:hAnsi="Cambria Math"/>
                    <w:b/>
                    <w:bCs/>
                    <w:i/>
                    <w:color w:val="FF0000"/>
                    <w:lang w:val="en-IE"/>
                  </w:rPr>
                </m:ctrlPr>
              </m:mPr>
              <m:mr>
                <m:e>
                  <m:f>
                    <m:fPr>
                      <m:ctrlPr>
                        <w:rPr>
                          <w:rFonts w:ascii="Cambria Math" w:hAnsi="Cambria Math"/>
                          <w:b/>
                          <w:bCs/>
                          <w:i/>
                          <w:color w:val="FF0000"/>
                          <w:lang w:val="el-GR"/>
                        </w:rPr>
                      </m:ctrlPr>
                    </m:fPr>
                    <m:num>
                      <m:sSup>
                        <m:sSupPr>
                          <m:ctrlPr>
                            <w:rPr>
                              <w:rFonts w:ascii="Cambria Math" w:hAnsi="Cambria Math"/>
                              <w:b/>
                              <w:bCs/>
                              <w:i/>
                              <w:color w:val="FF0000"/>
                              <w:lang w:val="el-GR"/>
                            </w:rPr>
                          </m:ctrlPr>
                        </m:sSupPr>
                        <m:e>
                          <m:d>
                            <m:dPr>
                              <m:ctrlPr>
                                <w:rPr>
                                  <w:rFonts w:ascii="Cambria Math" w:eastAsiaTheme="minorEastAsia" w:hAnsi="Cambria Math"/>
                                  <w:b/>
                                  <w:bCs/>
                                  <w:i/>
                                  <w:color w:val="FF0000"/>
                                </w:rPr>
                              </m:ctrlPr>
                            </m:dPr>
                            <m:e>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m:t>
                                  </m:r>
                                </m:sub>
                              </m:sSub>
                              <m:r>
                                <m:rPr>
                                  <m:sty m:val="bi"/>
                                </m:rPr>
                                <w:rPr>
                                  <w:rFonts w:ascii="Cambria Math"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ctrlPr>
                                <w:rPr>
                                  <w:rFonts w:ascii="Cambria Math" w:hAnsi="Cambria Math"/>
                                  <w:b/>
                                  <w:bCs/>
                                  <w:i/>
                                  <w:color w:val="FF0000"/>
                                  <w:lang w:val="el-GR"/>
                                </w:rPr>
                              </m:ctrlPr>
                            </m:e>
                          </m:d>
                        </m:e>
                        <m:sup>
                          <m:r>
                            <m:rPr>
                              <m:sty m:val="bi"/>
                            </m:rPr>
                            <w:rPr>
                              <w:rFonts w:ascii="Cambria Math" w:hAnsi="Cambria Math"/>
                              <w:color w:val="FF0000"/>
                            </w:rPr>
                            <m:t>2</m:t>
                          </m:r>
                        </m:sup>
                      </m:sSup>
                    </m:num>
                    <m:den>
                      <m:r>
                        <m:rPr>
                          <m:sty m:val="bi"/>
                        </m:rPr>
                        <w:rPr>
                          <w:rFonts w:ascii="Cambria Math" w:hAnsi="Cambria Math"/>
                          <w:color w:val="FF0000"/>
                        </w:rPr>
                        <m:t>2</m:t>
                      </m:r>
                      <m:sSubSup>
                        <m:sSubSupPr>
                          <m:ctrlPr>
                            <w:rPr>
                              <w:rFonts w:ascii="Cambria Math" w:hAnsi="Cambria Math"/>
                              <w:b/>
                              <w:bCs/>
                              <w:i/>
                              <w:color w:val="FF0000"/>
                            </w:rPr>
                          </m:ctrlPr>
                        </m:sSubSupPr>
                        <m:e>
                          <m:r>
                            <m:rPr>
                              <m:sty m:val="bi"/>
                            </m:rPr>
                            <w:rPr>
                              <w:rFonts w:ascii="Cambria Math" w:hAnsi="Cambria Math"/>
                              <w:color w:val="FF0000"/>
                            </w:rPr>
                            <m:t>a</m:t>
                          </m:r>
                        </m:e>
                        <m:sub>
                          <m:r>
                            <m:rPr>
                              <m:sty m:val="bi"/>
                            </m:rPr>
                            <w:rPr>
                              <w:rFonts w:ascii="Cambria Math" w:hAnsi="Cambria Math"/>
                              <w:color w:val="FF0000"/>
                            </w:rPr>
                            <m:t>ego</m:t>
                          </m:r>
                        </m:sub>
                        <m:sup>
                          <m:r>
                            <m:rPr>
                              <m:sty m:val="bi"/>
                            </m:rPr>
                            <w:rPr>
                              <w:rFonts w:ascii="Cambria Math" w:hAnsi="Cambria Math"/>
                              <w:color w:val="FF0000"/>
                            </w:rPr>
                            <m:t>'</m:t>
                          </m:r>
                        </m:sup>
                      </m:sSubSup>
                    </m:den>
                  </m:f>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new</m:t>
                      </m:r>
                    </m:sub>
                  </m:sSub>
                  <m:r>
                    <m:rPr>
                      <m:sty m:val="bi"/>
                    </m:rPr>
                    <w:rPr>
                      <w:rFonts w:ascii="Cambria Math" w:hAnsi="Cambria Math"/>
                      <w:color w:val="FF0000"/>
                    </w:rPr>
                    <m:t>+</m:t>
                  </m:r>
                  <m:f>
                    <m:fPr>
                      <m:ctrlPr>
                        <w:rPr>
                          <w:rFonts w:ascii="Cambria Math" w:hAnsi="Cambria Math"/>
                          <w:b/>
                          <w:bCs/>
                          <w:i/>
                          <w:color w:val="FF0000"/>
                          <w:lang w:val="el-GR"/>
                        </w:rPr>
                      </m:ctrlPr>
                    </m:fPr>
                    <m:num>
                      <m:sSup>
                        <m:sSupPr>
                          <m:ctrlPr>
                            <w:rPr>
                              <w:rFonts w:ascii="Cambria Math" w:hAnsi="Cambria Math"/>
                              <w:b/>
                              <w:bCs/>
                              <w:i/>
                              <w:color w:val="FF0000"/>
                              <w:lang w:val="el-GR"/>
                            </w:rPr>
                          </m:ctrlPr>
                        </m:sSupPr>
                        <m:e>
                          <m:d>
                            <m:dPr>
                              <m:ctrlPr>
                                <w:rPr>
                                  <w:rFonts w:ascii="Cambria Math" w:eastAsiaTheme="minorEastAsia" w:hAnsi="Cambria Math"/>
                                  <w:b/>
                                  <w:bCs/>
                                  <w:i/>
                                  <w:color w:val="FF0000"/>
                                </w:rPr>
                              </m:ctrlPr>
                            </m:dPr>
                            <m:e>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ego,lon,ΝΕΧΤ</m:t>
                                  </m:r>
                                </m:sub>
                              </m:sSub>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r>
                                <m:rPr>
                                  <m:sty m:val="bi"/>
                                </m:rPr>
                                <w:rPr>
                                  <w:rFonts w:ascii="Cambria Math" w:hAnsi="Cambria Math"/>
                                  <w:color w:val="FF0000"/>
                                </w:rPr>
                                <m:t xml:space="preserve"> </m:t>
                              </m:r>
                              <m:ctrlPr>
                                <w:rPr>
                                  <w:rFonts w:ascii="Cambria Math" w:hAnsi="Cambria Math"/>
                                  <w:b/>
                                  <w:bCs/>
                                  <w:i/>
                                  <w:color w:val="FF0000"/>
                                  <w:lang w:val="el-GR"/>
                                </w:rPr>
                              </m:ctrlPr>
                            </m:e>
                          </m:d>
                        </m:e>
                        <m:sup>
                          <m:r>
                            <m:rPr>
                              <m:sty m:val="bi"/>
                            </m:rPr>
                            <w:rPr>
                              <w:rFonts w:ascii="Cambria Math" w:hAnsi="Cambria Math"/>
                              <w:color w:val="FF0000"/>
                            </w:rPr>
                            <m:t>2</m:t>
                          </m:r>
                        </m:sup>
                      </m:s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den>
                  </m:f>
                </m:e>
              </m:mr>
            </m:m>
          </m:e>
        </m:d>
        <m:r>
          <m:rPr>
            <m:sty m:val="bi"/>
          </m:rPr>
          <w:rPr>
            <w:rFonts w:ascii="Cambria Math" w:hAnsi="Cambria Math"/>
            <w:color w:val="FF0000"/>
            <w:lang w:val="en-IE"/>
          </w:rPr>
          <m:t xml:space="preserve">  </m:t>
        </m:r>
        <m:m>
          <m:mPr>
            <m:mcs>
              <m:mc>
                <m:mcPr>
                  <m:count m:val="1"/>
                  <m:mcJc m:val="center"/>
                </m:mcPr>
              </m:mc>
            </m:mcs>
            <m:ctrlPr>
              <w:rPr>
                <w:rFonts w:ascii="Cambria Math" w:hAnsi="Cambria Math"/>
                <w:b/>
                <w:bCs/>
                <w:i/>
                <w:color w:val="FF0000"/>
                <w:lang w:val="en-IE"/>
              </w:rPr>
            </m:ctrlPr>
          </m:mPr>
          <m:mr>
            <m:e>
              <m:m>
                <m:mPr>
                  <m:mcs>
                    <m:mc>
                      <m:mcPr>
                        <m:count m:val="1"/>
                        <m:mcJc m:val="center"/>
                      </m:mcPr>
                    </m:mc>
                  </m:mcs>
                  <m:ctrlPr>
                    <w:rPr>
                      <w:rFonts w:ascii="Cambria Math" w:hAnsi="Cambria Math"/>
                      <w:b/>
                      <w:bCs/>
                      <w:i/>
                      <w:color w:val="FF0000"/>
                      <w:lang w:val="en-IE"/>
                    </w:rPr>
                  </m:ctrlPr>
                </m:mPr>
                <m:mr>
                  <m:e>
                    <m:r>
                      <m:rPr>
                        <m:sty m:val="b"/>
                      </m:rPr>
                      <w:rPr>
                        <w:rFonts w:ascii="Cambria Math" w:hAnsi="Cambria Math"/>
                        <w:color w:val="FF0000"/>
                        <w:lang w:val="en-IE"/>
                      </w:rPr>
                      <m:t>if</m:t>
                    </m:r>
                    <m:r>
                      <m:rPr>
                        <m:sty m:val="bi"/>
                      </m:rPr>
                      <w:rPr>
                        <w:rFonts w:ascii="Cambria Math" w:hAnsi="Cambria Math"/>
                        <w:color w:val="FF0000"/>
                        <w:lang w:val="en-IE"/>
                      </w:rPr>
                      <m:t xml:space="preserve"> </m:t>
                    </m:r>
                    <m:sSub>
                      <m:sSubPr>
                        <m:ctrlPr>
                          <w:rPr>
                            <w:rFonts w:ascii="Cambria Math" w:hAnsi="Cambria Math"/>
                            <w:b/>
                            <w:bCs/>
                            <w:i/>
                            <w:color w:val="FF0000"/>
                            <w:sz w:val="22"/>
                            <w:szCs w:val="22"/>
                          </w:rPr>
                        </m:ctrlPr>
                      </m:sSubPr>
                      <m:e>
                        <m:r>
                          <m:rPr>
                            <m:sty m:val="bi"/>
                          </m:rPr>
                          <w:rPr>
                            <w:rFonts w:ascii="Cambria Math" w:hAnsi="Cambria Math"/>
                            <w:color w:val="FF0000"/>
                            <w:sz w:val="22"/>
                            <w:szCs w:val="22"/>
                          </w:rPr>
                          <m:t>u</m:t>
                        </m:r>
                      </m:e>
                      <m:sub>
                        <m:r>
                          <m:rPr>
                            <m:sty m:val="bi"/>
                          </m:rPr>
                          <w:rPr>
                            <w:rFonts w:ascii="Cambria Math" w:hAnsi="Cambria Math"/>
                            <w:color w:val="FF0000"/>
                            <w:sz w:val="22"/>
                            <w:szCs w:val="22"/>
                          </w:rPr>
                          <m:t>ego,lon,ΝΕΧΤ</m:t>
                        </m:r>
                      </m:sub>
                    </m:sSub>
                    <m:r>
                      <m:rPr>
                        <m:sty m:val="bi"/>
                      </m:rPr>
                      <w:rPr>
                        <w:rFonts w:ascii="Cambria Math" w:hAnsi="Cambria Math"/>
                        <w:color w:val="FF0000"/>
                        <w:sz w:val="22"/>
                        <w:szCs w:val="22"/>
                      </w:rPr>
                      <m:t>≤</m:t>
                    </m:r>
                    <m:sSub>
                      <m:sSubPr>
                        <m:ctrlPr>
                          <w:rPr>
                            <w:rFonts w:ascii="Cambria Math" w:hAnsi="Cambria Math"/>
                            <w:b/>
                            <w:bCs/>
                            <w:i/>
                            <w:color w:val="FF0000"/>
                            <w:sz w:val="22"/>
                            <w:szCs w:val="22"/>
                            <w:lang w:val="en-US"/>
                          </w:rPr>
                        </m:ctrlPr>
                      </m:sSubPr>
                      <m:e>
                        <m:r>
                          <m:rPr>
                            <m:sty m:val="bi"/>
                          </m:rPr>
                          <w:rPr>
                            <w:rFonts w:ascii="Cambria Math" w:hAnsi="Cambria Math"/>
                            <w:color w:val="FF0000"/>
                            <w:sz w:val="22"/>
                            <w:szCs w:val="22"/>
                            <w:lang w:val="en-US"/>
                          </w:rPr>
                          <m:t>u</m:t>
                        </m:r>
                      </m:e>
                      <m:sub>
                        <m:r>
                          <m:rPr>
                            <m:sty m:val="bi"/>
                          </m:rPr>
                          <w:rPr>
                            <w:rFonts w:ascii="Cambria Math" w:hAnsi="Cambria Math"/>
                            <w:color w:val="FF0000"/>
                            <w:sz w:val="22"/>
                            <w:szCs w:val="22"/>
                            <w:lang w:val="en-US"/>
                          </w:rPr>
                          <m:t>cut-in,lon</m:t>
                        </m:r>
                      </m:sub>
                    </m:sSub>
                  </m:e>
                </m:mr>
                <m:mr>
                  <m:e/>
                </m:mr>
              </m:m>
            </m:e>
          </m:mr>
          <m:mr>
            <m:e>
              <m:r>
                <m:rPr>
                  <m:sty m:val="b"/>
                </m:rPr>
                <w:rPr>
                  <w:rFonts w:ascii="Cambria Math" w:eastAsiaTheme="minorEastAsia" w:hAnsi="Cambria Math"/>
                  <w:color w:val="FF0000"/>
                </w:rPr>
                <m:t>if</m:t>
              </m:r>
              <m:r>
                <m:rPr>
                  <m:sty m:val="bi"/>
                </m:rPr>
                <w:rPr>
                  <w:rFonts w:ascii="Cambria Math" w:eastAsiaTheme="minorEastAsia"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ego,lon,ΝΕΧΤ</m:t>
                  </m:r>
                </m:sub>
              </m:sSub>
              <m:r>
                <m:rPr>
                  <m:sty m:val="bi"/>
                </m:rPr>
                <w:rPr>
                  <w:rFonts w:ascii="Cambria Math" w:hAnsi="Cambria Math"/>
                  <w:color w:val="FF0000"/>
                </w:rPr>
                <m:t>&gt;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e>
          </m:mr>
        </m:m>
      </m:oMath>
      <w:r w:rsidRPr="00C0156D">
        <w:rPr>
          <w:b/>
          <w:bCs/>
          <w:color w:val="FF0000"/>
          <w:lang w:val="en-IE"/>
        </w:rPr>
        <w:t xml:space="preserve"> </w:t>
      </w:r>
    </w:p>
    <w:p w14:paraId="45731D8B" w14:textId="06716C33" w:rsidR="00235F62" w:rsidRPr="00C0156D" w:rsidRDefault="001775C3" w:rsidP="001775C3">
      <w:pPr>
        <w:pStyle w:val="SingleTxtG"/>
        <w:ind w:left="2268" w:right="0" w:hanging="1134"/>
        <w:rPr>
          <w:b/>
          <w:bCs/>
          <w:color w:val="FF0000"/>
          <w:lang w:val="en-US"/>
        </w:rPr>
      </w:pPr>
      <w:r w:rsidRPr="00C0156D">
        <w:rPr>
          <w:b/>
          <w:bCs/>
          <w:color w:val="FF0000"/>
          <w:lang w:val="en-US"/>
        </w:rPr>
        <w:lastRenderedPageBreak/>
        <w:tab/>
      </w:r>
      <m:oMath>
        <m:sSub>
          <m:sSubPr>
            <m:ctrlPr>
              <w:rPr>
                <w:rFonts w:ascii="Cambria Math" w:hAnsi="Cambria Math"/>
                <w:b/>
                <w:bCs/>
                <w:i/>
                <w:color w:val="FF0000"/>
                <w:lang w:val="en-IE"/>
              </w:rPr>
            </m:ctrlPr>
          </m:sSubPr>
          <m:e>
            <m:r>
              <m:rPr>
                <m:sty m:val="bi"/>
              </m:rPr>
              <w:rPr>
                <w:rFonts w:ascii="Cambria Math" w:hAnsi="Cambria Math"/>
                <w:color w:val="FF0000"/>
                <w:lang w:val="en-IE"/>
              </w:rPr>
              <m:t>d</m:t>
            </m:r>
          </m:e>
          <m:sub>
            <m:r>
              <m:rPr>
                <m:sty m:val="bi"/>
              </m:rPr>
              <w:rPr>
                <w:rFonts w:ascii="Cambria Math" w:hAnsi="Cambria Math"/>
                <w:color w:val="FF0000"/>
                <w:lang w:val="en-IE"/>
              </w:rPr>
              <m:t>unsafe</m:t>
            </m:r>
          </m:sub>
        </m:sSub>
        <m:r>
          <m:rPr>
            <m:sty m:val="bi"/>
          </m:rPr>
          <w:rPr>
            <w:rFonts w:ascii="Cambria Math" w:hAnsi="Cambria Math"/>
            <w:color w:val="FF0000"/>
            <w:lang w:val="en-IE"/>
          </w:rPr>
          <m:t>=</m:t>
        </m:r>
        <m:d>
          <m:dPr>
            <m:begChr m:val="{"/>
            <m:endChr m:val=""/>
            <m:ctrlPr>
              <w:rPr>
                <w:rFonts w:ascii="Cambria Math" w:hAnsi="Cambria Math"/>
                <w:b/>
                <w:bCs/>
                <w:i/>
                <w:color w:val="FF0000"/>
                <w:lang w:val="en-IE"/>
              </w:rPr>
            </m:ctrlPr>
          </m:dPr>
          <m:e>
            <m:m>
              <m:mPr>
                <m:mcs>
                  <m:mc>
                    <m:mcPr>
                      <m:count m:val="1"/>
                      <m:mcJc m:val="center"/>
                    </m:mcPr>
                  </m:mc>
                </m:mcs>
                <m:ctrlPr>
                  <w:rPr>
                    <w:rFonts w:ascii="Cambria Math" w:hAnsi="Cambria Math"/>
                    <w:b/>
                    <w:bCs/>
                    <w:i/>
                    <w:color w:val="FF0000"/>
                    <w:lang w:val="en-IE"/>
                  </w:rPr>
                </m:ctrlPr>
              </m:mPr>
              <m:mr>
                <m:e>
                  <m:f>
                    <m:fPr>
                      <m:ctrlPr>
                        <w:rPr>
                          <w:rFonts w:ascii="Cambria Math" w:hAnsi="Cambria Math"/>
                          <w:b/>
                          <w:bCs/>
                          <w:i/>
                          <w:color w:val="FF0000"/>
                          <w:lang w:val="el-GR"/>
                        </w:rPr>
                      </m:ctrlPr>
                    </m:fPr>
                    <m:num>
                      <m:sSup>
                        <m:sSupPr>
                          <m:ctrlPr>
                            <w:rPr>
                              <w:rFonts w:ascii="Cambria Math" w:hAnsi="Cambria Math"/>
                              <w:b/>
                              <w:bCs/>
                              <w:i/>
                              <w:color w:val="FF0000"/>
                              <w:lang w:val="el-GR"/>
                            </w:rPr>
                          </m:ctrlPr>
                        </m:sSupPr>
                        <m:e>
                          <m:d>
                            <m:dPr>
                              <m:ctrlPr>
                                <w:rPr>
                                  <w:rFonts w:ascii="Cambria Math" w:eastAsiaTheme="minorEastAsia" w:hAnsi="Cambria Math"/>
                                  <w:b/>
                                  <w:bCs/>
                                  <w:i/>
                                  <w:color w:val="FF0000"/>
                                </w:rPr>
                              </m:ctrlPr>
                            </m:dPr>
                            <m:e>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m:t>
                                  </m:r>
                                </m:sub>
                              </m:sSub>
                              <m:r>
                                <m:rPr>
                                  <m:sty m:val="bi"/>
                                </m:rPr>
                                <w:rPr>
                                  <w:rFonts w:ascii="Cambria Math"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ctrlPr>
                                <w:rPr>
                                  <w:rFonts w:ascii="Cambria Math" w:hAnsi="Cambria Math"/>
                                  <w:b/>
                                  <w:bCs/>
                                  <w:i/>
                                  <w:color w:val="FF0000"/>
                                  <w:lang w:val="el-GR"/>
                                </w:rPr>
                              </m:ctrlPr>
                            </m:e>
                          </m:d>
                        </m:e>
                        <m:sup>
                          <m:r>
                            <m:rPr>
                              <m:sty m:val="bi"/>
                            </m:rPr>
                            <w:rPr>
                              <w:rFonts w:ascii="Cambria Math" w:hAnsi="Cambria Math"/>
                              <w:color w:val="FF0000"/>
                            </w:rPr>
                            <m:t>2</m:t>
                          </m:r>
                        </m:sup>
                      </m:sSup>
                    </m:num>
                    <m:den>
                      <m:r>
                        <m:rPr>
                          <m:sty m:val="bi"/>
                        </m:rPr>
                        <w:rPr>
                          <w:rFonts w:ascii="Cambria Math" w:hAnsi="Cambria Math"/>
                          <w:color w:val="FF0000"/>
                        </w:rPr>
                        <m:t>2</m:t>
                      </m:r>
                      <m:sSubSup>
                        <m:sSubSupPr>
                          <m:ctrlPr>
                            <w:rPr>
                              <w:rFonts w:ascii="Cambria Math" w:hAnsi="Cambria Math"/>
                              <w:b/>
                              <w:bCs/>
                              <w:i/>
                              <w:color w:val="FF0000"/>
                            </w:rPr>
                          </m:ctrlPr>
                        </m:sSubSupPr>
                        <m:e>
                          <m:r>
                            <m:rPr>
                              <m:sty m:val="bi"/>
                            </m:rPr>
                            <w:rPr>
                              <w:rFonts w:ascii="Cambria Math" w:hAnsi="Cambria Math"/>
                              <w:color w:val="FF0000"/>
                            </w:rPr>
                            <m:t>a</m:t>
                          </m:r>
                        </m:e>
                        <m:sub>
                          <m:r>
                            <m:rPr>
                              <m:sty m:val="bi"/>
                            </m:rPr>
                            <w:rPr>
                              <w:rFonts w:ascii="Cambria Math" w:hAnsi="Cambria Math"/>
                              <w:color w:val="FF0000"/>
                            </w:rPr>
                            <m:t>ego</m:t>
                          </m:r>
                        </m:sub>
                        <m:sup>
                          <m:r>
                            <m:rPr>
                              <m:sty m:val="bi"/>
                            </m:rPr>
                            <w:rPr>
                              <w:rFonts w:ascii="Cambria Math" w:hAnsi="Cambria Math"/>
                              <w:color w:val="FF0000"/>
                            </w:rPr>
                            <m:t>'</m:t>
                          </m:r>
                        </m:sup>
                      </m:sSubSup>
                    </m:den>
                  </m:f>
                </m:e>
              </m:mr>
              <m:mr>
                <m:e>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new</m:t>
                      </m:r>
                    </m:sub>
                  </m:sSub>
                  <m:r>
                    <m:rPr>
                      <m:sty m:val="bi"/>
                    </m:rPr>
                    <w:rPr>
                      <w:rFonts w:ascii="Cambria Math" w:hAnsi="Cambria Math"/>
                      <w:color w:val="FF0000"/>
                    </w:rPr>
                    <m:t>+</m:t>
                  </m:r>
                  <m:f>
                    <m:fPr>
                      <m:ctrlPr>
                        <w:rPr>
                          <w:rFonts w:ascii="Cambria Math" w:hAnsi="Cambria Math"/>
                          <w:b/>
                          <w:bCs/>
                          <w:i/>
                          <w:color w:val="FF0000"/>
                          <w:lang w:val="el-GR"/>
                        </w:rPr>
                      </m:ctrlPr>
                    </m:fPr>
                    <m:num>
                      <m:sSup>
                        <m:sSupPr>
                          <m:ctrlPr>
                            <w:rPr>
                              <w:rFonts w:ascii="Cambria Math" w:hAnsi="Cambria Math"/>
                              <w:b/>
                              <w:bCs/>
                              <w:i/>
                              <w:color w:val="FF0000"/>
                              <w:lang w:val="el-GR"/>
                            </w:rPr>
                          </m:ctrlPr>
                        </m:sSupPr>
                        <m:e>
                          <m:d>
                            <m:dPr>
                              <m:ctrlPr>
                                <w:rPr>
                                  <w:rFonts w:ascii="Cambria Math" w:eastAsiaTheme="minorEastAsia" w:hAnsi="Cambria Math"/>
                                  <w:b/>
                                  <w:bCs/>
                                  <w:i/>
                                  <w:color w:val="FF0000"/>
                                </w:rPr>
                              </m:ctrlPr>
                            </m:dPr>
                            <m:e>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ego,lon,ΝΕΧΤ</m:t>
                                  </m:r>
                                </m:sub>
                              </m:sSub>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r>
                                <m:rPr>
                                  <m:sty m:val="bi"/>
                                </m:rPr>
                                <w:rPr>
                                  <w:rFonts w:ascii="Cambria Math" w:hAnsi="Cambria Math"/>
                                  <w:color w:val="FF0000"/>
                                </w:rPr>
                                <m:t xml:space="preserve"> </m:t>
                              </m:r>
                              <m:ctrlPr>
                                <w:rPr>
                                  <w:rFonts w:ascii="Cambria Math" w:hAnsi="Cambria Math"/>
                                  <w:b/>
                                  <w:bCs/>
                                  <w:i/>
                                  <w:color w:val="FF0000"/>
                                  <w:lang w:val="el-GR"/>
                                </w:rPr>
                              </m:ctrlPr>
                            </m:e>
                          </m:d>
                        </m:e>
                        <m:sup>
                          <m:r>
                            <m:rPr>
                              <m:sty m:val="bi"/>
                            </m:rPr>
                            <w:rPr>
                              <w:rFonts w:ascii="Cambria Math" w:hAnsi="Cambria Math"/>
                              <w:color w:val="FF0000"/>
                            </w:rPr>
                            <m:t>2</m:t>
                          </m:r>
                        </m:sup>
                      </m:sSup>
                    </m:num>
                    <m:den>
                      <m:r>
                        <m:rPr>
                          <m:sty m:val="bi"/>
                        </m:rPr>
                        <w:rPr>
                          <w:rFonts w:ascii="Cambria Math" w:hAnsi="Cambria Math"/>
                          <w:color w:val="FF0000"/>
                        </w:rPr>
                        <m:t>2</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ego,max</m:t>
                          </m:r>
                        </m:sub>
                      </m:sSub>
                    </m:den>
                  </m:f>
                </m:e>
              </m:mr>
            </m:m>
          </m:e>
        </m:d>
        <m:r>
          <m:rPr>
            <m:sty m:val="bi"/>
          </m:rPr>
          <w:rPr>
            <w:rFonts w:ascii="Cambria Math" w:hAnsi="Cambria Math"/>
            <w:color w:val="FF0000"/>
            <w:lang w:val="en-IE"/>
          </w:rPr>
          <m:t xml:space="preserve">  </m:t>
        </m:r>
        <m:m>
          <m:mPr>
            <m:mcs>
              <m:mc>
                <m:mcPr>
                  <m:count m:val="1"/>
                  <m:mcJc m:val="center"/>
                </m:mcPr>
              </m:mc>
            </m:mcs>
            <m:ctrlPr>
              <w:rPr>
                <w:rFonts w:ascii="Cambria Math" w:hAnsi="Cambria Math"/>
                <w:b/>
                <w:bCs/>
                <w:i/>
                <w:color w:val="FF0000"/>
                <w:lang w:val="en-IE"/>
              </w:rPr>
            </m:ctrlPr>
          </m:mPr>
          <m:mr>
            <m:e>
              <m:m>
                <m:mPr>
                  <m:mcs>
                    <m:mc>
                      <m:mcPr>
                        <m:count m:val="1"/>
                        <m:mcJc m:val="center"/>
                      </m:mcPr>
                    </m:mc>
                  </m:mcs>
                  <m:ctrlPr>
                    <w:rPr>
                      <w:rFonts w:ascii="Cambria Math" w:hAnsi="Cambria Math"/>
                      <w:b/>
                      <w:bCs/>
                      <w:i/>
                      <w:color w:val="FF0000"/>
                      <w:lang w:val="en-IE"/>
                    </w:rPr>
                  </m:ctrlPr>
                </m:mPr>
                <m:mr>
                  <m:e>
                    <m:r>
                      <m:rPr>
                        <m:sty m:val="b"/>
                      </m:rPr>
                      <w:rPr>
                        <w:rFonts w:ascii="Cambria Math" w:hAnsi="Cambria Math"/>
                        <w:color w:val="FF0000"/>
                        <w:lang w:val="en-IE"/>
                      </w:rPr>
                      <m:t>if</m:t>
                    </m:r>
                    <m:r>
                      <m:rPr>
                        <m:sty m:val="bi"/>
                      </m:rPr>
                      <w:rPr>
                        <w:rFonts w:ascii="Cambria Math" w:hAnsi="Cambria Math"/>
                        <w:color w:val="FF0000"/>
                        <w:lang w:val="en-IE"/>
                      </w:rPr>
                      <m:t xml:space="preserve"> </m:t>
                    </m:r>
                    <m:sSub>
                      <m:sSubPr>
                        <m:ctrlPr>
                          <w:rPr>
                            <w:rFonts w:ascii="Cambria Math" w:hAnsi="Cambria Math"/>
                            <w:b/>
                            <w:bCs/>
                            <w:i/>
                            <w:color w:val="FF0000"/>
                            <w:sz w:val="22"/>
                            <w:szCs w:val="22"/>
                          </w:rPr>
                        </m:ctrlPr>
                      </m:sSubPr>
                      <m:e>
                        <m:r>
                          <m:rPr>
                            <m:sty m:val="bi"/>
                          </m:rPr>
                          <w:rPr>
                            <w:rFonts w:ascii="Cambria Math" w:hAnsi="Cambria Math"/>
                            <w:color w:val="FF0000"/>
                            <w:sz w:val="22"/>
                            <w:szCs w:val="22"/>
                          </w:rPr>
                          <m:t>u</m:t>
                        </m:r>
                      </m:e>
                      <m:sub>
                        <m:r>
                          <m:rPr>
                            <m:sty m:val="bi"/>
                          </m:rPr>
                          <w:rPr>
                            <w:rFonts w:ascii="Cambria Math" w:hAnsi="Cambria Math"/>
                            <w:color w:val="FF0000"/>
                            <w:sz w:val="22"/>
                            <w:szCs w:val="22"/>
                          </w:rPr>
                          <m:t>ego,lon,ΝΕΧΤ</m:t>
                        </m:r>
                      </m:sub>
                    </m:sSub>
                    <m:r>
                      <m:rPr>
                        <m:sty m:val="bi"/>
                      </m:rPr>
                      <w:rPr>
                        <w:rFonts w:ascii="Cambria Math" w:hAnsi="Cambria Math"/>
                        <w:color w:val="FF0000"/>
                        <w:sz w:val="22"/>
                        <w:szCs w:val="22"/>
                      </w:rPr>
                      <m:t>≤</m:t>
                    </m:r>
                    <m:sSub>
                      <m:sSubPr>
                        <m:ctrlPr>
                          <w:rPr>
                            <w:rFonts w:ascii="Cambria Math" w:hAnsi="Cambria Math"/>
                            <w:b/>
                            <w:bCs/>
                            <w:i/>
                            <w:color w:val="FF0000"/>
                            <w:sz w:val="22"/>
                            <w:szCs w:val="22"/>
                            <w:lang w:val="en-US"/>
                          </w:rPr>
                        </m:ctrlPr>
                      </m:sSubPr>
                      <m:e>
                        <m:r>
                          <m:rPr>
                            <m:sty m:val="bi"/>
                          </m:rPr>
                          <w:rPr>
                            <w:rFonts w:ascii="Cambria Math" w:hAnsi="Cambria Math"/>
                            <w:color w:val="FF0000"/>
                            <w:sz w:val="22"/>
                            <w:szCs w:val="22"/>
                            <w:lang w:val="en-US"/>
                          </w:rPr>
                          <m:t>u</m:t>
                        </m:r>
                      </m:e>
                      <m:sub>
                        <m:r>
                          <m:rPr>
                            <m:sty m:val="bi"/>
                          </m:rPr>
                          <w:rPr>
                            <w:rFonts w:ascii="Cambria Math" w:hAnsi="Cambria Math"/>
                            <w:color w:val="FF0000"/>
                            <w:sz w:val="22"/>
                            <w:szCs w:val="22"/>
                            <w:lang w:val="en-US"/>
                          </w:rPr>
                          <m:t>cut-in,lon</m:t>
                        </m:r>
                      </m:sub>
                    </m:sSub>
                  </m:e>
                </m:mr>
                <m:mr>
                  <m:e/>
                </m:mr>
              </m:m>
            </m:e>
          </m:mr>
          <m:mr>
            <m:e>
              <m:r>
                <m:rPr>
                  <m:sty m:val="b"/>
                </m:rPr>
                <w:rPr>
                  <w:rFonts w:ascii="Cambria Math" w:eastAsiaTheme="minorEastAsia" w:hAnsi="Cambria Math"/>
                  <w:color w:val="FF0000"/>
                </w:rPr>
                <m:t>if</m:t>
              </m:r>
              <m:r>
                <m:rPr>
                  <m:sty m:val="bi"/>
                </m:rPr>
                <w:rPr>
                  <w:rFonts w:ascii="Cambria Math" w:eastAsiaTheme="minorEastAsia"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ego,lon,ΝΕΧΤ</m:t>
                  </m:r>
                </m:sub>
              </m:sSub>
              <m:r>
                <m:rPr>
                  <m:sty m:val="bi"/>
                </m:rPr>
                <w:rPr>
                  <w:rFonts w:ascii="Cambria Math" w:hAnsi="Cambria Math"/>
                  <w:color w:val="FF0000"/>
                </w:rPr>
                <m:t>&gt;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e>
          </m:mr>
        </m:m>
      </m:oMath>
    </w:p>
    <w:p w14:paraId="1EC93AD6" w14:textId="7D1EA38E" w:rsidR="00235F62" w:rsidRPr="00C0156D" w:rsidRDefault="001775C3" w:rsidP="00BC2266">
      <w:pPr>
        <w:pStyle w:val="SingleTxtG"/>
        <w:ind w:left="2268" w:hanging="1134"/>
        <w:rPr>
          <w:b/>
          <w:bCs/>
          <w:color w:val="FF0000"/>
          <w:lang w:val="en-US"/>
        </w:rPr>
      </w:pPr>
      <w:r w:rsidRPr="00C0156D">
        <w:rPr>
          <w:b/>
          <w:bCs/>
          <w:color w:val="FF0000"/>
          <w:lang w:val="en-US"/>
        </w:rPr>
        <w:tab/>
      </w:r>
      <w:proofErr w:type="gramStart"/>
      <w:r w:rsidRPr="00C0156D">
        <w:rPr>
          <w:b/>
          <w:bCs/>
          <w:color w:val="FF0000"/>
          <w:lang w:val="en-US"/>
        </w:rPr>
        <w:t>in</w:t>
      </w:r>
      <w:proofErr w:type="gramEnd"/>
      <w:r w:rsidRPr="00C0156D">
        <w:rPr>
          <w:b/>
          <w:bCs/>
          <w:color w:val="FF0000"/>
          <w:lang w:val="en-US"/>
        </w:rPr>
        <w:t xml:space="preserve"> which</w:t>
      </w:r>
    </w:p>
    <w:p w14:paraId="1B758216" w14:textId="3432C0F4" w:rsidR="00065A60" w:rsidRPr="00C0156D" w:rsidRDefault="00065A60" w:rsidP="00BC2266">
      <w:pPr>
        <w:pStyle w:val="SingleTxtG"/>
        <w:ind w:left="2268" w:hanging="1134"/>
        <w:rPr>
          <w:b/>
          <w:bCs/>
          <w:color w:val="FF0000"/>
        </w:rPr>
      </w:pPr>
      <w:r w:rsidRPr="00C0156D">
        <w:rPr>
          <w:b/>
          <w:bCs/>
          <w:color w:val="FF0000"/>
          <w:lang w:val="en-US"/>
        </w:rPr>
        <w:tab/>
      </w:r>
      <m:oMath>
        <m:sSubSup>
          <m:sSubSupPr>
            <m:ctrlPr>
              <w:rPr>
                <w:rFonts w:ascii="Cambria Math" w:hAnsi="Cambria Math"/>
                <w:b/>
                <w:bCs/>
                <w:i/>
                <w:color w:val="FF0000"/>
              </w:rPr>
            </m:ctrlPr>
          </m:sSubSupPr>
          <m:e>
            <m:r>
              <m:rPr>
                <m:sty m:val="bi"/>
              </m:rPr>
              <w:rPr>
                <w:rFonts w:ascii="Cambria Math" w:hAnsi="Cambria Math"/>
                <w:color w:val="FF0000"/>
              </w:rPr>
              <m:t>a</m:t>
            </m:r>
          </m:e>
          <m:sub>
            <m:r>
              <m:rPr>
                <m:sty m:val="bi"/>
              </m:rPr>
              <w:rPr>
                <w:rFonts w:ascii="Cambria Math" w:hAnsi="Cambria Math"/>
                <w:color w:val="FF0000"/>
              </w:rPr>
              <m:t>ego</m:t>
            </m:r>
          </m:sub>
          <m:sup>
            <m:r>
              <m:rPr>
                <m:sty m:val="bi"/>
              </m:rPr>
              <w:rPr>
                <w:rFonts w:ascii="Cambria Math" w:hAnsi="Cambria Math"/>
                <w:color w:val="FF0000"/>
              </w:rPr>
              <m:t>'</m:t>
            </m:r>
          </m:sup>
        </m:sSubSup>
        <m:r>
          <m:rPr>
            <m:sty m:val="bi"/>
          </m:rPr>
          <w:rPr>
            <w:rFonts w:ascii="Cambria Math" w:hAnsi="Cambria Math"/>
            <w:color w:val="FF0000"/>
          </w:rPr>
          <m:t>=max⁡(</m:t>
        </m:r>
        <m:sSub>
          <m:sSubPr>
            <m:ctrlPr>
              <w:rPr>
                <w:rFonts w:ascii="Cambria Math" w:hAnsi="Cambria Math"/>
                <w:b/>
                <w:bCs/>
                <w:i/>
                <w:color w:val="FF0000"/>
              </w:rPr>
            </m:ctrlPr>
          </m:sSubPr>
          <m:e>
            <m:r>
              <m:rPr>
                <m:sty m:val="bi"/>
              </m:rPr>
              <w:rPr>
                <w:rFonts w:ascii="Cambria Math" w:hAnsi="Cambria Math"/>
                <w:color w:val="FF0000"/>
              </w:rPr>
              <m:t>a</m:t>
            </m:r>
          </m:e>
          <m:sub>
            <m:r>
              <m:rPr>
                <m:sty m:val="bi"/>
              </m:rPr>
              <w:rPr>
                <w:rFonts w:ascii="Cambria Math" w:hAnsi="Cambria Math"/>
                <w:color w:val="FF0000"/>
              </w:rPr>
              <m:t>ego</m:t>
            </m:r>
          </m:sub>
        </m:sSub>
        <m:r>
          <m:rPr>
            <m:sty m:val="bi"/>
          </m:rPr>
          <w:rPr>
            <w:rFonts w:ascii="Cambria Math"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r>
          <m:rPr>
            <m:sty m:val="bi"/>
          </m:rPr>
          <w:rPr>
            <w:rFonts w:ascii="Cambria Math" w:eastAsiaTheme="minorEastAsia" w:hAnsi="Cambria Math"/>
            <w:color w:val="FF0000"/>
          </w:rPr>
          <m:t>)</m:t>
        </m:r>
      </m:oMath>
    </w:p>
    <w:p w14:paraId="6E0DE21A" w14:textId="27C30D3A" w:rsidR="00065A60" w:rsidRPr="00C0156D" w:rsidRDefault="00065A60" w:rsidP="00BC2266">
      <w:pPr>
        <w:pStyle w:val="SingleTxtG"/>
        <w:ind w:left="2268" w:hanging="1134"/>
        <w:rPr>
          <w:b/>
          <w:bCs/>
          <w:color w:val="FF0000"/>
          <w:lang w:val="el-GR"/>
        </w:rPr>
      </w:pPr>
      <w:r w:rsidRPr="00C0156D">
        <w:rPr>
          <w:b/>
          <w:bCs/>
          <w:color w:val="FF0000"/>
          <w:lang w:val="en-US"/>
        </w:rPr>
        <w:tab/>
      </w:r>
      <m:oMath>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m:t>
            </m:r>
            <m:r>
              <m:rPr>
                <m:sty m:val="bi"/>
              </m:rPr>
              <w:rPr>
                <w:rFonts w:ascii="Cambria Math" w:hAnsi="Cambria Math"/>
                <w:color w:val="FF0000"/>
                <w:lang w:val="en-US"/>
              </w:rPr>
              <m:t>,</m:t>
            </m:r>
            <m:r>
              <m:rPr>
                <m:sty m:val="bi"/>
              </m:rPr>
              <w:rPr>
                <w:rFonts w:ascii="Cambria Math" w:hAnsi="Cambria Math"/>
                <w:color w:val="FF0000"/>
              </w:rPr>
              <m:t>lon</m:t>
            </m:r>
            <m:r>
              <m:rPr>
                <m:sty m:val="bi"/>
              </m:rPr>
              <w:rPr>
                <w:rFonts w:ascii="Cambria Math" w:hAnsi="Cambria Math"/>
                <w:color w:val="FF0000"/>
                <w:lang w:val="en-US"/>
              </w:rPr>
              <m:t>,</m:t>
            </m:r>
            <m:r>
              <m:rPr>
                <m:sty m:val="bi"/>
              </m:rPr>
              <w:rPr>
                <w:rFonts w:ascii="Cambria Math" w:hAnsi="Cambria Math"/>
                <w:color w:val="FF0000"/>
              </w:rPr>
              <m:t>ΝΕΧΤ</m:t>
            </m:r>
          </m:sub>
        </m:sSub>
        <m:r>
          <m:rPr>
            <m:sty m:val="bi"/>
          </m:rPr>
          <w:rPr>
            <w:rFonts w:ascii="Cambria Math" w:eastAsiaTheme="minorEastAsia" w:hAnsi="Cambria Math"/>
            <w:color w:val="FF0000"/>
            <w:lang w:val="en-US"/>
          </w:rPr>
          <m: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m:t>
            </m:r>
          </m:sub>
        </m:sSub>
        <m:r>
          <m:rPr>
            <m:sty m:val="bi"/>
          </m:rPr>
          <w:rPr>
            <w:rFonts w:ascii="Cambria Math" w:hAnsi="Cambria Math"/>
            <w:color w:val="FF0000"/>
          </w:rPr>
          <m:t>+</m:t>
        </m:r>
        <m:sSubSup>
          <m:sSubSupPr>
            <m:ctrlPr>
              <w:rPr>
                <w:rFonts w:ascii="Cambria Math" w:hAnsi="Cambria Math"/>
                <w:b/>
                <w:bCs/>
                <w:i/>
                <w:color w:val="FF0000"/>
              </w:rPr>
            </m:ctrlPr>
          </m:sSubSupPr>
          <m:e>
            <m:r>
              <m:rPr>
                <m:sty m:val="bi"/>
              </m:rPr>
              <w:rPr>
                <w:rFonts w:ascii="Cambria Math" w:hAnsi="Cambria Math"/>
                <w:color w:val="FF0000"/>
              </w:rPr>
              <m:t>a</m:t>
            </m:r>
          </m:e>
          <m:sub>
            <m:r>
              <m:rPr>
                <m:sty m:val="bi"/>
              </m:rPr>
              <w:rPr>
                <w:rFonts w:ascii="Cambria Math" w:hAnsi="Cambria Math"/>
                <w:color w:val="FF0000"/>
              </w:rPr>
              <m:t>ego</m:t>
            </m:r>
          </m:sub>
          <m:sup>
            <m:r>
              <m:rPr>
                <m:sty m:val="bi"/>
              </m:rPr>
              <w:rPr>
                <w:rFonts w:ascii="Cambria Math" w:hAnsi="Cambria Math"/>
                <w:color w:val="FF0000"/>
              </w:rPr>
              <m:t>'</m:t>
            </m:r>
          </m:sup>
        </m:sSubSup>
        <w:bookmarkStart w:id="9" w:name="_Hlk66184378"/>
        <m:r>
          <m:rPr>
            <m:sty m:val="bi"/>
          </m:rPr>
          <w:rPr>
            <w:rFonts w:ascii="Cambria Math" w:hAnsi="Cambria Math"/>
            <w:color w:val="FF0000"/>
            <w:lang w:val="el-GR"/>
          </w:rPr>
          <m:t>τ</m:t>
        </m:r>
      </m:oMath>
      <w:bookmarkEnd w:id="9"/>
    </w:p>
    <w:p w14:paraId="6B4CB33E" w14:textId="5E3837BD" w:rsidR="00065A60" w:rsidRPr="00C0156D" w:rsidRDefault="00065A60" w:rsidP="00BC2266">
      <w:pPr>
        <w:pStyle w:val="SingleTxtG"/>
        <w:ind w:left="2268" w:hanging="1134"/>
        <w:rPr>
          <w:b/>
          <w:bCs/>
          <w:color w:val="FF0000"/>
          <w:lang w:val="el-GR"/>
        </w:rPr>
      </w:pPr>
      <w:r w:rsidRPr="00C0156D">
        <w:rPr>
          <w:b/>
          <w:bCs/>
          <w:color w:val="FF0000"/>
          <w:lang w:val="el-GR"/>
        </w:rPr>
        <w:tab/>
      </w:r>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new</m:t>
            </m:r>
          </m:sub>
        </m:sSub>
        <m:r>
          <m:rPr>
            <m:sty m:val="bi"/>
          </m:rPr>
          <w:rPr>
            <w:rFonts w:ascii="Cambria Math" w:eastAsiaTheme="minorEastAsia" w:hAnsi="Cambria Math"/>
            <w:color w:val="FF0000"/>
          </w:rPr>
          <m:t>=</m:t>
        </m:r>
        <m:d>
          <m:dPr>
            <m:ctrlPr>
              <w:rPr>
                <w:rFonts w:ascii="Cambria Math" w:hAnsi="Cambria Math"/>
                <w:b/>
                <w:bCs/>
                <w:i/>
                <w:color w:val="FF0000"/>
              </w:rPr>
            </m:ctrlPr>
          </m:dPr>
          <m:e>
            <m:f>
              <m:fPr>
                <m:ctrlPr>
                  <w:rPr>
                    <w:rFonts w:ascii="Cambria Math" w:hAnsi="Cambria Math"/>
                    <w:b/>
                    <w:bCs/>
                    <w:i/>
                    <w:color w:val="FF0000"/>
                  </w:rPr>
                </m:ctrlPr>
              </m:fPr>
              <m:num>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m:t>
                    </m:r>
                  </m:sub>
                </m:sSub>
                <m:r>
                  <m:rPr>
                    <m:sty m:val="bi"/>
                  </m:rPr>
                  <w:rPr>
                    <w:rFonts w:ascii="Cambria Math" w:hAnsi="Cambria Math"/>
                    <w:color w:val="FF0000"/>
                  </w:rPr>
                  <m:t>+</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ego,lon,ΝΕΧΤ</m:t>
                    </m:r>
                  </m:sub>
                </m:sSub>
                <m:r>
                  <m:rPr>
                    <m:sty m:val="bi"/>
                  </m:rPr>
                  <w:rPr>
                    <w:rFonts w:ascii="Cambria Math" w:hAnsi="Cambria Math"/>
                    <w:color w:val="FF0000"/>
                  </w:rPr>
                  <m:t>)</m:t>
                </m:r>
              </m:num>
              <m:den>
                <m:r>
                  <m:rPr>
                    <m:sty m:val="bi"/>
                  </m:rPr>
                  <w:rPr>
                    <w:rFonts w:ascii="Cambria Math" w:hAnsi="Cambria Math"/>
                    <w:color w:val="FF0000"/>
                  </w:rPr>
                  <m:t>2</m:t>
                </m:r>
              </m:den>
            </m:f>
            <m:r>
              <m:rPr>
                <m:sty m:val="bi"/>
              </m:rPr>
              <w:rPr>
                <w:rFonts w:ascii="Cambria Math" w:hAnsi="Cambria Math"/>
                <w:color w:val="FF0000"/>
              </w:rPr>
              <m:t xml:space="preserve">- </m:t>
            </m:r>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cut-in,lon</m:t>
                </m:r>
              </m:sub>
            </m:sSub>
            <m:ctrlPr>
              <w:rPr>
                <w:rFonts w:ascii="Cambria Math" w:hAnsi="Cambria Math"/>
                <w:b/>
                <w:bCs/>
                <w:i/>
                <w:color w:val="FF0000"/>
                <w:lang w:val="el-GR"/>
              </w:rPr>
            </m:ctrlPr>
          </m:e>
        </m:d>
        <m:r>
          <m:rPr>
            <m:sty m:val="bi"/>
          </m:rPr>
          <w:rPr>
            <w:rFonts w:ascii="Cambria Math" w:hAnsi="Cambria Math"/>
            <w:color w:val="FF0000"/>
            <w:lang w:val="el-GR"/>
          </w:rPr>
          <m:t>τ</m:t>
        </m:r>
      </m:oMath>
    </w:p>
    <w:p w14:paraId="7F1DB1ED" w14:textId="06083644" w:rsidR="00065A60" w:rsidRPr="00C0156D" w:rsidRDefault="00065A60" w:rsidP="00BC2266">
      <w:pPr>
        <w:pStyle w:val="SingleTxtG"/>
        <w:ind w:left="2268" w:hanging="1134"/>
        <w:rPr>
          <w:b/>
          <w:bCs/>
          <w:color w:val="FF0000"/>
          <w:lang w:val="en-US"/>
        </w:rPr>
      </w:pPr>
      <w:r w:rsidRPr="00C0156D">
        <w:rPr>
          <w:b/>
          <w:bCs/>
          <w:color w:val="FF0000"/>
          <w:lang w:val="en-US"/>
        </w:rPr>
        <w:tab/>
      </w:r>
      <w:proofErr w:type="gramStart"/>
      <w:r w:rsidRPr="00C0156D">
        <w:rPr>
          <w:b/>
          <w:bCs/>
          <w:color w:val="FF0000"/>
          <w:lang w:val="en-US"/>
        </w:rPr>
        <w:t>where</w:t>
      </w:r>
      <w:proofErr w:type="gramEnd"/>
    </w:p>
    <w:p w14:paraId="0E5362BE" w14:textId="0682B764" w:rsidR="00DE01CA" w:rsidRPr="00C0156D" w:rsidRDefault="00166201" w:rsidP="00DE01CA">
      <w:pPr>
        <w:pStyle w:val="SingleTxtG"/>
        <w:ind w:left="3969" w:hanging="1701"/>
        <w:rPr>
          <w:rFonts w:eastAsiaTheme="minorEastAsia"/>
          <w:b/>
          <w:bCs/>
          <w:color w:val="FF0000"/>
          <w:lang w:val="en-US"/>
        </w:rPr>
      </w:pPr>
      <m:oMath>
        <m:sSub>
          <m:sSubPr>
            <m:ctrlPr>
              <w:rPr>
                <w:rFonts w:ascii="Cambria Math" w:hAnsi="Cambria Math"/>
                <w:b/>
                <w:bCs/>
                <w:i/>
                <w:color w:val="FF0000"/>
              </w:rPr>
            </m:ctrlPr>
          </m:sSubPr>
          <m:e>
            <m:r>
              <m:rPr>
                <m:sty m:val="bi"/>
              </m:rPr>
              <w:rPr>
                <w:rFonts w:ascii="Cambria Math" w:hAnsi="Cambria Math"/>
                <w:color w:val="FF0000"/>
              </w:rPr>
              <m:t>a</m:t>
            </m:r>
          </m:e>
          <m:sub>
            <m:r>
              <m:rPr>
                <m:sty m:val="bi"/>
              </m:rPr>
              <w:rPr>
                <w:rFonts w:ascii="Cambria Math" w:hAnsi="Cambria Math"/>
                <w:color w:val="FF0000"/>
              </w:rPr>
              <m:t>ego</m:t>
            </m:r>
          </m:sub>
        </m:sSub>
      </m:oMath>
      <w:r w:rsidR="005C5F76" w:rsidRPr="00C0156D">
        <w:rPr>
          <w:rFonts w:eastAsiaTheme="minorEastAsia"/>
          <w:b/>
          <w:bCs/>
          <w:color w:val="FF0000"/>
          <w:lang w:val="en-US"/>
        </w:rPr>
        <w:tab/>
      </w:r>
      <w:proofErr w:type="gramStart"/>
      <w:r w:rsidR="00DE01CA" w:rsidRPr="00C0156D">
        <w:rPr>
          <w:rFonts w:eastAsiaTheme="minorEastAsia"/>
          <w:b/>
          <w:bCs/>
          <w:color w:val="FF0000"/>
          <w:lang w:val="en-US"/>
        </w:rPr>
        <w:t>the</w:t>
      </w:r>
      <w:proofErr w:type="gramEnd"/>
      <w:r w:rsidR="00DE01CA" w:rsidRPr="00C0156D">
        <w:rPr>
          <w:rFonts w:eastAsiaTheme="minorEastAsia"/>
          <w:b/>
          <w:bCs/>
          <w:color w:val="FF0000"/>
          <w:lang w:val="en-US"/>
        </w:rPr>
        <w:t xml:space="preserve"> </w:t>
      </w:r>
      <w:r w:rsidR="005C5F76" w:rsidRPr="00C0156D">
        <w:rPr>
          <w:rFonts w:eastAsiaTheme="minorEastAsia"/>
          <w:b/>
          <w:bCs/>
          <w:color w:val="FF0000"/>
          <w:lang w:val="en-US"/>
        </w:rPr>
        <w:t>instantaneous</w:t>
      </w:r>
      <w:r w:rsidR="001775C3" w:rsidRPr="00C0156D">
        <w:rPr>
          <w:rFonts w:eastAsiaTheme="minorEastAsia"/>
          <w:b/>
          <w:bCs/>
          <w:color w:val="FF0000"/>
          <w:lang w:val="en-US"/>
        </w:rPr>
        <w:t xml:space="preserve"> </w:t>
      </w:r>
      <w:r w:rsidR="005C5F76" w:rsidRPr="00C0156D">
        <w:rPr>
          <w:rFonts w:eastAsiaTheme="minorEastAsia"/>
          <w:b/>
          <w:bCs/>
          <w:color w:val="FF0000"/>
          <w:lang w:val="en-US"/>
        </w:rPr>
        <w:t xml:space="preserve">longitudinal </w:t>
      </w:r>
      <w:r w:rsidR="001775C3" w:rsidRPr="00C0156D">
        <w:rPr>
          <w:rFonts w:eastAsiaTheme="minorEastAsia"/>
          <w:b/>
          <w:bCs/>
          <w:color w:val="FF0000"/>
          <w:lang w:val="en-US"/>
        </w:rPr>
        <w:t xml:space="preserve">acceleration of the </w:t>
      </w:r>
      <w:r w:rsidR="005C5F76" w:rsidRPr="00C0156D">
        <w:rPr>
          <w:rFonts w:eastAsiaTheme="minorEastAsia"/>
          <w:b/>
          <w:bCs/>
          <w:color w:val="FF0000"/>
          <w:lang w:val="en-US"/>
        </w:rPr>
        <w:t xml:space="preserve">ALKS </w:t>
      </w:r>
      <w:r w:rsidR="001775C3" w:rsidRPr="00C0156D">
        <w:rPr>
          <w:rFonts w:eastAsiaTheme="minorEastAsia"/>
          <w:b/>
          <w:bCs/>
          <w:color w:val="FF0000"/>
          <w:lang w:val="en-US"/>
        </w:rPr>
        <w:t>vehicle</w:t>
      </w:r>
    </w:p>
    <w:p w14:paraId="3E8FE270" w14:textId="218CAE35" w:rsidR="005C5F76" w:rsidRPr="00C0156D" w:rsidRDefault="00DE01CA" w:rsidP="00DE01CA">
      <w:pPr>
        <w:pStyle w:val="SingleTxtG"/>
        <w:ind w:left="3969" w:hanging="1701"/>
        <w:rPr>
          <w:rFonts w:ascii="Cambria Math" w:hAnsi="Cambria Math"/>
          <w:b/>
          <w:bCs/>
          <w:color w:val="FF0000"/>
        </w:rPr>
      </w:pPr>
      <w:r w:rsidRPr="00C0156D">
        <w:rPr>
          <w:rFonts w:eastAsiaTheme="minorEastAsia"/>
          <w:b/>
          <w:bCs/>
          <w:color w:val="FF0000"/>
        </w:rPr>
        <w:t xml:space="preserve"> </w:t>
      </w:r>
      <m:oMath>
        <m:sSubSup>
          <m:sSubSupPr>
            <m:ctrlPr>
              <w:rPr>
                <w:rFonts w:ascii="Cambria Math" w:hAnsi="Cambria Math"/>
                <w:b/>
                <w:bCs/>
                <w:i/>
                <w:color w:val="FF0000"/>
              </w:rPr>
            </m:ctrlPr>
          </m:sSubSupPr>
          <m:e>
            <m:r>
              <m:rPr>
                <m:sty m:val="bi"/>
              </m:rPr>
              <w:rPr>
                <w:rFonts w:ascii="Cambria Math" w:hAnsi="Cambria Math"/>
                <w:color w:val="FF0000"/>
              </w:rPr>
              <m:t>a</m:t>
            </m:r>
          </m:e>
          <m:sub>
            <m:r>
              <m:rPr>
                <m:sty m:val="bi"/>
              </m:rPr>
              <w:rPr>
                <w:rFonts w:ascii="Cambria Math" w:hAnsi="Cambria Math"/>
                <w:color w:val="FF0000"/>
              </w:rPr>
              <m:t>ego</m:t>
            </m:r>
          </m:sub>
          <m:sup>
            <m:r>
              <m:rPr>
                <m:sty m:val="bi"/>
              </m:rPr>
              <w:rPr>
                <w:rFonts w:ascii="Cambria Math" w:hAnsi="Cambria Math"/>
                <w:color w:val="FF0000"/>
              </w:rPr>
              <m:t>'</m:t>
            </m:r>
          </m:sup>
        </m:sSubSup>
      </m:oMath>
      <w:r w:rsidRPr="00C0156D">
        <w:rPr>
          <w:rFonts w:eastAsiaTheme="minorEastAsia"/>
          <w:b/>
          <w:bCs/>
          <w:color w:val="FF0000"/>
        </w:rPr>
        <w:tab/>
      </w:r>
      <w:proofErr w:type="gramStart"/>
      <w:r w:rsidRPr="00C0156D">
        <w:rPr>
          <w:rFonts w:eastAsiaTheme="minorEastAsia"/>
          <w:b/>
          <w:bCs/>
          <w:color w:val="FF0000"/>
        </w:rPr>
        <w:t>a</w:t>
      </w:r>
      <w:proofErr w:type="gramEnd"/>
      <w:r w:rsidRPr="00C0156D">
        <w:rPr>
          <w:rFonts w:eastAsiaTheme="minorEastAsia"/>
          <w:b/>
          <w:bCs/>
          <w:color w:val="FF0000"/>
        </w:rPr>
        <w:t xml:space="preserve"> </w:t>
      </w:r>
      <w:r w:rsidR="008D0019" w:rsidRPr="00C0156D">
        <w:rPr>
          <w:rFonts w:eastAsiaTheme="minorEastAsia"/>
          <w:b/>
          <w:bCs/>
          <w:color w:val="FF0000"/>
        </w:rPr>
        <w:t xml:space="preserve">modified instantaneous acceleration which assume that ALKS vehicle cannot decelerate by more than </w:t>
      </w:r>
      <m:oMath>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oMath>
    </w:p>
    <w:p w14:paraId="3A2FB104" w14:textId="4D5DD26C" w:rsidR="00065A60" w:rsidRPr="00C0156D" w:rsidRDefault="00166201" w:rsidP="00DE01CA">
      <w:pPr>
        <w:pStyle w:val="SingleTxtG"/>
        <w:ind w:left="3969" w:hanging="1701"/>
        <w:rPr>
          <w:rFonts w:eastAsiaTheme="minorEastAsia"/>
          <w:b/>
          <w:bCs/>
          <w:color w:val="FF0000"/>
          <w:lang w:val="en-US"/>
        </w:rPr>
      </w:pPr>
      <m:oMath>
        <m:sSub>
          <m:sSubPr>
            <m:ctrlPr>
              <w:rPr>
                <w:rFonts w:ascii="Cambria Math" w:hAnsi="Cambria Math"/>
                <w:b/>
                <w:bCs/>
                <w:i/>
                <w:color w:val="FF0000"/>
              </w:rPr>
            </m:ctrlPr>
          </m:sSubPr>
          <m:e>
            <m:r>
              <m:rPr>
                <m:sty m:val="bi"/>
              </m:rPr>
              <w:rPr>
                <w:rFonts w:ascii="Cambria Math" w:hAnsi="Cambria Math"/>
                <w:color w:val="FF0000"/>
              </w:rPr>
              <m:t>u</m:t>
            </m:r>
          </m:e>
          <m:sub>
            <m:r>
              <m:rPr>
                <m:sty m:val="bi"/>
              </m:rPr>
              <w:rPr>
                <w:rFonts w:ascii="Cambria Math" w:hAnsi="Cambria Math"/>
                <w:color w:val="FF0000"/>
              </w:rPr>
              <m:t>ego</m:t>
            </m:r>
            <m:r>
              <m:rPr>
                <m:sty m:val="bi"/>
              </m:rPr>
              <w:rPr>
                <w:rFonts w:ascii="Cambria Math" w:hAnsi="Cambria Math"/>
                <w:color w:val="FF0000"/>
                <w:lang w:val="en-US"/>
              </w:rPr>
              <m:t>,</m:t>
            </m:r>
            <m:r>
              <m:rPr>
                <m:sty m:val="bi"/>
              </m:rPr>
              <w:rPr>
                <w:rFonts w:ascii="Cambria Math" w:hAnsi="Cambria Math"/>
                <w:color w:val="FF0000"/>
              </w:rPr>
              <m:t>lon</m:t>
            </m:r>
            <m:r>
              <m:rPr>
                <m:sty m:val="bi"/>
              </m:rPr>
              <w:rPr>
                <w:rFonts w:ascii="Cambria Math" w:hAnsi="Cambria Math"/>
                <w:color w:val="FF0000"/>
                <w:lang w:val="en-US"/>
              </w:rPr>
              <m:t>,</m:t>
            </m:r>
            <m:r>
              <m:rPr>
                <m:sty m:val="bi"/>
              </m:rPr>
              <w:rPr>
                <w:rFonts w:ascii="Cambria Math" w:hAnsi="Cambria Math"/>
                <w:color w:val="FF0000"/>
              </w:rPr>
              <m:t>ΝΕΧΤ</m:t>
            </m:r>
          </m:sub>
        </m:sSub>
      </m:oMath>
      <w:r w:rsidR="00065A60" w:rsidRPr="00C0156D">
        <w:rPr>
          <w:rFonts w:eastAsiaTheme="minorEastAsia"/>
          <w:b/>
          <w:bCs/>
          <w:color w:val="FF0000"/>
          <w:lang w:val="en-US"/>
        </w:rPr>
        <w:tab/>
      </w:r>
      <w:proofErr w:type="gramStart"/>
      <w:r w:rsidR="00065A60" w:rsidRPr="00C0156D">
        <w:rPr>
          <w:rFonts w:eastAsiaTheme="minorEastAsia"/>
          <w:b/>
          <w:bCs/>
          <w:color w:val="FF0000"/>
          <w:lang w:val="en-US"/>
        </w:rPr>
        <w:t>the</w:t>
      </w:r>
      <w:proofErr w:type="gramEnd"/>
      <w:r w:rsidR="00065A60" w:rsidRPr="00C0156D">
        <w:rPr>
          <w:rFonts w:eastAsiaTheme="minorEastAsia"/>
          <w:b/>
          <w:bCs/>
          <w:color w:val="FF0000"/>
          <w:lang w:val="en-US"/>
        </w:rPr>
        <w:t xml:space="preserve"> expected longitudinal speed of the ALKS vehicle after the reaction time assuming constant acceleration</w:t>
      </w:r>
    </w:p>
    <w:p w14:paraId="5785D812" w14:textId="2C76550A" w:rsidR="00065A60" w:rsidRPr="00C0156D" w:rsidRDefault="00DE01CA" w:rsidP="00DE01CA">
      <w:pPr>
        <w:pStyle w:val="SingleTxtG"/>
        <w:ind w:left="3969" w:hanging="1701"/>
        <w:rPr>
          <w:rFonts w:eastAsiaTheme="minorEastAsia"/>
          <w:b/>
          <w:bCs/>
          <w:color w:val="FF0000"/>
          <w:lang w:val="en-US"/>
        </w:rPr>
      </w:pPr>
      <w:r w:rsidRPr="00C0156D">
        <w:rPr>
          <w:rFonts w:eastAsiaTheme="minorEastAsia"/>
          <w:b/>
          <w:bCs/>
          <w:color w:val="FF0000"/>
        </w:rPr>
        <w:t xml:space="preserve"> </w:t>
      </w:r>
      <m:oMath>
        <m:sSub>
          <m:sSubPr>
            <m:ctrlPr>
              <w:rPr>
                <w:rFonts w:ascii="Cambria Math" w:eastAsiaTheme="minorEastAsia" w:hAnsi="Cambria Math"/>
                <w:b/>
                <w:bCs/>
                <w:i/>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new</m:t>
            </m:r>
          </m:sub>
        </m:sSub>
      </m:oMath>
      <w:r w:rsidRPr="00C0156D">
        <w:rPr>
          <w:rFonts w:eastAsiaTheme="minorEastAsia"/>
          <w:b/>
          <w:bCs/>
          <w:color w:val="FF0000"/>
        </w:rPr>
        <w:tab/>
      </w:r>
      <w:proofErr w:type="gramStart"/>
      <w:r w:rsidRPr="00C0156D">
        <w:rPr>
          <w:rFonts w:eastAsiaTheme="minorEastAsia"/>
          <w:b/>
          <w:bCs/>
          <w:color w:val="FF0000"/>
        </w:rPr>
        <w:t>the</w:t>
      </w:r>
      <w:proofErr w:type="gramEnd"/>
      <w:r w:rsidRPr="00C0156D">
        <w:rPr>
          <w:rFonts w:eastAsiaTheme="minorEastAsia"/>
          <w:b/>
          <w:bCs/>
          <w:color w:val="FF0000"/>
        </w:rPr>
        <w:t xml:space="preserve"> expected longitudinal distance between the ALKS vehicle and the ‘other vehicle’ after the reaction time</w:t>
      </w:r>
    </w:p>
    <w:p w14:paraId="428B263D" w14:textId="0B8A5BD5" w:rsidR="001775C3" w:rsidRPr="00C0156D" w:rsidRDefault="008D0019" w:rsidP="00BC2266">
      <w:pPr>
        <w:pStyle w:val="SingleTxtG"/>
        <w:ind w:left="2268" w:hanging="1134"/>
        <w:rPr>
          <w:b/>
          <w:bCs/>
          <w:color w:val="FF0000"/>
          <w:lang w:val="en-IE"/>
        </w:rPr>
      </w:pPr>
      <w:r w:rsidRPr="00C0156D">
        <w:rPr>
          <w:b/>
          <w:bCs/>
          <w:color w:val="FF0000"/>
          <w:lang w:val="en-IE"/>
        </w:rPr>
        <w:t>3.2.2.3.</w:t>
      </w:r>
      <w:r w:rsidRPr="00C0156D">
        <w:rPr>
          <w:b/>
          <w:bCs/>
          <w:color w:val="FF0000"/>
          <w:lang w:val="en-IE"/>
        </w:rPr>
        <w:tab/>
        <w:t>The Longitudinal Safety Check identifies a potential risk if either PFS or CFS are greater than 0.</w:t>
      </w:r>
    </w:p>
    <w:p w14:paraId="1EE357E7" w14:textId="0697D7E9" w:rsidR="008D0019" w:rsidRPr="00C0156D" w:rsidRDefault="008D0019" w:rsidP="00BC2266">
      <w:pPr>
        <w:pStyle w:val="SingleTxtG"/>
        <w:ind w:left="2268" w:hanging="1134"/>
        <w:rPr>
          <w:b/>
          <w:bCs/>
          <w:color w:val="FF0000"/>
          <w:lang w:val="en-IE"/>
        </w:rPr>
      </w:pPr>
      <w:r w:rsidRPr="00C0156D">
        <w:rPr>
          <w:b/>
          <w:bCs/>
          <w:color w:val="FF0000"/>
          <w:lang w:val="en-IE"/>
        </w:rPr>
        <w:t>3.2.3.</w:t>
      </w:r>
      <w:r w:rsidRPr="00C0156D">
        <w:rPr>
          <w:b/>
          <w:bCs/>
          <w:color w:val="FF0000"/>
          <w:lang w:val="en-IE"/>
        </w:rPr>
        <w:tab/>
        <w:t>If a risk is identified the ALKS vehicle is assumed to plan and implement a reaction by decelerating according to the following equation:</w:t>
      </w:r>
    </w:p>
    <w:p w14:paraId="0A42C08B" w14:textId="78BA8F59" w:rsidR="008D0019" w:rsidRPr="00C0156D" w:rsidRDefault="00C0156D" w:rsidP="00BC2266">
      <w:pPr>
        <w:pStyle w:val="SingleTxtG"/>
        <w:ind w:left="2268" w:hanging="1134"/>
        <w:rPr>
          <w:b/>
          <w:bCs/>
          <w:color w:val="FF0000"/>
          <w:lang w:val="en-IE"/>
        </w:rPr>
      </w:pPr>
      <w:r w:rsidRPr="00C0156D">
        <w:rPr>
          <w:b/>
          <w:bCs/>
          <w:color w:val="FF0000"/>
          <w:lang w:val="en-IE"/>
        </w:rPr>
        <w:tab/>
      </w:r>
      <m:oMath>
        <m:sSub>
          <m:sSubPr>
            <m:ctrlPr>
              <w:rPr>
                <w:rFonts w:ascii="Cambria Math" w:hAnsi="Cambria Math"/>
                <w:b/>
                <w:bCs/>
                <w:i/>
                <w:color w:val="FF0000"/>
                <w:lang w:val="en-IE"/>
              </w:rPr>
            </m:ctrlPr>
          </m:sSubPr>
          <m:e>
            <m:r>
              <m:rPr>
                <m:sty m:val="bi"/>
              </m:rPr>
              <w:rPr>
                <w:rFonts w:ascii="Cambria Math" w:hAnsi="Cambria Math"/>
                <w:color w:val="FF0000"/>
                <w:lang w:val="en-IE"/>
              </w:rPr>
              <m:t>b</m:t>
            </m:r>
          </m:e>
          <m:sub>
            <m:r>
              <m:rPr>
                <m:sty m:val="bi"/>
              </m:rPr>
              <w:rPr>
                <w:rFonts w:ascii="Cambria Math" w:hAnsi="Cambria Math"/>
                <w:color w:val="FF0000"/>
                <w:lang w:val="en-IE"/>
              </w:rPr>
              <m:t>reaction</m:t>
            </m:r>
          </m:sub>
        </m:sSub>
        <m:r>
          <m:rPr>
            <m:sty m:val="bi"/>
          </m:rPr>
          <w:rPr>
            <w:rFonts w:ascii="Cambria Math" w:hAnsi="Cambria Math"/>
            <w:color w:val="FF0000"/>
            <w:lang w:val="en-IE"/>
          </w:rPr>
          <m:t>=</m:t>
        </m:r>
        <m:d>
          <m:dPr>
            <m:begChr m:val="{"/>
            <m:endChr m:val=""/>
            <m:ctrlPr>
              <w:rPr>
                <w:rFonts w:ascii="Cambria Math" w:hAnsi="Cambria Math"/>
                <w:b/>
                <w:bCs/>
                <w:i/>
                <w:color w:val="FF0000"/>
                <w:lang w:val="en-IE"/>
              </w:rPr>
            </m:ctrlPr>
          </m:dPr>
          <m:e>
            <m:m>
              <m:mPr>
                <m:mcs>
                  <m:mc>
                    <m:mcPr>
                      <m:count m:val="1"/>
                      <m:mcJc m:val="center"/>
                    </m:mcPr>
                  </m:mc>
                </m:mcs>
                <m:ctrlPr>
                  <w:rPr>
                    <w:rFonts w:ascii="Cambria Math" w:hAnsi="Cambria Math"/>
                    <w:b/>
                    <w:bCs/>
                    <w:i/>
                    <w:color w:val="FF0000"/>
                    <w:lang w:val="en-IE"/>
                  </w:rPr>
                </m:ctrlPr>
              </m:mPr>
              <m:mr>
                <m:e>
                  <m:r>
                    <m:rPr>
                      <m:sty m:val="bi"/>
                    </m:rPr>
                    <w:rPr>
                      <w:rFonts w:ascii="Cambria Math" w:hAnsi="Cambria Math"/>
                      <w:color w:val="FF0000"/>
                      <w:lang w:val="el-GR"/>
                    </w:rPr>
                    <m:t>C</m:t>
                  </m:r>
                  <m:r>
                    <m:rPr>
                      <m:sty m:val="bi"/>
                    </m:rPr>
                    <w:rPr>
                      <w:rFonts w:ascii="Cambria Math" w:hAnsi="Cambria Math"/>
                      <w:color w:val="FF0000"/>
                      <w:lang w:val="en-US"/>
                    </w:rPr>
                    <m:t>FS∙</m:t>
                  </m:r>
                  <m:d>
                    <m:dPr>
                      <m:ctrlPr>
                        <w:rPr>
                          <w:rFonts w:ascii="Cambria Math" w:hAnsi="Cambria Math"/>
                          <w:b/>
                          <w:bCs/>
                          <w:i/>
                          <w:color w:val="FF0000"/>
                          <w:lang w:val="en-US"/>
                        </w:rPr>
                      </m:ctrlPr>
                    </m:dPr>
                    <m:e>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ego,max</m:t>
                          </m:r>
                        </m:sub>
                      </m:sSub>
                      <m:r>
                        <m:rPr>
                          <m:sty m:val="bi"/>
                        </m:rPr>
                        <w:rPr>
                          <w:rFonts w:ascii="Cambria Math" w:hAnsi="Cambria Math"/>
                          <w:color w:val="FF0000"/>
                          <w:lang w:val="en-US"/>
                        </w:rPr>
                        <m:t xml:space="preserve">- </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e>
                  </m:d>
                  <m:r>
                    <m:rPr>
                      <m:sty m:val="bi"/>
                    </m:rPr>
                    <w:rPr>
                      <w:rFonts w:ascii="Cambria Math" w:hAnsi="Cambria Math"/>
                      <w:color w:val="FF0000"/>
                      <w:lang w:val="en-US"/>
                    </w:rPr>
                    <m:t>+</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e>
              </m:mr>
              <m:mr>
                <m:e>
                  <m:r>
                    <m:rPr>
                      <m:sty m:val="bi"/>
                    </m:rPr>
                    <w:rPr>
                      <w:rFonts w:ascii="Cambria Math" w:hAnsi="Cambria Math"/>
                      <w:color w:val="FF0000"/>
                      <w:lang w:val="en-US"/>
                    </w:rPr>
                    <m:t>PFS∙</m:t>
                  </m:r>
                  <m:sSub>
                    <m:sSubPr>
                      <m:ctrlPr>
                        <w:rPr>
                          <w:rFonts w:ascii="Cambria Math" w:hAnsi="Cambria Math"/>
                          <w:b/>
                          <w:bCs/>
                          <w:i/>
                          <w:color w:val="FF0000"/>
                        </w:rPr>
                      </m:ctrlPr>
                    </m:sSubPr>
                    <m:e>
                      <m:r>
                        <m:rPr>
                          <m:sty m:val="bi"/>
                        </m:rPr>
                        <w:rPr>
                          <w:rFonts w:ascii="Cambria Math" w:hAnsi="Cambria Math"/>
                          <w:color w:val="FF0000"/>
                        </w:rPr>
                        <m:t>b</m:t>
                      </m:r>
                    </m:e>
                    <m:sub>
                      <m:r>
                        <m:rPr>
                          <m:sty m:val="bi"/>
                        </m:rPr>
                        <w:rPr>
                          <w:rFonts w:ascii="Cambria Math" w:hAnsi="Cambria Math"/>
                          <w:color w:val="FF0000"/>
                        </w:rPr>
                        <m:t>ego,comf</m:t>
                      </m:r>
                    </m:sub>
                  </m:sSub>
                </m:e>
              </m:mr>
            </m:m>
          </m:e>
        </m:d>
        <m:r>
          <m:rPr>
            <m:sty m:val="bi"/>
          </m:rPr>
          <w:rPr>
            <w:rFonts w:ascii="Cambria Math" w:hAnsi="Cambria Math"/>
            <w:color w:val="FF0000"/>
            <w:lang w:val="en-IE"/>
          </w:rPr>
          <m:t xml:space="preserve">  </m:t>
        </m:r>
        <m:m>
          <m:mPr>
            <m:mcs>
              <m:mc>
                <m:mcPr>
                  <m:count m:val="1"/>
                  <m:mcJc m:val="center"/>
                </m:mcPr>
              </m:mc>
            </m:mcs>
            <m:ctrlPr>
              <w:rPr>
                <w:rFonts w:ascii="Cambria Math" w:hAnsi="Cambria Math"/>
                <w:b/>
                <w:bCs/>
                <w:i/>
                <w:color w:val="FF0000"/>
                <w:lang w:val="en-IE"/>
              </w:rPr>
            </m:ctrlPr>
          </m:mPr>
          <m:mr>
            <m:e>
              <m:r>
                <m:rPr>
                  <m:sty m:val="b"/>
                </m:rPr>
                <w:rPr>
                  <w:rFonts w:ascii="Cambria Math" w:hAnsi="Cambria Math"/>
                  <w:color w:val="FF0000"/>
                  <w:lang w:val="en-IE"/>
                </w:rPr>
                <m:t>if</m:t>
              </m:r>
              <m:r>
                <m:rPr>
                  <m:sty m:val="bi"/>
                </m:rPr>
                <w:rPr>
                  <w:rFonts w:ascii="Cambria Math" w:hAnsi="Cambria Math"/>
                  <w:color w:val="FF0000"/>
                  <w:lang w:val="en-IE"/>
                </w:rPr>
                <m:t xml:space="preserve"> CFS&gt;0</m:t>
              </m:r>
            </m:e>
          </m:mr>
          <m:mr>
            <m:e>
              <m:r>
                <m:rPr>
                  <m:sty m:val="b"/>
                </m:rPr>
                <w:rPr>
                  <w:rFonts w:ascii="Cambria Math" w:hAnsi="Cambria Math"/>
                  <w:color w:val="FF0000"/>
                  <w:lang w:val="en-IE"/>
                </w:rPr>
                <m:t>if</m:t>
              </m:r>
              <m:r>
                <m:rPr>
                  <m:sty m:val="bi"/>
                </m:rPr>
                <w:rPr>
                  <w:rFonts w:ascii="Cambria Math" w:hAnsi="Cambria Math"/>
                  <w:color w:val="FF0000"/>
                  <w:lang w:val="en-IE"/>
                </w:rPr>
                <m:t xml:space="preserve"> CFS=0</m:t>
              </m:r>
            </m:e>
          </m:mr>
        </m:m>
      </m:oMath>
    </w:p>
    <w:p w14:paraId="242A7134" w14:textId="41ECCDDC" w:rsidR="00235F62" w:rsidRDefault="00C0156D" w:rsidP="00BC2266">
      <w:pPr>
        <w:pStyle w:val="SingleTxtG"/>
        <w:ind w:left="2268" w:hanging="1134"/>
        <w:rPr>
          <w:b/>
          <w:bCs/>
          <w:color w:val="FF0000"/>
          <w:lang w:val="en-US"/>
        </w:rPr>
      </w:pPr>
      <w:r w:rsidRPr="00C0156D">
        <w:rPr>
          <w:b/>
          <w:bCs/>
          <w:color w:val="FF0000"/>
          <w:lang w:val="en-US"/>
        </w:rPr>
        <w:t>3.3.2.1</w:t>
      </w:r>
      <w:r w:rsidRPr="00C0156D">
        <w:rPr>
          <w:b/>
          <w:bCs/>
          <w:color w:val="FF0000"/>
          <w:lang w:val="en-US"/>
        </w:rPr>
        <w:tab/>
        <w:t xml:space="preserve">The deceleration is implemented after a time equal to </w:t>
      </w:r>
      <m:oMath>
        <m:r>
          <m:rPr>
            <m:sty m:val="bi"/>
          </m:rPr>
          <w:rPr>
            <w:rFonts w:ascii="Cambria Math" w:hAnsi="Cambria Math"/>
            <w:color w:val="FF0000"/>
            <w:lang w:val="en-US"/>
          </w:rPr>
          <m:t>τ</m:t>
        </m:r>
      </m:oMath>
      <w:r w:rsidRPr="00C0156D">
        <w:rPr>
          <w:b/>
          <w:bCs/>
          <w:color w:val="FF0000"/>
          <w:lang w:val="en-US"/>
        </w:rPr>
        <w:t xml:space="preserve"> when it starts to increase with a constant rate equal to the maximum jerk.</w:t>
      </w:r>
    </w:p>
    <w:p w14:paraId="34A24FC8" w14:textId="5BB2359D" w:rsidR="00590573" w:rsidRPr="00C0156D" w:rsidRDefault="00590573" w:rsidP="00BC2266">
      <w:pPr>
        <w:pStyle w:val="SingleTxtG"/>
        <w:ind w:left="2268" w:hanging="1134"/>
        <w:rPr>
          <w:b/>
          <w:bCs/>
          <w:color w:val="FF0000"/>
          <w:lang w:val="en-US"/>
        </w:rPr>
      </w:pPr>
      <w:r>
        <w:rPr>
          <w:b/>
          <w:bCs/>
          <w:color w:val="FF0000"/>
          <w:lang w:val="en-US"/>
        </w:rPr>
        <w:t>3.2.4.</w:t>
      </w:r>
      <w:r>
        <w:rPr>
          <w:b/>
          <w:bCs/>
          <w:color w:val="FF0000"/>
          <w:lang w:val="en-US"/>
        </w:rPr>
        <w:tab/>
        <w:t xml:space="preserve">In the case the reaction is not able to prevent the vehicle to collide with the cutting-in vehicle, the scenario is classified as </w:t>
      </w:r>
      <w:proofErr w:type="gramStart"/>
      <w:r>
        <w:rPr>
          <w:b/>
          <w:bCs/>
          <w:color w:val="FF0000"/>
          <w:lang w:val="en-US"/>
        </w:rPr>
        <w:t>unpreventable,</w:t>
      </w:r>
      <w:proofErr w:type="gramEnd"/>
      <w:r>
        <w:rPr>
          <w:b/>
          <w:bCs/>
          <w:color w:val="FF0000"/>
          <w:lang w:val="en-US"/>
        </w:rPr>
        <w:t xml:space="preserve"> otherwise it is classified as preventable</w:t>
      </w:r>
      <w:r w:rsidR="00BA5DCD">
        <w:rPr>
          <w:b/>
          <w:bCs/>
          <w:color w:val="FF0000"/>
          <w:lang w:val="en-US"/>
        </w:rPr>
        <w:t>.</w:t>
      </w:r>
    </w:p>
    <w:p w14:paraId="22E276EB" w14:textId="598BF3A6" w:rsidR="00BC2266" w:rsidRDefault="00BC2266" w:rsidP="00BC2266">
      <w:pPr>
        <w:pStyle w:val="SingleTxtG"/>
        <w:ind w:left="2268" w:hanging="1134"/>
      </w:pPr>
      <w:r>
        <w:t>3.3.</w:t>
      </w:r>
      <w:r>
        <w:tab/>
      </w:r>
      <w:r>
        <w:rPr>
          <w:rFonts w:hint="eastAsia"/>
        </w:rPr>
        <w:t xml:space="preserve">To determine conditions under which </w:t>
      </w:r>
      <w:r w:rsidR="00C0156D" w:rsidRPr="00C0156D">
        <w:rPr>
          <w:b/>
          <w:bCs/>
          <w:color w:val="FF0000"/>
        </w:rPr>
        <w:t xml:space="preserve">the </w:t>
      </w:r>
      <w:r w:rsidRPr="00C0156D">
        <w:rPr>
          <w:rFonts w:hint="eastAsia"/>
          <w:strike/>
          <w:color w:val="FF0000"/>
        </w:rPr>
        <w:t>Automated Lane Keeping Systems (</w:t>
      </w:r>
      <w:r>
        <w:rPr>
          <w:rFonts w:hint="eastAsia"/>
        </w:rPr>
        <w:t>ALKS</w:t>
      </w:r>
      <w:r w:rsidRPr="00C0156D">
        <w:rPr>
          <w:rFonts w:hint="eastAsia"/>
          <w:strike/>
          <w:color w:val="FF0000"/>
        </w:rPr>
        <w:t>)</w:t>
      </w:r>
      <w:r>
        <w:rPr>
          <w:rFonts w:hint="eastAsia"/>
        </w:rPr>
        <w:t xml:space="preserve"> </w:t>
      </w:r>
      <w:r w:rsidR="00C0156D" w:rsidRPr="00C0156D">
        <w:rPr>
          <w:b/>
          <w:bCs/>
          <w:color w:val="FF0000"/>
        </w:rPr>
        <w:t>vehicle</w:t>
      </w:r>
      <w:r w:rsidR="00C0156D" w:rsidRPr="00C0156D">
        <w:rPr>
          <w:color w:val="FF0000"/>
        </w:rPr>
        <w:t xml:space="preserve"> </w:t>
      </w:r>
      <w:r>
        <w:rPr>
          <w:rFonts w:hint="eastAsia"/>
        </w:rPr>
        <w:t xml:space="preserve">shall avoid a collision, </w:t>
      </w:r>
      <w:r w:rsidR="00C0156D" w:rsidRPr="00C0156D">
        <w:rPr>
          <w:b/>
          <w:bCs/>
          <w:color w:val="FF0000"/>
        </w:rPr>
        <w:t>the following</w:t>
      </w:r>
      <w:r w:rsidR="00C0156D" w:rsidRPr="00C0156D">
        <w:rPr>
          <w:color w:val="FF0000"/>
        </w:rPr>
        <w:t xml:space="preserve"> </w:t>
      </w:r>
      <w:r>
        <w:rPr>
          <w:rFonts w:hint="eastAsia"/>
        </w:rPr>
        <w:t xml:space="preserve">performance model factors </w:t>
      </w:r>
      <w:r w:rsidRPr="00C0156D">
        <w:rPr>
          <w:rFonts w:hint="eastAsia"/>
          <w:strike/>
          <w:color w:val="FF0000"/>
        </w:rPr>
        <w:t>for these three segments in the following table should be used as the performance model of ALKS considering attentive human drivers</w:t>
      </w:r>
      <w:r w:rsidRPr="00C0156D">
        <w:rPr>
          <w:strike/>
          <w:color w:val="FF0000"/>
        </w:rPr>
        <w:t xml:space="preserve">’ </w:t>
      </w:r>
      <w:proofErr w:type="spellStart"/>
      <w:r w:rsidRPr="00C0156D">
        <w:rPr>
          <w:rFonts w:hint="eastAsia"/>
          <w:strike/>
          <w:color w:val="FF0000"/>
        </w:rPr>
        <w:t>behavior</w:t>
      </w:r>
      <w:proofErr w:type="spellEnd"/>
      <w:r w:rsidRPr="00C0156D">
        <w:rPr>
          <w:rFonts w:hint="eastAsia"/>
          <w:strike/>
          <w:color w:val="FF0000"/>
        </w:rPr>
        <w:t xml:space="preserve"> with ADAS</w:t>
      </w:r>
      <w:r w:rsidR="00C0156D">
        <w:t xml:space="preserve"> </w:t>
      </w:r>
      <w:r w:rsidR="00C0156D" w:rsidRPr="00C0156D">
        <w:rPr>
          <w:b/>
          <w:bCs/>
          <w:color w:val="FF0000"/>
        </w:rPr>
        <w:t>shall be used</w:t>
      </w:r>
      <w:r w:rsidR="00C0156D">
        <w:t>.</w:t>
      </w:r>
      <w:r>
        <w:t xml:space="preserve"> </w:t>
      </w:r>
    </w:p>
    <w:p w14:paraId="0C9A5720" w14:textId="77777777" w:rsidR="00FA00BF" w:rsidRPr="00C0156D" w:rsidRDefault="00FA00BF" w:rsidP="00FA00BF">
      <w:pPr>
        <w:pStyle w:val="berschrift1"/>
      </w:pPr>
      <w:r w:rsidRPr="00C0156D">
        <w:t>Table 1</w:t>
      </w:r>
    </w:p>
    <w:p w14:paraId="180D0EDD" w14:textId="77777777" w:rsidR="00FA00BF" w:rsidRPr="00166201" w:rsidRDefault="00FA00BF" w:rsidP="00FA00BF">
      <w:pPr>
        <w:pStyle w:val="para"/>
        <w:ind w:left="1134" w:firstLine="0"/>
        <w:rPr>
          <w:rFonts w:ascii="Times New Roman" w:hAnsi="Times New Roman"/>
          <w:b/>
          <w:bCs/>
          <w:lang w:val="en-US"/>
        </w:rPr>
      </w:pPr>
      <w:r w:rsidRPr="00166201">
        <w:rPr>
          <w:rFonts w:ascii="Times New Roman" w:hAnsi="Times New Roman"/>
          <w:b/>
          <w:bCs/>
          <w:lang w:val="en-US"/>
        </w:rPr>
        <w:t xml:space="preserve">Performance model factors for vehicles </w:t>
      </w:r>
    </w:p>
    <w:tbl>
      <w:tblPr>
        <w:tblStyle w:val="Tabellenraster"/>
        <w:tblW w:w="0" w:type="auto"/>
        <w:tblInd w:w="1134" w:type="dxa"/>
        <w:tblLook w:val="04A0" w:firstRow="1" w:lastRow="0" w:firstColumn="1" w:lastColumn="0" w:noHBand="0" w:noVBand="1"/>
      </w:tblPr>
      <w:tblGrid>
        <w:gridCol w:w="2139"/>
        <w:gridCol w:w="2418"/>
        <w:gridCol w:w="3938"/>
      </w:tblGrid>
      <w:tr w:rsidR="00FA00BF" w:rsidRPr="00C0156D" w14:paraId="6688E293" w14:textId="77777777" w:rsidTr="00AB134E">
        <w:tc>
          <w:tcPr>
            <w:tcW w:w="2139" w:type="dxa"/>
            <w:tcBorders>
              <w:bottom w:val="single" w:sz="12" w:space="0" w:color="auto"/>
            </w:tcBorders>
          </w:tcPr>
          <w:p w14:paraId="47FFFC84" w14:textId="77777777" w:rsidR="00FA00BF" w:rsidRPr="00166201" w:rsidRDefault="00FA00BF" w:rsidP="009D461B">
            <w:pPr>
              <w:pStyle w:val="para"/>
              <w:spacing w:before="80" w:after="80" w:line="200" w:lineRule="exact"/>
              <w:ind w:left="57" w:right="57" w:firstLine="0"/>
              <w:rPr>
                <w:rFonts w:ascii="Times New Roman" w:hAnsi="Times New Roman"/>
                <w:i/>
                <w:iCs/>
                <w:sz w:val="16"/>
                <w:szCs w:val="16"/>
                <w:lang w:val="en-US"/>
              </w:rPr>
            </w:pPr>
          </w:p>
        </w:tc>
        <w:tc>
          <w:tcPr>
            <w:tcW w:w="2418" w:type="dxa"/>
            <w:tcBorders>
              <w:bottom w:val="single" w:sz="12" w:space="0" w:color="auto"/>
            </w:tcBorders>
          </w:tcPr>
          <w:p w14:paraId="428731B0" w14:textId="77777777" w:rsidR="00FA00BF" w:rsidRPr="00166201" w:rsidRDefault="00FA00BF" w:rsidP="009D461B">
            <w:pPr>
              <w:pStyle w:val="para"/>
              <w:spacing w:before="80" w:after="80" w:line="200" w:lineRule="exact"/>
              <w:ind w:left="57" w:right="57" w:firstLine="0"/>
              <w:rPr>
                <w:rFonts w:ascii="Times New Roman" w:hAnsi="Times New Roman"/>
                <w:i/>
                <w:iCs/>
                <w:sz w:val="16"/>
                <w:szCs w:val="16"/>
                <w:lang w:val="en-US"/>
              </w:rPr>
            </w:pPr>
          </w:p>
        </w:tc>
        <w:tc>
          <w:tcPr>
            <w:tcW w:w="3938" w:type="dxa"/>
            <w:tcBorders>
              <w:bottom w:val="single" w:sz="12" w:space="0" w:color="auto"/>
            </w:tcBorders>
          </w:tcPr>
          <w:p w14:paraId="578A0FB1" w14:textId="77777777" w:rsidR="00FA00BF" w:rsidRPr="00C0156D" w:rsidRDefault="00FA00BF" w:rsidP="009D461B">
            <w:pPr>
              <w:pStyle w:val="para"/>
              <w:spacing w:before="80" w:after="80" w:line="200" w:lineRule="exact"/>
              <w:ind w:left="57" w:right="57" w:firstLine="0"/>
              <w:jc w:val="left"/>
              <w:rPr>
                <w:rFonts w:ascii="Times New Roman" w:hAnsi="Times New Roman"/>
                <w:i/>
                <w:iCs/>
                <w:sz w:val="16"/>
                <w:szCs w:val="16"/>
              </w:rPr>
            </w:pPr>
            <w:proofErr w:type="spellStart"/>
            <w:r w:rsidRPr="00C0156D">
              <w:rPr>
                <w:rFonts w:ascii="Times New Roman" w:hAnsi="Times New Roman"/>
                <w:i/>
                <w:iCs/>
                <w:sz w:val="16"/>
                <w:szCs w:val="16"/>
                <w:lang w:eastAsia="ja-JP"/>
              </w:rPr>
              <w:t>Factors</w:t>
            </w:r>
            <w:proofErr w:type="spellEnd"/>
          </w:p>
        </w:tc>
      </w:tr>
      <w:tr w:rsidR="00FA00BF" w:rsidRPr="00C0156D" w14:paraId="2DD7B410" w14:textId="77777777" w:rsidTr="00AB134E">
        <w:tc>
          <w:tcPr>
            <w:tcW w:w="2139" w:type="dxa"/>
            <w:vMerge w:val="restart"/>
            <w:tcBorders>
              <w:top w:val="single" w:sz="12" w:space="0" w:color="auto"/>
            </w:tcBorders>
          </w:tcPr>
          <w:p w14:paraId="2C69031C" w14:textId="77777777" w:rsidR="00FA00BF" w:rsidRPr="00C0156D" w:rsidRDefault="00FA00BF" w:rsidP="009D461B">
            <w:pPr>
              <w:pStyle w:val="para"/>
              <w:spacing w:before="40" w:line="220" w:lineRule="exact"/>
              <w:ind w:left="57" w:right="57" w:firstLine="0"/>
              <w:rPr>
                <w:rFonts w:ascii="Times New Roman" w:hAnsi="Times New Roman"/>
              </w:rPr>
            </w:pPr>
            <w:proofErr w:type="spellStart"/>
            <w:r w:rsidRPr="00C0156D">
              <w:rPr>
                <w:rFonts w:ascii="Times New Roman" w:hAnsi="Times New Roman"/>
                <w:lang w:eastAsia="ja-JP"/>
              </w:rPr>
              <w:t>Risk</w:t>
            </w:r>
            <w:proofErr w:type="spellEnd"/>
            <w:r w:rsidRPr="00C0156D">
              <w:rPr>
                <w:rFonts w:ascii="Times New Roman" w:hAnsi="Times New Roman"/>
                <w:lang w:eastAsia="ja-JP"/>
              </w:rPr>
              <w:t xml:space="preserve"> perception point</w:t>
            </w:r>
          </w:p>
        </w:tc>
        <w:tc>
          <w:tcPr>
            <w:tcW w:w="2418" w:type="dxa"/>
            <w:tcBorders>
              <w:top w:val="single" w:sz="12" w:space="0" w:color="auto"/>
            </w:tcBorders>
          </w:tcPr>
          <w:p w14:paraId="53A91D9D" w14:textId="77777777" w:rsidR="00FA00BF" w:rsidRPr="00166201" w:rsidRDefault="00FA00BF" w:rsidP="009D461B">
            <w:pPr>
              <w:pStyle w:val="para"/>
              <w:spacing w:before="40" w:line="220" w:lineRule="exact"/>
              <w:ind w:left="57" w:right="57" w:firstLine="0"/>
              <w:rPr>
                <w:rFonts w:ascii="Times New Roman" w:hAnsi="Times New Roman"/>
                <w:strike/>
                <w:lang w:val="en-US"/>
              </w:rPr>
            </w:pPr>
            <w:r w:rsidRPr="00166201">
              <w:rPr>
                <w:rFonts w:ascii="Times New Roman" w:hAnsi="Times New Roman"/>
                <w:strike/>
                <w:color w:val="FF0000"/>
                <w:lang w:val="en-US" w:eastAsia="ja-JP"/>
              </w:rPr>
              <w:t>Lane change (cutting in, cutting out)</w:t>
            </w:r>
          </w:p>
        </w:tc>
        <w:tc>
          <w:tcPr>
            <w:tcW w:w="3938" w:type="dxa"/>
            <w:tcBorders>
              <w:top w:val="single" w:sz="12" w:space="0" w:color="auto"/>
            </w:tcBorders>
          </w:tcPr>
          <w:p w14:paraId="19E20513"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Deviation of the center of a vehicle over 0.375m from the center of the driving lane</w:t>
            </w:r>
          </w:p>
          <w:p w14:paraId="4D6CAD95"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(derived from research by Japan)</w:t>
            </w:r>
          </w:p>
          <w:p w14:paraId="0EE9791B" w14:textId="3F011009" w:rsidR="00627728" w:rsidRPr="00166201" w:rsidRDefault="00627728" w:rsidP="009D461B">
            <w:pPr>
              <w:pStyle w:val="para"/>
              <w:spacing w:before="40" w:line="220" w:lineRule="exact"/>
              <w:ind w:left="57" w:right="57" w:firstLine="0"/>
              <w:rPr>
                <w:rFonts w:ascii="Times New Roman" w:hAnsi="Times New Roman"/>
                <w:b/>
                <w:bCs/>
                <w:lang w:val="en-US" w:eastAsia="ja-JP"/>
              </w:rPr>
            </w:pPr>
            <w:r w:rsidRPr="00166201">
              <w:rPr>
                <w:rFonts w:ascii="Times New Roman" w:hAnsi="Times New Roman"/>
                <w:b/>
                <w:bCs/>
                <w:color w:val="FF0000"/>
                <w:lang w:val="en-US" w:eastAsia="ja-JP"/>
              </w:rPr>
              <w:t>The time when</w:t>
            </w:r>
            <w:r w:rsidR="001B0895" w:rsidRPr="00166201">
              <w:rPr>
                <w:rFonts w:ascii="Times New Roman" w:hAnsi="Times New Roman"/>
                <w:b/>
                <w:bCs/>
                <w:color w:val="FF0000"/>
                <w:lang w:val="en-US" w:eastAsia="ja-JP"/>
              </w:rPr>
              <w:t xml:space="preserve"> either</w:t>
            </w:r>
            <w:r w:rsidRPr="00166201">
              <w:rPr>
                <w:rFonts w:ascii="Times New Roman" w:hAnsi="Times New Roman"/>
                <w:b/>
                <w:bCs/>
                <w:color w:val="FF0000"/>
                <w:lang w:val="en-US" w:eastAsia="ja-JP"/>
              </w:rPr>
              <w:t xml:space="preserve"> PFS or CFS value is not </w:t>
            </w:r>
            <w:r w:rsidR="001B0895" w:rsidRPr="00166201">
              <w:rPr>
                <w:rFonts w:ascii="Times New Roman" w:hAnsi="Times New Roman"/>
                <w:b/>
                <w:bCs/>
                <w:color w:val="FF0000"/>
                <w:lang w:val="en-US" w:eastAsia="ja-JP"/>
              </w:rPr>
              <w:t xml:space="preserve">any longer </w:t>
            </w:r>
            <w:r w:rsidRPr="00166201">
              <w:rPr>
                <w:rFonts w:ascii="Times New Roman" w:hAnsi="Times New Roman"/>
                <w:b/>
                <w:bCs/>
                <w:color w:val="FF0000"/>
                <w:lang w:val="en-US" w:eastAsia="ja-JP"/>
              </w:rPr>
              <w:t>0</w:t>
            </w:r>
          </w:p>
        </w:tc>
      </w:tr>
      <w:tr w:rsidR="00FA00BF" w:rsidRPr="00C0156D" w14:paraId="48B55730" w14:textId="77777777" w:rsidTr="00AB134E">
        <w:tc>
          <w:tcPr>
            <w:tcW w:w="2139" w:type="dxa"/>
            <w:vMerge/>
          </w:tcPr>
          <w:p w14:paraId="47238694" w14:textId="77777777" w:rsidR="00FA00BF" w:rsidRPr="00166201" w:rsidRDefault="00FA00BF" w:rsidP="009D461B">
            <w:pPr>
              <w:pStyle w:val="para"/>
              <w:spacing w:before="40" w:line="220" w:lineRule="exact"/>
              <w:ind w:left="57" w:right="57" w:firstLine="0"/>
              <w:rPr>
                <w:rFonts w:ascii="Times New Roman" w:hAnsi="Times New Roman"/>
                <w:lang w:val="en-US"/>
              </w:rPr>
            </w:pPr>
          </w:p>
        </w:tc>
        <w:tc>
          <w:tcPr>
            <w:tcW w:w="2418" w:type="dxa"/>
          </w:tcPr>
          <w:p w14:paraId="38EEC185" w14:textId="77777777" w:rsidR="00FA00BF" w:rsidRPr="001B0895" w:rsidRDefault="00FA00BF" w:rsidP="009D461B">
            <w:pPr>
              <w:pStyle w:val="para"/>
              <w:spacing w:before="40" w:line="220" w:lineRule="exact"/>
              <w:ind w:left="57" w:right="57" w:firstLine="0"/>
              <w:rPr>
                <w:rFonts w:ascii="Times New Roman" w:hAnsi="Times New Roman"/>
                <w:strike/>
                <w:color w:val="FF0000"/>
              </w:rPr>
            </w:pPr>
            <w:proofErr w:type="spellStart"/>
            <w:r w:rsidRPr="001B0895">
              <w:rPr>
                <w:rFonts w:ascii="Times New Roman" w:hAnsi="Times New Roman"/>
                <w:strike/>
                <w:color w:val="FF0000"/>
              </w:rPr>
              <w:t>Deceleration</w:t>
            </w:r>
            <w:proofErr w:type="spellEnd"/>
          </w:p>
        </w:tc>
        <w:tc>
          <w:tcPr>
            <w:tcW w:w="3938" w:type="dxa"/>
          </w:tcPr>
          <w:p w14:paraId="3A82D86B" w14:textId="288BBDA8" w:rsidR="00627728" w:rsidRPr="00166201" w:rsidRDefault="00FA00BF" w:rsidP="001B0895">
            <w:pPr>
              <w:pStyle w:val="para"/>
              <w:spacing w:before="40" w:line="220" w:lineRule="exact"/>
              <w:ind w:left="57" w:right="57" w:firstLine="0"/>
              <w:rPr>
                <w:rFonts w:ascii="Times New Roman" w:hAnsi="Times New Roman"/>
                <w:lang w:val="en-US" w:eastAsia="ja-JP"/>
              </w:rPr>
            </w:pPr>
            <w:r w:rsidRPr="00166201">
              <w:rPr>
                <w:rFonts w:ascii="Times New Roman" w:hAnsi="Times New Roman"/>
                <w:strike/>
                <w:color w:val="FF0000"/>
                <w:lang w:val="en-US" w:eastAsia="ja-JP"/>
              </w:rPr>
              <w:t>Deceleration ratio of preceding vehicle and following distance of ego vehicle</w:t>
            </w:r>
          </w:p>
        </w:tc>
      </w:tr>
      <w:tr w:rsidR="00FA00BF" w:rsidRPr="00C0156D" w14:paraId="7E20CCAE" w14:textId="77777777" w:rsidTr="00AB134E">
        <w:tc>
          <w:tcPr>
            <w:tcW w:w="4557" w:type="dxa"/>
            <w:gridSpan w:val="2"/>
          </w:tcPr>
          <w:p w14:paraId="6FDEAFDD" w14:textId="77777777" w:rsidR="00FA00BF" w:rsidRPr="001B0895" w:rsidRDefault="00FA00BF" w:rsidP="009D461B">
            <w:pPr>
              <w:pStyle w:val="para"/>
              <w:spacing w:before="40" w:line="220" w:lineRule="exact"/>
              <w:ind w:left="57" w:right="57" w:firstLine="0"/>
              <w:rPr>
                <w:rFonts w:ascii="Times New Roman" w:hAnsi="Times New Roman"/>
                <w:strike/>
                <w:color w:val="FF0000"/>
                <w:lang w:eastAsia="ja-JP"/>
              </w:rPr>
            </w:pPr>
            <w:proofErr w:type="spellStart"/>
            <w:r w:rsidRPr="001B0895">
              <w:rPr>
                <w:rFonts w:ascii="Times New Roman" w:hAnsi="Times New Roman"/>
                <w:strike/>
                <w:color w:val="FF0000"/>
                <w:lang w:eastAsia="ja-JP"/>
              </w:rPr>
              <w:lastRenderedPageBreak/>
              <w:t>Risk</w:t>
            </w:r>
            <w:proofErr w:type="spellEnd"/>
            <w:r w:rsidRPr="001B0895">
              <w:rPr>
                <w:rFonts w:ascii="Times New Roman" w:hAnsi="Times New Roman"/>
                <w:strike/>
                <w:color w:val="FF0000"/>
                <w:lang w:eastAsia="ja-JP"/>
              </w:rPr>
              <w:t xml:space="preserve"> </w:t>
            </w:r>
            <w:proofErr w:type="spellStart"/>
            <w:r w:rsidRPr="001B0895">
              <w:rPr>
                <w:rFonts w:ascii="Times New Roman" w:hAnsi="Times New Roman"/>
                <w:strike/>
                <w:color w:val="FF0000"/>
                <w:lang w:eastAsia="ja-JP"/>
              </w:rPr>
              <w:t>evaluation</w:t>
            </w:r>
            <w:proofErr w:type="spellEnd"/>
            <w:r w:rsidRPr="001B0895">
              <w:rPr>
                <w:rFonts w:ascii="Times New Roman" w:hAnsi="Times New Roman"/>
                <w:strike/>
                <w:color w:val="FF0000"/>
                <w:lang w:eastAsia="ja-JP"/>
              </w:rPr>
              <w:t xml:space="preserve"> time</w:t>
            </w:r>
          </w:p>
        </w:tc>
        <w:tc>
          <w:tcPr>
            <w:tcW w:w="3938" w:type="dxa"/>
          </w:tcPr>
          <w:p w14:paraId="4D0DB2E9"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0.4 seconds</w:t>
            </w:r>
          </w:p>
          <w:p w14:paraId="219577C7"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(from research by Japan)</w:t>
            </w:r>
          </w:p>
        </w:tc>
      </w:tr>
      <w:tr w:rsidR="00FA00BF" w:rsidRPr="00C0156D" w14:paraId="45ED2017" w14:textId="77777777" w:rsidTr="00AB134E">
        <w:tc>
          <w:tcPr>
            <w:tcW w:w="4557" w:type="dxa"/>
            <w:gridSpan w:val="2"/>
          </w:tcPr>
          <w:p w14:paraId="4B5922AD"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Time duration from having finished perception until starting deceleration</w:t>
            </w:r>
          </w:p>
        </w:tc>
        <w:tc>
          <w:tcPr>
            <w:tcW w:w="3938" w:type="dxa"/>
          </w:tcPr>
          <w:p w14:paraId="35941D3E"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rPr>
            </w:pPr>
            <w:r w:rsidRPr="00166201">
              <w:rPr>
                <w:rFonts w:ascii="Times New Roman" w:hAnsi="Times New Roman"/>
                <w:strike/>
                <w:color w:val="FF0000"/>
                <w:lang w:val="en-US"/>
              </w:rPr>
              <w:t>0.75 seconds</w:t>
            </w:r>
          </w:p>
          <w:p w14:paraId="0E329790"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(common data in Japan)</w:t>
            </w:r>
          </w:p>
        </w:tc>
      </w:tr>
      <w:tr w:rsidR="00627728" w:rsidRPr="001B0895" w14:paraId="7F544B9A" w14:textId="77777777" w:rsidTr="00AB134E">
        <w:tc>
          <w:tcPr>
            <w:tcW w:w="4557" w:type="dxa"/>
            <w:gridSpan w:val="2"/>
          </w:tcPr>
          <w:p w14:paraId="55331CE5" w14:textId="7F287AE9" w:rsidR="00627728" w:rsidRPr="00166201" w:rsidRDefault="00627728" w:rsidP="009D461B">
            <w:pPr>
              <w:pStyle w:val="para"/>
              <w:spacing w:before="40" w:line="220" w:lineRule="exact"/>
              <w:ind w:left="57" w:right="57" w:firstLine="0"/>
              <w:rPr>
                <w:rFonts w:ascii="Times New Roman" w:hAnsi="Times New Roman"/>
                <w:b/>
                <w:bCs/>
                <w:lang w:val="en-US" w:eastAsia="ja-JP"/>
              </w:rPr>
            </w:pPr>
            <w:r w:rsidRPr="00166201">
              <w:rPr>
                <w:rFonts w:ascii="Times New Roman" w:hAnsi="Times New Roman"/>
                <w:b/>
                <w:bCs/>
                <w:color w:val="FF0000"/>
                <w:lang w:val="en-US" w:eastAsia="ja-JP"/>
              </w:rPr>
              <w:t>Reaction time of the ALKS vehicle</w:t>
            </w:r>
          </w:p>
        </w:tc>
        <w:tc>
          <w:tcPr>
            <w:tcW w:w="3938" w:type="dxa"/>
          </w:tcPr>
          <w:p w14:paraId="24E85010" w14:textId="4CFF3211" w:rsidR="00627728" w:rsidRPr="001B0895" w:rsidRDefault="001B0895" w:rsidP="001B0895">
            <w:pPr>
              <w:rPr>
                <w:b/>
                <w:bCs/>
                <w:color w:val="FF0000"/>
              </w:rPr>
            </w:pPr>
            <m:oMath>
              <m:r>
                <m:rPr>
                  <m:sty m:val="bi"/>
                </m:rPr>
                <w:rPr>
                  <w:rFonts w:ascii="Cambria Math" w:hAnsi="Cambria Math"/>
                  <w:color w:val="FF0000"/>
                  <w:lang w:val="el-GR"/>
                </w:rPr>
                <m:t>τ</m:t>
              </m:r>
            </m:oMath>
            <w:r w:rsidR="00627728" w:rsidRPr="001B0895">
              <w:rPr>
                <w:rFonts w:eastAsiaTheme="minorEastAsia" w:cstheme="minorBidi"/>
                <w:b/>
                <w:bCs/>
                <w:color w:val="FF0000"/>
                <w:lang w:val="en-US"/>
              </w:rPr>
              <w:t xml:space="preserve"> = </w:t>
            </w:r>
            <w:r w:rsidR="00627728" w:rsidRPr="001B0895">
              <w:rPr>
                <w:b/>
                <w:bCs/>
                <w:color w:val="FF0000"/>
              </w:rPr>
              <w:t>0.75 seconds</w:t>
            </w:r>
          </w:p>
        </w:tc>
      </w:tr>
      <w:tr w:rsidR="00FA00BF" w:rsidRPr="00C0156D" w14:paraId="5F8EB254" w14:textId="77777777" w:rsidTr="00AB134E">
        <w:tc>
          <w:tcPr>
            <w:tcW w:w="4557" w:type="dxa"/>
            <w:gridSpan w:val="2"/>
          </w:tcPr>
          <w:p w14:paraId="34F4F5B6" w14:textId="77777777" w:rsidR="00FA00BF" w:rsidRPr="00166201" w:rsidRDefault="00FA00BF" w:rsidP="009D461B">
            <w:pPr>
              <w:pStyle w:val="para"/>
              <w:spacing w:before="40" w:line="220" w:lineRule="exact"/>
              <w:ind w:left="57" w:right="57" w:firstLine="0"/>
              <w:rPr>
                <w:rFonts w:ascii="Times New Roman" w:hAnsi="Times New Roman"/>
                <w:lang w:val="en-US" w:eastAsia="ja-JP"/>
              </w:rPr>
            </w:pPr>
            <w:r w:rsidRPr="00166201">
              <w:rPr>
                <w:rFonts w:ascii="Times New Roman" w:hAnsi="Times New Roman"/>
                <w:lang w:val="en-US" w:eastAsia="ja-JP"/>
              </w:rPr>
              <w:t>Jerking time to full deceleration (road friction 1.0)</w:t>
            </w:r>
          </w:p>
        </w:tc>
        <w:tc>
          <w:tcPr>
            <w:tcW w:w="3938" w:type="dxa"/>
          </w:tcPr>
          <w:p w14:paraId="34831B6A" w14:textId="5FB5DB0E" w:rsidR="00FA00BF" w:rsidRPr="00166201" w:rsidRDefault="00FA00BF" w:rsidP="009D461B">
            <w:pPr>
              <w:pStyle w:val="para"/>
              <w:spacing w:before="40" w:line="220" w:lineRule="exact"/>
              <w:ind w:left="57" w:right="57" w:firstLine="0"/>
              <w:rPr>
                <w:rFonts w:ascii="Times New Roman" w:hAnsi="Times New Roman"/>
                <w:lang w:val="en-US"/>
              </w:rPr>
            </w:pPr>
            <w:r w:rsidRPr="00166201">
              <w:rPr>
                <w:rFonts w:ascii="Times New Roman" w:hAnsi="Times New Roman"/>
                <w:lang w:val="en-US"/>
              </w:rPr>
              <w:t>0.6 seconds to 0.774</w:t>
            </w:r>
            <w:r w:rsidRPr="00166201">
              <w:rPr>
                <w:rFonts w:ascii="Times New Roman" w:hAnsi="Times New Roman"/>
                <w:strike/>
                <w:color w:val="FF0000"/>
                <w:lang w:val="en-US"/>
              </w:rPr>
              <w:t>G</w:t>
            </w:r>
            <w:r w:rsidR="00590573" w:rsidRPr="00166201">
              <w:rPr>
                <w:rFonts w:ascii="Times New Roman" w:hAnsi="Times New Roman"/>
                <w:b/>
                <w:bCs/>
                <w:color w:val="FF0000"/>
                <w:lang w:val="en-US"/>
              </w:rPr>
              <w:t>g</w:t>
            </w:r>
          </w:p>
          <w:p w14:paraId="24BF723F" w14:textId="77777777" w:rsidR="00FA00BF" w:rsidRPr="00166201" w:rsidRDefault="00FA00BF" w:rsidP="009D461B">
            <w:pPr>
              <w:pStyle w:val="para"/>
              <w:spacing w:before="40" w:line="220" w:lineRule="exact"/>
              <w:ind w:left="57" w:right="57" w:firstLine="0"/>
              <w:rPr>
                <w:rFonts w:ascii="Times New Roman" w:hAnsi="Times New Roman"/>
                <w:lang w:val="en-US"/>
              </w:rPr>
            </w:pPr>
            <w:r w:rsidRPr="00166201">
              <w:rPr>
                <w:rFonts w:ascii="Times New Roman" w:hAnsi="Times New Roman"/>
                <w:lang w:val="en-US"/>
              </w:rPr>
              <w:t>(from experiments by NHTSA and Japan)</w:t>
            </w:r>
          </w:p>
        </w:tc>
      </w:tr>
      <w:tr w:rsidR="00FA00BF" w:rsidRPr="00C0156D" w14:paraId="1EB1D321" w14:textId="77777777" w:rsidTr="001B0895">
        <w:tc>
          <w:tcPr>
            <w:tcW w:w="4557" w:type="dxa"/>
            <w:gridSpan w:val="2"/>
          </w:tcPr>
          <w:p w14:paraId="005C1963"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eastAsia="ja-JP"/>
              </w:rPr>
            </w:pPr>
            <w:r w:rsidRPr="00166201">
              <w:rPr>
                <w:rFonts w:ascii="Times New Roman" w:hAnsi="Times New Roman"/>
                <w:strike/>
                <w:color w:val="FF0000"/>
                <w:lang w:val="en-US" w:eastAsia="ja-JP"/>
              </w:rPr>
              <w:t>Jerking time to full deceleration (after full wrap of ego vehicle and cut-in vehicle, road friction 1.0)</w:t>
            </w:r>
          </w:p>
        </w:tc>
        <w:tc>
          <w:tcPr>
            <w:tcW w:w="3938" w:type="dxa"/>
          </w:tcPr>
          <w:p w14:paraId="68468869"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rPr>
            </w:pPr>
            <w:r w:rsidRPr="00166201">
              <w:rPr>
                <w:rFonts w:ascii="Times New Roman" w:hAnsi="Times New Roman"/>
                <w:strike/>
                <w:color w:val="FF0000"/>
                <w:lang w:val="en-US"/>
              </w:rPr>
              <w:t>0.6 seconds to 0.85G</w:t>
            </w:r>
          </w:p>
          <w:p w14:paraId="74EC0CBE" w14:textId="77777777" w:rsidR="00FA00BF" w:rsidRPr="00166201" w:rsidRDefault="00FA00BF" w:rsidP="009D461B">
            <w:pPr>
              <w:pStyle w:val="para"/>
              <w:spacing w:before="40" w:line="220" w:lineRule="exact"/>
              <w:ind w:left="57" w:right="57" w:firstLine="0"/>
              <w:rPr>
                <w:rFonts w:ascii="Times New Roman" w:hAnsi="Times New Roman"/>
                <w:strike/>
                <w:color w:val="FF0000"/>
                <w:lang w:val="en-US"/>
              </w:rPr>
            </w:pPr>
            <w:r w:rsidRPr="00166201">
              <w:rPr>
                <w:rFonts w:ascii="Times New Roman" w:hAnsi="Times New Roman"/>
                <w:strike/>
                <w:color w:val="FF0000"/>
                <w:lang w:val="en-US"/>
              </w:rPr>
              <w:t>(derived from UN Regulation No. 152 on AEBS)</w:t>
            </w:r>
          </w:p>
        </w:tc>
      </w:tr>
      <w:tr w:rsidR="00495879" w:rsidRPr="00C371BA" w14:paraId="3718774B" w14:textId="77777777" w:rsidTr="00AB134E">
        <w:tc>
          <w:tcPr>
            <w:tcW w:w="4557" w:type="dxa"/>
            <w:gridSpan w:val="2"/>
          </w:tcPr>
          <w:p w14:paraId="55AE4C8F" w14:textId="7B4574C3" w:rsidR="00495879" w:rsidRPr="00166201" w:rsidRDefault="00495879" w:rsidP="009D461B">
            <w:pPr>
              <w:pStyle w:val="para"/>
              <w:spacing w:before="40" w:line="220" w:lineRule="exact"/>
              <w:ind w:left="57" w:right="57" w:firstLine="0"/>
              <w:rPr>
                <w:rFonts w:ascii="Times New Roman" w:hAnsi="Times New Roman"/>
                <w:b/>
                <w:bCs/>
                <w:color w:val="FF0000"/>
                <w:lang w:val="en-US" w:eastAsia="ja-JP"/>
              </w:rPr>
            </w:pPr>
            <w:r w:rsidRPr="00166201">
              <w:rPr>
                <w:rFonts w:ascii="Times New Roman" w:hAnsi="Times New Roman"/>
                <w:b/>
                <w:bCs/>
                <w:color w:val="FF0000"/>
                <w:lang w:val="en-US" w:eastAsia="ja-JP"/>
              </w:rPr>
              <w:t>Safety distance when the two vehicles reach complete stop</w:t>
            </w:r>
          </w:p>
        </w:tc>
        <w:tc>
          <w:tcPr>
            <w:tcW w:w="3938" w:type="dxa"/>
          </w:tcPr>
          <w:p w14:paraId="1ABBF0FA" w14:textId="31E27BE2" w:rsidR="00495879" w:rsidRPr="00C371BA" w:rsidRDefault="00166201" w:rsidP="00B75E2B">
            <w:pPr>
              <w:pStyle w:val="para"/>
              <w:spacing w:before="40" w:line="220" w:lineRule="exact"/>
              <w:ind w:left="57" w:right="57" w:firstLine="0"/>
              <w:rPr>
                <w:rFonts w:ascii="Times New Roman" w:hAnsi="Times New Roman"/>
                <w:b/>
                <w:bCs/>
                <w:color w:val="FF0000"/>
              </w:rPr>
            </w:pPr>
            <m:oMath>
              <m:sSub>
                <m:sSubPr>
                  <m:ctrlPr>
                    <w:rPr>
                      <w:rFonts w:ascii="Cambria Math" w:hAnsi="Cambria Math"/>
                      <w:b/>
                      <w:bCs/>
                      <w:color w:val="FF0000"/>
                    </w:rPr>
                  </m:ctrlPr>
                </m:sSubPr>
                <m:e>
                  <m:r>
                    <m:rPr>
                      <m:sty m:val="bi"/>
                    </m:rPr>
                    <w:rPr>
                      <w:rFonts w:ascii="Cambria Math" w:hAnsi="Cambria Math"/>
                      <w:color w:val="FF0000"/>
                    </w:rPr>
                    <m:t>d</m:t>
                  </m:r>
                </m:e>
                <m:sub>
                  <m:r>
                    <m:rPr>
                      <m:sty m:val="b"/>
                    </m:rPr>
                    <w:rPr>
                      <w:rFonts w:ascii="Cambria Math" w:hAnsi="Cambria Math"/>
                      <w:color w:val="FF0000"/>
                    </w:rPr>
                    <m:t>1</m:t>
                  </m:r>
                </m:sub>
              </m:sSub>
            </m:oMath>
            <w:r w:rsidR="00495879" w:rsidRPr="00C371BA">
              <w:rPr>
                <w:rFonts w:ascii="Times New Roman" w:hAnsi="Times New Roman"/>
                <w:b/>
                <w:bCs/>
                <w:color w:val="FF0000"/>
              </w:rPr>
              <w:t xml:space="preserve"> = 2 meters</w:t>
            </w:r>
          </w:p>
        </w:tc>
      </w:tr>
      <w:tr w:rsidR="00495879" w:rsidRPr="00C371BA" w14:paraId="5633C938" w14:textId="77777777" w:rsidTr="00AB134E">
        <w:tc>
          <w:tcPr>
            <w:tcW w:w="4557" w:type="dxa"/>
            <w:gridSpan w:val="2"/>
          </w:tcPr>
          <w:p w14:paraId="0F85C4AB" w14:textId="30488812" w:rsidR="00495879" w:rsidRPr="00166201" w:rsidRDefault="00AB134E" w:rsidP="00B75E2B">
            <w:pPr>
              <w:pStyle w:val="para"/>
              <w:spacing w:before="40" w:line="220" w:lineRule="exact"/>
              <w:ind w:left="57" w:right="57" w:firstLine="0"/>
              <w:rPr>
                <w:rFonts w:ascii="Times New Roman" w:hAnsi="Times New Roman"/>
                <w:b/>
                <w:bCs/>
                <w:color w:val="FF0000"/>
                <w:lang w:val="en-US" w:eastAsia="ja-JP"/>
              </w:rPr>
            </w:pPr>
            <w:r w:rsidRPr="00166201">
              <w:rPr>
                <w:rFonts w:ascii="Times New Roman" w:hAnsi="Times New Roman"/>
                <w:b/>
                <w:bCs/>
                <w:color w:val="FF0000"/>
                <w:lang w:val="en-US" w:eastAsia="ja-JP"/>
              </w:rPr>
              <w:t>Comfortable deceleration of the ALKS vehicle</w:t>
            </w:r>
          </w:p>
        </w:tc>
        <w:tc>
          <w:tcPr>
            <w:tcW w:w="3938" w:type="dxa"/>
          </w:tcPr>
          <w:p w14:paraId="19D68833" w14:textId="02BF0AF2" w:rsidR="00495879" w:rsidRPr="00166201" w:rsidRDefault="00166201" w:rsidP="00B75E2B">
            <w:pPr>
              <w:pStyle w:val="para"/>
              <w:spacing w:before="40" w:line="220" w:lineRule="exact"/>
              <w:ind w:left="57" w:right="57" w:firstLine="0"/>
              <w:rPr>
                <w:rFonts w:ascii="Times New Roman" w:eastAsiaTheme="minorEastAsia" w:hAnsi="Times New Roman" w:cstheme="minorBidi"/>
                <w:b/>
                <w:bCs/>
                <w:iCs/>
                <w:color w:val="FF0000"/>
                <w:vertAlign w:val="superscript"/>
                <w:lang w:val="en-US" w:eastAsia="fr-FR"/>
              </w:rPr>
            </w:pPr>
            <m:oMath>
              <m:sSub>
                <m:sSubPr>
                  <m:ctrlPr>
                    <w:rPr>
                      <w:rFonts w:ascii="Cambria Math" w:hAnsi="Cambria Math"/>
                      <w:b/>
                      <w:bCs/>
                      <w:color w:val="FF0000"/>
                    </w:rPr>
                  </m:ctrlPr>
                </m:sSubPr>
                <m:e>
                  <m:r>
                    <m:rPr>
                      <m:sty m:val="bi"/>
                    </m:rPr>
                    <w:rPr>
                      <w:rFonts w:ascii="Cambria Math" w:hAnsi="Cambria Math"/>
                      <w:color w:val="FF0000"/>
                    </w:rPr>
                    <m:t>b</m:t>
                  </m:r>
                </m:e>
                <m:sub>
                  <m:r>
                    <m:rPr>
                      <m:sty m:val="bi"/>
                    </m:rPr>
                    <w:rPr>
                      <w:rFonts w:ascii="Cambria Math" w:hAnsi="Cambria Math"/>
                      <w:color w:val="FF0000"/>
                    </w:rPr>
                    <m:t>ego</m:t>
                  </m:r>
                  <m:r>
                    <m:rPr>
                      <m:sty m:val="b"/>
                    </m:rPr>
                    <w:rPr>
                      <w:rFonts w:ascii="Cambria Math" w:hAnsi="Cambria Math"/>
                      <w:color w:val="FF0000"/>
                      <w:lang w:val="en-US"/>
                    </w:rPr>
                    <m:t>,</m:t>
                  </m:r>
                  <m:r>
                    <m:rPr>
                      <m:sty m:val="bi"/>
                    </m:rPr>
                    <w:rPr>
                      <w:rFonts w:ascii="Cambria Math" w:hAnsi="Cambria Math"/>
                      <w:color w:val="FF0000"/>
                    </w:rPr>
                    <m:t>comf</m:t>
                  </m:r>
                </m:sub>
              </m:sSub>
              <m:r>
                <m:rPr>
                  <m:sty m:val="b"/>
                </m:rPr>
                <w:rPr>
                  <w:rFonts w:ascii="Cambria Math" w:hAnsi="Cambria Math"/>
                  <w:color w:val="FF0000"/>
                  <w:lang w:val="en-US"/>
                </w:rPr>
                <m:t xml:space="preserve">= </m:t>
              </m:r>
            </m:oMath>
            <w:r w:rsidR="00AB134E" w:rsidRPr="00166201">
              <w:rPr>
                <w:rFonts w:ascii="Times New Roman" w:hAnsi="Times New Roman"/>
                <w:b/>
                <w:bCs/>
                <w:color w:val="FF0000"/>
                <w:lang w:val="en-US"/>
              </w:rPr>
              <w:t>4 m/s</w:t>
            </w:r>
            <w:r w:rsidR="00AB134E" w:rsidRPr="00166201">
              <w:rPr>
                <w:rFonts w:ascii="Times New Roman" w:hAnsi="Times New Roman"/>
                <w:b/>
                <w:bCs/>
                <w:color w:val="FF0000"/>
                <w:vertAlign w:val="superscript"/>
                <w:lang w:val="en-US"/>
              </w:rPr>
              <w:t>2</w:t>
            </w:r>
          </w:p>
        </w:tc>
      </w:tr>
      <w:tr w:rsidR="00AB134E" w:rsidRPr="00C371BA" w14:paraId="305AED62" w14:textId="77777777" w:rsidTr="00AB134E">
        <w:tc>
          <w:tcPr>
            <w:tcW w:w="4557" w:type="dxa"/>
            <w:gridSpan w:val="2"/>
          </w:tcPr>
          <w:p w14:paraId="17052606" w14:textId="364F4275" w:rsidR="00AB134E" w:rsidRPr="00166201" w:rsidRDefault="00AB134E" w:rsidP="00AB134E">
            <w:pPr>
              <w:pStyle w:val="para"/>
              <w:spacing w:before="40" w:line="220" w:lineRule="exact"/>
              <w:ind w:left="57" w:right="57" w:firstLine="0"/>
              <w:rPr>
                <w:rFonts w:ascii="Times New Roman" w:hAnsi="Times New Roman"/>
                <w:b/>
                <w:bCs/>
                <w:strike/>
                <w:color w:val="FF0000"/>
                <w:lang w:val="en-US" w:eastAsia="ja-JP"/>
              </w:rPr>
            </w:pPr>
            <w:r w:rsidRPr="00166201">
              <w:rPr>
                <w:rFonts w:ascii="Times New Roman" w:hAnsi="Times New Roman"/>
                <w:b/>
                <w:bCs/>
                <w:color w:val="FF0000"/>
                <w:lang w:val="en-US" w:eastAsia="ja-JP"/>
              </w:rPr>
              <w:t>Maximum deceleration of the ALKS vehicle</w:t>
            </w:r>
          </w:p>
        </w:tc>
        <w:tc>
          <w:tcPr>
            <w:tcW w:w="3938" w:type="dxa"/>
          </w:tcPr>
          <w:p w14:paraId="3B907811" w14:textId="26300BFC" w:rsidR="00AB134E" w:rsidRPr="00C371BA" w:rsidRDefault="00166201" w:rsidP="001B0895">
            <w:pPr>
              <w:rPr>
                <w:b/>
                <w:bCs/>
                <w:strike/>
                <w:color w:val="FF0000"/>
              </w:rPr>
            </w:pPr>
            <m:oMath>
              <m:sSub>
                <m:sSubPr>
                  <m:ctrlPr>
                    <w:rPr>
                      <w:rFonts w:ascii="Cambria Math" w:eastAsiaTheme="minorEastAsia" w:hAnsi="Cambria Math"/>
                      <w:b/>
                      <w:bCs/>
                      <w:i/>
                      <w:iCs/>
                      <w:color w:val="FF0000"/>
                      <w:lang w:val="en-US"/>
                    </w:rPr>
                  </m:ctrlPr>
                </m:sSubPr>
                <m:e>
                  <m:r>
                    <m:rPr>
                      <m:sty m:val="bi"/>
                    </m:rPr>
                    <w:rPr>
                      <w:rFonts w:ascii="Cambria Math" w:eastAsiaTheme="minorEastAsia" w:hAnsi="Cambria Math"/>
                      <w:color w:val="FF0000"/>
                      <w:lang w:val="en-US"/>
                    </w:rPr>
                    <m:t xml:space="preserve"> b</m:t>
                  </m:r>
                </m:e>
                <m:sub>
                  <m:r>
                    <m:rPr>
                      <m:sty m:val="bi"/>
                    </m:rPr>
                    <w:rPr>
                      <w:rFonts w:ascii="Cambria Math" w:eastAsiaTheme="minorEastAsia" w:hAnsi="Cambria Math"/>
                      <w:color w:val="FF0000"/>
                      <w:lang w:val="en-US"/>
                    </w:rPr>
                    <m:t>ego,max</m:t>
                  </m:r>
                </m:sub>
              </m:sSub>
              <m:r>
                <m:rPr>
                  <m:sty m:val="b"/>
                </m:rPr>
                <w:rPr>
                  <w:rFonts w:ascii="Cambria Math" w:eastAsia="Yu Mincho" w:hAnsi="Cambria Math"/>
                  <w:color w:val="FF0000"/>
                  <w:lang w:val="fr-FR"/>
                </w:rPr>
                <m:t>=</m:t>
              </m:r>
              <m:r>
                <m:rPr>
                  <m:sty m:val="b"/>
                </m:rPr>
                <w:rPr>
                  <w:rFonts w:ascii="Cambria Math" w:hAnsi="Cambria Math"/>
                  <w:color w:val="FF0000"/>
                </w:rPr>
                <m:t xml:space="preserve"> </m:t>
              </m:r>
            </m:oMath>
            <w:r w:rsidR="00AB134E" w:rsidRPr="00C371BA">
              <w:rPr>
                <w:rFonts w:eastAsia="Yu Mincho"/>
                <w:b/>
                <w:bCs/>
                <w:color w:val="FF0000"/>
                <w:lang w:val="fr-FR"/>
              </w:rPr>
              <w:t>6 m/s</w:t>
            </w:r>
            <w:r w:rsidR="00AB134E" w:rsidRPr="00C371BA">
              <w:rPr>
                <w:b/>
                <w:bCs/>
                <w:color w:val="FF0000"/>
                <w:vertAlign w:val="superscript"/>
              </w:rPr>
              <w:t>2</w:t>
            </w:r>
          </w:p>
        </w:tc>
      </w:tr>
      <w:tr w:rsidR="00AB134E" w:rsidRPr="00C371BA" w14:paraId="52BE5E29" w14:textId="77777777" w:rsidTr="00AB134E">
        <w:tc>
          <w:tcPr>
            <w:tcW w:w="4557" w:type="dxa"/>
            <w:gridSpan w:val="2"/>
          </w:tcPr>
          <w:p w14:paraId="39A317A3" w14:textId="3F86ABEA" w:rsidR="00AB134E" w:rsidRPr="00166201" w:rsidRDefault="00AB134E" w:rsidP="00AB134E">
            <w:pPr>
              <w:pStyle w:val="para"/>
              <w:spacing w:before="40" w:line="220" w:lineRule="exact"/>
              <w:ind w:left="57" w:right="57" w:firstLine="0"/>
              <w:rPr>
                <w:rFonts w:ascii="Times New Roman" w:hAnsi="Times New Roman"/>
                <w:b/>
                <w:bCs/>
                <w:strike/>
                <w:color w:val="FF0000"/>
                <w:lang w:val="en-US" w:eastAsia="ja-JP"/>
              </w:rPr>
            </w:pPr>
            <w:r w:rsidRPr="00166201">
              <w:rPr>
                <w:rFonts w:ascii="Times New Roman" w:hAnsi="Times New Roman"/>
                <w:b/>
                <w:bCs/>
                <w:color w:val="FF0000"/>
                <w:lang w:val="en-US" w:eastAsia="ja-JP"/>
              </w:rPr>
              <w:t xml:space="preserve">Maximum deceleration of the </w:t>
            </w:r>
            <w:r w:rsidR="009D5985" w:rsidRPr="00166201">
              <w:rPr>
                <w:rFonts w:ascii="Times New Roman" w:hAnsi="Times New Roman"/>
                <w:b/>
                <w:bCs/>
                <w:color w:val="FF0000"/>
                <w:lang w:val="en-US" w:eastAsia="ja-JP"/>
              </w:rPr>
              <w:t>‘other vehicle’</w:t>
            </w:r>
          </w:p>
        </w:tc>
        <w:tc>
          <w:tcPr>
            <w:tcW w:w="3938" w:type="dxa"/>
          </w:tcPr>
          <w:p w14:paraId="40CEA5E0" w14:textId="5B07D33E" w:rsidR="00AB134E" w:rsidRPr="00C371BA" w:rsidRDefault="00166201" w:rsidP="001B0895">
            <w:pPr>
              <w:rPr>
                <w:b/>
                <w:bCs/>
                <w:strike/>
                <w:color w:val="FF0000"/>
              </w:rPr>
            </w:pPr>
            <m:oMath>
              <m:sSub>
                <m:sSubPr>
                  <m:ctrlPr>
                    <w:rPr>
                      <w:rFonts w:ascii="Cambria Math" w:eastAsiaTheme="minorEastAsia" w:hAnsi="Cambria Math"/>
                      <w:b/>
                      <w:bCs/>
                      <w:i/>
                      <w:iCs/>
                      <w:color w:val="FF0000"/>
                      <w:lang w:val="en-US"/>
                    </w:rPr>
                  </m:ctrlPr>
                </m:sSubPr>
                <m:e>
                  <m:r>
                    <m:rPr>
                      <m:sty m:val="bi"/>
                    </m:rPr>
                    <w:rPr>
                      <w:rFonts w:ascii="Cambria Math" w:eastAsiaTheme="minorEastAsia" w:hAnsi="Cambria Math"/>
                      <w:color w:val="FF0000"/>
                      <w:lang w:val="en-US"/>
                    </w:rPr>
                    <m:t xml:space="preserve"> b</m:t>
                  </m:r>
                </m:e>
                <m:sub>
                  <m:r>
                    <m:rPr>
                      <m:sty m:val="bi"/>
                    </m:rPr>
                    <w:rPr>
                      <w:rFonts w:ascii="Cambria Math" w:eastAsiaTheme="minorEastAsia" w:hAnsi="Cambria Math"/>
                      <w:color w:val="FF0000"/>
                      <w:lang w:val="en-US"/>
                    </w:rPr>
                    <m:t>cut-in,max</m:t>
                  </m:r>
                </m:sub>
              </m:sSub>
              <m:r>
                <m:rPr>
                  <m:sty m:val="b"/>
                </m:rPr>
                <w:rPr>
                  <w:rFonts w:ascii="Cambria Math" w:eastAsia="Yu Mincho" w:hAnsi="Cambria Math"/>
                  <w:color w:val="FF0000"/>
                  <w:lang w:val="en-US"/>
                </w:rPr>
                <m:t>=</m:t>
              </m:r>
              <m:r>
                <m:rPr>
                  <m:sty m:val="b"/>
                </m:rPr>
                <w:rPr>
                  <w:rFonts w:ascii="Cambria Math" w:hAnsi="Cambria Math"/>
                  <w:color w:val="FF0000"/>
                </w:rPr>
                <m:t xml:space="preserve"> </m:t>
              </m:r>
            </m:oMath>
            <w:r w:rsidR="00AB134E" w:rsidRPr="00166201">
              <w:rPr>
                <w:rFonts w:eastAsia="Yu Mincho"/>
                <w:b/>
                <w:bCs/>
                <w:color w:val="FF0000"/>
                <w:lang w:val="en-US"/>
              </w:rPr>
              <w:t>7 m/s</w:t>
            </w:r>
            <w:r w:rsidR="00AB134E" w:rsidRPr="00C371BA">
              <w:rPr>
                <w:b/>
                <w:bCs/>
                <w:color w:val="FF0000"/>
                <w:vertAlign w:val="superscript"/>
              </w:rPr>
              <w:t>2</w:t>
            </w:r>
          </w:p>
        </w:tc>
      </w:tr>
    </w:tbl>
    <w:p w14:paraId="26FD6771" w14:textId="77777777" w:rsidR="00FA00BF" w:rsidRPr="00C0156D" w:rsidRDefault="00FA00BF" w:rsidP="00FA00BF">
      <w:pPr>
        <w:pStyle w:val="SingleTxtG"/>
        <w:spacing w:before="120"/>
        <w:ind w:left="2268" w:hanging="1134"/>
        <w:rPr>
          <w:rFonts w:eastAsia="MS Mincho"/>
          <w:strike/>
          <w:color w:val="FF0000"/>
        </w:rPr>
      </w:pPr>
      <w:r w:rsidRPr="00C0156D">
        <w:rPr>
          <w:rFonts w:eastAsia="MS Mincho"/>
          <w:strike/>
          <w:color w:val="FF0000"/>
        </w:rPr>
        <w:t>3.4.</w:t>
      </w:r>
      <w:r w:rsidRPr="00C0156D">
        <w:rPr>
          <w:rFonts w:eastAsia="MS Mincho"/>
          <w:strike/>
          <w:color w:val="FF0000"/>
        </w:rPr>
        <w:tab/>
        <w:t>Driver model for the three ALKS scenarios:</w:t>
      </w:r>
    </w:p>
    <w:p w14:paraId="62761458" w14:textId="77777777" w:rsidR="00FA00BF" w:rsidRPr="00C0156D" w:rsidRDefault="00FA00BF" w:rsidP="00FA00BF">
      <w:pPr>
        <w:pStyle w:val="SingleTxtG"/>
        <w:ind w:left="2268" w:hanging="1134"/>
        <w:rPr>
          <w:rFonts w:eastAsia="MS Mincho"/>
          <w:strike/>
          <w:color w:val="FF0000"/>
        </w:rPr>
      </w:pPr>
      <w:r w:rsidRPr="00C0156D">
        <w:rPr>
          <w:rFonts w:eastAsia="MS Mincho"/>
          <w:strike/>
          <w:color w:val="FF0000"/>
        </w:rPr>
        <w:t>3.4.1.</w:t>
      </w:r>
      <w:r w:rsidRPr="00C0156D">
        <w:rPr>
          <w:rFonts w:eastAsia="MS Mincho"/>
          <w:strike/>
          <w:color w:val="FF0000"/>
        </w:rPr>
        <w:tab/>
        <w:t xml:space="preserve">For Cut in scenario: </w:t>
      </w:r>
    </w:p>
    <w:p w14:paraId="66F759F2"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 xml:space="preserve">The lateral wandering distance the vehicle will normally wander within the lane is 0.375m. </w:t>
      </w:r>
    </w:p>
    <w:p w14:paraId="3A427AEC"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The perceived boundary for cut-in occurs when the vehicle exceeds the normal lateral wandering distance (possibly prior to actual lane change)</w:t>
      </w:r>
    </w:p>
    <w:p w14:paraId="237279B1"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The distance a. is the perception distance based on the perception time [a]. It defines the lateral distance required to perceive that a vehicle is executing a cut-in manoeuvre a.</w:t>
      </w:r>
      <w:r w:rsidRPr="00C0156D">
        <w:rPr>
          <w:strike/>
          <w:color w:val="FF0000"/>
        </w:rPr>
        <w:t xml:space="preserve"> </w:t>
      </w:r>
      <w:r w:rsidRPr="00C0156D">
        <w:rPr>
          <w:rFonts w:eastAsia="Meiryo UI"/>
          <w:strike/>
          <w:color w:val="FF0000"/>
        </w:rPr>
        <w:t>is obtained</w:t>
      </w:r>
      <w:r w:rsidRPr="00C0156D">
        <w:rPr>
          <w:strike/>
          <w:color w:val="FF0000"/>
        </w:rPr>
        <w:t xml:space="preserve"> </w:t>
      </w:r>
      <w:r w:rsidRPr="00C0156D">
        <w:rPr>
          <w:rFonts w:eastAsia="Meiryo UI"/>
          <w:strike/>
          <w:color w:val="FF0000"/>
        </w:rPr>
        <w:t>from the following formula;</w:t>
      </w:r>
    </w:p>
    <w:p w14:paraId="79B3397D" w14:textId="77777777" w:rsidR="00FA00BF" w:rsidRPr="00C0156D" w:rsidRDefault="00FA00BF" w:rsidP="00FA00BF">
      <w:pPr>
        <w:pStyle w:val="SingleTxtG"/>
        <w:ind w:left="2268"/>
        <w:rPr>
          <w:rFonts w:eastAsia="Meiryo UI"/>
          <w:strike/>
          <w:color w:val="FF0000"/>
        </w:rPr>
      </w:pPr>
      <w:proofErr w:type="gramStart"/>
      <w:r w:rsidRPr="00C0156D">
        <w:rPr>
          <w:rFonts w:eastAsia="Meiryo UI"/>
          <w:strike/>
          <w:color w:val="FF0000"/>
        </w:rPr>
        <w:t>a.=</w:t>
      </w:r>
      <w:proofErr w:type="gramEnd"/>
      <w:r w:rsidRPr="00C0156D">
        <w:rPr>
          <w:rFonts w:eastAsia="Meiryo UI"/>
          <w:strike/>
          <w:color w:val="FF0000"/>
        </w:rPr>
        <w:t xml:space="preserve"> lateral movement speed </w:t>
      </w:r>
      <w:r w:rsidRPr="00C0156D">
        <w:rPr>
          <w:rFonts w:ascii="Arial" w:eastAsia="Meiryo UI" w:hAnsi="Arial" w:cs="Arial"/>
          <w:strike/>
          <w:color w:val="FF0000"/>
        </w:rPr>
        <w:t>x</w:t>
      </w:r>
      <w:r w:rsidRPr="00C0156D">
        <w:rPr>
          <w:rFonts w:eastAsia="Meiryo UI"/>
          <w:strike/>
          <w:color w:val="FF0000"/>
        </w:rPr>
        <w:t xml:space="preserve"> Risk perception time [a] (0.4sec)</w:t>
      </w:r>
    </w:p>
    <w:p w14:paraId="6BB16778"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The risk perception time begins when the leading vehicle exceeds the cut-in boundary threshold.</w:t>
      </w:r>
    </w:p>
    <w:p w14:paraId="0FDB5890"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Max lateral movement speed is real world data in Japan.</w:t>
      </w:r>
    </w:p>
    <w:p w14:paraId="6CE14A6D"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Risk perception time [a] is driving simulator data in Japan.</w:t>
      </w:r>
    </w:p>
    <w:p w14:paraId="19F127B1" w14:textId="77777777" w:rsidR="00FA00BF" w:rsidRPr="00C0156D" w:rsidRDefault="00FA00BF" w:rsidP="00FA00BF">
      <w:pPr>
        <w:pStyle w:val="SingleTxtG"/>
        <w:ind w:left="2268"/>
        <w:rPr>
          <w:rFonts w:eastAsia="MS Mincho"/>
          <w:strike/>
          <w:color w:val="FF0000"/>
        </w:rPr>
      </w:pPr>
      <w:r w:rsidRPr="00C0156D">
        <w:rPr>
          <w:rFonts w:eastAsia="MS Mincho"/>
          <w:strike/>
          <w:color w:val="FF0000"/>
        </w:rPr>
        <w:t xml:space="preserve">2sec* is specified as the maximum Time </w:t>
      </w:r>
      <w:proofErr w:type="gramStart"/>
      <w:r w:rsidRPr="00C0156D">
        <w:rPr>
          <w:rFonts w:eastAsia="MS Mincho"/>
          <w:strike/>
          <w:color w:val="FF0000"/>
        </w:rPr>
        <w:t>To</w:t>
      </w:r>
      <w:proofErr w:type="gramEnd"/>
      <w:r w:rsidRPr="00C0156D">
        <w:rPr>
          <w:rFonts w:eastAsia="MS Mincho"/>
          <w:strike/>
          <w:color w:val="FF0000"/>
        </w:rPr>
        <w:t xml:space="preserve"> Collision (TTC) below which it was concluded that there is a danger of collision in the longitudinal direction.</w:t>
      </w:r>
    </w:p>
    <w:p w14:paraId="538C80F3" w14:textId="77777777" w:rsidR="00FA00BF" w:rsidRPr="00C0156D" w:rsidRDefault="00FA00BF" w:rsidP="00FA00BF">
      <w:pPr>
        <w:pStyle w:val="SingleTxtG"/>
        <w:ind w:left="2268"/>
        <w:rPr>
          <w:rFonts w:eastAsia="MS Mincho"/>
          <w:strike/>
          <w:color w:val="FF0000"/>
        </w:rPr>
      </w:pPr>
      <w:r w:rsidRPr="00C0156D">
        <w:rPr>
          <w:rFonts w:eastAsia="MS Mincho"/>
          <w:strike/>
          <w:color w:val="FF0000"/>
        </w:rPr>
        <w:t>Note: TTC = 2.0sec is chosen based on the UN Regulation guidelines on warning signals.</w:t>
      </w:r>
    </w:p>
    <w:p w14:paraId="503BC756" w14:textId="77777777" w:rsidR="00FA00BF" w:rsidRPr="00C0156D" w:rsidRDefault="00FA00BF" w:rsidP="00FA00BF">
      <w:pPr>
        <w:pStyle w:val="SingleTxtG"/>
        <w:keepNext/>
        <w:jc w:val="left"/>
        <w:rPr>
          <w:rFonts w:eastAsia="MS Mincho"/>
          <w:b/>
          <w:bCs/>
          <w:strike/>
          <w:color w:val="FF0000"/>
        </w:rPr>
      </w:pPr>
      <w:r w:rsidRPr="00C0156D">
        <w:rPr>
          <w:rFonts w:eastAsia="MS Mincho"/>
          <w:strike/>
          <w:color w:val="FF0000"/>
        </w:rPr>
        <w:lastRenderedPageBreak/>
        <w:t>Figure 2</w:t>
      </w:r>
      <w:r w:rsidRPr="00C0156D">
        <w:rPr>
          <w:rFonts w:eastAsia="MS Mincho"/>
          <w:strike/>
          <w:color w:val="FF0000"/>
        </w:rPr>
        <w:br/>
      </w:r>
      <w:r w:rsidRPr="00C0156D">
        <w:rPr>
          <w:rFonts w:eastAsia="MS Mincho"/>
          <w:b/>
          <w:bCs/>
          <w:strike/>
          <w:color w:val="FF0000"/>
        </w:rPr>
        <w:t xml:space="preserve">Driver model for </w:t>
      </w:r>
      <w:proofErr w:type="spellStart"/>
      <w:r w:rsidRPr="00C0156D">
        <w:rPr>
          <w:rFonts w:eastAsia="MS Mincho"/>
          <w:b/>
          <w:bCs/>
          <w:strike/>
          <w:color w:val="FF0000"/>
        </w:rPr>
        <w:t>thecut</w:t>
      </w:r>
      <w:proofErr w:type="spellEnd"/>
      <w:r w:rsidRPr="00C0156D">
        <w:rPr>
          <w:rFonts w:eastAsia="MS Mincho"/>
          <w:b/>
          <w:bCs/>
          <w:strike/>
          <w:color w:val="FF0000"/>
        </w:rPr>
        <w:t>-in scenario</w:t>
      </w:r>
    </w:p>
    <w:p w14:paraId="205B1F03" w14:textId="77777777" w:rsidR="00FA00BF" w:rsidRPr="00C0156D" w:rsidRDefault="00FA00BF" w:rsidP="00FA00BF">
      <w:pPr>
        <w:adjustRightInd w:val="0"/>
        <w:snapToGrid w:val="0"/>
        <w:spacing w:after="120"/>
        <w:ind w:leftChars="540" w:left="1080" w:right="1134"/>
        <w:rPr>
          <w:rFonts w:eastAsia="MS Mincho"/>
          <w:bCs/>
          <w:strike/>
          <w:color w:val="FF0000"/>
          <w:szCs w:val="21"/>
        </w:rPr>
      </w:pPr>
      <w:r w:rsidRPr="00C0156D">
        <w:rPr>
          <w:strike/>
          <w:noProof/>
          <w:color w:val="FF0000"/>
          <w:lang w:val="de-DE" w:eastAsia="de-DE"/>
        </w:rPr>
        <w:drawing>
          <wp:inline distT="0" distB="0" distL="0" distR="0" wp14:anchorId="4FBF6096" wp14:editId="11999096">
            <wp:extent cx="5521960" cy="1699895"/>
            <wp:effectExtent l="0" t="0" r="0" b="1905"/>
            <wp:docPr id="1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alphaModFix amt="20000"/>
                    </a:blip>
                    <a:stretch>
                      <a:fillRect/>
                    </a:stretch>
                  </pic:blipFill>
                  <pic:spPr>
                    <a:xfrm>
                      <a:off x="0" y="0"/>
                      <a:ext cx="5521960" cy="1699895"/>
                    </a:xfrm>
                    <a:prstGeom prst="rect">
                      <a:avLst/>
                    </a:prstGeom>
                  </pic:spPr>
                </pic:pic>
              </a:graphicData>
            </a:graphic>
          </wp:inline>
        </w:drawing>
      </w:r>
      <w:r w:rsidRPr="00C0156D" w:rsidDel="00C90772">
        <w:rPr>
          <w:strike/>
          <w:noProof/>
          <w:color w:val="FF0000"/>
        </w:rPr>
        <w:t xml:space="preserve"> </w:t>
      </w:r>
    </w:p>
    <w:p w14:paraId="62C177BA" w14:textId="77777777" w:rsidR="00FA00BF" w:rsidRPr="00C0156D" w:rsidRDefault="00FA00BF" w:rsidP="00FA00BF">
      <w:pPr>
        <w:pStyle w:val="SingleTxtG"/>
        <w:ind w:left="2268" w:hanging="1134"/>
        <w:rPr>
          <w:rFonts w:eastAsia="MS Mincho"/>
          <w:strike/>
          <w:color w:val="FF0000"/>
        </w:rPr>
      </w:pPr>
      <w:r w:rsidRPr="00C0156D">
        <w:rPr>
          <w:rFonts w:eastAsia="MS Mincho"/>
          <w:strike/>
          <w:color w:val="FF0000"/>
        </w:rPr>
        <w:t>3.4.2.</w:t>
      </w:r>
      <w:r w:rsidRPr="00C0156D">
        <w:rPr>
          <w:rFonts w:eastAsia="MS Mincho"/>
          <w:strike/>
          <w:color w:val="FF0000"/>
        </w:rPr>
        <w:tab/>
        <w:t>For Cut out scenario:</w:t>
      </w:r>
    </w:p>
    <w:p w14:paraId="331AF8E8"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 xml:space="preserve">The lateral wandering distance the vehicle will normally wander within the lane is 0.375m. </w:t>
      </w:r>
    </w:p>
    <w:p w14:paraId="2CCBAA0F"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The perceived boundary for cut-out occurs when the vehicle exceeds the normal lateral wandering distance (possibly prior to actual lane change)</w:t>
      </w:r>
    </w:p>
    <w:p w14:paraId="1C47C9C2"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The risk perception time [a] is 0.4 seconds #and begins when the leading vehicle exceeds the cut-out boundary threshold.</w:t>
      </w:r>
      <w:r w:rsidRPr="00C0156D">
        <w:rPr>
          <w:strike/>
          <w:color w:val="FF0000"/>
        </w:rPr>
        <w:t xml:space="preserve"> </w:t>
      </w:r>
    </w:p>
    <w:p w14:paraId="0913D5D2"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 xml:space="preserve">The time 2 sec is specified as the maximum Time Head Way (THW) </w:t>
      </w:r>
      <w:r w:rsidRPr="00C0156D">
        <w:rPr>
          <w:rFonts w:eastAsia="MS Mincho"/>
          <w:strike/>
          <w:color w:val="FF0000"/>
        </w:rPr>
        <w:t>for which it was concluded that there is a</w:t>
      </w:r>
      <w:r w:rsidRPr="00C0156D">
        <w:rPr>
          <w:rFonts w:eastAsia="Meiryo UI"/>
          <w:strike/>
          <w:color w:val="FF0000"/>
        </w:rPr>
        <w:t xml:space="preserve"> danger in longitudinal direction.</w:t>
      </w:r>
    </w:p>
    <w:p w14:paraId="58FE918F" w14:textId="77777777" w:rsidR="00FA00BF" w:rsidRPr="00C0156D" w:rsidRDefault="00FA00BF" w:rsidP="00FA00BF">
      <w:pPr>
        <w:pStyle w:val="SingleTxtG"/>
        <w:ind w:left="2268"/>
        <w:rPr>
          <w:rFonts w:eastAsia="Meiryo UI"/>
          <w:strike/>
          <w:color w:val="FF0000"/>
        </w:rPr>
      </w:pPr>
      <w:r w:rsidRPr="00C0156D">
        <w:rPr>
          <w:rFonts w:eastAsia="Meiryo UI"/>
          <w:strike/>
          <w:color w:val="FF0000"/>
        </w:rPr>
        <w:t>Note: THW = 2.0sec is chosen according to other countries’ regulations and guidelines.</w:t>
      </w:r>
    </w:p>
    <w:p w14:paraId="39230499" w14:textId="77777777" w:rsidR="00FA00BF" w:rsidRPr="00C0156D" w:rsidRDefault="00FA00BF" w:rsidP="00FA00BF">
      <w:pPr>
        <w:pStyle w:val="SingleTxtG"/>
        <w:keepNext/>
        <w:keepLines/>
        <w:jc w:val="left"/>
        <w:rPr>
          <w:rFonts w:eastAsia="MS Mincho"/>
          <w:b/>
          <w:bCs/>
          <w:strike/>
          <w:color w:val="FF0000"/>
        </w:rPr>
      </w:pPr>
      <w:r w:rsidRPr="00C0156D">
        <w:rPr>
          <w:rFonts w:eastAsia="MS Mincho"/>
          <w:strike/>
          <w:color w:val="FF0000"/>
        </w:rPr>
        <w:t>Figure 3</w:t>
      </w:r>
      <w:r w:rsidRPr="00C0156D">
        <w:rPr>
          <w:rFonts w:eastAsia="MS Mincho"/>
          <w:strike/>
          <w:color w:val="FF0000"/>
        </w:rPr>
        <w:br/>
      </w:r>
      <w:r w:rsidRPr="00C0156D">
        <w:rPr>
          <w:rFonts w:eastAsia="MS Mincho"/>
          <w:b/>
          <w:bCs/>
          <w:strike/>
          <w:color w:val="FF0000"/>
        </w:rPr>
        <w:t>Cut in scenario</w:t>
      </w:r>
    </w:p>
    <w:p w14:paraId="0F743FC5" w14:textId="77777777" w:rsidR="00FA00BF" w:rsidRPr="00C0156D" w:rsidRDefault="00FA00BF" w:rsidP="00FA00BF">
      <w:pPr>
        <w:keepNext/>
        <w:keepLines/>
        <w:adjustRightInd w:val="0"/>
        <w:snapToGrid w:val="0"/>
        <w:spacing w:after="120"/>
        <w:ind w:leftChars="540" w:left="1080" w:right="1134"/>
        <w:rPr>
          <w:rFonts w:eastAsia="MS Mincho"/>
          <w:bCs/>
          <w:strike/>
          <w:color w:val="FF0000"/>
          <w:szCs w:val="21"/>
        </w:rPr>
      </w:pPr>
      <w:r w:rsidRPr="00C0156D">
        <w:rPr>
          <w:strike/>
          <w:noProof/>
          <w:color w:val="FF0000"/>
          <w:lang w:val="de-DE" w:eastAsia="de-DE"/>
        </w:rPr>
        <w:drawing>
          <wp:inline distT="0" distB="0" distL="0" distR="0" wp14:anchorId="3FE20C03" wp14:editId="52BCCB6B">
            <wp:extent cx="5302885" cy="1711960"/>
            <wp:effectExtent l="0" t="0" r="5715" b="2540"/>
            <wp:docPr id="1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5">
                      <a:alphaModFix amt="20000"/>
                    </a:blip>
                    <a:stretch>
                      <a:fillRect/>
                    </a:stretch>
                  </pic:blipFill>
                  <pic:spPr>
                    <a:xfrm>
                      <a:off x="0" y="0"/>
                      <a:ext cx="5302885" cy="1711960"/>
                    </a:xfrm>
                    <a:prstGeom prst="rect">
                      <a:avLst/>
                    </a:prstGeom>
                  </pic:spPr>
                </pic:pic>
              </a:graphicData>
            </a:graphic>
          </wp:inline>
        </w:drawing>
      </w:r>
      <w:r w:rsidRPr="00C0156D" w:rsidDel="00227F73">
        <w:rPr>
          <w:strike/>
          <w:noProof/>
          <w:color w:val="FF0000"/>
        </w:rPr>
        <w:t xml:space="preserve"> </w:t>
      </w:r>
    </w:p>
    <w:p w14:paraId="79BF2867" w14:textId="77777777" w:rsidR="00FA00BF" w:rsidRPr="00C0156D" w:rsidRDefault="00FA00BF" w:rsidP="00FA00BF">
      <w:pPr>
        <w:adjustRightInd w:val="0"/>
        <w:snapToGrid w:val="0"/>
        <w:ind w:right="1134"/>
        <w:rPr>
          <w:rFonts w:eastAsia="MS Mincho"/>
          <w:bCs/>
          <w:strike/>
          <w:color w:val="FF0000"/>
        </w:rPr>
      </w:pPr>
    </w:p>
    <w:p w14:paraId="357DEE55" w14:textId="77777777" w:rsidR="00FA00BF" w:rsidRPr="00C0156D" w:rsidRDefault="00FA00BF" w:rsidP="00FA00BF">
      <w:pPr>
        <w:pStyle w:val="SingleTxtG"/>
        <w:ind w:left="2268" w:hanging="1134"/>
        <w:rPr>
          <w:rFonts w:eastAsia="MS Mincho"/>
          <w:strike/>
          <w:color w:val="FF0000"/>
        </w:rPr>
      </w:pPr>
      <w:r w:rsidRPr="00C0156D">
        <w:rPr>
          <w:rFonts w:eastAsia="MS Mincho"/>
          <w:strike/>
          <w:color w:val="FF0000"/>
        </w:rPr>
        <w:t>3.4.3.</w:t>
      </w:r>
      <w:r w:rsidRPr="00C0156D">
        <w:rPr>
          <w:rFonts w:eastAsia="MS Mincho"/>
          <w:strike/>
          <w:color w:val="FF0000"/>
        </w:rPr>
        <w:tab/>
        <w:t xml:space="preserve">For Deceleration scenario: </w:t>
      </w:r>
    </w:p>
    <w:p w14:paraId="3B2CF08C" w14:textId="77777777" w:rsidR="00FA00BF" w:rsidRPr="00C0156D" w:rsidRDefault="00FA00BF" w:rsidP="00FA00BF">
      <w:pPr>
        <w:adjustRightInd w:val="0"/>
        <w:snapToGrid w:val="0"/>
        <w:spacing w:after="120"/>
        <w:ind w:leftChars="1134" w:left="2268" w:right="1134"/>
        <w:rPr>
          <w:rFonts w:eastAsia="MS Mincho"/>
          <w:bCs/>
          <w:strike/>
          <w:color w:val="FF0000"/>
          <w:szCs w:val="21"/>
        </w:rPr>
      </w:pPr>
      <w:r w:rsidRPr="00C0156D">
        <w:rPr>
          <w:rFonts w:eastAsia="Meiryo UI"/>
          <w:bCs/>
          <w:strike/>
          <w:color w:val="FF0000"/>
          <w:szCs w:val="21"/>
        </w:rPr>
        <w:t xml:space="preserve">The risk perception time [a] is </w:t>
      </w:r>
      <w:r w:rsidRPr="00C0156D">
        <w:rPr>
          <w:rFonts w:eastAsia="Meiryo UI" w:hint="eastAsia"/>
          <w:bCs/>
          <w:strike/>
          <w:color w:val="FF0000"/>
          <w:szCs w:val="21"/>
        </w:rPr>
        <w:t>0.4</w:t>
      </w:r>
      <w:r w:rsidRPr="00C0156D">
        <w:rPr>
          <w:rFonts w:eastAsia="Meiryo UI"/>
          <w:bCs/>
          <w:strike/>
          <w:color w:val="FF0000"/>
          <w:szCs w:val="21"/>
        </w:rPr>
        <w:t xml:space="preserve"> </w:t>
      </w:r>
      <w:r w:rsidRPr="00C0156D">
        <w:rPr>
          <w:rFonts w:eastAsia="Meiryo UI" w:hint="eastAsia"/>
          <w:bCs/>
          <w:strike/>
          <w:color w:val="FF0000"/>
          <w:szCs w:val="21"/>
        </w:rPr>
        <w:t>sec</w:t>
      </w:r>
      <w:r w:rsidRPr="00C0156D">
        <w:rPr>
          <w:rFonts w:eastAsia="Meiryo UI"/>
          <w:bCs/>
          <w:strike/>
          <w:color w:val="FF0000"/>
          <w:szCs w:val="21"/>
        </w:rPr>
        <w:t xml:space="preserve">onds. </w:t>
      </w:r>
      <w:r w:rsidRPr="00C0156D">
        <w:rPr>
          <w:rFonts w:eastAsia="MS Mincho"/>
          <w:bCs/>
          <w:strike/>
          <w:color w:val="FF0000"/>
          <w:szCs w:val="21"/>
        </w:rPr>
        <w:t xml:space="preserve"> The risk perception time [a] begins when the leading vehicle exceeds a deceleration threshold 5m/s</w:t>
      </w:r>
      <w:r w:rsidRPr="00C0156D">
        <w:rPr>
          <w:rFonts w:eastAsia="MS Mincho"/>
          <w:bCs/>
          <w:strike/>
          <w:color w:val="FF0000"/>
          <w:szCs w:val="21"/>
          <w:vertAlign w:val="superscript"/>
        </w:rPr>
        <w:t>2</w:t>
      </w:r>
      <w:r w:rsidRPr="00C0156D">
        <w:rPr>
          <w:rFonts w:eastAsia="MS Mincho"/>
          <w:bCs/>
          <w:strike/>
          <w:color w:val="FF0000"/>
          <w:szCs w:val="21"/>
        </w:rPr>
        <w:t>.</w:t>
      </w:r>
    </w:p>
    <w:p w14:paraId="4614F124" w14:textId="77777777" w:rsidR="00FA00BF" w:rsidRPr="00C0156D" w:rsidRDefault="00FA00BF" w:rsidP="00FA00BF">
      <w:pPr>
        <w:pStyle w:val="SingleTxtG"/>
        <w:keepNext/>
        <w:jc w:val="left"/>
        <w:rPr>
          <w:rFonts w:eastAsia="MS Mincho"/>
          <w:b/>
          <w:bCs/>
          <w:strike/>
          <w:color w:val="FF0000"/>
        </w:rPr>
      </w:pPr>
      <w:r w:rsidRPr="00C0156D">
        <w:rPr>
          <w:rFonts w:eastAsia="MS Mincho"/>
          <w:strike/>
          <w:color w:val="FF0000"/>
        </w:rPr>
        <w:t>Figure 4</w:t>
      </w:r>
      <w:r w:rsidRPr="00C0156D">
        <w:rPr>
          <w:rFonts w:eastAsia="MS Mincho"/>
          <w:strike/>
          <w:color w:val="FF0000"/>
        </w:rPr>
        <w:br/>
      </w:r>
      <w:r w:rsidRPr="00C0156D">
        <w:rPr>
          <w:rFonts w:eastAsia="MS Mincho"/>
          <w:b/>
          <w:bCs/>
          <w:strike/>
          <w:color w:val="FF0000"/>
        </w:rPr>
        <w:t>Deceleration scenario</w:t>
      </w:r>
    </w:p>
    <w:p w14:paraId="2C73DA74" w14:textId="77777777" w:rsidR="00FA00BF" w:rsidRPr="00C0156D" w:rsidRDefault="00FA00BF" w:rsidP="00FA00BF">
      <w:pPr>
        <w:adjustRightInd w:val="0"/>
        <w:snapToGrid w:val="0"/>
        <w:spacing w:after="120"/>
        <w:ind w:leftChars="540" w:left="1080" w:right="1134"/>
        <w:rPr>
          <w:rFonts w:eastAsia="MS Mincho"/>
          <w:bCs/>
          <w:strike/>
          <w:color w:val="FF0000"/>
          <w:szCs w:val="21"/>
        </w:rPr>
      </w:pPr>
      <w:r w:rsidRPr="00C0156D">
        <w:rPr>
          <w:strike/>
          <w:noProof/>
          <w:color w:val="FF0000"/>
          <w:lang w:val="de-DE" w:eastAsia="de-DE"/>
        </w:rPr>
        <w:drawing>
          <wp:inline distT="0" distB="0" distL="0" distR="0" wp14:anchorId="678205AF" wp14:editId="2FD49F2A">
            <wp:extent cx="5445760" cy="1140460"/>
            <wp:effectExtent l="0" t="0" r="2540" b="2540"/>
            <wp:docPr id="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6">
                      <a:alphaModFix amt="20000"/>
                    </a:blip>
                    <a:stretch>
                      <a:fillRect/>
                    </a:stretch>
                  </pic:blipFill>
                  <pic:spPr>
                    <a:xfrm>
                      <a:off x="0" y="0"/>
                      <a:ext cx="5445760" cy="1140460"/>
                    </a:xfrm>
                    <a:prstGeom prst="rect">
                      <a:avLst/>
                    </a:prstGeom>
                  </pic:spPr>
                </pic:pic>
              </a:graphicData>
            </a:graphic>
          </wp:inline>
        </w:drawing>
      </w:r>
    </w:p>
    <w:p w14:paraId="73906EF3" w14:textId="77777777" w:rsidR="00FA00BF" w:rsidRPr="003F3FC9" w:rsidRDefault="00FA00BF" w:rsidP="00FA00BF">
      <w:pPr>
        <w:pStyle w:val="HChG"/>
        <w:rPr>
          <w:rFonts w:eastAsia="MS Mincho"/>
        </w:rPr>
      </w:pPr>
      <w:r>
        <w:rPr>
          <w:rFonts w:eastAsia="MS Mincho"/>
        </w:rPr>
        <w:lastRenderedPageBreak/>
        <w:tab/>
      </w:r>
      <w:r>
        <w:rPr>
          <w:rFonts w:eastAsia="MS Mincho"/>
        </w:rPr>
        <w:tab/>
        <w:t>4.</w:t>
      </w:r>
      <w:r>
        <w:rPr>
          <w:rFonts w:eastAsia="MS Mincho"/>
        </w:rPr>
        <w:tab/>
      </w:r>
      <w:r>
        <w:rPr>
          <w:rFonts w:eastAsia="MS Mincho"/>
        </w:rPr>
        <w:tab/>
      </w:r>
      <w:r w:rsidRPr="003F3FC9">
        <w:rPr>
          <w:rFonts w:eastAsia="MS Mincho"/>
        </w:rPr>
        <w:t>Parameters</w:t>
      </w:r>
    </w:p>
    <w:p w14:paraId="06FD662E" w14:textId="77777777" w:rsidR="00FA00BF" w:rsidRDefault="00FA00BF" w:rsidP="00FA00BF">
      <w:pPr>
        <w:pStyle w:val="SingleTxtG"/>
        <w:ind w:left="2268" w:hanging="1134"/>
        <w:rPr>
          <w:rFonts w:eastAsia="MS Mincho"/>
        </w:rPr>
      </w:pPr>
      <w:r>
        <w:rPr>
          <w:rFonts w:eastAsia="MS Mincho"/>
        </w:rPr>
        <w:t>4.1.</w:t>
      </w:r>
      <w:r>
        <w:rPr>
          <w:rFonts w:eastAsia="MS Mincho"/>
        </w:rPr>
        <w:tab/>
        <w:t xml:space="preserve">Parameters below are essential when describing the pattern of the traffic critical scenarios in section 2.1. </w:t>
      </w:r>
    </w:p>
    <w:p w14:paraId="4245969A" w14:textId="77777777" w:rsidR="00FA00BF" w:rsidRDefault="00FA00BF" w:rsidP="00FA00BF">
      <w:pPr>
        <w:pStyle w:val="SingleTxtG"/>
        <w:ind w:left="2268" w:hanging="1134"/>
        <w:rPr>
          <w:rFonts w:eastAsia="MS Mincho"/>
        </w:rPr>
      </w:pPr>
      <w:r>
        <w:rPr>
          <w:rFonts w:eastAsia="MS Mincho"/>
        </w:rPr>
        <w:t>4.2.</w:t>
      </w:r>
      <w:r>
        <w:rPr>
          <w:rFonts w:eastAsia="MS Mincho"/>
        </w:rPr>
        <w:tab/>
        <w:t>Additional parameters could be added according to the operating environment (e.g. friction rate of the road, road curvature, lighting conditions).</w:t>
      </w:r>
    </w:p>
    <w:p w14:paraId="02AF6C03" w14:textId="77777777" w:rsidR="00FA00BF" w:rsidRPr="000B1063" w:rsidRDefault="00FA00BF" w:rsidP="00FA00BF">
      <w:pPr>
        <w:pStyle w:val="SingleTxtG"/>
        <w:jc w:val="left"/>
        <w:rPr>
          <w:rFonts w:eastAsia="MS Mincho"/>
          <w:b/>
          <w:bCs/>
        </w:rPr>
      </w:pPr>
      <w:r w:rsidRPr="00EE760E">
        <w:rPr>
          <w:rFonts w:eastAsia="MS Mincho"/>
        </w:rPr>
        <w:t>Table 2</w:t>
      </w:r>
      <w:r w:rsidRPr="00EE760E">
        <w:rPr>
          <w:rFonts w:eastAsia="MS Mincho"/>
        </w:rPr>
        <w:br/>
      </w:r>
      <w:r>
        <w:rPr>
          <w:rFonts w:eastAsia="MS Mincho"/>
          <w:b/>
          <w:bCs/>
        </w:rPr>
        <w:t>Additional parameters</w:t>
      </w:r>
    </w:p>
    <w:tbl>
      <w:tblPr>
        <w:tblStyle w:val="Tabellenraster"/>
        <w:tblW w:w="0" w:type="auto"/>
        <w:tblInd w:w="1134" w:type="dxa"/>
        <w:tblLayout w:type="fixed"/>
        <w:tblLook w:val="04A0" w:firstRow="1" w:lastRow="0" w:firstColumn="1" w:lastColumn="0" w:noHBand="0" w:noVBand="1"/>
      </w:tblPr>
      <w:tblGrid>
        <w:gridCol w:w="1276"/>
        <w:gridCol w:w="1701"/>
        <w:gridCol w:w="4678"/>
      </w:tblGrid>
      <w:tr w:rsidR="00FA00BF" w:rsidRPr="0007086E" w14:paraId="0CE91382" w14:textId="77777777" w:rsidTr="009D461B">
        <w:trPr>
          <w:trHeight w:val="174"/>
        </w:trPr>
        <w:tc>
          <w:tcPr>
            <w:tcW w:w="1276" w:type="dxa"/>
            <w:vMerge w:val="restart"/>
          </w:tcPr>
          <w:p w14:paraId="1ECF6F4E" w14:textId="77777777" w:rsidR="00FA00BF" w:rsidRPr="0007086E" w:rsidRDefault="00FA00BF" w:rsidP="009D461B">
            <w:pPr>
              <w:adjustRightInd w:val="0"/>
              <w:snapToGrid w:val="0"/>
              <w:spacing w:after="120"/>
              <w:ind w:left="57" w:right="57"/>
              <w:rPr>
                <w:rFonts w:eastAsia="MS Mincho"/>
                <w:bCs/>
                <w:szCs w:val="21"/>
              </w:rPr>
            </w:pPr>
            <w:r>
              <w:rPr>
                <w:rFonts w:eastAsia="MS Mincho"/>
                <w:bCs/>
                <w:szCs w:val="21"/>
              </w:rPr>
              <w:t>Operating conditions</w:t>
            </w:r>
          </w:p>
        </w:tc>
        <w:tc>
          <w:tcPr>
            <w:tcW w:w="1701" w:type="dxa"/>
          </w:tcPr>
          <w:p w14:paraId="16EDD05E" w14:textId="77777777" w:rsidR="00FA00BF" w:rsidRPr="0007086E" w:rsidRDefault="00FA00BF" w:rsidP="009D461B">
            <w:pPr>
              <w:adjustRightInd w:val="0"/>
              <w:snapToGrid w:val="0"/>
              <w:spacing w:after="120"/>
              <w:ind w:left="57" w:right="57"/>
              <w:rPr>
                <w:rFonts w:eastAsia="MS Mincho"/>
                <w:bCs/>
                <w:szCs w:val="21"/>
              </w:rPr>
            </w:pPr>
            <w:r>
              <w:rPr>
                <w:rFonts w:eastAsia="MS Mincho"/>
                <w:bCs/>
                <w:szCs w:val="21"/>
              </w:rPr>
              <w:t>Roadway</w:t>
            </w:r>
          </w:p>
        </w:tc>
        <w:tc>
          <w:tcPr>
            <w:tcW w:w="4678" w:type="dxa"/>
          </w:tcPr>
          <w:p w14:paraId="3C5F6623" w14:textId="77777777" w:rsidR="00FA00BF" w:rsidRDefault="00FA00BF" w:rsidP="009D461B">
            <w:pPr>
              <w:adjustRightInd w:val="0"/>
              <w:snapToGrid w:val="0"/>
              <w:spacing w:after="120"/>
              <w:ind w:left="57" w:right="57"/>
              <w:rPr>
                <w:rFonts w:eastAsia="MS Mincho"/>
                <w:b/>
                <w:bCs/>
                <w:szCs w:val="21"/>
              </w:rPr>
            </w:pPr>
            <w:r>
              <w:rPr>
                <w:rFonts w:eastAsia="MS Mincho"/>
                <w:b/>
                <w:bCs/>
                <w:szCs w:val="21"/>
              </w:rPr>
              <w:t xml:space="preserve">Number of lanes </w:t>
            </w:r>
            <w:r w:rsidRPr="003F3FC9">
              <w:rPr>
                <w:rFonts w:eastAsia="MS Mincho"/>
                <w:bCs/>
                <w:szCs w:val="21"/>
              </w:rPr>
              <w:t>= The number of parallel and adjacent lanes in the same direction of travel</w:t>
            </w:r>
          </w:p>
          <w:p w14:paraId="32DE2B33" w14:textId="77777777" w:rsidR="00FA00BF" w:rsidRDefault="00FA00BF" w:rsidP="009D461B">
            <w:pPr>
              <w:adjustRightInd w:val="0"/>
              <w:snapToGrid w:val="0"/>
              <w:spacing w:after="120"/>
              <w:ind w:left="57" w:right="57"/>
              <w:rPr>
                <w:rFonts w:eastAsia="MS Mincho"/>
                <w:bCs/>
                <w:szCs w:val="21"/>
              </w:rPr>
            </w:pPr>
            <w:r>
              <w:rPr>
                <w:rFonts w:eastAsia="MS Mincho"/>
                <w:b/>
                <w:bCs/>
                <w:szCs w:val="21"/>
              </w:rPr>
              <w:t xml:space="preserve">Lane Width </w:t>
            </w:r>
            <w:r w:rsidRPr="003F3FC9">
              <w:rPr>
                <w:rFonts w:eastAsia="MS Mincho"/>
                <w:bCs/>
                <w:szCs w:val="21"/>
              </w:rPr>
              <w:t>= The width of each lane</w:t>
            </w:r>
          </w:p>
          <w:p w14:paraId="102C1F3E" w14:textId="77777777" w:rsidR="00FA00BF" w:rsidRDefault="00FA00BF" w:rsidP="009D461B">
            <w:pPr>
              <w:adjustRightInd w:val="0"/>
              <w:snapToGrid w:val="0"/>
              <w:spacing w:after="120"/>
              <w:ind w:left="57" w:right="57"/>
              <w:rPr>
                <w:rFonts w:eastAsia="MS Mincho"/>
                <w:bCs/>
                <w:szCs w:val="21"/>
              </w:rPr>
            </w:pPr>
            <w:r w:rsidRPr="003F3FC9">
              <w:rPr>
                <w:rFonts w:eastAsia="MS Mincho"/>
                <w:b/>
                <w:bCs/>
                <w:szCs w:val="21"/>
              </w:rPr>
              <w:t>Roadway grade</w:t>
            </w:r>
            <w:r>
              <w:rPr>
                <w:rFonts w:eastAsia="MS Mincho"/>
                <w:bCs/>
                <w:szCs w:val="21"/>
              </w:rPr>
              <w:t xml:space="preserve"> = The grade of the roadway in the area of test</w:t>
            </w:r>
          </w:p>
          <w:p w14:paraId="07B74D97" w14:textId="77777777" w:rsidR="00FA00BF" w:rsidRDefault="00FA00BF" w:rsidP="009D461B">
            <w:pPr>
              <w:adjustRightInd w:val="0"/>
              <w:snapToGrid w:val="0"/>
              <w:spacing w:after="120"/>
              <w:ind w:left="57" w:right="57"/>
              <w:rPr>
                <w:rFonts w:eastAsia="MS Mincho"/>
                <w:bCs/>
                <w:szCs w:val="21"/>
              </w:rPr>
            </w:pPr>
            <w:r w:rsidRPr="003F3FC9">
              <w:rPr>
                <w:rFonts w:eastAsia="MS Mincho"/>
                <w:b/>
                <w:bCs/>
                <w:szCs w:val="21"/>
              </w:rPr>
              <w:t>Roadway condition</w:t>
            </w:r>
            <w:r>
              <w:rPr>
                <w:rFonts w:eastAsia="MS Mincho"/>
                <w:bCs/>
                <w:szCs w:val="21"/>
              </w:rPr>
              <w:t xml:space="preserve"> = the condition of the roadway (dry, wet, icy, snow, new, worn) including coefficient of friction</w:t>
            </w:r>
          </w:p>
          <w:p w14:paraId="1E2858F3" w14:textId="77777777" w:rsidR="00FA00BF" w:rsidRPr="00A16EEA" w:rsidRDefault="00FA00BF" w:rsidP="009D461B">
            <w:pPr>
              <w:adjustRightInd w:val="0"/>
              <w:snapToGrid w:val="0"/>
              <w:spacing w:after="120"/>
              <w:ind w:left="57" w:right="57"/>
              <w:rPr>
                <w:rFonts w:eastAsia="MS Mincho"/>
                <w:b/>
                <w:bCs/>
                <w:szCs w:val="21"/>
              </w:rPr>
            </w:pPr>
            <w:r w:rsidRPr="003F3FC9">
              <w:rPr>
                <w:rFonts w:eastAsia="MS Mincho"/>
                <w:b/>
                <w:bCs/>
                <w:szCs w:val="21"/>
              </w:rPr>
              <w:t>Lane markings</w:t>
            </w:r>
            <w:r>
              <w:rPr>
                <w:rFonts w:eastAsia="MS Mincho"/>
                <w:bCs/>
                <w:szCs w:val="21"/>
              </w:rPr>
              <w:t xml:space="preserve"> = the type, colour, width, visibility of lane markings</w:t>
            </w:r>
          </w:p>
        </w:tc>
      </w:tr>
      <w:tr w:rsidR="00FA00BF" w:rsidRPr="0007086E" w14:paraId="4B50FD7D" w14:textId="77777777" w:rsidTr="009D461B">
        <w:trPr>
          <w:trHeight w:val="174"/>
        </w:trPr>
        <w:tc>
          <w:tcPr>
            <w:tcW w:w="1276" w:type="dxa"/>
            <w:vMerge/>
          </w:tcPr>
          <w:p w14:paraId="649E22AA" w14:textId="77777777" w:rsidR="00FA00BF" w:rsidRPr="0007086E" w:rsidRDefault="00FA00BF" w:rsidP="009D461B">
            <w:pPr>
              <w:adjustRightInd w:val="0"/>
              <w:snapToGrid w:val="0"/>
              <w:spacing w:after="120"/>
              <w:ind w:left="57" w:right="57"/>
              <w:rPr>
                <w:rFonts w:eastAsia="MS Mincho"/>
                <w:bCs/>
                <w:szCs w:val="21"/>
              </w:rPr>
            </w:pPr>
          </w:p>
        </w:tc>
        <w:tc>
          <w:tcPr>
            <w:tcW w:w="1701" w:type="dxa"/>
          </w:tcPr>
          <w:p w14:paraId="21A4B5B1" w14:textId="77777777" w:rsidR="00FA00BF" w:rsidRPr="0007086E" w:rsidRDefault="00FA00BF" w:rsidP="009D461B">
            <w:pPr>
              <w:adjustRightInd w:val="0"/>
              <w:snapToGrid w:val="0"/>
              <w:spacing w:after="120"/>
              <w:ind w:left="57" w:right="57"/>
              <w:rPr>
                <w:rFonts w:eastAsia="MS Mincho"/>
                <w:bCs/>
                <w:szCs w:val="21"/>
              </w:rPr>
            </w:pPr>
            <w:r>
              <w:rPr>
                <w:rFonts w:eastAsia="MS Mincho"/>
                <w:bCs/>
                <w:szCs w:val="21"/>
              </w:rPr>
              <w:t>Environmental conditions</w:t>
            </w:r>
          </w:p>
        </w:tc>
        <w:tc>
          <w:tcPr>
            <w:tcW w:w="4678" w:type="dxa"/>
          </w:tcPr>
          <w:p w14:paraId="46DB0A49" w14:textId="77777777" w:rsidR="00FA00BF" w:rsidRDefault="00FA00BF" w:rsidP="009D461B">
            <w:pPr>
              <w:adjustRightInd w:val="0"/>
              <w:snapToGrid w:val="0"/>
              <w:spacing w:after="120"/>
              <w:ind w:left="57" w:right="57"/>
              <w:rPr>
                <w:rFonts w:eastAsia="MS Mincho"/>
                <w:bCs/>
                <w:szCs w:val="21"/>
              </w:rPr>
            </w:pPr>
            <w:r>
              <w:rPr>
                <w:rFonts w:eastAsia="MS Mincho"/>
                <w:b/>
                <w:bCs/>
                <w:szCs w:val="21"/>
              </w:rPr>
              <w:t xml:space="preserve">Lighting conditions </w:t>
            </w:r>
            <w:r w:rsidRPr="003F3FC9">
              <w:rPr>
                <w:rFonts w:eastAsia="MS Mincho"/>
                <w:bCs/>
                <w:szCs w:val="21"/>
              </w:rPr>
              <w:t>= The amount of light and direction (</w:t>
            </w:r>
            <w:proofErr w:type="spellStart"/>
            <w:r w:rsidRPr="003F3FC9">
              <w:rPr>
                <w:rFonts w:eastAsia="MS Mincho"/>
                <w:bCs/>
                <w:szCs w:val="21"/>
              </w:rPr>
              <w:t>ie</w:t>
            </w:r>
            <w:proofErr w:type="spellEnd"/>
            <w:r w:rsidRPr="003F3FC9">
              <w:rPr>
                <w:rFonts w:eastAsia="MS Mincho"/>
                <w:bCs/>
                <w:szCs w:val="21"/>
              </w:rPr>
              <w:t>, day, night, sunny, cloudy)</w:t>
            </w:r>
          </w:p>
          <w:p w14:paraId="5C267B31" w14:textId="77777777" w:rsidR="00FA00BF" w:rsidRPr="00A16EEA" w:rsidRDefault="00FA00BF" w:rsidP="009D461B">
            <w:pPr>
              <w:adjustRightInd w:val="0"/>
              <w:snapToGrid w:val="0"/>
              <w:spacing w:after="120"/>
              <w:ind w:left="57" w:right="57"/>
              <w:rPr>
                <w:rFonts w:eastAsia="MS Mincho"/>
                <w:b/>
                <w:bCs/>
                <w:szCs w:val="21"/>
              </w:rPr>
            </w:pPr>
            <w:r w:rsidRPr="003F3FC9">
              <w:rPr>
                <w:rFonts w:eastAsia="MS Mincho"/>
                <w:b/>
                <w:bCs/>
                <w:szCs w:val="21"/>
              </w:rPr>
              <w:t>Weather conditions</w:t>
            </w:r>
            <w:r>
              <w:rPr>
                <w:rFonts w:eastAsia="MS Mincho"/>
                <w:bCs/>
                <w:szCs w:val="21"/>
              </w:rPr>
              <w:t xml:space="preserve"> = The amount, type and intensity of wind, rain, snow etc.</w:t>
            </w:r>
          </w:p>
        </w:tc>
      </w:tr>
      <w:tr w:rsidR="00063B7C" w:rsidRPr="0007086E" w14:paraId="66275564" w14:textId="77777777" w:rsidTr="009D461B">
        <w:trPr>
          <w:trHeight w:val="174"/>
        </w:trPr>
        <w:tc>
          <w:tcPr>
            <w:tcW w:w="1276" w:type="dxa"/>
            <w:vMerge w:val="restart"/>
          </w:tcPr>
          <w:p w14:paraId="7D197375" w14:textId="77777777" w:rsidR="00063B7C" w:rsidRPr="0007086E" w:rsidRDefault="00063B7C" w:rsidP="009D461B">
            <w:pPr>
              <w:adjustRightInd w:val="0"/>
              <w:snapToGrid w:val="0"/>
              <w:spacing w:after="120"/>
              <w:ind w:left="57" w:right="57"/>
              <w:rPr>
                <w:rFonts w:eastAsia="MS Mincho"/>
                <w:bCs/>
                <w:szCs w:val="21"/>
              </w:rPr>
            </w:pPr>
            <w:r w:rsidRPr="0007086E">
              <w:rPr>
                <w:rFonts w:eastAsia="MS Mincho"/>
                <w:bCs/>
                <w:szCs w:val="21"/>
              </w:rPr>
              <w:t xml:space="preserve">Initial condition </w:t>
            </w:r>
          </w:p>
        </w:tc>
        <w:tc>
          <w:tcPr>
            <w:tcW w:w="1701" w:type="dxa"/>
            <w:vMerge w:val="restart"/>
          </w:tcPr>
          <w:p w14:paraId="546F418B" w14:textId="77777777" w:rsidR="00063B7C" w:rsidRPr="0007086E" w:rsidRDefault="00063B7C" w:rsidP="009D461B">
            <w:pPr>
              <w:adjustRightInd w:val="0"/>
              <w:snapToGrid w:val="0"/>
              <w:spacing w:after="120"/>
              <w:ind w:left="57" w:right="57"/>
              <w:rPr>
                <w:rFonts w:eastAsia="MS Mincho"/>
                <w:bCs/>
                <w:szCs w:val="21"/>
              </w:rPr>
            </w:pPr>
            <w:r w:rsidRPr="0007086E">
              <w:rPr>
                <w:rFonts w:eastAsia="MS Mincho"/>
                <w:bCs/>
                <w:szCs w:val="21"/>
              </w:rPr>
              <w:t xml:space="preserve">Initial velocity </w:t>
            </w:r>
          </w:p>
        </w:tc>
        <w:tc>
          <w:tcPr>
            <w:tcW w:w="4678" w:type="dxa"/>
          </w:tcPr>
          <w:p w14:paraId="4B325D05" w14:textId="0A134A9B" w:rsidR="00063B7C" w:rsidRPr="0007086E" w:rsidRDefault="00063B7C" w:rsidP="009D461B">
            <w:pPr>
              <w:adjustRightInd w:val="0"/>
              <w:snapToGrid w:val="0"/>
              <w:spacing w:after="120"/>
              <w:ind w:left="57" w:right="57"/>
              <w:rPr>
                <w:rFonts w:eastAsia="MS Mincho"/>
                <w:bCs/>
                <w:szCs w:val="21"/>
              </w:rPr>
            </w:pPr>
            <w:r w:rsidRPr="00063B7C">
              <w:rPr>
                <w:rFonts w:eastAsia="MS Mincho" w:hint="eastAsia"/>
                <w:b/>
                <w:bCs/>
                <w:strike/>
                <w:color w:val="FF0000"/>
                <w:szCs w:val="21"/>
              </w:rPr>
              <w:t>Ve0</w:t>
            </w:r>
            <w:r w:rsidRPr="00A16EEA">
              <w:rPr>
                <w:rFonts w:eastAsia="MS Mincho"/>
                <w:b/>
                <w:bCs/>
                <w:szCs w:val="21"/>
              </w:rPr>
              <w:t xml:space="preserve"> </w:t>
            </w: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ego,lon</m:t>
                  </m:r>
                </m:sub>
              </m:sSub>
            </m:oMath>
            <w:r>
              <w:rPr>
                <w:rFonts w:eastAsia="MS Mincho"/>
                <w:b/>
                <w:bCs/>
                <w:szCs w:val="21"/>
              </w:rPr>
              <w:t xml:space="preserve"> </w:t>
            </w:r>
            <w:r>
              <w:rPr>
                <w:rFonts w:eastAsia="MS Mincho"/>
                <w:bCs/>
                <w:szCs w:val="21"/>
              </w:rPr>
              <w:t xml:space="preserve">= </w:t>
            </w:r>
            <w:r w:rsidR="000C4DD8" w:rsidRPr="000C4DD8">
              <w:rPr>
                <w:rFonts w:eastAsia="MS Mincho"/>
                <w:b/>
                <w:color w:val="FF0000"/>
                <w:szCs w:val="21"/>
              </w:rPr>
              <w:t>ALKS</w:t>
            </w:r>
            <w:r>
              <w:rPr>
                <w:rFonts w:eastAsia="MS Mincho" w:hint="eastAsia"/>
                <w:bCs/>
                <w:szCs w:val="21"/>
              </w:rPr>
              <w:t xml:space="preserve"> vehicle</w:t>
            </w:r>
          </w:p>
        </w:tc>
      </w:tr>
      <w:tr w:rsidR="00063B7C" w:rsidRPr="0007086E" w14:paraId="32F8898B" w14:textId="77777777" w:rsidTr="009D461B">
        <w:trPr>
          <w:trHeight w:val="174"/>
        </w:trPr>
        <w:tc>
          <w:tcPr>
            <w:tcW w:w="1276" w:type="dxa"/>
            <w:vMerge/>
          </w:tcPr>
          <w:p w14:paraId="0E03CF99"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433FD422"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02B9F4FF" w14:textId="6CAF0761" w:rsidR="00063B7C" w:rsidRDefault="00063B7C" w:rsidP="009D461B">
            <w:pPr>
              <w:adjustRightInd w:val="0"/>
              <w:snapToGrid w:val="0"/>
              <w:spacing w:after="120"/>
              <w:ind w:left="57" w:right="57"/>
              <w:rPr>
                <w:rFonts w:eastAsia="MS Mincho"/>
                <w:bCs/>
                <w:szCs w:val="21"/>
              </w:rPr>
            </w:pPr>
            <w:r w:rsidRPr="00063B7C">
              <w:rPr>
                <w:rFonts w:eastAsia="MS Mincho"/>
                <w:b/>
                <w:bCs/>
                <w:strike/>
                <w:color w:val="FF0000"/>
                <w:szCs w:val="21"/>
              </w:rPr>
              <w:t>Vo0</w:t>
            </w:r>
            <w:r>
              <w:rPr>
                <w:rFonts w:eastAsia="MS Mincho"/>
                <w:b/>
                <w:bCs/>
                <w:szCs w:val="21"/>
              </w:rPr>
              <w:t xml:space="preserve"> </w:t>
            </w: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cut-in,lon</m:t>
                  </m:r>
                </m:sub>
              </m:sSub>
            </m:oMath>
            <w:r w:rsidRPr="00A16EEA">
              <w:rPr>
                <w:rFonts w:eastAsia="MS Mincho"/>
                <w:b/>
                <w:bCs/>
                <w:szCs w:val="21"/>
              </w:rPr>
              <w:t xml:space="preserve"> </w:t>
            </w:r>
            <w:r>
              <w:rPr>
                <w:rFonts w:eastAsia="MS Mincho"/>
                <w:bCs/>
                <w:szCs w:val="21"/>
              </w:rPr>
              <w:t xml:space="preserve">= </w:t>
            </w:r>
            <w:r w:rsidRPr="001B0895">
              <w:rPr>
                <w:rFonts w:eastAsia="MS Mincho"/>
                <w:bCs/>
                <w:strike/>
                <w:color w:val="FF0000"/>
                <w:szCs w:val="21"/>
              </w:rPr>
              <w:t>Leading</w:t>
            </w:r>
            <w:r>
              <w:rPr>
                <w:rFonts w:eastAsia="MS Mincho"/>
                <w:bCs/>
                <w:szCs w:val="21"/>
              </w:rPr>
              <w:t xml:space="preserve"> </w:t>
            </w:r>
            <w:r w:rsidRPr="001B0895">
              <w:rPr>
                <w:rFonts w:eastAsia="MS Mincho"/>
                <w:b/>
                <w:color w:val="FF0000"/>
                <w:szCs w:val="21"/>
              </w:rPr>
              <w:t>‘Other vehicle’</w:t>
            </w:r>
            <w:r w:rsidRPr="00B75E2B">
              <w:rPr>
                <w:rFonts w:eastAsia="MS Mincho"/>
                <w:bCs/>
                <w:szCs w:val="21"/>
              </w:rPr>
              <w:t xml:space="preserve"> </w:t>
            </w:r>
            <w:r>
              <w:rPr>
                <w:rFonts w:eastAsia="MS Mincho"/>
                <w:bCs/>
                <w:szCs w:val="21"/>
              </w:rPr>
              <w:t>vehicle in lane or in adjacent lane</w:t>
            </w:r>
          </w:p>
        </w:tc>
      </w:tr>
      <w:tr w:rsidR="00063B7C" w:rsidRPr="0007086E" w14:paraId="72ABAA4C" w14:textId="77777777" w:rsidTr="009D461B">
        <w:trPr>
          <w:trHeight w:val="174"/>
        </w:trPr>
        <w:tc>
          <w:tcPr>
            <w:tcW w:w="1276" w:type="dxa"/>
            <w:vMerge/>
          </w:tcPr>
          <w:p w14:paraId="03C1681A"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2DC36651"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3C390618" w14:textId="77777777" w:rsidR="00063B7C" w:rsidRPr="001B0895" w:rsidRDefault="00063B7C" w:rsidP="009D461B">
            <w:pPr>
              <w:adjustRightInd w:val="0"/>
              <w:snapToGrid w:val="0"/>
              <w:spacing w:after="120"/>
              <w:ind w:left="57" w:right="57"/>
              <w:rPr>
                <w:rFonts w:eastAsia="MS Mincho"/>
                <w:bCs/>
                <w:strike/>
                <w:szCs w:val="21"/>
              </w:rPr>
            </w:pPr>
            <w:r w:rsidRPr="001B0895">
              <w:rPr>
                <w:rFonts w:eastAsia="MS Mincho"/>
                <w:b/>
                <w:bCs/>
                <w:strike/>
                <w:color w:val="FF0000"/>
                <w:szCs w:val="21"/>
              </w:rPr>
              <w:t xml:space="preserve">Vf0 </w:t>
            </w:r>
            <w:r w:rsidRPr="001B0895">
              <w:rPr>
                <w:rFonts w:eastAsia="MS Mincho"/>
                <w:bCs/>
                <w:strike/>
                <w:color w:val="FF0000"/>
                <w:szCs w:val="21"/>
              </w:rPr>
              <w:t>= Vehicle in front of leading vehicle in lane</w:t>
            </w:r>
          </w:p>
        </w:tc>
      </w:tr>
      <w:tr w:rsidR="00063B7C" w:rsidRPr="0007086E" w14:paraId="6B194A69" w14:textId="77777777" w:rsidTr="009D461B">
        <w:tc>
          <w:tcPr>
            <w:tcW w:w="1276" w:type="dxa"/>
            <w:vMerge/>
          </w:tcPr>
          <w:p w14:paraId="3EB10ECF"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val="restart"/>
          </w:tcPr>
          <w:p w14:paraId="2991F5F0" w14:textId="77777777" w:rsidR="00063B7C" w:rsidRPr="0007086E" w:rsidRDefault="00063B7C" w:rsidP="009D461B">
            <w:pPr>
              <w:adjustRightInd w:val="0"/>
              <w:snapToGrid w:val="0"/>
              <w:spacing w:after="120"/>
              <w:ind w:left="57" w:right="57"/>
              <w:rPr>
                <w:rFonts w:eastAsia="MS Mincho"/>
                <w:bCs/>
                <w:szCs w:val="21"/>
              </w:rPr>
            </w:pPr>
            <w:r w:rsidRPr="0007086E">
              <w:rPr>
                <w:rFonts w:eastAsia="MS Mincho"/>
                <w:bCs/>
                <w:szCs w:val="21"/>
              </w:rPr>
              <w:t>Initial distance</w:t>
            </w:r>
          </w:p>
        </w:tc>
        <w:tc>
          <w:tcPr>
            <w:tcW w:w="4678" w:type="dxa"/>
          </w:tcPr>
          <w:p w14:paraId="5F94D0C0" w14:textId="57F47045" w:rsidR="00063B7C" w:rsidRPr="0007086E" w:rsidRDefault="00063B7C" w:rsidP="009D461B">
            <w:pPr>
              <w:adjustRightInd w:val="0"/>
              <w:snapToGrid w:val="0"/>
              <w:spacing w:after="120"/>
              <w:ind w:left="57" w:right="57"/>
              <w:rPr>
                <w:rFonts w:eastAsia="MS Mincho"/>
                <w:bCs/>
                <w:szCs w:val="21"/>
              </w:rPr>
            </w:pPr>
            <w:r w:rsidRPr="00063B7C">
              <w:rPr>
                <w:rFonts w:eastAsia="MS Mincho"/>
                <w:b/>
                <w:bCs/>
                <w:strike/>
                <w:color w:val="FF0000"/>
                <w:szCs w:val="21"/>
              </w:rPr>
              <w:t>dx0</w:t>
            </w:r>
            <w:r w:rsidRPr="00063B7C">
              <w:rPr>
                <w:rFonts w:eastAsia="MS Mincho"/>
                <w:b/>
                <w:bCs/>
                <w:color w:val="FF0000"/>
                <w:szCs w:val="21"/>
              </w:rPr>
              <w:t xml:space="preserve"> </w:t>
            </w:r>
            <m:oMath>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lon</m:t>
                  </m:r>
                </m:sub>
              </m:sSub>
            </m:oMath>
            <w:r>
              <w:rPr>
                <w:rFonts w:eastAsia="MS Mincho"/>
                <w:b/>
                <w:bCs/>
                <w:szCs w:val="21"/>
              </w:rPr>
              <w:t xml:space="preserve"> </w:t>
            </w:r>
            <w:r w:rsidRPr="00A16EEA">
              <w:rPr>
                <w:rFonts w:eastAsia="MS Mincho"/>
                <w:bCs/>
                <w:szCs w:val="21"/>
              </w:rPr>
              <w:t xml:space="preserve">= </w:t>
            </w:r>
            <w:r w:rsidRPr="007C115A">
              <w:rPr>
                <w:rFonts w:eastAsia="MS Mincho"/>
                <w:bCs/>
                <w:szCs w:val="21"/>
              </w:rPr>
              <w:t xml:space="preserve">Distance in Longitudinal direction between </w:t>
            </w:r>
            <w:r>
              <w:rPr>
                <w:rFonts w:eastAsia="MS Mincho"/>
                <w:bCs/>
                <w:szCs w:val="21"/>
              </w:rPr>
              <w:t xml:space="preserve">the front end of the </w:t>
            </w:r>
            <w:r w:rsidRPr="007C115A">
              <w:rPr>
                <w:rFonts w:eastAsia="MS Mincho"/>
                <w:bCs/>
                <w:szCs w:val="21"/>
              </w:rPr>
              <w:t>ego</w:t>
            </w:r>
            <w:r>
              <w:rPr>
                <w:rFonts w:eastAsia="MS Mincho"/>
                <w:bCs/>
                <w:szCs w:val="21"/>
              </w:rPr>
              <w:t xml:space="preserve"> vehicle</w:t>
            </w:r>
            <w:r w:rsidRPr="007C115A">
              <w:rPr>
                <w:rFonts w:eastAsia="MS Mincho"/>
                <w:bCs/>
                <w:szCs w:val="21"/>
              </w:rPr>
              <w:t xml:space="preserve"> and </w:t>
            </w:r>
            <w:r>
              <w:rPr>
                <w:rFonts w:eastAsia="MS Mincho"/>
                <w:bCs/>
                <w:szCs w:val="21"/>
              </w:rPr>
              <w:t xml:space="preserve">the rear end of the </w:t>
            </w:r>
            <w:r w:rsidRPr="001B0895">
              <w:rPr>
                <w:rFonts w:eastAsia="MS Mincho"/>
                <w:bCs/>
                <w:strike/>
                <w:color w:val="FF0000"/>
                <w:szCs w:val="21"/>
              </w:rPr>
              <w:t>leading vehicle</w:t>
            </w:r>
            <w:r>
              <w:rPr>
                <w:rFonts w:eastAsia="MS Mincho"/>
                <w:bCs/>
                <w:szCs w:val="21"/>
              </w:rPr>
              <w:t xml:space="preserve"> </w:t>
            </w:r>
            <w:r w:rsidRPr="001B0895">
              <w:rPr>
                <w:rFonts w:eastAsia="MS Mincho"/>
                <w:b/>
                <w:color w:val="FF0000"/>
                <w:szCs w:val="21"/>
              </w:rPr>
              <w:t>‘other vehicle’</w:t>
            </w:r>
            <w:r w:rsidRPr="001B0895">
              <w:rPr>
                <w:rFonts w:eastAsia="MS Mincho"/>
                <w:bCs/>
                <w:color w:val="FF0000"/>
                <w:szCs w:val="21"/>
              </w:rPr>
              <w:t xml:space="preserve"> </w:t>
            </w:r>
            <w:r>
              <w:rPr>
                <w:rFonts w:eastAsia="MS Mincho"/>
                <w:bCs/>
                <w:szCs w:val="21"/>
              </w:rPr>
              <w:t>in ego vehicle’s lane or in adjacent lane</w:t>
            </w:r>
          </w:p>
        </w:tc>
      </w:tr>
      <w:tr w:rsidR="00063B7C" w:rsidRPr="0007086E" w14:paraId="5D571813" w14:textId="77777777" w:rsidTr="009D461B">
        <w:tc>
          <w:tcPr>
            <w:tcW w:w="1276" w:type="dxa"/>
            <w:vMerge/>
          </w:tcPr>
          <w:p w14:paraId="4448973B"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2FDE7A4B"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05064A25" w14:textId="5E835B19" w:rsidR="00063B7C" w:rsidRPr="0007086E" w:rsidRDefault="00063B7C" w:rsidP="009D461B">
            <w:pPr>
              <w:adjustRightInd w:val="0"/>
              <w:snapToGrid w:val="0"/>
              <w:spacing w:after="120"/>
              <w:ind w:left="57" w:right="57"/>
              <w:rPr>
                <w:rFonts w:eastAsia="MS Mincho"/>
                <w:bCs/>
                <w:szCs w:val="21"/>
              </w:rPr>
            </w:pPr>
            <w:r w:rsidRPr="00063B7C">
              <w:rPr>
                <w:rFonts w:eastAsia="MS Mincho"/>
                <w:b/>
                <w:bCs/>
                <w:strike/>
                <w:color w:val="FF0000"/>
                <w:szCs w:val="21"/>
              </w:rPr>
              <w:t>dy0</w:t>
            </w:r>
            <w:r w:rsidRPr="00063B7C">
              <w:rPr>
                <w:rFonts w:eastAsia="MS Mincho"/>
                <w:bCs/>
                <w:color w:val="FF0000"/>
                <w:szCs w:val="21"/>
              </w:rPr>
              <w:t xml:space="preserve"> </w:t>
            </w:r>
            <m:oMath>
              <m:r>
                <m:rPr>
                  <m:sty m:val="bi"/>
                </m:rPr>
                <w:rPr>
                  <w:rFonts w:ascii="Cambria Math" w:hAnsi="Cambria Math"/>
                  <w:color w:val="FF0000"/>
                  <w:lang w:val="en-US"/>
                </w:rPr>
                <m:t>dis</m:t>
              </m:r>
              <m:sSub>
                <m:sSubPr>
                  <m:ctrlPr>
                    <w:rPr>
                      <w:rFonts w:ascii="Cambria Math" w:hAnsi="Cambria Math"/>
                      <w:b/>
                      <w:bCs/>
                      <w:i/>
                      <w:color w:val="FF0000"/>
                      <w:lang w:val="en-US"/>
                    </w:rPr>
                  </m:ctrlPr>
                </m:sSubPr>
                <m:e>
                  <m:r>
                    <m:rPr>
                      <m:sty m:val="bi"/>
                    </m:rPr>
                    <w:rPr>
                      <w:rFonts w:ascii="Cambria Math" w:hAnsi="Cambria Math"/>
                      <w:color w:val="FF0000"/>
                      <w:lang w:val="en-US"/>
                    </w:rPr>
                    <m:t>t</m:t>
                  </m:r>
                </m:e>
                <m:sub>
                  <m:r>
                    <m:rPr>
                      <m:sty m:val="bi"/>
                    </m:rPr>
                    <w:rPr>
                      <w:rFonts w:ascii="Cambria Math" w:hAnsi="Cambria Math"/>
                      <w:color w:val="FF0000"/>
                      <w:lang w:val="en-US"/>
                    </w:rPr>
                    <m:t>lat</m:t>
                  </m:r>
                </m:sub>
              </m:sSub>
            </m:oMath>
            <w:r>
              <w:rPr>
                <w:rFonts w:eastAsia="MS Mincho"/>
                <w:bCs/>
                <w:szCs w:val="21"/>
              </w:rPr>
              <w:t xml:space="preserve"> = </w:t>
            </w:r>
            <w:r w:rsidRPr="002F1F28">
              <w:rPr>
                <w:rFonts w:eastAsia="MS Mincho"/>
                <w:bCs/>
                <w:szCs w:val="21"/>
              </w:rPr>
              <w:t xml:space="preserve">Inside Lateral distance between outside edge line of ego vehicle in parallel to the vehicle's median longitudinal plane within lanes and outside edge line of </w:t>
            </w:r>
            <w:r w:rsidRPr="004D01BE">
              <w:rPr>
                <w:rFonts w:eastAsia="MS Mincho"/>
                <w:bCs/>
                <w:strike/>
                <w:color w:val="FF0000"/>
                <w:szCs w:val="21"/>
              </w:rPr>
              <w:t>leading vehicle</w:t>
            </w:r>
            <w:r>
              <w:rPr>
                <w:rFonts w:eastAsia="MS Mincho"/>
                <w:bCs/>
                <w:szCs w:val="21"/>
              </w:rPr>
              <w:t xml:space="preserve"> </w:t>
            </w:r>
            <w:r w:rsidRPr="001B0895">
              <w:rPr>
                <w:rFonts w:eastAsia="MS Mincho"/>
                <w:b/>
                <w:color w:val="FF0000"/>
                <w:szCs w:val="21"/>
              </w:rPr>
              <w:t xml:space="preserve">‘other vehicle’ </w:t>
            </w:r>
            <w:r w:rsidRPr="002F1F28">
              <w:rPr>
                <w:rFonts w:eastAsia="MS Mincho"/>
                <w:bCs/>
                <w:szCs w:val="21"/>
              </w:rPr>
              <w:t>in parallel to the vehicle's median longitudinal plane in adjacent lines.</w:t>
            </w:r>
          </w:p>
        </w:tc>
      </w:tr>
      <w:tr w:rsidR="00063B7C" w:rsidRPr="009A5BB4" w14:paraId="6F7455E1" w14:textId="77777777" w:rsidTr="009D461B">
        <w:tc>
          <w:tcPr>
            <w:tcW w:w="1276" w:type="dxa"/>
            <w:vMerge/>
          </w:tcPr>
          <w:p w14:paraId="7143784D"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446B154A"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5B1C8056" w14:textId="77777777" w:rsidR="00063B7C" w:rsidRPr="001B0895" w:rsidRDefault="00063B7C" w:rsidP="009D461B">
            <w:pPr>
              <w:adjustRightInd w:val="0"/>
              <w:snapToGrid w:val="0"/>
              <w:spacing w:after="120"/>
              <w:ind w:left="57" w:right="57"/>
              <w:rPr>
                <w:rFonts w:eastAsia="MS Mincho"/>
                <w:b/>
                <w:bCs/>
                <w:strike/>
                <w:szCs w:val="21"/>
              </w:rPr>
            </w:pPr>
            <w:r w:rsidRPr="001B0895">
              <w:rPr>
                <w:rFonts w:eastAsia="MS Mincho"/>
                <w:b/>
                <w:bCs/>
                <w:strike/>
                <w:color w:val="FF0000"/>
                <w:szCs w:val="21"/>
              </w:rPr>
              <w:t>dy0_f</w:t>
            </w:r>
            <w:r w:rsidRPr="001B0895">
              <w:rPr>
                <w:rFonts w:eastAsia="MS Mincho"/>
                <w:bCs/>
                <w:strike/>
                <w:color w:val="FF0000"/>
                <w:szCs w:val="21"/>
              </w:rPr>
              <w:t xml:space="preserve"> = Inside Lateral distance between outside edge line of leading vehicle in parallel to the vehicle's median longitudinal plane within lanes and outside edge line of vehicle in front of the leading vehicle in parallel to the vehicle's median longitudinal plane in adjacent lines.</w:t>
            </w:r>
          </w:p>
        </w:tc>
      </w:tr>
      <w:tr w:rsidR="00063B7C" w:rsidRPr="0007086E" w14:paraId="082A80E0" w14:textId="77777777" w:rsidTr="009D461B">
        <w:tc>
          <w:tcPr>
            <w:tcW w:w="1276" w:type="dxa"/>
            <w:vMerge/>
          </w:tcPr>
          <w:p w14:paraId="5D0F957E"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39E6ED3F"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6B2867FF" w14:textId="77777777" w:rsidR="00063B7C" w:rsidRPr="001B0895" w:rsidRDefault="00063B7C" w:rsidP="009D461B">
            <w:pPr>
              <w:adjustRightInd w:val="0"/>
              <w:snapToGrid w:val="0"/>
              <w:spacing w:after="120"/>
              <w:ind w:left="57" w:right="57"/>
              <w:rPr>
                <w:rFonts w:eastAsia="MS Mincho"/>
                <w:bCs/>
                <w:strike/>
                <w:color w:val="FF0000"/>
                <w:szCs w:val="21"/>
              </w:rPr>
            </w:pPr>
            <w:r w:rsidRPr="001B0895">
              <w:rPr>
                <w:rFonts w:eastAsia="MS Mincho"/>
                <w:b/>
                <w:bCs/>
                <w:strike/>
                <w:color w:val="FF0000"/>
                <w:szCs w:val="21"/>
              </w:rPr>
              <w:t>dx0_f</w:t>
            </w:r>
            <w:r w:rsidRPr="001B0895">
              <w:rPr>
                <w:rFonts w:eastAsia="MS Mincho"/>
                <w:bCs/>
                <w:strike/>
                <w:color w:val="FF0000"/>
                <w:szCs w:val="21"/>
              </w:rPr>
              <w:t xml:space="preserve"> = Distance in longitudinal direction between front end of leading vehicle and rear end of vehicle in front of leading vehicle</w:t>
            </w:r>
          </w:p>
        </w:tc>
      </w:tr>
      <w:tr w:rsidR="00063B7C" w:rsidRPr="0007086E" w14:paraId="5F7A1611" w14:textId="77777777" w:rsidTr="009D461B">
        <w:tc>
          <w:tcPr>
            <w:tcW w:w="1276" w:type="dxa"/>
            <w:vMerge/>
          </w:tcPr>
          <w:p w14:paraId="619EBFC1"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222F39AA"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08C3ED7A" w14:textId="77777777" w:rsidR="00063B7C" w:rsidRPr="001B0895" w:rsidRDefault="00063B7C" w:rsidP="009D461B">
            <w:pPr>
              <w:adjustRightInd w:val="0"/>
              <w:snapToGrid w:val="0"/>
              <w:spacing w:after="120"/>
              <w:ind w:left="57" w:right="57"/>
              <w:rPr>
                <w:rFonts w:eastAsia="MS Mincho"/>
                <w:b/>
                <w:bCs/>
                <w:strike/>
                <w:color w:val="FF0000"/>
                <w:szCs w:val="21"/>
              </w:rPr>
            </w:pPr>
            <w:proofErr w:type="spellStart"/>
            <w:r w:rsidRPr="001B0895">
              <w:rPr>
                <w:rFonts w:eastAsia="MS Mincho"/>
                <w:b/>
                <w:bCs/>
                <w:strike/>
                <w:color w:val="FF0000"/>
                <w:szCs w:val="21"/>
              </w:rPr>
              <w:t>dfy</w:t>
            </w:r>
            <w:proofErr w:type="spellEnd"/>
            <w:r w:rsidRPr="001B0895">
              <w:rPr>
                <w:rFonts w:eastAsia="MS Mincho"/>
                <w:b/>
                <w:bCs/>
                <w:strike/>
                <w:color w:val="FF0000"/>
                <w:szCs w:val="21"/>
              </w:rPr>
              <w:t xml:space="preserve"> </w:t>
            </w:r>
            <w:r w:rsidRPr="001B0895">
              <w:rPr>
                <w:rFonts w:eastAsia="MS Mincho"/>
                <w:bCs/>
                <w:strike/>
                <w:color w:val="FF0000"/>
                <w:szCs w:val="21"/>
              </w:rPr>
              <w:t>= Width of vehicle in front of leading vehicle</w:t>
            </w:r>
          </w:p>
        </w:tc>
      </w:tr>
      <w:tr w:rsidR="00063B7C" w:rsidRPr="0007086E" w14:paraId="418BAA85" w14:textId="77777777" w:rsidTr="009D461B">
        <w:tc>
          <w:tcPr>
            <w:tcW w:w="1276" w:type="dxa"/>
            <w:vMerge/>
          </w:tcPr>
          <w:p w14:paraId="69AD8595"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40EA8530"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00045709" w14:textId="408134EB" w:rsidR="00063B7C" w:rsidRPr="00063B7C" w:rsidRDefault="00063B7C" w:rsidP="009D461B">
            <w:pPr>
              <w:adjustRightInd w:val="0"/>
              <w:snapToGrid w:val="0"/>
              <w:spacing w:after="120"/>
              <w:ind w:left="57" w:right="57"/>
              <w:rPr>
                <w:rFonts w:eastAsia="MS Mincho"/>
                <w:b/>
                <w:bCs/>
                <w:strike/>
                <w:szCs w:val="21"/>
              </w:rPr>
            </w:pPr>
            <w:proofErr w:type="spellStart"/>
            <w:r w:rsidRPr="00063B7C">
              <w:rPr>
                <w:rFonts w:eastAsia="MS Mincho"/>
                <w:b/>
                <w:bCs/>
                <w:strike/>
                <w:color w:val="FF0000"/>
                <w:szCs w:val="21"/>
              </w:rPr>
              <w:t>doy</w:t>
            </w:r>
            <w:proofErr w:type="spellEnd"/>
            <w:r w:rsidRPr="00063B7C">
              <w:rPr>
                <w:rFonts w:eastAsia="MS Mincho"/>
                <w:b/>
                <w:bCs/>
                <w:strike/>
                <w:color w:val="FF0000"/>
                <w:szCs w:val="21"/>
              </w:rPr>
              <w:t xml:space="preserve"> </w:t>
            </w:r>
            <w:r w:rsidRPr="00063B7C">
              <w:rPr>
                <w:rFonts w:eastAsia="MS Mincho"/>
                <w:bCs/>
                <w:strike/>
                <w:color w:val="FF0000"/>
                <w:szCs w:val="21"/>
              </w:rPr>
              <w:t>= Width of leading vehicle</w:t>
            </w:r>
          </w:p>
        </w:tc>
      </w:tr>
      <w:tr w:rsidR="00063B7C" w:rsidRPr="0007086E" w14:paraId="3957C10F" w14:textId="77777777" w:rsidTr="009D461B">
        <w:tc>
          <w:tcPr>
            <w:tcW w:w="1276" w:type="dxa"/>
            <w:vMerge/>
          </w:tcPr>
          <w:p w14:paraId="26197747"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3A01A0A8"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6B7D19E8" w14:textId="42507940" w:rsidR="00063B7C" w:rsidRPr="00063B7C" w:rsidRDefault="00063B7C" w:rsidP="009D461B">
            <w:pPr>
              <w:adjustRightInd w:val="0"/>
              <w:snapToGrid w:val="0"/>
              <w:spacing w:after="120"/>
              <w:ind w:left="57" w:right="57"/>
              <w:rPr>
                <w:rFonts w:eastAsia="MS Mincho"/>
                <w:b/>
                <w:bCs/>
                <w:szCs w:val="21"/>
              </w:rPr>
            </w:pPr>
            <w:r w:rsidRPr="00063B7C">
              <w:rPr>
                <w:rFonts w:eastAsia="MS Mincho"/>
                <w:b/>
                <w:bCs/>
                <w:strike/>
                <w:color w:val="FF0000"/>
                <w:szCs w:val="21"/>
              </w:rPr>
              <w:t>dox</w:t>
            </w:r>
            <w:r w:rsidRPr="00063B7C">
              <w:rPr>
                <w:rFonts w:eastAsia="MS Mincho"/>
                <w:b/>
                <w:bCs/>
                <w:color w:val="FF0000"/>
                <w:szCs w:val="21"/>
              </w:rPr>
              <w:t xml:space="preserve"> </w:t>
            </w:r>
            <m:oMath>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cut-in</m:t>
                  </m:r>
                </m:sub>
              </m:sSub>
            </m:oMath>
            <w:r>
              <w:rPr>
                <w:rFonts w:eastAsia="MS Mincho"/>
                <w:b/>
                <w:bCs/>
                <w:szCs w:val="21"/>
              </w:rPr>
              <w:t xml:space="preserve"> </w:t>
            </w:r>
            <w:r w:rsidRPr="00063B7C">
              <w:rPr>
                <w:rFonts w:eastAsia="MS Mincho"/>
                <w:bCs/>
                <w:szCs w:val="21"/>
              </w:rPr>
              <w:t xml:space="preserve">= Length of the </w:t>
            </w:r>
            <w:r w:rsidRPr="00063B7C">
              <w:rPr>
                <w:rFonts w:eastAsia="MS Mincho"/>
                <w:bCs/>
                <w:strike/>
                <w:color w:val="FF0000"/>
                <w:szCs w:val="21"/>
              </w:rPr>
              <w:t>leading</w:t>
            </w:r>
            <w:r w:rsidRPr="00063B7C">
              <w:rPr>
                <w:rFonts w:eastAsia="MS Mincho"/>
                <w:bCs/>
                <w:color w:val="FF0000"/>
                <w:szCs w:val="21"/>
              </w:rPr>
              <w:t xml:space="preserve"> </w:t>
            </w:r>
            <w:r w:rsidRPr="00063B7C">
              <w:rPr>
                <w:rFonts w:eastAsia="MS Mincho"/>
                <w:b/>
                <w:color w:val="FF0000"/>
                <w:szCs w:val="21"/>
              </w:rPr>
              <w:t>‘other</w:t>
            </w:r>
            <w:r>
              <w:rPr>
                <w:rFonts w:eastAsia="MS Mincho"/>
                <w:bCs/>
                <w:szCs w:val="21"/>
              </w:rPr>
              <w:t xml:space="preserve"> </w:t>
            </w:r>
            <w:r w:rsidRPr="00063B7C">
              <w:rPr>
                <w:rFonts w:eastAsia="MS Mincho"/>
                <w:bCs/>
                <w:szCs w:val="21"/>
              </w:rPr>
              <w:t>vehicle</w:t>
            </w:r>
            <w:r w:rsidRPr="00063B7C">
              <w:rPr>
                <w:rFonts w:eastAsia="MS Mincho"/>
                <w:b/>
                <w:color w:val="FF0000"/>
                <w:szCs w:val="21"/>
              </w:rPr>
              <w:t>’</w:t>
            </w:r>
          </w:p>
        </w:tc>
      </w:tr>
      <w:tr w:rsidR="00063B7C" w:rsidRPr="0007086E" w14:paraId="142B731F" w14:textId="77777777" w:rsidTr="009D461B">
        <w:tc>
          <w:tcPr>
            <w:tcW w:w="1276" w:type="dxa"/>
            <w:vMerge/>
          </w:tcPr>
          <w:p w14:paraId="0C5F8580" w14:textId="77777777" w:rsidR="00063B7C" w:rsidRPr="0007086E" w:rsidRDefault="00063B7C" w:rsidP="009D461B">
            <w:pPr>
              <w:adjustRightInd w:val="0"/>
              <w:snapToGrid w:val="0"/>
              <w:spacing w:after="120"/>
              <w:ind w:left="57" w:right="57"/>
              <w:rPr>
                <w:rFonts w:eastAsia="MS Mincho"/>
                <w:bCs/>
                <w:szCs w:val="21"/>
              </w:rPr>
            </w:pPr>
          </w:p>
        </w:tc>
        <w:tc>
          <w:tcPr>
            <w:tcW w:w="1701" w:type="dxa"/>
            <w:vMerge/>
          </w:tcPr>
          <w:p w14:paraId="479135BF" w14:textId="77777777" w:rsidR="00063B7C" w:rsidRPr="0007086E" w:rsidRDefault="00063B7C" w:rsidP="009D461B">
            <w:pPr>
              <w:adjustRightInd w:val="0"/>
              <w:snapToGrid w:val="0"/>
              <w:spacing w:after="120"/>
              <w:ind w:left="57" w:right="57"/>
              <w:rPr>
                <w:rFonts w:eastAsia="MS Mincho"/>
                <w:bCs/>
                <w:szCs w:val="21"/>
              </w:rPr>
            </w:pPr>
          </w:p>
        </w:tc>
        <w:tc>
          <w:tcPr>
            <w:tcW w:w="4678" w:type="dxa"/>
          </w:tcPr>
          <w:p w14:paraId="28C7CDB5" w14:textId="2DEC9CC0" w:rsidR="00063B7C" w:rsidRPr="00063B7C" w:rsidRDefault="00063B7C" w:rsidP="00063B7C">
            <w:pPr>
              <w:rPr>
                <w:rFonts w:eastAsia="MS Mincho"/>
                <w:b/>
                <w:bCs/>
                <w:strike/>
                <w:color w:val="FF0000"/>
                <w:szCs w:val="21"/>
              </w:rPr>
            </w:pPr>
            <m:oMath>
              <m:r>
                <m:rPr>
                  <m:sty m:val="bi"/>
                </m:rPr>
                <w:rPr>
                  <w:rFonts w:ascii="Cambria Math" w:hAnsi="Cambria Math"/>
                  <w:color w:val="FF0000"/>
                  <w:lang w:val="en-US"/>
                </w:rPr>
                <m:t>lengt</m:t>
              </m:r>
              <m:sSub>
                <m:sSubPr>
                  <m:ctrlPr>
                    <w:rPr>
                      <w:rFonts w:ascii="Cambria Math" w:hAnsi="Cambria Math"/>
                      <w:b/>
                      <w:bCs/>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ego</m:t>
                  </m:r>
                </m:sub>
              </m:sSub>
            </m:oMath>
            <w:r>
              <w:rPr>
                <w:rFonts w:eastAsiaTheme="minorEastAsia"/>
                <w:b/>
                <w:bCs/>
                <w:color w:val="FF0000"/>
                <w:lang w:val="en-US"/>
              </w:rPr>
              <w:t xml:space="preserve"> </w:t>
            </w:r>
            <w:r w:rsidRPr="001B0895">
              <w:rPr>
                <w:rFonts w:eastAsia="MS Mincho"/>
                <w:bCs/>
                <w:color w:val="FF0000"/>
                <w:szCs w:val="21"/>
              </w:rPr>
              <w:t xml:space="preserve">= Length of the </w:t>
            </w:r>
            <w:r>
              <w:rPr>
                <w:rFonts w:eastAsia="MS Mincho"/>
                <w:bCs/>
                <w:color w:val="FF0000"/>
                <w:szCs w:val="21"/>
              </w:rPr>
              <w:t>ALKS</w:t>
            </w:r>
            <w:r w:rsidRPr="001B0895">
              <w:rPr>
                <w:rFonts w:eastAsia="MS Mincho"/>
                <w:bCs/>
                <w:color w:val="FF0000"/>
                <w:szCs w:val="21"/>
              </w:rPr>
              <w:t xml:space="preserve"> vehicle</w:t>
            </w:r>
          </w:p>
        </w:tc>
      </w:tr>
      <w:tr w:rsidR="00FA00BF" w:rsidRPr="0007086E" w14:paraId="6987CEEA" w14:textId="77777777" w:rsidTr="009D461B">
        <w:trPr>
          <w:trHeight w:val="347"/>
        </w:trPr>
        <w:tc>
          <w:tcPr>
            <w:tcW w:w="1276" w:type="dxa"/>
            <w:vMerge w:val="restart"/>
          </w:tcPr>
          <w:p w14:paraId="769625F3" w14:textId="77777777" w:rsidR="00FA00BF" w:rsidRPr="0007086E" w:rsidRDefault="00FA00BF" w:rsidP="009D461B">
            <w:pPr>
              <w:adjustRightInd w:val="0"/>
              <w:snapToGrid w:val="0"/>
              <w:spacing w:after="120"/>
              <w:ind w:left="57" w:right="57"/>
              <w:rPr>
                <w:rFonts w:eastAsia="MS Mincho"/>
                <w:bCs/>
                <w:szCs w:val="21"/>
              </w:rPr>
            </w:pPr>
            <w:r w:rsidRPr="0007086E">
              <w:rPr>
                <w:rFonts w:eastAsia="MS Mincho" w:hint="eastAsia"/>
                <w:bCs/>
                <w:szCs w:val="21"/>
              </w:rPr>
              <w:t>Vehicle motion</w:t>
            </w:r>
          </w:p>
        </w:tc>
        <w:tc>
          <w:tcPr>
            <w:tcW w:w="1701" w:type="dxa"/>
          </w:tcPr>
          <w:p w14:paraId="793AE2BF" w14:textId="77777777" w:rsidR="00FA00BF" w:rsidRPr="0007086E" w:rsidRDefault="00FA00BF" w:rsidP="009D461B">
            <w:pPr>
              <w:adjustRightInd w:val="0"/>
              <w:snapToGrid w:val="0"/>
              <w:spacing w:after="120"/>
              <w:ind w:left="57" w:right="57"/>
              <w:rPr>
                <w:rFonts w:eastAsia="MS Mincho"/>
                <w:bCs/>
                <w:szCs w:val="21"/>
              </w:rPr>
            </w:pPr>
            <w:r w:rsidRPr="0007086E">
              <w:rPr>
                <w:rFonts w:eastAsia="MS Mincho" w:hint="eastAsia"/>
                <w:bCs/>
                <w:szCs w:val="21"/>
              </w:rPr>
              <w:t>Lateral motion</w:t>
            </w:r>
          </w:p>
        </w:tc>
        <w:tc>
          <w:tcPr>
            <w:tcW w:w="4678" w:type="dxa"/>
          </w:tcPr>
          <w:p w14:paraId="6319A2CF" w14:textId="6C5861EF" w:rsidR="00FA00BF" w:rsidRPr="0007086E" w:rsidRDefault="00FA00BF" w:rsidP="009D461B">
            <w:pPr>
              <w:adjustRightInd w:val="0"/>
              <w:snapToGrid w:val="0"/>
              <w:spacing w:after="120"/>
              <w:ind w:left="57" w:right="57"/>
              <w:rPr>
                <w:rFonts w:eastAsia="MS Mincho"/>
                <w:bCs/>
                <w:szCs w:val="21"/>
              </w:rPr>
            </w:pPr>
            <w:proofErr w:type="spellStart"/>
            <w:r w:rsidRPr="00063B7C">
              <w:rPr>
                <w:rFonts w:eastAsia="MS Mincho" w:hint="eastAsia"/>
                <w:b/>
                <w:bCs/>
                <w:strike/>
                <w:color w:val="FF0000"/>
                <w:szCs w:val="21"/>
              </w:rPr>
              <w:t>Vy</w:t>
            </w:r>
            <w:proofErr w:type="spellEnd"/>
            <w:r>
              <w:rPr>
                <w:rFonts w:eastAsia="MS Mincho"/>
                <w:bCs/>
                <w:szCs w:val="21"/>
              </w:rPr>
              <w:t xml:space="preserve"> </w:t>
            </w:r>
            <m:oMath>
              <m:sSub>
                <m:sSubPr>
                  <m:ctrlPr>
                    <w:rPr>
                      <w:rFonts w:ascii="Cambria Math" w:hAnsi="Cambria Math"/>
                      <w:b/>
                      <w:bCs/>
                      <w:i/>
                      <w:color w:val="FF0000"/>
                      <w:lang w:val="en-US"/>
                    </w:rPr>
                  </m:ctrlPr>
                </m:sSubPr>
                <m:e>
                  <m:r>
                    <m:rPr>
                      <m:sty m:val="bi"/>
                    </m:rPr>
                    <w:rPr>
                      <w:rFonts w:ascii="Cambria Math" w:hAnsi="Cambria Math"/>
                      <w:color w:val="FF0000"/>
                      <w:lang w:val="en-US"/>
                    </w:rPr>
                    <m:t>u</m:t>
                  </m:r>
                </m:e>
                <m:sub>
                  <m:r>
                    <m:rPr>
                      <m:sty m:val="bi"/>
                    </m:rPr>
                    <w:rPr>
                      <w:rFonts w:ascii="Cambria Math" w:hAnsi="Cambria Math"/>
                      <w:color w:val="FF0000"/>
                      <w:lang w:val="en-US"/>
                    </w:rPr>
                    <m:t>cut-in,lat</m:t>
                  </m:r>
                </m:sub>
              </m:sSub>
            </m:oMath>
            <w:r w:rsidR="00063B7C">
              <w:rPr>
                <w:rFonts w:eastAsia="MS Mincho"/>
                <w:bCs/>
                <w:szCs w:val="21"/>
              </w:rPr>
              <w:t xml:space="preserve"> </w:t>
            </w:r>
            <w:r>
              <w:rPr>
                <w:rFonts w:eastAsia="MS Mincho"/>
                <w:bCs/>
                <w:szCs w:val="21"/>
              </w:rPr>
              <w:t>=</w:t>
            </w:r>
            <w:r w:rsidR="00B75E2B" w:rsidRPr="004D01BE">
              <w:rPr>
                <w:rFonts w:eastAsia="MS Mincho"/>
                <w:bCs/>
                <w:strike/>
                <w:color w:val="FF0000"/>
                <w:szCs w:val="21"/>
              </w:rPr>
              <w:t xml:space="preserve"> leading vehicle</w:t>
            </w:r>
            <w:r w:rsidR="00B75E2B">
              <w:rPr>
                <w:rFonts w:eastAsia="MS Mincho"/>
                <w:bCs/>
                <w:szCs w:val="21"/>
              </w:rPr>
              <w:t xml:space="preserve"> </w:t>
            </w:r>
            <w:r w:rsidR="00B75E2B" w:rsidRPr="001B0895">
              <w:rPr>
                <w:rFonts w:eastAsia="MS Mincho"/>
                <w:b/>
                <w:color w:val="FF0000"/>
                <w:szCs w:val="21"/>
              </w:rPr>
              <w:t>‘Other vehicle’</w:t>
            </w:r>
            <w:r w:rsidR="00B75E2B" w:rsidRPr="004D01BE">
              <w:rPr>
                <w:rFonts w:eastAsia="MS Mincho"/>
                <w:bCs/>
                <w:color w:val="FF0000"/>
                <w:szCs w:val="21"/>
              </w:rPr>
              <w:t xml:space="preserve"> </w:t>
            </w:r>
            <w:r>
              <w:rPr>
                <w:rFonts w:eastAsia="MS Mincho"/>
                <w:bCs/>
                <w:szCs w:val="21"/>
              </w:rPr>
              <w:t>l</w:t>
            </w:r>
            <w:r>
              <w:rPr>
                <w:rFonts w:eastAsia="MS Mincho" w:hint="eastAsia"/>
                <w:bCs/>
                <w:szCs w:val="21"/>
              </w:rPr>
              <w:t xml:space="preserve">ateral velocity </w:t>
            </w:r>
          </w:p>
        </w:tc>
      </w:tr>
      <w:tr w:rsidR="00FA00BF" w:rsidRPr="0007086E" w14:paraId="094B0D9D" w14:textId="77777777" w:rsidTr="009D461B">
        <w:tc>
          <w:tcPr>
            <w:tcW w:w="1276" w:type="dxa"/>
            <w:vMerge/>
          </w:tcPr>
          <w:p w14:paraId="1A19E08B" w14:textId="77777777" w:rsidR="00FA00BF" w:rsidRPr="0007086E" w:rsidRDefault="00FA00BF" w:rsidP="009D461B">
            <w:pPr>
              <w:adjustRightInd w:val="0"/>
              <w:snapToGrid w:val="0"/>
              <w:spacing w:after="120"/>
              <w:ind w:left="57" w:right="57"/>
              <w:rPr>
                <w:rFonts w:eastAsia="MS Mincho"/>
                <w:bCs/>
                <w:szCs w:val="21"/>
              </w:rPr>
            </w:pPr>
          </w:p>
        </w:tc>
        <w:tc>
          <w:tcPr>
            <w:tcW w:w="1701" w:type="dxa"/>
            <w:vMerge w:val="restart"/>
          </w:tcPr>
          <w:p w14:paraId="6DC7FFCC" w14:textId="77777777" w:rsidR="00FA00BF" w:rsidRPr="00C371BA" w:rsidRDefault="00FA00BF" w:rsidP="009D461B">
            <w:pPr>
              <w:adjustRightInd w:val="0"/>
              <w:snapToGrid w:val="0"/>
              <w:spacing w:after="120"/>
              <w:ind w:left="57" w:right="57"/>
              <w:rPr>
                <w:rFonts w:eastAsia="MS Mincho"/>
                <w:bCs/>
                <w:strike/>
                <w:color w:val="FF0000"/>
                <w:szCs w:val="21"/>
              </w:rPr>
            </w:pPr>
            <w:r w:rsidRPr="00C371BA">
              <w:rPr>
                <w:rFonts w:eastAsia="MS Mincho"/>
                <w:bCs/>
                <w:strike/>
                <w:color w:val="FF0000"/>
                <w:szCs w:val="21"/>
              </w:rPr>
              <w:t>Deceleration</w:t>
            </w:r>
          </w:p>
        </w:tc>
        <w:tc>
          <w:tcPr>
            <w:tcW w:w="4678" w:type="dxa"/>
          </w:tcPr>
          <w:p w14:paraId="2CAD2401" w14:textId="6A05D3F1" w:rsidR="00FA00BF" w:rsidRPr="00C371BA" w:rsidRDefault="00FA00BF" w:rsidP="009D461B">
            <w:pPr>
              <w:adjustRightInd w:val="0"/>
              <w:snapToGrid w:val="0"/>
              <w:spacing w:after="120"/>
              <w:ind w:left="57" w:right="57"/>
              <w:rPr>
                <w:rFonts w:eastAsia="MS Mincho"/>
                <w:bCs/>
                <w:strike/>
                <w:color w:val="FF0000"/>
                <w:szCs w:val="21"/>
              </w:rPr>
            </w:pPr>
            <w:proofErr w:type="spellStart"/>
            <w:r w:rsidRPr="00C371BA">
              <w:rPr>
                <w:rFonts w:eastAsia="MS Mincho" w:hint="eastAsia"/>
                <w:b/>
                <w:bCs/>
                <w:strike/>
                <w:color w:val="FF0000"/>
                <w:szCs w:val="21"/>
              </w:rPr>
              <w:t>Gx_max</w:t>
            </w:r>
            <w:proofErr w:type="spellEnd"/>
            <w:r w:rsidRPr="00C371BA">
              <w:rPr>
                <w:rFonts w:eastAsia="MS Mincho"/>
                <w:b/>
                <w:bCs/>
                <w:strike/>
                <w:color w:val="FF0000"/>
                <w:szCs w:val="21"/>
              </w:rPr>
              <w:t xml:space="preserve"> </w:t>
            </w:r>
            <w:r w:rsidRPr="00C371BA">
              <w:rPr>
                <w:rFonts w:eastAsia="MS Mincho"/>
                <w:bCs/>
                <w:strike/>
                <w:color w:val="FF0000"/>
                <w:szCs w:val="21"/>
              </w:rPr>
              <w:t>=</w:t>
            </w:r>
            <w:r w:rsidRPr="00C371BA">
              <w:rPr>
                <w:rFonts w:eastAsia="MS Mincho" w:hint="eastAsia"/>
                <w:bCs/>
                <w:strike/>
                <w:color w:val="FF0000"/>
                <w:szCs w:val="21"/>
              </w:rPr>
              <w:t xml:space="preserve"> Maximum deceleration </w:t>
            </w:r>
            <w:r w:rsidRPr="00C371BA">
              <w:rPr>
                <w:rFonts w:eastAsia="MS Mincho"/>
                <w:bCs/>
                <w:strike/>
                <w:color w:val="FF0000"/>
                <w:szCs w:val="21"/>
              </w:rPr>
              <w:t xml:space="preserve">of the </w:t>
            </w:r>
            <w:r w:rsidR="00B75E2B" w:rsidRPr="00C371BA">
              <w:rPr>
                <w:rFonts w:eastAsia="MS Mincho"/>
                <w:bCs/>
                <w:strike/>
                <w:color w:val="FF0000"/>
                <w:szCs w:val="21"/>
              </w:rPr>
              <w:t xml:space="preserve">leading vehicle </w:t>
            </w:r>
            <w:r w:rsidRPr="00C371BA">
              <w:rPr>
                <w:rFonts w:eastAsia="MS Mincho"/>
                <w:bCs/>
                <w:strike/>
                <w:color w:val="FF0000"/>
                <w:szCs w:val="21"/>
              </w:rPr>
              <w:t xml:space="preserve">in </w:t>
            </w:r>
            <w:r w:rsidRPr="00C371BA">
              <w:rPr>
                <w:rFonts w:eastAsia="MS Mincho" w:hint="eastAsia"/>
                <w:bCs/>
                <w:strike/>
                <w:color w:val="FF0000"/>
                <w:szCs w:val="21"/>
              </w:rPr>
              <w:t xml:space="preserve">G </w:t>
            </w:r>
          </w:p>
        </w:tc>
      </w:tr>
      <w:tr w:rsidR="00FA00BF" w:rsidRPr="0007086E" w14:paraId="24F6B0AE" w14:textId="77777777" w:rsidTr="009D461B">
        <w:trPr>
          <w:trHeight w:val="301"/>
        </w:trPr>
        <w:tc>
          <w:tcPr>
            <w:tcW w:w="1276" w:type="dxa"/>
            <w:vMerge/>
          </w:tcPr>
          <w:p w14:paraId="1F55EBF2" w14:textId="77777777" w:rsidR="00FA00BF" w:rsidRPr="0007086E" w:rsidRDefault="00FA00BF" w:rsidP="009D461B">
            <w:pPr>
              <w:adjustRightInd w:val="0"/>
              <w:snapToGrid w:val="0"/>
              <w:spacing w:after="120"/>
              <w:ind w:left="57" w:right="57"/>
              <w:rPr>
                <w:rFonts w:eastAsia="MS Mincho"/>
                <w:bCs/>
                <w:szCs w:val="21"/>
              </w:rPr>
            </w:pPr>
          </w:p>
        </w:tc>
        <w:tc>
          <w:tcPr>
            <w:tcW w:w="1701" w:type="dxa"/>
            <w:vMerge/>
          </w:tcPr>
          <w:p w14:paraId="3E496753" w14:textId="77777777" w:rsidR="00FA00BF" w:rsidRPr="00C371BA" w:rsidRDefault="00FA00BF" w:rsidP="009D461B">
            <w:pPr>
              <w:adjustRightInd w:val="0"/>
              <w:snapToGrid w:val="0"/>
              <w:spacing w:after="120"/>
              <w:ind w:left="57" w:right="57"/>
              <w:rPr>
                <w:rFonts w:eastAsia="MS Mincho"/>
                <w:bCs/>
                <w:strike/>
                <w:color w:val="FF0000"/>
                <w:szCs w:val="21"/>
              </w:rPr>
            </w:pPr>
          </w:p>
        </w:tc>
        <w:tc>
          <w:tcPr>
            <w:tcW w:w="4678" w:type="dxa"/>
          </w:tcPr>
          <w:p w14:paraId="210DAEC6" w14:textId="30229FCD" w:rsidR="00FA00BF" w:rsidRPr="00C371BA" w:rsidRDefault="00FA00BF" w:rsidP="009D461B">
            <w:pPr>
              <w:adjustRightInd w:val="0"/>
              <w:snapToGrid w:val="0"/>
              <w:spacing w:after="120"/>
              <w:ind w:left="57" w:right="57"/>
              <w:rPr>
                <w:rFonts w:eastAsia="MS Mincho"/>
                <w:bCs/>
                <w:strike/>
                <w:color w:val="FF0000"/>
                <w:szCs w:val="21"/>
              </w:rPr>
            </w:pPr>
            <w:proofErr w:type="spellStart"/>
            <w:r w:rsidRPr="00C371BA">
              <w:rPr>
                <w:rFonts w:eastAsia="MS Mincho" w:hint="eastAsia"/>
                <w:b/>
                <w:bCs/>
                <w:strike/>
                <w:color w:val="FF0000"/>
                <w:szCs w:val="21"/>
              </w:rPr>
              <w:t>dG</w:t>
            </w:r>
            <w:proofErr w:type="spellEnd"/>
            <w:r w:rsidRPr="00C371BA">
              <w:rPr>
                <w:rFonts w:eastAsia="MS Mincho" w:hint="eastAsia"/>
                <w:b/>
                <w:bCs/>
                <w:strike/>
                <w:color w:val="FF0000"/>
                <w:szCs w:val="21"/>
              </w:rPr>
              <w:t>/</w:t>
            </w:r>
            <w:proofErr w:type="spellStart"/>
            <w:r w:rsidRPr="00C371BA">
              <w:rPr>
                <w:rFonts w:eastAsia="MS Mincho" w:hint="eastAsia"/>
                <w:b/>
                <w:bCs/>
                <w:strike/>
                <w:color w:val="FF0000"/>
                <w:szCs w:val="21"/>
              </w:rPr>
              <w:t>dt</w:t>
            </w:r>
            <w:proofErr w:type="spellEnd"/>
            <w:r w:rsidRPr="00C371BA">
              <w:rPr>
                <w:rFonts w:eastAsia="MS Mincho" w:hint="eastAsia"/>
                <w:b/>
                <w:bCs/>
                <w:strike/>
                <w:color w:val="FF0000"/>
                <w:szCs w:val="21"/>
              </w:rPr>
              <w:t xml:space="preserve"> </w:t>
            </w:r>
            <w:r w:rsidRPr="00C371BA">
              <w:rPr>
                <w:rFonts w:eastAsia="MS Mincho"/>
                <w:bCs/>
                <w:strike/>
                <w:color w:val="FF0000"/>
                <w:szCs w:val="21"/>
              </w:rPr>
              <w:t xml:space="preserve">= </w:t>
            </w:r>
            <w:r w:rsidRPr="00C371BA">
              <w:rPr>
                <w:rFonts w:eastAsia="MS Mincho" w:hint="eastAsia"/>
                <w:bCs/>
                <w:strike/>
                <w:color w:val="FF0000"/>
                <w:szCs w:val="21"/>
              </w:rPr>
              <w:t>Deceleration rate</w:t>
            </w:r>
            <w:r w:rsidRPr="00C371BA">
              <w:rPr>
                <w:rFonts w:eastAsia="MS Mincho"/>
                <w:bCs/>
                <w:strike/>
                <w:color w:val="FF0000"/>
                <w:szCs w:val="21"/>
              </w:rPr>
              <w:t xml:space="preserve"> (Jerk) of the </w:t>
            </w:r>
            <w:r w:rsidR="00B75E2B" w:rsidRPr="00C371BA">
              <w:rPr>
                <w:rFonts w:eastAsia="MS Mincho"/>
                <w:bCs/>
                <w:strike/>
                <w:color w:val="FF0000"/>
                <w:szCs w:val="21"/>
              </w:rPr>
              <w:t>leading vehicle</w:t>
            </w:r>
          </w:p>
        </w:tc>
      </w:tr>
    </w:tbl>
    <w:p w14:paraId="26E4D961" w14:textId="3D050EE4" w:rsidR="00FA00BF" w:rsidRDefault="00FA00BF" w:rsidP="00FA00BF">
      <w:pPr>
        <w:pStyle w:val="SingleTxtG"/>
        <w:spacing w:before="120"/>
        <w:ind w:left="2268" w:hanging="1134"/>
        <w:rPr>
          <w:rFonts w:eastAsia="MS Mincho"/>
        </w:rPr>
      </w:pPr>
      <w:r>
        <w:rPr>
          <w:rFonts w:eastAsia="MS Mincho"/>
        </w:rPr>
        <w:t>4.3.</w:t>
      </w:r>
      <w:r>
        <w:rPr>
          <w:rFonts w:eastAsia="MS Mincho"/>
        </w:rPr>
        <w:tab/>
      </w:r>
      <w:r>
        <w:rPr>
          <w:rFonts w:eastAsia="MS Mincho" w:hint="eastAsia"/>
        </w:rPr>
        <w:t>F</w:t>
      </w:r>
      <w:r>
        <w:rPr>
          <w:rFonts w:eastAsia="MS Mincho"/>
        </w:rPr>
        <w:t xml:space="preserve">ollowing </w:t>
      </w:r>
      <w:r w:rsidRPr="001B0895">
        <w:rPr>
          <w:rFonts w:eastAsia="MS Mincho"/>
          <w:strike/>
          <w:color w:val="FF0000"/>
        </w:rPr>
        <w:t>are</w:t>
      </w:r>
      <w:r w:rsidR="001B0895" w:rsidRPr="001B0895">
        <w:rPr>
          <w:rFonts w:eastAsia="MS Mincho"/>
          <w:color w:val="FF0000"/>
        </w:rPr>
        <w:t xml:space="preserve"> </w:t>
      </w:r>
      <w:r w:rsidR="001B0895" w:rsidRPr="001B0895">
        <w:rPr>
          <w:rFonts w:eastAsia="MS Mincho"/>
          <w:b/>
          <w:bCs/>
          <w:color w:val="FF0000"/>
        </w:rPr>
        <w:t>is the</w:t>
      </w:r>
      <w:r w:rsidRPr="001B0895">
        <w:rPr>
          <w:rFonts w:eastAsia="MS Mincho"/>
          <w:color w:val="FF0000"/>
        </w:rPr>
        <w:t xml:space="preserve"> </w:t>
      </w:r>
      <w:r>
        <w:rPr>
          <w:rFonts w:eastAsia="MS Mincho"/>
        </w:rPr>
        <w:t>visual representation</w:t>
      </w:r>
      <w:r w:rsidRPr="001B0895">
        <w:rPr>
          <w:rFonts w:eastAsia="MS Mincho"/>
          <w:strike/>
          <w:color w:val="FF0000"/>
        </w:rPr>
        <w:t>s</w:t>
      </w:r>
      <w:r>
        <w:rPr>
          <w:rFonts w:eastAsia="MS Mincho"/>
        </w:rPr>
        <w:t xml:space="preserve"> of parameters for the </w:t>
      </w:r>
      <w:r w:rsidRPr="001B0895">
        <w:rPr>
          <w:rFonts w:eastAsia="MS Mincho"/>
          <w:strike/>
          <w:color w:val="FF0000"/>
        </w:rPr>
        <w:t>three types</w:t>
      </w:r>
      <w:r>
        <w:rPr>
          <w:rFonts w:eastAsia="MS Mincho"/>
        </w:rPr>
        <w:t xml:space="preserve"> </w:t>
      </w:r>
      <w:r w:rsidRPr="001B0895">
        <w:rPr>
          <w:rFonts w:eastAsia="MS Mincho"/>
          <w:strike/>
          <w:color w:val="FF0000"/>
        </w:rPr>
        <w:t>of</w:t>
      </w:r>
      <w:r>
        <w:rPr>
          <w:rFonts w:eastAsia="MS Mincho"/>
        </w:rPr>
        <w:t xml:space="preserve"> </w:t>
      </w:r>
      <w:r w:rsidR="001B0895" w:rsidRPr="001B0895">
        <w:rPr>
          <w:rFonts w:eastAsia="MS Mincho"/>
          <w:b/>
          <w:bCs/>
          <w:color w:val="FF0000"/>
        </w:rPr>
        <w:t>cut</w:t>
      </w:r>
      <w:r w:rsidR="001B0895">
        <w:rPr>
          <w:rFonts w:eastAsia="MS Mincho"/>
          <w:b/>
          <w:bCs/>
          <w:color w:val="FF0000"/>
        </w:rPr>
        <w:t xml:space="preserve"> </w:t>
      </w:r>
      <w:r w:rsidR="001B0895" w:rsidRPr="001B0895">
        <w:rPr>
          <w:rFonts w:eastAsia="MS Mincho"/>
          <w:b/>
          <w:bCs/>
          <w:color w:val="FF0000"/>
        </w:rPr>
        <w:t>in</w:t>
      </w:r>
      <w:r w:rsidR="001B0895">
        <w:rPr>
          <w:rFonts w:eastAsia="MS Mincho"/>
        </w:rPr>
        <w:t xml:space="preserve"> </w:t>
      </w:r>
      <w:r>
        <w:rPr>
          <w:rFonts w:eastAsia="MS Mincho"/>
        </w:rPr>
        <w:t>scenario</w:t>
      </w:r>
      <w:r w:rsidRPr="001B0895">
        <w:rPr>
          <w:rFonts w:eastAsia="MS Mincho"/>
          <w:strike/>
          <w:color w:val="FF0000"/>
        </w:rPr>
        <w:t>s</w:t>
      </w:r>
    </w:p>
    <w:p w14:paraId="347433BC" w14:textId="5DCBDD7A" w:rsidR="00FA00BF" w:rsidRDefault="00FA00BF" w:rsidP="00FA00BF">
      <w:pPr>
        <w:pStyle w:val="SingleTxtG"/>
        <w:jc w:val="left"/>
        <w:rPr>
          <w:rFonts w:eastAsia="MS Mincho"/>
          <w:b/>
          <w:bCs/>
        </w:rPr>
      </w:pPr>
      <w:r w:rsidRPr="00EE760E">
        <w:rPr>
          <w:rFonts w:eastAsia="MS Mincho"/>
        </w:rPr>
        <w:t>Figure 5</w:t>
      </w:r>
      <w:r w:rsidRPr="00EE760E">
        <w:rPr>
          <w:rFonts w:eastAsia="MS Mincho"/>
        </w:rPr>
        <w:br/>
      </w:r>
      <w:r>
        <w:rPr>
          <w:rFonts w:eastAsia="MS Mincho"/>
          <w:b/>
          <w:bCs/>
        </w:rPr>
        <w:t>Visualisation</w:t>
      </w:r>
      <w:r w:rsidR="00C371BA">
        <w:rPr>
          <w:rFonts w:eastAsia="MS Mincho"/>
          <w:b/>
          <w:bCs/>
        </w:rPr>
        <w:t xml:space="preserve"> </w:t>
      </w:r>
      <w:r w:rsidR="00C371BA" w:rsidRPr="00C371BA">
        <w:rPr>
          <w:rFonts w:eastAsia="MS Mincho"/>
          <w:b/>
          <w:bCs/>
          <w:color w:val="FF0000"/>
        </w:rPr>
        <w:t>of the cut-in scenario</w:t>
      </w:r>
    </w:p>
    <w:p w14:paraId="70FC745F" w14:textId="2217B5D8" w:rsidR="00C371BA" w:rsidRPr="00C042EA" w:rsidRDefault="00C371BA" w:rsidP="00FA00BF">
      <w:pPr>
        <w:pStyle w:val="SingleTxtG"/>
        <w:jc w:val="left"/>
        <w:rPr>
          <w:rFonts w:eastAsia="MS Mincho"/>
          <w:b/>
          <w:bCs/>
        </w:rPr>
      </w:pPr>
      <w:r w:rsidRPr="00C371BA">
        <w:rPr>
          <w:rFonts w:eastAsia="MS Mincho"/>
          <w:b/>
          <w:bCs/>
          <w:noProof/>
          <w:lang w:val="de-DE" w:eastAsia="de-DE"/>
        </w:rPr>
        <w:drawing>
          <wp:inline distT="0" distB="0" distL="0" distR="0" wp14:anchorId="02A7F69D" wp14:editId="77BE9BB6">
            <wp:extent cx="4755108" cy="288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55108" cy="2880000"/>
                    </a:xfrm>
                    <a:prstGeom prst="rect">
                      <a:avLst/>
                    </a:prstGeom>
                  </pic:spPr>
                </pic:pic>
              </a:graphicData>
            </a:graphic>
          </wp:inline>
        </w:drawing>
      </w:r>
    </w:p>
    <w:tbl>
      <w:tblPr>
        <w:tblStyle w:val="Tabellenraster"/>
        <w:tblW w:w="0" w:type="auto"/>
        <w:tblInd w:w="1134" w:type="dxa"/>
        <w:tblLook w:val="04A0" w:firstRow="1" w:lastRow="0" w:firstColumn="1" w:lastColumn="0" w:noHBand="0" w:noVBand="1"/>
      </w:tblPr>
      <w:tblGrid>
        <w:gridCol w:w="2423"/>
        <w:gridCol w:w="5310"/>
      </w:tblGrid>
      <w:tr w:rsidR="00FA00BF" w14:paraId="1173C83C" w14:textId="77777777" w:rsidTr="009D461B">
        <w:trPr>
          <w:trHeight w:val="1446"/>
        </w:trPr>
        <w:tc>
          <w:tcPr>
            <w:tcW w:w="2423" w:type="dxa"/>
          </w:tcPr>
          <w:p w14:paraId="68F17070" w14:textId="77777777" w:rsidR="00FA00BF" w:rsidRPr="00C371BA" w:rsidRDefault="00FA00BF" w:rsidP="009D461B">
            <w:pPr>
              <w:adjustRightInd w:val="0"/>
              <w:snapToGrid w:val="0"/>
              <w:spacing w:after="120"/>
              <w:ind w:right="1134"/>
              <w:rPr>
                <w:rFonts w:eastAsia="MS Mincho"/>
                <w:bCs/>
                <w:strike/>
                <w:szCs w:val="21"/>
              </w:rPr>
            </w:pPr>
            <w:r w:rsidRPr="00C371BA">
              <w:rPr>
                <w:rFonts w:eastAsia="MS Mincho" w:hint="eastAsia"/>
                <w:bCs/>
                <w:strike/>
                <w:color w:val="FF0000"/>
                <w:szCs w:val="21"/>
              </w:rPr>
              <w:t>Cut in</w:t>
            </w:r>
          </w:p>
        </w:tc>
        <w:tc>
          <w:tcPr>
            <w:tcW w:w="5310" w:type="dxa"/>
          </w:tcPr>
          <w:p w14:paraId="11735AEC" w14:textId="77777777" w:rsidR="00FA00BF" w:rsidRDefault="00FA00BF" w:rsidP="009D461B">
            <w:pPr>
              <w:adjustRightInd w:val="0"/>
              <w:snapToGrid w:val="0"/>
              <w:spacing w:after="120"/>
              <w:ind w:rightChars="540" w:right="1080"/>
              <w:rPr>
                <w:rFonts w:eastAsia="MS Mincho"/>
                <w:bCs/>
              </w:rPr>
            </w:pPr>
            <w:r>
              <w:rPr>
                <w:rFonts w:eastAsia="MS Mincho"/>
                <w:bCs/>
                <w:noProof/>
                <w:lang w:val="de-DE" w:eastAsia="de-DE"/>
              </w:rPr>
              <w:drawing>
                <wp:inline distT="0" distB="0" distL="0" distR="0" wp14:anchorId="447FB5D1" wp14:editId="5374D0B6">
                  <wp:extent cx="2493645" cy="1103630"/>
                  <wp:effectExtent l="0" t="0" r="0" b="0"/>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alphaModFix amt="20000"/>
                            <a:extLst>
                              <a:ext uri="{28A0092B-C50C-407E-A947-70E740481C1C}">
                                <a14:useLocalDpi xmlns:a14="http://schemas.microsoft.com/office/drawing/2010/main" val="0"/>
                              </a:ext>
                            </a:extLst>
                          </a:blip>
                          <a:srcRect/>
                          <a:stretch>
                            <a:fillRect/>
                          </a:stretch>
                        </pic:blipFill>
                        <pic:spPr bwMode="auto">
                          <a:xfrm>
                            <a:off x="0" y="0"/>
                            <a:ext cx="2493645" cy="1103630"/>
                          </a:xfrm>
                          <a:prstGeom prst="rect">
                            <a:avLst/>
                          </a:prstGeom>
                          <a:noFill/>
                          <a:ln>
                            <a:noFill/>
                          </a:ln>
                        </pic:spPr>
                      </pic:pic>
                    </a:graphicData>
                  </a:graphic>
                </wp:inline>
              </w:drawing>
            </w:r>
          </w:p>
        </w:tc>
      </w:tr>
      <w:tr w:rsidR="00FA00BF" w:rsidRPr="00BC6369" w14:paraId="686D393D" w14:textId="77777777" w:rsidTr="009D461B">
        <w:trPr>
          <w:trHeight w:val="1395"/>
        </w:trPr>
        <w:tc>
          <w:tcPr>
            <w:tcW w:w="2423" w:type="dxa"/>
          </w:tcPr>
          <w:p w14:paraId="21D557A0" w14:textId="77777777" w:rsidR="00FA00BF" w:rsidRPr="00BC6369" w:rsidRDefault="00FA00BF" w:rsidP="009D461B">
            <w:pPr>
              <w:adjustRightInd w:val="0"/>
              <w:snapToGrid w:val="0"/>
              <w:spacing w:after="120"/>
              <w:ind w:right="1134"/>
              <w:rPr>
                <w:rFonts w:eastAsia="MS Mincho"/>
                <w:bCs/>
                <w:strike/>
                <w:color w:val="FF0000"/>
                <w:szCs w:val="21"/>
              </w:rPr>
            </w:pPr>
            <w:r w:rsidRPr="00BC6369">
              <w:rPr>
                <w:rFonts w:eastAsia="MS Mincho"/>
                <w:bCs/>
                <w:strike/>
                <w:color w:val="FF0000"/>
                <w:szCs w:val="21"/>
              </w:rPr>
              <w:t>Cut out</w:t>
            </w:r>
          </w:p>
        </w:tc>
        <w:tc>
          <w:tcPr>
            <w:tcW w:w="5310" w:type="dxa"/>
          </w:tcPr>
          <w:p w14:paraId="108F66F3" w14:textId="77777777" w:rsidR="00FA00BF" w:rsidRPr="00BC6369" w:rsidRDefault="00FA00BF" w:rsidP="009D461B">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22F71578" wp14:editId="34862264">
                  <wp:extent cx="2512060" cy="1048385"/>
                  <wp:effectExtent l="0" t="0" r="2540" b="5715"/>
                  <wp:docPr id="3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alphaModFix amt="20000"/>
                            <a:extLst>
                              <a:ext uri="{28A0092B-C50C-407E-A947-70E740481C1C}">
                                <a14:useLocalDpi xmlns:a14="http://schemas.microsoft.com/office/drawing/2010/main" val="0"/>
                              </a:ext>
                            </a:extLst>
                          </a:blip>
                          <a:srcRect/>
                          <a:stretch>
                            <a:fillRect/>
                          </a:stretch>
                        </pic:blipFill>
                        <pic:spPr bwMode="auto">
                          <a:xfrm>
                            <a:off x="0" y="0"/>
                            <a:ext cx="2512060" cy="1048385"/>
                          </a:xfrm>
                          <a:prstGeom prst="rect">
                            <a:avLst/>
                          </a:prstGeom>
                          <a:noFill/>
                          <a:ln>
                            <a:noFill/>
                          </a:ln>
                        </pic:spPr>
                      </pic:pic>
                    </a:graphicData>
                  </a:graphic>
                </wp:inline>
              </w:drawing>
            </w:r>
          </w:p>
        </w:tc>
      </w:tr>
      <w:tr w:rsidR="00FA00BF" w:rsidRPr="00BC6369" w14:paraId="183942DF" w14:textId="77777777" w:rsidTr="009D461B">
        <w:trPr>
          <w:trHeight w:val="1413"/>
        </w:trPr>
        <w:tc>
          <w:tcPr>
            <w:tcW w:w="2423" w:type="dxa"/>
          </w:tcPr>
          <w:p w14:paraId="4139C582" w14:textId="77777777" w:rsidR="00FA00BF" w:rsidRPr="00BC6369" w:rsidRDefault="00FA00BF" w:rsidP="009D461B">
            <w:pPr>
              <w:adjustRightInd w:val="0"/>
              <w:snapToGrid w:val="0"/>
              <w:spacing w:after="120"/>
              <w:ind w:right="1134"/>
              <w:rPr>
                <w:rFonts w:eastAsia="MS Mincho"/>
                <w:bCs/>
                <w:strike/>
                <w:color w:val="FF0000"/>
                <w:szCs w:val="21"/>
              </w:rPr>
            </w:pPr>
            <w:r w:rsidRPr="00BC6369">
              <w:rPr>
                <w:rFonts w:eastAsia="MS Mincho"/>
                <w:bCs/>
                <w:strike/>
                <w:color w:val="FF0000"/>
                <w:szCs w:val="21"/>
              </w:rPr>
              <w:t>Deceleration</w:t>
            </w:r>
          </w:p>
        </w:tc>
        <w:tc>
          <w:tcPr>
            <w:tcW w:w="5310" w:type="dxa"/>
          </w:tcPr>
          <w:p w14:paraId="605AD8BA" w14:textId="77777777" w:rsidR="00FA00BF" w:rsidRPr="00BC6369" w:rsidRDefault="00FA00BF" w:rsidP="009D461B">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0EC63C29" wp14:editId="5CE5BE71">
                  <wp:extent cx="2493645" cy="1048385"/>
                  <wp:effectExtent l="0" t="0" r="0" b="5715"/>
                  <wp:docPr id="3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alphaModFix amt="20000"/>
                            <a:extLst>
                              <a:ext uri="{28A0092B-C50C-407E-A947-70E740481C1C}">
                                <a14:useLocalDpi xmlns:a14="http://schemas.microsoft.com/office/drawing/2010/main" val="0"/>
                              </a:ext>
                            </a:extLst>
                          </a:blip>
                          <a:srcRect/>
                          <a:stretch>
                            <a:fillRect/>
                          </a:stretch>
                        </pic:blipFill>
                        <pic:spPr bwMode="auto">
                          <a:xfrm>
                            <a:off x="0" y="0"/>
                            <a:ext cx="2493645" cy="1048385"/>
                          </a:xfrm>
                          <a:prstGeom prst="rect">
                            <a:avLst/>
                          </a:prstGeom>
                          <a:noFill/>
                          <a:ln>
                            <a:noFill/>
                          </a:ln>
                        </pic:spPr>
                      </pic:pic>
                    </a:graphicData>
                  </a:graphic>
                </wp:inline>
              </w:drawing>
            </w:r>
          </w:p>
        </w:tc>
      </w:tr>
    </w:tbl>
    <w:p w14:paraId="67C71CAE" w14:textId="77777777" w:rsidR="00FA00BF" w:rsidRPr="00BC6369" w:rsidRDefault="00FA00BF" w:rsidP="00FA00BF">
      <w:pPr>
        <w:pStyle w:val="HChG"/>
        <w:rPr>
          <w:rFonts w:eastAsia="MS Mincho"/>
          <w:strike/>
          <w:color w:val="FF0000"/>
        </w:rPr>
      </w:pPr>
      <w:r w:rsidRPr="00BC6369">
        <w:rPr>
          <w:rFonts w:eastAsia="MS Mincho"/>
          <w:strike/>
          <w:color w:val="FF0000"/>
        </w:rPr>
        <w:lastRenderedPageBreak/>
        <w:tab/>
      </w:r>
      <w:r w:rsidRPr="00BC6369">
        <w:rPr>
          <w:rFonts w:eastAsia="MS Mincho"/>
          <w:strike/>
          <w:color w:val="FF0000"/>
        </w:rPr>
        <w:tab/>
        <w:t xml:space="preserve">5. </w:t>
      </w:r>
      <w:r w:rsidRPr="00BC6369">
        <w:rPr>
          <w:rFonts w:eastAsia="MS Mincho"/>
          <w:strike/>
          <w:color w:val="FF0000"/>
        </w:rPr>
        <w:tab/>
      </w:r>
      <w:r w:rsidRPr="00BC6369">
        <w:rPr>
          <w:rFonts w:eastAsia="MS Mincho"/>
          <w:strike/>
          <w:color w:val="FF0000"/>
        </w:rPr>
        <w:tab/>
        <w:t>Reference</w:t>
      </w:r>
    </w:p>
    <w:p w14:paraId="5CA43DD7" w14:textId="77777777" w:rsidR="00FA00BF" w:rsidRPr="00BC6369" w:rsidRDefault="00FA00BF" w:rsidP="00FA00BF">
      <w:pPr>
        <w:pStyle w:val="SingleTxtG"/>
        <w:ind w:left="2268" w:hanging="1134"/>
        <w:rPr>
          <w:rFonts w:eastAsia="MS Mincho"/>
          <w:strike/>
          <w:color w:val="FF0000"/>
          <w:szCs w:val="21"/>
        </w:rPr>
      </w:pPr>
      <w:r w:rsidRPr="00BC6369">
        <w:rPr>
          <w:rFonts w:eastAsia="MS Mincho"/>
          <w:strike/>
          <w:color w:val="FF0000"/>
        </w:rPr>
        <w:tab/>
        <w:t>Following data sheets are pictorial examples of simulations which determines conditions under which ALKS shall avoid a collision</w:t>
      </w:r>
      <w:r w:rsidRPr="00BC6369">
        <w:rPr>
          <w:rFonts w:eastAsia="MS Mincho"/>
          <w:strike/>
          <w:color w:val="FF0000"/>
          <w:szCs w:val="21"/>
        </w:rPr>
        <w:t xml:space="preserve">, taking into account the combination of every parameter, </w:t>
      </w:r>
      <w:r w:rsidRPr="00BC6369">
        <w:rPr>
          <w:rFonts w:eastAsia="MS Mincho"/>
          <w:i/>
          <w:iCs/>
          <w:strike/>
          <w:color w:val="FF0000"/>
          <w:szCs w:val="21"/>
        </w:rPr>
        <w:t>at and below</w:t>
      </w:r>
      <w:r w:rsidRPr="00BC6369">
        <w:rPr>
          <w:rFonts w:eastAsia="MS Mincho"/>
          <w:strike/>
          <w:color w:val="FF0000"/>
          <w:szCs w:val="21"/>
        </w:rPr>
        <w:t xml:space="preserve"> the maximum permitted ALKS vehicle speed.</w:t>
      </w:r>
    </w:p>
    <w:p w14:paraId="23E539E6" w14:textId="77777777" w:rsidR="00FA00BF" w:rsidRPr="00BC6369" w:rsidRDefault="00FA00BF" w:rsidP="00FA00BF">
      <w:pPr>
        <w:adjustRightInd w:val="0"/>
        <w:snapToGrid w:val="0"/>
        <w:spacing w:after="120"/>
        <w:ind w:left="2268" w:right="1134" w:hanging="1134"/>
        <w:rPr>
          <w:rFonts w:eastAsia="MS Mincho"/>
          <w:bCs/>
          <w:strike/>
          <w:color w:val="FF0000"/>
          <w:szCs w:val="21"/>
        </w:rPr>
      </w:pPr>
      <w:r w:rsidRPr="00BC6369">
        <w:rPr>
          <w:rFonts w:eastAsia="MS Mincho"/>
          <w:bCs/>
          <w:strike/>
          <w:color w:val="FF0000"/>
          <w:szCs w:val="21"/>
        </w:rPr>
        <w:t>5.1.</w:t>
      </w:r>
      <w:r w:rsidRPr="00BC6369">
        <w:rPr>
          <w:rFonts w:eastAsia="MS Mincho"/>
          <w:bCs/>
          <w:strike/>
          <w:color w:val="FF0000"/>
          <w:szCs w:val="21"/>
        </w:rPr>
        <w:tab/>
        <w:t>Cut in</w:t>
      </w:r>
    </w:p>
    <w:p w14:paraId="2BEAE966" w14:textId="77777777" w:rsidR="00FA00BF" w:rsidRPr="00BC6369" w:rsidRDefault="00FA00BF" w:rsidP="00FA00BF">
      <w:pPr>
        <w:keepNext/>
        <w:adjustRightInd w:val="0"/>
        <w:snapToGrid w:val="0"/>
        <w:spacing w:after="120"/>
        <w:ind w:left="1134" w:right="1134"/>
        <w:rPr>
          <w:rFonts w:eastAsia="MS Mincho"/>
          <w:b/>
          <w:strike/>
          <w:color w:val="FF0000"/>
          <w:szCs w:val="21"/>
        </w:rPr>
      </w:pPr>
      <w:r w:rsidRPr="00BC6369">
        <w:rPr>
          <w:rFonts w:eastAsia="MS Mincho"/>
          <w:bCs/>
          <w:strike/>
          <w:color w:val="FF0000"/>
          <w:szCs w:val="21"/>
        </w:rPr>
        <w:t>Figure 6</w:t>
      </w:r>
      <w:r w:rsidRPr="00BC6369">
        <w:rPr>
          <w:rFonts w:eastAsia="MS Mincho"/>
          <w:bCs/>
          <w:strike/>
          <w:color w:val="FF0000"/>
          <w:szCs w:val="21"/>
        </w:rPr>
        <w:br/>
      </w:r>
      <w:r w:rsidRPr="00BC6369">
        <w:rPr>
          <w:rFonts w:eastAsia="MS Mincho"/>
          <w:b/>
          <w:strike/>
          <w:color w:val="FF0000"/>
          <w:szCs w:val="21"/>
        </w:rPr>
        <w:t>Parameters</w:t>
      </w:r>
    </w:p>
    <w:p w14:paraId="6E08B469" w14:textId="77777777" w:rsidR="00FA00BF" w:rsidRPr="00BC6369" w:rsidRDefault="00FA00BF" w:rsidP="00FA00BF">
      <w:pPr>
        <w:adjustRightInd w:val="0"/>
        <w:snapToGrid w:val="0"/>
        <w:spacing w:after="120"/>
        <w:ind w:left="567" w:right="1134"/>
        <w:rPr>
          <w:rFonts w:eastAsia="MS Mincho"/>
          <w:bCs/>
          <w:strike/>
          <w:color w:val="FF0000"/>
          <w:szCs w:val="21"/>
        </w:rPr>
      </w:pPr>
      <w:r w:rsidRPr="00BC6369">
        <w:rPr>
          <w:rFonts w:eastAsia="MS Mincho"/>
          <w:bCs/>
          <w:strike/>
          <w:noProof/>
          <w:color w:val="FF0000"/>
          <w:szCs w:val="21"/>
          <w:lang w:val="de-DE" w:eastAsia="de-DE"/>
        </w:rPr>
        <w:drawing>
          <wp:inline distT="0" distB="0" distL="0" distR="0" wp14:anchorId="750021AA" wp14:editId="70918FFB">
            <wp:extent cx="5180400" cy="1580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alphaModFix amt="20000"/>
                      <a:extLst>
                        <a:ext uri="{28A0092B-C50C-407E-A947-70E740481C1C}">
                          <a14:useLocalDpi xmlns:a14="http://schemas.microsoft.com/office/drawing/2010/main" val="0"/>
                        </a:ext>
                      </a:extLst>
                    </a:blip>
                    <a:srcRect/>
                    <a:stretch>
                      <a:fillRect/>
                    </a:stretch>
                  </pic:blipFill>
                  <pic:spPr bwMode="auto">
                    <a:xfrm>
                      <a:off x="0" y="0"/>
                      <a:ext cx="5180400" cy="1580400"/>
                    </a:xfrm>
                    <a:prstGeom prst="rect">
                      <a:avLst/>
                    </a:prstGeom>
                    <a:noFill/>
                    <a:ln>
                      <a:noFill/>
                    </a:ln>
                  </pic:spPr>
                </pic:pic>
              </a:graphicData>
            </a:graphic>
          </wp:inline>
        </w:drawing>
      </w:r>
    </w:p>
    <w:p w14:paraId="5EFE0F7D" w14:textId="77777777" w:rsidR="00FA00BF" w:rsidRPr="00BC6369" w:rsidRDefault="00FA00BF" w:rsidP="00FA00BF">
      <w:pPr>
        <w:adjustRightInd w:val="0"/>
        <w:snapToGrid w:val="0"/>
        <w:spacing w:after="120"/>
        <w:ind w:right="1134" w:firstLineChars="1846" w:firstLine="3692"/>
        <w:rPr>
          <w:rFonts w:eastAsia="MS Mincho"/>
          <w:bCs/>
          <w:strike/>
          <w:color w:val="FF0000"/>
          <w:szCs w:val="21"/>
        </w:rPr>
      </w:pPr>
      <w:r w:rsidRPr="00BC6369">
        <w:rPr>
          <w:rFonts w:eastAsia="MS Mincho"/>
          <w:bCs/>
          <w:strike/>
          <w:color w:val="FF0000"/>
          <w:szCs w:val="21"/>
        </w:rPr>
        <w:t xml:space="preserve">(Data sheets image) </w:t>
      </w:r>
    </w:p>
    <w:p w14:paraId="53A50540" w14:textId="77777777" w:rsidR="00FA00BF" w:rsidRPr="00BC6369" w:rsidRDefault="00FA00BF" w:rsidP="00FA00BF">
      <w:pPr>
        <w:keepNext/>
        <w:keepLines/>
        <w:adjustRightInd w:val="0"/>
        <w:snapToGrid w:val="0"/>
        <w:spacing w:after="120"/>
        <w:ind w:left="1134" w:right="1134"/>
        <w:rPr>
          <w:strike/>
          <w:noProof/>
          <w:color w:val="FF0000"/>
        </w:rPr>
      </w:pPr>
      <w:r w:rsidRPr="00BC6369">
        <w:rPr>
          <w:rFonts w:eastAsia="MS Mincho"/>
          <w:bCs/>
          <w:strike/>
          <w:color w:val="FF0000"/>
          <w:szCs w:val="21"/>
        </w:rPr>
        <w:t>Figure 7</w:t>
      </w:r>
      <w:r w:rsidRPr="00BC6369">
        <w:rPr>
          <w:rFonts w:eastAsia="MS Mincho"/>
          <w:bCs/>
          <w:strike/>
          <w:color w:val="FF0000"/>
          <w:szCs w:val="21"/>
        </w:rPr>
        <w:br/>
      </w:r>
      <w:r w:rsidRPr="00BC6369">
        <w:rPr>
          <w:b/>
          <w:bCs/>
          <w:strike/>
          <w:noProof/>
          <w:color w:val="FF0000"/>
        </w:rPr>
        <w:t>Overview</w:t>
      </w:r>
    </w:p>
    <w:p w14:paraId="7CC75617" w14:textId="77777777" w:rsidR="00FA00BF" w:rsidRPr="00BC6369" w:rsidRDefault="00FA00BF" w:rsidP="00FA00BF">
      <w:pPr>
        <w:keepNext/>
        <w:keepLines/>
        <w:jc w:val="center"/>
        <w:rPr>
          <w:rFonts w:eastAsia="MS Mincho"/>
          <w:bCs/>
          <w:strike/>
          <w:color w:val="FF0000"/>
          <w:szCs w:val="21"/>
        </w:rPr>
      </w:pPr>
      <w:r w:rsidRPr="00BC6369">
        <w:rPr>
          <w:rFonts w:eastAsia="MS Mincho"/>
          <w:bCs/>
          <w:strike/>
          <w:noProof/>
          <w:color w:val="FF0000"/>
          <w:szCs w:val="21"/>
          <w:lang w:val="de-DE" w:eastAsia="de-DE"/>
        </w:rPr>
        <w:drawing>
          <wp:inline distT="0" distB="0" distL="0" distR="0" wp14:anchorId="400EEA58" wp14:editId="36389AE0">
            <wp:extent cx="4680184" cy="2824975"/>
            <wp:effectExtent l="0" t="0" r="0" b="0"/>
            <wp:docPr id="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alphaModFix amt="20000"/>
                      <a:extLst>
                        <a:ext uri="{28A0092B-C50C-407E-A947-70E740481C1C}">
                          <a14:useLocalDpi xmlns:a14="http://schemas.microsoft.com/office/drawing/2010/main"/>
                        </a:ext>
                      </a:extLst>
                    </a:blip>
                    <a:srcRect/>
                    <a:stretch>
                      <a:fillRect/>
                    </a:stretch>
                  </pic:blipFill>
                  <pic:spPr bwMode="auto">
                    <a:xfrm>
                      <a:off x="0" y="0"/>
                      <a:ext cx="4707362" cy="2841380"/>
                    </a:xfrm>
                    <a:prstGeom prst="rect">
                      <a:avLst/>
                    </a:prstGeom>
                    <a:noFill/>
                    <a:ln>
                      <a:noFill/>
                    </a:ln>
                  </pic:spPr>
                </pic:pic>
              </a:graphicData>
            </a:graphic>
          </wp:inline>
        </w:drawing>
      </w:r>
    </w:p>
    <w:p w14:paraId="063EBB80" w14:textId="77777777" w:rsidR="00FA00BF" w:rsidRPr="00BC6369" w:rsidRDefault="00FA00BF" w:rsidP="00FA00BF">
      <w:pPr>
        <w:keepNext/>
        <w:keepLines/>
        <w:rPr>
          <w:rFonts w:eastAsia="MS Mincho"/>
          <w:bCs/>
          <w:strike/>
          <w:color w:val="FF0000"/>
          <w:szCs w:val="21"/>
        </w:rPr>
      </w:pPr>
      <w:r w:rsidRPr="00BC6369">
        <w:rPr>
          <w:rFonts w:eastAsia="MS Mincho"/>
          <w:bCs/>
          <w:strike/>
          <w:color w:val="FF0000"/>
          <w:szCs w:val="21"/>
        </w:rPr>
        <w:br w:type="page"/>
      </w:r>
    </w:p>
    <w:p w14:paraId="2FABDCD1" w14:textId="77777777" w:rsidR="00FA00BF" w:rsidRPr="00BC6369" w:rsidRDefault="00FA00BF" w:rsidP="00FA00BF">
      <w:pPr>
        <w:ind w:left="1134"/>
        <w:rPr>
          <w:strike/>
          <w:noProof/>
          <w:color w:val="FF0000"/>
        </w:rPr>
      </w:pPr>
      <w:r w:rsidRPr="00BC6369">
        <w:rPr>
          <w:strike/>
          <w:noProof/>
          <w:color w:val="FF0000"/>
        </w:rPr>
        <w:lastRenderedPageBreak/>
        <w:t>Figure 8</w:t>
      </w:r>
    </w:p>
    <w:p w14:paraId="6F43040E" w14:textId="77777777" w:rsidR="00FA00BF" w:rsidRPr="00BC6369" w:rsidRDefault="00FA00BF" w:rsidP="00FA00BF">
      <w:pPr>
        <w:ind w:left="1134"/>
        <w:rPr>
          <w:b/>
          <w:bCs/>
          <w:strike/>
          <w:noProof/>
          <w:color w:val="FF0000"/>
        </w:rPr>
      </w:pPr>
      <w:r w:rsidRPr="00BC6369">
        <w:rPr>
          <w:b/>
          <w:bCs/>
          <w:strike/>
          <w:noProof/>
          <w:color w:val="FF0000"/>
        </w:rPr>
        <w:t>For Ve0 = 60 kph</w:t>
      </w:r>
    </w:p>
    <w:p w14:paraId="78FF8DE2" w14:textId="77777777" w:rsidR="00FA00BF" w:rsidRPr="00BC6369" w:rsidRDefault="00FA00BF" w:rsidP="00FA00BF">
      <w:pPr>
        <w:rPr>
          <w:rFonts w:eastAsia="MS Mincho"/>
          <w:bCs/>
          <w:strike/>
          <w:color w:val="FF0000"/>
        </w:rPr>
      </w:pPr>
      <w:r w:rsidRPr="00BC6369">
        <w:rPr>
          <w:rFonts w:eastAsia="MS Mincho"/>
          <w:bCs/>
          <w:strike/>
          <w:noProof/>
          <w:color w:val="FF0000"/>
          <w:lang w:val="de-DE" w:eastAsia="de-DE"/>
        </w:rPr>
        <w:drawing>
          <wp:inline distT="0" distB="0" distL="0" distR="0" wp14:anchorId="32415A79" wp14:editId="4E158714">
            <wp:extent cx="6202680" cy="3093720"/>
            <wp:effectExtent l="0" t="0" r="0" b="5080"/>
            <wp:docPr id="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7EF32097" w14:textId="77777777" w:rsidR="00FA00BF" w:rsidRPr="00BC6369" w:rsidRDefault="00FA00BF" w:rsidP="00FA00BF">
      <w:pPr>
        <w:keepNext/>
        <w:adjustRightInd w:val="0"/>
        <w:snapToGrid w:val="0"/>
        <w:spacing w:after="120"/>
        <w:ind w:left="1134" w:right="1134"/>
        <w:rPr>
          <w:rFonts w:eastAsia="MS Mincho"/>
          <w:b/>
          <w:strike/>
          <w:color w:val="FF0000"/>
          <w:szCs w:val="21"/>
        </w:rPr>
      </w:pPr>
    </w:p>
    <w:p w14:paraId="50364D0C" w14:textId="77777777" w:rsidR="00FA00BF" w:rsidRPr="00BC6369" w:rsidRDefault="00FA00BF" w:rsidP="00FA00BF">
      <w:pPr>
        <w:rPr>
          <w:rFonts w:eastAsia="MS Mincho"/>
          <w:bCs/>
          <w:strike/>
          <w:color w:val="FF0000"/>
        </w:rPr>
      </w:pPr>
      <w:r w:rsidRPr="00BC6369">
        <w:rPr>
          <w:rFonts w:eastAsia="MS Mincho"/>
          <w:bCs/>
          <w:strike/>
          <w:noProof/>
          <w:color w:val="FF0000"/>
          <w:lang w:val="de-DE" w:eastAsia="de-DE"/>
        </w:rPr>
        <w:drawing>
          <wp:inline distT="0" distB="0" distL="0" distR="0" wp14:anchorId="65EC8542" wp14:editId="406BA149">
            <wp:extent cx="6202680" cy="309372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E369981" w14:textId="77777777" w:rsidR="00FA00BF" w:rsidRPr="00BC6369" w:rsidRDefault="00FA00BF" w:rsidP="00FA00BF">
      <w:pPr>
        <w:rPr>
          <w:rFonts w:eastAsia="MS Mincho"/>
          <w:bCs/>
          <w:strike/>
          <w:color w:val="FF0000"/>
        </w:rPr>
      </w:pPr>
      <w:r w:rsidRPr="00BC6369">
        <w:rPr>
          <w:rFonts w:eastAsia="MS Mincho"/>
          <w:bCs/>
          <w:strike/>
          <w:noProof/>
          <w:color w:val="FF0000"/>
          <w:lang w:val="de-DE" w:eastAsia="de-DE"/>
        </w:rPr>
        <w:lastRenderedPageBreak/>
        <w:drawing>
          <wp:inline distT="0" distB="0" distL="0" distR="0" wp14:anchorId="35E5F11F" wp14:editId="2CFC5732">
            <wp:extent cx="6202680" cy="3093720"/>
            <wp:effectExtent l="0" t="0" r="0" b="5080"/>
            <wp:docPr id="4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FABC308" w14:textId="77777777" w:rsidR="00FA00BF" w:rsidRPr="00BC6369" w:rsidRDefault="00FA00BF" w:rsidP="00FA00BF">
      <w:pPr>
        <w:rPr>
          <w:rFonts w:eastAsia="MS Mincho"/>
          <w:bCs/>
          <w:strike/>
          <w:color w:val="FF0000"/>
        </w:rPr>
      </w:pPr>
    </w:p>
    <w:p w14:paraId="1B65C33B" w14:textId="77777777" w:rsidR="00FA00BF" w:rsidRPr="00BC6369" w:rsidRDefault="00FA00BF" w:rsidP="00FA00BF">
      <w:pPr>
        <w:rPr>
          <w:rFonts w:eastAsia="MS Mincho"/>
          <w:bCs/>
          <w:strike/>
          <w:color w:val="FF0000"/>
        </w:rPr>
      </w:pPr>
      <w:r w:rsidRPr="00BC6369">
        <w:rPr>
          <w:rFonts w:eastAsia="MS Mincho"/>
          <w:bCs/>
          <w:strike/>
          <w:noProof/>
          <w:color w:val="FF0000"/>
          <w:lang w:val="de-DE" w:eastAsia="de-DE"/>
        </w:rPr>
        <w:drawing>
          <wp:inline distT="0" distB="0" distL="0" distR="0" wp14:anchorId="6916DD25" wp14:editId="60B8A178">
            <wp:extent cx="6202680" cy="3093720"/>
            <wp:effectExtent l="0" t="0" r="0" b="5080"/>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9FF6030" w14:textId="77777777" w:rsidR="00FA00BF" w:rsidRPr="00BC6369" w:rsidRDefault="00FA00BF" w:rsidP="00FA00BF">
      <w:pPr>
        <w:rPr>
          <w:rFonts w:eastAsia="MS Mincho"/>
          <w:bCs/>
          <w:strike/>
          <w:color w:val="FF0000"/>
        </w:rPr>
      </w:pPr>
    </w:p>
    <w:p w14:paraId="4519DC4A" w14:textId="77777777" w:rsidR="00FA00BF" w:rsidRPr="00BC6369" w:rsidRDefault="00FA00BF" w:rsidP="00FA00BF">
      <w:pPr>
        <w:rPr>
          <w:rFonts w:eastAsia="MS Mincho"/>
          <w:bCs/>
          <w:strike/>
          <w:color w:val="FF0000"/>
        </w:rPr>
      </w:pPr>
    </w:p>
    <w:p w14:paraId="0C24EE55" w14:textId="77777777" w:rsidR="00FA00BF" w:rsidRPr="00BC6369" w:rsidRDefault="00FA00BF" w:rsidP="00FA00BF">
      <w:pPr>
        <w:rPr>
          <w:strike/>
          <w:noProof/>
          <w:color w:val="FF0000"/>
        </w:rPr>
      </w:pPr>
      <w:r w:rsidRPr="00BC6369">
        <w:rPr>
          <w:strike/>
          <w:noProof/>
          <w:color w:val="FF0000"/>
        </w:rPr>
        <w:br w:type="page"/>
      </w:r>
    </w:p>
    <w:p w14:paraId="7FD7F87C" w14:textId="77777777" w:rsidR="00FA00BF" w:rsidRPr="00BC6369" w:rsidRDefault="00FA00BF" w:rsidP="00FA00BF">
      <w:pPr>
        <w:ind w:left="1134"/>
        <w:rPr>
          <w:strike/>
          <w:noProof/>
          <w:color w:val="FF0000"/>
        </w:rPr>
      </w:pPr>
      <w:r w:rsidRPr="00BC6369">
        <w:rPr>
          <w:strike/>
          <w:noProof/>
          <w:color w:val="FF0000"/>
        </w:rPr>
        <w:lastRenderedPageBreak/>
        <w:t>Figure 9</w:t>
      </w:r>
    </w:p>
    <w:p w14:paraId="1B64A370" w14:textId="77777777" w:rsidR="00FA00BF" w:rsidRPr="00BC6369" w:rsidRDefault="00FA00BF" w:rsidP="00FA00BF">
      <w:pPr>
        <w:ind w:left="1134"/>
        <w:rPr>
          <w:b/>
          <w:bCs/>
          <w:strike/>
          <w:noProof/>
          <w:color w:val="FF0000"/>
        </w:rPr>
      </w:pPr>
      <w:r w:rsidRPr="00BC6369">
        <w:rPr>
          <w:b/>
          <w:bCs/>
          <w:strike/>
          <w:noProof/>
          <w:color w:val="FF0000"/>
        </w:rPr>
        <w:t xml:space="preserve">For Ve0 = </w:t>
      </w:r>
      <w:r w:rsidRPr="00BC6369">
        <w:rPr>
          <w:rFonts w:hint="eastAsia"/>
          <w:b/>
          <w:bCs/>
          <w:strike/>
          <w:noProof/>
          <w:color w:val="FF0000"/>
        </w:rPr>
        <w:t>5</w:t>
      </w:r>
      <w:r w:rsidRPr="00BC6369">
        <w:rPr>
          <w:b/>
          <w:bCs/>
          <w:strike/>
          <w:noProof/>
          <w:color w:val="FF0000"/>
        </w:rPr>
        <w:t>0 kph</w:t>
      </w:r>
    </w:p>
    <w:p w14:paraId="7EDEB2DC"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780DF635" wp14:editId="7FB52307">
            <wp:extent cx="6202680" cy="3093720"/>
            <wp:effectExtent l="0" t="0" r="0" b="5080"/>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4080A472" w14:textId="77777777" w:rsidR="00FA00BF" w:rsidRPr="00BC6369" w:rsidRDefault="00FA00BF" w:rsidP="00FA00BF">
      <w:pPr>
        <w:adjustRightInd w:val="0"/>
        <w:snapToGrid w:val="0"/>
        <w:spacing w:after="120"/>
        <w:ind w:right="1134"/>
        <w:rPr>
          <w:rFonts w:eastAsia="MS Mincho"/>
          <w:bCs/>
          <w:strike/>
          <w:color w:val="FF0000"/>
        </w:rPr>
      </w:pPr>
    </w:p>
    <w:p w14:paraId="22319371"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260350A2" wp14:editId="41461A48">
            <wp:extent cx="6202680" cy="3093720"/>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62F20A59" w14:textId="77777777" w:rsidR="00FA00BF" w:rsidRPr="00BC6369" w:rsidRDefault="00FA00BF" w:rsidP="00FA00BF">
      <w:pPr>
        <w:adjustRightInd w:val="0"/>
        <w:snapToGrid w:val="0"/>
        <w:spacing w:after="120"/>
        <w:ind w:right="1134"/>
        <w:rPr>
          <w:rFonts w:eastAsia="MS Mincho"/>
          <w:bCs/>
          <w:strike/>
          <w:color w:val="FF0000"/>
        </w:rPr>
      </w:pPr>
    </w:p>
    <w:p w14:paraId="7A83F04A"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lastRenderedPageBreak/>
        <w:drawing>
          <wp:inline distT="0" distB="0" distL="0" distR="0" wp14:anchorId="73337D4F" wp14:editId="1C0980F7">
            <wp:extent cx="6202680" cy="3093720"/>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32A63FAB" w14:textId="77777777" w:rsidR="00FA00BF" w:rsidRPr="00BC6369" w:rsidRDefault="00FA00BF" w:rsidP="00FA00BF">
      <w:pPr>
        <w:adjustRightInd w:val="0"/>
        <w:snapToGrid w:val="0"/>
        <w:spacing w:after="120"/>
        <w:ind w:right="1134"/>
        <w:rPr>
          <w:rFonts w:eastAsia="MS Mincho"/>
          <w:bCs/>
          <w:strike/>
          <w:color w:val="FF0000"/>
        </w:rPr>
      </w:pPr>
    </w:p>
    <w:p w14:paraId="2EE55578"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5B08C599" wp14:editId="6FDFD3AA">
            <wp:extent cx="6202680" cy="3093720"/>
            <wp:effectExtent l="0" t="0" r="0" b="508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2F0CA7F9" w14:textId="77777777" w:rsidR="00FA00BF" w:rsidRPr="00BC6369" w:rsidRDefault="00FA00BF" w:rsidP="00FA00BF">
      <w:pPr>
        <w:rPr>
          <w:rFonts w:eastAsia="MS Mincho"/>
          <w:bCs/>
          <w:strike/>
          <w:color w:val="FF0000"/>
        </w:rPr>
      </w:pPr>
    </w:p>
    <w:p w14:paraId="1394CAF6" w14:textId="77777777" w:rsidR="00FA00BF" w:rsidRPr="00BC6369" w:rsidRDefault="00FA00BF" w:rsidP="00FA00BF">
      <w:pPr>
        <w:rPr>
          <w:rFonts w:eastAsia="MS Mincho"/>
          <w:bCs/>
          <w:strike/>
          <w:color w:val="FF0000"/>
        </w:rPr>
      </w:pPr>
      <w:r w:rsidRPr="00BC6369">
        <w:rPr>
          <w:rFonts w:eastAsia="MS Mincho"/>
          <w:bCs/>
          <w:strike/>
          <w:color w:val="FF0000"/>
        </w:rPr>
        <w:br w:type="page"/>
      </w:r>
    </w:p>
    <w:p w14:paraId="4E3AE821" w14:textId="77777777" w:rsidR="00FA00BF" w:rsidRPr="00BC6369" w:rsidRDefault="00FA00BF" w:rsidP="00FA00BF">
      <w:pPr>
        <w:ind w:left="1134"/>
        <w:rPr>
          <w:rFonts w:eastAsia="MS Mincho"/>
          <w:bCs/>
          <w:strike/>
          <w:color w:val="FF0000"/>
        </w:rPr>
      </w:pPr>
      <w:r w:rsidRPr="00BC6369">
        <w:rPr>
          <w:rFonts w:eastAsia="MS Mincho"/>
          <w:bCs/>
          <w:strike/>
          <w:color w:val="FF0000"/>
        </w:rPr>
        <w:lastRenderedPageBreak/>
        <w:t>Figure 10</w:t>
      </w:r>
    </w:p>
    <w:p w14:paraId="44E80CA2" w14:textId="77777777" w:rsidR="00FA00BF" w:rsidRPr="00BC6369" w:rsidRDefault="00FA00BF" w:rsidP="00FA00BF">
      <w:pPr>
        <w:ind w:left="1134"/>
        <w:rPr>
          <w:b/>
          <w:bCs/>
          <w:strike/>
          <w:noProof/>
          <w:color w:val="FF0000"/>
        </w:rPr>
      </w:pPr>
      <w:r w:rsidRPr="00BC6369">
        <w:rPr>
          <w:b/>
          <w:bCs/>
          <w:strike/>
          <w:noProof/>
          <w:color w:val="FF0000"/>
        </w:rPr>
        <w:t xml:space="preserve">For Ve0 = </w:t>
      </w:r>
      <w:r w:rsidRPr="00BC6369">
        <w:rPr>
          <w:rFonts w:hint="eastAsia"/>
          <w:b/>
          <w:bCs/>
          <w:strike/>
          <w:noProof/>
          <w:color w:val="FF0000"/>
        </w:rPr>
        <w:t>4</w:t>
      </w:r>
      <w:r w:rsidRPr="00BC6369">
        <w:rPr>
          <w:b/>
          <w:bCs/>
          <w:strike/>
          <w:noProof/>
          <w:color w:val="FF0000"/>
        </w:rPr>
        <w:t>0 kph</w:t>
      </w:r>
    </w:p>
    <w:p w14:paraId="15398A1B"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3974E54E" wp14:editId="6DDF5524">
            <wp:extent cx="6202680" cy="3093720"/>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B73ECD2" w14:textId="77777777" w:rsidR="00FA00BF" w:rsidRPr="00BC6369" w:rsidRDefault="00FA00BF" w:rsidP="00FA00BF">
      <w:pPr>
        <w:adjustRightInd w:val="0"/>
        <w:snapToGrid w:val="0"/>
        <w:spacing w:after="120"/>
        <w:ind w:right="1134"/>
        <w:rPr>
          <w:rFonts w:eastAsia="MS Mincho"/>
          <w:bCs/>
          <w:strike/>
          <w:color w:val="FF0000"/>
        </w:rPr>
      </w:pPr>
    </w:p>
    <w:p w14:paraId="09512B47"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5D10367C" wp14:editId="08AFDF84">
            <wp:extent cx="6202680" cy="3093720"/>
            <wp:effectExtent l="0" t="0" r="0" b="5080"/>
            <wp:docPr id="5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9F6075B" w14:textId="77777777" w:rsidR="00FA00BF" w:rsidRPr="00BC6369" w:rsidRDefault="00FA00BF" w:rsidP="00FA00BF">
      <w:pPr>
        <w:adjustRightInd w:val="0"/>
        <w:snapToGrid w:val="0"/>
        <w:spacing w:after="120"/>
        <w:ind w:right="1134"/>
        <w:rPr>
          <w:rFonts w:eastAsia="MS Mincho"/>
          <w:bCs/>
          <w:strike/>
          <w:color w:val="FF0000"/>
        </w:rPr>
      </w:pPr>
    </w:p>
    <w:p w14:paraId="3E84E941"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lastRenderedPageBreak/>
        <w:drawing>
          <wp:inline distT="0" distB="0" distL="0" distR="0" wp14:anchorId="72F0B8DC" wp14:editId="20D041AB">
            <wp:extent cx="6202680" cy="3093720"/>
            <wp:effectExtent l="0" t="0" r="0" b="5080"/>
            <wp:docPr id="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0BF52920" w14:textId="77777777" w:rsidR="00FA00BF" w:rsidRPr="00BC6369" w:rsidRDefault="00FA00BF" w:rsidP="00FA00BF">
      <w:pPr>
        <w:adjustRightInd w:val="0"/>
        <w:snapToGrid w:val="0"/>
        <w:ind w:left="1134" w:right="1134"/>
        <w:rPr>
          <w:rFonts w:eastAsia="MS Mincho"/>
          <w:bCs/>
          <w:strike/>
          <w:color w:val="FF0000"/>
        </w:rPr>
      </w:pPr>
      <w:r w:rsidRPr="00BC6369">
        <w:rPr>
          <w:rFonts w:eastAsia="MS Mincho"/>
          <w:bCs/>
          <w:strike/>
          <w:color w:val="FF0000"/>
        </w:rPr>
        <w:t>Figure 11</w:t>
      </w:r>
    </w:p>
    <w:p w14:paraId="5737612D" w14:textId="77777777" w:rsidR="00FA00BF" w:rsidRPr="00BC6369" w:rsidRDefault="00FA00BF" w:rsidP="00FA00BF">
      <w:pPr>
        <w:ind w:left="1134"/>
        <w:rPr>
          <w:b/>
          <w:bCs/>
          <w:strike/>
          <w:noProof/>
          <w:color w:val="FF0000"/>
        </w:rPr>
      </w:pPr>
      <w:r w:rsidRPr="00BC6369">
        <w:rPr>
          <w:b/>
          <w:bCs/>
          <w:strike/>
          <w:noProof/>
          <w:color w:val="FF0000"/>
        </w:rPr>
        <w:t xml:space="preserve">For Ve0 = </w:t>
      </w:r>
      <w:r w:rsidRPr="00BC6369">
        <w:rPr>
          <w:rFonts w:hint="eastAsia"/>
          <w:b/>
          <w:bCs/>
          <w:strike/>
          <w:noProof/>
          <w:color w:val="FF0000"/>
        </w:rPr>
        <w:t>3</w:t>
      </w:r>
      <w:r w:rsidRPr="00BC6369">
        <w:rPr>
          <w:b/>
          <w:bCs/>
          <w:strike/>
          <w:noProof/>
          <w:color w:val="FF0000"/>
        </w:rPr>
        <w:t xml:space="preserve">0 kph </w:t>
      </w:r>
    </w:p>
    <w:p w14:paraId="0297F02A"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09FA8992" wp14:editId="5A39E92D">
            <wp:extent cx="6202680" cy="3093720"/>
            <wp:effectExtent l="0" t="0" r="0" b="508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9E5358E" w14:textId="77777777" w:rsidR="00FA00BF" w:rsidRPr="00BC6369" w:rsidRDefault="00FA00BF" w:rsidP="00FA00BF">
      <w:pPr>
        <w:adjustRightInd w:val="0"/>
        <w:snapToGrid w:val="0"/>
        <w:spacing w:after="120"/>
        <w:ind w:right="1134"/>
        <w:rPr>
          <w:rFonts w:eastAsia="MS Mincho"/>
          <w:bCs/>
          <w:strike/>
          <w:color w:val="FF0000"/>
        </w:rPr>
      </w:pPr>
    </w:p>
    <w:p w14:paraId="09444835"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lastRenderedPageBreak/>
        <w:drawing>
          <wp:inline distT="0" distB="0" distL="0" distR="0" wp14:anchorId="1A2469EA" wp14:editId="529A8322">
            <wp:extent cx="6202680" cy="3093720"/>
            <wp:effectExtent l="0" t="0" r="0" b="508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1B92C58A" w14:textId="77777777" w:rsidR="00FA00BF" w:rsidRPr="00BC6369" w:rsidRDefault="00FA00BF" w:rsidP="00FA00BF">
      <w:pPr>
        <w:ind w:left="1134"/>
        <w:rPr>
          <w:strike/>
          <w:noProof/>
          <w:color w:val="FF0000"/>
        </w:rPr>
      </w:pPr>
      <w:r w:rsidRPr="00BC6369">
        <w:rPr>
          <w:strike/>
          <w:noProof/>
          <w:color w:val="FF0000"/>
        </w:rPr>
        <w:t>Figure 12</w:t>
      </w:r>
    </w:p>
    <w:p w14:paraId="68B10005" w14:textId="77777777" w:rsidR="00FA00BF" w:rsidRPr="00BC6369" w:rsidRDefault="00FA00BF" w:rsidP="00FA00BF">
      <w:pPr>
        <w:ind w:left="1134"/>
        <w:rPr>
          <w:b/>
          <w:bCs/>
          <w:strike/>
          <w:noProof/>
          <w:color w:val="FF0000"/>
        </w:rPr>
      </w:pPr>
      <w:r w:rsidRPr="00BC6369">
        <w:rPr>
          <w:b/>
          <w:bCs/>
          <w:strike/>
          <w:noProof/>
          <w:color w:val="FF0000"/>
        </w:rPr>
        <w:t>For Ve0 =</w:t>
      </w:r>
      <w:r w:rsidRPr="00BC6369">
        <w:rPr>
          <w:rFonts w:hint="eastAsia"/>
          <w:b/>
          <w:bCs/>
          <w:strike/>
          <w:noProof/>
          <w:color w:val="FF0000"/>
        </w:rPr>
        <w:t>2</w:t>
      </w:r>
      <w:r w:rsidRPr="00BC6369">
        <w:rPr>
          <w:b/>
          <w:bCs/>
          <w:strike/>
          <w:noProof/>
          <w:color w:val="FF0000"/>
        </w:rPr>
        <w:t>0 kph</w:t>
      </w:r>
    </w:p>
    <w:p w14:paraId="695AA531"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5572E044" wp14:editId="1230806B">
            <wp:extent cx="6202680" cy="3093720"/>
            <wp:effectExtent l="0" t="0" r="0" b="508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alphaModFix amt="20000"/>
                      <a:extLst>
                        <a:ext uri="{28A0092B-C50C-407E-A947-70E740481C1C}">
                          <a14:useLocalDpi xmlns:a14="http://schemas.microsoft.com/office/drawing/2010/main" val="0"/>
                        </a:ext>
                      </a:extLst>
                    </a:blip>
                    <a:srcRect/>
                    <a:stretch>
                      <a:fillRect/>
                    </a:stretch>
                  </pic:blipFill>
                  <pic:spPr bwMode="auto">
                    <a:xfrm>
                      <a:off x="0" y="0"/>
                      <a:ext cx="6202680" cy="3093720"/>
                    </a:xfrm>
                    <a:prstGeom prst="rect">
                      <a:avLst/>
                    </a:prstGeom>
                    <a:noFill/>
                    <a:ln>
                      <a:noFill/>
                    </a:ln>
                  </pic:spPr>
                </pic:pic>
              </a:graphicData>
            </a:graphic>
          </wp:inline>
        </w:drawing>
      </w:r>
    </w:p>
    <w:p w14:paraId="55803FC9" w14:textId="77777777" w:rsidR="00FA00BF" w:rsidRPr="00BC6369" w:rsidRDefault="00FA00BF" w:rsidP="00FA00BF">
      <w:pPr>
        <w:rPr>
          <w:rFonts w:eastAsia="MS Mincho"/>
          <w:bCs/>
          <w:strike/>
          <w:color w:val="FF0000"/>
        </w:rPr>
      </w:pPr>
    </w:p>
    <w:p w14:paraId="341BECF1" w14:textId="77777777" w:rsidR="00FA00BF" w:rsidRPr="00BC6369" w:rsidRDefault="00FA00BF" w:rsidP="00FA00BF">
      <w:pPr>
        <w:adjustRightInd w:val="0"/>
        <w:snapToGrid w:val="0"/>
        <w:spacing w:after="120"/>
        <w:ind w:left="2268" w:right="1134" w:hanging="1134"/>
        <w:rPr>
          <w:rFonts w:eastAsia="MS Mincho"/>
          <w:bCs/>
          <w:strike/>
          <w:color w:val="FF0000"/>
          <w:szCs w:val="21"/>
        </w:rPr>
      </w:pPr>
      <w:r w:rsidRPr="00BC6369">
        <w:rPr>
          <w:rFonts w:eastAsia="MS Mincho"/>
          <w:bCs/>
          <w:strike/>
          <w:color w:val="FF0000"/>
          <w:szCs w:val="21"/>
        </w:rPr>
        <w:t xml:space="preserve">5.2. </w:t>
      </w:r>
      <w:r w:rsidRPr="00BC6369">
        <w:rPr>
          <w:rFonts w:eastAsia="MS Mincho"/>
          <w:bCs/>
          <w:strike/>
          <w:color w:val="FF0000"/>
          <w:szCs w:val="21"/>
        </w:rPr>
        <w:tab/>
        <w:t>Cut out</w:t>
      </w:r>
    </w:p>
    <w:p w14:paraId="2E5DBB1C" w14:textId="77777777" w:rsidR="00FA00BF" w:rsidRPr="00BC6369" w:rsidRDefault="00FA00BF" w:rsidP="00FA00BF">
      <w:pPr>
        <w:adjustRightInd w:val="0"/>
        <w:snapToGrid w:val="0"/>
        <w:spacing w:after="120"/>
        <w:ind w:left="2268" w:right="1134"/>
        <w:rPr>
          <w:rFonts w:eastAsia="MS Mincho"/>
          <w:bCs/>
          <w:strike/>
          <w:color w:val="FF0000"/>
          <w:szCs w:val="21"/>
        </w:rPr>
      </w:pPr>
      <w:r w:rsidRPr="00BC6369">
        <w:rPr>
          <w:rFonts w:eastAsia="MS Mincho"/>
          <w:bCs/>
          <w:strike/>
          <w:color w:val="FF0000"/>
          <w:szCs w:val="21"/>
        </w:rPr>
        <w:t>It is possible to avoid all the deceleration (stop) vehicles ahead of the preceding vehicle cut-out in the following running condition at THW 2.0 sec.</w:t>
      </w:r>
    </w:p>
    <w:p w14:paraId="5CDFE7AE" w14:textId="77777777" w:rsidR="00FA00BF" w:rsidRPr="00BC6369" w:rsidRDefault="00FA00BF" w:rsidP="00FA00BF">
      <w:pPr>
        <w:pageBreakBefore/>
        <w:adjustRightInd w:val="0"/>
        <w:snapToGrid w:val="0"/>
        <w:spacing w:after="120"/>
        <w:ind w:left="1134" w:right="1134"/>
        <w:rPr>
          <w:rFonts w:eastAsia="MS Mincho"/>
          <w:bCs/>
          <w:strike/>
          <w:color w:val="FF0000"/>
          <w:szCs w:val="21"/>
        </w:rPr>
      </w:pPr>
      <w:r w:rsidRPr="00BC6369">
        <w:rPr>
          <w:rFonts w:eastAsia="MS Mincho"/>
          <w:bCs/>
          <w:strike/>
          <w:color w:val="FF0000"/>
          <w:szCs w:val="21"/>
        </w:rPr>
        <w:lastRenderedPageBreak/>
        <w:t>Figure 12</w:t>
      </w:r>
      <w:r w:rsidRPr="00BC6369">
        <w:rPr>
          <w:rFonts w:eastAsia="MS Mincho"/>
          <w:bCs/>
          <w:strike/>
          <w:color w:val="FF0000"/>
          <w:szCs w:val="21"/>
        </w:rPr>
        <w:br/>
      </w:r>
      <w:r w:rsidRPr="00BC6369">
        <w:rPr>
          <w:rFonts w:eastAsia="MS Mincho"/>
          <w:b/>
          <w:strike/>
          <w:color w:val="FF0000"/>
          <w:szCs w:val="21"/>
        </w:rPr>
        <w:t>Parameters</w:t>
      </w:r>
    </w:p>
    <w:p w14:paraId="14C7D521" w14:textId="77777777" w:rsidR="00FA00BF" w:rsidRPr="00BC6369" w:rsidRDefault="00FA00BF" w:rsidP="00FA00BF">
      <w:pPr>
        <w:adjustRightInd w:val="0"/>
        <w:snapToGrid w:val="0"/>
        <w:spacing w:after="120"/>
        <w:ind w:left="567" w:right="1134"/>
        <w:rPr>
          <w:rFonts w:eastAsia="MS Mincho"/>
          <w:bCs/>
          <w:strike/>
          <w:color w:val="FF0000"/>
          <w:szCs w:val="21"/>
        </w:rPr>
      </w:pPr>
      <w:r w:rsidRPr="00BC6369">
        <w:rPr>
          <w:rFonts w:eastAsia="MS Mincho"/>
          <w:bCs/>
          <w:strike/>
          <w:noProof/>
          <w:color w:val="FF0000"/>
          <w:szCs w:val="21"/>
          <w:lang w:val="de-DE" w:eastAsia="de-DE"/>
        </w:rPr>
        <w:drawing>
          <wp:inline distT="0" distB="0" distL="0" distR="0" wp14:anchorId="63F30627" wp14:editId="0C84C57C">
            <wp:extent cx="5637600" cy="149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alphaModFix amt="20000"/>
                      <a:extLst>
                        <a:ext uri="{28A0092B-C50C-407E-A947-70E740481C1C}">
                          <a14:useLocalDpi xmlns:a14="http://schemas.microsoft.com/office/drawing/2010/main" val="0"/>
                        </a:ext>
                      </a:extLst>
                    </a:blip>
                    <a:srcRect/>
                    <a:stretch>
                      <a:fillRect/>
                    </a:stretch>
                  </pic:blipFill>
                  <pic:spPr bwMode="auto">
                    <a:xfrm>
                      <a:off x="0" y="0"/>
                      <a:ext cx="5637600" cy="1490400"/>
                    </a:xfrm>
                    <a:prstGeom prst="rect">
                      <a:avLst/>
                    </a:prstGeom>
                    <a:noFill/>
                    <a:ln>
                      <a:noFill/>
                    </a:ln>
                  </pic:spPr>
                </pic:pic>
              </a:graphicData>
            </a:graphic>
          </wp:inline>
        </w:drawing>
      </w:r>
    </w:p>
    <w:p w14:paraId="51482170" w14:textId="77777777" w:rsidR="00FA00BF" w:rsidRPr="00BC6369" w:rsidRDefault="00FA00BF" w:rsidP="00FA00BF">
      <w:pPr>
        <w:adjustRightInd w:val="0"/>
        <w:snapToGrid w:val="0"/>
        <w:spacing w:after="120"/>
        <w:ind w:right="1134" w:firstLineChars="1846" w:firstLine="3692"/>
        <w:rPr>
          <w:rFonts w:eastAsia="MS Mincho"/>
          <w:bCs/>
          <w:strike/>
          <w:color w:val="FF0000"/>
          <w:szCs w:val="21"/>
        </w:rPr>
      </w:pPr>
      <w:r w:rsidRPr="00BC6369">
        <w:rPr>
          <w:rFonts w:eastAsia="MS Mincho"/>
          <w:bCs/>
          <w:strike/>
          <w:color w:val="FF0000"/>
          <w:szCs w:val="21"/>
        </w:rPr>
        <w:t xml:space="preserve">(Data sheets image) </w:t>
      </w:r>
    </w:p>
    <w:p w14:paraId="5737A658"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19AEF9CD" wp14:editId="1E370106">
            <wp:extent cx="6202680" cy="3055620"/>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r w:rsidRPr="00BC6369" w:rsidDel="00533199">
        <w:rPr>
          <w:rFonts w:eastAsia="MS Mincho"/>
          <w:bCs/>
          <w:strike/>
          <w:color w:val="FF0000"/>
        </w:rPr>
        <w:t xml:space="preserve"> </w:t>
      </w:r>
    </w:p>
    <w:p w14:paraId="0CF563F3" w14:textId="77777777" w:rsidR="00FA00BF" w:rsidRPr="00BC6369" w:rsidRDefault="00FA00BF" w:rsidP="00FA00BF">
      <w:pPr>
        <w:adjustRightInd w:val="0"/>
        <w:snapToGrid w:val="0"/>
        <w:spacing w:after="120"/>
        <w:ind w:right="1134"/>
        <w:rPr>
          <w:strike/>
          <w:noProof/>
          <w:color w:val="FF0000"/>
        </w:rPr>
      </w:pPr>
      <w:r w:rsidRPr="00BC6369">
        <w:rPr>
          <w:rFonts w:eastAsia="MS Mincho"/>
          <w:bCs/>
          <w:strike/>
          <w:noProof/>
          <w:color w:val="FF0000"/>
          <w:lang w:val="de-DE" w:eastAsia="de-DE"/>
        </w:rPr>
        <w:drawing>
          <wp:inline distT="0" distB="0" distL="0" distR="0" wp14:anchorId="0E73B4E5" wp14:editId="46350293">
            <wp:extent cx="6202680" cy="3055620"/>
            <wp:effectExtent l="0" t="0" r="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3D081CEC" w14:textId="77777777" w:rsidR="00FA00BF" w:rsidRPr="00BC6369" w:rsidRDefault="00FA00BF" w:rsidP="00FA00BF">
      <w:pPr>
        <w:rPr>
          <w:strike/>
          <w:noProof/>
          <w:color w:val="FF0000"/>
        </w:rPr>
      </w:pPr>
      <w:r w:rsidRPr="00BC6369">
        <w:rPr>
          <w:strike/>
          <w:noProof/>
          <w:color w:val="FF0000"/>
          <w:lang w:val="de-DE" w:eastAsia="de-DE"/>
        </w:rPr>
        <w:lastRenderedPageBreak/>
        <w:drawing>
          <wp:inline distT="0" distB="0" distL="0" distR="0" wp14:anchorId="09B41596" wp14:editId="0BC1CB28">
            <wp:extent cx="6202680" cy="305562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7B4A53AF" w14:textId="77777777" w:rsidR="00FA00BF" w:rsidRPr="00BC6369" w:rsidRDefault="00FA00BF" w:rsidP="00FA00BF">
      <w:pPr>
        <w:rPr>
          <w:strike/>
          <w:noProof/>
          <w:color w:val="FF0000"/>
        </w:rPr>
      </w:pPr>
    </w:p>
    <w:p w14:paraId="6D796B7D" w14:textId="77777777" w:rsidR="00FA00BF" w:rsidRPr="00BC6369" w:rsidRDefault="00FA00BF" w:rsidP="00FA00BF">
      <w:pPr>
        <w:rPr>
          <w:strike/>
          <w:noProof/>
          <w:color w:val="FF0000"/>
        </w:rPr>
      </w:pPr>
      <w:r w:rsidRPr="00BC6369">
        <w:rPr>
          <w:strike/>
          <w:noProof/>
          <w:color w:val="FF0000"/>
          <w:lang w:val="de-DE" w:eastAsia="de-DE"/>
        </w:rPr>
        <w:drawing>
          <wp:inline distT="0" distB="0" distL="0" distR="0" wp14:anchorId="6C0897B6" wp14:editId="2A3144AE">
            <wp:extent cx="6202680" cy="3055620"/>
            <wp:effectExtent l="0" t="0" r="0" b="508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661D919E" w14:textId="77777777" w:rsidR="00FA00BF" w:rsidRPr="00BC6369" w:rsidRDefault="00FA00BF" w:rsidP="00FA00BF">
      <w:pPr>
        <w:rPr>
          <w:strike/>
          <w:noProof/>
          <w:color w:val="FF0000"/>
        </w:rPr>
      </w:pPr>
    </w:p>
    <w:p w14:paraId="17685A4E" w14:textId="77777777" w:rsidR="00FA00BF" w:rsidRPr="00BC6369" w:rsidRDefault="00FA00BF" w:rsidP="00FA00BF">
      <w:pPr>
        <w:rPr>
          <w:strike/>
          <w:noProof/>
          <w:color w:val="FF0000"/>
        </w:rPr>
      </w:pPr>
    </w:p>
    <w:p w14:paraId="195D1823"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lastRenderedPageBreak/>
        <w:drawing>
          <wp:inline distT="0" distB="0" distL="0" distR="0" wp14:anchorId="45F09D31" wp14:editId="0765D947">
            <wp:extent cx="6202680" cy="3055620"/>
            <wp:effectExtent l="0" t="0" r="0" b="508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373BA3A" w14:textId="77777777" w:rsidR="00FA00BF" w:rsidRPr="00BC6369" w:rsidRDefault="00FA00BF" w:rsidP="00FA00BF">
      <w:pPr>
        <w:adjustRightInd w:val="0"/>
        <w:snapToGrid w:val="0"/>
        <w:spacing w:after="120"/>
        <w:ind w:right="1134"/>
        <w:rPr>
          <w:rFonts w:eastAsia="MS Mincho"/>
          <w:bCs/>
          <w:strike/>
          <w:color w:val="FF0000"/>
        </w:rPr>
      </w:pPr>
      <w:r w:rsidRPr="00BC6369">
        <w:rPr>
          <w:rFonts w:eastAsia="MS Mincho"/>
          <w:bCs/>
          <w:strike/>
          <w:noProof/>
          <w:color w:val="FF0000"/>
          <w:lang w:val="de-DE" w:eastAsia="de-DE"/>
        </w:rPr>
        <w:drawing>
          <wp:inline distT="0" distB="0" distL="0" distR="0" wp14:anchorId="21CC14CC" wp14:editId="437B3334">
            <wp:extent cx="6202680" cy="3055620"/>
            <wp:effectExtent l="0" t="0" r="0" b="508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alphaModFix amt="20000"/>
                      <a:extLst>
                        <a:ext uri="{28A0092B-C50C-407E-A947-70E740481C1C}">
                          <a14:useLocalDpi xmlns:a14="http://schemas.microsoft.com/office/drawing/2010/main" val="0"/>
                        </a:ext>
                      </a:extLst>
                    </a:blip>
                    <a:srcRect/>
                    <a:stretch>
                      <a:fillRect/>
                    </a:stretch>
                  </pic:blipFill>
                  <pic:spPr bwMode="auto">
                    <a:xfrm>
                      <a:off x="0" y="0"/>
                      <a:ext cx="6202680" cy="3055620"/>
                    </a:xfrm>
                    <a:prstGeom prst="rect">
                      <a:avLst/>
                    </a:prstGeom>
                    <a:noFill/>
                    <a:ln>
                      <a:noFill/>
                    </a:ln>
                  </pic:spPr>
                </pic:pic>
              </a:graphicData>
            </a:graphic>
          </wp:inline>
        </w:drawing>
      </w:r>
    </w:p>
    <w:p w14:paraId="29BC0FCC" w14:textId="77777777" w:rsidR="00FA00BF" w:rsidRPr="00BC6369" w:rsidRDefault="00FA00BF" w:rsidP="00FA00BF">
      <w:pPr>
        <w:adjustRightInd w:val="0"/>
        <w:snapToGrid w:val="0"/>
        <w:spacing w:after="120"/>
        <w:ind w:right="1134"/>
        <w:rPr>
          <w:rFonts w:eastAsia="MS Mincho"/>
          <w:bCs/>
          <w:strike/>
          <w:color w:val="FF0000"/>
        </w:rPr>
      </w:pPr>
    </w:p>
    <w:p w14:paraId="2EB6DEF3" w14:textId="77777777" w:rsidR="00FA00BF" w:rsidRPr="00BC6369" w:rsidRDefault="00FA00BF" w:rsidP="00FA00BF">
      <w:pPr>
        <w:rPr>
          <w:rFonts w:eastAsia="MS Mincho"/>
          <w:bCs/>
          <w:strike/>
          <w:color w:val="FF0000"/>
        </w:rPr>
      </w:pPr>
      <w:r w:rsidRPr="00BC6369">
        <w:rPr>
          <w:rFonts w:eastAsia="MS Mincho"/>
          <w:bCs/>
          <w:strike/>
          <w:color w:val="FF0000"/>
        </w:rPr>
        <w:br w:type="page"/>
      </w:r>
    </w:p>
    <w:p w14:paraId="3893E1F3" w14:textId="77777777" w:rsidR="00FA00BF" w:rsidRPr="00BC6369" w:rsidRDefault="00FA00BF" w:rsidP="00FA00BF">
      <w:pPr>
        <w:adjustRightInd w:val="0"/>
        <w:snapToGrid w:val="0"/>
        <w:spacing w:after="120"/>
        <w:ind w:left="2268" w:right="1134" w:hanging="1134"/>
        <w:rPr>
          <w:rFonts w:eastAsia="MS Mincho"/>
          <w:bCs/>
          <w:strike/>
          <w:color w:val="FF0000"/>
          <w:szCs w:val="21"/>
        </w:rPr>
      </w:pPr>
      <w:r w:rsidRPr="00BC6369">
        <w:rPr>
          <w:rFonts w:eastAsia="MS Mincho"/>
          <w:bCs/>
          <w:strike/>
          <w:color w:val="FF0000"/>
          <w:szCs w:val="21"/>
        </w:rPr>
        <w:lastRenderedPageBreak/>
        <w:t>5.4.</w:t>
      </w:r>
      <w:r w:rsidRPr="00BC6369">
        <w:rPr>
          <w:rFonts w:eastAsia="MS Mincho"/>
          <w:bCs/>
          <w:strike/>
          <w:color w:val="FF0000"/>
          <w:szCs w:val="21"/>
        </w:rPr>
        <w:tab/>
        <w:t>Deceleration</w:t>
      </w:r>
    </w:p>
    <w:p w14:paraId="1C5000AB" w14:textId="77777777" w:rsidR="00FA00BF" w:rsidRPr="00BC6369" w:rsidRDefault="00FA00BF" w:rsidP="00FA00BF">
      <w:pPr>
        <w:adjustRightInd w:val="0"/>
        <w:snapToGrid w:val="0"/>
        <w:spacing w:after="120"/>
        <w:ind w:left="2268" w:right="1134"/>
        <w:rPr>
          <w:rFonts w:eastAsia="MS Mincho"/>
          <w:bCs/>
          <w:strike/>
          <w:color w:val="FF0000"/>
          <w:szCs w:val="21"/>
        </w:rPr>
      </w:pPr>
      <w:r w:rsidRPr="00BC6369">
        <w:rPr>
          <w:rFonts w:eastAsia="MS Mincho"/>
          <w:bCs/>
          <w:strike/>
          <w:color w:val="FF0000"/>
          <w:szCs w:val="21"/>
        </w:rPr>
        <w:t>It is possible to avoid sudden deceleration of -1.0G or less in the follow-up driving situation at THW 2.0sec.</w:t>
      </w:r>
    </w:p>
    <w:p w14:paraId="44366E59" w14:textId="77777777" w:rsidR="00FA00BF" w:rsidRPr="00BC6369" w:rsidRDefault="00FA00BF" w:rsidP="00FA00BF">
      <w:pPr>
        <w:adjustRightInd w:val="0"/>
        <w:snapToGrid w:val="0"/>
        <w:spacing w:after="120"/>
        <w:ind w:left="1300" w:right="1134"/>
        <w:jc w:val="center"/>
        <w:rPr>
          <w:rFonts w:eastAsia="MS Mincho"/>
          <w:bCs/>
          <w:strike/>
          <w:color w:val="FF0000"/>
          <w:szCs w:val="21"/>
        </w:rPr>
      </w:pPr>
      <w:r w:rsidRPr="00BC6369">
        <w:rPr>
          <w:rFonts w:eastAsia="MS Mincho"/>
          <w:bCs/>
          <w:strike/>
          <w:color w:val="FF0000"/>
          <w:szCs w:val="21"/>
        </w:rPr>
        <w:t>(Data sheet image)</w:t>
      </w:r>
    </w:p>
    <w:p w14:paraId="77341815" w14:textId="77777777" w:rsidR="00FA00BF" w:rsidRPr="00BC6369" w:rsidRDefault="00FA00BF" w:rsidP="00FA00BF">
      <w:pPr>
        <w:adjustRightInd w:val="0"/>
        <w:snapToGrid w:val="0"/>
        <w:spacing w:after="120"/>
        <w:ind w:left="567" w:right="1134"/>
        <w:jc w:val="right"/>
        <w:rPr>
          <w:rFonts w:eastAsia="MS Mincho"/>
          <w:bCs/>
          <w:strike/>
          <w:color w:val="FF0000"/>
          <w:szCs w:val="21"/>
        </w:rPr>
      </w:pPr>
      <w:r w:rsidRPr="00BC6369">
        <w:rPr>
          <w:rFonts w:eastAsia="MS Mincho"/>
          <w:bCs/>
          <w:strike/>
          <w:noProof/>
          <w:color w:val="FF0000"/>
          <w:szCs w:val="21"/>
          <w:lang w:val="de-DE" w:eastAsia="de-DE"/>
        </w:rPr>
        <w:drawing>
          <wp:inline distT="0" distB="0" distL="0" distR="0" wp14:anchorId="05CB74A9" wp14:editId="3B273A05">
            <wp:extent cx="5616000" cy="14832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alphaModFix amt="20000"/>
                      <a:extLst>
                        <a:ext uri="{28A0092B-C50C-407E-A947-70E740481C1C}">
                          <a14:useLocalDpi xmlns:a14="http://schemas.microsoft.com/office/drawing/2010/main" val="0"/>
                        </a:ext>
                      </a:extLst>
                    </a:blip>
                    <a:srcRect/>
                    <a:stretch>
                      <a:fillRect/>
                    </a:stretch>
                  </pic:blipFill>
                  <pic:spPr bwMode="auto">
                    <a:xfrm>
                      <a:off x="0" y="0"/>
                      <a:ext cx="5616000" cy="1483200"/>
                    </a:xfrm>
                    <a:prstGeom prst="rect">
                      <a:avLst/>
                    </a:prstGeom>
                    <a:noFill/>
                    <a:ln>
                      <a:noFill/>
                    </a:ln>
                  </pic:spPr>
                </pic:pic>
              </a:graphicData>
            </a:graphic>
          </wp:inline>
        </w:drawing>
      </w:r>
    </w:p>
    <w:p w14:paraId="248CCFF9" w14:textId="77777777" w:rsidR="00FA00BF" w:rsidRPr="00BC6369" w:rsidRDefault="00FA00BF" w:rsidP="00FA00BF">
      <w:pPr>
        <w:adjustRightInd w:val="0"/>
        <w:snapToGrid w:val="0"/>
        <w:spacing w:after="120"/>
        <w:ind w:right="1134" w:firstLineChars="1846" w:firstLine="3692"/>
        <w:rPr>
          <w:rFonts w:eastAsia="MS Mincho"/>
          <w:bCs/>
          <w:strike/>
          <w:color w:val="FF0000"/>
        </w:rPr>
      </w:pPr>
      <w:r w:rsidRPr="00BC6369">
        <w:rPr>
          <w:rFonts w:eastAsia="MS Mincho"/>
          <w:bCs/>
          <w:strike/>
          <w:color w:val="FF0000"/>
          <w:szCs w:val="21"/>
        </w:rPr>
        <w:t xml:space="preserve">(Data sheets image) </w:t>
      </w:r>
    </w:p>
    <w:p w14:paraId="49133E20" w14:textId="77777777" w:rsidR="00FA00BF" w:rsidRPr="00BC6369" w:rsidRDefault="00FA00BF" w:rsidP="00FA00BF">
      <w:pPr>
        <w:rPr>
          <w:strike/>
          <w:color w:val="FF0000"/>
        </w:rPr>
      </w:pPr>
      <w:r w:rsidRPr="00BC6369">
        <w:rPr>
          <w:strike/>
          <w:noProof/>
          <w:color w:val="FF0000"/>
          <w:lang w:val="de-DE" w:eastAsia="de-DE"/>
        </w:rPr>
        <w:drawing>
          <wp:inline distT="0" distB="0" distL="0" distR="0" wp14:anchorId="69A0A60E" wp14:editId="2A1F0F36">
            <wp:extent cx="6202680" cy="3169920"/>
            <wp:effectExtent l="0" t="0" r="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alphaModFix amt="20000"/>
                      <a:extLst>
                        <a:ext uri="{28A0092B-C50C-407E-A947-70E740481C1C}">
                          <a14:useLocalDpi xmlns:a14="http://schemas.microsoft.com/office/drawing/2010/main" val="0"/>
                        </a:ext>
                      </a:extLst>
                    </a:blip>
                    <a:srcRect/>
                    <a:stretch>
                      <a:fillRect/>
                    </a:stretch>
                  </pic:blipFill>
                  <pic:spPr bwMode="auto">
                    <a:xfrm>
                      <a:off x="0" y="0"/>
                      <a:ext cx="6202680" cy="3169920"/>
                    </a:xfrm>
                    <a:prstGeom prst="rect">
                      <a:avLst/>
                    </a:prstGeom>
                    <a:noFill/>
                    <a:ln>
                      <a:noFill/>
                    </a:ln>
                  </pic:spPr>
                </pic:pic>
              </a:graphicData>
            </a:graphic>
          </wp:inline>
        </w:drawing>
      </w:r>
    </w:p>
    <w:p w14:paraId="02433416" w14:textId="77777777" w:rsidR="00FA00BF" w:rsidRPr="00BC6369" w:rsidRDefault="00FA00BF" w:rsidP="00FA00BF">
      <w:pPr>
        <w:rPr>
          <w:rFonts w:eastAsia="MS Mincho"/>
          <w:bCs/>
          <w:strike/>
          <w:color w:val="FF0000"/>
        </w:rPr>
      </w:pPr>
    </w:p>
    <w:p w14:paraId="6731D707" w14:textId="77777777" w:rsidR="00FA00BF" w:rsidRPr="00A04CC6" w:rsidRDefault="00FA00BF" w:rsidP="00FA00BF"/>
    <w:p w14:paraId="7E1319BC" w14:textId="77777777" w:rsidR="00FA00BF" w:rsidRDefault="00FA00BF" w:rsidP="00FA00BF">
      <w:pPr>
        <w:pStyle w:val="H1G"/>
        <w:sectPr w:rsidR="00FA00BF" w:rsidSect="009D461B">
          <w:headerReference w:type="even" r:id="rId46"/>
          <w:headerReference w:type="default" r:id="rId47"/>
          <w:footerReference w:type="even" r:id="rId48"/>
          <w:footerReference w:type="default" r:id="rId49"/>
          <w:endnotePr>
            <w:numFmt w:val="decimal"/>
          </w:endnotePr>
          <w:pgSz w:w="11907" w:h="16840" w:code="9"/>
          <w:pgMar w:top="1418" w:right="1134" w:bottom="1134" w:left="1134" w:header="851" w:footer="567" w:gutter="0"/>
          <w:cols w:space="720"/>
          <w:docGrid w:linePitch="272"/>
        </w:sectPr>
      </w:pPr>
    </w:p>
    <w:p w14:paraId="25A35EEF" w14:textId="6B20B11D" w:rsidR="00335855" w:rsidRPr="00FA00BF" w:rsidRDefault="00335855" w:rsidP="00335855">
      <w:pPr>
        <w:pStyle w:val="SingleTxtG"/>
        <w:adjustRightInd w:val="0"/>
        <w:snapToGrid w:val="0"/>
        <w:spacing w:line="240" w:lineRule="auto"/>
        <w:ind w:left="2268" w:hanging="1134"/>
        <w:rPr>
          <w:rFonts w:asciiTheme="majorBidi" w:hAnsiTheme="majorBidi" w:cstheme="majorBidi"/>
          <w:i/>
          <w:iCs/>
        </w:rPr>
      </w:pPr>
      <w:r>
        <w:rPr>
          <w:rFonts w:asciiTheme="majorBidi" w:hAnsiTheme="majorBidi" w:cstheme="majorBidi"/>
          <w:i/>
          <w:iCs/>
        </w:rPr>
        <w:lastRenderedPageBreak/>
        <w:t>Annex 5 Paragraph 4</w:t>
      </w:r>
      <w:r w:rsidRPr="00FA00BF">
        <w:rPr>
          <w:rFonts w:asciiTheme="majorBidi" w:hAnsiTheme="majorBidi" w:cstheme="majorBidi"/>
          <w:i/>
          <w:iCs/>
        </w:rPr>
        <w:t>, amend to read</w:t>
      </w:r>
    </w:p>
    <w:p w14:paraId="362A9ABD" w14:textId="77777777" w:rsidR="00335855" w:rsidRPr="00335855" w:rsidRDefault="00335855" w:rsidP="00335855">
      <w:pPr>
        <w:keepNext/>
        <w:keepLines/>
        <w:tabs>
          <w:tab w:val="right" w:pos="851"/>
        </w:tabs>
        <w:spacing w:before="360" w:after="240" w:line="300" w:lineRule="exact"/>
        <w:ind w:left="2268" w:right="1134" w:hanging="1134"/>
        <w:rPr>
          <w:b/>
          <w:sz w:val="28"/>
        </w:rPr>
      </w:pPr>
      <w:r w:rsidRPr="00335855">
        <w:rPr>
          <w:b/>
          <w:sz w:val="28"/>
        </w:rPr>
        <w:t>4.</w:t>
      </w:r>
      <w:r w:rsidRPr="00335855">
        <w:rPr>
          <w:b/>
          <w:sz w:val="28"/>
        </w:rPr>
        <w:tab/>
        <w:t>Test scenarios to assess the performance of the system with regard to the dynamic driving task</w:t>
      </w:r>
    </w:p>
    <w:p w14:paraId="1B7F1270"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4.1.</w:t>
      </w:r>
      <w:r w:rsidRPr="00335855">
        <w:rPr>
          <w:rFonts w:eastAsiaTheme="minorEastAsia"/>
          <w:lang w:eastAsia="en-US"/>
        </w:rPr>
        <w:tab/>
        <w:t xml:space="preserve">Lane Keeping </w:t>
      </w:r>
    </w:p>
    <w:p w14:paraId="74F31AFE" w14:textId="3B59FD3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4.1.1. </w:t>
      </w:r>
      <w:r w:rsidRPr="00335855">
        <w:rPr>
          <w:rFonts w:eastAsiaTheme="minorEastAsia"/>
          <w:lang w:eastAsia="en-US"/>
        </w:rPr>
        <w:tab/>
        <w:t xml:space="preserve">The test shall demonstrate that the ALKS does not leave its lane and maintains a stable </w:t>
      </w:r>
      <w:r w:rsidRPr="00DE15E8">
        <w:rPr>
          <w:rFonts w:eastAsiaTheme="minorEastAsia"/>
          <w:strike/>
          <w:color w:val="FF0000"/>
          <w:lang w:eastAsia="en-US"/>
        </w:rPr>
        <w:t>position</w:t>
      </w:r>
      <w:r w:rsidRPr="00DE15E8">
        <w:rPr>
          <w:rFonts w:eastAsiaTheme="minorEastAsia"/>
          <w:color w:val="FF0000"/>
          <w:lang w:eastAsia="en-US"/>
        </w:rPr>
        <w:t xml:space="preserve"> </w:t>
      </w:r>
      <w:r w:rsidR="00DE15E8" w:rsidRPr="00DE15E8">
        <w:rPr>
          <w:rFonts w:eastAsiaTheme="minorEastAsia"/>
          <w:b/>
          <w:bCs/>
          <w:color w:val="FF0000"/>
          <w:lang w:eastAsia="en-US"/>
        </w:rPr>
        <w:t>motion</w:t>
      </w:r>
      <w:r w:rsidR="00DE15E8" w:rsidRPr="00DE15E8">
        <w:rPr>
          <w:rFonts w:eastAsiaTheme="minorEastAsia"/>
          <w:color w:val="FF0000"/>
          <w:lang w:eastAsia="en-US"/>
        </w:rPr>
        <w:t xml:space="preserve"> </w:t>
      </w:r>
      <w:r w:rsidRPr="00335855">
        <w:rPr>
          <w:rFonts w:eastAsiaTheme="minorEastAsia"/>
          <w:lang w:eastAsia="en-US"/>
        </w:rPr>
        <w:t xml:space="preserve">inside its </w:t>
      </w:r>
      <w:r w:rsidRPr="00DF53B2">
        <w:rPr>
          <w:rFonts w:eastAsiaTheme="minorEastAsia"/>
          <w:strike/>
          <w:color w:val="FF0000"/>
          <w:lang w:eastAsia="en-US"/>
        </w:rPr>
        <w:t xml:space="preserve">ego </w:t>
      </w:r>
      <w:r w:rsidRPr="00335855">
        <w:rPr>
          <w:rFonts w:eastAsiaTheme="minorEastAsia"/>
          <w:lang w:eastAsia="en-US"/>
        </w:rPr>
        <w:t>lane across the speed range and different curvatures within its system boundaries.</w:t>
      </w:r>
    </w:p>
    <w:p w14:paraId="2D5F66FB"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4.1.2. </w:t>
      </w:r>
      <w:r w:rsidRPr="00335855">
        <w:rPr>
          <w:rFonts w:eastAsiaTheme="minorEastAsia"/>
          <w:lang w:eastAsia="en-US"/>
        </w:rPr>
        <w:tab/>
        <w:t xml:space="preserve">The test shall be executed at least: </w:t>
      </w:r>
    </w:p>
    <w:p w14:paraId="3FFE6374"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(a)</w:t>
      </w:r>
      <w:r w:rsidRPr="00335855">
        <w:rPr>
          <w:rFonts w:eastAsiaTheme="minorEastAsia"/>
          <w:lang w:eastAsia="en-US"/>
        </w:rPr>
        <w:tab/>
        <w:t>With a minimum test duration of 5 minutes;</w:t>
      </w:r>
    </w:p>
    <w:p w14:paraId="1D3A42CB" w14:textId="77777777"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(b)</w:t>
      </w:r>
      <w:r w:rsidRPr="00335855">
        <w:rPr>
          <w:rFonts w:eastAsiaTheme="minorEastAsia"/>
          <w:bCs/>
          <w:lang w:eastAsia="en-US"/>
        </w:rPr>
        <w:tab/>
        <w:t>With a passenger car target as well as a PTW target as the lead vehicle / other vehicle;</w:t>
      </w:r>
    </w:p>
    <w:p w14:paraId="5F211D91" w14:textId="77777777"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 xml:space="preserve">(c) </w:t>
      </w:r>
      <w:r w:rsidRPr="00335855">
        <w:rPr>
          <w:rFonts w:eastAsiaTheme="minorEastAsia"/>
          <w:bCs/>
          <w:lang w:eastAsia="en-US"/>
        </w:rPr>
        <w:tab/>
        <w:t>With a lead vehicle swerving in the lane; and</w:t>
      </w:r>
    </w:p>
    <w:p w14:paraId="147829E2" w14:textId="77777777"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(d)</w:t>
      </w:r>
      <w:r w:rsidRPr="00335855">
        <w:rPr>
          <w:rFonts w:eastAsiaTheme="minorEastAsia"/>
          <w:bCs/>
          <w:lang w:eastAsia="en-US"/>
        </w:rPr>
        <w:tab/>
        <w:t>With another vehicle driving close beside in the adjacent lane.</w:t>
      </w:r>
    </w:p>
    <w:p w14:paraId="60EB6D49" w14:textId="77777777" w:rsidR="00335855" w:rsidRPr="00335855" w:rsidRDefault="00335855" w:rsidP="00335855">
      <w:pPr>
        <w:spacing w:before="240" w:after="120" w:line="240" w:lineRule="auto"/>
        <w:ind w:left="2268" w:right="1134" w:hanging="1134"/>
        <w:jc w:val="both"/>
        <w:rPr>
          <w:rFonts w:eastAsiaTheme="minorEastAsia"/>
          <w:lang w:eastAsia="en-US"/>
        </w:rPr>
      </w:pPr>
      <w:r w:rsidRPr="00335855">
        <w:rPr>
          <w:rFonts w:eastAsiaTheme="minorEastAsia"/>
          <w:lang w:eastAsia="en-US"/>
        </w:rPr>
        <w:t>4.2.</w:t>
      </w:r>
      <w:r w:rsidRPr="00335855">
        <w:rPr>
          <w:rFonts w:eastAsiaTheme="minorEastAsia"/>
          <w:lang w:eastAsia="en-US"/>
        </w:rPr>
        <w:tab/>
        <w:t>Avoid a collision with a road user or object blocking the lane</w:t>
      </w:r>
    </w:p>
    <w:p w14:paraId="42CC6D79"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4.2.1.</w:t>
      </w:r>
      <w:r w:rsidRPr="00335855">
        <w:rPr>
          <w:rFonts w:eastAsiaTheme="minorEastAsia"/>
          <w:lang w:eastAsia="en-US"/>
        </w:rPr>
        <w:tab/>
        <w:t>The test shall demonstrate that the ALKS avoids a collision with a stationary vehicle, road user or fully or partially blocked lane up to the maximum specified speed of the system.</w:t>
      </w:r>
    </w:p>
    <w:p w14:paraId="3790A0A3"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4.2.2.</w:t>
      </w:r>
      <w:r w:rsidRPr="00335855">
        <w:rPr>
          <w:rFonts w:eastAsiaTheme="minorEastAsia"/>
          <w:lang w:eastAsia="en-US"/>
        </w:rPr>
        <w:tab/>
        <w:t>This test shall be executed at least:</w:t>
      </w:r>
    </w:p>
    <w:p w14:paraId="426F5359"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 xml:space="preserve">(a) </w:t>
      </w:r>
      <w:r w:rsidRPr="00335855">
        <w:rPr>
          <w:rFonts w:eastAsiaTheme="minorEastAsia"/>
          <w:lang w:eastAsia="en-US"/>
        </w:rPr>
        <w:tab/>
        <w:t>With a stationary passenger car target;</w:t>
      </w:r>
    </w:p>
    <w:p w14:paraId="43DD57C5"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(b)</w:t>
      </w:r>
      <w:r w:rsidRPr="00335855">
        <w:rPr>
          <w:rFonts w:eastAsiaTheme="minorEastAsia"/>
          <w:lang w:eastAsia="en-US"/>
        </w:rPr>
        <w:tab/>
        <w:t>With a stationary powered two-wheeler target;</w:t>
      </w:r>
    </w:p>
    <w:p w14:paraId="1D7D03A0"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(c)</w:t>
      </w:r>
      <w:r w:rsidRPr="00335855">
        <w:rPr>
          <w:rFonts w:eastAsiaTheme="minorEastAsia"/>
          <w:lang w:eastAsia="en-US"/>
        </w:rPr>
        <w:tab/>
        <w:t>With a stationary pedestrian target;</w:t>
      </w:r>
    </w:p>
    <w:p w14:paraId="6000C98B"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(d)</w:t>
      </w:r>
      <w:r w:rsidRPr="00335855">
        <w:rPr>
          <w:rFonts w:eastAsiaTheme="minorEastAsia"/>
          <w:lang w:eastAsia="en-US"/>
        </w:rPr>
        <w:tab/>
        <w:t>With a pedestrian target crossing the lane with a speed of 5 km/h;</w:t>
      </w:r>
    </w:p>
    <w:p w14:paraId="1940D116"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 xml:space="preserve">(e) </w:t>
      </w:r>
      <w:r w:rsidRPr="00335855">
        <w:rPr>
          <w:rFonts w:eastAsiaTheme="minorEastAsia"/>
          <w:lang w:eastAsia="en-US"/>
        </w:rPr>
        <w:tab/>
        <w:t>With a target representing a blocked lane;</w:t>
      </w:r>
    </w:p>
    <w:p w14:paraId="66A1E892"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(f)</w:t>
      </w:r>
      <w:r w:rsidRPr="00335855">
        <w:rPr>
          <w:rFonts w:eastAsiaTheme="minorEastAsia"/>
          <w:lang w:eastAsia="en-US"/>
        </w:rPr>
        <w:tab/>
        <w:t>With a target partially within the lane;</w:t>
      </w:r>
    </w:p>
    <w:p w14:paraId="6C640FFD" w14:textId="0FBF666C"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(g)</w:t>
      </w:r>
      <w:r w:rsidRPr="00335855">
        <w:rPr>
          <w:rFonts w:eastAsiaTheme="minorEastAsia"/>
          <w:lang w:eastAsia="en-US"/>
        </w:rPr>
        <w:tab/>
        <w:t xml:space="preserve">With multiple consecutive obstacles blocking the lane (e.g. in the following order: </w:t>
      </w:r>
      <w:proofErr w:type="spellStart"/>
      <w:r w:rsidRPr="000C4DD8">
        <w:rPr>
          <w:rFonts w:eastAsiaTheme="minorEastAsia"/>
          <w:strike/>
          <w:color w:val="FF0000"/>
          <w:lang w:eastAsia="en-US"/>
        </w:rPr>
        <w:t>ego</w:t>
      </w:r>
      <w:r w:rsidR="000C4DD8" w:rsidRPr="000C4DD8">
        <w:rPr>
          <w:rFonts w:eastAsiaTheme="minorEastAsia"/>
          <w:b/>
          <w:bCs/>
          <w:color w:val="FF0000"/>
          <w:lang w:eastAsia="en-US"/>
        </w:rPr>
        <w:t>ALKS</w:t>
      </w:r>
      <w:proofErr w:type="spellEnd"/>
      <w:r w:rsidRPr="00335855">
        <w:rPr>
          <w:rFonts w:eastAsiaTheme="minorEastAsia"/>
          <w:lang w:eastAsia="en-US"/>
        </w:rPr>
        <w:t>-vehicle -motorcycle - car);</w:t>
      </w:r>
    </w:p>
    <w:p w14:paraId="55C64CC7"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 xml:space="preserve">(h) </w:t>
      </w:r>
      <w:r w:rsidRPr="00335855">
        <w:rPr>
          <w:rFonts w:eastAsiaTheme="minorEastAsia"/>
          <w:lang w:eastAsia="en-US"/>
        </w:rPr>
        <w:tab/>
        <w:t>On a curved section of road.</w:t>
      </w:r>
    </w:p>
    <w:p w14:paraId="337C4F7A" w14:textId="77777777" w:rsidR="00335855" w:rsidRPr="00335855" w:rsidRDefault="00335855" w:rsidP="00335855">
      <w:pPr>
        <w:spacing w:before="240" w:after="120" w:line="240" w:lineRule="auto"/>
        <w:ind w:left="2268" w:right="1134" w:hanging="1134"/>
        <w:jc w:val="both"/>
        <w:rPr>
          <w:rFonts w:eastAsiaTheme="minorEastAsia"/>
          <w:lang w:eastAsia="en-US"/>
        </w:rPr>
      </w:pPr>
      <w:r w:rsidRPr="00335855">
        <w:rPr>
          <w:rFonts w:eastAsiaTheme="minorEastAsia"/>
          <w:lang w:eastAsia="en-US"/>
        </w:rPr>
        <w:t>4.3.</w:t>
      </w:r>
      <w:r w:rsidRPr="00335855">
        <w:rPr>
          <w:rFonts w:eastAsiaTheme="minorEastAsia"/>
          <w:lang w:eastAsia="en-US"/>
        </w:rPr>
        <w:tab/>
        <w:t>Following a lead vehicle</w:t>
      </w:r>
    </w:p>
    <w:p w14:paraId="4301C559"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4.3.1. </w:t>
      </w:r>
      <w:r w:rsidRPr="00335855">
        <w:rPr>
          <w:rFonts w:eastAsiaTheme="minorEastAsia"/>
          <w:lang w:eastAsia="en-US"/>
        </w:rPr>
        <w:tab/>
        <w:t xml:space="preserve">The test shall demonstrate that the ALKS is able to maintain and restore the required safety distance to a vehicle in front and is able to avoid a collision with a lead vehicle which decelerates up to its maximum deceleration. </w:t>
      </w:r>
    </w:p>
    <w:p w14:paraId="35FCD2DB"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4.3.2.</w:t>
      </w:r>
      <w:r w:rsidRPr="00335855">
        <w:rPr>
          <w:rFonts w:eastAsiaTheme="minorEastAsia"/>
          <w:lang w:eastAsia="en-US"/>
        </w:rPr>
        <w:tab/>
        <w:t xml:space="preserve">This test shall be executed at least: </w:t>
      </w:r>
    </w:p>
    <w:p w14:paraId="3F31E823"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(a)</w:t>
      </w:r>
      <w:r w:rsidRPr="00335855">
        <w:rPr>
          <w:rFonts w:eastAsiaTheme="minorEastAsia"/>
          <w:lang w:eastAsia="en-US"/>
        </w:rPr>
        <w:tab/>
        <w:t>Across the entire speed range of the ALKS</w:t>
      </w:r>
    </w:p>
    <w:p w14:paraId="78A3529D" w14:textId="2AB064F0"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(b)</w:t>
      </w:r>
      <w:r w:rsidRPr="00335855">
        <w:rPr>
          <w:rFonts w:eastAsiaTheme="minorEastAsia"/>
          <w:bCs/>
          <w:lang w:eastAsia="en-US"/>
        </w:rPr>
        <w:tab/>
      </w:r>
      <w:proofErr w:type="spellStart"/>
      <w:r w:rsidR="000C4DD8" w:rsidRPr="000C4DD8">
        <w:rPr>
          <w:rFonts w:eastAsiaTheme="minorEastAsia"/>
          <w:b/>
          <w:color w:val="FF0000"/>
          <w:lang w:eastAsia="en-US"/>
        </w:rPr>
        <w:t>Using</w:t>
      </w:r>
      <w:r w:rsidRPr="000C4DD8">
        <w:rPr>
          <w:rFonts w:eastAsiaTheme="minorEastAsia"/>
          <w:bCs/>
          <w:strike/>
          <w:color w:val="FF0000"/>
          <w:lang w:eastAsia="en-US"/>
        </w:rPr>
        <w:t>For</w:t>
      </w:r>
      <w:proofErr w:type="spellEnd"/>
      <w:r w:rsidRPr="00335855">
        <w:rPr>
          <w:rFonts w:eastAsiaTheme="minorEastAsia"/>
          <w:bCs/>
          <w:lang w:eastAsia="en-US"/>
        </w:rPr>
        <w:t xml:space="preserve"> a passenger car target as well as a PTW target as lead vehicle, provided standardized PTW targets suitable to safely perform the test are available</w:t>
      </w:r>
    </w:p>
    <w:p w14:paraId="2CA55150"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(c)</w:t>
      </w:r>
      <w:r w:rsidRPr="00335855">
        <w:rPr>
          <w:rFonts w:eastAsiaTheme="minorEastAsia"/>
          <w:lang w:eastAsia="en-US"/>
        </w:rPr>
        <w:tab/>
        <w:t>For constant and varying lead vehicle velocities (e.g. following a realistic speed profile from existing driving database)</w:t>
      </w:r>
    </w:p>
    <w:p w14:paraId="5D2D42B4"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(d)</w:t>
      </w:r>
      <w:r w:rsidRPr="00335855">
        <w:rPr>
          <w:rFonts w:eastAsiaTheme="minorEastAsia"/>
          <w:lang w:eastAsia="en-US"/>
        </w:rPr>
        <w:tab/>
        <w:t>For straight and curved sections of road</w:t>
      </w:r>
    </w:p>
    <w:p w14:paraId="2C64C8A9" w14:textId="77777777"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(e)</w:t>
      </w:r>
      <w:r w:rsidRPr="00335855">
        <w:rPr>
          <w:rFonts w:eastAsiaTheme="minorEastAsia"/>
          <w:bCs/>
          <w:lang w:eastAsia="en-US"/>
        </w:rPr>
        <w:tab/>
        <w:t>For different lateral positions of lead vehicle in the lane</w:t>
      </w:r>
    </w:p>
    <w:p w14:paraId="3172C9FF"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(f)</w:t>
      </w:r>
      <w:r w:rsidRPr="00335855">
        <w:rPr>
          <w:rFonts w:eastAsiaTheme="minorEastAsia"/>
          <w:lang w:eastAsia="en-US"/>
        </w:rPr>
        <w:tab/>
        <w:t>With a deceleration of the lead vehicle of at least 6 m/s</w:t>
      </w:r>
      <w:r w:rsidRPr="00335855">
        <w:rPr>
          <w:rFonts w:eastAsiaTheme="minorEastAsia"/>
          <w:vertAlign w:val="superscript"/>
          <w:lang w:eastAsia="en-US"/>
        </w:rPr>
        <w:t>2</w:t>
      </w:r>
      <w:r w:rsidRPr="00335855">
        <w:rPr>
          <w:rFonts w:eastAsiaTheme="minorEastAsia"/>
          <w:lang w:eastAsia="en-US"/>
        </w:rPr>
        <w:t xml:space="preserve"> mean fully developed deceleration until standstill.</w:t>
      </w:r>
    </w:p>
    <w:p w14:paraId="1BBC03DF" w14:textId="77777777" w:rsidR="00335855" w:rsidRPr="00335855" w:rsidRDefault="00335855" w:rsidP="00335855">
      <w:pPr>
        <w:spacing w:before="240" w:after="120" w:line="240" w:lineRule="auto"/>
        <w:ind w:left="2268" w:right="1134" w:hanging="1134"/>
        <w:jc w:val="both"/>
        <w:rPr>
          <w:rFonts w:eastAsiaTheme="minorEastAsia"/>
          <w:lang w:eastAsia="en-US"/>
        </w:rPr>
      </w:pPr>
      <w:r w:rsidRPr="00335855">
        <w:rPr>
          <w:rFonts w:eastAsiaTheme="minorEastAsia"/>
          <w:lang w:eastAsia="en-US"/>
        </w:rPr>
        <w:lastRenderedPageBreak/>
        <w:t>4.4.</w:t>
      </w:r>
      <w:r w:rsidRPr="00335855">
        <w:rPr>
          <w:rFonts w:eastAsiaTheme="minorEastAsia"/>
          <w:lang w:eastAsia="en-US"/>
        </w:rPr>
        <w:tab/>
        <w:t xml:space="preserve">Lane change of another vehicle into lane </w:t>
      </w:r>
    </w:p>
    <w:p w14:paraId="16ED3963" w14:textId="70325BE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4.4.1. </w:t>
      </w:r>
      <w:r w:rsidRPr="00335855">
        <w:rPr>
          <w:rFonts w:eastAsiaTheme="minorEastAsia"/>
          <w:lang w:eastAsia="en-US"/>
        </w:rPr>
        <w:tab/>
        <w:t>The test shall demonstrate that the ALKS is capable of avoiding a collision with a vehicle cutting into the lane of the ALKS vehicle up to a certain criticality of the cut-in manoeuvre</w:t>
      </w:r>
      <w:r w:rsidR="0011560E">
        <w:rPr>
          <w:rFonts w:eastAsiaTheme="minorEastAsia"/>
          <w:lang w:eastAsia="en-US"/>
        </w:rPr>
        <w:t xml:space="preserve"> </w:t>
      </w:r>
      <w:r w:rsidR="0011560E" w:rsidRPr="0011560E">
        <w:rPr>
          <w:rFonts w:eastAsiaTheme="minorEastAsia"/>
          <w:b/>
          <w:bCs/>
          <w:color w:val="FF0000"/>
          <w:lang w:eastAsia="en-US"/>
        </w:rPr>
        <w:t>in accordance with paragraph 4.4.</w:t>
      </w:r>
      <w:r w:rsidR="0011560E">
        <w:rPr>
          <w:rFonts w:eastAsiaTheme="minorEastAsia"/>
          <w:b/>
          <w:bCs/>
          <w:color w:val="FF0000"/>
          <w:lang w:eastAsia="en-US"/>
        </w:rPr>
        <w:t>2.</w:t>
      </w:r>
      <w:r w:rsidR="0011560E" w:rsidRPr="0011560E">
        <w:rPr>
          <w:rFonts w:eastAsiaTheme="minorEastAsia"/>
          <w:b/>
          <w:bCs/>
          <w:color w:val="FF0000"/>
          <w:lang w:eastAsia="en-US"/>
        </w:rPr>
        <w:t xml:space="preserve"> </w:t>
      </w:r>
      <w:proofErr w:type="gramStart"/>
      <w:r w:rsidR="0011560E" w:rsidRPr="0011560E">
        <w:rPr>
          <w:rFonts w:eastAsiaTheme="minorEastAsia"/>
          <w:b/>
          <w:bCs/>
          <w:color w:val="FF0000"/>
          <w:lang w:eastAsia="en-US"/>
        </w:rPr>
        <w:t>of</w:t>
      </w:r>
      <w:proofErr w:type="gramEnd"/>
      <w:r w:rsidR="0011560E" w:rsidRPr="0011560E">
        <w:rPr>
          <w:rFonts w:eastAsiaTheme="minorEastAsia"/>
          <w:b/>
          <w:bCs/>
          <w:color w:val="FF0000"/>
          <w:lang w:eastAsia="en-US"/>
        </w:rPr>
        <w:t xml:space="preserve"> the present annex</w:t>
      </w:r>
      <w:r w:rsidRPr="00335855">
        <w:rPr>
          <w:rFonts w:eastAsiaTheme="minorEastAsia"/>
          <w:lang w:eastAsia="en-US"/>
        </w:rPr>
        <w:t xml:space="preserve">. </w:t>
      </w:r>
    </w:p>
    <w:p w14:paraId="25BF475C"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4.4.2. </w:t>
      </w:r>
      <w:r w:rsidRPr="00335855">
        <w:rPr>
          <w:rFonts w:eastAsiaTheme="minorEastAsia"/>
          <w:lang w:eastAsia="en-US"/>
        </w:rPr>
        <w:tab/>
        <w:t xml:space="preserve">The criticality of the cut-in manoeuvre shall be determined according to TTC, longitudinal distance between rear-most point of the cutting in vehicle and front-most point of the ALKS vehicle, the lateral velocity of the cutting-in vehicle and the longitudinal movement of the cutting-in vehicle, as defined in paragraph 5.2.5. </w:t>
      </w:r>
      <w:proofErr w:type="gramStart"/>
      <w:r w:rsidRPr="00335855">
        <w:rPr>
          <w:rFonts w:eastAsiaTheme="minorEastAsia"/>
          <w:lang w:eastAsia="en-US"/>
        </w:rPr>
        <w:t>of</w:t>
      </w:r>
      <w:proofErr w:type="gramEnd"/>
      <w:r w:rsidRPr="00335855">
        <w:rPr>
          <w:rFonts w:eastAsiaTheme="minorEastAsia"/>
          <w:lang w:eastAsia="en-US"/>
        </w:rPr>
        <w:t xml:space="preserve"> this Regulation. </w:t>
      </w:r>
    </w:p>
    <w:p w14:paraId="36215755" w14:textId="42524E3A"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4.4.3.</w:t>
      </w:r>
      <w:r w:rsidRPr="00335855">
        <w:rPr>
          <w:rFonts w:eastAsiaTheme="minorEastAsia"/>
          <w:lang w:eastAsia="en-US"/>
        </w:rPr>
        <w:tab/>
        <w:t>Th</w:t>
      </w:r>
      <w:r w:rsidR="00DF53B2" w:rsidRPr="00DF53B2">
        <w:rPr>
          <w:rFonts w:eastAsiaTheme="minorEastAsia"/>
          <w:lang w:eastAsia="en-US"/>
        </w:rPr>
        <w:t>is</w:t>
      </w:r>
      <w:r w:rsidRPr="00335855">
        <w:rPr>
          <w:rFonts w:eastAsiaTheme="minorEastAsia"/>
          <w:lang w:eastAsia="en-US"/>
        </w:rPr>
        <w:t xml:space="preserve"> test shall be executed taking into consideration at least the following conditions:</w:t>
      </w:r>
    </w:p>
    <w:p w14:paraId="38203996"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(a)</w:t>
      </w:r>
      <w:r w:rsidRPr="00335855">
        <w:rPr>
          <w:rFonts w:eastAsiaTheme="minorEastAsia"/>
          <w:lang w:eastAsia="en-US"/>
        </w:rPr>
        <w:tab/>
        <w:t>For different TTC, distance and relative velocity values of the cut-in manoeuvre</w:t>
      </w:r>
      <w:r w:rsidRPr="00335855">
        <w:rPr>
          <w:rFonts w:eastAsiaTheme="minorEastAsia"/>
          <w:bCs/>
          <w:lang w:eastAsia="en-US"/>
        </w:rPr>
        <w:t>, covering types of cut-in scenarios in which a collision can be avoided and those in which a collision cannot be avoided;</w:t>
      </w:r>
    </w:p>
    <w:p w14:paraId="474E03F0"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(b)</w:t>
      </w:r>
      <w:r w:rsidRPr="00335855">
        <w:rPr>
          <w:rFonts w:eastAsiaTheme="minorEastAsia"/>
          <w:lang w:eastAsia="en-US"/>
        </w:rPr>
        <w:tab/>
        <w:t>For cutting-in vehicles travelling at constant longitudinal speed, accelerating and decelerating;</w:t>
      </w:r>
    </w:p>
    <w:p w14:paraId="16F9DCDD" w14:textId="77777777" w:rsidR="00335855" w:rsidRPr="00335855" w:rsidRDefault="00335855" w:rsidP="00335855">
      <w:pPr>
        <w:spacing w:after="120" w:line="240" w:lineRule="auto"/>
        <w:ind w:left="2835" w:right="1134" w:hanging="567"/>
        <w:jc w:val="both"/>
        <w:rPr>
          <w:rFonts w:eastAsiaTheme="minorEastAsia"/>
          <w:lang w:eastAsia="en-US"/>
        </w:rPr>
      </w:pPr>
      <w:r w:rsidRPr="00335855">
        <w:rPr>
          <w:rFonts w:eastAsiaTheme="minorEastAsia"/>
          <w:lang w:eastAsia="en-US"/>
        </w:rPr>
        <w:t>(c)</w:t>
      </w:r>
      <w:r w:rsidRPr="00335855">
        <w:rPr>
          <w:rFonts w:eastAsiaTheme="minorEastAsia"/>
          <w:lang w:eastAsia="en-US"/>
        </w:rPr>
        <w:tab/>
        <w:t>For different lateral velocities, lateral accelerations of the cut-in vehicle;</w:t>
      </w:r>
    </w:p>
    <w:p w14:paraId="0A9AD97D" w14:textId="77777777" w:rsidR="00335855" w:rsidRPr="00335855" w:rsidRDefault="00335855" w:rsidP="00335855">
      <w:pPr>
        <w:spacing w:after="120" w:line="240" w:lineRule="auto"/>
        <w:ind w:left="2835" w:right="1134" w:hanging="567"/>
        <w:jc w:val="both"/>
        <w:rPr>
          <w:rFonts w:eastAsiaTheme="minorEastAsia"/>
          <w:bCs/>
          <w:lang w:eastAsia="en-US"/>
        </w:rPr>
      </w:pPr>
      <w:r w:rsidRPr="00335855">
        <w:rPr>
          <w:rFonts w:eastAsiaTheme="minorEastAsia"/>
          <w:bCs/>
          <w:lang w:eastAsia="en-US"/>
        </w:rPr>
        <w:t>(d)</w:t>
      </w:r>
      <w:r w:rsidRPr="00335855">
        <w:rPr>
          <w:rFonts w:eastAsiaTheme="minorEastAsia"/>
          <w:bCs/>
          <w:lang w:eastAsia="en-US"/>
        </w:rPr>
        <w:tab/>
        <w:t>For passenger car as well as PTW targets as the cutting-in vehicle, provided standardized PTW targets suitable to safely perform the test are available.</w:t>
      </w:r>
    </w:p>
    <w:p w14:paraId="719643A9" w14:textId="77777777" w:rsidR="00335855" w:rsidRPr="00335855" w:rsidRDefault="00335855" w:rsidP="00335855">
      <w:pPr>
        <w:spacing w:before="240" w:after="120" w:line="240" w:lineRule="auto"/>
        <w:ind w:left="2268" w:right="1134" w:hanging="1134"/>
        <w:jc w:val="both"/>
        <w:rPr>
          <w:rFonts w:eastAsiaTheme="minorEastAsia"/>
          <w:lang w:eastAsia="en-US"/>
        </w:rPr>
      </w:pPr>
      <w:r w:rsidRPr="00335855">
        <w:rPr>
          <w:rFonts w:eastAsiaTheme="minorEastAsia"/>
          <w:lang w:eastAsia="en-US"/>
        </w:rPr>
        <w:t xml:space="preserve">4.5. </w:t>
      </w:r>
      <w:r w:rsidRPr="00335855">
        <w:rPr>
          <w:rFonts w:eastAsiaTheme="minorEastAsia"/>
          <w:lang w:eastAsia="en-US"/>
        </w:rPr>
        <w:tab/>
        <w:t>Stationary obstacle after lane change of the lead vehicle</w:t>
      </w:r>
    </w:p>
    <w:p w14:paraId="2CAE8D87"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4.5.1. </w:t>
      </w:r>
      <w:r w:rsidRPr="00335855">
        <w:rPr>
          <w:rFonts w:eastAsiaTheme="minorEastAsia"/>
          <w:lang w:eastAsia="en-US"/>
        </w:rPr>
        <w:tab/>
        <w:t xml:space="preserve">The test shall demonstrate that the ALKS is capable of avoiding a collision with a stationary vehicle, road user or blocked lane that becomes visible after a preceding vehicle avoided a collision by an evasive manoeuvre. </w:t>
      </w:r>
    </w:p>
    <w:p w14:paraId="3F783382" w14:textId="77777777"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eastAsia="en-US"/>
        </w:rPr>
        <w:t xml:space="preserve">4.5.2. </w:t>
      </w:r>
      <w:r w:rsidRPr="00335855">
        <w:rPr>
          <w:rFonts w:eastAsiaTheme="minorEastAsia"/>
          <w:lang w:eastAsia="en-US"/>
        </w:rPr>
        <w:tab/>
        <w:t xml:space="preserve">The test shall be executed at least: </w:t>
      </w:r>
    </w:p>
    <w:p w14:paraId="015CD64D" w14:textId="77777777" w:rsidR="00335855" w:rsidRPr="00335855" w:rsidRDefault="00335855" w:rsidP="00335855">
      <w:pPr>
        <w:spacing w:after="120" w:line="240" w:lineRule="exact"/>
        <w:ind w:left="2835" w:right="1134" w:hanging="567"/>
        <w:jc w:val="both"/>
        <w:rPr>
          <w:rFonts w:eastAsiaTheme="minorEastAsia"/>
          <w:lang w:eastAsia="en-US"/>
        </w:rPr>
      </w:pPr>
      <w:r w:rsidRPr="00335855">
        <w:rPr>
          <w:rFonts w:eastAsiaTheme="minorEastAsia"/>
          <w:lang w:eastAsia="en-US"/>
        </w:rPr>
        <w:t>(a)</w:t>
      </w:r>
      <w:r w:rsidRPr="00335855">
        <w:rPr>
          <w:rFonts w:eastAsiaTheme="minorEastAsia"/>
          <w:lang w:eastAsia="en-US"/>
        </w:rPr>
        <w:tab/>
        <w:t xml:space="preserve">With a stationary </w:t>
      </w:r>
      <w:r w:rsidRPr="00335855">
        <w:rPr>
          <w:rFonts w:eastAsiaTheme="minorEastAsia"/>
          <w:bCs/>
          <w:lang w:eastAsia="en-US"/>
        </w:rPr>
        <w:t>passenger car</w:t>
      </w:r>
      <w:r w:rsidRPr="00335855">
        <w:rPr>
          <w:rFonts w:eastAsiaTheme="minorEastAsia"/>
          <w:lang w:eastAsia="en-US"/>
        </w:rPr>
        <w:t xml:space="preserve"> target centred in lane</w:t>
      </w:r>
    </w:p>
    <w:p w14:paraId="6195F3CE" w14:textId="77777777" w:rsidR="00335855" w:rsidRPr="00335855" w:rsidRDefault="00335855" w:rsidP="00335855">
      <w:pPr>
        <w:spacing w:after="120" w:line="240" w:lineRule="exact"/>
        <w:ind w:left="2835" w:right="1134" w:hanging="567"/>
        <w:jc w:val="both"/>
        <w:rPr>
          <w:rFonts w:eastAsiaTheme="minorEastAsia"/>
          <w:lang w:eastAsia="en-US"/>
        </w:rPr>
      </w:pPr>
      <w:r w:rsidRPr="00335855">
        <w:rPr>
          <w:rFonts w:eastAsiaTheme="minorEastAsia"/>
          <w:lang w:eastAsia="en-US"/>
        </w:rPr>
        <w:t>(b)</w:t>
      </w:r>
      <w:r w:rsidRPr="00335855">
        <w:rPr>
          <w:rFonts w:eastAsiaTheme="minorEastAsia"/>
          <w:lang w:eastAsia="en-US"/>
        </w:rPr>
        <w:tab/>
        <w:t>With a powered two-wheeler target centred in lane</w:t>
      </w:r>
    </w:p>
    <w:p w14:paraId="50B709A4" w14:textId="77777777" w:rsidR="00335855" w:rsidRPr="00335855" w:rsidRDefault="00335855" w:rsidP="00335855">
      <w:pPr>
        <w:spacing w:after="120" w:line="240" w:lineRule="exact"/>
        <w:ind w:left="2835" w:right="1134" w:hanging="567"/>
        <w:jc w:val="both"/>
        <w:rPr>
          <w:rFonts w:eastAsiaTheme="minorEastAsia"/>
          <w:lang w:eastAsia="en-US"/>
        </w:rPr>
      </w:pPr>
      <w:r w:rsidRPr="00335855">
        <w:rPr>
          <w:rFonts w:eastAsiaTheme="minorEastAsia"/>
          <w:lang w:eastAsia="en-US"/>
        </w:rPr>
        <w:t>(c)</w:t>
      </w:r>
      <w:r w:rsidRPr="00335855">
        <w:rPr>
          <w:rFonts w:eastAsiaTheme="minorEastAsia"/>
          <w:lang w:eastAsia="en-US"/>
        </w:rPr>
        <w:tab/>
        <w:t>With a stationary pedestrian target centred in lane</w:t>
      </w:r>
    </w:p>
    <w:p w14:paraId="18F9BBC9" w14:textId="77777777" w:rsidR="00335855" w:rsidRPr="00335855" w:rsidRDefault="00335855" w:rsidP="00335855">
      <w:pPr>
        <w:spacing w:after="120" w:line="240" w:lineRule="exact"/>
        <w:ind w:left="2835" w:right="1134" w:hanging="567"/>
        <w:jc w:val="both"/>
        <w:rPr>
          <w:rFonts w:eastAsiaTheme="minorEastAsia"/>
          <w:lang w:eastAsia="en-US"/>
        </w:rPr>
      </w:pPr>
      <w:r w:rsidRPr="00335855">
        <w:rPr>
          <w:rFonts w:eastAsiaTheme="minorEastAsia"/>
          <w:lang w:eastAsia="en-US"/>
        </w:rPr>
        <w:t>(d)</w:t>
      </w:r>
      <w:r w:rsidRPr="00335855">
        <w:rPr>
          <w:rFonts w:eastAsiaTheme="minorEastAsia"/>
          <w:lang w:eastAsia="en-US"/>
        </w:rPr>
        <w:tab/>
        <w:t>With a target representing a blocked lane centred in lane</w:t>
      </w:r>
    </w:p>
    <w:p w14:paraId="3FA5D461" w14:textId="59CC89E3" w:rsidR="00335855" w:rsidRPr="00335855" w:rsidRDefault="00335855" w:rsidP="00335855">
      <w:pPr>
        <w:spacing w:after="120" w:line="240" w:lineRule="exact"/>
        <w:ind w:left="2835" w:right="1134" w:hanging="567"/>
        <w:jc w:val="both"/>
        <w:rPr>
          <w:rFonts w:eastAsiaTheme="minorEastAsia"/>
          <w:bCs/>
          <w:lang w:eastAsia="en-US"/>
        </w:rPr>
      </w:pPr>
      <w:r w:rsidRPr="00335855">
        <w:rPr>
          <w:rFonts w:eastAsiaTheme="minorEastAsia"/>
          <w:bCs/>
          <w:lang w:eastAsia="en-US"/>
        </w:rPr>
        <w:t>(e)</w:t>
      </w:r>
      <w:r w:rsidRPr="00335855">
        <w:rPr>
          <w:rFonts w:eastAsiaTheme="minorEastAsia"/>
          <w:bCs/>
          <w:lang w:eastAsia="en-US"/>
        </w:rPr>
        <w:tab/>
        <w:t xml:space="preserve">With multiple consecutive obstacles blocking the lane (e.g. in the following order: </w:t>
      </w:r>
      <w:proofErr w:type="spellStart"/>
      <w:r w:rsidRPr="0011560E">
        <w:rPr>
          <w:rFonts w:eastAsiaTheme="minorEastAsia"/>
          <w:bCs/>
          <w:strike/>
          <w:color w:val="FF0000"/>
          <w:lang w:eastAsia="en-US"/>
        </w:rPr>
        <w:t>ego</w:t>
      </w:r>
      <w:r w:rsidR="0011560E" w:rsidRPr="0011560E">
        <w:rPr>
          <w:rFonts w:eastAsiaTheme="minorEastAsia"/>
          <w:b/>
          <w:color w:val="FF0000"/>
          <w:lang w:eastAsia="en-US"/>
        </w:rPr>
        <w:t>ALKS</w:t>
      </w:r>
      <w:proofErr w:type="spellEnd"/>
      <w:r w:rsidRPr="00335855">
        <w:rPr>
          <w:rFonts w:eastAsiaTheme="minorEastAsia"/>
          <w:bCs/>
          <w:lang w:eastAsia="en-US"/>
        </w:rPr>
        <w:t>-vehicle – lane change vehicle – motorcycle – car)</w:t>
      </w:r>
    </w:p>
    <w:p w14:paraId="57D15638" w14:textId="77777777" w:rsidR="00335855" w:rsidRPr="00335855" w:rsidRDefault="00335855" w:rsidP="00335855">
      <w:pPr>
        <w:spacing w:after="120"/>
        <w:ind w:left="2268" w:right="1134" w:hanging="1134"/>
        <w:jc w:val="both"/>
        <w:rPr>
          <w:lang w:val="en-US"/>
        </w:rPr>
      </w:pPr>
      <w:r w:rsidRPr="00335855">
        <w:rPr>
          <w:lang w:val="en-US"/>
        </w:rPr>
        <w:t>4.6.</w:t>
      </w:r>
      <w:r w:rsidRPr="00335855">
        <w:rPr>
          <w:lang w:val="en-US"/>
        </w:rPr>
        <w:tab/>
        <w:t>Field of View test</w:t>
      </w:r>
    </w:p>
    <w:p w14:paraId="14E5790A" w14:textId="20D24C66" w:rsidR="00335855" w:rsidRPr="00335855" w:rsidRDefault="00335855" w:rsidP="00335855">
      <w:pPr>
        <w:spacing w:after="120" w:line="240" w:lineRule="auto"/>
        <w:ind w:left="2268" w:right="1134" w:hanging="1134"/>
        <w:jc w:val="both"/>
        <w:rPr>
          <w:rFonts w:eastAsiaTheme="minorEastAsia"/>
          <w:lang w:eastAsia="en-US"/>
        </w:rPr>
      </w:pPr>
      <w:r w:rsidRPr="00335855">
        <w:rPr>
          <w:rFonts w:eastAsiaTheme="minorEastAsia"/>
          <w:lang w:val="en-US" w:eastAsia="en-US"/>
        </w:rPr>
        <w:t>4.6.1.</w:t>
      </w:r>
      <w:r w:rsidRPr="00335855">
        <w:rPr>
          <w:rFonts w:eastAsiaTheme="minorEastAsia"/>
          <w:lang w:val="en-US" w:eastAsia="en-US"/>
        </w:rPr>
        <w:tab/>
        <w:t>The test shall demonstrate that the ALKS</w:t>
      </w:r>
      <w:r w:rsidR="0011560E">
        <w:rPr>
          <w:rFonts w:eastAsiaTheme="minorEastAsia"/>
          <w:lang w:val="en-US" w:eastAsia="en-US"/>
        </w:rPr>
        <w:t xml:space="preserve"> </w:t>
      </w:r>
      <w:r w:rsidR="0011560E" w:rsidRPr="0011560E">
        <w:rPr>
          <w:rFonts w:eastAsiaTheme="minorEastAsia"/>
          <w:b/>
          <w:bCs/>
          <w:color w:val="FF0000"/>
          <w:lang w:val="en-US" w:eastAsia="en-US"/>
        </w:rPr>
        <w:t>vehicle</w:t>
      </w:r>
      <w:r w:rsidRPr="00335855">
        <w:rPr>
          <w:rFonts w:eastAsiaTheme="minorEastAsia"/>
          <w:lang w:val="en-US" w:eastAsia="en-US"/>
        </w:rPr>
        <w:t xml:space="preserve"> is capable of detecting another road user within the forward detection area up to the declared forward detection range and a vehicle beside within the lateral detection area up to at least the full width of the adjacent lane. </w:t>
      </w:r>
      <w:r w:rsidR="00296E06" w:rsidRPr="00296E06">
        <w:rPr>
          <w:rFonts w:eastAsiaTheme="minorEastAsia"/>
          <w:b/>
          <w:bCs/>
          <w:color w:val="FF0000"/>
          <w:lang w:val="en-US" w:eastAsia="en-US"/>
        </w:rPr>
        <w:t xml:space="preserve">If the ALKS </w:t>
      </w:r>
      <w:r w:rsidR="0011560E">
        <w:rPr>
          <w:rFonts w:eastAsiaTheme="minorEastAsia"/>
          <w:b/>
          <w:bCs/>
          <w:color w:val="FF0000"/>
          <w:lang w:val="en-US" w:eastAsia="en-US"/>
        </w:rPr>
        <w:t xml:space="preserve">vehicle </w:t>
      </w:r>
      <w:r w:rsidR="00296E06" w:rsidRPr="00296E06">
        <w:rPr>
          <w:rFonts w:eastAsiaTheme="minorEastAsia"/>
          <w:b/>
          <w:bCs/>
          <w:color w:val="FF0000"/>
          <w:lang w:val="en-US" w:eastAsia="en-US"/>
        </w:rPr>
        <w:t>is capable of performing lane changes, it shall additionally demonstrate that the system is capable of detecting another vehicle within the rear detection range.</w:t>
      </w:r>
    </w:p>
    <w:p w14:paraId="42612E2E" w14:textId="77777777" w:rsidR="00335855" w:rsidRPr="00335855" w:rsidRDefault="00335855" w:rsidP="00335855">
      <w:pPr>
        <w:spacing w:after="120" w:line="240" w:lineRule="auto"/>
        <w:ind w:left="2268" w:right="1134" w:hanging="1134"/>
        <w:jc w:val="both"/>
        <w:rPr>
          <w:rFonts w:eastAsiaTheme="minorEastAsia"/>
          <w:lang w:val="en-US" w:eastAsia="en-US"/>
        </w:rPr>
      </w:pPr>
      <w:r w:rsidRPr="00335855">
        <w:rPr>
          <w:rFonts w:eastAsiaTheme="minorEastAsia"/>
          <w:lang w:val="en-US" w:eastAsia="en-US"/>
        </w:rPr>
        <w:t>4.6.2.</w:t>
      </w:r>
      <w:r w:rsidRPr="00335855">
        <w:rPr>
          <w:rFonts w:eastAsiaTheme="minorEastAsia"/>
          <w:lang w:val="en-US" w:eastAsia="en-US"/>
        </w:rPr>
        <w:tab/>
        <w:t xml:space="preserve">The test for the forward detection range shall be executed at least: </w:t>
      </w:r>
    </w:p>
    <w:p w14:paraId="2535615F" w14:textId="77777777" w:rsidR="00335855" w:rsidRP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t>(a)</w:t>
      </w:r>
      <w:r w:rsidRPr="00335855">
        <w:rPr>
          <w:rFonts w:eastAsiaTheme="minorEastAsia"/>
          <w:lang w:val="en-US" w:eastAsia="en-US"/>
        </w:rPr>
        <w:tab/>
        <w:t>When approaching a motorcycle target positioned at the outer edge of each adjacent lane;</w:t>
      </w:r>
    </w:p>
    <w:p w14:paraId="0BE53801" w14:textId="77777777" w:rsidR="00335855" w:rsidRP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t>(b)</w:t>
      </w:r>
      <w:r w:rsidRPr="00335855">
        <w:rPr>
          <w:rFonts w:eastAsiaTheme="minorEastAsia"/>
          <w:lang w:val="en-US" w:eastAsia="en-US"/>
        </w:rPr>
        <w:tab/>
        <w:t>When approaching a stationary pedestrian target positioned at the outer edge of each adjacent lane;</w:t>
      </w:r>
    </w:p>
    <w:p w14:paraId="73A24491" w14:textId="77777777" w:rsidR="00335855" w:rsidRP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t>(c)</w:t>
      </w:r>
      <w:r w:rsidRPr="00335855">
        <w:rPr>
          <w:rFonts w:eastAsiaTheme="minorEastAsia"/>
          <w:lang w:val="en-US" w:eastAsia="en-US"/>
        </w:rPr>
        <w:tab/>
        <w:t>When approaching a stationary motorcycle target positioned within the ego lane;</w:t>
      </w:r>
    </w:p>
    <w:p w14:paraId="332D7672" w14:textId="77777777" w:rsidR="00335855" w:rsidRP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lastRenderedPageBreak/>
        <w:t>(d)</w:t>
      </w:r>
      <w:r w:rsidRPr="00335855">
        <w:rPr>
          <w:rFonts w:eastAsiaTheme="minorEastAsia"/>
          <w:lang w:val="en-US" w:eastAsia="en-US"/>
        </w:rPr>
        <w:tab/>
        <w:t>When approaching a stationary pedestrian target positioned within the ego lane.</w:t>
      </w:r>
    </w:p>
    <w:p w14:paraId="7225D258" w14:textId="77777777" w:rsidR="00335855" w:rsidRPr="00335855" w:rsidRDefault="00335855" w:rsidP="00335855">
      <w:pPr>
        <w:spacing w:after="120" w:line="240" w:lineRule="auto"/>
        <w:ind w:left="2268" w:right="1134" w:hanging="1134"/>
        <w:jc w:val="both"/>
        <w:rPr>
          <w:rFonts w:eastAsiaTheme="minorEastAsia"/>
          <w:lang w:val="en-US" w:eastAsia="en-US"/>
        </w:rPr>
      </w:pPr>
      <w:r w:rsidRPr="00335855">
        <w:rPr>
          <w:rFonts w:eastAsiaTheme="minorEastAsia"/>
          <w:lang w:val="en-US" w:eastAsia="en-US"/>
        </w:rPr>
        <w:t>4.6.3.</w:t>
      </w:r>
      <w:r w:rsidRPr="00335855">
        <w:rPr>
          <w:rFonts w:eastAsiaTheme="minorEastAsia"/>
          <w:lang w:val="en-US" w:eastAsia="en-US"/>
        </w:rPr>
        <w:tab/>
        <w:t xml:space="preserve">The test for the lateral detection range shall be executed at least: </w:t>
      </w:r>
    </w:p>
    <w:p w14:paraId="30037F7E" w14:textId="77777777" w:rsidR="00335855" w:rsidRP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t>(a)</w:t>
      </w:r>
      <w:r w:rsidRPr="00335855">
        <w:rPr>
          <w:rFonts w:eastAsiaTheme="minorEastAsia"/>
          <w:lang w:val="en-US" w:eastAsia="en-US"/>
        </w:rPr>
        <w:tab/>
        <w:t>With a motorcycle target approaching the ALKS vehicle from the left adjacent lane;</w:t>
      </w:r>
    </w:p>
    <w:p w14:paraId="113ED2A1" w14:textId="708AA64E" w:rsidR="00335855" w:rsidRDefault="00335855" w:rsidP="00335855">
      <w:pPr>
        <w:spacing w:after="120" w:line="240" w:lineRule="auto"/>
        <w:ind w:left="2835" w:right="1134" w:hanging="567"/>
        <w:jc w:val="both"/>
        <w:rPr>
          <w:rFonts w:eastAsiaTheme="minorEastAsia"/>
          <w:lang w:val="en-US" w:eastAsia="en-US"/>
        </w:rPr>
      </w:pPr>
      <w:r w:rsidRPr="00335855">
        <w:rPr>
          <w:rFonts w:eastAsiaTheme="minorEastAsia"/>
          <w:lang w:val="en-US" w:eastAsia="en-US"/>
        </w:rPr>
        <w:t>(b)</w:t>
      </w:r>
      <w:r w:rsidRPr="00335855">
        <w:rPr>
          <w:rFonts w:eastAsiaTheme="minorEastAsia"/>
          <w:lang w:val="en-US" w:eastAsia="en-US"/>
        </w:rPr>
        <w:tab/>
        <w:t>With a motorcycle target approaching the ALKS vehicle from the right adjacent lane.</w:t>
      </w:r>
    </w:p>
    <w:p w14:paraId="0E2A3BC5" w14:textId="0F91665E" w:rsidR="00D97E5F" w:rsidRPr="00D97E5F" w:rsidRDefault="00D97E5F" w:rsidP="00D97E5F">
      <w:pPr>
        <w:spacing w:after="120" w:line="240" w:lineRule="auto"/>
        <w:ind w:left="567" w:right="1134" w:firstLine="567"/>
        <w:jc w:val="both"/>
        <w:rPr>
          <w:rFonts w:eastAsiaTheme="minorEastAsia"/>
          <w:b/>
          <w:bCs/>
          <w:color w:val="FF0000"/>
          <w:lang w:val="en-US" w:eastAsia="en-US"/>
        </w:rPr>
      </w:pPr>
      <w:r w:rsidRPr="00D97E5F">
        <w:rPr>
          <w:rFonts w:eastAsiaTheme="minorEastAsia"/>
          <w:b/>
          <w:bCs/>
          <w:color w:val="FF0000"/>
          <w:lang w:val="en-US" w:eastAsia="en-US"/>
        </w:rPr>
        <w:t>4.6.4.</w:t>
      </w:r>
      <w:r w:rsidRPr="00D97E5F">
        <w:rPr>
          <w:rFonts w:eastAsiaTheme="minorEastAsia"/>
          <w:b/>
          <w:bCs/>
          <w:color w:val="FF0000"/>
          <w:lang w:val="en-US" w:eastAsia="en-US"/>
        </w:rPr>
        <w:tab/>
      </w:r>
      <w:r w:rsidRPr="00D97E5F">
        <w:rPr>
          <w:rFonts w:eastAsiaTheme="minorEastAsia"/>
          <w:b/>
          <w:bCs/>
          <w:color w:val="FF0000"/>
          <w:lang w:val="en-US" w:eastAsia="en-US"/>
        </w:rPr>
        <w:tab/>
        <w:t>The test for the rear detection range shall be executed at least:</w:t>
      </w:r>
    </w:p>
    <w:p w14:paraId="121AF926" w14:textId="3F13C899" w:rsidR="00D97E5F" w:rsidRPr="00D97E5F" w:rsidRDefault="00D97E5F" w:rsidP="00D97E5F">
      <w:pPr>
        <w:spacing w:after="120" w:line="240" w:lineRule="auto"/>
        <w:ind w:left="2835" w:right="1134" w:hanging="567"/>
        <w:jc w:val="both"/>
        <w:rPr>
          <w:rFonts w:eastAsiaTheme="minorEastAsia"/>
          <w:b/>
          <w:bCs/>
          <w:color w:val="FF0000"/>
          <w:lang w:eastAsia="en-US"/>
        </w:rPr>
      </w:pPr>
      <w:r w:rsidRPr="00D97E5F">
        <w:rPr>
          <w:rFonts w:eastAsiaTheme="minorEastAsia"/>
          <w:b/>
          <w:bCs/>
          <w:color w:val="FF0000"/>
          <w:lang w:val="en-US" w:eastAsia="en-US"/>
        </w:rPr>
        <w:t>(a)</w:t>
      </w:r>
      <w:r w:rsidRPr="00D97E5F">
        <w:rPr>
          <w:rFonts w:eastAsiaTheme="minorEastAsia"/>
          <w:b/>
          <w:bCs/>
          <w:color w:val="FF0000"/>
          <w:lang w:val="en-US" w:eastAsia="en-US"/>
        </w:rPr>
        <w:tab/>
        <w:t>With a motorcycle approaching the ALKS from the rear outer edge of each adjacent lane;</w:t>
      </w:r>
    </w:p>
    <w:p w14:paraId="714C6590" w14:textId="4DEF2B5A" w:rsidR="00335855" w:rsidRPr="00296E06" w:rsidRDefault="00335855" w:rsidP="00335855">
      <w:pPr>
        <w:spacing w:after="120"/>
        <w:ind w:left="2268" w:right="1134" w:hanging="1134"/>
        <w:jc w:val="both"/>
        <w:rPr>
          <w:b/>
          <w:bCs/>
          <w:color w:val="FF0000"/>
          <w:lang w:val="en-US"/>
        </w:rPr>
      </w:pPr>
      <w:r w:rsidRPr="00296E06">
        <w:rPr>
          <w:b/>
          <w:bCs/>
          <w:color w:val="FF0000"/>
          <w:lang w:val="en-US"/>
        </w:rPr>
        <w:t>4.7.</w:t>
      </w:r>
      <w:r w:rsidRPr="00296E06">
        <w:rPr>
          <w:b/>
          <w:bCs/>
          <w:color w:val="FF0000"/>
          <w:lang w:val="en-US"/>
        </w:rPr>
        <w:tab/>
        <w:t>Lane changing</w:t>
      </w:r>
    </w:p>
    <w:p w14:paraId="1AE13615" w14:textId="2DD87D11" w:rsidR="00335855" w:rsidRPr="00296E06" w:rsidRDefault="00335855" w:rsidP="00335855">
      <w:pPr>
        <w:spacing w:after="120"/>
        <w:ind w:left="2268" w:right="1134" w:hanging="1134"/>
        <w:jc w:val="both"/>
        <w:rPr>
          <w:b/>
          <w:bCs/>
          <w:color w:val="FF0000"/>
          <w:lang w:val="en-US"/>
        </w:rPr>
      </w:pPr>
      <w:r w:rsidRPr="00296E06">
        <w:rPr>
          <w:b/>
          <w:bCs/>
          <w:color w:val="FF0000"/>
          <w:lang w:val="en-US"/>
        </w:rPr>
        <w:t>4.7.1.</w:t>
      </w:r>
      <w:r w:rsidRPr="00296E06">
        <w:rPr>
          <w:b/>
          <w:bCs/>
          <w:color w:val="FF0000"/>
          <w:lang w:val="en-US"/>
        </w:rPr>
        <w:tab/>
        <w:t xml:space="preserve">The test shall demonstrate that </w:t>
      </w:r>
      <w:r w:rsidR="00F21CA0">
        <w:rPr>
          <w:b/>
          <w:bCs/>
          <w:color w:val="FF0000"/>
          <w:lang w:val="en-US"/>
        </w:rPr>
        <w:t xml:space="preserve">the </w:t>
      </w:r>
      <w:r w:rsidRPr="00296E06">
        <w:rPr>
          <w:b/>
          <w:bCs/>
          <w:color w:val="FF0000"/>
          <w:lang w:val="en-US"/>
        </w:rPr>
        <w:t xml:space="preserve">ALKS </w:t>
      </w:r>
      <w:r w:rsidR="0011560E">
        <w:rPr>
          <w:b/>
          <w:bCs/>
          <w:color w:val="FF0000"/>
          <w:lang w:val="en-US"/>
        </w:rPr>
        <w:t xml:space="preserve">vehicle </w:t>
      </w:r>
      <w:r w:rsidRPr="00296E06">
        <w:rPr>
          <w:b/>
          <w:bCs/>
          <w:color w:val="FF0000"/>
          <w:lang w:val="en-US"/>
        </w:rPr>
        <w:t>does not cause an unreasonable risk to safety of the vehicle occupants and other road users during a Lane Change Procedure</w:t>
      </w:r>
      <w:r w:rsidR="0011560E">
        <w:rPr>
          <w:b/>
          <w:bCs/>
          <w:color w:val="FF0000"/>
          <w:lang w:val="en-US"/>
        </w:rPr>
        <w:t xml:space="preserve"> (LCP)</w:t>
      </w:r>
      <w:r w:rsidRPr="00296E06">
        <w:rPr>
          <w:b/>
          <w:bCs/>
          <w:color w:val="FF0000"/>
          <w:lang w:val="en-US"/>
        </w:rPr>
        <w:t xml:space="preserve">, and that the system is able to </w:t>
      </w:r>
      <w:r w:rsidR="0011560E">
        <w:rPr>
          <w:b/>
          <w:bCs/>
          <w:color w:val="FF0000"/>
          <w:lang w:val="en-US"/>
        </w:rPr>
        <w:t xml:space="preserve">correctly perform the </w:t>
      </w:r>
      <w:r w:rsidRPr="00296E06">
        <w:rPr>
          <w:b/>
          <w:bCs/>
          <w:color w:val="FF0000"/>
          <w:lang w:val="en-US"/>
        </w:rPr>
        <w:t>assess</w:t>
      </w:r>
      <w:r w:rsidR="0011560E">
        <w:rPr>
          <w:b/>
          <w:bCs/>
          <w:color w:val="FF0000"/>
          <w:lang w:val="en-US"/>
        </w:rPr>
        <w:t xml:space="preserve">ment of the target lane in accordance with paragraph 5.2.6.6. </w:t>
      </w:r>
      <w:proofErr w:type="gramStart"/>
      <w:r w:rsidR="0011560E">
        <w:rPr>
          <w:b/>
          <w:bCs/>
          <w:color w:val="FF0000"/>
          <w:lang w:val="en-US"/>
        </w:rPr>
        <w:t>of</w:t>
      </w:r>
      <w:proofErr w:type="gramEnd"/>
      <w:r w:rsidR="0011560E">
        <w:rPr>
          <w:b/>
          <w:bCs/>
          <w:color w:val="FF0000"/>
          <w:lang w:val="en-US"/>
        </w:rPr>
        <w:t xml:space="preserve"> the present Regulation</w:t>
      </w:r>
      <w:r w:rsidRPr="00296E06">
        <w:rPr>
          <w:b/>
          <w:bCs/>
          <w:color w:val="FF0000"/>
          <w:lang w:val="en-US"/>
        </w:rPr>
        <w:t xml:space="preserve"> before starting the Lane Change Manoeuvre (LCM). The test </w:t>
      </w:r>
      <w:r w:rsidR="0011560E">
        <w:rPr>
          <w:b/>
          <w:bCs/>
          <w:color w:val="FF0000"/>
          <w:lang w:val="en-US"/>
        </w:rPr>
        <w:t>is</w:t>
      </w:r>
      <w:r w:rsidRPr="00296E06">
        <w:rPr>
          <w:b/>
          <w:bCs/>
          <w:color w:val="FF0000"/>
          <w:lang w:val="en-US"/>
        </w:rPr>
        <w:t xml:space="preserve"> only required if the ALKS </w:t>
      </w:r>
      <w:r w:rsidR="0011560E">
        <w:rPr>
          <w:b/>
          <w:bCs/>
          <w:color w:val="FF0000"/>
          <w:lang w:val="en-US"/>
        </w:rPr>
        <w:t xml:space="preserve">vehicle </w:t>
      </w:r>
      <w:r w:rsidRPr="00296E06">
        <w:rPr>
          <w:b/>
          <w:bCs/>
          <w:color w:val="FF0000"/>
          <w:lang w:val="en-US"/>
        </w:rPr>
        <w:t>is capable of performing lane changes either during a Minimal Risk Manoeuvre or during regular operation.</w:t>
      </w:r>
    </w:p>
    <w:p w14:paraId="4CE48557" w14:textId="5D19F48C" w:rsidR="00335855" w:rsidRPr="00296E06" w:rsidRDefault="00335855" w:rsidP="00335855">
      <w:pPr>
        <w:spacing w:after="120"/>
        <w:ind w:left="2268" w:right="1134" w:hanging="1134"/>
        <w:jc w:val="both"/>
        <w:rPr>
          <w:b/>
          <w:bCs/>
          <w:color w:val="FF0000"/>
          <w:lang w:val="en-US"/>
        </w:rPr>
      </w:pPr>
      <w:r w:rsidRPr="00296E06">
        <w:rPr>
          <w:b/>
          <w:bCs/>
          <w:color w:val="FF0000"/>
          <w:lang w:val="en-US"/>
        </w:rPr>
        <w:t>4.7.2.</w:t>
      </w:r>
      <w:r w:rsidRPr="00296E06">
        <w:rPr>
          <w:b/>
          <w:bCs/>
          <w:color w:val="FF0000"/>
          <w:lang w:val="en-US"/>
        </w:rPr>
        <w:tab/>
        <w:t>The following tests shall be executed:</w:t>
      </w:r>
    </w:p>
    <w:p w14:paraId="75DC3FE8" w14:textId="69461A19" w:rsidR="00335855" w:rsidRPr="00296E06" w:rsidRDefault="00335855" w:rsidP="00335855">
      <w:pPr>
        <w:spacing w:after="120"/>
        <w:ind w:left="2268" w:right="1134"/>
        <w:jc w:val="both"/>
        <w:rPr>
          <w:b/>
          <w:bCs/>
          <w:color w:val="FF0000"/>
          <w:lang w:val="en-US"/>
        </w:rPr>
      </w:pPr>
      <w:r w:rsidRPr="00296E06">
        <w:rPr>
          <w:b/>
          <w:bCs/>
          <w:color w:val="FF0000"/>
          <w:lang w:val="en-US"/>
        </w:rPr>
        <w:t xml:space="preserve">(a) With </w:t>
      </w:r>
      <w:r w:rsidR="0011560E">
        <w:rPr>
          <w:b/>
          <w:bCs/>
          <w:color w:val="FF0000"/>
          <w:lang w:val="en-US"/>
        </w:rPr>
        <w:t xml:space="preserve">the </w:t>
      </w:r>
      <w:r w:rsidRPr="00296E06">
        <w:rPr>
          <w:b/>
          <w:bCs/>
          <w:color w:val="FF0000"/>
          <w:lang w:val="en-US"/>
        </w:rPr>
        <w:t xml:space="preserve">ALKS </w:t>
      </w:r>
      <w:r w:rsidR="0011560E">
        <w:rPr>
          <w:b/>
          <w:bCs/>
          <w:color w:val="FF0000"/>
          <w:lang w:val="en-US"/>
        </w:rPr>
        <w:t xml:space="preserve">vehicle </w:t>
      </w:r>
      <w:r w:rsidRPr="00296E06">
        <w:rPr>
          <w:b/>
          <w:bCs/>
          <w:color w:val="FF0000"/>
          <w:lang w:val="en-US"/>
        </w:rPr>
        <w:t>performing lane change in the adjacent (target) lane;</w:t>
      </w:r>
    </w:p>
    <w:p w14:paraId="1D8C974D" w14:textId="13A9E58E" w:rsidR="00335855" w:rsidRPr="00296E06" w:rsidRDefault="00335855" w:rsidP="00335855">
      <w:pPr>
        <w:spacing w:after="120"/>
        <w:ind w:left="2268" w:right="1134"/>
        <w:jc w:val="both"/>
        <w:rPr>
          <w:b/>
          <w:bCs/>
          <w:color w:val="FF0000"/>
          <w:lang w:val="en-US"/>
        </w:rPr>
      </w:pPr>
      <w:r w:rsidRPr="00296E06">
        <w:rPr>
          <w:b/>
          <w:bCs/>
          <w:color w:val="FF0000"/>
          <w:lang w:val="en-US"/>
        </w:rPr>
        <w:t xml:space="preserve">(b) Merging at </w:t>
      </w:r>
      <w:r w:rsidR="0011560E">
        <w:rPr>
          <w:b/>
          <w:bCs/>
          <w:color w:val="FF0000"/>
          <w:lang w:val="en-US"/>
        </w:rPr>
        <w:t>motorway</w:t>
      </w:r>
      <w:r w:rsidRPr="00296E06">
        <w:rPr>
          <w:b/>
          <w:bCs/>
          <w:color w:val="FF0000"/>
          <w:lang w:val="en-US"/>
        </w:rPr>
        <w:t xml:space="preserve"> entry;</w:t>
      </w:r>
    </w:p>
    <w:p w14:paraId="35952DBB" w14:textId="644C365F" w:rsidR="00335855" w:rsidRPr="00296E06" w:rsidRDefault="00296E06" w:rsidP="00296E06">
      <w:pPr>
        <w:spacing w:after="120"/>
        <w:ind w:left="2268" w:right="1134"/>
        <w:jc w:val="both"/>
        <w:rPr>
          <w:b/>
          <w:bCs/>
          <w:color w:val="FF0000"/>
          <w:lang w:val="en-US"/>
        </w:rPr>
      </w:pPr>
      <w:r w:rsidRPr="00296E06">
        <w:rPr>
          <w:b/>
          <w:bCs/>
          <w:color w:val="FF0000"/>
          <w:lang w:val="en-US"/>
        </w:rPr>
        <w:t xml:space="preserve">(c) </w:t>
      </w:r>
      <w:r w:rsidR="00335855" w:rsidRPr="00296E06">
        <w:rPr>
          <w:b/>
          <w:bCs/>
          <w:color w:val="FF0000"/>
          <w:lang w:val="en-US"/>
        </w:rPr>
        <w:t>Merging at lane end;</w:t>
      </w:r>
    </w:p>
    <w:p w14:paraId="370820B9" w14:textId="1F7F0BB4" w:rsidR="00335855" w:rsidRPr="00296E06" w:rsidRDefault="00296E06" w:rsidP="00296E06">
      <w:pPr>
        <w:spacing w:after="120"/>
        <w:ind w:left="2268" w:right="1134"/>
        <w:jc w:val="both"/>
        <w:rPr>
          <w:b/>
          <w:bCs/>
          <w:color w:val="FF0000"/>
          <w:lang w:val="en-US"/>
        </w:rPr>
      </w:pPr>
      <w:r w:rsidRPr="00296E06">
        <w:rPr>
          <w:b/>
          <w:bCs/>
          <w:color w:val="FF0000"/>
          <w:lang w:val="en-US"/>
        </w:rPr>
        <w:t xml:space="preserve">(d) </w:t>
      </w:r>
      <w:r w:rsidR="00335855" w:rsidRPr="00296E06">
        <w:rPr>
          <w:b/>
          <w:bCs/>
          <w:color w:val="FF0000"/>
          <w:lang w:val="en-US"/>
        </w:rPr>
        <w:t>Merging into an occupied lane.</w:t>
      </w:r>
    </w:p>
    <w:p w14:paraId="4DDC1F1D" w14:textId="798DD6F4" w:rsidR="00335855" w:rsidRPr="00296E06" w:rsidRDefault="00296E06" w:rsidP="00335855">
      <w:pPr>
        <w:spacing w:after="120"/>
        <w:ind w:left="2268" w:right="1134" w:hanging="1134"/>
        <w:jc w:val="both"/>
        <w:rPr>
          <w:b/>
          <w:bCs/>
          <w:color w:val="FF0000"/>
          <w:lang w:val="en-US"/>
        </w:rPr>
      </w:pPr>
      <w:r w:rsidRPr="00296E06">
        <w:rPr>
          <w:b/>
          <w:bCs/>
          <w:color w:val="FF0000"/>
          <w:lang w:val="en-US"/>
        </w:rPr>
        <w:t>4.7.3.</w:t>
      </w:r>
      <w:r w:rsidRPr="00296E06">
        <w:rPr>
          <w:b/>
          <w:bCs/>
          <w:color w:val="FF0000"/>
          <w:lang w:val="en-US"/>
        </w:rPr>
        <w:tab/>
      </w:r>
      <w:r w:rsidR="00335855" w:rsidRPr="00296E06">
        <w:rPr>
          <w:b/>
          <w:bCs/>
          <w:color w:val="FF0000"/>
          <w:lang w:val="en-US"/>
        </w:rPr>
        <w:t>The tests shall be executed at least:</w:t>
      </w:r>
    </w:p>
    <w:p w14:paraId="10A2876F" w14:textId="47F14BFC" w:rsidR="00335855" w:rsidRPr="00296E06" w:rsidRDefault="00296E06" w:rsidP="00296E06">
      <w:pPr>
        <w:spacing w:after="120"/>
        <w:ind w:left="2268" w:right="1134"/>
        <w:jc w:val="both"/>
        <w:rPr>
          <w:b/>
          <w:bCs/>
          <w:color w:val="FF0000"/>
          <w:lang w:val="en-US"/>
        </w:rPr>
      </w:pPr>
      <w:r w:rsidRPr="00296E06">
        <w:rPr>
          <w:b/>
          <w:bCs/>
          <w:color w:val="FF0000"/>
          <w:lang w:val="en-US"/>
        </w:rPr>
        <w:t xml:space="preserve">(a) </w:t>
      </w:r>
      <w:r w:rsidR="00335855" w:rsidRPr="00296E06">
        <w:rPr>
          <w:b/>
          <w:bCs/>
          <w:color w:val="FF0000"/>
          <w:lang w:val="en-US"/>
        </w:rPr>
        <w:t>With different vehicles, including a PTW approaching from the rear;</w:t>
      </w:r>
    </w:p>
    <w:p w14:paraId="46327661" w14:textId="761870F6" w:rsidR="00335855" w:rsidRPr="00296E06" w:rsidRDefault="00296E06" w:rsidP="00296E06">
      <w:pPr>
        <w:spacing w:after="120"/>
        <w:ind w:left="2268" w:right="1134"/>
        <w:jc w:val="both"/>
        <w:rPr>
          <w:b/>
          <w:bCs/>
          <w:color w:val="FF0000"/>
          <w:lang w:val="en-US"/>
        </w:rPr>
      </w:pPr>
      <w:r w:rsidRPr="00296E06">
        <w:rPr>
          <w:b/>
          <w:bCs/>
          <w:color w:val="FF0000"/>
          <w:lang w:val="en-US"/>
        </w:rPr>
        <w:t xml:space="preserve">(b) </w:t>
      </w:r>
      <w:r w:rsidR="00335855" w:rsidRPr="00296E06">
        <w:rPr>
          <w:b/>
          <w:bCs/>
          <w:color w:val="FF0000"/>
          <w:lang w:val="en-US"/>
        </w:rPr>
        <w:t xml:space="preserve">In a scenario where a lane changing </w:t>
      </w:r>
      <w:proofErr w:type="gramStart"/>
      <w:r w:rsidR="00335855" w:rsidRPr="00296E06">
        <w:rPr>
          <w:b/>
          <w:bCs/>
          <w:color w:val="FF0000"/>
          <w:lang w:val="en-US"/>
        </w:rPr>
        <w:t>manoeuvre</w:t>
      </w:r>
      <w:proofErr w:type="gramEnd"/>
      <w:r w:rsidR="00335855" w:rsidRPr="00296E06">
        <w:rPr>
          <w:b/>
          <w:bCs/>
          <w:color w:val="FF0000"/>
          <w:lang w:val="en-US"/>
        </w:rPr>
        <w:t xml:space="preserve"> in regular operation is possible to be executed;</w:t>
      </w:r>
    </w:p>
    <w:p w14:paraId="18F444E7" w14:textId="68643B9F" w:rsidR="00335855" w:rsidRPr="00296E06" w:rsidRDefault="00296E06" w:rsidP="00296E06">
      <w:pPr>
        <w:spacing w:after="120"/>
        <w:ind w:left="2268" w:right="1134"/>
        <w:jc w:val="both"/>
        <w:rPr>
          <w:b/>
          <w:bCs/>
          <w:color w:val="FF0000"/>
          <w:lang w:val="en-US"/>
        </w:rPr>
      </w:pPr>
      <w:r w:rsidRPr="00296E06">
        <w:rPr>
          <w:b/>
          <w:bCs/>
          <w:color w:val="FF0000"/>
          <w:lang w:val="en-US"/>
        </w:rPr>
        <w:t xml:space="preserve">(c) </w:t>
      </w:r>
      <w:r w:rsidR="00335855" w:rsidRPr="00296E06">
        <w:rPr>
          <w:b/>
          <w:bCs/>
          <w:color w:val="FF0000"/>
          <w:lang w:val="en-US"/>
        </w:rPr>
        <w:t xml:space="preserve">In a scenario where a lane changing </w:t>
      </w:r>
      <w:proofErr w:type="gramStart"/>
      <w:r w:rsidR="00335855" w:rsidRPr="00296E06">
        <w:rPr>
          <w:b/>
          <w:bCs/>
          <w:color w:val="FF0000"/>
          <w:lang w:val="en-US"/>
        </w:rPr>
        <w:t>manoeuvre</w:t>
      </w:r>
      <w:proofErr w:type="gramEnd"/>
      <w:r w:rsidR="00335855" w:rsidRPr="00296E06">
        <w:rPr>
          <w:b/>
          <w:bCs/>
          <w:color w:val="FF0000"/>
          <w:lang w:val="en-US"/>
        </w:rPr>
        <w:t xml:space="preserve"> in regular operation is not possible due to a vehicle approaching from the rear;</w:t>
      </w:r>
    </w:p>
    <w:p w14:paraId="6E040757" w14:textId="061B7635" w:rsidR="00335855" w:rsidRPr="00296E06" w:rsidRDefault="00296E06" w:rsidP="00296E06">
      <w:pPr>
        <w:spacing w:after="120"/>
        <w:ind w:left="2268" w:right="1134"/>
        <w:jc w:val="both"/>
        <w:rPr>
          <w:b/>
          <w:bCs/>
          <w:color w:val="FF0000"/>
          <w:lang w:val="en-US"/>
        </w:rPr>
      </w:pPr>
      <w:r w:rsidRPr="00296E06">
        <w:rPr>
          <w:b/>
          <w:bCs/>
          <w:color w:val="FF0000"/>
          <w:lang w:val="en-US"/>
        </w:rPr>
        <w:t xml:space="preserve">(d) </w:t>
      </w:r>
      <w:r w:rsidR="00335855" w:rsidRPr="00296E06">
        <w:rPr>
          <w:b/>
          <w:bCs/>
          <w:color w:val="FF0000"/>
          <w:lang w:val="en-US"/>
        </w:rPr>
        <w:t>With an equally fast vehicle following behind in the adjacent lane, preventing a lane change;</w:t>
      </w:r>
    </w:p>
    <w:p w14:paraId="2B9A8201" w14:textId="22804682" w:rsidR="00335855" w:rsidRPr="00296E06" w:rsidRDefault="00296E06" w:rsidP="00296E06">
      <w:pPr>
        <w:spacing w:after="120"/>
        <w:ind w:left="2268" w:right="1134"/>
        <w:jc w:val="both"/>
        <w:rPr>
          <w:b/>
          <w:bCs/>
          <w:color w:val="FF0000"/>
          <w:lang w:val="en-US"/>
        </w:rPr>
      </w:pPr>
      <w:r w:rsidRPr="00296E06">
        <w:rPr>
          <w:b/>
          <w:bCs/>
          <w:color w:val="FF0000"/>
          <w:lang w:val="en-US"/>
        </w:rPr>
        <w:t xml:space="preserve">(e) </w:t>
      </w:r>
      <w:r w:rsidR="00335855" w:rsidRPr="00296E06">
        <w:rPr>
          <w:b/>
          <w:bCs/>
          <w:color w:val="FF0000"/>
          <w:lang w:val="en-US"/>
        </w:rPr>
        <w:t>With a vehicle driving beside in the adjacent lane preventing a lane change;</w:t>
      </w:r>
    </w:p>
    <w:p w14:paraId="617A1B55" w14:textId="227F8588" w:rsidR="00335855" w:rsidRDefault="00296E06" w:rsidP="00296E06">
      <w:pPr>
        <w:spacing w:after="120"/>
        <w:ind w:left="2268" w:right="1134"/>
        <w:jc w:val="both"/>
        <w:rPr>
          <w:b/>
          <w:bCs/>
          <w:color w:val="FF0000"/>
          <w:lang w:val="en-US"/>
        </w:rPr>
      </w:pPr>
      <w:r w:rsidRPr="00296E06">
        <w:rPr>
          <w:b/>
          <w:bCs/>
          <w:color w:val="FF0000"/>
          <w:lang w:val="en-US"/>
        </w:rPr>
        <w:t xml:space="preserve">(f) </w:t>
      </w:r>
      <w:r w:rsidR="00335855" w:rsidRPr="00296E06">
        <w:rPr>
          <w:b/>
          <w:bCs/>
          <w:color w:val="FF0000"/>
          <w:lang w:val="en-US"/>
        </w:rPr>
        <w:t xml:space="preserve">In a scenario where a LCM during a minimal risk </w:t>
      </w:r>
      <w:proofErr w:type="gramStart"/>
      <w:r w:rsidR="00335855" w:rsidRPr="00296E06">
        <w:rPr>
          <w:b/>
          <w:bCs/>
          <w:color w:val="FF0000"/>
          <w:lang w:val="en-US"/>
        </w:rPr>
        <w:t>manoeuvre</w:t>
      </w:r>
      <w:proofErr w:type="gramEnd"/>
      <w:r w:rsidR="00335855" w:rsidRPr="00296E06">
        <w:rPr>
          <w:b/>
          <w:bCs/>
          <w:color w:val="FF0000"/>
          <w:lang w:val="en-US"/>
        </w:rPr>
        <w:t xml:space="preserve"> is possible and executed.</w:t>
      </w:r>
    </w:p>
    <w:p w14:paraId="113284FB" w14:textId="3E38741C" w:rsidR="00C96420" w:rsidRPr="00296E06" w:rsidRDefault="00C96420" w:rsidP="00296E06">
      <w:pPr>
        <w:spacing w:after="120"/>
        <w:ind w:left="2268" w:right="1134"/>
        <w:jc w:val="both"/>
        <w:rPr>
          <w:b/>
          <w:bCs/>
          <w:color w:val="FF0000"/>
          <w:lang w:val="en-US"/>
        </w:rPr>
      </w:pPr>
      <w:r>
        <w:rPr>
          <w:b/>
          <w:bCs/>
          <w:color w:val="FF0000"/>
          <w:lang w:val="en-US"/>
        </w:rPr>
        <w:t xml:space="preserve">(g) In a scenario where the ALKS </w:t>
      </w:r>
      <w:r w:rsidR="0011560E">
        <w:rPr>
          <w:b/>
          <w:bCs/>
          <w:color w:val="FF0000"/>
          <w:lang w:val="en-US"/>
        </w:rPr>
        <w:t xml:space="preserve">vehicle </w:t>
      </w:r>
      <w:r>
        <w:rPr>
          <w:b/>
          <w:bCs/>
          <w:color w:val="FF0000"/>
          <w:lang w:val="en-US"/>
        </w:rPr>
        <w:t xml:space="preserve">should abort the LCM </w:t>
      </w:r>
      <w:r w:rsidR="00997E78">
        <w:rPr>
          <w:b/>
          <w:bCs/>
          <w:color w:val="FF0000"/>
          <w:lang w:val="en-US"/>
        </w:rPr>
        <w:t>maneuver</w:t>
      </w:r>
      <w:r>
        <w:rPr>
          <w:b/>
          <w:bCs/>
          <w:color w:val="FF0000"/>
          <w:lang w:val="en-US"/>
        </w:rPr>
        <w:t xml:space="preserve"> due to changing scenario conditions such as an upcoming accelerating vehicle</w:t>
      </w:r>
    </w:p>
    <w:p w14:paraId="247763D9" w14:textId="3856D390" w:rsidR="00335855" w:rsidRPr="00296E06" w:rsidRDefault="00296E06" w:rsidP="00335855">
      <w:pPr>
        <w:spacing w:after="120"/>
        <w:ind w:left="2268" w:right="1134" w:hanging="1134"/>
        <w:jc w:val="both"/>
        <w:rPr>
          <w:b/>
          <w:bCs/>
          <w:color w:val="FF0000"/>
          <w:lang w:val="en-US"/>
        </w:rPr>
      </w:pPr>
      <w:r w:rsidRPr="00296E06">
        <w:rPr>
          <w:b/>
          <w:bCs/>
          <w:color w:val="FF0000"/>
          <w:lang w:val="en-US"/>
        </w:rPr>
        <w:t>4.8</w:t>
      </w:r>
      <w:r w:rsidRPr="00296E06">
        <w:rPr>
          <w:b/>
          <w:bCs/>
          <w:color w:val="FF0000"/>
          <w:lang w:val="en-US"/>
        </w:rPr>
        <w:tab/>
      </w:r>
      <w:r w:rsidR="00335855" w:rsidRPr="00296E06">
        <w:rPr>
          <w:b/>
          <w:bCs/>
          <w:color w:val="FF0000"/>
          <w:lang w:val="en-US"/>
        </w:rPr>
        <w:t>Detect and response to traffic rules and road furniture</w:t>
      </w:r>
    </w:p>
    <w:p w14:paraId="133E38C0" w14:textId="4AF8E672" w:rsidR="00335855" w:rsidRPr="00296E06" w:rsidRDefault="00296E06" w:rsidP="00335855">
      <w:pPr>
        <w:spacing w:after="120"/>
        <w:ind w:left="2268" w:right="1134" w:hanging="1134"/>
        <w:jc w:val="both"/>
        <w:rPr>
          <w:b/>
          <w:bCs/>
          <w:color w:val="FF0000"/>
          <w:lang w:val="en-US"/>
        </w:rPr>
      </w:pPr>
      <w:r w:rsidRPr="00296E06">
        <w:rPr>
          <w:b/>
          <w:bCs/>
          <w:color w:val="FF0000"/>
          <w:lang w:val="en-US"/>
        </w:rPr>
        <w:t>4.8.1.</w:t>
      </w:r>
      <w:r w:rsidRPr="00296E06">
        <w:rPr>
          <w:b/>
          <w:bCs/>
          <w:color w:val="FF0000"/>
          <w:lang w:val="en-US"/>
        </w:rPr>
        <w:tab/>
      </w:r>
      <w:r w:rsidR="00335855" w:rsidRPr="00296E06">
        <w:rPr>
          <w:b/>
          <w:bCs/>
          <w:color w:val="FF0000"/>
          <w:lang w:val="en-US"/>
        </w:rPr>
        <w:t>These tests shall ensure that the ALKS respects traffic rules, detects and adapts to a variation of permanent and temporary road furniture.</w:t>
      </w:r>
    </w:p>
    <w:p w14:paraId="5513EB13" w14:textId="752B5F00" w:rsidR="00335855" w:rsidRPr="00296E06" w:rsidRDefault="00296E06" w:rsidP="00335855">
      <w:pPr>
        <w:spacing w:after="120"/>
        <w:ind w:left="2268" w:right="1134" w:hanging="1134"/>
        <w:jc w:val="both"/>
        <w:rPr>
          <w:b/>
          <w:bCs/>
          <w:color w:val="FF0000"/>
          <w:lang w:val="en-US"/>
        </w:rPr>
      </w:pPr>
      <w:r w:rsidRPr="00296E06">
        <w:rPr>
          <w:b/>
          <w:bCs/>
          <w:color w:val="FF0000"/>
          <w:lang w:val="en-US"/>
        </w:rPr>
        <w:t>4.8.2.</w:t>
      </w:r>
      <w:r w:rsidRPr="00296E06">
        <w:rPr>
          <w:b/>
          <w:bCs/>
          <w:color w:val="FF0000"/>
          <w:lang w:val="en-US"/>
        </w:rPr>
        <w:tab/>
      </w:r>
      <w:r w:rsidR="00335855" w:rsidRPr="00296E06">
        <w:rPr>
          <w:b/>
          <w:bCs/>
          <w:color w:val="FF0000"/>
          <w:lang w:val="en-US"/>
        </w:rPr>
        <w:t>The test shall be executed at least with the list of scenarios below, but based on the ODD of the given system:</w:t>
      </w:r>
    </w:p>
    <w:p w14:paraId="782E231F" w14:textId="45CA345A" w:rsidR="00335855" w:rsidRPr="00296E06" w:rsidRDefault="00296E06" w:rsidP="00296E06">
      <w:pPr>
        <w:spacing w:after="120"/>
        <w:ind w:left="2268" w:right="1134"/>
        <w:jc w:val="both"/>
        <w:rPr>
          <w:b/>
          <w:bCs/>
          <w:color w:val="FF0000"/>
          <w:lang w:val="en-US"/>
        </w:rPr>
      </w:pPr>
      <w:r w:rsidRPr="00296E06">
        <w:rPr>
          <w:b/>
          <w:bCs/>
          <w:color w:val="FF0000"/>
          <w:lang w:val="en-US"/>
        </w:rPr>
        <w:t xml:space="preserve">(a) </w:t>
      </w:r>
      <w:r w:rsidR="00335855" w:rsidRPr="00296E06">
        <w:rPr>
          <w:b/>
          <w:bCs/>
          <w:color w:val="FF0000"/>
          <w:lang w:val="en-US"/>
        </w:rPr>
        <w:t xml:space="preserve">Different speed limit signs, so that the </w:t>
      </w:r>
      <w:r w:rsidR="00DF53B2">
        <w:rPr>
          <w:b/>
          <w:bCs/>
          <w:color w:val="FF0000"/>
          <w:lang w:val="en-US"/>
        </w:rPr>
        <w:t>ALKS vehicle</w:t>
      </w:r>
      <w:r w:rsidR="00335855" w:rsidRPr="00296E06">
        <w:rPr>
          <w:b/>
          <w:bCs/>
          <w:color w:val="FF0000"/>
          <w:lang w:val="en-US"/>
        </w:rPr>
        <w:t xml:space="preserve"> has to change its speed according to the indicated values;</w:t>
      </w:r>
    </w:p>
    <w:p w14:paraId="1D0659B2" w14:textId="384CA0B9" w:rsidR="00335855" w:rsidRPr="00296E06" w:rsidRDefault="00296E06" w:rsidP="00296E06">
      <w:pPr>
        <w:spacing w:after="120"/>
        <w:ind w:left="2268" w:right="1134"/>
        <w:jc w:val="both"/>
        <w:rPr>
          <w:b/>
          <w:bCs/>
          <w:color w:val="FF0000"/>
          <w:lang w:val="en-US"/>
        </w:rPr>
      </w:pPr>
      <w:r w:rsidRPr="00296E06">
        <w:rPr>
          <w:b/>
          <w:bCs/>
          <w:color w:val="FF0000"/>
          <w:lang w:val="en-US"/>
        </w:rPr>
        <w:lastRenderedPageBreak/>
        <w:t xml:space="preserve">(b) </w:t>
      </w:r>
      <w:r w:rsidR="00335855" w:rsidRPr="00296E06">
        <w:rPr>
          <w:b/>
          <w:bCs/>
          <w:color w:val="FF0000"/>
          <w:lang w:val="en-US"/>
        </w:rPr>
        <w:t xml:space="preserve">Signal lights of an ending lane. The signal lights are set above the belonging lanes, and the signal lights of adjacent lanes are kept in green state, while the one of the </w:t>
      </w:r>
      <w:r w:rsidR="00DF53B2">
        <w:rPr>
          <w:b/>
          <w:bCs/>
          <w:color w:val="FF0000"/>
          <w:lang w:val="en-US"/>
        </w:rPr>
        <w:t>current</w:t>
      </w:r>
      <w:r w:rsidR="00335855" w:rsidRPr="00296E06">
        <w:rPr>
          <w:b/>
          <w:bCs/>
          <w:color w:val="FF0000"/>
          <w:lang w:val="en-US"/>
        </w:rPr>
        <w:t xml:space="preserve"> lane </w:t>
      </w:r>
      <w:r w:rsidR="00DF53B2">
        <w:rPr>
          <w:b/>
          <w:bCs/>
          <w:color w:val="FF0000"/>
          <w:lang w:val="en-US"/>
        </w:rPr>
        <w:t xml:space="preserve">for the ALKS vehicle </w:t>
      </w:r>
      <w:r w:rsidR="00335855" w:rsidRPr="00296E06">
        <w:rPr>
          <w:b/>
          <w:bCs/>
          <w:color w:val="FF0000"/>
          <w:lang w:val="en-US"/>
        </w:rPr>
        <w:t>is kept red.;</w:t>
      </w:r>
    </w:p>
    <w:p w14:paraId="17ABB7D7" w14:textId="6EBEABB3" w:rsidR="00335855" w:rsidRPr="00296E06" w:rsidRDefault="00296E06" w:rsidP="00296E06">
      <w:pPr>
        <w:spacing w:after="120"/>
        <w:ind w:left="2268" w:right="1134"/>
        <w:jc w:val="both"/>
        <w:rPr>
          <w:b/>
          <w:bCs/>
          <w:color w:val="FF0000"/>
          <w:lang w:val="en-US"/>
        </w:rPr>
      </w:pPr>
      <w:r w:rsidRPr="00296E06">
        <w:rPr>
          <w:b/>
          <w:bCs/>
          <w:color w:val="FF0000"/>
          <w:lang w:val="en-US"/>
        </w:rPr>
        <w:t xml:space="preserve">(c) </w:t>
      </w:r>
      <w:r w:rsidR="00335855" w:rsidRPr="00296E06">
        <w:rPr>
          <w:b/>
          <w:bCs/>
          <w:color w:val="FF0000"/>
          <w:lang w:val="en-US"/>
        </w:rPr>
        <w:t xml:space="preserve">Driving through a tunnel: at least </w:t>
      </w:r>
      <w:r w:rsidR="00B46AF7">
        <w:rPr>
          <w:b/>
          <w:bCs/>
          <w:color w:val="FF0000"/>
          <w:lang w:val="en-US"/>
        </w:rPr>
        <w:t>[</w:t>
      </w:r>
      <w:r w:rsidR="00335855" w:rsidRPr="00296E06">
        <w:rPr>
          <w:b/>
          <w:bCs/>
          <w:color w:val="FF0000"/>
          <w:lang w:val="en-US"/>
        </w:rPr>
        <w:t>X</w:t>
      </w:r>
      <w:r w:rsidR="00B46AF7">
        <w:rPr>
          <w:b/>
          <w:bCs/>
          <w:color w:val="FF0000"/>
          <w:lang w:val="en-US"/>
        </w:rPr>
        <w:t>]</w:t>
      </w:r>
      <w:r w:rsidR="00335855" w:rsidRPr="00296E06">
        <w:rPr>
          <w:b/>
          <w:bCs/>
          <w:color w:val="FF0000"/>
          <w:lang w:val="en-US"/>
        </w:rPr>
        <w:t>m long section of the road with no sunlight and availability of the positioning system.</w:t>
      </w:r>
    </w:p>
    <w:p w14:paraId="31B87318" w14:textId="70B7EF67" w:rsidR="00335855" w:rsidRPr="00296E06" w:rsidRDefault="00296E06" w:rsidP="00296E06">
      <w:pPr>
        <w:spacing w:after="120"/>
        <w:ind w:left="2268" w:right="1134"/>
        <w:jc w:val="both"/>
        <w:rPr>
          <w:b/>
          <w:bCs/>
          <w:color w:val="FF0000"/>
          <w:lang w:val="en-US"/>
        </w:rPr>
      </w:pPr>
      <w:r w:rsidRPr="00296E06">
        <w:rPr>
          <w:b/>
          <w:bCs/>
          <w:color w:val="FF0000"/>
          <w:lang w:val="en-US"/>
        </w:rPr>
        <w:t xml:space="preserve">(d) </w:t>
      </w:r>
      <w:r w:rsidR="00335855" w:rsidRPr="00296E06">
        <w:rPr>
          <w:b/>
          <w:bCs/>
          <w:color w:val="FF0000"/>
          <w:lang w:val="en-US"/>
        </w:rPr>
        <w:t>Toll station: a section of the motorway with toll station-, speed limit signs and buildings (ticket machines, barriers, etc.).</w:t>
      </w:r>
    </w:p>
    <w:p w14:paraId="0C243E35" w14:textId="4433A8F9" w:rsidR="00335855" w:rsidRPr="00296E06" w:rsidRDefault="00296E06" w:rsidP="00296E06">
      <w:pPr>
        <w:spacing w:after="120"/>
        <w:ind w:left="2268" w:right="1134"/>
        <w:jc w:val="both"/>
        <w:rPr>
          <w:b/>
          <w:bCs/>
          <w:color w:val="FF0000"/>
          <w:lang w:val="en-US"/>
        </w:rPr>
      </w:pPr>
      <w:r w:rsidRPr="00296E06">
        <w:rPr>
          <w:b/>
          <w:bCs/>
          <w:color w:val="FF0000"/>
          <w:lang w:val="en-US"/>
        </w:rPr>
        <w:t xml:space="preserve">(e) </w:t>
      </w:r>
      <w:r w:rsidR="00335855" w:rsidRPr="00296E06">
        <w:rPr>
          <w:b/>
          <w:bCs/>
          <w:color w:val="FF0000"/>
          <w:lang w:val="en-US"/>
        </w:rPr>
        <w:t>Temporary modifications: e.g., road maintenance operations indicated by traffic signs, cones and other modifications.</w:t>
      </w:r>
    </w:p>
    <w:p w14:paraId="65732C9A" w14:textId="5FF6E998" w:rsidR="00335855" w:rsidRPr="00296E06" w:rsidRDefault="00296E06" w:rsidP="00335855">
      <w:pPr>
        <w:spacing w:after="120"/>
        <w:ind w:left="2268" w:right="1134" w:hanging="1134"/>
        <w:jc w:val="both"/>
        <w:rPr>
          <w:b/>
          <w:bCs/>
          <w:color w:val="FF0000"/>
          <w:lang w:val="en-US"/>
        </w:rPr>
      </w:pPr>
      <w:r w:rsidRPr="00296E06">
        <w:rPr>
          <w:b/>
          <w:bCs/>
          <w:color w:val="FF0000"/>
          <w:lang w:val="en-US"/>
        </w:rPr>
        <w:t>4.8.3.</w:t>
      </w:r>
      <w:r w:rsidRPr="00296E06">
        <w:rPr>
          <w:b/>
          <w:bCs/>
          <w:color w:val="FF0000"/>
          <w:lang w:val="en-US"/>
        </w:rPr>
        <w:tab/>
      </w:r>
      <w:r w:rsidR="00335855" w:rsidRPr="00296E06">
        <w:rPr>
          <w:b/>
          <w:bCs/>
          <w:color w:val="FF0000"/>
          <w:lang w:val="en-US"/>
        </w:rPr>
        <w:t>Each test shall be executed at least:</w:t>
      </w:r>
    </w:p>
    <w:p w14:paraId="0E82F660" w14:textId="1D603330" w:rsidR="00335855" w:rsidRPr="00296E06" w:rsidRDefault="00296E06" w:rsidP="00296E06">
      <w:pPr>
        <w:spacing w:after="120"/>
        <w:ind w:left="2268" w:right="1134"/>
        <w:jc w:val="both"/>
        <w:rPr>
          <w:b/>
          <w:bCs/>
          <w:color w:val="FF0000"/>
          <w:lang w:val="en-US"/>
        </w:rPr>
      </w:pPr>
      <w:r w:rsidRPr="00296E06">
        <w:rPr>
          <w:b/>
          <w:bCs/>
          <w:color w:val="FF0000"/>
          <w:lang w:val="en-US"/>
        </w:rPr>
        <w:t xml:space="preserve">(a) </w:t>
      </w:r>
      <w:r w:rsidR="00335855" w:rsidRPr="00296E06">
        <w:rPr>
          <w:b/>
          <w:bCs/>
          <w:color w:val="FF0000"/>
          <w:lang w:val="en-US"/>
        </w:rPr>
        <w:t>Without a lead vehicle;</w:t>
      </w:r>
    </w:p>
    <w:p w14:paraId="51327FF7" w14:textId="2140AF49" w:rsidR="00335855" w:rsidRPr="00296E06" w:rsidRDefault="00296E06" w:rsidP="00296E06">
      <w:pPr>
        <w:spacing w:after="120"/>
        <w:ind w:left="2268" w:right="1134"/>
        <w:jc w:val="both"/>
        <w:rPr>
          <w:b/>
          <w:bCs/>
          <w:color w:val="FF0000"/>
          <w:lang w:val="en-US"/>
        </w:rPr>
      </w:pPr>
      <w:r w:rsidRPr="00296E06">
        <w:rPr>
          <w:b/>
          <w:bCs/>
          <w:color w:val="FF0000"/>
          <w:lang w:val="en-US"/>
        </w:rPr>
        <w:t xml:space="preserve">(b) </w:t>
      </w:r>
      <w:r w:rsidR="00335855" w:rsidRPr="00296E06">
        <w:rPr>
          <w:b/>
          <w:bCs/>
          <w:color w:val="FF0000"/>
          <w:lang w:val="en-US"/>
        </w:rPr>
        <w:t>With a passenger car target as well as a PTW target as the lead vehicle / other vehicle.</w:t>
      </w:r>
    </w:p>
    <w:p w14:paraId="0B55552B" w14:textId="119D2F17" w:rsidR="00296E06" w:rsidRPr="00296E06" w:rsidRDefault="00296E06" w:rsidP="00296E06">
      <w:pPr>
        <w:pStyle w:val="SingleTxtG"/>
        <w:adjustRightInd w:val="0"/>
        <w:snapToGrid w:val="0"/>
        <w:spacing w:line="240" w:lineRule="auto"/>
        <w:ind w:left="2268" w:hanging="1134"/>
        <w:rPr>
          <w:rFonts w:asciiTheme="majorBidi" w:hAnsiTheme="majorBidi" w:cstheme="majorBidi"/>
          <w:b/>
          <w:bCs/>
          <w:color w:val="FF0000"/>
        </w:rPr>
      </w:pPr>
      <w:r w:rsidRPr="00296E06">
        <w:rPr>
          <w:rFonts w:asciiTheme="majorBidi" w:hAnsiTheme="majorBidi" w:cstheme="majorBidi"/>
          <w:b/>
          <w:bCs/>
          <w:color w:val="FF0000"/>
        </w:rPr>
        <w:t>4.9.</w:t>
      </w:r>
      <w:r w:rsidRPr="00296E06">
        <w:rPr>
          <w:rFonts w:asciiTheme="majorBidi" w:hAnsiTheme="majorBidi" w:cstheme="majorBidi"/>
          <w:b/>
          <w:bCs/>
          <w:color w:val="FF0000"/>
        </w:rPr>
        <w:tab/>
        <w:t>Avoid braking before a passable object in the lane</w:t>
      </w:r>
    </w:p>
    <w:p w14:paraId="63B11BE6" w14:textId="4A0B70F8" w:rsidR="00296E06" w:rsidRPr="00296E06" w:rsidRDefault="00296E06" w:rsidP="00296E06">
      <w:pPr>
        <w:pStyle w:val="SingleTxtG"/>
        <w:adjustRightInd w:val="0"/>
        <w:snapToGrid w:val="0"/>
        <w:spacing w:line="240" w:lineRule="auto"/>
        <w:ind w:left="2268" w:hanging="1134"/>
        <w:rPr>
          <w:rFonts w:asciiTheme="majorBidi" w:hAnsiTheme="majorBidi" w:cstheme="majorBidi"/>
          <w:b/>
          <w:bCs/>
          <w:color w:val="FF0000"/>
        </w:rPr>
      </w:pPr>
      <w:r w:rsidRPr="00296E06">
        <w:rPr>
          <w:rFonts w:asciiTheme="majorBidi" w:hAnsiTheme="majorBidi" w:cstheme="majorBidi"/>
          <w:b/>
          <w:bCs/>
          <w:color w:val="FF0000"/>
        </w:rPr>
        <w:t>4.9.1.</w:t>
      </w:r>
      <w:r w:rsidRPr="00296E06">
        <w:rPr>
          <w:rFonts w:asciiTheme="majorBidi" w:hAnsiTheme="majorBidi" w:cstheme="majorBidi"/>
          <w:b/>
          <w:bCs/>
          <w:color w:val="FF0000"/>
        </w:rPr>
        <w:tab/>
        <w:t xml:space="preserve">The test shall demonstrate that </w:t>
      </w:r>
      <w:r w:rsidR="00DF53B2">
        <w:rPr>
          <w:rFonts w:asciiTheme="majorBidi" w:hAnsiTheme="majorBidi" w:cstheme="majorBidi"/>
          <w:b/>
          <w:bCs/>
          <w:color w:val="FF0000"/>
        </w:rPr>
        <w:t xml:space="preserve">the </w:t>
      </w:r>
      <w:r w:rsidRPr="00296E06">
        <w:rPr>
          <w:rFonts w:asciiTheme="majorBidi" w:hAnsiTheme="majorBidi" w:cstheme="majorBidi"/>
          <w:b/>
          <w:bCs/>
          <w:color w:val="FF0000"/>
        </w:rPr>
        <w:t xml:space="preserve">ALKS </w:t>
      </w:r>
      <w:r w:rsidR="00DF53B2">
        <w:rPr>
          <w:rFonts w:asciiTheme="majorBidi" w:hAnsiTheme="majorBidi" w:cstheme="majorBidi"/>
          <w:b/>
          <w:bCs/>
          <w:color w:val="FF0000"/>
        </w:rPr>
        <w:t xml:space="preserve">vehicle </w:t>
      </w:r>
      <w:r w:rsidRPr="00296E06">
        <w:rPr>
          <w:rFonts w:asciiTheme="majorBidi" w:hAnsiTheme="majorBidi" w:cstheme="majorBidi"/>
          <w:b/>
          <w:bCs/>
          <w:color w:val="FF0000"/>
        </w:rPr>
        <w:t xml:space="preserve">is not braking without a reason before a passable object in the lane (e.g., a manhole lid or a small branch). </w:t>
      </w:r>
    </w:p>
    <w:p w14:paraId="1C88391F" w14:textId="3C40A157" w:rsidR="00296E06" w:rsidRPr="00296E06" w:rsidRDefault="00296E06" w:rsidP="00296E06">
      <w:pPr>
        <w:pStyle w:val="SingleTxtG"/>
        <w:adjustRightInd w:val="0"/>
        <w:snapToGrid w:val="0"/>
        <w:spacing w:line="240" w:lineRule="auto"/>
        <w:ind w:left="2268" w:hanging="1134"/>
        <w:rPr>
          <w:rFonts w:asciiTheme="majorBidi" w:hAnsiTheme="majorBidi" w:cstheme="majorBidi"/>
          <w:b/>
          <w:bCs/>
          <w:color w:val="FF0000"/>
        </w:rPr>
      </w:pPr>
      <w:r w:rsidRPr="00296E06">
        <w:rPr>
          <w:rFonts w:asciiTheme="majorBidi" w:hAnsiTheme="majorBidi" w:cstheme="majorBidi"/>
          <w:b/>
          <w:bCs/>
          <w:color w:val="FF0000"/>
        </w:rPr>
        <w:t>4.9.2.</w:t>
      </w:r>
      <w:r w:rsidRPr="00296E06">
        <w:rPr>
          <w:rFonts w:asciiTheme="majorBidi" w:hAnsiTheme="majorBidi" w:cstheme="majorBidi"/>
          <w:b/>
          <w:bCs/>
          <w:color w:val="FF0000"/>
        </w:rPr>
        <w:tab/>
        <w:t>The test shall be executed at least:</w:t>
      </w:r>
    </w:p>
    <w:p w14:paraId="310429B0" w14:textId="0CBBA944" w:rsidR="00296E06" w:rsidRPr="00296E06" w:rsidRDefault="00296E06" w:rsidP="00296E06">
      <w:pPr>
        <w:pStyle w:val="SingleTxtG"/>
        <w:adjustRightInd w:val="0"/>
        <w:snapToGrid w:val="0"/>
        <w:spacing w:line="240" w:lineRule="auto"/>
        <w:ind w:left="2268"/>
        <w:rPr>
          <w:rFonts w:asciiTheme="majorBidi" w:hAnsiTheme="majorBidi" w:cstheme="majorBidi"/>
          <w:b/>
          <w:bCs/>
          <w:color w:val="FF0000"/>
        </w:rPr>
      </w:pPr>
      <w:r w:rsidRPr="00296E06">
        <w:rPr>
          <w:rFonts w:asciiTheme="majorBidi" w:hAnsiTheme="majorBidi" w:cstheme="majorBidi"/>
          <w:b/>
          <w:bCs/>
          <w:color w:val="FF0000"/>
        </w:rPr>
        <w:t>(a) Without a lead vehicle;</w:t>
      </w:r>
    </w:p>
    <w:p w14:paraId="659A9AA5" w14:textId="509E2A91" w:rsidR="00FA00BF" w:rsidRPr="00296E06" w:rsidRDefault="00296E06" w:rsidP="00296E06">
      <w:pPr>
        <w:pStyle w:val="SingleTxtG"/>
        <w:adjustRightInd w:val="0"/>
        <w:snapToGrid w:val="0"/>
        <w:spacing w:line="240" w:lineRule="auto"/>
        <w:ind w:left="2268"/>
        <w:rPr>
          <w:rFonts w:asciiTheme="majorBidi" w:hAnsiTheme="majorBidi" w:cstheme="majorBidi"/>
          <w:b/>
          <w:bCs/>
          <w:color w:val="FF0000"/>
        </w:rPr>
      </w:pPr>
      <w:r w:rsidRPr="00296E06">
        <w:rPr>
          <w:rFonts w:asciiTheme="majorBidi" w:hAnsiTheme="majorBidi" w:cstheme="majorBidi"/>
          <w:b/>
          <w:bCs/>
          <w:color w:val="FF0000"/>
        </w:rPr>
        <w:t>(b) With a passenger car target as well as a PTW target as the lead vehicle / other vehicle.</w:t>
      </w:r>
    </w:p>
    <w:p w14:paraId="266407DD" w14:textId="14903ED4" w:rsidR="00335855" w:rsidRPr="0071527E" w:rsidRDefault="00F21CA0"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w:t>
      </w:r>
      <w:r w:rsidRPr="0071527E">
        <w:rPr>
          <w:rFonts w:asciiTheme="majorBidi" w:hAnsiTheme="majorBidi" w:cstheme="majorBidi"/>
          <w:b/>
          <w:bCs/>
          <w:color w:val="FF0000"/>
        </w:rPr>
        <w:tab/>
        <w:t>String stability</w:t>
      </w:r>
    </w:p>
    <w:p w14:paraId="7CC70648" w14:textId="69BFDCB2" w:rsidR="00F21CA0" w:rsidRPr="0071527E" w:rsidRDefault="00F21CA0"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4.10.1.</w:t>
      </w:r>
      <w:r w:rsidRPr="0071527E">
        <w:rPr>
          <w:rFonts w:asciiTheme="majorBidi" w:hAnsiTheme="majorBidi" w:cstheme="majorBidi"/>
          <w:b/>
          <w:bCs/>
          <w:color w:val="FF0000"/>
        </w:rPr>
        <w:tab/>
        <w:t>The test</w:t>
      </w:r>
      <w:r w:rsidR="00044C39" w:rsidRPr="0071527E">
        <w:rPr>
          <w:rFonts w:asciiTheme="majorBidi" w:hAnsiTheme="majorBidi" w:cstheme="majorBidi"/>
          <w:b/>
          <w:bCs/>
          <w:color w:val="FF0000"/>
        </w:rPr>
        <w:t>s</w:t>
      </w:r>
      <w:r w:rsidRPr="0071527E">
        <w:rPr>
          <w:rFonts w:asciiTheme="majorBidi" w:hAnsiTheme="majorBidi" w:cstheme="majorBidi"/>
          <w:b/>
          <w:bCs/>
          <w:color w:val="FF0000"/>
        </w:rPr>
        <w:t xml:space="preserve"> shall demonstrate that the ALKS is able to achieve string stable operations when following a </w:t>
      </w:r>
      <w:r w:rsidR="00044C39" w:rsidRPr="0071527E">
        <w:rPr>
          <w:rFonts w:asciiTheme="majorBidi" w:hAnsiTheme="majorBidi" w:cstheme="majorBidi"/>
          <w:b/>
          <w:bCs/>
          <w:color w:val="FF0000"/>
        </w:rPr>
        <w:t>car target</w:t>
      </w:r>
      <w:r w:rsidRPr="0071527E">
        <w:rPr>
          <w:rFonts w:asciiTheme="majorBidi" w:hAnsiTheme="majorBidi" w:cstheme="majorBidi"/>
          <w:b/>
          <w:bCs/>
          <w:color w:val="FF0000"/>
        </w:rPr>
        <w:t xml:space="preserve"> proceeding with a speed lower than the speed the ALKS would maintain in the same situation in the absence of the same </w:t>
      </w:r>
      <w:r w:rsidR="00044C39" w:rsidRPr="0071527E">
        <w:rPr>
          <w:rFonts w:asciiTheme="majorBidi" w:hAnsiTheme="majorBidi" w:cstheme="majorBidi"/>
          <w:b/>
          <w:bCs/>
          <w:color w:val="FF0000"/>
        </w:rPr>
        <w:t>target</w:t>
      </w:r>
      <w:r w:rsidRPr="0071527E">
        <w:rPr>
          <w:rFonts w:asciiTheme="majorBidi" w:hAnsiTheme="majorBidi" w:cstheme="majorBidi"/>
          <w:b/>
          <w:bCs/>
          <w:color w:val="FF0000"/>
        </w:rPr>
        <w:t>.</w:t>
      </w:r>
    </w:p>
    <w:p w14:paraId="55ADDC7F" w14:textId="6EB25142" w:rsidR="00F21CA0" w:rsidRPr="0071527E" w:rsidRDefault="00F21CA0"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4.10.2.</w:t>
      </w:r>
      <w:r w:rsidRPr="0071527E">
        <w:rPr>
          <w:rFonts w:asciiTheme="majorBidi" w:hAnsiTheme="majorBidi" w:cstheme="majorBidi"/>
          <w:b/>
          <w:bCs/>
          <w:color w:val="FF0000"/>
        </w:rPr>
        <w:tab/>
        <w:t>The test</w:t>
      </w:r>
      <w:r w:rsidR="00044C39" w:rsidRPr="0071527E">
        <w:rPr>
          <w:rFonts w:asciiTheme="majorBidi" w:hAnsiTheme="majorBidi" w:cstheme="majorBidi"/>
          <w:b/>
          <w:bCs/>
          <w:color w:val="FF0000"/>
        </w:rPr>
        <w:t>s</w:t>
      </w:r>
      <w:r w:rsidRPr="0071527E">
        <w:rPr>
          <w:rFonts w:asciiTheme="majorBidi" w:hAnsiTheme="majorBidi" w:cstheme="majorBidi"/>
          <w:b/>
          <w:bCs/>
          <w:color w:val="FF0000"/>
        </w:rPr>
        <w:t xml:space="preserve"> can be executed </w:t>
      </w:r>
      <w:r w:rsidR="00044C39" w:rsidRPr="0071527E">
        <w:rPr>
          <w:rFonts w:asciiTheme="majorBidi" w:hAnsiTheme="majorBidi" w:cstheme="majorBidi"/>
          <w:b/>
          <w:bCs/>
          <w:color w:val="FF0000"/>
        </w:rPr>
        <w:t xml:space="preserve">with one or more ALKS vehicles proceeding in platoon formation. The maximum number of ALKS vehicles that the test can include is [5]. </w:t>
      </w:r>
    </w:p>
    <w:p w14:paraId="70B89EB8" w14:textId="163F2148" w:rsidR="00044C39" w:rsidRPr="0071527E" w:rsidRDefault="00044C39"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w:t>
      </w:r>
      <w:r w:rsidRPr="0071527E">
        <w:rPr>
          <w:rFonts w:asciiTheme="majorBidi" w:hAnsiTheme="majorBidi" w:cstheme="majorBidi"/>
          <w:b/>
          <w:bCs/>
          <w:color w:val="FF0000"/>
        </w:rPr>
        <w:tab/>
        <w:t>The following conditions shall be ensured for the correct execution of each test</w:t>
      </w:r>
      <w:r w:rsidR="00DF53B2">
        <w:rPr>
          <w:rFonts w:asciiTheme="majorBidi" w:hAnsiTheme="majorBidi" w:cstheme="majorBidi"/>
          <w:b/>
          <w:bCs/>
          <w:color w:val="FF0000"/>
        </w:rPr>
        <w:t>:</w:t>
      </w:r>
    </w:p>
    <w:p w14:paraId="15840DA5" w14:textId="4B95312E" w:rsidR="00044C39" w:rsidRPr="0071527E" w:rsidRDefault="00044C39"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w:t>
      </w:r>
      <w:r w:rsidR="00D60C43" w:rsidRPr="0071527E">
        <w:rPr>
          <w:rFonts w:asciiTheme="majorBidi" w:hAnsiTheme="majorBidi" w:cstheme="majorBidi"/>
          <w:b/>
          <w:bCs/>
          <w:color w:val="FF0000"/>
        </w:rPr>
        <w:t>1</w:t>
      </w:r>
      <w:r w:rsidRPr="0071527E">
        <w:rPr>
          <w:rFonts w:asciiTheme="majorBidi" w:hAnsiTheme="majorBidi" w:cstheme="majorBidi"/>
          <w:b/>
          <w:bCs/>
          <w:color w:val="FF0000"/>
        </w:rPr>
        <w:t>.</w:t>
      </w:r>
      <w:r w:rsidRPr="0071527E">
        <w:rPr>
          <w:rFonts w:asciiTheme="majorBidi" w:hAnsiTheme="majorBidi" w:cstheme="majorBidi"/>
          <w:b/>
          <w:bCs/>
          <w:color w:val="FF0000"/>
        </w:rPr>
        <w:tab/>
        <w:t>The initial speed of the car target shall be lower than the speed limit or of the speed the ALKS would maintain in the same situation, whatever is the minimum.</w:t>
      </w:r>
    </w:p>
    <w:p w14:paraId="22CF3D46" w14:textId="70326C83" w:rsidR="00044C39" w:rsidRPr="0071527E" w:rsidRDefault="00044C39" w:rsidP="0D81FC67">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w:t>
      </w:r>
      <w:r w:rsidR="00D60C43" w:rsidRPr="0071527E">
        <w:rPr>
          <w:rFonts w:asciiTheme="majorBidi" w:hAnsiTheme="majorBidi" w:cstheme="majorBidi"/>
          <w:b/>
          <w:bCs/>
          <w:color w:val="FF0000"/>
        </w:rPr>
        <w:t>2</w:t>
      </w:r>
      <w:r w:rsidRPr="0071527E">
        <w:rPr>
          <w:rFonts w:asciiTheme="majorBidi" w:hAnsiTheme="majorBidi" w:cstheme="majorBidi"/>
          <w:b/>
          <w:bCs/>
          <w:color w:val="FF0000"/>
        </w:rPr>
        <w:t>.</w:t>
      </w:r>
      <w:r w:rsidRPr="0071527E">
        <w:rPr>
          <w:rFonts w:asciiTheme="majorBidi" w:hAnsiTheme="majorBidi" w:cstheme="majorBidi"/>
          <w:b/>
          <w:bCs/>
          <w:color w:val="FF0000"/>
        </w:rPr>
        <w:tab/>
        <w:t>The car target shall keep the constant initial speed for a time sufficient to ensure that all the ALKS vehicles are able to maintain the same constant speed. A fluctuation of the speed of t</w:t>
      </w:r>
      <w:r w:rsidR="00405793" w:rsidRPr="0071527E">
        <w:rPr>
          <w:rFonts w:asciiTheme="majorBidi" w:hAnsiTheme="majorBidi" w:cstheme="majorBidi"/>
          <w:b/>
          <w:bCs/>
          <w:color w:val="FF0000"/>
        </w:rPr>
        <w:t xml:space="preserve">he ALKS vehicles within a range of </w:t>
      </w:r>
      <w:r w:rsidR="00405793" w:rsidRPr="0071527E">
        <w:rPr>
          <w:rFonts w:asciiTheme="majorBidi" w:hAnsiTheme="majorBidi" w:cstheme="majorBidi"/>
          <w:b/>
          <w:bCs/>
          <w:color w:val="FF0000"/>
        </w:rPr>
        <w:sym w:font="Symbol" w:char="F0B1"/>
      </w:r>
      <w:r w:rsidR="00405793" w:rsidRPr="0071527E">
        <w:rPr>
          <w:rFonts w:asciiTheme="majorBidi" w:hAnsiTheme="majorBidi" w:cstheme="majorBidi"/>
          <w:b/>
          <w:bCs/>
          <w:color w:val="FF0000"/>
        </w:rPr>
        <w:t xml:space="preserve"> [1] m/s from the speed of the car target is allowed. When these conditions are achieved the platoon is in steady state formation</w:t>
      </w:r>
      <w:r w:rsidR="00265EB0" w:rsidRPr="0071527E">
        <w:rPr>
          <w:rFonts w:asciiTheme="majorBidi" w:hAnsiTheme="majorBidi" w:cstheme="majorBidi"/>
          <w:b/>
          <w:bCs/>
          <w:color w:val="FF0000"/>
        </w:rPr>
        <w:t xml:space="preserve"> and the test can be considered as started</w:t>
      </w:r>
      <w:r w:rsidR="00405793" w:rsidRPr="0071527E">
        <w:rPr>
          <w:rFonts w:asciiTheme="majorBidi" w:hAnsiTheme="majorBidi" w:cstheme="majorBidi"/>
          <w:b/>
          <w:bCs/>
          <w:color w:val="FF0000"/>
        </w:rPr>
        <w:t>.</w:t>
      </w:r>
    </w:p>
    <w:p w14:paraId="64D817B9" w14:textId="4BB2A64C" w:rsidR="00D60C43" w:rsidRPr="0071527E" w:rsidRDefault="00D60C43" w:rsidP="00D60C43">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4.10.3.4.</w:t>
      </w:r>
      <w:r w:rsidRPr="0071527E">
        <w:rPr>
          <w:rFonts w:asciiTheme="majorBidi" w:hAnsiTheme="majorBidi" w:cstheme="majorBidi"/>
          <w:b/>
          <w:bCs/>
          <w:color w:val="FF0000"/>
        </w:rPr>
        <w:tab/>
        <w:t xml:space="preserve">Each test shall comprise the deceleration of the car target from steady state platoon formation to achieve a speed reduction of at least [3] m/s. The speed of the car target at the end of the deceleration shall not be lower than [5] m/s. The deceleration adopted by the car target shall be </w:t>
      </w:r>
      <w:r w:rsidR="0071527E" w:rsidRPr="0071527E">
        <w:rPr>
          <w:rFonts w:asciiTheme="majorBidi" w:hAnsiTheme="majorBidi" w:cstheme="majorBidi"/>
          <w:b/>
          <w:bCs/>
          <w:color w:val="FF0000"/>
        </w:rPr>
        <w:t xml:space="preserve">in the range </w:t>
      </w:r>
      <w:r w:rsidRPr="0071527E">
        <w:rPr>
          <w:rFonts w:asciiTheme="majorBidi" w:hAnsiTheme="majorBidi" w:cstheme="majorBidi"/>
          <w:b/>
          <w:bCs/>
          <w:color w:val="FF0000"/>
        </w:rPr>
        <w:t>[</w:t>
      </w:r>
      <w:r w:rsidR="0071527E" w:rsidRPr="0071527E">
        <w:rPr>
          <w:rFonts w:asciiTheme="majorBidi" w:hAnsiTheme="majorBidi" w:cstheme="majorBidi"/>
          <w:b/>
          <w:bCs/>
          <w:color w:val="FF0000"/>
        </w:rPr>
        <w:t>1-</w:t>
      </w:r>
      <w:r w:rsidRPr="0071527E">
        <w:rPr>
          <w:rFonts w:asciiTheme="majorBidi" w:hAnsiTheme="majorBidi" w:cstheme="majorBidi"/>
          <w:b/>
          <w:bCs/>
          <w:color w:val="FF0000"/>
        </w:rPr>
        <w:t>5] m/s</w:t>
      </w:r>
      <w:r w:rsidRPr="0071527E">
        <w:rPr>
          <w:rFonts w:asciiTheme="majorBidi" w:hAnsiTheme="majorBidi" w:cstheme="majorBidi"/>
          <w:b/>
          <w:bCs/>
          <w:color w:val="FF0000"/>
          <w:vertAlign w:val="superscript"/>
        </w:rPr>
        <w:t>2</w:t>
      </w:r>
      <w:r w:rsidRPr="0071527E">
        <w:rPr>
          <w:rFonts w:asciiTheme="majorBidi" w:hAnsiTheme="majorBidi" w:cstheme="majorBidi"/>
          <w:b/>
          <w:bCs/>
          <w:color w:val="FF0000"/>
        </w:rPr>
        <w:t>.</w:t>
      </w:r>
    </w:p>
    <w:p w14:paraId="5CBB2B74" w14:textId="76115A72" w:rsidR="00D60C43" w:rsidRPr="0071527E" w:rsidRDefault="00D60C43" w:rsidP="00D60C43">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4.10.3.4.</w:t>
      </w:r>
      <w:r w:rsidRPr="0071527E">
        <w:rPr>
          <w:rFonts w:asciiTheme="majorBidi" w:hAnsiTheme="majorBidi" w:cstheme="majorBidi"/>
          <w:b/>
          <w:bCs/>
          <w:color w:val="FF0000"/>
        </w:rPr>
        <w:tab/>
        <w:t>At the end of the deceleration, the car target shall maintain the new speed for a time sufficient to bring the platoon again in steady state formation</w:t>
      </w:r>
      <w:r w:rsidR="00265EB0" w:rsidRPr="0071527E">
        <w:rPr>
          <w:rFonts w:asciiTheme="majorBidi" w:hAnsiTheme="majorBidi" w:cstheme="majorBidi"/>
          <w:b/>
          <w:bCs/>
          <w:color w:val="FF0000"/>
        </w:rPr>
        <w:t xml:space="preserve"> according to the previsions of paragraph 4.10.3.2. When this is achieved the test can be considered as concluded. </w:t>
      </w:r>
    </w:p>
    <w:p w14:paraId="6CEC1D1E" w14:textId="1DEFFB2F" w:rsidR="00265EB0" w:rsidRPr="0071527E" w:rsidRDefault="00D60C43" w:rsidP="00D60C43">
      <w:pPr>
        <w:pStyle w:val="SingleTxtG"/>
        <w:adjustRightInd w:val="0"/>
        <w:snapToGrid w:val="0"/>
        <w:spacing w:line="240" w:lineRule="auto"/>
        <w:ind w:left="2268" w:hanging="1134"/>
        <w:rPr>
          <w:rFonts w:asciiTheme="majorBidi" w:hAnsiTheme="majorBidi" w:cstheme="majorBidi"/>
          <w:b/>
          <w:bCs/>
          <w:color w:val="FF0000"/>
        </w:rPr>
      </w:pPr>
      <w:r w:rsidRPr="0071527E">
        <w:rPr>
          <w:rFonts w:asciiTheme="majorBidi" w:hAnsiTheme="majorBidi" w:cstheme="majorBidi"/>
          <w:b/>
          <w:bCs/>
          <w:color w:val="FF0000"/>
        </w:rPr>
        <w:t>4.10.3.5.</w:t>
      </w:r>
      <w:r w:rsidRPr="0071527E">
        <w:rPr>
          <w:rFonts w:asciiTheme="majorBidi" w:hAnsiTheme="majorBidi" w:cstheme="majorBidi"/>
          <w:b/>
          <w:bCs/>
          <w:color w:val="FF0000"/>
        </w:rPr>
        <w:tab/>
      </w:r>
      <w:r w:rsidR="00265EB0" w:rsidRPr="0071527E">
        <w:rPr>
          <w:rFonts w:asciiTheme="majorBidi" w:hAnsiTheme="majorBidi" w:cstheme="majorBidi"/>
          <w:b/>
          <w:bCs/>
          <w:color w:val="FF0000"/>
        </w:rPr>
        <w:t>At the end of the test the following quantities have to be computed.</w:t>
      </w:r>
    </w:p>
    <w:p w14:paraId="26A9FA35" w14:textId="49901427" w:rsidR="00D60C43" w:rsidRPr="0071527E" w:rsidRDefault="00265EB0" w:rsidP="00265EB0">
      <w:pPr>
        <w:pStyle w:val="SingleTxtG"/>
        <w:adjustRightInd w:val="0"/>
        <w:snapToGrid w:val="0"/>
        <w:spacing w:line="240" w:lineRule="auto"/>
        <w:ind w:left="2268"/>
        <w:rPr>
          <w:rFonts w:asciiTheme="majorBidi" w:hAnsiTheme="majorBidi" w:cstheme="majorBidi"/>
          <w:b/>
          <w:bCs/>
          <w:color w:val="FF0000"/>
        </w:rPr>
      </w:pPr>
      <w:r w:rsidRPr="0071527E">
        <w:rPr>
          <w:rFonts w:asciiTheme="majorBidi" w:hAnsiTheme="majorBidi" w:cstheme="majorBidi"/>
          <w:b/>
          <w:bCs/>
          <w:color w:val="FF0000"/>
        </w:rPr>
        <w:lastRenderedPageBreak/>
        <w:t>(a) The difference between the maximum and the minimum speed achieved by the car target during the test (</w:t>
      </w:r>
      <w:proofErr w:type="spellStart"/>
      <w:r w:rsidRPr="0071527E">
        <w:rPr>
          <w:rFonts w:asciiTheme="majorBidi" w:hAnsiTheme="majorBidi" w:cstheme="majorBidi"/>
          <w:b/>
          <w:bCs/>
          <w:i/>
          <w:iCs/>
          <w:color w:val="FF0000"/>
        </w:rPr>
        <w:t>L</w:t>
      </w:r>
      <w:r w:rsidRPr="0071527E">
        <w:rPr>
          <w:rFonts w:asciiTheme="majorBidi" w:hAnsiTheme="majorBidi" w:cstheme="majorBidi"/>
          <w:b/>
          <w:bCs/>
          <w:i/>
          <w:iCs/>
          <w:color w:val="FF0000"/>
          <w:vertAlign w:val="subscript"/>
        </w:rPr>
        <w:t>target</w:t>
      </w:r>
      <w:proofErr w:type="spellEnd"/>
      <w:r w:rsidRPr="0071527E">
        <w:rPr>
          <w:rFonts w:asciiTheme="majorBidi" w:hAnsiTheme="majorBidi" w:cstheme="majorBidi"/>
          <w:b/>
          <w:bCs/>
          <w:color w:val="FF0000"/>
        </w:rPr>
        <w:t>)</w:t>
      </w:r>
    </w:p>
    <w:p w14:paraId="7805924A" w14:textId="45A00B75" w:rsidR="00265EB0" w:rsidRPr="0071527E" w:rsidRDefault="00265EB0" w:rsidP="00265EB0">
      <w:pPr>
        <w:pStyle w:val="SingleTxtG"/>
        <w:adjustRightInd w:val="0"/>
        <w:snapToGrid w:val="0"/>
        <w:spacing w:line="240" w:lineRule="auto"/>
        <w:ind w:left="2268"/>
        <w:rPr>
          <w:rFonts w:asciiTheme="majorBidi" w:hAnsiTheme="majorBidi" w:cstheme="majorBidi"/>
          <w:b/>
          <w:bCs/>
          <w:color w:val="FF0000"/>
        </w:rPr>
      </w:pPr>
      <w:r w:rsidRPr="0071527E">
        <w:rPr>
          <w:rFonts w:asciiTheme="majorBidi" w:hAnsiTheme="majorBidi" w:cstheme="majorBidi"/>
          <w:b/>
          <w:bCs/>
          <w:color w:val="FF0000"/>
        </w:rPr>
        <w:t>(b) The difference between the maximum and the minimum speed achieved by the last ALKS vehicle in the platoon during the test (</w:t>
      </w:r>
      <w:r w:rsidRPr="0071527E">
        <w:rPr>
          <w:rFonts w:asciiTheme="majorBidi" w:hAnsiTheme="majorBidi" w:cstheme="majorBidi"/>
          <w:b/>
          <w:bCs/>
          <w:i/>
          <w:iCs/>
          <w:color w:val="FF0000"/>
        </w:rPr>
        <w:t>L</w:t>
      </w:r>
      <w:r w:rsidRPr="0071527E">
        <w:rPr>
          <w:rFonts w:asciiTheme="majorBidi" w:hAnsiTheme="majorBidi" w:cstheme="majorBidi"/>
          <w:b/>
          <w:bCs/>
          <w:i/>
          <w:iCs/>
          <w:color w:val="FF0000"/>
          <w:vertAlign w:val="subscript"/>
        </w:rPr>
        <w:t>ALKS</w:t>
      </w:r>
      <w:r w:rsidRPr="0071527E">
        <w:rPr>
          <w:rFonts w:asciiTheme="majorBidi" w:hAnsiTheme="majorBidi" w:cstheme="majorBidi"/>
          <w:b/>
          <w:bCs/>
          <w:color w:val="FF0000"/>
        </w:rPr>
        <w:t>)</w:t>
      </w:r>
    </w:p>
    <w:p w14:paraId="54B28F92" w14:textId="1C118EC6" w:rsidR="00265EB0" w:rsidRPr="0071527E" w:rsidRDefault="00265EB0" w:rsidP="00265EB0">
      <w:pPr>
        <w:pStyle w:val="SingleTxtG"/>
        <w:adjustRightInd w:val="0"/>
        <w:snapToGrid w:val="0"/>
        <w:spacing w:line="240" w:lineRule="auto"/>
        <w:ind w:left="2268"/>
        <w:rPr>
          <w:rFonts w:asciiTheme="majorBidi" w:hAnsiTheme="majorBidi" w:cstheme="majorBidi"/>
          <w:b/>
          <w:bCs/>
          <w:color w:val="FF0000"/>
        </w:rPr>
      </w:pPr>
      <w:r w:rsidRPr="0071527E">
        <w:rPr>
          <w:rFonts w:asciiTheme="majorBidi" w:hAnsiTheme="majorBidi" w:cstheme="majorBidi"/>
          <w:b/>
          <w:bCs/>
          <w:color w:val="FF0000"/>
        </w:rPr>
        <w:t xml:space="preserve">(c) The ratio between the two differences </w:t>
      </w:r>
      <m:oMath>
        <m:r>
          <m:rPr>
            <m:sty m:val="bi"/>
          </m:rPr>
          <w:rPr>
            <w:rFonts w:ascii="Cambria Math" w:hAnsi="Cambria Math" w:cstheme="majorBidi"/>
            <w:color w:val="FF0000"/>
          </w:rPr>
          <m:t>L=</m:t>
        </m:r>
        <m:f>
          <m:fPr>
            <m:ctrlPr>
              <w:rPr>
                <w:rFonts w:ascii="Cambria Math" w:hAnsi="Cambria Math" w:cstheme="majorBidi"/>
                <w:b/>
                <w:bCs/>
                <w:i/>
                <w:color w:val="FF0000"/>
              </w:rPr>
            </m:ctrlPr>
          </m:fPr>
          <m:num>
            <m:sSub>
              <m:sSubPr>
                <m:ctrlPr>
                  <w:rPr>
                    <w:rFonts w:ascii="Cambria Math" w:hAnsi="Cambria Math" w:cstheme="majorBidi"/>
                    <w:b/>
                    <w:bCs/>
                    <w:i/>
                    <w:color w:val="FF0000"/>
                  </w:rPr>
                </m:ctrlPr>
              </m:sSubPr>
              <m:e>
                <m:r>
                  <m:rPr>
                    <m:sty m:val="bi"/>
                  </m:rPr>
                  <w:rPr>
                    <w:rFonts w:ascii="Cambria Math" w:hAnsi="Cambria Math" w:cstheme="majorBidi"/>
                    <w:color w:val="FF0000"/>
                  </w:rPr>
                  <m:t>L</m:t>
                </m:r>
              </m:e>
              <m:sub>
                <m:r>
                  <m:rPr>
                    <m:sty m:val="bi"/>
                  </m:rPr>
                  <w:rPr>
                    <w:rFonts w:ascii="Cambria Math" w:hAnsi="Cambria Math" w:cstheme="majorBidi"/>
                    <w:color w:val="FF0000"/>
                  </w:rPr>
                  <m:t>ALKS</m:t>
                </m:r>
              </m:sub>
            </m:sSub>
          </m:num>
          <m:den>
            <m:sSub>
              <m:sSubPr>
                <m:ctrlPr>
                  <w:rPr>
                    <w:rFonts w:ascii="Cambria Math" w:hAnsi="Cambria Math" w:cstheme="majorBidi"/>
                    <w:b/>
                    <w:bCs/>
                    <w:i/>
                    <w:color w:val="FF0000"/>
                  </w:rPr>
                </m:ctrlPr>
              </m:sSubPr>
              <m:e>
                <m:r>
                  <m:rPr>
                    <m:sty m:val="bi"/>
                  </m:rPr>
                  <w:rPr>
                    <w:rFonts w:ascii="Cambria Math" w:hAnsi="Cambria Math" w:cstheme="majorBidi"/>
                    <w:color w:val="FF0000"/>
                  </w:rPr>
                  <m:t>L</m:t>
                </m:r>
              </m:e>
              <m:sub>
                <m:r>
                  <m:rPr>
                    <m:sty m:val="bi"/>
                  </m:rPr>
                  <w:rPr>
                    <w:rFonts w:ascii="Cambria Math" w:hAnsi="Cambria Math" w:cstheme="majorBidi"/>
                    <w:color w:val="FF0000"/>
                  </w:rPr>
                  <m:t>target</m:t>
                </m:r>
              </m:sub>
            </m:sSub>
          </m:den>
        </m:f>
      </m:oMath>
    </w:p>
    <w:p w14:paraId="1B5FCBDD" w14:textId="589DC645" w:rsidR="0071527E" w:rsidRPr="0071527E" w:rsidRDefault="00265EB0" w:rsidP="0071527E">
      <w:pPr>
        <w:pStyle w:val="SingleTxtG"/>
        <w:adjustRightInd w:val="0"/>
        <w:snapToGrid w:val="0"/>
        <w:spacing w:line="240" w:lineRule="auto"/>
        <w:ind w:left="2254" w:hanging="1120"/>
        <w:rPr>
          <w:rFonts w:asciiTheme="majorBidi" w:hAnsiTheme="majorBidi" w:cstheme="majorBidi"/>
          <w:b/>
          <w:bCs/>
          <w:color w:val="FF0000"/>
        </w:rPr>
      </w:pPr>
      <w:r w:rsidRPr="0071527E">
        <w:rPr>
          <w:rFonts w:asciiTheme="majorBidi" w:hAnsiTheme="majorBidi" w:cstheme="majorBidi"/>
          <w:b/>
          <w:bCs/>
          <w:color w:val="FF0000"/>
        </w:rPr>
        <w:t>4.10.4.</w:t>
      </w:r>
      <w:r w:rsidRPr="0071527E">
        <w:rPr>
          <w:rFonts w:asciiTheme="majorBidi" w:hAnsiTheme="majorBidi" w:cstheme="majorBidi"/>
          <w:b/>
          <w:bCs/>
          <w:color w:val="FF0000"/>
        </w:rPr>
        <w:tab/>
      </w:r>
      <w:r w:rsidRPr="0071527E">
        <w:rPr>
          <w:rFonts w:asciiTheme="majorBidi" w:hAnsiTheme="majorBidi" w:cstheme="majorBidi"/>
          <w:b/>
          <w:bCs/>
          <w:color w:val="FF0000"/>
        </w:rPr>
        <w:tab/>
        <w:t xml:space="preserve">The test shall the executed for at least [5] </w:t>
      </w:r>
      <w:r w:rsidR="0071527E" w:rsidRPr="0071527E">
        <w:rPr>
          <w:rFonts w:asciiTheme="majorBidi" w:hAnsiTheme="majorBidi" w:cstheme="majorBidi"/>
          <w:b/>
          <w:bCs/>
          <w:color w:val="FF0000"/>
        </w:rPr>
        <w:t xml:space="preserve">different </w:t>
      </w:r>
      <w:r w:rsidRPr="0071527E">
        <w:rPr>
          <w:rFonts w:asciiTheme="majorBidi" w:hAnsiTheme="majorBidi" w:cstheme="majorBidi"/>
          <w:b/>
          <w:bCs/>
          <w:color w:val="FF0000"/>
        </w:rPr>
        <w:t xml:space="preserve">combinations of </w:t>
      </w:r>
      <w:r w:rsidR="0071527E" w:rsidRPr="0071527E">
        <w:rPr>
          <w:rFonts w:asciiTheme="majorBidi" w:hAnsiTheme="majorBidi" w:cstheme="majorBidi"/>
          <w:b/>
          <w:bCs/>
          <w:color w:val="FF0000"/>
        </w:rPr>
        <w:t>initial speed, final speed and deceleration adopted by the car target.</w:t>
      </w:r>
    </w:p>
    <w:p w14:paraId="3A2D9C54" w14:textId="2D1AF855" w:rsidR="00265EB0" w:rsidRPr="0071527E" w:rsidRDefault="0071527E" w:rsidP="0071527E">
      <w:pPr>
        <w:pStyle w:val="SingleTxtG"/>
        <w:adjustRightInd w:val="0"/>
        <w:snapToGrid w:val="0"/>
        <w:spacing w:line="240" w:lineRule="auto"/>
        <w:ind w:left="2254" w:hanging="1120"/>
        <w:rPr>
          <w:rFonts w:asciiTheme="majorBidi" w:hAnsiTheme="majorBidi" w:cstheme="majorBidi"/>
          <w:b/>
          <w:bCs/>
          <w:color w:val="FF0000"/>
        </w:rPr>
      </w:pPr>
      <w:r w:rsidRPr="0071527E">
        <w:rPr>
          <w:rFonts w:asciiTheme="majorBidi" w:hAnsiTheme="majorBidi" w:cstheme="majorBidi"/>
          <w:b/>
          <w:bCs/>
          <w:color w:val="FF0000"/>
        </w:rPr>
        <w:t>4.10.5.</w:t>
      </w:r>
      <w:r w:rsidRPr="0071527E">
        <w:rPr>
          <w:rFonts w:asciiTheme="majorBidi" w:hAnsiTheme="majorBidi" w:cstheme="majorBidi"/>
          <w:b/>
          <w:bCs/>
          <w:color w:val="FF0000"/>
        </w:rPr>
        <w:tab/>
        <w:t>The string stability requirement is considered achieved if for all the tests the value of L is lower than 1.</w:t>
      </w:r>
    </w:p>
    <w:p w14:paraId="6A7A7406" w14:textId="1730F2CF" w:rsidR="00D97E5F" w:rsidRPr="00D97E5F" w:rsidRDefault="00D97E5F" w:rsidP="00D97E5F">
      <w:pPr>
        <w:pStyle w:val="SingleTxtG"/>
        <w:adjustRightInd w:val="0"/>
        <w:snapToGrid w:val="0"/>
        <w:spacing w:line="240" w:lineRule="auto"/>
        <w:ind w:left="2268" w:hanging="1134"/>
        <w:rPr>
          <w:rFonts w:asciiTheme="majorBidi" w:hAnsiTheme="majorBidi" w:cstheme="majorBidi"/>
          <w:b/>
          <w:bCs/>
          <w:color w:val="FF0000"/>
        </w:rPr>
      </w:pPr>
      <w:r w:rsidRPr="00D97E5F">
        <w:rPr>
          <w:rFonts w:asciiTheme="majorBidi" w:hAnsiTheme="majorBidi" w:cstheme="majorBidi"/>
          <w:b/>
          <w:bCs/>
          <w:color w:val="FF0000"/>
        </w:rPr>
        <w:t>4.11</w:t>
      </w:r>
      <w:r w:rsidRPr="00D97E5F">
        <w:rPr>
          <w:rFonts w:asciiTheme="majorBidi" w:hAnsiTheme="majorBidi" w:cstheme="majorBidi"/>
          <w:b/>
          <w:bCs/>
          <w:color w:val="FF0000"/>
        </w:rPr>
        <w:tab/>
        <w:t>Oncoming traffic / Wrong way driver</w:t>
      </w:r>
    </w:p>
    <w:p w14:paraId="76C1F194" w14:textId="56BD96A7" w:rsidR="00D97E5F" w:rsidRPr="00D97E5F" w:rsidRDefault="00D97E5F" w:rsidP="00D97E5F">
      <w:pPr>
        <w:pStyle w:val="SingleTxtG"/>
        <w:adjustRightInd w:val="0"/>
        <w:snapToGrid w:val="0"/>
        <w:spacing w:line="240" w:lineRule="auto"/>
        <w:ind w:left="2268" w:hanging="1134"/>
        <w:rPr>
          <w:rFonts w:asciiTheme="majorBidi" w:hAnsiTheme="majorBidi" w:cstheme="majorBidi"/>
          <w:b/>
          <w:bCs/>
          <w:color w:val="FF0000"/>
        </w:rPr>
      </w:pPr>
      <w:r w:rsidRPr="00D97E5F">
        <w:rPr>
          <w:rFonts w:asciiTheme="majorBidi" w:hAnsiTheme="majorBidi" w:cstheme="majorBidi"/>
          <w:b/>
          <w:bCs/>
          <w:color w:val="FF0000"/>
        </w:rPr>
        <w:t>4.11.1.</w:t>
      </w:r>
      <w:r w:rsidRPr="00D97E5F">
        <w:rPr>
          <w:rFonts w:asciiTheme="majorBidi" w:hAnsiTheme="majorBidi" w:cstheme="majorBidi"/>
          <w:b/>
          <w:bCs/>
          <w:color w:val="FF0000"/>
        </w:rPr>
        <w:tab/>
        <w:t>Th</w:t>
      </w:r>
      <w:r w:rsidR="00DF53B2">
        <w:rPr>
          <w:rFonts w:asciiTheme="majorBidi" w:hAnsiTheme="majorBidi" w:cstheme="majorBidi"/>
          <w:b/>
          <w:bCs/>
          <w:color w:val="FF0000"/>
        </w:rPr>
        <w:t>e</w:t>
      </w:r>
      <w:r w:rsidRPr="00D97E5F">
        <w:rPr>
          <w:rFonts w:asciiTheme="majorBidi" w:hAnsiTheme="majorBidi" w:cstheme="majorBidi"/>
          <w:b/>
          <w:bCs/>
          <w:color w:val="FF0000"/>
        </w:rPr>
        <w:t xml:space="preserve"> test shall demonstrate that ALKS is capable of detecting and reacting to oncoming traffic in an adjacent lane.</w:t>
      </w:r>
    </w:p>
    <w:p w14:paraId="095DAE15" w14:textId="7FEB24A7" w:rsidR="00D97E5F" w:rsidRPr="00D97E5F" w:rsidRDefault="00D97E5F" w:rsidP="00D97E5F">
      <w:pPr>
        <w:pStyle w:val="SingleTxtG"/>
        <w:adjustRightInd w:val="0"/>
        <w:snapToGrid w:val="0"/>
        <w:spacing w:line="240" w:lineRule="auto"/>
        <w:ind w:left="2268" w:hanging="1134"/>
        <w:rPr>
          <w:rFonts w:asciiTheme="majorBidi" w:hAnsiTheme="majorBidi" w:cstheme="majorBidi"/>
          <w:b/>
          <w:bCs/>
          <w:color w:val="FF0000"/>
        </w:rPr>
      </w:pPr>
      <w:r w:rsidRPr="00D97E5F">
        <w:rPr>
          <w:rFonts w:asciiTheme="majorBidi" w:hAnsiTheme="majorBidi" w:cstheme="majorBidi"/>
          <w:b/>
          <w:bCs/>
          <w:color w:val="FF0000"/>
        </w:rPr>
        <w:t>4.11.2.</w:t>
      </w:r>
      <w:r w:rsidRPr="00D97E5F">
        <w:rPr>
          <w:rFonts w:asciiTheme="majorBidi" w:hAnsiTheme="majorBidi" w:cstheme="majorBidi"/>
          <w:b/>
          <w:bCs/>
          <w:color w:val="FF0000"/>
        </w:rPr>
        <w:tab/>
        <w:t>The test for oncoming vehicle shall be executed at least:</w:t>
      </w:r>
    </w:p>
    <w:p w14:paraId="69EC2415" w14:textId="3C6F62CF" w:rsidR="00D97E5F" w:rsidRPr="00D97E5F" w:rsidRDefault="00D97E5F" w:rsidP="00D97E5F">
      <w:pPr>
        <w:pStyle w:val="SingleTxtG"/>
        <w:adjustRightInd w:val="0"/>
        <w:snapToGrid w:val="0"/>
        <w:spacing w:line="240" w:lineRule="auto"/>
        <w:ind w:left="2268"/>
        <w:rPr>
          <w:rFonts w:asciiTheme="majorBidi" w:hAnsiTheme="majorBidi" w:cstheme="majorBidi"/>
          <w:b/>
          <w:bCs/>
          <w:color w:val="FF0000"/>
        </w:rPr>
      </w:pPr>
      <w:r w:rsidRPr="00D97E5F">
        <w:rPr>
          <w:rFonts w:asciiTheme="majorBidi" w:hAnsiTheme="majorBidi" w:cstheme="majorBidi"/>
          <w:b/>
          <w:bCs/>
          <w:color w:val="FF0000"/>
        </w:rPr>
        <w:t>(a) Without a lead vehicle;</w:t>
      </w:r>
    </w:p>
    <w:p w14:paraId="6A1D858D" w14:textId="14840CF2" w:rsidR="00D60C43" w:rsidRPr="00D97E5F" w:rsidRDefault="00D97E5F" w:rsidP="00D97E5F">
      <w:pPr>
        <w:pStyle w:val="SingleTxtG"/>
        <w:adjustRightInd w:val="0"/>
        <w:snapToGrid w:val="0"/>
        <w:spacing w:line="240" w:lineRule="auto"/>
        <w:ind w:left="2268"/>
        <w:rPr>
          <w:rFonts w:asciiTheme="majorBidi" w:hAnsiTheme="majorBidi" w:cstheme="majorBidi"/>
          <w:b/>
          <w:bCs/>
          <w:color w:val="FF0000"/>
        </w:rPr>
      </w:pPr>
      <w:r w:rsidRPr="00D97E5F">
        <w:rPr>
          <w:rFonts w:asciiTheme="majorBidi" w:hAnsiTheme="majorBidi" w:cstheme="majorBidi"/>
          <w:b/>
          <w:bCs/>
          <w:color w:val="FF0000"/>
        </w:rPr>
        <w:t>(b) With a passenger car target as well as a PTW target as the lead vehicle / other vehicle</w:t>
      </w:r>
    </w:p>
    <w:p w14:paraId="7B9B93A8" w14:textId="77777777" w:rsidR="00335855" w:rsidRPr="0066639C" w:rsidRDefault="00335855" w:rsidP="0D81FC67">
      <w:pPr>
        <w:pStyle w:val="SingleTxtG"/>
        <w:adjustRightInd w:val="0"/>
        <w:snapToGrid w:val="0"/>
        <w:spacing w:line="240" w:lineRule="auto"/>
        <w:ind w:left="2268" w:hanging="1134"/>
        <w:rPr>
          <w:rFonts w:asciiTheme="majorBidi" w:hAnsiTheme="majorBidi" w:cstheme="majorBidi"/>
        </w:rPr>
      </w:pPr>
    </w:p>
    <w:bookmarkEnd w:id="2"/>
    <w:p w14:paraId="31293EB8" w14:textId="2B864662" w:rsidR="00FB2DB5" w:rsidRDefault="00F0375C" w:rsidP="00F0375C">
      <w:pPr>
        <w:pStyle w:val="HChG"/>
        <w:rPr>
          <w:rFonts w:eastAsia="MS Mincho"/>
        </w:rPr>
      </w:pPr>
      <w:r w:rsidRPr="0066639C">
        <w:rPr>
          <w:rFonts w:eastAsia="MS Mincho"/>
        </w:rPr>
        <w:tab/>
        <w:t>II.</w:t>
      </w:r>
      <w:r w:rsidRPr="0066639C">
        <w:rPr>
          <w:rFonts w:eastAsia="MS Mincho"/>
        </w:rPr>
        <w:tab/>
      </w:r>
      <w:r w:rsidR="00344E93">
        <w:rPr>
          <w:rFonts w:eastAsia="MS Mincho"/>
        </w:rPr>
        <w:t>Additional comments</w:t>
      </w:r>
    </w:p>
    <w:p w14:paraId="5946F5A4" w14:textId="01B941D6" w:rsidR="00344E93" w:rsidRDefault="00344E93" w:rsidP="00344E93">
      <w:pPr>
        <w:pStyle w:val="SingleTxtG"/>
        <w:rPr>
          <w:rFonts w:eastAsia="MS Mincho"/>
        </w:rPr>
      </w:pPr>
      <w:r>
        <w:rPr>
          <w:rFonts w:eastAsia="MS Mincho"/>
        </w:rPr>
        <w:t xml:space="preserve">1. </w:t>
      </w:r>
      <w:r w:rsidR="00BD18E1">
        <w:rPr>
          <w:rFonts w:eastAsia="MS Mincho"/>
        </w:rPr>
        <w:t xml:space="preserve">Is the current text able to take into account the case of a transition demand initiated </w:t>
      </w:r>
      <w:r w:rsidR="00BA5DCD">
        <w:rPr>
          <w:rFonts w:eastAsia="MS Mincho"/>
        </w:rPr>
        <w:t xml:space="preserve">by the </w:t>
      </w:r>
      <w:r w:rsidR="00D40CD5">
        <w:rPr>
          <w:rFonts w:eastAsia="MS Mincho"/>
        </w:rPr>
        <w:t xml:space="preserve">either the </w:t>
      </w:r>
      <w:r w:rsidR="00BA5DCD">
        <w:rPr>
          <w:rFonts w:eastAsia="MS Mincho"/>
        </w:rPr>
        <w:t xml:space="preserve">driver </w:t>
      </w:r>
      <w:r w:rsidR="00D40CD5">
        <w:rPr>
          <w:rFonts w:eastAsia="MS Mincho"/>
        </w:rPr>
        <w:t xml:space="preserve">or the system </w:t>
      </w:r>
      <w:r w:rsidR="00BD18E1">
        <w:rPr>
          <w:rFonts w:eastAsia="MS Mincho"/>
        </w:rPr>
        <w:t>during the execution of a Lane Change Procedure?</w:t>
      </w:r>
    </w:p>
    <w:p w14:paraId="4DD289E3" w14:textId="239A49B6" w:rsidR="00BD18E1" w:rsidRDefault="00BD18E1" w:rsidP="00344E93">
      <w:pPr>
        <w:pStyle w:val="SingleTxtG"/>
        <w:rPr>
          <w:rFonts w:eastAsia="MS Mincho"/>
        </w:rPr>
      </w:pPr>
      <w:r>
        <w:rPr>
          <w:rFonts w:eastAsia="MS Mincho"/>
        </w:rPr>
        <w:t xml:space="preserve">2. </w:t>
      </w:r>
      <w:r w:rsidR="00DE15E8">
        <w:rPr>
          <w:rFonts w:eastAsia="MS Mincho"/>
        </w:rPr>
        <w:t>A definition of “evasive manoeuvre” (introduced in paragraph 5.3.2.) should be provide</w:t>
      </w:r>
      <w:r w:rsidR="00BA5DCD">
        <w:rPr>
          <w:rFonts w:eastAsia="MS Mincho"/>
        </w:rPr>
        <w:t>d</w:t>
      </w:r>
    </w:p>
    <w:p w14:paraId="1E0A4FAA" w14:textId="5D028DAA" w:rsidR="00DE15E8" w:rsidRDefault="00DE15E8" w:rsidP="00344E93">
      <w:pPr>
        <w:pStyle w:val="SingleTxtG"/>
      </w:pPr>
      <w:r>
        <w:rPr>
          <w:rFonts w:eastAsia="MS Mincho"/>
        </w:rPr>
        <w:t xml:space="preserve">3. </w:t>
      </w:r>
      <w:r>
        <w:t>The numbering of Sub-sections of Section 5 of Annex 5 is wrong</w:t>
      </w:r>
    </w:p>
    <w:p w14:paraId="4601A5B3" w14:textId="30009A5A" w:rsidR="005E2E92" w:rsidRDefault="005E2E92" w:rsidP="00344E93">
      <w:pPr>
        <w:pStyle w:val="SingleTxtG"/>
      </w:pPr>
      <w:r>
        <w:t xml:space="preserve">4. A definition of “early enough” in paragraph 5.4.2.1. </w:t>
      </w:r>
      <w:proofErr w:type="gramStart"/>
      <w:r>
        <w:t>should</w:t>
      </w:r>
      <w:proofErr w:type="gramEnd"/>
      <w:r>
        <w:t xml:space="preserve"> be provided</w:t>
      </w:r>
    </w:p>
    <w:p w14:paraId="222E2E50" w14:textId="17F7AA34" w:rsidR="00A87DB2" w:rsidRDefault="00A87DB2" w:rsidP="00344E93">
      <w:pPr>
        <w:pStyle w:val="SingleTxtG"/>
      </w:pPr>
      <w:r>
        <w:t>5. How can the requirement introduced in paragraph 5.4.4.1.1. (namely “</w:t>
      </w:r>
      <w:r w:rsidRPr="00A87DB2">
        <w:t>In case of a severe ALKS or vehicle failure the ALKS may no longer be capable of fulfilling the requirements of this Regulation, but it shall aim at enabling a safe transition of control back to the driver</w:t>
      </w:r>
      <w:r>
        <w:t>”) be verified?</w:t>
      </w:r>
    </w:p>
    <w:p w14:paraId="1349459D" w14:textId="32B40873" w:rsidR="00A87DB2" w:rsidRDefault="00A87DB2" w:rsidP="00344E93">
      <w:pPr>
        <w:pStyle w:val="SingleTxtG"/>
      </w:pPr>
      <w:r>
        <w:t xml:space="preserve">6. Should reference to “technical services” throughout the Regulation be replaced by reference to “relevant </w:t>
      </w:r>
      <w:proofErr w:type="gramStart"/>
      <w:r>
        <w:t>authorities</w:t>
      </w:r>
      <w:proofErr w:type="gramEnd"/>
      <w:r>
        <w:t>”</w:t>
      </w:r>
    </w:p>
    <w:p w14:paraId="7C56CAC0" w14:textId="571DD925" w:rsidR="007446F9" w:rsidRPr="00344E93" w:rsidRDefault="00A87DB2" w:rsidP="00344E93">
      <w:pPr>
        <w:pStyle w:val="SingleTxtG"/>
        <w:rPr>
          <w:rFonts w:eastAsia="MS Mincho"/>
        </w:rPr>
      </w:pPr>
      <w:r>
        <w:t>7</w:t>
      </w:r>
      <w:r w:rsidR="007446F9">
        <w:t>. To simplify the regulatory text and make it more flexible to the subsequent evolutions, the performance model described in Appendix 3 of Annex 4 could be embedded in an open software package that can be made freely available and kept updated. The JRC is available to take on board this task as done in the near past for other software used for regulatory purposes (e.g. CO2MPAS, VECTO, etc.)</w:t>
      </w:r>
    </w:p>
    <w:p w14:paraId="6E077E00" w14:textId="710AA09C" w:rsidR="00344E93" w:rsidRPr="00344E93" w:rsidRDefault="00344E93" w:rsidP="00344E93">
      <w:pPr>
        <w:pStyle w:val="HChG"/>
        <w:rPr>
          <w:rFonts w:eastAsia="MS Mincho"/>
        </w:rPr>
      </w:pPr>
      <w:r w:rsidRPr="0066639C">
        <w:rPr>
          <w:rFonts w:eastAsia="MS Mincho"/>
        </w:rPr>
        <w:tab/>
        <w:t>II</w:t>
      </w:r>
      <w:r w:rsidR="00BA5DCD">
        <w:rPr>
          <w:rFonts w:eastAsia="MS Mincho"/>
        </w:rPr>
        <w:t>I</w:t>
      </w:r>
      <w:r w:rsidRPr="0066639C">
        <w:rPr>
          <w:rFonts w:eastAsia="MS Mincho"/>
        </w:rPr>
        <w:t>.</w:t>
      </w:r>
      <w:r w:rsidRPr="0066639C">
        <w:rPr>
          <w:rFonts w:eastAsia="MS Mincho"/>
        </w:rPr>
        <w:tab/>
        <w:t>Justification</w:t>
      </w:r>
    </w:p>
    <w:p w14:paraId="721CE3C9" w14:textId="1FDACE83" w:rsidR="00F0375C" w:rsidRPr="0066639C" w:rsidRDefault="00F0375C" w:rsidP="00F0375C">
      <w:pPr>
        <w:pStyle w:val="SingleTxtG"/>
      </w:pPr>
      <w:r w:rsidRPr="0066639C">
        <w:t>1.</w:t>
      </w:r>
      <w:r w:rsidR="006024D0" w:rsidRPr="0066639C">
        <w:tab/>
      </w:r>
      <w:r w:rsidRPr="0066639C">
        <w:t xml:space="preserve">This </w:t>
      </w:r>
      <w:r w:rsidR="00A75A42" w:rsidRPr="0066639C">
        <w:t>document proposes</w:t>
      </w:r>
      <w:r w:rsidRPr="0066639C">
        <w:t xml:space="preserve"> an amendment to </w:t>
      </w:r>
      <w:r w:rsidR="008B3914" w:rsidRPr="0066639C">
        <w:t>UN Regulation on ALKS (ECE/TRANS/WP.29/2020/81)</w:t>
      </w:r>
      <w:r w:rsidR="008B3914">
        <w:t xml:space="preserve"> including its amendments concerning </w:t>
      </w:r>
      <w:r w:rsidR="008B3914" w:rsidRPr="0066639C">
        <w:t>lane change capabilit</w:t>
      </w:r>
      <w:r w:rsidR="008B3914">
        <w:t>ies</w:t>
      </w:r>
      <w:r w:rsidR="008B3914" w:rsidRPr="0066639C">
        <w:t xml:space="preserve"> </w:t>
      </w:r>
      <w:r w:rsidR="008B3914">
        <w:t xml:space="preserve">of the </w:t>
      </w:r>
      <w:r w:rsidR="008B3914" w:rsidRPr="0066639C">
        <w:t>system</w:t>
      </w:r>
      <w:r w:rsidR="008B3914">
        <w:t xml:space="preserve"> (</w:t>
      </w:r>
      <w:r w:rsidR="00977E4C" w:rsidRPr="0066639C">
        <w:t>ECE</w:t>
      </w:r>
      <w:r w:rsidR="00295CC2" w:rsidRPr="0066639C">
        <w:t>/</w:t>
      </w:r>
      <w:r w:rsidR="00977E4C" w:rsidRPr="0066639C">
        <w:t>TRANS</w:t>
      </w:r>
      <w:r w:rsidR="00295CC2" w:rsidRPr="0066639C">
        <w:t>/</w:t>
      </w:r>
      <w:r w:rsidR="00977E4C" w:rsidRPr="0066639C">
        <w:t>WP29</w:t>
      </w:r>
      <w:r w:rsidR="00295CC2" w:rsidRPr="0066639C">
        <w:t>/</w:t>
      </w:r>
      <w:r w:rsidR="00977E4C" w:rsidRPr="0066639C">
        <w:t>GRVA</w:t>
      </w:r>
      <w:r w:rsidR="00295CC2" w:rsidRPr="0066639C">
        <w:t>/</w:t>
      </w:r>
      <w:r w:rsidR="00977E4C" w:rsidRPr="0066639C">
        <w:t>2020</w:t>
      </w:r>
      <w:r w:rsidR="00295CC2" w:rsidRPr="0066639C">
        <w:t>/</w:t>
      </w:r>
      <w:r w:rsidR="00977E4C" w:rsidRPr="0066639C">
        <w:t>33</w:t>
      </w:r>
      <w:r w:rsidR="008B3914">
        <w:t>) and the increase in the maximum speed to 130 km/h (</w:t>
      </w:r>
      <w:r w:rsidR="008B3914" w:rsidRPr="0066639C">
        <w:t>ECE/TRANS/WP29/GRVA/2020/3</w:t>
      </w:r>
      <w:r w:rsidR="008B3914">
        <w:t>2)</w:t>
      </w:r>
      <w:r w:rsidR="00977E4C" w:rsidRPr="0066639C">
        <w:t>, submitted by Germany</w:t>
      </w:r>
      <w:r w:rsidRPr="0066639C">
        <w:t>.</w:t>
      </w:r>
    </w:p>
    <w:p w14:paraId="1CE326C0" w14:textId="35F1CBD1" w:rsidR="008750BA" w:rsidRPr="0066639C" w:rsidRDefault="00F0375C" w:rsidP="0D81FC67">
      <w:pPr>
        <w:pStyle w:val="SingleTxtG"/>
        <w:rPr>
          <w:u w:val="single"/>
        </w:rPr>
      </w:pPr>
      <w:r w:rsidRPr="0066639C">
        <w:t>2.</w:t>
      </w:r>
      <w:r w:rsidRPr="0066639C">
        <w:tab/>
        <w:t>This proposal</w:t>
      </w:r>
      <w:r w:rsidR="00977E4C" w:rsidRPr="0066639C">
        <w:t xml:space="preserve"> </w:t>
      </w:r>
      <w:r w:rsidR="008B3914">
        <w:t>follows up on the comments provided by the European Commission (and included in the informal documents GRVA-07-56 and GRVA-08-11) to the previously mentioned documents. Following the request received during the 2</w:t>
      </w:r>
      <w:r w:rsidR="008B3914" w:rsidRPr="008B3914">
        <w:rPr>
          <w:vertAlign w:val="superscript"/>
        </w:rPr>
        <w:t>nd</w:t>
      </w:r>
      <w:r w:rsidR="008B3914">
        <w:t xml:space="preserve"> Session of the SIG on UNR157 to make more explicit the effect of the comments provided, the present document suggest</w:t>
      </w:r>
      <w:r w:rsidR="00BA5DCD">
        <w:t>s</w:t>
      </w:r>
      <w:r w:rsidR="008B3914">
        <w:t xml:space="preserve"> ways to incorporate them in the amended legislation</w:t>
      </w:r>
      <w:r w:rsidR="00977E4C" w:rsidRPr="0066639C">
        <w:t>.</w:t>
      </w:r>
      <w:r w:rsidR="00AC17B5" w:rsidRPr="0066639C">
        <w:t xml:space="preserve"> </w:t>
      </w:r>
      <w:r w:rsidR="00860EA4" w:rsidRPr="0066639C">
        <w:t>Specifically</w:t>
      </w:r>
      <w:r w:rsidR="00AC17B5" w:rsidRPr="0066639C">
        <w:t>, this document</w:t>
      </w:r>
      <w:r w:rsidR="00860EA4" w:rsidRPr="0066639C">
        <w:t>:</w:t>
      </w:r>
    </w:p>
    <w:p w14:paraId="30272A5A" w14:textId="67145E2E" w:rsidR="00C614CC" w:rsidRPr="0066639C" w:rsidRDefault="008B76B0" w:rsidP="008B76B0">
      <w:pPr>
        <w:pStyle w:val="SingleTxtG"/>
        <w:ind w:left="1701"/>
      </w:pPr>
      <w:r w:rsidRPr="0066639C">
        <w:lastRenderedPageBreak/>
        <w:t>a</w:t>
      </w:r>
      <w:r w:rsidR="00136CA3" w:rsidRPr="0066639C">
        <w:t>.</w:t>
      </w:r>
      <w:r w:rsidR="00136CA3" w:rsidRPr="0066639C">
        <w:tab/>
      </w:r>
      <w:r w:rsidR="00AC17B5" w:rsidRPr="0066639C">
        <w:t>I</w:t>
      </w:r>
      <w:r w:rsidR="00C614CC" w:rsidRPr="0066639C">
        <w:t xml:space="preserve">ncludes </w:t>
      </w:r>
      <w:r w:rsidR="008B3914">
        <w:t xml:space="preserve">definition, requirement and test procedure for string stability (whose necessity is motivated by the analysis of the </w:t>
      </w:r>
      <w:proofErr w:type="spellStart"/>
      <w:r w:rsidR="008B3914">
        <w:t>behavior</w:t>
      </w:r>
      <w:proofErr w:type="spellEnd"/>
      <w:r w:rsidR="008B3914">
        <w:t xml:space="preserve"> of lower level automation vehicles)</w:t>
      </w:r>
      <w:r w:rsidRPr="0066639C">
        <w:t>;</w:t>
      </w:r>
    </w:p>
    <w:p w14:paraId="226FF01C" w14:textId="7CA371BE" w:rsidR="00DB1875" w:rsidRPr="0066639C" w:rsidRDefault="008B76B0" w:rsidP="008B76B0">
      <w:pPr>
        <w:pStyle w:val="SingleTxtG"/>
        <w:ind w:left="1701"/>
      </w:pPr>
      <w:r w:rsidRPr="0066639C">
        <w:t>b</w:t>
      </w:r>
      <w:r w:rsidR="00DB1875" w:rsidRPr="0066639C">
        <w:t>.</w:t>
      </w:r>
      <w:r w:rsidR="00DB1875" w:rsidRPr="0066639C">
        <w:tab/>
        <w:t xml:space="preserve">Removes </w:t>
      </w:r>
      <w:r w:rsidR="007A0C0C">
        <w:t>operational requirements on safety distance and Lane Change Procedure. Also following the discussions held during the SIG on R157 2</w:t>
      </w:r>
      <w:r w:rsidR="007A0C0C" w:rsidRPr="007A0C0C">
        <w:rPr>
          <w:vertAlign w:val="superscript"/>
        </w:rPr>
        <w:t>nd</w:t>
      </w:r>
      <w:r w:rsidR="007A0C0C">
        <w:t xml:space="preserve"> session, there doesn’t seem sufficient motivation to keep such explicit requirements in place (neither related to safety, nor related to possible differences with the </w:t>
      </w:r>
      <w:proofErr w:type="spellStart"/>
      <w:r w:rsidR="007A0C0C">
        <w:t>behavior</w:t>
      </w:r>
      <w:proofErr w:type="spellEnd"/>
      <w:r w:rsidR="007A0C0C">
        <w:t xml:space="preserve"> of the surrounding traffic). On the contrary, considering the limited knowledge about the implications of such requirements on motorway traffic we see the risk that they can hinder innovation and limit the capability of new vehicles to have a positive effect on traffic flow</w:t>
      </w:r>
      <w:r w:rsidR="007A3E03">
        <w:t xml:space="preserve">. In particular for what concerns the assessment of the target line, the suggestion is to link it with a safety measure rather than constraining vehicle operations. For this reason, the only requirement requested is linked to the minimum TTC to be guaranteed to the upcoming vehicle in the current lane. The choice of 4s as minimum value for the TTC is motivated by the fact that this threshold </w:t>
      </w:r>
      <w:r w:rsidR="007A3E03" w:rsidRPr="007A3E03">
        <w:rPr>
          <w:lang w:val="en-US"/>
        </w:rPr>
        <w:t>4s is the upper bound of TTC values proposed in literature to identify unsafe traffic situations according to Mahmud et al. (2018)</w:t>
      </w:r>
      <w:r w:rsidR="007A3E03">
        <w:rPr>
          <w:lang w:val="en-US"/>
        </w:rPr>
        <w:t>:</w:t>
      </w:r>
      <w:r w:rsidR="007A3E03" w:rsidRPr="007A3E03">
        <w:rPr>
          <w:lang w:val="en-US"/>
        </w:rPr>
        <w:t xml:space="preserve"> Micro-Simulation Modelling for Traffic Safety: A Review and Potential Application to Heterogeneous Traffic Environment. </w:t>
      </w:r>
      <w:proofErr w:type="gramStart"/>
      <w:r w:rsidR="007A3E03" w:rsidRPr="00C96420">
        <w:rPr>
          <w:lang w:val="en-US"/>
        </w:rPr>
        <w:t>IATSS Research, 2018.</w:t>
      </w:r>
      <w:proofErr w:type="gramEnd"/>
      <w:r w:rsidR="007A3E03" w:rsidRPr="00C96420">
        <w:rPr>
          <w:lang w:val="en-US"/>
        </w:rPr>
        <w:t xml:space="preserve"> </w:t>
      </w:r>
      <w:proofErr w:type="gramStart"/>
      <w:r w:rsidR="007A3E03" w:rsidRPr="00C96420">
        <w:rPr>
          <w:lang w:val="en-US"/>
        </w:rPr>
        <w:t>https</w:t>
      </w:r>
      <w:proofErr w:type="gramEnd"/>
      <w:r w:rsidR="007A3E03" w:rsidRPr="00C96420">
        <w:rPr>
          <w:lang w:val="en-US"/>
        </w:rPr>
        <w:t>://doi.org/10.1016/j.iatssr.2018.07.002.</w:t>
      </w:r>
      <w:r w:rsidRPr="0066639C">
        <w:t>;</w:t>
      </w:r>
    </w:p>
    <w:p w14:paraId="64FEBF03" w14:textId="0EE6B0A1" w:rsidR="007A0C0C" w:rsidRDefault="008B76B0" w:rsidP="007A0C0C">
      <w:pPr>
        <w:pStyle w:val="SingleTxtG"/>
        <w:ind w:left="1701"/>
      </w:pPr>
      <w:r w:rsidRPr="0066639C">
        <w:t>c</w:t>
      </w:r>
      <w:r w:rsidR="00C614CC" w:rsidRPr="0066639C">
        <w:t>.</w:t>
      </w:r>
      <w:r w:rsidR="00C614CC" w:rsidRPr="0066639C">
        <w:tab/>
      </w:r>
      <w:r w:rsidR="00FA088A">
        <w:t>Solves</w:t>
      </w:r>
      <w:r w:rsidR="007A0C0C">
        <w:t xml:space="preserve"> the existing ambiguity on the performance requirements on ALKS vehicles introduced in paragraph 5.2.5. The current text indeed proposes two different performance requirement models for ALKS vehicles, one for cutting-in vehicles (as described in 5.2.5.2.) and another for all the other manoeuvres (as described in Appendix 3 to Annex 4). However the model described in Appendix 3 of Annex 4, does not identify any </w:t>
      </w:r>
      <w:r w:rsidR="009C1581">
        <w:t>“unpreventable” traffic situation in scenarios other than cut-in. Since the performance requirement for the cut-</w:t>
      </w:r>
      <w:proofErr w:type="spellStart"/>
      <w:r w:rsidR="009C1581">
        <w:t>in</w:t>
      </w:r>
      <w:proofErr w:type="spellEnd"/>
      <w:r w:rsidR="009C1581">
        <w:t xml:space="preserve"> is set in another paragraph, the model presented in Appendix 3 of Annex 4 has not any actual role in the Regulation. At the same time we believe that for the case of the cut-in scenario the current approach proposed in 5.2.5.2. does not require a sufficient level of ambition to the first ALKS vehicles and, following the analysis of the state-of-the-art in the field, we proposed an alternative approach now fully described in Appendix 3 of Annex 4. </w:t>
      </w:r>
    </w:p>
    <w:p w14:paraId="22FEA6C3" w14:textId="083DCC32" w:rsidR="009C1581" w:rsidRPr="0066639C" w:rsidRDefault="009C1581" w:rsidP="007A0C0C">
      <w:pPr>
        <w:pStyle w:val="SingleTxtG"/>
        <w:ind w:left="1701"/>
      </w:pPr>
      <w:r w:rsidRPr="009C1581">
        <w:rPr>
          <w:noProof/>
          <w:lang w:val="de-DE" w:eastAsia="de-DE"/>
        </w:rPr>
        <w:drawing>
          <wp:inline distT="0" distB="0" distL="0" distR="0" wp14:anchorId="45CF4E2A" wp14:editId="2FCA30A6">
            <wp:extent cx="3957358" cy="2968019"/>
            <wp:effectExtent l="0" t="0" r="5080" b="3810"/>
            <wp:docPr id="7"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ED29C3-D9A4-C64E-B7AC-785506BDC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ED29C3-D9A4-C64E-B7AC-785506BDC9C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80841" cy="2985631"/>
                    </a:xfrm>
                    <a:prstGeom prst="rect">
                      <a:avLst/>
                    </a:prstGeom>
                  </pic:spPr>
                </pic:pic>
              </a:graphicData>
            </a:graphic>
          </wp:inline>
        </w:drawing>
      </w:r>
    </w:p>
    <w:p w14:paraId="6879AB36" w14:textId="6621B38B" w:rsidR="00BA5DCD" w:rsidRDefault="00BA5DCD" w:rsidP="00BA5DCD">
      <w:pPr>
        <w:pStyle w:val="SingleTxtG"/>
        <w:ind w:left="1701"/>
      </w:pPr>
      <w:r>
        <w:t xml:space="preserve">The Figure above shows a comparison of the unpreventable situations identified by the current requirement (referred to as Reg157), by the current model in Appendix 3 of Annex 4 (referred to as the JP model), by the RSS model and by the Fuzzy-based approach proposed in the present amendment, for the case of an ego vehicle proceeding at 130km/h and having another vehicle cutting-in at 40km/h. All the models use the same hypotheses in terms of reaction time and deceleration </w:t>
      </w:r>
      <w:r>
        <w:lastRenderedPageBreak/>
        <w:t xml:space="preserve">capabilities of the ego vehicle. Still the proposed </w:t>
      </w:r>
      <w:proofErr w:type="gramStart"/>
      <w:r>
        <w:t>approach has a lower number of unpreventable cases compared to current approaches and solve</w:t>
      </w:r>
      <w:proofErr w:type="gramEnd"/>
      <w:r>
        <w:t xml:space="preserve"> some of the inconsistencies of the RSS model proposed by Intel Mobileye.</w:t>
      </w:r>
    </w:p>
    <w:p w14:paraId="25C052E0" w14:textId="4312C251" w:rsidR="00FB2DB5" w:rsidRDefault="009C1581" w:rsidP="008B76B0">
      <w:pPr>
        <w:pStyle w:val="SingleTxtG"/>
        <w:ind w:left="1701"/>
      </w:pPr>
      <w:r>
        <w:t xml:space="preserve">In line with the other approaches, the proposed model can be easily </w:t>
      </w:r>
      <w:r w:rsidR="00FA088A">
        <w:t xml:space="preserve">customized </w:t>
      </w:r>
      <w:r>
        <w:t xml:space="preserve">to </w:t>
      </w:r>
      <w:r w:rsidR="00FA088A">
        <w:t xml:space="preserve">be used for different </w:t>
      </w:r>
      <w:r>
        <w:t>vehicle categori</w:t>
      </w:r>
      <w:r w:rsidR="00FA088A">
        <w:t>e</w:t>
      </w:r>
      <w:r>
        <w:t>s</w:t>
      </w:r>
      <w:r w:rsidR="00FA088A">
        <w:t>, thus not creating problems to the amendment proposal to extend R157 to M2-M3-N2-N3 vehicles;</w:t>
      </w:r>
    </w:p>
    <w:p w14:paraId="1D46C2D5" w14:textId="04CFDFEA" w:rsidR="00FA088A" w:rsidRPr="0066639C" w:rsidRDefault="00FA088A" w:rsidP="008B76B0">
      <w:pPr>
        <w:pStyle w:val="SingleTxtG"/>
        <w:ind w:left="1701"/>
      </w:pPr>
      <w:proofErr w:type="gramStart"/>
      <w:r>
        <w:t>d</w:t>
      </w:r>
      <w:proofErr w:type="gramEnd"/>
      <w:r>
        <w:t>.</w:t>
      </w:r>
      <w:r>
        <w:tab/>
        <w:t>extends the list of test scenarios to additional relevant cases which are currently not included in the regulatory text and the two amendment proposals.</w:t>
      </w:r>
    </w:p>
    <w:sectPr w:rsidR="00FA088A" w:rsidRPr="0066639C" w:rsidSect="004B2383">
      <w:headerReference w:type="even" r:id="rId51"/>
      <w:headerReference w:type="default" r:id="rId52"/>
      <w:footerReference w:type="even" r:id="rId53"/>
      <w:headerReference w:type="first" r:id="rId54"/>
      <w:footerReference w:type="first" r:id="rId5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23080" w14:textId="77777777" w:rsidR="00166201" w:rsidRDefault="00166201"/>
  </w:endnote>
  <w:endnote w:type="continuationSeparator" w:id="0">
    <w:p w14:paraId="469F5B6D" w14:textId="77777777" w:rsidR="00166201" w:rsidRDefault="00166201"/>
  </w:endnote>
  <w:endnote w:type="continuationNotice" w:id="1">
    <w:p w14:paraId="4697DBFD" w14:textId="77777777" w:rsidR="00166201" w:rsidRDefault="00166201"/>
  </w:endnote>
  <w:endnote w:id="2">
    <w:p w14:paraId="0BDE6E67" w14:textId="77777777" w:rsidR="00166201" w:rsidRPr="00A97AB2" w:rsidRDefault="00166201" w:rsidP="00FA00BF">
      <w:pPr>
        <w:pStyle w:val="Endnoten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18"/>
        <w:szCs w:val="22"/>
      </w:rPr>
      <w:id w:val="-312866144"/>
      <w:docPartObj>
        <w:docPartGallery w:val="Page Numbers (Bottom of Page)"/>
        <w:docPartUnique/>
      </w:docPartObj>
    </w:sdtPr>
    <w:sdtEndPr>
      <w:rPr>
        <w:noProof/>
      </w:rPr>
    </w:sdtEndPr>
    <w:sdtContent>
      <w:p w14:paraId="1A172216" w14:textId="77777777" w:rsidR="00166201" w:rsidRPr="00A97AB2" w:rsidRDefault="00166201" w:rsidP="009D461B">
        <w:pPr>
          <w:pStyle w:val="Fuzeile"/>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4C4B4B">
          <w:rPr>
            <w:b/>
            <w:bCs/>
            <w:noProof/>
            <w:sz w:val="18"/>
            <w:szCs w:val="22"/>
          </w:rPr>
          <w:t>26</w:t>
        </w:r>
        <w:r w:rsidRPr="00A97AB2">
          <w:rPr>
            <w:b/>
            <w:bCs/>
            <w:noProof/>
            <w:sz w:val="18"/>
            <w:szCs w:val="22"/>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18"/>
        <w:szCs w:val="22"/>
      </w:rPr>
      <w:id w:val="854381616"/>
      <w:docPartObj>
        <w:docPartGallery w:val="Page Numbers (Bottom of Page)"/>
        <w:docPartUnique/>
      </w:docPartObj>
    </w:sdtPr>
    <w:sdtEndPr>
      <w:rPr>
        <w:noProof/>
      </w:rPr>
    </w:sdtEndPr>
    <w:sdtContent>
      <w:p w14:paraId="421F9352" w14:textId="77777777" w:rsidR="00166201" w:rsidRPr="00A97AB2" w:rsidRDefault="00166201" w:rsidP="009D461B">
        <w:pPr>
          <w:pStyle w:val="Fuzeile"/>
          <w:jc w:val="right"/>
          <w:rPr>
            <w:b/>
            <w:bCs/>
            <w:sz w:val="18"/>
            <w:szCs w:val="22"/>
          </w:rPr>
        </w:pPr>
        <w:r w:rsidRPr="00A97AB2">
          <w:rPr>
            <w:b/>
            <w:bCs/>
            <w:sz w:val="18"/>
            <w:szCs w:val="22"/>
          </w:rPr>
          <w:fldChar w:fldCharType="begin"/>
        </w:r>
        <w:r w:rsidRPr="00A97AB2">
          <w:rPr>
            <w:b/>
            <w:bCs/>
            <w:sz w:val="18"/>
            <w:szCs w:val="22"/>
          </w:rPr>
          <w:instrText xml:space="preserve"> PAGE   \* MERGEFORMAT </w:instrText>
        </w:r>
        <w:r w:rsidRPr="00A97AB2">
          <w:rPr>
            <w:b/>
            <w:bCs/>
            <w:sz w:val="18"/>
            <w:szCs w:val="22"/>
          </w:rPr>
          <w:fldChar w:fldCharType="separate"/>
        </w:r>
        <w:r w:rsidR="004C4B4B">
          <w:rPr>
            <w:b/>
            <w:bCs/>
            <w:noProof/>
            <w:sz w:val="18"/>
            <w:szCs w:val="22"/>
          </w:rPr>
          <w:t>33</w:t>
        </w:r>
        <w:r w:rsidRPr="00A97AB2">
          <w:rPr>
            <w:b/>
            <w:bCs/>
            <w:noProof/>
            <w:sz w:val="18"/>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8FB0A" w14:textId="4E62BB54" w:rsidR="00166201" w:rsidRPr="004B2383" w:rsidRDefault="00166201" w:rsidP="004B2383">
    <w:pPr>
      <w:pStyle w:val="Fuzeile"/>
      <w:tabs>
        <w:tab w:val="right" w:pos="9638"/>
      </w:tabs>
      <w:rPr>
        <w:sz w:val="18"/>
      </w:rPr>
    </w:pPr>
    <w:r>
      <w:rPr>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FCF1" w14:textId="565B4000" w:rsidR="00166201" w:rsidRDefault="00166201" w:rsidP="008D79BE">
    <w:pPr>
      <w:pStyle w:val="Fuzeile"/>
    </w:pPr>
    <w:r>
      <w:rPr>
        <w:noProof/>
        <w:lang w:val="de-DE" w:eastAsia="de-DE"/>
      </w:rPr>
      <w:drawing>
        <wp:anchor distT="0" distB="0" distL="114300" distR="114300" simplePos="0" relativeHeight="251659264" behindDoc="1" locked="1" layoutInCell="1" allowOverlap="1" wp14:anchorId="48B642CD" wp14:editId="132D9289">
          <wp:simplePos x="0" y="0"/>
          <wp:positionH relativeFrom="margin">
            <wp:posOffset>4320540</wp:posOffset>
          </wp:positionH>
          <wp:positionV relativeFrom="margin">
            <wp:posOffset>9145270</wp:posOffset>
          </wp:positionV>
          <wp:extent cx="932400" cy="230400"/>
          <wp:effectExtent l="0" t="0" r="1270" b="0"/>
          <wp:wrapTight wrapText="bothSides">
            <wp:wrapPolygon edited="0">
              <wp:start x="16332" y="0"/>
              <wp:lineTo x="0" y="8950"/>
              <wp:lineTo x="0" y="19691"/>
              <wp:lineTo x="10153" y="19691"/>
              <wp:lineTo x="20747" y="19691"/>
              <wp:lineTo x="21188" y="16110"/>
              <wp:lineTo x="21188" y="0"/>
              <wp:lineTo x="16332"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2909A" w14:textId="77777777" w:rsidR="00166201" w:rsidRPr="000B175B" w:rsidRDefault="00166201" w:rsidP="000B175B">
      <w:pPr>
        <w:tabs>
          <w:tab w:val="right" w:pos="2155"/>
        </w:tabs>
        <w:spacing w:after="80"/>
        <w:ind w:left="680"/>
        <w:rPr>
          <w:u w:val="single"/>
        </w:rPr>
      </w:pPr>
      <w:r>
        <w:rPr>
          <w:u w:val="single"/>
        </w:rPr>
        <w:tab/>
      </w:r>
    </w:p>
  </w:footnote>
  <w:footnote w:type="continuationSeparator" w:id="0">
    <w:p w14:paraId="4F9EDF95" w14:textId="77777777" w:rsidR="00166201" w:rsidRPr="00FC68B7" w:rsidRDefault="00166201" w:rsidP="00FC68B7">
      <w:pPr>
        <w:tabs>
          <w:tab w:val="left" w:pos="2155"/>
        </w:tabs>
        <w:spacing w:after="80"/>
        <w:ind w:left="680"/>
        <w:rPr>
          <w:u w:val="single"/>
        </w:rPr>
      </w:pPr>
      <w:r>
        <w:rPr>
          <w:u w:val="single"/>
        </w:rPr>
        <w:tab/>
      </w:r>
    </w:p>
  </w:footnote>
  <w:footnote w:type="continuationNotice" w:id="1">
    <w:p w14:paraId="61B0AD1D" w14:textId="77777777" w:rsidR="00166201" w:rsidRDefault="001662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E13B9" w14:textId="77777777" w:rsidR="00166201" w:rsidRDefault="00166201" w:rsidP="009D461B">
    <w:pPr>
      <w:pStyle w:val="Kopfzeile"/>
      <w:pBdr>
        <w:bottom w:val="single" w:sz="4" w:space="1" w:color="auto"/>
      </w:pBdr>
    </w:pPr>
    <w:r>
      <w:rPr>
        <w:lang w:val="fr-CH"/>
      </w:rPr>
      <w:t>ECE/TRANS/WP.29/2020/81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79F4B" w14:textId="77777777" w:rsidR="00166201" w:rsidRDefault="00166201" w:rsidP="009D461B">
    <w:pPr>
      <w:pStyle w:val="Kopfzeile"/>
      <w:pBdr>
        <w:bottom w:val="single" w:sz="4" w:space="1" w:color="auto"/>
      </w:pBdr>
      <w:jc w:val="right"/>
    </w:pPr>
    <w:r>
      <w:rPr>
        <w:lang w:val="fr-CH"/>
      </w:rPr>
      <w:t>ECE/TRANS/WP.29/2020/81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6E188" w14:textId="52473F0B" w:rsidR="00166201" w:rsidRPr="00EA157A" w:rsidRDefault="00166201" w:rsidP="00EA157A">
    <w:pPr>
      <w:pStyle w:val="Kopfzeile"/>
    </w:pPr>
    <w:r>
      <w:t xml:space="preserve">Based on </w:t>
    </w:r>
    <w:r w:rsidRPr="00EA157A">
      <w:t>ECE/TRANS/WP.29/GRVA/2020/33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A74A" w14:textId="0CCD58E1" w:rsidR="00166201" w:rsidRPr="00295CC2" w:rsidRDefault="00166201" w:rsidP="004B2383">
    <w:pPr>
      <w:pStyle w:val="Kopfzeile"/>
      <w:jc w:val="right"/>
    </w:pPr>
    <w:r>
      <w:t>Based on</w:t>
    </w:r>
    <w:r w:rsidRPr="00295CC2">
      <w:t xml:space="preserve"> ECE/TRANS/WP.29/GRVA/2020/33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13"/>
      <w:gridCol w:w="3213"/>
      <w:gridCol w:w="3213"/>
    </w:tblGrid>
    <w:tr w:rsidR="00166201" w14:paraId="61DFA269" w14:textId="77777777" w:rsidTr="0D81FC67">
      <w:tc>
        <w:tcPr>
          <w:tcW w:w="3213" w:type="dxa"/>
        </w:tcPr>
        <w:p w14:paraId="1ABD736B" w14:textId="60CAE221" w:rsidR="00166201" w:rsidRDefault="00166201" w:rsidP="0D81FC67">
          <w:pPr>
            <w:ind w:left="-115"/>
            <w:rPr>
              <w:sz w:val="22"/>
              <w:szCs w:val="22"/>
            </w:rPr>
          </w:pPr>
          <w:r w:rsidRPr="0D81FC67">
            <w:rPr>
              <w:color w:val="000000" w:themeColor="text1"/>
              <w:sz w:val="22"/>
              <w:szCs w:val="22"/>
            </w:rPr>
            <w:t xml:space="preserve">Submitted by the expert </w:t>
          </w:r>
          <w:r>
            <w:rPr>
              <w:color w:val="000000" w:themeColor="text1"/>
              <w:sz w:val="22"/>
              <w:szCs w:val="22"/>
            </w:rPr>
            <w:br/>
          </w:r>
          <w:r w:rsidRPr="0D81FC67">
            <w:rPr>
              <w:color w:val="000000" w:themeColor="text1"/>
              <w:sz w:val="22"/>
              <w:szCs w:val="22"/>
            </w:rPr>
            <w:t xml:space="preserve">from the </w:t>
          </w:r>
          <w:r>
            <w:rPr>
              <w:color w:val="000000" w:themeColor="text1"/>
              <w:sz w:val="22"/>
              <w:szCs w:val="22"/>
            </w:rPr>
            <w:t>European Commission</w:t>
          </w:r>
        </w:p>
        <w:p w14:paraId="35E2E6D1" w14:textId="624E3565" w:rsidR="00166201" w:rsidRDefault="00166201" w:rsidP="0D81FC67">
          <w:pPr>
            <w:ind w:left="-115"/>
          </w:pPr>
        </w:p>
      </w:tc>
      <w:tc>
        <w:tcPr>
          <w:tcW w:w="3213" w:type="dxa"/>
        </w:tcPr>
        <w:p w14:paraId="006DBB4A" w14:textId="783CB355" w:rsidR="00166201" w:rsidRDefault="00166201" w:rsidP="0D81FC67">
          <w:pPr>
            <w:jc w:val="center"/>
          </w:pPr>
        </w:p>
      </w:tc>
      <w:tc>
        <w:tcPr>
          <w:tcW w:w="3213" w:type="dxa"/>
        </w:tcPr>
        <w:p w14:paraId="5EA87216" w14:textId="6251E680" w:rsidR="00166201" w:rsidRDefault="00166201" w:rsidP="0D81FC67">
          <w:pPr>
            <w:ind w:right="-115"/>
            <w:jc w:val="right"/>
            <w:rPr>
              <w:sz w:val="22"/>
              <w:szCs w:val="22"/>
            </w:rPr>
          </w:pPr>
          <w:r w:rsidRPr="00295CC2">
            <w:rPr>
              <w:color w:val="000000" w:themeColor="text1"/>
              <w:sz w:val="22"/>
              <w:szCs w:val="22"/>
              <w:u w:val="single"/>
            </w:rPr>
            <w:t>Informal document</w:t>
          </w:r>
          <w:r w:rsidRPr="0D81FC67">
            <w:rPr>
              <w:color w:val="000000" w:themeColor="text1"/>
              <w:sz w:val="22"/>
              <w:szCs w:val="22"/>
            </w:rPr>
            <w:t xml:space="preserve"> </w:t>
          </w:r>
        </w:p>
      </w:tc>
    </w:tr>
  </w:tbl>
  <w:p w14:paraId="1E110E78" w14:textId="075C91E9" w:rsidR="00166201" w:rsidRDefault="001662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16B30EBE"/>
    <w:multiLevelType w:val="multilevel"/>
    <w:tmpl w:val="699E309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nsid w:val="1DD123F6"/>
    <w:multiLevelType w:val="multilevel"/>
    <w:tmpl w:val="3EDCFFB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1FD6330"/>
    <w:multiLevelType w:val="multilevel"/>
    <w:tmpl w:val="E300FBF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516559D"/>
    <w:multiLevelType w:val="hybridMultilevel"/>
    <w:tmpl w:val="0409001D"/>
    <w:lvl w:ilvl="0" w:tplc="806C137E">
      <w:start w:val="1"/>
      <w:numFmt w:val="decimal"/>
      <w:lvlText w:val="%1)"/>
      <w:lvlJc w:val="left"/>
      <w:pPr>
        <w:tabs>
          <w:tab w:val="num" w:pos="360"/>
        </w:tabs>
        <w:ind w:left="360" w:hanging="360"/>
      </w:pPr>
    </w:lvl>
    <w:lvl w:ilvl="1" w:tplc="167E34A8">
      <w:start w:val="1"/>
      <w:numFmt w:val="lowerLetter"/>
      <w:lvlText w:val="%2)"/>
      <w:lvlJc w:val="left"/>
      <w:pPr>
        <w:tabs>
          <w:tab w:val="num" w:pos="720"/>
        </w:tabs>
        <w:ind w:left="720" w:hanging="360"/>
      </w:pPr>
    </w:lvl>
    <w:lvl w:ilvl="2" w:tplc="62DE5374">
      <w:start w:val="1"/>
      <w:numFmt w:val="lowerRoman"/>
      <w:lvlText w:val="%3)"/>
      <w:lvlJc w:val="left"/>
      <w:pPr>
        <w:tabs>
          <w:tab w:val="num" w:pos="1080"/>
        </w:tabs>
        <w:ind w:left="1080" w:hanging="360"/>
      </w:pPr>
    </w:lvl>
    <w:lvl w:ilvl="3" w:tplc="FC2492EC">
      <w:start w:val="1"/>
      <w:numFmt w:val="decimal"/>
      <w:lvlText w:val="(%4)"/>
      <w:lvlJc w:val="left"/>
      <w:pPr>
        <w:tabs>
          <w:tab w:val="num" w:pos="1440"/>
        </w:tabs>
        <w:ind w:left="1440" w:hanging="360"/>
      </w:pPr>
    </w:lvl>
    <w:lvl w:ilvl="4" w:tplc="D20C9830">
      <w:start w:val="1"/>
      <w:numFmt w:val="lowerLetter"/>
      <w:lvlText w:val="(%5)"/>
      <w:lvlJc w:val="left"/>
      <w:pPr>
        <w:tabs>
          <w:tab w:val="num" w:pos="1800"/>
        </w:tabs>
        <w:ind w:left="1800" w:hanging="360"/>
      </w:pPr>
    </w:lvl>
    <w:lvl w:ilvl="5" w:tplc="05C6BBE2">
      <w:start w:val="1"/>
      <w:numFmt w:val="lowerRoman"/>
      <w:lvlText w:val="(%6)"/>
      <w:lvlJc w:val="left"/>
      <w:pPr>
        <w:tabs>
          <w:tab w:val="num" w:pos="2160"/>
        </w:tabs>
        <w:ind w:left="2160" w:hanging="360"/>
      </w:pPr>
    </w:lvl>
    <w:lvl w:ilvl="6" w:tplc="52E808D4">
      <w:start w:val="1"/>
      <w:numFmt w:val="decimal"/>
      <w:lvlText w:val="%7."/>
      <w:lvlJc w:val="left"/>
      <w:pPr>
        <w:tabs>
          <w:tab w:val="num" w:pos="2520"/>
        </w:tabs>
        <w:ind w:left="2520" w:hanging="360"/>
      </w:pPr>
    </w:lvl>
    <w:lvl w:ilvl="7" w:tplc="FACC17A6">
      <w:start w:val="1"/>
      <w:numFmt w:val="lowerLetter"/>
      <w:lvlText w:val="%8."/>
      <w:lvlJc w:val="left"/>
      <w:pPr>
        <w:tabs>
          <w:tab w:val="num" w:pos="2880"/>
        </w:tabs>
        <w:ind w:left="2880" w:hanging="360"/>
      </w:pPr>
    </w:lvl>
    <w:lvl w:ilvl="8" w:tplc="B84E1988">
      <w:start w:val="1"/>
      <w:numFmt w:val="lowerRoman"/>
      <w:lvlText w:val="%9."/>
      <w:lvlJc w:val="left"/>
      <w:pPr>
        <w:tabs>
          <w:tab w:val="num" w:pos="3240"/>
        </w:tabs>
        <w:ind w:left="3240" w:hanging="360"/>
      </w:pPr>
    </w:lvl>
  </w:abstractNum>
  <w:abstractNum w:abstractNumId="19">
    <w:nsid w:val="377C4380"/>
    <w:multiLevelType w:val="hybridMultilevel"/>
    <w:tmpl w:val="6E763F8E"/>
    <w:lvl w:ilvl="0" w:tplc="D0B4432C">
      <w:start w:val="1"/>
      <w:numFmt w:val="lowerLetter"/>
      <w:lvlText w:val="%1)"/>
      <w:lvlJc w:val="left"/>
      <w:pPr>
        <w:ind w:left="2628" w:hanging="360"/>
      </w:pPr>
    </w:lvl>
    <w:lvl w:ilvl="1" w:tplc="04070019">
      <w:start w:val="1"/>
      <w:numFmt w:val="lowerLetter"/>
      <w:lvlText w:val="%2."/>
      <w:lvlJc w:val="left"/>
      <w:pPr>
        <w:ind w:left="3348" w:hanging="360"/>
      </w:pPr>
    </w:lvl>
    <w:lvl w:ilvl="2" w:tplc="0407001B">
      <w:start w:val="1"/>
      <w:numFmt w:val="lowerRoman"/>
      <w:lvlText w:val="%3."/>
      <w:lvlJc w:val="right"/>
      <w:pPr>
        <w:ind w:left="4068" w:hanging="180"/>
      </w:pPr>
    </w:lvl>
    <w:lvl w:ilvl="3" w:tplc="0407000F">
      <w:start w:val="1"/>
      <w:numFmt w:val="decimal"/>
      <w:lvlText w:val="%4."/>
      <w:lvlJc w:val="left"/>
      <w:pPr>
        <w:ind w:left="4788" w:hanging="360"/>
      </w:pPr>
    </w:lvl>
    <w:lvl w:ilvl="4" w:tplc="04070019">
      <w:start w:val="1"/>
      <w:numFmt w:val="lowerLetter"/>
      <w:lvlText w:val="%5."/>
      <w:lvlJc w:val="left"/>
      <w:pPr>
        <w:ind w:left="5508" w:hanging="360"/>
      </w:pPr>
    </w:lvl>
    <w:lvl w:ilvl="5" w:tplc="0407001B">
      <w:start w:val="1"/>
      <w:numFmt w:val="lowerRoman"/>
      <w:lvlText w:val="%6."/>
      <w:lvlJc w:val="right"/>
      <w:pPr>
        <w:ind w:left="6228" w:hanging="180"/>
      </w:pPr>
    </w:lvl>
    <w:lvl w:ilvl="6" w:tplc="0407000F">
      <w:start w:val="1"/>
      <w:numFmt w:val="decimal"/>
      <w:lvlText w:val="%7."/>
      <w:lvlJc w:val="left"/>
      <w:pPr>
        <w:ind w:left="6948" w:hanging="360"/>
      </w:pPr>
    </w:lvl>
    <w:lvl w:ilvl="7" w:tplc="04070019">
      <w:start w:val="1"/>
      <w:numFmt w:val="lowerLetter"/>
      <w:lvlText w:val="%8."/>
      <w:lvlJc w:val="left"/>
      <w:pPr>
        <w:ind w:left="7668" w:hanging="360"/>
      </w:pPr>
    </w:lvl>
    <w:lvl w:ilvl="8" w:tplc="0407001B">
      <w:start w:val="1"/>
      <w:numFmt w:val="lowerRoman"/>
      <w:lvlText w:val="%9."/>
      <w:lvlJc w:val="right"/>
      <w:pPr>
        <w:ind w:left="8388" w:hanging="180"/>
      </w:pPr>
    </w:lvl>
  </w:abstractNum>
  <w:abstractNum w:abstractNumId="20">
    <w:nsid w:val="3B0C6D1C"/>
    <w:multiLevelType w:val="hybridMultilevel"/>
    <w:tmpl w:val="52D8A7E2"/>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46DC3152"/>
    <w:multiLevelType w:val="hybridMultilevel"/>
    <w:tmpl w:val="92BE254C"/>
    <w:lvl w:ilvl="0" w:tplc="08090017">
      <w:start w:val="1"/>
      <w:numFmt w:val="lowerLetter"/>
      <w:lvlText w:val="%1)"/>
      <w:lvlJc w:val="left"/>
      <w:pPr>
        <w:ind w:left="2628" w:hanging="360"/>
      </w:p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start w:val="1"/>
      <w:numFmt w:val="lowerLetter"/>
      <w:lvlText w:val="%5."/>
      <w:lvlJc w:val="left"/>
      <w:pPr>
        <w:ind w:left="5508" w:hanging="360"/>
      </w:pPr>
    </w:lvl>
    <w:lvl w:ilvl="5" w:tplc="0809001B">
      <w:start w:val="1"/>
      <w:numFmt w:val="lowerRoman"/>
      <w:lvlText w:val="%6."/>
      <w:lvlJc w:val="right"/>
      <w:pPr>
        <w:ind w:left="6228" w:hanging="180"/>
      </w:pPr>
    </w:lvl>
    <w:lvl w:ilvl="6" w:tplc="0809000F">
      <w:start w:val="1"/>
      <w:numFmt w:val="decimal"/>
      <w:lvlText w:val="%7."/>
      <w:lvlJc w:val="left"/>
      <w:pPr>
        <w:ind w:left="6948" w:hanging="360"/>
      </w:pPr>
    </w:lvl>
    <w:lvl w:ilvl="7" w:tplc="08090019">
      <w:start w:val="1"/>
      <w:numFmt w:val="lowerLetter"/>
      <w:lvlText w:val="%8."/>
      <w:lvlJc w:val="left"/>
      <w:pPr>
        <w:ind w:left="7668" w:hanging="360"/>
      </w:pPr>
    </w:lvl>
    <w:lvl w:ilvl="8" w:tplc="0809001B">
      <w:start w:val="1"/>
      <w:numFmt w:val="lowerRoman"/>
      <w:lvlText w:val="%9."/>
      <w:lvlJc w:val="right"/>
      <w:pPr>
        <w:ind w:left="8388" w:hanging="180"/>
      </w:pPr>
    </w:lvl>
  </w:abstractNum>
  <w:abstractNum w:abstractNumId="22">
    <w:nsid w:val="477A5604"/>
    <w:multiLevelType w:val="hybridMultilevel"/>
    <w:tmpl w:val="37C03064"/>
    <w:lvl w:ilvl="0" w:tplc="AF54B91A">
      <w:start w:val="1"/>
      <w:numFmt w:val="lowerLetter"/>
      <w:lvlText w:val="%1)"/>
      <w:lvlJc w:val="left"/>
      <w:pPr>
        <w:ind w:left="2628"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515B5EFE"/>
    <w:multiLevelType w:val="multilevel"/>
    <w:tmpl w:val="038A48F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A6064C5"/>
    <w:multiLevelType w:val="hybridMultilevel"/>
    <w:tmpl w:val="625611A6"/>
    <w:lvl w:ilvl="0" w:tplc="6730F4C2">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5">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722F5096"/>
    <w:multiLevelType w:val="hybridMultilevel"/>
    <w:tmpl w:val="99B67134"/>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27">
    <w:nsid w:val="751A335D"/>
    <w:multiLevelType w:val="hybridMultilevel"/>
    <w:tmpl w:val="37CAD3A4"/>
    <w:lvl w:ilvl="0" w:tplc="64380E8A">
      <w:start w:val="1"/>
      <w:numFmt w:val="upperRoman"/>
      <w:lvlText w:val="%1."/>
      <w:lvlJc w:val="left"/>
      <w:pPr>
        <w:ind w:left="1284" w:hanging="720"/>
      </w:pPr>
      <w:rPr>
        <w:rFonts w:hint="default"/>
      </w:rPr>
    </w:lvl>
    <w:lvl w:ilvl="1" w:tplc="04090017">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8">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7CE24FAC"/>
    <w:multiLevelType w:val="hybridMultilevel"/>
    <w:tmpl w:val="92AC6A48"/>
    <w:lvl w:ilvl="0" w:tplc="04070001">
      <w:start w:val="1"/>
      <w:numFmt w:val="bullet"/>
      <w:lvlText w:val=""/>
      <w:lvlJc w:val="left"/>
      <w:pPr>
        <w:ind w:left="2989" w:hanging="360"/>
      </w:pPr>
      <w:rPr>
        <w:rFonts w:ascii="Symbol" w:hAnsi="Symbol" w:hint="default"/>
      </w:rPr>
    </w:lvl>
    <w:lvl w:ilvl="1" w:tplc="04070003">
      <w:start w:val="1"/>
      <w:numFmt w:val="bullet"/>
      <w:lvlText w:val="o"/>
      <w:lvlJc w:val="left"/>
      <w:pPr>
        <w:ind w:left="3709" w:hanging="360"/>
      </w:pPr>
      <w:rPr>
        <w:rFonts w:ascii="Courier New" w:hAnsi="Courier New" w:cs="Courier New" w:hint="default"/>
      </w:rPr>
    </w:lvl>
    <w:lvl w:ilvl="2" w:tplc="04070005">
      <w:start w:val="1"/>
      <w:numFmt w:val="bullet"/>
      <w:lvlText w:val=""/>
      <w:lvlJc w:val="left"/>
      <w:pPr>
        <w:ind w:left="4429" w:hanging="360"/>
      </w:pPr>
      <w:rPr>
        <w:rFonts w:ascii="Wingdings" w:hAnsi="Wingdings" w:hint="default"/>
      </w:rPr>
    </w:lvl>
    <w:lvl w:ilvl="3" w:tplc="04070001">
      <w:start w:val="1"/>
      <w:numFmt w:val="bullet"/>
      <w:lvlText w:val=""/>
      <w:lvlJc w:val="left"/>
      <w:pPr>
        <w:ind w:left="5149" w:hanging="360"/>
      </w:pPr>
      <w:rPr>
        <w:rFonts w:ascii="Symbol" w:hAnsi="Symbol" w:hint="default"/>
      </w:rPr>
    </w:lvl>
    <w:lvl w:ilvl="4" w:tplc="04070003">
      <w:start w:val="1"/>
      <w:numFmt w:val="bullet"/>
      <w:lvlText w:val="o"/>
      <w:lvlJc w:val="left"/>
      <w:pPr>
        <w:ind w:left="5869" w:hanging="360"/>
      </w:pPr>
      <w:rPr>
        <w:rFonts w:ascii="Courier New" w:hAnsi="Courier New" w:cs="Courier New" w:hint="default"/>
      </w:rPr>
    </w:lvl>
    <w:lvl w:ilvl="5" w:tplc="04070005">
      <w:start w:val="1"/>
      <w:numFmt w:val="bullet"/>
      <w:lvlText w:val=""/>
      <w:lvlJc w:val="left"/>
      <w:pPr>
        <w:ind w:left="6589" w:hanging="360"/>
      </w:pPr>
      <w:rPr>
        <w:rFonts w:ascii="Wingdings" w:hAnsi="Wingdings" w:hint="default"/>
      </w:rPr>
    </w:lvl>
    <w:lvl w:ilvl="6" w:tplc="04070001">
      <w:start w:val="1"/>
      <w:numFmt w:val="bullet"/>
      <w:lvlText w:val=""/>
      <w:lvlJc w:val="left"/>
      <w:pPr>
        <w:ind w:left="7309" w:hanging="360"/>
      </w:pPr>
      <w:rPr>
        <w:rFonts w:ascii="Symbol" w:hAnsi="Symbol" w:hint="default"/>
      </w:rPr>
    </w:lvl>
    <w:lvl w:ilvl="7" w:tplc="04070003">
      <w:start w:val="1"/>
      <w:numFmt w:val="bullet"/>
      <w:lvlText w:val="o"/>
      <w:lvlJc w:val="left"/>
      <w:pPr>
        <w:ind w:left="8029" w:hanging="360"/>
      </w:pPr>
      <w:rPr>
        <w:rFonts w:ascii="Courier New" w:hAnsi="Courier New" w:cs="Courier New" w:hint="default"/>
      </w:rPr>
    </w:lvl>
    <w:lvl w:ilvl="8" w:tplc="04070005">
      <w:start w:val="1"/>
      <w:numFmt w:val="bullet"/>
      <w:lvlText w:val=""/>
      <w:lvlJc w:val="left"/>
      <w:pPr>
        <w:ind w:left="8749" w:hanging="360"/>
      </w:pPr>
      <w:rPr>
        <w:rFonts w:ascii="Wingdings" w:hAnsi="Wingdings" w:hint="default"/>
      </w:rPr>
    </w:lvl>
  </w:abstractNum>
  <w:abstractNum w:abstractNumId="30">
    <w:nsid w:val="7D904D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10"/>
  </w:num>
  <w:num w:numId="14">
    <w:abstractNumId w:val="13"/>
  </w:num>
  <w:num w:numId="15">
    <w:abstractNumId w:val="18"/>
  </w:num>
  <w:num w:numId="16">
    <w:abstractNumId w:val="14"/>
  </w:num>
  <w:num w:numId="17">
    <w:abstractNumId w:val="25"/>
  </w:num>
  <w:num w:numId="18">
    <w:abstractNumId w:val="28"/>
  </w:num>
  <w:num w:numId="19">
    <w:abstractNumId w:val="11"/>
  </w:num>
  <w:num w:numId="20">
    <w:abstractNumId w:val="11"/>
  </w:num>
  <w:num w:numId="21">
    <w:abstractNumId w:val="24"/>
  </w:num>
  <w:num w:numId="22">
    <w:abstractNumId w:val="27"/>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1"/>
  </w:num>
  <w:num w:numId="29">
    <w:abstractNumId w:val="19"/>
  </w:num>
  <w:num w:numId="30">
    <w:abstractNumId w:val="22"/>
  </w:num>
  <w:num w:numId="31">
    <w:abstractNumId w:val="30"/>
  </w:num>
  <w:num w:numId="32">
    <w:abstractNumId w:val="20"/>
  </w:num>
  <w:num w:numId="33">
    <w:abstractNumId w:val="12"/>
  </w:num>
  <w:num w:numId="34">
    <w:abstractNumId w:val="23"/>
  </w:num>
  <w:num w:numId="3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8"/>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N"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TQ3MzA3MjY0t7C0MDZW0lEKTi0uzszPAykwrAUAN9cVjiwAAAA="/>
  </w:docVars>
  <w:rsids>
    <w:rsidRoot w:val="004B2383"/>
    <w:rsid w:val="0000138E"/>
    <w:rsid w:val="00002A7D"/>
    <w:rsid w:val="000038A8"/>
    <w:rsid w:val="00006790"/>
    <w:rsid w:val="000211BF"/>
    <w:rsid w:val="000251AF"/>
    <w:rsid w:val="00027624"/>
    <w:rsid w:val="00032414"/>
    <w:rsid w:val="00044C39"/>
    <w:rsid w:val="00050F6B"/>
    <w:rsid w:val="000575D6"/>
    <w:rsid w:val="00063B7C"/>
    <w:rsid w:val="00065A60"/>
    <w:rsid w:val="00066EAB"/>
    <w:rsid w:val="00067109"/>
    <w:rsid w:val="000678CD"/>
    <w:rsid w:val="00071F5C"/>
    <w:rsid w:val="00072C8C"/>
    <w:rsid w:val="000735A0"/>
    <w:rsid w:val="00074D28"/>
    <w:rsid w:val="00081CE0"/>
    <w:rsid w:val="00084D30"/>
    <w:rsid w:val="00087370"/>
    <w:rsid w:val="00090320"/>
    <w:rsid w:val="000931C0"/>
    <w:rsid w:val="00096510"/>
    <w:rsid w:val="000A2E09"/>
    <w:rsid w:val="000A5347"/>
    <w:rsid w:val="000A7E69"/>
    <w:rsid w:val="000B175B"/>
    <w:rsid w:val="000B2D44"/>
    <w:rsid w:val="000B3A0F"/>
    <w:rsid w:val="000C4DD8"/>
    <w:rsid w:val="000E0415"/>
    <w:rsid w:val="000E499D"/>
    <w:rsid w:val="000E556A"/>
    <w:rsid w:val="000F7715"/>
    <w:rsid w:val="0010061B"/>
    <w:rsid w:val="0011560E"/>
    <w:rsid w:val="001205EC"/>
    <w:rsid w:val="00121CD1"/>
    <w:rsid w:val="00136CA3"/>
    <w:rsid w:val="00154FAD"/>
    <w:rsid w:val="00156B99"/>
    <w:rsid w:val="00160B25"/>
    <w:rsid w:val="00165090"/>
    <w:rsid w:val="00166124"/>
    <w:rsid w:val="00166201"/>
    <w:rsid w:val="00167283"/>
    <w:rsid w:val="001775C3"/>
    <w:rsid w:val="00184DDA"/>
    <w:rsid w:val="001900CD"/>
    <w:rsid w:val="001963BB"/>
    <w:rsid w:val="001A0452"/>
    <w:rsid w:val="001B0895"/>
    <w:rsid w:val="001B4B04"/>
    <w:rsid w:val="001B5875"/>
    <w:rsid w:val="001C312A"/>
    <w:rsid w:val="001C4B9C"/>
    <w:rsid w:val="001C6663"/>
    <w:rsid w:val="001C7895"/>
    <w:rsid w:val="001D26DF"/>
    <w:rsid w:val="001F1599"/>
    <w:rsid w:val="001F19C4"/>
    <w:rsid w:val="002043F0"/>
    <w:rsid w:val="00211E0B"/>
    <w:rsid w:val="002267FF"/>
    <w:rsid w:val="00232575"/>
    <w:rsid w:val="00235F62"/>
    <w:rsid w:val="00245EE4"/>
    <w:rsid w:val="00247258"/>
    <w:rsid w:val="002510AE"/>
    <w:rsid w:val="00257CAC"/>
    <w:rsid w:val="00265EB0"/>
    <w:rsid w:val="0027237A"/>
    <w:rsid w:val="002944A6"/>
    <w:rsid w:val="00295CC2"/>
    <w:rsid w:val="00296E06"/>
    <w:rsid w:val="002974E9"/>
    <w:rsid w:val="002A050C"/>
    <w:rsid w:val="002A7F94"/>
    <w:rsid w:val="002B06DE"/>
    <w:rsid w:val="002B109A"/>
    <w:rsid w:val="002C6D45"/>
    <w:rsid w:val="002D4952"/>
    <w:rsid w:val="002D6E53"/>
    <w:rsid w:val="002E423F"/>
    <w:rsid w:val="002E6F94"/>
    <w:rsid w:val="002E7799"/>
    <w:rsid w:val="002F046D"/>
    <w:rsid w:val="002F1A74"/>
    <w:rsid w:val="002F3023"/>
    <w:rsid w:val="00301764"/>
    <w:rsid w:val="003229D8"/>
    <w:rsid w:val="00335855"/>
    <w:rsid w:val="00336C97"/>
    <w:rsid w:val="00337F88"/>
    <w:rsid w:val="00342418"/>
    <w:rsid w:val="00342432"/>
    <w:rsid w:val="00344E93"/>
    <w:rsid w:val="0035223F"/>
    <w:rsid w:val="00352D4B"/>
    <w:rsid w:val="003541D7"/>
    <w:rsid w:val="0035638C"/>
    <w:rsid w:val="003625EA"/>
    <w:rsid w:val="00371B39"/>
    <w:rsid w:val="003A38C2"/>
    <w:rsid w:val="003A46BB"/>
    <w:rsid w:val="003A4EC7"/>
    <w:rsid w:val="003A7295"/>
    <w:rsid w:val="003A77B0"/>
    <w:rsid w:val="003B1F60"/>
    <w:rsid w:val="003C2CC4"/>
    <w:rsid w:val="003D103B"/>
    <w:rsid w:val="003D4725"/>
    <w:rsid w:val="003D4B23"/>
    <w:rsid w:val="003E278A"/>
    <w:rsid w:val="003F41AB"/>
    <w:rsid w:val="00405793"/>
    <w:rsid w:val="00410AF5"/>
    <w:rsid w:val="00412B84"/>
    <w:rsid w:val="00413520"/>
    <w:rsid w:val="004325CB"/>
    <w:rsid w:val="00440A07"/>
    <w:rsid w:val="00462880"/>
    <w:rsid w:val="00476F24"/>
    <w:rsid w:val="00495879"/>
    <w:rsid w:val="004A0632"/>
    <w:rsid w:val="004B2383"/>
    <w:rsid w:val="004B561B"/>
    <w:rsid w:val="004C4B4B"/>
    <w:rsid w:val="004C55B0"/>
    <w:rsid w:val="004C7A2F"/>
    <w:rsid w:val="004F6BA0"/>
    <w:rsid w:val="00502D30"/>
    <w:rsid w:val="00503BEA"/>
    <w:rsid w:val="00511323"/>
    <w:rsid w:val="00524CFB"/>
    <w:rsid w:val="00533616"/>
    <w:rsid w:val="00535591"/>
    <w:rsid w:val="00535ABA"/>
    <w:rsid w:val="0053768B"/>
    <w:rsid w:val="005420F2"/>
    <w:rsid w:val="0054285C"/>
    <w:rsid w:val="00567D3B"/>
    <w:rsid w:val="00577A9C"/>
    <w:rsid w:val="00584173"/>
    <w:rsid w:val="00590573"/>
    <w:rsid w:val="00595520"/>
    <w:rsid w:val="00597CCA"/>
    <w:rsid w:val="005A44B9"/>
    <w:rsid w:val="005B1B4F"/>
    <w:rsid w:val="005B1BA0"/>
    <w:rsid w:val="005B3DB3"/>
    <w:rsid w:val="005C50EF"/>
    <w:rsid w:val="005C5F76"/>
    <w:rsid w:val="005C659D"/>
    <w:rsid w:val="005D15CA"/>
    <w:rsid w:val="005D180C"/>
    <w:rsid w:val="005E2E92"/>
    <w:rsid w:val="005F08DF"/>
    <w:rsid w:val="005F3066"/>
    <w:rsid w:val="005F3E61"/>
    <w:rsid w:val="006024D0"/>
    <w:rsid w:val="00602780"/>
    <w:rsid w:val="00604DDD"/>
    <w:rsid w:val="006115CC"/>
    <w:rsid w:val="00611FC4"/>
    <w:rsid w:val="006176FB"/>
    <w:rsid w:val="006238FA"/>
    <w:rsid w:val="00627569"/>
    <w:rsid w:val="00627728"/>
    <w:rsid w:val="00630FCB"/>
    <w:rsid w:val="00640B26"/>
    <w:rsid w:val="00640E54"/>
    <w:rsid w:val="0065766B"/>
    <w:rsid w:val="00662347"/>
    <w:rsid w:val="0066639C"/>
    <w:rsid w:val="00667B89"/>
    <w:rsid w:val="006770B2"/>
    <w:rsid w:val="00686A48"/>
    <w:rsid w:val="00692771"/>
    <w:rsid w:val="006940E1"/>
    <w:rsid w:val="006A3C72"/>
    <w:rsid w:val="006A7392"/>
    <w:rsid w:val="006B03A1"/>
    <w:rsid w:val="006B1A09"/>
    <w:rsid w:val="006B67D9"/>
    <w:rsid w:val="006C5535"/>
    <w:rsid w:val="006D0589"/>
    <w:rsid w:val="006D0824"/>
    <w:rsid w:val="006D0B0C"/>
    <w:rsid w:val="006D5478"/>
    <w:rsid w:val="006E289B"/>
    <w:rsid w:val="006E564B"/>
    <w:rsid w:val="006E7154"/>
    <w:rsid w:val="006E798F"/>
    <w:rsid w:val="006F2B21"/>
    <w:rsid w:val="007003CD"/>
    <w:rsid w:val="00704510"/>
    <w:rsid w:val="0070701E"/>
    <w:rsid w:val="00713175"/>
    <w:rsid w:val="0071527E"/>
    <w:rsid w:val="00723CEA"/>
    <w:rsid w:val="0072632A"/>
    <w:rsid w:val="007358E8"/>
    <w:rsid w:val="00736ECE"/>
    <w:rsid w:val="007411FB"/>
    <w:rsid w:val="007446F9"/>
    <w:rsid w:val="0074533B"/>
    <w:rsid w:val="007643BC"/>
    <w:rsid w:val="007710DF"/>
    <w:rsid w:val="00774DE3"/>
    <w:rsid w:val="00780C68"/>
    <w:rsid w:val="007959FE"/>
    <w:rsid w:val="00797EC4"/>
    <w:rsid w:val="007A0C0C"/>
    <w:rsid w:val="007A0CF1"/>
    <w:rsid w:val="007A3E03"/>
    <w:rsid w:val="007A7FA0"/>
    <w:rsid w:val="007B6BA5"/>
    <w:rsid w:val="007B7583"/>
    <w:rsid w:val="007C3390"/>
    <w:rsid w:val="007C42D8"/>
    <w:rsid w:val="007C4F4B"/>
    <w:rsid w:val="007D7362"/>
    <w:rsid w:val="007F5CE2"/>
    <w:rsid w:val="007F6611"/>
    <w:rsid w:val="00810BAC"/>
    <w:rsid w:val="00815151"/>
    <w:rsid w:val="008175E9"/>
    <w:rsid w:val="00821ED5"/>
    <w:rsid w:val="008242D7"/>
    <w:rsid w:val="0082577B"/>
    <w:rsid w:val="00850FF3"/>
    <w:rsid w:val="00860EA4"/>
    <w:rsid w:val="00866893"/>
    <w:rsid w:val="00866F02"/>
    <w:rsid w:val="00867D18"/>
    <w:rsid w:val="00871F9A"/>
    <w:rsid w:val="00871FD5"/>
    <w:rsid w:val="008750BA"/>
    <w:rsid w:val="0088172E"/>
    <w:rsid w:val="00881EFA"/>
    <w:rsid w:val="008879CB"/>
    <w:rsid w:val="00891A4B"/>
    <w:rsid w:val="008979B1"/>
    <w:rsid w:val="008A6B25"/>
    <w:rsid w:val="008A6C4F"/>
    <w:rsid w:val="008A76C4"/>
    <w:rsid w:val="008B389E"/>
    <w:rsid w:val="008B3914"/>
    <w:rsid w:val="008B76B0"/>
    <w:rsid w:val="008C4835"/>
    <w:rsid w:val="008C5C6A"/>
    <w:rsid w:val="008D0019"/>
    <w:rsid w:val="008D045E"/>
    <w:rsid w:val="008D3F25"/>
    <w:rsid w:val="008D4D82"/>
    <w:rsid w:val="008D79BE"/>
    <w:rsid w:val="008E0E46"/>
    <w:rsid w:val="008E7116"/>
    <w:rsid w:val="008F143B"/>
    <w:rsid w:val="008F3882"/>
    <w:rsid w:val="008F4B7C"/>
    <w:rsid w:val="0092514A"/>
    <w:rsid w:val="00926E47"/>
    <w:rsid w:val="00947162"/>
    <w:rsid w:val="00950939"/>
    <w:rsid w:val="00951BB6"/>
    <w:rsid w:val="009610D0"/>
    <w:rsid w:val="0096375C"/>
    <w:rsid w:val="009662E6"/>
    <w:rsid w:val="0097095E"/>
    <w:rsid w:val="00974C03"/>
    <w:rsid w:val="00977E4C"/>
    <w:rsid w:val="0098592B"/>
    <w:rsid w:val="00985FC4"/>
    <w:rsid w:val="00990766"/>
    <w:rsid w:val="00991261"/>
    <w:rsid w:val="00994053"/>
    <w:rsid w:val="009964C4"/>
    <w:rsid w:val="00997E78"/>
    <w:rsid w:val="009A7B81"/>
    <w:rsid w:val="009C1581"/>
    <w:rsid w:val="009D01C0"/>
    <w:rsid w:val="009D461B"/>
    <w:rsid w:val="009D5985"/>
    <w:rsid w:val="009D6A08"/>
    <w:rsid w:val="009E0A16"/>
    <w:rsid w:val="009E34F9"/>
    <w:rsid w:val="009E6CB7"/>
    <w:rsid w:val="009E7970"/>
    <w:rsid w:val="009F2EAC"/>
    <w:rsid w:val="009F57E3"/>
    <w:rsid w:val="00A10F4F"/>
    <w:rsid w:val="00A11067"/>
    <w:rsid w:val="00A15AC5"/>
    <w:rsid w:val="00A1704A"/>
    <w:rsid w:val="00A21BB1"/>
    <w:rsid w:val="00A319B6"/>
    <w:rsid w:val="00A425EB"/>
    <w:rsid w:val="00A70FE3"/>
    <w:rsid w:val="00A72F22"/>
    <w:rsid w:val="00A733BC"/>
    <w:rsid w:val="00A748A6"/>
    <w:rsid w:val="00A75A42"/>
    <w:rsid w:val="00A75BF6"/>
    <w:rsid w:val="00A76A69"/>
    <w:rsid w:val="00A81F89"/>
    <w:rsid w:val="00A830CF"/>
    <w:rsid w:val="00A879A4"/>
    <w:rsid w:val="00A87DB2"/>
    <w:rsid w:val="00AA0FF8"/>
    <w:rsid w:val="00AB134D"/>
    <w:rsid w:val="00AB134E"/>
    <w:rsid w:val="00AB13DD"/>
    <w:rsid w:val="00AC0F2C"/>
    <w:rsid w:val="00AC17B5"/>
    <w:rsid w:val="00AC2C1D"/>
    <w:rsid w:val="00AC502A"/>
    <w:rsid w:val="00AC7B84"/>
    <w:rsid w:val="00AD39B6"/>
    <w:rsid w:val="00AF2AB4"/>
    <w:rsid w:val="00AF58C1"/>
    <w:rsid w:val="00B04A3F"/>
    <w:rsid w:val="00B06643"/>
    <w:rsid w:val="00B10A39"/>
    <w:rsid w:val="00B13259"/>
    <w:rsid w:val="00B15055"/>
    <w:rsid w:val="00B2006E"/>
    <w:rsid w:val="00B20551"/>
    <w:rsid w:val="00B21613"/>
    <w:rsid w:val="00B30179"/>
    <w:rsid w:val="00B33FC7"/>
    <w:rsid w:val="00B37B15"/>
    <w:rsid w:val="00B45C02"/>
    <w:rsid w:val="00B46AF7"/>
    <w:rsid w:val="00B70B63"/>
    <w:rsid w:val="00B72A1E"/>
    <w:rsid w:val="00B75E2B"/>
    <w:rsid w:val="00B76656"/>
    <w:rsid w:val="00B81E12"/>
    <w:rsid w:val="00B94642"/>
    <w:rsid w:val="00BA339B"/>
    <w:rsid w:val="00BA5DCD"/>
    <w:rsid w:val="00BC1E7E"/>
    <w:rsid w:val="00BC2266"/>
    <w:rsid w:val="00BC6369"/>
    <w:rsid w:val="00BC74E9"/>
    <w:rsid w:val="00BC7EEE"/>
    <w:rsid w:val="00BD18E1"/>
    <w:rsid w:val="00BE36A9"/>
    <w:rsid w:val="00BE618E"/>
    <w:rsid w:val="00BE7BEC"/>
    <w:rsid w:val="00BF0A5A"/>
    <w:rsid w:val="00BF0E63"/>
    <w:rsid w:val="00BF12A3"/>
    <w:rsid w:val="00BF16D7"/>
    <w:rsid w:val="00BF2373"/>
    <w:rsid w:val="00C0156D"/>
    <w:rsid w:val="00C044E2"/>
    <w:rsid w:val="00C048CB"/>
    <w:rsid w:val="00C06261"/>
    <w:rsid w:val="00C066F3"/>
    <w:rsid w:val="00C23EAC"/>
    <w:rsid w:val="00C31337"/>
    <w:rsid w:val="00C371BA"/>
    <w:rsid w:val="00C3724D"/>
    <w:rsid w:val="00C463DD"/>
    <w:rsid w:val="00C6124E"/>
    <w:rsid w:val="00C614CC"/>
    <w:rsid w:val="00C745C3"/>
    <w:rsid w:val="00C77B10"/>
    <w:rsid w:val="00C91622"/>
    <w:rsid w:val="00C92F43"/>
    <w:rsid w:val="00C96420"/>
    <w:rsid w:val="00C978F5"/>
    <w:rsid w:val="00CA24A4"/>
    <w:rsid w:val="00CB348D"/>
    <w:rsid w:val="00CD46F5"/>
    <w:rsid w:val="00CE2F68"/>
    <w:rsid w:val="00CE4A8F"/>
    <w:rsid w:val="00CF071D"/>
    <w:rsid w:val="00D00430"/>
    <w:rsid w:val="00D0123D"/>
    <w:rsid w:val="00D15B04"/>
    <w:rsid w:val="00D169DA"/>
    <w:rsid w:val="00D2031B"/>
    <w:rsid w:val="00D20849"/>
    <w:rsid w:val="00D25FE2"/>
    <w:rsid w:val="00D336A2"/>
    <w:rsid w:val="00D37DA9"/>
    <w:rsid w:val="00D406A7"/>
    <w:rsid w:val="00D40CD5"/>
    <w:rsid w:val="00D43252"/>
    <w:rsid w:val="00D44D86"/>
    <w:rsid w:val="00D50B7D"/>
    <w:rsid w:val="00D52012"/>
    <w:rsid w:val="00D55493"/>
    <w:rsid w:val="00D57D04"/>
    <w:rsid w:val="00D60C43"/>
    <w:rsid w:val="00D704E5"/>
    <w:rsid w:val="00D72727"/>
    <w:rsid w:val="00D978C6"/>
    <w:rsid w:val="00D97E5F"/>
    <w:rsid w:val="00DA0956"/>
    <w:rsid w:val="00DA357F"/>
    <w:rsid w:val="00DA3E12"/>
    <w:rsid w:val="00DB1875"/>
    <w:rsid w:val="00DC0B27"/>
    <w:rsid w:val="00DC18AD"/>
    <w:rsid w:val="00DE01CA"/>
    <w:rsid w:val="00DE12CD"/>
    <w:rsid w:val="00DE15E8"/>
    <w:rsid w:val="00DE5909"/>
    <w:rsid w:val="00DF53B2"/>
    <w:rsid w:val="00DF61DE"/>
    <w:rsid w:val="00DF7CAE"/>
    <w:rsid w:val="00E014DB"/>
    <w:rsid w:val="00E22D5B"/>
    <w:rsid w:val="00E423C0"/>
    <w:rsid w:val="00E45838"/>
    <w:rsid w:val="00E6414C"/>
    <w:rsid w:val="00E7260F"/>
    <w:rsid w:val="00E8702D"/>
    <w:rsid w:val="00E905F4"/>
    <w:rsid w:val="00E916A9"/>
    <w:rsid w:val="00E916DE"/>
    <w:rsid w:val="00E92514"/>
    <w:rsid w:val="00E925AD"/>
    <w:rsid w:val="00E96630"/>
    <w:rsid w:val="00EA157A"/>
    <w:rsid w:val="00ED18DC"/>
    <w:rsid w:val="00ED6201"/>
    <w:rsid w:val="00ED67FC"/>
    <w:rsid w:val="00ED7A2A"/>
    <w:rsid w:val="00EF1D7F"/>
    <w:rsid w:val="00F0137E"/>
    <w:rsid w:val="00F0375C"/>
    <w:rsid w:val="00F21786"/>
    <w:rsid w:val="00F21CA0"/>
    <w:rsid w:val="00F27222"/>
    <w:rsid w:val="00F3742B"/>
    <w:rsid w:val="00F40A4E"/>
    <w:rsid w:val="00F40BB2"/>
    <w:rsid w:val="00F41FDB"/>
    <w:rsid w:val="00F56D63"/>
    <w:rsid w:val="00F609A9"/>
    <w:rsid w:val="00F80C99"/>
    <w:rsid w:val="00F867EC"/>
    <w:rsid w:val="00F91B2B"/>
    <w:rsid w:val="00FA00BF"/>
    <w:rsid w:val="00FA088A"/>
    <w:rsid w:val="00FB2DB5"/>
    <w:rsid w:val="00FC03CD"/>
    <w:rsid w:val="00FC0646"/>
    <w:rsid w:val="00FC08EE"/>
    <w:rsid w:val="00FC68B7"/>
    <w:rsid w:val="00FD0B8B"/>
    <w:rsid w:val="00FE6985"/>
    <w:rsid w:val="01038354"/>
    <w:rsid w:val="02184A8E"/>
    <w:rsid w:val="032FED0B"/>
    <w:rsid w:val="036F735D"/>
    <w:rsid w:val="03DB4F0D"/>
    <w:rsid w:val="04CE7C29"/>
    <w:rsid w:val="05499D46"/>
    <w:rsid w:val="058EABAF"/>
    <w:rsid w:val="0593B199"/>
    <w:rsid w:val="05B344B5"/>
    <w:rsid w:val="0627C2ED"/>
    <w:rsid w:val="06C60C9F"/>
    <w:rsid w:val="0732C617"/>
    <w:rsid w:val="07DF63C9"/>
    <w:rsid w:val="09BDA251"/>
    <w:rsid w:val="0BA8F25F"/>
    <w:rsid w:val="0D81FC67"/>
    <w:rsid w:val="0E29D760"/>
    <w:rsid w:val="0EA6952B"/>
    <w:rsid w:val="0EF26F90"/>
    <w:rsid w:val="10480B5D"/>
    <w:rsid w:val="11693813"/>
    <w:rsid w:val="122FCC54"/>
    <w:rsid w:val="12D2125B"/>
    <w:rsid w:val="130E39A5"/>
    <w:rsid w:val="14B85109"/>
    <w:rsid w:val="15D010A5"/>
    <w:rsid w:val="16A3B995"/>
    <w:rsid w:val="185551CC"/>
    <w:rsid w:val="18847256"/>
    <w:rsid w:val="18B219AB"/>
    <w:rsid w:val="19E16ADE"/>
    <w:rsid w:val="1A7D3C37"/>
    <w:rsid w:val="1AA0F29A"/>
    <w:rsid w:val="1D0DD40B"/>
    <w:rsid w:val="1F335123"/>
    <w:rsid w:val="2123BC10"/>
    <w:rsid w:val="212FA0D9"/>
    <w:rsid w:val="222FF361"/>
    <w:rsid w:val="2386169B"/>
    <w:rsid w:val="25926864"/>
    <w:rsid w:val="266BAD1C"/>
    <w:rsid w:val="272BE87F"/>
    <w:rsid w:val="27CB820D"/>
    <w:rsid w:val="2A70BE99"/>
    <w:rsid w:val="2AE64FB2"/>
    <w:rsid w:val="2E52B640"/>
    <w:rsid w:val="2EEA155B"/>
    <w:rsid w:val="2F5BEC70"/>
    <w:rsid w:val="2FBFA452"/>
    <w:rsid w:val="315E0B40"/>
    <w:rsid w:val="32A70FE8"/>
    <w:rsid w:val="34CA5904"/>
    <w:rsid w:val="35A600F6"/>
    <w:rsid w:val="35C5E6CB"/>
    <w:rsid w:val="38C485E7"/>
    <w:rsid w:val="3916B23F"/>
    <w:rsid w:val="39254E0C"/>
    <w:rsid w:val="3AC473C7"/>
    <w:rsid w:val="3AE60142"/>
    <w:rsid w:val="3C6ED9A6"/>
    <w:rsid w:val="3D477535"/>
    <w:rsid w:val="3DAF4322"/>
    <w:rsid w:val="3DCBEE67"/>
    <w:rsid w:val="4193C0CC"/>
    <w:rsid w:val="41A087C2"/>
    <w:rsid w:val="41FC3830"/>
    <w:rsid w:val="421DD68A"/>
    <w:rsid w:val="424CF2EE"/>
    <w:rsid w:val="434F6A32"/>
    <w:rsid w:val="4587F4AD"/>
    <w:rsid w:val="4588F7C7"/>
    <w:rsid w:val="45D2EABC"/>
    <w:rsid w:val="464D2251"/>
    <w:rsid w:val="46B83EC4"/>
    <w:rsid w:val="478B178D"/>
    <w:rsid w:val="4803AF58"/>
    <w:rsid w:val="496FF924"/>
    <w:rsid w:val="49B07370"/>
    <w:rsid w:val="49DA2DFA"/>
    <w:rsid w:val="4C1EDE32"/>
    <w:rsid w:val="4D484184"/>
    <w:rsid w:val="4D8A736D"/>
    <w:rsid w:val="4E19AC66"/>
    <w:rsid w:val="4EE59738"/>
    <w:rsid w:val="4F1B2D24"/>
    <w:rsid w:val="5239AF79"/>
    <w:rsid w:val="532F4527"/>
    <w:rsid w:val="5511A6B2"/>
    <w:rsid w:val="5552E8A4"/>
    <w:rsid w:val="55C9F0AE"/>
    <w:rsid w:val="56096C4D"/>
    <w:rsid w:val="569F4A49"/>
    <w:rsid w:val="57286FA3"/>
    <w:rsid w:val="5753D62F"/>
    <w:rsid w:val="57852D5F"/>
    <w:rsid w:val="5B1CDA75"/>
    <w:rsid w:val="5D1E7554"/>
    <w:rsid w:val="5EE171D1"/>
    <w:rsid w:val="603B3A36"/>
    <w:rsid w:val="62A3F171"/>
    <w:rsid w:val="64FE8BA1"/>
    <w:rsid w:val="66F05185"/>
    <w:rsid w:val="67056B26"/>
    <w:rsid w:val="67100D98"/>
    <w:rsid w:val="6720AA42"/>
    <w:rsid w:val="6778DC95"/>
    <w:rsid w:val="68A29912"/>
    <w:rsid w:val="697A83AB"/>
    <w:rsid w:val="6A28CDA3"/>
    <w:rsid w:val="6D489FE9"/>
    <w:rsid w:val="6D647C56"/>
    <w:rsid w:val="6E751ED6"/>
    <w:rsid w:val="6F953FFB"/>
    <w:rsid w:val="70353840"/>
    <w:rsid w:val="721E6B70"/>
    <w:rsid w:val="74D27C40"/>
    <w:rsid w:val="766A4AEA"/>
    <w:rsid w:val="76D8B43C"/>
    <w:rsid w:val="77096F37"/>
    <w:rsid w:val="77A46D81"/>
    <w:rsid w:val="78412A82"/>
    <w:rsid w:val="7896B2DC"/>
    <w:rsid w:val="7C5242E9"/>
    <w:rsid w:val="7DF34DD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80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page number" w:qFormat="1"/>
    <w:lsdException w:name="endnote reference" w:uiPriority="99" w:qFormat="1"/>
    <w:lsdException w:name="endnote text" w:uiPriority="99" w:qFormat="1"/>
    <w:lsdException w:name="List Bullet" w:unhideWhenUsed="0"/>
    <w:lsdException w:name="List 3" w:unhideWhenUsed="0"/>
    <w:lsdException w:name="List 4" w:unhideWhenUsed="0"/>
    <w:lsdException w:name="Title" w:unhideWhenUsed="0" w:qFormat="1"/>
    <w:lsdException w:name="Message Header" w:unhideWhenUsed="0"/>
    <w:lsdException w:name="Subtitle" w:unhideWhenUsed="0" w:qFormat="1"/>
    <w:lsdException w:name="Salutation" w:unhideWhenUsed="0"/>
    <w:lsdException w:name="Date" w:unhideWhenUsed="0"/>
    <w:lsdException w:name="Strong" w:unhideWhenUsed="0" w:qFormat="1"/>
    <w:lsdException w:name="Emphasis"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780C68"/>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uiPriority w:val="99"/>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7"/>
      </w:numPr>
      <w:spacing w:after="120"/>
      <w:ind w:right="1134"/>
      <w:jc w:val="both"/>
    </w:pPr>
  </w:style>
  <w:style w:type="paragraph" w:styleId="Endnotentext">
    <w:name w:val="endnote text"/>
    <w:aliases w:val="2_G"/>
    <w:basedOn w:val="Funotentext"/>
    <w:link w:val="EndnotentextZchn"/>
    <w:uiPriority w:val="99"/>
    <w:qFormat/>
    <w:rsid w:val="00E925AD"/>
  </w:style>
  <w:style w:type="paragraph" w:customStyle="1" w:styleId="Bullet2G">
    <w:name w:val="_Bullet 2_G"/>
    <w:basedOn w:val="Standard"/>
    <w:qFormat/>
    <w:rsid w:val="00E925AD"/>
    <w:pPr>
      <w:numPr>
        <w:numId w:val="18"/>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Hyp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20"/>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semiHidden/>
    <w:unhideWhenUsed/>
    <w:rsid w:val="00342418"/>
    <w:rPr>
      <w:sz w:val="16"/>
      <w:szCs w:val="16"/>
    </w:rPr>
  </w:style>
  <w:style w:type="paragraph" w:styleId="Kommentartext">
    <w:name w:val="annotation text"/>
    <w:basedOn w:val="Standard"/>
    <w:link w:val="KommentartextZchn"/>
    <w:semiHidden/>
    <w:unhideWhenUsed/>
    <w:rsid w:val="00342418"/>
    <w:pPr>
      <w:spacing w:line="240" w:lineRule="auto"/>
    </w:pPr>
  </w:style>
  <w:style w:type="character" w:customStyle="1" w:styleId="KommentartextZchn">
    <w:name w:val="Kommentartext Zchn"/>
    <w:basedOn w:val="Absatz-Standardschriftart"/>
    <w:link w:val="Kommentartext"/>
    <w:semiHidden/>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FuzeileZchn">
    <w:name w:val="Fußzeile Zchn"/>
    <w:aliases w:val="3_G Zchn"/>
    <w:basedOn w:val="Absatz-Standardschriftart"/>
    <w:link w:val="Fuzeile"/>
    <w:uiPriority w:val="99"/>
    <w:rsid w:val="00FA00BF"/>
    <w:rPr>
      <w:sz w:val="16"/>
      <w:lang w:val="en-GB"/>
    </w:rPr>
  </w:style>
  <w:style w:type="character" w:customStyle="1" w:styleId="KopfzeileZchn">
    <w:name w:val="Kopfzeile Zchn"/>
    <w:aliases w:val="6_G Zchn"/>
    <w:basedOn w:val="Absatz-Standardschriftart"/>
    <w:link w:val="Kopfzeile"/>
    <w:rsid w:val="00FA00BF"/>
    <w:rPr>
      <w:b/>
      <w:sz w:val="18"/>
      <w:lang w:val="en-GB"/>
    </w:rPr>
  </w:style>
  <w:style w:type="character" w:customStyle="1" w:styleId="EndnotentextZchn">
    <w:name w:val="Endnotentext Zchn"/>
    <w:aliases w:val="2_G Zchn"/>
    <w:link w:val="Endnotentext"/>
    <w:uiPriority w:val="99"/>
    <w:rsid w:val="00FA00BF"/>
    <w:rPr>
      <w:sz w:val="18"/>
      <w:lang w:val="en-GB"/>
    </w:rPr>
  </w:style>
  <w:style w:type="character" w:styleId="Platzhaltertext">
    <w:name w:val="Placeholder Text"/>
    <w:basedOn w:val="Absatz-Standardschriftart"/>
    <w:uiPriority w:val="99"/>
    <w:semiHidden/>
    <w:rsid w:val="00265EB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qFormat="1"/>
    <w:lsdException w:name="header" w:qFormat="1"/>
    <w:lsdException w:name="footer" w:uiPriority="99" w:qFormat="1"/>
    <w:lsdException w:name="caption" w:qFormat="1"/>
    <w:lsdException w:name="footnote reference" w:qFormat="1"/>
    <w:lsdException w:name="page number" w:qFormat="1"/>
    <w:lsdException w:name="endnote reference" w:uiPriority="99" w:qFormat="1"/>
    <w:lsdException w:name="endnote text" w:uiPriority="99" w:qFormat="1"/>
    <w:lsdException w:name="List Bullet" w:unhideWhenUsed="0"/>
    <w:lsdException w:name="List 3" w:unhideWhenUsed="0"/>
    <w:lsdException w:name="List 4" w:unhideWhenUsed="0"/>
    <w:lsdException w:name="Title" w:unhideWhenUsed="0" w:qFormat="1"/>
    <w:lsdException w:name="Message Header" w:unhideWhenUsed="0"/>
    <w:lsdException w:name="Subtitle" w:unhideWhenUsed="0" w:qFormat="1"/>
    <w:lsdException w:name="Salutation" w:unhideWhenUsed="0"/>
    <w:lsdException w:name="Date" w:unhideWhenUsed="0"/>
    <w:lsdException w:name="Strong" w:unhideWhenUsed="0" w:qFormat="1"/>
    <w:lsdException w:name="Emphasis" w:unhideWhenUsed="0" w:qFormat="1"/>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Standard">
    <w:name w:val="Normal"/>
    <w:qFormat/>
    <w:rsid w:val="00780C68"/>
    <w:pPr>
      <w:suppressAutoHyphens/>
      <w:spacing w:line="240" w:lineRule="atLeast"/>
    </w:pPr>
    <w:rPr>
      <w:lang w:val="en-GB"/>
    </w:rPr>
  </w:style>
  <w:style w:type="paragraph" w:styleId="berschrift1">
    <w:name w:val="heading 1"/>
    <w:aliases w:val="Table_G"/>
    <w:basedOn w:val="SingleTxtG"/>
    <w:next w:val="SingleTxtG"/>
    <w:qFormat/>
    <w:rsid w:val="00E925AD"/>
    <w:pPr>
      <w:spacing w:after="0" w:line="240" w:lineRule="auto"/>
      <w:ind w:right="0"/>
      <w:jc w:val="left"/>
      <w:outlineLvl w:val="0"/>
    </w:pPr>
  </w:style>
  <w:style w:type="paragraph" w:styleId="berschrift2">
    <w:name w:val="heading 2"/>
    <w:basedOn w:val="Standard"/>
    <w:next w:val="Standard"/>
    <w:semiHidden/>
    <w:qFormat/>
    <w:rsid w:val="00E925AD"/>
    <w:pPr>
      <w:spacing w:line="240" w:lineRule="auto"/>
      <w:outlineLvl w:val="1"/>
    </w:pPr>
  </w:style>
  <w:style w:type="paragraph" w:styleId="berschrift3">
    <w:name w:val="heading 3"/>
    <w:basedOn w:val="Standard"/>
    <w:next w:val="Standard"/>
    <w:semiHidden/>
    <w:qFormat/>
    <w:rsid w:val="00E925AD"/>
    <w:pPr>
      <w:spacing w:line="240" w:lineRule="auto"/>
      <w:outlineLvl w:val="2"/>
    </w:pPr>
  </w:style>
  <w:style w:type="paragraph" w:styleId="berschrift4">
    <w:name w:val="heading 4"/>
    <w:basedOn w:val="Standard"/>
    <w:next w:val="Standard"/>
    <w:semiHidden/>
    <w:qFormat/>
    <w:rsid w:val="00E925AD"/>
    <w:pPr>
      <w:spacing w:line="240" w:lineRule="auto"/>
      <w:outlineLvl w:val="3"/>
    </w:pPr>
  </w:style>
  <w:style w:type="paragraph" w:styleId="berschrift5">
    <w:name w:val="heading 5"/>
    <w:basedOn w:val="Standard"/>
    <w:next w:val="Standard"/>
    <w:semiHidden/>
    <w:qFormat/>
    <w:rsid w:val="00E925AD"/>
    <w:pPr>
      <w:spacing w:line="240" w:lineRule="auto"/>
      <w:outlineLvl w:val="4"/>
    </w:pPr>
  </w:style>
  <w:style w:type="paragraph" w:styleId="berschrift6">
    <w:name w:val="heading 6"/>
    <w:basedOn w:val="Standard"/>
    <w:next w:val="Standard"/>
    <w:semiHidden/>
    <w:qFormat/>
    <w:rsid w:val="00E925AD"/>
    <w:pPr>
      <w:spacing w:line="240" w:lineRule="auto"/>
      <w:outlineLvl w:val="5"/>
    </w:pPr>
  </w:style>
  <w:style w:type="paragraph" w:styleId="berschrift7">
    <w:name w:val="heading 7"/>
    <w:basedOn w:val="Standard"/>
    <w:next w:val="Standard"/>
    <w:semiHidden/>
    <w:qFormat/>
    <w:rsid w:val="00E925AD"/>
    <w:pPr>
      <w:spacing w:line="240" w:lineRule="auto"/>
      <w:outlineLvl w:val="6"/>
    </w:pPr>
  </w:style>
  <w:style w:type="paragraph" w:styleId="berschrift8">
    <w:name w:val="heading 8"/>
    <w:basedOn w:val="Standard"/>
    <w:next w:val="Standard"/>
    <w:semiHidden/>
    <w:qFormat/>
    <w:rsid w:val="00E925AD"/>
    <w:pPr>
      <w:spacing w:line="240" w:lineRule="auto"/>
      <w:outlineLvl w:val="7"/>
    </w:pPr>
  </w:style>
  <w:style w:type="paragraph" w:styleId="berschrift9">
    <w:name w:val="heading 9"/>
    <w:basedOn w:val="Standard"/>
    <w:next w:val="Standard"/>
    <w:semiHidden/>
    <w:qFormat/>
    <w:rsid w:val="00E925AD"/>
    <w:pPr>
      <w:spacing w:line="240" w:lineRule="auto"/>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ingleTxtG">
    <w:name w:val="_ Single Txt_G"/>
    <w:basedOn w:val="Standard"/>
    <w:link w:val="SingleTxtGChar"/>
    <w:qFormat/>
    <w:rsid w:val="00E925AD"/>
    <w:pPr>
      <w:spacing w:after="120"/>
      <w:ind w:left="1134" w:right="1134"/>
      <w:jc w:val="both"/>
    </w:pPr>
  </w:style>
  <w:style w:type="paragraph" w:customStyle="1" w:styleId="HMG">
    <w:name w:val="_ H __M_G"/>
    <w:basedOn w:val="Standard"/>
    <w:next w:val="Standard"/>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Standard"/>
    <w:next w:val="Standard"/>
    <w:link w:val="HChGChar"/>
    <w:qFormat/>
    <w:rsid w:val="00E925AD"/>
    <w:pPr>
      <w:keepNext/>
      <w:keepLines/>
      <w:tabs>
        <w:tab w:val="right" w:pos="851"/>
      </w:tabs>
      <w:spacing w:before="360" w:after="240" w:line="300" w:lineRule="exact"/>
      <w:ind w:left="1134" w:right="1134" w:hanging="1134"/>
    </w:pPr>
    <w:rPr>
      <w:b/>
      <w:sz w:val="28"/>
    </w:rPr>
  </w:style>
  <w:style w:type="character" w:styleId="Seitenzahl">
    <w:name w:val="page number"/>
    <w:aliases w:val="7_G"/>
    <w:basedOn w:val="Absatz-Standardschriftart"/>
    <w:qFormat/>
    <w:rsid w:val="00E925AD"/>
    <w:rPr>
      <w:rFonts w:ascii="Times New Roman" w:hAnsi="Times New Roman"/>
      <w:b/>
      <w:sz w:val="18"/>
    </w:rPr>
  </w:style>
  <w:style w:type="paragraph" w:customStyle="1" w:styleId="SMG">
    <w:name w:val="__S_M_G"/>
    <w:basedOn w:val="Standard"/>
    <w:next w:val="Standard"/>
    <w:rsid w:val="00E925AD"/>
    <w:pPr>
      <w:keepNext/>
      <w:keepLines/>
      <w:spacing w:before="240" w:after="240" w:line="420" w:lineRule="exact"/>
      <w:ind w:left="1134" w:right="1134"/>
    </w:pPr>
    <w:rPr>
      <w:b/>
      <w:sz w:val="40"/>
    </w:rPr>
  </w:style>
  <w:style w:type="paragraph" w:customStyle="1" w:styleId="SLG">
    <w:name w:val="__S_L_G"/>
    <w:basedOn w:val="Standard"/>
    <w:next w:val="Standard"/>
    <w:rsid w:val="00E925AD"/>
    <w:pPr>
      <w:keepNext/>
      <w:keepLines/>
      <w:spacing w:before="240" w:after="240" w:line="580" w:lineRule="exact"/>
      <w:ind w:left="1134" w:right="1134"/>
    </w:pPr>
    <w:rPr>
      <w:b/>
      <w:sz w:val="56"/>
    </w:rPr>
  </w:style>
  <w:style w:type="paragraph" w:customStyle="1" w:styleId="SSG">
    <w:name w:val="__S_S_G"/>
    <w:basedOn w:val="Standard"/>
    <w:next w:val="Standard"/>
    <w:rsid w:val="00E925AD"/>
    <w:pPr>
      <w:keepNext/>
      <w:keepLines/>
      <w:spacing w:before="240" w:after="240" w:line="300" w:lineRule="exact"/>
      <w:ind w:left="1134" w:right="1134"/>
    </w:pPr>
    <w:rPr>
      <w:b/>
      <w:sz w:val="28"/>
    </w:rPr>
  </w:style>
  <w:style w:type="character" w:styleId="Endnotenzeichen">
    <w:name w:val="endnote reference"/>
    <w:aliases w:val="1_G"/>
    <w:basedOn w:val="Funotenzeichen"/>
    <w:uiPriority w:val="99"/>
    <w:qFormat/>
    <w:rsid w:val="00E925AD"/>
    <w:rPr>
      <w:rFonts w:ascii="Times New Roman" w:hAnsi="Times New Roman"/>
      <w:sz w:val="18"/>
      <w:vertAlign w:val="superscript"/>
    </w:rPr>
  </w:style>
  <w:style w:type="character" w:styleId="Funotenzeichen">
    <w:name w:val="footnote reference"/>
    <w:aliases w:val="4_G,(Footnote Reference),-E Fußnotenzeichen,BVI fnr, BVI fnr,Footnote symbol,Footnote,Footnote Reference Superscript,SUPERS"/>
    <w:basedOn w:val="Absatz-Standardschriftart"/>
    <w:qFormat/>
    <w:rsid w:val="00E925AD"/>
    <w:rPr>
      <w:rFonts w:ascii="Times New Roman" w:hAnsi="Times New Roman"/>
      <w:sz w:val="18"/>
      <w:vertAlign w:val="superscript"/>
    </w:rPr>
  </w:style>
  <w:style w:type="paragraph" w:styleId="Funotentext">
    <w:name w:val="footnote text"/>
    <w:aliases w:val="5_G,PP,5_G_6"/>
    <w:basedOn w:val="Standard"/>
    <w:link w:val="FunotentextZchn"/>
    <w:qFormat/>
    <w:rsid w:val="00E925AD"/>
    <w:pPr>
      <w:tabs>
        <w:tab w:val="right" w:pos="1021"/>
      </w:tabs>
      <w:spacing w:line="220" w:lineRule="exact"/>
      <w:ind w:left="1134" w:right="1134" w:hanging="1134"/>
    </w:pPr>
    <w:rPr>
      <w:sz w:val="18"/>
    </w:rPr>
  </w:style>
  <w:style w:type="paragraph" w:customStyle="1" w:styleId="XLargeG">
    <w:name w:val="__XLarge_G"/>
    <w:basedOn w:val="Standard"/>
    <w:next w:val="Standard"/>
    <w:rsid w:val="00E925AD"/>
    <w:pPr>
      <w:keepNext/>
      <w:keepLines/>
      <w:spacing w:before="240" w:after="240" w:line="420" w:lineRule="exact"/>
      <w:ind w:left="1134" w:right="1134"/>
    </w:pPr>
    <w:rPr>
      <w:b/>
      <w:sz w:val="40"/>
    </w:rPr>
  </w:style>
  <w:style w:type="paragraph" w:customStyle="1" w:styleId="Bullet1G">
    <w:name w:val="_Bullet 1_G"/>
    <w:basedOn w:val="Standard"/>
    <w:qFormat/>
    <w:rsid w:val="00E925AD"/>
    <w:pPr>
      <w:numPr>
        <w:numId w:val="17"/>
      </w:numPr>
      <w:spacing w:after="120"/>
      <w:ind w:right="1134"/>
      <w:jc w:val="both"/>
    </w:pPr>
  </w:style>
  <w:style w:type="paragraph" w:styleId="Endnotentext">
    <w:name w:val="endnote text"/>
    <w:aliases w:val="2_G"/>
    <w:basedOn w:val="Funotentext"/>
    <w:link w:val="EndnotentextZchn"/>
    <w:uiPriority w:val="99"/>
    <w:qFormat/>
    <w:rsid w:val="00E925AD"/>
  </w:style>
  <w:style w:type="paragraph" w:customStyle="1" w:styleId="Bullet2G">
    <w:name w:val="_Bullet 2_G"/>
    <w:basedOn w:val="Standard"/>
    <w:qFormat/>
    <w:rsid w:val="00E925AD"/>
    <w:pPr>
      <w:numPr>
        <w:numId w:val="18"/>
      </w:numPr>
      <w:spacing w:after="120"/>
      <w:ind w:right="1134"/>
      <w:jc w:val="both"/>
    </w:pPr>
  </w:style>
  <w:style w:type="paragraph" w:customStyle="1" w:styleId="H1G">
    <w:name w:val="_ H_1_G"/>
    <w:basedOn w:val="Standard"/>
    <w:next w:val="Standard"/>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Standard"/>
    <w:next w:val="Standard"/>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Standard"/>
    <w:next w:val="Standard"/>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Standard"/>
    <w:next w:val="Standard"/>
    <w:qFormat/>
    <w:rsid w:val="00E925AD"/>
    <w:pPr>
      <w:keepNext/>
      <w:keepLines/>
      <w:tabs>
        <w:tab w:val="right" w:pos="851"/>
      </w:tabs>
      <w:spacing w:before="240" w:after="120" w:line="240" w:lineRule="exact"/>
      <w:ind w:left="1134" w:right="1134" w:hanging="1134"/>
    </w:pPr>
  </w:style>
  <w:style w:type="character" w:styleId="Hyperlink">
    <w:name w:val="Hyperlink"/>
    <w:basedOn w:val="Absatz-Standardschriftart"/>
    <w:rsid w:val="00AB134D"/>
    <w:rPr>
      <w:color w:val="0000FF"/>
      <w:u w:val="none"/>
    </w:rPr>
  </w:style>
  <w:style w:type="paragraph" w:styleId="Fuzeile">
    <w:name w:val="footer"/>
    <w:aliases w:val="3_G"/>
    <w:basedOn w:val="Standard"/>
    <w:link w:val="FuzeileZchn"/>
    <w:uiPriority w:val="99"/>
    <w:qFormat/>
    <w:rsid w:val="00E925AD"/>
    <w:pPr>
      <w:spacing w:line="240" w:lineRule="auto"/>
    </w:pPr>
    <w:rPr>
      <w:sz w:val="16"/>
    </w:rPr>
  </w:style>
  <w:style w:type="paragraph" w:styleId="Kopfzeile">
    <w:name w:val="header"/>
    <w:aliases w:val="6_G"/>
    <w:basedOn w:val="Standard"/>
    <w:link w:val="KopfzeileZchn"/>
    <w:qFormat/>
    <w:rsid w:val="00E925AD"/>
    <w:pPr>
      <w:pBdr>
        <w:bottom w:val="single" w:sz="4" w:space="4" w:color="auto"/>
      </w:pBdr>
      <w:spacing w:line="240" w:lineRule="auto"/>
    </w:pPr>
    <w:rPr>
      <w:b/>
      <w:sz w:val="18"/>
    </w:rPr>
  </w:style>
  <w:style w:type="table" w:styleId="Tabellenraster">
    <w:name w:val="Table Grid"/>
    <w:basedOn w:val="NormaleTabelle"/>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BesuchterHyperlink">
    <w:name w:val="FollowedHyperlink"/>
    <w:basedOn w:val="Absatz-Standardschriftart"/>
    <w:rsid w:val="00AB134D"/>
    <w:rPr>
      <w:color w:val="0000FF"/>
      <w:u w:val="none"/>
    </w:rPr>
  </w:style>
  <w:style w:type="paragraph" w:styleId="Sprechblasentext">
    <w:name w:val="Balloon Text"/>
    <w:basedOn w:val="Standard"/>
    <w:link w:val="SprechblasentextZchn"/>
    <w:semiHidden/>
    <w:rsid w:val="0065766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semiHidden/>
    <w:rsid w:val="00780C68"/>
    <w:rPr>
      <w:rFonts w:ascii="Tahoma" w:hAnsi="Tahoma" w:cs="Tahoma"/>
      <w:sz w:val="16"/>
      <w:szCs w:val="16"/>
      <w:lang w:val="en-GB" w:eastAsia="en-US"/>
    </w:rPr>
  </w:style>
  <w:style w:type="paragraph" w:customStyle="1" w:styleId="ParNoG">
    <w:name w:val="_ParNo_G"/>
    <w:basedOn w:val="SingleTxtG"/>
    <w:qFormat/>
    <w:rsid w:val="00C31337"/>
    <w:pPr>
      <w:numPr>
        <w:numId w:val="20"/>
      </w:numPr>
      <w:suppressAutoHyphens w:val="0"/>
    </w:pPr>
  </w:style>
  <w:style w:type="character" w:customStyle="1" w:styleId="H1GChar">
    <w:name w:val="_ H_1_G Char"/>
    <w:link w:val="H1G"/>
    <w:rsid w:val="004B2383"/>
    <w:rPr>
      <w:b/>
      <w:sz w:val="24"/>
      <w:lang w:val="en-GB"/>
    </w:rPr>
  </w:style>
  <w:style w:type="character" w:customStyle="1" w:styleId="HChGChar">
    <w:name w:val="_ H _Ch_G Char"/>
    <w:link w:val="HChG"/>
    <w:rsid w:val="004B2383"/>
    <w:rPr>
      <w:b/>
      <w:sz w:val="28"/>
      <w:lang w:val="en-GB"/>
    </w:rPr>
  </w:style>
  <w:style w:type="character" w:customStyle="1" w:styleId="FunotentextZchn">
    <w:name w:val="Fußnotentext Zchn"/>
    <w:aliases w:val="5_G Zchn,PP Zchn,5_G_6 Zchn"/>
    <w:link w:val="Funotentext"/>
    <w:rsid w:val="004B2383"/>
    <w:rPr>
      <w:sz w:val="18"/>
      <w:lang w:val="en-GB"/>
    </w:rPr>
  </w:style>
  <w:style w:type="character" w:customStyle="1" w:styleId="SingleTxtGChar">
    <w:name w:val="_ Single Txt_G Char"/>
    <w:link w:val="SingleTxtG"/>
    <w:qFormat/>
    <w:rsid w:val="00A319B6"/>
    <w:rPr>
      <w:lang w:val="en-GB"/>
    </w:rPr>
  </w:style>
  <w:style w:type="paragraph" w:styleId="Listenabsatz">
    <w:name w:val="List Paragraph"/>
    <w:basedOn w:val="Standard"/>
    <w:uiPriority w:val="34"/>
    <w:qFormat/>
    <w:rsid w:val="00F0375C"/>
    <w:pPr>
      <w:ind w:left="720"/>
      <w:contextualSpacing/>
    </w:pPr>
    <w:rPr>
      <w:rFonts w:eastAsiaTheme="minorEastAsia"/>
      <w:lang w:eastAsia="en-US"/>
    </w:rPr>
  </w:style>
  <w:style w:type="character" w:customStyle="1" w:styleId="paraChar">
    <w:name w:val="para Char"/>
    <w:link w:val="para"/>
    <w:locked/>
    <w:rsid w:val="00F0375C"/>
    <w:rPr>
      <w:rFonts w:ascii="Yu Mincho" w:eastAsia="Yu Mincho" w:hAnsi="Yu Mincho"/>
      <w:lang w:eastAsia="en-US"/>
    </w:rPr>
  </w:style>
  <w:style w:type="paragraph" w:customStyle="1" w:styleId="para">
    <w:name w:val="para"/>
    <w:basedOn w:val="Standard"/>
    <w:link w:val="paraChar"/>
    <w:qFormat/>
    <w:rsid w:val="00F0375C"/>
    <w:pPr>
      <w:spacing w:after="120"/>
      <w:ind w:left="2268" w:right="1134" w:hanging="1134"/>
      <w:jc w:val="both"/>
    </w:pPr>
    <w:rPr>
      <w:rFonts w:ascii="Yu Mincho" w:eastAsia="Yu Mincho" w:hAnsi="Yu Mincho"/>
      <w:lang w:val="fr-FR" w:eastAsia="en-US"/>
    </w:rPr>
  </w:style>
  <w:style w:type="paragraph" w:customStyle="1" w:styleId="Default">
    <w:name w:val="Default"/>
    <w:qFormat/>
    <w:rsid w:val="00F0375C"/>
    <w:pPr>
      <w:autoSpaceDE w:val="0"/>
      <w:autoSpaceDN w:val="0"/>
      <w:adjustRightInd w:val="0"/>
    </w:pPr>
    <w:rPr>
      <w:rFonts w:eastAsiaTheme="minorEastAsia"/>
      <w:color w:val="000000"/>
      <w:sz w:val="24"/>
      <w:szCs w:val="24"/>
      <w:lang w:val="nl-NL" w:eastAsia="nl-NL"/>
    </w:rPr>
  </w:style>
  <w:style w:type="character" w:styleId="Kommentarzeichen">
    <w:name w:val="annotation reference"/>
    <w:basedOn w:val="Absatz-Standardschriftart"/>
    <w:semiHidden/>
    <w:unhideWhenUsed/>
    <w:rsid w:val="00342418"/>
    <w:rPr>
      <w:sz w:val="16"/>
      <w:szCs w:val="16"/>
    </w:rPr>
  </w:style>
  <w:style w:type="paragraph" w:styleId="Kommentartext">
    <w:name w:val="annotation text"/>
    <w:basedOn w:val="Standard"/>
    <w:link w:val="KommentartextZchn"/>
    <w:semiHidden/>
    <w:unhideWhenUsed/>
    <w:rsid w:val="00342418"/>
    <w:pPr>
      <w:spacing w:line="240" w:lineRule="auto"/>
    </w:pPr>
  </w:style>
  <w:style w:type="character" w:customStyle="1" w:styleId="KommentartextZchn">
    <w:name w:val="Kommentartext Zchn"/>
    <w:basedOn w:val="Absatz-Standardschriftart"/>
    <w:link w:val="Kommentartext"/>
    <w:semiHidden/>
    <w:rsid w:val="00342418"/>
    <w:rPr>
      <w:lang w:val="en-GB"/>
    </w:rPr>
  </w:style>
  <w:style w:type="paragraph" w:styleId="Kommentarthema">
    <w:name w:val="annotation subject"/>
    <w:basedOn w:val="Kommentartext"/>
    <w:next w:val="Kommentartext"/>
    <w:link w:val="KommentarthemaZchn"/>
    <w:semiHidden/>
    <w:unhideWhenUsed/>
    <w:rsid w:val="00342418"/>
    <w:rPr>
      <w:b/>
      <w:bCs/>
    </w:rPr>
  </w:style>
  <w:style w:type="character" w:customStyle="1" w:styleId="KommentarthemaZchn">
    <w:name w:val="Kommentarthema Zchn"/>
    <w:basedOn w:val="KommentartextZchn"/>
    <w:link w:val="Kommentarthema"/>
    <w:semiHidden/>
    <w:rsid w:val="00342418"/>
    <w:rPr>
      <w:b/>
      <w:bCs/>
      <w:lang w:val="en-GB"/>
    </w:rPr>
  </w:style>
  <w:style w:type="character" w:customStyle="1" w:styleId="FuzeileZchn">
    <w:name w:val="Fußzeile Zchn"/>
    <w:aliases w:val="3_G Zchn"/>
    <w:basedOn w:val="Absatz-Standardschriftart"/>
    <w:link w:val="Fuzeile"/>
    <w:uiPriority w:val="99"/>
    <w:rsid w:val="00FA00BF"/>
    <w:rPr>
      <w:sz w:val="16"/>
      <w:lang w:val="en-GB"/>
    </w:rPr>
  </w:style>
  <w:style w:type="character" w:customStyle="1" w:styleId="KopfzeileZchn">
    <w:name w:val="Kopfzeile Zchn"/>
    <w:aliases w:val="6_G Zchn"/>
    <w:basedOn w:val="Absatz-Standardschriftart"/>
    <w:link w:val="Kopfzeile"/>
    <w:rsid w:val="00FA00BF"/>
    <w:rPr>
      <w:b/>
      <w:sz w:val="18"/>
      <w:lang w:val="en-GB"/>
    </w:rPr>
  </w:style>
  <w:style w:type="character" w:customStyle="1" w:styleId="EndnotentextZchn">
    <w:name w:val="Endnotentext Zchn"/>
    <w:aliases w:val="2_G Zchn"/>
    <w:link w:val="Endnotentext"/>
    <w:uiPriority w:val="99"/>
    <w:rsid w:val="00FA00BF"/>
    <w:rPr>
      <w:sz w:val="18"/>
      <w:lang w:val="en-GB"/>
    </w:rPr>
  </w:style>
  <w:style w:type="character" w:styleId="Platzhaltertext">
    <w:name w:val="Placeholder Text"/>
    <w:basedOn w:val="Absatz-Standardschriftart"/>
    <w:uiPriority w:val="99"/>
    <w:semiHidden/>
    <w:rsid w:val="00265E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737653">
      <w:bodyDiv w:val="1"/>
      <w:marLeft w:val="0"/>
      <w:marRight w:val="0"/>
      <w:marTop w:val="0"/>
      <w:marBottom w:val="0"/>
      <w:divBdr>
        <w:top w:val="none" w:sz="0" w:space="0" w:color="auto"/>
        <w:left w:val="none" w:sz="0" w:space="0" w:color="auto"/>
        <w:bottom w:val="none" w:sz="0" w:space="0" w:color="auto"/>
        <w:right w:val="none" w:sz="0" w:space="0" w:color="auto"/>
      </w:divBdr>
    </w:div>
    <w:div w:id="1616863125">
      <w:bodyDiv w:val="1"/>
      <w:marLeft w:val="0"/>
      <w:marRight w:val="0"/>
      <w:marTop w:val="0"/>
      <w:marBottom w:val="0"/>
      <w:divBdr>
        <w:top w:val="none" w:sz="0" w:space="0" w:color="auto"/>
        <w:left w:val="none" w:sz="0" w:space="0" w:color="auto"/>
        <w:bottom w:val="none" w:sz="0" w:space="0" w:color="auto"/>
        <w:right w:val="none" w:sz="0" w:space="0" w:color="auto"/>
      </w:divBdr>
    </w:div>
    <w:div w:id="2108455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header" Target="header2.xml"/><Relationship Id="rId50" Type="http://schemas.openxmlformats.org/officeDocument/2006/relationships/image" Target="media/image35.png"/><Relationship Id="rId55" Type="http://schemas.openxmlformats.org/officeDocument/2006/relationships/footer" Target="footer4.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s>
</file>

<file path=word/_rels/footer4.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459A306991D543AF5708A53F3D42C2" ma:contentTypeVersion="10" ma:contentTypeDescription="Create a new document." ma:contentTypeScope="" ma:versionID="26dfb3823e2840b5516c64fab4633cac">
  <xsd:schema xmlns:xsd="http://www.w3.org/2001/XMLSchema" xmlns:xs="http://www.w3.org/2001/XMLSchema" xmlns:p="http://schemas.microsoft.com/office/2006/metadata/properties" xmlns:ns2="4fea251c-3bdd-4d50-962b-ffa2ae250ba0" xmlns:ns3="15ff3d39-6e7b-4d70-9b7c-8d9fe85d0f29" xmlns:ns4="a6b29006-9d77-4fe3-aa03-c8f2cc84fb38" xmlns:ns5="43cc401e-c64b-49fd-9ce5-5ef70cc4ed37" targetNamespace="http://schemas.microsoft.com/office/2006/metadata/properties" ma:root="true" ma:fieldsID="9112a2adb738bd3911ea46dba106c764" ns2:_="" ns3:_="" ns4:_="" ns5:_="">
    <xsd:import namespace="4fea251c-3bdd-4d50-962b-ffa2ae250ba0"/>
    <xsd:import namespace="15ff3d39-6e7b-4d70-9b7c-8d9fe85d0f29"/>
    <xsd:import namespace="a6b29006-9d77-4fe3-aa03-c8f2cc84fb38"/>
    <xsd:import namespace="43cc401e-c64b-49fd-9ce5-5ef70cc4ed37"/>
    <xsd:element name="properties">
      <xsd:complexType>
        <xsd:sequence>
          <xsd:element name="documentManagement">
            <xsd:complexType>
              <xsd:all>
                <xsd:element ref="ns2:n30081d4a6394f3798cc88be69ab51c8" minOccurs="0"/>
                <xsd:element ref="ns3:TaxCatchAll" minOccurs="0"/>
                <xsd:element ref="ns3:TaxCatchAllLabel" minOccurs="0"/>
                <xsd:element ref="ns2:d28f1dd39ca44d93a9ba0d339cd2cfbc"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2:SharedWithUsers" minOccurs="0"/>
                <xsd:element ref="ns2:SharedWithDetails"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a251c-3bdd-4d50-962b-ffa2ae250ba0" elementFormDefault="qualified">
    <xsd:import namespace="http://schemas.microsoft.com/office/2006/documentManagement/types"/>
    <xsd:import namespace="http://schemas.microsoft.com/office/infopath/2007/PartnerControls"/>
    <xsd:element name="n30081d4a6394f3798cc88be69ab51c8" ma:index="8" nillable="true" ma:taxonomy="true" ma:internalName="n30081d4a6394f3798cc88be69ab51c8" ma:taxonomyFieldName="CustomTag" ma:displayName="Custom Tag" ma:default="" ma:fieldId="{730081d4-a639-4f37-98cc-88be69ab51c8}" ma:sspId="5de26ec3-896b-4bef-bed1-ad194f885b2b" ma:termSetId="1fda0bda-7382-4997-83fd-c032905b4fa4" ma:anchorId="00000000-0000-0000-0000-000000000000" ma:open="true" ma:isKeyword="false">
      <xsd:complexType>
        <xsd:sequence>
          <xsd:element ref="pc:Terms" minOccurs="0" maxOccurs="1"/>
        </xsd:sequence>
      </xsd:complexType>
    </xsd:element>
    <xsd:element name="d28f1dd39ca44d93a9ba0d339cd2cfbc" ma:index="12" nillable="true" ma:taxonomy="true" ma:internalName="d28f1dd39ca44d93a9ba0d339cd2cfbc" ma:taxonomyFieldName="FinancialYear" ma:displayName="Financial Year" ma:fieldId="{d28f1dd3-9ca4-4d93-a9ba-0d339cd2cfbc}"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5e0d90b-24ab-4bde-ad7e-6e63d4e76866}" ma:internalName="TaxCatchAll" ma:showField="CatchAllData"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5e0d90b-24ab-4bde-ad7e-6e63d4e76866}" ma:internalName="TaxCatchAllLabel" ma:readOnly="true" ma:showField="CatchAllDataLabel" ma:web="4fea251c-3bdd-4d50-962b-ffa2ae250ba0">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Email 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b29006-9d77-4fe3-aa03-c8f2cc84fb38"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cc401e-c64b-49fd-9ce5-5ef70cc4ed37" elementFormDefault="qualified">
    <xsd:import namespace="http://schemas.microsoft.com/office/2006/documentManagement/types"/>
    <xsd:import namespace="http://schemas.microsoft.com/office/infopath/2007/PartnerControls"/>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AutoTags" ma:index="29" nillable="true" ma:displayName="Tags" ma:internalName="MediaServiceAutoTags"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d28f1dd39ca44d93a9ba0d339cd2cfbc xmlns="4fea251c-3bdd-4d50-962b-ffa2ae250ba0">
      <Terms xmlns="http://schemas.microsoft.com/office/infopath/2007/PartnerControls"/>
    </d28f1dd39ca44d93a9ba0d339cd2cfbc>
    <dlc_EmailSubject xmlns="15ff3d39-6e7b-4d70-9b7c-8d9fe85d0f29" xsi:nil="true"/>
    <n30081d4a6394f3798cc88be69ab51c8 xmlns="4fea251c-3bdd-4d50-962b-ffa2ae250ba0">
      <Terms xmlns="http://schemas.microsoft.com/office/infopath/2007/PartnerControls"/>
    </n30081d4a6394f3798cc88be69ab51c8>
    <dlc_EmailCC xmlns="15ff3d39-6e7b-4d70-9b7c-8d9fe85d0f29" xsi:nil="true"/>
    <Historical_x0020_Importance xmlns="15ff3d39-6e7b-4d70-9b7c-8d9fe85d0f29">false</Historical_x0020_Importance>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4B4E-F8DD-4EF7-AC11-F7AD55CBF5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a251c-3bdd-4d50-962b-ffa2ae250ba0"/>
    <ds:schemaRef ds:uri="15ff3d39-6e7b-4d70-9b7c-8d9fe85d0f29"/>
    <ds:schemaRef ds:uri="a6b29006-9d77-4fe3-aa03-c8f2cc84fb38"/>
    <ds:schemaRef ds:uri="43cc401e-c64b-49fd-9ce5-5ef70cc4ed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BC85E3-F540-4B87-9078-BF0987361195}">
  <ds:schemaRefs>
    <ds:schemaRef ds:uri="http://schemas.microsoft.com/sharepoint/v3/contenttype/forms"/>
  </ds:schemaRefs>
</ds:datastoreItem>
</file>

<file path=customXml/itemProps3.xml><?xml version="1.0" encoding="utf-8"?>
<ds:datastoreItem xmlns:ds="http://schemas.openxmlformats.org/officeDocument/2006/customXml" ds:itemID="{5529FCCC-C934-481C-B047-1F8F2BA204CA}">
  <ds:schemaRefs>
    <ds:schemaRef ds:uri="http://schemas.microsoft.com/office/infopath/2007/PartnerControls"/>
    <ds:schemaRef ds:uri="4fea251c-3bdd-4d50-962b-ffa2ae250ba0"/>
    <ds:schemaRef ds:uri="http://purl.org/dc/elements/1.1/"/>
    <ds:schemaRef ds:uri="http://schemas.microsoft.com/office/2006/metadata/properties"/>
    <ds:schemaRef ds:uri="a6b29006-9d77-4fe3-aa03-c8f2cc84fb38"/>
    <ds:schemaRef ds:uri="43cc401e-c64b-49fd-9ce5-5ef70cc4ed37"/>
    <ds:schemaRef ds:uri="15ff3d39-6e7b-4d70-9b7c-8d9fe85d0f29"/>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4C501126-73AF-478C-9C78-B3BDD2311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55239497.dotm</Template>
  <TotalTime>0</TotalTime>
  <Pages>34</Pages>
  <Words>6352</Words>
  <Characters>40019</Characters>
  <Application>Microsoft Office Word</Application>
  <DocSecurity>0</DocSecurity>
  <Lines>333</Lines>
  <Paragraphs>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ECE/TRANS/WP.29/GRVA/2020/33</vt:lpstr>
      <vt:lpstr>ECE/TRANS/WP.29/GRVA/2020/33</vt:lpstr>
    </vt:vector>
  </TitlesOfParts>
  <Company>CSD</Company>
  <LinksUpToDate>false</LinksUpToDate>
  <CharactersWithSpaces>46279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ECE/TRANS/WP.29/GRVA/2020/33</dc:title>
  <dc:subject>2009171</dc:subject>
  <dc:creator>Francois Guichard</dc:creator>
  <cp:lastModifiedBy>Hoppe, Isabelle</cp:lastModifiedBy>
  <cp:revision>3</cp:revision>
  <cp:lastPrinted>2021-03-15T08:52:00Z</cp:lastPrinted>
  <dcterms:created xsi:type="dcterms:W3CDTF">2021-03-15T08:25:00Z</dcterms:created>
  <dcterms:modified xsi:type="dcterms:W3CDTF">2021-03-15T08:52:00Z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0x010100B8459A306991D543AF5708A53F3D42C2</vt:lpwstr>
  </property>
  <property fmtid="{D5CDD505-2E9C-101B-9397-08002B2CF9AE}" pid="3" name="CustomTag">
    <vt:lpwstr/>
  </property>
  <property fmtid="{D5CDD505-2E9C-101B-9397-08002B2CF9AE}" pid="4" name="FinancialYear">
    <vt:lpwstr/>
  </property>
</Properties>
</file>