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Look w:val="04A0" w:firstRow="1" w:lastRow="0" w:firstColumn="1" w:lastColumn="0" w:noHBand="0" w:noVBand="1"/>
      </w:tblPr>
      <w:tblGrid>
        <w:gridCol w:w="7088"/>
        <w:gridCol w:w="2977"/>
      </w:tblGrid>
      <w:tr w:rsidR="00A04CC6" w:rsidRPr="004F6C93" w14:paraId="71CC9A25" w14:textId="77777777" w:rsidTr="00821FF5">
        <w:trPr>
          <w:trHeight w:val="709"/>
        </w:trPr>
        <w:tc>
          <w:tcPr>
            <w:tcW w:w="7088" w:type="dxa"/>
          </w:tcPr>
          <w:p w14:paraId="0C8C5567" w14:textId="533B2303" w:rsidR="00A04CC6" w:rsidRPr="00CB7876" w:rsidRDefault="00A04CC6" w:rsidP="00A04CC6">
            <w:pPr>
              <w:jc w:val="left"/>
              <w:rPr>
                <w:rFonts w:ascii="Times New Roman" w:eastAsia="ＭＳ 明朝" w:hAnsi="Times New Roman" w:cs="Times New Roman"/>
                <w:sz w:val="24"/>
                <w:szCs w:val="24"/>
                <w:u w:val="single"/>
              </w:rPr>
            </w:pPr>
            <w:bookmarkStart w:id="0" w:name="_GoBack"/>
            <w:bookmarkEnd w:id="0"/>
            <w:r w:rsidRPr="00CB7876">
              <w:rPr>
                <w:rFonts w:ascii="Times New Roman" w:eastAsia="ＭＳ 明朝" w:hAnsi="Times New Roman" w:cs="Times New Roman"/>
                <w:sz w:val="24"/>
                <w:szCs w:val="24"/>
                <w:u w:val="single"/>
              </w:rPr>
              <w:t xml:space="preserve">Transmitted by the expert from </w:t>
            </w:r>
            <w:r w:rsidR="009A0E5A" w:rsidRPr="00CB7876">
              <w:rPr>
                <w:rFonts w:ascii="Times New Roman" w:eastAsia="ＭＳ 明朝" w:hAnsi="Times New Roman" w:cs="Times New Roman"/>
                <w:sz w:val="24"/>
                <w:szCs w:val="24"/>
                <w:u w:val="single"/>
              </w:rPr>
              <w:t>E</w:t>
            </w:r>
            <w:r w:rsidR="00F058A6" w:rsidRPr="00CB7876">
              <w:rPr>
                <w:rFonts w:ascii="Times New Roman" w:eastAsia="ＭＳ 明朝" w:hAnsi="Times New Roman" w:cs="Times New Roman"/>
                <w:sz w:val="24"/>
                <w:szCs w:val="24"/>
                <w:u w:val="single"/>
              </w:rPr>
              <w:t xml:space="preserve">C </w:t>
            </w:r>
            <w:r w:rsidR="00821FF5">
              <w:rPr>
                <w:rFonts w:ascii="Times New Roman" w:eastAsia="ＭＳ 明朝" w:hAnsi="Times New Roman" w:cs="Times New Roman"/>
                <w:sz w:val="24"/>
                <w:szCs w:val="24"/>
                <w:u w:val="single"/>
              </w:rPr>
              <w:t xml:space="preserve">and CLEPA </w:t>
            </w:r>
            <w:r w:rsidR="00F058A6" w:rsidRPr="00CB7876">
              <w:rPr>
                <w:rFonts w:ascii="Times New Roman" w:eastAsia="ＭＳ 明朝" w:hAnsi="Times New Roman" w:cs="Times New Roman"/>
                <w:sz w:val="24"/>
                <w:szCs w:val="24"/>
                <w:u w:val="single"/>
              </w:rPr>
              <w:t xml:space="preserve">for </w:t>
            </w:r>
            <w:r w:rsidR="00821FF5">
              <w:rPr>
                <w:rFonts w:ascii="Times New Roman" w:eastAsia="ＭＳ 明朝" w:hAnsi="Times New Roman" w:cs="Times New Roman"/>
                <w:sz w:val="24"/>
                <w:szCs w:val="24"/>
                <w:u w:val="single"/>
              </w:rPr>
              <w:t>VMAD SG2</w:t>
            </w:r>
          </w:p>
          <w:p w14:paraId="7EB5162C" w14:textId="77777777" w:rsidR="00A04CC6" w:rsidRPr="00CB7876" w:rsidRDefault="00A04CC6" w:rsidP="00A04CC6">
            <w:pPr>
              <w:jc w:val="left"/>
              <w:rPr>
                <w:rFonts w:ascii="Times New Roman" w:eastAsia="ＭＳ 明朝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977" w:type="dxa"/>
            <w:hideMark/>
          </w:tcPr>
          <w:p w14:paraId="04209A50" w14:textId="1EBB0428" w:rsidR="00A04CC6" w:rsidRPr="00CB7876" w:rsidRDefault="00A04CC6" w:rsidP="002005E2">
            <w:pPr>
              <w:ind w:leftChars="350" w:left="1815" w:hangingChars="450" w:hanging="1080"/>
              <w:jc w:val="left"/>
              <w:rPr>
                <w:rFonts w:ascii="Times New Roman" w:eastAsia="ＭＳ 明朝" w:hAnsi="Times New Roman" w:cs="Times New Roman"/>
                <w:sz w:val="24"/>
                <w:szCs w:val="24"/>
                <w:u w:val="single"/>
              </w:rPr>
            </w:pPr>
          </w:p>
        </w:tc>
      </w:tr>
    </w:tbl>
    <w:p w14:paraId="17AAC3E6" w14:textId="1953958C" w:rsidR="00EF783F" w:rsidRPr="00821FF5" w:rsidRDefault="00821FF5" w:rsidP="00C77AEA">
      <w:pPr>
        <w:ind w:leftChars="-52" w:left="-109" w:firstLineChars="45" w:firstLine="145"/>
        <w:jc w:val="center"/>
        <w:rPr>
          <w:rFonts w:ascii="Times New Roman" w:eastAsia="ＭＳ ゴシック" w:hAnsi="Times New Roman" w:cs="Times New Roman"/>
          <w:b/>
          <w:kern w:val="0"/>
          <w:sz w:val="32"/>
          <w:szCs w:val="24"/>
          <w:u w:val="single"/>
        </w:rPr>
      </w:pPr>
      <w:r w:rsidRPr="00821FF5">
        <w:rPr>
          <w:rFonts w:ascii="Times New Roman" w:eastAsia="ＭＳ ゴシック" w:hAnsi="Times New Roman" w:cs="Times New Roman"/>
          <w:b/>
          <w:kern w:val="0"/>
          <w:sz w:val="32"/>
          <w:szCs w:val="24"/>
          <w:u w:val="single"/>
        </w:rPr>
        <w:t>Meeting of the VMAD SG2 on Virtual/Simulation Testing</w:t>
      </w:r>
    </w:p>
    <w:p w14:paraId="203517BA" w14:textId="0E1E6670" w:rsidR="00EF783F" w:rsidRPr="00E74334" w:rsidRDefault="00EF783F" w:rsidP="00C77AEA">
      <w:pPr>
        <w:ind w:leftChars="-52" w:left="-109" w:firstLineChars="45" w:firstLine="108"/>
        <w:jc w:val="center"/>
        <w:rPr>
          <w:rFonts w:ascii="Times New Roman" w:eastAsia="ＭＳ ゴシック" w:hAnsi="Times New Roman" w:cs="Times New Roman"/>
          <w:b/>
          <w:kern w:val="0"/>
          <w:sz w:val="24"/>
          <w:szCs w:val="24"/>
          <w:u w:val="single"/>
        </w:rPr>
      </w:pPr>
    </w:p>
    <w:p w14:paraId="05728F27" w14:textId="3978E4EB" w:rsidR="00821FF5" w:rsidRPr="00821FF5" w:rsidRDefault="00821FF5" w:rsidP="00821FF5">
      <w:pPr>
        <w:widowControl/>
        <w:spacing w:after="240"/>
        <w:jc w:val="left"/>
        <w:rPr>
          <w:rFonts w:ascii="Times" w:eastAsia="Times New Roman" w:hAnsi="Times" w:cs="Times New Roman"/>
          <w:color w:val="000000"/>
          <w:kern w:val="0"/>
          <w:sz w:val="26"/>
          <w:szCs w:val="26"/>
          <w:lang w:eastAsia="en-US"/>
        </w:rPr>
      </w:pPr>
      <w:r w:rsidRPr="00821FF5">
        <w:rPr>
          <w:rFonts w:ascii="Times" w:eastAsia="Times New Roman" w:hAnsi="Times" w:cs="Times New Roman"/>
          <w:color w:val="000000"/>
          <w:kern w:val="0"/>
          <w:sz w:val="26"/>
          <w:szCs w:val="26"/>
          <w:lang w:eastAsia="en-US"/>
        </w:rPr>
        <w:t xml:space="preserve">Date/Time: </w:t>
      </w:r>
      <w:r w:rsidR="00391407">
        <w:rPr>
          <w:rFonts w:ascii="Times" w:eastAsia="Times New Roman" w:hAnsi="Times" w:cs="Times New Roman"/>
          <w:color w:val="000000"/>
          <w:kern w:val="0"/>
          <w:sz w:val="26"/>
          <w:szCs w:val="26"/>
          <w:lang w:eastAsia="en-US"/>
        </w:rPr>
        <w:t>03</w:t>
      </w:r>
      <w:r w:rsidRPr="00821FF5">
        <w:rPr>
          <w:rFonts w:ascii="Times" w:eastAsia="Times New Roman" w:hAnsi="Times" w:cs="Times New Roman"/>
          <w:color w:val="000000"/>
          <w:kern w:val="0"/>
          <w:sz w:val="26"/>
          <w:szCs w:val="26"/>
          <w:lang w:eastAsia="en-US"/>
        </w:rPr>
        <w:t xml:space="preserve"> </w:t>
      </w:r>
      <w:r w:rsidR="00391407">
        <w:rPr>
          <w:rFonts w:ascii="Times" w:eastAsia="Times New Roman" w:hAnsi="Times" w:cs="Times New Roman"/>
          <w:color w:val="000000"/>
          <w:kern w:val="0"/>
          <w:sz w:val="26"/>
          <w:szCs w:val="26"/>
          <w:lang w:eastAsia="en-US"/>
        </w:rPr>
        <w:t>March</w:t>
      </w:r>
      <w:r w:rsidRPr="00821FF5">
        <w:rPr>
          <w:rFonts w:ascii="Times" w:eastAsia="Times New Roman" w:hAnsi="Times" w:cs="Times New Roman"/>
          <w:color w:val="000000"/>
          <w:kern w:val="0"/>
          <w:sz w:val="26"/>
          <w:szCs w:val="26"/>
          <w:lang w:eastAsia="en-US"/>
        </w:rPr>
        <w:t xml:space="preserve"> 202</w:t>
      </w:r>
      <w:r w:rsidR="00D66ED9">
        <w:rPr>
          <w:rFonts w:ascii="Times" w:eastAsia="Times New Roman" w:hAnsi="Times" w:cs="Times New Roman"/>
          <w:color w:val="000000"/>
          <w:kern w:val="0"/>
          <w:sz w:val="26"/>
          <w:szCs w:val="26"/>
          <w:lang w:eastAsia="en-US"/>
        </w:rPr>
        <w:t>1</w:t>
      </w:r>
      <w:r w:rsidRPr="00821FF5">
        <w:rPr>
          <w:rFonts w:ascii="Times" w:eastAsia="Times New Roman" w:hAnsi="Times" w:cs="Times New Roman"/>
          <w:color w:val="000000"/>
          <w:kern w:val="0"/>
          <w:sz w:val="26"/>
          <w:szCs w:val="26"/>
          <w:lang w:eastAsia="en-US"/>
        </w:rPr>
        <w:t>. 13:00-14:00 (CEST)</w:t>
      </w:r>
    </w:p>
    <w:p w14:paraId="43CA629B" w14:textId="0EE06DEB" w:rsidR="00821FF5" w:rsidRDefault="00821FF5" w:rsidP="00821FF5">
      <w:pPr>
        <w:widowControl/>
        <w:spacing w:after="240"/>
        <w:jc w:val="left"/>
        <w:rPr>
          <w:rFonts w:ascii="ＭＳ 明朝" w:eastAsia="ＭＳ 明朝" w:hAnsi="ＭＳ 明朝" w:cs="ＭＳ 明朝"/>
          <w:color w:val="000000"/>
          <w:kern w:val="0"/>
          <w:sz w:val="26"/>
          <w:szCs w:val="26"/>
          <w:lang w:eastAsia="en-US"/>
        </w:rPr>
      </w:pPr>
      <w:r w:rsidRPr="00821FF5">
        <w:rPr>
          <w:rFonts w:ascii="Times" w:eastAsia="Times New Roman" w:hAnsi="Times" w:cs="Times New Roman"/>
          <w:color w:val="000000"/>
          <w:kern w:val="0"/>
          <w:sz w:val="26"/>
          <w:szCs w:val="26"/>
          <w:lang w:eastAsia="en-US"/>
        </w:rPr>
        <w:t>Attendance: SG2 chairs (EC, CLEPA), SG2 Members (~</w:t>
      </w:r>
      <w:r w:rsidR="001062AF">
        <w:rPr>
          <w:rFonts w:ascii="Times" w:eastAsia="Times New Roman" w:hAnsi="Times" w:cs="Times New Roman"/>
          <w:color w:val="000000"/>
          <w:kern w:val="0"/>
          <w:sz w:val="26"/>
          <w:szCs w:val="26"/>
          <w:lang w:eastAsia="en-US"/>
        </w:rPr>
        <w:t>40</w:t>
      </w:r>
      <w:r w:rsidRPr="00821FF5">
        <w:rPr>
          <w:rFonts w:ascii="Times" w:eastAsia="Times New Roman" w:hAnsi="Times" w:cs="Times New Roman"/>
          <w:color w:val="000000"/>
          <w:kern w:val="0"/>
          <w:sz w:val="26"/>
          <w:szCs w:val="26"/>
          <w:lang w:eastAsia="en-US"/>
        </w:rPr>
        <w:t xml:space="preserve"> attendees</w:t>
      </w:r>
      <w:r w:rsidR="00436ED7">
        <w:rPr>
          <w:rFonts w:ascii="ＭＳ 明朝" w:eastAsia="ＭＳ 明朝" w:hAnsi="ＭＳ 明朝" w:cs="ＭＳ 明朝" w:hint="eastAsia"/>
          <w:color w:val="000000"/>
          <w:kern w:val="0"/>
          <w:sz w:val="26"/>
          <w:szCs w:val="26"/>
          <w:lang w:eastAsia="en-US"/>
        </w:rPr>
        <w:t>)</w:t>
      </w:r>
    </w:p>
    <w:p w14:paraId="3A0C8B66" w14:textId="43399331" w:rsidR="00821FF5" w:rsidRPr="00436ED7" w:rsidRDefault="00821FF5" w:rsidP="00821FF5">
      <w:pPr>
        <w:ind w:leftChars="-52" w:left="-109" w:firstLineChars="45" w:firstLine="126"/>
        <w:jc w:val="left"/>
        <w:rPr>
          <w:rFonts w:ascii="Times New Roman" w:eastAsia="ＭＳ ゴシック" w:hAnsi="Times New Roman" w:cs="Times New Roman"/>
          <w:b/>
          <w:kern w:val="0"/>
          <w:sz w:val="28"/>
          <w:szCs w:val="24"/>
        </w:rPr>
      </w:pPr>
      <w:r w:rsidRPr="00436ED7">
        <w:rPr>
          <w:rFonts w:ascii="Times New Roman" w:eastAsia="ＭＳ ゴシック" w:hAnsi="Times New Roman" w:cs="Times New Roman"/>
          <w:b/>
          <w:kern w:val="0"/>
          <w:sz w:val="28"/>
          <w:szCs w:val="24"/>
        </w:rPr>
        <w:t>Summary </w:t>
      </w:r>
    </w:p>
    <w:p w14:paraId="4107F52E" w14:textId="77777777" w:rsidR="00391407" w:rsidRPr="00391407" w:rsidRDefault="00391407" w:rsidP="00391407">
      <w:pPr>
        <w:pStyle w:val="a9"/>
        <w:widowControl/>
        <w:numPr>
          <w:ilvl w:val="0"/>
          <w:numId w:val="16"/>
        </w:numPr>
        <w:spacing w:after="240"/>
        <w:ind w:leftChars="0"/>
        <w:contextualSpacing/>
        <w:jc w:val="left"/>
        <w:rPr>
          <w:rFonts w:ascii="Times New Roman" w:eastAsia="ＭＳ ゴシック" w:hAnsi="Times New Roman" w:cs="Times New Roman"/>
          <w:bCs/>
          <w:kern w:val="0"/>
          <w:sz w:val="28"/>
          <w:szCs w:val="24"/>
        </w:rPr>
      </w:pPr>
      <w:r w:rsidRPr="00391407">
        <w:rPr>
          <w:rFonts w:ascii="Times New Roman" w:eastAsia="ＭＳ ゴシック" w:hAnsi="Times New Roman" w:cs="Times New Roman"/>
          <w:bCs/>
          <w:kern w:val="0"/>
          <w:sz w:val="28"/>
          <w:szCs w:val="24"/>
        </w:rPr>
        <w:t>Presentations from CITA on requirements for virtual validation</w:t>
      </w:r>
    </w:p>
    <w:p w14:paraId="6955AE3D" w14:textId="77777777" w:rsidR="00391407" w:rsidRPr="00391407" w:rsidRDefault="00391407" w:rsidP="00391407">
      <w:pPr>
        <w:pStyle w:val="a9"/>
        <w:widowControl/>
        <w:numPr>
          <w:ilvl w:val="0"/>
          <w:numId w:val="16"/>
        </w:numPr>
        <w:spacing w:after="240"/>
        <w:ind w:leftChars="0"/>
        <w:contextualSpacing/>
        <w:jc w:val="left"/>
        <w:rPr>
          <w:rFonts w:ascii="Times New Roman" w:eastAsia="ＭＳ ゴシック" w:hAnsi="Times New Roman" w:cs="Times New Roman"/>
          <w:bCs/>
          <w:kern w:val="0"/>
          <w:sz w:val="28"/>
          <w:szCs w:val="24"/>
        </w:rPr>
      </w:pPr>
      <w:r w:rsidRPr="00391407">
        <w:rPr>
          <w:rFonts w:ascii="Times New Roman" w:eastAsia="ＭＳ ゴシック" w:hAnsi="Times New Roman" w:cs="Times New Roman"/>
          <w:bCs/>
          <w:kern w:val="0"/>
          <w:sz w:val="28"/>
          <w:szCs w:val="24"/>
        </w:rPr>
        <w:t>JRC provided a summary of the different stakeholder’s input.</w:t>
      </w:r>
    </w:p>
    <w:p w14:paraId="307C1C82" w14:textId="14651594" w:rsidR="001062AF" w:rsidRPr="00391407" w:rsidRDefault="00391407" w:rsidP="00391407">
      <w:pPr>
        <w:pStyle w:val="a9"/>
        <w:widowControl/>
        <w:numPr>
          <w:ilvl w:val="0"/>
          <w:numId w:val="16"/>
        </w:numPr>
        <w:spacing w:after="240"/>
        <w:ind w:leftChars="0"/>
        <w:contextualSpacing/>
        <w:jc w:val="left"/>
        <w:rPr>
          <w:rFonts w:ascii="Times New Roman" w:eastAsia="ＭＳ ゴシック" w:hAnsi="Times New Roman" w:cs="Times New Roman"/>
          <w:bCs/>
          <w:kern w:val="0"/>
          <w:sz w:val="28"/>
          <w:szCs w:val="24"/>
        </w:rPr>
      </w:pPr>
      <w:r w:rsidRPr="00391407">
        <w:rPr>
          <w:rFonts w:ascii="Times New Roman" w:eastAsia="ＭＳ ゴシック" w:hAnsi="Times New Roman" w:cs="Times New Roman"/>
          <w:bCs/>
          <w:kern w:val="0"/>
          <w:sz w:val="28"/>
          <w:szCs w:val="24"/>
        </w:rPr>
        <w:t>The output will be taken into consideration for the latest draft of Chapter 6.</w:t>
      </w:r>
    </w:p>
    <w:p w14:paraId="04F98E29" w14:textId="77777777" w:rsidR="00391407" w:rsidRPr="004A4EB3" w:rsidRDefault="00391407" w:rsidP="00391407">
      <w:pPr>
        <w:widowControl/>
        <w:spacing w:after="240"/>
        <w:contextualSpacing/>
        <w:jc w:val="left"/>
        <w:rPr>
          <w:rFonts w:ascii="Times" w:eastAsia="Times New Roman" w:hAnsi="Times" w:cs="Times New Roman"/>
          <w:color w:val="000000"/>
          <w:kern w:val="0"/>
          <w:sz w:val="26"/>
          <w:szCs w:val="26"/>
          <w:lang w:eastAsia="en-US"/>
        </w:rPr>
      </w:pPr>
    </w:p>
    <w:p w14:paraId="570F61B3" w14:textId="328405B9" w:rsidR="00B113A0" w:rsidRPr="00B64FE4" w:rsidRDefault="00436ED7" w:rsidP="00B64FE4">
      <w:pPr>
        <w:ind w:leftChars="-52" w:left="-109" w:firstLineChars="45" w:firstLine="126"/>
        <w:jc w:val="left"/>
        <w:rPr>
          <w:rFonts w:ascii="Times New Roman" w:eastAsia="ＭＳ ゴシック" w:hAnsi="Times New Roman" w:cs="Times New Roman"/>
          <w:b/>
          <w:kern w:val="0"/>
          <w:sz w:val="28"/>
          <w:szCs w:val="24"/>
        </w:rPr>
      </w:pPr>
      <w:r w:rsidRPr="00436ED7">
        <w:rPr>
          <w:rFonts w:ascii="Times New Roman" w:eastAsia="ＭＳ ゴシック" w:hAnsi="Times New Roman" w:cs="Times New Roman"/>
          <w:b/>
          <w:kern w:val="0"/>
          <w:sz w:val="28"/>
          <w:szCs w:val="24"/>
        </w:rPr>
        <w:t>Minutes</w:t>
      </w:r>
    </w:p>
    <w:p w14:paraId="751AE79E" w14:textId="77777777" w:rsidR="007F7BBD" w:rsidRDefault="007F7BBD" w:rsidP="007F7BBD">
      <w:pPr>
        <w:jc w:val="left"/>
        <w:rPr>
          <w:rFonts w:ascii="Times New Roman" w:eastAsia="ＭＳ ゴシック" w:hAnsi="Times New Roman" w:cs="Times New Roman"/>
          <w:b/>
          <w:kern w:val="0"/>
          <w:sz w:val="28"/>
          <w:szCs w:val="24"/>
        </w:rPr>
      </w:pPr>
    </w:p>
    <w:p w14:paraId="3F1DF1B6" w14:textId="01C7275E" w:rsidR="00D66ED9" w:rsidRDefault="00D66ED9" w:rsidP="00D66ED9">
      <w:pPr>
        <w:widowControl/>
        <w:jc w:val="lef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</w:pPr>
      <w:r w:rsidRPr="00D66ED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Actions from the last meeting</w:t>
      </w:r>
    </w:p>
    <w:p w14:paraId="503E039C" w14:textId="397E9409" w:rsidR="00391407" w:rsidRPr="00391407" w:rsidRDefault="00391407" w:rsidP="00391407">
      <w:pPr>
        <w:pStyle w:val="a9"/>
        <w:widowControl/>
        <w:numPr>
          <w:ilvl w:val="0"/>
          <w:numId w:val="17"/>
        </w:numPr>
        <w:ind w:leftChars="0"/>
        <w:jc w:val="left"/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</w:pPr>
      <w:r w:rsidRPr="00391407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[Barnaby/CLEPA and Biagio/EC] Update the next version of Chapter 6 with input from the group.</w:t>
      </w:r>
    </w:p>
    <w:p w14:paraId="56C23440" w14:textId="77777777" w:rsidR="00BE6A94" w:rsidRPr="00D66ED9" w:rsidRDefault="00BE6A94" w:rsidP="00D66ED9">
      <w:pPr>
        <w:widowControl/>
        <w:jc w:val="left"/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</w:pPr>
    </w:p>
    <w:p w14:paraId="0A30EA36" w14:textId="77777777" w:rsidR="00391407" w:rsidRPr="00391407" w:rsidRDefault="00391407" w:rsidP="00391407">
      <w:pPr>
        <w:widowControl/>
        <w:jc w:val="left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</w:pPr>
      <w:r w:rsidRPr="0039140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Virtual validation (CITA)</w:t>
      </w:r>
    </w:p>
    <w:p w14:paraId="1195BE09" w14:textId="77777777" w:rsidR="00391407" w:rsidRPr="00391407" w:rsidRDefault="00391407" w:rsidP="00391407">
      <w:pPr>
        <w:pStyle w:val="a9"/>
        <w:widowControl/>
        <w:numPr>
          <w:ilvl w:val="0"/>
          <w:numId w:val="17"/>
        </w:numPr>
        <w:ind w:leftChars="0"/>
        <w:jc w:val="left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</w:pPr>
      <w:r w:rsidRPr="0039140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 xml:space="preserve">Highlighted potential issues with virtual testing: </w:t>
      </w:r>
    </w:p>
    <w:p w14:paraId="38A81D63" w14:textId="77777777" w:rsidR="00391407" w:rsidRPr="00391407" w:rsidRDefault="00391407" w:rsidP="00391407">
      <w:pPr>
        <w:pStyle w:val="a9"/>
        <w:widowControl/>
        <w:numPr>
          <w:ilvl w:val="1"/>
          <w:numId w:val="17"/>
        </w:numPr>
        <w:ind w:leftChars="0"/>
        <w:jc w:val="left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</w:pPr>
      <w:r w:rsidRPr="0039140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Wrong models used</w:t>
      </w:r>
    </w:p>
    <w:p w14:paraId="247C28B2" w14:textId="77777777" w:rsidR="00391407" w:rsidRPr="00391407" w:rsidRDefault="00391407" w:rsidP="00391407">
      <w:pPr>
        <w:pStyle w:val="a9"/>
        <w:widowControl/>
        <w:numPr>
          <w:ilvl w:val="1"/>
          <w:numId w:val="17"/>
        </w:numPr>
        <w:ind w:leftChars="0"/>
        <w:jc w:val="left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</w:pPr>
      <w:r w:rsidRPr="0039140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Configure simulation tool in the wrong way</w:t>
      </w:r>
    </w:p>
    <w:p w14:paraId="4A320450" w14:textId="77777777" w:rsidR="00391407" w:rsidRPr="00391407" w:rsidRDefault="00391407" w:rsidP="00391407">
      <w:pPr>
        <w:pStyle w:val="a9"/>
        <w:widowControl/>
        <w:numPr>
          <w:ilvl w:val="1"/>
          <w:numId w:val="17"/>
        </w:numPr>
        <w:ind w:leftChars="0"/>
        <w:jc w:val="left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</w:pPr>
      <w:r w:rsidRPr="0039140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 xml:space="preserve">Incorrect models or tools </w:t>
      </w:r>
    </w:p>
    <w:p w14:paraId="7BDC4E1F" w14:textId="77777777" w:rsidR="00391407" w:rsidRPr="00391407" w:rsidRDefault="00391407" w:rsidP="00391407">
      <w:pPr>
        <w:pStyle w:val="a9"/>
        <w:widowControl/>
        <w:numPr>
          <w:ilvl w:val="0"/>
          <w:numId w:val="17"/>
        </w:numPr>
        <w:ind w:leftChars="0"/>
        <w:jc w:val="left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</w:pPr>
      <w:r w:rsidRPr="0039140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 xml:space="preserve">All aspects of the tool should be validated according to state of the art research. </w:t>
      </w:r>
    </w:p>
    <w:p w14:paraId="4DADEC07" w14:textId="77777777" w:rsidR="00391407" w:rsidRPr="00391407" w:rsidRDefault="00391407" w:rsidP="00391407">
      <w:pPr>
        <w:pStyle w:val="a9"/>
        <w:widowControl/>
        <w:numPr>
          <w:ilvl w:val="0"/>
          <w:numId w:val="17"/>
        </w:numPr>
        <w:ind w:leftChars="0"/>
        <w:jc w:val="left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</w:pPr>
      <w:r w:rsidRPr="0039140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Simulation models need dedicated scenarios and metrics for validation</w:t>
      </w:r>
    </w:p>
    <w:p w14:paraId="2444B09F" w14:textId="77777777" w:rsidR="00391407" w:rsidRPr="00391407" w:rsidRDefault="00391407" w:rsidP="00391407">
      <w:pPr>
        <w:pStyle w:val="a9"/>
        <w:widowControl/>
        <w:numPr>
          <w:ilvl w:val="0"/>
          <w:numId w:val="17"/>
        </w:numPr>
        <w:ind w:leftChars="0"/>
        <w:jc w:val="left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</w:pPr>
      <w:r w:rsidRPr="0039140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 xml:space="preserve">The virtual testing tool should fill a number of requirements: </w:t>
      </w:r>
    </w:p>
    <w:p w14:paraId="7A3882B3" w14:textId="77777777" w:rsidR="00391407" w:rsidRPr="00391407" w:rsidRDefault="00391407" w:rsidP="00391407">
      <w:pPr>
        <w:pStyle w:val="a9"/>
        <w:widowControl/>
        <w:numPr>
          <w:ilvl w:val="1"/>
          <w:numId w:val="17"/>
        </w:numPr>
        <w:ind w:leftChars="0"/>
        <w:jc w:val="left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</w:pPr>
      <w:r w:rsidRPr="0039140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 xml:space="preserve">Reproducibility </w:t>
      </w:r>
    </w:p>
    <w:p w14:paraId="64FAFD0B" w14:textId="77777777" w:rsidR="00391407" w:rsidRPr="00391407" w:rsidRDefault="00391407" w:rsidP="00391407">
      <w:pPr>
        <w:pStyle w:val="a9"/>
        <w:widowControl/>
        <w:numPr>
          <w:ilvl w:val="1"/>
          <w:numId w:val="17"/>
        </w:numPr>
        <w:ind w:leftChars="0"/>
        <w:jc w:val="left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</w:pPr>
      <w:r w:rsidRPr="0039140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 xml:space="preserve">Feasibility </w:t>
      </w:r>
    </w:p>
    <w:p w14:paraId="0BCA7E1E" w14:textId="77777777" w:rsidR="00391407" w:rsidRPr="00391407" w:rsidRDefault="00391407" w:rsidP="00391407">
      <w:pPr>
        <w:pStyle w:val="a9"/>
        <w:widowControl/>
        <w:numPr>
          <w:ilvl w:val="1"/>
          <w:numId w:val="17"/>
        </w:numPr>
        <w:ind w:leftChars="0"/>
        <w:jc w:val="left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</w:pPr>
      <w:r w:rsidRPr="0039140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 xml:space="preserve">Traceability </w:t>
      </w:r>
    </w:p>
    <w:p w14:paraId="725506AF" w14:textId="77777777" w:rsidR="00391407" w:rsidRPr="00391407" w:rsidRDefault="00391407" w:rsidP="00391407">
      <w:pPr>
        <w:pStyle w:val="a9"/>
        <w:widowControl/>
        <w:numPr>
          <w:ilvl w:val="1"/>
          <w:numId w:val="17"/>
        </w:numPr>
        <w:ind w:leftChars="0"/>
        <w:jc w:val="left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</w:pPr>
      <w:r w:rsidRPr="0039140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 xml:space="preserve">Environment scalability </w:t>
      </w:r>
    </w:p>
    <w:p w14:paraId="42EE53D9" w14:textId="77777777" w:rsidR="00391407" w:rsidRPr="00391407" w:rsidRDefault="00391407" w:rsidP="00391407">
      <w:pPr>
        <w:pStyle w:val="a9"/>
        <w:widowControl/>
        <w:numPr>
          <w:ilvl w:val="0"/>
          <w:numId w:val="17"/>
        </w:numPr>
        <w:ind w:leftChars="0"/>
        <w:jc w:val="left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</w:pPr>
      <w:r w:rsidRPr="0039140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Need to check additional risks are not caused by using the tool via tool qualification e.g. ISO 26262-8:2018</w:t>
      </w:r>
    </w:p>
    <w:p w14:paraId="4C137171" w14:textId="77777777" w:rsidR="00391407" w:rsidRPr="00391407" w:rsidRDefault="00391407" w:rsidP="00391407">
      <w:pPr>
        <w:pStyle w:val="a9"/>
        <w:widowControl/>
        <w:numPr>
          <w:ilvl w:val="0"/>
          <w:numId w:val="17"/>
        </w:numPr>
        <w:ind w:leftChars="0"/>
        <w:jc w:val="left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</w:pPr>
      <w:r w:rsidRPr="0039140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 xml:space="preserve">Need to check the tool is fit for purpose. E.g. reliable quality and suitable for the intended function. </w:t>
      </w:r>
    </w:p>
    <w:p w14:paraId="20F3CC14" w14:textId="77777777" w:rsidR="00391407" w:rsidRPr="00391407" w:rsidRDefault="00391407" w:rsidP="00391407">
      <w:pPr>
        <w:pStyle w:val="a9"/>
        <w:widowControl/>
        <w:numPr>
          <w:ilvl w:val="0"/>
          <w:numId w:val="17"/>
        </w:numPr>
        <w:ind w:leftChars="0"/>
        <w:jc w:val="left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</w:pPr>
      <w:r w:rsidRPr="0039140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Technical service shall perform spot checks for correlation between virtual and real results.</w:t>
      </w:r>
    </w:p>
    <w:p w14:paraId="43E8CE71" w14:textId="77777777" w:rsidR="00391407" w:rsidRPr="00391407" w:rsidRDefault="00391407" w:rsidP="00391407">
      <w:pPr>
        <w:pStyle w:val="a9"/>
        <w:widowControl/>
        <w:numPr>
          <w:ilvl w:val="0"/>
          <w:numId w:val="17"/>
        </w:numPr>
        <w:ind w:leftChars="0"/>
        <w:jc w:val="left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</w:pPr>
      <w:r w:rsidRPr="0039140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 xml:space="preserve">scenarios for ADS and virtual testing validation should be the same </w:t>
      </w:r>
    </w:p>
    <w:p w14:paraId="5544A136" w14:textId="77777777" w:rsidR="00391407" w:rsidRPr="00391407" w:rsidRDefault="00391407" w:rsidP="00391407">
      <w:pPr>
        <w:pStyle w:val="a9"/>
        <w:widowControl/>
        <w:numPr>
          <w:ilvl w:val="0"/>
          <w:numId w:val="17"/>
        </w:numPr>
        <w:ind w:leftChars="0"/>
        <w:jc w:val="left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</w:pPr>
      <w:r w:rsidRPr="0039140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 xml:space="preserve">Test track results must not be </w:t>
      </w:r>
      <w:proofErr w:type="spellStart"/>
      <w:r w:rsidRPr="0039140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resimulated</w:t>
      </w:r>
      <w:proofErr w:type="spellEnd"/>
      <w:r w:rsidRPr="0039140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 xml:space="preserve"> to avoid manipulation of simulation results. </w:t>
      </w:r>
    </w:p>
    <w:p w14:paraId="44E97E7E" w14:textId="77777777" w:rsidR="00391407" w:rsidRPr="00391407" w:rsidRDefault="00391407" w:rsidP="00391407">
      <w:pPr>
        <w:pStyle w:val="a9"/>
        <w:widowControl/>
        <w:numPr>
          <w:ilvl w:val="0"/>
          <w:numId w:val="17"/>
        </w:numPr>
        <w:ind w:leftChars="0"/>
        <w:jc w:val="left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</w:pPr>
      <w:r w:rsidRPr="0039140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 xml:space="preserve">Validation scenarios should not match training scenarios for the simulation. </w:t>
      </w:r>
    </w:p>
    <w:p w14:paraId="4CA67480" w14:textId="77777777" w:rsidR="00391407" w:rsidRPr="00391407" w:rsidRDefault="00391407" w:rsidP="00391407">
      <w:pPr>
        <w:pStyle w:val="a9"/>
        <w:widowControl/>
        <w:numPr>
          <w:ilvl w:val="0"/>
          <w:numId w:val="17"/>
        </w:numPr>
        <w:ind w:leftChars="0"/>
        <w:jc w:val="left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</w:pPr>
      <w:r w:rsidRPr="0039140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 xml:space="preserve">CLEPA: is ISO26262 sufficient for HIL testing? </w:t>
      </w:r>
    </w:p>
    <w:p w14:paraId="28D02C57" w14:textId="77777777" w:rsidR="00391407" w:rsidRPr="00391407" w:rsidRDefault="00391407" w:rsidP="00391407">
      <w:pPr>
        <w:pStyle w:val="a9"/>
        <w:widowControl/>
        <w:numPr>
          <w:ilvl w:val="0"/>
          <w:numId w:val="17"/>
        </w:numPr>
        <w:ind w:leftChars="0"/>
        <w:jc w:val="left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</w:pPr>
      <w:r w:rsidRPr="0039140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CITA: the standard is important for software tools, not clear about if it can be used for HIL.</w:t>
      </w:r>
    </w:p>
    <w:p w14:paraId="5541D747" w14:textId="77777777" w:rsidR="00391407" w:rsidRPr="00391407" w:rsidRDefault="00391407" w:rsidP="00391407">
      <w:pPr>
        <w:pStyle w:val="a9"/>
        <w:widowControl/>
        <w:numPr>
          <w:ilvl w:val="0"/>
          <w:numId w:val="17"/>
        </w:numPr>
        <w:ind w:leftChars="0"/>
        <w:jc w:val="left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</w:pPr>
      <w:r w:rsidRPr="0039140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lastRenderedPageBreak/>
        <w:t xml:space="preserve">WMG: ISO26262 is not sufficient for the complete virtual testing </w:t>
      </w:r>
      <w:proofErr w:type="spellStart"/>
      <w:r w:rsidRPr="0039140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toolchian</w:t>
      </w:r>
      <w:proofErr w:type="spellEnd"/>
      <w:r w:rsidRPr="0039140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 xml:space="preserve">  </w:t>
      </w:r>
    </w:p>
    <w:p w14:paraId="59EC982E" w14:textId="77777777" w:rsidR="00391407" w:rsidRPr="00391407" w:rsidRDefault="00391407" w:rsidP="00391407">
      <w:pPr>
        <w:pStyle w:val="a9"/>
        <w:widowControl/>
        <w:numPr>
          <w:ilvl w:val="0"/>
          <w:numId w:val="17"/>
        </w:numPr>
        <w:ind w:leftChars="0"/>
        <w:jc w:val="left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</w:pPr>
      <w:r w:rsidRPr="0039140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 xml:space="preserve">CITA: it is more focused on standardizing the developer’s safety report.  </w:t>
      </w:r>
    </w:p>
    <w:p w14:paraId="6497114C" w14:textId="77777777" w:rsidR="00391407" w:rsidRPr="00391407" w:rsidRDefault="00391407" w:rsidP="00391407">
      <w:pPr>
        <w:pStyle w:val="a9"/>
        <w:widowControl/>
        <w:numPr>
          <w:ilvl w:val="0"/>
          <w:numId w:val="17"/>
        </w:numPr>
        <w:ind w:leftChars="0"/>
        <w:jc w:val="left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</w:pPr>
      <w:r w:rsidRPr="0039140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FR: ISO 26262 may be too specific for virtual testing tool validation</w:t>
      </w:r>
    </w:p>
    <w:p w14:paraId="127F82BA" w14:textId="77777777" w:rsidR="00391407" w:rsidRPr="00391407" w:rsidRDefault="00391407" w:rsidP="00391407">
      <w:pPr>
        <w:pStyle w:val="a9"/>
        <w:widowControl/>
        <w:numPr>
          <w:ilvl w:val="0"/>
          <w:numId w:val="17"/>
        </w:numPr>
        <w:ind w:leftChars="0"/>
        <w:jc w:val="left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</w:pPr>
      <w:r w:rsidRPr="0039140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 xml:space="preserve">CLEPA: is it clear that scenarios for validating ADS and validating the tool may not be the same. </w:t>
      </w:r>
    </w:p>
    <w:p w14:paraId="40C6E58C" w14:textId="77777777" w:rsidR="00391407" w:rsidRPr="00391407" w:rsidRDefault="00391407" w:rsidP="00391407">
      <w:pPr>
        <w:pStyle w:val="a9"/>
        <w:widowControl/>
        <w:numPr>
          <w:ilvl w:val="0"/>
          <w:numId w:val="17"/>
        </w:numPr>
        <w:ind w:leftChars="0"/>
        <w:jc w:val="left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</w:pPr>
      <w:r w:rsidRPr="0039140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 xml:space="preserve">AVL: 3 sets of scenarios may be required. Scenarios for: model training/validation, tool validation and ADS validation. </w:t>
      </w:r>
    </w:p>
    <w:p w14:paraId="29610CBE" w14:textId="77777777" w:rsidR="00391407" w:rsidRPr="00391407" w:rsidRDefault="00391407" w:rsidP="00391407">
      <w:pPr>
        <w:widowControl/>
        <w:jc w:val="left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</w:pPr>
    </w:p>
    <w:p w14:paraId="0B32A98C" w14:textId="77777777" w:rsidR="00391407" w:rsidRPr="00391407" w:rsidRDefault="00391407" w:rsidP="00391407">
      <w:pPr>
        <w:widowControl/>
        <w:jc w:val="left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</w:pPr>
      <w:r w:rsidRPr="0039140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JRC Presentation</w:t>
      </w:r>
    </w:p>
    <w:p w14:paraId="319F0F24" w14:textId="77777777" w:rsidR="00391407" w:rsidRPr="00391407" w:rsidRDefault="00391407" w:rsidP="00391407">
      <w:pPr>
        <w:pStyle w:val="a9"/>
        <w:widowControl/>
        <w:numPr>
          <w:ilvl w:val="0"/>
          <w:numId w:val="17"/>
        </w:numPr>
        <w:ind w:leftChars="0"/>
        <w:jc w:val="left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</w:pPr>
      <w:r w:rsidRPr="0039140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Described the virtual testing pipeline</w:t>
      </w:r>
    </w:p>
    <w:p w14:paraId="3E14A328" w14:textId="77777777" w:rsidR="00391407" w:rsidRPr="00391407" w:rsidRDefault="00391407" w:rsidP="00391407">
      <w:pPr>
        <w:pStyle w:val="a9"/>
        <w:widowControl/>
        <w:numPr>
          <w:ilvl w:val="0"/>
          <w:numId w:val="17"/>
        </w:numPr>
        <w:ind w:leftChars="0"/>
        <w:jc w:val="left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</w:pPr>
      <w:r w:rsidRPr="0039140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Compared the input from different stakeholders</w:t>
      </w:r>
    </w:p>
    <w:p w14:paraId="38C40F85" w14:textId="77777777" w:rsidR="00391407" w:rsidRPr="00391407" w:rsidRDefault="00391407" w:rsidP="00391407">
      <w:pPr>
        <w:pStyle w:val="a9"/>
        <w:widowControl/>
        <w:numPr>
          <w:ilvl w:val="0"/>
          <w:numId w:val="17"/>
        </w:numPr>
        <w:ind w:leftChars="0"/>
        <w:jc w:val="left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</w:pPr>
      <w:r w:rsidRPr="0039140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Validating vehicle models is a familiar concept</w:t>
      </w:r>
    </w:p>
    <w:p w14:paraId="549440ED" w14:textId="77777777" w:rsidR="00391407" w:rsidRPr="00391407" w:rsidRDefault="00391407" w:rsidP="00391407">
      <w:pPr>
        <w:pStyle w:val="a9"/>
        <w:widowControl/>
        <w:numPr>
          <w:ilvl w:val="0"/>
          <w:numId w:val="17"/>
        </w:numPr>
        <w:ind w:leftChars="0"/>
        <w:jc w:val="left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</w:pPr>
      <w:r w:rsidRPr="0039140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 xml:space="preserve">There are several sensor model concepts, each carries different validation procedures.  </w:t>
      </w:r>
    </w:p>
    <w:p w14:paraId="568B953E" w14:textId="77777777" w:rsidR="00391407" w:rsidRPr="00391407" w:rsidRDefault="00391407" w:rsidP="00391407">
      <w:pPr>
        <w:pStyle w:val="a9"/>
        <w:widowControl/>
        <w:numPr>
          <w:ilvl w:val="0"/>
          <w:numId w:val="17"/>
        </w:numPr>
        <w:ind w:leftChars="0"/>
        <w:jc w:val="left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</w:pPr>
      <w:r w:rsidRPr="0039140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 xml:space="preserve">World models cover many aspects to be addressed in the validation strategy. </w:t>
      </w:r>
    </w:p>
    <w:p w14:paraId="43E960DC" w14:textId="77777777" w:rsidR="00391407" w:rsidRPr="00391407" w:rsidRDefault="00391407" w:rsidP="00391407">
      <w:pPr>
        <w:pStyle w:val="a9"/>
        <w:widowControl/>
        <w:numPr>
          <w:ilvl w:val="0"/>
          <w:numId w:val="17"/>
        </w:numPr>
        <w:ind w:leftChars="0"/>
        <w:jc w:val="left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</w:pPr>
      <w:r w:rsidRPr="0039140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Some computations tools include</w:t>
      </w:r>
    </w:p>
    <w:p w14:paraId="6B35C2FE" w14:textId="77777777" w:rsidR="00391407" w:rsidRPr="00391407" w:rsidRDefault="00391407" w:rsidP="00391407">
      <w:pPr>
        <w:pStyle w:val="a9"/>
        <w:widowControl/>
        <w:numPr>
          <w:ilvl w:val="1"/>
          <w:numId w:val="17"/>
        </w:numPr>
        <w:ind w:leftChars="0"/>
        <w:jc w:val="left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</w:pPr>
      <w:r w:rsidRPr="0039140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Graphical comparison</w:t>
      </w:r>
    </w:p>
    <w:p w14:paraId="088679C5" w14:textId="77777777" w:rsidR="00391407" w:rsidRPr="00391407" w:rsidRDefault="00391407" w:rsidP="00391407">
      <w:pPr>
        <w:pStyle w:val="a9"/>
        <w:widowControl/>
        <w:numPr>
          <w:ilvl w:val="1"/>
          <w:numId w:val="17"/>
        </w:numPr>
        <w:ind w:leftChars="0"/>
        <w:jc w:val="left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</w:pPr>
      <w:r w:rsidRPr="0039140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Scalar data</w:t>
      </w:r>
    </w:p>
    <w:p w14:paraId="29FA38D5" w14:textId="77777777" w:rsidR="00391407" w:rsidRPr="00391407" w:rsidRDefault="00391407" w:rsidP="00391407">
      <w:pPr>
        <w:pStyle w:val="a9"/>
        <w:widowControl/>
        <w:numPr>
          <w:ilvl w:val="1"/>
          <w:numId w:val="17"/>
        </w:numPr>
        <w:ind w:leftChars="0"/>
        <w:jc w:val="left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</w:pPr>
      <w:r w:rsidRPr="0039140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Times series (upon synchronization) computations</w:t>
      </w:r>
    </w:p>
    <w:p w14:paraId="7F631B0B" w14:textId="77777777" w:rsidR="00391407" w:rsidRPr="00391407" w:rsidRDefault="00391407" w:rsidP="00391407">
      <w:pPr>
        <w:pStyle w:val="a9"/>
        <w:widowControl/>
        <w:numPr>
          <w:ilvl w:val="0"/>
          <w:numId w:val="17"/>
        </w:numPr>
        <w:ind w:leftChars="0"/>
        <w:jc w:val="left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</w:pPr>
      <w:r w:rsidRPr="0039140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Virtual testing should be subjected to a controllable degree of stochasticity which arises due to:</w:t>
      </w:r>
    </w:p>
    <w:p w14:paraId="181162C5" w14:textId="77777777" w:rsidR="00391407" w:rsidRPr="00391407" w:rsidRDefault="00391407" w:rsidP="00391407">
      <w:pPr>
        <w:pStyle w:val="a9"/>
        <w:widowControl/>
        <w:numPr>
          <w:ilvl w:val="1"/>
          <w:numId w:val="17"/>
        </w:numPr>
        <w:ind w:leftChars="0"/>
        <w:jc w:val="left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</w:pPr>
      <w:r w:rsidRPr="0039140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 xml:space="preserve">Parameterization and calibration </w:t>
      </w:r>
    </w:p>
    <w:p w14:paraId="6E06D716" w14:textId="77777777" w:rsidR="00391407" w:rsidRPr="00391407" w:rsidRDefault="00391407" w:rsidP="00391407">
      <w:pPr>
        <w:pStyle w:val="a9"/>
        <w:widowControl/>
        <w:numPr>
          <w:ilvl w:val="1"/>
          <w:numId w:val="17"/>
        </w:numPr>
        <w:ind w:leftChars="0"/>
        <w:jc w:val="left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</w:pPr>
      <w:r w:rsidRPr="0039140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 xml:space="preserve">Artificial injection of noise </w:t>
      </w:r>
    </w:p>
    <w:p w14:paraId="177657B0" w14:textId="77777777" w:rsidR="00391407" w:rsidRPr="00391407" w:rsidRDefault="00391407" w:rsidP="00391407">
      <w:pPr>
        <w:pStyle w:val="a9"/>
        <w:widowControl/>
        <w:numPr>
          <w:ilvl w:val="1"/>
          <w:numId w:val="17"/>
        </w:numPr>
        <w:ind w:leftChars="0"/>
        <w:jc w:val="left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</w:pPr>
      <w:r w:rsidRPr="0039140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Etc</w:t>
      </w:r>
    </w:p>
    <w:p w14:paraId="320EB59C" w14:textId="77777777" w:rsidR="00391407" w:rsidRPr="00391407" w:rsidRDefault="00391407" w:rsidP="00391407">
      <w:pPr>
        <w:pStyle w:val="a9"/>
        <w:widowControl/>
        <w:numPr>
          <w:ilvl w:val="0"/>
          <w:numId w:val="17"/>
        </w:numPr>
        <w:ind w:leftChars="0"/>
        <w:jc w:val="left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</w:pPr>
      <w:r w:rsidRPr="0039140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 xml:space="preserve">It is important to separate the validation of the testing systems and the system under test. </w:t>
      </w:r>
    </w:p>
    <w:p w14:paraId="7959DDC3" w14:textId="77777777" w:rsidR="00391407" w:rsidRPr="00391407" w:rsidRDefault="00391407" w:rsidP="00391407">
      <w:pPr>
        <w:pStyle w:val="a9"/>
        <w:widowControl/>
        <w:numPr>
          <w:ilvl w:val="0"/>
          <w:numId w:val="17"/>
        </w:numPr>
        <w:ind w:leftChars="0"/>
        <w:jc w:val="left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</w:pPr>
      <w:r w:rsidRPr="0039140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 xml:space="preserve">WMG: should the regulation prescribe a specific solver or should manufacturers declare which solvers are used?  </w:t>
      </w:r>
    </w:p>
    <w:p w14:paraId="079D759C" w14:textId="77777777" w:rsidR="00391407" w:rsidRPr="00391407" w:rsidRDefault="00391407" w:rsidP="00391407">
      <w:pPr>
        <w:pStyle w:val="a9"/>
        <w:widowControl/>
        <w:numPr>
          <w:ilvl w:val="0"/>
          <w:numId w:val="17"/>
        </w:numPr>
        <w:ind w:leftChars="0"/>
        <w:jc w:val="left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</w:pPr>
      <w:r w:rsidRPr="0039140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 xml:space="preserve">JRC: We do not suggest that a specific solver is needed, but manufacturers should take into consideration the impact on the solver for each tool and components. </w:t>
      </w:r>
    </w:p>
    <w:p w14:paraId="07B4C60D" w14:textId="77777777" w:rsidR="00391407" w:rsidRPr="00391407" w:rsidRDefault="00391407" w:rsidP="00391407">
      <w:pPr>
        <w:widowControl/>
        <w:jc w:val="left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</w:pPr>
    </w:p>
    <w:p w14:paraId="3D1E8FA1" w14:textId="77777777" w:rsidR="00391407" w:rsidRPr="00391407" w:rsidRDefault="00391407" w:rsidP="00391407">
      <w:pPr>
        <w:widowControl/>
        <w:jc w:val="left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</w:pPr>
      <w:r w:rsidRPr="0039140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Revised Next Steps</w:t>
      </w:r>
    </w:p>
    <w:p w14:paraId="5878E216" w14:textId="77777777" w:rsidR="00391407" w:rsidRPr="00391407" w:rsidRDefault="00391407" w:rsidP="00391407">
      <w:pPr>
        <w:pStyle w:val="a9"/>
        <w:widowControl/>
        <w:numPr>
          <w:ilvl w:val="0"/>
          <w:numId w:val="17"/>
        </w:numPr>
        <w:ind w:leftChars="0"/>
        <w:jc w:val="left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</w:pPr>
      <w:r w:rsidRPr="0039140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Meeting 2021-03- (10+17)</w:t>
      </w:r>
    </w:p>
    <w:p w14:paraId="30865496" w14:textId="77777777" w:rsidR="00391407" w:rsidRPr="00391407" w:rsidRDefault="00391407" w:rsidP="00391407">
      <w:pPr>
        <w:pStyle w:val="a9"/>
        <w:widowControl/>
        <w:numPr>
          <w:ilvl w:val="1"/>
          <w:numId w:val="17"/>
        </w:numPr>
        <w:ind w:leftChars="0"/>
        <w:jc w:val="left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</w:pPr>
      <w:r w:rsidRPr="0039140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Additional input</w:t>
      </w:r>
    </w:p>
    <w:p w14:paraId="2C67DC3B" w14:textId="77777777" w:rsidR="00391407" w:rsidRPr="00391407" w:rsidRDefault="00391407" w:rsidP="00391407">
      <w:pPr>
        <w:pStyle w:val="a9"/>
        <w:widowControl/>
        <w:numPr>
          <w:ilvl w:val="0"/>
          <w:numId w:val="17"/>
        </w:numPr>
        <w:ind w:leftChars="0"/>
        <w:jc w:val="left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</w:pPr>
      <w:r w:rsidRPr="0039140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Meeting 2021-03-31</w:t>
      </w:r>
    </w:p>
    <w:p w14:paraId="27787FD4" w14:textId="77777777" w:rsidR="00391407" w:rsidRPr="00391407" w:rsidRDefault="00391407" w:rsidP="00391407">
      <w:pPr>
        <w:pStyle w:val="a9"/>
        <w:widowControl/>
        <w:numPr>
          <w:ilvl w:val="1"/>
          <w:numId w:val="17"/>
        </w:numPr>
        <w:ind w:leftChars="0"/>
        <w:jc w:val="left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</w:pPr>
      <w:r w:rsidRPr="0039140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Co-chairs will present a first updated document with all new additions:</w:t>
      </w:r>
    </w:p>
    <w:p w14:paraId="54CCAAED" w14:textId="77777777" w:rsidR="00391407" w:rsidRPr="00391407" w:rsidRDefault="00391407" w:rsidP="00391407">
      <w:pPr>
        <w:pStyle w:val="a9"/>
        <w:widowControl/>
        <w:numPr>
          <w:ilvl w:val="2"/>
          <w:numId w:val="17"/>
        </w:numPr>
        <w:ind w:leftChars="0"/>
        <w:jc w:val="left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</w:pPr>
      <w:r w:rsidRPr="0039140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Toolchain example</w:t>
      </w:r>
    </w:p>
    <w:p w14:paraId="4AC627CE" w14:textId="77777777" w:rsidR="00391407" w:rsidRPr="00391407" w:rsidRDefault="00391407" w:rsidP="00391407">
      <w:pPr>
        <w:pStyle w:val="a9"/>
        <w:widowControl/>
        <w:numPr>
          <w:ilvl w:val="2"/>
          <w:numId w:val="17"/>
        </w:numPr>
        <w:ind w:leftChars="0"/>
        <w:jc w:val="left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</w:pPr>
      <w:r w:rsidRPr="0039140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Examples of model fidelity levels</w:t>
      </w:r>
    </w:p>
    <w:p w14:paraId="2EF1DE48" w14:textId="77777777" w:rsidR="00391407" w:rsidRPr="00391407" w:rsidRDefault="00391407" w:rsidP="00391407">
      <w:pPr>
        <w:pStyle w:val="a9"/>
        <w:widowControl/>
        <w:numPr>
          <w:ilvl w:val="2"/>
          <w:numId w:val="17"/>
        </w:numPr>
        <w:ind w:leftChars="0"/>
        <w:jc w:val="left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</w:pPr>
      <w:r w:rsidRPr="0039140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More details to the validation of the co-simulation platform / complete integrated tool.</w:t>
      </w:r>
    </w:p>
    <w:p w14:paraId="0FE93ED6" w14:textId="77777777" w:rsidR="00391407" w:rsidRPr="00391407" w:rsidRDefault="00391407" w:rsidP="00391407">
      <w:pPr>
        <w:pStyle w:val="a9"/>
        <w:widowControl/>
        <w:numPr>
          <w:ilvl w:val="2"/>
          <w:numId w:val="17"/>
        </w:numPr>
        <w:ind w:leftChars="0"/>
        <w:jc w:val="left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</w:pPr>
      <w:r w:rsidRPr="0039140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Explain appropriate KPIs</w:t>
      </w:r>
    </w:p>
    <w:p w14:paraId="021C4095" w14:textId="77777777" w:rsidR="00391407" w:rsidRPr="00391407" w:rsidRDefault="00391407" w:rsidP="00391407">
      <w:pPr>
        <w:pStyle w:val="a9"/>
        <w:widowControl/>
        <w:numPr>
          <w:ilvl w:val="2"/>
          <w:numId w:val="17"/>
        </w:numPr>
        <w:ind w:leftChars="0"/>
        <w:jc w:val="left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</w:pPr>
      <w:r w:rsidRPr="0039140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More detail on the complete credibility assessment</w:t>
      </w:r>
    </w:p>
    <w:p w14:paraId="10E64762" w14:textId="77777777" w:rsidR="00391407" w:rsidRPr="00391407" w:rsidRDefault="00391407" w:rsidP="00391407">
      <w:pPr>
        <w:pStyle w:val="a9"/>
        <w:widowControl/>
        <w:numPr>
          <w:ilvl w:val="2"/>
          <w:numId w:val="17"/>
        </w:numPr>
        <w:ind w:leftChars="0"/>
        <w:jc w:val="left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</w:pPr>
      <w:r w:rsidRPr="0039140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Methods for scenario validation</w:t>
      </w:r>
    </w:p>
    <w:p w14:paraId="4C3424C7" w14:textId="4ADEE786" w:rsidR="001062AF" w:rsidRDefault="001062AF" w:rsidP="001062AF">
      <w:pPr>
        <w:widowControl/>
        <w:jc w:val="left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</w:pPr>
    </w:p>
    <w:p w14:paraId="6464CD87" w14:textId="0A2DA9AF" w:rsidR="00391407" w:rsidRDefault="00391407" w:rsidP="001062AF">
      <w:pPr>
        <w:widowControl/>
        <w:jc w:val="left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</w:pPr>
    </w:p>
    <w:p w14:paraId="14D358CC" w14:textId="77777777" w:rsidR="00391407" w:rsidRPr="00BE6A94" w:rsidRDefault="00391407" w:rsidP="001062AF">
      <w:pPr>
        <w:widowControl/>
        <w:jc w:val="left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</w:pPr>
    </w:p>
    <w:p w14:paraId="5BF01CB9" w14:textId="504C7201" w:rsidR="00A16E7E" w:rsidRDefault="00A16E7E" w:rsidP="00A16E7E">
      <w:pPr>
        <w:ind w:leftChars="-52" w:left="-109" w:firstLineChars="45" w:firstLine="126"/>
        <w:jc w:val="left"/>
        <w:rPr>
          <w:rFonts w:ascii="Times New Roman" w:eastAsia="ＭＳ ゴシック" w:hAnsi="Times New Roman" w:cs="Times New Roman"/>
          <w:b/>
          <w:kern w:val="0"/>
          <w:sz w:val="28"/>
          <w:szCs w:val="24"/>
        </w:rPr>
      </w:pPr>
      <w:r>
        <w:rPr>
          <w:rFonts w:ascii="Times New Roman" w:eastAsia="ＭＳ ゴシック" w:hAnsi="Times New Roman" w:cs="Times New Roman"/>
          <w:b/>
          <w:kern w:val="0"/>
          <w:sz w:val="28"/>
          <w:szCs w:val="24"/>
        </w:rPr>
        <w:t>Next meeting</w:t>
      </w:r>
    </w:p>
    <w:p w14:paraId="6E7AEE40" w14:textId="1F25EAF6" w:rsidR="00A16E7E" w:rsidRPr="00721300" w:rsidRDefault="00A16E7E" w:rsidP="00CE0A8A">
      <w:pPr>
        <w:pStyle w:val="a9"/>
        <w:numPr>
          <w:ilvl w:val="0"/>
          <w:numId w:val="1"/>
        </w:numPr>
        <w:ind w:leftChars="0"/>
        <w:jc w:val="left"/>
        <w:rPr>
          <w:rFonts w:ascii="Times New Roman" w:eastAsia="ＭＳ ゴシック" w:hAnsi="Times New Roman" w:cs="Times New Roman"/>
          <w:kern w:val="0"/>
          <w:sz w:val="28"/>
          <w:szCs w:val="28"/>
        </w:rPr>
      </w:pPr>
      <w:r w:rsidRPr="00721300">
        <w:rPr>
          <w:rFonts w:ascii="Times New Roman" w:eastAsia="ＭＳ ゴシック" w:hAnsi="Times New Roman" w:cs="Times New Roman"/>
          <w:kern w:val="0"/>
          <w:sz w:val="28"/>
          <w:szCs w:val="28"/>
        </w:rPr>
        <w:t xml:space="preserve">Time: </w:t>
      </w:r>
      <w:r w:rsidR="008532E7">
        <w:rPr>
          <w:rFonts w:ascii="Times New Roman" w:eastAsia="ＭＳ ゴシック" w:hAnsi="Times New Roman" w:cs="Times New Roman"/>
          <w:kern w:val="0"/>
          <w:sz w:val="28"/>
          <w:szCs w:val="28"/>
        </w:rPr>
        <w:t>10th</w:t>
      </w:r>
      <w:r w:rsidRPr="00721300">
        <w:rPr>
          <w:rFonts w:ascii="Times New Roman" w:eastAsia="ＭＳ ゴシック" w:hAnsi="Times New Roman" w:cs="Times New Roman"/>
          <w:kern w:val="0"/>
          <w:sz w:val="28"/>
          <w:szCs w:val="28"/>
        </w:rPr>
        <w:t xml:space="preserve"> </w:t>
      </w:r>
      <w:r w:rsidR="0083239E">
        <w:rPr>
          <w:rFonts w:ascii="Times New Roman" w:eastAsia="ＭＳ ゴシック" w:hAnsi="Times New Roman" w:cs="Times New Roman"/>
          <w:kern w:val="0"/>
          <w:sz w:val="28"/>
          <w:szCs w:val="28"/>
        </w:rPr>
        <w:t>March</w:t>
      </w:r>
      <w:r w:rsidRPr="00721300">
        <w:rPr>
          <w:rFonts w:ascii="Times New Roman" w:eastAsia="ＭＳ ゴシック" w:hAnsi="Times New Roman" w:cs="Times New Roman"/>
          <w:kern w:val="0"/>
          <w:sz w:val="28"/>
          <w:szCs w:val="28"/>
        </w:rPr>
        <w:t xml:space="preserve"> 202</w:t>
      </w:r>
      <w:r w:rsidR="00B64FE4" w:rsidRPr="00721300">
        <w:rPr>
          <w:rFonts w:ascii="Times New Roman" w:eastAsia="ＭＳ ゴシック" w:hAnsi="Times New Roman" w:cs="Times New Roman"/>
          <w:kern w:val="0"/>
          <w:sz w:val="28"/>
          <w:szCs w:val="28"/>
        </w:rPr>
        <w:t>1</w:t>
      </w:r>
      <w:r w:rsidRPr="00721300">
        <w:rPr>
          <w:rFonts w:ascii="Times New Roman" w:eastAsia="ＭＳ ゴシック" w:hAnsi="Times New Roman" w:cs="Times New Roman"/>
          <w:kern w:val="0"/>
          <w:sz w:val="28"/>
          <w:szCs w:val="28"/>
        </w:rPr>
        <w:t>, 13:00 - 14:00 CET</w:t>
      </w:r>
    </w:p>
    <w:p w14:paraId="3952BC06" w14:textId="29FD4603" w:rsidR="00A16E7E" w:rsidRPr="00721300" w:rsidRDefault="00A16E7E" w:rsidP="00CE0A8A">
      <w:pPr>
        <w:pStyle w:val="a9"/>
        <w:numPr>
          <w:ilvl w:val="0"/>
          <w:numId w:val="1"/>
        </w:numPr>
        <w:ind w:leftChars="0"/>
        <w:jc w:val="left"/>
        <w:rPr>
          <w:rFonts w:ascii="Times New Roman" w:eastAsia="ＭＳ ゴシック" w:hAnsi="Times New Roman" w:cs="Times New Roman"/>
          <w:kern w:val="0"/>
          <w:sz w:val="28"/>
          <w:szCs w:val="28"/>
        </w:rPr>
      </w:pPr>
      <w:r w:rsidRPr="00721300">
        <w:rPr>
          <w:rFonts w:ascii="Times New Roman" w:eastAsia="ＭＳ ゴシック" w:hAnsi="Times New Roman" w:cs="Times New Roman"/>
          <w:kern w:val="0"/>
          <w:sz w:val="28"/>
          <w:szCs w:val="28"/>
        </w:rPr>
        <w:t>Venue</w:t>
      </w:r>
      <w:r w:rsidR="002E6CE7" w:rsidRPr="00721300">
        <w:rPr>
          <w:rFonts w:ascii="Times New Roman" w:eastAsia="ＭＳ ゴシック" w:hAnsi="Times New Roman" w:cs="Times New Roman"/>
          <w:kern w:val="0"/>
          <w:sz w:val="28"/>
          <w:szCs w:val="28"/>
        </w:rPr>
        <w:t xml:space="preserve">: </w:t>
      </w:r>
      <w:proofErr w:type="spellStart"/>
      <w:r w:rsidR="002E6CE7" w:rsidRPr="00721300">
        <w:rPr>
          <w:rFonts w:ascii="Times New Roman" w:eastAsia="ＭＳ ゴシック" w:hAnsi="Times New Roman" w:cs="Times New Roman"/>
          <w:kern w:val="0"/>
          <w:sz w:val="28"/>
          <w:szCs w:val="28"/>
        </w:rPr>
        <w:t>Webex</w:t>
      </w:r>
      <w:proofErr w:type="spellEnd"/>
      <w:r w:rsidR="002E6CE7" w:rsidRPr="00721300">
        <w:rPr>
          <w:rFonts w:ascii="Times New Roman" w:eastAsia="ＭＳ ゴシック" w:hAnsi="Times New Roman" w:cs="Times New Roman"/>
          <w:kern w:val="0"/>
          <w:sz w:val="28"/>
          <w:szCs w:val="28"/>
        </w:rPr>
        <w:t xml:space="preserve"> (</w:t>
      </w:r>
      <w:r w:rsidR="00D66ED9" w:rsidRPr="00721300">
        <w:rPr>
          <w:rFonts w:ascii="Times New Roman" w:eastAsia="ＭＳ ゴシック" w:hAnsi="Times New Roman" w:cs="Times New Roman"/>
          <w:kern w:val="0"/>
          <w:sz w:val="28"/>
          <w:szCs w:val="28"/>
        </w:rPr>
        <w:t>see meeting invitation</w:t>
      </w:r>
      <w:r w:rsidR="002E6CE7" w:rsidRPr="00721300">
        <w:rPr>
          <w:rFonts w:ascii="Times New Roman" w:eastAsia="ＭＳ ゴシック" w:hAnsi="Times New Roman" w:cs="Times New Roman"/>
          <w:kern w:val="0"/>
          <w:sz w:val="28"/>
          <w:szCs w:val="28"/>
        </w:rPr>
        <w:t>)</w:t>
      </w:r>
    </w:p>
    <w:sectPr w:rsidR="00A16E7E" w:rsidRPr="00721300" w:rsidSect="00EF0F8C">
      <w:headerReference w:type="even" r:id="rId8"/>
      <w:headerReference w:type="default" r:id="rId9"/>
      <w:headerReference w:type="first" r:id="rId10"/>
      <w:pgSz w:w="11907" w:h="16840" w:code="9"/>
      <w:pgMar w:top="1134" w:right="1134" w:bottom="993" w:left="1134" w:header="851" w:footer="74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FF5D2B" w14:textId="77777777" w:rsidR="00681630" w:rsidRDefault="00681630">
      <w:r>
        <w:separator/>
      </w:r>
    </w:p>
  </w:endnote>
  <w:endnote w:type="continuationSeparator" w:id="0">
    <w:p w14:paraId="72CA1DD0" w14:textId="77777777" w:rsidR="00681630" w:rsidRDefault="00681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MWType V2 Ligh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9DF1DF" w14:textId="77777777" w:rsidR="00681630" w:rsidRDefault="00681630">
      <w:r>
        <w:separator/>
      </w:r>
    </w:p>
  </w:footnote>
  <w:footnote w:type="continuationSeparator" w:id="0">
    <w:p w14:paraId="0F841603" w14:textId="77777777" w:rsidR="00681630" w:rsidRDefault="006816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20BD52" w14:textId="6CEF8B87" w:rsidR="00AA65F5" w:rsidRPr="00AD412D" w:rsidRDefault="00A833D9" w:rsidP="00C57EB2">
    <w:pPr>
      <w:pStyle w:val="a3"/>
    </w:pPr>
    <w:r>
      <w:rPr>
        <w:noProof/>
      </w:rPr>
      <w:pict w14:anchorId="3CC8A20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alt="" style="position:absolute;left:0;text-align:left;margin-left:0;margin-top:0;width:453pt;height:226.5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Yu Mincho&quot;;font-size:1pt;v-text-reverse:t" string="Draft"/>
          <w10:wrap anchorx="margin" anchory="margin"/>
        </v:shape>
      </w:pict>
    </w:r>
    <w:r w:rsidR="00AA65F5" w:rsidRPr="005C47F9">
      <w:t>E/ECE/324/Rev.</w:t>
    </w:r>
    <w:r w:rsidR="00AA65F5">
      <w:t>2</w:t>
    </w:r>
    <w:r w:rsidR="00AA65F5" w:rsidRPr="005C47F9">
      <w:t>/Add.</w:t>
    </w:r>
    <w:r w:rsidR="00AA65F5">
      <w:t>99</w:t>
    </w:r>
    <w:r w:rsidR="00AA65F5" w:rsidRPr="005C47F9">
      <w:t>/Rev.</w:t>
    </w:r>
    <w:r w:rsidR="00AA65F5">
      <w:t>2</w:t>
    </w:r>
    <w:r w:rsidR="00AA65F5" w:rsidRPr="005C47F9">
      <w:br/>
      <w:t>E/ECE/TRANS/505/Rev.</w:t>
    </w:r>
    <w:r w:rsidR="00AA65F5">
      <w:t>2</w:t>
    </w:r>
    <w:r w:rsidR="00AA65F5" w:rsidRPr="005C47F9">
      <w:t>/Add.</w:t>
    </w:r>
    <w:r w:rsidR="00AA65F5">
      <w:t>99</w:t>
    </w:r>
    <w:r w:rsidR="00AA65F5" w:rsidRPr="005C47F9">
      <w:t>/Rev.</w:t>
    </w:r>
    <w:r w:rsidR="00AA65F5">
      <w:t>2</w:t>
    </w:r>
  </w:p>
  <w:p w14:paraId="3C0B9841" w14:textId="77777777" w:rsidR="00AA65F5" w:rsidRPr="005D1B13" w:rsidRDefault="00AA65F5" w:rsidP="00C57EB2">
    <w:pPr>
      <w:pStyle w:val="a3"/>
    </w:pPr>
    <w:r w:rsidRPr="00A15FD0">
      <w:rPr>
        <w:lang w:val="en-GB"/>
      </w:rPr>
      <w:t>Annex 7 - Appendix 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CDCD4D" w14:textId="34D5147F" w:rsidR="002E6CE7" w:rsidRDefault="00A833D9">
    <w:pPr>
      <w:pStyle w:val="a3"/>
    </w:pPr>
    <w:r>
      <w:rPr>
        <w:noProof/>
      </w:rPr>
      <w:pict w14:anchorId="6D801F8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alt="" style="position:absolute;left:0;text-align:left;margin-left:0;margin-top:0;width:453pt;height:226.5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Yu Mincho&quot;;font-size:1pt;v-text-reverse: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627C67" w14:textId="23D4E4A9" w:rsidR="002E6CE7" w:rsidRDefault="00A833D9" w:rsidP="00A833D9">
    <w:pPr>
      <w:pStyle w:val="a3"/>
      <w:jc w:val="right"/>
    </w:pPr>
    <w:r>
      <w:rPr>
        <w:rFonts w:hint="eastAsia"/>
      </w:rPr>
      <w:t>VMAD-SG2-13-01</w:t>
    </w:r>
    <w:r>
      <w:rPr>
        <w:noProof/>
      </w:rPr>
      <w:pict w14:anchorId="471629F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alt="" style="position:absolute;left:0;text-align:left;margin-left:0;margin-top:0;width:453pt;height:226.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Yu Mincho&quot;;font-size:1pt;v-text-reverse: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84638"/>
    <w:multiLevelType w:val="hybridMultilevel"/>
    <w:tmpl w:val="2AD45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E59EE"/>
    <w:multiLevelType w:val="hybridMultilevel"/>
    <w:tmpl w:val="96E42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82E3B"/>
    <w:multiLevelType w:val="multilevel"/>
    <w:tmpl w:val="77E63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A110DB"/>
    <w:multiLevelType w:val="hybridMultilevel"/>
    <w:tmpl w:val="BBE27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355C4B"/>
    <w:multiLevelType w:val="multilevel"/>
    <w:tmpl w:val="02802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8963F6"/>
    <w:multiLevelType w:val="multilevel"/>
    <w:tmpl w:val="29C61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5E557B"/>
    <w:multiLevelType w:val="hybridMultilevel"/>
    <w:tmpl w:val="3E5E1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6C3DC9"/>
    <w:multiLevelType w:val="hybridMultilevel"/>
    <w:tmpl w:val="16787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9124DA"/>
    <w:multiLevelType w:val="hybridMultilevel"/>
    <w:tmpl w:val="0A0A9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017C4F"/>
    <w:multiLevelType w:val="multilevel"/>
    <w:tmpl w:val="7B2E2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8010BCB"/>
    <w:multiLevelType w:val="hybridMultilevel"/>
    <w:tmpl w:val="CA7C7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D22CB6"/>
    <w:multiLevelType w:val="hybridMultilevel"/>
    <w:tmpl w:val="E3C6D1A0"/>
    <w:lvl w:ilvl="0" w:tplc="04090001">
      <w:start w:val="1"/>
      <w:numFmt w:val="bullet"/>
      <w:lvlText w:val=""/>
      <w:lvlJc w:val="left"/>
      <w:pPr>
        <w:ind w:left="7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12" w15:restartNumberingAfterBreak="0">
    <w:nsid w:val="54C71FF9"/>
    <w:multiLevelType w:val="multilevel"/>
    <w:tmpl w:val="8B12D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8CA5810"/>
    <w:multiLevelType w:val="multilevel"/>
    <w:tmpl w:val="68BC6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4CE52E0"/>
    <w:multiLevelType w:val="hybridMultilevel"/>
    <w:tmpl w:val="5498D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C72495"/>
    <w:multiLevelType w:val="hybridMultilevel"/>
    <w:tmpl w:val="1F9C0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F505D8"/>
    <w:multiLevelType w:val="multilevel"/>
    <w:tmpl w:val="AE2EA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2"/>
  </w:num>
  <w:num w:numId="3">
    <w:abstractNumId w:val="9"/>
  </w:num>
  <w:num w:numId="4">
    <w:abstractNumId w:val="4"/>
  </w:num>
  <w:num w:numId="5">
    <w:abstractNumId w:val="16"/>
  </w:num>
  <w:num w:numId="6">
    <w:abstractNumId w:val="12"/>
  </w:num>
  <w:num w:numId="7">
    <w:abstractNumId w:val="5"/>
  </w:num>
  <w:num w:numId="8">
    <w:abstractNumId w:val="3"/>
  </w:num>
  <w:num w:numId="9">
    <w:abstractNumId w:val="8"/>
  </w:num>
  <w:num w:numId="10">
    <w:abstractNumId w:val="13"/>
  </w:num>
  <w:num w:numId="11">
    <w:abstractNumId w:val="15"/>
  </w:num>
  <w:num w:numId="12">
    <w:abstractNumId w:val="6"/>
  </w:num>
  <w:num w:numId="13">
    <w:abstractNumId w:val="1"/>
  </w:num>
  <w:num w:numId="14">
    <w:abstractNumId w:val="0"/>
  </w:num>
  <w:num w:numId="15">
    <w:abstractNumId w:val="7"/>
  </w:num>
  <w:num w:numId="16">
    <w:abstractNumId w:val="14"/>
  </w:num>
  <w:num w:numId="17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fr-BE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n-CA" w:vendorID="64" w:dllVersion="6" w:nlCheck="1" w:checkStyle="0"/>
  <w:activeWritingStyle w:appName="MSWord" w:lang="en-IE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131078" w:nlCheck="1" w:checkStyle="0"/>
  <w:proofState w:spelling="clean" w:grammar="clean"/>
  <w:defaultTabStop w:val="840"/>
  <w:hyphenationZone w:val="425"/>
  <w:displayHorizontalDrawingGridEvery w:val="0"/>
  <w:displayVerticalDrawingGridEvery w:val="2"/>
  <w:characterSpacingControl w:val="compressPunctuation"/>
  <w:hdrShapeDefaults>
    <o:shapedefaults v:ext="edit" spidmax="2052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A04CC6"/>
    <w:rsid w:val="00010980"/>
    <w:rsid w:val="000118D7"/>
    <w:rsid w:val="00037EBA"/>
    <w:rsid w:val="0007086E"/>
    <w:rsid w:val="00072C28"/>
    <w:rsid w:val="00091CDC"/>
    <w:rsid w:val="00094357"/>
    <w:rsid w:val="000A789D"/>
    <w:rsid w:val="000B17A8"/>
    <w:rsid w:val="000B5ABD"/>
    <w:rsid w:val="000B6687"/>
    <w:rsid w:val="000C0D34"/>
    <w:rsid w:val="000C3ECA"/>
    <w:rsid w:val="000D44EC"/>
    <w:rsid w:val="000D5A52"/>
    <w:rsid w:val="000D7318"/>
    <w:rsid w:val="000E388D"/>
    <w:rsid w:val="000F3AB8"/>
    <w:rsid w:val="000F5F7F"/>
    <w:rsid w:val="001062AF"/>
    <w:rsid w:val="001103C4"/>
    <w:rsid w:val="00110C58"/>
    <w:rsid w:val="00113C83"/>
    <w:rsid w:val="00116086"/>
    <w:rsid w:val="00120974"/>
    <w:rsid w:val="00120A7F"/>
    <w:rsid w:val="001271D8"/>
    <w:rsid w:val="00141D08"/>
    <w:rsid w:val="0014613E"/>
    <w:rsid w:val="0016017A"/>
    <w:rsid w:val="00160AE9"/>
    <w:rsid w:val="0016477B"/>
    <w:rsid w:val="00173AA0"/>
    <w:rsid w:val="00183944"/>
    <w:rsid w:val="00190E96"/>
    <w:rsid w:val="00191749"/>
    <w:rsid w:val="00194EA9"/>
    <w:rsid w:val="001A6EBA"/>
    <w:rsid w:val="001C3DD8"/>
    <w:rsid w:val="001C5958"/>
    <w:rsid w:val="001D0FEA"/>
    <w:rsid w:val="002005E2"/>
    <w:rsid w:val="002103B8"/>
    <w:rsid w:val="00223E9D"/>
    <w:rsid w:val="002315C4"/>
    <w:rsid w:val="00235569"/>
    <w:rsid w:val="00247B23"/>
    <w:rsid w:val="002612D9"/>
    <w:rsid w:val="002743FF"/>
    <w:rsid w:val="002A32A7"/>
    <w:rsid w:val="002C0598"/>
    <w:rsid w:val="002E6779"/>
    <w:rsid w:val="002E6CE7"/>
    <w:rsid w:val="002E7C06"/>
    <w:rsid w:val="002F1F28"/>
    <w:rsid w:val="00301059"/>
    <w:rsid w:val="003057CB"/>
    <w:rsid w:val="003069C1"/>
    <w:rsid w:val="00307201"/>
    <w:rsid w:val="00307C05"/>
    <w:rsid w:val="00336E62"/>
    <w:rsid w:val="003405BA"/>
    <w:rsid w:val="00357D59"/>
    <w:rsid w:val="00362321"/>
    <w:rsid w:val="00373CF6"/>
    <w:rsid w:val="00377920"/>
    <w:rsid w:val="00385274"/>
    <w:rsid w:val="00391407"/>
    <w:rsid w:val="003A57B5"/>
    <w:rsid w:val="003C1554"/>
    <w:rsid w:val="003C380E"/>
    <w:rsid w:val="003F4849"/>
    <w:rsid w:val="004019D0"/>
    <w:rsid w:val="00401B62"/>
    <w:rsid w:val="004215DF"/>
    <w:rsid w:val="00422145"/>
    <w:rsid w:val="004244F8"/>
    <w:rsid w:val="00436ED7"/>
    <w:rsid w:val="00437857"/>
    <w:rsid w:val="00440293"/>
    <w:rsid w:val="0044640F"/>
    <w:rsid w:val="00474ED8"/>
    <w:rsid w:val="00483FF1"/>
    <w:rsid w:val="004A03B9"/>
    <w:rsid w:val="004A3260"/>
    <w:rsid w:val="004A4EB3"/>
    <w:rsid w:val="004A7E28"/>
    <w:rsid w:val="004B02B7"/>
    <w:rsid w:val="004B4B8D"/>
    <w:rsid w:val="004E048C"/>
    <w:rsid w:val="004E5485"/>
    <w:rsid w:val="004F2C4D"/>
    <w:rsid w:val="004F6C93"/>
    <w:rsid w:val="004F6CAA"/>
    <w:rsid w:val="005003D8"/>
    <w:rsid w:val="0050640E"/>
    <w:rsid w:val="00507076"/>
    <w:rsid w:val="005154CF"/>
    <w:rsid w:val="0054025B"/>
    <w:rsid w:val="00550C95"/>
    <w:rsid w:val="005562A6"/>
    <w:rsid w:val="00574F4C"/>
    <w:rsid w:val="00576AAD"/>
    <w:rsid w:val="0058251C"/>
    <w:rsid w:val="00587E34"/>
    <w:rsid w:val="00587FA3"/>
    <w:rsid w:val="00591834"/>
    <w:rsid w:val="005B26B5"/>
    <w:rsid w:val="005D76A8"/>
    <w:rsid w:val="005E22D3"/>
    <w:rsid w:val="005F54E8"/>
    <w:rsid w:val="005F607F"/>
    <w:rsid w:val="006054E4"/>
    <w:rsid w:val="00643621"/>
    <w:rsid w:val="00656183"/>
    <w:rsid w:val="00656502"/>
    <w:rsid w:val="0066463E"/>
    <w:rsid w:val="00667D37"/>
    <w:rsid w:val="0068118D"/>
    <w:rsid w:val="00681630"/>
    <w:rsid w:val="006835F2"/>
    <w:rsid w:val="00683D9B"/>
    <w:rsid w:val="00685BF9"/>
    <w:rsid w:val="00687F00"/>
    <w:rsid w:val="00696E44"/>
    <w:rsid w:val="006A5940"/>
    <w:rsid w:val="006C0B2C"/>
    <w:rsid w:val="006D0063"/>
    <w:rsid w:val="006D043B"/>
    <w:rsid w:val="00716C65"/>
    <w:rsid w:val="00717E2F"/>
    <w:rsid w:val="00721300"/>
    <w:rsid w:val="00734E69"/>
    <w:rsid w:val="00737B6B"/>
    <w:rsid w:val="0074110C"/>
    <w:rsid w:val="00741763"/>
    <w:rsid w:val="00750948"/>
    <w:rsid w:val="007512B7"/>
    <w:rsid w:val="00762865"/>
    <w:rsid w:val="00766269"/>
    <w:rsid w:val="007923BC"/>
    <w:rsid w:val="007932C3"/>
    <w:rsid w:val="007939E3"/>
    <w:rsid w:val="00795E97"/>
    <w:rsid w:val="007C115A"/>
    <w:rsid w:val="007C212D"/>
    <w:rsid w:val="007C639B"/>
    <w:rsid w:val="007C64B6"/>
    <w:rsid w:val="007C7D09"/>
    <w:rsid w:val="007C7DDC"/>
    <w:rsid w:val="007D502F"/>
    <w:rsid w:val="007F09C0"/>
    <w:rsid w:val="007F7BBD"/>
    <w:rsid w:val="00802842"/>
    <w:rsid w:val="008077C3"/>
    <w:rsid w:val="00810ACF"/>
    <w:rsid w:val="00813D9C"/>
    <w:rsid w:val="00821FF5"/>
    <w:rsid w:val="00826CAE"/>
    <w:rsid w:val="0083239E"/>
    <w:rsid w:val="008532E7"/>
    <w:rsid w:val="00863DC4"/>
    <w:rsid w:val="0086461F"/>
    <w:rsid w:val="00867EF4"/>
    <w:rsid w:val="008761F9"/>
    <w:rsid w:val="008C4534"/>
    <w:rsid w:val="008C7BCC"/>
    <w:rsid w:val="008D3710"/>
    <w:rsid w:val="008E07D0"/>
    <w:rsid w:val="008E4939"/>
    <w:rsid w:val="008E4EA4"/>
    <w:rsid w:val="008F0152"/>
    <w:rsid w:val="008F436A"/>
    <w:rsid w:val="00900A3F"/>
    <w:rsid w:val="009276BA"/>
    <w:rsid w:val="00933711"/>
    <w:rsid w:val="00952B47"/>
    <w:rsid w:val="00957055"/>
    <w:rsid w:val="00991A87"/>
    <w:rsid w:val="009A0E5A"/>
    <w:rsid w:val="009B37EB"/>
    <w:rsid w:val="009B3C49"/>
    <w:rsid w:val="009E0E6E"/>
    <w:rsid w:val="009E5850"/>
    <w:rsid w:val="009E6809"/>
    <w:rsid w:val="009F3C23"/>
    <w:rsid w:val="00A0337C"/>
    <w:rsid w:val="00A04CC6"/>
    <w:rsid w:val="00A15FD0"/>
    <w:rsid w:val="00A16E7E"/>
    <w:rsid w:val="00A16EEA"/>
    <w:rsid w:val="00A45257"/>
    <w:rsid w:val="00A5687C"/>
    <w:rsid w:val="00A601CC"/>
    <w:rsid w:val="00A67599"/>
    <w:rsid w:val="00A74704"/>
    <w:rsid w:val="00A833D9"/>
    <w:rsid w:val="00AA65F5"/>
    <w:rsid w:val="00AB532B"/>
    <w:rsid w:val="00AD236E"/>
    <w:rsid w:val="00AD5476"/>
    <w:rsid w:val="00AD6510"/>
    <w:rsid w:val="00B113A0"/>
    <w:rsid w:val="00B306E2"/>
    <w:rsid w:val="00B31CAA"/>
    <w:rsid w:val="00B63211"/>
    <w:rsid w:val="00B64FE4"/>
    <w:rsid w:val="00B67DBD"/>
    <w:rsid w:val="00B84DF8"/>
    <w:rsid w:val="00B95AD6"/>
    <w:rsid w:val="00BA1AAC"/>
    <w:rsid w:val="00BA58A4"/>
    <w:rsid w:val="00BA7CB7"/>
    <w:rsid w:val="00BB1B1B"/>
    <w:rsid w:val="00BC2AAA"/>
    <w:rsid w:val="00BE515E"/>
    <w:rsid w:val="00BE6A94"/>
    <w:rsid w:val="00BF38DD"/>
    <w:rsid w:val="00C00819"/>
    <w:rsid w:val="00C02773"/>
    <w:rsid w:val="00C06F7D"/>
    <w:rsid w:val="00C108BC"/>
    <w:rsid w:val="00C14A2B"/>
    <w:rsid w:val="00C14B64"/>
    <w:rsid w:val="00C15884"/>
    <w:rsid w:val="00C22AE3"/>
    <w:rsid w:val="00C24DAA"/>
    <w:rsid w:val="00C32373"/>
    <w:rsid w:val="00C34483"/>
    <w:rsid w:val="00C41299"/>
    <w:rsid w:val="00C42DE9"/>
    <w:rsid w:val="00C57EB2"/>
    <w:rsid w:val="00C67B0A"/>
    <w:rsid w:val="00C67B82"/>
    <w:rsid w:val="00C67C05"/>
    <w:rsid w:val="00C77AEA"/>
    <w:rsid w:val="00C941A8"/>
    <w:rsid w:val="00CA2DA7"/>
    <w:rsid w:val="00CB40C5"/>
    <w:rsid w:val="00CB7876"/>
    <w:rsid w:val="00CC0341"/>
    <w:rsid w:val="00CD1BAA"/>
    <w:rsid w:val="00CD25B3"/>
    <w:rsid w:val="00CE0A8A"/>
    <w:rsid w:val="00D018F1"/>
    <w:rsid w:val="00D07972"/>
    <w:rsid w:val="00D1336C"/>
    <w:rsid w:val="00D14E7D"/>
    <w:rsid w:val="00D213D4"/>
    <w:rsid w:val="00D22813"/>
    <w:rsid w:val="00D32ADA"/>
    <w:rsid w:val="00D52144"/>
    <w:rsid w:val="00D52B59"/>
    <w:rsid w:val="00D53760"/>
    <w:rsid w:val="00D560A2"/>
    <w:rsid w:val="00D5637A"/>
    <w:rsid w:val="00D61156"/>
    <w:rsid w:val="00D66ED9"/>
    <w:rsid w:val="00D76655"/>
    <w:rsid w:val="00D776AC"/>
    <w:rsid w:val="00D81AED"/>
    <w:rsid w:val="00D8341F"/>
    <w:rsid w:val="00D95CF7"/>
    <w:rsid w:val="00DB4A06"/>
    <w:rsid w:val="00DE4341"/>
    <w:rsid w:val="00E003CF"/>
    <w:rsid w:val="00E035F2"/>
    <w:rsid w:val="00E14B1F"/>
    <w:rsid w:val="00E36CB3"/>
    <w:rsid w:val="00E569A0"/>
    <w:rsid w:val="00E56AB6"/>
    <w:rsid w:val="00E732BE"/>
    <w:rsid w:val="00E74334"/>
    <w:rsid w:val="00E75575"/>
    <w:rsid w:val="00E77F84"/>
    <w:rsid w:val="00E9003D"/>
    <w:rsid w:val="00E90448"/>
    <w:rsid w:val="00EC41B0"/>
    <w:rsid w:val="00ED3BB0"/>
    <w:rsid w:val="00EE3788"/>
    <w:rsid w:val="00EE47E9"/>
    <w:rsid w:val="00EE5D9F"/>
    <w:rsid w:val="00EE7B02"/>
    <w:rsid w:val="00EF0F8C"/>
    <w:rsid w:val="00EF783F"/>
    <w:rsid w:val="00F058A6"/>
    <w:rsid w:val="00F1310D"/>
    <w:rsid w:val="00F17B01"/>
    <w:rsid w:val="00F24354"/>
    <w:rsid w:val="00F32425"/>
    <w:rsid w:val="00F53B97"/>
    <w:rsid w:val="00F545A5"/>
    <w:rsid w:val="00F805A7"/>
    <w:rsid w:val="00F836BA"/>
    <w:rsid w:val="00F957DB"/>
    <w:rsid w:val="00FB2309"/>
    <w:rsid w:val="00FB2CAA"/>
    <w:rsid w:val="00FC2D76"/>
    <w:rsid w:val="00FC5B84"/>
    <w:rsid w:val="00FD0DF2"/>
    <w:rsid w:val="00FE3677"/>
    <w:rsid w:val="00FF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v:textbox inset="5.85pt,.7pt,5.85pt,.7pt"/>
    </o:shapedefaults>
    <o:shapelayout v:ext="edit">
      <o:idmap v:ext="edit" data="1"/>
    </o:shapelayout>
  </w:shapeDefaults>
  <w:decimalSymbol w:val="."/>
  <w:listSeparator w:val=","/>
  <w14:docId w14:val="3E16ABD2"/>
  <w15:docId w15:val="{BB4D3A29-3233-490B-854C-80666FFCB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7B02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C155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A04CC6"/>
    <w:pPr>
      <w:keepNext/>
      <w:ind w:leftChars="400" w:left="400"/>
      <w:outlineLvl w:val="3"/>
    </w:pPr>
    <w:rPr>
      <w:rFonts w:ascii="Century" w:eastAsia="ＭＳ 明朝" w:hAnsi="Century" w:cs="Times New Roman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見出し 4 (文字)"/>
    <w:basedOn w:val="a0"/>
    <w:link w:val="4"/>
    <w:semiHidden/>
    <w:rsid w:val="00A04CC6"/>
    <w:rPr>
      <w:rFonts w:ascii="Century" w:eastAsia="ＭＳ 明朝" w:hAnsi="Century" w:cs="Times New Roman"/>
      <w:b/>
      <w:bCs/>
      <w:szCs w:val="24"/>
    </w:rPr>
  </w:style>
  <w:style w:type="paragraph" w:styleId="a3">
    <w:name w:val="header"/>
    <w:basedOn w:val="a"/>
    <w:link w:val="a4"/>
    <w:uiPriority w:val="99"/>
    <w:rsid w:val="00A04CC6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4">
    <w:name w:val="ヘッダー (文字)"/>
    <w:basedOn w:val="a0"/>
    <w:link w:val="a3"/>
    <w:uiPriority w:val="99"/>
    <w:rsid w:val="00A04CC6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rsid w:val="00A04CC6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6">
    <w:name w:val="フッター (文字)"/>
    <w:basedOn w:val="a0"/>
    <w:link w:val="a5"/>
    <w:uiPriority w:val="99"/>
    <w:rsid w:val="00A04CC6"/>
    <w:rPr>
      <w:rFonts w:ascii="Century" w:eastAsia="ＭＳ 明朝" w:hAnsi="Century" w:cs="Times New Roman"/>
      <w:szCs w:val="24"/>
    </w:rPr>
  </w:style>
  <w:style w:type="character" w:styleId="a7">
    <w:name w:val="page number"/>
    <w:aliases w:val="7_G"/>
    <w:rsid w:val="00A04CC6"/>
    <w:rPr>
      <w:rFonts w:ascii="Times New Roman" w:hAnsi="Times New Roman"/>
      <w:b/>
      <w:sz w:val="18"/>
    </w:rPr>
  </w:style>
  <w:style w:type="table" w:styleId="a8">
    <w:name w:val="Table Grid"/>
    <w:basedOn w:val="a1"/>
    <w:uiPriority w:val="39"/>
    <w:rsid w:val="005E22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E732B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E75575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3C1554"/>
    <w:rPr>
      <w:rFonts w:asciiTheme="majorHAnsi" w:eastAsiaTheme="majorEastAsia" w:hAnsiTheme="majorHAnsi" w:cstheme="majorBidi"/>
      <w:sz w:val="24"/>
      <w:szCs w:val="24"/>
    </w:rPr>
  </w:style>
  <w:style w:type="paragraph" w:styleId="aa">
    <w:name w:val="TOC Heading"/>
    <w:basedOn w:val="1"/>
    <w:next w:val="a"/>
    <w:uiPriority w:val="39"/>
    <w:unhideWhenUsed/>
    <w:qFormat/>
    <w:rsid w:val="003C1554"/>
    <w:pPr>
      <w:keepLines/>
      <w:widowControl/>
      <w:spacing w:before="240" w:line="259" w:lineRule="auto"/>
      <w:jc w:val="left"/>
      <w:outlineLvl w:val="9"/>
    </w:pPr>
    <w:rPr>
      <w:color w:val="2E74B5" w:themeColor="accent1" w:themeShade="BF"/>
      <w:kern w:val="0"/>
      <w:sz w:val="32"/>
      <w:szCs w:val="32"/>
    </w:rPr>
  </w:style>
  <w:style w:type="character" w:styleId="ab">
    <w:name w:val="annotation reference"/>
    <w:basedOn w:val="a0"/>
    <w:uiPriority w:val="99"/>
    <w:semiHidden/>
    <w:unhideWhenUsed/>
    <w:rsid w:val="00C42DE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42DE9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C42DE9"/>
  </w:style>
  <w:style w:type="paragraph" w:styleId="ae">
    <w:name w:val="annotation subject"/>
    <w:basedOn w:val="ac"/>
    <w:next w:val="ac"/>
    <w:link w:val="af"/>
    <w:uiPriority w:val="99"/>
    <w:semiHidden/>
    <w:unhideWhenUsed/>
    <w:rsid w:val="00C42DE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C42DE9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C42D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C42DE9"/>
    <w:rPr>
      <w:rFonts w:asciiTheme="majorHAnsi" w:eastAsiaTheme="majorEastAsia" w:hAnsiTheme="majorHAnsi" w:cstheme="majorBidi"/>
      <w:sz w:val="18"/>
      <w:szCs w:val="18"/>
    </w:rPr>
  </w:style>
  <w:style w:type="paragraph" w:styleId="af2">
    <w:name w:val="Revision"/>
    <w:hidden/>
    <w:uiPriority w:val="99"/>
    <w:semiHidden/>
    <w:rsid w:val="00991A87"/>
  </w:style>
  <w:style w:type="character" w:styleId="af3">
    <w:name w:val="Hyperlink"/>
    <w:basedOn w:val="a0"/>
    <w:uiPriority w:val="99"/>
    <w:unhideWhenUsed/>
    <w:rsid w:val="00F24354"/>
    <w:rPr>
      <w:color w:val="0563C1" w:themeColor="hyperlink"/>
      <w:u w:val="single"/>
    </w:rPr>
  </w:style>
  <w:style w:type="character" w:styleId="af4">
    <w:name w:val="FollowedHyperlink"/>
    <w:basedOn w:val="a0"/>
    <w:uiPriority w:val="99"/>
    <w:semiHidden/>
    <w:unhideWhenUsed/>
    <w:rsid w:val="00F24354"/>
    <w:rPr>
      <w:color w:val="954F72" w:themeColor="followed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F2435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kern w:val="0"/>
      <w:sz w:val="20"/>
      <w:szCs w:val="20"/>
      <w:lang w:val="en-GB" w:eastAsia="en-GB"/>
    </w:rPr>
  </w:style>
  <w:style w:type="character" w:customStyle="1" w:styleId="HTML0">
    <w:name w:val="HTML 書式付き (文字)"/>
    <w:basedOn w:val="a0"/>
    <w:link w:val="HTML"/>
    <w:uiPriority w:val="99"/>
    <w:rsid w:val="00F24354"/>
    <w:rPr>
      <w:rFonts w:ascii="Courier New" w:eastAsia="Times New Roman" w:hAnsi="Courier New" w:cs="Courier New"/>
      <w:kern w:val="0"/>
      <w:sz w:val="20"/>
      <w:szCs w:val="20"/>
      <w:lang w:val="en-GB" w:eastAsia="en-GB"/>
    </w:rPr>
  </w:style>
  <w:style w:type="paragraph" w:customStyle="1" w:styleId="Default">
    <w:name w:val="Default"/>
    <w:rsid w:val="00422145"/>
    <w:pPr>
      <w:autoSpaceDE w:val="0"/>
      <w:autoSpaceDN w:val="0"/>
      <w:adjustRightInd w:val="0"/>
    </w:pPr>
    <w:rPr>
      <w:rFonts w:ascii="BMWType V2 Light" w:hAnsi="BMWType V2 Light" w:cs="BMWType V2 Light"/>
      <w:color w:val="000000"/>
      <w:kern w:val="0"/>
      <w:sz w:val="24"/>
      <w:szCs w:val="24"/>
    </w:rPr>
  </w:style>
  <w:style w:type="character" w:customStyle="1" w:styleId="UnresolvedMention1">
    <w:name w:val="Unresolved Mention1"/>
    <w:basedOn w:val="a0"/>
    <w:uiPriority w:val="99"/>
    <w:semiHidden/>
    <w:unhideWhenUsed/>
    <w:rsid w:val="00F1310D"/>
    <w:rPr>
      <w:color w:val="605E5C"/>
      <w:shd w:val="clear" w:color="auto" w:fill="E1DFDD"/>
    </w:rPr>
  </w:style>
  <w:style w:type="table" w:customStyle="1" w:styleId="GridTable4-Accent11">
    <w:name w:val="Grid Table 4 - Accent 11"/>
    <w:basedOn w:val="a1"/>
    <w:uiPriority w:val="49"/>
    <w:rsid w:val="000E388D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customStyle="1" w:styleId="SingleTxtG">
    <w:name w:val="_ Single Txt_G"/>
    <w:basedOn w:val="a"/>
    <w:link w:val="SingleTxtGChar"/>
    <w:qFormat/>
    <w:rsid w:val="00957055"/>
    <w:pPr>
      <w:widowControl/>
      <w:suppressAutoHyphens/>
      <w:spacing w:after="120" w:line="240" w:lineRule="atLeast"/>
      <w:ind w:left="1134" w:right="1134"/>
    </w:pPr>
    <w:rPr>
      <w:rFonts w:ascii="Times New Roman" w:eastAsia="ＭＳ 明朝" w:hAnsi="Times New Roman" w:cs="Times New Roman"/>
      <w:kern w:val="0"/>
      <w:sz w:val="20"/>
      <w:szCs w:val="20"/>
      <w:lang w:val="fr-CH" w:eastAsia="en-US"/>
    </w:rPr>
  </w:style>
  <w:style w:type="character" w:customStyle="1" w:styleId="SingleTxtGChar">
    <w:name w:val="_ Single Txt_G Char"/>
    <w:link w:val="SingleTxtG"/>
    <w:qFormat/>
    <w:rsid w:val="00957055"/>
    <w:rPr>
      <w:rFonts w:ascii="Times New Roman" w:eastAsia="ＭＳ 明朝" w:hAnsi="Times New Roman" w:cs="Times New Roman"/>
      <w:kern w:val="0"/>
      <w:sz w:val="20"/>
      <w:szCs w:val="20"/>
      <w:lang w:val="fr-CH" w:eastAsia="en-US"/>
    </w:rPr>
  </w:style>
  <w:style w:type="paragraph" w:styleId="af5">
    <w:name w:val="footnote text"/>
    <w:basedOn w:val="a"/>
    <w:link w:val="af6"/>
    <w:uiPriority w:val="99"/>
    <w:semiHidden/>
    <w:unhideWhenUsed/>
    <w:rsid w:val="00C14B64"/>
    <w:rPr>
      <w:sz w:val="20"/>
      <w:szCs w:val="20"/>
    </w:rPr>
  </w:style>
  <w:style w:type="character" w:customStyle="1" w:styleId="af6">
    <w:name w:val="脚注文字列 (文字)"/>
    <w:basedOn w:val="a0"/>
    <w:link w:val="af5"/>
    <w:uiPriority w:val="99"/>
    <w:semiHidden/>
    <w:rsid w:val="00C14B64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C14B64"/>
    <w:rPr>
      <w:vertAlign w:val="superscript"/>
    </w:rPr>
  </w:style>
  <w:style w:type="table" w:styleId="41">
    <w:name w:val="Grid Table 4"/>
    <w:basedOn w:val="a1"/>
    <w:uiPriority w:val="49"/>
    <w:rsid w:val="00D61156"/>
    <w:rPr>
      <w:kern w:val="0"/>
      <w:sz w:val="22"/>
      <w:lang w:val="ru-RU"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xmsonormal">
    <w:name w:val="x_msonormal"/>
    <w:basedOn w:val="a"/>
    <w:rsid w:val="00821FF5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szCs w:val="24"/>
      <w:lang w:val="it-IT" w:eastAsia="en-US"/>
    </w:rPr>
  </w:style>
  <w:style w:type="paragraph" w:customStyle="1" w:styleId="xmsolistparagraph">
    <w:name w:val="x_msolistparagraph"/>
    <w:basedOn w:val="a"/>
    <w:rsid w:val="00821FF5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szCs w:val="24"/>
      <w:lang w:val="it-IT" w:eastAsia="en-US"/>
    </w:rPr>
  </w:style>
  <w:style w:type="character" w:customStyle="1" w:styleId="Mention">
    <w:name w:val="Mention"/>
    <w:basedOn w:val="a0"/>
    <w:uiPriority w:val="99"/>
    <w:unhideWhenUsed/>
    <w:rsid w:val="00A67599"/>
    <w:rPr>
      <w:color w:val="2B579A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A67599"/>
    <w:rPr>
      <w:color w:val="605E5C"/>
      <w:shd w:val="clear" w:color="auto" w:fill="E1DFDD"/>
    </w:rPr>
  </w:style>
  <w:style w:type="character" w:customStyle="1" w:styleId="apple-tab-span">
    <w:name w:val="apple-tab-span"/>
    <w:basedOn w:val="a0"/>
    <w:rsid w:val="00D66E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57C09E7F-0D4C-497C-9CC3-2C31CCEC8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540</Words>
  <Characters>3081</Characters>
  <Application>Microsoft Office Word</Application>
  <DocSecurity>0</DocSecurity>
  <Lines>25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トヨタ自動車</Company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</dc:creator>
  <cp:keywords/>
  <dc:description/>
  <cp:lastModifiedBy>Oshita, Ryuzo/大下 隆三</cp:lastModifiedBy>
  <cp:revision>3</cp:revision>
  <cp:lastPrinted>2020-06-25T19:13:00Z</cp:lastPrinted>
  <dcterms:created xsi:type="dcterms:W3CDTF">2021-03-09T01:10:00Z</dcterms:created>
  <dcterms:modified xsi:type="dcterms:W3CDTF">2021-03-09T01:17:00Z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b558183-044c-4105-8d9c-cea02a2a3d86_Enabled">
    <vt:lpwstr>True</vt:lpwstr>
  </property>
  <property fmtid="{D5CDD505-2E9C-101B-9397-08002B2CF9AE}" pid="3" name="MSIP_Label_6b558183-044c-4105-8d9c-cea02a2a3d86_SiteId">
    <vt:lpwstr>43083d15-7273-40c1-b7db-39efd9ccc17a</vt:lpwstr>
  </property>
  <property fmtid="{D5CDD505-2E9C-101B-9397-08002B2CF9AE}" pid="4" name="MSIP_Label_6b558183-044c-4105-8d9c-cea02a2a3d86_Owner">
    <vt:lpwstr>bsimkin@nvidia.com</vt:lpwstr>
  </property>
  <property fmtid="{D5CDD505-2E9C-101B-9397-08002B2CF9AE}" pid="5" name="MSIP_Label_6b558183-044c-4105-8d9c-cea02a2a3d86_SetDate">
    <vt:lpwstr>2020-10-22T07:47:28.2257653Z</vt:lpwstr>
  </property>
  <property fmtid="{D5CDD505-2E9C-101B-9397-08002B2CF9AE}" pid="6" name="MSIP_Label_6b558183-044c-4105-8d9c-cea02a2a3d86_Name">
    <vt:lpwstr>Unrestricted</vt:lpwstr>
  </property>
  <property fmtid="{D5CDD505-2E9C-101B-9397-08002B2CF9AE}" pid="7" name="MSIP_Label_6b558183-044c-4105-8d9c-cea02a2a3d86_Application">
    <vt:lpwstr>Microsoft Azure Information Protection</vt:lpwstr>
  </property>
  <property fmtid="{D5CDD505-2E9C-101B-9397-08002B2CF9AE}" pid="8" name="MSIP_Label_6b558183-044c-4105-8d9c-cea02a2a3d86_ActionId">
    <vt:lpwstr>fccfa283-3541-4546-a978-0540d9022740</vt:lpwstr>
  </property>
  <property fmtid="{D5CDD505-2E9C-101B-9397-08002B2CF9AE}" pid="9" name="MSIP_Label_6b558183-044c-4105-8d9c-cea02a2a3d86_Extended_MSFT_Method">
    <vt:lpwstr>Automatic</vt:lpwstr>
  </property>
  <property fmtid="{D5CDD505-2E9C-101B-9397-08002B2CF9AE}" pid="10" name="Sensitivity">
    <vt:lpwstr>Unrestricted</vt:lpwstr>
  </property>
</Properties>
</file>