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16302" w14:textId="77777777" w:rsidR="00332A66" w:rsidRPr="009E0EC1" w:rsidRDefault="00332A66" w:rsidP="00F1325A">
      <w:pPr>
        <w:jc w:val="center"/>
        <w:rPr>
          <w:rFonts w:ascii="Times New Roman" w:hAnsi="Times New Roman"/>
          <w:b/>
          <w:sz w:val="22"/>
          <w:u w:val="single"/>
        </w:rPr>
      </w:pPr>
    </w:p>
    <w:p w14:paraId="5D601792" w14:textId="77777777" w:rsidR="00171378" w:rsidRPr="009E0EC1" w:rsidRDefault="00171378" w:rsidP="00F1325A">
      <w:pPr>
        <w:jc w:val="center"/>
        <w:rPr>
          <w:rFonts w:ascii="Times New Roman" w:hAnsi="Times New Roman"/>
          <w:b/>
          <w:sz w:val="22"/>
          <w:u w:val="single"/>
        </w:rPr>
      </w:pPr>
    </w:p>
    <w:p w14:paraId="4A751FB2" w14:textId="434E3B42" w:rsidR="00181D6A" w:rsidRPr="009E0EC1" w:rsidRDefault="00181D6A" w:rsidP="00F1325A">
      <w:pPr>
        <w:jc w:val="center"/>
        <w:rPr>
          <w:rFonts w:ascii="Times New Roman" w:hAnsi="Times New Roman"/>
          <w:b/>
          <w:sz w:val="28"/>
          <w:szCs w:val="28"/>
        </w:rPr>
      </w:pPr>
      <w:r w:rsidRPr="009E0EC1">
        <w:rPr>
          <w:rFonts w:ascii="Times New Roman" w:hAnsi="Times New Roman"/>
          <w:b/>
          <w:sz w:val="28"/>
          <w:szCs w:val="28"/>
        </w:rPr>
        <w:t>Agenda for</w:t>
      </w:r>
      <w:r w:rsidR="00620DA5">
        <w:rPr>
          <w:rFonts w:ascii="Times New Roman" w:hAnsi="Times New Roman"/>
          <w:b/>
          <w:sz w:val="28"/>
          <w:szCs w:val="28"/>
        </w:rPr>
        <w:t xml:space="preserve"> the</w:t>
      </w:r>
      <w:r w:rsidRPr="009E0EC1">
        <w:rPr>
          <w:rFonts w:ascii="Times New Roman" w:hAnsi="Times New Roman"/>
          <w:b/>
          <w:sz w:val="28"/>
          <w:szCs w:val="28"/>
        </w:rPr>
        <w:t xml:space="preserve"> </w:t>
      </w:r>
      <w:r w:rsidR="00AD31B5">
        <w:rPr>
          <w:rFonts w:ascii="Times New Roman" w:hAnsi="Times New Roman"/>
          <w:b/>
          <w:sz w:val="28"/>
          <w:szCs w:val="28"/>
        </w:rPr>
        <w:t>1</w:t>
      </w:r>
      <w:r w:rsidR="005D35C4">
        <w:rPr>
          <w:rFonts w:ascii="Times New Roman" w:hAnsi="Times New Roman"/>
          <w:b/>
          <w:sz w:val="28"/>
          <w:szCs w:val="28"/>
        </w:rPr>
        <w:t>4</w:t>
      </w:r>
      <w:r w:rsidR="005D35C4" w:rsidRPr="005D35C4">
        <w:rPr>
          <w:rFonts w:ascii="Times New Roman" w:hAnsi="Times New Roman"/>
          <w:b/>
          <w:sz w:val="28"/>
          <w:szCs w:val="28"/>
          <w:vertAlign w:val="superscript"/>
        </w:rPr>
        <w:t>th</w:t>
      </w:r>
      <w:r w:rsidR="00564EB6" w:rsidRPr="009E0EC1">
        <w:rPr>
          <w:rFonts w:ascii="Times New Roman" w:hAnsi="Times New Roman"/>
          <w:b/>
          <w:sz w:val="28"/>
          <w:szCs w:val="28"/>
        </w:rPr>
        <w:t xml:space="preserve"> </w:t>
      </w:r>
      <w:r w:rsidRPr="009E0EC1">
        <w:rPr>
          <w:rFonts w:ascii="Times New Roman" w:hAnsi="Times New Roman"/>
          <w:b/>
          <w:sz w:val="28"/>
          <w:szCs w:val="28"/>
        </w:rPr>
        <w:t xml:space="preserve">meeting of </w:t>
      </w:r>
      <w:r w:rsidR="001C6E52" w:rsidRPr="009E0EC1">
        <w:rPr>
          <w:rFonts w:ascii="Times New Roman" w:hAnsi="Times New Roman"/>
          <w:b/>
          <w:sz w:val="28"/>
          <w:szCs w:val="28"/>
        </w:rPr>
        <w:t>the informal group</w:t>
      </w:r>
      <w:r w:rsidRPr="009E0EC1">
        <w:rPr>
          <w:rFonts w:ascii="Times New Roman" w:hAnsi="Times New Roman"/>
          <w:b/>
          <w:sz w:val="28"/>
          <w:szCs w:val="28"/>
        </w:rPr>
        <w:t xml:space="preserve"> on</w:t>
      </w:r>
    </w:p>
    <w:p w14:paraId="0A4DB979" w14:textId="77777777" w:rsidR="003501E6" w:rsidRPr="009E0EC1" w:rsidRDefault="00033A0B" w:rsidP="00594CBB">
      <w:pPr>
        <w:ind w:left="-567" w:right="-1135"/>
        <w:jc w:val="center"/>
        <w:rPr>
          <w:rFonts w:ascii="Times New Roman" w:hAnsi="Times New Roman"/>
          <w:b/>
          <w:sz w:val="28"/>
          <w:szCs w:val="28"/>
        </w:rPr>
      </w:pPr>
      <w:r w:rsidRPr="009E0EC1">
        <w:rPr>
          <w:rFonts w:ascii="Times New Roman" w:hAnsi="Times New Roman"/>
          <w:b/>
          <w:sz w:val="28"/>
          <w:szCs w:val="28"/>
        </w:rPr>
        <w:t>“</w:t>
      </w:r>
      <w:r w:rsidR="00F1325A" w:rsidRPr="009E0EC1">
        <w:rPr>
          <w:rFonts w:ascii="Times New Roman" w:hAnsi="Times New Roman"/>
          <w:b/>
          <w:sz w:val="28"/>
          <w:szCs w:val="28"/>
        </w:rPr>
        <w:t xml:space="preserve">Behaviour of M2 &amp; M3 general construction in case of </w:t>
      </w:r>
      <w:r w:rsidR="00392949" w:rsidRPr="009E0EC1">
        <w:rPr>
          <w:rFonts w:ascii="Times New Roman" w:hAnsi="Times New Roman"/>
          <w:b/>
          <w:sz w:val="28"/>
          <w:szCs w:val="28"/>
        </w:rPr>
        <w:t>Fire E</w:t>
      </w:r>
      <w:r w:rsidR="00F1325A" w:rsidRPr="009E0EC1">
        <w:rPr>
          <w:rFonts w:ascii="Times New Roman" w:hAnsi="Times New Roman"/>
          <w:b/>
          <w:sz w:val="28"/>
          <w:szCs w:val="28"/>
        </w:rPr>
        <w:t>vent (</w:t>
      </w:r>
      <w:r w:rsidR="00392949" w:rsidRPr="009E0EC1">
        <w:rPr>
          <w:rFonts w:ascii="Times New Roman" w:hAnsi="Times New Roman"/>
          <w:b/>
          <w:sz w:val="28"/>
          <w:szCs w:val="28"/>
        </w:rPr>
        <w:t>B</w:t>
      </w:r>
      <w:r w:rsidRPr="009E0EC1">
        <w:rPr>
          <w:rFonts w:ascii="Times New Roman" w:hAnsi="Times New Roman"/>
          <w:b/>
          <w:sz w:val="28"/>
          <w:szCs w:val="28"/>
        </w:rPr>
        <w:t>MFE)”</w:t>
      </w:r>
    </w:p>
    <w:p w14:paraId="62D10736" w14:textId="4ADEAF5C" w:rsidR="00117CBA" w:rsidRPr="009E0EC1" w:rsidRDefault="00117CBA" w:rsidP="00F1325A">
      <w:pPr>
        <w:jc w:val="center"/>
        <w:rPr>
          <w:rFonts w:ascii="Times New Roman" w:hAnsi="Times New Roman"/>
          <w:b/>
          <w:sz w:val="22"/>
        </w:rPr>
      </w:pPr>
      <w:r w:rsidRPr="009E0EC1">
        <w:rPr>
          <w:rFonts w:ascii="Times New Roman" w:hAnsi="Times New Roman"/>
          <w:b/>
          <w:sz w:val="22"/>
        </w:rPr>
        <w:t>(</w:t>
      </w:r>
      <w:hyperlink r:id="rId8" w:history="1">
        <w:r w:rsidR="005D35C4">
          <w:rPr>
            <w:rStyle w:val="Hyperlink"/>
          </w:rPr>
          <w:t>https://wiki.unece.org/display/trans/GRSG-BMFE-14</w:t>
        </w:r>
      </w:hyperlink>
      <w:r w:rsidRPr="009E0EC1">
        <w:rPr>
          <w:rFonts w:ascii="Times New Roman" w:hAnsi="Times New Roman"/>
          <w:b/>
          <w:sz w:val="22"/>
        </w:rPr>
        <w:t>)</w:t>
      </w:r>
    </w:p>
    <w:p w14:paraId="407CFF0D" w14:textId="77777777" w:rsidR="00FD1AB8" w:rsidRPr="00F11716" w:rsidRDefault="00FD1AB8" w:rsidP="00F1325A">
      <w:pPr>
        <w:jc w:val="center"/>
        <w:rPr>
          <w:rFonts w:ascii="Times New Roman" w:hAnsi="Times New Roman"/>
          <w:b/>
          <w:sz w:val="22"/>
          <w:szCs w:val="22"/>
          <w:u w:val="single"/>
        </w:rPr>
      </w:pPr>
    </w:p>
    <w:tbl>
      <w:tblPr>
        <w:tblW w:w="0" w:type="auto"/>
        <w:tblInd w:w="392" w:type="dxa"/>
        <w:tblLook w:val="01E0" w:firstRow="1" w:lastRow="1" w:firstColumn="1" w:lastColumn="1" w:noHBand="0" w:noVBand="0"/>
      </w:tblPr>
      <w:tblGrid>
        <w:gridCol w:w="1879"/>
        <w:gridCol w:w="139"/>
        <w:gridCol w:w="779"/>
        <w:gridCol w:w="2481"/>
        <w:gridCol w:w="3391"/>
      </w:tblGrid>
      <w:tr w:rsidR="0052022B" w:rsidRPr="00F11716" w14:paraId="5DE5F671" w14:textId="77777777" w:rsidTr="00766485">
        <w:tc>
          <w:tcPr>
            <w:tcW w:w="1879" w:type="dxa"/>
            <w:shd w:val="clear" w:color="auto" w:fill="auto"/>
          </w:tcPr>
          <w:p w14:paraId="2EA6E7BB" w14:textId="77777777" w:rsidR="0052022B" w:rsidRPr="00F11716" w:rsidRDefault="0052022B" w:rsidP="004133A1">
            <w:pPr>
              <w:jc w:val="center"/>
              <w:rPr>
                <w:rFonts w:ascii="Times New Roman" w:hAnsi="Times New Roman"/>
                <w:sz w:val="22"/>
                <w:szCs w:val="22"/>
              </w:rPr>
            </w:pPr>
            <w:r w:rsidRPr="00F11716">
              <w:rPr>
                <w:rFonts w:ascii="Times New Roman" w:hAnsi="Times New Roman"/>
                <w:sz w:val="22"/>
                <w:szCs w:val="22"/>
              </w:rPr>
              <w:t>Date:</w:t>
            </w:r>
          </w:p>
        </w:tc>
        <w:tc>
          <w:tcPr>
            <w:tcW w:w="918" w:type="dxa"/>
            <w:gridSpan w:val="2"/>
            <w:shd w:val="clear" w:color="auto" w:fill="auto"/>
          </w:tcPr>
          <w:p w14:paraId="5414AF0C" w14:textId="45ED7B4C" w:rsidR="0052022B" w:rsidRPr="00F11716" w:rsidRDefault="0052022B" w:rsidP="00033A0B">
            <w:pPr>
              <w:jc w:val="left"/>
              <w:rPr>
                <w:rFonts w:ascii="Times New Roman" w:hAnsi="Times New Roman"/>
                <w:sz w:val="22"/>
                <w:szCs w:val="22"/>
              </w:rPr>
            </w:pPr>
          </w:p>
        </w:tc>
        <w:tc>
          <w:tcPr>
            <w:tcW w:w="2481" w:type="dxa"/>
            <w:shd w:val="clear" w:color="auto" w:fill="auto"/>
          </w:tcPr>
          <w:p w14:paraId="388C4F74" w14:textId="5F59D835" w:rsidR="0052022B" w:rsidRPr="00F11716" w:rsidRDefault="0052022B" w:rsidP="00B059E7">
            <w:pPr>
              <w:jc w:val="left"/>
              <w:rPr>
                <w:rFonts w:ascii="Times New Roman" w:hAnsi="Times New Roman"/>
                <w:b/>
                <w:sz w:val="22"/>
                <w:szCs w:val="22"/>
              </w:rPr>
            </w:pPr>
            <w:r>
              <w:rPr>
                <w:rFonts w:ascii="Times New Roman" w:hAnsi="Times New Roman"/>
                <w:b/>
                <w:sz w:val="22"/>
                <w:szCs w:val="22"/>
              </w:rPr>
              <w:t>202</w:t>
            </w:r>
            <w:r w:rsidR="005A5512">
              <w:rPr>
                <w:rFonts w:ascii="Times New Roman" w:hAnsi="Times New Roman"/>
                <w:b/>
                <w:sz w:val="22"/>
                <w:szCs w:val="22"/>
              </w:rPr>
              <w:t>1</w:t>
            </w:r>
            <w:r>
              <w:rPr>
                <w:rFonts w:ascii="Times New Roman" w:hAnsi="Times New Roman"/>
                <w:b/>
                <w:sz w:val="22"/>
                <w:szCs w:val="22"/>
              </w:rPr>
              <w:t xml:space="preserve">, </w:t>
            </w:r>
            <w:r w:rsidR="005A5512">
              <w:rPr>
                <w:rFonts w:ascii="Times New Roman" w:hAnsi="Times New Roman"/>
                <w:b/>
                <w:sz w:val="22"/>
                <w:szCs w:val="22"/>
              </w:rPr>
              <w:t xml:space="preserve">March </w:t>
            </w:r>
            <w:r w:rsidR="005D35C4">
              <w:rPr>
                <w:rFonts w:ascii="Times New Roman" w:hAnsi="Times New Roman"/>
                <w:b/>
                <w:sz w:val="22"/>
                <w:szCs w:val="22"/>
              </w:rPr>
              <w:t>25</w:t>
            </w:r>
            <w:r w:rsidR="005D35C4" w:rsidRPr="005D35C4">
              <w:rPr>
                <w:rFonts w:ascii="Times New Roman" w:hAnsi="Times New Roman"/>
                <w:b/>
                <w:sz w:val="22"/>
                <w:szCs w:val="22"/>
                <w:vertAlign w:val="superscript"/>
              </w:rPr>
              <w:t>th</w:t>
            </w:r>
          </w:p>
        </w:tc>
        <w:tc>
          <w:tcPr>
            <w:tcW w:w="3391" w:type="dxa"/>
            <w:shd w:val="clear" w:color="auto" w:fill="auto"/>
          </w:tcPr>
          <w:p w14:paraId="79D0E4C9" w14:textId="743DFFC4" w:rsidR="0052022B" w:rsidRPr="00F11716" w:rsidRDefault="0052022B" w:rsidP="00033CA6">
            <w:pPr>
              <w:jc w:val="left"/>
              <w:rPr>
                <w:rFonts w:ascii="Times New Roman" w:hAnsi="Times New Roman"/>
                <w:sz w:val="22"/>
                <w:szCs w:val="22"/>
              </w:rPr>
            </w:pPr>
            <w:r>
              <w:rPr>
                <w:rFonts w:ascii="Times New Roman" w:hAnsi="Times New Roman"/>
                <w:b/>
                <w:sz w:val="22"/>
                <w:szCs w:val="22"/>
              </w:rPr>
              <w:t>1</w:t>
            </w:r>
            <w:r w:rsidR="005D35C4">
              <w:rPr>
                <w:rFonts w:ascii="Times New Roman" w:hAnsi="Times New Roman"/>
                <w:b/>
                <w:sz w:val="22"/>
                <w:szCs w:val="22"/>
              </w:rPr>
              <w:t>3</w:t>
            </w:r>
            <w:r w:rsidRPr="00F11716">
              <w:rPr>
                <w:rFonts w:ascii="Times New Roman" w:hAnsi="Times New Roman"/>
                <w:b/>
                <w:sz w:val="22"/>
                <w:szCs w:val="22"/>
              </w:rPr>
              <w:t xml:space="preserve">:00 </w:t>
            </w:r>
            <w:r>
              <w:rPr>
                <w:rFonts w:ascii="Times New Roman" w:hAnsi="Times New Roman"/>
                <w:b/>
                <w:sz w:val="22"/>
                <w:szCs w:val="22"/>
              </w:rPr>
              <w:t>– 1</w:t>
            </w:r>
            <w:r w:rsidR="005D35C4">
              <w:rPr>
                <w:rFonts w:ascii="Times New Roman" w:hAnsi="Times New Roman"/>
                <w:b/>
                <w:sz w:val="22"/>
                <w:szCs w:val="22"/>
              </w:rPr>
              <w:t>6</w:t>
            </w:r>
            <w:r>
              <w:rPr>
                <w:rFonts w:ascii="Times New Roman" w:hAnsi="Times New Roman"/>
                <w:b/>
                <w:sz w:val="22"/>
                <w:szCs w:val="22"/>
              </w:rPr>
              <w:t>:00 (CET)</w:t>
            </w:r>
          </w:p>
        </w:tc>
      </w:tr>
      <w:tr w:rsidR="005A5512" w:rsidRPr="00F11716" w14:paraId="5B32BC16" w14:textId="77777777" w:rsidTr="00766485">
        <w:tc>
          <w:tcPr>
            <w:tcW w:w="1879" w:type="dxa"/>
            <w:shd w:val="clear" w:color="auto" w:fill="auto"/>
          </w:tcPr>
          <w:p w14:paraId="760780D0" w14:textId="77777777" w:rsidR="005A5512" w:rsidRPr="00F11716" w:rsidRDefault="005A5512" w:rsidP="005A5512">
            <w:pPr>
              <w:jc w:val="center"/>
              <w:rPr>
                <w:rFonts w:ascii="Times New Roman" w:hAnsi="Times New Roman"/>
                <w:sz w:val="22"/>
                <w:szCs w:val="22"/>
              </w:rPr>
            </w:pPr>
          </w:p>
        </w:tc>
        <w:tc>
          <w:tcPr>
            <w:tcW w:w="918" w:type="dxa"/>
            <w:gridSpan w:val="2"/>
            <w:shd w:val="clear" w:color="auto" w:fill="auto"/>
          </w:tcPr>
          <w:p w14:paraId="18E5A7F2" w14:textId="77777777" w:rsidR="005A5512" w:rsidRPr="00F11716" w:rsidRDefault="005A5512" w:rsidP="005A5512">
            <w:pPr>
              <w:jc w:val="left"/>
              <w:rPr>
                <w:rFonts w:ascii="Times New Roman" w:hAnsi="Times New Roman"/>
                <w:sz w:val="22"/>
                <w:szCs w:val="22"/>
              </w:rPr>
            </w:pPr>
          </w:p>
        </w:tc>
        <w:tc>
          <w:tcPr>
            <w:tcW w:w="2481" w:type="dxa"/>
            <w:shd w:val="clear" w:color="auto" w:fill="auto"/>
          </w:tcPr>
          <w:p w14:paraId="3D68B679" w14:textId="2C3F34A3" w:rsidR="005A5512" w:rsidRDefault="005A5512" w:rsidP="005A5512">
            <w:pPr>
              <w:jc w:val="left"/>
              <w:rPr>
                <w:rFonts w:ascii="Times New Roman" w:hAnsi="Times New Roman"/>
                <w:b/>
                <w:sz w:val="22"/>
                <w:szCs w:val="22"/>
              </w:rPr>
            </w:pPr>
          </w:p>
        </w:tc>
        <w:tc>
          <w:tcPr>
            <w:tcW w:w="3391" w:type="dxa"/>
            <w:shd w:val="clear" w:color="auto" w:fill="auto"/>
          </w:tcPr>
          <w:p w14:paraId="752D0556" w14:textId="5BFA4BEA" w:rsidR="005A5512" w:rsidRDefault="005A5512" w:rsidP="005A5512">
            <w:pPr>
              <w:jc w:val="left"/>
              <w:rPr>
                <w:rFonts w:ascii="Times New Roman" w:hAnsi="Times New Roman"/>
                <w:b/>
                <w:sz w:val="22"/>
                <w:szCs w:val="22"/>
              </w:rPr>
            </w:pPr>
          </w:p>
        </w:tc>
      </w:tr>
      <w:tr w:rsidR="0052022B" w:rsidRPr="00F11716" w14:paraId="27177496" w14:textId="77777777" w:rsidTr="00BA50DD">
        <w:tc>
          <w:tcPr>
            <w:tcW w:w="2018" w:type="dxa"/>
            <w:gridSpan w:val="2"/>
            <w:shd w:val="clear" w:color="auto" w:fill="auto"/>
          </w:tcPr>
          <w:p w14:paraId="07E1B9E9" w14:textId="77777777" w:rsidR="0052022B" w:rsidRPr="00F11716" w:rsidRDefault="0052022B" w:rsidP="00BA50DD">
            <w:pPr>
              <w:jc w:val="center"/>
              <w:rPr>
                <w:rFonts w:ascii="Times New Roman" w:hAnsi="Times New Roman"/>
                <w:sz w:val="22"/>
                <w:szCs w:val="22"/>
              </w:rPr>
            </w:pPr>
          </w:p>
          <w:p w14:paraId="21124F29" w14:textId="0D621C3B" w:rsidR="0052022B" w:rsidRPr="00F11716" w:rsidRDefault="0052022B" w:rsidP="00BA50DD">
            <w:pPr>
              <w:jc w:val="center"/>
              <w:rPr>
                <w:rFonts w:ascii="Times New Roman" w:hAnsi="Times New Roman"/>
                <w:sz w:val="22"/>
                <w:szCs w:val="22"/>
              </w:rPr>
            </w:pPr>
            <w:r w:rsidRPr="00F11716">
              <w:rPr>
                <w:rFonts w:ascii="Times New Roman" w:hAnsi="Times New Roman"/>
                <w:sz w:val="22"/>
                <w:szCs w:val="22"/>
              </w:rPr>
              <w:t>Venue:</w:t>
            </w:r>
          </w:p>
        </w:tc>
        <w:tc>
          <w:tcPr>
            <w:tcW w:w="6651" w:type="dxa"/>
            <w:gridSpan w:val="3"/>
            <w:shd w:val="clear" w:color="auto" w:fill="auto"/>
          </w:tcPr>
          <w:p w14:paraId="6D441092" w14:textId="77777777" w:rsidR="0052022B" w:rsidRPr="008E4A7A" w:rsidRDefault="0052022B" w:rsidP="00BA50DD">
            <w:pPr>
              <w:jc w:val="left"/>
              <w:rPr>
                <w:rFonts w:ascii="Times New Roman" w:hAnsi="Times New Roman"/>
                <w:b/>
                <w:sz w:val="22"/>
                <w:szCs w:val="22"/>
                <w:lang w:val="en-US"/>
              </w:rPr>
            </w:pPr>
          </w:p>
          <w:p w14:paraId="1E0E5674" w14:textId="1244E143" w:rsidR="0052022B" w:rsidRPr="00F11716" w:rsidRDefault="0052022B" w:rsidP="00AA227F">
            <w:pPr>
              <w:jc w:val="left"/>
              <w:rPr>
                <w:rFonts w:ascii="Times New Roman" w:hAnsi="Times New Roman"/>
                <w:b/>
                <w:sz w:val="22"/>
                <w:szCs w:val="22"/>
              </w:rPr>
            </w:pPr>
            <w:r w:rsidRPr="008E4A7A">
              <w:rPr>
                <w:rFonts w:ascii="Times New Roman" w:hAnsi="Times New Roman"/>
                <w:b/>
                <w:sz w:val="22"/>
                <w:szCs w:val="22"/>
                <w:lang w:val="en-US"/>
              </w:rPr>
              <w:t>Teams meeting, link will be avai</w:t>
            </w:r>
            <w:r>
              <w:rPr>
                <w:rFonts w:ascii="Times New Roman" w:hAnsi="Times New Roman"/>
                <w:b/>
                <w:sz w:val="22"/>
                <w:szCs w:val="22"/>
                <w:lang w:val="en-US"/>
              </w:rPr>
              <w:t>la</w:t>
            </w:r>
            <w:r w:rsidRPr="008E4A7A">
              <w:rPr>
                <w:rFonts w:ascii="Times New Roman" w:hAnsi="Times New Roman"/>
                <w:b/>
                <w:sz w:val="22"/>
                <w:szCs w:val="22"/>
                <w:lang w:val="en-US"/>
              </w:rPr>
              <w:t>ble in the invitation.</w:t>
            </w:r>
          </w:p>
        </w:tc>
      </w:tr>
      <w:tr w:rsidR="0052022B" w:rsidRPr="00F11716" w14:paraId="46A26D38" w14:textId="77777777" w:rsidTr="00AA227F">
        <w:tc>
          <w:tcPr>
            <w:tcW w:w="2018" w:type="dxa"/>
            <w:gridSpan w:val="2"/>
            <w:shd w:val="clear" w:color="auto" w:fill="auto"/>
          </w:tcPr>
          <w:p w14:paraId="644EB9BE" w14:textId="77777777" w:rsidR="0052022B" w:rsidRPr="00F11716" w:rsidRDefault="0052022B" w:rsidP="00C42EEE">
            <w:pPr>
              <w:jc w:val="center"/>
              <w:rPr>
                <w:rFonts w:ascii="Times New Roman" w:hAnsi="Times New Roman"/>
                <w:sz w:val="22"/>
                <w:szCs w:val="22"/>
              </w:rPr>
            </w:pPr>
          </w:p>
          <w:p w14:paraId="3B38A9CE" w14:textId="7B6E41FD" w:rsidR="0052022B" w:rsidRPr="00F11716" w:rsidRDefault="0052022B" w:rsidP="00C42EEE">
            <w:pPr>
              <w:jc w:val="center"/>
              <w:rPr>
                <w:rFonts w:ascii="Times New Roman" w:hAnsi="Times New Roman"/>
                <w:sz w:val="22"/>
                <w:szCs w:val="22"/>
              </w:rPr>
            </w:pPr>
            <w:r>
              <w:rPr>
                <w:rFonts w:ascii="Times New Roman" w:hAnsi="Times New Roman"/>
                <w:sz w:val="22"/>
                <w:szCs w:val="22"/>
              </w:rPr>
              <w:t>Document</w:t>
            </w:r>
            <w:r w:rsidRPr="00F11716">
              <w:rPr>
                <w:rFonts w:ascii="Times New Roman" w:hAnsi="Times New Roman"/>
                <w:sz w:val="22"/>
                <w:szCs w:val="22"/>
              </w:rPr>
              <w:t>:</w:t>
            </w:r>
          </w:p>
        </w:tc>
        <w:tc>
          <w:tcPr>
            <w:tcW w:w="6651" w:type="dxa"/>
            <w:gridSpan w:val="3"/>
            <w:shd w:val="clear" w:color="auto" w:fill="auto"/>
          </w:tcPr>
          <w:p w14:paraId="437937DD" w14:textId="77777777" w:rsidR="0052022B" w:rsidRDefault="0052022B" w:rsidP="00C42EEE">
            <w:pPr>
              <w:jc w:val="left"/>
              <w:rPr>
                <w:rFonts w:ascii="Times New Roman" w:hAnsi="Times New Roman"/>
                <w:b/>
                <w:sz w:val="22"/>
                <w:szCs w:val="22"/>
                <w:lang w:val="en-US"/>
              </w:rPr>
            </w:pPr>
          </w:p>
          <w:p w14:paraId="1C6101E3" w14:textId="48EFBE0C" w:rsidR="0052022B" w:rsidRPr="008E4A7A" w:rsidRDefault="0052022B" w:rsidP="0052022B">
            <w:pPr>
              <w:jc w:val="left"/>
              <w:rPr>
                <w:rFonts w:ascii="Times New Roman" w:hAnsi="Times New Roman"/>
                <w:b/>
                <w:sz w:val="22"/>
                <w:szCs w:val="22"/>
                <w:lang w:val="en-US"/>
              </w:rPr>
            </w:pPr>
            <w:r w:rsidRPr="008E4A7A">
              <w:rPr>
                <w:rFonts w:ascii="Times New Roman" w:hAnsi="Times New Roman"/>
                <w:b/>
                <w:sz w:val="22"/>
                <w:szCs w:val="22"/>
                <w:lang w:val="en-US"/>
              </w:rPr>
              <w:t xml:space="preserve">Documents have to be provided before </w:t>
            </w:r>
            <w:r w:rsidR="005A5512">
              <w:rPr>
                <w:rFonts w:ascii="Times New Roman" w:hAnsi="Times New Roman"/>
                <w:b/>
                <w:sz w:val="22"/>
                <w:szCs w:val="22"/>
                <w:lang w:val="en-US"/>
              </w:rPr>
              <w:t xml:space="preserve">2021, </w:t>
            </w:r>
            <w:r w:rsidR="005D35C4">
              <w:rPr>
                <w:rFonts w:ascii="Times New Roman" w:hAnsi="Times New Roman"/>
                <w:b/>
                <w:sz w:val="22"/>
                <w:szCs w:val="22"/>
                <w:lang w:val="en-US"/>
              </w:rPr>
              <w:t>March</w:t>
            </w:r>
            <w:r w:rsidR="005A5512">
              <w:rPr>
                <w:rFonts w:ascii="Times New Roman" w:hAnsi="Times New Roman"/>
                <w:b/>
                <w:sz w:val="22"/>
                <w:szCs w:val="22"/>
                <w:lang w:val="en-US"/>
              </w:rPr>
              <w:t xml:space="preserve"> </w:t>
            </w:r>
            <w:r w:rsidR="005D35C4">
              <w:rPr>
                <w:rFonts w:ascii="Times New Roman" w:hAnsi="Times New Roman"/>
                <w:b/>
                <w:sz w:val="22"/>
                <w:szCs w:val="22"/>
                <w:lang w:val="en-US"/>
              </w:rPr>
              <w:t>19</w:t>
            </w:r>
            <w:r w:rsidR="00B24A86" w:rsidRPr="00B24A86">
              <w:rPr>
                <w:rFonts w:ascii="Times New Roman" w:hAnsi="Times New Roman"/>
                <w:b/>
                <w:sz w:val="22"/>
                <w:szCs w:val="22"/>
                <w:vertAlign w:val="superscript"/>
                <w:lang w:val="en-US"/>
              </w:rPr>
              <w:t>th</w:t>
            </w:r>
          </w:p>
          <w:p w14:paraId="14E23F48" w14:textId="5A492765" w:rsidR="0052022B" w:rsidRPr="008E4A7A" w:rsidRDefault="0052022B" w:rsidP="00C42EEE">
            <w:pPr>
              <w:jc w:val="left"/>
              <w:rPr>
                <w:rFonts w:ascii="Times New Roman" w:hAnsi="Times New Roman"/>
                <w:b/>
                <w:sz w:val="22"/>
                <w:szCs w:val="22"/>
                <w:lang w:val="en-US"/>
              </w:rPr>
            </w:pPr>
          </w:p>
        </w:tc>
      </w:tr>
    </w:tbl>
    <w:p w14:paraId="5DA2B755" w14:textId="3CE4C1CB" w:rsidR="00C10F05" w:rsidRDefault="00C10F05" w:rsidP="00455934">
      <w:pPr>
        <w:widowControl/>
        <w:tabs>
          <w:tab w:val="left" w:pos="5070"/>
        </w:tabs>
        <w:autoSpaceDE w:val="0"/>
        <w:autoSpaceDN w:val="0"/>
        <w:adjustRightInd w:val="0"/>
        <w:jc w:val="center"/>
        <w:rPr>
          <w:rFonts w:ascii="Times New Roman" w:eastAsia="Times New Roman" w:hAnsi="Times New Roman"/>
          <w:b/>
          <w:bCs/>
          <w:kern w:val="0"/>
          <w:sz w:val="22"/>
          <w:szCs w:val="22"/>
          <w:lang w:eastAsia="fr-FR"/>
        </w:rPr>
      </w:pPr>
    </w:p>
    <w:p w14:paraId="2EEB4E35" w14:textId="77777777" w:rsidR="00CF5C9D" w:rsidRPr="00F11716" w:rsidRDefault="00CF5C9D" w:rsidP="00455934">
      <w:pPr>
        <w:widowControl/>
        <w:tabs>
          <w:tab w:val="left" w:pos="5070"/>
        </w:tabs>
        <w:autoSpaceDE w:val="0"/>
        <w:autoSpaceDN w:val="0"/>
        <w:adjustRightInd w:val="0"/>
        <w:jc w:val="center"/>
        <w:rPr>
          <w:rFonts w:ascii="Times New Roman" w:eastAsia="Times New Roman" w:hAnsi="Times New Roman"/>
          <w:b/>
          <w:bCs/>
          <w:kern w:val="0"/>
          <w:sz w:val="22"/>
          <w:szCs w:val="22"/>
          <w:lang w:eastAsia="fr-FR"/>
        </w:rPr>
      </w:pPr>
    </w:p>
    <w:p w14:paraId="41C8D9D2" w14:textId="77777777" w:rsidR="004C1DD5" w:rsidRPr="00F11716" w:rsidRDefault="00181D6A" w:rsidP="004845AD">
      <w:pPr>
        <w:numPr>
          <w:ilvl w:val="0"/>
          <w:numId w:val="1"/>
        </w:numPr>
        <w:rPr>
          <w:rFonts w:ascii="Times New Roman" w:hAnsi="Times New Roman"/>
          <w:sz w:val="22"/>
          <w:szCs w:val="22"/>
        </w:rPr>
      </w:pPr>
      <w:r w:rsidRPr="00F11716">
        <w:rPr>
          <w:rFonts w:ascii="Times New Roman" w:hAnsi="Times New Roman"/>
          <w:sz w:val="22"/>
          <w:szCs w:val="22"/>
        </w:rPr>
        <w:t>Welcome</w:t>
      </w:r>
      <w:r w:rsidR="007C3B73" w:rsidRPr="00F11716">
        <w:rPr>
          <w:rFonts w:ascii="Times New Roman" w:hAnsi="Times New Roman"/>
          <w:sz w:val="22"/>
          <w:szCs w:val="22"/>
        </w:rPr>
        <w:t xml:space="preserve"> and </w:t>
      </w:r>
      <w:r w:rsidRPr="00F11716">
        <w:rPr>
          <w:rFonts w:ascii="Times New Roman" w:hAnsi="Times New Roman"/>
          <w:sz w:val="22"/>
          <w:szCs w:val="22"/>
        </w:rPr>
        <w:t>Roll call</w:t>
      </w:r>
    </w:p>
    <w:p w14:paraId="515926E7" w14:textId="77777777" w:rsidR="00117CBA" w:rsidRPr="00F11716" w:rsidRDefault="00117CBA" w:rsidP="00117CBA">
      <w:pPr>
        <w:ind w:left="360"/>
        <w:rPr>
          <w:rFonts w:ascii="Times New Roman" w:hAnsi="Times New Roman"/>
          <w:sz w:val="22"/>
          <w:szCs w:val="22"/>
        </w:rPr>
      </w:pPr>
    </w:p>
    <w:p w14:paraId="64364F0C" w14:textId="63E285B8" w:rsidR="00026A8C" w:rsidRPr="00F11716" w:rsidRDefault="00181D6A" w:rsidP="004569DD">
      <w:pPr>
        <w:numPr>
          <w:ilvl w:val="0"/>
          <w:numId w:val="1"/>
        </w:numPr>
        <w:rPr>
          <w:rFonts w:ascii="Times New Roman" w:hAnsi="Times New Roman"/>
          <w:sz w:val="22"/>
          <w:szCs w:val="22"/>
        </w:rPr>
      </w:pPr>
      <w:bookmarkStart w:id="0" w:name="OLE_LINK3"/>
      <w:r w:rsidRPr="00F11716">
        <w:rPr>
          <w:rFonts w:ascii="Times New Roman" w:hAnsi="Times New Roman"/>
          <w:sz w:val="22"/>
          <w:szCs w:val="22"/>
        </w:rPr>
        <w:t xml:space="preserve">Adoption of the </w:t>
      </w:r>
      <w:bookmarkEnd w:id="0"/>
      <w:r w:rsidRPr="00F11716">
        <w:rPr>
          <w:rFonts w:ascii="Times New Roman" w:hAnsi="Times New Roman"/>
          <w:sz w:val="22"/>
          <w:szCs w:val="22"/>
        </w:rPr>
        <w:t>agenda</w:t>
      </w:r>
      <w:r w:rsidR="00754BE9" w:rsidRPr="00F11716">
        <w:rPr>
          <w:rFonts w:ascii="Times New Roman" w:hAnsi="Times New Roman"/>
          <w:sz w:val="22"/>
          <w:szCs w:val="22"/>
        </w:rPr>
        <w:t xml:space="preserve"> (</w:t>
      </w:r>
      <w:r w:rsidR="00392949" w:rsidRPr="00BA50DD">
        <w:rPr>
          <w:rFonts w:ascii="Times New Roman" w:hAnsi="Times New Roman"/>
          <w:i/>
          <w:sz w:val="22"/>
          <w:szCs w:val="22"/>
        </w:rPr>
        <w:t>B</w:t>
      </w:r>
      <w:r w:rsidR="00F1325A" w:rsidRPr="00BA50DD">
        <w:rPr>
          <w:rFonts w:ascii="Times New Roman" w:hAnsi="Times New Roman"/>
          <w:i/>
          <w:sz w:val="22"/>
          <w:szCs w:val="22"/>
        </w:rPr>
        <w:t>MFE</w:t>
      </w:r>
      <w:r w:rsidR="00DD4243" w:rsidRPr="00BA50DD">
        <w:rPr>
          <w:rFonts w:ascii="Times New Roman" w:hAnsi="Times New Roman"/>
          <w:i/>
          <w:sz w:val="22"/>
          <w:szCs w:val="22"/>
        </w:rPr>
        <w:t>-</w:t>
      </w:r>
      <w:r w:rsidR="0052089D">
        <w:rPr>
          <w:rFonts w:ascii="Times New Roman" w:hAnsi="Times New Roman"/>
          <w:i/>
          <w:sz w:val="22"/>
          <w:szCs w:val="22"/>
        </w:rPr>
        <w:t>1</w:t>
      </w:r>
      <w:r w:rsidR="005D35C4">
        <w:rPr>
          <w:rFonts w:ascii="Times New Roman" w:hAnsi="Times New Roman"/>
          <w:i/>
          <w:sz w:val="22"/>
          <w:szCs w:val="22"/>
        </w:rPr>
        <w:t>4</w:t>
      </w:r>
      <w:r w:rsidR="00564EB6" w:rsidRPr="00BA50DD">
        <w:rPr>
          <w:rFonts w:ascii="Times New Roman" w:hAnsi="Times New Roman"/>
          <w:i/>
          <w:sz w:val="22"/>
          <w:szCs w:val="22"/>
        </w:rPr>
        <w:t>-</w:t>
      </w:r>
      <w:r w:rsidR="008E4A7A">
        <w:rPr>
          <w:rFonts w:ascii="Times New Roman" w:hAnsi="Times New Roman"/>
          <w:i/>
          <w:sz w:val="22"/>
          <w:szCs w:val="22"/>
        </w:rPr>
        <w:t>01</w:t>
      </w:r>
      <w:r w:rsidR="00A10480">
        <w:rPr>
          <w:rFonts w:ascii="Times New Roman" w:hAnsi="Times New Roman"/>
          <w:i/>
          <w:sz w:val="22"/>
          <w:szCs w:val="22"/>
        </w:rPr>
        <w:t xml:space="preserve"> </w:t>
      </w:r>
      <w:r w:rsidR="00A10480" w:rsidRPr="00A10480">
        <w:rPr>
          <w:rFonts w:ascii="Times New Roman" w:hAnsi="Times New Roman"/>
          <w:i/>
          <w:sz w:val="22"/>
          <w:szCs w:val="22"/>
        </w:rPr>
        <w:t>Rev 1</w:t>
      </w:r>
      <w:r w:rsidR="00186931" w:rsidRPr="00F11716">
        <w:rPr>
          <w:rFonts w:ascii="Times New Roman" w:hAnsi="Times New Roman"/>
          <w:sz w:val="22"/>
          <w:szCs w:val="22"/>
        </w:rPr>
        <w:t>)</w:t>
      </w:r>
    </w:p>
    <w:p w14:paraId="1283651D" w14:textId="77777777" w:rsidR="00117CBA" w:rsidRPr="00F11716" w:rsidRDefault="00117CBA" w:rsidP="002C346E">
      <w:pPr>
        <w:ind w:left="360"/>
        <w:rPr>
          <w:rFonts w:ascii="Times New Roman" w:hAnsi="Times New Roman"/>
          <w:sz w:val="22"/>
          <w:szCs w:val="22"/>
        </w:rPr>
      </w:pPr>
    </w:p>
    <w:p w14:paraId="55CAD6A3" w14:textId="61E8DAB2" w:rsidR="000818E9" w:rsidRPr="00F11716" w:rsidRDefault="000818E9" w:rsidP="002145BA">
      <w:pPr>
        <w:numPr>
          <w:ilvl w:val="0"/>
          <w:numId w:val="1"/>
        </w:numPr>
        <w:rPr>
          <w:rFonts w:ascii="Times New Roman" w:hAnsi="Times New Roman"/>
          <w:sz w:val="22"/>
          <w:szCs w:val="22"/>
        </w:rPr>
      </w:pPr>
      <w:r w:rsidRPr="00F11716">
        <w:rPr>
          <w:rFonts w:ascii="Times New Roman" w:hAnsi="Times New Roman"/>
          <w:sz w:val="22"/>
          <w:szCs w:val="22"/>
        </w:rPr>
        <w:t>Validation of the minu</w:t>
      </w:r>
      <w:r w:rsidR="002145BA" w:rsidRPr="00F11716">
        <w:rPr>
          <w:rFonts w:ascii="Times New Roman" w:hAnsi="Times New Roman"/>
          <w:sz w:val="22"/>
          <w:szCs w:val="22"/>
        </w:rPr>
        <w:t>tes of the last meeting (</w:t>
      </w:r>
      <w:r w:rsidR="002145BA" w:rsidRPr="00C53DD7">
        <w:rPr>
          <w:rFonts w:ascii="Times New Roman" w:hAnsi="Times New Roman"/>
          <w:i/>
          <w:sz w:val="22"/>
          <w:szCs w:val="22"/>
        </w:rPr>
        <w:t>BMFE-</w:t>
      </w:r>
      <w:r w:rsidR="00AD31B5">
        <w:rPr>
          <w:rFonts w:ascii="Times New Roman" w:hAnsi="Times New Roman"/>
          <w:i/>
          <w:sz w:val="22"/>
          <w:szCs w:val="22"/>
        </w:rPr>
        <w:t>1</w:t>
      </w:r>
      <w:r w:rsidR="005D35C4">
        <w:rPr>
          <w:rFonts w:ascii="Times New Roman" w:hAnsi="Times New Roman"/>
          <w:i/>
          <w:sz w:val="22"/>
          <w:szCs w:val="22"/>
        </w:rPr>
        <w:t>3</w:t>
      </w:r>
      <w:r w:rsidR="00BA50DD" w:rsidRPr="00C53DD7">
        <w:rPr>
          <w:rFonts w:ascii="Times New Roman" w:hAnsi="Times New Roman"/>
          <w:i/>
          <w:sz w:val="22"/>
          <w:szCs w:val="22"/>
        </w:rPr>
        <w:t>-</w:t>
      </w:r>
      <w:r w:rsidR="00684523" w:rsidRPr="00A10480">
        <w:rPr>
          <w:rFonts w:ascii="Times New Roman" w:hAnsi="Times New Roman"/>
          <w:i/>
          <w:sz w:val="22"/>
          <w:szCs w:val="22"/>
        </w:rPr>
        <w:t>0</w:t>
      </w:r>
      <w:r w:rsidR="00A10480" w:rsidRPr="00A10480">
        <w:rPr>
          <w:rFonts w:ascii="Times New Roman" w:hAnsi="Times New Roman"/>
          <w:i/>
          <w:sz w:val="22"/>
          <w:szCs w:val="22"/>
        </w:rPr>
        <w:t>6</w:t>
      </w:r>
      <w:r w:rsidRPr="00F11716">
        <w:rPr>
          <w:rFonts w:ascii="Times New Roman" w:hAnsi="Times New Roman"/>
          <w:sz w:val="22"/>
          <w:szCs w:val="22"/>
        </w:rPr>
        <w:t>)</w:t>
      </w:r>
    </w:p>
    <w:p w14:paraId="61990188" w14:textId="77777777" w:rsidR="00F0626F" w:rsidRPr="00F11716" w:rsidRDefault="00F0626F" w:rsidP="002C346E">
      <w:pPr>
        <w:ind w:left="360"/>
        <w:rPr>
          <w:rFonts w:ascii="Times New Roman" w:hAnsi="Times New Roman"/>
          <w:sz w:val="22"/>
          <w:szCs w:val="22"/>
        </w:rPr>
      </w:pPr>
    </w:p>
    <w:p w14:paraId="3AD841AF" w14:textId="706AFE7A" w:rsidR="001524A9" w:rsidRPr="001524A9" w:rsidRDefault="00766485" w:rsidP="001524A9">
      <w:pPr>
        <w:numPr>
          <w:ilvl w:val="0"/>
          <w:numId w:val="1"/>
        </w:numPr>
        <w:rPr>
          <w:rFonts w:ascii="Times New Roman" w:hAnsi="Times New Roman"/>
          <w:sz w:val="22"/>
          <w:szCs w:val="22"/>
        </w:rPr>
      </w:pPr>
      <w:r w:rsidRPr="00F11716">
        <w:rPr>
          <w:rFonts w:ascii="Times New Roman" w:hAnsi="Times New Roman"/>
          <w:sz w:val="22"/>
          <w:szCs w:val="22"/>
        </w:rPr>
        <w:t>Regulation No.107</w:t>
      </w:r>
      <w:r w:rsidR="0052022B">
        <w:rPr>
          <w:rFonts w:ascii="Times New Roman" w:hAnsi="Times New Roman"/>
          <w:sz w:val="22"/>
          <w:szCs w:val="22"/>
        </w:rPr>
        <w:t xml:space="preserve"> – Glass breaking device : efficiency ways of improvement</w:t>
      </w:r>
    </w:p>
    <w:p w14:paraId="450D57F4" w14:textId="0C09AC0B" w:rsidR="001524A9" w:rsidRPr="00FF2963" w:rsidRDefault="005D35C4" w:rsidP="0052022B">
      <w:pPr>
        <w:numPr>
          <w:ilvl w:val="1"/>
          <w:numId w:val="1"/>
        </w:numPr>
        <w:rPr>
          <w:rFonts w:ascii="Times New Roman" w:hAnsi="Times New Roman"/>
          <w:sz w:val="22"/>
          <w:szCs w:val="22"/>
        </w:rPr>
      </w:pPr>
      <w:r>
        <w:rPr>
          <w:rFonts w:ascii="Times New Roman" w:hAnsi="Times New Roman"/>
          <w:sz w:val="22"/>
          <w:szCs w:val="22"/>
        </w:rPr>
        <w:t>G</w:t>
      </w:r>
      <w:r w:rsidR="001524A9">
        <w:rPr>
          <w:rFonts w:ascii="Times New Roman" w:hAnsi="Times New Roman"/>
          <w:sz w:val="22"/>
          <w:szCs w:val="22"/>
        </w:rPr>
        <w:t>lass breaking device</w:t>
      </w:r>
      <w:r w:rsidR="009D30D3">
        <w:rPr>
          <w:rFonts w:ascii="Times New Roman" w:hAnsi="Times New Roman"/>
          <w:sz w:val="22"/>
          <w:szCs w:val="22"/>
        </w:rPr>
        <w:t>s</w:t>
      </w:r>
      <w:r w:rsidR="001524A9">
        <w:rPr>
          <w:rFonts w:ascii="Times New Roman" w:hAnsi="Times New Roman"/>
          <w:sz w:val="22"/>
          <w:szCs w:val="22"/>
        </w:rPr>
        <w:t xml:space="preserve"> </w:t>
      </w:r>
      <w:r>
        <w:rPr>
          <w:rFonts w:ascii="Times New Roman" w:hAnsi="Times New Roman"/>
          <w:sz w:val="22"/>
          <w:szCs w:val="22"/>
        </w:rPr>
        <w:t>already available on the market</w:t>
      </w:r>
      <w:r w:rsidR="001524A9">
        <w:rPr>
          <w:rFonts w:ascii="Times New Roman" w:hAnsi="Times New Roman"/>
          <w:sz w:val="22"/>
          <w:szCs w:val="22"/>
        </w:rPr>
        <w:t xml:space="preserve"> </w:t>
      </w:r>
      <w:r w:rsidR="001524A9" w:rsidRPr="001524A9">
        <w:rPr>
          <w:rFonts w:ascii="Times New Roman" w:hAnsi="Times New Roman"/>
          <w:i/>
          <w:iCs/>
          <w:sz w:val="22"/>
          <w:szCs w:val="22"/>
        </w:rPr>
        <w:t>(BMFE-1</w:t>
      </w:r>
      <w:r>
        <w:rPr>
          <w:rFonts w:ascii="Times New Roman" w:hAnsi="Times New Roman"/>
          <w:i/>
          <w:iCs/>
          <w:sz w:val="22"/>
          <w:szCs w:val="22"/>
        </w:rPr>
        <w:t>4</w:t>
      </w:r>
      <w:r w:rsidR="001524A9" w:rsidRPr="001524A9">
        <w:rPr>
          <w:rFonts w:ascii="Times New Roman" w:hAnsi="Times New Roman"/>
          <w:i/>
          <w:iCs/>
          <w:sz w:val="22"/>
          <w:szCs w:val="22"/>
        </w:rPr>
        <w:t>-</w:t>
      </w:r>
      <w:r w:rsidRPr="005D35C4">
        <w:rPr>
          <w:rFonts w:ascii="Times New Roman" w:hAnsi="Times New Roman"/>
          <w:i/>
          <w:iCs/>
          <w:sz w:val="22"/>
          <w:szCs w:val="22"/>
          <w:highlight w:val="yellow"/>
        </w:rPr>
        <w:t>XX</w:t>
      </w:r>
      <w:r w:rsidR="001524A9" w:rsidRPr="001524A9">
        <w:rPr>
          <w:rFonts w:ascii="Times New Roman" w:hAnsi="Times New Roman"/>
          <w:i/>
          <w:iCs/>
          <w:sz w:val="22"/>
          <w:szCs w:val="22"/>
        </w:rPr>
        <w:t>)</w:t>
      </w:r>
      <w:r>
        <w:rPr>
          <w:rFonts w:ascii="Times New Roman" w:hAnsi="Times New Roman"/>
          <w:i/>
          <w:iCs/>
          <w:sz w:val="22"/>
          <w:szCs w:val="22"/>
        </w:rPr>
        <w:t xml:space="preserve"> </w:t>
      </w:r>
      <w:r w:rsidR="001524A9" w:rsidRPr="001524A9">
        <w:rPr>
          <w:rFonts w:ascii="Times New Roman" w:hAnsi="Times New Roman"/>
          <w:b/>
          <w:bCs/>
          <w:sz w:val="22"/>
          <w:szCs w:val="22"/>
        </w:rPr>
        <w:t>[</w:t>
      </w:r>
      <w:r>
        <w:rPr>
          <w:rFonts w:ascii="Times New Roman" w:hAnsi="Times New Roman"/>
          <w:b/>
          <w:bCs/>
          <w:sz w:val="22"/>
          <w:szCs w:val="22"/>
        </w:rPr>
        <w:t>Industry</w:t>
      </w:r>
      <w:r w:rsidR="001524A9" w:rsidRPr="001524A9">
        <w:rPr>
          <w:rFonts w:ascii="Times New Roman" w:hAnsi="Times New Roman"/>
          <w:b/>
          <w:bCs/>
          <w:sz w:val="22"/>
          <w:szCs w:val="22"/>
        </w:rPr>
        <w:t>]</w:t>
      </w:r>
    </w:p>
    <w:p w14:paraId="37D29540" w14:textId="4505EE7C" w:rsidR="0052022B" w:rsidRPr="00FA5279" w:rsidRDefault="005A5512" w:rsidP="00684523">
      <w:pPr>
        <w:numPr>
          <w:ilvl w:val="1"/>
          <w:numId w:val="1"/>
        </w:numPr>
        <w:rPr>
          <w:rFonts w:ascii="Times New Roman" w:hAnsi="Times New Roman"/>
          <w:sz w:val="22"/>
          <w:szCs w:val="22"/>
        </w:rPr>
      </w:pPr>
      <w:r>
        <w:rPr>
          <w:rFonts w:ascii="Times New Roman" w:hAnsi="Times New Roman"/>
          <w:sz w:val="22"/>
          <w:szCs w:val="22"/>
        </w:rPr>
        <w:t>Review of the current draft proposal</w:t>
      </w:r>
      <w:r w:rsidR="005D35C4">
        <w:rPr>
          <w:rFonts w:ascii="Times New Roman" w:hAnsi="Times New Roman"/>
          <w:sz w:val="22"/>
          <w:szCs w:val="22"/>
        </w:rPr>
        <w:t xml:space="preserve"> </w:t>
      </w:r>
      <w:r w:rsidR="005D35C4" w:rsidRPr="005143E0">
        <w:rPr>
          <w:rFonts w:ascii="Times New Roman" w:hAnsi="Times New Roman"/>
          <w:i/>
          <w:iCs/>
          <w:sz w:val="22"/>
          <w:szCs w:val="22"/>
        </w:rPr>
        <w:t>(BMFE-1</w:t>
      </w:r>
      <w:r w:rsidR="005D35C4">
        <w:rPr>
          <w:rFonts w:ascii="Times New Roman" w:hAnsi="Times New Roman"/>
          <w:i/>
          <w:iCs/>
          <w:sz w:val="22"/>
          <w:szCs w:val="22"/>
        </w:rPr>
        <w:t>4</w:t>
      </w:r>
      <w:r w:rsidR="005D35C4" w:rsidRPr="005143E0">
        <w:rPr>
          <w:rFonts w:ascii="Times New Roman" w:hAnsi="Times New Roman"/>
          <w:i/>
          <w:iCs/>
          <w:sz w:val="22"/>
          <w:szCs w:val="22"/>
        </w:rPr>
        <w:t>-</w:t>
      </w:r>
      <w:r w:rsidR="00684523">
        <w:rPr>
          <w:rFonts w:ascii="Times New Roman" w:hAnsi="Times New Roman"/>
          <w:i/>
          <w:iCs/>
          <w:sz w:val="22"/>
          <w:szCs w:val="22"/>
        </w:rPr>
        <w:t>02</w:t>
      </w:r>
      <w:r w:rsidR="005D35C4" w:rsidRPr="00684523">
        <w:rPr>
          <w:rFonts w:ascii="Times New Roman" w:hAnsi="Times New Roman"/>
          <w:i/>
          <w:iCs/>
          <w:sz w:val="22"/>
          <w:szCs w:val="22"/>
        </w:rPr>
        <w:t>)</w:t>
      </w:r>
      <w:r w:rsidR="005D35C4" w:rsidRPr="00684523">
        <w:rPr>
          <w:rFonts w:ascii="Times New Roman" w:hAnsi="Times New Roman"/>
          <w:sz w:val="22"/>
          <w:szCs w:val="22"/>
        </w:rPr>
        <w:t xml:space="preserve"> </w:t>
      </w:r>
      <w:r w:rsidRPr="00684523">
        <w:rPr>
          <w:rFonts w:ascii="Times New Roman" w:hAnsi="Times New Roman"/>
          <w:b/>
          <w:bCs/>
          <w:sz w:val="22"/>
          <w:szCs w:val="22"/>
        </w:rPr>
        <w:t>[FR/GER]</w:t>
      </w:r>
      <w:r w:rsidR="00A10480">
        <w:rPr>
          <w:rFonts w:ascii="Times New Roman" w:hAnsi="Times New Roman"/>
          <w:b/>
          <w:bCs/>
          <w:sz w:val="22"/>
          <w:szCs w:val="22"/>
        </w:rPr>
        <w:t xml:space="preserve"> + </w:t>
      </w:r>
      <w:r w:rsidR="00A10480" w:rsidRPr="00A10480">
        <w:rPr>
          <w:rFonts w:ascii="Times New Roman" w:hAnsi="Times New Roman"/>
          <w:i/>
          <w:iCs/>
          <w:sz w:val="22"/>
          <w:szCs w:val="22"/>
        </w:rPr>
        <w:t>(BMFE-14-0</w:t>
      </w:r>
      <w:r w:rsidR="00861297">
        <w:rPr>
          <w:rFonts w:ascii="Times New Roman" w:hAnsi="Times New Roman"/>
          <w:i/>
          <w:iCs/>
          <w:sz w:val="22"/>
          <w:szCs w:val="22"/>
        </w:rPr>
        <w:t>4</w:t>
      </w:r>
      <w:r w:rsidR="00A10480" w:rsidRPr="00A10480">
        <w:rPr>
          <w:rFonts w:ascii="Times New Roman" w:hAnsi="Times New Roman"/>
          <w:i/>
          <w:iCs/>
          <w:sz w:val="22"/>
          <w:szCs w:val="22"/>
        </w:rPr>
        <w:t xml:space="preserve"> &amp; 0</w:t>
      </w:r>
      <w:r w:rsidR="00861297">
        <w:rPr>
          <w:rFonts w:ascii="Times New Roman" w:hAnsi="Times New Roman"/>
          <w:i/>
          <w:iCs/>
          <w:sz w:val="22"/>
          <w:szCs w:val="22"/>
        </w:rPr>
        <w:t>5</w:t>
      </w:r>
      <w:r w:rsidR="00A10480" w:rsidRPr="00A10480">
        <w:rPr>
          <w:rFonts w:ascii="Times New Roman" w:hAnsi="Times New Roman"/>
          <w:i/>
          <w:iCs/>
          <w:sz w:val="22"/>
          <w:szCs w:val="22"/>
        </w:rPr>
        <w:t xml:space="preserve">) </w:t>
      </w:r>
      <w:r w:rsidR="00A10480">
        <w:rPr>
          <w:rFonts w:ascii="Times New Roman" w:hAnsi="Times New Roman"/>
          <w:b/>
          <w:bCs/>
          <w:sz w:val="22"/>
          <w:szCs w:val="22"/>
        </w:rPr>
        <w:t>[CLCCR]</w:t>
      </w:r>
    </w:p>
    <w:p w14:paraId="6D0FAEC3" w14:textId="1BFA5C16" w:rsidR="006D712C" w:rsidRDefault="006D712C" w:rsidP="00FA5279">
      <w:pPr>
        <w:ind w:left="360"/>
        <w:rPr>
          <w:rFonts w:ascii="Times New Roman" w:hAnsi="Times New Roman"/>
          <w:color w:val="00B0F0"/>
          <w:sz w:val="22"/>
          <w:szCs w:val="22"/>
        </w:rPr>
      </w:pPr>
      <w:r>
        <w:rPr>
          <w:rFonts w:ascii="Times New Roman" w:hAnsi="Times New Roman"/>
          <w:color w:val="00B0F0"/>
          <w:sz w:val="22"/>
          <w:szCs w:val="22"/>
        </w:rPr>
        <w:t>[CLCCR] reason for presenting a new document is because CLCCR wants to state clearly that the alternatives for the hammer must improve evacuation time and safety (</w:t>
      </w:r>
      <w:proofErr w:type="spellStart"/>
      <w:r>
        <w:rPr>
          <w:rFonts w:ascii="Times New Roman" w:hAnsi="Times New Roman"/>
          <w:color w:val="00B0F0"/>
          <w:sz w:val="22"/>
          <w:szCs w:val="22"/>
        </w:rPr>
        <w:t>ToR</w:t>
      </w:r>
      <w:proofErr w:type="spellEnd"/>
      <w:r>
        <w:rPr>
          <w:rFonts w:ascii="Times New Roman" w:hAnsi="Times New Roman"/>
          <w:color w:val="00B0F0"/>
          <w:sz w:val="22"/>
          <w:szCs w:val="22"/>
        </w:rPr>
        <w:t>). It is unclear if the provisions from the FR/GER proposal can replace and improve the situation of the hammer, like it is written now, it puts a proven safety feature out of scope, but which has also negative side effects that need to be improved</w:t>
      </w:r>
    </w:p>
    <w:p w14:paraId="0F9AF4A0" w14:textId="3A306140" w:rsidR="00FA5279" w:rsidRDefault="00FA5279" w:rsidP="00FA5279">
      <w:pPr>
        <w:ind w:left="360"/>
        <w:rPr>
          <w:rFonts w:ascii="Times New Roman" w:hAnsi="Times New Roman"/>
          <w:color w:val="00B0F0"/>
          <w:sz w:val="22"/>
          <w:szCs w:val="22"/>
        </w:rPr>
      </w:pPr>
      <w:r w:rsidRPr="00FA5279">
        <w:rPr>
          <w:rFonts w:ascii="Times New Roman" w:hAnsi="Times New Roman"/>
          <w:color w:val="00B0F0"/>
          <w:sz w:val="22"/>
          <w:szCs w:val="22"/>
        </w:rPr>
        <w:t>[Aguila] based on CLCCR presentation, a lot of docs already shared. Keep in mind that transitional provisions will apply in terms of application for industry.</w:t>
      </w:r>
    </w:p>
    <w:p w14:paraId="44BD571C" w14:textId="0BCFE107" w:rsidR="00FA5279" w:rsidRDefault="00FA5279" w:rsidP="00FA5279">
      <w:pPr>
        <w:ind w:left="360"/>
        <w:rPr>
          <w:rFonts w:ascii="Times New Roman" w:hAnsi="Times New Roman"/>
          <w:color w:val="00B0F0"/>
          <w:sz w:val="22"/>
          <w:szCs w:val="22"/>
        </w:rPr>
      </w:pPr>
      <w:r>
        <w:rPr>
          <w:rFonts w:ascii="Times New Roman" w:hAnsi="Times New Roman"/>
          <w:color w:val="00B0F0"/>
          <w:sz w:val="22"/>
          <w:szCs w:val="22"/>
        </w:rPr>
        <w:t xml:space="preserve">[Volvo] group reached a consensus that current hammer needs to be improved, very cheap devices are today on the market. Target is specify this efficiency : 2 additional improvement ways </w:t>
      </w:r>
      <w:r w:rsidRPr="00FA5279">
        <w:rPr>
          <w:rFonts w:ascii="Times New Roman" w:hAnsi="Times New Roman"/>
          <w:color w:val="00B0F0"/>
          <w:sz w:val="22"/>
          <w:szCs w:val="22"/>
        </w:rPr>
        <w:sym w:font="Wingdings" w:char="F0E8"/>
      </w:r>
      <w:r>
        <w:rPr>
          <w:rFonts w:ascii="Times New Roman" w:hAnsi="Times New Roman"/>
          <w:color w:val="00B0F0"/>
          <w:sz w:val="22"/>
          <w:szCs w:val="22"/>
        </w:rPr>
        <w:t xml:space="preserve"> require only 1 strike or a max timing to break the window</w:t>
      </w:r>
    </w:p>
    <w:p w14:paraId="080AE2A0" w14:textId="2018E5ED" w:rsidR="00FA5279" w:rsidRDefault="00FA5279" w:rsidP="00FA5279">
      <w:pPr>
        <w:ind w:left="360"/>
        <w:rPr>
          <w:rFonts w:ascii="Times New Roman" w:hAnsi="Times New Roman"/>
          <w:color w:val="00B0F0"/>
          <w:sz w:val="22"/>
          <w:szCs w:val="22"/>
        </w:rPr>
      </w:pPr>
      <w:r>
        <w:rPr>
          <w:rFonts w:ascii="Times New Roman" w:hAnsi="Times New Roman"/>
          <w:color w:val="00B0F0"/>
          <w:sz w:val="22"/>
          <w:szCs w:val="22"/>
        </w:rPr>
        <w:t>[Sweden] technology neutrality seems to be preserved in the current FR/GER proposal. Need to improve efficiency but target is not to avoid manual hammer, if compatible with new specifications on easy to use. “permanently affixed” opens a large number of solutions and targets to cover misuse.</w:t>
      </w:r>
      <w:r w:rsidR="00A45BA6">
        <w:rPr>
          <w:rFonts w:ascii="Times New Roman" w:hAnsi="Times New Roman"/>
          <w:color w:val="00B0F0"/>
          <w:sz w:val="22"/>
          <w:szCs w:val="22"/>
        </w:rPr>
        <w:t xml:space="preserve"> For the alert to the driver, difficult to specify which kind of reaction from the driver is expected.</w:t>
      </w:r>
    </w:p>
    <w:p w14:paraId="02E914D5" w14:textId="64CBD200" w:rsidR="00FA5279" w:rsidRDefault="00FA5279" w:rsidP="00FA5279">
      <w:pPr>
        <w:ind w:left="360"/>
        <w:rPr>
          <w:rFonts w:ascii="Times New Roman" w:hAnsi="Times New Roman"/>
          <w:color w:val="00B0F0"/>
          <w:sz w:val="22"/>
          <w:szCs w:val="22"/>
        </w:rPr>
      </w:pPr>
      <w:r>
        <w:rPr>
          <w:rFonts w:ascii="Times New Roman" w:hAnsi="Times New Roman"/>
          <w:color w:val="00B0F0"/>
          <w:sz w:val="22"/>
          <w:szCs w:val="22"/>
        </w:rPr>
        <w:t>[European Commission] technology neutrality seems to be preserved in the current FR/GER proposal.</w:t>
      </w:r>
      <w:r w:rsidR="00A45BA6">
        <w:rPr>
          <w:rFonts w:ascii="Times New Roman" w:hAnsi="Times New Roman"/>
          <w:color w:val="00B0F0"/>
          <w:sz w:val="22"/>
          <w:szCs w:val="22"/>
        </w:rPr>
        <w:t xml:space="preserve"> “permanently fixed” is more a principle without limitation in the technology used. Misuse will be a difficult point to address, </w:t>
      </w:r>
      <w:r w:rsidR="006D712C">
        <w:rPr>
          <w:rFonts w:ascii="Times New Roman" w:hAnsi="Times New Roman"/>
          <w:color w:val="00B0F0"/>
          <w:sz w:val="22"/>
          <w:szCs w:val="22"/>
        </w:rPr>
        <w:t xml:space="preserve">to cover </w:t>
      </w:r>
      <w:r w:rsidR="00A45BA6">
        <w:rPr>
          <w:rFonts w:ascii="Times New Roman" w:hAnsi="Times New Roman"/>
          <w:color w:val="00B0F0"/>
          <w:sz w:val="22"/>
          <w:szCs w:val="22"/>
        </w:rPr>
        <w:t xml:space="preserve">100% </w:t>
      </w:r>
      <w:r w:rsidR="006D712C">
        <w:rPr>
          <w:rFonts w:ascii="Times New Roman" w:hAnsi="Times New Roman"/>
          <w:color w:val="00B0F0"/>
          <w:sz w:val="22"/>
          <w:szCs w:val="22"/>
        </w:rPr>
        <w:t>of the cases might be not or even never feasible</w:t>
      </w:r>
      <w:r w:rsidR="00A45BA6">
        <w:rPr>
          <w:rFonts w:ascii="Times New Roman" w:hAnsi="Times New Roman"/>
          <w:color w:val="00B0F0"/>
          <w:sz w:val="22"/>
          <w:szCs w:val="22"/>
        </w:rPr>
        <w:t>.</w:t>
      </w:r>
      <w:r w:rsidR="006D712C">
        <w:rPr>
          <w:rFonts w:ascii="Times New Roman" w:hAnsi="Times New Roman"/>
          <w:color w:val="00B0F0"/>
          <w:sz w:val="22"/>
          <w:szCs w:val="22"/>
        </w:rPr>
        <w:t xml:space="preserve"> A ‘permanently fixed’ </w:t>
      </w:r>
      <w:r w:rsidR="006D712C">
        <w:rPr>
          <w:rFonts w:ascii="Times New Roman" w:hAnsi="Times New Roman"/>
          <w:color w:val="00B0F0"/>
          <w:sz w:val="22"/>
          <w:szCs w:val="22"/>
        </w:rPr>
        <w:lastRenderedPageBreak/>
        <w:t xml:space="preserve">hammer would also be accepted. </w:t>
      </w:r>
    </w:p>
    <w:p w14:paraId="68B35AE6" w14:textId="73D52F2A" w:rsidR="00A45BA6" w:rsidRDefault="00A45BA6" w:rsidP="00FA5279">
      <w:pPr>
        <w:ind w:left="360"/>
        <w:rPr>
          <w:rFonts w:ascii="Times New Roman" w:hAnsi="Times New Roman"/>
          <w:color w:val="00B0F0"/>
          <w:sz w:val="22"/>
          <w:szCs w:val="22"/>
        </w:rPr>
      </w:pPr>
      <w:r>
        <w:rPr>
          <w:rFonts w:ascii="Times New Roman" w:hAnsi="Times New Roman"/>
          <w:color w:val="00B0F0"/>
          <w:sz w:val="22"/>
          <w:szCs w:val="22"/>
        </w:rPr>
        <w:t>[CLCCR] Need for a wording</w:t>
      </w:r>
      <w:r w:rsidR="006D712C">
        <w:rPr>
          <w:rFonts w:ascii="Times New Roman" w:hAnsi="Times New Roman"/>
          <w:color w:val="00B0F0"/>
          <w:sz w:val="22"/>
          <w:szCs w:val="22"/>
        </w:rPr>
        <w:t xml:space="preserve"> that is</w:t>
      </w:r>
      <w:r>
        <w:rPr>
          <w:rFonts w:ascii="Times New Roman" w:hAnsi="Times New Roman"/>
          <w:color w:val="00B0F0"/>
          <w:sz w:val="22"/>
          <w:szCs w:val="22"/>
        </w:rPr>
        <w:t xml:space="preserve"> not design restrictive for an electronic solution, need to keep manual hammer compatibility waiting for more mature technology.</w:t>
      </w:r>
      <w:r w:rsidR="006D712C">
        <w:rPr>
          <w:rFonts w:ascii="Times New Roman" w:hAnsi="Times New Roman"/>
          <w:color w:val="00B0F0"/>
          <w:sz w:val="22"/>
          <w:szCs w:val="22"/>
        </w:rPr>
        <w:t xml:space="preserve"> Industry should deal with the weaknesses of the hammer in the </w:t>
      </w:r>
      <w:proofErr w:type="spellStart"/>
      <w:r w:rsidR="006D712C">
        <w:rPr>
          <w:rFonts w:ascii="Times New Roman" w:hAnsi="Times New Roman"/>
          <w:color w:val="00B0F0"/>
          <w:sz w:val="22"/>
          <w:szCs w:val="22"/>
        </w:rPr>
        <w:t>menatime</w:t>
      </w:r>
      <w:proofErr w:type="spellEnd"/>
    </w:p>
    <w:p w14:paraId="7BE0BF2A" w14:textId="70E6EB89" w:rsidR="00A45BA6" w:rsidRDefault="00A45BA6" w:rsidP="00FA5279">
      <w:pPr>
        <w:ind w:left="360"/>
        <w:rPr>
          <w:rFonts w:ascii="Times New Roman" w:hAnsi="Times New Roman"/>
          <w:color w:val="00B0F0"/>
          <w:sz w:val="22"/>
          <w:szCs w:val="22"/>
        </w:rPr>
      </w:pPr>
      <w:r>
        <w:rPr>
          <w:rFonts w:ascii="Times New Roman" w:hAnsi="Times New Roman"/>
          <w:color w:val="00B0F0"/>
          <w:sz w:val="22"/>
          <w:szCs w:val="22"/>
        </w:rPr>
        <w:t xml:space="preserve">[France] The </w:t>
      </w:r>
      <w:r w:rsidR="006D712C">
        <w:rPr>
          <w:rFonts w:ascii="Times New Roman" w:hAnsi="Times New Roman"/>
          <w:color w:val="00B0F0"/>
          <w:sz w:val="22"/>
          <w:szCs w:val="22"/>
        </w:rPr>
        <w:t>“</w:t>
      </w:r>
      <w:r>
        <w:rPr>
          <w:rFonts w:ascii="Times New Roman" w:hAnsi="Times New Roman"/>
          <w:color w:val="00B0F0"/>
          <w:sz w:val="22"/>
          <w:szCs w:val="22"/>
        </w:rPr>
        <w:t>permanent</w:t>
      </w:r>
      <w:r w:rsidR="006D712C">
        <w:rPr>
          <w:rFonts w:ascii="Times New Roman" w:hAnsi="Times New Roman"/>
          <w:color w:val="00B0F0"/>
          <w:sz w:val="22"/>
          <w:szCs w:val="22"/>
        </w:rPr>
        <w:t xml:space="preserve"> fixed” </w:t>
      </w:r>
      <w:r>
        <w:rPr>
          <w:rFonts w:ascii="Times New Roman" w:hAnsi="Times New Roman"/>
          <w:color w:val="00B0F0"/>
          <w:sz w:val="22"/>
          <w:szCs w:val="22"/>
        </w:rPr>
        <w:t xml:space="preserve"> aspect is mainly to cover </w:t>
      </w:r>
      <w:r w:rsidR="006D712C">
        <w:rPr>
          <w:rFonts w:ascii="Times New Roman" w:hAnsi="Times New Roman"/>
          <w:color w:val="00B0F0"/>
          <w:sz w:val="22"/>
          <w:szCs w:val="22"/>
        </w:rPr>
        <w:t xml:space="preserve">the risk of </w:t>
      </w:r>
      <w:r>
        <w:rPr>
          <w:rFonts w:ascii="Times New Roman" w:hAnsi="Times New Roman"/>
          <w:color w:val="00B0F0"/>
          <w:sz w:val="22"/>
          <w:szCs w:val="22"/>
        </w:rPr>
        <w:t>r</w:t>
      </w:r>
      <w:r w:rsidR="006D712C">
        <w:rPr>
          <w:rFonts w:ascii="Times New Roman" w:hAnsi="Times New Roman"/>
          <w:color w:val="00B0F0"/>
          <w:sz w:val="22"/>
          <w:szCs w:val="22"/>
        </w:rPr>
        <w:t>obbery of the hammer</w:t>
      </w:r>
      <w:r>
        <w:rPr>
          <w:rFonts w:ascii="Times New Roman" w:hAnsi="Times New Roman"/>
          <w:color w:val="00B0F0"/>
          <w:sz w:val="22"/>
          <w:szCs w:val="22"/>
        </w:rPr>
        <w:t xml:space="preserve"> and the single positive action is an adaptive way to improve efficiency and assure easy to use operation.</w:t>
      </w:r>
      <w:r w:rsidR="00D927D6">
        <w:rPr>
          <w:rFonts w:ascii="Times New Roman" w:hAnsi="Times New Roman"/>
          <w:color w:val="00B0F0"/>
          <w:sz w:val="22"/>
          <w:szCs w:val="22"/>
        </w:rPr>
        <w:t xml:space="preserve"> The amendment shall not focus on hammer compatibility but on safety principles targeted : easy to use / </w:t>
      </w:r>
      <w:proofErr w:type="spellStart"/>
      <w:r w:rsidR="00D927D6">
        <w:rPr>
          <w:rFonts w:ascii="Times New Roman" w:hAnsi="Times New Roman"/>
          <w:color w:val="00B0F0"/>
          <w:sz w:val="22"/>
          <w:szCs w:val="22"/>
        </w:rPr>
        <w:t>visbility</w:t>
      </w:r>
      <w:proofErr w:type="spellEnd"/>
      <w:r w:rsidR="00D927D6">
        <w:rPr>
          <w:rFonts w:ascii="Times New Roman" w:hAnsi="Times New Roman"/>
          <w:color w:val="00B0F0"/>
          <w:sz w:val="22"/>
          <w:szCs w:val="22"/>
        </w:rPr>
        <w:t xml:space="preserve"> / location / misuse / unintended operation.</w:t>
      </w:r>
    </w:p>
    <w:p w14:paraId="7A46FBF5" w14:textId="10F1B4CC" w:rsidR="00D927D6" w:rsidRDefault="00D927D6" w:rsidP="00FA5279">
      <w:pPr>
        <w:ind w:left="360"/>
        <w:rPr>
          <w:rFonts w:ascii="Times New Roman" w:hAnsi="Times New Roman"/>
          <w:color w:val="00B0F0"/>
          <w:sz w:val="22"/>
          <w:szCs w:val="22"/>
        </w:rPr>
      </w:pPr>
      <w:r>
        <w:rPr>
          <w:rFonts w:ascii="Times New Roman" w:hAnsi="Times New Roman"/>
          <w:color w:val="00B0F0"/>
          <w:sz w:val="22"/>
          <w:szCs w:val="22"/>
        </w:rPr>
        <w:t>[Sweden/Spain] The wording “single action” is more dedicated to a simple way improving efficiency.</w:t>
      </w:r>
    </w:p>
    <w:p w14:paraId="23B19FEC" w14:textId="7050E1D8" w:rsidR="00D927D6" w:rsidRDefault="00D927D6" w:rsidP="00FA5279">
      <w:pPr>
        <w:ind w:left="360"/>
        <w:rPr>
          <w:rFonts w:ascii="Times New Roman" w:hAnsi="Times New Roman"/>
          <w:color w:val="00B0F0"/>
          <w:sz w:val="22"/>
          <w:szCs w:val="22"/>
        </w:rPr>
      </w:pPr>
    </w:p>
    <w:p w14:paraId="69F515C0" w14:textId="02D5BEA2" w:rsidR="00D927D6" w:rsidRDefault="00D927D6" w:rsidP="00FA5279">
      <w:pPr>
        <w:ind w:left="360"/>
        <w:rPr>
          <w:rFonts w:ascii="Times New Roman" w:hAnsi="Times New Roman"/>
          <w:color w:val="00B0F0"/>
          <w:sz w:val="22"/>
          <w:szCs w:val="22"/>
        </w:rPr>
      </w:pPr>
      <w:r w:rsidRPr="00D927D6">
        <w:rPr>
          <w:rFonts w:ascii="Times New Roman" w:hAnsi="Times New Roman"/>
          <w:b/>
          <w:bCs/>
          <w:color w:val="00B0F0"/>
          <w:sz w:val="22"/>
          <w:szCs w:val="22"/>
          <w:u w:val="single"/>
        </w:rPr>
        <w:t>Conclusion :</w:t>
      </w:r>
      <w:r>
        <w:rPr>
          <w:rFonts w:ascii="Times New Roman" w:hAnsi="Times New Roman"/>
          <w:color w:val="00B0F0"/>
          <w:sz w:val="22"/>
          <w:szCs w:val="22"/>
        </w:rPr>
        <w:t xml:space="preserve"> [CLCCR] Will propose an amended version of the FR/GER proposal in order to preserve the safety principle improving efficiency shared in session with regards to compatibility with technology. A first draft will be circulated to FR and GER (at least) by email by April 1</w:t>
      </w:r>
      <w:r w:rsidRPr="00D927D6">
        <w:rPr>
          <w:rFonts w:ascii="Times New Roman" w:hAnsi="Times New Roman"/>
          <w:color w:val="00B0F0"/>
          <w:sz w:val="22"/>
          <w:szCs w:val="22"/>
          <w:vertAlign w:val="superscript"/>
        </w:rPr>
        <w:t>st</w:t>
      </w:r>
      <w:r>
        <w:rPr>
          <w:rFonts w:ascii="Times New Roman" w:hAnsi="Times New Roman"/>
          <w:color w:val="00B0F0"/>
          <w:sz w:val="22"/>
          <w:szCs w:val="22"/>
        </w:rPr>
        <w:t xml:space="preserve"> and revised by experts during April. This revised proposal will be shared during next session.</w:t>
      </w:r>
    </w:p>
    <w:p w14:paraId="4150AD65" w14:textId="77777777" w:rsidR="00A45BA6" w:rsidRPr="00FA5279" w:rsidRDefault="00A45BA6" w:rsidP="00FA5279">
      <w:pPr>
        <w:ind w:left="360"/>
        <w:rPr>
          <w:rFonts w:ascii="Times New Roman" w:hAnsi="Times New Roman"/>
          <w:color w:val="00B0F0"/>
          <w:sz w:val="22"/>
          <w:szCs w:val="22"/>
        </w:rPr>
      </w:pPr>
    </w:p>
    <w:p w14:paraId="604D2ECF" w14:textId="299B8497" w:rsidR="009D30D3" w:rsidRPr="00A10480" w:rsidRDefault="009D30D3" w:rsidP="009D30D3">
      <w:pPr>
        <w:numPr>
          <w:ilvl w:val="1"/>
          <w:numId w:val="1"/>
        </w:numPr>
        <w:rPr>
          <w:rFonts w:ascii="Times New Roman" w:hAnsi="Times New Roman"/>
          <w:sz w:val="22"/>
          <w:szCs w:val="22"/>
        </w:rPr>
      </w:pPr>
      <w:r>
        <w:rPr>
          <w:rFonts w:ascii="Times New Roman" w:hAnsi="Times New Roman"/>
          <w:sz w:val="22"/>
          <w:szCs w:val="22"/>
        </w:rPr>
        <w:t xml:space="preserve">Coupling glass – plastic film : principle introduction </w:t>
      </w:r>
      <w:r w:rsidRPr="005143E0">
        <w:rPr>
          <w:rFonts w:ascii="Times New Roman" w:hAnsi="Times New Roman"/>
          <w:i/>
          <w:iCs/>
          <w:sz w:val="22"/>
          <w:szCs w:val="22"/>
        </w:rPr>
        <w:t>(BMFE-1</w:t>
      </w:r>
      <w:r>
        <w:rPr>
          <w:rFonts w:ascii="Times New Roman" w:hAnsi="Times New Roman"/>
          <w:i/>
          <w:iCs/>
          <w:sz w:val="22"/>
          <w:szCs w:val="22"/>
        </w:rPr>
        <w:t>4</w:t>
      </w:r>
      <w:r w:rsidRPr="005143E0">
        <w:rPr>
          <w:rFonts w:ascii="Times New Roman" w:hAnsi="Times New Roman"/>
          <w:i/>
          <w:iCs/>
          <w:sz w:val="22"/>
          <w:szCs w:val="22"/>
        </w:rPr>
        <w:t>-</w:t>
      </w:r>
      <w:r w:rsidR="00A10480">
        <w:rPr>
          <w:rFonts w:ascii="Times New Roman" w:hAnsi="Times New Roman"/>
          <w:i/>
          <w:iCs/>
          <w:sz w:val="22"/>
          <w:szCs w:val="22"/>
        </w:rPr>
        <w:t>02</w:t>
      </w:r>
      <w:r w:rsidRPr="005143E0">
        <w:rPr>
          <w:rFonts w:ascii="Times New Roman" w:hAnsi="Times New Roman"/>
          <w:i/>
          <w:iCs/>
          <w:sz w:val="22"/>
          <w:szCs w:val="22"/>
        </w:rPr>
        <w:t>)</w:t>
      </w:r>
      <w:r>
        <w:rPr>
          <w:rFonts w:ascii="Times New Roman" w:hAnsi="Times New Roman"/>
          <w:sz w:val="22"/>
          <w:szCs w:val="22"/>
        </w:rPr>
        <w:t xml:space="preserve"> </w:t>
      </w:r>
      <w:r w:rsidRPr="005143E0">
        <w:rPr>
          <w:rFonts w:ascii="Times New Roman" w:hAnsi="Times New Roman"/>
          <w:b/>
          <w:bCs/>
          <w:sz w:val="22"/>
          <w:szCs w:val="22"/>
        </w:rPr>
        <w:t>[</w:t>
      </w:r>
      <w:r>
        <w:rPr>
          <w:rFonts w:ascii="Times New Roman" w:hAnsi="Times New Roman"/>
          <w:b/>
          <w:bCs/>
          <w:sz w:val="22"/>
          <w:szCs w:val="22"/>
        </w:rPr>
        <w:t>FR/</w:t>
      </w:r>
      <w:r w:rsidRPr="005143E0">
        <w:rPr>
          <w:rFonts w:ascii="Times New Roman" w:hAnsi="Times New Roman"/>
          <w:b/>
          <w:bCs/>
          <w:sz w:val="22"/>
          <w:szCs w:val="22"/>
        </w:rPr>
        <w:t>GER]</w:t>
      </w:r>
    </w:p>
    <w:p w14:paraId="704CFEFC" w14:textId="5CFF0DF6" w:rsidR="00A10480" w:rsidRPr="00D927D6" w:rsidRDefault="00A10480" w:rsidP="00A10480">
      <w:pPr>
        <w:numPr>
          <w:ilvl w:val="1"/>
          <w:numId w:val="1"/>
        </w:numPr>
        <w:rPr>
          <w:rFonts w:ascii="Times New Roman" w:hAnsi="Times New Roman"/>
          <w:sz w:val="22"/>
          <w:szCs w:val="22"/>
        </w:rPr>
      </w:pPr>
      <w:r w:rsidRPr="00A10480">
        <w:rPr>
          <w:rFonts w:ascii="Times New Roman" w:hAnsi="Times New Roman"/>
          <w:sz w:val="22"/>
          <w:szCs w:val="22"/>
        </w:rPr>
        <w:t>Visibility of</w:t>
      </w:r>
      <w:r>
        <w:rPr>
          <w:rFonts w:ascii="Times New Roman" w:hAnsi="Times New Roman"/>
          <w:sz w:val="22"/>
          <w:szCs w:val="22"/>
        </w:rPr>
        <w:t xml:space="preserve"> a safety sign (</w:t>
      </w:r>
      <w:r w:rsidRPr="00A10480">
        <w:rPr>
          <w:rFonts w:ascii="Times New Roman" w:hAnsi="Times New Roman"/>
          <w:i/>
          <w:iCs/>
          <w:sz w:val="22"/>
          <w:szCs w:val="22"/>
        </w:rPr>
        <w:t>BMFE-14-</w:t>
      </w:r>
      <w:r w:rsidR="00861297">
        <w:rPr>
          <w:rFonts w:ascii="Times New Roman" w:hAnsi="Times New Roman"/>
          <w:i/>
          <w:iCs/>
          <w:sz w:val="22"/>
          <w:szCs w:val="22"/>
        </w:rPr>
        <w:t>03</w:t>
      </w:r>
      <w:r>
        <w:rPr>
          <w:rFonts w:ascii="Times New Roman" w:hAnsi="Times New Roman"/>
          <w:sz w:val="22"/>
          <w:szCs w:val="22"/>
        </w:rPr>
        <w:t xml:space="preserve">) </w:t>
      </w:r>
      <w:r w:rsidRPr="00A10480">
        <w:rPr>
          <w:rFonts w:ascii="Times New Roman" w:hAnsi="Times New Roman"/>
          <w:b/>
          <w:bCs/>
          <w:sz w:val="22"/>
          <w:szCs w:val="22"/>
        </w:rPr>
        <w:t>[Aguila]</w:t>
      </w:r>
    </w:p>
    <w:p w14:paraId="3FC790A7" w14:textId="01C62E2D" w:rsidR="00D927D6" w:rsidRPr="00D927D6" w:rsidRDefault="00D927D6" w:rsidP="00D927D6">
      <w:pPr>
        <w:ind w:left="360"/>
        <w:rPr>
          <w:rFonts w:ascii="Times New Roman" w:hAnsi="Times New Roman"/>
          <w:color w:val="00B0F0"/>
          <w:sz w:val="22"/>
          <w:szCs w:val="22"/>
        </w:rPr>
      </w:pPr>
      <w:r w:rsidRPr="00D927D6">
        <w:rPr>
          <w:rFonts w:ascii="Times New Roman" w:hAnsi="Times New Roman"/>
          <w:color w:val="00B0F0"/>
          <w:sz w:val="22"/>
          <w:szCs w:val="22"/>
        </w:rPr>
        <w:t xml:space="preserve">Technical presentation from Aguila on </w:t>
      </w:r>
      <w:proofErr w:type="spellStart"/>
      <w:r w:rsidRPr="00D927D6">
        <w:rPr>
          <w:rFonts w:ascii="Times New Roman" w:hAnsi="Times New Roman"/>
          <w:color w:val="00B0F0"/>
          <w:sz w:val="22"/>
          <w:szCs w:val="22"/>
        </w:rPr>
        <w:t>visbility</w:t>
      </w:r>
      <w:proofErr w:type="spellEnd"/>
      <w:r w:rsidRPr="00D927D6">
        <w:rPr>
          <w:rFonts w:ascii="Times New Roman" w:hAnsi="Times New Roman"/>
          <w:color w:val="00B0F0"/>
          <w:sz w:val="22"/>
          <w:szCs w:val="22"/>
        </w:rPr>
        <w:t xml:space="preserve"> approach. Presentation will be deeply studied by experts until the next session and item kept at the agenda.</w:t>
      </w:r>
    </w:p>
    <w:p w14:paraId="2BD07CEF" w14:textId="77777777" w:rsidR="00464DED" w:rsidRPr="00636198" w:rsidRDefault="00464DED" w:rsidP="00766485">
      <w:pPr>
        <w:ind w:left="360"/>
        <w:rPr>
          <w:rFonts w:ascii="Times New Roman" w:hAnsi="Times New Roman"/>
          <w:sz w:val="22"/>
          <w:szCs w:val="22"/>
          <w:highlight w:val="yellow"/>
        </w:rPr>
      </w:pPr>
    </w:p>
    <w:p w14:paraId="7F53C94F" w14:textId="1092E9FF" w:rsidR="00566A0D" w:rsidRPr="00F11716" w:rsidRDefault="00566A0D" w:rsidP="00566A0D">
      <w:pPr>
        <w:numPr>
          <w:ilvl w:val="0"/>
          <w:numId w:val="1"/>
        </w:numPr>
        <w:rPr>
          <w:rFonts w:ascii="Times New Roman" w:hAnsi="Times New Roman"/>
          <w:sz w:val="22"/>
          <w:szCs w:val="22"/>
        </w:rPr>
      </w:pPr>
      <w:r w:rsidRPr="00F11716">
        <w:rPr>
          <w:rFonts w:ascii="Times New Roman" w:hAnsi="Times New Roman"/>
          <w:sz w:val="22"/>
          <w:szCs w:val="22"/>
        </w:rPr>
        <w:t>Regulation No.118</w:t>
      </w:r>
      <w:r w:rsidR="0052022B">
        <w:rPr>
          <w:rFonts w:ascii="Times New Roman" w:hAnsi="Times New Roman"/>
          <w:sz w:val="22"/>
          <w:szCs w:val="22"/>
        </w:rPr>
        <w:t xml:space="preserve"> – Smoke toxicity : development of a simplified method for interior materials</w:t>
      </w:r>
    </w:p>
    <w:p w14:paraId="46E53D3E" w14:textId="1B0ADC22" w:rsidR="0052022B" w:rsidRPr="009B38EA" w:rsidRDefault="005D35C4" w:rsidP="0052022B">
      <w:pPr>
        <w:numPr>
          <w:ilvl w:val="1"/>
          <w:numId w:val="1"/>
        </w:numPr>
        <w:rPr>
          <w:rFonts w:ascii="Times New Roman" w:hAnsi="Times New Roman"/>
          <w:sz w:val="22"/>
          <w:szCs w:val="22"/>
        </w:rPr>
      </w:pPr>
      <w:r>
        <w:rPr>
          <w:rFonts w:ascii="Times New Roman" w:hAnsi="Times New Roman"/>
          <w:sz w:val="22"/>
          <w:szCs w:val="22"/>
        </w:rPr>
        <w:t>Final s</w:t>
      </w:r>
      <w:r w:rsidR="0046491D" w:rsidRPr="0052022B">
        <w:rPr>
          <w:rFonts w:ascii="Times New Roman" w:hAnsi="Times New Roman"/>
          <w:sz w:val="22"/>
          <w:szCs w:val="22"/>
        </w:rPr>
        <w:t xml:space="preserve">tatus of </w:t>
      </w:r>
      <w:r>
        <w:rPr>
          <w:rFonts w:ascii="Times New Roman" w:hAnsi="Times New Roman"/>
          <w:sz w:val="22"/>
          <w:szCs w:val="22"/>
        </w:rPr>
        <w:t xml:space="preserve">the </w:t>
      </w:r>
      <w:r w:rsidR="0046491D" w:rsidRPr="0052022B">
        <w:rPr>
          <w:rFonts w:ascii="Times New Roman" w:hAnsi="Times New Roman"/>
          <w:sz w:val="22"/>
          <w:szCs w:val="22"/>
        </w:rPr>
        <w:t xml:space="preserve">study </w:t>
      </w:r>
      <w:r w:rsidRPr="005143E0">
        <w:rPr>
          <w:rFonts w:ascii="Times New Roman" w:hAnsi="Times New Roman"/>
          <w:i/>
          <w:iCs/>
          <w:sz w:val="22"/>
          <w:szCs w:val="22"/>
        </w:rPr>
        <w:t>(BMFE-1</w:t>
      </w:r>
      <w:r>
        <w:rPr>
          <w:rFonts w:ascii="Times New Roman" w:hAnsi="Times New Roman"/>
          <w:i/>
          <w:iCs/>
          <w:sz w:val="22"/>
          <w:szCs w:val="22"/>
        </w:rPr>
        <w:t>4</w:t>
      </w:r>
      <w:r w:rsidRPr="005143E0">
        <w:rPr>
          <w:rFonts w:ascii="Times New Roman" w:hAnsi="Times New Roman"/>
          <w:i/>
          <w:iCs/>
          <w:sz w:val="22"/>
          <w:szCs w:val="22"/>
        </w:rPr>
        <w:t>-</w:t>
      </w:r>
      <w:r w:rsidRPr="005D35C4">
        <w:rPr>
          <w:rFonts w:ascii="Times New Roman" w:hAnsi="Times New Roman"/>
          <w:i/>
          <w:iCs/>
          <w:sz w:val="22"/>
          <w:szCs w:val="22"/>
          <w:highlight w:val="yellow"/>
        </w:rPr>
        <w:t>XX</w:t>
      </w:r>
      <w:r w:rsidRPr="005143E0">
        <w:rPr>
          <w:rFonts w:ascii="Times New Roman" w:hAnsi="Times New Roman"/>
          <w:i/>
          <w:iCs/>
          <w:sz w:val="22"/>
          <w:szCs w:val="22"/>
        </w:rPr>
        <w:t>)</w:t>
      </w:r>
      <w:r>
        <w:rPr>
          <w:rFonts w:ascii="Times New Roman" w:hAnsi="Times New Roman"/>
          <w:sz w:val="22"/>
          <w:szCs w:val="22"/>
        </w:rPr>
        <w:t xml:space="preserve"> </w:t>
      </w:r>
      <w:r w:rsidRPr="005A5512">
        <w:rPr>
          <w:rFonts w:ascii="Times New Roman" w:hAnsi="Times New Roman"/>
          <w:b/>
          <w:bCs/>
          <w:sz w:val="22"/>
          <w:szCs w:val="22"/>
        </w:rPr>
        <w:t>[GER]</w:t>
      </w:r>
    </w:p>
    <w:p w14:paraId="120EA3E5" w14:textId="77777777" w:rsidR="00414A54" w:rsidRPr="00414A54" w:rsidRDefault="00414A54" w:rsidP="00414A54">
      <w:pPr>
        <w:pStyle w:val="ListParagraph"/>
        <w:ind w:left="644"/>
        <w:rPr>
          <w:rFonts w:ascii="Times New Roman" w:hAnsi="Times New Roman"/>
          <w:color w:val="00B0F0"/>
          <w:sz w:val="22"/>
          <w:szCs w:val="22"/>
        </w:rPr>
      </w:pPr>
      <w:r w:rsidRPr="00414A54">
        <w:rPr>
          <w:rFonts w:ascii="Times New Roman" w:hAnsi="Times New Roman"/>
          <w:color w:val="00B0F0"/>
          <w:sz w:val="22"/>
          <w:szCs w:val="22"/>
        </w:rPr>
        <w:t>“The toxicity study by the Federal Institute for Materials Research (BAM) was finalized in February 2021 but suffered from technical difficulties and then the corona pandemics.</w:t>
      </w:r>
    </w:p>
    <w:p w14:paraId="56B24E40" w14:textId="77777777" w:rsidR="00414A54" w:rsidRPr="00414A54" w:rsidRDefault="00414A54" w:rsidP="00414A54">
      <w:pPr>
        <w:pStyle w:val="ListParagraph"/>
        <w:ind w:left="644"/>
        <w:rPr>
          <w:rFonts w:ascii="Times New Roman" w:hAnsi="Times New Roman"/>
          <w:color w:val="00B0F0"/>
          <w:sz w:val="22"/>
          <w:szCs w:val="22"/>
        </w:rPr>
      </w:pPr>
      <w:r w:rsidRPr="00414A54">
        <w:rPr>
          <w:rFonts w:ascii="Times New Roman" w:hAnsi="Times New Roman"/>
          <w:color w:val="00B0F0"/>
          <w:sz w:val="22"/>
          <w:szCs w:val="22"/>
        </w:rPr>
        <w:t xml:space="preserve"> </w:t>
      </w:r>
    </w:p>
    <w:p w14:paraId="1467FF77" w14:textId="32EBFFE2" w:rsidR="00E520AA" w:rsidRDefault="00414A54" w:rsidP="00414A54">
      <w:pPr>
        <w:pStyle w:val="ListParagraph"/>
        <w:ind w:left="644"/>
        <w:rPr>
          <w:rFonts w:ascii="Times New Roman" w:hAnsi="Times New Roman"/>
          <w:color w:val="00B0F0"/>
          <w:sz w:val="22"/>
          <w:szCs w:val="22"/>
        </w:rPr>
      </w:pPr>
      <w:r w:rsidRPr="00414A54">
        <w:rPr>
          <w:rFonts w:ascii="Times New Roman" w:hAnsi="Times New Roman"/>
          <w:color w:val="00B0F0"/>
          <w:sz w:val="22"/>
          <w:szCs w:val="22"/>
        </w:rPr>
        <w:t>The findings still paint an incomplete and patchy picture of the subject. The simplified procedure outlined in the final report is only a preliminary result and requires further research activities in this field. It is not yet possible to derive any reliable statements on toxicity requirements for inclusion in the UN R118 regulation. The final report is therefore not to be published. We are sorry for this but see no other way forward.”</w:t>
      </w:r>
    </w:p>
    <w:p w14:paraId="22C4552C" w14:textId="77777777" w:rsidR="00414A54" w:rsidRPr="003A067B" w:rsidRDefault="00414A54" w:rsidP="00414A54">
      <w:pPr>
        <w:pStyle w:val="ListParagraph"/>
        <w:ind w:left="644"/>
        <w:rPr>
          <w:rFonts w:ascii="Times New Roman" w:hAnsi="Times New Roman"/>
          <w:sz w:val="22"/>
          <w:szCs w:val="22"/>
        </w:rPr>
      </w:pPr>
    </w:p>
    <w:p w14:paraId="0E072832" w14:textId="33A41970" w:rsidR="00455934" w:rsidRDefault="00DC53E0" w:rsidP="0084142C">
      <w:pPr>
        <w:numPr>
          <w:ilvl w:val="0"/>
          <w:numId w:val="1"/>
        </w:numPr>
        <w:rPr>
          <w:rFonts w:ascii="Times New Roman" w:hAnsi="Times New Roman"/>
          <w:sz w:val="22"/>
          <w:szCs w:val="22"/>
        </w:rPr>
      </w:pPr>
      <w:r>
        <w:rPr>
          <w:rFonts w:ascii="Times New Roman" w:hAnsi="Times New Roman"/>
          <w:sz w:val="22"/>
          <w:szCs w:val="22"/>
        </w:rPr>
        <w:t xml:space="preserve">A.O.B &amp; </w:t>
      </w:r>
      <w:r w:rsidR="00927374" w:rsidRPr="00243FB5">
        <w:rPr>
          <w:rFonts w:ascii="Times New Roman" w:hAnsi="Times New Roman"/>
          <w:sz w:val="22"/>
          <w:szCs w:val="22"/>
        </w:rPr>
        <w:t xml:space="preserve">Next </w:t>
      </w:r>
      <w:r w:rsidR="00C10F05">
        <w:rPr>
          <w:rFonts w:ascii="Times New Roman" w:hAnsi="Times New Roman"/>
          <w:sz w:val="22"/>
          <w:szCs w:val="22"/>
        </w:rPr>
        <w:t xml:space="preserve">steps and </w:t>
      </w:r>
      <w:r w:rsidR="00927374" w:rsidRPr="00243FB5">
        <w:rPr>
          <w:rFonts w:ascii="Times New Roman" w:hAnsi="Times New Roman"/>
          <w:sz w:val="22"/>
          <w:szCs w:val="22"/>
        </w:rPr>
        <w:t>meetings</w:t>
      </w:r>
    </w:p>
    <w:p w14:paraId="3970A339" w14:textId="7A550852" w:rsidR="00D927D6" w:rsidRPr="00D927D6" w:rsidRDefault="00D927D6" w:rsidP="00D927D6">
      <w:pPr>
        <w:ind w:left="360"/>
        <w:rPr>
          <w:rFonts w:ascii="Times New Roman" w:hAnsi="Times New Roman"/>
          <w:color w:val="00B0F0"/>
          <w:sz w:val="22"/>
          <w:szCs w:val="22"/>
        </w:rPr>
      </w:pPr>
      <w:r w:rsidRPr="00D927D6">
        <w:rPr>
          <w:rFonts w:ascii="Times New Roman" w:hAnsi="Times New Roman"/>
          <w:color w:val="00B0F0"/>
          <w:sz w:val="22"/>
          <w:szCs w:val="22"/>
        </w:rPr>
        <w:t>Next session on May 1</w:t>
      </w:r>
      <w:r>
        <w:rPr>
          <w:rFonts w:ascii="Times New Roman" w:hAnsi="Times New Roman"/>
          <w:color w:val="00B0F0"/>
          <w:sz w:val="22"/>
          <w:szCs w:val="22"/>
        </w:rPr>
        <w:t>0</w:t>
      </w:r>
      <w:r w:rsidRPr="00D927D6">
        <w:rPr>
          <w:rFonts w:ascii="Times New Roman" w:hAnsi="Times New Roman"/>
          <w:color w:val="00B0F0"/>
          <w:sz w:val="22"/>
          <w:szCs w:val="22"/>
        </w:rPr>
        <w:t>th, 10:00 am to 1:00 pm CET</w:t>
      </w:r>
      <w:r>
        <w:rPr>
          <w:rFonts w:ascii="Times New Roman" w:hAnsi="Times New Roman"/>
          <w:color w:val="00B0F0"/>
          <w:sz w:val="22"/>
          <w:szCs w:val="22"/>
        </w:rPr>
        <w:t xml:space="preserve"> by virtual attendance.</w:t>
      </w:r>
    </w:p>
    <w:p w14:paraId="562F285E" w14:textId="77777777" w:rsidR="00AA227F" w:rsidRPr="00243FB5" w:rsidRDefault="00AA227F" w:rsidP="00092D7A">
      <w:pPr>
        <w:jc w:val="center"/>
        <w:rPr>
          <w:rFonts w:ascii="Times New Roman" w:hAnsi="Times New Roman"/>
          <w:sz w:val="22"/>
          <w:szCs w:val="22"/>
        </w:rPr>
      </w:pPr>
    </w:p>
    <w:p w14:paraId="75075166" w14:textId="65E6E8FE" w:rsidR="00C75EC8" w:rsidRPr="00093DA8" w:rsidRDefault="00AA227F" w:rsidP="00092D7A">
      <w:pPr>
        <w:jc w:val="center"/>
        <w:rPr>
          <w:rStyle w:val="Hyperlink"/>
          <w:color w:val="auto"/>
          <w:u w:val="none"/>
        </w:rPr>
      </w:pPr>
      <w:r>
        <w:rPr>
          <w:rStyle w:val="Hyperlink"/>
          <w:rFonts w:ascii="Times New Roman" w:hAnsi="Times New Roman"/>
          <w:b/>
          <w:color w:val="auto"/>
          <w:sz w:val="22"/>
          <w:szCs w:val="22"/>
          <w:u w:val="none"/>
        </w:rPr>
        <w:t xml:space="preserve"> </w:t>
      </w:r>
    </w:p>
    <w:sectPr w:rsidR="00C75EC8" w:rsidRPr="00093DA8" w:rsidSect="008E4A7A">
      <w:headerReference w:type="even" r:id="rId9"/>
      <w:headerReference w:type="default" r:id="rId10"/>
      <w:footerReference w:type="even" r:id="rId11"/>
      <w:footerReference w:type="default" r:id="rId12"/>
      <w:headerReference w:type="first" r:id="rId13"/>
      <w:footerReference w:type="first" r:id="rId14"/>
      <w:pgSz w:w="11906" w:h="16838"/>
      <w:pgMar w:top="1418"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5625" w14:textId="77777777" w:rsidR="007C2B4E" w:rsidRDefault="007C2B4E">
      <w:r>
        <w:separator/>
      </w:r>
    </w:p>
  </w:endnote>
  <w:endnote w:type="continuationSeparator" w:id="0">
    <w:p w14:paraId="7B85C669" w14:textId="77777777" w:rsidR="007C2B4E" w:rsidRDefault="007C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3DA0" w14:textId="77777777" w:rsidR="00E520AA" w:rsidRDefault="00E5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406526"/>
      <w:docPartObj>
        <w:docPartGallery w:val="Page Numbers (Bottom of Page)"/>
        <w:docPartUnique/>
      </w:docPartObj>
    </w:sdtPr>
    <w:sdtEndPr/>
    <w:sdtContent>
      <w:p w14:paraId="38AE59EC" w14:textId="6FBD7B90" w:rsidR="00033A0B" w:rsidRDefault="00033A0B">
        <w:pPr>
          <w:pStyle w:val="Footer"/>
          <w:jc w:val="center"/>
        </w:pPr>
        <w:r>
          <w:fldChar w:fldCharType="begin"/>
        </w:r>
        <w:r>
          <w:instrText>PAGE   \* MERGEFORMAT</w:instrText>
        </w:r>
        <w:r>
          <w:fldChar w:fldCharType="separate"/>
        </w:r>
        <w:r w:rsidR="00C940D1" w:rsidRPr="00C940D1">
          <w:rPr>
            <w:noProof/>
            <w:lang w:val="fr-FR"/>
          </w:rPr>
          <w:t>1</w:t>
        </w:r>
        <w:r>
          <w:fldChar w:fldCharType="end"/>
        </w:r>
      </w:p>
    </w:sdtContent>
  </w:sdt>
  <w:p w14:paraId="13BC7B1E" w14:textId="77777777" w:rsidR="00694C70" w:rsidRPr="00542034" w:rsidRDefault="00694C70" w:rsidP="009B422A">
    <w:pPr>
      <w:pStyle w:val="Footer"/>
      <w:tabs>
        <w:tab w:val="clear" w:pos="8504"/>
        <w:tab w:val="left" w:pos="7380"/>
      </w:tabs>
      <w:ind w:left="72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C595" w14:textId="77777777" w:rsidR="00E520AA" w:rsidRDefault="00E5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D0E2" w14:textId="77777777" w:rsidR="007C2B4E" w:rsidRDefault="007C2B4E">
      <w:r>
        <w:separator/>
      </w:r>
    </w:p>
  </w:footnote>
  <w:footnote w:type="continuationSeparator" w:id="0">
    <w:p w14:paraId="4707708A" w14:textId="77777777" w:rsidR="007C2B4E" w:rsidRDefault="007C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8BA6" w14:textId="77777777" w:rsidR="00E520AA" w:rsidRDefault="00E5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FEC7" w14:textId="0BCD8858" w:rsidR="00694C70" w:rsidRDefault="00392949">
    <w:pPr>
      <w:pStyle w:val="Header"/>
      <w:wordWrap w:val="0"/>
      <w:jc w:val="right"/>
      <w:rPr>
        <w:rFonts w:ascii="Times New Roman" w:hAnsi="Times New Roman"/>
        <w:sz w:val="16"/>
      </w:rPr>
    </w:pPr>
    <w:r>
      <w:rPr>
        <w:rFonts w:ascii="Times New Roman" w:hAnsi="Times New Roman"/>
        <w:sz w:val="16"/>
      </w:rPr>
      <w:t>B</w:t>
    </w:r>
    <w:r w:rsidR="00564EB6">
      <w:rPr>
        <w:rFonts w:ascii="Times New Roman" w:hAnsi="Times New Roman"/>
        <w:sz w:val="16"/>
      </w:rPr>
      <w:t>MFE-</w:t>
    </w:r>
    <w:r w:rsidR="00E520AA">
      <w:rPr>
        <w:rFonts w:ascii="Times New Roman" w:hAnsi="Times New Roman"/>
        <w:sz w:val="16"/>
      </w:rPr>
      <w:t>1</w:t>
    </w:r>
    <w:r w:rsidR="005D35C4">
      <w:rPr>
        <w:rFonts w:ascii="Times New Roman" w:hAnsi="Times New Roman"/>
        <w:sz w:val="16"/>
      </w:rPr>
      <w:t>4</w:t>
    </w:r>
    <w:r w:rsidR="00694C70">
      <w:rPr>
        <w:rFonts w:ascii="Times New Roman" w:hAnsi="Times New Roman"/>
        <w:sz w:val="16"/>
      </w:rPr>
      <w:t>-</w:t>
    </w:r>
    <w:r w:rsidR="008E4A7A">
      <w:rPr>
        <w:rFonts w:ascii="Times New Roman" w:hAnsi="Times New Roman"/>
        <w:sz w:val="16"/>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5F47" w14:textId="77777777" w:rsidR="00E520AA" w:rsidRDefault="00E5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08C"/>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1" w15:restartNumberingAfterBreak="0">
    <w:nsid w:val="0EF167CA"/>
    <w:multiLevelType w:val="hybridMultilevel"/>
    <w:tmpl w:val="15CED5BC"/>
    <w:lvl w:ilvl="0" w:tplc="0A68AE48">
      <w:start w:val="1"/>
      <w:numFmt w:val="bullet"/>
      <w:lvlText w:val="–"/>
      <w:lvlJc w:val="left"/>
      <w:pPr>
        <w:tabs>
          <w:tab w:val="num" w:pos="720"/>
        </w:tabs>
        <w:ind w:left="720" w:hanging="360"/>
      </w:pPr>
      <w:rPr>
        <w:rFonts w:ascii="Times New Roman" w:hAnsi="Times New Roman" w:hint="default"/>
      </w:rPr>
    </w:lvl>
    <w:lvl w:ilvl="1" w:tplc="9D4862B2">
      <w:start w:val="171"/>
      <w:numFmt w:val="bullet"/>
      <w:lvlText w:val="–"/>
      <w:lvlJc w:val="left"/>
      <w:pPr>
        <w:tabs>
          <w:tab w:val="num" w:pos="1440"/>
        </w:tabs>
        <w:ind w:left="1440" w:hanging="360"/>
      </w:pPr>
      <w:rPr>
        <w:rFonts w:ascii="Times New Roman" w:hAnsi="Times New Roman" w:hint="default"/>
      </w:rPr>
    </w:lvl>
    <w:lvl w:ilvl="2" w:tplc="B84491A6" w:tentative="1">
      <w:start w:val="1"/>
      <w:numFmt w:val="bullet"/>
      <w:lvlText w:val="–"/>
      <w:lvlJc w:val="left"/>
      <w:pPr>
        <w:tabs>
          <w:tab w:val="num" w:pos="2160"/>
        </w:tabs>
        <w:ind w:left="2160" w:hanging="360"/>
      </w:pPr>
      <w:rPr>
        <w:rFonts w:ascii="Times New Roman" w:hAnsi="Times New Roman" w:hint="default"/>
      </w:rPr>
    </w:lvl>
    <w:lvl w:ilvl="3" w:tplc="1EFE6D72" w:tentative="1">
      <w:start w:val="1"/>
      <w:numFmt w:val="bullet"/>
      <w:lvlText w:val="–"/>
      <w:lvlJc w:val="left"/>
      <w:pPr>
        <w:tabs>
          <w:tab w:val="num" w:pos="2880"/>
        </w:tabs>
        <w:ind w:left="2880" w:hanging="360"/>
      </w:pPr>
      <w:rPr>
        <w:rFonts w:ascii="Times New Roman" w:hAnsi="Times New Roman" w:hint="default"/>
      </w:rPr>
    </w:lvl>
    <w:lvl w:ilvl="4" w:tplc="18C209FC" w:tentative="1">
      <w:start w:val="1"/>
      <w:numFmt w:val="bullet"/>
      <w:lvlText w:val="–"/>
      <w:lvlJc w:val="left"/>
      <w:pPr>
        <w:tabs>
          <w:tab w:val="num" w:pos="3600"/>
        </w:tabs>
        <w:ind w:left="3600" w:hanging="360"/>
      </w:pPr>
      <w:rPr>
        <w:rFonts w:ascii="Times New Roman" w:hAnsi="Times New Roman" w:hint="default"/>
      </w:rPr>
    </w:lvl>
    <w:lvl w:ilvl="5" w:tplc="7BAC165A" w:tentative="1">
      <w:start w:val="1"/>
      <w:numFmt w:val="bullet"/>
      <w:lvlText w:val="–"/>
      <w:lvlJc w:val="left"/>
      <w:pPr>
        <w:tabs>
          <w:tab w:val="num" w:pos="4320"/>
        </w:tabs>
        <w:ind w:left="4320" w:hanging="360"/>
      </w:pPr>
      <w:rPr>
        <w:rFonts w:ascii="Times New Roman" w:hAnsi="Times New Roman" w:hint="default"/>
      </w:rPr>
    </w:lvl>
    <w:lvl w:ilvl="6" w:tplc="CA9EBEB4" w:tentative="1">
      <w:start w:val="1"/>
      <w:numFmt w:val="bullet"/>
      <w:lvlText w:val="–"/>
      <w:lvlJc w:val="left"/>
      <w:pPr>
        <w:tabs>
          <w:tab w:val="num" w:pos="5040"/>
        </w:tabs>
        <w:ind w:left="5040" w:hanging="360"/>
      </w:pPr>
      <w:rPr>
        <w:rFonts w:ascii="Times New Roman" w:hAnsi="Times New Roman" w:hint="default"/>
      </w:rPr>
    </w:lvl>
    <w:lvl w:ilvl="7" w:tplc="89A05F00" w:tentative="1">
      <w:start w:val="1"/>
      <w:numFmt w:val="bullet"/>
      <w:lvlText w:val="–"/>
      <w:lvlJc w:val="left"/>
      <w:pPr>
        <w:tabs>
          <w:tab w:val="num" w:pos="5760"/>
        </w:tabs>
        <w:ind w:left="5760" w:hanging="360"/>
      </w:pPr>
      <w:rPr>
        <w:rFonts w:ascii="Times New Roman" w:hAnsi="Times New Roman" w:hint="default"/>
      </w:rPr>
    </w:lvl>
    <w:lvl w:ilvl="8" w:tplc="21CE38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5D6966"/>
    <w:multiLevelType w:val="singleLevel"/>
    <w:tmpl w:val="941441B8"/>
    <w:lvl w:ilvl="0">
      <w:start w:val="1"/>
      <w:numFmt w:val="bullet"/>
      <w:lvlText w:val="-"/>
      <w:lvlJc w:val="left"/>
      <w:pPr>
        <w:tabs>
          <w:tab w:val="num" w:pos="360"/>
        </w:tabs>
        <w:ind w:left="360" w:hanging="360"/>
      </w:pPr>
    </w:lvl>
  </w:abstractNum>
  <w:abstractNum w:abstractNumId="3" w15:restartNumberingAfterBreak="0">
    <w:nsid w:val="15C432E5"/>
    <w:multiLevelType w:val="hybridMultilevel"/>
    <w:tmpl w:val="388CB6D6"/>
    <w:lvl w:ilvl="0" w:tplc="98CE9978">
      <w:start w:val="5"/>
      <w:numFmt w:val="bullet"/>
      <w:lvlText w:val=""/>
      <w:lvlJc w:val="left"/>
      <w:pPr>
        <w:tabs>
          <w:tab w:val="num" w:pos="1125"/>
        </w:tabs>
        <w:ind w:left="1125" w:hanging="360"/>
      </w:pPr>
      <w:rPr>
        <w:rFonts w:ascii="Wingdings" w:eastAsia="MS Mincho" w:hAnsi="Wingdings" w:cs="Times New Roman" w:hint="default"/>
      </w:rPr>
    </w:lvl>
    <w:lvl w:ilvl="1" w:tplc="0D3890E8" w:tentative="1">
      <w:start w:val="1"/>
      <w:numFmt w:val="bullet"/>
      <w:lvlText w:val=""/>
      <w:lvlJc w:val="left"/>
      <w:pPr>
        <w:tabs>
          <w:tab w:val="num" w:pos="1605"/>
        </w:tabs>
        <w:ind w:left="1605" w:hanging="420"/>
      </w:pPr>
      <w:rPr>
        <w:rFonts w:ascii="Wingdings" w:hAnsi="Wingdings" w:hint="default"/>
      </w:rPr>
    </w:lvl>
    <w:lvl w:ilvl="2" w:tplc="B75A8496" w:tentative="1">
      <w:start w:val="1"/>
      <w:numFmt w:val="bullet"/>
      <w:lvlText w:val=""/>
      <w:lvlJc w:val="left"/>
      <w:pPr>
        <w:tabs>
          <w:tab w:val="num" w:pos="2025"/>
        </w:tabs>
        <w:ind w:left="2025" w:hanging="420"/>
      </w:pPr>
      <w:rPr>
        <w:rFonts w:ascii="Wingdings" w:hAnsi="Wingdings" w:hint="default"/>
      </w:rPr>
    </w:lvl>
    <w:lvl w:ilvl="3" w:tplc="EF9A6758" w:tentative="1">
      <w:start w:val="1"/>
      <w:numFmt w:val="bullet"/>
      <w:lvlText w:val=""/>
      <w:lvlJc w:val="left"/>
      <w:pPr>
        <w:tabs>
          <w:tab w:val="num" w:pos="2445"/>
        </w:tabs>
        <w:ind w:left="2445" w:hanging="420"/>
      </w:pPr>
      <w:rPr>
        <w:rFonts w:ascii="Wingdings" w:hAnsi="Wingdings" w:hint="default"/>
      </w:rPr>
    </w:lvl>
    <w:lvl w:ilvl="4" w:tplc="16EA7AE6" w:tentative="1">
      <w:start w:val="1"/>
      <w:numFmt w:val="bullet"/>
      <w:lvlText w:val=""/>
      <w:lvlJc w:val="left"/>
      <w:pPr>
        <w:tabs>
          <w:tab w:val="num" w:pos="2865"/>
        </w:tabs>
        <w:ind w:left="2865" w:hanging="420"/>
      </w:pPr>
      <w:rPr>
        <w:rFonts w:ascii="Wingdings" w:hAnsi="Wingdings" w:hint="default"/>
      </w:rPr>
    </w:lvl>
    <w:lvl w:ilvl="5" w:tplc="4CBA0068" w:tentative="1">
      <w:start w:val="1"/>
      <w:numFmt w:val="bullet"/>
      <w:lvlText w:val=""/>
      <w:lvlJc w:val="left"/>
      <w:pPr>
        <w:tabs>
          <w:tab w:val="num" w:pos="3285"/>
        </w:tabs>
        <w:ind w:left="3285" w:hanging="420"/>
      </w:pPr>
      <w:rPr>
        <w:rFonts w:ascii="Wingdings" w:hAnsi="Wingdings" w:hint="default"/>
      </w:rPr>
    </w:lvl>
    <w:lvl w:ilvl="6" w:tplc="FD94AFC2" w:tentative="1">
      <w:start w:val="1"/>
      <w:numFmt w:val="bullet"/>
      <w:lvlText w:val=""/>
      <w:lvlJc w:val="left"/>
      <w:pPr>
        <w:tabs>
          <w:tab w:val="num" w:pos="3705"/>
        </w:tabs>
        <w:ind w:left="3705" w:hanging="420"/>
      </w:pPr>
      <w:rPr>
        <w:rFonts w:ascii="Wingdings" w:hAnsi="Wingdings" w:hint="default"/>
      </w:rPr>
    </w:lvl>
    <w:lvl w:ilvl="7" w:tplc="1B68D14E" w:tentative="1">
      <w:start w:val="1"/>
      <w:numFmt w:val="bullet"/>
      <w:lvlText w:val=""/>
      <w:lvlJc w:val="left"/>
      <w:pPr>
        <w:tabs>
          <w:tab w:val="num" w:pos="4125"/>
        </w:tabs>
        <w:ind w:left="4125" w:hanging="420"/>
      </w:pPr>
      <w:rPr>
        <w:rFonts w:ascii="Wingdings" w:hAnsi="Wingdings" w:hint="default"/>
      </w:rPr>
    </w:lvl>
    <w:lvl w:ilvl="8" w:tplc="33DAB7BC" w:tentative="1">
      <w:start w:val="1"/>
      <w:numFmt w:val="bullet"/>
      <w:lvlText w:val=""/>
      <w:lvlJc w:val="left"/>
      <w:pPr>
        <w:tabs>
          <w:tab w:val="num" w:pos="4545"/>
        </w:tabs>
        <w:ind w:left="4545" w:hanging="420"/>
      </w:pPr>
      <w:rPr>
        <w:rFonts w:ascii="Wingdings" w:hAnsi="Wingdings" w:hint="default"/>
      </w:rPr>
    </w:lvl>
  </w:abstractNum>
  <w:abstractNum w:abstractNumId="4" w15:restartNumberingAfterBreak="0">
    <w:nsid w:val="16113461"/>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5" w15:restartNumberingAfterBreak="0">
    <w:nsid w:val="177C1A10"/>
    <w:multiLevelType w:val="singleLevel"/>
    <w:tmpl w:val="941441B8"/>
    <w:lvl w:ilvl="0">
      <w:start w:val="1"/>
      <w:numFmt w:val="bullet"/>
      <w:lvlText w:val="-"/>
      <w:lvlJc w:val="left"/>
      <w:pPr>
        <w:tabs>
          <w:tab w:val="num" w:pos="360"/>
        </w:tabs>
        <w:ind w:left="360" w:hanging="360"/>
      </w:pPr>
    </w:lvl>
  </w:abstractNum>
  <w:abstractNum w:abstractNumId="6" w15:restartNumberingAfterBreak="0">
    <w:nsid w:val="1D9E7997"/>
    <w:multiLevelType w:val="hybridMultilevel"/>
    <w:tmpl w:val="5046DEA8"/>
    <w:lvl w:ilvl="0" w:tplc="8AFA05D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20AC161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D25C92"/>
    <w:multiLevelType w:val="hybridMultilevel"/>
    <w:tmpl w:val="C690F982"/>
    <w:lvl w:ilvl="0" w:tplc="D936841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110580"/>
    <w:multiLevelType w:val="hybridMultilevel"/>
    <w:tmpl w:val="D436A772"/>
    <w:lvl w:ilvl="0" w:tplc="29529D8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71336"/>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12" w15:restartNumberingAfterBreak="0">
    <w:nsid w:val="2FA334DB"/>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13" w15:restartNumberingAfterBreak="0">
    <w:nsid w:val="308E77EE"/>
    <w:multiLevelType w:val="hybridMultilevel"/>
    <w:tmpl w:val="4CBACB2E"/>
    <w:lvl w:ilvl="0" w:tplc="002CD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F8625E"/>
    <w:multiLevelType w:val="hybridMultilevel"/>
    <w:tmpl w:val="C02043C4"/>
    <w:lvl w:ilvl="0" w:tplc="A1B29C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4968B5"/>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16" w15:restartNumberingAfterBreak="0">
    <w:nsid w:val="373A6CC7"/>
    <w:multiLevelType w:val="multilevel"/>
    <w:tmpl w:val="54EA247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A465AB7"/>
    <w:multiLevelType w:val="singleLevel"/>
    <w:tmpl w:val="941441B8"/>
    <w:lvl w:ilvl="0">
      <w:start w:val="1"/>
      <w:numFmt w:val="bullet"/>
      <w:lvlText w:val="-"/>
      <w:lvlJc w:val="left"/>
      <w:pPr>
        <w:tabs>
          <w:tab w:val="num" w:pos="360"/>
        </w:tabs>
        <w:ind w:left="360" w:hanging="360"/>
      </w:pPr>
    </w:lvl>
  </w:abstractNum>
  <w:abstractNum w:abstractNumId="18" w15:restartNumberingAfterBreak="0">
    <w:nsid w:val="3AAA3DE7"/>
    <w:multiLevelType w:val="hybridMultilevel"/>
    <w:tmpl w:val="965E3DFC"/>
    <w:lvl w:ilvl="0" w:tplc="91FA953C">
      <w:start w:val="7"/>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E17940"/>
    <w:multiLevelType w:val="hybridMultilevel"/>
    <w:tmpl w:val="BFC6821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F6663C4"/>
    <w:multiLevelType w:val="singleLevel"/>
    <w:tmpl w:val="941441B8"/>
    <w:lvl w:ilvl="0">
      <w:start w:val="1"/>
      <w:numFmt w:val="bullet"/>
      <w:lvlText w:val="-"/>
      <w:lvlJc w:val="left"/>
      <w:pPr>
        <w:tabs>
          <w:tab w:val="num" w:pos="360"/>
        </w:tabs>
        <w:ind w:left="360" w:hanging="360"/>
      </w:pPr>
    </w:lvl>
  </w:abstractNum>
  <w:abstractNum w:abstractNumId="21" w15:restartNumberingAfterBreak="0">
    <w:nsid w:val="454A6596"/>
    <w:multiLevelType w:val="multilevel"/>
    <w:tmpl w:val="9F38CBC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65"/>
        </w:tabs>
        <w:ind w:left="765" w:hanging="405"/>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22" w15:restartNumberingAfterBreak="0">
    <w:nsid w:val="4EEF797B"/>
    <w:multiLevelType w:val="hybridMultilevel"/>
    <w:tmpl w:val="64EAC620"/>
    <w:lvl w:ilvl="0" w:tplc="39F0111A">
      <w:start w:val="1"/>
      <w:numFmt w:val="upperRoman"/>
      <w:lvlText w:val="%1."/>
      <w:lvlJc w:val="left"/>
      <w:pPr>
        <w:tabs>
          <w:tab w:val="num" w:pos="1080"/>
        </w:tabs>
        <w:ind w:left="1080" w:hanging="720"/>
      </w:pPr>
      <w:rPr>
        <w:rFonts w:ascii="Times New Roman" w:hAnsi="Times New Roman" w:cs="Times New Roman" w:hint="default"/>
        <w:b/>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23461CE"/>
    <w:multiLevelType w:val="multilevel"/>
    <w:tmpl w:val="0809001D"/>
    <w:numStyleLink w:val="1ai"/>
  </w:abstractNum>
  <w:abstractNum w:abstractNumId="24" w15:restartNumberingAfterBreak="0">
    <w:nsid w:val="587678D9"/>
    <w:multiLevelType w:val="hybridMultilevel"/>
    <w:tmpl w:val="E13412A6"/>
    <w:lvl w:ilvl="0" w:tplc="93F827BC">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9D4CE5"/>
    <w:multiLevelType w:val="hybridMultilevel"/>
    <w:tmpl w:val="5A362E3E"/>
    <w:lvl w:ilvl="0" w:tplc="D5B62A48">
      <w:numFmt w:val="bullet"/>
      <w:lvlText w:val="-"/>
      <w:lvlJc w:val="left"/>
      <w:pPr>
        <w:ind w:left="1125" w:hanging="360"/>
      </w:pPr>
      <w:rPr>
        <w:rFonts w:ascii="Times New Roman" w:eastAsia="MS Mincho" w:hAnsi="Times New Roman" w:cs="Times New Roman" w:hint="default"/>
        <w:b/>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6" w15:restartNumberingAfterBreak="0">
    <w:nsid w:val="65C459B0"/>
    <w:multiLevelType w:val="hybridMultilevel"/>
    <w:tmpl w:val="083AEAE4"/>
    <w:lvl w:ilvl="0" w:tplc="AA7CD3DC">
      <w:start w:val="1"/>
      <w:numFmt w:val="bullet"/>
      <w:lvlText w:val="−"/>
      <w:lvlJc w:val="left"/>
      <w:pPr>
        <w:tabs>
          <w:tab w:val="num" w:pos="720"/>
        </w:tabs>
        <w:ind w:left="720" w:hanging="360"/>
      </w:pPr>
      <w:rPr>
        <w:rFonts w:ascii="Century Gothic" w:hAnsi="Century Gothic" w:hint="default"/>
      </w:rPr>
    </w:lvl>
    <w:lvl w:ilvl="1" w:tplc="22347924" w:tentative="1">
      <w:start w:val="1"/>
      <w:numFmt w:val="bullet"/>
      <w:lvlText w:val="−"/>
      <w:lvlJc w:val="left"/>
      <w:pPr>
        <w:tabs>
          <w:tab w:val="num" w:pos="1440"/>
        </w:tabs>
        <w:ind w:left="1440" w:hanging="360"/>
      </w:pPr>
      <w:rPr>
        <w:rFonts w:ascii="Century Gothic" w:hAnsi="Century Gothic" w:hint="default"/>
      </w:rPr>
    </w:lvl>
    <w:lvl w:ilvl="2" w:tplc="D9320458">
      <w:start w:val="1"/>
      <w:numFmt w:val="bullet"/>
      <w:lvlText w:val="−"/>
      <w:lvlJc w:val="left"/>
      <w:pPr>
        <w:tabs>
          <w:tab w:val="num" w:pos="2160"/>
        </w:tabs>
        <w:ind w:left="2160" w:hanging="360"/>
      </w:pPr>
      <w:rPr>
        <w:rFonts w:ascii="Century Gothic" w:hAnsi="Century Gothic" w:hint="default"/>
      </w:rPr>
    </w:lvl>
    <w:lvl w:ilvl="3" w:tplc="0590B2C6" w:tentative="1">
      <w:start w:val="1"/>
      <w:numFmt w:val="bullet"/>
      <w:lvlText w:val="−"/>
      <w:lvlJc w:val="left"/>
      <w:pPr>
        <w:tabs>
          <w:tab w:val="num" w:pos="2880"/>
        </w:tabs>
        <w:ind w:left="2880" w:hanging="360"/>
      </w:pPr>
      <w:rPr>
        <w:rFonts w:ascii="Century Gothic" w:hAnsi="Century Gothic" w:hint="default"/>
      </w:rPr>
    </w:lvl>
    <w:lvl w:ilvl="4" w:tplc="D68C5C4E" w:tentative="1">
      <w:start w:val="1"/>
      <w:numFmt w:val="bullet"/>
      <w:lvlText w:val="−"/>
      <w:lvlJc w:val="left"/>
      <w:pPr>
        <w:tabs>
          <w:tab w:val="num" w:pos="3600"/>
        </w:tabs>
        <w:ind w:left="3600" w:hanging="360"/>
      </w:pPr>
      <w:rPr>
        <w:rFonts w:ascii="Century Gothic" w:hAnsi="Century Gothic" w:hint="default"/>
      </w:rPr>
    </w:lvl>
    <w:lvl w:ilvl="5" w:tplc="B68CA1DC" w:tentative="1">
      <w:start w:val="1"/>
      <w:numFmt w:val="bullet"/>
      <w:lvlText w:val="−"/>
      <w:lvlJc w:val="left"/>
      <w:pPr>
        <w:tabs>
          <w:tab w:val="num" w:pos="4320"/>
        </w:tabs>
        <w:ind w:left="4320" w:hanging="360"/>
      </w:pPr>
      <w:rPr>
        <w:rFonts w:ascii="Century Gothic" w:hAnsi="Century Gothic" w:hint="default"/>
      </w:rPr>
    </w:lvl>
    <w:lvl w:ilvl="6" w:tplc="FEF2119E" w:tentative="1">
      <w:start w:val="1"/>
      <w:numFmt w:val="bullet"/>
      <w:lvlText w:val="−"/>
      <w:lvlJc w:val="left"/>
      <w:pPr>
        <w:tabs>
          <w:tab w:val="num" w:pos="5040"/>
        </w:tabs>
        <w:ind w:left="5040" w:hanging="360"/>
      </w:pPr>
      <w:rPr>
        <w:rFonts w:ascii="Century Gothic" w:hAnsi="Century Gothic" w:hint="default"/>
      </w:rPr>
    </w:lvl>
    <w:lvl w:ilvl="7" w:tplc="1AE41E62" w:tentative="1">
      <w:start w:val="1"/>
      <w:numFmt w:val="bullet"/>
      <w:lvlText w:val="−"/>
      <w:lvlJc w:val="left"/>
      <w:pPr>
        <w:tabs>
          <w:tab w:val="num" w:pos="5760"/>
        </w:tabs>
        <w:ind w:left="5760" w:hanging="360"/>
      </w:pPr>
      <w:rPr>
        <w:rFonts w:ascii="Century Gothic" w:hAnsi="Century Gothic" w:hint="default"/>
      </w:rPr>
    </w:lvl>
    <w:lvl w:ilvl="8" w:tplc="0C463F4A" w:tentative="1">
      <w:start w:val="1"/>
      <w:numFmt w:val="bullet"/>
      <w:lvlText w:val="−"/>
      <w:lvlJc w:val="left"/>
      <w:pPr>
        <w:tabs>
          <w:tab w:val="num" w:pos="6480"/>
        </w:tabs>
        <w:ind w:left="6480" w:hanging="360"/>
      </w:pPr>
      <w:rPr>
        <w:rFonts w:ascii="Century Gothic" w:hAnsi="Century Gothic" w:hint="default"/>
      </w:rPr>
    </w:lvl>
  </w:abstractNum>
  <w:num w:numId="1">
    <w:abstractNumId w:val="0"/>
  </w:num>
  <w:num w:numId="2">
    <w:abstractNumId w:val="3"/>
  </w:num>
  <w:num w:numId="3">
    <w:abstractNumId w:val="20"/>
  </w:num>
  <w:num w:numId="4">
    <w:abstractNumId w:val="5"/>
  </w:num>
  <w:num w:numId="5">
    <w:abstractNumId w:val="2"/>
  </w:num>
  <w:num w:numId="6">
    <w:abstractNumId w:val="17"/>
  </w:num>
  <w:num w:numId="7">
    <w:abstractNumId w:val="19"/>
  </w:num>
  <w:num w:numId="8">
    <w:abstractNumId w:val="11"/>
  </w:num>
  <w:num w:numId="9">
    <w:abstractNumId w:val="21"/>
  </w:num>
  <w:num w:numId="10">
    <w:abstractNumId w:val="4"/>
  </w:num>
  <w:num w:numId="11">
    <w:abstractNumId w:val="15"/>
  </w:num>
  <w:num w:numId="12">
    <w:abstractNumId w:val="1"/>
  </w:num>
  <w:num w:numId="13">
    <w:abstractNumId w:val="22"/>
  </w:num>
  <w:num w:numId="14">
    <w:abstractNumId w:val="23"/>
  </w:num>
  <w:num w:numId="15">
    <w:abstractNumId w:val="8"/>
  </w:num>
  <w:num w:numId="16">
    <w:abstractNumId w:val="14"/>
  </w:num>
  <w:num w:numId="17">
    <w:abstractNumId w:val="16"/>
  </w:num>
  <w:num w:numId="18">
    <w:abstractNumId w:val="12"/>
  </w:num>
  <w:num w:numId="19">
    <w:abstractNumId w:val="9"/>
  </w:num>
  <w:num w:numId="20">
    <w:abstractNumId w:val="24"/>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6"/>
  </w:num>
  <w:num w:numId="26">
    <w:abstractNumId w:val="18"/>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7E"/>
    <w:rsid w:val="00001167"/>
    <w:rsid w:val="000039BC"/>
    <w:rsid w:val="00004330"/>
    <w:rsid w:val="000062E8"/>
    <w:rsid w:val="000070D6"/>
    <w:rsid w:val="00007B8C"/>
    <w:rsid w:val="00012351"/>
    <w:rsid w:val="0002003D"/>
    <w:rsid w:val="00022DE2"/>
    <w:rsid w:val="00026A8C"/>
    <w:rsid w:val="00030A5A"/>
    <w:rsid w:val="00031F52"/>
    <w:rsid w:val="00033A0B"/>
    <w:rsid w:val="00033CA6"/>
    <w:rsid w:val="000341E2"/>
    <w:rsid w:val="00034FC7"/>
    <w:rsid w:val="000363A3"/>
    <w:rsid w:val="00036D4D"/>
    <w:rsid w:val="00037F01"/>
    <w:rsid w:val="00043089"/>
    <w:rsid w:val="00046AEC"/>
    <w:rsid w:val="000515E2"/>
    <w:rsid w:val="00052945"/>
    <w:rsid w:val="00053534"/>
    <w:rsid w:val="00055EAF"/>
    <w:rsid w:val="00057E3C"/>
    <w:rsid w:val="00063C1B"/>
    <w:rsid w:val="00063F22"/>
    <w:rsid w:val="00065294"/>
    <w:rsid w:val="000666C0"/>
    <w:rsid w:val="00067FE5"/>
    <w:rsid w:val="00076AEF"/>
    <w:rsid w:val="00076F53"/>
    <w:rsid w:val="000818E9"/>
    <w:rsid w:val="00081991"/>
    <w:rsid w:val="0008684B"/>
    <w:rsid w:val="0008763E"/>
    <w:rsid w:val="0008771A"/>
    <w:rsid w:val="00090FE9"/>
    <w:rsid w:val="00092D7A"/>
    <w:rsid w:val="00093DA8"/>
    <w:rsid w:val="000947CF"/>
    <w:rsid w:val="00094AF6"/>
    <w:rsid w:val="000A42B3"/>
    <w:rsid w:val="000B1223"/>
    <w:rsid w:val="000B1E1A"/>
    <w:rsid w:val="000C61E3"/>
    <w:rsid w:val="000D1C3E"/>
    <w:rsid w:val="000E17B7"/>
    <w:rsid w:val="000E4521"/>
    <w:rsid w:val="000E6551"/>
    <w:rsid w:val="000F26C6"/>
    <w:rsid w:val="000F74B6"/>
    <w:rsid w:val="00106E9C"/>
    <w:rsid w:val="001072BA"/>
    <w:rsid w:val="00107672"/>
    <w:rsid w:val="00114074"/>
    <w:rsid w:val="001163A6"/>
    <w:rsid w:val="0011733B"/>
    <w:rsid w:val="00117CBA"/>
    <w:rsid w:val="00136A7D"/>
    <w:rsid w:val="001452DB"/>
    <w:rsid w:val="001461F4"/>
    <w:rsid w:val="001469AF"/>
    <w:rsid w:val="001524A9"/>
    <w:rsid w:val="00155CA7"/>
    <w:rsid w:val="0016788C"/>
    <w:rsid w:val="001712A4"/>
    <w:rsid w:val="00171378"/>
    <w:rsid w:val="00181D6A"/>
    <w:rsid w:val="0018451D"/>
    <w:rsid w:val="00186931"/>
    <w:rsid w:val="00196266"/>
    <w:rsid w:val="00196ED2"/>
    <w:rsid w:val="00197536"/>
    <w:rsid w:val="001B690B"/>
    <w:rsid w:val="001C0A50"/>
    <w:rsid w:val="001C2344"/>
    <w:rsid w:val="001C58F0"/>
    <w:rsid w:val="001C6E52"/>
    <w:rsid w:val="001D14F7"/>
    <w:rsid w:val="001D2701"/>
    <w:rsid w:val="001D4D88"/>
    <w:rsid w:val="001D4E78"/>
    <w:rsid w:val="001D5972"/>
    <w:rsid w:val="001D5BFC"/>
    <w:rsid w:val="001D6C07"/>
    <w:rsid w:val="001E0864"/>
    <w:rsid w:val="001F3CC9"/>
    <w:rsid w:val="001F7D78"/>
    <w:rsid w:val="0020009F"/>
    <w:rsid w:val="002004BE"/>
    <w:rsid w:val="00200EC6"/>
    <w:rsid w:val="002021A2"/>
    <w:rsid w:val="002036E9"/>
    <w:rsid w:val="002145BA"/>
    <w:rsid w:val="002153D5"/>
    <w:rsid w:val="00222A41"/>
    <w:rsid w:val="0022547F"/>
    <w:rsid w:val="00226FB8"/>
    <w:rsid w:val="002275D7"/>
    <w:rsid w:val="002306BC"/>
    <w:rsid w:val="00232A72"/>
    <w:rsid w:val="00237405"/>
    <w:rsid w:val="00237F8D"/>
    <w:rsid w:val="00240DB2"/>
    <w:rsid w:val="00241A5D"/>
    <w:rsid w:val="00243FB5"/>
    <w:rsid w:val="0024497E"/>
    <w:rsid w:val="002509A3"/>
    <w:rsid w:val="00251DBE"/>
    <w:rsid w:val="002550CB"/>
    <w:rsid w:val="00260B42"/>
    <w:rsid w:val="002615DD"/>
    <w:rsid w:val="00262C68"/>
    <w:rsid w:val="00263F9E"/>
    <w:rsid w:val="0026691D"/>
    <w:rsid w:val="00280319"/>
    <w:rsid w:val="002805D6"/>
    <w:rsid w:val="00290D04"/>
    <w:rsid w:val="00291479"/>
    <w:rsid w:val="0029330C"/>
    <w:rsid w:val="00295CF6"/>
    <w:rsid w:val="002B0A67"/>
    <w:rsid w:val="002B42E8"/>
    <w:rsid w:val="002B4DC8"/>
    <w:rsid w:val="002B79A9"/>
    <w:rsid w:val="002C0CE4"/>
    <w:rsid w:val="002C0D8D"/>
    <w:rsid w:val="002C2D25"/>
    <w:rsid w:val="002C346E"/>
    <w:rsid w:val="002C38FA"/>
    <w:rsid w:val="002D412E"/>
    <w:rsid w:val="002D5E33"/>
    <w:rsid w:val="002D6937"/>
    <w:rsid w:val="002E3072"/>
    <w:rsid w:val="002E3883"/>
    <w:rsid w:val="002E431D"/>
    <w:rsid w:val="002E4EFB"/>
    <w:rsid w:val="002F2FF6"/>
    <w:rsid w:val="002F489C"/>
    <w:rsid w:val="0030422D"/>
    <w:rsid w:val="00305D43"/>
    <w:rsid w:val="0030798D"/>
    <w:rsid w:val="003128D2"/>
    <w:rsid w:val="00314D3B"/>
    <w:rsid w:val="003211BB"/>
    <w:rsid w:val="00321210"/>
    <w:rsid w:val="0032298D"/>
    <w:rsid w:val="00322DC5"/>
    <w:rsid w:val="00323D9B"/>
    <w:rsid w:val="003309EE"/>
    <w:rsid w:val="00331CAD"/>
    <w:rsid w:val="00332A66"/>
    <w:rsid w:val="0033313A"/>
    <w:rsid w:val="00343CDC"/>
    <w:rsid w:val="00345B32"/>
    <w:rsid w:val="003501E6"/>
    <w:rsid w:val="0035629A"/>
    <w:rsid w:val="00360172"/>
    <w:rsid w:val="00361413"/>
    <w:rsid w:val="00362277"/>
    <w:rsid w:val="00365B73"/>
    <w:rsid w:val="00374A85"/>
    <w:rsid w:val="00375127"/>
    <w:rsid w:val="00375E47"/>
    <w:rsid w:val="00383674"/>
    <w:rsid w:val="00384CA3"/>
    <w:rsid w:val="00385C73"/>
    <w:rsid w:val="00386933"/>
    <w:rsid w:val="00391410"/>
    <w:rsid w:val="00392949"/>
    <w:rsid w:val="003A05F2"/>
    <w:rsid w:val="003A067B"/>
    <w:rsid w:val="003A1572"/>
    <w:rsid w:val="003B1A16"/>
    <w:rsid w:val="003B5D31"/>
    <w:rsid w:val="003C10CC"/>
    <w:rsid w:val="003C47BB"/>
    <w:rsid w:val="003D0BAC"/>
    <w:rsid w:val="003D2EF5"/>
    <w:rsid w:val="003E23FB"/>
    <w:rsid w:val="003E5C17"/>
    <w:rsid w:val="003E69CA"/>
    <w:rsid w:val="003F01E1"/>
    <w:rsid w:val="003F304E"/>
    <w:rsid w:val="003F6595"/>
    <w:rsid w:val="004041CE"/>
    <w:rsid w:val="004061C1"/>
    <w:rsid w:val="004107C9"/>
    <w:rsid w:val="004133A1"/>
    <w:rsid w:val="00414A54"/>
    <w:rsid w:val="004174C6"/>
    <w:rsid w:val="00425B83"/>
    <w:rsid w:val="00430958"/>
    <w:rsid w:val="00430990"/>
    <w:rsid w:val="00433CE6"/>
    <w:rsid w:val="004368EC"/>
    <w:rsid w:val="00437C44"/>
    <w:rsid w:val="00440FF7"/>
    <w:rsid w:val="00441A8B"/>
    <w:rsid w:val="004426E9"/>
    <w:rsid w:val="004467C3"/>
    <w:rsid w:val="00446ED5"/>
    <w:rsid w:val="00451E82"/>
    <w:rsid w:val="004533B7"/>
    <w:rsid w:val="00455934"/>
    <w:rsid w:val="004569DD"/>
    <w:rsid w:val="0046192F"/>
    <w:rsid w:val="0046306D"/>
    <w:rsid w:val="0046491D"/>
    <w:rsid w:val="00464DED"/>
    <w:rsid w:val="0047484B"/>
    <w:rsid w:val="004754DC"/>
    <w:rsid w:val="00477873"/>
    <w:rsid w:val="0048002E"/>
    <w:rsid w:val="00483BE3"/>
    <w:rsid w:val="004845AD"/>
    <w:rsid w:val="00484C3E"/>
    <w:rsid w:val="0049401B"/>
    <w:rsid w:val="0049607D"/>
    <w:rsid w:val="004C1DD5"/>
    <w:rsid w:val="004C291C"/>
    <w:rsid w:val="004D2CF8"/>
    <w:rsid w:val="004E3D11"/>
    <w:rsid w:val="004E4D4B"/>
    <w:rsid w:val="004F0E8C"/>
    <w:rsid w:val="004F0FB4"/>
    <w:rsid w:val="004F6F68"/>
    <w:rsid w:val="0050172B"/>
    <w:rsid w:val="00504A57"/>
    <w:rsid w:val="005054B6"/>
    <w:rsid w:val="00506F07"/>
    <w:rsid w:val="005143E0"/>
    <w:rsid w:val="005149AF"/>
    <w:rsid w:val="0052022B"/>
    <w:rsid w:val="0052089D"/>
    <w:rsid w:val="0052304F"/>
    <w:rsid w:val="00526A69"/>
    <w:rsid w:val="00531013"/>
    <w:rsid w:val="005351B5"/>
    <w:rsid w:val="00536867"/>
    <w:rsid w:val="00537063"/>
    <w:rsid w:val="00541CF9"/>
    <w:rsid w:val="00542034"/>
    <w:rsid w:val="00542ED1"/>
    <w:rsid w:val="005432EE"/>
    <w:rsid w:val="00545A12"/>
    <w:rsid w:val="00546995"/>
    <w:rsid w:val="0055069E"/>
    <w:rsid w:val="00551315"/>
    <w:rsid w:val="00556444"/>
    <w:rsid w:val="00556680"/>
    <w:rsid w:val="00557489"/>
    <w:rsid w:val="00563B58"/>
    <w:rsid w:val="00564EB6"/>
    <w:rsid w:val="00565486"/>
    <w:rsid w:val="00566A0D"/>
    <w:rsid w:val="005720AB"/>
    <w:rsid w:val="00573204"/>
    <w:rsid w:val="005734DE"/>
    <w:rsid w:val="005741D4"/>
    <w:rsid w:val="00574477"/>
    <w:rsid w:val="00574F41"/>
    <w:rsid w:val="005820BD"/>
    <w:rsid w:val="0058598B"/>
    <w:rsid w:val="00594CBB"/>
    <w:rsid w:val="005A122C"/>
    <w:rsid w:val="005A2C58"/>
    <w:rsid w:val="005A3F52"/>
    <w:rsid w:val="005A44FD"/>
    <w:rsid w:val="005A5512"/>
    <w:rsid w:val="005A63FF"/>
    <w:rsid w:val="005A6BB6"/>
    <w:rsid w:val="005B03DC"/>
    <w:rsid w:val="005B1D5A"/>
    <w:rsid w:val="005B2E29"/>
    <w:rsid w:val="005B34C1"/>
    <w:rsid w:val="005B626D"/>
    <w:rsid w:val="005C4D1F"/>
    <w:rsid w:val="005C6DE5"/>
    <w:rsid w:val="005C706B"/>
    <w:rsid w:val="005C7740"/>
    <w:rsid w:val="005D0F90"/>
    <w:rsid w:val="005D35C4"/>
    <w:rsid w:val="005D47E4"/>
    <w:rsid w:val="005D508E"/>
    <w:rsid w:val="005E11B7"/>
    <w:rsid w:val="005E326B"/>
    <w:rsid w:val="005E6BB8"/>
    <w:rsid w:val="005E6DAB"/>
    <w:rsid w:val="005E79D6"/>
    <w:rsid w:val="005E7CA4"/>
    <w:rsid w:val="005F04DF"/>
    <w:rsid w:val="005F1C83"/>
    <w:rsid w:val="005F2B35"/>
    <w:rsid w:val="005F4FED"/>
    <w:rsid w:val="005F6683"/>
    <w:rsid w:val="005F73D8"/>
    <w:rsid w:val="00602963"/>
    <w:rsid w:val="00610A92"/>
    <w:rsid w:val="00611158"/>
    <w:rsid w:val="0061263E"/>
    <w:rsid w:val="00617633"/>
    <w:rsid w:val="00620DA5"/>
    <w:rsid w:val="00622208"/>
    <w:rsid w:val="006233BB"/>
    <w:rsid w:val="006273CD"/>
    <w:rsid w:val="00627750"/>
    <w:rsid w:val="00630140"/>
    <w:rsid w:val="006358CB"/>
    <w:rsid w:val="00636198"/>
    <w:rsid w:val="006405BA"/>
    <w:rsid w:val="00641987"/>
    <w:rsid w:val="00642138"/>
    <w:rsid w:val="00644C77"/>
    <w:rsid w:val="0064632B"/>
    <w:rsid w:val="00651F1C"/>
    <w:rsid w:val="00657391"/>
    <w:rsid w:val="006605CF"/>
    <w:rsid w:val="00662FC6"/>
    <w:rsid w:val="006674CA"/>
    <w:rsid w:val="006723CF"/>
    <w:rsid w:val="006734FB"/>
    <w:rsid w:val="00675612"/>
    <w:rsid w:val="00683FC0"/>
    <w:rsid w:val="00684523"/>
    <w:rsid w:val="006935A6"/>
    <w:rsid w:val="00694C70"/>
    <w:rsid w:val="006A2CA5"/>
    <w:rsid w:val="006C4F76"/>
    <w:rsid w:val="006D3330"/>
    <w:rsid w:val="006D712C"/>
    <w:rsid w:val="006E1BB4"/>
    <w:rsid w:val="006E342A"/>
    <w:rsid w:val="006E7A6A"/>
    <w:rsid w:val="006F05D1"/>
    <w:rsid w:val="006F31F2"/>
    <w:rsid w:val="006F386B"/>
    <w:rsid w:val="006F3DD3"/>
    <w:rsid w:val="006F40DC"/>
    <w:rsid w:val="00700B31"/>
    <w:rsid w:val="0070123E"/>
    <w:rsid w:val="0070428A"/>
    <w:rsid w:val="007141FD"/>
    <w:rsid w:val="00715063"/>
    <w:rsid w:val="007155BA"/>
    <w:rsid w:val="0072303C"/>
    <w:rsid w:val="007251A6"/>
    <w:rsid w:val="00726EB2"/>
    <w:rsid w:val="00732B92"/>
    <w:rsid w:val="00740D13"/>
    <w:rsid w:val="007446A9"/>
    <w:rsid w:val="00745DC4"/>
    <w:rsid w:val="00750157"/>
    <w:rsid w:val="0075199E"/>
    <w:rsid w:val="00753416"/>
    <w:rsid w:val="00754BE9"/>
    <w:rsid w:val="0075503A"/>
    <w:rsid w:val="00757E2A"/>
    <w:rsid w:val="00766485"/>
    <w:rsid w:val="00772C36"/>
    <w:rsid w:val="0077778E"/>
    <w:rsid w:val="007816B1"/>
    <w:rsid w:val="00781730"/>
    <w:rsid w:val="00784F15"/>
    <w:rsid w:val="0079049D"/>
    <w:rsid w:val="00794BA9"/>
    <w:rsid w:val="007965BA"/>
    <w:rsid w:val="007A1086"/>
    <w:rsid w:val="007A2C1F"/>
    <w:rsid w:val="007A4918"/>
    <w:rsid w:val="007B7712"/>
    <w:rsid w:val="007B7A23"/>
    <w:rsid w:val="007B7DE6"/>
    <w:rsid w:val="007C2B4E"/>
    <w:rsid w:val="007C3B73"/>
    <w:rsid w:val="007C685E"/>
    <w:rsid w:val="007C7540"/>
    <w:rsid w:val="007D0B60"/>
    <w:rsid w:val="007D152F"/>
    <w:rsid w:val="007D4B7E"/>
    <w:rsid w:val="007E0EE2"/>
    <w:rsid w:val="007E0F2A"/>
    <w:rsid w:val="007E1FC8"/>
    <w:rsid w:val="007E2941"/>
    <w:rsid w:val="007E2B4A"/>
    <w:rsid w:val="007E5508"/>
    <w:rsid w:val="007F0BA9"/>
    <w:rsid w:val="007F256E"/>
    <w:rsid w:val="007F3B96"/>
    <w:rsid w:val="00800184"/>
    <w:rsid w:val="00802FA2"/>
    <w:rsid w:val="00806A93"/>
    <w:rsid w:val="008077A0"/>
    <w:rsid w:val="00807E1F"/>
    <w:rsid w:val="00811AAE"/>
    <w:rsid w:val="0081245A"/>
    <w:rsid w:val="00813C39"/>
    <w:rsid w:val="00816EF4"/>
    <w:rsid w:val="00817D62"/>
    <w:rsid w:val="00822865"/>
    <w:rsid w:val="0082296A"/>
    <w:rsid w:val="008270CD"/>
    <w:rsid w:val="00834AF2"/>
    <w:rsid w:val="00834BA0"/>
    <w:rsid w:val="00835686"/>
    <w:rsid w:val="008402FD"/>
    <w:rsid w:val="0084142C"/>
    <w:rsid w:val="00845102"/>
    <w:rsid w:val="00847EE5"/>
    <w:rsid w:val="00850CC6"/>
    <w:rsid w:val="008542B3"/>
    <w:rsid w:val="00855C3E"/>
    <w:rsid w:val="00861297"/>
    <w:rsid w:val="0086417B"/>
    <w:rsid w:val="008663E3"/>
    <w:rsid w:val="0087180E"/>
    <w:rsid w:val="00874703"/>
    <w:rsid w:val="00874B43"/>
    <w:rsid w:val="00875EE9"/>
    <w:rsid w:val="00881192"/>
    <w:rsid w:val="008811B8"/>
    <w:rsid w:val="00882094"/>
    <w:rsid w:val="008926B3"/>
    <w:rsid w:val="00895087"/>
    <w:rsid w:val="0089558B"/>
    <w:rsid w:val="00897AF3"/>
    <w:rsid w:val="008A04FA"/>
    <w:rsid w:val="008A220A"/>
    <w:rsid w:val="008A22AC"/>
    <w:rsid w:val="008B41D5"/>
    <w:rsid w:val="008B4DEC"/>
    <w:rsid w:val="008C0463"/>
    <w:rsid w:val="008C12FF"/>
    <w:rsid w:val="008C1584"/>
    <w:rsid w:val="008C17B3"/>
    <w:rsid w:val="008C3102"/>
    <w:rsid w:val="008C3532"/>
    <w:rsid w:val="008D1024"/>
    <w:rsid w:val="008D20AF"/>
    <w:rsid w:val="008D2212"/>
    <w:rsid w:val="008D71FF"/>
    <w:rsid w:val="008E094C"/>
    <w:rsid w:val="008E09B6"/>
    <w:rsid w:val="008E1719"/>
    <w:rsid w:val="008E4A7A"/>
    <w:rsid w:val="008E7554"/>
    <w:rsid w:val="008F0BA5"/>
    <w:rsid w:val="008F36D5"/>
    <w:rsid w:val="008F67C5"/>
    <w:rsid w:val="008F7B76"/>
    <w:rsid w:val="008F7B9C"/>
    <w:rsid w:val="0090278C"/>
    <w:rsid w:val="00904136"/>
    <w:rsid w:val="00906C38"/>
    <w:rsid w:val="00906F46"/>
    <w:rsid w:val="0091407E"/>
    <w:rsid w:val="00914CFA"/>
    <w:rsid w:val="00916060"/>
    <w:rsid w:val="00920A25"/>
    <w:rsid w:val="009268F7"/>
    <w:rsid w:val="00927374"/>
    <w:rsid w:val="00927E99"/>
    <w:rsid w:val="00933010"/>
    <w:rsid w:val="0094601B"/>
    <w:rsid w:val="00947D8D"/>
    <w:rsid w:val="0095055E"/>
    <w:rsid w:val="00951139"/>
    <w:rsid w:val="00953AB3"/>
    <w:rsid w:val="009541F2"/>
    <w:rsid w:val="00956443"/>
    <w:rsid w:val="00962770"/>
    <w:rsid w:val="00962E0F"/>
    <w:rsid w:val="009671F9"/>
    <w:rsid w:val="0097202C"/>
    <w:rsid w:val="00973BDA"/>
    <w:rsid w:val="00975B1F"/>
    <w:rsid w:val="00985322"/>
    <w:rsid w:val="0098620B"/>
    <w:rsid w:val="009873ED"/>
    <w:rsid w:val="00987514"/>
    <w:rsid w:val="009907F7"/>
    <w:rsid w:val="009928A3"/>
    <w:rsid w:val="0099561C"/>
    <w:rsid w:val="009965E9"/>
    <w:rsid w:val="009A513E"/>
    <w:rsid w:val="009A5250"/>
    <w:rsid w:val="009A7B24"/>
    <w:rsid w:val="009B154F"/>
    <w:rsid w:val="009B38EA"/>
    <w:rsid w:val="009B422A"/>
    <w:rsid w:val="009B6DAA"/>
    <w:rsid w:val="009C08E2"/>
    <w:rsid w:val="009C40ED"/>
    <w:rsid w:val="009C5CF9"/>
    <w:rsid w:val="009D30D3"/>
    <w:rsid w:val="009D4DF9"/>
    <w:rsid w:val="009E0EC1"/>
    <w:rsid w:val="009E1565"/>
    <w:rsid w:val="009E34C3"/>
    <w:rsid w:val="009E4F4E"/>
    <w:rsid w:val="009E518D"/>
    <w:rsid w:val="009E671B"/>
    <w:rsid w:val="009F634A"/>
    <w:rsid w:val="00A10480"/>
    <w:rsid w:val="00A104C6"/>
    <w:rsid w:val="00A108AC"/>
    <w:rsid w:val="00A16F14"/>
    <w:rsid w:val="00A17688"/>
    <w:rsid w:val="00A202B2"/>
    <w:rsid w:val="00A26ACB"/>
    <w:rsid w:val="00A3374C"/>
    <w:rsid w:val="00A37214"/>
    <w:rsid w:val="00A43F70"/>
    <w:rsid w:val="00A44076"/>
    <w:rsid w:val="00A4473B"/>
    <w:rsid w:val="00A45BA6"/>
    <w:rsid w:val="00A51235"/>
    <w:rsid w:val="00A51469"/>
    <w:rsid w:val="00A53263"/>
    <w:rsid w:val="00A53A28"/>
    <w:rsid w:val="00A63220"/>
    <w:rsid w:val="00A63D18"/>
    <w:rsid w:val="00A658A6"/>
    <w:rsid w:val="00A66635"/>
    <w:rsid w:val="00A73EAC"/>
    <w:rsid w:val="00A76503"/>
    <w:rsid w:val="00A87AA2"/>
    <w:rsid w:val="00A90A4D"/>
    <w:rsid w:val="00A9292D"/>
    <w:rsid w:val="00A9495C"/>
    <w:rsid w:val="00AA227F"/>
    <w:rsid w:val="00AA3F8F"/>
    <w:rsid w:val="00AA58EA"/>
    <w:rsid w:val="00AB347A"/>
    <w:rsid w:val="00AB788B"/>
    <w:rsid w:val="00AB7AF3"/>
    <w:rsid w:val="00AC3406"/>
    <w:rsid w:val="00AC704F"/>
    <w:rsid w:val="00AC7C81"/>
    <w:rsid w:val="00AD1787"/>
    <w:rsid w:val="00AD230E"/>
    <w:rsid w:val="00AD31B5"/>
    <w:rsid w:val="00AD7C4C"/>
    <w:rsid w:val="00AE2718"/>
    <w:rsid w:val="00AE47E9"/>
    <w:rsid w:val="00AF04CC"/>
    <w:rsid w:val="00AF0A16"/>
    <w:rsid w:val="00AF56EA"/>
    <w:rsid w:val="00AF73BB"/>
    <w:rsid w:val="00B03894"/>
    <w:rsid w:val="00B059E7"/>
    <w:rsid w:val="00B073E5"/>
    <w:rsid w:val="00B1409B"/>
    <w:rsid w:val="00B16037"/>
    <w:rsid w:val="00B206F4"/>
    <w:rsid w:val="00B246B0"/>
    <w:rsid w:val="00B24A86"/>
    <w:rsid w:val="00B26219"/>
    <w:rsid w:val="00B3164E"/>
    <w:rsid w:val="00B34E8B"/>
    <w:rsid w:val="00B47480"/>
    <w:rsid w:val="00B549C4"/>
    <w:rsid w:val="00B553D6"/>
    <w:rsid w:val="00B6190A"/>
    <w:rsid w:val="00B6504D"/>
    <w:rsid w:val="00B72B5C"/>
    <w:rsid w:val="00B7348D"/>
    <w:rsid w:val="00B84C66"/>
    <w:rsid w:val="00B86161"/>
    <w:rsid w:val="00B87396"/>
    <w:rsid w:val="00B9103D"/>
    <w:rsid w:val="00B975F3"/>
    <w:rsid w:val="00BA2CFA"/>
    <w:rsid w:val="00BA416A"/>
    <w:rsid w:val="00BA50DD"/>
    <w:rsid w:val="00BA51B4"/>
    <w:rsid w:val="00BA6076"/>
    <w:rsid w:val="00BA7BC2"/>
    <w:rsid w:val="00BB4CA1"/>
    <w:rsid w:val="00BB5C0E"/>
    <w:rsid w:val="00BB73C4"/>
    <w:rsid w:val="00BC21E9"/>
    <w:rsid w:val="00BD7E34"/>
    <w:rsid w:val="00BE6AAE"/>
    <w:rsid w:val="00BE6C74"/>
    <w:rsid w:val="00BF27D4"/>
    <w:rsid w:val="00BF52B9"/>
    <w:rsid w:val="00BF6B5C"/>
    <w:rsid w:val="00BF75F2"/>
    <w:rsid w:val="00C02B78"/>
    <w:rsid w:val="00C06BE1"/>
    <w:rsid w:val="00C10F05"/>
    <w:rsid w:val="00C1437C"/>
    <w:rsid w:val="00C1620C"/>
    <w:rsid w:val="00C165D1"/>
    <w:rsid w:val="00C16DAA"/>
    <w:rsid w:val="00C23D48"/>
    <w:rsid w:val="00C26DC8"/>
    <w:rsid w:val="00C33573"/>
    <w:rsid w:val="00C3474C"/>
    <w:rsid w:val="00C36742"/>
    <w:rsid w:val="00C36E05"/>
    <w:rsid w:val="00C37A38"/>
    <w:rsid w:val="00C418BF"/>
    <w:rsid w:val="00C42950"/>
    <w:rsid w:val="00C432A0"/>
    <w:rsid w:val="00C454D1"/>
    <w:rsid w:val="00C45CB8"/>
    <w:rsid w:val="00C5246D"/>
    <w:rsid w:val="00C53DD7"/>
    <w:rsid w:val="00C63987"/>
    <w:rsid w:val="00C73892"/>
    <w:rsid w:val="00C75EC8"/>
    <w:rsid w:val="00C9269E"/>
    <w:rsid w:val="00C940D1"/>
    <w:rsid w:val="00CA0598"/>
    <w:rsid w:val="00CA19A7"/>
    <w:rsid w:val="00CA3324"/>
    <w:rsid w:val="00CA511C"/>
    <w:rsid w:val="00CB1AFC"/>
    <w:rsid w:val="00CB2CCC"/>
    <w:rsid w:val="00CB6162"/>
    <w:rsid w:val="00CB7058"/>
    <w:rsid w:val="00CC0E96"/>
    <w:rsid w:val="00CC7EAD"/>
    <w:rsid w:val="00CD0A8E"/>
    <w:rsid w:val="00CD3A83"/>
    <w:rsid w:val="00CD5DF8"/>
    <w:rsid w:val="00CE4052"/>
    <w:rsid w:val="00CF5C9D"/>
    <w:rsid w:val="00CF6706"/>
    <w:rsid w:val="00CF6EB0"/>
    <w:rsid w:val="00D02680"/>
    <w:rsid w:val="00D02961"/>
    <w:rsid w:val="00D03926"/>
    <w:rsid w:val="00D03EB9"/>
    <w:rsid w:val="00D054EE"/>
    <w:rsid w:val="00D168A6"/>
    <w:rsid w:val="00D179C3"/>
    <w:rsid w:val="00D22DF0"/>
    <w:rsid w:val="00D22F41"/>
    <w:rsid w:val="00D30E49"/>
    <w:rsid w:val="00D361D2"/>
    <w:rsid w:val="00D375DC"/>
    <w:rsid w:val="00D406BC"/>
    <w:rsid w:val="00D446CF"/>
    <w:rsid w:val="00D44A63"/>
    <w:rsid w:val="00D507F7"/>
    <w:rsid w:val="00D55961"/>
    <w:rsid w:val="00D569B9"/>
    <w:rsid w:val="00D61C9F"/>
    <w:rsid w:val="00D6681B"/>
    <w:rsid w:val="00D71687"/>
    <w:rsid w:val="00D726DF"/>
    <w:rsid w:val="00D743A9"/>
    <w:rsid w:val="00D8361C"/>
    <w:rsid w:val="00D84C32"/>
    <w:rsid w:val="00D86FFA"/>
    <w:rsid w:val="00D927D6"/>
    <w:rsid w:val="00D9527F"/>
    <w:rsid w:val="00D978FE"/>
    <w:rsid w:val="00DA003B"/>
    <w:rsid w:val="00DA4831"/>
    <w:rsid w:val="00DA7066"/>
    <w:rsid w:val="00DB572C"/>
    <w:rsid w:val="00DB614A"/>
    <w:rsid w:val="00DC53E0"/>
    <w:rsid w:val="00DD4243"/>
    <w:rsid w:val="00DD5AC2"/>
    <w:rsid w:val="00DE619B"/>
    <w:rsid w:val="00DF1E32"/>
    <w:rsid w:val="00DF3572"/>
    <w:rsid w:val="00DF5608"/>
    <w:rsid w:val="00E13467"/>
    <w:rsid w:val="00E30623"/>
    <w:rsid w:val="00E321E2"/>
    <w:rsid w:val="00E32DD1"/>
    <w:rsid w:val="00E35BD9"/>
    <w:rsid w:val="00E458E5"/>
    <w:rsid w:val="00E50566"/>
    <w:rsid w:val="00E520AA"/>
    <w:rsid w:val="00E5338E"/>
    <w:rsid w:val="00E538DE"/>
    <w:rsid w:val="00E5430D"/>
    <w:rsid w:val="00E55BFC"/>
    <w:rsid w:val="00E577CC"/>
    <w:rsid w:val="00E63E54"/>
    <w:rsid w:val="00E65BF9"/>
    <w:rsid w:val="00E67572"/>
    <w:rsid w:val="00E70A51"/>
    <w:rsid w:val="00E7413D"/>
    <w:rsid w:val="00E76B58"/>
    <w:rsid w:val="00E81C2F"/>
    <w:rsid w:val="00E82C6E"/>
    <w:rsid w:val="00E87B16"/>
    <w:rsid w:val="00E87C6E"/>
    <w:rsid w:val="00E91A6E"/>
    <w:rsid w:val="00E9387C"/>
    <w:rsid w:val="00E93AFF"/>
    <w:rsid w:val="00E957DE"/>
    <w:rsid w:val="00EA26C3"/>
    <w:rsid w:val="00EB0771"/>
    <w:rsid w:val="00EB68D2"/>
    <w:rsid w:val="00EB73D3"/>
    <w:rsid w:val="00EC61AF"/>
    <w:rsid w:val="00ED5735"/>
    <w:rsid w:val="00EE1B5C"/>
    <w:rsid w:val="00EF34BE"/>
    <w:rsid w:val="00EF5ECE"/>
    <w:rsid w:val="00F00411"/>
    <w:rsid w:val="00F0626F"/>
    <w:rsid w:val="00F11716"/>
    <w:rsid w:val="00F12929"/>
    <w:rsid w:val="00F1325A"/>
    <w:rsid w:val="00F2037E"/>
    <w:rsid w:val="00F252E6"/>
    <w:rsid w:val="00F257B4"/>
    <w:rsid w:val="00F25DA5"/>
    <w:rsid w:val="00F32C79"/>
    <w:rsid w:val="00F36F0E"/>
    <w:rsid w:val="00F37B4D"/>
    <w:rsid w:val="00F4156A"/>
    <w:rsid w:val="00F4185B"/>
    <w:rsid w:val="00F43D30"/>
    <w:rsid w:val="00F458A3"/>
    <w:rsid w:val="00F52040"/>
    <w:rsid w:val="00F53E49"/>
    <w:rsid w:val="00F649FE"/>
    <w:rsid w:val="00F6536B"/>
    <w:rsid w:val="00F72C0E"/>
    <w:rsid w:val="00F75B8F"/>
    <w:rsid w:val="00F75FAB"/>
    <w:rsid w:val="00F770A5"/>
    <w:rsid w:val="00F8092D"/>
    <w:rsid w:val="00F824BA"/>
    <w:rsid w:val="00F85797"/>
    <w:rsid w:val="00F85A6D"/>
    <w:rsid w:val="00F86DD3"/>
    <w:rsid w:val="00F92785"/>
    <w:rsid w:val="00F92D2A"/>
    <w:rsid w:val="00F963A8"/>
    <w:rsid w:val="00FA1BF0"/>
    <w:rsid w:val="00FA454F"/>
    <w:rsid w:val="00FA5279"/>
    <w:rsid w:val="00FA7A9A"/>
    <w:rsid w:val="00FC2DBE"/>
    <w:rsid w:val="00FC5B91"/>
    <w:rsid w:val="00FD07D9"/>
    <w:rsid w:val="00FD1AB8"/>
    <w:rsid w:val="00FD5C70"/>
    <w:rsid w:val="00FD7367"/>
    <w:rsid w:val="00FE6CC4"/>
    <w:rsid w:val="00FF2963"/>
    <w:rsid w:val="00FF4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036B880"/>
  <w15:docId w15:val="{1E36D866-A655-4000-A3C4-4DE50E8F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E5"/>
    <w:pPr>
      <w:widowControl w:val="0"/>
      <w:jc w:val="both"/>
    </w:pPr>
    <w:rPr>
      <w:kern w:val="2"/>
      <w:sz w:val="21"/>
      <w:szCs w:val="24"/>
      <w:lang w:val="en-GB" w:eastAsia="ja-JP"/>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sid w:val="00F2037E"/>
    <w:rPr>
      <w:color w:val="0000FF"/>
      <w:u w:val="single"/>
    </w:rPr>
  </w:style>
  <w:style w:type="character" w:styleId="FollowedHyperlink">
    <w:name w:val="FollowedHyperlink"/>
    <w:rsid w:val="00F2037E"/>
    <w:rPr>
      <w:color w:val="800080"/>
      <w:u w:val="single"/>
    </w:rPr>
  </w:style>
  <w:style w:type="numbering" w:styleId="1ai">
    <w:name w:val="Outline List 1"/>
    <w:basedOn w:val="NoList"/>
    <w:rsid w:val="00483BE3"/>
    <w:pPr>
      <w:numPr>
        <w:numId w:val="15"/>
      </w:numPr>
    </w:pPr>
  </w:style>
  <w:style w:type="table" w:styleId="TableGrid">
    <w:name w:val="Table Grid"/>
    <w:basedOn w:val="TableNormal"/>
    <w:rsid w:val="006029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269E"/>
    <w:rPr>
      <w:rFonts w:ascii="Tahoma" w:hAnsi="Tahoma" w:cs="Tahoma"/>
      <w:sz w:val="16"/>
      <w:szCs w:val="16"/>
    </w:rPr>
  </w:style>
  <w:style w:type="character" w:customStyle="1" w:styleId="BalloonTextChar">
    <w:name w:val="Balloon Text Char"/>
    <w:link w:val="BalloonText"/>
    <w:rsid w:val="00C9269E"/>
    <w:rPr>
      <w:rFonts w:ascii="Tahoma" w:hAnsi="Tahoma" w:cs="Tahoma"/>
      <w:kern w:val="2"/>
      <w:sz w:val="16"/>
      <w:szCs w:val="16"/>
      <w:lang w:eastAsia="ja-JP"/>
    </w:rPr>
  </w:style>
  <w:style w:type="paragraph" w:styleId="ListParagraph">
    <w:name w:val="List Paragraph"/>
    <w:basedOn w:val="Normal"/>
    <w:uiPriority w:val="34"/>
    <w:qFormat/>
    <w:rsid w:val="00BF75F2"/>
    <w:pPr>
      <w:ind w:left="720"/>
      <w:contextualSpacing/>
    </w:pPr>
  </w:style>
  <w:style w:type="paragraph" w:customStyle="1" w:styleId="Default">
    <w:name w:val="Default"/>
    <w:rsid w:val="00835686"/>
    <w:pPr>
      <w:autoSpaceDE w:val="0"/>
      <w:autoSpaceDN w:val="0"/>
      <w:adjustRightInd w:val="0"/>
    </w:pPr>
    <w:rPr>
      <w:rFonts w:ascii="Times New Roman" w:hAnsi="Times New Roman"/>
      <w:color w:val="000000"/>
      <w:sz w:val="24"/>
      <w:szCs w:val="24"/>
    </w:rPr>
  </w:style>
  <w:style w:type="character" w:customStyle="1" w:styleId="FooterChar">
    <w:name w:val="Footer Char"/>
    <w:basedOn w:val="DefaultParagraphFont"/>
    <w:link w:val="Footer"/>
    <w:uiPriority w:val="99"/>
    <w:rsid w:val="00033A0B"/>
    <w:rPr>
      <w:kern w:val="2"/>
      <w:sz w:val="21"/>
      <w:szCs w:val="24"/>
      <w:lang w:val="en-GB" w:eastAsia="ja-JP"/>
    </w:rPr>
  </w:style>
  <w:style w:type="character" w:customStyle="1" w:styleId="Mentionnonrsolue1">
    <w:name w:val="Mention non résolue1"/>
    <w:basedOn w:val="DefaultParagraphFont"/>
    <w:uiPriority w:val="99"/>
    <w:semiHidden/>
    <w:unhideWhenUsed/>
    <w:rsid w:val="00F0626F"/>
    <w:rPr>
      <w:color w:val="605E5C"/>
      <w:shd w:val="clear" w:color="auto" w:fill="E1DFDD"/>
    </w:rPr>
  </w:style>
  <w:style w:type="character" w:styleId="CommentReference">
    <w:name w:val="annotation reference"/>
    <w:basedOn w:val="DefaultParagraphFont"/>
    <w:semiHidden/>
    <w:unhideWhenUsed/>
    <w:rsid w:val="00D168A6"/>
    <w:rPr>
      <w:sz w:val="16"/>
      <w:szCs w:val="16"/>
    </w:rPr>
  </w:style>
  <w:style w:type="paragraph" w:styleId="CommentText">
    <w:name w:val="annotation text"/>
    <w:basedOn w:val="Normal"/>
    <w:link w:val="CommentTextChar"/>
    <w:semiHidden/>
    <w:unhideWhenUsed/>
    <w:rsid w:val="00D168A6"/>
    <w:rPr>
      <w:sz w:val="20"/>
      <w:szCs w:val="20"/>
    </w:rPr>
  </w:style>
  <w:style w:type="character" w:customStyle="1" w:styleId="CommentTextChar">
    <w:name w:val="Comment Text Char"/>
    <w:basedOn w:val="DefaultParagraphFont"/>
    <w:link w:val="CommentText"/>
    <w:semiHidden/>
    <w:rsid w:val="00D168A6"/>
    <w:rPr>
      <w:kern w:val="2"/>
      <w:lang w:val="en-GB" w:eastAsia="ja-JP"/>
    </w:rPr>
  </w:style>
  <w:style w:type="paragraph" w:styleId="CommentSubject">
    <w:name w:val="annotation subject"/>
    <w:basedOn w:val="CommentText"/>
    <w:next w:val="CommentText"/>
    <w:link w:val="CommentSubjectChar"/>
    <w:semiHidden/>
    <w:unhideWhenUsed/>
    <w:rsid w:val="00D168A6"/>
    <w:rPr>
      <w:b/>
      <w:bCs/>
    </w:rPr>
  </w:style>
  <w:style w:type="character" w:customStyle="1" w:styleId="CommentSubjectChar">
    <w:name w:val="Comment Subject Char"/>
    <w:basedOn w:val="CommentTextChar"/>
    <w:link w:val="CommentSubject"/>
    <w:semiHidden/>
    <w:rsid w:val="00D168A6"/>
    <w:rPr>
      <w:b/>
      <w:bCs/>
      <w:kern w:val="2"/>
      <w:lang w:val="en-GB" w:eastAsia="ja-JP"/>
    </w:rPr>
  </w:style>
  <w:style w:type="character" w:styleId="UnresolvedMention">
    <w:name w:val="Unresolved Mention"/>
    <w:basedOn w:val="DefaultParagraphFont"/>
    <w:uiPriority w:val="99"/>
    <w:semiHidden/>
    <w:unhideWhenUsed/>
    <w:rsid w:val="00AA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9290">
      <w:bodyDiv w:val="1"/>
      <w:marLeft w:val="0"/>
      <w:marRight w:val="0"/>
      <w:marTop w:val="0"/>
      <w:marBottom w:val="0"/>
      <w:divBdr>
        <w:top w:val="none" w:sz="0" w:space="0" w:color="auto"/>
        <w:left w:val="none" w:sz="0" w:space="0" w:color="auto"/>
        <w:bottom w:val="none" w:sz="0" w:space="0" w:color="auto"/>
        <w:right w:val="none" w:sz="0" w:space="0" w:color="auto"/>
      </w:divBdr>
      <w:divsChild>
        <w:div w:id="1667124980">
          <w:marLeft w:val="0"/>
          <w:marRight w:val="0"/>
          <w:marTop w:val="0"/>
          <w:marBottom w:val="0"/>
          <w:divBdr>
            <w:top w:val="none" w:sz="0" w:space="0" w:color="auto"/>
            <w:left w:val="none" w:sz="0" w:space="0" w:color="auto"/>
            <w:bottom w:val="none" w:sz="0" w:space="0" w:color="auto"/>
            <w:right w:val="none" w:sz="0" w:space="0" w:color="auto"/>
          </w:divBdr>
          <w:divsChild>
            <w:div w:id="744687886">
              <w:marLeft w:val="0"/>
              <w:marRight w:val="0"/>
              <w:marTop w:val="0"/>
              <w:marBottom w:val="0"/>
              <w:divBdr>
                <w:top w:val="none" w:sz="0" w:space="0" w:color="auto"/>
                <w:left w:val="none" w:sz="0" w:space="0" w:color="auto"/>
                <w:bottom w:val="none" w:sz="0" w:space="0" w:color="auto"/>
                <w:right w:val="none" w:sz="0" w:space="0" w:color="auto"/>
              </w:divBdr>
            </w:div>
            <w:div w:id="1778596427">
              <w:marLeft w:val="0"/>
              <w:marRight w:val="0"/>
              <w:marTop w:val="0"/>
              <w:marBottom w:val="0"/>
              <w:divBdr>
                <w:top w:val="none" w:sz="0" w:space="0" w:color="auto"/>
                <w:left w:val="none" w:sz="0" w:space="0" w:color="auto"/>
                <w:bottom w:val="none" w:sz="0" w:space="0" w:color="auto"/>
                <w:right w:val="none" w:sz="0" w:space="0" w:color="auto"/>
              </w:divBdr>
            </w:div>
            <w:div w:id="20376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56">
      <w:bodyDiv w:val="1"/>
      <w:marLeft w:val="0"/>
      <w:marRight w:val="0"/>
      <w:marTop w:val="0"/>
      <w:marBottom w:val="0"/>
      <w:divBdr>
        <w:top w:val="none" w:sz="0" w:space="0" w:color="auto"/>
        <w:left w:val="none" w:sz="0" w:space="0" w:color="auto"/>
        <w:bottom w:val="none" w:sz="0" w:space="0" w:color="auto"/>
        <w:right w:val="none" w:sz="0" w:space="0" w:color="auto"/>
      </w:divBdr>
    </w:div>
    <w:div w:id="103036810">
      <w:bodyDiv w:val="1"/>
      <w:marLeft w:val="0"/>
      <w:marRight w:val="0"/>
      <w:marTop w:val="0"/>
      <w:marBottom w:val="0"/>
      <w:divBdr>
        <w:top w:val="none" w:sz="0" w:space="0" w:color="auto"/>
        <w:left w:val="none" w:sz="0" w:space="0" w:color="auto"/>
        <w:bottom w:val="none" w:sz="0" w:space="0" w:color="auto"/>
        <w:right w:val="none" w:sz="0" w:space="0" w:color="auto"/>
      </w:divBdr>
    </w:div>
    <w:div w:id="103111929">
      <w:bodyDiv w:val="1"/>
      <w:marLeft w:val="0"/>
      <w:marRight w:val="0"/>
      <w:marTop w:val="0"/>
      <w:marBottom w:val="0"/>
      <w:divBdr>
        <w:top w:val="none" w:sz="0" w:space="0" w:color="auto"/>
        <w:left w:val="none" w:sz="0" w:space="0" w:color="auto"/>
        <w:bottom w:val="none" w:sz="0" w:space="0" w:color="auto"/>
        <w:right w:val="none" w:sz="0" w:space="0" w:color="auto"/>
      </w:divBdr>
    </w:div>
    <w:div w:id="130952073">
      <w:bodyDiv w:val="1"/>
      <w:marLeft w:val="0"/>
      <w:marRight w:val="0"/>
      <w:marTop w:val="0"/>
      <w:marBottom w:val="0"/>
      <w:divBdr>
        <w:top w:val="none" w:sz="0" w:space="0" w:color="auto"/>
        <w:left w:val="none" w:sz="0" w:space="0" w:color="auto"/>
        <w:bottom w:val="none" w:sz="0" w:space="0" w:color="auto"/>
        <w:right w:val="none" w:sz="0" w:space="0" w:color="auto"/>
      </w:divBdr>
    </w:div>
    <w:div w:id="281958957">
      <w:bodyDiv w:val="1"/>
      <w:marLeft w:val="0"/>
      <w:marRight w:val="0"/>
      <w:marTop w:val="0"/>
      <w:marBottom w:val="0"/>
      <w:divBdr>
        <w:top w:val="none" w:sz="0" w:space="0" w:color="auto"/>
        <w:left w:val="none" w:sz="0" w:space="0" w:color="auto"/>
        <w:bottom w:val="none" w:sz="0" w:space="0" w:color="auto"/>
        <w:right w:val="none" w:sz="0" w:space="0" w:color="auto"/>
      </w:divBdr>
    </w:div>
    <w:div w:id="396513066">
      <w:bodyDiv w:val="1"/>
      <w:marLeft w:val="0"/>
      <w:marRight w:val="0"/>
      <w:marTop w:val="0"/>
      <w:marBottom w:val="0"/>
      <w:divBdr>
        <w:top w:val="none" w:sz="0" w:space="0" w:color="auto"/>
        <w:left w:val="none" w:sz="0" w:space="0" w:color="auto"/>
        <w:bottom w:val="none" w:sz="0" w:space="0" w:color="auto"/>
        <w:right w:val="none" w:sz="0" w:space="0" w:color="auto"/>
      </w:divBdr>
    </w:div>
    <w:div w:id="397245555">
      <w:bodyDiv w:val="1"/>
      <w:marLeft w:val="0"/>
      <w:marRight w:val="0"/>
      <w:marTop w:val="0"/>
      <w:marBottom w:val="0"/>
      <w:divBdr>
        <w:top w:val="none" w:sz="0" w:space="0" w:color="auto"/>
        <w:left w:val="none" w:sz="0" w:space="0" w:color="auto"/>
        <w:bottom w:val="none" w:sz="0" w:space="0" w:color="auto"/>
        <w:right w:val="none" w:sz="0" w:space="0" w:color="auto"/>
      </w:divBdr>
      <w:divsChild>
        <w:div w:id="191766698">
          <w:marLeft w:val="1800"/>
          <w:marRight w:val="0"/>
          <w:marTop w:val="67"/>
          <w:marBottom w:val="0"/>
          <w:divBdr>
            <w:top w:val="none" w:sz="0" w:space="0" w:color="auto"/>
            <w:left w:val="none" w:sz="0" w:space="0" w:color="auto"/>
            <w:bottom w:val="none" w:sz="0" w:space="0" w:color="auto"/>
            <w:right w:val="none" w:sz="0" w:space="0" w:color="auto"/>
          </w:divBdr>
        </w:div>
        <w:div w:id="853618761">
          <w:marLeft w:val="1800"/>
          <w:marRight w:val="0"/>
          <w:marTop w:val="67"/>
          <w:marBottom w:val="0"/>
          <w:divBdr>
            <w:top w:val="none" w:sz="0" w:space="0" w:color="auto"/>
            <w:left w:val="none" w:sz="0" w:space="0" w:color="auto"/>
            <w:bottom w:val="none" w:sz="0" w:space="0" w:color="auto"/>
            <w:right w:val="none" w:sz="0" w:space="0" w:color="auto"/>
          </w:divBdr>
        </w:div>
        <w:div w:id="1291781732">
          <w:marLeft w:val="1800"/>
          <w:marRight w:val="0"/>
          <w:marTop w:val="67"/>
          <w:marBottom w:val="0"/>
          <w:divBdr>
            <w:top w:val="none" w:sz="0" w:space="0" w:color="auto"/>
            <w:left w:val="none" w:sz="0" w:space="0" w:color="auto"/>
            <w:bottom w:val="none" w:sz="0" w:space="0" w:color="auto"/>
            <w:right w:val="none" w:sz="0" w:space="0" w:color="auto"/>
          </w:divBdr>
        </w:div>
        <w:div w:id="1447773321">
          <w:marLeft w:val="1800"/>
          <w:marRight w:val="0"/>
          <w:marTop w:val="67"/>
          <w:marBottom w:val="0"/>
          <w:divBdr>
            <w:top w:val="none" w:sz="0" w:space="0" w:color="auto"/>
            <w:left w:val="none" w:sz="0" w:space="0" w:color="auto"/>
            <w:bottom w:val="none" w:sz="0" w:space="0" w:color="auto"/>
            <w:right w:val="none" w:sz="0" w:space="0" w:color="auto"/>
          </w:divBdr>
        </w:div>
        <w:div w:id="1579946875">
          <w:marLeft w:val="1800"/>
          <w:marRight w:val="0"/>
          <w:marTop w:val="67"/>
          <w:marBottom w:val="0"/>
          <w:divBdr>
            <w:top w:val="none" w:sz="0" w:space="0" w:color="auto"/>
            <w:left w:val="none" w:sz="0" w:space="0" w:color="auto"/>
            <w:bottom w:val="none" w:sz="0" w:space="0" w:color="auto"/>
            <w:right w:val="none" w:sz="0" w:space="0" w:color="auto"/>
          </w:divBdr>
        </w:div>
        <w:div w:id="1917470847">
          <w:marLeft w:val="1800"/>
          <w:marRight w:val="0"/>
          <w:marTop w:val="67"/>
          <w:marBottom w:val="0"/>
          <w:divBdr>
            <w:top w:val="none" w:sz="0" w:space="0" w:color="auto"/>
            <w:left w:val="none" w:sz="0" w:space="0" w:color="auto"/>
            <w:bottom w:val="none" w:sz="0" w:space="0" w:color="auto"/>
            <w:right w:val="none" w:sz="0" w:space="0" w:color="auto"/>
          </w:divBdr>
        </w:div>
        <w:div w:id="411396281">
          <w:marLeft w:val="1800"/>
          <w:marRight w:val="0"/>
          <w:marTop w:val="67"/>
          <w:marBottom w:val="0"/>
          <w:divBdr>
            <w:top w:val="none" w:sz="0" w:space="0" w:color="auto"/>
            <w:left w:val="none" w:sz="0" w:space="0" w:color="auto"/>
            <w:bottom w:val="none" w:sz="0" w:space="0" w:color="auto"/>
            <w:right w:val="none" w:sz="0" w:space="0" w:color="auto"/>
          </w:divBdr>
        </w:div>
      </w:divsChild>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837699526">
      <w:bodyDiv w:val="1"/>
      <w:marLeft w:val="0"/>
      <w:marRight w:val="0"/>
      <w:marTop w:val="0"/>
      <w:marBottom w:val="0"/>
      <w:divBdr>
        <w:top w:val="none" w:sz="0" w:space="0" w:color="auto"/>
        <w:left w:val="none" w:sz="0" w:space="0" w:color="auto"/>
        <w:bottom w:val="none" w:sz="0" w:space="0" w:color="auto"/>
        <w:right w:val="none" w:sz="0" w:space="0" w:color="auto"/>
      </w:divBdr>
    </w:div>
    <w:div w:id="1006518502">
      <w:bodyDiv w:val="1"/>
      <w:marLeft w:val="0"/>
      <w:marRight w:val="0"/>
      <w:marTop w:val="0"/>
      <w:marBottom w:val="0"/>
      <w:divBdr>
        <w:top w:val="none" w:sz="0" w:space="0" w:color="auto"/>
        <w:left w:val="none" w:sz="0" w:space="0" w:color="auto"/>
        <w:bottom w:val="none" w:sz="0" w:space="0" w:color="auto"/>
        <w:right w:val="none" w:sz="0" w:space="0" w:color="auto"/>
      </w:divBdr>
      <w:divsChild>
        <w:div w:id="2033024481">
          <w:marLeft w:val="0"/>
          <w:marRight w:val="0"/>
          <w:marTop w:val="0"/>
          <w:marBottom w:val="0"/>
          <w:divBdr>
            <w:top w:val="none" w:sz="0" w:space="0" w:color="auto"/>
            <w:left w:val="single" w:sz="12" w:space="0" w:color="F1F1F1"/>
            <w:bottom w:val="none" w:sz="0" w:space="0" w:color="auto"/>
            <w:right w:val="single" w:sz="12" w:space="0" w:color="F1F1F1"/>
          </w:divBdr>
          <w:divsChild>
            <w:div w:id="1958632644">
              <w:marLeft w:val="0"/>
              <w:marRight w:val="0"/>
              <w:marTop w:val="0"/>
              <w:marBottom w:val="0"/>
              <w:divBdr>
                <w:top w:val="none" w:sz="0" w:space="0" w:color="auto"/>
                <w:left w:val="none" w:sz="0" w:space="0" w:color="auto"/>
                <w:bottom w:val="none" w:sz="0" w:space="0" w:color="auto"/>
                <w:right w:val="none" w:sz="0" w:space="0" w:color="auto"/>
              </w:divBdr>
              <w:divsChild>
                <w:div w:id="813135243">
                  <w:marLeft w:val="0"/>
                  <w:marRight w:val="0"/>
                  <w:marTop w:val="0"/>
                  <w:marBottom w:val="0"/>
                  <w:divBdr>
                    <w:top w:val="none" w:sz="0" w:space="0" w:color="auto"/>
                    <w:left w:val="none" w:sz="0" w:space="0" w:color="auto"/>
                    <w:bottom w:val="none" w:sz="0" w:space="0" w:color="auto"/>
                    <w:right w:val="none" w:sz="0" w:space="0" w:color="auto"/>
                  </w:divBdr>
                  <w:divsChild>
                    <w:div w:id="1343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2495">
      <w:bodyDiv w:val="1"/>
      <w:marLeft w:val="0"/>
      <w:marRight w:val="0"/>
      <w:marTop w:val="0"/>
      <w:marBottom w:val="0"/>
      <w:divBdr>
        <w:top w:val="none" w:sz="0" w:space="0" w:color="auto"/>
        <w:left w:val="none" w:sz="0" w:space="0" w:color="auto"/>
        <w:bottom w:val="none" w:sz="0" w:space="0" w:color="auto"/>
        <w:right w:val="none" w:sz="0" w:space="0" w:color="auto"/>
      </w:divBdr>
    </w:div>
    <w:div w:id="1174682774">
      <w:bodyDiv w:val="1"/>
      <w:marLeft w:val="0"/>
      <w:marRight w:val="0"/>
      <w:marTop w:val="0"/>
      <w:marBottom w:val="0"/>
      <w:divBdr>
        <w:top w:val="none" w:sz="0" w:space="0" w:color="auto"/>
        <w:left w:val="none" w:sz="0" w:space="0" w:color="auto"/>
        <w:bottom w:val="none" w:sz="0" w:space="0" w:color="auto"/>
        <w:right w:val="none" w:sz="0" w:space="0" w:color="auto"/>
      </w:divBdr>
    </w:div>
    <w:div w:id="1295909246">
      <w:bodyDiv w:val="1"/>
      <w:marLeft w:val="0"/>
      <w:marRight w:val="0"/>
      <w:marTop w:val="0"/>
      <w:marBottom w:val="0"/>
      <w:divBdr>
        <w:top w:val="none" w:sz="0" w:space="0" w:color="auto"/>
        <w:left w:val="none" w:sz="0" w:space="0" w:color="auto"/>
        <w:bottom w:val="none" w:sz="0" w:space="0" w:color="auto"/>
        <w:right w:val="none" w:sz="0" w:space="0" w:color="auto"/>
      </w:divBdr>
    </w:div>
    <w:div w:id="1477844094">
      <w:bodyDiv w:val="1"/>
      <w:marLeft w:val="0"/>
      <w:marRight w:val="0"/>
      <w:marTop w:val="0"/>
      <w:marBottom w:val="0"/>
      <w:divBdr>
        <w:top w:val="none" w:sz="0" w:space="0" w:color="auto"/>
        <w:left w:val="none" w:sz="0" w:space="0" w:color="auto"/>
        <w:bottom w:val="none" w:sz="0" w:space="0" w:color="auto"/>
        <w:right w:val="none" w:sz="0" w:space="0" w:color="auto"/>
      </w:divBdr>
    </w:div>
    <w:div w:id="1600290812">
      <w:bodyDiv w:val="1"/>
      <w:marLeft w:val="0"/>
      <w:marRight w:val="0"/>
      <w:marTop w:val="0"/>
      <w:marBottom w:val="0"/>
      <w:divBdr>
        <w:top w:val="none" w:sz="0" w:space="0" w:color="auto"/>
        <w:left w:val="none" w:sz="0" w:space="0" w:color="auto"/>
        <w:bottom w:val="none" w:sz="0" w:space="0" w:color="auto"/>
        <w:right w:val="none" w:sz="0" w:space="0" w:color="auto"/>
      </w:divBdr>
    </w:div>
    <w:div w:id="1645425986">
      <w:bodyDiv w:val="1"/>
      <w:marLeft w:val="0"/>
      <w:marRight w:val="0"/>
      <w:marTop w:val="0"/>
      <w:marBottom w:val="0"/>
      <w:divBdr>
        <w:top w:val="none" w:sz="0" w:space="0" w:color="auto"/>
        <w:left w:val="none" w:sz="0" w:space="0" w:color="auto"/>
        <w:bottom w:val="none" w:sz="0" w:space="0" w:color="auto"/>
        <w:right w:val="none" w:sz="0" w:space="0" w:color="auto"/>
      </w:divBdr>
    </w:div>
    <w:div w:id="1741903171">
      <w:bodyDiv w:val="1"/>
      <w:marLeft w:val="0"/>
      <w:marRight w:val="0"/>
      <w:marTop w:val="0"/>
      <w:marBottom w:val="0"/>
      <w:divBdr>
        <w:top w:val="none" w:sz="0" w:space="0" w:color="auto"/>
        <w:left w:val="none" w:sz="0" w:space="0" w:color="auto"/>
        <w:bottom w:val="none" w:sz="0" w:space="0" w:color="auto"/>
        <w:right w:val="none" w:sz="0" w:space="0" w:color="auto"/>
      </w:divBdr>
    </w:div>
    <w:div w:id="1930583214">
      <w:bodyDiv w:val="1"/>
      <w:marLeft w:val="0"/>
      <w:marRight w:val="0"/>
      <w:marTop w:val="0"/>
      <w:marBottom w:val="0"/>
      <w:divBdr>
        <w:top w:val="none" w:sz="0" w:space="0" w:color="auto"/>
        <w:left w:val="none" w:sz="0" w:space="0" w:color="auto"/>
        <w:bottom w:val="none" w:sz="0" w:space="0" w:color="auto"/>
        <w:right w:val="none" w:sz="0" w:space="0" w:color="auto"/>
      </w:divBdr>
    </w:div>
    <w:div w:id="21057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trans/GRSG-BMFE-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7A60-7E5A-4640-AF0D-4A293146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3858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Provisional Agenda for 1st meeting</vt:lpstr>
      <vt:lpstr>Provisional Agenda for 1st meeting</vt:lpstr>
    </vt:vector>
  </TitlesOfParts>
  <Company>JASIC</Company>
  <LinksUpToDate>false</LinksUpToDate>
  <CharactersWithSpaces>4574</CharactersWithSpaces>
  <SharedDoc>false</SharedDoc>
  <HLinks>
    <vt:vector size="18" baseType="variant">
      <vt:variant>
        <vt:i4>7471132</vt:i4>
      </vt:variant>
      <vt:variant>
        <vt:i4>6</vt:i4>
      </vt:variant>
      <vt:variant>
        <vt:i4>0</vt:i4>
      </vt:variant>
      <vt:variant>
        <vt:i4>5</vt:i4>
      </vt:variant>
      <vt:variant>
        <vt:lpwstr>mailto:m.hauke@clepa.be</vt:lpwstr>
      </vt:variant>
      <vt:variant>
        <vt:lpwstr/>
      </vt:variant>
      <vt:variant>
        <vt:i4>7077906</vt:i4>
      </vt:variant>
      <vt:variant>
        <vt:i4>3</vt:i4>
      </vt:variant>
      <vt:variant>
        <vt:i4>0</vt:i4>
      </vt:variant>
      <vt:variant>
        <vt:i4>5</vt:i4>
      </vt:variant>
      <vt:variant>
        <vt:lpwstr>mailto:Yoann.brunetiere@dorel.eu</vt:lpwstr>
      </vt:variant>
      <vt:variant>
        <vt:lpwstr/>
      </vt:variant>
      <vt:variant>
        <vt:i4>7995470</vt:i4>
      </vt:variant>
      <vt:variant>
        <vt:i4>0</vt:i4>
      </vt:variant>
      <vt:variant>
        <vt:i4>0</vt:i4>
      </vt:variant>
      <vt:variant>
        <vt:i4>5</vt:i4>
      </vt:variant>
      <vt:variant>
        <vt:lpwstr>mailto:info@clepa.be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for 1st meeting</dc:title>
  <dc:subject>Informal group on CRS</dc:subject>
  <dc:creator>Yoann Brunetière (FR)</dc:creator>
  <cp:keywords>GRSP, CRS, R44</cp:keywords>
  <cp:lastModifiedBy>DE RIDDER Kevin (KDRE)</cp:lastModifiedBy>
  <cp:revision>2</cp:revision>
  <cp:lastPrinted>2020-06-17T13:20:00Z</cp:lastPrinted>
  <dcterms:created xsi:type="dcterms:W3CDTF">2021-05-10T07:12:00Z</dcterms:created>
  <dcterms:modified xsi:type="dcterms:W3CDTF">2021-05-10T07:12:00Z</dcterms:modified>
</cp:coreProperties>
</file>