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0147" w14:textId="70E025ED" w:rsidR="0094655E" w:rsidRPr="000E11EB" w:rsidRDefault="3AEFD588" w:rsidP="00945A1A">
      <w:pPr>
        <w:jc w:val="center"/>
        <w:rPr>
          <w:rFonts w:ascii="Calibri" w:eastAsia="Calibri" w:hAnsi="Calibri" w:cs="Calibri"/>
          <w:b/>
          <w:bCs/>
          <w:color w:val="000000" w:themeColor="text1"/>
          <w:sz w:val="32"/>
          <w:szCs w:val="32"/>
          <w:lang w:val="en-US"/>
        </w:rPr>
      </w:pPr>
      <w:bookmarkStart w:id="0" w:name="_GoBack"/>
      <w:bookmarkEnd w:id="0"/>
      <w:r w:rsidRPr="000E11EB">
        <w:rPr>
          <w:rFonts w:ascii="Calibri" w:eastAsia="Calibri" w:hAnsi="Calibri" w:cs="Calibri"/>
          <w:b/>
          <w:bCs/>
          <w:color w:val="000000" w:themeColor="text1"/>
          <w:sz w:val="32"/>
          <w:szCs w:val="32"/>
          <w:lang w:val="en-US"/>
        </w:rPr>
        <w:t>Credibility assessment framework</w:t>
      </w:r>
    </w:p>
    <w:tbl>
      <w:tblPr>
        <w:tblStyle w:val="af0"/>
        <w:tblW w:w="9351" w:type="dxa"/>
        <w:tblLook w:val="04A0" w:firstRow="1" w:lastRow="0" w:firstColumn="1" w:lastColumn="0" w:noHBand="0" w:noVBand="1"/>
      </w:tblPr>
      <w:tblGrid>
        <w:gridCol w:w="1077"/>
        <w:gridCol w:w="3738"/>
        <w:gridCol w:w="2835"/>
        <w:gridCol w:w="1701"/>
      </w:tblGrid>
      <w:tr w:rsidR="0067281D" w:rsidRPr="0067281D" w14:paraId="12E2CAA8" w14:textId="77777777" w:rsidTr="0067281D">
        <w:tc>
          <w:tcPr>
            <w:tcW w:w="9351" w:type="dxa"/>
            <w:gridSpan w:val="4"/>
          </w:tcPr>
          <w:p w14:paraId="327A24CE" w14:textId="15596016" w:rsidR="0067281D" w:rsidRPr="0067281D" w:rsidRDefault="0067281D" w:rsidP="0067281D">
            <w:pPr>
              <w:jc w:val="cente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 xml:space="preserve">Document </w:t>
            </w:r>
            <w:r w:rsidR="001B53B1">
              <w:rPr>
                <w:rFonts w:ascii="Calibri" w:eastAsia="Calibri" w:hAnsi="Calibri" w:cs="Calibri"/>
                <w:color w:val="000000" w:themeColor="text1"/>
                <w:sz w:val="24"/>
                <w:szCs w:val="24"/>
                <w:lang w:val="en-US"/>
              </w:rPr>
              <w:t>H</w:t>
            </w:r>
            <w:r w:rsidRPr="0067281D">
              <w:rPr>
                <w:rFonts w:ascii="Calibri" w:eastAsia="Calibri" w:hAnsi="Calibri" w:cs="Calibri"/>
                <w:color w:val="000000" w:themeColor="text1"/>
                <w:sz w:val="24"/>
                <w:szCs w:val="24"/>
                <w:lang w:val="en-US"/>
              </w:rPr>
              <w:t>istory</w:t>
            </w:r>
          </w:p>
        </w:tc>
      </w:tr>
      <w:tr w:rsidR="0067281D" w:rsidRPr="0067281D" w14:paraId="48E091DE" w14:textId="77777777" w:rsidTr="0067281D">
        <w:tc>
          <w:tcPr>
            <w:tcW w:w="1077" w:type="dxa"/>
          </w:tcPr>
          <w:p w14:paraId="21854984" w14:textId="35CFE2B6"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Version</w:t>
            </w:r>
          </w:p>
        </w:tc>
        <w:tc>
          <w:tcPr>
            <w:tcW w:w="3738" w:type="dxa"/>
          </w:tcPr>
          <w:p w14:paraId="11620ACF" w14:textId="684774B8"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File</w:t>
            </w:r>
          </w:p>
        </w:tc>
        <w:tc>
          <w:tcPr>
            <w:tcW w:w="2835" w:type="dxa"/>
          </w:tcPr>
          <w:p w14:paraId="79456BB8" w14:textId="23BA8532"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Inputs</w:t>
            </w:r>
            <w:r w:rsidR="005807AF">
              <w:rPr>
                <w:rFonts w:ascii="Calibri" w:eastAsia="Calibri" w:hAnsi="Calibri" w:cs="Calibri"/>
                <w:color w:val="000000" w:themeColor="text1"/>
                <w:sz w:val="24"/>
                <w:szCs w:val="24"/>
                <w:lang w:val="en-US"/>
              </w:rPr>
              <w:t xml:space="preserve"> provided</w:t>
            </w:r>
          </w:p>
        </w:tc>
        <w:tc>
          <w:tcPr>
            <w:tcW w:w="1701" w:type="dxa"/>
          </w:tcPr>
          <w:p w14:paraId="77426318" w14:textId="203FDE8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Date</w:t>
            </w:r>
          </w:p>
        </w:tc>
      </w:tr>
      <w:tr w:rsidR="0067281D" w:rsidRPr="0067281D" w14:paraId="5E5E256D" w14:textId="77777777" w:rsidTr="0067281D">
        <w:tc>
          <w:tcPr>
            <w:tcW w:w="1077" w:type="dxa"/>
          </w:tcPr>
          <w:p w14:paraId="6A48DF1E" w14:textId="682B4BF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1</w:t>
            </w:r>
          </w:p>
        </w:tc>
        <w:tc>
          <w:tcPr>
            <w:tcW w:w="3738" w:type="dxa"/>
          </w:tcPr>
          <w:p w14:paraId="08A46A34" w14:textId="24BAC563"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VMAD-SG2-16-02 rev2 Credibility Assessment</w:t>
            </w:r>
            <w:r>
              <w:rPr>
                <w:rFonts w:ascii="Calibri" w:eastAsia="Calibri" w:hAnsi="Calibri" w:cs="Calibri"/>
                <w:color w:val="000000" w:themeColor="text1"/>
                <w:sz w:val="24"/>
                <w:szCs w:val="24"/>
                <w:lang w:val="en-US"/>
              </w:rPr>
              <w:t>.docx</w:t>
            </w:r>
          </w:p>
        </w:tc>
        <w:tc>
          <w:tcPr>
            <w:tcW w:w="2835" w:type="dxa"/>
          </w:tcPr>
          <w:p w14:paraId="268AFA60" w14:textId="1E24C3D2" w:rsidR="0067281D" w:rsidRP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EC</w:t>
            </w:r>
            <w:r w:rsidR="005807AF">
              <w:rPr>
                <w:rFonts w:ascii="Calibri" w:eastAsia="Calibri" w:hAnsi="Calibri" w:cs="Calibri"/>
                <w:color w:val="000000" w:themeColor="text1"/>
                <w:sz w:val="24"/>
                <w:szCs w:val="24"/>
                <w:lang w:val="en-US"/>
              </w:rPr>
              <w:t xml:space="preserve">, </w:t>
            </w:r>
            <w:r w:rsidR="0067281D">
              <w:rPr>
                <w:rFonts w:ascii="Calibri" w:eastAsia="Calibri" w:hAnsi="Calibri" w:cs="Calibri"/>
                <w:color w:val="000000" w:themeColor="text1"/>
                <w:sz w:val="24"/>
                <w:szCs w:val="24"/>
                <w:lang w:val="en-US"/>
              </w:rPr>
              <w:t>CLEPA on the basis of SG2 presentations</w:t>
            </w:r>
          </w:p>
        </w:tc>
        <w:tc>
          <w:tcPr>
            <w:tcW w:w="1701" w:type="dxa"/>
          </w:tcPr>
          <w:p w14:paraId="3CB3F22B" w14:textId="6CEBC68E"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22 April 2021</w:t>
            </w:r>
          </w:p>
        </w:tc>
      </w:tr>
      <w:tr w:rsidR="0067281D" w:rsidRPr="0067281D" w14:paraId="2EA928CD" w14:textId="77777777" w:rsidTr="0067281D">
        <w:tc>
          <w:tcPr>
            <w:tcW w:w="1077" w:type="dxa"/>
          </w:tcPr>
          <w:p w14:paraId="4974C9AB" w14:textId="2A8F1BA9"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w:t>
            </w:r>
          </w:p>
        </w:tc>
        <w:tc>
          <w:tcPr>
            <w:tcW w:w="3738" w:type="dxa"/>
          </w:tcPr>
          <w:p w14:paraId="20697406" w14:textId="3C4FF56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VMAD-SG2-17-02 Credibility Assessment.docx</w:t>
            </w:r>
          </w:p>
        </w:tc>
        <w:tc>
          <w:tcPr>
            <w:tcW w:w="2835" w:type="dxa"/>
          </w:tcPr>
          <w:p w14:paraId="0894C7ED" w14:textId="534F9674"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GB"/>
              </w:rPr>
              <w:t xml:space="preserve">Continental, </w:t>
            </w:r>
            <w:r w:rsidRPr="0067281D">
              <w:rPr>
                <w:rFonts w:ascii="Calibri" w:eastAsia="Calibri" w:hAnsi="Calibri" w:cs="Calibri"/>
                <w:color w:val="000000" w:themeColor="text1"/>
                <w:sz w:val="24"/>
                <w:szCs w:val="24"/>
                <w:lang w:val="en-GB"/>
              </w:rPr>
              <w:t>DE, NL, Safe, JP, BMW</w:t>
            </w:r>
          </w:p>
        </w:tc>
        <w:tc>
          <w:tcPr>
            <w:tcW w:w="1701" w:type="dxa"/>
          </w:tcPr>
          <w:p w14:paraId="4EC675FC" w14:textId="7A8EDBB5"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28 April 2021</w:t>
            </w:r>
          </w:p>
        </w:tc>
      </w:tr>
      <w:tr w:rsidR="0067281D" w:rsidRPr="0067281D" w14:paraId="7FDDE15C" w14:textId="77777777" w:rsidTr="0067281D">
        <w:tc>
          <w:tcPr>
            <w:tcW w:w="1077" w:type="dxa"/>
          </w:tcPr>
          <w:p w14:paraId="653E8BC4" w14:textId="7E1B8C3E"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3</w:t>
            </w:r>
          </w:p>
        </w:tc>
        <w:tc>
          <w:tcPr>
            <w:tcW w:w="3738" w:type="dxa"/>
          </w:tcPr>
          <w:p w14:paraId="2B84D1BE" w14:textId="1C2A704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VMAD-SG2-18-02 Credibility Assessment</w:t>
            </w:r>
            <w:r>
              <w:rPr>
                <w:rFonts w:ascii="Calibri" w:eastAsia="Calibri" w:hAnsi="Calibri" w:cs="Calibri"/>
                <w:color w:val="000000" w:themeColor="text1"/>
                <w:sz w:val="24"/>
                <w:szCs w:val="24"/>
                <w:lang w:val="en-US"/>
              </w:rPr>
              <w:t>.docx</w:t>
            </w:r>
          </w:p>
        </w:tc>
        <w:tc>
          <w:tcPr>
            <w:tcW w:w="2835" w:type="dxa"/>
          </w:tcPr>
          <w:p w14:paraId="216F4350" w14:textId="0ED1AC66" w:rsidR="0067281D" w:rsidRPr="0067281D" w:rsidRDefault="0067281D"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PTB, Catarc</w:t>
            </w:r>
            <w:r w:rsidR="001B53B1">
              <w:rPr>
                <w:rFonts w:ascii="Calibri" w:eastAsia="Calibri" w:hAnsi="Calibri" w:cs="Calibri"/>
                <w:color w:val="000000" w:themeColor="text1"/>
                <w:sz w:val="24"/>
                <w:szCs w:val="24"/>
              </w:rPr>
              <w:t>, EC, CLEPA</w:t>
            </w:r>
            <w:r w:rsidR="005807AF">
              <w:rPr>
                <w:rFonts w:ascii="Calibri" w:eastAsia="Calibri" w:hAnsi="Calibri" w:cs="Calibri"/>
                <w:color w:val="000000" w:themeColor="text1"/>
                <w:sz w:val="24"/>
                <w:szCs w:val="24"/>
              </w:rPr>
              <w:t>, RDW, SAFE</w:t>
            </w:r>
          </w:p>
        </w:tc>
        <w:tc>
          <w:tcPr>
            <w:tcW w:w="1701" w:type="dxa"/>
          </w:tcPr>
          <w:p w14:paraId="44760D02" w14:textId="7BB48A79" w:rsid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 May 2021</w:t>
            </w:r>
          </w:p>
        </w:tc>
      </w:tr>
      <w:tr w:rsidR="001B53B1" w:rsidRPr="0067281D" w14:paraId="65A3A8FF" w14:textId="77777777" w:rsidTr="0067281D">
        <w:tc>
          <w:tcPr>
            <w:tcW w:w="1077" w:type="dxa"/>
          </w:tcPr>
          <w:p w14:paraId="4582CB18" w14:textId="52972896"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4</w:t>
            </w:r>
          </w:p>
        </w:tc>
        <w:tc>
          <w:tcPr>
            <w:tcW w:w="3738" w:type="dxa"/>
          </w:tcPr>
          <w:p w14:paraId="45B624D2" w14:textId="340846B5" w:rsidR="001B53B1" w:rsidRPr="0067281D" w:rsidRDefault="001B53B1"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w:t>
            </w:r>
            <w:r>
              <w:rPr>
                <w:rFonts w:ascii="Calibri" w:eastAsia="Calibri" w:hAnsi="Calibri" w:cs="Calibri"/>
                <w:color w:val="000000" w:themeColor="text1"/>
                <w:sz w:val="24"/>
                <w:szCs w:val="24"/>
                <w:lang w:val="en-US"/>
              </w:rPr>
              <w:t>9</w:t>
            </w:r>
            <w:r w:rsidRPr="0067281D">
              <w:rPr>
                <w:rFonts w:ascii="Calibri" w:eastAsia="Calibri" w:hAnsi="Calibri" w:cs="Calibri"/>
                <w:color w:val="000000" w:themeColor="text1"/>
                <w:sz w:val="24"/>
                <w:szCs w:val="24"/>
                <w:lang w:val="en-US"/>
              </w:rPr>
              <w:t>-02 Credibility Assessment</w:t>
            </w:r>
            <w:r>
              <w:rPr>
                <w:rFonts w:ascii="Calibri" w:eastAsia="Calibri" w:hAnsi="Calibri" w:cs="Calibri"/>
                <w:color w:val="000000" w:themeColor="text1"/>
                <w:sz w:val="24"/>
                <w:szCs w:val="24"/>
                <w:lang w:val="en-US"/>
              </w:rPr>
              <w:t>.docx</w:t>
            </w:r>
          </w:p>
        </w:tc>
        <w:tc>
          <w:tcPr>
            <w:tcW w:w="2835" w:type="dxa"/>
          </w:tcPr>
          <w:p w14:paraId="77AF629A" w14:textId="347E44D8" w:rsidR="001B53B1" w:rsidRDefault="001B53B1"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EC, RDW</w:t>
            </w:r>
          </w:p>
        </w:tc>
        <w:tc>
          <w:tcPr>
            <w:tcW w:w="1701" w:type="dxa"/>
          </w:tcPr>
          <w:p w14:paraId="1E66B7BE" w14:textId="6241A565"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02 June 2021</w:t>
            </w:r>
          </w:p>
        </w:tc>
      </w:tr>
    </w:tbl>
    <w:p w14:paraId="74486C58" w14:textId="4A543769" w:rsidR="00B93A2F" w:rsidRDefault="00B93A2F" w:rsidP="00BA73E2">
      <w:pPr>
        <w:rPr>
          <w:rFonts w:ascii="Calibri" w:eastAsia="Calibri" w:hAnsi="Calibri" w:cs="Calibri"/>
          <w:b/>
          <w:bCs/>
          <w:color w:val="000000" w:themeColor="text1"/>
          <w:sz w:val="24"/>
          <w:szCs w:val="24"/>
          <w:lang w:val="en-US"/>
        </w:rPr>
      </w:pPr>
    </w:p>
    <w:p w14:paraId="1BDE82F9" w14:textId="42535D67" w:rsidR="0006379D" w:rsidRDefault="0006379D" w:rsidP="00BA73E2">
      <w:pPr>
        <w:rPr>
          <w:rFonts w:ascii="Calibri" w:eastAsia="Calibri" w:hAnsi="Calibri" w:cs="Calibri"/>
          <w:b/>
          <w:bCs/>
          <w:color w:val="000000" w:themeColor="text1"/>
          <w:sz w:val="24"/>
          <w:szCs w:val="24"/>
          <w:lang w:val="en-US"/>
        </w:rPr>
      </w:pPr>
    </w:p>
    <w:p w14:paraId="1333152F" w14:textId="5A62686C" w:rsidR="0006379D" w:rsidRDefault="0006379D" w:rsidP="00BA73E2">
      <w:pPr>
        <w:rPr>
          <w:ins w:id="1" w:author="Daniel Smith" w:date="2021-06-03T17:56:00Z"/>
          <w:rFonts w:ascii="Calibri" w:eastAsia="Calibri" w:hAnsi="Calibri" w:cs="Calibri"/>
          <w:b/>
          <w:bCs/>
          <w:color w:val="000000" w:themeColor="text1"/>
          <w:sz w:val="24"/>
          <w:szCs w:val="24"/>
          <w:lang w:val="en-US"/>
        </w:rPr>
      </w:pPr>
      <w:commentRangeStart w:id="2"/>
      <w:ins w:id="3" w:author="Daniel Smith" w:date="2021-06-03T17:55:00Z">
        <w:r w:rsidRPr="0006379D">
          <w:rPr>
            <w:rFonts w:ascii="Calibri" w:eastAsia="Calibri" w:hAnsi="Calibri" w:cs="Calibri"/>
            <w:b/>
            <w:bCs/>
            <w:color w:val="000000" w:themeColor="text1"/>
            <w:sz w:val="24"/>
            <w:szCs w:val="24"/>
            <w:lang w:val="en-US"/>
          </w:rPr>
          <w:t>How the Credibility Assessment Fits With ADS Safety Requirements and Other Validation Methods</w:t>
        </w:r>
      </w:ins>
      <w:commentRangeEnd w:id="2"/>
      <w:ins w:id="4" w:author="Daniel Smith" w:date="2021-06-03T18:27:00Z">
        <w:r w:rsidR="002B07C0">
          <w:rPr>
            <w:rStyle w:val="a6"/>
          </w:rPr>
          <w:commentReference w:id="2"/>
        </w:r>
      </w:ins>
    </w:p>
    <w:p w14:paraId="0C4CE1C9" w14:textId="75FF5979" w:rsidR="0006379D" w:rsidRDefault="0006379D" w:rsidP="00BA73E2">
      <w:pPr>
        <w:rPr>
          <w:ins w:id="5" w:author="Daniel Smith" w:date="2021-06-03T18:08:00Z"/>
          <w:rFonts w:ascii="Calibri" w:eastAsia="Calibri" w:hAnsi="Calibri" w:cs="Calibri"/>
          <w:bCs/>
          <w:color w:val="000000" w:themeColor="text1"/>
          <w:sz w:val="24"/>
          <w:szCs w:val="24"/>
          <w:lang w:val="en-US"/>
        </w:rPr>
      </w:pPr>
      <w:ins w:id="6" w:author="Daniel Smith" w:date="2021-06-03T17:56:00Z">
        <w:r>
          <w:rPr>
            <w:rFonts w:ascii="Calibri" w:eastAsia="Calibri" w:hAnsi="Calibri" w:cs="Calibri"/>
            <w:b/>
            <w:bCs/>
            <w:color w:val="000000" w:themeColor="text1"/>
            <w:sz w:val="24"/>
            <w:szCs w:val="24"/>
            <w:lang w:val="en-US"/>
          </w:rPr>
          <w:t>[</w:t>
        </w:r>
      </w:ins>
      <w:ins w:id="7" w:author="Daniel Smith" w:date="2021-06-03T17:57:00Z">
        <w:r>
          <w:rPr>
            <w:rFonts w:ascii="Calibri" w:eastAsia="Calibri" w:hAnsi="Calibri" w:cs="Calibri"/>
            <w:bCs/>
            <w:color w:val="000000" w:themeColor="text1"/>
            <w:sz w:val="24"/>
            <w:szCs w:val="24"/>
            <w:lang w:val="en-US"/>
          </w:rPr>
          <w:t xml:space="preserve">I think we need to explain how this all fits together.  </w:t>
        </w:r>
      </w:ins>
      <w:ins w:id="8" w:author="Daniel Smith" w:date="2021-06-03T17:59:00Z">
        <w:r>
          <w:rPr>
            <w:rFonts w:ascii="Calibri" w:eastAsia="Calibri" w:hAnsi="Calibri" w:cs="Calibri"/>
            <w:bCs/>
            <w:color w:val="000000" w:themeColor="text1"/>
            <w:sz w:val="24"/>
            <w:szCs w:val="24"/>
            <w:lang w:val="en-US"/>
          </w:rPr>
          <w:t xml:space="preserve">As I understand it: </w:t>
        </w:r>
      </w:ins>
      <w:ins w:id="9" w:author="Daniel Smith" w:date="2021-06-03T17:57:00Z">
        <w:r>
          <w:rPr>
            <w:rFonts w:ascii="Calibri" w:eastAsia="Calibri" w:hAnsi="Calibri" w:cs="Calibri"/>
            <w:bCs/>
            <w:color w:val="000000" w:themeColor="text1"/>
            <w:sz w:val="24"/>
            <w:szCs w:val="24"/>
            <w:lang w:val="en-US"/>
          </w:rPr>
          <w:t xml:space="preserve">FRAV will produce ADS requirements and metrics. SG-1 </w:t>
        </w:r>
      </w:ins>
      <w:ins w:id="10" w:author="Daniel Smith" w:date="2021-06-03T17:58:00Z">
        <w:r>
          <w:rPr>
            <w:rFonts w:ascii="Calibri" w:eastAsia="Calibri" w:hAnsi="Calibri" w:cs="Calibri"/>
            <w:bCs/>
            <w:color w:val="000000" w:themeColor="text1"/>
            <w:sz w:val="24"/>
            <w:szCs w:val="24"/>
            <w:lang w:val="en-US"/>
          </w:rPr>
          <w:t xml:space="preserve">will develop scenarios that can be used to validate if the ADS meets those requirements. </w:t>
        </w:r>
      </w:ins>
      <w:ins w:id="11" w:author="Daniel Smith" w:date="2021-06-03T17:57:00Z">
        <w:r>
          <w:rPr>
            <w:rFonts w:ascii="Calibri" w:eastAsia="Calibri" w:hAnsi="Calibri" w:cs="Calibri"/>
            <w:bCs/>
            <w:color w:val="000000" w:themeColor="text1"/>
            <w:sz w:val="24"/>
            <w:szCs w:val="24"/>
            <w:lang w:val="en-US"/>
          </w:rPr>
          <w:t xml:space="preserve">SG-1 or </w:t>
        </w:r>
      </w:ins>
      <w:ins w:id="12" w:author="Daniel Smith" w:date="2021-06-03T17:59:00Z">
        <w:r>
          <w:rPr>
            <w:rFonts w:ascii="Calibri" w:eastAsia="Calibri" w:hAnsi="Calibri" w:cs="Calibri"/>
            <w:bCs/>
            <w:color w:val="000000" w:themeColor="text1"/>
            <w:sz w:val="24"/>
            <w:szCs w:val="24"/>
            <w:lang w:val="en-US"/>
          </w:rPr>
          <w:t xml:space="preserve">VMAD </w:t>
        </w:r>
      </w:ins>
      <w:ins w:id="13" w:author="Daniel Smith" w:date="2021-06-03T17:57:00Z">
        <w:r>
          <w:rPr>
            <w:rFonts w:ascii="Calibri" w:eastAsia="Calibri" w:hAnsi="Calibri" w:cs="Calibri"/>
            <w:bCs/>
            <w:color w:val="000000" w:themeColor="text1"/>
            <w:sz w:val="24"/>
            <w:szCs w:val="24"/>
            <w:lang w:val="en-US"/>
          </w:rPr>
          <w:t xml:space="preserve">as a whole will determine which </w:t>
        </w:r>
      </w:ins>
      <w:ins w:id="14" w:author="Daniel Smith" w:date="2021-06-03T18:00:00Z">
        <w:r>
          <w:rPr>
            <w:rFonts w:ascii="Calibri" w:eastAsia="Calibri" w:hAnsi="Calibri" w:cs="Calibri"/>
            <w:bCs/>
            <w:color w:val="000000" w:themeColor="text1"/>
            <w:sz w:val="24"/>
            <w:szCs w:val="24"/>
            <w:lang w:val="en-US"/>
          </w:rPr>
          <w:t xml:space="preserve">validation methods are appropriate for testing each scenario.  Some will require test track or on-road testing, but some will be validated only by virtual testing (most likely those involving crash avoidance </w:t>
        </w:r>
      </w:ins>
      <w:ins w:id="15" w:author="Daniel Smith" w:date="2021-06-03T18:01:00Z">
        <w:r>
          <w:rPr>
            <w:rFonts w:ascii="Calibri" w:eastAsia="Calibri" w:hAnsi="Calibri" w:cs="Calibri"/>
            <w:bCs/>
            <w:color w:val="000000" w:themeColor="text1"/>
            <w:sz w:val="24"/>
            <w:szCs w:val="24"/>
            <w:lang w:val="en-US"/>
          </w:rPr>
          <w:t>or failure mitigation capabilities).</w:t>
        </w:r>
      </w:ins>
      <w:ins w:id="16" w:author="Daniel Smith" w:date="2021-06-03T18:02:00Z">
        <w:r>
          <w:rPr>
            <w:rFonts w:ascii="Calibri" w:eastAsia="Calibri" w:hAnsi="Calibri" w:cs="Calibri"/>
            <w:bCs/>
            <w:color w:val="000000" w:themeColor="text1"/>
            <w:sz w:val="24"/>
            <w:szCs w:val="24"/>
            <w:lang w:val="en-US"/>
          </w:rPr>
          <w:t xml:space="preserve">  </w:t>
        </w:r>
        <w:r w:rsidR="00FA4534">
          <w:rPr>
            <w:rFonts w:ascii="Calibri" w:eastAsia="Calibri" w:hAnsi="Calibri" w:cs="Calibri"/>
            <w:bCs/>
            <w:color w:val="000000" w:themeColor="text1"/>
            <w:sz w:val="24"/>
            <w:szCs w:val="24"/>
            <w:lang w:val="en-US"/>
          </w:rPr>
          <w:t>Is SG-2 recommending that the type approval authority accept as fully validated those requirements for which the ADS</w:t>
        </w:r>
      </w:ins>
      <w:ins w:id="17" w:author="Daniel Smith" w:date="2021-06-03T18:03:00Z">
        <w:r w:rsidR="00FA4534">
          <w:rPr>
            <w:rFonts w:ascii="Calibri" w:eastAsia="Calibri" w:hAnsi="Calibri" w:cs="Calibri"/>
            <w:bCs/>
            <w:color w:val="000000" w:themeColor="text1"/>
            <w:sz w:val="24"/>
            <w:szCs w:val="24"/>
            <w:lang w:val="en-US"/>
          </w:rPr>
          <w:t>’s performance has been validated by simulation IF the assessor has deemed the simulation toolchain credible?  Or would the type approval authority re-run the simulations using the manufacturer</w:t>
        </w:r>
      </w:ins>
      <w:ins w:id="18" w:author="Daniel Smith" w:date="2021-06-03T18:05:00Z">
        <w:r w:rsidR="00FA4534">
          <w:rPr>
            <w:rFonts w:ascii="Calibri" w:eastAsia="Calibri" w:hAnsi="Calibri" w:cs="Calibri"/>
            <w:bCs/>
            <w:color w:val="000000" w:themeColor="text1"/>
            <w:sz w:val="24"/>
            <w:szCs w:val="24"/>
            <w:lang w:val="en-US"/>
          </w:rPr>
          <w:t>’s toolchain?  If the former, this would seem to be similar to self-certification of certain requirements based on credible virtual testing.  If the latter, it</w:t>
        </w:r>
      </w:ins>
      <w:ins w:id="19" w:author="Daniel Smith" w:date="2021-06-03T18:06:00Z">
        <w:r w:rsidR="00FA4534">
          <w:rPr>
            <w:rFonts w:ascii="Calibri" w:eastAsia="Calibri" w:hAnsi="Calibri" w:cs="Calibri"/>
            <w:bCs/>
            <w:color w:val="000000" w:themeColor="text1"/>
            <w:sz w:val="24"/>
            <w:szCs w:val="24"/>
            <w:lang w:val="en-US"/>
          </w:rPr>
          <w:t xml:space="preserve">’s not clear how the type approval authority would access the toolchain or why it would even want to repeat identical simulations.  What this suggests is that any requirements that can be validated by </w:t>
        </w:r>
      </w:ins>
      <w:ins w:id="20" w:author="Daniel Smith" w:date="2021-06-03T18:07:00Z">
        <w:r w:rsidR="00FA4534">
          <w:rPr>
            <w:rFonts w:ascii="Calibri" w:eastAsia="Calibri" w:hAnsi="Calibri" w:cs="Calibri"/>
            <w:bCs/>
            <w:color w:val="000000" w:themeColor="text1"/>
            <w:sz w:val="24"/>
            <w:szCs w:val="24"/>
            <w:lang w:val="en-US"/>
          </w:rPr>
          <w:t>credible</w:t>
        </w:r>
      </w:ins>
      <w:ins w:id="21" w:author="Daniel Smith" w:date="2021-06-03T18:06:00Z">
        <w:r w:rsidR="00FA4534">
          <w:rPr>
            <w:rFonts w:ascii="Calibri" w:eastAsia="Calibri" w:hAnsi="Calibri" w:cs="Calibri"/>
            <w:bCs/>
            <w:color w:val="000000" w:themeColor="text1"/>
            <w:sz w:val="24"/>
            <w:szCs w:val="24"/>
            <w:lang w:val="en-US"/>
          </w:rPr>
          <w:t xml:space="preserve"> </w:t>
        </w:r>
      </w:ins>
      <w:ins w:id="22" w:author="Daniel Smith" w:date="2021-06-03T18:07:00Z">
        <w:r w:rsidR="00FA4534">
          <w:rPr>
            <w:rFonts w:ascii="Calibri" w:eastAsia="Calibri" w:hAnsi="Calibri" w:cs="Calibri"/>
            <w:bCs/>
            <w:color w:val="000000" w:themeColor="text1"/>
            <w:sz w:val="24"/>
            <w:szCs w:val="24"/>
            <w:lang w:val="en-US"/>
          </w:rPr>
          <w:t>simulation will not be subject to further testing by the type approval authority.  If that</w:t>
        </w:r>
      </w:ins>
      <w:ins w:id="23" w:author="Daniel Smith" w:date="2021-06-03T18:08:00Z">
        <w:r w:rsidR="00FA4534">
          <w:rPr>
            <w:rFonts w:ascii="Calibri" w:eastAsia="Calibri" w:hAnsi="Calibri" w:cs="Calibri"/>
            <w:bCs/>
            <w:color w:val="000000" w:themeColor="text1"/>
            <w:sz w:val="24"/>
            <w:szCs w:val="24"/>
            <w:lang w:val="en-US"/>
          </w:rPr>
          <w:t>’s the intent, it should be made clear.</w:t>
        </w:r>
      </w:ins>
    </w:p>
    <w:p w14:paraId="554A4E7E" w14:textId="77777777" w:rsidR="00E15B55" w:rsidRDefault="00FA4534" w:rsidP="00BA73E2">
      <w:pPr>
        <w:rPr>
          <w:ins w:id="24" w:author="Daniel Smith" w:date="2021-06-03T18:18:00Z"/>
          <w:rFonts w:ascii="Calibri" w:eastAsia="Calibri" w:hAnsi="Calibri" w:cs="Calibri"/>
          <w:bCs/>
          <w:color w:val="000000" w:themeColor="text1"/>
          <w:sz w:val="24"/>
          <w:szCs w:val="24"/>
          <w:lang w:val="en-US"/>
        </w:rPr>
      </w:pPr>
      <w:ins w:id="25" w:author="Daniel Smith" w:date="2021-06-03T18:08:00Z">
        <w:r>
          <w:rPr>
            <w:rFonts w:ascii="Calibri" w:eastAsia="Calibri" w:hAnsi="Calibri" w:cs="Calibri"/>
            <w:bCs/>
            <w:color w:val="000000" w:themeColor="text1"/>
            <w:sz w:val="24"/>
            <w:szCs w:val="24"/>
            <w:lang w:val="en-US"/>
          </w:rPr>
          <w:t>Meanwhile, the audit pillar would seem to be the place at which this gets determined, and the extensive documentation of the sim tools</w:t>
        </w:r>
      </w:ins>
      <w:ins w:id="26" w:author="Daniel Smith" w:date="2021-06-03T18:09:00Z">
        <w:r>
          <w:rPr>
            <w:rFonts w:ascii="Calibri" w:eastAsia="Calibri" w:hAnsi="Calibri" w:cs="Calibri"/>
            <w:bCs/>
            <w:color w:val="000000" w:themeColor="text1"/>
            <w:sz w:val="24"/>
            <w:szCs w:val="24"/>
            <w:lang w:val="en-US"/>
          </w:rPr>
          <w:t>’ credibility would be</w:t>
        </w:r>
      </w:ins>
      <w:ins w:id="27" w:author="Daniel Smith" w:date="2021-06-03T18:10:00Z">
        <w:r>
          <w:rPr>
            <w:rFonts w:ascii="Calibri" w:eastAsia="Calibri" w:hAnsi="Calibri" w:cs="Calibri"/>
            <w:bCs/>
            <w:color w:val="000000" w:themeColor="text1"/>
            <w:sz w:val="24"/>
            <w:szCs w:val="24"/>
            <w:lang w:val="en-US"/>
          </w:rPr>
          <w:t xml:space="preserve"> a huge</w:t>
        </w:r>
      </w:ins>
      <w:ins w:id="28" w:author="Daniel Smith" w:date="2021-06-03T18:09:00Z">
        <w:r>
          <w:rPr>
            <w:rFonts w:ascii="Calibri" w:eastAsia="Calibri" w:hAnsi="Calibri" w:cs="Calibri"/>
            <w:bCs/>
            <w:color w:val="000000" w:themeColor="text1"/>
            <w:sz w:val="24"/>
            <w:szCs w:val="24"/>
            <w:lang w:val="en-US"/>
          </w:rPr>
          <w:t xml:space="preserve"> part of that assessment.</w:t>
        </w:r>
      </w:ins>
    </w:p>
    <w:p w14:paraId="49587B34" w14:textId="5AAC40C4" w:rsidR="00FA4534" w:rsidRPr="0006379D" w:rsidRDefault="00E15B55" w:rsidP="00BA73E2">
      <w:pPr>
        <w:rPr>
          <w:rFonts w:ascii="Calibri" w:eastAsia="Calibri" w:hAnsi="Calibri" w:cs="Calibri"/>
          <w:bCs/>
          <w:color w:val="000000" w:themeColor="text1"/>
          <w:sz w:val="24"/>
          <w:szCs w:val="24"/>
          <w:lang w:val="en-US"/>
          <w:rPrChange w:id="29" w:author="Daniel Smith" w:date="2021-06-03T17:57:00Z">
            <w:rPr>
              <w:rFonts w:ascii="Calibri" w:eastAsia="Calibri" w:hAnsi="Calibri" w:cs="Calibri"/>
              <w:b/>
              <w:bCs/>
              <w:color w:val="000000" w:themeColor="text1"/>
              <w:sz w:val="24"/>
              <w:szCs w:val="24"/>
              <w:lang w:val="en-US"/>
            </w:rPr>
          </w:rPrChange>
        </w:rPr>
      </w:pPr>
      <w:ins w:id="30" w:author="Daniel Smith" w:date="2021-06-03T18:18:00Z">
        <w:r>
          <w:rPr>
            <w:rFonts w:ascii="Calibri" w:eastAsia="Calibri" w:hAnsi="Calibri" w:cs="Calibri"/>
            <w:bCs/>
            <w:color w:val="000000" w:themeColor="text1"/>
            <w:sz w:val="24"/>
            <w:szCs w:val="24"/>
            <w:lang w:val="en-US"/>
          </w:rPr>
          <w:t>Also, we need to address what the scoring criteria are for credibility (perfection on all points?) and what the result is if the sim tools do not pass the credibility assessment.  Would the ADS manufacturer have a chance to challenge the assessor</w:t>
        </w:r>
      </w:ins>
      <w:ins w:id="31" w:author="Daniel Smith" w:date="2021-06-03T18:20:00Z">
        <w:r>
          <w:rPr>
            <w:rFonts w:ascii="Calibri" w:eastAsia="Calibri" w:hAnsi="Calibri" w:cs="Calibri"/>
            <w:bCs/>
            <w:color w:val="000000" w:themeColor="text1"/>
            <w:sz w:val="24"/>
            <w:szCs w:val="24"/>
            <w:lang w:val="en-US"/>
          </w:rPr>
          <w:t xml:space="preserve">’s judgment?  Would the manufacturer be given a chance to cure specific identified deficiencies in the toolchain? This will be incredibly important to get right because so much of ADS validation rests on simulation and </w:t>
        </w:r>
      </w:ins>
      <w:ins w:id="32" w:author="Daniel Smith" w:date="2021-06-03T18:22:00Z">
        <w:r>
          <w:rPr>
            <w:rFonts w:ascii="Calibri" w:eastAsia="Calibri" w:hAnsi="Calibri" w:cs="Calibri"/>
            <w:bCs/>
            <w:color w:val="000000" w:themeColor="text1"/>
            <w:sz w:val="24"/>
            <w:szCs w:val="24"/>
            <w:lang w:val="en-US"/>
          </w:rPr>
          <w:t>incorrect judgment by an assessor could have enormous impact on the manufacturer.</w:t>
        </w:r>
      </w:ins>
      <w:ins w:id="33" w:author="Daniel Smith" w:date="2021-06-03T18:10:00Z">
        <w:r w:rsidR="00FA4534">
          <w:rPr>
            <w:rFonts w:ascii="Calibri" w:eastAsia="Calibri" w:hAnsi="Calibri" w:cs="Calibri"/>
            <w:bCs/>
            <w:color w:val="000000" w:themeColor="text1"/>
            <w:sz w:val="24"/>
            <w:szCs w:val="24"/>
            <w:lang w:val="en-US"/>
          </w:rPr>
          <w:t xml:space="preserve"> ]</w:t>
        </w:r>
      </w:ins>
    </w:p>
    <w:p w14:paraId="6311EEE3" w14:textId="1FFC8F71" w:rsidR="00FF2250" w:rsidRPr="000E11EB" w:rsidRDefault="00052A0D" w:rsidP="00FF2250">
      <w:pPr>
        <w:ind w:left="1080"/>
        <w:jc w:val="both"/>
        <w:rPr>
          <w:ins w:id="34" w:author="Microsoft Office User" w:date="2021-05-12T13:28:00Z"/>
          <w:b/>
          <w:bCs/>
          <w:i/>
          <w:iCs/>
          <w:color w:val="FF0000"/>
          <w:sz w:val="24"/>
          <w:szCs w:val="24"/>
          <w:lang w:val="en-US"/>
          <w:rPrChange w:id="35" w:author="Microsoft Office User" w:date="2021-05-12T13:29:00Z">
            <w:rPr>
              <w:ins w:id="36" w:author="Microsoft Office User" w:date="2021-05-12T13:28:00Z"/>
              <w:rFonts w:ascii="Calibri" w:eastAsia="Calibri" w:hAnsi="Calibri" w:cs="Calibri"/>
              <w:b/>
              <w:bCs/>
              <w:i/>
              <w:iCs/>
              <w:color w:val="000000" w:themeColor="text1"/>
              <w:sz w:val="24"/>
              <w:szCs w:val="24"/>
            </w:rPr>
          </w:rPrChange>
        </w:rPr>
      </w:pPr>
      <w:commentRangeStart w:id="37"/>
      <w:ins w:id="38" w:author="Microsoft Office User" w:date="2021-05-12T13:28:00Z">
        <w:r w:rsidRPr="000E11EB">
          <w:rPr>
            <w:b/>
            <w:bCs/>
            <w:i/>
            <w:iCs/>
            <w:color w:val="FF0000"/>
            <w:sz w:val="24"/>
            <w:szCs w:val="24"/>
            <w:lang w:val="en-US"/>
            <w:rPrChange w:id="39" w:author="Microsoft Office User" w:date="2021-05-12T13:29:00Z">
              <w:rPr>
                <w:color w:val="FF0000"/>
                <w:sz w:val="24"/>
                <w:szCs w:val="24"/>
                <w:lang w:val="en-US"/>
              </w:rPr>
            </w:rPrChange>
          </w:rPr>
          <w:lastRenderedPageBreak/>
          <w:t xml:space="preserve">Credibility assessment for </w:t>
        </w:r>
      </w:ins>
      <w:ins w:id="40" w:author="Microsoft Office User" w:date="2021-05-12T13:29:00Z">
        <w:r w:rsidRPr="000E11EB">
          <w:rPr>
            <w:b/>
            <w:bCs/>
            <w:i/>
            <w:iCs/>
            <w:color w:val="FF0000"/>
            <w:sz w:val="24"/>
            <w:szCs w:val="24"/>
            <w:lang w:val="en-US"/>
            <w:rPrChange w:id="41" w:author="Microsoft Office User" w:date="2021-05-12T13:29:00Z">
              <w:rPr>
                <w:color w:val="FF0000"/>
                <w:sz w:val="24"/>
                <w:szCs w:val="24"/>
                <w:lang w:val="en-US"/>
              </w:rPr>
            </w:rPrChange>
          </w:rPr>
          <w:t>using virtual toolchain in ADS validation</w:t>
        </w:r>
        <w:commentRangeEnd w:id="37"/>
        <w:r w:rsidRPr="000E11EB">
          <w:rPr>
            <w:rStyle w:val="a6"/>
            <w:lang w:val="en-US"/>
          </w:rPr>
          <w:commentReference w:id="37"/>
        </w:r>
      </w:ins>
    </w:p>
    <w:p w14:paraId="3D8877CD" w14:textId="672872F9" w:rsidR="00C662DF" w:rsidRPr="000E11EB" w:rsidRDefault="3AEFD588" w:rsidP="00F04BA7">
      <w:pPr>
        <w:pStyle w:val="a3"/>
        <w:numPr>
          <w:ilvl w:val="0"/>
          <w:numId w:val="6"/>
        </w:numPr>
        <w:jc w:val="both"/>
        <w:rPr>
          <w:color w:val="FF0000"/>
          <w:sz w:val="24"/>
          <w:szCs w:val="24"/>
          <w:lang w:val="en-US"/>
        </w:rPr>
      </w:pPr>
      <w:commentRangeStart w:id="42"/>
      <w:r w:rsidRPr="000E11EB">
        <w:rPr>
          <w:rFonts w:ascii="Calibri" w:eastAsia="Calibri" w:hAnsi="Calibri" w:cs="Calibri"/>
          <w:b/>
          <w:bCs/>
          <w:i/>
          <w:iCs/>
          <w:color w:val="000000" w:themeColor="text1"/>
          <w:sz w:val="24"/>
          <w:szCs w:val="24"/>
          <w:lang w:val="en-US"/>
        </w:rPr>
        <w:t>Introduction</w:t>
      </w:r>
      <w:commentRangeEnd w:id="42"/>
      <w:r w:rsidR="005E2796" w:rsidRPr="000E11EB">
        <w:rPr>
          <w:rStyle w:val="a6"/>
          <w:lang w:val="en-US"/>
        </w:rPr>
        <w:commentReference w:id="42"/>
      </w:r>
      <w:r w:rsidRPr="000E11EB">
        <w:rPr>
          <w:rFonts w:ascii="Calibri" w:eastAsia="Calibri" w:hAnsi="Calibri" w:cs="Calibri"/>
          <w:b/>
          <w:bCs/>
          <w:i/>
          <w:iCs/>
          <w:color w:val="000000" w:themeColor="text1"/>
          <w:sz w:val="24"/>
          <w:szCs w:val="24"/>
          <w:lang w:val="en-US"/>
        </w:rPr>
        <w:t>, motivation</w:t>
      </w:r>
      <w:r w:rsidR="5ADD6BDD" w:rsidRPr="000E11EB">
        <w:rPr>
          <w:rFonts w:ascii="Calibri" w:eastAsia="Calibri" w:hAnsi="Calibri" w:cs="Calibri"/>
          <w:b/>
          <w:bCs/>
          <w:i/>
          <w:iCs/>
          <w:color w:val="000000" w:themeColor="text1"/>
          <w:sz w:val="24"/>
          <w:szCs w:val="24"/>
          <w:lang w:val="en-US"/>
        </w:rPr>
        <w:t>,</w:t>
      </w:r>
      <w:r w:rsidRPr="000E11EB">
        <w:rPr>
          <w:rFonts w:ascii="Calibri" w:eastAsia="Calibri" w:hAnsi="Calibri" w:cs="Calibri"/>
          <w:b/>
          <w:bCs/>
          <w:i/>
          <w:iCs/>
          <w:color w:val="000000" w:themeColor="text1"/>
          <w:sz w:val="24"/>
          <w:szCs w:val="24"/>
          <w:lang w:val="en-US"/>
        </w:rPr>
        <w:t xml:space="preserve"> and scope</w:t>
      </w:r>
      <w:r w:rsidR="00945A1A" w:rsidRPr="000E11EB">
        <w:rPr>
          <w:rFonts w:ascii="Calibri" w:eastAsia="Calibri" w:hAnsi="Calibri" w:cs="Calibri"/>
          <w:color w:val="000000" w:themeColor="text1"/>
          <w:sz w:val="24"/>
          <w:szCs w:val="24"/>
          <w:lang w:val="en-US"/>
        </w:rPr>
        <w:t xml:space="preserve">. </w:t>
      </w:r>
      <w:commentRangeStart w:id="43"/>
      <w:r w:rsidR="0043483B" w:rsidRPr="000E11EB">
        <w:rPr>
          <w:color w:val="FF0000"/>
          <w:sz w:val="24"/>
          <w:szCs w:val="24"/>
          <w:lang w:val="en-US"/>
        </w:rPr>
        <w:t>The use</w:t>
      </w:r>
      <w:commentRangeEnd w:id="43"/>
      <w:r w:rsidR="005F0756" w:rsidRPr="000E11EB">
        <w:rPr>
          <w:rStyle w:val="a6"/>
          <w:lang w:val="en-US"/>
        </w:rPr>
        <w:commentReference w:id="43"/>
      </w:r>
      <w:r w:rsidR="0043483B" w:rsidRPr="000E11EB">
        <w:rPr>
          <w:color w:val="FF0000"/>
          <w:sz w:val="24"/>
          <w:szCs w:val="24"/>
          <w:lang w:val="en-US"/>
        </w:rPr>
        <w:t xml:space="preserve"> of Modelling &amp; Simulation (M&amp;S) is becoming widespread thanks to the increasing </w:t>
      </w:r>
      <w:commentRangeStart w:id="44"/>
      <w:r w:rsidR="0043483B" w:rsidRPr="000E11EB">
        <w:rPr>
          <w:color w:val="FF0000"/>
          <w:sz w:val="24"/>
          <w:szCs w:val="24"/>
          <w:lang w:val="en-US"/>
        </w:rPr>
        <w:t>computational capabilities</w:t>
      </w:r>
      <w:commentRangeEnd w:id="44"/>
      <w:r w:rsidR="008836EB" w:rsidRPr="000E11EB">
        <w:rPr>
          <w:rStyle w:val="a6"/>
          <w:color w:val="FF0000"/>
          <w:lang w:val="en-US"/>
        </w:rPr>
        <w:commentReference w:id="44"/>
      </w:r>
      <w:r w:rsidR="0043483B" w:rsidRPr="000E11EB">
        <w:rPr>
          <w:color w:val="FF0000"/>
          <w:sz w:val="24"/>
          <w:szCs w:val="24"/>
          <w:lang w:val="en-US"/>
        </w:rPr>
        <w:t xml:space="preserve">, accuracy, usability, and availability of M&amp;S software packages. M&amp;S can be beneficial for ADS safety validation because it allows to overcome some real testing limitations and to increase the number of testing scenarios. </w:t>
      </w:r>
      <w:r w:rsidR="00F04BA7" w:rsidRPr="000E11EB">
        <w:rPr>
          <w:color w:val="FF0000"/>
          <w:sz w:val="24"/>
          <w:szCs w:val="24"/>
          <w:lang w:val="en-US"/>
        </w:rPr>
        <w:t>Nonetheless</w:t>
      </w:r>
      <w:r w:rsidR="0043483B" w:rsidRPr="000E11EB">
        <w:rPr>
          <w:color w:val="FF0000"/>
          <w:sz w:val="24"/>
          <w:szCs w:val="24"/>
          <w:lang w:val="en-US"/>
        </w:rPr>
        <w:t xml:space="preserve">, M&amp;S can also lead to erroneous/seemingly correct results, especially in relation to complex simulations not adequately supported by robust practices addressing all M&amp;S aspects beyond </w:t>
      </w:r>
      <w:r w:rsidR="00C662DF" w:rsidRPr="000E11EB">
        <w:rPr>
          <w:color w:val="FF0000"/>
          <w:sz w:val="24"/>
          <w:szCs w:val="24"/>
          <w:lang w:val="en-US"/>
        </w:rPr>
        <w:t>pure validation</w:t>
      </w:r>
      <w:r w:rsidR="0043483B" w:rsidRPr="000E11EB">
        <w:rPr>
          <w:color w:val="FF0000"/>
          <w:sz w:val="24"/>
          <w:szCs w:val="24"/>
          <w:lang w:val="en-US"/>
        </w:rPr>
        <w:t>.</w:t>
      </w:r>
      <w:r w:rsidR="00C131EE" w:rsidRPr="000E11EB">
        <w:rPr>
          <w:color w:val="FF0000"/>
          <w:sz w:val="24"/>
          <w:szCs w:val="24"/>
          <w:lang w:val="en-US"/>
        </w:rPr>
        <w:t xml:space="preserve"> </w:t>
      </w:r>
      <w:r w:rsidR="00C662DF" w:rsidRPr="000E11EB">
        <w:rPr>
          <w:color w:val="FF0000"/>
          <w:sz w:val="24"/>
          <w:szCs w:val="24"/>
          <w:lang w:val="en-US"/>
        </w:rPr>
        <w:t>Therefore</w:t>
      </w:r>
      <w:r w:rsidR="00F04BA7" w:rsidRPr="000E11EB">
        <w:rPr>
          <w:color w:val="FF0000"/>
          <w:sz w:val="24"/>
          <w:szCs w:val="24"/>
          <w:lang w:val="en-US"/>
        </w:rPr>
        <w:t>,</w:t>
      </w:r>
      <w:r w:rsidR="00C662DF" w:rsidRPr="000E11EB">
        <w:rPr>
          <w:color w:val="FF0000"/>
          <w:sz w:val="24"/>
          <w:szCs w:val="24"/>
          <w:lang w:val="en-US"/>
        </w:rPr>
        <w:t xml:space="preserve"> higher confidence in M&amp;S outcome is needed to apply virtual testing instead of/in conjunction </w:t>
      </w:r>
      <w:r w:rsidR="00F04BA7" w:rsidRPr="000E11EB">
        <w:rPr>
          <w:color w:val="FF0000"/>
          <w:sz w:val="24"/>
          <w:szCs w:val="24"/>
          <w:lang w:val="en-US"/>
        </w:rPr>
        <w:t>with the</w:t>
      </w:r>
      <w:r w:rsidR="00C662DF" w:rsidRPr="000E11EB">
        <w:rPr>
          <w:color w:val="FF0000"/>
          <w:sz w:val="24"/>
          <w:szCs w:val="24"/>
          <w:lang w:val="en-US"/>
        </w:rPr>
        <w:t xml:space="preserve"> other NATM pillars. In other words,</w:t>
      </w:r>
      <w:r w:rsidR="00C662DF" w:rsidRPr="000E11EB">
        <w:rPr>
          <w:color w:val="FF0000"/>
          <w:lang w:val="en-US"/>
        </w:rPr>
        <w:t xml:space="preserve"> </w:t>
      </w:r>
      <w:r w:rsidR="00C662DF" w:rsidRPr="000E11EB">
        <w:rPr>
          <w:color w:val="FF0000"/>
          <w:sz w:val="24"/>
          <w:szCs w:val="24"/>
          <w:lang w:val="en-US"/>
        </w:rPr>
        <w:t xml:space="preserve">M&amp;S can be used for virtual testing if an assessor is able to consider the simulation results </w:t>
      </w:r>
      <w:r w:rsidR="00C662DF" w:rsidRPr="000E11EB">
        <w:rPr>
          <w:i/>
          <w:iCs/>
          <w:color w:val="FF0000"/>
          <w:sz w:val="24"/>
          <w:szCs w:val="24"/>
          <w:lang w:val="en-US"/>
        </w:rPr>
        <w:t>credible</w:t>
      </w:r>
      <w:r w:rsidR="00C662DF" w:rsidRPr="000E11EB">
        <w:rPr>
          <w:color w:val="FF0000"/>
          <w:sz w:val="24"/>
          <w:szCs w:val="24"/>
          <w:lang w:val="en-US"/>
        </w:rPr>
        <w:t xml:space="preserve"> enough to make sound decisions taking into account the potential uncertainties of M&amp;S. The validation of M&amp;S can be considered the hallmark of simulation credibility. However, the validation has some limitations</w:t>
      </w:r>
      <w:r w:rsidR="00726294" w:rsidRPr="000E11EB">
        <w:rPr>
          <w:color w:val="FF0000"/>
          <w:sz w:val="24"/>
          <w:szCs w:val="24"/>
          <w:lang w:val="en-US"/>
        </w:rPr>
        <w:t xml:space="preserve">, </w:t>
      </w:r>
      <w:r w:rsidR="00726294" w:rsidRPr="000E11EB">
        <w:rPr>
          <w:color w:val="FF0000"/>
          <w:sz w:val="24"/>
          <w:szCs w:val="24"/>
          <w:highlight w:val="yellow"/>
          <w:lang w:val="en-US"/>
        </w:rPr>
        <w:t xml:space="preserve">which include </w:t>
      </w:r>
      <w:commentRangeStart w:id="45"/>
      <w:r w:rsidR="00726294" w:rsidRPr="000E11EB">
        <w:rPr>
          <w:color w:val="FF0000"/>
          <w:sz w:val="24"/>
          <w:szCs w:val="24"/>
          <w:highlight w:val="yellow"/>
          <w:lang w:val="en-US"/>
        </w:rPr>
        <w:t>the limited scope of the validation tests and the difficulty in retrieving data supporting the validation procedures</w:t>
      </w:r>
      <w:commentRangeEnd w:id="45"/>
      <w:r w:rsidR="00726294" w:rsidRPr="000E11EB">
        <w:rPr>
          <w:rStyle w:val="a6"/>
          <w:highlight w:val="yellow"/>
          <w:lang w:val="en-US"/>
        </w:rPr>
        <w:commentReference w:id="45"/>
      </w:r>
      <w:r w:rsidR="00726294" w:rsidRPr="000E11EB">
        <w:rPr>
          <w:color w:val="FF0000"/>
          <w:sz w:val="24"/>
          <w:szCs w:val="24"/>
          <w:lang w:val="en-US"/>
        </w:rPr>
        <w:t>. T</w:t>
      </w:r>
      <w:r w:rsidR="00C662DF" w:rsidRPr="000E11EB">
        <w:rPr>
          <w:color w:val="FF0000"/>
          <w:sz w:val="24"/>
          <w:szCs w:val="24"/>
          <w:lang w:val="en-US"/>
        </w:rPr>
        <w:t>he use of M&amp;S requires more attention towards all factors influencing the quality and validity of M&amp;S with aim at:</w:t>
      </w:r>
    </w:p>
    <w:p w14:paraId="6292FA21" w14:textId="77777777" w:rsidR="00F04BA7" w:rsidRPr="000E11EB" w:rsidRDefault="00C662DF" w:rsidP="00F04BA7">
      <w:pPr>
        <w:pStyle w:val="a3"/>
        <w:numPr>
          <w:ilvl w:val="1"/>
          <w:numId w:val="6"/>
        </w:numPr>
        <w:jc w:val="both"/>
        <w:rPr>
          <w:color w:val="FF0000"/>
          <w:sz w:val="24"/>
          <w:szCs w:val="24"/>
          <w:lang w:val="en-US"/>
        </w:rPr>
      </w:pPr>
      <w:r w:rsidRPr="000E11EB">
        <w:rPr>
          <w:color w:val="FF0000"/>
          <w:sz w:val="24"/>
          <w:szCs w:val="24"/>
          <w:lang w:val="en-US"/>
        </w:rPr>
        <w:t xml:space="preserve">identifying a common framework to determine, justify, assess and report the overall credibility of the M&amp;S, </w:t>
      </w:r>
    </w:p>
    <w:p w14:paraId="1FE426AD" w14:textId="187A23B1" w:rsidR="00F04BA7" w:rsidRPr="000E11EB" w:rsidRDefault="00C662DF" w:rsidP="00F04BA7">
      <w:pPr>
        <w:pStyle w:val="a3"/>
        <w:numPr>
          <w:ilvl w:val="1"/>
          <w:numId w:val="6"/>
        </w:numPr>
        <w:jc w:val="both"/>
        <w:rPr>
          <w:color w:val="FF0000"/>
          <w:sz w:val="24"/>
          <w:szCs w:val="24"/>
          <w:lang w:val="en-US"/>
        </w:rPr>
      </w:pPr>
      <w:r w:rsidRPr="000E11EB">
        <w:rPr>
          <w:color w:val="FF0000"/>
          <w:sz w:val="24"/>
          <w:szCs w:val="24"/>
          <w:lang w:val="en-US"/>
        </w:rPr>
        <w:t xml:space="preserve">getting confidence on the predictive capability of virtual testing for ADS </w:t>
      </w:r>
      <w:r w:rsidR="00726294" w:rsidRPr="000E11EB">
        <w:rPr>
          <w:color w:val="FF0000"/>
          <w:sz w:val="24"/>
          <w:szCs w:val="24"/>
          <w:lang w:val="en-US"/>
        </w:rPr>
        <w:t>v</w:t>
      </w:r>
      <w:r w:rsidRPr="000E11EB">
        <w:rPr>
          <w:color w:val="FF0000"/>
          <w:sz w:val="24"/>
          <w:szCs w:val="24"/>
          <w:lang w:val="en-US"/>
        </w:rPr>
        <w:t xml:space="preserve">alidation,  </w:t>
      </w:r>
    </w:p>
    <w:p w14:paraId="14957237" w14:textId="77777777" w:rsidR="00F04BA7" w:rsidRPr="000E11EB" w:rsidRDefault="00C662DF" w:rsidP="00F04BA7">
      <w:pPr>
        <w:pStyle w:val="a3"/>
        <w:numPr>
          <w:ilvl w:val="1"/>
          <w:numId w:val="6"/>
        </w:numPr>
        <w:jc w:val="both"/>
        <w:rPr>
          <w:color w:val="FF0000"/>
          <w:sz w:val="24"/>
          <w:szCs w:val="24"/>
          <w:lang w:val="en-US"/>
        </w:rPr>
      </w:pPr>
      <w:r w:rsidRPr="000E11EB">
        <w:rPr>
          <w:color w:val="FF0000"/>
          <w:sz w:val="24"/>
          <w:szCs w:val="24"/>
          <w:lang w:val="en-US"/>
        </w:rPr>
        <w:t>indicating the levels of confidence in results.</w:t>
      </w:r>
    </w:p>
    <w:p w14:paraId="3E1CC39A" w14:textId="77777777" w:rsidR="00D946BF" w:rsidRPr="000E11EB" w:rsidRDefault="00C662DF" w:rsidP="00F04BA7">
      <w:pPr>
        <w:ind w:left="1440"/>
        <w:jc w:val="both"/>
        <w:rPr>
          <w:color w:val="FF0000"/>
          <w:sz w:val="24"/>
          <w:szCs w:val="24"/>
          <w:lang w:val="en-US"/>
        </w:rPr>
      </w:pPr>
      <w:r w:rsidRPr="000E11EB">
        <w:rPr>
          <w:color w:val="FF0000"/>
          <w:sz w:val="24"/>
          <w:szCs w:val="24"/>
          <w:lang w:val="en-US"/>
        </w:rPr>
        <w:t xml:space="preserve">At the same time, this framework should be general enough to be used for different M&amp;S types and </w:t>
      </w:r>
      <w:commentRangeStart w:id="46"/>
      <w:r w:rsidRPr="000E11EB">
        <w:rPr>
          <w:color w:val="FF0000"/>
          <w:sz w:val="24"/>
          <w:szCs w:val="24"/>
          <w:lang w:val="en-US"/>
        </w:rPr>
        <w:t>applications</w:t>
      </w:r>
      <w:commentRangeEnd w:id="46"/>
      <w:r w:rsidR="00A61255" w:rsidRPr="000E11EB">
        <w:rPr>
          <w:rStyle w:val="a6"/>
          <w:lang w:val="en-US"/>
        </w:rPr>
        <w:commentReference w:id="46"/>
      </w:r>
      <w:r w:rsidRPr="000E11EB">
        <w:rPr>
          <w:color w:val="FF0000"/>
          <w:sz w:val="24"/>
          <w:szCs w:val="24"/>
          <w:lang w:val="en-US"/>
        </w:rPr>
        <w:t xml:space="preserve">. However, </w:t>
      </w:r>
      <w:r w:rsidR="009D133D" w:rsidRPr="000E11EB">
        <w:rPr>
          <w:color w:val="FF0000"/>
          <w:sz w:val="24"/>
          <w:szCs w:val="24"/>
          <w:lang w:val="en-US"/>
        </w:rPr>
        <w:t>the</w:t>
      </w:r>
      <w:r w:rsidRPr="000E11EB">
        <w:rPr>
          <w:color w:val="FF0000"/>
          <w:sz w:val="24"/>
          <w:szCs w:val="24"/>
          <w:lang w:val="en-US"/>
        </w:rPr>
        <w:t xml:space="preserve"> goal is complicated by the broad differences across ADS features and the variety of M&amp;S types and applications. These considerations lead to introduce a (risk-based/informed) credibility assessment framework relevant and appropriate to all M&amp;S applications.</w:t>
      </w:r>
      <w:r w:rsidR="00AC3A2E" w:rsidRPr="000E11EB">
        <w:rPr>
          <w:color w:val="FF0000"/>
          <w:sz w:val="24"/>
          <w:szCs w:val="24"/>
          <w:lang w:val="en-US"/>
        </w:rPr>
        <w:t xml:space="preserve"> </w:t>
      </w:r>
    </w:p>
    <w:p w14:paraId="798CF6F3" w14:textId="3BBE22F0" w:rsidR="008836EB" w:rsidRDefault="00526469" w:rsidP="00F04BA7">
      <w:pPr>
        <w:ind w:left="1440"/>
        <w:jc w:val="both"/>
        <w:rPr>
          <w:color w:val="FF0000"/>
          <w:sz w:val="24"/>
          <w:szCs w:val="24"/>
          <w:lang w:val="en-US"/>
        </w:rPr>
      </w:pPr>
      <w:r w:rsidRPr="000E11EB">
        <w:rPr>
          <w:noProof/>
          <w:color w:val="FF0000"/>
          <w:sz w:val="24"/>
          <w:szCs w:val="24"/>
          <w:lang w:val="en-US" w:eastAsia="ja-JP"/>
        </w:rPr>
        <w:lastRenderedPageBreak/>
        <w:drawing>
          <wp:anchor distT="0" distB="0" distL="114300" distR="114300" simplePos="0" relativeHeight="251658240" behindDoc="0" locked="0" layoutInCell="1" allowOverlap="1" wp14:anchorId="183433A1" wp14:editId="05B63FE7">
            <wp:simplePos x="0" y="0"/>
            <wp:positionH relativeFrom="margin">
              <wp:posOffset>13120</wp:posOffset>
            </wp:positionH>
            <wp:positionV relativeFrom="paragraph">
              <wp:posOffset>1493566</wp:posOffset>
            </wp:positionV>
            <wp:extent cx="5731510" cy="39770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977005"/>
                    </a:xfrm>
                    <a:prstGeom prst="rect">
                      <a:avLst/>
                    </a:prstGeom>
                  </pic:spPr>
                </pic:pic>
              </a:graphicData>
            </a:graphic>
            <wp14:sizeRelH relativeFrom="page">
              <wp14:pctWidth>0</wp14:pctWidth>
            </wp14:sizeRelH>
            <wp14:sizeRelV relativeFrom="page">
              <wp14:pctHeight>0</wp14:pctHeight>
            </wp14:sizeRelV>
          </wp:anchor>
        </w:drawing>
      </w:r>
      <w:r w:rsidR="00C662DF" w:rsidRPr="000E11EB">
        <w:rPr>
          <w:color w:val="FF0000"/>
          <w:sz w:val="24"/>
          <w:szCs w:val="24"/>
          <w:lang w:val="en-US"/>
        </w:rPr>
        <w:t xml:space="preserve">The </w:t>
      </w:r>
      <w:r w:rsidR="00D946BF" w:rsidRPr="000E11EB">
        <w:rPr>
          <w:color w:val="FF0000"/>
          <w:sz w:val="24"/>
          <w:szCs w:val="24"/>
          <w:lang w:val="en-US"/>
        </w:rPr>
        <w:t xml:space="preserve">proposed </w:t>
      </w:r>
      <w:r w:rsidR="009D133D" w:rsidRPr="000E11EB">
        <w:rPr>
          <w:color w:val="FF0000"/>
          <w:sz w:val="24"/>
          <w:szCs w:val="24"/>
          <w:lang w:val="en-US"/>
        </w:rPr>
        <w:t xml:space="preserve">credibility assessment </w:t>
      </w:r>
      <w:r w:rsidR="00C662DF" w:rsidRPr="000E11EB">
        <w:rPr>
          <w:color w:val="FF0000"/>
          <w:sz w:val="24"/>
          <w:szCs w:val="24"/>
          <w:lang w:val="en-US"/>
        </w:rPr>
        <w:t>framework</w:t>
      </w:r>
      <w:r w:rsidR="009D133D" w:rsidRPr="000E11EB">
        <w:rPr>
          <w:color w:val="FF0000"/>
          <w:sz w:val="24"/>
          <w:szCs w:val="24"/>
          <w:lang w:val="en-US"/>
        </w:rPr>
        <w:t xml:space="preserve"> </w:t>
      </w:r>
      <w:r w:rsidR="00C662DF" w:rsidRPr="000E11EB">
        <w:rPr>
          <w:color w:val="FF0000"/>
          <w:sz w:val="24"/>
          <w:szCs w:val="24"/>
          <w:lang w:val="en-US"/>
        </w:rPr>
        <w:t>provides a general description of the main aspects considered for assessing the credibility of</w:t>
      </w:r>
      <w:r w:rsidR="00836680" w:rsidRPr="000E11EB">
        <w:rPr>
          <w:color w:val="FF0000"/>
          <w:sz w:val="24"/>
          <w:szCs w:val="24"/>
          <w:lang w:val="en-US"/>
        </w:rPr>
        <w:t xml:space="preserve"> a</w:t>
      </w:r>
      <w:r w:rsidR="004E5D2F" w:rsidRPr="000E11EB">
        <w:rPr>
          <w:color w:val="FF0000"/>
          <w:sz w:val="24"/>
          <w:szCs w:val="24"/>
          <w:lang w:val="en-US"/>
        </w:rPr>
        <w:t>n</w:t>
      </w:r>
      <w:r w:rsidR="00C662DF" w:rsidRPr="000E11EB">
        <w:rPr>
          <w:color w:val="FF0000"/>
          <w:sz w:val="24"/>
          <w:szCs w:val="24"/>
          <w:lang w:val="en-US"/>
        </w:rPr>
        <w:t xml:space="preserve"> M&amp;S</w:t>
      </w:r>
      <w:r w:rsidR="00836680" w:rsidRPr="000E11EB">
        <w:rPr>
          <w:color w:val="FF0000"/>
          <w:sz w:val="24"/>
          <w:szCs w:val="24"/>
          <w:lang w:val="en-US"/>
        </w:rPr>
        <w:t xml:space="preserve"> solution</w:t>
      </w:r>
      <w:r w:rsidR="009D133D" w:rsidRPr="000E11EB">
        <w:rPr>
          <w:color w:val="FF0000"/>
          <w:sz w:val="24"/>
          <w:szCs w:val="24"/>
          <w:lang w:val="en-US"/>
        </w:rPr>
        <w:t xml:space="preserve"> together </w:t>
      </w:r>
      <w:commentRangeStart w:id="47"/>
      <w:r w:rsidR="009D133D" w:rsidRPr="000E11EB">
        <w:rPr>
          <w:color w:val="FF0000"/>
          <w:sz w:val="24"/>
          <w:szCs w:val="24"/>
          <w:highlight w:val="yellow"/>
          <w:lang w:val="en-US"/>
        </w:rPr>
        <w:t>with</w:t>
      </w:r>
      <w:commentRangeEnd w:id="47"/>
      <w:r w:rsidR="000A3DEE" w:rsidRPr="000E11EB">
        <w:rPr>
          <w:rStyle w:val="a6"/>
          <w:lang w:val="en-US"/>
        </w:rPr>
        <w:commentReference w:id="47"/>
      </w:r>
      <w:r w:rsidR="009D133D" w:rsidRPr="000E11EB">
        <w:rPr>
          <w:color w:val="FF0000"/>
          <w:sz w:val="24"/>
          <w:szCs w:val="24"/>
          <w:highlight w:val="yellow"/>
          <w:lang w:val="en-US"/>
        </w:rPr>
        <w:t xml:space="preserve"> </w:t>
      </w:r>
      <w:r w:rsidR="00D946BF" w:rsidRPr="000E11EB">
        <w:rPr>
          <w:color w:val="FF0000"/>
          <w:sz w:val="24"/>
          <w:szCs w:val="24"/>
          <w:highlight w:val="yellow"/>
          <w:lang w:val="en-US"/>
        </w:rPr>
        <w:t>guidelines</w:t>
      </w:r>
      <w:r w:rsidR="009D133D" w:rsidRPr="000E11EB">
        <w:rPr>
          <w:color w:val="FF0000"/>
          <w:sz w:val="24"/>
          <w:szCs w:val="24"/>
          <w:highlight w:val="yellow"/>
          <w:lang w:val="en-US"/>
        </w:rPr>
        <w:t xml:space="preserve"> of the role played by 3</w:t>
      </w:r>
      <w:r w:rsidR="009D133D" w:rsidRPr="000E11EB">
        <w:rPr>
          <w:color w:val="FF0000"/>
          <w:sz w:val="24"/>
          <w:szCs w:val="24"/>
          <w:highlight w:val="yellow"/>
          <w:vertAlign w:val="superscript"/>
          <w:lang w:val="en-US"/>
        </w:rPr>
        <w:t>rd</w:t>
      </w:r>
      <w:r w:rsidR="009D133D" w:rsidRPr="000E11EB">
        <w:rPr>
          <w:color w:val="FF0000"/>
          <w:sz w:val="24"/>
          <w:szCs w:val="24"/>
          <w:highlight w:val="yellow"/>
          <w:lang w:val="en-US"/>
        </w:rPr>
        <w:t xml:space="preserve"> parties assessors in the validation process with respect to</w:t>
      </w:r>
      <w:r w:rsidR="00836680" w:rsidRPr="000E11EB">
        <w:rPr>
          <w:color w:val="FF0000"/>
          <w:sz w:val="24"/>
          <w:szCs w:val="24"/>
          <w:highlight w:val="yellow"/>
          <w:lang w:val="en-US"/>
        </w:rPr>
        <w:t xml:space="preserve"> </w:t>
      </w:r>
      <w:r w:rsidR="009D133D" w:rsidRPr="000E11EB">
        <w:rPr>
          <w:color w:val="FF0000"/>
          <w:sz w:val="24"/>
          <w:szCs w:val="24"/>
          <w:highlight w:val="yellow"/>
          <w:lang w:val="en-US"/>
        </w:rPr>
        <w:t>credibility.</w:t>
      </w:r>
      <w:r w:rsidR="005E6D73" w:rsidRPr="000E11EB">
        <w:rPr>
          <w:color w:val="FF0000"/>
          <w:sz w:val="24"/>
          <w:szCs w:val="24"/>
          <w:highlight w:val="yellow"/>
          <w:lang w:val="en-US"/>
        </w:rPr>
        <w:t xml:space="preserve"> </w:t>
      </w:r>
      <w:r w:rsidR="004E5D2F" w:rsidRPr="000E11EB">
        <w:rPr>
          <w:color w:val="FF0000"/>
          <w:sz w:val="24"/>
          <w:szCs w:val="24"/>
          <w:highlight w:val="yellow"/>
          <w:lang w:val="en-US"/>
        </w:rPr>
        <w:t xml:space="preserve">Concerning the latter point, the </w:t>
      </w:r>
      <w:commentRangeStart w:id="48"/>
      <w:r w:rsidR="004E5D2F" w:rsidRPr="000E11EB">
        <w:rPr>
          <w:color w:val="FF0000"/>
          <w:sz w:val="24"/>
          <w:szCs w:val="24"/>
          <w:highlight w:val="yellow"/>
          <w:lang w:val="en-US"/>
        </w:rPr>
        <w:t>assessor shall investigate the produced documentation supporting credibility at the audit phase, whereas the actual validation tests occur once the OEM has developed the integrated simulation systems</w:t>
      </w:r>
      <w:commentRangeEnd w:id="48"/>
      <w:r w:rsidR="00FA4534">
        <w:rPr>
          <w:rStyle w:val="a6"/>
        </w:rPr>
        <w:commentReference w:id="48"/>
      </w:r>
      <w:r w:rsidR="004E5D2F" w:rsidRPr="000E11EB">
        <w:rPr>
          <w:color w:val="FF0000"/>
          <w:sz w:val="24"/>
          <w:szCs w:val="24"/>
          <w:highlight w:val="yellow"/>
          <w:lang w:val="en-US"/>
        </w:rPr>
        <w:t>.</w:t>
      </w:r>
    </w:p>
    <w:p w14:paraId="084F1680" w14:textId="377FBD4F" w:rsidR="000C7872" w:rsidRDefault="000C7872" w:rsidP="00F04BA7">
      <w:pPr>
        <w:ind w:left="1440"/>
        <w:jc w:val="both"/>
        <w:rPr>
          <w:color w:val="FF0000"/>
          <w:sz w:val="24"/>
          <w:szCs w:val="24"/>
          <w:lang w:val="en-US"/>
        </w:rPr>
      </w:pPr>
    </w:p>
    <w:p w14:paraId="3A8E521F" w14:textId="00F1419D" w:rsidR="000C7872" w:rsidRDefault="000C7872" w:rsidP="00F04BA7">
      <w:pPr>
        <w:ind w:left="1440"/>
        <w:jc w:val="both"/>
        <w:rPr>
          <w:color w:val="FF0000"/>
          <w:sz w:val="24"/>
          <w:szCs w:val="24"/>
          <w:lang w:val="en-US"/>
        </w:rPr>
      </w:pPr>
    </w:p>
    <w:p w14:paraId="426EC90D" w14:textId="2F23C739" w:rsidR="000C7872" w:rsidRDefault="000C7872" w:rsidP="00F04BA7">
      <w:pPr>
        <w:ind w:left="1440"/>
        <w:jc w:val="both"/>
        <w:rPr>
          <w:color w:val="FF0000"/>
          <w:sz w:val="24"/>
          <w:szCs w:val="24"/>
          <w:lang w:val="en-US"/>
        </w:rPr>
      </w:pPr>
    </w:p>
    <w:p w14:paraId="0A9EB04D" w14:textId="04DE1E3E" w:rsidR="000C7872" w:rsidRDefault="000C7872" w:rsidP="00F04BA7">
      <w:pPr>
        <w:ind w:left="1440"/>
        <w:jc w:val="both"/>
        <w:rPr>
          <w:color w:val="FF0000"/>
          <w:sz w:val="24"/>
          <w:szCs w:val="24"/>
          <w:lang w:val="en-US"/>
        </w:rPr>
      </w:pPr>
    </w:p>
    <w:p w14:paraId="583AE0B4" w14:textId="65CB2B5C" w:rsidR="000C7872" w:rsidRDefault="000C7872" w:rsidP="00F04BA7">
      <w:pPr>
        <w:ind w:left="1440"/>
        <w:jc w:val="both"/>
        <w:rPr>
          <w:color w:val="FF0000"/>
          <w:sz w:val="24"/>
          <w:szCs w:val="24"/>
          <w:lang w:val="en-US"/>
        </w:rPr>
      </w:pPr>
    </w:p>
    <w:p w14:paraId="4D67CADF" w14:textId="6ADABDFC" w:rsidR="00C7679E" w:rsidRPr="000E11EB" w:rsidRDefault="00C7679E" w:rsidP="000C7872">
      <w:pPr>
        <w:ind w:left="1440"/>
        <w:jc w:val="both"/>
        <w:rPr>
          <w:color w:val="FF0000"/>
          <w:sz w:val="24"/>
          <w:szCs w:val="24"/>
          <w:lang w:val="en-US"/>
        </w:rPr>
      </w:pPr>
    </w:p>
    <w:p w14:paraId="306B201A" w14:textId="7D3CA399" w:rsidR="00C131EE" w:rsidRPr="00E96F1E" w:rsidRDefault="00E96F1E" w:rsidP="00E96F1E">
      <w:pPr>
        <w:ind w:left="1440"/>
        <w:rPr>
          <w:color w:val="538135" w:themeColor="accent6" w:themeShade="BF"/>
          <w:sz w:val="24"/>
          <w:szCs w:val="24"/>
          <w:lang w:val="en-US"/>
        </w:rPr>
      </w:pPr>
      <w:r>
        <w:rPr>
          <w:noProof/>
          <w:color w:val="FF0000"/>
          <w:sz w:val="24"/>
          <w:szCs w:val="24"/>
          <w:lang w:val="en-US" w:eastAsia="ja-JP"/>
        </w:rPr>
        <w:lastRenderedPageBreak/>
        <w:drawing>
          <wp:anchor distT="0" distB="0" distL="114300" distR="114300" simplePos="0" relativeHeight="251659264" behindDoc="0" locked="0" layoutInCell="1" allowOverlap="1" wp14:anchorId="574E7C22" wp14:editId="54893CCB">
            <wp:simplePos x="0" y="0"/>
            <wp:positionH relativeFrom="column">
              <wp:posOffset>632460</wp:posOffset>
            </wp:positionH>
            <wp:positionV relativeFrom="paragraph">
              <wp:posOffset>154191</wp:posOffset>
            </wp:positionV>
            <wp:extent cx="5731510" cy="3752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731510" cy="3752215"/>
                    </a:xfrm>
                    <a:prstGeom prst="rect">
                      <a:avLst/>
                    </a:prstGeom>
                  </pic:spPr>
                </pic:pic>
              </a:graphicData>
            </a:graphic>
            <wp14:sizeRelH relativeFrom="page">
              <wp14:pctWidth>0</wp14:pctWidth>
            </wp14:sizeRelH>
            <wp14:sizeRelV relativeFrom="page">
              <wp14:pctHeight>0</wp14:pctHeight>
            </wp14:sizeRelV>
          </wp:anchor>
        </w:drawing>
      </w:r>
      <w:commentRangeStart w:id="49"/>
      <w:r w:rsidR="00526469" w:rsidRPr="000E11EB">
        <w:rPr>
          <w:color w:val="538135" w:themeColor="accent6" w:themeShade="BF"/>
          <w:sz w:val="24"/>
          <w:szCs w:val="24"/>
          <w:lang w:val="en-US"/>
        </w:rPr>
        <w:t>Ultimately</w:t>
      </w:r>
      <w:commentRangeEnd w:id="49"/>
      <w:r w:rsidR="00526469" w:rsidRPr="000E11EB">
        <w:rPr>
          <w:rStyle w:val="a6"/>
          <w:lang w:val="en-US"/>
        </w:rPr>
        <w:commentReference w:id="49"/>
      </w:r>
      <w:r w:rsidR="00526469" w:rsidRPr="000E11EB">
        <w:rPr>
          <w:color w:val="538135" w:themeColor="accent6" w:themeShade="BF"/>
          <w:sz w:val="24"/>
          <w:szCs w:val="24"/>
          <w:lang w:val="en-US"/>
        </w:rPr>
        <w:t>, the outcome of the</w:t>
      </w:r>
      <w:r w:rsidR="009A5423">
        <w:rPr>
          <w:color w:val="538135" w:themeColor="accent6" w:themeShade="BF"/>
          <w:sz w:val="24"/>
          <w:szCs w:val="24"/>
          <w:lang w:val="en-US"/>
        </w:rPr>
        <w:t xml:space="preserve"> current</w:t>
      </w:r>
      <w:r w:rsidR="00526469" w:rsidRPr="000E11EB">
        <w:rPr>
          <w:color w:val="538135" w:themeColor="accent6" w:themeShade="BF"/>
          <w:sz w:val="24"/>
          <w:szCs w:val="24"/>
          <w:lang w:val="en-US"/>
        </w:rPr>
        <w:t xml:space="preserve"> credibility assessment shall define the </w:t>
      </w:r>
      <w:r w:rsidR="00526469" w:rsidRPr="000E11EB">
        <w:rPr>
          <w:i/>
          <w:iCs/>
          <w:color w:val="538135" w:themeColor="accent6" w:themeShade="BF"/>
          <w:sz w:val="24"/>
          <w:szCs w:val="24"/>
          <w:lang w:val="en-US"/>
        </w:rPr>
        <w:t>envelope</w:t>
      </w:r>
      <w:r w:rsidR="00526469" w:rsidRPr="000E11EB">
        <w:rPr>
          <w:color w:val="538135" w:themeColor="accent6" w:themeShade="BF"/>
          <w:sz w:val="24"/>
          <w:szCs w:val="24"/>
          <w:lang w:val="en-US"/>
        </w:rPr>
        <w:t xml:space="preserve"> in which the virtual tool can be used to support the ADS assessment.</w:t>
      </w:r>
      <w:r w:rsidR="00E84E2E" w:rsidRPr="000E11EB">
        <w:rPr>
          <w:color w:val="538135" w:themeColor="accent6" w:themeShade="BF"/>
          <w:sz w:val="24"/>
          <w:szCs w:val="24"/>
          <w:lang w:val="en-US"/>
        </w:rPr>
        <w:t xml:space="preserve"> </w:t>
      </w:r>
    </w:p>
    <w:p w14:paraId="6457E6D0" w14:textId="3736870B" w:rsidR="00C131EE" w:rsidRPr="000E11EB" w:rsidRDefault="005F0756" w:rsidP="0043483B">
      <w:pPr>
        <w:pStyle w:val="a3"/>
        <w:jc w:val="both"/>
        <w:rPr>
          <w:color w:val="FF0000"/>
          <w:sz w:val="24"/>
          <w:szCs w:val="24"/>
          <w:lang w:val="en-US"/>
        </w:rPr>
      </w:pPr>
      <w:commentRangeStart w:id="50"/>
      <w:commentRangeEnd w:id="50"/>
      <w:r w:rsidRPr="000E11EB">
        <w:rPr>
          <w:rStyle w:val="a6"/>
          <w:lang w:val="en-US"/>
        </w:rPr>
        <w:commentReference w:id="50"/>
      </w:r>
    </w:p>
    <w:p w14:paraId="2D780789" w14:textId="4FFBBFBE" w:rsidR="00237059" w:rsidRPr="000E11EB" w:rsidRDefault="3AEFD588" w:rsidP="00237059">
      <w:pPr>
        <w:pStyle w:val="a3"/>
        <w:numPr>
          <w:ilvl w:val="0"/>
          <w:numId w:val="6"/>
        </w:numPr>
        <w:jc w:val="both"/>
        <w:rPr>
          <w:color w:val="FF0000"/>
          <w:sz w:val="24"/>
          <w:szCs w:val="24"/>
          <w:lang w:val="en-US"/>
        </w:rPr>
      </w:pPr>
      <w:commentRangeStart w:id="51"/>
      <w:r w:rsidRPr="000E11EB">
        <w:rPr>
          <w:rFonts w:ascii="Calibri" w:eastAsia="Calibri" w:hAnsi="Calibri" w:cs="Calibri"/>
          <w:b/>
          <w:bCs/>
          <w:i/>
          <w:iCs/>
          <w:color w:val="000000" w:themeColor="text1"/>
          <w:sz w:val="24"/>
          <w:szCs w:val="24"/>
          <w:lang w:val="en-US"/>
        </w:rPr>
        <w:t>Components of the credibility assessment framework</w:t>
      </w:r>
      <w:commentRangeEnd w:id="51"/>
      <w:r w:rsidR="00E76E7B" w:rsidRPr="000E11EB">
        <w:rPr>
          <w:rStyle w:val="a6"/>
          <w:lang w:val="en-US"/>
        </w:rPr>
        <w:commentReference w:id="51"/>
      </w:r>
      <w:r w:rsidR="00945A1A" w:rsidRPr="000E11EB">
        <w:rPr>
          <w:rFonts w:ascii="Calibri" w:eastAsia="Calibri" w:hAnsi="Calibri" w:cs="Calibri"/>
          <w:color w:val="000000" w:themeColor="text1"/>
          <w:sz w:val="24"/>
          <w:szCs w:val="24"/>
          <w:lang w:val="en-US"/>
        </w:rPr>
        <w:t xml:space="preserve">. </w:t>
      </w:r>
      <w:commentRangeStart w:id="52"/>
      <w:r w:rsidR="00237059" w:rsidRPr="000E11EB">
        <w:rPr>
          <w:color w:val="FF0000"/>
          <w:sz w:val="24"/>
          <w:szCs w:val="24"/>
          <w:lang w:val="en-US"/>
        </w:rPr>
        <w:t xml:space="preserve">M&amp;S can </w:t>
      </w:r>
      <w:commentRangeEnd w:id="52"/>
      <w:r w:rsidR="005F0756" w:rsidRPr="000E11EB">
        <w:rPr>
          <w:rStyle w:val="a6"/>
          <w:lang w:val="en-US"/>
        </w:rPr>
        <w:commentReference w:id="52"/>
      </w:r>
      <w:r w:rsidR="00237059" w:rsidRPr="000E11EB">
        <w:rPr>
          <w:color w:val="FF0000"/>
          <w:sz w:val="24"/>
          <w:szCs w:val="24"/>
          <w:lang w:val="en-US"/>
        </w:rPr>
        <w:t xml:space="preserve">be used for virtual testing if its credibility is established by evaluating the fitness of M&amp;S for </w:t>
      </w:r>
      <w:r w:rsidR="00251666" w:rsidRPr="000E11EB">
        <w:rPr>
          <w:color w:val="FF0000"/>
          <w:sz w:val="24"/>
          <w:szCs w:val="24"/>
          <w:lang w:val="en-US"/>
        </w:rPr>
        <w:t>the</w:t>
      </w:r>
      <w:r w:rsidR="00237059" w:rsidRPr="000E11EB">
        <w:rPr>
          <w:color w:val="FF0000"/>
          <w:sz w:val="24"/>
          <w:szCs w:val="24"/>
          <w:lang w:val="en-US"/>
        </w:rPr>
        <w:t xml:space="preserve"> intended purpose.  The credibility can be achieved by investigating and assessing four</w:t>
      </w:r>
      <w:r w:rsidR="00237059" w:rsidRPr="000E11EB">
        <w:rPr>
          <w:color w:val="FF0000"/>
          <w:lang w:val="en-US"/>
        </w:rPr>
        <w:t xml:space="preserve"> </w:t>
      </w:r>
      <w:r w:rsidR="00237059" w:rsidRPr="000E11EB">
        <w:rPr>
          <w:color w:val="FF0000"/>
          <w:sz w:val="24"/>
          <w:szCs w:val="24"/>
          <w:lang w:val="en-US"/>
        </w:rPr>
        <w:t xml:space="preserve">M&amp;S properties: </w:t>
      </w:r>
    </w:p>
    <w:p w14:paraId="6C25154F" w14:textId="7D7E153C" w:rsidR="00237059" w:rsidRPr="000E11EB" w:rsidRDefault="00237059" w:rsidP="00237059">
      <w:pPr>
        <w:pStyle w:val="a3"/>
        <w:numPr>
          <w:ilvl w:val="1"/>
          <w:numId w:val="6"/>
        </w:numPr>
        <w:jc w:val="both"/>
        <w:rPr>
          <w:color w:val="FF0000"/>
          <w:sz w:val="24"/>
          <w:szCs w:val="24"/>
          <w:lang w:val="en-US"/>
        </w:rPr>
      </w:pPr>
      <w:r w:rsidRPr="000E11EB">
        <w:rPr>
          <w:color w:val="FF0000"/>
          <w:sz w:val="24"/>
          <w:szCs w:val="24"/>
          <w:lang w:val="en-US"/>
        </w:rPr>
        <w:t xml:space="preserve">Capability – </w:t>
      </w:r>
      <w:r w:rsidR="00D946BF" w:rsidRPr="000E11EB">
        <w:rPr>
          <w:color w:val="FF0000"/>
          <w:sz w:val="24"/>
          <w:szCs w:val="24"/>
          <w:lang w:val="en-US"/>
        </w:rPr>
        <w:t>w</w:t>
      </w:r>
      <w:r w:rsidRPr="000E11EB">
        <w:rPr>
          <w:color w:val="FF0000"/>
          <w:sz w:val="24"/>
          <w:szCs w:val="24"/>
          <w:lang w:val="en-US"/>
        </w:rPr>
        <w:t>hat the M&amp;S can do</w:t>
      </w:r>
      <w:r w:rsidR="00251666" w:rsidRPr="000E11EB">
        <w:rPr>
          <w:color w:val="FF0000"/>
          <w:sz w:val="24"/>
          <w:szCs w:val="24"/>
          <w:lang w:val="en-US"/>
        </w:rPr>
        <w:t>,</w:t>
      </w:r>
      <w:r w:rsidRPr="000E11EB">
        <w:rPr>
          <w:color w:val="FF0000"/>
          <w:sz w:val="24"/>
          <w:szCs w:val="24"/>
          <w:lang w:val="en-US"/>
        </w:rPr>
        <w:t xml:space="preserve"> and what are the risks associated</w:t>
      </w:r>
      <w:r w:rsidR="005A1756" w:rsidRPr="000E11EB">
        <w:rPr>
          <w:color w:val="FF0000"/>
          <w:sz w:val="24"/>
          <w:szCs w:val="24"/>
          <w:lang w:val="en-US"/>
        </w:rPr>
        <w:t>;</w:t>
      </w:r>
    </w:p>
    <w:p w14:paraId="220A183F" w14:textId="7F7F8642" w:rsidR="00237059" w:rsidRPr="000E11EB" w:rsidRDefault="00237059" w:rsidP="00237059">
      <w:pPr>
        <w:pStyle w:val="a3"/>
        <w:numPr>
          <w:ilvl w:val="1"/>
          <w:numId w:val="6"/>
        </w:numPr>
        <w:jc w:val="both"/>
        <w:rPr>
          <w:color w:val="FF0000"/>
          <w:sz w:val="24"/>
          <w:szCs w:val="24"/>
          <w:lang w:val="en-US"/>
        </w:rPr>
      </w:pPr>
      <w:r w:rsidRPr="000E11EB">
        <w:rPr>
          <w:color w:val="FF0000"/>
          <w:sz w:val="24"/>
          <w:szCs w:val="24"/>
          <w:lang w:val="en-US"/>
        </w:rPr>
        <w:t xml:space="preserve">Accuracy – </w:t>
      </w:r>
      <w:r w:rsidR="00D946BF" w:rsidRPr="000E11EB">
        <w:rPr>
          <w:color w:val="FF0000"/>
          <w:sz w:val="24"/>
          <w:szCs w:val="24"/>
          <w:lang w:val="en-US"/>
        </w:rPr>
        <w:t>h</w:t>
      </w:r>
      <w:r w:rsidRPr="000E11EB">
        <w:rPr>
          <w:color w:val="FF0000"/>
          <w:sz w:val="24"/>
          <w:szCs w:val="24"/>
          <w:lang w:val="en-US"/>
        </w:rPr>
        <w:t xml:space="preserve">ow well M&amp;S does </w:t>
      </w:r>
      <w:r w:rsidR="005A1756" w:rsidRPr="000E11EB">
        <w:rPr>
          <w:color w:val="FF0000"/>
          <w:sz w:val="24"/>
          <w:szCs w:val="24"/>
          <w:lang w:val="en-US"/>
        </w:rPr>
        <w:t>reproduce the target data;</w:t>
      </w:r>
    </w:p>
    <w:p w14:paraId="58EFBD73" w14:textId="1416D75A" w:rsidR="00237059" w:rsidRPr="000E11EB" w:rsidRDefault="00237059" w:rsidP="00237059">
      <w:pPr>
        <w:pStyle w:val="a3"/>
        <w:numPr>
          <w:ilvl w:val="1"/>
          <w:numId w:val="6"/>
        </w:numPr>
        <w:jc w:val="both"/>
        <w:rPr>
          <w:color w:val="FF0000"/>
          <w:sz w:val="24"/>
          <w:szCs w:val="24"/>
          <w:lang w:val="en-US"/>
        </w:rPr>
      </w:pPr>
      <w:r w:rsidRPr="000E11EB">
        <w:rPr>
          <w:color w:val="FF0000"/>
          <w:sz w:val="24"/>
          <w:szCs w:val="24"/>
          <w:lang w:val="en-US"/>
        </w:rPr>
        <w:t xml:space="preserve">Correctness –  </w:t>
      </w:r>
      <w:r w:rsidR="00D946BF" w:rsidRPr="000E11EB">
        <w:rPr>
          <w:color w:val="FF0000"/>
          <w:sz w:val="24"/>
          <w:szCs w:val="24"/>
          <w:lang w:val="en-US"/>
        </w:rPr>
        <w:t>h</w:t>
      </w:r>
      <w:r w:rsidRPr="000E11EB">
        <w:rPr>
          <w:color w:val="FF0000"/>
          <w:sz w:val="24"/>
          <w:szCs w:val="24"/>
          <w:lang w:val="en-US"/>
        </w:rPr>
        <w:t>ow sound &amp; robust are M&amp;S data and algorithms</w:t>
      </w:r>
      <w:r w:rsidR="005A1756" w:rsidRPr="000E11EB">
        <w:rPr>
          <w:color w:val="FF0000"/>
          <w:sz w:val="24"/>
          <w:szCs w:val="24"/>
          <w:lang w:val="en-US"/>
        </w:rPr>
        <w:t>;</w:t>
      </w:r>
    </w:p>
    <w:p w14:paraId="0FA6BF0D" w14:textId="668B18AD" w:rsidR="00237059" w:rsidRPr="000E11EB" w:rsidRDefault="00237059" w:rsidP="00237059">
      <w:pPr>
        <w:pStyle w:val="a3"/>
        <w:numPr>
          <w:ilvl w:val="1"/>
          <w:numId w:val="6"/>
        </w:numPr>
        <w:jc w:val="both"/>
        <w:rPr>
          <w:color w:val="FF0000"/>
          <w:sz w:val="24"/>
          <w:szCs w:val="24"/>
          <w:lang w:val="en-US"/>
        </w:rPr>
      </w:pPr>
      <w:r w:rsidRPr="000E11EB">
        <w:rPr>
          <w:color w:val="FF0000"/>
          <w:sz w:val="24"/>
          <w:szCs w:val="24"/>
          <w:lang w:val="en-US"/>
        </w:rPr>
        <w:t xml:space="preserve">Usability – </w:t>
      </w:r>
      <w:r w:rsidR="00D946BF" w:rsidRPr="000E11EB">
        <w:rPr>
          <w:color w:val="FF0000"/>
          <w:sz w:val="24"/>
          <w:szCs w:val="24"/>
          <w:lang w:val="en-US"/>
        </w:rPr>
        <w:t>w</w:t>
      </w:r>
      <w:r w:rsidRPr="000E11EB">
        <w:rPr>
          <w:color w:val="FF0000"/>
          <w:sz w:val="24"/>
          <w:szCs w:val="24"/>
          <w:lang w:val="en-US"/>
        </w:rPr>
        <w:t>hat training and experience is needed and what quality of the process applied to it</w:t>
      </w:r>
      <w:r w:rsidR="005A1756" w:rsidRPr="000E11EB">
        <w:rPr>
          <w:color w:val="FF0000"/>
          <w:sz w:val="24"/>
          <w:szCs w:val="24"/>
          <w:lang w:val="en-US"/>
        </w:rPr>
        <w:t>.</w:t>
      </w:r>
    </w:p>
    <w:p w14:paraId="2BAB167E" w14:textId="2E3F2311" w:rsidR="00237059" w:rsidRPr="000E11EB" w:rsidRDefault="00237059" w:rsidP="00237059">
      <w:pPr>
        <w:ind w:left="1440"/>
        <w:jc w:val="both"/>
        <w:rPr>
          <w:color w:val="FF0000"/>
          <w:sz w:val="24"/>
          <w:szCs w:val="24"/>
          <w:lang w:val="en-US"/>
        </w:rPr>
      </w:pPr>
      <w:r w:rsidRPr="000E11EB">
        <w:rPr>
          <w:color w:val="FF0000"/>
          <w:sz w:val="24"/>
          <w:szCs w:val="24"/>
          <w:lang w:val="en-US"/>
        </w:rPr>
        <w:t xml:space="preserve">Therefore, credibility requires a unified method to investigate these properties and get confidence in the M&amp;S results. The Credibility Assessment framework introduces a way to assess and report the credibility of M&amp;S based </w:t>
      </w:r>
      <w:r w:rsidR="00251666" w:rsidRPr="000E11EB">
        <w:rPr>
          <w:color w:val="FF0000"/>
          <w:sz w:val="24"/>
          <w:szCs w:val="24"/>
          <w:lang w:val="en-US"/>
        </w:rPr>
        <w:t>on</w:t>
      </w:r>
      <w:r w:rsidRPr="000E11EB">
        <w:rPr>
          <w:color w:val="FF0000"/>
          <w:sz w:val="24"/>
          <w:szCs w:val="24"/>
          <w:lang w:val="en-US"/>
        </w:rPr>
        <w:t xml:space="preserve"> quality assurance criteria that allow</w:t>
      </w:r>
      <w:r w:rsidR="00251666" w:rsidRPr="000E11EB">
        <w:rPr>
          <w:color w:val="FF0000"/>
          <w:sz w:val="24"/>
          <w:szCs w:val="24"/>
          <w:lang w:val="en-US"/>
        </w:rPr>
        <w:t xml:space="preserve"> </w:t>
      </w:r>
      <w:r w:rsidRPr="000E11EB">
        <w:rPr>
          <w:color w:val="FF0000"/>
          <w:sz w:val="24"/>
          <w:szCs w:val="24"/>
          <w:lang w:val="en-US"/>
        </w:rPr>
        <w:t>indicat</w:t>
      </w:r>
      <w:r w:rsidR="00251666" w:rsidRPr="000E11EB">
        <w:rPr>
          <w:color w:val="FF0000"/>
          <w:sz w:val="24"/>
          <w:szCs w:val="24"/>
          <w:lang w:val="en-US"/>
        </w:rPr>
        <w:t>ing</w:t>
      </w:r>
      <w:r w:rsidRPr="000E11EB">
        <w:rPr>
          <w:color w:val="FF0000"/>
          <w:sz w:val="24"/>
          <w:szCs w:val="24"/>
          <w:lang w:val="en-US"/>
        </w:rPr>
        <w:t xml:space="preserve"> the levels of confidence in results. In other words, the credibility is established by evaluating the following M&amp;S influencing factors that are considered as main contributors for M&amp;S properties and therefore for the overall M&amp;S credibility: M&amp;S </w:t>
      </w:r>
      <w:r w:rsidR="000A2807" w:rsidRPr="000E11EB">
        <w:rPr>
          <w:color w:val="FF0000"/>
          <w:sz w:val="24"/>
          <w:szCs w:val="24"/>
          <w:lang w:val="en-US"/>
        </w:rPr>
        <w:t>m</w:t>
      </w:r>
      <w:r w:rsidRPr="000E11EB">
        <w:rPr>
          <w:color w:val="FF0000"/>
          <w:sz w:val="24"/>
          <w:szCs w:val="24"/>
          <w:lang w:val="en-US"/>
        </w:rPr>
        <w:t xml:space="preserve">anagement, team's experience and expertise, M&amp;S </w:t>
      </w:r>
      <w:r w:rsidR="000A2807" w:rsidRPr="000E11EB">
        <w:rPr>
          <w:color w:val="FF0000"/>
          <w:sz w:val="24"/>
          <w:szCs w:val="24"/>
          <w:lang w:val="en-US"/>
        </w:rPr>
        <w:t>a</w:t>
      </w:r>
      <w:r w:rsidRPr="000E11EB">
        <w:rPr>
          <w:color w:val="FF0000"/>
          <w:sz w:val="24"/>
          <w:szCs w:val="24"/>
          <w:lang w:val="en-US"/>
        </w:rPr>
        <w:t>nalysis and description, data/</w:t>
      </w:r>
      <w:r w:rsidR="000A2807" w:rsidRPr="000E11EB">
        <w:rPr>
          <w:color w:val="FF0000"/>
          <w:sz w:val="24"/>
          <w:szCs w:val="24"/>
          <w:lang w:val="en-US"/>
        </w:rPr>
        <w:t>i</w:t>
      </w:r>
      <w:r w:rsidRPr="000E11EB">
        <w:rPr>
          <w:color w:val="FF0000"/>
          <w:sz w:val="24"/>
          <w:szCs w:val="24"/>
          <w:lang w:val="en-US"/>
        </w:rPr>
        <w:t>nput pedigree, verification, validation, uncertainty characterization. Each of these factor</w:t>
      </w:r>
      <w:r w:rsidR="00251666" w:rsidRPr="000E11EB">
        <w:rPr>
          <w:color w:val="FF0000"/>
          <w:sz w:val="24"/>
          <w:szCs w:val="24"/>
          <w:lang w:val="en-US"/>
        </w:rPr>
        <w:t>s</w:t>
      </w:r>
      <w:r w:rsidRPr="000E11EB">
        <w:rPr>
          <w:color w:val="FF0000"/>
          <w:sz w:val="24"/>
          <w:szCs w:val="24"/>
          <w:lang w:val="en-US"/>
        </w:rPr>
        <w:t xml:space="preserve"> indicates the level of quality achieved by M&amp;S</w:t>
      </w:r>
      <w:r w:rsidR="00251666" w:rsidRPr="000E11EB">
        <w:rPr>
          <w:color w:val="FF0000"/>
          <w:sz w:val="24"/>
          <w:szCs w:val="24"/>
          <w:lang w:val="en-US"/>
        </w:rPr>
        <w:t>,</w:t>
      </w:r>
      <w:r w:rsidRPr="000E11EB">
        <w:rPr>
          <w:color w:val="FF0000"/>
          <w:sz w:val="24"/>
          <w:szCs w:val="24"/>
          <w:lang w:val="en-US"/>
        </w:rPr>
        <w:t xml:space="preserve"> and the comparison </w:t>
      </w:r>
      <w:r w:rsidRPr="000E11EB">
        <w:rPr>
          <w:color w:val="FF0000"/>
          <w:sz w:val="24"/>
          <w:szCs w:val="24"/>
          <w:lang w:val="en-US"/>
        </w:rPr>
        <w:lastRenderedPageBreak/>
        <w:t xml:space="preserve">between the obtained levels and the required levels leads to consider the M&amp;S credible and fitness to use for virtual testing.  </w:t>
      </w:r>
    </w:p>
    <w:p w14:paraId="7458EDF5" w14:textId="1057F83E" w:rsidR="00237059" w:rsidRPr="000E11EB" w:rsidRDefault="00237059" w:rsidP="00237059">
      <w:pPr>
        <w:ind w:left="1440"/>
        <w:jc w:val="both"/>
        <w:rPr>
          <w:sz w:val="24"/>
          <w:szCs w:val="24"/>
          <w:lang w:val="en-US"/>
        </w:rPr>
      </w:pPr>
      <w:r w:rsidRPr="000E11EB">
        <w:rPr>
          <w:noProof/>
          <w:sz w:val="24"/>
          <w:szCs w:val="24"/>
          <w:lang w:val="en-US" w:eastAsia="ja-JP"/>
        </w:rPr>
        <w:drawing>
          <wp:inline distT="0" distB="0" distL="0" distR="0" wp14:anchorId="19DB1208" wp14:editId="56A767BA">
            <wp:extent cx="4946494" cy="271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2486" cy="2719306"/>
                    </a:xfrm>
                    <a:prstGeom prst="rect">
                      <a:avLst/>
                    </a:prstGeom>
                  </pic:spPr>
                </pic:pic>
              </a:graphicData>
            </a:graphic>
          </wp:inline>
        </w:drawing>
      </w:r>
    </w:p>
    <w:p w14:paraId="33FBE7D0" w14:textId="5D8AAD9F" w:rsidR="0094655E" w:rsidRPr="000E11EB" w:rsidRDefault="0094655E" w:rsidP="00237059">
      <w:pPr>
        <w:pStyle w:val="a3"/>
        <w:rPr>
          <w:color w:val="000000" w:themeColor="text1"/>
          <w:sz w:val="24"/>
          <w:szCs w:val="24"/>
          <w:lang w:val="en-US"/>
        </w:rPr>
      </w:pPr>
    </w:p>
    <w:p w14:paraId="5CF3B93C" w14:textId="5851B236" w:rsidR="1A9F0909" w:rsidRPr="000E11EB" w:rsidRDefault="3AEFD588" w:rsidP="007F6B80">
      <w:pPr>
        <w:pStyle w:val="a3"/>
        <w:numPr>
          <w:ilvl w:val="1"/>
          <w:numId w:val="2"/>
        </w:numPr>
        <w:rPr>
          <w:rFonts w:ascii="Calibri" w:eastAsia="Calibri" w:hAnsi="Calibri" w:cs="Calibri"/>
          <w:color w:val="000000" w:themeColor="text1"/>
          <w:sz w:val="24"/>
          <w:szCs w:val="24"/>
          <w:lang w:val="en-US"/>
        </w:rPr>
      </w:pPr>
      <w:commentRangeStart w:id="53"/>
      <w:commentRangeStart w:id="54"/>
      <w:r w:rsidRPr="000E11EB">
        <w:rPr>
          <w:rFonts w:ascii="Calibri" w:eastAsia="Calibri" w:hAnsi="Calibri" w:cs="Calibri"/>
          <w:b/>
          <w:bCs/>
          <w:i/>
          <w:iCs/>
          <w:color w:val="000000" w:themeColor="text1"/>
          <w:sz w:val="24"/>
          <w:szCs w:val="24"/>
          <w:lang w:val="en-US"/>
        </w:rPr>
        <w:t>M&amp;S</w:t>
      </w:r>
      <w:ins w:id="55" w:author="Barnaby Simkin" w:date="2021-04-28T08:49:00Z">
        <w:r w:rsidR="00362194" w:rsidRPr="000E11EB">
          <w:rPr>
            <w:rFonts w:ascii="Calibri" w:eastAsia="Calibri" w:hAnsi="Calibri" w:cs="Calibri"/>
            <w:b/>
            <w:bCs/>
            <w:i/>
            <w:iCs/>
            <w:color w:val="000000" w:themeColor="text1"/>
            <w:sz w:val="24"/>
            <w:szCs w:val="24"/>
            <w:lang w:val="en-US"/>
          </w:rPr>
          <w:t xml:space="preserve"> (Models and Simulation)</w:t>
        </w:r>
      </w:ins>
      <w:r w:rsidRPr="000E11EB">
        <w:rPr>
          <w:rFonts w:ascii="Calibri" w:eastAsia="Calibri" w:hAnsi="Calibri" w:cs="Calibri"/>
          <w:b/>
          <w:bCs/>
          <w:i/>
          <w:iCs/>
          <w:color w:val="000000" w:themeColor="text1"/>
          <w:sz w:val="24"/>
          <w:szCs w:val="24"/>
          <w:lang w:val="en-US"/>
        </w:rPr>
        <w:t xml:space="preserve"> Management</w:t>
      </w:r>
      <w:commentRangeEnd w:id="53"/>
      <w:r w:rsidR="00362194" w:rsidRPr="000E11EB">
        <w:rPr>
          <w:rStyle w:val="a6"/>
          <w:lang w:val="en-US"/>
        </w:rPr>
        <w:commentReference w:id="53"/>
      </w:r>
      <w:commentRangeEnd w:id="54"/>
      <w:r w:rsidR="00362194" w:rsidRPr="000E11EB">
        <w:rPr>
          <w:rStyle w:val="a6"/>
          <w:lang w:val="en-US"/>
        </w:rPr>
        <w:commentReference w:id="54"/>
      </w:r>
      <w:r w:rsidR="2C6A3318" w:rsidRPr="000E11EB">
        <w:rPr>
          <w:rFonts w:ascii="Calibri" w:eastAsia="Calibri" w:hAnsi="Calibri" w:cs="Calibri"/>
          <w:color w:val="000000" w:themeColor="text1"/>
          <w:sz w:val="24"/>
          <w:szCs w:val="24"/>
          <w:lang w:val="en-US"/>
        </w:rPr>
        <w:t xml:space="preserve">. </w:t>
      </w:r>
      <w:r w:rsidR="1A9F0909" w:rsidRPr="000E11EB">
        <w:rPr>
          <w:rFonts w:ascii="Calibri" w:eastAsia="Calibri" w:hAnsi="Calibri" w:cs="Calibri"/>
          <w:color w:val="000000" w:themeColor="text1"/>
          <w:sz w:val="24"/>
          <w:szCs w:val="24"/>
          <w:lang w:val="en-US"/>
        </w:rPr>
        <w:t>The M&amp;S lifecycle is a dynamic p</w:t>
      </w:r>
      <w:r w:rsidR="0FAB7139" w:rsidRPr="000E11EB">
        <w:rPr>
          <w:rFonts w:ascii="Calibri" w:eastAsia="Calibri" w:hAnsi="Calibri" w:cs="Calibri"/>
          <w:color w:val="000000" w:themeColor="text1"/>
          <w:sz w:val="24"/>
          <w:szCs w:val="24"/>
          <w:lang w:val="en-US"/>
        </w:rPr>
        <w:t xml:space="preserve">rocess </w:t>
      </w:r>
      <w:r w:rsidR="1A9F0909" w:rsidRPr="000E11EB">
        <w:rPr>
          <w:rFonts w:ascii="Calibri" w:eastAsia="Calibri" w:hAnsi="Calibri" w:cs="Calibri"/>
          <w:color w:val="000000" w:themeColor="text1"/>
          <w:sz w:val="24"/>
          <w:szCs w:val="24"/>
          <w:lang w:val="en-US"/>
        </w:rPr>
        <w:t>with frequent rel</w:t>
      </w:r>
      <w:r w:rsidR="53DE8BBC" w:rsidRPr="000E11EB">
        <w:rPr>
          <w:rFonts w:ascii="Calibri" w:eastAsia="Calibri" w:hAnsi="Calibri" w:cs="Calibri"/>
          <w:color w:val="000000" w:themeColor="text1"/>
          <w:sz w:val="24"/>
          <w:szCs w:val="24"/>
          <w:lang w:val="en-US"/>
        </w:rPr>
        <w:t xml:space="preserve">eases </w:t>
      </w:r>
      <w:r w:rsidR="3A2DBBD3" w:rsidRPr="000E11EB">
        <w:rPr>
          <w:rFonts w:ascii="Calibri" w:eastAsia="Calibri" w:hAnsi="Calibri" w:cs="Calibri"/>
          <w:color w:val="000000" w:themeColor="text1"/>
          <w:sz w:val="24"/>
          <w:szCs w:val="24"/>
          <w:lang w:val="en-US"/>
        </w:rPr>
        <w:t>that shall be</w:t>
      </w:r>
      <w:r w:rsidR="70B7B59B" w:rsidRPr="000E11EB">
        <w:rPr>
          <w:rFonts w:ascii="Calibri" w:eastAsia="Calibri" w:hAnsi="Calibri" w:cs="Calibri"/>
          <w:color w:val="000000" w:themeColor="text1"/>
          <w:sz w:val="24"/>
          <w:szCs w:val="24"/>
          <w:lang w:val="en-US"/>
        </w:rPr>
        <w:t xml:space="preserve"> </w:t>
      </w:r>
      <w:r w:rsidR="3A2DBBD3" w:rsidRPr="000E11EB">
        <w:rPr>
          <w:rFonts w:ascii="Calibri" w:eastAsia="Calibri" w:hAnsi="Calibri" w:cs="Calibri"/>
          <w:color w:val="000000" w:themeColor="text1"/>
          <w:sz w:val="24"/>
          <w:szCs w:val="24"/>
          <w:lang w:val="en-US"/>
        </w:rPr>
        <w:t>monitored and documented</w:t>
      </w:r>
      <w:r w:rsidR="0F6A0206" w:rsidRPr="000E11EB">
        <w:rPr>
          <w:rFonts w:ascii="Calibri" w:eastAsia="Calibri" w:hAnsi="Calibri" w:cs="Calibri"/>
          <w:color w:val="000000" w:themeColor="text1"/>
          <w:sz w:val="24"/>
          <w:szCs w:val="24"/>
          <w:lang w:val="en-US"/>
        </w:rPr>
        <w:t>.</w:t>
      </w:r>
      <w:r w:rsidR="00675F2B">
        <w:rPr>
          <w:rFonts w:ascii="Calibri" w:eastAsia="Calibri" w:hAnsi="Calibri" w:cs="Calibri"/>
          <w:color w:val="000000" w:themeColor="text1"/>
          <w:sz w:val="24"/>
          <w:szCs w:val="24"/>
          <w:lang w:val="en-US"/>
        </w:rPr>
        <w:t xml:space="preserve"> </w:t>
      </w:r>
      <w:r w:rsidR="005B5E38" w:rsidRPr="005B5E38">
        <w:rPr>
          <w:rFonts w:ascii="Calibri" w:eastAsia="Calibri" w:hAnsi="Calibri" w:cs="Calibri"/>
          <w:color w:val="538135" w:themeColor="accent6" w:themeShade="BF"/>
          <w:sz w:val="24"/>
          <w:szCs w:val="24"/>
          <w:lang w:val="en-US"/>
        </w:rPr>
        <w:t>M</w:t>
      </w:r>
      <w:r w:rsidR="00170A1F" w:rsidRPr="005B5E38">
        <w:rPr>
          <w:rFonts w:ascii="Calibri" w:eastAsia="Calibri" w:hAnsi="Calibri" w:cs="Calibri"/>
          <w:color w:val="538135" w:themeColor="accent6" w:themeShade="BF"/>
          <w:sz w:val="24"/>
          <w:szCs w:val="24"/>
          <w:lang w:val="en-US"/>
        </w:rPr>
        <w:t xml:space="preserve">anagement activities shall </w:t>
      </w:r>
      <w:r w:rsidR="005B5E38" w:rsidRPr="005B5E38">
        <w:rPr>
          <w:rFonts w:ascii="Calibri" w:eastAsia="Calibri" w:hAnsi="Calibri" w:cs="Calibri"/>
          <w:color w:val="538135" w:themeColor="accent6" w:themeShade="BF"/>
          <w:sz w:val="24"/>
          <w:szCs w:val="24"/>
          <w:lang w:val="en-US"/>
        </w:rPr>
        <w:t xml:space="preserve">be established to support the M&amp;S in </w:t>
      </w:r>
      <w:r w:rsidR="001A24A2">
        <w:rPr>
          <w:rFonts w:ascii="Calibri" w:eastAsia="Calibri" w:hAnsi="Calibri" w:cs="Calibri"/>
          <w:color w:val="538135" w:themeColor="accent6" w:themeShade="BF"/>
          <w:sz w:val="24"/>
          <w:szCs w:val="24"/>
          <w:lang w:val="en-US"/>
        </w:rPr>
        <w:t xml:space="preserve">a </w:t>
      </w:r>
      <w:r w:rsidR="005B5E38" w:rsidRPr="005B5E38">
        <w:rPr>
          <w:rFonts w:ascii="Calibri" w:eastAsia="Calibri" w:hAnsi="Calibri" w:cs="Calibri"/>
          <w:color w:val="538135" w:themeColor="accent6" w:themeShade="BF"/>
          <w:sz w:val="24"/>
          <w:szCs w:val="24"/>
          <w:lang w:val="en-US"/>
        </w:rPr>
        <w:t>work product management fashion</w:t>
      </w:r>
      <w:r w:rsidR="00170A1F">
        <w:rPr>
          <w:rFonts w:ascii="Calibri" w:eastAsia="Calibri" w:hAnsi="Calibri" w:cs="Calibri"/>
          <w:color w:val="000000" w:themeColor="text1"/>
          <w:sz w:val="24"/>
          <w:szCs w:val="24"/>
          <w:lang w:val="en-US"/>
        </w:rPr>
        <w:t xml:space="preserve">. </w:t>
      </w:r>
      <w:r w:rsidR="007F6B80" w:rsidRPr="000E11EB">
        <w:rPr>
          <w:rFonts w:ascii="Calibri" w:eastAsia="Calibri" w:hAnsi="Calibri" w:cs="Calibri"/>
          <w:color w:val="000000" w:themeColor="text1"/>
          <w:sz w:val="24"/>
          <w:szCs w:val="24"/>
          <w:lang w:val="en-US"/>
        </w:rPr>
        <w:t xml:space="preserve">Relevant information on the following aspects </w:t>
      </w:r>
      <w:r w:rsidR="001A24A2">
        <w:rPr>
          <w:rFonts w:ascii="Calibri" w:eastAsia="Calibri" w:hAnsi="Calibri" w:cs="Calibri"/>
          <w:color w:val="000000" w:themeColor="text1"/>
          <w:sz w:val="24"/>
          <w:szCs w:val="24"/>
          <w:lang w:val="en-US"/>
        </w:rPr>
        <w:t>shall be i</w:t>
      </w:r>
      <w:r w:rsidR="007F6B80" w:rsidRPr="000E11EB">
        <w:rPr>
          <w:rFonts w:ascii="Calibri" w:eastAsia="Calibri" w:hAnsi="Calibri" w:cs="Calibri"/>
          <w:color w:val="000000" w:themeColor="text1"/>
          <w:sz w:val="24"/>
          <w:szCs w:val="24"/>
          <w:lang w:val="en-US"/>
        </w:rPr>
        <w:t>ncluded in this section:</w:t>
      </w:r>
    </w:p>
    <w:p w14:paraId="776B1DEC" w14:textId="289DAE3A" w:rsidR="00675F2B" w:rsidRPr="00675F2B" w:rsidRDefault="00675F2B" w:rsidP="000A2807">
      <w:pPr>
        <w:pStyle w:val="a3"/>
        <w:numPr>
          <w:ilvl w:val="2"/>
          <w:numId w:val="1"/>
        </w:numPr>
        <w:rPr>
          <w:b/>
          <w:bCs/>
          <w:color w:val="000000" w:themeColor="text1"/>
          <w:sz w:val="24"/>
          <w:szCs w:val="24"/>
          <w:lang w:val="en-US"/>
        </w:rPr>
      </w:pPr>
      <w:r>
        <w:rPr>
          <w:rFonts w:ascii="Calibri" w:eastAsia="Calibri" w:hAnsi="Calibri" w:cs="Calibri"/>
          <w:b/>
          <w:bCs/>
          <w:color w:val="000000" w:themeColor="text1"/>
          <w:sz w:val="24"/>
          <w:szCs w:val="24"/>
          <w:lang w:val="en-US"/>
        </w:rPr>
        <w:t xml:space="preserve">M&amp;S management process: </w:t>
      </w:r>
      <w:r w:rsidRPr="00675F2B">
        <w:rPr>
          <w:rFonts w:ascii="Calibri" w:eastAsia="Calibri" w:hAnsi="Calibri" w:cs="Calibri"/>
          <w:color w:val="538135" w:themeColor="accent6" w:themeShade="BF"/>
          <w:sz w:val="24"/>
          <w:szCs w:val="24"/>
          <w:lang w:val="en-US"/>
        </w:rPr>
        <w:t>shall</w:t>
      </w:r>
      <w:r>
        <w:rPr>
          <w:rFonts w:ascii="Calibri" w:eastAsia="Calibri" w:hAnsi="Calibri" w:cs="Calibri"/>
          <w:color w:val="538135" w:themeColor="accent6" w:themeShade="BF"/>
          <w:sz w:val="24"/>
          <w:szCs w:val="24"/>
          <w:lang w:val="en-US"/>
        </w:rPr>
        <w:t>:</w:t>
      </w:r>
    </w:p>
    <w:p w14:paraId="34DC5B2A" w14:textId="57B9D261" w:rsidR="00675F2B" w:rsidRPr="00675F2B" w:rsidRDefault="00675F2B" w:rsidP="00675F2B">
      <w:pPr>
        <w:pStyle w:val="a3"/>
        <w:numPr>
          <w:ilvl w:val="3"/>
          <w:numId w:val="1"/>
        </w:numPr>
        <w:rPr>
          <w:b/>
          <w:bCs/>
          <w:color w:val="538135" w:themeColor="accent6" w:themeShade="BF"/>
          <w:sz w:val="24"/>
          <w:szCs w:val="24"/>
          <w:lang w:val="en-US"/>
        </w:rPr>
      </w:pPr>
      <w:r w:rsidRPr="00675F2B">
        <w:rPr>
          <w:rFonts w:ascii="Calibri" w:eastAsia="Calibri" w:hAnsi="Calibri" w:cs="Calibri"/>
          <w:color w:val="538135" w:themeColor="accent6" w:themeShade="BF"/>
          <w:sz w:val="24"/>
          <w:szCs w:val="24"/>
          <w:lang w:val="en-US"/>
        </w:rPr>
        <w:t>describe the modifications within the releases</w:t>
      </w:r>
      <w:r>
        <w:rPr>
          <w:rFonts w:ascii="Calibri" w:eastAsia="Calibri" w:hAnsi="Calibri" w:cs="Calibri"/>
          <w:color w:val="538135" w:themeColor="accent6" w:themeShade="BF"/>
          <w:sz w:val="24"/>
          <w:szCs w:val="24"/>
          <w:lang w:val="en-US"/>
        </w:rPr>
        <w:t>,</w:t>
      </w:r>
    </w:p>
    <w:p w14:paraId="679D0B68" w14:textId="7CA2C86E" w:rsidR="00675F2B" w:rsidRPr="00675F2B" w:rsidRDefault="00675F2B" w:rsidP="00675F2B">
      <w:pPr>
        <w:pStyle w:val="a3"/>
        <w:numPr>
          <w:ilvl w:val="3"/>
          <w:numId w:val="1"/>
        </w:numPr>
        <w:rPr>
          <w:b/>
          <w:bCs/>
          <w:color w:val="538135" w:themeColor="accent6" w:themeShade="BF"/>
          <w:sz w:val="24"/>
          <w:szCs w:val="24"/>
          <w:lang w:val="en-US"/>
        </w:rPr>
      </w:pPr>
      <w:r w:rsidRPr="00675F2B">
        <w:rPr>
          <w:rFonts w:ascii="Calibri" w:eastAsia="Calibri" w:hAnsi="Calibri" w:cs="Calibri"/>
          <w:color w:val="538135" w:themeColor="accent6" w:themeShade="BF"/>
          <w:sz w:val="24"/>
          <w:szCs w:val="24"/>
          <w:lang w:val="en-US"/>
        </w:rPr>
        <w:t>designate the corresponding software</w:t>
      </w:r>
      <w:r w:rsidR="005B5E38">
        <w:rPr>
          <w:rFonts w:ascii="Calibri" w:eastAsia="Calibri" w:hAnsi="Calibri" w:cs="Calibri"/>
          <w:color w:val="538135" w:themeColor="accent6" w:themeShade="BF"/>
          <w:sz w:val="24"/>
          <w:szCs w:val="24"/>
          <w:lang w:val="en-US"/>
        </w:rPr>
        <w:t xml:space="preserve"> (e.g., specific</w:t>
      </w:r>
      <w:r w:rsidR="007A250A">
        <w:rPr>
          <w:rFonts w:ascii="Calibri" w:eastAsia="Calibri" w:hAnsi="Calibri" w:cs="Calibri"/>
          <w:color w:val="538135" w:themeColor="accent6" w:themeShade="BF"/>
          <w:sz w:val="24"/>
          <w:szCs w:val="24"/>
          <w:lang w:val="en-US"/>
        </w:rPr>
        <w:t xml:space="preserve"> SW</w:t>
      </w:r>
      <w:r w:rsidR="005B5E38">
        <w:rPr>
          <w:rFonts w:ascii="Calibri" w:eastAsia="Calibri" w:hAnsi="Calibri" w:cs="Calibri"/>
          <w:color w:val="538135" w:themeColor="accent6" w:themeShade="BF"/>
          <w:sz w:val="24"/>
          <w:szCs w:val="24"/>
          <w:lang w:val="en-US"/>
        </w:rPr>
        <w:t xml:space="preserve"> product and version)</w:t>
      </w:r>
      <w:r w:rsidRPr="00675F2B">
        <w:rPr>
          <w:rFonts w:ascii="Calibri" w:eastAsia="Calibri" w:hAnsi="Calibri" w:cs="Calibri"/>
          <w:color w:val="538135" w:themeColor="accent6" w:themeShade="BF"/>
          <w:sz w:val="24"/>
          <w:szCs w:val="24"/>
          <w:lang w:val="en-US"/>
        </w:rPr>
        <w:t xml:space="preserve"> and hardware</w:t>
      </w:r>
      <w:r w:rsidR="001F74FE">
        <w:rPr>
          <w:rFonts w:ascii="Calibri" w:eastAsia="Calibri" w:hAnsi="Calibri" w:cs="Calibri"/>
          <w:color w:val="538135" w:themeColor="accent6" w:themeShade="BF"/>
          <w:sz w:val="24"/>
          <w:szCs w:val="24"/>
          <w:lang w:val="en-US"/>
        </w:rPr>
        <w:t xml:space="preserve"> </w:t>
      </w:r>
      <w:r w:rsidR="005B5E38">
        <w:rPr>
          <w:rFonts w:ascii="Calibri" w:eastAsia="Calibri" w:hAnsi="Calibri" w:cs="Calibri"/>
          <w:color w:val="538135" w:themeColor="accent6" w:themeShade="BF"/>
          <w:sz w:val="24"/>
          <w:szCs w:val="24"/>
          <w:lang w:val="en-US"/>
        </w:rPr>
        <w:t>arrangement (e.g., XiL configuration)</w:t>
      </w:r>
      <w:r w:rsidRPr="00675F2B">
        <w:rPr>
          <w:rFonts w:ascii="Calibri" w:eastAsia="Calibri" w:hAnsi="Calibri" w:cs="Calibri"/>
          <w:color w:val="538135" w:themeColor="accent6" w:themeShade="BF"/>
          <w:sz w:val="24"/>
          <w:szCs w:val="24"/>
          <w:lang w:val="en-US"/>
        </w:rPr>
        <w:t>,</w:t>
      </w:r>
    </w:p>
    <w:p w14:paraId="1343957D" w14:textId="2D41D975" w:rsidR="00675F2B" w:rsidRPr="00675F2B" w:rsidRDefault="00675F2B" w:rsidP="00675F2B">
      <w:pPr>
        <w:pStyle w:val="a3"/>
        <w:numPr>
          <w:ilvl w:val="3"/>
          <w:numId w:val="1"/>
        </w:numPr>
        <w:rPr>
          <w:b/>
          <w:bCs/>
          <w:color w:val="538135" w:themeColor="accent6" w:themeShade="BF"/>
          <w:sz w:val="24"/>
          <w:szCs w:val="24"/>
          <w:lang w:val="en-US"/>
        </w:rPr>
      </w:pPr>
      <w:r>
        <w:rPr>
          <w:rFonts w:ascii="Calibri" w:eastAsia="Calibri" w:hAnsi="Calibri" w:cs="Calibri"/>
          <w:color w:val="538135" w:themeColor="accent6" w:themeShade="BF"/>
          <w:sz w:val="24"/>
          <w:szCs w:val="24"/>
          <w:lang w:val="en-US"/>
        </w:rPr>
        <w:t>record</w:t>
      </w:r>
      <w:r w:rsidRPr="00675F2B">
        <w:rPr>
          <w:rFonts w:ascii="Calibri" w:eastAsia="Calibri" w:hAnsi="Calibri" w:cs="Calibri"/>
          <w:color w:val="538135" w:themeColor="accent6" w:themeShade="BF"/>
          <w:sz w:val="24"/>
          <w:szCs w:val="24"/>
          <w:lang w:val="en-US"/>
        </w:rPr>
        <w:t xml:space="preserve"> the internal review processes that accepted the new releases</w:t>
      </w:r>
      <w:r>
        <w:rPr>
          <w:rFonts w:ascii="Calibri" w:eastAsia="Calibri" w:hAnsi="Calibri" w:cs="Calibri"/>
          <w:color w:val="538135" w:themeColor="accent6" w:themeShade="BF"/>
          <w:sz w:val="24"/>
          <w:szCs w:val="24"/>
          <w:lang w:val="en-US"/>
        </w:rPr>
        <w:t>,</w:t>
      </w:r>
    </w:p>
    <w:p w14:paraId="52402582" w14:textId="01EBDB6D" w:rsidR="00675F2B" w:rsidRPr="00675F2B" w:rsidRDefault="00675F2B" w:rsidP="00675F2B">
      <w:pPr>
        <w:pStyle w:val="a3"/>
        <w:numPr>
          <w:ilvl w:val="3"/>
          <w:numId w:val="1"/>
        </w:numPr>
        <w:rPr>
          <w:b/>
          <w:bCs/>
          <w:color w:val="538135" w:themeColor="accent6" w:themeShade="BF"/>
          <w:sz w:val="24"/>
          <w:szCs w:val="24"/>
          <w:lang w:val="en-US"/>
        </w:rPr>
      </w:pPr>
      <w:r w:rsidRPr="00675F2B">
        <w:rPr>
          <w:rFonts w:ascii="Calibri" w:eastAsia="Calibri" w:hAnsi="Calibri" w:cs="Calibri"/>
          <w:color w:val="538135" w:themeColor="accent6" w:themeShade="BF"/>
          <w:sz w:val="24"/>
          <w:szCs w:val="24"/>
          <w:lang w:val="en-US"/>
        </w:rPr>
        <w:t>be supported throughout the full duration of the virtual model utilization</w:t>
      </w:r>
    </w:p>
    <w:p w14:paraId="1EDA0FD2" w14:textId="430A2646" w:rsidR="0094655E" w:rsidRPr="000E11EB" w:rsidRDefault="3AEFD588" w:rsidP="000A2807">
      <w:pPr>
        <w:pStyle w:val="a3"/>
        <w:numPr>
          <w:ilvl w:val="2"/>
          <w:numId w:val="1"/>
        </w:numPr>
        <w:rPr>
          <w:b/>
          <w:bCs/>
          <w:color w:val="000000" w:themeColor="text1"/>
          <w:sz w:val="24"/>
          <w:szCs w:val="24"/>
          <w:lang w:val="en-US"/>
        </w:rPr>
      </w:pPr>
      <w:r w:rsidRPr="000E11EB">
        <w:rPr>
          <w:rFonts w:ascii="Calibri" w:eastAsia="Calibri" w:hAnsi="Calibri" w:cs="Calibri"/>
          <w:b/>
          <w:bCs/>
          <w:color w:val="000000" w:themeColor="text1"/>
          <w:sz w:val="24"/>
          <w:szCs w:val="24"/>
          <w:lang w:val="en-US"/>
        </w:rPr>
        <w:t>Releases management</w:t>
      </w:r>
      <w:r w:rsidR="002C6E82" w:rsidRPr="000E11EB">
        <w:rPr>
          <w:rFonts w:ascii="Calibri" w:eastAsia="Calibri" w:hAnsi="Calibri" w:cs="Calibri"/>
          <w:b/>
          <w:bCs/>
          <w:color w:val="000000" w:themeColor="text1"/>
          <w:sz w:val="24"/>
          <w:szCs w:val="24"/>
          <w:lang w:val="en-US"/>
        </w:rPr>
        <w:t>:</w:t>
      </w:r>
      <w:r w:rsidR="00E84E2E" w:rsidRPr="000E11EB">
        <w:rPr>
          <w:rFonts w:ascii="Calibri" w:eastAsia="Calibri" w:hAnsi="Calibri" w:cs="Calibri"/>
          <w:b/>
          <w:bCs/>
          <w:color w:val="000000" w:themeColor="text1"/>
          <w:sz w:val="24"/>
          <w:szCs w:val="24"/>
          <w:lang w:val="en-US"/>
        </w:rPr>
        <w:t xml:space="preserve"> </w:t>
      </w:r>
      <w:r w:rsidR="00E84E2E" w:rsidRPr="000E11EB">
        <w:rPr>
          <w:color w:val="538135" w:themeColor="accent6" w:themeShade="BF"/>
          <w:sz w:val="24"/>
          <w:szCs w:val="24"/>
          <w:lang w:val="en-US"/>
        </w:rPr>
        <w:t>the M&amp;S</w:t>
      </w:r>
      <w:r w:rsidR="000A2807" w:rsidRPr="000E11EB">
        <w:rPr>
          <w:color w:val="538135" w:themeColor="accent6" w:themeShade="BF"/>
          <w:sz w:val="24"/>
          <w:szCs w:val="24"/>
          <w:lang w:val="en-US"/>
        </w:rPr>
        <w:t xml:space="preserve"> toolchain</w:t>
      </w:r>
      <w:r w:rsidR="00934FA6">
        <w:rPr>
          <w:color w:val="538135" w:themeColor="accent6" w:themeShade="BF"/>
          <w:sz w:val="24"/>
          <w:szCs w:val="24"/>
          <w:lang w:val="en-US"/>
        </w:rPr>
        <w:t>s</w:t>
      </w:r>
      <w:r w:rsidR="000A2807" w:rsidRPr="000E11EB">
        <w:rPr>
          <w:color w:val="538135" w:themeColor="accent6" w:themeShade="BF"/>
          <w:sz w:val="24"/>
          <w:szCs w:val="24"/>
          <w:lang w:val="en-US"/>
        </w:rPr>
        <w:t xml:space="preserve"> used for ADS virtual testing purpose</w:t>
      </w:r>
      <w:r w:rsidR="00934FA6">
        <w:rPr>
          <w:color w:val="538135" w:themeColor="accent6" w:themeShade="BF"/>
          <w:sz w:val="24"/>
          <w:szCs w:val="24"/>
          <w:lang w:val="en-US"/>
        </w:rPr>
        <w:t>s</w:t>
      </w:r>
      <w:r w:rsidR="000A2807" w:rsidRPr="000E11EB">
        <w:rPr>
          <w:color w:val="538135" w:themeColor="accent6" w:themeShade="BF"/>
          <w:sz w:val="24"/>
          <w:szCs w:val="24"/>
          <w:lang w:val="en-US"/>
        </w:rPr>
        <w:t xml:space="preserve"> are</w:t>
      </w:r>
      <w:r w:rsidR="002C6E82" w:rsidRPr="000E11EB">
        <w:rPr>
          <w:color w:val="538135" w:themeColor="accent6" w:themeShade="BF"/>
          <w:sz w:val="24"/>
          <w:szCs w:val="24"/>
          <w:lang w:val="en-US"/>
        </w:rPr>
        <w:t>, in general,</w:t>
      </w:r>
      <w:r w:rsidR="000A2807" w:rsidRPr="000E11EB">
        <w:rPr>
          <w:color w:val="538135" w:themeColor="accent6" w:themeShade="BF"/>
          <w:sz w:val="24"/>
          <w:szCs w:val="24"/>
          <w:lang w:val="en-US"/>
        </w:rPr>
        <w:t xml:space="preserve"> complex </w:t>
      </w:r>
      <w:commentRangeStart w:id="56"/>
      <w:r w:rsidR="000A2807" w:rsidRPr="000E11EB">
        <w:rPr>
          <w:color w:val="538135" w:themeColor="accent6" w:themeShade="BF"/>
          <w:sz w:val="24"/>
          <w:szCs w:val="24"/>
          <w:lang w:val="en-US"/>
        </w:rPr>
        <w:t>multi-tool</w:t>
      </w:r>
      <w:commentRangeEnd w:id="56"/>
      <w:r w:rsidR="000A2807" w:rsidRPr="000E11EB">
        <w:rPr>
          <w:rStyle w:val="a6"/>
          <w:lang w:val="en-US"/>
        </w:rPr>
        <w:commentReference w:id="56"/>
      </w:r>
      <w:r w:rsidR="002C6E82" w:rsidRPr="000E11EB">
        <w:rPr>
          <w:color w:val="538135" w:themeColor="accent6" w:themeShade="BF"/>
          <w:sz w:val="24"/>
          <w:szCs w:val="24"/>
          <w:lang w:val="en-US"/>
        </w:rPr>
        <w:t xml:space="preserve"> </w:t>
      </w:r>
      <w:r w:rsidR="000A2807" w:rsidRPr="000E11EB">
        <w:rPr>
          <w:color w:val="538135" w:themeColor="accent6" w:themeShade="BF"/>
          <w:sz w:val="24"/>
          <w:szCs w:val="24"/>
          <w:lang w:val="en-US"/>
        </w:rPr>
        <w:t>virtual environment</w:t>
      </w:r>
      <w:r w:rsidR="002C6E82" w:rsidRPr="000E11EB">
        <w:rPr>
          <w:color w:val="538135" w:themeColor="accent6" w:themeShade="BF"/>
          <w:sz w:val="24"/>
          <w:szCs w:val="24"/>
          <w:lang w:val="en-US"/>
        </w:rPr>
        <w:t>s</w:t>
      </w:r>
      <w:r w:rsidR="000A2807" w:rsidRPr="000E11EB">
        <w:rPr>
          <w:color w:val="538135" w:themeColor="accent6" w:themeShade="BF"/>
          <w:sz w:val="24"/>
          <w:szCs w:val="24"/>
          <w:lang w:val="en-US"/>
        </w:rPr>
        <w:t>. As such</w:t>
      </w:r>
      <w:r w:rsidR="00934FA6">
        <w:rPr>
          <w:color w:val="538135" w:themeColor="accent6" w:themeShade="BF"/>
          <w:sz w:val="24"/>
          <w:szCs w:val="24"/>
          <w:lang w:val="en-US"/>
        </w:rPr>
        <w:t>,</w:t>
      </w:r>
      <w:r w:rsidR="000A2807" w:rsidRPr="000E11EB">
        <w:rPr>
          <w:color w:val="538135" w:themeColor="accent6" w:themeShade="BF"/>
          <w:sz w:val="24"/>
          <w:szCs w:val="24"/>
          <w:lang w:val="en-US"/>
        </w:rPr>
        <w:t xml:space="preserve"> the </w:t>
      </w:r>
      <w:r w:rsidR="00E84E2E" w:rsidRPr="000E11EB">
        <w:rPr>
          <w:color w:val="538135" w:themeColor="accent6" w:themeShade="BF"/>
          <w:sz w:val="24"/>
          <w:szCs w:val="24"/>
          <w:lang w:val="en-US"/>
        </w:rPr>
        <w:t>user</w:t>
      </w:r>
      <w:r w:rsidR="000A2807" w:rsidRPr="000E11EB">
        <w:rPr>
          <w:color w:val="538135" w:themeColor="accent6" w:themeShade="BF"/>
          <w:sz w:val="24"/>
          <w:szCs w:val="24"/>
          <w:lang w:val="en-US"/>
        </w:rPr>
        <w:t>(s)/developer(s)</w:t>
      </w:r>
      <w:r w:rsidR="00E84E2E" w:rsidRPr="000E11EB">
        <w:rPr>
          <w:color w:val="538135" w:themeColor="accent6" w:themeShade="BF"/>
          <w:sz w:val="24"/>
          <w:szCs w:val="24"/>
          <w:lang w:val="en-US"/>
        </w:rPr>
        <w:t xml:space="preserve"> shall be able to </w:t>
      </w:r>
      <w:r w:rsidR="000A2807" w:rsidRPr="000E11EB">
        <w:rPr>
          <w:color w:val="538135" w:themeColor="accent6" w:themeShade="BF"/>
          <w:sz w:val="24"/>
          <w:szCs w:val="24"/>
          <w:lang w:val="en-US"/>
        </w:rPr>
        <w:t>detail the updates which have led to the tool’s</w:t>
      </w:r>
      <w:r w:rsidR="002C6E82" w:rsidRPr="000E11EB">
        <w:rPr>
          <w:color w:val="538135" w:themeColor="accent6" w:themeShade="BF"/>
          <w:sz w:val="24"/>
          <w:szCs w:val="24"/>
          <w:lang w:val="en-US"/>
        </w:rPr>
        <w:t xml:space="preserve"> official</w:t>
      </w:r>
      <w:r w:rsidR="000A2807" w:rsidRPr="000E11EB">
        <w:rPr>
          <w:color w:val="538135" w:themeColor="accent6" w:themeShade="BF"/>
          <w:sz w:val="24"/>
          <w:szCs w:val="24"/>
          <w:lang w:val="en-US"/>
        </w:rPr>
        <w:t xml:space="preserve"> version used for validation purposes. The development of the virtual models constituting the testing toolchain shall be documented </w:t>
      </w:r>
      <w:r w:rsidR="002C6E82" w:rsidRPr="000E11EB">
        <w:rPr>
          <w:color w:val="538135" w:themeColor="accent6" w:themeShade="BF"/>
          <w:sz w:val="24"/>
          <w:szCs w:val="24"/>
          <w:lang w:val="en-US"/>
        </w:rPr>
        <w:t>in terms of</w:t>
      </w:r>
      <w:r w:rsidR="000A2807" w:rsidRPr="000E11EB">
        <w:rPr>
          <w:color w:val="538135" w:themeColor="accent6" w:themeShade="BF"/>
          <w:sz w:val="24"/>
          <w:szCs w:val="24"/>
          <w:lang w:val="en-US"/>
        </w:rPr>
        <w:t xml:space="preserve"> the corresponding</w:t>
      </w:r>
      <w:r w:rsidR="002C6E82" w:rsidRPr="000E11EB">
        <w:rPr>
          <w:color w:val="538135" w:themeColor="accent6" w:themeShade="BF"/>
          <w:sz w:val="24"/>
          <w:szCs w:val="24"/>
          <w:lang w:val="en-US"/>
        </w:rPr>
        <w:t xml:space="preserve"> validation methods and acceptance thresholds to support the overall credibility of the toolchain.</w:t>
      </w:r>
    </w:p>
    <w:p w14:paraId="579610A4" w14:textId="343EB0E3" w:rsidR="0094655E" w:rsidRPr="000E11EB" w:rsidRDefault="008F688D" w:rsidP="6F8F9A4B">
      <w:pPr>
        <w:pStyle w:val="a3"/>
        <w:numPr>
          <w:ilvl w:val="2"/>
          <w:numId w:val="1"/>
        </w:numPr>
        <w:rPr>
          <w:b/>
          <w:bCs/>
          <w:color w:val="000000" w:themeColor="text1"/>
          <w:sz w:val="24"/>
          <w:szCs w:val="24"/>
          <w:lang w:val="en-US"/>
        </w:rPr>
      </w:pPr>
      <w:commentRangeStart w:id="57"/>
      <w:r w:rsidRPr="000E11EB">
        <w:rPr>
          <w:rFonts w:ascii="Calibri" w:eastAsia="Calibri" w:hAnsi="Calibri" w:cs="Calibri"/>
          <w:b/>
          <w:bCs/>
          <w:color w:val="000000" w:themeColor="text1"/>
          <w:sz w:val="24"/>
          <w:szCs w:val="24"/>
          <w:lang w:val="en-US"/>
        </w:rPr>
        <w:t>Q</w:t>
      </w:r>
      <w:r w:rsidR="3AEFD588" w:rsidRPr="000E11EB">
        <w:rPr>
          <w:rFonts w:ascii="Calibri" w:eastAsia="Calibri" w:hAnsi="Calibri" w:cs="Calibri"/>
          <w:b/>
          <w:bCs/>
          <w:color w:val="000000" w:themeColor="text1"/>
          <w:sz w:val="24"/>
          <w:szCs w:val="24"/>
          <w:lang w:val="en-US"/>
        </w:rPr>
        <w:t>uality check</w:t>
      </w:r>
      <w:commentRangeEnd w:id="57"/>
      <w:r w:rsidR="00E76E7B" w:rsidRPr="000E11EB">
        <w:rPr>
          <w:rStyle w:val="a6"/>
          <w:b/>
          <w:bCs/>
          <w:lang w:val="en-US"/>
        </w:rPr>
        <w:commentReference w:id="57"/>
      </w:r>
      <w:ins w:id="58" w:author="Barnaby Simkin" w:date="2021-04-28T09:36:00Z">
        <w:r w:rsidR="00BA73E2" w:rsidRPr="000E11EB">
          <w:rPr>
            <w:rFonts w:ascii="Calibri" w:eastAsia="Calibri" w:hAnsi="Calibri" w:cs="Calibri"/>
            <w:b/>
            <w:bCs/>
            <w:color w:val="000000" w:themeColor="text1"/>
            <w:sz w:val="24"/>
            <w:szCs w:val="24"/>
            <w:lang w:val="en-US"/>
          </w:rPr>
          <w:t xml:space="preserve"> of virtual data</w:t>
        </w:r>
      </w:ins>
      <w:r w:rsidR="002C6E82" w:rsidRPr="000E11EB">
        <w:rPr>
          <w:rFonts w:ascii="Calibri" w:eastAsia="Calibri" w:hAnsi="Calibri" w:cs="Calibri"/>
          <w:b/>
          <w:bCs/>
          <w:color w:val="000000" w:themeColor="text1"/>
          <w:sz w:val="24"/>
          <w:szCs w:val="24"/>
          <w:lang w:val="en-US"/>
        </w:rPr>
        <w:t xml:space="preserve">: </w:t>
      </w:r>
      <w:r w:rsidR="00934FA6">
        <w:rPr>
          <w:color w:val="538135" w:themeColor="accent6" w:themeShade="BF"/>
          <w:sz w:val="24"/>
          <w:szCs w:val="24"/>
          <w:lang w:val="en-US"/>
        </w:rPr>
        <w:t>data completeness</w:t>
      </w:r>
      <w:r w:rsidR="001F74FE">
        <w:rPr>
          <w:color w:val="538135" w:themeColor="accent6" w:themeShade="BF"/>
          <w:sz w:val="24"/>
          <w:szCs w:val="24"/>
          <w:lang w:val="en-US"/>
        </w:rPr>
        <w:t>, accuracy,</w:t>
      </w:r>
      <w:r w:rsidR="00934FA6">
        <w:rPr>
          <w:color w:val="538135" w:themeColor="accent6" w:themeShade="BF"/>
          <w:sz w:val="24"/>
          <w:szCs w:val="24"/>
          <w:lang w:val="en-US"/>
        </w:rPr>
        <w:t xml:space="preserve"> and consistency shall be ensured throughout the </w:t>
      </w:r>
      <w:r w:rsidR="009B1CB4">
        <w:rPr>
          <w:color w:val="538135" w:themeColor="accent6" w:themeShade="BF"/>
          <w:sz w:val="24"/>
          <w:szCs w:val="24"/>
          <w:lang w:val="en-US"/>
        </w:rPr>
        <w:t xml:space="preserve">releases and </w:t>
      </w:r>
      <w:r w:rsidR="00934FA6">
        <w:rPr>
          <w:color w:val="538135" w:themeColor="accent6" w:themeShade="BF"/>
          <w:sz w:val="24"/>
          <w:szCs w:val="24"/>
          <w:lang w:val="en-US"/>
        </w:rPr>
        <w:t>lifetime of a</w:t>
      </w:r>
      <w:r w:rsidR="00AD15EA">
        <w:rPr>
          <w:color w:val="538135" w:themeColor="accent6" w:themeShade="BF"/>
          <w:sz w:val="24"/>
          <w:szCs w:val="24"/>
          <w:lang w:val="en-US"/>
        </w:rPr>
        <w:t>n</w:t>
      </w:r>
      <w:r w:rsidR="00934FA6">
        <w:rPr>
          <w:color w:val="538135" w:themeColor="accent6" w:themeShade="BF"/>
          <w:sz w:val="24"/>
          <w:szCs w:val="24"/>
          <w:lang w:val="en-US"/>
        </w:rPr>
        <w:t xml:space="preserve"> M&amp;S</w:t>
      </w:r>
      <w:r w:rsidR="00AD15EA">
        <w:rPr>
          <w:color w:val="538135" w:themeColor="accent6" w:themeShade="BF"/>
          <w:sz w:val="24"/>
          <w:szCs w:val="24"/>
          <w:lang w:val="en-US"/>
        </w:rPr>
        <w:t xml:space="preserve"> toolchain to support the verification and validation procedures</w:t>
      </w:r>
      <w:r w:rsidR="00934FA6">
        <w:rPr>
          <w:color w:val="538135" w:themeColor="accent6" w:themeShade="BF"/>
          <w:sz w:val="24"/>
          <w:szCs w:val="24"/>
          <w:lang w:val="en-US"/>
        </w:rPr>
        <w:t>.</w:t>
      </w:r>
    </w:p>
    <w:p w14:paraId="1D76F850" w14:textId="4A6D0497" w:rsidR="00782983" w:rsidRPr="000E11EB" w:rsidRDefault="00407664" w:rsidP="00782983">
      <w:pPr>
        <w:pStyle w:val="a3"/>
        <w:numPr>
          <w:ilvl w:val="2"/>
          <w:numId w:val="1"/>
        </w:numPr>
        <w:rPr>
          <w:rFonts w:ascii="Calibri" w:eastAsia="Calibri" w:hAnsi="Calibri" w:cs="Calibri"/>
          <w:color w:val="FF0000"/>
          <w:sz w:val="24"/>
          <w:szCs w:val="24"/>
          <w:lang w:val="en-US"/>
        </w:rPr>
      </w:pPr>
      <w:commentRangeStart w:id="59"/>
      <w:commentRangeStart w:id="60"/>
      <w:commentRangeStart w:id="61"/>
      <w:commentRangeStart w:id="62"/>
      <w:commentRangeStart w:id="63"/>
      <w:r w:rsidRPr="000E11EB">
        <w:rPr>
          <w:rFonts w:ascii="Calibri" w:eastAsia="Calibri" w:hAnsi="Calibri" w:cs="Calibri"/>
          <w:b/>
          <w:bCs/>
          <w:sz w:val="24"/>
          <w:szCs w:val="24"/>
          <w:lang w:val="en-US"/>
        </w:rPr>
        <w:lastRenderedPageBreak/>
        <w:t>Criticality assessment</w:t>
      </w:r>
      <w:commentRangeEnd w:id="59"/>
      <w:r w:rsidR="007946C0" w:rsidRPr="000E11EB">
        <w:rPr>
          <w:rStyle w:val="a6"/>
          <w:b/>
          <w:bCs/>
          <w:lang w:val="en-US"/>
        </w:rPr>
        <w:commentReference w:id="59"/>
      </w:r>
      <w:commentRangeEnd w:id="60"/>
      <w:r w:rsidR="00362194" w:rsidRPr="000E11EB">
        <w:rPr>
          <w:rStyle w:val="a6"/>
          <w:b/>
          <w:bCs/>
          <w:lang w:val="en-US"/>
        </w:rPr>
        <w:commentReference w:id="60"/>
      </w:r>
      <w:commentRangeEnd w:id="61"/>
      <w:r w:rsidR="00362194" w:rsidRPr="000E11EB">
        <w:rPr>
          <w:rStyle w:val="a6"/>
          <w:b/>
          <w:bCs/>
          <w:lang w:val="en-US"/>
        </w:rPr>
        <w:commentReference w:id="61"/>
      </w:r>
      <w:commentRangeEnd w:id="62"/>
      <w:r w:rsidR="00C06C8E" w:rsidRPr="000E11EB">
        <w:rPr>
          <w:rStyle w:val="a6"/>
          <w:b/>
          <w:bCs/>
          <w:lang w:val="en-US"/>
        </w:rPr>
        <w:commentReference w:id="62"/>
      </w:r>
      <w:commentRangeEnd w:id="63"/>
      <w:r w:rsidR="000C7872">
        <w:rPr>
          <w:rStyle w:val="a6"/>
        </w:rPr>
        <w:commentReference w:id="63"/>
      </w:r>
      <w:r w:rsidR="000203FD" w:rsidRPr="000E11EB">
        <w:rPr>
          <w:rFonts w:ascii="Calibri" w:eastAsia="Calibri" w:hAnsi="Calibri" w:cs="Calibri"/>
          <w:b/>
          <w:bCs/>
          <w:sz w:val="24"/>
          <w:szCs w:val="24"/>
          <w:lang w:val="en-US"/>
        </w:rPr>
        <w:t>:</w:t>
      </w:r>
      <w:r w:rsidR="00E1521B" w:rsidRPr="000E11EB">
        <w:rPr>
          <w:rFonts w:ascii="Calibri" w:eastAsia="Calibri" w:hAnsi="Calibri" w:cs="Calibri"/>
          <w:sz w:val="24"/>
          <w:szCs w:val="24"/>
          <w:lang w:val="en-US"/>
        </w:rPr>
        <w:t xml:space="preserve"> </w:t>
      </w:r>
      <w:commentRangeStart w:id="64"/>
      <w:r w:rsidR="00782983" w:rsidRPr="000E11EB">
        <w:rPr>
          <w:rFonts w:ascii="Calibri" w:eastAsia="Calibri" w:hAnsi="Calibri" w:cs="Calibri"/>
          <w:color w:val="FF0000"/>
          <w:sz w:val="24"/>
          <w:szCs w:val="24"/>
          <w:lang w:val="en-US"/>
        </w:rPr>
        <w:t>the</w:t>
      </w:r>
      <w:r w:rsidR="00D5515B" w:rsidRPr="000E11EB">
        <w:rPr>
          <w:rFonts w:ascii="Calibri" w:eastAsia="Calibri" w:hAnsi="Calibri" w:cs="Calibri"/>
          <w:color w:val="FF0000"/>
          <w:sz w:val="24"/>
          <w:szCs w:val="24"/>
          <w:lang w:val="en-US"/>
        </w:rPr>
        <w:t xml:space="preserve"> simulation</w:t>
      </w:r>
      <w:r w:rsidR="00782983" w:rsidRPr="000E11EB">
        <w:rPr>
          <w:rFonts w:ascii="Calibri" w:eastAsia="Calibri" w:hAnsi="Calibri" w:cs="Calibri"/>
          <w:color w:val="FF0000"/>
          <w:sz w:val="24"/>
          <w:szCs w:val="24"/>
          <w:lang w:val="en-US"/>
        </w:rPr>
        <w:t xml:space="preserve"> </w:t>
      </w:r>
      <w:commentRangeEnd w:id="64"/>
      <w:r w:rsidR="005F0756" w:rsidRPr="000E11EB">
        <w:rPr>
          <w:rStyle w:val="a6"/>
          <w:lang w:val="en-US"/>
        </w:rPr>
        <w:commentReference w:id="64"/>
      </w:r>
      <w:r w:rsidR="00782983" w:rsidRPr="000E11EB">
        <w:rPr>
          <w:rFonts w:ascii="Calibri" w:eastAsia="Calibri" w:hAnsi="Calibri" w:cs="Calibri"/>
          <w:color w:val="FF0000"/>
          <w:sz w:val="24"/>
          <w:szCs w:val="24"/>
          <w:lang w:val="en-US"/>
        </w:rPr>
        <w:t>models and the simulation tools used in the overall tool</w:t>
      </w:r>
      <w:r w:rsidR="00D5515B" w:rsidRPr="000E11EB">
        <w:rPr>
          <w:rFonts w:ascii="Calibri" w:eastAsia="Calibri" w:hAnsi="Calibri" w:cs="Calibri"/>
          <w:color w:val="FF0000"/>
          <w:sz w:val="24"/>
          <w:szCs w:val="24"/>
          <w:lang w:val="en-US"/>
        </w:rPr>
        <w:t>-</w:t>
      </w:r>
      <w:r w:rsidR="00782983" w:rsidRPr="000E11EB">
        <w:rPr>
          <w:rFonts w:ascii="Calibri" w:eastAsia="Calibri" w:hAnsi="Calibri" w:cs="Calibri"/>
          <w:color w:val="FF0000"/>
          <w:sz w:val="24"/>
          <w:szCs w:val="24"/>
          <w:lang w:val="en-US"/>
        </w:rPr>
        <w:t>chain</w:t>
      </w:r>
      <w:r w:rsidR="000203FD" w:rsidRPr="000E11EB">
        <w:rPr>
          <w:rFonts w:ascii="Calibri" w:eastAsia="Calibri" w:hAnsi="Calibri" w:cs="Calibri"/>
          <w:color w:val="FF0000"/>
          <w:sz w:val="24"/>
          <w:szCs w:val="24"/>
          <w:lang w:val="en-US"/>
        </w:rPr>
        <w:t xml:space="preserve"> shall be investigated in terms of their </w:t>
      </w:r>
      <w:r w:rsidR="000203FD" w:rsidRPr="000E11EB">
        <w:rPr>
          <w:rFonts w:ascii="Calibri" w:eastAsia="Calibri" w:hAnsi="Calibri" w:cs="Calibri"/>
          <w:b/>
          <w:bCs/>
          <w:color w:val="FF0000"/>
          <w:sz w:val="24"/>
          <w:szCs w:val="24"/>
          <w:lang w:val="en-US"/>
        </w:rPr>
        <w:t>responsibility in case of a safety error in the final product</w:t>
      </w:r>
      <w:r w:rsidR="00782983" w:rsidRPr="000E11EB">
        <w:rPr>
          <w:rFonts w:ascii="Calibri" w:eastAsia="Calibri" w:hAnsi="Calibri" w:cs="Calibri"/>
          <w:color w:val="FF0000"/>
          <w:sz w:val="24"/>
          <w:szCs w:val="24"/>
          <w:lang w:val="en-US"/>
        </w:rPr>
        <w:t xml:space="preserve">. The proposed approach for criticality analysis is </w:t>
      </w:r>
      <w:r w:rsidR="004E5D2F" w:rsidRPr="000E11EB">
        <w:rPr>
          <w:rFonts w:ascii="Calibri" w:eastAsia="Calibri" w:hAnsi="Calibri" w:cs="Calibri"/>
          <w:color w:val="FF0000"/>
          <w:sz w:val="24"/>
          <w:szCs w:val="24"/>
          <w:lang w:val="en-US"/>
        </w:rPr>
        <w:t>derived</w:t>
      </w:r>
      <w:r w:rsidR="00D5515B" w:rsidRPr="000E11EB">
        <w:rPr>
          <w:rFonts w:ascii="Calibri" w:eastAsia="Calibri" w:hAnsi="Calibri" w:cs="Calibri"/>
          <w:color w:val="FF0000"/>
          <w:sz w:val="24"/>
          <w:szCs w:val="24"/>
          <w:lang w:val="en-US"/>
        </w:rPr>
        <w:t xml:space="preserve"> </w:t>
      </w:r>
      <w:r w:rsidR="004E5D2F" w:rsidRPr="000E11EB">
        <w:rPr>
          <w:rFonts w:ascii="Calibri" w:eastAsia="Calibri" w:hAnsi="Calibri" w:cs="Calibri"/>
          <w:color w:val="FF0000"/>
          <w:sz w:val="24"/>
          <w:szCs w:val="24"/>
          <w:lang w:val="en-US"/>
        </w:rPr>
        <w:t xml:space="preserve">from </w:t>
      </w:r>
      <w:r w:rsidR="00782983" w:rsidRPr="000E11EB">
        <w:rPr>
          <w:rFonts w:ascii="Calibri" w:eastAsia="Calibri" w:hAnsi="Calibri" w:cs="Calibri"/>
          <w:color w:val="FF0000"/>
          <w:sz w:val="24"/>
          <w:szCs w:val="24"/>
          <w:lang w:val="en-US"/>
        </w:rPr>
        <w:t xml:space="preserve">ISO 26262, which requires qualification for some of the tools used in the development process. </w:t>
      </w:r>
      <w:r w:rsidR="000203FD" w:rsidRPr="000E11EB">
        <w:rPr>
          <w:rFonts w:ascii="Calibri" w:eastAsia="Calibri" w:hAnsi="Calibri" w:cs="Calibri"/>
          <w:color w:val="FF0000"/>
          <w:sz w:val="24"/>
          <w:szCs w:val="24"/>
          <w:lang w:val="en-US"/>
        </w:rPr>
        <w:t xml:space="preserve">In particular, </w:t>
      </w:r>
      <w:r w:rsidR="00782983" w:rsidRPr="000E11EB">
        <w:rPr>
          <w:rFonts w:ascii="Calibri" w:eastAsia="Calibri" w:hAnsi="Calibri" w:cs="Calibri"/>
          <w:color w:val="FF0000"/>
          <w:sz w:val="24"/>
          <w:szCs w:val="24"/>
          <w:lang w:val="en-US"/>
        </w:rPr>
        <w:t>ISO 26262 sets 3 level</w:t>
      </w:r>
      <w:r w:rsidR="000203FD" w:rsidRPr="000E11EB">
        <w:rPr>
          <w:rFonts w:ascii="Calibri" w:eastAsia="Calibri" w:hAnsi="Calibri" w:cs="Calibri"/>
          <w:color w:val="FF0000"/>
          <w:sz w:val="24"/>
          <w:szCs w:val="24"/>
          <w:lang w:val="en-US"/>
        </w:rPr>
        <w:t xml:space="preserve">s of Tool Confidence Level (TCL) </w:t>
      </w:r>
      <w:r w:rsidR="00782983" w:rsidRPr="000E11EB">
        <w:rPr>
          <w:rFonts w:ascii="Calibri" w:eastAsia="Calibri" w:hAnsi="Calibri" w:cs="Calibri"/>
          <w:color w:val="FF0000"/>
          <w:sz w:val="24"/>
          <w:szCs w:val="24"/>
          <w:lang w:val="en-US"/>
        </w:rPr>
        <w:t>qualification</w:t>
      </w:r>
      <w:r w:rsidR="000203FD" w:rsidRPr="000E11EB">
        <w:rPr>
          <w:rFonts w:ascii="Calibri" w:eastAsia="Calibri" w:hAnsi="Calibri" w:cs="Calibri"/>
          <w:color w:val="FF0000"/>
          <w:sz w:val="24"/>
          <w:szCs w:val="24"/>
          <w:lang w:val="en-US"/>
        </w:rPr>
        <w:t xml:space="preserve"> which are </w:t>
      </w:r>
      <w:r w:rsidR="00782983" w:rsidRPr="000E11EB">
        <w:rPr>
          <w:rFonts w:ascii="Calibri" w:eastAsia="Calibri" w:hAnsi="Calibri" w:cs="Calibri"/>
          <w:color w:val="FF0000"/>
          <w:sz w:val="24"/>
          <w:szCs w:val="24"/>
          <w:lang w:val="en-US"/>
        </w:rPr>
        <w:t>relate</w:t>
      </w:r>
      <w:r w:rsidR="000203FD" w:rsidRPr="000E11EB">
        <w:rPr>
          <w:rFonts w:ascii="Calibri" w:eastAsia="Calibri" w:hAnsi="Calibri" w:cs="Calibri"/>
          <w:color w:val="FF0000"/>
          <w:sz w:val="24"/>
          <w:szCs w:val="24"/>
          <w:lang w:val="en-US"/>
        </w:rPr>
        <w:t>d</w:t>
      </w:r>
      <w:r w:rsidR="00782983" w:rsidRPr="000E11EB">
        <w:rPr>
          <w:rFonts w:ascii="Calibri" w:eastAsia="Calibri" w:hAnsi="Calibri" w:cs="Calibri"/>
          <w:color w:val="FF0000"/>
          <w:sz w:val="24"/>
          <w:szCs w:val="24"/>
          <w:lang w:val="en-US"/>
        </w:rPr>
        <w:t xml:space="preserve"> to:  "the possibility that the malfunctioning software tool can</w:t>
      </w:r>
      <w:r w:rsidR="000203FD" w:rsidRPr="000E11EB">
        <w:rPr>
          <w:rFonts w:ascii="Calibri" w:eastAsia="Calibri" w:hAnsi="Calibri" w:cs="Calibri"/>
          <w:color w:val="FF0000"/>
          <w:sz w:val="24"/>
          <w:szCs w:val="24"/>
          <w:lang w:val="en-US"/>
        </w:rPr>
        <w:t>… …</w:t>
      </w:r>
      <w:r w:rsidR="00782983" w:rsidRPr="000E11EB">
        <w:rPr>
          <w:rFonts w:ascii="Calibri" w:eastAsia="Calibri" w:hAnsi="Calibri" w:cs="Calibri"/>
          <w:color w:val="FF0000"/>
          <w:sz w:val="24"/>
          <w:szCs w:val="24"/>
          <w:lang w:val="en-US"/>
        </w:rPr>
        <w:t>fail to detect errors in a safety-related item” [ISO 26262-8, 11.2].</w:t>
      </w:r>
      <w:r w:rsidR="000203FD" w:rsidRPr="000E11EB">
        <w:rPr>
          <w:rFonts w:ascii="Calibri" w:eastAsia="Calibri" w:hAnsi="Calibri" w:cs="Calibri"/>
          <w:color w:val="FF0000"/>
          <w:sz w:val="24"/>
          <w:szCs w:val="24"/>
          <w:lang w:val="en-US"/>
        </w:rPr>
        <w:t xml:space="preserve"> </w:t>
      </w:r>
    </w:p>
    <w:p w14:paraId="60EAA0C0" w14:textId="4B18D51D" w:rsidR="00782983" w:rsidRPr="000E11EB" w:rsidRDefault="00782983" w:rsidP="00782983">
      <w:pPr>
        <w:pStyle w:val="a3"/>
        <w:numPr>
          <w:ilvl w:val="3"/>
          <w:numId w:val="1"/>
        </w:numPr>
        <w:rPr>
          <w:rFonts w:ascii="Calibri" w:eastAsia="Calibri" w:hAnsi="Calibri" w:cs="Calibri"/>
          <w:color w:val="FF0000"/>
          <w:sz w:val="24"/>
          <w:szCs w:val="24"/>
          <w:lang w:val="en-US"/>
        </w:rPr>
      </w:pPr>
      <w:r w:rsidRPr="000E11EB">
        <w:rPr>
          <w:rFonts w:ascii="Calibri" w:eastAsia="Calibri" w:hAnsi="Calibri" w:cs="Calibri"/>
          <w:b/>
          <w:bCs/>
          <w:color w:val="FF0000"/>
          <w:sz w:val="24"/>
          <w:szCs w:val="24"/>
          <w:lang w:val="en-US"/>
        </w:rPr>
        <w:t>TCL1: lowest tool confidence level</w:t>
      </w:r>
      <w:r w:rsidRPr="000E11EB">
        <w:rPr>
          <w:rFonts w:ascii="Calibri" w:eastAsia="Calibri" w:hAnsi="Calibri" w:cs="Calibri"/>
          <w:color w:val="FF0000"/>
          <w:sz w:val="24"/>
          <w:szCs w:val="24"/>
          <w:lang w:val="en-US"/>
        </w:rPr>
        <w:t>. The tool does not play an important role regarding the safety of our final product. Therefore, there is no need to have a high confidence in the correct tool behavior from an ISO 26262 view. A tool qualification is not needed.</w:t>
      </w:r>
    </w:p>
    <w:p w14:paraId="5608FEDD" w14:textId="2425DA1E" w:rsidR="007946C0" w:rsidRPr="000E11EB" w:rsidRDefault="00782983" w:rsidP="00782983">
      <w:pPr>
        <w:pStyle w:val="a3"/>
        <w:numPr>
          <w:ilvl w:val="3"/>
          <w:numId w:val="1"/>
        </w:numPr>
        <w:rPr>
          <w:rFonts w:ascii="Calibri" w:eastAsia="Calibri" w:hAnsi="Calibri" w:cs="Calibri"/>
          <w:color w:val="FF0000"/>
          <w:sz w:val="24"/>
          <w:szCs w:val="24"/>
          <w:lang w:val="en-US"/>
        </w:rPr>
      </w:pPr>
      <w:r w:rsidRPr="000E11EB">
        <w:rPr>
          <w:rFonts w:ascii="Calibri" w:eastAsia="Calibri" w:hAnsi="Calibri" w:cs="Calibri"/>
          <w:b/>
          <w:bCs/>
          <w:color w:val="FF0000"/>
          <w:sz w:val="24"/>
          <w:szCs w:val="24"/>
          <w:lang w:val="en-US"/>
        </w:rPr>
        <w:t>TCL2/3: This corresponds to a medium/high tool confidence level</w:t>
      </w:r>
      <w:r w:rsidRPr="000E11EB">
        <w:rPr>
          <w:rFonts w:ascii="Calibri" w:eastAsia="Calibri" w:hAnsi="Calibri" w:cs="Calibri"/>
          <w:color w:val="FF0000"/>
          <w:sz w:val="24"/>
          <w:szCs w:val="24"/>
          <w:lang w:val="en-US"/>
        </w:rPr>
        <w:t>. The tool plays an important role regarding the safety of our final product, so we need to have a certain level of confidence and therefore need to perform a tool qualification to demonstrate the reliability of that tool.</w:t>
      </w:r>
    </w:p>
    <w:p w14:paraId="5FB9C971" w14:textId="2FA09F5C" w:rsidR="007946C0" w:rsidRPr="00A92AF3" w:rsidRDefault="00407664" w:rsidP="00A92AF3">
      <w:pPr>
        <w:pStyle w:val="a3"/>
        <w:numPr>
          <w:ilvl w:val="2"/>
          <w:numId w:val="1"/>
        </w:numPr>
        <w:rPr>
          <w:color w:val="000000" w:themeColor="text1"/>
          <w:sz w:val="24"/>
          <w:szCs w:val="24"/>
          <w:lang w:val="en-US"/>
        </w:rPr>
      </w:pPr>
      <w:commentRangeStart w:id="65"/>
      <w:commentRangeStart w:id="66"/>
      <w:r w:rsidRPr="000E11EB">
        <w:rPr>
          <w:rFonts w:ascii="Calibri" w:eastAsia="Calibri" w:hAnsi="Calibri" w:cs="Calibri"/>
          <w:b/>
          <w:bCs/>
          <w:color w:val="000000" w:themeColor="text1"/>
          <w:sz w:val="24"/>
          <w:szCs w:val="24"/>
          <w:lang w:val="en-US"/>
        </w:rPr>
        <w:t>Releases archive</w:t>
      </w:r>
      <w:commentRangeEnd w:id="65"/>
      <w:r w:rsidR="00E76E7B" w:rsidRPr="000E11EB">
        <w:rPr>
          <w:rStyle w:val="a6"/>
          <w:b/>
          <w:bCs/>
          <w:lang w:val="en-US"/>
        </w:rPr>
        <w:commentReference w:id="65"/>
      </w:r>
      <w:r w:rsidR="00805A2D" w:rsidRPr="000E11EB">
        <w:rPr>
          <w:rFonts w:ascii="Calibri" w:eastAsia="Calibri" w:hAnsi="Calibri" w:cs="Calibri"/>
          <w:b/>
          <w:bCs/>
          <w:color w:val="000000" w:themeColor="text1"/>
          <w:sz w:val="24"/>
          <w:szCs w:val="24"/>
          <w:lang w:val="en-US"/>
        </w:rPr>
        <w:t>:</w:t>
      </w:r>
      <w:ins w:id="67" w:author="Barnaby Simkin" w:date="2021-04-28T09:38:00Z">
        <w:r w:rsidR="00BA73E2" w:rsidRPr="000E11EB">
          <w:rPr>
            <w:rFonts w:ascii="Calibri" w:eastAsia="Calibri" w:hAnsi="Calibri" w:cs="Calibri"/>
            <w:color w:val="000000" w:themeColor="text1"/>
            <w:sz w:val="24"/>
            <w:szCs w:val="24"/>
            <w:lang w:val="en-US"/>
          </w:rPr>
          <w:t xml:space="preserve"> </w:t>
        </w:r>
      </w:ins>
      <w:commentRangeEnd w:id="66"/>
      <w:r w:rsidR="0028173A" w:rsidRPr="000E11EB">
        <w:rPr>
          <w:rFonts w:ascii="Calibri" w:eastAsia="Calibri" w:hAnsi="Calibri" w:cs="Calibri"/>
          <w:color w:val="000000" w:themeColor="text1"/>
          <w:sz w:val="24"/>
          <w:szCs w:val="24"/>
          <w:lang w:val="en-US"/>
        </w:rPr>
        <w:commentReference w:id="66"/>
      </w:r>
      <w:r w:rsidR="00805A2D" w:rsidRPr="000E11EB">
        <w:rPr>
          <w:color w:val="538135" w:themeColor="accent6" w:themeShade="BF"/>
          <w:sz w:val="24"/>
          <w:szCs w:val="24"/>
          <w:lang w:val="en-US"/>
        </w:rPr>
        <w:t xml:space="preserve">any M&amp;S toolchain’s version used to release data for </w:t>
      </w:r>
      <w:r w:rsidR="00AD15EA">
        <w:rPr>
          <w:color w:val="538135" w:themeColor="accent6" w:themeShade="BF"/>
          <w:sz w:val="24"/>
          <w:szCs w:val="24"/>
          <w:lang w:val="en-US"/>
        </w:rPr>
        <w:t>certification</w:t>
      </w:r>
      <w:r w:rsidR="00805A2D" w:rsidRPr="000E11EB">
        <w:rPr>
          <w:color w:val="538135" w:themeColor="accent6" w:themeShade="BF"/>
          <w:sz w:val="24"/>
          <w:szCs w:val="24"/>
          <w:lang w:val="en-US"/>
        </w:rPr>
        <w:t xml:space="preserve"> purposes shall be </w:t>
      </w:r>
      <w:r w:rsidR="00B13266" w:rsidRPr="000E11EB">
        <w:rPr>
          <w:color w:val="538135" w:themeColor="accent6" w:themeShade="BF"/>
          <w:sz w:val="24"/>
          <w:szCs w:val="24"/>
          <w:lang w:val="en-US"/>
        </w:rPr>
        <w:t>stored. The developer shall enforce a method to trace generated data to the corresponding M&amp;S version.</w:t>
      </w:r>
    </w:p>
    <w:p w14:paraId="400E62D1" w14:textId="77777777" w:rsidR="00A92AF3" w:rsidRPr="00A92AF3" w:rsidRDefault="00A92AF3" w:rsidP="00A92AF3">
      <w:pPr>
        <w:ind w:left="1800"/>
        <w:rPr>
          <w:color w:val="000000" w:themeColor="text1"/>
          <w:sz w:val="24"/>
          <w:szCs w:val="24"/>
          <w:lang w:val="en-US"/>
        </w:rPr>
      </w:pPr>
    </w:p>
    <w:p w14:paraId="60B76750" w14:textId="69334077" w:rsidR="00C662DF" w:rsidRPr="000E11EB" w:rsidRDefault="3AEFD588" w:rsidP="00C662DF">
      <w:pPr>
        <w:pStyle w:val="a3"/>
        <w:numPr>
          <w:ilvl w:val="0"/>
          <w:numId w:val="6"/>
        </w:numPr>
        <w:jc w:val="both"/>
        <w:rPr>
          <w:color w:val="FF0000"/>
          <w:sz w:val="24"/>
          <w:szCs w:val="24"/>
          <w:lang w:val="en-US"/>
        </w:rPr>
      </w:pPr>
      <w:commentRangeStart w:id="68"/>
      <w:commentRangeStart w:id="69"/>
      <w:commentRangeStart w:id="70"/>
      <w:r w:rsidRPr="000E11EB">
        <w:rPr>
          <w:rFonts w:ascii="Calibri" w:eastAsia="Calibri" w:hAnsi="Calibri" w:cs="Calibri"/>
          <w:b/>
          <w:bCs/>
          <w:i/>
          <w:iCs/>
          <w:color w:val="000000" w:themeColor="text1"/>
          <w:sz w:val="24"/>
          <w:szCs w:val="24"/>
          <w:lang w:val="en-US"/>
        </w:rPr>
        <w:t>Team's Experience and Expertise</w:t>
      </w:r>
      <w:commentRangeEnd w:id="68"/>
      <w:r w:rsidR="00E15B55">
        <w:rPr>
          <w:rStyle w:val="a6"/>
        </w:rPr>
        <w:commentReference w:id="68"/>
      </w:r>
      <w:r w:rsidR="007F6B80" w:rsidRPr="000E11EB">
        <w:rPr>
          <w:rFonts w:ascii="Calibri" w:eastAsia="Calibri" w:hAnsi="Calibri" w:cs="Calibri"/>
          <w:color w:val="000000" w:themeColor="text1"/>
          <w:sz w:val="24"/>
          <w:szCs w:val="24"/>
          <w:lang w:val="en-US"/>
        </w:rPr>
        <w:t xml:space="preserve">. </w:t>
      </w:r>
      <w:commentRangeEnd w:id="69"/>
      <w:r w:rsidR="00E76E7B" w:rsidRPr="000E11EB">
        <w:rPr>
          <w:rStyle w:val="a6"/>
          <w:lang w:val="en-US"/>
        </w:rPr>
        <w:commentReference w:id="69"/>
      </w:r>
      <w:commentRangeEnd w:id="70"/>
      <w:r w:rsidR="00BA73E2" w:rsidRPr="000E11EB">
        <w:rPr>
          <w:rStyle w:val="a6"/>
          <w:lang w:val="en-US"/>
        </w:rPr>
        <w:commentReference w:id="70"/>
      </w:r>
      <w:commentRangeStart w:id="71"/>
      <w:r w:rsidR="00C662DF" w:rsidRPr="000E11EB">
        <w:rPr>
          <w:color w:val="FF0000"/>
          <w:sz w:val="24"/>
          <w:szCs w:val="24"/>
          <w:lang w:val="en-US"/>
        </w:rPr>
        <w:t xml:space="preserve">Even though </w:t>
      </w:r>
      <w:commentRangeEnd w:id="71"/>
      <w:r w:rsidR="005F0756" w:rsidRPr="000E11EB">
        <w:rPr>
          <w:rStyle w:val="a6"/>
          <w:lang w:val="en-US"/>
        </w:rPr>
        <w:commentReference w:id="71"/>
      </w:r>
      <w:r w:rsidR="00721056" w:rsidRPr="000E11EB">
        <w:rPr>
          <w:color w:val="FF0000"/>
          <w:sz w:val="24"/>
          <w:szCs w:val="24"/>
          <w:lang w:val="en-US"/>
        </w:rPr>
        <w:t>E</w:t>
      </w:r>
      <w:r w:rsidR="00C662DF" w:rsidRPr="000E11EB">
        <w:rPr>
          <w:color w:val="FF0000"/>
          <w:sz w:val="24"/>
          <w:szCs w:val="24"/>
          <w:lang w:val="en-US"/>
        </w:rPr>
        <w:t xml:space="preserve">xperience and </w:t>
      </w:r>
      <w:r w:rsidR="00721056" w:rsidRPr="000E11EB">
        <w:rPr>
          <w:color w:val="FF0000"/>
          <w:sz w:val="24"/>
          <w:szCs w:val="24"/>
          <w:lang w:val="en-US"/>
        </w:rPr>
        <w:t>E</w:t>
      </w:r>
      <w:r w:rsidR="00C662DF" w:rsidRPr="000E11EB">
        <w:rPr>
          <w:color w:val="FF0000"/>
          <w:sz w:val="24"/>
          <w:szCs w:val="24"/>
          <w:lang w:val="en-US"/>
        </w:rPr>
        <w:t>xpertise</w:t>
      </w:r>
      <w:r w:rsidR="00721056" w:rsidRPr="000E11EB">
        <w:rPr>
          <w:color w:val="FF0000"/>
          <w:sz w:val="24"/>
          <w:szCs w:val="24"/>
          <w:lang w:val="en-US"/>
        </w:rPr>
        <w:t xml:space="preserve"> (E&amp;E)</w:t>
      </w:r>
      <w:r w:rsidR="00C662DF" w:rsidRPr="000E11EB">
        <w:rPr>
          <w:color w:val="FF0000"/>
          <w:sz w:val="24"/>
          <w:szCs w:val="24"/>
          <w:lang w:val="en-US"/>
        </w:rPr>
        <w:t xml:space="preserve"> are already covered in</w:t>
      </w:r>
      <w:r w:rsidR="00251666" w:rsidRPr="000E11EB">
        <w:rPr>
          <w:color w:val="FF0000"/>
          <w:sz w:val="24"/>
          <w:szCs w:val="24"/>
          <w:lang w:val="en-US"/>
        </w:rPr>
        <w:t xml:space="preserve"> a</w:t>
      </w:r>
      <w:r w:rsidR="00C662DF" w:rsidRPr="000E11EB">
        <w:rPr>
          <w:color w:val="FF0000"/>
          <w:sz w:val="24"/>
          <w:szCs w:val="24"/>
          <w:lang w:val="en-US"/>
        </w:rPr>
        <w:t xml:space="preserve"> general sense within organization, it is important to get evidence on the specific experience and expertise for M&amp;S activities. In fact, the credibility of M&amp;S is subjected to</w:t>
      </w:r>
      <w:r w:rsidR="000146F8" w:rsidRPr="000E11EB">
        <w:rPr>
          <w:color w:val="FF0000"/>
          <w:sz w:val="24"/>
          <w:szCs w:val="24"/>
          <w:lang w:val="en-US"/>
        </w:rPr>
        <w:t xml:space="preserve"> the</w:t>
      </w:r>
      <w:r w:rsidR="00C662DF" w:rsidRPr="000E11EB">
        <w:rPr>
          <w:color w:val="FF0000"/>
          <w:sz w:val="24"/>
          <w:szCs w:val="24"/>
          <w:lang w:val="en-US"/>
        </w:rPr>
        <w:t xml:space="preserve"> </w:t>
      </w:r>
      <w:r w:rsidR="00A879C2" w:rsidRPr="000E11EB">
        <w:rPr>
          <w:color w:val="FF0000"/>
          <w:sz w:val="24"/>
          <w:szCs w:val="24"/>
          <w:lang w:val="en-US"/>
        </w:rPr>
        <w:t>E&amp;E</w:t>
      </w:r>
      <w:r w:rsidR="00C662DF" w:rsidRPr="000E11EB">
        <w:rPr>
          <w:color w:val="FF0000"/>
          <w:sz w:val="24"/>
          <w:szCs w:val="24"/>
          <w:lang w:val="en-US"/>
        </w:rPr>
        <w:t xml:space="preserve"> of the personnel involved in the M&amp;S activities and this factor can play an important role </w:t>
      </w:r>
      <w:r w:rsidR="000146F8" w:rsidRPr="000E11EB">
        <w:rPr>
          <w:color w:val="FF0000"/>
          <w:sz w:val="24"/>
          <w:szCs w:val="24"/>
          <w:lang w:val="en-US"/>
        </w:rPr>
        <w:t>in producing</w:t>
      </w:r>
      <w:r w:rsidR="00C662DF" w:rsidRPr="000E11EB">
        <w:rPr>
          <w:color w:val="FF0000"/>
          <w:sz w:val="24"/>
          <w:szCs w:val="24"/>
          <w:lang w:val="en-US"/>
        </w:rPr>
        <w:t xml:space="preserve"> credible results. Team’s Experience and Expertise include </w:t>
      </w:r>
      <w:r w:rsidR="000146F8" w:rsidRPr="000E11EB">
        <w:rPr>
          <w:color w:val="FF0000"/>
          <w:sz w:val="24"/>
          <w:szCs w:val="24"/>
          <w:lang w:val="en-US"/>
        </w:rPr>
        <w:t xml:space="preserve">two </w:t>
      </w:r>
      <w:r w:rsidR="00C662DF" w:rsidRPr="000E11EB">
        <w:rPr>
          <w:color w:val="FF0000"/>
          <w:sz w:val="24"/>
          <w:szCs w:val="24"/>
          <w:lang w:val="en-US"/>
        </w:rPr>
        <w:t>levels:</w:t>
      </w:r>
    </w:p>
    <w:p w14:paraId="77035C33" w14:textId="77777777" w:rsidR="00C662DF" w:rsidRPr="000E11EB" w:rsidRDefault="00C662DF" w:rsidP="00C662DF">
      <w:pPr>
        <w:pStyle w:val="a3"/>
        <w:numPr>
          <w:ilvl w:val="0"/>
          <w:numId w:val="7"/>
        </w:numPr>
        <w:jc w:val="both"/>
        <w:rPr>
          <w:b/>
          <w:color w:val="FF0000"/>
          <w:sz w:val="24"/>
          <w:szCs w:val="24"/>
          <w:lang w:val="en-US"/>
        </w:rPr>
      </w:pPr>
      <w:r w:rsidRPr="000E11EB">
        <w:rPr>
          <w:b/>
          <w:color w:val="FF0000"/>
          <w:sz w:val="24"/>
          <w:szCs w:val="24"/>
          <w:lang w:val="en-US"/>
        </w:rPr>
        <w:t>Organizational level:</w:t>
      </w:r>
    </w:p>
    <w:p w14:paraId="4E550C8D" w14:textId="72E58BBE" w:rsidR="00C662DF" w:rsidRPr="000E11EB" w:rsidRDefault="00C662DF" w:rsidP="00C662DF">
      <w:pPr>
        <w:pStyle w:val="a3"/>
        <w:ind w:left="1440"/>
        <w:jc w:val="both"/>
        <w:rPr>
          <w:color w:val="FF0000"/>
          <w:sz w:val="24"/>
          <w:szCs w:val="24"/>
          <w:lang w:val="en-US"/>
        </w:rPr>
      </w:pPr>
      <w:r w:rsidRPr="000E11EB">
        <w:rPr>
          <w:color w:val="FF0000"/>
          <w:sz w:val="24"/>
          <w:szCs w:val="24"/>
          <w:lang w:val="en-US"/>
        </w:rPr>
        <w:t>The credibility is established by setting up processes and procedures to identify and maintain skills, knowledge</w:t>
      </w:r>
      <w:r w:rsidR="000146F8" w:rsidRPr="000E11EB">
        <w:rPr>
          <w:color w:val="FF0000"/>
          <w:sz w:val="24"/>
          <w:szCs w:val="24"/>
          <w:lang w:val="en-US"/>
        </w:rPr>
        <w:t>,</w:t>
      </w:r>
      <w:r w:rsidRPr="000E11EB">
        <w:rPr>
          <w:color w:val="FF0000"/>
          <w:sz w:val="24"/>
          <w:szCs w:val="24"/>
          <w:lang w:val="en-US"/>
        </w:rPr>
        <w:t xml:space="preserve"> and experience to perform M&amp;S activities. The following processes should be established, maintained and documented:</w:t>
      </w:r>
    </w:p>
    <w:p w14:paraId="25F1F37F" w14:textId="77777777" w:rsidR="00C662DF" w:rsidRPr="000E11EB" w:rsidRDefault="00C662DF" w:rsidP="00C662DF">
      <w:pPr>
        <w:pStyle w:val="a3"/>
        <w:numPr>
          <w:ilvl w:val="1"/>
          <w:numId w:val="6"/>
        </w:numPr>
        <w:jc w:val="both"/>
        <w:rPr>
          <w:color w:val="FF0000"/>
          <w:sz w:val="24"/>
          <w:szCs w:val="24"/>
          <w:lang w:val="en-US"/>
        </w:rPr>
      </w:pPr>
      <w:r w:rsidRPr="000E11EB">
        <w:rPr>
          <w:color w:val="FF0000"/>
          <w:sz w:val="24"/>
          <w:szCs w:val="24"/>
          <w:lang w:val="en-US"/>
        </w:rPr>
        <w:t>Process to evaluate the individual’s competence and skills;</w:t>
      </w:r>
    </w:p>
    <w:p w14:paraId="76AEC1B1" w14:textId="381BFA9C" w:rsidR="00C662DF" w:rsidRPr="000E11EB" w:rsidRDefault="00C662DF" w:rsidP="00C662DF">
      <w:pPr>
        <w:pStyle w:val="a3"/>
        <w:numPr>
          <w:ilvl w:val="1"/>
          <w:numId w:val="6"/>
        </w:numPr>
        <w:jc w:val="both"/>
        <w:rPr>
          <w:color w:val="FF0000"/>
          <w:sz w:val="24"/>
          <w:szCs w:val="24"/>
          <w:lang w:val="en-US"/>
        </w:rPr>
      </w:pPr>
      <w:r w:rsidRPr="000E11EB">
        <w:rPr>
          <w:color w:val="FF0000"/>
          <w:sz w:val="24"/>
          <w:szCs w:val="24"/>
          <w:lang w:val="en-US"/>
        </w:rPr>
        <w:t>Process for training competent personnel to perform M&amp;S</w:t>
      </w:r>
      <w:r w:rsidR="000146F8" w:rsidRPr="000E11EB">
        <w:rPr>
          <w:color w:val="FF0000"/>
          <w:sz w:val="24"/>
          <w:szCs w:val="24"/>
          <w:lang w:val="en-US"/>
        </w:rPr>
        <w:t>-</w:t>
      </w:r>
      <w:r w:rsidRPr="000E11EB">
        <w:rPr>
          <w:color w:val="FF0000"/>
          <w:sz w:val="24"/>
          <w:szCs w:val="24"/>
          <w:lang w:val="en-US"/>
        </w:rPr>
        <w:t>related duties.</w:t>
      </w:r>
    </w:p>
    <w:p w14:paraId="2949A83A" w14:textId="77777777" w:rsidR="00C662DF" w:rsidRPr="000E11EB" w:rsidRDefault="00C662DF" w:rsidP="00C662DF">
      <w:pPr>
        <w:pStyle w:val="a3"/>
        <w:ind w:left="1440"/>
        <w:jc w:val="both"/>
        <w:rPr>
          <w:color w:val="FF0000"/>
          <w:sz w:val="24"/>
          <w:szCs w:val="24"/>
          <w:lang w:val="en-US"/>
        </w:rPr>
      </w:pPr>
    </w:p>
    <w:p w14:paraId="09C7758B" w14:textId="77777777" w:rsidR="00C662DF" w:rsidRPr="000E11EB" w:rsidRDefault="00C662DF" w:rsidP="00C662DF">
      <w:pPr>
        <w:pStyle w:val="a3"/>
        <w:numPr>
          <w:ilvl w:val="0"/>
          <w:numId w:val="7"/>
        </w:numPr>
        <w:jc w:val="both"/>
        <w:rPr>
          <w:b/>
          <w:color w:val="FF0000"/>
          <w:sz w:val="24"/>
          <w:szCs w:val="24"/>
          <w:lang w:val="en-US"/>
        </w:rPr>
      </w:pPr>
      <w:r w:rsidRPr="000E11EB">
        <w:rPr>
          <w:b/>
          <w:color w:val="FF0000"/>
          <w:sz w:val="24"/>
          <w:szCs w:val="24"/>
          <w:lang w:val="en-US"/>
        </w:rPr>
        <w:t>Individual level:</w:t>
      </w:r>
    </w:p>
    <w:p w14:paraId="59FE2470" w14:textId="594A14BA" w:rsidR="00C662DF" w:rsidRPr="000E11EB" w:rsidRDefault="00C662DF" w:rsidP="00C662DF">
      <w:pPr>
        <w:pStyle w:val="a3"/>
        <w:ind w:left="1440"/>
        <w:jc w:val="both"/>
        <w:rPr>
          <w:color w:val="FF0000"/>
          <w:sz w:val="24"/>
          <w:szCs w:val="24"/>
          <w:lang w:val="en-US"/>
        </w:rPr>
      </w:pPr>
      <w:r w:rsidRPr="000E11EB">
        <w:rPr>
          <w:color w:val="FF0000"/>
          <w:sz w:val="24"/>
          <w:szCs w:val="24"/>
          <w:lang w:val="en-US"/>
        </w:rPr>
        <w:t>The credibility is established by documenting the education received, the number of years of experience, the training received by</w:t>
      </w:r>
      <w:r w:rsidR="009D133D" w:rsidRPr="000E11EB">
        <w:rPr>
          <w:color w:val="FF0000"/>
          <w:sz w:val="24"/>
          <w:szCs w:val="24"/>
          <w:lang w:val="en-US"/>
        </w:rPr>
        <w:t xml:space="preserve"> the</w:t>
      </w:r>
      <w:r w:rsidRPr="000E11EB">
        <w:rPr>
          <w:color w:val="FF0000"/>
          <w:sz w:val="24"/>
          <w:szCs w:val="24"/>
          <w:lang w:val="en-US"/>
        </w:rPr>
        <w:t xml:space="preserve"> personnel involved in the M&amp;S activities. At least, the following aspects should be documented and justified in order assess that M&amp;S team </w:t>
      </w:r>
      <w:r w:rsidR="000146F8" w:rsidRPr="000E11EB">
        <w:rPr>
          <w:color w:val="FF0000"/>
          <w:sz w:val="24"/>
          <w:szCs w:val="24"/>
          <w:lang w:val="en-US"/>
        </w:rPr>
        <w:t>has</w:t>
      </w:r>
      <w:r w:rsidRPr="000E11EB">
        <w:rPr>
          <w:color w:val="FF0000"/>
          <w:sz w:val="24"/>
          <w:szCs w:val="24"/>
          <w:lang w:val="en-US"/>
        </w:rPr>
        <w:t xml:space="preserve"> adequate Experience and Expertise for performing M&amp;S activities in a credible manner.</w:t>
      </w:r>
    </w:p>
    <w:p w14:paraId="61958D63" w14:textId="11E112D8" w:rsidR="00C662DF" w:rsidRPr="000E11EB" w:rsidRDefault="00C662DF" w:rsidP="00C662DF">
      <w:pPr>
        <w:pStyle w:val="a3"/>
        <w:numPr>
          <w:ilvl w:val="1"/>
          <w:numId w:val="6"/>
        </w:numPr>
        <w:jc w:val="both"/>
        <w:rPr>
          <w:color w:val="FF0000"/>
          <w:sz w:val="24"/>
          <w:szCs w:val="24"/>
          <w:lang w:val="en-US"/>
        </w:rPr>
      </w:pPr>
      <w:r w:rsidRPr="000E11EB">
        <w:rPr>
          <w:color w:val="FF0000"/>
          <w:sz w:val="24"/>
          <w:szCs w:val="24"/>
          <w:lang w:val="en-US"/>
        </w:rPr>
        <w:lastRenderedPageBreak/>
        <w:t>Educational Background</w:t>
      </w:r>
      <w:r w:rsidR="003825F3" w:rsidRPr="000E11EB">
        <w:rPr>
          <w:color w:val="FF0000"/>
          <w:sz w:val="24"/>
          <w:szCs w:val="24"/>
          <w:lang w:val="en-US"/>
        </w:rPr>
        <w:t>;</w:t>
      </w:r>
    </w:p>
    <w:p w14:paraId="149DD1B0" w14:textId="029CAA7C" w:rsidR="00C662DF" w:rsidRPr="000E11EB" w:rsidRDefault="00C662DF" w:rsidP="00C662DF">
      <w:pPr>
        <w:pStyle w:val="a3"/>
        <w:numPr>
          <w:ilvl w:val="1"/>
          <w:numId w:val="6"/>
        </w:numPr>
        <w:jc w:val="both"/>
        <w:rPr>
          <w:color w:val="FF0000"/>
          <w:sz w:val="24"/>
          <w:szCs w:val="24"/>
          <w:lang w:val="en-US"/>
        </w:rPr>
      </w:pPr>
      <w:r w:rsidRPr="000E11EB">
        <w:rPr>
          <w:color w:val="FF0000"/>
          <w:sz w:val="24"/>
          <w:szCs w:val="24"/>
          <w:lang w:val="en-US"/>
        </w:rPr>
        <w:t>Experience in M&amp;S Discipline</w:t>
      </w:r>
      <w:r w:rsidR="003825F3" w:rsidRPr="000E11EB">
        <w:rPr>
          <w:color w:val="FF0000"/>
          <w:sz w:val="24"/>
          <w:szCs w:val="24"/>
          <w:lang w:val="en-US"/>
        </w:rPr>
        <w:t>;</w:t>
      </w:r>
    </w:p>
    <w:p w14:paraId="3ECCA819" w14:textId="4F450B7F" w:rsidR="00C662DF" w:rsidRPr="000E11EB" w:rsidRDefault="00C662DF" w:rsidP="00C662DF">
      <w:pPr>
        <w:pStyle w:val="a3"/>
        <w:numPr>
          <w:ilvl w:val="1"/>
          <w:numId w:val="6"/>
        </w:numPr>
        <w:jc w:val="both"/>
        <w:rPr>
          <w:color w:val="FF0000"/>
          <w:sz w:val="24"/>
          <w:szCs w:val="24"/>
          <w:lang w:val="en-US"/>
        </w:rPr>
      </w:pPr>
      <w:r w:rsidRPr="000E11EB">
        <w:rPr>
          <w:color w:val="FF0000"/>
          <w:sz w:val="24"/>
          <w:szCs w:val="24"/>
          <w:lang w:val="en-US"/>
        </w:rPr>
        <w:t>Training for the Specific M&amp;S</w:t>
      </w:r>
      <w:r w:rsidR="003825F3" w:rsidRPr="000E11EB">
        <w:rPr>
          <w:color w:val="FF0000"/>
          <w:sz w:val="24"/>
          <w:szCs w:val="24"/>
          <w:lang w:val="en-US"/>
        </w:rPr>
        <w:t>;</w:t>
      </w:r>
    </w:p>
    <w:p w14:paraId="4EF4749A" w14:textId="26D6E6AD" w:rsidR="00C662DF" w:rsidRPr="000E11EB" w:rsidRDefault="00C662DF" w:rsidP="00C662DF">
      <w:pPr>
        <w:pStyle w:val="a3"/>
        <w:numPr>
          <w:ilvl w:val="1"/>
          <w:numId w:val="6"/>
        </w:numPr>
        <w:jc w:val="both"/>
        <w:rPr>
          <w:color w:val="FF0000"/>
          <w:sz w:val="24"/>
          <w:szCs w:val="24"/>
          <w:lang w:val="en-US"/>
        </w:rPr>
      </w:pPr>
      <w:r w:rsidRPr="000E11EB">
        <w:rPr>
          <w:color w:val="FF0000"/>
          <w:sz w:val="24"/>
          <w:szCs w:val="24"/>
          <w:lang w:val="en-US"/>
        </w:rPr>
        <w:t>Experience with the Specific M&amp;S</w:t>
      </w:r>
      <w:r w:rsidR="003825F3" w:rsidRPr="000E11EB">
        <w:rPr>
          <w:color w:val="FF0000"/>
          <w:sz w:val="24"/>
          <w:szCs w:val="24"/>
          <w:lang w:val="en-US"/>
        </w:rPr>
        <w:t>.</w:t>
      </w:r>
    </w:p>
    <w:p w14:paraId="132A1768" w14:textId="77777777" w:rsidR="00C662DF" w:rsidRPr="000E11EB" w:rsidRDefault="00C662DF" w:rsidP="00C662DF">
      <w:pPr>
        <w:pStyle w:val="a3"/>
        <w:jc w:val="both"/>
        <w:rPr>
          <w:color w:val="FF0000"/>
          <w:sz w:val="24"/>
          <w:szCs w:val="24"/>
          <w:lang w:val="en-US"/>
        </w:rPr>
      </w:pPr>
    </w:p>
    <w:p w14:paraId="50D0B3FE" w14:textId="441508EC" w:rsidR="00C662DF" w:rsidRPr="000E11EB" w:rsidRDefault="00C662DF" w:rsidP="00C662DF">
      <w:pPr>
        <w:ind w:left="1416"/>
        <w:jc w:val="both"/>
        <w:rPr>
          <w:color w:val="FF0000"/>
          <w:sz w:val="24"/>
          <w:szCs w:val="24"/>
          <w:lang w:val="en-US"/>
        </w:rPr>
      </w:pPr>
      <w:r w:rsidRPr="000E11EB">
        <w:rPr>
          <w:color w:val="FF0000"/>
          <w:sz w:val="24"/>
          <w:szCs w:val="24"/>
          <w:lang w:val="en-US"/>
        </w:rPr>
        <w:t>The following scale should be used as</w:t>
      </w:r>
      <w:r w:rsidR="000146F8" w:rsidRPr="000E11EB">
        <w:rPr>
          <w:color w:val="FF0000"/>
          <w:sz w:val="24"/>
          <w:szCs w:val="24"/>
          <w:lang w:val="en-US"/>
        </w:rPr>
        <w:t xml:space="preserve"> a</w:t>
      </w:r>
      <w:r w:rsidRPr="000E11EB">
        <w:rPr>
          <w:color w:val="FF0000"/>
          <w:sz w:val="24"/>
          <w:szCs w:val="24"/>
          <w:lang w:val="en-US"/>
        </w:rPr>
        <w:t xml:space="preserve"> reference to assess the credibility for E&amp;E. (derived from NASA-STD-7009)</w:t>
      </w:r>
    </w:p>
    <w:tbl>
      <w:tblPr>
        <w:tblStyle w:val="af0"/>
        <w:tblW w:w="7654" w:type="dxa"/>
        <w:tblInd w:w="1413" w:type="dxa"/>
        <w:tblLayout w:type="fixed"/>
        <w:tblLook w:val="04A0" w:firstRow="1" w:lastRow="0" w:firstColumn="1" w:lastColumn="0" w:noHBand="0" w:noVBand="1"/>
      </w:tblPr>
      <w:tblGrid>
        <w:gridCol w:w="992"/>
        <w:gridCol w:w="1368"/>
        <w:gridCol w:w="5294"/>
      </w:tblGrid>
      <w:tr w:rsidR="00237059" w:rsidRPr="000E11EB" w14:paraId="55F481F0" w14:textId="77777777" w:rsidTr="00031E82">
        <w:tc>
          <w:tcPr>
            <w:tcW w:w="992" w:type="dxa"/>
          </w:tcPr>
          <w:p w14:paraId="7195EE7D" w14:textId="77777777" w:rsidR="00C662DF" w:rsidRPr="000E11EB" w:rsidRDefault="00C662DF" w:rsidP="00031E82">
            <w:pPr>
              <w:rPr>
                <w:b/>
                <w:color w:val="FF0000"/>
                <w:lang w:val="en-US"/>
              </w:rPr>
            </w:pPr>
            <w:r w:rsidRPr="000E11EB">
              <w:rPr>
                <w:b/>
                <w:color w:val="FF0000"/>
                <w:lang w:val="en-US"/>
              </w:rPr>
              <w:t>Level</w:t>
            </w:r>
          </w:p>
        </w:tc>
        <w:tc>
          <w:tcPr>
            <w:tcW w:w="1368" w:type="dxa"/>
          </w:tcPr>
          <w:p w14:paraId="1FEB1BBC" w14:textId="77777777" w:rsidR="00C662DF" w:rsidRPr="000E11EB" w:rsidRDefault="00C662DF" w:rsidP="00031E82">
            <w:pPr>
              <w:rPr>
                <w:b/>
                <w:color w:val="FF0000"/>
                <w:lang w:val="en-US"/>
              </w:rPr>
            </w:pPr>
            <w:r w:rsidRPr="000E11EB">
              <w:rPr>
                <w:b/>
                <w:color w:val="FF0000"/>
                <w:lang w:val="en-US"/>
              </w:rPr>
              <w:t>E&amp;E</w:t>
            </w:r>
          </w:p>
        </w:tc>
        <w:tc>
          <w:tcPr>
            <w:tcW w:w="5294" w:type="dxa"/>
          </w:tcPr>
          <w:p w14:paraId="1993CB8C" w14:textId="77777777" w:rsidR="00C662DF" w:rsidRPr="000E11EB" w:rsidRDefault="00C662DF" w:rsidP="00031E82">
            <w:pPr>
              <w:rPr>
                <w:b/>
                <w:color w:val="FF0000"/>
                <w:lang w:val="en-US"/>
              </w:rPr>
            </w:pPr>
            <w:r w:rsidRPr="000E11EB">
              <w:rPr>
                <w:b/>
                <w:color w:val="FF0000"/>
                <w:lang w:val="en-US"/>
              </w:rPr>
              <w:t>Evidence</w:t>
            </w:r>
          </w:p>
        </w:tc>
      </w:tr>
      <w:tr w:rsidR="00237059" w:rsidRPr="000E11EB" w14:paraId="5855C948" w14:textId="77777777" w:rsidTr="00031E82">
        <w:tc>
          <w:tcPr>
            <w:tcW w:w="992" w:type="dxa"/>
          </w:tcPr>
          <w:p w14:paraId="2029CA5A" w14:textId="77777777" w:rsidR="00C662DF" w:rsidRPr="000E11EB" w:rsidRDefault="00C662DF" w:rsidP="00031E82">
            <w:pPr>
              <w:rPr>
                <w:color w:val="FF0000"/>
                <w:lang w:val="en-US"/>
              </w:rPr>
            </w:pPr>
            <w:r w:rsidRPr="000E11EB">
              <w:rPr>
                <w:color w:val="FF0000"/>
                <w:lang w:val="en-US"/>
              </w:rPr>
              <w:t>Level 4</w:t>
            </w:r>
          </w:p>
        </w:tc>
        <w:tc>
          <w:tcPr>
            <w:tcW w:w="1368" w:type="dxa"/>
          </w:tcPr>
          <w:p w14:paraId="7E44A353" w14:textId="77777777" w:rsidR="00C662DF" w:rsidRPr="000E11EB" w:rsidRDefault="00C662DF" w:rsidP="00031E82">
            <w:pPr>
              <w:rPr>
                <w:color w:val="FF0000"/>
                <w:lang w:val="en-US"/>
              </w:rPr>
            </w:pPr>
            <w:r w:rsidRPr="000E11EB">
              <w:rPr>
                <w:color w:val="FF0000"/>
                <w:lang w:val="en-US"/>
              </w:rPr>
              <w:t>Extensive</w:t>
            </w:r>
          </w:p>
          <w:p w14:paraId="2A3AB60B" w14:textId="77777777" w:rsidR="00C662DF" w:rsidRPr="000E11EB" w:rsidRDefault="00C662DF" w:rsidP="00031E82">
            <w:pPr>
              <w:rPr>
                <w:color w:val="FF0000"/>
                <w:lang w:val="en-US"/>
              </w:rPr>
            </w:pPr>
            <w:r w:rsidRPr="000E11EB">
              <w:rPr>
                <w:color w:val="FF0000"/>
                <w:lang w:val="en-US"/>
              </w:rPr>
              <w:t xml:space="preserve">experience </w:t>
            </w:r>
          </w:p>
          <w:p w14:paraId="29668676" w14:textId="77777777" w:rsidR="00C662DF" w:rsidRPr="000E11EB" w:rsidRDefault="00C662DF" w:rsidP="00031E82">
            <w:pPr>
              <w:rPr>
                <w:color w:val="FF0000"/>
                <w:lang w:val="en-US"/>
              </w:rPr>
            </w:pPr>
          </w:p>
        </w:tc>
        <w:tc>
          <w:tcPr>
            <w:tcW w:w="5294" w:type="dxa"/>
          </w:tcPr>
          <w:p w14:paraId="5D4114C3"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Engineering or science degree or extensive M&amp;S experience in development and use of M&amp;S</w:t>
            </w:r>
          </w:p>
          <w:p w14:paraId="24C66A03"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Extensive M&amp;S experience in development and use of M&amp;S under evaluation</w:t>
            </w:r>
          </w:p>
          <w:p w14:paraId="6ADDC184"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Experience in the development and use of recommended practices (if identified)</w:t>
            </w:r>
          </w:p>
        </w:tc>
      </w:tr>
      <w:tr w:rsidR="00237059" w:rsidRPr="000E11EB" w14:paraId="0C427930" w14:textId="77777777" w:rsidTr="00031E82">
        <w:tc>
          <w:tcPr>
            <w:tcW w:w="992" w:type="dxa"/>
          </w:tcPr>
          <w:p w14:paraId="6E17B162" w14:textId="77777777" w:rsidR="00C662DF" w:rsidRPr="000E11EB" w:rsidRDefault="00C662DF" w:rsidP="00031E82">
            <w:pPr>
              <w:rPr>
                <w:color w:val="FF0000"/>
                <w:lang w:val="en-US"/>
              </w:rPr>
            </w:pPr>
            <w:r w:rsidRPr="000E11EB">
              <w:rPr>
                <w:color w:val="FF0000"/>
                <w:lang w:val="en-US"/>
              </w:rPr>
              <w:t>Level 3</w:t>
            </w:r>
          </w:p>
        </w:tc>
        <w:tc>
          <w:tcPr>
            <w:tcW w:w="1368" w:type="dxa"/>
          </w:tcPr>
          <w:p w14:paraId="1DFD01D4" w14:textId="77777777" w:rsidR="00C662DF" w:rsidRPr="000E11EB" w:rsidRDefault="00C662DF" w:rsidP="00031E82">
            <w:pPr>
              <w:rPr>
                <w:color w:val="FF0000"/>
                <w:lang w:val="en-US"/>
              </w:rPr>
            </w:pPr>
            <w:r w:rsidRPr="000E11EB">
              <w:rPr>
                <w:color w:val="FF0000"/>
                <w:lang w:val="en-US"/>
              </w:rPr>
              <w:t>Advanced experience</w:t>
            </w:r>
          </w:p>
          <w:p w14:paraId="0E3BD3FF" w14:textId="77777777" w:rsidR="00C662DF" w:rsidRPr="000E11EB" w:rsidRDefault="00C662DF" w:rsidP="00031E82">
            <w:pPr>
              <w:rPr>
                <w:color w:val="FF0000"/>
                <w:lang w:val="en-US"/>
              </w:rPr>
            </w:pPr>
          </w:p>
        </w:tc>
        <w:tc>
          <w:tcPr>
            <w:tcW w:w="5294" w:type="dxa"/>
          </w:tcPr>
          <w:p w14:paraId="28409709"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 xml:space="preserve">Engineering or science degree or extensive work experience in M&amp;S, </w:t>
            </w:r>
          </w:p>
          <w:p w14:paraId="50EEECFD"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Extensive work experience in development and use of M&amp;S,</w:t>
            </w:r>
          </w:p>
          <w:p w14:paraId="79069301"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Training and experience with the specific M&amp;S</w:t>
            </w:r>
          </w:p>
        </w:tc>
      </w:tr>
      <w:tr w:rsidR="00237059" w:rsidRPr="000E11EB" w14:paraId="0AD3F0C4" w14:textId="77777777" w:rsidTr="00031E82">
        <w:tc>
          <w:tcPr>
            <w:tcW w:w="992" w:type="dxa"/>
          </w:tcPr>
          <w:p w14:paraId="6D2FE899" w14:textId="77777777" w:rsidR="00C662DF" w:rsidRPr="000E11EB" w:rsidRDefault="00C662DF" w:rsidP="00031E82">
            <w:pPr>
              <w:rPr>
                <w:color w:val="FF0000"/>
                <w:lang w:val="en-US"/>
              </w:rPr>
            </w:pPr>
            <w:r w:rsidRPr="000E11EB">
              <w:rPr>
                <w:color w:val="FF0000"/>
                <w:lang w:val="en-US"/>
              </w:rPr>
              <w:t>Level 2</w:t>
            </w:r>
          </w:p>
        </w:tc>
        <w:tc>
          <w:tcPr>
            <w:tcW w:w="1368" w:type="dxa"/>
          </w:tcPr>
          <w:p w14:paraId="61FB1E54" w14:textId="77777777" w:rsidR="00C662DF" w:rsidRPr="000E11EB" w:rsidRDefault="00C662DF" w:rsidP="00031E82">
            <w:pPr>
              <w:rPr>
                <w:color w:val="FF0000"/>
                <w:lang w:val="en-US"/>
              </w:rPr>
            </w:pPr>
            <w:r w:rsidRPr="000E11EB">
              <w:rPr>
                <w:color w:val="FF0000"/>
                <w:lang w:val="en-US"/>
              </w:rPr>
              <w:t xml:space="preserve">Formal </w:t>
            </w:r>
          </w:p>
          <w:p w14:paraId="79C77A51" w14:textId="77777777" w:rsidR="00C662DF" w:rsidRPr="000E11EB" w:rsidRDefault="00C662DF" w:rsidP="00031E82">
            <w:pPr>
              <w:rPr>
                <w:color w:val="FF0000"/>
                <w:lang w:val="en-US"/>
              </w:rPr>
            </w:pPr>
            <w:r w:rsidRPr="000E11EB">
              <w:rPr>
                <w:color w:val="FF0000"/>
                <w:lang w:val="en-US"/>
              </w:rPr>
              <w:t xml:space="preserve">experience </w:t>
            </w:r>
          </w:p>
        </w:tc>
        <w:tc>
          <w:tcPr>
            <w:tcW w:w="5294" w:type="dxa"/>
          </w:tcPr>
          <w:p w14:paraId="74AC74A7"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 xml:space="preserve">Formal technical education, </w:t>
            </w:r>
          </w:p>
          <w:p w14:paraId="170414FE"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M&amp;S development experience,</w:t>
            </w:r>
          </w:p>
          <w:p w14:paraId="12A62486"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 xml:space="preserve">Training and experience with the specific M&amp;S </w:t>
            </w:r>
          </w:p>
        </w:tc>
      </w:tr>
      <w:tr w:rsidR="00237059" w:rsidRPr="000E11EB" w14:paraId="0A360576" w14:textId="77777777" w:rsidTr="00031E82">
        <w:tc>
          <w:tcPr>
            <w:tcW w:w="992" w:type="dxa"/>
          </w:tcPr>
          <w:p w14:paraId="7FC838A3" w14:textId="77777777" w:rsidR="00C662DF" w:rsidRPr="000E11EB" w:rsidRDefault="00C662DF" w:rsidP="00031E82">
            <w:pPr>
              <w:rPr>
                <w:color w:val="FF0000"/>
                <w:lang w:val="en-US"/>
              </w:rPr>
            </w:pPr>
            <w:r w:rsidRPr="000E11EB">
              <w:rPr>
                <w:color w:val="FF0000"/>
                <w:lang w:val="en-US"/>
              </w:rPr>
              <w:t>Level 1</w:t>
            </w:r>
          </w:p>
        </w:tc>
        <w:tc>
          <w:tcPr>
            <w:tcW w:w="1368" w:type="dxa"/>
          </w:tcPr>
          <w:p w14:paraId="3F31B036" w14:textId="77777777" w:rsidR="00C662DF" w:rsidRPr="000E11EB" w:rsidRDefault="00C662DF" w:rsidP="00031E82">
            <w:pPr>
              <w:rPr>
                <w:color w:val="FF0000"/>
                <w:lang w:val="en-US"/>
              </w:rPr>
            </w:pPr>
            <w:r w:rsidRPr="000E11EB">
              <w:rPr>
                <w:color w:val="FF0000"/>
                <w:lang w:val="en-US"/>
              </w:rPr>
              <w:t>Basic Experience</w:t>
            </w:r>
          </w:p>
        </w:tc>
        <w:tc>
          <w:tcPr>
            <w:tcW w:w="5294" w:type="dxa"/>
          </w:tcPr>
          <w:p w14:paraId="7041F024" w14:textId="77777777" w:rsidR="00C662DF" w:rsidRPr="000E11EB" w:rsidRDefault="00C662DF" w:rsidP="00C662DF">
            <w:pPr>
              <w:pStyle w:val="a3"/>
              <w:numPr>
                <w:ilvl w:val="0"/>
                <w:numId w:val="9"/>
              </w:numPr>
              <w:ind w:left="225" w:hanging="225"/>
              <w:rPr>
                <w:color w:val="FF0000"/>
                <w:lang w:val="en-US"/>
              </w:rPr>
            </w:pPr>
            <w:r w:rsidRPr="000E11EB">
              <w:rPr>
                <w:color w:val="FF0000"/>
                <w:lang w:val="en-US"/>
              </w:rPr>
              <w:t xml:space="preserve">Basic technical education, training, and experience related to M&amp;S are documented </w:t>
            </w:r>
          </w:p>
          <w:p w14:paraId="2CA67DD4" w14:textId="77777777" w:rsidR="00C662DF" w:rsidRPr="000E11EB" w:rsidRDefault="00C662DF" w:rsidP="00031E82">
            <w:pPr>
              <w:rPr>
                <w:color w:val="FF0000"/>
                <w:lang w:val="en-US"/>
              </w:rPr>
            </w:pPr>
          </w:p>
        </w:tc>
      </w:tr>
      <w:tr w:rsidR="00237059" w:rsidRPr="000E11EB" w14:paraId="6437B1BE" w14:textId="77777777" w:rsidTr="00031E82">
        <w:tc>
          <w:tcPr>
            <w:tcW w:w="992" w:type="dxa"/>
          </w:tcPr>
          <w:p w14:paraId="557C325E" w14:textId="77777777" w:rsidR="00C662DF" w:rsidRPr="000E11EB" w:rsidRDefault="00C662DF" w:rsidP="00031E82">
            <w:pPr>
              <w:rPr>
                <w:color w:val="FF0000"/>
                <w:lang w:val="en-US"/>
              </w:rPr>
            </w:pPr>
            <w:r w:rsidRPr="000E11EB">
              <w:rPr>
                <w:color w:val="FF0000"/>
                <w:lang w:val="en-US"/>
              </w:rPr>
              <w:t>Level 0</w:t>
            </w:r>
          </w:p>
        </w:tc>
        <w:tc>
          <w:tcPr>
            <w:tcW w:w="1368" w:type="dxa"/>
          </w:tcPr>
          <w:p w14:paraId="18A52A53" w14:textId="77777777" w:rsidR="00C662DF" w:rsidRPr="000E11EB" w:rsidRDefault="00C662DF" w:rsidP="00031E82">
            <w:pPr>
              <w:rPr>
                <w:color w:val="FF0000"/>
                <w:lang w:val="en-US"/>
              </w:rPr>
            </w:pPr>
            <w:r w:rsidRPr="000E11EB">
              <w:rPr>
                <w:color w:val="FF0000"/>
                <w:lang w:val="en-US"/>
              </w:rPr>
              <w:t>Insufficient</w:t>
            </w:r>
          </w:p>
          <w:p w14:paraId="13557464" w14:textId="77777777" w:rsidR="00C662DF" w:rsidRPr="000E11EB" w:rsidRDefault="00C662DF" w:rsidP="00031E82">
            <w:pPr>
              <w:rPr>
                <w:color w:val="FF0000"/>
                <w:lang w:val="en-US"/>
              </w:rPr>
            </w:pPr>
            <w:r w:rsidRPr="000E11EB">
              <w:rPr>
                <w:color w:val="FF0000"/>
                <w:lang w:val="en-US"/>
              </w:rPr>
              <w:t>evidence</w:t>
            </w:r>
          </w:p>
        </w:tc>
        <w:tc>
          <w:tcPr>
            <w:tcW w:w="5294" w:type="dxa"/>
          </w:tcPr>
          <w:p w14:paraId="505EE9AF" w14:textId="77777777" w:rsidR="00C662DF" w:rsidRPr="000E11EB" w:rsidRDefault="00C662DF" w:rsidP="00031E82">
            <w:pPr>
              <w:rPr>
                <w:color w:val="FF0000"/>
                <w:lang w:val="en-US"/>
              </w:rPr>
            </w:pPr>
            <w:r w:rsidRPr="000E11EB">
              <w:rPr>
                <w:color w:val="FF0000"/>
                <w:lang w:val="en-US"/>
              </w:rPr>
              <w:t>Insufficient evidence</w:t>
            </w:r>
          </w:p>
        </w:tc>
      </w:tr>
    </w:tbl>
    <w:p w14:paraId="47AAB7B1" w14:textId="77777777" w:rsidR="00C662DF" w:rsidRPr="000E11EB" w:rsidRDefault="00C662DF" w:rsidP="00C662DF">
      <w:pPr>
        <w:pStyle w:val="a3"/>
        <w:jc w:val="both"/>
        <w:rPr>
          <w:color w:val="FF0000"/>
          <w:sz w:val="24"/>
          <w:szCs w:val="24"/>
          <w:lang w:val="en-US"/>
        </w:rPr>
      </w:pPr>
    </w:p>
    <w:p w14:paraId="0B670E24" w14:textId="4C59A3D8" w:rsidR="00C662DF" w:rsidRPr="000E11EB" w:rsidRDefault="00C662DF" w:rsidP="00C662DF">
      <w:pPr>
        <w:pStyle w:val="a3"/>
        <w:ind w:left="1080"/>
        <w:jc w:val="both"/>
        <w:rPr>
          <w:color w:val="FF0000"/>
          <w:sz w:val="24"/>
          <w:szCs w:val="24"/>
          <w:lang w:val="en-US"/>
        </w:rPr>
      </w:pPr>
      <w:r w:rsidRPr="000E11EB">
        <w:rPr>
          <w:color w:val="FF0000"/>
          <w:sz w:val="24"/>
          <w:szCs w:val="24"/>
          <w:lang w:val="en-US"/>
        </w:rPr>
        <w:t>Ultimately, the goal of this section it to provide evidence on the ability of the team and the organization to develop and use M&amp;S</w:t>
      </w:r>
    </w:p>
    <w:p w14:paraId="2B12D581" w14:textId="77777777" w:rsidR="007946C0" w:rsidRPr="000E11EB" w:rsidRDefault="007946C0" w:rsidP="007946C0">
      <w:pPr>
        <w:pStyle w:val="a3"/>
        <w:ind w:left="2160"/>
        <w:rPr>
          <w:color w:val="000000" w:themeColor="text1"/>
          <w:sz w:val="24"/>
          <w:szCs w:val="24"/>
          <w:lang w:val="en-US"/>
        </w:rPr>
      </w:pPr>
    </w:p>
    <w:p w14:paraId="5EA005A0" w14:textId="77777777" w:rsidR="00675F2B" w:rsidRPr="00675F2B" w:rsidRDefault="3AEFD588" w:rsidP="00675F2B">
      <w:pPr>
        <w:pStyle w:val="a3"/>
        <w:numPr>
          <w:ilvl w:val="1"/>
          <w:numId w:val="2"/>
        </w:numPr>
        <w:rPr>
          <w:rFonts w:ascii="Calibri" w:eastAsia="Calibri" w:hAnsi="Calibri" w:cs="Calibri"/>
          <w:color w:val="000000" w:themeColor="text1"/>
          <w:sz w:val="24"/>
          <w:szCs w:val="24"/>
        </w:rPr>
      </w:pPr>
      <w:r w:rsidRPr="00675F2B">
        <w:rPr>
          <w:rFonts w:ascii="Calibri" w:eastAsia="Calibri" w:hAnsi="Calibri" w:cs="Calibri"/>
          <w:b/>
          <w:bCs/>
          <w:i/>
          <w:iCs/>
          <w:color w:val="000000" w:themeColor="text1"/>
          <w:sz w:val="24"/>
          <w:szCs w:val="24"/>
          <w:lang w:val="en-US"/>
        </w:rPr>
        <w:t xml:space="preserve">M&amp;S </w:t>
      </w:r>
      <w:r w:rsidR="00CB452D" w:rsidRPr="00675F2B">
        <w:rPr>
          <w:rFonts w:ascii="Calibri" w:eastAsia="Calibri" w:hAnsi="Calibri" w:cs="Calibri"/>
          <w:b/>
          <w:bCs/>
          <w:i/>
          <w:iCs/>
          <w:color w:val="000000" w:themeColor="text1"/>
          <w:sz w:val="24"/>
          <w:szCs w:val="24"/>
          <w:lang w:val="en-US"/>
        </w:rPr>
        <w:t>Analysis</w:t>
      </w:r>
      <w:r w:rsidR="002228C4" w:rsidRPr="00675F2B">
        <w:rPr>
          <w:rFonts w:ascii="Calibri" w:eastAsia="Calibri" w:hAnsi="Calibri" w:cs="Calibri"/>
          <w:b/>
          <w:bCs/>
          <w:i/>
          <w:iCs/>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The M&amp;S analysis</w:t>
      </w:r>
      <w:r w:rsidR="002228C4" w:rsidRPr="00675F2B">
        <w:rPr>
          <w:rFonts w:ascii="Calibri" w:eastAsia="Calibri" w:hAnsi="Calibri" w:cs="Calibri"/>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xml:space="preserve"> aim to define the whole M&amp;S </w:t>
      </w:r>
      <w:commentRangeStart w:id="72"/>
      <w:commentRangeStart w:id="73"/>
      <w:r w:rsidR="002228C4" w:rsidRPr="00675F2B">
        <w:rPr>
          <w:rFonts w:ascii="Calibri" w:eastAsia="Calibri" w:hAnsi="Calibri" w:cs="Calibri"/>
          <w:color w:val="000000" w:themeColor="text1"/>
          <w:sz w:val="24"/>
          <w:szCs w:val="24"/>
          <w:lang w:val="en-US"/>
        </w:rPr>
        <w:t xml:space="preserve">and </w:t>
      </w:r>
      <w:r w:rsidR="00330A92" w:rsidRPr="00675F2B">
        <w:rPr>
          <w:rFonts w:ascii="Calibri" w:eastAsia="Calibri" w:hAnsi="Calibri" w:cs="Calibri"/>
          <w:color w:val="000000" w:themeColor="text1"/>
          <w:sz w:val="24"/>
          <w:szCs w:val="24"/>
          <w:lang w:val="en-US"/>
        </w:rPr>
        <w:t xml:space="preserve">identify </w:t>
      </w:r>
      <w:del w:id="74" w:author="Barnaby Simkin" w:date="2021-04-28T09:58:00Z">
        <w:r w:rsidR="002228C4" w:rsidRPr="00675F2B" w:rsidDel="00CD4FBE">
          <w:rPr>
            <w:rFonts w:ascii="Calibri" w:eastAsia="Calibri" w:hAnsi="Calibri" w:cs="Calibri"/>
            <w:color w:val="000000" w:themeColor="text1"/>
            <w:sz w:val="24"/>
            <w:szCs w:val="24"/>
            <w:lang w:val="en-US"/>
          </w:rPr>
          <w:delText xml:space="preserve">those scenarios derived </w:delText>
        </w:r>
        <w:r w:rsidR="007F6B80" w:rsidRPr="00675F2B" w:rsidDel="00CD4FBE">
          <w:rPr>
            <w:rFonts w:ascii="Calibri" w:eastAsia="Calibri" w:hAnsi="Calibri" w:cs="Calibri"/>
            <w:color w:val="000000" w:themeColor="text1"/>
            <w:sz w:val="24"/>
            <w:szCs w:val="24"/>
            <w:lang w:val="en-US"/>
          </w:rPr>
          <w:delText>from the ODD analysis</w:delText>
        </w:r>
        <w:r w:rsidR="002228C4" w:rsidRPr="00675F2B" w:rsidDel="00CD4FBE">
          <w:rPr>
            <w:rFonts w:ascii="Calibri" w:eastAsia="Calibri" w:hAnsi="Calibri" w:cs="Calibri"/>
            <w:color w:val="000000" w:themeColor="text1"/>
            <w:sz w:val="24"/>
            <w:szCs w:val="24"/>
            <w:lang w:val="en-US"/>
          </w:rPr>
          <w:delText xml:space="preserve"> that </w:delText>
        </w:r>
      </w:del>
      <w:ins w:id="75" w:author="Barnaby Simkin" w:date="2021-04-28T09:58:00Z">
        <w:r w:rsidR="00CD4FBE" w:rsidRPr="00675F2B">
          <w:rPr>
            <w:rFonts w:ascii="Calibri" w:eastAsia="Calibri" w:hAnsi="Calibri" w:cs="Calibri"/>
            <w:color w:val="000000" w:themeColor="text1"/>
            <w:sz w:val="24"/>
            <w:szCs w:val="24"/>
            <w:lang w:val="en-US"/>
          </w:rPr>
          <w:t xml:space="preserve">the </w:t>
        </w:r>
        <w:del w:id="76" w:author="Riccardo Donà" w:date="2021-05-31T13:28:00Z">
          <w:r w:rsidR="00CD4FBE" w:rsidRPr="00675F2B" w:rsidDel="008D5BBD">
            <w:rPr>
              <w:rFonts w:ascii="Calibri" w:eastAsia="Calibri" w:hAnsi="Calibri" w:cs="Calibri"/>
              <w:color w:val="538135" w:themeColor="accent6" w:themeShade="BF"/>
              <w:sz w:val="24"/>
              <w:szCs w:val="24"/>
              <w:lang w:val="en-US"/>
            </w:rPr>
            <w:delText>range of scenarios</w:delText>
          </w:r>
        </w:del>
      </w:ins>
      <w:ins w:id="77" w:author="Riccardo Donà" w:date="2021-05-31T13:28:00Z">
        <w:r w:rsidR="008D5BBD" w:rsidRPr="00675F2B">
          <w:rPr>
            <w:rFonts w:ascii="Calibri" w:eastAsia="Calibri" w:hAnsi="Calibri" w:cs="Calibri"/>
            <w:color w:val="538135" w:themeColor="accent6" w:themeShade="BF"/>
            <w:sz w:val="24"/>
            <w:szCs w:val="24"/>
            <w:lang w:val="en-US"/>
          </w:rPr>
          <w:t>param</w:t>
        </w:r>
      </w:ins>
      <w:ins w:id="78" w:author="Riccardo Donà" w:date="2021-05-31T13:29:00Z">
        <w:r w:rsidR="008D5BBD" w:rsidRPr="00675F2B">
          <w:rPr>
            <w:rFonts w:ascii="Calibri" w:eastAsia="Calibri" w:hAnsi="Calibri" w:cs="Calibri"/>
            <w:color w:val="538135" w:themeColor="accent6" w:themeShade="BF"/>
            <w:sz w:val="24"/>
            <w:szCs w:val="24"/>
            <w:lang w:val="en-US"/>
          </w:rPr>
          <w:t>eter space</w:t>
        </w:r>
      </w:ins>
      <w:ins w:id="79" w:author="Barnaby Simkin" w:date="2021-04-28T09:58:00Z">
        <w:r w:rsidR="00CD4FBE" w:rsidRPr="00675F2B">
          <w:rPr>
            <w:rFonts w:ascii="Calibri" w:eastAsia="Calibri" w:hAnsi="Calibri" w:cs="Calibri"/>
            <w:color w:val="000000" w:themeColor="text1"/>
            <w:sz w:val="24"/>
            <w:szCs w:val="24"/>
            <w:lang w:val="en-US"/>
          </w:rPr>
          <w:t xml:space="preserve"> that </w:t>
        </w:r>
      </w:ins>
      <w:r w:rsidR="002228C4" w:rsidRPr="00675F2B">
        <w:rPr>
          <w:rFonts w:ascii="Calibri" w:eastAsia="Calibri" w:hAnsi="Calibri" w:cs="Calibri"/>
          <w:color w:val="000000" w:themeColor="text1"/>
          <w:sz w:val="24"/>
          <w:szCs w:val="24"/>
          <w:lang w:val="en-US"/>
        </w:rPr>
        <w:t>can be assessed via virtual testing</w:t>
      </w:r>
      <w:commentRangeEnd w:id="72"/>
      <w:r w:rsidR="00362194" w:rsidRPr="000E11EB">
        <w:rPr>
          <w:rStyle w:val="a6"/>
          <w:lang w:val="en-US"/>
        </w:rPr>
        <w:commentReference w:id="72"/>
      </w:r>
      <w:commentRangeEnd w:id="73"/>
      <w:r w:rsidR="008D5BBD" w:rsidRPr="000E11EB">
        <w:rPr>
          <w:rStyle w:val="a6"/>
          <w:lang w:val="en-US"/>
        </w:rPr>
        <w:commentReference w:id="73"/>
      </w:r>
      <w:r w:rsidR="002228C4" w:rsidRPr="00675F2B">
        <w:rPr>
          <w:rFonts w:ascii="Calibri" w:eastAsia="Calibri" w:hAnsi="Calibri" w:cs="Calibri"/>
          <w:color w:val="000000" w:themeColor="text1"/>
          <w:sz w:val="24"/>
          <w:szCs w:val="24"/>
          <w:lang w:val="en-US"/>
        </w:rPr>
        <w:t xml:space="preserve">. </w:t>
      </w:r>
      <w:r w:rsidR="00675F2B" w:rsidRPr="00675F2B">
        <w:rPr>
          <w:rFonts w:ascii="Calibri" w:eastAsia="Calibri" w:hAnsi="Calibri" w:cs="Calibri"/>
          <w:color w:val="000000" w:themeColor="text1"/>
          <w:sz w:val="24"/>
          <w:szCs w:val="24"/>
        </w:rPr>
        <w:t>It defines the scope and limitations of the models and toolchain and the uncertainty sources that can affect its results.</w:t>
      </w:r>
    </w:p>
    <w:p w14:paraId="2BF3CA81" w14:textId="3C04AE1B" w:rsidR="00CB452D" w:rsidRPr="00675F2B" w:rsidDel="00310607" w:rsidRDefault="00CB452D" w:rsidP="0028686F">
      <w:pPr>
        <w:pStyle w:val="a3"/>
        <w:numPr>
          <w:ilvl w:val="1"/>
          <w:numId w:val="2"/>
        </w:numPr>
        <w:rPr>
          <w:del w:id="80" w:author="Riccardo Donà" w:date="2021-05-31T15:43:00Z"/>
          <w:color w:val="000000" w:themeColor="text1"/>
          <w:sz w:val="24"/>
          <w:szCs w:val="24"/>
          <w:lang w:val="en-US"/>
        </w:rPr>
      </w:pPr>
      <w:commentRangeStart w:id="81"/>
      <w:del w:id="82" w:author="Riccardo Donà" w:date="2021-05-31T15:43:00Z">
        <w:r w:rsidRPr="00675F2B" w:rsidDel="00310607">
          <w:rPr>
            <w:rFonts w:ascii="Calibri" w:eastAsia="Calibri" w:hAnsi="Calibri" w:cs="Calibri"/>
            <w:color w:val="000000" w:themeColor="text1"/>
            <w:sz w:val="24"/>
            <w:szCs w:val="24"/>
            <w:lang w:val="en-US"/>
          </w:rPr>
          <w:delText>Active release</w:delText>
        </w:r>
      </w:del>
    </w:p>
    <w:p w14:paraId="42AC85FD" w14:textId="5560ADA8" w:rsidR="00CB452D" w:rsidRPr="000E11EB" w:rsidDel="00310607" w:rsidRDefault="002228C4" w:rsidP="002228C4">
      <w:pPr>
        <w:pStyle w:val="a3"/>
        <w:numPr>
          <w:ilvl w:val="3"/>
          <w:numId w:val="1"/>
        </w:numPr>
        <w:rPr>
          <w:del w:id="83" w:author="Riccardo Donà" w:date="2021-05-31T15:43:00Z"/>
          <w:color w:val="000000" w:themeColor="text1"/>
          <w:sz w:val="24"/>
          <w:szCs w:val="24"/>
          <w:lang w:val="en-US"/>
        </w:rPr>
      </w:pPr>
      <w:del w:id="84" w:author="Riccardo Donà" w:date="2021-05-31T15:43:00Z">
        <w:r w:rsidRPr="000E11EB" w:rsidDel="00310607">
          <w:rPr>
            <w:color w:val="000000" w:themeColor="text1"/>
            <w:sz w:val="24"/>
            <w:szCs w:val="24"/>
            <w:lang w:val="en-US"/>
          </w:rPr>
          <w:delText>The specific M&amp;S release used in the ADS validation</w:delText>
        </w:r>
        <w:commentRangeEnd w:id="81"/>
        <w:r w:rsidR="00310607" w:rsidRPr="000E11EB" w:rsidDel="00310607">
          <w:rPr>
            <w:rStyle w:val="a6"/>
            <w:lang w:val="en-US"/>
          </w:rPr>
          <w:commentReference w:id="81"/>
        </w:r>
      </w:del>
    </w:p>
    <w:p w14:paraId="6F9D248E" w14:textId="02FD4A49" w:rsidR="00CB452D" w:rsidRPr="000E11EB"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General description</w:t>
      </w:r>
      <w:r w:rsidR="006C12C0">
        <w:rPr>
          <w:rFonts w:ascii="Calibri" w:eastAsia="Calibri" w:hAnsi="Calibri" w:cs="Calibri"/>
          <w:color w:val="000000" w:themeColor="text1"/>
          <w:sz w:val="24"/>
          <w:szCs w:val="24"/>
          <w:lang w:val="en-US"/>
        </w:rPr>
        <w:t>:</w:t>
      </w:r>
    </w:p>
    <w:p w14:paraId="7A906021" w14:textId="2111126D" w:rsidR="00CB452D"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OEM should provide a description of the complete toolchain along with how the simulation data will be used to support the ADS validation strategy. </w:t>
      </w:r>
    </w:p>
    <w:p w14:paraId="26FCA1FC" w14:textId="2268D83E" w:rsidR="00983F4D" w:rsidRPr="00983F4D" w:rsidRDefault="00983F4D" w:rsidP="002228C4">
      <w:pPr>
        <w:pStyle w:val="a3"/>
        <w:numPr>
          <w:ilvl w:val="3"/>
          <w:numId w:val="1"/>
        </w:numPr>
        <w:rPr>
          <w:color w:val="538135" w:themeColor="accent6" w:themeShade="BF"/>
          <w:sz w:val="24"/>
          <w:szCs w:val="24"/>
          <w:lang w:val="en-US"/>
        </w:rPr>
      </w:pPr>
      <w:r w:rsidRPr="00983F4D">
        <w:rPr>
          <w:color w:val="538135" w:themeColor="accent6" w:themeShade="BF"/>
          <w:sz w:val="24"/>
          <w:szCs w:val="24"/>
          <w:lang w:val="en-US"/>
        </w:rPr>
        <w:t xml:space="preserve">The OEM should provide a clear description of the </w:t>
      </w:r>
      <w:r>
        <w:rPr>
          <w:color w:val="538135" w:themeColor="accent6" w:themeShade="BF"/>
          <w:sz w:val="24"/>
          <w:szCs w:val="24"/>
          <w:lang w:val="en-US"/>
        </w:rPr>
        <w:t xml:space="preserve">M&amp;S toolchain’s </w:t>
      </w:r>
      <w:r w:rsidR="008129EB">
        <w:rPr>
          <w:color w:val="538135" w:themeColor="accent6" w:themeShade="BF"/>
          <w:sz w:val="24"/>
          <w:szCs w:val="24"/>
          <w:lang w:val="en-US"/>
        </w:rPr>
        <w:t>objective</w:t>
      </w:r>
      <w:r>
        <w:rPr>
          <w:color w:val="538135" w:themeColor="accent6" w:themeShade="BF"/>
          <w:sz w:val="24"/>
          <w:szCs w:val="24"/>
          <w:lang w:val="en-US"/>
        </w:rPr>
        <w:t>.</w:t>
      </w:r>
    </w:p>
    <w:p w14:paraId="3010DB99" w14:textId="04149A34" w:rsidR="00CB452D" w:rsidRPr="00A767B6"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Assumptions</w:t>
      </w:r>
      <w:r w:rsidR="003E5E28" w:rsidRPr="000E11EB">
        <w:rPr>
          <w:rFonts w:ascii="Calibri" w:eastAsia="Calibri" w:hAnsi="Calibri" w:cs="Calibri"/>
          <w:color w:val="000000" w:themeColor="text1"/>
          <w:sz w:val="24"/>
          <w:szCs w:val="24"/>
          <w:lang w:val="en-US"/>
        </w:rPr>
        <w:t>, known limitations and uncertainty sources</w:t>
      </w:r>
      <w:r w:rsidR="006C12C0">
        <w:rPr>
          <w:rFonts w:ascii="Calibri" w:eastAsia="Calibri" w:hAnsi="Calibri" w:cs="Calibri"/>
          <w:color w:val="000000" w:themeColor="text1"/>
          <w:sz w:val="24"/>
          <w:szCs w:val="24"/>
          <w:lang w:val="en-US"/>
        </w:rPr>
        <w:t>:</w:t>
      </w:r>
    </w:p>
    <w:p w14:paraId="256C6701" w14:textId="01759E7B" w:rsidR="00A767B6" w:rsidRPr="00A767B6" w:rsidRDefault="00A767B6" w:rsidP="00A767B6">
      <w:pPr>
        <w:pStyle w:val="a3"/>
        <w:numPr>
          <w:ilvl w:val="3"/>
          <w:numId w:val="2"/>
        </w:numPr>
        <w:rPr>
          <w:color w:val="538135" w:themeColor="accent6" w:themeShade="BF"/>
          <w:sz w:val="24"/>
          <w:szCs w:val="24"/>
          <w:lang w:val="en-US"/>
        </w:rPr>
      </w:pPr>
      <w:r w:rsidRPr="00A767B6">
        <w:rPr>
          <w:rFonts w:ascii="Calibri" w:eastAsia="Calibri" w:hAnsi="Calibri" w:cs="Calibri"/>
          <w:color w:val="538135" w:themeColor="accent6" w:themeShade="BF"/>
          <w:sz w:val="24"/>
          <w:szCs w:val="24"/>
          <w:lang w:val="en-US"/>
        </w:rPr>
        <w:t>The OEM shall motivate the modelling assumptions which guided the design of the M&amp;S</w:t>
      </w:r>
      <w:r>
        <w:rPr>
          <w:rFonts w:ascii="Calibri" w:eastAsia="Calibri" w:hAnsi="Calibri" w:cs="Calibri"/>
          <w:color w:val="538135" w:themeColor="accent6" w:themeShade="BF"/>
          <w:sz w:val="24"/>
          <w:szCs w:val="24"/>
          <w:lang w:val="en-US"/>
        </w:rPr>
        <w:t xml:space="preserve"> toolchain</w:t>
      </w:r>
    </w:p>
    <w:p w14:paraId="184D8949" w14:textId="2B93ECF8" w:rsidR="00A767B6" w:rsidRPr="00A767B6" w:rsidRDefault="00A74A55" w:rsidP="00A767B6">
      <w:pPr>
        <w:pStyle w:val="a3"/>
        <w:numPr>
          <w:ilvl w:val="3"/>
          <w:numId w:val="2"/>
        </w:numPr>
        <w:rPr>
          <w:color w:val="000000" w:themeColor="text1"/>
          <w:sz w:val="24"/>
          <w:szCs w:val="24"/>
          <w:lang w:val="en-US"/>
        </w:rPr>
      </w:pPr>
      <w:r>
        <w:rPr>
          <w:color w:val="000000" w:themeColor="text1"/>
          <w:sz w:val="24"/>
          <w:szCs w:val="24"/>
          <w:lang w:val="en-US"/>
        </w:rPr>
        <w:lastRenderedPageBreak/>
        <w:t xml:space="preserve">The </w:t>
      </w:r>
      <w:r w:rsidR="00A767B6" w:rsidRPr="000E11EB">
        <w:rPr>
          <w:color w:val="000000" w:themeColor="text1"/>
          <w:sz w:val="24"/>
          <w:szCs w:val="24"/>
          <w:lang w:val="en-US"/>
        </w:rPr>
        <w:t>manufacturer</w:t>
      </w:r>
      <w:r>
        <w:rPr>
          <w:color w:val="000000" w:themeColor="text1"/>
          <w:sz w:val="24"/>
          <w:szCs w:val="24"/>
          <w:lang w:val="en-US"/>
        </w:rPr>
        <w:t>-</w:t>
      </w:r>
      <w:r w:rsidR="00A767B6" w:rsidRPr="000E11EB">
        <w:rPr>
          <w:color w:val="000000" w:themeColor="text1"/>
          <w:sz w:val="24"/>
          <w:szCs w:val="24"/>
          <w:lang w:val="en-US"/>
        </w:rPr>
        <w:t>define</w:t>
      </w:r>
      <w:r>
        <w:rPr>
          <w:color w:val="000000" w:themeColor="text1"/>
          <w:sz w:val="24"/>
          <w:szCs w:val="24"/>
          <w:lang w:val="en-US"/>
        </w:rPr>
        <w:t>d</w:t>
      </w:r>
      <w:r w:rsidR="00A767B6" w:rsidRPr="000E11EB">
        <w:rPr>
          <w:color w:val="000000" w:themeColor="text1"/>
          <w:sz w:val="24"/>
          <w:szCs w:val="24"/>
          <w:lang w:val="en-US"/>
        </w:rPr>
        <w:t xml:space="preserve"> assumptions play a major </w:t>
      </w:r>
      <w:r>
        <w:rPr>
          <w:color w:val="000000" w:themeColor="text1"/>
          <w:sz w:val="24"/>
          <w:szCs w:val="24"/>
          <w:lang w:val="en-US"/>
        </w:rPr>
        <w:t>role</w:t>
      </w:r>
      <w:r w:rsidR="00A767B6" w:rsidRPr="000E11EB">
        <w:rPr>
          <w:color w:val="000000" w:themeColor="text1"/>
          <w:sz w:val="24"/>
          <w:szCs w:val="24"/>
          <w:lang w:val="en-US"/>
        </w:rPr>
        <w:t xml:space="preserve"> in defining the limitations of the toolchain</w:t>
      </w:r>
    </w:p>
    <w:p w14:paraId="37CC022B" w14:textId="3E7600B3" w:rsidR="00C615E7" w:rsidRDefault="00CD4FBE" w:rsidP="00C615E7">
      <w:pPr>
        <w:pStyle w:val="a3"/>
        <w:numPr>
          <w:ilvl w:val="3"/>
          <w:numId w:val="1"/>
        </w:numPr>
        <w:rPr>
          <w:color w:val="000000" w:themeColor="text1"/>
          <w:sz w:val="24"/>
          <w:szCs w:val="24"/>
          <w:lang w:val="en-US"/>
        </w:rPr>
      </w:pPr>
      <w:commentRangeStart w:id="85"/>
      <w:ins w:id="86" w:author="Barnaby Simkin" w:date="2021-04-28T09:59:00Z">
        <w:r w:rsidRPr="000E11EB">
          <w:rPr>
            <w:color w:val="000000" w:themeColor="text1"/>
            <w:sz w:val="24"/>
            <w:szCs w:val="24"/>
            <w:lang w:val="en-US"/>
          </w:rPr>
          <w:t xml:space="preserve">Assumptions </w:t>
        </w:r>
      </w:ins>
      <w:r w:rsidR="00A767B6" w:rsidRPr="000E11EB">
        <w:rPr>
          <w:color w:val="000000" w:themeColor="text1"/>
          <w:sz w:val="24"/>
          <w:szCs w:val="24"/>
          <w:lang w:val="en-US"/>
        </w:rPr>
        <w:t xml:space="preserve">of the real </w:t>
      </w:r>
      <w:commentRangeStart w:id="87"/>
      <w:commentRangeStart w:id="88"/>
      <w:r w:rsidR="00A767B6" w:rsidRPr="000E11EB">
        <w:rPr>
          <w:color w:val="000000" w:themeColor="text1"/>
          <w:sz w:val="24"/>
          <w:szCs w:val="24"/>
          <w:lang w:val="en-US"/>
        </w:rPr>
        <w:t>world</w:t>
      </w:r>
      <w:commentRangeEnd w:id="87"/>
      <w:r w:rsidR="00A767B6" w:rsidRPr="000E11EB">
        <w:rPr>
          <w:rStyle w:val="a6"/>
          <w:lang w:val="en-US"/>
        </w:rPr>
        <w:commentReference w:id="87"/>
      </w:r>
      <w:commentRangeEnd w:id="88"/>
      <w:r w:rsidR="00A767B6" w:rsidRPr="000E11EB">
        <w:rPr>
          <w:rStyle w:val="a6"/>
          <w:lang w:val="en-US"/>
        </w:rPr>
        <w:commentReference w:id="88"/>
      </w:r>
      <w:r w:rsidR="00A767B6" w:rsidRPr="000E11EB">
        <w:rPr>
          <w:color w:val="000000" w:themeColor="text1"/>
          <w:sz w:val="24"/>
          <w:szCs w:val="24"/>
          <w:lang w:val="en-US"/>
        </w:rPr>
        <w:t xml:space="preserve"> </w:t>
      </w:r>
      <w:ins w:id="89" w:author="Barnaby Simkin" w:date="2021-04-28T09:59:00Z">
        <w:r w:rsidRPr="000E11EB">
          <w:rPr>
            <w:color w:val="000000" w:themeColor="text1"/>
            <w:sz w:val="24"/>
            <w:szCs w:val="24"/>
            <w:lang w:val="en-US"/>
          </w:rPr>
          <w:t>defined in IEEE P2846 may be used to support this</w:t>
        </w:r>
      </w:ins>
      <w:commentRangeEnd w:id="85"/>
      <w:r w:rsidR="00AE2D27">
        <w:rPr>
          <w:rStyle w:val="a6"/>
        </w:rPr>
        <w:commentReference w:id="85"/>
      </w:r>
    </w:p>
    <w:p w14:paraId="11C53EBF" w14:textId="77777777" w:rsidR="00CB452D" w:rsidRPr="000E11EB" w:rsidRDefault="00CB452D" w:rsidP="002228C4">
      <w:pPr>
        <w:pStyle w:val="a3"/>
        <w:numPr>
          <w:ilvl w:val="3"/>
          <w:numId w:val="1"/>
        </w:numPr>
        <w:rPr>
          <w:color w:val="000000" w:themeColor="text1"/>
          <w:sz w:val="24"/>
          <w:szCs w:val="24"/>
          <w:lang w:val="en-US"/>
        </w:rPr>
      </w:pPr>
      <w:commentRangeStart w:id="90"/>
      <w:commentRangeStart w:id="91"/>
      <w:commentRangeStart w:id="92"/>
      <w:r w:rsidRPr="000E11EB">
        <w:rPr>
          <w:color w:val="000000" w:themeColor="text1"/>
          <w:sz w:val="24"/>
          <w:szCs w:val="24"/>
          <w:lang w:val="en-US"/>
        </w:rPr>
        <w:t>Different degrees of fidelity may be required for each of the model's</w:t>
      </w:r>
      <w:commentRangeEnd w:id="90"/>
      <w:r w:rsidR="00402A2A" w:rsidRPr="000E11EB">
        <w:rPr>
          <w:rStyle w:val="a6"/>
          <w:lang w:val="en-US"/>
        </w:rPr>
        <w:commentReference w:id="90"/>
      </w:r>
      <w:commentRangeEnd w:id="91"/>
      <w:r w:rsidR="005E2796" w:rsidRPr="000E11EB">
        <w:rPr>
          <w:rStyle w:val="a6"/>
          <w:lang w:val="en-US"/>
        </w:rPr>
        <w:commentReference w:id="91"/>
      </w:r>
      <w:commentRangeEnd w:id="92"/>
      <w:r w:rsidR="003D0820" w:rsidRPr="000E11EB">
        <w:rPr>
          <w:rStyle w:val="a6"/>
          <w:lang w:val="en-US"/>
        </w:rPr>
        <w:commentReference w:id="92"/>
      </w:r>
    </w:p>
    <w:p w14:paraId="5704E7C6" w14:textId="77DA9668"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Simulation fidelity is dependent on the input </w:t>
      </w:r>
      <w:r w:rsidR="00CD6005">
        <w:rPr>
          <w:color w:val="000000" w:themeColor="text1"/>
          <w:sz w:val="24"/>
          <w:szCs w:val="24"/>
          <w:lang w:val="en-US"/>
        </w:rPr>
        <w:t xml:space="preserve">data </w:t>
      </w:r>
      <w:r w:rsidRPr="000E11EB">
        <w:rPr>
          <w:color w:val="000000" w:themeColor="text1"/>
          <w:sz w:val="24"/>
          <w:szCs w:val="24"/>
          <w:lang w:val="en-US"/>
        </w:rPr>
        <w:t>and how the data is used to support the ADS validation.</w:t>
      </w:r>
    </w:p>
    <w:p w14:paraId="723C6E38" w14:textId="68490DA3" w:rsidR="00CB452D" w:rsidRPr="000C7872" w:rsidRDefault="00CB452D" w:rsidP="002228C4">
      <w:pPr>
        <w:pStyle w:val="a3"/>
        <w:numPr>
          <w:ilvl w:val="3"/>
          <w:numId w:val="1"/>
        </w:numPr>
        <w:rPr>
          <w:color w:val="000000" w:themeColor="text1"/>
          <w:sz w:val="24"/>
          <w:szCs w:val="24"/>
          <w:lang w:val="en-US"/>
          <w:rPrChange w:id="93" w:author="Riccardo Donà" w:date="2021-05-31T15:58:00Z">
            <w:rPr>
              <w:color w:val="000000" w:themeColor="text1"/>
              <w:sz w:val="24"/>
              <w:szCs w:val="24"/>
            </w:rPr>
          </w:rPrChange>
        </w:rPr>
      </w:pPr>
      <w:commentRangeStart w:id="94"/>
      <w:commentRangeStart w:id="95"/>
      <w:r w:rsidRPr="000C7872">
        <w:rPr>
          <w:color w:val="000000" w:themeColor="text1"/>
          <w:sz w:val="24"/>
          <w:szCs w:val="24"/>
          <w:lang w:val="en-US"/>
          <w:rPrChange w:id="96" w:author="Riccardo Donà" w:date="2021-05-31T15:58:00Z">
            <w:rPr>
              <w:color w:val="000000" w:themeColor="text1"/>
              <w:sz w:val="24"/>
              <w:szCs w:val="24"/>
            </w:rPr>
          </w:rPrChange>
        </w:rPr>
        <w:t xml:space="preserve">The </w:t>
      </w:r>
      <w:commentRangeStart w:id="97"/>
      <w:r w:rsidRPr="000C7872">
        <w:rPr>
          <w:color w:val="000000" w:themeColor="text1"/>
          <w:sz w:val="24"/>
          <w:szCs w:val="24"/>
          <w:lang w:val="en-US"/>
          <w:rPrChange w:id="98" w:author="Riccardo Donà" w:date="2021-05-31T15:58:00Z">
            <w:rPr>
              <w:color w:val="000000" w:themeColor="text1"/>
              <w:sz w:val="24"/>
              <w:szCs w:val="24"/>
            </w:rPr>
          </w:rPrChange>
        </w:rPr>
        <w:t>OEM</w:t>
      </w:r>
      <w:commentRangeEnd w:id="97"/>
      <w:r w:rsidR="00362194" w:rsidRPr="000C7872">
        <w:rPr>
          <w:rStyle w:val="a6"/>
          <w:lang w:val="en-US"/>
          <w:rPrChange w:id="99" w:author="Riccardo Donà" w:date="2021-05-31T15:58:00Z">
            <w:rPr>
              <w:rStyle w:val="a6"/>
            </w:rPr>
          </w:rPrChange>
        </w:rPr>
        <w:commentReference w:id="97"/>
      </w:r>
      <w:r w:rsidRPr="000C7872">
        <w:rPr>
          <w:color w:val="000000" w:themeColor="text1"/>
          <w:sz w:val="24"/>
          <w:szCs w:val="24"/>
          <w:lang w:val="en-US"/>
          <w:rPrChange w:id="100" w:author="Riccardo Donà" w:date="2021-05-31T15:58:00Z">
            <w:rPr>
              <w:color w:val="000000" w:themeColor="text1"/>
              <w:sz w:val="24"/>
              <w:szCs w:val="24"/>
            </w:rPr>
          </w:rPrChange>
        </w:rPr>
        <w:t xml:space="preserve"> should </w:t>
      </w:r>
      <w:ins w:id="101" w:author="Barnaby Simkin" w:date="2021-04-28T08:55:00Z">
        <w:r w:rsidR="00E76E7B" w:rsidRPr="000C7872">
          <w:rPr>
            <w:color w:val="000000" w:themeColor="text1"/>
            <w:sz w:val="24"/>
            <w:szCs w:val="24"/>
            <w:lang w:val="en-US"/>
            <w:rPrChange w:id="102" w:author="Riccardo Donà" w:date="2021-05-31T15:58:00Z">
              <w:rPr>
                <w:color w:val="000000" w:themeColor="text1"/>
                <w:sz w:val="24"/>
                <w:szCs w:val="24"/>
              </w:rPr>
            </w:rPrChange>
          </w:rPr>
          <w:t xml:space="preserve">provide [information on] any data and </w:t>
        </w:r>
      </w:ins>
      <w:del w:id="103" w:author="Barnaby Simkin" w:date="2021-04-28T08:55:00Z">
        <w:r w:rsidRPr="000C7872" w:rsidDel="00E76E7B">
          <w:rPr>
            <w:color w:val="000000" w:themeColor="text1"/>
            <w:sz w:val="24"/>
            <w:szCs w:val="24"/>
            <w:lang w:val="en-US"/>
            <w:rPrChange w:id="104" w:author="Riccardo Donà" w:date="2021-05-31T15:58:00Z">
              <w:rPr>
                <w:color w:val="000000" w:themeColor="text1"/>
                <w:sz w:val="24"/>
                <w:szCs w:val="24"/>
              </w:rPr>
            </w:rPrChange>
          </w:rPr>
          <w:delText xml:space="preserve">define the </w:delText>
        </w:r>
      </w:del>
      <w:commentRangeStart w:id="105"/>
      <w:r w:rsidRPr="000C7872">
        <w:rPr>
          <w:color w:val="000000" w:themeColor="text1"/>
          <w:sz w:val="24"/>
          <w:szCs w:val="24"/>
          <w:lang w:val="en-US"/>
          <w:rPrChange w:id="106" w:author="Riccardo Donà" w:date="2021-05-31T15:58:00Z">
            <w:rPr>
              <w:color w:val="000000" w:themeColor="text1"/>
              <w:sz w:val="24"/>
              <w:szCs w:val="24"/>
            </w:rPr>
          </w:rPrChange>
        </w:rPr>
        <w:t xml:space="preserve">scenarios used for virtual testing toolchain validation. </w:t>
      </w:r>
      <w:commentRangeEnd w:id="105"/>
      <w:r w:rsidR="005E2796" w:rsidRPr="000C7872">
        <w:rPr>
          <w:rStyle w:val="a6"/>
          <w:lang w:val="en-US"/>
          <w:rPrChange w:id="107" w:author="Riccardo Donà" w:date="2021-05-31T15:58:00Z">
            <w:rPr>
              <w:rStyle w:val="a6"/>
            </w:rPr>
          </w:rPrChange>
        </w:rPr>
        <w:commentReference w:id="105"/>
      </w:r>
      <w:commentRangeEnd w:id="94"/>
      <w:r w:rsidR="00310607" w:rsidRPr="000C7872">
        <w:rPr>
          <w:rStyle w:val="a6"/>
          <w:lang w:val="en-US"/>
          <w:rPrChange w:id="108" w:author="Riccardo Donà" w:date="2021-05-31T15:58:00Z">
            <w:rPr>
              <w:rStyle w:val="a6"/>
            </w:rPr>
          </w:rPrChange>
        </w:rPr>
        <w:commentReference w:id="94"/>
      </w:r>
      <w:commentRangeEnd w:id="95"/>
      <w:r w:rsidR="000C7872">
        <w:rPr>
          <w:rStyle w:val="a6"/>
        </w:rPr>
        <w:commentReference w:id="95"/>
      </w:r>
    </w:p>
    <w:p w14:paraId="135D4BA3" w14:textId="3F226E71" w:rsidR="00CB452D" w:rsidRPr="000C7872" w:rsidRDefault="00CB452D" w:rsidP="002228C4">
      <w:pPr>
        <w:pStyle w:val="a3"/>
        <w:numPr>
          <w:ilvl w:val="3"/>
          <w:numId w:val="1"/>
        </w:numPr>
        <w:rPr>
          <w:color w:val="000000" w:themeColor="text1"/>
          <w:sz w:val="24"/>
          <w:szCs w:val="24"/>
          <w:lang w:val="en-US"/>
          <w:rPrChange w:id="109" w:author="Riccardo Donà" w:date="2021-05-31T15:58:00Z">
            <w:rPr>
              <w:color w:val="000000" w:themeColor="text1"/>
              <w:sz w:val="24"/>
              <w:szCs w:val="24"/>
            </w:rPr>
          </w:rPrChange>
        </w:rPr>
      </w:pPr>
      <w:commentRangeStart w:id="110"/>
      <w:commentRangeStart w:id="111"/>
      <w:commentRangeStart w:id="112"/>
      <w:r w:rsidRPr="000C7872">
        <w:rPr>
          <w:color w:val="000000" w:themeColor="text1"/>
          <w:sz w:val="24"/>
          <w:szCs w:val="24"/>
          <w:lang w:val="en-US"/>
          <w:rPrChange w:id="113" w:author="Riccardo Donà" w:date="2021-05-31T15:58:00Z">
            <w:rPr>
              <w:color w:val="000000" w:themeColor="text1"/>
              <w:sz w:val="24"/>
              <w:szCs w:val="24"/>
            </w:rPr>
          </w:rPrChange>
        </w:rPr>
        <w:t xml:space="preserve">The OEM should define </w:t>
      </w:r>
      <w:commentRangeEnd w:id="110"/>
      <w:r w:rsidR="00402A2A" w:rsidRPr="000C7872">
        <w:rPr>
          <w:rStyle w:val="a6"/>
          <w:lang w:val="en-US"/>
          <w:rPrChange w:id="114" w:author="Riccardo Donà" w:date="2021-05-31T15:58:00Z">
            <w:rPr>
              <w:rStyle w:val="a6"/>
            </w:rPr>
          </w:rPrChange>
        </w:rPr>
        <w:commentReference w:id="110"/>
      </w:r>
      <w:r w:rsidRPr="000C7872">
        <w:rPr>
          <w:color w:val="000000" w:themeColor="text1"/>
          <w:sz w:val="24"/>
          <w:szCs w:val="24"/>
          <w:lang w:val="en-US"/>
          <w:rPrChange w:id="115" w:author="Riccardo Donà" w:date="2021-05-31T15:58:00Z">
            <w:rPr>
              <w:color w:val="000000" w:themeColor="text1"/>
              <w:sz w:val="24"/>
              <w:szCs w:val="24"/>
            </w:rPr>
          </w:rPrChange>
        </w:rPr>
        <w:t xml:space="preserve">a </w:t>
      </w:r>
      <w:del w:id="116" w:author="Barnaby Simkin" w:date="2021-04-28T08:56:00Z">
        <w:r w:rsidRPr="000C7872" w:rsidDel="00E76E7B">
          <w:rPr>
            <w:color w:val="000000" w:themeColor="text1"/>
            <w:sz w:val="24"/>
            <w:szCs w:val="24"/>
            <w:lang w:val="en-US"/>
            <w:rPrChange w:id="117" w:author="Riccardo Donà" w:date="2021-05-31T15:58:00Z">
              <w:rPr>
                <w:color w:val="000000" w:themeColor="text1"/>
                <w:sz w:val="24"/>
                <w:szCs w:val="24"/>
              </w:rPr>
            </w:rPrChange>
          </w:rPr>
          <w:delText>reasonable</w:delText>
        </w:r>
        <w:commentRangeStart w:id="118"/>
        <w:r w:rsidRPr="000C7872" w:rsidDel="00E76E7B">
          <w:rPr>
            <w:color w:val="000000" w:themeColor="text1"/>
            <w:sz w:val="24"/>
            <w:szCs w:val="24"/>
            <w:lang w:val="en-US"/>
            <w:rPrChange w:id="119" w:author="Riccardo Donà" w:date="2021-05-31T15:58:00Z">
              <w:rPr>
                <w:color w:val="000000" w:themeColor="text1"/>
                <w:sz w:val="24"/>
                <w:szCs w:val="24"/>
              </w:rPr>
            </w:rPrChange>
          </w:rPr>
          <w:delText xml:space="preserve"> </w:delText>
        </w:r>
      </w:del>
      <w:commentRangeEnd w:id="118"/>
      <w:ins w:id="120" w:author="Barnaby Simkin" w:date="2021-04-28T08:56:00Z">
        <w:r w:rsidR="00E76E7B" w:rsidRPr="000C7872">
          <w:rPr>
            <w:color w:val="000000" w:themeColor="text1"/>
            <w:sz w:val="24"/>
            <w:szCs w:val="24"/>
            <w:lang w:val="en-US"/>
            <w:rPrChange w:id="121" w:author="Riccardo Donà" w:date="2021-05-31T15:58:00Z">
              <w:rPr>
                <w:color w:val="000000" w:themeColor="text1"/>
                <w:sz w:val="24"/>
                <w:szCs w:val="24"/>
              </w:rPr>
            </w:rPrChange>
          </w:rPr>
          <w:t xml:space="preserve">minimal </w:t>
        </w:r>
      </w:ins>
      <w:r w:rsidR="00E76E7B" w:rsidRPr="000C7872">
        <w:rPr>
          <w:rStyle w:val="a6"/>
          <w:lang w:val="en-US"/>
          <w:rPrChange w:id="122" w:author="Riccardo Donà" w:date="2021-05-31T15:58:00Z">
            <w:rPr>
              <w:rStyle w:val="a6"/>
            </w:rPr>
          </w:rPrChange>
        </w:rPr>
        <w:commentReference w:id="118"/>
      </w:r>
      <w:r w:rsidRPr="000C7872">
        <w:rPr>
          <w:color w:val="000000" w:themeColor="text1"/>
          <w:sz w:val="24"/>
          <w:szCs w:val="24"/>
          <w:lang w:val="en-US"/>
          <w:rPrChange w:id="123" w:author="Riccardo Donà" w:date="2021-05-31T15:58:00Z">
            <w:rPr>
              <w:color w:val="000000" w:themeColor="text1"/>
              <w:sz w:val="24"/>
              <w:szCs w:val="24"/>
            </w:rPr>
          </w:rPrChange>
        </w:rPr>
        <w:t>t</w:t>
      </w:r>
      <w:commentRangeStart w:id="124"/>
      <w:r w:rsidRPr="000C7872">
        <w:rPr>
          <w:color w:val="000000" w:themeColor="text1"/>
          <w:sz w:val="24"/>
          <w:szCs w:val="24"/>
          <w:lang w:val="en-US"/>
          <w:rPrChange w:id="125" w:author="Riccardo Donà" w:date="2021-05-31T15:58:00Z">
            <w:rPr>
              <w:color w:val="000000" w:themeColor="text1"/>
              <w:sz w:val="24"/>
              <w:szCs w:val="24"/>
            </w:rPr>
          </w:rPrChange>
        </w:rPr>
        <w:t>olerance</w:t>
      </w:r>
      <w:commentRangeEnd w:id="124"/>
      <w:r w:rsidR="005E2796" w:rsidRPr="000C7872">
        <w:rPr>
          <w:rStyle w:val="a6"/>
          <w:lang w:val="en-US"/>
          <w:rPrChange w:id="126" w:author="Riccardo Donà" w:date="2021-05-31T15:58:00Z">
            <w:rPr>
              <w:rStyle w:val="a6"/>
            </w:rPr>
          </w:rPrChange>
        </w:rPr>
        <w:commentReference w:id="124"/>
      </w:r>
      <w:r w:rsidRPr="000C7872">
        <w:rPr>
          <w:color w:val="000000" w:themeColor="text1"/>
          <w:sz w:val="24"/>
          <w:szCs w:val="24"/>
          <w:lang w:val="en-US"/>
          <w:rPrChange w:id="127" w:author="Riccardo Donà" w:date="2021-05-31T15:58:00Z">
            <w:rPr>
              <w:color w:val="000000" w:themeColor="text1"/>
              <w:sz w:val="24"/>
              <w:szCs w:val="24"/>
            </w:rPr>
          </w:rPrChange>
        </w:rPr>
        <w:t xml:space="preserve"> of sim-real </w:t>
      </w:r>
      <w:commentRangeStart w:id="128"/>
      <w:r w:rsidRPr="000C7872">
        <w:rPr>
          <w:color w:val="000000" w:themeColor="text1"/>
          <w:sz w:val="24"/>
          <w:szCs w:val="24"/>
          <w:lang w:val="en-US"/>
          <w:rPrChange w:id="129" w:author="Riccardo Donà" w:date="2021-05-31T15:58:00Z">
            <w:rPr>
              <w:color w:val="000000" w:themeColor="text1"/>
              <w:sz w:val="24"/>
              <w:szCs w:val="24"/>
            </w:rPr>
          </w:rPrChange>
        </w:rPr>
        <w:t>correlation</w:t>
      </w:r>
      <w:commentRangeEnd w:id="128"/>
      <w:r w:rsidR="00362194" w:rsidRPr="000C7872">
        <w:rPr>
          <w:rStyle w:val="a6"/>
          <w:lang w:val="en-US"/>
          <w:rPrChange w:id="130" w:author="Riccardo Donà" w:date="2021-05-31T15:58:00Z">
            <w:rPr>
              <w:rStyle w:val="a6"/>
            </w:rPr>
          </w:rPrChange>
        </w:rPr>
        <w:commentReference w:id="128"/>
      </w:r>
      <w:commentRangeEnd w:id="111"/>
      <w:r w:rsidR="0028173A" w:rsidRPr="000C7872">
        <w:rPr>
          <w:rStyle w:val="a6"/>
          <w:lang w:val="en-US"/>
          <w:rPrChange w:id="131" w:author="Riccardo Donà" w:date="2021-05-31T15:58:00Z">
            <w:rPr>
              <w:rStyle w:val="a6"/>
            </w:rPr>
          </w:rPrChange>
        </w:rPr>
        <w:commentReference w:id="111"/>
      </w:r>
      <w:commentRangeEnd w:id="112"/>
      <w:r w:rsidR="000C7872">
        <w:rPr>
          <w:rStyle w:val="a6"/>
        </w:rPr>
        <w:commentReference w:id="112"/>
      </w:r>
    </w:p>
    <w:p w14:paraId="63707117" w14:textId="2C5FB47A" w:rsidR="00C615E7" w:rsidRPr="000E11EB" w:rsidRDefault="00C615E7" w:rsidP="00C615E7">
      <w:pPr>
        <w:pStyle w:val="a3"/>
        <w:numPr>
          <w:ilvl w:val="3"/>
          <w:numId w:val="2"/>
        </w:numPr>
        <w:rPr>
          <w:color w:val="000000" w:themeColor="text1"/>
          <w:sz w:val="24"/>
          <w:szCs w:val="24"/>
          <w:lang w:val="en-US"/>
        </w:rPr>
      </w:pPr>
      <w:commentRangeStart w:id="132"/>
      <w:commentRangeStart w:id="133"/>
      <w:r w:rsidRPr="000E11EB">
        <w:rPr>
          <w:rFonts w:ascii="Calibri" w:eastAsia="Calibri" w:hAnsi="Calibri" w:cs="Calibri"/>
          <w:color w:val="000000" w:themeColor="text1"/>
          <w:sz w:val="24"/>
          <w:szCs w:val="24"/>
          <w:lang w:val="en-US"/>
        </w:rPr>
        <w:t xml:space="preserve">In addition to the assumptions used in developing the M&amp;S, known limitations define conditions for which the virtual toolchain or one of its component is </w:t>
      </w:r>
      <w:del w:id="134" w:author="Barnaby Simkin" w:date="2021-04-28T08:56:00Z">
        <w:r w:rsidRPr="000E11EB" w:rsidDel="00E76E7B">
          <w:rPr>
            <w:rFonts w:ascii="Calibri" w:eastAsia="Calibri" w:hAnsi="Calibri" w:cs="Calibri"/>
            <w:color w:val="000000" w:themeColor="text1"/>
            <w:sz w:val="24"/>
            <w:szCs w:val="24"/>
            <w:lang w:val="en-US"/>
          </w:rPr>
          <w:delText xml:space="preserve">certainly </w:delText>
        </w:r>
      </w:del>
      <w:r w:rsidRPr="000E11EB">
        <w:rPr>
          <w:rFonts w:ascii="Calibri" w:eastAsia="Calibri" w:hAnsi="Calibri" w:cs="Calibri"/>
          <w:color w:val="000000" w:themeColor="text1"/>
          <w:sz w:val="24"/>
          <w:szCs w:val="24"/>
          <w:lang w:val="en-US"/>
        </w:rPr>
        <w:t xml:space="preserve">not valid and </w:t>
      </w:r>
      <w:del w:id="135" w:author="Barnaby Simkin" w:date="2021-04-28T08:56:00Z">
        <w:r w:rsidRPr="000E11EB" w:rsidDel="00E76E7B">
          <w:rPr>
            <w:rFonts w:ascii="Calibri" w:eastAsia="Calibri" w:hAnsi="Calibri" w:cs="Calibri"/>
            <w:color w:val="000000" w:themeColor="text1"/>
            <w:sz w:val="24"/>
            <w:szCs w:val="24"/>
            <w:lang w:val="en-US"/>
          </w:rPr>
          <w:delText xml:space="preserve">for </w:delText>
        </w:r>
      </w:del>
      <w:r w:rsidRPr="000E11EB">
        <w:rPr>
          <w:rFonts w:ascii="Calibri" w:eastAsia="Calibri" w:hAnsi="Calibri" w:cs="Calibri"/>
          <w:color w:val="000000" w:themeColor="text1"/>
          <w:sz w:val="24"/>
          <w:szCs w:val="24"/>
          <w:lang w:val="en-US"/>
        </w:rPr>
        <w:t>which the model cannot be used</w:t>
      </w:r>
      <w:ins w:id="136" w:author="Barnaby Simkin" w:date="2021-04-28T08:56:00Z">
        <w:r w:rsidR="00E76E7B" w:rsidRPr="000E11EB">
          <w:rPr>
            <w:rFonts w:ascii="Calibri" w:eastAsia="Calibri" w:hAnsi="Calibri" w:cs="Calibri"/>
            <w:color w:val="000000" w:themeColor="text1"/>
            <w:sz w:val="24"/>
            <w:szCs w:val="24"/>
            <w:lang w:val="en-US"/>
          </w:rPr>
          <w:t xml:space="preserve"> for</w:t>
        </w:r>
      </w:ins>
    </w:p>
    <w:p w14:paraId="407A0301" w14:textId="60DFBEA2" w:rsidR="003E5E28" w:rsidRPr="000E11EB" w:rsidRDefault="003E5E28" w:rsidP="007946C0">
      <w:pPr>
        <w:pStyle w:val="a3"/>
        <w:numPr>
          <w:ilvl w:val="3"/>
          <w:numId w:val="2"/>
        </w:numPr>
        <w:rPr>
          <w:color w:val="000000" w:themeColor="text1"/>
          <w:sz w:val="24"/>
          <w:szCs w:val="24"/>
          <w:lang w:val="en-US"/>
        </w:rPr>
      </w:pPr>
      <w:commentRangeStart w:id="137"/>
      <w:commentRangeStart w:id="138"/>
      <w:r w:rsidRPr="000E11EB">
        <w:rPr>
          <w:rFonts w:ascii="Calibri" w:eastAsia="Calibri" w:hAnsi="Calibri" w:cs="Calibri"/>
          <w:color w:val="000000" w:themeColor="text1"/>
          <w:sz w:val="24"/>
          <w:szCs w:val="24"/>
          <w:lang w:val="en-US"/>
        </w:rPr>
        <w:t xml:space="preserve">Finally, this section shall include information about the sources of uncertainty in the model. This will represent an important input to final uncertainty analysis, which will define how the model outputs can be affected by the different sources of uncertainty of the model </w:t>
      </w:r>
      <w:commentRangeStart w:id="139"/>
      <w:commentRangeStart w:id="140"/>
      <w:r w:rsidRPr="000E11EB">
        <w:rPr>
          <w:rFonts w:ascii="Calibri" w:eastAsia="Calibri" w:hAnsi="Calibri" w:cs="Calibri"/>
          <w:color w:val="000000" w:themeColor="text1"/>
          <w:sz w:val="24"/>
          <w:szCs w:val="24"/>
          <w:lang w:val="en-US"/>
        </w:rPr>
        <w:t>used.</w:t>
      </w:r>
      <w:commentRangeEnd w:id="137"/>
      <w:r w:rsidR="00362194" w:rsidRPr="000E11EB">
        <w:rPr>
          <w:rStyle w:val="a6"/>
          <w:lang w:val="en-US"/>
        </w:rPr>
        <w:commentReference w:id="137"/>
      </w:r>
      <w:commentRangeEnd w:id="138"/>
      <w:commentRangeEnd w:id="139"/>
      <w:commentRangeEnd w:id="140"/>
      <w:r w:rsidR="009632AB" w:rsidRPr="000E11EB">
        <w:rPr>
          <w:rStyle w:val="a6"/>
          <w:lang w:val="en-US"/>
        </w:rPr>
        <w:commentReference w:id="138"/>
      </w:r>
      <w:r w:rsidR="00362194" w:rsidRPr="000E11EB">
        <w:rPr>
          <w:rStyle w:val="a6"/>
          <w:lang w:val="en-US"/>
        </w:rPr>
        <w:commentReference w:id="139"/>
      </w:r>
      <w:commentRangeEnd w:id="132"/>
      <w:r w:rsidR="009632AB" w:rsidRPr="000E11EB">
        <w:rPr>
          <w:rStyle w:val="a6"/>
          <w:lang w:val="en-US"/>
        </w:rPr>
        <w:commentReference w:id="140"/>
      </w:r>
      <w:r w:rsidR="0028173A" w:rsidRPr="000E11EB">
        <w:rPr>
          <w:rStyle w:val="a6"/>
          <w:lang w:val="en-US"/>
        </w:rPr>
        <w:commentReference w:id="132"/>
      </w:r>
      <w:commentRangeEnd w:id="133"/>
      <w:r w:rsidR="000A6F7C" w:rsidRPr="000E11EB">
        <w:rPr>
          <w:rStyle w:val="a6"/>
          <w:lang w:val="en-US"/>
        </w:rPr>
        <w:commentReference w:id="133"/>
      </w:r>
    </w:p>
    <w:p w14:paraId="0E38CD23" w14:textId="36AAE9F1" w:rsidR="00914ECE" w:rsidRPr="000E11EB" w:rsidRDefault="00C615E7" w:rsidP="00914ECE">
      <w:pPr>
        <w:pStyle w:val="a3"/>
        <w:numPr>
          <w:ilvl w:val="2"/>
          <w:numId w:val="2"/>
        </w:numPr>
        <w:rPr>
          <w:ins w:id="141" w:author="Riccardo Donà" w:date="2021-05-31T16:20:00Z"/>
          <w:rFonts w:ascii="Calibri" w:eastAsia="Calibri" w:hAnsi="Calibri" w:cs="Calibri"/>
          <w:color w:val="000000" w:themeColor="text1"/>
          <w:sz w:val="24"/>
          <w:szCs w:val="24"/>
          <w:lang w:val="en-US"/>
        </w:rPr>
      </w:pPr>
      <w:r w:rsidRPr="000E11EB">
        <w:rPr>
          <w:rFonts w:ascii="Calibri" w:eastAsia="Calibri" w:hAnsi="Calibri" w:cs="Calibri"/>
          <w:color w:val="000000" w:themeColor="text1"/>
          <w:sz w:val="24"/>
          <w:szCs w:val="24"/>
          <w:lang w:val="en-US"/>
        </w:rPr>
        <w:t>Scope (what is the model for?)</w:t>
      </w:r>
      <w:r w:rsidR="003E5E28" w:rsidRPr="000E11EB">
        <w:rPr>
          <w:rFonts w:ascii="Calibri" w:eastAsia="Calibri" w:hAnsi="Calibri" w:cs="Calibri"/>
          <w:color w:val="000000" w:themeColor="text1"/>
          <w:sz w:val="24"/>
          <w:szCs w:val="24"/>
          <w:lang w:val="en-US"/>
        </w:rPr>
        <w:t xml:space="preserve">. </w:t>
      </w:r>
      <w:ins w:id="142" w:author="Riccardo Donà" w:date="2021-05-31T16:20:00Z">
        <w:r w:rsidR="00914ECE" w:rsidRPr="000E11EB">
          <w:rPr>
            <w:rFonts w:ascii="Calibri" w:eastAsia="Calibri" w:hAnsi="Calibri" w:cs="Calibri"/>
            <w:color w:val="000000" w:themeColor="text1"/>
            <w:sz w:val="24"/>
            <w:szCs w:val="24"/>
            <w:lang w:val="en-US"/>
          </w:rPr>
          <w:t xml:space="preserve">It defines how the M&amp;S is used in the ADS validation. </w:t>
        </w:r>
      </w:ins>
    </w:p>
    <w:p w14:paraId="64B492E0" w14:textId="241A71ED" w:rsidR="00C615E7" w:rsidRPr="000E11EB" w:rsidRDefault="00914ECE" w:rsidP="00914ECE">
      <w:pPr>
        <w:pStyle w:val="a3"/>
        <w:numPr>
          <w:ilvl w:val="3"/>
          <w:numId w:val="2"/>
        </w:numPr>
        <w:rPr>
          <w:ins w:id="143" w:author="Riccardo Donà" w:date="2021-05-31T16:17:00Z"/>
          <w:color w:val="000000" w:themeColor="text1"/>
          <w:sz w:val="24"/>
          <w:szCs w:val="24"/>
          <w:lang w:val="en-US"/>
        </w:rPr>
      </w:pPr>
      <w:ins w:id="144" w:author="Riccardo Donà" w:date="2021-05-31T16:19:00Z">
        <w:r w:rsidRPr="000E11EB">
          <w:rPr>
            <w:rFonts w:ascii="Calibri" w:eastAsia="Calibri" w:hAnsi="Calibri" w:cs="Calibri"/>
            <w:color w:val="538135" w:themeColor="accent6" w:themeShade="BF"/>
            <w:sz w:val="24"/>
            <w:szCs w:val="24"/>
            <w:lang w:val="en-US"/>
          </w:rPr>
          <w:t>The credibility of virtual tool shall be enforced by a clearly defined scope of</w:t>
        </w:r>
      </w:ins>
      <w:ins w:id="145" w:author="Riccardo Donà" w:date="2021-05-31T16:20:00Z">
        <w:r w:rsidRPr="000E11EB">
          <w:rPr>
            <w:rFonts w:ascii="Calibri" w:eastAsia="Calibri" w:hAnsi="Calibri" w:cs="Calibri"/>
            <w:color w:val="538135" w:themeColor="accent6" w:themeShade="BF"/>
            <w:sz w:val="24"/>
            <w:szCs w:val="24"/>
            <w:lang w:val="en-US"/>
          </w:rPr>
          <w:t xml:space="preserve"> utilization</w:t>
        </w:r>
      </w:ins>
      <w:ins w:id="146" w:author="Riccardo Donà" w:date="2021-05-31T16:19:00Z">
        <w:r w:rsidRPr="000E11EB">
          <w:rPr>
            <w:rFonts w:ascii="Calibri" w:eastAsia="Calibri" w:hAnsi="Calibri" w:cs="Calibri"/>
            <w:color w:val="538135" w:themeColor="accent6" w:themeShade="BF"/>
            <w:sz w:val="24"/>
            <w:szCs w:val="24"/>
            <w:lang w:val="en-US"/>
          </w:rPr>
          <w:t xml:space="preserve"> the developed models. </w:t>
        </w:r>
      </w:ins>
      <w:del w:id="147" w:author="Riccardo Donà" w:date="2021-05-31T16:20:00Z">
        <w:r w:rsidR="003E5E28" w:rsidRPr="000E11EB" w:rsidDel="00914ECE">
          <w:rPr>
            <w:rFonts w:ascii="Calibri" w:eastAsia="Calibri" w:hAnsi="Calibri" w:cs="Calibri"/>
            <w:color w:val="000000" w:themeColor="text1"/>
            <w:sz w:val="24"/>
            <w:szCs w:val="24"/>
            <w:lang w:val="en-US"/>
            <w:rPrChange w:id="148" w:author="Riccardo Donà" w:date="2021-05-31T16:19:00Z">
              <w:rPr/>
            </w:rPrChange>
          </w:rPr>
          <w:delText>It defines how the M&amp;S is used in the ADS validation</w:delText>
        </w:r>
      </w:del>
    </w:p>
    <w:p w14:paraId="30D8EC37" w14:textId="521E4AF6" w:rsidR="00004591" w:rsidRPr="000E11EB" w:rsidRDefault="00004591" w:rsidP="00914ECE">
      <w:pPr>
        <w:pStyle w:val="a3"/>
        <w:numPr>
          <w:ilvl w:val="3"/>
          <w:numId w:val="2"/>
        </w:numPr>
        <w:rPr>
          <w:color w:val="538135" w:themeColor="accent6" w:themeShade="BF"/>
          <w:sz w:val="24"/>
          <w:szCs w:val="24"/>
          <w:lang w:val="en-US"/>
        </w:rPr>
      </w:pPr>
      <w:ins w:id="149" w:author="Riccardo Donà" w:date="2021-05-31T16:17:00Z">
        <w:r w:rsidRPr="000E11EB">
          <w:rPr>
            <w:rFonts w:ascii="Calibri" w:eastAsia="Calibri" w:hAnsi="Calibri" w:cs="Calibri"/>
            <w:color w:val="538135" w:themeColor="accent6" w:themeShade="BF"/>
            <w:sz w:val="24"/>
            <w:szCs w:val="24"/>
            <w:lang w:val="en-US"/>
          </w:rPr>
          <w:t xml:space="preserve">The </w:t>
        </w:r>
      </w:ins>
      <w:r w:rsidR="00914ECE" w:rsidRPr="000E11EB">
        <w:rPr>
          <w:rFonts w:ascii="Calibri" w:eastAsia="Calibri" w:hAnsi="Calibri" w:cs="Calibri"/>
          <w:color w:val="538135" w:themeColor="accent6" w:themeShade="BF"/>
          <w:sz w:val="24"/>
          <w:szCs w:val="24"/>
          <w:lang w:val="en-US"/>
        </w:rPr>
        <w:t>matured</w:t>
      </w:r>
      <w:ins w:id="150" w:author="Riccardo Donà" w:date="2021-05-31T16:18:00Z">
        <w:r w:rsidRPr="000E11EB">
          <w:rPr>
            <w:rFonts w:ascii="Calibri" w:eastAsia="Calibri" w:hAnsi="Calibri" w:cs="Calibri"/>
            <w:color w:val="538135" w:themeColor="accent6" w:themeShade="BF"/>
            <w:sz w:val="24"/>
            <w:szCs w:val="24"/>
            <w:lang w:val="en-US"/>
          </w:rPr>
          <w:t xml:space="preserve"> </w:t>
        </w:r>
      </w:ins>
      <w:ins w:id="151" w:author="Riccardo Donà" w:date="2021-05-31T16:17:00Z">
        <w:r w:rsidRPr="000E11EB">
          <w:rPr>
            <w:rFonts w:ascii="Calibri" w:eastAsia="Calibri" w:hAnsi="Calibri" w:cs="Calibri"/>
            <w:color w:val="538135" w:themeColor="accent6" w:themeShade="BF"/>
            <w:sz w:val="24"/>
            <w:szCs w:val="24"/>
            <w:lang w:val="en-US"/>
          </w:rPr>
          <w:t>M&amp;S</w:t>
        </w:r>
      </w:ins>
      <w:ins w:id="152" w:author="Riccardo Donà" w:date="2021-05-31T16:20:00Z">
        <w:r w:rsidR="00914ECE" w:rsidRPr="000E11EB">
          <w:rPr>
            <w:rFonts w:ascii="Calibri" w:eastAsia="Calibri" w:hAnsi="Calibri" w:cs="Calibri"/>
            <w:color w:val="538135" w:themeColor="accent6" w:themeShade="BF"/>
            <w:sz w:val="24"/>
            <w:szCs w:val="24"/>
            <w:lang w:val="en-US"/>
          </w:rPr>
          <w:t xml:space="preserve"> shall allow a</w:t>
        </w:r>
      </w:ins>
      <w:ins w:id="153" w:author="Riccardo Donà" w:date="2021-05-31T16:17:00Z">
        <w:r w:rsidRPr="000E11EB">
          <w:rPr>
            <w:rFonts w:ascii="Calibri" w:eastAsia="Calibri" w:hAnsi="Calibri" w:cs="Calibri"/>
            <w:color w:val="538135" w:themeColor="accent6" w:themeShade="BF"/>
            <w:sz w:val="24"/>
            <w:szCs w:val="24"/>
            <w:lang w:val="en-US"/>
          </w:rPr>
          <w:t xml:space="preserve"> </w:t>
        </w:r>
      </w:ins>
      <w:ins w:id="154" w:author="Riccardo Donà" w:date="2021-05-31T16:21:00Z">
        <w:r w:rsidR="00914ECE" w:rsidRPr="000E11EB">
          <w:rPr>
            <w:rFonts w:ascii="Calibri" w:eastAsia="Calibri" w:hAnsi="Calibri" w:cs="Calibri"/>
            <w:color w:val="538135" w:themeColor="accent6" w:themeShade="BF"/>
            <w:sz w:val="24"/>
            <w:szCs w:val="24"/>
            <w:lang w:val="en-US"/>
          </w:rPr>
          <w:t>virtualization</w:t>
        </w:r>
      </w:ins>
      <w:ins w:id="155" w:author="Riccardo Donà" w:date="2021-05-31T16:20:00Z">
        <w:r w:rsidR="00914ECE" w:rsidRPr="000E11EB">
          <w:rPr>
            <w:rFonts w:ascii="Calibri" w:eastAsia="Calibri" w:hAnsi="Calibri" w:cs="Calibri"/>
            <w:color w:val="538135" w:themeColor="accent6" w:themeShade="BF"/>
            <w:sz w:val="24"/>
            <w:szCs w:val="24"/>
            <w:lang w:val="en-US"/>
          </w:rPr>
          <w:t xml:space="preserve"> </w:t>
        </w:r>
      </w:ins>
      <w:ins w:id="156" w:author="Riccardo Donà" w:date="2021-05-31T16:17:00Z">
        <w:r w:rsidRPr="000E11EB">
          <w:rPr>
            <w:rFonts w:ascii="Calibri" w:eastAsia="Calibri" w:hAnsi="Calibri" w:cs="Calibri"/>
            <w:color w:val="538135" w:themeColor="accent6" w:themeShade="BF"/>
            <w:sz w:val="24"/>
            <w:szCs w:val="24"/>
            <w:lang w:val="en-US"/>
          </w:rPr>
          <w:t>of</w:t>
        </w:r>
      </w:ins>
      <w:ins w:id="157" w:author="Riccardo Donà" w:date="2021-05-31T16:21:00Z">
        <w:r w:rsidR="00914ECE" w:rsidRPr="000E11EB">
          <w:rPr>
            <w:rFonts w:ascii="Calibri" w:eastAsia="Calibri" w:hAnsi="Calibri" w:cs="Calibri"/>
            <w:color w:val="538135" w:themeColor="accent6" w:themeShade="BF"/>
            <w:sz w:val="24"/>
            <w:szCs w:val="24"/>
            <w:lang w:val="en-US"/>
          </w:rPr>
          <w:t xml:space="preserve"> the physical phenomena to a degree of accuracy which matches the </w:t>
        </w:r>
      </w:ins>
      <w:ins w:id="158" w:author="Riccardo Donà" w:date="2021-05-31T16:22:00Z">
        <w:r w:rsidR="00914ECE" w:rsidRPr="000E11EB">
          <w:rPr>
            <w:rFonts w:ascii="Calibri" w:eastAsia="Calibri" w:hAnsi="Calibri" w:cs="Calibri"/>
            <w:color w:val="538135" w:themeColor="accent6" w:themeShade="BF"/>
            <w:sz w:val="24"/>
            <w:szCs w:val="24"/>
            <w:lang w:val="en-US"/>
          </w:rPr>
          <w:t>fidelity level required for certification</w:t>
        </w:r>
      </w:ins>
      <w:r w:rsidR="00914ECE" w:rsidRPr="000E11EB">
        <w:rPr>
          <w:rFonts w:ascii="Calibri" w:eastAsia="Calibri" w:hAnsi="Calibri" w:cs="Calibri"/>
          <w:color w:val="538135" w:themeColor="accent6" w:themeShade="BF"/>
          <w:sz w:val="24"/>
          <w:szCs w:val="24"/>
          <w:lang w:val="en-US"/>
        </w:rPr>
        <w:t>.</w:t>
      </w:r>
      <w:ins w:id="159" w:author="Riccardo Donà" w:date="2021-05-31T16:17:00Z">
        <w:r w:rsidRPr="000E11EB">
          <w:rPr>
            <w:rFonts w:ascii="Calibri" w:eastAsia="Calibri" w:hAnsi="Calibri" w:cs="Calibri"/>
            <w:color w:val="538135" w:themeColor="accent6" w:themeShade="BF"/>
            <w:sz w:val="24"/>
            <w:szCs w:val="24"/>
            <w:lang w:val="en-US"/>
          </w:rPr>
          <w:t xml:space="preserve"> </w:t>
        </w:r>
      </w:ins>
      <w:commentRangeStart w:id="160"/>
      <w:r w:rsidR="00914ECE" w:rsidRPr="000E11EB">
        <w:rPr>
          <w:rFonts w:ascii="Calibri" w:eastAsia="Calibri" w:hAnsi="Calibri" w:cs="Calibri"/>
          <w:color w:val="538135" w:themeColor="accent6" w:themeShade="BF"/>
          <w:sz w:val="24"/>
          <w:szCs w:val="24"/>
          <w:lang w:val="en-US"/>
        </w:rPr>
        <w:t>T</w:t>
      </w:r>
      <w:ins w:id="161" w:author="Riccardo Donà" w:date="2021-05-31T16:20:00Z">
        <w:r w:rsidR="00914ECE" w:rsidRPr="000E11EB">
          <w:rPr>
            <w:rFonts w:ascii="Calibri" w:eastAsia="Calibri" w:hAnsi="Calibri" w:cs="Calibri"/>
            <w:color w:val="538135" w:themeColor="accent6" w:themeShade="BF"/>
            <w:sz w:val="24"/>
            <w:szCs w:val="24"/>
            <w:lang w:val="en-US"/>
          </w:rPr>
          <w:t>hus</w:t>
        </w:r>
      </w:ins>
      <w:r w:rsidR="00914ECE" w:rsidRPr="000E11EB">
        <w:rPr>
          <w:rFonts w:ascii="Calibri" w:eastAsia="Calibri" w:hAnsi="Calibri" w:cs="Calibri"/>
          <w:color w:val="538135" w:themeColor="accent6" w:themeShade="BF"/>
          <w:sz w:val="24"/>
          <w:szCs w:val="24"/>
          <w:lang w:val="en-US"/>
        </w:rPr>
        <w:t xml:space="preserve"> the M&amp;S</w:t>
      </w:r>
      <w:ins w:id="162" w:author="Riccardo Donà" w:date="2021-05-31T16:20:00Z">
        <w:r w:rsidR="00914ECE" w:rsidRPr="000E11EB">
          <w:rPr>
            <w:rFonts w:ascii="Calibri" w:eastAsia="Calibri" w:hAnsi="Calibri" w:cs="Calibri"/>
            <w:color w:val="538135" w:themeColor="accent6" w:themeShade="BF"/>
            <w:sz w:val="24"/>
            <w:szCs w:val="24"/>
            <w:lang w:val="en-US"/>
          </w:rPr>
          <w:t xml:space="preserve"> </w:t>
        </w:r>
      </w:ins>
      <w:r w:rsidR="00914ECE" w:rsidRPr="000E11EB">
        <w:rPr>
          <w:rFonts w:ascii="Calibri" w:eastAsia="Calibri" w:hAnsi="Calibri" w:cs="Calibri"/>
          <w:color w:val="538135" w:themeColor="accent6" w:themeShade="BF"/>
          <w:sz w:val="24"/>
          <w:szCs w:val="24"/>
          <w:lang w:val="en-US"/>
        </w:rPr>
        <w:t xml:space="preserve">will </w:t>
      </w:r>
      <w:ins w:id="163" w:author="Riccardo Donà" w:date="2021-05-31T16:20:00Z">
        <w:r w:rsidR="00914ECE" w:rsidRPr="000E11EB">
          <w:rPr>
            <w:rFonts w:ascii="Calibri" w:eastAsia="Calibri" w:hAnsi="Calibri" w:cs="Calibri"/>
            <w:color w:val="538135" w:themeColor="accent6" w:themeShade="BF"/>
            <w:sz w:val="24"/>
            <w:szCs w:val="24"/>
            <w:lang w:val="en-US"/>
          </w:rPr>
          <w:t xml:space="preserve">act as a </w:t>
        </w:r>
      </w:ins>
      <w:ins w:id="164" w:author="Riccardo Donà" w:date="2021-05-31T16:22:00Z">
        <w:r w:rsidR="00914ECE" w:rsidRPr="000E11EB">
          <w:rPr>
            <w:rFonts w:ascii="Calibri" w:eastAsia="Calibri" w:hAnsi="Calibri" w:cs="Calibri"/>
            <w:color w:val="538135" w:themeColor="accent6" w:themeShade="BF"/>
            <w:sz w:val="24"/>
            <w:szCs w:val="24"/>
            <w:lang w:val="en-US"/>
          </w:rPr>
          <w:t>“</w:t>
        </w:r>
      </w:ins>
      <w:ins w:id="165" w:author="Riccardo Donà" w:date="2021-05-31T16:20:00Z">
        <w:r w:rsidR="00914ECE" w:rsidRPr="000E11EB">
          <w:rPr>
            <w:rFonts w:ascii="Calibri" w:eastAsia="Calibri" w:hAnsi="Calibri" w:cs="Calibri"/>
            <w:color w:val="538135" w:themeColor="accent6" w:themeShade="BF"/>
            <w:sz w:val="24"/>
            <w:szCs w:val="24"/>
            <w:lang w:val="en-US"/>
          </w:rPr>
          <w:t>virtua</w:t>
        </w:r>
      </w:ins>
      <w:ins w:id="166" w:author="Riccardo Donà" w:date="2021-05-31T16:21:00Z">
        <w:r w:rsidR="00914ECE" w:rsidRPr="000E11EB">
          <w:rPr>
            <w:rFonts w:ascii="Calibri" w:eastAsia="Calibri" w:hAnsi="Calibri" w:cs="Calibri"/>
            <w:color w:val="538135" w:themeColor="accent6" w:themeShade="BF"/>
            <w:sz w:val="24"/>
            <w:szCs w:val="24"/>
            <w:lang w:val="en-US"/>
          </w:rPr>
          <w:t>l</w:t>
        </w:r>
      </w:ins>
      <w:ins w:id="167" w:author="Riccardo Donà" w:date="2021-05-31T16:20:00Z">
        <w:r w:rsidR="00914ECE" w:rsidRPr="000E11EB">
          <w:rPr>
            <w:rFonts w:ascii="Calibri" w:eastAsia="Calibri" w:hAnsi="Calibri" w:cs="Calibri"/>
            <w:color w:val="538135" w:themeColor="accent6" w:themeShade="BF"/>
            <w:sz w:val="24"/>
            <w:szCs w:val="24"/>
            <w:lang w:val="en-US"/>
          </w:rPr>
          <w:t xml:space="preserve"> pr</w:t>
        </w:r>
      </w:ins>
      <w:ins w:id="168" w:author="Riccardo Donà" w:date="2021-05-31T16:21:00Z">
        <w:r w:rsidR="00914ECE" w:rsidRPr="000E11EB">
          <w:rPr>
            <w:rFonts w:ascii="Calibri" w:eastAsia="Calibri" w:hAnsi="Calibri" w:cs="Calibri"/>
            <w:color w:val="538135" w:themeColor="accent6" w:themeShade="BF"/>
            <w:sz w:val="24"/>
            <w:szCs w:val="24"/>
            <w:lang w:val="en-US"/>
          </w:rPr>
          <w:t>oving ground”</w:t>
        </w:r>
      </w:ins>
      <w:r w:rsidR="00914ECE" w:rsidRPr="000E11EB">
        <w:rPr>
          <w:rFonts w:ascii="Calibri" w:eastAsia="Calibri" w:hAnsi="Calibri" w:cs="Calibri"/>
          <w:color w:val="538135" w:themeColor="accent6" w:themeShade="BF"/>
          <w:sz w:val="24"/>
          <w:szCs w:val="24"/>
          <w:lang w:val="en-US"/>
        </w:rPr>
        <w:t xml:space="preserve"> for ADS testing</w:t>
      </w:r>
      <w:ins w:id="169" w:author="Riccardo Donà" w:date="2021-05-31T16:22:00Z">
        <w:r w:rsidR="00914ECE" w:rsidRPr="000E11EB">
          <w:rPr>
            <w:rFonts w:ascii="Calibri" w:eastAsia="Calibri" w:hAnsi="Calibri" w:cs="Calibri"/>
            <w:color w:val="538135" w:themeColor="accent6" w:themeShade="BF"/>
            <w:sz w:val="24"/>
            <w:szCs w:val="24"/>
            <w:lang w:val="en-US"/>
          </w:rPr>
          <w:t>.</w:t>
        </w:r>
      </w:ins>
      <w:commentRangeEnd w:id="160"/>
      <w:r w:rsidR="00AE2D27">
        <w:rPr>
          <w:rStyle w:val="a6"/>
        </w:rPr>
        <w:commentReference w:id="160"/>
      </w:r>
    </w:p>
    <w:p w14:paraId="7E737D61" w14:textId="65243D21" w:rsidR="00C615E7" w:rsidRPr="000E11EB" w:rsidRDefault="00C615E7" w:rsidP="00C615E7">
      <w:pPr>
        <w:pStyle w:val="a3"/>
        <w:numPr>
          <w:ilvl w:val="3"/>
          <w:numId w:val="1"/>
        </w:numPr>
        <w:rPr>
          <w:color w:val="000000" w:themeColor="text1"/>
          <w:sz w:val="24"/>
          <w:szCs w:val="24"/>
          <w:lang w:val="en-US"/>
        </w:rPr>
      </w:pPr>
      <w:commentRangeStart w:id="170"/>
      <w:r w:rsidRPr="000E11EB">
        <w:rPr>
          <w:color w:val="000000" w:themeColor="text1"/>
          <w:sz w:val="24"/>
          <w:szCs w:val="24"/>
          <w:lang w:val="en-US"/>
        </w:rPr>
        <w:t>Simulation models need dedicated scenarios and metrics for validation</w:t>
      </w:r>
      <w:ins w:id="171" w:author="Riccardo Donà" w:date="2021-05-31T16:13:00Z">
        <w:r w:rsidR="009632AB" w:rsidRPr="000E11EB">
          <w:rPr>
            <w:color w:val="000000" w:themeColor="text1"/>
            <w:sz w:val="24"/>
            <w:szCs w:val="24"/>
            <w:lang w:val="en-US"/>
          </w:rPr>
          <w:t>.</w:t>
        </w:r>
      </w:ins>
      <w:r w:rsidR="00DC7360" w:rsidRPr="000E11EB">
        <w:rPr>
          <w:color w:val="000000" w:themeColor="text1"/>
          <w:sz w:val="24"/>
          <w:szCs w:val="24"/>
          <w:lang w:val="en-US"/>
        </w:rPr>
        <w:t xml:space="preserve"> The scope </w:t>
      </w:r>
      <w:del w:id="172" w:author="Riccardo Donà" w:date="2021-05-31T16:13:00Z">
        <w:r w:rsidR="00DC7360" w:rsidRPr="000E11EB" w:rsidDel="009632AB">
          <w:rPr>
            <w:color w:val="000000" w:themeColor="text1"/>
            <w:sz w:val="24"/>
            <w:szCs w:val="24"/>
            <w:lang w:val="en-US"/>
          </w:rPr>
          <w:delText xml:space="preserve">will </w:delText>
        </w:r>
      </w:del>
      <w:r w:rsidR="00DC7360" w:rsidRPr="000E11EB">
        <w:rPr>
          <w:color w:val="000000" w:themeColor="text1"/>
          <w:sz w:val="24"/>
          <w:szCs w:val="24"/>
          <w:lang w:val="en-US"/>
        </w:rPr>
        <w:t>include</w:t>
      </w:r>
      <w:ins w:id="173" w:author="Riccardo Donà" w:date="2021-05-31T16:13:00Z">
        <w:r w:rsidR="009632AB" w:rsidRPr="000E11EB">
          <w:rPr>
            <w:color w:val="000000" w:themeColor="text1"/>
            <w:sz w:val="24"/>
            <w:szCs w:val="24"/>
            <w:lang w:val="en-US"/>
          </w:rPr>
          <w:t>s</w:t>
        </w:r>
      </w:ins>
      <w:r w:rsidR="00DC7360" w:rsidRPr="000E11EB">
        <w:rPr>
          <w:color w:val="000000" w:themeColor="text1"/>
          <w:sz w:val="24"/>
          <w:szCs w:val="24"/>
          <w:lang w:val="en-US"/>
        </w:rPr>
        <w:t xml:space="preserve"> the list of scenarios, among those needed in the ADS validation, that M&amp;S will allow to execute</w:t>
      </w:r>
      <w:commentRangeEnd w:id="170"/>
      <w:r w:rsidR="00E76E7B" w:rsidRPr="000E11EB">
        <w:rPr>
          <w:color w:val="000000" w:themeColor="text1"/>
          <w:sz w:val="24"/>
          <w:szCs w:val="24"/>
          <w:lang w:val="en-US"/>
        </w:rPr>
        <w:commentReference w:id="170"/>
      </w:r>
      <w:ins w:id="174" w:author="Riccardo Donà" w:date="2021-05-31T16:13:00Z">
        <w:r w:rsidR="009632AB" w:rsidRPr="000E11EB">
          <w:rPr>
            <w:color w:val="000000" w:themeColor="text1"/>
            <w:sz w:val="24"/>
            <w:szCs w:val="24"/>
            <w:lang w:val="en-US"/>
          </w:rPr>
          <w:t xml:space="preserve"> </w:t>
        </w:r>
        <w:r w:rsidR="009632AB" w:rsidRPr="000E11EB">
          <w:rPr>
            <w:color w:val="538135" w:themeColor="accent6" w:themeShade="BF"/>
            <w:sz w:val="24"/>
            <w:szCs w:val="24"/>
            <w:lang w:val="en-US"/>
            <w:rPrChange w:id="175" w:author="Riccardo Donà" w:date="2021-05-31T16:13:00Z">
              <w:rPr>
                <w:color w:val="000000" w:themeColor="text1"/>
                <w:sz w:val="24"/>
                <w:szCs w:val="24"/>
              </w:rPr>
            </w:rPrChange>
          </w:rPr>
          <w:t>together with</w:t>
        </w:r>
      </w:ins>
      <w:ins w:id="176" w:author="Riccardo Donà" w:date="2021-05-31T16:14:00Z">
        <w:r w:rsidR="009632AB" w:rsidRPr="000E11EB">
          <w:rPr>
            <w:color w:val="538135" w:themeColor="accent6" w:themeShade="BF"/>
            <w:sz w:val="24"/>
            <w:szCs w:val="24"/>
            <w:lang w:val="en-US"/>
          </w:rPr>
          <w:t xml:space="preserve"> the</w:t>
        </w:r>
      </w:ins>
      <w:ins w:id="177" w:author="Riccardo Donà" w:date="2021-05-31T16:13:00Z">
        <w:r w:rsidR="009632AB" w:rsidRPr="000E11EB">
          <w:rPr>
            <w:color w:val="538135" w:themeColor="accent6" w:themeShade="BF"/>
            <w:sz w:val="24"/>
            <w:szCs w:val="24"/>
            <w:lang w:val="en-US"/>
            <w:rPrChange w:id="178" w:author="Riccardo Donà" w:date="2021-05-31T16:13:00Z">
              <w:rPr>
                <w:color w:val="000000" w:themeColor="text1"/>
                <w:sz w:val="24"/>
                <w:szCs w:val="24"/>
              </w:rPr>
            </w:rPrChange>
          </w:rPr>
          <w:t xml:space="preserve"> corresponding parameters’ limitation</w:t>
        </w:r>
      </w:ins>
      <w:r w:rsidR="00805A2D" w:rsidRPr="000E11EB">
        <w:rPr>
          <w:color w:val="000000" w:themeColor="text1"/>
          <w:sz w:val="24"/>
          <w:szCs w:val="24"/>
          <w:lang w:val="en-US"/>
        </w:rPr>
        <w:t>.</w:t>
      </w:r>
    </w:p>
    <w:p w14:paraId="2F9DE28F" w14:textId="77777777"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ODD analysis is a crucial input to derive requirements, scope, effects that the M&amp;S must consider in order to support ADS validation.</w:t>
      </w:r>
    </w:p>
    <w:p w14:paraId="7C5FD2D1" w14:textId="5C41B051"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Parameters generated for the scenarios will define extrinsic and intrinsic data for the toolchain and </w:t>
      </w:r>
      <w:commentRangeStart w:id="179"/>
      <w:del w:id="180" w:author="Barnaby Simkin" w:date="2021-04-28T10:07:00Z">
        <w:r w:rsidRPr="000E11EB" w:rsidDel="00330F9C">
          <w:rPr>
            <w:color w:val="000000" w:themeColor="text1"/>
            <w:sz w:val="24"/>
            <w:szCs w:val="24"/>
            <w:lang w:val="en-US"/>
          </w:rPr>
          <w:delText xml:space="preserve">it’s </w:delText>
        </w:r>
      </w:del>
      <w:ins w:id="181" w:author="Barnaby Simkin" w:date="2021-04-28T10:07:00Z">
        <w:r w:rsidR="00330F9C" w:rsidRPr="000E11EB">
          <w:rPr>
            <w:color w:val="000000" w:themeColor="text1"/>
            <w:sz w:val="24"/>
            <w:szCs w:val="24"/>
            <w:lang w:val="en-US"/>
          </w:rPr>
          <w:t xml:space="preserve">the simulation </w:t>
        </w:r>
      </w:ins>
      <w:r w:rsidRPr="000E11EB">
        <w:rPr>
          <w:color w:val="000000" w:themeColor="text1"/>
          <w:sz w:val="24"/>
          <w:szCs w:val="24"/>
          <w:lang w:val="en-US"/>
        </w:rPr>
        <w:t xml:space="preserve">models. </w:t>
      </w:r>
      <w:commentRangeEnd w:id="179"/>
      <w:r w:rsidR="00362194" w:rsidRPr="000E11EB">
        <w:rPr>
          <w:rStyle w:val="a6"/>
          <w:lang w:val="en-US"/>
        </w:rPr>
        <w:commentReference w:id="179"/>
      </w:r>
    </w:p>
    <w:p w14:paraId="12526D52" w14:textId="77777777" w:rsidR="007946C0" w:rsidRPr="000E11EB" w:rsidRDefault="007946C0" w:rsidP="007946C0">
      <w:pPr>
        <w:pStyle w:val="a3"/>
        <w:ind w:left="2160"/>
        <w:rPr>
          <w:color w:val="000000" w:themeColor="text1"/>
          <w:sz w:val="24"/>
          <w:szCs w:val="24"/>
          <w:lang w:val="en-US"/>
        </w:rPr>
      </w:pPr>
    </w:p>
    <w:p w14:paraId="79446FF4" w14:textId="23A4BFD1" w:rsidR="0094655E" w:rsidRPr="000E11EB" w:rsidRDefault="3AEFD588" w:rsidP="2EA2FC33">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Data/Input pedigree</w:t>
      </w:r>
      <w:r w:rsidR="00CB452D" w:rsidRPr="000E11EB">
        <w:rPr>
          <w:rFonts w:ascii="Calibri" w:eastAsia="Calibri" w:hAnsi="Calibri" w:cs="Calibri"/>
          <w:color w:val="000000" w:themeColor="text1"/>
          <w:sz w:val="24"/>
          <w:szCs w:val="24"/>
          <w:lang w:val="en-US"/>
        </w:rPr>
        <w:t xml:space="preserve">. The data/input pedigree contains a record of traceability from the OEM’s data used in the </w:t>
      </w:r>
      <w:commentRangeStart w:id="182"/>
      <w:r w:rsidR="00CB452D" w:rsidRPr="000E11EB">
        <w:rPr>
          <w:rFonts w:ascii="Calibri" w:eastAsia="Calibri" w:hAnsi="Calibri" w:cs="Calibri"/>
          <w:color w:val="000000" w:themeColor="text1"/>
          <w:sz w:val="24"/>
          <w:szCs w:val="24"/>
          <w:lang w:val="en-US"/>
        </w:rPr>
        <w:t>development of the M&amp;S.</w:t>
      </w:r>
      <w:commentRangeEnd w:id="182"/>
      <w:r w:rsidR="009632AB" w:rsidRPr="000E11EB">
        <w:rPr>
          <w:rStyle w:val="a6"/>
          <w:lang w:val="en-US"/>
        </w:rPr>
        <w:commentReference w:id="182"/>
      </w:r>
    </w:p>
    <w:p w14:paraId="2473C3B7" w14:textId="77777777" w:rsidR="003E5E28" w:rsidRPr="000E11EB" w:rsidRDefault="003E5E28" w:rsidP="003E5E28">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Description of the data used for the M&amp;S</w:t>
      </w:r>
    </w:p>
    <w:p w14:paraId="08281B27" w14:textId="3DF7D3DC" w:rsidR="003E5E28" w:rsidRPr="000E11EB" w:rsidRDefault="003E5E28" w:rsidP="003E5E28">
      <w:pPr>
        <w:pStyle w:val="a3"/>
        <w:numPr>
          <w:ilvl w:val="3"/>
          <w:numId w:val="1"/>
        </w:numPr>
        <w:rPr>
          <w:ins w:id="183" w:author="Riccardo Donà" w:date="2021-05-31T15:55:00Z"/>
          <w:color w:val="000000" w:themeColor="text1"/>
          <w:sz w:val="24"/>
          <w:szCs w:val="24"/>
          <w:lang w:val="en-US"/>
        </w:rPr>
      </w:pPr>
      <w:commentRangeStart w:id="184"/>
      <w:r w:rsidRPr="000E11EB">
        <w:rPr>
          <w:color w:val="000000" w:themeColor="text1"/>
          <w:sz w:val="24"/>
          <w:szCs w:val="24"/>
          <w:lang w:val="en-US"/>
        </w:rPr>
        <w:lastRenderedPageBreak/>
        <w:t>The OEM shall document the data used to develop the model and note important quality characteristics</w:t>
      </w:r>
      <w:commentRangeEnd w:id="184"/>
      <w:r w:rsidR="00402A2A" w:rsidRPr="000E11EB">
        <w:rPr>
          <w:rStyle w:val="a6"/>
          <w:lang w:val="en-US"/>
        </w:rPr>
        <w:commentReference w:id="184"/>
      </w:r>
    </w:p>
    <w:p w14:paraId="67876F78" w14:textId="3CB9AE61" w:rsidR="000A6F7C" w:rsidRDefault="000A6F7C" w:rsidP="003E5E28">
      <w:pPr>
        <w:pStyle w:val="a3"/>
        <w:numPr>
          <w:ilvl w:val="3"/>
          <w:numId w:val="1"/>
        </w:numPr>
        <w:rPr>
          <w:color w:val="538135" w:themeColor="accent6" w:themeShade="BF"/>
          <w:sz w:val="24"/>
          <w:szCs w:val="24"/>
          <w:lang w:val="en-US"/>
        </w:rPr>
      </w:pPr>
      <w:ins w:id="185" w:author="Riccardo Donà" w:date="2021-05-31T15:55:00Z">
        <w:r w:rsidRPr="000E11EB">
          <w:rPr>
            <w:color w:val="538135" w:themeColor="accent6" w:themeShade="BF"/>
            <w:sz w:val="24"/>
            <w:szCs w:val="24"/>
            <w:lang w:val="en-US"/>
            <w:rPrChange w:id="186" w:author="Riccardo Donà" w:date="2021-05-31T15:56:00Z">
              <w:rPr>
                <w:color w:val="000000" w:themeColor="text1"/>
                <w:sz w:val="24"/>
                <w:szCs w:val="24"/>
              </w:rPr>
            </w:rPrChange>
          </w:rPr>
          <w:t xml:space="preserve">The OEM shall </w:t>
        </w:r>
      </w:ins>
      <w:ins w:id="187" w:author="Riccardo Donà" w:date="2021-05-31T15:56:00Z">
        <w:r w:rsidRPr="000E11EB">
          <w:rPr>
            <w:color w:val="538135" w:themeColor="accent6" w:themeShade="BF"/>
            <w:sz w:val="24"/>
            <w:szCs w:val="24"/>
            <w:lang w:val="en-US"/>
            <w:rPrChange w:id="188" w:author="Riccardo Donà" w:date="2021-05-31T15:56:00Z">
              <w:rPr>
                <w:color w:val="000000" w:themeColor="text1"/>
                <w:sz w:val="24"/>
                <w:szCs w:val="24"/>
              </w:rPr>
            </w:rPrChange>
          </w:rPr>
          <w:t>provide documentation showing that the data used to develop the models covers the intended functionalities the toolchain aims at virtualizing</w:t>
        </w:r>
      </w:ins>
    </w:p>
    <w:p w14:paraId="3A639FBF" w14:textId="23A733E4" w:rsidR="00411188" w:rsidRPr="00411188" w:rsidRDefault="00411188" w:rsidP="00411188">
      <w:pPr>
        <w:pStyle w:val="a3"/>
        <w:numPr>
          <w:ilvl w:val="3"/>
          <w:numId w:val="1"/>
        </w:numPr>
        <w:rPr>
          <w:color w:val="538135" w:themeColor="accent6" w:themeShade="BF"/>
          <w:sz w:val="24"/>
          <w:szCs w:val="24"/>
          <w:lang w:val="en-US"/>
          <w:rPrChange w:id="189" w:author="Riccardo Donà" w:date="2021-05-31T15:56:00Z">
            <w:rPr>
              <w:color w:val="000000" w:themeColor="text1"/>
              <w:sz w:val="24"/>
              <w:szCs w:val="24"/>
            </w:rPr>
          </w:rPrChange>
        </w:rPr>
      </w:pPr>
      <w:r w:rsidRPr="003D7318">
        <w:rPr>
          <w:color w:val="538135" w:themeColor="accent6" w:themeShade="BF"/>
          <w:sz w:val="24"/>
          <w:szCs w:val="24"/>
          <w:lang w:val="en-US"/>
        </w:rPr>
        <w:t xml:space="preserve">The OEM shall document the calibration procedures employed to </w:t>
      </w:r>
      <w:r>
        <w:rPr>
          <w:color w:val="538135" w:themeColor="accent6" w:themeShade="BF"/>
          <w:sz w:val="24"/>
          <w:szCs w:val="24"/>
          <w:lang w:val="en-US"/>
        </w:rPr>
        <w:t>fit</w:t>
      </w:r>
      <w:r w:rsidRPr="003D7318">
        <w:rPr>
          <w:color w:val="538135" w:themeColor="accent6" w:themeShade="BF"/>
          <w:sz w:val="24"/>
          <w:szCs w:val="24"/>
          <w:lang w:val="en-US"/>
        </w:rPr>
        <w:t xml:space="preserve"> the virtual models</w:t>
      </w:r>
      <w:r>
        <w:rPr>
          <w:color w:val="538135" w:themeColor="accent6" w:themeShade="BF"/>
          <w:sz w:val="24"/>
          <w:szCs w:val="24"/>
          <w:lang w:val="en-US"/>
        </w:rPr>
        <w:t>’ parameters on the collected input data</w:t>
      </w:r>
    </w:p>
    <w:p w14:paraId="05A65F38" w14:textId="78F8F632" w:rsidR="003E5E28" w:rsidRPr="000E11EB" w:rsidRDefault="00724A62" w:rsidP="003E5E28">
      <w:pPr>
        <w:pStyle w:val="a3"/>
        <w:numPr>
          <w:ilvl w:val="2"/>
          <w:numId w:val="2"/>
        </w:numPr>
        <w:rPr>
          <w:sz w:val="24"/>
          <w:szCs w:val="24"/>
          <w:lang w:val="en-US"/>
        </w:rPr>
      </w:pPr>
      <w:r w:rsidRPr="000E11EB">
        <w:rPr>
          <w:rFonts w:ascii="Calibri" w:eastAsia="Calibri" w:hAnsi="Calibri" w:cs="Calibri"/>
          <w:sz w:val="24"/>
          <w:szCs w:val="24"/>
          <w:lang w:val="en-US"/>
        </w:rPr>
        <w:t>Effect of the data quality on model parameters uncertainty</w:t>
      </w:r>
    </w:p>
    <w:p w14:paraId="5A9F95B9" w14:textId="67F66C2F" w:rsidR="003E5E28" w:rsidRPr="000E11EB" w:rsidRDefault="00724A62" w:rsidP="003E5E28">
      <w:pPr>
        <w:pStyle w:val="a3"/>
        <w:numPr>
          <w:ilvl w:val="3"/>
          <w:numId w:val="1"/>
        </w:numPr>
        <w:rPr>
          <w:color w:val="000000" w:themeColor="text1"/>
          <w:sz w:val="24"/>
          <w:szCs w:val="24"/>
          <w:lang w:val="en-US"/>
        </w:rPr>
      </w:pPr>
      <w:r w:rsidRPr="000E11EB">
        <w:rPr>
          <w:color w:val="000000" w:themeColor="text1"/>
          <w:sz w:val="24"/>
          <w:szCs w:val="24"/>
          <w:lang w:val="en-US"/>
        </w:rPr>
        <w:t>The quality of the data used to develop the model will have an impact on model param</w:t>
      </w:r>
      <w:r w:rsidR="00D931D2">
        <w:rPr>
          <w:color w:val="000000" w:themeColor="text1"/>
          <w:sz w:val="24"/>
          <w:szCs w:val="24"/>
          <w:lang w:val="en-US"/>
        </w:rPr>
        <w:t>e</w:t>
      </w:r>
      <w:r w:rsidRPr="000E11EB">
        <w:rPr>
          <w:color w:val="000000" w:themeColor="text1"/>
          <w:sz w:val="24"/>
          <w:szCs w:val="24"/>
          <w:lang w:val="en-US"/>
        </w:rPr>
        <w:t xml:space="preserve">ters’ estimation and calibration. Uncertainty in </w:t>
      </w:r>
      <w:commentRangeStart w:id="190"/>
      <w:r w:rsidRPr="000E11EB">
        <w:rPr>
          <w:color w:val="000000" w:themeColor="text1"/>
          <w:sz w:val="24"/>
          <w:szCs w:val="24"/>
          <w:lang w:val="en-US"/>
        </w:rPr>
        <w:t xml:space="preserve">model parameters </w:t>
      </w:r>
      <w:commentRangeEnd w:id="190"/>
      <w:r w:rsidR="0028173A" w:rsidRPr="000E11EB">
        <w:rPr>
          <w:rStyle w:val="a6"/>
          <w:lang w:val="en-US"/>
        </w:rPr>
        <w:commentReference w:id="190"/>
      </w:r>
      <w:r w:rsidRPr="000E11EB">
        <w:rPr>
          <w:color w:val="000000" w:themeColor="text1"/>
          <w:sz w:val="24"/>
          <w:szCs w:val="24"/>
          <w:lang w:val="en-US"/>
        </w:rPr>
        <w:t>will be another important aspect in the final uncertainty analysis.</w:t>
      </w:r>
    </w:p>
    <w:p w14:paraId="39CAA987" w14:textId="77777777" w:rsidR="000E11EB" w:rsidRPr="000E11EB" w:rsidRDefault="000E11EB" w:rsidP="000E11EB">
      <w:pPr>
        <w:pStyle w:val="a3"/>
        <w:ind w:left="2160"/>
        <w:rPr>
          <w:color w:val="000000" w:themeColor="text1"/>
          <w:sz w:val="24"/>
          <w:szCs w:val="24"/>
          <w:lang w:val="en-US"/>
        </w:rPr>
      </w:pPr>
    </w:p>
    <w:p w14:paraId="50F7741A" w14:textId="6A6C9263" w:rsidR="000E11EB" w:rsidRPr="000E11EB" w:rsidRDefault="000E11EB" w:rsidP="000E11EB">
      <w:pPr>
        <w:pStyle w:val="a3"/>
        <w:numPr>
          <w:ilvl w:val="1"/>
          <w:numId w:val="1"/>
        </w:numPr>
        <w:rPr>
          <w:color w:val="538135" w:themeColor="accent6" w:themeShade="BF"/>
          <w:sz w:val="24"/>
          <w:szCs w:val="24"/>
          <w:lang w:val="en-US"/>
        </w:rPr>
      </w:pPr>
      <w:commentRangeStart w:id="191"/>
      <w:r w:rsidRPr="000E11EB">
        <w:rPr>
          <w:rFonts w:ascii="Calibri" w:eastAsia="Calibri" w:hAnsi="Calibri" w:cs="Calibri"/>
          <w:b/>
          <w:bCs/>
          <w:i/>
          <w:iCs/>
          <w:color w:val="538135" w:themeColor="accent6" w:themeShade="BF"/>
          <w:sz w:val="24"/>
          <w:szCs w:val="24"/>
          <w:lang w:val="en-US"/>
        </w:rPr>
        <w:t xml:space="preserve">Data/Output </w:t>
      </w:r>
      <w:commentRangeEnd w:id="191"/>
      <w:r>
        <w:rPr>
          <w:rStyle w:val="a6"/>
        </w:rPr>
        <w:commentReference w:id="191"/>
      </w:r>
      <w:r w:rsidRPr="000E11EB">
        <w:rPr>
          <w:rFonts w:ascii="Calibri" w:eastAsia="Calibri" w:hAnsi="Calibri" w:cs="Calibri"/>
          <w:b/>
          <w:bCs/>
          <w:i/>
          <w:iCs/>
          <w:color w:val="538135" w:themeColor="accent6" w:themeShade="BF"/>
          <w:sz w:val="24"/>
          <w:szCs w:val="24"/>
          <w:lang w:val="en-US"/>
        </w:rPr>
        <w:t>pedigree</w:t>
      </w:r>
      <w:r w:rsidRPr="000E11EB">
        <w:rPr>
          <w:rFonts w:ascii="Calibri" w:eastAsia="Calibri" w:hAnsi="Calibri" w:cs="Calibri"/>
          <w:color w:val="538135" w:themeColor="accent6" w:themeShade="BF"/>
          <w:sz w:val="24"/>
          <w:szCs w:val="24"/>
          <w:lang w:val="en-US"/>
        </w:rPr>
        <w:t xml:space="preserve">. The data/output pedigree </w:t>
      </w:r>
      <w:r w:rsidR="00C7724C">
        <w:rPr>
          <w:rFonts w:ascii="Calibri" w:eastAsia="Calibri" w:hAnsi="Calibri" w:cs="Calibri"/>
          <w:color w:val="538135" w:themeColor="accent6" w:themeShade="BF"/>
          <w:sz w:val="24"/>
          <w:szCs w:val="24"/>
          <w:lang w:val="en-US"/>
        </w:rPr>
        <w:t>contains a record of</w:t>
      </w:r>
      <w:r w:rsidRPr="000E11EB">
        <w:rPr>
          <w:rFonts w:ascii="Calibri" w:eastAsia="Calibri" w:hAnsi="Calibri" w:cs="Calibri"/>
          <w:color w:val="538135" w:themeColor="accent6" w:themeShade="BF"/>
          <w:sz w:val="24"/>
          <w:szCs w:val="24"/>
          <w:lang w:val="en-US"/>
        </w:rPr>
        <w:t xml:space="preserve"> the</w:t>
      </w:r>
      <w:r w:rsidR="00C7724C">
        <w:rPr>
          <w:rFonts w:ascii="Calibri" w:eastAsia="Calibri" w:hAnsi="Calibri" w:cs="Calibri"/>
          <w:color w:val="538135" w:themeColor="accent6" w:themeShade="BF"/>
          <w:sz w:val="24"/>
          <w:szCs w:val="24"/>
          <w:lang w:val="en-US"/>
        </w:rPr>
        <w:t xml:space="preserve"> signals</w:t>
      </w:r>
      <w:r w:rsidRPr="000E11EB">
        <w:rPr>
          <w:rFonts w:ascii="Calibri" w:eastAsia="Calibri" w:hAnsi="Calibri" w:cs="Calibri"/>
          <w:color w:val="538135" w:themeColor="accent6" w:themeShade="BF"/>
          <w:sz w:val="24"/>
          <w:szCs w:val="24"/>
          <w:lang w:val="en-US"/>
        </w:rPr>
        <w:t xml:space="preserve"> selection that the M&amp;S allows investigating</w:t>
      </w:r>
      <w:r w:rsidR="00C7724C">
        <w:rPr>
          <w:rFonts w:ascii="Calibri" w:eastAsia="Calibri" w:hAnsi="Calibri" w:cs="Calibri"/>
          <w:color w:val="538135" w:themeColor="accent6" w:themeShade="BF"/>
          <w:sz w:val="24"/>
          <w:szCs w:val="24"/>
          <w:lang w:val="en-US"/>
        </w:rPr>
        <w:t>.</w:t>
      </w:r>
    </w:p>
    <w:p w14:paraId="0FF43CCB" w14:textId="23E628F5" w:rsidR="000E11EB" w:rsidRPr="000E11EB" w:rsidRDefault="000E11EB" w:rsidP="000E11EB">
      <w:pPr>
        <w:pStyle w:val="a3"/>
        <w:numPr>
          <w:ilvl w:val="2"/>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Description of the data generated by the M&amp;S</w:t>
      </w:r>
    </w:p>
    <w:p w14:paraId="4FBE066A" w14:textId="6238C81D" w:rsidR="000E11EB" w:rsidRPr="00C7724C" w:rsidRDefault="000E11EB" w:rsidP="000E11EB">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 xml:space="preserve">The </w:t>
      </w:r>
      <w:r w:rsidR="00882CB5">
        <w:rPr>
          <w:rFonts w:ascii="Calibri" w:eastAsia="Calibri" w:hAnsi="Calibri" w:cs="Calibri"/>
          <w:color w:val="538135" w:themeColor="accent6" w:themeShade="BF"/>
          <w:sz w:val="24"/>
          <w:szCs w:val="24"/>
          <w:lang w:val="en-US"/>
        </w:rPr>
        <w:t>OEM</w:t>
      </w:r>
      <w:r>
        <w:rPr>
          <w:rFonts w:ascii="Calibri" w:eastAsia="Calibri" w:hAnsi="Calibri" w:cs="Calibri"/>
          <w:color w:val="538135" w:themeColor="accent6" w:themeShade="BF"/>
          <w:sz w:val="24"/>
          <w:szCs w:val="24"/>
          <w:lang w:val="en-US"/>
        </w:rPr>
        <w:t xml:space="preserve"> shall document the exported data</w:t>
      </w:r>
      <w:r w:rsidR="00882CB5">
        <w:rPr>
          <w:rFonts w:ascii="Calibri" w:eastAsia="Calibri" w:hAnsi="Calibri" w:cs="Calibri"/>
          <w:color w:val="538135" w:themeColor="accent6" w:themeShade="BF"/>
          <w:sz w:val="24"/>
          <w:szCs w:val="24"/>
          <w:lang w:val="en-US"/>
        </w:rPr>
        <w:t xml:space="preserve"> and note important quality characteristics</w:t>
      </w:r>
    </w:p>
    <w:p w14:paraId="3761ECCF" w14:textId="0E26EE7D" w:rsidR="00C7724C" w:rsidRPr="000E11EB" w:rsidRDefault="00C7724C" w:rsidP="000E11EB">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 xml:space="preserve">The OEM shall trace </w:t>
      </w:r>
      <w:r w:rsidR="004022FB">
        <w:rPr>
          <w:rFonts w:ascii="Calibri" w:eastAsia="Calibri" w:hAnsi="Calibri" w:cs="Calibri"/>
          <w:color w:val="538135" w:themeColor="accent6" w:themeShade="BF"/>
          <w:sz w:val="24"/>
          <w:szCs w:val="24"/>
          <w:lang w:val="en-US"/>
        </w:rPr>
        <w:t>a</w:t>
      </w:r>
      <w:r>
        <w:rPr>
          <w:rFonts w:ascii="Calibri" w:eastAsia="Calibri" w:hAnsi="Calibri" w:cs="Calibri"/>
          <w:color w:val="538135" w:themeColor="accent6" w:themeShade="BF"/>
          <w:sz w:val="24"/>
          <w:szCs w:val="24"/>
          <w:lang w:val="en-US"/>
        </w:rPr>
        <w:t xml:space="preserve"> M&amp;S output to the corresponding simulation setup</w:t>
      </w:r>
    </w:p>
    <w:p w14:paraId="6F218F9D" w14:textId="42C81FA3" w:rsidR="000E11EB" w:rsidRPr="000E11EB" w:rsidRDefault="000E11EB" w:rsidP="000E11EB">
      <w:pPr>
        <w:pStyle w:val="a3"/>
        <w:numPr>
          <w:ilvl w:val="2"/>
          <w:numId w:val="1"/>
        </w:numPr>
        <w:rPr>
          <w:color w:val="538135" w:themeColor="accent6" w:themeShade="BF"/>
          <w:sz w:val="24"/>
          <w:szCs w:val="24"/>
          <w:lang w:val="en-US"/>
        </w:rPr>
      </w:pPr>
      <w:r w:rsidRPr="000E11EB">
        <w:rPr>
          <w:rFonts w:ascii="Calibri" w:eastAsia="Calibri" w:hAnsi="Calibri" w:cs="Calibri"/>
          <w:color w:val="538135" w:themeColor="accent6" w:themeShade="BF"/>
          <w:sz w:val="24"/>
          <w:szCs w:val="24"/>
          <w:lang w:val="en-US"/>
        </w:rPr>
        <w:t xml:space="preserve">Effect of the data quality </w:t>
      </w:r>
      <w:r>
        <w:rPr>
          <w:rFonts w:ascii="Calibri" w:eastAsia="Calibri" w:hAnsi="Calibri" w:cs="Calibri"/>
          <w:color w:val="538135" w:themeColor="accent6" w:themeShade="BF"/>
          <w:sz w:val="24"/>
          <w:szCs w:val="24"/>
          <w:lang w:val="en-US"/>
        </w:rPr>
        <w:t>M&amp;S credibility</w:t>
      </w:r>
    </w:p>
    <w:p w14:paraId="142E0154" w14:textId="27C607FD" w:rsidR="000E11EB" w:rsidRPr="000E11EB" w:rsidRDefault="000E11EB" w:rsidP="000E11EB">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 xml:space="preserve">The M&amp;S </w:t>
      </w:r>
      <w:r w:rsidR="00882CB5">
        <w:rPr>
          <w:rFonts w:ascii="Calibri" w:eastAsia="Calibri" w:hAnsi="Calibri" w:cs="Calibri"/>
          <w:color w:val="538135" w:themeColor="accent6" w:themeShade="BF"/>
          <w:sz w:val="24"/>
          <w:szCs w:val="24"/>
          <w:lang w:val="en-US"/>
        </w:rPr>
        <w:t>output</w:t>
      </w:r>
      <w:r>
        <w:rPr>
          <w:rFonts w:ascii="Calibri" w:eastAsia="Calibri" w:hAnsi="Calibri" w:cs="Calibri"/>
          <w:color w:val="538135" w:themeColor="accent6" w:themeShade="BF"/>
          <w:sz w:val="24"/>
          <w:szCs w:val="24"/>
          <w:lang w:val="en-US"/>
        </w:rPr>
        <w:t xml:space="preserve"> data shall be sufficiently wide to</w:t>
      </w:r>
      <w:r w:rsidR="00882CB5">
        <w:rPr>
          <w:rFonts w:ascii="Calibri" w:eastAsia="Calibri" w:hAnsi="Calibri" w:cs="Calibri"/>
          <w:color w:val="538135" w:themeColor="accent6" w:themeShade="BF"/>
          <w:sz w:val="24"/>
          <w:szCs w:val="24"/>
          <w:lang w:val="en-US"/>
        </w:rPr>
        <w:t xml:space="preserve"> ensure the correct execution of the validation computation</w:t>
      </w:r>
    </w:p>
    <w:p w14:paraId="5F6F7045" w14:textId="720394E4" w:rsidR="00882CB5" w:rsidRPr="00882CB5" w:rsidRDefault="000E11EB" w:rsidP="00882CB5">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 xml:space="preserve">The output data shall allow </w:t>
      </w:r>
      <w:r w:rsidR="00882CB5">
        <w:rPr>
          <w:rFonts w:ascii="Calibri" w:eastAsia="Calibri" w:hAnsi="Calibri" w:cs="Calibri"/>
          <w:color w:val="538135" w:themeColor="accent6" w:themeShade="BF"/>
          <w:sz w:val="24"/>
          <w:szCs w:val="24"/>
          <w:lang w:val="en-US"/>
        </w:rPr>
        <w:t>consistency/sanity check of the virtual models via possibly exploiting redundant information</w:t>
      </w:r>
    </w:p>
    <w:p w14:paraId="254E7C44" w14:textId="3E78FEF0" w:rsidR="00882CB5" w:rsidRPr="00882CB5" w:rsidRDefault="00882CB5" w:rsidP="00882CB5">
      <w:pPr>
        <w:pStyle w:val="a3"/>
        <w:numPr>
          <w:ilvl w:val="2"/>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Managing stochastic models</w:t>
      </w:r>
    </w:p>
    <w:p w14:paraId="57E1B4BE" w14:textId="6928DF88" w:rsidR="00882CB5" w:rsidRDefault="000E11EB" w:rsidP="00882CB5">
      <w:pPr>
        <w:pStyle w:val="a3"/>
        <w:numPr>
          <w:ilvl w:val="3"/>
          <w:numId w:val="1"/>
        </w:numPr>
        <w:rPr>
          <w:color w:val="538135" w:themeColor="accent6" w:themeShade="BF"/>
          <w:sz w:val="24"/>
          <w:szCs w:val="24"/>
          <w:lang w:val="en-US"/>
        </w:rPr>
      </w:pPr>
      <w:r w:rsidRPr="00882CB5">
        <w:rPr>
          <w:color w:val="538135" w:themeColor="accent6" w:themeShade="BF"/>
          <w:sz w:val="24"/>
          <w:szCs w:val="24"/>
          <w:lang w:val="en-US"/>
        </w:rPr>
        <w:t>Stochastic models</w:t>
      </w:r>
      <w:r w:rsidR="00882CB5">
        <w:rPr>
          <w:color w:val="538135" w:themeColor="accent6" w:themeShade="BF"/>
          <w:sz w:val="24"/>
          <w:szCs w:val="24"/>
          <w:lang w:val="en-US"/>
        </w:rPr>
        <w:t xml:space="preserve"> </w:t>
      </w:r>
      <w:r w:rsidRPr="00882CB5">
        <w:rPr>
          <w:color w:val="538135" w:themeColor="accent6" w:themeShade="BF"/>
          <w:sz w:val="24"/>
          <w:szCs w:val="24"/>
          <w:lang w:val="en-US"/>
        </w:rPr>
        <w:t>shall be characterized in terms of their variance</w:t>
      </w:r>
    </w:p>
    <w:p w14:paraId="64AB10D6" w14:textId="18C727EA" w:rsidR="000E11EB" w:rsidRPr="000C7872" w:rsidRDefault="00882CB5" w:rsidP="000C7872">
      <w:pPr>
        <w:pStyle w:val="a3"/>
        <w:numPr>
          <w:ilvl w:val="3"/>
          <w:numId w:val="1"/>
        </w:numPr>
        <w:rPr>
          <w:color w:val="538135" w:themeColor="accent6" w:themeShade="BF"/>
          <w:sz w:val="24"/>
          <w:szCs w:val="24"/>
          <w:lang w:val="en-US"/>
        </w:rPr>
      </w:pPr>
      <w:r w:rsidRPr="00882CB5">
        <w:rPr>
          <w:color w:val="538135" w:themeColor="accent6" w:themeShade="BF"/>
          <w:sz w:val="24"/>
          <w:szCs w:val="24"/>
          <w:lang w:val="en-US"/>
        </w:rPr>
        <w:t xml:space="preserve">Stochastic models </w:t>
      </w:r>
      <w:r w:rsidR="000E11EB" w:rsidRPr="00882CB5">
        <w:rPr>
          <w:color w:val="538135" w:themeColor="accent6" w:themeShade="BF"/>
          <w:sz w:val="24"/>
          <w:szCs w:val="24"/>
          <w:lang w:val="en-US"/>
        </w:rPr>
        <w:t xml:space="preserve">shall be ensured the possibility of deterministic re-execution </w:t>
      </w:r>
    </w:p>
    <w:p w14:paraId="6098E4DA" w14:textId="77777777" w:rsidR="007946C0" w:rsidRPr="000E11EB" w:rsidRDefault="007946C0" w:rsidP="007946C0">
      <w:pPr>
        <w:pStyle w:val="a3"/>
        <w:ind w:left="2160"/>
        <w:rPr>
          <w:color w:val="000000" w:themeColor="text1"/>
          <w:sz w:val="24"/>
          <w:szCs w:val="24"/>
          <w:lang w:val="en-US"/>
        </w:rPr>
      </w:pPr>
    </w:p>
    <w:p w14:paraId="7958A946" w14:textId="63635701" w:rsidR="00464A07" w:rsidRPr="00464A07" w:rsidRDefault="3AEFD588" w:rsidP="00BF0D39">
      <w:pPr>
        <w:pStyle w:val="a3"/>
        <w:numPr>
          <w:ilvl w:val="2"/>
          <w:numId w:val="1"/>
        </w:numPr>
        <w:rPr>
          <w:color w:val="538135" w:themeColor="accent6" w:themeShade="BF"/>
          <w:sz w:val="24"/>
          <w:szCs w:val="24"/>
          <w:lang w:val="en-US"/>
        </w:rPr>
      </w:pPr>
      <w:commentRangeStart w:id="192"/>
      <w:r w:rsidRPr="00EE4EAE">
        <w:rPr>
          <w:rFonts w:ascii="Calibri" w:eastAsia="Calibri" w:hAnsi="Calibri" w:cs="Calibri"/>
          <w:b/>
          <w:bCs/>
          <w:i/>
          <w:iCs/>
          <w:color w:val="000000" w:themeColor="text1"/>
          <w:sz w:val="24"/>
          <w:szCs w:val="24"/>
          <w:lang w:val="en-US"/>
        </w:rPr>
        <w:t>Verification</w:t>
      </w:r>
      <w:r w:rsidR="00724A62" w:rsidRPr="00EE4EAE">
        <w:rPr>
          <w:rFonts w:ascii="Calibri" w:eastAsia="Calibri" w:hAnsi="Calibri" w:cs="Calibri"/>
          <w:color w:val="000000" w:themeColor="text1"/>
          <w:sz w:val="24"/>
          <w:szCs w:val="24"/>
          <w:lang w:val="en-US"/>
        </w:rPr>
        <w:t xml:space="preserve">. </w:t>
      </w:r>
      <w:commentRangeEnd w:id="192"/>
      <w:r w:rsidR="00E76E7B" w:rsidRPr="000E11EB">
        <w:rPr>
          <w:rStyle w:val="a6"/>
          <w:lang w:val="en-US"/>
        </w:rPr>
        <w:commentReference w:id="192"/>
      </w:r>
      <w:r w:rsidR="00724A62" w:rsidRPr="00EE4EAE">
        <w:rPr>
          <w:rFonts w:ascii="Calibri" w:eastAsia="Calibri" w:hAnsi="Calibri" w:cs="Calibri"/>
          <w:color w:val="000000" w:themeColor="text1"/>
          <w:sz w:val="24"/>
          <w:szCs w:val="24"/>
          <w:lang w:val="en-US"/>
        </w:rPr>
        <w:t>The verification of a</w:t>
      </w:r>
      <w:r w:rsidR="00AD15EA">
        <w:rPr>
          <w:rFonts w:ascii="Calibri" w:eastAsia="Calibri" w:hAnsi="Calibri" w:cs="Calibri"/>
          <w:color w:val="000000" w:themeColor="text1"/>
          <w:sz w:val="24"/>
          <w:szCs w:val="24"/>
          <w:lang w:val="en-US"/>
        </w:rPr>
        <w:t>n</w:t>
      </w:r>
      <w:r w:rsidR="00724A62" w:rsidRPr="00EE4EAE">
        <w:rPr>
          <w:rFonts w:ascii="Calibri" w:eastAsia="Calibri" w:hAnsi="Calibri" w:cs="Calibri"/>
          <w:color w:val="000000" w:themeColor="text1"/>
          <w:sz w:val="24"/>
          <w:szCs w:val="24"/>
          <w:lang w:val="en-US"/>
        </w:rPr>
        <w:t xml:space="preserve"> M&amp;S deals with the analysis of the correct implementation of the </w:t>
      </w:r>
      <w:commentRangeStart w:id="193"/>
      <w:commentRangeStart w:id="194"/>
      <w:r w:rsidR="00724A62" w:rsidRPr="00EE4EAE">
        <w:rPr>
          <w:rFonts w:ascii="Calibri" w:eastAsia="Calibri" w:hAnsi="Calibri" w:cs="Calibri"/>
          <w:color w:val="000000" w:themeColor="text1"/>
          <w:sz w:val="24"/>
          <w:szCs w:val="24"/>
          <w:lang w:val="en-US"/>
        </w:rPr>
        <w:t>conceptual</w:t>
      </w:r>
      <w:r w:rsidR="00DC6005" w:rsidRPr="00EE4EAE">
        <w:rPr>
          <w:rFonts w:ascii="Calibri" w:eastAsia="Calibri" w:hAnsi="Calibri" w:cs="Calibri"/>
          <w:color w:val="538135" w:themeColor="accent6" w:themeShade="BF"/>
          <w:sz w:val="24"/>
          <w:szCs w:val="24"/>
          <w:lang w:val="en-US"/>
        </w:rPr>
        <w:t>/mathematical</w:t>
      </w:r>
      <w:r w:rsidR="00724A62" w:rsidRPr="00EE4EAE">
        <w:rPr>
          <w:rFonts w:ascii="Calibri" w:eastAsia="Calibri" w:hAnsi="Calibri" w:cs="Calibri"/>
          <w:color w:val="000000" w:themeColor="text1"/>
          <w:sz w:val="24"/>
          <w:szCs w:val="24"/>
          <w:lang w:val="en-US"/>
        </w:rPr>
        <w:t xml:space="preserve"> model</w:t>
      </w:r>
      <w:r w:rsidR="000763F9" w:rsidRPr="00EE4EAE">
        <w:rPr>
          <w:rFonts w:ascii="Calibri" w:eastAsia="Calibri" w:hAnsi="Calibri" w:cs="Calibri"/>
          <w:color w:val="538135" w:themeColor="accent6" w:themeShade="BF"/>
          <w:sz w:val="24"/>
          <w:szCs w:val="24"/>
          <w:lang w:val="en-US"/>
        </w:rPr>
        <w:t>s</w:t>
      </w:r>
      <w:r w:rsidR="000763F9" w:rsidRPr="00EE4EAE">
        <w:rPr>
          <w:rFonts w:ascii="Calibri" w:eastAsia="Calibri" w:hAnsi="Calibri" w:cs="Calibri"/>
          <w:color w:val="000000" w:themeColor="text1"/>
          <w:sz w:val="24"/>
          <w:szCs w:val="24"/>
          <w:lang w:val="en-US"/>
        </w:rPr>
        <w:t xml:space="preserve"> </w:t>
      </w:r>
      <w:r w:rsidR="000763F9" w:rsidRPr="00EE4EAE">
        <w:rPr>
          <w:rFonts w:ascii="Calibri" w:eastAsia="Calibri" w:hAnsi="Calibri" w:cs="Calibri"/>
          <w:color w:val="538135" w:themeColor="accent6" w:themeShade="BF"/>
          <w:sz w:val="24"/>
          <w:szCs w:val="24"/>
          <w:lang w:val="en-US"/>
        </w:rPr>
        <w:t xml:space="preserve">building up the </w:t>
      </w:r>
      <w:r w:rsidR="00EE4EAE">
        <w:rPr>
          <w:rFonts w:ascii="Calibri" w:eastAsia="Calibri" w:hAnsi="Calibri" w:cs="Calibri"/>
          <w:color w:val="538135" w:themeColor="accent6" w:themeShade="BF"/>
          <w:sz w:val="24"/>
          <w:szCs w:val="24"/>
          <w:lang w:val="en-US"/>
        </w:rPr>
        <w:t>M&amp;S</w:t>
      </w:r>
      <w:r w:rsidR="000763F9" w:rsidRPr="00EE4EAE">
        <w:rPr>
          <w:rFonts w:ascii="Calibri" w:eastAsia="Calibri" w:hAnsi="Calibri" w:cs="Calibri"/>
          <w:color w:val="538135" w:themeColor="accent6" w:themeShade="BF"/>
          <w:sz w:val="24"/>
          <w:szCs w:val="24"/>
          <w:lang w:val="en-US"/>
        </w:rPr>
        <w:t xml:space="preserve"> toolchain</w:t>
      </w:r>
      <w:r w:rsidR="00724A62" w:rsidRPr="00EE4EAE">
        <w:rPr>
          <w:rFonts w:ascii="Calibri" w:eastAsia="Calibri" w:hAnsi="Calibri" w:cs="Calibri"/>
          <w:color w:val="000000" w:themeColor="text1"/>
          <w:sz w:val="24"/>
          <w:szCs w:val="24"/>
          <w:lang w:val="en-US"/>
        </w:rPr>
        <w:t xml:space="preserve">. </w:t>
      </w:r>
      <w:commentRangeEnd w:id="193"/>
      <w:r w:rsidR="00362194" w:rsidRPr="000E11EB">
        <w:rPr>
          <w:rStyle w:val="a6"/>
          <w:lang w:val="en-US"/>
        </w:rPr>
        <w:commentReference w:id="193"/>
      </w:r>
      <w:commentRangeEnd w:id="194"/>
      <w:r w:rsidR="000763F9">
        <w:rPr>
          <w:rStyle w:val="a6"/>
        </w:rPr>
        <w:commentReference w:id="194"/>
      </w:r>
      <w:commentRangeStart w:id="195"/>
      <w:r w:rsidR="005C1870" w:rsidRPr="00EE4EAE">
        <w:rPr>
          <w:rFonts w:ascii="Calibri" w:eastAsia="Calibri" w:hAnsi="Calibri" w:cs="Calibri"/>
          <w:color w:val="538135" w:themeColor="accent6" w:themeShade="BF"/>
          <w:sz w:val="24"/>
          <w:szCs w:val="24"/>
          <w:lang w:val="en-US"/>
        </w:rPr>
        <w:t xml:space="preserve">The verification contributes to the M&amp;S’s credibility via providing </w:t>
      </w:r>
      <w:commentRangeStart w:id="196"/>
      <w:r w:rsidR="005C1870" w:rsidRPr="00EE4EAE">
        <w:rPr>
          <w:rFonts w:ascii="Calibri" w:eastAsia="Calibri" w:hAnsi="Calibri" w:cs="Calibri"/>
          <w:color w:val="538135" w:themeColor="accent6" w:themeShade="BF"/>
          <w:sz w:val="24"/>
          <w:szCs w:val="24"/>
          <w:lang w:val="en-US"/>
        </w:rPr>
        <w:t xml:space="preserve">assurance that the M&amp;S will not exhibit unrealistic behavior </w:t>
      </w:r>
      <w:commentRangeEnd w:id="196"/>
      <w:r w:rsidR="000A6350">
        <w:rPr>
          <w:rStyle w:val="a6"/>
        </w:rPr>
        <w:commentReference w:id="196"/>
      </w:r>
      <w:r w:rsidR="005C1870" w:rsidRPr="00EE4EAE">
        <w:rPr>
          <w:rFonts w:ascii="Calibri" w:eastAsia="Calibri" w:hAnsi="Calibri" w:cs="Calibri"/>
          <w:color w:val="538135" w:themeColor="accent6" w:themeShade="BF"/>
          <w:sz w:val="24"/>
          <w:szCs w:val="24"/>
          <w:lang w:val="en-US"/>
        </w:rPr>
        <w:t>for a set of input which cannot be tested</w:t>
      </w:r>
      <w:commentRangeEnd w:id="195"/>
      <w:r w:rsidR="00EE4EAE">
        <w:rPr>
          <w:rStyle w:val="a6"/>
        </w:rPr>
        <w:commentReference w:id="195"/>
      </w:r>
      <w:r w:rsidR="005C1870" w:rsidRPr="00EE4EAE">
        <w:rPr>
          <w:rFonts w:ascii="Calibri" w:eastAsia="Calibri" w:hAnsi="Calibri" w:cs="Calibri"/>
          <w:color w:val="000000" w:themeColor="text1"/>
          <w:sz w:val="24"/>
          <w:szCs w:val="24"/>
          <w:lang w:val="en-US"/>
        </w:rPr>
        <w:t xml:space="preserve">. </w:t>
      </w:r>
      <w:r w:rsidR="00724A62" w:rsidRPr="00EE4EAE">
        <w:rPr>
          <w:rFonts w:ascii="Calibri" w:eastAsia="Calibri" w:hAnsi="Calibri" w:cs="Calibri"/>
          <w:color w:val="000000" w:themeColor="text1"/>
          <w:sz w:val="24"/>
          <w:szCs w:val="24"/>
          <w:lang w:val="en-US"/>
        </w:rPr>
        <w:t xml:space="preserve">The procedure is grounded on a multi-step approach </w:t>
      </w:r>
      <w:commentRangeStart w:id="197"/>
      <w:r w:rsidR="00724A62" w:rsidRPr="00EE4EAE">
        <w:rPr>
          <w:rFonts w:ascii="Calibri" w:eastAsia="Calibri" w:hAnsi="Calibri" w:cs="Calibri"/>
          <w:color w:val="000000" w:themeColor="text1"/>
          <w:sz w:val="24"/>
          <w:szCs w:val="24"/>
          <w:lang w:val="en-US"/>
        </w:rPr>
        <w:t>which includes code verification, calculation verification</w:t>
      </w:r>
      <w:commentRangeEnd w:id="197"/>
      <w:r w:rsidR="00362194" w:rsidRPr="000E11EB">
        <w:rPr>
          <w:rStyle w:val="a6"/>
          <w:lang w:val="en-US"/>
        </w:rPr>
        <w:commentReference w:id="197"/>
      </w:r>
      <w:r w:rsidR="00724A62" w:rsidRPr="00EE4EAE">
        <w:rPr>
          <w:rFonts w:ascii="Calibri" w:eastAsia="Calibri" w:hAnsi="Calibri" w:cs="Calibri"/>
          <w:color w:val="000000" w:themeColor="text1"/>
          <w:sz w:val="24"/>
          <w:szCs w:val="24"/>
          <w:lang w:val="en-US"/>
        </w:rPr>
        <w:t xml:space="preserve"> and sensitivity analysis.</w:t>
      </w:r>
    </w:p>
    <w:p w14:paraId="7A681532" w14:textId="3766AF1C" w:rsidR="000763F9" w:rsidRPr="00EE4EAE" w:rsidRDefault="3AEFD588" w:rsidP="00BF0D39">
      <w:pPr>
        <w:pStyle w:val="a3"/>
        <w:numPr>
          <w:ilvl w:val="2"/>
          <w:numId w:val="1"/>
        </w:numPr>
        <w:rPr>
          <w:color w:val="538135" w:themeColor="accent6" w:themeShade="BF"/>
          <w:sz w:val="24"/>
          <w:szCs w:val="24"/>
          <w:lang w:val="en-US"/>
        </w:rPr>
      </w:pPr>
      <w:r w:rsidRPr="00EE4EAE">
        <w:rPr>
          <w:rFonts w:ascii="Calibri" w:eastAsia="Calibri" w:hAnsi="Calibri" w:cs="Calibri"/>
          <w:color w:val="000000" w:themeColor="text1"/>
          <w:sz w:val="24"/>
          <w:szCs w:val="24"/>
          <w:lang w:val="en-US"/>
        </w:rPr>
        <w:t>Code verification</w:t>
      </w:r>
      <w:r w:rsidR="000763F9" w:rsidRPr="00EE4EAE">
        <w:rPr>
          <w:color w:val="538135" w:themeColor="accent6" w:themeShade="BF"/>
          <w:sz w:val="24"/>
          <w:szCs w:val="24"/>
          <w:lang w:val="en-US"/>
        </w:rPr>
        <w:t xml:space="preserve"> is concerned with the execution of test demonstrating that no numerical/logical flaws affect the virtual models</w:t>
      </w:r>
    </w:p>
    <w:p w14:paraId="20523266" w14:textId="56877BA5" w:rsidR="000763F9" w:rsidRPr="005C1870" w:rsidRDefault="000763F9" w:rsidP="000763F9">
      <w:pPr>
        <w:pStyle w:val="a3"/>
        <w:numPr>
          <w:ilvl w:val="3"/>
          <w:numId w:val="1"/>
        </w:numPr>
        <w:rPr>
          <w:color w:val="538135" w:themeColor="accent6" w:themeShade="BF"/>
          <w:sz w:val="24"/>
          <w:szCs w:val="24"/>
          <w:lang w:val="en-US"/>
        </w:rPr>
      </w:pPr>
      <w:r w:rsidRPr="000763F9">
        <w:rPr>
          <w:rFonts w:ascii="Calibri" w:eastAsia="Calibri" w:hAnsi="Calibri" w:cs="Calibri"/>
          <w:color w:val="538135" w:themeColor="accent6" w:themeShade="BF"/>
          <w:sz w:val="24"/>
          <w:szCs w:val="24"/>
          <w:lang w:val="en-US"/>
        </w:rPr>
        <w:lastRenderedPageBreak/>
        <w:t xml:space="preserve">The OEM shall </w:t>
      </w:r>
      <w:r>
        <w:rPr>
          <w:rFonts w:ascii="Calibri" w:eastAsia="Calibri" w:hAnsi="Calibri" w:cs="Calibri"/>
          <w:color w:val="538135" w:themeColor="accent6" w:themeShade="BF"/>
          <w:sz w:val="24"/>
          <w:szCs w:val="24"/>
          <w:lang w:val="en-US"/>
        </w:rPr>
        <w:t xml:space="preserve">document the execution of proper code verification techniques </w:t>
      </w:r>
      <w:r w:rsidRPr="000763F9">
        <w:rPr>
          <w:rFonts w:ascii="Calibri" w:eastAsia="Calibri" w:hAnsi="Calibri" w:cs="Calibri"/>
          <w:color w:val="538135" w:themeColor="accent6" w:themeShade="BF"/>
          <w:sz w:val="24"/>
          <w:szCs w:val="24"/>
          <w:lang w:val="en-US"/>
        </w:rPr>
        <w:t xml:space="preserve"> </w:t>
      </w:r>
    </w:p>
    <w:p w14:paraId="6976C556" w14:textId="2C921911" w:rsidR="00414B1B" w:rsidRPr="00D07A66" w:rsidRDefault="00414B1B" w:rsidP="00414B1B">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The OEM shall provide documentation</w:t>
      </w:r>
      <w:r w:rsidR="00316061">
        <w:rPr>
          <w:rFonts w:ascii="Calibri" w:eastAsia="Calibri" w:hAnsi="Calibri" w:cs="Calibri"/>
          <w:color w:val="538135" w:themeColor="accent6" w:themeShade="BF"/>
          <w:sz w:val="24"/>
          <w:szCs w:val="24"/>
          <w:lang w:val="en-US"/>
        </w:rPr>
        <w:t xml:space="preserve"> showing</w:t>
      </w:r>
      <w:r>
        <w:rPr>
          <w:rFonts w:ascii="Calibri" w:eastAsia="Calibri" w:hAnsi="Calibri" w:cs="Calibri"/>
          <w:color w:val="538135" w:themeColor="accent6" w:themeShade="BF"/>
          <w:sz w:val="24"/>
          <w:szCs w:val="24"/>
          <w:lang w:val="en-US"/>
        </w:rPr>
        <w:t xml:space="preserve"> that the</w:t>
      </w:r>
      <w:r w:rsidRPr="00EE4EAE">
        <w:rPr>
          <w:rFonts w:ascii="Calibri" w:eastAsia="Calibri" w:hAnsi="Calibri" w:cs="Calibri"/>
          <w:color w:val="538135" w:themeColor="accent6" w:themeShade="BF"/>
          <w:sz w:val="24"/>
          <w:szCs w:val="24"/>
          <w:lang w:val="en-US"/>
        </w:rPr>
        <w:t xml:space="preserve"> e</w:t>
      </w:r>
      <w:commentRangeStart w:id="198"/>
      <w:r w:rsidRPr="00EE4EAE">
        <w:rPr>
          <w:rFonts w:ascii="Calibri" w:eastAsia="Calibri" w:hAnsi="Calibri" w:cs="Calibri"/>
          <w:color w:val="538135" w:themeColor="accent6" w:themeShade="BF"/>
          <w:sz w:val="24"/>
          <w:szCs w:val="24"/>
          <w:lang w:val="en-US"/>
        </w:rPr>
        <w:t>xploration in the domain of the input parameters was sufficiently wide to identify parameter</w:t>
      </w:r>
      <w:r w:rsidR="00916DE9">
        <w:rPr>
          <w:rFonts w:ascii="Calibri" w:eastAsia="Calibri" w:hAnsi="Calibri" w:cs="Calibri"/>
          <w:color w:val="538135" w:themeColor="accent6" w:themeShade="BF"/>
          <w:sz w:val="24"/>
          <w:szCs w:val="24"/>
          <w:lang w:val="en-US"/>
        </w:rPr>
        <w:t>s’</w:t>
      </w:r>
      <w:r w:rsidRPr="00EE4EAE">
        <w:rPr>
          <w:rFonts w:ascii="Calibri" w:eastAsia="Calibri" w:hAnsi="Calibri" w:cs="Calibri"/>
          <w:color w:val="538135" w:themeColor="accent6" w:themeShade="BF"/>
          <w:sz w:val="24"/>
          <w:szCs w:val="24"/>
          <w:lang w:val="en-US"/>
        </w:rPr>
        <w:t xml:space="preserve"> combination for which the M&amp;S shows unstable or unrealistic behavior</w:t>
      </w:r>
      <w:commentRangeEnd w:id="198"/>
      <w:r w:rsidRPr="00EE4EAE">
        <w:rPr>
          <w:rStyle w:val="a6"/>
          <w:color w:val="538135" w:themeColor="accent6" w:themeShade="BF"/>
          <w:lang w:val="en-US"/>
        </w:rPr>
        <w:commentReference w:id="198"/>
      </w:r>
    </w:p>
    <w:p w14:paraId="504B7E3B" w14:textId="15CF2CF1" w:rsidR="00D07A66" w:rsidRPr="005C1870" w:rsidRDefault="00D07A66" w:rsidP="00414B1B">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The OEM shall adopt sanity/consistency checking procedures whenever data allows</w:t>
      </w:r>
    </w:p>
    <w:p w14:paraId="263C11A9" w14:textId="5D216E44" w:rsidR="0094655E" w:rsidRPr="005C1870"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Calculation verification</w:t>
      </w:r>
      <w:r w:rsidR="000763F9">
        <w:rPr>
          <w:rFonts w:ascii="Calibri" w:eastAsia="Calibri" w:hAnsi="Calibri" w:cs="Calibri"/>
          <w:color w:val="000000" w:themeColor="text1"/>
          <w:sz w:val="24"/>
          <w:szCs w:val="24"/>
          <w:lang w:val="en-US"/>
        </w:rPr>
        <w:t xml:space="preserve"> </w:t>
      </w:r>
      <w:r w:rsidR="00916DE9" w:rsidRPr="00916DE9">
        <w:rPr>
          <w:rFonts w:ascii="Calibri" w:eastAsia="Calibri" w:hAnsi="Calibri" w:cs="Calibri"/>
          <w:color w:val="538135" w:themeColor="accent6" w:themeShade="BF"/>
          <w:sz w:val="24"/>
          <w:szCs w:val="24"/>
          <w:lang w:val="en-US"/>
        </w:rPr>
        <w:t>deals with the estimation of numerical errors affecting the M&amp;S</w:t>
      </w:r>
    </w:p>
    <w:p w14:paraId="18A7D620" w14:textId="40DC18ED" w:rsidR="005C1870" w:rsidRPr="00916DE9" w:rsidRDefault="005C1870" w:rsidP="005C1870">
      <w:pPr>
        <w:pStyle w:val="a3"/>
        <w:numPr>
          <w:ilvl w:val="3"/>
          <w:numId w:val="1"/>
        </w:numPr>
        <w:rPr>
          <w:color w:val="538135" w:themeColor="accent6" w:themeShade="BF"/>
          <w:sz w:val="24"/>
          <w:szCs w:val="24"/>
          <w:lang w:val="en-US"/>
        </w:rPr>
      </w:pPr>
      <w:r w:rsidRPr="005C1870">
        <w:rPr>
          <w:rFonts w:ascii="Calibri" w:eastAsia="Calibri" w:hAnsi="Calibri" w:cs="Calibri"/>
          <w:color w:val="538135" w:themeColor="accent6" w:themeShade="BF"/>
          <w:sz w:val="24"/>
          <w:szCs w:val="24"/>
          <w:lang w:val="en-US"/>
        </w:rPr>
        <w:t>The OEM shall document numerical error estimates</w:t>
      </w:r>
      <w:r>
        <w:rPr>
          <w:rFonts w:ascii="Calibri" w:eastAsia="Calibri" w:hAnsi="Calibri" w:cs="Calibri"/>
          <w:color w:val="538135" w:themeColor="accent6" w:themeShade="BF"/>
          <w:sz w:val="24"/>
          <w:szCs w:val="24"/>
          <w:lang w:val="en-US"/>
        </w:rPr>
        <w:t xml:space="preserve"> (e.g. discretization error, rounding error, iterative procedures convergence)</w:t>
      </w:r>
    </w:p>
    <w:p w14:paraId="56B5018E" w14:textId="22472E28" w:rsidR="00916DE9" w:rsidRPr="005C1870" w:rsidRDefault="00916DE9" w:rsidP="005C1870">
      <w:pPr>
        <w:pStyle w:val="a3"/>
        <w:numPr>
          <w:ilvl w:val="3"/>
          <w:numId w:val="1"/>
        </w:numPr>
        <w:rPr>
          <w:color w:val="538135" w:themeColor="accent6" w:themeShade="BF"/>
          <w:sz w:val="24"/>
          <w:szCs w:val="24"/>
          <w:lang w:val="en-US"/>
        </w:rPr>
      </w:pPr>
      <w:r>
        <w:rPr>
          <w:rFonts w:ascii="Calibri" w:eastAsia="Calibri" w:hAnsi="Calibri" w:cs="Calibri"/>
          <w:color w:val="538135" w:themeColor="accent6" w:themeShade="BF"/>
          <w:sz w:val="24"/>
          <w:szCs w:val="24"/>
          <w:lang w:val="en-US"/>
        </w:rPr>
        <w:t>The numerical errors shall be kept sufficiently bounded to not affect</w:t>
      </w:r>
      <w:r w:rsidR="00670306">
        <w:rPr>
          <w:rFonts w:ascii="Calibri" w:eastAsia="Calibri" w:hAnsi="Calibri" w:cs="Calibri"/>
          <w:color w:val="538135" w:themeColor="accent6" w:themeShade="BF"/>
          <w:sz w:val="24"/>
          <w:szCs w:val="24"/>
          <w:lang w:val="en-US"/>
        </w:rPr>
        <w:t xml:space="preserve"> </w:t>
      </w:r>
      <w:r>
        <w:rPr>
          <w:rFonts w:ascii="Calibri" w:eastAsia="Calibri" w:hAnsi="Calibri" w:cs="Calibri"/>
          <w:color w:val="538135" w:themeColor="accent6" w:themeShade="BF"/>
          <w:sz w:val="24"/>
          <w:szCs w:val="24"/>
          <w:lang w:val="en-US"/>
        </w:rPr>
        <w:t>validation</w:t>
      </w:r>
      <w:r w:rsidR="004F2528">
        <w:rPr>
          <w:rFonts w:ascii="Calibri" w:eastAsia="Calibri" w:hAnsi="Calibri" w:cs="Calibri"/>
          <w:color w:val="538135" w:themeColor="accent6" w:themeShade="BF"/>
          <w:sz w:val="24"/>
          <w:szCs w:val="24"/>
          <w:lang w:val="en-US"/>
        </w:rPr>
        <w:t xml:space="preserve"> </w:t>
      </w:r>
    </w:p>
    <w:p w14:paraId="545F53EC" w14:textId="69D10DE1" w:rsidR="0094655E" w:rsidRPr="000763F9" w:rsidRDefault="3AEFD588" w:rsidP="577E67ED">
      <w:pPr>
        <w:pStyle w:val="a3"/>
        <w:numPr>
          <w:ilvl w:val="2"/>
          <w:numId w:val="1"/>
        </w:numPr>
        <w:rPr>
          <w:color w:val="000000" w:themeColor="text1"/>
          <w:sz w:val="24"/>
          <w:szCs w:val="24"/>
          <w:lang w:val="en-US"/>
        </w:rPr>
      </w:pPr>
      <w:commentRangeStart w:id="199"/>
      <w:r w:rsidRPr="000E11EB">
        <w:rPr>
          <w:rFonts w:ascii="Calibri" w:eastAsia="Calibri" w:hAnsi="Calibri" w:cs="Calibri"/>
          <w:color w:val="000000" w:themeColor="text1"/>
          <w:sz w:val="24"/>
          <w:szCs w:val="24"/>
          <w:lang w:val="en-US"/>
        </w:rPr>
        <w:t>Sensitivity</w:t>
      </w:r>
      <w:commentRangeStart w:id="200"/>
      <w:r w:rsidRPr="000E11EB">
        <w:rPr>
          <w:rFonts w:ascii="Calibri" w:eastAsia="Calibri" w:hAnsi="Calibri" w:cs="Calibri"/>
          <w:color w:val="000000" w:themeColor="text1"/>
          <w:sz w:val="24"/>
          <w:szCs w:val="24"/>
          <w:lang w:val="en-US"/>
        </w:rPr>
        <w:t xml:space="preserve"> analysis</w:t>
      </w:r>
      <w:commentRangeEnd w:id="200"/>
      <w:r w:rsidR="00362194" w:rsidRPr="000E11EB">
        <w:rPr>
          <w:rStyle w:val="a6"/>
          <w:lang w:val="en-US"/>
        </w:rPr>
        <w:commentReference w:id="200"/>
      </w:r>
      <w:commentRangeEnd w:id="199"/>
      <w:r w:rsidR="0028173A" w:rsidRPr="000E11EB">
        <w:rPr>
          <w:rStyle w:val="a6"/>
          <w:lang w:val="en-US"/>
        </w:rPr>
        <w:commentReference w:id="199"/>
      </w:r>
      <w:r w:rsidR="000763F9">
        <w:rPr>
          <w:rFonts w:ascii="Calibri" w:eastAsia="Calibri" w:hAnsi="Calibri" w:cs="Calibri"/>
          <w:color w:val="000000" w:themeColor="text1"/>
          <w:sz w:val="24"/>
          <w:szCs w:val="24"/>
          <w:lang w:val="en-US"/>
        </w:rPr>
        <w:t xml:space="preserve"> </w:t>
      </w:r>
      <w:r w:rsidR="000763F9" w:rsidRPr="000763F9">
        <w:rPr>
          <w:rFonts w:ascii="Calibri" w:eastAsia="Calibri" w:hAnsi="Calibri" w:cs="Calibri"/>
          <w:color w:val="538135" w:themeColor="accent6" w:themeShade="BF"/>
          <w:sz w:val="24"/>
          <w:szCs w:val="24"/>
          <w:lang w:val="en-US"/>
        </w:rPr>
        <w:t xml:space="preserve">aims at quantifying </w:t>
      </w:r>
      <w:commentRangeStart w:id="201"/>
      <w:r w:rsidR="000763F9" w:rsidRPr="000763F9">
        <w:rPr>
          <w:rFonts w:ascii="Calibri" w:eastAsia="Calibri" w:hAnsi="Calibri" w:cs="Calibri"/>
          <w:color w:val="538135" w:themeColor="accent6" w:themeShade="BF"/>
          <w:sz w:val="24"/>
          <w:szCs w:val="24"/>
          <w:lang w:val="en-US"/>
        </w:rPr>
        <w:t xml:space="preserve">how model output values </w:t>
      </w:r>
      <w:commentRangeEnd w:id="201"/>
      <w:r w:rsidR="000763F9" w:rsidRPr="000763F9">
        <w:rPr>
          <w:rStyle w:val="a6"/>
          <w:color w:val="538135" w:themeColor="accent6" w:themeShade="BF"/>
          <w:lang w:val="en-US"/>
        </w:rPr>
        <w:commentReference w:id="201"/>
      </w:r>
      <w:r w:rsidR="000763F9" w:rsidRPr="000763F9">
        <w:rPr>
          <w:rFonts w:ascii="Calibri" w:eastAsia="Calibri" w:hAnsi="Calibri" w:cs="Calibri"/>
          <w:color w:val="538135" w:themeColor="accent6" w:themeShade="BF"/>
          <w:sz w:val="24"/>
          <w:szCs w:val="24"/>
          <w:lang w:val="en-US"/>
        </w:rPr>
        <w:t>are affected by changes in model input values</w:t>
      </w:r>
      <w:commentRangeStart w:id="202"/>
      <w:commentRangeEnd w:id="202"/>
      <w:r w:rsidR="000763F9" w:rsidRPr="000763F9">
        <w:rPr>
          <w:rStyle w:val="a6"/>
          <w:color w:val="538135" w:themeColor="accent6" w:themeShade="BF"/>
          <w:lang w:val="en-US"/>
        </w:rPr>
        <w:commentReference w:id="202"/>
      </w:r>
      <w:r w:rsidR="005C1870">
        <w:rPr>
          <w:rFonts w:ascii="Calibri" w:eastAsia="Calibri" w:hAnsi="Calibri" w:cs="Calibri"/>
          <w:color w:val="538135" w:themeColor="accent6" w:themeShade="BF"/>
          <w:sz w:val="24"/>
          <w:szCs w:val="24"/>
          <w:lang w:val="en-US"/>
        </w:rPr>
        <w:t xml:space="preserve"> and </w:t>
      </w:r>
      <w:commentRangeStart w:id="203"/>
      <w:r w:rsidR="005C1870" w:rsidRPr="005C1870">
        <w:rPr>
          <w:rFonts w:ascii="Calibri" w:eastAsia="Calibri" w:hAnsi="Calibri" w:cs="Calibri"/>
          <w:color w:val="538135" w:themeColor="accent6" w:themeShade="BF"/>
          <w:sz w:val="24"/>
          <w:szCs w:val="24"/>
          <w:lang w:val="en-US"/>
        </w:rPr>
        <w:t>pointing out the input factors having the greatest impact on the model results</w:t>
      </w:r>
      <w:commentRangeEnd w:id="203"/>
      <w:r w:rsidR="005C1870">
        <w:rPr>
          <w:rStyle w:val="a6"/>
        </w:rPr>
        <w:commentReference w:id="203"/>
      </w:r>
    </w:p>
    <w:p w14:paraId="27F7DAFC" w14:textId="02C0EDD4" w:rsidR="000763F9" w:rsidRPr="00EE4EAE" w:rsidRDefault="005C1870" w:rsidP="000763F9">
      <w:pPr>
        <w:pStyle w:val="a3"/>
        <w:numPr>
          <w:ilvl w:val="3"/>
          <w:numId w:val="1"/>
        </w:numPr>
        <w:rPr>
          <w:color w:val="000000" w:themeColor="text1"/>
          <w:sz w:val="24"/>
          <w:szCs w:val="24"/>
          <w:lang w:val="en-US"/>
        </w:rPr>
      </w:pPr>
      <w:r>
        <w:rPr>
          <w:rFonts w:ascii="Calibri" w:eastAsia="Calibri" w:hAnsi="Calibri" w:cs="Calibri"/>
          <w:color w:val="538135" w:themeColor="accent6" w:themeShade="BF"/>
          <w:sz w:val="24"/>
          <w:szCs w:val="24"/>
          <w:lang w:val="en-US"/>
        </w:rPr>
        <w:t>The OEM shall provide supporting documentation that demonstrate sufficient robustness of the models</w:t>
      </w:r>
    </w:p>
    <w:p w14:paraId="745123DA" w14:textId="19764B04" w:rsidR="0094655E" w:rsidRPr="000C7872" w:rsidRDefault="00EE4EAE" w:rsidP="000C7872">
      <w:pPr>
        <w:pStyle w:val="a3"/>
        <w:numPr>
          <w:ilvl w:val="3"/>
          <w:numId w:val="1"/>
        </w:numPr>
        <w:rPr>
          <w:color w:val="538135" w:themeColor="accent6" w:themeShade="BF"/>
          <w:sz w:val="24"/>
          <w:szCs w:val="24"/>
          <w:lang w:val="en-US"/>
        </w:rPr>
      </w:pPr>
      <w:r w:rsidRPr="00EE4EAE">
        <w:rPr>
          <w:rFonts w:ascii="Calibri" w:eastAsia="Calibri" w:hAnsi="Calibri" w:cs="Calibri"/>
          <w:color w:val="538135" w:themeColor="accent6" w:themeShade="BF"/>
          <w:sz w:val="24"/>
          <w:szCs w:val="24"/>
          <w:lang w:val="en-US"/>
        </w:rPr>
        <w:t xml:space="preserve">Ultimately, the sensitivity analysis results will also help defining the inputs and parameters whose uncertainty characterization needs particular attention in order to properly define the uncertainty of the simulation results. </w:t>
      </w:r>
    </w:p>
    <w:p w14:paraId="6A28A2A1" w14:textId="77777777" w:rsidR="000C7872" w:rsidRPr="000C7872" w:rsidRDefault="000C7872" w:rsidP="000C7872">
      <w:pPr>
        <w:pStyle w:val="a3"/>
        <w:ind w:left="2880"/>
        <w:rPr>
          <w:color w:val="538135" w:themeColor="accent6" w:themeShade="BF"/>
          <w:sz w:val="24"/>
          <w:szCs w:val="24"/>
          <w:lang w:val="en-US"/>
        </w:rPr>
      </w:pPr>
    </w:p>
    <w:p w14:paraId="67D4E861" w14:textId="6E571180" w:rsidR="0094655E" w:rsidRPr="000E11EB" w:rsidRDefault="3AEFD588" w:rsidP="577E67ED">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Validation</w:t>
      </w:r>
      <w:r w:rsidR="00CB452D" w:rsidRPr="000E11EB">
        <w:rPr>
          <w:rFonts w:ascii="Calibri" w:eastAsia="Calibri" w:hAnsi="Calibri" w:cs="Calibri"/>
          <w:color w:val="000000" w:themeColor="text1"/>
          <w:sz w:val="24"/>
          <w:szCs w:val="24"/>
          <w:lang w:val="en-US"/>
        </w:rPr>
        <w:t xml:space="preserve">. The </w:t>
      </w:r>
      <w:r w:rsidR="00330A92" w:rsidRPr="000E11EB">
        <w:rPr>
          <w:rFonts w:ascii="Calibri" w:eastAsia="Calibri" w:hAnsi="Calibri" w:cs="Calibri"/>
          <w:color w:val="000000" w:themeColor="text1"/>
          <w:sz w:val="24"/>
          <w:szCs w:val="24"/>
          <w:lang w:val="en-US"/>
        </w:rPr>
        <w:t xml:space="preserve">quantitative </w:t>
      </w:r>
      <w:del w:id="204" w:author="Barnaby Simkin" w:date="2021-04-28T10:08:00Z">
        <w:r w:rsidR="00345408" w:rsidRPr="000E11EB" w:rsidDel="00330F9C">
          <w:rPr>
            <w:rFonts w:ascii="Calibri" w:eastAsia="Calibri" w:hAnsi="Calibri" w:cs="Calibri"/>
            <w:color w:val="000000" w:themeColor="text1"/>
            <w:sz w:val="24"/>
            <w:szCs w:val="24"/>
            <w:lang w:val="en-US"/>
          </w:rPr>
          <w:delText xml:space="preserve">and qualitative (?) </w:delText>
        </w:r>
      </w:del>
      <w:r w:rsidR="00CB452D" w:rsidRPr="000E11EB">
        <w:rPr>
          <w:rFonts w:ascii="Calibri" w:eastAsia="Calibri" w:hAnsi="Calibri" w:cs="Calibri"/>
          <w:color w:val="000000" w:themeColor="text1"/>
          <w:sz w:val="24"/>
          <w:szCs w:val="24"/>
          <w:lang w:val="en-US"/>
        </w:rPr>
        <w:t xml:space="preserve">process of determining the degree to which a model or a simulation is an accurate representation of the real world from the perspective of the intended uses of the </w:t>
      </w:r>
      <w:commentRangeStart w:id="205"/>
      <w:r w:rsidR="00CB452D" w:rsidRPr="000E11EB">
        <w:rPr>
          <w:rFonts w:ascii="Calibri" w:eastAsia="Calibri" w:hAnsi="Calibri" w:cs="Calibri"/>
          <w:color w:val="000000" w:themeColor="text1"/>
          <w:sz w:val="24"/>
          <w:szCs w:val="24"/>
          <w:lang w:val="en-US"/>
        </w:rPr>
        <w:t>M&amp;S.</w:t>
      </w:r>
      <w:commentRangeEnd w:id="205"/>
      <w:r w:rsidR="00362194" w:rsidRPr="000E11EB">
        <w:rPr>
          <w:rStyle w:val="a6"/>
          <w:lang w:val="en-US"/>
        </w:rPr>
        <w:commentReference w:id="205"/>
      </w:r>
    </w:p>
    <w:p w14:paraId="166E5329" w14:textId="5BAAFFA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Measures of Performance (metrics) </w:t>
      </w:r>
    </w:p>
    <w:p w14:paraId="7A678421" w14:textId="77777777" w:rsidR="00330A92" w:rsidRPr="000E11EB" w:rsidRDefault="00CB452D" w:rsidP="00CB452D">
      <w:pPr>
        <w:pStyle w:val="a3"/>
        <w:numPr>
          <w:ilvl w:val="3"/>
          <w:numId w:val="1"/>
        </w:numPr>
        <w:rPr>
          <w:color w:val="000000" w:themeColor="text1"/>
          <w:sz w:val="24"/>
          <w:szCs w:val="24"/>
          <w:lang w:val="en-US"/>
        </w:rPr>
      </w:pPr>
      <w:commentRangeStart w:id="206"/>
      <w:r w:rsidRPr="000E11EB">
        <w:rPr>
          <w:color w:val="000000" w:themeColor="text1"/>
          <w:sz w:val="24"/>
          <w:szCs w:val="24"/>
          <w:lang w:val="en-US"/>
        </w:rPr>
        <w:t xml:space="preserve">The performance metrics are defined during the M&amp;S analysis. </w:t>
      </w:r>
      <w:commentRangeEnd w:id="206"/>
      <w:r w:rsidR="00CD4FBE" w:rsidRPr="000E11EB">
        <w:rPr>
          <w:rStyle w:val="a6"/>
          <w:lang w:val="en-US"/>
        </w:rPr>
        <w:commentReference w:id="206"/>
      </w:r>
    </w:p>
    <w:p w14:paraId="7044D6FA" w14:textId="77777777" w:rsidR="00330A92" w:rsidRPr="000E11EB" w:rsidRDefault="00330A92" w:rsidP="00330A92">
      <w:pPr>
        <w:pStyle w:val="a3"/>
        <w:numPr>
          <w:ilvl w:val="3"/>
          <w:numId w:val="1"/>
        </w:numPr>
        <w:rPr>
          <w:color w:val="000000" w:themeColor="text1"/>
          <w:sz w:val="24"/>
          <w:szCs w:val="24"/>
          <w:lang w:val="en-US"/>
        </w:rPr>
      </w:pPr>
      <w:r w:rsidRPr="000E11EB">
        <w:rPr>
          <w:color w:val="000000" w:themeColor="text1"/>
          <w:sz w:val="24"/>
          <w:szCs w:val="24"/>
          <w:lang w:val="en-US"/>
        </w:rPr>
        <w:t>Metrics for validation may include:</w:t>
      </w:r>
    </w:p>
    <w:p w14:paraId="1BF831BA" w14:textId="4B3774DC"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Discrete value analysis e.g. detection rate, firing rate</w:t>
      </w:r>
      <w:r w:rsidR="003F44DC">
        <w:rPr>
          <w:color w:val="000000" w:themeColor="text1"/>
          <w:sz w:val="24"/>
          <w:szCs w:val="24"/>
          <w:lang w:val="en-US"/>
        </w:rPr>
        <w:t>.</w:t>
      </w:r>
      <w:r w:rsidRPr="000E11EB">
        <w:rPr>
          <w:color w:val="000000" w:themeColor="text1"/>
          <w:sz w:val="24"/>
          <w:szCs w:val="24"/>
          <w:lang w:val="en-US"/>
        </w:rPr>
        <w:t xml:space="preserve"> </w:t>
      </w:r>
    </w:p>
    <w:p w14:paraId="1B987E9F"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 xml:space="preserve">Time evolution e.g. positions, speeds, acceleration. </w:t>
      </w:r>
    </w:p>
    <w:p w14:paraId="443E4944"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Flow of actions based analysis e.g. distance/speed calculations, TTC calculation, brake initiation.</w:t>
      </w:r>
    </w:p>
    <w:p w14:paraId="05691176" w14:textId="071851F2" w:rsidR="0094655E" w:rsidRPr="000E11EB" w:rsidRDefault="3AEFD588" w:rsidP="490AA93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Goodness of </w:t>
      </w:r>
      <w:commentRangeStart w:id="207"/>
      <w:r w:rsidRPr="000E11EB">
        <w:rPr>
          <w:rFonts w:ascii="Calibri" w:eastAsia="Calibri" w:hAnsi="Calibri" w:cs="Calibri"/>
          <w:color w:val="000000" w:themeColor="text1"/>
          <w:sz w:val="24"/>
          <w:szCs w:val="24"/>
          <w:lang w:val="en-US"/>
        </w:rPr>
        <w:t>Fit</w:t>
      </w:r>
      <w:commentRangeEnd w:id="207"/>
      <w:r w:rsidR="00E76E7B" w:rsidRPr="000E11EB">
        <w:rPr>
          <w:rStyle w:val="a6"/>
          <w:lang w:val="en-US"/>
        </w:rPr>
        <w:commentReference w:id="207"/>
      </w:r>
      <w:r w:rsidRPr="000E11EB">
        <w:rPr>
          <w:rFonts w:ascii="Calibri" w:eastAsia="Calibri" w:hAnsi="Calibri" w:cs="Calibri"/>
          <w:color w:val="000000" w:themeColor="text1"/>
          <w:sz w:val="24"/>
          <w:szCs w:val="24"/>
          <w:lang w:val="en-US"/>
        </w:rPr>
        <w:t xml:space="preserve"> measures</w:t>
      </w:r>
    </w:p>
    <w:p w14:paraId="1C5E3C81" w14:textId="41D58815" w:rsidR="00330A92" w:rsidRPr="000E11EB" w:rsidRDefault="00330A92" w:rsidP="00345408">
      <w:pPr>
        <w:pStyle w:val="a3"/>
        <w:numPr>
          <w:ilvl w:val="3"/>
          <w:numId w:val="1"/>
        </w:numPr>
        <w:rPr>
          <w:color w:val="000000" w:themeColor="text1"/>
          <w:sz w:val="24"/>
          <w:szCs w:val="24"/>
          <w:lang w:val="en-US"/>
        </w:rPr>
      </w:pPr>
      <w:r w:rsidRPr="000E11EB">
        <w:rPr>
          <w:color w:val="000000" w:themeColor="text1"/>
          <w:sz w:val="24"/>
          <w:szCs w:val="24"/>
          <w:lang w:val="en-US"/>
        </w:rPr>
        <w:t>The analytical frameworks used to compare real world and simulation</w:t>
      </w:r>
      <w:r w:rsidR="00345408" w:rsidRPr="000E11EB">
        <w:rPr>
          <w:color w:val="000000" w:themeColor="text1"/>
          <w:sz w:val="24"/>
          <w:szCs w:val="24"/>
          <w:lang w:val="en-US"/>
        </w:rPr>
        <w:t xml:space="preserve"> metrics</w:t>
      </w:r>
      <w:r w:rsidRPr="000E11EB">
        <w:rPr>
          <w:color w:val="000000" w:themeColor="text1"/>
          <w:sz w:val="24"/>
          <w:szCs w:val="24"/>
          <w:lang w:val="en-US"/>
        </w:rPr>
        <w:t>.</w:t>
      </w:r>
      <w:r w:rsidR="00345408" w:rsidRPr="000E11EB">
        <w:rPr>
          <w:color w:val="000000" w:themeColor="text1"/>
          <w:sz w:val="24"/>
          <w:szCs w:val="24"/>
          <w:lang w:val="en-US"/>
        </w:rPr>
        <w:t xml:space="preserve"> They are generally KPIs indicating the </w:t>
      </w:r>
      <w:commentRangeStart w:id="208"/>
      <w:r w:rsidR="00345408" w:rsidRPr="000E11EB">
        <w:rPr>
          <w:color w:val="000000" w:themeColor="text1"/>
          <w:sz w:val="24"/>
          <w:szCs w:val="24"/>
          <w:lang w:val="en-US"/>
        </w:rPr>
        <w:t xml:space="preserve">statistical comparability </w:t>
      </w:r>
      <w:commentRangeEnd w:id="208"/>
      <w:r w:rsidR="00CD4FBE" w:rsidRPr="000E11EB">
        <w:rPr>
          <w:rStyle w:val="a6"/>
          <w:lang w:val="en-US"/>
        </w:rPr>
        <w:commentReference w:id="208"/>
      </w:r>
      <w:r w:rsidR="00345408" w:rsidRPr="000E11EB">
        <w:rPr>
          <w:color w:val="000000" w:themeColor="text1"/>
          <w:sz w:val="24"/>
          <w:szCs w:val="24"/>
          <w:lang w:val="en-US"/>
        </w:rPr>
        <w:t>between two sets of data.</w:t>
      </w:r>
      <w:r w:rsidRPr="000E11EB">
        <w:rPr>
          <w:color w:val="000000" w:themeColor="text1"/>
          <w:sz w:val="24"/>
          <w:szCs w:val="24"/>
          <w:lang w:val="en-US"/>
        </w:rPr>
        <w:t xml:space="preserve"> </w:t>
      </w:r>
    </w:p>
    <w:p w14:paraId="4B0C6870" w14:textId="5A6EB4D9" w:rsidR="00330A92" w:rsidRPr="000E11EB" w:rsidRDefault="00330A92" w:rsidP="007946C0">
      <w:pPr>
        <w:pStyle w:val="a3"/>
        <w:numPr>
          <w:ilvl w:val="3"/>
          <w:numId w:val="1"/>
        </w:numPr>
        <w:rPr>
          <w:color w:val="000000" w:themeColor="text1"/>
          <w:sz w:val="24"/>
          <w:szCs w:val="24"/>
          <w:lang w:val="en-US"/>
        </w:rPr>
      </w:pPr>
      <w:r w:rsidRPr="000E11EB">
        <w:rPr>
          <w:color w:val="000000" w:themeColor="text1"/>
          <w:sz w:val="24"/>
          <w:szCs w:val="24"/>
          <w:lang w:val="en-US"/>
        </w:rPr>
        <w:t xml:space="preserve">The validation should show that these KPIs are met. </w:t>
      </w:r>
    </w:p>
    <w:p w14:paraId="32C5B7AF" w14:textId="415C7EF4" w:rsidR="4E46C891" w:rsidRPr="000E11EB" w:rsidDel="00CD4FBE" w:rsidRDefault="4E46C891" w:rsidP="490AA93B">
      <w:pPr>
        <w:pStyle w:val="a3"/>
        <w:numPr>
          <w:ilvl w:val="2"/>
          <w:numId w:val="1"/>
        </w:numPr>
        <w:rPr>
          <w:del w:id="209" w:author="Barnaby Simkin" w:date="2021-04-28T09:56:00Z"/>
          <w:sz w:val="24"/>
          <w:szCs w:val="24"/>
          <w:lang w:val="en-US"/>
        </w:rPr>
      </w:pPr>
      <w:commentRangeStart w:id="210"/>
      <w:commentRangeStart w:id="211"/>
      <w:del w:id="212" w:author="Barnaby Simkin" w:date="2021-04-28T09:56:00Z">
        <w:r w:rsidRPr="000E11EB" w:rsidDel="00CD4FBE">
          <w:rPr>
            <w:rFonts w:ascii="Calibri" w:eastAsia="Calibri" w:hAnsi="Calibri" w:cs="Calibri"/>
            <w:sz w:val="24"/>
            <w:szCs w:val="24"/>
            <w:lang w:val="en-US"/>
          </w:rPr>
          <w:delText>Face validity</w:delText>
        </w:r>
        <w:commentRangeEnd w:id="210"/>
        <w:r w:rsidR="007946C0" w:rsidRPr="000E11EB" w:rsidDel="00CD4FBE">
          <w:rPr>
            <w:rStyle w:val="a6"/>
            <w:lang w:val="en-US"/>
          </w:rPr>
          <w:commentReference w:id="210"/>
        </w:r>
        <w:commentRangeEnd w:id="211"/>
        <w:r w:rsidR="00E76E7B" w:rsidRPr="000E11EB" w:rsidDel="00CD4FBE">
          <w:rPr>
            <w:rStyle w:val="a6"/>
            <w:lang w:val="en-US"/>
          </w:rPr>
          <w:commentReference w:id="211"/>
        </w:r>
      </w:del>
    </w:p>
    <w:p w14:paraId="15EB351A" w14:textId="26EC2C52" w:rsidR="00345408" w:rsidRPr="000E11EB" w:rsidDel="00CD4FBE" w:rsidRDefault="00345408" w:rsidP="007946C0">
      <w:pPr>
        <w:pStyle w:val="a3"/>
        <w:numPr>
          <w:ilvl w:val="3"/>
          <w:numId w:val="1"/>
        </w:numPr>
        <w:rPr>
          <w:del w:id="213" w:author="Barnaby Simkin" w:date="2021-04-28T09:56:00Z"/>
          <w:sz w:val="24"/>
          <w:szCs w:val="24"/>
          <w:lang w:val="en-US"/>
        </w:rPr>
      </w:pPr>
      <w:del w:id="214" w:author="Barnaby Simkin" w:date="2021-04-28T09:56:00Z">
        <w:r w:rsidRPr="000E11EB" w:rsidDel="00CD4FBE">
          <w:rPr>
            <w:rFonts w:ascii="Calibri" w:eastAsia="Calibri" w:hAnsi="Calibri" w:cs="Calibri"/>
            <w:sz w:val="24"/>
            <w:szCs w:val="24"/>
            <w:lang w:val="en-US"/>
          </w:rPr>
          <w:delText xml:space="preserve">The component of the validation </w:delText>
        </w:r>
        <w:r w:rsidR="008F688D" w:rsidRPr="000E11EB" w:rsidDel="00CD4FBE">
          <w:rPr>
            <w:rFonts w:ascii="Calibri" w:eastAsia="Calibri" w:hAnsi="Calibri" w:cs="Calibri"/>
            <w:sz w:val="24"/>
            <w:szCs w:val="24"/>
            <w:lang w:val="en-US"/>
          </w:rPr>
          <w:delText xml:space="preserve">that </w:delText>
        </w:r>
        <w:r w:rsidRPr="000E11EB" w:rsidDel="00CD4FBE">
          <w:rPr>
            <w:rFonts w:ascii="Calibri" w:eastAsia="Calibri" w:hAnsi="Calibri" w:cs="Calibri"/>
            <w:sz w:val="24"/>
            <w:szCs w:val="24"/>
            <w:lang w:val="en-US"/>
          </w:rPr>
          <w:delText>concerns the visual identification of regions of divergencies between real world and simulated metrics</w:delText>
        </w:r>
      </w:del>
    </w:p>
    <w:p w14:paraId="2D39B6FB" w14:textId="54BF7066" w:rsidR="0094655E" w:rsidRPr="000E11EB" w:rsidRDefault="3AEFD588" w:rsidP="6F8F9A4B">
      <w:pPr>
        <w:pStyle w:val="a3"/>
        <w:numPr>
          <w:ilvl w:val="2"/>
          <w:numId w:val="1"/>
        </w:numPr>
        <w:rPr>
          <w:color w:val="000000" w:themeColor="text1"/>
          <w:sz w:val="24"/>
          <w:szCs w:val="24"/>
          <w:lang w:val="en-US"/>
        </w:rPr>
      </w:pPr>
      <w:commentRangeStart w:id="215"/>
      <w:r w:rsidRPr="000E11EB">
        <w:rPr>
          <w:rFonts w:ascii="Calibri" w:eastAsia="Calibri" w:hAnsi="Calibri" w:cs="Calibri"/>
          <w:color w:val="000000" w:themeColor="text1"/>
          <w:sz w:val="24"/>
          <w:szCs w:val="24"/>
          <w:lang w:val="en-US"/>
        </w:rPr>
        <w:t>Validation methodology</w:t>
      </w:r>
      <w:commentRangeEnd w:id="215"/>
      <w:r w:rsidR="00C33A50" w:rsidRPr="000E11EB">
        <w:rPr>
          <w:rStyle w:val="a6"/>
          <w:lang w:val="en-US"/>
        </w:rPr>
        <w:commentReference w:id="215"/>
      </w:r>
    </w:p>
    <w:p w14:paraId="532E881E" w14:textId="42CD6E71"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OEM should define the</w:t>
      </w:r>
      <w:r w:rsidR="003F44DC">
        <w:rPr>
          <w:color w:val="000000" w:themeColor="text1"/>
          <w:sz w:val="24"/>
          <w:szCs w:val="24"/>
          <w:lang w:val="en-US"/>
        </w:rPr>
        <w:t xml:space="preserve"> </w:t>
      </w:r>
      <w:r w:rsidR="003F44DC" w:rsidRPr="003F44DC">
        <w:rPr>
          <w:color w:val="538135" w:themeColor="accent6" w:themeShade="BF"/>
          <w:sz w:val="24"/>
          <w:szCs w:val="24"/>
          <w:lang w:val="en-US"/>
        </w:rPr>
        <w:t>concrete</w:t>
      </w:r>
      <w:r w:rsidRPr="000E11EB">
        <w:rPr>
          <w:color w:val="000000" w:themeColor="text1"/>
          <w:sz w:val="24"/>
          <w:szCs w:val="24"/>
          <w:lang w:val="en-US"/>
        </w:rPr>
        <w:t xml:space="preserve"> </w:t>
      </w:r>
      <w:commentRangeStart w:id="216"/>
      <w:commentRangeStart w:id="217"/>
      <w:r w:rsidRPr="000E11EB">
        <w:rPr>
          <w:color w:val="000000" w:themeColor="text1"/>
          <w:sz w:val="24"/>
          <w:szCs w:val="24"/>
          <w:lang w:val="en-US"/>
        </w:rPr>
        <w:t>scenarios</w:t>
      </w:r>
      <w:commentRangeEnd w:id="216"/>
      <w:r w:rsidR="00362194" w:rsidRPr="000E11EB">
        <w:rPr>
          <w:rStyle w:val="a6"/>
          <w:lang w:val="en-US"/>
        </w:rPr>
        <w:commentReference w:id="216"/>
      </w:r>
      <w:commentRangeEnd w:id="217"/>
      <w:r w:rsidR="00E76E7B" w:rsidRPr="000E11EB">
        <w:rPr>
          <w:rStyle w:val="a6"/>
          <w:lang w:val="en-US"/>
        </w:rPr>
        <w:commentReference w:id="217"/>
      </w:r>
      <w:r w:rsidRPr="000E11EB">
        <w:rPr>
          <w:color w:val="000000" w:themeColor="text1"/>
          <w:sz w:val="24"/>
          <w:szCs w:val="24"/>
          <w:lang w:val="en-US"/>
        </w:rPr>
        <w:t xml:space="preserve"> used for virtual testing </w:t>
      </w:r>
      <w:commentRangeStart w:id="218"/>
      <w:r w:rsidRPr="000E11EB">
        <w:rPr>
          <w:color w:val="000000" w:themeColor="text1"/>
          <w:sz w:val="24"/>
          <w:szCs w:val="24"/>
          <w:lang w:val="en-US"/>
        </w:rPr>
        <w:t>toolchain validation</w:t>
      </w:r>
      <w:commentRangeEnd w:id="218"/>
      <w:r w:rsidR="00362194" w:rsidRPr="000E11EB">
        <w:rPr>
          <w:rStyle w:val="a6"/>
          <w:lang w:val="en-US"/>
        </w:rPr>
        <w:commentReference w:id="218"/>
      </w:r>
      <w:r w:rsidRPr="000E11EB">
        <w:rPr>
          <w:color w:val="000000" w:themeColor="text1"/>
          <w:sz w:val="24"/>
          <w:szCs w:val="24"/>
          <w:lang w:val="en-US"/>
        </w:rPr>
        <w:t xml:space="preserve">. </w:t>
      </w:r>
      <w:r w:rsidR="00345408" w:rsidRPr="000E11EB">
        <w:rPr>
          <w:color w:val="000000" w:themeColor="text1"/>
          <w:sz w:val="24"/>
          <w:szCs w:val="24"/>
          <w:lang w:val="en-US"/>
        </w:rPr>
        <w:t xml:space="preserve">They should be able to cover to </w:t>
      </w:r>
      <w:r w:rsidR="00345408" w:rsidRPr="000E11EB">
        <w:rPr>
          <w:color w:val="000000" w:themeColor="text1"/>
          <w:sz w:val="24"/>
          <w:szCs w:val="24"/>
          <w:lang w:val="en-US"/>
        </w:rPr>
        <w:lastRenderedPageBreak/>
        <w:t>the maximum possible extent the domain of usage of virtual testing for ADS validation.</w:t>
      </w:r>
    </w:p>
    <w:p w14:paraId="3B28BBCB" w14:textId="77777777" w:rsidR="00CB452D" w:rsidRPr="000E11EB" w:rsidRDefault="00CB452D" w:rsidP="00CB452D">
      <w:pPr>
        <w:pStyle w:val="a3"/>
        <w:numPr>
          <w:ilvl w:val="3"/>
          <w:numId w:val="1"/>
        </w:numPr>
        <w:rPr>
          <w:color w:val="000000" w:themeColor="text1"/>
          <w:sz w:val="24"/>
          <w:szCs w:val="24"/>
          <w:lang w:val="en-US"/>
        </w:rPr>
      </w:pPr>
      <w:commentRangeStart w:id="219"/>
      <w:r w:rsidRPr="000E11EB">
        <w:rPr>
          <w:color w:val="000000" w:themeColor="text1"/>
          <w:sz w:val="24"/>
          <w:szCs w:val="24"/>
          <w:lang w:val="en-US"/>
        </w:rPr>
        <w:t xml:space="preserve">The exact methodology depends on the structure and purpose of the toolchain. </w:t>
      </w:r>
      <w:commentRangeEnd w:id="219"/>
      <w:r w:rsidR="00C33A50" w:rsidRPr="000E11EB">
        <w:rPr>
          <w:rStyle w:val="a6"/>
          <w:lang w:val="en-US"/>
        </w:rPr>
        <w:commentReference w:id="219"/>
      </w:r>
      <w:r w:rsidRPr="000E11EB">
        <w:rPr>
          <w:color w:val="000000" w:themeColor="text1"/>
          <w:sz w:val="24"/>
          <w:szCs w:val="24"/>
          <w:lang w:val="en-US"/>
        </w:rPr>
        <w:t xml:space="preserve">The validation </w:t>
      </w:r>
      <w:commentRangeStart w:id="220"/>
      <w:r w:rsidRPr="000E11EB">
        <w:rPr>
          <w:color w:val="000000" w:themeColor="text1"/>
          <w:sz w:val="24"/>
          <w:szCs w:val="24"/>
          <w:lang w:val="en-US"/>
        </w:rPr>
        <w:t>may</w:t>
      </w:r>
      <w:commentRangeEnd w:id="220"/>
      <w:r w:rsidR="00E76E7B" w:rsidRPr="000E11EB">
        <w:rPr>
          <w:rStyle w:val="a6"/>
          <w:lang w:val="en-US"/>
        </w:rPr>
        <w:commentReference w:id="220"/>
      </w:r>
      <w:r w:rsidRPr="000E11EB">
        <w:rPr>
          <w:color w:val="000000" w:themeColor="text1"/>
          <w:sz w:val="24"/>
          <w:szCs w:val="24"/>
          <w:lang w:val="en-US"/>
        </w:rPr>
        <w:t xml:space="preserve"> consist of one or more of the following:</w:t>
      </w:r>
    </w:p>
    <w:p w14:paraId="24B92CDF" w14:textId="77777777" w:rsidR="00CB452D" w:rsidRPr="000E11EB" w:rsidRDefault="00CB452D" w:rsidP="00CB452D">
      <w:pPr>
        <w:pStyle w:val="a3"/>
        <w:numPr>
          <w:ilvl w:val="4"/>
          <w:numId w:val="1"/>
        </w:numPr>
        <w:rPr>
          <w:color w:val="000000" w:themeColor="text1"/>
          <w:sz w:val="24"/>
          <w:szCs w:val="24"/>
          <w:lang w:val="en-US"/>
        </w:rPr>
      </w:pPr>
      <w:commentRangeStart w:id="221"/>
      <w:r w:rsidRPr="000E11EB">
        <w:rPr>
          <w:color w:val="000000" w:themeColor="text1"/>
          <w:sz w:val="24"/>
          <w:szCs w:val="24"/>
          <w:lang w:val="en-US"/>
        </w:rPr>
        <w:t>Validate S</w:t>
      </w:r>
      <w:commentRangeStart w:id="222"/>
      <w:r w:rsidRPr="000E11EB">
        <w:rPr>
          <w:color w:val="000000" w:themeColor="text1"/>
          <w:sz w:val="24"/>
          <w:szCs w:val="24"/>
          <w:lang w:val="en-US"/>
        </w:rPr>
        <w:t>ubsystem</w:t>
      </w:r>
      <w:commentRangeEnd w:id="222"/>
      <w:r w:rsidR="00E76E7B" w:rsidRPr="000E11EB">
        <w:rPr>
          <w:rStyle w:val="a6"/>
          <w:lang w:val="en-US"/>
        </w:rPr>
        <w:commentReference w:id="222"/>
      </w:r>
      <w:r w:rsidRPr="000E11EB">
        <w:rPr>
          <w:color w:val="000000" w:themeColor="text1"/>
          <w:sz w:val="24"/>
          <w:szCs w:val="24"/>
          <w:lang w:val="en-US"/>
        </w:rPr>
        <w:t xml:space="preserve"> models e.g. environment model (road network, weather conditions, road user interaction), sensor models (RADAR, Camera, LIDAR), vehicle model (steering, braking, powertrain)</w:t>
      </w:r>
    </w:p>
    <w:p w14:paraId="6EFB1D7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vehicle system (vehicle dynamics model together with the environment model)</w:t>
      </w:r>
    </w:p>
    <w:p w14:paraId="32A6F9E9"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sensor system (sensor model together with the environment model)</w:t>
      </w:r>
    </w:p>
    <w:p w14:paraId="4ACE2DC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 xml:space="preserve">Validate </w:t>
      </w:r>
      <w:commentRangeStart w:id="223"/>
      <w:r w:rsidRPr="000E11EB">
        <w:rPr>
          <w:color w:val="000000" w:themeColor="text1"/>
          <w:sz w:val="24"/>
          <w:szCs w:val="24"/>
          <w:lang w:val="en-US"/>
        </w:rPr>
        <w:t xml:space="preserve">integrated system </w:t>
      </w:r>
      <w:commentRangeEnd w:id="223"/>
      <w:r w:rsidR="00E76E7B" w:rsidRPr="000E11EB">
        <w:rPr>
          <w:rStyle w:val="a6"/>
          <w:lang w:val="en-US"/>
        </w:rPr>
        <w:commentReference w:id="223"/>
      </w:r>
      <w:r w:rsidRPr="000E11EB">
        <w:rPr>
          <w:color w:val="000000" w:themeColor="text1"/>
          <w:sz w:val="24"/>
          <w:szCs w:val="24"/>
          <w:lang w:val="en-US"/>
        </w:rPr>
        <w:t>(sensor model + environment model with influences form vehicle model)</w:t>
      </w:r>
      <w:commentRangeEnd w:id="221"/>
      <w:r w:rsidR="00362194" w:rsidRPr="000E11EB">
        <w:rPr>
          <w:rStyle w:val="a6"/>
          <w:lang w:val="en-US"/>
        </w:rPr>
        <w:commentReference w:id="221"/>
      </w:r>
    </w:p>
    <w:p w14:paraId="35EED347" w14:textId="0075776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Accuracy requirement</w:t>
      </w:r>
    </w:p>
    <w:p w14:paraId="35724D43" w14:textId="361CE39E" w:rsidR="00CB452D" w:rsidRPr="000E11EB" w:rsidRDefault="00CB452D" w:rsidP="00CB452D">
      <w:pPr>
        <w:pStyle w:val="a3"/>
        <w:numPr>
          <w:ilvl w:val="3"/>
          <w:numId w:val="1"/>
        </w:numPr>
        <w:rPr>
          <w:color w:val="000000" w:themeColor="text1"/>
          <w:sz w:val="24"/>
          <w:szCs w:val="24"/>
          <w:lang w:val="en-US"/>
        </w:rPr>
      </w:pPr>
      <w:commentRangeStart w:id="224"/>
      <w:r w:rsidRPr="000E11EB">
        <w:rPr>
          <w:color w:val="000000" w:themeColor="text1"/>
          <w:sz w:val="24"/>
          <w:szCs w:val="24"/>
          <w:lang w:val="en-US"/>
        </w:rPr>
        <w:t>Accuracy requirement is defined during the M&amp;S analysis</w:t>
      </w:r>
      <w:commentRangeEnd w:id="224"/>
      <w:r w:rsidR="00CD4FBE" w:rsidRPr="000E11EB">
        <w:rPr>
          <w:rStyle w:val="a6"/>
          <w:lang w:val="en-US"/>
        </w:rPr>
        <w:commentReference w:id="224"/>
      </w:r>
      <w:r w:rsidRPr="000E11EB">
        <w:rPr>
          <w:color w:val="000000" w:themeColor="text1"/>
          <w:sz w:val="24"/>
          <w:szCs w:val="24"/>
          <w:lang w:val="en-US"/>
        </w:rPr>
        <w:t xml:space="preserve">. The validation should show that these KPIs are met. </w:t>
      </w:r>
    </w:p>
    <w:p w14:paraId="436871C9" w14:textId="121FEB0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scope (what part of the toolchain to be validated)</w:t>
      </w:r>
    </w:p>
    <w:p w14:paraId="6D87F98D" w14:textId="1D51B76A"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A toolchain consists of multiple tools, and each tool will use a number of models. The validation scope includes all tools and their relevant models.</w:t>
      </w:r>
    </w:p>
    <w:p w14:paraId="406B9495" w14:textId="5CD3106A"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Internal validation results</w:t>
      </w:r>
    </w:p>
    <w:p w14:paraId="2AE305F9"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The documentation should not only provide evidence of the simulation model validation but also </w:t>
      </w:r>
      <w:commentRangeStart w:id="225"/>
      <w:r w:rsidRPr="000E11EB">
        <w:rPr>
          <w:color w:val="000000" w:themeColor="text1"/>
          <w:sz w:val="24"/>
          <w:szCs w:val="24"/>
          <w:lang w:val="en-US"/>
        </w:rPr>
        <w:t xml:space="preserve">used </w:t>
      </w:r>
      <w:commentRangeEnd w:id="225"/>
      <w:r w:rsidR="00E76E7B" w:rsidRPr="000E11EB">
        <w:rPr>
          <w:rStyle w:val="a6"/>
          <w:lang w:val="en-US"/>
        </w:rPr>
        <w:commentReference w:id="225"/>
      </w:r>
      <w:r w:rsidRPr="000E11EB">
        <w:rPr>
          <w:color w:val="000000" w:themeColor="text1"/>
          <w:sz w:val="24"/>
          <w:szCs w:val="24"/>
          <w:lang w:val="en-US"/>
        </w:rPr>
        <w:t>to obtain sufficient information related to the processes and products that provide overall credibility of the toolchain used.</w:t>
      </w:r>
    </w:p>
    <w:p w14:paraId="2829950A" w14:textId="53984FF6"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Documentation/results may be carried over from previous credibility assessments.</w:t>
      </w:r>
    </w:p>
    <w:p w14:paraId="7AC6476E" w14:textId="73988983" w:rsidR="0094655E" w:rsidRPr="000E11EB" w:rsidRDefault="008F688D"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Independent </w:t>
      </w:r>
      <w:r w:rsidR="3AEFD588" w:rsidRPr="000E11EB">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w:t>
      </w:r>
      <w:commentRangeStart w:id="226"/>
      <w:r w:rsidRPr="000E11EB">
        <w:rPr>
          <w:rFonts w:ascii="Calibri" w:eastAsia="Calibri" w:hAnsi="Calibri" w:cs="Calibri"/>
          <w:color w:val="000000" w:themeColor="text1"/>
          <w:sz w:val="24"/>
          <w:szCs w:val="24"/>
          <w:lang w:val="en-US"/>
        </w:rPr>
        <w:t>of Results</w:t>
      </w:r>
      <w:commentRangeEnd w:id="226"/>
      <w:r w:rsidR="00362194" w:rsidRPr="000E11EB">
        <w:rPr>
          <w:rStyle w:val="a6"/>
          <w:lang w:val="en-US"/>
        </w:rPr>
        <w:commentReference w:id="226"/>
      </w:r>
    </w:p>
    <w:p w14:paraId="4DF9D040" w14:textId="51B628C6" w:rsidR="00CB452D" w:rsidRPr="000E11EB" w:rsidRDefault="008F688D" w:rsidP="00CB452D">
      <w:pPr>
        <w:pStyle w:val="a3"/>
        <w:numPr>
          <w:ilvl w:val="3"/>
          <w:numId w:val="1"/>
        </w:numPr>
        <w:rPr>
          <w:color w:val="000000" w:themeColor="text1"/>
          <w:sz w:val="24"/>
          <w:szCs w:val="24"/>
          <w:lang w:val="en-US"/>
        </w:rPr>
      </w:pPr>
      <w:commentRangeStart w:id="227"/>
      <w:r w:rsidRPr="000E11EB">
        <w:rPr>
          <w:color w:val="000000" w:themeColor="text1"/>
          <w:sz w:val="24"/>
          <w:szCs w:val="24"/>
          <w:lang w:val="en-US"/>
        </w:rPr>
        <w:t>The assessor</w:t>
      </w:r>
      <w:r w:rsidR="00CB452D" w:rsidRPr="000E11EB">
        <w:rPr>
          <w:color w:val="000000" w:themeColor="text1"/>
          <w:sz w:val="24"/>
          <w:szCs w:val="24"/>
          <w:lang w:val="en-US"/>
        </w:rPr>
        <w:t xml:space="preserve"> </w:t>
      </w:r>
      <w:r w:rsidRPr="000E11EB">
        <w:rPr>
          <w:color w:val="000000" w:themeColor="text1"/>
          <w:sz w:val="24"/>
          <w:szCs w:val="24"/>
          <w:lang w:val="en-US"/>
        </w:rPr>
        <w:t xml:space="preserve">shall </w:t>
      </w:r>
      <w:r w:rsidR="00CB452D" w:rsidRPr="000E11EB">
        <w:rPr>
          <w:color w:val="000000" w:themeColor="text1"/>
          <w:sz w:val="24"/>
          <w:szCs w:val="24"/>
          <w:lang w:val="en-US"/>
        </w:rPr>
        <w:t xml:space="preserve">audit the results of the OEM by carrying out physical tests of the complete integrated </w:t>
      </w:r>
      <w:r w:rsidRPr="000E11EB">
        <w:rPr>
          <w:color w:val="000000" w:themeColor="text1"/>
          <w:sz w:val="24"/>
          <w:szCs w:val="24"/>
          <w:lang w:val="en-US"/>
        </w:rPr>
        <w:t xml:space="preserve">tool </w:t>
      </w:r>
      <w:r w:rsidR="00CB452D" w:rsidRPr="000E11EB">
        <w:rPr>
          <w:color w:val="000000" w:themeColor="text1"/>
          <w:sz w:val="24"/>
          <w:szCs w:val="24"/>
          <w:lang w:val="en-US"/>
        </w:rPr>
        <w:t xml:space="preserve"> </w:t>
      </w:r>
      <w:commentRangeEnd w:id="227"/>
      <w:r w:rsidR="00362194" w:rsidRPr="000E11EB">
        <w:rPr>
          <w:rStyle w:val="a6"/>
          <w:lang w:val="en-US"/>
        </w:rPr>
        <w:commentReference w:id="227"/>
      </w:r>
    </w:p>
    <w:p w14:paraId="59924642" w14:textId="5002C9D6" w:rsidR="007946C0" w:rsidRPr="000C7872" w:rsidRDefault="007946C0" w:rsidP="000C7872">
      <w:pPr>
        <w:pStyle w:val="a3"/>
        <w:ind w:left="2160"/>
        <w:rPr>
          <w:color w:val="000000" w:themeColor="text1"/>
          <w:sz w:val="24"/>
          <w:szCs w:val="24"/>
          <w:lang w:val="en-US"/>
        </w:rPr>
      </w:pPr>
    </w:p>
    <w:p w14:paraId="6F2607AD" w14:textId="4123CB97" w:rsidR="2617C1DC" w:rsidRPr="000E11EB" w:rsidRDefault="3AEFD588" w:rsidP="007946C0">
      <w:pPr>
        <w:pStyle w:val="a3"/>
        <w:numPr>
          <w:ilvl w:val="1"/>
          <w:numId w:val="2"/>
        </w:numPr>
        <w:rPr>
          <w:rFonts w:ascii="Calibri" w:eastAsia="Calibri" w:hAnsi="Calibri" w:cs="Calibri"/>
          <w:color w:val="000000" w:themeColor="text1"/>
          <w:sz w:val="24"/>
          <w:szCs w:val="24"/>
          <w:lang w:val="en-US"/>
        </w:rPr>
      </w:pPr>
      <w:commentRangeStart w:id="228"/>
      <w:r w:rsidRPr="000E11EB">
        <w:rPr>
          <w:rFonts w:ascii="Calibri" w:eastAsia="Calibri" w:hAnsi="Calibri" w:cs="Calibri"/>
          <w:b/>
          <w:bCs/>
          <w:i/>
          <w:iCs/>
          <w:color w:val="000000" w:themeColor="text1"/>
          <w:sz w:val="24"/>
          <w:szCs w:val="24"/>
          <w:lang w:val="en-US"/>
        </w:rPr>
        <w:t>Uncertainty characterisation</w:t>
      </w:r>
      <w:commentRangeEnd w:id="228"/>
      <w:r w:rsidR="00C33A50" w:rsidRPr="000E11EB">
        <w:rPr>
          <w:rStyle w:val="a6"/>
          <w:lang w:val="en-US"/>
        </w:rPr>
        <w:commentReference w:id="228"/>
      </w:r>
      <w:r w:rsidR="00BA1B81" w:rsidRPr="000E11EB">
        <w:rPr>
          <w:rFonts w:ascii="Calibri" w:eastAsia="Calibri" w:hAnsi="Calibri" w:cs="Calibri"/>
          <w:color w:val="000000" w:themeColor="text1"/>
          <w:sz w:val="24"/>
          <w:szCs w:val="24"/>
          <w:lang w:val="en-US"/>
        </w:rPr>
        <w:t>.</w:t>
      </w:r>
      <w:r w:rsidRPr="000E11EB">
        <w:rPr>
          <w:rFonts w:ascii="Calibri" w:eastAsia="Calibri" w:hAnsi="Calibri" w:cs="Calibri"/>
          <w:color w:val="000000" w:themeColor="text1"/>
          <w:sz w:val="24"/>
          <w:szCs w:val="24"/>
          <w:lang w:val="en-US"/>
        </w:rPr>
        <w:t xml:space="preserve"> </w:t>
      </w:r>
      <w:r w:rsidR="2617C1DC" w:rsidRPr="000E11EB">
        <w:rPr>
          <w:rFonts w:ascii="Calibri" w:eastAsia="Calibri" w:hAnsi="Calibri" w:cs="Calibri"/>
          <w:color w:val="000000" w:themeColor="text1"/>
          <w:sz w:val="24"/>
          <w:szCs w:val="24"/>
          <w:lang w:val="en-US"/>
        </w:rPr>
        <w:t xml:space="preserve">This section is concerned with characterizing the expected uncertainties of the virtual </w:t>
      </w:r>
      <w:r w:rsidR="003720C2" w:rsidRPr="000E11EB">
        <w:rPr>
          <w:rFonts w:ascii="Calibri" w:eastAsia="Calibri" w:hAnsi="Calibri" w:cs="Calibri"/>
          <w:color w:val="000000" w:themeColor="text1"/>
          <w:sz w:val="24"/>
          <w:szCs w:val="24"/>
          <w:lang w:val="en-US"/>
        </w:rPr>
        <w:t>toolchain results</w:t>
      </w:r>
      <w:r w:rsidR="2617C1DC" w:rsidRPr="000E11EB">
        <w:rPr>
          <w:rFonts w:ascii="Calibri" w:eastAsia="Calibri" w:hAnsi="Calibri" w:cs="Calibri"/>
          <w:color w:val="000000" w:themeColor="text1"/>
          <w:sz w:val="24"/>
          <w:szCs w:val="24"/>
          <w:lang w:val="en-US"/>
        </w:rPr>
        <w:t>.</w:t>
      </w:r>
      <w:r w:rsidR="003720C2" w:rsidRPr="000E11EB">
        <w:rPr>
          <w:rFonts w:ascii="Calibri" w:eastAsia="Calibri" w:hAnsi="Calibri" w:cs="Calibri"/>
          <w:color w:val="000000" w:themeColor="text1"/>
          <w:sz w:val="24"/>
          <w:szCs w:val="24"/>
          <w:lang w:val="en-US"/>
        </w:rPr>
        <w:t xml:space="preserve"> It is composed by two phases. In a first phase the information collected the M&amp;S Analysis and Description section and the Data/Input Pedigree are used to characterise the uncertainty in the input data, in the model parameters and in the modelling structure. Then, by propagating all the uncertainties through the virtual tool-chain, the </w:t>
      </w:r>
      <w:commentRangeStart w:id="229"/>
      <w:r w:rsidR="003720C2" w:rsidRPr="000E11EB">
        <w:rPr>
          <w:rFonts w:ascii="Calibri" w:eastAsia="Calibri" w:hAnsi="Calibri" w:cs="Calibri"/>
          <w:color w:val="000000" w:themeColor="text1"/>
          <w:sz w:val="24"/>
          <w:szCs w:val="24"/>
          <w:lang w:val="en-US"/>
        </w:rPr>
        <w:t>uncertainty</w:t>
      </w:r>
      <w:commentRangeEnd w:id="229"/>
      <w:r w:rsidR="00362194" w:rsidRPr="000E11EB">
        <w:rPr>
          <w:rStyle w:val="a6"/>
          <w:lang w:val="en-US"/>
        </w:rPr>
        <w:commentReference w:id="229"/>
      </w:r>
      <w:r w:rsidR="003720C2" w:rsidRPr="000E11EB">
        <w:rPr>
          <w:rFonts w:ascii="Calibri" w:eastAsia="Calibri" w:hAnsi="Calibri" w:cs="Calibri"/>
          <w:color w:val="000000" w:themeColor="text1"/>
          <w:sz w:val="24"/>
          <w:szCs w:val="24"/>
          <w:lang w:val="en-US"/>
        </w:rPr>
        <w:t xml:space="preserve"> in the model results is quantified. Depending on the uncertainty in the model results, proper safety margins will need to be introduced in the use of virtual testing of ADS validation.</w:t>
      </w:r>
    </w:p>
    <w:p w14:paraId="51A39D8E" w14:textId="5E12C4A8"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lastRenderedPageBreak/>
        <w:t>Characterisation of the uncertainty in the input data</w:t>
      </w:r>
    </w:p>
    <w:p w14:paraId="53C5B880" w14:textId="607E6C7F" w:rsidR="0094655E" w:rsidRPr="00411188"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model parameters (following calibration)</w:t>
      </w:r>
    </w:p>
    <w:p w14:paraId="50A98323" w14:textId="6B897943"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M&amp;S structure</w:t>
      </w:r>
    </w:p>
    <w:p w14:paraId="099D1CC7" w14:textId="633BDFDF" w:rsidR="003F44DC" w:rsidRPr="003F44DC" w:rsidRDefault="003F44DC" w:rsidP="003F44DC">
      <w:pPr>
        <w:pStyle w:val="a3"/>
        <w:numPr>
          <w:ilvl w:val="2"/>
          <w:numId w:val="1"/>
        </w:numPr>
        <w:rPr>
          <w:color w:val="538135" w:themeColor="accent6" w:themeShade="BF"/>
          <w:sz w:val="24"/>
          <w:szCs w:val="24"/>
          <w:lang w:val="en-US"/>
        </w:rPr>
      </w:pPr>
      <w:r w:rsidRPr="00411188">
        <w:rPr>
          <w:rFonts w:ascii="Calibri" w:eastAsia="Calibri" w:hAnsi="Calibri" w:cs="Calibri"/>
          <w:color w:val="538135" w:themeColor="accent6" w:themeShade="BF"/>
          <w:sz w:val="24"/>
          <w:szCs w:val="24"/>
          <w:lang w:val="en-US"/>
        </w:rPr>
        <w:t>Characterisation of aleatory vs. epistemic uncertainty</w:t>
      </w:r>
    </w:p>
    <w:p w14:paraId="385781D2" w14:textId="3E8885CA" w:rsidR="0094655E" w:rsidRPr="000C7872" w:rsidRDefault="3AEFD588" w:rsidP="000C7872">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Combined effect of inputs/parameters/model uncertainty on model outputs</w:t>
      </w:r>
    </w:p>
    <w:p w14:paraId="5B3EB622" w14:textId="77777777" w:rsidR="007946C0" w:rsidRPr="000E11EB" w:rsidRDefault="007946C0" w:rsidP="007946C0">
      <w:pPr>
        <w:pStyle w:val="a3"/>
        <w:ind w:left="2160"/>
        <w:rPr>
          <w:color w:val="000000" w:themeColor="text1"/>
          <w:sz w:val="24"/>
          <w:szCs w:val="24"/>
          <w:lang w:val="en-US"/>
        </w:rPr>
      </w:pPr>
    </w:p>
    <w:p w14:paraId="5E5787A5" w14:textId="1A827DB3" w:rsidR="0094655E" w:rsidRPr="001951C4" w:rsidRDefault="3AEFD588" w:rsidP="001951C4">
      <w:pPr>
        <w:pStyle w:val="a3"/>
        <w:numPr>
          <w:ilvl w:val="1"/>
          <w:numId w:val="1"/>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Documentation structure</w:t>
      </w:r>
      <w:r w:rsidR="00BA1B81" w:rsidRPr="000E11EB">
        <w:rPr>
          <w:rFonts w:ascii="Calibri" w:eastAsia="Calibri" w:hAnsi="Calibri" w:cs="Calibri"/>
          <w:color w:val="000000" w:themeColor="text1"/>
          <w:sz w:val="24"/>
          <w:szCs w:val="24"/>
          <w:lang w:val="en-US"/>
        </w:rPr>
        <w:t>. This section will define how the aforementioned information will be collected and organised in the documentation provided by the OEM to the relevant authority.</w:t>
      </w:r>
      <w:r w:rsidR="00310607" w:rsidRPr="000E11EB">
        <w:rPr>
          <w:rFonts w:ascii="Calibri" w:eastAsia="Calibri" w:hAnsi="Calibri" w:cs="Calibri"/>
          <w:color w:val="000000" w:themeColor="text1"/>
          <w:sz w:val="24"/>
          <w:szCs w:val="24"/>
          <w:lang w:val="en-US"/>
        </w:rPr>
        <w:t xml:space="preserve"> </w:t>
      </w:r>
    </w:p>
    <w:p w14:paraId="1B1CFB1F" w14:textId="45E24195" w:rsidR="001951C4" w:rsidRDefault="00D802D6" w:rsidP="001951C4">
      <w:pPr>
        <w:pStyle w:val="a3"/>
        <w:numPr>
          <w:ilvl w:val="2"/>
          <w:numId w:val="1"/>
        </w:numPr>
        <w:rPr>
          <w:color w:val="538135" w:themeColor="accent6" w:themeShade="BF"/>
          <w:sz w:val="24"/>
          <w:szCs w:val="24"/>
          <w:lang w:val="en-US"/>
        </w:rPr>
      </w:pPr>
      <w:r w:rsidRPr="00D802D6">
        <w:rPr>
          <w:color w:val="538135" w:themeColor="accent6" w:themeShade="BF"/>
          <w:sz w:val="24"/>
          <w:szCs w:val="24"/>
          <w:lang w:val="en-US"/>
        </w:rPr>
        <w:t xml:space="preserve">The OEM shall produce a </w:t>
      </w:r>
      <w:commentRangeStart w:id="230"/>
      <w:r w:rsidRPr="00D802D6">
        <w:rPr>
          <w:color w:val="538135" w:themeColor="accent6" w:themeShade="BF"/>
          <w:sz w:val="24"/>
          <w:szCs w:val="24"/>
          <w:lang w:val="en-US"/>
        </w:rPr>
        <w:t>document</w:t>
      </w:r>
      <w:r w:rsidR="00F87252">
        <w:rPr>
          <w:color w:val="538135" w:themeColor="accent6" w:themeShade="BF"/>
          <w:sz w:val="24"/>
          <w:szCs w:val="24"/>
          <w:lang w:val="en-US"/>
        </w:rPr>
        <w:t xml:space="preserve"> (a “simulation handbook”)</w:t>
      </w:r>
      <w:r w:rsidRPr="00D802D6">
        <w:rPr>
          <w:color w:val="538135" w:themeColor="accent6" w:themeShade="BF"/>
          <w:sz w:val="24"/>
          <w:szCs w:val="24"/>
          <w:lang w:val="en-US"/>
        </w:rPr>
        <w:t xml:space="preserve"> structured </w:t>
      </w:r>
      <w:commentRangeEnd w:id="230"/>
      <w:r>
        <w:rPr>
          <w:rStyle w:val="a6"/>
        </w:rPr>
        <w:commentReference w:id="230"/>
      </w:r>
      <w:r w:rsidRPr="00D802D6">
        <w:rPr>
          <w:color w:val="538135" w:themeColor="accent6" w:themeShade="BF"/>
          <w:sz w:val="24"/>
          <w:szCs w:val="24"/>
          <w:lang w:val="en-US"/>
        </w:rPr>
        <w:t xml:space="preserve">after the present </w:t>
      </w:r>
      <w:r>
        <w:rPr>
          <w:color w:val="538135" w:themeColor="accent6" w:themeShade="BF"/>
          <w:sz w:val="24"/>
          <w:szCs w:val="24"/>
          <w:lang w:val="en-US"/>
        </w:rPr>
        <w:t>outline providing evidence for the topics presented</w:t>
      </w:r>
    </w:p>
    <w:p w14:paraId="2DF82EDC" w14:textId="22BAC422" w:rsidR="00D802D6" w:rsidRDefault="00D802D6" w:rsidP="001951C4">
      <w:pPr>
        <w:pStyle w:val="a3"/>
        <w:numPr>
          <w:ilvl w:val="2"/>
          <w:numId w:val="1"/>
        </w:numPr>
        <w:rPr>
          <w:color w:val="538135" w:themeColor="accent6" w:themeShade="BF"/>
          <w:sz w:val="24"/>
          <w:szCs w:val="24"/>
          <w:lang w:val="en-US"/>
        </w:rPr>
      </w:pPr>
      <w:r>
        <w:rPr>
          <w:color w:val="538135" w:themeColor="accent6" w:themeShade="BF"/>
          <w:sz w:val="24"/>
          <w:szCs w:val="24"/>
          <w:lang w:val="en-US"/>
        </w:rPr>
        <w:t>The documentation shall be delivered together with the corresponding release of the M&amp;S and related produced data</w:t>
      </w:r>
    </w:p>
    <w:p w14:paraId="72030B24" w14:textId="6CA44847" w:rsidR="00D802D6" w:rsidRDefault="00D802D6" w:rsidP="001951C4">
      <w:pPr>
        <w:pStyle w:val="a3"/>
        <w:numPr>
          <w:ilvl w:val="2"/>
          <w:numId w:val="1"/>
        </w:numPr>
        <w:rPr>
          <w:color w:val="538135" w:themeColor="accent6" w:themeShade="BF"/>
          <w:sz w:val="24"/>
          <w:szCs w:val="24"/>
          <w:lang w:val="en-US"/>
        </w:rPr>
      </w:pPr>
      <w:r>
        <w:rPr>
          <w:color w:val="538135" w:themeColor="accent6" w:themeShade="BF"/>
          <w:sz w:val="24"/>
          <w:szCs w:val="24"/>
          <w:lang w:val="en-US"/>
        </w:rPr>
        <w:t xml:space="preserve">The OEM shall provide clear </w:t>
      </w:r>
      <w:r w:rsidR="00BE2B9C">
        <w:rPr>
          <w:color w:val="538135" w:themeColor="accent6" w:themeShade="BF"/>
          <w:sz w:val="24"/>
          <w:szCs w:val="24"/>
          <w:lang w:val="en-US"/>
        </w:rPr>
        <w:t>reference that allows tracing the documentation to the corresponding M&amp;S/data.</w:t>
      </w:r>
    </w:p>
    <w:p w14:paraId="7575BEBB" w14:textId="2616B610" w:rsidR="00CA2D70" w:rsidRDefault="00CA2D70" w:rsidP="001951C4">
      <w:pPr>
        <w:pStyle w:val="a3"/>
        <w:numPr>
          <w:ilvl w:val="2"/>
          <w:numId w:val="1"/>
        </w:numPr>
        <w:rPr>
          <w:color w:val="538135" w:themeColor="accent6" w:themeShade="BF"/>
          <w:sz w:val="24"/>
          <w:szCs w:val="24"/>
          <w:lang w:val="en-US"/>
        </w:rPr>
      </w:pPr>
      <w:r>
        <w:rPr>
          <w:color w:val="538135" w:themeColor="accent6" w:themeShade="BF"/>
          <w:sz w:val="24"/>
          <w:szCs w:val="24"/>
          <w:lang w:val="en-US"/>
        </w:rPr>
        <w:t>The documentation shall be maintained throughout the whole lifecycle of the M&amp;S utilization</w:t>
      </w:r>
    </w:p>
    <w:p w14:paraId="5053485F" w14:textId="77777777" w:rsidR="00AD79BF" w:rsidRPr="00D802D6" w:rsidRDefault="00AD79BF" w:rsidP="00AD79BF">
      <w:pPr>
        <w:pStyle w:val="a3"/>
        <w:ind w:left="2160"/>
        <w:rPr>
          <w:color w:val="538135" w:themeColor="accent6" w:themeShade="BF"/>
          <w:sz w:val="24"/>
          <w:szCs w:val="24"/>
          <w:lang w:val="en-US"/>
        </w:rPr>
      </w:pPr>
    </w:p>
    <w:p w14:paraId="390C78D4" w14:textId="77777777" w:rsidR="00AD79BF" w:rsidRDefault="00052A0D" w:rsidP="00AD79BF">
      <w:pPr>
        <w:pStyle w:val="a3"/>
        <w:numPr>
          <w:ilvl w:val="1"/>
          <w:numId w:val="1"/>
        </w:numPr>
        <w:rPr>
          <w:b/>
          <w:bCs/>
          <w:i/>
          <w:iCs/>
          <w:color w:val="000000" w:themeColor="text1"/>
          <w:sz w:val="24"/>
          <w:szCs w:val="24"/>
          <w:lang w:val="en-US"/>
        </w:rPr>
      </w:pPr>
      <w:ins w:id="231" w:author="Microsoft Office User" w:date="2021-05-12T13:26:00Z">
        <w:r w:rsidRPr="000E11EB">
          <w:rPr>
            <w:b/>
            <w:bCs/>
            <w:i/>
            <w:iCs/>
            <w:color w:val="000000" w:themeColor="text1"/>
            <w:sz w:val="24"/>
            <w:szCs w:val="24"/>
            <w:lang w:val="en-US"/>
          </w:rPr>
          <w:t>Interdependences</w:t>
        </w:r>
      </w:ins>
      <w:commentRangeStart w:id="232"/>
      <w:ins w:id="233" w:author="Microsoft Office User" w:date="2021-05-12T13:25:00Z">
        <w:r w:rsidRPr="000E11EB">
          <w:rPr>
            <w:b/>
            <w:bCs/>
            <w:i/>
            <w:iCs/>
            <w:color w:val="000000" w:themeColor="text1"/>
            <w:sz w:val="24"/>
            <w:szCs w:val="24"/>
            <w:lang w:val="en-US"/>
            <w:rPrChange w:id="234" w:author="Microsoft Office User" w:date="2021-05-12T13:25:00Z">
              <w:rPr>
                <w:color w:val="000000" w:themeColor="text1"/>
                <w:sz w:val="24"/>
                <w:szCs w:val="24"/>
              </w:rPr>
            </w:rPrChange>
          </w:rPr>
          <w:t xml:space="preserve"> with</w:t>
        </w:r>
      </w:ins>
      <w:r w:rsidR="008D5BBD" w:rsidRPr="000E11EB">
        <w:rPr>
          <w:b/>
          <w:bCs/>
          <w:i/>
          <w:iCs/>
          <w:color w:val="000000" w:themeColor="text1"/>
          <w:sz w:val="24"/>
          <w:szCs w:val="24"/>
          <w:lang w:val="en-US"/>
        </w:rPr>
        <w:t xml:space="preserve"> VMAD</w:t>
      </w:r>
      <w:ins w:id="235" w:author="Microsoft Office User" w:date="2021-05-12T13:25:00Z">
        <w:r w:rsidRPr="000E11EB">
          <w:rPr>
            <w:b/>
            <w:bCs/>
            <w:i/>
            <w:iCs/>
            <w:color w:val="000000" w:themeColor="text1"/>
            <w:sz w:val="24"/>
            <w:szCs w:val="24"/>
            <w:lang w:val="en-US"/>
            <w:rPrChange w:id="236" w:author="Microsoft Office User" w:date="2021-05-12T13:25:00Z">
              <w:rPr>
                <w:color w:val="000000" w:themeColor="text1"/>
                <w:sz w:val="24"/>
                <w:szCs w:val="24"/>
              </w:rPr>
            </w:rPrChange>
          </w:rPr>
          <w:t xml:space="preserve"> SG1 and SG3</w:t>
        </w:r>
        <w:commentRangeEnd w:id="232"/>
        <w:r w:rsidRPr="000E11EB">
          <w:rPr>
            <w:rStyle w:val="a6"/>
            <w:lang w:val="en-US"/>
          </w:rPr>
          <w:commentReference w:id="232"/>
        </w:r>
      </w:ins>
      <w:r w:rsidR="008D5BBD" w:rsidRPr="000E11EB">
        <w:rPr>
          <w:b/>
          <w:bCs/>
          <w:i/>
          <w:iCs/>
          <w:color w:val="000000" w:themeColor="text1"/>
          <w:sz w:val="24"/>
          <w:szCs w:val="24"/>
          <w:lang w:val="en-US"/>
        </w:rPr>
        <w:t>.</w:t>
      </w:r>
    </w:p>
    <w:p w14:paraId="45FBEAE5" w14:textId="6C6F3FAF" w:rsidR="00AD79BF" w:rsidRPr="00AD79BF" w:rsidRDefault="00AD79BF" w:rsidP="00AD79BF">
      <w:pPr>
        <w:pStyle w:val="a3"/>
        <w:numPr>
          <w:ilvl w:val="2"/>
          <w:numId w:val="1"/>
        </w:numPr>
        <w:rPr>
          <w:b/>
          <w:bCs/>
          <w:i/>
          <w:iCs/>
          <w:color w:val="000000" w:themeColor="text1"/>
          <w:sz w:val="24"/>
          <w:szCs w:val="24"/>
          <w:lang w:val="en-US"/>
        </w:rPr>
      </w:pPr>
      <w:r>
        <w:rPr>
          <w:color w:val="538135" w:themeColor="accent6" w:themeShade="BF"/>
          <w:sz w:val="24"/>
          <w:szCs w:val="24"/>
          <w:lang w:val="en-US"/>
        </w:rPr>
        <w:t>VMAD SG1’s developed scenarios are the input of the M&amp;S toolchain</w:t>
      </w:r>
    </w:p>
    <w:p w14:paraId="2019CE2A" w14:textId="2C795699" w:rsidR="00AD79BF" w:rsidRPr="00AD79BF" w:rsidRDefault="00AD79BF" w:rsidP="007355BC">
      <w:pPr>
        <w:pStyle w:val="a3"/>
        <w:numPr>
          <w:ilvl w:val="2"/>
          <w:numId w:val="1"/>
        </w:numPr>
        <w:ind w:left="1440" w:firstLine="360"/>
        <w:rPr>
          <w:b/>
          <w:bCs/>
          <w:i/>
          <w:iCs/>
          <w:color w:val="000000" w:themeColor="text1"/>
          <w:sz w:val="24"/>
          <w:szCs w:val="24"/>
          <w:lang w:val="en-US"/>
        </w:rPr>
      </w:pPr>
      <w:r>
        <w:rPr>
          <w:color w:val="538135" w:themeColor="accent6" w:themeShade="BF"/>
          <w:sz w:val="24"/>
          <w:szCs w:val="24"/>
          <w:lang w:val="en-US"/>
        </w:rPr>
        <w:t>The</w:t>
      </w:r>
      <w:r w:rsidR="00E84E2E" w:rsidRPr="00AD79BF">
        <w:rPr>
          <w:color w:val="538135" w:themeColor="accent6" w:themeShade="BF"/>
          <w:sz w:val="24"/>
          <w:szCs w:val="24"/>
          <w:lang w:val="en-US"/>
        </w:rPr>
        <w:t xml:space="preserve"> credibility analysis </w:t>
      </w:r>
      <w:r>
        <w:rPr>
          <w:color w:val="538135" w:themeColor="accent6" w:themeShade="BF"/>
          <w:sz w:val="24"/>
          <w:szCs w:val="24"/>
          <w:lang w:val="en-US"/>
        </w:rPr>
        <w:t>can be exploited</w:t>
      </w:r>
      <w:r w:rsidR="00E84E2E" w:rsidRPr="00AD79BF">
        <w:rPr>
          <w:color w:val="538135" w:themeColor="accent6" w:themeShade="BF"/>
          <w:sz w:val="24"/>
          <w:szCs w:val="24"/>
          <w:lang w:val="en-US"/>
        </w:rPr>
        <w:t xml:space="preserve"> to support industry audit</w:t>
      </w:r>
      <w:r>
        <w:rPr>
          <w:color w:val="538135" w:themeColor="accent6" w:themeShade="BF"/>
          <w:sz w:val="24"/>
          <w:szCs w:val="24"/>
          <w:lang w:val="en-US"/>
        </w:rPr>
        <w:t>’s procedures established</w:t>
      </w:r>
      <w:r w:rsidR="00E84E2E" w:rsidRPr="00AD79BF">
        <w:rPr>
          <w:color w:val="538135" w:themeColor="accent6" w:themeShade="BF"/>
          <w:sz w:val="24"/>
          <w:szCs w:val="24"/>
          <w:lang w:val="en-US"/>
        </w:rPr>
        <w:t xml:space="preserve"> </w:t>
      </w:r>
      <w:r>
        <w:rPr>
          <w:color w:val="538135" w:themeColor="accent6" w:themeShade="BF"/>
          <w:sz w:val="24"/>
          <w:szCs w:val="24"/>
          <w:lang w:val="en-US"/>
        </w:rPr>
        <w:t xml:space="preserve">in </w:t>
      </w:r>
      <w:r w:rsidR="00E84E2E" w:rsidRPr="00AD79BF">
        <w:rPr>
          <w:color w:val="538135" w:themeColor="accent6" w:themeShade="BF"/>
          <w:sz w:val="24"/>
          <w:szCs w:val="24"/>
          <w:lang w:val="en-US"/>
        </w:rPr>
        <w:t>VMAD SG3</w:t>
      </w:r>
      <w:r w:rsidR="004D4916" w:rsidRPr="00AD79BF">
        <w:rPr>
          <w:color w:val="538135" w:themeColor="accent6" w:themeShade="BF"/>
          <w:sz w:val="24"/>
          <w:szCs w:val="24"/>
          <w:lang w:val="en-US"/>
        </w:rPr>
        <w:t xml:space="preserve"> </w:t>
      </w:r>
    </w:p>
    <w:p w14:paraId="5C6AFE0B" w14:textId="39E54AF4" w:rsidR="00E84E2E" w:rsidRPr="00AD79BF" w:rsidRDefault="00AD79BF" w:rsidP="00AD79BF">
      <w:pPr>
        <w:pStyle w:val="a3"/>
        <w:ind w:left="2160"/>
        <w:rPr>
          <w:b/>
          <w:bCs/>
          <w:i/>
          <w:iCs/>
          <w:color w:val="000000" w:themeColor="text1"/>
          <w:sz w:val="24"/>
          <w:szCs w:val="24"/>
          <w:lang w:val="en-US"/>
          <w:rPrChange w:id="237" w:author="Microsoft Office User" w:date="2021-05-12T13:25:00Z">
            <w:rPr>
              <w:color w:val="000000" w:themeColor="text1"/>
              <w:sz w:val="24"/>
              <w:szCs w:val="24"/>
            </w:rPr>
          </w:rPrChange>
        </w:rPr>
      </w:pPr>
      <w:r>
        <w:rPr>
          <w:color w:val="538135" w:themeColor="accent6" w:themeShade="BF"/>
          <w:sz w:val="24"/>
          <w:szCs w:val="24"/>
          <w:lang w:val="en-US"/>
        </w:rPr>
        <w:t xml:space="preserve"> </w:t>
      </w:r>
      <w:r w:rsidR="008D5BBD" w:rsidRPr="00AD79BF">
        <w:rPr>
          <w:color w:val="538135" w:themeColor="accent6" w:themeShade="BF"/>
          <w:sz w:val="24"/>
          <w:szCs w:val="24"/>
          <w:lang w:val="en-US"/>
        </w:rPr>
        <w:t xml:space="preserve"> </w:t>
      </w:r>
    </w:p>
    <w:sectPr w:rsidR="00E84E2E" w:rsidRPr="00AD79BF">
      <w:headerReference w:type="even" r:id="rId16"/>
      <w:headerReference w:type="default" r:id="rId17"/>
      <w:headerReference w:type="first" r:id="rId1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niel Smith" w:date="2021-06-03T18:27:00Z" w:initials="DS">
    <w:p w14:paraId="7894192C" w14:textId="006DD387" w:rsidR="002B07C0" w:rsidRDefault="002B07C0">
      <w:pPr>
        <w:pStyle w:val="a4"/>
      </w:pPr>
      <w:r>
        <w:rPr>
          <w:rStyle w:val="a6"/>
        </w:rPr>
        <w:annotationRef/>
      </w:r>
      <w:r>
        <w:t>I’m suggesting adding a section that explains how the credibility assessment will fit into the larger FRAV/VMAD picture.</w:t>
      </w:r>
    </w:p>
  </w:comment>
  <w:comment w:id="37" w:author="Microsoft Office User" w:date="2021-05-12T13:29:00Z" w:initials="MOU">
    <w:p w14:paraId="19A8CD03" w14:textId="1EB0388B" w:rsidR="00031E82" w:rsidRDefault="00031E82">
      <w:pPr>
        <w:pStyle w:val="a4"/>
      </w:pPr>
      <w:r>
        <w:rPr>
          <w:rStyle w:val="a6"/>
        </w:rPr>
        <w:annotationRef/>
      </w:r>
      <w:r>
        <w:t>Following comment from CATARC</w:t>
      </w:r>
    </w:p>
  </w:comment>
  <w:comment w:id="42" w:author="Barnaby Simkin" w:date="2021-04-28T09:52:00Z" w:initials="BS">
    <w:p w14:paraId="290DE195" w14:textId="51876DB3" w:rsidR="00031E82" w:rsidRDefault="00031E82">
      <w:pPr>
        <w:pStyle w:val="a4"/>
      </w:pPr>
      <w:r>
        <w:rPr>
          <w:rStyle w:val="a6"/>
        </w:rPr>
        <w:annotationRef/>
      </w:r>
      <w:r>
        <w:t>J: Background and purpose should be clearly dictated in the beginning of this documented as explained in the last subgroup meeting, otherwise nobody can understand why credibility assessment is important.</w:t>
      </w:r>
    </w:p>
  </w:comment>
  <w:comment w:id="43" w:author="Riccardo Donà" w:date="2021-05-12T10:50:00Z" w:initials="RD">
    <w:p w14:paraId="13EE1F3D" w14:textId="44254D65" w:rsidR="00031E82" w:rsidRDefault="00031E82">
      <w:pPr>
        <w:pStyle w:val="a4"/>
      </w:pPr>
      <w:r>
        <w:rPr>
          <w:rStyle w:val="a6"/>
        </w:rPr>
        <w:annotationRef/>
      </w:r>
      <w:r>
        <w:t>RDW contribution</w:t>
      </w:r>
    </w:p>
  </w:comment>
  <w:comment w:id="44" w:author="Riccardo Donà" w:date="2021-05-11T12:12:00Z" w:initials="RD">
    <w:p w14:paraId="4E34714C" w14:textId="1A67CA6E" w:rsidR="00031E82" w:rsidRDefault="00031E82">
      <w:pPr>
        <w:pStyle w:val="a4"/>
      </w:pPr>
      <w:r>
        <w:rPr>
          <w:rStyle w:val="a6"/>
        </w:rPr>
        <w:annotationRef/>
      </w:r>
      <w:r>
        <w:t>We might use the same wording of the MD Ch. 6.</w:t>
      </w:r>
    </w:p>
  </w:comment>
  <w:comment w:id="45" w:author="Riccardo Donà" w:date="2021-05-12T08:55:00Z" w:initials="RD">
    <w:p w14:paraId="63056238" w14:textId="1AE773CA" w:rsidR="00031E82" w:rsidRDefault="00031E82">
      <w:pPr>
        <w:pStyle w:val="a4"/>
      </w:pPr>
      <w:r>
        <w:rPr>
          <w:rStyle w:val="a6"/>
        </w:rPr>
        <w:annotationRef/>
      </w:r>
      <w:r>
        <w:t>Added sentence from RDW presentation to clarify validation limitation</w:t>
      </w:r>
    </w:p>
  </w:comment>
  <w:comment w:id="46" w:author="Riccardo Donà" w:date="2021-05-12T10:01:00Z" w:initials="RD">
    <w:p w14:paraId="749184E1" w14:textId="0CC47E17" w:rsidR="00031E82" w:rsidRDefault="00031E82">
      <w:pPr>
        <w:pStyle w:val="a4"/>
      </w:pPr>
      <w:r>
        <w:rPr>
          <w:rStyle w:val="a6"/>
        </w:rPr>
        <w:annotationRef/>
      </w:r>
      <w:r>
        <w:t>Maybe “applications” is too broad</w:t>
      </w:r>
    </w:p>
  </w:comment>
  <w:comment w:id="47" w:author="Riccardo Donà" w:date="2021-05-12T10:17:00Z" w:initials="RD">
    <w:p w14:paraId="018DAD95" w14:textId="7DDAEEDE" w:rsidR="00031E82" w:rsidRDefault="00031E82">
      <w:pPr>
        <w:pStyle w:val="a4"/>
      </w:pPr>
      <w:r>
        <w:rPr>
          <w:rStyle w:val="a6"/>
        </w:rPr>
        <w:annotationRef/>
      </w:r>
      <w:r>
        <w:rPr>
          <w:rStyle w:val="a6"/>
        </w:rPr>
        <w:t>Added sentence to link general comments on credibility to the assessor’s role at the audit stage</w:t>
      </w:r>
    </w:p>
  </w:comment>
  <w:comment w:id="48" w:author="Daniel Smith" w:date="2021-06-03T18:12:00Z" w:initials="DS">
    <w:p w14:paraId="08211262" w14:textId="2E7E005F" w:rsidR="00FA4534" w:rsidRDefault="00FA4534">
      <w:pPr>
        <w:pStyle w:val="a4"/>
      </w:pPr>
      <w:r>
        <w:rPr>
          <w:rStyle w:val="a6"/>
        </w:rPr>
        <w:annotationRef/>
      </w:r>
      <w:r w:rsidR="00E15B55">
        <w:t>I don’t understand. All of this seems be part of the audit phase.  Validation tests by the assessor are intended to validate the fidelity of the M&amp;S not to validate that the ADS meets safety requirements.</w:t>
      </w:r>
    </w:p>
  </w:comment>
  <w:comment w:id="49" w:author="Riccardo Donà" w:date="2021-05-31T08:39:00Z" w:initials="RD">
    <w:p w14:paraId="0EFE038F" w14:textId="354315C6" w:rsidR="00031E82" w:rsidRDefault="00031E82">
      <w:pPr>
        <w:pStyle w:val="a4"/>
      </w:pPr>
      <w:r>
        <w:rPr>
          <w:rStyle w:val="a6"/>
        </w:rPr>
        <w:annotationRef/>
      </w:r>
      <w:r>
        <w:t>Added comment on scope based on 2021-05-12 minutes</w:t>
      </w:r>
    </w:p>
  </w:comment>
  <w:comment w:id="50" w:author="Riccardo Donà" w:date="2021-05-12T10:50:00Z" w:initials="RD">
    <w:p w14:paraId="7B1DB873" w14:textId="66ADEAD9" w:rsidR="00031E82" w:rsidRDefault="00031E82">
      <w:pPr>
        <w:pStyle w:val="a4"/>
      </w:pPr>
      <w:r>
        <w:rPr>
          <w:rStyle w:val="a6"/>
        </w:rPr>
        <w:annotationRef/>
      </w:r>
      <w:r>
        <w:t>CLEPA contribution</w:t>
      </w:r>
    </w:p>
  </w:comment>
  <w:comment w:id="51" w:author="Barnaby Simkin" w:date="2021-04-28T09:02:00Z" w:initials="BS">
    <w:p w14:paraId="7AEFB175" w14:textId="77777777" w:rsidR="00031E82" w:rsidRDefault="00031E82" w:rsidP="00E76E7B">
      <w:pPr>
        <w:pStyle w:val="a4"/>
      </w:pPr>
      <w:r>
        <w:rPr>
          <w:rStyle w:val="a6"/>
        </w:rPr>
        <w:annotationRef/>
      </w:r>
      <w:r>
        <w:t xml:space="preserve">Needs to have clear separation between development and final version of the virtual testing tool. VMAD’s focus should be on the final tool version. </w:t>
      </w:r>
    </w:p>
    <w:p w14:paraId="244229D0" w14:textId="5877D5C8" w:rsidR="00031E82" w:rsidRDefault="00031E82">
      <w:pPr>
        <w:pStyle w:val="a4"/>
      </w:pPr>
    </w:p>
  </w:comment>
  <w:comment w:id="52" w:author="Riccardo Donà" w:date="2021-05-12T10:50:00Z" w:initials="RD">
    <w:p w14:paraId="7D420AE0" w14:textId="716B6D91" w:rsidR="00031E82" w:rsidRDefault="00031E82">
      <w:pPr>
        <w:pStyle w:val="a4"/>
      </w:pPr>
      <w:r>
        <w:rPr>
          <w:rStyle w:val="a6"/>
        </w:rPr>
        <w:annotationRef/>
      </w:r>
      <w:r>
        <w:t>RDW contribution</w:t>
      </w:r>
    </w:p>
  </w:comment>
  <w:comment w:id="53" w:author="Barnaby Simkin" w:date="2021-04-28T08:44:00Z" w:initials="BS">
    <w:p w14:paraId="63F475E0" w14:textId="5BE07772" w:rsidR="00031E82" w:rsidRDefault="00031E82">
      <w:pPr>
        <w:pStyle w:val="a4"/>
      </w:pPr>
      <w:r>
        <w:rPr>
          <w:rStyle w:val="a6"/>
        </w:rPr>
        <w:annotationRef/>
      </w:r>
      <w:r>
        <w:t>FH: What does M&amp;S stand for?</w:t>
      </w:r>
    </w:p>
  </w:comment>
  <w:comment w:id="54" w:author="Barnaby Simkin" w:date="2021-04-28T08:53:00Z" w:initials="BS">
    <w:p w14:paraId="4F29526C" w14:textId="45C15B21"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This means Models and Simulation. Would be good to mention it at least somewhere.</w:t>
      </w:r>
    </w:p>
  </w:comment>
  <w:comment w:id="56" w:author="Riccardo Donà" w:date="2021-05-31T09:17:00Z" w:initials="RD">
    <w:p w14:paraId="7F7A8E15" w14:textId="3D5A8B95" w:rsidR="00031E82" w:rsidRDefault="00031E82">
      <w:pPr>
        <w:pStyle w:val="a4"/>
      </w:pPr>
      <w:r>
        <w:rPr>
          <w:rStyle w:val="a6"/>
        </w:rPr>
        <w:annotationRef/>
      </w:r>
      <w:r>
        <w:t xml:space="preserve">In general an OEM might “buy” virtual testing components from a third party SW provider. Nevertheless it should be able to gather from the SW supplier sufficient evidence of the validity of the virtual model to ensure the credibility of the overall toolchain. </w:t>
      </w:r>
    </w:p>
  </w:comment>
  <w:comment w:id="57" w:author="Barnaby Simkin" w:date="2021-04-28T09:04:00Z" w:initials="BS">
    <w:p w14:paraId="1AB53E45" w14:textId="0B17C256" w:rsidR="00031E82" w:rsidRDefault="00031E82">
      <w:pPr>
        <w:pStyle w:val="a4"/>
      </w:pPr>
      <w:r>
        <w:rPr>
          <w:rStyle w:val="a6"/>
        </w:rPr>
        <w:annotationRef/>
      </w:r>
      <w:r>
        <w:t>FF: In which way is quality checks meant? Related to quality checks with respect to management?</w:t>
      </w:r>
    </w:p>
  </w:comment>
  <w:comment w:id="59" w:author="Barnaby Simkin" w:date="2021-04-20T09:35:00Z" w:initials="BS">
    <w:p w14:paraId="1FBD4677" w14:textId="1ECCC60B" w:rsidR="00031E82" w:rsidRDefault="00031E82">
      <w:pPr>
        <w:pStyle w:val="a4"/>
      </w:pPr>
      <w:r>
        <w:rPr>
          <w:rStyle w:val="a6"/>
        </w:rPr>
        <w:annotationRef/>
      </w:r>
      <w:r>
        <w:t xml:space="preserve">Criticality assessment defines the processes to adapt to new risks and resolve/mitigate any failures that are encountered whilst using the toolchain. Is this necessary? </w:t>
      </w:r>
    </w:p>
  </w:comment>
  <w:comment w:id="60" w:author="Barnaby Simkin" w:date="2021-04-28T08:50:00Z" w:initials="BS">
    <w:p w14:paraId="15B8AC5C" w14:textId="77777777" w:rsidR="00031E82" w:rsidRDefault="00031E82" w:rsidP="00362194">
      <w:pPr>
        <w:pStyle w:val="a4"/>
      </w:pPr>
      <w:r>
        <w:rPr>
          <w:rStyle w:val="a6"/>
        </w:rPr>
        <w:annotationRef/>
      </w:r>
      <w:r>
        <w:t xml:space="preserve">GA: I think this is similar to the TLC assessment/certification in 26262 – in which tools that are used are certified based on their criticality – and there are different requirements based on these. </w:t>
      </w:r>
    </w:p>
    <w:p w14:paraId="3AE02396" w14:textId="68B91345" w:rsidR="00031E82" w:rsidRDefault="00031E82">
      <w:pPr>
        <w:pStyle w:val="a4"/>
      </w:pPr>
    </w:p>
  </w:comment>
  <w:comment w:id="61" w:author="Barnaby Simkin" w:date="2021-04-28T08:54:00Z" w:initials="BS">
    <w:p w14:paraId="65EF7195" w14:textId="456B6864" w:rsidR="00031E82" w:rsidRDefault="00031E82">
      <w:pPr>
        <w:pStyle w:val="a4"/>
      </w:pPr>
      <w:r>
        <w:rPr>
          <w:rStyle w:val="a6"/>
        </w:rPr>
        <w:annotationRef/>
      </w:r>
      <w:r>
        <w:t xml:space="preserve">PC: </w:t>
      </w:r>
      <w:r>
        <w:rPr>
          <w:rFonts w:ascii="Liberation Serif" w:eastAsia="DEJAVU SANS" w:hAnsi="Liberation Serif" w:cs="DEJAVU SANS"/>
          <w:szCs w:val="24"/>
        </w:rPr>
        <w:t>If it defines a process: Is that a part of the M&amp;S management process?</w:t>
      </w:r>
    </w:p>
  </w:comment>
  <w:comment w:id="62" w:author="Barnaby Simkin" w:date="2021-04-28T09:28:00Z" w:initials="BS">
    <w:p w14:paraId="4B652096" w14:textId="24E77B17" w:rsidR="00031E82" w:rsidRDefault="00031E82">
      <w:pPr>
        <w:pStyle w:val="a4"/>
      </w:pPr>
      <w:r>
        <w:rPr>
          <w:rStyle w:val="a6"/>
        </w:rPr>
        <w:annotationRef/>
      </w:r>
      <w:r>
        <w:t>FF: There is maybe no “final” tool version. Better the version(s) of the tool that is applied within the process</w:t>
      </w:r>
    </w:p>
  </w:comment>
  <w:comment w:id="63" w:author="Riccardo Donà" w:date="2021-06-01T16:26:00Z" w:initials="RD">
    <w:p w14:paraId="40A9CC76" w14:textId="7A2214ED" w:rsidR="000C7872" w:rsidRDefault="000C7872">
      <w:pPr>
        <w:pStyle w:val="a4"/>
      </w:pPr>
      <w:r>
        <w:rPr>
          <w:rStyle w:val="a6"/>
        </w:rPr>
        <w:annotationRef/>
      </w:r>
      <w:r>
        <w:t xml:space="preserve">Models’ criticality assessment should be assessed as well in addition to </w:t>
      </w:r>
    </w:p>
  </w:comment>
  <w:comment w:id="64" w:author="Riccardo Donà" w:date="2021-05-12T10:49:00Z" w:initials="RD">
    <w:p w14:paraId="39C4643C" w14:textId="21AB87D5" w:rsidR="00031E82" w:rsidRDefault="00031E82">
      <w:pPr>
        <w:pStyle w:val="a4"/>
      </w:pPr>
      <w:r>
        <w:rPr>
          <w:rStyle w:val="a6"/>
        </w:rPr>
        <w:annotationRef/>
      </w:r>
      <w:r>
        <w:t>SAFE contribution</w:t>
      </w:r>
    </w:p>
  </w:comment>
  <w:comment w:id="65" w:author="Barnaby Simkin" w:date="2021-04-28T09:04:00Z" w:initials="BS">
    <w:p w14:paraId="407BAAC7" w14:textId="42FE7065" w:rsidR="00031E82" w:rsidRDefault="00031E82">
      <w:pPr>
        <w:pStyle w:val="a4"/>
      </w:pPr>
      <w:r>
        <w:rPr>
          <w:rStyle w:val="a6"/>
        </w:rPr>
        <w:annotationRef/>
      </w:r>
      <w:r>
        <w:t>Any simulation version that generates data for a certification test should be archived.</w:t>
      </w:r>
    </w:p>
  </w:comment>
  <w:comment w:id="66" w:author="Riccardo Donà" w:date="2021-05-11T11:46:00Z" w:initials="RD">
    <w:p w14:paraId="7F25D8BA" w14:textId="3245B1A4" w:rsidR="00031E82" w:rsidRDefault="00031E82" w:rsidP="0028173A">
      <w:pPr>
        <w:pStyle w:val="commentcontentpara"/>
        <w:spacing w:before="0" w:beforeAutospacing="0" w:after="0" w:afterAutospacing="0"/>
      </w:pPr>
      <w:r>
        <w:rPr>
          <w:rStyle w:val="a6"/>
        </w:rPr>
        <w:annotationRef/>
      </w:r>
      <w:r>
        <w:t xml:space="preserve">PTB: Maybe enforce the usage of version control software (such as Git)? Gives the developers the means to go back to previous versions in case specific re-simulation is required. </w:t>
      </w:r>
    </w:p>
  </w:comment>
  <w:comment w:id="68" w:author="Daniel Smith" w:date="2021-06-03T18:14:00Z" w:initials="DS">
    <w:p w14:paraId="08BC6CA1" w14:textId="07BFCAFA" w:rsidR="00E15B55" w:rsidRDefault="00E15B55">
      <w:pPr>
        <w:pStyle w:val="a4"/>
      </w:pPr>
      <w:r>
        <w:rPr>
          <w:rStyle w:val="a6"/>
        </w:rPr>
        <w:annotationRef/>
      </w:r>
      <w:r>
        <w:t xml:space="preserve">For all of the reasons discussed at the SG2 meeting on June 2, I recommend striking this whole section. If the ADS manufacturer’s process for developing its sim tools is acceptable and validation tests support the credibility of those tools as used by the manufacturer to validate the ADS, there is no reason to inquire into the sim team’s experience and expertise. Such an examination is fraught with the risk of inconsistent judgment by different assessors and/or rejection of a sound sim toolchain on the basis of personnel credentials.  </w:t>
      </w:r>
    </w:p>
  </w:comment>
  <w:comment w:id="69" w:author="Barnaby Simkin" w:date="2021-04-28T09:04:00Z" w:initials="BS">
    <w:p w14:paraId="68F89B7A" w14:textId="0479E6E7" w:rsidR="00031E82" w:rsidRDefault="00031E82">
      <w:pPr>
        <w:pStyle w:val="a4"/>
      </w:pPr>
      <w:r>
        <w:rPr>
          <w:rStyle w:val="a6"/>
        </w:rPr>
        <w:annotationRef/>
      </w:r>
      <w:r>
        <w:t>FF: Should align with the SMS in VMAD SG3 (audit)</w:t>
      </w:r>
    </w:p>
  </w:comment>
  <w:comment w:id="70" w:author="Barnaby Simkin" w:date="2021-04-28T09:40:00Z" w:initials="BS">
    <w:p w14:paraId="73B7E534" w14:textId="72EA2642" w:rsidR="00031E82" w:rsidRDefault="00031E82">
      <w:pPr>
        <w:pStyle w:val="a4"/>
      </w:pPr>
      <w:r>
        <w:rPr>
          <w:rStyle w:val="a6"/>
        </w:rPr>
        <w:annotationRef/>
      </w:r>
      <w:r>
        <w:t>Agreed</w:t>
      </w:r>
    </w:p>
  </w:comment>
  <w:comment w:id="71" w:author="Riccardo Donà" w:date="2021-05-12T10:49:00Z" w:initials="RD">
    <w:p w14:paraId="3216DB32" w14:textId="5F165AEF" w:rsidR="00031E82" w:rsidRDefault="00031E82">
      <w:pPr>
        <w:pStyle w:val="a4"/>
      </w:pPr>
      <w:r>
        <w:rPr>
          <w:rStyle w:val="a6"/>
        </w:rPr>
        <w:annotationRef/>
      </w:r>
      <w:r>
        <w:t>RDW contribution</w:t>
      </w:r>
    </w:p>
  </w:comment>
  <w:comment w:id="72" w:author="Barnaby Simkin" w:date="2021-04-28T08:45:00Z" w:initials="BS">
    <w:p w14:paraId="657C2D65" w14:textId="77777777" w:rsidR="00031E82" w:rsidRDefault="00031E82" w:rsidP="00362194">
      <w:pPr>
        <w:pStyle w:val="a4"/>
      </w:pPr>
      <w:r>
        <w:rPr>
          <w:rStyle w:val="a6"/>
        </w:rPr>
        <w:annotationRef/>
      </w:r>
      <w:r>
        <w:t>FH: Must be generic, like boundary condition of some key values. It is impossible to list all scenarios (by detail) for a specific ODD! The whole development of such systems can’t be a holistic one, as the parameter space cannot be fully captured.</w:t>
      </w:r>
    </w:p>
    <w:p w14:paraId="786A982C" w14:textId="67E66F14" w:rsidR="00031E82" w:rsidRDefault="00031E82">
      <w:pPr>
        <w:pStyle w:val="a4"/>
      </w:pPr>
    </w:p>
  </w:comment>
  <w:comment w:id="73" w:author="Riccardo Donà" w:date="2021-05-31T13:29:00Z" w:initials="RD">
    <w:p w14:paraId="77438BF8" w14:textId="2EC416A5" w:rsidR="00031E82" w:rsidRDefault="00031E82">
      <w:pPr>
        <w:pStyle w:val="a4"/>
      </w:pPr>
      <w:r>
        <w:rPr>
          <w:rStyle w:val="a6"/>
        </w:rPr>
        <w:annotationRef/>
      </w:r>
      <w:r>
        <w:t xml:space="preserve">“Range of scenarios” might too high-level wording. Changed to “parameter space”. E.g. the simulation environment might give high fidelity results for lateral accelerations up to 0.4g, regardless the maneuver is a cut-in/-out </w:t>
      </w:r>
    </w:p>
  </w:comment>
  <w:comment w:id="81" w:author="Riccardo Donà" w:date="2021-05-31T15:42:00Z" w:initials="RD">
    <w:p w14:paraId="6DC5394E" w14:textId="24ED69B1" w:rsidR="00310607" w:rsidRDefault="00310607">
      <w:pPr>
        <w:pStyle w:val="a4"/>
      </w:pPr>
      <w:r>
        <w:rPr>
          <w:rStyle w:val="a6"/>
        </w:rPr>
        <w:annotationRef/>
      </w:r>
      <w:r>
        <w:t>This is already in M&amp;S management</w:t>
      </w:r>
    </w:p>
  </w:comment>
  <w:comment w:id="87" w:author="Barnaby Simkin" w:date="2021-04-28T08:50:00Z" w:initials="BS">
    <w:p w14:paraId="2BB46F83" w14:textId="77777777" w:rsidR="00A767B6" w:rsidRDefault="00A767B6" w:rsidP="00A767B6">
      <w:pPr>
        <w:pStyle w:val="a4"/>
      </w:pPr>
      <w:r>
        <w:rPr>
          <w:rStyle w:val="a6"/>
        </w:rPr>
        <w:annotationRef/>
      </w:r>
      <w:r>
        <w:t xml:space="preserve">GA: The forming IEEE p2846 (assumptions for safety </w:t>
      </w:r>
      <w:proofErr w:type="gramStart"/>
      <w:r>
        <w:t>models )</w:t>
      </w:r>
      <w:proofErr w:type="gramEnd"/>
      <w:r>
        <w:t xml:space="preserve"> can be used as a reference. </w:t>
      </w:r>
    </w:p>
    <w:p w14:paraId="4426B8B3" w14:textId="77777777" w:rsidR="00A767B6" w:rsidRDefault="00A767B6" w:rsidP="00A767B6">
      <w:pPr>
        <w:pStyle w:val="a4"/>
      </w:pPr>
    </w:p>
  </w:comment>
  <w:comment w:id="88" w:author="Riccardo Donà" w:date="2021-05-31T15:12:00Z" w:initials="RD">
    <w:p w14:paraId="1C888924" w14:textId="77777777" w:rsidR="00A767B6" w:rsidRDefault="00A767B6" w:rsidP="00A767B6">
      <w:pPr>
        <w:pStyle w:val="a4"/>
      </w:pPr>
      <w:r>
        <w:rPr>
          <w:rStyle w:val="a6"/>
        </w:rPr>
        <w:annotationRef/>
      </w:r>
      <w:r>
        <w:t>I think IEEE P2846 is mostly concerned with developing simplified models for formal safety analysis rather than detailed simulation models</w:t>
      </w:r>
    </w:p>
  </w:comment>
  <w:comment w:id="85" w:author="Daniel Smith" w:date="2021-06-03T17:41:00Z" w:initials="DS">
    <w:p w14:paraId="00218C8F" w14:textId="5FB63116" w:rsidR="00AE2D27" w:rsidRDefault="00AE2D27">
      <w:pPr>
        <w:pStyle w:val="a4"/>
      </w:pPr>
      <w:r>
        <w:rPr>
          <w:rStyle w:val="a6"/>
        </w:rPr>
        <w:annotationRef/>
      </w:r>
      <w:r>
        <w:t>P2846 may be valuable as a tool for substantiating reasonableness of some assumptions about behaviour of some other road users, but does not address the full range of those assumptions nor any of the other assumptions that a model may include.</w:t>
      </w:r>
    </w:p>
  </w:comment>
  <w:comment w:id="90" w:author="Barnaby Simkin" w:date="2021-04-28T09:07:00Z" w:initials="BS">
    <w:p w14:paraId="3186513C" w14:textId="26CFA602" w:rsidR="00031E82" w:rsidRDefault="00031E82">
      <w:pPr>
        <w:pStyle w:val="a4"/>
      </w:pPr>
      <w:r>
        <w:rPr>
          <w:rStyle w:val="a6"/>
        </w:rPr>
        <w:annotationRef/>
      </w:r>
      <w:r>
        <w:t>FF: Link to simulation purpose?</w:t>
      </w:r>
    </w:p>
  </w:comment>
  <w:comment w:id="91" w:author="Barnaby Simkin" w:date="2021-04-28T09:54:00Z" w:initials="BS">
    <w:p w14:paraId="3C82F276" w14:textId="77777777" w:rsidR="00031E82" w:rsidRDefault="00031E82" w:rsidP="005E2796">
      <w:pPr>
        <w:pStyle w:val="a4"/>
        <w:rPr>
          <w:lang w:eastAsia="ja-JP"/>
        </w:rPr>
      </w:pPr>
      <w:r>
        <w:rPr>
          <w:rStyle w:val="a6"/>
        </w:rPr>
        <w:annotationRef/>
      </w:r>
      <w:r>
        <w:t xml:space="preserve">J: </w:t>
      </w:r>
      <w:r>
        <w:rPr>
          <w:lang w:eastAsia="ja-JP"/>
        </w:rPr>
        <w:t xml:space="preserve">We should discuss the necessity of each model assessment. </w:t>
      </w:r>
    </w:p>
    <w:p w14:paraId="0F8D6AC3" w14:textId="069C5B42" w:rsidR="00031E82" w:rsidRDefault="00031E82">
      <w:pPr>
        <w:pStyle w:val="a4"/>
      </w:pPr>
    </w:p>
  </w:comment>
  <w:comment w:id="92" w:author="Riccardo Donà" w:date="2021-05-31T15:17:00Z" w:initials="RD">
    <w:p w14:paraId="024E2464" w14:textId="07A2483C" w:rsidR="00031E82" w:rsidRDefault="00031E82">
      <w:pPr>
        <w:pStyle w:val="a4"/>
      </w:pPr>
      <w:r>
        <w:rPr>
          <w:rStyle w:val="a6"/>
        </w:rPr>
        <w:annotationRef/>
      </w:r>
      <w:r>
        <w:t>Fidelity level classification not yet established for every ingredient of the toolchain (e.g. sensors). Maybe, for the credibility purpose, rather than fidelity level we could have criteria on the validation procedures adopted. E.g. sensors models validated only on generated bounding-boxes vs pixel-level validation</w:t>
      </w:r>
    </w:p>
  </w:comment>
  <w:comment w:id="97" w:author="Barnaby Simkin" w:date="2021-04-28T08:54:00Z" w:initials="BS">
    <w:p w14:paraId="11DA3238" w14:textId="77777777" w:rsidR="00031E82" w:rsidRDefault="00031E82" w:rsidP="00362194">
      <w:r>
        <w:rPr>
          <w:rStyle w:val="a6"/>
        </w:rPr>
        <w:annotationRef/>
      </w:r>
      <w:r>
        <w:t xml:space="preserve">PS: </w:t>
      </w:r>
      <w:r>
        <w:rPr>
          <w:rFonts w:ascii="Liberation Serif" w:eastAsia="DEJAVU SANS" w:hAnsi="Liberation Serif" w:cs="DEJAVU SANS"/>
          <w:sz w:val="24"/>
          <w:szCs w:val="24"/>
          <w:lang w:val="en-US" w:bidi="en-US"/>
        </w:rPr>
        <w:t xml:space="preserve">Based on what criteria? Would be helpful to define at least some guideline, such as “worst case scenarios </w:t>
      </w:r>
      <w:proofErr w:type="spellStart"/>
      <w:r>
        <w:rPr>
          <w:rFonts w:ascii="Liberation Serif" w:eastAsia="DEJAVU SANS" w:hAnsi="Liberation Serif" w:cs="DEJAVU SANS"/>
          <w:sz w:val="24"/>
          <w:szCs w:val="24"/>
          <w:lang w:val="en-US" w:bidi="en-US"/>
        </w:rPr>
        <w:t>wrt</w:t>
      </w:r>
      <w:proofErr w:type="spellEnd"/>
      <w:r>
        <w:rPr>
          <w:rFonts w:ascii="Liberation Serif" w:eastAsia="DEJAVU SANS" w:hAnsi="Liberation Serif" w:cs="DEJAVU SANS"/>
          <w:sz w:val="24"/>
          <w:szCs w:val="24"/>
          <w:lang w:val="en-US" w:bidi="en-US"/>
        </w:rPr>
        <w:t xml:space="preserve"> simulation performance” or “worst case scenarios </w:t>
      </w:r>
      <w:proofErr w:type="spellStart"/>
      <w:r>
        <w:rPr>
          <w:rFonts w:ascii="Liberation Serif" w:eastAsia="DEJAVU SANS" w:hAnsi="Liberation Serif" w:cs="DEJAVU SANS"/>
          <w:sz w:val="24"/>
          <w:szCs w:val="24"/>
          <w:lang w:val="en-US" w:bidi="en-US"/>
        </w:rPr>
        <w:t>wrt</w:t>
      </w:r>
      <w:proofErr w:type="spellEnd"/>
      <w:r>
        <w:rPr>
          <w:rFonts w:ascii="Liberation Serif" w:eastAsia="DEJAVU SANS" w:hAnsi="Liberation Serif" w:cs="DEJAVU SANS"/>
          <w:sz w:val="24"/>
          <w:szCs w:val="24"/>
          <w:lang w:val="en-US" w:bidi="en-US"/>
        </w:rPr>
        <w:t xml:space="preserve"> traffic safety / expected accident severity” (both are different directions!)</w:t>
      </w:r>
    </w:p>
    <w:p w14:paraId="4C6FB9B8" w14:textId="7AC55393" w:rsidR="00031E82" w:rsidRDefault="00031E82">
      <w:pPr>
        <w:pStyle w:val="a4"/>
      </w:pPr>
    </w:p>
  </w:comment>
  <w:comment w:id="105" w:author="Barnaby Simkin" w:date="2021-04-28T09:54:00Z" w:initials="BS">
    <w:p w14:paraId="51D8C736" w14:textId="77777777" w:rsidR="00031E82" w:rsidRDefault="00031E82" w:rsidP="005E2796">
      <w:pPr>
        <w:pStyle w:val="a4"/>
        <w:rPr>
          <w:lang w:eastAsia="ja-JP"/>
        </w:rPr>
      </w:pPr>
      <w:r>
        <w:rPr>
          <w:rStyle w:val="a6"/>
        </w:rPr>
        <w:annotationRef/>
      </w:r>
      <w:r>
        <w:t xml:space="preserve">J: </w:t>
      </w:r>
      <w:r>
        <w:rPr>
          <w:lang w:eastAsia="ja-JP"/>
        </w:rPr>
        <w:t>Specific scenario used for virtual testing toolchain validation should be defined by this group, not the OEM.</w:t>
      </w:r>
    </w:p>
    <w:p w14:paraId="7936C982" w14:textId="045F4800" w:rsidR="00031E82" w:rsidRDefault="00031E82">
      <w:pPr>
        <w:pStyle w:val="a4"/>
      </w:pPr>
    </w:p>
  </w:comment>
  <w:comment w:id="94" w:author="Riccardo Donà" w:date="2021-05-31T15:40:00Z" w:initials="RD">
    <w:p w14:paraId="6C47F93E" w14:textId="2B221496" w:rsidR="00310607" w:rsidRDefault="00310607">
      <w:pPr>
        <w:pStyle w:val="a4"/>
      </w:pPr>
      <w:r>
        <w:rPr>
          <w:rStyle w:val="a6"/>
        </w:rPr>
        <w:annotationRef/>
      </w:r>
      <w:r>
        <w:t>Isn’t that data input pedigree</w:t>
      </w:r>
    </w:p>
  </w:comment>
  <w:comment w:id="95" w:author="Riccardo Donà" w:date="2021-06-01T16:25:00Z" w:initials="RD">
    <w:p w14:paraId="786E1CD2" w14:textId="7E5C9414" w:rsidR="000C7872" w:rsidRDefault="000C7872">
      <w:pPr>
        <w:pStyle w:val="a4"/>
      </w:pPr>
      <w:r>
        <w:rPr>
          <w:rStyle w:val="a6"/>
        </w:rPr>
        <w:annotationRef/>
      </w:r>
      <w:r>
        <w:t>This should go in the data/input pedigree</w:t>
      </w:r>
    </w:p>
  </w:comment>
  <w:comment w:id="110" w:author="Barnaby Simkin" w:date="2021-04-28T09:08:00Z" w:initials="BS">
    <w:p w14:paraId="70B9CACB" w14:textId="7D73EFB1" w:rsidR="00031E82" w:rsidRDefault="00031E82">
      <w:pPr>
        <w:pStyle w:val="a4"/>
      </w:pPr>
      <w:r>
        <w:rPr>
          <w:rStyle w:val="a6"/>
        </w:rPr>
        <w:annotationRef/>
      </w:r>
      <w:r>
        <w:t>FF: Is there any guidance expected to be added? Or is it purely on the OEMs choice?</w:t>
      </w:r>
    </w:p>
  </w:comment>
  <w:comment w:id="118" w:author="Barnaby Simkin" w:date="2021-04-28T08:55:00Z" w:initials="BS">
    <w:p w14:paraId="3F223B8C" w14:textId="77777777" w:rsidR="00031E82" w:rsidRDefault="00031E82" w:rsidP="00E76E7B">
      <w:r>
        <w:rPr>
          <w:rStyle w:val="a6"/>
        </w:rPr>
        <w:annotationRef/>
      </w:r>
      <w:r>
        <w:t xml:space="preserve">PS: </w:t>
      </w:r>
      <w:r>
        <w:rPr>
          <w:rFonts w:ascii="Liberation Serif" w:eastAsia="DEJAVU SANS" w:hAnsi="Liberation Serif" w:cs="DEJAVU SANS"/>
          <w:sz w:val="24"/>
          <w:szCs w:val="24"/>
          <w:lang w:val="en-US" w:bidi="en-US"/>
        </w:rPr>
        <w:t>This is a weak statement. Probably it would be good, such as proposed in AEBS-M1-N1, to check here for no significant differences between simulation and reality when evaluating key performance indicators (KPIs) agreed between TS and OEM. Or even defining KPIs.</w:t>
      </w:r>
    </w:p>
    <w:p w14:paraId="29E843FD" w14:textId="1F534666" w:rsidR="00031E82" w:rsidRDefault="00031E82">
      <w:pPr>
        <w:pStyle w:val="a4"/>
      </w:pPr>
    </w:p>
  </w:comment>
  <w:comment w:id="124" w:author="Barnaby Simkin" w:date="2021-04-28T09:55:00Z" w:initials="BS">
    <w:p w14:paraId="30139E1E" w14:textId="398AB19B" w:rsidR="00031E82" w:rsidRDefault="00031E82" w:rsidP="005E2796">
      <w:pPr>
        <w:pStyle w:val="a4"/>
        <w:rPr>
          <w:lang w:eastAsia="ja-JP"/>
        </w:rPr>
      </w:pPr>
      <w:r>
        <w:rPr>
          <w:rStyle w:val="a6"/>
        </w:rPr>
        <w:annotationRef/>
      </w:r>
      <w:r>
        <w:rPr>
          <w:lang w:eastAsia="ja-JP"/>
        </w:rPr>
        <w:t>J: Tolerance of correlation between simulation and actual vehicle test should be defined by this group, not the OEM.</w:t>
      </w:r>
    </w:p>
    <w:p w14:paraId="7D2A4CA9" w14:textId="7BA5BECF" w:rsidR="00031E82" w:rsidRDefault="00031E82">
      <w:pPr>
        <w:pStyle w:val="a4"/>
      </w:pPr>
    </w:p>
  </w:comment>
  <w:comment w:id="128" w:author="Barnaby Simkin" w:date="2021-04-28T08:50:00Z" w:initials="BS">
    <w:p w14:paraId="7CCAA165" w14:textId="77777777" w:rsidR="00031E82" w:rsidRDefault="00031E82" w:rsidP="00362194">
      <w:pPr>
        <w:pStyle w:val="a4"/>
        <w:rPr>
          <w:lang w:bidi="he-IL"/>
        </w:rPr>
      </w:pPr>
      <w:r>
        <w:rPr>
          <w:rStyle w:val="a6"/>
        </w:rPr>
        <w:annotationRef/>
      </w:r>
      <w:r>
        <w:t xml:space="preserve">GA: These bullets are the essence of the correlation that enables reliance on virtual testing. Should it be left to the </w:t>
      </w:r>
      <w:proofErr w:type="gramStart"/>
      <w:r>
        <w:t>OEM ,</w:t>
      </w:r>
      <w:proofErr w:type="gramEnd"/>
      <w:r>
        <w:t xml:space="preserve"> or should WP.29/GRVA propose something –based on its scenario </w:t>
      </w:r>
      <w:r>
        <w:rPr>
          <w:lang w:val="en-US" w:bidi="he-IL"/>
        </w:rPr>
        <w:t xml:space="preserve">catalog </w:t>
      </w:r>
      <w:r>
        <w:t xml:space="preserve">or other best practices ? e.g. should the OEM demonstrate correlation between NCAP protocols and simulation – just for the purpose of credibility ? </w:t>
      </w:r>
    </w:p>
    <w:p w14:paraId="0D064E88" w14:textId="049EACB6" w:rsidR="00031E82" w:rsidRDefault="00031E82">
      <w:pPr>
        <w:pStyle w:val="a4"/>
      </w:pPr>
    </w:p>
  </w:comment>
  <w:comment w:id="111" w:author="Riccardo Donà" w:date="2021-05-11T11:48:00Z" w:initials="RD">
    <w:p w14:paraId="0D935904" w14:textId="197270DD" w:rsidR="00031E82" w:rsidRDefault="00031E82" w:rsidP="0028173A">
      <w:pPr>
        <w:pStyle w:val="a4"/>
      </w:pPr>
      <w:r>
        <w:rPr>
          <w:rStyle w:val="a6"/>
        </w:rPr>
        <w:annotationRef/>
      </w:r>
      <w:r>
        <w:t>PTB: Maybe even give reference/benchmark data to give auditors the opportunity for sanity check?</w:t>
      </w:r>
    </w:p>
    <w:p w14:paraId="36BCA464" w14:textId="68CAB7F5" w:rsidR="00031E82" w:rsidRPr="0028173A" w:rsidRDefault="00031E82">
      <w:pPr>
        <w:pStyle w:val="a4"/>
      </w:pPr>
    </w:p>
  </w:comment>
  <w:comment w:id="112" w:author="Riccardo Donà" w:date="2021-06-01T16:25:00Z" w:initials="RD">
    <w:p w14:paraId="6EA6A294" w14:textId="1C7610C5" w:rsidR="000C7872" w:rsidRDefault="000C7872">
      <w:pPr>
        <w:pStyle w:val="a4"/>
      </w:pPr>
      <w:r>
        <w:rPr>
          <w:rStyle w:val="a6"/>
        </w:rPr>
        <w:annotationRef/>
      </w:r>
      <w:r>
        <w:t>This should go in the validation section</w:t>
      </w:r>
    </w:p>
  </w:comment>
  <w:comment w:id="137" w:author="Barnaby Simkin" w:date="2021-04-28T08:46:00Z" w:initials="BS">
    <w:p w14:paraId="4F102302" w14:textId="77F81B9C" w:rsidR="00031E82" w:rsidRDefault="00031E82">
      <w:pPr>
        <w:pStyle w:val="a4"/>
      </w:pPr>
      <w:r>
        <w:rPr>
          <w:rStyle w:val="a6"/>
        </w:rPr>
        <w:annotationRef/>
      </w:r>
      <w:r>
        <w:t>FH: Could be difficult to deliver input on this point. If it would be known, systems would be improved to eliminate those uncertainties.</w:t>
      </w:r>
    </w:p>
  </w:comment>
  <w:comment w:id="138" w:author="Riccardo Donà" w:date="2021-05-31T16:05:00Z" w:initials="RD">
    <w:p w14:paraId="0EBC4709" w14:textId="61DAFFA3" w:rsidR="009632AB" w:rsidRDefault="009632AB">
      <w:pPr>
        <w:pStyle w:val="a4"/>
      </w:pPr>
      <w:r>
        <w:rPr>
          <w:rStyle w:val="a6"/>
        </w:rPr>
        <w:annotationRef/>
      </w:r>
      <w:r>
        <w:t xml:space="preserve">There are difficult quantities to measure, time-varying </w:t>
      </w:r>
      <w:proofErr w:type="spellStart"/>
      <w:r>
        <w:t>behaviors</w:t>
      </w:r>
      <w:proofErr w:type="spellEnd"/>
      <w:r>
        <w:t xml:space="preserve"> (e.g. tyres, braking systems) and several aspects which are not under the control of the designers</w:t>
      </w:r>
    </w:p>
  </w:comment>
  <w:comment w:id="139" w:author="Barnaby Simkin" w:date="2021-04-28T08:51:00Z" w:initials="BS">
    <w:p w14:paraId="7076A986" w14:textId="1D06271B" w:rsidR="00031E82" w:rsidRDefault="00031E82">
      <w:pPr>
        <w:pStyle w:val="a4"/>
      </w:pPr>
      <w:r>
        <w:rPr>
          <w:rStyle w:val="a6"/>
        </w:rPr>
        <w:annotationRef/>
      </w:r>
      <w:r>
        <w:t>GA: Another point to refer to is that credibility is also a function of quality/completeness. This may be to introduce a need for coverage metric or any other metric that will demonstrate “sufficiency” of the usage of virtual testing</w:t>
      </w:r>
    </w:p>
  </w:comment>
  <w:comment w:id="140" w:author="Riccardo Donà" w:date="2021-05-31T16:12:00Z" w:initials="RD">
    <w:p w14:paraId="66E2CB06" w14:textId="6C090894" w:rsidR="009632AB" w:rsidRDefault="009632AB">
      <w:pPr>
        <w:pStyle w:val="a4"/>
      </w:pPr>
      <w:r>
        <w:rPr>
          <w:rStyle w:val="a6"/>
        </w:rPr>
        <w:annotationRef/>
      </w:r>
      <w:r>
        <w:t>Agree and moved to data pedigree</w:t>
      </w:r>
    </w:p>
  </w:comment>
  <w:comment w:id="132" w:author="Riccardo Donà" w:date="2021-05-11T11:48:00Z" w:initials="RD">
    <w:p w14:paraId="56609A7C" w14:textId="0DD189FB" w:rsidR="00031E82" w:rsidRPr="0028173A" w:rsidRDefault="00031E82" w:rsidP="0028173A">
      <w:pPr>
        <w:pStyle w:val="commentcontentpara"/>
        <w:spacing w:before="0" w:beforeAutospacing="0" w:after="0" w:afterAutospacing="0"/>
      </w:pPr>
      <w:r>
        <w:rPr>
          <w:rStyle w:val="a6"/>
        </w:rPr>
        <w:annotationRef/>
      </w:r>
      <w:r>
        <w:t>PTB: Both points should be complemented by trade-offs. How can the limitations be overcome? Why is the selected method chosen? If no alternatives are available, this is also valuable information, since maybe one can come back to it, once the state of the art has improved.</w:t>
      </w:r>
    </w:p>
  </w:comment>
  <w:comment w:id="133" w:author="Riccardo Donà" w:date="2021-05-31T16:00:00Z" w:initials="RD">
    <w:p w14:paraId="1412221B" w14:textId="525BBF88" w:rsidR="000A6F7C" w:rsidRDefault="000A6F7C">
      <w:pPr>
        <w:pStyle w:val="a4"/>
      </w:pPr>
      <w:r>
        <w:rPr>
          <w:rStyle w:val="a6"/>
        </w:rPr>
        <w:annotationRef/>
      </w:r>
      <w:r>
        <w:t>Agreed</w:t>
      </w:r>
    </w:p>
  </w:comment>
  <w:comment w:id="160" w:author="Daniel Smith" w:date="2021-06-03T17:46:00Z" w:initials="DS">
    <w:p w14:paraId="6B8608B5" w14:textId="3CBFD2D2" w:rsidR="00AE2D27" w:rsidRDefault="00AE2D27">
      <w:pPr>
        <w:pStyle w:val="a4"/>
      </w:pPr>
      <w:r>
        <w:rPr>
          <w:rStyle w:val="a6"/>
        </w:rPr>
        <w:annotationRef/>
      </w:r>
      <w:r>
        <w:t>Does this mean that if the tool chain is accepted as credible by the assessor that the type approval authority will accept the manufacturer’s use of the tool to validate that the ADS meets regulatory requirements?  Does it suggest that the approval authority would use the toolchain itself to perform confirmatory testing?</w:t>
      </w:r>
    </w:p>
  </w:comment>
  <w:comment w:id="170" w:author="Barnaby Simkin" w:date="2021-04-28T08:56:00Z" w:initials="BS">
    <w:p w14:paraId="502A6E30" w14:textId="77777777" w:rsidR="00031E82" w:rsidRDefault="00031E82" w:rsidP="00E76E7B">
      <w:r>
        <w:rPr>
          <w:rStyle w:val="a6"/>
        </w:rPr>
        <w:annotationRef/>
      </w:r>
      <w:r>
        <w:t xml:space="preserve">CP: </w:t>
      </w:r>
      <w:r>
        <w:rPr>
          <w:sz w:val="20"/>
        </w:rPr>
        <w:t>List of valid output parameters. Probably specific models will only provide specific valid output parameters; meaning: it might be necessary to use different models for the same scenario in order to confirm safety in all aspects.</w:t>
      </w:r>
    </w:p>
    <w:p w14:paraId="6E9B706D" w14:textId="06D21789" w:rsidR="00031E82" w:rsidRDefault="00031E82">
      <w:pPr>
        <w:pStyle w:val="a4"/>
      </w:pPr>
    </w:p>
  </w:comment>
  <w:comment w:id="179" w:author="Barnaby Simkin" w:date="2021-04-28T08:51:00Z" w:initials="BS">
    <w:p w14:paraId="4D23EAF6" w14:textId="75E4AADD" w:rsidR="00031E82" w:rsidRDefault="00031E82">
      <w:pPr>
        <w:pStyle w:val="a4"/>
      </w:pPr>
      <w:r>
        <w:rPr>
          <w:rStyle w:val="a6"/>
        </w:rPr>
        <w:annotationRef/>
      </w:r>
      <w:r>
        <w:t xml:space="preserve">GA: This is not clear – what is </w:t>
      </w:r>
      <w:proofErr w:type="gramStart"/>
      <w:r>
        <w:t>this ?</w:t>
      </w:r>
      <w:proofErr w:type="gramEnd"/>
    </w:p>
  </w:comment>
  <w:comment w:id="182" w:author="Riccardo Donà" w:date="2021-05-31T16:15:00Z" w:initials="RD">
    <w:p w14:paraId="098F5315" w14:textId="2168467B" w:rsidR="009632AB" w:rsidRDefault="009632AB">
      <w:pPr>
        <w:pStyle w:val="a4"/>
      </w:pPr>
      <w:r>
        <w:rPr>
          <w:rStyle w:val="a6"/>
        </w:rPr>
        <w:annotationRef/>
      </w:r>
      <w:r>
        <w:t>Need to think about how to deal with third-party models.</w:t>
      </w:r>
    </w:p>
  </w:comment>
  <w:comment w:id="184" w:author="Barnaby Simkin" w:date="2021-04-28T09:08:00Z" w:initials="BS">
    <w:p w14:paraId="77D4B530" w14:textId="31CC76FA" w:rsidR="00031E82" w:rsidRDefault="00031E82">
      <w:pPr>
        <w:pStyle w:val="a4"/>
      </w:pPr>
      <w:r>
        <w:rPr>
          <w:rStyle w:val="a6"/>
        </w:rPr>
        <w:annotationRef/>
      </w:r>
      <w:r>
        <w:t>FF: Limit the documentation of data to the data that was used in the homologation process</w:t>
      </w:r>
    </w:p>
  </w:comment>
  <w:comment w:id="190" w:author="Riccardo Donà" w:date="2021-05-11T11:49:00Z" w:initials="RD">
    <w:p w14:paraId="3AA70AF2" w14:textId="6403EE9B" w:rsidR="00031E82" w:rsidRPr="0028173A" w:rsidRDefault="00031E82" w:rsidP="0028173A">
      <w:pPr>
        <w:pStyle w:val="commentcontentpara"/>
        <w:spacing w:before="0" w:beforeAutospacing="0" w:after="0" w:afterAutospacing="0"/>
      </w:pPr>
      <w:r>
        <w:rPr>
          <w:rStyle w:val="a6"/>
        </w:rPr>
        <w:annotationRef/>
      </w:r>
      <w:r>
        <w:t>PTB: Are these scenario parameters, numerical parameters, or both?</w:t>
      </w:r>
    </w:p>
  </w:comment>
  <w:comment w:id="191" w:author="Riccardo Donà" w:date="2021-05-31T16:31:00Z" w:initials="RD">
    <w:p w14:paraId="70E1184A" w14:textId="0722BAD9" w:rsidR="000E11EB" w:rsidRDefault="000E11EB">
      <w:pPr>
        <w:pStyle w:val="a4"/>
      </w:pPr>
      <w:r>
        <w:rPr>
          <w:rStyle w:val="a6"/>
        </w:rPr>
        <w:annotationRef/>
      </w:r>
      <w:r>
        <w:t xml:space="preserve">Added data/output pedigree to answer some questions. This might be important for assessor as not all the generated data by the virtual toolchain might be made available by the OEM </w:t>
      </w:r>
    </w:p>
  </w:comment>
  <w:comment w:id="192" w:author="Barnaby Simkin" w:date="2021-04-28T08:57:00Z" w:initials="BS">
    <w:p w14:paraId="3E54C635" w14:textId="1146C9AA"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This should also include component validation, no?</w:t>
      </w:r>
    </w:p>
  </w:comment>
  <w:comment w:id="193" w:author="Barnaby Simkin" w:date="2021-04-28T08:51:00Z" w:initials="BS">
    <w:p w14:paraId="7950390C" w14:textId="77777777" w:rsidR="00031E82" w:rsidRDefault="00031E82" w:rsidP="00362194">
      <w:pPr>
        <w:pStyle w:val="a4"/>
      </w:pPr>
      <w:r>
        <w:rPr>
          <w:rStyle w:val="a6"/>
        </w:rPr>
        <w:annotationRef/>
      </w:r>
      <w:r>
        <w:t xml:space="preserve">GA: This is somewhat vague. The verification target here is not clear. Is it the quality of the ego </w:t>
      </w:r>
      <w:proofErr w:type="gramStart"/>
      <w:r>
        <w:t>model ?</w:t>
      </w:r>
      <w:proofErr w:type="gramEnd"/>
      <w:r>
        <w:t xml:space="preserve"> environment models? </w:t>
      </w:r>
      <w:proofErr w:type="gramStart"/>
      <w:r>
        <w:t>Other ?</w:t>
      </w:r>
      <w:proofErr w:type="gramEnd"/>
      <w:r>
        <w:t xml:space="preserve"> is it the quality of the tool-chain ?  Is it the vehicle dynamics? is it the full </w:t>
      </w:r>
      <w:proofErr w:type="gramStart"/>
      <w:r>
        <w:t>system ?</w:t>
      </w:r>
      <w:proofErr w:type="gramEnd"/>
      <w:r>
        <w:t xml:space="preserve"> </w:t>
      </w:r>
      <w:proofErr w:type="gramStart"/>
      <w:r>
        <w:t>( a</w:t>
      </w:r>
      <w:proofErr w:type="gramEnd"/>
      <w:r>
        <w:t xml:space="preserve"> key difference is that in full systems some models </w:t>
      </w:r>
      <w:proofErr w:type="spellStart"/>
      <w:r>
        <w:t>mis</w:t>
      </w:r>
      <w:proofErr w:type="spellEnd"/>
      <w:r>
        <w:t xml:space="preserve">-correlation may cancel and/or correct </w:t>
      </w:r>
      <w:proofErr w:type="spellStart"/>
      <w:r>
        <w:t>each others</w:t>
      </w:r>
      <w:proofErr w:type="spellEnd"/>
      <w:r>
        <w:t xml:space="preserve"> ). </w:t>
      </w:r>
    </w:p>
    <w:p w14:paraId="15F193DB" w14:textId="15A9804A" w:rsidR="00031E82" w:rsidRDefault="00031E82">
      <w:pPr>
        <w:pStyle w:val="a4"/>
      </w:pPr>
    </w:p>
  </w:comment>
  <w:comment w:id="194" w:author="Riccardo Donà" w:date="2021-05-31T16:51:00Z" w:initials="RD">
    <w:p w14:paraId="26F72CA1" w14:textId="7DC3BC96" w:rsidR="000763F9" w:rsidRDefault="000763F9">
      <w:pPr>
        <w:pStyle w:val="a4"/>
      </w:pPr>
      <w:r>
        <w:rPr>
          <w:rStyle w:val="a6"/>
        </w:rPr>
        <w:annotationRef/>
      </w:r>
      <w:r>
        <w:t>Every virtual model which makes up the M&amp;S toolchain shall undergo verification</w:t>
      </w:r>
    </w:p>
  </w:comment>
  <w:comment w:id="196" w:author="Daniel Smith" w:date="2021-06-08T18:23:00Z" w:initials="DS">
    <w:p w14:paraId="521F7609" w14:textId="46EDA9D1" w:rsidR="000A6350" w:rsidRDefault="000A6350">
      <w:pPr>
        <w:pStyle w:val="a4"/>
      </w:pPr>
      <w:r>
        <w:rPr>
          <w:rStyle w:val="a6"/>
        </w:rPr>
        <w:annotationRef/>
      </w:r>
      <w:r>
        <w:t>This sounds a bit like validation.  Just wondering if it fits better in validation.  Riccardo can probably explain the reasoning here.</w:t>
      </w:r>
    </w:p>
  </w:comment>
  <w:comment w:id="195" w:author="Riccardo Donà" w:date="2021-05-31T17:08:00Z" w:initials="RD">
    <w:p w14:paraId="7FFDC8EE" w14:textId="1466078D" w:rsidR="00EE4EAE" w:rsidRDefault="00EE4EAE">
      <w:pPr>
        <w:pStyle w:val="a4"/>
      </w:pPr>
      <w:r>
        <w:rPr>
          <w:rStyle w:val="a6"/>
        </w:rPr>
        <w:annotationRef/>
      </w:r>
      <w:r>
        <w:t xml:space="preserve">Added sentence from NL’s presentation to stress the importance of verification in addition to validation </w:t>
      </w:r>
    </w:p>
  </w:comment>
  <w:comment w:id="197" w:author="Barnaby Simkin" w:date="2021-04-28T08:46:00Z" w:initials="BS">
    <w:p w14:paraId="04483725" w14:textId="27D97540" w:rsidR="00031E82" w:rsidRDefault="00031E82">
      <w:pPr>
        <w:pStyle w:val="a4"/>
      </w:pPr>
      <w:r>
        <w:rPr>
          <w:rStyle w:val="a6"/>
        </w:rPr>
        <w:annotationRef/>
      </w:r>
      <w:r>
        <w:t>FH: What does this mean? Checking code line by line? This is not possible for authorities nor for technical services.</w:t>
      </w:r>
    </w:p>
  </w:comment>
  <w:comment w:id="198" w:author="Riccardo Donà" w:date="2021-05-11T11:50:00Z" w:initials="RD">
    <w:p w14:paraId="0C7D6DB4" w14:textId="77777777" w:rsidR="00414B1B" w:rsidRPr="0028173A" w:rsidRDefault="00414B1B" w:rsidP="00414B1B">
      <w:pPr>
        <w:pStyle w:val="commentcontentpara"/>
        <w:spacing w:before="0" w:beforeAutospacing="0" w:after="0" w:afterAutospacing="0"/>
      </w:pPr>
      <w:r>
        <w:rPr>
          <w:rStyle w:val="a6"/>
        </w:rPr>
        <w:annotationRef/>
      </w:r>
      <w:r>
        <w:t>PTB: Are concepts planned regarding design of experiment (DoE)? Or is sampling of the parameters space within the judgment of the OEM?</w:t>
      </w:r>
    </w:p>
  </w:comment>
  <w:comment w:id="200" w:author="Barnaby Simkin" w:date="2021-04-28T08:51:00Z" w:initials="BS">
    <w:p w14:paraId="5DE0C3BF" w14:textId="034FE2F6" w:rsidR="00031E82" w:rsidRDefault="00031E82">
      <w:pPr>
        <w:pStyle w:val="a4"/>
      </w:pPr>
      <w:r>
        <w:rPr>
          <w:rStyle w:val="a6"/>
        </w:rPr>
        <w:annotationRef/>
      </w:r>
      <w:r>
        <w:t xml:space="preserve">GA: As mentioned above – this is very vague and needs some concrete example, in addition to a clear statement </w:t>
      </w:r>
      <w:proofErr w:type="gramStart"/>
      <w:r>
        <w:t>on :What</w:t>
      </w:r>
      <w:proofErr w:type="gramEnd"/>
      <w:r>
        <w:t xml:space="preserve"> are we verifying !!</w:t>
      </w:r>
    </w:p>
  </w:comment>
  <w:comment w:id="199" w:author="Riccardo Donà" w:date="2021-05-11T11:50:00Z" w:initials="RD">
    <w:p w14:paraId="06953C04" w14:textId="0C7403D0" w:rsidR="00031E82" w:rsidRPr="0028173A" w:rsidRDefault="00031E82" w:rsidP="0028173A">
      <w:pPr>
        <w:pStyle w:val="commentcontentpara"/>
        <w:spacing w:before="0" w:beforeAutospacing="0" w:after="0" w:afterAutospacing="0"/>
      </w:pPr>
      <w:r>
        <w:rPr>
          <w:rStyle w:val="a6"/>
        </w:rPr>
        <w:annotationRef/>
      </w:r>
      <w:r>
        <w:t>PTB: This step is actually on the transition to validation?</w:t>
      </w:r>
    </w:p>
  </w:comment>
  <w:comment w:id="201" w:author="Riccardo Donà" w:date="2021-05-11T11:49:00Z" w:initials="RD">
    <w:p w14:paraId="77BFCE33" w14:textId="77777777" w:rsidR="000763F9" w:rsidRPr="0028173A" w:rsidRDefault="000763F9" w:rsidP="000763F9">
      <w:pPr>
        <w:pStyle w:val="commentcontentpara"/>
        <w:spacing w:before="0" w:beforeAutospacing="0" w:after="0" w:afterAutospacing="0"/>
      </w:pPr>
      <w:r>
        <w:rPr>
          <w:rStyle w:val="a6"/>
        </w:rPr>
        <w:annotationRef/>
      </w:r>
      <w:r>
        <w:t>PTB: For this kind of analysis, a benchmark/reference/nominal dataset is crucial, especially since the model will most likely deal with nonlinear dependencies.</w:t>
      </w:r>
    </w:p>
  </w:comment>
  <w:comment w:id="202" w:author="Barnaby Simkin" w:date="2021-04-28T09:09:00Z" w:initials="BS">
    <w:p w14:paraId="145670FE" w14:textId="77777777" w:rsidR="000763F9" w:rsidRDefault="000763F9" w:rsidP="000763F9">
      <w:pPr>
        <w:pStyle w:val="a4"/>
      </w:pPr>
      <w:r>
        <w:rPr>
          <w:rStyle w:val="a6"/>
        </w:rPr>
        <w:annotationRef/>
      </w:r>
      <w:r>
        <w:t>FF: Some more explanation on the purpose of the results would be nice here.</w:t>
      </w:r>
    </w:p>
    <w:p w14:paraId="53397A7E" w14:textId="77777777" w:rsidR="000763F9" w:rsidRDefault="000763F9" w:rsidP="000763F9">
      <w:pPr>
        <w:pStyle w:val="a4"/>
      </w:pPr>
    </w:p>
    <w:p w14:paraId="5F1D12C8" w14:textId="77777777" w:rsidR="000763F9" w:rsidRDefault="000763F9" w:rsidP="000763F9">
      <w:pPr>
        <w:pStyle w:val="a4"/>
        <w:rPr>
          <w:rStyle w:val="a6"/>
        </w:rPr>
      </w:pPr>
      <w:r>
        <w:rPr>
          <w:rStyle w:val="a6"/>
        </w:rPr>
        <w:t>The effort for the sensitivity analysis can be quite high. This needs to be considered when we talk about verification.</w:t>
      </w:r>
    </w:p>
    <w:p w14:paraId="796668C8" w14:textId="77777777" w:rsidR="000763F9" w:rsidRDefault="000763F9" w:rsidP="000763F9">
      <w:pPr>
        <w:pStyle w:val="a4"/>
        <w:rPr>
          <w:rStyle w:val="a6"/>
        </w:rPr>
      </w:pPr>
    </w:p>
    <w:p w14:paraId="68CEB099" w14:textId="77777777" w:rsidR="000763F9" w:rsidRDefault="000763F9" w:rsidP="000763F9">
      <w:pPr>
        <w:pStyle w:val="a4"/>
      </w:pPr>
      <w:r>
        <w:rPr>
          <w:rStyle w:val="a6"/>
        </w:rPr>
        <w:t>Just a thought: When I know which parameters are critical, how do I recognize them during the simulation when the model is embedded in a simulation tool</w:t>
      </w:r>
    </w:p>
    <w:p w14:paraId="5C59C5CE" w14:textId="77777777" w:rsidR="000763F9" w:rsidRDefault="000763F9" w:rsidP="000763F9">
      <w:pPr>
        <w:pStyle w:val="a4"/>
      </w:pPr>
    </w:p>
  </w:comment>
  <w:comment w:id="203" w:author="Riccardo Donà" w:date="2021-05-31T17:01:00Z" w:initials="RD">
    <w:p w14:paraId="2AF70C4D" w14:textId="041CEAF3" w:rsidR="005C1870" w:rsidRDefault="005C1870">
      <w:pPr>
        <w:pStyle w:val="a4"/>
      </w:pPr>
      <w:r>
        <w:rPr>
          <w:rStyle w:val="a6"/>
        </w:rPr>
        <w:annotationRef/>
      </w:r>
      <w:r>
        <w:t>FH: Looking at the whole represented chain via simulation (Sense, Plan, Act) the Plan and Act blocks are not critical. It is the Sense part to ensure sensor behaviour of a model covers the real behaviour of the component.</w:t>
      </w:r>
    </w:p>
  </w:comment>
  <w:comment w:id="205" w:author="Barnaby Simkin" w:date="2021-04-28T08:52:00Z" w:initials="BS">
    <w:p w14:paraId="260D4661" w14:textId="77777777" w:rsidR="00031E82" w:rsidRDefault="00031E82" w:rsidP="00362194">
      <w:pPr>
        <w:pStyle w:val="a4"/>
      </w:pPr>
      <w:r>
        <w:rPr>
          <w:rStyle w:val="a6"/>
        </w:rPr>
        <w:annotationRef/>
      </w:r>
      <w:r>
        <w:t xml:space="preserve">GA: I do not understand the difference between the goals stated here, and the M&amp;S analysis and </w:t>
      </w:r>
      <w:proofErr w:type="gramStart"/>
      <w:r>
        <w:t>description  mentioned</w:t>
      </w:r>
      <w:proofErr w:type="gramEnd"/>
      <w:r>
        <w:t xml:space="preserve"> before ?  It may be that the difference is in the answer to the question: What are you </w:t>
      </w:r>
      <w:proofErr w:type="gramStart"/>
      <w:r>
        <w:t>validating ?</w:t>
      </w:r>
      <w:proofErr w:type="gramEnd"/>
      <w:r>
        <w:t xml:space="preserve"> What are your validation goals&gt; </w:t>
      </w:r>
    </w:p>
    <w:p w14:paraId="04E4C797" w14:textId="6651AF0F" w:rsidR="00031E82" w:rsidRDefault="00031E82">
      <w:pPr>
        <w:pStyle w:val="a4"/>
      </w:pPr>
    </w:p>
  </w:comment>
  <w:comment w:id="206" w:author="Barnaby Simkin" w:date="2021-04-28T09:56:00Z" w:initials="BS">
    <w:p w14:paraId="110E5C7D" w14:textId="28ABC02F" w:rsidR="00031E82" w:rsidRDefault="00031E82">
      <w:pPr>
        <w:pStyle w:val="a4"/>
      </w:pPr>
      <w:r>
        <w:rPr>
          <w:rStyle w:val="a6"/>
        </w:rPr>
        <w:annotationRef/>
      </w:r>
      <w:r>
        <w:t xml:space="preserve">J: </w:t>
      </w:r>
      <w:r>
        <w:rPr>
          <w:lang w:eastAsia="ja-JP"/>
        </w:rPr>
        <w:t>Performance metrics should be discussed and defined by this group, not during the M&amp;S analysis by OEM.</w:t>
      </w:r>
    </w:p>
  </w:comment>
  <w:comment w:id="207" w:author="Barnaby Simkin" w:date="2021-04-28T08:57:00Z" w:initials="BS">
    <w:p w14:paraId="05E5ECD0" w14:textId="08C9C08D"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Make sure that fitting data used for system identification is not again used for validation (should be two different sets of data).</w:t>
      </w:r>
    </w:p>
  </w:comment>
  <w:comment w:id="208" w:author="Barnaby Simkin" w:date="2021-04-28T09:57:00Z" w:initials="BS">
    <w:p w14:paraId="49BCFC96" w14:textId="77777777" w:rsidR="00031E82" w:rsidRDefault="00031E82" w:rsidP="00CD4FBE">
      <w:pPr>
        <w:pStyle w:val="a4"/>
        <w:rPr>
          <w:lang w:eastAsia="ja-JP"/>
        </w:rPr>
      </w:pPr>
      <w:r>
        <w:rPr>
          <w:rStyle w:val="a6"/>
        </w:rPr>
        <w:annotationRef/>
      </w:r>
      <w:r>
        <w:t xml:space="preserve">J: </w:t>
      </w:r>
      <w:r>
        <w:rPr>
          <w:lang w:eastAsia="ja-JP"/>
        </w:rPr>
        <w:t>We should consider carefully whether only statistical approach is sufficient or not. Assessment of sensor model should be included. Simulation result is different de</w:t>
      </w:r>
    </w:p>
    <w:p w14:paraId="631BA5EE" w14:textId="7232EDE4" w:rsidR="00031E82" w:rsidRDefault="00031E82">
      <w:pPr>
        <w:pStyle w:val="a4"/>
      </w:pPr>
    </w:p>
  </w:comment>
  <w:comment w:id="210" w:author="Barnaby Simkin" w:date="2021-04-20T09:35:00Z" w:initials="BS">
    <w:p w14:paraId="0B613606" w14:textId="3CA4F7A5" w:rsidR="00031E82" w:rsidRDefault="00031E82">
      <w:pPr>
        <w:pStyle w:val="a4"/>
      </w:pPr>
      <w:r>
        <w:rPr>
          <w:rStyle w:val="a6"/>
        </w:rPr>
        <w:annotationRef/>
      </w:r>
      <w:r>
        <w:t xml:space="preserve">Is this appropriate for the validation process? If so, should this be qualitative/quantitative assessment? </w:t>
      </w:r>
    </w:p>
  </w:comment>
  <w:comment w:id="211" w:author="Barnaby Simkin" w:date="2021-04-28T08:57:00Z" w:initials="BS">
    <w:p w14:paraId="304C28C0" w14:textId="20EF79DA"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This is unclear to me. Why should we visually check something?</w:t>
      </w:r>
    </w:p>
  </w:comment>
  <w:comment w:id="215" w:author="Barnaby Simkin" w:date="2021-04-28T09:09:00Z" w:initials="BS">
    <w:p w14:paraId="10B39CFB" w14:textId="48890682" w:rsidR="00031E82" w:rsidRDefault="00031E82">
      <w:pPr>
        <w:pStyle w:val="a4"/>
      </w:pPr>
      <w:r>
        <w:rPr>
          <w:rStyle w:val="a6"/>
        </w:rPr>
        <w:annotationRef/>
      </w:r>
      <w:r>
        <w:t>FF: Should be put before the metrics section.</w:t>
      </w:r>
    </w:p>
  </w:comment>
  <w:comment w:id="216" w:author="Barnaby Simkin" w:date="2021-04-28T08:47:00Z" w:initials="BS">
    <w:p w14:paraId="2FD15655" w14:textId="77777777" w:rsidR="00031E82" w:rsidRDefault="00031E82" w:rsidP="00362194">
      <w:pPr>
        <w:pStyle w:val="a4"/>
      </w:pPr>
      <w:r>
        <w:rPr>
          <w:rStyle w:val="a6"/>
        </w:rPr>
        <w:annotationRef/>
      </w:r>
      <w:r>
        <w:t>FH: Which kind of scenarios? Functional/logical/concrete?</w:t>
      </w:r>
    </w:p>
    <w:p w14:paraId="65CDAD17" w14:textId="0CE9BDA5" w:rsidR="00031E82" w:rsidRDefault="00031E82">
      <w:pPr>
        <w:pStyle w:val="a4"/>
      </w:pPr>
    </w:p>
  </w:comment>
  <w:comment w:id="217" w:author="Barnaby Simkin" w:date="2021-04-28T08:57:00Z" w:initials="BS">
    <w:p w14:paraId="1F65C67F" w14:textId="37FBCC88"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Again, we should give some guidance for selection, see above.</w:t>
      </w:r>
    </w:p>
  </w:comment>
  <w:comment w:id="218" w:author="Barnaby Simkin" w:date="2021-04-28T08:52:00Z" w:initials="BS">
    <w:p w14:paraId="2B43B4F0" w14:textId="3C45E87B" w:rsidR="00031E82" w:rsidRDefault="00031E82">
      <w:pPr>
        <w:pStyle w:val="a4"/>
      </w:pPr>
      <w:r>
        <w:rPr>
          <w:rStyle w:val="a6"/>
        </w:rPr>
        <w:annotationRef/>
      </w:r>
      <w:r>
        <w:t xml:space="preserve">GA: Should this be left to each OEM, or should there be a recommend set by </w:t>
      </w:r>
      <w:proofErr w:type="gramStart"/>
      <w:r>
        <w:t>GRVA  (</w:t>
      </w:r>
      <w:proofErr w:type="gramEnd"/>
      <w:r>
        <w:t xml:space="preserve"> as I mentioned above – generally accepted NCAP protocols/scenarios ? )</w:t>
      </w:r>
    </w:p>
  </w:comment>
  <w:comment w:id="219" w:author="Barnaby Simkin" w:date="2021-04-28T09:09:00Z" w:initials="BS">
    <w:p w14:paraId="0DF50B43" w14:textId="77777777" w:rsidR="00031E82" w:rsidRDefault="00031E82" w:rsidP="00C33A50">
      <w:pPr>
        <w:pStyle w:val="a4"/>
      </w:pPr>
      <w:r>
        <w:rPr>
          <w:rStyle w:val="a6"/>
        </w:rPr>
        <w:annotationRef/>
      </w:r>
      <w:r>
        <w:t xml:space="preserve">FF: The following statement implies the existent of these models in all simulation independent of the simulation purpose. This assumption is highly likely. However, it needs beforehand defined that the simulation should contain these models. </w:t>
      </w:r>
    </w:p>
    <w:p w14:paraId="0CBDCAC1" w14:textId="77777777" w:rsidR="00031E82" w:rsidRDefault="00031E82" w:rsidP="00C33A50">
      <w:pPr>
        <w:pStyle w:val="a4"/>
      </w:pPr>
      <w:r>
        <w:t>Another aspect is that some models might be missing and that also sensor can be modelled at different levels (</w:t>
      </w:r>
      <w:r>
        <w:sym w:font="Wingdings" w:char="F0E0"/>
      </w:r>
      <w:r>
        <w:t xml:space="preserve"> simple field of view sensor) depending on the simulation purpose. Therefore, I am not sure, whether the explicit naming of certain models is helpful or whether a more general approach would be better.</w:t>
      </w:r>
    </w:p>
    <w:p w14:paraId="54914809" w14:textId="6818178A" w:rsidR="00031E82" w:rsidRDefault="00031E82">
      <w:pPr>
        <w:pStyle w:val="a4"/>
      </w:pPr>
    </w:p>
  </w:comment>
  <w:comment w:id="220" w:author="Barnaby Simkin" w:date="2021-04-28T08:58:00Z" w:initials="BS">
    <w:p w14:paraId="31C613E1" w14:textId="5A278DFA"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Require integrated system validation! Everything else is verification only.</w:t>
      </w:r>
    </w:p>
  </w:comment>
  <w:comment w:id="222" w:author="Barnaby Simkin" w:date="2021-04-28T08:58:00Z" w:initials="BS">
    <w:p w14:paraId="03195494" w14:textId="77777777" w:rsidR="00031E82" w:rsidRDefault="00031E82" w:rsidP="00E76E7B">
      <w:r>
        <w:rPr>
          <w:rStyle w:val="a6"/>
        </w:rPr>
        <w:annotationRef/>
      </w:r>
      <w:r>
        <w:t xml:space="preserve">PS: </w:t>
      </w:r>
      <w:r>
        <w:rPr>
          <w:rFonts w:ascii="Liberation Serif" w:eastAsia="DEJAVU SANS" w:hAnsi="Liberation Serif" w:cs="DEJAVU SANS"/>
          <w:sz w:val="24"/>
          <w:szCs w:val="24"/>
          <w:lang w:val="en-US" w:bidi="en-US"/>
        </w:rPr>
        <w:t>Validation of subsystems should be verification!</w:t>
      </w:r>
    </w:p>
    <w:p w14:paraId="5FA4CF0F" w14:textId="7DCE7652" w:rsidR="00031E82" w:rsidRDefault="00031E82">
      <w:pPr>
        <w:pStyle w:val="a4"/>
      </w:pPr>
    </w:p>
  </w:comment>
  <w:comment w:id="223" w:author="Barnaby Simkin" w:date="2021-04-28T08:58:00Z" w:initials="BS">
    <w:p w14:paraId="57D46C49" w14:textId="219FA3E4"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This is extremely important and required.</w:t>
      </w:r>
    </w:p>
  </w:comment>
  <w:comment w:id="221" w:author="Barnaby Simkin" w:date="2021-04-28T08:47:00Z" w:initials="BS">
    <w:p w14:paraId="3D4D0439" w14:textId="77777777" w:rsidR="00031E82" w:rsidRDefault="00031E82" w:rsidP="00362194">
      <w:pPr>
        <w:pStyle w:val="a4"/>
      </w:pPr>
      <w:r>
        <w:rPr>
          <w:rStyle w:val="a6"/>
        </w:rPr>
        <w:annotationRef/>
      </w:r>
      <w:r>
        <w:t>FH: Depends on the research question during simulation activities. For e.g. the vehicle/environment/sensor model different levels of complexity are required at different stages/analysis during the simulation process (could mean that the environ model exists in different executions ranging complexity from low to high).</w:t>
      </w:r>
    </w:p>
    <w:p w14:paraId="4EA7E3C9" w14:textId="77777777" w:rsidR="00031E82" w:rsidRDefault="00031E82" w:rsidP="00362194">
      <w:pPr>
        <w:pStyle w:val="a4"/>
      </w:pPr>
    </w:p>
    <w:p w14:paraId="19DA7123" w14:textId="77777777" w:rsidR="00031E82" w:rsidRDefault="00031E82" w:rsidP="00362194">
      <w:pPr>
        <w:pStyle w:val="a4"/>
      </w:pPr>
      <w:r>
        <w:t>It should be to the freedom of the manufacturer, which model, model combination and complexity of those is required to deliver the required simulation output.</w:t>
      </w:r>
    </w:p>
    <w:p w14:paraId="2A5AEE0F" w14:textId="6C32FA65" w:rsidR="00031E82" w:rsidRDefault="00031E82">
      <w:pPr>
        <w:pStyle w:val="a4"/>
      </w:pPr>
    </w:p>
  </w:comment>
  <w:comment w:id="224" w:author="Barnaby Simkin" w:date="2021-04-28T09:57:00Z" w:initials="BS">
    <w:p w14:paraId="2C9728A6" w14:textId="3F27403E" w:rsidR="00031E82" w:rsidRDefault="00031E82">
      <w:pPr>
        <w:pStyle w:val="a4"/>
      </w:pPr>
      <w:r>
        <w:rPr>
          <w:rStyle w:val="a6"/>
        </w:rPr>
        <w:annotationRef/>
      </w:r>
      <w:r>
        <w:rPr>
          <w:lang w:eastAsia="ja-JP"/>
        </w:rPr>
        <w:t>J: Accuracy requirement should be defined by this group, not during the M&amp;S analysis by OEM.</w:t>
      </w:r>
    </w:p>
  </w:comment>
  <w:comment w:id="225" w:author="Barnaby Simkin" w:date="2021-04-28T09:00:00Z" w:initials="BS">
    <w:p w14:paraId="73010E56" w14:textId="3FEDD916" w:rsidR="00031E82" w:rsidRDefault="00031E82">
      <w:pPr>
        <w:pStyle w:val="a4"/>
      </w:pPr>
      <w:r>
        <w:rPr>
          <w:rStyle w:val="a6"/>
        </w:rPr>
        <w:annotationRef/>
      </w:r>
      <w:r>
        <w:t xml:space="preserve">PS: </w:t>
      </w:r>
      <w:r>
        <w:rPr>
          <w:rFonts w:ascii="Liberation Serif" w:eastAsia="DEJAVU SANS" w:hAnsi="Liberation Serif" w:cs="DEJAVU SANS"/>
          <w:sz w:val="24"/>
          <w:szCs w:val="24"/>
          <w:lang w:val="en-US" w:bidi="en-US"/>
        </w:rPr>
        <w:t>Sentence unclear</w:t>
      </w:r>
    </w:p>
  </w:comment>
  <w:comment w:id="226" w:author="Barnaby Simkin" w:date="2021-04-28T08:52:00Z" w:initials="BS">
    <w:p w14:paraId="34C9E160" w14:textId="77777777" w:rsidR="00031E82" w:rsidRDefault="00031E82" w:rsidP="00362194">
      <w:pPr>
        <w:pStyle w:val="a4"/>
      </w:pPr>
      <w:r>
        <w:rPr>
          <w:rStyle w:val="a6"/>
        </w:rPr>
        <w:annotationRef/>
      </w:r>
      <w:r>
        <w:t xml:space="preserve">GA: Looking at all the above – there is another key question: Should GRVA set a generic metric or bounds for the accuracy requirement </w:t>
      </w:r>
      <w:proofErr w:type="gramStart"/>
      <w:r>
        <w:t>( at</w:t>
      </w:r>
      <w:proofErr w:type="gramEnd"/>
      <w:r>
        <w:t xml:space="preserve"> the full system level ) ? This can be set for a given set of reference scenario, and will enable high quality independent assessment. </w:t>
      </w:r>
    </w:p>
    <w:p w14:paraId="3F15F65F" w14:textId="3FD80028" w:rsidR="00031E82" w:rsidRDefault="00031E82">
      <w:pPr>
        <w:pStyle w:val="a4"/>
      </w:pPr>
    </w:p>
  </w:comment>
  <w:comment w:id="227" w:author="Barnaby Simkin" w:date="2021-04-28T08:47:00Z" w:initials="BS">
    <w:p w14:paraId="605FE28E" w14:textId="77777777" w:rsidR="00031E82" w:rsidRDefault="00031E82" w:rsidP="00362194">
      <w:pPr>
        <w:pStyle w:val="a4"/>
      </w:pPr>
      <w:r>
        <w:rPr>
          <w:rStyle w:val="a6"/>
        </w:rPr>
        <w:annotationRef/>
      </w:r>
      <w:r>
        <w:t>FH: It might not be possible to cross-check simulation results on the proofing ground due to a certain complexity of the setup/scenario or during real world drive due to criticality/safety of other road users.</w:t>
      </w:r>
    </w:p>
    <w:p w14:paraId="3B9681A7" w14:textId="598356FF" w:rsidR="00031E82" w:rsidRDefault="00031E82">
      <w:pPr>
        <w:pStyle w:val="a4"/>
      </w:pPr>
    </w:p>
  </w:comment>
  <w:comment w:id="228" w:author="Barnaby Simkin" w:date="2021-04-28T09:10:00Z" w:initials="BS">
    <w:p w14:paraId="49B0071C" w14:textId="42609E79" w:rsidR="00031E82" w:rsidRDefault="00031E82">
      <w:pPr>
        <w:pStyle w:val="a4"/>
      </w:pPr>
      <w:r>
        <w:rPr>
          <w:rStyle w:val="a6"/>
        </w:rPr>
        <w:annotationRef/>
      </w:r>
      <w:r>
        <w:t>FF: A subset of uncertainty can be recorded. It may not be possible to define the complete scope.</w:t>
      </w:r>
    </w:p>
  </w:comment>
  <w:comment w:id="229" w:author="Barnaby Simkin" w:date="2021-04-28T08:48:00Z" w:initials="BS">
    <w:p w14:paraId="792DF415" w14:textId="77777777" w:rsidR="00031E82" w:rsidRDefault="00031E82" w:rsidP="00362194">
      <w:pPr>
        <w:pStyle w:val="a4"/>
      </w:pPr>
      <w:r>
        <w:rPr>
          <w:rStyle w:val="a6"/>
        </w:rPr>
        <w:annotationRef/>
      </w:r>
      <w:r>
        <w:t>FH: Not sure if the level of uncertainty can be named always</w:t>
      </w:r>
    </w:p>
    <w:p w14:paraId="3F94328F" w14:textId="72F9D12C" w:rsidR="00031E82" w:rsidRDefault="00031E82">
      <w:pPr>
        <w:pStyle w:val="a4"/>
      </w:pPr>
    </w:p>
  </w:comment>
  <w:comment w:id="230" w:author="Riccardo Donà" w:date="2021-06-01T09:32:00Z" w:initials="RD">
    <w:p w14:paraId="648771D1" w14:textId="5112636E" w:rsidR="00D802D6" w:rsidRDefault="00D802D6">
      <w:pPr>
        <w:pStyle w:val="a4"/>
      </w:pPr>
      <w:r>
        <w:rPr>
          <w:rStyle w:val="a6"/>
        </w:rPr>
        <w:annotationRef/>
      </w:r>
      <w:r>
        <w:t>This document will act like a template in my understanding</w:t>
      </w:r>
    </w:p>
  </w:comment>
  <w:comment w:id="232" w:author="Microsoft Office User" w:date="2021-05-12T13:25:00Z" w:initials="MOU">
    <w:p w14:paraId="05938904" w14:textId="215F8230" w:rsidR="00031E82" w:rsidRDefault="00031E82">
      <w:pPr>
        <w:pStyle w:val="a4"/>
      </w:pPr>
      <w:r>
        <w:rPr>
          <w:rStyle w:val="a6"/>
        </w:rPr>
        <w:annotationRef/>
      </w:r>
      <w:r>
        <w:t>Following CATARC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4192C" w15:done="0"/>
  <w15:commentEx w15:paraId="19A8CD03" w15:done="1"/>
  <w15:commentEx w15:paraId="290DE195" w15:done="1"/>
  <w15:commentEx w15:paraId="13EE1F3D" w15:done="1"/>
  <w15:commentEx w15:paraId="4E34714C" w15:done="1"/>
  <w15:commentEx w15:paraId="63056238" w15:done="1"/>
  <w15:commentEx w15:paraId="749184E1" w15:done="1"/>
  <w15:commentEx w15:paraId="018DAD95" w15:done="1"/>
  <w15:commentEx w15:paraId="08211262" w15:done="0"/>
  <w15:commentEx w15:paraId="0EFE038F" w15:done="0"/>
  <w15:commentEx w15:paraId="7B1DB873" w15:done="1"/>
  <w15:commentEx w15:paraId="244229D0" w15:done="1"/>
  <w15:commentEx w15:paraId="7D420AE0" w15:done="1"/>
  <w15:commentEx w15:paraId="63F475E0" w15:done="1"/>
  <w15:commentEx w15:paraId="4F29526C" w15:paraIdParent="63F475E0" w15:done="1"/>
  <w15:commentEx w15:paraId="7F7A8E15" w15:done="0"/>
  <w15:commentEx w15:paraId="1AB53E45" w15:done="1"/>
  <w15:commentEx w15:paraId="1FBD4677" w15:done="0"/>
  <w15:commentEx w15:paraId="3AE02396" w15:paraIdParent="1FBD4677" w15:done="0"/>
  <w15:commentEx w15:paraId="65EF7195" w15:paraIdParent="1FBD4677" w15:done="0"/>
  <w15:commentEx w15:paraId="4B652096" w15:paraIdParent="1FBD4677" w15:done="0"/>
  <w15:commentEx w15:paraId="40A9CC76" w15:done="0"/>
  <w15:commentEx w15:paraId="39C4643C" w15:done="1"/>
  <w15:commentEx w15:paraId="407BAAC7" w15:done="1"/>
  <w15:commentEx w15:paraId="7F25D8BA" w15:done="1"/>
  <w15:commentEx w15:paraId="08BC6CA1" w15:done="0"/>
  <w15:commentEx w15:paraId="68F89B7A" w15:done="1"/>
  <w15:commentEx w15:paraId="73B7E534" w15:paraIdParent="68F89B7A" w15:done="1"/>
  <w15:commentEx w15:paraId="3216DB32" w15:done="1"/>
  <w15:commentEx w15:paraId="786A982C" w15:done="0"/>
  <w15:commentEx w15:paraId="77438BF8" w15:paraIdParent="786A982C" w15:done="0"/>
  <w15:commentEx w15:paraId="6DC5394E" w15:done="0"/>
  <w15:commentEx w15:paraId="4426B8B3" w15:done="0"/>
  <w15:commentEx w15:paraId="1C888924" w15:paraIdParent="4426B8B3" w15:done="0"/>
  <w15:commentEx w15:paraId="00218C8F" w15:done="0"/>
  <w15:commentEx w15:paraId="3186513C" w15:done="0"/>
  <w15:commentEx w15:paraId="0F8D6AC3" w15:paraIdParent="3186513C" w15:done="0"/>
  <w15:commentEx w15:paraId="024E2464" w15:paraIdParent="3186513C" w15:done="0"/>
  <w15:commentEx w15:paraId="4C6FB9B8" w15:done="0"/>
  <w15:commentEx w15:paraId="7936C982" w15:done="0"/>
  <w15:commentEx w15:paraId="6C47F93E" w15:done="0"/>
  <w15:commentEx w15:paraId="786E1CD2" w15:done="0"/>
  <w15:commentEx w15:paraId="70B9CACB" w15:done="0"/>
  <w15:commentEx w15:paraId="29E843FD" w15:done="0"/>
  <w15:commentEx w15:paraId="7D2A4CA9" w15:done="0"/>
  <w15:commentEx w15:paraId="0D064E88" w15:done="0"/>
  <w15:commentEx w15:paraId="36BCA464" w15:done="0"/>
  <w15:commentEx w15:paraId="6EA6A294" w15:done="0"/>
  <w15:commentEx w15:paraId="4F102302" w15:done="0"/>
  <w15:commentEx w15:paraId="0EBC4709" w15:paraIdParent="4F102302" w15:done="0"/>
  <w15:commentEx w15:paraId="7076A986" w15:done="0"/>
  <w15:commentEx w15:paraId="66E2CB06" w15:paraIdParent="7076A986" w15:done="0"/>
  <w15:commentEx w15:paraId="56609A7C" w15:done="0"/>
  <w15:commentEx w15:paraId="1412221B" w15:paraIdParent="56609A7C" w15:done="0"/>
  <w15:commentEx w15:paraId="6B8608B5" w15:done="0"/>
  <w15:commentEx w15:paraId="6E9B706D" w15:done="0"/>
  <w15:commentEx w15:paraId="4D23EAF6" w15:done="0"/>
  <w15:commentEx w15:paraId="098F5315" w15:done="0"/>
  <w15:commentEx w15:paraId="77D4B530" w15:done="0"/>
  <w15:commentEx w15:paraId="3AA70AF2" w15:done="0"/>
  <w15:commentEx w15:paraId="70E1184A" w15:done="0"/>
  <w15:commentEx w15:paraId="3E54C635" w15:done="0"/>
  <w15:commentEx w15:paraId="15F193DB" w15:done="0"/>
  <w15:commentEx w15:paraId="26F72CA1" w15:paraIdParent="15F193DB" w15:done="0"/>
  <w15:commentEx w15:paraId="521F7609" w15:done="0"/>
  <w15:commentEx w15:paraId="7FFDC8EE" w15:done="0"/>
  <w15:commentEx w15:paraId="04483725" w15:done="1"/>
  <w15:commentEx w15:paraId="0C7D6DB4" w15:done="0"/>
  <w15:commentEx w15:paraId="5DE0C3BF" w15:done="0"/>
  <w15:commentEx w15:paraId="06953C04" w15:done="0"/>
  <w15:commentEx w15:paraId="77BFCE33" w15:done="0"/>
  <w15:commentEx w15:paraId="5C59C5CE" w15:done="0"/>
  <w15:commentEx w15:paraId="2AF70C4D" w15:done="0"/>
  <w15:commentEx w15:paraId="04E4C797" w15:done="0"/>
  <w15:commentEx w15:paraId="110E5C7D" w15:done="0"/>
  <w15:commentEx w15:paraId="05E5ECD0" w15:done="0"/>
  <w15:commentEx w15:paraId="631BA5EE" w15:done="0"/>
  <w15:commentEx w15:paraId="0B613606" w15:done="0"/>
  <w15:commentEx w15:paraId="304C28C0" w15:paraIdParent="0B613606" w15:done="0"/>
  <w15:commentEx w15:paraId="10B39CFB" w15:done="0"/>
  <w15:commentEx w15:paraId="65CDAD17" w15:done="0"/>
  <w15:commentEx w15:paraId="1F65C67F" w15:paraIdParent="65CDAD17" w15:done="0"/>
  <w15:commentEx w15:paraId="2B43B4F0" w15:done="0"/>
  <w15:commentEx w15:paraId="54914809" w15:done="0"/>
  <w15:commentEx w15:paraId="31C613E1" w15:done="0"/>
  <w15:commentEx w15:paraId="5FA4CF0F" w15:done="0"/>
  <w15:commentEx w15:paraId="57D46C49" w15:done="1"/>
  <w15:commentEx w15:paraId="2A5AEE0F" w15:done="0"/>
  <w15:commentEx w15:paraId="2C9728A6" w15:done="0"/>
  <w15:commentEx w15:paraId="73010E56" w15:done="0"/>
  <w15:commentEx w15:paraId="3F15F65F" w15:done="0"/>
  <w15:commentEx w15:paraId="3B9681A7" w15:done="0"/>
  <w15:commentEx w15:paraId="49B0071C" w15:done="0"/>
  <w15:commentEx w15:paraId="3F94328F" w15:done="0"/>
  <w15:commentEx w15:paraId="648771D1" w15:done="0"/>
  <w15:commentEx w15:paraId="059389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56AA" w16cex:dateUtc="2021-05-12T11:29:00Z"/>
  <w16cex:commentExtensible w16cex:durableId="2433AECF" w16cex:dateUtc="2021-04-28T07:52:00Z"/>
  <w16cex:commentExtensible w16cex:durableId="24463168" w16cex:dateUtc="2021-05-12T08:50:00Z"/>
  <w16cex:commentExtensible w16cex:durableId="2444F317" w16cex:dateUtc="2021-05-11T10:12:00Z"/>
  <w16cex:commentExtensible w16cex:durableId="2446168C" w16cex:dateUtc="2021-05-12T06:55:00Z"/>
  <w16cex:commentExtensible w16cex:durableId="2446260B" w16cex:dateUtc="2021-05-12T08:01:00Z"/>
  <w16cex:commentExtensible w16cex:durableId="244629D0" w16cex:dateUtc="2021-05-12T08:17:00Z"/>
  <w16cex:commentExtensible w16cex:durableId="245F1F38" w16cex:dateUtc="2021-05-31T06:39:00Z"/>
  <w16cex:commentExtensible w16cex:durableId="24463158" w16cex:dateUtc="2021-05-12T08:50:00Z"/>
  <w16cex:commentExtensible w16cex:durableId="2433A32F" w16cex:dateUtc="2021-04-28T07:02:00Z"/>
  <w16cex:commentExtensible w16cex:durableId="24463162" w16cex:dateUtc="2021-05-12T08:50:00Z"/>
  <w16cex:commentExtensible w16cex:durableId="24339F07" w16cex:dateUtc="2021-04-28T06:44:00Z"/>
  <w16cex:commentExtensible w16cex:durableId="2433A0FC" w16cex:dateUtc="2021-04-28T06:53:00Z"/>
  <w16cex:commentExtensible w16cex:durableId="245F280E" w16cex:dateUtc="2021-05-31T07:17:00Z"/>
  <w16cex:commentExtensible w16cex:durableId="2433A39D" w16cex:dateUtc="2021-04-28T07:04:00Z"/>
  <w16cex:commentExtensible w16cex:durableId="24291EF6" w16cex:dateUtc="2021-04-20T07:35:00Z"/>
  <w16cex:commentExtensible w16cex:durableId="2433A038" w16cex:dateUtc="2021-04-28T06:50:00Z"/>
  <w16cex:commentExtensible w16cex:durableId="2433A128" w16cex:dateUtc="2021-04-28T06:54:00Z"/>
  <w16cex:commentExtensible w16cex:durableId="2433A926" w16cex:dateUtc="2021-04-28T07:28:00Z"/>
  <w16cex:commentExtensible w16cex:durableId="2460DE50" w16cex:dateUtc="2021-06-01T14:26:00Z"/>
  <w16cex:commentExtensible w16cex:durableId="24463141" w16cex:dateUtc="2021-05-12T08:49:00Z"/>
  <w16cex:commentExtensible w16cex:durableId="2433A38F" w16cex:dateUtc="2021-04-28T07:04:00Z"/>
  <w16cex:commentExtensible w16cex:durableId="2444ED2A" w16cex:dateUtc="2021-05-11T09:46:00Z"/>
  <w16cex:commentExtensible w16cex:durableId="2433A3AD" w16cex:dateUtc="2021-04-28T07:04:00Z"/>
  <w16cex:commentExtensible w16cex:durableId="2433AC03" w16cex:dateUtc="2021-04-28T07:40:00Z"/>
  <w16cex:commentExtensible w16cex:durableId="2446314B" w16cex:dateUtc="2021-05-12T08:49:00Z"/>
  <w16cex:commentExtensible w16cex:durableId="24339F43" w16cex:dateUtc="2021-04-28T06:45:00Z"/>
  <w16cex:commentExtensible w16cex:durableId="245F633A" w16cex:dateUtc="2021-05-31T11:29:00Z"/>
  <w16cex:commentExtensible w16cex:durableId="245F8267" w16cex:dateUtc="2021-05-31T13:42:00Z"/>
  <w16cex:commentExtensible w16cex:durableId="2433A05A" w16cex:dateUtc="2021-04-28T06:50:00Z"/>
  <w16cex:commentExtensible w16cex:durableId="245F7B78" w16cex:dateUtc="2021-05-31T13:12:00Z"/>
  <w16cex:commentExtensible w16cex:durableId="2433A464" w16cex:dateUtc="2021-04-28T07:07:00Z"/>
  <w16cex:commentExtensible w16cex:durableId="2433AF55" w16cex:dateUtc="2021-04-28T07:54:00Z"/>
  <w16cex:commentExtensible w16cex:durableId="245F7C91" w16cex:dateUtc="2021-05-31T13:17:00Z"/>
  <w16cex:commentExtensible w16cex:durableId="2433A15A" w16cex:dateUtc="2021-04-28T06:54:00Z"/>
  <w16cex:commentExtensible w16cex:durableId="2433AF6D" w16cex:dateUtc="2021-04-28T07:54:00Z"/>
  <w16cex:commentExtensible w16cex:durableId="245F81FE" w16cex:dateUtc="2021-05-31T13:40:00Z"/>
  <w16cex:commentExtensible w16cex:durableId="2460DDFC" w16cex:dateUtc="2021-06-01T14:25:00Z"/>
  <w16cex:commentExtensible w16cex:durableId="2433A472" w16cex:dateUtc="2021-04-28T07:08:00Z"/>
  <w16cex:commentExtensible w16cex:durableId="2433A17E" w16cex:dateUtc="2021-04-28T06:55:00Z"/>
  <w16cex:commentExtensible w16cex:durableId="2433AF81" w16cex:dateUtc="2021-04-28T07:55:00Z"/>
  <w16cex:commentExtensible w16cex:durableId="2433A06B" w16cex:dateUtc="2021-04-28T06:50:00Z"/>
  <w16cex:commentExtensible w16cex:durableId="2444ED7B" w16cex:dateUtc="2021-05-11T09:48:00Z"/>
  <w16cex:commentExtensible w16cex:durableId="2460DDEB" w16cex:dateUtc="2021-06-01T14:25:00Z"/>
  <w16cex:commentExtensible w16cex:durableId="24339F57" w16cex:dateUtc="2021-04-28T06:46:00Z"/>
  <w16cex:commentExtensible w16cex:durableId="245F87D0" w16cex:dateUtc="2021-05-31T14:05:00Z"/>
  <w16cex:commentExtensible w16cex:durableId="2433A07C" w16cex:dateUtc="2021-04-28T06:51:00Z"/>
  <w16cex:commentExtensible w16cex:durableId="245F896F" w16cex:dateUtc="2021-05-31T14:12:00Z"/>
  <w16cex:commentExtensible w16cex:durableId="2444ED98" w16cex:dateUtc="2021-05-11T09:48:00Z"/>
  <w16cex:commentExtensible w16cex:durableId="245F8691" w16cex:dateUtc="2021-05-31T14:00:00Z"/>
  <w16cex:commentExtensible w16cex:durableId="2433A1D7" w16cex:dateUtc="2021-04-28T06:56:00Z"/>
  <w16cex:commentExtensible w16cex:durableId="2433A089" w16cex:dateUtc="2021-04-28T06:51:00Z"/>
  <w16cex:commentExtensible w16cex:durableId="245F8A17" w16cex:dateUtc="2021-05-31T14:15:00Z"/>
  <w16cex:commentExtensible w16cex:durableId="2433A480" w16cex:dateUtc="2021-04-28T07:08:00Z"/>
  <w16cex:commentExtensible w16cex:durableId="2444EDC2" w16cex:dateUtc="2021-05-11T09:49:00Z"/>
  <w16cex:commentExtensible w16cex:durableId="245F8DDA" w16cex:dateUtc="2021-05-31T14:31:00Z"/>
  <w16cex:commentExtensible w16cex:durableId="2433A1E6" w16cex:dateUtc="2021-04-28T06:57:00Z"/>
  <w16cex:commentExtensible w16cex:durableId="2433A09A" w16cex:dateUtc="2021-04-28T06:51:00Z"/>
  <w16cex:commentExtensible w16cex:durableId="245F927B" w16cex:dateUtc="2021-05-31T14:51:00Z"/>
  <w16cex:commentExtensible w16cex:durableId="245F967A" w16cex:dateUtc="2021-05-31T15:08:00Z"/>
  <w16cex:commentExtensible w16cex:durableId="24339F70" w16cex:dateUtc="2021-04-28T06:46:00Z"/>
  <w16cex:commentExtensible w16cex:durableId="2444EDEE" w16cex:dateUtc="2021-05-11T09:50:00Z"/>
  <w16cex:commentExtensible w16cex:durableId="2433A0A5" w16cex:dateUtc="2021-04-28T06:51:00Z"/>
  <w16cex:commentExtensible w16cex:durableId="2444EE04" w16cex:dateUtc="2021-05-11T09:50:00Z"/>
  <w16cex:commentExtensible w16cex:durableId="245F93B1" w16cex:dateUtc="2021-05-11T09:49:00Z"/>
  <w16cex:commentExtensible w16cex:durableId="245F93B0" w16cex:dateUtc="2021-04-28T07:09:00Z"/>
  <w16cex:commentExtensible w16cex:durableId="245F94EC" w16cex:dateUtc="2021-05-31T15:01:00Z"/>
  <w16cex:commentExtensible w16cex:durableId="2433A0B4" w16cex:dateUtc="2021-04-28T06:52:00Z"/>
  <w16cex:commentExtensible w16cex:durableId="2433AFDE" w16cex:dateUtc="2021-04-28T07:56:00Z"/>
  <w16cex:commentExtensible w16cex:durableId="2433A1FA" w16cex:dateUtc="2021-04-28T06:57:00Z"/>
  <w16cex:commentExtensible w16cex:durableId="2433AFFE" w16cex:dateUtc="2021-04-28T07:57:00Z"/>
  <w16cex:commentExtensible w16cex:durableId="24291EC7" w16cex:dateUtc="2021-04-20T07:35:00Z"/>
  <w16cex:commentExtensible w16cex:durableId="2433A209" w16cex:dateUtc="2021-04-28T06:57:00Z"/>
  <w16cex:commentExtensible w16cex:durableId="2433A4D1" w16cex:dateUtc="2021-04-28T07:09:00Z"/>
  <w16cex:commentExtensible w16cex:durableId="24339F95" w16cex:dateUtc="2021-04-28T06:47:00Z"/>
  <w16cex:commentExtensible w16cex:durableId="2433A217" w16cex:dateUtc="2021-04-28T06:57:00Z"/>
  <w16cex:commentExtensible w16cex:durableId="2433A0C4" w16cex:dateUtc="2021-04-28T06:52:00Z"/>
  <w16cex:commentExtensible w16cex:durableId="2433A4E1" w16cex:dateUtc="2021-04-28T07:09:00Z"/>
  <w16cex:commentExtensible w16cex:durableId="2433A22D" w16cex:dateUtc="2021-04-28T06:58:00Z"/>
  <w16cex:commentExtensible w16cex:durableId="2433A23D" w16cex:dateUtc="2021-04-28T06:58:00Z"/>
  <w16cex:commentExtensible w16cex:durableId="2433A24A" w16cex:dateUtc="2021-04-28T06:58:00Z"/>
  <w16cex:commentExtensible w16cex:durableId="24339FA2" w16cex:dateUtc="2021-04-28T06:47:00Z"/>
  <w16cex:commentExtensible w16cex:durableId="2433B010" w16cex:dateUtc="2021-04-28T07:57:00Z"/>
  <w16cex:commentExtensible w16cex:durableId="2433A2C7" w16cex:dateUtc="2021-04-28T07:00:00Z"/>
  <w16cex:commentExtensible w16cex:durableId="2433A0D5" w16cex:dateUtc="2021-04-28T06:52:00Z"/>
  <w16cex:commentExtensible w16cex:durableId="24339FBC" w16cex:dateUtc="2021-04-28T06:47:00Z"/>
  <w16cex:commentExtensible w16cex:durableId="2433A4FE" w16cex:dateUtc="2021-04-28T07:10:00Z"/>
  <w16cex:commentExtensible w16cex:durableId="24339FCC" w16cex:dateUtc="2021-04-28T06:48:00Z"/>
  <w16cex:commentExtensible w16cex:durableId="24607D17" w16cex:dateUtc="2021-06-01T07:32:00Z"/>
  <w16cex:commentExtensible w16cex:durableId="244655E0" w16cex:dateUtc="2021-05-12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8CD03" w16cid:durableId="244656AA"/>
  <w16cid:commentId w16cid:paraId="290DE195" w16cid:durableId="2433AECF"/>
  <w16cid:commentId w16cid:paraId="13EE1F3D" w16cid:durableId="24463168"/>
  <w16cid:commentId w16cid:paraId="4E34714C" w16cid:durableId="2444F317"/>
  <w16cid:commentId w16cid:paraId="63056238" w16cid:durableId="2446168C"/>
  <w16cid:commentId w16cid:paraId="749184E1" w16cid:durableId="2446260B"/>
  <w16cid:commentId w16cid:paraId="018DAD95" w16cid:durableId="244629D0"/>
  <w16cid:commentId w16cid:paraId="0EFE038F" w16cid:durableId="245F1F38"/>
  <w16cid:commentId w16cid:paraId="7B1DB873" w16cid:durableId="24463158"/>
  <w16cid:commentId w16cid:paraId="244229D0" w16cid:durableId="2433A32F"/>
  <w16cid:commentId w16cid:paraId="7D420AE0" w16cid:durableId="24463162"/>
  <w16cid:commentId w16cid:paraId="63F475E0" w16cid:durableId="24339F07"/>
  <w16cid:commentId w16cid:paraId="4F29526C" w16cid:durableId="2433A0FC"/>
  <w16cid:commentId w16cid:paraId="7F7A8E15" w16cid:durableId="245F280E"/>
  <w16cid:commentId w16cid:paraId="1AB53E45" w16cid:durableId="2433A39D"/>
  <w16cid:commentId w16cid:paraId="1FBD4677" w16cid:durableId="24291EF6"/>
  <w16cid:commentId w16cid:paraId="3AE02396" w16cid:durableId="2433A038"/>
  <w16cid:commentId w16cid:paraId="65EF7195" w16cid:durableId="2433A128"/>
  <w16cid:commentId w16cid:paraId="4B652096" w16cid:durableId="2433A926"/>
  <w16cid:commentId w16cid:paraId="40A9CC76" w16cid:durableId="2460DE50"/>
  <w16cid:commentId w16cid:paraId="39C4643C" w16cid:durableId="24463141"/>
  <w16cid:commentId w16cid:paraId="407BAAC7" w16cid:durableId="2433A38F"/>
  <w16cid:commentId w16cid:paraId="7F25D8BA" w16cid:durableId="2444ED2A"/>
  <w16cid:commentId w16cid:paraId="68F89B7A" w16cid:durableId="2433A3AD"/>
  <w16cid:commentId w16cid:paraId="73B7E534" w16cid:durableId="2433AC03"/>
  <w16cid:commentId w16cid:paraId="3216DB32" w16cid:durableId="2446314B"/>
  <w16cid:commentId w16cid:paraId="786A982C" w16cid:durableId="24339F43"/>
  <w16cid:commentId w16cid:paraId="77438BF8" w16cid:durableId="245F633A"/>
  <w16cid:commentId w16cid:paraId="6DC5394E" w16cid:durableId="245F8267"/>
  <w16cid:commentId w16cid:paraId="4426B8B3" w16cid:durableId="2433A05A"/>
  <w16cid:commentId w16cid:paraId="1C888924" w16cid:durableId="245F7B78"/>
  <w16cid:commentId w16cid:paraId="3186513C" w16cid:durableId="2433A464"/>
  <w16cid:commentId w16cid:paraId="0F8D6AC3" w16cid:durableId="2433AF55"/>
  <w16cid:commentId w16cid:paraId="024E2464" w16cid:durableId="245F7C91"/>
  <w16cid:commentId w16cid:paraId="4C6FB9B8" w16cid:durableId="2433A15A"/>
  <w16cid:commentId w16cid:paraId="7936C982" w16cid:durableId="2433AF6D"/>
  <w16cid:commentId w16cid:paraId="6C47F93E" w16cid:durableId="245F81FE"/>
  <w16cid:commentId w16cid:paraId="786E1CD2" w16cid:durableId="2460DDFC"/>
  <w16cid:commentId w16cid:paraId="70B9CACB" w16cid:durableId="2433A472"/>
  <w16cid:commentId w16cid:paraId="29E843FD" w16cid:durableId="2433A17E"/>
  <w16cid:commentId w16cid:paraId="7D2A4CA9" w16cid:durableId="2433AF81"/>
  <w16cid:commentId w16cid:paraId="0D064E88" w16cid:durableId="2433A06B"/>
  <w16cid:commentId w16cid:paraId="36BCA464" w16cid:durableId="2444ED7B"/>
  <w16cid:commentId w16cid:paraId="6EA6A294" w16cid:durableId="2460DDEB"/>
  <w16cid:commentId w16cid:paraId="4F102302" w16cid:durableId="24339F57"/>
  <w16cid:commentId w16cid:paraId="0EBC4709" w16cid:durableId="245F87D0"/>
  <w16cid:commentId w16cid:paraId="7076A986" w16cid:durableId="2433A07C"/>
  <w16cid:commentId w16cid:paraId="66E2CB06" w16cid:durableId="245F896F"/>
  <w16cid:commentId w16cid:paraId="56609A7C" w16cid:durableId="2444ED98"/>
  <w16cid:commentId w16cid:paraId="1412221B" w16cid:durableId="245F8691"/>
  <w16cid:commentId w16cid:paraId="6E9B706D" w16cid:durableId="2433A1D7"/>
  <w16cid:commentId w16cid:paraId="4D23EAF6" w16cid:durableId="2433A089"/>
  <w16cid:commentId w16cid:paraId="098F5315" w16cid:durableId="245F8A17"/>
  <w16cid:commentId w16cid:paraId="77D4B530" w16cid:durableId="2433A480"/>
  <w16cid:commentId w16cid:paraId="3AA70AF2" w16cid:durableId="2444EDC2"/>
  <w16cid:commentId w16cid:paraId="70E1184A" w16cid:durableId="245F8DDA"/>
  <w16cid:commentId w16cid:paraId="3E54C635" w16cid:durableId="2433A1E6"/>
  <w16cid:commentId w16cid:paraId="15F193DB" w16cid:durableId="2433A09A"/>
  <w16cid:commentId w16cid:paraId="26F72CA1" w16cid:durableId="245F927B"/>
  <w16cid:commentId w16cid:paraId="7FFDC8EE" w16cid:durableId="245F967A"/>
  <w16cid:commentId w16cid:paraId="04483725" w16cid:durableId="24339F70"/>
  <w16cid:commentId w16cid:paraId="0C7D6DB4" w16cid:durableId="2444EDEE"/>
  <w16cid:commentId w16cid:paraId="5DE0C3BF" w16cid:durableId="2433A0A5"/>
  <w16cid:commentId w16cid:paraId="06953C04" w16cid:durableId="2444EE04"/>
  <w16cid:commentId w16cid:paraId="77BFCE33" w16cid:durableId="245F93B1"/>
  <w16cid:commentId w16cid:paraId="5C59C5CE" w16cid:durableId="245F93B0"/>
  <w16cid:commentId w16cid:paraId="2AF70C4D" w16cid:durableId="245F94EC"/>
  <w16cid:commentId w16cid:paraId="04E4C797" w16cid:durableId="2433A0B4"/>
  <w16cid:commentId w16cid:paraId="110E5C7D" w16cid:durableId="2433AFDE"/>
  <w16cid:commentId w16cid:paraId="05E5ECD0" w16cid:durableId="2433A1FA"/>
  <w16cid:commentId w16cid:paraId="631BA5EE" w16cid:durableId="2433AFFE"/>
  <w16cid:commentId w16cid:paraId="0B613606" w16cid:durableId="24291EC7"/>
  <w16cid:commentId w16cid:paraId="304C28C0" w16cid:durableId="2433A209"/>
  <w16cid:commentId w16cid:paraId="10B39CFB" w16cid:durableId="2433A4D1"/>
  <w16cid:commentId w16cid:paraId="65CDAD17" w16cid:durableId="24339F95"/>
  <w16cid:commentId w16cid:paraId="1F65C67F" w16cid:durableId="2433A217"/>
  <w16cid:commentId w16cid:paraId="2B43B4F0" w16cid:durableId="2433A0C4"/>
  <w16cid:commentId w16cid:paraId="54914809" w16cid:durableId="2433A4E1"/>
  <w16cid:commentId w16cid:paraId="31C613E1" w16cid:durableId="2433A22D"/>
  <w16cid:commentId w16cid:paraId="5FA4CF0F" w16cid:durableId="2433A23D"/>
  <w16cid:commentId w16cid:paraId="57D46C49" w16cid:durableId="2433A24A"/>
  <w16cid:commentId w16cid:paraId="2A5AEE0F" w16cid:durableId="24339FA2"/>
  <w16cid:commentId w16cid:paraId="2C9728A6" w16cid:durableId="2433B010"/>
  <w16cid:commentId w16cid:paraId="73010E56" w16cid:durableId="2433A2C7"/>
  <w16cid:commentId w16cid:paraId="3F15F65F" w16cid:durableId="2433A0D5"/>
  <w16cid:commentId w16cid:paraId="3B9681A7" w16cid:durableId="24339FBC"/>
  <w16cid:commentId w16cid:paraId="49B0071C" w16cid:durableId="2433A4FE"/>
  <w16cid:commentId w16cid:paraId="3F94328F" w16cid:durableId="24339FCC"/>
  <w16cid:commentId w16cid:paraId="648771D1" w16cid:durableId="24607D17"/>
  <w16cid:commentId w16cid:paraId="05938904" w16cid:durableId="24465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0036" w14:textId="77777777" w:rsidR="00124274" w:rsidRDefault="00124274" w:rsidP="001F69DA">
      <w:pPr>
        <w:spacing w:after="0" w:line="240" w:lineRule="auto"/>
      </w:pPr>
      <w:r>
        <w:separator/>
      </w:r>
    </w:p>
  </w:endnote>
  <w:endnote w:type="continuationSeparator" w:id="0">
    <w:p w14:paraId="05FEF08C" w14:textId="77777777" w:rsidR="00124274" w:rsidRDefault="00124274" w:rsidP="001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DEJAVU SANS">
    <w:altName w:val="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8065" w14:textId="77777777" w:rsidR="00124274" w:rsidRDefault="00124274" w:rsidP="001F69DA">
      <w:pPr>
        <w:spacing w:after="0" w:line="240" w:lineRule="auto"/>
      </w:pPr>
      <w:r>
        <w:separator/>
      </w:r>
    </w:p>
  </w:footnote>
  <w:footnote w:type="continuationSeparator" w:id="0">
    <w:p w14:paraId="6FA14431" w14:textId="77777777" w:rsidR="00124274" w:rsidRDefault="00124274" w:rsidP="001F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79F" w14:textId="77F752D9" w:rsidR="00031E82" w:rsidRDefault="00C8576E">
    <w:pPr>
      <w:pStyle w:val="ac"/>
    </w:pPr>
    <w:r>
      <w:rPr>
        <w:noProof/>
      </w:rPr>
      <w:pict w14:anchorId="66453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3"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09B4" w14:textId="63F8036A" w:rsidR="00031E82" w:rsidRDefault="00C8576E" w:rsidP="00943CC2">
    <w:pPr>
      <w:pStyle w:val="ac"/>
      <w:jc w:val="right"/>
    </w:pPr>
    <w:r>
      <w:rPr>
        <w:noProof/>
      </w:rPr>
      <w:pict w14:anchorId="2F0AC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4" o:spid="_x0000_s2050" type="#_x0000_t136" alt="" style="position:absolute;left:0;text-align:left;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31E82">
      <w:rPr>
        <w:rFonts w:hint="eastAsia"/>
        <w:lang w:eastAsia="ja-JP"/>
      </w:rPr>
      <w:t>VMAD-SG2-</w:t>
    </w:r>
    <w:r>
      <w:rPr>
        <w:rFonts w:hint="eastAsia"/>
        <w:lang w:eastAsia="ja-JP"/>
      </w:rPr>
      <w:t>20</w:t>
    </w:r>
    <w:r w:rsidR="00031E82">
      <w:rPr>
        <w:rFonts w:hint="eastAsia"/>
        <w:lang w:eastAsia="ja-JP"/>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8F1A" w14:textId="78374C61" w:rsidR="00031E82" w:rsidRDefault="00C8576E">
    <w:pPr>
      <w:pStyle w:val="ac"/>
    </w:pPr>
    <w:r>
      <w:rPr>
        <w:noProof/>
      </w:rPr>
      <w:pict w14:anchorId="5466E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2"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8F"/>
    <w:multiLevelType w:val="hybridMultilevel"/>
    <w:tmpl w:val="53DEE38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36240D1"/>
    <w:multiLevelType w:val="hybridMultilevel"/>
    <w:tmpl w:val="BEAA21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480E79"/>
    <w:multiLevelType w:val="hybridMultilevel"/>
    <w:tmpl w:val="CBE493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F9C4119"/>
    <w:multiLevelType w:val="hybridMultilevel"/>
    <w:tmpl w:val="02024C44"/>
    <w:lvl w:ilvl="0" w:tplc="0624D4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806137E">
      <w:start w:val="1"/>
      <w:numFmt w:val="bullet"/>
      <w:lvlText w:val=""/>
      <w:lvlJc w:val="left"/>
      <w:pPr>
        <w:ind w:left="2160" w:hanging="360"/>
      </w:pPr>
      <w:rPr>
        <w:rFonts w:ascii="Wingdings" w:hAnsi="Wingdings" w:hint="default"/>
      </w:rPr>
    </w:lvl>
    <w:lvl w:ilvl="3" w:tplc="20A01ACE">
      <w:start w:val="1"/>
      <w:numFmt w:val="bullet"/>
      <w:lvlText w:val=""/>
      <w:lvlJc w:val="left"/>
      <w:pPr>
        <w:ind w:left="2880" w:hanging="360"/>
      </w:pPr>
      <w:rPr>
        <w:rFonts w:ascii="Symbol" w:hAnsi="Symbol" w:hint="default"/>
      </w:rPr>
    </w:lvl>
    <w:lvl w:ilvl="4" w:tplc="B7AE00EC">
      <w:start w:val="1"/>
      <w:numFmt w:val="bullet"/>
      <w:lvlText w:val="o"/>
      <w:lvlJc w:val="left"/>
      <w:pPr>
        <w:ind w:left="3600" w:hanging="360"/>
      </w:pPr>
      <w:rPr>
        <w:rFonts w:ascii="Courier New" w:hAnsi="Courier New" w:hint="default"/>
      </w:rPr>
    </w:lvl>
    <w:lvl w:ilvl="5" w:tplc="BB5061B0">
      <w:start w:val="1"/>
      <w:numFmt w:val="bullet"/>
      <w:lvlText w:val=""/>
      <w:lvlJc w:val="left"/>
      <w:pPr>
        <w:ind w:left="4320" w:hanging="360"/>
      </w:pPr>
      <w:rPr>
        <w:rFonts w:ascii="Wingdings" w:hAnsi="Wingdings" w:hint="default"/>
      </w:rPr>
    </w:lvl>
    <w:lvl w:ilvl="6" w:tplc="315CFA00">
      <w:start w:val="1"/>
      <w:numFmt w:val="bullet"/>
      <w:lvlText w:val=""/>
      <w:lvlJc w:val="left"/>
      <w:pPr>
        <w:ind w:left="5040" w:hanging="360"/>
      </w:pPr>
      <w:rPr>
        <w:rFonts w:ascii="Symbol" w:hAnsi="Symbol" w:hint="default"/>
      </w:rPr>
    </w:lvl>
    <w:lvl w:ilvl="7" w:tplc="90242750">
      <w:start w:val="1"/>
      <w:numFmt w:val="bullet"/>
      <w:lvlText w:val="o"/>
      <w:lvlJc w:val="left"/>
      <w:pPr>
        <w:ind w:left="5760" w:hanging="360"/>
      </w:pPr>
      <w:rPr>
        <w:rFonts w:ascii="Courier New" w:hAnsi="Courier New" w:hint="default"/>
      </w:rPr>
    </w:lvl>
    <w:lvl w:ilvl="8" w:tplc="7B364766">
      <w:start w:val="1"/>
      <w:numFmt w:val="bullet"/>
      <w:lvlText w:val=""/>
      <w:lvlJc w:val="left"/>
      <w:pPr>
        <w:ind w:left="6480" w:hanging="360"/>
      </w:pPr>
      <w:rPr>
        <w:rFonts w:ascii="Wingdings" w:hAnsi="Wingdings" w:hint="default"/>
      </w:rPr>
    </w:lvl>
  </w:abstractNum>
  <w:abstractNum w:abstractNumId="4" w15:restartNumberingAfterBreak="0">
    <w:nsid w:val="30DD515B"/>
    <w:multiLevelType w:val="hybridMultilevel"/>
    <w:tmpl w:val="98265DDE"/>
    <w:lvl w:ilvl="0" w:tplc="771CE39A">
      <w:start w:val="1"/>
      <w:numFmt w:val="bullet"/>
      <w:lvlText w:val=""/>
      <w:lvlJc w:val="left"/>
      <w:pPr>
        <w:ind w:left="720" w:hanging="360"/>
      </w:pPr>
      <w:rPr>
        <w:rFonts w:ascii="Symbol" w:hAnsi="Symbol" w:hint="default"/>
      </w:rPr>
    </w:lvl>
    <w:lvl w:ilvl="1" w:tplc="286C0F3E">
      <w:start w:val="1"/>
      <w:numFmt w:val="bullet"/>
      <w:lvlText w:val="o"/>
      <w:lvlJc w:val="left"/>
      <w:pPr>
        <w:ind w:left="1440" w:hanging="360"/>
      </w:pPr>
      <w:rPr>
        <w:rFonts w:ascii="Courier New" w:hAnsi="Courier New" w:hint="default"/>
      </w:rPr>
    </w:lvl>
    <w:lvl w:ilvl="2" w:tplc="FBBA99E4">
      <w:start w:val="1"/>
      <w:numFmt w:val="bullet"/>
      <w:lvlText w:val=""/>
      <w:lvlJc w:val="left"/>
      <w:pPr>
        <w:ind w:left="2160" w:hanging="360"/>
      </w:pPr>
      <w:rPr>
        <w:rFonts w:ascii="Wingdings" w:hAnsi="Wingdings" w:hint="default"/>
      </w:rPr>
    </w:lvl>
    <w:lvl w:ilvl="3" w:tplc="3FDA1456">
      <w:start w:val="1"/>
      <w:numFmt w:val="bullet"/>
      <w:lvlText w:val=""/>
      <w:lvlJc w:val="left"/>
      <w:pPr>
        <w:ind w:left="2880" w:hanging="360"/>
      </w:pPr>
      <w:rPr>
        <w:rFonts w:ascii="Symbol" w:hAnsi="Symbol" w:hint="default"/>
      </w:rPr>
    </w:lvl>
    <w:lvl w:ilvl="4" w:tplc="6C462F34">
      <w:start w:val="1"/>
      <w:numFmt w:val="bullet"/>
      <w:lvlText w:val="o"/>
      <w:lvlJc w:val="left"/>
      <w:pPr>
        <w:ind w:left="3600" w:hanging="360"/>
      </w:pPr>
      <w:rPr>
        <w:rFonts w:ascii="Courier New" w:hAnsi="Courier New" w:hint="default"/>
      </w:rPr>
    </w:lvl>
    <w:lvl w:ilvl="5" w:tplc="2B466D8E">
      <w:start w:val="1"/>
      <w:numFmt w:val="bullet"/>
      <w:lvlText w:val=""/>
      <w:lvlJc w:val="left"/>
      <w:pPr>
        <w:ind w:left="4320" w:hanging="360"/>
      </w:pPr>
      <w:rPr>
        <w:rFonts w:ascii="Wingdings" w:hAnsi="Wingdings" w:hint="default"/>
      </w:rPr>
    </w:lvl>
    <w:lvl w:ilvl="6" w:tplc="53346DB4">
      <w:start w:val="1"/>
      <w:numFmt w:val="bullet"/>
      <w:lvlText w:val=""/>
      <w:lvlJc w:val="left"/>
      <w:pPr>
        <w:ind w:left="5040" w:hanging="360"/>
      </w:pPr>
      <w:rPr>
        <w:rFonts w:ascii="Symbol" w:hAnsi="Symbol" w:hint="default"/>
      </w:rPr>
    </w:lvl>
    <w:lvl w:ilvl="7" w:tplc="EDB01636">
      <w:start w:val="1"/>
      <w:numFmt w:val="bullet"/>
      <w:lvlText w:val="o"/>
      <w:lvlJc w:val="left"/>
      <w:pPr>
        <w:ind w:left="5760" w:hanging="360"/>
      </w:pPr>
      <w:rPr>
        <w:rFonts w:ascii="Courier New" w:hAnsi="Courier New" w:hint="default"/>
      </w:rPr>
    </w:lvl>
    <w:lvl w:ilvl="8" w:tplc="7814F366">
      <w:start w:val="1"/>
      <w:numFmt w:val="bullet"/>
      <w:lvlText w:val=""/>
      <w:lvlJc w:val="left"/>
      <w:pPr>
        <w:ind w:left="6480" w:hanging="360"/>
      </w:pPr>
      <w:rPr>
        <w:rFonts w:ascii="Wingdings" w:hAnsi="Wingdings" w:hint="default"/>
      </w:rPr>
    </w:lvl>
  </w:abstractNum>
  <w:abstractNum w:abstractNumId="5" w15:restartNumberingAfterBreak="0">
    <w:nsid w:val="32411EC0"/>
    <w:multiLevelType w:val="hybridMultilevel"/>
    <w:tmpl w:val="DBD0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B60856"/>
    <w:multiLevelType w:val="multilevel"/>
    <w:tmpl w:val="FAB2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84A84"/>
    <w:multiLevelType w:val="hybridMultilevel"/>
    <w:tmpl w:val="82F2076C"/>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A219FC"/>
    <w:multiLevelType w:val="hybridMultilevel"/>
    <w:tmpl w:val="1C5A03FA"/>
    <w:lvl w:ilvl="0" w:tplc="2A3A51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A2503"/>
    <w:multiLevelType w:val="hybridMultilevel"/>
    <w:tmpl w:val="5DB09C8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68BD64D8"/>
    <w:multiLevelType w:val="hybridMultilevel"/>
    <w:tmpl w:val="5F081446"/>
    <w:lvl w:ilvl="0" w:tplc="04130015">
      <w:start w:val="1"/>
      <w:numFmt w:val="upperLetter"/>
      <w:lvlText w:val="%1."/>
      <w:lvlJc w:val="left"/>
      <w:pPr>
        <w:ind w:left="1800" w:hanging="360"/>
      </w:pPr>
      <w:rPr>
        <w:rFont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77913A87"/>
    <w:multiLevelType w:val="hybridMultilevel"/>
    <w:tmpl w:val="27FAF5A8"/>
    <w:lvl w:ilvl="0" w:tplc="D22EBB0A">
      <w:start w:val="1"/>
      <w:numFmt w:val="bullet"/>
      <w:lvlText w:val=""/>
      <w:lvlJc w:val="left"/>
      <w:pPr>
        <w:ind w:left="720" w:hanging="360"/>
      </w:pPr>
      <w:rPr>
        <w:rFonts w:ascii="Symbol" w:hAnsi="Symbol" w:hint="default"/>
      </w:rPr>
    </w:lvl>
    <w:lvl w:ilvl="1" w:tplc="1BE6BF8A">
      <w:start w:val="1"/>
      <w:numFmt w:val="bullet"/>
      <w:lvlText w:val=""/>
      <w:lvlJc w:val="left"/>
      <w:pPr>
        <w:ind w:left="1440" w:hanging="360"/>
      </w:pPr>
      <w:rPr>
        <w:rFonts w:ascii="Symbol" w:hAnsi="Symbol" w:hint="default"/>
      </w:rPr>
    </w:lvl>
    <w:lvl w:ilvl="2" w:tplc="8A7C5506">
      <w:start w:val="1"/>
      <w:numFmt w:val="bullet"/>
      <w:lvlText w:val=""/>
      <w:lvlJc w:val="left"/>
      <w:pPr>
        <w:ind w:left="2160" w:hanging="360"/>
      </w:pPr>
      <w:rPr>
        <w:rFonts w:ascii="Wingdings" w:hAnsi="Wingdings" w:hint="default"/>
      </w:rPr>
    </w:lvl>
    <w:lvl w:ilvl="3" w:tplc="4C8E7942">
      <w:start w:val="1"/>
      <w:numFmt w:val="bullet"/>
      <w:lvlText w:val=""/>
      <w:lvlJc w:val="left"/>
      <w:pPr>
        <w:ind w:left="2880" w:hanging="360"/>
      </w:pPr>
      <w:rPr>
        <w:rFonts w:ascii="Symbol" w:hAnsi="Symbol" w:hint="default"/>
      </w:rPr>
    </w:lvl>
    <w:lvl w:ilvl="4" w:tplc="41FA6616">
      <w:start w:val="1"/>
      <w:numFmt w:val="bullet"/>
      <w:lvlText w:val="o"/>
      <w:lvlJc w:val="left"/>
      <w:pPr>
        <w:ind w:left="3600" w:hanging="360"/>
      </w:pPr>
      <w:rPr>
        <w:rFonts w:ascii="Courier New" w:hAnsi="Courier New" w:hint="default"/>
      </w:rPr>
    </w:lvl>
    <w:lvl w:ilvl="5" w:tplc="C93A2E7E">
      <w:start w:val="1"/>
      <w:numFmt w:val="bullet"/>
      <w:lvlText w:val=""/>
      <w:lvlJc w:val="left"/>
      <w:pPr>
        <w:ind w:left="4320" w:hanging="360"/>
      </w:pPr>
      <w:rPr>
        <w:rFonts w:ascii="Wingdings" w:hAnsi="Wingdings" w:hint="default"/>
      </w:rPr>
    </w:lvl>
    <w:lvl w:ilvl="6" w:tplc="E44851A6">
      <w:start w:val="1"/>
      <w:numFmt w:val="bullet"/>
      <w:lvlText w:val=""/>
      <w:lvlJc w:val="left"/>
      <w:pPr>
        <w:ind w:left="5040" w:hanging="360"/>
      </w:pPr>
      <w:rPr>
        <w:rFonts w:ascii="Symbol" w:hAnsi="Symbol" w:hint="default"/>
      </w:rPr>
    </w:lvl>
    <w:lvl w:ilvl="7" w:tplc="BDE6BC1A">
      <w:start w:val="1"/>
      <w:numFmt w:val="bullet"/>
      <w:lvlText w:val="o"/>
      <w:lvlJc w:val="left"/>
      <w:pPr>
        <w:ind w:left="5760" w:hanging="360"/>
      </w:pPr>
      <w:rPr>
        <w:rFonts w:ascii="Courier New" w:hAnsi="Courier New" w:hint="default"/>
      </w:rPr>
    </w:lvl>
    <w:lvl w:ilvl="8" w:tplc="DEBEB592">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8"/>
  </w:num>
  <w:num w:numId="5">
    <w:abstractNumId w:val="2"/>
  </w:num>
  <w:num w:numId="6">
    <w:abstractNumId w:val="7"/>
  </w:num>
  <w:num w:numId="7">
    <w:abstractNumId w:val="10"/>
  </w:num>
  <w:num w:numId="8">
    <w:abstractNumId w:val="1"/>
  </w:num>
  <w:num w:numId="9">
    <w:abstractNumId w:val="5"/>
  </w:num>
  <w:num w:numId="10">
    <w:abstractNumId w:val="9"/>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mith">
    <w15:presenceInfo w15:providerId="None" w15:userId="Daniel Smith"/>
  </w15:person>
  <w15:person w15:author="Microsoft Office User">
    <w15:presenceInfo w15:providerId="None" w15:userId="Microsoft Office User"/>
  </w15:person>
  <w15:person w15:author="Barnaby Simkin">
    <w15:presenceInfo w15:providerId="AD" w15:userId="S::bsimkin@nvidia.com::5e5ffede-56aa-41b4-b945-c21a517d8aae"/>
  </w15:person>
  <w15:person w15:author="Riccardo Donà">
    <w15:presenceInfo w15:providerId="None" w15:userId="Riccardo Don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AC466"/>
    <w:rsid w:val="00004591"/>
    <w:rsid w:val="000136A6"/>
    <w:rsid w:val="000146F8"/>
    <w:rsid w:val="000203FD"/>
    <w:rsid w:val="00031E82"/>
    <w:rsid w:val="00052A0D"/>
    <w:rsid w:val="000605D7"/>
    <w:rsid w:val="0006379D"/>
    <w:rsid w:val="00066B4D"/>
    <w:rsid w:val="000763F9"/>
    <w:rsid w:val="000A2807"/>
    <w:rsid w:val="000A3DEE"/>
    <w:rsid w:val="000A6350"/>
    <w:rsid w:val="000A6DD8"/>
    <w:rsid w:val="000A6F7C"/>
    <w:rsid w:val="000B6009"/>
    <w:rsid w:val="000C4382"/>
    <w:rsid w:val="000C7872"/>
    <w:rsid w:val="000E11EB"/>
    <w:rsid w:val="00124274"/>
    <w:rsid w:val="00170A1F"/>
    <w:rsid w:val="0017784C"/>
    <w:rsid w:val="001951C4"/>
    <w:rsid w:val="001A24A2"/>
    <w:rsid w:val="001A6D74"/>
    <w:rsid w:val="001B53B1"/>
    <w:rsid w:val="001E3C13"/>
    <w:rsid w:val="001F50B6"/>
    <w:rsid w:val="001F69DA"/>
    <w:rsid w:val="001F74FE"/>
    <w:rsid w:val="002228C4"/>
    <w:rsid w:val="00237059"/>
    <w:rsid w:val="00247694"/>
    <w:rsid w:val="00251666"/>
    <w:rsid w:val="0028173A"/>
    <w:rsid w:val="00286062"/>
    <w:rsid w:val="00293FD2"/>
    <w:rsid w:val="002B07C0"/>
    <w:rsid w:val="002C6E82"/>
    <w:rsid w:val="00310607"/>
    <w:rsid w:val="00316061"/>
    <w:rsid w:val="00330A92"/>
    <w:rsid w:val="00330F9C"/>
    <w:rsid w:val="00345408"/>
    <w:rsid w:val="00360216"/>
    <w:rsid w:val="00362194"/>
    <w:rsid w:val="003720C2"/>
    <w:rsid w:val="00375187"/>
    <w:rsid w:val="003825F3"/>
    <w:rsid w:val="003A4C9C"/>
    <w:rsid w:val="003B1F6F"/>
    <w:rsid w:val="003D0820"/>
    <w:rsid w:val="003D7318"/>
    <w:rsid w:val="003E5E28"/>
    <w:rsid w:val="003F44DC"/>
    <w:rsid w:val="00400103"/>
    <w:rsid w:val="004022FB"/>
    <w:rsid w:val="00402A2A"/>
    <w:rsid w:val="00407664"/>
    <w:rsid w:val="00411188"/>
    <w:rsid w:val="00414B1B"/>
    <w:rsid w:val="0043483B"/>
    <w:rsid w:val="00464A07"/>
    <w:rsid w:val="00483879"/>
    <w:rsid w:val="004D4916"/>
    <w:rsid w:val="004E5D2F"/>
    <w:rsid w:val="004F2528"/>
    <w:rsid w:val="00526469"/>
    <w:rsid w:val="005314F5"/>
    <w:rsid w:val="00535336"/>
    <w:rsid w:val="00562DD3"/>
    <w:rsid w:val="005807AF"/>
    <w:rsid w:val="005A1756"/>
    <w:rsid w:val="005B1B23"/>
    <w:rsid w:val="005B5E38"/>
    <w:rsid w:val="005C1870"/>
    <w:rsid w:val="005E2796"/>
    <w:rsid w:val="005E6D73"/>
    <w:rsid w:val="005F0756"/>
    <w:rsid w:val="005F5D38"/>
    <w:rsid w:val="006013D5"/>
    <w:rsid w:val="00603C69"/>
    <w:rsid w:val="00627337"/>
    <w:rsid w:val="006474AA"/>
    <w:rsid w:val="00670306"/>
    <w:rsid w:val="0067281D"/>
    <w:rsid w:val="00675F2B"/>
    <w:rsid w:val="006C12C0"/>
    <w:rsid w:val="006D67B4"/>
    <w:rsid w:val="00710C6E"/>
    <w:rsid w:val="00721056"/>
    <w:rsid w:val="00724A62"/>
    <w:rsid w:val="00726294"/>
    <w:rsid w:val="0073399E"/>
    <w:rsid w:val="007355BC"/>
    <w:rsid w:val="00773FFF"/>
    <w:rsid w:val="00782983"/>
    <w:rsid w:val="007946C0"/>
    <w:rsid w:val="007A250A"/>
    <w:rsid w:val="007F2E29"/>
    <w:rsid w:val="007F6B80"/>
    <w:rsid w:val="00805A2D"/>
    <w:rsid w:val="008129EB"/>
    <w:rsid w:val="00835D99"/>
    <w:rsid w:val="00836680"/>
    <w:rsid w:val="00882CB5"/>
    <w:rsid w:val="008836EB"/>
    <w:rsid w:val="008D5BBD"/>
    <w:rsid w:val="008F688D"/>
    <w:rsid w:val="00914ECE"/>
    <w:rsid w:val="00916DE9"/>
    <w:rsid w:val="00934FA6"/>
    <w:rsid w:val="00943CC2"/>
    <w:rsid w:val="00945A1A"/>
    <w:rsid w:val="0094655E"/>
    <w:rsid w:val="009632AB"/>
    <w:rsid w:val="00983F4D"/>
    <w:rsid w:val="009A5423"/>
    <w:rsid w:val="009B1CB4"/>
    <w:rsid w:val="009D133D"/>
    <w:rsid w:val="00A04E74"/>
    <w:rsid w:val="00A07275"/>
    <w:rsid w:val="00A61255"/>
    <w:rsid w:val="00A74A55"/>
    <w:rsid w:val="00A767B6"/>
    <w:rsid w:val="00A879C2"/>
    <w:rsid w:val="00A92AF3"/>
    <w:rsid w:val="00A95C8A"/>
    <w:rsid w:val="00AC3A2E"/>
    <w:rsid w:val="00AC3E03"/>
    <w:rsid w:val="00AD15EA"/>
    <w:rsid w:val="00AD79BF"/>
    <w:rsid w:val="00AE2D27"/>
    <w:rsid w:val="00B13266"/>
    <w:rsid w:val="00B4595E"/>
    <w:rsid w:val="00B93A2F"/>
    <w:rsid w:val="00BA1B81"/>
    <w:rsid w:val="00BA73E2"/>
    <w:rsid w:val="00BE2B9C"/>
    <w:rsid w:val="00C01115"/>
    <w:rsid w:val="00C06C8E"/>
    <w:rsid w:val="00C128FA"/>
    <w:rsid w:val="00C131EE"/>
    <w:rsid w:val="00C2057F"/>
    <w:rsid w:val="00C2371D"/>
    <w:rsid w:val="00C33A50"/>
    <w:rsid w:val="00C615E7"/>
    <w:rsid w:val="00C662DF"/>
    <w:rsid w:val="00C7679E"/>
    <w:rsid w:val="00C7724C"/>
    <w:rsid w:val="00C8576E"/>
    <w:rsid w:val="00CA2D70"/>
    <w:rsid w:val="00CB452D"/>
    <w:rsid w:val="00CC0DAC"/>
    <w:rsid w:val="00CD4FBE"/>
    <w:rsid w:val="00CD6005"/>
    <w:rsid w:val="00D07A66"/>
    <w:rsid w:val="00D5515B"/>
    <w:rsid w:val="00D802D6"/>
    <w:rsid w:val="00D81B51"/>
    <w:rsid w:val="00D931D2"/>
    <w:rsid w:val="00D93DC7"/>
    <w:rsid w:val="00D946BF"/>
    <w:rsid w:val="00DC6005"/>
    <w:rsid w:val="00DC7360"/>
    <w:rsid w:val="00E1521B"/>
    <w:rsid w:val="00E15B55"/>
    <w:rsid w:val="00E26BFF"/>
    <w:rsid w:val="00E55E37"/>
    <w:rsid w:val="00E76E7B"/>
    <w:rsid w:val="00E82603"/>
    <w:rsid w:val="00E84E2E"/>
    <w:rsid w:val="00E96F1E"/>
    <w:rsid w:val="00EE22B0"/>
    <w:rsid w:val="00EE4EAE"/>
    <w:rsid w:val="00EF20D0"/>
    <w:rsid w:val="00F04BA7"/>
    <w:rsid w:val="00F2589E"/>
    <w:rsid w:val="00F33901"/>
    <w:rsid w:val="00F51A42"/>
    <w:rsid w:val="00F52711"/>
    <w:rsid w:val="00F87252"/>
    <w:rsid w:val="00FA4534"/>
    <w:rsid w:val="00FD0264"/>
    <w:rsid w:val="00FF2250"/>
    <w:rsid w:val="0232AAD7"/>
    <w:rsid w:val="0284CF8E"/>
    <w:rsid w:val="0313BF65"/>
    <w:rsid w:val="03FF313B"/>
    <w:rsid w:val="0456FB54"/>
    <w:rsid w:val="04E5D5AC"/>
    <w:rsid w:val="05CEDF12"/>
    <w:rsid w:val="08FBAEE5"/>
    <w:rsid w:val="096DDE84"/>
    <w:rsid w:val="09B23363"/>
    <w:rsid w:val="09F109AF"/>
    <w:rsid w:val="0C95480E"/>
    <w:rsid w:val="0F03A5CE"/>
    <w:rsid w:val="0F5D7D90"/>
    <w:rsid w:val="0F6A0206"/>
    <w:rsid w:val="0FAB7139"/>
    <w:rsid w:val="111C09CB"/>
    <w:rsid w:val="11743A0D"/>
    <w:rsid w:val="139762C3"/>
    <w:rsid w:val="14F9C80D"/>
    <w:rsid w:val="15DA2FB2"/>
    <w:rsid w:val="1606B35D"/>
    <w:rsid w:val="161C55D2"/>
    <w:rsid w:val="16CC50C6"/>
    <w:rsid w:val="17113494"/>
    <w:rsid w:val="178FA5DC"/>
    <w:rsid w:val="17E09129"/>
    <w:rsid w:val="18819E49"/>
    <w:rsid w:val="1A3EAB1B"/>
    <w:rsid w:val="1A9F0909"/>
    <w:rsid w:val="1B9563BE"/>
    <w:rsid w:val="1C327A95"/>
    <w:rsid w:val="1C3886AC"/>
    <w:rsid w:val="1C8D486C"/>
    <w:rsid w:val="1C9384DC"/>
    <w:rsid w:val="20AC5A41"/>
    <w:rsid w:val="213A674F"/>
    <w:rsid w:val="2166F5FF"/>
    <w:rsid w:val="21997A2D"/>
    <w:rsid w:val="21FC34FF"/>
    <w:rsid w:val="22BEFE61"/>
    <w:rsid w:val="2333C873"/>
    <w:rsid w:val="245C70A1"/>
    <w:rsid w:val="251EB107"/>
    <w:rsid w:val="25216417"/>
    <w:rsid w:val="252A5ECF"/>
    <w:rsid w:val="25B3835F"/>
    <w:rsid w:val="25C02518"/>
    <w:rsid w:val="2617C1DC"/>
    <w:rsid w:val="27794727"/>
    <w:rsid w:val="2868AF9D"/>
    <w:rsid w:val="289D15D4"/>
    <w:rsid w:val="28DC7900"/>
    <w:rsid w:val="2AB0E7E9"/>
    <w:rsid w:val="2C6A3318"/>
    <w:rsid w:val="2C905924"/>
    <w:rsid w:val="2E025D43"/>
    <w:rsid w:val="2EA2FC33"/>
    <w:rsid w:val="2FD414BC"/>
    <w:rsid w:val="30A87DAB"/>
    <w:rsid w:val="31275144"/>
    <w:rsid w:val="316DC1B6"/>
    <w:rsid w:val="31D9E3C5"/>
    <w:rsid w:val="31DAB660"/>
    <w:rsid w:val="32763AF1"/>
    <w:rsid w:val="3363EF6F"/>
    <w:rsid w:val="33D48657"/>
    <w:rsid w:val="34020C53"/>
    <w:rsid w:val="35F446CB"/>
    <w:rsid w:val="368A6D27"/>
    <w:rsid w:val="36EA501A"/>
    <w:rsid w:val="393B567C"/>
    <w:rsid w:val="396F0351"/>
    <w:rsid w:val="39AC9FF7"/>
    <w:rsid w:val="3A2DBBD3"/>
    <w:rsid w:val="3AEFD588"/>
    <w:rsid w:val="3B42CCF2"/>
    <w:rsid w:val="3BB7B1A3"/>
    <w:rsid w:val="3C81ACF7"/>
    <w:rsid w:val="3ED7A3F6"/>
    <w:rsid w:val="3EF26F68"/>
    <w:rsid w:val="3F4F5FC4"/>
    <w:rsid w:val="3F51C8F3"/>
    <w:rsid w:val="3F96C473"/>
    <w:rsid w:val="40E42DDE"/>
    <w:rsid w:val="41129CFE"/>
    <w:rsid w:val="4167321A"/>
    <w:rsid w:val="422006D8"/>
    <w:rsid w:val="4600B127"/>
    <w:rsid w:val="48DD19AD"/>
    <w:rsid w:val="490AA93B"/>
    <w:rsid w:val="493851E9"/>
    <w:rsid w:val="49D5A1FD"/>
    <w:rsid w:val="4A73EFE8"/>
    <w:rsid w:val="4B0E1990"/>
    <w:rsid w:val="4B62BD55"/>
    <w:rsid w:val="4CDBEEB2"/>
    <w:rsid w:val="4E46C891"/>
    <w:rsid w:val="4F90CF6B"/>
    <w:rsid w:val="51963778"/>
    <w:rsid w:val="524FD56C"/>
    <w:rsid w:val="52500824"/>
    <w:rsid w:val="52A2CCD6"/>
    <w:rsid w:val="5339B17B"/>
    <w:rsid w:val="53DE8BBC"/>
    <w:rsid w:val="547DBC7F"/>
    <w:rsid w:val="577E67ED"/>
    <w:rsid w:val="57DE6030"/>
    <w:rsid w:val="582A4DB8"/>
    <w:rsid w:val="586C4F62"/>
    <w:rsid w:val="592323D8"/>
    <w:rsid w:val="5A6BD191"/>
    <w:rsid w:val="5ADD6BDD"/>
    <w:rsid w:val="5BAE291D"/>
    <w:rsid w:val="5C252869"/>
    <w:rsid w:val="5C8E03FB"/>
    <w:rsid w:val="5D0AF3AB"/>
    <w:rsid w:val="5EE047E8"/>
    <w:rsid w:val="5FA44EBC"/>
    <w:rsid w:val="5FE22301"/>
    <w:rsid w:val="5FF95192"/>
    <w:rsid w:val="602A9FC6"/>
    <w:rsid w:val="60A75D78"/>
    <w:rsid w:val="612F8C6C"/>
    <w:rsid w:val="62E95D6A"/>
    <w:rsid w:val="64662BF7"/>
    <w:rsid w:val="6469F42B"/>
    <w:rsid w:val="65512B85"/>
    <w:rsid w:val="66984AAC"/>
    <w:rsid w:val="67677F80"/>
    <w:rsid w:val="67CA2ADD"/>
    <w:rsid w:val="67CBC90C"/>
    <w:rsid w:val="6952E4C1"/>
    <w:rsid w:val="69CB441D"/>
    <w:rsid w:val="6AE2ED1B"/>
    <w:rsid w:val="6AEF2F07"/>
    <w:rsid w:val="6B510166"/>
    <w:rsid w:val="6B932156"/>
    <w:rsid w:val="6F341B1D"/>
    <w:rsid w:val="6F688D07"/>
    <w:rsid w:val="6F8F9A4B"/>
    <w:rsid w:val="701904C1"/>
    <w:rsid w:val="7020E001"/>
    <w:rsid w:val="70420284"/>
    <w:rsid w:val="70508A17"/>
    <w:rsid w:val="70B7B59B"/>
    <w:rsid w:val="723B5AB9"/>
    <w:rsid w:val="726FB0C2"/>
    <w:rsid w:val="72DB4C7B"/>
    <w:rsid w:val="72E9D729"/>
    <w:rsid w:val="7350A583"/>
    <w:rsid w:val="736FBE13"/>
    <w:rsid w:val="74771CDC"/>
    <w:rsid w:val="74B59A36"/>
    <w:rsid w:val="757930E1"/>
    <w:rsid w:val="75AAB2A7"/>
    <w:rsid w:val="775F1A38"/>
    <w:rsid w:val="781C15F2"/>
    <w:rsid w:val="7840FCAE"/>
    <w:rsid w:val="7C5AC466"/>
    <w:rsid w:val="7D5E0953"/>
    <w:rsid w:val="7D7156D0"/>
    <w:rsid w:val="7E1630B4"/>
    <w:rsid w:val="7E504AC9"/>
    <w:rsid w:val="7F130B0A"/>
    <w:rsid w:val="7F2A2A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5AC466"/>
  <w15:chartTrackingRefBased/>
  <w15:docId w15:val="{6CB2D76A-D66E-401D-B8E3-68BC09A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annotation text"/>
    <w:basedOn w:val="a"/>
    <w:link w:val="a5"/>
    <w:uiPriority w:val="99"/>
    <w:unhideWhenUsed/>
    <w:pPr>
      <w:spacing w:line="240" w:lineRule="auto"/>
    </w:pPr>
    <w:rPr>
      <w:sz w:val="20"/>
      <w:szCs w:val="20"/>
    </w:rPr>
  </w:style>
  <w:style w:type="character" w:customStyle="1" w:styleId="a5">
    <w:name w:val="コメント文字列 (文字)"/>
    <w:basedOn w:val="a0"/>
    <w:link w:val="a4"/>
    <w:uiPriority w:val="99"/>
    <w:rPr>
      <w:sz w:val="20"/>
      <w:szCs w:val="20"/>
    </w:rPr>
  </w:style>
  <w:style w:type="character" w:styleId="a6">
    <w:name w:val="annotation reference"/>
    <w:basedOn w:val="a0"/>
    <w:uiPriority w:val="99"/>
    <w:semiHidden/>
    <w:unhideWhenUsed/>
    <w:rPr>
      <w:sz w:val="16"/>
      <w:szCs w:val="16"/>
    </w:rPr>
  </w:style>
  <w:style w:type="paragraph" w:styleId="a7">
    <w:name w:val="annotation subject"/>
    <w:basedOn w:val="a4"/>
    <w:next w:val="a4"/>
    <w:link w:val="a8"/>
    <w:uiPriority w:val="99"/>
    <w:semiHidden/>
    <w:unhideWhenUsed/>
    <w:rsid w:val="002228C4"/>
    <w:rPr>
      <w:b/>
      <w:bCs/>
    </w:rPr>
  </w:style>
  <w:style w:type="character" w:customStyle="1" w:styleId="a8">
    <w:name w:val="コメント内容 (文字)"/>
    <w:basedOn w:val="a5"/>
    <w:link w:val="a7"/>
    <w:uiPriority w:val="99"/>
    <w:semiHidden/>
    <w:rsid w:val="002228C4"/>
    <w:rPr>
      <w:b/>
      <w:bCs/>
      <w:sz w:val="20"/>
      <w:szCs w:val="20"/>
    </w:rPr>
  </w:style>
  <w:style w:type="paragraph" w:styleId="a9">
    <w:name w:val="Revision"/>
    <w:hidden/>
    <w:uiPriority w:val="99"/>
    <w:semiHidden/>
    <w:rsid w:val="00C33A50"/>
    <w:pPr>
      <w:spacing w:after="0" w:line="240" w:lineRule="auto"/>
    </w:pPr>
  </w:style>
  <w:style w:type="paragraph" w:styleId="aa">
    <w:name w:val="Balloon Text"/>
    <w:basedOn w:val="a"/>
    <w:link w:val="ab"/>
    <w:uiPriority w:val="99"/>
    <w:semiHidden/>
    <w:unhideWhenUsed/>
    <w:rsid w:val="003B1F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1F6F"/>
    <w:rPr>
      <w:rFonts w:asciiTheme="majorHAnsi" w:eastAsiaTheme="majorEastAsia" w:hAnsiTheme="majorHAnsi" w:cstheme="majorBidi"/>
      <w:sz w:val="18"/>
      <w:szCs w:val="18"/>
    </w:rPr>
  </w:style>
  <w:style w:type="paragraph" w:styleId="ac">
    <w:name w:val="header"/>
    <w:basedOn w:val="a"/>
    <w:link w:val="ad"/>
    <w:uiPriority w:val="99"/>
    <w:unhideWhenUsed/>
    <w:rsid w:val="00943CC2"/>
    <w:pPr>
      <w:tabs>
        <w:tab w:val="center" w:pos="4252"/>
        <w:tab w:val="right" w:pos="8504"/>
      </w:tabs>
      <w:snapToGrid w:val="0"/>
    </w:pPr>
  </w:style>
  <w:style w:type="character" w:customStyle="1" w:styleId="ad">
    <w:name w:val="ヘッダー (文字)"/>
    <w:basedOn w:val="a0"/>
    <w:link w:val="ac"/>
    <w:uiPriority w:val="99"/>
    <w:rsid w:val="00943CC2"/>
  </w:style>
  <w:style w:type="paragraph" w:styleId="ae">
    <w:name w:val="footer"/>
    <w:basedOn w:val="a"/>
    <w:link w:val="af"/>
    <w:uiPriority w:val="99"/>
    <w:unhideWhenUsed/>
    <w:rsid w:val="00943CC2"/>
    <w:pPr>
      <w:tabs>
        <w:tab w:val="center" w:pos="4252"/>
        <w:tab w:val="right" w:pos="8504"/>
      </w:tabs>
      <w:snapToGrid w:val="0"/>
    </w:pPr>
  </w:style>
  <w:style w:type="character" w:customStyle="1" w:styleId="af">
    <w:name w:val="フッター (文字)"/>
    <w:basedOn w:val="a0"/>
    <w:link w:val="ae"/>
    <w:uiPriority w:val="99"/>
    <w:rsid w:val="00943CC2"/>
  </w:style>
  <w:style w:type="paragraph" w:customStyle="1" w:styleId="commentcontentpara">
    <w:name w:val="commentcontentpara"/>
    <w:basedOn w:val="a"/>
    <w:rsid w:val="002817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f0">
    <w:name w:val="Table Grid"/>
    <w:basedOn w:val="a1"/>
    <w:uiPriority w:val="39"/>
    <w:rsid w:val="00C662DF"/>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3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985">
      <w:bodyDiv w:val="1"/>
      <w:marLeft w:val="0"/>
      <w:marRight w:val="0"/>
      <w:marTop w:val="0"/>
      <w:marBottom w:val="0"/>
      <w:divBdr>
        <w:top w:val="none" w:sz="0" w:space="0" w:color="auto"/>
        <w:left w:val="none" w:sz="0" w:space="0" w:color="auto"/>
        <w:bottom w:val="none" w:sz="0" w:space="0" w:color="auto"/>
        <w:right w:val="none" w:sz="0" w:space="0" w:color="auto"/>
      </w:divBdr>
    </w:div>
    <w:div w:id="126171110">
      <w:bodyDiv w:val="1"/>
      <w:marLeft w:val="0"/>
      <w:marRight w:val="0"/>
      <w:marTop w:val="0"/>
      <w:marBottom w:val="0"/>
      <w:divBdr>
        <w:top w:val="none" w:sz="0" w:space="0" w:color="auto"/>
        <w:left w:val="none" w:sz="0" w:space="0" w:color="auto"/>
        <w:bottom w:val="none" w:sz="0" w:space="0" w:color="auto"/>
        <w:right w:val="none" w:sz="0" w:space="0" w:color="auto"/>
      </w:divBdr>
    </w:div>
    <w:div w:id="180435284">
      <w:bodyDiv w:val="1"/>
      <w:marLeft w:val="0"/>
      <w:marRight w:val="0"/>
      <w:marTop w:val="0"/>
      <w:marBottom w:val="0"/>
      <w:divBdr>
        <w:top w:val="none" w:sz="0" w:space="0" w:color="auto"/>
        <w:left w:val="none" w:sz="0" w:space="0" w:color="auto"/>
        <w:bottom w:val="none" w:sz="0" w:space="0" w:color="auto"/>
        <w:right w:val="none" w:sz="0" w:space="0" w:color="auto"/>
      </w:divBdr>
    </w:div>
    <w:div w:id="181674148">
      <w:bodyDiv w:val="1"/>
      <w:marLeft w:val="0"/>
      <w:marRight w:val="0"/>
      <w:marTop w:val="0"/>
      <w:marBottom w:val="0"/>
      <w:divBdr>
        <w:top w:val="none" w:sz="0" w:space="0" w:color="auto"/>
        <w:left w:val="none" w:sz="0" w:space="0" w:color="auto"/>
        <w:bottom w:val="none" w:sz="0" w:space="0" w:color="auto"/>
        <w:right w:val="none" w:sz="0" w:space="0" w:color="auto"/>
      </w:divBdr>
      <w:divsChild>
        <w:div w:id="1278831961">
          <w:marLeft w:val="0"/>
          <w:marRight w:val="0"/>
          <w:marTop w:val="0"/>
          <w:marBottom w:val="0"/>
          <w:divBdr>
            <w:top w:val="none" w:sz="0" w:space="0" w:color="auto"/>
            <w:left w:val="none" w:sz="0" w:space="0" w:color="auto"/>
            <w:bottom w:val="none" w:sz="0" w:space="0" w:color="auto"/>
            <w:right w:val="none" w:sz="0" w:space="0" w:color="auto"/>
          </w:divBdr>
        </w:div>
        <w:div w:id="649136766">
          <w:marLeft w:val="0"/>
          <w:marRight w:val="0"/>
          <w:marTop w:val="0"/>
          <w:marBottom w:val="0"/>
          <w:divBdr>
            <w:top w:val="none" w:sz="0" w:space="0" w:color="auto"/>
            <w:left w:val="none" w:sz="0" w:space="0" w:color="auto"/>
            <w:bottom w:val="none" w:sz="0" w:space="0" w:color="auto"/>
            <w:right w:val="none" w:sz="0" w:space="0" w:color="auto"/>
          </w:divBdr>
        </w:div>
      </w:divsChild>
    </w:div>
    <w:div w:id="199755566">
      <w:bodyDiv w:val="1"/>
      <w:marLeft w:val="0"/>
      <w:marRight w:val="0"/>
      <w:marTop w:val="0"/>
      <w:marBottom w:val="0"/>
      <w:divBdr>
        <w:top w:val="none" w:sz="0" w:space="0" w:color="auto"/>
        <w:left w:val="none" w:sz="0" w:space="0" w:color="auto"/>
        <w:bottom w:val="none" w:sz="0" w:space="0" w:color="auto"/>
        <w:right w:val="none" w:sz="0" w:space="0" w:color="auto"/>
      </w:divBdr>
    </w:div>
    <w:div w:id="341787723">
      <w:bodyDiv w:val="1"/>
      <w:marLeft w:val="0"/>
      <w:marRight w:val="0"/>
      <w:marTop w:val="0"/>
      <w:marBottom w:val="0"/>
      <w:divBdr>
        <w:top w:val="none" w:sz="0" w:space="0" w:color="auto"/>
        <w:left w:val="none" w:sz="0" w:space="0" w:color="auto"/>
        <w:bottom w:val="none" w:sz="0" w:space="0" w:color="auto"/>
        <w:right w:val="none" w:sz="0" w:space="0" w:color="auto"/>
      </w:divBdr>
    </w:div>
    <w:div w:id="369456312">
      <w:bodyDiv w:val="1"/>
      <w:marLeft w:val="0"/>
      <w:marRight w:val="0"/>
      <w:marTop w:val="0"/>
      <w:marBottom w:val="0"/>
      <w:divBdr>
        <w:top w:val="none" w:sz="0" w:space="0" w:color="auto"/>
        <w:left w:val="none" w:sz="0" w:space="0" w:color="auto"/>
        <w:bottom w:val="none" w:sz="0" w:space="0" w:color="auto"/>
        <w:right w:val="none" w:sz="0" w:space="0" w:color="auto"/>
      </w:divBdr>
    </w:div>
    <w:div w:id="391344243">
      <w:bodyDiv w:val="1"/>
      <w:marLeft w:val="0"/>
      <w:marRight w:val="0"/>
      <w:marTop w:val="0"/>
      <w:marBottom w:val="0"/>
      <w:divBdr>
        <w:top w:val="none" w:sz="0" w:space="0" w:color="auto"/>
        <w:left w:val="none" w:sz="0" w:space="0" w:color="auto"/>
        <w:bottom w:val="none" w:sz="0" w:space="0" w:color="auto"/>
        <w:right w:val="none" w:sz="0" w:space="0" w:color="auto"/>
      </w:divBdr>
    </w:div>
    <w:div w:id="454718124">
      <w:bodyDiv w:val="1"/>
      <w:marLeft w:val="0"/>
      <w:marRight w:val="0"/>
      <w:marTop w:val="0"/>
      <w:marBottom w:val="0"/>
      <w:divBdr>
        <w:top w:val="none" w:sz="0" w:space="0" w:color="auto"/>
        <w:left w:val="none" w:sz="0" w:space="0" w:color="auto"/>
        <w:bottom w:val="none" w:sz="0" w:space="0" w:color="auto"/>
        <w:right w:val="none" w:sz="0" w:space="0" w:color="auto"/>
      </w:divBdr>
    </w:div>
    <w:div w:id="677999434">
      <w:bodyDiv w:val="1"/>
      <w:marLeft w:val="0"/>
      <w:marRight w:val="0"/>
      <w:marTop w:val="0"/>
      <w:marBottom w:val="0"/>
      <w:divBdr>
        <w:top w:val="none" w:sz="0" w:space="0" w:color="auto"/>
        <w:left w:val="none" w:sz="0" w:space="0" w:color="auto"/>
        <w:bottom w:val="none" w:sz="0" w:space="0" w:color="auto"/>
        <w:right w:val="none" w:sz="0" w:space="0" w:color="auto"/>
      </w:divBdr>
    </w:div>
    <w:div w:id="698510805">
      <w:bodyDiv w:val="1"/>
      <w:marLeft w:val="0"/>
      <w:marRight w:val="0"/>
      <w:marTop w:val="0"/>
      <w:marBottom w:val="0"/>
      <w:divBdr>
        <w:top w:val="none" w:sz="0" w:space="0" w:color="auto"/>
        <w:left w:val="none" w:sz="0" w:space="0" w:color="auto"/>
        <w:bottom w:val="none" w:sz="0" w:space="0" w:color="auto"/>
        <w:right w:val="none" w:sz="0" w:space="0" w:color="auto"/>
      </w:divBdr>
    </w:div>
    <w:div w:id="725909154">
      <w:bodyDiv w:val="1"/>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 w:id="775058477">
      <w:bodyDiv w:val="1"/>
      <w:marLeft w:val="0"/>
      <w:marRight w:val="0"/>
      <w:marTop w:val="0"/>
      <w:marBottom w:val="0"/>
      <w:divBdr>
        <w:top w:val="none" w:sz="0" w:space="0" w:color="auto"/>
        <w:left w:val="none" w:sz="0" w:space="0" w:color="auto"/>
        <w:bottom w:val="none" w:sz="0" w:space="0" w:color="auto"/>
        <w:right w:val="none" w:sz="0" w:space="0" w:color="auto"/>
      </w:divBdr>
    </w:div>
    <w:div w:id="793210221">
      <w:bodyDiv w:val="1"/>
      <w:marLeft w:val="0"/>
      <w:marRight w:val="0"/>
      <w:marTop w:val="0"/>
      <w:marBottom w:val="0"/>
      <w:divBdr>
        <w:top w:val="none" w:sz="0" w:space="0" w:color="auto"/>
        <w:left w:val="none" w:sz="0" w:space="0" w:color="auto"/>
        <w:bottom w:val="none" w:sz="0" w:space="0" w:color="auto"/>
        <w:right w:val="none" w:sz="0" w:space="0" w:color="auto"/>
      </w:divBdr>
    </w:div>
    <w:div w:id="815220873">
      <w:bodyDiv w:val="1"/>
      <w:marLeft w:val="0"/>
      <w:marRight w:val="0"/>
      <w:marTop w:val="0"/>
      <w:marBottom w:val="0"/>
      <w:divBdr>
        <w:top w:val="none" w:sz="0" w:space="0" w:color="auto"/>
        <w:left w:val="none" w:sz="0" w:space="0" w:color="auto"/>
        <w:bottom w:val="none" w:sz="0" w:space="0" w:color="auto"/>
        <w:right w:val="none" w:sz="0" w:space="0" w:color="auto"/>
      </w:divBdr>
    </w:div>
    <w:div w:id="818308546">
      <w:bodyDiv w:val="1"/>
      <w:marLeft w:val="0"/>
      <w:marRight w:val="0"/>
      <w:marTop w:val="0"/>
      <w:marBottom w:val="0"/>
      <w:divBdr>
        <w:top w:val="none" w:sz="0" w:space="0" w:color="auto"/>
        <w:left w:val="none" w:sz="0" w:space="0" w:color="auto"/>
        <w:bottom w:val="none" w:sz="0" w:space="0" w:color="auto"/>
        <w:right w:val="none" w:sz="0" w:space="0" w:color="auto"/>
      </w:divBdr>
    </w:div>
    <w:div w:id="833885065">
      <w:bodyDiv w:val="1"/>
      <w:marLeft w:val="0"/>
      <w:marRight w:val="0"/>
      <w:marTop w:val="0"/>
      <w:marBottom w:val="0"/>
      <w:divBdr>
        <w:top w:val="none" w:sz="0" w:space="0" w:color="auto"/>
        <w:left w:val="none" w:sz="0" w:space="0" w:color="auto"/>
        <w:bottom w:val="none" w:sz="0" w:space="0" w:color="auto"/>
        <w:right w:val="none" w:sz="0" w:space="0" w:color="auto"/>
      </w:divBdr>
    </w:div>
    <w:div w:id="998388317">
      <w:bodyDiv w:val="1"/>
      <w:marLeft w:val="0"/>
      <w:marRight w:val="0"/>
      <w:marTop w:val="0"/>
      <w:marBottom w:val="0"/>
      <w:divBdr>
        <w:top w:val="none" w:sz="0" w:space="0" w:color="auto"/>
        <w:left w:val="none" w:sz="0" w:space="0" w:color="auto"/>
        <w:bottom w:val="none" w:sz="0" w:space="0" w:color="auto"/>
        <w:right w:val="none" w:sz="0" w:space="0" w:color="auto"/>
      </w:divBdr>
    </w:div>
    <w:div w:id="1013920985">
      <w:bodyDiv w:val="1"/>
      <w:marLeft w:val="0"/>
      <w:marRight w:val="0"/>
      <w:marTop w:val="0"/>
      <w:marBottom w:val="0"/>
      <w:divBdr>
        <w:top w:val="none" w:sz="0" w:space="0" w:color="auto"/>
        <w:left w:val="none" w:sz="0" w:space="0" w:color="auto"/>
        <w:bottom w:val="none" w:sz="0" w:space="0" w:color="auto"/>
        <w:right w:val="none" w:sz="0" w:space="0" w:color="auto"/>
      </w:divBdr>
    </w:div>
    <w:div w:id="1118062495">
      <w:bodyDiv w:val="1"/>
      <w:marLeft w:val="0"/>
      <w:marRight w:val="0"/>
      <w:marTop w:val="0"/>
      <w:marBottom w:val="0"/>
      <w:divBdr>
        <w:top w:val="none" w:sz="0" w:space="0" w:color="auto"/>
        <w:left w:val="none" w:sz="0" w:space="0" w:color="auto"/>
        <w:bottom w:val="none" w:sz="0" w:space="0" w:color="auto"/>
        <w:right w:val="none" w:sz="0" w:space="0" w:color="auto"/>
      </w:divBdr>
    </w:div>
    <w:div w:id="1153328983">
      <w:bodyDiv w:val="1"/>
      <w:marLeft w:val="0"/>
      <w:marRight w:val="0"/>
      <w:marTop w:val="0"/>
      <w:marBottom w:val="0"/>
      <w:divBdr>
        <w:top w:val="none" w:sz="0" w:space="0" w:color="auto"/>
        <w:left w:val="none" w:sz="0" w:space="0" w:color="auto"/>
        <w:bottom w:val="none" w:sz="0" w:space="0" w:color="auto"/>
        <w:right w:val="none" w:sz="0" w:space="0" w:color="auto"/>
      </w:divBdr>
      <w:divsChild>
        <w:div w:id="843397866">
          <w:marLeft w:val="0"/>
          <w:marRight w:val="0"/>
          <w:marTop w:val="0"/>
          <w:marBottom w:val="0"/>
          <w:divBdr>
            <w:top w:val="none" w:sz="0" w:space="0" w:color="auto"/>
            <w:left w:val="none" w:sz="0" w:space="0" w:color="auto"/>
            <w:bottom w:val="none" w:sz="0" w:space="0" w:color="auto"/>
            <w:right w:val="none" w:sz="0" w:space="0" w:color="auto"/>
          </w:divBdr>
        </w:div>
      </w:divsChild>
    </w:div>
    <w:div w:id="1156843133">
      <w:bodyDiv w:val="1"/>
      <w:marLeft w:val="0"/>
      <w:marRight w:val="0"/>
      <w:marTop w:val="0"/>
      <w:marBottom w:val="0"/>
      <w:divBdr>
        <w:top w:val="none" w:sz="0" w:space="0" w:color="auto"/>
        <w:left w:val="none" w:sz="0" w:space="0" w:color="auto"/>
        <w:bottom w:val="none" w:sz="0" w:space="0" w:color="auto"/>
        <w:right w:val="none" w:sz="0" w:space="0" w:color="auto"/>
      </w:divBdr>
    </w:div>
    <w:div w:id="1162116300">
      <w:bodyDiv w:val="1"/>
      <w:marLeft w:val="0"/>
      <w:marRight w:val="0"/>
      <w:marTop w:val="0"/>
      <w:marBottom w:val="0"/>
      <w:divBdr>
        <w:top w:val="none" w:sz="0" w:space="0" w:color="auto"/>
        <w:left w:val="none" w:sz="0" w:space="0" w:color="auto"/>
        <w:bottom w:val="none" w:sz="0" w:space="0" w:color="auto"/>
        <w:right w:val="none" w:sz="0" w:space="0" w:color="auto"/>
      </w:divBdr>
    </w:div>
    <w:div w:id="1164277555">
      <w:bodyDiv w:val="1"/>
      <w:marLeft w:val="0"/>
      <w:marRight w:val="0"/>
      <w:marTop w:val="0"/>
      <w:marBottom w:val="0"/>
      <w:divBdr>
        <w:top w:val="none" w:sz="0" w:space="0" w:color="auto"/>
        <w:left w:val="none" w:sz="0" w:space="0" w:color="auto"/>
        <w:bottom w:val="none" w:sz="0" w:space="0" w:color="auto"/>
        <w:right w:val="none" w:sz="0" w:space="0" w:color="auto"/>
      </w:divBdr>
      <w:divsChild>
        <w:div w:id="119346669">
          <w:marLeft w:val="0"/>
          <w:marRight w:val="0"/>
          <w:marTop w:val="0"/>
          <w:marBottom w:val="0"/>
          <w:divBdr>
            <w:top w:val="none" w:sz="0" w:space="0" w:color="auto"/>
            <w:left w:val="none" w:sz="0" w:space="0" w:color="auto"/>
            <w:bottom w:val="none" w:sz="0" w:space="0" w:color="auto"/>
            <w:right w:val="none" w:sz="0" w:space="0" w:color="auto"/>
          </w:divBdr>
        </w:div>
      </w:divsChild>
    </w:div>
    <w:div w:id="1168977786">
      <w:bodyDiv w:val="1"/>
      <w:marLeft w:val="0"/>
      <w:marRight w:val="0"/>
      <w:marTop w:val="0"/>
      <w:marBottom w:val="0"/>
      <w:divBdr>
        <w:top w:val="none" w:sz="0" w:space="0" w:color="auto"/>
        <w:left w:val="none" w:sz="0" w:space="0" w:color="auto"/>
        <w:bottom w:val="none" w:sz="0" w:space="0" w:color="auto"/>
        <w:right w:val="none" w:sz="0" w:space="0" w:color="auto"/>
      </w:divBdr>
      <w:divsChild>
        <w:div w:id="472874732">
          <w:marLeft w:val="0"/>
          <w:marRight w:val="0"/>
          <w:marTop w:val="0"/>
          <w:marBottom w:val="0"/>
          <w:divBdr>
            <w:top w:val="none" w:sz="0" w:space="0" w:color="auto"/>
            <w:left w:val="none" w:sz="0" w:space="0" w:color="auto"/>
            <w:bottom w:val="none" w:sz="0" w:space="0" w:color="auto"/>
            <w:right w:val="none" w:sz="0" w:space="0" w:color="auto"/>
          </w:divBdr>
        </w:div>
      </w:divsChild>
    </w:div>
    <w:div w:id="1179731946">
      <w:bodyDiv w:val="1"/>
      <w:marLeft w:val="0"/>
      <w:marRight w:val="0"/>
      <w:marTop w:val="0"/>
      <w:marBottom w:val="0"/>
      <w:divBdr>
        <w:top w:val="none" w:sz="0" w:space="0" w:color="auto"/>
        <w:left w:val="none" w:sz="0" w:space="0" w:color="auto"/>
        <w:bottom w:val="none" w:sz="0" w:space="0" w:color="auto"/>
        <w:right w:val="none" w:sz="0" w:space="0" w:color="auto"/>
      </w:divBdr>
    </w:div>
    <w:div w:id="1179811081">
      <w:bodyDiv w:val="1"/>
      <w:marLeft w:val="0"/>
      <w:marRight w:val="0"/>
      <w:marTop w:val="0"/>
      <w:marBottom w:val="0"/>
      <w:divBdr>
        <w:top w:val="none" w:sz="0" w:space="0" w:color="auto"/>
        <w:left w:val="none" w:sz="0" w:space="0" w:color="auto"/>
        <w:bottom w:val="none" w:sz="0" w:space="0" w:color="auto"/>
        <w:right w:val="none" w:sz="0" w:space="0" w:color="auto"/>
      </w:divBdr>
    </w:div>
    <w:div w:id="1350329033">
      <w:bodyDiv w:val="1"/>
      <w:marLeft w:val="0"/>
      <w:marRight w:val="0"/>
      <w:marTop w:val="0"/>
      <w:marBottom w:val="0"/>
      <w:divBdr>
        <w:top w:val="none" w:sz="0" w:space="0" w:color="auto"/>
        <w:left w:val="none" w:sz="0" w:space="0" w:color="auto"/>
        <w:bottom w:val="none" w:sz="0" w:space="0" w:color="auto"/>
        <w:right w:val="none" w:sz="0" w:space="0" w:color="auto"/>
      </w:divBdr>
    </w:div>
    <w:div w:id="1500659159">
      <w:bodyDiv w:val="1"/>
      <w:marLeft w:val="0"/>
      <w:marRight w:val="0"/>
      <w:marTop w:val="0"/>
      <w:marBottom w:val="0"/>
      <w:divBdr>
        <w:top w:val="none" w:sz="0" w:space="0" w:color="auto"/>
        <w:left w:val="none" w:sz="0" w:space="0" w:color="auto"/>
        <w:bottom w:val="none" w:sz="0" w:space="0" w:color="auto"/>
        <w:right w:val="none" w:sz="0" w:space="0" w:color="auto"/>
      </w:divBdr>
      <w:divsChild>
        <w:div w:id="226453402">
          <w:marLeft w:val="0"/>
          <w:marRight w:val="0"/>
          <w:marTop w:val="0"/>
          <w:marBottom w:val="0"/>
          <w:divBdr>
            <w:top w:val="none" w:sz="0" w:space="0" w:color="auto"/>
            <w:left w:val="none" w:sz="0" w:space="0" w:color="auto"/>
            <w:bottom w:val="none" w:sz="0" w:space="0" w:color="auto"/>
            <w:right w:val="none" w:sz="0" w:space="0" w:color="auto"/>
          </w:divBdr>
        </w:div>
        <w:div w:id="366298820">
          <w:marLeft w:val="0"/>
          <w:marRight w:val="0"/>
          <w:marTop w:val="0"/>
          <w:marBottom w:val="0"/>
          <w:divBdr>
            <w:top w:val="none" w:sz="0" w:space="0" w:color="auto"/>
            <w:left w:val="none" w:sz="0" w:space="0" w:color="auto"/>
            <w:bottom w:val="none" w:sz="0" w:space="0" w:color="auto"/>
            <w:right w:val="none" w:sz="0" w:space="0" w:color="auto"/>
          </w:divBdr>
        </w:div>
      </w:divsChild>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509097512">
      <w:bodyDiv w:val="1"/>
      <w:marLeft w:val="0"/>
      <w:marRight w:val="0"/>
      <w:marTop w:val="0"/>
      <w:marBottom w:val="0"/>
      <w:divBdr>
        <w:top w:val="none" w:sz="0" w:space="0" w:color="auto"/>
        <w:left w:val="none" w:sz="0" w:space="0" w:color="auto"/>
        <w:bottom w:val="none" w:sz="0" w:space="0" w:color="auto"/>
        <w:right w:val="none" w:sz="0" w:space="0" w:color="auto"/>
      </w:divBdr>
    </w:div>
    <w:div w:id="1532910628">
      <w:bodyDiv w:val="1"/>
      <w:marLeft w:val="0"/>
      <w:marRight w:val="0"/>
      <w:marTop w:val="0"/>
      <w:marBottom w:val="0"/>
      <w:divBdr>
        <w:top w:val="none" w:sz="0" w:space="0" w:color="auto"/>
        <w:left w:val="none" w:sz="0" w:space="0" w:color="auto"/>
        <w:bottom w:val="none" w:sz="0" w:space="0" w:color="auto"/>
        <w:right w:val="none" w:sz="0" w:space="0" w:color="auto"/>
      </w:divBdr>
      <w:divsChild>
        <w:div w:id="295526966">
          <w:marLeft w:val="0"/>
          <w:marRight w:val="0"/>
          <w:marTop w:val="0"/>
          <w:marBottom w:val="0"/>
          <w:divBdr>
            <w:top w:val="none" w:sz="0" w:space="0" w:color="auto"/>
            <w:left w:val="none" w:sz="0" w:space="0" w:color="auto"/>
            <w:bottom w:val="none" w:sz="0" w:space="0" w:color="auto"/>
            <w:right w:val="none" w:sz="0" w:space="0" w:color="auto"/>
          </w:divBdr>
        </w:div>
      </w:divsChild>
    </w:div>
    <w:div w:id="1536309757">
      <w:bodyDiv w:val="1"/>
      <w:marLeft w:val="0"/>
      <w:marRight w:val="0"/>
      <w:marTop w:val="0"/>
      <w:marBottom w:val="0"/>
      <w:divBdr>
        <w:top w:val="none" w:sz="0" w:space="0" w:color="auto"/>
        <w:left w:val="none" w:sz="0" w:space="0" w:color="auto"/>
        <w:bottom w:val="none" w:sz="0" w:space="0" w:color="auto"/>
        <w:right w:val="none" w:sz="0" w:space="0" w:color="auto"/>
      </w:divBdr>
    </w:div>
    <w:div w:id="1562250673">
      <w:bodyDiv w:val="1"/>
      <w:marLeft w:val="0"/>
      <w:marRight w:val="0"/>
      <w:marTop w:val="0"/>
      <w:marBottom w:val="0"/>
      <w:divBdr>
        <w:top w:val="none" w:sz="0" w:space="0" w:color="auto"/>
        <w:left w:val="none" w:sz="0" w:space="0" w:color="auto"/>
        <w:bottom w:val="none" w:sz="0" w:space="0" w:color="auto"/>
        <w:right w:val="none" w:sz="0" w:space="0" w:color="auto"/>
      </w:divBdr>
    </w:div>
    <w:div w:id="1656448917">
      <w:bodyDiv w:val="1"/>
      <w:marLeft w:val="0"/>
      <w:marRight w:val="0"/>
      <w:marTop w:val="0"/>
      <w:marBottom w:val="0"/>
      <w:divBdr>
        <w:top w:val="none" w:sz="0" w:space="0" w:color="auto"/>
        <w:left w:val="none" w:sz="0" w:space="0" w:color="auto"/>
        <w:bottom w:val="none" w:sz="0" w:space="0" w:color="auto"/>
        <w:right w:val="none" w:sz="0" w:space="0" w:color="auto"/>
      </w:divBdr>
    </w:div>
    <w:div w:id="1681933037">
      <w:bodyDiv w:val="1"/>
      <w:marLeft w:val="0"/>
      <w:marRight w:val="0"/>
      <w:marTop w:val="0"/>
      <w:marBottom w:val="0"/>
      <w:divBdr>
        <w:top w:val="none" w:sz="0" w:space="0" w:color="auto"/>
        <w:left w:val="none" w:sz="0" w:space="0" w:color="auto"/>
        <w:bottom w:val="none" w:sz="0" w:space="0" w:color="auto"/>
        <w:right w:val="none" w:sz="0" w:space="0" w:color="auto"/>
      </w:divBdr>
    </w:div>
    <w:div w:id="1705860582">
      <w:bodyDiv w:val="1"/>
      <w:marLeft w:val="0"/>
      <w:marRight w:val="0"/>
      <w:marTop w:val="0"/>
      <w:marBottom w:val="0"/>
      <w:divBdr>
        <w:top w:val="none" w:sz="0" w:space="0" w:color="auto"/>
        <w:left w:val="none" w:sz="0" w:space="0" w:color="auto"/>
        <w:bottom w:val="none" w:sz="0" w:space="0" w:color="auto"/>
        <w:right w:val="none" w:sz="0" w:space="0" w:color="auto"/>
      </w:divBdr>
    </w:div>
    <w:div w:id="1712264391">
      <w:bodyDiv w:val="1"/>
      <w:marLeft w:val="0"/>
      <w:marRight w:val="0"/>
      <w:marTop w:val="0"/>
      <w:marBottom w:val="0"/>
      <w:divBdr>
        <w:top w:val="none" w:sz="0" w:space="0" w:color="auto"/>
        <w:left w:val="none" w:sz="0" w:space="0" w:color="auto"/>
        <w:bottom w:val="none" w:sz="0" w:space="0" w:color="auto"/>
        <w:right w:val="none" w:sz="0" w:space="0" w:color="auto"/>
      </w:divBdr>
    </w:div>
    <w:div w:id="1724676820">
      <w:bodyDiv w:val="1"/>
      <w:marLeft w:val="0"/>
      <w:marRight w:val="0"/>
      <w:marTop w:val="0"/>
      <w:marBottom w:val="0"/>
      <w:divBdr>
        <w:top w:val="none" w:sz="0" w:space="0" w:color="auto"/>
        <w:left w:val="none" w:sz="0" w:space="0" w:color="auto"/>
        <w:bottom w:val="none" w:sz="0" w:space="0" w:color="auto"/>
        <w:right w:val="none" w:sz="0" w:space="0" w:color="auto"/>
      </w:divBdr>
    </w:div>
    <w:div w:id="1767573378">
      <w:bodyDiv w:val="1"/>
      <w:marLeft w:val="0"/>
      <w:marRight w:val="0"/>
      <w:marTop w:val="0"/>
      <w:marBottom w:val="0"/>
      <w:divBdr>
        <w:top w:val="none" w:sz="0" w:space="0" w:color="auto"/>
        <w:left w:val="none" w:sz="0" w:space="0" w:color="auto"/>
        <w:bottom w:val="none" w:sz="0" w:space="0" w:color="auto"/>
        <w:right w:val="none" w:sz="0" w:space="0" w:color="auto"/>
      </w:divBdr>
      <w:divsChild>
        <w:div w:id="1737511044">
          <w:marLeft w:val="0"/>
          <w:marRight w:val="0"/>
          <w:marTop w:val="0"/>
          <w:marBottom w:val="0"/>
          <w:divBdr>
            <w:top w:val="none" w:sz="0" w:space="0" w:color="auto"/>
            <w:left w:val="none" w:sz="0" w:space="0" w:color="auto"/>
            <w:bottom w:val="none" w:sz="0" w:space="0" w:color="auto"/>
            <w:right w:val="none" w:sz="0" w:space="0" w:color="auto"/>
          </w:divBdr>
        </w:div>
      </w:divsChild>
    </w:div>
    <w:div w:id="1918788222">
      <w:bodyDiv w:val="1"/>
      <w:marLeft w:val="0"/>
      <w:marRight w:val="0"/>
      <w:marTop w:val="0"/>
      <w:marBottom w:val="0"/>
      <w:divBdr>
        <w:top w:val="none" w:sz="0" w:space="0" w:color="auto"/>
        <w:left w:val="none" w:sz="0" w:space="0" w:color="auto"/>
        <w:bottom w:val="none" w:sz="0" w:space="0" w:color="auto"/>
        <w:right w:val="none" w:sz="0" w:space="0" w:color="auto"/>
      </w:divBdr>
    </w:div>
    <w:div w:id="1956524056">
      <w:bodyDiv w:val="1"/>
      <w:marLeft w:val="0"/>
      <w:marRight w:val="0"/>
      <w:marTop w:val="0"/>
      <w:marBottom w:val="0"/>
      <w:divBdr>
        <w:top w:val="none" w:sz="0" w:space="0" w:color="auto"/>
        <w:left w:val="none" w:sz="0" w:space="0" w:color="auto"/>
        <w:bottom w:val="none" w:sz="0" w:space="0" w:color="auto"/>
        <w:right w:val="none" w:sz="0" w:space="0" w:color="auto"/>
      </w:divBdr>
      <w:divsChild>
        <w:div w:id="1288391268">
          <w:marLeft w:val="0"/>
          <w:marRight w:val="0"/>
          <w:marTop w:val="0"/>
          <w:marBottom w:val="0"/>
          <w:divBdr>
            <w:top w:val="none" w:sz="0" w:space="0" w:color="auto"/>
            <w:left w:val="none" w:sz="0" w:space="0" w:color="auto"/>
            <w:bottom w:val="none" w:sz="0" w:space="0" w:color="auto"/>
            <w:right w:val="none" w:sz="0" w:space="0" w:color="auto"/>
          </w:divBdr>
        </w:div>
      </w:divsChild>
    </w:div>
    <w:div w:id="1963803892">
      <w:bodyDiv w:val="1"/>
      <w:marLeft w:val="0"/>
      <w:marRight w:val="0"/>
      <w:marTop w:val="0"/>
      <w:marBottom w:val="0"/>
      <w:divBdr>
        <w:top w:val="none" w:sz="0" w:space="0" w:color="auto"/>
        <w:left w:val="none" w:sz="0" w:space="0" w:color="auto"/>
        <w:bottom w:val="none" w:sz="0" w:space="0" w:color="auto"/>
        <w:right w:val="none" w:sz="0" w:space="0" w:color="auto"/>
      </w:divBdr>
    </w:div>
    <w:div w:id="2068406214">
      <w:bodyDiv w:val="1"/>
      <w:marLeft w:val="0"/>
      <w:marRight w:val="0"/>
      <w:marTop w:val="0"/>
      <w:marBottom w:val="0"/>
      <w:divBdr>
        <w:top w:val="none" w:sz="0" w:space="0" w:color="auto"/>
        <w:left w:val="none" w:sz="0" w:space="0" w:color="auto"/>
        <w:bottom w:val="none" w:sz="0" w:space="0" w:color="auto"/>
        <w:right w:val="none" w:sz="0" w:space="0" w:color="auto"/>
      </w:divBdr>
    </w:div>
    <w:div w:id="2090082434">
      <w:bodyDiv w:val="1"/>
      <w:marLeft w:val="0"/>
      <w:marRight w:val="0"/>
      <w:marTop w:val="0"/>
      <w:marBottom w:val="0"/>
      <w:divBdr>
        <w:top w:val="none" w:sz="0" w:space="0" w:color="auto"/>
        <w:left w:val="none" w:sz="0" w:space="0" w:color="auto"/>
        <w:bottom w:val="none" w:sz="0" w:space="0" w:color="auto"/>
        <w:right w:val="none" w:sz="0" w:space="0" w:color="auto"/>
      </w:divBdr>
    </w:div>
    <w:div w:id="21278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0D94BF79903409A44EFD8C6ED4DE5" ma:contentTypeVersion="4" ma:contentTypeDescription="Create a new document." ma:contentTypeScope="" ma:versionID="9c22c717b2499abbf62f05ebe2c79600">
  <xsd:schema xmlns:xsd="http://www.w3.org/2001/XMLSchema" xmlns:xs="http://www.w3.org/2001/XMLSchema" xmlns:p="http://schemas.microsoft.com/office/2006/metadata/properties" xmlns:ns2="fb6c068c-bc2d-4620-b517-6a4d82a7e161" targetNamespace="http://schemas.microsoft.com/office/2006/metadata/properties" ma:root="true" ma:fieldsID="8c3be2799b42cf787ac2f65830a7f479" ns2:_="">
    <xsd:import namespace="fb6c068c-bc2d-4620-b517-6a4d82a7e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c068c-bc2d-4620-b517-6a4d82a7e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BC2E-133C-4196-AB24-2FE1E08B3A29}">
  <ds:schemaRefs>
    <ds:schemaRef ds:uri="http://schemas.microsoft.com/sharepoint/v3/contenttype/forms"/>
  </ds:schemaRefs>
</ds:datastoreItem>
</file>

<file path=customXml/itemProps2.xml><?xml version="1.0" encoding="utf-8"?>
<ds:datastoreItem xmlns:ds="http://schemas.openxmlformats.org/officeDocument/2006/customXml" ds:itemID="{6DAC5050-EA68-4795-B73D-A4EA01FE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c068c-bc2d-4620-b517-6a4d82a7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79282-2E7C-43F7-A141-4B3A051A7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7CB6B-3542-44CD-B015-28FF1417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3385</Words>
  <Characters>19300</Characters>
  <Application>Microsoft Office Word</Application>
  <DocSecurity>0</DocSecurity>
  <Lines>160</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CIUFFO Biagio (JRC-ISPRA)</dc:creator>
  <cp:keywords/>
  <dc:description/>
  <cp:lastModifiedBy>Oshita, Ryuzo/大下 隆三</cp:lastModifiedBy>
  <cp:revision>5</cp:revision>
  <dcterms:created xsi:type="dcterms:W3CDTF">2021-06-03T22:26:00Z</dcterms:created>
  <dcterms:modified xsi:type="dcterms:W3CDTF">2021-07-05T08:09:00Z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0x010100D920D94BF79903409A44EFD8C6ED4DE5</vt:lpwstr>
  </property>
</Properties>
</file>