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0401B" w14:textId="082BA636" w:rsidR="006417B9" w:rsidRPr="001A1A8C" w:rsidRDefault="006417B9" w:rsidP="006417B9">
      <w:pPr>
        <w:tabs>
          <w:tab w:val="right" w:leader="dot" w:pos="8505"/>
        </w:tabs>
        <w:spacing w:before="120" w:after="120"/>
        <w:rPr>
          <w:sz w:val="24"/>
          <w:szCs w:val="24"/>
          <w:lang w:eastAsia="ja-JP"/>
        </w:rPr>
      </w:pPr>
      <w:r>
        <w:rPr>
          <w:sz w:val="24"/>
          <w:szCs w:val="24"/>
          <w:lang w:eastAsia="ja-JP"/>
        </w:rPr>
        <w:t xml:space="preserve">                                                                                                                                           2021</w:t>
      </w:r>
      <w:r w:rsidRPr="001A1A8C">
        <w:rPr>
          <w:sz w:val="24"/>
          <w:szCs w:val="24"/>
          <w:lang w:eastAsia="ja-JP"/>
        </w:rPr>
        <w:t xml:space="preserve">, </w:t>
      </w:r>
      <w:r>
        <w:rPr>
          <w:sz w:val="24"/>
          <w:szCs w:val="24"/>
          <w:lang w:eastAsia="ja-JP"/>
        </w:rPr>
        <w:t>July</w:t>
      </w:r>
      <w:r w:rsidRPr="001A1A8C">
        <w:rPr>
          <w:sz w:val="24"/>
          <w:szCs w:val="24"/>
          <w:lang w:eastAsia="ja-JP"/>
        </w:rPr>
        <w:t xml:space="preserve"> </w:t>
      </w:r>
      <w:r>
        <w:rPr>
          <w:sz w:val="24"/>
          <w:szCs w:val="24"/>
          <w:lang w:eastAsia="ja-JP"/>
        </w:rPr>
        <w:t>2</w:t>
      </w:r>
      <w:r>
        <w:rPr>
          <w:sz w:val="24"/>
          <w:szCs w:val="24"/>
          <w:vertAlign w:val="superscript"/>
          <w:lang w:eastAsia="ja-JP"/>
        </w:rPr>
        <w:t>nd</w:t>
      </w:r>
      <w:r>
        <w:rPr>
          <w:sz w:val="24"/>
          <w:szCs w:val="24"/>
          <w:lang w:eastAsia="ja-JP"/>
        </w:rPr>
        <w:t xml:space="preserve"> </w:t>
      </w:r>
    </w:p>
    <w:p w14:paraId="06D20FFE" w14:textId="77777777" w:rsidR="000B0B35" w:rsidRDefault="000B0B35" w:rsidP="00AB5EE0">
      <w:pPr>
        <w:spacing w:after="0"/>
        <w:rPr>
          <w:b/>
          <w:u w:val="single"/>
        </w:rPr>
      </w:pPr>
    </w:p>
    <w:p w14:paraId="252025D9" w14:textId="77777777" w:rsidR="000B0B35" w:rsidRDefault="000B0B35" w:rsidP="00AB5EE0">
      <w:pPr>
        <w:spacing w:after="0"/>
        <w:rPr>
          <w:b/>
          <w:u w:val="single"/>
        </w:rPr>
      </w:pPr>
    </w:p>
    <w:p w14:paraId="70A64328" w14:textId="056E0442" w:rsidR="006417B9" w:rsidRPr="006417B9" w:rsidRDefault="00507218" w:rsidP="006417B9">
      <w:pPr>
        <w:tabs>
          <w:tab w:val="right" w:leader="dot" w:pos="8505"/>
        </w:tabs>
        <w:spacing w:before="120" w:after="120"/>
        <w:rPr>
          <w:rFonts w:ascii="Arial" w:hAnsi="Arial" w:cs="Arial"/>
          <w:b/>
          <w:sz w:val="24"/>
          <w:szCs w:val="24"/>
          <w:u w:val="single"/>
          <w:lang w:eastAsia="ja-JP"/>
        </w:rPr>
      </w:pPr>
      <w:r>
        <w:rPr>
          <w:rFonts w:ascii="Arial" w:hAnsi="Arial" w:cs="Arial"/>
          <w:b/>
          <w:sz w:val="24"/>
          <w:szCs w:val="24"/>
          <w:u w:val="single"/>
          <w:lang w:eastAsia="ja-JP"/>
        </w:rPr>
        <w:t>New proposals</w:t>
      </w:r>
      <w:r w:rsidR="006417B9" w:rsidRPr="006417B9">
        <w:rPr>
          <w:rFonts w:ascii="Arial" w:hAnsi="Arial" w:cs="Arial"/>
          <w:b/>
          <w:sz w:val="24"/>
          <w:szCs w:val="24"/>
          <w:u w:val="single"/>
          <w:lang w:eastAsia="ja-JP"/>
        </w:rPr>
        <w:t xml:space="preserve"> from OICA EMC-TF </w:t>
      </w:r>
      <w:r>
        <w:rPr>
          <w:rFonts w:ascii="Arial" w:hAnsi="Arial" w:cs="Arial"/>
          <w:b/>
          <w:sz w:val="24"/>
          <w:szCs w:val="24"/>
          <w:u w:val="single"/>
          <w:lang w:eastAsia="ja-JP"/>
        </w:rPr>
        <w:t>for R10 revision</w:t>
      </w:r>
    </w:p>
    <w:p w14:paraId="356B5237" w14:textId="6C37E135" w:rsidR="006417B9" w:rsidRPr="00406636" w:rsidRDefault="006417B9" w:rsidP="006417B9">
      <w:pPr>
        <w:rPr>
          <w:rFonts w:ascii="Arial" w:hAnsi="Arial" w:cs="Arial"/>
          <w:bCs/>
          <w:sz w:val="24"/>
          <w:szCs w:val="24"/>
          <w:lang w:eastAsia="ja-JP"/>
        </w:rPr>
      </w:pPr>
      <w:r w:rsidRPr="006417B9">
        <w:t>Submitted by OICA EMC TF</w:t>
      </w:r>
    </w:p>
    <w:p w14:paraId="431289D5" w14:textId="77777777" w:rsidR="00507218" w:rsidRDefault="00507218" w:rsidP="006417B9">
      <w:pPr>
        <w:spacing w:after="0"/>
      </w:pPr>
    </w:p>
    <w:p w14:paraId="6D1E004F" w14:textId="738CCC47" w:rsidR="006417B9" w:rsidRDefault="006417B9" w:rsidP="006417B9">
      <w:pPr>
        <w:spacing w:after="0"/>
      </w:pPr>
      <w:r>
        <w:t xml:space="preserve">These </w:t>
      </w:r>
      <w:r w:rsidR="00507218">
        <w:t>new proposals concern</w:t>
      </w:r>
      <w:r>
        <w:t> :</w:t>
      </w:r>
    </w:p>
    <w:p w14:paraId="32FEC585" w14:textId="77777777" w:rsidR="006417B9" w:rsidRDefault="006417B9" w:rsidP="006417B9">
      <w:pPr>
        <w:spacing w:after="0"/>
      </w:pPr>
    </w:p>
    <w:p w14:paraId="72EC4BAA" w14:textId="63F6841B" w:rsidR="006417B9" w:rsidRDefault="00507218" w:rsidP="006417B9">
      <w:pPr>
        <w:pStyle w:val="Paragraphedeliste"/>
        <w:numPr>
          <w:ilvl w:val="0"/>
          <w:numId w:val="2"/>
        </w:numPr>
      </w:pPr>
      <w:r>
        <w:t>Editorial changes for « e-call »</w:t>
      </w:r>
    </w:p>
    <w:p w14:paraId="0336E3D8" w14:textId="77777777" w:rsidR="00507218" w:rsidRDefault="00507218" w:rsidP="00507218">
      <w:pPr>
        <w:pStyle w:val="Paragraphedeliste"/>
      </w:pPr>
    </w:p>
    <w:p w14:paraId="5CB40637" w14:textId="58843BC9" w:rsidR="00507218" w:rsidRDefault="00507218" w:rsidP="006417B9">
      <w:pPr>
        <w:pStyle w:val="Paragraphedeliste"/>
        <w:numPr>
          <w:ilvl w:val="0"/>
          <w:numId w:val="2"/>
        </w:numPr>
      </w:pPr>
      <w:r>
        <w:t>Precisions for autonomous vehicle test in immunity (annex 6)</w:t>
      </w:r>
    </w:p>
    <w:p w14:paraId="61904E0E" w14:textId="77777777" w:rsidR="00507218" w:rsidRDefault="00507218" w:rsidP="00507218">
      <w:pPr>
        <w:pStyle w:val="Paragraphedeliste"/>
      </w:pPr>
    </w:p>
    <w:p w14:paraId="528EA11C" w14:textId="0D4EA998" w:rsidR="006417B9" w:rsidRPr="00C157C8" w:rsidRDefault="00507218" w:rsidP="006417B9">
      <w:pPr>
        <w:pStyle w:val="Paragraphedeliste"/>
        <w:numPr>
          <w:ilvl w:val="0"/>
          <w:numId w:val="2"/>
        </w:numPr>
        <w:spacing w:after="0" w:line="240" w:lineRule="auto"/>
        <w:rPr>
          <w:rFonts w:ascii="Calibri" w:eastAsia="Times New Roman" w:hAnsi="Calibri" w:cs="Calibri"/>
        </w:rPr>
      </w:pPr>
      <w:r>
        <w:rPr>
          <w:rFonts w:ascii="Calibri" w:eastAsia="Times New Roman" w:hAnsi="Calibri" w:cs="Calibri"/>
          <w:bCs/>
        </w:rPr>
        <w:t>Precisions on charging modes and associated cables to be used for the various annexes concerning vehicle in charging mode test</w:t>
      </w:r>
    </w:p>
    <w:p w14:paraId="5732E6E5" w14:textId="77777777" w:rsidR="00C157C8" w:rsidRPr="00C157C8" w:rsidRDefault="00C157C8" w:rsidP="00C157C8">
      <w:pPr>
        <w:pStyle w:val="Paragraphedeliste"/>
        <w:rPr>
          <w:rFonts w:ascii="Calibri" w:eastAsia="Times New Roman" w:hAnsi="Calibri" w:cs="Calibri"/>
        </w:rPr>
      </w:pPr>
    </w:p>
    <w:p w14:paraId="1DCCDC7A" w14:textId="24B29482" w:rsidR="00C157C8" w:rsidRPr="00F63668" w:rsidRDefault="00C157C8" w:rsidP="006417B9">
      <w:pPr>
        <w:pStyle w:val="Paragraphedeliste"/>
        <w:numPr>
          <w:ilvl w:val="0"/>
          <w:numId w:val="2"/>
        </w:numPr>
        <w:spacing w:after="0" w:line="240" w:lineRule="auto"/>
        <w:rPr>
          <w:rFonts w:ascii="Calibri" w:eastAsia="Times New Roman" w:hAnsi="Calibri" w:cs="Calibri"/>
        </w:rPr>
      </w:pPr>
      <w:r>
        <w:rPr>
          <w:rFonts w:ascii="Calibri" w:eastAsia="Times New Roman" w:hAnsi="Calibri" w:cs="Calibri"/>
        </w:rPr>
        <w:t>Minimum charging current for emission test</w:t>
      </w:r>
    </w:p>
    <w:p w14:paraId="44C794B3" w14:textId="77777777" w:rsidR="006417B9" w:rsidRPr="00F63668" w:rsidRDefault="006417B9" w:rsidP="006417B9">
      <w:pPr>
        <w:pStyle w:val="Paragraphedeliste"/>
        <w:spacing w:after="0" w:line="240" w:lineRule="auto"/>
        <w:rPr>
          <w:rFonts w:ascii="Calibri" w:eastAsia="Times New Roman" w:hAnsi="Calibri" w:cs="Calibri"/>
          <w:sz w:val="16"/>
          <w:szCs w:val="16"/>
        </w:rPr>
      </w:pPr>
    </w:p>
    <w:p w14:paraId="033E9CB7" w14:textId="107B5CA0" w:rsidR="006417B9" w:rsidRPr="00F63668" w:rsidRDefault="006417B9" w:rsidP="006417B9">
      <w:pPr>
        <w:spacing w:after="0" w:line="240" w:lineRule="auto"/>
        <w:rPr>
          <w:rFonts w:ascii="Calibri" w:eastAsia="Times New Roman" w:hAnsi="Calibri" w:cs="Calibri"/>
          <w:bCs/>
          <w:sz w:val="16"/>
          <w:szCs w:val="16"/>
        </w:rPr>
      </w:pPr>
    </w:p>
    <w:p w14:paraId="501EC146" w14:textId="77777777" w:rsidR="006417B9" w:rsidRPr="00F63668" w:rsidRDefault="006417B9" w:rsidP="006417B9">
      <w:pPr>
        <w:spacing w:after="0" w:line="240" w:lineRule="auto"/>
        <w:rPr>
          <w:rFonts w:ascii="Calibri" w:eastAsia="Times New Roman" w:hAnsi="Calibri" w:cs="Calibri"/>
          <w:bCs/>
          <w:sz w:val="16"/>
          <w:szCs w:val="16"/>
        </w:rPr>
      </w:pPr>
    </w:p>
    <w:p w14:paraId="07811E77" w14:textId="7F7A73F3" w:rsidR="006417B9" w:rsidRDefault="006417B9" w:rsidP="0090302F">
      <w:pPr>
        <w:spacing w:after="0" w:line="240" w:lineRule="auto"/>
        <w:rPr>
          <w:rFonts w:ascii="Calibri" w:eastAsia="Times New Roman" w:hAnsi="Calibri" w:cs="Calibri"/>
          <w:bCs/>
        </w:rPr>
      </w:pPr>
    </w:p>
    <w:p w14:paraId="17BF1E60" w14:textId="19FD0E56" w:rsidR="006417B9" w:rsidRDefault="006417B9" w:rsidP="0090302F">
      <w:pPr>
        <w:spacing w:after="0" w:line="240" w:lineRule="auto"/>
        <w:rPr>
          <w:rFonts w:ascii="Calibri" w:eastAsia="Times New Roman" w:hAnsi="Calibri" w:cs="Calibri"/>
          <w:bCs/>
        </w:rPr>
      </w:pPr>
    </w:p>
    <w:p w14:paraId="1C1BBB55" w14:textId="77777777" w:rsidR="006417B9" w:rsidRDefault="006417B9" w:rsidP="0090302F">
      <w:pPr>
        <w:spacing w:after="0" w:line="240" w:lineRule="auto"/>
        <w:rPr>
          <w:rFonts w:ascii="Calibri" w:eastAsia="Times New Roman" w:hAnsi="Calibri" w:cs="Calibri"/>
          <w:bCs/>
        </w:rPr>
      </w:pPr>
    </w:p>
    <w:p w14:paraId="48FD8623" w14:textId="77777777" w:rsidR="006417B9" w:rsidRDefault="006417B9">
      <w:pPr>
        <w:rPr>
          <w:b/>
          <w:u w:val="single"/>
        </w:rPr>
      </w:pPr>
      <w:r>
        <w:rPr>
          <w:b/>
          <w:u w:val="single"/>
        </w:rPr>
        <w:br w:type="page"/>
      </w:r>
    </w:p>
    <w:p w14:paraId="1B5FA975" w14:textId="77777777" w:rsidR="00AB5EE0" w:rsidRPr="0009527D" w:rsidRDefault="00AB5EE0" w:rsidP="00B42F12">
      <w:pPr>
        <w:pStyle w:val="Paragraphedeliste"/>
      </w:pPr>
    </w:p>
    <w:p w14:paraId="58B5F4C5" w14:textId="768FEE15" w:rsidR="006417B9" w:rsidRPr="006417B9" w:rsidRDefault="00507218" w:rsidP="006417B9">
      <w:pPr>
        <w:pStyle w:val="Paragraphedeliste"/>
        <w:numPr>
          <w:ilvl w:val="0"/>
          <w:numId w:val="4"/>
        </w:numPr>
        <w:spacing w:after="0"/>
        <w:rPr>
          <w:b/>
          <w:u w:val="single"/>
        </w:rPr>
      </w:pPr>
      <w:r>
        <w:rPr>
          <w:b/>
          <w:u w:val="single"/>
        </w:rPr>
        <w:t>Editorial changes for e-call</w:t>
      </w:r>
    </w:p>
    <w:p w14:paraId="56179B81" w14:textId="708C4320" w:rsidR="00124AF7" w:rsidRDefault="00507218" w:rsidP="00507218">
      <w:pPr>
        <w:spacing w:before="120" w:after="0" w:line="240" w:lineRule="auto"/>
        <w:rPr>
          <w:rFonts w:ascii="Calibri" w:eastAsia="Times New Roman" w:hAnsi="Calibri" w:cs="Calibri"/>
          <w:bCs/>
        </w:rPr>
      </w:pPr>
      <w:r>
        <w:rPr>
          <w:rFonts w:ascii="Calibri" w:eastAsia="Times New Roman" w:hAnsi="Calibri" w:cs="Calibri"/>
          <w:bCs/>
        </w:rPr>
        <w:t>The ter</w:t>
      </w:r>
      <w:r w:rsidRPr="00507218">
        <w:rPr>
          <w:rFonts w:ascii="Calibri" w:eastAsia="Times New Roman" w:hAnsi="Calibri" w:cs="Calibri"/>
          <w:bCs/>
        </w:rPr>
        <w:t>m « e-call »</w:t>
      </w:r>
      <w:r w:rsidR="00124AF7" w:rsidRPr="00507218">
        <w:rPr>
          <w:rFonts w:ascii="Calibri" w:eastAsia="Times New Roman" w:hAnsi="Calibri" w:cs="Calibri"/>
          <w:bCs/>
        </w:rPr>
        <w:t xml:space="preserve"> </w:t>
      </w:r>
      <w:r>
        <w:rPr>
          <w:rFonts w:ascii="Calibri" w:eastAsia="Times New Roman" w:hAnsi="Calibri" w:cs="Calibri"/>
          <w:bCs/>
        </w:rPr>
        <w:t>is not the one used at UNECE level and proposal is to use « </w:t>
      </w:r>
      <w:r w:rsidRPr="00507218">
        <w:rPr>
          <w:rFonts w:ascii="Calibri" w:eastAsia="Times New Roman" w:hAnsi="Calibri" w:cs="Calibri"/>
          <w:bCs/>
        </w:rPr>
        <w:t>accident emergency call systems (AECS)</w:t>
      </w:r>
      <w:r>
        <w:rPr>
          <w:rFonts w:ascii="Calibri" w:eastAsia="Times New Roman" w:hAnsi="Calibri" w:cs="Calibri"/>
          <w:bCs/>
        </w:rPr>
        <w:t> »</w:t>
      </w:r>
    </w:p>
    <w:p w14:paraId="2D5418F8" w14:textId="64B25BAE" w:rsidR="00CF3F8C" w:rsidRPr="00CF3F8C" w:rsidRDefault="00CF3F8C" w:rsidP="00CF3F8C">
      <w:pPr>
        <w:spacing w:before="120"/>
        <w:rPr>
          <w:rFonts w:ascii="Calibri" w:eastAsia="Times New Roman" w:hAnsi="Calibri" w:cs="Calibri"/>
          <w:bCs/>
          <w:i/>
        </w:rPr>
      </w:pPr>
      <w:r w:rsidRPr="00CF3F8C">
        <w:rPr>
          <w:rFonts w:ascii="Calibri" w:eastAsia="Times New Roman" w:hAnsi="Calibri" w:cs="Calibri"/>
          <w:bCs/>
          <w:i/>
        </w:rPr>
        <w:t>Note : Detailed proposal have been included directly in document TF-EMC-22-0</w:t>
      </w:r>
      <w:r w:rsidR="00806309">
        <w:rPr>
          <w:rFonts w:ascii="Calibri" w:eastAsia="Times New Roman" w:hAnsi="Calibri" w:cs="Calibri"/>
          <w:bCs/>
          <w:i/>
        </w:rPr>
        <w:t>5e</w:t>
      </w:r>
      <w:r w:rsidRPr="00CF3F8C">
        <w:rPr>
          <w:rFonts w:ascii="Calibri" w:eastAsia="Times New Roman" w:hAnsi="Calibri" w:cs="Calibri"/>
          <w:bCs/>
          <w:i/>
        </w:rPr>
        <w:t>_Draft R10.07-2021_07_02</w:t>
      </w:r>
    </w:p>
    <w:p w14:paraId="2B236531" w14:textId="07EDBFE0" w:rsidR="00507218" w:rsidRDefault="00507218" w:rsidP="00507218">
      <w:pPr>
        <w:spacing w:before="120" w:after="0" w:line="240" w:lineRule="auto"/>
        <w:rPr>
          <w:rFonts w:ascii="Calibri" w:eastAsia="Times New Roman" w:hAnsi="Calibri" w:cs="Calibri"/>
          <w:bCs/>
        </w:rPr>
      </w:pPr>
    </w:p>
    <w:p w14:paraId="52B3F760" w14:textId="77777777" w:rsidR="00507218" w:rsidRPr="00507218" w:rsidRDefault="00507218" w:rsidP="00507218">
      <w:pPr>
        <w:pStyle w:val="Paragraphedeliste"/>
        <w:numPr>
          <w:ilvl w:val="0"/>
          <w:numId w:val="4"/>
        </w:numPr>
        <w:spacing w:after="0"/>
        <w:rPr>
          <w:b/>
          <w:u w:val="single"/>
        </w:rPr>
      </w:pPr>
      <w:r w:rsidRPr="00507218">
        <w:rPr>
          <w:b/>
          <w:u w:val="single"/>
        </w:rPr>
        <w:t>Precisions for autonomous vehicle test in immunity (annex 6)</w:t>
      </w:r>
    </w:p>
    <w:p w14:paraId="20842B60" w14:textId="61A341D0" w:rsidR="00507218" w:rsidRPr="00507218" w:rsidRDefault="003E1EC4" w:rsidP="00507218">
      <w:pPr>
        <w:spacing w:before="120" w:after="0" w:line="240" w:lineRule="auto"/>
        <w:rPr>
          <w:rFonts w:ascii="Calibri" w:eastAsia="Times New Roman" w:hAnsi="Calibri" w:cs="Calibri"/>
          <w:bCs/>
        </w:rPr>
      </w:pPr>
      <w:r>
        <w:rPr>
          <w:rFonts w:ascii="Calibri" w:eastAsia="Times New Roman" w:hAnsi="Calibri" w:cs="Calibri"/>
          <w:bCs/>
        </w:rPr>
        <w:t>In the initial proposal from OICA EMC TF for introducing autonomous vehicle and in regard to operating conditions the following wording was proposed :</w:t>
      </w:r>
    </w:p>
    <w:p w14:paraId="46E6BB42" w14:textId="6722BA1C" w:rsidR="00507218" w:rsidRPr="003E1EC4" w:rsidRDefault="003E1EC4" w:rsidP="00507218">
      <w:pPr>
        <w:spacing w:before="120" w:after="0" w:line="240" w:lineRule="auto"/>
        <w:rPr>
          <w:rFonts w:ascii="Calibri" w:eastAsia="Times New Roman" w:hAnsi="Calibri" w:cs="Calibri"/>
          <w:bCs/>
        </w:rPr>
      </w:pPr>
      <w:r>
        <w:rPr>
          <w:spacing w:val="-6"/>
          <w:highlight w:val="yellow"/>
          <w:lang w:eastAsia="ja-JP"/>
        </w:rPr>
        <w:t>« </w:t>
      </w:r>
      <w:r w:rsidRPr="003E1EC4">
        <w:rPr>
          <w:spacing w:val="-6"/>
          <w:highlight w:val="yellow"/>
          <w:lang w:eastAsia="ja-JP"/>
        </w:rPr>
        <w:t xml:space="preserve">Autonomous  driving system </w:t>
      </w:r>
      <w:r w:rsidRPr="003E1EC4">
        <w:rPr>
          <w:spacing w:val="-6"/>
          <w:highlight w:val="magenta"/>
          <w:lang w:eastAsia="ja-JP"/>
        </w:rPr>
        <w:t>([level 3 or higher]</w:t>
      </w:r>
      <w:r w:rsidRPr="003E1EC4">
        <w:rPr>
          <w:spacing w:val="-6"/>
          <w:highlight w:val="yellow"/>
          <w:lang w:eastAsia="ja-JP"/>
        </w:rPr>
        <w:t>) shall be operational</w:t>
      </w:r>
      <w:r w:rsidRPr="003E1EC4">
        <w:rPr>
          <w:spacing w:val="-6"/>
          <w:highlight w:val="yellow"/>
          <w:vertAlign w:val="superscript"/>
          <w:lang w:eastAsia="ja-JP"/>
        </w:rPr>
        <w:t>(1)</w:t>
      </w:r>
    </w:p>
    <w:p w14:paraId="5CEB4134" w14:textId="5A14FDEF" w:rsidR="006417B9" w:rsidRDefault="006417B9">
      <w:pPr>
        <w:rPr>
          <w:b/>
          <w:u w:val="single"/>
        </w:rPr>
      </w:pPr>
    </w:p>
    <w:p w14:paraId="725EACC3" w14:textId="68C21DFE" w:rsidR="00C157C8" w:rsidRDefault="00C157C8" w:rsidP="00C157C8">
      <w:pPr>
        <w:spacing w:before="120" w:after="0" w:line="240" w:lineRule="auto"/>
        <w:rPr>
          <w:rFonts w:ascii="Calibri" w:eastAsia="Times New Roman" w:hAnsi="Calibri" w:cs="Calibri"/>
          <w:bCs/>
        </w:rPr>
      </w:pPr>
      <w:r w:rsidRPr="00C157C8">
        <w:rPr>
          <w:rFonts w:ascii="Calibri" w:eastAsia="Times New Roman" w:hAnsi="Calibri" w:cs="Calibri"/>
          <w:bCs/>
        </w:rPr>
        <w:t>This proposal</w:t>
      </w:r>
      <w:r>
        <w:rPr>
          <w:rFonts w:ascii="Calibri" w:eastAsia="Times New Roman" w:hAnsi="Calibri" w:cs="Calibri"/>
          <w:bCs/>
        </w:rPr>
        <w:t xml:space="preserve"> was still open to which autonomous driving systems have to be tested and OICA experts proposa lis to refer to official defintions from WP1</w:t>
      </w:r>
      <w:r w:rsidR="00056253">
        <w:rPr>
          <w:rFonts w:ascii="Calibri" w:eastAsia="Times New Roman" w:hAnsi="Calibri" w:cs="Calibri"/>
          <w:bCs/>
        </w:rPr>
        <w:t xml:space="preserve"> (see extract from document ECE/TRANS/WP1/173/Add1 in Annex) </w:t>
      </w:r>
      <w:r>
        <w:rPr>
          <w:rFonts w:ascii="Calibri" w:eastAsia="Times New Roman" w:hAnsi="Calibri" w:cs="Calibri"/>
          <w:bCs/>
        </w:rPr>
        <w:t xml:space="preserve"> as follows</w:t>
      </w:r>
    </w:p>
    <w:p w14:paraId="162BB267" w14:textId="2567D06B" w:rsidR="00C157C8" w:rsidRDefault="00C157C8" w:rsidP="00C157C8">
      <w:pPr>
        <w:spacing w:before="120" w:after="0" w:line="240" w:lineRule="auto"/>
        <w:rPr>
          <w:rFonts w:ascii="Calibri" w:eastAsia="Times New Roman" w:hAnsi="Calibri" w:cs="Calibri"/>
          <w:bCs/>
        </w:rPr>
      </w:pPr>
    </w:p>
    <w:p w14:paraId="70AB159F" w14:textId="7847ACCE" w:rsidR="00C157C8" w:rsidRDefault="00C157C8" w:rsidP="00C157C8">
      <w:pPr>
        <w:spacing w:before="120" w:after="0" w:line="240" w:lineRule="auto"/>
        <w:rPr>
          <w:rFonts w:ascii="Calibri" w:eastAsia="Times New Roman" w:hAnsi="Calibri" w:cs="Calibri"/>
          <w:bCs/>
        </w:rPr>
      </w:pPr>
      <w:r>
        <w:rPr>
          <w:rFonts w:ascii="Calibri" w:eastAsia="Times New Roman" w:hAnsi="Calibri" w:cs="Calibri"/>
          <w:bCs/>
        </w:rPr>
        <w:t>Add in R10 the 2 following definitions :</w:t>
      </w:r>
    </w:p>
    <w:p w14:paraId="70BD5989" w14:textId="77777777" w:rsidR="00C157C8" w:rsidRDefault="00C157C8" w:rsidP="00C157C8">
      <w:pPr>
        <w:spacing w:before="120" w:after="0" w:line="240" w:lineRule="auto"/>
        <w:rPr>
          <w:rFonts w:ascii="Calibri" w:eastAsia="Times New Roman" w:hAnsi="Calibri" w:cs="Calibri"/>
          <w:bCs/>
        </w:rPr>
      </w:pPr>
    </w:p>
    <w:p w14:paraId="18A42DD9" w14:textId="77777777" w:rsidR="00C157C8" w:rsidRPr="00C157C8" w:rsidRDefault="00C157C8" w:rsidP="00C157C8">
      <w:pPr>
        <w:ind w:left="2268" w:hanging="1134"/>
      </w:pPr>
      <w:r w:rsidRPr="00C157C8">
        <w:t>2.26</w:t>
      </w:r>
      <w:r w:rsidRPr="00C157C8">
        <w:tab/>
      </w:r>
      <w:commentRangeStart w:id="0"/>
      <w:r w:rsidRPr="00C157C8">
        <w:t>“Automated driving system” refers to a vehicle system that uses both hardware and software to exercise dynamic control of a vehicle on a sustained basis.</w:t>
      </w:r>
      <w:commentRangeEnd w:id="0"/>
      <w:r w:rsidRPr="00C157C8">
        <w:rPr>
          <w:rStyle w:val="Marquedecommentaire"/>
        </w:rPr>
        <w:commentReference w:id="0"/>
      </w:r>
    </w:p>
    <w:p w14:paraId="552F5041" w14:textId="77777777" w:rsidR="00C157C8" w:rsidRDefault="00C157C8" w:rsidP="00C157C8">
      <w:pPr>
        <w:ind w:left="2268" w:hanging="1134"/>
      </w:pPr>
      <w:r w:rsidRPr="00C157C8">
        <w:t>2.27</w:t>
      </w:r>
      <w:r w:rsidRPr="00C157C8">
        <w:tab/>
      </w:r>
      <w:commentRangeStart w:id="1"/>
      <w:r w:rsidRPr="00C157C8">
        <w:t>“Dynamic control” refers to carrying out all the real-time operational and tactical functions required to move the vehicle. This includes controlling the vehicle’s lateral and longitudinal motion, monitoring the road, responding to events in the road traffic, and planning and signalling for manoeuvres.</w:t>
      </w:r>
      <w:commentRangeEnd w:id="1"/>
      <w:r w:rsidRPr="00C157C8">
        <w:rPr>
          <w:rStyle w:val="Marquedecommentaire"/>
        </w:rPr>
        <w:commentReference w:id="1"/>
      </w:r>
    </w:p>
    <w:p w14:paraId="6219F3A0" w14:textId="77777777" w:rsidR="00C157C8" w:rsidRPr="00C157C8" w:rsidRDefault="00C157C8" w:rsidP="00C157C8">
      <w:pPr>
        <w:spacing w:before="120" w:after="0" w:line="240" w:lineRule="auto"/>
        <w:rPr>
          <w:rFonts w:ascii="Calibri" w:eastAsia="Times New Roman" w:hAnsi="Calibri" w:cs="Calibri"/>
          <w:bCs/>
        </w:rPr>
      </w:pPr>
    </w:p>
    <w:p w14:paraId="13D195E0" w14:textId="77777777" w:rsidR="00C157C8" w:rsidRDefault="00C157C8">
      <w:r w:rsidRPr="00C157C8">
        <w:t>Replace in Annex 6 tables or concerned paragraphs</w:t>
      </w:r>
      <w:r>
        <w:t xml:space="preserve"> </w:t>
      </w:r>
      <w:r w:rsidRPr="00C157C8">
        <w:t>« </w:t>
      </w:r>
      <w:r w:rsidRPr="00C157C8">
        <w:rPr>
          <w:spacing w:val="-6"/>
          <w:lang w:eastAsia="ja-JP"/>
        </w:rPr>
        <w:t>Autonomous  driving system ([level 3 or higher]</w:t>
      </w:r>
      <w:r>
        <w:rPr>
          <w:spacing w:val="-6"/>
          <w:lang w:eastAsia="ja-JP"/>
        </w:rPr>
        <w:t xml:space="preserve">) » by </w:t>
      </w:r>
      <w:r w:rsidRPr="00C157C8">
        <w:t xml:space="preserve">“Automated driving system” </w:t>
      </w:r>
    </w:p>
    <w:p w14:paraId="08017807" w14:textId="5180E1C5" w:rsidR="00CF3F8C" w:rsidRPr="00CF3F8C" w:rsidRDefault="00CF3F8C" w:rsidP="00CF3F8C">
      <w:pPr>
        <w:spacing w:before="120"/>
        <w:rPr>
          <w:rFonts w:ascii="Calibri" w:eastAsia="Times New Roman" w:hAnsi="Calibri" w:cs="Calibri"/>
          <w:bCs/>
          <w:i/>
        </w:rPr>
      </w:pPr>
      <w:r w:rsidRPr="00CF3F8C">
        <w:rPr>
          <w:rFonts w:ascii="Calibri" w:eastAsia="Times New Roman" w:hAnsi="Calibri" w:cs="Calibri"/>
          <w:bCs/>
          <w:i/>
        </w:rPr>
        <w:t>Note : Detailed proposal have been included d</w:t>
      </w:r>
      <w:r w:rsidR="00806309">
        <w:rPr>
          <w:rFonts w:ascii="Calibri" w:eastAsia="Times New Roman" w:hAnsi="Calibri" w:cs="Calibri"/>
          <w:bCs/>
          <w:i/>
        </w:rPr>
        <w:t>irectly in document TF-EMC-22-05e</w:t>
      </w:r>
      <w:r w:rsidRPr="00CF3F8C">
        <w:rPr>
          <w:rFonts w:ascii="Calibri" w:eastAsia="Times New Roman" w:hAnsi="Calibri" w:cs="Calibri"/>
          <w:bCs/>
          <w:i/>
        </w:rPr>
        <w:t>_Draft R10.07-2021_07_02</w:t>
      </w:r>
    </w:p>
    <w:p w14:paraId="53B53312" w14:textId="77777777" w:rsidR="00C157C8" w:rsidRDefault="00C157C8"/>
    <w:p w14:paraId="697514B9" w14:textId="77777777" w:rsidR="00C157C8" w:rsidRPr="00C157C8" w:rsidRDefault="00C157C8" w:rsidP="00C157C8">
      <w:pPr>
        <w:pStyle w:val="Paragraphedeliste"/>
        <w:numPr>
          <w:ilvl w:val="0"/>
          <w:numId w:val="4"/>
        </w:numPr>
        <w:spacing w:after="0"/>
        <w:rPr>
          <w:b/>
          <w:u w:val="single"/>
        </w:rPr>
      </w:pPr>
      <w:r w:rsidRPr="00C157C8">
        <w:rPr>
          <w:b/>
          <w:u w:val="single"/>
        </w:rPr>
        <w:t>Precisions on charging modes and associated cables to be used for the various annexes concerning vehicle in charging mode test</w:t>
      </w:r>
    </w:p>
    <w:p w14:paraId="070770CC" w14:textId="77777777" w:rsidR="00C157C8" w:rsidRDefault="00C157C8" w:rsidP="00C157C8">
      <w:pPr>
        <w:spacing w:before="120" w:after="0"/>
        <w:rPr>
          <w:rFonts w:ascii="Calibri" w:eastAsia="Times New Roman" w:hAnsi="Calibri" w:cs="Calibri"/>
          <w:bCs/>
        </w:rPr>
      </w:pPr>
      <w:r>
        <w:rPr>
          <w:rFonts w:ascii="Calibri" w:eastAsia="Times New Roman" w:hAnsi="Calibri" w:cs="Calibri"/>
          <w:bCs/>
        </w:rPr>
        <w:t>OICA EMC TF experts consider that R10 could be improved with clarification on :</w:t>
      </w:r>
    </w:p>
    <w:p w14:paraId="4A2D29DE" w14:textId="41AC09C8" w:rsidR="00C157C8" w:rsidRPr="00C157C8" w:rsidRDefault="00C157C8" w:rsidP="00C157C8">
      <w:pPr>
        <w:pStyle w:val="Paragraphedeliste"/>
        <w:numPr>
          <w:ilvl w:val="0"/>
          <w:numId w:val="2"/>
        </w:numPr>
        <w:spacing w:before="120"/>
        <w:rPr>
          <w:b/>
          <w:u w:val="single"/>
        </w:rPr>
      </w:pPr>
      <w:r>
        <w:rPr>
          <w:rFonts w:ascii="Calibri" w:eastAsia="Times New Roman" w:hAnsi="Calibri" w:cs="Calibri"/>
          <w:bCs/>
        </w:rPr>
        <w:t>Which charging modes should be tested</w:t>
      </w:r>
    </w:p>
    <w:p w14:paraId="33E132D3" w14:textId="77777777" w:rsidR="00C157C8" w:rsidRPr="00C157C8" w:rsidRDefault="00C157C8" w:rsidP="00C157C8">
      <w:pPr>
        <w:pStyle w:val="Paragraphedeliste"/>
        <w:numPr>
          <w:ilvl w:val="0"/>
          <w:numId w:val="2"/>
        </w:numPr>
        <w:spacing w:before="120"/>
        <w:rPr>
          <w:b/>
          <w:u w:val="single"/>
        </w:rPr>
      </w:pPr>
      <w:r>
        <w:rPr>
          <w:rFonts w:ascii="Calibri" w:eastAsia="Times New Roman" w:hAnsi="Calibri" w:cs="Calibri"/>
          <w:bCs/>
        </w:rPr>
        <w:t>Which charging cables should be used</w:t>
      </w:r>
    </w:p>
    <w:p w14:paraId="635949F6" w14:textId="77777777" w:rsidR="00C157C8" w:rsidRDefault="00C157C8" w:rsidP="00C157C8">
      <w:pPr>
        <w:spacing w:before="120"/>
        <w:rPr>
          <w:rFonts w:ascii="Calibri" w:eastAsia="Times New Roman" w:hAnsi="Calibri" w:cs="Calibri"/>
          <w:bCs/>
        </w:rPr>
      </w:pPr>
      <w:r>
        <w:rPr>
          <w:rFonts w:ascii="Calibri" w:eastAsia="Times New Roman" w:hAnsi="Calibri" w:cs="Calibri"/>
          <w:bCs/>
        </w:rPr>
        <w:t>for all annexes which requires test on vehicle in charging mode</w:t>
      </w:r>
      <w:r w:rsidRPr="00C157C8">
        <w:rPr>
          <w:rFonts w:ascii="Calibri" w:eastAsia="Times New Roman" w:hAnsi="Calibri" w:cs="Calibri"/>
          <w:bCs/>
        </w:rPr>
        <w:t xml:space="preserve"> </w:t>
      </w:r>
    </w:p>
    <w:p w14:paraId="45C54ED5" w14:textId="77777777" w:rsidR="00C157C8" w:rsidRDefault="00C157C8" w:rsidP="00C157C8">
      <w:pPr>
        <w:spacing w:before="120"/>
        <w:rPr>
          <w:rFonts w:ascii="Calibri" w:eastAsia="Times New Roman" w:hAnsi="Calibri" w:cs="Calibri"/>
          <w:bCs/>
        </w:rPr>
      </w:pPr>
      <w:r>
        <w:rPr>
          <w:rFonts w:ascii="Calibri" w:eastAsia="Times New Roman" w:hAnsi="Calibri" w:cs="Calibri"/>
          <w:bCs/>
        </w:rPr>
        <w:t>This proposal concerns :</w:t>
      </w:r>
    </w:p>
    <w:p w14:paraId="40D1C8FA" w14:textId="7C61EC78" w:rsidR="00C157C8" w:rsidRDefault="00C157C8" w:rsidP="00C157C8">
      <w:pPr>
        <w:pStyle w:val="Paragraphedeliste"/>
        <w:numPr>
          <w:ilvl w:val="0"/>
          <w:numId w:val="2"/>
        </w:numPr>
        <w:spacing w:before="120"/>
        <w:rPr>
          <w:rFonts w:ascii="Calibri" w:eastAsia="Times New Roman" w:hAnsi="Calibri" w:cs="Calibri"/>
          <w:bCs/>
        </w:rPr>
      </w:pPr>
      <w:r>
        <w:rPr>
          <w:rFonts w:ascii="Calibri" w:eastAsia="Times New Roman" w:hAnsi="Calibri" w:cs="Calibri"/>
          <w:bCs/>
        </w:rPr>
        <w:t>Annex 4 paragraph 2.2</w:t>
      </w:r>
      <w:r w:rsidRPr="00C157C8">
        <w:rPr>
          <w:rFonts w:ascii="Calibri" w:eastAsia="Times New Roman" w:hAnsi="Calibri" w:cs="Calibri"/>
          <w:bCs/>
        </w:rPr>
        <w:t xml:space="preserve"> </w:t>
      </w:r>
      <w:r>
        <w:rPr>
          <w:rFonts w:ascii="Calibri" w:eastAsia="Times New Roman" w:hAnsi="Calibri" w:cs="Calibri"/>
          <w:bCs/>
        </w:rPr>
        <w:t>and 4.3</w:t>
      </w:r>
    </w:p>
    <w:p w14:paraId="70D524C3" w14:textId="2E56F8A7" w:rsidR="00C157C8" w:rsidRDefault="000C6C89" w:rsidP="00C157C8">
      <w:pPr>
        <w:pStyle w:val="Paragraphedeliste"/>
        <w:numPr>
          <w:ilvl w:val="0"/>
          <w:numId w:val="2"/>
        </w:numPr>
        <w:spacing w:before="120"/>
        <w:rPr>
          <w:rFonts w:ascii="Calibri" w:eastAsia="Times New Roman" w:hAnsi="Calibri" w:cs="Calibri"/>
          <w:bCs/>
        </w:rPr>
      </w:pPr>
      <w:r>
        <w:rPr>
          <w:rFonts w:ascii="Calibri" w:eastAsia="Times New Roman" w:hAnsi="Calibri" w:cs="Calibri"/>
          <w:bCs/>
        </w:rPr>
        <w:t>Annex 6</w:t>
      </w:r>
      <w:r w:rsidR="00C157C8">
        <w:rPr>
          <w:rFonts w:ascii="Calibri" w:eastAsia="Times New Roman" w:hAnsi="Calibri" w:cs="Calibri"/>
          <w:bCs/>
        </w:rPr>
        <w:t xml:space="preserve"> paragraph 2.2.1.</w:t>
      </w:r>
      <w:r w:rsidR="00C157C8" w:rsidRPr="00C157C8">
        <w:rPr>
          <w:rFonts w:ascii="Calibri" w:eastAsia="Times New Roman" w:hAnsi="Calibri" w:cs="Calibri"/>
          <w:bCs/>
        </w:rPr>
        <w:t xml:space="preserve"> </w:t>
      </w:r>
      <w:bookmarkStart w:id="2" w:name="_GoBack"/>
      <w:bookmarkEnd w:id="2"/>
      <w:r w:rsidR="00C157C8" w:rsidRPr="00551BF3">
        <w:rPr>
          <w:rFonts w:ascii="Calibri" w:eastAsia="Times New Roman" w:hAnsi="Calibri" w:cs="Calibri"/>
          <w:bCs/>
        </w:rPr>
        <w:t>and 4.</w:t>
      </w:r>
      <w:r w:rsidRPr="00551BF3">
        <w:rPr>
          <w:rFonts w:ascii="Calibri" w:eastAsia="Times New Roman" w:hAnsi="Calibri" w:cs="Calibri"/>
          <w:bCs/>
        </w:rPr>
        <w:t>1.1</w:t>
      </w:r>
    </w:p>
    <w:p w14:paraId="751F910C" w14:textId="704E0C3E" w:rsidR="000C6C89" w:rsidRDefault="000C6C89" w:rsidP="002F4A8B">
      <w:pPr>
        <w:pStyle w:val="Paragraphedeliste"/>
        <w:numPr>
          <w:ilvl w:val="0"/>
          <w:numId w:val="2"/>
        </w:numPr>
        <w:spacing w:before="120"/>
        <w:rPr>
          <w:rFonts w:ascii="Calibri" w:eastAsia="Times New Roman" w:hAnsi="Calibri" w:cs="Calibri"/>
          <w:bCs/>
        </w:rPr>
      </w:pPr>
      <w:r w:rsidRPr="000C6C89">
        <w:rPr>
          <w:rFonts w:ascii="Calibri" w:eastAsia="Times New Roman" w:hAnsi="Calibri" w:cs="Calibri"/>
          <w:bCs/>
        </w:rPr>
        <w:t xml:space="preserve">Annex 11 paragraph 2.1. </w:t>
      </w:r>
    </w:p>
    <w:p w14:paraId="79399F26" w14:textId="0ECCD6FC" w:rsidR="000C6C89" w:rsidRDefault="000C6C89" w:rsidP="000C6C89">
      <w:pPr>
        <w:pStyle w:val="Paragraphedeliste"/>
        <w:numPr>
          <w:ilvl w:val="0"/>
          <w:numId w:val="2"/>
        </w:numPr>
        <w:spacing w:before="120"/>
        <w:rPr>
          <w:rFonts w:ascii="Calibri" w:eastAsia="Times New Roman" w:hAnsi="Calibri" w:cs="Calibri"/>
          <w:bCs/>
        </w:rPr>
      </w:pPr>
      <w:r>
        <w:rPr>
          <w:rFonts w:ascii="Calibri" w:eastAsia="Times New Roman" w:hAnsi="Calibri" w:cs="Calibri"/>
          <w:bCs/>
        </w:rPr>
        <w:t>Annex 12</w:t>
      </w:r>
      <w:r w:rsidRPr="000C6C89">
        <w:rPr>
          <w:rFonts w:ascii="Calibri" w:eastAsia="Times New Roman" w:hAnsi="Calibri" w:cs="Calibri"/>
          <w:bCs/>
        </w:rPr>
        <w:t xml:space="preserve"> paragraph 2.1. </w:t>
      </w:r>
    </w:p>
    <w:p w14:paraId="7C9FBBB1" w14:textId="5FF9D673" w:rsidR="000C6C89" w:rsidRDefault="000C6C89" w:rsidP="000C6C89">
      <w:pPr>
        <w:pStyle w:val="Paragraphedeliste"/>
        <w:numPr>
          <w:ilvl w:val="0"/>
          <w:numId w:val="2"/>
        </w:numPr>
        <w:spacing w:before="120"/>
        <w:rPr>
          <w:rFonts w:ascii="Calibri" w:eastAsia="Times New Roman" w:hAnsi="Calibri" w:cs="Calibri"/>
          <w:bCs/>
        </w:rPr>
      </w:pPr>
      <w:r>
        <w:rPr>
          <w:rFonts w:ascii="Calibri" w:eastAsia="Times New Roman" w:hAnsi="Calibri" w:cs="Calibri"/>
          <w:bCs/>
        </w:rPr>
        <w:t>Annex 13</w:t>
      </w:r>
      <w:r w:rsidRPr="000C6C89">
        <w:rPr>
          <w:rFonts w:ascii="Calibri" w:eastAsia="Times New Roman" w:hAnsi="Calibri" w:cs="Calibri"/>
          <w:bCs/>
        </w:rPr>
        <w:t xml:space="preserve"> paragraph 2.1. </w:t>
      </w:r>
      <w:r>
        <w:rPr>
          <w:rFonts w:ascii="Calibri" w:eastAsia="Times New Roman" w:hAnsi="Calibri" w:cs="Calibri"/>
          <w:bCs/>
        </w:rPr>
        <w:t>and new paragraph 4.3</w:t>
      </w:r>
    </w:p>
    <w:p w14:paraId="29CA95E8" w14:textId="72070C56" w:rsidR="000C6C89" w:rsidRDefault="000C6C89" w:rsidP="000C6C89">
      <w:pPr>
        <w:pStyle w:val="Paragraphedeliste"/>
        <w:numPr>
          <w:ilvl w:val="0"/>
          <w:numId w:val="2"/>
        </w:numPr>
        <w:spacing w:before="120"/>
        <w:rPr>
          <w:rFonts w:ascii="Calibri" w:eastAsia="Times New Roman" w:hAnsi="Calibri" w:cs="Calibri"/>
          <w:bCs/>
        </w:rPr>
      </w:pPr>
      <w:r>
        <w:rPr>
          <w:rFonts w:ascii="Calibri" w:eastAsia="Times New Roman" w:hAnsi="Calibri" w:cs="Calibri"/>
          <w:bCs/>
        </w:rPr>
        <w:lastRenderedPageBreak/>
        <w:t>Annex 14</w:t>
      </w:r>
      <w:r w:rsidRPr="000C6C89">
        <w:rPr>
          <w:rFonts w:ascii="Calibri" w:eastAsia="Times New Roman" w:hAnsi="Calibri" w:cs="Calibri"/>
          <w:bCs/>
        </w:rPr>
        <w:t xml:space="preserve"> paragraph 2</w:t>
      </w:r>
      <w:r>
        <w:rPr>
          <w:rFonts w:ascii="Calibri" w:eastAsia="Times New Roman" w:hAnsi="Calibri" w:cs="Calibri"/>
          <w:bCs/>
        </w:rPr>
        <w:t>.</w:t>
      </w:r>
      <w:r w:rsidRPr="000C6C89">
        <w:rPr>
          <w:rFonts w:ascii="Calibri" w:eastAsia="Times New Roman" w:hAnsi="Calibri" w:cs="Calibri"/>
          <w:bCs/>
        </w:rPr>
        <w:t xml:space="preserve"> </w:t>
      </w:r>
      <w:r>
        <w:rPr>
          <w:rFonts w:ascii="Calibri" w:eastAsia="Times New Roman" w:hAnsi="Calibri" w:cs="Calibri"/>
          <w:bCs/>
        </w:rPr>
        <w:t>and new paragraph 4.3</w:t>
      </w:r>
    </w:p>
    <w:p w14:paraId="714D2BEE" w14:textId="5A62907F" w:rsidR="000C6C89" w:rsidRDefault="000C6C89" w:rsidP="000C6C89">
      <w:pPr>
        <w:pStyle w:val="Paragraphedeliste"/>
        <w:numPr>
          <w:ilvl w:val="0"/>
          <w:numId w:val="2"/>
        </w:numPr>
        <w:spacing w:before="120"/>
        <w:rPr>
          <w:rFonts w:ascii="Calibri" w:eastAsia="Times New Roman" w:hAnsi="Calibri" w:cs="Calibri"/>
          <w:bCs/>
        </w:rPr>
      </w:pPr>
      <w:r>
        <w:rPr>
          <w:rFonts w:ascii="Calibri" w:eastAsia="Times New Roman" w:hAnsi="Calibri" w:cs="Calibri"/>
          <w:bCs/>
        </w:rPr>
        <w:t>Annex 15</w:t>
      </w:r>
      <w:r w:rsidRPr="000C6C89">
        <w:rPr>
          <w:rFonts w:ascii="Calibri" w:eastAsia="Times New Roman" w:hAnsi="Calibri" w:cs="Calibri"/>
          <w:bCs/>
        </w:rPr>
        <w:t xml:space="preserve"> paragraph 2</w:t>
      </w:r>
      <w:r>
        <w:rPr>
          <w:rFonts w:ascii="Calibri" w:eastAsia="Times New Roman" w:hAnsi="Calibri" w:cs="Calibri"/>
          <w:bCs/>
        </w:rPr>
        <w:t>.</w:t>
      </w:r>
      <w:r w:rsidRPr="000C6C89">
        <w:rPr>
          <w:rFonts w:ascii="Calibri" w:eastAsia="Times New Roman" w:hAnsi="Calibri" w:cs="Calibri"/>
          <w:bCs/>
        </w:rPr>
        <w:t xml:space="preserve"> </w:t>
      </w:r>
      <w:r>
        <w:rPr>
          <w:rFonts w:ascii="Calibri" w:eastAsia="Times New Roman" w:hAnsi="Calibri" w:cs="Calibri"/>
          <w:bCs/>
        </w:rPr>
        <w:t>and new paragraph 6</w:t>
      </w:r>
    </w:p>
    <w:p w14:paraId="5C730FF9" w14:textId="29F40764" w:rsidR="000C6C89" w:rsidRDefault="000C6C89" w:rsidP="000C6C89">
      <w:pPr>
        <w:pStyle w:val="Paragraphedeliste"/>
        <w:numPr>
          <w:ilvl w:val="0"/>
          <w:numId w:val="2"/>
        </w:numPr>
        <w:spacing w:before="120"/>
        <w:rPr>
          <w:rFonts w:ascii="Calibri" w:eastAsia="Times New Roman" w:hAnsi="Calibri" w:cs="Calibri"/>
          <w:bCs/>
        </w:rPr>
      </w:pPr>
      <w:r>
        <w:rPr>
          <w:rFonts w:ascii="Calibri" w:eastAsia="Times New Roman" w:hAnsi="Calibri" w:cs="Calibri"/>
          <w:bCs/>
        </w:rPr>
        <w:t>Annex 16</w:t>
      </w:r>
      <w:r w:rsidRPr="000C6C89">
        <w:rPr>
          <w:rFonts w:ascii="Calibri" w:eastAsia="Times New Roman" w:hAnsi="Calibri" w:cs="Calibri"/>
          <w:bCs/>
        </w:rPr>
        <w:t xml:space="preserve"> paragraph 2</w:t>
      </w:r>
      <w:r>
        <w:rPr>
          <w:rFonts w:ascii="Calibri" w:eastAsia="Times New Roman" w:hAnsi="Calibri" w:cs="Calibri"/>
          <w:bCs/>
        </w:rPr>
        <w:t>.</w:t>
      </w:r>
      <w:r w:rsidRPr="000C6C89">
        <w:rPr>
          <w:rFonts w:ascii="Calibri" w:eastAsia="Times New Roman" w:hAnsi="Calibri" w:cs="Calibri"/>
          <w:bCs/>
        </w:rPr>
        <w:t xml:space="preserve"> </w:t>
      </w:r>
      <w:r>
        <w:rPr>
          <w:rFonts w:ascii="Calibri" w:eastAsia="Times New Roman" w:hAnsi="Calibri" w:cs="Calibri"/>
          <w:bCs/>
        </w:rPr>
        <w:t>and new paragraph 6</w:t>
      </w:r>
    </w:p>
    <w:p w14:paraId="6360335F" w14:textId="77777777" w:rsidR="000C6C89" w:rsidRDefault="000C6C89" w:rsidP="000C6C89">
      <w:pPr>
        <w:pStyle w:val="Paragraphedeliste"/>
        <w:spacing w:before="120"/>
        <w:rPr>
          <w:rFonts w:ascii="Calibri" w:eastAsia="Times New Roman" w:hAnsi="Calibri" w:cs="Calibri"/>
          <w:bCs/>
        </w:rPr>
      </w:pPr>
    </w:p>
    <w:p w14:paraId="7D38AA8B" w14:textId="1B78C269" w:rsidR="000C6C89" w:rsidRPr="00CF3F8C" w:rsidRDefault="000C6C89" w:rsidP="000C6C89">
      <w:pPr>
        <w:spacing w:before="120"/>
        <w:rPr>
          <w:rFonts w:ascii="Calibri" w:eastAsia="Times New Roman" w:hAnsi="Calibri" w:cs="Calibri"/>
          <w:bCs/>
          <w:i/>
        </w:rPr>
      </w:pPr>
      <w:r w:rsidRPr="00CF3F8C">
        <w:rPr>
          <w:rFonts w:ascii="Calibri" w:eastAsia="Times New Roman" w:hAnsi="Calibri" w:cs="Calibri"/>
          <w:bCs/>
          <w:i/>
        </w:rPr>
        <w:t>Detailed proposal have been included directly in document TF-</w:t>
      </w:r>
      <w:r w:rsidR="00806309">
        <w:rPr>
          <w:rFonts w:ascii="Calibri" w:eastAsia="Times New Roman" w:hAnsi="Calibri" w:cs="Calibri"/>
          <w:bCs/>
          <w:i/>
        </w:rPr>
        <w:t>EMC-22-05e</w:t>
      </w:r>
      <w:r w:rsidRPr="00CF3F8C">
        <w:rPr>
          <w:rFonts w:ascii="Calibri" w:eastAsia="Times New Roman" w:hAnsi="Calibri" w:cs="Calibri"/>
          <w:bCs/>
          <w:i/>
        </w:rPr>
        <w:t>_Draft R10.07-2021_07_02</w:t>
      </w:r>
    </w:p>
    <w:p w14:paraId="53B9B865" w14:textId="77777777" w:rsidR="00C157C8" w:rsidRPr="008A74A6" w:rsidRDefault="00C157C8" w:rsidP="008A74A6">
      <w:pPr>
        <w:spacing w:before="120"/>
        <w:rPr>
          <w:rFonts w:ascii="Calibri" w:eastAsia="Times New Roman" w:hAnsi="Calibri" w:cs="Calibri"/>
          <w:bCs/>
        </w:rPr>
      </w:pPr>
    </w:p>
    <w:p w14:paraId="70E33787" w14:textId="57F11FED" w:rsidR="008A74A6" w:rsidRPr="008A74A6" w:rsidRDefault="008A74A6" w:rsidP="008A74A6">
      <w:pPr>
        <w:pStyle w:val="Paragraphedeliste"/>
        <w:spacing w:after="0"/>
        <w:rPr>
          <w:rFonts w:ascii="Calibri" w:eastAsia="Times New Roman" w:hAnsi="Calibri" w:cs="Calibri"/>
        </w:rPr>
      </w:pPr>
    </w:p>
    <w:p w14:paraId="2DB0A0DA" w14:textId="5CF9A95D" w:rsidR="008A74A6" w:rsidRPr="00F63668" w:rsidRDefault="008A74A6" w:rsidP="008A74A6">
      <w:pPr>
        <w:pStyle w:val="Paragraphedeliste"/>
        <w:numPr>
          <w:ilvl w:val="0"/>
          <w:numId w:val="4"/>
        </w:numPr>
        <w:spacing w:after="0"/>
        <w:rPr>
          <w:rFonts w:ascii="Calibri" w:eastAsia="Times New Roman" w:hAnsi="Calibri" w:cs="Calibri"/>
        </w:rPr>
      </w:pPr>
      <w:r w:rsidRPr="008A74A6">
        <w:rPr>
          <w:b/>
          <w:u w:val="single"/>
        </w:rPr>
        <w:t>Minimum charging current for emission test</w:t>
      </w:r>
    </w:p>
    <w:p w14:paraId="51C6CE6D" w14:textId="7C4A124C" w:rsidR="00466EA3" w:rsidRDefault="00CF3F8C" w:rsidP="00C157C8">
      <w:pPr>
        <w:spacing w:before="120"/>
      </w:pPr>
      <w:r w:rsidRPr="00CF3F8C">
        <w:t>After analysis</w:t>
      </w:r>
      <w:r>
        <w:t xml:space="preserve"> of available data, technical constraints and discussions on this topic, OICA EMC TF experts propose :</w:t>
      </w:r>
    </w:p>
    <w:p w14:paraId="30A2FC90" w14:textId="77777777" w:rsidR="00CF3F8C" w:rsidRDefault="00CF3F8C" w:rsidP="00CF3F8C">
      <w:pPr>
        <w:pStyle w:val="Paragraphedeliste"/>
        <w:numPr>
          <w:ilvl w:val="0"/>
          <w:numId w:val="2"/>
        </w:numPr>
        <w:spacing w:before="120"/>
      </w:pPr>
      <w:r>
        <w:t xml:space="preserve">For emission test in AC charging mode </w:t>
      </w:r>
    </w:p>
    <w:p w14:paraId="6D7440F9" w14:textId="77777777" w:rsidR="00CF3F8C" w:rsidRDefault="00CF3F8C" w:rsidP="00CF3F8C">
      <w:pPr>
        <w:pStyle w:val="Paragraphedeliste"/>
        <w:numPr>
          <w:ilvl w:val="1"/>
          <w:numId w:val="2"/>
        </w:numPr>
        <w:spacing w:before="120"/>
      </w:pPr>
      <w:r>
        <w:t xml:space="preserve">Not to change the minimum current value from 80% to 20% </w:t>
      </w:r>
    </w:p>
    <w:p w14:paraId="192B5990" w14:textId="77777777" w:rsidR="00CF3F8C" w:rsidRDefault="00CF3F8C" w:rsidP="00CF3F8C">
      <w:pPr>
        <w:pStyle w:val="Paragraphedeliste"/>
        <w:numPr>
          <w:ilvl w:val="1"/>
          <w:numId w:val="2"/>
        </w:numPr>
        <w:spacing w:before="120"/>
      </w:pPr>
      <w:r>
        <w:t>Improve wording</w:t>
      </w:r>
    </w:p>
    <w:p w14:paraId="40ACE5F2" w14:textId="2D947E4C" w:rsidR="00CF3F8C" w:rsidRDefault="00CF3F8C" w:rsidP="00CF3F8C">
      <w:pPr>
        <w:spacing w:before="120"/>
      </w:pPr>
      <w:r>
        <w:t>As follows :</w:t>
      </w:r>
    </w:p>
    <w:p w14:paraId="4F57A682" w14:textId="787F91D0" w:rsidR="00CF3F8C" w:rsidRPr="00C671EA" w:rsidRDefault="00CF3F8C" w:rsidP="00CF3F8C">
      <w:pPr>
        <w:spacing w:before="120"/>
        <w:ind w:left="708"/>
      </w:pPr>
      <w:r>
        <w:t>« </w:t>
      </w:r>
      <w:r w:rsidRPr="00C671EA">
        <w:t xml:space="preserve">If the current consumption can be adjusted, then the current shall be set to at least </w:t>
      </w:r>
      <w:r w:rsidRPr="00A61AFD">
        <w:t xml:space="preserve">80 </w:t>
      </w:r>
      <w:r w:rsidRPr="00C671EA">
        <w:t xml:space="preserve">per cent of its </w:t>
      </w:r>
      <w:commentRangeStart w:id="3"/>
      <w:r w:rsidRPr="002A0E75">
        <w:rPr>
          <w:strike/>
          <w:highlight w:val="yellow"/>
        </w:rPr>
        <w:t>nominal</w:t>
      </w:r>
      <w:r w:rsidRPr="0024790B">
        <w:t xml:space="preserve"> </w:t>
      </w:r>
      <w:r>
        <w:rPr>
          <w:rFonts w:eastAsia="Times New Roman" w:cstheme="minorHAnsi"/>
          <w:highlight w:val="yellow"/>
        </w:rPr>
        <w:t>maximum</w:t>
      </w:r>
      <w:r w:rsidRPr="00F07E51">
        <w:rPr>
          <w:rFonts w:eastAsia="Times New Roman" w:cstheme="minorHAnsi"/>
          <w:highlight w:val="yellow"/>
        </w:rPr>
        <w:t xml:space="preserve"> rated charging</w:t>
      </w:r>
      <w:r>
        <w:rPr>
          <w:rFonts w:eastAsia="Times New Roman" w:cstheme="minorHAnsi"/>
          <w:highlight w:val="yellow"/>
        </w:rPr>
        <w:t>/input</w:t>
      </w:r>
      <w:r w:rsidRPr="00F07E51">
        <w:rPr>
          <w:rFonts w:eastAsia="Times New Roman" w:cstheme="minorHAnsi"/>
          <w:highlight w:val="yellow"/>
        </w:rPr>
        <w:t xml:space="preserve"> current</w:t>
      </w:r>
      <w:r w:rsidRPr="00C671EA">
        <w:t xml:space="preserve"> </w:t>
      </w:r>
      <w:commentRangeEnd w:id="3"/>
      <w:r>
        <w:rPr>
          <w:rStyle w:val="Marquedecommentaire"/>
        </w:rPr>
        <w:commentReference w:id="3"/>
      </w:r>
      <w:r w:rsidRPr="00C671EA">
        <w:t>value for AC charging.</w:t>
      </w:r>
    </w:p>
    <w:p w14:paraId="14BA6F97" w14:textId="77777777" w:rsidR="00CF3F8C" w:rsidRPr="00CF3F8C" w:rsidRDefault="00CF3F8C" w:rsidP="00CF3F8C">
      <w:pPr>
        <w:spacing w:before="120"/>
      </w:pPr>
    </w:p>
    <w:p w14:paraId="3E023B93" w14:textId="1628156D" w:rsidR="00CF3F8C" w:rsidRDefault="00CF3F8C" w:rsidP="00CF3F8C">
      <w:pPr>
        <w:pStyle w:val="Paragraphedeliste"/>
        <w:numPr>
          <w:ilvl w:val="0"/>
          <w:numId w:val="2"/>
        </w:numPr>
        <w:spacing w:before="120"/>
      </w:pPr>
      <w:r>
        <w:t xml:space="preserve">For emission test in DC charging mode </w:t>
      </w:r>
    </w:p>
    <w:p w14:paraId="76B45795" w14:textId="6AC1C47D" w:rsidR="00CF3F8C" w:rsidRDefault="00CF3F8C" w:rsidP="00CF3F8C">
      <w:pPr>
        <w:pStyle w:val="Paragraphedeliste"/>
        <w:numPr>
          <w:ilvl w:val="1"/>
          <w:numId w:val="2"/>
        </w:numPr>
        <w:spacing w:before="120"/>
      </w:pPr>
      <w:r>
        <w:t xml:space="preserve">to change the minimum current value from 80% to 20% </w:t>
      </w:r>
    </w:p>
    <w:p w14:paraId="7F90DF85" w14:textId="77777777" w:rsidR="00CF3F8C" w:rsidRDefault="00CF3F8C" w:rsidP="00CF3F8C">
      <w:pPr>
        <w:pStyle w:val="Paragraphedeliste"/>
        <w:numPr>
          <w:ilvl w:val="1"/>
          <w:numId w:val="2"/>
        </w:numPr>
        <w:spacing w:before="120"/>
      </w:pPr>
      <w:r>
        <w:t>Improve wording</w:t>
      </w:r>
    </w:p>
    <w:p w14:paraId="21CA2DCD" w14:textId="0E77BEA6" w:rsidR="00124AF7" w:rsidRDefault="00124AF7" w:rsidP="00124AF7">
      <w:pPr>
        <w:pStyle w:val="Paragraphedeliste"/>
      </w:pPr>
    </w:p>
    <w:p w14:paraId="3A7A3A4F" w14:textId="77777777" w:rsidR="00CF3F8C" w:rsidRDefault="00CF3F8C" w:rsidP="00CF3F8C">
      <w:pPr>
        <w:spacing w:before="120"/>
      </w:pPr>
      <w:r>
        <w:t>As follows :</w:t>
      </w:r>
    </w:p>
    <w:p w14:paraId="08792B87" w14:textId="77777777" w:rsidR="00CF3F8C" w:rsidRDefault="00CF3F8C" w:rsidP="00CF3F8C">
      <w:pPr>
        <w:spacing w:after="120"/>
        <w:ind w:left="708" w:right="1134"/>
        <w:jc w:val="both"/>
      </w:pPr>
      <w:r w:rsidRPr="00C671EA">
        <w:t xml:space="preserve">If the current consumption can be adjusted, then the current shall be set to at least </w:t>
      </w:r>
      <w:commentRangeStart w:id="4"/>
      <w:r w:rsidRPr="001D3571">
        <w:rPr>
          <w:strike/>
          <w:highlight w:val="yellow"/>
        </w:rPr>
        <w:t>80</w:t>
      </w:r>
      <w:r w:rsidRPr="001D3571">
        <w:rPr>
          <w:highlight w:val="yellow"/>
        </w:rPr>
        <w:t xml:space="preserve"> 20</w:t>
      </w:r>
      <w:r>
        <w:t xml:space="preserve"> </w:t>
      </w:r>
      <w:r w:rsidRPr="00C671EA">
        <w:t>per cent of its nominal value</w:t>
      </w:r>
      <w:r>
        <w:t xml:space="preserve"> </w:t>
      </w:r>
      <w:r>
        <w:rPr>
          <w:highlight w:val="yellow"/>
        </w:rPr>
        <w:t xml:space="preserve">or </w:t>
      </w:r>
      <w:r w:rsidRPr="00A61AFD">
        <w:rPr>
          <w:highlight w:val="yellow"/>
        </w:rPr>
        <w:t>to a m</w:t>
      </w:r>
      <w:r>
        <w:rPr>
          <w:highlight w:val="yellow"/>
        </w:rPr>
        <w:t xml:space="preserve">inimum </w:t>
      </w:r>
      <w:r w:rsidRPr="00A61AFD">
        <w:rPr>
          <w:highlight w:val="yellow"/>
        </w:rPr>
        <w:t>of 20 A</w:t>
      </w:r>
      <w:r w:rsidRPr="00C671EA">
        <w:t xml:space="preserve"> </w:t>
      </w:r>
      <w:r w:rsidRPr="00877003">
        <w:rPr>
          <w:highlight w:val="yellow"/>
        </w:rPr>
        <w:t>(if the 20 per cent of its nominal value cannot be achieved in the test facility)</w:t>
      </w:r>
      <w:r>
        <w:t xml:space="preserve"> </w:t>
      </w:r>
      <w:r w:rsidRPr="00C671EA">
        <w:t xml:space="preserve">for DC charging </w:t>
      </w:r>
      <w:r w:rsidRPr="00A61AFD">
        <w:rPr>
          <w:strike/>
          <w:highlight w:val="yellow"/>
        </w:rPr>
        <w:t>unless another value is agreed with the type approval authorities</w:t>
      </w:r>
      <w:commentRangeEnd w:id="4"/>
      <w:r>
        <w:rPr>
          <w:rStyle w:val="Marquedecommentaire"/>
        </w:rPr>
        <w:commentReference w:id="4"/>
      </w:r>
      <w:r w:rsidRPr="00C671EA">
        <w:t>.</w:t>
      </w:r>
      <w:r>
        <w:t> »</w:t>
      </w:r>
    </w:p>
    <w:p w14:paraId="22D9A552" w14:textId="12A80B6A" w:rsidR="00056253" w:rsidRDefault="00056253" w:rsidP="00124AF7">
      <w:pPr>
        <w:pStyle w:val="Paragraphedeliste"/>
      </w:pPr>
    </w:p>
    <w:p w14:paraId="4776B8D4" w14:textId="77777777" w:rsidR="00CF3F8C" w:rsidRDefault="00CF3F8C">
      <w:r>
        <w:t>Proposal above is valid (for AC and DC or for AC only) for Annex 4, 11, 12, 13 and 14</w:t>
      </w:r>
    </w:p>
    <w:p w14:paraId="40F0C46B" w14:textId="77777777" w:rsidR="00CF3F8C" w:rsidRDefault="00CF3F8C" w:rsidP="00CF3F8C">
      <w:pPr>
        <w:spacing w:before="40" w:after="40" w:line="240" w:lineRule="auto"/>
        <w:ind w:right="113"/>
        <w:jc w:val="both"/>
      </w:pPr>
      <w:r>
        <w:t xml:space="preserve">In addition for the immunity test with the 20% minimum requirement it is proposed to replace </w:t>
      </w:r>
    </w:p>
    <w:p w14:paraId="424D6806" w14:textId="434ECBE4" w:rsidR="00CF3F8C" w:rsidRPr="00CF3F8C" w:rsidRDefault="00CF3F8C" w:rsidP="00CF3F8C">
      <w:pPr>
        <w:spacing w:before="40" w:after="40" w:line="240" w:lineRule="auto"/>
        <w:ind w:right="113"/>
        <w:jc w:val="both"/>
      </w:pPr>
      <w:r>
        <w:t>« </w:t>
      </w:r>
      <w:r w:rsidRPr="00CF3F8C">
        <w:t xml:space="preserve">If the current consumption can be adjusted, then the current shall be set to at least 20 per cent of its </w:t>
      </w:r>
      <w:commentRangeStart w:id="5"/>
      <w:r w:rsidRPr="00CF3F8C">
        <w:t>nominal</w:t>
      </w:r>
      <w:r w:rsidRPr="0024790B">
        <w:t xml:space="preserve"> </w:t>
      </w:r>
      <w:commentRangeEnd w:id="5"/>
      <w:r w:rsidRPr="00CF3F8C">
        <w:commentReference w:id="5"/>
      </w:r>
      <w:r w:rsidRPr="00CF3F8C">
        <w:t>value. »</w:t>
      </w:r>
    </w:p>
    <w:p w14:paraId="27CF9809" w14:textId="751F2414" w:rsidR="00CF3F8C" w:rsidRDefault="00CF3F8C" w:rsidP="00CF3F8C">
      <w:pPr>
        <w:spacing w:before="40" w:after="40" w:line="240" w:lineRule="auto"/>
        <w:ind w:right="113"/>
        <w:jc w:val="both"/>
      </w:pPr>
      <w:r>
        <w:t xml:space="preserve"> By</w:t>
      </w:r>
    </w:p>
    <w:p w14:paraId="1495C4C8" w14:textId="39BEF6D0" w:rsidR="00CF3F8C" w:rsidRPr="00CF3F8C" w:rsidRDefault="00CF3F8C" w:rsidP="00CF3F8C">
      <w:pPr>
        <w:spacing w:before="40" w:after="40" w:line="240" w:lineRule="auto"/>
        <w:ind w:right="113"/>
        <w:jc w:val="both"/>
      </w:pPr>
      <w:r w:rsidRPr="00CF3F8C">
        <w:t xml:space="preserve"> « If the current consumption can be adjusted, then the current shall be set to at least 20 per cent of its </w:t>
      </w:r>
      <w:commentRangeStart w:id="6"/>
      <w:r w:rsidRPr="00CF3F8C">
        <w:rPr>
          <w:strike/>
          <w:highlight w:val="yellow"/>
        </w:rPr>
        <w:t>nominal</w:t>
      </w:r>
      <w:r w:rsidRPr="00CF3F8C">
        <w:t xml:space="preserve"> </w:t>
      </w:r>
      <w:r w:rsidRPr="00CF3F8C">
        <w:rPr>
          <w:rFonts w:eastAsia="Times New Roman" w:cstheme="minorHAnsi"/>
          <w:highlight w:val="yellow"/>
        </w:rPr>
        <w:t>maximum rated charging/input current</w:t>
      </w:r>
      <w:r w:rsidRPr="00CF3F8C">
        <w:t xml:space="preserve"> </w:t>
      </w:r>
      <w:commentRangeEnd w:id="6"/>
      <w:r w:rsidRPr="00CF3F8C">
        <w:rPr>
          <w:rStyle w:val="Marquedecommentaire"/>
          <w:sz w:val="22"/>
          <w:szCs w:val="22"/>
        </w:rPr>
        <w:commentReference w:id="6"/>
      </w:r>
      <w:r w:rsidRPr="00CF3F8C">
        <w:t>value.</w:t>
      </w:r>
      <w:r>
        <w:t> »</w:t>
      </w:r>
    </w:p>
    <w:p w14:paraId="78FB1133" w14:textId="77777777" w:rsidR="00CF3F8C" w:rsidRDefault="00CF3F8C" w:rsidP="00CF3F8C"/>
    <w:p w14:paraId="52CFC691" w14:textId="46EFB5CD" w:rsidR="00CF3F8C" w:rsidRPr="00CF3F8C" w:rsidRDefault="00CF3F8C" w:rsidP="00CF3F8C">
      <w:pPr>
        <w:spacing w:before="120"/>
        <w:rPr>
          <w:rFonts w:ascii="Calibri" w:eastAsia="Times New Roman" w:hAnsi="Calibri" w:cs="Calibri"/>
          <w:bCs/>
          <w:i/>
        </w:rPr>
      </w:pPr>
      <w:r w:rsidRPr="00CF3F8C">
        <w:rPr>
          <w:rFonts w:ascii="Calibri" w:eastAsia="Times New Roman" w:hAnsi="Calibri" w:cs="Calibri"/>
          <w:bCs/>
          <w:i/>
        </w:rPr>
        <w:t>Note : Detailed proposal have been included directly in document TF-EMC-22-0</w:t>
      </w:r>
      <w:r w:rsidR="00806309">
        <w:rPr>
          <w:rFonts w:ascii="Calibri" w:eastAsia="Times New Roman" w:hAnsi="Calibri" w:cs="Calibri"/>
          <w:bCs/>
          <w:i/>
        </w:rPr>
        <w:t>5e</w:t>
      </w:r>
      <w:r w:rsidRPr="00CF3F8C">
        <w:rPr>
          <w:rFonts w:ascii="Calibri" w:eastAsia="Times New Roman" w:hAnsi="Calibri" w:cs="Calibri"/>
          <w:bCs/>
          <w:i/>
        </w:rPr>
        <w:t>_Draft R10.07-2021_07_02</w:t>
      </w:r>
    </w:p>
    <w:p w14:paraId="53CAA611" w14:textId="5BF59FAA" w:rsidR="00056253" w:rsidRDefault="00056253" w:rsidP="00CF3F8C">
      <w:r>
        <w:br w:type="page"/>
      </w:r>
    </w:p>
    <w:p w14:paraId="7A9BE1CD" w14:textId="306009D7" w:rsidR="00056253" w:rsidRPr="00056253" w:rsidRDefault="00056253" w:rsidP="00056253">
      <w:pPr>
        <w:pStyle w:val="Paragraphedeliste"/>
        <w:jc w:val="center"/>
        <w:rPr>
          <w:b/>
          <w:u w:val="single"/>
        </w:rPr>
      </w:pPr>
      <w:r w:rsidRPr="00056253">
        <w:rPr>
          <w:b/>
          <w:u w:val="single"/>
        </w:rPr>
        <w:lastRenderedPageBreak/>
        <w:t xml:space="preserve">Annex : </w:t>
      </w:r>
      <w:r w:rsidRPr="00056253">
        <w:rPr>
          <w:rFonts w:ascii="Calibri" w:eastAsia="Times New Roman" w:hAnsi="Calibri" w:cs="Calibri"/>
          <w:b/>
          <w:bCs/>
          <w:u w:val="single"/>
        </w:rPr>
        <w:t>extract from document ECE/TRANS/WP1/173/Add1</w:t>
      </w:r>
    </w:p>
    <w:p w14:paraId="0CCD2FCD" w14:textId="36AF93A1" w:rsidR="00056253" w:rsidRDefault="00056253" w:rsidP="00124AF7">
      <w:pPr>
        <w:pStyle w:val="Paragraphedeliste"/>
      </w:pPr>
    </w:p>
    <w:p w14:paraId="08BF5E42" w14:textId="308FCA7E" w:rsidR="00056253" w:rsidRDefault="00056253" w:rsidP="00124AF7">
      <w:pPr>
        <w:pStyle w:val="Paragraphedeliste"/>
      </w:pPr>
    </w:p>
    <w:p w14:paraId="17580650" w14:textId="03D90C8C" w:rsidR="00056253" w:rsidRPr="0009527D" w:rsidRDefault="00056253" w:rsidP="00124AF7">
      <w:pPr>
        <w:pStyle w:val="Paragraphedeliste"/>
      </w:pPr>
      <w:r>
        <w:rPr>
          <w:noProof/>
        </w:rPr>
        <w:drawing>
          <wp:inline distT="0" distB="0" distL="0" distR="0" wp14:anchorId="38C2FB33" wp14:editId="38D00EB3">
            <wp:extent cx="5934075" cy="54144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5618" cy="5415862"/>
                    </a:xfrm>
                    <a:prstGeom prst="rect">
                      <a:avLst/>
                    </a:prstGeom>
                  </pic:spPr>
                </pic:pic>
              </a:graphicData>
            </a:graphic>
          </wp:inline>
        </w:drawing>
      </w:r>
    </w:p>
    <w:sectPr w:rsidR="00056253" w:rsidRPr="0009527D" w:rsidSect="00AB5EE0">
      <w:pgSz w:w="11906" w:h="16838"/>
      <w:pgMar w:top="851" w:right="851" w:bottom="851"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RIEL LECCA - J556824" w:date="2021-07-02T13:15:00Z" w:initials="AL">
    <w:p w14:paraId="1326AD99" w14:textId="77777777" w:rsidR="00C157C8" w:rsidRDefault="00C157C8" w:rsidP="00C157C8">
      <w:pPr>
        <w:pStyle w:val="Commentaire"/>
      </w:pPr>
      <w:r>
        <w:rPr>
          <w:rStyle w:val="Marquedecommentaire"/>
        </w:rPr>
        <w:annotationRef/>
      </w:r>
      <w:r>
        <w:t>OICA EMC TF proposal – 2021, July 2</w:t>
      </w:r>
      <w:r w:rsidRPr="00CC3C5A">
        <w:rPr>
          <w:vertAlign w:val="superscript"/>
        </w:rPr>
        <w:t>nd</w:t>
      </w:r>
      <w:r>
        <w:t xml:space="preserve"> </w:t>
      </w:r>
    </w:p>
    <w:p w14:paraId="4DDE9435" w14:textId="77777777" w:rsidR="00C157C8" w:rsidRDefault="00C157C8" w:rsidP="00C157C8">
      <w:pPr>
        <w:pStyle w:val="Commentaire"/>
      </w:pPr>
    </w:p>
  </w:comment>
  <w:comment w:id="1" w:author="ARIEL LECCA - J556824" w:date="2021-07-02T13:16:00Z" w:initials="AL">
    <w:p w14:paraId="6EE895FC" w14:textId="77777777" w:rsidR="00C157C8" w:rsidRDefault="00C157C8" w:rsidP="00C157C8">
      <w:pPr>
        <w:pStyle w:val="Commentaire"/>
      </w:pPr>
      <w:r>
        <w:rPr>
          <w:rStyle w:val="Marquedecommentaire"/>
        </w:rPr>
        <w:annotationRef/>
      </w:r>
      <w:r>
        <w:t>OICA EMC TF proposal – 2021, July 2</w:t>
      </w:r>
      <w:r w:rsidRPr="00CC3C5A">
        <w:rPr>
          <w:vertAlign w:val="superscript"/>
        </w:rPr>
        <w:t>nd</w:t>
      </w:r>
      <w:r>
        <w:t xml:space="preserve"> </w:t>
      </w:r>
    </w:p>
    <w:p w14:paraId="6BCED17E" w14:textId="77777777" w:rsidR="00C157C8" w:rsidRDefault="00C157C8" w:rsidP="00C157C8">
      <w:pPr>
        <w:pStyle w:val="Commentaire"/>
      </w:pPr>
    </w:p>
  </w:comment>
  <w:comment w:id="3" w:author="ARIEL LECCA - J556824" w:date="2021-07-02T13:22:00Z" w:initials="AL">
    <w:p w14:paraId="1C9522D1" w14:textId="77777777" w:rsidR="00CF3F8C" w:rsidRDefault="00CF3F8C" w:rsidP="00CF3F8C">
      <w:pPr>
        <w:pStyle w:val="Commentaire"/>
      </w:pPr>
      <w:r>
        <w:rPr>
          <w:rStyle w:val="Marquedecommentaire"/>
        </w:rPr>
        <w:annotationRef/>
      </w:r>
      <w:r>
        <w:rPr>
          <w:lang w:eastAsia="fr-FR"/>
        </w:rPr>
        <w:t>OICA EMC TF proposal – 2021, July 2</w:t>
      </w:r>
      <w:r>
        <w:rPr>
          <w:vertAlign w:val="superscript"/>
          <w:lang w:eastAsia="fr-FR"/>
        </w:rPr>
        <w:t>nd</w:t>
      </w:r>
    </w:p>
  </w:comment>
  <w:comment w:id="4" w:author="ARIEL LECCA - J556824" w:date="2021-07-02T13:22:00Z" w:initials="AL">
    <w:p w14:paraId="089DCC64" w14:textId="77777777" w:rsidR="00CF3F8C" w:rsidRDefault="00CF3F8C" w:rsidP="00CF3F8C">
      <w:pPr>
        <w:pStyle w:val="Commentaire"/>
      </w:pPr>
      <w:r>
        <w:rPr>
          <w:rStyle w:val="Marquedecommentaire"/>
        </w:rPr>
        <w:annotationRef/>
      </w:r>
      <w:r>
        <w:rPr>
          <w:lang w:eastAsia="fr-FR"/>
        </w:rPr>
        <w:t>OICA EMC TF proposal – 2021, July 2</w:t>
      </w:r>
      <w:r>
        <w:rPr>
          <w:vertAlign w:val="superscript"/>
          <w:lang w:eastAsia="fr-FR"/>
        </w:rPr>
        <w:t>nd</w:t>
      </w:r>
    </w:p>
  </w:comment>
  <w:comment w:id="5" w:author="ARIEL LECCA - J556824" w:date="2021-07-02T13:25:00Z" w:initials="AL">
    <w:p w14:paraId="2E9C9761" w14:textId="77777777" w:rsidR="00CF3F8C" w:rsidRDefault="00CF3F8C" w:rsidP="00CF3F8C">
      <w:pPr>
        <w:pStyle w:val="Commentaire"/>
      </w:pPr>
      <w:r>
        <w:rPr>
          <w:rStyle w:val="Marquedecommentaire"/>
        </w:rPr>
        <w:annotationRef/>
      </w:r>
      <w:r>
        <w:rPr>
          <w:lang w:eastAsia="fr-FR"/>
        </w:rPr>
        <w:t>OICA EMC TF proposal – 2021, July 2</w:t>
      </w:r>
      <w:r>
        <w:rPr>
          <w:vertAlign w:val="superscript"/>
          <w:lang w:eastAsia="fr-FR"/>
        </w:rPr>
        <w:t>nd</w:t>
      </w:r>
    </w:p>
  </w:comment>
  <w:comment w:id="6" w:author="ARIEL LECCA - J556824" w:date="2021-07-02T13:25:00Z" w:initials="AL">
    <w:p w14:paraId="50AAF184" w14:textId="77777777" w:rsidR="00CF3F8C" w:rsidRDefault="00CF3F8C" w:rsidP="00CF3F8C">
      <w:pPr>
        <w:pStyle w:val="Commentaire"/>
      </w:pPr>
      <w:r>
        <w:rPr>
          <w:rStyle w:val="Marquedecommentaire"/>
        </w:rPr>
        <w:annotationRef/>
      </w:r>
      <w:r>
        <w:rPr>
          <w:lang w:eastAsia="fr-FR"/>
        </w:rPr>
        <w:t>OICA EMC TF proposal – 2021, July 2</w:t>
      </w:r>
      <w:r>
        <w:rPr>
          <w:vertAlign w:val="superscript"/>
          <w:lang w:eastAsia="fr-FR"/>
        </w:rPr>
        <w:t>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DE9435" w15:done="0"/>
  <w15:commentEx w15:paraId="6BCED17E" w15:done="0"/>
  <w15:commentEx w15:paraId="1C9522D1" w15:done="0"/>
  <w15:commentEx w15:paraId="089DCC64" w15:done="0"/>
  <w15:commentEx w15:paraId="2E9C9761" w15:done="0"/>
  <w15:commentEx w15:paraId="50AAF18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073D0" w14:textId="77777777" w:rsidR="007C06C3" w:rsidRDefault="007C06C3" w:rsidP="0009527D">
      <w:pPr>
        <w:spacing w:after="0" w:line="240" w:lineRule="auto"/>
      </w:pPr>
      <w:r>
        <w:separator/>
      </w:r>
    </w:p>
  </w:endnote>
  <w:endnote w:type="continuationSeparator" w:id="0">
    <w:p w14:paraId="32E2EF4F" w14:textId="77777777" w:rsidR="007C06C3" w:rsidRDefault="007C06C3" w:rsidP="0009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94587" w14:textId="77777777" w:rsidR="007C06C3" w:rsidRDefault="007C06C3" w:rsidP="0009527D">
      <w:pPr>
        <w:spacing w:after="0" w:line="240" w:lineRule="auto"/>
      </w:pPr>
      <w:r>
        <w:separator/>
      </w:r>
    </w:p>
  </w:footnote>
  <w:footnote w:type="continuationSeparator" w:id="0">
    <w:p w14:paraId="1AC5AB87" w14:textId="77777777" w:rsidR="007C06C3" w:rsidRDefault="007C06C3" w:rsidP="00095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472"/>
    <w:multiLevelType w:val="multilevel"/>
    <w:tmpl w:val="86D87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5749C"/>
    <w:multiLevelType w:val="hybridMultilevel"/>
    <w:tmpl w:val="EA069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6A1506"/>
    <w:multiLevelType w:val="hybridMultilevel"/>
    <w:tmpl w:val="BC7423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3E5BC9"/>
    <w:multiLevelType w:val="multilevel"/>
    <w:tmpl w:val="D9AE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1963AC"/>
    <w:multiLevelType w:val="hybridMultilevel"/>
    <w:tmpl w:val="EA069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F60A0F"/>
    <w:multiLevelType w:val="hybridMultilevel"/>
    <w:tmpl w:val="F626BED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1">
      <w:start w:val="1"/>
      <w:numFmt w:val="bullet"/>
      <w:lvlText w:val=""/>
      <w:lvlJc w:val="left"/>
      <w:pPr>
        <w:ind w:left="2880" w:hanging="360"/>
      </w:pPr>
      <w:rPr>
        <w:rFonts w:ascii="Symbol" w:hAnsi="Symbol"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2E84F31"/>
    <w:multiLevelType w:val="hybridMultilevel"/>
    <w:tmpl w:val="EA069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606891"/>
    <w:multiLevelType w:val="hybridMultilevel"/>
    <w:tmpl w:val="EA069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A86D5E"/>
    <w:multiLevelType w:val="hybridMultilevel"/>
    <w:tmpl w:val="95080358"/>
    <w:lvl w:ilvl="0" w:tplc="9F26DCD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304D5D"/>
    <w:multiLevelType w:val="hybridMultilevel"/>
    <w:tmpl w:val="48BE2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D94924"/>
    <w:multiLevelType w:val="hybridMultilevel"/>
    <w:tmpl w:val="5DEEEEA6"/>
    <w:lvl w:ilvl="0" w:tplc="658899B0">
      <w:start w:val="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1128C3"/>
    <w:multiLevelType w:val="hybridMultilevel"/>
    <w:tmpl w:val="EA069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D87EED"/>
    <w:multiLevelType w:val="multilevel"/>
    <w:tmpl w:val="5264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3F303F"/>
    <w:multiLevelType w:val="multilevel"/>
    <w:tmpl w:val="2BD0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837A3B"/>
    <w:multiLevelType w:val="multilevel"/>
    <w:tmpl w:val="E582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4751EC"/>
    <w:multiLevelType w:val="hybridMultilevel"/>
    <w:tmpl w:val="EA069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EF7FEB"/>
    <w:multiLevelType w:val="multilevel"/>
    <w:tmpl w:val="705E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5C44AD"/>
    <w:multiLevelType w:val="multilevel"/>
    <w:tmpl w:val="B622E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C1724E"/>
    <w:multiLevelType w:val="hybridMultilevel"/>
    <w:tmpl w:val="EA069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3C6CEB"/>
    <w:multiLevelType w:val="hybridMultilevel"/>
    <w:tmpl w:val="6AAEFA2E"/>
    <w:lvl w:ilvl="0" w:tplc="4A36574A">
      <w:start w:val="1"/>
      <w:numFmt w:val="upperLetter"/>
      <w:lvlText w:val="%1."/>
      <w:lvlJc w:val="left"/>
      <w:pPr>
        <w:tabs>
          <w:tab w:val="num" w:pos="720"/>
        </w:tabs>
        <w:ind w:left="720" w:hanging="360"/>
      </w:pPr>
    </w:lvl>
    <w:lvl w:ilvl="1" w:tplc="4D869CF2" w:tentative="1">
      <w:start w:val="1"/>
      <w:numFmt w:val="upperLetter"/>
      <w:lvlText w:val="%2."/>
      <w:lvlJc w:val="left"/>
      <w:pPr>
        <w:tabs>
          <w:tab w:val="num" w:pos="1440"/>
        </w:tabs>
        <w:ind w:left="1440" w:hanging="360"/>
      </w:pPr>
    </w:lvl>
    <w:lvl w:ilvl="2" w:tplc="96DAAF12" w:tentative="1">
      <w:start w:val="1"/>
      <w:numFmt w:val="upperLetter"/>
      <w:lvlText w:val="%3."/>
      <w:lvlJc w:val="left"/>
      <w:pPr>
        <w:tabs>
          <w:tab w:val="num" w:pos="2160"/>
        </w:tabs>
        <w:ind w:left="2160" w:hanging="360"/>
      </w:pPr>
    </w:lvl>
    <w:lvl w:ilvl="3" w:tplc="F9ACC900" w:tentative="1">
      <w:start w:val="1"/>
      <w:numFmt w:val="upperLetter"/>
      <w:lvlText w:val="%4."/>
      <w:lvlJc w:val="left"/>
      <w:pPr>
        <w:tabs>
          <w:tab w:val="num" w:pos="2880"/>
        </w:tabs>
        <w:ind w:left="2880" w:hanging="360"/>
      </w:pPr>
    </w:lvl>
    <w:lvl w:ilvl="4" w:tplc="88F6C458" w:tentative="1">
      <w:start w:val="1"/>
      <w:numFmt w:val="upperLetter"/>
      <w:lvlText w:val="%5."/>
      <w:lvlJc w:val="left"/>
      <w:pPr>
        <w:tabs>
          <w:tab w:val="num" w:pos="3600"/>
        </w:tabs>
        <w:ind w:left="3600" w:hanging="360"/>
      </w:pPr>
    </w:lvl>
    <w:lvl w:ilvl="5" w:tplc="09A09374" w:tentative="1">
      <w:start w:val="1"/>
      <w:numFmt w:val="upperLetter"/>
      <w:lvlText w:val="%6."/>
      <w:lvlJc w:val="left"/>
      <w:pPr>
        <w:tabs>
          <w:tab w:val="num" w:pos="4320"/>
        </w:tabs>
        <w:ind w:left="4320" w:hanging="360"/>
      </w:pPr>
    </w:lvl>
    <w:lvl w:ilvl="6" w:tplc="47CAA4D6" w:tentative="1">
      <w:start w:val="1"/>
      <w:numFmt w:val="upperLetter"/>
      <w:lvlText w:val="%7."/>
      <w:lvlJc w:val="left"/>
      <w:pPr>
        <w:tabs>
          <w:tab w:val="num" w:pos="5040"/>
        </w:tabs>
        <w:ind w:left="5040" w:hanging="360"/>
      </w:pPr>
    </w:lvl>
    <w:lvl w:ilvl="7" w:tplc="33E66768" w:tentative="1">
      <w:start w:val="1"/>
      <w:numFmt w:val="upperLetter"/>
      <w:lvlText w:val="%8."/>
      <w:lvlJc w:val="left"/>
      <w:pPr>
        <w:tabs>
          <w:tab w:val="num" w:pos="5760"/>
        </w:tabs>
        <w:ind w:left="5760" w:hanging="360"/>
      </w:pPr>
    </w:lvl>
    <w:lvl w:ilvl="8" w:tplc="72907410" w:tentative="1">
      <w:start w:val="1"/>
      <w:numFmt w:val="upperLetter"/>
      <w:lvlText w:val="%9."/>
      <w:lvlJc w:val="left"/>
      <w:pPr>
        <w:tabs>
          <w:tab w:val="num" w:pos="6480"/>
        </w:tabs>
        <w:ind w:left="6480" w:hanging="360"/>
      </w:pPr>
    </w:lvl>
  </w:abstractNum>
  <w:abstractNum w:abstractNumId="20" w15:restartNumberingAfterBreak="0">
    <w:nsid w:val="7B850155"/>
    <w:multiLevelType w:val="multilevel"/>
    <w:tmpl w:val="882A3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A70B02"/>
    <w:multiLevelType w:val="hybridMultilevel"/>
    <w:tmpl w:val="EA069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0"/>
  </w:num>
  <w:num w:numId="3">
    <w:abstractNumId w:val="2"/>
  </w:num>
  <w:num w:numId="4">
    <w:abstractNumId w:val="11"/>
  </w:num>
  <w:num w:numId="5">
    <w:abstractNumId w:val="12"/>
  </w:num>
  <w:num w:numId="6">
    <w:abstractNumId w:val="21"/>
  </w:num>
  <w:num w:numId="7">
    <w:abstractNumId w:val="17"/>
  </w:num>
  <w:num w:numId="8">
    <w:abstractNumId w:val="14"/>
  </w:num>
  <w:num w:numId="9">
    <w:abstractNumId w:val="15"/>
  </w:num>
  <w:num w:numId="10">
    <w:abstractNumId w:val="6"/>
  </w:num>
  <w:num w:numId="11">
    <w:abstractNumId w:val="8"/>
  </w:num>
  <w:num w:numId="12">
    <w:abstractNumId w:val="3"/>
  </w:num>
  <w:num w:numId="13">
    <w:abstractNumId w:val="18"/>
  </w:num>
  <w:num w:numId="14">
    <w:abstractNumId w:val="5"/>
  </w:num>
  <w:num w:numId="15">
    <w:abstractNumId w:val="9"/>
  </w:num>
  <w:num w:numId="16">
    <w:abstractNumId w:val="16"/>
  </w:num>
  <w:num w:numId="17">
    <w:abstractNumId w:val="20"/>
  </w:num>
  <w:num w:numId="18">
    <w:abstractNumId w:val="0"/>
  </w:num>
  <w:num w:numId="19">
    <w:abstractNumId w:val="7"/>
  </w:num>
  <w:num w:numId="20">
    <w:abstractNumId w:val="13"/>
  </w:num>
  <w:num w:numId="21">
    <w:abstractNumId w:val="1"/>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IEL LECCA - J556824">
    <w15:presenceInfo w15:providerId="AD" w15:userId="S-1-5-21-1993962763-299502267-1801674531-64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7D"/>
    <w:rsid w:val="0000669C"/>
    <w:rsid w:val="00010B7E"/>
    <w:rsid w:val="00035DE9"/>
    <w:rsid w:val="00036245"/>
    <w:rsid w:val="00056253"/>
    <w:rsid w:val="000912D7"/>
    <w:rsid w:val="0009527D"/>
    <w:rsid w:val="000B0B35"/>
    <w:rsid w:val="000C6C89"/>
    <w:rsid w:val="000E444D"/>
    <w:rsid w:val="00100B39"/>
    <w:rsid w:val="00110722"/>
    <w:rsid w:val="00124AF7"/>
    <w:rsid w:val="0014224B"/>
    <w:rsid w:val="0016204F"/>
    <w:rsid w:val="001778F1"/>
    <w:rsid w:val="001B1367"/>
    <w:rsid w:val="001E33CC"/>
    <w:rsid w:val="002263B6"/>
    <w:rsid w:val="0025378C"/>
    <w:rsid w:val="00266442"/>
    <w:rsid w:val="00285DF2"/>
    <w:rsid w:val="002B314E"/>
    <w:rsid w:val="0031268C"/>
    <w:rsid w:val="00312DF6"/>
    <w:rsid w:val="00352FD8"/>
    <w:rsid w:val="003551EA"/>
    <w:rsid w:val="00373DEA"/>
    <w:rsid w:val="003937A2"/>
    <w:rsid w:val="00393EBB"/>
    <w:rsid w:val="003C386D"/>
    <w:rsid w:val="003E1EC4"/>
    <w:rsid w:val="00456D36"/>
    <w:rsid w:val="00466EA3"/>
    <w:rsid w:val="004816D1"/>
    <w:rsid w:val="004B5B78"/>
    <w:rsid w:val="005003DE"/>
    <w:rsid w:val="00507218"/>
    <w:rsid w:val="00524848"/>
    <w:rsid w:val="00551BF3"/>
    <w:rsid w:val="00552F63"/>
    <w:rsid w:val="00556A82"/>
    <w:rsid w:val="005B3BF7"/>
    <w:rsid w:val="005C7017"/>
    <w:rsid w:val="00627AB0"/>
    <w:rsid w:val="006417B9"/>
    <w:rsid w:val="0065551B"/>
    <w:rsid w:val="00667BC8"/>
    <w:rsid w:val="00692C80"/>
    <w:rsid w:val="006C0059"/>
    <w:rsid w:val="00733F9F"/>
    <w:rsid w:val="00741E01"/>
    <w:rsid w:val="007C06C3"/>
    <w:rsid w:val="007D4EBA"/>
    <w:rsid w:val="00806309"/>
    <w:rsid w:val="008133BA"/>
    <w:rsid w:val="008200BF"/>
    <w:rsid w:val="00823B2C"/>
    <w:rsid w:val="008258FC"/>
    <w:rsid w:val="0084511E"/>
    <w:rsid w:val="00880422"/>
    <w:rsid w:val="00891817"/>
    <w:rsid w:val="008A4F92"/>
    <w:rsid w:val="008A74A6"/>
    <w:rsid w:val="008B26CA"/>
    <w:rsid w:val="008D2D05"/>
    <w:rsid w:val="0090302F"/>
    <w:rsid w:val="00905DF7"/>
    <w:rsid w:val="009622D6"/>
    <w:rsid w:val="009904E4"/>
    <w:rsid w:val="009913AA"/>
    <w:rsid w:val="009A28EC"/>
    <w:rsid w:val="009B665D"/>
    <w:rsid w:val="009C03F9"/>
    <w:rsid w:val="00A320E6"/>
    <w:rsid w:val="00A5032D"/>
    <w:rsid w:val="00A853A8"/>
    <w:rsid w:val="00AB2CE9"/>
    <w:rsid w:val="00AB5EE0"/>
    <w:rsid w:val="00AE37B2"/>
    <w:rsid w:val="00AF67A7"/>
    <w:rsid w:val="00B42F12"/>
    <w:rsid w:val="00B76586"/>
    <w:rsid w:val="00B83F13"/>
    <w:rsid w:val="00BA7C1D"/>
    <w:rsid w:val="00C1306B"/>
    <w:rsid w:val="00C157C8"/>
    <w:rsid w:val="00C230D7"/>
    <w:rsid w:val="00C41B8A"/>
    <w:rsid w:val="00C4481C"/>
    <w:rsid w:val="00C5587A"/>
    <w:rsid w:val="00C61DD6"/>
    <w:rsid w:val="00C80957"/>
    <w:rsid w:val="00CD037E"/>
    <w:rsid w:val="00CE35B6"/>
    <w:rsid w:val="00CF3F8C"/>
    <w:rsid w:val="00D16C67"/>
    <w:rsid w:val="00D852F2"/>
    <w:rsid w:val="00DA1CDA"/>
    <w:rsid w:val="00DA694A"/>
    <w:rsid w:val="00E20B4E"/>
    <w:rsid w:val="00EB35BE"/>
    <w:rsid w:val="00F367C8"/>
    <w:rsid w:val="00F63668"/>
    <w:rsid w:val="00F63A0E"/>
    <w:rsid w:val="00F63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77C9E"/>
  <w15:chartTrackingRefBased/>
  <w15:docId w15:val="{69030888-0371-4BF8-AB69-AA5C9B80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Table_G"/>
    <w:basedOn w:val="SingleTxtG"/>
    <w:next w:val="SingleTxtG"/>
    <w:link w:val="Titre1Car"/>
    <w:qFormat/>
    <w:rsid w:val="001E33CC"/>
    <w:pPr>
      <w:spacing w:after="0" w:line="240" w:lineRule="auto"/>
      <w:ind w:right="0"/>
      <w:jc w:val="left"/>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00BF"/>
    <w:pPr>
      <w:ind w:left="720"/>
      <w:contextualSpacing/>
    </w:pPr>
  </w:style>
  <w:style w:type="paragraph" w:styleId="NormalWeb">
    <w:name w:val="Normal (Web)"/>
    <w:basedOn w:val="Normal"/>
    <w:uiPriority w:val="99"/>
    <w:semiHidden/>
    <w:unhideWhenUsed/>
    <w:rsid w:val="008200BF"/>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semiHidden/>
    <w:rsid w:val="000E444D"/>
    <w:rPr>
      <w:sz w:val="16"/>
      <w:szCs w:val="16"/>
    </w:rPr>
  </w:style>
  <w:style w:type="paragraph" w:styleId="Commentaire">
    <w:name w:val="annotation text"/>
    <w:basedOn w:val="Normal"/>
    <w:link w:val="CommentaireCar"/>
    <w:semiHidden/>
    <w:rsid w:val="000E444D"/>
    <w:pPr>
      <w:suppressAutoHyphens/>
      <w:spacing w:after="0" w:line="240" w:lineRule="atLeast"/>
    </w:pPr>
    <w:rPr>
      <w:rFonts w:ascii="Times New Roman" w:eastAsia="MS Mincho" w:hAnsi="Times New Roman" w:cs="Times New Roman"/>
      <w:sz w:val="20"/>
      <w:szCs w:val="20"/>
      <w:lang w:val="en-GB" w:eastAsia="en-US"/>
    </w:rPr>
  </w:style>
  <w:style w:type="character" w:customStyle="1" w:styleId="CommentaireCar">
    <w:name w:val="Commentaire Car"/>
    <w:basedOn w:val="Policepardfaut"/>
    <w:link w:val="Commentaire"/>
    <w:semiHidden/>
    <w:rsid w:val="000E444D"/>
    <w:rPr>
      <w:rFonts w:ascii="Times New Roman" w:eastAsia="MS Mincho" w:hAnsi="Times New Roman" w:cs="Times New Roman"/>
      <w:sz w:val="20"/>
      <w:szCs w:val="20"/>
      <w:lang w:val="en-GB" w:eastAsia="en-US"/>
    </w:rPr>
  </w:style>
  <w:style w:type="character" w:customStyle="1" w:styleId="Titre1Car">
    <w:name w:val="Titre 1 Car"/>
    <w:aliases w:val="Table_G Car"/>
    <w:basedOn w:val="Policepardfaut"/>
    <w:link w:val="Titre1"/>
    <w:rsid w:val="001E33CC"/>
    <w:rPr>
      <w:rFonts w:ascii="Times New Roman" w:eastAsia="MS Mincho" w:hAnsi="Times New Roman" w:cs="Times New Roman"/>
      <w:sz w:val="20"/>
      <w:szCs w:val="20"/>
      <w:lang w:val="en-GB" w:eastAsia="en-US"/>
    </w:rPr>
  </w:style>
  <w:style w:type="paragraph" w:customStyle="1" w:styleId="SingleTxtG">
    <w:name w:val="_ Single Txt_G"/>
    <w:basedOn w:val="Normal"/>
    <w:link w:val="SingleTxtGChar"/>
    <w:qFormat/>
    <w:rsid w:val="001E33CC"/>
    <w:pPr>
      <w:suppressAutoHyphens/>
      <w:spacing w:after="120" w:line="240" w:lineRule="atLeast"/>
      <w:ind w:left="1134" w:right="1134"/>
      <w:jc w:val="both"/>
    </w:pPr>
    <w:rPr>
      <w:rFonts w:ascii="Times New Roman" w:eastAsia="MS Mincho" w:hAnsi="Times New Roman" w:cs="Times New Roman"/>
      <w:sz w:val="20"/>
      <w:szCs w:val="20"/>
      <w:lang w:val="en-GB" w:eastAsia="en-US"/>
    </w:rPr>
  </w:style>
  <w:style w:type="character" w:customStyle="1" w:styleId="SingleTxtGChar">
    <w:name w:val="_ Single Txt_G Char"/>
    <w:link w:val="SingleTxtG"/>
    <w:qFormat/>
    <w:rsid w:val="001E33CC"/>
    <w:rPr>
      <w:rFonts w:ascii="Times New Roman" w:eastAsia="MS Mincho" w:hAnsi="Times New Roman" w:cs="Times New Roman"/>
      <w:sz w:val="20"/>
      <w:szCs w:val="20"/>
      <w:lang w:val="en-GB" w:eastAsia="en-US"/>
    </w:rPr>
  </w:style>
  <w:style w:type="paragraph" w:styleId="Textedebulles">
    <w:name w:val="Balloon Text"/>
    <w:basedOn w:val="Normal"/>
    <w:link w:val="TextedebullesCar"/>
    <w:uiPriority w:val="99"/>
    <w:semiHidden/>
    <w:unhideWhenUsed/>
    <w:rsid w:val="00F367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7C8"/>
    <w:rPr>
      <w:rFonts w:ascii="Segoe UI" w:hAnsi="Segoe UI" w:cs="Segoe UI"/>
      <w:sz w:val="18"/>
      <w:szCs w:val="18"/>
    </w:rPr>
  </w:style>
  <w:style w:type="paragraph" w:customStyle="1" w:styleId="para">
    <w:name w:val="para"/>
    <w:basedOn w:val="SingleTxtG"/>
    <w:rsid w:val="008133BA"/>
    <w:pPr>
      <w:ind w:left="2268" w:hanging="1134"/>
    </w:pPr>
    <w:rPr>
      <w:rFonts w:eastAsia="Times New Roman"/>
      <w:lang w:val="fr-CH"/>
    </w:rPr>
  </w:style>
  <w:style w:type="table" w:styleId="Grilledutableau">
    <w:name w:val="Table Grid"/>
    <w:basedOn w:val="TableauNormal"/>
    <w:uiPriority w:val="59"/>
    <w:rsid w:val="0064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ietextZchn">
    <w:name w:val="Fließtext Zchn"/>
    <w:basedOn w:val="Policepardfaut"/>
    <w:link w:val="Flietext"/>
    <w:locked/>
    <w:rsid w:val="006417B9"/>
  </w:style>
  <w:style w:type="paragraph" w:customStyle="1" w:styleId="Flietext">
    <w:name w:val="Fließtext"/>
    <w:basedOn w:val="Normal"/>
    <w:link w:val="FlietextZchn"/>
    <w:rsid w:val="006417B9"/>
    <w:pPr>
      <w:spacing w:after="0" w:line="21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2326">
      <w:bodyDiv w:val="1"/>
      <w:marLeft w:val="0"/>
      <w:marRight w:val="0"/>
      <w:marTop w:val="0"/>
      <w:marBottom w:val="0"/>
      <w:divBdr>
        <w:top w:val="none" w:sz="0" w:space="0" w:color="auto"/>
        <w:left w:val="none" w:sz="0" w:space="0" w:color="auto"/>
        <w:bottom w:val="none" w:sz="0" w:space="0" w:color="auto"/>
        <w:right w:val="none" w:sz="0" w:space="0" w:color="auto"/>
      </w:divBdr>
    </w:div>
    <w:div w:id="112678400">
      <w:bodyDiv w:val="1"/>
      <w:marLeft w:val="0"/>
      <w:marRight w:val="0"/>
      <w:marTop w:val="0"/>
      <w:marBottom w:val="0"/>
      <w:divBdr>
        <w:top w:val="none" w:sz="0" w:space="0" w:color="auto"/>
        <w:left w:val="none" w:sz="0" w:space="0" w:color="auto"/>
        <w:bottom w:val="none" w:sz="0" w:space="0" w:color="auto"/>
        <w:right w:val="none" w:sz="0" w:space="0" w:color="auto"/>
      </w:divBdr>
    </w:div>
    <w:div w:id="418720368">
      <w:bodyDiv w:val="1"/>
      <w:marLeft w:val="0"/>
      <w:marRight w:val="0"/>
      <w:marTop w:val="0"/>
      <w:marBottom w:val="0"/>
      <w:divBdr>
        <w:top w:val="none" w:sz="0" w:space="0" w:color="auto"/>
        <w:left w:val="none" w:sz="0" w:space="0" w:color="auto"/>
        <w:bottom w:val="none" w:sz="0" w:space="0" w:color="auto"/>
        <w:right w:val="none" w:sz="0" w:space="0" w:color="auto"/>
      </w:divBdr>
    </w:div>
    <w:div w:id="716782128">
      <w:bodyDiv w:val="1"/>
      <w:marLeft w:val="0"/>
      <w:marRight w:val="0"/>
      <w:marTop w:val="0"/>
      <w:marBottom w:val="0"/>
      <w:divBdr>
        <w:top w:val="none" w:sz="0" w:space="0" w:color="auto"/>
        <w:left w:val="none" w:sz="0" w:space="0" w:color="auto"/>
        <w:bottom w:val="none" w:sz="0" w:space="0" w:color="auto"/>
        <w:right w:val="none" w:sz="0" w:space="0" w:color="auto"/>
      </w:divBdr>
    </w:div>
    <w:div w:id="929580864">
      <w:bodyDiv w:val="1"/>
      <w:marLeft w:val="0"/>
      <w:marRight w:val="0"/>
      <w:marTop w:val="0"/>
      <w:marBottom w:val="0"/>
      <w:divBdr>
        <w:top w:val="none" w:sz="0" w:space="0" w:color="auto"/>
        <w:left w:val="none" w:sz="0" w:space="0" w:color="auto"/>
        <w:bottom w:val="none" w:sz="0" w:space="0" w:color="auto"/>
        <w:right w:val="none" w:sz="0" w:space="0" w:color="auto"/>
      </w:divBdr>
    </w:div>
    <w:div w:id="960963940">
      <w:bodyDiv w:val="1"/>
      <w:marLeft w:val="0"/>
      <w:marRight w:val="0"/>
      <w:marTop w:val="0"/>
      <w:marBottom w:val="0"/>
      <w:divBdr>
        <w:top w:val="none" w:sz="0" w:space="0" w:color="auto"/>
        <w:left w:val="none" w:sz="0" w:space="0" w:color="auto"/>
        <w:bottom w:val="none" w:sz="0" w:space="0" w:color="auto"/>
        <w:right w:val="none" w:sz="0" w:space="0" w:color="auto"/>
      </w:divBdr>
    </w:div>
    <w:div w:id="1145051347">
      <w:bodyDiv w:val="1"/>
      <w:marLeft w:val="0"/>
      <w:marRight w:val="0"/>
      <w:marTop w:val="0"/>
      <w:marBottom w:val="0"/>
      <w:divBdr>
        <w:top w:val="none" w:sz="0" w:space="0" w:color="auto"/>
        <w:left w:val="none" w:sz="0" w:space="0" w:color="auto"/>
        <w:bottom w:val="none" w:sz="0" w:space="0" w:color="auto"/>
        <w:right w:val="none" w:sz="0" w:space="0" w:color="auto"/>
      </w:divBdr>
    </w:div>
    <w:div w:id="1213693190">
      <w:bodyDiv w:val="1"/>
      <w:marLeft w:val="0"/>
      <w:marRight w:val="0"/>
      <w:marTop w:val="0"/>
      <w:marBottom w:val="0"/>
      <w:divBdr>
        <w:top w:val="none" w:sz="0" w:space="0" w:color="auto"/>
        <w:left w:val="none" w:sz="0" w:space="0" w:color="auto"/>
        <w:bottom w:val="none" w:sz="0" w:space="0" w:color="auto"/>
        <w:right w:val="none" w:sz="0" w:space="0" w:color="auto"/>
      </w:divBdr>
    </w:div>
    <w:div w:id="1279138284">
      <w:bodyDiv w:val="1"/>
      <w:marLeft w:val="0"/>
      <w:marRight w:val="0"/>
      <w:marTop w:val="0"/>
      <w:marBottom w:val="0"/>
      <w:divBdr>
        <w:top w:val="none" w:sz="0" w:space="0" w:color="auto"/>
        <w:left w:val="none" w:sz="0" w:space="0" w:color="auto"/>
        <w:bottom w:val="none" w:sz="0" w:space="0" w:color="auto"/>
        <w:right w:val="none" w:sz="0" w:space="0" w:color="auto"/>
      </w:divBdr>
      <w:divsChild>
        <w:div w:id="1611084208">
          <w:marLeft w:val="0"/>
          <w:marRight w:val="0"/>
          <w:marTop w:val="0"/>
          <w:marBottom w:val="0"/>
          <w:divBdr>
            <w:top w:val="none" w:sz="0" w:space="0" w:color="auto"/>
            <w:left w:val="none" w:sz="0" w:space="0" w:color="auto"/>
            <w:bottom w:val="none" w:sz="0" w:space="0" w:color="auto"/>
            <w:right w:val="none" w:sz="0" w:space="0" w:color="auto"/>
          </w:divBdr>
        </w:div>
      </w:divsChild>
    </w:div>
    <w:div w:id="1534613770">
      <w:bodyDiv w:val="1"/>
      <w:marLeft w:val="0"/>
      <w:marRight w:val="0"/>
      <w:marTop w:val="0"/>
      <w:marBottom w:val="0"/>
      <w:divBdr>
        <w:top w:val="none" w:sz="0" w:space="0" w:color="auto"/>
        <w:left w:val="none" w:sz="0" w:space="0" w:color="auto"/>
        <w:bottom w:val="none" w:sz="0" w:space="0" w:color="auto"/>
        <w:right w:val="none" w:sz="0" w:space="0" w:color="auto"/>
      </w:divBdr>
      <w:divsChild>
        <w:div w:id="63918341">
          <w:marLeft w:val="0"/>
          <w:marRight w:val="0"/>
          <w:marTop w:val="0"/>
          <w:marBottom w:val="0"/>
          <w:divBdr>
            <w:top w:val="none" w:sz="0" w:space="0" w:color="auto"/>
            <w:left w:val="none" w:sz="0" w:space="0" w:color="auto"/>
            <w:bottom w:val="none" w:sz="0" w:space="0" w:color="auto"/>
            <w:right w:val="none" w:sz="0" w:space="0" w:color="auto"/>
          </w:divBdr>
        </w:div>
      </w:divsChild>
    </w:div>
    <w:div w:id="1910531723">
      <w:bodyDiv w:val="1"/>
      <w:marLeft w:val="0"/>
      <w:marRight w:val="0"/>
      <w:marTop w:val="0"/>
      <w:marBottom w:val="0"/>
      <w:divBdr>
        <w:top w:val="none" w:sz="0" w:space="0" w:color="auto"/>
        <w:left w:val="none" w:sz="0" w:space="0" w:color="auto"/>
        <w:bottom w:val="none" w:sz="0" w:space="0" w:color="auto"/>
        <w:right w:val="none" w:sz="0" w:space="0" w:color="auto"/>
      </w:divBdr>
    </w:div>
    <w:div w:id="2060396911">
      <w:bodyDiv w:val="1"/>
      <w:marLeft w:val="0"/>
      <w:marRight w:val="0"/>
      <w:marTop w:val="0"/>
      <w:marBottom w:val="0"/>
      <w:divBdr>
        <w:top w:val="none" w:sz="0" w:space="0" w:color="auto"/>
        <w:left w:val="none" w:sz="0" w:space="0" w:color="auto"/>
        <w:bottom w:val="none" w:sz="0" w:space="0" w:color="auto"/>
        <w:right w:val="none" w:sz="0" w:space="0" w:color="auto"/>
      </w:divBdr>
      <w:divsChild>
        <w:div w:id="815072673">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670B-B08D-43D5-AF58-3C4714FD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1</Pages>
  <Words>669</Words>
  <Characters>3682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PSA GROUP</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LECCA</dc:creator>
  <cp:keywords/>
  <dc:description/>
  <cp:lastModifiedBy>ARIEL LECCA</cp:lastModifiedBy>
  <cp:revision>28</cp:revision>
  <dcterms:created xsi:type="dcterms:W3CDTF">2021-06-15T14:48:00Z</dcterms:created>
  <dcterms:modified xsi:type="dcterms:W3CDTF">2021-07-02T15:05:00Z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2021-06-10T06:23:09Z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ff370beb-701d-46be-8173-902484000639</vt:lpwstr>
  </property>
  <property fmtid="{D5CDD505-2E9C-101B-9397-08002B2CF9AE}" pid="8" name="MSIP_Label_2fd53d93-3f4c-4b90-b511-bd6bdbb4fba9_ContentBits">
    <vt:lpwstr>0</vt:lpwstr>
  </property>
</Properties>
</file>