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CBBA" w14:textId="73BDAB70" w:rsidR="00FA631E" w:rsidRPr="00B3204F" w:rsidRDefault="00DB056A" w:rsidP="00B3204F">
      <w:pPr>
        <w:spacing w:before="100" w:beforeAutospacing="1" w:after="100" w:afterAutospacing="1"/>
        <w:jc w:val="center"/>
        <w:rPr>
          <w:rFonts w:ascii="Calibri" w:eastAsia="Dotum" w:hAnsi="Calibri"/>
          <w:sz w:val="36"/>
          <w:szCs w:val="36"/>
        </w:rPr>
      </w:pPr>
      <w:r w:rsidRPr="00B3204F">
        <w:rPr>
          <w:rFonts w:ascii="Calibri" w:eastAsia="Dotum" w:hAnsi="Calibri"/>
          <w:sz w:val="36"/>
          <w:szCs w:val="36"/>
        </w:rPr>
        <w:t xml:space="preserve">UNECE </w:t>
      </w:r>
      <w:r w:rsidR="00733FE6" w:rsidRPr="00B3204F">
        <w:rPr>
          <w:rFonts w:ascii="Calibri" w:eastAsia="Dotum" w:hAnsi="Calibri"/>
          <w:sz w:val="36"/>
          <w:szCs w:val="36"/>
        </w:rPr>
        <w:t xml:space="preserve">GRSP </w:t>
      </w:r>
      <w:r w:rsidR="008B34AE" w:rsidRPr="00B3204F">
        <w:rPr>
          <w:rFonts w:ascii="Calibri" w:eastAsia="Dotum" w:hAnsi="Calibri"/>
          <w:sz w:val="36"/>
          <w:szCs w:val="36"/>
        </w:rPr>
        <w:t>Informal Working Group</w:t>
      </w:r>
      <w:r w:rsidR="002C65EC" w:rsidRPr="00B3204F">
        <w:rPr>
          <w:rFonts w:ascii="Calibri" w:eastAsia="Dotum" w:hAnsi="Calibri"/>
          <w:sz w:val="36"/>
          <w:szCs w:val="36"/>
        </w:rPr>
        <w:t xml:space="preserve"> </w:t>
      </w:r>
      <w:r w:rsidRPr="00B3204F">
        <w:rPr>
          <w:rFonts w:ascii="Calibri" w:eastAsia="Dotum" w:hAnsi="Calibri"/>
          <w:sz w:val="36"/>
          <w:szCs w:val="36"/>
        </w:rPr>
        <w:br/>
      </w:r>
      <w:r w:rsidR="002C65EC" w:rsidRPr="00B3204F">
        <w:rPr>
          <w:rFonts w:ascii="Calibri" w:eastAsia="Dotum" w:hAnsi="Calibri"/>
          <w:sz w:val="36"/>
          <w:szCs w:val="36"/>
        </w:rPr>
        <w:t xml:space="preserve">on </w:t>
      </w:r>
      <w:r w:rsidRPr="00B3204F">
        <w:rPr>
          <w:rFonts w:ascii="Calibri" w:eastAsia="Dotum" w:hAnsi="Calibri"/>
          <w:sz w:val="36"/>
          <w:szCs w:val="36"/>
        </w:rPr>
        <w:t xml:space="preserve">Deployable Pedestrian </w:t>
      </w:r>
      <w:r w:rsidR="00C6028C" w:rsidRPr="00B3204F">
        <w:rPr>
          <w:rFonts w:ascii="Calibri" w:eastAsia="Dotum" w:hAnsi="Calibri"/>
          <w:sz w:val="36"/>
          <w:szCs w:val="36"/>
        </w:rPr>
        <w:t xml:space="preserve">Protection </w:t>
      </w:r>
      <w:r w:rsidRPr="00B3204F">
        <w:rPr>
          <w:rFonts w:ascii="Calibri" w:eastAsia="Dotum" w:hAnsi="Calibri"/>
          <w:sz w:val="36"/>
          <w:szCs w:val="36"/>
        </w:rPr>
        <w:t>S</w:t>
      </w:r>
      <w:r w:rsidR="00F064FC" w:rsidRPr="00B3204F">
        <w:rPr>
          <w:rFonts w:ascii="Calibri" w:eastAsia="Dotum" w:hAnsi="Calibri"/>
          <w:sz w:val="36"/>
          <w:szCs w:val="36"/>
        </w:rPr>
        <w:t>ystems</w:t>
      </w:r>
      <w:r w:rsidR="002C65EC" w:rsidRPr="00B3204F">
        <w:rPr>
          <w:rFonts w:ascii="Calibri" w:eastAsia="Dotum" w:hAnsi="Calibri"/>
          <w:sz w:val="36"/>
          <w:szCs w:val="36"/>
        </w:rPr>
        <w:t xml:space="preserve"> </w:t>
      </w:r>
      <w:r w:rsidR="002C65EC" w:rsidRPr="00B3204F">
        <w:rPr>
          <w:rFonts w:ascii="Calibri" w:eastAsia="Dotum" w:hAnsi="Calibri"/>
          <w:sz w:val="36"/>
          <w:szCs w:val="36"/>
        </w:rPr>
        <w:br/>
      </w:r>
      <w:r w:rsidR="00E4591D" w:rsidRPr="00B3204F">
        <w:rPr>
          <w:rFonts w:ascii="Calibri" w:eastAsia="Dotum" w:hAnsi="Calibri"/>
          <w:sz w:val="36"/>
          <w:szCs w:val="36"/>
        </w:rPr>
        <w:t>(IWG-DPPS</w:t>
      </w:r>
      <w:r w:rsidR="002015D8" w:rsidRPr="00B3204F">
        <w:rPr>
          <w:rFonts w:ascii="Calibri" w:eastAsia="Dotum" w:hAnsi="Calibri"/>
          <w:sz w:val="36"/>
          <w:szCs w:val="36"/>
        </w:rPr>
        <w:t>)</w:t>
      </w:r>
    </w:p>
    <w:p w14:paraId="3B182AEC" w14:textId="4810362E" w:rsidR="00DB056A" w:rsidRPr="00B3204F" w:rsidRDefault="00FD5D2C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28"/>
          <w:szCs w:val="28"/>
        </w:rPr>
      </w:pPr>
      <w:r w:rsidRPr="00B3204F">
        <w:rPr>
          <w:rFonts w:ascii="Calibri" w:eastAsia="Dotum" w:hAnsi="Calibri"/>
          <w:b/>
          <w:sz w:val="28"/>
          <w:szCs w:val="28"/>
        </w:rPr>
        <w:t>D</w:t>
      </w:r>
      <w:r w:rsidR="00977A4C" w:rsidRPr="00B3204F">
        <w:rPr>
          <w:rFonts w:ascii="Calibri" w:eastAsia="Dotum" w:hAnsi="Calibri"/>
          <w:b/>
          <w:sz w:val="28"/>
          <w:szCs w:val="28"/>
        </w:rPr>
        <w:t>raft</w:t>
      </w:r>
      <w:r w:rsidR="00B06C15" w:rsidRPr="00B3204F">
        <w:rPr>
          <w:rFonts w:ascii="Calibri" w:eastAsia="Dotum" w:hAnsi="Calibri"/>
          <w:b/>
          <w:sz w:val="28"/>
          <w:szCs w:val="28"/>
        </w:rPr>
        <w:t xml:space="preserve"> </w:t>
      </w:r>
      <w:r w:rsidR="00AB7E38" w:rsidRPr="00B3204F">
        <w:rPr>
          <w:rFonts w:ascii="Calibri" w:eastAsia="Dotum" w:hAnsi="Calibri"/>
          <w:b/>
          <w:sz w:val="28"/>
          <w:szCs w:val="28"/>
        </w:rPr>
        <w:t>Minutes</w:t>
      </w:r>
      <w:r w:rsidR="00B3204F" w:rsidRPr="00B3204F">
        <w:rPr>
          <w:rFonts w:ascii="Calibri" w:eastAsia="Dotum" w:hAnsi="Calibri"/>
          <w:b/>
          <w:sz w:val="28"/>
          <w:szCs w:val="28"/>
        </w:rPr>
        <w:t xml:space="preserve"> of the 13th meeting, 14-15 of </w:t>
      </w:r>
      <w:r w:rsidR="00B3204F" w:rsidRPr="00B3204F">
        <w:rPr>
          <w:rFonts w:ascii="Calibri" w:eastAsia="Dotum" w:hAnsi="Calibri" w:hint="eastAsia"/>
          <w:b/>
          <w:sz w:val="28"/>
          <w:szCs w:val="28"/>
        </w:rPr>
        <w:t>September</w:t>
      </w:r>
      <w:r w:rsidR="00B3204F" w:rsidRPr="00B3204F">
        <w:rPr>
          <w:rFonts w:ascii="Calibri" w:eastAsia="Dotum" w:hAnsi="Calibri"/>
          <w:b/>
          <w:sz w:val="28"/>
          <w:szCs w:val="28"/>
        </w:rPr>
        <w:t xml:space="preserve"> 2021</w:t>
      </w:r>
    </w:p>
    <w:p w14:paraId="53AD525E" w14:textId="77777777" w:rsidR="00AB4A8F" w:rsidRPr="00B3204F" w:rsidRDefault="00AB4A8F" w:rsidP="00AB4A8F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2"/>
          <w:szCs w:val="22"/>
        </w:rPr>
      </w:pPr>
      <w:r w:rsidRPr="00B3204F">
        <w:rPr>
          <w:rFonts w:ascii="Calibri" w:eastAsia="Dotum" w:hAnsi="Calibri"/>
          <w:sz w:val="22"/>
          <w:szCs w:val="22"/>
        </w:rPr>
        <w:t>Chair welcomed the participants.</w:t>
      </w:r>
    </w:p>
    <w:p w14:paraId="3B3DCC92" w14:textId="77777777" w:rsidR="00AB4A8F" w:rsidRPr="00B3204F" w:rsidRDefault="00AB4A8F" w:rsidP="00AB4A8F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2"/>
          <w:szCs w:val="22"/>
        </w:rPr>
      </w:pPr>
      <w:r w:rsidRPr="00B3204F">
        <w:rPr>
          <w:rFonts w:ascii="Calibri" w:eastAsia="Dotum" w:hAnsi="Calibri"/>
          <w:sz w:val="22"/>
          <w:szCs w:val="22"/>
        </w:rPr>
        <w:t>The agenda was approved.</w:t>
      </w:r>
    </w:p>
    <w:p w14:paraId="4CDDD082" w14:textId="7B425BF8" w:rsidR="00AB4A8F" w:rsidRPr="00B3204F" w:rsidRDefault="00AB4A8F" w:rsidP="00AB4A8F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2"/>
          <w:szCs w:val="22"/>
        </w:rPr>
      </w:pPr>
      <w:r w:rsidRPr="00B3204F">
        <w:rPr>
          <w:rFonts w:ascii="Calibri" w:eastAsia="Dotum" w:hAnsi="Calibri"/>
          <w:sz w:val="22"/>
          <w:szCs w:val="22"/>
        </w:rPr>
        <w:t>The minutes of the 1</w:t>
      </w:r>
      <w:r w:rsidR="00DC1926">
        <w:rPr>
          <w:rFonts w:ascii="Calibri" w:eastAsia="Dotum" w:hAnsi="Calibri"/>
          <w:sz w:val="22"/>
          <w:szCs w:val="22"/>
        </w:rPr>
        <w:t>2</w:t>
      </w:r>
      <w:r w:rsidRPr="00B3204F">
        <w:rPr>
          <w:rFonts w:ascii="Calibri" w:eastAsia="Dotum" w:hAnsi="Calibri"/>
          <w:sz w:val="22"/>
          <w:szCs w:val="22"/>
          <w:vertAlign w:val="superscript"/>
        </w:rPr>
        <w:t>th</w:t>
      </w:r>
      <w:r w:rsidRPr="00B3204F">
        <w:rPr>
          <w:rFonts w:ascii="Calibri" w:eastAsia="Dotum" w:hAnsi="Calibri"/>
          <w:sz w:val="22"/>
          <w:szCs w:val="22"/>
        </w:rPr>
        <w:t xml:space="preserve"> meeting were approved.</w:t>
      </w:r>
    </w:p>
    <w:p w14:paraId="7C213E2F" w14:textId="77777777" w:rsidR="005773E6" w:rsidRPr="00B3204F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  <w:sz w:val="22"/>
          <w:szCs w:val="22"/>
        </w:rPr>
      </w:pPr>
      <w:r w:rsidRPr="00B3204F">
        <w:rPr>
          <w:rFonts w:ascii="Calibri" w:eastAsia="Dotum" w:hAnsi="Calibri"/>
          <w:color w:val="000000" w:themeColor="text1"/>
          <w:sz w:val="22"/>
          <w:szCs w:val="22"/>
        </w:rPr>
        <w:t xml:space="preserve">Follow-up discussion on open topics and drafting. </w:t>
      </w:r>
    </w:p>
    <w:p w14:paraId="6275E2FD" w14:textId="5CE60132" w:rsidR="00B83D05" w:rsidRDefault="00B83D05" w:rsidP="001C2FE5">
      <w:pPr>
        <w:pStyle w:val="Paragraphedeliste"/>
        <w:numPr>
          <w:ilvl w:val="1"/>
          <w:numId w:val="5"/>
        </w:numPr>
        <w:spacing w:before="100" w:beforeAutospacing="1" w:line="360" w:lineRule="auto"/>
        <w:rPr>
          <w:rFonts w:ascii="Calibri" w:eastAsia="Dotum" w:hAnsi="Calibri"/>
          <w:b/>
          <w:bCs/>
          <w:sz w:val="28"/>
          <w:szCs w:val="28"/>
        </w:rPr>
      </w:pPr>
      <w:r w:rsidRPr="001C2FE5">
        <w:rPr>
          <w:rFonts w:ascii="Calibri" w:eastAsia="Dotum" w:hAnsi="Calibri"/>
          <w:b/>
          <w:bCs/>
          <w:sz w:val="28"/>
          <w:szCs w:val="28"/>
        </w:rPr>
        <w:t>IDIADA subgroup : finished</w:t>
      </w:r>
      <w:r w:rsidR="001934C7" w:rsidRPr="001C2FE5">
        <w:rPr>
          <w:rFonts w:ascii="Calibri" w:eastAsia="Dotum" w:hAnsi="Calibri"/>
          <w:b/>
          <w:bCs/>
          <w:sz w:val="28"/>
          <w:szCs w:val="28"/>
        </w:rPr>
        <w:t>.</w:t>
      </w:r>
    </w:p>
    <w:p w14:paraId="7EC8B287" w14:textId="2362D8B5" w:rsidR="00384BA0" w:rsidRPr="00896153" w:rsidRDefault="001B685D" w:rsidP="00896153">
      <w:pPr>
        <w:spacing w:before="100" w:beforeAutospacing="1" w:line="360" w:lineRule="auto"/>
        <w:rPr>
          <w:rFonts w:ascii="Calibri" w:eastAsia="Dotum" w:hAnsi="Calibri"/>
          <w:sz w:val="22"/>
          <w:szCs w:val="22"/>
        </w:rPr>
      </w:pPr>
      <w:r w:rsidRPr="00896153">
        <w:rPr>
          <w:rFonts w:ascii="Calibri" w:eastAsia="Dotum" w:hAnsi="Calibri"/>
          <w:sz w:val="22"/>
          <w:szCs w:val="22"/>
        </w:rPr>
        <w:t>Subgroup leader (Bernhard H</w:t>
      </w:r>
      <w:r w:rsidR="003E49FA">
        <w:rPr>
          <w:rFonts w:ascii="Calibri" w:eastAsia="Dotum" w:hAnsi="Calibri"/>
          <w:sz w:val="22"/>
          <w:szCs w:val="22"/>
        </w:rPr>
        <w:t>irschbeck</w:t>
      </w:r>
      <w:r w:rsidRPr="00896153">
        <w:rPr>
          <w:rFonts w:ascii="Calibri" w:eastAsia="Dotum" w:hAnsi="Calibri"/>
          <w:sz w:val="22"/>
          <w:szCs w:val="22"/>
        </w:rPr>
        <w:t>) explained the purpose of the discussions</w:t>
      </w:r>
      <w:r w:rsidR="00896153">
        <w:rPr>
          <w:rFonts w:ascii="Calibri" w:eastAsia="Dotum" w:hAnsi="Calibri"/>
          <w:sz w:val="22"/>
          <w:szCs w:val="22"/>
        </w:rPr>
        <w:t xml:space="preserve">, regarding the time constraint </w:t>
      </w:r>
      <w:r w:rsidR="004F3555">
        <w:rPr>
          <w:rFonts w:ascii="Calibri" w:eastAsia="Dotum" w:hAnsi="Calibri"/>
          <w:sz w:val="22"/>
          <w:szCs w:val="22"/>
        </w:rPr>
        <w:t xml:space="preserve">alternative, with NHTSA’s </w:t>
      </w:r>
      <w:r w:rsidR="003E49FA">
        <w:rPr>
          <w:rFonts w:ascii="Calibri" w:eastAsia="Dotum" w:hAnsi="Calibri"/>
          <w:sz w:val="22"/>
          <w:szCs w:val="22"/>
        </w:rPr>
        <w:t>cooperation to draft the options,</w:t>
      </w:r>
      <w:r w:rsidR="004F3555">
        <w:rPr>
          <w:rFonts w:ascii="Calibri" w:eastAsia="Dotum" w:hAnsi="Calibri"/>
          <w:sz w:val="22"/>
          <w:szCs w:val="22"/>
        </w:rPr>
        <w:t xml:space="preserve"> </w:t>
      </w:r>
      <w:r w:rsidR="00896153" w:rsidRPr="00896153">
        <w:rPr>
          <w:rFonts w:ascii="Calibri" w:eastAsia="Dotum" w:hAnsi="Calibri"/>
          <w:sz w:val="22"/>
          <w:szCs w:val="22"/>
        </w:rPr>
        <w:t>and the IWG agreed.</w:t>
      </w:r>
    </w:p>
    <w:p w14:paraId="0FFAF587" w14:textId="6896E260" w:rsidR="00B83D05" w:rsidRPr="00B3204F" w:rsidRDefault="00B83D05" w:rsidP="00B3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line="360" w:lineRule="auto"/>
        <w:ind w:left="993"/>
        <w:rPr>
          <w:rFonts w:ascii="Calibri" w:eastAsia="Dotum" w:hAnsi="Calibri"/>
          <w:sz w:val="22"/>
          <w:szCs w:val="22"/>
        </w:rPr>
      </w:pPr>
      <w:r w:rsidRPr="00B3204F">
        <w:rPr>
          <w:rFonts w:ascii="Calibri" w:eastAsia="Dotum" w:hAnsi="Calibri"/>
          <w:b/>
          <w:bCs/>
          <w:sz w:val="22"/>
          <w:szCs w:val="22"/>
        </w:rPr>
        <w:t>Decision</w:t>
      </w:r>
      <w:r w:rsidRPr="00B3204F">
        <w:rPr>
          <w:rFonts w:ascii="Calibri" w:eastAsia="Dotum" w:hAnsi="Calibri"/>
          <w:sz w:val="22"/>
          <w:szCs w:val="22"/>
        </w:rPr>
        <w:t xml:space="preserve">: include § from doc </w:t>
      </w:r>
      <w:r w:rsidR="00B3204F" w:rsidRPr="00B3204F">
        <w:rPr>
          <w:rFonts w:ascii="Calibri" w:eastAsia="Dotum" w:hAnsi="Calibri"/>
          <w:sz w:val="22"/>
          <w:szCs w:val="22"/>
        </w:rPr>
        <w:t xml:space="preserve">IWG-DPPS-13-05.rev1 </w:t>
      </w:r>
      <w:r w:rsidRPr="00B3204F">
        <w:rPr>
          <w:rFonts w:ascii="Calibri" w:eastAsia="Dotum" w:hAnsi="Calibri"/>
          <w:sz w:val="22"/>
          <w:szCs w:val="22"/>
        </w:rPr>
        <w:t>in GTR9.</w:t>
      </w:r>
    </w:p>
    <w:p w14:paraId="197A3F7E" w14:textId="68BB756F" w:rsidR="003A14CF" w:rsidRDefault="00391F4A" w:rsidP="00204628">
      <w:pPr>
        <w:spacing w:before="100" w:beforeAutospacing="1" w:line="360" w:lineRule="auto"/>
        <w:rPr>
          <w:rFonts w:ascii="Calibri" w:eastAsia="Dotum" w:hAnsi="Calibri"/>
          <w:sz w:val="22"/>
          <w:szCs w:val="22"/>
        </w:rPr>
      </w:pPr>
      <w:r w:rsidRPr="00B3204F">
        <w:rPr>
          <w:rFonts w:ascii="Calibri" w:eastAsia="Dotum" w:hAnsi="Calibri"/>
          <w:sz w:val="22"/>
          <w:szCs w:val="22"/>
        </w:rPr>
        <w:t>R</w:t>
      </w:r>
      <w:r w:rsidR="003564B3" w:rsidRPr="00B3204F">
        <w:rPr>
          <w:rFonts w:ascii="Calibri" w:eastAsia="Dotum" w:hAnsi="Calibri"/>
          <w:sz w:val="22"/>
          <w:szCs w:val="22"/>
        </w:rPr>
        <w:t>emark</w:t>
      </w:r>
      <w:r w:rsidRPr="00B3204F">
        <w:rPr>
          <w:rFonts w:ascii="Calibri" w:eastAsia="Dotum" w:hAnsi="Calibri"/>
          <w:sz w:val="22"/>
          <w:szCs w:val="22"/>
        </w:rPr>
        <w:t xml:space="preserve">: </w:t>
      </w:r>
      <w:r w:rsidR="007A687A" w:rsidRPr="00B3204F">
        <w:rPr>
          <w:rFonts w:ascii="Calibri" w:eastAsia="Dotum" w:hAnsi="Calibri"/>
          <w:sz w:val="22"/>
          <w:szCs w:val="22"/>
        </w:rPr>
        <w:t>Dynamic option would be used as “default option” by USA</w:t>
      </w:r>
      <w:r w:rsidR="00204628" w:rsidRPr="00B3204F">
        <w:rPr>
          <w:rFonts w:ascii="Calibri" w:eastAsia="Dotum" w:hAnsi="Calibri"/>
          <w:sz w:val="22"/>
          <w:szCs w:val="22"/>
        </w:rPr>
        <w:t xml:space="preserve">, even if </w:t>
      </w:r>
      <w:r w:rsidR="00204628" w:rsidRPr="00B3204F">
        <w:rPr>
          <w:rFonts w:ascii="Calibri" w:eastAsia="Dotum" w:hAnsi="Calibri"/>
          <w:b/>
          <w:bCs/>
          <w:sz w:val="22"/>
          <w:szCs w:val="22"/>
        </w:rPr>
        <w:t>TRT&lt; HIT</w:t>
      </w:r>
      <w:r w:rsidR="00204628" w:rsidRPr="00B3204F">
        <w:rPr>
          <w:rFonts w:ascii="Calibri" w:eastAsia="Dotum" w:hAnsi="Calibri"/>
          <w:sz w:val="22"/>
          <w:szCs w:val="22"/>
        </w:rPr>
        <w:t xml:space="preserve"> (when usually the static test</w:t>
      </w:r>
      <w:r w:rsidR="00B149D8">
        <w:rPr>
          <w:rFonts w:ascii="Calibri" w:eastAsia="Dotum" w:hAnsi="Calibri"/>
          <w:sz w:val="22"/>
          <w:szCs w:val="22"/>
        </w:rPr>
        <w:t xml:space="preserve"> could be used</w:t>
      </w:r>
      <w:r w:rsidR="00204628" w:rsidRPr="00B3204F">
        <w:rPr>
          <w:rFonts w:ascii="Calibri" w:eastAsia="Dotum" w:hAnsi="Calibri"/>
          <w:sz w:val="22"/>
          <w:szCs w:val="22"/>
        </w:rPr>
        <w:t>).</w:t>
      </w:r>
      <w:r w:rsidR="00B3204F">
        <w:rPr>
          <w:rFonts w:ascii="Calibri" w:eastAsia="Dotum" w:hAnsi="Calibri"/>
          <w:sz w:val="22"/>
          <w:szCs w:val="22"/>
        </w:rPr>
        <w:t xml:space="preserve"> </w:t>
      </w:r>
      <w:r w:rsidR="003A14CF" w:rsidRPr="00B3204F">
        <w:rPr>
          <w:rFonts w:ascii="Calibri" w:eastAsia="Dotum" w:hAnsi="Calibri"/>
          <w:sz w:val="22"/>
          <w:szCs w:val="22"/>
        </w:rPr>
        <w:t>Other CP may choose static test</w:t>
      </w:r>
      <w:r w:rsidR="00F26792" w:rsidRPr="00B3204F">
        <w:rPr>
          <w:rFonts w:ascii="Calibri" w:eastAsia="Dotum" w:hAnsi="Calibri"/>
          <w:sz w:val="22"/>
          <w:szCs w:val="22"/>
        </w:rPr>
        <w:t>, depending on transposition in National law.</w:t>
      </w:r>
    </w:p>
    <w:p w14:paraId="7775B0A9" w14:textId="2ABE0E35" w:rsidR="00351C2B" w:rsidRDefault="00351C2B" w:rsidP="00D37FB3">
      <w:pPr>
        <w:pStyle w:val="NormalWeb"/>
        <w:spacing w:before="0" w:beforeAutospacing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B8FEF27" w14:textId="24209961" w:rsidR="00D460EA" w:rsidRPr="001C2FE5" w:rsidRDefault="00605490" w:rsidP="001C2FE5">
      <w:pPr>
        <w:pStyle w:val="Paragraphedeliste"/>
        <w:numPr>
          <w:ilvl w:val="1"/>
          <w:numId w:val="5"/>
        </w:numPr>
        <w:spacing w:before="100" w:beforeAutospacing="1" w:line="360" w:lineRule="auto"/>
        <w:rPr>
          <w:rFonts w:ascii="Calibri" w:eastAsia="Dotum" w:hAnsi="Calibri"/>
          <w:b/>
          <w:bCs/>
          <w:sz w:val="28"/>
          <w:szCs w:val="28"/>
        </w:rPr>
      </w:pPr>
      <w:r w:rsidRPr="001C2FE5">
        <w:rPr>
          <w:rFonts w:ascii="Calibri" w:eastAsia="Dotum" w:hAnsi="Calibri" w:hint="eastAsia"/>
          <w:b/>
          <w:bCs/>
          <w:sz w:val="28"/>
          <w:szCs w:val="28"/>
        </w:rPr>
        <w:t>HIT Determination</w:t>
      </w:r>
    </w:p>
    <w:p w14:paraId="311D9C79" w14:textId="37C51235" w:rsidR="002D4BFC" w:rsidRPr="00EC4107" w:rsidRDefault="008E7515" w:rsidP="002D4BFC">
      <w:pPr>
        <w:spacing w:line="360" w:lineRule="auto"/>
        <w:rPr>
          <w:rFonts w:ascii="Calibri" w:eastAsia="Dotum" w:hAnsi="Calibri"/>
          <w:b/>
          <w:bCs/>
          <w:u w:val="single"/>
        </w:rPr>
      </w:pPr>
      <w:r>
        <w:rPr>
          <w:rFonts w:ascii="Calibri" w:eastAsia="Dotum" w:hAnsi="Calibri"/>
          <w:b/>
          <w:bCs/>
          <w:u w:val="single"/>
        </w:rPr>
        <w:t>I.</w:t>
      </w:r>
      <w:r w:rsidR="002D4BFC" w:rsidRPr="00EC4107">
        <w:rPr>
          <w:rFonts w:ascii="Calibri" w:eastAsia="Dotum" w:hAnsi="Calibri"/>
          <w:b/>
          <w:bCs/>
          <w:u w:val="single"/>
        </w:rPr>
        <w:t xml:space="preserve"> HIT by </w:t>
      </w:r>
      <w:r w:rsidR="00EC4107" w:rsidRPr="00EC4107">
        <w:rPr>
          <w:rFonts w:ascii="Calibri" w:eastAsia="Dotum" w:hAnsi="Calibri"/>
          <w:b/>
          <w:bCs/>
          <w:u w:val="single"/>
        </w:rPr>
        <w:t xml:space="preserve">numerical </w:t>
      </w:r>
      <w:r w:rsidR="002D4BFC" w:rsidRPr="00EC4107">
        <w:rPr>
          <w:rFonts w:ascii="Calibri" w:eastAsia="Dotum" w:hAnsi="Calibri"/>
          <w:b/>
          <w:bCs/>
          <w:u w:val="single"/>
        </w:rPr>
        <w:t xml:space="preserve">simulation </w:t>
      </w:r>
      <w:r w:rsidR="00DB1845">
        <w:rPr>
          <w:rFonts w:ascii="Calibri" w:eastAsia="Dotum" w:hAnsi="Calibri"/>
          <w:b/>
          <w:bCs/>
          <w:u w:val="single"/>
        </w:rPr>
        <w:t>– subgroup in progress</w:t>
      </w:r>
    </w:p>
    <w:p w14:paraId="4B1F2049" w14:textId="3B769548" w:rsidR="007C0731" w:rsidRDefault="007F1361" w:rsidP="007C3D84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The discussion </w:t>
      </w:r>
      <w:r w:rsidR="007C3D84">
        <w:rPr>
          <w:rFonts w:ascii="Calibri" w:eastAsia="Dotum" w:hAnsi="Calibri"/>
        </w:rPr>
        <w:t xml:space="preserve">was about the process to include the HBM family &amp; GVMs in Mutual </w:t>
      </w:r>
      <w:r w:rsidR="00186B72" w:rsidRPr="004C3478">
        <w:rPr>
          <w:rFonts w:ascii="Calibri" w:eastAsia="Dotum" w:hAnsi="Calibri"/>
        </w:rPr>
        <w:t>Resolution 1</w:t>
      </w:r>
      <w:r w:rsidR="007C3D84">
        <w:rPr>
          <w:rFonts w:ascii="Calibri" w:eastAsia="Dotum" w:hAnsi="Calibri"/>
        </w:rPr>
        <w:t xml:space="preserve"> (MR1), </w:t>
      </w:r>
      <w:r w:rsidR="00E74327">
        <w:rPr>
          <w:rFonts w:ascii="Calibri" w:eastAsia="Dotum" w:hAnsi="Calibri"/>
        </w:rPr>
        <w:t xml:space="preserve">or </w:t>
      </w:r>
      <w:r w:rsidR="007C3D84">
        <w:rPr>
          <w:rFonts w:ascii="Calibri" w:eastAsia="Dotum" w:hAnsi="Calibri"/>
        </w:rPr>
        <w:t xml:space="preserve">how </w:t>
      </w:r>
      <w:r w:rsidR="000069E1">
        <w:rPr>
          <w:rFonts w:ascii="Calibri" w:eastAsia="Dotum" w:hAnsi="Calibri"/>
        </w:rPr>
        <w:t xml:space="preserve">otherwise </w:t>
      </w:r>
      <w:r w:rsidR="007C3D84">
        <w:rPr>
          <w:rFonts w:ascii="Calibri" w:eastAsia="Dotum" w:hAnsi="Calibri"/>
        </w:rPr>
        <w:t xml:space="preserve">to </w:t>
      </w:r>
      <w:r w:rsidR="00E74327">
        <w:rPr>
          <w:rFonts w:ascii="Calibri" w:eastAsia="Dotum" w:hAnsi="Calibri"/>
        </w:rPr>
        <w:t>certify HBM</w:t>
      </w:r>
      <w:r w:rsidR="000069E1">
        <w:rPr>
          <w:rFonts w:ascii="Calibri" w:eastAsia="Dotum" w:hAnsi="Calibri"/>
        </w:rPr>
        <w:t>s</w:t>
      </w:r>
      <w:r w:rsidR="00E74327">
        <w:rPr>
          <w:rFonts w:ascii="Calibri" w:eastAsia="Dotum" w:hAnsi="Calibri"/>
        </w:rPr>
        <w:t xml:space="preserve"> </w:t>
      </w:r>
      <w:r w:rsidR="000C1829">
        <w:rPr>
          <w:rFonts w:ascii="Calibri" w:eastAsia="Dotum" w:hAnsi="Calibri"/>
        </w:rPr>
        <w:t>which can be used by</w:t>
      </w:r>
      <w:r w:rsidR="00E74327">
        <w:rPr>
          <w:rFonts w:ascii="Calibri" w:eastAsia="Dotum" w:hAnsi="Calibri"/>
        </w:rPr>
        <w:t xml:space="preserve"> each CP &amp; OEM </w:t>
      </w:r>
      <w:r w:rsidR="000C1829">
        <w:rPr>
          <w:rFonts w:ascii="Calibri" w:eastAsia="Dotum" w:hAnsi="Calibri"/>
        </w:rPr>
        <w:t>via GVMs</w:t>
      </w:r>
      <w:r w:rsidR="007C3D84">
        <w:rPr>
          <w:rFonts w:ascii="Calibri" w:eastAsia="Dotum" w:hAnsi="Calibri"/>
        </w:rPr>
        <w:t>.</w:t>
      </w:r>
    </w:p>
    <w:p w14:paraId="42180E9B" w14:textId="537F943C" w:rsidR="00D4126F" w:rsidRDefault="00D2210C" w:rsidP="00522AB5">
      <w:pPr>
        <w:spacing w:line="360" w:lineRule="auto"/>
        <w:rPr>
          <w:rFonts w:ascii="Calibri" w:eastAsia="Dotum" w:hAnsi="Calibri"/>
        </w:rPr>
      </w:pPr>
      <w:r w:rsidRPr="00D2210C">
        <w:rPr>
          <w:rFonts w:ascii="Calibri" w:eastAsia="Dotum" w:hAnsi="Calibri"/>
        </w:rPr>
        <w:t>A</w:t>
      </w:r>
      <w:r>
        <w:rPr>
          <w:rFonts w:ascii="Calibri" w:eastAsia="Dotum" w:hAnsi="Calibri"/>
        </w:rPr>
        <w:t xml:space="preserve"> </w:t>
      </w:r>
      <w:r w:rsidR="00D4126F" w:rsidRPr="00522AB5">
        <w:rPr>
          <w:rFonts w:ascii="Calibri" w:eastAsia="Dotum" w:hAnsi="Calibri"/>
        </w:rPr>
        <w:t xml:space="preserve">special UN web site </w:t>
      </w:r>
      <w:r w:rsidR="00E05525" w:rsidRPr="00522AB5">
        <w:rPr>
          <w:rFonts w:ascii="Calibri" w:eastAsia="Dotum" w:hAnsi="Calibri"/>
        </w:rPr>
        <w:t>space</w:t>
      </w:r>
      <w:r w:rsidR="00522AB5" w:rsidRPr="00522AB5">
        <w:rPr>
          <w:rFonts w:ascii="Calibri" w:eastAsia="Dotum" w:hAnsi="Calibri"/>
        </w:rPr>
        <w:t xml:space="preserve"> </w:t>
      </w:r>
      <w:r>
        <w:rPr>
          <w:rFonts w:ascii="Calibri" w:eastAsia="Dotum" w:hAnsi="Calibri"/>
        </w:rPr>
        <w:t xml:space="preserve">is agreed </w:t>
      </w:r>
      <w:r w:rsidR="00D4126F" w:rsidRPr="00522AB5">
        <w:rPr>
          <w:rFonts w:ascii="Calibri" w:eastAsia="Dotum" w:hAnsi="Calibri"/>
        </w:rPr>
        <w:t xml:space="preserve">to store the </w:t>
      </w:r>
      <w:r w:rsidR="00E05525" w:rsidRPr="00522AB5">
        <w:rPr>
          <w:rFonts w:ascii="Calibri" w:eastAsia="Dotum" w:hAnsi="Calibri"/>
        </w:rPr>
        <w:t>GVMs</w:t>
      </w:r>
      <w:r w:rsidR="005E4FC6">
        <w:rPr>
          <w:rFonts w:ascii="Calibri" w:eastAsia="Dotum" w:hAnsi="Calibri"/>
        </w:rPr>
        <w:t xml:space="preserve">; </w:t>
      </w:r>
      <w:r w:rsidR="000C0FDC">
        <w:rPr>
          <w:rFonts w:ascii="Calibri" w:eastAsia="Dotum" w:hAnsi="Calibri"/>
        </w:rPr>
        <w:t xml:space="preserve">maintenance of the GVM CAD </w:t>
      </w:r>
      <w:r>
        <w:rPr>
          <w:rFonts w:ascii="Calibri" w:eastAsia="Dotum" w:hAnsi="Calibri"/>
        </w:rPr>
        <w:t xml:space="preserve">will still be </w:t>
      </w:r>
      <w:r w:rsidR="000C0FDC">
        <w:rPr>
          <w:rFonts w:ascii="Calibri" w:eastAsia="Dotum" w:hAnsi="Calibri"/>
        </w:rPr>
        <w:t>needed.</w:t>
      </w:r>
    </w:p>
    <w:p w14:paraId="002C970B" w14:textId="3C4366BE" w:rsidR="00814BF0" w:rsidRDefault="005E4FC6" w:rsidP="006527D9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C</w:t>
      </w:r>
      <w:r w:rsidR="00B3589A">
        <w:rPr>
          <w:rFonts w:ascii="Calibri" w:eastAsia="Dotum" w:hAnsi="Calibri"/>
        </w:rPr>
        <w:t>.</w:t>
      </w:r>
      <w:r>
        <w:rPr>
          <w:rFonts w:ascii="Calibri" w:eastAsia="Dotum" w:hAnsi="Calibri"/>
        </w:rPr>
        <w:t xml:space="preserve"> Klug</w:t>
      </w:r>
      <w:r w:rsidR="00A102B2">
        <w:rPr>
          <w:rFonts w:ascii="Calibri" w:eastAsia="Dotum" w:hAnsi="Calibri"/>
        </w:rPr>
        <w:t>, O. Zander</w:t>
      </w:r>
      <w:r>
        <w:rPr>
          <w:rFonts w:ascii="Calibri" w:eastAsia="Dotum" w:hAnsi="Calibri"/>
        </w:rPr>
        <w:t xml:space="preserve"> &amp; </w:t>
      </w:r>
      <w:r w:rsidR="003109AE">
        <w:rPr>
          <w:rFonts w:ascii="Calibri" w:eastAsia="Dotum" w:hAnsi="Calibri"/>
        </w:rPr>
        <w:t>A</w:t>
      </w:r>
      <w:r w:rsidR="00F457BD">
        <w:rPr>
          <w:rFonts w:ascii="Calibri" w:eastAsia="Dotum" w:hAnsi="Calibri"/>
        </w:rPr>
        <w:t>. Besch</w:t>
      </w:r>
      <w:r w:rsidR="006527D9">
        <w:rPr>
          <w:rFonts w:ascii="Calibri" w:eastAsia="Dotum" w:hAnsi="Calibri"/>
        </w:rPr>
        <w:t xml:space="preserve"> </w:t>
      </w:r>
      <w:r>
        <w:rPr>
          <w:rFonts w:ascii="Calibri" w:eastAsia="Dotum" w:hAnsi="Calibri"/>
        </w:rPr>
        <w:t>explain</w:t>
      </w:r>
      <w:r w:rsidR="006527D9">
        <w:rPr>
          <w:rFonts w:ascii="Calibri" w:eastAsia="Dotum" w:hAnsi="Calibri"/>
        </w:rPr>
        <w:t>ed that</w:t>
      </w:r>
      <w:r w:rsidR="003109AE">
        <w:rPr>
          <w:rFonts w:ascii="Calibri" w:eastAsia="Dotum" w:hAnsi="Calibri"/>
        </w:rPr>
        <w:t xml:space="preserve"> </w:t>
      </w:r>
      <w:r>
        <w:rPr>
          <w:rFonts w:ascii="Calibri" w:eastAsia="Dotum" w:hAnsi="Calibri"/>
        </w:rPr>
        <w:t xml:space="preserve">their subgroup </w:t>
      </w:r>
      <w:r w:rsidR="00EF7440">
        <w:rPr>
          <w:rFonts w:ascii="Calibri" w:eastAsia="Dotum" w:hAnsi="Calibri"/>
        </w:rPr>
        <w:t xml:space="preserve">drafts a proposal for </w:t>
      </w:r>
      <w:r w:rsidR="003109AE">
        <w:rPr>
          <w:rFonts w:ascii="Calibri" w:eastAsia="Dotum" w:hAnsi="Calibri"/>
        </w:rPr>
        <w:t xml:space="preserve">HBMs </w:t>
      </w:r>
      <w:r w:rsidR="00EF7440">
        <w:rPr>
          <w:rFonts w:ascii="Calibri" w:eastAsia="Dotum" w:hAnsi="Calibri"/>
        </w:rPr>
        <w:t xml:space="preserve">certification </w:t>
      </w:r>
      <w:r w:rsidR="00B3589A">
        <w:rPr>
          <w:rFonts w:ascii="Calibri" w:eastAsia="Dotum" w:hAnsi="Calibri"/>
        </w:rPr>
        <w:t xml:space="preserve">and numerical simulation </w:t>
      </w:r>
      <w:r w:rsidR="00EF7440">
        <w:rPr>
          <w:rFonts w:ascii="Calibri" w:eastAsia="Dotum" w:hAnsi="Calibri"/>
        </w:rPr>
        <w:t>procedure</w:t>
      </w:r>
      <w:r w:rsidR="00A805BE">
        <w:rPr>
          <w:rFonts w:ascii="Calibri" w:eastAsia="Dotum" w:hAnsi="Calibri"/>
        </w:rPr>
        <w:t>, based on TB024</w:t>
      </w:r>
      <w:r w:rsidR="00EF7440">
        <w:rPr>
          <w:rFonts w:ascii="Calibri" w:eastAsia="Dotum" w:hAnsi="Calibri"/>
        </w:rPr>
        <w:t xml:space="preserve">, as HBMs </w:t>
      </w:r>
      <w:r w:rsidR="003109AE">
        <w:rPr>
          <w:rFonts w:ascii="Calibri" w:eastAsia="Dotum" w:hAnsi="Calibri"/>
        </w:rPr>
        <w:t xml:space="preserve">are licensed, so not possible to </w:t>
      </w:r>
      <w:r w:rsidR="00814BF0">
        <w:rPr>
          <w:rFonts w:ascii="Calibri" w:eastAsia="Dotum" w:hAnsi="Calibri"/>
        </w:rPr>
        <w:t xml:space="preserve">store </w:t>
      </w:r>
      <w:r w:rsidR="00EF7440">
        <w:rPr>
          <w:rFonts w:ascii="Calibri" w:eastAsia="Dotum" w:hAnsi="Calibri"/>
        </w:rPr>
        <w:t xml:space="preserve">them </w:t>
      </w:r>
      <w:r w:rsidR="00814BF0">
        <w:rPr>
          <w:rFonts w:ascii="Calibri" w:eastAsia="Dotum" w:hAnsi="Calibri"/>
        </w:rPr>
        <w:t>as open source</w:t>
      </w:r>
      <w:r w:rsidR="00F457BD">
        <w:rPr>
          <w:rFonts w:ascii="Calibri" w:eastAsia="Dotum" w:hAnsi="Calibri"/>
        </w:rPr>
        <w:t>.</w:t>
      </w:r>
      <w:r w:rsidR="00EF7440">
        <w:rPr>
          <w:rFonts w:ascii="Calibri" w:eastAsia="Dotum" w:hAnsi="Calibri"/>
        </w:rPr>
        <w:t xml:space="preserve"> </w:t>
      </w:r>
      <w:r w:rsidR="00F457BD">
        <w:rPr>
          <w:rFonts w:ascii="Calibri" w:eastAsia="Dotum" w:hAnsi="Calibri"/>
        </w:rPr>
        <w:t xml:space="preserve">The </w:t>
      </w:r>
      <w:r w:rsidR="00887AA0">
        <w:rPr>
          <w:rFonts w:ascii="Calibri" w:eastAsia="Dotum" w:hAnsi="Calibri"/>
        </w:rPr>
        <w:t>principle is to allow the</w:t>
      </w:r>
      <w:r w:rsidR="00814BF0">
        <w:rPr>
          <w:rFonts w:ascii="Calibri" w:eastAsia="Dotum" w:hAnsi="Calibri"/>
        </w:rPr>
        <w:t xml:space="preserve"> </w:t>
      </w:r>
      <w:r w:rsidR="00814BF0" w:rsidRPr="005E4FC6">
        <w:rPr>
          <w:rFonts w:ascii="Calibri" w:eastAsia="Dotum" w:hAnsi="Calibri"/>
        </w:rPr>
        <w:t>certification of any HBMs</w:t>
      </w:r>
      <w:r w:rsidR="00814BF0">
        <w:rPr>
          <w:rFonts w:ascii="Calibri" w:eastAsia="Dotum" w:hAnsi="Calibri"/>
        </w:rPr>
        <w:t xml:space="preserve">, </w:t>
      </w:r>
      <w:r w:rsidR="00DE70DF">
        <w:rPr>
          <w:rFonts w:ascii="Calibri" w:eastAsia="Dotum" w:hAnsi="Calibri"/>
        </w:rPr>
        <w:t>adapting</w:t>
      </w:r>
      <w:r w:rsidR="00814BF0">
        <w:rPr>
          <w:rFonts w:ascii="Calibri" w:eastAsia="Dotum" w:hAnsi="Calibri"/>
        </w:rPr>
        <w:t xml:space="preserve"> the already agreed </w:t>
      </w:r>
      <w:r w:rsidR="00FB1B87">
        <w:rPr>
          <w:rFonts w:ascii="Calibri" w:eastAsia="Dotum" w:hAnsi="Calibri"/>
        </w:rPr>
        <w:t xml:space="preserve">EuroNCAP </w:t>
      </w:r>
      <w:r w:rsidR="00814BF0">
        <w:rPr>
          <w:rFonts w:ascii="Calibri" w:eastAsia="Dotum" w:hAnsi="Calibri"/>
        </w:rPr>
        <w:t>Generic Vehicle Models</w:t>
      </w:r>
      <w:r w:rsidR="00A805BE">
        <w:rPr>
          <w:rFonts w:ascii="Calibri" w:eastAsia="Dotum" w:hAnsi="Calibri"/>
        </w:rPr>
        <w:t xml:space="preserve"> (GVMs)</w:t>
      </w:r>
      <w:r w:rsidR="00887AA0">
        <w:rPr>
          <w:rFonts w:ascii="Calibri" w:eastAsia="Dotum" w:hAnsi="Calibri"/>
        </w:rPr>
        <w:t xml:space="preserve">. </w:t>
      </w:r>
    </w:p>
    <w:p w14:paraId="41510162" w14:textId="77777777" w:rsidR="00A102B2" w:rsidRDefault="00A102B2" w:rsidP="001058B5">
      <w:pPr>
        <w:spacing w:line="360" w:lineRule="auto"/>
        <w:rPr>
          <w:rFonts w:ascii="Calibri" w:eastAsia="Dotum" w:hAnsi="Calibri"/>
        </w:rPr>
      </w:pPr>
    </w:p>
    <w:p w14:paraId="4DF95ADD" w14:textId="4855A729" w:rsidR="00B43F0A" w:rsidRPr="008E7515" w:rsidRDefault="001058B5" w:rsidP="001058B5">
      <w:pPr>
        <w:spacing w:line="360" w:lineRule="auto"/>
        <w:rPr>
          <w:rFonts w:ascii="Calibri" w:eastAsia="Dotum" w:hAnsi="Calibri"/>
          <w:b/>
          <w:bCs/>
          <w:u w:val="single"/>
        </w:rPr>
      </w:pPr>
      <w:r w:rsidRPr="008E7515">
        <w:rPr>
          <w:rFonts w:ascii="Calibri" w:eastAsia="Dotum" w:hAnsi="Calibri"/>
          <w:b/>
          <w:bCs/>
          <w:u w:val="single"/>
        </w:rPr>
        <w:lastRenderedPageBreak/>
        <w:t>II. HIT by generic approach</w:t>
      </w:r>
      <w:r w:rsidR="00DA1788" w:rsidRPr="008E7515">
        <w:rPr>
          <w:rFonts w:ascii="Calibri" w:eastAsia="Dotum" w:hAnsi="Calibri"/>
          <w:b/>
          <w:bCs/>
          <w:u w:val="single"/>
        </w:rPr>
        <w:t xml:space="preserve"> – linked to NPRM/FMVSS process</w:t>
      </w:r>
      <w:r w:rsidR="0057515F" w:rsidRPr="008E7515">
        <w:rPr>
          <w:rFonts w:ascii="Calibri" w:eastAsia="Dotum" w:hAnsi="Calibri"/>
          <w:b/>
          <w:bCs/>
          <w:u w:val="single"/>
        </w:rPr>
        <w:t>, not design stringency.</w:t>
      </w:r>
    </w:p>
    <w:p w14:paraId="20F1EB99" w14:textId="65329E59" w:rsidR="00595F88" w:rsidRDefault="00595F88" w:rsidP="001058B5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Chair explained the opinions from other members</w:t>
      </w:r>
      <w:r w:rsidR="00890AF9">
        <w:rPr>
          <w:rFonts w:ascii="Calibri" w:eastAsia="Dotum" w:hAnsi="Calibri"/>
        </w:rPr>
        <w:t xml:space="preserve">, regarding the generic approach, which were that NHTSA should </w:t>
      </w:r>
      <w:r w:rsidR="004D2398">
        <w:rPr>
          <w:rFonts w:ascii="Calibri" w:eastAsia="Dotum" w:hAnsi="Calibri"/>
        </w:rPr>
        <w:t xml:space="preserve">lead a subgroup developing this approach. </w:t>
      </w:r>
    </w:p>
    <w:p w14:paraId="252CC0DD" w14:textId="41E8F453" w:rsidR="001058B5" w:rsidRDefault="001058B5" w:rsidP="001058B5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Subgroup to be chaired by NHTSA</w:t>
      </w:r>
      <w:r w:rsidR="004F7844">
        <w:rPr>
          <w:rFonts w:ascii="Calibri" w:eastAsia="Dotum" w:hAnsi="Calibri"/>
        </w:rPr>
        <w:t>: tbd.</w:t>
      </w:r>
    </w:p>
    <w:p w14:paraId="4F199177" w14:textId="2AE42F99" w:rsidR="00070455" w:rsidRDefault="00D70070" w:rsidP="001058B5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P. Martin explained that </w:t>
      </w:r>
      <w:r w:rsidR="000257C9">
        <w:rPr>
          <w:rFonts w:ascii="Calibri" w:eastAsia="Dotum" w:hAnsi="Calibri"/>
        </w:rPr>
        <w:t>NHTSA plans</w:t>
      </w:r>
      <w:r w:rsidR="00E24124">
        <w:rPr>
          <w:rFonts w:ascii="Calibri" w:eastAsia="Dotum" w:hAnsi="Calibri"/>
        </w:rPr>
        <w:t xml:space="preserve"> </w:t>
      </w:r>
      <w:r>
        <w:rPr>
          <w:rFonts w:ascii="Calibri" w:eastAsia="Dotum" w:hAnsi="Calibri"/>
        </w:rPr>
        <w:t>a</w:t>
      </w:r>
      <w:r w:rsidR="00BD0D11">
        <w:rPr>
          <w:rFonts w:ascii="Calibri" w:eastAsia="Dotum" w:hAnsi="Calibri"/>
        </w:rPr>
        <w:t xml:space="preserve"> 3 steps</w:t>
      </w:r>
      <w:r>
        <w:rPr>
          <w:rFonts w:ascii="Calibri" w:eastAsia="Dotum" w:hAnsi="Calibri"/>
        </w:rPr>
        <w:t xml:space="preserve"> c</w:t>
      </w:r>
      <w:r w:rsidR="00FC1058">
        <w:rPr>
          <w:rFonts w:ascii="Calibri" w:eastAsia="Dotum" w:hAnsi="Calibri"/>
        </w:rPr>
        <w:t>ontract for research</w:t>
      </w:r>
      <w:r>
        <w:rPr>
          <w:rFonts w:ascii="Calibri" w:eastAsia="Dotum" w:hAnsi="Calibri"/>
        </w:rPr>
        <w:t xml:space="preserve"> to</w:t>
      </w:r>
      <w:r w:rsidR="00455699">
        <w:rPr>
          <w:rFonts w:ascii="Calibri" w:eastAsia="Dotum" w:hAnsi="Calibri"/>
        </w:rPr>
        <w:t xml:space="preserve"> find </w:t>
      </w:r>
      <w:r>
        <w:rPr>
          <w:rFonts w:ascii="Calibri" w:eastAsia="Dotum" w:hAnsi="Calibri"/>
        </w:rPr>
        <w:t>b</w:t>
      </w:r>
      <w:r w:rsidR="00524882">
        <w:rPr>
          <w:rFonts w:ascii="Calibri" w:eastAsia="Dotum" w:hAnsi="Calibri"/>
        </w:rPr>
        <w:t>asi</w:t>
      </w:r>
      <w:r>
        <w:rPr>
          <w:rFonts w:ascii="Calibri" w:eastAsia="Dotum" w:hAnsi="Calibri"/>
        </w:rPr>
        <w:t>c</w:t>
      </w:r>
      <w:r w:rsidR="00524882">
        <w:rPr>
          <w:rFonts w:ascii="Calibri" w:eastAsia="Dotum" w:hAnsi="Calibri"/>
        </w:rPr>
        <w:t xml:space="preserve"> </w:t>
      </w:r>
      <w:r w:rsidR="00070455">
        <w:rPr>
          <w:rFonts w:ascii="Calibri" w:eastAsia="Dotum" w:hAnsi="Calibri"/>
        </w:rPr>
        <w:t>“floor requirements” for feasibility</w:t>
      </w:r>
      <w:r w:rsidR="00A317CB">
        <w:rPr>
          <w:rFonts w:ascii="Calibri" w:eastAsia="Dotum" w:hAnsi="Calibri"/>
        </w:rPr>
        <w:t xml:space="preserve"> and</w:t>
      </w:r>
      <w:r w:rsidR="00455699">
        <w:rPr>
          <w:rFonts w:ascii="Calibri" w:eastAsia="Dotum" w:hAnsi="Calibri"/>
        </w:rPr>
        <w:t xml:space="preserve"> build a generic algorithm</w:t>
      </w:r>
      <w:r w:rsidR="00A317CB">
        <w:rPr>
          <w:rFonts w:ascii="Calibri" w:eastAsia="Dotum" w:hAnsi="Calibri"/>
        </w:rPr>
        <w:t>. As n</w:t>
      </w:r>
      <w:r w:rsidR="00070455">
        <w:rPr>
          <w:rFonts w:ascii="Calibri" w:eastAsia="Dotum" w:hAnsi="Calibri"/>
        </w:rPr>
        <w:t xml:space="preserve">ot many vehicles </w:t>
      </w:r>
      <w:r>
        <w:rPr>
          <w:rFonts w:ascii="Calibri" w:eastAsia="Dotum" w:hAnsi="Calibri"/>
        </w:rPr>
        <w:t>have</w:t>
      </w:r>
      <w:r w:rsidR="00070455">
        <w:rPr>
          <w:rFonts w:ascii="Calibri" w:eastAsia="Dotum" w:hAnsi="Calibri"/>
        </w:rPr>
        <w:t xml:space="preserve"> active hoods in USA</w:t>
      </w:r>
      <w:r w:rsidR="00A317CB">
        <w:rPr>
          <w:rFonts w:ascii="Calibri" w:eastAsia="Dotum" w:hAnsi="Calibri"/>
        </w:rPr>
        <w:t xml:space="preserve">, </w:t>
      </w:r>
      <w:r w:rsidR="00482426">
        <w:rPr>
          <w:rFonts w:ascii="Calibri" w:eastAsia="Dotum" w:hAnsi="Calibri"/>
        </w:rPr>
        <w:t>it n</w:t>
      </w:r>
      <w:r w:rsidR="00622A21">
        <w:rPr>
          <w:rFonts w:ascii="Calibri" w:eastAsia="Dotum" w:hAnsi="Calibri"/>
        </w:rPr>
        <w:t>eed</w:t>
      </w:r>
      <w:r w:rsidR="00482426">
        <w:rPr>
          <w:rFonts w:ascii="Calibri" w:eastAsia="Dotum" w:hAnsi="Calibri"/>
        </w:rPr>
        <w:t>s</w:t>
      </w:r>
      <w:r w:rsidR="00622A21">
        <w:rPr>
          <w:rFonts w:ascii="Calibri" w:eastAsia="Dotum" w:hAnsi="Calibri"/>
        </w:rPr>
        <w:t xml:space="preserve"> to </w:t>
      </w:r>
      <w:r w:rsidR="0057515F">
        <w:rPr>
          <w:rFonts w:ascii="Calibri" w:eastAsia="Dotum" w:hAnsi="Calibri"/>
        </w:rPr>
        <w:t>ensure</w:t>
      </w:r>
      <w:r w:rsidR="00622A21">
        <w:rPr>
          <w:rFonts w:ascii="Calibri" w:eastAsia="Dotum" w:hAnsi="Calibri"/>
        </w:rPr>
        <w:t xml:space="preserve"> that these hoods deploy correctly.</w:t>
      </w:r>
      <w:r w:rsidR="004D0219">
        <w:rPr>
          <w:rFonts w:ascii="Calibri" w:eastAsia="Dotum" w:hAnsi="Calibri"/>
        </w:rPr>
        <w:t xml:space="preserve"> Whitney T</w:t>
      </w:r>
      <w:r w:rsidR="00D576A0">
        <w:rPr>
          <w:rFonts w:ascii="Calibri" w:eastAsia="Dotum" w:hAnsi="Calibri"/>
        </w:rPr>
        <w:t>atum</w:t>
      </w:r>
      <w:r w:rsidR="004D0219">
        <w:rPr>
          <w:rFonts w:ascii="Calibri" w:eastAsia="Dotum" w:hAnsi="Calibri"/>
        </w:rPr>
        <w:t xml:space="preserve"> agreed.</w:t>
      </w:r>
    </w:p>
    <w:p w14:paraId="3298766B" w14:textId="05ED00EA" w:rsidR="000257C9" w:rsidRDefault="00BD0D11" w:rsidP="001058B5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Steps:</w:t>
      </w:r>
    </w:p>
    <w:p w14:paraId="6BE19167" w14:textId="7CE93FBE" w:rsidR="00257678" w:rsidRPr="00257678" w:rsidRDefault="00257678" w:rsidP="00455699">
      <w:pPr>
        <w:pStyle w:val="Paragraphedeliste"/>
        <w:numPr>
          <w:ilvl w:val="0"/>
          <w:numId w:val="24"/>
        </w:numPr>
        <w:spacing w:line="360" w:lineRule="auto"/>
        <w:ind w:left="360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HIT </w:t>
      </w:r>
      <w:r w:rsidR="00A5520E">
        <w:rPr>
          <w:rFonts w:ascii="Calibri" w:eastAsia="Dotum" w:hAnsi="Calibri"/>
        </w:rPr>
        <w:t xml:space="preserve">values for </w:t>
      </w:r>
      <w:r w:rsidR="00E24124">
        <w:rPr>
          <w:rFonts w:ascii="Calibri" w:eastAsia="Dotum" w:hAnsi="Calibri"/>
        </w:rPr>
        <w:t>EU/</w:t>
      </w:r>
      <w:r w:rsidR="00CB238B">
        <w:rPr>
          <w:rFonts w:ascii="Calibri" w:eastAsia="Dotum" w:hAnsi="Calibri"/>
        </w:rPr>
        <w:t>Asia</w:t>
      </w:r>
      <w:r w:rsidR="00E24124">
        <w:rPr>
          <w:rFonts w:ascii="Calibri" w:eastAsia="Dotum" w:hAnsi="Calibri"/>
        </w:rPr>
        <w:t xml:space="preserve"> </w:t>
      </w:r>
      <w:r w:rsidR="00A5520E">
        <w:rPr>
          <w:rFonts w:ascii="Calibri" w:eastAsia="Dotum" w:hAnsi="Calibri"/>
        </w:rPr>
        <w:t xml:space="preserve">family and vehicles </w:t>
      </w:r>
    </w:p>
    <w:p w14:paraId="1524D287" w14:textId="656C6C17" w:rsidR="00FC1058" w:rsidRDefault="00455699" w:rsidP="00482426">
      <w:pPr>
        <w:spacing w:line="360" w:lineRule="auto"/>
        <w:rPr>
          <w:rFonts w:ascii="Calibri" w:eastAsia="Dotum" w:hAnsi="Calibri"/>
        </w:rPr>
      </w:pPr>
      <w:r w:rsidRPr="00482426">
        <w:rPr>
          <w:rFonts w:ascii="Calibri" w:eastAsia="Dotum" w:hAnsi="Calibri"/>
        </w:rPr>
        <w:t xml:space="preserve">- </w:t>
      </w:r>
      <w:r w:rsidR="00B17D55" w:rsidRPr="00482426">
        <w:rPr>
          <w:rFonts w:ascii="Calibri" w:eastAsia="Dotum" w:hAnsi="Calibri"/>
        </w:rPr>
        <w:t>5-6 characteristics</w:t>
      </w:r>
      <w:r w:rsidR="002B6230" w:rsidRPr="00482426">
        <w:rPr>
          <w:rFonts w:ascii="Calibri" w:eastAsia="Dotum" w:hAnsi="Calibri"/>
        </w:rPr>
        <w:t xml:space="preserve"> (exploratory – now)</w:t>
      </w:r>
      <w:r w:rsidR="00B17D55" w:rsidRPr="00482426">
        <w:rPr>
          <w:rFonts w:ascii="Calibri" w:eastAsia="Dotum" w:hAnsi="Calibri"/>
        </w:rPr>
        <w:t xml:space="preserve">: </w:t>
      </w:r>
      <w:r w:rsidR="006600FB" w:rsidRPr="00482426">
        <w:rPr>
          <w:rFonts w:ascii="Calibri" w:eastAsia="Dotum" w:hAnsi="Calibri"/>
        </w:rPr>
        <w:t>BLE</w:t>
      </w:r>
      <w:r w:rsidR="00DC7B82" w:rsidRPr="00482426">
        <w:rPr>
          <w:rFonts w:ascii="Calibri" w:eastAsia="Dotum" w:hAnsi="Calibri"/>
        </w:rPr>
        <w:t>, height , stiffness coeff</w:t>
      </w:r>
      <w:r w:rsidR="00E24124">
        <w:rPr>
          <w:rFonts w:ascii="Calibri" w:eastAsia="Dotum" w:hAnsi="Calibri"/>
        </w:rPr>
        <w:t>icient</w:t>
      </w:r>
      <w:r w:rsidR="00DC7B82" w:rsidRPr="00482426">
        <w:rPr>
          <w:rFonts w:ascii="Calibri" w:eastAsia="Dotum" w:hAnsi="Calibri"/>
        </w:rPr>
        <w:t>, bonnet angle, bonnet length, bumper lead</w:t>
      </w:r>
      <w:r w:rsidR="00272F3B" w:rsidRPr="00482426">
        <w:rPr>
          <w:rFonts w:ascii="Calibri" w:eastAsia="Dotum" w:hAnsi="Calibri"/>
        </w:rPr>
        <w:t xml:space="preserve">, height of the bumper </w:t>
      </w:r>
      <w:r w:rsidR="006600FB" w:rsidRPr="00482426">
        <w:rPr>
          <w:rFonts w:ascii="Calibri" w:eastAsia="Dotum" w:hAnsi="Calibri"/>
        </w:rPr>
        <w:t>…</w:t>
      </w:r>
      <w:r w:rsidR="00B17D55" w:rsidRPr="00482426">
        <w:rPr>
          <w:rFonts w:ascii="Calibri" w:eastAsia="Dotum" w:hAnsi="Calibri"/>
        </w:rPr>
        <w:t xml:space="preserve">, </w:t>
      </w:r>
      <w:r w:rsidR="00791FD9">
        <w:rPr>
          <w:rFonts w:ascii="Calibri" w:eastAsia="Dotum" w:hAnsi="Calibri"/>
        </w:rPr>
        <w:t xml:space="preserve"> need data (many)</w:t>
      </w:r>
      <w:r w:rsidR="00E24124">
        <w:rPr>
          <w:rFonts w:ascii="Calibri" w:eastAsia="Dotum" w:hAnsi="Calibri"/>
        </w:rPr>
        <w:t xml:space="preserve">, to </w:t>
      </w:r>
      <w:r w:rsidR="003373EB">
        <w:rPr>
          <w:rFonts w:ascii="Calibri" w:eastAsia="Dotum" w:hAnsi="Calibri"/>
        </w:rPr>
        <w:t>infer a</w:t>
      </w:r>
      <w:r w:rsidR="00791FD9">
        <w:rPr>
          <w:rFonts w:ascii="Calibri" w:eastAsia="Dotum" w:hAnsi="Calibri"/>
        </w:rPr>
        <w:t xml:space="preserve"> data set</w:t>
      </w:r>
      <w:r w:rsidR="003373EB">
        <w:rPr>
          <w:rFonts w:ascii="Calibri" w:eastAsia="Dotum" w:hAnsi="Calibri"/>
        </w:rPr>
        <w:t>, and create a</w:t>
      </w:r>
      <w:r w:rsidR="009F21CD">
        <w:rPr>
          <w:rFonts w:ascii="Calibri" w:eastAsia="Dotum" w:hAnsi="Calibri"/>
        </w:rPr>
        <w:t xml:space="preserve"> function</w:t>
      </w:r>
      <w:r w:rsidR="003373EB">
        <w:rPr>
          <w:rFonts w:ascii="Calibri" w:eastAsia="Dotum" w:hAnsi="Calibri"/>
        </w:rPr>
        <w:t>.</w:t>
      </w:r>
    </w:p>
    <w:p w14:paraId="5337452E" w14:textId="207B70CB" w:rsidR="009F21CD" w:rsidRPr="007667BD" w:rsidRDefault="009F21CD" w:rsidP="00455699">
      <w:pPr>
        <w:pStyle w:val="Paragraphedeliste"/>
        <w:numPr>
          <w:ilvl w:val="0"/>
          <w:numId w:val="24"/>
        </w:numPr>
        <w:spacing w:line="360" w:lineRule="auto"/>
        <w:ind w:left="360"/>
        <w:rPr>
          <w:rFonts w:ascii="Calibri" w:eastAsia="Dotum" w:hAnsi="Calibri"/>
        </w:rPr>
      </w:pPr>
      <w:r w:rsidRPr="007667BD">
        <w:rPr>
          <w:rFonts w:ascii="Calibri" w:eastAsia="Dotum" w:hAnsi="Calibri"/>
        </w:rPr>
        <w:t xml:space="preserve">NHTSA has 10 different CAD </w:t>
      </w:r>
      <w:r w:rsidR="007231D6">
        <w:rPr>
          <w:rFonts w:ascii="Calibri" w:eastAsia="Dotum" w:hAnsi="Calibri"/>
        </w:rPr>
        <w:t xml:space="preserve">US </w:t>
      </w:r>
      <w:r w:rsidRPr="007667BD">
        <w:rPr>
          <w:rFonts w:ascii="Calibri" w:eastAsia="Dotum" w:hAnsi="Calibri"/>
        </w:rPr>
        <w:t>veh</w:t>
      </w:r>
      <w:r w:rsidR="007231D6">
        <w:rPr>
          <w:rFonts w:ascii="Calibri" w:eastAsia="Dotum" w:hAnsi="Calibri"/>
        </w:rPr>
        <w:t>icle</w:t>
      </w:r>
      <w:r w:rsidRPr="007667BD">
        <w:rPr>
          <w:rFonts w:ascii="Calibri" w:eastAsia="Dotum" w:hAnsi="Calibri"/>
        </w:rPr>
        <w:t xml:space="preserve"> models, that can be run </w:t>
      </w:r>
      <w:r w:rsidR="007667BD" w:rsidRPr="007667BD">
        <w:rPr>
          <w:rFonts w:ascii="Calibri" w:eastAsia="Dotum" w:hAnsi="Calibri"/>
        </w:rPr>
        <w:t>in simulations</w:t>
      </w:r>
      <w:r w:rsidR="003373EB">
        <w:rPr>
          <w:rFonts w:ascii="Calibri" w:eastAsia="Dotum" w:hAnsi="Calibri"/>
        </w:rPr>
        <w:t>, to create</w:t>
      </w:r>
      <w:r w:rsidR="007231D6">
        <w:rPr>
          <w:rFonts w:ascii="Calibri" w:eastAsia="Dotum" w:hAnsi="Calibri"/>
        </w:rPr>
        <w:t xml:space="preserve"> their</w:t>
      </w:r>
      <w:r w:rsidR="007667BD" w:rsidRPr="007667BD">
        <w:rPr>
          <w:rFonts w:ascii="Calibri" w:eastAsia="Dotum" w:hAnsi="Calibri"/>
        </w:rPr>
        <w:t xml:space="preserve"> own NHTSA dataset</w:t>
      </w:r>
      <w:r w:rsidR="007231D6">
        <w:rPr>
          <w:rFonts w:ascii="Calibri" w:eastAsia="Dotum" w:hAnsi="Calibri"/>
        </w:rPr>
        <w:t>.</w:t>
      </w:r>
    </w:p>
    <w:p w14:paraId="34B9C4E5" w14:textId="1BFE9826" w:rsidR="007667BD" w:rsidRDefault="007667BD" w:rsidP="00455699">
      <w:pPr>
        <w:pStyle w:val="Paragraphedeliste"/>
        <w:numPr>
          <w:ilvl w:val="0"/>
          <w:numId w:val="24"/>
        </w:numPr>
        <w:spacing w:line="360" w:lineRule="auto"/>
        <w:ind w:left="360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Build own GVM </w:t>
      </w:r>
      <w:r w:rsidR="000C6DC6">
        <w:rPr>
          <w:rFonts w:ascii="Calibri" w:eastAsia="Dotum" w:hAnsi="Calibri"/>
        </w:rPr>
        <w:t>(</w:t>
      </w:r>
      <w:r>
        <w:rPr>
          <w:rFonts w:ascii="Calibri" w:eastAsia="Dotum" w:hAnsi="Calibri"/>
        </w:rPr>
        <w:t>TB024</w:t>
      </w:r>
      <w:r w:rsidR="000C6DC6" w:rsidRPr="000C6DC6">
        <w:rPr>
          <w:rFonts w:ascii="Calibri" w:eastAsia="Dotum" w:hAnsi="Calibri"/>
        </w:rPr>
        <w:t xml:space="preserve"> </w:t>
      </w:r>
      <w:r w:rsidR="000C6DC6">
        <w:rPr>
          <w:rFonts w:ascii="Calibri" w:eastAsia="Dotum" w:hAnsi="Calibri"/>
        </w:rPr>
        <w:t>like</w:t>
      </w:r>
      <w:r w:rsidR="007231D6">
        <w:rPr>
          <w:rFonts w:ascii="Calibri" w:eastAsia="Dotum" w:hAnsi="Calibri"/>
        </w:rPr>
        <w:t xml:space="preserve">, for </w:t>
      </w:r>
      <w:r>
        <w:rPr>
          <w:rFonts w:ascii="Calibri" w:eastAsia="Dotum" w:hAnsi="Calibri"/>
        </w:rPr>
        <w:t xml:space="preserve">US </w:t>
      </w:r>
      <w:r w:rsidR="00C9624A">
        <w:rPr>
          <w:rFonts w:ascii="Calibri" w:eastAsia="Dotum" w:hAnsi="Calibri"/>
        </w:rPr>
        <w:t xml:space="preserve">typical </w:t>
      </w:r>
      <w:r w:rsidR="007231D6">
        <w:rPr>
          <w:rFonts w:ascii="Calibri" w:eastAsia="Dotum" w:hAnsi="Calibri"/>
        </w:rPr>
        <w:t>vehicles</w:t>
      </w:r>
      <w:r w:rsidR="000C6DC6">
        <w:rPr>
          <w:rFonts w:ascii="Calibri" w:eastAsia="Dotum" w:hAnsi="Calibri"/>
        </w:rPr>
        <w:t>)</w:t>
      </w:r>
      <w:r w:rsidR="007231D6">
        <w:rPr>
          <w:rFonts w:ascii="Calibri" w:eastAsia="Dotum" w:hAnsi="Calibri"/>
        </w:rPr>
        <w:t xml:space="preserve"> and</w:t>
      </w:r>
      <w:r w:rsidR="00C9624A">
        <w:rPr>
          <w:rFonts w:ascii="Calibri" w:eastAsia="Dotum" w:hAnsi="Calibri"/>
        </w:rPr>
        <w:t xml:space="preserve"> reconfigure GVM with these characteristics</w:t>
      </w:r>
      <w:r w:rsidR="007231D6">
        <w:rPr>
          <w:rFonts w:ascii="Calibri" w:eastAsia="Dotum" w:hAnsi="Calibri"/>
        </w:rPr>
        <w:t>.</w:t>
      </w:r>
    </w:p>
    <w:p w14:paraId="4F69BC02" w14:textId="63F3914E" w:rsidR="00C9624A" w:rsidRDefault="000C6DC6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At this stage, it is an </w:t>
      </w:r>
      <w:r w:rsidR="005957B4">
        <w:rPr>
          <w:rFonts w:ascii="Calibri" w:eastAsia="Dotum" w:hAnsi="Calibri"/>
        </w:rPr>
        <w:t>exploratory exercise</w:t>
      </w:r>
      <w:r w:rsidR="000054F0">
        <w:rPr>
          <w:rFonts w:ascii="Calibri" w:eastAsia="Dotum" w:hAnsi="Calibri"/>
        </w:rPr>
        <w:t xml:space="preserve">: </w:t>
      </w:r>
      <w:r w:rsidR="00E342D3">
        <w:rPr>
          <w:rFonts w:ascii="Calibri" w:eastAsia="Dotum" w:hAnsi="Calibri"/>
        </w:rPr>
        <w:t>the plan</w:t>
      </w:r>
      <w:r w:rsidR="00CC215E">
        <w:rPr>
          <w:rFonts w:ascii="Calibri" w:eastAsia="Dotum" w:hAnsi="Calibri"/>
        </w:rPr>
        <w:t xml:space="preserve"> may change during development</w:t>
      </w:r>
      <w:r w:rsidR="00E342D3">
        <w:rPr>
          <w:rFonts w:ascii="Calibri" w:eastAsia="Dotum" w:hAnsi="Calibri"/>
        </w:rPr>
        <w:t>.</w:t>
      </w:r>
    </w:p>
    <w:p w14:paraId="5B4D4443" w14:textId="170D7CD6" w:rsidR="00097EDC" w:rsidRDefault="00E342D3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Th</w:t>
      </w:r>
      <w:r w:rsidR="00D05716">
        <w:rPr>
          <w:rFonts w:ascii="Calibri" w:eastAsia="Dotum" w:hAnsi="Calibri"/>
        </w:rPr>
        <w:t>e</w:t>
      </w:r>
      <w:r>
        <w:rPr>
          <w:rFonts w:ascii="Calibri" w:eastAsia="Dotum" w:hAnsi="Calibri"/>
        </w:rPr>
        <w:t xml:space="preserve"> vision is to define</w:t>
      </w:r>
      <w:r w:rsidR="006E6B28">
        <w:rPr>
          <w:rFonts w:ascii="Calibri" w:eastAsia="Dotum" w:hAnsi="Calibri"/>
        </w:rPr>
        <w:t xml:space="preserve"> HIT</w:t>
      </w:r>
      <w:r>
        <w:rPr>
          <w:rFonts w:ascii="Calibri" w:eastAsia="Dotum" w:hAnsi="Calibri"/>
        </w:rPr>
        <w:t>s</w:t>
      </w:r>
      <w:r w:rsidR="006E6B28">
        <w:rPr>
          <w:rFonts w:ascii="Calibri" w:eastAsia="Dotum" w:hAnsi="Calibri"/>
        </w:rPr>
        <w:t xml:space="preserve"> for the 4 sizes. It would work if the HBMs are well defined &amp; steps to reconfigure those models are easy to follow. </w:t>
      </w:r>
      <w:r w:rsidR="00D05716">
        <w:rPr>
          <w:rFonts w:ascii="Calibri" w:eastAsia="Dotum" w:hAnsi="Calibri"/>
        </w:rPr>
        <w:t>The g</w:t>
      </w:r>
      <w:r w:rsidR="00437256">
        <w:rPr>
          <w:rFonts w:ascii="Calibri" w:eastAsia="Dotum" w:hAnsi="Calibri"/>
        </w:rPr>
        <w:t>oal</w:t>
      </w:r>
      <w:r w:rsidR="00D05716">
        <w:rPr>
          <w:rFonts w:ascii="Calibri" w:eastAsia="Dotum" w:hAnsi="Calibri"/>
        </w:rPr>
        <w:t xml:space="preserve"> is to </w:t>
      </w:r>
      <w:r w:rsidR="00437256">
        <w:rPr>
          <w:rFonts w:ascii="Calibri" w:eastAsia="Dotum" w:hAnsi="Calibri"/>
        </w:rPr>
        <w:t>find a conservative HIT value</w:t>
      </w:r>
      <w:r w:rsidR="00D05716">
        <w:rPr>
          <w:rFonts w:ascii="Calibri" w:eastAsia="Dotum" w:hAnsi="Calibri"/>
        </w:rPr>
        <w:t xml:space="preserve"> for check</w:t>
      </w:r>
      <w:r w:rsidR="0065311E">
        <w:rPr>
          <w:rFonts w:ascii="Calibri" w:eastAsia="Dotum" w:hAnsi="Calibri"/>
        </w:rPr>
        <w:t>, a “best case” result for vehicle compliance</w:t>
      </w:r>
      <w:r w:rsidR="00437256">
        <w:rPr>
          <w:rFonts w:ascii="Calibri" w:eastAsia="Dotum" w:hAnsi="Calibri"/>
        </w:rPr>
        <w:t xml:space="preserve">; </w:t>
      </w:r>
      <w:r w:rsidR="00D05716">
        <w:rPr>
          <w:rFonts w:ascii="Calibri" w:eastAsia="Dotum" w:hAnsi="Calibri"/>
        </w:rPr>
        <w:t xml:space="preserve">do </w:t>
      </w:r>
      <w:r w:rsidR="00437256">
        <w:rPr>
          <w:rFonts w:ascii="Calibri" w:eastAsia="Dotum" w:hAnsi="Calibri"/>
        </w:rPr>
        <w:t>not want to discourage active bonnets implement</w:t>
      </w:r>
      <w:r w:rsidR="00097EDC">
        <w:rPr>
          <w:rFonts w:ascii="Calibri" w:eastAsia="Dotum" w:hAnsi="Calibri"/>
        </w:rPr>
        <w:t>ation</w:t>
      </w:r>
      <w:r w:rsidR="00D05716">
        <w:rPr>
          <w:rFonts w:ascii="Calibri" w:eastAsia="Dotum" w:hAnsi="Calibri"/>
        </w:rPr>
        <w:t>.</w:t>
      </w:r>
    </w:p>
    <w:p w14:paraId="7572C96F" w14:textId="61A54792" w:rsidR="009162A3" w:rsidRDefault="00976FE6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Andreas P</w:t>
      </w:r>
      <w:r w:rsidR="0065311E">
        <w:rPr>
          <w:rFonts w:ascii="Calibri" w:eastAsia="Dotum" w:hAnsi="Calibri"/>
        </w:rPr>
        <w:t xml:space="preserve">erl </w:t>
      </w:r>
      <w:r w:rsidR="00472F1D">
        <w:rPr>
          <w:rFonts w:ascii="Calibri" w:eastAsia="Dotum" w:hAnsi="Calibri"/>
        </w:rPr>
        <w:t>comments that</w:t>
      </w:r>
      <w:r>
        <w:rPr>
          <w:rFonts w:ascii="Calibri" w:eastAsia="Dotum" w:hAnsi="Calibri"/>
        </w:rPr>
        <w:t xml:space="preserve"> </w:t>
      </w:r>
      <w:r w:rsidR="007D1F07">
        <w:rPr>
          <w:rFonts w:ascii="Calibri" w:eastAsia="Dotum" w:hAnsi="Calibri"/>
        </w:rPr>
        <w:t>Industry better understands now the approach</w:t>
      </w:r>
      <w:r w:rsidR="00EA250F">
        <w:rPr>
          <w:rFonts w:ascii="Calibri" w:eastAsia="Dotum" w:hAnsi="Calibri"/>
        </w:rPr>
        <w:t xml:space="preserve">, </w:t>
      </w:r>
      <w:r w:rsidR="00472F1D">
        <w:rPr>
          <w:rFonts w:ascii="Calibri" w:eastAsia="Dotum" w:hAnsi="Calibri"/>
        </w:rPr>
        <w:t>has b</w:t>
      </w:r>
      <w:r w:rsidR="009162A3">
        <w:rPr>
          <w:rFonts w:ascii="Calibri" w:eastAsia="Dotum" w:hAnsi="Calibri"/>
        </w:rPr>
        <w:t xml:space="preserve">een working on TB024 </w:t>
      </w:r>
      <w:r w:rsidR="00060E96">
        <w:rPr>
          <w:rFonts w:ascii="Calibri" w:eastAsia="Dotum" w:hAnsi="Calibri"/>
        </w:rPr>
        <w:t>for some months</w:t>
      </w:r>
      <w:r w:rsidR="00EA250F">
        <w:rPr>
          <w:rFonts w:ascii="Calibri" w:eastAsia="Dotum" w:hAnsi="Calibri"/>
        </w:rPr>
        <w:t>; will l</w:t>
      </w:r>
      <w:r w:rsidR="00060E96">
        <w:rPr>
          <w:rFonts w:ascii="Calibri" w:eastAsia="Dotum" w:hAnsi="Calibri"/>
        </w:rPr>
        <w:t xml:space="preserve">ook for more info on the 3 steps </w:t>
      </w:r>
      <w:r w:rsidR="00EA250F">
        <w:rPr>
          <w:rFonts w:ascii="Calibri" w:eastAsia="Dotum" w:hAnsi="Calibri"/>
        </w:rPr>
        <w:t>and consider how to</w:t>
      </w:r>
      <w:r w:rsidR="00060E96">
        <w:rPr>
          <w:rFonts w:ascii="Calibri" w:eastAsia="Dotum" w:hAnsi="Calibri"/>
        </w:rPr>
        <w:t xml:space="preserve"> help</w:t>
      </w:r>
      <w:r>
        <w:rPr>
          <w:rFonts w:ascii="Calibri" w:eastAsia="Dotum" w:hAnsi="Calibri"/>
        </w:rPr>
        <w:t>.</w:t>
      </w:r>
    </w:p>
    <w:p w14:paraId="6DC386F1" w14:textId="2D3DC67C" w:rsidR="00637D7E" w:rsidRDefault="00CD4392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O</w:t>
      </w:r>
      <w:r w:rsidR="00EA250F">
        <w:rPr>
          <w:rFonts w:ascii="Calibri" w:eastAsia="Dotum" w:hAnsi="Calibri"/>
        </w:rPr>
        <w:t xml:space="preserve">. Zander explains that </w:t>
      </w:r>
      <w:r w:rsidR="00F41F3C">
        <w:rPr>
          <w:rFonts w:ascii="Calibri" w:eastAsia="Dotum" w:hAnsi="Calibri"/>
        </w:rPr>
        <w:t>veh</w:t>
      </w:r>
      <w:r w:rsidR="00EA250F">
        <w:rPr>
          <w:rFonts w:ascii="Calibri" w:eastAsia="Dotum" w:hAnsi="Calibri"/>
        </w:rPr>
        <w:t>icle</w:t>
      </w:r>
      <w:r w:rsidR="00F41F3C">
        <w:rPr>
          <w:rFonts w:ascii="Calibri" w:eastAsia="Dotum" w:hAnsi="Calibri"/>
        </w:rPr>
        <w:t xml:space="preserve"> data </w:t>
      </w:r>
      <w:r w:rsidR="00104B17">
        <w:rPr>
          <w:rFonts w:ascii="Calibri" w:eastAsia="Dotum" w:hAnsi="Calibri"/>
        </w:rPr>
        <w:t>with</w:t>
      </w:r>
      <w:r w:rsidR="00F41F3C">
        <w:rPr>
          <w:rFonts w:ascii="Calibri" w:eastAsia="Dotum" w:hAnsi="Calibri"/>
        </w:rPr>
        <w:t xml:space="preserve"> related HIT</w:t>
      </w:r>
      <w:r w:rsidR="00104B17">
        <w:rPr>
          <w:rFonts w:ascii="Calibri" w:eastAsia="Dotum" w:hAnsi="Calibri"/>
        </w:rPr>
        <w:t xml:space="preserve"> may be used for</w:t>
      </w:r>
      <w:r w:rsidR="00F41F3C">
        <w:rPr>
          <w:rFonts w:ascii="Calibri" w:eastAsia="Dotum" w:hAnsi="Calibri"/>
        </w:rPr>
        <w:t xml:space="preserve"> several options</w:t>
      </w:r>
      <w:r w:rsidR="00104B17">
        <w:rPr>
          <w:rFonts w:ascii="Calibri" w:eastAsia="Dotum" w:hAnsi="Calibri"/>
        </w:rPr>
        <w:t xml:space="preserve"> and would like </w:t>
      </w:r>
      <w:r w:rsidR="00A23634">
        <w:rPr>
          <w:rFonts w:ascii="Calibri" w:eastAsia="Dotum" w:hAnsi="Calibri"/>
        </w:rPr>
        <w:t>more details about next steps (</w:t>
      </w:r>
      <w:r w:rsidR="00ED2C9F">
        <w:rPr>
          <w:rFonts w:ascii="Calibri" w:eastAsia="Dotum" w:hAnsi="Calibri"/>
        </w:rPr>
        <w:t>Biblio</w:t>
      </w:r>
      <w:r w:rsidR="00660A7B">
        <w:rPr>
          <w:rFonts w:ascii="Calibri" w:eastAsia="Dotum" w:hAnsi="Calibri"/>
        </w:rPr>
        <w:t>graphy research</w:t>
      </w:r>
      <w:r w:rsidR="00A23634">
        <w:rPr>
          <w:rFonts w:ascii="Calibri" w:eastAsia="Dotum" w:hAnsi="Calibri"/>
        </w:rPr>
        <w:t>;</w:t>
      </w:r>
      <w:r w:rsidR="00ED2C9F">
        <w:rPr>
          <w:rFonts w:ascii="Calibri" w:eastAsia="Dotum" w:hAnsi="Calibri"/>
        </w:rPr>
        <w:t xml:space="preserve"> transfer </w:t>
      </w:r>
      <w:r w:rsidR="00A23634">
        <w:rPr>
          <w:rFonts w:ascii="Calibri" w:eastAsia="Dotum" w:hAnsi="Calibri"/>
        </w:rPr>
        <w:t>function;</w:t>
      </w:r>
      <w:r w:rsidR="00ED2C9F">
        <w:rPr>
          <w:rFonts w:ascii="Calibri" w:eastAsia="Dotum" w:hAnsi="Calibri"/>
        </w:rPr>
        <w:t xml:space="preserve"> own GVM</w:t>
      </w:r>
      <w:r w:rsidR="00A23634">
        <w:rPr>
          <w:rFonts w:ascii="Calibri" w:eastAsia="Dotum" w:hAnsi="Calibri"/>
        </w:rPr>
        <w:t>)</w:t>
      </w:r>
      <w:r w:rsidR="00AF5E3A">
        <w:rPr>
          <w:rFonts w:ascii="Calibri" w:eastAsia="Dotum" w:hAnsi="Calibri"/>
        </w:rPr>
        <w:t>, and planned</w:t>
      </w:r>
      <w:r w:rsidR="005A29D7">
        <w:rPr>
          <w:rFonts w:ascii="Calibri" w:eastAsia="Dotum" w:hAnsi="Calibri"/>
        </w:rPr>
        <w:t xml:space="preserve"> timeline</w:t>
      </w:r>
      <w:r w:rsidR="00AF5E3A">
        <w:rPr>
          <w:rFonts w:ascii="Calibri" w:eastAsia="Dotum" w:hAnsi="Calibri"/>
        </w:rPr>
        <w:t xml:space="preserve"> as </w:t>
      </w:r>
      <w:r w:rsidR="005A29D7">
        <w:rPr>
          <w:rFonts w:ascii="Calibri" w:eastAsia="Dotum" w:hAnsi="Calibri"/>
        </w:rPr>
        <w:t xml:space="preserve">“a couple of years” </w:t>
      </w:r>
      <w:r w:rsidR="00AF5E3A">
        <w:rPr>
          <w:rFonts w:ascii="Calibri" w:eastAsia="Dotum" w:hAnsi="Calibri"/>
        </w:rPr>
        <w:t xml:space="preserve">are </w:t>
      </w:r>
      <w:r w:rsidR="005A29D7">
        <w:rPr>
          <w:rFonts w:ascii="Calibri" w:eastAsia="Dotum" w:hAnsi="Calibri"/>
        </w:rPr>
        <w:t>already spent in Europe</w:t>
      </w:r>
      <w:r w:rsidR="00AF5E3A">
        <w:rPr>
          <w:rFonts w:ascii="Calibri" w:eastAsia="Dotum" w:hAnsi="Calibri"/>
        </w:rPr>
        <w:t xml:space="preserve">. Would then a </w:t>
      </w:r>
      <w:r w:rsidR="002469A0">
        <w:rPr>
          <w:rFonts w:ascii="Calibri" w:eastAsia="Dotum" w:hAnsi="Calibri"/>
        </w:rPr>
        <w:t>2-phase</w:t>
      </w:r>
      <w:r w:rsidR="00AF5E3A">
        <w:rPr>
          <w:rFonts w:ascii="Calibri" w:eastAsia="Dotum" w:hAnsi="Calibri"/>
        </w:rPr>
        <w:t xml:space="preserve"> approach be con</w:t>
      </w:r>
      <w:r w:rsidR="001655CC">
        <w:rPr>
          <w:rFonts w:ascii="Calibri" w:eastAsia="Dotum" w:hAnsi="Calibri"/>
        </w:rPr>
        <w:t>sidered?</w:t>
      </w:r>
      <w:r w:rsidR="00637D7E">
        <w:rPr>
          <w:rFonts w:ascii="Calibri" w:eastAsia="Dotum" w:hAnsi="Calibri"/>
        </w:rPr>
        <w:t xml:space="preserve"> </w:t>
      </w:r>
    </w:p>
    <w:p w14:paraId="6DE2FC9A" w14:textId="7F19D647" w:rsidR="005E159B" w:rsidRDefault="00A7214C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Chair: could NHTSA present </w:t>
      </w:r>
      <w:r w:rsidR="003B1350">
        <w:rPr>
          <w:rFonts w:ascii="Calibri" w:eastAsia="Dotum" w:hAnsi="Calibri"/>
        </w:rPr>
        <w:t xml:space="preserve">a plan </w:t>
      </w:r>
      <w:r w:rsidR="002469A0">
        <w:rPr>
          <w:rFonts w:ascii="Calibri" w:eastAsia="Dotum" w:hAnsi="Calibri"/>
        </w:rPr>
        <w:t xml:space="preserve">in </w:t>
      </w:r>
      <w:r w:rsidR="003B1350">
        <w:rPr>
          <w:rFonts w:ascii="Calibri" w:eastAsia="Dotum" w:hAnsi="Calibri"/>
        </w:rPr>
        <w:t xml:space="preserve">next meeting for this generic approach? </w:t>
      </w:r>
    </w:p>
    <w:p w14:paraId="11A374FD" w14:textId="2300E181" w:rsidR="0048711B" w:rsidRPr="00550A5C" w:rsidRDefault="00550A5C" w:rsidP="00C9624A">
      <w:pPr>
        <w:spacing w:line="360" w:lineRule="auto"/>
        <w:rPr>
          <w:rFonts w:ascii="Calibri" w:eastAsia="Dotum" w:hAnsi="Calibri"/>
          <w:b/>
          <w:bCs/>
        </w:rPr>
      </w:pPr>
      <w:r>
        <w:rPr>
          <w:rFonts w:ascii="Calibri" w:eastAsia="Dotum" w:hAnsi="Calibri"/>
          <w:b/>
          <w:bCs/>
        </w:rPr>
        <w:t xml:space="preserve">=&gt; </w:t>
      </w:r>
      <w:r w:rsidR="0048711B" w:rsidRPr="00550A5C">
        <w:rPr>
          <w:rFonts w:ascii="Calibri" w:eastAsia="Dotum" w:hAnsi="Calibri"/>
          <w:b/>
          <w:bCs/>
        </w:rPr>
        <w:t>P</w:t>
      </w:r>
      <w:r w:rsidR="001655CC" w:rsidRPr="00550A5C">
        <w:rPr>
          <w:rFonts w:ascii="Calibri" w:eastAsia="Dotum" w:hAnsi="Calibri"/>
          <w:b/>
          <w:bCs/>
        </w:rPr>
        <w:t xml:space="preserve">. </w:t>
      </w:r>
      <w:r w:rsidR="0048711B" w:rsidRPr="00550A5C">
        <w:rPr>
          <w:rFonts w:ascii="Calibri" w:eastAsia="Dotum" w:hAnsi="Calibri"/>
          <w:b/>
          <w:bCs/>
        </w:rPr>
        <w:t>M</w:t>
      </w:r>
      <w:r w:rsidR="001655CC" w:rsidRPr="00550A5C">
        <w:rPr>
          <w:rFonts w:ascii="Calibri" w:eastAsia="Dotum" w:hAnsi="Calibri"/>
          <w:b/>
          <w:bCs/>
        </w:rPr>
        <w:t xml:space="preserve">artin agrees to present </w:t>
      </w:r>
      <w:r w:rsidR="0048711B" w:rsidRPr="00550A5C">
        <w:rPr>
          <w:rFonts w:ascii="Calibri" w:eastAsia="Dotum" w:hAnsi="Calibri"/>
          <w:b/>
          <w:bCs/>
        </w:rPr>
        <w:t xml:space="preserve">a more detailed approach </w:t>
      </w:r>
      <w:r w:rsidR="001655CC" w:rsidRPr="00550A5C">
        <w:rPr>
          <w:rFonts w:ascii="Calibri" w:eastAsia="Dotum" w:hAnsi="Calibri"/>
          <w:b/>
          <w:bCs/>
        </w:rPr>
        <w:t>&amp;</w:t>
      </w:r>
      <w:r w:rsidR="0048711B" w:rsidRPr="00550A5C">
        <w:rPr>
          <w:rFonts w:ascii="Calibri" w:eastAsia="Dotum" w:hAnsi="Calibri"/>
          <w:b/>
          <w:bCs/>
        </w:rPr>
        <w:t xml:space="preserve"> </w:t>
      </w:r>
      <w:r w:rsidR="001C51BB" w:rsidRPr="00550A5C">
        <w:rPr>
          <w:rFonts w:ascii="Calibri" w:eastAsia="Dotum" w:hAnsi="Calibri"/>
          <w:b/>
          <w:bCs/>
        </w:rPr>
        <w:t>tentative timeline</w:t>
      </w:r>
      <w:r w:rsidR="001655CC" w:rsidRPr="00550A5C">
        <w:rPr>
          <w:rFonts w:ascii="Calibri" w:eastAsia="Dotum" w:hAnsi="Calibri"/>
          <w:b/>
          <w:bCs/>
        </w:rPr>
        <w:t xml:space="preserve"> for next meeting.</w:t>
      </w:r>
    </w:p>
    <w:p w14:paraId="7D64C3D4" w14:textId="77777777" w:rsidR="002469A0" w:rsidRDefault="002469A0" w:rsidP="00C9624A">
      <w:pPr>
        <w:spacing w:line="360" w:lineRule="auto"/>
        <w:rPr>
          <w:rFonts w:ascii="Calibri" w:eastAsia="Dotum" w:hAnsi="Calibri"/>
        </w:rPr>
      </w:pPr>
    </w:p>
    <w:p w14:paraId="6921EEEA" w14:textId="1D3E62E6" w:rsidR="00D428AF" w:rsidRDefault="00FD081E" w:rsidP="00C9624A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lastRenderedPageBreak/>
        <w:t>Chair: proposes</w:t>
      </w:r>
    </w:p>
    <w:p w14:paraId="5E7AE396" w14:textId="5CA92B42" w:rsidR="001C51BB" w:rsidRDefault="00FD081E" w:rsidP="00D428AF">
      <w:pPr>
        <w:pStyle w:val="Paragraphedeliste"/>
        <w:numPr>
          <w:ilvl w:val="0"/>
          <w:numId w:val="25"/>
        </w:numPr>
        <w:spacing w:line="360" w:lineRule="auto"/>
        <w:rPr>
          <w:rFonts w:ascii="Calibri" w:eastAsia="Dotum" w:hAnsi="Calibri"/>
        </w:rPr>
      </w:pPr>
      <w:r w:rsidRPr="002469A0">
        <w:rPr>
          <w:rFonts w:ascii="Calibri" w:eastAsia="Dotum" w:hAnsi="Calibri"/>
          <w:b/>
          <w:bCs/>
        </w:rPr>
        <w:t>phase 1</w:t>
      </w:r>
      <w:r w:rsidRPr="00D428AF">
        <w:rPr>
          <w:rFonts w:ascii="Calibri" w:eastAsia="Dotum" w:hAnsi="Calibri"/>
        </w:rPr>
        <w:t xml:space="preserve">: </w:t>
      </w:r>
      <w:r w:rsidR="00EA2DD1" w:rsidRPr="00D428AF">
        <w:rPr>
          <w:rFonts w:ascii="Calibri" w:eastAsia="Dotum" w:hAnsi="Calibri"/>
        </w:rPr>
        <w:t>amendment using the “best practice” of n</w:t>
      </w:r>
      <w:r w:rsidR="001655CC">
        <w:rPr>
          <w:rFonts w:ascii="Calibri" w:eastAsia="Dotum" w:hAnsi="Calibri"/>
        </w:rPr>
        <w:t>umerical s</w:t>
      </w:r>
      <w:r w:rsidR="00EA2DD1" w:rsidRPr="00D428AF">
        <w:rPr>
          <w:rFonts w:ascii="Calibri" w:eastAsia="Dotum" w:hAnsi="Calibri"/>
        </w:rPr>
        <w:t xml:space="preserve">imulation, and the other agreed decisions. </w:t>
      </w:r>
      <w:r w:rsidR="002C6AC7" w:rsidRPr="00D428AF">
        <w:rPr>
          <w:rFonts w:ascii="Calibri" w:eastAsia="Dotum" w:hAnsi="Calibri"/>
        </w:rPr>
        <w:t xml:space="preserve">To keep the </w:t>
      </w:r>
      <w:r w:rsidR="001655CC">
        <w:rPr>
          <w:rFonts w:ascii="Calibri" w:eastAsia="Dotum" w:hAnsi="Calibri"/>
        </w:rPr>
        <w:t xml:space="preserve">planned </w:t>
      </w:r>
      <w:r w:rsidR="002C6AC7" w:rsidRPr="00D428AF">
        <w:rPr>
          <w:rFonts w:ascii="Calibri" w:eastAsia="Dotum" w:hAnsi="Calibri"/>
        </w:rPr>
        <w:t>timeline</w:t>
      </w:r>
      <w:r w:rsidR="001655CC">
        <w:rPr>
          <w:rFonts w:ascii="Calibri" w:eastAsia="Dotum" w:hAnsi="Calibri"/>
        </w:rPr>
        <w:t xml:space="preserve">. </w:t>
      </w:r>
      <w:r w:rsidR="00A115EA">
        <w:rPr>
          <w:rFonts w:ascii="Calibri" w:eastAsia="Dotum" w:hAnsi="Calibri"/>
        </w:rPr>
        <w:t xml:space="preserve"> </w:t>
      </w:r>
    </w:p>
    <w:p w14:paraId="4BD3F8D9" w14:textId="26EE7D7C" w:rsidR="00A115EA" w:rsidRPr="00D428AF" w:rsidRDefault="00A115EA" w:rsidP="00A115EA">
      <w:pPr>
        <w:pStyle w:val="Paragraphedeliste"/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Mary V</w:t>
      </w:r>
      <w:r w:rsidR="001655CC">
        <w:rPr>
          <w:rFonts w:ascii="Calibri" w:eastAsia="Dotum" w:hAnsi="Calibri"/>
        </w:rPr>
        <w:t xml:space="preserve"> adds that </w:t>
      </w:r>
      <w:r w:rsidR="0033309B">
        <w:rPr>
          <w:rFonts w:ascii="Calibri" w:eastAsia="Dotum" w:hAnsi="Calibri"/>
        </w:rPr>
        <w:t>“</w:t>
      </w:r>
      <w:r>
        <w:rPr>
          <w:rFonts w:ascii="Calibri" w:eastAsia="Dotum" w:hAnsi="Calibri"/>
        </w:rPr>
        <w:t>place holders</w:t>
      </w:r>
      <w:r w:rsidR="0033309B">
        <w:rPr>
          <w:rFonts w:ascii="Calibri" w:eastAsia="Dotum" w:hAnsi="Calibri"/>
        </w:rPr>
        <w:t>”</w:t>
      </w:r>
      <w:r>
        <w:rPr>
          <w:rFonts w:ascii="Calibri" w:eastAsia="Dotum" w:hAnsi="Calibri"/>
        </w:rPr>
        <w:t xml:space="preserve"> for </w:t>
      </w:r>
      <w:r w:rsidR="0033309B">
        <w:rPr>
          <w:rFonts w:ascii="Calibri" w:eastAsia="Dotum" w:hAnsi="Calibri"/>
        </w:rPr>
        <w:t>2 other options CPs may choose</w:t>
      </w:r>
      <w:r w:rsidR="00F61983">
        <w:rPr>
          <w:rFonts w:ascii="Calibri" w:eastAsia="Dotum" w:hAnsi="Calibri"/>
        </w:rPr>
        <w:t xml:space="preserve"> would</w:t>
      </w:r>
      <w:r w:rsidR="00CD3300">
        <w:rPr>
          <w:rFonts w:ascii="Calibri" w:eastAsia="Dotum" w:hAnsi="Calibri"/>
        </w:rPr>
        <w:t xml:space="preserve"> allow</w:t>
      </w:r>
      <w:r w:rsidR="00F61983">
        <w:rPr>
          <w:rFonts w:ascii="Calibri" w:eastAsia="Dotum" w:hAnsi="Calibri"/>
        </w:rPr>
        <w:t xml:space="preserve"> </w:t>
      </w:r>
      <w:r w:rsidR="0033309B">
        <w:rPr>
          <w:rFonts w:ascii="Calibri" w:eastAsia="Dotum" w:hAnsi="Calibri"/>
        </w:rPr>
        <w:t>USA</w:t>
      </w:r>
      <w:r w:rsidR="00CD3300">
        <w:rPr>
          <w:rFonts w:ascii="Calibri" w:eastAsia="Dotum" w:hAnsi="Calibri"/>
        </w:rPr>
        <w:t xml:space="preserve"> </w:t>
      </w:r>
      <w:r w:rsidR="0033309B">
        <w:rPr>
          <w:rFonts w:ascii="Calibri" w:eastAsia="Dotum" w:hAnsi="Calibri"/>
        </w:rPr>
        <w:t>to support</w:t>
      </w:r>
      <w:r w:rsidR="00CD3300">
        <w:rPr>
          <w:rFonts w:ascii="Calibri" w:eastAsia="Dotum" w:hAnsi="Calibri"/>
        </w:rPr>
        <w:t xml:space="preserve"> the GTR9 amendment</w:t>
      </w:r>
      <w:r w:rsidR="0033309B">
        <w:rPr>
          <w:rFonts w:ascii="Calibri" w:eastAsia="Dotum" w:hAnsi="Calibri"/>
        </w:rPr>
        <w:t xml:space="preserve">, even if not adopting it in national law, waiting for </w:t>
      </w:r>
      <w:r w:rsidR="006C1BBF">
        <w:rPr>
          <w:rFonts w:ascii="Calibri" w:eastAsia="Dotum" w:hAnsi="Calibri"/>
        </w:rPr>
        <w:t>their development.</w:t>
      </w:r>
    </w:p>
    <w:p w14:paraId="411CD783" w14:textId="7DD52FD5" w:rsidR="00EA2DD1" w:rsidRDefault="00EA2DD1" w:rsidP="00D428AF">
      <w:pPr>
        <w:pStyle w:val="Paragraphedeliste"/>
        <w:numPr>
          <w:ilvl w:val="0"/>
          <w:numId w:val="25"/>
        </w:numPr>
        <w:spacing w:line="360" w:lineRule="auto"/>
        <w:rPr>
          <w:rFonts w:ascii="Calibri" w:eastAsia="Dotum" w:hAnsi="Calibri"/>
        </w:rPr>
      </w:pPr>
      <w:r w:rsidRPr="002469A0">
        <w:rPr>
          <w:rFonts w:ascii="Calibri" w:eastAsia="Dotum" w:hAnsi="Calibri"/>
          <w:b/>
          <w:bCs/>
        </w:rPr>
        <w:t>phase 2</w:t>
      </w:r>
      <w:r w:rsidRPr="00D428AF">
        <w:rPr>
          <w:rFonts w:ascii="Calibri" w:eastAsia="Dotum" w:hAnsi="Calibri"/>
        </w:rPr>
        <w:t xml:space="preserve">: </w:t>
      </w:r>
      <w:r w:rsidR="00565198" w:rsidRPr="00D428AF">
        <w:rPr>
          <w:rFonts w:ascii="Calibri" w:eastAsia="Dotum" w:hAnsi="Calibri"/>
        </w:rPr>
        <w:t xml:space="preserve">have more time to study the generic approach &amp; dummy testing </w:t>
      </w:r>
      <w:r w:rsidR="00815892" w:rsidRPr="00D428AF">
        <w:rPr>
          <w:rFonts w:ascii="Calibri" w:eastAsia="Dotum" w:hAnsi="Calibri"/>
        </w:rPr>
        <w:t>specification.</w:t>
      </w:r>
    </w:p>
    <w:p w14:paraId="76990792" w14:textId="6C56D542" w:rsidR="006C1BBF" w:rsidRDefault="006C1BBF" w:rsidP="006C1BBF">
      <w:pPr>
        <w:spacing w:line="360" w:lineRule="auto"/>
        <w:rPr>
          <w:rFonts w:ascii="Calibri" w:eastAsia="Dotum" w:hAnsi="Calibri"/>
        </w:rPr>
      </w:pPr>
    </w:p>
    <w:p w14:paraId="35BBEC8E" w14:textId="0C6E4127" w:rsidR="00230CB5" w:rsidRPr="006F1A57" w:rsidRDefault="006C1BBF" w:rsidP="006C1BBF">
      <w:pPr>
        <w:spacing w:line="360" w:lineRule="auto"/>
        <w:rPr>
          <w:rFonts w:ascii="Calibri" w:eastAsia="Dotum" w:hAnsi="Calibri"/>
          <w:b/>
          <w:bCs/>
          <w:u w:val="single"/>
        </w:rPr>
      </w:pPr>
      <w:r w:rsidRPr="006F1A57">
        <w:rPr>
          <w:rFonts w:ascii="Calibri" w:eastAsia="Dotum" w:hAnsi="Calibri"/>
          <w:b/>
          <w:bCs/>
          <w:u w:val="single"/>
        </w:rPr>
        <w:t>II</w:t>
      </w:r>
      <w:r w:rsidR="006F1A57" w:rsidRPr="006F1A57">
        <w:rPr>
          <w:rFonts w:ascii="Calibri" w:eastAsia="Dotum" w:hAnsi="Calibri"/>
          <w:b/>
          <w:bCs/>
          <w:u w:val="single"/>
        </w:rPr>
        <w:t xml:space="preserve">I. </w:t>
      </w:r>
      <w:r w:rsidRPr="006F1A57">
        <w:rPr>
          <w:rFonts w:ascii="Calibri" w:eastAsia="Dotum" w:hAnsi="Calibri"/>
          <w:b/>
          <w:bCs/>
          <w:u w:val="single"/>
        </w:rPr>
        <w:t xml:space="preserve"> Dummy testing – Japan : </w:t>
      </w:r>
    </w:p>
    <w:p w14:paraId="62CF832D" w14:textId="25432125" w:rsidR="00BD370E" w:rsidRDefault="00230CB5" w:rsidP="006C1BBF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Yanaoka-san</w:t>
      </w:r>
      <w:r w:rsidR="00914C2C">
        <w:rPr>
          <w:rFonts w:ascii="Calibri" w:eastAsia="Dotum" w:hAnsi="Calibri"/>
        </w:rPr>
        <w:t xml:space="preserve"> explained that the</w:t>
      </w:r>
      <w:r>
        <w:rPr>
          <w:rFonts w:ascii="Calibri" w:eastAsia="Dotum" w:hAnsi="Calibri"/>
        </w:rPr>
        <w:t xml:space="preserve"> </w:t>
      </w:r>
      <w:r w:rsidR="006C1BBF">
        <w:rPr>
          <w:rFonts w:ascii="Calibri" w:eastAsia="Dotum" w:hAnsi="Calibri"/>
        </w:rPr>
        <w:t>whole body test procedure</w:t>
      </w:r>
      <w:r w:rsidR="00486F1D">
        <w:rPr>
          <w:rFonts w:ascii="Calibri" w:eastAsia="Dotum" w:hAnsi="Calibri"/>
        </w:rPr>
        <w:t xml:space="preserve"> in SAE</w:t>
      </w:r>
      <w:r w:rsidR="006372C0">
        <w:rPr>
          <w:rFonts w:ascii="Calibri" w:eastAsia="Dotum" w:hAnsi="Calibri"/>
        </w:rPr>
        <w:t>-J 2782</w:t>
      </w:r>
      <w:r w:rsidR="00914C2C">
        <w:rPr>
          <w:rFonts w:ascii="Calibri" w:eastAsia="Dotum" w:hAnsi="Calibri"/>
        </w:rPr>
        <w:t xml:space="preserve"> is meant</w:t>
      </w:r>
      <w:r w:rsidR="006C1BBF">
        <w:rPr>
          <w:rFonts w:ascii="Calibri" w:eastAsia="Dotum" w:hAnsi="Calibri"/>
        </w:rPr>
        <w:t xml:space="preserve"> </w:t>
      </w:r>
      <w:r w:rsidR="00806F8C">
        <w:rPr>
          <w:rFonts w:ascii="Calibri" w:eastAsia="Dotum" w:hAnsi="Calibri"/>
        </w:rPr>
        <w:t>to confirm the</w:t>
      </w:r>
      <w:r>
        <w:rPr>
          <w:rFonts w:ascii="Calibri" w:eastAsia="Dotum" w:hAnsi="Calibri"/>
        </w:rPr>
        <w:t xml:space="preserve"> </w:t>
      </w:r>
      <w:r w:rsidR="00806F8C">
        <w:rPr>
          <w:rFonts w:ascii="Calibri" w:eastAsia="Dotum" w:hAnsi="Calibri"/>
        </w:rPr>
        <w:t xml:space="preserve">whole body </w:t>
      </w:r>
      <w:r>
        <w:rPr>
          <w:rFonts w:ascii="Calibri" w:eastAsia="Dotum" w:hAnsi="Calibri"/>
        </w:rPr>
        <w:t>kinematic biofidelity</w:t>
      </w:r>
      <w:r w:rsidR="00806F8C">
        <w:rPr>
          <w:rFonts w:ascii="Calibri" w:eastAsia="Dotum" w:hAnsi="Calibri"/>
        </w:rPr>
        <w:t>, whi</w:t>
      </w:r>
      <w:r w:rsidR="007403B4">
        <w:rPr>
          <w:rFonts w:ascii="Calibri" w:eastAsia="Dotum" w:hAnsi="Calibri"/>
        </w:rPr>
        <w:t xml:space="preserve">ch is </w:t>
      </w:r>
      <w:r>
        <w:rPr>
          <w:rFonts w:ascii="Calibri" w:eastAsia="Dotum" w:hAnsi="Calibri"/>
        </w:rPr>
        <w:t>needed</w:t>
      </w:r>
      <w:r w:rsidR="007403B4">
        <w:rPr>
          <w:rFonts w:ascii="Calibri" w:eastAsia="Dotum" w:hAnsi="Calibri"/>
        </w:rPr>
        <w:t xml:space="preserve"> for HIT determination</w:t>
      </w:r>
      <w:r w:rsidR="005947A3">
        <w:rPr>
          <w:rFonts w:ascii="Calibri" w:eastAsia="Dotum" w:hAnsi="Calibri"/>
        </w:rPr>
        <w:t>, which follo</w:t>
      </w:r>
      <w:r w:rsidR="003A1F03">
        <w:rPr>
          <w:rFonts w:ascii="Calibri" w:eastAsia="Dotum" w:hAnsi="Calibri"/>
        </w:rPr>
        <w:t>w</w:t>
      </w:r>
      <w:r w:rsidR="005947A3">
        <w:rPr>
          <w:rFonts w:ascii="Calibri" w:eastAsia="Dotum" w:hAnsi="Calibri"/>
        </w:rPr>
        <w:t>s the s</w:t>
      </w:r>
      <w:r w:rsidR="00BD370E">
        <w:rPr>
          <w:rFonts w:ascii="Calibri" w:eastAsia="Dotum" w:hAnsi="Calibri"/>
        </w:rPr>
        <w:t>ame procedure as HBM certification</w:t>
      </w:r>
      <w:r w:rsidR="003A1F03">
        <w:rPr>
          <w:rFonts w:ascii="Calibri" w:eastAsia="Dotum" w:hAnsi="Calibri"/>
        </w:rPr>
        <w:t xml:space="preserve">. </w:t>
      </w:r>
      <w:r w:rsidR="00EF1F59">
        <w:rPr>
          <w:rFonts w:ascii="Calibri" w:eastAsia="Dotum" w:hAnsi="Calibri"/>
        </w:rPr>
        <w:t>He</w:t>
      </w:r>
      <w:r w:rsidR="005947A3">
        <w:rPr>
          <w:rFonts w:ascii="Calibri" w:eastAsia="Dotum" w:hAnsi="Calibri"/>
        </w:rPr>
        <w:t xml:space="preserve"> asks about </w:t>
      </w:r>
      <w:r w:rsidR="00A70D1B">
        <w:rPr>
          <w:rFonts w:ascii="Calibri" w:eastAsia="Dotum" w:hAnsi="Calibri"/>
        </w:rPr>
        <w:t>which details should</w:t>
      </w:r>
      <w:r w:rsidR="00BD370E">
        <w:rPr>
          <w:rFonts w:ascii="Calibri" w:eastAsia="Dotum" w:hAnsi="Calibri"/>
        </w:rPr>
        <w:t xml:space="preserve"> be clarified for ped</w:t>
      </w:r>
      <w:r w:rsidR="006F1A57">
        <w:rPr>
          <w:rFonts w:ascii="Calibri" w:eastAsia="Dotum" w:hAnsi="Calibri"/>
        </w:rPr>
        <w:t>estrian</w:t>
      </w:r>
      <w:r w:rsidR="00BD370E">
        <w:rPr>
          <w:rFonts w:ascii="Calibri" w:eastAsia="Dotum" w:hAnsi="Calibri"/>
        </w:rPr>
        <w:t xml:space="preserve"> physical dummy</w:t>
      </w:r>
      <w:r w:rsidR="00A70D1B">
        <w:rPr>
          <w:rFonts w:ascii="Calibri" w:eastAsia="Dotum" w:hAnsi="Calibri"/>
        </w:rPr>
        <w:t>.</w:t>
      </w:r>
      <w:r w:rsidR="00BD370E">
        <w:rPr>
          <w:rFonts w:ascii="Calibri" w:eastAsia="Dotum" w:hAnsi="Calibri"/>
        </w:rPr>
        <w:t xml:space="preserve"> </w:t>
      </w:r>
    </w:p>
    <w:p w14:paraId="013E7833" w14:textId="3A3C0CE4" w:rsidR="00D5620D" w:rsidRDefault="00486F1D" w:rsidP="006C1BBF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Chair</w:t>
      </w:r>
      <w:r w:rsidR="00A70D1B">
        <w:rPr>
          <w:rFonts w:ascii="Calibri" w:eastAsia="Dotum" w:hAnsi="Calibri"/>
        </w:rPr>
        <w:t xml:space="preserve"> answers </w:t>
      </w:r>
      <w:r w:rsidR="006372C0">
        <w:rPr>
          <w:rFonts w:ascii="Calibri" w:eastAsia="Dotum" w:hAnsi="Calibri"/>
        </w:rPr>
        <w:t>th</w:t>
      </w:r>
      <w:r w:rsidR="00A70D1B">
        <w:rPr>
          <w:rFonts w:ascii="Calibri" w:eastAsia="Dotum" w:hAnsi="Calibri"/>
        </w:rPr>
        <w:t>at</w:t>
      </w:r>
      <w:r w:rsidR="006372C0">
        <w:rPr>
          <w:rFonts w:ascii="Calibri" w:eastAsia="Dotum" w:hAnsi="Calibri"/>
        </w:rPr>
        <w:t xml:space="preserve"> SAE-J</w:t>
      </w:r>
      <w:r w:rsidR="00A70D1B">
        <w:rPr>
          <w:rFonts w:ascii="Calibri" w:eastAsia="Dotum" w:hAnsi="Calibri"/>
        </w:rPr>
        <w:t xml:space="preserve"> </w:t>
      </w:r>
      <w:r w:rsidR="0078665E">
        <w:rPr>
          <w:rFonts w:ascii="Calibri" w:eastAsia="Dotum" w:hAnsi="Calibri"/>
        </w:rPr>
        <w:t>does</w:t>
      </w:r>
      <w:r w:rsidR="00A15826">
        <w:rPr>
          <w:rFonts w:ascii="Calibri" w:eastAsia="Dotum" w:hAnsi="Calibri"/>
        </w:rPr>
        <w:t xml:space="preserve"> not </w:t>
      </w:r>
      <w:r w:rsidR="000B40D4">
        <w:rPr>
          <w:rFonts w:ascii="Calibri" w:eastAsia="Dotum" w:hAnsi="Calibri"/>
        </w:rPr>
        <w:t xml:space="preserve">have </w:t>
      </w:r>
      <w:r w:rsidR="0078665E">
        <w:rPr>
          <w:rFonts w:ascii="Calibri" w:eastAsia="Dotum" w:hAnsi="Calibri"/>
        </w:rPr>
        <w:t xml:space="preserve">complete posture data </w:t>
      </w:r>
      <w:r w:rsidR="006372C0">
        <w:rPr>
          <w:rFonts w:ascii="Calibri" w:eastAsia="Dotum" w:hAnsi="Calibri"/>
        </w:rPr>
        <w:t xml:space="preserve">for </w:t>
      </w:r>
      <w:r w:rsidR="0078665E">
        <w:rPr>
          <w:rFonts w:ascii="Calibri" w:eastAsia="Dotum" w:hAnsi="Calibri"/>
        </w:rPr>
        <w:t>all</w:t>
      </w:r>
      <w:r w:rsidR="006372C0">
        <w:rPr>
          <w:rFonts w:ascii="Calibri" w:eastAsia="Dotum" w:hAnsi="Calibri"/>
        </w:rPr>
        <w:t xml:space="preserve"> dummies. </w:t>
      </w:r>
      <w:r w:rsidR="00614191">
        <w:rPr>
          <w:rFonts w:ascii="Calibri" w:eastAsia="Dotum" w:hAnsi="Calibri"/>
        </w:rPr>
        <w:t>Y</w:t>
      </w:r>
      <w:r w:rsidR="000B40D4">
        <w:rPr>
          <w:rFonts w:ascii="Calibri" w:eastAsia="Dotum" w:hAnsi="Calibri"/>
        </w:rPr>
        <w:t>anaoka</w:t>
      </w:r>
      <w:r w:rsidR="00614191">
        <w:rPr>
          <w:rFonts w:ascii="Calibri" w:eastAsia="Dotum" w:hAnsi="Calibri"/>
        </w:rPr>
        <w:t>-san</w:t>
      </w:r>
      <w:r w:rsidR="00180E5D">
        <w:rPr>
          <w:rFonts w:ascii="Calibri" w:eastAsia="Dotum" w:hAnsi="Calibri"/>
        </w:rPr>
        <w:t xml:space="preserve"> confirms that the set is</w:t>
      </w:r>
      <w:r w:rsidR="00614191">
        <w:rPr>
          <w:rFonts w:ascii="Calibri" w:eastAsia="Dotum" w:hAnsi="Calibri"/>
        </w:rPr>
        <w:t xml:space="preserve"> only for 50%</w:t>
      </w:r>
      <w:r w:rsidR="00D5620D">
        <w:rPr>
          <w:rFonts w:ascii="Calibri" w:eastAsia="Dotum" w:hAnsi="Calibri"/>
        </w:rPr>
        <w:t xml:space="preserve">. </w:t>
      </w:r>
    </w:p>
    <w:p w14:paraId="6F757250" w14:textId="4B4252C8" w:rsidR="002D3A5F" w:rsidRDefault="00044703" w:rsidP="006C1BBF">
      <w:pPr>
        <w:spacing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>O</w:t>
      </w:r>
      <w:r w:rsidR="00536C8B">
        <w:rPr>
          <w:rFonts w:ascii="Calibri" w:eastAsia="Dotum" w:hAnsi="Calibri"/>
        </w:rPr>
        <w:t xml:space="preserve">. Zander </w:t>
      </w:r>
      <w:r>
        <w:rPr>
          <w:rFonts w:ascii="Calibri" w:eastAsia="Dotum" w:hAnsi="Calibri"/>
        </w:rPr>
        <w:t>points out that</w:t>
      </w:r>
      <w:r w:rsidR="008B3FAB">
        <w:rPr>
          <w:rFonts w:ascii="Calibri" w:eastAsia="Dotum" w:hAnsi="Calibri"/>
        </w:rPr>
        <w:t xml:space="preserve"> all 3 methods have their justifications, but only </w:t>
      </w:r>
      <w:r>
        <w:rPr>
          <w:rFonts w:ascii="Calibri" w:eastAsia="Dotum" w:hAnsi="Calibri"/>
        </w:rPr>
        <w:t>one</w:t>
      </w:r>
      <w:r w:rsidR="008B3FAB">
        <w:rPr>
          <w:rFonts w:ascii="Calibri" w:eastAsia="Dotum" w:hAnsi="Calibri"/>
        </w:rPr>
        <w:t xml:space="preserve"> has the </w:t>
      </w:r>
      <w:r w:rsidR="00846CDB">
        <w:rPr>
          <w:rFonts w:ascii="Calibri" w:eastAsia="Dotum" w:hAnsi="Calibri"/>
        </w:rPr>
        <w:t>whole data (HBM family)</w:t>
      </w:r>
      <w:r>
        <w:rPr>
          <w:rFonts w:ascii="Calibri" w:eastAsia="Dotum" w:hAnsi="Calibri"/>
        </w:rPr>
        <w:t xml:space="preserve">. </w:t>
      </w:r>
      <w:r w:rsidR="00846CDB">
        <w:rPr>
          <w:rFonts w:ascii="Calibri" w:eastAsia="Dotum" w:hAnsi="Calibri"/>
        </w:rPr>
        <w:t>For ped</w:t>
      </w:r>
      <w:r w:rsidR="003F56E8">
        <w:rPr>
          <w:rFonts w:ascii="Calibri" w:eastAsia="Dotum" w:hAnsi="Calibri"/>
        </w:rPr>
        <w:t>estrian</w:t>
      </w:r>
      <w:r w:rsidR="00846CDB">
        <w:rPr>
          <w:rFonts w:ascii="Calibri" w:eastAsia="Dotum" w:hAnsi="Calibri"/>
        </w:rPr>
        <w:t xml:space="preserve"> physical dummy: is </w:t>
      </w:r>
      <w:r w:rsidR="008F0DA8">
        <w:rPr>
          <w:rFonts w:ascii="Calibri" w:eastAsia="Dotum" w:hAnsi="Calibri"/>
        </w:rPr>
        <w:t xml:space="preserve">the aim </w:t>
      </w:r>
      <w:r w:rsidR="00846CDB">
        <w:rPr>
          <w:rFonts w:ascii="Calibri" w:eastAsia="Dotum" w:hAnsi="Calibri"/>
        </w:rPr>
        <w:t xml:space="preserve">to combine physical 50% &amp; simulation for the rest of the family? How to determine HIT </w:t>
      </w:r>
      <w:r w:rsidR="0090631E">
        <w:rPr>
          <w:rFonts w:ascii="Calibri" w:eastAsia="Dotum" w:hAnsi="Calibri"/>
        </w:rPr>
        <w:t xml:space="preserve">in “phase 1” ? </w:t>
      </w:r>
      <w:r w:rsidR="001A24E4">
        <w:rPr>
          <w:rFonts w:ascii="Calibri" w:eastAsia="Dotum" w:hAnsi="Calibri"/>
        </w:rPr>
        <w:t xml:space="preserve">In all cases, </w:t>
      </w:r>
      <w:r w:rsidR="008220BC">
        <w:rPr>
          <w:rFonts w:ascii="Calibri" w:eastAsia="Dotum" w:hAnsi="Calibri"/>
        </w:rPr>
        <w:t>the method of determining the HIT must be defined, and availability of each method and how to go forward in GTR</w:t>
      </w:r>
      <w:r w:rsidR="000B40D4">
        <w:rPr>
          <w:rFonts w:ascii="Calibri" w:eastAsia="Dotum" w:hAnsi="Calibri"/>
        </w:rPr>
        <w:t>9</w:t>
      </w:r>
      <w:r w:rsidR="008220BC">
        <w:rPr>
          <w:rFonts w:ascii="Calibri" w:eastAsia="Dotum" w:hAnsi="Calibri"/>
        </w:rPr>
        <w:t xml:space="preserve"> must be assessed.</w:t>
      </w:r>
      <w:r w:rsidR="00EF1F59">
        <w:rPr>
          <w:rFonts w:ascii="Calibri" w:eastAsia="Dotum" w:hAnsi="Calibri"/>
        </w:rPr>
        <w:t xml:space="preserve"> </w:t>
      </w:r>
      <w:r w:rsidR="002D3A5F">
        <w:rPr>
          <w:rFonts w:ascii="Calibri" w:eastAsia="Dotum" w:hAnsi="Calibri"/>
        </w:rPr>
        <w:t>A</w:t>
      </w:r>
      <w:r w:rsidR="008220BC">
        <w:rPr>
          <w:rFonts w:ascii="Calibri" w:eastAsia="Dotum" w:hAnsi="Calibri"/>
        </w:rPr>
        <w:t>.</w:t>
      </w:r>
      <w:r w:rsidR="002D3A5F">
        <w:rPr>
          <w:rFonts w:ascii="Calibri" w:eastAsia="Dotum" w:hAnsi="Calibri"/>
        </w:rPr>
        <w:t xml:space="preserve"> Besch</w:t>
      </w:r>
      <w:r w:rsidR="008220BC">
        <w:rPr>
          <w:rFonts w:ascii="Calibri" w:eastAsia="Dotum" w:hAnsi="Calibri"/>
        </w:rPr>
        <w:t xml:space="preserve"> comments that</w:t>
      </w:r>
      <w:r w:rsidR="002D3A5F">
        <w:rPr>
          <w:rFonts w:ascii="Calibri" w:eastAsia="Dotum" w:hAnsi="Calibri"/>
        </w:rPr>
        <w:t xml:space="preserve"> for a usual European Sedan, the 50</w:t>
      </w:r>
      <w:r w:rsidR="002D3A5F" w:rsidRPr="002D3A5F">
        <w:rPr>
          <w:rFonts w:ascii="Calibri" w:eastAsia="Dotum" w:hAnsi="Calibri"/>
          <w:vertAlign w:val="superscript"/>
        </w:rPr>
        <w:t>th</w:t>
      </w:r>
      <w:r w:rsidR="002D3A5F">
        <w:rPr>
          <w:rFonts w:ascii="Calibri" w:eastAsia="Dotum" w:hAnsi="Calibri"/>
        </w:rPr>
        <w:t xml:space="preserve"> % male will not hit the bonnet, but the windscreen. </w:t>
      </w:r>
    </w:p>
    <w:p w14:paraId="2F478DB9" w14:textId="64ABD175" w:rsidR="003A1F03" w:rsidRDefault="0038674C" w:rsidP="00E00E4C">
      <w:pPr>
        <w:spacing w:before="100" w:beforeAutospacing="1" w:after="100" w:afterAutospacing="1" w:line="360" w:lineRule="auto"/>
        <w:rPr>
          <w:rFonts w:ascii="Calibri" w:eastAsia="Dotum" w:hAnsi="Calibri"/>
        </w:rPr>
      </w:pPr>
      <w:r w:rsidRPr="00251AB4">
        <w:rPr>
          <w:rFonts w:ascii="Calibri" w:eastAsia="Dotum" w:hAnsi="Calibri"/>
        </w:rPr>
        <w:t>Chair</w:t>
      </w:r>
      <w:r w:rsidR="00251AB4" w:rsidRPr="00251AB4">
        <w:rPr>
          <w:rFonts w:ascii="Calibri" w:eastAsia="Dotum" w:hAnsi="Calibri"/>
        </w:rPr>
        <w:t xml:space="preserve"> adds that </w:t>
      </w:r>
      <w:r w:rsidR="00E37F5F" w:rsidRPr="00251AB4">
        <w:rPr>
          <w:rFonts w:ascii="Calibri" w:eastAsia="Dotum" w:hAnsi="Calibri"/>
        </w:rPr>
        <w:t xml:space="preserve">both </w:t>
      </w:r>
      <w:r w:rsidR="00251AB4" w:rsidRPr="00251AB4">
        <w:rPr>
          <w:rFonts w:ascii="Calibri" w:eastAsia="Dotum" w:hAnsi="Calibri"/>
        </w:rPr>
        <w:t xml:space="preserve">currently certified </w:t>
      </w:r>
      <w:r w:rsidR="00E37F5F" w:rsidRPr="00251AB4">
        <w:rPr>
          <w:rFonts w:ascii="Calibri" w:eastAsia="Dotum" w:hAnsi="Calibri"/>
        </w:rPr>
        <w:t xml:space="preserve">HBMs were built on </w:t>
      </w:r>
      <w:r w:rsidR="00946C5C" w:rsidRPr="00251AB4">
        <w:rPr>
          <w:rFonts w:ascii="Calibri" w:eastAsia="Dotum" w:hAnsi="Calibri"/>
        </w:rPr>
        <w:t xml:space="preserve">PMHS /biblio and let to current TB024 corridors. </w:t>
      </w:r>
      <w:r w:rsidR="004840D5" w:rsidRPr="00251AB4">
        <w:rPr>
          <w:rFonts w:ascii="Calibri" w:eastAsia="Dotum" w:hAnsi="Calibri"/>
        </w:rPr>
        <w:t>Any HBM should fulfil at least these corridors</w:t>
      </w:r>
      <w:r w:rsidR="00251AB4">
        <w:rPr>
          <w:rFonts w:ascii="Calibri" w:eastAsia="Dotum" w:hAnsi="Calibri"/>
        </w:rPr>
        <w:t xml:space="preserve">, which is </w:t>
      </w:r>
      <w:r w:rsidR="00DC5E30" w:rsidRPr="00251AB4">
        <w:rPr>
          <w:rFonts w:ascii="Calibri" w:eastAsia="Dotum" w:hAnsi="Calibri"/>
        </w:rPr>
        <w:t xml:space="preserve">why </w:t>
      </w:r>
      <w:r w:rsidR="00251AB4">
        <w:rPr>
          <w:rFonts w:ascii="Calibri" w:eastAsia="Dotum" w:hAnsi="Calibri"/>
        </w:rPr>
        <w:t>it was</w:t>
      </w:r>
      <w:r w:rsidR="00DC5E30" w:rsidRPr="00251AB4">
        <w:rPr>
          <w:rFonts w:ascii="Calibri" w:eastAsia="Dotum" w:hAnsi="Calibri"/>
        </w:rPr>
        <w:t xml:space="preserve"> decided to </w:t>
      </w:r>
      <w:r w:rsidR="00947256">
        <w:rPr>
          <w:rFonts w:ascii="Calibri" w:eastAsia="Dotum" w:hAnsi="Calibri"/>
        </w:rPr>
        <w:t>adapt</w:t>
      </w:r>
      <w:r w:rsidR="00DC5E30" w:rsidRPr="00251AB4">
        <w:rPr>
          <w:rFonts w:ascii="Calibri" w:eastAsia="Dotum" w:hAnsi="Calibri"/>
        </w:rPr>
        <w:t xml:space="preserve"> this TB024 procedure. </w:t>
      </w:r>
      <w:r w:rsidR="00AD0191" w:rsidRPr="00251AB4">
        <w:rPr>
          <w:rFonts w:ascii="Calibri" w:eastAsia="Dotum" w:hAnsi="Calibri"/>
        </w:rPr>
        <w:t>How to deal with these options? Currently a subgroup is working on adapting TB024 for n</w:t>
      </w:r>
      <w:r w:rsidR="000B40D4">
        <w:rPr>
          <w:rFonts w:ascii="Calibri" w:eastAsia="Dotum" w:hAnsi="Calibri"/>
        </w:rPr>
        <w:t>umerical</w:t>
      </w:r>
      <w:r w:rsidR="00AD0191" w:rsidRPr="00251AB4">
        <w:rPr>
          <w:rFonts w:ascii="Calibri" w:eastAsia="Dotum" w:hAnsi="Calibri"/>
        </w:rPr>
        <w:t xml:space="preserve"> simulation. </w:t>
      </w:r>
      <w:r w:rsidR="000B40D4">
        <w:rPr>
          <w:rFonts w:ascii="Calibri" w:eastAsia="Dotum" w:hAnsi="Calibri"/>
        </w:rPr>
        <w:t>W</w:t>
      </w:r>
      <w:r w:rsidR="00AD0191" w:rsidRPr="00251AB4">
        <w:rPr>
          <w:rFonts w:ascii="Calibri" w:eastAsia="Dotum" w:hAnsi="Calibri"/>
        </w:rPr>
        <w:t xml:space="preserve">ording </w:t>
      </w:r>
      <w:r w:rsidR="000B40D4">
        <w:rPr>
          <w:rFonts w:ascii="Calibri" w:eastAsia="Dotum" w:hAnsi="Calibri"/>
        </w:rPr>
        <w:t xml:space="preserve">is needed </w:t>
      </w:r>
      <w:r w:rsidR="00AD0191" w:rsidRPr="00251AB4">
        <w:rPr>
          <w:rFonts w:ascii="Calibri" w:eastAsia="Dotum" w:hAnsi="Calibri"/>
        </w:rPr>
        <w:t xml:space="preserve">in the amendment for the physical </w:t>
      </w:r>
      <w:r w:rsidR="00F93CF6" w:rsidRPr="00251AB4">
        <w:rPr>
          <w:rFonts w:ascii="Calibri" w:eastAsia="Dotum" w:hAnsi="Calibri"/>
        </w:rPr>
        <w:t xml:space="preserve">alternative. </w:t>
      </w:r>
    </w:p>
    <w:p w14:paraId="129708E4" w14:textId="3EA9ABD2" w:rsidR="0038674C" w:rsidRPr="00251AB4" w:rsidRDefault="00251AB4" w:rsidP="00E00E4C">
      <w:pPr>
        <w:spacing w:before="100" w:beforeAutospacing="1" w:after="100" w:afterAutospacing="1" w:line="360" w:lineRule="auto"/>
        <w:rPr>
          <w:rFonts w:ascii="Calibri" w:eastAsia="Dotum" w:hAnsi="Calibri"/>
        </w:rPr>
      </w:pPr>
      <w:r>
        <w:rPr>
          <w:rFonts w:ascii="Calibri" w:eastAsia="Dotum" w:hAnsi="Calibri"/>
        </w:rPr>
        <w:t xml:space="preserve">Could </w:t>
      </w:r>
      <w:r w:rsidR="00F93CF6" w:rsidRPr="00251AB4">
        <w:rPr>
          <w:rFonts w:ascii="Calibri" w:eastAsia="Dotum" w:hAnsi="Calibri"/>
        </w:rPr>
        <w:t>Y</w:t>
      </w:r>
      <w:r>
        <w:rPr>
          <w:rFonts w:ascii="Calibri" w:eastAsia="Dotum" w:hAnsi="Calibri"/>
        </w:rPr>
        <w:t>anaoka-</w:t>
      </w:r>
      <w:r w:rsidR="00F93CF6" w:rsidRPr="00251AB4">
        <w:rPr>
          <w:rFonts w:ascii="Calibri" w:eastAsia="Dotum" w:hAnsi="Calibri"/>
        </w:rPr>
        <w:t xml:space="preserve">san provide the wording </w:t>
      </w:r>
      <w:r w:rsidR="00AA21A4" w:rsidRPr="00251AB4">
        <w:rPr>
          <w:rFonts w:ascii="Calibri" w:eastAsia="Dotum" w:hAnsi="Calibri"/>
        </w:rPr>
        <w:t xml:space="preserve">based on SAE-J guidelines, </w:t>
      </w:r>
      <w:r w:rsidR="000B40D4">
        <w:rPr>
          <w:rFonts w:ascii="Calibri" w:eastAsia="Dotum" w:hAnsi="Calibri"/>
        </w:rPr>
        <w:t>to</w:t>
      </w:r>
      <w:r w:rsidR="00AA21A4" w:rsidRPr="00251AB4">
        <w:rPr>
          <w:rFonts w:ascii="Calibri" w:eastAsia="Dotum" w:hAnsi="Calibri"/>
        </w:rPr>
        <w:t xml:space="preserve"> </w:t>
      </w:r>
      <w:r>
        <w:rPr>
          <w:rFonts w:ascii="Calibri" w:eastAsia="Dotum" w:hAnsi="Calibri"/>
        </w:rPr>
        <w:t xml:space="preserve">adapt </w:t>
      </w:r>
      <w:r w:rsidR="00593643">
        <w:rPr>
          <w:rFonts w:ascii="Calibri" w:eastAsia="Dotum" w:hAnsi="Calibri"/>
        </w:rPr>
        <w:t>it</w:t>
      </w:r>
      <w:r w:rsidR="00AA21A4" w:rsidRPr="00251AB4">
        <w:rPr>
          <w:rFonts w:ascii="Calibri" w:eastAsia="Dotum" w:hAnsi="Calibri"/>
        </w:rPr>
        <w:t xml:space="preserve"> in the amendment? If </w:t>
      </w:r>
      <w:r w:rsidR="000E76E3" w:rsidRPr="00251AB4">
        <w:rPr>
          <w:rFonts w:ascii="Calibri" w:eastAsia="Dotum" w:hAnsi="Calibri"/>
        </w:rPr>
        <w:t xml:space="preserve">50th % male testing only is considered, then how to include it in the amendment? </w:t>
      </w:r>
    </w:p>
    <w:p w14:paraId="6AE0F6D0" w14:textId="2E321713" w:rsidR="00B25D65" w:rsidRDefault="00777238" w:rsidP="00777238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</w:rPr>
      </w:pPr>
      <w:r>
        <w:rPr>
          <w:rFonts w:ascii="Calibri" w:eastAsia="Dotum" w:hAnsi="Calibri"/>
        </w:rPr>
        <w:t>After some discussions, the c</w:t>
      </w:r>
      <w:r w:rsidR="00B25D65" w:rsidRPr="00777238">
        <w:rPr>
          <w:rFonts w:ascii="Calibri" w:eastAsia="Dotum" w:hAnsi="Calibri"/>
        </w:rPr>
        <w:t>onclusion</w:t>
      </w:r>
      <w:r>
        <w:rPr>
          <w:rFonts w:ascii="Calibri" w:eastAsia="Dotum" w:hAnsi="Calibri"/>
        </w:rPr>
        <w:t xml:space="preserve"> is that</w:t>
      </w:r>
      <w:r w:rsidR="00B25D65" w:rsidRPr="00777238">
        <w:rPr>
          <w:rFonts w:ascii="Calibri" w:eastAsia="Dotum" w:hAnsi="Calibri"/>
        </w:rPr>
        <w:t xml:space="preserve"> </w:t>
      </w:r>
      <w:r w:rsidR="00C9032C" w:rsidRPr="00777238">
        <w:rPr>
          <w:rFonts w:ascii="Calibri" w:eastAsia="Dotum" w:hAnsi="Calibri"/>
        </w:rPr>
        <w:t>any method</w:t>
      </w:r>
      <w:r w:rsidR="00C264DC" w:rsidRPr="00777238">
        <w:rPr>
          <w:rFonts w:ascii="Calibri" w:eastAsia="Dotum" w:hAnsi="Calibri"/>
        </w:rPr>
        <w:t>/test procedure</w:t>
      </w:r>
      <w:r w:rsidR="00C9032C" w:rsidRPr="00777238">
        <w:rPr>
          <w:rFonts w:ascii="Calibri" w:eastAsia="Dotum" w:hAnsi="Calibri"/>
        </w:rPr>
        <w:t xml:space="preserve"> should be fully </w:t>
      </w:r>
      <w:r w:rsidR="00C264DC" w:rsidRPr="00777238">
        <w:rPr>
          <w:rFonts w:ascii="Calibri" w:eastAsia="Dotum" w:hAnsi="Calibri"/>
        </w:rPr>
        <w:t>specified</w:t>
      </w:r>
      <w:r w:rsidR="00C9032C" w:rsidRPr="00777238">
        <w:rPr>
          <w:rFonts w:ascii="Calibri" w:eastAsia="Dotum" w:hAnsi="Calibri"/>
        </w:rPr>
        <w:t>.</w:t>
      </w:r>
    </w:p>
    <w:p w14:paraId="52AC0A85" w14:textId="4CF4E26C" w:rsidR="00584F0B" w:rsidRPr="00584F0B" w:rsidRDefault="00584F0B" w:rsidP="00777238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  <w:i/>
          <w:iCs/>
        </w:rPr>
      </w:pPr>
      <w:r w:rsidRPr="00584F0B">
        <w:rPr>
          <w:rFonts w:ascii="Calibri" w:eastAsia="Dotum" w:hAnsi="Calibri"/>
          <w:i/>
          <w:iCs/>
          <w:u w:val="single"/>
        </w:rPr>
        <w:lastRenderedPageBreak/>
        <w:t>From chat</w:t>
      </w:r>
      <w:r>
        <w:rPr>
          <w:rFonts w:ascii="Calibri" w:eastAsia="Dotum" w:hAnsi="Calibri"/>
        </w:rPr>
        <w:t xml:space="preserve">: </w:t>
      </w:r>
      <w:r w:rsidRPr="00584F0B">
        <w:rPr>
          <w:rFonts w:ascii="Calibri" w:eastAsia="Dotum" w:hAnsi="Calibri"/>
          <w:i/>
          <w:iCs/>
        </w:rPr>
        <w:t xml:space="preserve">Mary V: </w:t>
      </w:r>
      <w:r w:rsidRPr="00584F0B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I think any procedures in the GTR must be specified in sufficient detail that a manufacturer knows the test will be done the same way in each country that is applying the GTR.</w:t>
      </w:r>
    </w:p>
    <w:p w14:paraId="2CE70DDF" w14:textId="72E88BFF" w:rsidR="00C9032C" w:rsidRPr="00777238" w:rsidRDefault="00C9032C" w:rsidP="00777238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</w:rPr>
      </w:pPr>
      <w:r w:rsidRPr="00777238">
        <w:rPr>
          <w:rFonts w:ascii="Calibri" w:eastAsia="Dotum" w:hAnsi="Calibri"/>
        </w:rPr>
        <w:t>C</w:t>
      </w:r>
      <w:r w:rsidR="00777238" w:rsidRPr="00777238">
        <w:rPr>
          <w:rFonts w:ascii="Calibri" w:eastAsia="Dotum" w:hAnsi="Calibri"/>
        </w:rPr>
        <w:t xml:space="preserve">. Klug </w:t>
      </w:r>
      <w:r w:rsidR="000E061C" w:rsidRPr="00777238">
        <w:rPr>
          <w:rFonts w:ascii="Calibri" w:eastAsia="Dotum" w:hAnsi="Calibri"/>
        </w:rPr>
        <w:t xml:space="preserve">proposes that Yanaoka-san &amp; JASIC joins the subgroup. </w:t>
      </w:r>
    </w:p>
    <w:p w14:paraId="6026EFAB" w14:textId="4F47719A" w:rsidR="00E5300F" w:rsidRPr="0051352B" w:rsidRDefault="00E5300F" w:rsidP="00777238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  <w:b/>
          <w:bCs/>
        </w:rPr>
      </w:pPr>
      <w:r w:rsidRPr="0051352B">
        <w:rPr>
          <w:rFonts w:ascii="Calibri" w:eastAsia="Dotum" w:hAnsi="Calibri"/>
          <w:b/>
          <w:bCs/>
        </w:rPr>
        <w:t xml:space="preserve">=&gt; </w:t>
      </w:r>
      <w:r w:rsidR="0053738C" w:rsidRPr="0051352B">
        <w:rPr>
          <w:rFonts w:ascii="Calibri" w:eastAsia="Dotum" w:hAnsi="Calibri"/>
          <w:b/>
          <w:bCs/>
        </w:rPr>
        <w:t>Tanaka-san</w:t>
      </w:r>
      <w:r w:rsidR="00777238" w:rsidRPr="0051352B">
        <w:rPr>
          <w:rFonts w:ascii="Calibri" w:eastAsia="Dotum" w:hAnsi="Calibri"/>
          <w:b/>
          <w:bCs/>
        </w:rPr>
        <w:t xml:space="preserve"> concludes that</w:t>
      </w:r>
      <w:r w:rsidR="0053738C" w:rsidRPr="0051352B">
        <w:rPr>
          <w:rFonts w:ascii="Calibri" w:eastAsia="Dotum" w:hAnsi="Calibri"/>
          <w:b/>
          <w:bCs/>
        </w:rPr>
        <w:t xml:space="preserve"> Japan will further discuss and come back </w:t>
      </w:r>
      <w:r w:rsidR="00D02E62" w:rsidRPr="0051352B">
        <w:rPr>
          <w:rFonts w:ascii="Calibri" w:eastAsia="Dotum" w:hAnsi="Calibri"/>
          <w:b/>
          <w:bCs/>
        </w:rPr>
        <w:t xml:space="preserve">in next meeting. </w:t>
      </w:r>
    </w:p>
    <w:p w14:paraId="020208BD" w14:textId="77777777" w:rsidR="006C27BD" w:rsidRDefault="006C27BD" w:rsidP="006A7C1E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  <w:b/>
          <w:bCs/>
        </w:rPr>
      </w:pPr>
    </w:p>
    <w:p w14:paraId="6C631683" w14:textId="470ABD03" w:rsidR="00175EB5" w:rsidRPr="00EF3CBB" w:rsidRDefault="00CD1BA6" w:rsidP="006A7C1E">
      <w:pPr>
        <w:pStyle w:val="Paragraphedeliste"/>
        <w:spacing w:before="100" w:beforeAutospacing="1" w:after="100" w:afterAutospacing="1" w:line="360" w:lineRule="auto"/>
        <w:ind w:left="0"/>
        <w:rPr>
          <w:rFonts w:ascii="Calibri" w:eastAsia="Dotum" w:hAnsi="Calibri"/>
        </w:rPr>
      </w:pPr>
      <w:r w:rsidRPr="00EF3CBB">
        <w:rPr>
          <w:rFonts w:ascii="Calibri" w:eastAsia="Dotum" w:hAnsi="Calibri"/>
          <w:b/>
          <w:bCs/>
        </w:rPr>
        <w:t>Chair</w:t>
      </w:r>
      <w:r w:rsidR="00EF3CBB">
        <w:rPr>
          <w:rFonts w:ascii="Calibri" w:eastAsia="Dotum" w:hAnsi="Calibri"/>
        </w:rPr>
        <w:t xml:space="preserve"> asks</w:t>
      </w:r>
      <w:r w:rsidR="00FA1AF8" w:rsidRPr="00EF3CBB">
        <w:rPr>
          <w:rFonts w:ascii="Calibri" w:eastAsia="Dotum" w:hAnsi="Calibri"/>
        </w:rPr>
        <w:t xml:space="preserve"> CPs </w:t>
      </w:r>
      <w:r w:rsidR="00EF3CBB">
        <w:rPr>
          <w:rFonts w:ascii="Calibri" w:eastAsia="Dotum" w:hAnsi="Calibri"/>
        </w:rPr>
        <w:t>if they agree</w:t>
      </w:r>
      <w:r w:rsidR="00FA1AF8" w:rsidRPr="00EF3CBB">
        <w:rPr>
          <w:rFonts w:ascii="Calibri" w:eastAsia="Dotum" w:hAnsi="Calibri"/>
        </w:rPr>
        <w:t xml:space="preserve"> with </w:t>
      </w:r>
      <w:r w:rsidR="006A7C1E" w:rsidRPr="00EF3CBB">
        <w:rPr>
          <w:rFonts w:ascii="Calibri" w:eastAsia="Dotum" w:hAnsi="Calibri"/>
        </w:rPr>
        <w:t xml:space="preserve">HIT determination in 2 phases: </w:t>
      </w:r>
      <w:r w:rsidR="00FA1AF8" w:rsidRPr="00EF3CBB">
        <w:rPr>
          <w:rFonts w:ascii="Calibri" w:eastAsia="Dotum" w:hAnsi="Calibri"/>
        </w:rPr>
        <w:t>phase 1 (</w:t>
      </w:r>
      <w:r w:rsidR="009300DB">
        <w:rPr>
          <w:rFonts w:ascii="Calibri" w:eastAsia="Dotum" w:hAnsi="Calibri"/>
        </w:rPr>
        <w:t>n</w:t>
      </w:r>
      <w:r w:rsidR="00EF3CBB">
        <w:rPr>
          <w:rFonts w:ascii="Calibri" w:eastAsia="Dotum" w:hAnsi="Calibri"/>
        </w:rPr>
        <w:t xml:space="preserve">umerical </w:t>
      </w:r>
      <w:r w:rsidR="00FA1AF8" w:rsidRPr="00EF3CBB">
        <w:rPr>
          <w:rFonts w:ascii="Calibri" w:eastAsia="Dotum" w:hAnsi="Calibri"/>
        </w:rPr>
        <w:t xml:space="preserve"> simulation) and phase 2 (alternatives, to let time for developing them) ? </w:t>
      </w:r>
    </w:p>
    <w:p w14:paraId="312D8F74" w14:textId="77777777" w:rsidR="0065332D" w:rsidRDefault="00584F0B" w:rsidP="00584F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0"/>
        <w:rPr>
          <w:rFonts w:ascii="Calibri" w:eastAsia="Dotum" w:hAnsi="Calibri"/>
          <w:b/>
          <w:bCs/>
        </w:rPr>
      </w:pPr>
      <w:r>
        <w:rPr>
          <w:rFonts w:ascii="Calibri" w:eastAsia="Dotum" w:hAnsi="Calibri"/>
          <w:b/>
          <w:bCs/>
        </w:rPr>
        <w:t xml:space="preserve">Decision: </w:t>
      </w:r>
      <w:r w:rsidR="009300DB" w:rsidRPr="006C27BD">
        <w:rPr>
          <w:rFonts w:ascii="Calibri" w:eastAsia="Dotum" w:hAnsi="Calibri"/>
          <w:b/>
          <w:bCs/>
          <w:u w:val="single"/>
        </w:rPr>
        <w:t>All CPs</w:t>
      </w:r>
      <w:r w:rsidR="009300DB" w:rsidRPr="00584F0B">
        <w:rPr>
          <w:rFonts w:ascii="Calibri" w:eastAsia="Dotum" w:hAnsi="Calibri"/>
          <w:b/>
          <w:bCs/>
        </w:rPr>
        <w:t xml:space="preserve"> </w:t>
      </w:r>
      <w:r w:rsidR="00314A6E" w:rsidRPr="00584F0B">
        <w:rPr>
          <w:rFonts w:ascii="Calibri" w:eastAsia="Dotum" w:hAnsi="Calibri"/>
          <w:b/>
          <w:bCs/>
        </w:rPr>
        <w:t xml:space="preserve">(Korea, Spain, France, Germany, USA, </w:t>
      </w:r>
      <w:r w:rsidR="00464C95" w:rsidRPr="00584F0B">
        <w:rPr>
          <w:rFonts w:ascii="Calibri" w:eastAsia="Dotum" w:hAnsi="Calibri"/>
          <w:b/>
          <w:bCs/>
        </w:rPr>
        <w:t>UK</w:t>
      </w:r>
      <w:r w:rsidR="0065332D">
        <w:rPr>
          <w:rFonts w:ascii="Calibri" w:eastAsia="Dotum" w:hAnsi="Calibri"/>
          <w:b/>
          <w:bCs/>
        </w:rPr>
        <w:t>)</w:t>
      </w:r>
      <w:r w:rsidR="00464C95" w:rsidRPr="00584F0B">
        <w:rPr>
          <w:rFonts w:ascii="Calibri" w:eastAsia="Dotum" w:hAnsi="Calibri"/>
          <w:b/>
          <w:bCs/>
        </w:rPr>
        <w:t xml:space="preserve"> </w:t>
      </w:r>
      <w:r w:rsidR="009300DB" w:rsidRPr="00584F0B">
        <w:rPr>
          <w:rFonts w:ascii="Calibri" w:eastAsia="Dotum" w:hAnsi="Calibri"/>
          <w:b/>
          <w:bCs/>
        </w:rPr>
        <w:t>agree</w:t>
      </w:r>
      <w:r w:rsidR="00A710E3" w:rsidRPr="00584F0B">
        <w:rPr>
          <w:rFonts w:ascii="Calibri" w:eastAsia="Dotum" w:hAnsi="Calibri"/>
          <w:b/>
          <w:bCs/>
        </w:rPr>
        <w:t xml:space="preserve"> with</w:t>
      </w:r>
      <w:r w:rsidR="0065332D">
        <w:rPr>
          <w:rFonts w:ascii="Calibri" w:eastAsia="Dotum" w:hAnsi="Calibri"/>
          <w:b/>
          <w:bCs/>
        </w:rPr>
        <w:t>:</w:t>
      </w:r>
    </w:p>
    <w:p w14:paraId="377C908A" w14:textId="3CB5EC02" w:rsidR="00A710E3" w:rsidRDefault="00A710E3" w:rsidP="00584F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0"/>
        <w:rPr>
          <w:rFonts w:ascii="Calibri" w:eastAsia="Dotum" w:hAnsi="Calibri"/>
          <w:b/>
          <w:bCs/>
        </w:rPr>
      </w:pPr>
      <w:r w:rsidRPr="00584F0B">
        <w:rPr>
          <w:rFonts w:ascii="Calibri" w:eastAsia="Dotum" w:hAnsi="Calibri"/>
          <w:b/>
          <w:bCs/>
        </w:rPr>
        <w:t xml:space="preserve"> </w:t>
      </w:r>
      <w:r w:rsidR="003C15C2">
        <w:rPr>
          <w:rFonts w:ascii="Calibri" w:eastAsia="Dotum" w:hAnsi="Calibri"/>
          <w:b/>
          <w:bCs/>
        </w:rPr>
        <w:t xml:space="preserve">- </w:t>
      </w:r>
      <w:r w:rsidRPr="00584F0B">
        <w:rPr>
          <w:rFonts w:ascii="Calibri" w:eastAsia="Dotum" w:hAnsi="Calibri"/>
          <w:b/>
          <w:bCs/>
        </w:rPr>
        <w:t>phase 1</w:t>
      </w:r>
      <w:r w:rsidR="0065332D" w:rsidRPr="0065332D">
        <w:rPr>
          <w:rFonts w:ascii="Calibri" w:eastAsia="Dotum" w:hAnsi="Calibri"/>
        </w:rPr>
        <w:t xml:space="preserve"> </w:t>
      </w:r>
      <w:r w:rsidR="0065332D">
        <w:rPr>
          <w:rFonts w:ascii="Calibri" w:eastAsia="Dotum" w:hAnsi="Calibri"/>
        </w:rPr>
        <w:t xml:space="preserve">“HIT by numerical </w:t>
      </w:r>
      <w:r w:rsidR="0065332D" w:rsidRPr="00EF3CBB">
        <w:rPr>
          <w:rFonts w:ascii="Calibri" w:eastAsia="Dotum" w:hAnsi="Calibri"/>
        </w:rPr>
        <w:t xml:space="preserve"> simulation</w:t>
      </w:r>
      <w:r w:rsidR="0065332D">
        <w:rPr>
          <w:rFonts w:ascii="Calibri" w:eastAsia="Dotum" w:hAnsi="Calibri"/>
        </w:rPr>
        <w:t>”</w:t>
      </w:r>
      <w:r w:rsidRPr="00584F0B">
        <w:rPr>
          <w:rFonts w:ascii="Calibri" w:eastAsia="Dotum" w:hAnsi="Calibri"/>
          <w:b/>
          <w:bCs/>
        </w:rPr>
        <w:t xml:space="preserve"> </w:t>
      </w:r>
      <w:r w:rsidR="009300DB" w:rsidRPr="00584F0B">
        <w:rPr>
          <w:rFonts w:ascii="Calibri" w:eastAsia="Dotum" w:hAnsi="Calibri"/>
          <w:b/>
          <w:bCs/>
        </w:rPr>
        <w:t xml:space="preserve">, with </w:t>
      </w:r>
      <w:r w:rsidR="009D67B7" w:rsidRPr="00584F0B">
        <w:rPr>
          <w:rFonts w:ascii="Calibri" w:eastAsia="Dotum" w:hAnsi="Calibri"/>
          <w:b/>
          <w:bCs/>
        </w:rPr>
        <w:t>“</w:t>
      </w:r>
      <w:r w:rsidR="00454D91" w:rsidRPr="00584F0B">
        <w:rPr>
          <w:rFonts w:ascii="Calibri" w:eastAsia="Dotum" w:hAnsi="Calibri"/>
          <w:b/>
          <w:bCs/>
        </w:rPr>
        <w:t>place holders</w:t>
      </w:r>
      <w:r w:rsidR="009D67B7" w:rsidRPr="00584F0B">
        <w:rPr>
          <w:rFonts w:ascii="Calibri" w:eastAsia="Dotum" w:hAnsi="Calibri"/>
          <w:b/>
          <w:bCs/>
        </w:rPr>
        <w:t>” provisions and</w:t>
      </w:r>
      <w:r w:rsidR="00454D91" w:rsidRPr="00584F0B">
        <w:rPr>
          <w:rFonts w:ascii="Calibri" w:eastAsia="Dotum" w:hAnsi="Calibri"/>
          <w:b/>
          <w:bCs/>
        </w:rPr>
        <w:t xml:space="preserve"> preamble clarification.</w:t>
      </w:r>
    </w:p>
    <w:p w14:paraId="125BD3BC" w14:textId="6FB29DE8" w:rsidR="0065332D" w:rsidRPr="0065332D" w:rsidRDefault="003C15C2" w:rsidP="00584F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0"/>
        <w:rPr>
          <w:rFonts w:ascii="Calibri" w:eastAsia="Dotum" w:hAnsi="Calibri"/>
          <w:b/>
          <w:bCs/>
        </w:rPr>
      </w:pPr>
      <w:r>
        <w:rPr>
          <w:rFonts w:ascii="Calibri" w:eastAsia="Dotum" w:hAnsi="Calibri"/>
          <w:b/>
          <w:bCs/>
        </w:rPr>
        <w:t xml:space="preserve">- </w:t>
      </w:r>
      <w:r w:rsidR="0065332D" w:rsidRPr="0065332D">
        <w:rPr>
          <w:rFonts w:ascii="Calibri" w:eastAsia="Dotum" w:hAnsi="Calibri"/>
          <w:b/>
          <w:bCs/>
        </w:rPr>
        <w:t xml:space="preserve">phase 2 </w:t>
      </w:r>
      <w:r>
        <w:rPr>
          <w:rFonts w:ascii="Calibri" w:eastAsia="Dotum" w:hAnsi="Calibri"/>
          <w:b/>
          <w:bCs/>
        </w:rPr>
        <w:t xml:space="preserve">“HIT determination </w:t>
      </w:r>
      <w:r w:rsidR="0065332D" w:rsidRPr="0065332D">
        <w:rPr>
          <w:rFonts w:ascii="Calibri" w:eastAsia="Dotum" w:hAnsi="Calibri"/>
          <w:b/>
          <w:bCs/>
        </w:rPr>
        <w:t>alternatives</w:t>
      </w:r>
      <w:r>
        <w:rPr>
          <w:rFonts w:ascii="Calibri" w:eastAsia="Dotum" w:hAnsi="Calibri"/>
          <w:b/>
          <w:bCs/>
        </w:rPr>
        <w:t>”</w:t>
      </w:r>
      <w:r w:rsidR="0065332D" w:rsidRPr="0065332D">
        <w:rPr>
          <w:rFonts w:ascii="Calibri" w:eastAsia="Dotum" w:hAnsi="Calibri"/>
          <w:b/>
          <w:bCs/>
        </w:rPr>
        <w:t>, to let time for developing them</w:t>
      </w:r>
    </w:p>
    <w:p w14:paraId="01331CBC" w14:textId="685D8C6D" w:rsidR="00B644EF" w:rsidRPr="003C15C2" w:rsidRDefault="00F72D47" w:rsidP="006A7C1E">
      <w:pPr>
        <w:pStyle w:val="Paragraphedeliste"/>
        <w:spacing w:before="100" w:beforeAutospacing="1" w:after="100" w:afterAutospacing="1" w:line="360" w:lineRule="auto"/>
        <w:ind w:left="0"/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</w:pPr>
      <w:r w:rsidRPr="00F72D47">
        <w:rPr>
          <w:rFonts w:ascii="Segoe UI" w:hAnsi="Segoe UI" w:cs="Segoe UI"/>
          <w:b/>
          <w:bCs/>
          <w:i/>
          <w:iCs/>
          <w:color w:val="242424"/>
          <w:sz w:val="20"/>
          <w:szCs w:val="20"/>
          <w:u w:val="single"/>
          <w:shd w:val="clear" w:color="auto" w:fill="FFFFFF"/>
        </w:rPr>
        <w:t>Comments from chat:</w:t>
      </w:r>
      <w:r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 </w:t>
      </w:r>
      <w:r w:rsidR="00B644EF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US can agree to dividing into phases so long as text is clear re. future options to be added at a next phase.</w:t>
      </w:r>
      <w:r w:rsidR="00151097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 NL agrees to phase1/phase 2 approach. Important to keep our deadlines.</w:t>
      </w:r>
      <w:r w:rsidR="008D0386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 Yes, Spain agrees. As Oliver commented before, important also to keep working with phase 2.</w:t>
      </w:r>
      <w:r w:rsidR="009A6D81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 </w:t>
      </w:r>
      <w:r w:rsidR="003C15C2" w:rsidRPr="003C15C2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Korea agrees. France agrees</w:t>
      </w:r>
      <w:r w:rsidR="003C15C2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. </w:t>
      </w:r>
      <w:r w:rsidR="009A6D81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Japan agrees to Phase1</w:t>
      </w:r>
      <w:r w:rsidR="009A6D81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＆</w:t>
      </w:r>
      <w:r w:rsidR="009A6D81" w:rsidRPr="00F72D47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2approach but regarding Dummy, we will come back to the next meeting.</w:t>
      </w:r>
      <w:r w:rsidR="00C70BA8" w:rsidRPr="003C15C2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 xml:space="preserve"> </w:t>
      </w:r>
    </w:p>
    <w:p w14:paraId="6DA6CDA4" w14:textId="3F03D29C" w:rsidR="00287B65" w:rsidRPr="003C15C2" w:rsidRDefault="00287B65" w:rsidP="003C15C2">
      <w:pPr>
        <w:pStyle w:val="Paragraphedeliste"/>
        <w:numPr>
          <w:ilvl w:val="1"/>
          <w:numId w:val="5"/>
        </w:numPr>
        <w:spacing w:before="100" w:beforeAutospacing="1" w:line="360" w:lineRule="auto"/>
        <w:rPr>
          <w:rFonts w:ascii="Calibri" w:eastAsia="Dotum" w:hAnsi="Calibri"/>
          <w:b/>
          <w:bCs/>
          <w:sz w:val="28"/>
          <w:szCs w:val="28"/>
        </w:rPr>
      </w:pPr>
      <w:r w:rsidRPr="003C15C2">
        <w:rPr>
          <w:rFonts w:ascii="Calibri" w:eastAsia="Dotum" w:hAnsi="Calibri" w:hint="eastAsia"/>
          <w:b/>
          <w:bCs/>
          <w:sz w:val="28"/>
          <w:szCs w:val="28"/>
        </w:rPr>
        <w:t>D</w:t>
      </w:r>
      <w:r w:rsidRPr="003C15C2">
        <w:rPr>
          <w:rFonts w:ascii="Calibri" w:eastAsia="Dotum" w:hAnsi="Calibri"/>
          <w:b/>
          <w:bCs/>
          <w:sz w:val="28"/>
          <w:szCs w:val="28"/>
        </w:rPr>
        <w:t>ecision List</w:t>
      </w:r>
      <w:r w:rsidR="00D460EA" w:rsidRPr="003C15C2">
        <w:rPr>
          <w:rFonts w:ascii="Calibri" w:eastAsia="Dotum" w:hAnsi="Calibri"/>
          <w:b/>
          <w:bCs/>
          <w:sz w:val="28"/>
          <w:szCs w:val="28"/>
        </w:rPr>
        <w:t xml:space="preserve"> </w:t>
      </w:r>
    </w:p>
    <w:tbl>
      <w:tblPr>
        <w:tblStyle w:val="Grilledutableau"/>
        <w:tblW w:w="11482" w:type="dxa"/>
        <w:tblInd w:w="-714" w:type="dxa"/>
        <w:tblLook w:val="04A0" w:firstRow="1" w:lastRow="0" w:firstColumn="1" w:lastColumn="0" w:noHBand="0" w:noVBand="1"/>
      </w:tblPr>
      <w:tblGrid>
        <w:gridCol w:w="2959"/>
        <w:gridCol w:w="4271"/>
        <w:gridCol w:w="4252"/>
      </w:tblGrid>
      <w:tr w:rsidR="00802652" w:rsidRPr="00802652" w14:paraId="73E9BE69" w14:textId="77777777" w:rsidTr="0026019B">
        <w:trPr>
          <w:trHeight w:val="113"/>
        </w:trPr>
        <w:tc>
          <w:tcPr>
            <w:tcW w:w="2959" w:type="dxa"/>
            <w:vAlign w:val="center"/>
          </w:tcPr>
          <w:p w14:paraId="60E0937B" w14:textId="77777777" w:rsidR="00802652" w:rsidRPr="00802652" w:rsidRDefault="00802652" w:rsidP="00606B53">
            <w:pPr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/>
                <w:sz w:val="22"/>
                <w:szCs w:val="22"/>
              </w:rPr>
              <w:t>I</w:t>
            </w:r>
            <w:r w:rsidRPr="00802652">
              <w:rPr>
                <w:rFonts w:ascii="Arial" w:hAnsi="Arial" w:cs="Arial" w:hint="eastAsia"/>
                <w:sz w:val="22"/>
                <w:szCs w:val="22"/>
              </w:rPr>
              <w:t xml:space="preserve">nformation </w:t>
            </w:r>
            <w:r w:rsidRPr="00802652">
              <w:rPr>
                <w:rFonts w:ascii="Arial" w:hAnsi="Arial" w:cs="Arial"/>
                <w:sz w:val="22"/>
                <w:szCs w:val="22"/>
              </w:rPr>
              <w:t>HIT vs WAD</w:t>
            </w:r>
          </w:p>
        </w:tc>
        <w:tc>
          <w:tcPr>
            <w:tcW w:w="4271" w:type="dxa"/>
            <w:vAlign w:val="center"/>
          </w:tcPr>
          <w:p w14:paraId="2286BF42" w14:textId="77777777" w:rsidR="00802652" w:rsidRPr="00802652" w:rsidRDefault="00802652" w:rsidP="00606B53">
            <w:pPr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 w:hint="eastAsia"/>
                <w:sz w:val="22"/>
                <w:szCs w:val="22"/>
              </w:rPr>
              <w:t>Majority</w:t>
            </w:r>
            <w:r w:rsidRPr="0080265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2652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802652">
              <w:rPr>
                <w:rFonts w:ascii="Arial" w:hAnsi="Arial" w:cs="Arial"/>
                <w:sz w:val="22"/>
                <w:szCs w:val="22"/>
              </w:rPr>
              <w:t>WG-DPPS-6)</w:t>
            </w:r>
          </w:p>
          <w:p w14:paraId="26641E32" w14:textId="77777777" w:rsidR="00802652" w:rsidRPr="00802652" w:rsidRDefault="00802652" w:rsidP="00802652">
            <w:pPr>
              <w:pStyle w:val="Paragraphedeliste"/>
              <w:widowControl w:val="0"/>
              <w:numPr>
                <w:ilvl w:val="0"/>
                <w:numId w:val="27"/>
              </w:numPr>
              <w:wordWrap w:val="0"/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 w:hint="eastAsia"/>
                <w:sz w:val="22"/>
                <w:szCs w:val="22"/>
              </w:rPr>
              <w:t xml:space="preserve">Linear regression </w:t>
            </w:r>
            <w:r w:rsidRPr="00802652">
              <w:rPr>
                <w:rFonts w:ascii="Arial" w:hAnsi="Arial" w:cs="Arial"/>
                <w:sz w:val="22"/>
                <w:szCs w:val="22"/>
              </w:rPr>
              <w:t>with HIT vs WAD(on DPPS) points</w:t>
            </w:r>
          </w:p>
        </w:tc>
        <w:tc>
          <w:tcPr>
            <w:tcW w:w="4252" w:type="dxa"/>
            <w:vAlign w:val="center"/>
          </w:tcPr>
          <w:p w14:paraId="69E7281F" w14:textId="77777777" w:rsidR="00802652" w:rsidRPr="00802652" w:rsidRDefault="00802652" w:rsidP="00606B53">
            <w:pPr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 w:hint="eastAsia"/>
                <w:sz w:val="22"/>
                <w:szCs w:val="22"/>
              </w:rPr>
              <w:t>T.B.D.</w:t>
            </w:r>
          </w:p>
          <w:p w14:paraId="63FB23CC" w14:textId="77777777" w:rsidR="00802652" w:rsidRPr="00802652" w:rsidRDefault="00802652" w:rsidP="00606B53">
            <w:pPr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/>
                <w:sz w:val="22"/>
                <w:szCs w:val="22"/>
              </w:rPr>
              <w:t>- below or above WAD of 6yo or 95%M</w:t>
            </w:r>
          </w:p>
          <w:p w14:paraId="34993096" w14:textId="77777777" w:rsidR="00802652" w:rsidRPr="00802652" w:rsidRDefault="00802652" w:rsidP="00606B53">
            <w:pPr>
              <w:rPr>
                <w:rFonts w:ascii="Arial" w:hAnsi="Arial" w:cs="Arial"/>
                <w:sz w:val="22"/>
                <w:szCs w:val="22"/>
              </w:rPr>
            </w:pPr>
            <w:r w:rsidRPr="00802652">
              <w:rPr>
                <w:rFonts w:ascii="Arial" w:hAnsi="Arial" w:cs="Arial"/>
                <w:sz w:val="22"/>
                <w:szCs w:val="22"/>
              </w:rPr>
              <w:t>- R</w:t>
            </w:r>
            <w:r w:rsidRPr="0080265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02652">
              <w:rPr>
                <w:rFonts w:ascii="Arial" w:hAnsi="Arial" w:cs="Arial"/>
                <w:sz w:val="22"/>
                <w:szCs w:val="22"/>
              </w:rPr>
              <w:t xml:space="preserve"> &lt;0.99 dot-to-dot</w:t>
            </w:r>
          </w:p>
        </w:tc>
      </w:tr>
    </w:tbl>
    <w:p w14:paraId="3DC85606" w14:textId="33511200" w:rsidR="00F37CAF" w:rsidRPr="003C15C2" w:rsidRDefault="00707AAF" w:rsidP="003C15C2">
      <w:pPr>
        <w:spacing w:before="100" w:beforeAutospacing="1" w:after="100" w:afterAutospacing="1"/>
        <w:rPr>
          <w:rFonts w:ascii="Calibri" w:eastAsia="Dotum" w:hAnsi="Calibri"/>
        </w:rPr>
      </w:pPr>
      <w:r w:rsidRPr="003C15C2">
        <w:rPr>
          <w:rFonts w:ascii="Calibri" w:eastAsia="Dotum" w:hAnsi="Calibri"/>
        </w:rPr>
        <w:t xml:space="preserve">For </w:t>
      </w:r>
      <w:r w:rsidR="00106A57" w:rsidRPr="003C15C2">
        <w:rPr>
          <w:rFonts w:ascii="Calibri" w:eastAsia="Dotum" w:hAnsi="Calibri"/>
        </w:rPr>
        <w:t>dynamic</w:t>
      </w:r>
      <w:r w:rsidR="00DC0D15">
        <w:rPr>
          <w:rFonts w:ascii="Calibri" w:eastAsia="Dotum" w:hAnsi="Calibri"/>
        </w:rPr>
        <w:t xml:space="preserve"> test</w:t>
      </w:r>
      <w:r w:rsidR="00106A57" w:rsidRPr="003C15C2">
        <w:rPr>
          <w:rFonts w:ascii="Calibri" w:eastAsia="Dotum" w:hAnsi="Calibri"/>
        </w:rPr>
        <w:t xml:space="preserve"> </w:t>
      </w:r>
      <w:r w:rsidR="00644208" w:rsidRPr="003C15C2">
        <w:rPr>
          <w:rFonts w:ascii="Calibri" w:eastAsia="Dotum" w:hAnsi="Calibri"/>
        </w:rPr>
        <w:t>: HIT v</w:t>
      </w:r>
      <w:r w:rsidR="00DC0D15">
        <w:rPr>
          <w:rFonts w:ascii="Calibri" w:eastAsia="Dotum" w:hAnsi="Calibri"/>
        </w:rPr>
        <w:t>ersu</w:t>
      </w:r>
      <w:r w:rsidR="00644208" w:rsidRPr="003C15C2">
        <w:rPr>
          <w:rFonts w:ascii="Calibri" w:eastAsia="Dotum" w:hAnsi="Calibri"/>
        </w:rPr>
        <w:t>s W</w:t>
      </w:r>
      <w:r w:rsidR="00DC0D15">
        <w:rPr>
          <w:rFonts w:ascii="Calibri" w:eastAsia="Dotum" w:hAnsi="Calibri"/>
        </w:rPr>
        <w:t>A</w:t>
      </w:r>
      <w:r w:rsidR="00644208" w:rsidRPr="003C15C2">
        <w:rPr>
          <w:rFonts w:ascii="Calibri" w:eastAsia="Dotum" w:hAnsi="Calibri"/>
        </w:rPr>
        <w:t xml:space="preserve">D information </w:t>
      </w:r>
      <w:r w:rsidR="00DC0D15">
        <w:rPr>
          <w:rFonts w:ascii="Calibri" w:eastAsia="Dotum" w:hAnsi="Calibri"/>
        </w:rPr>
        <w:t xml:space="preserve">is </w:t>
      </w:r>
      <w:r w:rsidR="00644208" w:rsidRPr="003C15C2">
        <w:rPr>
          <w:rFonts w:ascii="Calibri" w:eastAsia="Dotum" w:hAnsi="Calibri"/>
        </w:rPr>
        <w:t>needed. We can apply this info</w:t>
      </w:r>
      <w:r w:rsidR="00DC0D15">
        <w:rPr>
          <w:rFonts w:ascii="Calibri" w:eastAsia="Dotum" w:hAnsi="Calibri"/>
        </w:rPr>
        <w:t>rmation</w:t>
      </w:r>
      <w:r w:rsidR="00644208" w:rsidRPr="003C15C2">
        <w:rPr>
          <w:rFonts w:ascii="Calibri" w:eastAsia="Dotum" w:hAnsi="Calibri"/>
        </w:rPr>
        <w:t xml:space="preserve"> for </w:t>
      </w:r>
      <w:r w:rsidR="00C5726A" w:rsidRPr="003C15C2">
        <w:rPr>
          <w:rFonts w:ascii="Calibri" w:eastAsia="Dotum" w:hAnsi="Calibri"/>
        </w:rPr>
        <w:t>comparing HIT v</w:t>
      </w:r>
      <w:r w:rsidR="00DC0D15">
        <w:rPr>
          <w:rFonts w:ascii="Calibri" w:eastAsia="Dotum" w:hAnsi="Calibri"/>
        </w:rPr>
        <w:t>ersu</w:t>
      </w:r>
      <w:r w:rsidR="00C5726A" w:rsidRPr="003C15C2">
        <w:rPr>
          <w:rFonts w:ascii="Calibri" w:eastAsia="Dotum" w:hAnsi="Calibri"/>
        </w:rPr>
        <w:t>s TRT.</w:t>
      </w:r>
      <w:r w:rsidR="00DC0D15">
        <w:rPr>
          <w:rFonts w:ascii="Calibri" w:eastAsia="Dotum" w:hAnsi="Calibri"/>
        </w:rPr>
        <w:t xml:space="preserve"> </w:t>
      </w:r>
      <w:r w:rsidR="00F37CAF" w:rsidRPr="003C15C2">
        <w:rPr>
          <w:rFonts w:ascii="Calibri" w:eastAsia="Dotum" w:hAnsi="Calibri"/>
        </w:rPr>
        <w:t xml:space="preserve">The idea is to have a constant value below 6yo and above 95th. </w:t>
      </w:r>
    </w:p>
    <w:p w14:paraId="16BFB629" w14:textId="4982ED5C" w:rsidR="00211A3C" w:rsidRDefault="00736976" w:rsidP="00DC0D15">
      <w:pPr>
        <w:spacing w:before="100" w:beforeAutospacing="1" w:after="100" w:afterAutospacing="1"/>
        <w:rPr>
          <w:rFonts w:ascii="Calibri" w:eastAsia="Dotum" w:hAnsi="Calibri"/>
          <w:b/>
          <w:bCs/>
        </w:rPr>
      </w:pPr>
      <w:r w:rsidRPr="003C15C2">
        <w:rPr>
          <w:rFonts w:ascii="Calibri" w:eastAsia="Dotum" w:hAnsi="Calibri"/>
        </w:rPr>
        <w:t xml:space="preserve">How to draw this diagram : </w:t>
      </w:r>
      <w:r w:rsidR="00DC0D15">
        <w:rPr>
          <w:rFonts w:ascii="Calibri" w:eastAsia="Dotum" w:hAnsi="Calibri"/>
        </w:rPr>
        <w:t xml:space="preserve"> </w:t>
      </w:r>
      <w:r w:rsidR="00DD6DBA" w:rsidRPr="003C15C2">
        <w:rPr>
          <w:rFonts w:ascii="Calibri" w:eastAsia="Dotum" w:hAnsi="Calibri"/>
        </w:rPr>
        <w:t>Many times, the 50th or 95th are not on the bonnet</w:t>
      </w:r>
      <w:r w:rsidR="00AA5D51" w:rsidRPr="003C15C2">
        <w:rPr>
          <w:rFonts w:ascii="Calibri" w:eastAsia="Dotum" w:hAnsi="Calibri"/>
        </w:rPr>
        <w:t>, but on the windscreen</w:t>
      </w:r>
      <w:r w:rsidR="00DD6DBA" w:rsidRPr="003C15C2">
        <w:rPr>
          <w:rFonts w:ascii="Calibri" w:eastAsia="Dotum" w:hAnsi="Calibri"/>
        </w:rPr>
        <w:t xml:space="preserve">. In this case, </w:t>
      </w:r>
      <w:r w:rsidR="00AA5D51" w:rsidRPr="003C15C2">
        <w:rPr>
          <w:rFonts w:ascii="Calibri" w:eastAsia="Dotum" w:hAnsi="Calibri"/>
        </w:rPr>
        <w:t xml:space="preserve">only 2 or 3 points will figure on the graph. Other times, the 6yo will also be </w:t>
      </w:r>
      <w:r w:rsidR="000D5CAA" w:rsidRPr="003C15C2">
        <w:rPr>
          <w:rFonts w:ascii="Calibri" w:eastAsia="Dotum" w:hAnsi="Calibri"/>
        </w:rPr>
        <w:t xml:space="preserve">under the bonnet height. So only statures which are available </w:t>
      </w:r>
      <w:r w:rsidR="005E0B39" w:rsidRPr="003C15C2">
        <w:rPr>
          <w:rFonts w:ascii="Calibri" w:eastAsia="Dotum" w:hAnsi="Calibri"/>
        </w:rPr>
        <w:t>(hitting the bonnet) should figure</w:t>
      </w:r>
      <w:r w:rsidR="00827B77">
        <w:rPr>
          <w:rFonts w:ascii="Calibri" w:eastAsia="Dotum" w:hAnsi="Calibri"/>
        </w:rPr>
        <w:t xml:space="preserve"> on the graph</w:t>
      </w:r>
      <w:r w:rsidR="005E0B39" w:rsidRPr="003C15C2">
        <w:rPr>
          <w:rFonts w:ascii="Calibri" w:eastAsia="Dotum" w:hAnsi="Calibri"/>
        </w:rPr>
        <w:t xml:space="preserve">. </w:t>
      </w:r>
      <w:r w:rsidR="007D1B67" w:rsidRPr="00DC0D15">
        <w:rPr>
          <w:rFonts w:ascii="Calibri" w:eastAsia="Dotum" w:hAnsi="Calibri"/>
        </w:rPr>
        <w:t xml:space="preserve">Could All agree with the linear regression? </w:t>
      </w:r>
      <w:r w:rsidR="00211A3C" w:rsidRPr="00DC0D15">
        <w:rPr>
          <w:rFonts w:ascii="Calibri" w:eastAsia="Dotum" w:hAnsi="Calibri"/>
        </w:rPr>
        <w:t xml:space="preserve">Until then, </w:t>
      </w:r>
      <w:r w:rsidR="00211A3C" w:rsidRPr="0026019B">
        <w:rPr>
          <w:rFonts w:ascii="Calibri" w:eastAsia="Dotum" w:hAnsi="Calibri"/>
          <w:b/>
          <w:bCs/>
        </w:rPr>
        <w:t>we draft the majority opinion, to go forward</w:t>
      </w:r>
      <w:r w:rsidR="007E4C20" w:rsidRPr="0026019B">
        <w:rPr>
          <w:rFonts w:ascii="Calibri" w:eastAsia="Dotum" w:hAnsi="Calibri"/>
          <w:b/>
          <w:bCs/>
        </w:rPr>
        <w:t xml:space="preserve"> with the wording.</w:t>
      </w:r>
    </w:p>
    <w:p w14:paraId="3ED8CA46" w14:textId="77777777" w:rsidR="00F356DE" w:rsidRDefault="00F356DE" w:rsidP="00DC0D15">
      <w:pPr>
        <w:spacing w:before="100" w:beforeAutospacing="1" w:after="100" w:afterAutospacing="1"/>
        <w:rPr>
          <w:rFonts w:ascii="Calibri" w:eastAsia="Dotum" w:hAnsi="Calibri"/>
          <w:b/>
          <w:bCs/>
        </w:rPr>
      </w:pPr>
    </w:p>
    <w:p w14:paraId="66A049E6" w14:textId="390DCD28" w:rsidR="00F356DE" w:rsidRPr="00F356DE" w:rsidRDefault="00F356DE" w:rsidP="00F356DE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399" w:hanging="567"/>
        <w:rPr>
          <w:rFonts w:ascii="Calibri" w:eastAsia="Dotum" w:hAnsi="Calibri"/>
          <w:b/>
          <w:bCs/>
          <w:color w:val="000000" w:themeColor="text1"/>
          <w:sz w:val="28"/>
          <w:szCs w:val="28"/>
        </w:rPr>
      </w:pPr>
      <w:r w:rsidRPr="00F356DE">
        <w:rPr>
          <w:rFonts w:ascii="Calibri" w:eastAsia="Dotum" w:hAnsi="Calibri"/>
          <w:b/>
          <w:bCs/>
          <w:sz w:val="28"/>
          <w:szCs w:val="28"/>
        </w:rPr>
        <w:t>Next web-meeting: DPPS 14</w:t>
      </w:r>
      <w:r w:rsidRPr="00840467">
        <w:rPr>
          <w:rFonts w:ascii="Calibri" w:eastAsia="Dotum" w:hAnsi="Calibri"/>
          <w:b/>
          <w:bCs/>
          <w:sz w:val="28"/>
          <w:szCs w:val="28"/>
          <w:vertAlign w:val="superscript"/>
        </w:rPr>
        <w:t>th</w:t>
      </w:r>
      <w:r w:rsidRPr="00F356DE">
        <w:rPr>
          <w:rFonts w:ascii="Calibri" w:eastAsia="Dotum" w:hAnsi="Calibri"/>
          <w:b/>
          <w:bCs/>
          <w:sz w:val="28"/>
          <w:szCs w:val="28"/>
        </w:rPr>
        <w:t xml:space="preserve"> : on 16-17 November 2021, from 11h to 14h</w:t>
      </w:r>
      <w:r w:rsidRPr="00F356DE">
        <w:rPr>
          <w:rFonts w:ascii="Calibri" w:eastAsia="Dotum" w:hAnsi="Calibri"/>
          <w:b/>
          <w:bCs/>
          <w:color w:val="000000" w:themeColor="text1"/>
          <w:sz w:val="28"/>
          <w:szCs w:val="28"/>
        </w:rPr>
        <w:t xml:space="preserve"> (CET)</w:t>
      </w:r>
    </w:p>
    <w:p w14:paraId="4DB84292" w14:textId="77777777" w:rsidR="00F356DE" w:rsidRPr="0026019B" w:rsidRDefault="00F356DE" w:rsidP="00DC0D15">
      <w:pPr>
        <w:spacing w:before="100" w:beforeAutospacing="1" w:after="100" w:afterAutospacing="1"/>
        <w:rPr>
          <w:rFonts w:ascii="Calibri" w:eastAsia="Dotum" w:hAnsi="Calibri"/>
          <w:b/>
          <w:bCs/>
        </w:rPr>
      </w:pPr>
    </w:p>
    <w:sectPr w:rsidR="00F356DE" w:rsidRPr="0026019B" w:rsidSect="001C6493">
      <w:footerReference w:type="default" r:id="rId10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DB76" w14:textId="77777777" w:rsidR="00D124C2" w:rsidRDefault="00D124C2" w:rsidP="004B7B91">
      <w:r>
        <w:separator/>
      </w:r>
    </w:p>
  </w:endnote>
  <w:endnote w:type="continuationSeparator" w:id="0">
    <w:p w14:paraId="346C6F9A" w14:textId="77777777" w:rsidR="00D124C2" w:rsidRDefault="00D124C2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9325" w14:textId="2C934A3E" w:rsidR="00176686" w:rsidRPr="008C363F" w:rsidRDefault="003D3945">
    <w:pPr>
      <w:pStyle w:val="Pieddepage"/>
      <w:rPr>
        <w:sz w:val="16"/>
        <w:lang w:val="fr-FR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9402B1" wp14:editId="2913BD3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f3741278439119317055e0c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3B28C" w14:textId="7234053E" w:rsidR="003D3945" w:rsidRPr="003D3945" w:rsidRDefault="003D3945" w:rsidP="003D394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D394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402B1" id="_x0000_t202" coordsize="21600,21600" o:spt="202" path="m,l,21600r21600,l21600,xe">
              <v:stroke joinstyle="miter"/>
              <v:path gradientshapeok="t" o:connecttype="rect"/>
            </v:shapetype>
            <v:shape id="MSIPCMbf3741278439119317055e0c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J/rRIK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0E13B28C" w14:textId="7234053E" w:rsidR="003D3945" w:rsidRPr="003D3945" w:rsidRDefault="003D3945" w:rsidP="003D394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D394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63F" w:rsidRPr="008C363F">
      <w:rPr>
        <w:sz w:val="16"/>
        <w:lang w:val="fr-FR"/>
      </w:rPr>
      <w:t>I.DAUSSE -IWG-DPPS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9407" w14:textId="77777777" w:rsidR="00D124C2" w:rsidRDefault="00D124C2" w:rsidP="004B7B91">
      <w:r>
        <w:separator/>
      </w:r>
    </w:p>
  </w:footnote>
  <w:footnote w:type="continuationSeparator" w:id="0">
    <w:p w14:paraId="1ACFC5DD" w14:textId="77777777" w:rsidR="00D124C2" w:rsidRDefault="00D124C2" w:rsidP="004B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412"/>
    <w:multiLevelType w:val="hybridMultilevel"/>
    <w:tmpl w:val="FE4A0C8A"/>
    <w:lvl w:ilvl="0" w:tplc="E4E84CC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73348"/>
    <w:multiLevelType w:val="multilevel"/>
    <w:tmpl w:val="0594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DDB1E0C"/>
    <w:multiLevelType w:val="hybridMultilevel"/>
    <w:tmpl w:val="10F01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875D9"/>
    <w:multiLevelType w:val="multilevel"/>
    <w:tmpl w:val="BB1CA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A17743"/>
    <w:multiLevelType w:val="hybridMultilevel"/>
    <w:tmpl w:val="66C63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54DC"/>
    <w:multiLevelType w:val="hybridMultilevel"/>
    <w:tmpl w:val="EC9CA6A2"/>
    <w:lvl w:ilvl="0" w:tplc="D71AB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9"/>
  </w:num>
  <w:num w:numId="10">
    <w:abstractNumId w:val="22"/>
  </w:num>
  <w:num w:numId="11">
    <w:abstractNumId w:val="23"/>
  </w:num>
  <w:num w:numId="12">
    <w:abstractNumId w:val="13"/>
  </w:num>
  <w:num w:numId="13">
    <w:abstractNumId w:val="10"/>
  </w:num>
  <w:num w:numId="14">
    <w:abstractNumId w:val="27"/>
  </w:num>
  <w:num w:numId="15">
    <w:abstractNumId w:val="18"/>
  </w:num>
  <w:num w:numId="16">
    <w:abstractNumId w:val="26"/>
  </w:num>
  <w:num w:numId="17">
    <w:abstractNumId w:val="6"/>
  </w:num>
  <w:num w:numId="18">
    <w:abstractNumId w:val="0"/>
  </w:num>
  <w:num w:numId="19">
    <w:abstractNumId w:val="12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5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0111"/>
    <w:rsid w:val="00004023"/>
    <w:rsid w:val="000054F0"/>
    <w:rsid w:val="000069E1"/>
    <w:rsid w:val="00007FD7"/>
    <w:rsid w:val="00010BBD"/>
    <w:rsid w:val="000116CF"/>
    <w:rsid w:val="000120EF"/>
    <w:rsid w:val="0001405E"/>
    <w:rsid w:val="00015095"/>
    <w:rsid w:val="000169C4"/>
    <w:rsid w:val="00020B90"/>
    <w:rsid w:val="00022A3C"/>
    <w:rsid w:val="000250E5"/>
    <w:rsid w:val="000257C9"/>
    <w:rsid w:val="00026AC7"/>
    <w:rsid w:val="00032313"/>
    <w:rsid w:val="0003297F"/>
    <w:rsid w:val="00033F96"/>
    <w:rsid w:val="00034E3B"/>
    <w:rsid w:val="00037347"/>
    <w:rsid w:val="00037E84"/>
    <w:rsid w:val="0004163F"/>
    <w:rsid w:val="00044703"/>
    <w:rsid w:val="00044D23"/>
    <w:rsid w:val="0004597B"/>
    <w:rsid w:val="00053F5A"/>
    <w:rsid w:val="0005430C"/>
    <w:rsid w:val="0005755B"/>
    <w:rsid w:val="00060617"/>
    <w:rsid w:val="00060E96"/>
    <w:rsid w:val="000641EB"/>
    <w:rsid w:val="00065350"/>
    <w:rsid w:val="00070455"/>
    <w:rsid w:val="00071343"/>
    <w:rsid w:val="000719D3"/>
    <w:rsid w:val="00071EBB"/>
    <w:rsid w:val="00081505"/>
    <w:rsid w:val="00083598"/>
    <w:rsid w:val="00083777"/>
    <w:rsid w:val="0008407B"/>
    <w:rsid w:val="00085C9A"/>
    <w:rsid w:val="00086C3D"/>
    <w:rsid w:val="00092DD1"/>
    <w:rsid w:val="00093CE5"/>
    <w:rsid w:val="00096015"/>
    <w:rsid w:val="00097EDC"/>
    <w:rsid w:val="000A036E"/>
    <w:rsid w:val="000A40EB"/>
    <w:rsid w:val="000A443C"/>
    <w:rsid w:val="000A6EDC"/>
    <w:rsid w:val="000A7799"/>
    <w:rsid w:val="000B26FD"/>
    <w:rsid w:val="000B40D4"/>
    <w:rsid w:val="000B43E2"/>
    <w:rsid w:val="000C0FDC"/>
    <w:rsid w:val="000C1829"/>
    <w:rsid w:val="000C204C"/>
    <w:rsid w:val="000C246F"/>
    <w:rsid w:val="000C3EDA"/>
    <w:rsid w:val="000C5627"/>
    <w:rsid w:val="000C5C2F"/>
    <w:rsid w:val="000C6DC6"/>
    <w:rsid w:val="000D1B1C"/>
    <w:rsid w:val="000D5CAA"/>
    <w:rsid w:val="000E0521"/>
    <w:rsid w:val="000E061C"/>
    <w:rsid w:val="000E19E3"/>
    <w:rsid w:val="000E76E3"/>
    <w:rsid w:val="000E7F64"/>
    <w:rsid w:val="000F082B"/>
    <w:rsid w:val="000F1C19"/>
    <w:rsid w:val="000F6DBA"/>
    <w:rsid w:val="001017F4"/>
    <w:rsid w:val="00104806"/>
    <w:rsid w:val="00104B17"/>
    <w:rsid w:val="001058B5"/>
    <w:rsid w:val="00106A57"/>
    <w:rsid w:val="00110113"/>
    <w:rsid w:val="00121016"/>
    <w:rsid w:val="00123506"/>
    <w:rsid w:val="00124784"/>
    <w:rsid w:val="0012568E"/>
    <w:rsid w:val="00126C85"/>
    <w:rsid w:val="00126F1D"/>
    <w:rsid w:val="0012776F"/>
    <w:rsid w:val="00127EB2"/>
    <w:rsid w:val="00146BF6"/>
    <w:rsid w:val="00151097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655CC"/>
    <w:rsid w:val="00172EEF"/>
    <w:rsid w:val="0017481B"/>
    <w:rsid w:val="00174967"/>
    <w:rsid w:val="00175815"/>
    <w:rsid w:val="00175EB5"/>
    <w:rsid w:val="00176686"/>
    <w:rsid w:val="00176D2D"/>
    <w:rsid w:val="00177734"/>
    <w:rsid w:val="00180E5D"/>
    <w:rsid w:val="0018305C"/>
    <w:rsid w:val="00183CE4"/>
    <w:rsid w:val="0018454D"/>
    <w:rsid w:val="0018618C"/>
    <w:rsid w:val="00186B72"/>
    <w:rsid w:val="00186EBF"/>
    <w:rsid w:val="0019289C"/>
    <w:rsid w:val="001934C7"/>
    <w:rsid w:val="00196590"/>
    <w:rsid w:val="00196E4F"/>
    <w:rsid w:val="001A0293"/>
    <w:rsid w:val="001A0C83"/>
    <w:rsid w:val="001A24E4"/>
    <w:rsid w:val="001A411A"/>
    <w:rsid w:val="001A5086"/>
    <w:rsid w:val="001A5E3F"/>
    <w:rsid w:val="001B19B4"/>
    <w:rsid w:val="001B6795"/>
    <w:rsid w:val="001B685D"/>
    <w:rsid w:val="001C2FE5"/>
    <w:rsid w:val="001C3C04"/>
    <w:rsid w:val="001C51BB"/>
    <w:rsid w:val="001C6493"/>
    <w:rsid w:val="001C718F"/>
    <w:rsid w:val="001D45EE"/>
    <w:rsid w:val="001D6A87"/>
    <w:rsid w:val="001D708B"/>
    <w:rsid w:val="001E2CC0"/>
    <w:rsid w:val="001E7E73"/>
    <w:rsid w:val="001F29CF"/>
    <w:rsid w:val="001F2EBD"/>
    <w:rsid w:val="001F5DAC"/>
    <w:rsid w:val="00200368"/>
    <w:rsid w:val="00200847"/>
    <w:rsid w:val="002015D8"/>
    <w:rsid w:val="00204628"/>
    <w:rsid w:val="002115AE"/>
    <w:rsid w:val="00211A3C"/>
    <w:rsid w:val="0021379F"/>
    <w:rsid w:val="00213845"/>
    <w:rsid w:val="00227684"/>
    <w:rsid w:val="00227FE2"/>
    <w:rsid w:val="00230CB5"/>
    <w:rsid w:val="00234209"/>
    <w:rsid w:val="00235A72"/>
    <w:rsid w:val="00236EE0"/>
    <w:rsid w:val="002370D3"/>
    <w:rsid w:val="002447B8"/>
    <w:rsid w:val="00245639"/>
    <w:rsid w:val="002469A0"/>
    <w:rsid w:val="00251AB4"/>
    <w:rsid w:val="00256E91"/>
    <w:rsid w:val="00256F0C"/>
    <w:rsid w:val="00257678"/>
    <w:rsid w:val="00257C27"/>
    <w:rsid w:val="00257F66"/>
    <w:rsid w:val="0026019B"/>
    <w:rsid w:val="00260B2F"/>
    <w:rsid w:val="0026482C"/>
    <w:rsid w:val="00270376"/>
    <w:rsid w:val="0027056C"/>
    <w:rsid w:val="002715BF"/>
    <w:rsid w:val="00272F3B"/>
    <w:rsid w:val="00274ACF"/>
    <w:rsid w:val="00276C96"/>
    <w:rsid w:val="0028077D"/>
    <w:rsid w:val="0028091E"/>
    <w:rsid w:val="00283810"/>
    <w:rsid w:val="00287B65"/>
    <w:rsid w:val="00287C1E"/>
    <w:rsid w:val="00295E69"/>
    <w:rsid w:val="002A226C"/>
    <w:rsid w:val="002A2F2F"/>
    <w:rsid w:val="002A2FD3"/>
    <w:rsid w:val="002A49D5"/>
    <w:rsid w:val="002A4D39"/>
    <w:rsid w:val="002B0D09"/>
    <w:rsid w:val="002B2CE8"/>
    <w:rsid w:val="002B326C"/>
    <w:rsid w:val="002B3ED0"/>
    <w:rsid w:val="002B6230"/>
    <w:rsid w:val="002B6636"/>
    <w:rsid w:val="002B6659"/>
    <w:rsid w:val="002B72D0"/>
    <w:rsid w:val="002B75FE"/>
    <w:rsid w:val="002B7824"/>
    <w:rsid w:val="002C145B"/>
    <w:rsid w:val="002C65EC"/>
    <w:rsid w:val="002C6835"/>
    <w:rsid w:val="002C6AC7"/>
    <w:rsid w:val="002D13A9"/>
    <w:rsid w:val="002D3A5F"/>
    <w:rsid w:val="002D4BFC"/>
    <w:rsid w:val="002E1382"/>
    <w:rsid w:val="002E364E"/>
    <w:rsid w:val="002E5325"/>
    <w:rsid w:val="002E7828"/>
    <w:rsid w:val="002F64ED"/>
    <w:rsid w:val="00302927"/>
    <w:rsid w:val="003109AE"/>
    <w:rsid w:val="00310FA5"/>
    <w:rsid w:val="00311C77"/>
    <w:rsid w:val="00311FF2"/>
    <w:rsid w:val="003126C4"/>
    <w:rsid w:val="00313307"/>
    <w:rsid w:val="00314432"/>
    <w:rsid w:val="00314A6E"/>
    <w:rsid w:val="0031635D"/>
    <w:rsid w:val="00316BC0"/>
    <w:rsid w:val="00317AB8"/>
    <w:rsid w:val="00320F13"/>
    <w:rsid w:val="003217D6"/>
    <w:rsid w:val="00321CDE"/>
    <w:rsid w:val="00323DD5"/>
    <w:rsid w:val="003256C6"/>
    <w:rsid w:val="0033117A"/>
    <w:rsid w:val="0033309B"/>
    <w:rsid w:val="003373EB"/>
    <w:rsid w:val="00337C4D"/>
    <w:rsid w:val="00340CAC"/>
    <w:rsid w:val="00345F8A"/>
    <w:rsid w:val="00351C2B"/>
    <w:rsid w:val="003530CF"/>
    <w:rsid w:val="0035460E"/>
    <w:rsid w:val="003564B3"/>
    <w:rsid w:val="0036065D"/>
    <w:rsid w:val="00360AA9"/>
    <w:rsid w:val="00361202"/>
    <w:rsid w:val="003662B6"/>
    <w:rsid w:val="003700BD"/>
    <w:rsid w:val="00384BA0"/>
    <w:rsid w:val="0038674C"/>
    <w:rsid w:val="00387612"/>
    <w:rsid w:val="00391671"/>
    <w:rsid w:val="00391F4A"/>
    <w:rsid w:val="0039280C"/>
    <w:rsid w:val="0039382A"/>
    <w:rsid w:val="003944F8"/>
    <w:rsid w:val="00394659"/>
    <w:rsid w:val="003957EA"/>
    <w:rsid w:val="00395B59"/>
    <w:rsid w:val="003972B8"/>
    <w:rsid w:val="003976DD"/>
    <w:rsid w:val="00397870"/>
    <w:rsid w:val="003A04F8"/>
    <w:rsid w:val="003A0696"/>
    <w:rsid w:val="003A14CF"/>
    <w:rsid w:val="003A1F03"/>
    <w:rsid w:val="003A3FBB"/>
    <w:rsid w:val="003A43B7"/>
    <w:rsid w:val="003A4771"/>
    <w:rsid w:val="003A4B04"/>
    <w:rsid w:val="003B059D"/>
    <w:rsid w:val="003B1350"/>
    <w:rsid w:val="003B6F5C"/>
    <w:rsid w:val="003C07F8"/>
    <w:rsid w:val="003C15C2"/>
    <w:rsid w:val="003C2431"/>
    <w:rsid w:val="003C489D"/>
    <w:rsid w:val="003C51FC"/>
    <w:rsid w:val="003D3945"/>
    <w:rsid w:val="003D5E8F"/>
    <w:rsid w:val="003D6A05"/>
    <w:rsid w:val="003E0C9D"/>
    <w:rsid w:val="003E49FA"/>
    <w:rsid w:val="003F1583"/>
    <w:rsid w:val="003F5164"/>
    <w:rsid w:val="003F56E8"/>
    <w:rsid w:val="003F5C5B"/>
    <w:rsid w:val="00404A5F"/>
    <w:rsid w:val="00404E5A"/>
    <w:rsid w:val="004131ED"/>
    <w:rsid w:val="00413D7A"/>
    <w:rsid w:val="00413E27"/>
    <w:rsid w:val="004141F1"/>
    <w:rsid w:val="00416F19"/>
    <w:rsid w:val="00427AF1"/>
    <w:rsid w:val="00433F42"/>
    <w:rsid w:val="00437256"/>
    <w:rsid w:val="00437822"/>
    <w:rsid w:val="00446D87"/>
    <w:rsid w:val="0045209E"/>
    <w:rsid w:val="00454D91"/>
    <w:rsid w:val="00455699"/>
    <w:rsid w:val="00455B34"/>
    <w:rsid w:val="00457B24"/>
    <w:rsid w:val="00457F80"/>
    <w:rsid w:val="004634B0"/>
    <w:rsid w:val="004647AC"/>
    <w:rsid w:val="00464C95"/>
    <w:rsid w:val="00466554"/>
    <w:rsid w:val="00470089"/>
    <w:rsid w:val="00470D50"/>
    <w:rsid w:val="00472F1D"/>
    <w:rsid w:val="00474A3F"/>
    <w:rsid w:val="0047798B"/>
    <w:rsid w:val="0048091D"/>
    <w:rsid w:val="00482426"/>
    <w:rsid w:val="004833BD"/>
    <w:rsid w:val="00483762"/>
    <w:rsid w:val="004840D5"/>
    <w:rsid w:val="00484362"/>
    <w:rsid w:val="00486F1D"/>
    <w:rsid w:val="0048711B"/>
    <w:rsid w:val="004919F8"/>
    <w:rsid w:val="0049601A"/>
    <w:rsid w:val="00496DA9"/>
    <w:rsid w:val="004A0B0C"/>
    <w:rsid w:val="004A53A3"/>
    <w:rsid w:val="004B7386"/>
    <w:rsid w:val="004B7714"/>
    <w:rsid w:val="004B7B91"/>
    <w:rsid w:val="004B7D90"/>
    <w:rsid w:val="004C3478"/>
    <w:rsid w:val="004D0219"/>
    <w:rsid w:val="004D2398"/>
    <w:rsid w:val="004D5E5A"/>
    <w:rsid w:val="004D73F1"/>
    <w:rsid w:val="004E1309"/>
    <w:rsid w:val="004E3D23"/>
    <w:rsid w:val="004F16C0"/>
    <w:rsid w:val="004F3555"/>
    <w:rsid w:val="004F4C92"/>
    <w:rsid w:val="004F7844"/>
    <w:rsid w:val="0050005E"/>
    <w:rsid w:val="0050062F"/>
    <w:rsid w:val="0050274F"/>
    <w:rsid w:val="0050338A"/>
    <w:rsid w:val="00503F8A"/>
    <w:rsid w:val="005107D8"/>
    <w:rsid w:val="00510A3A"/>
    <w:rsid w:val="0051352B"/>
    <w:rsid w:val="00514524"/>
    <w:rsid w:val="0051613D"/>
    <w:rsid w:val="00522AB5"/>
    <w:rsid w:val="0052349A"/>
    <w:rsid w:val="00524882"/>
    <w:rsid w:val="00527D58"/>
    <w:rsid w:val="00530CF6"/>
    <w:rsid w:val="00536C8B"/>
    <w:rsid w:val="0053738C"/>
    <w:rsid w:val="0054064B"/>
    <w:rsid w:val="00541D50"/>
    <w:rsid w:val="00547C4A"/>
    <w:rsid w:val="00550A5C"/>
    <w:rsid w:val="005514C7"/>
    <w:rsid w:val="00552DED"/>
    <w:rsid w:val="00554B76"/>
    <w:rsid w:val="00557967"/>
    <w:rsid w:val="00561AC6"/>
    <w:rsid w:val="00561E99"/>
    <w:rsid w:val="00565198"/>
    <w:rsid w:val="00571CDD"/>
    <w:rsid w:val="0057515F"/>
    <w:rsid w:val="0057723C"/>
    <w:rsid w:val="005773E6"/>
    <w:rsid w:val="00581EDB"/>
    <w:rsid w:val="005832D6"/>
    <w:rsid w:val="00584F0B"/>
    <w:rsid w:val="0058566D"/>
    <w:rsid w:val="00586CB8"/>
    <w:rsid w:val="005908BE"/>
    <w:rsid w:val="00590CEC"/>
    <w:rsid w:val="0059126F"/>
    <w:rsid w:val="005913DA"/>
    <w:rsid w:val="0059331C"/>
    <w:rsid w:val="00593643"/>
    <w:rsid w:val="005947A3"/>
    <w:rsid w:val="005951C7"/>
    <w:rsid w:val="005957B4"/>
    <w:rsid w:val="00595F88"/>
    <w:rsid w:val="005A232E"/>
    <w:rsid w:val="005A29D7"/>
    <w:rsid w:val="005A3687"/>
    <w:rsid w:val="005A49AF"/>
    <w:rsid w:val="005B0E66"/>
    <w:rsid w:val="005B3B8D"/>
    <w:rsid w:val="005B5C50"/>
    <w:rsid w:val="005C09E7"/>
    <w:rsid w:val="005C1877"/>
    <w:rsid w:val="005C2595"/>
    <w:rsid w:val="005C3D28"/>
    <w:rsid w:val="005C55B6"/>
    <w:rsid w:val="005C6991"/>
    <w:rsid w:val="005D35BA"/>
    <w:rsid w:val="005D533D"/>
    <w:rsid w:val="005E0494"/>
    <w:rsid w:val="005E0B39"/>
    <w:rsid w:val="005E159B"/>
    <w:rsid w:val="005E1EC8"/>
    <w:rsid w:val="005E4FC6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1C37"/>
    <w:rsid w:val="00602A97"/>
    <w:rsid w:val="006045C3"/>
    <w:rsid w:val="00605490"/>
    <w:rsid w:val="00614191"/>
    <w:rsid w:val="00615540"/>
    <w:rsid w:val="00616933"/>
    <w:rsid w:val="00617144"/>
    <w:rsid w:val="00622A21"/>
    <w:rsid w:val="00631B2E"/>
    <w:rsid w:val="006321A4"/>
    <w:rsid w:val="0063399E"/>
    <w:rsid w:val="0063528C"/>
    <w:rsid w:val="006372C0"/>
    <w:rsid w:val="00637D7E"/>
    <w:rsid w:val="00641A75"/>
    <w:rsid w:val="00644208"/>
    <w:rsid w:val="00646C14"/>
    <w:rsid w:val="00647A11"/>
    <w:rsid w:val="006511CB"/>
    <w:rsid w:val="006527D9"/>
    <w:rsid w:val="0065311E"/>
    <w:rsid w:val="0065332D"/>
    <w:rsid w:val="006550E1"/>
    <w:rsid w:val="006600FB"/>
    <w:rsid w:val="00660A7B"/>
    <w:rsid w:val="0066512C"/>
    <w:rsid w:val="00671241"/>
    <w:rsid w:val="006733FF"/>
    <w:rsid w:val="00682C53"/>
    <w:rsid w:val="006843ED"/>
    <w:rsid w:val="006874E9"/>
    <w:rsid w:val="00687BEC"/>
    <w:rsid w:val="0069175F"/>
    <w:rsid w:val="006918F6"/>
    <w:rsid w:val="00691D94"/>
    <w:rsid w:val="00694604"/>
    <w:rsid w:val="006A337C"/>
    <w:rsid w:val="006A6274"/>
    <w:rsid w:val="006A6923"/>
    <w:rsid w:val="006A7C1E"/>
    <w:rsid w:val="006A7C35"/>
    <w:rsid w:val="006B2916"/>
    <w:rsid w:val="006B2D3F"/>
    <w:rsid w:val="006B4467"/>
    <w:rsid w:val="006C1BBF"/>
    <w:rsid w:val="006C27BD"/>
    <w:rsid w:val="006C4225"/>
    <w:rsid w:val="006C4DAD"/>
    <w:rsid w:val="006D1F57"/>
    <w:rsid w:val="006D3CDE"/>
    <w:rsid w:val="006D5105"/>
    <w:rsid w:val="006D6632"/>
    <w:rsid w:val="006D6BF2"/>
    <w:rsid w:val="006D77B1"/>
    <w:rsid w:val="006E3B67"/>
    <w:rsid w:val="006E4ECE"/>
    <w:rsid w:val="006E6B28"/>
    <w:rsid w:val="006E7BB8"/>
    <w:rsid w:val="006F020B"/>
    <w:rsid w:val="006F084D"/>
    <w:rsid w:val="006F1A57"/>
    <w:rsid w:val="006F23F5"/>
    <w:rsid w:val="006F64FF"/>
    <w:rsid w:val="006F65CD"/>
    <w:rsid w:val="006F733D"/>
    <w:rsid w:val="00701DA2"/>
    <w:rsid w:val="00703917"/>
    <w:rsid w:val="00704687"/>
    <w:rsid w:val="00705675"/>
    <w:rsid w:val="007070E5"/>
    <w:rsid w:val="00707326"/>
    <w:rsid w:val="00707AAF"/>
    <w:rsid w:val="007155FB"/>
    <w:rsid w:val="007213F7"/>
    <w:rsid w:val="0072194B"/>
    <w:rsid w:val="00722B48"/>
    <w:rsid w:val="007231D6"/>
    <w:rsid w:val="00723D89"/>
    <w:rsid w:val="00724020"/>
    <w:rsid w:val="00725528"/>
    <w:rsid w:val="00726C49"/>
    <w:rsid w:val="00726C51"/>
    <w:rsid w:val="00727FE1"/>
    <w:rsid w:val="00730CD8"/>
    <w:rsid w:val="0073228B"/>
    <w:rsid w:val="007328E5"/>
    <w:rsid w:val="00733FE6"/>
    <w:rsid w:val="00736976"/>
    <w:rsid w:val="00736E56"/>
    <w:rsid w:val="007403B4"/>
    <w:rsid w:val="00741056"/>
    <w:rsid w:val="00741F50"/>
    <w:rsid w:val="00743191"/>
    <w:rsid w:val="00745ED5"/>
    <w:rsid w:val="007467FD"/>
    <w:rsid w:val="007527E7"/>
    <w:rsid w:val="007537FF"/>
    <w:rsid w:val="007572F6"/>
    <w:rsid w:val="00763B2A"/>
    <w:rsid w:val="007667BD"/>
    <w:rsid w:val="0077008E"/>
    <w:rsid w:val="0077255C"/>
    <w:rsid w:val="00774FA4"/>
    <w:rsid w:val="00777238"/>
    <w:rsid w:val="00783351"/>
    <w:rsid w:val="007862CE"/>
    <w:rsid w:val="0078665E"/>
    <w:rsid w:val="007870C7"/>
    <w:rsid w:val="0079048A"/>
    <w:rsid w:val="00791E85"/>
    <w:rsid w:val="00791FD9"/>
    <w:rsid w:val="00792BC9"/>
    <w:rsid w:val="0079370C"/>
    <w:rsid w:val="00793989"/>
    <w:rsid w:val="0079557A"/>
    <w:rsid w:val="007A0293"/>
    <w:rsid w:val="007A059E"/>
    <w:rsid w:val="007A5AE4"/>
    <w:rsid w:val="007A6628"/>
    <w:rsid w:val="007A687A"/>
    <w:rsid w:val="007A6A90"/>
    <w:rsid w:val="007B0AF3"/>
    <w:rsid w:val="007B0B56"/>
    <w:rsid w:val="007B15BD"/>
    <w:rsid w:val="007B4B92"/>
    <w:rsid w:val="007C0012"/>
    <w:rsid w:val="007C0731"/>
    <w:rsid w:val="007C0846"/>
    <w:rsid w:val="007C3977"/>
    <w:rsid w:val="007C39A7"/>
    <w:rsid w:val="007C3C0A"/>
    <w:rsid w:val="007C3D84"/>
    <w:rsid w:val="007C3DA2"/>
    <w:rsid w:val="007C7376"/>
    <w:rsid w:val="007D16F6"/>
    <w:rsid w:val="007D1B67"/>
    <w:rsid w:val="007D1F07"/>
    <w:rsid w:val="007D2867"/>
    <w:rsid w:val="007D73F8"/>
    <w:rsid w:val="007E36E4"/>
    <w:rsid w:val="007E3AC2"/>
    <w:rsid w:val="007E4C20"/>
    <w:rsid w:val="007F0503"/>
    <w:rsid w:val="007F05C9"/>
    <w:rsid w:val="007F1361"/>
    <w:rsid w:val="007F1576"/>
    <w:rsid w:val="007F1D00"/>
    <w:rsid w:val="007F2F13"/>
    <w:rsid w:val="007F5A01"/>
    <w:rsid w:val="007F7B15"/>
    <w:rsid w:val="00801EF8"/>
    <w:rsid w:val="00802652"/>
    <w:rsid w:val="00803AD6"/>
    <w:rsid w:val="00803D83"/>
    <w:rsid w:val="00806F8C"/>
    <w:rsid w:val="008120BC"/>
    <w:rsid w:val="008128AF"/>
    <w:rsid w:val="00814BF0"/>
    <w:rsid w:val="00815189"/>
    <w:rsid w:val="00815892"/>
    <w:rsid w:val="00817DAB"/>
    <w:rsid w:val="008220BC"/>
    <w:rsid w:val="00827114"/>
    <w:rsid w:val="00827B77"/>
    <w:rsid w:val="00831410"/>
    <w:rsid w:val="00835D58"/>
    <w:rsid w:val="008363AA"/>
    <w:rsid w:val="008367D3"/>
    <w:rsid w:val="00837586"/>
    <w:rsid w:val="0083767D"/>
    <w:rsid w:val="00840467"/>
    <w:rsid w:val="00842F9C"/>
    <w:rsid w:val="00846370"/>
    <w:rsid w:val="008466A1"/>
    <w:rsid w:val="00846CDB"/>
    <w:rsid w:val="00850A20"/>
    <w:rsid w:val="00852A85"/>
    <w:rsid w:val="0085427E"/>
    <w:rsid w:val="00855D5B"/>
    <w:rsid w:val="0086060A"/>
    <w:rsid w:val="00861D7B"/>
    <w:rsid w:val="0086208F"/>
    <w:rsid w:val="008651D2"/>
    <w:rsid w:val="00867384"/>
    <w:rsid w:val="00867498"/>
    <w:rsid w:val="008700FF"/>
    <w:rsid w:val="00871455"/>
    <w:rsid w:val="0087373A"/>
    <w:rsid w:val="00874981"/>
    <w:rsid w:val="0087529F"/>
    <w:rsid w:val="008776EF"/>
    <w:rsid w:val="0087794F"/>
    <w:rsid w:val="008816DE"/>
    <w:rsid w:val="00881A7C"/>
    <w:rsid w:val="00883EB5"/>
    <w:rsid w:val="00887AA0"/>
    <w:rsid w:val="00890AF9"/>
    <w:rsid w:val="00891416"/>
    <w:rsid w:val="00895F5B"/>
    <w:rsid w:val="00896153"/>
    <w:rsid w:val="008A7B32"/>
    <w:rsid w:val="008B34AE"/>
    <w:rsid w:val="008B3FAB"/>
    <w:rsid w:val="008B4381"/>
    <w:rsid w:val="008B7120"/>
    <w:rsid w:val="008C0ED7"/>
    <w:rsid w:val="008C1587"/>
    <w:rsid w:val="008C363F"/>
    <w:rsid w:val="008C416E"/>
    <w:rsid w:val="008C5A6F"/>
    <w:rsid w:val="008D0386"/>
    <w:rsid w:val="008D3DE7"/>
    <w:rsid w:val="008E00C8"/>
    <w:rsid w:val="008E2BA2"/>
    <w:rsid w:val="008E49E4"/>
    <w:rsid w:val="008E4DE9"/>
    <w:rsid w:val="008E509A"/>
    <w:rsid w:val="008E5EC0"/>
    <w:rsid w:val="008E7515"/>
    <w:rsid w:val="008F03BC"/>
    <w:rsid w:val="008F0DA8"/>
    <w:rsid w:val="008F22B6"/>
    <w:rsid w:val="008F3545"/>
    <w:rsid w:val="008F7FE6"/>
    <w:rsid w:val="0090311C"/>
    <w:rsid w:val="00904886"/>
    <w:rsid w:val="009051C4"/>
    <w:rsid w:val="0090631E"/>
    <w:rsid w:val="009065A5"/>
    <w:rsid w:val="009069AC"/>
    <w:rsid w:val="00911DCE"/>
    <w:rsid w:val="00912162"/>
    <w:rsid w:val="00914C2C"/>
    <w:rsid w:val="00915871"/>
    <w:rsid w:val="009162A3"/>
    <w:rsid w:val="00916C89"/>
    <w:rsid w:val="00921E84"/>
    <w:rsid w:val="00924ACA"/>
    <w:rsid w:val="00927303"/>
    <w:rsid w:val="009300DB"/>
    <w:rsid w:val="00934366"/>
    <w:rsid w:val="0093528B"/>
    <w:rsid w:val="00942A50"/>
    <w:rsid w:val="00942E72"/>
    <w:rsid w:val="00943F32"/>
    <w:rsid w:val="009458B0"/>
    <w:rsid w:val="00946C5C"/>
    <w:rsid w:val="00947256"/>
    <w:rsid w:val="009501AA"/>
    <w:rsid w:val="00951E86"/>
    <w:rsid w:val="00955A0C"/>
    <w:rsid w:val="009561FF"/>
    <w:rsid w:val="00957A81"/>
    <w:rsid w:val="00960223"/>
    <w:rsid w:val="0096118E"/>
    <w:rsid w:val="00962A7A"/>
    <w:rsid w:val="00970491"/>
    <w:rsid w:val="00973952"/>
    <w:rsid w:val="00976192"/>
    <w:rsid w:val="00976FE6"/>
    <w:rsid w:val="00977A4C"/>
    <w:rsid w:val="00980B73"/>
    <w:rsid w:val="00982A80"/>
    <w:rsid w:val="00992C61"/>
    <w:rsid w:val="009956A5"/>
    <w:rsid w:val="009972D7"/>
    <w:rsid w:val="009A18A3"/>
    <w:rsid w:val="009A2B30"/>
    <w:rsid w:val="009A2D4B"/>
    <w:rsid w:val="009A5411"/>
    <w:rsid w:val="009A6D81"/>
    <w:rsid w:val="009B0680"/>
    <w:rsid w:val="009B1F6A"/>
    <w:rsid w:val="009B2E9E"/>
    <w:rsid w:val="009B2FF0"/>
    <w:rsid w:val="009B32FE"/>
    <w:rsid w:val="009B4A56"/>
    <w:rsid w:val="009B5D98"/>
    <w:rsid w:val="009B7285"/>
    <w:rsid w:val="009C3C29"/>
    <w:rsid w:val="009C3CB7"/>
    <w:rsid w:val="009C5398"/>
    <w:rsid w:val="009C7043"/>
    <w:rsid w:val="009C70A9"/>
    <w:rsid w:val="009C78F6"/>
    <w:rsid w:val="009D2CC3"/>
    <w:rsid w:val="009D5735"/>
    <w:rsid w:val="009D67B7"/>
    <w:rsid w:val="009E04F9"/>
    <w:rsid w:val="009E053F"/>
    <w:rsid w:val="009E133A"/>
    <w:rsid w:val="009E1F1A"/>
    <w:rsid w:val="009E2AF3"/>
    <w:rsid w:val="009E39A4"/>
    <w:rsid w:val="009E7152"/>
    <w:rsid w:val="009F12FA"/>
    <w:rsid w:val="009F21CD"/>
    <w:rsid w:val="009F36BC"/>
    <w:rsid w:val="009F442E"/>
    <w:rsid w:val="009F7650"/>
    <w:rsid w:val="00A03A69"/>
    <w:rsid w:val="00A03C17"/>
    <w:rsid w:val="00A0408D"/>
    <w:rsid w:val="00A042BD"/>
    <w:rsid w:val="00A102B2"/>
    <w:rsid w:val="00A103FD"/>
    <w:rsid w:val="00A11430"/>
    <w:rsid w:val="00A115EA"/>
    <w:rsid w:val="00A11BCD"/>
    <w:rsid w:val="00A1271C"/>
    <w:rsid w:val="00A12AE4"/>
    <w:rsid w:val="00A12E89"/>
    <w:rsid w:val="00A13562"/>
    <w:rsid w:val="00A1484D"/>
    <w:rsid w:val="00A15826"/>
    <w:rsid w:val="00A23634"/>
    <w:rsid w:val="00A25216"/>
    <w:rsid w:val="00A317CB"/>
    <w:rsid w:val="00A340E9"/>
    <w:rsid w:val="00A35074"/>
    <w:rsid w:val="00A36121"/>
    <w:rsid w:val="00A41E9F"/>
    <w:rsid w:val="00A446C8"/>
    <w:rsid w:val="00A44AA3"/>
    <w:rsid w:val="00A46628"/>
    <w:rsid w:val="00A50296"/>
    <w:rsid w:val="00A511E4"/>
    <w:rsid w:val="00A54634"/>
    <w:rsid w:val="00A5520E"/>
    <w:rsid w:val="00A564F8"/>
    <w:rsid w:val="00A63767"/>
    <w:rsid w:val="00A65CED"/>
    <w:rsid w:val="00A675F7"/>
    <w:rsid w:val="00A70D1B"/>
    <w:rsid w:val="00A710E3"/>
    <w:rsid w:val="00A7214C"/>
    <w:rsid w:val="00A75245"/>
    <w:rsid w:val="00A75DE7"/>
    <w:rsid w:val="00A77C95"/>
    <w:rsid w:val="00A805BE"/>
    <w:rsid w:val="00A8492D"/>
    <w:rsid w:val="00A84BE0"/>
    <w:rsid w:val="00A8566B"/>
    <w:rsid w:val="00A91D3B"/>
    <w:rsid w:val="00A920A7"/>
    <w:rsid w:val="00A94FDE"/>
    <w:rsid w:val="00AA05B1"/>
    <w:rsid w:val="00AA108A"/>
    <w:rsid w:val="00AA21A4"/>
    <w:rsid w:val="00AA485D"/>
    <w:rsid w:val="00AA50D8"/>
    <w:rsid w:val="00AA5767"/>
    <w:rsid w:val="00AA5D51"/>
    <w:rsid w:val="00AB2FBA"/>
    <w:rsid w:val="00AB40C8"/>
    <w:rsid w:val="00AB4A8F"/>
    <w:rsid w:val="00AB5BCA"/>
    <w:rsid w:val="00AB63B4"/>
    <w:rsid w:val="00AB78CA"/>
    <w:rsid w:val="00AB7E38"/>
    <w:rsid w:val="00AC2150"/>
    <w:rsid w:val="00AC2CC9"/>
    <w:rsid w:val="00AC78C3"/>
    <w:rsid w:val="00AD0191"/>
    <w:rsid w:val="00AD3041"/>
    <w:rsid w:val="00AE4649"/>
    <w:rsid w:val="00AE5A60"/>
    <w:rsid w:val="00AF020D"/>
    <w:rsid w:val="00AF3B96"/>
    <w:rsid w:val="00AF5E3A"/>
    <w:rsid w:val="00AF6AD6"/>
    <w:rsid w:val="00B004A6"/>
    <w:rsid w:val="00B00CF2"/>
    <w:rsid w:val="00B01F30"/>
    <w:rsid w:val="00B035B8"/>
    <w:rsid w:val="00B03ED2"/>
    <w:rsid w:val="00B05C48"/>
    <w:rsid w:val="00B06C15"/>
    <w:rsid w:val="00B073B2"/>
    <w:rsid w:val="00B12AC2"/>
    <w:rsid w:val="00B149D8"/>
    <w:rsid w:val="00B15264"/>
    <w:rsid w:val="00B17303"/>
    <w:rsid w:val="00B17D55"/>
    <w:rsid w:val="00B17EF5"/>
    <w:rsid w:val="00B227F3"/>
    <w:rsid w:val="00B2293D"/>
    <w:rsid w:val="00B23690"/>
    <w:rsid w:val="00B2393F"/>
    <w:rsid w:val="00B25D65"/>
    <w:rsid w:val="00B27259"/>
    <w:rsid w:val="00B31105"/>
    <w:rsid w:val="00B315B3"/>
    <w:rsid w:val="00B3204F"/>
    <w:rsid w:val="00B33F55"/>
    <w:rsid w:val="00B3589A"/>
    <w:rsid w:val="00B365AB"/>
    <w:rsid w:val="00B4220F"/>
    <w:rsid w:val="00B43F0A"/>
    <w:rsid w:val="00B44CDC"/>
    <w:rsid w:val="00B47A6B"/>
    <w:rsid w:val="00B51240"/>
    <w:rsid w:val="00B5477D"/>
    <w:rsid w:val="00B57793"/>
    <w:rsid w:val="00B61608"/>
    <w:rsid w:val="00B641FA"/>
    <w:rsid w:val="00B644EF"/>
    <w:rsid w:val="00B66AC3"/>
    <w:rsid w:val="00B704C6"/>
    <w:rsid w:val="00B72AD4"/>
    <w:rsid w:val="00B764A1"/>
    <w:rsid w:val="00B805D2"/>
    <w:rsid w:val="00B83D05"/>
    <w:rsid w:val="00B9323A"/>
    <w:rsid w:val="00B945D9"/>
    <w:rsid w:val="00B95D4A"/>
    <w:rsid w:val="00B96E43"/>
    <w:rsid w:val="00BA4FBC"/>
    <w:rsid w:val="00BA7ECA"/>
    <w:rsid w:val="00BB169D"/>
    <w:rsid w:val="00BB1B1B"/>
    <w:rsid w:val="00BB3521"/>
    <w:rsid w:val="00BB574A"/>
    <w:rsid w:val="00BC04F2"/>
    <w:rsid w:val="00BC1273"/>
    <w:rsid w:val="00BD0D11"/>
    <w:rsid w:val="00BD370E"/>
    <w:rsid w:val="00BD417A"/>
    <w:rsid w:val="00BD4647"/>
    <w:rsid w:val="00BD702F"/>
    <w:rsid w:val="00BE012E"/>
    <w:rsid w:val="00BE1D21"/>
    <w:rsid w:val="00BE2531"/>
    <w:rsid w:val="00BE2549"/>
    <w:rsid w:val="00BE2813"/>
    <w:rsid w:val="00BE2B0A"/>
    <w:rsid w:val="00BE6701"/>
    <w:rsid w:val="00BF1426"/>
    <w:rsid w:val="00BF4865"/>
    <w:rsid w:val="00BF5402"/>
    <w:rsid w:val="00BF54F6"/>
    <w:rsid w:val="00BF7A65"/>
    <w:rsid w:val="00BF7B7D"/>
    <w:rsid w:val="00C012A0"/>
    <w:rsid w:val="00C01920"/>
    <w:rsid w:val="00C0208B"/>
    <w:rsid w:val="00C060C5"/>
    <w:rsid w:val="00C07794"/>
    <w:rsid w:val="00C07A98"/>
    <w:rsid w:val="00C07DFE"/>
    <w:rsid w:val="00C10C66"/>
    <w:rsid w:val="00C178BF"/>
    <w:rsid w:val="00C21B27"/>
    <w:rsid w:val="00C264DC"/>
    <w:rsid w:val="00C30942"/>
    <w:rsid w:val="00C334CB"/>
    <w:rsid w:val="00C33638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5726A"/>
    <w:rsid w:val="00C6028C"/>
    <w:rsid w:val="00C61C06"/>
    <w:rsid w:val="00C636E2"/>
    <w:rsid w:val="00C649A0"/>
    <w:rsid w:val="00C67FFC"/>
    <w:rsid w:val="00C70BA8"/>
    <w:rsid w:val="00C7436A"/>
    <w:rsid w:val="00C80296"/>
    <w:rsid w:val="00C803C4"/>
    <w:rsid w:val="00C83BEC"/>
    <w:rsid w:val="00C8763E"/>
    <w:rsid w:val="00C87D99"/>
    <w:rsid w:val="00C9032C"/>
    <w:rsid w:val="00C91EA5"/>
    <w:rsid w:val="00C9624A"/>
    <w:rsid w:val="00C9653E"/>
    <w:rsid w:val="00CA1873"/>
    <w:rsid w:val="00CA4E49"/>
    <w:rsid w:val="00CB18D1"/>
    <w:rsid w:val="00CB238B"/>
    <w:rsid w:val="00CB261A"/>
    <w:rsid w:val="00CB434C"/>
    <w:rsid w:val="00CC133A"/>
    <w:rsid w:val="00CC215E"/>
    <w:rsid w:val="00CC6969"/>
    <w:rsid w:val="00CC7707"/>
    <w:rsid w:val="00CD1BA6"/>
    <w:rsid w:val="00CD3300"/>
    <w:rsid w:val="00CD4392"/>
    <w:rsid w:val="00CD511C"/>
    <w:rsid w:val="00CD532B"/>
    <w:rsid w:val="00CD5DE9"/>
    <w:rsid w:val="00CD5DFC"/>
    <w:rsid w:val="00CE3367"/>
    <w:rsid w:val="00CF08E7"/>
    <w:rsid w:val="00CF1695"/>
    <w:rsid w:val="00CF16F6"/>
    <w:rsid w:val="00CF577D"/>
    <w:rsid w:val="00D021BB"/>
    <w:rsid w:val="00D02E62"/>
    <w:rsid w:val="00D03DF1"/>
    <w:rsid w:val="00D05716"/>
    <w:rsid w:val="00D10171"/>
    <w:rsid w:val="00D124C2"/>
    <w:rsid w:val="00D16660"/>
    <w:rsid w:val="00D2210C"/>
    <w:rsid w:val="00D2558D"/>
    <w:rsid w:val="00D260CE"/>
    <w:rsid w:val="00D27392"/>
    <w:rsid w:val="00D32E05"/>
    <w:rsid w:val="00D35A2A"/>
    <w:rsid w:val="00D35DE0"/>
    <w:rsid w:val="00D35E3C"/>
    <w:rsid w:val="00D36E06"/>
    <w:rsid w:val="00D37FB3"/>
    <w:rsid w:val="00D4126F"/>
    <w:rsid w:val="00D4171F"/>
    <w:rsid w:val="00D428AF"/>
    <w:rsid w:val="00D43557"/>
    <w:rsid w:val="00D443EC"/>
    <w:rsid w:val="00D45BD7"/>
    <w:rsid w:val="00D460EA"/>
    <w:rsid w:val="00D46A12"/>
    <w:rsid w:val="00D5620D"/>
    <w:rsid w:val="00D576A0"/>
    <w:rsid w:val="00D57B6D"/>
    <w:rsid w:val="00D601A6"/>
    <w:rsid w:val="00D6085A"/>
    <w:rsid w:val="00D61958"/>
    <w:rsid w:val="00D61E37"/>
    <w:rsid w:val="00D627CF"/>
    <w:rsid w:val="00D62882"/>
    <w:rsid w:val="00D6570F"/>
    <w:rsid w:val="00D70070"/>
    <w:rsid w:val="00D72131"/>
    <w:rsid w:val="00D732EE"/>
    <w:rsid w:val="00D7362A"/>
    <w:rsid w:val="00D7568D"/>
    <w:rsid w:val="00D7767B"/>
    <w:rsid w:val="00D87028"/>
    <w:rsid w:val="00D87185"/>
    <w:rsid w:val="00D93AFA"/>
    <w:rsid w:val="00D94DF0"/>
    <w:rsid w:val="00D9751B"/>
    <w:rsid w:val="00DA1788"/>
    <w:rsid w:val="00DA21E6"/>
    <w:rsid w:val="00DA46B2"/>
    <w:rsid w:val="00DA4BE3"/>
    <w:rsid w:val="00DA61B9"/>
    <w:rsid w:val="00DB056A"/>
    <w:rsid w:val="00DB1845"/>
    <w:rsid w:val="00DB1C41"/>
    <w:rsid w:val="00DB2C14"/>
    <w:rsid w:val="00DB5C53"/>
    <w:rsid w:val="00DB7221"/>
    <w:rsid w:val="00DB79B4"/>
    <w:rsid w:val="00DC0D15"/>
    <w:rsid w:val="00DC1926"/>
    <w:rsid w:val="00DC4764"/>
    <w:rsid w:val="00DC5E30"/>
    <w:rsid w:val="00DC790D"/>
    <w:rsid w:val="00DC7B82"/>
    <w:rsid w:val="00DD1D69"/>
    <w:rsid w:val="00DD25B9"/>
    <w:rsid w:val="00DD3E56"/>
    <w:rsid w:val="00DD4257"/>
    <w:rsid w:val="00DD6DBA"/>
    <w:rsid w:val="00DE70DF"/>
    <w:rsid w:val="00E00E4C"/>
    <w:rsid w:val="00E02866"/>
    <w:rsid w:val="00E04222"/>
    <w:rsid w:val="00E05525"/>
    <w:rsid w:val="00E06633"/>
    <w:rsid w:val="00E075F6"/>
    <w:rsid w:val="00E133C5"/>
    <w:rsid w:val="00E13E2B"/>
    <w:rsid w:val="00E17B1E"/>
    <w:rsid w:val="00E17E9D"/>
    <w:rsid w:val="00E235CB"/>
    <w:rsid w:val="00E24124"/>
    <w:rsid w:val="00E26B2B"/>
    <w:rsid w:val="00E342D3"/>
    <w:rsid w:val="00E34550"/>
    <w:rsid w:val="00E3471A"/>
    <w:rsid w:val="00E373E7"/>
    <w:rsid w:val="00E37F5F"/>
    <w:rsid w:val="00E41163"/>
    <w:rsid w:val="00E41873"/>
    <w:rsid w:val="00E42706"/>
    <w:rsid w:val="00E4278A"/>
    <w:rsid w:val="00E42A0A"/>
    <w:rsid w:val="00E4591D"/>
    <w:rsid w:val="00E465FF"/>
    <w:rsid w:val="00E4790A"/>
    <w:rsid w:val="00E51957"/>
    <w:rsid w:val="00E520EF"/>
    <w:rsid w:val="00E5300F"/>
    <w:rsid w:val="00E57268"/>
    <w:rsid w:val="00E578B8"/>
    <w:rsid w:val="00E60F91"/>
    <w:rsid w:val="00E61566"/>
    <w:rsid w:val="00E633FD"/>
    <w:rsid w:val="00E635E0"/>
    <w:rsid w:val="00E65A35"/>
    <w:rsid w:val="00E67432"/>
    <w:rsid w:val="00E7023B"/>
    <w:rsid w:val="00E70AFD"/>
    <w:rsid w:val="00E74327"/>
    <w:rsid w:val="00E749C9"/>
    <w:rsid w:val="00E77230"/>
    <w:rsid w:val="00E80563"/>
    <w:rsid w:val="00E80F0F"/>
    <w:rsid w:val="00E82336"/>
    <w:rsid w:val="00E85161"/>
    <w:rsid w:val="00E913A7"/>
    <w:rsid w:val="00E9575F"/>
    <w:rsid w:val="00E97EFE"/>
    <w:rsid w:val="00EA250F"/>
    <w:rsid w:val="00EA2DD1"/>
    <w:rsid w:val="00EA4518"/>
    <w:rsid w:val="00EA56AF"/>
    <w:rsid w:val="00EA5F31"/>
    <w:rsid w:val="00EB035C"/>
    <w:rsid w:val="00EB2208"/>
    <w:rsid w:val="00EB3FCA"/>
    <w:rsid w:val="00EB4140"/>
    <w:rsid w:val="00EB612E"/>
    <w:rsid w:val="00EB6598"/>
    <w:rsid w:val="00EB7778"/>
    <w:rsid w:val="00EC00A7"/>
    <w:rsid w:val="00EC4107"/>
    <w:rsid w:val="00EC5F5D"/>
    <w:rsid w:val="00ED0A17"/>
    <w:rsid w:val="00ED0FFD"/>
    <w:rsid w:val="00ED2C9F"/>
    <w:rsid w:val="00ED7DDD"/>
    <w:rsid w:val="00EE07FB"/>
    <w:rsid w:val="00EE109C"/>
    <w:rsid w:val="00EE37E4"/>
    <w:rsid w:val="00EE5998"/>
    <w:rsid w:val="00EF082F"/>
    <w:rsid w:val="00EF1F59"/>
    <w:rsid w:val="00EF3CBB"/>
    <w:rsid w:val="00EF4D1B"/>
    <w:rsid w:val="00EF7440"/>
    <w:rsid w:val="00EF7FD5"/>
    <w:rsid w:val="00F0120D"/>
    <w:rsid w:val="00F02F59"/>
    <w:rsid w:val="00F03306"/>
    <w:rsid w:val="00F04CD5"/>
    <w:rsid w:val="00F05555"/>
    <w:rsid w:val="00F064FC"/>
    <w:rsid w:val="00F171D5"/>
    <w:rsid w:val="00F17EA9"/>
    <w:rsid w:val="00F2080B"/>
    <w:rsid w:val="00F213CE"/>
    <w:rsid w:val="00F22BAB"/>
    <w:rsid w:val="00F23D95"/>
    <w:rsid w:val="00F24468"/>
    <w:rsid w:val="00F244BD"/>
    <w:rsid w:val="00F24FD9"/>
    <w:rsid w:val="00F263B3"/>
    <w:rsid w:val="00F26792"/>
    <w:rsid w:val="00F3527A"/>
    <w:rsid w:val="00F356DE"/>
    <w:rsid w:val="00F35F60"/>
    <w:rsid w:val="00F37CAF"/>
    <w:rsid w:val="00F40954"/>
    <w:rsid w:val="00F41F3C"/>
    <w:rsid w:val="00F441DC"/>
    <w:rsid w:val="00F447AE"/>
    <w:rsid w:val="00F44FD5"/>
    <w:rsid w:val="00F4515A"/>
    <w:rsid w:val="00F457BD"/>
    <w:rsid w:val="00F50DC1"/>
    <w:rsid w:val="00F53810"/>
    <w:rsid w:val="00F602D2"/>
    <w:rsid w:val="00F61983"/>
    <w:rsid w:val="00F61EDF"/>
    <w:rsid w:val="00F63213"/>
    <w:rsid w:val="00F70975"/>
    <w:rsid w:val="00F72D47"/>
    <w:rsid w:val="00F74D50"/>
    <w:rsid w:val="00F80DBC"/>
    <w:rsid w:val="00F812C8"/>
    <w:rsid w:val="00F82F32"/>
    <w:rsid w:val="00F85744"/>
    <w:rsid w:val="00F8597D"/>
    <w:rsid w:val="00F9168D"/>
    <w:rsid w:val="00F923BF"/>
    <w:rsid w:val="00F9338E"/>
    <w:rsid w:val="00F93CF6"/>
    <w:rsid w:val="00F97784"/>
    <w:rsid w:val="00FA1AF8"/>
    <w:rsid w:val="00FA21DD"/>
    <w:rsid w:val="00FA34C1"/>
    <w:rsid w:val="00FA631E"/>
    <w:rsid w:val="00FB18DB"/>
    <w:rsid w:val="00FB1B87"/>
    <w:rsid w:val="00FB3858"/>
    <w:rsid w:val="00FB4B94"/>
    <w:rsid w:val="00FB56C8"/>
    <w:rsid w:val="00FB598D"/>
    <w:rsid w:val="00FC1058"/>
    <w:rsid w:val="00FC33C3"/>
    <w:rsid w:val="00FD081E"/>
    <w:rsid w:val="00FD222F"/>
    <w:rsid w:val="00FD2B12"/>
    <w:rsid w:val="00FD52CD"/>
    <w:rsid w:val="00FD5D2C"/>
    <w:rsid w:val="00FE0C45"/>
    <w:rsid w:val="00FE20CF"/>
    <w:rsid w:val="00FE2609"/>
    <w:rsid w:val="00FE4843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13E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02"/>
    <w:rPr>
      <w:rFonts w:ascii="Segoe UI" w:eastAsia="Gulim" w:hAnsi="Segoe UI" w:cs="Segoe UI"/>
      <w:sz w:val="18"/>
      <w:szCs w:val="18"/>
      <w:lang w:eastAsia="ko-KR"/>
    </w:rPr>
  </w:style>
  <w:style w:type="paragraph" w:customStyle="1" w:styleId="para">
    <w:name w:val="para"/>
    <w:basedOn w:val="Normal"/>
    <w:link w:val="paraChar"/>
    <w:rsid w:val="00861D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Malgun Gothic" w:hAnsi="Times New Roman" w:cs="Times New Roman"/>
      <w:sz w:val="20"/>
      <w:szCs w:val="20"/>
      <w:lang w:val="fr-CH" w:eastAsia="en-US"/>
    </w:rPr>
  </w:style>
  <w:style w:type="character" w:customStyle="1" w:styleId="paraChar">
    <w:name w:val="para Char"/>
    <w:link w:val="para"/>
    <w:locked/>
    <w:rsid w:val="00861D7B"/>
    <w:rPr>
      <w:rFonts w:ascii="Times New Roman" w:eastAsia="Malgun Gothic" w:hAnsi="Times New Roman" w:cs="Times New Roman"/>
      <w:sz w:val="20"/>
      <w:szCs w:val="20"/>
      <w:lang w:val="fr-CH"/>
    </w:rPr>
  </w:style>
  <w:style w:type="table" w:customStyle="1" w:styleId="Grilledutableau1">
    <w:name w:val="Grille du tableau1"/>
    <w:basedOn w:val="TableauNormal"/>
    <w:next w:val="Grilledutableau"/>
    <w:uiPriority w:val="39"/>
    <w:rsid w:val="00D260CE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7F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DF7E2BFF1C4F8C10768B9F78FC10" ma:contentTypeVersion="13" ma:contentTypeDescription="Create a new document." ma:contentTypeScope="" ma:versionID="01fa8e8b0ebe91149c82c322efbea06a">
  <xsd:schema xmlns:xsd="http://www.w3.org/2001/XMLSchema" xmlns:xs="http://www.w3.org/2001/XMLSchema" xmlns:p="http://schemas.microsoft.com/office/2006/metadata/properties" xmlns:ns3="e34b8fb6-8336-4264-93cb-744c0f0e928f" xmlns:ns4="95afc812-6b0b-4f96-a412-b1f6cdf2b664" targetNamespace="http://schemas.microsoft.com/office/2006/metadata/properties" ma:root="true" ma:fieldsID="ed67039334b6db659d9e8422172da4fc" ns3:_="" ns4:_="">
    <xsd:import namespace="e34b8fb6-8336-4264-93cb-744c0f0e928f"/>
    <xsd:import namespace="95afc812-6b0b-4f96-a412-b1f6cdf2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fb6-8336-4264-93cb-744c0f0e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812-6b0b-4f96-a412-b1f6cdf2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25C58-A3AF-4556-B27E-CC3C2CD3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fb6-8336-4264-93cb-744c0f0e928f"/>
    <ds:schemaRef ds:uri="95afc812-6b0b-4f96-a412-b1f6cdf2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FA068-97BA-433C-A432-8A10572F6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1C3CC-E1C4-467C-9DDC-BAAEF16E2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43</cp:revision>
  <cp:lastPrinted>2018-09-05T09:23:00Z</cp:lastPrinted>
  <dcterms:created xsi:type="dcterms:W3CDTF">2021-10-05T21:48:00Z</dcterms:created>
  <dcterms:modified xsi:type="dcterms:W3CDTF">2021-10-07T13:46:00Z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0x01010063B1DF7E2BFF1C4F8C10768B9F78FC10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2021-10-05T21:48:45Z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3a26cce1-9cdd-4bda-905a-c0c431f1eaff</vt:lpwstr>
  </property>
  <property fmtid="{D5CDD505-2E9C-101B-9397-08002B2CF9AE}" pid="9" name="MSIP_Label_fd1c0902-ed92-4fed-896d-2e7725de02d4_ContentBits">
    <vt:lpwstr>2</vt:lpwstr>
  </property>
</Properties>
</file>