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3E01B" w14:textId="77777777" w:rsidR="006C29D0" w:rsidRPr="00E86808" w:rsidRDefault="006C29D0" w:rsidP="00424620">
      <w:pPr>
        <w:ind w:right="720"/>
        <w:jc w:val="center"/>
        <w:rPr>
          <w:rFonts w:ascii="Times New Roman" w:hAnsi="Times New Roman" w:cs="Times New Roman"/>
          <w:b/>
          <w:sz w:val="28"/>
          <w:szCs w:val="28"/>
        </w:rPr>
      </w:pPr>
      <w:bookmarkStart w:id="0" w:name="_GoBack"/>
      <w:bookmarkEnd w:id="0"/>
      <w:r w:rsidRPr="006B5607">
        <w:rPr>
          <w:rFonts w:cstheme="minorHAnsi"/>
          <w:b/>
        </w:rPr>
        <w:br/>
      </w:r>
      <w:r w:rsidRPr="00E86808">
        <w:rPr>
          <w:rFonts w:ascii="Times New Roman" w:hAnsi="Times New Roman" w:cs="Times New Roman"/>
          <w:b/>
          <w:sz w:val="28"/>
          <w:szCs w:val="28"/>
        </w:rPr>
        <w:t>New Assessment/Test Method for Automated Driving (NATM)</w:t>
      </w:r>
      <w:r w:rsidR="00424620" w:rsidRPr="00E86808">
        <w:rPr>
          <w:rFonts w:ascii="Times New Roman" w:hAnsi="Times New Roman" w:cs="Times New Roman"/>
          <w:b/>
          <w:sz w:val="28"/>
          <w:szCs w:val="28"/>
        </w:rPr>
        <w:br/>
      </w:r>
      <w:r w:rsidRPr="00E86808">
        <w:rPr>
          <w:rFonts w:ascii="Times New Roman" w:hAnsi="Times New Roman" w:cs="Times New Roman"/>
          <w:b/>
          <w:sz w:val="28"/>
          <w:szCs w:val="28"/>
        </w:rPr>
        <w:t>Guidelines for Validating Automated Driving (ADS) Safety</w:t>
      </w:r>
    </w:p>
    <w:p w14:paraId="4919469F" w14:textId="77777777" w:rsidR="006C29D0" w:rsidRPr="00E86808" w:rsidRDefault="006C29D0" w:rsidP="006C29D0">
      <w:pPr>
        <w:pStyle w:val="HChG"/>
        <w:ind w:left="0" w:right="95" w:firstLine="0"/>
        <w:rPr>
          <w:b w:val="0"/>
          <w:sz w:val="22"/>
          <w:szCs w:val="22"/>
          <w:lang w:val="en-CA"/>
        </w:rPr>
      </w:pPr>
      <w:r w:rsidRPr="00E86808">
        <w:rPr>
          <w:b w:val="0"/>
          <w:sz w:val="22"/>
          <w:szCs w:val="22"/>
          <w:lang w:val="en-CA"/>
        </w:rPr>
        <w:t>*</w:t>
      </w:r>
      <w:r w:rsidR="00C16B99" w:rsidRPr="00E86808">
        <w:rPr>
          <w:b w:val="0"/>
          <w:sz w:val="22"/>
          <w:szCs w:val="22"/>
          <w:lang w:val="en-CA"/>
        </w:rPr>
        <w:t xml:space="preserve"> This document adapts the 2</w:t>
      </w:r>
      <w:r w:rsidR="00C16B99" w:rsidRPr="00E86808">
        <w:rPr>
          <w:b w:val="0"/>
          <w:sz w:val="22"/>
          <w:szCs w:val="22"/>
          <w:vertAlign w:val="superscript"/>
          <w:lang w:val="en-CA"/>
        </w:rPr>
        <w:t>nd</w:t>
      </w:r>
      <w:r w:rsidR="00C16B99" w:rsidRPr="00E86808">
        <w:rPr>
          <w:b w:val="0"/>
          <w:sz w:val="22"/>
          <w:szCs w:val="22"/>
          <w:lang w:val="en-CA"/>
        </w:rPr>
        <w:t xml:space="preserve"> iteration of the VMAD Master document submitted to GRVA </w:t>
      </w:r>
      <w:r w:rsidR="00C16B99" w:rsidRPr="00E86808">
        <w:rPr>
          <w:b w:val="0"/>
          <w:sz w:val="22"/>
          <w:szCs w:val="22"/>
          <w:lang w:val="en-CA"/>
        </w:rPr>
        <w:br/>
        <w:t xml:space="preserve">   (GRVA-2022-02)</w:t>
      </w:r>
      <w:r w:rsidR="00EC03AB" w:rsidRPr="00E86808">
        <w:rPr>
          <w:b w:val="0"/>
          <w:sz w:val="22"/>
          <w:szCs w:val="22"/>
          <w:lang w:val="en-CA"/>
        </w:rPr>
        <w:br/>
      </w:r>
    </w:p>
    <w:p w14:paraId="69B7214B" w14:textId="77777777" w:rsidR="006C29D0" w:rsidRPr="00E86808" w:rsidRDefault="00474B9F" w:rsidP="00F502CA">
      <w:pPr>
        <w:pStyle w:val="HMG"/>
        <w:rPr>
          <w:sz w:val="28"/>
          <w:szCs w:val="28"/>
        </w:rPr>
      </w:pPr>
      <w:r w:rsidRPr="00E86808">
        <w:rPr>
          <w:rFonts w:eastAsia="ＭＳ ゴシック"/>
          <w:sz w:val="28"/>
          <w:szCs w:val="28"/>
          <w:lang w:eastAsia="ja-JP"/>
        </w:rPr>
        <w:t>Ⅰ</w:t>
      </w:r>
      <w:r w:rsidR="007E1ADE" w:rsidRPr="00E86808">
        <w:rPr>
          <w:sz w:val="28"/>
          <w:szCs w:val="28"/>
        </w:rPr>
        <w:t>.</w:t>
      </w:r>
      <w:r w:rsidR="00004AA3" w:rsidRPr="00E86808">
        <w:rPr>
          <w:sz w:val="28"/>
          <w:szCs w:val="28"/>
        </w:rPr>
        <w:t xml:space="preserve"> </w:t>
      </w:r>
      <w:r w:rsidR="006C29D0" w:rsidRPr="00E86808">
        <w:rPr>
          <w:sz w:val="28"/>
          <w:szCs w:val="28"/>
        </w:rPr>
        <w:t>Background</w:t>
      </w:r>
    </w:p>
    <w:p w14:paraId="31852ACA" w14:textId="77777777" w:rsidR="006C29D0" w:rsidRPr="00E86808" w:rsidRDefault="00004AA3" w:rsidP="00E17BB5">
      <w:pPr>
        <w:pStyle w:val="SingleTxtG"/>
        <w:spacing w:before="240"/>
        <w:ind w:left="0" w:right="95"/>
        <w:jc w:val="left"/>
        <w:rPr>
          <w:rFonts w:eastAsia="Times New Roman"/>
          <w:sz w:val="22"/>
          <w:szCs w:val="22"/>
          <w:lang w:val="en-CA"/>
        </w:rPr>
      </w:pPr>
      <w:r w:rsidRPr="00E86808">
        <w:rPr>
          <w:rFonts w:eastAsia="Times New Roman"/>
          <w:sz w:val="22"/>
          <w:szCs w:val="22"/>
          <w:lang w:val="en-CA"/>
        </w:rPr>
        <w:t>1.</w:t>
      </w:r>
      <w:r w:rsidR="00474B9F" w:rsidRPr="00E86808">
        <w:rPr>
          <w:rFonts w:eastAsia="Times New Roman"/>
          <w:sz w:val="22"/>
          <w:szCs w:val="22"/>
          <w:lang w:val="en-CA"/>
        </w:rPr>
        <w:tab/>
      </w:r>
      <w:r w:rsidR="006C29D0" w:rsidRPr="00E86808">
        <w:rPr>
          <w:rFonts w:eastAsia="Times New Roman"/>
          <w:sz w:val="22"/>
          <w:szCs w:val="22"/>
          <w:lang w:val="en-CA"/>
        </w:rPr>
        <w:t>At the 178</w:t>
      </w:r>
      <w:r w:rsidR="006C29D0" w:rsidRPr="00E86808">
        <w:rPr>
          <w:rFonts w:eastAsia="Times New Roman"/>
          <w:sz w:val="22"/>
          <w:szCs w:val="22"/>
          <w:vertAlign w:val="superscript"/>
          <w:lang w:val="en-CA"/>
        </w:rPr>
        <w:t>th</w:t>
      </w:r>
      <w:r w:rsidR="006C29D0" w:rsidRPr="00E86808">
        <w:rPr>
          <w:rFonts w:eastAsia="Times New Roman"/>
          <w:sz w:val="22"/>
          <w:szCs w:val="22"/>
          <w:lang w:val="en-CA"/>
        </w:rPr>
        <w:t xml:space="preserve"> session of the United Nations Economic Commission for Europe (UNECE)’s World Forum for Harmonization of Vehicle Regulations (WP.29), Terms of Reference (ToRs) (</w:t>
      </w:r>
      <w:hyperlink r:id="rId11" w:history="1">
        <w:r w:rsidR="006C29D0" w:rsidRPr="00E86808">
          <w:rPr>
            <w:rStyle w:val="a4"/>
            <w:rFonts w:eastAsia="Times New Roman"/>
            <w:sz w:val="22"/>
            <w:szCs w:val="22"/>
            <w:lang w:val="en-CA"/>
          </w:rPr>
          <w:t>WP.29/1147/Annex VI</w:t>
        </w:r>
      </w:hyperlink>
      <w:r w:rsidR="006C29D0" w:rsidRPr="00E86808">
        <w:rPr>
          <w:rFonts w:eastAsia="Times New Roman"/>
          <w:sz w:val="22"/>
          <w:szCs w:val="22"/>
          <w:lang w:val="en-CA"/>
        </w:rPr>
        <w:t xml:space="preserve">) for the Informal Working Group on Validation Methods for Automated Driving (VMAD) were developed. VMAD’s mandate under these ToRs is to develop assessment methods, including scenarios, to validate the safety of automated systems based on a multi-pillar approach including audit, </w:t>
      </w:r>
      <w:r w:rsidR="006C29D0" w:rsidRPr="00E86808">
        <w:rPr>
          <w:rFonts w:eastAsia="Times New Roman"/>
          <w:i/>
          <w:iCs/>
          <w:sz w:val="22"/>
          <w:szCs w:val="22"/>
          <w:lang w:val="en-CA"/>
        </w:rPr>
        <w:t>simulation</w:t>
      </w:r>
      <w:r w:rsidR="006C29D0" w:rsidRPr="00E86808">
        <w:rPr>
          <w:rFonts w:eastAsia="Times New Roman"/>
          <w:sz w:val="22"/>
          <w:szCs w:val="22"/>
          <w:lang w:val="en-CA"/>
        </w:rPr>
        <w:t>/</w:t>
      </w:r>
      <w:r w:rsidR="006C29D0" w:rsidRPr="00E86808">
        <w:rPr>
          <w:rFonts w:eastAsia="Times New Roman"/>
          <w:i/>
          <w:iCs/>
          <w:sz w:val="22"/>
          <w:szCs w:val="22"/>
          <w:lang w:val="en-CA"/>
        </w:rPr>
        <w:t>virtual testing</w:t>
      </w:r>
      <w:r w:rsidR="006C29D0" w:rsidRPr="00E86808">
        <w:rPr>
          <w:rFonts w:eastAsia="Times New Roman"/>
          <w:sz w:val="22"/>
          <w:szCs w:val="22"/>
          <w:lang w:val="en-CA"/>
        </w:rPr>
        <w:t xml:space="preserve">, </w:t>
      </w:r>
      <w:r w:rsidR="006C29D0" w:rsidRPr="00E86808">
        <w:rPr>
          <w:rFonts w:eastAsia="Times New Roman"/>
          <w:i/>
          <w:iCs/>
          <w:sz w:val="22"/>
          <w:szCs w:val="22"/>
          <w:lang w:val="en-CA"/>
        </w:rPr>
        <w:t>test track</w:t>
      </w:r>
      <w:r w:rsidR="006C29D0" w:rsidRPr="00E86808">
        <w:rPr>
          <w:rFonts w:eastAsia="Times New Roman"/>
          <w:sz w:val="22"/>
          <w:szCs w:val="22"/>
          <w:lang w:val="en-CA"/>
        </w:rPr>
        <w:t xml:space="preserve">, and </w:t>
      </w:r>
      <w:r w:rsidR="006C29D0" w:rsidRPr="00E86808">
        <w:rPr>
          <w:rFonts w:eastAsia="Times New Roman"/>
          <w:i/>
          <w:iCs/>
          <w:sz w:val="22"/>
          <w:szCs w:val="22"/>
          <w:lang w:val="en-CA"/>
        </w:rPr>
        <w:t>real-world testing</w:t>
      </w:r>
      <w:r w:rsidR="006C29D0" w:rsidRPr="00E86808">
        <w:rPr>
          <w:rFonts w:eastAsia="Times New Roman"/>
          <w:sz w:val="22"/>
          <w:szCs w:val="22"/>
          <w:lang w:val="en-CA"/>
        </w:rPr>
        <w:t xml:space="preserve">.  </w:t>
      </w:r>
    </w:p>
    <w:p w14:paraId="5CC75A7A" w14:textId="77777777" w:rsidR="006C29D0" w:rsidRPr="00E86808" w:rsidRDefault="00004AA3" w:rsidP="00E17BB5">
      <w:pPr>
        <w:pStyle w:val="SingleTxtG"/>
        <w:spacing w:before="240"/>
        <w:ind w:left="0" w:right="95"/>
        <w:jc w:val="left"/>
        <w:rPr>
          <w:rFonts w:eastAsia="Times New Roman"/>
          <w:sz w:val="22"/>
          <w:szCs w:val="22"/>
          <w:lang w:val="en-CA"/>
        </w:rPr>
      </w:pPr>
      <w:r w:rsidRPr="00E86808">
        <w:rPr>
          <w:rFonts w:eastAsia="Times New Roman"/>
          <w:sz w:val="22"/>
          <w:szCs w:val="22"/>
          <w:lang w:val="en-CA"/>
        </w:rPr>
        <w:t>2</w:t>
      </w:r>
      <w:r w:rsidR="00474B9F" w:rsidRPr="00E86808">
        <w:rPr>
          <w:rFonts w:eastAsia="Times New Roman"/>
          <w:sz w:val="22"/>
          <w:szCs w:val="22"/>
          <w:lang w:val="en-CA"/>
        </w:rPr>
        <w:t>.</w:t>
      </w:r>
      <w:r w:rsidR="00474B9F" w:rsidRPr="00E86808">
        <w:rPr>
          <w:rFonts w:eastAsia="Times New Roman"/>
          <w:sz w:val="22"/>
          <w:szCs w:val="22"/>
          <w:lang w:val="en-CA"/>
        </w:rPr>
        <w:tab/>
      </w:r>
      <w:r w:rsidR="006C29D0" w:rsidRPr="00E86808">
        <w:rPr>
          <w:rFonts w:eastAsia="Times New Roman"/>
          <w:sz w:val="22"/>
          <w:szCs w:val="22"/>
          <w:lang w:val="en-CA"/>
        </w:rPr>
        <w:t>Also at the 178th session, WP29 adopted the Framework document on automated/autonomous vehicles (</w:t>
      </w:r>
      <w:hyperlink r:id="rId12" w:history="1">
        <w:r w:rsidR="006C29D0" w:rsidRPr="00E86808">
          <w:rPr>
            <w:rStyle w:val="a4"/>
            <w:rFonts w:eastAsia="Times New Roman"/>
            <w:sz w:val="22"/>
            <w:szCs w:val="22"/>
            <w:lang w:val="en-CA"/>
          </w:rPr>
          <w:t>WP.29/2019/34/Rev.2</w:t>
        </w:r>
      </w:hyperlink>
      <w:r w:rsidR="006C29D0" w:rsidRPr="00E86808">
        <w:rPr>
          <w:rFonts w:eastAsia="Times New Roman"/>
          <w:sz w:val="22"/>
          <w:szCs w:val="22"/>
          <w:lang w:val="en-CA"/>
        </w:rPr>
        <w:t>) herein referred to as the Framework document. The Framework document instructed VMAD to develop a ‘new assessment/test method for automated driving’ (NATM) for consideration during the 183rd (March 2021) session of WP.29.</w:t>
      </w:r>
      <w:r w:rsidR="006C29D0" w:rsidRPr="00E86808" w:rsidDel="003C7FE6">
        <w:rPr>
          <w:rFonts w:eastAsia="Times New Roman"/>
          <w:sz w:val="22"/>
          <w:szCs w:val="22"/>
          <w:lang w:val="en-CA"/>
        </w:rPr>
        <w:t xml:space="preserve"> </w:t>
      </w:r>
    </w:p>
    <w:p w14:paraId="66E6E504" w14:textId="77777777" w:rsidR="006C29D0" w:rsidRPr="00E86808" w:rsidRDefault="00004AA3" w:rsidP="00E17BB5">
      <w:pPr>
        <w:pStyle w:val="SingleTxtG"/>
        <w:spacing w:before="240"/>
        <w:ind w:left="0" w:right="95"/>
        <w:jc w:val="left"/>
        <w:rPr>
          <w:rFonts w:eastAsia="Times New Roman"/>
          <w:color w:val="FFC000" w:themeColor="accent4"/>
          <w:sz w:val="22"/>
          <w:szCs w:val="22"/>
          <w:lang w:val="en-CA"/>
        </w:rPr>
      </w:pPr>
      <w:r w:rsidRPr="00E86808">
        <w:rPr>
          <w:rFonts w:eastAsia="Times New Roman"/>
          <w:sz w:val="22"/>
          <w:szCs w:val="22"/>
          <w:lang w:val="en-CA"/>
        </w:rPr>
        <w:t>3</w:t>
      </w:r>
      <w:r w:rsidR="00474B9F" w:rsidRPr="00E86808">
        <w:rPr>
          <w:rFonts w:eastAsia="Times New Roman"/>
          <w:sz w:val="22"/>
          <w:szCs w:val="22"/>
          <w:lang w:val="en-CA"/>
        </w:rPr>
        <w:t>.</w:t>
      </w:r>
      <w:r w:rsidR="00474B9F" w:rsidRPr="00E86808">
        <w:rPr>
          <w:rFonts w:eastAsia="Times New Roman"/>
          <w:sz w:val="22"/>
          <w:szCs w:val="22"/>
          <w:lang w:val="en-CA"/>
        </w:rPr>
        <w:tab/>
      </w:r>
      <w:r w:rsidR="006C29D0" w:rsidRPr="00E86808">
        <w:rPr>
          <w:rFonts w:eastAsia="Times New Roman"/>
          <w:sz w:val="22"/>
          <w:szCs w:val="22"/>
          <w:lang w:val="en-CA"/>
        </w:rPr>
        <w:t xml:space="preserve">To inform this work, VMAD developed an NATM master document which outlines a conceptual framework for validating the safety of automated driving systems. The first version of this document </w:t>
      </w:r>
      <w:r w:rsidR="006C29D0" w:rsidRPr="00E86808">
        <w:rPr>
          <w:rFonts w:eastAsia="Times New Roman"/>
          <w:sz w:val="22"/>
          <w:szCs w:val="22"/>
          <w:lang w:val="en-US"/>
        </w:rPr>
        <w:t>was adopted at the 184th session (June 2021) of WP29 (</w:t>
      </w:r>
      <w:hyperlink r:id="rId13" w:history="1">
        <w:r w:rsidR="006C29D0" w:rsidRPr="00E86808">
          <w:rPr>
            <w:rStyle w:val="a4"/>
            <w:rFonts w:eastAsia="Times New Roman"/>
            <w:sz w:val="22"/>
            <w:szCs w:val="22"/>
            <w:lang w:val="en-CA"/>
          </w:rPr>
          <w:t>ECE/TRANS/WP.29/1159</w:t>
        </w:r>
      </w:hyperlink>
      <w:r w:rsidR="006C29D0" w:rsidRPr="00E86808">
        <w:rPr>
          <w:rFonts w:eastAsia="Times New Roman"/>
          <w:sz w:val="22"/>
          <w:szCs w:val="22"/>
          <w:lang w:val="en-US"/>
        </w:rPr>
        <w:t>). The second version was submitted to the 185th session (November 2021) of WP29 (Add hyperlink when available).</w:t>
      </w:r>
    </w:p>
    <w:p w14:paraId="42ECBD78" w14:textId="77777777" w:rsidR="006C29D0" w:rsidRPr="00E86808" w:rsidRDefault="00004AA3" w:rsidP="00E17BB5">
      <w:pPr>
        <w:pStyle w:val="SingleTxtG"/>
        <w:spacing w:before="240"/>
        <w:ind w:left="0" w:right="95"/>
        <w:jc w:val="left"/>
        <w:rPr>
          <w:rFonts w:eastAsia="Times New Roman"/>
          <w:color w:val="FFC000" w:themeColor="accent4"/>
          <w:sz w:val="22"/>
          <w:szCs w:val="22"/>
          <w:lang w:val="en-CA"/>
        </w:rPr>
      </w:pPr>
      <w:r w:rsidRPr="00E86808">
        <w:rPr>
          <w:rFonts w:eastAsia="Times New Roman"/>
          <w:sz w:val="22"/>
          <w:szCs w:val="22"/>
          <w:lang w:val="en-US"/>
        </w:rPr>
        <w:t>4</w:t>
      </w:r>
      <w:r w:rsidR="00474B9F" w:rsidRPr="00E86808">
        <w:rPr>
          <w:rFonts w:eastAsia="Times New Roman"/>
          <w:sz w:val="22"/>
          <w:szCs w:val="22"/>
          <w:lang w:val="en-US"/>
        </w:rPr>
        <w:t>.</w:t>
      </w:r>
      <w:r w:rsidR="00474B9F" w:rsidRPr="00E86808">
        <w:rPr>
          <w:rFonts w:eastAsia="Times New Roman"/>
          <w:sz w:val="22"/>
          <w:szCs w:val="22"/>
          <w:lang w:val="en-US"/>
        </w:rPr>
        <w:tab/>
      </w:r>
      <w:r w:rsidR="006C29D0" w:rsidRPr="00E86808">
        <w:rPr>
          <w:rFonts w:eastAsia="Times New Roman"/>
          <w:sz w:val="22"/>
          <w:szCs w:val="22"/>
          <w:lang w:val="en-US"/>
        </w:rPr>
        <w:t xml:space="preserve">Building on this conceptual work, VMAD was instructed by WP29 </w:t>
      </w:r>
      <w:r w:rsidR="006C29D0" w:rsidRPr="00E86808">
        <w:rPr>
          <w:rFonts w:eastAsia="Times New Roman"/>
          <w:sz w:val="22"/>
          <w:szCs w:val="22"/>
          <w:lang w:val="en-CA"/>
        </w:rPr>
        <w:t>(</w:t>
      </w:r>
      <w:hyperlink r:id="rId14" w:history="1">
        <w:r w:rsidR="006C29D0" w:rsidRPr="00E86808">
          <w:rPr>
            <w:rStyle w:val="a4"/>
            <w:rFonts w:eastAsia="Times New Roman"/>
            <w:sz w:val="22"/>
            <w:szCs w:val="22"/>
            <w:lang w:val="en-CA"/>
          </w:rPr>
          <w:t>ECE/TRANS/WP.29/1159</w:t>
        </w:r>
      </w:hyperlink>
      <w:r w:rsidR="006C29D0" w:rsidRPr="00E86808">
        <w:rPr>
          <w:rFonts w:eastAsia="Times New Roman"/>
          <w:sz w:val="22"/>
          <w:szCs w:val="22"/>
          <w:lang w:val="en-CA"/>
        </w:rPr>
        <w:t>) t</w:t>
      </w:r>
      <w:r w:rsidR="006C29D0" w:rsidRPr="00E86808">
        <w:rPr>
          <w:rFonts w:eastAsia="Times New Roman"/>
          <w:sz w:val="22"/>
          <w:szCs w:val="22"/>
          <w:lang w:val="en-US"/>
        </w:rPr>
        <w:t xml:space="preserve">o undertake the development of NATM guidelines that could provide direction to developers and contracting parties of the 1958 and the 1998 UN vehicle regulations agreements on recommended procedures for validating the safety of automated driving systems (ADS).  </w:t>
      </w:r>
    </w:p>
    <w:p w14:paraId="0F2D7778" w14:textId="77777777" w:rsidR="006C29D0" w:rsidRPr="00E86808" w:rsidRDefault="006C29D0" w:rsidP="006C29D0">
      <w:pPr>
        <w:pStyle w:val="SingleTxtG"/>
        <w:spacing w:before="240"/>
        <w:ind w:left="1080" w:right="95"/>
        <w:jc w:val="left"/>
        <w:rPr>
          <w:rFonts w:eastAsia="Times New Roman"/>
          <w:sz w:val="22"/>
          <w:szCs w:val="22"/>
          <w:lang w:val="en-CA"/>
        </w:rPr>
      </w:pPr>
    </w:p>
    <w:p w14:paraId="5E4CE606" w14:textId="77777777" w:rsidR="006C29D0" w:rsidRPr="00E86808" w:rsidRDefault="00474B9F" w:rsidP="00E17BB5">
      <w:pPr>
        <w:pStyle w:val="HMG"/>
        <w:rPr>
          <w:sz w:val="28"/>
          <w:szCs w:val="28"/>
        </w:rPr>
      </w:pPr>
      <w:r w:rsidRPr="00E86808">
        <w:rPr>
          <w:rFonts w:eastAsia="ＭＳ ゴシック"/>
          <w:sz w:val="28"/>
          <w:szCs w:val="28"/>
          <w:lang w:eastAsia="ja-JP"/>
        </w:rPr>
        <w:t>Ⅱ</w:t>
      </w:r>
      <w:r w:rsidR="007E1ADE" w:rsidRPr="00E86808">
        <w:rPr>
          <w:sz w:val="28"/>
          <w:szCs w:val="28"/>
        </w:rPr>
        <w:t>.</w:t>
      </w:r>
      <w:r w:rsidR="00004AA3" w:rsidRPr="00E86808">
        <w:rPr>
          <w:sz w:val="28"/>
          <w:szCs w:val="28"/>
        </w:rPr>
        <w:t xml:space="preserve"> </w:t>
      </w:r>
      <w:r w:rsidR="006C29D0" w:rsidRPr="00E86808">
        <w:rPr>
          <w:sz w:val="28"/>
          <w:szCs w:val="28"/>
        </w:rPr>
        <w:t>Purpose and Scope</w:t>
      </w:r>
    </w:p>
    <w:p w14:paraId="47214D32" w14:textId="77777777" w:rsidR="006C29D0" w:rsidRPr="00E86808" w:rsidRDefault="00474B9F" w:rsidP="00E17BB5">
      <w:pPr>
        <w:pStyle w:val="SingleTxtG"/>
        <w:spacing w:before="240"/>
        <w:ind w:left="0" w:right="95"/>
        <w:jc w:val="left"/>
        <w:rPr>
          <w:rFonts w:eastAsia="Times New Roman"/>
          <w:sz w:val="22"/>
          <w:szCs w:val="22"/>
          <w:lang w:val="en-US"/>
        </w:rPr>
      </w:pPr>
      <w:r w:rsidRPr="00E86808">
        <w:rPr>
          <w:rFonts w:eastAsia="Times New Roman"/>
          <w:sz w:val="22"/>
          <w:szCs w:val="22"/>
          <w:lang w:val="en-US"/>
        </w:rPr>
        <w:t>5.</w:t>
      </w:r>
      <w:r w:rsidRPr="00E86808">
        <w:rPr>
          <w:rFonts w:eastAsia="Times New Roman"/>
          <w:sz w:val="22"/>
          <w:szCs w:val="22"/>
          <w:lang w:val="en-US"/>
        </w:rPr>
        <w:tab/>
      </w:r>
      <w:r w:rsidR="006C29D0" w:rsidRPr="00E86808">
        <w:rPr>
          <w:rFonts w:eastAsia="Times New Roman"/>
          <w:sz w:val="22"/>
          <w:szCs w:val="22"/>
          <w:lang w:val="en-US"/>
        </w:rPr>
        <w:t>This guidelines document represents current best practices identified by the Informal Working Group on Validation Methods for Automated Driving (VMAD) for validating the safety of automated driving systems (ADS) using the NATM These guidelines aim to provide clear direction for validating the safety of an ADS in a manner that is repeatable, objective and evidence-based, while remaining technology neutral and flexible enough to foster ongoing innovation by the automotive industry.</w:t>
      </w:r>
      <w:r w:rsidR="00F502CA" w:rsidRPr="00E86808">
        <w:rPr>
          <w:rFonts w:eastAsia="Times New Roman"/>
          <w:sz w:val="22"/>
          <w:szCs w:val="22"/>
          <w:lang w:val="en-US"/>
        </w:rPr>
        <w:t xml:space="preserve"> </w:t>
      </w:r>
      <w:r w:rsidR="006C29D0" w:rsidRPr="00E86808">
        <w:rPr>
          <w:rFonts w:eastAsia="Times New Roman"/>
          <w:sz w:val="22"/>
          <w:szCs w:val="22"/>
          <w:lang w:val="en-US"/>
        </w:rPr>
        <w:t>The intended audience for these guidelines includes both developers of ADS technologies as well as contracting parties to both the 1958 and the 1998 UN vehicle regulations agreements</w:t>
      </w:r>
      <w:r w:rsidR="00E817F7" w:rsidRPr="00E86808">
        <w:rPr>
          <w:rFonts w:eastAsia="Times New Roman"/>
          <w:sz w:val="22"/>
          <w:szCs w:val="22"/>
          <w:lang w:val="en-US"/>
        </w:rPr>
        <w:t>.</w:t>
      </w:r>
    </w:p>
    <w:p w14:paraId="639B48E9" w14:textId="77777777" w:rsidR="006C29D0" w:rsidRPr="00E86808" w:rsidRDefault="00474B9F" w:rsidP="00E17BB5">
      <w:pPr>
        <w:pStyle w:val="SingleTxtG"/>
        <w:spacing w:before="240"/>
        <w:ind w:left="0" w:right="95"/>
        <w:jc w:val="left"/>
        <w:rPr>
          <w:rFonts w:eastAsia="Times New Roman"/>
          <w:sz w:val="22"/>
          <w:szCs w:val="22"/>
          <w:lang w:val="en-CA"/>
        </w:rPr>
      </w:pPr>
      <w:r w:rsidRPr="00E86808">
        <w:rPr>
          <w:rFonts w:eastAsia="Times New Roman"/>
          <w:sz w:val="22"/>
          <w:szCs w:val="22"/>
          <w:lang w:val="en-CA"/>
        </w:rPr>
        <w:t>6.</w:t>
      </w:r>
      <w:r w:rsidRPr="00E86808">
        <w:rPr>
          <w:rFonts w:eastAsia="Times New Roman"/>
          <w:sz w:val="22"/>
          <w:szCs w:val="22"/>
          <w:lang w:val="en-CA"/>
        </w:rPr>
        <w:tab/>
      </w:r>
      <w:r w:rsidR="006C29D0" w:rsidRPr="00E86808">
        <w:rPr>
          <w:rFonts w:eastAsia="Times New Roman"/>
          <w:sz w:val="22"/>
          <w:szCs w:val="22"/>
          <w:lang w:val="en-CA"/>
        </w:rPr>
        <w:t xml:space="preserve">Validating ADS safety is a highly complex task which cannot be done comprehensively nor effectively through one validation methodology alone. As a result, it is recommended to </w:t>
      </w:r>
      <w:r w:rsidR="006C29D0" w:rsidRPr="00E86808" w:rsidDel="00AC11F0">
        <w:rPr>
          <w:rFonts w:eastAsia="Times New Roman"/>
          <w:sz w:val="22"/>
          <w:szCs w:val="22"/>
          <w:lang w:val="en-CA"/>
        </w:rPr>
        <w:t>adopt a multi-</w:t>
      </w:r>
      <w:r w:rsidR="006C29D0" w:rsidRPr="00E86808" w:rsidDel="00AC11F0">
        <w:rPr>
          <w:rFonts w:eastAsia="Times New Roman"/>
          <w:sz w:val="22"/>
          <w:szCs w:val="22"/>
          <w:lang w:val="en-CA"/>
        </w:rPr>
        <w:lastRenderedPageBreak/>
        <w:t>pillar approach for the validation of ADS, composed of a scenarios catalogue and five validation methodologies (pillars)</w:t>
      </w:r>
      <w:r w:rsidR="006C29D0" w:rsidRPr="00E86808">
        <w:rPr>
          <w:rFonts w:eastAsia="Times New Roman"/>
          <w:sz w:val="22"/>
          <w:szCs w:val="22"/>
          <w:lang w:val="en-CA"/>
        </w:rPr>
        <w:t>.</w:t>
      </w:r>
    </w:p>
    <w:p w14:paraId="5748F300"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Scenarios catalogue</w:t>
      </w:r>
    </w:p>
    <w:p w14:paraId="249F3778"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Simulation/virtual testing,</w:t>
      </w:r>
    </w:p>
    <w:p w14:paraId="0B1FC2B9"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Track testing</w:t>
      </w:r>
    </w:p>
    <w:p w14:paraId="5C7DFBA9"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Real world testing</w:t>
      </w:r>
    </w:p>
    <w:p w14:paraId="682C7508"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Audit/assessment</w:t>
      </w:r>
    </w:p>
    <w:p w14:paraId="0C92B0AA" w14:textId="77777777" w:rsidR="006C29D0" w:rsidRPr="00E86808" w:rsidRDefault="006C29D0" w:rsidP="00024A2D">
      <w:pPr>
        <w:pStyle w:val="SingleTxtG"/>
        <w:numPr>
          <w:ilvl w:val="0"/>
          <w:numId w:val="6"/>
        </w:numPr>
        <w:spacing w:before="240"/>
        <w:ind w:right="95"/>
        <w:jc w:val="left"/>
        <w:rPr>
          <w:rFonts w:eastAsia="Times New Roman"/>
          <w:sz w:val="22"/>
          <w:szCs w:val="22"/>
          <w:lang w:val="en-CA"/>
        </w:rPr>
      </w:pPr>
      <w:r w:rsidRPr="00E86808">
        <w:rPr>
          <w:rFonts w:eastAsia="Times New Roman"/>
          <w:sz w:val="22"/>
          <w:szCs w:val="22"/>
          <w:lang w:val="en-CA"/>
        </w:rPr>
        <w:t>In-service monitoring and reporting</w:t>
      </w:r>
      <w:r w:rsidRPr="00E86808">
        <w:rPr>
          <w:rFonts w:eastAsia="Times New Roman"/>
          <w:sz w:val="22"/>
          <w:szCs w:val="22"/>
          <w:lang w:val="en-CA"/>
        </w:rPr>
        <w:br/>
        <w:t xml:space="preserve"> </w:t>
      </w:r>
    </w:p>
    <w:p w14:paraId="72902DCA" w14:textId="77777777" w:rsidR="006C29D0" w:rsidRPr="00E86808" w:rsidRDefault="00474B9F" w:rsidP="00E17BB5">
      <w:pPr>
        <w:pStyle w:val="SingleTxtG"/>
        <w:spacing w:before="240"/>
        <w:ind w:left="0" w:right="95"/>
        <w:jc w:val="left"/>
        <w:rPr>
          <w:rFonts w:eastAsia="Times New Roman"/>
          <w:sz w:val="22"/>
          <w:szCs w:val="22"/>
          <w:lang w:val="en-CA"/>
        </w:rPr>
      </w:pPr>
      <w:r w:rsidRPr="00E86808">
        <w:rPr>
          <w:rFonts w:eastAsia="Times New Roman"/>
          <w:sz w:val="22"/>
          <w:szCs w:val="22"/>
          <w:lang w:val="en-CA"/>
        </w:rPr>
        <w:t>7</w:t>
      </w:r>
      <w:r w:rsidR="00013FE3" w:rsidRPr="00E86808">
        <w:rPr>
          <w:rFonts w:eastAsia="Times New Roman"/>
          <w:sz w:val="22"/>
          <w:szCs w:val="22"/>
          <w:lang w:val="en-CA"/>
        </w:rPr>
        <w:t>.</w:t>
      </w:r>
      <w:r w:rsidRPr="00E86808">
        <w:rPr>
          <w:rFonts w:eastAsia="Times New Roman"/>
          <w:sz w:val="22"/>
          <w:szCs w:val="22"/>
          <w:lang w:val="en-CA"/>
        </w:rPr>
        <w:tab/>
      </w:r>
      <w:r w:rsidR="006C29D0" w:rsidRPr="00E86808">
        <w:rPr>
          <w:rFonts w:eastAsia="Times New Roman"/>
          <w:sz w:val="22"/>
          <w:szCs w:val="22"/>
          <w:lang w:val="en-CA"/>
        </w:rPr>
        <w:t>The following chapters of this guidance document explore each of these components of the NATM in further detail and outline a number of recommendations and consideration when using them to validate ADS safety.   Further information on how the components of the NATM</w:t>
      </w:r>
      <w:r w:rsidR="004F082C" w:rsidRPr="00E86808">
        <w:rPr>
          <w:rFonts w:eastAsia="Times New Roman"/>
          <w:sz w:val="22"/>
          <w:szCs w:val="22"/>
          <w:lang w:val="en-CA"/>
        </w:rPr>
        <w:t xml:space="preserve"> </w:t>
      </w:r>
      <w:r w:rsidR="006C29D0" w:rsidRPr="00E86808">
        <w:rPr>
          <w:rFonts w:eastAsia="Times New Roman"/>
          <w:sz w:val="22"/>
          <w:szCs w:val="22"/>
          <w:lang w:val="en-CA"/>
        </w:rPr>
        <w:t>guidelines (i.e., the scenarios catalogue and pillars) operate together, producing an efficient, comprehensive, and cohesive process is discussed at the end of the document.</w:t>
      </w:r>
    </w:p>
    <w:p w14:paraId="20399BE4" w14:textId="77777777" w:rsidR="006C29D0" w:rsidRPr="00E86808" w:rsidRDefault="00474B9F" w:rsidP="004F082C">
      <w:pPr>
        <w:pStyle w:val="SingleTxtG"/>
        <w:spacing w:before="240"/>
        <w:ind w:left="0" w:right="95"/>
        <w:jc w:val="left"/>
        <w:rPr>
          <w:rFonts w:eastAsia="Times New Roman"/>
          <w:sz w:val="22"/>
          <w:szCs w:val="22"/>
          <w:lang w:val="en-CA"/>
        </w:rPr>
      </w:pPr>
      <w:r w:rsidRPr="00E86808">
        <w:rPr>
          <w:rFonts w:eastAsia="Times New Roman"/>
          <w:sz w:val="22"/>
          <w:szCs w:val="22"/>
          <w:lang w:val="en-CA"/>
        </w:rPr>
        <w:t>8.</w:t>
      </w:r>
      <w:r w:rsidRPr="00E86808">
        <w:rPr>
          <w:rFonts w:eastAsia="Times New Roman"/>
          <w:sz w:val="22"/>
          <w:szCs w:val="22"/>
          <w:lang w:val="en-CA"/>
        </w:rPr>
        <w:tab/>
      </w:r>
      <w:r w:rsidR="006C29D0" w:rsidRPr="00E86808">
        <w:rPr>
          <w:rFonts w:eastAsia="Times New Roman"/>
          <w:sz w:val="22"/>
          <w:szCs w:val="22"/>
          <w:lang w:val="en-CA"/>
        </w:rPr>
        <w:t xml:space="preserve">ADS technology is continuously evolving. Going forward, this document will be further developed and regularly updated and informed by the outcomes of future research and testing as well as through the work of WP.29 working groups. </w:t>
      </w:r>
    </w:p>
    <w:p w14:paraId="5D1E36E5" w14:textId="77777777" w:rsidR="006C29D0" w:rsidRPr="00E86808" w:rsidRDefault="00474B9F" w:rsidP="004F082C">
      <w:pPr>
        <w:pStyle w:val="SingleTxtG"/>
        <w:spacing w:before="240"/>
        <w:ind w:left="0" w:right="95"/>
        <w:jc w:val="left"/>
        <w:rPr>
          <w:rFonts w:eastAsia="Times New Roman"/>
          <w:sz w:val="22"/>
          <w:szCs w:val="22"/>
          <w:lang w:val="en-CA"/>
        </w:rPr>
      </w:pPr>
      <w:r w:rsidRPr="00E86808">
        <w:rPr>
          <w:rFonts w:eastAsia="Times New Roman"/>
          <w:sz w:val="22"/>
          <w:szCs w:val="22"/>
          <w:lang w:val="en-CA"/>
        </w:rPr>
        <w:t>9.</w:t>
      </w:r>
      <w:r w:rsidRPr="00E86808">
        <w:rPr>
          <w:rFonts w:eastAsia="Times New Roman"/>
          <w:sz w:val="22"/>
          <w:szCs w:val="22"/>
          <w:lang w:val="en-CA"/>
        </w:rPr>
        <w:tab/>
      </w:r>
      <w:r w:rsidR="006C29D0" w:rsidRPr="00E86808">
        <w:rPr>
          <w:rFonts w:eastAsia="Times New Roman"/>
          <w:sz w:val="22"/>
          <w:szCs w:val="22"/>
          <w:lang w:val="en-CA"/>
        </w:rPr>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6B2CCA74" w14:textId="77777777" w:rsidR="006C29D0" w:rsidRPr="00E86808" w:rsidRDefault="00474B9F" w:rsidP="004F082C">
      <w:pPr>
        <w:pStyle w:val="SingleTxtG"/>
        <w:spacing w:before="240"/>
        <w:ind w:left="0" w:right="95"/>
        <w:jc w:val="left"/>
        <w:rPr>
          <w:rFonts w:eastAsia="Times New Roman"/>
          <w:sz w:val="22"/>
          <w:szCs w:val="22"/>
          <w:lang w:val="en-CA"/>
        </w:rPr>
      </w:pPr>
      <w:r w:rsidRPr="00E86808">
        <w:rPr>
          <w:rFonts w:eastAsia="Times New Roman"/>
          <w:sz w:val="22"/>
          <w:szCs w:val="22"/>
          <w:lang w:val="en-CA"/>
        </w:rPr>
        <w:t>10</w:t>
      </w:r>
      <w:r w:rsidR="00013FE3" w:rsidRPr="00E86808">
        <w:rPr>
          <w:rFonts w:eastAsia="Times New Roman"/>
          <w:sz w:val="22"/>
          <w:szCs w:val="22"/>
          <w:lang w:val="en-CA"/>
        </w:rPr>
        <w:t>.</w:t>
      </w:r>
      <w:r w:rsidRPr="00E86808">
        <w:rPr>
          <w:rFonts w:eastAsia="Times New Roman"/>
          <w:sz w:val="22"/>
          <w:szCs w:val="22"/>
          <w:lang w:val="en-CA"/>
        </w:rPr>
        <w:tab/>
      </w:r>
      <w:r w:rsidR="006C29D0" w:rsidRPr="00E86808">
        <w:rPr>
          <w:rFonts w:eastAsia="Times New Roman"/>
          <w:sz w:val="22"/>
          <w:szCs w:val="22"/>
          <w:lang w:val="en-CA"/>
        </w:rPr>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305FA71F" w14:textId="77777777" w:rsidR="006C29D0" w:rsidRPr="00E86808" w:rsidRDefault="003557FA" w:rsidP="00E17BB5">
      <w:pPr>
        <w:pStyle w:val="HMG"/>
        <w:rPr>
          <w:rFonts w:eastAsia="Times New Roman"/>
          <w:sz w:val="28"/>
          <w:szCs w:val="28"/>
        </w:rPr>
      </w:pPr>
      <w:r w:rsidRPr="00E86808">
        <w:rPr>
          <w:rFonts w:eastAsia="ＭＳ ゴシック"/>
          <w:sz w:val="28"/>
          <w:szCs w:val="28"/>
          <w:lang w:eastAsia="ja-JP"/>
        </w:rPr>
        <w:t>Ⅲ</w:t>
      </w:r>
      <w:r w:rsidR="007E1ADE" w:rsidRPr="00E86808">
        <w:rPr>
          <w:sz w:val="28"/>
          <w:szCs w:val="28"/>
        </w:rPr>
        <w:t>.</w:t>
      </w:r>
      <w:r w:rsidR="00013FE3" w:rsidRPr="00E86808">
        <w:rPr>
          <w:sz w:val="28"/>
          <w:szCs w:val="28"/>
        </w:rPr>
        <w:t xml:space="preserve"> </w:t>
      </w:r>
      <w:r w:rsidR="006C29D0" w:rsidRPr="00E86808">
        <w:rPr>
          <w:sz w:val="28"/>
          <w:szCs w:val="28"/>
        </w:rPr>
        <w:t>Definitions</w:t>
      </w:r>
    </w:p>
    <w:p w14:paraId="609B2827" w14:textId="77777777" w:rsidR="006C29D0" w:rsidRPr="00E86808" w:rsidRDefault="003557FA" w:rsidP="00E17BB5">
      <w:pPr>
        <w:pStyle w:val="SingleTxtG"/>
        <w:ind w:left="0" w:right="95"/>
        <w:jc w:val="left"/>
        <w:rPr>
          <w:rFonts w:eastAsia="Times New Roman"/>
          <w:sz w:val="22"/>
          <w:szCs w:val="22"/>
          <w:lang w:val="en-CA"/>
        </w:rPr>
      </w:pPr>
      <w:r w:rsidRPr="00E86808">
        <w:rPr>
          <w:rFonts w:eastAsia="Times New Roman"/>
          <w:sz w:val="22"/>
          <w:szCs w:val="22"/>
          <w:lang w:val="en-CA"/>
        </w:rPr>
        <w:t>11</w:t>
      </w:r>
      <w:r w:rsidR="00013FE3" w:rsidRPr="00E86808">
        <w:rPr>
          <w:rFonts w:eastAsia="Times New Roman"/>
          <w:sz w:val="22"/>
          <w:szCs w:val="22"/>
          <w:lang w:val="en-CA"/>
        </w:rPr>
        <w:t>.</w:t>
      </w:r>
      <w:r w:rsidRPr="00E86808">
        <w:rPr>
          <w:rFonts w:eastAsia="Times New Roman"/>
          <w:sz w:val="22"/>
          <w:szCs w:val="22"/>
          <w:lang w:val="en-CA"/>
        </w:rPr>
        <w:tab/>
      </w:r>
      <w:r w:rsidR="006C29D0" w:rsidRPr="00E86808">
        <w:rPr>
          <w:rFonts w:eastAsia="Times New Roman"/>
          <w:sz w:val="22"/>
          <w:szCs w:val="22"/>
          <w:lang w:val="en-CA"/>
        </w:rPr>
        <w:t xml:space="preserve">The introduction of ADS and related technologies has resulted in a proliferation of new terms and concepts. To ensure consistency, a glossary of terms and definitions </w:t>
      </w:r>
      <w:r w:rsidR="007F2866" w:rsidRPr="00E86808">
        <w:rPr>
          <w:rFonts w:eastAsia="Times New Roman"/>
          <w:sz w:val="22"/>
          <w:szCs w:val="22"/>
          <w:lang w:val="en-CA"/>
        </w:rPr>
        <w:t>used in the NATM guidelines are</w:t>
      </w:r>
      <w:r w:rsidR="006C29D0" w:rsidRPr="00E86808">
        <w:rPr>
          <w:rFonts w:eastAsia="Times New Roman"/>
          <w:sz w:val="22"/>
          <w:szCs w:val="22"/>
          <w:lang w:val="en-CA"/>
        </w:rPr>
        <w:t xml:space="preserve"> attached </w:t>
      </w:r>
      <w:r w:rsidR="007F2866" w:rsidRPr="00E86808">
        <w:rPr>
          <w:rFonts w:eastAsia="Times New Roman"/>
          <w:sz w:val="22"/>
          <w:szCs w:val="22"/>
          <w:lang w:val="en-CA"/>
        </w:rPr>
        <w:t>in</w:t>
      </w:r>
      <w:r w:rsidR="006C29D0" w:rsidRPr="00E86808">
        <w:rPr>
          <w:rFonts w:eastAsia="Times New Roman"/>
          <w:sz w:val="22"/>
          <w:szCs w:val="22"/>
          <w:lang w:val="en-CA"/>
        </w:rPr>
        <w:t xml:space="preserve"> Annex I. These terms, which are used throughout the document, have been italicized for reference. This glossary will be further developed and updated on an ongoing basis.</w:t>
      </w:r>
      <w:r w:rsidR="007F2866" w:rsidRPr="00E86808">
        <w:rPr>
          <w:rFonts w:eastAsia="Times New Roman"/>
          <w:sz w:val="22"/>
          <w:szCs w:val="22"/>
          <w:lang w:val="en-CA"/>
        </w:rPr>
        <w:t xml:space="preserve"> Where applicable, VMAD will ensure these terms are consistent with those adopted by WP.29, GRVA, and other GRVA Informal Working Groups, including definitions agreed upon by FRAV.</w:t>
      </w:r>
    </w:p>
    <w:p w14:paraId="3B603C7B" w14:textId="77777777" w:rsidR="004F082C" w:rsidRPr="00E86808" w:rsidRDefault="003557FA" w:rsidP="006B5607">
      <w:pPr>
        <w:pStyle w:val="HMG"/>
        <w:ind w:left="0" w:firstLine="0"/>
        <w:rPr>
          <w:sz w:val="28"/>
          <w:szCs w:val="28"/>
        </w:rPr>
      </w:pPr>
      <w:r w:rsidRPr="00E86808">
        <w:rPr>
          <w:rFonts w:eastAsia="ＭＳ ゴシック"/>
          <w:sz w:val="28"/>
          <w:szCs w:val="28"/>
          <w:lang w:eastAsia="ja-JP"/>
        </w:rPr>
        <w:t>Ⅳ</w:t>
      </w:r>
      <w:r w:rsidR="007E1ADE" w:rsidRPr="00E86808">
        <w:rPr>
          <w:sz w:val="28"/>
          <w:szCs w:val="28"/>
        </w:rPr>
        <w:t>.</w:t>
      </w:r>
      <w:r w:rsidR="00013FE3" w:rsidRPr="00E86808">
        <w:rPr>
          <w:sz w:val="28"/>
          <w:szCs w:val="28"/>
        </w:rPr>
        <w:t xml:space="preserve"> </w:t>
      </w:r>
      <w:r w:rsidR="006C29D0" w:rsidRPr="00E86808">
        <w:rPr>
          <w:sz w:val="28"/>
          <w:szCs w:val="28"/>
        </w:rPr>
        <w:t>Applying a Multi-pillar Approach to the NATM</w:t>
      </w:r>
    </w:p>
    <w:p w14:paraId="75FD0C21" w14:textId="77777777" w:rsidR="004F082C" w:rsidRPr="00E86808" w:rsidRDefault="003557FA" w:rsidP="004F082C">
      <w:pPr>
        <w:pStyle w:val="SingleTxtG"/>
        <w:tabs>
          <w:tab w:val="left" w:pos="900"/>
        </w:tabs>
        <w:ind w:left="0" w:right="95"/>
        <w:jc w:val="left"/>
        <w:rPr>
          <w:rFonts w:eastAsia="Times New Roman"/>
          <w:sz w:val="22"/>
          <w:szCs w:val="22"/>
          <w:lang w:val="en-CA"/>
        </w:rPr>
      </w:pPr>
      <w:r w:rsidRPr="00E86808">
        <w:rPr>
          <w:rFonts w:eastAsia="Times New Roman"/>
          <w:sz w:val="22"/>
          <w:szCs w:val="22"/>
          <w:lang w:val="en-CA"/>
        </w:rPr>
        <w:t>12</w:t>
      </w:r>
      <w:r w:rsidR="00013FE3" w:rsidRPr="00E86808">
        <w:rPr>
          <w:rFonts w:eastAsia="Times New Roman"/>
          <w:sz w:val="22"/>
          <w:szCs w:val="22"/>
          <w:lang w:val="en-CA"/>
        </w:rPr>
        <w:t>.</w:t>
      </w:r>
      <w:r w:rsidRPr="00E86808">
        <w:rPr>
          <w:rFonts w:eastAsia="Times New Roman"/>
          <w:sz w:val="22"/>
          <w:szCs w:val="22"/>
          <w:lang w:val="en-CA"/>
        </w:rPr>
        <w:tab/>
      </w:r>
      <w:r w:rsidR="004F082C" w:rsidRPr="00E86808">
        <w:rPr>
          <w:rFonts w:eastAsia="Times New Roman"/>
          <w:sz w:val="22"/>
          <w:szCs w:val="22"/>
          <w:lang w:val="en-CA"/>
        </w:rPr>
        <w:t xml:space="preserve">As previously noted, Validating ADS safety is a highly complex task which cannot be done comprehensively nor effectively through one validation methodology alone. As a result, it is recommended to </w:t>
      </w:r>
      <w:r w:rsidR="004F082C" w:rsidRPr="00E86808" w:rsidDel="00AC11F0">
        <w:rPr>
          <w:rFonts w:eastAsia="Times New Roman"/>
          <w:sz w:val="22"/>
          <w:szCs w:val="22"/>
          <w:lang w:val="en-CA"/>
        </w:rPr>
        <w:t>adopt</w:t>
      </w:r>
      <w:r w:rsidR="004F082C" w:rsidRPr="00E86808">
        <w:rPr>
          <w:rFonts w:eastAsia="Times New Roman"/>
          <w:sz w:val="22"/>
          <w:szCs w:val="22"/>
          <w:lang w:val="en-CA"/>
        </w:rPr>
        <w:t xml:space="preserve"> </w:t>
      </w:r>
      <w:r w:rsidR="004F082C" w:rsidRPr="00E86808" w:rsidDel="00AC11F0">
        <w:rPr>
          <w:rFonts w:eastAsia="Times New Roman"/>
          <w:sz w:val="22"/>
          <w:szCs w:val="22"/>
          <w:lang w:val="en-CA"/>
        </w:rPr>
        <w:t>a multi-pillar approach for the validation of ADS, composed of a scenarios catalogue and five validation methodologies (pillars)</w:t>
      </w:r>
      <w:r w:rsidR="004F082C" w:rsidRPr="00E86808">
        <w:rPr>
          <w:rFonts w:eastAsia="Times New Roman"/>
          <w:sz w:val="22"/>
          <w:szCs w:val="22"/>
          <w:lang w:val="en-CA"/>
        </w:rPr>
        <w:t>.</w:t>
      </w:r>
    </w:p>
    <w:p w14:paraId="07C738D7" w14:textId="77777777" w:rsidR="004F082C" w:rsidRPr="00E86808" w:rsidRDefault="003557FA" w:rsidP="004F082C">
      <w:pPr>
        <w:pStyle w:val="SingleTxtG"/>
        <w:tabs>
          <w:tab w:val="left" w:pos="900"/>
        </w:tabs>
        <w:ind w:left="0" w:right="95"/>
        <w:jc w:val="left"/>
        <w:rPr>
          <w:rFonts w:eastAsia="Times New Roman"/>
          <w:sz w:val="22"/>
          <w:szCs w:val="22"/>
          <w:lang w:val="en-CA"/>
        </w:rPr>
      </w:pPr>
      <w:r w:rsidRPr="00E86808">
        <w:rPr>
          <w:rFonts w:eastAsia="Times New Roman"/>
          <w:sz w:val="22"/>
          <w:szCs w:val="22"/>
          <w:lang w:val="en-CA"/>
        </w:rPr>
        <w:lastRenderedPageBreak/>
        <w:t>13</w:t>
      </w:r>
      <w:r w:rsidR="00013FE3" w:rsidRPr="00E86808">
        <w:rPr>
          <w:rFonts w:eastAsia="Times New Roman"/>
          <w:sz w:val="22"/>
          <w:szCs w:val="22"/>
          <w:lang w:val="en-CA"/>
        </w:rPr>
        <w:t>.</w:t>
      </w:r>
      <w:r w:rsidRPr="00E86808">
        <w:rPr>
          <w:rFonts w:eastAsia="Times New Roman"/>
          <w:sz w:val="22"/>
          <w:szCs w:val="22"/>
          <w:lang w:val="en-CA"/>
        </w:rPr>
        <w:tab/>
      </w:r>
      <w:r w:rsidR="004F082C" w:rsidRPr="00E86808">
        <w:rPr>
          <w:rFonts w:eastAsia="Times New Roman"/>
          <w:sz w:val="22"/>
          <w:szCs w:val="22"/>
          <w:lang w:val="en-CA"/>
        </w:rPr>
        <w:t>The multi-pillar approach and scenarios catalogue are described below and are explored in greater detail in subsequent sections of this document:</w:t>
      </w:r>
    </w:p>
    <w:p w14:paraId="00DC447C" w14:textId="77777777" w:rsidR="004F082C" w:rsidRPr="00E86808" w:rsidRDefault="003557FA" w:rsidP="004F082C">
      <w:pPr>
        <w:pStyle w:val="SingleTxtG"/>
        <w:numPr>
          <w:ilvl w:val="2"/>
          <w:numId w:val="1"/>
        </w:numPr>
        <w:tabs>
          <w:tab w:val="left" w:pos="1418"/>
        </w:tabs>
        <w:ind w:right="95"/>
        <w:jc w:val="left"/>
        <w:rPr>
          <w:rFonts w:eastAsia="Times New Roman"/>
          <w:sz w:val="22"/>
          <w:szCs w:val="22"/>
          <w:lang w:val="en-CA"/>
        </w:rPr>
      </w:pPr>
      <w:r w:rsidRPr="00E86808">
        <w:rPr>
          <w:rFonts w:eastAsia="Times New Roman"/>
          <w:b/>
          <w:sz w:val="22"/>
          <w:szCs w:val="22"/>
          <w:lang w:val="en-CA"/>
        </w:rPr>
        <w:t>(a)</w:t>
      </w:r>
      <w:r w:rsidR="00013FE3" w:rsidRPr="00E86808">
        <w:rPr>
          <w:rFonts w:eastAsia="Times New Roman"/>
          <w:b/>
          <w:sz w:val="22"/>
          <w:szCs w:val="22"/>
          <w:lang w:val="en-CA"/>
        </w:rPr>
        <w:t xml:space="preserve"> </w:t>
      </w:r>
      <w:r w:rsidR="004F082C" w:rsidRPr="00E86808">
        <w:rPr>
          <w:rFonts w:eastAsia="Times New Roman"/>
          <w:b/>
          <w:sz w:val="22"/>
          <w:szCs w:val="22"/>
          <w:lang w:val="en-CA"/>
        </w:rPr>
        <w:t>A</w:t>
      </w:r>
      <w:r w:rsidR="004F082C" w:rsidRPr="00E86808">
        <w:rPr>
          <w:rFonts w:eastAsia="Times New Roman"/>
          <w:sz w:val="22"/>
          <w:szCs w:val="22"/>
          <w:lang w:val="en-CA"/>
        </w:rPr>
        <w:t xml:space="preserve"> </w:t>
      </w:r>
      <w:r w:rsidR="004F082C" w:rsidRPr="00E86808">
        <w:rPr>
          <w:rFonts w:eastAsia="Times New Roman"/>
          <w:b/>
          <w:sz w:val="22"/>
          <w:szCs w:val="22"/>
          <w:lang w:val="en-CA"/>
        </w:rPr>
        <w:t xml:space="preserve">scenario catalogue, </w:t>
      </w:r>
      <w:r w:rsidR="004F082C" w:rsidRPr="00E86808">
        <w:rPr>
          <w:rFonts w:eastAsia="Times New Roman"/>
          <w:sz w:val="22"/>
          <w:szCs w:val="22"/>
          <w:lang w:val="en-CA"/>
        </w:rPr>
        <w:t>consisting of descriptions of real-world driving situations that may occur during a given trip, will be a tool used by the NATM-pillars to systematically validate the safety of an ADS.</w:t>
      </w:r>
    </w:p>
    <w:p w14:paraId="1D3BFB40" w14:textId="77777777" w:rsidR="004F082C" w:rsidRPr="00E86808" w:rsidRDefault="003557FA" w:rsidP="004F082C">
      <w:pPr>
        <w:pStyle w:val="SingleTxtG"/>
        <w:numPr>
          <w:ilvl w:val="2"/>
          <w:numId w:val="1"/>
        </w:numPr>
        <w:tabs>
          <w:tab w:val="left" w:pos="1418"/>
        </w:tabs>
        <w:ind w:right="95"/>
        <w:jc w:val="left"/>
        <w:rPr>
          <w:rFonts w:eastAsia="Times New Roman"/>
          <w:sz w:val="22"/>
          <w:szCs w:val="22"/>
          <w:lang w:val="en-CA"/>
        </w:rPr>
      </w:pPr>
      <w:r w:rsidRPr="00E86808">
        <w:rPr>
          <w:rFonts w:eastAsia="Times New Roman"/>
          <w:b/>
          <w:sz w:val="22"/>
          <w:szCs w:val="22"/>
          <w:lang w:val="en-CA"/>
        </w:rPr>
        <w:t>(b)</w:t>
      </w:r>
      <w:r w:rsidR="00013FE3" w:rsidRPr="00E86808">
        <w:rPr>
          <w:rFonts w:eastAsia="Times New Roman"/>
          <w:b/>
          <w:sz w:val="22"/>
          <w:szCs w:val="22"/>
          <w:lang w:val="en-CA"/>
        </w:rPr>
        <w:t xml:space="preserve"> </w:t>
      </w:r>
      <w:r w:rsidR="004F082C" w:rsidRPr="00E86808">
        <w:rPr>
          <w:rFonts w:eastAsia="Times New Roman"/>
          <w:b/>
          <w:sz w:val="22"/>
          <w:szCs w:val="22"/>
          <w:lang w:val="en-CA"/>
        </w:rPr>
        <w:t>Simulation/virtual testing</w:t>
      </w:r>
      <w:r w:rsidR="004F082C" w:rsidRPr="00E86808">
        <w:rPr>
          <w:rFonts w:eastAsia="Times New Roman"/>
          <w:sz w:val="22"/>
          <w:szCs w:val="22"/>
          <w:lang w:val="en-CA"/>
        </w:rPr>
        <w:t xml:space="preserve"> which uses different types of </w:t>
      </w:r>
      <w:r w:rsidR="004F082C" w:rsidRPr="00E86808">
        <w:rPr>
          <w:rFonts w:eastAsia="Times New Roman"/>
          <w:i/>
          <w:iCs/>
          <w:sz w:val="22"/>
          <w:szCs w:val="22"/>
          <w:lang w:val="en-CA"/>
        </w:rPr>
        <w:t xml:space="preserve">simulation toolchains </w:t>
      </w:r>
      <w:r w:rsidR="004F082C" w:rsidRPr="00E86808">
        <w:rPr>
          <w:rFonts w:eastAsia="Times New Roman"/>
          <w:sz w:val="22"/>
          <w:szCs w:val="22"/>
          <w:lang w:val="en-CA"/>
        </w:rPr>
        <w:t>to assess the compliance of an ADS with the safety requirements on a wide range of virtual scenarios including some which would be extremely difficult if not impossible to test in real-world settings. The aspect of credibility of simulation/virtual testing is included in this topic</w:t>
      </w:r>
    </w:p>
    <w:p w14:paraId="2122948E" w14:textId="77777777" w:rsidR="004F082C" w:rsidRPr="00E86808" w:rsidRDefault="003557FA" w:rsidP="004F082C">
      <w:pPr>
        <w:pStyle w:val="SingleTxtG"/>
        <w:numPr>
          <w:ilvl w:val="2"/>
          <w:numId w:val="1"/>
        </w:numPr>
        <w:tabs>
          <w:tab w:val="left" w:pos="1418"/>
        </w:tabs>
        <w:ind w:right="95"/>
        <w:jc w:val="left"/>
        <w:rPr>
          <w:rFonts w:eastAsia="Times New Roman"/>
          <w:sz w:val="22"/>
          <w:szCs w:val="22"/>
          <w:lang w:val="en-CA"/>
        </w:rPr>
      </w:pPr>
      <w:r w:rsidRPr="00E86808">
        <w:rPr>
          <w:rFonts w:eastAsia="Times New Roman"/>
          <w:b/>
          <w:sz w:val="22"/>
          <w:szCs w:val="22"/>
          <w:lang w:val="en-CA"/>
        </w:rPr>
        <w:t>(c)</w:t>
      </w:r>
      <w:r w:rsidR="00013FE3" w:rsidRPr="00E86808">
        <w:rPr>
          <w:rFonts w:eastAsia="Times New Roman"/>
          <w:b/>
          <w:sz w:val="22"/>
          <w:szCs w:val="22"/>
          <w:lang w:val="en-CA"/>
        </w:rPr>
        <w:t xml:space="preserve"> </w:t>
      </w:r>
      <w:r w:rsidR="004F082C" w:rsidRPr="00E86808">
        <w:rPr>
          <w:rFonts w:eastAsia="Times New Roman"/>
          <w:b/>
          <w:sz w:val="22"/>
          <w:szCs w:val="22"/>
          <w:lang w:val="en-CA"/>
        </w:rPr>
        <w:t>Track testing</w:t>
      </w:r>
      <w:r w:rsidR="004F082C" w:rsidRPr="00E86808">
        <w:rPr>
          <w:sz w:val="22"/>
          <w:szCs w:val="22"/>
          <w:lang w:val="en-CA"/>
        </w:rPr>
        <w:t xml:space="preserve"> uses a closed-access testing ground with various scenario elements</w:t>
      </w:r>
      <w:r w:rsidR="004F082C" w:rsidRPr="00E86808">
        <w:rPr>
          <w:rFonts w:eastAsia="Times New Roman"/>
          <w:sz w:val="22"/>
          <w:szCs w:val="22"/>
          <w:lang w:val="en-CA"/>
        </w:rPr>
        <w:t xml:space="preserve"> to test the capabilities and functioning of an ADS; </w:t>
      </w:r>
    </w:p>
    <w:p w14:paraId="46A9C372" w14:textId="77777777" w:rsidR="004F082C" w:rsidRPr="00E86808" w:rsidRDefault="003557FA" w:rsidP="004F082C">
      <w:pPr>
        <w:pStyle w:val="SingleTxtG"/>
        <w:numPr>
          <w:ilvl w:val="2"/>
          <w:numId w:val="1"/>
        </w:numPr>
        <w:tabs>
          <w:tab w:val="left" w:pos="1418"/>
        </w:tabs>
        <w:ind w:right="95"/>
        <w:jc w:val="left"/>
        <w:rPr>
          <w:rFonts w:eastAsia="Times New Roman"/>
          <w:sz w:val="22"/>
          <w:szCs w:val="22"/>
          <w:lang w:val="en-CA"/>
        </w:rPr>
      </w:pPr>
      <w:r w:rsidRPr="00E86808">
        <w:rPr>
          <w:rFonts w:eastAsia="Times New Roman"/>
          <w:b/>
          <w:sz w:val="22"/>
          <w:szCs w:val="22"/>
          <w:lang w:val="en-CA"/>
        </w:rPr>
        <w:t>(d)</w:t>
      </w:r>
      <w:r w:rsidR="00013FE3" w:rsidRPr="00E86808">
        <w:rPr>
          <w:rFonts w:eastAsia="Times New Roman"/>
          <w:b/>
          <w:sz w:val="22"/>
          <w:szCs w:val="22"/>
          <w:lang w:val="en-CA"/>
        </w:rPr>
        <w:t xml:space="preserve"> </w:t>
      </w:r>
      <w:r w:rsidR="004F082C" w:rsidRPr="00E86808">
        <w:rPr>
          <w:rFonts w:eastAsia="Times New Roman"/>
          <w:b/>
          <w:sz w:val="22"/>
          <w:szCs w:val="22"/>
          <w:lang w:val="en-CA"/>
        </w:rPr>
        <w:t xml:space="preserve">Real world testing </w:t>
      </w:r>
      <w:r w:rsidR="004F082C" w:rsidRPr="00E86808">
        <w:rPr>
          <w:rFonts w:eastAsia="Times New Roman"/>
          <w:sz w:val="22"/>
          <w:szCs w:val="22"/>
          <w:lang w:val="en-CA"/>
        </w:rPr>
        <w:t xml:space="preserve">uses public roads to test and evaluate the performance of ADS related to its capacity to drive in real traffic conditions; </w:t>
      </w:r>
    </w:p>
    <w:p w14:paraId="79BBC2EA" w14:textId="77777777" w:rsidR="004F082C" w:rsidRPr="00E86808" w:rsidRDefault="003557FA" w:rsidP="004F082C">
      <w:pPr>
        <w:pStyle w:val="SingleTxtG"/>
        <w:numPr>
          <w:ilvl w:val="2"/>
          <w:numId w:val="1"/>
        </w:numPr>
        <w:tabs>
          <w:tab w:val="left" w:pos="1418"/>
        </w:tabs>
        <w:ind w:right="95"/>
        <w:jc w:val="left"/>
        <w:rPr>
          <w:rFonts w:eastAsia="Times New Roman"/>
          <w:sz w:val="22"/>
          <w:szCs w:val="22"/>
          <w:lang w:val="en-CA"/>
        </w:rPr>
      </w:pPr>
      <w:r w:rsidRPr="00E86808">
        <w:rPr>
          <w:b/>
          <w:bCs/>
          <w:color w:val="000000"/>
          <w:sz w:val="22"/>
          <w:szCs w:val="22"/>
          <w:lang w:val="en-US"/>
        </w:rPr>
        <w:t>(e)</w:t>
      </w:r>
      <w:r w:rsidR="004F082C" w:rsidRPr="00E86808">
        <w:rPr>
          <w:color w:val="000000"/>
          <w:sz w:val="22"/>
          <w:szCs w:val="22"/>
          <w:lang w:val="en-US"/>
        </w:rPr>
        <w:t xml:space="preserve"> </w:t>
      </w:r>
      <w:r w:rsidR="004F082C" w:rsidRPr="00E86808">
        <w:rPr>
          <w:rFonts w:eastAsia="Times New Roman"/>
          <w:b/>
          <w:sz w:val="22"/>
          <w:szCs w:val="22"/>
          <w:lang w:val="en-CA"/>
        </w:rPr>
        <w:t>Audit/assessment</w:t>
      </w:r>
      <w:r w:rsidR="004F082C" w:rsidRPr="00E86808">
        <w:rPr>
          <w:b/>
          <w:sz w:val="22"/>
          <w:szCs w:val="22"/>
          <w:lang w:val="en-CA"/>
        </w:rPr>
        <w:t xml:space="preserve"> </w:t>
      </w:r>
      <w:r w:rsidR="004F082C" w:rsidRPr="00E86808">
        <w:rPr>
          <w:rFonts w:eastAsia="Times New Roman"/>
          <w:sz w:val="22"/>
          <w:szCs w:val="22"/>
          <w:lang w:val="en-CA"/>
        </w:rPr>
        <w:t xml:space="preserve">procedures which establish how manufacturers will be required to demonstrate to safety authorities using documentation, their simulation, </w:t>
      </w:r>
      <w:r w:rsidR="004F082C" w:rsidRPr="00E86808">
        <w:rPr>
          <w:rFonts w:eastAsia="Times New Roman"/>
          <w:i/>
          <w:iCs/>
          <w:sz w:val="22"/>
          <w:szCs w:val="22"/>
          <w:lang w:val="en-CA"/>
        </w:rPr>
        <w:t>test-track</w:t>
      </w:r>
      <w:r w:rsidR="004F082C" w:rsidRPr="00E86808">
        <w:rPr>
          <w:rFonts w:eastAsia="Times New Roman"/>
          <w:sz w:val="22"/>
          <w:szCs w:val="22"/>
          <w:lang w:val="en-CA"/>
        </w:rPr>
        <w:t xml:space="preserve">, and/or real-world testing of the capabilities of an ADS. The audit will validate that hazards and risks relevant for the system have been identified and that a consistent safety-by-design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 </w:t>
      </w:r>
    </w:p>
    <w:p w14:paraId="33319314" w14:textId="77777777" w:rsidR="00E17BB5" w:rsidRPr="00E86808" w:rsidRDefault="00C54063" w:rsidP="00E17BB5">
      <w:pPr>
        <w:numPr>
          <w:ilvl w:val="2"/>
          <w:numId w:val="1"/>
        </w:numPr>
        <w:tabs>
          <w:tab w:val="left" w:pos="1418"/>
        </w:tabs>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b/>
        </w:rPr>
        <w:t>(f)</w:t>
      </w:r>
      <w:r w:rsidR="00013FE3" w:rsidRPr="00E86808">
        <w:rPr>
          <w:rFonts w:ascii="Times New Roman" w:eastAsia="Times New Roman" w:hAnsi="Times New Roman" w:cs="Times New Roman"/>
          <w:b/>
        </w:rPr>
        <w:t xml:space="preserve"> </w:t>
      </w:r>
      <w:r w:rsidR="004F082C" w:rsidRPr="00E86808">
        <w:rPr>
          <w:rFonts w:ascii="Times New Roman" w:eastAsia="Times New Roman" w:hAnsi="Times New Roman" w:cs="Times New Roman"/>
          <w:b/>
        </w:rPr>
        <w:t>In-service monitoring and reporting</w:t>
      </w:r>
      <w:r w:rsidR="004F082C" w:rsidRPr="00E86808">
        <w:rPr>
          <w:rFonts w:ascii="Times New Roman" w:eastAsia="Times New Roman" w:hAnsi="Times New Roman" w:cs="Times New Roman"/>
        </w:rPr>
        <w:t xml:space="preserve"> addresses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bookmarkStart w:id="1" w:name="_Hlk89937663"/>
      <w:bookmarkStart w:id="2" w:name="_Hlk89334378"/>
    </w:p>
    <w:p w14:paraId="0FE43AB7" w14:textId="77777777" w:rsidR="00264EDD" w:rsidRPr="00E86808" w:rsidRDefault="00264EDD" w:rsidP="00E17BB5">
      <w:pPr>
        <w:rPr>
          <w:rFonts w:ascii="Times New Roman" w:hAnsi="Times New Roman" w:cs="Times New Roman"/>
          <w:lang w:val="en-GB" w:eastAsia="fr-FR"/>
        </w:rPr>
      </w:pPr>
    </w:p>
    <w:p w14:paraId="41AD26CB" w14:textId="77777777" w:rsidR="006C29D0" w:rsidRPr="00E86808" w:rsidRDefault="00C54063" w:rsidP="00E17BB5">
      <w:pPr>
        <w:pStyle w:val="HMG"/>
        <w:rPr>
          <w:rFonts w:eastAsia="Times New Roman"/>
          <w:sz w:val="28"/>
          <w:szCs w:val="28"/>
        </w:rPr>
      </w:pPr>
      <w:r w:rsidRPr="00E86808">
        <w:rPr>
          <w:sz w:val="28"/>
          <w:szCs w:val="28"/>
          <w:lang w:eastAsia="ja-JP"/>
        </w:rPr>
        <w:t>Ⅴ</w:t>
      </w:r>
      <w:r w:rsidR="007E1ADE" w:rsidRPr="00E86808">
        <w:rPr>
          <w:sz w:val="28"/>
          <w:szCs w:val="28"/>
        </w:rPr>
        <w:t>.</w:t>
      </w:r>
      <w:r w:rsidR="00013FE3" w:rsidRPr="00E86808">
        <w:rPr>
          <w:sz w:val="28"/>
          <w:szCs w:val="28"/>
        </w:rPr>
        <w:t xml:space="preserve"> </w:t>
      </w:r>
      <w:r w:rsidR="006C29D0" w:rsidRPr="00E86808">
        <w:rPr>
          <w:sz w:val="28"/>
          <w:szCs w:val="28"/>
        </w:rPr>
        <w:t>Scenarios Catalogue</w:t>
      </w:r>
      <w:bookmarkEnd w:id="1"/>
    </w:p>
    <w:p w14:paraId="2AB608F2" w14:textId="77777777" w:rsidR="006C29D0" w:rsidRPr="00E86808" w:rsidRDefault="00C54063" w:rsidP="00E17BB5">
      <w:pPr>
        <w:pStyle w:val="SingleTxtG"/>
        <w:ind w:left="0"/>
        <w:rPr>
          <w:sz w:val="22"/>
          <w:szCs w:val="22"/>
          <w:shd w:val="clear" w:color="auto" w:fill="FFFFFF"/>
          <w:lang w:val="en-US"/>
        </w:rPr>
      </w:pPr>
      <w:r w:rsidRPr="00E86808">
        <w:rPr>
          <w:sz w:val="22"/>
          <w:szCs w:val="22"/>
          <w:shd w:val="clear" w:color="auto" w:fill="FFFFFF"/>
          <w:lang w:val="en-US"/>
        </w:rPr>
        <w:t>14</w:t>
      </w:r>
      <w:r w:rsidR="00013FE3" w:rsidRPr="00E86808">
        <w:rPr>
          <w:sz w:val="22"/>
          <w:szCs w:val="22"/>
          <w:shd w:val="clear" w:color="auto" w:fill="FFFFFF"/>
          <w:lang w:val="en-US"/>
        </w:rPr>
        <w:t>.</w:t>
      </w:r>
      <w:r w:rsidRPr="00E86808">
        <w:rPr>
          <w:sz w:val="22"/>
          <w:szCs w:val="22"/>
          <w:shd w:val="clear" w:color="auto" w:fill="FFFFFF"/>
          <w:lang w:val="en-US"/>
        </w:rPr>
        <w:tab/>
      </w:r>
      <w:r w:rsidR="006C29D0" w:rsidRPr="00E86808">
        <w:rPr>
          <w:sz w:val="22"/>
          <w:szCs w:val="22"/>
          <w:shd w:val="clear" w:color="auto" w:fill="FFFFFF"/>
          <w:lang w:val="en-US"/>
        </w:rPr>
        <w:t xml:space="preserve">At this relatively early stage in the development of AVs, much of the existing literature that assesses the current state of AV development uses metrics such as miles/kilometers travelled in real-world test situations with the absence of a collision, a legal infraction, or a disengagement by the vehicle’s ADS. </w:t>
      </w:r>
    </w:p>
    <w:p w14:paraId="24820588" w14:textId="77777777" w:rsidR="006C29D0" w:rsidRPr="00E86808" w:rsidRDefault="00C54063" w:rsidP="00E17BB5">
      <w:pPr>
        <w:pStyle w:val="SingleTxtG"/>
        <w:ind w:left="0"/>
        <w:rPr>
          <w:sz w:val="22"/>
          <w:szCs w:val="22"/>
          <w:shd w:val="clear" w:color="auto" w:fill="FFFFFF"/>
          <w:lang w:val="en-US"/>
        </w:rPr>
      </w:pPr>
      <w:r w:rsidRPr="00E86808">
        <w:rPr>
          <w:sz w:val="22"/>
          <w:szCs w:val="22"/>
          <w:shd w:val="clear" w:color="auto" w:fill="FFFFFF"/>
          <w:lang w:val="en-US"/>
        </w:rPr>
        <w:t>1</w:t>
      </w:r>
      <w:r w:rsidR="00013FE3" w:rsidRPr="00E86808">
        <w:rPr>
          <w:sz w:val="22"/>
          <w:szCs w:val="22"/>
          <w:shd w:val="clear" w:color="auto" w:fill="FFFFFF"/>
          <w:lang w:val="en-US"/>
        </w:rPr>
        <w:t>5.</w:t>
      </w:r>
      <w:r w:rsidRPr="00E86808">
        <w:rPr>
          <w:sz w:val="22"/>
          <w:szCs w:val="22"/>
          <w:shd w:val="clear" w:color="auto" w:fill="FFFFFF"/>
          <w:lang w:val="en-US"/>
        </w:rPr>
        <w:tab/>
      </w:r>
      <w:r w:rsidR="006C29D0" w:rsidRPr="00E86808">
        <w:rPr>
          <w:sz w:val="22"/>
          <w:szCs w:val="22"/>
          <w:shd w:val="clear" w:color="auto" w:fill="FFFFFF"/>
          <w:lang w:val="en-US"/>
        </w:rPr>
        <w:t xml:space="preserve">Simple metrics such as kilometers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2B1AEF2D" w14:textId="77777777" w:rsidR="004F082C" w:rsidRPr="00E86808" w:rsidRDefault="00C54063" w:rsidP="00E17BB5">
      <w:pPr>
        <w:pStyle w:val="SingleTxtG"/>
        <w:ind w:left="0"/>
        <w:rPr>
          <w:color w:val="000000"/>
          <w:sz w:val="22"/>
          <w:szCs w:val="22"/>
          <w:lang w:val="en-US"/>
        </w:rPr>
      </w:pPr>
      <w:r w:rsidRPr="00E86808">
        <w:rPr>
          <w:color w:val="000000"/>
          <w:sz w:val="22"/>
          <w:szCs w:val="22"/>
          <w:lang w:val="en-US"/>
        </w:rPr>
        <w:t>16</w:t>
      </w:r>
      <w:r w:rsidR="00013FE3" w:rsidRPr="00E86808">
        <w:rPr>
          <w:color w:val="000000"/>
          <w:sz w:val="22"/>
          <w:szCs w:val="22"/>
          <w:lang w:val="en-US"/>
        </w:rPr>
        <w:t>.</w:t>
      </w:r>
      <w:r w:rsidRPr="00E86808">
        <w:rPr>
          <w:color w:val="000000"/>
          <w:sz w:val="22"/>
          <w:szCs w:val="22"/>
          <w:lang w:val="en-US"/>
        </w:rPr>
        <w:tab/>
      </w:r>
      <w:r w:rsidR="006C29D0" w:rsidRPr="00E86808">
        <w:rPr>
          <w:color w:val="000000"/>
          <w:sz w:val="22"/>
          <w:szCs w:val="22"/>
          <w:lang w:val="en-US"/>
        </w:rPr>
        <w:t xml:space="preserve">Furthermore, validation through real world testing alone would be time and cost prohibitive, potentially requiring an AV to drive billions of kilometers without incident to prove that it has significantly better safety performance than a human driver.  It would also not be feasible to replicate this testing </w:t>
      </w:r>
      <w:r w:rsidR="004F082C" w:rsidRPr="00E86808">
        <w:rPr>
          <w:color w:val="000000"/>
          <w:sz w:val="22"/>
          <w:szCs w:val="22"/>
          <w:lang w:val="en-US"/>
        </w:rPr>
        <w:t>later</w:t>
      </w:r>
      <w:r w:rsidR="006C29D0" w:rsidRPr="00E86808">
        <w:rPr>
          <w:color w:val="000000"/>
          <w:sz w:val="22"/>
          <w:szCs w:val="22"/>
          <w:lang w:val="en-US"/>
        </w:rPr>
        <w:t xml:space="preserve">.  </w:t>
      </w:r>
      <w:r w:rsidR="006C29D0" w:rsidRPr="00E86808">
        <w:rPr>
          <w:color w:val="000000"/>
          <w:sz w:val="22"/>
          <w:szCs w:val="22"/>
          <w:lang w:val="en-US"/>
        </w:rPr>
        <w:tab/>
      </w:r>
    </w:p>
    <w:p w14:paraId="435650BD" w14:textId="77777777" w:rsidR="006C29D0" w:rsidRPr="00E86808" w:rsidRDefault="00C54063" w:rsidP="00E17BB5">
      <w:pPr>
        <w:pStyle w:val="SingleTxtG"/>
        <w:ind w:left="0"/>
        <w:rPr>
          <w:b/>
          <w:i/>
          <w:color w:val="44546A"/>
          <w:sz w:val="22"/>
          <w:szCs w:val="22"/>
          <w:shd w:val="clear" w:color="auto" w:fill="FFFFFF"/>
          <w:lang w:val="en-US"/>
        </w:rPr>
      </w:pPr>
      <w:r w:rsidRPr="00E86808">
        <w:rPr>
          <w:color w:val="000000"/>
          <w:sz w:val="22"/>
          <w:szCs w:val="22"/>
          <w:lang w:val="en-US"/>
        </w:rPr>
        <w:lastRenderedPageBreak/>
        <w:t>17</w:t>
      </w:r>
      <w:r w:rsidR="00013FE3" w:rsidRPr="00E86808">
        <w:rPr>
          <w:color w:val="000000"/>
          <w:sz w:val="22"/>
          <w:szCs w:val="22"/>
          <w:lang w:val="en-US"/>
        </w:rPr>
        <w:t>.</w:t>
      </w:r>
      <w:r w:rsidRPr="00E86808">
        <w:rPr>
          <w:color w:val="000000"/>
          <w:sz w:val="22"/>
          <w:szCs w:val="22"/>
          <w:lang w:val="en-US"/>
        </w:rPr>
        <w:tab/>
      </w:r>
      <w:r w:rsidR="006C29D0" w:rsidRPr="00E86808">
        <w:rPr>
          <w:color w:val="000000"/>
          <w:sz w:val="22"/>
          <w:szCs w:val="22"/>
          <w:lang w:val="en-US"/>
        </w:rPr>
        <w:t xml:space="preserve">With these considerations in mind, it is recommended that </w:t>
      </w:r>
      <w:r w:rsidR="006C29D0" w:rsidRPr="00E86808">
        <w:rPr>
          <w:sz w:val="22"/>
          <w:szCs w:val="22"/>
          <w:shd w:val="clear" w:color="auto" w:fill="FFFFFF"/>
          <w:lang w:val="en-US"/>
        </w:rPr>
        <w:t>a scenarios-based approach be used to systematically organize safety validation activities in an efficient, objective, repeatable, and scalable manner.</w:t>
      </w:r>
      <w:r w:rsidR="004F082C" w:rsidRPr="00E86808">
        <w:rPr>
          <w:b/>
          <w:i/>
          <w:color w:val="44546A"/>
          <w:sz w:val="22"/>
          <w:szCs w:val="22"/>
          <w:shd w:val="clear" w:color="auto" w:fill="FFFFFF"/>
          <w:lang w:val="en-US"/>
        </w:rPr>
        <w:t xml:space="preserve"> </w:t>
      </w:r>
    </w:p>
    <w:p w14:paraId="61642FC2" w14:textId="77777777" w:rsidR="006C29D0" w:rsidRPr="00E86808" w:rsidRDefault="00C54063" w:rsidP="00E17BB5">
      <w:pPr>
        <w:pStyle w:val="SingleTxtG"/>
        <w:ind w:left="0"/>
        <w:rPr>
          <w:sz w:val="22"/>
          <w:szCs w:val="22"/>
          <w:lang w:val="en-CA"/>
        </w:rPr>
      </w:pPr>
      <w:r w:rsidRPr="00E86808">
        <w:rPr>
          <w:color w:val="000000"/>
          <w:sz w:val="22"/>
          <w:szCs w:val="22"/>
          <w:lang w:val="en-US"/>
        </w:rPr>
        <w:t>18</w:t>
      </w:r>
      <w:r w:rsidR="00013FE3" w:rsidRPr="00E86808">
        <w:rPr>
          <w:color w:val="000000"/>
          <w:sz w:val="22"/>
          <w:szCs w:val="22"/>
          <w:lang w:val="en-US"/>
        </w:rPr>
        <w:t>.</w:t>
      </w:r>
      <w:r w:rsidRPr="00E86808">
        <w:rPr>
          <w:color w:val="000000"/>
          <w:sz w:val="22"/>
          <w:szCs w:val="22"/>
          <w:lang w:val="en-US"/>
        </w:rPr>
        <w:tab/>
      </w:r>
      <w:r w:rsidR="006C29D0" w:rsidRPr="00E86808">
        <w:rPr>
          <w:color w:val="000000"/>
          <w:sz w:val="22"/>
          <w:szCs w:val="22"/>
          <w:lang w:val="en-US"/>
        </w:rPr>
        <w:t>Scenario</w:t>
      </w:r>
      <w:r w:rsidR="004F082C" w:rsidRPr="00E86808">
        <w:rPr>
          <w:color w:val="000000"/>
          <w:sz w:val="22"/>
          <w:szCs w:val="22"/>
          <w:lang w:val="en-US"/>
        </w:rPr>
        <w:t xml:space="preserve">s </w:t>
      </w:r>
      <w:r w:rsidR="006C29D0" w:rsidRPr="00E86808">
        <w:rPr>
          <w:color w:val="000000"/>
          <w:sz w:val="22"/>
          <w:szCs w:val="22"/>
          <w:lang w:val="en-US"/>
        </w:rPr>
        <w:t>based validation consists of reproducing specific real-world situations that exercise and challenge the capabilities of an ADS-equipped vehicle</w:t>
      </w:r>
      <w:r w:rsidR="006C29D0" w:rsidRPr="00E86808">
        <w:rPr>
          <w:sz w:val="22"/>
          <w:szCs w:val="22"/>
          <w:lang w:val="en-CA"/>
        </w:rPr>
        <w:t xml:space="preserve"> to operate safely. </w:t>
      </w:r>
    </w:p>
    <w:p w14:paraId="5B892228" w14:textId="77777777" w:rsidR="00D2646B" w:rsidRPr="00E86808" w:rsidRDefault="00C54063" w:rsidP="00D2646B">
      <w:pPr>
        <w:pStyle w:val="SingleTxtG"/>
        <w:tabs>
          <w:tab w:val="left" w:pos="900"/>
        </w:tabs>
        <w:ind w:left="0" w:right="95"/>
        <w:jc w:val="left"/>
        <w:rPr>
          <w:rFonts w:eastAsia="Times New Roman"/>
          <w:sz w:val="22"/>
          <w:szCs w:val="22"/>
          <w:lang w:val="en-CA"/>
        </w:rPr>
      </w:pPr>
      <w:r w:rsidRPr="00E86808">
        <w:rPr>
          <w:rFonts w:eastAsia="Times New Roman"/>
          <w:sz w:val="22"/>
          <w:szCs w:val="22"/>
          <w:lang w:val="en-CA"/>
        </w:rPr>
        <w:t>19</w:t>
      </w:r>
      <w:r w:rsidR="00D2646B" w:rsidRPr="00E86808">
        <w:rPr>
          <w:rFonts w:eastAsia="Times New Roman"/>
          <w:sz w:val="22"/>
          <w:szCs w:val="22"/>
          <w:lang w:val="en-CA"/>
        </w:rPr>
        <w:t>.</w:t>
      </w:r>
      <w:r w:rsidRPr="00E86808">
        <w:rPr>
          <w:rFonts w:eastAsia="Times New Roman"/>
          <w:sz w:val="22"/>
          <w:szCs w:val="22"/>
          <w:lang w:val="en-CA"/>
        </w:rPr>
        <w:tab/>
      </w:r>
      <w:r w:rsidR="00D2646B" w:rsidRPr="00E86808">
        <w:rPr>
          <w:rFonts w:eastAsia="Times New Roman"/>
          <w:sz w:val="22"/>
          <w:szCs w:val="22"/>
          <w:lang w:val="en-CA"/>
        </w:rPr>
        <w:t>Going forward, VMAD will establish a catalogue of scenarios that should be considered to validate, using the NATM pillars, the functional safety requirements established by FRAV.</w:t>
      </w:r>
    </w:p>
    <w:p w14:paraId="36F03BF6" w14:textId="77777777" w:rsidR="00264EDD" w:rsidRPr="00E86808" w:rsidRDefault="00264EDD" w:rsidP="00E17BB5">
      <w:pPr>
        <w:pStyle w:val="SingleTxtG"/>
        <w:ind w:left="0"/>
        <w:rPr>
          <w:b/>
          <w:sz w:val="22"/>
          <w:szCs w:val="22"/>
          <w:u w:val="single"/>
          <w:lang w:val="en-CA"/>
        </w:rPr>
      </w:pPr>
    </w:p>
    <w:p w14:paraId="393927A1" w14:textId="77777777" w:rsidR="00E17BB5" w:rsidRPr="00E86808" w:rsidRDefault="006876E5" w:rsidP="00E17BB5">
      <w:pPr>
        <w:pStyle w:val="SingleTxtG"/>
        <w:ind w:left="0"/>
        <w:rPr>
          <w:sz w:val="24"/>
          <w:szCs w:val="24"/>
          <w:lang w:val="en-CA"/>
        </w:rPr>
      </w:pPr>
      <w:r w:rsidRPr="00E86808">
        <w:rPr>
          <w:b/>
          <w:sz w:val="24"/>
          <w:szCs w:val="24"/>
          <w:lang w:val="en-CA"/>
        </w:rPr>
        <w:t>A.</w:t>
      </w:r>
      <w:r w:rsidRPr="00E86808">
        <w:rPr>
          <w:b/>
          <w:sz w:val="24"/>
          <w:szCs w:val="24"/>
          <w:lang w:val="en-CA"/>
        </w:rPr>
        <w:tab/>
      </w:r>
      <w:r w:rsidR="006C29D0" w:rsidRPr="00E86808">
        <w:rPr>
          <w:b/>
          <w:sz w:val="24"/>
          <w:szCs w:val="24"/>
          <w:lang w:val="en-CA"/>
        </w:rPr>
        <w:t>What is a traffic scenario?</w:t>
      </w:r>
      <w:r w:rsidR="006C29D0" w:rsidRPr="00E86808">
        <w:rPr>
          <w:sz w:val="24"/>
          <w:szCs w:val="24"/>
          <w:lang w:val="en-CA"/>
        </w:rPr>
        <w:t xml:space="preserve"> </w:t>
      </w:r>
    </w:p>
    <w:p w14:paraId="60B22E78" w14:textId="77777777" w:rsidR="004A483C" w:rsidRPr="00E86808" w:rsidRDefault="00C54063" w:rsidP="004A483C">
      <w:pPr>
        <w:pStyle w:val="SingleTxtG"/>
        <w:tabs>
          <w:tab w:val="left" w:pos="900"/>
        </w:tabs>
        <w:ind w:left="0" w:right="95"/>
        <w:jc w:val="left"/>
        <w:rPr>
          <w:rFonts w:eastAsia="Times New Roman"/>
          <w:sz w:val="22"/>
          <w:szCs w:val="22"/>
          <w:lang w:val="en-CA"/>
        </w:rPr>
      </w:pPr>
      <w:r w:rsidRPr="00E86808">
        <w:rPr>
          <w:rFonts w:eastAsia="Times New Roman"/>
          <w:sz w:val="22"/>
          <w:szCs w:val="22"/>
          <w:lang w:val="en-CA"/>
        </w:rPr>
        <w:t>20</w:t>
      </w:r>
      <w:r w:rsidR="00D2646B" w:rsidRPr="00E86808">
        <w:rPr>
          <w:rFonts w:eastAsia="Times New Roman"/>
          <w:sz w:val="22"/>
          <w:szCs w:val="22"/>
          <w:lang w:val="en-CA"/>
        </w:rPr>
        <w:t>.</w:t>
      </w:r>
      <w:r w:rsidRPr="00E86808">
        <w:rPr>
          <w:rFonts w:eastAsia="Times New Roman"/>
          <w:sz w:val="22"/>
          <w:szCs w:val="22"/>
          <w:lang w:val="en-CA"/>
        </w:rPr>
        <w:tab/>
      </w:r>
      <w:r w:rsidR="006C29D0" w:rsidRPr="00E86808">
        <w:rPr>
          <w:rFonts w:eastAsia="Times New Roman"/>
          <w:sz w:val="22"/>
          <w:szCs w:val="22"/>
          <w:lang w:val="en-CA"/>
        </w:rPr>
        <w:t>A scenario is a description of one or more real-world driving situations that may occur during a given trip</w:t>
      </w:r>
      <w:r w:rsidR="006C29D0" w:rsidRPr="00E86808">
        <w:rPr>
          <w:rFonts w:eastAsia="Times New Roman"/>
        </w:rPr>
        <w:footnoteReference w:id="1"/>
      </w:r>
      <w:r w:rsidR="006C29D0" w:rsidRPr="00E86808">
        <w:rPr>
          <w:rFonts w:eastAsia="Times New Roman"/>
          <w:sz w:val="22"/>
          <w:szCs w:val="22"/>
          <w:lang w:val="en-CA"/>
        </w:rPr>
        <w:t>.</w:t>
      </w:r>
      <w:r w:rsidR="00DD04CB" w:rsidRPr="00E86808">
        <w:rPr>
          <w:rFonts w:eastAsia="Times New Roman"/>
          <w:sz w:val="22"/>
          <w:szCs w:val="22"/>
          <w:lang w:val="en-CA"/>
        </w:rPr>
        <w:t xml:space="preserve"> </w:t>
      </w:r>
      <w:r w:rsidR="006C29D0" w:rsidRPr="00E86808">
        <w:rPr>
          <w:rFonts w:eastAsia="Times New Roman"/>
          <w:sz w:val="22"/>
          <w:szCs w:val="22"/>
          <w:lang w:val="en-CA"/>
        </w:rPr>
        <w:t>Scenarios</w:t>
      </w:r>
      <w:r w:rsidR="00DD04CB" w:rsidRPr="00E86808">
        <w:rPr>
          <w:rFonts w:eastAsia="Times New Roman"/>
          <w:sz w:val="22"/>
          <w:szCs w:val="22"/>
          <w:lang w:val="en-CA"/>
        </w:rPr>
        <w:t xml:space="preserve"> </w:t>
      </w:r>
      <w:r w:rsidR="006C29D0" w:rsidRPr="00E86808">
        <w:rPr>
          <w:rFonts w:eastAsia="Times New Roman"/>
          <w:sz w:val="22"/>
          <w:szCs w:val="22"/>
          <w:lang w:val="en-CA"/>
        </w:rPr>
        <w:t>can involve many elements, such as roadway layout, types of road users, objects exhibiting static or diverse dynamic behaviours, and diverse environmental conditi</w:t>
      </w:r>
      <w:r w:rsidR="00E17BB5" w:rsidRPr="00E86808">
        <w:rPr>
          <w:rFonts w:eastAsia="Times New Roman"/>
          <w:sz w:val="22"/>
          <w:szCs w:val="22"/>
          <w:lang w:val="en-CA"/>
        </w:rPr>
        <w:t>ons (among other factors)</w:t>
      </w:r>
      <w:r w:rsidR="004A483C" w:rsidRPr="00E86808">
        <w:rPr>
          <w:rFonts w:eastAsia="Times New Roman"/>
          <w:sz w:val="22"/>
          <w:szCs w:val="22"/>
          <w:lang w:val="en-CA"/>
        </w:rPr>
        <w:t>.</w:t>
      </w:r>
      <w:bookmarkStart w:id="3" w:name="_Hlk89690750"/>
    </w:p>
    <w:bookmarkEnd w:id="3"/>
    <w:p w14:paraId="2EAD8969" w14:textId="77777777" w:rsidR="00264EDD" w:rsidRPr="00E86808" w:rsidRDefault="00264EDD" w:rsidP="00E17BB5">
      <w:pPr>
        <w:pStyle w:val="SingleTxtG"/>
        <w:ind w:left="0"/>
        <w:rPr>
          <w:b/>
          <w:bCs/>
          <w:sz w:val="22"/>
          <w:szCs w:val="22"/>
          <w:lang w:val="en-CA"/>
        </w:rPr>
      </w:pPr>
    </w:p>
    <w:p w14:paraId="527D567D" w14:textId="77777777" w:rsidR="006C29D0" w:rsidRPr="00E86808" w:rsidRDefault="006876E5" w:rsidP="00E17BB5">
      <w:pPr>
        <w:pStyle w:val="SingleTxtG"/>
        <w:ind w:left="0"/>
        <w:rPr>
          <w:b/>
          <w:bCs/>
          <w:sz w:val="24"/>
          <w:szCs w:val="24"/>
          <w:lang w:val="en-CA"/>
        </w:rPr>
      </w:pPr>
      <w:r w:rsidRPr="00E86808">
        <w:rPr>
          <w:b/>
          <w:bCs/>
          <w:sz w:val="24"/>
          <w:szCs w:val="24"/>
          <w:lang w:val="en-CA"/>
        </w:rPr>
        <w:t>B.</w:t>
      </w:r>
      <w:r w:rsidRPr="00E86808">
        <w:rPr>
          <w:b/>
          <w:bCs/>
          <w:sz w:val="24"/>
          <w:szCs w:val="24"/>
          <w:lang w:val="en-CA"/>
        </w:rPr>
        <w:tab/>
      </w:r>
      <w:r w:rsidR="006C29D0" w:rsidRPr="00E86808">
        <w:rPr>
          <w:b/>
          <w:bCs/>
          <w:sz w:val="24"/>
          <w:szCs w:val="24"/>
          <w:lang w:val="en-CA"/>
        </w:rPr>
        <w:t>Ensuring adequate scenario coverage</w:t>
      </w:r>
    </w:p>
    <w:p w14:paraId="2D6BCEFB" w14:textId="77777777" w:rsidR="006C29D0" w:rsidRPr="00E86808" w:rsidRDefault="00C54063" w:rsidP="00E17BB5">
      <w:pPr>
        <w:pStyle w:val="a6"/>
        <w:rPr>
          <w:rFonts w:ascii="Times New Roman" w:hAnsi="Times New Roman"/>
          <w:sz w:val="22"/>
          <w:szCs w:val="22"/>
        </w:rPr>
      </w:pPr>
      <w:r w:rsidRPr="00E86808">
        <w:rPr>
          <w:rFonts w:ascii="Times New Roman" w:hAnsi="Times New Roman"/>
          <w:bCs/>
          <w:sz w:val="22"/>
          <w:szCs w:val="22"/>
        </w:rPr>
        <w:t>21</w:t>
      </w:r>
      <w:r w:rsidR="00D2646B" w:rsidRPr="00E86808">
        <w:rPr>
          <w:rFonts w:ascii="Times New Roman" w:hAnsi="Times New Roman"/>
          <w:bCs/>
          <w:sz w:val="22"/>
          <w:szCs w:val="22"/>
        </w:rPr>
        <w:t>.</w:t>
      </w:r>
      <w:r w:rsidRPr="00E86808">
        <w:rPr>
          <w:rFonts w:ascii="Times New Roman" w:hAnsi="Times New Roman"/>
          <w:bCs/>
          <w:sz w:val="22"/>
          <w:szCs w:val="22"/>
        </w:rPr>
        <w:tab/>
      </w:r>
      <w:r w:rsidR="006C29D0" w:rsidRPr="00E86808">
        <w:rPr>
          <w:rFonts w:ascii="Times New Roman" w:hAnsi="Times New Roman"/>
          <w:bCs/>
          <w:sz w:val="22"/>
          <w:szCs w:val="22"/>
        </w:rPr>
        <w:t xml:space="preserve">It is recommended that the </w:t>
      </w:r>
      <w:r w:rsidR="006C29D0" w:rsidRPr="00E86808">
        <w:rPr>
          <w:rFonts w:ascii="Times New Roman" w:hAnsi="Times New Roman"/>
          <w:sz w:val="22"/>
          <w:szCs w:val="22"/>
        </w:rPr>
        <w:t>scenarios-based validation methods include adequate</w:t>
      </w:r>
      <w:r w:rsidR="006C29D0" w:rsidRPr="00E86808" w:rsidDel="006F72F6">
        <w:rPr>
          <w:rFonts w:ascii="Times New Roman" w:hAnsi="Times New Roman"/>
          <w:sz w:val="22"/>
          <w:szCs w:val="22"/>
        </w:rPr>
        <w:t xml:space="preserve"> </w:t>
      </w:r>
      <w:r w:rsidR="006C29D0" w:rsidRPr="00E86808">
        <w:rPr>
          <w:rFonts w:ascii="Times New Roman" w:hAnsi="Times New Roman"/>
          <w:sz w:val="22"/>
          <w:szCs w:val="22"/>
        </w:rPr>
        <w:t xml:space="preserve">coverage of relevant, critical, and </w:t>
      </w:r>
      <w:r w:rsidR="006C29D0" w:rsidRPr="00E86808">
        <w:rPr>
          <w:rFonts w:ascii="Times New Roman" w:hAnsi="Times New Roman"/>
          <w:i/>
          <w:iCs/>
          <w:sz w:val="22"/>
          <w:szCs w:val="22"/>
        </w:rPr>
        <w:t>complex scenarios</w:t>
      </w:r>
      <w:r w:rsidR="006C29D0" w:rsidRPr="00E86808">
        <w:rPr>
          <w:rFonts w:ascii="Times New Roman" w:hAnsi="Times New Roman"/>
          <w:sz w:val="22"/>
          <w:szCs w:val="22"/>
        </w:rPr>
        <w:t xml:space="preserve"> to effectively validate an ADS. To note: “Coverage” refers to the degree to which a scenarios</w:t>
      </w:r>
      <w:r w:rsidR="004A483C" w:rsidRPr="00E86808">
        <w:rPr>
          <w:rFonts w:ascii="Times New Roman" w:hAnsi="Times New Roman"/>
          <w:sz w:val="22"/>
          <w:szCs w:val="22"/>
        </w:rPr>
        <w:t xml:space="preserve"> </w:t>
      </w:r>
      <w:r w:rsidR="006C29D0" w:rsidRPr="00E86808">
        <w:rPr>
          <w:rFonts w:ascii="Times New Roman" w:hAnsi="Times New Roman"/>
          <w:sz w:val="22"/>
          <w:szCs w:val="22"/>
        </w:rPr>
        <w:t xml:space="preserve">catalogue sufficiently incorporates real-world driving situations that an ADS may reasonably be expected to encounter during real-world driving in order to validate that the ADS can operate safely. Sufficient coverage is essential to a catalogues’ overall effectiveness and credibility as a validation approach. </w:t>
      </w:r>
    </w:p>
    <w:p w14:paraId="1BF0374C" w14:textId="77777777" w:rsidR="007F0847" w:rsidRPr="00E86808" w:rsidRDefault="00C54063" w:rsidP="007F0847">
      <w:pPr>
        <w:pStyle w:val="SingleTxtG"/>
        <w:tabs>
          <w:tab w:val="left" w:pos="900"/>
        </w:tabs>
        <w:ind w:left="0" w:right="95"/>
        <w:jc w:val="left"/>
        <w:rPr>
          <w:sz w:val="22"/>
          <w:szCs w:val="22"/>
          <w:lang w:val="en-CA"/>
        </w:rPr>
      </w:pPr>
      <w:r w:rsidRPr="00E86808">
        <w:rPr>
          <w:rFonts w:eastAsia="Times New Roman"/>
          <w:sz w:val="22"/>
          <w:szCs w:val="22"/>
          <w:lang w:val="en-CA"/>
        </w:rPr>
        <w:t>22</w:t>
      </w:r>
      <w:r w:rsidR="007F0847" w:rsidRPr="00E86808">
        <w:rPr>
          <w:rFonts w:eastAsia="Times New Roman"/>
          <w:sz w:val="22"/>
          <w:szCs w:val="22"/>
          <w:lang w:val="en-CA"/>
        </w:rPr>
        <w:t>.</w:t>
      </w:r>
      <w:r w:rsidRPr="00E86808">
        <w:rPr>
          <w:rFonts w:eastAsia="Times New Roman"/>
          <w:sz w:val="22"/>
          <w:szCs w:val="22"/>
          <w:lang w:val="en-CA"/>
        </w:rPr>
        <w:tab/>
      </w:r>
      <w:r w:rsidR="007F0847" w:rsidRPr="00E86808">
        <w:rPr>
          <w:rFonts w:eastAsia="Times New Roman"/>
          <w:sz w:val="22"/>
          <w:szCs w:val="22"/>
          <w:lang w:val="en-CA"/>
        </w:rPr>
        <w:t>When validating the safety of an ADS, it is recommended that each scenario selected to test the ADS reflects the particular conditions (e.g., road configurations, direction of traffic in a</w:t>
      </w:r>
      <w:r w:rsidR="007F0847" w:rsidRPr="00E86808">
        <w:rPr>
          <w:sz w:val="22"/>
          <w:szCs w:val="22"/>
          <w:lang w:val="en-CA"/>
        </w:rPr>
        <w:t xml:space="preserve"> given lane, etc.) relevant to the ODD in which the ADS is designed to operate. Scenarios should be relevant to the ADS feature being validated. For example, an ADS feature intended only for highway use would not be subject to a scenario involving turns at intersections. </w:t>
      </w:r>
    </w:p>
    <w:p w14:paraId="6986165B" w14:textId="77777777" w:rsidR="007F0847" w:rsidRPr="00E86808" w:rsidRDefault="00C54063" w:rsidP="007F0847">
      <w:pPr>
        <w:pStyle w:val="SingleTxtG"/>
        <w:tabs>
          <w:tab w:val="left" w:pos="900"/>
        </w:tabs>
        <w:ind w:left="0" w:right="95"/>
        <w:jc w:val="left"/>
        <w:rPr>
          <w:sz w:val="22"/>
          <w:szCs w:val="22"/>
          <w:lang w:val="en-CA"/>
        </w:rPr>
      </w:pPr>
      <w:r w:rsidRPr="00E86808">
        <w:rPr>
          <w:sz w:val="22"/>
          <w:szCs w:val="22"/>
          <w:lang w:val="en-CA"/>
        </w:rPr>
        <w:t>23</w:t>
      </w:r>
      <w:r w:rsidR="007F0847" w:rsidRPr="00E86808">
        <w:rPr>
          <w:sz w:val="22"/>
          <w:szCs w:val="22"/>
          <w:lang w:val="en-CA"/>
        </w:rPr>
        <w:t>.</w:t>
      </w:r>
      <w:r w:rsidRPr="00E86808">
        <w:rPr>
          <w:sz w:val="22"/>
          <w:szCs w:val="22"/>
          <w:lang w:val="en-CA"/>
        </w:rPr>
        <w:tab/>
      </w:r>
      <w:r w:rsidR="007F0847" w:rsidRPr="00E86808">
        <w:rPr>
          <w:sz w:val="22"/>
          <w:szCs w:val="22"/>
          <w:lang w:val="en-CA"/>
        </w:rPr>
        <w:t xml:space="preserve">Because an ADS will need to be responsive to actions by other road users, which may make a crash unavoidable it is recommended that scenarios not be limited to those that are deemed preventable by the ADS. Unsafe behaviors of other road users (e.g. vehicle travelling in the wrong direction, sudden unsignaled lane changes, and exceeding the speed limit) —if reasonably foreseeable—should be included as part of validation testing.  </w:t>
      </w:r>
      <w:r w:rsidR="007F0847" w:rsidRPr="00E86808">
        <w:rPr>
          <w:sz w:val="22"/>
          <w:szCs w:val="22"/>
          <w:lang w:val="en-CA"/>
        </w:rPr>
        <w:br/>
      </w:r>
    </w:p>
    <w:p w14:paraId="5814804B" w14:textId="77777777" w:rsidR="006C29D0" w:rsidRPr="00E86808" w:rsidRDefault="006876E5" w:rsidP="006C29D0">
      <w:pPr>
        <w:pStyle w:val="SingleTxtG"/>
        <w:ind w:left="0"/>
        <w:rPr>
          <w:sz w:val="22"/>
          <w:szCs w:val="22"/>
          <w:lang w:val="en-CA"/>
        </w:rPr>
      </w:pPr>
      <w:r w:rsidRPr="00E86808">
        <w:rPr>
          <w:sz w:val="22"/>
          <w:szCs w:val="22"/>
          <w:lang w:val="en-CA"/>
        </w:rPr>
        <w:t>24</w:t>
      </w:r>
      <w:r w:rsidR="007F0847" w:rsidRPr="00E86808">
        <w:rPr>
          <w:sz w:val="22"/>
          <w:szCs w:val="22"/>
          <w:lang w:val="en-CA"/>
        </w:rPr>
        <w:t>.</w:t>
      </w:r>
      <w:r w:rsidRPr="00E86808">
        <w:rPr>
          <w:sz w:val="22"/>
          <w:szCs w:val="22"/>
          <w:lang w:val="en-CA"/>
        </w:rPr>
        <w:tab/>
      </w:r>
      <w:r w:rsidR="006C29D0" w:rsidRPr="00E86808">
        <w:rPr>
          <w:sz w:val="22"/>
          <w:szCs w:val="22"/>
          <w:lang w:val="en-CA"/>
        </w:rPr>
        <w:t xml:space="preserve">Consideration should be given to the many approaches that can be used to </w:t>
      </w:r>
      <w:r w:rsidR="00E17BB5" w:rsidRPr="00E86808">
        <w:rPr>
          <w:sz w:val="22"/>
          <w:szCs w:val="22"/>
          <w:lang w:val="en-CA"/>
        </w:rPr>
        <w:t>identify</w:t>
      </w:r>
      <w:r w:rsidR="006C29D0" w:rsidRPr="00E86808">
        <w:rPr>
          <w:sz w:val="22"/>
          <w:szCs w:val="22"/>
          <w:lang w:val="en-CA"/>
        </w:rPr>
        <w:t xml:space="preserve"> scenarios for safety validation purposes, including:</w:t>
      </w:r>
    </w:p>
    <w:p w14:paraId="258A91EB" w14:textId="77777777" w:rsidR="006C29D0" w:rsidRPr="00E86808" w:rsidRDefault="00E17BB5" w:rsidP="00024A2D">
      <w:pPr>
        <w:pStyle w:val="SingleTxtG"/>
        <w:numPr>
          <w:ilvl w:val="0"/>
          <w:numId w:val="13"/>
        </w:numPr>
        <w:rPr>
          <w:sz w:val="22"/>
          <w:szCs w:val="22"/>
          <w:lang w:val="en-US"/>
        </w:rPr>
      </w:pPr>
      <w:r w:rsidRPr="00E86808">
        <w:rPr>
          <w:sz w:val="22"/>
          <w:szCs w:val="22"/>
          <w:lang w:val="en-US"/>
        </w:rPr>
        <w:t>A</w:t>
      </w:r>
      <w:r w:rsidR="006C29D0" w:rsidRPr="00E86808">
        <w:rPr>
          <w:sz w:val="22"/>
          <w:szCs w:val="22"/>
          <w:lang w:val="en-US"/>
        </w:rPr>
        <w:t xml:space="preserve">nalysing human driver behaviour, including evaluating naturalistic driving data; </w:t>
      </w:r>
    </w:p>
    <w:p w14:paraId="500CA196" w14:textId="77777777" w:rsidR="006C29D0" w:rsidRPr="00E86808" w:rsidRDefault="00E17BB5" w:rsidP="00024A2D">
      <w:pPr>
        <w:pStyle w:val="SingleTxtG"/>
        <w:numPr>
          <w:ilvl w:val="0"/>
          <w:numId w:val="13"/>
        </w:numPr>
        <w:rPr>
          <w:sz w:val="22"/>
          <w:szCs w:val="22"/>
          <w:lang w:val="en-US"/>
        </w:rPr>
      </w:pPr>
      <w:r w:rsidRPr="00E86808">
        <w:rPr>
          <w:sz w:val="22"/>
          <w:szCs w:val="22"/>
          <w:lang w:val="en-US"/>
        </w:rPr>
        <w:t>A</w:t>
      </w:r>
      <w:r w:rsidR="006C29D0" w:rsidRPr="00E86808">
        <w:rPr>
          <w:sz w:val="22"/>
          <w:szCs w:val="22"/>
          <w:lang w:val="en-US"/>
        </w:rPr>
        <w:t>nalysing</w:t>
      </w:r>
      <w:r w:rsidR="00DD04CB" w:rsidRPr="00E86808">
        <w:rPr>
          <w:sz w:val="22"/>
          <w:szCs w:val="22"/>
          <w:lang w:val="en-US"/>
        </w:rPr>
        <w:t xml:space="preserve"> </w:t>
      </w:r>
      <w:r w:rsidR="006C29D0" w:rsidRPr="00E86808">
        <w:rPr>
          <w:sz w:val="22"/>
          <w:szCs w:val="22"/>
          <w:lang w:val="en-US"/>
        </w:rPr>
        <w:t xml:space="preserve">collision data, such as law enforcement and insurance companies’ crash databases; </w:t>
      </w:r>
    </w:p>
    <w:p w14:paraId="0F9FE0B2" w14:textId="77777777" w:rsidR="006C29D0" w:rsidRPr="00E86808" w:rsidRDefault="00E17BB5" w:rsidP="00024A2D">
      <w:pPr>
        <w:pStyle w:val="SingleTxtG"/>
        <w:numPr>
          <w:ilvl w:val="0"/>
          <w:numId w:val="13"/>
        </w:numPr>
        <w:rPr>
          <w:sz w:val="22"/>
          <w:szCs w:val="22"/>
          <w:lang w:val="en-US"/>
        </w:rPr>
      </w:pPr>
      <w:r w:rsidRPr="00E86808">
        <w:rPr>
          <w:sz w:val="22"/>
          <w:szCs w:val="22"/>
          <w:lang w:val="en-US"/>
        </w:rPr>
        <w:t>A</w:t>
      </w:r>
      <w:r w:rsidR="006C29D0" w:rsidRPr="00E86808">
        <w:rPr>
          <w:sz w:val="22"/>
          <w:szCs w:val="22"/>
          <w:lang w:val="en-US"/>
        </w:rPr>
        <w:t xml:space="preserve">nalysing traffic patterns in specific ODD (e.g., by recording and analysing </w:t>
      </w:r>
      <w:r w:rsidR="006C29D0" w:rsidRPr="00E86808">
        <w:rPr>
          <w:strike/>
          <w:sz w:val="22"/>
          <w:szCs w:val="22"/>
          <w:lang w:val="en-US"/>
        </w:rPr>
        <w:t>a</w:t>
      </w:r>
      <w:r w:rsidR="006C29D0" w:rsidRPr="00E86808">
        <w:rPr>
          <w:sz w:val="22"/>
          <w:szCs w:val="22"/>
          <w:lang w:val="en-US"/>
        </w:rPr>
        <w:t xml:space="preserve"> road user behaviour at intersections);</w:t>
      </w:r>
    </w:p>
    <w:p w14:paraId="037BC10B" w14:textId="77777777" w:rsidR="006C29D0" w:rsidRPr="00E86808" w:rsidRDefault="00E17BB5" w:rsidP="00024A2D">
      <w:pPr>
        <w:pStyle w:val="SingleTxtG"/>
        <w:numPr>
          <w:ilvl w:val="0"/>
          <w:numId w:val="13"/>
        </w:numPr>
        <w:rPr>
          <w:sz w:val="22"/>
          <w:szCs w:val="22"/>
          <w:lang w:val="en-US"/>
        </w:rPr>
      </w:pPr>
      <w:r w:rsidRPr="00E86808">
        <w:rPr>
          <w:sz w:val="22"/>
          <w:szCs w:val="22"/>
          <w:lang w:val="en-US"/>
        </w:rPr>
        <w:t>A</w:t>
      </w:r>
      <w:r w:rsidR="006C29D0" w:rsidRPr="00E86808">
        <w:rPr>
          <w:sz w:val="22"/>
          <w:szCs w:val="22"/>
          <w:lang w:val="en-US"/>
        </w:rPr>
        <w:t>nalysing</w:t>
      </w:r>
      <w:r w:rsidR="006C29D0" w:rsidRPr="00E86808">
        <w:rPr>
          <w:b/>
          <w:bCs/>
          <w:sz w:val="22"/>
          <w:szCs w:val="22"/>
          <w:lang w:val="en-US"/>
        </w:rPr>
        <w:t xml:space="preserve"> </w:t>
      </w:r>
      <w:r w:rsidR="006C29D0" w:rsidRPr="00E86808">
        <w:rPr>
          <w:sz w:val="22"/>
          <w:szCs w:val="22"/>
          <w:lang w:val="en-US"/>
        </w:rPr>
        <w:t>data collected from ADS’ sensors (e.g., accelerometer, camera, radar, and global positioning systems);</w:t>
      </w:r>
    </w:p>
    <w:p w14:paraId="3DA97533" w14:textId="77777777" w:rsidR="006C29D0" w:rsidRPr="00E86808" w:rsidRDefault="006C29D0" w:rsidP="00024A2D">
      <w:pPr>
        <w:pStyle w:val="SingleTxtG"/>
        <w:numPr>
          <w:ilvl w:val="0"/>
          <w:numId w:val="13"/>
        </w:numPr>
        <w:rPr>
          <w:sz w:val="22"/>
          <w:szCs w:val="22"/>
          <w:lang w:val="en-US"/>
        </w:rPr>
      </w:pPr>
      <w:r w:rsidRPr="00E86808">
        <w:rPr>
          <w:sz w:val="22"/>
          <w:szCs w:val="22"/>
          <w:lang w:val="en-US"/>
        </w:rPr>
        <w:lastRenderedPageBreak/>
        <w:t>Using specially configured measurement vehicle, onsite monitoring equipment, drone measurements, etc. for collecting various traffic data (including other road users);</w:t>
      </w:r>
    </w:p>
    <w:p w14:paraId="2901F3D4" w14:textId="77777777" w:rsidR="006C29D0" w:rsidRPr="00E86808" w:rsidRDefault="006C29D0" w:rsidP="00024A2D">
      <w:pPr>
        <w:pStyle w:val="SingleTxtG"/>
        <w:numPr>
          <w:ilvl w:val="0"/>
          <w:numId w:val="13"/>
        </w:numPr>
        <w:rPr>
          <w:sz w:val="22"/>
          <w:szCs w:val="22"/>
          <w:lang w:val="en-US"/>
        </w:rPr>
      </w:pPr>
      <w:r w:rsidRPr="00E86808">
        <w:rPr>
          <w:sz w:val="22"/>
          <w:szCs w:val="22"/>
          <w:lang w:val="en-US"/>
        </w:rPr>
        <w:t>Knowledge/experience acquired during ADS development;</w:t>
      </w:r>
    </w:p>
    <w:p w14:paraId="4AF3DEBC" w14:textId="77777777" w:rsidR="006C29D0" w:rsidRPr="00E86808" w:rsidRDefault="006C29D0" w:rsidP="00024A2D">
      <w:pPr>
        <w:pStyle w:val="SingleTxtG"/>
        <w:numPr>
          <w:ilvl w:val="0"/>
          <w:numId w:val="13"/>
        </w:numPr>
        <w:rPr>
          <w:sz w:val="22"/>
          <w:szCs w:val="22"/>
          <w:lang w:val="en-US"/>
        </w:rPr>
      </w:pPr>
      <w:r w:rsidRPr="00E86808">
        <w:rPr>
          <w:sz w:val="22"/>
          <w:szCs w:val="22"/>
          <w:lang w:val="en-US"/>
        </w:rPr>
        <w:t>Synthetically generated scenarios from key parameter variations; and</w:t>
      </w:r>
    </w:p>
    <w:p w14:paraId="08B4C085" w14:textId="77777777" w:rsidR="006C29D0" w:rsidRPr="00E86808" w:rsidRDefault="006C29D0" w:rsidP="00024A2D">
      <w:pPr>
        <w:pStyle w:val="SingleTxtG"/>
        <w:numPr>
          <w:ilvl w:val="0"/>
          <w:numId w:val="13"/>
        </w:numPr>
        <w:rPr>
          <w:sz w:val="22"/>
          <w:szCs w:val="22"/>
          <w:lang w:val="en-US"/>
        </w:rPr>
      </w:pPr>
      <w:r w:rsidRPr="00E86808">
        <w:rPr>
          <w:sz w:val="22"/>
          <w:szCs w:val="22"/>
          <w:lang w:val="en-US"/>
        </w:rPr>
        <w:t xml:space="preserve">Engineered scenarios based on functional safety requirements and safety of intended functionality. </w:t>
      </w:r>
    </w:p>
    <w:p w14:paraId="194A6936" w14:textId="77777777" w:rsidR="006C29D0" w:rsidRPr="00E86808" w:rsidRDefault="006C29D0" w:rsidP="006C29D0">
      <w:pPr>
        <w:pStyle w:val="SingleTxtG"/>
        <w:rPr>
          <w:b/>
          <w:bCs/>
          <w:strike/>
          <w:color w:val="FF0000"/>
          <w:sz w:val="22"/>
          <w:szCs w:val="22"/>
          <w:lang w:val="en-CA"/>
        </w:rPr>
      </w:pPr>
    </w:p>
    <w:p w14:paraId="56B30D9D" w14:textId="77777777" w:rsidR="00E17BB5" w:rsidRPr="00E86808" w:rsidRDefault="006876E5" w:rsidP="00E17BB5">
      <w:pPr>
        <w:pStyle w:val="SingleTxtG"/>
        <w:ind w:left="0"/>
        <w:rPr>
          <w:b/>
          <w:sz w:val="24"/>
          <w:szCs w:val="24"/>
          <w:lang w:val="en-CA"/>
        </w:rPr>
      </w:pPr>
      <w:r w:rsidRPr="00E86808">
        <w:rPr>
          <w:b/>
          <w:sz w:val="24"/>
          <w:szCs w:val="24"/>
          <w:lang w:val="en-CA"/>
        </w:rPr>
        <w:t>C.</w:t>
      </w:r>
      <w:r w:rsidRPr="00E86808">
        <w:rPr>
          <w:b/>
          <w:sz w:val="24"/>
          <w:szCs w:val="24"/>
          <w:lang w:val="en-CA"/>
        </w:rPr>
        <w:tab/>
      </w:r>
      <w:r w:rsidR="006C29D0" w:rsidRPr="00E86808">
        <w:rPr>
          <w:b/>
          <w:sz w:val="24"/>
          <w:szCs w:val="24"/>
          <w:lang w:val="en-CA"/>
        </w:rPr>
        <w:t>Classifying Scenarios</w:t>
      </w:r>
    </w:p>
    <w:p w14:paraId="2E1E2770" w14:textId="77777777" w:rsidR="006C29D0" w:rsidRPr="00E86808" w:rsidRDefault="006876E5" w:rsidP="00E17BB5">
      <w:pPr>
        <w:pStyle w:val="SingleTxtG"/>
        <w:ind w:left="0"/>
        <w:rPr>
          <w:sz w:val="22"/>
          <w:szCs w:val="22"/>
          <w:lang w:val="en-CA"/>
        </w:rPr>
      </w:pPr>
      <w:r w:rsidRPr="00E86808">
        <w:rPr>
          <w:sz w:val="22"/>
          <w:szCs w:val="22"/>
          <w:lang w:val="en-CA"/>
        </w:rPr>
        <w:t>2</w:t>
      </w:r>
      <w:r w:rsidR="007F0847" w:rsidRPr="00E86808">
        <w:rPr>
          <w:sz w:val="22"/>
          <w:szCs w:val="22"/>
          <w:lang w:val="en-CA"/>
        </w:rPr>
        <w:t>5.</w:t>
      </w:r>
      <w:r w:rsidRPr="00E86808">
        <w:rPr>
          <w:sz w:val="22"/>
          <w:szCs w:val="22"/>
          <w:lang w:val="en-CA"/>
        </w:rPr>
        <w:tab/>
      </w:r>
      <w:r w:rsidR="006C29D0" w:rsidRPr="00E86808">
        <w:rPr>
          <w:sz w:val="22"/>
          <w:szCs w:val="22"/>
          <w:lang w:val="en-CA"/>
        </w:rPr>
        <w:t>The amount of information that is included in a scenario can be extensive. For example, the description of a scenario could contain information specifying a wide range of different actions, characteristics and elements</w:t>
      </w:r>
      <w:r w:rsidR="006C29D0" w:rsidRPr="00E86808">
        <w:rPr>
          <w:rStyle w:val="af1"/>
          <w:sz w:val="22"/>
          <w:szCs w:val="22"/>
          <w:lang w:val="en-CA"/>
        </w:rPr>
        <w:footnoteReference w:id="2"/>
      </w:r>
      <w:r w:rsidR="006C29D0" w:rsidRPr="00E86808">
        <w:rPr>
          <w:sz w:val="22"/>
          <w:szCs w:val="22"/>
          <w:lang w:val="en-CA"/>
        </w:rPr>
        <w:t xml:space="preserve">,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w:t>
      </w:r>
      <w:r w:rsidR="007F2866" w:rsidRPr="00E86808">
        <w:rPr>
          <w:sz w:val="22"/>
          <w:szCs w:val="22"/>
          <w:lang w:val="en-CA"/>
        </w:rPr>
        <w:t>One tool for establishing uniform language for describing a scenario is a template, which ensures that the information to be included in the scenario is consistent and minimizes the possibility of confusion in its interpretation.</w:t>
      </w:r>
    </w:p>
    <w:p w14:paraId="55DBC0A3" w14:textId="77777777" w:rsidR="006C29D0" w:rsidRPr="00E86808" w:rsidRDefault="006876E5" w:rsidP="00E17BB5">
      <w:pPr>
        <w:pStyle w:val="SingleTxtG"/>
        <w:ind w:left="0"/>
        <w:rPr>
          <w:sz w:val="22"/>
          <w:szCs w:val="22"/>
          <w:lang w:val="en-CA"/>
        </w:rPr>
      </w:pPr>
      <w:r w:rsidRPr="00E86808">
        <w:rPr>
          <w:sz w:val="22"/>
          <w:szCs w:val="22"/>
          <w:lang w:val="en-CA"/>
        </w:rPr>
        <w:t>26</w:t>
      </w:r>
      <w:r w:rsidR="007F0847" w:rsidRPr="00E86808">
        <w:rPr>
          <w:sz w:val="22"/>
          <w:szCs w:val="22"/>
          <w:lang w:val="en-CA"/>
        </w:rPr>
        <w:t>.</w:t>
      </w:r>
      <w:r w:rsidRPr="00E86808">
        <w:rPr>
          <w:sz w:val="22"/>
          <w:szCs w:val="22"/>
          <w:lang w:val="en-CA"/>
        </w:rPr>
        <w:tab/>
      </w:r>
      <w:r w:rsidR="006C29D0" w:rsidRPr="00E86808">
        <w:rPr>
          <w:sz w:val="22"/>
          <w:szCs w:val="22"/>
          <w:lang w:val="en-CA"/>
        </w:rPr>
        <w:t>It is recommended that a uniform language be used to describe a scenario to ensure that the information included is consistent and minimizes the possibility of confusion in its interpretation.</w:t>
      </w:r>
    </w:p>
    <w:p w14:paraId="6A7A1BF5" w14:textId="77777777" w:rsidR="004A483C" w:rsidRPr="00E86808" w:rsidRDefault="006876E5" w:rsidP="00E17BB5">
      <w:pPr>
        <w:pStyle w:val="SingleTxtG"/>
        <w:ind w:left="0"/>
        <w:rPr>
          <w:sz w:val="22"/>
          <w:szCs w:val="22"/>
          <w:lang w:val="en-CA"/>
        </w:rPr>
      </w:pPr>
      <w:r w:rsidRPr="00E86808">
        <w:rPr>
          <w:sz w:val="22"/>
          <w:szCs w:val="22"/>
          <w:lang w:val="en-CA"/>
        </w:rPr>
        <w:t>27</w:t>
      </w:r>
      <w:r w:rsidR="007F0847" w:rsidRPr="00E86808">
        <w:rPr>
          <w:sz w:val="22"/>
          <w:szCs w:val="22"/>
          <w:lang w:val="en-CA"/>
        </w:rPr>
        <w:t>.</w:t>
      </w:r>
      <w:r w:rsidRPr="00E86808">
        <w:rPr>
          <w:sz w:val="22"/>
          <w:szCs w:val="22"/>
          <w:lang w:val="en-CA"/>
        </w:rPr>
        <w:tab/>
      </w:r>
      <w:r w:rsidR="006C29D0" w:rsidRPr="00E86808">
        <w:rPr>
          <w:sz w:val="22"/>
          <w:szCs w:val="22"/>
          <w:lang w:val="en-CA"/>
        </w:rPr>
        <w:t xml:space="preserve">In addition, it should be noted that   some researchers have established a structured approach for categorizing and describing scenarios by different levels of </w:t>
      </w:r>
      <w:r w:rsidR="006C29D0" w:rsidRPr="00E86808">
        <w:rPr>
          <w:i/>
          <w:iCs/>
          <w:sz w:val="22"/>
          <w:szCs w:val="22"/>
          <w:lang w:val="en-CA"/>
        </w:rPr>
        <w:t>abstraction</w:t>
      </w:r>
      <w:r w:rsidR="006C29D0" w:rsidRPr="00E86808">
        <w:rPr>
          <w:sz w:val="22"/>
          <w:szCs w:val="22"/>
          <w:lang w:val="en-CA"/>
        </w:rPr>
        <w:t xml:space="preserve"> </w:t>
      </w:r>
      <w:r w:rsidR="006C29D0" w:rsidRPr="00E86808">
        <w:rPr>
          <w:i/>
          <w:iCs/>
          <w:sz w:val="22"/>
          <w:szCs w:val="22"/>
          <w:lang w:val="en-CA"/>
        </w:rPr>
        <w:t xml:space="preserve"> </w:t>
      </w:r>
      <w:r w:rsidR="006C29D0" w:rsidRPr="00E86808">
        <w:rPr>
          <w:sz w:val="22"/>
          <w:szCs w:val="22"/>
          <w:lang w:val="en-CA"/>
        </w:rPr>
        <w:t xml:space="preserve"> according to three categories:  </w:t>
      </w:r>
      <w:r w:rsidR="006C29D0" w:rsidRPr="00E86808">
        <w:rPr>
          <w:i/>
          <w:iCs/>
          <w:sz w:val="22"/>
          <w:szCs w:val="22"/>
          <w:lang w:val="en-CA"/>
        </w:rPr>
        <w:t>functional, logical, and concrete scenarios</w:t>
      </w:r>
      <w:r w:rsidR="00436FB5" w:rsidRPr="00E86808">
        <w:rPr>
          <w:i/>
          <w:iCs/>
          <w:sz w:val="22"/>
          <w:szCs w:val="22"/>
          <w:lang w:val="en-CA"/>
        </w:rPr>
        <w:t>.</w:t>
      </w:r>
      <w:r w:rsidR="006C29D0" w:rsidRPr="00E86808">
        <w:rPr>
          <w:rStyle w:val="af1"/>
          <w:sz w:val="22"/>
          <w:szCs w:val="22"/>
          <w:lang w:val="en-CA"/>
        </w:rPr>
        <w:footnoteReference w:id="3"/>
      </w:r>
      <w:r w:rsidR="006C29D0" w:rsidRPr="00E86808">
        <w:rPr>
          <w:sz w:val="22"/>
          <w:szCs w:val="22"/>
          <w:lang w:val="en-CA"/>
        </w:rPr>
        <w:t xml:space="preserve"> See Figure 1 below. </w:t>
      </w:r>
    </w:p>
    <w:p w14:paraId="698F71AC" w14:textId="77777777" w:rsidR="006C29D0" w:rsidRPr="00E86808" w:rsidRDefault="007F0847" w:rsidP="00024A2D">
      <w:pPr>
        <w:pStyle w:val="SingleTxtG"/>
        <w:numPr>
          <w:ilvl w:val="0"/>
          <w:numId w:val="12"/>
        </w:numPr>
        <w:rPr>
          <w:sz w:val="22"/>
          <w:szCs w:val="22"/>
          <w:lang w:val="en-US"/>
        </w:rPr>
      </w:pPr>
      <w:r w:rsidRPr="00E86808">
        <w:rPr>
          <w:sz w:val="22"/>
          <w:szCs w:val="22"/>
          <w:lang w:val="en-US"/>
        </w:rPr>
        <w:t>5.14</w:t>
      </w:r>
      <w:r w:rsidR="00013FE3" w:rsidRPr="00E86808">
        <w:rPr>
          <w:sz w:val="22"/>
          <w:szCs w:val="22"/>
          <w:lang w:val="en-US"/>
        </w:rPr>
        <w:t xml:space="preserve">.1 </w:t>
      </w:r>
      <w:r w:rsidR="006C29D0" w:rsidRPr="00E86808">
        <w:rPr>
          <w:sz w:val="22"/>
          <w:szCs w:val="22"/>
          <w:lang w:val="en-US"/>
        </w:rPr>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3F08D45D" w14:textId="77777777" w:rsidR="006C29D0" w:rsidRPr="00E86808" w:rsidRDefault="007F0847" w:rsidP="00024A2D">
      <w:pPr>
        <w:pStyle w:val="SingleTxtG"/>
        <w:numPr>
          <w:ilvl w:val="0"/>
          <w:numId w:val="12"/>
        </w:numPr>
        <w:rPr>
          <w:sz w:val="22"/>
          <w:szCs w:val="22"/>
          <w:lang w:val="en-US"/>
        </w:rPr>
      </w:pPr>
      <w:r w:rsidRPr="00E86808">
        <w:rPr>
          <w:sz w:val="22"/>
          <w:szCs w:val="22"/>
          <w:lang w:val="en-US"/>
        </w:rPr>
        <w:t>5.14</w:t>
      </w:r>
      <w:r w:rsidR="00013FE3" w:rsidRPr="00E86808">
        <w:rPr>
          <w:sz w:val="22"/>
          <w:szCs w:val="22"/>
          <w:lang w:val="en-US"/>
        </w:rPr>
        <w:t xml:space="preserve">.2 </w:t>
      </w:r>
      <w:r w:rsidR="006C29D0" w:rsidRPr="00E86808">
        <w:rPr>
          <w:sz w:val="22"/>
          <w:szCs w:val="22"/>
          <w:lang w:val="en-US"/>
        </w:rPr>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50C7B772" w14:textId="77777777" w:rsidR="006C29D0" w:rsidRPr="00E86808" w:rsidRDefault="007F0847" w:rsidP="00024A2D">
      <w:pPr>
        <w:pStyle w:val="SingleTxtG"/>
        <w:numPr>
          <w:ilvl w:val="0"/>
          <w:numId w:val="12"/>
        </w:numPr>
        <w:rPr>
          <w:sz w:val="22"/>
          <w:szCs w:val="22"/>
          <w:lang w:val="en-US"/>
        </w:rPr>
      </w:pPr>
      <w:r w:rsidRPr="00E86808">
        <w:rPr>
          <w:sz w:val="22"/>
          <w:szCs w:val="22"/>
          <w:lang w:val="en-US"/>
        </w:rPr>
        <w:t>5.14</w:t>
      </w:r>
      <w:r w:rsidR="00013FE3" w:rsidRPr="00E86808">
        <w:rPr>
          <w:sz w:val="22"/>
          <w:szCs w:val="22"/>
          <w:lang w:val="en-US"/>
        </w:rPr>
        <w:t xml:space="preserve">.3 </w:t>
      </w:r>
      <w:r w:rsidR="006C29D0" w:rsidRPr="00E86808">
        <w:rPr>
          <w:sz w:val="22"/>
          <w:szCs w:val="22"/>
          <w:lang w:val="en-US"/>
        </w:rPr>
        <w:t xml:space="preserve">Concrete Scenarios: Concrete scenarios are established by selecting specific values for each element. This step ensures that a specific test scenario is reproducible. In addition, for each logical scenario with continuous ranges, any </w:t>
      </w:r>
      <w:r w:rsidR="006C29D0" w:rsidRPr="00E86808">
        <w:rPr>
          <w:sz w:val="22"/>
          <w:szCs w:val="22"/>
          <w:lang w:val="en-US"/>
        </w:rPr>
        <w:lastRenderedPageBreak/>
        <w:t>number of concrete scenarios can be developed, helping to ensure a vehicle is exposed to a wide variety of situations.</w:t>
      </w:r>
    </w:p>
    <w:p w14:paraId="18D56B14" w14:textId="77777777" w:rsidR="006C29D0" w:rsidRPr="00E86808" w:rsidRDefault="006C29D0" w:rsidP="006C29D0">
      <w:pPr>
        <w:keepNext/>
        <w:ind w:left="1134" w:right="386"/>
        <w:rPr>
          <w:rFonts w:ascii="Times New Roman" w:hAnsi="Times New Roman" w:cs="Times New Roman"/>
        </w:rPr>
      </w:pPr>
      <w:r w:rsidRPr="00E86808">
        <w:rPr>
          <w:rStyle w:val="SingleTxtGChar"/>
          <w:sz w:val="22"/>
          <w:szCs w:val="22"/>
          <w:lang w:val="en-US"/>
        </w:rPr>
        <w:t xml:space="preserve">Figure </w:t>
      </w:r>
      <w:r w:rsidRPr="00E86808">
        <w:rPr>
          <w:rStyle w:val="SingleTxtGChar"/>
          <w:sz w:val="22"/>
          <w:szCs w:val="22"/>
          <w:lang w:val="en-US" w:eastAsia="ja-JP"/>
        </w:rPr>
        <w:t>1</w:t>
      </w:r>
      <w:r w:rsidR="002F7263" w:rsidRPr="00E86808">
        <w:rPr>
          <w:rStyle w:val="SingleTxtGChar"/>
          <w:sz w:val="22"/>
          <w:szCs w:val="22"/>
          <w:lang w:val="en-US" w:eastAsia="ja-JP"/>
        </w:rPr>
        <w:t>.</w:t>
      </w:r>
      <w:r w:rsidRPr="00E86808">
        <w:rPr>
          <w:rStyle w:val="SingleTxtGChar"/>
          <w:sz w:val="22"/>
          <w:szCs w:val="22"/>
          <w:lang w:val="en-US"/>
        </w:rPr>
        <w:t xml:space="preserve"> </w:t>
      </w:r>
      <w:r w:rsidRPr="00E86808">
        <w:rPr>
          <w:rStyle w:val="SingleTxtGChar"/>
          <w:sz w:val="22"/>
          <w:szCs w:val="22"/>
          <w:lang w:val="en-US"/>
        </w:rPr>
        <w:br/>
      </w:r>
      <w:r w:rsidRPr="00E86808">
        <w:rPr>
          <w:rStyle w:val="SingleTxtGChar"/>
          <w:b/>
          <w:sz w:val="22"/>
          <w:szCs w:val="22"/>
          <w:lang w:val="en-US"/>
        </w:rPr>
        <w:t>Examples of a scenario</w:t>
      </w:r>
      <w:r w:rsidRPr="00E86808">
        <w:rPr>
          <w:rFonts w:ascii="Times New Roman" w:hAnsi="Times New Roman" w:cs="Times New Roman"/>
          <w:b/>
        </w:rPr>
        <w:t xml:space="preserve"> using functional, logical and concrete categorizations (Pegasus, 2018).</w:t>
      </w:r>
    </w:p>
    <w:p w14:paraId="4E79AFDD" w14:textId="77777777" w:rsidR="00264EDD" w:rsidRPr="00E86808" w:rsidRDefault="006C29D0" w:rsidP="00264EDD">
      <w:pPr>
        <w:spacing w:after="120"/>
        <w:ind w:left="1134" w:right="95"/>
        <w:rPr>
          <w:rFonts w:ascii="Times New Roman" w:hAnsi="Times New Roman" w:cs="Times New Roman"/>
          <w:noProof/>
          <w:color w:val="000000"/>
          <w:lang w:val="en-US"/>
        </w:rPr>
      </w:pPr>
      <w:r w:rsidRPr="00E86808">
        <w:rPr>
          <w:rFonts w:ascii="Times New Roman" w:hAnsi="Times New Roman" w:cs="Times New Roman"/>
          <w:noProof/>
          <w:lang w:val="en-US" w:eastAsia="ja-JP"/>
        </w:rPr>
        <w:drawing>
          <wp:anchor distT="0" distB="0" distL="114300" distR="114300" simplePos="0" relativeHeight="251661312" behindDoc="1" locked="0" layoutInCell="1" allowOverlap="1" wp14:anchorId="462D1935" wp14:editId="4B2CD561">
            <wp:simplePos x="0" y="0"/>
            <wp:positionH relativeFrom="column">
              <wp:posOffset>723331</wp:posOffset>
            </wp:positionH>
            <wp:positionV relativeFrom="paragraph">
              <wp:posOffset>322</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p>
    <w:p w14:paraId="2D5C83B5" w14:textId="77777777" w:rsidR="006C29D0" w:rsidRPr="00E86808" w:rsidRDefault="006876E5" w:rsidP="00264EDD">
      <w:pPr>
        <w:spacing w:after="120"/>
        <w:ind w:right="95"/>
        <w:rPr>
          <w:rFonts w:ascii="Times New Roman" w:eastAsia="游明朝" w:hAnsi="Times New Roman" w:cs="Times New Roman"/>
          <w:lang w:eastAsia="ja-JP"/>
        </w:rPr>
      </w:pPr>
      <w:r w:rsidRPr="00E86808">
        <w:rPr>
          <w:rFonts w:ascii="Times New Roman" w:hAnsi="Times New Roman" w:cs="Times New Roman"/>
          <w:noProof/>
          <w:color w:val="000000"/>
          <w:lang w:val="en-US"/>
        </w:rPr>
        <w:t>28</w:t>
      </w:r>
      <w:r w:rsidR="007F0847" w:rsidRPr="00E86808">
        <w:rPr>
          <w:rFonts w:ascii="Times New Roman" w:hAnsi="Times New Roman" w:cs="Times New Roman"/>
          <w:noProof/>
          <w:color w:val="000000"/>
          <w:lang w:val="en-US"/>
        </w:rPr>
        <w:t>.</w:t>
      </w:r>
      <w:r w:rsidRPr="00E86808">
        <w:rPr>
          <w:rFonts w:ascii="Times New Roman" w:hAnsi="Times New Roman" w:cs="Times New Roman"/>
          <w:noProof/>
          <w:color w:val="000000"/>
          <w:lang w:val="en-US"/>
        </w:rPr>
        <w:tab/>
      </w:r>
      <w:r w:rsidR="006C29D0" w:rsidRPr="00E86808">
        <w:rPr>
          <w:rFonts w:ascii="Times New Roman" w:hAnsi="Times New Roman" w:cs="Times New Roman"/>
          <w:noProof/>
          <w:color w:val="000000"/>
          <w:lang w:val="en-US"/>
        </w:rPr>
        <w:t xml:space="preserve">To provide some illustrative examples, VMAD has prepared a series of </w:t>
      </w:r>
      <w:r w:rsidR="006C29D0" w:rsidRPr="00E86808">
        <w:rPr>
          <w:rFonts w:ascii="Times New Roman" w:hAnsi="Times New Roman" w:cs="Times New Roman"/>
          <w:noProof/>
          <w:lang w:val="en-US" w:eastAsia="ja-JP"/>
        </w:rPr>
        <w:t>functional scenario</w:t>
      </w:r>
      <w:r w:rsidR="006C29D0" w:rsidRPr="00E86808">
        <w:rPr>
          <w:rFonts w:ascii="Times New Roman" w:hAnsi="Times New Roman" w:cs="Times New Roman"/>
          <w:i/>
          <w:iCs/>
          <w:noProof/>
          <w:lang w:val="en-US" w:eastAsia="ja-JP"/>
        </w:rPr>
        <w:t>s</w:t>
      </w:r>
      <w:r w:rsidR="006C29D0" w:rsidRPr="00E86808">
        <w:rPr>
          <w:rFonts w:ascii="Times New Roman" w:hAnsi="Times New Roman" w:cs="Times New Roman"/>
          <w:noProof/>
          <w:lang w:val="en-US" w:eastAsia="ja-JP"/>
        </w:rPr>
        <w:t xml:space="preserve"> for a divided highway application, which are described in Annex II. As previously mentioned, this guidance document should be regarded as an “evergreen document”. As such, this annex will be updated based on ongoing discussions by VMAD and other WP.29 working groups.</w:t>
      </w:r>
      <w:r w:rsidR="004A483C" w:rsidRPr="00E86808">
        <w:rPr>
          <w:rFonts w:ascii="Times New Roman" w:hAnsi="Times New Roman" w:cs="Times New Roman"/>
          <w:noProof/>
          <w:lang w:val="en-US" w:eastAsia="ja-JP"/>
        </w:rPr>
        <w:t xml:space="preserve"> </w:t>
      </w:r>
      <w:r w:rsidR="006C29D0" w:rsidRPr="00E86808">
        <w:rPr>
          <w:rFonts w:ascii="Times New Roman" w:hAnsi="Times New Roman" w:cs="Times New Roman"/>
          <w:noProof/>
          <w:lang w:val="en-US" w:eastAsia="ja-JP"/>
        </w:rPr>
        <w:t>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51358919" w14:textId="77777777" w:rsidR="006C29D0" w:rsidRPr="00E86808" w:rsidRDefault="006C29D0" w:rsidP="006C29D0">
      <w:pPr>
        <w:pStyle w:val="SingleTxtG"/>
        <w:rPr>
          <w:noProof/>
          <w:sz w:val="22"/>
          <w:szCs w:val="22"/>
          <w:lang w:val="en-US" w:eastAsia="ja-JP"/>
        </w:rPr>
      </w:pPr>
    </w:p>
    <w:p w14:paraId="0DD975D4" w14:textId="77777777" w:rsidR="006C29D0" w:rsidRPr="00E86808" w:rsidRDefault="006876E5" w:rsidP="00E17BB5">
      <w:pPr>
        <w:pStyle w:val="SingleTxtG"/>
        <w:ind w:left="0"/>
        <w:rPr>
          <w:b/>
          <w:bCs/>
          <w:noProof/>
          <w:sz w:val="24"/>
          <w:szCs w:val="24"/>
          <w:lang w:val="en-US" w:eastAsia="ja-JP"/>
        </w:rPr>
      </w:pPr>
      <w:r w:rsidRPr="00E86808">
        <w:rPr>
          <w:b/>
          <w:bCs/>
          <w:noProof/>
          <w:sz w:val="24"/>
          <w:szCs w:val="24"/>
          <w:lang w:val="en-US"/>
        </w:rPr>
        <w:t>D.</w:t>
      </w:r>
      <w:r w:rsidRPr="00E86808">
        <w:rPr>
          <w:b/>
          <w:bCs/>
          <w:noProof/>
          <w:sz w:val="24"/>
          <w:szCs w:val="24"/>
          <w:lang w:val="en-US"/>
        </w:rPr>
        <w:tab/>
      </w:r>
      <w:r w:rsidR="006C29D0" w:rsidRPr="00E86808">
        <w:rPr>
          <w:b/>
          <w:bCs/>
          <w:noProof/>
          <w:sz w:val="24"/>
          <w:szCs w:val="24"/>
          <w:lang w:val="en-US"/>
        </w:rPr>
        <w:t>Scenario usage</w:t>
      </w:r>
    </w:p>
    <w:p w14:paraId="6A89EF26" w14:textId="77777777" w:rsidR="006C29D0" w:rsidRPr="00E86808" w:rsidRDefault="002C7B97" w:rsidP="00DC6B58">
      <w:pPr>
        <w:pStyle w:val="SingleTxtG"/>
        <w:ind w:left="0"/>
        <w:rPr>
          <w:sz w:val="22"/>
          <w:szCs w:val="22"/>
          <w:lang w:val="en-CA"/>
        </w:rPr>
      </w:pPr>
      <w:r w:rsidRPr="00E86808">
        <w:rPr>
          <w:sz w:val="22"/>
          <w:szCs w:val="22"/>
          <w:lang w:val="en-CA"/>
        </w:rPr>
        <w:t>29</w:t>
      </w:r>
      <w:r w:rsidR="007F0847" w:rsidRPr="00E86808">
        <w:rPr>
          <w:sz w:val="22"/>
          <w:szCs w:val="22"/>
          <w:lang w:val="en-CA"/>
        </w:rPr>
        <w:t>.</w:t>
      </w:r>
      <w:r w:rsidRPr="00E86808">
        <w:rPr>
          <w:sz w:val="22"/>
          <w:szCs w:val="22"/>
          <w:lang w:val="en-CA"/>
        </w:rPr>
        <w:tab/>
      </w:r>
      <w:r w:rsidR="006C29D0" w:rsidRPr="00E86808">
        <w:rPr>
          <w:sz w:val="22"/>
          <w:szCs w:val="22"/>
          <w:lang w:val="en-CA"/>
        </w:rPr>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8A87A4B" w14:textId="77777777" w:rsidR="006C29D0" w:rsidRPr="00E86808" w:rsidRDefault="002C7B97" w:rsidP="00045A11">
      <w:pPr>
        <w:pStyle w:val="SingleTxtG"/>
        <w:ind w:left="0"/>
        <w:rPr>
          <w:noProof/>
          <w:sz w:val="22"/>
          <w:szCs w:val="22"/>
          <w:lang w:val="en-US" w:eastAsia="ja-JP"/>
        </w:rPr>
      </w:pPr>
      <w:r w:rsidRPr="00E86808">
        <w:rPr>
          <w:noProof/>
          <w:sz w:val="22"/>
          <w:szCs w:val="22"/>
          <w:lang w:val="en-US" w:eastAsia="ja-JP"/>
        </w:rPr>
        <w:t>30</w:t>
      </w:r>
      <w:r w:rsidR="007F0847" w:rsidRPr="00E86808">
        <w:rPr>
          <w:noProof/>
          <w:sz w:val="22"/>
          <w:szCs w:val="22"/>
          <w:lang w:val="en-US" w:eastAsia="ja-JP"/>
        </w:rPr>
        <w:t>.</w:t>
      </w:r>
      <w:r w:rsidRPr="00E86808">
        <w:rPr>
          <w:noProof/>
          <w:sz w:val="22"/>
          <w:szCs w:val="22"/>
          <w:lang w:val="en-US" w:eastAsia="ja-JP"/>
        </w:rPr>
        <w:tab/>
      </w:r>
      <w:r w:rsidR="006C29D0" w:rsidRPr="00E86808">
        <w:rPr>
          <w:noProof/>
          <w:sz w:val="22"/>
          <w:szCs w:val="22"/>
          <w:lang w:val="en-US" w:eastAsia="ja-JP"/>
        </w:rPr>
        <w:t xml:space="preserve">It is recommended that random sampling among scenarios relevant to a particular ADS and its ODD be considered in order to avoid overfitting. Although more cases of random sampling </w:t>
      </w:r>
      <w:r w:rsidR="00436FB5" w:rsidRPr="00E86808">
        <w:rPr>
          <w:noProof/>
          <w:sz w:val="22"/>
          <w:szCs w:val="22"/>
          <w:lang w:val="en-US" w:eastAsia="ja-JP"/>
        </w:rPr>
        <w:t>are</w:t>
      </w:r>
      <w:r w:rsidR="006C29D0" w:rsidRPr="00E86808">
        <w:rPr>
          <w:noProof/>
          <w:sz w:val="22"/>
          <w:szCs w:val="22"/>
          <w:lang w:val="en-US" w:eastAsia="ja-JP"/>
        </w:rPr>
        <w:t xml:space="preserve"> preferable from</w:t>
      </w:r>
      <w:r w:rsidR="00436FB5" w:rsidRPr="00E86808">
        <w:rPr>
          <w:noProof/>
          <w:sz w:val="22"/>
          <w:szCs w:val="22"/>
          <w:lang w:val="en-US" w:eastAsia="ja-JP"/>
        </w:rPr>
        <w:t xml:space="preserve"> </w:t>
      </w:r>
      <w:r w:rsidR="006C29D0" w:rsidRPr="00E86808">
        <w:rPr>
          <w:noProof/>
          <w:sz w:val="22"/>
          <w:szCs w:val="22"/>
          <w:lang w:val="en-US" w:eastAsia="ja-JP"/>
        </w:rPr>
        <w:t xml:space="preserve">a credibility perspective, it is recognized that this can place a greater burden on  manufacturers and the relevant authority (e.g. technical service). This should be considered when determining the volume of tests conducted using random sampling. </w:t>
      </w:r>
      <w:bookmarkEnd w:id="2"/>
    </w:p>
    <w:p w14:paraId="026861E5" w14:textId="77777777" w:rsidR="006C29D0" w:rsidRPr="00E86808" w:rsidRDefault="002C7B97" w:rsidP="006B5607">
      <w:pPr>
        <w:pStyle w:val="HMG"/>
        <w:ind w:left="0" w:firstLine="0"/>
        <w:rPr>
          <w:sz w:val="28"/>
          <w:szCs w:val="28"/>
        </w:rPr>
      </w:pPr>
      <w:bookmarkStart w:id="4" w:name="_Hlk89691144"/>
      <w:bookmarkStart w:id="5" w:name="_Hlk89682932"/>
      <w:r w:rsidRPr="00E86808">
        <w:rPr>
          <w:sz w:val="28"/>
          <w:szCs w:val="28"/>
          <w:lang w:eastAsia="ja-JP"/>
        </w:rPr>
        <w:lastRenderedPageBreak/>
        <w:t>Ⅵ</w:t>
      </w:r>
      <w:r w:rsidR="007E1ADE" w:rsidRPr="00E86808">
        <w:rPr>
          <w:sz w:val="28"/>
          <w:szCs w:val="28"/>
        </w:rPr>
        <w:t>.</w:t>
      </w:r>
      <w:r w:rsidR="00013FE3" w:rsidRPr="00E86808">
        <w:rPr>
          <w:sz w:val="28"/>
          <w:szCs w:val="28"/>
        </w:rPr>
        <w:t xml:space="preserve"> </w:t>
      </w:r>
      <w:r w:rsidR="006C29D0" w:rsidRPr="00E86808">
        <w:rPr>
          <w:sz w:val="28"/>
          <w:szCs w:val="28"/>
        </w:rPr>
        <w:t>Simulation/Virtual testing</w:t>
      </w:r>
      <w:r w:rsidR="00D1747D" w:rsidRPr="00E86808">
        <w:rPr>
          <w:sz w:val="28"/>
          <w:szCs w:val="28"/>
        </w:rPr>
        <w:t xml:space="preserve"> – Pillar 1</w:t>
      </w:r>
    </w:p>
    <w:bookmarkEnd w:id="4"/>
    <w:p w14:paraId="79804F13" w14:textId="77777777" w:rsidR="006C29D0" w:rsidRPr="00E86808" w:rsidRDefault="002C7B97" w:rsidP="006C29D0">
      <w:pPr>
        <w:suppressAutoHyphens/>
        <w:spacing w:after="120" w:line="240" w:lineRule="atLeast"/>
        <w:ind w:right="95"/>
        <w:rPr>
          <w:rFonts w:ascii="Times New Roman" w:hAnsi="Times New Roman" w:cs="Times New Roman"/>
          <w:b/>
          <w:sz w:val="24"/>
          <w:szCs w:val="24"/>
          <w:lang w:val="en-GB"/>
        </w:rPr>
      </w:pPr>
      <w:r w:rsidRPr="00E86808">
        <w:rPr>
          <w:rFonts w:ascii="Times New Roman" w:hAnsi="Times New Roman" w:cs="Times New Roman"/>
          <w:b/>
          <w:sz w:val="24"/>
          <w:szCs w:val="24"/>
          <w:lang w:val="en-GB" w:eastAsia="ja-JP"/>
        </w:rPr>
        <w:t>A.</w:t>
      </w:r>
      <w:r w:rsidRPr="00E86808">
        <w:rPr>
          <w:rFonts w:ascii="Times New Roman" w:hAnsi="Times New Roman" w:cs="Times New Roman"/>
          <w:b/>
          <w:sz w:val="24"/>
          <w:szCs w:val="24"/>
          <w:lang w:val="en-GB"/>
        </w:rPr>
        <w:tab/>
      </w:r>
      <w:r w:rsidR="006C29D0" w:rsidRPr="00E86808">
        <w:rPr>
          <w:rFonts w:ascii="Times New Roman" w:hAnsi="Times New Roman" w:cs="Times New Roman"/>
          <w:b/>
          <w:sz w:val="24"/>
          <w:szCs w:val="24"/>
          <w:lang w:val="en-GB"/>
        </w:rPr>
        <w:t>Types of simulation toolchain approaches</w:t>
      </w:r>
    </w:p>
    <w:p w14:paraId="4A6697A5" w14:textId="77777777" w:rsidR="006C29D0" w:rsidRPr="00E86808" w:rsidRDefault="002C7B97"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eastAsia="ja-JP"/>
        </w:rPr>
        <w:t>31</w:t>
      </w:r>
      <w:r w:rsidR="00013FE3"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The simulation toolchain used for virtual testing may result in the combination of different approaches. In particular, tests can be performed:</w:t>
      </w:r>
    </w:p>
    <w:p w14:paraId="5CD47C91" w14:textId="77777777" w:rsidR="006C29D0" w:rsidRPr="00E86808" w:rsidRDefault="002C7B97" w:rsidP="00264EDD">
      <w:pPr>
        <w:suppressAutoHyphens/>
        <w:spacing w:after="120" w:line="240" w:lineRule="atLeast"/>
        <w:ind w:left="720" w:right="95"/>
        <w:rPr>
          <w:rFonts w:ascii="Times New Roman" w:hAnsi="Times New Roman" w:cs="Times New Roman"/>
          <w:lang w:val="en-GB"/>
        </w:rPr>
      </w:pPr>
      <w:r w:rsidRPr="00E86808">
        <w:rPr>
          <w:rFonts w:ascii="Times New Roman" w:hAnsi="Times New Roman" w:cs="Times New Roman"/>
          <w:lang w:val="en-GB" w:eastAsia="ja-JP"/>
        </w:rPr>
        <w:t>(a)</w:t>
      </w:r>
      <w:r w:rsidRPr="00E86808">
        <w:rPr>
          <w:rFonts w:ascii="Times New Roman" w:hAnsi="Times New Roman" w:cs="Times New Roman"/>
          <w:lang w:val="en-GB" w:eastAsia="ja-JP"/>
        </w:rPr>
        <w:tab/>
      </w:r>
      <w:r w:rsidR="00013FE3" w:rsidRPr="00E86808">
        <w:rPr>
          <w:rFonts w:ascii="Times New Roman" w:hAnsi="Times New Roman" w:cs="Times New Roman"/>
          <w:lang w:val="en-GB"/>
        </w:rPr>
        <w:t>E</w:t>
      </w:r>
      <w:r w:rsidR="006C29D0" w:rsidRPr="00E86808">
        <w:rPr>
          <w:rFonts w:ascii="Times New Roman" w:hAnsi="Times New Roman" w:cs="Times New Roman"/>
          <w:lang w:val="en-GB"/>
        </w:rPr>
        <w:t xml:space="preserve">ntirely inside a computer (referred to as </w:t>
      </w:r>
      <w:r w:rsidR="006C29D0" w:rsidRPr="00E86808">
        <w:rPr>
          <w:rFonts w:ascii="Times New Roman" w:hAnsi="Times New Roman" w:cs="Times New Roman"/>
          <w:i/>
          <w:iCs/>
          <w:lang w:val="en-GB"/>
        </w:rPr>
        <w:t>Model</w:t>
      </w:r>
      <w:r w:rsidR="006C29D0" w:rsidRPr="00E86808">
        <w:rPr>
          <w:rFonts w:ascii="Times New Roman" w:hAnsi="Times New Roman" w:cs="Times New Roman"/>
          <w:lang w:val="en-GB"/>
        </w:rPr>
        <w:t xml:space="preserve"> or </w:t>
      </w:r>
      <w:r w:rsidR="006C29D0" w:rsidRPr="00E86808">
        <w:rPr>
          <w:rFonts w:ascii="Times New Roman" w:hAnsi="Times New Roman" w:cs="Times New Roman"/>
          <w:i/>
          <w:iCs/>
          <w:lang w:val="en-GB"/>
        </w:rPr>
        <w:t>Software in the Loop</w:t>
      </w:r>
      <w:r w:rsidR="006C29D0" w:rsidRPr="00E86808">
        <w:rPr>
          <w:rFonts w:ascii="Times New Roman" w:hAnsi="Times New Roman" w:cs="Times New Roman"/>
          <w:lang w:val="en-GB"/>
        </w:rPr>
        <w:t xml:space="preserve"> testing, </w:t>
      </w:r>
      <w:r w:rsidR="006C29D0" w:rsidRPr="00E86808">
        <w:rPr>
          <w:rFonts w:ascii="Times New Roman" w:hAnsi="Times New Roman" w:cs="Times New Roman"/>
          <w:i/>
          <w:iCs/>
          <w:lang w:val="en-GB"/>
        </w:rPr>
        <w:t>MIL/SIL</w:t>
      </w:r>
      <w:r w:rsidR="006C29D0" w:rsidRPr="00E86808">
        <w:rPr>
          <w:rFonts w:ascii="Times New Roman" w:hAnsi="Times New Roman" w:cs="Times New Roman"/>
          <w:lang w:val="en-GB"/>
        </w:rPr>
        <w:t>), with the model of the elements involved (</w:t>
      </w:r>
      <w:r w:rsidR="006E2B6A" w:rsidRPr="00E86808">
        <w:rPr>
          <w:rFonts w:ascii="Times New Roman" w:hAnsi="Times New Roman" w:cs="Times New Roman"/>
          <w:lang w:val="en-GB"/>
        </w:rPr>
        <w:t>e.g.,</w:t>
      </w:r>
      <w:r w:rsidR="006C29D0" w:rsidRPr="00E86808">
        <w:rPr>
          <w:rFonts w:ascii="Times New Roman" w:hAnsi="Times New Roman" w:cs="Times New Roman"/>
          <w:lang w:val="en-GB"/>
        </w:rPr>
        <w:t xml:space="preserve"> a simple representation of the control logic of an ADS) interacting in a simulated environment; and/or</w:t>
      </w:r>
    </w:p>
    <w:p w14:paraId="5EBBA888" w14:textId="77777777" w:rsidR="006C29D0" w:rsidRPr="00E86808" w:rsidRDefault="002D6F89" w:rsidP="00264EDD">
      <w:pPr>
        <w:suppressAutoHyphens/>
        <w:spacing w:after="120" w:line="240" w:lineRule="atLeast"/>
        <w:ind w:left="720" w:right="95"/>
        <w:rPr>
          <w:rFonts w:ascii="Times New Roman" w:hAnsi="Times New Roman" w:cs="Times New Roman"/>
          <w:lang w:val="en-GB"/>
        </w:rPr>
      </w:pPr>
      <w:r w:rsidRPr="00E86808">
        <w:rPr>
          <w:rFonts w:ascii="Times New Roman" w:hAnsi="Times New Roman" w:cs="Times New Roman"/>
          <w:lang w:val="en-GB"/>
        </w:rPr>
        <w:t>(b)</w:t>
      </w:r>
      <w:r w:rsidRPr="00E86808">
        <w:rPr>
          <w:rFonts w:ascii="Times New Roman" w:hAnsi="Times New Roman" w:cs="Times New Roman"/>
          <w:lang w:val="en-GB"/>
        </w:rPr>
        <w:tab/>
      </w:r>
      <w:r w:rsidR="00013FE3" w:rsidRPr="00E86808">
        <w:rPr>
          <w:rFonts w:ascii="Times New Roman" w:hAnsi="Times New Roman" w:cs="Times New Roman"/>
          <w:lang w:val="en-GB"/>
        </w:rPr>
        <w:t>W</w:t>
      </w:r>
      <w:r w:rsidR="006C29D0" w:rsidRPr="00E86808">
        <w:rPr>
          <w:rFonts w:ascii="Times New Roman" w:hAnsi="Times New Roman" w:cs="Times New Roman"/>
          <w:lang w:val="en-GB"/>
        </w:rPr>
        <w:t>ith a sensor, a subsystem, or the whole vehicle interacting with a virtual environment (</w:t>
      </w:r>
      <w:r w:rsidR="006C29D0" w:rsidRPr="00E86808">
        <w:rPr>
          <w:rFonts w:ascii="Times New Roman" w:hAnsi="Times New Roman" w:cs="Times New Roman"/>
          <w:i/>
          <w:iCs/>
          <w:lang w:val="en-GB"/>
        </w:rPr>
        <w:t>Hardware or Vehicle in the Loop</w:t>
      </w:r>
      <w:r w:rsidR="006C29D0" w:rsidRPr="00E86808">
        <w:rPr>
          <w:rFonts w:ascii="Times New Roman" w:hAnsi="Times New Roman" w:cs="Times New Roman"/>
          <w:lang w:val="en-GB"/>
        </w:rPr>
        <w:t xml:space="preserve"> testing, </w:t>
      </w:r>
      <w:r w:rsidR="006C29D0" w:rsidRPr="00E86808">
        <w:rPr>
          <w:rFonts w:ascii="Times New Roman" w:hAnsi="Times New Roman" w:cs="Times New Roman"/>
          <w:i/>
          <w:iCs/>
          <w:lang w:val="en-GB"/>
        </w:rPr>
        <w:t>HIL</w:t>
      </w:r>
      <w:r w:rsidR="006C29D0" w:rsidRPr="00E86808">
        <w:rPr>
          <w:rFonts w:ascii="Times New Roman" w:hAnsi="Times New Roman" w:cs="Times New Roman"/>
          <w:lang w:val="en-GB"/>
        </w:rPr>
        <w:t>/VIL). For VIL testing, the vehicle can either be in:</w:t>
      </w:r>
    </w:p>
    <w:p w14:paraId="603D4BC9" w14:textId="77777777" w:rsidR="006C29D0" w:rsidRPr="00E86808" w:rsidRDefault="004A483C" w:rsidP="00024A2D">
      <w:pPr>
        <w:pStyle w:val="a0"/>
        <w:numPr>
          <w:ilvl w:val="4"/>
          <w:numId w:val="11"/>
        </w:numPr>
        <w:suppressAutoHyphens/>
        <w:spacing w:after="120" w:line="240" w:lineRule="atLeast"/>
        <w:ind w:right="95"/>
        <w:rPr>
          <w:rFonts w:ascii="Times New Roman" w:hAnsi="Times New Roman"/>
          <w:lang w:val="en-GB"/>
        </w:rPr>
      </w:pPr>
      <w:r w:rsidRPr="00E86808">
        <w:rPr>
          <w:rFonts w:ascii="Times New Roman" w:hAnsi="Times New Roman"/>
          <w:lang w:val="en-GB"/>
        </w:rPr>
        <w:t>A</w:t>
      </w:r>
      <w:r w:rsidR="006C29D0" w:rsidRPr="00E86808">
        <w:rPr>
          <w:rFonts w:ascii="Times New Roman" w:hAnsi="Times New Roman"/>
          <w:lang w:val="en-GB"/>
        </w:rPr>
        <w:t xml:space="preserve"> laboratory where the vehicle would be standing still or moving on a chassis dynamometer or powertrain test bed and be connected to the environment model by wire or by direct stimulation of its sensors; or </w:t>
      </w:r>
    </w:p>
    <w:p w14:paraId="2A914AD1" w14:textId="77777777" w:rsidR="006C29D0" w:rsidRPr="00E86808" w:rsidRDefault="004A483C" w:rsidP="00024A2D">
      <w:pPr>
        <w:numPr>
          <w:ilvl w:val="4"/>
          <w:numId w:val="11"/>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A</w:t>
      </w:r>
      <w:r w:rsidR="006C29D0" w:rsidRPr="00E86808">
        <w:rPr>
          <w:rFonts w:ascii="Times New Roman" w:hAnsi="Times New Roman" w:cs="Times New Roman"/>
          <w:lang w:val="en-GB"/>
        </w:rPr>
        <w:t xml:space="preserve"> </w:t>
      </w:r>
      <w:r w:rsidR="006C29D0" w:rsidRPr="00E86808">
        <w:rPr>
          <w:rFonts w:ascii="Times New Roman" w:hAnsi="Times New Roman" w:cs="Times New Roman"/>
          <w:i/>
          <w:iCs/>
          <w:lang w:val="en-GB"/>
        </w:rPr>
        <w:t>proving ground</w:t>
      </w:r>
      <w:r w:rsidR="006C29D0" w:rsidRPr="00E86808">
        <w:rPr>
          <w:rFonts w:ascii="Times New Roman" w:hAnsi="Times New Roman" w:cs="Times New Roman"/>
          <w:lang w:val="en-GB"/>
        </w:rPr>
        <w:t xml:space="preserve"> where the vehicle would be connected to an environment model and would interact with virtual objects by physically moving on the </w:t>
      </w:r>
      <w:r w:rsidR="006C29D0" w:rsidRPr="00E86808">
        <w:rPr>
          <w:rFonts w:ascii="Times New Roman" w:hAnsi="Times New Roman" w:cs="Times New Roman"/>
          <w:i/>
          <w:iCs/>
          <w:lang w:val="en-GB"/>
        </w:rPr>
        <w:t>test-track</w:t>
      </w:r>
      <w:r w:rsidR="006C29D0" w:rsidRPr="00E86808">
        <w:rPr>
          <w:rFonts w:ascii="Times New Roman" w:hAnsi="Times New Roman" w:cs="Times New Roman"/>
          <w:lang w:val="en-GB"/>
        </w:rPr>
        <w:t>.</w:t>
      </w:r>
    </w:p>
    <w:p w14:paraId="22F003E0" w14:textId="77777777" w:rsidR="006C29D0" w:rsidRPr="00E86808" w:rsidRDefault="006C29D0" w:rsidP="00024A2D">
      <w:pPr>
        <w:numPr>
          <w:ilvl w:val="4"/>
          <w:numId w:val="11"/>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With a subsystem interacting with a real driver (</w:t>
      </w:r>
      <w:r w:rsidRPr="00E86808">
        <w:rPr>
          <w:rFonts w:ascii="Times New Roman" w:hAnsi="Times New Roman" w:cs="Times New Roman"/>
          <w:i/>
          <w:iCs/>
          <w:lang w:val="en-GB"/>
        </w:rPr>
        <w:t>Driver in the Loop testing</w:t>
      </w:r>
      <w:r w:rsidRPr="00E86808">
        <w:rPr>
          <w:rFonts w:ascii="Times New Roman" w:hAnsi="Times New Roman" w:cs="Times New Roman"/>
          <w:lang w:val="en-GB"/>
        </w:rPr>
        <w:t xml:space="preserve">, </w:t>
      </w:r>
      <w:r w:rsidRPr="00E86808">
        <w:rPr>
          <w:rFonts w:ascii="Times New Roman" w:hAnsi="Times New Roman" w:cs="Times New Roman"/>
          <w:i/>
          <w:iCs/>
          <w:lang w:val="en-GB"/>
        </w:rPr>
        <w:t>DIL</w:t>
      </w:r>
      <w:r w:rsidRPr="00E86808">
        <w:rPr>
          <w:rFonts w:ascii="Times New Roman" w:hAnsi="Times New Roman" w:cs="Times New Roman"/>
          <w:lang w:val="en-GB"/>
        </w:rPr>
        <w:t>).</w:t>
      </w:r>
    </w:p>
    <w:p w14:paraId="6CD17AF2" w14:textId="77777777" w:rsidR="006C29D0" w:rsidRPr="00E86808" w:rsidRDefault="006C29D0" w:rsidP="00024A2D">
      <w:pPr>
        <w:numPr>
          <w:ilvl w:val="4"/>
          <w:numId w:val="11"/>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Interaction between the system and the environment</w:t>
      </w:r>
    </w:p>
    <w:p w14:paraId="3B667633" w14:textId="77777777" w:rsidR="006C29D0" w:rsidRPr="00E86808" w:rsidRDefault="002D6F89"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3</w:t>
      </w:r>
      <w:r w:rsidR="004A483C" w:rsidRPr="00E86808">
        <w:rPr>
          <w:rFonts w:ascii="Times New Roman" w:hAnsi="Times New Roman" w:cs="Times New Roman"/>
          <w:lang w:val="en-GB"/>
        </w:rPr>
        <w:t>2</w:t>
      </w:r>
      <w:r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The interaction between the system under the test and the environment can either be an open- or closed-loop.</w:t>
      </w:r>
    </w:p>
    <w:p w14:paraId="64D145BC" w14:textId="77777777" w:rsidR="006C29D0" w:rsidRPr="00E86808" w:rsidRDefault="002D6F89"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3</w:t>
      </w:r>
      <w:r w:rsidR="004A483C" w:rsidRPr="00E86808">
        <w:rPr>
          <w:rFonts w:ascii="Times New Roman" w:hAnsi="Times New Roman" w:cs="Times New Roman"/>
          <w:lang w:val="en-GB"/>
        </w:rPr>
        <w:t>3</w:t>
      </w:r>
      <w:r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Open-loop virtual tests (also referred to as software or hardware reprocessing, shadow mode, etc.) could be done through a variety of methods, such as the ADS interacting with virtual situations collected from the real world. In this case,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4B6D3AE0" w14:textId="77777777" w:rsidR="006C29D0" w:rsidRPr="00E86808" w:rsidRDefault="002D6F89"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34</w:t>
      </w:r>
      <w:r w:rsidR="00013FE3"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 xml:space="preserve">Closed-loop virtual tests includes a feedback loop that continuously sends information from the closed-loop controller to the ADS. Within these test systems, the behaviour of the digital objects could react in different ways depending on the action of the system under test. </w:t>
      </w:r>
    </w:p>
    <w:p w14:paraId="38788DB3" w14:textId="77777777" w:rsidR="006C29D0" w:rsidRPr="00E86808" w:rsidRDefault="002D6F89"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3</w:t>
      </w:r>
      <w:r w:rsidR="004A483C" w:rsidRPr="00E86808">
        <w:rPr>
          <w:rFonts w:ascii="Times New Roman" w:hAnsi="Times New Roman" w:cs="Times New Roman"/>
          <w:lang w:val="en-GB"/>
        </w:rPr>
        <w:t>5</w:t>
      </w:r>
      <w:r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03E0DC34" w14:textId="77777777" w:rsidR="00E17BB5" w:rsidRPr="00E86808" w:rsidRDefault="00E17BB5" w:rsidP="00DC6B58">
      <w:pPr>
        <w:suppressAutoHyphens/>
        <w:spacing w:after="120" w:line="240" w:lineRule="atLeast"/>
        <w:ind w:right="95"/>
        <w:rPr>
          <w:rFonts w:ascii="Times New Roman" w:hAnsi="Times New Roman" w:cs="Times New Roman"/>
          <w:b/>
          <w:u w:val="single"/>
          <w:lang w:val="en-GB"/>
        </w:rPr>
      </w:pPr>
    </w:p>
    <w:p w14:paraId="646C7800" w14:textId="77777777" w:rsidR="00DC6B58" w:rsidRPr="00E86808" w:rsidRDefault="002D6F89" w:rsidP="00DC6B58">
      <w:pPr>
        <w:suppressAutoHyphens/>
        <w:spacing w:after="120" w:line="240" w:lineRule="atLeast"/>
        <w:ind w:right="95"/>
        <w:rPr>
          <w:rFonts w:ascii="Times New Roman" w:hAnsi="Times New Roman" w:cs="Times New Roman"/>
          <w:sz w:val="24"/>
          <w:szCs w:val="24"/>
          <w:lang w:val="en-GB"/>
        </w:rPr>
      </w:pPr>
      <w:r w:rsidRPr="00E86808">
        <w:rPr>
          <w:rFonts w:ascii="Times New Roman" w:hAnsi="Times New Roman" w:cs="Times New Roman"/>
          <w:b/>
          <w:sz w:val="24"/>
          <w:szCs w:val="24"/>
          <w:lang w:val="en-GB"/>
        </w:rPr>
        <w:t>B.</w:t>
      </w:r>
      <w:r w:rsidRPr="00E86808">
        <w:rPr>
          <w:rFonts w:ascii="Times New Roman" w:hAnsi="Times New Roman" w:cs="Times New Roman"/>
          <w:b/>
          <w:sz w:val="24"/>
          <w:szCs w:val="24"/>
          <w:lang w:val="en-GB"/>
        </w:rPr>
        <w:tab/>
      </w:r>
      <w:r w:rsidR="006C29D0" w:rsidRPr="00E86808">
        <w:rPr>
          <w:rFonts w:ascii="Times New Roman" w:hAnsi="Times New Roman" w:cs="Times New Roman"/>
          <w:b/>
          <w:sz w:val="24"/>
          <w:szCs w:val="24"/>
          <w:lang w:val="en-GB"/>
        </w:rPr>
        <w:t>Strengths and Weaknesses of the Pillar</w:t>
      </w:r>
      <w:r w:rsidR="006C29D0" w:rsidRPr="00E86808">
        <w:rPr>
          <w:rFonts w:ascii="Times New Roman" w:hAnsi="Times New Roman" w:cs="Times New Roman"/>
          <w:sz w:val="24"/>
          <w:szCs w:val="24"/>
          <w:lang w:val="en-GB"/>
        </w:rPr>
        <w:t xml:space="preserve"> </w:t>
      </w:r>
    </w:p>
    <w:p w14:paraId="30449249" w14:textId="77777777" w:rsidR="006C29D0" w:rsidRPr="00E86808" w:rsidRDefault="002D6F89" w:rsidP="00DC6B58">
      <w:pPr>
        <w:suppressAutoHyphens/>
        <w:spacing w:after="120" w:line="240" w:lineRule="atLeast"/>
        <w:ind w:right="95"/>
        <w:rPr>
          <w:rFonts w:ascii="Times New Roman" w:eastAsiaTheme="minorHAnsi" w:hAnsi="Times New Roman" w:cs="Times New Roman"/>
          <w:lang w:val="en-GB"/>
        </w:rPr>
      </w:pPr>
      <w:r w:rsidRPr="00E86808">
        <w:rPr>
          <w:rFonts w:ascii="Times New Roman" w:eastAsia="ＭＳ ゴシック" w:hAnsi="Times New Roman" w:cs="Times New Roman"/>
          <w:lang w:val="en-GB"/>
        </w:rPr>
        <w:t>3</w:t>
      </w:r>
      <w:r w:rsidR="00013FE3" w:rsidRPr="00E86808">
        <w:rPr>
          <w:rFonts w:ascii="Times New Roman" w:eastAsia="ＭＳ ゴシック" w:hAnsi="Times New Roman" w:cs="Times New Roman"/>
          <w:lang w:val="en-GB"/>
        </w:rPr>
        <w:t>6.</w:t>
      </w:r>
      <w:r w:rsidRPr="00E86808">
        <w:rPr>
          <w:rFonts w:ascii="Times New Roman" w:eastAsia="ＭＳ ゴシック" w:hAnsi="Times New Roman" w:cs="Times New Roman"/>
          <w:lang w:val="en-GB"/>
        </w:rPr>
        <w:tab/>
      </w:r>
      <w:r w:rsidR="006C29D0" w:rsidRPr="00E86808">
        <w:rPr>
          <w:rFonts w:ascii="Times New Roman" w:eastAsia="ＭＳ ゴシック" w:hAnsi="Times New Roman" w:cs="Times New Roman"/>
          <w:lang w:val="en-GB"/>
        </w:rPr>
        <w:t xml:space="preserve">The flexibility of the pillar makes it a </w:t>
      </w:r>
      <w:r w:rsidR="006C29D0" w:rsidRPr="00E86808">
        <w:rPr>
          <w:rFonts w:ascii="Times New Roman" w:hAnsi="Times New Roman" w:cs="Times New Roman"/>
          <w:lang w:val="en-GB"/>
        </w:rPr>
        <w:t xml:space="preserve">standard </w:t>
      </w:r>
      <w:r w:rsidR="006C29D0" w:rsidRPr="00E86808">
        <w:rPr>
          <w:rFonts w:ascii="Times New Roman" w:eastAsia="ＭＳ ゴシック" w:hAnsi="Times New Roman" w:cs="Times New Roman"/>
          <w:i/>
          <w:iCs/>
          <w:lang w:val="en-GB"/>
        </w:rPr>
        <w:t>test method</w:t>
      </w:r>
      <w:r w:rsidR="006C29D0" w:rsidRPr="00E86808">
        <w:rPr>
          <w:rFonts w:ascii="Times New Roman" w:eastAsia="ＭＳ ゴシック" w:hAnsi="Times New Roman" w:cs="Times New Roman"/>
          <w:lang w:val="en-GB"/>
        </w:rPr>
        <w:t xml:space="preserve"> in vehicle design and validation in general. For ADS’, given the impossibility to test the vehicle behaviour in real life in all possible situations and for any change in its driving logic, virtual testing becomes an indispensable tool to verify the capability of the automated system to deal with a wide variety of possible traffic scenarios. In addition, virtual testing can be extremely beneficial to replace real world and proving ground</w:t>
      </w:r>
      <w:r w:rsidR="006C29D0" w:rsidRPr="00E86808">
        <w:rPr>
          <w:rFonts w:ascii="Times New Roman" w:eastAsia="ＭＳ ゴシック" w:hAnsi="Times New Roman" w:cs="Times New Roman"/>
          <w:i/>
          <w:iCs/>
          <w:lang w:val="en-GB"/>
        </w:rPr>
        <w:t xml:space="preserve"> </w:t>
      </w:r>
      <w:r w:rsidR="006C29D0" w:rsidRPr="00E86808">
        <w:rPr>
          <w:rFonts w:ascii="Times New Roman" w:eastAsia="ＭＳ ゴシック" w:hAnsi="Times New Roman" w:cs="Times New Roman"/>
          <w:lang w:val="en-GB"/>
        </w:rPr>
        <w:t xml:space="preserve">testing concerning safety-critical traffic scenarios. As a result, it is recommended that </w:t>
      </w:r>
      <w:r w:rsidR="006C29D0" w:rsidRPr="00E86808">
        <w:rPr>
          <w:rFonts w:ascii="Times New Roman" w:hAnsi="Times New Roman" w:cs="Times New Roman"/>
          <w:lang w:val="en-GB"/>
        </w:rPr>
        <w:t xml:space="preserve">virtual testing, be  used to test the ADS under safety critical scenarios that would be difficult and/or unsafe to reproduce on test tracks or public roads. </w:t>
      </w:r>
    </w:p>
    <w:p w14:paraId="51ACBEC7" w14:textId="77777777" w:rsidR="006C29D0" w:rsidRPr="00E86808" w:rsidRDefault="002D6F89" w:rsidP="00DC6B58">
      <w:pPr>
        <w:suppressAutoHyphens/>
        <w:spacing w:before="120" w:after="120" w:line="240" w:lineRule="atLeast"/>
        <w:ind w:right="96"/>
        <w:rPr>
          <w:rFonts w:ascii="Times New Roman" w:hAnsi="Times New Roman" w:cs="Times New Roman"/>
          <w:lang w:val="en-GB"/>
        </w:rPr>
      </w:pPr>
      <w:r w:rsidRPr="00E86808">
        <w:rPr>
          <w:rFonts w:ascii="Times New Roman" w:hAnsi="Times New Roman" w:cs="Times New Roman"/>
          <w:lang w:val="en-GB"/>
        </w:rPr>
        <w:lastRenderedPageBreak/>
        <w:t>3</w:t>
      </w:r>
      <w:r w:rsidR="004A483C" w:rsidRPr="00E86808">
        <w:rPr>
          <w:rFonts w:ascii="Times New Roman" w:hAnsi="Times New Roman" w:cs="Times New Roman"/>
          <w:lang w:val="en-GB"/>
        </w:rPr>
        <w:t>7</w:t>
      </w:r>
      <w:r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 xml:space="preserve">Virtual tests used for ADS validation can achieve different objectives, depending on the overall validation strategy and the accuracy of the underlying simulation </w:t>
      </w:r>
      <w:r w:rsidR="006C29D0" w:rsidRPr="00E86808">
        <w:rPr>
          <w:rFonts w:ascii="Times New Roman" w:hAnsi="Times New Roman" w:cs="Times New Roman"/>
          <w:i/>
          <w:iCs/>
          <w:lang w:val="en-GB"/>
        </w:rPr>
        <w:t>models</w:t>
      </w:r>
      <w:r w:rsidR="006C29D0" w:rsidRPr="00E86808">
        <w:rPr>
          <w:rFonts w:ascii="Times New Roman" w:hAnsi="Times New Roman" w:cs="Times New Roman"/>
          <w:lang w:val="en-GB"/>
        </w:rPr>
        <w:t xml:space="preserve">. When assessing the safety of an ADS using virtual testing it is recommended that the following strengths and weaknesses are considered: </w:t>
      </w:r>
    </w:p>
    <w:p w14:paraId="6B1FC456" w14:textId="77777777" w:rsidR="006C29D0" w:rsidRPr="00E86808" w:rsidRDefault="006C29D0" w:rsidP="00024A2D">
      <w:pPr>
        <w:pStyle w:val="a0"/>
        <w:numPr>
          <w:ilvl w:val="3"/>
          <w:numId w:val="14"/>
        </w:numPr>
        <w:suppressAutoHyphens/>
        <w:spacing w:after="120" w:line="240" w:lineRule="atLeast"/>
        <w:ind w:right="95"/>
        <w:rPr>
          <w:rFonts w:ascii="Times New Roman" w:hAnsi="Times New Roman"/>
          <w:lang w:val="en-GB"/>
        </w:rPr>
      </w:pPr>
      <w:r w:rsidRPr="00E86808">
        <w:rPr>
          <w:rFonts w:ascii="Times New Roman" w:hAnsi="Times New Roman"/>
          <w:lang w:val="en-GB"/>
        </w:rPr>
        <w:t>Provide qualitative confidence in the safety of the full system.</w:t>
      </w:r>
    </w:p>
    <w:p w14:paraId="3CBC1499" w14:textId="77777777" w:rsidR="006C29D0" w:rsidRPr="00E86808" w:rsidRDefault="006C29D0" w:rsidP="00024A2D">
      <w:pPr>
        <w:pStyle w:val="a0"/>
        <w:numPr>
          <w:ilvl w:val="3"/>
          <w:numId w:val="14"/>
        </w:numPr>
        <w:suppressAutoHyphens/>
        <w:spacing w:after="120" w:line="240" w:lineRule="atLeast"/>
        <w:ind w:right="95"/>
        <w:rPr>
          <w:rFonts w:ascii="Times New Roman" w:hAnsi="Times New Roman"/>
          <w:lang w:val="en-GB"/>
        </w:rPr>
      </w:pPr>
      <w:r w:rsidRPr="00E86808">
        <w:rPr>
          <w:rFonts w:ascii="Times New Roman" w:hAnsi="Times New Roman"/>
          <w:lang w:val="en-GB"/>
        </w:rPr>
        <w:t>Contribute directly to statistical confidence in the safety of the full system (caveats apply).</w:t>
      </w:r>
    </w:p>
    <w:p w14:paraId="166F0714" w14:textId="77777777" w:rsidR="006C29D0" w:rsidRPr="00E86808" w:rsidRDefault="006C29D0" w:rsidP="00024A2D">
      <w:pPr>
        <w:pStyle w:val="a0"/>
        <w:numPr>
          <w:ilvl w:val="3"/>
          <w:numId w:val="14"/>
        </w:numPr>
        <w:suppressAutoHyphens/>
        <w:spacing w:after="120" w:line="240" w:lineRule="atLeast"/>
        <w:ind w:right="95"/>
        <w:rPr>
          <w:rFonts w:ascii="Times New Roman" w:hAnsi="Times New Roman"/>
          <w:lang w:val="en-GB"/>
        </w:rPr>
      </w:pPr>
      <w:r w:rsidRPr="00E86808">
        <w:rPr>
          <w:rFonts w:ascii="Times New Roman" w:hAnsi="Times New Roman"/>
          <w:lang w:val="en-GB"/>
        </w:rPr>
        <w:t xml:space="preserve">Provide qualitative or statistical confidence in the performance of specific subsystems or components. </w:t>
      </w:r>
    </w:p>
    <w:p w14:paraId="3C6F4768" w14:textId="77777777" w:rsidR="006C29D0" w:rsidRPr="00E86808" w:rsidRDefault="006C29D0" w:rsidP="00024A2D">
      <w:pPr>
        <w:pStyle w:val="a0"/>
        <w:numPr>
          <w:ilvl w:val="3"/>
          <w:numId w:val="14"/>
        </w:numPr>
        <w:suppressAutoHyphens/>
        <w:spacing w:after="120" w:line="240" w:lineRule="atLeast"/>
        <w:ind w:right="95"/>
        <w:rPr>
          <w:rFonts w:ascii="Times New Roman" w:hAnsi="Times New Roman"/>
          <w:lang w:val="en-GB"/>
        </w:rPr>
      </w:pPr>
      <w:r w:rsidRPr="00E86808">
        <w:rPr>
          <w:rFonts w:ascii="Times New Roman" w:hAnsi="Times New Roman"/>
          <w:lang w:val="en-GB"/>
        </w:rPr>
        <w:t>Discover challenging scenarios to test in the real world (e.g. real-world tests and track tests described in chapter 7 and 8 of this document).</w:t>
      </w:r>
    </w:p>
    <w:p w14:paraId="14134304" w14:textId="77777777" w:rsidR="006C29D0" w:rsidRPr="00E86808" w:rsidRDefault="002F7263" w:rsidP="00DC6B58">
      <w:pPr>
        <w:suppressAutoHyphens/>
        <w:spacing w:after="120" w:line="240" w:lineRule="atLeast"/>
        <w:ind w:right="95"/>
        <w:rPr>
          <w:rFonts w:ascii="Times New Roman" w:eastAsia="Times New Roman" w:hAnsi="Times New Roman" w:cs="Times New Roman"/>
          <w:lang w:val="en-GB"/>
        </w:rPr>
      </w:pPr>
      <w:r w:rsidRPr="00E86808">
        <w:rPr>
          <w:rFonts w:ascii="Times New Roman" w:eastAsia="ＭＳ ゴシック" w:hAnsi="Times New Roman" w:cs="Times New Roman"/>
          <w:lang w:val="en-GB"/>
        </w:rPr>
        <w:t>3</w:t>
      </w:r>
      <w:r w:rsidR="004A483C" w:rsidRPr="00E86808">
        <w:rPr>
          <w:rFonts w:ascii="Times New Roman" w:eastAsia="ＭＳ ゴシック" w:hAnsi="Times New Roman" w:cs="Times New Roman"/>
          <w:lang w:val="en-GB"/>
        </w:rPr>
        <w:t>8</w:t>
      </w:r>
      <w:r w:rsidRPr="00E86808">
        <w:rPr>
          <w:rFonts w:ascii="Times New Roman" w:eastAsia="ＭＳ ゴシック" w:hAnsi="Times New Roman" w:cs="Times New Roman"/>
          <w:lang w:val="en-GB"/>
        </w:rPr>
        <w:t>.</w:t>
      </w:r>
      <w:r w:rsidRPr="00E86808">
        <w:rPr>
          <w:rFonts w:ascii="Times New Roman" w:eastAsia="ＭＳ ゴシック" w:hAnsi="Times New Roman" w:cs="Times New Roman"/>
          <w:lang w:val="en-GB"/>
        </w:rPr>
        <w:tab/>
      </w:r>
      <w:r w:rsidR="006C29D0" w:rsidRPr="00E86808">
        <w:rPr>
          <w:rFonts w:ascii="Times New Roman" w:eastAsia="ＭＳ ゴシック" w:hAnsi="Times New Roman" w:cs="Times New Roman"/>
          <w:lang w:val="en-GB"/>
        </w:rPr>
        <w:t xml:space="preserve">In contrast to all its potential benefits, a limitation of this approach is in its intrinsic limited fidelity. As </w:t>
      </w:r>
      <w:r w:rsidR="006C29D0" w:rsidRPr="00E86808">
        <w:rPr>
          <w:rFonts w:ascii="Times New Roman" w:eastAsia="ＭＳ ゴシック" w:hAnsi="Times New Roman" w:cs="Times New Roman"/>
          <w:i/>
          <w:iCs/>
          <w:lang w:val="en-GB"/>
        </w:rPr>
        <w:t>models</w:t>
      </w:r>
      <w:r w:rsidR="006C29D0" w:rsidRPr="00E86808">
        <w:rPr>
          <w:rFonts w:ascii="Times New Roman" w:eastAsia="ＭＳ ゴシック" w:hAnsi="Times New Roman" w:cs="Times New Roman"/>
          <w:lang w:val="en-GB"/>
        </w:rPr>
        <w:t xml:space="preserve"> can only provide a coarse representation of the reality, the suitability of a model to satisfactorily replace the real world for validating the safety of ADSs has to be carefully assessed. Therefore, the </w:t>
      </w:r>
      <w:r w:rsidR="006C29D0" w:rsidRPr="00E86808">
        <w:rPr>
          <w:rFonts w:ascii="Times New Roman" w:eastAsia="ＭＳ ゴシック" w:hAnsi="Times New Roman" w:cs="Times New Roman"/>
          <w:i/>
          <w:iCs/>
          <w:lang w:val="en-GB"/>
        </w:rPr>
        <w:t>validation of the</w:t>
      </w:r>
      <w:r w:rsidR="006C29D0" w:rsidRPr="00E86808">
        <w:rPr>
          <w:rFonts w:ascii="Times New Roman" w:eastAsia="ＭＳ ゴシック" w:hAnsi="Times New Roman" w:cs="Times New Roman"/>
          <w:lang w:val="en-GB"/>
        </w:rPr>
        <w:t xml:space="preserve"> simulation </w:t>
      </w:r>
      <w:r w:rsidR="006C29D0" w:rsidRPr="00E86808">
        <w:rPr>
          <w:rFonts w:ascii="Times New Roman" w:eastAsia="ＭＳ ゴシック" w:hAnsi="Times New Roman" w:cs="Times New Roman"/>
          <w:i/>
          <w:iCs/>
          <w:lang w:val="en-GB"/>
        </w:rPr>
        <w:t>models</w:t>
      </w:r>
      <w:r w:rsidR="006C29D0" w:rsidRPr="00E86808">
        <w:rPr>
          <w:rFonts w:ascii="Times New Roman" w:eastAsia="ＭＳ ゴシック" w:hAnsi="Times New Roman" w:cs="Times New Roman"/>
          <w:lang w:val="en-GB"/>
        </w:rPr>
        <w:t xml:space="preserve"> used in virtual testing is essential to determine the transferability and reliability of the results compared to real-world performance. </w:t>
      </w:r>
    </w:p>
    <w:p w14:paraId="41FEA8F3" w14:textId="77777777" w:rsidR="006C29D0" w:rsidRPr="00E86808" w:rsidRDefault="002F7263" w:rsidP="00DC6B58">
      <w:pPr>
        <w:suppressAutoHyphens/>
        <w:spacing w:after="120" w:line="240" w:lineRule="atLeast"/>
        <w:ind w:right="95"/>
        <w:rPr>
          <w:rFonts w:ascii="Times New Roman" w:eastAsia="Times New Roman" w:hAnsi="Times New Roman" w:cs="Times New Roman"/>
          <w:lang w:val="en-GB"/>
        </w:rPr>
      </w:pPr>
      <w:r w:rsidRPr="00E86808">
        <w:rPr>
          <w:rFonts w:ascii="Times New Roman" w:eastAsia="ＭＳ ゴシック" w:hAnsi="Times New Roman" w:cs="Times New Roman"/>
          <w:lang w:val="en-GB" w:eastAsia="ja-JP"/>
        </w:rPr>
        <w:t>3</w:t>
      </w:r>
      <w:r w:rsidR="004A483C" w:rsidRPr="00E86808">
        <w:rPr>
          <w:rFonts w:ascii="Times New Roman" w:eastAsia="ＭＳ ゴシック" w:hAnsi="Times New Roman" w:cs="Times New Roman"/>
          <w:lang w:val="en-GB" w:eastAsia="ja-JP"/>
        </w:rPr>
        <w:t>9</w:t>
      </w:r>
      <w:r w:rsidRPr="00E86808">
        <w:rPr>
          <w:rFonts w:ascii="Times New Roman" w:eastAsia="ＭＳ ゴシック" w:hAnsi="Times New Roman" w:cs="Times New Roman"/>
          <w:lang w:val="en-GB" w:eastAsia="ja-JP"/>
        </w:rPr>
        <w:t>.</w:t>
      </w:r>
      <w:r w:rsidRPr="00E86808">
        <w:rPr>
          <w:rFonts w:ascii="Times New Roman" w:eastAsia="ＭＳ ゴシック" w:hAnsi="Times New Roman" w:cs="Times New Roman"/>
          <w:lang w:val="en-GB" w:eastAsia="ja-JP"/>
        </w:rPr>
        <w:tab/>
      </w:r>
      <w:r w:rsidR="006C29D0" w:rsidRPr="00E86808">
        <w:rPr>
          <w:rFonts w:ascii="Times New Roman" w:eastAsia="ＭＳ ゴシック" w:hAnsi="Times New Roman" w:cs="Times New Roman"/>
          <w:lang w:val="en-GB" w:eastAsia="ja-JP"/>
        </w:rPr>
        <w:t>Table</w:t>
      </w:r>
      <w:r w:rsidR="006C29D0" w:rsidRPr="00E86808">
        <w:rPr>
          <w:rFonts w:ascii="Times New Roman" w:eastAsia="ＭＳ ゴシック" w:hAnsi="Times New Roman" w:cs="Times New Roman"/>
          <w:lang w:val="en-GB"/>
        </w:rPr>
        <w:t xml:space="preserve"> </w:t>
      </w:r>
      <w:r w:rsidR="006C29D0" w:rsidRPr="00E86808">
        <w:rPr>
          <w:rFonts w:ascii="Times New Roman" w:eastAsia="ＭＳ ゴシック" w:hAnsi="Times New Roman" w:cs="Times New Roman"/>
          <w:lang w:val="en-GB" w:eastAsia="ja-JP"/>
        </w:rPr>
        <w:t>1</w:t>
      </w:r>
      <w:r w:rsidR="006C29D0" w:rsidRPr="00E86808">
        <w:rPr>
          <w:rFonts w:ascii="Times New Roman" w:eastAsia="ＭＳ ゴシック" w:hAnsi="Times New Roman" w:cs="Times New Roman"/>
          <w:lang w:val="en-GB"/>
        </w:rPr>
        <w:t xml:space="preserve"> summarizes the main strengths and weaknesses of the virtual testing as part of the demonstration of the safety level by the manufacturer.</w:t>
      </w:r>
    </w:p>
    <w:p w14:paraId="61A44A77" w14:textId="77777777" w:rsidR="00EB6D4A" w:rsidRDefault="00EB6D4A" w:rsidP="006C29D0">
      <w:pPr>
        <w:suppressAutoHyphens/>
        <w:spacing w:after="120" w:line="240" w:lineRule="atLeast"/>
        <w:ind w:right="95"/>
        <w:rPr>
          <w:rFonts w:ascii="Times New Roman" w:eastAsia="游明朝" w:hAnsi="Times New Roman" w:cs="Times New Roman"/>
          <w:lang w:val="en-GB" w:eastAsia="ja-JP"/>
        </w:rPr>
      </w:pPr>
    </w:p>
    <w:p w14:paraId="76C9AF6A" w14:textId="77777777" w:rsidR="00EB6D4A" w:rsidRDefault="006C29D0" w:rsidP="006C29D0">
      <w:pPr>
        <w:suppressAutoHyphens/>
        <w:spacing w:after="120" w:line="240" w:lineRule="atLeast"/>
        <w:ind w:right="95"/>
        <w:rPr>
          <w:rFonts w:ascii="Times New Roman" w:eastAsia="Times New Roman" w:hAnsi="Times New Roman" w:cs="Times New Roman"/>
          <w:lang w:val="en-GB"/>
        </w:rPr>
      </w:pPr>
      <w:r w:rsidRPr="00E86808">
        <w:rPr>
          <w:rFonts w:ascii="Times New Roman" w:eastAsia="游明朝" w:hAnsi="Times New Roman" w:cs="Times New Roman"/>
          <w:lang w:val="en-GB" w:eastAsia="ja-JP"/>
        </w:rPr>
        <w:t>Table 1</w:t>
      </w:r>
      <w:r w:rsidRPr="00E86808">
        <w:rPr>
          <w:rFonts w:ascii="Times New Roman" w:eastAsia="Times New Roman" w:hAnsi="Times New Roman" w:cs="Times New Roman"/>
          <w:lang w:val="en-GB"/>
        </w:rPr>
        <w:t>.</w:t>
      </w:r>
    </w:p>
    <w:p w14:paraId="325B5CD6" w14:textId="77777777" w:rsidR="006C29D0" w:rsidRPr="00E86808" w:rsidRDefault="006C29D0" w:rsidP="006C29D0">
      <w:pPr>
        <w:suppressAutoHyphens/>
        <w:spacing w:after="120" w:line="240" w:lineRule="atLeast"/>
        <w:ind w:right="95"/>
        <w:rPr>
          <w:rFonts w:ascii="Times New Roman" w:eastAsia="Times New Roman" w:hAnsi="Times New Roman" w:cs="Times New Roman"/>
          <w:b/>
          <w:lang w:val="en-GB"/>
        </w:rPr>
      </w:pPr>
      <w:r w:rsidRPr="00E86808">
        <w:rPr>
          <w:rFonts w:ascii="Times New Roman" w:eastAsia="Times New Roman" w:hAnsi="Times New Roman" w:cs="Times New Roman"/>
          <w:b/>
          <w:lang w:val="en-GB"/>
        </w:rPr>
        <w:t xml:space="preserve">Strengths and Weaknesses of the Virtual </w:t>
      </w:r>
      <w:r w:rsidR="00EB6D4A" w:rsidRPr="00E86808">
        <w:rPr>
          <w:rFonts w:ascii="Times New Roman" w:eastAsia="Times New Roman" w:hAnsi="Times New Roman" w:cs="Times New Roman"/>
          <w:b/>
          <w:lang w:val="en-GB"/>
        </w:rPr>
        <w:t>Testing</w:t>
      </w:r>
      <w:r w:rsidRPr="00E86808">
        <w:rPr>
          <w:rFonts w:ascii="Times New Roman" w:eastAsia="Times New Roman" w:hAnsi="Times New Roman" w:cs="Times New Roman"/>
          <w:b/>
          <w:lang w:val="en-GB"/>
        </w:rPr>
        <w:t xml:space="preserve"> Pillar</w:t>
      </w:r>
    </w:p>
    <w:tbl>
      <w:tblPr>
        <w:tblW w:w="10036"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5181"/>
        <w:gridCol w:w="4855"/>
      </w:tblGrid>
      <w:tr w:rsidR="006C29D0" w:rsidRPr="00E86808" w14:paraId="7A3D1EE0" w14:textId="77777777" w:rsidTr="006C29D0">
        <w:trPr>
          <w:trHeight w:val="416"/>
          <w:tblHeader/>
        </w:trPr>
        <w:tc>
          <w:tcPr>
            <w:tcW w:w="5181" w:type="dxa"/>
            <w:tcBorders>
              <w:top w:val="single" w:sz="4" w:space="0" w:color="000000"/>
              <w:left w:val="single" w:sz="4" w:space="0" w:color="auto"/>
              <w:bottom w:val="single" w:sz="4" w:space="0" w:color="000000"/>
              <w:right w:val="single" w:sz="4" w:space="0" w:color="auto"/>
            </w:tcBorders>
            <w:shd w:val="clear" w:color="auto" w:fill="FFFFFF"/>
            <w:vAlign w:val="center"/>
          </w:tcPr>
          <w:p w14:paraId="760543CC" w14:textId="77777777" w:rsidR="006C29D0" w:rsidRPr="00E86808" w:rsidRDefault="006C29D0" w:rsidP="006C29D0">
            <w:pPr>
              <w:spacing w:after="0" w:line="276" w:lineRule="auto"/>
              <w:jc w:val="center"/>
              <w:rPr>
                <w:rFonts w:ascii="Times New Roman" w:hAnsi="Times New Roman" w:cs="Times New Roman"/>
                <w:bCs/>
                <w:color w:val="000000"/>
                <w:sz w:val="21"/>
                <w:szCs w:val="21"/>
                <w:lang w:val="en-GB"/>
              </w:rPr>
            </w:pPr>
            <w:r w:rsidRPr="00E86808">
              <w:rPr>
                <w:rFonts w:ascii="Times New Roman" w:hAnsi="Times New Roman" w:cs="Times New Roman"/>
                <w:bCs/>
                <w:color w:val="000000"/>
                <w:sz w:val="21"/>
                <w:szCs w:val="21"/>
                <w:lang w:val="en-GB"/>
              </w:rPr>
              <w:lastRenderedPageBreak/>
              <w:t>Strengths</w:t>
            </w:r>
          </w:p>
        </w:tc>
        <w:tc>
          <w:tcPr>
            <w:tcW w:w="4855"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306E2F1" w14:textId="77777777" w:rsidR="006C29D0" w:rsidRPr="00E86808" w:rsidRDefault="006C29D0" w:rsidP="006C29D0">
            <w:pPr>
              <w:spacing w:after="0" w:line="276" w:lineRule="auto"/>
              <w:jc w:val="center"/>
              <w:rPr>
                <w:rFonts w:ascii="Times New Roman" w:hAnsi="Times New Roman" w:cs="Times New Roman"/>
                <w:bCs/>
                <w:color w:val="000000"/>
                <w:sz w:val="21"/>
                <w:szCs w:val="21"/>
                <w:lang w:val="en-GB"/>
              </w:rPr>
            </w:pPr>
            <w:r w:rsidRPr="00E86808">
              <w:rPr>
                <w:rFonts w:ascii="Times New Roman" w:hAnsi="Times New Roman" w:cs="Times New Roman"/>
                <w:bCs/>
                <w:color w:val="000000"/>
                <w:sz w:val="21"/>
                <w:szCs w:val="21"/>
                <w:lang w:val="en-GB"/>
              </w:rPr>
              <w:t>Weaknesses</w:t>
            </w:r>
          </w:p>
        </w:tc>
      </w:tr>
      <w:tr w:rsidR="006C29D0" w:rsidRPr="00E86808" w14:paraId="76A36D22" w14:textId="77777777" w:rsidTr="006C29D0">
        <w:trPr>
          <w:trHeight w:val="838"/>
          <w:tblHeader/>
        </w:trPr>
        <w:tc>
          <w:tcPr>
            <w:tcW w:w="5181" w:type="dxa"/>
            <w:shd w:val="clear" w:color="auto" w:fill="FFFFFF"/>
          </w:tcPr>
          <w:p w14:paraId="15D663B9"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Controllability – Virtual testing affords an unmatched ability to control many aspects of a test.</w:t>
            </w:r>
          </w:p>
          <w:p w14:paraId="5CBC7CDB"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Agility – Virtual tests allows for system changes to be revaluated immediately.</w:t>
            </w:r>
          </w:p>
          <w:p w14:paraId="460ED6CB"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Efficiency – In MIL and SIL, virtual tests can be accelerated faster than real-time so that many tests can be run concurrently in a relatively short amount of time.</w:t>
            </w:r>
          </w:p>
          <w:p w14:paraId="4252FF8A"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 xml:space="preserve">Cost effectiveness at test execution – In spite of the investments required to develop, validate and maintain a virtual testing toolchain, the running costs connected to its use are considerably lower than those required by physical testing. </w:t>
            </w:r>
          </w:p>
          <w:p w14:paraId="05222A27"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Wide scenario coverage – Compared to other testing methods, virtual testing allows a wider exploration of safety-critical scenarios. By properly combining the experiments parameters it can for example reduce the space of the known unknowns and to the extent possible that of the unknown unknowns (including the effect of system failures).</w:t>
            </w:r>
          </w:p>
          <w:p w14:paraId="0AB7C58E"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Data gathering and analysis - Virtual testing offers a convenient and error-free platform for data gathering and analysis of the ADS performance. Once Qualified, that data can serve as a significant contribution for assessing the risk from the ADS.</w:t>
            </w:r>
          </w:p>
          <w:p w14:paraId="47229295"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 xml:space="preserve">Repeatability and replicability – Simulation affords the re-execution of the same virtual test without deviations due to </w:t>
            </w:r>
            <w:r w:rsidRPr="00E86808">
              <w:rPr>
                <w:rFonts w:ascii="Times New Roman" w:hAnsi="Times New Roman" w:cs="Times New Roman"/>
                <w:bCs/>
                <w:i/>
                <w:iCs/>
                <w:lang w:val="en-GB"/>
              </w:rPr>
              <w:t>stochastic</w:t>
            </w:r>
            <w:r w:rsidRPr="00E86808">
              <w:rPr>
                <w:rFonts w:ascii="Times New Roman" w:hAnsi="Times New Roman" w:cs="Times New Roman"/>
                <w:bCs/>
                <w:lang w:val="en-GB"/>
              </w:rPr>
              <w:t xml:space="preserve"> phenomena. Faults in the functioning of the ADS can thus be identically replicated at any moment.</w:t>
            </w:r>
          </w:p>
        </w:tc>
        <w:tc>
          <w:tcPr>
            <w:tcW w:w="4855" w:type="dxa"/>
            <w:shd w:val="clear" w:color="auto" w:fill="FFFFFF"/>
          </w:tcPr>
          <w:p w14:paraId="145E283C"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 xml:space="preserve">Lower environmental fidelity/reliability – It is difficult, and likely impossible for </w:t>
            </w:r>
            <w:r w:rsidRPr="00E86808">
              <w:rPr>
                <w:rFonts w:ascii="Times New Roman" w:hAnsi="Times New Roman" w:cs="Times New Roman"/>
                <w:bCs/>
                <w:i/>
                <w:iCs/>
                <w:lang w:val="en-GB"/>
              </w:rPr>
              <w:t>models</w:t>
            </w:r>
            <w:r w:rsidRPr="00E86808">
              <w:rPr>
                <w:rFonts w:ascii="Times New Roman" w:hAnsi="Times New Roman" w:cs="Times New Roman"/>
                <w:bCs/>
                <w:lang w:val="en-GB"/>
              </w:rPr>
              <w:t xml:space="preserve"> to completely reproduce the environment, responses, as well as the behaviour of the vehicle, other road users etc. in the real world. Also the validation process cannot prove the validity of the simulation across all possible scenarios.</w:t>
            </w:r>
          </w:p>
          <w:p w14:paraId="7B3A51EC"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 xml:space="preserve">Risk of over-reliance. Without proper consideration of </w:t>
            </w:r>
            <w:r w:rsidRPr="00E86808">
              <w:rPr>
                <w:rFonts w:ascii="Times New Roman" w:hAnsi="Times New Roman" w:cs="Times New Roman"/>
                <w:bCs/>
                <w:i/>
                <w:iCs/>
                <w:lang w:val="en-GB"/>
              </w:rPr>
              <w:t>models</w:t>
            </w:r>
            <w:r w:rsidRPr="00E86808">
              <w:rPr>
                <w:rFonts w:ascii="Times New Roman" w:hAnsi="Times New Roman" w:cs="Times New Roman"/>
                <w:bCs/>
                <w:lang w:val="en-GB"/>
              </w:rPr>
              <w:t>’ intrinsic limitations, a risk exists to put too much emphasis on virtual testing results without sufficient proof of their validity by physical testing.</w:t>
            </w:r>
          </w:p>
          <w:p w14:paraId="0765B98F" w14:textId="77777777" w:rsidR="006C29D0" w:rsidRPr="00E86808" w:rsidRDefault="006C29D0" w:rsidP="00024A2D">
            <w:pPr>
              <w:numPr>
                <w:ilvl w:val="0"/>
                <w:numId w:val="3"/>
              </w:numPr>
              <w:spacing w:after="0" w:line="276" w:lineRule="auto"/>
              <w:ind w:left="180" w:hanging="142"/>
              <w:contextualSpacing/>
              <w:rPr>
                <w:rFonts w:ascii="Times New Roman" w:hAnsi="Times New Roman" w:cs="Times New Roman"/>
                <w:bCs/>
                <w:lang w:val="en-GB"/>
              </w:rPr>
            </w:pPr>
            <w:r w:rsidRPr="00E86808">
              <w:rPr>
                <w:rFonts w:ascii="Times New Roman" w:hAnsi="Times New Roman" w:cs="Times New Roman"/>
                <w:bCs/>
                <w:lang w:val="en-GB"/>
              </w:rPr>
              <w:t xml:space="preserve">Expensive software life-cycle. The availability of a simulation model to execute virtual testing requires covering certain aspects of the software life-cycle which can be costly and time-consuming </w:t>
            </w:r>
          </w:p>
          <w:p w14:paraId="648C48F0" w14:textId="77777777" w:rsidR="006C29D0" w:rsidRPr="00E86808" w:rsidRDefault="006C29D0" w:rsidP="006C29D0">
            <w:pPr>
              <w:spacing w:after="0" w:line="276" w:lineRule="auto"/>
              <w:ind w:left="180"/>
              <w:contextualSpacing/>
              <w:rPr>
                <w:rFonts w:ascii="Times New Roman" w:hAnsi="Times New Roman" w:cs="Times New Roman"/>
                <w:bCs/>
                <w:lang w:val="en-GB"/>
              </w:rPr>
            </w:pPr>
          </w:p>
          <w:p w14:paraId="74D6FC8C" w14:textId="77777777" w:rsidR="006C29D0" w:rsidRPr="00E86808" w:rsidRDefault="006C29D0" w:rsidP="006C29D0">
            <w:pPr>
              <w:spacing w:after="0" w:line="276" w:lineRule="auto"/>
              <w:contextualSpacing/>
              <w:rPr>
                <w:rFonts w:ascii="Times New Roman" w:hAnsi="Times New Roman" w:cs="Times New Roman"/>
                <w:bCs/>
                <w:lang w:val="en-GB"/>
              </w:rPr>
            </w:pPr>
          </w:p>
        </w:tc>
      </w:tr>
    </w:tbl>
    <w:p w14:paraId="769EAF4E" w14:textId="77777777" w:rsidR="006C29D0" w:rsidRPr="00E86808" w:rsidRDefault="006C29D0" w:rsidP="006C29D0">
      <w:pPr>
        <w:suppressAutoHyphens/>
        <w:spacing w:after="120" w:line="240" w:lineRule="atLeast"/>
        <w:ind w:left="1080" w:right="95"/>
        <w:rPr>
          <w:rFonts w:ascii="Times New Roman" w:eastAsia="Times New Roman" w:hAnsi="Times New Roman" w:cs="Times New Roman"/>
          <w:lang w:val="en-GB"/>
        </w:rPr>
      </w:pPr>
    </w:p>
    <w:p w14:paraId="40B82A36" w14:textId="77777777" w:rsidR="006C29D0" w:rsidRPr="00E86808" w:rsidRDefault="002F7263" w:rsidP="00DC6B58">
      <w:pPr>
        <w:suppressAutoHyphens/>
        <w:spacing w:after="120" w:line="240" w:lineRule="atLeast"/>
        <w:ind w:right="95"/>
        <w:rPr>
          <w:rFonts w:ascii="Times New Roman" w:eastAsia="Times New Roman" w:hAnsi="Times New Roman" w:cs="Times New Roman"/>
          <w:lang w:val="en-GB"/>
        </w:rPr>
      </w:pPr>
      <w:r w:rsidRPr="00E86808">
        <w:rPr>
          <w:rFonts w:ascii="Times New Roman" w:eastAsia="ＭＳ ゴシック" w:hAnsi="Times New Roman" w:cs="Times New Roman"/>
          <w:lang w:val="en-GB"/>
        </w:rPr>
        <w:t>4</w:t>
      </w:r>
      <w:r w:rsidR="004A483C" w:rsidRPr="00E86808">
        <w:rPr>
          <w:rFonts w:ascii="Times New Roman" w:eastAsia="ＭＳ ゴシック" w:hAnsi="Times New Roman" w:cs="Times New Roman"/>
          <w:lang w:val="en-GB"/>
        </w:rPr>
        <w:t>0</w:t>
      </w:r>
      <w:r w:rsidRPr="00E86808">
        <w:rPr>
          <w:rFonts w:ascii="Times New Roman" w:eastAsia="ＭＳ ゴシック" w:hAnsi="Times New Roman" w:cs="Times New Roman"/>
          <w:lang w:val="en-GB"/>
        </w:rPr>
        <w:t>.</w:t>
      </w:r>
      <w:r w:rsidRPr="00E86808">
        <w:rPr>
          <w:rFonts w:ascii="Times New Roman" w:eastAsia="ＭＳ ゴシック" w:hAnsi="Times New Roman" w:cs="Times New Roman"/>
          <w:lang w:val="en-GB"/>
        </w:rPr>
        <w:tab/>
      </w:r>
      <w:r w:rsidR="006C29D0" w:rsidRPr="00E86808">
        <w:rPr>
          <w:rFonts w:ascii="Times New Roman" w:eastAsia="ＭＳ ゴシック" w:hAnsi="Times New Roman" w:cs="Times New Roman"/>
          <w:lang w:val="en-GB"/>
        </w:rPr>
        <w:t>It is recommended to virtual testing</w:t>
      </w:r>
      <w:r w:rsidR="00436FB5" w:rsidRPr="00E86808">
        <w:rPr>
          <w:rFonts w:ascii="Times New Roman" w:eastAsia="ＭＳ ゴシック" w:hAnsi="Times New Roman" w:cs="Times New Roman"/>
          <w:lang w:val="en-GB"/>
        </w:rPr>
        <w:t xml:space="preserve"> </w:t>
      </w:r>
      <w:r w:rsidR="006C29D0" w:rsidRPr="00E86808">
        <w:rPr>
          <w:rFonts w:ascii="Times New Roman" w:eastAsia="ＭＳ ゴシック" w:hAnsi="Times New Roman" w:cs="Times New Roman"/>
          <w:lang w:val="en-GB"/>
        </w:rPr>
        <w:t>compare the ADS’ performance within a virtual test with its performance in the real world when executing the same scenario. This will allow for the ability to assess the accuracy of a virtual testing toolchain. Given the high number of scenarios that virtual testing can perform compared to track test, the validation will likely need to be performed on a smaller but still sufficiently representative subsection of the relevant scenarios in order to substantiate any extrapolation beyond the scenarios used for the validation. More information as well as recommendations on credibility assessment for using virtual toolchains can be found in Annex III.</w:t>
      </w:r>
    </w:p>
    <w:p w14:paraId="74384297" w14:textId="77777777" w:rsidR="006B5607" w:rsidRPr="00E86808" w:rsidRDefault="006B5607" w:rsidP="00DC6B58">
      <w:pPr>
        <w:suppressAutoHyphens/>
        <w:spacing w:after="120" w:line="240" w:lineRule="atLeast"/>
        <w:ind w:right="95"/>
        <w:rPr>
          <w:rFonts w:ascii="Times New Roman" w:hAnsi="Times New Roman" w:cs="Times New Roman"/>
          <w:b/>
          <w:u w:val="single"/>
          <w:lang w:val="en-GB"/>
        </w:rPr>
      </w:pPr>
    </w:p>
    <w:p w14:paraId="2D5F870E" w14:textId="77777777" w:rsidR="00DC6B58" w:rsidRPr="00E86808" w:rsidRDefault="002F7263" w:rsidP="00DC6B58">
      <w:pPr>
        <w:suppressAutoHyphens/>
        <w:spacing w:after="120" w:line="240" w:lineRule="atLeast"/>
        <w:ind w:right="95"/>
        <w:rPr>
          <w:rFonts w:ascii="Times New Roman" w:hAnsi="Times New Roman" w:cs="Times New Roman"/>
          <w:b/>
          <w:sz w:val="24"/>
          <w:szCs w:val="24"/>
          <w:lang w:val="en-GB"/>
        </w:rPr>
      </w:pPr>
      <w:r w:rsidRPr="00E86808">
        <w:rPr>
          <w:rFonts w:ascii="Times New Roman" w:hAnsi="Times New Roman" w:cs="Times New Roman"/>
          <w:b/>
          <w:sz w:val="24"/>
          <w:szCs w:val="24"/>
          <w:lang w:val="en-GB"/>
        </w:rPr>
        <w:t>C.</w:t>
      </w:r>
      <w:r w:rsidRPr="00E86808">
        <w:rPr>
          <w:rFonts w:ascii="Times New Roman" w:hAnsi="Times New Roman" w:cs="Times New Roman"/>
          <w:b/>
          <w:sz w:val="24"/>
          <w:szCs w:val="24"/>
          <w:lang w:val="en-GB"/>
        </w:rPr>
        <w:tab/>
      </w:r>
      <w:r w:rsidR="006C29D0" w:rsidRPr="00E86808">
        <w:rPr>
          <w:rFonts w:ascii="Times New Roman" w:hAnsi="Times New Roman" w:cs="Times New Roman"/>
          <w:b/>
          <w:sz w:val="24"/>
          <w:szCs w:val="24"/>
          <w:lang w:val="en-GB"/>
        </w:rPr>
        <w:t xml:space="preserve">Maturity of the Pillar </w:t>
      </w:r>
    </w:p>
    <w:p w14:paraId="44CCE2A7" w14:textId="77777777" w:rsidR="006C29D0" w:rsidRPr="00E86808" w:rsidRDefault="002F7263" w:rsidP="00DC6B58">
      <w:pPr>
        <w:suppressAutoHyphens/>
        <w:spacing w:after="120" w:line="240" w:lineRule="atLeast"/>
        <w:ind w:right="95"/>
        <w:rPr>
          <w:rFonts w:ascii="Times New Roman" w:hAnsi="Times New Roman" w:cs="Times New Roman"/>
          <w:b/>
          <w:lang w:val="en-GB"/>
        </w:rPr>
      </w:pPr>
      <w:r w:rsidRPr="00E86808">
        <w:rPr>
          <w:rFonts w:ascii="Times New Roman" w:eastAsia="ＭＳ ゴシック" w:hAnsi="Times New Roman" w:cs="Times New Roman"/>
          <w:lang w:val="en-GB"/>
        </w:rPr>
        <w:t>4</w:t>
      </w:r>
      <w:r w:rsidR="004A483C" w:rsidRPr="00E86808">
        <w:rPr>
          <w:rFonts w:ascii="Times New Roman" w:eastAsia="ＭＳ ゴシック" w:hAnsi="Times New Roman" w:cs="Times New Roman"/>
          <w:lang w:val="en-GB"/>
        </w:rPr>
        <w:t>1</w:t>
      </w:r>
      <w:r w:rsidRPr="00E86808">
        <w:rPr>
          <w:rFonts w:ascii="Times New Roman" w:eastAsia="ＭＳ ゴシック" w:hAnsi="Times New Roman" w:cs="Times New Roman"/>
          <w:lang w:val="en-GB"/>
        </w:rPr>
        <w:t>.</w:t>
      </w:r>
      <w:r w:rsidRPr="00E86808">
        <w:rPr>
          <w:rFonts w:ascii="Times New Roman" w:eastAsia="ＭＳ ゴシック" w:hAnsi="Times New Roman" w:cs="Times New Roman"/>
          <w:lang w:val="en-GB"/>
        </w:rPr>
        <w:tab/>
      </w:r>
      <w:r w:rsidR="006C29D0" w:rsidRPr="00E86808">
        <w:rPr>
          <w:rFonts w:ascii="Times New Roman" w:eastAsia="ＭＳ ゴシック" w:hAnsi="Times New Roman" w:cs="Times New Roman"/>
          <w:lang w:val="en-GB"/>
        </w:rPr>
        <w:t xml:space="preserve">Virtual testing is a constantly evolving test method. While it is in many ways mature and used commonly for design and development processes, the real-world reliability and validity of each </w:t>
      </w:r>
      <w:r w:rsidR="006C29D0" w:rsidRPr="00E86808">
        <w:rPr>
          <w:rFonts w:ascii="Times New Roman" w:eastAsia="ＭＳ ゴシック" w:hAnsi="Times New Roman" w:cs="Times New Roman"/>
          <w:lang w:val="en-GB"/>
        </w:rPr>
        <w:lastRenderedPageBreak/>
        <w:t xml:space="preserve">embodiment of the tool still needs to be determined. Although virtual testing can be used both in the ADS development and validation process by the manufacturer and in the ADS certification process by the authority, it can be considered a mature option only as a tool used for the vehicle manufacturer. Further work is needed to define the requirements for using virtual testing in the certification process. </w:t>
      </w:r>
    </w:p>
    <w:p w14:paraId="031FEDD9" w14:textId="77777777" w:rsidR="006C29D0" w:rsidRPr="00E86808" w:rsidRDefault="006C525B" w:rsidP="00DC6B58">
      <w:pPr>
        <w:suppressAutoHyphens/>
        <w:spacing w:after="120" w:line="240" w:lineRule="atLeast"/>
        <w:ind w:right="95"/>
        <w:rPr>
          <w:rFonts w:ascii="Times New Roman" w:hAnsi="Times New Roman" w:cs="Times New Roman"/>
          <w:b/>
          <w:lang w:val="en-GB"/>
        </w:rPr>
      </w:pPr>
      <w:r w:rsidRPr="00E86808">
        <w:rPr>
          <w:rFonts w:ascii="Times New Roman" w:eastAsia="ＭＳ ゴシック" w:hAnsi="Times New Roman" w:cs="Times New Roman"/>
          <w:lang w:val="en-GB"/>
        </w:rPr>
        <w:t>4</w:t>
      </w:r>
      <w:r w:rsidR="004A483C" w:rsidRPr="00E86808">
        <w:rPr>
          <w:rFonts w:ascii="Times New Roman" w:eastAsia="ＭＳ ゴシック" w:hAnsi="Times New Roman" w:cs="Times New Roman"/>
          <w:lang w:val="en-GB"/>
        </w:rPr>
        <w:t>2</w:t>
      </w:r>
      <w:r w:rsidRPr="00E86808">
        <w:rPr>
          <w:rFonts w:ascii="Times New Roman" w:eastAsia="ＭＳ ゴシック" w:hAnsi="Times New Roman" w:cs="Times New Roman"/>
          <w:lang w:val="en-GB"/>
        </w:rPr>
        <w:t>.</w:t>
      </w:r>
      <w:r w:rsidRPr="00E86808">
        <w:rPr>
          <w:rFonts w:ascii="Times New Roman" w:eastAsia="ＭＳ ゴシック" w:hAnsi="Times New Roman" w:cs="Times New Roman"/>
          <w:lang w:val="en-GB"/>
        </w:rPr>
        <w:tab/>
      </w:r>
      <w:r w:rsidR="006C29D0" w:rsidRPr="00E86808">
        <w:rPr>
          <w:rFonts w:ascii="Times New Roman" w:eastAsia="ＭＳ ゴシック" w:hAnsi="Times New Roman" w:cs="Times New Roman"/>
          <w:lang w:val="en-GB"/>
        </w:rPr>
        <w:t>Another area of research for the future application of virtual testing in ADS certification is the possibility for authorities to host and maintain a validated and standardized simulation environment where manufacturer can “plug” the system to be validated (either in the form of a physical system or of a model/software) to show its compliance to the safety requirements defined by the legislation.</w:t>
      </w:r>
    </w:p>
    <w:p w14:paraId="7AF454C0" w14:textId="77777777" w:rsidR="006C29D0" w:rsidRPr="00E86808" w:rsidRDefault="006C525B" w:rsidP="00DC6B58">
      <w:p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43</w:t>
      </w:r>
      <w:r w:rsidR="00013FE3"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 xml:space="preserve">Since this is currently the subject of research and standardization activities, in the short term, virtual testing should only be conducted using simulation toolchains developed and maintained by vehicle manufacturers or ADS developers. Since their design depends on the validation and verification strategies implemented by the manufacturer, it is recommended that simulation toolchains are  not be subject to regulation or standardization at this time.. Rather simulation toolchains should be explained and documented by the ADS/vehicle manufacturer and the basis for its verification and validation reviewed during the certification process. For this reason, it is envisioned that documentation and data provided by the manufacturer should be harmonized. Furthermore, virtual testing using modelling and simulation should be credible enough for an assessor to make sound decisions. Credibility is discussed further below. </w:t>
      </w:r>
    </w:p>
    <w:p w14:paraId="0A644F6E" w14:textId="77777777" w:rsidR="00E17BB5" w:rsidRPr="00E86808" w:rsidRDefault="00E17BB5" w:rsidP="00DC6B58">
      <w:pPr>
        <w:suppressAutoHyphens/>
        <w:spacing w:before="120" w:after="120" w:line="240" w:lineRule="atLeast"/>
        <w:ind w:right="96"/>
        <w:rPr>
          <w:rFonts w:ascii="Times New Roman" w:hAnsi="Times New Roman" w:cs="Times New Roman"/>
          <w:b/>
          <w:u w:val="single"/>
          <w:lang w:val="en-GB"/>
        </w:rPr>
      </w:pPr>
    </w:p>
    <w:p w14:paraId="4547D4F3" w14:textId="77777777" w:rsidR="006C29D0" w:rsidRPr="00E86808" w:rsidRDefault="006C525B" w:rsidP="00DC6B58">
      <w:pPr>
        <w:suppressAutoHyphens/>
        <w:spacing w:before="120" w:after="120" w:line="240" w:lineRule="atLeast"/>
        <w:ind w:right="96"/>
        <w:rPr>
          <w:rFonts w:ascii="Times New Roman" w:hAnsi="Times New Roman" w:cs="Times New Roman"/>
          <w:sz w:val="24"/>
          <w:szCs w:val="24"/>
          <w:lang w:val="en-GB"/>
        </w:rPr>
      </w:pPr>
      <w:r w:rsidRPr="00E86808">
        <w:rPr>
          <w:rFonts w:ascii="Times New Roman" w:hAnsi="Times New Roman" w:cs="Times New Roman"/>
          <w:b/>
          <w:sz w:val="24"/>
          <w:szCs w:val="24"/>
          <w:lang w:val="en-GB"/>
        </w:rPr>
        <w:t>D.</w:t>
      </w:r>
      <w:r w:rsidRPr="00E86808">
        <w:rPr>
          <w:rFonts w:ascii="Times New Roman" w:hAnsi="Times New Roman" w:cs="Times New Roman"/>
          <w:b/>
          <w:sz w:val="24"/>
          <w:szCs w:val="24"/>
          <w:lang w:val="en-GB"/>
        </w:rPr>
        <w:tab/>
      </w:r>
      <w:r w:rsidR="006C29D0" w:rsidRPr="00E86808">
        <w:rPr>
          <w:rFonts w:ascii="Times New Roman" w:hAnsi="Times New Roman" w:cs="Times New Roman"/>
          <w:b/>
          <w:sz w:val="24"/>
          <w:szCs w:val="24"/>
          <w:lang w:val="en-GB"/>
        </w:rPr>
        <w:t>Interaction between Virtual testing and the other Test Methods.</w:t>
      </w:r>
      <w:r w:rsidR="006C29D0" w:rsidRPr="00E86808">
        <w:rPr>
          <w:rFonts w:ascii="Times New Roman" w:hAnsi="Times New Roman" w:cs="Times New Roman"/>
          <w:sz w:val="24"/>
          <w:szCs w:val="24"/>
          <w:lang w:val="en-GB"/>
        </w:rPr>
        <w:t xml:space="preserve"> </w:t>
      </w:r>
    </w:p>
    <w:p w14:paraId="6FC14BA3" w14:textId="77777777" w:rsidR="006C29D0" w:rsidRPr="00E86808" w:rsidRDefault="006C525B" w:rsidP="00DC6B58">
      <w:pPr>
        <w:suppressAutoHyphens/>
        <w:spacing w:before="120" w:after="120" w:line="240" w:lineRule="atLeast"/>
        <w:ind w:right="96"/>
        <w:rPr>
          <w:rFonts w:ascii="Times New Roman" w:hAnsi="Times New Roman" w:cs="Times New Roman"/>
          <w:lang w:val="en-GB"/>
        </w:rPr>
      </w:pPr>
      <w:r w:rsidRPr="00E86808">
        <w:rPr>
          <w:rFonts w:ascii="Times New Roman" w:hAnsi="Times New Roman" w:cs="Times New Roman"/>
          <w:bCs/>
          <w:lang w:val="en-GB"/>
        </w:rPr>
        <w:t>4</w:t>
      </w:r>
      <w:r w:rsidR="004A483C" w:rsidRPr="00E86808">
        <w:rPr>
          <w:rFonts w:ascii="Times New Roman" w:hAnsi="Times New Roman" w:cs="Times New Roman"/>
          <w:bCs/>
          <w:lang w:val="en-GB"/>
        </w:rPr>
        <w:t>4</w:t>
      </w:r>
      <w:r w:rsidRPr="00E86808">
        <w:rPr>
          <w:rFonts w:ascii="Times New Roman" w:hAnsi="Times New Roman" w:cs="Times New Roman"/>
          <w:bCs/>
          <w:lang w:val="en-GB"/>
        </w:rPr>
        <w:t>.</w:t>
      </w:r>
      <w:r w:rsidRPr="00E86808">
        <w:rPr>
          <w:rFonts w:ascii="Times New Roman" w:hAnsi="Times New Roman" w:cs="Times New Roman"/>
          <w:bCs/>
          <w:lang w:val="en-GB"/>
        </w:rPr>
        <w:tab/>
      </w:r>
      <w:r w:rsidR="006C29D0" w:rsidRPr="00E86808">
        <w:rPr>
          <w:rFonts w:ascii="Times New Roman" w:hAnsi="Times New Roman" w:cs="Times New Roman"/>
          <w:bCs/>
          <w:lang w:val="en-GB"/>
        </w:rPr>
        <w:t>It is recommended that when validating the safety of the ADS, particular attention should be placed on the interaction between virtual testing and the other test methods.</w:t>
      </w:r>
      <w:r w:rsidR="006C29D0" w:rsidRPr="00E86808">
        <w:rPr>
          <w:rFonts w:ascii="Times New Roman" w:hAnsi="Times New Roman" w:cs="Times New Roman"/>
          <w:lang w:val="en-GB"/>
        </w:rPr>
        <w:t xml:space="preserve"> Virtual testing will have strong relationships with all the pillars of the NATM guidelines. In particular:</w:t>
      </w:r>
    </w:p>
    <w:p w14:paraId="657F927D" w14:textId="77777777" w:rsidR="006C29D0" w:rsidRPr="00E86808" w:rsidRDefault="006C29D0" w:rsidP="006C525B">
      <w:pPr>
        <w:numPr>
          <w:ilvl w:val="3"/>
          <w:numId w:val="2"/>
        </w:numPr>
        <w:suppressAutoHyphens/>
        <w:spacing w:after="120" w:line="240" w:lineRule="atLeast"/>
        <w:ind w:left="1418" w:right="95" w:hanging="284"/>
        <w:rPr>
          <w:rFonts w:ascii="Times New Roman" w:hAnsi="Times New Roman" w:cs="Times New Roman"/>
          <w:lang w:val="en-GB"/>
        </w:rPr>
      </w:pPr>
      <w:r w:rsidRPr="00E86808">
        <w:rPr>
          <w:rFonts w:ascii="Times New Roman" w:hAnsi="Times New Roman" w:cs="Times New Roman"/>
          <w:lang w:val="en-GB"/>
        </w:rPr>
        <w:t>Virtual testing</w:t>
      </w:r>
      <w:r w:rsidRPr="00E86808">
        <w:rPr>
          <w:rFonts w:ascii="Times New Roman" w:hAnsi="Times New Roman" w:cs="Times New Roman"/>
          <w:i/>
          <w:lang w:val="en-GB"/>
        </w:rPr>
        <w:t xml:space="preserve"> expands the scope of physical testing to account for the diversity of traffic</w:t>
      </w:r>
      <w:r w:rsidRPr="00E86808">
        <w:rPr>
          <w:rFonts w:ascii="Times New Roman" w:hAnsi="Times New Roman" w:cs="Times New Roman"/>
          <w:lang w:val="en-GB"/>
        </w:rPr>
        <w:t xml:space="preserve">. The strength of virtual testing lies in its capacity to cost-effectively assess performance across ranges of variables and arrays of scenarios. Virtual testing enables results of limited physical tests to be supplemented by verifiable data covering variations on the physical test scenario. Virtual testing enables coverage of safety-critical scenarios at their logical abstraction levels, confirming that an ADS will perform as intended across the parameter ranges. These advantages reduce the burden on physical tests (offsetting their weaknesses) to improve the efficiency of the overall assessment across the pillars. Virtual testing can also be effectively used to identify and cover </w:t>
      </w:r>
      <w:r w:rsidRPr="00E86808">
        <w:rPr>
          <w:rFonts w:ascii="Times New Roman" w:hAnsi="Times New Roman" w:cs="Times New Roman"/>
          <w:i/>
          <w:iCs/>
          <w:lang w:val="en-GB"/>
        </w:rPr>
        <w:t>edge case</w:t>
      </w:r>
      <w:r w:rsidRPr="00E86808">
        <w:rPr>
          <w:rFonts w:ascii="Times New Roman" w:hAnsi="Times New Roman" w:cs="Times New Roman"/>
          <w:lang w:val="en-GB"/>
        </w:rPr>
        <w:t>s and other low-probability scenarios to increase confidence on their performances.</w:t>
      </w:r>
    </w:p>
    <w:p w14:paraId="6A23C35D" w14:textId="77777777" w:rsidR="006C29D0" w:rsidRPr="00E86808" w:rsidRDefault="006C29D0" w:rsidP="006C525B">
      <w:pPr>
        <w:numPr>
          <w:ilvl w:val="3"/>
          <w:numId w:val="2"/>
        </w:numPr>
        <w:suppressAutoHyphens/>
        <w:spacing w:after="120" w:line="240" w:lineRule="atLeast"/>
        <w:ind w:left="1418" w:right="95" w:hanging="284"/>
        <w:rPr>
          <w:rFonts w:ascii="Times New Roman" w:hAnsi="Times New Roman" w:cs="Times New Roman"/>
          <w:lang w:val="en-GB"/>
        </w:rPr>
      </w:pPr>
      <w:r w:rsidRPr="00E86808">
        <w:rPr>
          <w:rFonts w:ascii="Times New Roman" w:hAnsi="Times New Roman" w:cs="Times New Roman"/>
          <w:lang w:val="en-GB"/>
        </w:rPr>
        <w:t>Virtual testing can play an important role in the development of performance requirements and</w:t>
      </w:r>
      <w:r w:rsidRPr="00E86808">
        <w:rPr>
          <w:rFonts w:ascii="Times New Roman" w:hAnsi="Times New Roman" w:cs="Times New Roman"/>
          <w:i/>
          <w:lang w:val="en-GB"/>
        </w:rPr>
        <w:t xml:space="preserve"> </w:t>
      </w:r>
      <w:r w:rsidRPr="00E86808">
        <w:rPr>
          <w:rFonts w:ascii="Times New Roman" w:hAnsi="Times New Roman" w:cs="Times New Roman"/>
          <w:iCs/>
          <w:lang w:val="en-GB"/>
        </w:rPr>
        <w:t>traffic scenarios</w:t>
      </w:r>
      <w:r w:rsidRPr="00E86808">
        <w:rPr>
          <w:rFonts w:ascii="Times New Roman" w:hAnsi="Times New Roman" w:cs="Times New Roman"/>
          <w:i/>
          <w:lang w:val="en-GB"/>
        </w:rPr>
        <w:t xml:space="preserve">. </w:t>
      </w:r>
      <w:r w:rsidRPr="00E86808">
        <w:rPr>
          <w:rFonts w:ascii="Times New Roman" w:hAnsi="Times New Roman" w:cs="Times New Roman"/>
          <w:lang w:val="en-GB"/>
        </w:rPr>
        <w:t>Virtual testing also enables assessment of ADS performance boundaries, enabling precision of limits between collision avoidance and crash mitigation.</w:t>
      </w:r>
      <w:r w:rsidRPr="00E86808">
        <w:rPr>
          <w:rFonts w:ascii="Times New Roman" w:hAnsi="Times New Roman" w:cs="Times New Roman"/>
          <w:i/>
          <w:lang w:val="en-GB"/>
        </w:rPr>
        <w:t xml:space="preserve"> </w:t>
      </w:r>
      <w:r w:rsidRPr="00E86808">
        <w:rPr>
          <w:rFonts w:ascii="Times New Roman" w:hAnsi="Times New Roman" w:cs="Times New Roman"/>
          <w:lang w:val="en-GB"/>
        </w:rPr>
        <w:t xml:space="preserve">Through methods of randomization and compositions, virtual testing enables the developer or the assessor to challenge the ADS with unexpected, unplanned scenarios, and thus increases the confidence in the performance of the ADS when challenged with low probability events. </w:t>
      </w:r>
    </w:p>
    <w:p w14:paraId="790AAD95" w14:textId="77777777" w:rsidR="006C29D0" w:rsidRPr="00E86808" w:rsidRDefault="006C29D0" w:rsidP="006C525B">
      <w:pPr>
        <w:numPr>
          <w:ilvl w:val="3"/>
          <w:numId w:val="2"/>
        </w:numPr>
        <w:suppressAutoHyphens/>
        <w:spacing w:after="120" w:line="240" w:lineRule="atLeast"/>
        <w:ind w:left="1418" w:right="95" w:hanging="284"/>
        <w:rPr>
          <w:rFonts w:ascii="Times New Roman" w:hAnsi="Times New Roman" w:cs="Times New Roman"/>
          <w:lang w:val="en-GB"/>
        </w:rPr>
      </w:pPr>
      <w:r w:rsidRPr="00E86808">
        <w:rPr>
          <w:rFonts w:ascii="Times New Roman" w:hAnsi="Times New Roman" w:cs="Times New Roman"/>
          <w:lang w:val="en-GB"/>
        </w:rPr>
        <w:t xml:space="preserve">Virtual testing will be a key element in the audit assessment. Results of virtual testing carried out both during vehicle development and in the verification and validation phase will represent an important element to be subject to audit. Manufacturers will need to provide evidence and documentation about how the virtual testing is carried out and how the underlying simulation toolchain has been validated. </w:t>
      </w:r>
    </w:p>
    <w:p w14:paraId="29B2356D" w14:textId="77777777" w:rsidR="006C29D0" w:rsidRPr="00E86808" w:rsidRDefault="006C29D0" w:rsidP="006C525B">
      <w:pPr>
        <w:numPr>
          <w:ilvl w:val="3"/>
          <w:numId w:val="2"/>
        </w:numPr>
        <w:suppressAutoHyphens/>
        <w:spacing w:after="120" w:line="240" w:lineRule="atLeast"/>
        <w:ind w:left="1418" w:right="95" w:hanging="284"/>
        <w:rPr>
          <w:rFonts w:ascii="Times New Roman" w:hAnsi="Times New Roman" w:cs="Times New Roman"/>
          <w:lang w:val="en-GB"/>
        </w:rPr>
      </w:pPr>
      <w:r w:rsidRPr="00E86808">
        <w:rPr>
          <w:rFonts w:ascii="Times New Roman" w:hAnsi="Times New Roman" w:cs="Times New Roman"/>
          <w:lang w:val="en-GB"/>
        </w:rPr>
        <w:lastRenderedPageBreak/>
        <w:t xml:space="preserve">Real-world tests can aid in the generation of realistic simulation models and in establishing their accuracy: </w:t>
      </w:r>
    </w:p>
    <w:p w14:paraId="34B859A9" w14:textId="77777777" w:rsidR="006C29D0" w:rsidRPr="00E86808" w:rsidRDefault="002D1CA8" w:rsidP="002D1CA8">
      <w:pPr>
        <w:suppressAutoHyphens/>
        <w:spacing w:after="120" w:line="240" w:lineRule="atLeast"/>
        <w:ind w:left="2424" w:right="95"/>
        <w:rPr>
          <w:rFonts w:ascii="Times New Roman" w:hAnsi="Times New Roman" w:cs="Times New Roman"/>
          <w:lang w:val="en-GB"/>
        </w:rPr>
      </w:pPr>
      <w:r w:rsidRPr="00E86808">
        <w:rPr>
          <w:rFonts w:ascii="Times New Roman" w:hAnsi="Times New Roman" w:cs="Times New Roman"/>
          <w:lang w:val="en-GB"/>
        </w:rPr>
        <w:t>(i)</w:t>
      </w:r>
      <w:r w:rsidRPr="00E86808">
        <w:rPr>
          <w:rFonts w:ascii="Times New Roman" w:hAnsi="Times New Roman" w:cs="Times New Roman"/>
          <w:lang w:val="en-GB"/>
        </w:rPr>
        <w:tab/>
      </w:r>
      <w:r w:rsidR="006C29D0" w:rsidRPr="00E86808">
        <w:rPr>
          <w:rFonts w:ascii="Times New Roman" w:hAnsi="Times New Roman" w:cs="Times New Roman"/>
          <w:lang w:val="en-GB"/>
        </w:rPr>
        <w:t xml:space="preserve">Real-world data for vehicle and component model validation: vehicle data and data measured via vehicle sensors are important sources for quantifying and arguing model accuracy (e.g. vehicle dynamics or sensor </w:t>
      </w:r>
      <w:r w:rsidR="006C29D0" w:rsidRPr="00E86808">
        <w:rPr>
          <w:rFonts w:ascii="Times New Roman" w:hAnsi="Times New Roman" w:cs="Times New Roman"/>
          <w:i/>
          <w:iCs/>
          <w:lang w:val="en-GB"/>
        </w:rPr>
        <w:t>models</w:t>
      </w:r>
      <w:r w:rsidR="006C29D0" w:rsidRPr="00E86808">
        <w:rPr>
          <w:rFonts w:ascii="Times New Roman" w:hAnsi="Times New Roman" w:cs="Times New Roman"/>
          <w:lang w:val="en-GB"/>
        </w:rPr>
        <w:t xml:space="preserve">). </w:t>
      </w:r>
    </w:p>
    <w:p w14:paraId="1F5471AD" w14:textId="77777777" w:rsidR="006C29D0" w:rsidRPr="00E86808" w:rsidRDefault="002D1CA8" w:rsidP="002D1CA8">
      <w:pPr>
        <w:suppressAutoHyphens/>
        <w:spacing w:after="120" w:line="240" w:lineRule="atLeast"/>
        <w:ind w:left="2424" w:right="95"/>
        <w:rPr>
          <w:rFonts w:ascii="Times New Roman" w:hAnsi="Times New Roman" w:cs="Times New Roman"/>
          <w:lang w:val="en-GB"/>
        </w:rPr>
      </w:pPr>
      <w:r w:rsidRPr="00E86808">
        <w:rPr>
          <w:rFonts w:ascii="Times New Roman" w:hAnsi="Times New Roman" w:cs="Times New Roman"/>
          <w:lang w:val="en-GB"/>
        </w:rPr>
        <w:t>(ii)</w:t>
      </w:r>
      <w:r w:rsidRPr="00E86808">
        <w:rPr>
          <w:rFonts w:ascii="Times New Roman" w:hAnsi="Times New Roman" w:cs="Times New Roman"/>
          <w:lang w:val="en-GB"/>
        </w:rPr>
        <w:tab/>
      </w:r>
      <w:r w:rsidR="006C29D0" w:rsidRPr="00E86808">
        <w:rPr>
          <w:rFonts w:ascii="Times New Roman" w:hAnsi="Times New Roman" w:cs="Times New Roman"/>
          <w:lang w:val="en-GB"/>
        </w:rPr>
        <w:t>Real-world data for traffic modelling: the generation of novel scenarios requires realistic road user behaviour for the simulation environment to remain meaningful and representative.</w:t>
      </w:r>
    </w:p>
    <w:p w14:paraId="0599C60E" w14:textId="77777777" w:rsidR="006C29D0" w:rsidRPr="00E86808" w:rsidRDefault="006C29D0" w:rsidP="006C525B">
      <w:pPr>
        <w:numPr>
          <w:ilvl w:val="3"/>
          <w:numId w:val="2"/>
        </w:numPr>
        <w:suppressAutoHyphens/>
        <w:spacing w:after="120" w:line="240" w:lineRule="atLeast"/>
        <w:ind w:left="1418" w:right="95" w:hanging="284"/>
        <w:rPr>
          <w:rFonts w:ascii="Times New Roman" w:hAnsi="Times New Roman" w:cs="Times New Roman"/>
          <w:lang w:val="en-GB"/>
        </w:rPr>
      </w:pPr>
      <w:r w:rsidRPr="00E86808">
        <w:rPr>
          <w:rFonts w:ascii="Times New Roman" w:hAnsi="Times New Roman" w:cs="Times New Roman"/>
          <w:lang w:val="en-GB"/>
        </w:rPr>
        <w:t>Virtual testing can play an important role in responding to concerns identified through in-use monitoring of ADS performance. Virtual testing provides speed and flexibility in analysing real-world events to verify ADS performance against such events and, if necessary, support modifications to improve performance. Scenario descriptions can be shared and integrated rapidly into virtual testing regimes worldwide. The various types of virtual testing, including HIL methods that come close to matching physical testing, ensure robust and rapid responses.</w:t>
      </w:r>
    </w:p>
    <w:p w14:paraId="774FB025" w14:textId="77777777" w:rsidR="00E17BB5" w:rsidRPr="00E86808" w:rsidRDefault="00E17BB5" w:rsidP="00D67986">
      <w:pPr>
        <w:suppressAutoHyphens/>
        <w:spacing w:before="120" w:after="120" w:line="240" w:lineRule="atLeast"/>
        <w:ind w:right="96"/>
        <w:rPr>
          <w:rFonts w:ascii="Times New Roman" w:hAnsi="Times New Roman" w:cs="Times New Roman"/>
          <w:b/>
          <w:u w:val="single"/>
          <w:lang w:val="en-GB"/>
        </w:rPr>
      </w:pPr>
    </w:p>
    <w:p w14:paraId="472569F6" w14:textId="77777777" w:rsidR="006C29D0" w:rsidRPr="00E86808" w:rsidRDefault="002D1CA8" w:rsidP="00D67986">
      <w:pPr>
        <w:suppressAutoHyphens/>
        <w:spacing w:before="120" w:after="120" w:line="240" w:lineRule="atLeast"/>
        <w:ind w:right="96"/>
        <w:rPr>
          <w:rFonts w:ascii="Times New Roman" w:hAnsi="Times New Roman" w:cs="Times New Roman"/>
          <w:b/>
          <w:sz w:val="24"/>
          <w:szCs w:val="24"/>
          <w:lang w:val="en-GB"/>
        </w:rPr>
      </w:pPr>
      <w:r w:rsidRPr="00E86808">
        <w:rPr>
          <w:rFonts w:ascii="Times New Roman" w:hAnsi="Times New Roman" w:cs="Times New Roman"/>
          <w:b/>
          <w:sz w:val="24"/>
          <w:szCs w:val="24"/>
          <w:lang w:val="en-GB"/>
        </w:rPr>
        <w:t>E.</w:t>
      </w:r>
      <w:r w:rsidRPr="00E86808">
        <w:rPr>
          <w:rFonts w:ascii="Times New Roman" w:hAnsi="Times New Roman" w:cs="Times New Roman"/>
          <w:b/>
          <w:sz w:val="24"/>
          <w:szCs w:val="24"/>
          <w:lang w:val="en-GB"/>
        </w:rPr>
        <w:tab/>
      </w:r>
      <w:r w:rsidR="006C29D0" w:rsidRPr="00E86808">
        <w:rPr>
          <w:rFonts w:ascii="Times New Roman" w:hAnsi="Times New Roman" w:cs="Times New Roman"/>
          <w:b/>
          <w:sz w:val="24"/>
          <w:szCs w:val="24"/>
          <w:lang w:val="en-GB"/>
        </w:rPr>
        <w:t>Use of the pillar to assess ADS safety requirements</w:t>
      </w:r>
      <w:r w:rsidR="006C29D0" w:rsidRPr="00E86808">
        <w:rPr>
          <w:rFonts w:ascii="Times New Roman" w:hAnsi="Times New Roman" w:cs="Times New Roman"/>
          <w:sz w:val="24"/>
          <w:szCs w:val="24"/>
          <w:lang w:val="en-GB"/>
        </w:rPr>
        <w:t xml:space="preserve">  </w:t>
      </w:r>
    </w:p>
    <w:p w14:paraId="015ED937" w14:textId="77777777" w:rsidR="006C29D0" w:rsidRPr="00E86808" w:rsidRDefault="002D1CA8" w:rsidP="00D67986">
      <w:pPr>
        <w:suppressAutoHyphens/>
        <w:spacing w:before="120" w:after="120" w:line="240" w:lineRule="atLeast"/>
        <w:ind w:right="96"/>
        <w:rPr>
          <w:rFonts w:ascii="Times New Roman" w:hAnsi="Times New Roman" w:cs="Times New Roman"/>
          <w:b/>
          <w:lang w:val="en-GB"/>
        </w:rPr>
      </w:pPr>
      <w:r w:rsidRPr="00E86808">
        <w:rPr>
          <w:rFonts w:ascii="Times New Roman" w:hAnsi="Times New Roman" w:cs="Times New Roman"/>
          <w:lang w:val="en-GB"/>
        </w:rPr>
        <w:t>4</w:t>
      </w:r>
      <w:r w:rsidR="009758DC" w:rsidRPr="00E86808">
        <w:rPr>
          <w:rFonts w:ascii="Times New Roman" w:hAnsi="Times New Roman" w:cs="Times New Roman"/>
          <w:lang w:val="en-GB"/>
        </w:rPr>
        <w:t>5</w:t>
      </w:r>
      <w:r w:rsidRPr="00E86808">
        <w:rPr>
          <w:rFonts w:ascii="Times New Roman" w:hAnsi="Times New Roman" w:cs="Times New Roman"/>
          <w:lang w:val="en-GB"/>
        </w:rPr>
        <w:t>.</w:t>
      </w:r>
      <w:r w:rsidRPr="00E86808">
        <w:rPr>
          <w:rFonts w:ascii="Times New Roman" w:hAnsi="Times New Roman" w:cs="Times New Roman"/>
          <w:lang w:val="en-GB"/>
        </w:rPr>
        <w:tab/>
      </w:r>
      <w:r w:rsidR="006C29D0" w:rsidRPr="00E86808">
        <w:rPr>
          <w:rFonts w:ascii="Times New Roman" w:hAnsi="Times New Roman" w:cs="Times New Roman"/>
          <w:lang w:val="en-GB"/>
        </w:rPr>
        <w:t>Recognizing that specific fu</w:t>
      </w:r>
      <w:r w:rsidR="00D67986" w:rsidRPr="00E86808">
        <w:rPr>
          <w:rFonts w:ascii="Times New Roman" w:hAnsi="Times New Roman" w:cs="Times New Roman"/>
          <w:lang w:val="en-GB"/>
        </w:rPr>
        <w:t>n</w:t>
      </w:r>
      <w:r w:rsidR="006C29D0" w:rsidRPr="00E86808">
        <w:rPr>
          <w:rFonts w:ascii="Times New Roman" w:hAnsi="Times New Roman" w:cs="Times New Roman"/>
          <w:lang w:val="en-GB"/>
        </w:rPr>
        <w:t>ctional safety requirements are still under development by FRAV, virtual testing using a validated simulation toolchain, shows particular promise for assessing the following general safety requirements currently being considered by that informal working group:</w:t>
      </w:r>
    </w:p>
    <w:p w14:paraId="2EBFB41A" w14:textId="77777777" w:rsidR="006C29D0" w:rsidRPr="00E86808" w:rsidRDefault="006C29D0" w:rsidP="00024A2D">
      <w:pPr>
        <w:numPr>
          <w:ilvl w:val="3"/>
          <w:numId w:val="15"/>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0B6D07DE" w14:textId="77777777" w:rsidR="006C29D0" w:rsidRPr="00E86808" w:rsidRDefault="006C29D0" w:rsidP="00024A2D">
      <w:pPr>
        <w:numPr>
          <w:ilvl w:val="3"/>
          <w:numId w:val="15"/>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The ADS should interact safely with the user. DIL virtual testing can be helpful to support the assessment of this category of safety requirement by analysing the interaction between the driver and the ADS in a safe and controlled environment.</w:t>
      </w:r>
    </w:p>
    <w:p w14:paraId="70D37406" w14:textId="77777777" w:rsidR="00374FC8" w:rsidRPr="00E86808" w:rsidRDefault="006C29D0" w:rsidP="00024A2D">
      <w:pPr>
        <w:numPr>
          <w:ilvl w:val="3"/>
          <w:numId w:val="15"/>
        </w:numPr>
        <w:suppressAutoHyphens/>
        <w:spacing w:after="120" w:line="240" w:lineRule="atLeast"/>
        <w:ind w:right="95"/>
        <w:rPr>
          <w:rFonts w:ascii="Times New Roman" w:hAnsi="Times New Roman" w:cs="Times New Roman"/>
          <w:lang w:val="en-GB"/>
        </w:rPr>
      </w:pPr>
      <w:r w:rsidRPr="00E86808">
        <w:rPr>
          <w:rFonts w:ascii="Times New Roman" w:hAnsi="Times New Roman" w:cs="Times New Roman"/>
          <w:lang w:val="en-GB"/>
        </w:rPr>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bookmarkEnd w:id="5"/>
    </w:p>
    <w:p w14:paraId="7B16FE5A" w14:textId="77777777" w:rsidR="00374FC8" w:rsidRPr="00E86808" w:rsidRDefault="00374FC8" w:rsidP="00374FC8">
      <w:pPr>
        <w:suppressAutoHyphens/>
        <w:spacing w:after="120" w:line="240" w:lineRule="atLeast"/>
        <w:ind w:left="1418" w:right="95"/>
        <w:rPr>
          <w:rFonts w:ascii="Times New Roman" w:hAnsi="Times New Roman" w:cs="Times New Roman"/>
          <w:lang w:val="en-GB"/>
        </w:rPr>
      </w:pPr>
    </w:p>
    <w:p w14:paraId="3C28C825" w14:textId="77777777" w:rsidR="00E17BB5" w:rsidRPr="00E86808" w:rsidRDefault="002D1CA8" w:rsidP="00E17BB5">
      <w:pPr>
        <w:pStyle w:val="HMG"/>
        <w:ind w:left="0" w:firstLine="0"/>
        <w:rPr>
          <w:iCs/>
          <w:sz w:val="28"/>
          <w:szCs w:val="28"/>
        </w:rPr>
      </w:pPr>
      <w:r w:rsidRPr="00E86808">
        <w:rPr>
          <w:sz w:val="28"/>
          <w:szCs w:val="28"/>
          <w:lang w:eastAsia="ja-JP"/>
        </w:rPr>
        <w:t>Ⅶ</w:t>
      </w:r>
      <w:r w:rsidR="007E1ADE" w:rsidRPr="00E86808">
        <w:rPr>
          <w:sz w:val="28"/>
          <w:szCs w:val="28"/>
        </w:rPr>
        <w:t>.</w:t>
      </w:r>
      <w:r w:rsidR="00013FE3" w:rsidRPr="00E86808">
        <w:rPr>
          <w:sz w:val="28"/>
          <w:szCs w:val="28"/>
        </w:rPr>
        <w:t xml:space="preserve"> </w:t>
      </w:r>
      <w:r w:rsidR="00E17BB5" w:rsidRPr="00E86808">
        <w:rPr>
          <w:sz w:val="28"/>
          <w:szCs w:val="28"/>
        </w:rPr>
        <w:t>Track Testing</w:t>
      </w:r>
      <w:r w:rsidR="00D1747D" w:rsidRPr="00E86808">
        <w:rPr>
          <w:sz w:val="28"/>
          <w:szCs w:val="28"/>
        </w:rPr>
        <w:t xml:space="preserve"> – Pillar 2</w:t>
      </w:r>
    </w:p>
    <w:p w14:paraId="0392FA41" w14:textId="77777777" w:rsidR="006C29D0" w:rsidRPr="00E86808" w:rsidRDefault="008D7BE8" w:rsidP="00DC6B58">
      <w:pPr>
        <w:suppressAutoHyphens/>
        <w:spacing w:after="120" w:line="240" w:lineRule="atLeast"/>
        <w:ind w:right="95"/>
        <w:rPr>
          <w:rFonts w:ascii="Times New Roman" w:eastAsia="Times New Roman" w:hAnsi="Times New Roman" w:cs="Times New Roman"/>
          <w:b/>
        </w:rPr>
      </w:pPr>
      <w:r w:rsidRPr="00E86808">
        <w:rPr>
          <w:rFonts w:ascii="Times New Roman" w:hAnsi="Times New Roman" w:cs="Times New Roman"/>
          <w:lang w:eastAsia="ja-JP"/>
        </w:rPr>
        <w:t>46.</w:t>
      </w:r>
      <w:r w:rsidRPr="00E86808">
        <w:rPr>
          <w:rFonts w:ascii="Times New Roman" w:hAnsi="Times New Roman" w:cs="Times New Roman"/>
          <w:lang w:eastAsia="ja-JP"/>
        </w:rPr>
        <w:tab/>
      </w:r>
      <w:r w:rsidR="006C29D0" w:rsidRPr="00E86808">
        <w:rPr>
          <w:rFonts w:ascii="Times New Roman" w:hAnsi="Times New Roman" w:cs="Times New Roman"/>
        </w:rPr>
        <w:t>Track testing occurs on a closed-access testing ground that uses real obstacles and obstacle surrogates (</w:t>
      </w:r>
      <w:r w:rsidR="009758DC" w:rsidRPr="00E86808">
        <w:rPr>
          <w:rFonts w:ascii="Times New Roman" w:hAnsi="Times New Roman" w:cs="Times New Roman"/>
        </w:rPr>
        <w:t>e.g.,</w:t>
      </w:r>
      <w:r w:rsidR="006C29D0" w:rsidRPr="00E86808">
        <w:rPr>
          <w:rFonts w:ascii="Times New Roman" w:hAnsi="Times New Roman" w:cs="Times New Roman"/>
        </w:rPr>
        <w:t xml:space="preserve"> vehicle crash targets, etc.) to assess the safety requirements of an ADS (e.g., human factors, safety system). This testing approach allows for the physical vehicles to be tested through a limited set of realistic scenarios (based on the test track’s geometries, dimensions, size, and the ODD) to evaluate either sub-systems or the fully assembled system.</w:t>
      </w:r>
      <w:r w:rsidR="006C29D0" w:rsidRPr="00E86808">
        <w:rPr>
          <w:rFonts w:ascii="Times New Roman" w:eastAsia="Times New Roman" w:hAnsi="Times New Roman" w:cs="Times New Roman"/>
        </w:rPr>
        <w:t xml:space="preserve"> These external inputs and conditions can be controlled or measured during a test. </w:t>
      </w:r>
    </w:p>
    <w:p w14:paraId="389735AD" w14:textId="77777777" w:rsidR="006C29D0" w:rsidRPr="00E86808" w:rsidRDefault="008D7BE8" w:rsidP="00DC6B58">
      <w:pPr>
        <w:numPr>
          <w:ilvl w:val="1"/>
          <w:numId w:val="0"/>
        </w:numPr>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rPr>
        <w:lastRenderedPageBreak/>
        <w:t>4</w:t>
      </w:r>
      <w:r w:rsidR="00013FE3" w:rsidRPr="00E86808">
        <w:rPr>
          <w:rFonts w:ascii="Times New Roman" w:eastAsia="Times New Roman" w:hAnsi="Times New Roman" w:cs="Times New Roman"/>
        </w:rPr>
        <w:t>7.</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 xml:space="preserve">In addition to this test method providing a higher level of environmental fidelity than simulation, it provides an opportunity to test the vehicle with less danger than what is likely posed within real-world tests. However, operating on test tracks can be </w:t>
      </w:r>
      <w:r w:rsidR="009758DC" w:rsidRPr="00E86808">
        <w:rPr>
          <w:rFonts w:ascii="Times New Roman" w:eastAsia="Times New Roman" w:hAnsi="Times New Roman" w:cs="Times New Roman"/>
        </w:rPr>
        <w:t>resource intensive</w:t>
      </w:r>
      <w:r w:rsidR="006C29D0" w:rsidRPr="00E86808">
        <w:rPr>
          <w:rFonts w:ascii="Times New Roman" w:eastAsia="Times New Roman" w:hAnsi="Times New Roman" w:cs="Times New Roman"/>
        </w:rPr>
        <w:t xml:space="preserve">. Therefore, testing on a test track will be based on selected known critical scenarios.  Refer to </w:t>
      </w:r>
      <w:r w:rsidR="006C29D0" w:rsidRPr="00E86808">
        <w:rPr>
          <w:rFonts w:ascii="Times New Roman" w:eastAsia="游明朝" w:hAnsi="Times New Roman" w:cs="Times New Roman"/>
          <w:lang w:eastAsia="ja-JP"/>
        </w:rPr>
        <w:t>Table 2</w:t>
      </w:r>
      <w:r w:rsidR="006C29D0" w:rsidRPr="00E86808">
        <w:rPr>
          <w:rFonts w:ascii="Times New Roman" w:eastAsia="Times New Roman" w:hAnsi="Times New Roman" w:cs="Times New Roman"/>
        </w:rPr>
        <w:t xml:space="preserve"> below for more information regarding the respective strengths and weaknesses of this testing methodology.</w:t>
      </w:r>
    </w:p>
    <w:p w14:paraId="1BF3122E" w14:textId="77777777" w:rsidR="006C29D0" w:rsidRPr="00E86808" w:rsidRDefault="008D7BE8" w:rsidP="00DC6B58">
      <w:pPr>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rPr>
        <w:t>48</w:t>
      </w:r>
      <w:r w:rsidR="00013FE3"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 xml:space="preserve">Track testing may be more suitable for assessing the ADS capabilities in a discrete number of </w:t>
      </w:r>
      <w:r w:rsidR="006C29D0" w:rsidRPr="00E86808">
        <w:rPr>
          <w:rFonts w:ascii="Times New Roman" w:eastAsia="Times New Roman" w:hAnsi="Times New Roman" w:cs="Times New Roman"/>
          <w:i/>
          <w:iCs/>
        </w:rPr>
        <w:t>nominal scenarios</w:t>
      </w:r>
      <w:r w:rsidR="006C29D0" w:rsidRPr="00E86808">
        <w:rPr>
          <w:rFonts w:ascii="Times New Roman" w:eastAsia="Times New Roman" w:hAnsi="Times New Roman" w:cs="Times New Roman"/>
        </w:rPr>
        <w:t xml:space="preserve"> and critical scenarios. The same tests could be used to verify the performance of the vehicles regarding human factors or fallback in these scenarios. When assessing the safety of an ADS the following strengths and weaknesses in Table 2 should be considered: </w:t>
      </w:r>
    </w:p>
    <w:p w14:paraId="570D2A81" w14:textId="77777777" w:rsidR="00E17BB5" w:rsidRPr="00E86808" w:rsidRDefault="00E17BB5" w:rsidP="00E17BB5">
      <w:pPr>
        <w:suppressAutoHyphens/>
        <w:spacing w:after="120" w:line="240" w:lineRule="atLeast"/>
        <w:ind w:right="95"/>
        <w:rPr>
          <w:rFonts w:ascii="Times New Roman" w:eastAsia="Times New Roman" w:hAnsi="Times New Roman" w:cs="Times New Roman"/>
        </w:rPr>
      </w:pPr>
    </w:p>
    <w:p w14:paraId="2F246EC1" w14:textId="77777777" w:rsidR="008D7BE8" w:rsidRPr="00E86808" w:rsidRDefault="006C29D0" w:rsidP="00E17BB5">
      <w:pPr>
        <w:suppressAutoHyphens/>
        <w:spacing w:after="120" w:line="240" w:lineRule="atLeast"/>
        <w:ind w:right="95"/>
        <w:rPr>
          <w:rFonts w:ascii="Times New Roman" w:eastAsia="Times New Roman" w:hAnsi="Times New Roman" w:cs="Times New Roman"/>
        </w:rPr>
      </w:pPr>
      <w:r w:rsidRPr="00E86808">
        <w:rPr>
          <w:rFonts w:ascii="Times New Roman" w:eastAsia="游明朝" w:hAnsi="Times New Roman" w:cs="Times New Roman"/>
          <w:lang w:eastAsia="ja-JP"/>
        </w:rPr>
        <w:t>Table 2</w:t>
      </w:r>
      <w:r w:rsidRPr="00E86808">
        <w:rPr>
          <w:rFonts w:ascii="Times New Roman" w:eastAsia="Times New Roman" w:hAnsi="Times New Roman" w:cs="Times New Roman"/>
        </w:rPr>
        <w:t xml:space="preserve">. </w:t>
      </w:r>
    </w:p>
    <w:p w14:paraId="23B9BE6D" w14:textId="77777777" w:rsidR="006C29D0" w:rsidRPr="00E86808" w:rsidRDefault="006C29D0" w:rsidP="00E17BB5">
      <w:pPr>
        <w:suppressAutoHyphens/>
        <w:spacing w:after="120" w:line="240" w:lineRule="atLeast"/>
        <w:ind w:right="95"/>
        <w:rPr>
          <w:rFonts w:ascii="Times New Roman" w:eastAsia="Times New Roman" w:hAnsi="Times New Roman" w:cs="Times New Roman"/>
          <w:b/>
        </w:rPr>
      </w:pPr>
      <w:r w:rsidRPr="00E86808">
        <w:rPr>
          <w:rFonts w:ascii="Times New Roman" w:eastAsia="Times New Roman" w:hAnsi="Times New Roman" w:cs="Times New Roman"/>
          <w:b/>
        </w:rPr>
        <w:t>Strengths and Weaknesses of the Track Test Pillar</w:t>
      </w:r>
    </w:p>
    <w:tbl>
      <w:tblPr>
        <w:tblW w:w="96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946"/>
        <w:gridCol w:w="4665"/>
      </w:tblGrid>
      <w:tr w:rsidR="006C29D0" w:rsidRPr="00E86808" w14:paraId="6A96DE0E" w14:textId="77777777" w:rsidTr="006C29D0">
        <w:trPr>
          <w:trHeight w:val="341"/>
          <w:jc w:val="center"/>
        </w:trPr>
        <w:tc>
          <w:tcPr>
            <w:tcW w:w="4946" w:type="dxa"/>
            <w:tcBorders>
              <w:top w:val="single" w:sz="4" w:space="0" w:color="000000"/>
              <w:left w:val="single" w:sz="4" w:space="0" w:color="auto"/>
              <w:bottom w:val="single" w:sz="4" w:space="0" w:color="000000"/>
              <w:right w:val="single" w:sz="4" w:space="0" w:color="auto"/>
            </w:tcBorders>
            <w:shd w:val="clear" w:color="auto" w:fill="FFFFFF"/>
            <w:vAlign w:val="center"/>
          </w:tcPr>
          <w:p w14:paraId="27CB2D0C" w14:textId="77777777" w:rsidR="006C29D0" w:rsidRPr="00E86808" w:rsidRDefault="006C29D0" w:rsidP="006C29D0">
            <w:pPr>
              <w:spacing w:after="0" w:line="276" w:lineRule="auto"/>
              <w:jc w:val="center"/>
              <w:rPr>
                <w:rFonts w:ascii="Times New Roman" w:hAnsi="Times New Roman" w:cs="Times New Roman"/>
                <w:bCs/>
                <w:color w:val="000000"/>
                <w:sz w:val="21"/>
                <w:szCs w:val="21"/>
              </w:rPr>
            </w:pPr>
            <w:r w:rsidRPr="00E86808">
              <w:rPr>
                <w:rFonts w:ascii="Times New Roman" w:hAnsi="Times New Roman" w:cs="Times New Roman"/>
                <w:bCs/>
                <w:color w:val="000000"/>
                <w:sz w:val="21"/>
                <w:szCs w:val="21"/>
              </w:rPr>
              <w:t>Strengths</w:t>
            </w:r>
          </w:p>
        </w:tc>
        <w:tc>
          <w:tcPr>
            <w:tcW w:w="4665"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88BE9D8" w14:textId="77777777" w:rsidR="006C29D0" w:rsidRPr="00E86808" w:rsidRDefault="006C29D0" w:rsidP="006C29D0">
            <w:pPr>
              <w:spacing w:after="0" w:line="276" w:lineRule="auto"/>
              <w:jc w:val="center"/>
              <w:rPr>
                <w:rFonts w:ascii="Times New Roman" w:hAnsi="Times New Roman" w:cs="Times New Roman"/>
                <w:bCs/>
                <w:color w:val="000000"/>
                <w:sz w:val="21"/>
                <w:szCs w:val="21"/>
              </w:rPr>
            </w:pPr>
            <w:r w:rsidRPr="00E86808">
              <w:rPr>
                <w:rFonts w:ascii="Times New Roman" w:hAnsi="Times New Roman" w:cs="Times New Roman"/>
                <w:bCs/>
                <w:color w:val="000000"/>
                <w:sz w:val="21"/>
                <w:szCs w:val="21"/>
              </w:rPr>
              <w:t>Weaknesses</w:t>
            </w:r>
          </w:p>
        </w:tc>
      </w:tr>
      <w:tr w:rsidR="006C29D0" w:rsidRPr="00E86808" w14:paraId="7EF03B4A" w14:textId="77777777" w:rsidTr="006C29D0">
        <w:trPr>
          <w:trHeight w:val="838"/>
          <w:jc w:val="center"/>
        </w:trPr>
        <w:tc>
          <w:tcPr>
            <w:tcW w:w="4946" w:type="dxa"/>
            <w:shd w:val="clear" w:color="auto" w:fill="auto"/>
          </w:tcPr>
          <w:p w14:paraId="38D1B014"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Controllability </w:t>
            </w:r>
            <w:r w:rsidRPr="00E86808">
              <w:rPr>
                <w:rFonts w:ascii="Times New Roman" w:hAnsi="Times New Roman" w:cs="Times New Roman"/>
              </w:rPr>
              <w:t>– Track testing allows for control over many of the test elements, including certain aspects of the ODD.</w:t>
            </w:r>
          </w:p>
          <w:p w14:paraId="5F5CC5CE"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Fidelity </w:t>
            </w:r>
            <w:r w:rsidRPr="00E86808">
              <w:rPr>
                <w:rFonts w:ascii="Times New Roman" w:hAnsi="Times New Roman" w:cs="Times New Roman"/>
              </w:rPr>
              <w:t xml:space="preserve">– Track testing involves functional, physical ADS-equipped vehicles and lifelike obstacles and environmental conditions. </w:t>
            </w:r>
          </w:p>
          <w:p w14:paraId="051D682D"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•Reproducibility– Track testing scenarios can be replicated in different locations by different testing entities</w:t>
            </w:r>
          </w:p>
          <w:p w14:paraId="54322EE2"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Repeatability </w:t>
            </w:r>
            <w:r w:rsidRPr="00E86808">
              <w:rPr>
                <w:rFonts w:ascii="Times New Roman" w:hAnsi="Times New Roman" w:cs="Times New Roman"/>
              </w:rPr>
              <w:t xml:space="preserve">– Track testing allows for multiple iterations of tests to be run in the same fashion, with the same inputs and initial conditions. </w:t>
            </w:r>
          </w:p>
          <w:p w14:paraId="243D7835" w14:textId="77777777" w:rsidR="006C29D0" w:rsidRPr="00E86808" w:rsidRDefault="006C29D0" w:rsidP="006C29D0">
            <w:pPr>
              <w:autoSpaceDE w:val="0"/>
              <w:autoSpaceDN w:val="0"/>
              <w:adjustRightInd w:val="0"/>
              <w:spacing w:after="0" w:line="276" w:lineRule="auto"/>
              <w:rPr>
                <w:rFonts w:ascii="Times New Roman" w:hAnsi="Times New Roman" w:cs="Times New Roman"/>
                <w:bCs/>
              </w:rPr>
            </w:pPr>
            <w:r w:rsidRPr="00E86808">
              <w:rPr>
                <w:rFonts w:ascii="Times New Roman" w:hAnsi="Times New Roman" w:cs="Times New Roman"/>
              </w:rPr>
              <w:t xml:space="preserve">• Efficiency – </w:t>
            </w:r>
            <w:r w:rsidRPr="00E86808">
              <w:rPr>
                <w:rFonts w:ascii="Times New Roman" w:hAnsi="Times New Roman" w:cs="Times New Roman"/>
                <w:bCs/>
              </w:rPr>
              <w:t>Compared to real-world testing, closed-course testing can accelerate exposure to known rare events or safety critical scenarios by setting them up as explicitly designed test scenarios. Road testing by contrast could be an inefficient way to test less co manifesting by chance.</w:t>
            </w:r>
          </w:p>
          <w:p w14:paraId="65395681"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xml:space="preserve">• </w:t>
            </w:r>
            <w:r w:rsidRPr="00E86808">
              <w:rPr>
                <w:rFonts w:ascii="Times New Roman" w:hAnsi="Times New Roman" w:cs="Times New Roman"/>
              </w:rPr>
              <w:t xml:space="preserve">Track testing can be used to validate </w:t>
            </w:r>
            <w:r w:rsidRPr="00E86808">
              <w:rPr>
                <w:rFonts w:ascii="Times New Roman" w:eastAsia="Times New Roman" w:hAnsi="Times New Roman" w:cs="Times New Roman"/>
              </w:rPr>
              <w:t>the quality of</w:t>
            </w:r>
            <w:r w:rsidRPr="00E86808">
              <w:rPr>
                <w:rFonts w:ascii="Times New Roman" w:hAnsi="Times New Roman" w:cs="Times New Roman"/>
              </w:rPr>
              <w:t xml:space="preserve"> the simulation</w:t>
            </w:r>
            <w:r w:rsidRPr="00E86808">
              <w:rPr>
                <w:rFonts w:ascii="Times New Roman" w:eastAsia="Times New Roman" w:hAnsi="Times New Roman" w:cs="Times New Roman"/>
              </w:rPr>
              <w:t xml:space="preserve"> toolchain</w:t>
            </w:r>
            <w:r w:rsidRPr="00E86808">
              <w:rPr>
                <w:rFonts w:ascii="Times New Roman" w:eastAsia="Times New Roman" w:hAnsi="Times New Roman" w:cs="Times New Roman"/>
                <w:i/>
                <w:iCs/>
              </w:rPr>
              <w:t xml:space="preserve"> </w:t>
            </w:r>
            <w:r w:rsidRPr="00E86808">
              <w:rPr>
                <w:rFonts w:ascii="Times New Roman" w:eastAsia="Times New Roman" w:hAnsi="Times New Roman" w:cs="Times New Roman"/>
              </w:rPr>
              <w:t xml:space="preserve">by comparing an </w:t>
            </w:r>
            <w:r w:rsidRPr="00E86808">
              <w:rPr>
                <w:rFonts w:ascii="Times New Roman" w:hAnsi="Times New Roman" w:cs="Times New Roman"/>
              </w:rPr>
              <w:t>ADS’ performance within a simulation test with its performance on a test track when executing the same scenario.</w:t>
            </w:r>
          </w:p>
        </w:tc>
        <w:tc>
          <w:tcPr>
            <w:tcW w:w="4665" w:type="dxa"/>
            <w:shd w:val="clear" w:color="auto" w:fill="auto"/>
          </w:tcPr>
          <w:p w14:paraId="63B8771E"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Significant time –Track testing can take a significant amount of time to set up and execute.</w:t>
            </w:r>
          </w:p>
          <w:p w14:paraId="36BE9516"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Costly – Track testing may require a substantial number of personnel and specialized test equipment (e.g., obstacle objects, measurement devices, safety driver).</w:t>
            </w:r>
          </w:p>
          <w:p w14:paraId="486A4901"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307F874D"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Safety risks – Track testing with physical vehicles and real obstacles presents a potentially uncertain and hazardous environment for the test participants (e.g., safety driver and experiment observers).</w:t>
            </w:r>
          </w:p>
          <w:p w14:paraId="277669F1" w14:textId="77777777" w:rsidR="006C29D0" w:rsidRPr="00E86808" w:rsidRDefault="006C29D0" w:rsidP="006C29D0">
            <w:pPr>
              <w:spacing w:after="0" w:line="276" w:lineRule="auto"/>
              <w:rPr>
                <w:rFonts w:ascii="Times New Roman" w:hAnsi="Times New Roman" w:cs="Times New Roman"/>
              </w:rPr>
            </w:pPr>
          </w:p>
          <w:p w14:paraId="04CB1BA5" w14:textId="77777777" w:rsidR="006C29D0" w:rsidRPr="00E86808" w:rsidRDefault="006C29D0" w:rsidP="006C29D0">
            <w:pPr>
              <w:spacing w:after="0" w:line="276" w:lineRule="auto"/>
              <w:rPr>
                <w:rFonts w:ascii="Times New Roman" w:hAnsi="Times New Roman" w:cs="Times New Roman"/>
              </w:rPr>
            </w:pPr>
            <w:r w:rsidRPr="00E86808">
              <w:rPr>
                <w:rFonts w:ascii="Times New Roman" w:hAnsi="Times New Roman" w:cs="Times New Roman"/>
                <w:bCs/>
              </w:rPr>
              <w:t>• Representativeness even with its increased fidelity. Whilst things like pedestrians can be included, these won’t typically be real people due to safety reasons and the clutter or real-world environments cannot be replicated.</w:t>
            </w:r>
          </w:p>
        </w:tc>
      </w:tr>
    </w:tbl>
    <w:p w14:paraId="611F887B" w14:textId="77777777" w:rsidR="00E16588" w:rsidRPr="00E86808" w:rsidRDefault="00E16588" w:rsidP="00E16588">
      <w:pPr>
        <w:suppressAutoHyphens/>
        <w:spacing w:after="120" w:line="240" w:lineRule="atLeast"/>
        <w:ind w:right="95"/>
        <w:rPr>
          <w:rFonts w:ascii="Times New Roman" w:eastAsia="Times New Roman" w:hAnsi="Times New Roman" w:cs="Times New Roman"/>
        </w:rPr>
      </w:pPr>
    </w:p>
    <w:p w14:paraId="11C3C79B" w14:textId="77777777" w:rsidR="006C29D0" w:rsidRPr="00E86808" w:rsidRDefault="008D7BE8" w:rsidP="00E16588">
      <w:pPr>
        <w:suppressAutoHyphens/>
        <w:spacing w:after="120" w:line="240" w:lineRule="atLeast"/>
        <w:ind w:right="95"/>
        <w:rPr>
          <w:rFonts w:ascii="Times New Roman" w:eastAsia="Times New Roman" w:hAnsi="Times New Roman" w:cs="Times New Roman"/>
          <w:b/>
        </w:rPr>
      </w:pPr>
      <w:bookmarkStart w:id="6" w:name="_Hlk90887551"/>
      <w:r w:rsidRPr="00E86808">
        <w:rPr>
          <w:rFonts w:ascii="Times New Roman" w:eastAsia="Times New Roman" w:hAnsi="Times New Roman" w:cs="Times New Roman"/>
        </w:rPr>
        <w:t>49</w:t>
      </w:r>
      <w:r w:rsidR="00013FE3"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 xml:space="preserve">Noting the strengths and weaknesses addressed in table </w:t>
      </w:r>
      <w:r w:rsidR="00B541E9" w:rsidRPr="00E86808">
        <w:rPr>
          <w:rFonts w:ascii="Times New Roman" w:eastAsia="Times New Roman" w:hAnsi="Times New Roman" w:cs="Times New Roman"/>
        </w:rPr>
        <w:t>2</w:t>
      </w:r>
      <w:r w:rsidR="006C29D0" w:rsidRPr="00E86808">
        <w:rPr>
          <w:rFonts w:ascii="Times New Roman" w:eastAsia="Times New Roman" w:hAnsi="Times New Roman" w:cs="Times New Roman"/>
        </w:rPr>
        <w:t xml:space="preserve"> it is recommended that track testing be used to assess the performance of ADS in nominal and critical scenarios. Track testing can also provide a higher level of environmental fidelity than simulation. Unlike real-world testing, track testing </w:t>
      </w:r>
      <w:r w:rsidR="006C29D0" w:rsidRPr="00E86808">
        <w:rPr>
          <w:rFonts w:ascii="Times New Roman" w:hAnsi="Times New Roman" w:cs="Times New Roman"/>
          <w:bCs/>
        </w:rPr>
        <w:t>can accelerate exposure to known rare events or safety critical scenarios</w:t>
      </w:r>
      <w:r w:rsidR="006C29D0" w:rsidRPr="00E86808">
        <w:rPr>
          <w:rFonts w:ascii="Times New Roman" w:eastAsia="Times New Roman" w:hAnsi="Times New Roman" w:cs="Times New Roman"/>
        </w:rPr>
        <w:t>.</w:t>
      </w:r>
    </w:p>
    <w:bookmarkEnd w:id="6"/>
    <w:p w14:paraId="1ECD2E86" w14:textId="77777777" w:rsidR="00E16588" w:rsidRPr="00E86808" w:rsidRDefault="00E16588" w:rsidP="00DC6B58">
      <w:pPr>
        <w:suppressAutoHyphens/>
        <w:spacing w:after="120" w:line="240" w:lineRule="atLeast"/>
        <w:ind w:right="95"/>
        <w:rPr>
          <w:rFonts w:ascii="Times New Roman" w:eastAsia="Times New Roman" w:hAnsi="Times New Roman" w:cs="Times New Roman"/>
          <w:b/>
          <w:u w:val="single"/>
        </w:rPr>
      </w:pPr>
    </w:p>
    <w:p w14:paraId="407E7A69" w14:textId="77777777" w:rsidR="00DC6B58" w:rsidRPr="00E86808" w:rsidRDefault="008D7BE8" w:rsidP="00DC6B58">
      <w:pPr>
        <w:suppressAutoHyphens/>
        <w:spacing w:after="120" w:line="240" w:lineRule="atLeast"/>
        <w:ind w:right="95"/>
        <w:rPr>
          <w:rFonts w:ascii="Times New Roman" w:eastAsia="Times New Roman" w:hAnsi="Times New Roman" w:cs="Times New Roman"/>
          <w:sz w:val="24"/>
          <w:szCs w:val="24"/>
        </w:rPr>
      </w:pPr>
      <w:r w:rsidRPr="00E86808">
        <w:rPr>
          <w:rFonts w:ascii="Times New Roman" w:eastAsia="Times New Roman" w:hAnsi="Times New Roman" w:cs="Times New Roman"/>
          <w:b/>
          <w:sz w:val="24"/>
          <w:szCs w:val="24"/>
        </w:rPr>
        <w:t>A.</w:t>
      </w:r>
      <w:r w:rsidRPr="00E86808">
        <w:rPr>
          <w:rFonts w:ascii="Times New Roman" w:eastAsia="Times New Roman" w:hAnsi="Times New Roman" w:cs="Times New Roman"/>
          <w:b/>
          <w:sz w:val="24"/>
          <w:szCs w:val="24"/>
        </w:rPr>
        <w:tab/>
      </w:r>
      <w:r w:rsidR="006C29D0" w:rsidRPr="00E86808">
        <w:rPr>
          <w:rFonts w:ascii="Times New Roman" w:eastAsia="Times New Roman" w:hAnsi="Times New Roman" w:cs="Times New Roman"/>
          <w:b/>
          <w:sz w:val="24"/>
          <w:szCs w:val="24"/>
        </w:rPr>
        <w:t>Maturity of the pillar</w:t>
      </w:r>
      <w:r w:rsidR="006C29D0" w:rsidRPr="00E86808">
        <w:rPr>
          <w:rFonts w:ascii="Times New Roman" w:eastAsia="Times New Roman" w:hAnsi="Times New Roman" w:cs="Times New Roman"/>
          <w:sz w:val="24"/>
          <w:szCs w:val="24"/>
        </w:rPr>
        <w:t xml:space="preserve"> </w:t>
      </w:r>
    </w:p>
    <w:p w14:paraId="4F2ADCAB" w14:textId="77777777" w:rsidR="006C29D0" w:rsidRPr="00E86808" w:rsidRDefault="00013FE3" w:rsidP="00DC6B58">
      <w:pPr>
        <w:suppressAutoHyphens/>
        <w:spacing w:after="120" w:line="240" w:lineRule="atLeast"/>
        <w:ind w:right="95"/>
        <w:rPr>
          <w:rFonts w:ascii="Times New Roman" w:eastAsia="Times New Roman" w:hAnsi="Times New Roman" w:cs="Times New Roman"/>
          <w:b/>
        </w:rPr>
      </w:pPr>
      <w:r w:rsidRPr="00E86808">
        <w:rPr>
          <w:rFonts w:ascii="Times New Roman" w:eastAsia="Times New Roman" w:hAnsi="Times New Roman" w:cs="Times New Roman"/>
        </w:rPr>
        <w:t>5</w:t>
      </w:r>
      <w:r w:rsidR="008D7BE8" w:rsidRPr="00E86808">
        <w:rPr>
          <w:rFonts w:ascii="Times New Roman" w:eastAsia="Times New Roman" w:hAnsi="Times New Roman" w:cs="Times New Roman"/>
        </w:rPr>
        <w:t>0.</w:t>
      </w:r>
      <w:r w:rsidR="008D7BE8" w:rsidRPr="00E86808">
        <w:rPr>
          <w:rFonts w:ascii="Times New Roman" w:eastAsia="Times New Roman" w:hAnsi="Times New Roman" w:cs="Times New Roman"/>
        </w:rPr>
        <w:tab/>
      </w:r>
      <w:r w:rsidR="006C29D0" w:rsidRPr="00E86808">
        <w:rPr>
          <w:rFonts w:ascii="Times New Roman" w:eastAsia="Times New Roman" w:hAnsi="Times New Roman" w:cs="Times New Roman"/>
        </w:rPr>
        <w:t>Although track testing is a mature process which is used to assess safety requirements for some existing technologies, testing of ADS vehicles is fairly new and may need to be further refined. For instance, it may be difficult to develop specific ODD elements, such as rain, fog, and snow to reliably test how an ADS interacts with these environmental elements.</w:t>
      </w:r>
      <w:r w:rsidR="00F46542">
        <w:rPr>
          <w:rFonts w:ascii="Times New Roman" w:eastAsia="Times New Roman" w:hAnsi="Times New Roman" w:cs="Times New Roman"/>
        </w:rPr>
        <w:t xml:space="preserve"> For this reason, Annex VII outlines the approach envisaged for the development of the NATM’s physical testing pillars, including track testing. </w:t>
      </w:r>
    </w:p>
    <w:p w14:paraId="3A6073BF" w14:textId="77777777" w:rsidR="00E16588" w:rsidRPr="00E86808" w:rsidRDefault="00E16588" w:rsidP="00DC6B58">
      <w:pPr>
        <w:suppressAutoHyphens/>
        <w:spacing w:after="120" w:line="240" w:lineRule="atLeast"/>
        <w:ind w:right="95"/>
        <w:rPr>
          <w:rFonts w:ascii="Times New Roman" w:hAnsi="Times New Roman" w:cs="Times New Roman"/>
          <w:b/>
          <w:u w:val="single"/>
        </w:rPr>
      </w:pPr>
    </w:p>
    <w:p w14:paraId="2145483F" w14:textId="77777777" w:rsidR="00DC6B58" w:rsidRPr="00E86808" w:rsidRDefault="008D7BE8" w:rsidP="00DC6B58">
      <w:pPr>
        <w:suppressAutoHyphens/>
        <w:spacing w:after="120" w:line="240" w:lineRule="atLeast"/>
        <w:ind w:right="95"/>
        <w:rPr>
          <w:rFonts w:ascii="Times New Roman" w:eastAsia="Times New Roman" w:hAnsi="Times New Roman" w:cs="Times New Roman"/>
          <w:b/>
          <w:sz w:val="24"/>
          <w:szCs w:val="24"/>
        </w:rPr>
      </w:pPr>
      <w:r w:rsidRPr="00E86808">
        <w:rPr>
          <w:rFonts w:ascii="Times New Roman" w:hAnsi="Times New Roman" w:cs="Times New Roman"/>
          <w:b/>
          <w:sz w:val="24"/>
          <w:szCs w:val="24"/>
        </w:rPr>
        <w:t>B.</w:t>
      </w:r>
      <w:r w:rsidRPr="00E86808">
        <w:rPr>
          <w:rFonts w:ascii="Times New Roman" w:hAnsi="Times New Roman" w:cs="Times New Roman"/>
          <w:b/>
          <w:sz w:val="24"/>
          <w:szCs w:val="24"/>
        </w:rPr>
        <w:tab/>
      </w:r>
      <w:r w:rsidR="006C29D0" w:rsidRPr="00E86808">
        <w:rPr>
          <w:rFonts w:ascii="Times New Roman" w:hAnsi="Times New Roman" w:cs="Times New Roman"/>
          <w:b/>
          <w:sz w:val="24"/>
          <w:szCs w:val="24"/>
        </w:rPr>
        <w:t>How the pillar interacts with other pillars?</w:t>
      </w:r>
      <w:r w:rsidR="006C29D0" w:rsidRPr="00E86808">
        <w:rPr>
          <w:rFonts w:ascii="Times New Roman" w:hAnsi="Times New Roman" w:cs="Times New Roman"/>
          <w:sz w:val="24"/>
          <w:szCs w:val="24"/>
        </w:rPr>
        <w:t xml:space="preserve">  </w:t>
      </w:r>
    </w:p>
    <w:p w14:paraId="79F154E7"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51</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It is recommended that information generated during the track-test also be used to validate the virtual tests by comparing an ADS’ performance within a virtual test with its performance on a test track when executing the same scenario. For instance, track testing can be used to validate the quality/reliability of the virtual toolchain by comparing an ADS’ performance within a virtual test with its performance on a test track when executing the same scenarios.</w:t>
      </w:r>
      <w:bookmarkStart w:id="7" w:name="_Hlk90887721"/>
      <w:r w:rsidR="006C29D0" w:rsidRPr="00E86808">
        <w:rPr>
          <w:rFonts w:ascii="Times New Roman" w:hAnsi="Times New Roman" w:cs="Times New Roman"/>
        </w:rPr>
        <w:t xml:space="preserve"> However, it is important to keep in mind the limitations described above. </w:t>
      </w:r>
      <w:bookmarkEnd w:id="7"/>
    </w:p>
    <w:p w14:paraId="3A530EB7" w14:textId="77777777" w:rsidR="00E16588" w:rsidRPr="00E86808" w:rsidRDefault="00E16588" w:rsidP="00DC6B58">
      <w:pPr>
        <w:suppressAutoHyphens/>
        <w:spacing w:after="120" w:line="240" w:lineRule="atLeast"/>
        <w:ind w:right="95"/>
        <w:rPr>
          <w:rFonts w:ascii="Times New Roman" w:hAnsi="Times New Roman" w:cs="Times New Roman"/>
        </w:rPr>
      </w:pPr>
    </w:p>
    <w:p w14:paraId="1F68526E" w14:textId="77777777" w:rsidR="006C29D0" w:rsidRPr="00E86808" w:rsidRDefault="008D7BE8" w:rsidP="00264EDD">
      <w:pPr>
        <w:pStyle w:val="HMG"/>
        <w:ind w:left="0" w:firstLine="0"/>
        <w:rPr>
          <w:sz w:val="28"/>
          <w:szCs w:val="28"/>
        </w:rPr>
      </w:pPr>
      <w:bookmarkStart w:id="8" w:name="_Hlk89937777"/>
      <w:r w:rsidRPr="00E86808">
        <w:rPr>
          <w:sz w:val="28"/>
          <w:szCs w:val="28"/>
          <w:lang w:eastAsia="ja-JP"/>
        </w:rPr>
        <w:t>Ⅷ</w:t>
      </w:r>
      <w:r w:rsidR="00984CBE" w:rsidRPr="00E86808">
        <w:rPr>
          <w:sz w:val="28"/>
          <w:szCs w:val="28"/>
        </w:rPr>
        <w:t>.</w:t>
      </w:r>
      <w:r w:rsidR="00264EDD" w:rsidRPr="00E86808">
        <w:rPr>
          <w:sz w:val="28"/>
          <w:szCs w:val="28"/>
        </w:rPr>
        <w:t xml:space="preserve"> Real-world Testing</w:t>
      </w:r>
      <w:bookmarkEnd w:id="8"/>
      <w:r w:rsidR="00D1747D" w:rsidRPr="00E86808">
        <w:rPr>
          <w:sz w:val="28"/>
          <w:szCs w:val="28"/>
        </w:rPr>
        <w:t xml:space="preserve"> – Pillar 3</w:t>
      </w:r>
    </w:p>
    <w:p w14:paraId="002F1889" w14:textId="77777777" w:rsidR="006C29D0" w:rsidRPr="00E86808" w:rsidRDefault="008D7BE8" w:rsidP="00DC6B58">
      <w:pPr>
        <w:suppressAutoHyphens/>
        <w:spacing w:after="120" w:line="240" w:lineRule="atLeast"/>
        <w:ind w:right="95"/>
        <w:rPr>
          <w:rFonts w:ascii="Times New Roman" w:eastAsia="Times New Roman" w:hAnsi="Times New Roman" w:cs="Times New Roman"/>
          <w:b/>
        </w:rPr>
      </w:pPr>
      <w:r w:rsidRPr="00E86808">
        <w:rPr>
          <w:rFonts w:ascii="Times New Roman" w:hAnsi="Times New Roman" w:cs="Times New Roman"/>
          <w:lang w:eastAsia="ja-JP"/>
        </w:rPr>
        <w:t>52</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 xml:space="preserve">Real-world testing uses public roads to test the capabilities and compliance with safety requirements (e.g., human factors, safety system) of a vehicle with an automated driving system (ADS) in real-world traffic. </w:t>
      </w:r>
    </w:p>
    <w:p w14:paraId="29CCF9B1"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53</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This testing method can expose the ADS to a wide variety of real-world conditions related to an ODD. There are various approaches to real-world testing. For example, tests can be done within a specific ODD (e.g., highway driving) with a safety driver who is monitoring/ensuring the ADS is functioning safely.</w:t>
      </w:r>
    </w:p>
    <w:p w14:paraId="3793BE70"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54</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 xml:space="preserve">It is recommended that real world testing be considered to assess aspects of the ADS performance related to its capability to drive in real traffic conditions, e.g. smooth driving, capability to deal with dense traffic, interaction with other road users, maintaining flow of traffic, being considerate and courteous to other vehicles. </w:t>
      </w:r>
    </w:p>
    <w:p w14:paraId="39FDAD53"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55</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Real world testing should also be considered to assess part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53EF0C70"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56</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 xml:space="preserve">Finally, it is recommended that on road testing be considered to detect issues that may not be well captured by track tests and simulation, such as perception quality limitation (e.g. due to light conditions, rain, etc.). </w:t>
      </w:r>
    </w:p>
    <w:p w14:paraId="14BD02E0"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57</w:t>
      </w:r>
      <w:r w:rsidR="00013FE3"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32240B37" w14:textId="77777777" w:rsidR="006C29D0" w:rsidRPr="00E86808" w:rsidRDefault="008D7BE8" w:rsidP="00DC6B58">
      <w:pPr>
        <w:suppressAutoHyphens/>
        <w:spacing w:after="120" w:line="240" w:lineRule="atLeast"/>
        <w:ind w:right="95"/>
        <w:rPr>
          <w:rFonts w:ascii="Times New Roman" w:hAnsi="Times New Roman" w:cs="Times New Roman"/>
        </w:rPr>
      </w:pPr>
      <w:r w:rsidRPr="00E86808">
        <w:rPr>
          <w:rFonts w:ascii="Times New Roman" w:eastAsia="Times New Roman" w:hAnsi="Times New Roman" w:cs="Times New Roman"/>
        </w:rPr>
        <w:t>5</w:t>
      </w:r>
      <w:r w:rsidR="00013FE3" w:rsidRPr="00E86808">
        <w:rPr>
          <w:rFonts w:ascii="Times New Roman" w:eastAsia="Times New Roman" w:hAnsi="Times New Roman" w:cs="Times New Roman"/>
        </w:rPr>
        <w:t>8.</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Specific infractions identified during real-world testing may be later reviewed/assessed by evaluating the information/data using virtual, track and real-world testing. In addition, real-world testing data can be collected to identify and record new Traffic scenarios and improve the environmental validity of track and virtual testing methodologies in the future.</w:t>
      </w:r>
    </w:p>
    <w:p w14:paraId="2BCF0D88" w14:textId="77777777" w:rsidR="00E16588" w:rsidRPr="00E86808" w:rsidRDefault="008D7BE8" w:rsidP="00D67986">
      <w:pPr>
        <w:suppressAutoHyphens/>
        <w:spacing w:after="120" w:line="240" w:lineRule="atLeast"/>
        <w:ind w:right="95"/>
        <w:rPr>
          <w:rFonts w:ascii="Times New Roman" w:hAnsi="Times New Roman" w:cs="Times New Roman"/>
        </w:rPr>
      </w:pPr>
      <w:bookmarkStart w:id="9" w:name="_Hlk90888189"/>
      <w:r w:rsidRPr="00E86808">
        <w:rPr>
          <w:rFonts w:ascii="Times New Roman" w:eastAsia="Times New Roman" w:hAnsi="Times New Roman" w:cs="Times New Roman"/>
        </w:rPr>
        <w:lastRenderedPageBreak/>
        <w:t>59</w:t>
      </w:r>
      <w:r w:rsidR="005045A0"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When assessing the safety of an ADS the following strengths and weaknesses in Table 3 should be considered:</w:t>
      </w:r>
    </w:p>
    <w:bookmarkEnd w:id="9"/>
    <w:p w14:paraId="4146D7FF" w14:textId="77777777" w:rsidR="00D4760D" w:rsidRPr="00E86808" w:rsidRDefault="00D4760D" w:rsidP="00D67986">
      <w:pPr>
        <w:suppressAutoHyphens/>
        <w:spacing w:after="120" w:line="240" w:lineRule="atLeast"/>
        <w:ind w:right="95"/>
        <w:rPr>
          <w:rFonts w:ascii="Times New Roman" w:eastAsia="Times New Roman" w:hAnsi="Times New Roman" w:cs="Times New Roman"/>
        </w:rPr>
      </w:pPr>
    </w:p>
    <w:p w14:paraId="55D93750" w14:textId="77777777" w:rsidR="008D7BE8" w:rsidRPr="00E86808" w:rsidRDefault="006C29D0" w:rsidP="00D67986">
      <w:pPr>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rPr>
        <w:t xml:space="preserve">Table 3. </w:t>
      </w:r>
    </w:p>
    <w:p w14:paraId="092BE490" w14:textId="77777777" w:rsidR="006C29D0" w:rsidRPr="00E86808" w:rsidRDefault="006C29D0" w:rsidP="00D67986">
      <w:pPr>
        <w:suppressAutoHyphens/>
        <w:spacing w:after="120" w:line="240" w:lineRule="atLeast"/>
        <w:ind w:right="95"/>
        <w:rPr>
          <w:rFonts w:ascii="Times New Roman" w:eastAsia="Times New Roman" w:hAnsi="Times New Roman" w:cs="Times New Roman"/>
          <w:b/>
          <w:highlight w:val="yellow"/>
        </w:rPr>
      </w:pPr>
      <w:r w:rsidRPr="00E86808">
        <w:rPr>
          <w:rFonts w:ascii="Times New Roman" w:eastAsia="Times New Roman" w:hAnsi="Times New Roman" w:cs="Times New Roman"/>
          <w:b/>
        </w:rPr>
        <w:t xml:space="preserve">Strengths and Weaknesses of the </w:t>
      </w:r>
      <w:r w:rsidR="006E2B6A" w:rsidRPr="00E86808">
        <w:rPr>
          <w:rFonts w:ascii="Times New Roman" w:eastAsia="Times New Roman" w:hAnsi="Times New Roman" w:cs="Times New Roman"/>
          <w:b/>
        </w:rPr>
        <w:t>Real-World</w:t>
      </w:r>
      <w:r w:rsidRPr="00E86808">
        <w:rPr>
          <w:rFonts w:ascii="Times New Roman" w:eastAsia="Times New Roman" w:hAnsi="Times New Roman" w:cs="Times New Roman"/>
          <w:b/>
        </w:rPr>
        <w:t xml:space="preserve"> Test Pillar</w:t>
      </w:r>
    </w:p>
    <w:tbl>
      <w:tblPr>
        <w:tblW w:w="961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791"/>
        <w:gridCol w:w="4820"/>
      </w:tblGrid>
      <w:tr w:rsidR="006C29D0" w:rsidRPr="00E86808" w14:paraId="4AA3CFC0" w14:textId="77777777" w:rsidTr="006C29D0">
        <w:trPr>
          <w:trHeight w:val="341"/>
        </w:trPr>
        <w:tc>
          <w:tcPr>
            <w:tcW w:w="4791" w:type="dxa"/>
            <w:tcBorders>
              <w:top w:val="single" w:sz="4" w:space="0" w:color="000000"/>
              <w:left w:val="single" w:sz="4" w:space="0" w:color="auto"/>
              <w:bottom w:val="single" w:sz="4" w:space="0" w:color="000000"/>
              <w:right w:val="single" w:sz="4" w:space="0" w:color="auto"/>
            </w:tcBorders>
            <w:shd w:val="clear" w:color="auto" w:fill="auto"/>
          </w:tcPr>
          <w:p w14:paraId="73EC1C63" w14:textId="77777777" w:rsidR="006C29D0" w:rsidRPr="00E86808" w:rsidRDefault="006C29D0" w:rsidP="006C29D0">
            <w:pPr>
              <w:spacing w:after="0" w:line="276" w:lineRule="auto"/>
              <w:jc w:val="center"/>
              <w:rPr>
                <w:rFonts w:ascii="Times New Roman" w:hAnsi="Times New Roman" w:cs="Times New Roman"/>
                <w:bCs/>
                <w:color w:val="000000"/>
                <w:sz w:val="21"/>
                <w:szCs w:val="21"/>
              </w:rPr>
            </w:pPr>
            <w:r w:rsidRPr="00E86808">
              <w:rPr>
                <w:rFonts w:ascii="Times New Roman" w:hAnsi="Times New Roman" w:cs="Times New Roman"/>
                <w:bCs/>
                <w:color w:val="000000"/>
                <w:sz w:val="21"/>
                <w:szCs w:val="21"/>
              </w:rPr>
              <w:t>Strengths</w:t>
            </w:r>
          </w:p>
        </w:tc>
        <w:tc>
          <w:tcPr>
            <w:tcW w:w="4820" w:type="dxa"/>
            <w:tcBorders>
              <w:top w:val="single" w:sz="4" w:space="0" w:color="000000"/>
              <w:left w:val="single" w:sz="4" w:space="0" w:color="auto"/>
              <w:bottom w:val="single" w:sz="4" w:space="0" w:color="000000"/>
              <w:right w:val="single" w:sz="4" w:space="0" w:color="000000"/>
            </w:tcBorders>
            <w:shd w:val="clear" w:color="auto" w:fill="auto"/>
          </w:tcPr>
          <w:p w14:paraId="4409E505" w14:textId="77777777" w:rsidR="006C29D0" w:rsidRPr="00E86808" w:rsidRDefault="006C29D0" w:rsidP="006C29D0">
            <w:pPr>
              <w:spacing w:after="0" w:line="276" w:lineRule="auto"/>
              <w:jc w:val="center"/>
              <w:rPr>
                <w:rFonts w:ascii="Times New Roman" w:hAnsi="Times New Roman" w:cs="Times New Roman"/>
                <w:bCs/>
                <w:color w:val="000000"/>
                <w:sz w:val="21"/>
                <w:szCs w:val="21"/>
              </w:rPr>
            </w:pPr>
            <w:r w:rsidRPr="00E86808">
              <w:rPr>
                <w:rFonts w:ascii="Times New Roman" w:hAnsi="Times New Roman" w:cs="Times New Roman"/>
                <w:bCs/>
                <w:color w:val="000000"/>
                <w:sz w:val="21"/>
                <w:szCs w:val="21"/>
              </w:rPr>
              <w:t>Weaknesses</w:t>
            </w:r>
          </w:p>
        </w:tc>
      </w:tr>
      <w:tr w:rsidR="006C29D0" w:rsidRPr="00E86808" w14:paraId="1853CE66" w14:textId="77777777" w:rsidTr="006C29D0">
        <w:trPr>
          <w:trHeight w:val="5957"/>
        </w:trPr>
        <w:tc>
          <w:tcPr>
            <w:tcW w:w="4791" w:type="dxa"/>
            <w:shd w:val="clear" w:color="auto" w:fill="FFFFFF"/>
          </w:tcPr>
          <w:p w14:paraId="0965D7EA" w14:textId="77777777" w:rsidR="006C29D0" w:rsidRPr="00E86808" w:rsidRDefault="006C29D0" w:rsidP="006C29D0">
            <w:pPr>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High environmental validity –</w:t>
            </w:r>
            <w:r w:rsidRPr="00E86808">
              <w:rPr>
                <w:rFonts w:ascii="Times New Roman" w:hAnsi="Times New Roman" w:cs="Times New Roman"/>
              </w:rPr>
              <w:t xml:space="preserve"> allows for validation of the vehicle in its intended ODD(s) and the diverse conditions these may present.</w:t>
            </w:r>
          </w:p>
          <w:p w14:paraId="2318D359" w14:textId="77777777" w:rsidR="006C29D0" w:rsidRPr="00E86808" w:rsidRDefault="006C29D0" w:rsidP="006C29D0">
            <w:pPr>
              <w:spacing w:after="0" w:line="276" w:lineRule="auto"/>
              <w:rPr>
                <w:rFonts w:ascii="Times New Roman" w:hAnsi="Times New Roman" w:cs="Times New Roman"/>
                <w:b/>
              </w:rPr>
            </w:pPr>
            <w:r w:rsidRPr="00E86808">
              <w:rPr>
                <w:rFonts w:ascii="Times New Roman" w:hAnsi="Times New Roman" w:cs="Times New Roman"/>
              </w:rPr>
              <w:t>• Can be used to test scenarios elements, such as weather and infrastructure (e.g., bridges, tunnels), that are unavailable through track testing</w:t>
            </w:r>
          </w:p>
          <w:p w14:paraId="0A70BEAC"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bCs/>
              </w:rPr>
              <w:t xml:space="preserve">• </w:t>
            </w:r>
            <w:r w:rsidRPr="00E86808">
              <w:rPr>
                <w:rFonts w:ascii="Times New Roman" w:hAnsi="Times New Roman" w:cs="Times New Roman"/>
              </w:rPr>
              <w:t xml:space="preserve">Real-world testing may be used to validate </w:t>
            </w:r>
            <w:r w:rsidRPr="00E86808">
              <w:rPr>
                <w:rFonts w:ascii="Times New Roman" w:eastAsia="Times New Roman" w:hAnsi="Times New Roman" w:cs="Times New Roman"/>
              </w:rPr>
              <w:t xml:space="preserve">the simulation and track-testing by comparing an </w:t>
            </w:r>
            <w:r w:rsidRPr="00E86808">
              <w:rPr>
                <w:rFonts w:ascii="Times New Roman" w:hAnsi="Times New Roman" w:cs="Times New Roman"/>
              </w:rPr>
              <w:t>ADS’ performance within a simulation and track test with its performance on in a real-world environment when executing the same scenario.</w:t>
            </w:r>
          </w:p>
          <w:p w14:paraId="224F8EF3"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Can be used to assess aspects of the ADS performance related to its interaction with other road users, e.g.</w:t>
            </w:r>
            <w:r w:rsidR="00DC6B58" w:rsidRPr="00E86808">
              <w:rPr>
                <w:rFonts w:ascii="Times New Roman" w:hAnsi="Times New Roman" w:cs="Times New Roman"/>
              </w:rPr>
              <w:t>;</w:t>
            </w:r>
            <w:r w:rsidRPr="00E86808">
              <w:rPr>
                <w:rFonts w:ascii="Times New Roman" w:hAnsi="Times New Roman" w:cs="Times New Roman"/>
              </w:rPr>
              <w:t xml:space="preserve"> maintaining flow of traffic, being considerate and courteous to other vehicles.</w:t>
            </w:r>
          </w:p>
          <w:p w14:paraId="612BB82C"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Model, single software, and toolchain validation</w:t>
            </w:r>
          </w:p>
        </w:tc>
        <w:tc>
          <w:tcPr>
            <w:tcW w:w="4820" w:type="dxa"/>
            <w:shd w:val="clear" w:color="auto" w:fill="FFFFFF"/>
          </w:tcPr>
          <w:p w14:paraId="65455D27"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Restricted controllability </w:t>
            </w:r>
            <w:r w:rsidRPr="00E86808">
              <w:rPr>
                <w:rFonts w:ascii="Times New Roman" w:hAnsi="Times New Roman" w:cs="Times New Roman"/>
              </w:rPr>
              <w:t xml:space="preserve">– Public-road scenarios afford a limited amount of control over ODD conditions. </w:t>
            </w:r>
          </w:p>
          <w:p w14:paraId="311393F6"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Restricted reproducibility </w:t>
            </w:r>
            <w:r w:rsidRPr="00E86808">
              <w:rPr>
                <w:rFonts w:ascii="Times New Roman" w:hAnsi="Times New Roman" w:cs="Times New Roman"/>
              </w:rPr>
              <w:t xml:space="preserve">– Public-road scenarios are difficult to replicate exactly in different locations. </w:t>
            </w:r>
          </w:p>
          <w:p w14:paraId="57200255"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Restricted repeatability </w:t>
            </w:r>
            <w:r w:rsidRPr="00E86808">
              <w:rPr>
                <w:rFonts w:ascii="Times New Roman" w:hAnsi="Times New Roman" w:cs="Times New Roman"/>
              </w:rPr>
              <w:t xml:space="preserve">– Public-road scenarios are difficult to repeat exactly over multiple iterations. </w:t>
            </w:r>
          </w:p>
          <w:p w14:paraId="0206590A" w14:textId="77777777" w:rsidR="006C29D0" w:rsidRPr="00E86808" w:rsidRDefault="006C29D0" w:rsidP="006C29D0">
            <w:pPr>
              <w:autoSpaceDE w:val="0"/>
              <w:autoSpaceDN w:val="0"/>
              <w:adjustRightInd w:val="0"/>
              <w:spacing w:after="0" w:line="276" w:lineRule="auto"/>
              <w:rPr>
                <w:rFonts w:ascii="Times New Roman" w:hAnsi="Times New Roman" w:cs="Times New Roman"/>
              </w:rPr>
            </w:pPr>
            <w:r w:rsidRPr="00E86808">
              <w:rPr>
                <w:rFonts w:ascii="Times New Roman" w:hAnsi="Times New Roman" w:cs="Times New Roman"/>
              </w:rPr>
              <w:t xml:space="preserve">• </w:t>
            </w:r>
            <w:r w:rsidRPr="00E86808">
              <w:rPr>
                <w:rFonts w:ascii="Times New Roman" w:hAnsi="Times New Roman" w:cs="Times New Roman"/>
                <w:bCs/>
              </w:rPr>
              <w:t xml:space="preserve">Limited scalability </w:t>
            </w:r>
            <w:r w:rsidRPr="00E86808">
              <w:rPr>
                <w:rFonts w:ascii="Times New Roman" w:hAnsi="Times New Roman" w:cs="Times New Roman"/>
              </w:rPr>
              <w:t>– Public-road scenarios may not scale up sufficiently.</w:t>
            </w:r>
          </w:p>
          <w:p w14:paraId="48928629"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rPr>
              <w:t>• Costly but not as costly as track testing – Requires a number of resources and is</w:t>
            </w:r>
            <w:r w:rsidRPr="00E86808">
              <w:rPr>
                <w:rFonts w:ascii="Times New Roman" w:hAnsi="Times New Roman" w:cs="Times New Roman"/>
                <w:bCs/>
              </w:rPr>
              <w:t xml:space="preserve"> time-consuming</w:t>
            </w:r>
          </w:p>
          <w:p w14:paraId="3831AF36" w14:textId="77777777" w:rsidR="006C29D0" w:rsidRPr="00E86808" w:rsidRDefault="006C29D0" w:rsidP="006C29D0">
            <w:pPr>
              <w:spacing w:after="0" w:line="276" w:lineRule="auto"/>
              <w:rPr>
                <w:rFonts w:ascii="Times New Roman" w:hAnsi="Times New Roman" w:cs="Times New Roman"/>
              </w:rPr>
            </w:pPr>
            <w:r w:rsidRPr="00E86808">
              <w:rPr>
                <w:rFonts w:ascii="Times New Roman" w:hAnsi="Times New Roman" w:cs="Times New Roman"/>
              </w:rPr>
              <w:t>• Potential impact on traffic and safety authorities</w:t>
            </w:r>
          </w:p>
          <w:p w14:paraId="651B6CB4" w14:textId="77777777" w:rsidR="006C29D0" w:rsidRPr="00E86808" w:rsidRDefault="006C29D0" w:rsidP="006C29D0">
            <w:pPr>
              <w:spacing w:after="0" w:line="276" w:lineRule="auto"/>
              <w:rPr>
                <w:rFonts w:ascii="Times New Roman" w:hAnsi="Times New Roman" w:cs="Times New Roman"/>
              </w:rPr>
            </w:pPr>
            <w:r w:rsidRPr="00E86808">
              <w:rPr>
                <w:rFonts w:ascii="Times New Roman" w:hAnsi="Times New Roman" w:cs="Times New Roman"/>
              </w:rPr>
              <w:t>• New competencies may need to be developed by authorities</w:t>
            </w:r>
          </w:p>
          <w:p w14:paraId="6826172B" w14:textId="77777777" w:rsidR="006C29D0" w:rsidRPr="00E86808" w:rsidRDefault="006C29D0" w:rsidP="006C29D0">
            <w:pPr>
              <w:spacing w:after="0" w:line="276" w:lineRule="auto"/>
              <w:rPr>
                <w:rFonts w:ascii="Times New Roman" w:hAnsi="Times New Roman" w:cs="Times New Roman"/>
                <w:bCs/>
              </w:rPr>
            </w:pPr>
            <w:r w:rsidRPr="00E86808">
              <w:rPr>
                <w:rFonts w:ascii="Times New Roman" w:hAnsi="Times New Roman" w:cs="Times New Roman"/>
                <w:bCs/>
              </w:rPr>
              <w:t>• Safety risks:  on-road testing could subject test personnel and the public to significant risks of unsafe behavior.</w:t>
            </w:r>
          </w:p>
        </w:tc>
      </w:tr>
    </w:tbl>
    <w:p w14:paraId="6221E99B" w14:textId="77777777" w:rsidR="00DC6B58" w:rsidRPr="00E86808" w:rsidRDefault="00947C18" w:rsidP="00DC6B58">
      <w:pPr>
        <w:suppressAutoHyphens/>
        <w:spacing w:after="120" w:line="240" w:lineRule="atLeast"/>
        <w:ind w:right="95"/>
        <w:rPr>
          <w:rFonts w:ascii="Times New Roman" w:hAnsi="Times New Roman" w:cs="Times New Roman"/>
          <w:sz w:val="24"/>
          <w:szCs w:val="24"/>
        </w:rPr>
      </w:pPr>
      <w:r w:rsidRPr="00E86808">
        <w:rPr>
          <w:rFonts w:ascii="Times New Roman" w:hAnsi="Times New Roman" w:cs="Times New Roman"/>
          <w:b/>
          <w:sz w:val="24"/>
          <w:szCs w:val="24"/>
        </w:rPr>
        <w:t>A.</w:t>
      </w:r>
      <w:r w:rsidRPr="00E86808">
        <w:rPr>
          <w:rFonts w:ascii="Times New Roman" w:hAnsi="Times New Roman" w:cs="Times New Roman"/>
          <w:b/>
          <w:sz w:val="24"/>
          <w:szCs w:val="24"/>
        </w:rPr>
        <w:tab/>
      </w:r>
      <w:r w:rsidR="006C29D0" w:rsidRPr="00E86808">
        <w:rPr>
          <w:rFonts w:ascii="Times New Roman" w:hAnsi="Times New Roman" w:cs="Times New Roman"/>
          <w:b/>
          <w:sz w:val="24"/>
          <w:szCs w:val="24"/>
        </w:rPr>
        <w:t>Why include this pillar in the NATM?</w:t>
      </w:r>
      <w:r w:rsidR="006C29D0" w:rsidRPr="00E86808">
        <w:rPr>
          <w:rFonts w:ascii="Times New Roman" w:hAnsi="Times New Roman" w:cs="Times New Roman"/>
          <w:sz w:val="24"/>
          <w:szCs w:val="24"/>
        </w:rPr>
        <w:t xml:space="preserve"> </w:t>
      </w:r>
    </w:p>
    <w:p w14:paraId="4A0BD53F" w14:textId="77777777" w:rsidR="006C29D0" w:rsidRPr="00E86808" w:rsidRDefault="00947C1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60</w:t>
      </w:r>
      <w:r w:rsidR="005045A0"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 xml:space="preserve">Real world testing provides an opportunity to validate the safety of the ADS within its true operating environment, as set out in greater detail above. </w:t>
      </w:r>
    </w:p>
    <w:p w14:paraId="4300A7FB" w14:textId="77777777" w:rsidR="00E16588" w:rsidRPr="00E86808" w:rsidRDefault="00E16588" w:rsidP="00DC6B58">
      <w:pPr>
        <w:suppressAutoHyphens/>
        <w:spacing w:after="120" w:line="240" w:lineRule="atLeast"/>
        <w:ind w:right="95"/>
        <w:rPr>
          <w:rFonts w:ascii="Times New Roman" w:eastAsia="Times New Roman" w:hAnsi="Times New Roman" w:cs="Times New Roman"/>
          <w:b/>
          <w:u w:val="single"/>
        </w:rPr>
      </w:pPr>
    </w:p>
    <w:p w14:paraId="0B3916B6" w14:textId="77777777" w:rsidR="00DC6B58" w:rsidRPr="00E86808" w:rsidRDefault="00947C18" w:rsidP="00DC6B58">
      <w:pPr>
        <w:suppressAutoHyphens/>
        <w:spacing w:after="120" w:line="240" w:lineRule="atLeast"/>
        <w:ind w:right="95"/>
        <w:rPr>
          <w:rFonts w:ascii="Times New Roman" w:eastAsia="Times New Roman" w:hAnsi="Times New Roman" w:cs="Times New Roman"/>
          <w:sz w:val="24"/>
          <w:szCs w:val="24"/>
        </w:rPr>
      </w:pPr>
      <w:r w:rsidRPr="00E86808">
        <w:rPr>
          <w:rFonts w:ascii="Times New Roman" w:eastAsia="Times New Roman" w:hAnsi="Times New Roman" w:cs="Times New Roman"/>
          <w:b/>
          <w:sz w:val="24"/>
          <w:szCs w:val="24"/>
        </w:rPr>
        <w:t>B.</w:t>
      </w:r>
      <w:r w:rsidRPr="00E86808">
        <w:rPr>
          <w:rFonts w:ascii="Times New Roman" w:eastAsia="Times New Roman" w:hAnsi="Times New Roman" w:cs="Times New Roman"/>
          <w:b/>
          <w:sz w:val="24"/>
          <w:szCs w:val="24"/>
        </w:rPr>
        <w:tab/>
      </w:r>
      <w:r w:rsidR="006C29D0" w:rsidRPr="00E86808">
        <w:rPr>
          <w:rFonts w:ascii="Times New Roman" w:eastAsia="Times New Roman" w:hAnsi="Times New Roman" w:cs="Times New Roman"/>
          <w:b/>
          <w:sz w:val="24"/>
          <w:szCs w:val="24"/>
        </w:rPr>
        <w:t>Maturity of the pillar</w:t>
      </w:r>
      <w:r w:rsidR="006C29D0" w:rsidRPr="00E86808">
        <w:rPr>
          <w:rFonts w:ascii="Times New Roman" w:eastAsia="Times New Roman" w:hAnsi="Times New Roman" w:cs="Times New Roman"/>
          <w:sz w:val="24"/>
          <w:szCs w:val="24"/>
        </w:rPr>
        <w:t xml:space="preserve"> </w:t>
      </w:r>
    </w:p>
    <w:p w14:paraId="28290562" w14:textId="77777777" w:rsidR="006C29D0" w:rsidRPr="00E86808" w:rsidRDefault="00947C18" w:rsidP="00DC6B58">
      <w:pPr>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rPr>
        <w:t>6</w:t>
      </w:r>
      <w:r w:rsidR="005045A0" w:rsidRPr="00E86808">
        <w:rPr>
          <w:rFonts w:ascii="Times New Roman" w:eastAsia="Times New Roman" w:hAnsi="Times New Roman" w:cs="Times New Roman"/>
        </w:rPr>
        <w:t>1</w:t>
      </w:r>
      <w:r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Real-world testing is regularly conducted to assess the performance of human drivers. However, testing of ADS performance may pose some new challenges for this test methodology. Experiences could be drawn from other motor vehicle-related real-world testing schemes, such as real driving emissions (RDE) testing and market surveillance.</w:t>
      </w:r>
      <w:r w:rsidR="00653901">
        <w:rPr>
          <w:rFonts w:ascii="Times New Roman" w:eastAsia="Times New Roman" w:hAnsi="Times New Roman" w:cs="Times New Roman"/>
        </w:rPr>
        <w:t xml:space="preserve"> For this reason, Annex VII outlines the approach envisaged for the development of the NATM’s physical testing pillars including real world testing.</w:t>
      </w:r>
    </w:p>
    <w:p w14:paraId="48C03C18" w14:textId="77777777" w:rsidR="00E16588" w:rsidRPr="00E86808" w:rsidRDefault="00E16588" w:rsidP="00DC6B58">
      <w:pPr>
        <w:suppressAutoHyphens/>
        <w:spacing w:after="120" w:line="240" w:lineRule="atLeast"/>
        <w:ind w:right="95"/>
        <w:rPr>
          <w:rFonts w:ascii="Times New Roman" w:hAnsi="Times New Roman" w:cs="Times New Roman"/>
          <w:b/>
          <w:u w:val="single"/>
        </w:rPr>
      </w:pPr>
    </w:p>
    <w:p w14:paraId="11CE471A" w14:textId="77777777" w:rsidR="00DC6B58" w:rsidRPr="00E86808" w:rsidRDefault="00947C18" w:rsidP="00DC6B58">
      <w:pPr>
        <w:suppressAutoHyphens/>
        <w:spacing w:after="120" w:line="240" w:lineRule="atLeast"/>
        <w:ind w:right="95"/>
        <w:rPr>
          <w:rFonts w:ascii="Times New Roman" w:hAnsi="Times New Roman" w:cs="Times New Roman"/>
          <w:sz w:val="24"/>
          <w:szCs w:val="24"/>
        </w:rPr>
      </w:pPr>
      <w:r w:rsidRPr="00E86808">
        <w:rPr>
          <w:rFonts w:ascii="Times New Roman" w:hAnsi="Times New Roman" w:cs="Times New Roman"/>
          <w:b/>
          <w:sz w:val="24"/>
          <w:szCs w:val="24"/>
        </w:rPr>
        <w:t>C.</w:t>
      </w:r>
      <w:r w:rsidRPr="00E86808">
        <w:rPr>
          <w:rFonts w:ascii="Times New Roman" w:hAnsi="Times New Roman" w:cs="Times New Roman"/>
          <w:b/>
          <w:sz w:val="24"/>
          <w:szCs w:val="24"/>
        </w:rPr>
        <w:tab/>
      </w:r>
      <w:r w:rsidR="006C29D0" w:rsidRPr="00E86808">
        <w:rPr>
          <w:rFonts w:ascii="Times New Roman" w:hAnsi="Times New Roman" w:cs="Times New Roman"/>
          <w:b/>
          <w:sz w:val="24"/>
          <w:szCs w:val="24"/>
        </w:rPr>
        <w:t>How the pillar interacts with other pillars</w:t>
      </w:r>
      <w:r w:rsidR="006C29D0" w:rsidRPr="00E86808">
        <w:rPr>
          <w:rFonts w:ascii="Times New Roman" w:hAnsi="Times New Roman" w:cs="Times New Roman"/>
          <w:sz w:val="24"/>
          <w:szCs w:val="24"/>
        </w:rPr>
        <w:t xml:space="preserve"> </w:t>
      </w:r>
    </w:p>
    <w:p w14:paraId="318A76E1" w14:textId="77777777" w:rsidR="006C29D0" w:rsidRPr="00E86808" w:rsidRDefault="00947C1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t>62</w:t>
      </w:r>
      <w:r w:rsidR="005045A0"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Real-world testing may be used to validate if portions of a virtual and/or track-testing environment were modelled properly by comparing an ADS’ performance within a simulation and track test with its performance on in a real-world environment when executing the same test scenario.</w:t>
      </w:r>
    </w:p>
    <w:p w14:paraId="27FF65B0" w14:textId="77777777" w:rsidR="006C29D0" w:rsidRPr="00E86808" w:rsidRDefault="00947C18" w:rsidP="00DC6B58">
      <w:pPr>
        <w:suppressAutoHyphens/>
        <w:spacing w:after="120" w:line="240" w:lineRule="atLeast"/>
        <w:ind w:right="95"/>
        <w:rPr>
          <w:rFonts w:ascii="Times New Roman" w:hAnsi="Times New Roman" w:cs="Times New Roman"/>
        </w:rPr>
      </w:pPr>
      <w:r w:rsidRPr="00E86808">
        <w:rPr>
          <w:rFonts w:ascii="Times New Roman" w:hAnsi="Times New Roman" w:cs="Times New Roman"/>
        </w:rPr>
        <w:lastRenderedPageBreak/>
        <w:t>63</w:t>
      </w:r>
      <w:r w:rsidR="005045A0" w:rsidRPr="00E86808">
        <w:rPr>
          <w:rFonts w:ascii="Times New Roman" w:hAnsi="Times New Roman" w:cs="Times New Roman"/>
        </w:rPr>
        <w:t>.</w:t>
      </w:r>
      <w:r w:rsidRPr="00E86808">
        <w:rPr>
          <w:rFonts w:ascii="Times New Roman" w:hAnsi="Times New Roman" w:cs="Times New Roman"/>
        </w:rPr>
        <w:tab/>
      </w:r>
      <w:r w:rsidR="006C29D0" w:rsidRPr="00E86808">
        <w:rPr>
          <w:rFonts w:ascii="Times New Roman" w:hAnsi="Times New Roman" w:cs="Times New Roman"/>
        </w:rPr>
        <w:t xml:space="preserve">It can also be used to identify new Traffic scenarios for track and virtual testing, allowing for the identification of </w:t>
      </w:r>
      <w:r w:rsidR="006C29D0" w:rsidRPr="00E86808">
        <w:rPr>
          <w:rFonts w:ascii="Times New Roman" w:hAnsi="Times New Roman" w:cs="Times New Roman"/>
          <w:i/>
          <w:iCs/>
        </w:rPr>
        <w:t>edge cases</w:t>
      </w:r>
      <w:r w:rsidR="006C29D0" w:rsidRPr="00E86808">
        <w:rPr>
          <w:rFonts w:ascii="Times New Roman" w:hAnsi="Times New Roman" w:cs="Times New Roman"/>
        </w:rPr>
        <w:t xml:space="preserve"> and other unknown hazard vulnerabilities that could challenge the ADS. The information gathered from real world testing can also be used in the hazard and risk analysis and design of the ADS systems.</w:t>
      </w:r>
    </w:p>
    <w:p w14:paraId="0BECE383" w14:textId="77777777" w:rsidR="006C29D0" w:rsidRPr="00E86808" w:rsidRDefault="006C29D0" w:rsidP="006C29D0">
      <w:pPr>
        <w:suppressAutoHyphens/>
        <w:spacing w:after="120" w:line="240" w:lineRule="atLeast"/>
        <w:ind w:left="1080" w:right="95"/>
        <w:rPr>
          <w:rFonts w:ascii="Times New Roman" w:hAnsi="Times New Roman" w:cs="Times New Roman"/>
        </w:rPr>
      </w:pPr>
    </w:p>
    <w:p w14:paraId="19E0D283" w14:textId="0D6DB518" w:rsidR="006C29D0" w:rsidRPr="00E86808" w:rsidRDefault="00947C18" w:rsidP="00DC6B58">
      <w:pPr>
        <w:pStyle w:val="HMG"/>
        <w:rPr>
          <w:sz w:val="28"/>
          <w:szCs w:val="28"/>
        </w:rPr>
      </w:pPr>
      <w:bookmarkStart w:id="10" w:name="_Hlk89937797"/>
      <w:r w:rsidRPr="00E86808">
        <w:rPr>
          <w:sz w:val="28"/>
          <w:szCs w:val="28"/>
          <w:lang w:eastAsia="ja-JP"/>
        </w:rPr>
        <w:t>Ⅸ</w:t>
      </w:r>
      <w:r w:rsidR="00984CBE" w:rsidRPr="00E86808">
        <w:rPr>
          <w:sz w:val="28"/>
          <w:szCs w:val="28"/>
        </w:rPr>
        <w:t>.</w:t>
      </w:r>
      <w:r w:rsidR="005045A0" w:rsidRPr="00E86808">
        <w:rPr>
          <w:sz w:val="28"/>
          <w:szCs w:val="28"/>
        </w:rPr>
        <w:t xml:space="preserve"> </w:t>
      </w:r>
      <w:r w:rsidR="006C29D0" w:rsidRPr="00E86808">
        <w:rPr>
          <w:sz w:val="28"/>
          <w:szCs w:val="28"/>
        </w:rPr>
        <w:t>Audit</w:t>
      </w:r>
      <w:bookmarkEnd w:id="10"/>
      <w:r w:rsidR="00D1747D" w:rsidRPr="00E86808">
        <w:rPr>
          <w:sz w:val="28"/>
          <w:szCs w:val="28"/>
        </w:rPr>
        <w:t xml:space="preserve"> – Pillar </w:t>
      </w:r>
      <w:ins w:id="11" w:author="作成者">
        <w:r w:rsidR="00A41044">
          <w:rPr>
            <w:sz w:val="28"/>
            <w:szCs w:val="28"/>
          </w:rPr>
          <w:t>4</w:t>
        </w:r>
      </w:ins>
      <w:del w:id="12" w:author="作成者">
        <w:r w:rsidR="00D1747D" w:rsidRPr="00E86808" w:rsidDel="00A41044">
          <w:rPr>
            <w:sz w:val="28"/>
            <w:szCs w:val="28"/>
          </w:rPr>
          <w:delText>5</w:delText>
        </w:r>
      </w:del>
    </w:p>
    <w:p w14:paraId="60F8AEB9" w14:textId="77777777" w:rsidR="006C29D0" w:rsidRPr="00E86808" w:rsidRDefault="00947C18" w:rsidP="00DC6B58">
      <w:pPr>
        <w:suppressAutoHyphens/>
        <w:spacing w:after="120" w:line="240" w:lineRule="atLeast"/>
        <w:ind w:right="95"/>
        <w:rPr>
          <w:rFonts w:ascii="Times New Roman" w:eastAsia="Times New Roman" w:hAnsi="Times New Roman" w:cs="Times New Roman"/>
        </w:rPr>
      </w:pPr>
      <w:r w:rsidRPr="00E86808">
        <w:rPr>
          <w:rFonts w:ascii="Times New Roman" w:eastAsiaTheme="minorEastAsia" w:hAnsi="Times New Roman" w:cs="Times New Roman"/>
          <w:lang w:eastAsia="ja-JP"/>
        </w:rPr>
        <w:t>64</w:t>
      </w:r>
      <w:r w:rsidR="005045A0"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The purpose of the audit pillar is to assess/demonstrate that the:</w:t>
      </w:r>
    </w:p>
    <w:p w14:paraId="3F53E5D2" w14:textId="77777777" w:rsidR="006C29D0" w:rsidRPr="00E86808" w:rsidRDefault="006C29D0" w:rsidP="00024A2D">
      <w:pPr>
        <w:numPr>
          <w:ilvl w:val="3"/>
          <w:numId w:val="16"/>
        </w:numPr>
        <w:suppressAutoHyphens/>
        <w:spacing w:after="120" w:line="240" w:lineRule="atLeast"/>
        <w:ind w:right="95"/>
        <w:rPr>
          <w:rFonts w:ascii="Times New Roman" w:hAnsi="Times New Roman" w:cs="Times New Roman"/>
        </w:rPr>
      </w:pPr>
      <w:r w:rsidRPr="00E86808">
        <w:rPr>
          <w:rFonts w:ascii="Times New Roman" w:hAnsi="Times New Roman" w:cs="Times New Roman"/>
        </w:rPr>
        <w:t>Manufacturer has the right processes to ensure operational and functional safety during the vehicle lifecycle, and</w:t>
      </w:r>
    </w:p>
    <w:p w14:paraId="10A47160" w14:textId="768340D7" w:rsidR="006C29D0" w:rsidRDefault="006C29D0" w:rsidP="00024A2D">
      <w:pPr>
        <w:numPr>
          <w:ilvl w:val="3"/>
          <w:numId w:val="16"/>
        </w:numPr>
        <w:suppressAutoHyphens/>
        <w:spacing w:after="120" w:line="240" w:lineRule="atLeast"/>
        <w:ind w:right="95"/>
        <w:rPr>
          <w:rFonts w:ascii="Times New Roman" w:hAnsi="Times New Roman" w:cs="Times New Roman"/>
        </w:rPr>
      </w:pPr>
      <w:r w:rsidRPr="00E86808">
        <w:rPr>
          <w:rFonts w:ascii="Times New Roman" w:hAnsi="Times New Roman" w:cs="Times New Roman"/>
        </w:rPr>
        <w:t xml:space="preserve">Vehicle design is safe by design and this design is sufficiently validated before market introduction. </w:t>
      </w:r>
    </w:p>
    <w:p w14:paraId="245B7730" w14:textId="09A3652D" w:rsidR="00C04F18" w:rsidRPr="00E86808" w:rsidRDefault="00C04F18" w:rsidP="00C04F18">
      <w:pPr>
        <w:suppressAutoHyphens/>
        <w:spacing w:after="120" w:line="240" w:lineRule="atLeast"/>
        <w:ind w:right="95"/>
        <w:rPr>
          <w:rFonts w:ascii="Times New Roman" w:hAnsi="Times New Roman" w:cs="Times New Roman"/>
        </w:rPr>
      </w:pPr>
      <w:ins w:id="13" w:author="作成者">
        <w:r w:rsidRPr="00C04F18">
          <w:rPr>
            <w:rFonts w:ascii="Times New Roman" w:hAnsi="Times New Roman" w:cs="Times New Roman"/>
          </w:rPr>
          <w:t>Therefore, this pillar is composed by two main components: one is the audit of the manufacturer processes established through a safety management system, and the other one consists in the safety assessment of the ADS design.</w:t>
        </w:r>
      </w:ins>
    </w:p>
    <w:p w14:paraId="0F9E1950" w14:textId="77777777" w:rsidR="006C29D0" w:rsidRPr="00E86808" w:rsidRDefault="00947C18" w:rsidP="00DC6B58">
      <w:pPr>
        <w:suppressAutoHyphens/>
        <w:spacing w:after="120" w:line="240" w:lineRule="atLeast"/>
        <w:ind w:right="95"/>
        <w:rPr>
          <w:rFonts w:ascii="Times New Roman" w:eastAsia="Times New Roman" w:hAnsi="Times New Roman" w:cs="Times New Roman"/>
        </w:rPr>
      </w:pPr>
      <w:r w:rsidRPr="00E86808">
        <w:rPr>
          <w:rFonts w:ascii="Times New Roman" w:eastAsia="Times New Roman" w:hAnsi="Times New Roman" w:cs="Times New Roman"/>
        </w:rPr>
        <w:t>65</w:t>
      </w:r>
      <w:r w:rsidR="005045A0" w:rsidRPr="00E86808">
        <w:rPr>
          <w:rFonts w:ascii="Times New Roman" w:eastAsia="Times New Roman" w:hAnsi="Times New Roman" w:cs="Times New Roman"/>
        </w:rPr>
        <w:t>.</w:t>
      </w:r>
      <w:r w:rsidRPr="00E86808">
        <w:rPr>
          <w:rFonts w:ascii="Times New Roman" w:eastAsia="Times New Roman" w:hAnsi="Times New Roman" w:cs="Times New Roman"/>
        </w:rPr>
        <w:tab/>
      </w:r>
      <w:r w:rsidR="006C29D0" w:rsidRPr="00E86808">
        <w:rPr>
          <w:rFonts w:ascii="Times New Roman" w:eastAsia="Times New Roman" w:hAnsi="Times New Roman" w:cs="Times New Roman"/>
        </w:rPr>
        <w:t xml:space="preserve">It is recommended that the manufacturer is required to demonstrate that: </w:t>
      </w:r>
    </w:p>
    <w:p w14:paraId="3F3DD6B2" w14:textId="77777777" w:rsidR="006C29D0" w:rsidRPr="00E86808" w:rsidRDefault="006C29D0" w:rsidP="00024A2D">
      <w:pPr>
        <w:numPr>
          <w:ilvl w:val="3"/>
          <w:numId w:val="17"/>
        </w:numPr>
        <w:suppressAutoHyphens/>
        <w:spacing w:after="120" w:line="240" w:lineRule="atLeast"/>
        <w:ind w:right="95"/>
        <w:rPr>
          <w:rFonts w:ascii="Times New Roman" w:hAnsi="Times New Roman" w:cs="Times New Roman"/>
        </w:rPr>
      </w:pPr>
      <w:r w:rsidRPr="00E86808">
        <w:rPr>
          <w:rFonts w:ascii="Times New Roman" w:hAnsi="Times New Roman" w:cs="Times New Roman"/>
        </w:rPr>
        <w:t xml:space="preserve">Robust processes are in place to ensure safety throughout the vehicle lifecycle (development phase, production, but also operation on the road and decommissioning). This shall include taking the right measures to monitor the vehicle in the field and to take the right action when necessary; </w:t>
      </w:r>
    </w:p>
    <w:p w14:paraId="42625330" w14:textId="77777777" w:rsidR="006C29D0" w:rsidRPr="00E86808" w:rsidRDefault="006C29D0" w:rsidP="00024A2D">
      <w:pPr>
        <w:numPr>
          <w:ilvl w:val="3"/>
          <w:numId w:val="17"/>
        </w:numPr>
        <w:suppressAutoHyphens/>
        <w:spacing w:after="120" w:line="240" w:lineRule="atLeast"/>
        <w:ind w:right="95"/>
        <w:rPr>
          <w:rFonts w:ascii="Times New Roman" w:hAnsi="Times New Roman" w:cs="Times New Roman"/>
        </w:rPr>
      </w:pPr>
      <w:r w:rsidRPr="00E86808">
        <w:rPr>
          <w:rFonts w:ascii="Times New Roman" w:hAnsi="Times New Roman" w:cs="Times New Roman"/>
        </w:rPr>
        <w:t>Hazard and risks relevant for the system have been identified and a consistent safety-by-design concept has been put in place to mitigate these risks; and</w:t>
      </w:r>
    </w:p>
    <w:p w14:paraId="511E4130" w14:textId="0FAFE76F" w:rsidR="006C29D0" w:rsidRPr="00E86808" w:rsidRDefault="006C29D0" w:rsidP="00024A2D">
      <w:pPr>
        <w:numPr>
          <w:ilvl w:val="3"/>
          <w:numId w:val="17"/>
        </w:numPr>
        <w:suppressAutoHyphens/>
        <w:spacing w:after="120" w:line="240" w:lineRule="atLeast"/>
        <w:ind w:right="95"/>
        <w:rPr>
          <w:rFonts w:ascii="Times New Roman" w:hAnsi="Times New Roman" w:cs="Times New Roman"/>
        </w:rPr>
      </w:pPr>
      <w:r w:rsidRPr="00E86808">
        <w:rPr>
          <w:rFonts w:ascii="Times New Roman" w:hAnsi="Times New Roman" w:cs="Times New Roman"/>
        </w:rPr>
        <w:t xml:space="preserve">The risk assessment and the safety- by-design concept have been validated through testing by the manufacturer to show that the vehicle meets the safety requirements before it is placed in the market. The vehicle should be free of unreasonable safety risks to the broader transport ecosystem, in particular, the driver, passengers and other road users. </w:t>
      </w:r>
    </w:p>
    <w:p w14:paraId="10B7A5BB" w14:textId="53F98AE5" w:rsidR="00DC6B58" w:rsidRPr="00E86808" w:rsidDel="00C04F18" w:rsidRDefault="00947C18" w:rsidP="00DC6B58">
      <w:pPr>
        <w:rPr>
          <w:del w:id="14" w:author="作成者"/>
          <w:rFonts w:ascii="Times New Roman" w:eastAsia="Times New Roman" w:hAnsi="Times New Roman" w:cs="Times New Roman"/>
        </w:rPr>
      </w:pPr>
      <w:bookmarkStart w:id="15" w:name="_Hlk90889411"/>
      <w:del w:id="16" w:author="作成者">
        <w:r w:rsidRPr="00E86808" w:rsidDel="00C04F18">
          <w:rPr>
            <w:rFonts w:ascii="Times New Roman" w:eastAsia="ＭＳ ゴシック" w:hAnsi="Times New Roman" w:cs="Times New Roman"/>
          </w:rPr>
          <w:delText>66</w:delText>
        </w:r>
        <w:r w:rsidR="005045A0" w:rsidRPr="00E86808" w:rsidDel="00C04F18">
          <w:rPr>
            <w:rFonts w:ascii="Times New Roman" w:eastAsia="ＭＳ ゴシック" w:hAnsi="Times New Roman" w:cs="Times New Roman"/>
          </w:rPr>
          <w:delText>.</w:delText>
        </w:r>
        <w:r w:rsidRPr="00E86808" w:rsidDel="00C04F18">
          <w:rPr>
            <w:rFonts w:ascii="Times New Roman" w:eastAsia="ＭＳ ゴシック" w:hAnsi="Times New Roman" w:cs="Times New Roman"/>
          </w:rPr>
          <w:tab/>
        </w:r>
        <w:r w:rsidR="006C29D0" w:rsidRPr="00DB4DBD" w:rsidDel="00C04F18">
          <w:rPr>
            <w:rFonts w:ascii="Times New Roman" w:eastAsia="ＭＳ ゴシック" w:hAnsi="Times New Roman" w:cs="Times New Roman"/>
          </w:rPr>
          <w:delText xml:space="preserve">Additional recommendations on </w:delText>
        </w:r>
        <w:bookmarkStart w:id="17" w:name="_Hlk89937812"/>
        <w:r w:rsidR="006C29D0" w:rsidRPr="00DB4DBD" w:rsidDel="00C04F18">
          <w:rPr>
            <w:rFonts w:ascii="Times New Roman" w:eastAsia="ＭＳ ゴシック" w:hAnsi="Times New Roman" w:cs="Times New Roman"/>
          </w:rPr>
          <w:delText xml:space="preserve">Audit of the safety by design concept of the ADS and audit of the safety management system of the manufacturer </w:delText>
        </w:r>
        <w:bookmarkEnd w:id="17"/>
        <w:r w:rsidR="006C29D0" w:rsidRPr="00DB4DBD" w:rsidDel="00C04F18">
          <w:rPr>
            <w:rFonts w:ascii="Times New Roman" w:eastAsia="ＭＳ ゴシック" w:hAnsi="Times New Roman" w:cs="Times New Roman"/>
          </w:rPr>
          <w:delText>can be found in Annexes IV and V respectively.</w:delText>
        </w:r>
      </w:del>
    </w:p>
    <w:bookmarkEnd w:id="15"/>
    <w:p w14:paraId="705DC1DC" w14:textId="0DCE15B7" w:rsidR="006C29D0" w:rsidRPr="00E86808" w:rsidRDefault="00947C18" w:rsidP="00DC6B58">
      <w:pPr>
        <w:rPr>
          <w:rFonts w:ascii="Times New Roman" w:eastAsia="ＭＳ ゴシック" w:hAnsi="Times New Roman" w:cs="Times New Roman"/>
        </w:rPr>
      </w:pPr>
      <w:r w:rsidRPr="00E86808">
        <w:rPr>
          <w:rFonts w:ascii="Times New Roman" w:eastAsia="ＭＳ ゴシック" w:hAnsi="Times New Roman" w:cs="Times New Roman"/>
        </w:rPr>
        <w:t>6</w:t>
      </w:r>
      <w:ins w:id="18" w:author="作成者">
        <w:r w:rsidR="00B2742B">
          <w:rPr>
            <w:rFonts w:ascii="Times New Roman" w:eastAsia="ＭＳ ゴシック" w:hAnsi="Times New Roman" w:cs="Times New Roman"/>
          </w:rPr>
          <w:t>6</w:t>
        </w:r>
      </w:ins>
      <w:del w:id="19" w:author="作成者">
        <w:r w:rsidRPr="00E86808" w:rsidDel="00B2742B">
          <w:rPr>
            <w:rFonts w:ascii="Times New Roman" w:eastAsia="ＭＳ ゴシック" w:hAnsi="Times New Roman" w:cs="Times New Roman"/>
          </w:rPr>
          <w:delText>7</w:delText>
        </w:r>
      </w:del>
      <w:r w:rsidR="005045A0" w:rsidRPr="00E86808">
        <w:rPr>
          <w:rFonts w:ascii="Times New Roman" w:eastAsia="ＭＳ ゴシック" w:hAnsi="Times New Roman" w:cs="Times New Roman"/>
        </w:rPr>
        <w:t>.</w:t>
      </w:r>
      <w:r w:rsidRPr="00E86808">
        <w:rPr>
          <w:rFonts w:ascii="Times New Roman" w:eastAsia="ＭＳ ゴシック" w:hAnsi="Times New Roman" w:cs="Times New Roman"/>
        </w:rPr>
        <w:tab/>
      </w:r>
      <w:r w:rsidR="006C29D0" w:rsidRPr="00E86808">
        <w:rPr>
          <w:rFonts w:ascii="Times New Roman" w:eastAsia="ＭＳ ゴシック" w:hAnsi="Times New Roman" w:cs="Times New Roman"/>
        </w:rPr>
        <w:t xml:space="preserve">On the basis of the evidence provided by the manufacturer and the targeted tests, authorities will be able to audit and </w:t>
      </w:r>
      <w:del w:id="20" w:author="作成者">
        <w:r w:rsidR="006C29D0" w:rsidRPr="00E86808" w:rsidDel="00C04F18">
          <w:rPr>
            <w:rFonts w:ascii="Times New Roman" w:eastAsia="ＭＳ ゴシック" w:hAnsi="Times New Roman" w:cs="Times New Roman"/>
          </w:rPr>
          <w:delText>check</w:delText>
        </w:r>
      </w:del>
      <w:ins w:id="21" w:author="作成者">
        <w:r w:rsidR="00C04F18">
          <w:rPr>
            <w:rFonts w:ascii="Times New Roman" w:eastAsia="ＭＳ ゴシック" w:hAnsi="Times New Roman" w:cs="Times New Roman"/>
          </w:rPr>
          <w:t xml:space="preserve"> assess </w:t>
        </w:r>
      </w:ins>
      <w:del w:id="22" w:author="作成者">
        <w:r w:rsidR="006C29D0" w:rsidRPr="00E86808" w:rsidDel="00C04F18">
          <w:rPr>
            <w:rFonts w:ascii="Times New Roman" w:eastAsia="ＭＳ ゴシック" w:hAnsi="Times New Roman" w:cs="Times New Roman"/>
          </w:rPr>
          <w:delText xml:space="preserve"> </w:delText>
        </w:r>
      </w:del>
      <w:r w:rsidR="006C29D0" w:rsidRPr="00E86808">
        <w:rPr>
          <w:rFonts w:ascii="Times New Roman" w:eastAsia="ＭＳ ゴシック" w:hAnsi="Times New Roman" w:cs="Times New Roman"/>
        </w:rPr>
        <w:t>whether the processes, the risk assessment, the design and the validation of the manufacturer are robust enough with regard functional and operational safety.</w:t>
      </w:r>
    </w:p>
    <w:p w14:paraId="57E30756" w14:textId="1B84D5CB" w:rsidR="006C29D0" w:rsidRPr="00E86808" w:rsidDel="004E537D" w:rsidRDefault="00947C18" w:rsidP="00DC6B58">
      <w:pPr>
        <w:rPr>
          <w:del w:id="23" w:author="作成者"/>
          <w:rFonts w:ascii="Times New Roman" w:eastAsia="ＭＳ ゴシック" w:hAnsi="Times New Roman" w:cs="Times New Roman"/>
        </w:rPr>
      </w:pPr>
      <w:del w:id="24" w:author="作成者">
        <w:r w:rsidRPr="002E7CDE" w:rsidDel="00B2742B">
          <w:rPr>
            <w:rFonts w:ascii="Times New Roman" w:eastAsia="ＭＳ ゴシック" w:hAnsi="Times New Roman" w:cs="Times New Roman"/>
          </w:rPr>
          <w:delText>68</w:delText>
        </w:r>
        <w:r w:rsidR="005045A0" w:rsidRPr="002E7CDE" w:rsidDel="00B2742B">
          <w:rPr>
            <w:rFonts w:ascii="Times New Roman" w:eastAsia="ＭＳ ゴシック" w:hAnsi="Times New Roman" w:cs="Times New Roman"/>
          </w:rPr>
          <w:delText>.</w:delText>
        </w:r>
        <w:r w:rsidRPr="002E7CDE" w:rsidDel="00B2742B">
          <w:rPr>
            <w:rFonts w:ascii="Times New Roman" w:eastAsia="ＭＳ ゴシック" w:hAnsi="Times New Roman" w:cs="Times New Roman"/>
          </w:rPr>
          <w:tab/>
        </w:r>
        <w:r w:rsidR="006C29D0" w:rsidRPr="002E7CDE" w:rsidDel="00C04F18">
          <w:rPr>
            <w:rFonts w:ascii="Times New Roman" w:eastAsia="ＭＳ ゴシック" w:hAnsi="Times New Roman" w:cs="Times New Roman"/>
          </w:rPr>
          <w:delText>As such, these elements:  risk assessments, safety- by-design concept, and validation tests can be used to demonstrate the ADS’ overall safety in a far more robust manner than a limited number of physical/virtual tests on their own.</w:delText>
        </w:r>
      </w:del>
    </w:p>
    <w:p w14:paraId="3B9D562B" w14:textId="54C3B492" w:rsidR="00264EDD" w:rsidRPr="00E86808" w:rsidDel="003033DE" w:rsidRDefault="00264EDD" w:rsidP="00DC6B58">
      <w:pPr>
        <w:rPr>
          <w:del w:id="25" w:author="作成者"/>
          <w:rFonts w:ascii="Times New Roman" w:hAnsi="Times New Roman" w:cs="Times New Roman"/>
          <w:b/>
          <w:color w:val="000000"/>
          <w:u w:val="single"/>
        </w:rPr>
      </w:pPr>
    </w:p>
    <w:p w14:paraId="1DFF86FD" w14:textId="7A3EFC80" w:rsidR="00E16588" w:rsidRPr="00E86808" w:rsidDel="00C04F18" w:rsidRDefault="00947C18" w:rsidP="00C04F18">
      <w:pPr>
        <w:rPr>
          <w:del w:id="26" w:author="作成者"/>
          <w:rFonts w:ascii="Times New Roman" w:eastAsia="ＭＳ ゴシック" w:hAnsi="Times New Roman" w:cs="Times New Roman"/>
          <w:sz w:val="24"/>
          <w:szCs w:val="24"/>
        </w:rPr>
      </w:pPr>
      <w:bookmarkStart w:id="27" w:name="_Hlk94705914"/>
      <w:del w:id="28" w:author="作成者">
        <w:r w:rsidRPr="00E86808" w:rsidDel="00C04F18">
          <w:rPr>
            <w:rFonts w:ascii="Times New Roman" w:hAnsi="Times New Roman" w:cs="Times New Roman"/>
            <w:b/>
            <w:color w:val="000000"/>
            <w:sz w:val="24"/>
            <w:szCs w:val="24"/>
          </w:rPr>
          <w:delText>A.</w:delText>
        </w:r>
        <w:r w:rsidRPr="00E86808" w:rsidDel="00C04F18">
          <w:rPr>
            <w:rFonts w:ascii="Times New Roman" w:hAnsi="Times New Roman" w:cs="Times New Roman"/>
            <w:b/>
            <w:color w:val="000000"/>
            <w:sz w:val="24"/>
            <w:szCs w:val="24"/>
          </w:rPr>
          <w:tab/>
        </w:r>
        <w:r w:rsidR="006C29D0" w:rsidRPr="00E86808" w:rsidDel="00C04F18">
          <w:rPr>
            <w:rFonts w:ascii="Times New Roman" w:hAnsi="Times New Roman" w:cs="Times New Roman"/>
            <w:b/>
            <w:color w:val="000000"/>
            <w:sz w:val="24"/>
            <w:szCs w:val="24"/>
          </w:rPr>
          <w:delText>Strengths and weaknesses of the audit pillar</w:delText>
        </w:r>
        <w:r w:rsidR="006C29D0" w:rsidRPr="00E86808" w:rsidDel="00C04F18">
          <w:rPr>
            <w:rFonts w:ascii="Times New Roman" w:hAnsi="Times New Roman" w:cs="Times New Roman"/>
            <w:color w:val="000000"/>
            <w:sz w:val="24"/>
            <w:szCs w:val="24"/>
          </w:rPr>
          <w:delText xml:space="preserve"> </w:delText>
        </w:r>
      </w:del>
    </w:p>
    <w:bookmarkEnd w:id="27"/>
    <w:p w14:paraId="6EEA69CE" w14:textId="709F52DB" w:rsidR="006C29D0" w:rsidRPr="00E86808" w:rsidDel="00C04F18" w:rsidRDefault="002368F8" w:rsidP="00C04F18">
      <w:pPr>
        <w:rPr>
          <w:del w:id="29" w:author="作成者"/>
          <w:rFonts w:ascii="Times New Roman" w:eastAsia="ＭＳ ゴシック" w:hAnsi="Times New Roman" w:cs="Times New Roman"/>
        </w:rPr>
      </w:pPr>
      <w:del w:id="30" w:author="作成者">
        <w:r w:rsidRPr="00E86808" w:rsidDel="00C04F18">
          <w:rPr>
            <w:rFonts w:ascii="Times New Roman" w:hAnsi="Times New Roman" w:cs="Times New Roman"/>
            <w:color w:val="000000"/>
          </w:rPr>
          <w:delText>6</w:delText>
        </w:r>
        <w:r w:rsidR="005045A0" w:rsidRPr="00E86808" w:rsidDel="00C04F18">
          <w:rPr>
            <w:rFonts w:ascii="Times New Roman" w:hAnsi="Times New Roman" w:cs="Times New Roman"/>
            <w:color w:val="000000"/>
          </w:rPr>
          <w:delText>9.</w:delText>
        </w:r>
        <w:bookmarkStart w:id="31" w:name="_Hlk90889580"/>
        <w:r w:rsidRPr="00E86808" w:rsidDel="00C04F18">
          <w:rPr>
            <w:rFonts w:ascii="Times New Roman" w:hAnsi="Times New Roman" w:cs="Times New Roman"/>
            <w:color w:val="000000"/>
          </w:rPr>
          <w:tab/>
        </w:r>
        <w:r w:rsidR="006C29D0" w:rsidRPr="00E86808" w:rsidDel="00C04F18">
          <w:rPr>
            <w:rFonts w:ascii="Times New Roman" w:hAnsi="Times New Roman" w:cs="Times New Roman"/>
            <w:color w:val="000000"/>
          </w:rPr>
          <w:delText xml:space="preserve">The strengths and weaknesses described below should be considered. </w:delText>
        </w:r>
        <w:bookmarkEnd w:id="31"/>
        <w:r w:rsidR="006C29D0" w:rsidRPr="00E86808" w:rsidDel="00C04F18">
          <w:rPr>
            <w:rFonts w:ascii="Times New Roman" w:hAnsi="Times New Roman" w:cs="Times New Roman"/>
            <w:color w:val="000000"/>
          </w:rPr>
          <w:delText xml:space="preserve">Risk analysis, safety-by-design concepts as well verification/validation test methods are standard development methods used in the automotive industry for years to ensure functional safety of electronic system (fail safe). It is expected </w:delText>
        </w:r>
        <w:r w:rsidR="006C29D0" w:rsidRPr="00E86808" w:rsidDel="00C04F18">
          <w:rPr>
            <w:rFonts w:ascii="Times New Roman" w:hAnsi="Times New Roman" w:cs="Times New Roman"/>
            <w:color w:val="000000"/>
          </w:rPr>
          <w:lastRenderedPageBreak/>
          <w:delText>that similar methods will be followed by manufacturers to minimize unsafe and unknown scenarios for ADSs in a systematic manner (operational safety beyond failures)</w:delText>
        </w:r>
        <w:r w:rsidR="006C29D0" w:rsidRPr="00E86808" w:rsidDel="00C04F18">
          <w:rPr>
            <w:rFonts w:ascii="Times New Roman" w:eastAsia="ＭＳ ゴシック" w:hAnsi="Times New Roman" w:cs="Times New Roman"/>
          </w:rPr>
          <w:delText>.</w:delText>
        </w:r>
      </w:del>
    </w:p>
    <w:p w14:paraId="31E9F222" w14:textId="01A51EF9" w:rsidR="006C29D0" w:rsidRPr="00E86808" w:rsidDel="00C04F18" w:rsidRDefault="005045A0" w:rsidP="00C04F18">
      <w:pPr>
        <w:rPr>
          <w:del w:id="32" w:author="作成者"/>
          <w:rFonts w:ascii="Times New Roman" w:hAnsi="Times New Roman" w:cs="Times New Roman"/>
          <w:color w:val="000000"/>
        </w:rPr>
      </w:pPr>
      <w:del w:id="33" w:author="作成者">
        <w:r w:rsidRPr="00E86808" w:rsidDel="00C04F18">
          <w:rPr>
            <w:rFonts w:ascii="Times New Roman" w:hAnsi="Times New Roman" w:cs="Times New Roman"/>
            <w:color w:val="000000"/>
          </w:rPr>
          <w:delText>7</w:delText>
        </w:r>
        <w:r w:rsidR="002368F8" w:rsidRPr="00E86808" w:rsidDel="00C04F18">
          <w:rPr>
            <w:rFonts w:ascii="Times New Roman" w:hAnsi="Times New Roman" w:cs="Times New Roman"/>
            <w:color w:val="000000"/>
          </w:rPr>
          <w:delText>0.</w:delText>
        </w:r>
        <w:r w:rsidR="002368F8" w:rsidRPr="00E86808" w:rsidDel="00C04F18">
          <w:rPr>
            <w:rFonts w:ascii="Times New Roman" w:hAnsi="Times New Roman" w:cs="Times New Roman"/>
            <w:color w:val="000000"/>
          </w:rPr>
          <w:tab/>
        </w:r>
        <w:r w:rsidR="006C29D0" w:rsidRPr="00E86808" w:rsidDel="00C04F18">
          <w:rPr>
            <w:rFonts w:ascii="Times New Roman" w:hAnsi="Times New Roman" w:cs="Times New Roman"/>
            <w:color w:val="000000"/>
          </w:rPr>
          <w:delText>Regarding the safety assessment, the tools under this pillar will provide a more robust demonstration on the ADS safety (coverage) than a few test runs. The manufacturer’s safety case will be reinforced if it is assessed by an independent auditor and confirmed by targeted physical or virtual tests. In particular, it is recommended that test</w:delText>
        </w:r>
        <w:r w:rsidR="005922D7" w:rsidRPr="00E86808" w:rsidDel="00C04F18">
          <w:rPr>
            <w:rFonts w:ascii="Times New Roman" w:hAnsi="Times New Roman" w:cs="Times New Roman"/>
            <w:color w:val="000000"/>
          </w:rPr>
          <w:delText>s</w:delText>
        </w:r>
        <w:r w:rsidR="006C29D0" w:rsidRPr="00E86808" w:rsidDel="00C04F18">
          <w:rPr>
            <w:rFonts w:ascii="Times New Roman" w:hAnsi="Times New Roman" w:cs="Times New Roman"/>
            <w:color w:val="000000"/>
          </w:rPr>
          <w:delText xml:space="preserve"> are used to demonstrate that the vehicle exhibits minimum performances for standard manoeuvres (e.g. normal lane keeping, lane change), key critical scenarios (e.g. emergency braking) and in traffic conditions (e.g. smooth integration in the traffic). It remains to be decided at this stage whether these tests shall be standardized across manufacturers for some defined situations or shall be tailored to the results of the risk assessment/design of the ADS or both.</w:delText>
        </w:r>
      </w:del>
    </w:p>
    <w:p w14:paraId="76FAC436" w14:textId="36A1F639" w:rsidR="00264EDD" w:rsidRPr="00E86808" w:rsidDel="00C04F18" w:rsidRDefault="00264EDD" w:rsidP="00C04F18">
      <w:pPr>
        <w:rPr>
          <w:del w:id="34" w:author="作成者"/>
          <w:rFonts w:ascii="Times New Roman" w:hAnsi="Times New Roman" w:cs="Times New Roman"/>
          <w:b/>
          <w:color w:val="000000"/>
          <w:u w:val="single"/>
        </w:rPr>
      </w:pPr>
    </w:p>
    <w:p w14:paraId="0D463EDC" w14:textId="08B1B2E3" w:rsidR="006C29D0" w:rsidRPr="00E86808" w:rsidDel="00C04F18" w:rsidRDefault="002368F8" w:rsidP="00C04F18">
      <w:pPr>
        <w:rPr>
          <w:del w:id="35" w:author="作成者"/>
          <w:rFonts w:ascii="Times New Roman" w:hAnsi="Times New Roman" w:cs="Times New Roman"/>
          <w:b/>
          <w:color w:val="000000"/>
          <w:sz w:val="24"/>
          <w:szCs w:val="24"/>
        </w:rPr>
      </w:pPr>
      <w:del w:id="36" w:author="作成者">
        <w:r w:rsidRPr="00E86808" w:rsidDel="00C04F18">
          <w:rPr>
            <w:rFonts w:ascii="Times New Roman" w:hAnsi="Times New Roman" w:cs="Times New Roman"/>
            <w:b/>
            <w:color w:val="000000"/>
            <w:sz w:val="24"/>
            <w:szCs w:val="24"/>
          </w:rPr>
          <w:delText>B.</w:delText>
        </w:r>
        <w:r w:rsidRPr="00E86808" w:rsidDel="00C04F18">
          <w:rPr>
            <w:rFonts w:ascii="Times New Roman" w:hAnsi="Times New Roman" w:cs="Times New Roman"/>
            <w:b/>
            <w:color w:val="000000"/>
            <w:sz w:val="24"/>
            <w:szCs w:val="24"/>
          </w:rPr>
          <w:tab/>
        </w:r>
        <w:r w:rsidR="006C29D0" w:rsidRPr="00E86808" w:rsidDel="00C04F18">
          <w:rPr>
            <w:rFonts w:ascii="Times New Roman" w:hAnsi="Times New Roman" w:cs="Times New Roman"/>
            <w:b/>
            <w:color w:val="000000"/>
            <w:sz w:val="24"/>
            <w:szCs w:val="24"/>
          </w:rPr>
          <w:delText>Maturity of the Audit Pillar</w:delText>
        </w:r>
      </w:del>
    </w:p>
    <w:p w14:paraId="5AE63F7C" w14:textId="7977592C" w:rsidR="006C29D0" w:rsidRPr="00E86808" w:rsidDel="00C04F18" w:rsidRDefault="002368F8" w:rsidP="00C04F18">
      <w:pPr>
        <w:rPr>
          <w:del w:id="37" w:author="作成者"/>
          <w:rFonts w:ascii="Times New Roman" w:hAnsi="Times New Roman" w:cs="Times New Roman"/>
          <w:b/>
          <w:color w:val="000000"/>
          <w:u w:val="single"/>
        </w:rPr>
      </w:pPr>
      <w:del w:id="38" w:author="作成者">
        <w:r w:rsidRPr="00E86808" w:rsidDel="00C04F18">
          <w:rPr>
            <w:rFonts w:ascii="Times New Roman" w:hAnsi="Times New Roman" w:cs="Times New Roman"/>
            <w:bCs/>
            <w:color w:val="000000"/>
          </w:rPr>
          <w:delText>71</w:delText>
        </w:r>
        <w:r w:rsidR="005045A0" w:rsidRPr="00E86808" w:rsidDel="00C04F18">
          <w:rPr>
            <w:rFonts w:ascii="Times New Roman" w:hAnsi="Times New Roman" w:cs="Times New Roman"/>
            <w:bCs/>
            <w:color w:val="000000"/>
          </w:rPr>
          <w:delText>.</w:delText>
        </w:r>
        <w:r w:rsidRPr="00E86808" w:rsidDel="00C04F18">
          <w:rPr>
            <w:rFonts w:ascii="Times New Roman" w:hAnsi="Times New Roman" w:cs="Times New Roman"/>
            <w:bCs/>
            <w:color w:val="000000"/>
          </w:rPr>
          <w:tab/>
        </w:r>
        <w:r w:rsidR="006C29D0" w:rsidRPr="00E86808" w:rsidDel="00C04F18">
          <w:rPr>
            <w:rFonts w:ascii="Times New Roman" w:hAnsi="Times New Roman" w:cs="Times New Roman"/>
            <w:bCs/>
            <w:color w:val="000000"/>
          </w:rPr>
          <w:delText>It is important to note that</w:delText>
        </w:r>
        <w:r w:rsidR="006C29D0" w:rsidRPr="00E86808" w:rsidDel="00C04F18">
          <w:rPr>
            <w:rFonts w:ascii="Times New Roman" w:hAnsi="Times New Roman" w:cs="Times New Roman"/>
            <w:b/>
            <w:color w:val="000000"/>
            <w:u w:val="single"/>
          </w:rPr>
          <w:delText xml:space="preserve"> </w:delText>
        </w:r>
        <w:r w:rsidR="006C29D0" w:rsidRPr="00E86808" w:rsidDel="00C04F18">
          <w:rPr>
            <w:rFonts w:ascii="Times New Roman" w:eastAsia="ＭＳ ゴシック" w:hAnsi="Times New Roman" w:cs="Times New Roman"/>
          </w:rPr>
          <w:delText xml:space="preserve">the audit pillar has already been in use in UN Regulations (e.g. UN regulation 79 on steering, UN regulation 13 on braking and UN regulation 152 on AEBS). VMAD also proposed an updated audit pillar for the regulation on automated lane keeping systems in line with the concepts described above. </w:delText>
        </w:r>
        <w:r w:rsidR="007F2866" w:rsidRPr="00E86808" w:rsidDel="00C04F18">
          <w:rPr>
            <w:rFonts w:ascii="Times New Roman" w:eastAsia="ＭＳ ゴシック" w:hAnsi="Times New Roman" w:cs="Times New Roman"/>
          </w:rPr>
          <w:delText>The new UN Regulation No. 155 on cyber security and cyber security management system also uses audits.</w:delText>
        </w:r>
      </w:del>
    </w:p>
    <w:p w14:paraId="4E1E4F6A" w14:textId="137A8301" w:rsidR="006C29D0" w:rsidRPr="00E86808" w:rsidDel="00C04F18" w:rsidRDefault="002368F8" w:rsidP="00C04F18">
      <w:pPr>
        <w:rPr>
          <w:del w:id="39" w:author="作成者"/>
          <w:rFonts w:ascii="Times New Roman" w:hAnsi="Times New Roman" w:cs="Times New Roman"/>
          <w:b/>
          <w:color w:val="000000"/>
          <w:u w:val="single"/>
        </w:rPr>
      </w:pPr>
      <w:del w:id="40" w:author="作成者">
        <w:r w:rsidRPr="00E86808" w:rsidDel="00C04F18">
          <w:rPr>
            <w:rFonts w:ascii="Times New Roman" w:eastAsia="ＭＳ ゴシック" w:hAnsi="Times New Roman" w:cs="Times New Roman"/>
          </w:rPr>
          <w:delText>72</w:delText>
        </w:r>
        <w:r w:rsidR="005045A0" w:rsidRPr="00E86808" w:rsidDel="00C04F18">
          <w:rPr>
            <w:rFonts w:ascii="Times New Roman" w:eastAsia="ＭＳ ゴシック" w:hAnsi="Times New Roman" w:cs="Times New Roman"/>
          </w:rPr>
          <w:delText>.</w:delText>
        </w:r>
        <w:r w:rsidRPr="00E86808" w:rsidDel="00C04F18">
          <w:rPr>
            <w:rFonts w:ascii="Times New Roman" w:eastAsia="ＭＳ ゴシック" w:hAnsi="Times New Roman" w:cs="Times New Roman"/>
          </w:rPr>
          <w:tab/>
        </w:r>
        <w:r w:rsidR="006C29D0" w:rsidRPr="00E86808" w:rsidDel="00C04F18">
          <w:rPr>
            <w:rFonts w:ascii="Times New Roman" w:eastAsia="ＭＳ ゴシック" w:hAnsi="Times New Roman" w:cs="Times New Roman"/>
          </w:rPr>
          <w:delText xml:space="preserve">Risk analysis, verification/validation and safety management systems is a well-established practice in the industry (ISO 26262 on Industry functional safety). There is on-going work to cover new risks raised by ADAS/ADS such as operational safety (ISO/PAS 21448, BSI </w:delText>
        </w:r>
        <w:r w:rsidR="006C29D0" w:rsidRPr="00E86808" w:rsidDel="00C04F18">
          <w:rPr>
            <w:rFonts w:ascii="Times New Roman" w:hAnsi="Times New Roman" w:cs="Times New Roman"/>
          </w:rPr>
          <w:delText xml:space="preserve">PAS 1880:2020, BSI </w:delText>
        </w:r>
        <w:bookmarkStart w:id="41" w:name="_Hlk90890405"/>
        <w:r w:rsidR="00B541E9" w:rsidRPr="00E86808" w:rsidDel="00C04F18">
          <w:rPr>
            <w:rFonts w:ascii="Times New Roman" w:hAnsi="Times New Roman" w:cs="Times New Roman"/>
          </w:rPr>
          <w:fldChar w:fldCharType="begin"/>
        </w:r>
        <w:r w:rsidR="00B541E9" w:rsidRPr="00E86808" w:rsidDel="00C04F18">
          <w:rPr>
            <w:rFonts w:ascii="Times New Roman" w:hAnsi="Times New Roman" w:cs="Times New Roman"/>
          </w:rPr>
          <w:delInstrText xml:space="preserve"> HYPERLINK "https://www.bsigroup.com/en-GB/CAV/pas-1881/" </w:delInstrText>
        </w:r>
        <w:r w:rsidR="00B541E9" w:rsidRPr="00E86808" w:rsidDel="00C04F18">
          <w:rPr>
            <w:rFonts w:ascii="Times New Roman" w:hAnsi="Times New Roman" w:cs="Times New Roman"/>
          </w:rPr>
          <w:fldChar w:fldCharType="separate"/>
        </w:r>
        <w:r w:rsidR="006C29D0" w:rsidRPr="00E86808" w:rsidDel="00C04F18">
          <w:rPr>
            <w:rFonts w:ascii="Times New Roman" w:hAnsi="Times New Roman" w:cs="Times New Roman"/>
            <w:color w:val="0563C1"/>
            <w:u w:val="single"/>
          </w:rPr>
          <w:delText>PAS 1881</w:delText>
        </w:r>
        <w:r w:rsidR="00B541E9" w:rsidRPr="00E86808" w:rsidDel="00C04F18">
          <w:rPr>
            <w:rFonts w:ascii="Times New Roman" w:hAnsi="Times New Roman" w:cs="Times New Roman"/>
            <w:color w:val="0563C1"/>
            <w:u w:val="single"/>
          </w:rPr>
          <w:fldChar w:fldCharType="end"/>
        </w:r>
        <w:r w:rsidR="006C29D0" w:rsidRPr="00E86808" w:rsidDel="00C04F18">
          <w:rPr>
            <w:rFonts w:ascii="Times New Roman" w:hAnsi="Times New Roman" w:cs="Times New Roman"/>
            <w:color w:val="0563C1"/>
            <w:u w:val="single"/>
          </w:rPr>
          <w:delText>-2020</w:delText>
        </w:r>
        <w:r w:rsidR="006C29D0" w:rsidRPr="00E86808" w:rsidDel="00C04F18">
          <w:rPr>
            <w:rFonts w:ascii="Times New Roman" w:eastAsia="ＭＳ ゴシック" w:hAnsi="Times New Roman" w:cs="Times New Roman"/>
          </w:rPr>
          <w:delText xml:space="preserve"> </w:delText>
        </w:r>
        <w:bookmarkEnd w:id="41"/>
        <w:r w:rsidR="006C29D0" w:rsidRPr="00E86808" w:rsidDel="00C04F18">
          <w:rPr>
            <w:rFonts w:ascii="Times New Roman" w:eastAsia="ＭＳ ゴシック" w:hAnsi="Times New Roman" w:cs="Times New Roman"/>
          </w:rPr>
          <w:delText>and UL 4600). Similar standardization work exists for cybersecurity (ISO/SAE DIS 21434).</w:delText>
        </w:r>
      </w:del>
    </w:p>
    <w:p w14:paraId="7BD96767" w14:textId="50FE39BE" w:rsidR="006C29D0" w:rsidRPr="00E86808" w:rsidDel="00C04F18" w:rsidRDefault="002368F8" w:rsidP="00C04F18">
      <w:pPr>
        <w:rPr>
          <w:del w:id="42" w:author="作成者"/>
          <w:rFonts w:ascii="Times New Roman" w:hAnsi="Times New Roman" w:cs="Times New Roman"/>
          <w:b/>
          <w:color w:val="000000"/>
          <w:u w:val="single"/>
        </w:rPr>
      </w:pPr>
      <w:del w:id="43" w:author="作成者">
        <w:r w:rsidRPr="00E86808" w:rsidDel="00C04F18">
          <w:rPr>
            <w:rFonts w:ascii="Times New Roman" w:eastAsia="ＭＳ ゴシック" w:hAnsi="Times New Roman" w:cs="Times New Roman"/>
          </w:rPr>
          <w:delText>73</w:delText>
        </w:r>
        <w:r w:rsidR="005045A0" w:rsidRPr="00E86808" w:rsidDel="00C04F18">
          <w:rPr>
            <w:rFonts w:ascii="Times New Roman" w:eastAsia="ＭＳ ゴシック" w:hAnsi="Times New Roman" w:cs="Times New Roman"/>
          </w:rPr>
          <w:delText>.</w:delText>
        </w:r>
        <w:r w:rsidR="00514741" w:rsidRPr="00E86808" w:rsidDel="00C04F18">
          <w:rPr>
            <w:rFonts w:ascii="Times New Roman" w:eastAsia="ＭＳ ゴシック" w:hAnsi="Times New Roman" w:cs="Times New Roman"/>
          </w:rPr>
          <w:tab/>
        </w:r>
        <w:r w:rsidR="006C29D0" w:rsidRPr="00E86808" w:rsidDel="00C04F18">
          <w:rPr>
            <w:rFonts w:ascii="Times New Roman" w:eastAsia="ＭＳ ゴシック" w:hAnsi="Times New Roman" w:cs="Times New Roman"/>
          </w:rPr>
          <w:delText xml:space="preserve">It should also be noted that the publication of voluntary safety assessment reports documented by the manufacturer are also currently encouraged in some contracting parties (e.g. United States and Canada).  </w:delText>
        </w:r>
      </w:del>
    </w:p>
    <w:p w14:paraId="5E60C8B6" w14:textId="460270EB" w:rsidR="00EB6D4A" w:rsidRDefault="00514741" w:rsidP="00C04F18">
      <w:pPr>
        <w:rPr>
          <w:rFonts w:ascii="Times New Roman" w:hAnsi="Times New Roman" w:cs="Times New Roman"/>
          <w:b/>
          <w:color w:val="000000"/>
          <w:u w:val="single"/>
        </w:rPr>
        <w:sectPr w:rsidR="00EB6D4A" w:rsidSect="006C29D0">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del w:id="44" w:author="作成者">
        <w:r w:rsidRPr="00E86808" w:rsidDel="00C04F18">
          <w:rPr>
            <w:rFonts w:ascii="Times New Roman" w:eastAsia="ＭＳ ゴシック" w:hAnsi="Times New Roman" w:cs="Times New Roman"/>
          </w:rPr>
          <w:delText>74</w:delText>
        </w:r>
        <w:r w:rsidR="005045A0" w:rsidRPr="00E86808" w:rsidDel="00C04F18">
          <w:rPr>
            <w:rFonts w:ascii="Times New Roman" w:eastAsia="ＭＳ ゴシック" w:hAnsi="Times New Roman" w:cs="Times New Roman"/>
          </w:rPr>
          <w:delText>.</w:delText>
        </w:r>
        <w:r w:rsidRPr="00E86808" w:rsidDel="00C04F18">
          <w:rPr>
            <w:rFonts w:ascii="Times New Roman" w:eastAsia="ＭＳ ゴシック" w:hAnsi="Times New Roman" w:cs="Times New Roman"/>
          </w:rPr>
          <w:tab/>
        </w:r>
        <w:r w:rsidR="006C29D0" w:rsidRPr="00E86808" w:rsidDel="00C04F18">
          <w:rPr>
            <w:rFonts w:ascii="Times New Roman" w:eastAsia="ＭＳ ゴシック" w:hAnsi="Times New Roman" w:cs="Times New Roman"/>
          </w:rPr>
          <w:delText>The relevant issues for auditing the safety of the design concept are elaborated in Annex IV. The requirements for auditing the management system of the manufacturer are elaborated in Annex V.</w:delText>
        </w:r>
        <w:r w:rsidR="006C29D0" w:rsidRPr="00E86808" w:rsidDel="00C04F18">
          <w:rPr>
            <w:rFonts w:ascii="Times New Roman" w:eastAsia="Times New Roman" w:hAnsi="Times New Roman" w:cs="Times New Roman"/>
            <w:color w:val="000000"/>
          </w:rPr>
          <w:br/>
        </w:r>
      </w:del>
    </w:p>
    <w:p w14:paraId="4200D658" w14:textId="1ACB7289" w:rsidR="006C29D0" w:rsidRDefault="00C04F18" w:rsidP="00DC6B58">
      <w:pPr>
        <w:rPr>
          <w:rFonts w:ascii="Times New Roman" w:hAnsi="Times New Roman" w:cs="Times New Roman"/>
          <w:b/>
          <w:color w:val="000000"/>
          <w:u w:val="single"/>
        </w:rPr>
      </w:pPr>
      <w:ins w:id="45" w:author="作成者">
        <w:r w:rsidRPr="00C04F18">
          <w:rPr>
            <w:rFonts w:ascii="Times New Roman" w:hAnsi="Times New Roman" w:cs="Times New Roman"/>
            <w:b/>
            <w:color w:val="000000"/>
            <w:u w:val="single"/>
          </w:rPr>
          <w:t>A.</w:t>
        </w:r>
        <w:r w:rsidRPr="00C04F18">
          <w:rPr>
            <w:rFonts w:ascii="Times New Roman" w:hAnsi="Times New Roman" w:cs="Times New Roman"/>
            <w:b/>
            <w:color w:val="000000"/>
            <w:u w:val="single"/>
          </w:rPr>
          <w:tab/>
          <w:t>General guidance on the audit of the manufacturer safety management system</w:t>
        </w:r>
        <w:r>
          <w:rPr>
            <w:rFonts w:ascii="Times New Roman" w:hAnsi="Times New Roman" w:cs="Times New Roman"/>
            <w:b/>
            <w:color w:val="000000"/>
            <w:u w:val="single"/>
          </w:rPr>
          <w:t xml:space="preserve"> </w:t>
        </w:r>
      </w:ins>
    </w:p>
    <w:p w14:paraId="4F4CE768" w14:textId="3B06D0DB" w:rsidR="00E71B83" w:rsidRPr="00C04F18" w:rsidRDefault="00777747" w:rsidP="00E71B83">
      <w:pPr>
        <w:rPr>
          <w:ins w:id="46" w:author="作成者"/>
          <w:rFonts w:ascii="Times New Roman" w:eastAsia="ＭＳ ゴシック" w:hAnsi="Times New Roman" w:cs="Times New Roman"/>
        </w:rPr>
      </w:pPr>
      <w:ins w:id="47" w:author="作成者">
        <w:r>
          <w:rPr>
            <w:rFonts w:ascii="Times New Roman" w:eastAsia="ＭＳ ゴシック" w:hAnsi="Times New Roman" w:cs="Times New Roman"/>
          </w:rPr>
          <w:t>67</w:t>
        </w:r>
        <w:r w:rsidR="00E71B83" w:rsidRPr="00E86808">
          <w:rPr>
            <w:rFonts w:ascii="Times New Roman" w:eastAsia="ＭＳ ゴシック" w:hAnsi="Times New Roman" w:cs="Times New Roman"/>
          </w:rPr>
          <w:t>.</w:t>
        </w:r>
        <w:r w:rsidR="00E71B83" w:rsidRPr="00E86808">
          <w:rPr>
            <w:rFonts w:ascii="Times New Roman" w:eastAsia="ＭＳ ゴシック" w:hAnsi="Times New Roman" w:cs="Times New Roman"/>
          </w:rPr>
          <w:tab/>
        </w:r>
        <w:r w:rsidR="00E71B83" w:rsidRPr="00C04F18">
          <w:rPr>
            <w:rFonts w:ascii="Times New Roman" w:eastAsia="ＭＳ ゴシック" w:hAnsi="Times New Roman" w:cs="Times New Roman"/>
          </w:rPr>
          <w:t>The purpose of the audit of the safety management system of the manufacturer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t>
        </w:r>
      </w:ins>
    </w:p>
    <w:p w14:paraId="4B21558D" w14:textId="42D64078" w:rsidR="00E71B83" w:rsidRDefault="00777747" w:rsidP="00E71B83">
      <w:pPr>
        <w:rPr>
          <w:ins w:id="48" w:author="作成者"/>
          <w:rFonts w:ascii="Times New Roman" w:eastAsia="ＭＳ ゴシック" w:hAnsi="Times New Roman" w:cs="Times New Roman"/>
        </w:rPr>
      </w:pPr>
      <w:ins w:id="49" w:author="作成者">
        <w:r>
          <w:rPr>
            <w:rFonts w:ascii="Times New Roman" w:eastAsia="ＭＳ ゴシック" w:hAnsi="Times New Roman" w:cs="Times New Roman"/>
          </w:rPr>
          <w:t>68</w:t>
        </w:r>
        <w:r w:rsidR="00E71B83" w:rsidRPr="00E71B83">
          <w:rPr>
            <w:rFonts w:ascii="Times New Roman" w:eastAsia="ＭＳ ゴシック" w:hAnsi="Times New Roman" w:cs="Times New Roman"/>
          </w:rPr>
          <w:t>.</w:t>
        </w:r>
        <w:r w:rsidR="00E71B83" w:rsidRPr="00E71B83">
          <w:rPr>
            <w:rFonts w:ascii="Times New Roman" w:eastAsia="ＭＳ ゴシック" w:hAnsi="Times New Roman" w:cs="Times New Roman"/>
          </w:rPr>
          <w:tab/>
          <w:t>The documentation provided by a manufacturer should demonstrate that a safety management system  that provides effective processes, methodologies and tools is in place, is up to date, and is being followed within the organization to manage safety and continued compliance throughout the product lifecycle (design, development, production, operation including respect of traffic rules, and decommissioning).</w:t>
        </w:r>
      </w:ins>
    </w:p>
    <w:p w14:paraId="307400D4" w14:textId="1AB502EB" w:rsidR="00F15BD9" w:rsidRPr="00F15BD9" w:rsidRDefault="00F15BD9" w:rsidP="00E71B83">
      <w:pPr>
        <w:rPr>
          <w:ins w:id="50" w:author="作成者"/>
          <w:rFonts w:ascii="Times New Roman" w:eastAsia="ＭＳ ゴシック" w:hAnsi="Times New Roman" w:cs="Times New Roman"/>
          <w:b/>
          <w:bCs/>
        </w:rPr>
      </w:pPr>
      <w:bookmarkStart w:id="51" w:name="_Hlk94783936"/>
      <w:ins w:id="52" w:author="作成者">
        <w:r w:rsidRPr="00F15BD9">
          <w:rPr>
            <w:rFonts w:ascii="Times New Roman" w:eastAsia="ＭＳ ゴシック" w:hAnsi="Times New Roman" w:cs="Times New Roman"/>
            <w:b/>
            <w:bCs/>
          </w:rPr>
          <w:t>Safety Management System</w:t>
        </w:r>
      </w:ins>
    </w:p>
    <w:p w14:paraId="58DBD0F9" w14:textId="1D7BFCDE" w:rsidR="00E71B83" w:rsidRPr="00E71B83" w:rsidRDefault="00777747" w:rsidP="00E71B83">
      <w:pPr>
        <w:rPr>
          <w:ins w:id="53" w:author="作成者"/>
          <w:rFonts w:ascii="Times New Roman" w:eastAsia="ＭＳ ゴシック" w:hAnsi="Times New Roman" w:cs="Times New Roman"/>
        </w:rPr>
      </w:pPr>
      <w:ins w:id="54" w:author="作成者">
        <w:r>
          <w:rPr>
            <w:rFonts w:ascii="Times New Roman" w:eastAsia="ＭＳ ゴシック" w:hAnsi="Times New Roman" w:cs="Times New Roman"/>
          </w:rPr>
          <w:t>69</w:t>
        </w:r>
        <w:r w:rsidR="00FD475E">
          <w:rPr>
            <w:rFonts w:ascii="Times New Roman" w:eastAsia="ＭＳ ゴシック" w:hAnsi="Times New Roman" w:cs="Times New Roman"/>
          </w:rPr>
          <w:t>.</w:t>
        </w:r>
        <w:r w:rsidR="00FD475E">
          <w:rPr>
            <w:rFonts w:ascii="Times New Roman" w:eastAsia="ＭＳ ゴシック" w:hAnsi="Times New Roman" w:cs="Times New Roman"/>
          </w:rPr>
          <w:tab/>
        </w:r>
        <w:r w:rsidR="00E71B83" w:rsidRPr="00E71B83">
          <w:rPr>
            <w:rFonts w:ascii="Times New Roman" w:eastAsia="ＭＳ ゴシック" w:hAnsi="Times New Roman" w:cs="Times New Roman"/>
          </w:rPr>
          <w:t>The control of risk</w:t>
        </w:r>
        <w:r w:rsidR="002B53E3">
          <w:rPr>
            <w:rFonts w:ascii="Times New Roman" w:eastAsia="ＭＳ ゴシック" w:hAnsi="Times New Roman" w:cs="Times New Roman"/>
          </w:rPr>
          <w:t>s</w:t>
        </w:r>
        <w:r w:rsidR="00E71B83" w:rsidRPr="00E71B83">
          <w:rPr>
            <w:rFonts w:ascii="Times New Roman" w:eastAsia="ＭＳ ゴシック" w:hAnsi="Times New Roman" w:cs="Times New Roman"/>
          </w:rPr>
          <w:t xml:space="preserve"> </w:t>
        </w:r>
        <w:commentRangeStart w:id="55"/>
        <w:r w:rsidR="00FD475E" w:rsidRPr="003033DE">
          <w:rPr>
            <w:rFonts w:ascii="Times New Roman" w:eastAsia="ＭＳ ゴシック" w:hAnsi="Times New Roman" w:cs="Times New Roman"/>
          </w:rPr>
          <w:t>should</w:t>
        </w:r>
        <w:commentRangeEnd w:id="55"/>
        <w:r w:rsidR="003033DE">
          <w:rPr>
            <w:rStyle w:val="a5"/>
            <w:rFonts w:ascii="Calibri" w:hAnsi="Calibri" w:cs="Times New Roman"/>
          </w:rPr>
          <w:commentReference w:id="55"/>
        </w:r>
        <w:r w:rsidR="00FD475E">
          <w:rPr>
            <w:rFonts w:ascii="Times New Roman" w:eastAsia="ＭＳ ゴシック" w:hAnsi="Times New Roman" w:cs="Times New Roman"/>
          </w:rPr>
          <w:t xml:space="preserve"> </w:t>
        </w:r>
        <w:r w:rsidR="00E71B83" w:rsidRPr="00E71B83">
          <w:rPr>
            <w:rFonts w:ascii="Times New Roman" w:eastAsia="ＭＳ ゴシック" w:hAnsi="Times New Roman" w:cs="Times New Roman"/>
          </w:rPr>
          <w:t>be achieved by addressing 3 critical dimensions:</w:t>
        </w:r>
      </w:ins>
    </w:p>
    <w:p w14:paraId="03ECB6A1" w14:textId="77777777" w:rsidR="00E71B83" w:rsidRPr="00E71B83" w:rsidRDefault="00E71B83" w:rsidP="00E71B83">
      <w:pPr>
        <w:ind w:left="720"/>
        <w:rPr>
          <w:ins w:id="56" w:author="作成者"/>
          <w:rFonts w:ascii="Times New Roman" w:eastAsia="ＭＳ ゴシック" w:hAnsi="Times New Roman" w:cs="Times New Roman"/>
        </w:rPr>
      </w:pPr>
      <w:ins w:id="57" w:author="作成者">
        <w:r w:rsidRPr="00E71B83">
          <w:rPr>
            <w:rFonts w:ascii="Times New Roman" w:eastAsia="ＭＳ ゴシック" w:hAnsi="Times New Roman" w:cs="Times New Roman"/>
          </w:rPr>
          <w:lastRenderedPageBreak/>
          <w:t xml:space="preserve">1)  Human component thanks to people with appropriate skills, training and motivation, </w:t>
        </w:r>
      </w:ins>
    </w:p>
    <w:p w14:paraId="2B26ED9F" w14:textId="77777777" w:rsidR="00E71B83" w:rsidRPr="00E71B83" w:rsidRDefault="00E71B83" w:rsidP="00E71B83">
      <w:pPr>
        <w:ind w:left="720"/>
        <w:rPr>
          <w:ins w:id="58" w:author="作成者"/>
          <w:rFonts w:ascii="Times New Roman" w:eastAsia="ＭＳ ゴシック" w:hAnsi="Times New Roman" w:cs="Times New Roman"/>
        </w:rPr>
      </w:pPr>
      <w:ins w:id="59" w:author="作成者">
        <w:r w:rsidRPr="00E71B83">
          <w:rPr>
            <w:rFonts w:ascii="Times New Roman" w:eastAsia="ＭＳ ゴシック" w:hAnsi="Times New Roman" w:cs="Times New Roman"/>
          </w:rPr>
          <w:t xml:space="preserve">2) Organisational component consisting of procedures and methods defining the relationship of tasks and </w:t>
        </w:r>
      </w:ins>
    </w:p>
    <w:p w14:paraId="0F76A9E8" w14:textId="77777777" w:rsidR="00E71B83" w:rsidRPr="00E71B83" w:rsidRDefault="00E71B83" w:rsidP="00E71B83">
      <w:pPr>
        <w:ind w:left="720"/>
        <w:rPr>
          <w:ins w:id="60" w:author="作成者"/>
          <w:rFonts w:ascii="Times New Roman" w:eastAsia="ＭＳ ゴシック" w:hAnsi="Times New Roman" w:cs="Times New Roman"/>
        </w:rPr>
      </w:pPr>
      <w:ins w:id="61" w:author="作成者">
        <w:r w:rsidRPr="00E71B83">
          <w:rPr>
            <w:rFonts w:ascii="Times New Roman" w:eastAsia="ＭＳ ゴシック" w:hAnsi="Times New Roman" w:cs="Times New Roman"/>
          </w:rPr>
          <w:t xml:space="preserve"> 3) Technical component by using appropriate tools and equipment. </w:t>
        </w:r>
      </w:ins>
    </w:p>
    <w:p w14:paraId="5660E526" w14:textId="77777777" w:rsidR="00E71B83" w:rsidRPr="00E71B83" w:rsidRDefault="00E71B83" w:rsidP="00E71B83">
      <w:pPr>
        <w:rPr>
          <w:ins w:id="62" w:author="作成者"/>
          <w:rFonts w:ascii="Times New Roman" w:eastAsia="ＭＳ ゴシック" w:hAnsi="Times New Roman" w:cs="Times New Roman"/>
        </w:rPr>
      </w:pPr>
      <w:ins w:id="63" w:author="作成者">
        <w:r w:rsidRPr="00E71B83">
          <w:rPr>
            <w:rFonts w:ascii="Times New Roman" w:eastAsia="ＭＳ ゴシック" w:hAnsi="Times New Roman" w:cs="Times New Roman"/>
          </w:rPr>
          <w:t>The establishment of an adequate SMS serves to monitor and improve all three dimensions and control the relevant risks. The Safety Management System (SMS) evaluation is based on automotive engineering standards, guidebooks and best practice documents relevant to safety.</w:t>
        </w:r>
      </w:ins>
    </w:p>
    <w:p w14:paraId="4D3552FF" w14:textId="672B9C78" w:rsidR="00DB4DBD" w:rsidDel="00E46D1E" w:rsidRDefault="00DB4DBD" w:rsidP="002B53E3">
      <w:pPr>
        <w:rPr>
          <w:del w:id="64" w:author="作成者"/>
          <w:rFonts w:ascii="Times New Roman" w:eastAsia="ＭＳ ゴシック" w:hAnsi="Times New Roman" w:cs="Times New Roman"/>
        </w:rPr>
      </w:pPr>
      <w:commentRangeStart w:id="65"/>
      <w:ins w:id="66" w:author="作成者">
        <w:r w:rsidRPr="00DB4DBD">
          <w:rPr>
            <w:rFonts w:ascii="Times New Roman" w:eastAsia="ＭＳ ゴシック" w:hAnsi="Times New Roman" w:cs="Times New Roman"/>
          </w:rPr>
          <w:t xml:space="preserve">It is recommended that the product operational risks should be specifically addressed in the Design and Development </w:t>
        </w:r>
        <w:r w:rsidR="00057126">
          <w:rPr>
            <w:rFonts w:ascii="Times New Roman" w:eastAsia="ＭＳ ゴシック" w:hAnsi="Times New Roman" w:cs="Times New Roman"/>
          </w:rPr>
          <w:t xml:space="preserve">processes </w:t>
        </w:r>
        <w:r w:rsidR="00057126" w:rsidRPr="00BF1509">
          <w:rPr>
            <w:rFonts w:ascii="Times New Roman" w:eastAsia="ＭＳ ゴシック" w:hAnsi="Times New Roman" w:cs="Times New Roman"/>
          </w:rPr>
          <w:t xml:space="preserve"> and implemented in </w:t>
        </w:r>
        <w:r w:rsidR="00057126" w:rsidRPr="00057126">
          <w:rPr>
            <w:rFonts w:ascii="Times New Roman" w:eastAsia="ＭＳ ゴシック" w:hAnsi="Times New Roman" w:cs="Times New Roman"/>
          </w:rPr>
          <w:t>in the safety assessment of the ADS</w:t>
        </w:r>
        <w:r w:rsidRPr="00DB4DBD">
          <w:rPr>
            <w:rFonts w:ascii="Times New Roman" w:eastAsia="ＭＳ ゴシック" w:hAnsi="Times New Roman" w:cs="Times New Roman"/>
          </w:rPr>
          <w:t xml:space="preserve">. Thus, </w:t>
        </w:r>
        <w:r w:rsidR="00057126" w:rsidRPr="00057126">
          <w:rPr>
            <w:rFonts w:ascii="Times New Roman" w:eastAsia="ＭＳ ゴシック" w:hAnsi="Times New Roman" w:cs="Times New Roman"/>
          </w:rPr>
          <w:t>the ADS manufacturer should show the link between the overall risk management process (as per this point) and product operational risks.</w:t>
        </w:r>
        <w:commentRangeEnd w:id="65"/>
        <w:r w:rsidR="004E537D">
          <w:rPr>
            <w:rStyle w:val="a5"/>
            <w:rFonts w:ascii="Calibri" w:hAnsi="Calibri" w:cs="Times New Roman"/>
          </w:rPr>
          <w:commentReference w:id="65"/>
        </w:r>
      </w:ins>
    </w:p>
    <w:p w14:paraId="0F1E9CEF" w14:textId="77777777" w:rsidR="00E46D1E" w:rsidRDefault="00E46D1E" w:rsidP="00E71B83">
      <w:pPr>
        <w:rPr>
          <w:ins w:id="67" w:author="作成者"/>
          <w:rFonts w:ascii="Times New Roman" w:eastAsia="ＭＳ ゴシック" w:hAnsi="Times New Roman" w:cs="Times New Roman"/>
        </w:rPr>
      </w:pPr>
    </w:p>
    <w:p w14:paraId="09F5ACBE" w14:textId="7EF4D956" w:rsidR="00E71B83" w:rsidRPr="00BF1509" w:rsidDel="00057126" w:rsidRDefault="00E71B83" w:rsidP="00E71B83">
      <w:pPr>
        <w:rPr>
          <w:del w:id="68" w:author="作成者"/>
          <w:rFonts w:ascii="Times New Roman" w:eastAsia="ＭＳ ゴシック" w:hAnsi="Times New Roman" w:cs="Times New Roman"/>
        </w:rPr>
      </w:pPr>
    </w:p>
    <w:p w14:paraId="16D004F8" w14:textId="78BC2846" w:rsidR="002B53E3" w:rsidRDefault="00777747" w:rsidP="002B53E3">
      <w:pPr>
        <w:rPr>
          <w:ins w:id="69" w:author="作成者"/>
          <w:rFonts w:ascii="Times New Roman" w:eastAsia="ＭＳ ゴシック" w:hAnsi="Times New Roman" w:cs="Times New Roman"/>
        </w:rPr>
      </w:pPr>
      <w:ins w:id="70" w:author="作成者">
        <w:r w:rsidRPr="00BF1509">
          <w:rPr>
            <w:rFonts w:ascii="Times New Roman" w:eastAsia="ＭＳ ゴシック" w:hAnsi="Times New Roman" w:cs="Times New Roman"/>
          </w:rPr>
          <w:t>70</w:t>
        </w:r>
        <w:r w:rsidR="00C56E03" w:rsidRPr="00BF1509">
          <w:rPr>
            <w:rFonts w:ascii="Times New Roman" w:eastAsia="ＭＳ ゴシック" w:hAnsi="Times New Roman" w:cs="Times New Roman"/>
          </w:rPr>
          <w:t>.</w:t>
        </w:r>
        <w:r w:rsidR="00F15BD9" w:rsidRPr="00BF1509">
          <w:rPr>
            <w:rFonts w:ascii="Times New Roman" w:eastAsia="ＭＳ ゴシック" w:hAnsi="Times New Roman" w:cs="Times New Roman"/>
          </w:rPr>
          <w:tab/>
        </w:r>
        <w:commentRangeStart w:id="71"/>
        <w:r w:rsidR="00C56E03" w:rsidRPr="00BF1509">
          <w:rPr>
            <w:rFonts w:ascii="Times New Roman" w:eastAsia="ＭＳ ゴシック" w:hAnsi="Times New Roman" w:cs="Times New Roman"/>
          </w:rPr>
          <w:t xml:space="preserve"> </w:t>
        </w:r>
        <w:r w:rsidR="00B2742B" w:rsidRPr="00BF1509">
          <w:rPr>
            <w:rFonts w:ascii="Times New Roman" w:eastAsia="ＭＳ ゴシック" w:hAnsi="Times New Roman" w:cs="Times New Roman"/>
          </w:rPr>
          <w:t>E</w:t>
        </w:r>
        <w:r w:rsidR="002B53E3" w:rsidRPr="00BF1509">
          <w:rPr>
            <w:rFonts w:ascii="Times New Roman" w:eastAsia="ＭＳ ゴシック" w:hAnsi="Times New Roman" w:cs="Times New Roman"/>
          </w:rPr>
          <w:t>xamples of processes and aspects t</w:t>
        </w:r>
        <w:r w:rsidR="00B2742B" w:rsidRPr="00BF1509">
          <w:rPr>
            <w:rFonts w:ascii="Times New Roman" w:eastAsia="ＭＳ ゴシック" w:hAnsi="Times New Roman" w:cs="Times New Roman"/>
          </w:rPr>
          <w:t xml:space="preserve">hat </w:t>
        </w:r>
        <w:r w:rsidR="00E46D1E">
          <w:rPr>
            <w:rFonts w:ascii="Times New Roman" w:eastAsia="ＭＳ ゴシック" w:hAnsi="Times New Roman" w:cs="Times New Roman"/>
          </w:rPr>
          <w:t>are recommended to</w:t>
        </w:r>
        <w:r w:rsidR="00B2742B" w:rsidRPr="00BF1509">
          <w:rPr>
            <w:rFonts w:ascii="Times New Roman" w:eastAsia="ＭＳ ゴシック" w:hAnsi="Times New Roman" w:cs="Times New Roman"/>
          </w:rPr>
          <w:t xml:space="preserve"> be</w:t>
        </w:r>
        <w:r w:rsidR="002B53E3" w:rsidRPr="00BF1509">
          <w:rPr>
            <w:rFonts w:ascii="Times New Roman" w:eastAsia="ＭＳ ゴシック" w:hAnsi="Times New Roman" w:cs="Times New Roman"/>
          </w:rPr>
          <w:t xml:space="preserve"> documented by the manufacturer:</w:t>
        </w:r>
        <w:r w:rsidR="002B53E3" w:rsidRPr="002B53E3">
          <w:rPr>
            <w:rFonts w:ascii="Times New Roman" w:eastAsia="ＭＳ ゴシック" w:hAnsi="Times New Roman" w:cs="Times New Roman"/>
          </w:rPr>
          <w:t xml:space="preserve"> </w:t>
        </w:r>
        <w:commentRangeEnd w:id="71"/>
        <w:r w:rsidR="004E537D">
          <w:rPr>
            <w:rStyle w:val="a5"/>
            <w:rFonts w:ascii="Calibri" w:hAnsi="Calibri" w:cs="Times New Roman"/>
          </w:rPr>
          <w:commentReference w:id="71"/>
        </w:r>
      </w:ins>
    </w:p>
    <w:p w14:paraId="7FA9C31D" w14:textId="4BABF4FB" w:rsidR="00C56E03" w:rsidRPr="002B53E3" w:rsidRDefault="00C56E03" w:rsidP="00C83924">
      <w:pPr>
        <w:ind w:firstLine="720"/>
        <w:rPr>
          <w:ins w:id="72" w:author="作成者"/>
          <w:rFonts w:ascii="Times New Roman" w:eastAsia="ＭＳ ゴシック" w:hAnsi="Times New Roman" w:cs="Times New Roman"/>
        </w:rPr>
      </w:pPr>
      <w:ins w:id="73" w:author="作成者">
        <w:r>
          <w:rPr>
            <w:rFonts w:ascii="Times New Roman" w:eastAsia="ＭＳ ゴシック" w:hAnsi="Times New Roman" w:cs="Times New Roman"/>
          </w:rPr>
          <w:t>A.</w:t>
        </w:r>
        <w:r w:rsidR="00777747">
          <w:rPr>
            <w:rFonts w:ascii="Times New Roman" w:eastAsia="ＭＳ ゴシック" w:hAnsi="Times New Roman" w:cs="Times New Roman"/>
          </w:rPr>
          <w:t xml:space="preserve"> </w:t>
        </w:r>
        <w:r w:rsidR="00777747">
          <w:rPr>
            <w:rFonts w:ascii="Times New Roman" w:eastAsia="ＭＳ ゴシック" w:hAnsi="Times New Roman" w:cs="Times New Roman"/>
          </w:rPr>
          <w:tab/>
        </w:r>
        <w:r>
          <w:rPr>
            <w:rFonts w:ascii="Times New Roman" w:eastAsia="ＭＳ ゴシック" w:hAnsi="Times New Roman" w:cs="Times New Roman"/>
          </w:rPr>
          <w:t>Risk Management:</w:t>
        </w:r>
      </w:ins>
    </w:p>
    <w:p w14:paraId="455B687F" w14:textId="566A60C8" w:rsidR="002B53E3" w:rsidRPr="002B53E3" w:rsidRDefault="00C56E03" w:rsidP="00C83924">
      <w:pPr>
        <w:ind w:left="1440"/>
        <w:rPr>
          <w:ins w:id="74" w:author="作成者"/>
          <w:rFonts w:ascii="Times New Roman" w:eastAsia="ＭＳ ゴシック" w:hAnsi="Times New Roman" w:cs="Times New Roman"/>
        </w:rPr>
      </w:pPr>
      <w:ins w:id="75" w:author="作成者">
        <w:r>
          <w:rPr>
            <w:rFonts w:ascii="Times New Roman" w:eastAsia="ＭＳ ゴシック" w:hAnsi="Times New Roman" w:cs="Times New Roman"/>
          </w:rPr>
          <w:t>a</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Risk identification (in line with ISO 3100 6.4.2 or equivalent standard)</w:t>
        </w:r>
      </w:ins>
    </w:p>
    <w:p w14:paraId="5EC4B823" w14:textId="666C2CBB" w:rsidR="002B53E3" w:rsidRPr="002B53E3" w:rsidRDefault="00C56E03" w:rsidP="00C83924">
      <w:pPr>
        <w:ind w:left="1440"/>
        <w:rPr>
          <w:ins w:id="76" w:author="作成者"/>
          <w:rFonts w:ascii="Times New Roman" w:eastAsia="ＭＳ ゴシック" w:hAnsi="Times New Roman" w:cs="Times New Roman"/>
        </w:rPr>
      </w:pPr>
      <w:ins w:id="77" w:author="作成者">
        <w:r>
          <w:rPr>
            <w:rFonts w:ascii="Times New Roman" w:eastAsia="ＭＳ ゴシック" w:hAnsi="Times New Roman" w:cs="Times New Roman"/>
          </w:rPr>
          <w:t>b</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Risk analysis (in line with ISO 3100 6.4.3 or equivalent standard)</w:t>
        </w:r>
      </w:ins>
    </w:p>
    <w:p w14:paraId="3BD8F50D" w14:textId="2D85E886" w:rsidR="002B53E3" w:rsidRPr="002B53E3" w:rsidRDefault="00C56E03" w:rsidP="00C83924">
      <w:pPr>
        <w:ind w:left="1440"/>
        <w:rPr>
          <w:ins w:id="78" w:author="作成者"/>
          <w:rFonts w:ascii="Times New Roman" w:eastAsia="ＭＳ ゴシック" w:hAnsi="Times New Roman" w:cs="Times New Roman"/>
        </w:rPr>
      </w:pPr>
      <w:ins w:id="79" w:author="作成者">
        <w:r>
          <w:rPr>
            <w:rFonts w:ascii="Times New Roman" w:eastAsia="ＭＳ ゴシック" w:hAnsi="Times New Roman" w:cs="Times New Roman"/>
          </w:rPr>
          <w:t>c</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Risk evaluation (in line with ISO 3100 6.4.4 or equivalent standard)</w:t>
        </w:r>
      </w:ins>
    </w:p>
    <w:p w14:paraId="0D3DC180" w14:textId="7FFB1041" w:rsidR="002B53E3" w:rsidRPr="002B53E3" w:rsidRDefault="00C56E03" w:rsidP="00C83924">
      <w:pPr>
        <w:ind w:left="1440"/>
        <w:rPr>
          <w:ins w:id="80" w:author="作成者"/>
          <w:rFonts w:ascii="Times New Roman" w:eastAsia="ＭＳ ゴシック" w:hAnsi="Times New Roman" w:cs="Times New Roman"/>
        </w:rPr>
      </w:pPr>
      <w:ins w:id="81" w:author="作成者">
        <w:r>
          <w:rPr>
            <w:rFonts w:ascii="Times New Roman" w:eastAsia="ＭＳ ゴシック" w:hAnsi="Times New Roman" w:cs="Times New Roman"/>
          </w:rPr>
          <w:t>d</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Risk treatment (in line with ISO 3100 6.4.5 or equivalent standard), including</w:t>
        </w:r>
      </w:ins>
    </w:p>
    <w:p w14:paraId="153513CF" w14:textId="04C80053" w:rsidR="002B53E3" w:rsidRPr="002B53E3" w:rsidRDefault="00C56E03" w:rsidP="00C83924">
      <w:pPr>
        <w:ind w:left="1440"/>
        <w:rPr>
          <w:ins w:id="82" w:author="作成者"/>
          <w:rFonts w:ascii="Times New Roman" w:eastAsia="ＭＳ ゴシック" w:hAnsi="Times New Roman" w:cs="Times New Roman"/>
        </w:rPr>
      </w:pPr>
      <w:ins w:id="83" w:author="作成者">
        <w:r>
          <w:rPr>
            <w:rFonts w:ascii="Times New Roman" w:eastAsia="ＭＳ ゴシック" w:hAnsi="Times New Roman" w:cs="Times New Roman"/>
          </w:rPr>
          <w:t>e</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Processes used for keeping the risk assessments as current as possible</w:t>
        </w:r>
      </w:ins>
    </w:p>
    <w:p w14:paraId="3045AA8A" w14:textId="0998FF44" w:rsidR="002B53E3" w:rsidRDefault="00C56E03" w:rsidP="00C83924">
      <w:pPr>
        <w:ind w:left="1440"/>
        <w:rPr>
          <w:ins w:id="84" w:author="作成者"/>
          <w:rFonts w:ascii="Times New Roman" w:eastAsia="ＭＳ ゴシック" w:hAnsi="Times New Roman" w:cs="Times New Roman"/>
        </w:rPr>
      </w:pPr>
      <w:ins w:id="85" w:author="作成者">
        <w:r>
          <w:rPr>
            <w:rFonts w:ascii="Times New Roman" w:eastAsia="ＭＳ ゴシック" w:hAnsi="Times New Roman" w:cs="Times New Roman"/>
          </w:rPr>
          <w:t>f</w:t>
        </w:r>
        <w:r w:rsidR="002B53E3" w:rsidRPr="002B53E3">
          <w:rPr>
            <w:rFonts w:ascii="Times New Roman" w:eastAsia="ＭＳ ゴシック" w:hAnsi="Times New Roman" w:cs="Times New Roman"/>
          </w:rPr>
          <w:t>.</w:t>
        </w:r>
        <w:r w:rsidR="002B53E3" w:rsidRPr="002B53E3">
          <w:rPr>
            <w:rFonts w:ascii="Times New Roman" w:eastAsia="ＭＳ ゴシック" w:hAnsi="Times New Roman" w:cs="Times New Roman"/>
          </w:rPr>
          <w:tab/>
          <w:t xml:space="preserve">Safety performance of the organization and effectiveness of safety risk controls. </w:t>
        </w:r>
      </w:ins>
    </w:p>
    <w:p w14:paraId="521B64A1" w14:textId="2FD0F016" w:rsidR="00C56E03" w:rsidRDefault="00C56E03" w:rsidP="002B53E3">
      <w:pPr>
        <w:ind w:left="720"/>
        <w:rPr>
          <w:ins w:id="86" w:author="作成者"/>
          <w:rFonts w:ascii="Times New Roman" w:eastAsia="ＭＳ ゴシック" w:hAnsi="Times New Roman" w:cs="Times New Roman"/>
        </w:rPr>
      </w:pPr>
    </w:p>
    <w:p w14:paraId="7E53CE38" w14:textId="3F9A088A" w:rsidR="00C56E03" w:rsidRPr="00C56E03" w:rsidRDefault="00777747" w:rsidP="00C56E03">
      <w:pPr>
        <w:rPr>
          <w:ins w:id="87" w:author="作成者"/>
          <w:rFonts w:ascii="Times New Roman" w:eastAsia="ＭＳ ゴシック" w:hAnsi="Times New Roman" w:cs="Times New Roman"/>
        </w:rPr>
      </w:pPr>
      <w:ins w:id="88" w:author="作成者">
        <w:r w:rsidRPr="00BF1509">
          <w:rPr>
            <w:rFonts w:ascii="Times New Roman" w:eastAsia="ＭＳ ゴシック" w:hAnsi="Times New Roman" w:cs="Times New Roman"/>
          </w:rPr>
          <w:t>71</w:t>
        </w:r>
        <w:r w:rsidR="00FD475E" w:rsidRPr="00BF1509">
          <w:rPr>
            <w:rFonts w:ascii="Times New Roman" w:eastAsia="ＭＳ ゴシック" w:hAnsi="Times New Roman" w:cs="Times New Roman"/>
          </w:rPr>
          <w:t>.</w:t>
        </w:r>
        <w:r w:rsidR="00F15BD9" w:rsidRPr="00BF1509">
          <w:rPr>
            <w:rFonts w:ascii="Times New Roman" w:eastAsia="ＭＳ ゴシック" w:hAnsi="Times New Roman" w:cs="Times New Roman"/>
          </w:rPr>
          <w:tab/>
        </w:r>
        <w:r w:rsidR="00FD475E" w:rsidRPr="00BF1509">
          <w:rPr>
            <w:rFonts w:ascii="Times New Roman" w:eastAsia="ＭＳ ゴシック" w:hAnsi="Times New Roman" w:cs="Times New Roman"/>
          </w:rPr>
          <w:t xml:space="preserve"> </w:t>
        </w:r>
        <w:commentRangeStart w:id="89"/>
        <w:r w:rsidR="00B2742B" w:rsidRPr="00BF1509">
          <w:rPr>
            <w:rFonts w:ascii="Times New Roman" w:eastAsia="ＭＳ ゴシック" w:hAnsi="Times New Roman" w:cs="Times New Roman"/>
          </w:rPr>
          <w:t xml:space="preserve">Examples of processes and aspects </w:t>
        </w:r>
        <w:r w:rsidR="00E46D1E" w:rsidRPr="00E46D1E">
          <w:rPr>
            <w:rFonts w:ascii="Times New Roman" w:eastAsia="ＭＳ ゴシック" w:hAnsi="Times New Roman" w:cs="Times New Roman"/>
          </w:rPr>
          <w:t xml:space="preserve">that are recommended to </w:t>
        </w:r>
        <w:r w:rsidR="00B2742B" w:rsidRPr="00BF1509">
          <w:rPr>
            <w:rFonts w:ascii="Times New Roman" w:eastAsia="ＭＳ ゴシック" w:hAnsi="Times New Roman" w:cs="Times New Roman"/>
          </w:rPr>
          <w:t>be documented by the manufacturer:</w:t>
        </w:r>
        <w:r w:rsidR="00B2742B" w:rsidRPr="002B53E3">
          <w:rPr>
            <w:rFonts w:ascii="Times New Roman" w:eastAsia="ＭＳ ゴシック" w:hAnsi="Times New Roman" w:cs="Times New Roman"/>
          </w:rPr>
          <w:t xml:space="preserve"> </w:t>
        </w:r>
        <w:commentRangeEnd w:id="89"/>
        <w:r w:rsidR="004E537D">
          <w:rPr>
            <w:rStyle w:val="a5"/>
            <w:rFonts w:ascii="Calibri" w:hAnsi="Calibri" w:cs="Times New Roman"/>
          </w:rPr>
          <w:commentReference w:id="89"/>
        </w:r>
      </w:ins>
    </w:p>
    <w:p w14:paraId="701B43C2" w14:textId="77C2DBBD" w:rsidR="00C56E03" w:rsidRPr="00C56E03" w:rsidRDefault="00FD475E" w:rsidP="00C83924">
      <w:pPr>
        <w:ind w:left="720"/>
        <w:rPr>
          <w:ins w:id="90" w:author="作成者"/>
          <w:rFonts w:ascii="Times New Roman" w:eastAsia="ＭＳ ゴシック" w:hAnsi="Times New Roman" w:cs="Times New Roman"/>
        </w:rPr>
      </w:pPr>
      <w:ins w:id="91" w:author="作成者">
        <w:r>
          <w:rPr>
            <w:rFonts w:ascii="Times New Roman" w:eastAsia="ＭＳ ゴシック" w:hAnsi="Times New Roman" w:cs="Times New Roman"/>
          </w:rPr>
          <w:t>A</w:t>
        </w:r>
        <w:r w:rsidR="00C56E03" w:rsidRPr="00C56E03">
          <w:rPr>
            <w:rFonts w:ascii="Times New Roman" w:eastAsia="ＭＳ ゴシック" w:hAnsi="Times New Roman" w:cs="Times New Roman"/>
          </w:rPr>
          <w:t>.</w:t>
        </w:r>
        <w:r w:rsidR="00C56E03" w:rsidRPr="00C56E03">
          <w:rPr>
            <w:rFonts w:ascii="Times New Roman" w:eastAsia="ＭＳ ゴシック" w:hAnsi="Times New Roman" w:cs="Times New Roman"/>
          </w:rPr>
          <w:tab/>
          <w:t>Safety governance</w:t>
        </w:r>
      </w:ins>
    </w:p>
    <w:p w14:paraId="61036EC6" w14:textId="77777777" w:rsidR="00C56E03" w:rsidRPr="00C56E03" w:rsidRDefault="00C56E03" w:rsidP="00C83924">
      <w:pPr>
        <w:ind w:left="1440"/>
        <w:rPr>
          <w:ins w:id="92" w:author="作成者"/>
          <w:rFonts w:ascii="Times New Roman" w:eastAsia="ＭＳ ゴシック" w:hAnsi="Times New Roman" w:cs="Times New Roman"/>
        </w:rPr>
      </w:pPr>
      <w:ins w:id="93"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Safety policies and principles (in line with the concept stated in ISO 21434 5.4.1 and ISO 9001 Automotive 5.2, but from safety perspective)</w:t>
        </w:r>
      </w:ins>
    </w:p>
    <w:p w14:paraId="5BBD812A" w14:textId="77777777" w:rsidR="00C56E03" w:rsidRPr="00C56E03" w:rsidRDefault="00C56E03" w:rsidP="00C83924">
      <w:pPr>
        <w:ind w:left="1440"/>
        <w:rPr>
          <w:ins w:id="94" w:author="作成者"/>
          <w:rFonts w:ascii="Times New Roman" w:eastAsia="ＭＳ ゴシック" w:hAnsi="Times New Roman" w:cs="Times New Roman"/>
        </w:rPr>
      </w:pPr>
      <w:ins w:id="95"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Management commitment (in line with the concept stated in ISO 21434 5.4.1 and ISO 9001 Automotive 5.1, but from safety perspective)</w:t>
        </w:r>
      </w:ins>
    </w:p>
    <w:p w14:paraId="1010FCEE" w14:textId="77777777" w:rsidR="00C56E03" w:rsidRPr="00C56E03" w:rsidRDefault="00C56E03" w:rsidP="00C83924">
      <w:pPr>
        <w:ind w:left="1440"/>
        <w:rPr>
          <w:ins w:id="96" w:author="作成者"/>
          <w:rFonts w:ascii="Times New Roman" w:eastAsia="ＭＳ ゴシック" w:hAnsi="Times New Roman" w:cs="Times New Roman"/>
        </w:rPr>
      </w:pPr>
      <w:ins w:id="97" w:author="作成者">
        <w:r w:rsidRPr="00C56E03">
          <w:rPr>
            <w:rFonts w:ascii="Times New Roman" w:eastAsia="ＭＳ ゴシック" w:hAnsi="Times New Roman" w:cs="Times New Roman"/>
          </w:rPr>
          <w:t>c.</w:t>
        </w:r>
        <w:r w:rsidRPr="00C56E03">
          <w:rPr>
            <w:rFonts w:ascii="Times New Roman" w:eastAsia="ＭＳ ゴシック" w:hAnsi="Times New Roman" w:cs="Times New Roman"/>
          </w:rPr>
          <w:tab/>
          <w:t>Roles and responsibilities (ISO 26262-2 6.4.2, this relates to the organizational as well as to the project dependent activities)</w:t>
        </w:r>
      </w:ins>
    </w:p>
    <w:p w14:paraId="76C3F3AD" w14:textId="77777777" w:rsidR="00C56E03" w:rsidRPr="00C56E03" w:rsidRDefault="00C56E03" w:rsidP="00777747">
      <w:pPr>
        <w:ind w:left="720"/>
        <w:rPr>
          <w:ins w:id="98" w:author="作成者"/>
          <w:rFonts w:ascii="Times New Roman" w:eastAsia="ＭＳ ゴシック" w:hAnsi="Times New Roman" w:cs="Times New Roman"/>
        </w:rPr>
      </w:pPr>
      <w:ins w:id="99"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Safety culture (ISO 26262-2 5.4.2)</w:t>
        </w:r>
      </w:ins>
    </w:p>
    <w:p w14:paraId="732F3018" w14:textId="22F4FA8B" w:rsidR="00C56E03" w:rsidRPr="00C56E03" w:rsidRDefault="00F368EE">
      <w:pPr>
        <w:ind w:left="1440" w:hanging="720"/>
        <w:rPr>
          <w:ins w:id="100" w:author="作成者"/>
          <w:rFonts w:ascii="Times New Roman" w:eastAsia="ＭＳ ゴシック" w:hAnsi="Times New Roman" w:cs="Times New Roman"/>
        </w:rPr>
        <w:pPrChange w:id="101" w:author="作成者">
          <w:pPr>
            <w:ind w:left="720"/>
          </w:pPr>
        </w:pPrChange>
      </w:pPr>
      <w:bookmarkStart w:id="102" w:name="_Hlk94853725"/>
      <w:commentRangeStart w:id="103"/>
      <w:commentRangeEnd w:id="103"/>
      <w:del w:id="104" w:author="作成者">
        <w:r w:rsidDel="00E46D1E">
          <w:rPr>
            <w:rStyle w:val="a5"/>
            <w:rFonts w:ascii="Calibri" w:hAnsi="Calibri" w:cs="Times New Roman"/>
          </w:rPr>
          <w:commentReference w:id="103"/>
        </w:r>
      </w:del>
      <w:bookmarkEnd w:id="102"/>
      <w:ins w:id="105" w:author="作成者">
        <w:r w:rsidR="00E46D1E">
          <w:rPr>
            <w:rFonts w:ascii="Times New Roman" w:eastAsia="ＭＳ ゴシック" w:hAnsi="Times New Roman" w:cs="Times New Roman"/>
          </w:rPr>
          <w:t>C</w:t>
        </w:r>
        <w:r w:rsidR="00C56E03" w:rsidRPr="00C56E03">
          <w:rPr>
            <w:rFonts w:ascii="Times New Roman" w:eastAsia="ＭＳ ゴシック" w:hAnsi="Times New Roman" w:cs="Times New Roman"/>
          </w:rPr>
          <w:t>.</w:t>
        </w:r>
        <w:r w:rsidR="00C56E03" w:rsidRPr="00C56E03">
          <w:rPr>
            <w:rFonts w:ascii="Times New Roman" w:eastAsia="ＭＳ ゴシック" w:hAnsi="Times New Roman" w:cs="Times New Roman"/>
          </w:rPr>
          <w:tab/>
          <w:t>Effective communications within the organization (ISO 26262-2 5.4.2.3)</w:t>
        </w:r>
      </w:ins>
    </w:p>
    <w:p w14:paraId="745507A5" w14:textId="0D79D7C9" w:rsidR="00C56E03" w:rsidRPr="00C56E03" w:rsidRDefault="00E46D1E" w:rsidP="00777747">
      <w:pPr>
        <w:ind w:left="1440" w:hanging="720"/>
        <w:rPr>
          <w:ins w:id="106" w:author="作成者"/>
          <w:rFonts w:ascii="Times New Roman" w:eastAsia="ＭＳ ゴシック" w:hAnsi="Times New Roman" w:cs="Times New Roman"/>
        </w:rPr>
      </w:pPr>
      <w:ins w:id="107" w:author="作成者">
        <w:r>
          <w:rPr>
            <w:rFonts w:ascii="Times New Roman" w:eastAsia="ＭＳ ゴシック" w:hAnsi="Times New Roman" w:cs="Times New Roman"/>
          </w:rPr>
          <w:t>D</w:t>
        </w:r>
        <w:r w:rsidR="00C56E03" w:rsidRPr="00C56E03">
          <w:rPr>
            <w:rFonts w:ascii="Times New Roman" w:eastAsia="ＭＳ ゴシック" w:hAnsi="Times New Roman" w:cs="Times New Roman"/>
          </w:rPr>
          <w:t>.</w:t>
        </w:r>
        <w:r w:rsidR="00C56E03" w:rsidRPr="00C56E03">
          <w:rPr>
            <w:rFonts w:ascii="Times New Roman" w:eastAsia="ＭＳ ゴシック" w:hAnsi="Times New Roman" w:cs="Times New Roman"/>
          </w:rPr>
          <w:tab/>
          <w:t>Information sharing outside of the organization (in line with the concept stated in ISO 21434 5.4.5 and ISO 9001, but from safety perspective)</w:t>
        </w:r>
      </w:ins>
    </w:p>
    <w:p w14:paraId="7D1339C0" w14:textId="3A8F259C" w:rsidR="00C56E03" w:rsidRDefault="00E46D1E" w:rsidP="00777747">
      <w:pPr>
        <w:ind w:left="720"/>
        <w:rPr>
          <w:ins w:id="108" w:author="作成者"/>
          <w:rFonts w:ascii="Times New Roman" w:eastAsia="ＭＳ ゴシック" w:hAnsi="Times New Roman" w:cs="Times New Roman"/>
        </w:rPr>
      </w:pPr>
      <w:ins w:id="109" w:author="作成者">
        <w:r>
          <w:rPr>
            <w:rFonts w:ascii="Times New Roman" w:eastAsia="ＭＳ ゴシック" w:hAnsi="Times New Roman" w:cs="Times New Roman"/>
          </w:rPr>
          <w:lastRenderedPageBreak/>
          <w:t>E</w:t>
        </w:r>
        <w:r w:rsidR="00C56E03" w:rsidRPr="00C56E03">
          <w:rPr>
            <w:rFonts w:ascii="Times New Roman" w:eastAsia="ＭＳ ゴシック" w:hAnsi="Times New Roman" w:cs="Times New Roman"/>
          </w:rPr>
          <w:t xml:space="preserve">. </w:t>
        </w:r>
        <w:r w:rsidR="00C56E03" w:rsidRPr="00C56E03">
          <w:rPr>
            <w:rFonts w:ascii="Times New Roman" w:eastAsia="ＭＳ ゴシック" w:hAnsi="Times New Roman" w:cs="Times New Roman"/>
          </w:rPr>
          <w:tab/>
          <w:t>Quality management system (</w:t>
        </w:r>
        <w:r w:rsidR="00436A3E" w:rsidRPr="00436A3E">
          <w:rPr>
            <w:rFonts w:ascii="Times New Roman" w:eastAsia="ＭＳ ゴシック" w:hAnsi="Times New Roman" w:cs="Times New Roman"/>
          </w:rPr>
          <w:t xml:space="preserve">e.g., as per IATF 16949 </w:t>
        </w:r>
        <w:commentRangeStart w:id="110"/>
        <w:r w:rsidR="00436A3E" w:rsidRPr="00436A3E">
          <w:rPr>
            <w:rFonts w:ascii="Times New Roman" w:eastAsia="ＭＳ ゴシック" w:hAnsi="Times New Roman" w:cs="Times New Roman"/>
          </w:rPr>
          <w:t>or ISO 9001 or equivalent</w:t>
        </w:r>
        <w:commentRangeEnd w:id="110"/>
        <w:r w:rsidR="00436A3E">
          <w:rPr>
            <w:rStyle w:val="a5"/>
            <w:rFonts w:ascii="Calibri" w:hAnsi="Calibri" w:cs="Times New Roman"/>
          </w:rPr>
          <w:commentReference w:id="110"/>
        </w:r>
        <w:r w:rsidR="00C56E03" w:rsidRPr="00C56E03">
          <w:rPr>
            <w:rFonts w:ascii="Times New Roman" w:eastAsia="ＭＳ ゴシック" w:hAnsi="Times New Roman" w:cs="Times New Roman"/>
          </w:rPr>
          <w:t>) to support safety engineering, including change management, configuration management, requirement management, tool management etc.</w:t>
        </w:r>
      </w:ins>
    </w:p>
    <w:p w14:paraId="635D0C44" w14:textId="196A6F37" w:rsidR="00777747" w:rsidRPr="00BF1509" w:rsidRDefault="00777747" w:rsidP="00777747">
      <w:pPr>
        <w:rPr>
          <w:ins w:id="111" w:author="作成者"/>
          <w:rFonts w:ascii="Times New Roman" w:eastAsia="ＭＳ ゴシック" w:hAnsi="Times New Roman" w:cs="Times New Roman"/>
        </w:rPr>
      </w:pPr>
      <w:ins w:id="112" w:author="作成者">
        <w:r w:rsidRPr="00BF1509">
          <w:rPr>
            <w:rFonts w:ascii="Times New Roman" w:eastAsia="ＭＳ ゴシック" w:hAnsi="Times New Roman" w:cs="Times New Roman"/>
          </w:rPr>
          <w:t>72.</w:t>
        </w:r>
        <w:r w:rsidR="00F15BD9" w:rsidRPr="00BF1509">
          <w:rPr>
            <w:rFonts w:ascii="Times New Roman" w:eastAsia="ＭＳ ゴシック" w:hAnsi="Times New Roman" w:cs="Times New Roman"/>
          </w:rPr>
          <w:tab/>
        </w:r>
        <w:r w:rsidRPr="00BF1509">
          <w:rPr>
            <w:rFonts w:ascii="Times New Roman" w:eastAsia="ＭＳ ゴシック" w:hAnsi="Times New Roman" w:cs="Times New Roman"/>
          </w:rPr>
          <w:t xml:space="preserve"> </w:t>
        </w:r>
        <w:r w:rsidR="00436A3E" w:rsidRPr="00436A3E">
          <w:rPr>
            <w:rFonts w:ascii="Times New Roman" w:eastAsia="ＭＳ ゴシック" w:hAnsi="Times New Roman" w:cs="Times New Roman"/>
          </w:rPr>
          <w:t>It is recommended that the design and development process is established and documented including risk management, requirements management, requirements’ implementation, testing, failure tracking, remedy, and release</w:t>
        </w:r>
      </w:ins>
    </w:p>
    <w:p w14:paraId="03AC8305" w14:textId="7FD27F4E" w:rsidR="00777747" w:rsidRPr="00C56E03" w:rsidRDefault="00777747" w:rsidP="00777747">
      <w:pPr>
        <w:rPr>
          <w:ins w:id="113" w:author="作成者"/>
          <w:rFonts w:ascii="Times New Roman" w:eastAsia="ＭＳ ゴシック" w:hAnsi="Times New Roman" w:cs="Times New Roman"/>
        </w:rPr>
      </w:pPr>
      <w:ins w:id="114" w:author="作成者">
        <w:r w:rsidRPr="00BF1509">
          <w:rPr>
            <w:rFonts w:ascii="Times New Roman" w:eastAsia="ＭＳ ゴシック" w:hAnsi="Times New Roman" w:cs="Times New Roman"/>
          </w:rPr>
          <w:t xml:space="preserve">73. </w:t>
        </w:r>
        <w:r w:rsidR="00F15BD9" w:rsidRPr="00BF1509">
          <w:rPr>
            <w:rFonts w:ascii="Times New Roman" w:eastAsia="ＭＳ ゴシック" w:hAnsi="Times New Roman" w:cs="Times New Roman"/>
          </w:rPr>
          <w:tab/>
        </w:r>
        <w:r w:rsidR="00436A3E" w:rsidRPr="00436A3E">
          <w:rPr>
            <w:rFonts w:ascii="Times New Roman" w:eastAsia="ＭＳ ゴシック" w:hAnsi="Times New Roman" w:cs="Times New Roman"/>
          </w:rPr>
          <w:t xml:space="preserve">Examples of processes and aspects that are recommended to be documented to ensure the robustness of the design and development phase: </w:t>
        </w:r>
      </w:ins>
    </w:p>
    <w:p w14:paraId="0C2B0307" w14:textId="77777777" w:rsidR="00777747" w:rsidRPr="00C56E03" w:rsidRDefault="00777747" w:rsidP="00777747">
      <w:pPr>
        <w:ind w:left="720"/>
        <w:rPr>
          <w:ins w:id="115" w:author="作成者"/>
          <w:rFonts w:ascii="Times New Roman" w:eastAsia="ＭＳ ゴシック" w:hAnsi="Times New Roman" w:cs="Times New Roman"/>
        </w:rPr>
      </w:pPr>
      <w:ins w:id="116"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 xml:space="preserve">A general description of the way in which the organization performs all the design and development activities </w:t>
        </w:r>
      </w:ins>
    </w:p>
    <w:p w14:paraId="691FDD76" w14:textId="77777777" w:rsidR="00777747" w:rsidRPr="00C56E03" w:rsidRDefault="00777747" w:rsidP="00777747">
      <w:pPr>
        <w:ind w:left="720"/>
        <w:rPr>
          <w:ins w:id="117" w:author="作成者"/>
          <w:rFonts w:ascii="Times New Roman" w:eastAsia="ＭＳ ゴシック" w:hAnsi="Times New Roman" w:cs="Times New Roman"/>
        </w:rPr>
      </w:pPr>
      <w:ins w:id="118"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 xml:space="preserve">Vehicle\system development, integration and implementation. </w:t>
        </w:r>
      </w:ins>
    </w:p>
    <w:p w14:paraId="067FE15F" w14:textId="378E7445" w:rsidR="00777747" w:rsidRPr="00777747" w:rsidRDefault="00777747" w:rsidP="00777747">
      <w:pPr>
        <w:pStyle w:val="a0"/>
        <w:numPr>
          <w:ilvl w:val="0"/>
          <w:numId w:val="74"/>
        </w:numPr>
        <w:rPr>
          <w:ins w:id="119" w:author="作成者"/>
          <w:rFonts w:ascii="Times New Roman" w:eastAsia="ＭＳ ゴシック" w:hAnsi="Times New Roman"/>
        </w:rPr>
      </w:pPr>
      <w:ins w:id="120" w:author="作成者">
        <w:r w:rsidRPr="00777747">
          <w:rPr>
            <w:rFonts w:ascii="Times New Roman" w:eastAsia="ＭＳ ゴシック" w:hAnsi="Times New Roman"/>
          </w:rPr>
          <w:t xml:space="preserve">Requirements management (e.g. Requirement capture and validation) </w:t>
        </w:r>
      </w:ins>
    </w:p>
    <w:p w14:paraId="72F5A365" w14:textId="4F28D8A5" w:rsidR="00777747" w:rsidRPr="00777747" w:rsidRDefault="00777747" w:rsidP="00777747">
      <w:pPr>
        <w:pStyle w:val="a0"/>
        <w:numPr>
          <w:ilvl w:val="0"/>
          <w:numId w:val="74"/>
        </w:numPr>
        <w:rPr>
          <w:ins w:id="121" w:author="作成者"/>
          <w:rFonts w:ascii="Times New Roman" w:eastAsia="ＭＳ ゴシック" w:hAnsi="Times New Roman"/>
        </w:rPr>
      </w:pPr>
      <w:ins w:id="122" w:author="作成者">
        <w:r w:rsidRPr="00777747">
          <w:rPr>
            <w:rFonts w:ascii="Times New Roman" w:eastAsia="ＭＳ ゴシック" w:hAnsi="Times New Roman"/>
          </w:rPr>
          <w:t>Validation strategies, including but not limited to</w:t>
        </w:r>
      </w:ins>
    </w:p>
    <w:p w14:paraId="548A4823" w14:textId="38D2DBFC" w:rsidR="00777747" w:rsidRPr="00A05F4E" w:rsidRDefault="00777747">
      <w:pPr>
        <w:pStyle w:val="a0"/>
        <w:numPr>
          <w:ilvl w:val="1"/>
          <w:numId w:val="74"/>
        </w:numPr>
        <w:rPr>
          <w:ins w:id="123" w:author="作成者"/>
          <w:rFonts w:ascii="Times New Roman" w:eastAsia="ＭＳ ゴシック" w:hAnsi="Times New Roman"/>
        </w:rPr>
        <w:pPrChange w:id="124" w:author="作成者">
          <w:pPr>
            <w:pStyle w:val="a0"/>
            <w:numPr>
              <w:numId w:val="74"/>
            </w:numPr>
            <w:ind w:left="2160" w:hanging="360"/>
          </w:pPr>
        </w:pPrChange>
      </w:pPr>
      <w:commentRangeStart w:id="125"/>
      <w:ins w:id="126" w:author="作成者">
        <w:r w:rsidRPr="00A05F4E">
          <w:rPr>
            <w:rFonts w:ascii="Times New Roman" w:eastAsia="ＭＳ ゴシック" w:hAnsi="Times New Roman"/>
          </w:rPr>
          <w:t xml:space="preserve">Credibility assessment for </w:t>
        </w:r>
        <w:r w:rsidR="00436A3E">
          <w:rPr>
            <w:rFonts w:ascii="Times New Roman" w:eastAsia="ＭＳ ゴシック" w:hAnsi="Times New Roman"/>
          </w:rPr>
          <w:t xml:space="preserve">virtual tool chain </w:t>
        </w:r>
        <w:commentRangeEnd w:id="125"/>
        <w:r w:rsidR="00A05F4E">
          <w:rPr>
            <w:rStyle w:val="a5"/>
            <w:lang w:val="en-CA"/>
          </w:rPr>
          <w:commentReference w:id="125"/>
        </w:r>
      </w:ins>
    </w:p>
    <w:p w14:paraId="57FE36AA" w14:textId="163DFE9D" w:rsidR="00777747" w:rsidRPr="00777747" w:rsidRDefault="00777747">
      <w:pPr>
        <w:pStyle w:val="a0"/>
        <w:numPr>
          <w:ilvl w:val="1"/>
          <w:numId w:val="74"/>
        </w:numPr>
        <w:rPr>
          <w:ins w:id="127" w:author="作成者"/>
          <w:rFonts w:ascii="Times New Roman" w:eastAsia="ＭＳ ゴシック" w:hAnsi="Times New Roman"/>
        </w:rPr>
        <w:pPrChange w:id="128" w:author="作成者">
          <w:pPr>
            <w:pStyle w:val="a0"/>
            <w:numPr>
              <w:numId w:val="74"/>
            </w:numPr>
            <w:ind w:left="2160" w:hanging="360"/>
          </w:pPr>
        </w:pPrChange>
      </w:pPr>
      <w:ins w:id="129" w:author="作成者">
        <w:r w:rsidRPr="00777747">
          <w:rPr>
            <w:rFonts w:ascii="Times New Roman" w:eastAsia="ＭＳ ゴシック" w:hAnsi="Times New Roman"/>
          </w:rPr>
          <w:t xml:space="preserve">System Integration level </w:t>
        </w:r>
      </w:ins>
    </w:p>
    <w:p w14:paraId="4E83EA54" w14:textId="675F3F5C" w:rsidR="00777747" w:rsidRPr="00777747" w:rsidRDefault="00777747">
      <w:pPr>
        <w:pStyle w:val="a0"/>
        <w:numPr>
          <w:ilvl w:val="1"/>
          <w:numId w:val="74"/>
        </w:numPr>
        <w:rPr>
          <w:ins w:id="130" w:author="作成者"/>
          <w:rFonts w:ascii="Times New Roman" w:eastAsia="ＭＳ ゴシック" w:hAnsi="Times New Roman"/>
        </w:rPr>
        <w:pPrChange w:id="131" w:author="作成者">
          <w:pPr>
            <w:pStyle w:val="a0"/>
            <w:numPr>
              <w:numId w:val="74"/>
            </w:numPr>
            <w:ind w:left="2160" w:hanging="360"/>
          </w:pPr>
        </w:pPrChange>
      </w:pPr>
      <w:ins w:id="132" w:author="作成者">
        <w:r w:rsidRPr="00777747">
          <w:rPr>
            <w:rFonts w:ascii="Times New Roman" w:eastAsia="ＭＳ ゴシック" w:hAnsi="Times New Roman"/>
          </w:rPr>
          <w:t>Software level</w:t>
        </w:r>
      </w:ins>
    </w:p>
    <w:p w14:paraId="555BA65D" w14:textId="77777777" w:rsidR="00777747" w:rsidRDefault="00777747" w:rsidP="00777747">
      <w:pPr>
        <w:pStyle w:val="a0"/>
        <w:numPr>
          <w:ilvl w:val="1"/>
          <w:numId w:val="74"/>
        </w:numPr>
        <w:rPr>
          <w:ins w:id="133" w:author="作成者"/>
          <w:rFonts w:ascii="Times New Roman" w:eastAsia="ＭＳ ゴシック" w:hAnsi="Times New Roman"/>
        </w:rPr>
      </w:pPr>
      <w:ins w:id="134" w:author="作成者">
        <w:r w:rsidRPr="00777747">
          <w:rPr>
            <w:rFonts w:ascii="Times New Roman" w:eastAsia="ＭＳ ゴシック" w:hAnsi="Times New Roman"/>
          </w:rPr>
          <w:t>Hardware level</w:t>
        </w:r>
      </w:ins>
    </w:p>
    <w:p w14:paraId="5A44139B" w14:textId="7944B13D" w:rsidR="00777747" w:rsidRPr="00777747" w:rsidRDefault="00777747" w:rsidP="00777747">
      <w:pPr>
        <w:pStyle w:val="a0"/>
        <w:numPr>
          <w:ilvl w:val="0"/>
          <w:numId w:val="74"/>
        </w:numPr>
        <w:rPr>
          <w:ins w:id="135" w:author="作成者"/>
          <w:rFonts w:ascii="Times New Roman" w:eastAsia="ＭＳ ゴシック" w:hAnsi="Times New Roman"/>
        </w:rPr>
      </w:pPr>
      <w:ins w:id="136" w:author="作成者">
        <w:r w:rsidRPr="00777747">
          <w:rPr>
            <w:rFonts w:ascii="Times New Roman" w:eastAsia="ＭＳ ゴシック" w:hAnsi="Times New Roman"/>
          </w:rPr>
          <w:t xml:space="preserve">Management of functional Safety and </w:t>
        </w:r>
        <w:commentRangeStart w:id="137"/>
        <w:r w:rsidR="00A05F4E">
          <w:rPr>
            <w:rFonts w:ascii="Times New Roman" w:eastAsia="ＭＳ ゴシック" w:hAnsi="Times New Roman"/>
          </w:rPr>
          <w:t>operational safety</w:t>
        </w:r>
        <w:r w:rsidRPr="00777747">
          <w:rPr>
            <w:rFonts w:ascii="Times New Roman" w:eastAsia="ＭＳ ゴシック" w:hAnsi="Times New Roman"/>
          </w:rPr>
          <w:t xml:space="preserve">, </w:t>
        </w:r>
        <w:commentRangeEnd w:id="137"/>
        <w:r w:rsidR="00A05F4E">
          <w:rPr>
            <w:rStyle w:val="a5"/>
            <w:lang w:val="en-CA"/>
          </w:rPr>
          <w:commentReference w:id="137"/>
        </w:r>
        <w:r w:rsidRPr="00777747">
          <w:rPr>
            <w:rFonts w:ascii="Times New Roman" w:eastAsia="ＭＳ ゴシック" w:hAnsi="Times New Roman"/>
          </w:rPr>
          <w:t>including the continuing evaluation and update of risk assessments and relationship with In-Service Safety</w:t>
        </w:r>
      </w:ins>
    </w:p>
    <w:p w14:paraId="00B117ED" w14:textId="77777777" w:rsidR="00777747" w:rsidRPr="00C56E03" w:rsidRDefault="00777747" w:rsidP="00C83924">
      <w:pPr>
        <w:ind w:left="720"/>
        <w:rPr>
          <w:ins w:id="138" w:author="作成者"/>
          <w:rFonts w:ascii="Times New Roman" w:eastAsia="ＭＳ ゴシック" w:hAnsi="Times New Roman" w:cs="Times New Roman"/>
        </w:rPr>
      </w:pPr>
      <w:ins w:id="139" w:author="作成者">
        <w:r w:rsidRPr="00C56E03">
          <w:rPr>
            <w:rFonts w:ascii="Times New Roman" w:eastAsia="ＭＳ ゴシック" w:hAnsi="Times New Roman" w:cs="Times New Roman"/>
          </w:rPr>
          <w:t>C.</w:t>
        </w:r>
        <w:r w:rsidRPr="00C56E03">
          <w:rPr>
            <w:rFonts w:ascii="Times New Roman" w:eastAsia="ＭＳ ゴシック" w:hAnsi="Times New Roman" w:cs="Times New Roman"/>
          </w:rPr>
          <w:tab/>
          <w:t xml:space="preserve">Management of design changes and changes to design and development processes </w:t>
        </w:r>
      </w:ins>
    </w:p>
    <w:p w14:paraId="24EF80D1" w14:textId="4ED6CCCD" w:rsidR="00777747" w:rsidRPr="00C56E03" w:rsidRDefault="00C83924" w:rsidP="00777747">
      <w:pPr>
        <w:rPr>
          <w:ins w:id="140" w:author="作成者"/>
          <w:rFonts w:ascii="Times New Roman" w:eastAsia="ＭＳ ゴシック" w:hAnsi="Times New Roman" w:cs="Times New Roman"/>
        </w:rPr>
      </w:pPr>
      <w:ins w:id="141" w:author="作成者">
        <w:r>
          <w:rPr>
            <w:rFonts w:ascii="Times New Roman" w:eastAsia="ＭＳ ゴシック" w:hAnsi="Times New Roman" w:cs="Times New Roman"/>
          </w:rPr>
          <w:t xml:space="preserve">74. </w:t>
        </w:r>
        <w:r w:rsidR="00F15BD9">
          <w:rPr>
            <w:rFonts w:ascii="Times New Roman" w:eastAsia="ＭＳ ゴシック" w:hAnsi="Times New Roman" w:cs="Times New Roman"/>
          </w:rPr>
          <w:tab/>
        </w:r>
        <w:r w:rsidR="00436A3E" w:rsidRPr="00436A3E">
          <w:rPr>
            <w:rFonts w:ascii="Times New Roman" w:eastAsia="ＭＳ ゴシック" w:hAnsi="Times New Roman" w:cs="Times New Roman"/>
          </w:rPr>
          <w:t>It is recommended that the manufacturer institute and maintain effective communication channels between manufacturer departments responsible for functional/operational safety, cybersecurity and any other relevant disciplines related to the achievement of vehicle safety.</w:t>
        </w:r>
      </w:ins>
    </w:p>
    <w:p w14:paraId="132DA1BB" w14:textId="0999B562" w:rsidR="00777747" w:rsidRPr="00C56E03" w:rsidRDefault="00F15BD9" w:rsidP="00777747">
      <w:pPr>
        <w:rPr>
          <w:ins w:id="142" w:author="作成者"/>
          <w:rFonts w:ascii="Times New Roman" w:eastAsia="ＭＳ ゴシック" w:hAnsi="Times New Roman" w:cs="Times New Roman"/>
        </w:rPr>
      </w:pPr>
      <w:ins w:id="143" w:author="作成者">
        <w:r>
          <w:rPr>
            <w:rFonts w:ascii="Times New Roman" w:eastAsia="ＭＳ ゴシック" w:hAnsi="Times New Roman" w:cs="Times New Roman"/>
          </w:rPr>
          <w:t>75.</w:t>
        </w:r>
        <w:r>
          <w:rPr>
            <w:rFonts w:ascii="Times New Roman" w:eastAsia="ＭＳ ゴシック" w:hAnsi="Times New Roman" w:cs="Times New Roman"/>
          </w:rPr>
          <w:tab/>
          <w:t xml:space="preserve"> </w:t>
        </w:r>
        <w:r w:rsidR="00777747" w:rsidRPr="00C56E03">
          <w:rPr>
            <w:rFonts w:ascii="Times New Roman" w:eastAsia="ＭＳ ゴシック" w:hAnsi="Times New Roman" w:cs="Times New Roman"/>
          </w:rPr>
          <w:t>Examples of processes and aspects that should be considered to assure that responsibilities are properly discharged:</w:t>
        </w:r>
      </w:ins>
    </w:p>
    <w:p w14:paraId="58A22CB4" w14:textId="77777777" w:rsidR="00777747" w:rsidRPr="00C56E03" w:rsidRDefault="00777747" w:rsidP="00F15BD9">
      <w:pPr>
        <w:ind w:left="720"/>
        <w:rPr>
          <w:ins w:id="144" w:author="作成者"/>
          <w:rFonts w:ascii="Times New Roman" w:eastAsia="ＭＳ ゴシック" w:hAnsi="Times New Roman" w:cs="Times New Roman"/>
        </w:rPr>
      </w:pPr>
      <w:ins w:id="145"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 xml:space="preserve">Roles and responsibilities during the design and development </w:t>
        </w:r>
      </w:ins>
    </w:p>
    <w:p w14:paraId="6099EC90" w14:textId="77777777" w:rsidR="00777747" w:rsidRPr="00C56E03" w:rsidRDefault="00777747" w:rsidP="00F15BD9">
      <w:pPr>
        <w:ind w:left="720"/>
        <w:rPr>
          <w:ins w:id="146" w:author="作成者"/>
          <w:rFonts w:ascii="Times New Roman" w:eastAsia="ＭＳ ゴシック" w:hAnsi="Times New Roman" w:cs="Times New Roman"/>
        </w:rPr>
      </w:pPr>
      <w:ins w:id="147"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Qualifications and experience of persons responsible for making decisions affecting safety</w:t>
        </w:r>
      </w:ins>
    </w:p>
    <w:p w14:paraId="0C153984" w14:textId="2843A1EC" w:rsidR="00777747" w:rsidRDefault="00777747" w:rsidP="00F15BD9">
      <w:pPr>
        <w:ind w:left="720"/>
        <w:rPr>
          <w:ins w:id="148" w:author="作成者"/>
          <w:rFonts w:ascii="Times New Roman" w:eastAsia="ＭＳ ゴシック" w:hAnsi="Times New Roman" w:cs="Times New Roman"/>
        </w:rPr>
      </w:pPr>
      <w:ins w:id="149" w:author="作成者">
        <w:r w:rsidRPr="00C56E03">
          <w:rPr>
            <w:rFonts w:ascii="Times New Roman" w:eastAsia="ＭＳ ゴシック" w:hAnsi="Times New Roman" w:cs="Times New Roman"/>
          </w:rPr>
          <w:t>C.</w:t>
        </w:r>
        <w:r w:rsidRPr="00C56E03">
          <w:rPr>
            <w:rFonts w:ascii="Times New Roman" w:eastAsia="ＭＳ ゴシック" w:hAnsi="Times New Roman" w:cs="Times New Roman"/>
          </w:rPr>
          <w:tab/>
          <w:t>Coordination between design and production</w:t>
        </w:r>
      </w:ins>
    </w:p>
    <w:p w14:paraId="0BF6F217" w14:textId="50BB95CE" w:rsidR="00A42D55" w:rsidRPr="00C56E03" w:rsidRDefault="002F6B91" w:rsidP="00A42D55">
      <w:pPr>
        <w:rPr>
          <w:ins w:id="150" w:author="作成者"/>
          <w:rFonts w:ascii="Times New Roman" w:eastAsia="ＭＳ ゴシック" w:hAnsi="Times New Roman" w:cs="Times New Roman"/>
        </w:rPr>
      </w:pPr>
      <w:ins w:id="151" w:author="作成者">
        <w:r w:rsidRPr="00E46028">
          <w:rPr>
            <w:rFonts w:ascii="Times New Roman" w:eastAsia="ＭＳ ゴシック" w:hAnsi="Times New Roman" w:cs="Times New Roman"/>
          </w:rPr>
          <w:t>76</w:t>
        </w:r>
        <w:r w:rsidR="00A42D55" w:rsidRPr="00E46028">
          <w:rPr>
            <w:rFonts w:ascii="Times New Roman" w:eastAsia="ＭＳ ゴシック" w:hAnsi="Times New Roman" w:cs="Times New Roman"/>
          </w:rPr>
          <w:t xml:space="preserve">. </w:t>
        </w:r>
        <w:r w:rsidR="00A42D55" w:rsidRPr="00E46028">
          <w:rPr>
            <w:rFonts w:ascii="Times New Roman" w:eastAsia="ＭＳ ゴシック" w:hAnsi="Times New Roman" w:cs="Times New Roman"/>
          </w:rPr>
          <w:tab/>
        </w:r>
        <w:r w:rsidR="00D23BC2" w:rsidRPr="00D23BC2">
          <w:rPr>
            <w:rFonts w:ascii="Times New Roman" w:eastAsia="ＭＳ ゴシック" w:hAnsi="Times New Roman" w:cs="Times New Roman"/>
          </w:rPr>
          <w:t xml:space="preserve">Examples of processes and aspects that are recommended to be documented to ensure the robustness of the production phase include: </w:t>
        </w:r>
      </w:ins>
    </w:p>
    <w:p w14:paraId="19D1287E" w14:textId="77777777" w:rsidR="00C56E03" w:rsidRPr="00C56E03" w:rsidRDefault="00C56E03" w:rsidP="00A42D55">
      <w:pPr>
        <w:ind w:left="720"/>
        <w:rPr>
          <w:ins w:id="152" w:author="作成者"/>
          <w:rFonts w:ascii="Times New Roman" w:eastAsia="ＭＳ ゴシック" w:hAnsi="Times New Roman" w:cs="Times New Roman"/>
        </w:rPr>
      </w:pPr>
      <w:ins w:id="153"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Quality Management System accreditation (e.g., as per IATF 16949 or ISO 9001 or equivalent)</w:t>
        </w:r>
      </w:ins>
    </w:p>
    <w:p w14:paraId="080B2844" w14:textId="77777777" w:rsidR="00C56E03" w:rsidRPr="00C56E03" w:rsidRDefault="00C56E03" w:rsidP="00A42D55">
      <w:pPr>
        <w:ind w:left="720"/>
        <w:rPr>
          <w:ins w:id="154" w:author="作成者"/>
          <w:rFonts w:ascii="Times New Roman" w:eastAsia="ＭＳ ゴシック" w:hAnsi="Times New Roman" w:cs="Times New Roman"/>
        </w:rPr>
      </w:pPr>
      <w:ins w:id="155"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A general description of the way in which the organisation performs all the production functions including management of working conditions and the environment and equipment and tools.</w:t>
        </w:r>
      </w:ins>
    </w:p>
    <w:p w14:paraId="2F147EEA" w14:textId="42D447CE" w:rsidR="00C56E03" w:rsidRPr="00C56E03" w:rsidRDefault="00777747" w:rsidP="00C56E03">
      <w:pPr>
        <w:rPr>
          <w:ins w:id="156" w:author="作成者"/>
          <w:rFonts w:ascii="Times New Roman" w:eastAsia="ＭＳ ゴシック" w:hAnsi="Times New Roman" w:cs="Times New Roman"/>
        </w:rPr>
      </w:pPr>
      <w:ins w:id="157" w:author="作成者">
        <w:r>
          <w:rPr>
            <w:rFonts w:ascii="Times New Roman" w:eastAsia="ＭＳ ゴシック" w:hAnsi="Times New Roman" w:cs="Times New Roman"/>
          </w:rPr>
          <w:lastRenderedPageBreak/>
          <w:t>7</w:t>
        </w:r>
        <w:r w:rsidR="002F6B91">
          <w:rPr>
            <w:rFonts w:ascii="Times New Roman" w:eastAsia="ＭＳ ゴシック" w:hAnsi="Times New Roman" w:cs="Times New Roman"/>
          </w:rPr>
          <w:t>7</w:t>
        </w:r>
        <w:r>
          <w:rPr>
            <w:rFonts w:ascii="Times New Roman" w:eastAsia="ＭＳ ゴシック" w:hAnsi="Times New Roman" w:cs="Times New Roman"/>
          </w:rPr>
          <w:t>.</w:t>
        </w:r>
        <w:r w:rsidR="00F15BD9">
          <w:rPr>
            <w:rFonts w:ascii="Times New Roman" w:eastAsia="ＭＳ ゴシック" w:hAnsi="Times New Roman" w:cs="Times New Roman"/>
          </w:rPr>
          <w:tab/>
        </w:r>
        <w:r>
          <w:rPr>
            <w:rFonts w:ascii="Times New Roman" w:eastAsia="ＭＳ ゴシック" w:hAnsi="Times New Roman" w:cs="Times New Roman"/>
          </w:rPr>
          <w:t xml:space="preserve"> </w:t>
        </w:r>
        <w:r w:rsidR="00C56E03" w:rsidRPr="00C56E03">
          <w:rPr>
            <w:rFonts w:ascii="Times New Roman" w:eastAsia="ＭＳ ゴシック" w:hAnsi="Times New Roman" w:cs="Times New Roman"/>
          </w:rPr>
          <w:t xml:space="preserve">Examples of processes and aspects to be documented to assure robustness of distributed production: </w:t>
        </w:r>
      </w:ins>
    </w:p>
    <w:p w14:paraId="4055920D" w14:textId="77777777" w:rsidR="00C56E03" w:rsidRPr="00C56E03" w:rsidRDefault="00C56E03" w:rsidP="00F15BD9">
      <w:pPr>
        <w:ind w:left="720"/>
        <w:rPr>
          <w:ins w:id="158" w:author="作成者"/>
          <w:rFonts w:ascii="Times New Roman" w:eastAsia="ＭＳ ゴシック" w:hAnsi="Times New Roman" w:cs="Times New Roman"/>
        </w:rPr>
      </w:pPr>
      <w:ins w:id="159"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Liaison between the vehicle manufacturer and all other organisations (partners or subcontractors) involved in the production of the system/vehicle</w:t>
        </w:r>
      </w:ins>
    </w:p>
    <w:p w14:paraId="2DD0DBA9" w14:textId="185ABD9A" w:rsidR="00C56E03" w:rsidRDefault="00C56E03" w:rsidP="00F15BD9">
      <w:pPr>
        <w:ind w:left="720"/>
        <w:rPr>
          <w:ins w:id="160" w:author="作成者"/>
          <w:rFonts w:ascii="Times New Roman" w:eastAsia="ＭＳ ゴシック" w:hAnsi="Times New Roman" w:cs="Times New Roman"/>
        </w:rPr>
      </w:pPr>
      <w:ins w:id="161"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Criteria for the for the acceptability of “subsystem/components” manufactured by other partners or subcontractors. (i.e., deployment of production assurance requirements to supply chain)</w:t>
        </w:r>
      </w:ins>
    </w:p>
    <w:p w14:paraId="28CDE266" w14:textId="7BFAAE77" w:rsidR="00896BF6" w:rsidRPr="00C56E03" w:rsidRDefault="00DF7186" w:rsidP="00896BF6">
      <w:pPr>
        <w:rPr>
          <w:ins w:id="162" w:author="作成者"/>
          <w:rFonts w:ascii="Times New Roman" w:eastAsia="ＭＳ ゴシック" w:hAnsi="Times New Roman" w:cs="Times New Roman"/>
        </w:rPr>
      </w:pPr>
      <w:ins w:id="163" w:author="作成者">
        <w:r w:rsidRPr="00F368EE">
          <w:rPr>
            <w:rFonts w:ascii="Times New Roman" w:eastAsia="ＭＳ ゴシック" w:hAnsi="Times New Roman" w:cs="Times New Roman"/>
          </w:rPr>
          <w:t>7</w:t>
        </w:r>
        <w:r w:rsidR="002F6B91" w:rsidRPr="00F368EE">
          <w:rPr>
            <w:rFonts w:ascii="Times New Roman" w:eastAsia="ＭＳ ゴシック" w:hAnsi="Times New Roman" w:cs="Times New Roman"/>
          </w:rPr>
          <w:t>8</w:t>
        </w:r>
        <w:r w:rsidR="00896BF6" w:rsidRPr="00F368EE">
          <w:rPr>
            <w:rFonts w:ascii="Times New Roman" w:eastAsia="ＭＳ ゴシック" w:hAnsi="Times New Roman" w:cs="Times New Roman"/>
          </w:rPr>
          <w:t xml:space="preserve">. </w:t>
        </w:r>
        <w:r w:rsidR="00896BF6" w:rsidRPr="00F368EE">
          <w:rPr>
            <w:rFonts w:ascii="Times New Roman" w:eastAsia="ＭＳ ゴシック" w:hAnsi="Times New Roman" w:cs="Times New Roman"/>
          </w:rPr>
          <w:tab/>
        </w:r>
        <w:commentRangeStart w:id="164"/>
        <w:r w:rsidR="00D24660" w:rsidRPr="00D24660">
          <w:rPr>
            <w:rFonts w:ascii="Times New Roman" w:eastAsia="ＭＳ ゴシック" w:hAnsi="Times New Roman" w:cs="Times New Roman"/>
          </w:rPr>
          <w:t>It is recommended that the manufacturer demonstrate</w:t>
        </w:r>
        <w:r w:rsidR="00896BF6" w:rsidRPr="00F368EE">
          <w:rPr>
            <w:rFonts w:ascii="Times New Roman" w:eastAsia="ＭＳ ゴシック" w:hAnsi="Times New Roman" w:cs="Times New Roman"/>
          </w:rPr>
          <w:t xml:space="preserve"> that periodic </w:t>
        </w:r>
        <w:bookmarkStart w:id="165" w:name="_Hlk94806067"/>
        <w:r w:rsidR="00896BF6" w:rsidRPr="00F368EE">
          <w:rPr>
            <w:rFonts w:ascii="Times New Roman" w:eastAsia="ＭＳ ゴシック" w:hAnsi="Times New Roman" w:cs="Times New Roman"/>
          </w:rPr>
          <w:t>independent internal audits</w:t>
        </w:r>
        <w:r w:rsidR="00E46D1E">
          <w:rPr>
            <w:rFonts w:ascii="Times New Roman" w:eastAsia="ＭＳ ゴシック" w:hAnsi="Times New Roman" w:cs="Times New Roman"/>
          </w:rPr>
          <w:t xml:space="preserve"> </w:t>
        </w:r>
        <w:r w:rsidR="00E46D1E" w:rsidRPr="00057126">
          <w:rPr>
            <w:rFonts w:ascii="Times New Roman" w:eastAsia="ＭＳ ゴシック" w:hAnsi="Times New Roman" w:cs="Times New Roman"/>
          </w:rPr>
          <w:t>and external audit</w:t>
        </w:r>
        <w:r w:rsidR="00896BF6" w:rsidRPr="00F368EE">
          <w:rPr>
            <w:rFonts w:ascii="Times New Roman" w:eastAsia="ＭＳ ゴシック" w:hAnsi="Times New Roman" w:cs="Times New Roman"/>
          </w:rPr>
          <w:t xml:space="preserve"> </w:t>
        </w:r>
        <w:bookmarkEnd w:id="165"/>
        <w:r w:rsidR="00896BF6" w:rsidRPr="00F368EE">
          <w:rPr>
            <w:rFonts w:ascii="Times New Roman" w:eastAsia="ＭＳ ゴシック" w:hAnsi="Times New Roman" w:cs="Times New Roman"/>
          </w:rPr>
          <w:t>are carried out to ensure that the processes established for the Safety Management System are implemented consistently.</w:t>
        </w:r>
        <w:r w:rsidR="00057126">
          <w:rPr>
            <w:rFonts w:ascii="Times New Roman" w:eastAsia="ＭＳ ゴシック" w:hAnsi="Times New Roman" w:cs="Times New Roman"/>
          </w:rPr>
          <w:t xml:space="preserve"> </w:t>
        </w:r>
        <w:r w:rsidR="00057126" w:rsidRPr="00057126">
          <w:rPr>
            <w:rFonts w:ascii="Times New Roman" w:eastAsia="ＭＳ ゴシック" w:hAnsi="Times New Roman" w:cs="Times New Roman"/>
          </w:rPr>
          <w:t>(R157 3.5.5, ISO 26262-2 6.4.11</w:t>
        </w:r>
        <w:commentRangeEnd w:id="164"/>
        <w:r w:rsidR="00D23BC2">
          <w:rPr>
            <w:rStyle w:val="a5"/>
            <w:rFonts w:ascii="Calibri" w:hAnsi="Calibri" w:cs="Times New Roman"/>
          </w:rPr>
          <w:commentReference w:id="164"/>
        </w:r>
        <w:r w:rsidR="00057126" w:rsidRPr="00057126">
          <w:rPr>
            <w:rFonts w:ascii="Times New Roman" w:eastAsia="ＭＳ ゴシック" w:hAnsi="Times New Roman" w:cs="Times New Roman"/>
          </w:rPr>
          <w:t>)</w:t>
        </w:r>
      </w:ins>
    </w:p>
    <w:p w14:paraId="7D73230A" w14:textId="79145A79" w:rsidR="00896BF6" w:rsidRPr="00C56E03" w:rsidRDefault="00DF7186" w:rsidP="00896BF6">
      <w:pPr>
        <w:rPr>
          <w:ins w:id="166" w:author="作成者"/>
          <w:rFonts w:ascii="Times New Roman" w:eastAsia="ＭＳ ゴシック" w:hAnsi="Times New Roman" w:cs="Times New Roman"/>
        </w:rPr>
      </w:pPr>
      <w:ins w:id="167" w:author="作成者">
        <w:r>
          <w:rPr>
            <w:rFonts w:ascii="Times New Roman" w:eastAsia="ＭＳ ゴシック" w:hAnsi="Times New Roman" w:cs="Times New Roman"/>
          </w:rPr>
          <w:t>7</w:t>
        </w:r>
        <w:r w:rsidR="002F6B91">
          <w:rPr>
            <w:rFonts w:ascii="Times New Roman" w:eastAsia="ＭＳ ゴシック" w:hAnsi="Times New Roman" w:cs="Times New Roman"/>
          </w:rPr>
          <w:t>9</w:t>
        </w:r>
        <w:r w:rsidR="00896BF6">
          <w:rPr>
            <w:rFonts w:ascii="Times New Roman" w:eastAsia="ＭＳ ゴシック" w:hAnsi="Times New Roman" w:cs="Times New Roman"/>
          </w:rPr>
          <w:t>.</w:t>
        </w:r>
        <w:r w:rsidR="00896BF6">
          <w:rPr>
            <w:rFonts w:ascii="Times New Roman" w:eastAsia="ＭＳ ゴシック" w:hAnsi="Times New Roman" w:cs="Times New Roman"/>
          </w:rPr>
          <w:tab/>
        </w:r>
        <w:r w:rsidR="00896BF6" w:rsidRPr="00C56E03">
          <w:rPr>
            <w:rFonts w:ascii="Times New Roman" w:eastAsia="ＭＳ ゴシック" w:hAnsi="Times New Roman" w:cs="Times New Roman"/>
          </w:rPr>
          <w:t>The following are examples of processes and aspects that should be documented to assure independent design audit and assessment:</w:t>
        </w:r>
      </w:ins>
    </w:p>
    <w:p w14:paraId="45143B7B" w14:textId="77777777" w:rsidR="00896BF6" w:rsidRPr="00C56E03" w:rsidRDefault="00896BF6" w:rsidP="001F059F">
      <w:pPr>
        <w:ind w:left="720"/>
        <w:rPr>
          <w:ins w:id="168" w:author="作成者"/>
          <w:rFonts w:ascii="Times New Roman" w:eastAsia="ＭＳ ゴシック" w:hAnsi="Times New Roman" w:cs="Times New Roman"/>
        </w:rPr>
      </w:pPr>
      <w:ins w:id="169"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Assurance that all practices and procedure to be applied during the vehicle\system development are followed. (process assurance)</w:t>
        </w:r>
      </w:ins>
    </w:p>
    <w:p w14:paraId="343AB979" w14:textId="77777777" w:rsidR="00896BF6" w:rsidRPr="00C56E03" w:rsidRDefault="00896BF6" w:rsidP="001F059F">
      <w:pPr>
        <w:ind w:left="720"/>
        <w:rPr>
          <w:ins w:id="170" w:author="作成者"/>
          <w:rFonts w:ascii="Times New Roman" w:eastAsia="ＭＳ ゴシック" w:hAnsi="Times New Roman" w:cs="Times New Roman"/>
        </w:rPr>
      </w:pPr>
      <w:ins w:id="171"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Assurance an independent checking for the compliance with the applicable requirements and regulations. (Independent assessment from person not creating the compliance data)</w:t>
        </w:r>
      </w:ins>
    </w:p>
    <w:p w14:paraId="4BEA1DFD" w14:textId="77777777" w:rsidR="00896BF6" w:rsidRPr="00C56E03" w:rsidRDefault="00896BF6" w:rsidP="001F059F">
      <w:pPr>
        <w:ind w:left="720"/>
        <w:rPr>
          <w:ins w:id="172" w:author="作成者"/>
          <w:rFonts w:ascii="Times New Roman" w:eastAsia="ＭＳ ゴシック" w:hAnsi="Times New Roman" w:cs="Times New Roman"/>
        </w:rPr>
      </w:pPr>
      <w:ins w:id="173" w:author="作成者">
        <w:r w:rsidRPr="00C56E03">
          <w:rPr>
            <w:rFonts w:ascii="Times New Roman" w:eastAsia="ＭＳ ゴシック" w:hAnsi="Times New Roman" w:cs="Times New Roman"/>
          </w:rPr>
          <w:t>C.</w:t>
        </w:r>
        <w:r w:rsidRPr="00C56E03">
          <w:rPr>
            <w:rFonts w:ascii="Times New Roman" w:eastAsia="ＭＳ ゴシック" w:hAnsi="Times New Roman" w:cs="Times New Roman"/>
          </w:rPr>
          <w:tab/>
          <w:t>Process to assure the continuing evaluation of the Safety management system in order to ensure that it remains effective. (system audit that can be undertaken by the existing Quality Management System)</w:t>
        </w:r>
      </w:ins>
    </w:p>
    <w:p w14:paraId="6F8D543D" w14:textId="6C9EF665" w:rsidR="00896BF6" w:rsidRPr="00C56E03" w:rsidRDefault="002F6B91" w:rsidP="00896BF6">
      <w:pPr>
        <w:rPr>
          <w:ins w:id="174" w:author="作成者"/>
          <w:rFonts w:ascii="Times New Roman" w:eastAsia="ＭＳ ゴシック" w:hAnsi="Times New Roman" w:cs="Times New Roman"/>
        </w:rPr>
      </w:pPr>
      <w:ins w:id="175" w:author="作成者">
        <w:r>
          <w:rPr>
            <w:rFonts w:ascii="Times New Roman" w:eastAsia="ＭＳ ゴシック" w:hAnsi="Times New Roman" w:cs="Times New Roman"/>
          </w:rPr>
          <w:t>80</w:t>
        </w:r>
        <w:r w:rsidR="00DF7186">
          <w:rPr>
            <w:rFonts w:ascii="Times New Roman" w:eastAsia="ＭＳ ゴシック" w:hAnsi="Times New Roman" w:cs="Times New Roman"/>
          </w:rPr>
          <w:t xml:space="preserve">. </w:t>
        </w:r>
        <w:r w:rsidR="00DF7186">
          <w:rPr>
            <w:rFonts w:ascii="Times New Roman" w:eastAsia="ＭＳ ゴシック" w:hAnsi="Times New Roman" w:cs="Times New Roman"/>
          </w:rPr>
          <w:tab/>
        </w:r>
        <w:commentRangeStart w:id="176"/>
        <w:r w:rsidR="00D24660" w:rsidRPr="00D24660">
          <w:rPr>
            <w:rFonts w:ascii="Times New Roman" w:eastAsia="ＭＳ ゴシック" w:hAnsi="Times New Roman" w:cs="Times New Roman"/>
          </w:rPr>
          <w:t xml:space="preserve">It is recommended that manufacturers put in place </w:t>
        </w:r>
        <w:r w:rsidR="00896BF6" w:rsidRPr="00C56E03">
          <w:rPr>
            <w:rFonts w:ascii="Times New Roman" w:eastAsia="ＭＳ ゴシック" w:hAnsi="Times New Roman" w:cs="Times New Roman"/>
          </w:rPr>
          <w:t>suitable arrangements (e.g. contractual arrangements, clear interfaces, quality management system) with suppliers to ensure that the supplier safety management system compl</w:t>
        </w:r>
        <w:r w:rsidR="00D24660">
          <w:rPr>
            <w:rFonts w:ascii="Times New Roman" w:eastAsia="ＭＳ ゴシック" w:hAnsi="Times New Roman" w:cs="Times New Roman"/>
          </w:rPr>
          <w:t>ies</w:t>
        </w:r>
        <w:r w:rsidR="00896BF6" w:rsidRPr="00C56E03">
          <w:rPr>
            <w:rFonts w:ascii="Times New Roman" w:eastAsia="ＭＳ ゴシック" w:hAnsi="Times New Roman" w:cs="Times New Roman"/>
          </w:rPr>
          <w:t xml:space="preserve"> with the requirements of</w:t>
        </w:r>
        <w:r w:rsidR="00DF7186">
          <w:rPr>
            <w:rFonts w:ascii="Times New Roman" w:eastAsia="ＭＳ ゴシック" w:hAnsi="Times New Roman" w:cs="Times New Roman"/>
          </w:rPr>
          <w:t xml:space="preserve"> guidance </w:t>
        </w:r>
        <w:r w:rsidR="00896BF6" w:rsidRPr="00C56E03">
          <w:rPr>
            <w:rFonts w:ascii="Times New Roman" w:eastAsia="ＭＳ ゴシック" w:hAnsi="Times New Roman" w:cs="Times New Roman"/>
          </w:rPr>
          <w:t>except for vehicle related aspects like "operation" and "decommissioning"</w:t>
        </w:r>
        <w:commentRangeEnd w:id="176"/>
        <w:r w:rsidR="00D23BC2">
          <w:rPr>
            <w:rStyle w:val="a5"/>
            <w:rFonts w:ascii="Calibri" w:hAnsi="Calibri" w:cs="Times New Roman"/>
          </w:rPr>
          <w:commentReference w:id="176"/>
        </w:r>
      </w:ins>
    </w:p>
    <w:p w14:paraId="1BE5A67E" w14:textId="00616B38" w:rsidR="00896BF6" w:rsidRPr="00C56E03" w:rsidRDefault="00DF7186" w:rsidP="00896BF6">
      <w:pPr>
        <w:rPr>
          <w:ins w:id="177" w:author="作成者"/>
          <w:rFonts w:ascii="Times New Roman" w:eastAsia="ＭＳ ゴシック" w:hAnsi="Times New Roman" w:cs="Times New Roman"/>
        </w:rPr>
      </w:pPr>
      <w:ins w:id="178" w:author="作成者">
        <w:r>
          <w:rPr>
            <w:rFonts w:ascii="Times New Roman" w:eastAsia="ＭＳ ゴシック" w:hAnsi="Times New Roman" w:cs="Times New Roman"/>
          </w:rPr>
          <w:t>8</w:t>
        </w:r>
        <w:r w:rsidR="002F6B91">
          <w:rPr>
            <w:rFonts w:ascii="Times New Roman" w:eastAsia="ＭＳ ゴシック" w:hAnsi="Times New Roman" w:cs="Times New Roman"/>
          </w:rPr>
          <w:t>1</w:t>
        </w:r>
        <w:r>
          <w:rPr>
            <w:rFonts w:ascii="Times New Roman" w:eastAsia="ＭＳ ゴシック" w:hAnsi="Times New Roman" w:cs="Times New Roman"/>
          </w:rPr>
          <w:t>.</w:t>
        </w:r>
        <w:r>
          <w:rPr>
            <w:rFonts w:ascii="Times New Roman" w:eastAsia="ＭＳ ゴシック" w:hAnsi="Times New Roman" w:cs="Times New Roman"/>
          </w:rPr>
          <w:tab/>
        </w:r>
        <w:commentRangeStart w:id="179"/>
        <w:r w:rsidR="00896BF6" w:rsidRPr="00C56E03">
          <w:rPr>
            <w:rFonts w:ascii="Times New Roman" w:eastAsia="ＭＳ ゴシック" w:hAnsi="Times New Roman" w:cs="Times New Roman"/>
          </w:rPr>
          <w:t>Examples of processes and aspects that</w:t>
        </w:r>
        <w:r>
          <w:rPr>
            <w:rFonts w:ascii="Times New Roman" w:eastAsia="ＭＳ ゴシック" w:hAnsi="Times New Roman" w:cs="Times New Roman"/>
          </w:rPr>
          <w:t xml:space="preserve"> </w:t>
        </w:r>
        <w:r w:rsidR="00D24660">
          <w:rPr>
            <w:rFonts w:ascii="Times New Roman" w:eastAsia="ＭＳ ゴシック" w:hAnsi="Times New Roman" w:cs="Times New Roman"/>
          </w:rPr>
          <w:t>are recommended to b</w:t>
        </w:r>
        <w:r>
          <w:rPr>
            <w:rFonts w:ascii="Times New Roman" w:eastAsia="ＭＳ ゴシック" w:hAnsi="Times New Roman" w:cs="Times New Roman"/>
          </w:rPr>
          <w:t xml:space="preserve">e </w:t>
        </w:r>
        <w:r w:rsidR="00896BF6" w:rsidRPr="00C56E03">
          <w:rPr>
            <w:rFonts w:ascii="Times New Roman" w:eastAsia="ＭＳ ゴシック" w:hAnsi="Times New Roman" w:cs="Times New Roman"/>
          </w:rPr>
          <w:t>documented:</w:t>
        </w:r>
        <w:commentRangeEnd w:id="179"/>
        <w:r w:rsidR="00D23BC2">
          <w:rPr>
            <w:rStyle w:val="a5"/>
            <w:rFonts w:ascii="Calibri" w:hAnsi="Calibri" w:cs="Times New Roman"/>
          </w:rPr>
          <w:commentReference w:id="179"/>
        </w:r>
      </w:ins>
    </w:p>
    <w:p w14:paraId="5430ECD7" w14:textId="77777777" w:rsidR="00896BF6" w:rsidRPr="00C56E03" w:rsidRDefault="00896BF6" w:rsidP="00DF7186">
      <w:pPr>
        <w:ind w:left="720"/>
        <w:rPr>
          <w:ins w:id="180" w:author="作成者"/>
          <w:rFonts w:ascii="Times New Roman" w:eastAsia="ＭＳ ゴシック" w:hAnsi="Times New Roman" w:cs="Times New Roman"/>
        </w:rPr>
      </w:pPr>
      <w:ins w:id="181" w:author="作成者">
        <w:r w:rsidRPr="00C56E03">
          <w:rPr>
            <w:rFonts w:ascii="Times New Roman" w:eastAsia="ＭＳ ゴシック" w:hAnsi="Times New Roman" w:cs="Times New Roman"/>
          </w:rPr>
          <w:t>A.</w:t>
        </w:r>
        <w:r w:rsidRPr="00C56E03">
          <w:rPr>
            <w:rFonts w:ascii="Times New Roman" w:eastAsia="ＭＳ ゴシック" w:hAnsi="Times New Roman" w:cs="Times New Roman"/>
          </w:rPr>
          <w:tab/>
          <w:t>Organizational policy for supply chain</w:t>
        </w:r>
      </w:ins>
    </w:p>
    <w:p w14:paraId="73FACF5E" w14:textId="77777777" w:rsidR="00896BF6" w:rsidRPr="00C56E03" w:rsidRDefault="00896BF6" w:rsidP="00DF7186">
      <w:pPr>
        <w:ind w:left="720"/>
        <w:rPr>
          <w:ins w:id="182" w:author="作成者"/>
          <w:rFonts w:ascii="Times New Roman" w:eastAsia="ＭＳ ゴシック" w:hAnsi="Times New Roman" w:cs="Times New Roman"/>
        </w:rPr>
      </w:pPr>
      <w:ins w:id="183" w:author="作成者">
        <w:r w:rsidRPr="00C56E03">
          <w:rPr>
            <w:rFonts w:ascii="Times New Roman" w:eastAsia="ＭＳ ゴシック" w:hAnsi="Times New Roman" w:cs="Times New Roman"/>
          </w:rPr>
          <w:t>B.</w:t>
        </w:r>
        <w:r w:rsidRPr="00C56E03">
          <w:rPr>
            <w:rFonts w:ascii="Times New Roman" w:eastAsia="ＭＳ ゴシック" w:hAnsi="Times New Roman" w:cs="Times New Roman"/>
          </w:rPr>
          <w:tab/>
          <w:t>Incorporation of risks originating from supply chain</w:t>
        </w:r>
      </w:ins>
    </w:p>
    <w:p w14:paraId="77F22C20" w14:textId="77777777" w:rsidR="00896BF6" w:rsidRPr="00C56E03" w:rsidRDefault="00896BF6" w:rsidP="00DF7186">
      <w:pPr>
        <w:ind w:left="720"/>
        <w:rPr>
          <w:ins w:id="184" w:author="作成者"/>
          <w:rFonts w:ascii="Times New Roman" w:eastAsia="ＭＳ ゴシック" w:hAnsi="Times New Roman" w:cs="Times New Roman"/>
        </w:rPr>
      </w:pPr>
      <w:ins w:id="185" w:author="作成者">
        <w:r w:rsidRPr="00C56E03">
          <w:rPr>
            <w:rFonts w:ascii="Times New Roman" w:eastAsia="ＭＳ ゴシック" w:hAnsi="Times New Roman" w:cs="Times New Roman"/>
          </w:rPr>
          <w:t>C.</w:t>
        </w:r>
        <w:r w:rsidRPr="00C56E03">
          <w:rPr>
            <w:rFonts w:ascii="Times New Roman" w:eastAsia="ＭＳ ゴシック" w:hAnsi="Times New Roman" w:cs="Times New Roman"/>
          </w:rPr>
          <w:tab/>
          <w:t xml:space="preserve">Evaluation of supplier SMS capability and corresponding audits </w:t>
        </w:r>
      </w:ins>
    </w:p>
    <w:p w14:paraId="2093C5E2" w14:textId="77777777" w:rsidR="00896BF6" w:rsidRPr="00C56E03" w:rsidRDefault="00896BF6" w:rsidP="00DF7186">
      <w:pPr>
        <w:ind w:left="720"/>
        <w:rPr>
          <w:ins w:id="186" w:author="作成者"/>
          <w:rFonts w:ascii="Times New Roman" w:eastAsia="ＭＳ ゴシック" w:hAnsi="Times New Roman" w:cs="Times New Roman"/>
        </w:rPr>
      </w:pPr>
      <w:ins w:id="187" w:author="作成者">
        <w:r w:rsidRPr="00C56E03">
          <w:rPr>
            <w:rFonts w:ascii="Times New Roman" w:eastAsia="ＭＳ ゴシック" w:hAnsi="Times New Roman" w:cs="Times New Roman"/>
          </w:rPr>
          <w:t>D.</w:t>
        </w:r>
        <w:r w:rsidRPr="00C56E03">
          <w:rPr>
            <w:rFonts w:ascii="Times New Roman" w:eastAsia="ＭＳ ゴシック" w:hAnsi="Times New Roman" w:cs="Times New Roman"/>
          </w:rPr>
          <w:tab/>
          <w:t xml:space="preserve">Processes to establish contracts, agreements for ensuring safety across the phases of development, production and postproduction </w:t>
        </w:r>
      </w:ins>
    </w:p>
    <w:p w14:paraId="601B2520" w14:textId="77777777" w:rsidR="00896BF6" w:rsidRPr="00C56E03" w:rsidRDefault="00896BF6" w:rsidP="00DF7186">
      <w:pPr>
        <w:ind w:left="720"/>
        <w:rPr>
          <w:ins w:id="188" w:author="作成者"/>
          <w:rFonts w:ascii="Times New Roman" w:eastAsia="ＭＳ ゴシック" w:hAnsi="Times New Roman" w:cs="Times New Roman"/>
        </w:rPr>
      </w:pPr>
      <w:ins w:id="189" w:author="作成者">
        <w:r w:rsidRPr="00C56E03">
          <w:rPr>
            <w:rFonts w:ascii="Times New Roman" w:eastAsia="ＭＳ ゴシック" w:hAnsi="Times New Roman" w:cs="Times New Roman"/>
          </w:rPr>
          <w:t>E.</w:t>
        </w:r>
        <w:r w:rsidRPr="00C56E03">
          <w:rPr>
            <w:rFonts w:ascii="Times New Roman" w:eastAsia="ＭＳ ゴシック" w:hAnsi="Times New Roman" w:cs="Times New Roman"/>
          </w:rPr>
          <w:tab/>
          <w:t>Processes for distributed safety activities.</w:t>
        </w:r>
      </w:ins>
    </w:p>
    <w:p w14:paraId="38274702" w14:textId="3D2F5DCC" w:rsidR="00DF7186" w:rsidRPr="00C7793D" w:rsidRDefault="00DF7186" w:rsidP="00DF7186">
      <w:pPr>
        <w:rPr>
          <w:ins w:id="190" w:author="作成者"/>
          <w:rFonts w:ascii="Times New Roman" w:eastAsia="ＭＳ ゴシック" w:hAnsi="Times New Roman" w:cs="Times New Roman"/>
        </w:rPr>
      </w:pPr>
      <w:commentRangeStart w:id="191"/>
      <w:ins w:id="192" w:author="作成者">
        <w:r>
          <w:rPr>
            <w:rFonts w:ascii="Times New Roman" w:eastAsia="ＭＳ ゴシック" w:hAnsi="Times New Roman" w:cs="Times New Roman"/>
          </w:rPr>
          <w:t>8</w:t>
        </w:r>
        <w:r w:rsidR="002F6B91">
          <w:rPr>
            <w:rFonts w:ascii="Times New Roman" w:eastAsia="ＭＳ ゴシック" w:hAnsi="Times New Roman" w:cs="Times New Roman"/>
          </w:rPr>
          <w:t>2</w:t>
        </w:r>
        <w:r>
          <w:rPr>
            <w:rFonts w:ascii="Times New Roman" w:eastAsia="ＭＳ ゴシック" w:hAnsi="Times New Roman" w:cs="Times New Roman"/>
          </w:rPr>
          <w:t>.</w:t>
        </w:r>
        <w:r>
          <w:rPr>
            <w:rFonts w:ascii="Times New Roman" w:eastAsia="ＭＳ ゴシック" w:hAnsi="Times New Roman" w:cs="Times New Roman"/>
          </w:rPr>
          <w:tab/>
        </w:r>
        <w:r w:rsidR="00D24660" w:rsidRPr="00D24660">
          <w:rPr>
            <w:rFonts w:ascii="Times New Roman" w:eastAsia="ＭＳ ゴシック" w:hAnsi="Times New Roman" w:cs="Times New Roman"/>
          </w:rPr>
          <w:t>It is recommended that</w:t>
        </w:r>
        <w:r>
          <w:rPr>
            <w:rFonts w:ascii="Times New Roman" w:eastAsia="ＭＳ ゴシック" w:hAnsi="Times New Roman" w:cs="Times New Roman"/>
          </w:rPr>
          <w:t xml:space="preserve"> </w:t>
        </w:r>
        <w:r w:rsidRPr="00C7793D">
          <w:rPr>
            <w:rFonts w:ascii="Times New Roman" w:eastAsia="ＭＳ ゴシック" w:hAnsi="Times New Roman" w:cs="Times New Roman"/>
          </w:rPr>
          <w:t xml:space="preserve">manufacturer have processes to monitor safety-relevant incidents/ crashes/collisions caused by the engaged automated driving system and a process to manage potential safety-relevant gaps post-registration (closed loop of field monitoring) and to update the vehicles. </w:t>
        </w:r>
      </w:ins>
    </w:p>
    <w:p w14:paraId="55DBE2E1" w14:textId="13AD9703" w:rsidR="00DF7186" w:rsidRPr="00C56E03" w:rsidRDefault="00DF7186" w:rsidP="00DF7186">
      <w:pPr>
        <w:rPr>
          <w:ins w:id="193" w:author="作成者"/>
          <w:rFonts w:ascii="Times New Roman" w:eastAsia="ＭＳ ゴシック" w:hAnsi="Times New Roman" w:cs="Times New Roman"/>
        </w:rPr>
      </w:pPr>
      <w:ins w:id="194" w:author="作成者">
        <w:r w:rsidRPr="00C7793D">
          <w:rPr>
            <w:rFonts w:ascii="Times New Roman" w:eastAsia="ＭＳ ゴシック" w:hAnsi="Times New Roman" w:cs="Times New Roman"/>
          </w:rPr>
          <w:t>8</w:t>
        </w:r>
        <w:r w:rsidR="002F6B91" w:rsidRPr="00C7793D">
          <w:rPr>
            <w:rFonts w:ascii="Times New Roman" w:eastAsia="ＭＳ ゴシック" w:hAnsi="Times New Roman" w:cs="Times New Roman"/>
          </w:rPr>
          <w:t>3</w:t>
        </w:r>
        <w:r w:rsidRPr="00C7793D">
          <w:rPr>
            <w:rFonts w:ascii="Times New Roman" w:eastAsia="ＭＳ ゴシック" w:hAnsi="Times New Roman" w:cs="Times New Roman"/>
          </w:rPr>
          <w:t xml:space="preserve">. </w:t>
        </w:r>
        <w:r w:rsidRPr="00C7793D">
          <w:rPr>
            <w:rFonts w:ascii="Times New Roman" w:eastAsia="ＭＳ ゴシック" w:hAnsi="Times New Roman" w:cs="Times New Roman"/>
          </w:rPr>
          <w:tab/>
          <w:t>The manufacturer should have processes to report critical incidents (e.g. collision with another road users and potential safety-relevant gaps) to the relevant Authority when critical incidents occur.</w:t>
        </w:r>
      </w:ins>
      <w:commentRangeEnd w:id="191"/>
      <w:r w:rsidR="005C7FBD">
        <w:rPr>
          <w:rStyle w:val="a5"/>
          <w:rFonts w:ascii="Calibri" w:hAnsi="Calibri" w:cs="Times New Roman"/>
        </w:rPr>
        <w:commentReference w:id="191"/>
      </w:r>
    </w:p>
    <w:bookmarkEnd w:id="51"/>
    <w:p w14:paraId="31FC4314" w14:textId="03EA4B5F" w:rsidR="00C56E03" w:rsidRPr="00F15BD9" w:rsidRDefault="00C56E03" w:rsidP="00C56E03">
      <w:pPr>
        <w:rPr>
          <w:ins w:id="195" w:author="作成者"/>
          <w:rFonts w:ascii="Times New Roman" w:eastAsia="ＭＳ ゴシック" w:hAnsi="Times New Roman" w:cs="Times New Roman"/>
          <w:b/>
          <w:bCs/>
        </w:rPr>
      </w:pPr>
      <w:ins w:id="196" w:author="作成者">
        <w:r w:rsidRPr="00F15BD9">
          <w:rPr>
            <w:rFonts w:ascii="Times New Roman" w:eastAsia="ＭＳ ゴシック" w:hAnsi="Times New Roman" w:cs="Times New Roman"/>
            <w:b/>
            <w:bCs/>
          </w:rPr>
          <w:t xml:space="preserve">Link with the in-service monitoring/reporting pillar. </w:t>
        </w:r>
      </w:ins>
    </w:p>
    <w:p w14:paraId="35A6337A" w14:textId="1C1C78DB" w:rsidR="00C56E03" w:rsidRPr="00C56E03" w:rsidRDefault="00F15BD9" w:rsidP="00C56E03">
      <w:pPr>
        <w:rPr>
          <w:ins w:id="197" w:author="作成者"/>
          <w:rFonts w:ascii="Times New Roman" w:eastAsia="ＭＳ ゴシック" w:hAnsi="Times New Roman" w:cs="Times New Roman"/>
        </w:rPr>
      </w:pPr>
      <w:ins w:id="198" w:author="作成者">
        <w:r>
          <w:rPr>
            <w:rFonts w:ascii="Times New Roman" w:eastAsia="ＭＳ ゴシック" w:hAnsi="Times New Roman" w:cs="Times New Roman"/>
          </w:rPr>
          <w:lastRenderedPageBreak/>
          <w:t>8</w:t>
        </w:r>
        <w:r w:rsidR="00DF7186">
          <w:rPr>
            <w:rFonts w:ascii="Times New Roman" w:eastAsia="ＭＳ ゴシック" w:hAnsi="Times New Roman" w:cs="Times New Roman"/>
          </w:rPr>
          <w:t>4</w:t>
        </w:r>
        <w:r>
          <w:rPr>
            <w:rFonts w:ascii="Times New Roman" w:eastAsia="ＭＳ ゴシック" w:hAnsi="Times New Roman" w:cs="Times New Roman"/>
          </w:rPr>
          <w:t>.</w:t>
        </w:r>
        <w:r>
          <w:rPr>
            <w:rFonts w:ascii="Times New Roman" w:eastAsia="ＭＳ ゴシック" w:hAnsi="Times New Roman" w:cs="Times New Roman"/>
          </w:rPr>
          <w:tab/>
        </w:r>
        <w:r w:rsidR="00C56E03" w:rsidRPr="00C56E03">
          <w:rPr>
            <w:rFonts w:ascii="Times New Roman" w:eastAsia="ＭＳ ゴシック" w:hAnsi="Times New Roman" w:cs="Times New Roman"/>
          </w:rPr>
          <w:t>The manufacturers should set up process for the operational phase for confirmation of compliance with the safety requirements in the field, early detection of new unknown scenarios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ins>
    </w:p>
    <w:p w14:paraId="4411A7A9" w14:textId="490D4D4F" w:rsidR="00C56E03" w:rsidRPr="00C56E03" w:rsidRDefault="00896BF6" w:rsidP="00C56E03">
      <w:pPr>
        <w:rPr>
          <w:ins w:id="199" w:author="作成者"/>
          <w:rFonts w:ascii="Times New Roman" w:eastAsia="ＭＳ ゴシック" w:hAnsi="Times New Roman" w:cs="Times New Roman"/>
        </w:rPr>
      </w:pPr>
      <w:ins w:id="200" w:author="作成者">
        <w:r>
          <w:rPr>
            <w:rFonts w:ascii="Times New Roman" w:eastAsia="ＭＳ ゴシック" w:hAnsi="Times New Roman" w:cs="Times New Roman"/>
          </w:rPr>
          <w:t>8</w:t>
        </w:r>
        <w:r w:rsidR="002F6B91">
          <w:rPr>
            <w:rFonts w:ascii="Times New Roman" w:eastAsia="ＭＳ ゴシック" w:hAnsi="Times New Roman" w:cs="Times New Roman"/>
          </w:rPr>
          <w:t>5</w:t>
        </w:r>
        <w:r>
          <w:rPr>
            <w:rFonts w:ascii="Times New Roman" w:eastAsia="ＭＳ ゴシック" w:hAnsi="Times New Roman" w:cs="Times New Roman"/>
          </w:rPr>
          <w:t>.</w:t>
        </w:r>
        <w:r>
          <w:rPr>
            <w:rFonts w:ascii="Times New Roman" w:eastAsia="ＭＳ ゴシック" w:hAnsi="Times New Roman" w:cs="Times New Roman"/>
          </w:rPr>
          <w:tab/>
        </w:r>
        <w:r w:rsidR="00C56E03" w:rsidRPr="00C56E03">
          <w:rPr>
            <w:rFonts w:ascii="Times New Roman" w:eastAsia="ＭＳ ゴシック" w:hAnsi="Times New Roman" w:cs="Times New Roman"/>
          </w:rPr>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ins>
    </w:p>
    <w:p w14:paraId="635BF3D4" w14:textId="77777777" w:rsidR="00896BF6" w:rsidRDefault="00896BF6" w:rsidP="00896BF6">
      <w:pPr>
        <w:rPr>
          <w:ins w:id="201" w:author="作成者"/>
          <w:rFonts w:ascii="Times New Roman" w:eastAsia="ＭＳ ゴシック" w:hAnsi="Times New Roman" w:cs="Times New Roman"/>
        </w:rPr>
      </w:pPr>
    </w:p>
    <w:p w14:paraId="392860F3" w14:textId="44819735" w:rsidR="00C56E03" w:rsidRPr="001F059F" w:rsidRDefault="00C56E03" w:rsidP="00896BF6">
      <w:pPr>
        <w:rPr>
          <w:ins w:id="202" w:author="作成者"/>
          <w:rFonts w:ascii="Times New Roman" w:eastAsia="ＭＳ ゴシック" w:hAnsi="Times New Roman"/>
          <w:b/>
          <w:bCs/>
        </w:rPr>
      </w:pPr>
      <w:ins w:id="203" w:author="作成者">
        <w:r w:rsidRPr="001F059F">
          <w:rPr>
            <w:rFonts w:ascii="Times New Roman" w:eastAsia="ＭＳ ゴシック" w:hAnsi="Times New Roman"/>
            <w:b/>
            <w:bCs/>
          </w:rPr>
          <w:t>Expiration/renewal of the SMS</w:t>
        </w:r>
      </w:ins>
    </w:p>
    <w:p w14:paraId="7D975A2C" w14:textId="1A83AF2D" w:rsidR="00C56E03" w:rsidRDefault="002F6B91" w:rsidP="00C56E03">
      <w:pPr>
        <w:rPr>
          <w:ins w:id="204" w:author="作成者"/>
          <w:rFonts w:ascii="Times New Roman" w:eastAsia="ＭＳ ゴシック" w:hAnsi="Times New Roman" w:cs="Times New Roman"/>
        </w:rPr>
      </w:pPr>
      <w:ins w:id="205" w:author="作成者">
        <w:r>
          <w:rPr>
            <w:rFonts w:ascii="Times New Roman" w:eastAsia="ＭＳ ゴシック" w:hAnsi="Times New Roman" w:cs="Times New Roman"/>
          </w:rPr>
          <w:t>86.</w:t>
        </w:r>
        <w:r>
          <w:rPr>
            <w:rFonts w:ascii="Times New Roman" w:eastAsia="ＭＳ ゴシック" w:hAnsi="Times New Roman" w:cs="Times New Roman"/>
          </w:rPr>
          <w:tab/>
        </w:r>
        <w:r w:rsidR="00554C85" w:rsidRPr="00554C85">
          <w:rPr>
            <w:rFonts w:ascii="Times New Roman" w:eastAsia="ＭＳ ゴシック" w:hAnsi="Times New Roman" w:cs="Times New Roman"/>
          </w:rPr>
          <w:t xml:space="preserve">It is recommended that documentation </w:t>
        </w:r>
        <w:r w:rsidR="00554C85">
          <w:rPr>
            <w:rFonts w:ascii="Times New Roman" w:eastAsia="ＭＳ ゴシック" w:hAnsi="Times New Roman" w:cs="Times New Roman"/>
          </w:rPr>
          <w:t>be</w:t>
        </w:r>
        <w:r w:rsidR="00C56E03" w:rsidRPr="00C56E03">
          <w:rPr>
            <w:rFonts w:ascii="Times New Roman" w:eastAsia="ＭＳ ゴシック" w:hAnsi="Times New Roman" w:cs="Times New Roman"/>
          </w:rPr>
          <w:t xml:space="preserve"> regularly updated in line with any relevant changes to the SMS processes. Any changes to SMS documentation should be communicated as required to the relevant authority.</w:t>
        </w:r>
      </w:ins>
    </w:p>
    <w:p w14:paraId="785A2DA8" w14:textId="4A606E9B" w:rsidR="00FD475E" w:rsidRDefault="00FD475E" w:rsidP="00FD475E">
      <w:pPr>
        <w:rPr>
          <w:ins w:id="206" w:author="作成者"/>
          <w:rFonts w:ascii="Times New Roman" w:hAnsi="Times New Roman" w:cs="Times New Roman"/>
          <w:b/>
          <w:color w:val="000000"/>
          <w:u w:val="single"/>
        </w:rPr>
      </w:pPr>
      <w:ins w:id="207" w:author="作成者">
        <w:r>
          <w:rPr>
            <w:rFonts w:ascii="Times New Roman" w:hAnsi="Times New Roman" w:cs="Times New Roman"/>
            <w:b/>
            <w:color w:val="000000"/>
            <w:u w:val="single"/>
          </w:rPr>
          <w:t>B</w:t>
        </w:r>
        <w:r w:rsidRPr="00C04F18">
          <w:rPr>
            <w:rFonts w:ascii="Times New Roman" w:hAnsi="Times New Roman" w:cs="Times New Roman"/>
            <w:b/>
            <w:color w:val="000000"/>
            <w:u w:val="single"/>
          </w:rPr>
          <w:t>.</w:t>
        </w:r>
        <w:r w:rsidRPr="00C04F18">
          <w:rPr>
            <w:rFonts w:ascii="Times New Roman" w:hAnsi="Times New Roman" w:cs="Times New Roman"/>
            <w:b/>
            <w:color w:val="000000"/>
            <w:u w:val="single"/>
          </w:rPr>
          <w:tab/>
        </w:r>
        <w:r w:rsidRPr="00FD475E">
          <w:rPr>
            <w:rFonts w:ascii="Times New Roman" w:hAnsi="Times New Roman" w:cs="Times New Roman"/>
            <w:b/>
            <w:color w:val="000000"/>
            <w:u w:val="single"/>
          </w:rPr>
          <w:t>General guidance on the safety assessment of the ADS design</w:t>
        </w:r>
        <w:r>
          <w:rPr>
            <w:rFonts w:ascii="Times New Roman" w:hAnsi="Times New Roman" w:cs="Times New Roman"/>
            <w:b/>
            <w:color w:val="000000"/>
            <w:u w:val="single"/>
          </w:rPr>
          <w:t xml:space="preserve"> </w:t>
        </w:r>
      </w:ins>
    </w:p>
    <w:p w14:paraId="4E1EB08B" w14:textId="27580A54" w:rsidR="00985AA4" w:rsidRDefault="00985AA4" w:rsidP="00FD475E">
      <w:pPr>
        <w:rPr>
          <w:ins w:id="208" w:author="作成者"/>
          <w:rFonts w:ascii="Times New Roman" w:eastAsia="ＭＳ ゴシック" w:hAnsi="Times New Roman" w:cs="Times New Roman"/>
        </w:rPr>
      </w:pPr>
      <w:ins w:id="209" w:author="作成者">
        <w:r>
          <w:rPr>
            <w:rFonts w:ascii="Times New Roman" w:eastAsia="ＭＳ ゴシック" w:hAnsi="Times New Roman" w:cs="Times New Roman"/>
          </w:rPr>
          <w:t>87.</w:t>
        </w:r>
        <w:r>
          <w:rPr>
            <w:rFonts w:ascii="Times New Roman" w:eastAsia="ＭＳ ゴシック" w:hAnsi="Times New Roman" w:cs="Times New Roman"/>
          </w:rPr>
          <w:tab/>
        </w:r>
        <w:r w:rsidRPr="00985AA4">
          <w:rPr>
            <w:rFonts w:ascii="Times New Roman" w:eastAsia="ＭＳ ゴシック" w:hAnsi="Times New Roman" w:cs="Times New Roman"/>
          </w:rPr>
          <w:t>The purpose of the audit of the safety by design concept of the ADS is to demonstrate that hazards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showing before the vehicle is placed on the market that the vehicle meets the safety requirements and, in particular, is free of unreasonable safety risks to the broader transport ecosystem in particular the driver, passengers and other road users.</w:t>
        </w:r>
      </w:ins>
    </w:p>
    <w:p w14:paraId="6BF05469" w14:textId="08B6ADD9" w:rsidR="00985AA4" w:rsidRDefault="00985AA4" w:rsidP="00FD475E">
      <w:pPr>
        <w:rPr>
          <w:ins w:id="210" w:author="作成者"/>
          <w:rFonts w:ascii="Times New Roman" w:eastAsia="ＭＳ ゴシック" w:hAnsi="Times New Roman" w:cs="Times New Roman"/>
        </w:rPr>
      </w:pPr>
      <w:ins w:id="211" w:author="作成者">
        <w:r>
          <w:rPr>
            <w:rFonts w:ascii="Times New Roman" w:eastAsia="ＭＳ ゴシック" w:hAnsi="Times New Roman" w:cs="Times New Roman"/>
          </w:rPr>
          <w:t xml:space="preserve">88. </w:t>
        </w:r>
        <w:r>
          <w:rPr>
            <w:rFonts w:ascii="Times New Roman" w:eastAsia="ＭＳ ゴシック" w:hAnsi="Times New Roman" w:cs="Times New Roman"/>
          </w:rPr>
          <w:tab/>
          <w:t>ADS General Description</w:t>
        </w:r>
      </w:ins>
    </w:p>
    <w:p w14:paraId="5CE11BA1" w14:textId="7E3FAC40" w:rsidR="00FD475E" w:rsidRPr="00FD475E" w:rsidRDefault="00554C85" w:rsidP="00FD475E">
      <w:pPr>
        <w:rPr>
          <w:ins w:id="212" w:author="作成者"/>
          <w:rFonts w:ascii="Times New Roman" w:eastAsia="ＭＳ ゴシック" w:hAnsi="Times New Roman" w:cs="Times New Roman"/>
        </w:rPr>
      </w:pPr>
      <w:ins w:id="213" w:author="作成者">
        <w:r w:rsidRPr="00554C85">
          <w:rPr>
            <w:rFonts w:ascii="Times New Roman" w:eastAsia="ＭＳ ゴシック" w:hAnsi="Times New Roman" w:cs="Times New Roman"/>
          </w:rPr>
          <w:t>It is recommended that a description be provided which gives a simple explanation of the operational characteristics of the ADS and ADS feature</w:t>
        </w:r>
        <w:r>
          <w:rPr>
            <w:rFonts w:ascii="Times New Roman" w:eastAsia="ＭＳ ゴシック" w:hAnsi="Times New Roman" w:cs="Times New Roman"/>
          </w:rPr>
          <w:t>s</w:t>
        </w:r>
        <w:r w:rsidR="00FD475E" w:rsidRPr="00FD475E">
          <w:rPr>
            <w:rFonts w:ascii="Times New Roman" w:eastAsia="ＭＳ ゴシック" w:hAnsi="Times New Roman" w:cs="Times New Roman"/>
          </w:rPr>
          <w:t>:</w:t>
        </w:r>
      </w:ins>
    </w:p>
    <w:p w14:paraId="42EDEA4C" w14:textId="4BAC5FA3" w:rsidR="00FD475E" w:rsidRPr="0070034C" w:rsidRDefault="00FD475E">
      <w:pPr>
        <w:pStyle w:val="a0"/>
        <w:numPr>
          <w:ilvl w:val="0"/>
          <w:numId w:val="78"/>
        </w:numPr>
        <w:rPr>
          <w:ins w:id="214" w:author="作成者"/>
          <w:rFonts w:ascii="Times New Roman" w:eastAsia="ＭＳ ゴシック" w:hAnsi="Times New Roman"/>
          <w:rPrChange w:id="215" w:author="作成者">
            <w:rPr>
              <w:ins w:id="216" w:author="作成者"/>
            </w:rPr>
          </w:rPrChange>
        </w:rPr>
        <w:pPrChange w:id="217" w:author="作成者">
          <w:pPr/>
        </w:pPrChange>
      </w:pPr>
      <w:ins w:id="218" w:author="作成者">
        <w:r w:rsidRPr="0070034C">
          <w:rPr>
            <w:rFonts w:ascii="Times New Roman" w:eastAsia="ＭＳ ゴシック" w:hAnsi="Times New Roman"/>
            <w:rPrChange w:id="219" w:author="作成者">
              <w:rPr/>
            </w:rPrChange>
          </w:rPr>
          <w:t xml:space="preserve">Operational Design Domain (Speed, road type, country, Environment, Road conditions, etc)/ Boundary conditions/ </w:t>
        </w:r>
      </w:ins>
    </w:p>
    <w:p w14:paraId="3C423449" w14:textId="2EDDDE5C" w:rsidR="00FD475E" w:rsidRPr="0070034C" w:rsidRDefault="00FD475E">
      <w:pPr>
        <w:pStyle w:val="a0"/>
        <w:numPr>
          <w:ilvl w:val="0"/>
          <w:numId w:val="78"/>
        </w:numPr>
        <w:rPr>
          <w:ins w:id="220" w:author="作成者"/>
          <w:rFonts w:ascii="Times New Roman" w:eastAsia="ＭＳ ゴシック" w:hAnsi="Times New Roman"/>
          <w:rPrChange w:id="221" w:author="作成者">
            <w:rPr>
              <w:ins w:id="222" w:author="作成者"/>
            </w:rPr>
          </w:rPrChange>
        </w:rPr>
        <w:pPrChange w:id="223" w:author="作成者">
          <w:pPr/>
        </w:pPrChange>
      </w:pPr>
      <w:ins w:id="224" w:author="作成者">
        <w:r w:rsidRPr="0070034C">
          <w:rPr>
            <w:rFonts w:ascii="Times New Roman" w:eastAsia="ＭＳ ゴシック" w:hAnsi="Times New Roman"/>
            <w:rPrChange w:id="225" w:author="作成者">
              <w:rPr/>
            </w:rPrChange>
          </w:rPr>
          <w:t>Basic Performance (e.g. Object and Event Detection and Response (OEDR) …)</w:t>
        </w:r>
      </w:ins>
    </w:p>
    <w:p w14:paraId="52DCA3B8" w14:textId="10A849B7" w:rsidR="00FD475E" w:rsidRPr="0070034C" w:rsidRDefault="00FD475E">
      <w:pPr>
        <w:pStyle w:val="a0"/>
        <w:numPr>
          <w:ilvl w:val="0"/>
          <w:numId w:val="78"/>
        </w:numPr>
        <w:rPr>
          <w:ins w:id="226" w:author="作成者"/>
          <w:rFonts w:ascii="Times New Roman" w:eastAsia="ＭＳ ゴシック" w:hAnsi="Times New Roman"/>
          <w:rPrChange w:id="227" w:author="作成者">
            <w:rPr>
              <w:ins w:id="228" w:author="作成者"/>
            </w:rPr>
          </w:rPrChange>
        </w:rPr>
        <w:pPrChange w:id="229" w:author="作成者">
          <w:pPr/>
        </w:pPrChange>
      </w:pPr>
      <w:ins w:id="230" w:author="作成者">
        <w:r w:rsidRPr="0070034C">
          <w:rPr>
            <w:rFonts w:ascii="Times New Roman" w:eastAsia="ＭＳ ゴシック" w:hAnsi="Times New Roman"/>
            <w:rPrChange w:id="231" w:author="作成者">
              <w:rPr/>
            </w:rPrChange>
          </w:rPr>
          <w:t>Interaction with other road users</w:t>
        </w:r>
      </w:ins>
    </w:p>
    <w:p w14:paraId="7581A374" w14:textId="35B004D3" w:rsidR="00FD475E" w:rsidRPr="0070034C" w:rsidRDefault="00FD475E">
      <w:pPr>
        <w:pStyle w:val="a0"/>
        <w:numPr>
          <w:ilvl w:val="0"/>
          <w:numId w:val="78"/>
        </w:numPr>
        <w:rPr>
          <w:ins w:id="232" w:author="作成者"/>
          <w:rFonts w:ascii="Times New Roman" w:eastAsia="ＭＳ ゴシック" w:hAnsi="Times New Roman"/>
          <w:rPrChange w:id="233" w:author="作成者">
            <w:rPr>
              <w:ins w:id="234" w:author="作成者"/>
            </w:rPr>
          </w:rPrChange>
        </w:rPr>
        <w:pPrChange w:id="235" w:author="作成者">
          <w:pPr/>
        </w:pPrChange>
      </w:pPr>
      <w:ins w:id="236" w:author="作成者">
        <w:r w:rsidRPr="0070034C">
          <w:rPr>
            <w:rFonts w:ascii="Times New Roman" w:eastAsia="ＭＳ ゴシック" w:hAnsi="Times New Roman"/>
            <w:rPrChange w:id="237" w:author="作成者">
              <w:rPr/>
            </w:rPrChange>
          </w:rPr>
          <w:t>Main conditions for Minimum Risk Manoeuvres.</w:t>
        </w:r>
      </w:ins>
    </w:p>
    <w:p w14:paraId="0968A2A3" w14:textId="2006C4E3" w:rsidR="00FD475E" w:rsidRPr="0070034C" w:rsidRDefault="00FD475E">
      <w:pPr>
        <w:pStyle w:val="a0"/>
        <w:numPr>
          <w:ilvl w:val="0"/>
          <w:numId w:val="78"/>
        </w:numPr>
        <w:rPr>
          <w:ins w:id="238" w:author="作成者"/>
          <w:rFonts w:ascii="Times New Roman" w:eastAsia="ＭＳ ゴシック" w:hAnsi="Times New Roman"/>
          <w:rPrChange w:id="239" w:author="作成者">
            <w:rPr>
              <w:ins w:id="240" w:author="作成者"/>
            </w:rPr>
          </w:rPrChange>
        </w:rPr>
        <w:pPrChange w:id="241" w:author="作成者">
          <w:pPr/>
        </w:pPrChange>
      </w:pPr>
      <w:ins w:id="242" w:author="作成者">
        <w:r w:rsidRPr="0070034C">
          <w:rPr>
            <w:rFonts w:ascii="Times New Roman" w:eastAsia="ＭＳ ゴシック" w:hAnsi="Times New Roman"/>
            <w:rPrChange w:id="243" w:author="作成者">
              <w:rPr/>
            </w:rPrChange>
          </w:rPr>
          <w:t xml:space="preserve">Interaction concept with the driver (if relevant) </w:t>
        </w:r>
      </w:ins>
    </w:p>
    <w:p w14:paraId="0E3406AF" w14:textId="3EBC04E4" w:rsidR="00FD475E" w:rsidRPr="0070034C" w:rsidRDefault="00FD475E">
      <w:pPr>
        <w:pStyle w:val="a0"/>
        <w:numPr>
          <w:ilvl w:val="0"/>
          <w:numId w:val="78"/>
        </w:numPr>
        <w:rPr>
          <w:ins w:id="244" w:author="作成者"/>
          <w:rFonts w:ascii="Times New Roman" w:eastAsia="ＭＳ ゴシック" w:hAnsi="Times New Roman"/>
          <w:rPrChange w:id="245" w:author="作成者">
            <w:rPr>
              <w:ins w:id="246" w:author="作成者"/>
            </w:rPr>
          </w:rPrChange>
        </w:rPr>
        <w:pPrChange w:id="247" w:author="作成者">
          <w:pPr/>
        </w:pPrChange>
      </w:pPr>
      <w:ins w:id="248" w:author="作成者">
        <w:r w:rsidRPr="0070034C">
          <w:rPr>
            <w:rFonts w:ascii="Times New Roman" w:eastAsia="ＭＳ ゴシック" w:hAnsi="Times New Roman"/>
            <w:rPrChange w:id="249" w:author="作成者">
              <w:rPr/>
            </w:rPrChange>
          </w:rPr>
          <w:t>Supervision center (if relevant))</w:t>
        </w:r>
      </w:ins>
    </w:p>
    <w:p w14:paraId="7CF11547" w14:textId="02793FEB" w:rsidR="00FD475E" w:rsidRPr="0070034C" w:rsidRDefault="00FD475E">
      <w:pPr>
        <w:pStyle w:val="a0"/>
        <w:numPr>
          <w:ilvl w:val="0"/>
          <w:numId w:val="78"/>
        </w:numPr>
        <w:rPr>
          <w:ins w:id="250" w:author="作成者"/>
          <w:rFonts w:ascii="Times New Roman" w:eastAsia="ＭＳ ゴシック" w:hAnsi="Times New Roman"/>
          <w:rPrChange w:id="251" w:author="作成者">
            <w:rPr>
              <w:ins w:id="252" w:author="作成者"/>
            </w:rPr>
          </w:rPrChange>
        </w:rPr>
        <w:pPrChange w:id="253" w:author="作成者">
          <w:pPr/>
        </w:pPrChange>
      </w:pPr>
      <w:ins w:id="254" w:author="作成者">
        <w:r w:rsidRPr="0070034C">
          <w:rPr>
            <w:rFonts w:ascii="Times New Roman" w:eastAsia="ＭＳ ゴシック" w:hAnsi="Times New Roman"/>
            <w:rPrChange w:id="255" w:author="作成者">
              <w:rPr/>
            </w:rPrChange>
          </w:rPr>
          <w:t>The means to activate, override or deactivate the ADS by the driver (if relevant) or the human supervision center (if relevant), passengers (if relevant) or other road users (if relevant).</w:t>
        </w:r>
        <w:r w:rsidRPr="0070034C">
          <w:rPr>
            <w:rFonts w:ascii="Times New Roman" w:eastAsia="ＭＳ ゴシック" w:hAnsi="Times New Roman"/>
            <w:rPrChange w:id="256" w:author="作成者">
              <w:rPr/>
            </w:rPrChange>
          </w:rPr>
          <w:tab/>
        </w:r>
      </w:ins>
    </w:p>
    <w:p w14:paraId="47CA3D5A" w14:textId="55918513" w:rsidR="00FD475E" w:rsidRPr="00FD475E" w:rsidRDefault="00985AA4" w:rsidP="00FD475E">
      <w:pPr>
        <w:rPr>
          <w:ins w:id="257" w:author="作成者"/>
          <w:rFonts w:ascii="Times New Roman" w:eastAsia="ＭＳ ゴシック" w:hAnsi="Times New Roman" w:cs="Times New Roman"/>
        </w:rPr>
      </w:pPr>
      <w:ins w:id="258" w:author="作成者">
        <w:r>
          <w:rPr>
            <w:rFonts w:ascii="Times New Roman" w:eastAsia="ＭＳ ゴシック" w:hAnsi="Times New Roman" w:cs="Times New Roman"/>
          </w:rPr>
          <w:t>89</w:t>
        </w:r>
        <w:r w:rsidR="00FD475E" w:rsidRPr="00FD475E">
          <w:rPr>
            <w:rFonts w:ascii="Times New Roman" w:eastAsia="ＭＳ ゴシック" w:hAnsi="Times New Roman" w:cs="Times New Roman"/>
          </w:rPr>
          <w:t xml:space="preserve">. </w:t>
        </w:r>
        <w:r w:rsidR="00FD475E" w:rsidRPr="00FD475E">
          <w:rPr>
            <w:rFonts w:ascii="Times New Roman" w:eastAsia="ＭＳ ゴシック" w:hAnsi="Times New Roman" w:cs="Times New Roman"/>
          </w:rPr>
          <w:tab/>
          <w:t>Description of the functions of the ADS</w:t>
        </w:r>
      </w:ins>
    </w:p>
    <w:p w14:paraId="0DCAAB1D" w14:textId="77777777" w:rsidR="00FD475E" w:rsidRPr="00FD475E" w:rsidRDefault="00FD475E" w:rsidP="00FD475E">
      <w:pPr>
        <w:rPr>
          <w:ins w:id="259" w:author="作成者"/>
          <w:rFonts w:ascii="Times New Roman" w:eastAsia="ＭＳ ゴシック" w:hAnsi="Times New Roman" w:cs="Times New Roman"/>
        </w:rPr>
      </w:pPr>
      <w:ins w:id="260" w:author="作成者">
        <w:r w:rsidRPr="00FD475E">
          <w:rPr>
            <w:rFonts w:ascii="Times New Roman" w:eastAsia="ＭＳ ゴシック" w:hAnsi="Times New Roman" w:cs="Times New Roman"/>
          </w:rPr>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ins>
    </w:p>
    <w:p w14:paraId="331341CA" w14:textId="2CC8EECA" w:rsidR="00FD475E" w:rsidRPr="00FD475E" w:rsidRDefault="00554C85" w:rsidP="00FD475E">
      <w:pPr>
        <w:rPr>
          <w:ins w:id="261" w:author="作成者"/>
          <w:rFonts w:ascii="Times New Roman" w:eastAsia="ＭＳ ゴシック" w:hAnsi="Times New Roman" w:cs="Times New Roman"/>
        </w:rPr>
      </w:pPr>
      <w:ins w:id="262" w:author="作成者">
        <w:r w:rsidRPr="00554C85">
          <w:rPr>
            <w:rFonts w:ascii="Times New Roman" w:eastAsia="ＭＳ ゴシック" w:hAnsi="Times New Roman" w:cs="Times New Roman"/>
          </w:rPr>
          <w:lastRenderedPageBreak/>
          <w:t>It is recommended that a list of all input and sensed variables be provided and the working range of these defined, along with a description of how each variable affects system behaviour</w:t>
        </w:r>
        <w:r w:rsidR="00FD475E" w:rsidRPr="00FD475E">
          <w:rPr>
            <w:rFonts w:ascii="Times New Roman" w:eastAsia="ＭＳ ゴシック" w:hAnsi="Times New Roman" w:cs="Times New Roman"/>
          </w:rPr>
          <w:t>.</w:t>
        </w:r>
      </w:ins>
    </w:p>
    <w:p w14:paraId="04CFBC73" w14:textId="77777777" w:rsidR="00FD475E" w:rsidRPr="00FD475E" w:rsidRDefault="00FD475E" w:rsidP="00FD475E">
      <w:pPr>
        <w:rPr>
          <w:ins w:id="263" w:author="作成者"/>
          <w:rFonts w:ascii="Times New Roman" w:eastAsia="ＭＳ ゴシック" w:hAnsi="Times New Roman" w:cs="Times New Roman"/>
        </w:rPr>
      </w:pPr>
      <w:ins w:id="264" w:author="作成者">
        <w:r w:rsidRPr="00FD475E">
          <w:rPr>
            <w:rFonts w:ascii="Times New Roman" w:eastAsia="ＭＳ ゴシック" w:hAnsi="Times New Roman" w:cs="Times New Roman"/>
          </w:rPr>
          <w:t>A list of all output variables which are controlled by "The ADS" should be provided and an explanation given, in each case, of whether the control is direct or via another vehicle system. The range of control exercised on each such variable should be defined.</w:t>
        </w:r>
      </w:ins>
    </w:p>
    <w:p w14:paraId="307D47FE" w14:textId="154564AB" w:rsidR="00FD475E" w:rsidRPr="00FD475E" w:rsidRDefault="00985AA4" w:rsidP="00FD475E">
      <w:pPr>
        <w:rPr>
          <w:ins w:id="265" w:author="作成者"/>
          <w:rFonts w:ascii="Times New Roman" w:eastAsia="ＭＳ ゴシック" w:hAnsi="Times New Roman" w:cs="Times New Roman"/>
        </w:rPr>
      </w:pPr>
      <w:ins w:id="266"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 </w:t>
        </w:r>
        <w:r w:rsidR="00FD475E" w:rsidRPr="00FD475E">
          <w:rPr>
            <w:rFonts w:ascii="Times New Roman" w:eastAsia="ＭＳ ゴシック" w:hAnsi="Times New Roman" w:cs="Times New Roman"/>
          </w:rPr>
          <w:tab/>
          <w:t>ADS layout and schematics</w:t>
        </w:r>
      </w:ins>
    </w:p>
    <w:p w14:paraId="12286153" w14:textId="6F01B3EE" w:rsidR="00FD475E" w:rsidRPr="00FD475E" w:rsidRDefault="002D6AD6" w:rsidP="00FD475E">
      <w:pPr>
        <w:rPr>
          <w:ins w:id="267" w:author="作成者"/>
          <w:rFonts w:ascii="Times New Roman" w:eastAsia="ＭＳ ゴシック" w:hAnsi="Times New Roman" w:cs="Times New Roman"/>
        </w:rPr>
      </w:pPr>
      <w:ins w:id="268"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.1 </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Inventory of components</w:t>
        </w:r>
      </w:ins>
    </w:p>
    <w:p w14:paraId="322A6E57" w14:textId="77777777" w:rsidR="00FD475E" w:rsidRPr="00FD475E" w:rsidRDefault="00FD475E" w:rsidP="00FD475E">
      <w:pPr>
        <w:rPr>
          <w:ins w:id="269" w:author="作成者"/>
          <w:rFonts w:ascii="Times New Roman" w:eastAsia="ＭＳ ゴシック" w:hAnsi="Times New Roman" w:cs="Times New Roman"/>
        </w:rPr>
      </w:pPr>
      <w:ins w:id="270" w:author="作成者">
        <w:r w:rsidRPr="00FD475E">
          <w:rPr>
            <w:rFonts w:ascii="Times New Roman" w:eastAsia="ＭＳ ゴシック" w:hAnsi="Times New Roman" w:cs="Times New Roman"/>
          </w:rPr>
          <w:t>A list should be provided, collating all the units of "The ADS" and mentioning the other vehicle systems which are needed to achieve the control function in question.</w:t>
        </w:r>
      </w:ins>
    </w:p>
    <w:p w14:paraId="20D7DA7F" w14:textId="77777777" w:rsidR="00FD475E" w:rsidRPr="00FD475E" w:rsidRDefault="00FD475E" w:rsidP="00FD475E">
      <w:pPr>
        <w:rPr>
          <w:ins w:id="271" w:author="作成者"/>
          <w:rFonts w:ascii="Times New Roman" w:eastAsia="ＭＳ ゴシック" w:hAnsi="Times New Roman" w:cs="Times New Roman"/>
        </w:rPr>
      </w:pPr>
      <w:ins w:id="272" w:author="作成者">
        <w:r w:rsidRPr="00FD475E">
          <w:rPr>
            <w:rFonts w:ascii="Times New Roman" w:eastAsia="ＭＳ ゴシック" w:hAnsi="Times New Roman" w:cs="Times New Roman"/>
          </w:rPr>
          <w:t>An outline schematic showing these units in combination, should be provided with both the equipment distribution and the interconnections made clear.</w:t>
        </w:r>
      </w:ins>
    </w:p>
    <w:p w14:paraId="13E5FA47" w14:textId="1E610912" w:rsidR="00FD475E" w:rsidRPr="00FD475E" w:rsidRDefault="00554C85" w:rsidP="00FD475E">
      <w:pPr>
        <w:rPr>
          <w:ins w:id="273" w:author="作成者"/>
          <w:rFonts w:ascii="Times New Roman" w:eastAsia="ＭＳ ゴシック" w:hAnsi="Times New Roman" w:cs="Times New Roman"/>
        </w:rPr>
      </w:pPr>
      <w:ins w:id="274" w:author="作成者">
        <w:r w:rsidRPr="00554C85">
          <w:rPr>
            <w:rFonts w:ascii="Times New Roman" w:eastAsia="ＭＳ ゴシック" w:hAnsi="Times New Roman" w:cs="Times New Roman"/>
          </w:rPr>
          <w:t>It is recommended that the outline includes:</w:t>
        </w:r>
      </w:ins>
    </w:p>
    <w:p w14:paraId="78BF3BD9" w14:textId="45D22EF3" w:rsidR="00FD475E" w:rsidRPr="0070034C" w:rsidRDefault="00FD475E">
      <w:pPr>
        <w:pStyle w:val="a0"/>
        <w:numPr>
          <w:ilvl w:val="0"/>
          <w:numId w:val="79"/>
        </w:numPr>
        <w:rPr>
          <w:ins w:id="275" w:author="作成者"/>
          <w:rFonts w:ascii="Times New Roman" w:eastAsia="ＭＳ ゴシック" w:hAnsi="Times New Roman"/>
          <w:rPrChange w:id="276" w:author="作成者">
            <w:rPr>
              <w:ins w:id="277" w:author="作成者"/>
            </w:rPr>
          </w:rPrChange>
        </w:rPr>
        <w:pPrChange w:id="278" w:author="作成者">
          <w:pPr/>
        </w:pPrChange>
      </w:pPr>
      <w:ins w:id="279" w:author="作成者">
        <w:r w:rsidRPr="0070034C">
          <w:rPr>
            <w:rFonts w:ascii="Times New Roman" w:eastAsia="ＭＳ ゴシック" w:hAnsi="Times New Roman"/>
            <w:rPrChange w:id="280" w:author="作成者">
              <w:rPr/>
            </w:rPrChange>
          </w:rPr>
          <w:t>Perception and objects detection including mapping and positioning</w:t>
        </w:r>
      </w:ins>
    </w:p>
    <w:p w14:paraId="5B67EDAA" w14:textId="2B5FF672" w:rsidR="00FD475E" w:rsidRPr="0070034C" w:rsidRDefault="00FD475E">
      <w:pPr>
        <w:pStyle w:val="a0"/>
        <w:numPr>
          <w:ilvl w:val="0"/>
          <w:numId w:val="79"/>
        </w:numPr>
        <w:rPr>
          <w:ins w:id="281" w:author="作成者"/>
          <w:rFonts w:ascii="Times New Roman" w:eastAsia="ＭＳ ゴシック" w:hAnsi="Times New Roman"/>
          <w:rPrChange w:id="282" w:author="作成者">
            <w:rPr>
              <w:ins w:id="283" w:author="作成者"/>
            </w:rPr>
          </w:rPrChange>
        </w:rPr>
        <w:pPrChange w:id="284" w:author="作成者">
          <w:pPr/>
        </w:pPrChange>
      </w:pPr>
      <w:ins w:id="285" w:author="作成者">
        <w:r w:rsidRPr="0070034C">
          <w:rPr>
            <w:rFonts w:ascii="Times New Roman" w:eastAsia="ＭＳ ゴシック" w:hAnsi="Times New Roman"/>
            <w:rPrChange w:id="286" w:author="作成者">
              <w:rPr/>
            </w:rPrChange>
          </w:rPr>
          <w:t xml:space="preserve">Characterization of Decision-making </w:t>
        </w:r>
      </w:ins>
    </w:p>
    <w:p w14:paraId="3D157A16" w14:textId="57BB608E" w:rsidR="00FD475E" w:rsidRPr="0070034C" w:rsidRDefault="00FD475E">
      <w:pPr>
        <w:pStyle w:val="a0"/>
        <w:numPr>
          <w:ilvl w:val="0"/>
          <w:numId w:val="79"/>
        </w:numPr>
        <w:rPr>
          <w:ins w:id="287" w:author="作成者"/>
          <w:rFonts w:ascii="Times New Roman" w:eastAsia="ＭＳ ゴシック" w:hAnsi="Times New Roman"/>
          <w:rPrChange w:id="288" w:author="作成者">
            <w:rPr>
              <w:ins w:id="289" w:author="作成者"/>
            </w:rPr>
          </w:rPrChange>
        </w:rPr>
        <w:pPrChange w:id="290" w:author="作成者">
          <w:pPr/>
        </w:pPrChange>
      </w:pPr>
      <w:ins w:id="291" w:author="作成者">
        <w:r w:rsidRPr="0070034C">
          <w:rPr>
            <w:rFonts w:ascii="Times New Roman" w:eastAsia="ＭＳ ゴシック" w:hAnsi="Times New Roman"/>
            <w:rPrChange w:id="292" w:author="作成者">
              <w:rPr/>
            </w:rPrChange>
          </w:rPr>
          <w:t xml:space="preserve">Remote supervision and remote monitoring by a remote supervision </w:t>
        </w:r>
      </w:ins>
      <w:r w:rsidR="005C7FBD" w:rsidRPr="005C7FBD">
        <w:rPr>
          <w:rFonts w:ascii="Times New Roman" w:eastAsia="ＭＳ ゴシック" w:hAnsi="Times New Roman"/>
        </w:rPr>
        <w:t>center</w:t>
      </w:r>
      <w:ins w:id="293" w:author="作成者">
        <w:r w:rsidRPr="0070034C">
          <w:rPr>
            <w:rFonts w:ascii="Times New Roman" w:eastAsia="ＭＳ ゴシック" w:hAnsi="Times New Roman"/>
            <w:rPrChange w:id="294" w:author="作成者">
              <w:rPr/>
            </w:rPrChange>
          </w:rPr>
          <w:t xml:space="preserve"> (if applicable).</w:t>
        </w:r>
      </w:ins>
    </w:p>
    <w:p w14:paraId="7BF963F9" w14:textId="7D0937C4" w:rsidR="00FD475E" w:rsidRPr="0070034C" w:rsidRDefault="00FD475E">
      <w:pPr>
        <w:pStyle w:val="a0"/>
        <w:numPr>
          <w:ilvl w:val="0"/>
          <w:numId w:val="79"/>
        </w:numPr>
        <w:rPr>
          <w:ins w:id="295" w:author="作成者"/>
          <w:rFonts w:ascii="Times New Roman" w:eastAsia="ＭＳ ゴシック" w:hAnsi="Times New Roman"/>
          <w:rPrChange w:id="296" w:author="作成者">
            <w:rPr>
              <w:ins w:id="297" w:author="作成者"/>
            </w:rPr>
          </w:rPrChange>
        </w:rPr>
        <w:pPrChange w:id="298" w:author="作成者">
          <w:pPr/>
        </w:pPrChange>
      </w:pPr>
      <w:ins w:id="299" w:author="作成者">
        <w:r w:rsidRPr="0070034C">
          <w:rPr>
            <w:rFonts w:ascii="Times New Roman" w:eastAsia="ＭＳ ゴシック" w:hAnsi="Times New Roman"/>
            <w:rPrChange w:id="300" w:author="作成者">
              <w:rPr/>
            </w:rPrChange>
          </w:rPr>
          <w:t>Information display / user interface</w:t>
        </w:r>
      </w:ins>
    </w:p>
    <w:p w14:paraId="297D3A53" w14:textId="0893ADD4" w:rsidR="00FD475E" w:rsidRPr="0070034C" w:rsidRDefault="00FD475E">
      <w:pPr>
        <w:pStyle w:val="a0"/>
        <w:numPr>
          <w:ilvl w:val="0"/>
          <w:numId w:val="79"/>
        </w:numPr>
        <w:rPr>
          <w:ins w:id="301" w:author="作成者"/>
          <w:rFonts w:ascii="Times New Roman" w:eastAsia="ＭＳ ゴシック" w:hAnsi="Times New Roman"/>
          <w:rPrChange w:id="302" w:author="作成者">
            <w:rPr>
              <w:ins w:id="303" w:author="作成者"/>
            </w:rPr>
          </w:rPrChange>
        </w:rPr>
        <w:pPrChange w:id="304" w:author="作成者">
          <w:pPr/>
        </w:pPrChange>
      </w:pPr>
      <w:ins w:id="305" w:author="作成者">
        <w:r w:rsidRPr="0070034C">
          <w:rPr>
            <w:rFonts w:ascii="Times New Roman" w:eastAsia="ＭＳ ゴシック" w:hAnsi="Times New Roman"/>
            <w:rPrChange w:id="306" w:author="作成者">
              <w:rPr/>
            </w:rPrChange>
          </w:rPr>
          <w:t>The data storage system (DSSAD).</w:t>
        </w:r>
      </w:ins>
    </w:p>
    <w:p w14:paraId="44334729" w14:textId="61CB3E1E" w:rsidR="00FD475E" w:rsidRPr="00FD475E" w:rsidRDefault="002D6AD6" w:rsidP="00FD475E">
      <w:pPr>
        <w:rPr>
          <w:ins w:id="307" w:author="作成者"/>
          <w:rFonts w:ascii="Times New Roman" w:eastAsia="ＭＳ ゴシック" w:hAnsi="Times New Roman" w:cs="Times New Roman"/>
        </w:rPr>
      </w:pPr>
      <w:ins w:id="308"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.2</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 xml:space="preserve"> Functions of the units</w:t>
        </w:r>
      </w:ins>
    </w:p>
    <w:p w14:paraId="7E3DD4E5" w14:textId="77777777" w:rsidR="00FD475E" w:rsidRPr="00FD475E" w:rsidRDefault="00FD475E" w:rsidP="00FD475E">
      <w:pPr>
        <w:rPr>
          <w:ins w:id="309" w:author="作成者"/>
          <w:rFonts w:ascii="Times New Roman" w:eastAsia="ＭＳ ゴシック" w:hAnsi="Times New Roman" w:cs="Times New Roman"/>
        </w:rPr>
      </w:pPr>
      <w:ins w:id="310" w:author="作成者">
        <w:r w:rsidRPr="00FD475E">
          <w:rPr>
            <w:rFonts w:ascii="Times New Roman" w:eastAsia="ＭＳ ゴシック" w:hAnsi="Times New Roman" w:cs="Times New Roman"/>
          </w:rPr>
          <w:t>The function of each unit of "The ADS" should be outlined and the signals linking it with other units or with other vehicle systems should be shown. This may be provided by a labelled block diagram or other schematic, or by a description aided by such a diagram.</w:t>
        </w:r>
      </w:ins>
    </w:p>
    <w:p w14:paraId="251D4FB3" w14:textId="312620A6" w:rsidR="00FD475E" w:rsidRPr="00FD475E" w:rsidRDefault="00554C85" w:rsidP="00FD475E">
      <w:pPr>
        <w:rPr>
          <w:ins w:id="311" w:author="作成者"/>
          <w:rFonts w:ascii="Times New Roman" w:eastAsia="ＭＳ ゴシック" w:hAnsi="Times New Roman" w:cs="Times New Roman"/>
        </w:rPr>
      </w:pPr>
      <w:ins w:id="312" w:author="作成者">
        <w:r w:rsidRPr="00554C85">
          <w:rPr>
            <w:rFonts w:ascii="Times New Roman" w:eastAsia="ＭＳ ゴシック" w:hAnsi="Times New Roman" w:cs="Times New Roman"/>
          </w:rPr>
          <w:t>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w:t>
        </w:r>
        <w:r>
          <w:rPr>
            <w:rFonts w:ascii="Times New Roman" w:eastAsia="ＭＳ ゴシック" w:hAnsi="Times New Roman" w:cs="Times New Roman"/>
          </w:rPr>
          <w:t xml:space="preserve"> </w:t>
        </w:r>
      </w:ins>
    </w:p>
    <w:p w14:paraId="70875F44" w14:textId="77777777" w:rsidR="00FD475E" w:rsidRPr="00FD475E" w:rsidRDefault="00FD475E" w:rsidP="00FD475E">
      <w:pPr>
        <w:rPr>
          <w:ins w:id="313" w:author="作成者"/>
          <w:rFonts w:ascii="Times New Roman" w:eastAsia="ＭＳ ゴシック" w:hAnsi="Times New Roman" w:cs="Times New Roman"/>
        </w:rPr>
      </w:pPr>
      <w:ins w:id="314" w:author="作成者">
        <w:r w:rsidRPr="00FD475E">
          <w:rPr>
            <w:rFonts w:ascii="Times New Roman" w:eastAsia="ＭＳ ゴシック" w:hAnsi="Times New Roman" w:cs="Times New Roman"/>
          </w:rPr>
          <w:t>There should be a clear correspondence between transmission links and the signals carried between Units. Priorities of signals on multiplexed data paths should be stated wherever priority may be an issue affecting performance or safety.</w:t>
        </w:r>
      </w:ins>
    </w:p>
    <w:p w14:paraId="145E9A5C" w14:textId="3D5E535E" w:rsidR="00FD475E" w:rsidRPr="00FD475E" w:rsidRDefault="002D6AD6" w:rsidP="00FD475E">
      <w:pPr>
        <w:rPr>
          <w:ins w:id="315" w:author="作成者"/>
          <w:rFonts w:ascii="Times New Roman" w:eastAsia="ＭＳ ゴシック" w:hAnsi="Times New Roman" w:cs="Times New Roman"/>
        </w:rPr>
      </w:pPr>
      <w:ins w:id="316"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.3</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 xml:space="preserve"> Identification of units</w:t>
        </w:r>
      </w:ins>
    </w:p>
    <w:p w14:paraId="0C546935" w14:textId="77777777" w:rsidR="00FD475E" w:rsidRPr="00FD475E" w:rsidRDefault="00FD475E" w:rsidP="00FD475E">
      <w:pPr>
        <w:rPr>
          <w:ins w:id="317" w:author="作成者"/>
          <w:rFonts w:ascii="Times New Roman" w:eastAsia="ＭＳ ゴシック" w:hAnsi="Times New Roman" w:cs="Times New Roman"/>
        </w:rPr>
      </w:pPr>
      <w:ins w:id="318" w:author="作成者">
        <w:r w:rsidRPr="00FD475E">
          <w:rPr>
            <w:rFonts w:ascii="Times New Roman" w:eastAsia="ＭＳ ゴシック" w:hAnsi="Times New Roman" w:cs="Times New Roman"/>
          </w:rPr>
          <w:t xml:space="preserve">Each unit should be clearly and unambiguously identifiable (e.g. by marking for hardware, and by marking or software output for software content) to provide corresponding hardware and documentation association. Where the software version can be changed without requiring replacement of the marking or component, the software identification must be by software output only. </w:t>
        </w:r>
      </w:ins>
    </w:p>
    <w:p w14:paraId="1D54C90F" w14:textId="7ACF3954" w:rsidR="00FD475E" w:rsidRPr="00FD475E" w:rsidRDefault="00554C85" w:rsidP="00FD475E">
      <w:pPr>
        <w:rPr>
          <w:ins w:id="319" w:author="作成者"/>
          <w:rFonts w:ascii="Times New Roman" w:eastAsia="ＭＳ ゴシック" w:hAnsi="Times New Roman" w:cs="Times New Roman"/>
        </w:rPr>
      </w:pPr>
      <w:ins w:id="320" w:author="作成者">
        <w:r w:rsidRPr="00554C85">
          <w:rPr>
            <w:rFonts w:ascii="Times New Roman" w:eastAsia="ＭＳ ゴシック" w:hAnsi="Times New Roman" w:cs="Times New Roman"/>
          </w:rPr>
          <w:t>It is recommended that 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t>
        </w:r>
      </w:ins>
    </w:p>
    <w:p w14:paraId="58B1FDC5" w14:textId="77777777" w:rsidR="00FD475E" w:rsidRPr="00FD475E" w:rsidRDefault="00FD475E" w:rsidP="00FD475E">
      <w:pPr>
        <w:rPr>
          <w:ins w:id="321" w:author="作成者"/>
          <w:rFonts w:ascii="Times New Roman" w:eastAsia="ＭＳ ゴシック" w:hAnsi="Times New Roman" w:cs="Times New Roman"/>
        </w:rPr>
      </w:pPr>
      <w:ins w:id="322" w:author="作成者">
        <w:r w:rsidRPr="00FD475E">
          <w:rPr>
            <w:rFonts w:ascii="Times New Roman" w:eastAsia="ＭＳ ゴシック" w:hAnsi="Times New Roman" w:cs="Times New Roman"/>
          </w:rPr>
          <w:lastRenderedPageBreak/>
          <w:t>The identification defines the hardware and software version and, where the latter changes such as to alter the function of the unit as far as this Regulation is concerned, this identification should also be changed.</w:t>
        </w:r>
      </w:ins>
    </w:p>
    <w:p w14:paraId="3F6146AF" w14:textId="3B1EF99F" w:rsidR="00FD475E" w:rsidRPr="00FD475E" w:rsidRDefault="002D6AD6" w:rsidP="00FD475E">
      <w:pPr>
        <w:rPr>
          <w:ins w:id="323" w:author="作成者"/>
          <w:rFonts w:ascii="Times New Roman" w:eastAsia="ＭＳ ゴシック" w:hAnsi="Times New Roman" w:cs="Times New Roman"/>
        </w:rPr>
      </w:pPr>
      <w:ins w:id="324"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.4</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 xml:space="preserve"> Installation of sensing system components </w:t>
        </w:r>
      </w:ins>
    </w:p>
    <w:p w14:paraId="11E1726E" w14:textId="77777777" w:rsidR="00FD475E" w:rsidRPr="00FD475E" w:rsidRDefault="00FD475E" w:rsidP="00FD475E">
      <w:pPr>
        <w:rPr>
          <w:ins w:id="325" w:author="作成者"/>
          <w:rFonts w:ascii="Times New Roman" w:eastAsia="ＭＳ ゴシック" w:hAnsi="Times New Roman" w:cs="Times New Roman"/>
        </w:rPr>
      </w:pPr>
      <w:ins w:id="326" w:author="作成者">
        <w:r w:rsidRPr="00FD475E">
          <w:rPr>
            <w:rFonts w:ascii="Times New Roman" w:eastAsia="ＭＳ ゴシック" w:hAnsi="Times New Roman" w:cs="Times New Roman"/>
          </w:rPr>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w:t>
        </w:r>
      </w:ins>
    </w:p>
    <w:p w14:paraId="10EFAB0C" w14:textId="4529075A" w:rsidR="00FD475E" w:rsidRPr="00FD475E" w:rsidRDefault="00554C85" w:rsidP="00FD475E">
      <w:pPr>
        <w:rPr>
          <w:ins w:id="327" w:author="作成者"/>
          <w:rFonts w:ascii="Times New Roman" w:eastAsia="ＭＳ ゴシック" w:hAnsi="Times New Roman" w:cs="Times New Roman"/>
        </w:rPr>
      </w:pPr>
      <w:ins w:id="328" w:author="作成者">
        <w:r w:rsidRPr="00554C85">
          <w:rPr>
            <w:rFonts w:ascii="Times New Roman" w:eastAsia="ＭＳ ゴシック" w:hAnsi="Times New Roman" w:cs="Times New Roman"/>
          </w:rPr>
          <w:t>It is recommended that any changes to the individual components of the sensing system, or the installation options, be updated in the documentation</w:t>
        </w:r>
      </w:ins>
    </w:p>
    <w:p w14:paraId="5581B0F7" w14:textId="39B44FEF" w:rsidR="00FD475E" w:rsidRPr="00FD475E" w:rsidRDefault="002D6AD6" w:rsidP="00FD475E">
      <w:pPr>
        <w:rPr>
          <w:ins w:id="329" w:author="作成者"/>
          <w:rFonts w:ascii="Times New Roman" w:eastAsia="ＭＳ ゴシック" w:hAnsi="Times New Roman" w:cs="Times New Roman"/>
        </w:rPr>
      </w:pPr>
      <w:ins w:id="330"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.5  </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ADS specifications</w:t>
        </w:r>
      </w:ins>
    </w:p>
    <w:p w14:paraId="6B6EEA1D" w14:textId="77777777" w:rsidR="00FD475E" w:rsidRPr="002D6AD6" w:rsidRDefault="00FD475E" w:rsidP="002D6AD6">
      <w:pPr>
        <w:pStyle w:val="a0"/>
        <w:numPr>
          <w:ilvl w:val="0"/>
          <w:numId w:val="80"/>
        </w:numPr>
        <w:rPr>
          <w:ins w:id="331" w:author="作成者"/>
          <w:rFonts w:ascii="Times New Roman" w:eastAsia="ＭＳ ゴシック" w:hAnsi="Times New Roman"/>
        </w:rPr>
      </w:pPr>
      <w:ins w:id="332" w:author="作成者">
        <w:r w:rsidRPr="002D6AD6">
          <w:rPr>
            <w:rFonts w:ascii="Times New Roman" w:eastAsia="ＭＳ ゴシック" w:hAnsi="Times New Roman"/>
          </w:rPr>
          <w:t>Description of ADS specifications in Normal and Emergency Conditions, the acceptability criteria and the demonstration of compliance with those criteria.</w:t>
        </w:r>
      </w:ins>
    </w:p>
    <w:p w14:paraId="19185A71" w14:textId="77777777" w:rsidR="00FD475E" w:rsidRPr="002D6AD6" w:rsidRDefault="00FD475E" w:rsidP="002D6AD6">
      <w:pPr>
        <w:pStyle w:val="a0"/>
        <w:numPr>
          <w:ilvl w:val="0"/>
          <w:numId w:val="80"/>
        </w:numPr>
        <w:rPr>
          <w:ins w:id="333" w:author="作成者"/>
          <w:rFonts w:ascii="Times New Roman" w:eastAsia="ＭＳ ゴシック" w:hAnsi="Times New Roman"/>
        </w:rPr>
      </w:pPr>
      <w:ins w:id="334" w:author="作成者">
        <w:r w:rsidRPr="002D6AD6">
          <w:rPr>
            <w:rFonts w:ascii="Times New Roman" w:eastAsia="ＭＳ ゴシック" w:hAnsi="Times New Roman"/>
          </w:rPr>
          <w:t>List of applied regulations, codes, and standards</w:t>
        </w:r>
      </w:ins>
    </w:p>
    <w:p w14:paraId="565256EC" w14:textId="10ED3434" w:rsidR="00FD475E" w:rsidRPr="00FD475E" w:rsidRDefault="002D6AD6" w:rsidP="00FD475E">
      <w:pPr>
        <w:rPr>
          <w:ins w:id="335" w:author="作成者"/>
          <w:rFonts w:ascii="Times New Roman" w:eastAsia="ＭＳ ゴシック" w:hAnsi="Times New Roman" w:cs="Times New Roman"/>
        </w:rPr>
      </w:pPr>
      <w:ins w:id="336"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.6</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 xml:space="preserve">  Safety Concept and validation of the safety concept by the manufacturer</w:t>
        </w:r>
      </w:ins>
    </w:p>
    <w:p w14:paraId="6166D25F" w14:textId="77777777" w:rsidR="00FD475E" w:rsidRPr="00FD475E" w:rsidRDefault="00FD475E" w:rsidP="00FD475E">
      <w:pPr>
        <w:rPr>
          <w:ins w:id="337" w:author="作成者"/>
          <w:rFonts w:ascii="Times New Roman" w:eastAsia="ＭＳ ゴシック" w:hAnsi="Times New Roman" w:cs="Times New Roman"/>
        </w:rPr>
      </w:pPr>
      <w:ins w:id="338" w:author="作成者">
        <w:r w:rsidRPr="00FD475E">
          <w:rPr>
            <w:rFonts w:ascii="Times New Roman" w:eastAsia="ＭＳ ゴシック" w:hAnsi="Times New Roman" w:cs="Times New Roman"/>
          </w:rPr>
          <w:t>The manufacturer should provide a statement which affirms that the "The ADS" is free from unreasonable risks for the driver (if applicable), passengers and other road users.</w:t>
        </w:r>
      </w:ins>
    </w:p>
    <w:p w14:paraId="40A160BA" w14:textId="1F3C0101" w:rsidR="00FD475E" w:rsidRPr="00FD475E" w:rsidRDefault="00FD475E" w:rsidP="00FD475E">
      <w:pPr>
        <w:rPr>
          <w:ins w:id="339" w:author="作成者"/>
          <w:rFonts w:ascii="Times New Roman" w:eastAsia="ＭＳ ゴシック" w:hAnsi="Times New Roman" w:cs="Times New Roman"/>
        </w:rPr>
      </w:pPr>
      <w:ins w:id="340" w:author="作成者">
        <w:r w:rsidRPr="00FD475E">
          <w:rPr>
            <w:rFonts w:ascii="Times New Roman" w:eastAsia="ＭＳ ゴシック" w:hAnsi="Times New Roman" w:cs="Times New Roman"/>
          </w:rPr>
          <w:t xml:space="preserve">In respect of software employed in "The ADS", the outline architecture should be explained and the design methods and tools used should be </w:t>
        </w:r>
        <w:commentRangeStart w:id="341"/>
        <w:r w:rsidRPr="00FD475E">
          <w:rPr>
            <w:rFonts w:ascii="Times New Roman" w:eastAsia="ＭＳ ゴシック" w:hAnsi="Times New Roman" w:cs="Times New Roman"/>
          </w:rPr>
          <w:t>identified</w:t>
        </w:r>
        <w:commentRangeEnd w:id="341"/>
        <w:r w:rsidR="00FE6993">
          <w:rPr>
            <w:rStyle w:val="a5"/>
            <w:rFonts w:ascii="Calibri" w:hAnsi="Calibri" w:cs="Times New Roman"/>
          </w:rPr>
          <w:commentReference w:id="341"/>
        </w:r>
        <w:r w:rsidRPr="005C7FBD">
          <w:rPr>
            <w:rFonts w:ascii="Times New Roman" w:eastAsia="ＭＳ ゴシック" w:hAnsi="Times New Roman" w:cs="Times New Roman"/>
          </w:rPr>
          <w:t>.</w:t>
        </w:r>
        <w:r w:rsidRPr="00FD475E">
          <w:rPr>
            <w:rFonts w:ascii="Times New Roman" w:eastAsia="ＭＳ ゴシック" w:hAnsi="Times New Roman" w:cs="Times New Roman"/>
          </w:rPr>
          <w:t xml:space="preserve"> The manufacturer should show evidence of the means by which they determined the realization of the ADS logic, during the design and development process.</w:t>
        </w:r>
      </w:ins>
    </w:p>
    <w:p w14:paraId="0A088DB9" w14:textId="0AB42141" w:rsidR="00FD475E" w:rsidRPr="00FD475E" w:rsidRDefault="00554C85" w:rsidP="00FD475E">
      <w:pPr>
        <w:rPr>
          <w:ins w:id="342" w:author="作成者"/>
          <w:rFonts w:ascii="Times New Roman" w:eastAsia="ＭＳ ゴシック" w:hAnsi="Times New Roman" w:cs="Times New Roman"/>
        </w:rPr>
      </w:pPr>
      <w:ins w:id="343" w:author="作成者">
        <w:r w:rsidRPr="00554C85">
          <w:rPr>
            <w:rFonts w:ascii="Times New Roman" w:eastAsia="ＭＳ ゴシック" w:hAnsi="Times New Roman" w:cs="Times New Roman"/>
          </w:rPr>
          <w:t>It is recommended that the manufacturer should provide an explanation of the design provisions built into "The ADS" so as to ensure functional and operational safety. Possible design provisions in "The ADS" are, for example:</w:t>
        </w:r>
      </w:ins>
    </w:p>
    <w:p w14:paraId="0531B6FF" w14:textId="504972F0" w:rsidR="00FD475E" w:rsidRPr="002D6AD6" w:rsidRDefault="00FD475E" w:rsidP="002D6AD6">
      <w:pPr>
        <w:pStyle w:val="a0"/>
        <w:numPr>
          <w:ilvl w:val="0"/>
          <w:numId w:val="81"/>
        </w:numPr>
        <w:rPr>
          <w:ins w:id="344" w:author="作成者"/>
          <w:rFonts w:ascii="Times New Roman" w:eastAsia="ＭＳ ゴシック" w:hAnsi="Times New Roman"/>
        </w:rPr>
      </w:pPr>
      <w:ins w:id="345" w:author="作成者">
        <w:r w:rsidRPr="002D6AD6">
          <w:rPr>
            <w:rFonts w:ascii="Times New Roman" w:eastAsia="ＭＳ ゴシック" w:hAnsi="Times New Roman"/>
          </w:rPr>
          <w:t>Fall-back to operation using a partial system.</w:t>
        </w:r>
      </w:ins>
    </w:p>
    <w:p w14:paraId="5F45FE5F" w14:textId="2CCB2FF0" w:rsidR="00FD475E" w:rsidRPr="002D6AD6" w:rsidRDefault="00FD475E" w:rsidP="002D6AD6">
      <w:pPr>
        <w:pStyle w:val="a0"/>
        <w:numPr>
          <w:ilvl w:val="0"/>
          <w:numId w:val="81"/>
        </w:numPr>
        <w:rPr>
          <w:ins w:id="346" w:author="作成者"/>
          <w:rFonts w:ascii="Times New Roman" w:eastAsia="ＭＳ ゴシック" w:hAnsi="Times New Roman"/>
        </w:rPr>
      </w:pPr>
      <w:ins w:id="347" w:author="作成者">
        <w:r w:rsidRPr="002D6AD6">
          <w:rPr>
            <w:rFonts w:ascii="Times New Roman" w:eastAsia="ＭＳ ゴシック" w:hAnsi="Times New Roman"/>
          </w:rPr>
          <w:t>Redundancy with a separate system.</w:t>
        </w:r>
      </w:ins>
    </w:p>
    <w:p w14:paraId="1B3C6306" w14:textId="0EE97CBB" w:rsidR="00FD475E" w:rsidRPr="002D6AD6" w:rsidRDefault="00FD475E" w:rsidP="002D6AD6">
      <w:pPr>
        <w:pStyle w:val="a0"/>
        <w:numPr>
          <w:ilvl w:val="0"/>
          <w:numId w:val="81"/>
        </w:numPr>
        <w:rPr>
          <w:ins w:id="348" w:author="作成者"/>
          <w:rFonts w:ascii="Times New Roman" w:eastAsia="ＭＳ ゴシック" w:hAnsi="Times New Roman"/>
        </w:rPr>
      </w:pPr>
      <w:ins w:id="349" w:author="作成者">
        <w:r w:rsidRPr="002D6AD6">
          <w:rPr>
            <w:rFonts w:ascii="Times New Roman" w:eastAsia="ＭＳ ゴシック" w:hAnsi="Times New Roman"/>
          </w:rPr>
          <w:t>Removal of the automated driving function(s).</w:t>
        </w:r>
      </w:ins>
    </w:p>
    <w:p w14:paraId="76AF8EDB" w14:textId="77777777" w:rsidR="00FD475E" w:rsidRPr="00FD475E" w:rsidRDefault="00FD475E" w:rsidP="00FD475E">
      <w:pPr>
        <w:rPr>
          <w:ins w:id="350" w:author="作成者"/>
          <w:rFonts w:ascii="Times New Roman" w:eastAsia="ＭＳ ゴシック" w:hAnsi="Times New Roman" w:cs="Times New Roman"/>
        </w:rPr>
      </w:pPr>
      <w:ins w:id="351" w:author="作成者">
        <w:r w:rsidRPr="00FD475E">
          <w:rPr>
            <w:rFonts w:ascii="Times New Roman" w:eastAsia="ＭＳ ゴシック" w:hAnsi="Times New Roman" w:cs="Times New Roman"/>
          </w:rPr>
          <w:t>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maneuver immediately) as well as the warning strategy to the driver/remote supervision center (if applicable).</w:t>
        </w:r>
      </w:ins>
    </w:p>
    <w:p w14:paraId="480851CF" w14:textId="77777777" w:rsidR="00FD475E" w:rsidRPr="00FD475E" w:rsidRDefault="00FD475E" w:rsidP="00FD475E">
      <w:pPr>
        <w:rPr>
          <w:ins w:id="352" w:author="作成者"/>
          <w:rFonts w:ascii="Times New Roman" w:eastAsia="ＭＳ ゴシック" w:hAnsi="Times New Roman" w:cs="Times New Roman"/>
        </w:rPr>
      </w:pPr>
      <w:ins w:id="353" w:author="作成者">
        <w:r w:rsidRPr="00FD475E">
          <w:rPr>
            <w:rFonts w:ascii="Times New Roman" w:eastAsia="ＭＳ ゴシック" w:hAnsi="Times New Roman" w:cs="Times New Roman"/>
          </w:rPr>
          <w:t>If the chosen provision selects a second (back-up) means to realize the performance of the dynamic driving task, it is recommended that the principles of the change-over mechanism, the logic and level of redundancy and any built in back-up checking features be explained and the resulting limits of back-up effectiveness defined.</w:t>
        </w:r>
      </w:ins>
    </w:p>
    <w:p w14:paraId="02373B8F" w14:textId="77777777" w:rsidR="00FD475E" w:rsidRPr="00FD475E" w:rsidRDefault="00FD475E" w:rsidP="00FD475E">
      <w:pPr>
        <w:rPr>
          <w:ins w:id="354" w:author="作成者"/>
          <w:rFonts w:ascii="Times New Roman" w:eastAsia="ＭＳ ゴシック" w:hAnsi="Times New Roman" w:cs="Times New Roman"/>
        </w:rPr>
      </w:pPr>
      <w:ins w:id="355" w:author="作成者">
        <w:r w:rsidRPr="00FD475E">
          <w:rPr>
            <w:rFonts w:ascii="Times New Roman" w:eastAsia="ＭＳ ゴシック" w:hAnsi="Times New Roman" w:cs="Times New Roman"/>
          </w:rPr>
          <w: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t>
        </w:r>
      </w:ins>
    </w:p>
    <w:p w14:paraId="1BF489C2" w14:textId="77777777" w:rsidR="00FD475E" w:rsidRPr="00FD475E" w:rsidRDefault="00FD475E" w:rsidP="00FD475E">
      <w:pPr>
        <w:rPr>
          <w:ins w:id="356" w:author="作成者"/>
          <w:rFonts w:ascii="Times New Roman" w:eastAsia="ＭＳ ゴシック" w:hAnsi="Times New Roman" w:cs="Times New Roman"/>
        </w:rPr>
      </w:pPr>
      <w:ins w:id="357" w:author="作成者">
        <w:r w:rsidRPr="00FD475E">
          <w:rPr>
            <w:rFonts w:ascii="Times New Roman" w:eastAsia="ＭＳ ゴシック" w:hAnsi="Times New Roman" w:cs="Times New Roman"/>
          </w:rPr>
          <w:lastRenderedPageBreak/>
          <w:t>The documentation should be supported, by an analysis which shows, in overall terms, how the ADS will behave to mitigate or avoid hazards which can have a bearing on the safety of the driver (if applicable), passengers and other road users. It should show how unknown hazardous scenarios will be managed by the manufacturer in order to keep the residual level or risk under control.</w:t>
        </w:r>
      </w:ins>
    </w:p>
    <w:p w14:paraId="0F55A2C9" w14:textId="77777777" w:rsidR="00FD475E" w:rsidRPr="00FD475E" w:rsidRDefault="00FD475E" w:rsidP="00FD475E">
      <w:pPr>
        <w:rPr>
          <w:ins w:id="358" w:author="作成者"/>
          <w:rFonts w:ascii="Times New Roman" w:eastAsia="ＭＳ ゴシック" w:hAnsi="Times New Roman" w:cs="Times New Roman"/>
        </w:rPr>
      </w:pPr>
      <w:ins w:id="359" w:author="作成者">
        <w:r w:rsidRPr="00FD475E">
          <w:rPr>
            <w:rFonts w:ascii="Times New Roman" w:eastAsia="ＭＳ ゴシック" w:hAnsi="Times New Roman" w:cs="Times New Roman"/>
          </w:rPr>
          <w:t xml:space="preserve">The chosen analytical approach(es) should be established by the manufacturer and made available to the relevant authority before market introduction. </w:t>
        </w:r>
      </w:ins>
    </w:p>
    <w:p w14:paraId="6352B230" w14:textId="77777777" w:rsidR="00FD475E" w:rsidRPr="00FD475E" w:rsidRDefault="00FD475E" w:rsidP="00FD475E">
      <w:pPr>
        <w:rPr>
          <w:ins w:id="360" w:author="作成者"/>
          <w:rFonts w:ascii="Times New Roman" w:eastAsia="ＭＳ ゴシック" w:hAnsi="Times New Roman" w:cs="Times New Roman"/>
        </w:rPr>
      </w:pPr>
      <w:ins w:id="361" w:author="作成者">
        <w:r w:rsidRPr="00FD475E">
          <w:rPr>
            <w:rFonts w:ascii="Times New Roman" w:eastAsia="ＭＳ ゴシック" w:hAnsi="Times New Roman" w:cs="Times New Roman"/>
          </w:rPr>
          <w:t>The auditor should perform an assessment of the application of the analytical approach(es):</w:t>
        </w:r>
      </w:ins>
    </w:p>
    <w:p w14:paraId="768ACBFA" w14:textId="7D7D9AC8" w:rsidR="00FD475E" w:rsidRPr="000D4775" w:rsidRDefault="00FD475E" w:rsidP="000D4775">
      <w:pPr>
        <w:pStyle w:val="a0"/>
        <w:numPr>
          <w:ilvl w:val="0"/>
          <w:numId w:val="82"/>
        </w:numPr>
        <w:rPr>
          <w:ins w:id="362" w:author="作成者"/>
          <w:rFonts w:ascii="Times New Roman" w:eastAsia="ＭＳ ゴシック" w:hAnsi="Times New Roman"/>
        </w:rPr>
      </w:pPr>
      <w:ins w:id="363" w:author="作成者">
        <w:r w:rsidRPr="000D4775">
          <w:rPr>
            <w:rFonts w:ascii="Times New Roman" w:eastAsia="ＭＳ ゴシック" w:hAnsi="Times New Roman"/>
          </w:rPr>
          <w:t>Inspection of the safety approach at the concept (vehicle) level.</w:t>
        </w:r>
      </w:ins>
    </w:p>
    <w:p w14:paraId="45C02F47" w14:textId="6A33E88F" w:rsidR="00FD475E" w:rsidRPr="000D4775" w:rsidRDefault="00FD475E" w:rsidP="000D4775">
      <w:pPr>
        <w:pStyle w:val="a0"/>
        <w:numPr>
          <w:ilvl w:val="0"/>
          <w:numId w:val="82"/>
        </w:numPr>
        <w:rPr>
          <w:ins w:id="364" w:author="作成者"/>
          <w:rFonts w:ascii="Times New Roman" w:eastAsia="ＭＳ ゴシック" w:hAnsi="Times New Roman"/>
        </w:rPr>
      </w:pPr>
      <w:ins w:id="365" w:author="作成者">
        <w:r w:rsidRPr="000D4775">
          <w:rPr>
            <w:rFonts w:ascii="Times New Roman" w:eastAsia="ＭＳ ゴシック" w:hAnsi="Times New Roman"/>
          </w:rPr>
          <w:t>It is recommended that this approach be based on a Hazard / Risk analysis appropriate to system safety.</w:t>
        </w:r>
      </w:ins>
    </w:p>
    <w:p w14:paraId="78E2A190" w14:textId="7DBF5EA5" w:rsidR="00FD475E" w:rsidRPr="000D4775" w:rsidRDefault="00FD475E" w:rsidP="000D4775">
      <w:pPr>
        <w:pStyle w:val="a0"/>
        <w:numPr>
          <w:ilvl w:val="0"/>
          <w:numId w:val="82"/>
        </w:numPr>
        <w:rPr>
          <w:ins w:id="366" w:author="作成者"/>
          <w:rFonts w:ascii="Times New Roman" w:eastAsia="ＭＳ ゴシック" w:hAnsi="Times New Roman"/>
        </w:rPr>
      </w:pPr>
      <w:ins w:id="367" w:author="作成者">
        <w:r w:rsidRPr="000D4775">
          <w:rPr>
            <w:rFonts w:ascii="Times New Roman" w:eastAsia="ＭＳ ゴシック" w:hAnsi="Times New Roman"/>
          </w:rPr>
          <w:t>Inspection of the safety approach at the ADS level including a top down (from possible hazard to design) and bottom up approach (from design to possible hazards). The safety approach may be based on a Failure Mode and Effect Analysis (FMEA), a Fault Tree Analysis (FTA) and a System-Theoretic Process Analysis (STPA) or any similar process appropriate to system functional and operational safety.</w:t>
        </w:r>
      </w:ins>
    </w:p>
    <w:p w14:paraId="295D0B4C" w14:textId="5744008D" w:rsidR="00FD475E" w:rsidRPr="000D4775" w:rsidRDefault="00FD475E" w:rsidP="000D4775">
      <w:pPr>
        <w:pStyle w:val="a0"/>
        <w:numPr>
          <w:ilvl w:val="0"/>
          <w:numId w:val="82"/>
        </w:numPr>
        <w:rPr>
          <w:ins w:id="368" w:author="作成者"/>
          <w:rFonts w:ascii="Times New Roman" w:eastAsia="ＭＳ ゴシック" w:hAnsi="Times New Roman"/>
        </w:rPr>
      </w:pPr>
      <w:ins w:id="369" w:author="作成者">
        <w:r w:rsidRPr="000D4775">
          <w:rPr>
            <w:rFonts w:ascii="Times New Roman" w:eastAsia="ＭＳ ゴシック" w:hAnsi="Times New Roman"/>
          </w:rPr>
          <w: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t>
        </w:r>
      </w:ins>
    </w:p>
    <w:p w14:paraId="7187315B" w14:textId="77777777" w:rsidR="00FD475E" w:rsidRPr="00FD475E" w:rsidRDefault="00FD475E" w:rsidP="00FD475E">
      <w:pPr>
        <w:rPr>
          <w:ins w:id="370" w:author="作成者"/>
          <w:rFonts w:ascii="Times New Roman" w:eastAsia="ＭＳ ゴシック" w:hAnsi="Times New Roman" w:cs="Times New Roman"/>
        </w:rPr>
      </w:pPr>
      <w:ins w:id="371" w:author="作成者">
        <w:r w:rsidRPr="00FD475E">
          <w:rPr>
            <w:rFonts w:ascii="Times New Roman" w:eastAsia="ＭＳ ゴシック" w:hAnsi="Times New Roman" w:cs="Times New Roman"/>
          </w:rPr>
          <w:t>Results of validation and verification may be assessed by analysing coverage of the different tests and setting coverage minimal thresholds for various metrics.</w:t>
        </w:r>
      </w:ins>
    </w:p>
    <w:p w14:paraId="6A7D6C96" w14:textId="11914AAC" w:rsidR="00FD475E" w:rsidRPr="00FD475E" w:rsidRDefault="00554C85" w:rsidP="00FD475E">
      <w:pPr>
        <w:rPr>
          <w:ins w:id="372" w:author="作成者"/>
          <w:rFonts w:ascii="Times New Roman" w:eastAsia="ＭＳ ゴシック" w:hAnsi="Times New Roman" w:cs="Times New Roman"/>
        </w:rPr>
      </w:pPr>
      <w:ins w:id="373" w:author="作成者">
        <w:r w:rsidRPr="00554C85">
          <w:rPr>
            <w:rFonts w:ascii="Times New Roman" w:eastAsia="ＭＳ ゴシック" w:hAnsi="Times New Roman" w:cs="Times New Roman"/>
          </w:rPr>
          <w:t>It is recommended that the documentation confirm that at least each of the following items are covered where applicable</w:t>
        </w:r>
        <w:r w:rsidR="00FD475E" w:rsidRPr="00FD475E">
          <w:rPr>
            <w:rFonts w:ascii="Times New Roman" w:eastAsia="ＭＳ ゴシック" w:hAnsi="Times New Roman" w:cs="Times New Roman"/>
          </w:rPr>
          <w:t xml:space="preserve"> </w:t>
        </w:r>
      </w:ins>
    </w:p>
    <w:p w14:paraId="68BBB27F" w14:textId="77777777" w:rsidR="00FD475E" w:rsidRPr="00FD475E" w:rsidRDefault="00FD475E" w:rsidP="002E7CDE">
      <w:pPr>
        <w:ind w:left="720"/>
        <w:rPr>
          <w:ins w:id="374" w:author="作成者"/>
          <w:rFonts w:ascii="Times New Roman" w:eastAsia="ＭＳ ゴシック" w:hAnsi="Times New Roman" w:cs="Times New Roman"/>
        </w:rPr>
      </w:pPr>
      <w:ins w:id="375" w:author="作成者">
        <w:r w:rsidRPr="00FD475E">
          <w:rPr>
            <w:rFonts w:ascii="Times New Roman" w:eastAsia="ＭＳ ゴシック" w:hAnsi="Times New Roman" w:cs="Times New Roman"/>
          </w:rPr>
          <w:t>I.</w:t>
        </w:r>
        <w:r w:rsidRPr="00FD475E">
          <w:rPr>
            <w:rFonts w:ascii="Times New Roman" w:eastAsia="ＭＳ ゴシック" w:hAnsi="Times New Roman" w:cs="Times New Roman"/>
          </w:rPr>
          <w:tab/>
          <w:t>Issues linked to interactions with other vehicle systems (e.g. braking, steering);</w:t>
        </w:r>
      </w:ins>
    </w:p>
    <w:p w14:paraId="03BBA395" w14:textId="77777777" w:rsidR="00FD475E" w:rsidRPr="00FD475E" w:rsidRDefault="00FD475E" w:rsidP="002E7CDE">
      <w:pPr>
        <w:ind w:left="720"/>
        <w:rPr>
          <w:ins w:id="376" w:author="作成者"/>
          <w:rFonts w:ascii="Times New Roman" w:eastAsia="ＭＳ ゴシック" w:hAnsi="Times New Roman" w:cs="Times New Roman"/>
        </w:rPr>
      </w:pPr>
      <w:ins w:id="377" w:author="作成者">
        <w:r w:rsidRPr="00FD475E">
          <w:rPr>
            <w:rFonts w:ascii="Times New Roman" w:eastAsia="ＭＳ ゴシック" w:hAnsi="Times New Roman" w:cs="Times New Roman"/>
          </w:rPr>
          <w:t>II.</w:t>
        </w:r>
        <w:r w:rsidRPr="00FD475E">
          <w:rPr>
            <w:rFonts w:ascii="Times New Roman" w:eastAsia="ＭＳ ゴシック" w:hAnsi="Times New Roman" w:cs="Times New Roman"/>
          </w:rPr>
          <w:tab/>
          <w:t>Failures of the automated driving system and system risk mitigation reactions;</w:t>
        </w:r>
      </w:ins>
    </w:p>
    <w:p w14:paraId="507F3EC1" w14:textId="77777777" w:rsidR="00FD475E" w:rsidRPr="00FD475E" w:rsidRDefault="00FD475E" w:rsidP="002E7CDE">
      <w:pPr>
        <w:ind w:left="720"/>
        <w:rPr>
          <w:ins w:id="378" w:author="作成者"/>
          <w:rFonts w:ascii="Times New Roman" w:eastAsia="ＭＳ ゴシック" w:hAnsi="Times New Roman" w:cs="Times New Roman"/>
        </w:rPr>
      </w:pPr>
      <w:ins w:id="379" w:author="作成者">
        <w:r w:rsidRPr="00FD475E">
          <w:rPr>
            <w:rFonts w:ascii="Times New Roman" w:eastAsia="ＭＳ ゴシック" w:hAnsi="Times New Roman" w:cs="Times New Roman"/>
          </w:rPr>
          <w:t>III.</w:t>
        </w:r>
        <w:r w:rsidRPr="00FD475E">
          <w:rPr>
            <w:rFonts w:ascii="Times New Roman" w:eastAsia="ＭＳ ゴシック" w:hAnsi="Times New Roman" w:cs="Times New Roman"/>
          </w:rPr>
          <w:tab/>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 (if applicable), passenger or other road users, inadequate control, challenging scenarios)</w:t>
        </w:r>
      </w:ins>
    </w:p>
    <w:p w14:paraId="3C9751B9" w14:textId="77777777" w:rsidR="00FD475E" w:rsidRPr="00FD475E" w:rsidRDefault="00FD475E" w:rsidP="002E7CDE">
      <w:pPr>
        <w:ind w:left="720"/>
        <w:rPr>
          <w:ins w:id="380" w:author="作成者"/>
          <w:rFonts w:ascii="Times New Roman" w:eastAsia="ＭＳ ゴシック" w:hAnsi="Times New Roman" w:cs="Times New Roman"/>
        </w:rPr>
      </w:pPr>
      <w:ins w:id="381" w:author="作成者">
        <w:r w:rsidRPr="00FD475E">
          <w:rPr>
            <w:rFonts w:ascii="Times New Roman" w:eastAsia="ＭＳ ゴシック" w:hAnsi="Times New Roman" w:cs="Times New Roman"/>
          </w:rPr>
          <w:t>IV.</w:t>
        </w:r>
        <w:r w:rsidRPr="00FD475E">
          <w:rPr>
            <w:rFonts w:ascii="Times New Roman" w:eastAsia="ＭＳ ゴシック" w:hAnsi="Times New Roman" w:cs="Times New Roman"/>
          </w:rPr>
          <w:tab/>
          <w:t>Identification of the relevant scenarios within the boundary conditions and management method used to select scenarios and validation tool chosen.</w:t>
        </w:r>
      </w:ins>
    </w:p>
    <w:p w14:paraId="1426F75B" w14:textId="77777777" w:rsidR="00FD475E" w:rsidRPr="00FD475E" w:rsidRDefault="00FD475E" w:rsidP="002E7CDE">
      <w:pPr>
        <w:ind w:left="720"/>
        <w:rPr>
          <w:ins w:id="382" w:author="作成者"/>
          <w:rFonts w:ascii="Times New Roman" w:eastAsia="ＭＳ ゴシック" w:hAnsi="Times New Roman" w:cs="Times New Roman"/>
        </w:rPr>
      </w:pPr>
      <w:ins w:id="383" w:author="作成者">
        <w:r w:rsidRPr="00FD475E">
          <w:rPr>
            <w:rFonts w:ascii="Times New Roman" w:eastAsia="ＭＳ ゴシック" w:hAnsi="Times New Roman" w:cs="Times New Roman"/>
          </w:rPr>
          <w:t>V.</w:t>
        </w:r>
        <w:r w:rsidRPr="00FD475E">
          <w:rPr>
            <w:rFonts w:ascii="Times New Roman" w:eastAsia="ＭＳ ゴシック" w:hAnsi="Times New Roman" w:cs="Times New Roman"/>
          </w:rPr>
          <w:tab/>
          <w:t>Decision making process resulting in the performance of the dynamic driving tasks (e.g. emergency manoeuvres), for the interaction with other road users and in compliance with traffic rules</w:t>
        </w:r>
      </w:ins>
    </w:p>
    <w:p w14:paraId="35EC2D09" w14:textId="77777777" w:rsidR="00FD475E" w:rsidRPr="00FD475E" w:rsidRDefault="00FD475E" w:rsidP="002E7CDE">
      <w:pPr>
        <w:ind w:left="720"/>
        <w:rPr>
          <w:ins w:id="384" w:author="作成者"/>
          <w:rFonts w:ascii="Times New Roman" w:eastAsia="ＭＳ ゴシック" w:hAnsi="Times New Roman" w:cs="Times New Roman"/>
        </w:rPr>
      </w:pPr>
      <w:ins w:id="385" w:author="作成者">
        <w:r w:rsidRPr="00FD475E">
          <w:rPr>
            <w:rFonts w:ascii="Times New Roman" w:eastAsia="ＭＳ ゴシック" w:hAnsi="Times New Roman" w:cs="Times New Roman"/>
          </w:rPr>
          <w:t>VI.</w:t>
        </w:r>
        <w:r w:rsidRPr="00FD475E">
          <w:rPr>
            <w:rFonts w:ascii="Times New Roman" w:eastAsia="ＭＳ ゴシック" w:hAnsi="Times New Roman" w:cs="Times New Roman"/>
          </w:rPr>
          <w:tab/>
          <w:t>Cyber-attacks having an impact on the safety of the vehicle.</w:t>
        </w:r>
      </w:ins>
    </w:p>
    <w:p w14:paraId="408876FB" w14:textId="77777777" w:rsidR="00FD475E" w:rsidRPr="00FD475E" w:rsidRDefault="00FD475E" w:rsidP="002E7CDE">
      <w:pPr>
        <w:ind w:left="720"/>
        <w:rPr>
          <w:ins w:id="386" w:author="作成者"/>
          <w:rFonts w:ascii="Times New Roman" w:eastAsia="ＭＳ ゴシック" w:hAnsi="Times New Roman" w:cs="Times New Roman"/>
        </w:rPr>
      </w:pPr>
      <w:ins w:id="387" w:author="作成者">
        <w:r w:rsidRPr="00FD475E">
          <w:rPr>
            <w:rFonts w:ascii="Times New Roman" w:eastAsia="ＭＳ ゴシック" w:hAnsi="Times New Roman" w:cs="Times New Roman"/>
          </w:rPr>
          <w:t>VII.</w:t>
        </w:r>
        <w:r w:rsidRPr="00FD475E">
          <w:rPr>
            <w:rFonts w:ascii="Times New Roman" w:eastAsia="ＭＳ ゴシック" w:hAnsi="Times New Roman" w:cs="Times New Roman"/>
          </w:rPr>
          <w:tab/>
          <w:t xml:space="preserve">Reasonably foreseeable misuse by the driver (if applicable) (e.g. driver availability recognition system and an explanation on how the availability criteria were established), mistakes or misunderstanding by the driver if applicable (e.g. unintentional override) and intentional tampering of the ADS. </w:t>
        </w:r>
      </w:ins>
    </w:p>
    <w:p w14:paraId="4E494450" w14:textId="77777777" w:rsidR="00FD475E" w:rsidRPr="00FD475E" w:rsidRDefault="00FD475E" w:rsidP="00FD475E">
      <w:pPr>
        <w:rPr>
          <w:ins w:id="388" w:author="作成者"/>
          <w:rFonts w:ascii="Times New Roman" w:eastAsia="ＭＳ ゴシック" w:hAnsi="Times New Roman" w:cs="Times New Roman"/>
        </w:rPr>
      </w:pPr>
      <w:ins w:id="389" w:author="作成者">
        <w:r w:rsidRPr="00FD475E">
          <w:rPr>
            <w:rFonts w:ascii="Times New Roman" w:eastAsia="ＭＳ ゴシック" w:hAnsi="Times New Roman" w:cs="Times New Roman"/>
          </w:rPr>
          <w:lastRenderedPageBreak/>
          <w:t>The documentation should establish that argumentation supporting the safety concept is understandable and logical and implemented in the different functions of the ADS.</w:t>
        </w:r>
      </w:ins>
    </w:p>
    <w:p w14:paraId="6BCE95B0" w14:textId="77777777" w:rsidR="00FD475E" w:rsidRPr="00FD475E" w:rsidRDefault="00FD475E" w:rsidP="00FD475E">
      <w:pPr>
        <w:rPr>
          <w:ins w:id="390" w:author="作成者"/>
          <w:rFonts w:ascii="Times New Roman" w:eastAsia="ＭＳ ゴシック" w:hAnsi="Times New Roman" w:cs="Times New Roman"/>
        </w:rPr>
      </w:pPr>
      <w:ins w:id="391" w:author="作成者">
        <w:r w:rsidRPr="00FD475E">
          <w:rPr>
            <w:rFonts w:ascii="Times New Roman" w:eastAsia="ＭＳ ゴシック" w:hAnsi="Times New Roman" w:cs="Times New Roman"/>
          </w:rPr>
          <w:t xml:space="preserve">The documentation should also demonstrate that validation plans are robust enough to demonstrate safety (e.g. reasonable coverage of chosen scenarios testing by the validation tool chosen) and have been completed. </w:t>
        </w:r>
      </w:ins>
    </w:p>
    <w:p w14:paraId="6F517EF7" w14:textId="0CE6FE02" w:rsidR="00FD475E" w:rsidRPr="00FD475E" w:rsidRDefault="00554C85" w:rsidP="00FD475E">
      <w:pPr>
        <w:rPr>
          <w:ins w:id="392" w:author="作成者"/>
          <w:rFonts w:ascii="Times New Roman" w:eastAsia="ＭＳ ゴシック" w:hAnsi="Times New Roman" w:cs="Times New Roman"/>
        </w:rPr>
      </w:pPr>
      <w:ins w:id="393" w:author="作成者">
        <w:r w:rsidRPr="00554C85">
          <w:rPr>
            <w:rFonts w:ascii="Times New Roman" w:eastAsia="ＭＳ ゴシック" w:hAnsi="Times New Roman" w:cs="Times New Roman"/>
          </w:rPr>
          <w:t>It is recommended that the demonstrate that the vehicle is free from unreasonable risks for the driver (if applicable); vehicle occupants and other road users in the operational design domain and the method, i.e. through</w:t>
        </w:r>
        <w:r>
          <w:rPr>
            <w:rFonts w:ascii="Times New Roman" w:eastAsia="ＭＳ ゴシック" w:hAnsi="Times New Roman" w:cs="Times New Roman"/>
          </w:rPr>
          <w:t>:</w:t>
        </w:r>
      </w:ins>
    </w:p>
    <w:p w14:paraId="2480B7A7" w14:textId="1F88C373" w:rsidR="00FD475E" w:rsidRPr="000D4775" w:rsidRDefault="00FD475E" w:rsidP="000D4775">
      <w:pPr>
        <w:pStyle w:val="a0"/>
        <w:numPr>
          <w:ilvl w:val="0"/>
          <w:numId w:val="83"/>
        </w:numPr>
        <w:rPr>
          <w:ins w:id="394" w:author="作成者"/>
          <w:rFonts w:ascii="Times New Roman" w:eastAsia="ＭＳ ゴシック" w:hAnsi="Times New Roman"/>
        </w:rPr>
      </w:pPr>
      <w:ins w:id="395" w:author="作成者">
        <w:r w:rsidRPr="000D4775">
          <w:rPr>
            <w:rFonts w:ascii="Times New Roman" w:eastAsia="ＭＳ ゴシック" w:hAnsi="Times New Roman"/>
          </w:rPr>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ins>
    </w:p>
    <w:p w14:paraId="79124720" w14:textId="6AD59B2D" w:rsidR="00FD475E" w:rsidRPr="000D4775" w:rsidRDefault="00FD475E" w:rsidP="000D4775">
      <w:pPr>
        <w:pStyle w:val="a0"/>
        <w:numPr>
          <w:ilvl w:val="0"/>
          <w:numId w:val="83"/>
        </w:numPr>
        <w:rPr>
          <w:ins w:id="396" w:author="作成者"/>
          <w:rFonts w:ascii="Times New Roman" w:eastAsia="ＭＳ ゴシック" w:hAnsi="Times New Roman"/>
        </w:rPr>
      </w:pPr>
      <w:ins w:id="397" w:author="作成者">
        <w:r w:rsidRPr="000D4775">
          <w:rPr>
            <w:rFonts w:ascii="Times New Roman" w:eastAsia="ＭＳ ゴシック" w:hAnsi="Times New Roman"/>
          </w:rPr>
          <w:t xml:space="preserve">A scenario specific approach showing that the ADS will overall not increase the level of risk for the driver (if applicable), passengers and other road users compared to a manually driven vehicles for each of the safety relevant scenarios; </w:t>
        </w:r>
      </w:ins>
    </w:p>
    <w:p w14:paraId="4D3F7F13" w14:textId="77777777" w:rsidR="00FD475E" w:rsidRPr="00FD475E" w:rsidRDefault="00FD475E" w:rsidP="00FD475E">
      <w:pPr>
        <w:rPr>
          <w:ins w:id="398" w:author="作成者"/>
          <w:rFonts w:ascii="Times New Roman" w:eastAsia="ＭＳ ゴシック" w:hAnsi="Times New Roman" w:cs="Times New Roman"/>
        </w:rPr>
      </w:pPr>
      <w:ins w:id="399" w:author="作成者">
        <w:r w:rsidRPr="00FD475E">
          <w:rPr>
            <w:rFonts w:ascii="Times New Roman" w:eastAsia="ＭＳ ゴシック" w:hAnsi="Times New Roman" w:cs="Times New Roman"/>
          </w:rPr>
          <w:t>The documentation should allow the certification Authority to test and verify the safety concept.</w:t>
        </w:r>
      </w:ins>
    </w:p>
    <w:p w14:paraId="17FADDD6" w14:textId="19BDCCC5" w:rsidR="00FD475E" w:rsidRPr="00FD475E" w:rsidRDefault="00554C85" w:rsidP="00FD475E">
      <w:pPr>
        <w:rPr>
          <w:ins w:id="400" w:author="作成者"/>
          <w:rFonts w:ascii="Times New Roman" w:eastAsia="ＭＳ ゴシック" w:hAnsi="Times New Roman" w:cs="Times New Roman"/>
        </w:rPr>
      </w:pPr>
      <w:ins w:id="401" w:author="作成者">
        <w:r w:rsidRPr="00554C85">
          <w:rPr>
            <w:rFonts w:ascii="Times New Roman" w:eastAsia="ＭＳ ゴシック" w:hAnsi="Times New Roman" w:cs="Times New Roman"/>
          </w:rPr>
          <w:t>It is recommended that the documentation itemize the parameters being monitored and should set out, for each failure condition of the type defined</w:t>
        </w:r>
        <w:r w:rsidR="00F9400B">
          <w:rPr>
            <w:rFonts w:ascii="Times New Roman" w:eastAsia="ＭＳ ゴシック" w:hAnsi="Times New Roman" w:cs="Times New Roman"/>
          </w:rPr>
          <w:t xml:space="preserve"> </w:t>
        </w:r>
        <w:commentRangeStart w:id="402"/>
        <w:r w:rsidR="00F9400B">
          <w:rPr>
            <w:rFonts w:ascii="Times New Roman" w:eastAsia="ＭＳ ゴシック" w:hAnsi="Times New Roman" w:cs="Times New Roman"/>
          </w:rPr>
          <w:t>in accordance with 90.6</w:t>
        </w:r>
        <w:commentRangeEnd w:id="402"/>
        <w:r w:rsidR="00F9400B">
          <w:rPr>
            <w:rStyle w:val="a5"/>
            <w:rFonts w:ascii="Calibri" w:hAnsi="Calibri" w:cs="Times New Roman"/>
          </w:rPr>
          <w:commentReference w:id="402"/>
        </w:r>
        <w:r w:rsidRPr="00554C85">
          <w:rPr>
            <w:rFonts w:ascii="Times New Roman" w:eastAsia="ＭＳ ゴシック" w:hAnsi="Times New Roman" w:cs="Times New Roman"/>
          </w:rPr>
          <w:t>. of this annex, the warning signal to be given to the driver (if applicable) /vehicle occupants/other road users and/or to service/technical inspection personnel</w:t>
        </w:r>
        <w:r>
          <w:rPr>
            <w:rFonts w:ascii="Times New Roman" w:eastAsia="ＭＳ ゴシック" w:hAnsi="Times New Roman" w:cs="Times New Roman"/>
          </w:rPr>
          <w:t>.</w:t>
        </w:r>
      </w:ins>
    </w:p>
    <w:p w14:paraId="0E1D1DBB" w14:textId="77777777" w:rsidR="00FD475E" w:rsidRPr="00FD475E" w:rsidRDefault="00FD475E" w:rsidP="00FD475E">
      <w:pPr>
        <w:rPr>
          <w:ins w:id="403" w:author="作成者"/>
          <w:rFonts w:ascii="Times New Roman" w:eastAsia="ＭＳ ゴシック" w:hAnsi="Times New Roman" w:cs="Times New Roman"/>
        </w:rPr>
      </w:pPr>
      <w:ins w:id="404" w:author="作成者">
        <w:r w:rsidRPr="00FD475E">
          <w:rPr>
            <w:rFonts w:ascii="Times New Roman" w:eastAsia="ＭＳ ゴシック" w:hAnsi="Times New Roman" w:cs="Times New Roman"/>
          </w:rPr>
          <w:t>This documentation should also describe the measures in place to ensure the "The ADS" is free from unreasonable risks for the driver (if applicable), vehicle occupants, and other road users when the performance of "The ADS" is affected by environmental conditions e.g. climatic, temperature, dust ingress, water ingress, ice packing.</w:t>
        </w:r>
      </w:ins>
    </w:p>
    <w:p w14:paraId="0E0A5140" w14:textId="37114BBB" w:rsidR="00FD475E" w:rsidRPr="00FD475E" w:rsidRDefault="000D4775" w:rsidP="00FD475E">
      <w:pPr>
        <w:rPr>
          <w:ins w:id="405" w:author="作成者"/>
          <w:rFonts w:ascii="Times New Roman" w:eastAsia="ＭＳ ゴシック" w:hAnsi="Times New Roman" w:cs="Times New Roman"/>
        </w:rPr>
      </w:pPr>
      <w:ins w:id="406"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.7</w:t>
        </w:r>
        <w:r w:rsidR="0028097C">
          <w:rPr>
            <w:rFonts w:ascii="Times New Roman" w:eastAsia="ＭＳ ゴシック" w:hAnsi="Times New Roman" w:cs="Times New Roman"/>
          </w:rPr>
          <w:tab/>
        </w:r>
        <w:r w:rsidR="00FD475E" w:rsidRPr="00FD475E">
          <w:rPr>
            <w:rFonts w:ascii="Times New Roman" w:eastAsia="ＭＳ ゴシック" w:hAnsi="Times New Roman" w:cs="Times New Roman"/>
          </w:rPr>
          <w:t xml:space="preserve"> Data Storage System</w:t>
        </w:r>
      </w:ins>
    </w:p>
    <w:p w14:paraId="3CDBAE36" w14:textId="12BB0954" w:rsidR="00FD475E" w:rsidRPr="00FD475E" w:rsidRDefault="00F9400B" w:rsidP="00FD475E">
      <w:pPr>
        <w:rPr>
          <w:ins w:id="407" w:author="作成者"/>
          <w:rFonts w:ascii="Times New Roman" w:eastAsia="ＭＳ ゴシック" w:hAnsi="Times New Roman" w:cs="Times New Roman"/>
        </w:rPr>
      </w:pPr>
      <w:ins w:id="408" w:author="作成者">
        <w:r w:rsidRPr="00F9400B">
          <w:rPr>
            <w:rFonts w:ascii="Times New Roman" w:eastAsia="ＭＳ ゴシック" w:hAnsi="Times New Roman" w:cs="Times New Roman"/>
          </w:rPr>
          <w:t>It is recommended that the documentation describe:</w:t>
        </w:r>
      </w:ins>
    </w:p>
    <w:p w14:paraId="52B71CAA" w14:textId="78FA165F" w:rsidR="00FD475E" w:rsidRPr="000D4775" w:rsidRDefault="00FD475E" w:rsidP="000D4775">
      <w:pPr>
        <w:pStyle w:val="a0"/>
        <w:numPr>
          <w:ilvl w:val="0"/>
          <w:numId w:val="84"/>
        </w:numPr>
        <w:rPr>
          <w:ins w:id="409" w:author="作成者"/>
          <w:rFonts w:ascii="Times New Roman" w:eastAsia="ＭＳ ゴシック" w:hAnsi="Times New Roman"/>
        </w:rPr>
      </w:pPr>
      <w:ins w:id="410" w:author="作成者">
        <w:r w:rsidRPr="000D4775">
          <w:rPr>
            <w:rFonts w:ascii="Times New Roman" w:eastAsia="ＭＳ ゴシック" w:hAnsi="Times New Roman"/>
          </w:rPr>
          <w:t xml:space="preserve">Storage location and crash survivability </w:t>
        </w:r>
      </w:ins>
    </w:p>
    <w:p w14:paraId="55D397CC" w14:textId="122BF461" w:rsidR="00FD475E" w:rsidRPr="000D4775" w:rsidRDefault="00FD475E" w:rsidP="000D4775">
      <w:pPr>
        <w:pStyle w:val="a0"/>
        <w:numPr>
          <w:ilvl w:val="0"/>
          <w:numId w:val="84"/>
        </w:numPr>
        <w:rPr>
          <w:ins w:id="411" w:author="作成者"/>
          <w:rFonts w:ascii="Times New Roman" w:eastAsia="ＭＳ ゴシック" w:hAnsi="Times New Roman"/>
        </w:rPr>
      </w:pPr>
      <w:ins w:id="412" w:author="作成者">
        <w:r w:rsidRPr="000D4775">
          <w:rPr>
            <w:rFonts w:ascii="Times New Roman" w:eastAsia="ＭＳ ゴシック" w:hAnsi="Times New Roman"/>
          </w:rPr>
          <w:t>Data recorded during vehicle operation and occurrences</w:t>
        </w:r>
      </w:ins>
    </w:p>
    <w:p w14:paraId="3173587C" w14:textId="3B4AEE20" w:rsidR="00FD475E" w:rsidRPr="000D4775" w:rsidRDefault="00FD475E" w:rsidP="000D4775">
      <w:pPr>
        <w:pStyle w:val="a0"/>
        <w:numPr>
          <w:ilvl w:val="0"/>
          <w:numId w:val="84"/>
        </w:numPr>
        <w:rPr>
          <w:ins w:id="413" w:author="作成者"/>
          <w:rFonts w:ascii="Times New Roman" w:eastAsia="ＭＳ ゴシック" w:hAnsi="Times New Roman"/>
        </w:rPr>
      </w:pPr>
      <w:ins w:id="414" w:author="作成者">
        <w:r w:rsidRPr="000D4775">
          <w:rPr>
            <w:rFonts w:ascii="Times New Roman" w:eastAsia="ＭＳ ゴシック" w:hAnsi="Times New Roman"/>
          </w:rPr>
          <w:t xml:space="preserve">Data security and protection against unauthorized access or use </w:t>
        </w:r>
      </w:ins>
    </w:p>
    <w:p w14:paraId="31164BB0" w14:textId="449E2701" w:rsidR="00FD475E" w:rsidRPr="000D4775" w:rsidRDefault="00FD475E" w:rsidP="000D4775">
      <w:pPr>
        <w:pStyle w:val="a0"/>
        <w:numPr>
          <w:ilvl w:val="0"/>
          <w:numId w:val="84"/>
        </w:numPr>
        <w:rPr>
          <w:ins w:id="415" w:author="作成者"/>
          <w:rFonts w:ascii="Times New Roman" w:eastAsia="ＭＳ ゴシック" w:hAnsi="Times New Roman"/>
        </w:rPr>
      </w:pPr>
      <w:ins w:id="416" w:author="作成者">
        <w:r w:rsidRPr="000D4775">
          <w:rPr>
            <w:rFonts w:ascii="Times New Roman" w:eastAsia="ＭＳ ゴシック" w:hAnsi="Times New Roman"/>
          </w:rPr>
          <w:t>Means and tools to carry out authorized access to data.</w:t>
        </w:r>
      </w:ins>
    </w:p>
    <w:p w14:paraId="3F627315" w14:textId="6418E957" w:rsidR="00FD475E" w:rsidRPr="00FD475E" w:rsidRDefault="0028097C" w:rsidP="00FD475E">
      <w:pPr>
        <w:rPr>
          <w:ins w:id="417" w:author="作成者"/>
          <w:rFonts w:ascii="Times New Roman" w:eastAsia="ＭＳ ゴシック" w:hAnsi="Times New Roman" w:cs="Times New Roman"/>
        </w:rPr>
      </w:pPr>
      <w:ins w:id="418"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.8 </w:t>
        </w:r>
        <w:r>
          <w:rPr>
            <w:rFonts w:ascii="Times New Roman" w:eastAsia="ＭＳ ゴシック" w:hAnsi="Times New Roman" w:cs="Times New Roman"/>
          </w:rPr>
          <w:tab/>
        </w:r>
        <w:r w:rsidR="00FD475E" w:rsidRPr="00FD475E">
          <w:rPr>
            <w:rFonts w:ascii="Times New Roman" w:eastAsia="ＭＳ ゴシック" w:hAnsi="Times New Roman" w:cs="Times New Roman"/>
          </w:rPr>
          <w:t>Cyber security</w:t>
        </w:r>
      </w:ins>
    </w:p>
    <w:p w14:paraId="3EE5C5CB" w14:textId="77777777" w:rsidR="00FD475E" w:rsidRPr="00FD475E" w:rsidRDefault="00FD475E" w:rsidP="00FD475E">
      <w:pPr>
        <w:rPr>
          <w:ins w:id="419" w:author="作成者"/>
          <w:rFonts w:ascii="Times New Roman" w:eastAsia="ＭＳ ゴシック" w:hAnsi="Times New Roman" w:cs="Times New Roman"/>
        </w:rPr>
      </w:pPr>
      <w:ins w:id="420" w:author="作成者">
        <w:r w:rsidRPr="00FD475E">
          <w:rPr>
            <w:rFonts w:ascii="Times New Roman" w:eastAsia="ＭＳ ゴシック" w:hAnsi="Times New Roman" w:cs="Times New Roman"/>
          </w:rPr>
          <w:t>The documentation should describe:</w:t>
        </w:r>
      </w:ins>
    </w:p>
    <w:p w14:paraId="0FE1DC6F" w14:textId="47AA6185" w:rsidR="00FD475E" w:rsidRPr="0028097C" w:rsidRDefault="00FD475E" w:rsidP="0028097C">
      <w:pPr>
        <w:pStyle w:val="a0"/>
        <w:numPr>
          <w:ilvl w:val="0"/>
          <w:numId w:val="85"/>
        </w:numPr>
        <w:rPr>
          <w:ins w:id="421" w:author="作成者"/>
          <w:rFonts w:ascii="Times New Roman" w:eastAsia="ＭＳ ゴシック" w:hAnsi="Times New Roman"/>
        </w:rPr>
      </w:pPr>
      <w:ins w:id="422" w:author="作成者">
        <w:r w:rsidRPr="0028097C">
          <w:rPr>
            <w:rFonts w:ascii="Times New Roman" w:eastAsia="ＭＳ ゴシック" w:hAnsi="Times New Roman"/>
          </w:rPr>
          <w:t>Cyber security and software update management,</w:t>
        </w:r>
      </w:ins>
    </w:p>
    <w:p w14:paraId="66D24013" w14:textId="25C481E6" w:rsidR="00FD475E" w:rsidRPr="0028097C" w:rsidRDefault="00FD475E" w:rsidP="0028097C">
      <w:pPr>
        <w:pStyle w:val="a0"/>
        <w:numPr>
          <w:ilvl w:val="0"/>
          <w:numId w:val="85"/>
        </w:numPr>
        <w:rPr>
          <w:ins w:id="423" w:author="作成者"/>
          <w:rFonts w:ascii="Times New Roman" w:eastAsia="ＭＳ ゴシック" w:hAnsi="Times New Roman"/>
        </w:rPr>
      </w:pPr>
      <w:ins w:id="424" w:author="作成者">
        <w:r w:rsidRPr="0028097C">
          <w:rPr>
            <w:rFonts w:ascii="Times New Roman" w:eastAsia="ＭＳ ゴシック" w:hAnsi="Times New Roman"/>
          </w:rPr>
          <w:t xml:space="preserve">Identification of risks, mitigation measures, </w:t>
        </w:r>
      </w:ins>
    </w:p>
    <w:p w14:paraId="2AF10A1F" w14:textId="7EB82ACB" w:rsidR="00FD475E" w:rsidRPr="0028097C" w:rsidRDefault="00FD475E" w:rsidP="0028097C">
      <w:pPr>
        <w:pStyle w:val="a0"/>
        <w:numPr>
          <w:ilvl w:val="0"/>
          <w:numId w:val="85"/>
        </w:numPr>
        <w:rPr>
          <w:ins w:id="425" w:author="作成者"/>
          <w:rFonts w:ascii="Times New Roman" w:eastAsia="ＭＳ ゴシック" w:hAnsi="Times New Roman"/>
        </w:rPr>
      </w:pPr>
      <w:ins w:id="426" w:author="作成者">
        <w:r w:rsidRPr="0028097C">
          <w:rPr>
            <w:rFonts w:ascii="Times New Roman" w:eastAsia="ＭＳ ゴシック" w:hAnsi="Times New Roman"/>
          </w:rPr>
          <w:t>Secondary risks and assessment of residual risks,</w:t>
        </w:r>
      </w:ins>
    </w:p>
    <w:p w14:paraId="7C1E0C58" w14:textId="693493DA" w:rsidR="00FD475E" w:rsidRPr="0028097C" w:rsidRDefault="00FD475E" w:rsidP="0028097C">
      <w:pPr>
        <w:pStyle w:val="a0"/>
        <w:numPr>
          <w:ilvl w:val="0"/>
          <w:numId w:val="85"/>
        </w:numPr>
        <w:rPr>
          <w:ins w:id="427" w:author="作成者"/>
          <w:rFonts w:ascii="Times New Roman" w:eastAsia="ＭＳ ゴシック" w:hAnsi="Times New Roman"/>
        </w:rPr>
      </w:pPr>
      <w:ins w:id="428" w:author="作成者">
        <w:r w:rsidRPr="0028097C">
          <w:rPr>
            <w:rFonts w:ascii="Times New Roman" w:eastAsia="ＭＳ ゴシック" w:hAnsi="Times New Roman"/>
          </w:rPr>
          <w:t>Software update procedure and management put in place to comply with legislative requirements.</w:t>
        </w:r>
      </w:ins>
    </w:p>
    <w:p w14:paraId="27CC77F1" w14:textId="54EA88D6" w:rsidR="00FD475E" w:rsidRPr="00FD475E" w:rsidRDefault="0028097C" w:rsidP="00FD475E">
      <w:pPr>
        <w:rPr>
          <w:ins w:id="429" w:author="作成者"/>
          <w:rFonts w:ascii="Times New Roman" w:eastAsia="ＭＳ ゴシック" w:hAnsi="Times New Roman" w:cs="Times New Roman"/>
        </w:rPr>
      </w:pPr>
      <w:ins w:id="430"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.9 </w:t>
        </w:r>
        <w:r>
          <w:rPr>
            <w:rFonts w:ascii="Times New Roman" w:eastAsia="ＭＳ ゴシック" w:hAnsi="Times New Roman" w:cs="Times New Roman"/>
          </w:rPr>
          <w:tab/>
        </w:r>
        <w:r w:rsidR="00FD475E" w:rsidRPr="00FD475E">
          <w:rPr>
            <w:rFonts w:ascii="Times New Roman" w:eastAsia="ＭＳ ゴシック" w:hAnsi="Times New Roman" w:cs="Times New Roman"/>
          </w:rPr>
          <w:t>Information provisions to users</w:t>
        </w:r>
      </w:ins>
    </w:p>
    <w:p w14:paraId="6A2228A6" w14:textId="5D08AAC3" w:rsidR="00FD475E" w:rsidRPr="00FD475E" w:rsidRDefault="00F9400B" w:rsidP="00FD475E">
      <w:pPr>
        <w:rPr>
          <w:ins w:id="431" w:author="作成者"/>
          <w:rFonts w:ascii="Times New Roman" w:eastAsia="ＭＳ ゴシック" w:hAnsi="Times New Roman" w:cs="Times New Roman"/>
        </w:rPr>
      </w:pPr>
      <w:ins w:id="432" w:author="作成者">
        <w:r w:rsidRPr="00F9400B">
          <w:rPr>
            <w:rFonts w:ascii="Times New Roman" w:eastAsia="ＭＳ ゴシック" w:hAnsi="Times New Roman" w:cs="Times New Roman"/>
          </w:rPr>
          <w:t>It is recommended that the documentation describe:</w:t>
        </w:r>
      </w:ins>
    </w:p>
    <w:p w14:paraId="3B7E48D0" w14:textId="66B3AD79" w:rsidR="00FD475E" w:rsidRPr="0028097C" w:rsidRDefault="00FD475E" w:rsidP="0028097C">
      <w:pPr>
        <w:pStyle w:val="a0"/>
        <w:numPr>
          <w:ilvl w:val="0"/>
          <w:numId w:val="86"/>
        </w:numPr>
        <w:rPr>
          <w:ins w:id="433" w:author="作成者"/>
          <w:rFonts w:ascii="Times New Roman" w:eastAsia="ＭＳ ゴシック" w:hAnsi="Times New Roman"/>
        </w:rPr>
      </w:pPr>
      <w:ins w:id="434" w:author="作成者">
        <w:r w:rsidRPr="0028097C">
          <w:rPr>
            <w:rFonts w:ascii="Times New Roman" w:eastAsia="ＭＳ ゴシック" w:hAnsi="Times New Roman"/>
          </w:rPr>
          <w:lastRenderedPageBreak/>
          <w:t xml:space="preserve">Model of the information provided to users (including expected driver’s tasks within the ODD and when going out of the ODD. </w:t>
        </w:r>
        <w:r w:rsidRPr="0028097C">
          <w:rPr>
            <w:rFonts w:ascii="Times New Roman" w:eastAsia="ＭＳ ゴシック" w:hAnsi="Times New Roman"/>
          </w:rPr>
          <w:tab/>
        </w:r>
      </w:ins>
    </w:p>
    <w:p w14:paraId="76BC2B9A" w14:textId="39978C48" w:rsidR="00FD475E" w:rsidRPr="0028097C" w:rsidRDefault="00FD475E" w:rsidP="0028097C">
      <w:pPr>
        <w:pStyle w:val="a0"/>
        <w:numPr>
          <w:ilvl w:val="0"/>
          <w:numId w:val="86"/>
        </w:numPr>
        <w:rPr>
          <w:ins w:id="435" w:author="作成者"/>
          <w:rFonts w:ascii="Times New Roman" w:eastAsia="ＭＳ ゴシック" w:hAnsi="Times New Roman"/>
        </w:rPr>
      </w:pPr>
      <w:ins w:id="436" w:author="作成者">
        <w:r w:rsidRPr="0028097C">
          <w:rPr>
            <w:rFonts w:ascii="Times New Roman" w:eastAsia="ＭＳ ゴシック" w:hAnsi="Times New Roman"/>
          </w:rPr>
          <w:t>Extract of the relevant part of the owner`s manual</w:t>
        </w:r>
      </w:ins>
    </w:p>
    <w:p w14:paraId="2BE19D32" w14:textId="3D11AB6A" w:rsidR="00FD475E" w:rsidRPr="00FD475E" w:rsidRDefault="0028097C" w:rsidP="00FD475E">
      <w:pPr>
        <w:rPr>
          <w:ins w:id="437" w:author="作成者"/>
          <w:rFonts w:ascii="Times New Roman" w:eastAsia="ＭＳ ゴシック" w:hAnsi="Times New Roman" w:cs="Times New Roman"/>
        </w:rPr>
      </w:pPr>
      <w:ins w:id="438"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 xml:space="preserve">.10 </w:t>
        </w:r>
        <w:r>
          <w:rPr>
            <w:rFonts w:ascii="Times New Roman" w:eastAsia="ＭＳ ゴシック" w:hAnsi="Times New Roman" w:cs="Times New Roman"/>
          </w:rPr>
          <w:tab/>
        </w:r>
        <w:r w:rsidR="00FD475E" w:rsidRPr="00FD475E">
          <w:rPr>
            <w:rFonts w:ascii="Times New Roman" w:eastAsia="ＭＳ ゴシック" w:hAnsi="Times New Roman" w:cs="Times New Roman"/>
          </w:rPr>
          <w:t>Safety management system</w:t>
        </w:r>
      </w:ins>
    </w:p>
    <w:p w14:paraId="09585086" w14:textId="18C6544E" w:rsidR="00FD475E" w:rsidRPr="00FD475E" w:rsidRDefault="00FD475E" w:rsidP="00FD475E">
      <w:pPr>
        <w:rPr>
          <w:ins w:id="439" w:author="作成者"/>
          <w:rFonts w:ascii="Times New Roman" w:eastAsia="ＭＳ ゴシック" w:hAnsi="Times New Roman" w:cs="Times New Roman"/>
        </w:rPr>
      </w:pPr>
      <w:ins w:id="440" w:author="作成者">
        <w:r w:rsidRPr="00FD475E">
          <w:rPr>
            <w:rFonts w:ascii="Times New Roman" w:eastAsia="ＭＳ ゴシック" w:hAnsi="Times New Roman" w:cs="Times New Roman"/>
          </w:rPr>
          <w:t>The manufacturer should have a valid Safety Management System relevant to the ADS concerned and should inform of any change that will affect the relevance of the safety management system for the ADS concerned.</w:t>
        </w:r>
      </w:ins>
    </w:p>
    <w:p w14:paraId="1C15D17D" w14:textId="3DD84B1D" w:rsidR="00FD475E" w:rsidRPr="00FD475E" w:rsidRDefault="0028097C" w:rsidP="00FD475E">
      <w:pPr>
        <w:rPr>
          <w:ins w:id="441" w:author="作成者"/>
          <w:rFonts w:ascii="Times New Roman" w:eastAsia="ＭＳ ゴシック" w:hAnsi="Times New Roman" w:cs="Times New Roman"/>
        </w:rPr>
      </w:pPr>
      <w:ins w:id="442" w:author="作成者">
        <w:r>
          <w:rPr>
            <w:rFonts w:ascii="Times New Roman" w:eastAsia="ＭＳ ゴシック" w:hAnsi="Times New Roman" w:cs="Times New Roman"/>
          </w:rPr>
          <w:t>90</w:t>
        </w:r>
        <w:r w:rsidR="00FD475E" w:rsidRPr="00FD475E">
          <w:rPr>
            <w:rFonts w:ascii="Times New Roman" w:eastAsia="ＭＳ ゴシック" w:hAnsi="Times New Roman" w:cs="Times New Roman"/>
          </w:rPr>
          <w:t>.11 Type of documentation to be provided</w:t>
        </w:r>
      </w:ins>
    </w:p>
    <w:p w14:paraId="0C1273B7" w14:textId="0DC0400A" w:rsidR="00FD475E" w:rsidRPr="0028097C" w:rsidRDefault="00FD475E" w:rsidP="0028097C">
      <w:pPr>
        <w:pStyle w:val="a0"/>
        <w:numPr>
          <w:ilvl w:val="0"/>
          <w:numId w:val="87"/>
        </w:numPr>
        <w:rPr>
          <w:ins w:id="443" w:author="作成者"/>
          <w:rFonts w:ascii="Times New Roman" w:eastAsia="ＭＳ ゴシック" w:hAnsi="Times New Roman"/>
        </w:rPr>
      </w:pPr>
      <w:ins w:id="444" w:author="作成者">
        <w:r w:rsidRPr="0028097C">
          <w:rPr>
            <w:rFonts w:ascii="Times New Roman" w:eastAsia="ＭＳ ゴシック" w:hAnsi="Times New Roman"/>
          </w:rPr>
          <w:t xml:space="preserve">The manufacturer should provide a documentation package which gives access to the basic design of "ADS" and the means by which it is linked to other vehicle systems or by which it directly controls output variables. </w:t>
        </w:r>
      </w:ins>
    </w:p>
    <w:p w14:paraId="3AEDFC03" w14:textId="01E72D16" w:rsidR="00FD475E" w:rsidRPr="0028097C" w:rsidRDefault="00FD475E" w:rsidP="0028097C">
      <w:pPr>
        <w:pStyle w:val="a0"/>
        <w:numPr>
          <w:ilvl w:val="0"/>
          <w:numId w:val="87"/>
        </w:numPr>
        <w:rPr>
          <w:ins w:id="445" w:author="作成者"/>
          <w:rFonts w:ascii="Times New Roman" w:eastAsia="ＭＳ ゴシック" w:hAnsi="Times New Roman"/>
        </w:rPr>
      </w:pPr>
      <w:ins w:id="446" w:author="作成者">
        <w:r w:rsidRPr="0028097C">
          <w:rPr>
            <w:rFonts w:ascii="Times New Roman" w:eastAsia="ＭＳ ゴシック" w:hAnsi="Times New Roman"/>
          </w:rPr>
          <w:t xml:space="preserve">The function(s) of "ADS", including the control strategies, and the safety concept, as laid down by the manufacturer, should be explained. </w:t>
        </w:r>
      </w:ins>
    </w:p>
    <w:p w14:paraId="56E9D256" w14:textId="1CB963EF" w:rsidR="00FD475E" w:rsidRPr="0028097C" w:rsidRDefault="00FD475E" w:rsidP="0028097C">
      <w:pPr>
        <w:pStyle w:val="a0"/>
        <w:numPr>
          <w:ilvl w:val="0"/>
          <w:numId w:val="87"/>
        </w:numPr>
        <w:rPr>
          <w:ins w:id="447" w:author="作成者"/>
          <w:rFonts w:ascii="Times New Roman" w:eastAsia="ＭＳ ゴシック" w:hAnsi="Times New Roman"/>
        </w:rPr>
      </w:pPr>
      <w:ins w:id="448" w:author="作成者">
        <w:r w:rsidRPr="0028097C">
          <w:rPr>
            <w:rFonts w:ascii="Times New Roman" w:eastAsia="ＭＳ ゴシック" w:hAnsi="Times New Roman"/>
          </w:rPr>
          <w:t xml:space="preserve">Documentation should be brief, yet provide evidence that the design and development has had the benefit of expertise from all the ADS fields which are involved. </w:t>
        </w:r>
      </w:ins>
    </w:p>
    <w:p w14:paraId="6336FF83" w14:textId="1F99B0B5" w:rsidR="00FD475E" w:rsidRPr="0028097C" w:rsidRDefault="00FD475E" w:rsidP="0028097C">
      <w:pPr>
        <w:pStyle w:val="a0"/>
        <w:numPr>
          <w:ilvl w:val="0"/>
          <w:numId w:val="87"/>
        </w:numPr>
        <w:rPr>
          <w:ins w:id="449" w:author="作成者"/>
          <w:rFonts w:ascii="Times New Roman" w:eastAsia="ＭＳ ゴシック" w:hAnsi="Times New Roman"/>
        </w:rPr>
      </w:pPr>
      <w:ins w:id="450" w:author="作成者">
        <w:r w:rsidRPr="0028097C">
          <w:rPr>
            <w:rFonts w:ascii="Times New Roman" w:eastAsia="ＭＳ ゴシック" w:hAnsi="Times New Roman"/>
          </w:rPr>
          <w:t xml:space="preserve">For periodic technical inspections, the documentation should describe how the current operational status of "The ADS" can be checked. </w:t>
        </w:r>
      </w:ins>
    </w:p>
    <w:p w14:paraId="4FF52F5D" w14:textId="2EA07767" w:rsidR="00FD475E" w:rsidRPr="0028097C" w:rsidRDefault="00FD475E" w:rsidP="0028097C">
      <w:pPr>
        <w:pStyle w:val="a0"/>
        <w:numPr>
          <w:ilvl w:val="0"/>
          <w:numId w:val="87"/>
        </w:numPr>
        <w:rPr>
          <w:ins w:id="451" w:author="作成者"/>
          <w:rFonts w:ascii="Times New Roman" w:eastAsia="ＭＳ ゴシック" w:hAnsi="Times New Roman"/>
        </w:rPr>
      </w:pPr>
      <w:ins w:id="452" w:author="作成者">
        <w:r w:rsidRPr="0028097C">
          <w:rPr>
            <w:rFonts w:ascii="Times New Roman" w:eastAsia="ＭＳ ゴシック" w:hAnsi="Times New Roman"/>
          </w:rPr>
          <w:t>Information about how the software version(s) and the failure warning signal status can be readable in a standardized way via the use of an electronic communication interface, at least be the standard interface (OBD port).</w:t>
        </w:r>
      </w:ins>
    </w:p>
    <w:p w14:paraId="0C26D669" w14:textId="5FCDEBE8" w:rsidR="00FD475E" w:rsidRPr="00FD475E" w:rsidRDefault="00F9400B" w:rsidP="00FD475E">
      <w:pPr>
        <w:rPr>
          <w:ins w:id="453" w:author="作成者"/>
          <w:rFonts w:ascii="Times New Roman" w:eastAsia="ＭＳ ゴシック" w:hAnsi="Times New Roman" w:cs="Times New Roman"/>
        </w:rPr>
      </w:pPr>
      <w:ins w:id="454" w:author="作成者">
        <w:r w:rsidRPr="00F9400B">
          <w:rPr>
            <w:rFonts w:ascii="Times New Roman" w:eastAsia="ＭＳ ゴシック" w:hAnsi="Times New Roman" w:cs="Times New Roman"/>
          </w:rPr>
          <w:t>It is recommended that the documentation package show that the "ADS":</w:t>
        </w:r>
        <w:r>
          <w:rPr>
            <w:rFonts w:ascii="Times New Roman" w:eastAsia="ＭＳ ゴシック" w:hAnsi="Times New Roman" w:cs="Times New Roman"/>
          </w:rPr>
          <w:t xml:space="preserve"> </w:t>
        </w:r>
      </w:ins>
    </w:p>
    <w:p w14:paraId="48FC2288" w14:textId="54532AE3" w:rsidR="00FD475E" w:rsidRPr="0028097C" w:rsidRDefault="00FD475E" w:rsidP="0028097C">
      <w:pPr>
        <w:pStyle w:val="a0"/>
        <w:numPr>
          <w:ilvl w:val="0"/>
          <w:numId w:val="88"/>
        </w:numPr>
        <w:rPr>
          <w:ins w:id="455" w:author="作成者"/>
          <w:rFonts w:ascii="Times New Roman" w:eastAsia="ＭＳ ゴシック" w:hAnsi="Times New Roman"/>
        </w:rPr>
      </w:pPr>
      <w:ins w:id="456" w:author="作成者">
        <w:r w:rsidRPr="0028097C">
          <w:rPr>
            <w:rFonts w:ascii="Times New Roman" w:eastAsia="ＭＳ ゴシック" w:hAnsi="Times New Roman"/>
          </w:rPr>
          <w:t>Is designed and was developed to operate in such a way that it is free from unreasonable risks for the driver (if applicable), passengers and other road users within the declared ODD and boundaries;</w:t>
        </w:r>
      </w:ins>
    </w:p>
    <w:p w14:paraId="0BC59194" w14:textId="74D4D3FC" w:rsidR="00FD475E" w:rsidRPr="0028097C" w:rsidRDefault="00FD475E" w:rsidP="0028097C">
      <w:pPr>
        <w:pStyle w:val="a0"/>
        <w:numPr>
          <w:ilvl w:val="0"/>
          <w:numId w:val="88"/>
        </w:numPr>
        <w:rPr>
          <w:ins w:id="457" w:author="作成者"/>
          <w:rFonts w:ascii="Times New Roman" w:eastAsia="ＭＳ ゴシック" w:hAnsi="Times New Roman"/>
        </w:rPr>
      </w:pPr>
      <w:ins w:id="458" w:author="作成者">
        <w:r w:rsidRPr="0028097C">
          <w:rPr>
            <w:rFonts w:ascii="Times New Roman" w:eastAsia="ＭＳ ゴシック" w:hAnsi="Times New Roman"/>
          </w:rPr>
          <w:t xml:space="preserve">Respects, under the performance requirements specified elsewhere by FRAV; </w:t>
        </w:r>
      </w:ins>
    </w:p>
    <w:p w14:paraId="356E89E6" w14:textId="6EE5AE29" w:rsidR="00FD475E" w:rsidRPr="0028097C" w:rsidRDefault="00FD475E" w:rsidP="0028097C">
      <w:pPr>
        <w:pStyle w:val="a0"/>
        <w:numPr>
          <w:ilvl w:val="0"/>
          <w:numId w:val="88"/>
        </w:numPr>
        <w:rPr>
          <w:ins w:id="459" w:author="作成者"/>
          <w:rFonts w:ascii="Times New Roman" w:eastAsia="ＭＳ ゴシック" w:hAnsi="Times New Roman"/>
        </w:rPr>
      </w:pPr>
      <w:ins w:id="460" w:author="作成者">
        <w:r w:rsidRPr="0028097C">
          <w:rPr>
            <w:rFonts w:ascii="Times New Roman" w:eastAsia="ＭＳ ゴシック" w:hAnsi="Times New Roman"/>
          </w:rPr>
          <w:t>Was developed according to the development process/method declared by the manufacturer.</w:t>
        </w:r>
      </w:ins>
    </w:p>
    <w:p w14:paraId="6CACF9B2" w14:textId="77777777" w:rsidR="00FD475E" w:rsidRPr="00FD475E" w:rsidRDefault="00FD475E" w:rsidP="00FD475E">
      <w:pPr>
        <w:rPr>
          <w:ins w:id="461" w:author="作成者"/>
          <w:rFonts w:ascii="Times New Roman" w:eastAsia="ＭＳ ゴシック" w:hAnsi="Times New Roman" w:cs="Times New Roman"/>
        </w:rPr>
      </w:pPr>
      <w:ins w:id="462" w:author="作成者">
        <w:r w:rsidRPr="00FD475E">
          <w:rPr>
            <w:rFonts w:ascii="Times New Roman" w:eastAsia="ＭＳ ゴシック" w:hAnsi="Times New Roman" w:cs="Times New Roman"/>
          </w:rPr>
          <w:t>Documentation should be made available in three parts:</w:t>
        </w:r>
      </w:ins>
    </w:p>
    <w:p w14:paraId="42F403E5" w14:textId="77777777" w:rsidR="00FD475E" w:rsidRPr="00FD475E" w:rsidRDefault="00FD475E" w:rsidP="0028097C">
      <w:pPr>
        <w:ind w:left="720"/>
        <w:rPr>
          <w:ins w:id="463" w:author="作成者"/>
          <w:rFonts w:ascii="Times New Roman" w:eastAsia="ＭＳ ゴシック" w:hAnsi="Times New Roman" w:cs="Times New Roman"/>
        </w:rPr>
      </w:pPr>
      <w:ins w:id="464" w:author="作成者">
        <w:r w:rsidRPr="00FD475E">
          <w:rPr>
            <w:rFonts w:ascii="Times New Roman" w:eastAsia="ＭＳ ゴシック" w:hAnsi="Times New Roman" w:cs="Times New Roman"/>
          </w:rPr>
          <w:t>1.</w:t>
        </w:r>
        <w:r w:rsidRPr="00FD475E">
          <w:rPr>
            <w:rFonts w:ascii="Times New Roman" w:eastAsia="ＭＳ ゴシック" w:hAnsi="Times New Roman" w:cs="Times New Roman"/>
          </w:rPr>
          <w:tab/>
          <w:t xml:space="preserve">An information document which is submitted to the authority should contain brief information on the items. </w:t>
        </w:r>
      </w:ins>
    </w:p>
    <w:p w14:paraId="26464721" w14:textId="77777777" w:rsidR="00FD475E" w:rsidRPr="00FD475E" w:rsidRDefault="00FD475E" w:rsidP="0028097C">
      <w:pPr>
        <w:ind w:left="720"/>
        <w:rPr>
          <w:ins w:id="465" w:author="作成者"/>
          <w:rFonts w:ascii="Times New Roman" w:eastAsia="ＭＳ ゴシック" w:hAnsi="Times New Roman" w:cs="Times New Roman"/>
        </w:rPr>
      </w:pPr>
      <w:ins w:id="466" w:author="作成者">
        <w:r w:rsidRPr="00FD475E">
          <w:rPr>
            <w:rFonts w:ascii="Times New Roman" w:eastAsia="ＭＳ ゴシック" w:hAnsi="Times New Roman" w:cs="Times New Roman"/>
          </w:rPr>
          <w:t>2.</w:t>
        </w:r>
        <w:r w:rsidRPr="00FD475E">
          <w:rPr>
            <w:rFonts w:ascii="Times New Roman" w:eastAsia="ＭＳ ゴシック" w:hAnsi="Times New Roman" w:cs="Times New Roman"/>
          </w:rPr>
          <w:tab/>
          <w:t xml:space="preserve">The formal documentation package annexed to the information document, which should be supplied to the Authority for the purpose of conducting the safety assessment. </w:t>
        </w:r>
      </w:ins>
    </w:p>
    <w:p w14:paraId="712375C8" w14:textId="77777777" w:rsidR="00FD475E" w:rsidRPr="00FD475E" w:rsidRDefault="00FD475E" w:rsidP="0028097C">
      <w:pPr>
        <w:ind w:left="720"/>
        <w:rPr>
          <w:ins w:id="467" w:author="作成者"/>
          <w:rFonts w:ascii="Times New Roman" w:eastAsia="ＭＳ ゴシック" w:hAnsi="Times New Roman" w:cs="Times New Roman"/>
        </w:rPr>
      </w:pPr>
      <w:ins w:id="468" w:author="作成者">
        <w:r w:rsidRPr="00FD475E">
          <w:rPr>
            <w:rFonts w:ascii="Times New Roman" w:eastAsia="ＭＳ ゴシック" w:hAnsi="Times New Roman" w:cs="Times New Roman"/>
          </w:rPr>
          <w:t>3.</w:t>
        </w:r>
        <w:r w:rsidRPr="00FD475E">
          <w:rPr>
            <w:rFonts w:ascii="Times New Roman" w:eastAsia="ＭＳ ゴシック" w:hAnsi="Times New Roman" w:cs="Times New Roman"/>
          </w:rPr>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ins>
    </w:p>
    <w:p w14:paraId="56A49664" w14:textId="1DD8A1E3" w:rsidR="00FD475E" w:rsidRDefault="00FD475E" w:rsidP="00FD475E">
      <w:pPr>
        <w:rPr>
          <w:ins w:id="469" w:author="作成者"/>
          <w:rFonts w:ascii="Times New Roman" w:eastAsia="ＭＳ ゴシック" w:hAnsi="Times New Roman" w:cs="Times New Roman"/>
        </w:rPr>
      </w:pPr>
      <w:ins w:id="470" w:author="作成者">
        <w:r w:rsidRPr="00FD475E">
          <w:rPr>
            <w:rFonts w:ascii="Times New Roman" w:eastAsia="ＭＳ ゴシック" w:hAnsi="Times New Roman" w:cs="Times New Roman"/>
          </w:rPr>
          <w:t>Any changes to ADS safety design should be communicated as required to the relevant authority.</w:t>
        </w:r>
      </w:ins>
    </w:p>
    <w:p w14:paraId="1AC74461" w14:textId="3D2411F0" w:rsidR="00E13FFD" w:rsidRDefault="00E13FFD" w:rsidP="00FD475E">
      <w:pPr>
        <w:rPr>
          <w:ins w:id="471" w:author="作成者"/>
          <w:rFonts w:ascii="Times New Roman" w:eastAsia="ＭＳ ゴシック" w:hAnsi="Times New Roman" w:cs="Times New Roman"/>
        </w:rPr>
      </w:pPr>
    </w:p>
    <w:p w14:paraId="652E97C5" w14:textId="77777777" w:rsidR="00FD475E" w:rsidRPr="002B53E3" w:rsidRDefault="00FD475E" w:rsidP="00C56E03">
      <w:pPr>
        <w:rPr>
          <w:ins w:id="472" w:author="作成者"/>
          <w:rFonts w:ascii="Times New Roman" w:eastAsia="ＭＳ ゴシック" w:hAnsi="Times New Roman" w:cs="Times New Roman"/>
        </w:rPr>
      </w:pPr>
    </w:p>
    <w:p w14:paraId="564AF900" w14:textId="77777777" w:rsidR="00DF750C" w:rsidRDefault="00514741" w:rsidP="008C3FEA">
      <w:pPr>
        <w:pStyle w:val="HMG"/>
        <w:ind w:left="0" w:right="0" w:firstLine="0"/>
        <w:rPr>
          <w:ins w:id="473" w:author="作成者"/>
          <w:rFonts w:eastAsia="ＭＳ ゴシック"/>
          <w:b w:val="0"/>
          <w:sz w:val="22"/>
          <w:szCs w:val="22"/>
          <w:lang w:val="en-CA" w:eastAsia="en-US"/>
        </w:rPr>
      </w:pPr>
      <w:bookmarkStart w:id="474" w:name="_Hlk89691517"/>
      <w:r w:rsidRPr="00E86808">
        <w:rPr>
          <w:sz w:val="28"/>
          <w:szCs w:val="28"/>
          <w:lang w:eastAsia="ja-JP"/>
        </w:rPr>
        <w:lastRenderedPageBreak/>
        <w:t>Ⅹ</w:t>
      </w:r>
      <w:r w:rsidR="00984CBE" w:rsidRPr="00E86808">
        <w:rPr>
          <w:sz w:val="28"/>
          <w:szCs w:val="28"/>
        </w:rPr>
        <w:t>.</w:t>
      </w:r>
      <w:r w:rsidR="005045A0" w:rsidRPr="00E86808">
        <w:rPr>
          <w:sz w:val="28"/>
          <w:szCs w:val="28"/>
        </w:rPr>
        <w:t xml:space="preserve"> </w:t>
      </w:r>
      <w:r w:rsidR="006C29D0" w:rsidRPr="00E86808">
        <w:rPr>
          <w:sz w:val="28"/>
          <w:szCs w:val="28"/>
        </w:rPr>
        <w:t xml:space="preserve">In-service monitoring and reporting </w:t>
      </w:r>
      <w:bookmarkEnd w:id="474"/>
      <w:r w:rsidR="00D1747D" w:rsidRPr="00E86808">
        <w:rPr>
          <w:sz w:val="28"/>
          <w:szCs w:val="28"/>
        </w:rPr>
        <w:t>– Pillar 5</w:t>
      </w:r>
      <w:r w:rsidR="006C29D0" w:rsidRPr="00E86808">
        <w:rPr>
          <w:rFonts w:eastAsia="ＭＳ ゴシック"/>
          <w:b w:val="0"/>
          <w:sz w:val="22"/>
          <w:szCs w:val="22"/>
          <w:lang w:val="en-CA" w:eastAsia="en-US"/>
        </w:rPr>
        <w:br/>
      </w:r>
    </w:p>
    <w:p w14:paraId="352BBAD9" w14:textId="39A68F48" w:rsidR="006C29D0" w:rsidRPr="00EB6D4A" w:rsidDel="00DF750C" w:rsidRDefault="00514741" w:rsidP="00787385">
      <w:pPr>
        <w:pStyle w:val="HMG"/>
        <w:ind w:left="0" w:right="0" w:firstLine="0"/>
        <w:rPr>
          <w:del w:id="475" w:author="作成者"/>
          <w:rFonts w:eastAsia="ＭＳ ゴシック"/>
          <w:b w:val="0"/>
          <w:sz w:val="22"/>
          <w:szCs w:val="22"/>
          <w:lang w:eastAsia="ja-JP"/>
        </w:rPr>
        <w:pPrChange w:id="476" w:author="作成者">
          <w:pPr>
            <w:pStyle w:val="HMG"/>
            <w:ind w:left="0" w:firstLine="0"/>
          </w:pPr>
        </w:pPrChange>
      </w:pPr>
      <w:del w:id="477" w:author="作成者">
        <w:r w:rsidRPr="0070034C" w:rsidDel="0028097C">
          <w:rPr>
            <w:rFonts w:eastAsia="ＭＳ ゴシック"/>
            <w:b w:val="0"/>
            <w:lang w:val="en-CA" w:eastAsia="en-US"/>
            <w:rPrChange w:id="478" w:author="作成者">
              <w:rPr>
                <w:rFonts w:eastAsia="ＭＳ ゴシック"/>
                <w:b w:val="0"/>
                <w:lang w:eastAsia="ja-JP"/>
              </w:rPr>
            </w:rPrChange>
          </w:rPr>
          <w:delText>75</w:delText>
        </w:r>
        <w:r w:rsidR="005045A0" w:rsidRPr="00DF750C" w:rsidDel="00DF750C">
          <w:rPr>
            <w:rFonts w:eastAsia="ＭＳ ゴシック"/>
            <w:b w:val="0"/>
            <w:sz w:val="22"/>
            <w:szCs w:val="22"/>
            <w:lang w:val="en-CA" w:eastAsia="en-US"/>
          </w:rPr>
          <w:delText>.</w:delText>
        </w:r>
        <w:r w:rsidR="00EB6D4A" w:rsidRPr="00DF750C" w:rsidDel="00DF750C">
          <w:rPr>
            <w:rFonts w:eastAsia="ＭＳ ゴシック"/>
            <w:b w:val="0"/>
            <w:sz w:val="22"/>
            <w:szCs w:val="22"/>
            <w:lang w:val="en-CA" w:eastAsia="en-US"/>
          </w:rPr>
          <w:tab/>
        </w:r>
        <w:r w:rsidRPr="00DF750C" w:rsidDel="00DF750C">
          <w:rPr>
            <w:rFonts w:eastAsia="ＭＳ ゴシック"/>
            <w:b w:val="0"/>
            <w:sz w:val="22"/>
            <w:szCs w:val="22"/>
            <w:lang w:val="en-CA" w:eastAsia="en-US"/>
          </w:rPr>
          <w:tab/>
        </w:r>
        <w:r w:rsidR="006C29D0" w:rsidRPr="00DF750C" w:rsidDel="00DF750C">
          <w:rPr>
            <w:rFonts w:eastAsia="ＭＳ ゴシック"/>
            <w:b w:val="0"/>
            <w:sz w:val="22"/>
            <w:szCs w:val="22"/>
            <w:lang w:val="en-CA" w:eastAsia="en-US"/>
          </w:rPr>
          <w:delText>The in-service monitoring and reporting pillar addresses the in-service safety of automated vehicles after market introduction. In practice, the application of the other pillars of the NATM guidelines</w:delText>
        </w:r>
        <w:r w:rsidR="00D67986" w:rsidRPr="00DF750C" w:rsidDel="00DF750C">
          <w:rPr>
            <w:rFonts w:eastAsia="ＭＳ ゴシック"/>
            <w:b w:val="0"/>
            <w:sz w:val="22"/>
            <w:szCs w:val="22"/>
            <w:lang w:val="en-CA" w:eastAsia="en-US"/>
          </w:rPr>
          <w:delText xml:space="preserve"> </w:delText>
        </w:r>
        <w:r w:rsidR="006C29D0" w:rsidRPr="00DF750C" w:rsidDel="00DF750C">
          <w:rPr>
            <w:rFonts w:eastAsia="ＭＳ ゴシック"/>
            <w:b w:val="0"/>
            <w:sz w:val="22"/>
            <w:szCs w:val="22"/>
            <w:lang w:val="en-CA" w:eastAsia="en-US"/>
          </w:rPr>
          <w:delText>will assess whether the ADS is reasonably safe for market introduction; whereas the in-service monitoring and reporting will gather additional evidence from the field operation to demonstrate that that the ADS continues to be safe when operated on the road. This pillar addresses the dynamic nature of road transportation to ensure attention to and continuous improvement of road safety through the use of ADS.</w:delText>
        </w:r>
      </w:del>
    </w:p>
    <w:p w14:paraId="6BA0DE18" w14:textId="582029B6" w:rsidR="00DF750C" w:rsidRDefault="00514741" w:rsidP="00AA4F23">
      <w:pPr>
        <w:tabs>
          <w:tab w:val="left" w:pos="1134"/>
        </w:tabs>
        <w:spacing w:after="200" w:line="276" w:lineRule="auto"/>
        <w:rPr>
          <w:ins w:id="479" w:author="作成者"/>
          <w:rFonts w:ascii="Times New Roman" w:eastAsia="ＭＳ ゴシック" w:hAnsi="Times New Roman" w:cs="Times New Roman"/>
        </w:rPr>
      </w:pPr>
      <w:del w:id="480" w:author="作成者">
        <w:r w:rsidRPr="00E86808" w:rsidDel="0028097C">
          <w:rPr>
            <w:rFonts w:ascii="Times New Roman" w:eastAsia="ＭＳ ゴシック" w:hAnsi="Times New Roman" w:cs="Times New Roman"/>
          </w:rPr>
          <w:delText>76</w:delText>
        </w:r>
        <w:r w:rsidR="005045A0" w:rsidRPr="00E86808" w:rsidDel="00DF750C">
          <w:rPr>
            <w:rFonts w:ascii="Times New Roman" w:eastAsia="ＭＳ ゴシック" w:hAnsi="Times New Roman" w:cs="Times New Roman"/>
          </w:rPr>
          <w:delText>.</w:delText>
        </w:r>
        <w:r w:rsidRPr="00E86808" w:rsidDel="00DF750C">
          <w:rPr>
            <w:rFonts w:ascii="Times New Roman" w:eastAsia="ＭＳ ゴシック" w:hAnsi="Times New Roman" w:cs="Times New Roman"/>
          </w:rPr>
          <w:tab/>
        </w:r>
      </w:del>
      <w:ins w:id="481" w:author="作成者">
        <w:r w:rsidR="00DF750C" w:rsidRPr="00DF750C">
          <w:rPr>
            <w:rFonts w:ascii="Times New Roman" w:eastAsia="ＭＳ ゴシック" w:hAnsi="Times New Roman" w:cs="Times New Roman"/>
          </w:rPr>
          <w:t>91.</w:t>
        </w:r>
        <w:r w:rsidR="00DF750C" w:rsidRPr="00DF750C">
          <w:rPr>
            <w:rFonts w:ascii="Times New Roman" w:eastAsia="ＭＳ ゴシック" w:hAnsi="Times New Roman" w:cs="Times New Roman"/>
          </w:rPr>
          <w:tab/>
        </w:r>
        <w:r w:rsidR="00DF750C" w:rsidRPr="00DF750C">
          <w:rPr>
            <w:rFonts w:ascii="Times New Roman" w:eastAsia="ＭＳ ゴシック" w:hAnsi="Times New Roman" w:cs="Times New Roman"/>
          </w:rPr>
          <w:tab/>
          <w:t xml:space="preserve">The </w:t>
        </w:r>
        <w:r w:rsidR="00181A54">
          <w:rPr>
            <w:rFonts w:ascii="Times New Roman" w:eastAsia="ＭＳ ゴシック" w:hAnsi="Times New Roman" w:cs="Times New Roman"/>
          </w:rPr>
          <w:t>I</w:t>
        </w:r>
        <w:r w:rsidR="00DF750C" w:rsidRPr="00DF750C">
          <w:rPr>
            <w:rFonts w:ascii="Times New Roman" w:eastAsia="ＭＳ ゴシック" w:hAnsi="Times New Roman" w:cs="Times New Roman"/>
          </w:rPr>
          <w:t>n-</w:t>
        </w:r>
        <w:r w:rsidR="00181A54">
          <w:rPr>
            <w:rFonts w:ascii="Times New Roman" w:eastAsia="ＭＳ ゴシック" w:hAnsi="Times New Roman" w:cs="Times New Roman"/>
          </w:rPr>
          <w:t>S</w:t>
        </w:r>
        <w:r w:rsidR="00DF750C" w:rsidRPr="00DF750C">
          <w:rPr>
            <w:rFonts w:ascii="Times New Roman" w:eastAsia="ＭＳ ゴシック" w:hAnsi="Times New Roman" w:cs="Times New Roman"/>
          </w:rPr>
          <w:t xml:space="preserve">ervice </w:t>
        </w:r>
        <w:r w:rsidR="00181A54">
          <w:rPr>
            <w:rFonts w:ascii="Times New Roman" w:eastAsia="ＭＳ ゴシック" w:hAnsi="Times New Roman" w:cs="Times New Roman"/>
          </w:rPr>
          <w:t>M</w:t>
        </w:r>
        <w:r w:rsidR="00DF750C" w:rsidRPr="00DF750C">
          <w:rPr>
            <w:rFonts w:ascii="Times New Roman" w:eastAsia="ＭＳ ゴシック" w:hAnsi="Times New Roman" w:cs="Times New Roman"/>
          </w:rPr>
          <w:t xml:space="preserve">onitoring and </w:t>
        </w:r>
        <w:r w:rsidR="00181A54">
          <w:rPr>
            <w:rFonts w:ascii="Times New Roman" w:eastAsia="ＭＳ ゴシック" w:hAnsi="Times New Roman" w:cs="Times New Roman"/>
          </w:rPr>
          <w:t>R</w:t>
        </w:r>
        <w:r w:rsidR="00DF750C" w:rsidRPr="00DF750C">
          <w:rPr>
            <w:rFonts w:ascii="Times New Roman" w:eastAsia="ＭＳ ゴシック" w:hAnsi="Times New Roman" w:cs="Times New Roman"/>
          </w:rPr>
          <w:t>eporting pillar</w:t>
        </w:r>
        <w:r w:rsidR="00DF750C">
          <w:rPr>
            <w:rFonts w:ascii="Times New Roman" w:eastAsia="ＭＳ ゴシック" w:hAnsi="Times New Roman" w:cs="Times New Roman"/>
          </w:rPr>
          <w:t xml:space="preserve"> </w:t>
        </w:r>
        <w:r w:rsidR="00DF750C" w:rsidRPr="00DF750C">
          <w:rPr>
            <w:rFonts w:ascii="Times New Roman" w:eastAsia="ＭＳ ゴシック" w:hAnsi="Times New Roman" w:cs="Times New Roman"/>
          </w:rPr>
          <w:t>(ISMR)  addresses the in-service safety of automated vehicles after market introduction. In practice, the application of the other pillars of the NATM guidelines will assess whether the ADS is reasonably safe for market introduction; whereas the in-service monitoring and reporting will gather additional evidence from the field operation to demonstrate that that the ADS continues to be safe when operated on the road. This pillar addresses the dynamic nature of road transportation to ensure attention to and continuous improvement of road safety through the use of ADS.</w:t>
        </w:r>
      </w:ins>
    </w:p>
    <w:p w14:paraId="69ABD83E" w14:textId="1B9BA6F8" w:rsidR="006C29D0" w:rsidRPr="00E86808" w:rsidDel="00AA4F23" w:rsidRDefault="00DF750C" w:rsidP="00AA4F23">
      <w:pPr>
        <w:tabs>
          <w:tab w:val="left" w:pos="1134"/>
        </w:tabs>
        <w:spacing w:after="200" w:line="276" w:lineRule="auto"/>
        <w:rPr>
          <w:del w:id="482" w:author="作成者"/>
          <w:rFonts w:ascii="Times New Roman" w:eastAsia="ＭＳ ゴシック" w:hAnsi="Times New Roman" w:cs="Times New Roman"/>
        </w:rPr>
      </w:pPr>
      <w:ins w:id="483" w:author="作成者">
        <w:r>
          <w:rPr>
            <w:rFonts w:ascii="Times New Roman" w:eastAsia="ＭＳ ゴシック" w:hAnsi="Times New Roman" w:cs="Times New Roman"/>
          </w:rPr>
          <w:t>92.</w:t>
        </w:r>
        <w:r>
          <w:rPr>
            <w:rFonts w:ascii="Times New Roman" w:eastAsia="ＭＳ ゴシック" w:hAnsi="Times New Roman" w:cs="Times New Roman"/>
          </w:rPr>
          <w:tab/>
        </w:r>
      </w:ins>
      <w:r w:rsidR="006C29D0" w:rsidRPr="00E86808">
        <w:rPr>
          <w:rFonts w:ascii="Times New Roman" w:eastAsia="ＭＳ ゴシック" w:hAnsi="Times New Roman" w:cs="Times New Roman"/>
        </w:rPr>
        <w:t xml:space="preserve">The pillar consists in the collection of relevant data during AVs operation. </w:t>
      </w:r>
      <w:del w:id="484" w:author="作成者">
        <w:r w:rsidR="006C29D0" w:rsidRPr="00E86808" w:rsidDel="00AA4F23">
          <w:rPr>
            <w:rFonts w:ascii="Times New Roman" w:eastAsia="ＭＳ ゴシック" w:hAnsi="Times New Roman" w:cs="Times New Roman"/>
          </w:rPr>
          <w:delText xml:space="preserve">The three main purposes of in-service monitoring and reporting is to use retrospective analysis of data from manufacturers and other relevant sources to: </w:delText>
        </w:r>
      </w:del>
    </w:p>
    <w:p w14:paraId="0093B252" w14:textId="4B854D59" w:rsidR="006C29D0" w:rsidRPr="00E86808" w:rsidDel="00AA4F23" w:rsidRDefault="006C29D0" w:rsidP="002E7CDE">
      <w:pPr>
        <w:pStyle w:val="a0"/>
        <w:numPr>
          <w:ilvl w:val="0"/>
          <w:numId w:val="18"/>
        </w:numPr>
        <w:suppressAutoHyphens/>
        <w:spacing w:after="120" w:line="240" w:lineRule="atLeast"/>
        <w:ind w:right="95"/>
        <w:rPr>
          <w:del w:id="485" w:author="作成者"/>
          <w:rFonts w:ascii="Times New Roman" w:hAnsi="Times New Roman"/>
        </w:rPr>
      </w:pPr>
      <w:del w:id="486" w:author="作成者">
        <w:r w:rsidRPr="00E86808" w:rsidDel="00AA4F23">
          <w:rPr>
            <w:rFonts w:ascii="Times New Roman" w:hAnsi="Times New Roman"/>
          </w:rPr>
          <w:delText>Demonstrate that the initial safety assessment (residual risk) in the audit phase before the market introduction is confirmed in the field overtime (“</w:delText>
        </w:r>
        <w:r w:rsidRPr="00E86808" w:rsidDel="00AA4F23">
          <w:rPr>
            <w:rFonts w:ascii="Times New Roman" w:hAnsi="Times New Roman"/>
            <w:i/>
          </w:rPr>
          <w:delText>safety confirmation</w:delText>
        </w:r>
        <w:r w:rsidRPr="00E86808" w:rsidDel="00AA4F23">
          <w:rPr>
            <w:rFonts w:ascii="Times New Roman" w:hAnsi="Times New Roman"/>
          </w:rPr>
          <w:delText>”).</w:delText>
        </w:r>
      </w:del>
    </w:p>
    <w:p w14:paraId="3D2CA791" w14:textId="325DC40C" w:rsidR="006C29D0" w:rsidRPr="00E86808" w:rsidDel="00AA4F23" w:rsidRDefault="006C29D0" w:rsidP="002E7CDE">
      <w:pPr>
        <w:pStyle w:val="a0"/>
        <w:numPr>
          <w:ilvl w:val="0"/>
          <w:numId w:val="18"/>
        </w:numPr>
        <w:suppressAutoHyphens/>
        <w:spacing w:after="120" w:line="240" w:lineRule="atLeast"/>
        <w:ind w:right="95"/>
        <w:rPr>
          <w:del w:id="487" w:author="作成者"/>
          <w:rFonts w:ascii="Times New Roman" w:hAnsi="Times New Roman"/>
        </w:rPr>
      </w:pPr>
      <w:del w:id="488" w:author="作成者">
        <w:r w:rsidRPr="00E86808" w:rsidDel="00AA4F23">
          <w:rPr>
            <w:rFonts w:ascii="Times New Roman" w:hAnsi="Times New Roman"/>
          </w:rPr>
          <w:delText>To fuel the common scenario database with important new scenarios that may happen with automated vehicles in the field (“</w:delText>
        </w:r>
        <w:r w:rsidRPr="00E86808" w:rsidDel="00AA4F23">
          <w:rPr>
            <w:rFonts w:ascii="Times New Roman" w:hAnsi="Times New Roman"/>
            <w:i/>
          </w:rPr>
          <w:delText>scenario generation</w:delText>
        </w:r>
        <w:r w:rsidRPr="00E86808" w:rsidDel="00AA4F23">
          <w:rPr>
            <w:rFonts w:ascii="Times New Roman" w:hAnsi="Times New Roman"/>
          </w:rPr>
          <w:delText>”) and</w:delText>
        </w:r>
      </w:del>
    </w:p>
    <w:p w14:paraId="75252CDB" w14:textId="4208C318" w:rsidR="006C29D0" w:rsidRPr="00E86808" w:rsidRDefault="006C29D0" w:rsidP="002E7CDE">
      <w:pPr>
        <w:pStyle w:val="a0"/>
        <w:numPr>
          <w:ilvl w:val="0"/>
          <w:numId w:val="18"/>
        </w:numPr>
        <w:suppressAutoHyphens/>
        <w:spacing w:after="120" w:line="240" w:lineRule="atLeast"/>
        <w:ind w:right="95"/>
        <w:rPr>
          <w:rFonts w:ascii="Times New Roman" w:hAnsi="Times New Roman"/>
        </w:rPr>
      </w:pPr>
      <w:del w:id="489" w:author="作成者">
        <w:r w:rsidRPr="00E86808" w:rsidDel="00AA4F23">
          <w:rPr>
            <w:rFonts w:ascii="Times New Roman" w:hAnsi="Times New Roman"/>
          </w:rPr>
          <w:delText>To derive safety recommendations for the whole community by sharing learnings derived from key safety accidents/ incidents to allow the whole community to learn from operational feedback, fostering continuous improvement of both technology and legislation (“</w:delText>
        </w:r>
        <w:r w:rsidRPr="00E86808" w:rsidDel="00AA4F23">
          <w:rPr>
            <w:rFonts w:ascii="Times New Roman" w:hAnsi="Times New Roman"/>
            <w:i/>
          </w:rPr>
          <w:delText>safety recommendations</w:delText>
        </w:r>
        <w:r w:rsidRPr="00E86808" w:rsidDel="00AA4F23">
          <w:rPr>
            <w:rFonts w:ascii="Times New Roman" w:hAnsi="Times New Roman"/>
          </w:rPr>
          <w:delText>”).</w:delText>
        </w:r>
      </w:del>
    </w:p>
    <w:p w14:paraId="2E36C84B" w14:textId="4BC1674D" w:rsidR="006C29D0" w:rsidRPr="00E86808" w:rsidRDefault="0028097C" w:rsidP="00045A11">
      <w:pPr>
        <w:spacing w:after="200" w:line="276" w:lineRule="auto"/>
        <w:rPr>
          <w:rFonts w:ascii="Times New Roman" w:eastAsia="ＭＳ ゴシック" w:hAnsi="Times New Roman" w:cs="Times New Roman"/>
        </w:rPr>
      </w:pPr>
      <w:ins w:id="490" w:author="作成者">
        <w:r>
          <w:rPr>
            <w:rFonts w:ascii="Times New Roman" w:eastAsia="ＭＳ ゴシック" w:hAnsi="Times New Roman" w:cs="Times New Roman"/>
          </w:rPr>
          <w:t>93</w:t>
        </w:r>
      </w:ins>
      <w:del w:id="491" w:author="作成者">
        <w:r w:rsidR="00514741" w:rsidRPr="00E86808" w:rsidDel="0028097C">
          <w:rPr>
            <w:rFonts w:ascii="Times New Roman" w:eastAsia="ＭＳ ゴシック" w:hAnsi="Times New Roman" w:cs="Times New Roman"/>
          </w:rPr>
          <w:delText>77</w:delText>
        </w:r>
      </w:del>
      <w:r w:rsidR="005045A0" w:rsidRPr="00E86808">
        <w:rPr>
          <w:rFonts w:ascii="Times New Roman" w:eastAsia="ＭＳ ゴシック" w:hAnsi="Times New Roman" w:cs="Times New Roman"/>
        </w:rPr>
        <w:t>.</w:t>
      </w:r>
      <w:r w:rsidR="00514741" w:rsidRPr="00E86808">
        <w:rPr>
          <w:rFonts w:ascii="Times New Roman" w:eastAsia="ＭＳ ゴシック" w:hAnsi="Times New Roman" w:cs="Times New Roman"/>
        </w:rPr>
        <w:tab/>
      </w:r>
      <w:r w:rsidR="006C29D0" w:rsidRPr="00E86808">
        <w:rPr>
          <w:rFonts w:ascii="Times New Roman" w:eastAsia="ＭＳ ゴシック" w:hAnsi="Times New Roman" w:cs="Times New Roman"/>
        </w:rPr>
        <w:t xml:space="preserve">The obligation to have “real-time monitoring” (self-checks/ on board diagnostics) of the performance of ADS subsystems by the manufacturer is not part of this pillar but is part of the safety requirements.  </w:t>
      </w:r>
      <w:commentRangeStart w:id="492"/>
      <w:r w:rsidR="006C29D0" w:rsidRPr="006107AE">
        <w:rPr>
          <w:rFonts w:ascii="Times New Roman" w:eastAsia="ＭＳ ゴシック" w:hAnsi="Times New Roman" w:cs="Times New Roman"/>
        </w:rPr>
        <w:t xml:space="preserve">However, some </w:t>
      </w:r>
      <w:del w:id="493" w:author="作成者">
        <w:r w:rsidR="006C29D0" w:rsidRPr="006107AE" w:rsidDel="00357ECB">
          <w:rPr>
            <w:rFonts w:ascii="Times New Roman" w:eastAsia="ＭＳ ゴシック" w:hAnsi="Times New Roman" w:cs="Times New Roman"/>
          </w:rPr>
          <w:delText xml:space="preserve">reporting </w:delText>
        </w:r>
      </w:del>
      <w:ins w:id="494" w:author="作成者">
        <w:r w:rsidR="00357ECB" w:rsidRPr="006107AE">
          <w:rPr>
            <w:rFonts w:ascii="Times New Roman" w:eastAsia="ＭＳ ゴシック" w:hAnsi="Times New Roman" w:cs="Times New Roman"/>
          </w:rPr>
          <w:t xml:space="preserve">monitoring </w:t>
        </w:r>
      </w:ins>
      <w:r w:rsidR="006C29D0" w:rsidRPr="006107AE">
        <w:rPr>
          <w:rFonts w:ascii="Times New Roman" w:eastAsia="ＭＳ ゴシック" w:hAnsi="Times New Roman" w:cs="Times New Roman"/>
        </w:rPr>
        <w:t>mechanisms on the performance of ADS subsystems overtime could be part of</w:t>
      </w:r>
      <w:ins w:id="495" w:author="作成者">
        <w:r w:rsidR="00357ECB" w:rsidRPr="006107AE">
          <w:rPr>
            <w:rFonts w:ascii="Times New Roman" w:eastAsia="ＭＳ ゴシック" w:hAnsi="Times New Roman" w:cs="Times New Roman"/>
          </w:rPr>
          <w:t xml:space="preserve"> the objective 1 </w:t>
        </w:r>
      </w:ins>
      <w:del w:id="496" w:author="作成者">
        <w:r w:rsidR="006C29D0" w:rsidRPr="006107AE" w:rsidDel="00993C96">
          <w:rPr>
            <w:rFonts w:ascii="Times New Roman" w:eastAsia="ＭＳ ゴシック" w:hAnsi="Times New Roman" w:cs="Times New Roman"/>
          </w:rPr>
          <w:delText xml:space="preserve"> </w:delText>
        </w:r>
      </w:del>
      <w:ins w:id="497" w:author="作成者">
        <w:r w:rsidR="00993C96" w:rsidRPr="006107AE">
          <w:rPr>
            <w:rFonts w:ascii="Times New Roman" w:eastAsia="ＭＳ ゴシック" w:hAnsi="Times New Roman" w:cs="Times New Roman"/>
          </w:rPr>
          <w:t>that has been described below in “general guidance on ISMR implementation”</w:t>
        </w:r>
        <w:r w:rsidR="00993C96" w:rsidRPr="006107AE" w:rsidDel="00357ECB">
          <w:rPr>
            <w:rFonts w:ascii="Times New Roman" w:eastAsia="ＭＳ ゴシック" w:hAnsi="Times New Roman" w:cs="Times New Roman"/>
          </w:rPr>
          <w:t xml:space="preserve"> </w:t>
        </w:r>
      </w:ins>
      <w:del w:id="498" w:author="作成者">
        <w:r w:rsidR="006C29D0" w:rsidRPr="006107AE" w:rsidDel="00357ECB">
          <w:rPr>
            <w:rFonts w:ascii="Times New Roman" w:eastAsia="ＭＳ ゴシック" w:hAnsi="Times New Roman" w:cs="Times New Roman"/>
          </w:rPr>
          <w:delText>the first bullet above</w:delText>
        </w:r>
      </w:del>
      <w:r w:rsidR="006C29D0" w:rsidRPr="006107AE">
        <w:rPr>
          <w:rFonts w:ascii="Times New Roman" w:eastAsia="ＭＳ ゴシック" w:hAnsi="Times New Roman" w:cs="Times New Roman"/>
        </w:rPr>
        <w:t xml:space="preserve">, </w:t>
      </w:r>
      <w:commentRangeEnd w:id="492"/>
      <w:r w:rsidR="00DF750C" w:rsidRPr="006107AE">
        <w:rPr>
          <w:rStyle w:val="a5"/>
          <w:rFonts w:ascii="Calibri" w:hAnsi="Calibri" w:cs="Times New Roman"/>
        </w:rPr>
        <w:commentReference w:id="492"/>
      </w:r>
      <w:r w:rsidR="006C29D0" w:rsidRPr="00E86808">
        <w:rPr>
          <w:rFonts w:ascii="Times New Roman" w:eastAsia="ＭＳ ゴシック" w:hAnsi="Times New Roman" w:cs="Times New Roman"/>
        </w:rPr>
        <w:t xml:space="preserve">and contribute to the predictive monitoring of safety performance degradation.  </w:t>
      </w:r>
    </w:p>
    <w:p w14:paraId="06AEAD1B" w14:textId="173E0DF2" w:rsidR="006C29D0" w:rsidRPr="00E86808" w:rsidRDefault="0028097C" w:rsidP="00045A11">
      <w:pPr>
        <w:spacing w:after="200" w:line="276" w:lineRule="auto"/>
        <w:rPr>
          <w:rFonts w:ascii="Times New Roman" w:eastAsia="ＭＳ ゴシック" w:hAnsi="Times New Roman" w:cs="Times New Roman"/>
        </w:rPr>
      </w:pPr>
      <w:ins w:id="499" w:author="作成者">
        <w:r>
          <w:rPr>
            <w:rFonts w:ascii="Times New Roman" w:eastAsia="ＭＳ ゴシック" w:hAnsi="Times New Roman" w:cs="Times New Roman"/>
          </w:rPr>
          <w:t>94</w:t>
        </w:r>
      </w:ins>
      <w:del w:id="500" w:author="作成者">
        <w:r w:rsidR="00514741" w:rsidRPr="00E86808" w:rsidDel="0028097C">
          <w:rPr>
            <w:rFonts w:ascii="Times New Roman" w:eastAsia="ＭＳ ゴシック" w:hAnsi="Times New Roman" w:cs="Times New Roman"/>
          </w:rPr>
          <w:delText>78</w:delText>
        </w:r>
      </w:del>
      <w:r w:rsidR="005045A0" w:rsidRPr="00E86808">
        <w:rPr>
          <w:rFonts w:ascii="Times New Roman" w:eastAsia="ＭＳ ゴシック" w:hAnsi="Times New Roman" w:cs="Times New Roman"/>
        </w:rPr>
        <w:t>.</w:t>
      </w:r>
      <w:r w:rsidR="00514741" w:rsidRPr="00E86808">
        <w:rPr>
          <w:rFonts w:ascii="Times New Roman" w:eastAsia="ＭＳ ゴシック" w:hAnsi="Times New Roman" w:cs="Times New Roman"/>
        </w:rPr>
        <w:tab/>
      </w:r>
      <w:r w:rsidR="006C29D0" w:rsidRPr="00E86808">
        <w:rPr>
          <w:rFonts w:ascii="Times New Roman" w:eastAsia="ＭＳ ゴシック" w:hAnsi="Times New Roman" w:cs="Times New Roman"/>
        </w:rPr>
        <w:t>The processes put in place by the manufacturer to manage safety during in use (e.g. to manage changes in the traffic rules and in the infrastructure) fall outside this pillar and are assessed with the audit pillar. This pillar focuses on the type of data to be monitored and reported.</w:t>
      </w:r>
    </w:p>
    <w:p w14:paraId="76339FB3" w14:textId="34B72CF9" w:rsidR="006C29D0" w:rsidRPr="00E86808" w:rsidRDefault="0028097C" w:rsidP="00DC6B58">
      <w:pPr>
        <w:spacing w:after="200" w:line="276" w:lineRule="auto"/>
        <w:rPr>
          <w:rFonts w:ascii="Times New Roman" w:eastAsia="ＭＳ ゴシック" w:hAnsi="Times New Roman" w:cs="Times New Roman"/>
        </w:rPr>
      </w:pPr>
      <w:ins w:id="501" w:author="作成者">
        <w:r>
          <w:rPr>
            <w:rFonts w:ascii="Times New Roman" w:eastAsia="ＭＳ ゴシック" w:hAnsi="Times New Roman" w:cs="Times New Roman"/>
          </w:rPr>
          <w:t>95</w:t>
        </w:r>
      </w:ins>
      <w:del w:id="502" w:author="作成者">
        <w:r w:rsidR="00514741" w:rsidRPr="00E86808" w:rsidDel="0028097C">
          <w:rPr>
            <w:rFonts w:ascii="Times New Roman" w:eastAsia="ＭＳ ゴシック" w:hAnsi="Times New Roman" w:cs="Times New Roman"/>
          </w:rPr>
          <w:delText>79</w:delText>
        </w:r>
      </w:del>
      <w:r w:rsidR="005045A0" w:rsidRPr="00E86808">
        <w:rPr>
          <w:rFonts w:ascii="Times New Roman" w:eastAsia="ＭＳ ゴシック" w:hAnsi="Times New Roman" w:cs="Times New Roman"/>
        </w:rPr>
        <w:t>.</w:t>
      </w:r>
      <w:r w:rsidR="00514741" w:rsidRPr="00E86808">
        <w:rPr>
          <w:rFonts w:ascii="Times New Roman" w:eastAsia="ＭＳ ゴシック" w:hAnsi="Times New Roman" w:cs="Times New Roman"/>
        </w:rPr>
        <w:tab/>
      </w:r>
      <w:r w:rsidR="006C29D0" w:rsidRPr="00E86808">
        <w:rPr>
          <w:rFonts w:ascii="Times New Roman" w:eastAsia="ＭＳ ゴシック" w:hAnsi="Times New Roman" w:cs="Times New Roman"/>
        </w:rPr>
        <w:t xml:space="preserve">Whatever safety evaluation is done before market introduction, the actual level of safety will only be confirmed once a sufficient number of vehicles are in the field and once they are subjected to a sufficient range of traffic and environmental conditions. It is recommended that a feedback loop (fleet </w:t>
      </w:r>
      <w:r w:rsidR="006C29D0" w:rsidRPr="00E86808">
        <w:rPr>
          <w:rFonts w:ascii="Times New Roman" w:eastAsia="ＭＳ ゴシック" w:hAnsi="Times New Roman" w:cs="Times New Roman"/>
        </w:rPr>
        <w:lastRenderedPageBreak/>
        <w:t xml:space="preserve">monitoring) is in place to confirm the safety by design concept and the validation carried out by the manufacturer before market introduction. The operational experience feedback from in-use monitoring will allow ex-post evaluation of regulatory requirements and validation methods, providing indications on gaps and needs for review. </w:t>
      </w:r>
    </w:p>
    <w:p w14:paraId="35828D64" w14:textId="5A977CB1" w:rsidR="006C29D0" w:rsidRPr="00E86808" w:rsidRDefault="0028097C" w:rsidP="00DC6B58">
      <w:pPr>
        <w:spacing w:after="200" w:line="276" w:lineRule="auto"/>
        <w:rPr>
          <w:rFonts w:ascii="Times New Roman" w:eastAsia="ＭＳ ゴシック" w:hAnsi="Times New Roman" w:cs="Times New Roman"/>
        </w:rPr>
      </w:pPr>
      <w:bookmarkStart w:id="503" w:name="_Hlk89691549"/>
      <w:ins w:id="504" w:author="作成者">
        <w:r>
          <w:rPr>
            <w:rFonts w:ascii="Times New Roman" w:eastAsia="ＭＳ ゴシック" w:hAnsi="Times New Roman" w:cs="Times New Roman"/>
          </w:rPr>
          <w:t>96</w:t>
        </w:r>
      </w:ins>
      <w:del w:id="505" w:author="作成者">
        <w:r w:rsidR="00514741" w:rsidRPr="00E86808" w:rsidDel="0028097C">
          <w:rPr>
            <w:rFonts w:ascii="Times New Roman" w:eastAsia="ＭＳ ゴシック" w:hAnsi="Times New Roman" w:cs="Times New Roman"/>
          </w:rPr>
          <w:delText>8</w:delText>
        </w:r>
        <w:r w:rsidR="005045A0" w:rsidRPr="00E86808" w:rsidDel="0028097C">
          <w:rPr>
            <w:rFonts w:ascii="Times New Roman" w:eastAsia="ＭＳ ゴシック" w:hAnsi="Times New Roman" w:cs="Times New Roman"/>
          </w:rPr>
          <w:delText>0</w:delText>
        </w:r>
      </w:del>
      <w:r w:rsidR="005045A0" w:rsidRPr="00E86808">
        <w:rPr>
          <w:rFonts w:ascii="Times New Roman" w:eastAsia="ＭＳ ゴシック" w:hAnsi="Times New Roman" w:cs="Times New Roman"/>
        </w:rPr>
        <w:t>.</w:t>
      </w:r>
      <w:r w:rsidR="00514741" w:rsidRPr="00E86808">
        <w:rPr>
          <w:rFonts w:ascii="Times New Roman" w:eastAsia="ＭＳ ゴシック" w:hAnsi="Times New Roman" w:cs="Times New Roman"/>
        </w:rPr>
        <w:tab/>
      </w:r>
      <w:commentRangeStart w:id="506"/>
      <w:r w:rsidR="006C29D0" w:rsidRPr="00E86808">
        <w:rPr>
          <w:rFonts w:ascii="Times New Roman" w:eastAsia="ＭＳ ゴシック" w:hAnsi="Times New Roman" w:cs="Times New Roman"/>
        </w:rPr>
        <w:t>New scenarios and new risks might be introduced by AVs on the market. Therefore, the In -Use Monitoring</w:t>
      </w:r>
      <w:r w:rsidR="006C29D0" w:rsidRPr="00E86808">
        <w:rPr>
          <w:rFonts w:ascii="Times New Roman" w:eastAsia="Times New Roman" w:hAnsi="Times New Roman" w:cs="Times New Roman"/>
          <w:b/>
        </w:rPr>
        <w:t xml:space="preserve"> </w:t>
      </w:r>
      <w:r w:rsidR="006C29D0" w:rsidRPr="00E86808">
        <w:rPr>
          <w:rFonts w:ascii="Times New Roman" w:eastAsia="ＭＳ ゴシック" w:hAnsi="Times New Roman" w:cs="Times New Roman"/>
        </w:rPr>
        <w:t xml:space="preserve">pillar </w:t>
      </w:r>
      <w:ins w:id="507" w:author="作成者">
        <w:r w:rsidR="00181A54">
          <w:rPr>
            <w:rFonts w:ascii="Times New Roman" w:eastAsia="ＭＳ ゴシック" w:hAnsi="Times New Roman" w:cs="Times New Roman"/>
          </w:rPr>
          <w:t>can</w:t>
        </w:r>
      </w:ins>
      <w:del w:id="508" w:author="作成者">
        <w:r w:rsidR="006C29D0" w:rsidRPr="00E86808" w:rsidDel="00181A54">
          <w:rPr>
            <w:rFonts w:ascii="Times New Roman" w:eastAsia="ＭＳ ゴシック" w:hAnsi="Times New Roman" w:cs="Times New Roman"/>
          </w:rPr>
          <w:delText>could</w:delText>
        </w:r>
      </w:del>
      <w:r w:rsidR="006C29D0" w:rsidRPr="00E86808">
        <w:rPr>
          <w:rFonts w:ascii="Times New Roman" w:eastAsia="ＭＳ ゴシック" w:hAnsi="Times New Roman" w:cs="Times New Roman"/>
        </w:rPr>
        <w:t xml:space="preserve"> be used </w:t>
      </w:r>
      <w:r w:rsidR="006C29D0" w:rsidRPr="00FE6993">
        <w:rPr>
          <w:rFonts w:ascii="Times New Roman" w:eastAsia="ＭＳ ゴシック" w:hAnsi="Times New Roman" w:cs="Times New Roman"/>
        </w:rPr>
        <w:t xml:space="preserve">to </w:t>
      </w:r>
      <w:del w:id="509" w:author="作成者">
        <w:r w:rsidR="006C29D0" w:rsidRPr="00FE6993" w:rsidDel="00993C96">
          <w:rPr>
            <w:rFonts w:ascii="Times New Roman" w:eastAsia="ＭＳ ゴシック" w:hAnsi="Times New Roman" w:cs="Times New Roman"/>
          </w:rPr>
          <w:delText>generate</w:delText>
        </w:r>
      </w:del>
      <w:ins w:id="510" w:author="作成者">
        <w:r w:rsidR="00993C96" w:rsidRPr="00FE6993">
          <w:rPr>
            <w:rFonts w:ascii="Times New Roman" w:eastAsia="ＭＳ ゴシック" w:hAnsi="Times New Roman" w:cs="Times New Roman"/>
          </w:rPr>
          <w:t xml:space="preserve"> identify</w:t>
        </w:r>
      </w:ins>
      <w:r w:rsidR="006C29D0" w:rsidRPr="00FE6993">
        <w:rPr>
          <w:rFonts w:ascii="Times New Roman" w:eastAsia="ＭＳ ゴシック" w:hAnsi="Times New Roman" w:cs="Times New Roman"/>
        </w:rPr>
        <w:t xml:space="preserve"> new scenarios </w:t>
      </w:r>
      <w:ins w:id="511" w:author="作成者">
        <w:r w:rsidR="00993C96" w:rsidRPr="00FE6993">
          <w:rPr>
            <w:rFonts w:ascii="Times New Roman" w:eastAsia="ＭＳ ゴシック" w:hAnsi="Times New Roman" w:cs="Times New Roman"/>
          </w:rPr>
          <w:t>to support the development of</w:t>
        </w:r>
        <w:r w:rsidR="00181A54" w:rsidRPr="00FE6993">
          <w:rPr>
            <w:rFonts w:ascii="Times New Roman" w:eastAsia="ＭＳ ゴシック" w:hAnsi="Times New Roman" w:cs="Times New Roman"/>
          </w:rPr>
          <w:t xml:space="preserve"> </w:t>
        </w:r>
      </w:ins>
      <w:del w:id="512" w:author="作成者">
        <w:r w:rsidR="006C29D0" w:rsidRPr="00FE6993" w:rsidDel="00993C96">
          <w:rPr>
            <w:rFonts w:ascii="Times New Roman" w:eastAsia="ＭＳ ゴシック" w:hAnsi="Times New Roman" w:cs="Times New Roman"/>
          </w:rPr>
          <w:delText xml:space="preserve">in the </w:delText>
        </w:r>
      </w:del>
      <w:r w:rsidR="006C29D0" w:rsidRPr="00FE6993">
        <w:rPr>
          <w:rFonts w:ascii="Times New Roman" w:eastAsia="ＭＳ ゴシック" w:hAnsi="Times New Roman" w:cs="Times New Roman"/>
        </w:rPr>
        <w:t>common scenario</w:t>
      </w:r>
      <w:ins w:id="513" w:author="作成者">
        <w:r w:rsidR="00181A54" w:rsidRPr="00FE6993">
          <w:rPr>
            <w:rFonts w:ascii="Times New Roman" w:eastAsia="ＭＳ ゴシック" w:hAnsi="Times New Roman" w:cs="Times New Roman"/>
          </w:rPr>
          <w:t xml:space="preserve"> catalogue</w:t>
        </w:r>
      </w:ins>
      <w:del w:id="514" w:author="作成者">
        <w:r w:rsidR="006C29D0" w:rsidRPr="00FE6993" w:rsidDel="00181A54">
          <w:rPr>
            <w:rFonts w:ascii="Times New Roman" w:eastAsia="ＭＳ ゴシック" w:hAnsi="Times New Roman" w:cs="Times New Roman"/>
          </w:rPr>
          <w:delText xml:space="preserve"> database</w:delText>
        </w:r>
      </w:del>
      <w:r w:rsidR="006C29D0" w:rsidRPr="00FE6993">
        <w:rPr>
          <w:rFonts w:ascii="Times New Roman" w:eastAsia="ＭＳ ゴシック" w:hAnsi="Times New Roman" w:cs="Times New Roman"/>
        </w:rPr>
        <w:t xml:space="preserve"> to cover these new safety risks.</w:t>
      </w:r>
      <w:commentRangeEnd w:id="506"/>
      <w:r w:rsidR="00181A54" w:rsidRPr="00FE6993">
        <w:rPr>
          <w:rStyle w:val="a5"/>
          <w:rFonts w:ascii="Calibri" w:hAnsi="Calibri" w:cs="Times New Roman"/>
        </w:rPr>
        <w:commentReference w:id="506"/>
      </w:r>
    </w:p>
    <w:bookmarkEnd w:id="503"/>
    <w:p w14:paraId="6C76F670" w14:textId="4234A339" w:rsidR="006C29D0" w:rsidRPr="00E86808" w:rsidRDefault="0028097C" w:rsidP="00DC6B58">
      <w:pPr>
        <w:spacing w:after="200" w:line="276" w:lineRule="auto"/>
        <w:rPr>
          <w:rFonts w:ascii="Times New Roman" w:eastAsia="ＭＳ ゴシック" w:hAnsi="Times New Roman" w:cs="Times New Roman"/>
        </w:rPr>
      </w:pPr>
      <w:ins w:id="515" w:author="作成者">
        <w:r>
          <w:rPr>
            <w:rFonts w:ascii="Times New Roman" w:hAnsi="Times New Roman" w:cs="Times New Roman"/>
            <w:color w:val="000000"/>
          </w:rPr>
          <w:t>97</w:t>
        </w:r>
      </w:ins>
      <w:del w:id="516" w:author="作成者">
        <w:r w:rsidR="00514741" w:rsidRPr="00E86808" w:rsidDel="0028097C">
          <w:rPr>
            <w:rFonts w:ascii="Times New Roman" w:hAnsi="Times New Roman" w:cs="Times New Roman"/>
            <w:color w:val="000000"/>
          </w:rPr>
          <w:delText>8</w:delText>
        </w:r>
        <w:r w:rsidR="005045A0" w:rsidRPr="00E86808" w:rsidDel="0028097C">
          <w:rPr>
            <w:rFonts w:ascii="Times New Roman" w:hAnsi="Times New Roman" w:cs="Times New Roman"/>
            <w:color w:val="000000"/>
          </w:rPr>
          <w:delText>1</w:delText>
        </w:r>
      </w:del>
      <w:r w:rsidR="005045A0" w:rsidRPr="00E86808">
        <w:rPr>
          <w:rFonts w:ascii="Times New Roman" w:hAnsi="Times New Roman" w:cs="Times New Roman"/>
          <w:color w:val="000000"/>
        </w:rPr>
        <w:t>.</w:t>
      </w:r>
      <w:r w:rsidR="00514741" w:rsidRPr="00E86808">
        <w:rPr>
          <w:rFonts w:ascii="Times New Roman" w:hAnsi="Times New Roman" w:cs="Times New Roman"/>
          <w:color w:val="000000"/>
        </w:rPr>
        <w:tab/>
      </w:r>
      <w:r w:rsidR="006C29D0" w:rsidRPr="00E86808">
        <w:rPr>
          <w:rFonts w:ascii="Times New Roman" w:hAnsi="Times New Roman" w:cs="Times New Roman"/>
          <w:color w:val="000000"/>
        </w:rPr>
        <w:t xml:space="preserve">Finally, in the early phase of market introduction of ADS, it is essential that the whole community learns from crashes involving AVs in order to quickly </w:t>
      </w:r>
      <w:bookmarkStart w:id="517" w:name="_Hlk90895248"/>
      <w:r w:rsidR="006C29D0" w:rsidRPr="00E86808">
        <w:rPr>
          <w:rFonts w:ascii="Times New Roman" w:hAnsi="Times New Roman" w:cs="Times New Roman"/>
          <w:color w:val="000000"/>
        </w:rPr>
        <w:t>respond to and develop safety mitigation measures</w:t>
      </w:r>
      <w:bookmarkEnd w:id="517"/>
      <w:r w:rsidR="006C29D0" w:rsidRPr="00E86808">
        <w:rPr>
          <w:rFonts w:ascii="Times New Roman" w:hAnsi="Times New Roman" w:cs="Times New Roman"/>
          <w:color w:val="000000"/>
        </w:rPr>
        <w:t xml:space="preserve">. </w:t>
      </w:r>
    </w:p>
    <w:p w14:paraId="2AD920F9" w14:textId="33598973" w:rsidR="006C29D0" w:rsidRPr="00E86808" w:rsidDel="00AA4F23" w:rsidRDefault="00514741" w:rsidP="00AA4F23">
      <w:pPr>
        <w:spacing w:after="200" w:line="276" w:lineRule="auto"/>
        <w:rPr>
          <w:del w:id="518" w:author="作成者"/>
          <w:rFonts w:ascii="Times New Roman" w:hAnsi="Times New Roman" w:cs="Times New Roman"/>
          <w:color w:val="000000"/>
          <w:sz w:val="24"/>
          <w:szCs w:val="24"/>
        </w:rPr>
      </w:pPr>
      <w:del w:id="519" w:author="作成者">
        <w:r w:rsidRPr="00E86808" w:rsidDel="00AA4F23">
          <w:rPr>
            <w:rFonts w:ascii="Times New Roman" w:hAnsi="Times New Roman" w:cs="Times New Roman"/>
            <w:b/>
            <w:color w:val="000000"/>
            <w:sz w:val="24"/>
            <w:szCs w:val="24"/>
          </w:rPr>
          <w:delText>A.</w:delText>
        </w:r>
        <w:r w:rsidRPr="00E86808" w:rsidDel="00AA4F23">
          <w:rPr>
            <w:rFonts w:ascii="Times New Roman" w:hAnsi="Times New Roman" w:cs="Times New Roman"/>
            <w:b/>
            <w:color w:val="000000"/>
            <w:sz w:val="24"/>
            <w:szCs w:val="24"/>
          </w:rPr>
          <w:tab/>
        </w:r>
        <w:r w:rsidR="006C29D0" w:rsidRPr="00E86808" w:rsidDel="00AA4F23">
          <w:rPr>
            <w:rFonts w:ascii="Times New Roman" w:hAnsi="Times New Roman" w:cs="Times New Roman"/>
            <w:b/>
            <w:color w:val="000000"/>
            <w:sz w:val="24"/>
            <w:szCs w:val="24"/>
          </w:rPr>
          <w:delText>Strengt</w:delText>
        </w:r>
        <w:r w:rsidRPr="00E86808" w:rsidDel="00AA4F23">
          <w:rPr>
            <w:rFonts w:ascii="Times New Roman" w:hAnsi="Times New Roman" w:cs="Times New Roman"/>
            <w:b/>
            <w:color w:val="000000"/>
            <w:sz w:val="24"/>
            <w:szCs w:val="24"/>
          </w:rPr>
          <w:delText>hs and weaknesses of the pillar</w:delText>
        </w:r>
      </w:del>
    </w:p>
    <w:p w14:paraId="66D2B4B7" w14:textId="29A40CA8" w:rsidR="006C29D0" w:rsidRPr="00E86808" w:rsidDel="00AA4F23" w:rsidRDefault="005045A0" w:rsidP="00787385">
      <w:pPr>
        <w:spacing w:after="200" w:line="276" w:lineRule="auto"/>
        <w:rPr>
          <w:del w:id="520" w:author="作成者"/>
          <w:rFonts w:ascii="Times New Roman" w:hAnsi="Times New Roman" w:cs="Times New Roman"/>
          <w:color w:val="000000"/>
        </w:rPr>
        <w:pPrChange w:id="521" w:author="作成者">
          <w:pPr>
            <w:tabs>
              <w:tab w:val="left" w:pos="1134"/>
            </w:tabs>
            <w:spacing w:after="200" w:line="276" w:lineRule="auto"/>
          </w:pPr>
        </w:pPrChange>
      </w:pPr>
      <w:bookmarkStart w:id="522" w:name="_Hlk90895329"/>
      <w:del w:id="523" w:author="作成者">
        <w:r w:rsidRPr="00E86808" w:rsidDel="00AA4F23">
          <w:rPr>
            <w:rFonts w:ascii="Times New Roman" w:hAnsi="Times New Roman" w:cs="Times New Roman"/>
            <w:color w:val="000000"/>
          </w:rPr>
          <w:delText>8</w:delText>
        </w:r>
        <w:r w:rsidR="00514741" w:rsidRPr="00E86808" w:rsidDel="00AA4F23">
          <w:rPr>
            <w:rFonts w:ascii="Times New Roman" w:hAnsi="Times New Roman" w:cs="Times New Roman"/>
            <w:color w:val="000000"/>
          </w:rPr>
          <w:delText>2.</w:delText>
        </w:r>
        <w:r w:rsidR="00514741"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 xml:space="preserve">It is recommended that data from the field is used to assess the safety performance of an ADS over a wide range of real driving traffic and environmental conditions. </w:delText>
        </w:r>
      </w:del>
    </w:p>
    <w:p w14:paraId="3C6BBC87" w14:textId="06011ED0" w:rsidR="006C29D0" w:rsidRPr="00E86808" w:rsidDel="00AA4F23" w:rsidRDefault="00514741" w:rsidP="00787385">
      <w:pPr>
        <w:spacing w:after="200" w:line="276" w:lineRule="auto"/>
        <w:rPr>
          <w:del w:id="524" w:author="作成者"/>
          <w:rFonts w:ascii="Times New Roman" w:hAnsi="Times New Roman" w:cs="Times New Roman"/>
          <w:color w:val="000000"/>
        </w:rPr>
        <w:pPrChange w:id="525" w:author="作成者">
          <w:pPr>
            <w:tabs>
              <w:tab w:val="left" w:pos="1134"/>
            </w:tabs>
            <w:spacing w:after="200" w:line="276" w:lineRule="auto"/>
          </w:pPr>
        </w:pPrChange>
      </w:pPr>
      <w:del w:id="526" w:author="作成者">
        <w:r w:rsidRPr="00E86808" w:rsidDel="00AA4F23">
          <w:rPr>
            <w:rFonts w:ascii="Times New Roman" w:hAnsi="Times New Roman" w:cs="Times New Roman"/>
            <w:color w:val="000000"/>
          </w:rPr>
          <w:delText>83</w:delText>
        </w:r>
        <w:r w:rsidR="005045A0" w:rsidRPr="00E86808" w:rsidDel="00AA4F23">
          <w:rPr>
            <w:rFonts w:ascii="Times New Roman" w:hAnsi="Times New Roman" w:cs="Times New Roman"/>
            <w:color w:val="000000"/>
          </w:rPr>
          <w:delText>.</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 xml:space="preserve">Data from the field should be used to update the scenario database to keep scenarios up to date and relevant. </w:delText>
        </w:r>
      </w:del>
    </w:p>
    <w:bookmarkEnd w:id="522"/>
    <w:p w14:paraId="0C2C5E0A" w14:textId="79233BEC" w:rsidR="006C29D0" w:rsidRPr="00E86808" w:rsidDel="00AA4F23" w:rsidRDefault="00514741" w:rsidP="00787385">
      <w:pPr>
        <w:spacing w:after="200" w:line="276" w:lineRule="auto"/>
        <w:rPr>
          <w:del w:id="527" w:author="作成者"/>
          <w:rFonts w:ascii="Times New Roman" w:hAnsi="Times New Roman" w:cs="Times New Roman"/>
          <w:color w:val="000000"/>
        </w:rPr>
        <w:pPrChange w:id="528" w:author="作成者">
          <w:pPr>
            <w:tabs>
              <w:tab w:val="left" w:pos="1134"/>
            </w:tabs>
            <w:spacing w:after="200" w:line="276" w:lineRule="auto"/>
          </w:pPr>
        </w:pPrChange>
      </w:pPr>
      <w:del w:id="529" w:author="作成者">
        <w:r w:rsidRPr="00E86808" w:rsidDel="00AA4F23">
          <w:rPr>
            <w:rFonts w:ascii="Times New Roman" w:hAnsi="Times New Roman" w:cs="Times New Roman"/>
            <w:color w:val="000000"/>
          </w:rPr>
          <w:delText>84</w:delText>
        </w:r>
        <w:r w:rsidR="005045A0" w:rsidRPr="00E86808" w:rsidDel="00AA4F23">
          <w:rPr>
            <w:rFonts w:ascii="Times New Roman" w:hAnsi="Times New Roman" w:cs="Times New Roman"/>
            <w:color w:val="000000"/>
          </w:rPr>
          <w:delText>.</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Regarding safety recommendations, learning from in-service data is a central component to the safety potential of ADSs. It is recommended to use lessons learned from a crash involving ADSs to further enhance safety developments and subsequent prevention of a particular crash scenario in other ADS. Feedback from the operational experience is recognized as best practice for safety management in the automotive sector as well as in other transport sectors (e.g. already in place in aviation, railway and maritime sectors). Field operation data can also provide evidence of the positive impact of ADS on road safety.</w:delText>
        </w:r>
      </w:del>
    </w:p>
    <w:p w14:paraId="1D2054B1" w14:textId="4C64DD9F" w:rsidR="006C29D0" w:rsidRPr="00E86808" w:rsidDel="00AA4F23" w:rsidRDefault="00514741" w:rsidP="00787385">
      <w:pPr>
        <w:spacing w:after="200" w:line="276" w:lineRule="auto"/>
        <w:rPr>
          <w:del w:id="530" w:author="作成者"/>
          <w:rFonts w:ascii="Times New Roman" w:hAnsi="Times New Roman" w:cs="Times New Roman"/>
          <w:color w:val="000000"/>
        </w:rPr>
        <w:pPrChange w:id="531" w:author="作成者">
          <w:pPr>
            <w:tabs>
              <w:tab w:val="left" w:pos="1134"/>
            </w:tabs>
            <w:spacing w:after="200" w:line="276" w:lineRule="auto"/>
          </w:pPr>
        </w:pPrChange>
      </w:pPr>
      <w:bookmarkStart w:id="532" w:name="_Hlk90895493"/>
      <w:del w:id="533" w:author="作成者">
        <w:r w:rsidRPr="00E86808" w:rsidDel="00AA4F23">
          <w:rPr>
            <w:rFonts w:ascii="Times New Roman" w:hAnsi="Times New Roman" w:cs="Times New Roman"/>
            <w:color w:val="000000"/>
          </w:rPr>
          <w:delText>85.</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When using the in-service monitoring pillar to continue to assess ADS safety after market introduction it is also important to consider limitations that might derive from the quantity of data to be handled (too much data is as problematic as too little data), availability of tools for automatic scenario generation, and identification of responsibility handlers. Therefore, the outcome shall be a proportionate, efficient and uniform system.</w:delText>
        </w:r>
      </w:del>
    </w:p>
    <w:bookmarkEnd w:id="532"/>
    <w:p w14:paraId="7C5DC078" w14:textId="582A5B50" w:rsidR="006C29D0" w:rsidRPr="00E86808" w:rsidDel="00AA4F23" w:rsidRDefault="00514741" w:rsidP="002E7CDE">
      <w:pPr>
        <w:spacing w:after="200" w:line="276" w:lineRule="auto"/>
        <w:rPr>
          <w:del w:id="534" w:author="作成者"/>
          <w:rFonts w:ascii="Times New Roman" w:hAnsi="Times New Roman" w:cs="Times New Roman"/>
          <w:color w:val="000000"/>
        </w:rPr>
      </w:pPr>
      <w:del w:id="535" w:author="作成者">
        <w:r w:rsidRPr="00E86808" w:rsidDel="00AA4F23">
          <w:rPr>
            <w:rFonts w:ascii="Times New Roman" w:hAnsi="Times New Roman" w:cs="Times New Roman"/>
            <w:color w:val="000000"/>
          </w:rPr>
          <w:delText>86</w:delText>
        </w:r>
        <w:r w:rsidR="005045A0" w:rsidRPr="00E86808" w:rsidDel="00AA4F23">
          <w:rPr>
            <w:rFonts w:ascii="Times New Roman" w:hAnsi="Times New Roman" w:cs="Times New Roman"/>
            <w:color w:val="000000"/>
          </w:rPr>
          <w:delText>.</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It is recommended that methods to verify the reliability of collected data are be developed. The data collected should be comparable amongst manufacturers. This could create will create challenges on which data and how these data are collected and reported (definition of suitable reporting criteria). Time-wise, another challenge is the development of the in-service safety monitoring framework in a timely manner in order to serve AVs market deployment. Data privacy should also be taken into account. A standardized format for communication of information will be needed to allow processing by authorities in a standard manner and that any outcomes are easily shareable or open for analysis by other authorities. Different types of data may be needed depending on the purpose of the data collection.</w:delText>
        </w:r>
      </w:del>
    </w:p>
    <w:p w14:paraId="33ADC84F" w14:textId="2595C2FA" w:rsidR="006C29D0" w:rsidRPr="00E86808" w:rsidDel="00AA4F23" w:rsidRDefault="00514741" w:rsidP="002E7CDE">
      <w:pPr>
        <w:spacing w:after="200" w:line="276" w:lineRule="auto"/>
        <w:rPr>
          <w:del w:id="536" w:author="作成者"/>
          <w:rFonts w:ascii="Times New Roman" w:hAnsi="Times New Roman" w:cs="Times New Roman"/>
          <w:color w:val="000000"/>
          <w:lang w:val="en-GB"/>
        </w:rPr>
      </w:pPr>
      <w:del w:id="537" w:author="作成者">
        <w:r w:rsidRPr="00E86808" w:rsidDel="00AA4F23">
          <w:rPr>
            <w:rFonts w:ascii="Times New Roman" w:hAnsi="Times New Roman" w:cs="Times New Roman"/>
            <w:color w:val="000000"/>
            <w:lang w:val="en-GB"/>
          </w:rPr>
          <w:delText>87</w:delText>
        </w:r>
        <w:r w:rsidR="005045A0" w:rsidRPr="00E86808" w:rsidDel="00AA4F23">
          <w:rPr>
            <w:rFonts w:ascii="Times New Roman" w:hAnsi="Times New Roman" w:cs="Times New Roman"/>
            <w:color w:val="000000"/>
            <w:lang w:val="en-GB"/>
          </w:rPr>
          <w:delText>.</w:delText>
        </w:r>
        <w:r w:rsidRPr="00E86808" w:rsidDel="00AA4F23">
          <w:rPr>
            <w:rFonts w:ascii="Times New Roman" w:hAnsi="Times New Roman" w:cs="Times New Roman"/>
            <w:color w:val="000000"/>
            <w:lang w:val="en-GB"/>
          </w:rPr>
          <w:tab/>
        </w:r>
        <w:r w:rsidR="006C29D0" w:rsidRPr="00E86808" w:rsidDel="00AA4F23">
          <w:rPr>
            <w:rFonts w:ascii="Times New Roman" w:hAnsi="Times New Roman" w:cs="Times New Roman"/>
            <w:color w:val="000000"/>
            <w:lang w:val="en-GB"/>
          </w:rPr>
          <w:delText>Processes for reporting the operational feedback from AVs should be developed for the automotive sector</w:delText>
        </w:r>
        <w:r w:rsidR="007D2B05" w:rsidRPr="00E86808" w:rsidDel="00AA4F23">
          <w:rPr>
            <w:rFonts w:ascii="Times New Roman" w:hAnsi="Times New Roman" w:cs="Times New Roman"/>
            <w:color w:val="000000"/>
            <w:lang w:val="en-GB"/>
          </w:rPr>
          <w:delText>,</w:delText>
        </w:r>
        <w:r w:rsidR="006C29D0" w:rsidRPr="00E86808" w:rsidDel="00AA4F23">
          <w:rPr>
            <w:rFonts w:ascii="Times New Roman" w:hAnsi="Times New Roman" w:cs="Times New Roman"/>
            <w:color w:val="000000"/>
            <w:lang w:val="en-GB"/>
          </w:rPr>
          <w:delText xml:space="preserve"> taking into account the higher number of monitored vehicles and events to be recorded.</w:delText>
        </w:r>
      </w:del>
    </w:p>
    <w:p w14:paraId="2CEA5D56" w14:textId="7D65A4D1" w:rsidR="00DC6B58" w:rsidRPr="00E86808" w:rsidDel="00AA4F23" w:rsidRDefault="00DC6B58" w:rsidP="002E7CDE">
      <w:pPr>
        <w:spacing w:after="200" w:line="276" w:lineRule="auto"/>
        <w:rPr>
          <w:del w:id="538" w:author="作成者"/>
          <w:rFonts w:ascii="Times New Roman" w:hAnsi="Times New Roman" w:cs="Times New Roman"/>
          <w:b/>
          <w:color w:val="000000"/>
          <w:u w:val="single"/>
        </w:rPr>
      </w:pPr>
    </w:p>
    <w:p w14:paraId="360B6F87" w14:textId="51965238" w:rsidR="006C29D0" w:rsidRPr="00E86808" w:rsidDel="00AA4F23" w:rsidRDefault="00514741" w:rsidP="002E7CDE">
      <w:pPr>
        <w:spacing w:after="200" w:line="276" w:lineRule="auto"/>
        <w:rPr>
          <w:del w:id="539" w:author="作成者"/>
          <w:rFonts w:ascii="Times New Roman" w:hAnsi="Times New Roman" w:cs="Times New Roman"/>
          <w:color w:val="000000"/>
          <w:sz w:val="24"/>
          <w:szCs w:val="24"/>
        </w:rPr>
      </w:pPr>
      <w:del w:id="540" w:author="作成者">
        <w:r w:rsidRPr="00E86808" w:rsidDel="00AA4F23">
          <w:rPr>
            <w:rFonts w:ascii="Times New Roman" w:hAnsi="Times New Roman" w:cs="Times New Roman"/>
            <w:b/>
            <w:color w:val="000000"/>
            <w:sz w:val="24"/>
            <w:szCs w:val="24"/>
          </w:rPr>
          <w:delText>B.</w:delText>
        </w:r>
        <w:r w:rsidRPr="00E86808" w:rsidDel="00AA4F23">
          <w:rPr>
            <w:rFonts w:ascii="Times New Roman" w:hAnsi="Times New Roman" w:cs="Times New Roman"/>
            <w:b/>
            <w:color w:val="000000"/>
            <w:sz w:val="24"/>
            <w:szCs w:val="24"/>
          </w:rPr>
          <w:tab/>
        </w:r>
        <w:r w:rsidR="006C29D0" w:rsidRPr="00E86808" w:rsidDel="00AA4F23">
          <w:rPr>
            <w:rFonts w:ascii="Times New Roman" w:hAnsi="Times New Roman" w:cs="Times New Roman"/>
            <w:b/>
            <w:color w:val="000000"/>
            <w:sz w:val="24"/>
            <w:szCs w:val="24"/>
          </w:rPr>
          <w:delText>Maturity of the Pillar</w:delText>
        </w:r>
        <w:r w:rsidR="006C29D0" w:rsidRPr="00E86808" w:rsidDel="00AA4F23">
          <w:rPr>
            <w:rFonts w:ascii="Times New Roman" w:hAnsi="Times New Roman" w:cs="Times New Roman"/>
            <w:color w:val="000000"/>
            <w:sz w:val="24"/>
            <w:szCs w:val="24"/>
          </w:rPr>
          <w:delText xml:space="preserve"> </w:delText>
        </w:r>
      </w:del>
    </w:p>
    <w:p w14:paraId="6FC26C3A" w14:textId="01FBEA11" w:rsidR="006C29D0" w:rsidRPr="00E86808" w:rsidDel="00AA4F23" w:rsidRDefault="00514741" w:rsidP="002E7CDE">
      <w:pPr>
        <w:spacing w:after="200" w:line="276" w:lineRule="auto"/>
        <w:rPr>
          <w:del w:id="541" w:author="作成者"/>
          <w:rFonts w:ascii="Times New Roman" w:hAnsi="Times New Roman" w:cs="Times New Roman"/>
          <w:color w:val="000000"/>
        </w:rPr>
      </w:pPr>
      <w:del w:id="542" w:author="作成者">
        <w:r w:rsidRPr="00E86808" w:rsidDel="00AA4F23">
          <w:rPr>
            <w:rFonts w:ascii="Times New Roman" w:hAnsi="Times New Roman" w:cs="Times New Roman"/>
            <w:color w:val="000000"/>
          </w:rPr>
          <w:delText>88</w:delText>
        </w:r>
        <w:r w:rsidR="005045A0" w:rsidRPr="00E86808" w:rsidDel="00AA4F23">
          <w:rPr>
            <w:rFonts w:ascii="Times New Roman" w:hAnsi="Times New Roman" w:cs="Times New Roman"/>
            <w:color w:val="000000"/>
          </w:rPr>
          <w:delText>.</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In-service monitoring and reporting is standard practice in the industry to develop and improve driver assistant systems (see ISO 26262 and SOTIF</w:delText>
        </w:r>
        <w:r w:rsidR="006C29D0" w:rsidRPr="00E86808" w:rsidDel="00AA4F23">
          <w:rPr>
            <w:rFonts w:ascii="Times New Roman" w:hAnsi="Times New Roman" w:cs="Times New Roman"/>
            <w:color w:val="000000"/>
            <w:vertAlign w:val="superscript"/>
          </w:rPr>
          <w:footnoteReference w:id="4"/>
        </w:r>
        <w:r w:rsidR="006C29D0" w:rsidRPr="00E86808" w:rsidDel="00AA4F23">
          <w:rPr>
            <w:rFonts w:ascii="Times New Roman" w:hAnsi="Times New Roman" w:cs="Times New Roman"/>
            <w:color w:val="000000"/>
          </w:rPr>
          <w:delText xml:space="preserve">). It was introduced as part of the audit of the new ALKS regulation. Starting from this requirement, it is recommended that additional elements are developed in order to establish a more comprehensive approach for information sharing.  In-service monitoring and reporting has already been implemented for many years as part of EU emissions regulations. </w:delText>
        </w:r>
        <w:r w:rsidR="006C29D0" w:rsidRPr="00E86808" w:rsidDel="00AA4F23">
          <w:rPr>
            <w:rFonts w:ascii="Times New Roman" w:hAnsi="Times New Roman" w:cs="Times New Roman"/>
            <w:lang w:val="en-GB"/>
          </w:rPr>
          <w:delText xml:space="preserve"> </w:delText>
        </w:r>
        <w:r w:rsidR="006C29D0" w:rsidRPr="00E86808" w:rsidDel="00AA4F23">
          <w:rPr>
            <w:rFonts w:ascii="Times New Roman" w:hAnsi="Times New Roman" w:cs="Times New Roman"/>
            <w:color w:val="000000"/>
          </w:rPr>
          <w:delText>In-use reporting was established in 1966 in the USA and formalized into a comprehensive safety reporting system under US law in 2000.</w:delText>
        </w:r>
      </w:del>
    </w:p>
    <w:p w14:paraId="10BED347" w14:textId="2DCFA5FE" w:rsidR="006C29D0" w:rsidRPr="00E86808" w:rsidDel="00AA4F23" w:rsidRDefault="00514741" w:rsidP="002E7CDE">
      <w:pPr>
        <w:spacing w:after="200" w:line="276" w:lineRule="auto"/>
        <w:rPr>
          <w:del w:id="545" w:author="作成者"/>
          <w:rFonts w:ascii="Times New Roman" w:hAnsi="Times New Roman" w:cs="Times New Roman"/>
          <w:color w:val="000000"/>
        </w:rPr>
      </w:pPr>
      <w:del w:id="546" w:author="作成者">
        <w:r w:rsidRPr="00E86808" w:rsidDel="00AA4F23">
          <w:rPr>
            <w:rFonts w:ascii="Times New Roman" w:hAnsi="Times New Roman" w:cs="Times New Roman"/>
            <w:color w:val="000000"/>
            <w:lang w:val="en-GB"/>
          </w:rPr>
          <w:delText>89</w:delText>
        </w:r>
        <w:r w:rsidR="005045A0" w:rsidRPr="00E86808" w:rsidDel="00AA4F23">
          <w:rPr>
            <w:rFonts w:ascii="Times New Roman" w:hAnsi="Times New Roman" w:cs="Times New Roman"/>
            <w:color w:val="000000"/>
            <w:lang w:val="en-GB"/>
          </w:rPr>
          <w:delText>.</w:delText>
        </w:r>
        <w:r w:rsidRPr="00E86808" w:rsidDel="00AA4F23">
          <w:rPr>
            <w:rFonts w:ascii="Times New Roman" w:hAnsi="Times New Roman" w:cs="Times New Roman"/>
            <w:color w:val="000000"/>
            <w:lang w:val="en-GB"/>
          </w:rPr>
          <w:tab/>
        </w:r>
        <w:r w:rsidR="006C29D0" w:rsidRPr="00E86808" w:rsidDel="00AA4F23">
          <w:rPr>
            <w:rFonts w:ascii="Times New Roman" w:hAnsi="Times New Roman" w:cs="Times New Roman"/>
            <w:color w:val="000000"/>
            <w:lang w:val="en-GB"/>
          </w:rPr>
          <w:delText>The development of new Traffic scenarios on the basis of traffic data has already started from the manufacturers’ side, through post-processing of recorded data elements and images (</w:delText>
        </w:r>
        <w:r w:rsidR="006C29D0" w:rsidRPr="00E86808" w:rsidDel="00AA4F23">
          <w:rPr>
            <w:rFonts w:ascii="Times New Roman" w:hAnsi="Times New Roman" w:cs="Times New Roman"/>
            <w:color w:val="000000"/>
          </w:rPr>
          <w:delText>tools for complete automatic scenario generation are not available yet</w:delText>
        </w:r>
        <w:r w:rsidR="006C29D0" w:rsidRPr="00E86808" w:rsidDel="00AA4F23">
          <w:rPr>
            <w:rFonts w:ascii="Times New Roman" w:hAnsi="Times New Roman" w:cs="Times New Roman"/>
            <w:color w:val="000000"/>
            <w:lang w:val="en-GB"/>
          </w:rPr>
          <w:delText xml:space="preserve">).  </w:delText>
        </w:r>
      </w:del>
    </w:p>
    <w:p w14:paraId="03BBF4FB" w14:textId="013F8A10" w:rsidR="006C29D0" w:rsidRPr="00E86808" w:rsidDel="00AA4F23" w:rsidRDefault="00514741" w:rsidP="002E7CDE">
      <w:pPr>
        <w:spacing w:after="200" w:line="276" w:lineRule="auto"/>
        <w:rPr>
          <w:del w:id="547" w:author="作成者"/>
          <w:rFonts w:ascii="Times New Roman" w:hAnsi="Times New Roman" w:cs="Times New Roman"/>
          <w:color w:val="000000"/>
        </w:rPr>
      </w:pPr>
      <w:del w:id="548" w:author="作成者">
        <w:r w:rsidRPr="00E86808" w:rsidDel="00AA4F23">
          <w:rPr>
            <w:rFonts w:ascii="Times New Roman" w:hAnsi="Times New Roman" w:cs="Times New Roman"/>
            <w:color w:val="000000"/>
          </w:rPr>
          <w:delText>9</w:delText>
        </w:r>
        <w:r w:rsidR="005045A0" w:rsidRPr="00E86808" w:rsidDel="00AA4F23">
          <w:rPr>
            <w:rFonts w:ascii="Times New Roman" w:hAnsi="Times New Roman" w:cs="Times New Roman"/>
            <w:color w:val="000000"/>
          </w:rPr>
          <w:delText>0.</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Operational Accident/incident analysis is a well-established practice in some vehicle safety regimes, e.g. through the analysis of data from event data recorders (EDRs) from conventional vehicles which are collecting relevant information in certain crash situations</w:delText>
        </w:r>
        <w:r w:rsidR="006C29D0" w:rsidRPr="00E86808" w:rsidDel="00AA4F23">
          <w:rPr>
            <w:rFonts w:ascii="Times New Roman" w:hAnsi="Times New Roman" w:cs="Times New Roman"/>
            <w:lang w:val="en-GB"/>
          </w:rPr>
          <w:delText xml:space="preserve"> </w:delText>
        </w:r>
        <w:r w:rsidR="006C29D0" w:rsidRPr="00E86808" w:rsidDel="00AA4F23">
          <w:rPr>
            <w:rFonts w:ascii="Times New Roman" w:hAnsi="Times New Roman" w:cs="Times New Roman"/>
            <w:color w:val="000000"/>
            <w:vertAlign w:val="superscript"/>
          </w:rPr>
          <w:footnoteReference w:id="5"/>
        </w:r>
        <w:r w:rsidR="006C29D0" w:rsidRPr="00E86808" w:rsidDel="00AA4F23">
          <w:rPr>
            <w:rFonts w:ascii="Times New Roman" w:hAnsi="Times New Roman" w:cs="Times New Roman"/>
            <w:color w:val="000000"/>
          </w:rPr>
          <w:delText xml:space="preserve">. No standard data elements are currently defined for ADS crash/near missed-investigation: it is recommended that entities engaging in testing or deployment voluntarily collect data associated with crashes </w:delText>
        </w:r>
        <w:r w:rsidR="006C29D0" w:rsidRPr="00E86808" w:rsidDel="00AA4F23">
          <w:rPr>
            <w:rFonts w:ascii="Times New Roman" w:hAnsi="Times New Roman" w:cs="Times New Roman"/>
            <w:color w:val="000000"/>
            <w:vertAlign w:val="superscript"/>
          </w:rPr>
          <w:footnoteReference w:id="6"/>
        </w:r>
        <w:r w:rsidR="006C29D0" w:rsidRPr="00E86808" w:rsidDel="00AA4F23">
          <w:rPr>
            <w:rFonts w:ascii="Times New Roman" w:hAnsi="Times New Roman" w:cs="Times New Roman"/>
            <w:color w:val="000000"/>
          </w:rPr>
          <w:delText xml:space="preserve">. Because it is the first time the concept of in-service-monitoring is introduced into the automotive safety sector and vehicles are usually used by normal citizens (different from air or rail sector), feasibility, such as how to collect data, which data (e.g. including or not if the ADS caused the circumstances that resulted in near-miss-crash), would be important concepts and should be discussed. </w:delText>
        </w:r>
        <w:bookmarkStart w:id="556" w:name="_Hlk90895811"/>
        <w:r w:rsidR="006C29D0" w:rsidRPr="00E86808" w:rsidDel="00AA4F23">
          <w:rPr>
            <w:rFonts w:ascii="Times New Roman" w:hAnsi="Times New Roman" w:cs="Times New Roman"/>
            <w:color w:val="000000"/>
          </w:rPr>
          <w:delText>Mechanisms for reporting are discussed further in Annex VII.</w:delText>
        </w:r>
      </w:del>
    </w:p>
    <w:bookmarkEnd w:id="556"/>
    <w:p w14:paraId="5CB1FEC6" w14:textId="68BDC881" w:rsidR="00933C69" w:rsidRPr="00E86808" w:rsidDel="00AA4F23" w:rsidRDefault="006C29D0" w:rsidP="002E7CDE">
      <w:pPr>
        <w:spacing w:after="200" w:line="276" w:lineRule="auto"/>
        <w:rPr>
          <w:del w:id="557" w:author="作成者"/>
          <w:rFonts w:ascii="Times New Roman" w:hAnsi="Times New Roman" w:cs="Times New Roman"/>
          <w:color w:val="000000"/>
        </w:rPr>
      </w:pPr>
      <w:del w:id="558" w:author="作成者">
        <w:r w:rsidRPr="00E86808" w:rsidDel="00AA4F23">
          <w:rPr>
            <w:rFonts w:ascii="Times New Roman" w:hAnsi="Times New Roman" w:cs="Times New Roman"/>
            <w:color w:val="000000"/>
          </w:rPr>
          <w:delText xml:space="preserve">Figure </w:delText>
        </w:r>
        <w:r w:rsidRPr="00E86808" w:rsidDel="00AA4F23">
          <w:rPr>
            <w:rFonts w:ascii="Times New Roman" w:hAnsi="Times New Roman" w:cs="Times New Roman"/>
            <w:color w:val="000000"/>
            <w:lang w:eastAsia="ja-JP"/>
          </w:rPr>
          <w:delText>2</w:delText>
        </w:r>
        <w:r w:rsidR="00933C69" w:rsidRPr="00E86808" w:rsidDel="00AA4F23">
          <w:rPr>
            <w:rFonts w:ascii="Times New Roman" w:hAnsi="Times New Roman" w:cs="Times New Roman"/>
            <w:color w:val="000000"/>
            <w:lang w:eastAsia="ja-JP"/>
          </w:rPr>
          <w:delText>.</w:delText>
        </w:r>
        <w:r w:rsidRPr="00E86808" w:rsidDel="00AA4F23">
          <w:rPr>
            <w:rFonts w:ascii="Times New Roman" w:hAnsi="Times New Roman" w:cs="Times New Roman"/>
            <w:color w:val="000000"/>
          </w:rPr>
          <w:delText xml:space="preserve"> </w:delText>
        </w:r>
      </w:del>
    </w:p>
    <w:p w14:paraId="3387D79C" w14:textId="51CBE13B" w:rsidR="00045A11" w:rsidRPr="00E86808" w:rsidDel="00AA4F23" w:rsidRDefault="006C29D0" w:rsidP="002E7CDE">
      <w:pPr>
        <w:spacing w:after="200" w:line="276" w:lineRule="auto"/>
        <w:rPr>
          <w:del w:id="559" w:author="作成者"/>
          <w:rFonts w:ascii="Times New Roman" w:hAnsi="Times New Roman" w:cs="Times New Roman"/>
          <w:b/>
          <w:color w:val="000000"/>
        </w:rPr>
      </w:pPr>
      <w:del w:id="560" w:author="作成者">
        <w:r w:rsidRPr="00E86808" w:rsidDel="00AA4F23">
          <w:rPr>
            <w:rFonts w:ascii="Times New Roman" w:hAnsi="Times New Roman" w:cs="Times New Roman"/>
            <w:b/>
            <w:color w:val="000000"/>
          </w:rPr>
          <w:delText>Reporting events – flow of information</w:delText>
        </w:r>
      </w:del>
    </w:p>
    <w:p w14:paraId="7D6741CD" w14:textId="2CD81EA8" w:rsidR="006C29D0" w:rsidRPr="00E86808" w:rsidDel="00AA4F23" w:rsidRDefault="00045A11" w:rsidP="00787385">
      <w:pPr>
        <w:spacing w:after="200" w:line="276" w:lineRule="auto"/>
        <w:rPr>
          <w:del w:id="561" w:author="作成者"/>
          <w:rFonts w:ascii="Times New Roman" w:hAnsi="Times New Roman" w:cs="Times New Roman"/>
          <w:color w:val="000000"/>
        </w:rPr>
        <w:pPrChange w:id="562" w:author="作成者">
          <w:pPr>
            <w:tabs>
              <w:tab w:val="left" w:pos="1134"/>
            </w:tabs>
            <w:ind w:left="851"/>
          </w:pPr>
        </w:pPrChange>
      </w:pPr>
      <w:del w:id="563" w:author="作成者">
        <w:r w:rsidRPr="00E86808" w:rsidDel="00AA4F23">
          <w:rPr>
            <w:rFonts w:ascii="Times New Roman" w:hAnsi="Times New Roman" w:cs="Times New Roman"/>
            <w:noProof/>
            <w:color w:val="000000"/>
            <w:lang w:val="en-US" w:eastAsia="ja-JP"/>
          </w:rPr>
          <w:lastRenderedPageBreak/>
          <w:drawing>
            <wp:anchor distT="0" distB="0" distL="114300" distR="114300" simplePos="0" relativeHeight="251662336" behindDoc="1" locked="0" layoutInCell="1" allowOverlap="1" wp14:anchorId="1202BCE3" wp14:editId="73214EF8">
              <wp:simplePos x="0" y="0"/>
              <wp:positionH relativeFrom="column">
                <wp:posOffset>351790</wp:posOffset>
              </wp:positionH>
              <wp:positionV relativeFrom="paragraph">
                <wp:posOffset>106045</wp:posOffset>
              </wp:positionV>
              <wp:extent cx="4981575" cy="2606675"/>
              <wp:effectExtent l="0" t="0" r="9525" b="3175"/>
              <wp:wrapTight wrapText="bothSides">
                <wp:wrapPolygon edited="0">
                  <wp:start x="0" y="0"/>
                  <wp:lineTo x="0" y="21468"/>
                  <wp:lineTo x="21559" y="21468"/>
                  <wp:lineTo x="21559" y="0"/>
                  <wp:lineTo x="0" y="0"/>
                </wp:wrapPolygon>
              </wp:wrapTight>
              <wp:docPr id="24" name="Picture 24" descr="H:\Desktop\in-serv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esktop\in-servic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1575" cy="2606675"/>
                      </a:xfrm>
                      <a:prstGeom prst="rect">
                        <a:avLst/>
                      </a:prstGeom>
                      <a:noFill/>
                      <a:ln>
                        <a:noFill/>
                      </a:ln>
                    </pic:spPr>
                  </pic:pic>
                </a:graphicData>
              </a:graphic>
            </wp:anchor>
          </w:drawing>
        </w:r>
      </w:del>
    </w:p>
    <w:p w14:paraId="7D545645" w14:textId="7A1CD710" w:rsidR="00045A11" w:rsidRPr="00E86808" w:rsidDel="00AA4F23" w:rsidRDefault="00045A11" w:rsidP="00787385">
      <w:pPr>
        <w:spacing w:after="200" w:line="276" w:lineRule="auto"/>
        <w:rPr>
          <w:del w:id="564" w:author="作成者"/>
          <w:rFonts w:ascii="Times New Roman" w:hAnsi="Times New Roman" w:cs="Times New Roman"/>
          <w:color w:val="000000"/>
          <w:lang w:val="en-GB"/>
        </w:rPr>
        <w:pPrChange w:id="565" w:author="作成者">
          <w:pPr>
            <w:tabs>
              <w:tab w:val="left" w:pos="1134"/>
            </w:tabs>
            <w:spacing w:after="200" w:line="276" w:lineRule="auto"/>
          </w:pPr>
        </w:pPrChange>
      </w:pPr>
    </w:p>
    <w:p w14:paraId="277E9E90" w14:textId="3F737E51" w:rsidR="00045A11" w:rsidRPr="00E86808" w:rsidDel="00AA4F23" w:rsidRDefault="00045A11" w:rsidP="00787385">
      <w:pPr>
        <w:spacing w:after="200" w:line="276" w:lineRule="auto"/>
        <w:rPr>
          <w:del w:id="566" w:author="作成者"/>
          <w:rFonts w:ascii="Times New Roman" w:hAnsi="Times New Roman" w:cs="Times New Roman"/>
          <w:color w:val="000000"/>
          <w:lang w:val="en-GB"/>
        </w:rPr>
        <w:pPrChange w:id="567" w:author="作成者">
          <w:pPr>
            <w:tabs>
              <w:tab w:val="left" w:pos="1134"/>
            </w:tabs>
            <w:spacing w:after="200" w:line="276" w:lineRule="auto"/>
          </w:pPr>
        </w:pPrChange>
      </w:pPr>
    </w:p>
    <w:p w14:paraId="3F95B9C7" w14:textId="4CC1CCDB" w:rsidR="00045A11" w:rsidRPr="00E86808" w:rsidDel="00AA4F23" w:rsidRDefault="00045A11" w:rsidP="00787385">
      <w:pPr>
        <w:spacing w:after="200" w:line="276" w:lineRule="auto"/>
        <w:rPr>
          <w:del w:id="568" w:author="作成者"/>
          <w:rFonts w:ascii="Times New Roman" w:hAnsi="Times New Roman" w:cs="Times New Roman"/>
          <w:color w:val="000000"/>
          <w:lang w:val="en-GB"/>
        </w:rPr>
        <w:pPrChange w:id="569" w:author="作成者">
          <w:pPr>
            <w:tabs>
              <w:tab w:val="left" w:pos="1134"/>
            </w:tabs>
            <w:spacing w:after="200" w:line="276" w:lineRule="auto"/>
          </w:pPr>
        </w:pPrChange>
      </w:pPr>
    </w:p>
    <w:p w14:paraId="6E04DB5C" w14:textId="41DCC8D2" w:rsidR="00045A11" w:rsidRPr="00E86808" w:rsidDel="00AA4F23" w:rsidRDefault="00045A11" w:rsidP="00787385">
      <w:pPr>
        <w:spacing w:after="200" w:line="276" w:lineRule="auto"/>
        <w:rPr>
          <w:del w:id="570" w:author="作成者"/>
          <w:rFonts w:ascii="Times New Roman" w:hAnsi="Times New Roman" w:cs="Times New Roman"/>
          <w:color w:val="000000"/>
          <w:lang w:val="en-GB"/>
        </w:rPr>
        <w:pPrChange w:id="571" w:author="作成者">
          <w:pPr>
            <w:tabs>
              <w:tab w:val="left" w:pos="1134"/>
            </w:tabs>
            <w:spacing w:after="200" w:line="276" w:lineRule="auto"/>
          </w:pPr>
        </w:pPrChange>
      </w:pPr>
    </w:p>
    <w:p w14:paraId="4B6050FB" w14:textId="4E110345" w:rsidR="00045A11" w:rsidRPr="00E86808" w:rsidDel="00AA4F23" w:rsidRDefault="00045A11" w:rsidP="00787385">
      <w:pPr>
        <w:spacing w:after="200" w:line="276" w:lineRule="auto"/>
        <w:rPr>
          <w:del w:id="572" w:author="作成者"/>
          <w:rFonts w:ascii="Times New Roman" w:hAnsi="Times New Roman" w:cs="Times New Roman"/>
          <w:color w:val="000000"/>
          <w:lang w:val="en-GB"/>
        </w:rPr>
        <w:pPrChange w:id="573" w:author="作成者">
          <w:pPr>
            <w:tabs>
              <w:tab w:val="left" w:pos="1134"/>
            </w:tabs>
            <w:spacing w:after="200" w:line="276" w:lineRule="auto"/>
          </w:pPr>
        </w:pPrChange>
      </w:pPr>
    </w:p>
    <w:p w14:paraId="490F9110" w14:textId="7DB745E1" w:rsidR="00045A11" w:rsidRPr="00E86808" w:rsidDel="00AA4F23" w:rsidRDefault="00045A11" w:rsidP="00787385">
      <w:pPr>
        <w:spacing w:after="200" w:line="276" w:lineRule="auto"/>
        <w:rPr>
          <w:del w:id="574" w:author="作成者"/>
          <w:rFonts w:ascii="Times New Roman" w:hAnsi="Times New Roman" w:cs="Times New Roman"/>
          <w:color w:val="000000"/>
          <w:lang w:val="en-GB"/>
        </w:rPr>
        <w:pPrChange w:id="575" w:author="作成者">
          <w:pPr>
            <w:tabs>
              <w:tab w:val="left" w:pos="1134"/>
            </w:tabs>
            <w:spacing w:after="200" w:line="276" w:lineRule="auto"/>
          </w:pPr>
        </w:pPrChange>
      </w:pPr>
    </w:p>
    <w:p w14:paraId="753CF185" w14:textId="7B00C471" w:rsidR="00045A11" w:rsidRPr="00E86808" w:rsidDel="00AA4F23" w:rsidRDefault="00045A11" w:rsidP="00787385">
      <w:pPr>
        <w:spacing w:after="200" w:line="276" w:lineRule="auto"/>
        <w:rPr>
          <w:del w:id="576" w:author="作成者"/>
          <w:rFonts w:ascii="Times New Roman" w:hAnsi="Times New Roman" w:cs="Times New Roman"/>
          <w:color w:val="000000"/>
          <w:lang w:val="en-GB"/>
        </w:rPr>
        <w:pPrChange w:id="577" w:author="作成者">
          <w:pPr>
            <w:tabs>
              <w:tab w:val="left" w:pos="1134"/>
            </w:tabs>
            <w:spacing w:after="200" w:line="276" w:lineRule="auto"/>
          </w:pPr>
        </w:pPrChange>
      </w:pPr>
    </w:p>
    <w:p w14:paraId="3E0A6BEF" w14:textId="77777777" w:rsidR="00045A11" w:rsidRPr="00E86808" w:rsidRDefault="00045A11" w:rsidP="00DC6B58">
      <w:pPr>
        <w:tabs>
          <w:tab w:val="left" w:pos="1134"/>
        </w:tabs>
        <w:spacing w:after="200" w:line="276" w:lineRule="auto"/>
        <w:rPr>
          <w:rFonts w:ascii="Times New Roman" w:hAnsi="Times New Roman" w:cs="Times New Roman"/>
          <w:color w:val="000000"/>
          <w:lang w:val="en-GB"/>
        </w:rPr>
      </w:pPr>
    </w:p>
    <w:p w14:paraId="30DB89F7" w14:textId="53914FC9" w:rsidR="006C29D0" w:rsidRPr="00E86808" w:rsidDel="00AA4F23" w:rsidRDefault="00933C69" w:rsidP="00DC6B58">
      <w:pPr>
        <w:tabs>
          <w:tab w:val="left" w:pos="1134"/>
        </w:tabs>
        <w:spacing w:after="200" w:line="276" w:lineRule="auto"/>
        <w:rPr>
          <w:del w:id="578" w:author="作成者"/>
          <w:rFonts w:ascii="Times New Roman" w:hAnsi="Times New Roman" w:cs="Times New Roman"/>
          <w:color w:val="000000"/>
        </w:rPr>
      </w:pPr>
      <w:del w:id="579" w:author="作成者">
        <w:r w:rsidRPr="00E86808" w:rsidDel="00AA4F23">
          <w:rPr>
            <w:rFonts w:ascii="Times New Roman" w:hAnsi="Times New Roman" w:cs="Times New Roman"/>
            <w:color w:val="000000"/>
            <w:lang w:val="en-GB"/>
          </w:rPr>
          <w:delText>9</w:delText>
        </w:r>
        <w:r w:rsidR="005045A0" w:rsidRPr="00E86808" w:rsidDel="00AA4F23">
          <w:rPr>
            <w:rFonts w:ascii="Times New Roman" w:hAnsi="Times New Roman" w:cs="Times New Roman"/>
            <w:color w:val="000000"/>
            <w:lang w:val="en-GB"/>
          </w:rPr>
          <w:delText>1.</w:delText>
        </w:r>
        <w:r w:rsidRPr="00E86808" w:rsidDel="00AA4F23">
          <w:rPr>
            <w:rFonts w:ascii="Times New Roman" w:hAnsi="Times New Roman" w:cs="Times New Roman"/>
            <w:color w:val="000000"/>
            <w:lang w:val="en-GB"/>
          </w:rPr>
          <w:tab/>
        </w:r>
        <w:r w:rsidR="006C29D0" w:rsidRPr="00E86808" w:rsidDel="00AA4F23">
          <w:rPr>
            <w:rFonts w:ascii="Times New Roman" w:hAnsi="Times New Roman" w:cs="Times New Roman"/>
            <w:color w:val="000000"/>
            <w:lang w:val="en-GB"/>
          </w:rPr>
          <w:delText>There is some link with the Informal Working Group that is already working on data recording requirements for conventional and automated vehicles (DSSAD/EDR</w:delText>
        </w:r>
        <w:r w:rsidR="006C29D0" w:rsidRPr="00E86808" w:rsidDel="00AA4F23">
          <w:rPr>
            <w:rFonts w:ascii="Times New Roman" w:hAnsi="Times New Roman" w:cs="Times New Roman"/>
            <w:color w:val="000000"/>
          </w:rPr>
          <w:delText xml:space="preserve"> IWG</w:delText>
        </w:r>
        <w:r w:rsidR="006C29D0" w:rsidRPr="00E86808" w:rsidDel="00AA4F23">
          <w:rPr>
            <w:rFonts w:ascii="Times New Roman" w:hAnsi="Times New Roman" w:cs="Times New Roman"/>
            <w:color w:val="000000"/>
            <w:vertAlign w:val="superscript"/>
          </w:rPr>
          <w:footnoteReference w:id="7"/>
        </w:r>
        <w:r w:rsidR="006C29D0" w:rsidRPr="00E86808" w:rsidDel="00AA4F23">
          <w:rPr>
            <w:rFonts w:ascii="Times New Roman" w:hAnsi="Times New Roman" w:cs="Times New Roman"/>
            <w:color w:val="000000"/>
          </w:rPr>
          <w:delText>) in particular regarding accident analysis. However, in-service monitoring as part of the ADS assessment method has a different purpose (</w:delText>
        </w:r>
        <w:r w:rsidR="00264EDD" w:rsidRPr="00E86808" w:rsidDel="00AA4F23">
          <w:rPr>
            <w:rFonts w:ascii="Times New Roman" w:hAnsi="Times New Roman" w:cs="Times New Roman"/>
            <w:color w:val="000000"/>
          </w:rPr>
          <w:delText>i.e.,</w:delText>
        </w:r>
        <w:r w:rsidR="006C29D0" w:rsidRPr="00E86808" w:rsidDel="00AA4F23">
          <w:rPr>
            <w:rFonts w:ascii="Times New Roman" w:hAnsi="Times New Roman" w:cs="Times New Roman"/>
            <w:color w:val="000000"/>
          </w:rPr>
          <w:delText xml:space="preserve"> confirming the safety assessment, fueling the scenario database, detailed analysis of accidents/incidents) than EDR/DSSAD (accident reconstruction and liability in case of road traffic offense).</w:delText>
        </w:r>
      </w:del>
    </w:p>
    <w:p w14:paraId="71488FE9" w14:textId="4E6ED405" w:rsidR="006C29D0" w:rsidRPr="00E86808" w:rsidDel="00AA4F23" w:rsidRDefault="00933C69" w:rsidP="00DC6B58">
      <w:pPr>
        <w:tabs>
          <w:tab w:val="left" w:pos="1134"/>
        </w:tabs>
        <w:spacing w:after="200" w:line="276" w:lineRule="auto"/>
        <w:rPr>
          <w:del w:id="582" w:author="作成者"/>
          <w:rFonts w:ascii="Times New Roman" w:hAnsi="Times New Roman" w:cs="Times New Roman"/>
          <w:color w:val="000000"/>
        </w:rPr>
      </w:pPr>
      <w:del w:id="583" w:author="作成者">
        <w:r w:rsidRPr="00E86808" w:rsidDel="00AA4F23">
          <w:rPr>
            <w:rFonts w:ascii="Times New Roman" w:hAnsi="Times New Roman" w:cs="Times New Roman"/>
            <w:color w:val="000000"/>
          </w:rPr>
          <w:delText>92</w:delText>
        </w:r>
        <w:r w:rsidR="005045A0" w:rsidRPr="00E86808" w:rsidDel="00AA4F23">
          <w:rPr>
            <w:rFonts w:ascii="Times New Roman" w:hAnsi="Times New Roman" w:cs="Times New Roman"/>
            <w:color w:val="000000"/>
          </w:rPr>
          <w:delText>.</w:delText>
        </w:r>
        <w:r w:rsidRPr="00E86808" w:rsidDel="00AA4F23">
          <w:rPr>
            <w:rFonts w:ascii="Times New Roman" w:hAnsi="Times New Roman" w:cs="Times New Roman"/>
            <w:color w:val="000000"/>
          </w:rPr>
          <w:tab/>
        </w:r>
        <w:r w:rsidR="006C29D0" w:rsidRPr="00E86808" w:rsidDel="00AA4F23">
          <w:rPr>
            <w:rFonts w:ascii="Times New Roman" w:hAnsi="Times New Roman" w:cs="Times New Roman"/>
            <w:color w:val="000000"/>
          </w:rPr>
          <w:delText>The detailed requirements with regard to in-</w:delText>
        </w:r>
        <w:r w:rsidR="00EB6D4A" w:rsidDel="00AA4F23">
          <w:rPr>
            <w:rFonts w:ascii="Times New Roman" w:hAnsi="Times New Roman" w:cs="Times New Roman"/>
            <w:color w:val="000000"/>
          </w:rPr>
          <w:delText>service</w:delText>
        </w:r>
        <w:r w:rsidR="006C29D0" w:rsidRPr="00E86808" w:rsidDel="00AA4F23">
          <w:rPr>
            <w:rFonts w:ascii="Times New Roman" w:hAnsi="Times New Roman" w:cs="Times New Roman"/>
            <w:color w:val="000000"/>
          </w:rPr>
          <w:delText xml:space="preserve"> monitoring </w:delText>
        </w:r>
        <w:r w:rsidR="00EB6D4A" w:rsidDel="00AA4F23">
          <w:rPr>
            <w:rFonts w:ascii="Times New Roman" w:hAnsi="Times New Roman" w:cs="Times New Roman"/>
            <w:color w:val="000000"/>
          </w:rPr>
          <w:delText xml:space="preserve">and reporting </w:delText>
        </w:r>
        <w:r w:rsidR="006C29D0" w:rsidRPr="00E86808" w:rsidDel="00AA4F23">
          <w:rPr>
            <w:rFonts w:ascii="Times New Roman" w:hAnsi="Times New Roman" w:cs="Times New Roman"/>
            <w:color w:val="000000"/>
          </w:rPr>
          <w:delText>are listed in Annex VI</w:delText>
        </w:r>
        <w:r w:rsidRPr="00E86808" w:rsidDel="00AA4F23">
          <w:rPr>
            <w:rFonts w:ascii="Times New Roman" w:hAnsi="Times New Roman" w:cs="Times New Roman"/>
            <w:color w:val="000000"/>
          </w:rPr>
          <w:delText>.</w:delText>
        </w:r>
      </w:del>
    </w:p>
    <w:p w14:paraId="4C1EF19E" w14:textId="77777777" w:rsidR="00AA4F23" w:rsidRDefault="00AA4F23" w:rsidP="006C29D0">
      <w:pPr>
        <w:spacing w:after="200" w:line="276" w:lineRule="auto"/>
        <w:rPr>
          <w:ins w:id="584" w:author="作成者"/>
          <w:rFonts w:ascii="Times New Roman" w:hAnsi="Times New Roman" w:cs="Times New Roman"/>
          <w:b/>
          <w:color w:val="000000"/>
          <w:sz w:val="24"/>
          <w:szCs w:val="24"/>
        </w:rPr>
      </w:pPr>
      <w:ins w:id="585" w:author="作成者">
        <w:r w:rsidRPr="00E86808">
          <w:rPr>
            <w:rFonts w:ascii="Times New Roman" w:hAnsi="Times New Roman" w:cs="Times New Roman"/>
            <w:b/>
            <w:color w:val="000000"/>
            <w:sz w:val="24"/>
            <w:szCs w:val="24"/>
          </w:rPr>
          <w:t>A.</w:t>
        </w:r>
        <w:r w:rsidRPr="00E86808">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General </w:t>
        </w:r>
        <w:r w:rsidRPr="00AA4F23">
          <w:rPr>
            <w:rFonts w:ascii="Times New Roman" w:hAnsi="Times New Roman" w:cs="Times New Roman"/>
            <w:b/>
            <w:color w:val="000000"/>
            <w:sz w:val="24"/>
            <w:szCs w:val="24"/>
          </w:rPr>
          <w:t>guidance on ISMR implementation</w:t>
        </w:r>
      </w:ins>
    </w:p>
    <w:p w14:paraId="7763B23F" w14:textId="06D4CD47" w:rsidR="007519EA" w:rsidRDefault="0028097C" w:rsidP="006C29D0">
      <w:pPr>
        <w:spacing w:after="200" w:line="276" w:lineRule="auto"/>
        <w:rPr>
          <w:ins w:id="586" w:author="作成者"/>
          <w:rFonts w:ascii="Times New Roman" w:eastAsia="ＭＳ ゴシック" w:hAnsi="Times New Roman" w:cs="Times New Roman"/>
          <w:lang w:val="en-GB" w:eastAsia="fr-FR"/>
        </w:rPr>
      </w:pPr>
      <w:ins w:id="587" w:author="作成者">
        <w:r>
          <w:rPr>
            <w:rFonts w:ascii="Times New Roman" w:eastAsia="ＭＳ ゴシック" w:hAnsi="Times New Roman" w:cs="Times New Roman"/>
            <w:lang w:val="en-GB" w:eastAsia="fr-FR"/>
          </w:rPr>
          <w:t>98</w:t>
        </w:r>
        <w:r w:rsidR="00AA4F23" w:rsidRPr="007519EA">
          <w:rPr>
            <w:rFonts w:ascii="Times New Roman" w:eastAsia="ＭＳ ゴシック" w:hAnsi="Times New Roman" w:cs="Times New Roman"/>
            <w:lang w:val="en-GB" w:eastAsia="fr-FR"/>
          </w:rPr>
          <w:t xml:space="preserve"> </w:t>
        </w:r>
        <w:r w:rsidR="00AA4F23">
          <w:rPr>
            <w:rFonts w:ascii="Times New Roman" w:eastAsia="ＭＳ ゴシック" w:hAnsi="Times New Roman" w:cs="Times New Roman"/>
            <w:lang w:val="en-GB" w:eastAsia="fr-FR"/>
          </w:rPr>
          <w:tab/>
        </w:r>
        <w:r w:rsidR="00993C96" w:rsidRPr="00993C96">
          <w:rPr>
            <w:rFonts w:ascii="Times New Roman" w:eastAsia="ＭＳ ゴシック" w:hAnsi="Times New Roman" w:cs="Times New Roman"/>
            <w:lang w:val="en-GB" w:eastAsia="fr-FR"/>
          </w:rPr>
          <w:t xml:space="preserve">In-Service Monitoring and Reporting (ISMR) addresses the monitoring and reporting of the in-service ADS safety performance  by the manufacturer. ISMR applies to occurrences which endanger or which, if not corrected, would endanger a vehicle, its occupants or any other person, and more generally to all </w:t>
        </w:r>
        <w:r w:rsidR="00993C96" w:rsidRPr="006107AE">
          <w:rPr>
            <w:rFonts w:ascii="Times New Roman" w:eastAsia="ＭＳ ゴシック" w:hAnsi="Times New Roman" w:cs="Times New Roman"/>
            <w:lang w:val="en-GB" w:eastAsia="fr-FR"/>
          </w:rPr>
          <w:t xml:space="preserve">occurrences relevant to the safety performance of the ADS. Annex </w:t>
        </w:r>
        <w:r w:rsidR="00FE6993" w:rsidRPr="006107AE">
          <w:rPr>
            <w:rFonts w:ascii="Times New Roman" w:eastAsia="ＭＳ ゴシック" w:hAnsi="Times New Roman" w:cs="Times New Roman"/>
            <w:lang w:val="en-GB" w:eastAsia="fr-FR"/>
          </w:rPr>
          <w:t>IV</w:t>
        </w:r>
        <w:r w:rsidR="00993C96" w:rsidRPr="006107AE">
          <w:rPr>
            <w:rFonts w:ascii="Times New Roman" w:eastAsia="ＭＳ ゴシック" w:hAnsi="Times New Roman" w:cs="Times New Roman"/>
            <w:lang w:val="en-GB" w:eastAsia="fr-FR"/>
          </w:rPr>
          <w:t xml:space="preserve"> provides a list of examples of these occurrences.</w:t>
        </w:r>
      </w:ins>
    </w:p>
    <w:p w14:paraId="1715A4A8" w14:textId="12A72C02" w:rsidR="007519EA" w:rsidRDefault="0028097C" w:rsidP="006C29D0">
      <w:pPr>
        <w:spacing w:after="200" w:line="276" w:lineRule="auto"/>
        <w:rPr>
          <w:ins w:id="588" w:author="作成者"/>
          <w:rFonts w:ascii="Times New Roman" w:eastAsia="ＭＳ ゴシック" w:hAnsi="Times New Roman" w:cs="Times New Roman"/>
          <w:lang w:val="en-GB" w:eastAsia="fr-FR"/>
        </w:rPr>
      </w:pPr>
      <w:ins w:id="589" w:author="作成者">
        <w:r>
          <w:rPr>
            <w:rFonts w:ascii="Times New Roman" w:eastAsia="ＭＳ ゴシック" w:hAnsi="Times New Roman" w:cs="Times New Roman"/>
            <w:lang w:val="en-GB" w:eastAsia="fr-FR"/>
          </w:rPr>
          <w:t>99</w:t>
        </w:r>
        <w:r w:rsidR="007519EA">
          <w:rPr>
            <w:rFonts w:ascii="Times New Roman" w:eastAsia="ＭＳ ゴシック" w:hAnsi="Times New Roman" w:cs="Times New Roman"/>
            <w:lang w:val="en-GB" w:eastAsia="fr-FR"/>
          </w:rPr>
          <w:t>.</w:t>
        </w:r>
        <w:r w:rsidR="007519EA">
          <w:rPr>
            <w:rFonts w:ascii="Times New Roman" w:eastAsia="ＭＳ ゴシック" w:hAnsi="Times New Roman" w:cs="Times New Roman"/>
            <w:lang w:val="en-GB" w:eastAsia="fr-FR"/>
          </w:rPr>
          <w:tab/>
        </w:r>
        <w:r w:rsidR="007519EA" w:rsidRPr="007519EA">
          <w:rPr>
            <w:rFonts w:ascii="Times New Roman" w:eastAsia="ＭＳ ゴシック" w:hAnsi="Times New Roman" w:cs="Times New Roman"/>
            <w:lang w:val="en-GB" w:eastAsia="fr-FR"/>
          </w:rPr>
          <w:t xml:space="preserve">ISMR enables the identification of unreasonable risks related to the use of ADS vehicles on public roads and the evaluation of its safety performance during real-world operation. </w:t>
        </w:r>
      </w:ins>
    </w:p>
    <w:p w14:paraId="4D3DD714" w14:textId="19289534" w:rsidR="007519EA" w:rsidRDefault="0028097C" w:rsidP="006C29D0">
      <w:pPr>
        <w:spacing w:after="200" w:line="276" w:lineRule="auto"/>
        <w:rPr>
          <w:ins w:id="590" w:author="作成者"/>
          <w:rFonts w:ascii="Times New Roman" w:eastAsia="ＭＳ ゴシック" w:hAnsi="Times New Roman" w:cs="Times New Roman"/>
          <w:lang w:val="en-GB" w:eastAsia="fr-FR"/>
        </w:rPr>
      </w:pPr>
      <w:ins w:id="591" w:author="作成者">
        <w:r>
          <w:rPr>
            <w:rFonts w:ascii="Times New Roman" w:eastAsia="ＭＳ ゴシック" w:hAnsi="Times New Roman" w:cs="Times New Roman"/>
            <w:lang w:val="en-GB" w:eastAsia="fr-FR"/>
          </w:rPr>
          <w:t>100</w:t>
        </w:r>
        <w:r w:rsidR="007519EA">
          <w:rPr>
            <w:rFonts w:ascii="Times New Roman" w:eastAsia="ＭＳ ゴシック" w:hAnsi="Times New Roman" w:cs="Times New Roman"/>
            <w:lang w:val="en-GB" w:eastAsia="fr-FR"/>
          </w:rPr>
          <w:t>.</w:t>
        </w:r>
        <w:r w:rsidR="007519EA">
          <w:rPr>
            <w:rFonts w:ascii="Times New Roman" w:eastAsia="ＭＳ ゴシック" w:hAnsi="Times New Roman" w:cs="Times New Roman"/>
            <w:lang w:val="en-GB" w:eastAsia="fr-FR"/>
          </w:rPr>
          <w:tab/>
        </w:r>
        <w:r w:rsidR="007519EA" w:rsidRPr="004D061E">
          <w:rPr>
            <w:rFonts w:ascii="Times New Roman" w:eastAsia="ＭＳ ゴシック" w:hAnsi="Times New Roman" w:cs="Times New Roman"/>
            <w:lang w:val="en-GB" w:eastAsia="fr-FR"/>
          </w:rPr>
          <w:t>ISMR requires ADS manufacturers to collect and analyse the safety-relevant information related to their in-service ADS vehicles’ operation and report data on safety concerns, occurrences and performance metrics to the relevant authority.</w:t>
        </w:r>
        <w:r w:rsidR="007519EA" w:rsidRPr="007519EA">
          <w:rPr>
            <w:rFonts w:ascii="Times New Roman" w:eastAsia="ＭＳ ゴシック" w:hAnsi="Times New Roman" w:cs="Times New Roman"/>
            <w:lang w:val="en-GB" w:eastAsia="fr-FR"/>
          </w:rPr>
          <w:t xml:space="preserve"> </w:t>
        </w:r>
      </w:ins>
    </w:p>
    <w:p w14:paraId="647AB7DE" w14:textId="31C56717" w:rsidR="007519EA" w:rsidRDefault="0028097C" w:rsidP="007519EA">
      <w:pPr>
        <w:spacing w:after="200" w:line="276" w:lineRule="auto"/>
        <w:rPr>
          <w:ins w:id="592" w:author="作成者"/>
          <w:rFonts w:ascii="Times New Roman" w:eastAsia="ＭＳ ゴシック" w:hAnsi="Times New Roman" w:cs="Times New Roman"/>
          <w:lang w:val="en-GB" w:eastAsia="fr-FR"/>
        </w:rPr>
      </w:pPr>
      <w:ins w:id="593" w:author="作成者">
        <w:r>
          <w:rPr>
            <w:rFonts w:ascii="Times New Roman" w:eastAsia="ＭＳ ゴシック" w:hAnsi="Times New Roman" w:cs="Times New Roman"/>
            <w:lang w:val="en-GB" w:eastAsia="fr-FR"/>
          </w:rPr>
          <w:t>101</w:t>
        </w:r>
        <w:r w:rsidR="007519EA">
          <w:rPr>
            <w:rFonts w:ascii="Times New Roman" w:eastAsia="ＭＳ ゴシック" w:hAnsi="Times New Roman" w:cs="Times New Roman"/>
            <w:lang w:val="en-GB" w:eastAsia="fr-FR"/>
          </w:rPr>
          <w:t xml:space="preserve">. </w:t>
        </w:r>
        <w:r w:rsidR="007519EA">
          <w:rPr>
            <w:rFonts w:ascii="Times New Roman" w:eastAsia="ＭＳ ゴシック" w:hAnsi="Times New Roman" w:cs="Times New Roman"/>
            <w:lang w:val="en-GB" w:eastAsia="fr-FR"/>
          </w:rPr>
          <w:tab/>
        </w:r>
        <w:r w:rsidR="007519EA" w:rsidRPr="007519EA">
          <w:rPr>
            <w:rFonts w:ascii="Times New Roman" w:eastAsia="ＭＳ ゴシック" w:hAnsi="Times New Roman" w:cs="Times New Roman"/>
            <w:lang w:val="en-GB" w:eastAsia="fr-FR"/>
          </w:rPr>
          <w:t>The ADS safety performance during its lifetime remains the responsibility of the ADS manufacturer.</w:t>
        </w:r>
      </w:ins>
    </w:p>
    <w:p w14:paraId="2C2B2809" w14:textId="343FA9BA" w:rsidR="007519EA" w:rsidRDefault="0028097C" w:rsidP="007519EA">
      <w:pPr>
        <w:spacing w:after="200" w:line="276" w:lineRule="auto"/>
        <w:rPr>
          <w:ins w:id="594" w:author="作成者"/>
          <w:rFonts w:ascii="Times New Roman" w:eastAsia="ＭＳ ゴシック" w:hAnsi="Times New Roman" w:cs="Times New Roman"/>
          <w:lang w:val="en-GB" w:eastAsia="fr-FR"/>
        </w:rPr>
      </w:pPr>
      <w:ins w:id="595" w:author="作成者">
        <w:r>
          <w:rPr>
            <w:rFonts w:ascii="Times New Roman" w:eastAsia="ＭＳ ゴシック" w:hAnsi="Times New Roman" w:cs="Times New Roman"/>
            <w:lang w:val="en-GB" w:eastAsia="fr-FR"/>
          </w:rPr>
          <w:lastRenderedPageBreak/>
          <w:t>102</w:t>
        </w:r>
        <w:r w:rsidR="007519EA">
          <w:rPr>
            <w:rFonts w:ascii="Times New Roman" w:eastAsia="ＭＳ ゴシック" w:hAnsi="Times New Roman" w:cs="Times New Roman"/>
            <w:lang w:val="en-GB" w:eastAsia="fr-FR"/>
          </w:rPr>
          <w:t xml:space="preserve">. </w:t>
        </w:r>
        <w:r w:rsidR="007519EA" w:rsidRPr="007519EA">
          <w:rPr>
            <w:rFonts w:ascii="Times New Roman" w:eastAsia="ＭＳ ゴシック" w:hAnsi="Times New Roman" w:cs="Times New Roman"/>
            <w:lang w:val="en-GB" w:eastAsia="fr-FR"/>
          </w:rPr>
          <w:t>ISMR provides safety authorities with manufacturer information to complement information that may be gathered from other sources</w:t>
        </w:r>
      </w:ins>
    </w:p>
    <w:p w14:paraId="48140B92" w14:textId="77777777" w:rsidR="007519EA" w:rsidRDefault="007519EA" w:rsidP="007519EA">
      <w:pPr>
        <w:spacing w:after="200" w:line="276" w:lineRule="auto"/>
        <w:rPr>
          <w:ins w:id="596" w:author="作成者"/>
          <w:rFonts w:ascii="Times New Roman" w:hAnsi="Times New Roman" w:cs="Times New Roman"/>
          <w:b/>
          <w:bCs/>
          <w:color w:val="000000"/>
        </w:rPr>
      </w:pPr>
      <w:ins w:id="597" w:author="作成者">
        <w:r w:rsidRPr="007519EA">
          <w:rPr>
            <w:rFonts w:ascii="Times New Roman" w:hAnsi="Times New Roman" w:cs="Times New Roman"/>
            <w:b/>
            <w:bCs/>
            <w:color w:val="000000"/>
          </w:rPr>
          <w:t>A.1</w:t>
        </w:r>
        <w:r w:rsidRPr="007519EA">
          <w:rPr>
            <w:rFonts w:ascii="Times New Roman" w:hAnsi="Times New Roman" w:cs="Times New Roman"/>
            <w:b/>
            <w:bCs/>
            <w:color w:val="000000"/>
          </w:rPr>
          <w:tab/>
          <w:t>Objectives</w:t>
        </w:r>
      </w:ins>
    </w:p>
    <w:p w14:paraId="4D7E5D8F" w14:textId="693C56C9" w:rsidR="007519EA" w:rsidRPr="007519EA" w:rsidRDefault="0028097C" w:rsidP="007519EA">
      <w:pPr>
        <w:spacing w:after="200" w:line="276" w:lineRule="auto"/>
        <w:rPr>
          <w:ins w:id="598" w:author="作成者"/>
          <w:rFonts w:ascii="Times New Roman" w:eastAsia="ＭＳ ゴシック" w:hAnsi="Times New Roman" w:cs="Times New Roman"/>
          <w:lang w:val="en-GB" w:eastAsia="fr-FR"/>
        </w:rPr>
      </w:pPr>
      <w:ins w:id="599" w:author="作成者">
        <w:r>
          <w:rPr>
            <w:rFonts w:ascii="Times New Roman" w:eastAsia="ＭＳ ゴシック" w:hAnsi="Times New Roman" w:cs="Times New Roman"/>
            <w:lang w:val="en-GB" w:eastAsia="fr-FR"/>
          </w:rPr>
          <w:t>103</w:t>
        </w:r>
        <w:r w:rsidR="007519EA">
          <w:rPr>
            <w:rFonts w:ascii="Times New Roman" w:eastAsia="ＭＳ ゴシック" w:hAnsi="Times New Roman" w:cs="Times New Roman"/>
            <w:lang w:val="en-GB" w:eastAsia="fr-FR"/>
          </w:rPr>
          <w:t xml:space="preserve">. </w:t>
        </w:r>
        <w:r w:rsidR="007519EA">
          <w:rPr>
            <w:rFonts w:ascii="Times New Roman" w:eastAsia="ＭＳ ゴシック" w:hAnsi="Times New Roman" w:cs="Times New Roman"/>
            <w:lang w:val="en-GB" w:eastAsia="fr-FR"/>
          </w:rPr>
          <w:tab/>
        </w:r>
        <w:r w:rsidR="007519EA" w:rsidRPr="007519EA">
          <w:rPr>
            <w:rFonts w:ascii="Times New Roman" w:eastAsia="ＭＳ ゴシック" w:hAnsi="Times New Roman" w:cs="Times New Roman"/>
            <w:lang w:val="en-GB" w:eastAsia="fr-FR"/>
          </w:rPr>
          <w:t>The aim of ISMR is to contribute to the improvement of road safety by ensuring that relevant information on safety is collected, processed and disseminated.</w:t>
        </w:r>
      </w:ins>
    </w:p>
    <w:p w14:paraId="03D811FE" w14:textId="260E671C" w:rsidR="007519EA" w:rsidRPr="007519EA" w:rsidRDefault="0028097C" w:rsidP="007519EA">
      <w:pPr>
        <w:spacing w:after="200" w:line="276" w:lineRule="auto"/>
        <w:rPr>
          <w:ins w:id="600" w:author="作成者"/>
          <w:rFonts w:ascii="Times New Roman" w:eastAsia="ＭＳ ゴシック" w:hAnsi="Times New Roman" w:cs="Times New Roman"/>
          <w:lang w:val="en-GB" w:eastAsia="fr-FR"/>
        </w:rPr>
      </w:pPr>
      <w:ins w:id="601" w:author="作成者">
        <w:r>
          <w:rPr>
            <w:rFonts w:ascii="Times New Roman" w:eastAsia="ＭＳ ゴシック" w:hAnsi="Times New Roman" w:cs="Times New Roman"/>
            <w:lang w:val="en-GB" w:eastAsia="fr-FR"/>
          </w:rPr>
          <w:t>104</w:t>
        </w:r>
        <w:r w:rsidR="007519EA">
          <w:rPr>
            <w:rFonts w:ascii="Times New Roman" w:eastAsia="ＭＳ ゴシック" w:hAnsi="Times New Roman" w:cs="Times New Roman"/>
            <w:lang w:val="en-GB" w:eastAsia="fr-FR"/>
          </w:rPr>
          <w:t xml:space="preserve">. </w:t>
        </w:r>
        <w:r w:rsidR="007519EA">
          <w:rPr>
            <w:rFonts w:ascii="Times New Roman" w:eastAsia="ＭＳ ゴシック" w:hAnsi="Times New Roman" w:cs="Times New Roman"/>
            <w:lang w:val="en-GB" w:eastAsia="fr-FR"/>
          </w:rPr>
          <w:tab/>
        </w:r>
        <w:r w:rsidR="007519EA" w:rsidRPr="007519EA">
          <w:rPr>
            <w:rFonts w:ascii="Times New Roman" w:eastAsia="ＭＳ ゴシック" w:hAnsi="Times New Roman" w:cs="Times New Roman"/>
            <w:lang w:val="en-GB" w:eastAsia="fr-FR"/>
          </w:rPr>
          <w:t xml:space="preserve">The ISMR aims to </w:t>
        </w:r>
        <w:del w:id="602" w:author="作成者">
          <w:r w:rsidR="007519EA" w:rsidRPr="007519EA" w:rsidDel="002F2A2D">
            <w:rPr>
              <w:rFonts w:ascii="Times New Roman" w:eastAsia="ＭＳ ゴシック" w:hAnsi="Times New Roman" w:cs="Times New Roman"/>
              <w:lang w:val="en-GB" w:eastAsia="fr-FR"/>
            </w:rPr>
            <w:delText>fulfill</w:delText>
          </w:r>
        </w:del>
        <w:r w:rsidR="002F2A2D" w:rsidRPr="007519EA">
          <w:rPr>
            <w:rFonts w:ascii="Times New Roman" w:eastAsia="ＭＳ ゴシック" w:hAnsi="Times New Roman" w:cs="Times New Roman"/>
            <w:lang w:val="en-GB" w:eastAsia="fr-FR"/>
          </w:rPr>
          <w:t>fulfil</w:t>
        </w:r>
        <w:r w:rsidR="007519EA" w:rsidRPr="007519EA">
          <w:rPr>
            <w:rFonts w:ascii="Times New Roman" w:eastAsia="ＭＳ ゴシック" w:hAnsi="Times New Roman" w:cs="Times New Roman"/>
            <w:lang w:val="en-GB" w:eastAsia="fr-FR"/>
          </w:rPr>
          <w:t xml:space="preserve"> three main objectives:</w:t>
        </w:r>
      </w:ins>
    </w:p>
    <w:p w14:paraId="1336E4FD" w14:textId="77777777" w:rsidR="007519EA" w:rsidRPr="007519EA" w:rsidRDefault="007519EA" w:rsidP="007519EA">
      <w:pPr>
        <w:spacing w:after="200" w:line="276" w:lineRule="auto"/>
        <w:ind w:left="720"/>
        <w:rPr>
          <w:ins w:id="603" w:author="作成者"/>
          <w:rFonts w:ascii="Times New Roman" w:eastAsia="ＭＳ ゴシック" w:hAnsi="Times New Roman" w:cs="Times New Roman"/>
          <w:lang w:val="en-GB" w:eastAsia="fr-FR"/>
        </w:rPr>
      </w:pPr>
      <w:ins w:id="604" w:author="作成者">
        <w:r w:rsidRPr="007519EA">
          <w:rPr>
            <w:rFonts w:ascii="Times New Roman" w:eastAsia="ＭＳ ゴシック" w:hAnsi="Times New Roman" w:cs="Times New Roman"/>
            <w:lang w:val="en-GB" w:eastAsia="fr-FR"/>
          </w:rPr>
          <w:t>1.</w:t>
        </w:r>
        <w:r w:rsidRPr="007519EA">
          <w:rPr>
            <w:rFonts w:ascii="Times New Roman" w:eastAsia="ＭＳ ゴシック" w:hAnsi="Times New Roman" w:cs="Times New Roman"/>
            <w:lang w:val="en-GB" w:eastAsia="fr-FR"/>
          </w:rPr>
          <w:tab/>
          <w:t>Identify safety risks related to ADS performance that need to be addressed, including instances of non-compliance with ADS safety requirements (objective 1),</w:t>
        </w:r>
      </w:ins>
    </w:p>
    <w:p w14:paraId="3BFB7BBA" w14:textId="4328CD94" w:rsidR="007519EA" w:rsidRPr="007519EA" w:rsidRDefault="007519EA" w:rsidP="007519EA">
      <w:pPr>
        <w:spacing w:after="200" w:line="276" w:lineRule="auto"/>
        <w:ind w:left="720"/>
        <w:rPr>
          <w:ins w:id="605" w:author="作成者"/>
          <w:rFonts w:ascii="Times New Roman" w:eastAsia="ＭＳ ゴシック" w:hAnsi="Times New Roman" w:cs="Times New Roman"/>
          <w:lang w:val="en-GB" w:eastAsia="fr-FR"/>
        </w:rPr>
      </w:pPr>
      <w:ins w:id="606" w:author="作成者">
        <w:r w:rsidRPr="007519EA">
          <w:rPr>
            <w:rFonts w:ascii="Times New Roman" w:eastAsia="ＭＳ ゴシック" w:hAnsi="Times New Roman" w:cs="Times New Roman"/>
            <w:lang w:val="en-GB" w:eastAsia="fr-FR"/>
          </w:rPr>
          <w:t>2.</w:t>
        </w:r>
        <w:r w:rsidRPr="007519EA">
          <w:rPr>
            <w:rFonts w:ascii="Times New Roman" w:eastAsia="ＭＳ ゴシック" w:hAnsi="Times New Roman" w:cs="Times New Roman"/>
            <w:lang w:val="en-GB" w:eastAsia="fr-FR"/>
          </w:rPr>
          <w:tab/>
          <w:t>Support the development of the Scenario Catalogue through the identification of new scenarios relevant to the ADS safety (objective 2),</w:t>
        </w:r>
      </w:ins>
    </w:p>
    <w:p w14:paraId="6AF2A037" w14:textId="77777777" w:rsidR="00350560" w:rsidRDefault="007519EA" w:rsidP="007519EA">
      <w:pPr>
        <w:spacing w:after="200" w:line="276" w:lineRule="auto"/>
        <w:ind w:left="720"/>
        <w:rPr>
          <w:ins w:id="607" w:author="作成者"/>
          <w:rFonts w:ascii="Times New Roman" w:eastAsia="ＭＳ ゴシック" w:hAnsi="Times New Roman" w:cs="Times New Roman"/>
          <w:lang w:val="en-GB" w:eastAsia="fr-FR"/>
        </w:rPr>
      </w:pPr>
      <w:ins w:id="608" w:author="作成者">
        <w:r w:rsidRPr="007519EA">
          <w:rPr>
            <w:rFonts w:ascii="Times New Roman" w:eastAsia="ＭＳ ゴシック" w:hAnsi="Times New Roman" w:cs="Times New Roman"/>
            <w:lang w:val="en-GB" w:eastAsia="fr-FR"/>
          </w:rPr>
          <w:t>3.</w:t>
        </w:r>
        <w:r w:rsidRPr="007519EA">
          <w:rPr>
            <w:rFonts w:ascii="Times New Roman" w:eastAsia="ＭＳ ゴシック" w:hAnsi="Times New Roman" w:cs="Times New Roman"/>
            <w:lang w:val="en-GB" w:eastAsia="fr-FR"/>
          </w:rPr>
          <w:tab/>
          <w:t>Share information and recommendations to promote continuous improvement of ADS safety performance (objective 3).</w:t>
        </w:r>
      </w:ins>
    </w:p>
    <w:p w14:paraId="5FDEC3BE" w14:textId="21D22540" w:rsidR="00350560" w:rsidRDefault="0028097C" w:rsidP="00350560">
      <w:pPr>
        <w:spacing w:after="200" w:line="276" w:lineRule="auto"/>
        <w:rPr>
          <w:ins w:id="609" w:author="作成者"/>
          <w:rFonts w:ascii="Times New Roman" w:eastAsia="ＭＳ ゴシック" w:hAnsi="Times New Roman" w:cs="Times New Roman"/>
          <w:lang w:val="en-GB" w:eastAsia="fr-FR"/>
        </w:rPr>
      </w:pPr>
      <w:ins w:id="610" w:author="作成者">
        <w:r>
          <w:rPr>
            <w:rFonts w:ascii="Times New Roman" w:eastAsia="ＭＳ ゴシック" w:hAnsi="Times New Roman" w:cs="Times New Roman"/>
            <w:lang w:val="en-GB" w:eastAsia="fr-FR"/>
          </w:rPr>
          <w:t>105</w:t>
        </w:r>
        <w:r w:rsidR="00350560">
          <w:rPr>
            <w:rFonts w:ascii="Times New Roman" w:eastAsia="ＭＳ ゴシック" w:hAnsi="Times New Roman" w:cs="Times New Roman"/>
            <w:lang w:val="en-GB" w:eastAsia="fr-FR"/>
          </w:rPr>
          <w:t xml:space="preserve">. </w:t>
        </w:r>
        <w:r w:rsidR="00350560">
          <w:rPr>
            <w:rFonts w:ascii="Times New Roman" w:eastAsia="ＭＳ ゴシック" w:hAnsi="Times New Roman" w:cs="Times New Roman"/>
            <w:lang w:val="en-GB" w:eastAsia="fr-FR"/>
          </w:rPr>
          <w:tab/>
        </w:r>
        <w:r w:rsidR="00350560" w:rsidRPr="00350560">
          <w:rPr>
            <w:rFonts w:ascii="Times New Roman" w:eastAsia="ＭＳ ゴシック" w:hAnsi="Times New Roman" w:cs="Times New Roman"/>
            <w:lang w:val="en-GB" w:eastAsia="fr-FR"/>
          </w:rPr>
          <w:t xml:space="preserve">The level of safety after market introduction needs to be evaluated once a sufficient number of vehicles are in-service </w:t>
        </w:r>
        <w:del w:id="611" w:author="作成者">
          <w:r w:rsidR="00350560" w:rsidRPr="00350560" w:rsidDel="002F2A2D">
            <w:rPr>
              <w:rFonts w:ascii="Times New Roman" w:eastAsia="ＭＳ ゴシック" w:hAnsi="Times New Roman" w:cs="Times New Roman"/>
              <w:lang w:val="en-GB" w:eastAsia="fr-FR"/>
            </w:rPr>
            <w:delText xml:space="preserve">the field </w:delText>
          </w:r>
        </w:del>
        <w:r w:rsidR="00350560" w:rsidRPr="00350560">
          <w:rPr>
            <w:rFonts w:ascii="Times New Roman" w:eastAsia="ＭＳ ゴシック" w:hAnsi="Times New Roman" w:cs="Times New Roman"/>
            <w:lang w:val="en-GB" w:eastAsia="fr-FR"/>
          </w:rPr>
          <w:t xml:space="preserve">and have encountered a sufficient range of traffic and environmental conditions. It is therefore essential that a feedback loop, facilitated by this  monitoring and reporting, is in place.  This will provide data to assess and review the ADS manufacturer’s safety case and validation of information generated to enable market introduction . The operational experience feedback from ISMR will allow ex-post evaluation of the regulatory requirements and validation methods, providing an indication of any issues and consequently the need for any modification.  </w:t>
        </w:r>
      </w:ins>
    </w:p>
    <w:p w14:paraId="10E9C26A" w14:textId="1C15081E" w:rsidR="00350560" w:rsidRDefault="0028097C" w:rsidP="00350560">
      <w:pPr>
        <w:spacing w:after="200" w:line="276" w:lineRule="auto"/>
        <w:rPr>
          <w:ins w:id="612" w:author="作成者"/>
          <w:rFonts w:ascii="Times New Roman" w:eastAsia="ＭＳ ゴシック" w:hAnsi="Times New Roman" w:cs="Times New Roman"/>
          <w:lang w:val="en-GB" w:eastAsia="fr-FR"/>
        </w:rPr>
      </w:pPr>
      <w:ins w:id="613" w:author="作成者">
        <w:r>
          <w:rPr>
            <w:rFonts w:ascii="Times New Roman" w:eastAsia="ＭＳ ゴシック" w:hAnsi="Times New Roman" w:cs="Times New Roman"/>
            <w:lang w:val="en-GB" w:eastAsia="fr-FR"/>
          </w:rPr>
          <w:t>106</w:t>
        </w:r>
        <w:r w:rsidR="00350560">
          <w:rPr>
            <w:rFonts w:ascii="Times New Roman" w:eastAsia="ＭＳ ゴシック" w:hAnsi="Times New Roman" w:cs="Times New Roman"/>
            <w:lang w:val="en-GB" w:eastAsia="fr-FR"/>
          </w:rPr>
          <w:t xml:space="preserve">. </w:t>
        </w:r>
        <w:r w:rsidR="00350560">
          <w:rPr>
            <w:rFonts w:ascii="Times New Roman" w:eastAsia="ＭＳ ゴシック" w:hAnsi="Times New Roman" w:cs="Times New Roman"/>
            <w:lang w:val="en-GB" w:eastAsia="fr-FR"/>
          </w:rPr>
          <w:tab/>
        </w:r>
        <w:r w:rsidR="00350560" w:rsidRPr="00350560">
          <w:rPr>
            <w:rFonts w:ascii="Times New Roman" w:eastAsia="ＭＳ ゴシック" w:hAnsi="Times New Roman" w:cs="Times New Roman"/>
            <w:lang w:val="en-GB" w:eastAsia="fr-FR"/>
          </w:rPr>
          <w:t>For example, utilising the information on ADS performance under real-world conditions could help to enhance or elaborate track tests. Furthermore, ISMR concerning user-interaction metrics could provide information useful for improving ADS HMI, its usability, and driver education.</w:t>
        </w:r>
      </w:ins>
    </w:p>
    <w:p w14:paraId="2CE7D377" w14:textId="637A7108" w:rsidR="00FB0081" w:rsidRDefault="0028097C" w:rsidP="00350560">
      <w:pPr>
        <w:spacing w:after="200" w:line="276" w:lineRule="auto"/>
        <w:rPr>
          <w:ins w:id="614" w:author="作成者"/>
          <w:rFonts w:ascii="Times New Roman" w:eastAsia="ＭＳ ゴシック" w:hAnsi="Times New Roman" w:cs="Times New Roman"/>
          <w:lang w:val="en-GB" w:eastAsia="fr-FR"/>
        </w:rPr>
      </w:pPr>
      <w:ins w:id="615" w:author="作成者">
        <w:r>
          <w:rPr>
            <w:rFonts w:ascii="Times New Roman" w:eastAsia="ＭＳ ゴシック" w:hAnsi="Times New Roman" w:cs="Times New Roman"/>
            <w:lang w:val="en-GB" w:eastAsia="fr-FR"/>
          </w:rPr>
          <w:t>107</w:t>
        </w:r>
        <w:r w:rsidR="00350560">
          <w:rPr>
            <w:rFonts w:ascii="Times New Roman" w:eastAsia="ＭＳ ゴシック" w:hAnsi="Times New Roman" w:cs="Times New Roman"/>
            <w:lang w:val="en-GB" w:eastAsia="fr-FR"/>
          </w:rPr>
          <w:t xml:space="preserve">. </w:t>
        </w:r>
        <w:r w:rsidR="00350560">
          <w:rPr>
            <w:rFonts w:ascii="Times New Roman" w:eastAsia="ＭＳ ゴシック" w:hAnsi="Times New Roman" w:cs="Times New Roman"/>
            <w:lang w:val="en-GB" w:eastAsia="fr-FR"/>
          </w:rPr>
          <w:tab/>
        </w:r>
        <w:r w:rsidR="00FB0081" w:rsidRPr="00FB0081">
          <w:rPr>
            <w:rFonts w:ascii="Times New Roman" w:eastAsia="ＭＳ ゴシック" w:hAnsi="Times New Roman" w:cs="Times New Roman"/>
            <w:lang w:val="en-GB" w:eastAsia="fr-FR"/>
          </w:rPr>
          <w:t xml:space="preserve">Unanticipated situations,  risks and hazards might be identified during real-world ADS operation, and this information could be used to develop new scenarios for the common scenario catalogue. </w:t>
        </w:r>
      </w:ins>
    </w:p>
    <w:p w14:paraId="4F09B8C0" w14:textId="128D92DE" w:rsidR="00FB0081" w:rsidRDefault="0028097C" w:rsidP="00350560">
      <w:pPr>
        <w:spacing w:after="200" w:line="276" w:lineRule="auto"/>
        <w:rPr>
          <w:ins w:id="616" w:author="作成者"/>
          <w:rFonts w:ascii="Times New Roman" w:eastAsia="ＭＳ ゴシック" w:hAnsi="Times New Roman" w:cs="Times New Roman"/>
          <w:lang w:val="en-GB" w:eastAsia="fr-FR"/>
        </w:rPr>
      </w:pPr>
      <w:ins w:id="617" w:author="作成者">
        <w:r>
          <w:rPr>
            <w:rFonts w:ascii="Times New Roman" w:eastAsia="ＭＳ ゴシック" w:hAnsi="Times New Roman" w:cs="Times New Roman"/>
            <w:lang w:val="en-GB" w:eastAsia="fr-FR"/>
          </w:rPr>
          <w:t>108</w:t>
        </w:r>
        <w:r w:rsidR="00FB0081">
          <w:rPr>
            <w:rFonts w:ascii="Times New Roman" w:eastAsia="ＭＳ ゴシック" w:hAnsi="Times New Roman" w:cs="Times New Roman"/>
            <w:lang w:val="en-GB" w:eastAsia="fr-FR"/>
          </w:rPr>
          <w:t>.</w:t>
        </w:r>
        <w:r w:rsidR="00FB0081">
          <w:rPr>
            <w:rFonts w:ascii="Times New Roman" w:eastAsia="ＭＳ ゴシック" w:hAnsi="Times New Roman" w:cs="Times New Roman"/>
            <w:lang w:val="en-GB" w:eastAsia="fr-FR"/>
          </w:rPr>
          <w:tab/>
        </w:r>
        <w:r w:rsidR="00FB0081" w:rsidRPr="00FB0081">
          <w:rPr>
            <w:rFonts w:ascii="Times New Roman" w:eastAsia="ＭＳ ゴシック" w:hAnsi="Times New Roman" w:cs="Times New Roman"/>
            <w:lang w:val="en-GB" w:eastAsia="fr-FR"/>
          </w:rPr>
          <w:t>In the early phase of market introduction of ADSs, it is essential that the whole community learns from safety-critical situations involving AVs. It is important therefore that there is a mechanism that allows information from the ISMR and recommendations from its analysis to be shared with the ADS community. This will allow others to react and should lead to developments that reduce or prevent that situation for other ADSs.</w:t>
        </w:r>
      </w:ins>
    </w:p>
    <w:p w14:paraId="40F44D9E" w14:textId="1BE1C5B1" w:rsidR="00FB0081" w:rsidRDefault="0028097C" w:rsidP="00FB0081">
      <w:pPr>
        <w:spacing w:after="200" w:line="276" w:lineRule="auto"/>
        <w:rPr>
          <w:ins w:id="618" w:author="作成者"/>
          <w:rFonts w:ascii="Times New Roman" w:eastAsia="ＭＳ ゴシック" w:hAnsi="Times New Roman" w:cs="Times New Roman"/>
          <w:lang w:val="en-GB" w:eastAsia="fr-FR"/>
        </w:rPr>
      </w:pPr>
      <w:ins w:id="619" w:author="作成者">
        <w:r>
          <w:rPr>
            <w:rFonts w:ascii="Times New Roman" w:eastAsia="ＭＳ ゴシック" w:hAnsi="Times New Roman" w:cs="Times New Roman"/>
            <w:lang w:val="en-GB" w:eastAsia="fr-FR"/>
          </w:rPr>
          <w:t>109</w:t>
        </w:r>
        <w:r w:rsidR="00FB0081">
          <w:rPr>
            <w:rFonts w:ascii="Times New Roman" w:eastAsia="ＭＳ ゴシック" w:hAnsi="Times New Roman" w:cs="Times New Roman"/>
            <w:lang w:val="en-GB" w:eastAsia="fr-FR"/>
          </w:rPr>
          <w:t xml:space="preserve">. </w:t>
        </w:r>
        <w:r w:rsidR="00FB0081">
          <w:rPr>
            <w:rFonts w:ascii="Times New Roman" w:eastAsia="ＭＳ ゴシック" w:hAnsi="Times New Roman" w:cs="Times New Roman"/>
            <w:lang w:val="en-GB" w:eastAsia="fr-FR"/>
          </w:rPr>
          <w:tab/>
        </w:r>
        <w:r w:rsidR="00FB0081" w:rsidRPr="00FB0081">
          <w:rPr>
            <w:rFonts w:ascii="Times New Roman" w:eastAsia="ＭＳ ゴシック" w:hAnsi="Times New Roman" w:cs="Times New Roman"/>
            <w:lang w:val="en-GB" w:eastAsia="fr-FR"/>
          </w:rPr>
          <w:t>Collection, processing and dissemination of information related to ADS safety performance from the ISMR will also facilitate the evaluation of the impact of ADS on the safety of the  road network.</w:t>
        </w:r>
      </w:ins>
    </w:p>
    <w:p w14:paraId="0F4F59A2" w14:textId="3BDD89C5" w:rsidR="00FB0081" w:rsidRPr="0057210A" w:rsidRDefault="00FB0081" w:rsidP="00FB0081">
      <w:pPr>
        <w:spacing w:after="200" w:line="276" w:lineRule="auto"/>
        <w:rPr>
          <w:ins w:id="620" w:author="作成者"/>
          <w:rFonts w:eastAsiaTheme="minorHAnsi"/>
          <w:i/>
          <w:iCs/>
          <w:color w:val="44546A" w:themeColor="text2"/>
          <w:sz w:val="18"/>
          <w:szCs w:val="18"/>
          <w:lang w:val="en-GB"/>
        </w:rPr>
      </w:pPr>
      <w:ins w:id="621" w:author="作成者">
        <w:r w:rsidRPr="0057210A">
          <w:rPr>
            <w:rFonts w:eastAsiaTheme="minorHAnsi"/>
            <w:i/>
            <w:iCs/>
            <w:color w:val="44546A" w:themeColor="text2"/>
            <w:sz w:val="18"/>
            <w:szCs w:val="18"/>
            <w:lang w:val="en-GB"/>
          </w:rPr>
          <w:t>Fig. 1. ISMR integration within the multi-pillar framework.</w:t>
        </w:r>
      </w:ins>
    </w:p>
    <w:p w14:paraId="3CFB2036" w14:textId="7A8253C9" w:rsidR="0057210A" w:rsidRDefault="0057210A" w:rsidP="00FB0081">
      <w:pPr>
        <w:spacing w:after="200" w:line="276" w:lineRule="auto"/>
        <w:rPr>
          <w:ins w:id="622" w:author="作成者"/>
          <w:rFonts w:ascii="Times New Roman" w:eastAsia="ＭＳ ゴシック" w:hAnsi="Times New Roman" w:cs="Times New Roman"/>
          <w:lang w:val="en-GB" w:eastAsia="fr-FR"/>
        </w:rPr>
      </w:pPr>
      <w:ins w:id="623" w:author="作成者">
        <w:r>
          <w:rPr>
            <w:rFonts w:ascii="Times New Roman" w:eastAsia="ＭＳ ゴシック" w:hAnsi="Times New Roman" w:cs="Times New Roman"/>
            <w:noProof/>
            <w:lang w:val="en-US" w:eastAsia="ja-JP"/>
          </w:rPr>
          <w:lastRenderedPageBreak/>
          <w:drawing>
            <wp:inline distT="0" distB="0" distL="0" distR="0" wp14:anchorId="3F8605B4" wp14:editId="5ED05CBB">
              <wp:extent cx="5060315" cy="391414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315" cy="3914140"/>
                      </a:xfrm>
                      <a:prstGeom prst="rect">
                        <a:avLst/>
                      </a:prstGeom>
                      <a:noFill/>
                    </pic:spPr>
                  </pic:pic>
                </a:graphicData>
              </a:graphic>
            </wp:inline>
          </w:drawing>
        </w:r>
      </w:ins>
    </w:p>
    <w:p w14:paraId="09B7A7E8" w14:textId="57E29A66" w:rsidR="00FB0081" w:rsidRDefault="00FB0081" w:rsidP="00FB0081">
      <w:pPr>
        <w:spacing w:after="200" w:line="276" w:lineRule="auto"/>
        <w:rPr>
          <w:ins w:id="624" w:author="作成者"/>
          <w:rFonts w:ascii="Times New Roman" w:hAnsi="Times New Roman" w:cs="Times New Roman"/>
          <w:b/>
          <w:bCs/>
          <w:color w:val="000000"/>
        </w:rPr>
      </w:pPr>
      <w:bookmarkStart w:id="625" w:name="_Hlk94713684"/>
      <w:ins w:id="626" w:author="作成者">
        <w:r w:rsidRPr="007519EA">
          <w:rPr>
            <w:rFonts w:ascii="Times New Roman" w:hAnsi="Times New Roman" w:cs="Times New Roman"/>
            <w:b/>
            <w:bCs/>
            <w:color w:val="000000"/>
          </w:rPr>
          <w:t>A.</w:t>
        </w:r>
        <w:r>
          <w:rPr>
            <w:rFonts w:ascii="Times New Roman" w:hAnsi="Times New Roman" w:cs="Times New Roman"/>
            <w:b/>
            <w:bCs/>
            <w:color w:val="000000"/>
          </w:rPr>
          <w:t>2</w:t>
        </w:r>
        <w:r w:rsidRPr="007519EA">
          <w:rPr>
            <w:rFonts w:ascii="Times New Roman" w:hAnsi="Times New Roman" w:cs="Times New Roman"/>
            <w:b/>
            <w:bCs/>
            <w:color w:val="000000"/>
          </w:rPr>
          <w:tab/>
        </w:r>
        <w:r>
          <w:rPr>
            <w:rFonts w:ascii="Times New Roman" w:hAnsi="Times New Roman" w:cs="Times New Roman"/>
            <w:b/>
            <w:bCs/>
            <w:color w:val="000000"/>
          </w:rPr>
          <w:t>Definitions</w:t>
        </w:r>
      </w:ins>
    </w:p>
    <w:bookmarkEnd w:id="625"/>
    <w:p w14:paraId="4A370276" w14:textId="04786BB5" w:rsidR="00FB0081" w:rsidRPr="00FB0081" w:rsidRDefault="0028097C" w:rsidP="00FB0081">
      <w:pPr>
        <w:spacing w:after="200" w:line="276" w:lineRule="auto"/>
        <w:rPr>
          <w:ins w:id="627" w:author="作成者"/>
          <w:rFonts w:ascii="Times New Roman" w:eastAsia="ＭＳ ゴシック" w:hAnsi="Times New Roman" w:cs="Times New Roman"/>
          <w:lang w:val="en-GB" w:eastAsia="fr-FR"/>
        </w:rPr>
      </w:pPr>
      <w:ins w:id="628" w:author="作成者">
        <w:r>
          <w:rPr>
            <w:rFonts w:ascii="Times New Roman" w:eastAsia="ＭＳ ゴシック" w:hAnsi="Times New Roman" w:cs="Times New Roman"/>
            <w:lang w:val="en-GB" w:eastAsia="fr-FR"/>
          </w:rPr>
          <w:t>110</w:t>
        </w:r>
        <w:r w:rsidR="0057210A">
          <w:rPr>
            <w:rFonts w:ascii="Times New Roman" w:eastAsia="ＭＳ ゴシック" w:hAnsi="Times New Roman" w:cs="Times New Roman"/>
            <w:lang w:val="en-GB" w:eastAsia="fr-FR"/>
          </w:rPr>
          <w:t xml:space="preserve">. </w:t>
        </w:r>
        <w:r w:rsidR="00FB0081" w:rsidRPr="00FB0081">
          <w:rPr>
            <w:rFonts w:ascii="Times New Roman" w:eastAsia="ＭＳ ゴシック" w:hAnsi="Times New Roman" w:cs="Times New Roman"/>
            <w:lang w:val="en-GB" w:eastAsia="fr-FR"/>
          </w:rPr>
          <w:t>This section recalls the meaning of reference terminology used in the chapter, according to FRAV definitions.</w:t>
        </w:r>
      </w:ins>
    </w:p>
    <w:p w14:paraId="3B663A8A" w14:textId="21EDFC70" w:rsidR="00FB0081" w:rsidRPr="0057210A" w:rsidRDefault="00FB0081" w:rsidP="0057210A">
      <w:pPr>
        <w:pStyle w:val="a0"/>
        <w:numPr>
          <w:ilvl w:val="0"/>
          <w:numId w:val="70"/>
        </w:numPr>
        <w:spacing w:after="200" w:line="276" w:lineRule="auto"/>
        <w:rPr>
          <w:ins w:id="629" w:author="作成者"/>
          <w:rFonts w:ascii="Times New Roman" w:eastAsia="ＭＳ ゴシック" w:hAnsi="Times New Roman"/>
          <w:lang w:val="en-GB" w:eastAsia="fr-FR"/>
        </w:rPr>
      </w:pPr>
      <w:ins w:id="630" w:author="作成者">
        <w:r w:rsidRPr="0057210A">
          <w:rPr>
            <w:rFonts w:ascii="Times New Roman" w:eastAsia="ＭＳ ゴシック" w:hAnsi="Times New Roman"/>
            <w:lang w:val="en-GB" w:eastAsia="fr-FR"/>
          </w:rPr>
          <w:t>“Automated Driving System (ADS)” means the vehicle hardware and software that are collectively capable of performing the entire Dynamic Driving Task (DDT) on a sustained basis.</w:t>
        </w:r>
      </w:ins>
    </w:p>
    <w:p w14:paraId="5BE09985" w14:textId="6255986E" w:rsidR="00FB0081" w:rsidRPr="0057210A" w:rsidRDefault="0057210A" w:rsidP="0057210A">
      <w:pPr>
        <w:pStyle w:val="a0"/>
        <w:numPr>
          <w:ilvl w:val="0"/>
          <w:numId w:val="70"/>
        </w:numPr>
        <w:spacing w:after="200" w:line="276" w:lineRule="auto"/>
        <w:rPr>
          <w:ins w:id="631" w:author="作成者"/>
          <w:rFonts w:ascii="Times New Roman" w:eastAsia="ＭＳ ゴシック" w:hAnsi="Times New Roman"/>
          <w:lang w:val="en-GB" w:eastAsia="fr-FR"/>
        </w:rPr>
      </w:pPr>
      <w:ins w:id="632"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“ADS feature” means an application of an ADS designed specifically for use within an Operation Design Domain (ODD).</w:t>
        </w:r>
      </w:ins>
    </w:p>
    <w:p w14:paraId="526E77E7" w14:textId="75D9B43C" w:rsidR="00FB0081" w:rsidRPr="0057210A" w:rsidRDefault="0057210A" w:rsidP="0057210A">
      <w:pPr>
        <w:pStyle w:val="a0"/>
        <w:numPr>
          <w:ilvl w:val="0"/>
          <w:numId w:val="70"/>
        </w:numPr>
        <w:spacing w:after="200" w:line="276" w:lineRule="auto"/>
        <w:rPr>
          <w:ins w:id="633" w:author="作成者"/>
          <w:rFonts w:ascii="Times New Roman" w:eastAsia="ＭＳ ゴシック" w:hAnsi="Times New Roman"/>
          <w:lang w:val="en-GB" w:eastAsia="fr-FR"/>
        </w:rPr>
      </w:pPr>
      <w:ins w:id="634"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“ADS function” means an application of ADS hardware and software designed to perform a specific portion of the DDT.</w:t>
        </w:r>
      </w:ins>
    </w:p>
    <w:p w14:paraId="2DEC080F" w14:textId="77777777" w:rsidR="0057210A" w:rsidRDefault="0057210A" w:rsidP="00FB0081">
      <w:pPr>
        <w:pStyle w:val="a0"/>
        <w:numPr>
          <w:ilvl w:val="0"/>
          <w:numId w:val="70"/>
        </w:numPr>
        <w:spacing w:after="200" w:line="276" w:lineRule="auto"/>
        <w:rPr>
          <w:ins w:id="635" w:author="作成者"/>
          <w:rFonts w:ascii="Times New Roman" w:eastAsia="ＭＳ ゴシック" w:hAnsi="Times New Roman"/>
          <w:lang w:val="en-GB" w:eastAsia="fr-FR"/>
        </w:rPr>
      </w:pPr>
      <w:ins w:id="636"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 xml:space="preserve">“Dynamic driving task (DDT)” means all of the real-time operational and tactical ADS functions required to operate the ADS-equipped vehicle in on-road traffic. </w:t>
        </w:r>
      </w:ins>
    </w:p>
    <w:p w14:paraId="447F85A8" w14:textId="77777777" w:rsidR="0057210A" w:rsidRDefault="00FB0081" w:rsidP="00FB0081">
      <w:pPr>
        <w:pStyle w:val="a0"/>
        <w:numPr>
          <w:ilvl w:val="1"/>
          <w:numId w:val="70"/>
        </w:numPr>
        <w:spacing w:after="200" w:line="276" w:lineRule="auto"/>
        <w:rPr>
          <w:ins w:id="637" w:author="作成者"/>
          <w:rFonts w:ascii="Times New Roman" w:eastAsia="ＭＳ ゴシック" w:hAnsi="Times New Roman"/>
          <w:lang w:val="en-GB" w:eastAsia="fr-FR"/>
        </w:rPr>
      </w:pPr>
      <w:ins w:id="638" w:author="作成者">
        <w:r w:rsidRPr="0057210A">
          <w:rPr>
            <w:rFonts w:ascii="Times New Roman" w:eastAsia="ＭＳ ゴシック" w:hAnsi="Times New Roman"/>
            <w:lang w:val="en-GB" w:eastAsia="fr-FR"/>
          </w:rPr>
          <w:t>The DDT excludes strategic functions such as trip scheduling and selection of destinations and waypoints.</w:t>
        </w:r>
      </w:ins>
    </w:p>
    <w:p w14:paraId="6C8025EB" w14:textId="5DC4084E" w:rsidR="00FB0081" w:rsidRPr="0057210A" w:rsidRDefault="00FB0081" w:rsidP="0057210A">
      <w:pPr>
        <w:pStyle w:val="a0"/>
        <w:numPr>
          <w:ilvl w:val="1"/>
          <w:numId w:val="70"/>
        </w:numPr>
        <w:spacing w:after="200" w:line="276" w:lineRule="auto"/>
        <w:rPr>
          <w:ins w:id="639" w:author="作成者"/>
          <w:rFonts w:ascii="Times New Roman" w:eastAsia="ＭＳ ゴシック" w:hAnsi="Times New Roman"/>
          <w:lang w:val="en-GB" w:eastAsia="fr-FR"/>
        </w:rPr>
      </w:pPr>
      <w:ins w:id="640" w:author="作成者">
        <w:r w:rsidRPr="0057210A">
          <w:rPr>
            <w:rFonts w:ascii="Times New Roman" w:eastAsia="ＭＳ ゴシック" w:hAnsi="Times New Roman"/>
            <w:lang w:val="en-GB" w:eastAsia="fr-FR"/>
          </w:rPr>
          <w:t>The DDT functions can be logically grouped under three main categories:</w:t>
        </w:r>
      </w:ins>
    </w:p>
    <w:p w14:paraId="0B3B8AD5" w14:textId="77777777" w:rsidR="00FB0081" w:rsidRPr="00FB0081" w:rsidRDefault="00FB0081" w:rsidP="0057210A">
      <w:pPr>
        <w:spacing w:after="200" w:line="276" w:lineRule="auto"/>
        <w:ind w:left="1080"/>
        <w:rPr>
          <w:ins w:id="641" w:author="作成者"/>
          <w:rFonts w:ascii="Times New Roman" w:eastAsia="ＭＳ ゴシック" w:hAnsi="Times New Roman" w:cs="Times New Roman"/>
          <w:lang w:val="en-GB" w:eastAsia="fr-FR"/>
        </w:rPr>
      </w:pPr>
      <w:ins w:id="642" w:author="作成者">
        <w:r w:rsidRPr="00FB0081">
          <w:rPr>
            <w:rFonts w:ascii="Times New Roman" w:eastAsia="ＭＳ ゴシック" w:hAnsi="Times New Roman" w:cs="Times New Roman"/>
            <w:lang w:val="en-GB" w:eastAsia="fr-FR"/>
          </w:rPr>
          <w:t>1)</w:t>
        </w:r>
        <w:r w:rsidRPr="00FB0081">
          <w:rPr>
            <w:rFonts w:ascii="Times New Roman" w:eastAsia="ＭＳ ゴシック" w:hAnsi="Times New Roman" w:cs="Times New Roman"/>
            <w:lang w:val="en-GB" w:eastAsia="fr-FR"/>
          </w:rPr>
          <w:tab/>
          <w:t>Sensing and Perception</w:t>
        </w:r>
      </w:ins>
    </w:p>
    <w:p w14:paraId="0649B492" w14:textId="77777777" w:rsidR="00FB0081" w:rsidRPr="00FB0081" w:rsidRDefault="00FB0081" w:rsidP="0057210A">
      <w:pPr>
        <w:spacing w:after="200" w:line="276" w:lineRule="auto"/>
        <w:ind w:left="1080"/>
        <w:rPr>
          <w:ins w:id="643" w:author="作成者"/>
          <w:rFonts w:ascii="Times New Roman" w:eastAsia="ＭＳ ゴシック" w:hAnsi="Times New Roman" w:cs="Times New Roman"/>
          <w:lang w:val="en-GB" w:eastAsia="fr-FR"/>
        </w:rPr>
      </w:pPr>
      <w:ins w:id="644" w:author="作成者">
        <w:r w:rsidRPr="00FB0081">
          <w:rPr>
            <w:rFonts w:ascii="Times New Roman" w:eastAsia="ＭＳ ゴシック" w:hAnsi="Times New Roman" w:cs="Times New Roman"/>
            <w:lang w:val="en-GB" w:eastAsia="fr-FR"/>
          </w:rPr>
          <w:t>2)</w:t>
        </w:r>
        <w:r w:rsidRPr="00FB0081">
          <w:rPr>
            <w:rFonts w:ascii="Times New Roman" w:eastAsia="ＭＳ ゴシック" w:hAnsi="Times New Roman" w:cs="Times New Roman"/>
            <w:lang w:val="en-GB" w:eastAsia="fr-FR"/>
          </w:rPr>
          <w:tab/>
          <w:t>Planning and Decision</w:t>
        </w:r>
      </w:ins>
    </w:p>
    <w:p w14:paraId="54A0F870" w14:textId="77777777" w:rsidR="00FB0081" w:rsidRPr="00FB0081" w:rsidRDefault="00FB0081" w:rsidP="0057210A">
      <w:pPr>
        <w:spacing w:after="200" w:line="276" w:lineRule="auto"/>
        <w:ind w:left="1080"/>
        <w:rPr>
          <w:ins w:id="645" w:author="作成者"/>
          <w:rFonts w:ascii="Times New Roman" w:eastAsia="ＭＳ ゴシック" w:hAnsi="Times New Roman" w:cs="Times New Roman"/>
          <w:lang w:val="en-GB" w:eastAsia="fr-FR"/>
        </w:rPr>
      </w:pPr>
      <w:ins w:id="646" w:author="作成者">
        <w:r w:rsidRPr="00FB0081">
          <w:rPr>
            <w:rFonts w:ascii="Times New Roman" w:eastAsia="ＭＳ ゴシック" w:hAnsi="Times New Roman" w:cs="Times New Roman"/>
            <w:lang w:val="en-GB" w:eastAsia="fr-FR"/>
          </w:rPr>
          <w:t>3)</w:t>
        </w:r>
        <w:r w:rsidRPr="00FB0081">
          <w:rPr>
            <w:rFonts w:ascii="Times New Roman" w:eastAsia="ＭＳ ゴシック" w:hAnsi="Times New Roman" w:cs="Times New Roman"/>
            <w:lang w:val="en-GB" w:eastAsia="fr-FR"/>
          </w:rPr>
          <w:tab/>
          <w:t>Vehicle Control.</w:t>
        </w:r>
      </w:ins>
    </w:p>
    <w:p w14:paraId="3E67D1C1" w14:textId="5C775B04" w:rsidR="00FB0081" w:rsidRPr="0057210A" w:rsidRDefault="0057210A" w:rsidP="0057210A">
      <w:pPr>
        <w:pStyle w:val="a0"/>
        <w:numPr>
          <w:ilvl w:val="0"/>
          <w:numId w:val="71"/>
        </w:numPr>
        <w:spacing w:after="200" w:line="276" w:lineRule="auto"/>
        <w:rPr>
          <w:ins w:id="647" w:author="作成者"/>
          <w:rFonts w:ascii="Times New Roman" w:eastAsia="ＭＳ ゴシック" w:hAnsi="Times New Roman"/>
          <w:lang w:val="en-GB" w:eastAsia="fr-FR"/>
        </w:rPr>
      </w:pPr>
      <w:ins w:id="648" w:author="作成者">
        <w:r w:rsidRPr="0057210A">
          <w:rPr>
            <w:rFonts w:ascii="Times New Roman" w:eastAsia="ＭＳ ゴシック" w:hAnsi="Times New Roman"/>
            <w:lang w:val="en-GB" w:eastAsia="fr-FR"/>
          </w:rPr>
          <w:lastRenderedPageBreak/>
          <w:t xml:space="preserve"> </w:t>
        </w:r>
        <w:r w:rsidR="00FB0081" w:rsidRPr="0057210A">
          <w:rPr>
            <w:rFonts w:ascii="Times New Roman" w:eastAsia="ＭＳ ゴシック" w:hAnsi="Times New Roman"/>
            <w:lang w:val="en-GB" w:eastAsia="fr-FR"/>
          </w:rPr>
          <w:t>“Operational Design Domain (ODD)” means the operating conditions under which an ADS feature is specifically designed to function.</w:t>
        </w:r>
      </w:ins>
    </w:p>
    <w:p w14:paraId="2FE6B6A0" w14:textId="496100B9" w:rsidR="00FB0081" w:rsidRPr="0057210A" w:rsidRDefault="0057210A" w:rsidP="0057210A">
      <w:pPr>
        <w:pStyle w:val="a0"/>
        <w:numPr>
          <w:ilvl w:val="0"/>
          <w:numId w:val="71"/>
        </w:numPr>
        <w:spacing w:after="200" w:line="276" w:lineRule="auto"/>
        <w:rPr>
          <w:ins w:id="649" w:author="作成者"/>
          <w:rFonts w:ascii="Times New Roman" w:eastAsia="ＭＳ ゴシック" w:hAnsi="Times New Roman"/>
          <w:lang w:val="en-GB" w:eastAsia="fr-FR"/>
        </w:rPr>
      </w:pPr>
      <w:ins w:id="650"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“ODD exit” means:</w:t>
        </w:r>
      </w:ins>
    </w:p>
    <w:p w14:paraId="40F8E5FA" w14:textId="77777777" w:rsidR="00FB0081" w:rsidRPr="00FB0081" w:rsidRDefault="00FB0081" w:rsidP="0057210A">
      <w:pPr>
        <w:spacing w:after="200" w:line="276" w:lineRule="auto"/>
        <w:ind w:left="360"/>
        <w:rPr>
          <w:ins w:id="651" w:author="作成者"/>
          <w:rFonts w:ascii="Times New Roman" w:eastAsia="ＭＳ ゴシック" w:hAnsi="Times New Roman" w:cs="Times New Roman"/>
          <w:lang w:val="en-GB" w:eastAsia="fr-FR"/>
        </w:rPr>
      </w:pPr>
      <w:ins w:id="652" w:author="作成者">
        <w:r w:rsidRPr="00FB0081">
          <w:rPr>
            <w:rFonts w:ascii="Times New Roman" w:eastAsia="ＭＳ ゴシック" w:hAnsi="Times New Roman" w:cs="Times New Roman"/>
            <w:lang w:val="en-GB" w:eastAsia="fr-FR"/>
          </w:rPr>
          <w:t>a)</w:t>
        </w:r>
        <w:r w:rsidRPr="00FB0081">
          <w:rPr>
            <w:rFonts w:ascii="Times New Roman" w:eastAsia="ＭＳ ゴシック" w:hAnsi="Times New Roman" w:cs="Times New Roman"/>
            <w:lang w:val="en-GB" w:eastAsia="fr-FR"/>
          </w:rPr>
          <w:tab/>
          <w:t>the presence of one or more ODD conditions outside the limits defined for use of the ADS feature, and/or</w:t>
        </w:r>
      </w:ins>
    </w:p>
    <w:p w14:paraId="279B7719" w14:textId="77777777" w:rsidR="00FB0081" w:rsidRPr="00FB0081" w:rsidRDefault="00FB0081" w:rsidP="0057210A">
      <w:pPr>
        <w:spacing w:after="200" w:line="276" w:lineRule="auto"/>
        <w:ind w:left="360"/>
        <w:rPr>
          <w:ins w:id="653" w:author="作成者"/>
          <w:rFonts w:ascii="Times New Roman" w:eastAsia="ＭＳ ゴシック" w:hAnsi="Times New Roman" w:cs="Times New Roman"/>
          <w:lang w:val="en-GB" w:eastAsia="fr-FR"/>
        </w:rPr>
      </w:pPr>
      <w:ins w:id="654" w:author="作成者">
        <w:r w:rsidRPr="00FB0081">
          <w:rPr>
            <w:rFonts w:ascii="Times New Roman" w:eastAsia="ＭＳ ゴシック" w:hAnsi="Times New Roman" w:cs="Times New Roman"/>
            <w:lang w:val="en-GB" w:eastAsia="fr-FR"/>
          </w:rPr>
          <w:t>b)</w:t>
        </w:r>
        <w:r w:rsidRPr="00FB0081">
          <w:rPr>
            <w:rFonts w:ascii="Times New Roman" w:eastAsia="ＭＳ ゴシック" w:hAnsi="Times New Roman" w:cs="Times New Roman"/>
            <w:lang w:val="en-GB" w:eastAsia="fr-FR"/>
          </w:rPr>
          <w:tab/>
          <w:t>the absence of one or more conditions required to fulfil the ODD conditions of the ADS feature.</w:t>
        </w:r>
      </w:ins>
    </w:p>
    <w:p w14:paraId="1234B44E" w14:textId="03C73C08" w:rsidR="00FB0081" w:rsidRPr="0057210A" w:rsidRDefault="0057210A" w:rsidP="0057210A">
      <w:pPr>
        <w:pStyle w:val="a0"/>
        <w:numPr>
          <w:ilvl w:val="0"/>
          <w:numId w:val="72"/>
        </w:numPr>
        <w:spacing w:after="200" w:line="276" w:lineRule="auto"/>
        <w:rPr>
          <w:ins w:id="655" w:author="作成者"/>
          <w:rFonts w:ascii="Times New Roman" w:eastAsia="ＭＳ ゴシック" w:hAnsi="Times New Roman"/>
          <w:lang w:val="en-GB" w:eastAsia="fr-FR"/>
        </w:rPr>
      </w:pPr>
      <w:ins w:id="656"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“Transfer of Control (TOC)” means a transfer of dynamic control of the vehicle from the ADS to the fallback user.</w:t>
        </w:r>
      </w:ins>
    </w:p>
    <w:p w14:paraId="0AF5CCFC" w14:textId="3F94D703" w:rsidR="00FB0081" w:rsidRPr="0057210A" w:rsidRDefault="0057210A" w:rsidP="0057210A">
      <w:pPr>
        <w:pStyle w:val="a0"/>
        <w:numPr>
          <w:ilvl w:val="0"/>
          <w:numId w:val="72"/>
        </w:numPr>
        <w:spacing w:after="200" w:line="276" w:lineRule="auto"/>
        <w:rPr>
          <w:ins w:id="657" w:author="作成者"/>
          <w:rFonts w:ascii="Times New Roman" w:eastAsia="ＭＳ ゴシック" w:hAnsi="Times New Roman"/>
          <w:lang w:val="en-GB" w:eastAsia="fr-FR"/>
        </w:rPr>
      </w:pPr>
      <w:ins w:id="658"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“TOC request” means a warning issued by the ADS to the fallback user that the latter is needed to engage in dynamic control of the vehicle.</w:t>
        </w:r>
      </w:ins>
    </w:p>
    <w:p w14:paraId="62EDD24E" w14:textId="0538C4D3" w:rsidR="00FB0081" w:rsidRDefault="0057210A" w:rsidP="0057210A">
      <w:pPr>
        <w:pStyle w:val="a0"/>
        <w:numPr>
          <w:ilvl w:val="0"/>
          <w:numId w:val="72"/>
        </w:numPr>
        <w:spacing w:after="200" w:line="276" w:lineRule="auto"/>
        <w:rPr>
          <w:ins w:id="659" w:author="作成者"/>
          <w:rFonts w:ascii="Times New Roman" w:eastAsia="ＭＳ ゴシック" w:hAnsi="Times New Roman"/>
          <w:lang w:val="en-GB" w:eastAsia="fr-FR"/>
        </w:rPr>
      </w:pPr>
      <w:ins w:id="660" w:author="作成者">
        <w:r w:rsidRPr="0057210A">
          <w:rPr>
            <w:rFonts w:ascii="Times New Roman" w:eastAsia="ＭＳ ゴシック" w:hAnsi="Times New Roman"/>
            <w:lang w:val="en-GB" w:eastAsia="fr-FR"/>
          </w:rPr>
          <w:t xml:space="preserve"> </w:t>
        </w:r>
        <w:r w:rsidR="00FB0081" w:rsidRPr="0057210A">
          <w:rPr>
            <w:rFonts w:ascii="Times New Roman" w:eastAsia="ＭＳ ゴシック" w:hAnsi="Times New Roman"/>
            <w:lang w:val="en-GB" w:eastAsia="fr-FR"/>
          </w:rPr>
          <w:t>“TOC response” means the fallback user engagement in the dynamic control of the vehicle pursuant to a TOC request.</w:t>
        </w:r>
      </w:ins>
    </w:p>
    <w:p w14:paraId="6DE37411" w14:textId="77777777" w:rsidR="0057210A" w:rsidRPr="0057210A" w:rsidRDefault="0057210A" w:rsidP="0057210A">
      <w:pPr>
        <w:pStyle w:val="a0"/>
        <w:spacing w:after="200" w:line="276" w:lineRule="auto"/>
        <w:rPr>
          <w:ins w:id="661" w:author="作成者"/>
          <w:rFonts w:ascii="Times New Roman" w:eastAsia="ＭＳ ゴシック" w:hAnsi="Times New Roman"/>
          <w:lang w:val="en-GB" w:eastAsia="fr-FR"/>
        </w:rPr>
      </w:pPr>
    </w:p>
    <w:p w14:paraId="2BE5AA87" w14:textId="4EEC0566" w:rsidR="0057210A" w:rsidRDefault="0057210A" w:rsidP="0057210A">
      <w:pPr>
        <w:spacing w:after="200" w:line="276" w:lineRule="auto"/>
        <w:rPr>
          <w:ins w:id="662" w:author="作成者"/>
          <w:rFonts w:ascii="Times New Roman" w:hAnsi="Times New Roman"/>
          <w:b/>
          <w:bCs/>
          <w:color w:val="000000"/>
        </w:rPr>
      </w:pPr>
      <w:ins w:id="663" w:author="作成者">
        <w:r w:rsidRPr="0057210A">
          <w:rPr>
            <w:rFonts w:ascii="Times New Roman" w:hAnsi="Times New Roman"/>
            <w:b/>
            <w:bCs/>
            <w:color w:val="000000"/>
          </w:rPr>
          <w:t>A.2</w:t>
        </w:r>
        <w:r w:rsidRPr="0057210A">
          <w:rPr>
            <w:rFonts w:ascii="Times New Roman" w:hAnsi="Times New Roman"/>
            <w:b/>
            <w:bCs/>
            <w:color w:val="000000"/>
          </w:rPr>
          <w:tab/>
        </w:r>
        <w:r>
          <w:rPr>
            <w:rFonts w:ascii="Times New Roman" w:hAnsi="Times New Roman"/>
            <w:b/>
            <w:bCs/>
            <w:color w:val="000000"/>
          </w:rPr>
          <w:t>In Service Monitoring</w:t>
        </w:r>
      </w:ins>
    </w:p>
    <w:p w14:paraId="4F9808F3" w14:textId="1A8E62F5" w:rsidR="0057210A" w:rsidRDefault="0028097C" w:rsidP="0057210A">
      <w:pPr>
        <w:spacing w:after="200" w:line="276" w:lineRule="auto"/>
        <w:rPr>
          <w:ins w:id="664" w:author="作成者"/>
          <w:rFonts w:ascii="Times New Roman" w:eastAsia="ＭＳ ゴシック" w:hAnsi="Times New Roman" w:cs="Times New Roman"/>
          <w:lang w:val="en-GB" w:eastAsia="fr-FR"/>
        </w:rPr>
      </w:pPr>
      <w:ins w:id="665" w:author="作成者">
        <w:r>
          <w:rPr>
            <w:rFonts w:ascii="Times New Roman" w:eastAsia="ＭＳ ゴシック" w:hAnsi="Times New Roman" w:cs="Times New Roman"/>
            <w:lang w:val="en-GB" w:eastAsia="fr-FR"/>
          </w:rPr>
          <w:t>111</w:t>
        </w:r>
        <w:r w:rsidR="0057210A" w:rsidRPr="0057210A">
          <w:rPr>
            <w:rFonts w:ascii="Times New Roman" w:eastAsia="ＭＳ ゴシック" w:hAnsi="Times New Roman" w:cs="Times New Roman"/>
            <w:lang w:val="en-GB" w:eastAsia="fr-FR"/>
          </w:rPr>
          <w:t xml:space="preserve">. </w:t>
        </w:r>
        <w:r w:rsidR="0057210A">
          <w:rPr>
            <w:rFonts w:ascii="Times New Roman" w:eastAsia="ＭＳ ゴシック" w:hAnsi="Times New Roman" w:cs="Times New Roman"/>
            <w:lang w:val="en-GB" w:eastAsia="fr-FR"/>
          </w:rPr>
          <w:tab/>
        </w:r>
        <w:r w:rsidR="0057210A" w:rsidRPr="0057210A">
          <w:rPr>
            <w:rFonts w:ascii="Times New Roman" w:eastAsia="ＭＳ ゴシック" w:hAnsi="Times New Roman" w:cs="Times New Roman"/>
            <w:lang w:val="en-GB" w:eastAsia="fr-FR"/>
          </w:rPr>
          <w:t>The manufacturer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ins>
    </w:p>
    <w:p w14:paraId="2B9E44AA" w14:textId="0631D217" w:rsidR="002644D4" w:rsidRDefault="0028097C" w:rsidP="0057210A">
      <w:pPr>
        <w:spacing w:after="200" w:line="276" w:lineRule="auto"/>
        <w:rPr>
          <w:ins w:id="666" w:author="作成者"/>
          <w:rFonts w:ascii="Times New Roman" w:eastAsia="ＭＳ ゴシック" w:hAnsi="Times New Roman" w:cs="Times New Roman"/>
          <w:lang w:val="en-GB" w:eastAsia="fr-FR"/>
        </w:rPr>
      </w:pPr>
      <w:ins w:id="667" w:author="作成者">
        <w:r>
          <w:rPr>
            <w:rFonts w:ascii="Times New Roman" w:eastAsia="ＭＳ ゴシック" w:hAnsi="Times New Roman" w:cs="Times New Roman"/>
            <w:lang w:val="en-GB" w:eastAsia="fr-FR"/>
          </w:rPr>
          <w:t>112</w:t>
        </w:r>
        <w:r w:rsidR="002644D4">
          <w:rPr>
            <w:rFonts w:ascii="Times New Roman" w:eastAsia="ＭＳ ゴシック" w:hAnsi="Times New Roman" w:cs="Times New Roman"/>
            <w:lang w:val="en-GB" w:eastAsia="fr-FR"/>
          </w:rPr>
          <w:t xml:space="preserve">. </w:t>
        </w:r>
        <w:r w:rsidR="002644D4">
          <w:rPr>
            <w:rFonts w:ascii="Times New Roman" w:eastAsia="ＭＳ ゴシック" w:hAnsi="Times New Roman" w:cs="Times New Roman"/>
            <w:lang w:val="en-GB" w:eastAsia="fr-FR"/>
          </w:rPr>
          <w:tab/>
        </w:r>
        <w:r w:rsidR="002644D4" w:rsidRPr="002644D4">
          <w:rPr>
            <w:rFonts w:ascii="Times New Roman" w:eastAsia="ＭＳ ゴシック" w:hAnsi="Times New Roman" w:cs="Times New Roman"/>
            <w:lang w:val="en-GB" w:eastAsia="fr-FR"/>
          </w:rPr>
          <w:t>Vehicle data collection</w:t>
        </w:r>
      </w:ins>
    </w:p>
    <w:p w14:paraId="3069C03C" w14:textId="6AD2C2ED" w:rsidR="002644D4" w:rsidRDefault="002644D4" w:rsidP="0057210A">
      <w:pPr>
        <w:spacing w:after="200" w:line="276" w:lineRule="auto"/>
        <w:rPr>
          <w:ins w:id="668" w:author="作成者"/>
          <w:rFonts w:ascii="Times New Roman" w:eastAsia="ＭＳ ゴシック" w:hAnsi="Times New Roman" w:cs="Times New Roman"/>
          <w:lang w:val="en-GB" w:eastAsia="fr-FR"/>
        </w:rPr>
      </w:pPr>
      <w:ins w:id="669" w:author="作成者">
        <w:r w:rsidRPr="00FE6993">
          <w:rPr>
            <w:rFonts w:ascii="Times New Roman" w:eastAsia="ＭＳ ゴシック" w:hAnsi="Times New Roman" w:cs="Times New Roman"/>
            <w:lang w:val="en-GB" w:eastAsia="fr-FR"/>
          </w:rPr>
          <w:t>There is regulatory work to introduce EDR and DSSAD requirements.  Until those requirements have been defined this section is only suggesting the data elements that may be collected and uploaded by the manufacturer from ADS vehicles for aggregation and processing in order to report performance metrics defined under the Reporting section .</w:t>
        </w:r>
      </w:ins>
    </w:p>
    <w:p w14:paraId="4C382978" w14:textId="02EBAA61" w:rsidR="002644D4" w:rsidRPr="002644D4" w:rsidRDefault="0028097C" w:rsidP="002644D4">
      <w:pPr>
        <w:spacing w:after="200" w:line="276" w:lineRule="auto"/>
        <w:rPr>
          <w:ins w:id="670" w:author="作成者"/>
          <w:rFonts w:ascii="Times New Roman" w:eastAsia="ＭＳ ゴシック" w:hAnsi="Times New Roman" w:cs="Times New Roman"/>
          <w:lang w:val="en-GB" w:eastAsia="fr-FR"/>
        </w:rPr>
      </w:pPr>
      <w:ins w:id="671" w:author="作成者">
        <w:r>
          <w:rPr>
            <w:rFonts w:ascii="Times New Roman" w:eastAsia="ＭＳ ゴシック" w:hAnsi="Times New Roman" w:cs="Times New Roman"/>
            <w:lang w:val="en-GB" w:eastAsia="fr-FR"/>
          </w:rPr>
          <w:t>113</w:t>
        </w:r>
        <w:r w:rsidR="002644D4">
          <w:rPr>
            <w:rFonts w:ascii="Times New Roman" w:eastAsia="ＭＳ ゴシック" w:hAnsi="Times New Roman" w:cs="Times New Roman"/>
            <w:lang w:val="en-GB" w:eastAsia="fr-FR"/>
          </w:rPr>
          <w:t xml:space="preserve">. </w:t>
        </w:r>
        <w:r w:rsidR="002644D4">
          <w:rPr>
            <w:rFonts w:ascii="Times New Roman" w:eastAsia="ＭＳ ゴシック" w:hAnsi="Times New Roman" w:cs="Times New Roman"/>
            <w:lang w:val="en-GB" w:eastAsia="fr-FR"/>
          </w:rPr>
          <w:tab/>
        </w:r>
        <w:r w:rsidR="002644D4" w:rsidRPr="002644D4">
          <w:rPr>
            <w:rFonts w:ascii="Times New Roman" w:eastAsia="ＭＳ ゴシック" w:hAnsi="Times New Roman" w:cs="Times New Roman"/>
            <w:lang w:val="en-GB" w:eastAsia="fr-FR"/>
          </w:rPr>
          <w:t>Other manufacturer-accessible sources of data indicative of ADS performance</w:t>
        </w:r>
      </w:ins>
    </w:p>
    <w:p w14:paraId="328CFBAE" w14:textId="219BB890" w:rsidR="002644D4" w:rsidRPr="0057210A" w:rsidRDefault="002644D4" w:rsidP="002644D4">
      <w:pPr>
        <w:spacing w:after="200" w:line="276" w:lineRule="auto"/>
        <w:rPr>
          <w:ins w:id="672" w:author="作成者"/>
          <w:rFonts w:ascii="Times New Roman" w:eastAsia="ＭＳ ゴシック" w:hAnsi="Times New Roman" w:cs="Times New Roman"/>
          <w:lang w:val="en-GB" w:eastAsia="fr-FR"/>
        </w:rPr>
      </w:pPr>
      <w:ins w:id="673" w:author="作成者">
        <w:r w:rsidRPr="002644D4">
          <w:rPr>
            <w:rFonts w:ascii="Times New Roman" w:eastAsia="ＭＳ ゴシック" w:hAnsi="Times New Roman" w:cs="Times New Roman"/>
            <w:lang w:val="en-GB" w:eastAsia="fr-FR"/>
          </w:rPr>
          <w:t xml:space="preserve">Manufacturers </w:t>
        </w:r>
        <w:r w:rsidRPr="00FE6993">
          <w:rPr>
            <w:rFonts w:ascii="Times New Roman" w:eastAsia="ＭＳ ゴシック" w:hAnsi="Times New Roman" w:cs="Times New Roman"/>
            <w:lang w:val="en-GB" w:eastAsia="fr-FR"/>
          </w:rPr>
          <w:t>may be expected</w:t>
        </w:r>
        <w:r w:rsidRPr="002644D4">
          <w:rPr>
            <w:rFonts w:ascii="Times New Roman" w:eastAsia="ＭＳ ゴシック" w:hAnsi="Times New Roman" w:cs="Times New Roman"/>
            <w:lang w:val="en-GB" w:eastAsia="fr-FR"/>
          </w:rPr>
          <w:t xml:space="preserve"> to collect data relevant to typical operations such as dealer reports, customer reports, etc.</w:t>
        </w:r>
      </w:ins>
    </w:p>
    <w:p w14:paraId="185E6209" w14:textId="7DBD76BC" w:rsidR="002644D4" w:rsidRDefault="002644D4" w:rsidP="002644D4">
      <w:pPr>
        <w:spacing w:after="200" w:line="276" w:lineRule="auto"/>
        <w:rPr>
          <w:ins w:id="674" w:author="作成者"/>
          <w:rFonts w:ascii="Times New Roman" w:hAnsi="Times New Roman"/>
          <w:b/>
          <w:bCs/>
          <w:color w:val="000000"/>
        </w:rPr>
      </w:pPr>
      <w:ins w:id="675" w:author="作成者">
        <w:r w:rsidRPr="0057210A">
          <w:rPr>
            <w:rFonts w:ascii="Times New Roman" w:hAnsi="Times New Roman"/>
            <w:b/>
            <w:bCs/>
            <w:color w:val="000000"/>
          </w:rPr>
          <w:t>A.</w:t>
        </w:r>
        <w:r>
          <w:rPr>
            <w:rFonts w:ascii="Times New Roman" w:hAnsi="Times New Roman"/>
            <w:b/>
            <w:bCs/>
            <w:color w:val="000000"/>
          </w:rPr>
          <w:t>3</w:t>
        </w:r>
        <w:r w:rsidRPr="0057210A">
          <w:rPr>
            <w:rFonts w:ascii="Times New Roman" w:hAnsi="Times New Roman"/>
            <w:b/>
            <w:bCs/>
            <w:color w:val="000000"/>
          </w:rPr>
          <w:tab/>
        </w:r>
        <w:r>
          <w:rPr>
            <w:rFonts w:ascii="Times New Roman" w:hAnsi="Times New Roman"/>
            <w:b/>
            <w:bCs/>
            <w:color w:val="000000"/>
          </w:rPr>
          <w:t>In Service Monitoring</w:t>
        </w:r>
      </w:ins>
    </w:p>
    <w:p w14:paraId="45691BFE" w14:textId="60947477" w:rsidR="002644D4" w:rsidRDefault="0028097C" w:rsidP="00FB0081">
      <w:pPr>
        <w:spacing w:after="200" w:line="276" w:lineRule="auto"/>
        <w:rPr>
          <w:ins w:id="676" w:author="作成者"/>
          <w:rFonts w:ascii="Times New Roman" w:eastAsia="ＭＳ ゴシック" w:hAnsi="Times New Roman" w:cs="Times New Roman"/>
          <w:lang w:val="en-GB" w:eastAsia="fr-FR"/>
        </w:rPr>
      </w:pPr>
      <w:ins w:id="677" w:author="作成者">
        <w:r>
          <w:rPr>
            <w:rFonts w:ascii="Times New Roman" w:eastAsia="ＭＳ ゴシック" w:hAnsi="Times New Roman" w:cs="Times New Roman"/>
            <w:lang w:val="en-GB" w:eastAsia="fr-FR"/>
          </w:rPr>
          <w:t>114</w:t>
        </w:r>
        <w:r w:rsidR="002644D4" w:rsidRPr="002644D4">
          <w:rPr>
            <w:rFonts w:ascii="Times New Roman" w:eastAsia="ＭＳ ゴシック" w:hAnsi="Times New Roman" w:cs="Times New Roman"/>
            <w:lang w:val="en-GB" w:eastAsia="fr-FR"/>
          </w:rPr>
          <w:t>.</w:t>
        </w:r>
        <w:r w:rsidR="002644D4">
          <w:rPr>
            <w:rFonts w:ascii="Times New Roman" w:hAnsi="Times New Roman" w:cs="Times New Roman"/>
            <w:b/>
            <w:bCs/>
            <w:color w:val="000000"/>
          </w:rPr>
          <w:t xml:space="preserve"> </w:t>
        </w:r>
        <w:r w:rsidR="002644D4">
          <w:rPr>
            <w:rFonts w:ascii="Times New Roman" w:hAnsi="Times New Roman" w:cs="Times New Roman"/>
            <w:b/>
            <w:bCs/>
            <w:color w:val="000000"/>
          </w:rPr>
          <w:tab/>
        </w:r>
        <w:r w:rsidR="002644D4" w:rsidRPr="002644D4">
          <w:rPr>
            <w:rFonts w:ascii="Times New Roman" w:eastAsia="ＭＳ ゴシック" w:hAnsi="Times New Roman" w:cs="Times New Roman"/>
            <w:lang w:val="en-GB" w:eastAsia="fr-FR"/>
          </w:rPr>
          <w:t>The main purpose of occurrence reporting is the prevention of accidents and incidents and not to attribute blame or liability.</w:t>
        </w:r>
      </w:ins>
    </w:p>
    <w:p w14:paraId="4D5765B8" w14:textId="19B372CA" w:rsidR="002644D4" w:rsidRPr="002644D4" w:rsidRDefault="0028097C" w:rsidP="002644D4">
      <w:pPr>
        <w:spacing w:after="200" w:line="276" w:lineRule="auto"/>
        <w:rPr>
          <w:ins w:id="678" w:author="作成者"/>
          <w:rFonts w:ascii="Times New Roman" w:eastAsia="ＭＳ ゴシック" w:hAnsi="Times New Roman" w:cs="Times New Roman"/>
          <w:lang w:val="en-GB" w:eastAsia="fr-FR"/>
        </w:rPr>
      </w:pPr>
      <w:ins w:id="679" w:author="作成者">
        <w:r>
          <w:rPr>
            <w:rFonts w:ascii="Times New Roman" w:eastAsia="ＭＳ ゴシック" w:hAnsi="Times New Roman" w:cs="Times New Roman"/>
            <w:lang w:val="en-GB" w:eastAsia="fr-FR"/>
          </w:rPr>
          <w:t>115</w:t>
        </w:r>
        <w:r w:rsidR="002644D4">
          <w:rPr>
            <w:rFonts w:ascii="Times New Roman" w:eastAsia="ＭＳ ゴシック" w:hAnsi="Times New Roman" w:cs="Times New Roman"/>
            <w:lang w:val="en-GB" w:eastAsia="fr-FR"/>
          </w:rPr>
          <w:t>.</w:t>
        </w:r>
        <w:r w:rsidR="002644D4">
          <w:rPr>
            <w:rFonts w:ascii="Times New Roman" w:eastAsia="ＭＳ ゴシック" w:hAnsi="Times New Roman" w:cs="Times New Roman"/>
            <w:lang w:val="en-GB" w:eastAsia="fr-FR"/>
          </w:rPr>
          <w:tab/>
        </w:r>
        <w:r w:rsidR="002644D4" w:rsidRPr="002644D4">
          <w:rPr>
            <w:rFonts w:ascii="Times New Roman" w:eastAsia="ＭＳ ゴシック" w:hAnsi="Times New Roman" w:cs="Times New Roman"/>
            <w:lang w:val="en-GB" w:eastAsia="fr-FR"/>
          </w:rPr>
          <w:t>“Occurrence” refers to any safety-related event involving a vehicle equipped with an ADS. For reporting, two different categories of occurrences are defined:</w:t>
        </w:r>
      </w:ins>
    </w:p>
    <w:p w14:paraId="2CE6355D" w14:textId="520AC58D" w:rsidR="002644D4" w:rsidRPr="002644D4" w:rsidRDefault="0028097C" w:rsidP="002644D4">
      <w:pPr>
        <w:spacing w:after="200" w:line="276" w:lineRule="auto"/>
        <w:rPr>
          <w:ins w:id="680" w:author="作成者"/>
          <w:rFonts w:ascii="Times New Roman" w:eastAsia="ＭＳ ゴシック" w:hAnsi="Times New Roman" w:cs="Times New Roman"/>
          <w:lang w:val="en-GB" w:eastAsia="fr-FR"/>
        </w:rPr>
      </w:pPr>
      <w:ins w:id="681" w:author="作成者">
        <w:r>
          <w:rPr>
            <w:rFonts w:ascii="Times New Roman" w:eastAsia="ＭＳ ゴシック" w:hAnsi="Times New Roman" w:cs="Times New Roman"/>
            <w:lang w:val="en-GB" w:eastAsia="fr-FR"/>
          </w:rPr>
          <w:t>116</w:t>
        </w:r>
        <w:r w:rsidR="002644D4">
          <w:rPr>
            <w:rFonts w:ascii="Times New Roman" w:eastAsia="ＭＳ ゴシック" w:hAnsi="Times New Roman" w:cs="Times New Roman"/>
            <w:lang w:val="en-GB" w:eastAsia="fr-FR"/>
          </w:rPr>
          <w:t xml:space="preserve">. </w:t>
        </w:r>
        <w:r w:rsidR="002644D4">
          <w:rPr>
            <w:rFonts w:ascii="Times New Roman" w:eastAsia="ＭＳ ゴシック" w:hAnsi="Times New Roman" w:cs="Times New Roman"/>
            <w:lang w:val="en-GB" w:eastAsia="fr-FR"/>
          </w:rPr>
          <w:tab/>
        </w:r>
        <w:r w:rsidR="002644D4" w:rsidRPr="002644D4">
          <w:rPr>
            <w:rFonts w:ascii="Times New Roman" w:eastAsia="ＭＳ ゴシック" w:hAnsi="Times New Roman" w:cs="Times New Roman"/>
            <w:lang w:val="en-GB" w:eastAsia="fr-FR"/>
          </w:rPr>
          <w:t xml:space="preserve"> “Non-critical Occurrence” means an operational interruption, defect, fault or other circumstance that has or may have influenced ADS safety but has not resulted in an accident or serious incident. This category includes for example minor incidents, safety degradation not preventing normal operation, </w:t>
        </w:r>
        <w:r w:rsidR="002644D4" w:rsidRPr="002644D4">
          <w:rPr>
            <w:rFonts w:ascii="Times New Roman" w:eastAsia="ＭＳ ゴシック" w:hAnsi="Times New Roman" w:cs="Times New Roman"/>
            <w:lang w:val="en-GB" w:eastAsia="fr-FR"/>
          </w:rPr>
          <w:lastRenderedPageBreak/>
          <w:t>emergency/complex manoeuvres to prevent a collision, and more generally all occurrences relevant to the safety performance of the in-service ADS (like transfer of control, interaction with remote operator, etc.).</w:t>
        </w:r>
      </w:ins>
    </w:p>
    <w:p w14:paraId="1699EB62" w14:textId="218F6338" w:rsidR="002644D4" w:rsidRPr="002644D4" w:rsidRDefault="0028097C" w:rsidP="002644D4">
      <w:pPr>
        <w:spacing w:after="200" w:line="276" w:lineRule="auto"/>
        <w:rPr>
          <w:ins w:id="682" w:author="作成者"/>
          <w:rFonts w:ascii="Times New Roman" w:eastAsia="ＭＳ ゴシック" w:hAnsi="Times New Roman" w:cs="Times New Roman"/>
          <w:lang w:val="en-GB" w:eastAsia="fr-FR"/>
        </w:rPr>
      </w:pPr>
      <w:ins w:id="683" w:author="作成者">
        <w:r>
          <w:rPr>
            <w:rFonts w:ascii="Times New Roman" w:eastAsia="ＭＳ ゴシック" w:hAnsi="Times New Roman" w:cs="Times New Roman"/>
            <w:lang w:val="en-GB" w:eastAsia="fr-FR"/>
          </w:rPr>
          <w:t>117</w:t>
        </w:r>
        <w:r w:rsidR="002644D4">
          <w:rPr>
            <w:rFonts w:ascii="Times New Roman" w:eastAsia="ＭＳ ゴシック" w:hAnsi="Times New Roman" w:cs="Times New Roman"/>
            <w:lang w:val="en-GB" w:eastAsia="fr-FR"/>
          </w:rPr>
          <w:t xml:space="preserve"> </w:t>
        </w:r>
        <w:r w:rsidR="002644D4">
          <w:rPr>
            <w:rFonts w:ascii="Times New Roman" w:eastAsia="ＭＳ ゴシック" w:hAnsi="Times New Roman" w:cs="Times New Roman"/>
            <w:lang w:val="en-GB" w:eastAsia="fr-FR"/>
          </w:rPr>
          <w:tab/>
        </w:r>
        <w:r w:rsidR="002644D4" w:rsidRPr="002644D4">
          <w:rPr>
            <w:rFonts w:ascii="Times New Roman" w:eastAsia="ＭＳ ゴシック" w:hAnsi="Times New Roman" w:cs="Times New Roman"/>
            <w:lang w:val="en-GB" w:eastAsia="fr-FR"/>
          </w:rPr>
          <w:t xml:space="preserve">"Critical Occurrence" means an occurrence in which the ADS is engaged at the time of the event </w:t>
        </w:r>
        <w:r w:rsidR="002644D4" w:rsidRPr="00FE6993">
          <w:rPr>
            <w:rFonts w:ascii="Times New Roman" w:eastAsia="ＭＳ ゴシック" w:hAnsi="Times New Roman" w:cs="Times New Roman"/>
            <w:lang w:val="en-GB" w:eastAsia="fr-FR"/>
          </w:rPr>
          <w:t>and:</w:t>
        </w:r>
        <w:r w:rsidR="002644D4" w:rsidRPr="002644D4">
          <w:rPr>
            <w:rFonts w:ascii="Times New Roman" w:eastAsia="ＭＳ ゴシック" w:hAnsi="Times New Roman" w:cs="Times New Roman"/>
            <w:lang w:val="en-GB" w:eastAsia="fr-FR"/>
          </w:rPr>
          <w:t xml:space="preserve">  </w:t>
        </w:r>
      </w:ins>
    </w:p>
    <w:p w14:paraId="29E7C3BA" w14:textId="77777777" w:rsidR="002644D4" w:rsidRPr="002644D4" w:rsidRDefault="002644D4" w:rsidP="002644D4">
      <w:pPr>
        <w:spacing w:after="200" w:line="276" w:lineRule="auto"/>
        <w:ind w:left="720"/>
        <w:rPr>
          <w:ins w:id="684" w:author="作成者"/>
          <w:rFonts w:ascii="Times New Roman" w:eastAsia="ＭＳ ゴシック" w:hAnsi="Times New Roman" w:cs="Times New Roman"/>
          <w:lang w:val="en-GB" w:eastAsia="fr-FR"/>
        </w:rPr>
      </w:pPr>
      <w:ins w:id="685" w:author="作成者">
        <w:r w:rsidRPr="002644D4">
          <w:rPr>
            <w:rFonts w:ascii="Times New Roman" w:eastAsia="ＭＳ ゴシック" w:hAnsi="Times New Roman" w:cs="Times New Roman"/>
            <w:lang w:val="en-GB" w:eastAsia="fr-FR"/>
          </w:rPr>
          <w:t>(a)</w:t>
        </w:r>
        <w:r w:rsidRPr="002644D4">
          <w:rPr>
            <w:rFonts w:ascii="Times New Roman" w:eastAsia="ＭＳ ゴシック" w:hAnsi="Times New Roman" w:cs="Times New Roman"/>
            <w:lang w:val="en-GB" w:eastAsia="fr-FR"/>
          </w:rPr>
          <w:tab/>
          <w:t>at least one person suffers an injury that requires medical attention as a result of being in the vehicle or being involved in the event;</w:t>
        </w:r>
      </w:ins>
    </w:p>
    <w:p w14:paraId="3B4C8818" w14:textId="77777777" w:rsidR="002644D4" w:rsidRPr="002644D4" w:rsidRDefault="002644D4" w:rsidP="002644D4">
      <w:pPr>
        <w:spacing w:after="200" w:line="276" w:lineRule="auto"/>
        <w:ind w:left="720"/>
        <w:rPr>
          <w:ins w:id="686" w:author="作成者"/>
          <w:rFonts w:ascii="Times New Roman" w:eastAsia="ＭＳ ゴシック" w:hAnsi="Times New Roman" w:cs="Times New Roman"/>
          <w:lang w:val="en-GB" w:eastAsia="fr-FR"/>
        </w:rPr>
      </w:pPr>
      <w:ins w:id="687" w:author="作成者">
        <w:r w:rsidRPr="002644D4">
          <w:rPr>
            <w:rFonts w:ascii="Times New Roman" w:eastAsia="ＭＳ ゴシック" w:hAnsi="Times New Roman" w:cs="Times New Roman"/>
            <w:lang w:val="en-GB" w:eastAsia="fr-FR"/>
          </w:rPr>
          <w:t>(b)</w:t>
        </w:r>
        <w:r w:rsidRPr="002644D4">
          <w:rPr>
            <w:rFonts w:ascii="Times New Roman" w:eastAsia="ＭＳ ゴシック" w:hAnsi="Times New Roman" w:cs="Times New Roman"/>
            <w:lang w:val="en-GB" w:eastAsia="fr-FR"/>
          </w:rPr>
          <w:tab/>
          <w:t>the ADS vehicle, other vehicles or stationary objects sustain physical damage that exceeds a certain threshold;</w:t>
        </w:r>
      </w:ins>
    </w:p>
    <w:p w14:paraId="75D9DD6E" w14:textId="77777777" w:rsidR="002644D4" w:rsidRDefault="002644D4" w:rsidP="002644D4">
      <w:pPr>
        <w:spacing w:after="200" w:line="276" w:lineRule="auto"/>
        <w:ind w:left="720"/>
        <w:rPr>
          <w:ins w:id="688" w:author="作成者"/>
          <w:rFonts w:ascii="Times New Roman" w:eastAsia="ＭＳ ゴシック" w:hAnsi="Times New Roman" w:cs="Times New Roman"/>
          <w:lang w:val="en-GB" w:eastAsia="fr-FR"/>
        </w:rPr>
      </w:pPr>
      <w:ins w:id="689" w:author="作成者">
        <w:r w:rsidRPr="002644D4">
          <w:rPr>
            <w:rFonts w:ascii="Times New Roman" w:eastAsia="ＭＳ ゴシック" w:hAnsi="Times New Roman" w:cs="Times New Roman"/>
            <w:lang w:val="en-GB" w:eastAsia="fr-FR"/>
          </w:rPr>
          <w:t>(c)</w:t>
        </w:r>
        <w:r w:rsidRPr="002644D4">
          <w:rPr>
            <w:rFonts w:ascii="Times New Roman" w:eastAsia="ＭＳ ゴシック" w:hAnsi="Times New Roman" w:cs="Times New Roman"/>
            <w:lang w:val="en-GB" w:eastAsia="fr-FR"/>
          </w:rPr>
          <w:tab/>
          <w:t>any vehicle involved in the event experiences an airbag deployment</w:t>
        </w:r>
      </w:ins>
    </w:p>
    <w:p w14:paraId="3762D756" w14:textId="35336EDD" w:rsidR="00E25204" w:rsidRDefault="0028097C" w:rsidP="00E25204">
      <w:pPr>
        <w:spacing w:after="200" w:line="276" w:lineRule="auto"/>
        <w:rPr>
          <w:ins w:id="690" w:author="作成者"/>
          <w:rFonts w:ascii="Times New Roman" w:eastAsia="ＭＳ ゴシック" w:hAnsi="Times New Roman" w:cs="Times New Roman"/>
          <w:lang w:val="en-GB" w:eastAsia="fr-FR"/>
        </w:rPr>
      </w:pPr>
      <w:ins w:id="691" w:author="作成者">
        <w:r>
          <w:rPr>
            <w:rFonts w:ascii="Times New Roman" w:eastAsia="ＭＳ ゴシック" w:hAnsi="Times New Roman" w:cs="Times New Roman"/>
            <w:lang w:val="en-GB" w:eastAsia="fr-FR"/>
          </w:rPr>
          <w:t>118</w:t>
        </w:r>
        <w:r w:rsidR="00E25204">
          <w:rPr>
            <w:rFonts w:ascii="Times New Roman" w:eastAsia="ＭＳ ゴシック" w:hAnsi="Times New Roman" w:cs="Times New Roman"/>
            <w:lang w:val="en-GB" w:eastAsia="fr-FR"/>
          </w:rPr>
          <w:t>.</w:t>
        </w:r>
        <w:r w:rsidR="00E25204">
          <w:rPr>
            <w:rFonts w:ascii="Times New Roman" w:eastAsia="ＭＳ ゴシック" w:hAnsi="Times New Roman" w:cs="Times New Roman"/>
            <w:lang w:val="en-GB" w:eastAsia="fr-FR"/>
          </w:rPr>
          <w:tab/>
        </w:r>
        <w:r w:rsidR="00E25204" w:rsidRPr="00E25204">
          <w:rPr>
            <w:rFonts w:ascii="Times New Roman" w:eastAsia="ＭＳ ゴシック" w:hAnsi="Times New Roman" w:cs="Times New Roman"/>
            <w:lang w:val="en-GB" w:eastAsia="fr-FR"/>
          </w:rPr>
          <w:t>Recommended Reporting by the manufacturer</w:t>
        </w:r>
      </w:ins>
    </w:p>
    <w:p w14:paraId="38D92D69" w14:textId="77777777" w:rsidR="00E25204" w:rsidRDefault="00E25204" w:rsidP="00E25204">
      <w:pPr>
        <w:spacing w:after="200" w:line="276" w:lineRule="auto"/>
        <w:rPr>
          <w:ins w:id="692" w:author="作成者"/>
          <w:rFonts w:ascii="Times New Roman" w:eastAsia="ＭＳ ゴシック" w:hAnsi="Times New Roman" w:cs="Times New Roman"/>
          <w:lang w:val="en-GB" w:eastAsia="fr-FR"/>
        </w:rPr>
      </w:pPr>
      <w:ins w:id="693" w:author="作成者">
        <w:r w:rsidRPr="00E25204">
          <w:rPr>
            <w:rFonts w:ascii="Times New Roman" w:eastAsia="ＭＳ ゴシック" w:hAnsi="Times New Roman" w:cs="Times New Roman"/>
            <w:lang w:val="en-GB" w:eastAsia="fr-FR"/>
          </w:rPr>
          <w:t>The manufacturer should report, as required by the Authority, on both critical and non-critical occurrences. Two types of report on the in-service safety performance of the ADS vehicle are expected.</w:t>
        </w:r>
      </w:ins>
    </w:p>
    <w:p w14:paraId="18D93E70" w14:textId="56FC2D9C" w:rsidR="00E25204" w:rsidRPr="00E25204" w:rsidRDefault="0028097C" w:rsidP="00E25204">
      <w:pPr>
        <w:spacing w:after="200" w:line="276" w:lineRule="auto"/>
        <w:rPr>
          <w:ins w:id="694" w:author="作成者"/>
          <w:rFonts w:ascii="Times New Roman" w:eastAsia="ＭＳ ゴシック" w:hAnsi="Times New Roman" w:cs="Times New Roman"/>
          <w:lang w:val="en-GB" w:eastAsia="fr-FR"/>
        </w:rPr>
      </w:pPr>
      <w:ins w:id="695" w:author="作成者">
        <w:r>
          <w:rPr>
            <w:rFonts w:ascii="Times New Roman" w:eastAsia="ＭＳ ゴシック" w:hAnsi="Times New Roman" w:cs="Times New Roman"/>
            <w:lang w:val="en-GB" w:eastAsia="fr-FR"/>
          </w:rPr>
          <w:t>119</w:t>
        </w:r>
        <w:r w:rsidR="00E25204">
          <w:rPr>
            <w:rFonts w:ascii="Times New Roman" w:eastAsia="ＭＳ ゴシック" w:hAnsi="Times New Roman" w:cs="Times New Roman"/>
            <w:lang w:val="en-GB" w:eastAsia="fr-FR"/>
          </w:rPr>
          <w:t xml:space="preserve">. </w:t>
        </w:r>
        <w:r w:rsidR="00E25204">
          <w:rPr>
            <w:rFonts w:ascii="Times New Roman" w:eastAsia="ＭＳ ゴシック" w:hAnsi="Times New Roman" w:cs="Times New Roman"/>
            <w:lang w:val="en-GB" w:eastAsia="fr-FR"/>
          </w:rPr>
          <w:tab/>
          <w:t xml:space="preserve">Short term </w:t>
        </w:r>
        <w:r w:rsidR="00E25204" w:rsidRPr="00E25204">
          <w:rPr>
            <w:rFonts w:ascii="Times New Roman" w:eastAsia="ＭＳ ゴシック" w:hAnsi="Times New Roman" w:cs="Times New Roman"/>
            <w:lang w:val="en-GB" w:eastAsia="fr-FR"/>
          </w:rPr>
          <w:t>reporting of occurrences and safety concerns that require the manufacturer to take remedial action, including:</w:t>
        </w:r>
      </w:ins>
    </w:p>
    <w:p w14:paraId="613D1891" w14:textId="7163E70F" w:rsidR="00E25204" w:rsidRPr="0070034C" w:rsidRDefault="00E25204" w:rsidP="00E25204">
      <w:pPr>
        <w:pStyle w:val="a0"/>
        <w:numPr>
          <w:ilvl w:val="0"/>
          <w:numId w:val="3"/>
        </w:numPr>
        <w:spacing w:after="200" w:line="276" w:lineRule="auto"/>
        <w:rPr>
          <w:ins w:id="696" w:author="作成者"/>
          <w:rFonts w:ascii="Times New Roman" w:eastAsia="ＭＳ ゴシック" w:hAnsi="Times New Roman"/>
          <w:lang w:val="en-GB" w:eastAsia="fr-FR"/>
          <w:rPrChange w:id="697" w:author="作成者">
            <w:rPr>
              <w:ins w:id="698" w:author="作成者"/>
              <w:rFonts w:ascii="Times New Roman" w:eastAsia="ＭＳ ゴシック" w:hAnsi="Times New Roman"/>
              <w:highlight w:val="yellow"/>
              <w:lang w:val="en-GB" w:eastAsia="fr-FR"/>
            </w:rPr>
          </w:rPrChange>
        </w:rPr>
      </w:pPr>
      <w:ins w:id="699" w:author="作成者">
        <w:r w:rsidRPr="0070034C">
          <w:rPr>
            <w:rFonts w:ascii="Times New Roman" w:eastAsia="ＭＳ ゴシック" w:hAnsi="Times New Roman"/>
            <w:lang w:val="en-GB" w:eastAsia="fr-FR"/>
            <w:rPrChange w:id="700" w:author="作成者">
              <w:rPr>
                <w:rFonts w:ascii="Times New Roman" w:eastAsia="ＭＳ ゴシック" w:hAnsi="Times New Roman"/>
                <w:highlight w:val="yellow"/>
                <w:lang w:val="en-GB" w:eastAsia="fr-FR"/>
              </w:rPr>
            </w:rPrChange>
          </w:rPr>
          <w:t>indications of failure to meet safety requirements</w:t>
        </w:r>
      </w:ins>
    </w:p>
    <w:p w14:paraId="7FE45042" w14:textId="377B86DA" w:rsidR="00E25204" w:rsidRPr="00FE6993" w:rsidRDefault="00E25204" w:rsidP="00E25204">
      <w:pPr>
        <w:pStyle w:val="a0"/>
        <w:numPr>
          <w:ilvl w:val="0"/>
          <w:numId w:val="3"/>
        </w:numPr>
        <w:spacing w:after="200" w:line="276" w:lineRule="auto"/>
        <w:rPr>
          <w:ins w:id="701" w:author="作成者"/>
          <w:rFonts w:ascii="Times New Roman" w:eastAsia="ＭＳ ゴシック" w:hAnsi="Times New Roman"/>
          <w:lang w:val="en-GB" w:eastAsia="fr-FR"/>
        </w:rPr>
      </w:pPr>
      <w:ins w:id="702" w:author="作成者">
        <w:r w:rsidRPr="00FE6993">
          <w:rPr>
            <w:rFonts w:ascii="Times New Roman" w:eastAsia="ＭＳ ゴシック" w:hAnsi="Times New Roman"/>
            <w:lang w:val="en-GB" w:eastAsia="fr-FR"/>
          </w:rPr>
          <w:t>critical occurrence where the ADS was at fault</w:t>
        </w:r>
      </w:ins>
    </w:p>
    <w:p w14:paraId="4286B78C" w14:textId="3E319406" w:rsidR="00E25204" w:rsidRPr="00FE6993" w:rsidRDefault="00E25204" w:rsidP="00E25204">
      <w:pPr>
        <w:pStyle w:val="a0"/>
        <w:numPr>
          <w:ilvl w:val="0"/>
          <w:numId w:val="3"/>
        </w:numPr>
        <w:spacing w:after="200" w:line="276" w:lineRule="auto"/>
        <w:rPr>
          <w:ins w:id="703" w:author="作成者"/>
          <w:rFonts w:ascii="Times New Roman" w:eastAsia="ＭＳ ゴシック" w:hAnsi="Times New Roman"/>
          <w:b/>
          <w:bCs/>
          <w:lang w:val="en-GB" w:eastAsia="fr-FR"/>
        </w:rPr>
      </w:pPr>
      <w:ins w:id="704" w:author="作成者">
        <w:r w:rsidRPr="0070034C">
          <w:rPr>
            <w:rFonts w:ascii="Times New Roman" w:eastAsia="ＭＳ ゴシック" w:hAnsi="Times New Roman"/>
            <w:lang w:val="en-GB" w:eastAsia="fr-FR"/>
            <w:rPrChange w:id="705" w:author="作成者">
              <w:rPr>
                <w:rFonts w:ascii="Times New Roman" w:eastAsia="ＭＳ ゴシック" w:hAnsi="Times New Roman"/>
                <w:highlight w:val="yellow"/>
                <w:lang w:val="en-GB" w:eastAsia="fr-FR"/>
              </w:rPr>
            </w:rPrChange>
          </w:rPr>
          <w:t>other safety-relevant performance issues</w:t>
        </w:r>
      </w:ins>
    </w:p>
    <w:p w14:paraId="0F0883F2" w14:textId="2AF28156" w:rsidR="00E25204" w:rsidRPr="00FE6993" w:rsidRDefault="00E25204" w:rsidP="00E25204">
      <w:pPr>
        <w:spacing w:after="200" w:line="276" w:lineRule="auto"/>
        <w:rPr>
          <w:ins w:id="706" w:author="作成者"/>
          <w:rFonts w:ascii="Times New Roman" w:eastAsia="ＭＳ ゴシック" w:hAnsi="Times New Roman" w:cs="Times New Roman"/>
          <w:lang w:val="en-GB" w:eastAsia="fr-FR"/>
        </w:rPr>
      </w:pPr>
      <w:ins w:id="707" w:author="作成者">
        <w:r w:rsidRPr="00FE6993">
          <w:rPr>
            <w:rFonts w:ascii="Times New Roman" w:eastAsia="ＭＳ ゴシック" w:hAnsi="Times New Roman" w:cs="Times New Roman"/>
            <w:lang w:val="en-GB" w:eastAsia="fr-FR"/>
          </w:rPr>
          <w:t>Short reporting is due within [one month of the critical occurrence] and is needed when the data provides evidence of the ADS posing an unacceptable in-service risk.</w:t>
        </w:r>
      </w:ins>
    </w:p>
    <w:p w14:paraId="345878BD" w14:textId="5C19C1DE" w:rsidR="00BA34F4" w:rsidRPr="00E25204" w:rsidRDefault="00BA34F4" w:rsidP="00E25204">
      <w:pPr>
        <w:spacing w:after="200" w:line="276" w:lineRule="auto"/>
        <w:rPr>
          <w:rFonts w:ascii="Times New Roman" w:eastAsia="ＭＳ ゴシック" w:hAnsi="Times New Roman" w:cs="Times New Roman"/>
          <w:lang w:val="en-GB" w:eastAsia="fr-FR"/>
        </w:rPr>
      </w:pPr>
      <w:ins w:id="708" w:author="作成者">
        <w:r w:rsidRPr="00FE6993">
          <w:rPr>
            <w:rFonts w:ascii="Times New Roman" w:eastAsia="ＭＳ ゴシック" w:hAnsi="Times New Roman" w:cs="Times New Roman"/>
            <w:lang w:val="en-GB" w:eastAsia="fr-FR"/>
          </w:rPr>
          <w:t xml:space="preserve">Occurrences relevant to this short-term reporting are listed in Annex </w:t>
        </w:r>
        <w:r w:rsidR="00FE6993" w:rsidRPr="00FE6993">
          <w:rPr>
            <w:rFonts w:ascii="Times New Roman" w:eastAsia="ＭＳ ゴシック" w:hAnsi="Times New Roman" w:cs="Times New Roman"/>
            <w:lang w:val="en-GB" w:eastAsia="fr-FR"/>
          </w:rPr>
          <w:t>IV</w:t>
        </w:r>
        <w:r w:rsidRPr="00FE6993">
          <w:rPr>
            <w:rFonts w:ascii="Times New Roman" w:eastAsia="ＭＳ ゴシック" w:hAnsi="Times New Roman" w:cs="Times New Roman"/>
            <w:lang w:val="en-GB" w:eastAsia="fr-FR"/>
          </w:rPr>
          <w:t>.</w:t>
        </w:r>
      </w:ins>
    </w:p>
    <w:p w14:paraId="48CDC8A8" w14:textId="66886462" w:rsidR="00BA34F4" w:rsidRDefault="0028097C" w:rsidP="00E25204">
      <w:pPr>
        <w:spacing w:after="200" w:line="276" w:lineRule="auto"/>
        <w:rPr>
          <w:ins w:id="709" w:author="作成者"/>
          <w:rFonts w:ascii="Times New Roman" w:eastAsia="ＭＳ ゴシック" w:hAnsi="Times New Roman" w:cs="Times New Roman"/>
          <w:lang w:val="en-GB" w:eastAsia="fr-FR"/>
        </w:rPr>
      </w:pPr>
      <w:commentRangeStart w:id="710"/>
      <w:ins w:id="711" w:author="作成者">
        <w:r>
          <w:rPr>
            <w:rFonts w:ascii="Times New Roman" w:eastAsia="ＭＳ ゴシック" w:hAnsi="Times New Roman" w:cs="Times New Roman"/>
            <w:lang w:val="en-GB" w:eastAsia="fr-FR"/>
          </w:rPr>
          <w:t>120</w:t>
        </w:r>
        <w:r w:rsidR="00E25204" w:rsidRPr="00E25204">
          <w:rPr>
            <w:rFonts w:ascii="Times New Roman" w:eastAsia="ＭＳ ゴシック" w:hAnsi="Times New Roman" w:cs="Times New Roman"/>
            <w:lang w:val="en-GB" w:eastAsia="fr-FR"/>
          </w:rPr>
          <w:t>.</w:t>
        </w:r>
        <w:r w:rsidR="00E25204">
          <w:rPr>
            <w:rFonts w:ascii="Times New Roman" w:hAnsi="Times New Roman"/>
            <w:b/>
            <w:bCs/>
            <w:color w:val="000000"/>
          </w:rPr>
          <w:t xml:space="preserve"> </w:t>
        </w:r>
        <w:r w:rsidR="00E25204">
          <w:rPr>
            <w:rFonts w:ascii="Times New Roman" w:hAnsi="Times New Roman"/>
            <w:b/>
            <w:bCs/>
            <w:color w:val="000000"/>
          </w:rPr>
          <w:tab/>
        </w:r>
        <w:r w:rsidR="00BA34F4" w:rsidRPr="00BA34F4">
          <w:rPr>
            <w:rFonts w:ascii="Times New Roman" w:eastAsia="ＭＳ ゴシック" w:hAnsi="Times New Roman" w:cs="Times New Roman"/>
            <w:lang w:val="en-GB" w:eastAsia="fr-FR"/>
          </w:rPr>
          <w:t>At National level</w:t>
        </w:r>
        <w:r w:rsidR="00BA34F4">
          <w:rPr>
            <w:rFonts w:ascii="Times New Roman" w:eastAsia="ＭＳ ゴシック" w:hAnsi="Times New Roman" w:cs="Times New Roman"/>
            <w:lang w:val="en-GB" w:eastAsia="fr-FR"/>
          </w:rPr>
          <w:t>,</w:t>
        </w:r>
        <w:r w:rsidR="00BA34F4" w:rsidRPr="00BA34F4">
          <w:rPr>
            <w:rFonts w:ascii="Times New Roman" w:eastAsia="ＭＳ ゴシック" w:hAnsi="Times New Roman" w:cs="Times New Roman"/>
            <w:lang w:val="en-GB" w:eastAsia="fr-FR"/>
          </w:rPr>
          <w:t xml:space="preserve"> there may be further requirements f</w:t>
        </w:r>
        <w:r w:rsidR="00BA34F4">
          <w:rPr>
            <w:rFonts w:ascii="Times New Roman" w:eastAsia="ＭＳ ゴシック" w:hAnsi="Times New Roman" w:cs="Times New Roman"/>
            <w:lang w:val="en-GB" w:eastAsia="fr-FR"/>
          </w:rPr>
          <w:t>o</w:t>
        </w:r>
        <w:r w:rsidR="00BA34F4" w:rsidRPr="00BA34F4">
          <w:rPr>
            <w:rFonts w:ascii="Times New Roman" w:eastAsia="ＭＳ ゴシック" w:hAnsi="Times New Roman" w:cs="Times New Roman"/>
            <w:lang w:val="en-GB" w:eastAsia="fr-FR"/>
          </w:rPr>
          <w:t>r immediate reporting</w:t>
        </w:r>
        <w:r w:rsidR="001B2AC5">
          <w:rPr>
            <w:rFonts w:ascii="Times New Roman" w:eastAsia="ＭＳ ゴシック" w:hAnsi="Times New Roman" w:cs="Times New Roman"/>
            <w:lang w:val="en-GB" w:eastAsia="fr-FR"/>
          </w:rPr>
          <w:t>/notification</w:t>
        </w:r>
        <w:r w:rsidR="00BA34F4">
          <w:rPr>
            <w:rFonts w:ascii="Times New Roman" w:eastAsia="ＭＳ ゴシック" w:hAnsi="Times New Roman" w:cs="Times New Roman"/>
            <w:lang w:val="en-GB" w:eastAsia="fr-FR"/>
          </w:rPr>
          <w:t xml:space="preserve"> to </w:t>
        </w:r>
        <w:r w:rsidR="00E85B9D">
          <w:rPr>
            <w:rFonts w:ascii="Times New Roman" w:eastAsia="ＭＳ ゴシック" w:hAnsi="Times New Roman" w:cs="Times New Roman"/>
            <w:lang w:val="en-GB" w:eastAsia="fr-FR"/>
          </w:rPr>
          <w:t xml:space="preserve">the </w:t>
        </w:r>
        <w:r w:rsidR="001A1B83">
          <w:rPr>
            <w:rFonts w:ascii="Times New Roman" w:eastAsia="ＭＳ ゴシック" w:hAnsi="Times New Roman" w:cs="Times New Roman"/>
            <w:lang w:val="en-GB" w:eastAsia="fr-FR"/>
          </w:rPr>
          <w:t>authority</w:t>
        </w:r>
        <w:r w:rsidR="00BA34F4" w:rsidRPr="00BA34F4">
          <w:rPr>
            <w:rFonts w:ascii="Times New Roman" w:eastAsia="ＭＳ ゴシック" w:hAnsi="Times New Roman" w:cs="Times New Roman"/>
            <w:lang w:val="en-GB" w:eastAsia="fr-FR"/>
          </w:rPr>
          <w:t xml:space="preserve"> </w:t>
        </w:r>
        <w:r w:rsidR="00BA34F4">
          <w:rPr>
            <w:rFonts w:ascii="Times New Roman" w:eastAsia="ＭＳ ゴシック" w:hAnsi="Times New Roman" w:cs="Times New Roman"/>
            <w:lang w:val="en-GB" w:eastAsia="fr-FR"/>
          </w:rPr>
          <w:t>i</w:t>
        </w:r>
        <w:r w:rsidR="00BA34F4" w:rsidRPr="00BA34F4">
          <w:rPr>
            <w:rFonts w:ascii="Times New Roman" w:eastAsia="ＭＳ ゴシック" w:hAnsi="Times New Roman" w:cs="Times New Roman"/>
            <w:lang w:val="en-GB" w:eastAsia="fr-FR"/>
          </w:rPr>
          <w:t>n the event the ADS manufacturer becomes aware of a failure /defect which poses an immediate risk to public safety</w:t>
        </w:r>
        <w:r w:rsidR="00BA34F4">
          <w:rPr>
            <w:rFonts w:ascii="Times New Roman" w:eastAsia="ＭＳ ゴシック" w:hAnsi="Times New Roman" w:cs="Times New Roman"/>
            <w:lang w:val="en-GB" w:eastAsia="fr-FR"/>
          </w:rPr>
          <w:t>.</w:t>
        </w:r>
      </w:ins>
      <w:commentRangeEnd w:id="710"/>
      <w:r w:rsidR="002F2A2D">
        <w:rPr>
          <w:rStyle w:val="a5"/>
          <w:rFonts w:ascii="Calibri" w:hAnsi="Calibri" w:cs="Times New Roman"/>
        </w:rPr>
        <w:commentReference w:id="710"/>
      </w:r>
    </w:p>
    <w:p w14:paraId="2B0F385F" w14:textId="77777777" w:rsidR="00C14DF3" w:rsidRPr="00FE6993" w:rsidRDefault="0028097C" w:rsidP="00BA34F4">
      <w:pPr>
        <w:spacing w:after="200" w:line="276" w:lineRule="auto"/>
        <w:rPr>
          <w:ins w:id="712" w:author="作成者"/>
          <w:rFonts w:ascii="Times New Roman" w:eastAsia="ＭＳ ゴシック" w:hAnsi="Times New Roman" w:cs="Times New Roman"/>
          <w:lang w:val="en-GB" w:eastAsia="fr-FR"/>
        </w:rPr>
      </w:pPr>
      <w:ins w:id="713" w:author="作成者">
        <w:r>
          <w:rPr>
            <w:rFonts w:ascii="Times New Roman" w:eastAsia="ＭＳ ゴシック" w:hAnsi="Times New Roman" w:cs="Times New Roman"/>
            <w:lang w:val="en-GB" w:eastAsia="fr-FR"/>
          </w:rPr>
          <w:t>121</w:t>
        </w:r>
        <w:r w:rsidR="00BA34F4">
          <w:rPr>
            <w:rFonts w:ascii="Times New Roman" w:eastAsia="ＭＳ ゴシック" w:hAnsi="Times New Roman" w:cs="Times New Roman"/>
            <w:lang w:val="en-GB" w:eastAsia="fr-FR"/>
          </w:rPr>
          <w:t>.</w:t>
        </w:r>
        <w:r w:rsidR="00BA34F4">
          <w:rPr>
            <w:rFonts w:ascii="Times New Roman" w:eastAsia="ＭＳ ゴシック" w:hAnsi="Times New Roman" w:cs="Times New Roman"/>
            <w:lang w:val="en-GB" w:eastAsia="fr-FR"/>
          </w:rPr>
          <w:tab/>
        </w:r>
        <w:r w:rsidR="00C14DF3" w:rsidRPr="00FE6993">
          <w:rPr>
            <w:rFonts w:ascii="Times New Roman" w:eastAsia="ＭＳ ゴシック" w:hAnsi="Times New Roman" w:cs="Times New Roman"/>
            <w:lang w:val="en-GB" w:eastAsia="fr-FR"/>
          </w:rPr>
          <w:t xml:space="preserve">The manufacturer should also undertake periodic reporting of performance metrics and occurrences to the safety authority. </w:t>
        </w:r>
      </w:ins>
    </w:p>
    <w:p w14:paraId="7CB8F2EC" w14:textId="2464DF2D" w:rsidR="00C14DF3" w:rsidRDefault="00C14DF3" w:rsidP="00BA34F4">
      <w:pPr>
        <w:spacing w:after="200" w:line="276" w:lineRule="auto"/>
        <w:rPr>
          <w:ins w:id="714" w:author="作成者"/>
          <w:rFonts w:ascii="Times New Roman" w:eastAsia="ＭＳ ゴシック" w:hAnsi="Times New Roman" w:cs="Times New Roman"/>
          <w:lang w:val="en-GB" w:eastAsia="fr-FR"/>
        </w:rPr>
      </w:pPr>
      <w:ins w:id="715" w:author="作成者">
        <w:r w:rsidRPr="00FE6993">
          <w:rPr>
            <w:rFonts w:ascii="Times New Roman" w:eastAsia="ＭＳ ゴシック" w:hAnsi="Times New Roman" w:cs="Times New Roman"/>
            <w:lang w:val="en-GB" w:eastAsia="fr-FR"/>
          </w:rPr>
          <w:t xml:space="preserve">122. </w:t>
        </w:r>
        <w:r w:rsidRPr="00FE6993">
          <w:rPr>
            <w:rFonts w:ascii="Times New Roman" w:eastAsia="ＭＳ ゴシック" w:hAnsi="Times New Roman" w:cs="Times New Roman"/>
            <w:lang w:val="en-GB" w:eastAsia="fr-FR"/>
          </w:rPr>
          <w:tab/>
          <w:t xml:space="preserve">Annex </w:t>
        </w:r>
        <w:r w:rsidR="00FE6993">
          <w:rPr>
            <w:rFonts w:ascii="Times New Roman" w:eastAsia="ＭＳ ゴシック" w:hAnsi="Times New Roman" w:cs="Times New Roman"/>
            <w:lang w:val="en-GB" w:eastAsia="fr-FR"/>
          </w:rPr>
          <w:t>IV</w:t>
        </w:r>
        <w:r w:rsidRPr="00FE6993">
          <w:rPr>
            <w:rFonts w:ascii="Times New Roman" w:eastAsia="ＭＳ ゴシック" w:hAnsi="Times New Roman" w:cs="Times New Roman"/>
            <w:lang w:val="en-GB" w:eastAsia="fr-FR"/>
          </w:rPr>
          <w:t xml:space="preserve"> provides a list</w:t>
        </w:r>
        <w:r w:rsidRPr="00C14DF3">
          <w:rPr>
            <w:rFonts w:ascii="Times New Roman" w:eastAsia="ＭＳ ゴシック" w:hAnsi="Times New Roman" w:cs="Times New Roman"/>
            <w:lang w:val="en-GB" w:eastAsia="fr-FR"/>
          </w:rPr>
          <w:t xml:space="preserve">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t>
        </w:r>
      </w:ins>
    </w:p>
    <w:p w14:paraId="4071856D" w14:textId="06B0B323" w:rsidR="00BA34F4" w:rsidRPr="00BA34F4" w:rsidRDefault="00C14DF3" w:rsidP="00BA34F4">
      <w:pPr>
        <w:spacing w:after="200" w:line="276" w:lineRule="auto"/>
        <w:rPr>
          <w:ins w:id="716" w:author="作成者"/>
          <w:rFonts w:ascii="Times New Roman" w:eastAsia="ＭＳ ゴシック" w:hAnsi="Times New Roman" w:cs="Times New Roman"/>
          <w:lang w:val="en-GB" w:eastAsia="fr-FR"/>
        </w:rPr>
      </w:pPr>
      <w:ins w:id="717" w:author="作成者">
        <w:r>
          <w:rPr>
            <w:rFonts w:ascii="Times New Roman" w:eastAsia="ＭＳ ゴシック" w:hAnsi="Times New Roman" w:cs="Times New Roman"/>
            <w:lang w:val="en-GB" w:eastAsia="fr-FR"/>
          </w:rPr>
          <w:t xml:space="preserve">123. </w:t>
        </w:r>
        <w:r>
          <w:rPr>
            <w:rFonts w:ascii="Times New Roman" w:eastAsia="ＭＳ ゴシック" w:hAnsi="Times New Roman" w:cs="Times New Roman"/>
            <w:lang w:val="en-GB" w:eastAsia="fr-FR"/>
          </w:rPr>
          <w:tab/>
        </w:r>
        <w:r w:rsidR="00BA34F4" w:rsidRPr="00BA34F4">
          <w:rPr>
            <w:rFonts w:ascii="Times New Roman" w:eastAsia="ＭＳ ゴシック" w:hAnsi="Times New Roman" w:cs="Times New Roman"/>
            <w:lang w:val="en-GB" w:eastAsia="fr-FR"/>
          </w:rPr>
          <w:t>The periodic report should be delivered regularly [at least every year], and should provide evidence of the in-service ADS safety performance. In particular, it should demonstrate that:</w:t>
        </w:r>
      </w:ins>
    </w:p>
    <w:p w14:paraId="5E18713A" w14:textId="77777777" w:rsidR="00BA34F4" w:rsidRPr="00BA34F4" w:rsidRDefault="00BA34F4" w:rsidP="00BA34F4">
      <w:pPr>
        <w:spacing w:after="200" w:line="276" w:lineRule="auto"/>
        <w:ind w:left="720"/>
        <w:rPr>
          <w:ins w:id="718" w:author="作成者"/>
          <w:rFonts w:ascii="Times New Roman" w:eastAsia="ＭＳ ゴシック" w:hAnsi="Times New Roman" w:cs="Times New Roman"/>
          <w:lang w:val="en-GB" w:eastAsia="fr-FR"/>
        </w:rPr>
      </w:pPr>
      <w:ins w:id="719" w:author="作成者">
        <w:r w:rsidRPr="00BA34F4">
          <w:rPr>
            <w:rFonts w:ascii="Times New Roman" w:eastAsia="ＭＳ ゴシック" w:hAnsi="Times New Roman" w:cs="Times New Roman"/>
            <w:lang w:val="en-GB" w:eastAsia="fr-FR"/>
          </w:rPr>
          <w:t>(a)</w:t>
        </w:r>
        <w:r w:rsidRPr="00BA34F4">
          <w:rPr>
            <w:rFonts w:ascii="Times New Roman" w:eastAsia="ＭＳ ゴシック" w:hAnsi="Times New Roman" w:cs="Times New Roman"/>
            <w:lang w:val="en-GB" w:eastAsia="fr-FR"/>
          </w:rPr>
          <w:tab/>
          <w:t>no inconsistencies have been detected compared to the ADS safety performance assessed prior to market introduction;</w:t>
        </w:r>
      </w:ins>
    </w:p>
    <w:p w14:paraId="6ABC949C" w14:textId="77777777" w:rsidR="00BA34F4" w:rsidRPr="00BA34F4" w:rsidRDefault="00BA34F4" w:rsidP="00BA34F4">
      <w:pPr>
        <w:spacing w:after="200" w:line="276" w:lineRule="auto"/>
        <w:ind w:left="720"/>
        <w:rPr>
          <w:ins w:id="720" w:author="作成者"/>
          <w:rFonts w:ascii="Times New Roman" w:eastAsia="ＭＳ ゴシック" w:hAnsi="Times New Roman" w:cs="Times New Roman"/>
          <w:lang w:val="en-GB" w:eastAsia="fr-FR"/>
        </w:rPr>
      </w:pPr>
      <w:ins w:id="721" w:author="作成者">
        <w:r w:rsidRPr="00BA34F4">
          <w:rPr>
            <w:rFonts w:ascii="Times New Roman" w:eastAsia="ＭＳ ゴシック" w:hAnsi="Times New Roman" w:cs="Times New Roman"/>
            <w:lang w:val="en-GB" w:eastAsia="fr-FR"/>
          </w:rPr>
          <w:lastRenderedPageBreak/>
          <w:t>(b)</w:t>
        </w:r>
        <w:r w:rsidRPr="00BA34F4">
          <w:rPr>
            <w:rFonts w:ascii="Times New Roman" w:eastAsia="ＭＳ ゴシック" w:hAnsi="Times New Roman" w:cs="Times New Roman"/>
            <w:lang w:val="en-GB" w:eastAsia="fr-FR"/>
          </w:rPr>
          <w:tab/>
          <w:t>the ADS respects the performance requirements set by FRAV and as evaluated in the test methods developed by VMAD;</w:t>
        </w:r>
      </w:ins>
    </w:p>
    <w:p w14:paraId="2B29F19D" w14:textId="77777777" w:rsidR="00E85B9D" w:rsidRPr="00FE6993" w:rsidRDefault="00BA34F4" w:rsidP="00BA34F4">
      <w:pPr>
        <w:spacing w:after="200" w:line="276" w:lineRule="auto"/>
        <w:ind w:left="720"/>
        <w:rPr>
          <w:ins w:id="722" w:author="作成者"/>
          <w:rFonts w:ascii="Times New Roman" w:eastAsia="ＭＳ ゴシック" w:hAnsi="Times New Roman" w:cs="Times New Roman"/>
          <w:lang w:val="en-GB" w:eastAsia="fr-FR"/>
        </w:rPr>
      </w:pPr>
      <w:ins w:id="723" w:author="作成者">
        <w:r w:rsidRPr="00BA34F4">
          <w:rPr>
            <w:rFonts w:ascii="Times New Roman" w:eastAsia="ＭＳ ゴシック" w:hAnsi="Times New Roman" w:cs="Times New Roman"/>
            <w:lang w:val="en-GB" w:eastAsia="fr-FR"/>
          </w:rPr>
          <w:t>(c)</w:t>
        </w:r>
        <w:r w:rsidRPr="00BA34F4">
          <w:rPr>
            <w:rFonts w:ascii="Times New Roman" w:eastAsia="ＭＳ ゴシック" w:hAnsi="Times New Roman" w:cs="Times New Roman"/>
            <w:lang w:val="en-GB" w:eastAsia="fr-FR"/>
          </w:rPr>
          <w:tab/>
          <w:t xml:space="preserve">any newly discovered significant ADS safety performance issues have been adequately </w:t>
        </w:r>
        <w:r w:rsidRPr="00FE6993">
          <w:rPr>
            <w:rFonts w:ascii="Times New Roman" w:eastAsia="ＭＳ ゴシック" w:hAnsi="Times New Roman" w:cs="Times New Roman"/>
            <w:lang w:val="en-GB" w:eastAsia="fr-FR"/>
          </w:rPr>
          <w:t xml:space="preserve">addressed and how this was achieved. </w:t>
        </w:r>
      </w:ins>
    </w:p>
    <w:p w14:paraId="5AF4F02B" w14:textId="7EE854C2" w:rsidR="00E85B9D" w:rsidRPr="00FE6993" w:rsidRDefault="0028097C" w:rsidP="00E85B9D">
      <w:pPr>
        <w:spacing w:after="200" w:line="276" w:lineRule="auto"/>
        <w:rPr>
          <w:ins w:id="724" w:author="作成者"/>
          <w:rFonts w:ascii="Times New Roman" w:eastAsia="ＭＳ ゴシック" w:hAnsi="Times New Roman" w:cs="Times New Roman"/>
          <w:lang w:val="en-GB" w:eastAsia="fr-FR"/>
        </w:rPr>
      </w:pPr>
      <w:ins w:id="725" w:author="作成者">
        <w:r w:rsidRPr="00FE6993">
          <w:rPr>
            <w:rFonts w:ascii="Times New Roman" w:eastAsia="ＭＳ ゴシック" w:hAnsi="Times New Roman" w:cs="Times New Roman"/>
            <w:lang w:val="en-GB" w:eastAsia="fr-FR"/>
          </w:rPr>
          <w:t>12</w:t>
        </w:r>
        <w:r w:rsidR="00C14DF3" w:rsidRPr="00FE6993">
          <w:rPr>
            <w:rFonts w:ascii="Times New Roman" w:eastAsia="ＭＳ ゴシック" w:hAnsi="Times New Roman" w:cs="Times New Roman"/>
            <w:lang w:val="en-GB" w:eastAsia="fr-FR"/>
          </w:rPr>
          <w:t>4</w:t>
        </w:r>
        <w:r w:rsidR="00E85B9D" w:rsidRPr="00FE6993">
          <w:rPr>
            <w:rFonts w:ascii="Times New Roman" w:eastAsia="ＭＳ ゴシック" w:hAnsi="Times New Roman" w:cs="Times New Roman"/>
            <w:lang w:val="en-GB" w:eastAsia="fr-FR"/>
          </w:rPr>
          <w:t xml:space="preserve">. </w:t>
        </w:r>
        <w:r w:rsidR="00E85B9D" w:rsidRPr="00FE6993">
          <w:rPr>
            <w:rFonts w:ascii="Times New Roman" w:eastAsia="ＭＳ ゴシック" w:hAnsi="Times New Roman" w:cs="Times New Roman"/>
            <w:lang w:val="en-GB" w:eastAsia="fr-FR"/>
          </w:rPr>
          <w:tab/>
          <w:t>The short term and periodic reports  should be made available, as required by the Authority, in two parts:</w:t>
        </w:r>
      </w:ins>
    </w:p>
    <w:p w14:paraId="01AE8714" w14:textId="5CEF6D5C" w:rsidR="00E85B9D" w:rsidRPr="00E85B9D" w:rsidRDefault="00E85B9D" w:rsidP="00E85B9D">
      <w:pPr>
        <w:spacing w:after="200" w:line="276" w:lineRule="auto"/>
        <w:ind w:left="720"/>
        <w:rPr>
          <w:ins w:id="726" w:author="作成者"/>
          <w:rFonts w:ascii="Times New Roman" w:eastAsia="ＭＳ ゴシック" w:hAnsi="Times New Roman" w:cs="Times New Roman"/>
          <w:lang w:val="en-GB" w:eastAsia="fr-FR"/>
        </w:rPr>
      </w:pPr>
      <w:ins w:id="727" w:author="作成者">
        <w:r w:rsidRPr="00FE6993">
          <w:rPr>
            <w:rFonts w:ascii="Times New Roman" w:eastAsia="ＭＳ ゴシック" w:hAnsi="Times New Roman" w:cs="Times New Roman"/>
            <w:lang w:val="en-GB" w:eastAsia="fr-FR"/>
          </w:rPr>
          <w:t>1.</w:t>
        </w:r>
        <w:r w:rsidRPr="00FE6993">
          <w:rPr>
            <w:rFonts w:ascii="Times New Roman" w:eastAsia="ＭＳ ゴシック" w:hAnsi="Times New Roman" w:cs="Times New Roman"/>
            <w:lang w:val="en-GB" w:eastAsia="fr-FR"/>
          </w:rPr>
          <w:tab/>
          <w:t xml:space="preserve">A report, that contains a summary and the information relevant to the requirements in (a) </w:t>
        </w:r>
        <w:r w:rsidR="00922206" w:rsidRPr="00FE6993">
          <w:rPr>
            <w:rFonts w:ascii="Times New Roman" w:eastAsia="ＭＳ ゴシック" w:hAnsi="Times New Roman" w:cs="Times New Roman"/>
            <w:lang w:val="en-GB" w:eastAsia="fr-FR"/>
          </w:rPr>
          <w:t xml:space="preserve">(b) </w:t>
        </w:r>
        <w:r w:rsidRPr="00FE6993">
          <w:rPr>
            <w:rFonts w:ascii="Times New Roman" w:eastAsia="ＭＳ ゴシック" w:hAnsi="Times New Roman" w:cs="Times New Roman"/>
            <w:lang w:val="en-GB" w:eastAsia="fr-FR"/>
          </w:rPr>
          <w:t>and (</w:t>
        </w:r>
        <w:r w:rsidR="00922206" w:rsidRPr="00FE6993">
          <w:rPr>
            <w:rFonts w:ascii="Times New Roman" w:eastAsia="ＭＳ ゴシック" w:hAnsi="Times New Roman" w:cs="Times New Roman"/>
            <w:lang w:val="en-GB" w:eastAsia="fr-FR"/>
          </w:rPr>
          <w:t>c</w:t>
        </w:r>
        <w:r w:rsidRPr="00FE6993">
          <w:rPr>
            <w:rFonts w:ascii="Times New Roman" w:eastAsia="ＭＳ ゴシック" w:hAnsi="Times New Roman" w:cs="Times New Roman"/>
            <w:lang w:val="en-GB" w:eastAsia="fr-FR"/>
          </w:rPr>
          <w:t>) above;</w:t>
        </w:r>
        <w:r w:rsidRPr="00E85B9D">
          <w:rPr>
            <w:rFonts w:ascii="Times New Roman" w:eastAsia="ＭＳ ゴシック" w:hAnsi="Times New Roman" w:cs="Times New Roman"/>
            <w:lang w:val="en-GB" w:eastAsia="fr-FR"/>
          </w:rPr>
          <w:t xml:space="preserve"> </w:t>
        </w:r>
      </w:ins>
    </w:p>
    <w:p w14:paraId="2EB30955" w14:textId="77777777" w:rsidR="00922206" w:rsidRDefault="00E85B9D" w:rsidP="00E85B9D">
      <w:pPr>
        <w:spacing w:after="200" w:line="276" w:lineRule="auto"/>
        <w:ind w:left="720"/>
        <w:rPr>
          <w:ins w:id="728" w:author="作成者"/>
          <w:rFonts w:ascii="Times New Roman" w:eastAsia="ＭＳ ゴシック" w:hAnsi="Times New Roman" w:cs="Times New Roman"/>
          <w:lang w:val="en-GB" w:eastAsia="fr-FR"/>
        </w:rPr>
      </w:pPr>
      <w:ins w:id="729" w:author="作成者">
        <w:r w:rsidRPr="00E85B9D">
          <w:rPr>
            <w:rFonts w:ascii="Times New Roman" w:eastAsia="ＭＳ ゴシック" w:hAnsi="Times New Roman" w:cs="Times New Roman"/>
            <w:lang w:val="en-GB" w:eastAsia="fr-FR"/>
          </w:rPr>
          <w:t>2.</w:t>
        </w:r>
        <w:r w:rsidRPr="00E85B9D">
          <w:rPr>
            <w:rFonts w:ascii="Times New Roman" w:eastAsia="ＭＳ ゴシック" w:hAnsi="Times New Roman" w:cs="Times New Roman"/>
            <w:lang w:val="en-GB" w:eastAsia="fr-FR"/>
          </w:rPr>
          <w:tab/>
          <w:t>The data underpinning the report, exchanged with the Authority by means of an agreed data exchange file.</w:t>
        </w:r>
      </w:ins>
    </w:p>
    <w:p w14:paraId="4D9B96FE" w14:textId="77777777" w:rsidR="00922206" w:rsidRDefault="00922206" w:rsidP="00922206">
      <w:pPr>
        <w:spacing w:after="200" w:line="276" w:lineRule="auto"/>
        <w:rPr>
          <w:ins w:id="730" w:author="作成者"/>
          <w:rFonts w:ascii="Times New Roman" w:hAnsi="Times New Roman"/>
          <w:b/>
          <w:bCs/>
          <w:color w:val="000000"/>
        </w:rPr>
      </w:pPr>
      <w:ins w:id="731" w:author="作成者">
        <w:r w:rsidRPr="00922206">
          <w:rPr>
            <w:rFonts w:ascii="Times New Roman" w:eastAsia="ＭＳ ゴシック" w:hAnsi="Times New Roman" w:cs="Times New Roman"/>
            <w:lang w:val="en-GB" w:eastAsia="fr-FR"/>
          </w:rPr>
          <w:t>The authority should be informed about and agree the steps undertaken in processing the data for the report.</w:t>
        </w:r>
        <w:r w:rsidRPr="00922206">
          <w:rPr>
            <w:rFonts w:ascii="Times New Roman" w:hAnsi="Times New Roman"/>
            <w:b/>
            <w:bCs/>
            <w:color w:val="000000"/>
          </w:rPr>
          <w:t xml:space="preserve"> </w:t>
        </w:r>
      </w:ins>
    </w:p>
    <w:p w14:paraId="168B0F08" w14:textId="1B8F1EBF" w:rsidR="00922206" w:rsidRPr="00922206" w:rsidRDefault="0028097C" w:rsidP="00922206">
      <w:pPr>
        <w:spacing w:after="200" w:line="276" w:lineRule="auto"/>
        <w:rPr>
          <w:ins w:id="732" w:author="作成者"/>
          <w:rFonts w:ascii="Times New Roman" w:eastAsia="ＭＳ ゴシック" w:hAnsi="Times New Roman" w:cs="Times New Roman"/>
          <w:lang w:val="en-GB" w:eastAsia="fr-FR"/>
        </w:rPr>
      </w:pPr>
      <w:ins w:id="733" w:author="作成者">
        <w:r>
          <w:rPr>
            <w:rFonts w:ascii="Times New Roman" w:eastAsia="ＭＳ ゴシック" w:hAnsi="Times New Roman" w:cs="Times New Roman"/>
            <w:lang w:val="en-GB" w:eastAsia="fr-FR"/>
          </w:rPr>
          <w:t>123</w:t>
        </w:r>
        <w:r w:rsidR="00922206" w:rsidRPr="00922206">
          <w:rPr>
            <w:rFonts w:ascii="Times New Roman" w:eastAsia="ＭＳ ゴシック" w:hAnsi="Times New Roman" w:cs="Times New Roman"/>
            <w:lang w:val="en-GB" w:eastAsia="fr-FR"/>
          </w:rPr>
          <w:t>.</w:t>
        </w:r>
        <w:r w:rsidR="00922206">
          <w:rPr>
            <w:rFonts w:ascii="Times New Roman" w:eastAsia="ＭＳ ゴシック" w:hAnsi="Times New Roman" w:cs="Times New Roman"/>
            <w:lang w:val="en-GB" w:eastAsia="fr-FR"/>
          </w:rPr>
          <w:tab/>
        </w:r>
        <w:r w:rsidR="00922206" w:rsidRPr="00922206">
          <w:rPr>
            <w:rFonts w:ascii="Times New Roman" w:eastAsia="ＭＳ ゴシック" w:hAnsi="Times New Roman" w:cs="Times New Roman"/>
            <w:lang w:val="en-GB" w:eastAsia="fr-FR"/>
          </w:rPr>
          <w:t xml:space="preserve"> Where feasible, a consistent approach to the reporting should be developed by contracting parties, and their relevant domestic authorities.</w:t>
        </w:r>
      </w:ins>
    </w:p>
    <w:p w14:paraId="0CF1B0F8" w14:textId="31BAF83B" w:rsidR="007909B5" w:rsidRDefault="0028097C" w:rsidP="00922206">
      <w:pPr>
        <w:spacing w:after="200" w:line="276" w:lineRule="auto"/>
        <w:rPr>
          <w:ins w:id="734" w:author="作成者"/>
          <w:rFonts w:ascii="Times New Roman" w:hAnsi="Times New Roman"/>
          <w:b/>
          <w:bCs/>
          <w:color w:val="000000"/>
        </w:rPr>
      </w:pPr>
      <w:ins w:id="735" w:author="作成者">
        <w:r>
          <w:rPr>
            <w:rFonts w:ascii="Times New Roman" w:eastAsia="ＭＳ ゴシック" w:hAnsi="Times New Roman" w:cs="Times New Roman"/>
            <w:lang w:val="en-GB" w:eastAsia="fr-FR"/>
          </w:rPr>
          <w:t>124</w:t>
        </w:r>
        <w:r w:rsidR="00922206">
          <w:rPr>
            <w:rFonts w:ascii="Times New Roman" w:eastAsia="ＭＳ ゴシック" w:hAnsi="Times New Roman" w:cs="Times New Roman"/>
            <w:lang w:val="en-GB" w:eastAsia="fr-FR"/>
          </w:rPr>
          <w:tab/>
        </w:r>
        <w:r w:rsidR="00922206" w:rsidRPr="00922206">
          <w:rPr>
            <w:rFonts w:ascii="Times New Roman" w:eastAsia="ＭＳ ゴシック" w:hAnsi="Times New Roman" w:cs="Times New Roman"/>
            <w:lang w:val="en-GB" w:eastAsia="fr-FR"/>
          </w:rPr>
          <w:t>The Authority where necessary may verify the information provided and, if needed, may make recommendations to the enforcement authority and/or to the ADS manufacturer to remedy any detected conditions constituting an unreasonable risk to safety.</w:t>
        </w:r>
        <w:r w:rsidR="00922206" w:rsidRPr="00922206">
          <w:rPr>
            <w:rFonts w:ascii="Times New Roman" w:hAnsi="Times New Roman"/>
            <w:b/>
            <w:bCs/>
            <w:color w:val="000000"/>
          </w:rPr>
          <w:t xml:space="preserve"> </w:t>
        </w:r>
      </w:ins>
    </w:p>
    <w:p w14:paraId="07C5CCEB" w14:textId="3B37E002" w:rsidR="006C29D0" w:rsidRPr="00E25204" w:rsidRDefault="006C29D0" w:rsidP="007909B5">
      <w:pPr>
        <w:spacing w:after="200" w:line="276" w:lineRule="auto"/>
        <w:rPr>
          <w:rFonts w:ascii="Times New Roman" w:eastAsia="ＭＳ ゴシック" w:hAnsi="Times New Roman"/>
          <w:b/>
          <w:bCs/>
          <w:lang w:val="en-GB" w:eastAsia="fr-FR"/>
        </w:rPr>
      </w:pPr>
      <w:r w:rsidRPr="00E25204">
        <w:rPr>
          <w:rFonts w:ascii="Times New Roman" w:hAnsi="Times New Roman"/>
          <w:b/>
          <w:bCs/>
          <w:color w:val="000000"/>
        </w:rPr>
        <w:br w:type="page"/>
      </w:r>
    </w:p>
    <w:p w14:paraId="4A52FCCE" w14:textId="77777777" w:rsidR="006C29D0" w:rsidRPr="00E86808" w:rsidRDefault="00905B36" w:rsidP="00DC6B58">
      <w:pPr>
        <w:pStyle w:val="HMG"/>
        <w:rPr>
          <w:rFonts w:eastAsia="游明朝"/>
          <w:vanish/>
          <w:color w:val="000000"/>
          <w:sz w:val="28"/>
          <w:szCs w:val="28"/>
        </w:rPr>
      </w:pPr>
      <w:bookmarkStart w:id="736" w:name="_Hlk89691650"/>
      <w:r w:rsidRPr="00E86808">
        <w:rPr>
          <w:sz w:val="28"/>
          <w:szCs w:val="28"/>
          <w:lang w:val="en-CA"/>
        </w:rPr>
        <w:lastRenderedPageBreak/>
        <w:t>XI.</w:t>
      </w:r>
      <w:r w:rsidR="005045A0" w:rsidRPr="00E86808">
        <w:rPr>
          <w:sz w:val="28"/>
          <w:szCs w:val="28"/>
        </w:rPr>
        <w:t xml:space="preserve"> </w:t>
      </w:r>
      <w:r w:rsidR="006C29D0" w:rsidRPr="00E86808">
        <w:rPr>
          <w:sz w:val="28"/>
          <w:szCs w:val="28"/>
        </w:rPr>
        <w:t>NATM Pillars/Element Interaction</w:t>
      </w:r>
    </w:p>
    <w:p w14:paraId="6CB955D5" w14:textId="77777777" w:rsidR="006C29D0" w:rsidRPr="00E86808" w:rsidRDefault="006C29D0" w:rsidP="006C29D0">
      <w:pPr>
        <w:pStyle w:val="a0"/>
        <w:spacing w:line="256" w:lineRule="auto"/>
        <w:ind w:left="426"/>
        <w:rPr>
          <w:rFonts w:ascii="Times New Roman" w:hAnsi="Times New Roman"/>
          <w:color w:val="000000"/>
          <w:sz w:val="28"/>
          <w:szCs w:val="28"/>
        </w:rPr>
      </w:pPr>
    </w:p>
    <w:p w14:paraId="1D1EB4E8" w14:textId="77777777" w:rsidR="006C29D0" w:rsidRPr="00E86808" w:rsidRDefault="00905B36" w:rsidP="00DC6B58">
      <w:pPr>
        <w:spacing w:line="256" w:lineRule="auto"/>
        <w:rPr>
          <w:rFonts w:ascii="Times New Roman" w:hAnsi="Times New Roman" w:cs="Times New Roman"/>
          <w:color w:val="000000"/>
        </w:rPr>
      </w:pPr>
      <w:r w:rsidRPr="00E86808">
        <w:rPr>
          <w:rFonts w:ascii="Times New Roman" w:hAnsi="Times New Roman" w:cs="Times New Roman"/>
          <w:color w:val="000000"/>
          <w:lang w:eastAsia="ja-JP"/>
        </w:rPr>
        <w:t>93</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The goal of the NATM guidelines document is to assess the safety of an ADS in a manner that is as repeatable, objective and evidence-based as possible, whilst remaining technology neutral and flexible enough to foster ongoing innovation in the automotive industry.</w:t>
      </w:r>
    </w:p>
    <w:p w14:paraId="3E0EEABE" w14:textId="77777777" w:rsidR="006C29D0" w:rsidRPr="00E86808" w:rsidRDefault="00905B36" w:rsidP="00DC6B58">
      <w:pPr>
        <w:spacing w:line="256" w:lineRule="auto"/>
        <w:rPr>
          <w:rFonts w:ascii="Times New Roman" w:hAnsi="Times New Roman" w:cs="Times New Roman"/>
          <w:color w:val="000000"/>
        </w:rPr>
      </w:pPr>
      <w:r w:rsidRPr="00E86808">
        <w:rPr>
          <w:rFonts w:ascii="Times New Roman" w:hAnsi="Times New Roman" w:cs="Times New Roman"/>
          <w:color w:val="000000"/>
          <w:lang w:eastAsia="ja-JP"/>
        </w:rPr>
        <w:t>94</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5D505948" w14:textId="77777777" w:rsidR="006C29D0" w:rsidRPr="00E86808" w:rsidRDefault="00905B36" w:rsidP="00DC6B58">
      <w:pPr>
        <w:spacing w:line="256" w:lineRule="auto"/>
        <w:rPr>
          <w:rFonts w:ascii="Times New Roman" w:hAnsi="Times New Roman" w:cs="Times New Roman"/>
          <w:color w:val="000000"/>
        </w:rPr>
      </w:pPr>
      <w:r w:rsidRPr="00E86808">
        <w:rPr>
          <w:rFonts w:ascii="Times New Roman" w:hAnsi="Times New Roman" w:cs="Times New Roman"/>
          <w:color w:val="000000"/>
          <w:lang w:eastAsia="ja-JP"/>
        </w:rPr>
        <w:t>95</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6E7E0C53" w14:textId="77777777" w:rsidR="006C29D0" w:rsidRPr="00E86808" w:rsidRDefault="00905B36" w:rsidP="00DC6B58">
      <w:pPr>
        <w:spacing w:line="256" w:lineRule="auto"/>
        <w:rPr>
          <w:rFonts w:ascii="Times New Roman" w:hAnsi="Times New Roman" w:cs="Times New Roman"/>
          <w:color w:val="000000"/>
        </w:rPr>
      </w:pPr>
      <w:r w:rsidRPr="00E86808">
        <w:rPr>
          <w:rFonts w:ascii="Times New Roman" w:hAnsi="Times New Roman" w:cs="Times New Roman"/>
          <w:color w:val="000000"/>
        </w:rPr>
        <w:t>96</w:t>
      </w:r>
      <w:r w:rsidR="005045A0" w:rsidRPr="00E86808">
        <w:rPr>
          <w:rFonts w:ascii="Times New Roman" w:hAnsi="Times New Roman" w:cs="Times New Roman"/>
          <w:color w:val="000000"/>
        </w:rPr>
        <w:t>.</w:t>
      </w:r>
      <w:r w:rsidR="0048673F" w:rsidRPr="00E86808">
        <w:rPr>
          <w:rFonts w:ascii="Times New Roman" w:hAnsi="Times New Roman" w:cs="Times New Roman"/>
          <w:color w:val="000000"/>
        </w:rPr>
        <w:tab/>
      </w:r>
      <w:r w:rsidR="006C29D0" w:rsidRPr="00E86808">
        <w:rPr>
          <w:rFonts w:ascii="Times New Roman" w:hAnsi="Times New Roman" w:cs="Times New Roman"/>
          <w:color w:val="000000"/>
        </w:rPr>
        <w:t>It is important to note that a single assessment or test method may not be enough to assess whether the ADS is able to cope with all occurrences that may be encountered in the real world.</w:t>
      </w:r>
    </w:p>
    <w:p w14:paraId="74ABBEF1" w14:textId="77777777" w:rsidR="006C29D0" w:rsidRPr="00E86808" w:rsidRDefault="0048673F" w:rsidP="00DC6B58">
      <w:pPr>
        <w:spacing w:line="256" w:lineRule="auto"/>
        <w:rPr>
          <w:rFonts w:ascii="Times New Roman" w:hAnsi="Times New Roman" w:cs="Times New Roman"/>
          <w:color w:val="000000"/>
        </w:rPr>
      </w:pPr>
      <w:r w:rsidRPr="00E86808">
        <w:rPr>
          <w:rFonts w:ascii="Times New Roman" w:hAnsi="Times New Roman" w:cs="Times New Roman"/>
          <w:color w:val="000000"/>
        </w:rPr>
        <w:t>97</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6C29D0" w:rsidRPr="00E86808">
        <w:rPr>
          <w:rFonts w:ascii="Times New Roman" w:hAnsi="Times New Roman" w:cs="Times New Roman"/>
          <w:i/>
          <w:iCs/>
          <w:color w:val="000000"/>
        </w:rPr>
        <w:t>s</w:t>
      </w:r>
      <w:r w:rsidR="006C29D0" w:rsidRPr="00E86808">
        <w:rPr>
          <w:rFonts w:ascii="Times New Roman" w:hAnsi="Times New Roman" w:cs="Times New Roman"/>
          <w:color w:val="000000"/>
        </w:rPr>
        <w:t>, involving a variety of scenario elements.</w:t>
      </w:r>
    </w:p>
    <w:p w14:paraId="7BC907E0" w14:textId="77777777" w:rsidR="006C29D0" w:rsidRPr="00E86808" w:rsidRDefault="0048673F" w:rsidP="00DC6B58">
      <w:pPr>
        <w:spacing w:line="256" w:lineRule="auto"/>
        <w:rPr>
          <w:rFonts w:ascii="Times New Roman" w:hAnsi="Times New Roman" w:cs="Times New Roman"/>
          <w:color w:val="000000"/>
        </w:rPr>
      </w:pPr>
      <w:r w:rsidRPr="00E86808">
        <w:rPr>
          <w:rFonts w:ascii="Times New Roman" w:hAnsi="Times New Roman" w:cs="Times New Roman"/>
          <w:color w:val="000000"/>
        </w:rPr>
        <w:t>98</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Consideration should be given to the fact that</w:t>
      </w:r>
      <w:r w:rsidR="006C29D0" w:rsidRPr="00E86808">
        <w:rPr>
          <w:rFonts w:ascii="Times New Roman" w:hAnsi="Times New Roman" w:cs="Times New Roman"/>
          <w:i/>
          <w:iCs/>
          <w:color w:val="000000"/>
        </w:rPr>
        <w:t xml:space="preserve"> </w:t>
      </w:r>
      <w:r w:rsidR="003419AD" w:rsidRPr="00E86808">
        <w:rPr>
          <w:rFonts w:ascii="Times New Roman" w:hAnsi="Times New Roman" w:cs="Times New Roman"/>
          <w:color w:val="000000"/>
        </w:rPr>
        <w:t>s</w:t>
      </w:r>
      <w:r w:rsidR="006C29D0" w:rsidRPr="00E86808">
        <w:rPr>
          <w:rFonts w:ascii="Times New Roman" w:hAnsi="Times New Roman" w:cs="Times New Roman"/>
          <w:color w:val="000000"/>
        </w:rPr>
        <w:t>imulation/virtual testing, by contrast, can be more scalable, cost-effective, safe, and efficient compared to track or real-world testing, allowing a test administrator to safely and easily create a wide range of scenarios</w:t>
      </w:r>
      <w:r w:rsidR="003419AD" w:rsidRPr="00E86808">
        <w:rPr>
          <w:rFonts w:ascii="Times New Roman" w:hAnsi="Times New Roman" w:cs="Times New Roman"/>
          <w:color w:val="000000"/>
        </w:rPr>
        <w:t>,</w:t>
      </w:r>
      <w:r w:rsidR="006C29D0" w:rsidRPr="00E86808">
        <w:rPr>
          <w:rFonts w:ascii="Times New Roman" w:hAnsi="Times New Roman" w:cs="Times New Roman"/>
          <w:color w:val="000000"/>
        </w:rPr>
        <w:t xml:space="preserve"> including complex scenarios</w:t>
      </w:r>
      <w:r w:rsidR="003419AD" w:rsidRPr="00E86808">
        <w:rPr>
          <w:rFonts w:ascii="Times New Roman" w:hAnsi="Times New Roman" w:cs="Times New Roman"/>
          <w:color w:val="000000"/>
        </w:rPr>
        <w:t>,</w:t>
      </w:r>
      <w:r w:rsidR="006C29D0" w:rsidRPr="00E86808">
        <w:rPr>
          <w:rFonts w:ascii="Times New Roman" w:hAnsi="Times New Roman" w:cs="Times New Roman"/>
          <w:color w:val="000000"/>
        </w:rPr>
        <w:t xml:space="preserve"> where a diverse range of elements are examined. However, simulations may have lower fidelity than the other methodologies. Simulation software may also vary in quality and tests could be difficult to replicate across different simulation platforms.  </w:t>
      </w:r>
    </w:p>
    <w:p w14:paraId="6A4024F8" w14:textId="77777777" w:rsidR="006C29D0" w:rsidRPr="00E86808" w:rsidRDefault="0048673F" w:rsidP="00DC6B58">
      <w:pPr>
        <w:spacing w:line="256" w:lineRule="auto"/>
        <w:rPr>
          <w:rFonts w:ascii="Times New Roman" w:hAnsi="Times New Roman" w:cs="Times New Roman"/>
          <w:color w:val="000000"/>
        </w:rPr>
      </w:pPr>
      <w:r w:rsidRPr="00E86808">
        <w:rPr>
          <w:rFonts w:ascii="Times New Roman" w:hAnsi="Times New Roman" w:cs="Times New Roman"/>
          <w:color w:val="000000"/>
        </w:rPr>
        <w:t>99</w:t>
      </w:r>
      <w:r w:rsidR="005045A0" w:rsidRPr="00E86808">
        <w:rPr>
          <w:rFonts w:ascii="Times New Roman" w:hAnsi="Times New Roman" w:cs="Times New Roman"/>
          <w:color w:val="000000"/>
        </w:rPr>
        <w:t>.</w:t>
      </w:r>
      <w:r w:rsidRPr="00E86808">
        <w:rPr>
          <w:rFonts w:ascii="Times New Roman" w:hAnsi="Times New Roman" w:cs="Times New Roman"/>
          <w:color w:val="000000"/>
        </w:rPr>
        <w:tab/>
      </w:r>
      <w:r w:rsidR="006C29D0" w:rsidRPr="00E86808">
        <w:rPr>
          <w:rFonts w:ascii="Times New Roman" w:hAnsi="Times New Roman" w:cs="Times New Roman"/>
          <w:color w:val="000000"/>
        </w:rPr>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39D71D07" w14:textId="77777777" w:rsidR="006C29D0" w:rsidRPr="00E86808" w:rsidRDefault="005045A0" w:rsidP="00DC6B58">
      <w:pPr>
        <w:rPr>
          <w:rFonts w:ascii="Times New Roman" w:hAnsi="Times New Roman" w:cs="Times New Roman"/>
          <w:color w:val="000000"/>
        </w:rPr>
      </w:pPr>
      <w:r w:rsidRPr="00E86808">
        <w:rPr>
          <w:rFonts w:ascii="Times New Roman" w:hAnsi="Times New Roman" w:cs="Times New Roman"/>
          <w:color w:val="000000"/>
        </w:rPr>
        <w:t>1</w:t>
      </w:r>
      <w:r w:rsidR="0048673F" w:rsidRPr="00E86808">
        <w:rPr>
          <w:rFonts w:ascii="Times New Roman" w:hAnsi="Times New Roman" w:cs="Times New Roman"/>
          <w:color w:val="000000"/>
        </w:rPr>
        <w:t>00</w:t>
      </w:r>
      <w:r w:rsidRPr="00E86808">
        <w:rPr>
          <w:rFonts w:ascii="Times New Roman" w:hAnsi="Times New Roman" w:cs="Times New Roman"/>
          <w:color w:val="000000"/>
        </w:rPr>
        <w:t>.</w:t>
      </w:r>
      <w:r w:rsidR="0048673F" w:rsidRPr="00E86808">
        <w:rPr>
          <w:rFonts w:ascii="Times New Roman" w:hAnsi="Times New Roman" w:cs="Times New Roman"/>
          <w:color w:val="000000"/>
        </w:rPr>
        <w:tab/>
      </w:r>
      <w:r w:rsidR="006C29D0" w:rsidRPr="00E86808">
        <w:rPr>
          <w:rFonts w:ascii="Times New Roman" w:hAnsi="Times New Roman" w:cs="Times New Roman"/>
          <w:color w:val="000000"/>
        </w:rPr>
        <w:t xml:space="preserve">In addition to the respective strengths and weakness of each test pillar, the nature of the safety requirements being assessed will also inform what pillars are used: </w:t>
      </w:r>
    </w:p>
    <w:p w14:paraId="0C8174B5" w14:textId="77777777" w:rsidR="006C29D0" w:rsidRPr="00E86808" w:rsidRDefault="006C29D0" w:rsidP="00024A2D">
      <w:pPr>
        <w:numPr>
          <w:ilvl w:val="1"/>
          <w:numId w:val="19"/>
        </w:numPr>
        <w:spacing w:line="256" w:lineRule="auto"/>
        <w:rPr>
          <w:rFonts w:ascii="Times New Roman" w:hAnsi="Times New Roman" w:cs="Times New Roman"/>
          <w:color w:val="000000"/>
        </w:rPr>
      </w:pPr>
      <w:r w:rsidRPr="00E86808">
        <w:rPr>
          <w:rFonts w:ascii="Times New Roman" w:hAnsi="Times New Roman" w:cs="Times New Roman"/>
          <w:color w:val="000000"/>
        </w:rPr>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5D66EB17" w14:textId="77777777" w:rsidR="006C29D0" w:rsidRPr="00E86808" w:rsidRDefault="006C29D0" w:rsidP="00024A2D">
      <w:pPr>
        <w:numPr>
          <w:ilvl w:val="1"/>
          <w:numId w:val="19"/>
        </w:numPr>
        <w:spacing w:line="256" w:lineRule="auto"/>
        <w:rPr>
          <w:rFonts w:ascii="Times New Roman" w:hAnsi="Times New Roman" w:cs="Times New Roman"/>
          <w:color w:val="000000"/>
        </w:rPr>
      </w:pPr>
      <w:r w:rsidRPr="00E86808">
        <w:rPr>
          <w:rFonts w:ascii="Times New Roman" w:hAnsi="Times New Roman" w:cs="Times New Roman"/>
          <w:color w:val="000000"/>
        </w:rPr>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5055B90E" w14:textId="77777777" w:rsidR="006C29D0" w:rsidRPr="00E86808" w:rsidRDefault="006C29D0" w:rsidP="00024A2D">
      <w:pPr>
        <w:numPr>
          <w:ilvl w:val="1"/>
          <w:numId w:val="19"/>
        </w:numPr>
        <w:spacing w:line="256" w:lineRule="auto"/>
        <w:rPr>
          <w:rFonts w:ascii="Times New Roman" w:hAnsi="Times New Roman" w:cs="Times New Roman"/>
          <w:color w:val="000000"/>
        </w:rPr>
      </w:pPr>
      <w:r w:rsidRPr="00E86808">
        <w:rPr>
          <w:rFonts w:ascii="Times New Roman" w:hAnsi="Times New Roman" w:cs="Times New Roman"/>
          <w:color w:val="000000"/>
        </w:rPr>
        <w:lastRenderedPageBreak/>
        <w:t>Track tests may be best suited for when the performance of an ADS can be assessed in a discrete number of physical tests, and the assessment would benefit from higher levels of fidelity (e.g., for HMI or fall back, critical traffic situations).</w:t>
      </w:r>
    </w:p>
    <w:p w14:paraId="03A936EA" w14:textId="77777777" w:rsidR="006C29D0" w:rsidRPr="00E86808" w:rsidRDefault="006C29D0" w:rsidP="00024A2D">
      <w:pPr>
        <w:numPr>
          <w:ilvl w:val="1"/>
          <w:numId w:val="19"/>
        </w:numPr>
        <w:spacing w:line="256" w:lineRule="auto"/>
        <w:rPr>
          <w:rFonts w:ascii="Times New Roman" w:hAnsi="Times New Roman" w:cs="Times New Roman"/>
          <w:color w:val="000000"/>
        </w:rPr>
      </w:pPr>
      <w:r w:rsidRPr="00E86808">
        <w:rPr>
          <w:rFonts w:ascii="Times New Roman" w:hAnsi="Times New Roman" w:cs="Times New Roman"/>
          <w:color w:val="000000"/>
        </w:rPr>
        <w:t>Real-world testing may be more suitable where the scenario may not be precisely represented virtually or on a test track (e.g., interactions with other road-users and perception quality may be assessed through real world evaluation).</w:t>
      </w:r>
    </w:p>
    <w:p w14:paraId="0DAC66E8" w14:textId="77777777" w:rsidR="006C29D0" w:rsidRPr="00E86808" w:rsidRDefault="006C29D0" w:rsidP="00024A2D">
      <w:pPr>
        <w:numPr>
          <w:ilvl w:val="1"/>
          <w:numId w:val="19"/>
        </w:numPr>
        <w:rPr>
          <w:rFonts w:ascii="Times New Roman" w:hAnsi="Times New Roman" w:cs="Times New Roman"/>
          <w:color w:val="000000"/>
        </w:rPr>
      </w:pPr>
      <w:r w:rsidRPr="00E86808">
        <w:rPr>
          <w:rFonts w:ascii="Times New Roman" w:hAnsi="Times New Roman" w:cs="Times New Roman"/>
          <w:color w:val="000000"/>
        </w:rPr>
        <w:t xml:space="preserve">In-service monitoring and reporting of field data </w:t>
      </w:r>
      <w:r w:rsidR="003419AD" w:rsidRPr="00E86808">
        <w:rPr>
          <w:rFonts w:ascii="Times New Roman" w:hAnsi="Times New Roman" w:cs="Times New Roman"/>
          <w:color w:val="000000"/>
        </w:rPr>
        <w:t>represent</w:t>
      </w:r>
      <w:r w:rsidRPr="00E86808">
        <w:rPr>
          <w:rFonts w:ascii="Times New Roman" w:hAnsi="Times New Roman" w:cs="Times New Roman"/>
          <w:color w:val="000000"/>
        </w:rPr>
        <w:t xml:space="preserve"> the best way to confirm the safety performance of an ADS in the field after market introduction over a wide variety of real driving traffic and environmental conditions.</w:t>
      </w:r>
    </w:p>
    <w:p w14:paraId="29F49917" w14:textId="77777777" w:rsidR="006C29D0" w:rsidRPr="00E86808" w:rsidRDefault="005045A0" w:rsidP="00DC6B58">
      <w:pPr>
        <w:spacing w:line="256" w:lineRule="auto"/>
        <w:rPr>
          <w:rFonts w:ascii="Times New Roman" w:hAnsi="Times New Roman" w:cs="Times New Roman"/>
          <w:color w:val="000000"/>
        </w:rPr>
      </w:pPr>
      <w:r w:rsidRPr="00E86808">
        <w:rPr>
          <w:rFonts w:ascii="Times New Roman" w:hAnsi="Times New Roman" w:cs="Times New Roman"/>
          <w:color w:val="000000"/>
        </w:rPr>
        <w:t>1</w:t>
      </w:r>
      <w:r w:rsidR="0048673F" w:rsidRPr="00E86808">
        <w:rPr>
          <w:rFonts w:ascii="Times New Roman" w:hAnsi="Times New Roman" w:cs="Times New Roman"/>
          <w:color w:val="000000"/>
        </w:rPr>
        <w:t>0</w:t>
      </w:r>
      <w:r w:rsidRPr="00E86808">
        <w:rPr>
          <w:rFonts w:ascii="Times New Roman" w:hAnsi="Times New Roman" w:cs="Times New Roman"/>
          <w:color w:val="000000"/>
        </w:rPr>
        <w:t>1.</w:t>
      </w:r>
      <w:r w:rsidR="0048673F" w:rsidRPr="00E86808">
        <w:rPr>
          <w:rFonts w:ascii="Times New Roman" w:hAnsi="Times New Roman" w:cs="Times New Roman"/>
          <w:color w:val="000000"/>
        </w:rPr>
        <w:tab/>
      </w:r>
      <w:r w:rsidR="006C29D0" w:rsidRPr="00E86808">
        <w:rPr>
          <w:rFonts w:ascii="Times New Roman" w:hAnsi="Times New Roman" w:cs="Times New Roman"/>
          <w:color w:val="000000"/>
        </w:rPr>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27A1D3C9" w14:textId="77777777" w:rsidR="006C29D0" w:rsidRPr="00E86808" w:rsidRDefault="005045A0" w:rsidP="00DC6B58">
      <w:pPr>
        <w:spacing w:line="256" w:lineRule="auto"/>
        <w:rPr>
          <w:rFonts w:ascii="Times New Roman" w:hAnsi="Times New Roman" w:cs="Times New Roman"/>
          <w:color w:val="000000"/>
        </w:rPr>
      </w:pPr>
      <w:r w:rsidRPr="00E86808">
        <w:rPr>
          <w:rFonts w:ascii="Times New Roman" w:hAnsi="Times New Roman" w:cs="Times New Roman"/>
          <w:color w:val="000000"/>
        </w:rPr>
        <w:t>1</w:t>
      </w:r>
      <w:r w:rsidR="0048673F" w:rsidRPr="00E86808">
        <w:rPr>
          <w:rFonts w:ascii="Times New Roman" w:hAnsi="Times New Roman" w:cs="Times New Roman"/>
          <w:color w:val="000000"/>
        </w:rPr>
        <w:t>02</w:t>
      </w:r>
      <w:r w:rsidRPr="00E86808">
        <w:rPr>
          <w:rFonts w:ascii="Times New Roman" w:hAnsi="Times New Roman" w:cs="Times New Roman"/>
          <w:color w:val="000000"/>
        </w:rPr>
        <w:t>.</w:t>
      </w:r>
      <w:r w:rsidR="0048673F" w:rsidRPr="00E86808">
        <w:rPr>
          <w:rFonts w:ascii="Times New Roman" w:hAnsi="Times New Roman" w:cs="Times New Roman"/>
          <w:color w:val="000000"/>
        </w:rPr>
        <w:tab/>
      </w:r>
      <w:r w:rsidR="006C29D0" w:rsidRPr="00E86808">
        <w:rPr>
          <w:rFonts w:ascii="Times New Roman" w:hAnsi="Times New Roman" w:cs="Times New Roman"/>
          <w:color w:val="000000"/>
        </w:rPr>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064683FD" w14:textId="77777777" w:rsidR="006C29D0" w:rsidRPr="00E86808" w:rsidRDefault="005045A0" w:rsidP="00DC6B58">
      <w:pPr>
        <w:spacing w:line="256" w:lineRule="auto"/>
        <w:rPr>
          <w:rFonts w:ascii="Times New Roman" w:hAnsi="Times New Roman" w:cs="Times New Roman"/>
          <w:color w:val="000000"/>
        </w:rPr>
      </w:pPr>
      <w:r w:rsidRPr="00E86808">
        <w:rPr>
          <w:rFonts w:ascii="Times New Roman" w:hAnsi="Times New Roman" w:cs="Times New Roman"/>
          <w:color w:val="000000"/>
        </w:rPr>
        <w:t>1</w:t>
      </w:r>
      <w:r w:rsidR="0048673F" w:rsidRPr="00E86808">
        <w:rPr>
          <w:rFonts w:ascii="Times New Roman" w:hAnsi="Times New Roman" w:cs="Times New Roman"/>
          <w:color w:val="000000"/>
        </w:rPr>
        <w:t>03.</w:t>
      </w:r>
      <w:r w:rsidR="0048673F" w:rsidRPr="00E86808">
        <w:rPr>
          <w:rFonts w:ascii="Times New Roman" w:hAnsi="Times New Roman" w:cs="Times New Roman"/>
          <w:color w:val="000000"/>
        </w:rPr>
        <w:tab/>
      </w:r>
      <w:r w:rsidR="006C29D0" w:rsidRPr="00E86808">
        <w:rPr>
          <w:rFonts w:ascii="Times New Roman" w:hAnsi="Times New Roman" w:cs="Times New Roman"/>
          <w:color w:val="000000"/>
        </w:rPr>
        <w:t xml:space="preserve">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w:t>
      </w:r>
      <w:r w:rsidR="006C29D0" w:rsidRPr="00E86808">
        <w:rPr>
          <w:rFonts w:ascii="Times New Roman" w:eastAsia="Times New Roman" w:hAnsi="Times New Roman" w:cs="Times New Roman"/>
        </w:rPr>
        <w:t>Elements of the audit are:</w:t>
      </w:r>
    </w:p>
    <w:p w14:paraId="5A423CB4" w14:textId="77777777" w:rsidR="006C29D0" w:rsidRPr="00E86808" w:rsidRDefault="006C29D0" w:rsidP="00024A2D">
      <w:pPr>
        <w:pStyle w:val="SingleTxtG"/>
        <w:numPr>
          <w:ilvl w:val="0"/>
          <w:numId w:val="20"/>
        </w:numPr>
        <w:tabs>
          <w:tab w:val="left" w:pos="900"/>
        </w:tabs>
        <w:ind w:right="95"/>
        <w:jc w:val="left"/>
        <w:rPr>
          <w:rFonts w:eastAsia="Times New Roman"/>
          <w:sz w:val="22"/>
          <w:szCs w:val="22"/>
          <w:lang w:val="en-CA"/>
        </w:rPr>
      </w:pPr>
      <w:r w:rsidRPr="00E86808">
        <w:rPr>
          <w:rFonts w:eastAsia="Times New Roman"/>
          <w:sz w:val="22"/>
          <w:szCs w:val="22"/>
          <w:lang w:val="en-CA"/>
        </w:rPr>
        <w:t xml:space="preserve">Assessment of the robustness of safety management system, </w:t>
      </w:r>
    </w:p>
    <w:p w14:paraId="3A1F9D48" w14:textId="77777777" w:rsidR="006C29D0" w:rsidRPr="00E86808" w:rsidRDefault="006C29D0" w:rsidP="00024A2D">
      <w:pPr>
        <w:pStyle w:val="SingleTxtG"/>
        <w:numPr>
          <w:ilvl w:val="0"/>
          <w:numId w:val="20"/>
        </w:numPr>
        <w:tabs>
          <w:tab w:val="left" w:pos="900"/>
        </w:tabs>
        <w:ind w:right="95"/>
        <w:jc w:val="left"/>
        <w:rPr>
          <w:rFonts w:eastAsia="Times New Roman"/>
          <w:sz w:val="22"/>
          <w:szCs w:val="22"/>
          <w:lang w:val="en-CA"/>
        </w:rPr>
      </w:pPr>
      <w:r w:rsidRPr="00E86808">
        <w:rPr>
          <w:rFonts w:eastAsia="Times New Roman"/>
          <w:sz w:val="22"/>
          <w:szCs w:val="22"/>
          <w:lang w:val="en-CA"/>
        </w:rPr>
        <w:t>Assessment of the (identified) hazards and risks for the system,</w:t>
      </w:r>
    </w:p>
    <w:p w14:paraId="69E1AF77" w14:textId="77777777" w:rsidR="006C29D0" w:rsidRPr="00E86808" w:rsidRDefault="006C29D0" w:rsidP="00024A2D">
      <w:pPr>
        <w:pStyle w:val="SingleTxtG"/>
        <w:numPr>
          <w:ilvl w:val="0"/>
          <w:numId w:val="20"/>
        </w:numPr>
        <w:tabs>
          <w:tab w:val="left" w:pos="900"/>
        </w:tabs>
        <w:ind w:right="95"/>
        <w:jc w:val="left"/>
        <w:rPr>
          <w:rFonts w:eastAsia="Times New Roman"/>
          <w:sz w:val="22"/>
          <w:szCs w:val="22"/>
          <w:lang w:val="en-CA"/>
        </w:rPr>
      </w:pPr>
      <w:r w:rsidRPr="00E86808">
        <w:rPr>
          <w:rFonts w:eastAsia="Times New Roman"/>
          <w:sz w:val="22"/>
          <w:szCs w:val="22"/>
          <w:lang w:val="en-CA"/>
        </w:rPr>
        <w:t>Assessment of the Verification strategy (e.g. verification plan and matrix) that describe the validation strategy and the integrated use of the pillars to achieve the adequate coverage</w:t>
      </w:r>
    </w:p>
    <w:p w14:paraId="1215600B" w14:textId="77777777" w:rsidR="006C29D0" w:rsidRPr="00E86808" w:rsidRDefault="006C29D0" w:rsidP="00024A2D">
      <w:pPr>
        <w:pStyle w:val="SingleTxtG"/>
        <w:numPr>
          <w:ilvl w:val="0"/>
          <w:numId w:val="20"/>
        </w:numPr>
        <w:tabs>
          <w:tab w:val="left" w:pos="900"/>
        </w:tabs>
        <w:ind w:right="95"/>
        <w:jc w:val="left"/>
        <w:rPr>
          <w:rFonts w:eastAsia="Times New Roman"/>
          <w:sz w:val="22"/>
          <w:szCs w:val="22"/>
          <w:lang w:val="en-CA"/>
        </w:rPr>
      </w:pPr>
      <w:r w:rsidRPr="00E86808">
        <w:rPr>
          <w:rFonts w:eastAsia="Times New Roman"/>
          <w:sz w:val="22"/>
          <w:szCs w:val="22"/>
          <w:lang w:val="en-CA"/>
        </w:rPr>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59124A7B" w14:textId="77777777" w:rsidR="006C29D0" w:rsidRPr="00E86808" w:rsidRDefault="006C29D0" w:rsidP="00024A2D">
      <w:pPr>
        <w:pStyle w:val="SingleTxtG"/>
        <w:numPr>
          <w:ilvl w:val="0"/>
          <w:numId w:val="20"/>
        </w:numPr>
        <w:tabs>
          <w:tab w:val="left" w:pos="900"/>
        </w:tabs>
        <w:ind w:right="95"/>
        <w:jc w:val="left"/>
        <w:rPr>
          <w:rFonts w:eastAsia="Times New Roman"/>
          <w:sz w:val="22"/>
          <w:szCs w:val="22"/>
          <w:lang w:val="en-CA"/>
        </w:rPr>
      </w:pPr>
      <w:r w:rsidRPr="00E86808">
        <w:rPr>
          <w:rFonts w:eastAsia="Times New Roman"/>
          <w:sz w:val="22"/>
          <w:szCs w:val="22"/>
          <w:lang w:val="en-CA"/>
        </w:rPr>
        <w:t xml:space="preserve">The audit/assessment phase also incorporate results from the Simulation, Track test and Real-World tests carried out by the manufacturer. </w:t>
      </w:r>
    </w:p>
    <w:p w14:paraId="2DC02B46" w14:textId="77777777" w:rsidR="006C29D0" w:rsidRDefault="005045A0" w:rsidP="00DC6B58">
      <w:pPr>
        <w:spacing w:line="256" w:lineRule="auto"/>
        <w:rPr>
          <w:rFonts w:ascii="Times New Roman" w:eastAsia="Times New Roman" w:hAnsi="Times New Roman" w:cs="Times New Roman"/>
        </w:rPr>
      </w:pPr>
      <w:r w:rsidRPr="00E86808">
        <w:rPr>
          <w:rFonts w:ascii="Times New Roman" w:eastAsia="Times New Roman" w:hAnsi="Times New Roman" w:cs="Times New Roman"/>
        </w:rPr>
        <w:t>1</w:t>
      </w:r>
      <w:r w:rsidR="0048673F" w:rsidRPr="00E86808">
        <w:rPr>
          <w:rFonts w:ascii="Times New Roman" w:eastAsia="Times New Roman" w:hAnsi="Times New Roman" w:cs="Times New Roman"/>
        </w:rPr>
        <w:t>04</w:t>
      </w:r>
      <w:r w:rsidRPr="00E86808">
        <w:rPr>
          <w:rFonts w:ascii="Times New Roman" w:eastAsia="Times New Roman" w:hAnsi="Times New Roman" w:cs="Times New Roman"/>
        </w:rPr>
        <w:t>.</w:t>
      </w:r>
      <w:r w:rsidR="0048673F" w:rsidRPr="00E86808">
        <w:rPr>
          <w:rFonts w:ascii="Times New Roman" w:eastAsia="Times New Roman" w:hAnsi="Times New Roman" w:cs="Times New Roman"/>
        </w:rPr>
        <w:tab/>
      </w:r>
      <w:r w:rsidR="006C29D0" w:rsidRPr="00E86808">
        <w:rPr>
          <w:rFonts w:ascii="Times New Roman" w:eastAsia="Times New Roman" w:hAnsi="Times New Roman" w:cs="Times New Roman"/>
        </w:rPr>
        <w:t xml:space="preserve">Figure </w:t>
      </w:r>
      <w:r w:rsidR="006C29D0" w:rsidRPr="00E86808">
        <w:rPr>
          <w:rFonts w:ascii="Times New Roman" w:eastAsia="游明朝" w:hAnsi="Times New Roman" w:cs="Times New Roman"/>
          <w:lang w:eastAsia="ja-JP"/>
        </w:rPr>
        <w:t>3</w:t>
      </w:r>
      <w:r w:rsidR="006C29D0" w:rsidRPr="00E86808">
        <w:rPr>
          <w:rFonts w:ascii="Times New Roman" w:eastAsia="Times New Roman" w:hAnsi="Times New Roman" w:cs="Times New Roman"/>
        </w:rPr>
        <w:t xml:space="preserve"> provides a diagram that outlines how the pillars, scenarios, and safety requirements (developed by FRAV) will interact. Further examination of each of these elements follows in the subsequent sections of this document.  </w:t>
      </w:r>
      <w:r w:rsidR="006C29D0" w:rsidRPr="00E86808">
        <w:rPr>
          <w:rFonts w:ascii="Times New Roman" w:eastAsia="Times New Roman" w:hAnsi="Times New Roman" w:cs="Times New Roman"/>
        </w:rPr>
        <w:br/>
      </w:r>
    </w:p>
    <w:p w14:paraId="4048E70F" w14:textId="77777777" w:rsidR="004D7992" w:rsidRDefault="004D7992" w:rsidP="00DC6B58">
      <w:pPr>
        <w:spacing w:line="256" w:lineRule="auto"/>
        <w:rPr>
          <w:rFonts w:ascii="Times New Roman" w:eastAsia="Times New Roman" w:hAnsi="Times New Roman" w:cs="Times New Roman"/>
        </w:rPr>
      </w:pPr>
    </w:p>
    <w:p w14:paraId="47D500FE" w14:textId="77777777" w:rsidR="004D7992" w:rsidRDefault="004D7992" w:rsidP="00DC6B58">
      <w:pPr>
        <w:spacing w:line="256" w:lineRule="auto"/>
        <w:rPr>
          <w:rFonts w:ascii="Times New Roman" w:eastAsia="Times New Roman" w:hAnsi="Times New Roman" w:cs="Times New Roman"/>
        </w:rPr>
      </w:pPr>
    </w:p>
    <w:p w14:paraId="5193E23F" w14:textId="77777777" w:rsidR="004D7992" w:rsidRPr="00E86808" w:rsidRDefault="004D7992" w:rsidP="00DC6B58">
      <w:pPr>
        <w:spacing w:line="256" w:lineRule="auto"/>
        <w:rPr>
          <w:rFonts w:ascii="Times New Roman" w:eastAsia="Times New Roman" w:hAnsi="Times New Roman" w:cs="Times New Roman"/>
        </w:rPr>
      </w:pPr>
    </w:p>
    <w:bookmarkEnd w:id="736"/>
    <w:p w14:paraId="315B59CA" w14:textId="77777777" w:rsidR="0048673F" w:rsidRPr="00E86808" w:rsidRDefault="006C29D0" w:rsidP="006C29D0">
      <w:pPr>
        <w:pStyle w:val="SingleTxtG"/>
        <w:ind w:left="0" w:right="95"/>
        <w:jc w:val="left"/>
        <w:rPr>
          <w:rFonts w:eastAsia="Times New Roman"/>
          <w:sz w:val="22"/>
          <w:szCs w:val="22"/>
          <w:lang w:val="en-CA"/>
        </w:rPr>
      </w:pPr>
      <w:r w:rsidRPr="00E86808">
        <w:rPr>
          <w:rFonts w:eastAsia="Times New Roman"/>
          <w:sz w:val="22"/>
          <w:szCs w:val="22"/>
          <w:lang w:val="en-CA"/>
        </w:rPr>
        <w:lastRenderedPageBreak/>
        <w:t xml:space="preserve">Figure </w:t>
      </w:r>
      <w:r w:rsidRPr="00E86808">
        <w:rPr>
          <w:rFonts w:eastAsia="游明朝"/>
          <w:sz w:val="22"/>
          <w:szCs w:val="22"/>
          <w:lang w:val="en-CA" w:eastAsia="ja-JP"/>
        </w:rPr>
        <w:t>３</w:t>
      </w:r>
      <w:r w:rsidRPr="00E86808">
        <w:rPr>
          <w:rFonts w:eastAsia="Times New Roman"/>
          <w:sz w:val="22"/>
          <w:szCs w:val="22"/>
          <w:lang w:val="en-CA"/>
        </w:rPr>
        <w:t xml:space="preserve">. </w:t>
      </w:r>
    </w:p>
    <w:p w14:paraId="18905820" w14:textId="77777777" w:rsidR="004D7992" w:rsidRPr="004D7992" w:rsidRDefault="006C29D0" w:rsidP="004D7992">
      <w:pPr>
        <w:pStyle w:val="SingleTxtG"/>
        <w:ind w:left="0" w:right="95"/>
        <w:jc w:val="left"/>
        <w:rPr>
          <w:rFonts w:eastAsia="Times New Roman"/>
          <w:b/>
          <w:sz w:val="22"/>
          <w:szCs w:val="22"/>
          <w:lang w:val="en-CA"/>
        </w:rPr>
      </w:pPr>
      <w:r w:rsidRPr="00E86808">
        <w:rPr>
          <w:rFonts w:eastAsia="Times New Roman"/>
          <w:b/>
          <w:sz w:val="22"/>
          <w:szCs w:val="22"/>
          <w:lang w:val="en-CA"/>
        </w:rPr>
        <w:t xml:space="preserve">Relationship between VMAD Pillars, Scenarios and FRAV Safety Requirements </w:t>
      </w:r>
      <w:r w:rsidRPr="00E86808">
        <w:rPr>
          <w:rFonts w:eastAsia="Times New Roman"/>
          <w:b/>
          <w:sz w:val="22"/>
          <w:szCs w:val="22"/>
          <w:lang w:val="en-CA"/>
        </w:rPr>
        <w:br/>
      </w:r>
      <w:r w:rsidR="004D7992" w:rsidRPr="004D7992">
        <w:rPr>
          <w:rFonts w:eastAsia="Times New Roman"/>
          <w:b/>
          <w:noProof/>
          <w:sz w:val="22"/>
          <w:szCs w:val="22"/>
          <w:lang w:val="en-US" w:eastAsia="ja-JP"/>
        </w:rPr>
        <w:drawing>
          <wp:inline distT="0" distB="0" distL="0" distR="0" wp14:anchorId="59478F12" wp14:editId="29489C87">
            <wp:extent cx="5943600" cy="3342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749190E0" w14:textId="77777777" w:rsidR="006C29D0" w:rsidRPr="00E86808" w:rsidRDefault="0048673F" w:rsidP="00DC6B58">
      <w:pPr>
        <w:pStyle w:val="HMG"/>
        <w:ind w:left="0" w:firstLine="0"/>
        <w:rPr>
          <w:sz w:val="28"/>
          <w:szCs w:val="28"/>
        </w:rPr>
      </w:pPr>
      <w:r w:rsidRPr="00E86808">
        <w:rPr>
          <w:sz w:val="28"/>
          <w:szCs w:val="28"/>
          <w:lang w:val="en-CA"/>
        </w:rPr>
        <w:t>XII.</w:t>
      </w:r>
      <w:r w:rsidR="00BB4FA3" w:rsidRPr="00E86808">
        <w:rPr>
          <w:sz w:val="28"/>
          <w:szCs w:val="28"/>
        </w:rPr>
        <w:t xml:space="preserve"> </w:t>
      </w:r>
      <w:r w:rsidR="006C29D0" w:rsidRPr="00E86808">
        <w:rPr>
          <w:sz w:val="28"/>
          <w:szCs w:val="28"/>
        </w:rPr>
        <w:t>VMAD NATM- FRAV Integration</w:t>
      </w:r>
    </w:p>
    <w:p w14:paraId="0F6FC5A2" w14:textId="77777777" w:rsidR="006C29D0" w:rsidRPr="00E86808" w:rsidRDefault="00BB4FA3" w:rsidP="006C29D0">
      <w:pPr>
        <w:pStyle w:val="SingleTxtG"/>
        <w:ind w:left="0" w:right="95"/>
        <w:jc w:val="left"/>
        <w:rPr>
          <w:rFonts w:eastAsia="Times New Roman"/>
          <w:sz w:val="22"/>
          <w:szCs w:val="22"/>
          <w:lang w:val="en-CA"/>
        </w:rPr>
      </w:pPr>
      <w:r w:rsidRPr="00E86808">
        <w:rPr>
          <w:rFonts w:eastAsia="Times New Roman"/>
          <w:sz w:val="22"/>
          <w:szCs w:val="22"/>
          <w:lang w:val="en-CA"/>
        </w:rPr>
        <w:t>1</w:t>
      </w:r>
      <w:r w:rsidR="0048673F" w:rsidRPr="00E86808">
        <w:rPr>
          <w:rFonts w:eastAsia="Times New Roman"/>
          <w:sz w:val="22"/>
          <w:szCs w:val="22"/>
          <w:lang w:val="en-CA"/>
        </w:rPr>
        <w:t>05.</w:t>
      </w:r>
      <w:r w:rsidR="0048673F" w:rsidRPr="00E86808">
        <w:rPr>
          <w:rFonts w:eastAsia="Times New Roman"/>
          <w:sz w:val="22"/>
          <w:szCs w:val="22"/>
          <w:lang w:val="en-CA"/>
        </w:rPr>
        <w:tab/>
      </w:r>
      <w:r w:rsidR="006C29D0" w:rsidRPr="00E86808">
        <w:rPr>
          <w:rFonts w:eastAsia="Times New Roman"/>
          <w:sz w:val="22"/>
          <w:szCs w:val="22"/>
          <w:lang w:val="en-CA"/>
        </w:rPr>
        <w:t xml:space="preserve">This document contains the description of a generic validation method. Likewise, </w:t>
      </w:r>
      <w:bookmarkStart w:id="737" w:name="_Hlk90896715"/>
      <w:r w:rsidR="006C29D0" w:rsidRPr="00E86808">
        <w:rPr>
          <w:rFonts w:eastAsia="Times New Roman"/>
          <w:sz w:val="22"/>
          <w:szCs w:val="22"/>
          <w:lang w:val="en-CA"/>
        </w:rPr>
        <w:t>FRAV (Functional Requirements for Automated Vehicles)</w:t>
      </w:r>
      <w:bookmarkEnd w:id="737"/>
      <w:r w:rsidR="006C29D0" w:rsidRPr="00E86808">
        <w:rPr>
          <w:rFonts w:eastAsia="Times New Roman"/>
          <w:sz w:val="22"/>
          <w:szCs w:val="22"/>
          <w:lang w:val="en-CA"/>
        </w:rPr>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4DFD8CD3" w14:textId="77777777" w:rsidR="00264EDD" w:rsidRPr="00E86808" w:rsidRDefault="00BB4FA3" w:rsidP="006C29D0">
      <w:pPr>
        <w:pStyle w:val="SingleTxtG"/>
        <w:ind w:left="0" w:right="95"/>
        <w:jc w:val="left"/>
        <w:rPr>
          <w:rStyle w:val="a4"/>
          <w:sz w:val="22"/>
          <w:szCs w:val="22"/>
          <w:lang w:val="en-CA"/>
        </w:rPr>
      </w:pPr>
      <w:r w:rsidRPr="00E86808">
        <w:rPr>
          <w:rFonts w:eastAsia="Times New Roman"/>
          <w:sz w:val="22"/>
          <w:szCs w:val="22"/>
          <w:lang w:val="en-CA"/>
        </w:rPr>
        <w:t>1</w:t>
      </w:r>
      <w:r w:rsidR="0048673F" w:rsidRPr="00E86808">
        <w:rPr>
          <w:rFonts w:eastAsia="Times New Roman"/>
          <w:sz w:val="22"/>
          <w:szCs w:val="22"/>
          <w:lang w:val="en-CA"/>
        </w:rPr>
        <w:t>06</w:t>
      </w:r>
      <w:r w:rsidRPr="00E86808">
        <w:rPr>
          <w:rFonts w:eastAsia="Times New Roman"/>
          <w:sz w:val="22"/>
          <w:szCs w:val="22"/>
          <w:lang w:val="en-CA"/>
        </w:rPr>
        <w:t>.</w:t>
      </w:r>
      <w:r w:rsidR="0048673F" w:rsidRPr="00E86808">
        <w:rPr>
          <w:rFonts w:eastAsia="Times New Roman"/>
          <w:sz w:val="22"/>
          <w:szCs w:val="22"/>
          <w:lang w:val="en-CA"/>
        </w:rPr>
        <w:tab/>
      </w:r>
      <w:r w:rsidR="006C29D0" w:rsidRPr="00E86808">
        <w:rPr>
          <w:rFonts w:eastAsia="Times New Roman"/>
          <w:sz w:val="22"/>
          <w:szCs w:val="22"/>
          <w:lang w:val="en-CA"/>
        </w:rPr>
        <w:t xml:space="preserve">So far, FRAV has delivered a list of 28 high level functional requirements </w:t>
      </w:r>
      <w:bookmarkStart w:id="738" w:name="_Hlk90896803"/>
      <w:r w:rsidR="006C29D0" w:rsidRPr="00E86808">
        <w:rPr>
          <w:rFonts w:eastAsia="Times New Roman"/>
          <w:sz w:val="22"/>
          <w:szCs w:val="22"/>
          <w:lang w:val="en-CA"/>
        </w:rPr>
        <w:t>(</w:t>
      </w:r>
      <w:hyperlink r:id="rId25" w:history="1">
        <w:r w:rsidR="006C29D0" w:rsidRPr="00E86808">
          <w:rPr>
            <w:rStyle w:val="a4"/>
            <w:sz w:val="22"/>
            <w:szCs w:val="22"/>
            <w:lang w:val="en-CA"/>
          </w:rPr>
          <w:t>FRAV-05).</w:t>
        </w:r>
      </w:hyperlink>
      <w:r w:rsidR="006C29D0" w:rsidRPr="00E86808">
        <w:rPr>
          <w:sz w:val="22"/>
          <w:szCs w:val="22"/>
          <w:lang w:val="en-CA"/>
        </w:rPr>
        <w:t xml:space="preserve"> </w:t>
      </w:r>
      <w:bookmarkEnd w:id="738"/>
      <w:r w:rsidR="006C29D0" w:rsidRPr="00E86808">
        <w:rPr>
          <w:rFonts w:eastAsia="Times New Roman"/>
          <w:sz w:val="22"/>
          <w:szCs w:val="22"/>
          <w:lang w:val="en-CA"/>
        </w:rPr>
        <w:t xml:space="preserve">In detailing the functional requirements, the possible impact for validation methods will have to be checked. This process is managed by including representatives of both informal working groups in each others meetings. </w:t>
      </w:r>
    </w:p>
    <w:p w14:paraId="1310649B" w14:textId="77777777" w:rsidR="006C29D0" w:rsidRPr="00E86808" w:rsidRDefault="00BB4FA3" w:rsidP="006C29D0">
      <w:pPr>
        <w:pStyle w:val="SingleTxtG"/>
        <w:ind w:left="0" w:right="95"/>
        <w:jc w:val="left"/>
        <w:rPr>
          <w:rFonts w:eastAsia="Times New Roman"/>
          <w:color w:val="0563C1"/>
          <w:sz w:val="22"/>
          <w:szCs w:val="22"/>
          <w:u w:val="single"/>
          <w:lang w:val="en-CA"/>
        </w:rPr>
        <w:sectPr w:rsidR="006C29D0" w:rsidRPr="00E86808" w:rsidSect="00EB6D4A">
          <w:type w:val="continuous"/>
          <w:pgSz w:w="12240" w:h="15840"/>
          <w:pgMar w:top="1440" w:right="1440" w:bottom="1440" w:left="1440" w:header="720" w:footer="720" w:gutter="0"/>
          <w:cols w:space="720"/>
          <w:titlePg/>
          <w:docGrid w:linePitch="360"/>
        </w:sectPr>
      </w:pPr>
      <w:r w:rsidRPr="00E86808">
        <w:rPr>
          <w:sz w:val="22"/>
          <w:szCs w:val="22"/>
          <w:lang w:val="en-CA"/>
        </w:rPr>
        <w:t>1</w:t>
      </w:r>
      <w:r w:rsidR="0048673F" w:rsidRPr="00E86808">
        <w:rPr>
          <w:sz w:val="22"/>
          <w:szCs w:val="22"/>
          <w:lang w:val="en-CA"/>
        </w:rPr>
        <w:t>07</w:t>
      </w:r>
      <w:r w:rsidRPr="00E86808">
        <w:rPr>
          <w:sz w:val="22"/>
          <w:szCs w:val="22"/>
          <w:lang w:val="en-CA"/>
        </w:rPr>
        <w:t>.</w:t>
      </w:r>
      <w:r w:rsidR="0048673F" w:rsidRPr="00E86808">
        <w:rPr>
          <w:sz w:val="22"/>
          <w:szCs w:val="22"/>
          <w:lang w:val="en-CA"/>
        </w:rPr>
        <w:tab/>
      </w:r>
      <w:r w:rsidR="006C29D0" w:rsidRPr="00E86808">
        <w:rPr>
          <w:sz w:val="22"/>
          <w:szCs w:val="22"/>
          <w:lang w:val="en-CA"/>
        </w:rPr>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739" w:name="_Hlk90896875"/>
      <w:r w:rsidR="006C29D0" w:rsidRPr="00E86808">
        <w:rPr>
          <w:sz w:val="22"/>
          <w:szCs w:val="22"/>
          <w:lang w:val="en-CA"/>
        </w:rPr>
        <w:t>which is described further in Annex II</w:t>
      </w:r>
      <w:bookmarkEnd w:id="739"/>
      <w:r w:rsidR="006C29D0" w:rsidRPr="00E86808">
        <w:rPr>
          <w:sz w:val="22"/>
          <w:szCs w:val="22"/>
          <w:lang w:val="en-CA"/>
        </w:rPr>
        <w:t xml:space="preserve">.) based on the established safety requirements. </w:t>
      </w:r>
      <w:r w:rsidR="006C29D0" w:rsidRPr="00E86808">
        <w:rPr>
          <w:rFonts w:eastAsia="Times New Roman"/>
          <w:sz w:val="22"/>
          <w:szCs w:val="22"/>
          <w:lang w:val="en-CA"/>
        </w:rPr>
        <w:t xml:space="preserve">FRAV and VMAD will continue to engage to develop and update functional requirements and the technical aspects of each pillar as necessary. </w:t>
      </w:r>
      <w:bookmarkStart w:id="740" w:name="_Hlk90896891"/>
      <w:r w:rsidR="006C29D0" w:rsidRPr="00E86808">
        <w:rPr>
          <w:rFonts w:eastAsia="Times New Roman"/>
          <w:sz w:val="22"/>
          <w:szCs w:val="22"/>
          <w:lang w:val="en-CA"/>
        </w:rPr>
        <w:t>This is key to ensuring safety guidance is updated as ADS technologies evolve.</w:t>
      </w:r>
      <w:bookmarkEnd w:id="740"/>
    </w:p>
    <w:p w14:paraId="76F03BA3" w14:textId="77777777" w:rsidR="0048673F" w:rsidRPr="00E86808" w:rsidRDefault="006C29D0" w:rsidP="002A1977">
      <w:pPr>
        <w:pStyle w:val="HMG"/>
      </w:pPr>
      <w:r w:rsidRPr="00E86808" w:rsidDel="00546E9C">
        <w:rPr>
          <w:bCs/>
          <w:i/>
          <w:iCs/>
          <w:lang w:val="en-CA"/>
        </w:rPr>
        <w:lastRenderedPageBreak/>
        <w:t xml:space="preserve"> </w:t>
      </w:r>
      <w:r w:rsidRPr="00E86808">
        <w:t xml:space="preserve">Annex I </w:t>
      </w:r>
    </w:p>
    <w:p w14:paraId="792CD84B" w14:textId="77777777" w:rsidR="006C29D0" w:rsidRPr="00E86808" w:rsidRDefault="0048673F" w:rsidP="002A1977">
      <w:pPr>
        <w:pStyle w:val="HMG"/>
      </w:pPr>
      <w:r w:rsidRPr="00E86808">
        <w:tab/>
      </w:r>
      <w:r w:rsidRPr="00E86808">
        <w:tab/>
      </w:r>
      <w:r w:rsidR="006C29D0" w:rsidRPr="00E86808">
        <w:t xml:space="preserve">Glossary of Terms and Definitions </w:t>
      </w:r>
    </w:p>
    <w:p w14:paraId="4872ADA8" w14:textId="77777777" w:rsidR="006C29D0" w:rsidRPr="00E86808" w:rsidRDefault="006C29D0" w:rsidP="006C29D0">
      <w:pPr>
        <w:rPr>
          <w:rFonts w:ascii="Times New Roman" w:hAnsi="Times New Roman" w:cs="Times New Roman"/>
          <w:i/>
          <w:lang w:val="en-GB"/>
        </w:rPr>
      </w:pPr>
      <w:bookmarkStart w:id="741" w:name="_Hlk90896929"/>
      <w:r w:rsidRPr="00E86808">
        <w:rPr>
          <w:rFonts w:ascii="Times New Roman" w:hAnsi="Times New Roman" w:cs="Times New Roman"/>
          <w:i/>
          <w:lang w:val="en-GB"/>
        </w:rPr>
        <w:t>‘</w:t>
      </w:r>
      <w:r w:rsidRPr="00E86808">
        <w:rPr>
          <w:rFonts w:ascii="Times New Roman" w:hAnsi="Times New Roman" w:cs="Times New Roman"/>
          <w:i/>
          <w:iCs/>
          <w:lang w:val="en-GB"/>
        </w:rPr>
        <w:t xml:space="preserve">Abstraction </w:t>
      </w:r>
      <w:r w:rsidRPr="00E86808">
        <w:rPr>
          <w:rFonts w:ascii="Times New Roman" w:hAnsi="Times New Roman" w:cs="Times New Roman"/>
          <w:i/>
          <w:lang w:val="en-GB"/>
        </w:rPr>
        <w:t xml:space="preserve">’ </w:t>
      </w:r>
      <w:r w:rsidRPr="00E86808">
        <w:rPr>
          <w:rFonts w:ascii="Times New Roman" w:hAnsi="Times New Roman" w:cs="Times New Roman"/>
          <w:lang w:val="en-GB"/>
        </w:rPr>
        <w:t>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27CDBF9" w14:textId="77777777" w:rsidR="006C29D0" w:rsidRPr="00E86808" w:rsidRDefault="006C29D0" w:rsidP="006C29D0">
      <w:pPr>
        <w:rPr>
          <w:rFonts w:ascii="Times New Roman" w:hAnsi="Times New Roman" w:cs="Times New Roman"/>
          <w:i/>
          <w:lang w:val="en-GB"/>
        </w:rPr>
      </w:pPr>
      <w:r w:rsidRPr="00E86808">
        <w:rPr>
          <w:rFonts w:ascii="Times New Roman" w:hAnsi="Times New Roman" w:cs="Times New Roman"/>
          <w:i/>
          <w:lang w:val="en-GB"/>
        </w:rPr>
        <w:t xml:space="preserve">‘Closed Loop Testing’ </w:t>
      </w:r>
      <w:r w:rsidRPr="00E86808">
        <w:rPr>
          <w:rFonts w:ascii="Times New Roman" w:hAnsi="Times New Roman" w:cs="Times New Roman"/>
          <w:lang w:val="en-GB"/>
        </w:rPr>
        <w:t>means a virtual environment that does take the actions of the element-in-the loop into account. Simulated objects respond to the actions of the system (e.g. system interacting with a traffic model).</w:t>
      </w:r>
    </w:p>
    <w:p w14:paraId="3B0FC669" w14:textId="77777777" w:rsidR="006C29D0" w:rsidRPr="00E86808" w:rsidRDefault="006C29D0" w:rsidP="006C29D0">
      <w:pPr>
        <w:rPr>
          <w:rFonts w:ascii="Times New Roman" w:hAnsi="Times New Roman" w:cs="Times New Roman"/>
          <w:bCs/>
          <w:i/>
          <w:iCs/>
        </w:rPr>
      </w:pPr>
      <w:r w:rsidRPr="00E86808">
        <w:rPr>
          <w:rFonts w:ascii="Times New Roman" w:hAnsi="Times New Roman" w:cs="Times New Roman"/>
          <w:i/>
        </w:rPr>
        <w:t>‘Concrete Scenarios’</w:t>
      </w:r>
      <w:r w:rsidRPr="00E86808">
        <w:rPr>
          <w:rFonts w:ascii="Times New Roman" w:hAnsi="Times New Roman" w:cs="Times New Roman"/>
        </w:rPr>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673B73CC" w14:textId="77777777" w:rsidR="006C29D0" w:rsidRPr="00E86808" w:rsidRDefault="006C29D0" w:rsidP="006C29D0">
      <w:pPr>
        <w:rPr>
          <w:rFonts w:ascii="Times New Roman" w:hAnsi="Times New Roman" w:cs="Times New Roman"/>
          <w:bCs/>
        </w:rPr>
      </w:pPr>
      <w:r w:rsidRPr="00E86808">
        <w:rPr>
          <w:rFonts w:ascii="Times New Roman" w:hAnsi="Times New Roman" w:cs="Times New Roman"/>
          <w:bCs/>
          <w:i/>
          <w:iCs/>
        </w:rPr>
        <w:t>‘Complex Scenarios’</w:t>
      </w:r>
      <w:r w:rsidRPr="00E86808">
        <w:rPr>
          <w:rFonts w:ascii="Times New Roman" w:hAnsi="Times New Roman" w:cs="Times New Roman"/>
          <w:bCs/>
        </w:rPr>
        <w:t xml:space="preserve"> means a traffic scenario containing one or more situations that involve a large number of other road users, unlikely road infrastructure, or abnormal geographic/environmental conditions.</w:t>
      </w:r>
    </w:p>
    <w:p w14:paraId="6ED64827" w14:textId="77777777" w:rsidR="006C29D0" w:rsidRPr="00E86808" w:rsidRDefault="006C29D0" w:rsidP="006C29D0">
      <w:pPr>
        <w:rPr>
          <w:rFonts w:ascii="Times New Roman" w:hAnsi="Times New Roman" w:cs="Times New Roman"/>
          <w:bCs/>
        </w:rPr>
      </w:pPr>
      <w:r w:rsidRPr="00E86808">
        <w:rPr>
          <w:rFonts w:ascii="Times New Roman" w:hAnsi="Times New Roman" w:cs="Times New Roman"/>
          <w:bCs/>
          <w:i/>
          <w:iCs/>
        </w:rPr>
        <w:t>‘Critical Scenarios’</w:t>
      </w:r>
      <w:r w:rsidRPr="00E86808">
        <w:rPr>
          <w:rFonts w:ascii="Times New Roman" w:hAnsi="Times New Roman" w:cs="Times New Roman"/>
          <w:bCs/>
        </w:rPr>
        <w:t xml:space="preserve"> means a traffic scenario containing a situation in which the ADS needs to perform an emergency maneuver in order to avoid/mitigate a potential collision, or react to a system failure.</w:t>
      </w:r>
    </w:p>
    <w:p w14:paraId="2D9AE15A"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‘Deterministic’ </w:t>
      </w:r>
      <w:r w:rsidRPr="00E86808">
        <w:rPr>
          <w:rFonts w:ascii="Times New Roman" w:hAnsi="Times New Roman" w:cs="Times New Roman"/>
          <w:bCs/>
          <w:lang w:val="en-GB"/>
        </w:rPr>
        <w:t>is a term describing a system whose time evolution can be predicted exactly and a given set of input stimuli will always produce the same output.</w:t>
      </w:r>
    </w:p>
    <w:p w14:paraId="29C403CD"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‘Driver-In-the-Loop’ (DIL) </w:t>
      </w:r>
      <w:r w:rsidRPr="00E86808">
        <w:rPr>
          <w:rFonts w:ascii="Times New Roman" w:hAnsi="Times New Roman" w:cs="Times New Roman"/>
          <w:bCs/>
          <w:lang w:val="en-GB"/>
        </w:rPr>
        <w:t>is typically conducted in a driving simulator used for testing the human–automation interaction design. DIL has components for the driver to operate and communicate with the virtual environment.</w:t>
      </w:r>
    </w:p>
    <w:p w14:paraId="5FD29B99" w14:textId="77777777" w:rsidR="006C29D0" w:rsidRPr="00E86808" w:rsidRDefault="006C29D0" w:rsidP="006C29D0">
      <w:pPr>
        <w:rPr>
          <w:rFonts w:ascii="Times New Roman" w:hAnsi="Times New Roman" w:cs="Times New Roman"/>
        </w:rPr>
      </w:pPr>
      <w:r w:rsidRPr="00E86808">
        <w:rPr>
          <w:rFonts w:ascii="Times New Roman" w:hAnsi="Times New Roman" w:cs="Times New Roman"/>
          <w:bCs/>
          <w:i/>
        </w:rPr>
        <w:t xml:space="preserve">‘Edge Case’ </w:t>
      </w:r>
      <w:r w:rsidRPr="00E86808">
        <w:rPr>
          <w:rFonts w:ascii="Times New Roman" w:hAnsi="Times New Roman" w:cs="Times New Roman"/>
        </w:rPr>
        <w:t>is a rare situation that still requires specific design attention for it to be dealt with by the AV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2DA82B67" w14:textId="77777777" w:rsidR="006C29D0" w:rsidRPr="00E86808" w:rsidRDefault="006C29D0" w:rsidP="006C29D0">
      <w:pPr>
        <w:rPr>
          <w:rFonts w:ascii="Times New Roman" w:hAnsi="Times New Roman" w:cs="Times New Roman"/>
          <w:b/>
          <w:bCs/>
          <w:color w:val="FF0000"/>
        </w:rPr>
      </w:pPr>
      <w:r w:rsidRPr="00E86808">
        <w:rPr>
          <w:rFonts w:ascii="Times New Roman" w:hAnsi="Times New Roman" w:cs="Times New Roman"/>
          <w:i/>
        </w:rPr>
        <w:t>‘Functional Scenario’</w:t>
      </w:r>
      <w:r w:rsidRPr="00E86808">
        <w:rPr>
          <w:rFonts w:ascii="Times New Roman" w:hAnsi="Times New Roman" w:cs="Times New Roman"/>
        </w:rPr>
        <w:t>: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AV stakeholders about the scenarios.</w:t>
      </w:r>
    </w:p>
    <w:p w14:paraId="2795DAB2" w14:textId="77777777" w:rsidR="002A1977" w:rsidRPr="00E86808" w:rsidRDefault="002A1977" w:rsidP="006C29D0">
      <w:pPr>
        <w:rPr>
          <w:rFonts w:ascii="Times New Roman" w:hAnsi="Times New Roman" w:cs="Times New Roman"/>
          <w:i/>
          <w:lang w:val="en-GB"/>
        </w:rPr>
      </w:pPr>
    </w:p>
    <w:p w14:paraId="3AF3B50F" w14:textId="77777777" w:rsidR="002A1977" w:rsidRPr="00E86808" w:rsidRDefault="002A1977" w:rsidP="006C29D0">
      <w:pPr>
        <w:rPr>
          <w:rFonts w:ascii="Times New Roman" w:hAnsi="Times New Roman" w:cs="Times New Roman"/>
          <w:i/>
          <w:lang w:val="en-GB"/>
        </w:rPr>
      </w:pPr>
    </w:p>
    <w:p w14:paraId="3275C47C" w14:textId="77777777" w:rsidR="006C29D0" w:rsidRPr="00E86808" w:rsidRDefault="006C29D0" w:rsidP="006C29D0">
      <w:pPr>
        <w:rPr>
          <w:rFonts w:ascii="Times New Roman" w:hAnsi="Times New Roman" w:cs="Times New Roman"/>
          <w:lang w:val="en-GB"/>
        </w:rPr>
      </w:pPr>
      <w:r w:rsidRPr="00E86808">
        <w:rPr>
          <w:rFonts w:ascii="Times New Roman" w:hAnsi="Times New Roman" w:cs="Times New Roman"/>
          <w:i/>
          <w:lang w:val="en-GB"/>
        </w:rPr>
        <w:t>‘Hardware-In-the-Loop’ (HIL)</w:t>
      </w:r>
      <w:r w:rsidRPr="00E86808">
        <w:rPr>
          <w:rFonts w:ascii="Times New Roman" w:hAnsi="Times New Roman" w:cs="Times New Roman"/>
          <w:lang w:val="en-GB"/>
        </w:rPr>
        <w:t xml:space="preserve"> involves the final hardware of a specific vehicle sub-system running the final software with input and output connected to a simulation environment to perform virtual testing. HIL testing provides a way of replicating sensors, actuators and mechanical components in a </w:t>
      </w:r>
      <w:r w:rsidRPr="00E86808">
        <w:rPr>
          <w:rFonts w:ascii="Times New Roman" w:hAnsi="Times New Roman" w:cs="Times New Roman"/>
          <w:lang w:val="en-GB"/>
        </w:rPr>
        <w:lastRenderedPageBreak/>
        <w:t>way that connects all the I/O of the Electronic Control Units (ECU) being tested, long before the final system is integrated.</w:t>
      </w:r>
    </w:p>
    <w:p w14:paraId="6AFFA030" w14:textId="77777777" w:rsidR="006C29D0" w:rsidRPr="00E86808" w:rsidRDefault="006C29D0" w:rsidP="006C29D0">
      <w:pPr>
        <w:rPr>
          <w:rFonts w:ascii="Times New Roman" w:hAnsi="Times New Roman" w:cs="Times New Roman"/>
          <w:bCs/>
          <w:i/>
        </w:rPr>
      </w:pPr>
      <w:r w:rsidRPr="00E86808">
        <w:rPr>
          <w:rFonts w:ascii="Times New Roman" w:hAnsi="Times New Roman" w:cs="Times New Roman"/>
        </w:rPr>
        <w:t>‘</w:t>
      </w:r>
      <w:r w:rsidRPr="00E86808">
        <w:rPr>
          <w:rFonts w:ascii="Times New Roman" w:hAnsi="Times New Roman" w:cs="Times New Roman"/>
          <w:i/>
        </w:rPr>
        <w:t>Logical Scenario</w:t>
      </w:r>
      <w:r w:rsidRPr="00E86808">
        <w:rPr>
          <w:rFonts w:ascii="Times New Roman" w:hAnsi="Times New Roman" w:cs="Times New Roman"/>
        </w:rPr>
        <w:t>’: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w:t>
      </w:r>
    </w:p>
    <w:p w14:paraId="6BB134CA" w14:textId="77777777" w:rsidR="006C29D0" w:rsidRPr="00E86808" w:rsidRDefault="006C29D0" w:rsidP="006C29D0">
      <w:pPr>
        <w:rPr>
          <w:rFonts w:ascii="Times New Roman" w:hAnsi="Times New Roman" w:cs="Times New Roman"/>
          <w:bCs/>
          <w:i/>
          <w:iCs/>
          <w:lang w:val="en-GB"/>
        </w:rPr>
      </w:pPr>
      <w:r w:rsidRPr="00E86808">
        <w:rPr>
          <w:rFonts w:ascii="Times New Roman" w:hAnsi="Times New Roman" w:cs="Times New Roman"/>
          <w:bCs/>
          <w:i/>
          <w:iCs/>
          <w:lang w:val="en-GB"/>
        </w:rPr>
        <w:t xml:space="preserve">‘Model’ </w:t>
      </w:r>
      <w:r w:rsidRPr="00E86808">
        <w:rPr>
          <w:rFonts w:ascii="Times New Roman" w:hAnsi="Times New Roman" w:cs="Times New Roman"/>
          <w:bCs/>
          <w:iCs/>
          <w:lang w:val="en-GB"/>
        </w:rPr>
        <w:t>is a description or representation of a system, entity, phenomenon, or process.</w:t>
      </w:r>
    </w:p>
    <w:p w14:paraId="08432432" w14:textId="77777777" w:rsidR="006C29D0" w:rsidRPr="00E86808" w:rsidRDefault="006C29D0" w:rsidP="006C29D0">
      <w:pPr>
        <w:rPr>
          <w:rFonts w:ascii="Times New Roman" w:hAnsi="Times New Roman" w:cs="Times New Roman"/>
          <w:bCs/>
          <w:i/>
          <w:iCs/>
          <w:lang w:val="en-GB"/>
        </w:rPr>
      </w:pPr>
      <w:r w:rsidRPr="00E86808">
        <w:rPr>
          <w:rFonts w:ascii="Times New Roman" w:hAnsi="Times New Roman" w:cs="Times New Roman"/>
          <w:bCs/>
          <w:i/>
          <w:iCs/>
          <w:lang w:val="en-GB"/>
        </w:rPr>
        <w:t xml:space="preserve">‘Model calibration’ </w:t>
      </w:r>
      <w:r w:rsidRPr="00E86808">
        <w:rPr>
          <w:rFonts w:ascii="Times New Roman" w:hAnsi="Times New Roman" w:cs="Times New Roman"/>
          <w:bCs/>
          <w:iCs/>
          <w:lang w:val="en-GB"/>
        </w:rPr>
        <w:t>is the process of adjusting numerical or modelling parameters in the model to improve agreement with a referent</w:t>
      </w:r>
      <w:r w:rsidRPr="00E86808">
        <w:rPr>
          <w:rFonts w:ascii="Times New Roman" w:hAnsi="Times New Roman" w:cs="Times New Roman"/>
          <w:bCs/>
          <w:i/>
          <w:iCs/>
          <w:lang w:val="en-GB"/>
        </w:rPr>
        <w:t>.</w:t>
      </w:r>
    </w:p>
    <w:p w14:paraId="12D03A8E" w14:textId="77777777" w:rsidR="006C29D0" w:rsidRPr="00E86808" w:rsidRDefault="006C29D0" w:rsidP="006C29D0">
      <w:pPr>
        <w:rPr>
          <w:rFonts w:ascii="Times New Roman" w:hAnsi="Times New Roman" w:cs="Times New Roman"/>
          <w:bCs/>
          <w:i/>
          <w:iCs/>
          <w:lang w:val="en-GB"/>
        </w:rPr>
      </w:pPr>
      <w:r w:rsidRPr="00E86808">
        <w:rPr>
          <w:rFonts w:ascii="Times New Roman" w:hAnsi="Times New Roman" w:cs="Times New Roman"/>
          <w:bCs/>
          <w:i/>
          <w:iCs/>
          <w:lang w:val="en-GB"/>
        </w:rPr>
        <w:t>‘Model-In-the-Loop’ (</w:t>
      </w:r>
      <w:r w:rsidRPr="00E86808">
        <w:rPr>
          <w:rFonts w:ascii="Times New Roman" w:hAnsi="Times New Roman" w:cs="Times New Roman"/>
          <w:bCs/>
          <w:lang w:val="en-GB"/>
        </w:rPr>
        <w:t>MIL</w:t>
      </w:r>
      <w:r w:rsidRPr="00E86808">
        <w:rPr>
          <w:rFonts w:ascii="Times New Roman" w:hAnsi="Times New Roman" w:cs="Times New Roman"/>
          <w:bCs/>
          <w:i/>
          <w:iCs/>
          <w:lang w:val="en-GB"/>
        </w:rPr>
        <w:t xml:space="preserve">) </w:t>
      </w:r>
      <w:r w:rsidRPr="00E86808">
        <w:rPr>
          <w:rFonts w:ascii="Times New Roman" w:hAnsi="Times New Roman" w:cs="Times New Roman"/>
          <w:bCs/>
          <w:iCs/>
          <w:lang w:val="en-GB"/>
        </w:rPr>
        <w:t>is an approach which allows quick algorithmic development without involving dedicated hardware. Usually, this level of development involves high-level abstraction software frameworks running on general-purpose computing systems.</w:t>
      </w:r>
    </w:p>
    <w:p w14:paraId="59630964" w14:textId="77777777" w:rsidR="006C29D0" w:rsidRPr="00E86808" w:rsidRDefault="006C29D0" w:rsidP="006C29D0">
      <w:pPr>
        <w:rPr>
          <w:rFonts w:ascii="Times New Roman" w:hAnsi="Times New Roman" w:cs="Times New Roman"/>
          <w:bCs/>
          <w:i/>
          <w:iCs/>
          <w:lang w:val="en-GB"/>
        </w:rPr>
      </w:pPr>
      <w:r w:rsidRPr="00E86808">
        <w:rPr>
          <w:rFonts w:ascii="Times New Roman" w:hAnsi="Times New Roman" w:cs="Times New Roman"/>
          <w:bCs/>
          <w:i/>
          <w:iCs/>
          <w:lang w:val="en-GB"/>
        </w:rPr>
        <w:t xml:space="preserve">‘Model Parameter’ </w:t>
      </w:r>
      <w:r w:rsidRPr="00E86808">
        <w:rPr>
          <w:rFonts w:ascii="Times New Roman" w:hAnsi="Times New Roman" w:cs="Times New Roman"/>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p>
    <w:p w14:paraId="476C16D2" w14:textId="77777777" w:rsidR="006C29D0" w:rsidRPr="00E86808" w:rsidRDefault="006C29D0" w:rsidP="006C29D0">
      <w:pPr>
        <w:rPr>
          <w:rFonts w:ascii="Times New Roman" w:hAnsi="Times New Roman" w:cs="Times New Roman"/>
          <w:bCs/>
          <w:i/>
        </w:rPr>
      </w:pPr>
      <w:r w:rsidRPr="00E86808">
        <w:rPr>
          <w:rFonts w:ascii="Times New Roman" w:hAnsi="Times New Roman" w:cs="Times New Roman"/>
          <w:bCs/>
          <w:i/>
          <w:iCs/>
        </w:rPr>
        <w:t>‘Nominal Scenarios’</w:t>
      </w:r>
      <w:r w:rsidRPr="00E86808">
        <w:rPr>
          <w:rFonts w:ascii="Times New Roman" w:hAnsi="Times New Roman" w:cs="Times New Roman"/>
          <w:bCs/>
        </w:rPr>
        <w:t xml:space="preserve"> means a traffic scenario containing situations that reflect regular and non-critical driving maneuvers.</w:t>
      </w:r>
    </w:p>
    <w:p w14:paraId="18B459CC"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‘Open Loop Testing’ </w:t>
      </w:r>
      <w:r w:rsidRPr="00E86808">
        <w:rPr>
          <w:rFonts w:ascii="Times New Roman" w:hAnsi="Times New Roman" w:cs="Times New Roman"/>
          <w:bCs/>
          <w:lang w:val="en-GB"/>
        </w:rPr>
        <w:t>means a virtual environment that does not take the actions of the element-in-the loop into account (e.g. system interacting with a recorded traffic situation).</w:t>
      </w:r>
    </w:p>
    <w:p w14:paraId="59E5A2FA"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‘Probabilistic’ </w:t>
      </w:r>
      <w:r w:rsidRPr="00E86808">
        <w:rPr>
          <w:rFonts w:ascii="Times New Roman" w:hAnsi="Times New Roman" w:cs="Times New Roman"/>
          <w:bCs/>
          <w:lang w:val="en-GB"/>
        </w:rPr>
        <w:t>is a term pertaining to non-deterministic events, the outcomes of which are described by a measure of likelihood.</w:t>
      </w:r>
    </w:p>
    <w:p w14:paraId="59AA2FAE"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‘Proving Ground or test-track’ </w:t>
      </w:r>
      <w:r w:rsidRPr="00E86808">
        <w:rPr>
          <w:rFonts w:ascii="Times New Roman" w:hAnsi="Times New Roman" w:cs="Times New Roman"/>
          <w:bCs/>
          <w:lang w:val="en-GB"/>
        </w:rPr>
        <w:t>is a physical testing facility closed to the traffic where the performance of an ADS can be investigated on the real vehicle. Traffic agents can be introduced via sensor stimulation or via dummy devices positioned on the track.</w:t>
      </w:r>
    </w:p>
    <w:p w14:paraId="70F3FE66" w14:textId="77777777" w:rsidR="006C29D0" w:rsidRPr="00E86808" w:rsidRDefault="006C29D0" w:rsidP="006C29D0">
      <w:pPr>
        <w:rPr>
          <w:rFonts w:ascii="Times New Roman" w:hAnsi="Times New Roman" w:cs="Times New Roman"/>
          <w:bCs/>
          <w:i/>
        </w:rPr>
      </w:pPr>
      <w:r w:rsidRPr="00E86808">
        <w:rPr>
          <w:rFonts w:ascii="Times New Roman" w:hAnsi="Times New Roman" w:cs="Times New Roman"/>
          <w:bCs/>
          <w:i/>
        </w:rPr>
        <w:t xml:space="preserve"> ‘Sensor Stimulation’ </w:t>
      </w:r>
      <w:r w:rsidRPr="00E86808">
        <w:rPr>
          <w:rFonts w:ascii="Times New Roman" w:hAnsi="Times New Roman" w:cs="Times New Roman"/>
          <w:bCs/>
        </w:rPr>
        <w:t>is a technique whereby artificially generated signals are provided to the element under testing in order to trigger it to produce the result required for verification of the real world, training, maintenance, or for research and development.</w:t>
      </w:r>
    </w:p>
    <w:p w14:paraId="5B73873D" w14:textId="77777777" w:rsidR="006C29D0" w:rsidRPr="00E86808" w:rsidRDefault="006C29D0" w:rsidP="006C29D0">
      <w:pPr>
        <w:rPr>
          <w:rFonts w:ascii="Times New Roman" w:hAnsi="Times New Roman" w:cs="Times New Roman"/>
          <w:bCs/>
          <w:i/>
        </w:rPr>
      </w:pPr>
      <w:r w:rsidRPr="00E86808">
        <w:rPr>
          <w:rFonts w:ascii="Times New Roman" w:hAnsi="Times New Roman" w:cs="Times New Roman"/>
          <w:bCs/>
          <w:lang w:val="en-GB"/>
        </w:rPr>
        <w:t>‘Simulation’</w:t>
      </w:r>
      <w:r w:rsidRPr="00E86808">
        <w:rPr>
          <w:rFonts w:ascii="Times New Roman" w:hAnsi="Times New Roman" w:cs="Times New Roman"/>
          <w:bCs/>
          <w:i/>
          <w:lang w:val="en-GB"/>
        </w:rPr>
        <w:t xml:space="preserve"> </w:t>
      </w:r>
      <w:r w:rsidRPr="00E86808">
        <w:rPr>
          <w:rFonts w:ascii="Times New Roman" w:hAnsi="Times New Roman" w:cs="Times New Roman"/>
          <w:bCs/>
          <w:lang w:val="en-GB"/>
        </w:rPr>
        <w:t>is the imitation of the operation of a real world process or system over time.</w:t>
      </w:r>
    </w:p>
    <w:p w14:paraId="7A18167C" w14:textId="77777777" w:rsidR="006C29D0" w:rsidRPr="00E86808" w:rsidRDefault="006C29D0" w:rsidP="006C29D0">
      <w:pPr>
        <w:rPr>
          <w:rFonts w:ascii="Times New Roman" w:hAnsi="Times New Roman" w:cs="Times New Roman"/>
          <w:bCs/>
        </w:rPr>
      </w:pPr>
      <w:r w:rsidRPr="00E86808">
        <w:rPr>
          <w:rFonts w:ascii="Times New Roman" w:hAnsi="Times New Roman" w:cs="Times New Roman"/>
          <w:bCs/>
        </w:rPr>
        <w:t>‘Simulation toolchain’ is a combination of simulation tools that are used to support the validation of an ADS.</w:t>
      </w:r>
    </w:p>
    <w:p w14:paraId="09237F66" w14:textId="77777777" w:rsidR="006C29D0" w:rsidRPr="00E86808" w:rsidRDefault="006C29D0" w:rsidP="006C29D0">
      <w:pPr>
        <w:rPr>
          <w:rFonts w:ascii="Times New Roman" w:hAnsi="Times New Roman" w:cs="Times New Roman"/>
          <w:bCs/>
          <w:lang w:val="en-GB"/>
        </w:rPr>
      </w:pPr>
      <w:r w:rsidRPr="00E86808">
        <w:rPr>
          <w:rFonts w:ascii="Times New Roman" w:hAnsi="Times New Roman" w:cs="Times New Roman"/>
          <w:bCs/>
          <w:i/>
          <w:lang w:val="en-GB"/>
        </w:rPr>
        <w:t xml:space="preserve">‘Software-In-the-Loop’ (SIL) </w:t>
      </w:r>
      <w:r w:rsidRPr="00E86808">
        <w:rPr>
          <w:rFonts w:ascii="Times New Roman" w:hAnsi="Times New Roman" w:cs="Times New Roman"/>
          <w:bCs/>
          <w:lang w:val="en-GB"/>
        </w:rPr>
        <w:t>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31DB1258" w14:textId="77777777" w:rsidR="006C29D0" w:rsidRPr="00E86808" w:rsidRDefault="006C29D0" w:rsidP="006C29D0">
      <w:pPr>
        <w:rPr>
          <w:rFonts w:ascii="Times New Roman" w:hAnsi="Times New Roman" w:cs="Times New Roman"/>
          <w:bCs/>
          <w:i/>
          <w:lang w:val="en-GB"/>
        </w:rPr>
      </w:pPr>
      <w:r w:rsidRPr="00E86808">
        <w:rPr>
          <w:rFonts w:ascii="Times New Roman" w:hAnsi="Times New Roman" w:cs="Times New Roman"/>
          <w:bCs/>
          <w:i/>
          <w:lang w:val="en-GB"/>
        </w:rPr>
        <w:t xml:space="preserve">‘Stochastic’ </w:t>
      </w:r>
      <w:r w:rsidRPr="00E86808">
        <w:rPr>
          <w:rFonts w:ascii="Times New Roman" w:hAnsi="Times New Roman" w:cs="Times New Roman"/>
          <w:bCs/>
          <w:lang w:val="en-GB"/>
        </w:rPr>
        <w:t>means a process involving or containing a random variable or variables. Pertaining to chance or probability.</w:t>
      </w:r>
    </w:p>
    <w:p w14:paraId="3C5B8CD7" w14:textId="77777777" w:rsidR="006C29D0" w:rsidRPr="00E86808" w:rsidRDefault="006C29D0" w:rsidP="006C29D0">
      <w:pPr>
        <w:rPr>
          <w:rFonts w:ascii="Times New Roman" w:hAnsi="Times New Roman" w:cs="Times New Roman"/>
          <w:bCs/>
        </w:rPr>
      </w:pPr>
      <w:r w:rsidRPr="00E86808">
        <w:rPr>
          <w:rFonts w:ascii="Times New Roman" w:hAnsi="Times New Roman" w:cs="Times New Roman"/>
          <w:bCs/>
          <w:i/>
        </w:rPr>
        <w:t xml:space="preserve">‘Test case specification’ </w:t>
      </w:r>
      <w:r w:rsidRPr="00E86808">
        <w:rPr>
          <w:rFonts w:ascii="Times New Roman" w:hAnsi="Times New Roman" w:cs="Times New Roman"/>
          <w:bCs/>
        </w:rPr>
        <w:t xml:space="preserve">are the detailed specifications of what must be done by the tester to prepare for the test. </w:t>
      </w:r>
    </w:p>
    <w:p w14:paraId="1F36E9E7" w14:textId="77777777" w:rsidR="006C29D0" w:rsidRPr="00E86808" w:rsidRDefault="006C29D0" w:rsidP="006C29D0">
      <w:pPr>
        <w:rPr>
          <w:rFonts w:ascii="Times New Roman" w:hAnsi="Times New Roman" w:cs="Times New Roman"/>
          <w:bCs/>
        </w:rPr>
      </w:pPr>
      <w:r w:rsidRPr="00E86808">
        <w:rPr>
          <w:rFonts w:ascii="Times New Roman" w:hAnsi="Times New Roman" w:cs="Times New Roman"/>
          <w:bCs/>
          <w:i/>
        </w:rPr>
        <w:t>‘Test methods</w:t>
      </w:r>
      <w:r w:rsidRPr="00E86808">
        <w:rPr>
          <w:rFonts w:ascii="Times New Roman" w:hAnsi="Times New Roman" w:cs="Times New Roman"/>
          <w:bCs/>
        </w:rPr>
        <w:t xml:space="preserve">’ is a structured approach to consistently derive knowledge about the ADS by means for executing tests, e.g. virtual testing in simulated environments, physical, structured testing in </w:t>
      </w:r>
      <w:r w:rsidRPr="00E86808">
        <w:rPr>
          <w:rFonts w:ascii="Times New Roman" w:hAnsi="Times New Roman" w:cs="Times New Roman"/>
          <w:bCs/>
        </w:rPr>
        <w:lastRenderedPageBreak/>
        <w:t xml:space="preserve">controlled test facility environments, and real world on-road conditions. </w:t>
      </w:r>
      <w:r w:rsidRPr="00E86808">
        <w:rPr>
          <w:rFonts w:ascii="Times New Roman" w:hAnsi="Times New Roman" w:cs="Times New Roman"/>
          <w:bCs/>
        </w:rPr>
        <w:br/>
      </w:r>
      <w:r w:rsidRPr="00E86808">
        <w:rPr>
          <w:rFonts w:ascii="Times New Roman" w:hAnsi="Times New Roman" w:cs="Times New Roman"/>
          <w:bCs/>
        </w:rPr>
        <w:br/>
      </w:r>
      <w:r w:rsidRPr="00E86808">
        <w:rPr>
          <w:rFonts w:ascii="Times New Roman" w:eastAsia="Times New Roman" w:hAnsi="Times New Roman" w:cs="Times New Roman"/>
          <w:i/>
        </w:rPr>
        <w:t>‘Traffic scenario’</w:t>
      </w:r>
      <w:r w:rsidRPr="00E86808">
        <w:rPr>
          <w:rFonts w:ascii="Times New Roman" w:eastAsia="Times New Roman" w:hAnsi="Times New Roman" w:cs="Times New Roman"/>
        </w:rPr>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18B7F592" w14:textId="77777777" w:rsidR="006C29D0" w:rsidRPr="00E86808" w:rsidRDefault="006C29D0" w:rsidP="006C29D0">
      <w:pPr>
        <w:rPr>
          <w:rFonts w:ascii="Times New Roman" w:hAnsi="Times New Roman" w:cs="Times New Roman"/>
          <w:bCs/>
          <w:lang w:val="en-GB"/>
        </w:rPr>
      </w:pPr>
      <w:r w:rsidRPr="00E86808">
        <w:rPr>
          <w:rFonts w:ascii="Times New Roman" w:hAnsi="Times New Roman" w:cs="Times New Roman"/>
          <w:bCs/>
          <w:i/>
          <w:lang w:val="en-GB"/>
        </w:rPr>
        <w:t>‘Validation of the</w:t>
      </w:r>
      <w:r w:rsidRPr="00E86808">
        <w:rPr>
          <w:rFonts w:ascii="Times New Roman" w:hAnsi="Times New Roman" w:cs="Times New Roman"/>
          <w:bCs/>
          <w:i/>
          <w:iCs/>
          <w:lang w:val="en-GB"/>
        </w:rPr>
        <w:t xml:space="preserve"> simulation</w:t>
      </w:r>
      <w:r w:rsidRPr="00E86808">
        <w:rPr>
          <w:rFonts w:ascii="Times New Roman" w:hAnsi="Times New Roman" w:cs="Times New Roman"/>
          <w:bCs/>
          <w:i/>
          <w:lang w:val="en-GB"/>
        </w:rPr>
        <w:t xml:space="preserve"> model’</w:t>
      </w:r>
      <w:r w:rsidRPr="00E86808">
        <w:rPr>
          <w:rFonts w:ascii="Times New Roman" w:hAnsi="Times New Roman" w:cs="Times New Roman"/>
          <w:bCs/>
          <w:lang w:val="en-GB"/>
        </w:rPr>
        <w:t xml:space="preserve"> is the process of determining the degree to which a simulation model is an accurate representation of the real world from the perspective of the intended uses of the tool.</w:t>
      </w:r>
    </w:p>
    <w:p w14:paraId="6454B3C9" w14:textId="77777777" w:rsidR="006C29D0" w:rsidRPr="00E86808" w:rsidRDefault="006C29D0" w:rsidP="006C29D0">
      <w:pPr>
        <w:rPr>
          <w:rFonts w:ascii="Times New Roman" w:hAnsi="Times New Roman" w:cs="Times New Roman"/>
          <w:bCs/>
          <w:lang w:val="en-GB"/>
        </w:rPr>
      </w:pPr>
      <w:r w:rsidRPr="00E86808">
        <w:rPr>
          <w:rFonts w:ascii="Times New Roman" w:hAnsi="Times New Roman" w:cs="Times New Roman"/>
          <w:bCs/>
          <w:i/>
          <w:lang w:val="en-GB"/>
        </w:rPr>
        <w:t>‘Vehicle -In-the-Loop’ (VIL)</w:t>
      </w:r>
      <w:r w:rsidRPr="00E86808">
        <w:rPr>
          <w:rFonts w:ascii="Times New Roman" w:hAnsi="Times New Roman" w:cs="Times New Roman"/>
          <w:bCs/>
          <w:lang w:val="en-GB"/>
        </w:rPr>
        <w:t xml:space="preserve"> is a fusion environment of a real testing vehicle in the real-world and a virtual environment. It can reflect vehicle dynamics at the same level as the real-world and it can be operated on a vehicle test bed or on a test track. </w:t>
      </w:r>
    </w:p>
    <w:p w14:paraId="20820661" w14:textId="77777777" w:rsidR="006C29D0" w:rsidRPr="00E86808" w:rsidRDefault="006C29D0" w:rsidP="006C29D0">
      <w:pPr>
        <w:rPr>
          <w:rFonts w:ascii="Times New Roman" w:hAnsi="Times New Roman" w:cs="Times New Roman"/>
          <w:bCs/>
          <w:lang w:val="en-GB"/>
        </w:rPr>
      </w:pPr>
      <w:r w:rsidRPr="00E86808">
        <w:rPr>
          <w:rFonts w:ascii="Times New Roman" w:hAnsi="Times New Roman" w:cs="Times New Roman"/>
          <w:bCs/>
          <w:i/>
          <w:lang w:val="en-GB"/>
        </w:rPr>
        <w:t xml:space="preserve">‘Verification of the </w:t>
      </w:r>
      <w:r w:rsidRPr="00E86808">
        <w:rPr>
          <w:rFonts w:ascii="Times New Roman" w:hAnsi="Times New Roman" w:cs="Times New Roman"/>
          <w:bCs/>
          <w:i/>
          <w:iCs/>
          <w:lang w:val="en-GB"/>
        </w:rPr>
        <w:t>simulation</w:t>
      </w:r>
      <w:r w:rsidRPr="00E86808">
        <w:rPr>
          <w:rFonts w:ascii="Times New Roman" w:hAnsi="Times New Roman" w:cs="Times New Roman"/>
          <w:bCs/>
          <w:i/>
          <w:lang w:val="en-GB"/>
        </w:rPr>
        <w:t xml:space="preserve"> model’</w:t>
      </w:r>
      <w:r w:rsidRPr="00E86808">
        <w:rPr>
          <w:rFonts w:ascii="Times New Roman" w:hAnsi="Times New Roman" w:cs="Times New Roman"/>
          <w:bCs/>
          <w:lang w:val="en-GB"/>
        </w:rPr>
        <w:t xml:space="preserve"> is the process of determining the extent to which a simulation model or a virtual testing tool is compliant with its requirements and specifications as detailed in its conceptual models, mathematical models, or other constructs.</w:t>
      </w:r>
    </w:p>
    <w:p w14:paraId="373B8158" w14:textId="77777777" w:rsidR="006C29D0" w:rsidRPr="00E86808" w:rsidRDefault="006C29D0" w:rsidP="006C29D0">
      <w:pPr>
        <w:rPr>
          <w:rFonts w:ascii="Times New Roman" w:hAnsi="Times New Roman" w:cs="Times New Roman"/>
          <w:bCs/>
          <w:lang w:val="en-GB"/>
        </w:rPr>
      </w:pPr>
      <w:r w:rsidRPr="00E86808">
        <w:rPr>
          <w:rFonts w:ascii="Times New Roman" w:hAnsi="Times New Roman" w:cs="Times New Roman"/>
          <w:bCs/>
          <w:i/>
          <w:lang w:val="en-GB"/>
        </w:rPr>
        <w:t>‘</w:t>
      </w:r>
      <w:r w:rsidRPr="00E86808">
        <w:rPr>
          <w:rFonts w:ascii="Times New Roman" w:hAnsi="Times New Roman" w:cs="Times New Roman"/>
          <w:bCs/>
          <w:lang w:val="en-GB"/>
        </w:rPr>
        <w:t>Virtual testing</w:t>
      </w:r>
      <w:r w:rsidRPr="00E86808">
        <w:rPr>
          <w:rFonts w:ascii="Times New Roman" w:hAnsi="Times New Roman" w:cs="Times New Roman"/>
          <w:bCs/>
          <w:i/>
          <w:lang w:val="en-GB"/>
        </w:rPr>
        <w:t>’</w:t>
      </w:r>
      <w:r w:rsidRPr="00E86808">
        <w:rPr>
          <w:rFonts w:ascii="Times New Roman" w:hAnsi="Times New Roman" w:cs="Times New Roman"/>
          <w:bCs/>
          <w:lang w:val="en-GB"/>
        </w:rPr>
        <w:t xml:space="preserve"> is the process of testing a system using one or more simulation models.</w:t>
      </w:r>
    </w:p>
    <w:bookmarkEnd w:id="741"/>
    <w:p w14:paraId="00DDD91A" w14:textId="77777777" w:rsidR="006C29D0" w:rsidRPr="00E86808" w:rsidRDefault="006C29D0" w:rsidP="006C29D0">
      <w:pPr>
        <w:pStyle w:val="SingleTxtG"/>
        <w:ind w:right="95"/>
        <w:jc w:val="left"/>
        <w:rPr>
          <w:rFonts w:eastAsia="Times New Roman"/>
          <w:i/>
          <w:sz w:val="22"/>
          <w:szCs w:val="22"/>
          <w:lang w:val="en-US"/>
        </w:rPr>
      </w:pPr>
    </w:p>
    <w:p w14:paraId="59DE5C89" w14:textId="77777777" w:rsidR="006C29D0" w:rsidRPr="00E86808" w:rsidRDefault="006C29D0" w:rsidP="006C29D0">
      <w:pPr>
        <w:rPr>
          <w:rFonts w:ascii="Times New Roman" w:eastAsia="Times New Roman" w:hAnsi="Times New Roman" w:cs="Times New Roman"/>
          <w:i/>
        </w:rPr>
      </w:pPr>
    </w:p>
    <w:p w14:paraId="4290E669" w14:textId="77777777" w:rsidR="00E86808" w:rsidRDefault="00E86808" w:rsidP="006C29D0">
      <w:pPr>
        <w:pStyle w:val="SingleTxtG"/>
        <w:ind w:left="0" w:right="95"/>
        <w:jc w:val="left"/>
        <w:rPr>
          <w:rFonts w:eastAsia="Times New Roman"/>
          <w:sz w:val="22"/>
          <w:szCs w:val="22"/>
          <w:lang w:val="en-US"/>
        </w:rPr>
      </w:pPr>
      <w:r>
        <w:rPr>
          <w:rFonts w:eastAsia="Times New Roman"/>
          <w:sz w:val="22"/>
          <w:szCs w:val="22"/>
          <w:lang w:val="en-US"/>
        </w:rPr>
        <w:br w:type="page"/>
      </w:r>
    </w:p>
    <w:p w14:paraId="4BE42C00" w14:textId="77777777" w:rsidR="004F79A1" w:rsidRPr="00E86808" w:rsidRDefault="006C29D0" w:rsidP="002A1977">
      <w:pPr>
        <w:pStyle w:val="HMG"/>
        <w:rPr>
          <w:rFonts w:eastAsia="Times New Roman"/>
          <w:lang w:val="en-US"/>
        </w:rPr>
      </w:pPr>
      <w:bookmarkStart w:id="742" w:name="_Hlk89334187"/>
      <w:r w:rsidRPr="00E86808">
        <w:rPr>
          <w:rFonts w:eastAsia="Times New Roman"/>
          <w:lang w:val="en-US"/>
        </w:rPr>
        <w:lastRenderedPageBreak/>
        <w:t>Annex II</w:t>
      </w:r>
      <w:bookmarkStart w:id="743" w:name="_Hlk89937999"/>
      <w:r w:rsidR="002A1977" w:rsidRPr="00E86808">
        <w:rPr>
          <w:rFonts w:eastAsia="Times New Roman"/>
          <w:lang w:val="en-US"/>
        </w:rPr>
        <w:t xml:space="preserve"> </w:t>
      </w:r>
    </w:p>
    <w:p w14:paraId="0B78DE62" w14:textId="77777777" w:rsidR="006C29D0" w:rsidRPr="00E86808" w:rsidRDefault="004F79A1" w:rsidP="002A1977">
      <w:pPr>
        <w:pStyle w:val="HMG"/>
      </w:pPr>
      <w:r w:rsidRPr="00E86808">
        <w:tab/>
      </w:r>
      <w:r w:rsidR="006C29D0" w:rsidRPr="00E86808">
        <w:t>Functional Scenarios for divided highway application</w:t>
      </w:r>
      <w:bookmarkEnd w:id="743"/>
    </w:p>
    <w:bookmarkEnd w:id="742"/>
    <w:p w14:paraId="36F81C09" w14:textId="77777777" w:rsidR="006C29D0" w:rsidRPr="00E86808" w:rsidRDefault="006C29D0" w:rsidP="006C29D0">
      <w:pPr>
        <w:keepNext/>
        <w:keepLines/>
        <w:spacing w:before="240"/>
        <w:rPr>
          <w:rFonts w:ascii="Times New Roman" w:eastAsia="游ゴシック Light" w:hAnsi="Times New Roman" w:cs="Times New Roman"/>
        </w:rPr>
      </w:pPr>
      <w:r w:rsidRPr="00E86808">
        <w:rPr>
          <w:rFonts w:ascii="Times New Roman" w:eastAsia="游ゴシック Light" w:hAnsi="Times New Roman" w:cs="Times New Roman"/>
        </w:rPr>
        <w:t>Contents</w:t>
      </w:r>
    </w:p>
    <w:p w14:paraId="67585537" w14:textId="77777777" w:rsidR="006C29D0" w:rsidRPr="00E86808" w:rsidRDefault="006C29D0" w:rsidP="00691781">
      <w:pPr>
        <w:tabs>
          <w:tab w:val="right" w:leader="dot" w:pos="9016"/>
        </w:tabs>
        <w:spacing w:after="100"/>
        <w:rPr>
          <w:rFonts w:ascii="Times New Roman" w:eastAsia="游明朝" w:hAnsi="Times New Roman" w:cs="Times New Roman"/>
          <w:noProof/>
          <w:kern w:val="2"/>
          <w:lang w:eastAsia="ja-JP"/>
        </w:rPr>
      </w:pPr>
      <w:r w:rsidRPr="00E86808">
        <w:rPr>
          <w:rFonts w:ascii="Times New Roman" w:eastAsia="游明朝" w:hAnsi="Times New Roman" w:cs="Times New Roman"/>
          <w:lang w:val="en-GB"/>
        </w:rPr>
        <w:fldChar w:fldCharType="begin"/>
      </w:r>
      <w:r w:rsidRPr="00E86808">
        <w:rPr>
          <w:rFonts w:ascii="Times New Roman" w:eastAsia="游明朝" w:hAnsi="Times New Roman" w:cs="Times New Roman"/>
          <w:lang w:val="en-GB"/>
        </w:rPr>
        <w:instrText xml:space="preserve"> TOC \o "1-3" \h \z \u </w:instrText>
      </w:r>
      <w:r w:rsidRPr="00E86808">
        <w:rPr>
          <w:rFonts w:ascii="Times New Roman" w:eastAsia="游明朝" w:hAnsi="Times New Roman" w:cs="Times New Roman"/>
          <w:lang w:val="en-GB"/>
        </w:rPr>
        <w:fldChar w:fldCharType="separate"/>
      </w:r>
      <w:hyperlink w:anchor="_Toc60834599" w:history="1">
        <w:r w:rsidR="00691781" w:rsidRPr="00E86808">
          <w:rPr>
            <w:rFonts w:ascii="Times New Roman" w:hAnsi="Times New Roman" w:cs="Times New Roman"/>
            <w:noProof/>
            <w:lang w:val="en-GB" w:eastAsia="ja-JP"/>
          </w:rPr>
          <w:t>Ⅰ.</w:t>
        </w:r>
        <w:r w:rsidRPr="00E86808">
          <w:rPr>
            <w:rFonts w:ascii="Times New Roman" w:eastAsia="游明朝" w:hAnsi="Times New Roman" w:cs="Times New Roman"/>
            <w:noProof/>
            <w:lang w:val="en-GB"/>
          </w:rPr>
          <w:t>Introduction</w:t>
        </w:r>
      </w:hyperlink>
    </w:p>
    <w:p w14:paraId="42CA17EA" w14:textId="77777777" w:rsidR="006C29D0" w:rsidRPr="00E86808" w:rsidRDefault="00787385" w:rsidP="00691781">
      <w:pPr>
        <w:tabs>
          <w:tab w:val="right" w:leader="dot" w:pos="9016"/>
        </w:tabs>
        <w:spacing w:after="100"/>
        <w:rPr>
          <w:rFonts w:ascii="Times New Roman" w:eastAsia="游明朝" w:hAnsi="Times New Roman" w:cs="Times New Roman"/>
          <w:noProof/>
          <w:kern w:val="2"/>
          <w:lang w:eastAsia="ja-JP"/>
        </w:rPr>
      </w:pPr>
      <w:hyperlink w:anchor="_Toc60834600" w:history="1">
        <w:r w:rsidR="00691781" w:rsidRPr="00E86808">
          <w:rPr>
            <w:rFonts w:ascii="Times New Roman" w:hAnsi="Times New Roman" w:cs="Times New Roman"/>
            <w:noProof/>
            <w:lang w:val="en-GB" w:eastAsia="ja-JP"/>
          </w:rPr>
          <w:t>Ⅱ</w:t>
        </w:r>
        <w:r w:rsidR="00691781" w:rsidRPr="00E86808">
          <w:rPr>
            <w:rFonts w:ascii="Times New Roman" w:hAnsi="Times New Roman" w:cs="Times New Roman"/>
            <w:noProof/>
            <w:lang w:val="en-GB"/>
          </w:rPr>
          <w:t>.</w:t>
        </w:r>
        <w:r w:rsidR="006C29D0" w:rsidRPr="00E86808">
          <w:rPr>
            <w:rFonts w:ascii="Times New Roman" w:eastAsia="游明朝" w:hAnsi="Times New Roman" w:cs="Times New Roman"/>
            <w:noProof/>
            <w:lang w:val="en-GB"/>
          </w:rPr>
          <w:t>Inputs to this proposal</w:t>
        </w:r>
      </w:hyperlink>
    </w:p>
    <w:p w14:paraId="5E044C4A" w14:textId="77777777" w:rsidR="006C29D0" w:rsidRPr="00E86808" w:rsidRDefault="00787385" w:rsidP="00691781">
      <w:pPr>
        <w:tabs>
          <w:tab w:val="right" w:leader="dot" w:pos="9016"/>
        </w:tabs>
        <w:spacing w:after="100"/>
        <w:rPr>
          <w:rFonts w:ascii="Times New Roman" w:eastAsia="游明朝" w:hAnsi="Times New Roman" w:cs="Times New Roman"/>
          <w:noProof/>
          <w:kern w:val="2"/>
          <w:lang w:eastAsia="ja-JP"/>
        </w:rPr>
      </w:pPr>
      <w:hyperlink w:anchor="_Toc60834601" w:history="1">
        <w:r w:rsidR="00691781" w:rsidRPr="00E86808">
          <w:rPr>
            <w:rFonts w:ascii="Times New Roman" w:hAnsi="Times New Roman" w:cs="Times New Roman"/>
            <w:noProof/>
            <w:lang w:val="en-GB" w:eastAsia="ja-JP"/>
          </w:rPr>
          <w:t>Ⅲ</w:t>
        </w:r>
        <w:r w:rsidR="00691781" w:rsidRPr="00E86808">
          <w:rPr>
            <w:rFonts w:ascii="Times New Roman" w:hAnsi="Times New Roman" w:cs="Times New Roman"/>
            <w:noProof/>
            <w:lang w:val="en-GB"/>
          </w:rPr>
          <w:t>.</w:t>
        </w:r>
        <w:r w:rsidR="006C29D0" w:rsidRPr="00E86808">
          <w:rPr>
            <w:rFonts w:ascii="Times New Roman" w:eastAsia="游明朝" w:hAnsi="Times New Roman" w:cs="Times New Roman"/>
            <w:noProof/>
            <w:lang w:val="en-GB"/>
          </w:rPr>
          <w:t>Building blocks of functional scenarios</w:t>
        </w:r>
      </w:hyperlink>
    </w:p>
    <w:p w14:paraId="65EF9C61" w14:textId="77777777" w:rsidR="006C29D0" w:rsidRPr="00E86808" w:rsidRDefault="00787385" w:rsidP="00691781">
      <w:pPr>
        <w:tabs>
          <w:tab w:val="right" w:leader="dot" w:pos="9016"/>
        </w:tabs>
        <w:spacing w:after="100"/>
        <w:rPr>
          <w:rFonts w:ascii="Times New Roman" w:eastAsia="游明朝" w:hAnsi="Times New Roman" w:cs="Times New Roman"/>
          <w:noProof/>
          <w:kern w:val="2"/>
          <w:lang w:eastAsia="ja-JP"/>
        </w:rPr>
      </w:pPr>
      <w:hyperlink w:anchor="_Toc60834602" w:history="1">
        <w:r w:rsidR="00691781" w:rsidRPr="00E86808">
          <w:rPr>
            <w:rFonts w:ascii="Times New Roman" w:hAnsi="Times New Roman" w:cs="Times New Roman"/>
            <w:noProof/>
            <w:lang w:val="en-GB" w:eastAsia="ja-JP"/>
          </w:rPr>
          <w:t>Ⅳ</w:t>
        </w:r>
        <w:r w:rsidR="00691781" w:rsidRPr="00E86808">
          <w:rPr>
            <w:rFonts w:ascii="Times New Roman" w:hAnsi="Times New Roman" w:cs="Times New Roman"/>
            <w:noProof/>
            <w:lang w:val="en-GB"/>
          </w:rPr>
          <w:t>.</w:t>
        </w:r>
        <w:r w:rsidR="006C29D0" w:rsidRPr="00E86808">
          <w:rPr>
            <w:rFonts w:ascii="Times New Roman" w:eastAsia="游明朝" w:hAnsi="Times New Roman" w:cs="Times New Roman"/>
            <w:noProof/>
            <w:lang w:val="en-GB"/>
          </w:rPr>
          <w:t>Coverage</w:t>
        </w:r>
      </w:hyperlink>
    </w:p>
    <w:p w14:paraId="344F2BDA" w14:textId="77777777" w:rsidR="006C29D0" w:rsidRPr="00E86808" w:rsidRDefault="00787385" w:rsidP="00691781">
      <w:pPr>
        <w:tabs>
          <w:tab w:val="right" w:leader="dot" w:pos="9016"/>
        </w:tabs>
        <w:spacing w:after="100"/>
        <w:rPr>
          <w:rFonts w:ascii="Times New Roman" w:eastAsia="游明朝" w:hAnsi="Times New Roman" w:cs="Times New Roman"/>
          <w:noProof/>
          <w:kern w:val="2"/>
          <w:lang w:eastAsia="ja-JP"/>
        </w:rPr>
      </w:pPr>
      <w:hyperlink w:anchor="_Toc60834603" w:history="1">
        <w:r w:rsidR="00691781" w:rsidRPr="00E86808">
          <w:rPr>
            <w:rFonts w:ascii="Times New Roman" w:hAnsi="Times New Roman" w:cs="Times New Roman"/>
            <w:noProof/>
            <w:lang w:val="en-GB" w:eastAsia="ja-JP"/>
          </w:rPr>
          <w:t>Ⅴ</w:t>
        </w:r>
        <w:r w:rsidR="00691781" w:rsidRPr="00E86808">
          <w:rPr>
            <w:rFonts w:ascii="Times New Roman" w:hAnsi="Times New Roman" w:cs="Times New Roman"/>
            <w:noProof/>
            <w:lang w:val="en-GB"/>
          </w:rPr>
          <w:t>.</w:t>
        </w:r>
        <w:r w:rsidR="006C29D0" w:rsidRPr="00E86808">
          <w:rPr>
            <w:rFonts w:ascii="Times New Roman" w:eastAsia="游明朝" w:hAnsi="Times New Roman" w:cs="Times New Roman"/>
            <w:noProof/>
            <w:lang w:val="en-GB"/>
          </w:rPr>
          <w:t>Symbols used in this document</w:t>
        </w:r>
      </w:hyperlink>
    </w:p>
    <w:p w14:paraId="5C521246" w14:textId="77777777" w:rsidR="006C29D0" w:rsidRPr="00E86808" w:rsidRDefault="00691781" w:rsidP="006C29D0">
      <w:pPr>
        <w:tabs>
          <w:tab w:val="left" w:pos="440"/>
          <w:tab w:val="right" w:leader="dot" w:pos="9016"/>
        </w:tabs>
        <w:spacing w:after="100"/>
        <w:rPr>
          <w:rFonts w:ascii="Times New Roman" w:eastAsia="游明朝" w:hAnsi="Times New Roman" w:cs="Times New Roman"/>
          <w:noProof/>
          <w:kern w:val="2"/>
          <w:lang w:eastAsia="ja-JP"/>
        </w:rPr>
      </w:pPr>
      <w:r w:rsidRPr="00E86808">
        <w:rPr>
          <w:rFonts w:ascii="Times New Roman" w:hAnsi="Times New Roman" w:cs="Times New Roman"/>
          <w:lang w:eastAsia="ja-JP"/>
        </w:rPr>
        <w:t>Ⅵ</w:t>
      </w:r>
      <w:hyperlink w:anchor="_Toc60834604" w:history="1">
        <w:r w:rsidR="006C29D0" w:rsidRPr="00E86808">
          <w:rPr>
            <w:rFonts w:ascii="Times New Roman" w:eastAsia="游明朝" w:hAnsi="Times New Roman" w:cs="Times New Roman"/>
            <w:noProof/>
            <w:lang w:val="en-GB"/>
          </w:rPr>
          <w:t>.</w:t>
        </w:r>
        <w:r w:rsidRPr="00E86808">
          <w:rPr>
            <w:rFonts w:ascii="Times New Roman" w:eastAsia="游明朝" w:hAnsi="Times New Roman" w:cs="Times New Roman"/>
            <w:noProof/>
            <w:lang w:val="en-GB"/>
          </w:rPr>
          <w:t xml:space="preserve"> A list of possible scenarios for L3 Highway Chauffeur ADS</w:t>
        </w:r>
      </w:hyperlink>
    </w:p>
    <w:p w14:paraId="5393FD97" w14:textId="77777777" w:rsidR="006C29D0" w:rsidRPr="00E86808" w:rsidRDefault="00787385" w:rsidP="00024A2D">
      <w:pPr>
        <w:pStyle w:val="a0"/>
        <w:numPr>
          <w:ilvl w:val="0"/>
          <w:numId w:val="21"/>
        </w:numPr>
        <w:tabs>
          <w:tab w:val="right" w:leader="dot" w:pos="9016"/>
        </w:tabs>
        <w:spacing w:after="100"/>
        <w:rPr>
          <w:rFonts w:ascii="Times New Roman" w:eastAsia="游明朝" w:hAnsi="Times New Roman"/>
          <w:noProof/>
          <w:kern w:val="2"/>
          <w:lang w:eastAsia="ja-JP"/>
        </w:rPr>
      </w:pPr>
      <w:hyperlink w:anchor="_Toc60834605" w:history="1">
        <w:r w:rsidR="006C29D0" w:rsidRPr="00E86808">
          <w:rPr>
            <w:rFonts w:ascii="Times New Roman" w:eastAsia="游明朝" w:hAnsi="Times New Roman"/>
            <w:noProof/>
          </w:rPr>
          <w:t>Nominal driving (Perform lane keeping)</w:t>
        </w:r>
      </w:hyperlink>
      <w:r w:rsidR="00691781" w:rsidRPr="00E86808">
        <w:rPr>
          <w:rFonts w:ascii="Times New Roman" w:eastAsia="游明朝" w:hAnsi="Times New Roman"/>
          <w:noProof/>
          <w:kern w:val="2"/>
          <w:lang w:eastAsia="ja-JP"/>
        </w:rPr>
        <w:t xml:space="preserve"> </w:t>
      </w:r>
    </w:p>
    <w:p w14:paraId="6F7474DA" w14:textId="77777777" w:rsidR="006C29D0" w:rsidRPr="00E86808" w:rsidRDefault="00787385" w:rsidP="006C29D0">
      <w:pPr>
        <w:tabs>
          <w:tab w:val="left" w:pos="1050"/>
          <w:tab w:val="right" w:leader="dot" w:pos="9016"/>
        </w:tabs>
        <w:spacing w:after="100"/>
        <w:ind w:left="440"/>
        <w:rPr>
          <w:rFonts w:ascii="Times New Roman" w:eastAsia="游明朝" w:hAnsi="Times New Roman" w:cs="Times New Roman"/>
          <w:noProof/>
          <w:kern w:val="2"/>
          <w:lang w:eastAsia="ja-JP"/>
        </w:rPr>
      </w:pPr>
      <w:hyperlink w:anchor="_Toc60834606" w:history="1">
        <w:r w:rsidR="00691781" w:rsidRPr="00E86808">
          <w:rPr>
            <w:rFonts w:ascii="Times New Roman" w:eastAsia="游明朝" w:hAnsi="Times New Roman" w:cs="Times New Roman"/>
            <w:noProof/>
          </w:rPr>
          <w:t>1</w:t>
        </w:r>
        <w:r w:rsidR="006C29D0" w:rsidRPr="00E86808">
          <w:rPr>
            <w:rFonts w:ascii="Times New Roman" w:eastAsia="游明朝" w:hAnsi="Times New Roman" w:cs="Times New Roman"/>
            <w:noProof/>
          </w:rPr>
          <w:t>.</w:t>
        </w:r>
        <w:r w:rsidR="006C29D0" w:rsidRPr="00E86808">
          <w:rPr>
            <w:rFonts w:ascii="Times New Roman" w:eastAsia="游明朝" w:hAnsi="Times New Roman" w:cs="Times New Roman"/>
            <w:noProof/>
            <w:kern w:val="2"/>
            <w:lang w:eastAsia="ja-JP"/>
          </w:rPr>
          <w:tab/>
        </w:r>
        <w:r w:rsidR="006C29D0" w:rsidRPr="00E86808">
          <w:rPr>
            <w:rFonts w:ascii="Times New Roman" w:eastAsia="游明朝" w:hAnsi="Times New Roman" w:cs="Times New Roman"/>
            <w:noProof/>
          </w:rPr>
          <w:t>Nominal driving (Perform lane keeping)</w:t>
        </w:r>
      </w:hyperlink>
    </w:p>
    <w:p w14:paraId="61B3B7B8" w14:textId="77777777" w:rsidR="006C29D0" w:rsidRPr="00E86808" w:rsidRDefault="00691781" w:rsidP="006C29D0">
      <w:pPr>
        <w:tabs>
          <w:tab w:val="left" w:pos="630"/>
          <w:tab w:val="right" w:leader="dot" w:pos="9016"/>
        </w:tabs>
        <w:spacing w:after="100"/>
        <w:ind w:left="220"/>
        <w:rPr>
          <w:rFonts w:ascii="Times New Roman" w:eastAsia="游明朝" w:hAnsi="Times New Roman" w:cs="Times New Roman"/>
          <w:noProof/>
          <w:kern w:val="2"/>
          <w:lang w:eastAsia="ja-JP"/>
        </w:rPr>
      </w:pPr>
      <w:r w:rsidRPr="00E86808">
        <w:rPr>
          <w:rFonts w:ascii="Times New Roman" w:hAnsi="Times New Roman" w:cs="Times New Roman"/>
        </w:rPr>
        <w:t>B</w:t>
      </w:r>
      <w:hyperlink w:anchor="_Toc60834607" w:history="1">
        <w:r w:rsidR="006C29D0" w:rsidRPr="00E86808">
          <w:rPr>
            <w:rFonts w:ascii="Times New Roman" w:eastAsia="游明朝" w:hAnsi="Times New Roman" w:cs="Times New Roman"/>
            <w:noProof/>
          </w:rPr>
          <w:t>.</w:t>
        </w:r>
        <w:r w:rsidR="006C29D0" w:rsidRPr="00E86808">
          <w:rPr>
            <w:rFonts w:ascii="Times New Roman" w:eastAsia="游明朝" w:hAnsi="Times New Roman" w:cs="Times New Roman"/>
            <w:noProof/>
            <w:kern w:val="2"/>
            <w:lang w:eastAsia="ja-JP"/>
          </w:rPr>
          <w:tab/>
        </w:r>
        <w:r w:rsidR="006C29D0" w:rsidRPr="00E86808">
          <w:rPr>
            <w:rFonts w:ascii="Times New Roman" w:eastAsia="游明朝" w:hAnsi="Times New Roman" w:cs="Times New Roman"/>
            <w:noProof/>
          </w:rPr>
          <w:t>Interaction with other vehicles/objects</w:t>
        </w:r>
      </w:hyperlink>
    </w:p>
    <w:p w14:paraId="469BF6AB" w14:textId="77777777" w:rsidR="006C29D0" w:rsidRPr="00E86808" w:rsidRDefault="00787385" w:rsidP="006C29D0">
      <w:pPr>
        <w:tabs>
          <w:tab w:val="right" w:leader="dot" w:pos="9016"/>
        </w:tabs>
        <w:spacing w:after="100"/>
        <w:ind w:left="440"/>
        <w:rPr>
          <w:rFonts w:ascii="Times New Roman" w:eastAsia="游明朝" w:hAnsi="Times New Roman" w:cs="Times New Roman"/>
          <w:noProof/>
          <w:kern w:val="2"/>
          <w:lang w:eastAsia="ja-JP"/>
        </w:rPr>
      </w:pPr>
      <w:hyperlink w:anchor="_Toc60834608" w:history="1">
        <w:r w:rsidR="00691781" w:rsidRPr="00E86808">
          <w:rPr>
            <w:rFonts w:ascii="Times New Roman" w:eastAsia="游明朝" w:hAnsi="Times New Roman" w:cs="Times New Roman"/>
            <w:noProof/>
            <w:lang w:eastAsia="ja-JP"/>
          </w:rPr>
          <w:t>1</w:t>
        </w:r>
        <w:r w:rsidR="006C29D0" w:rsidRPr="00E86808">
          <w:rPr>
            <w:rFonts w:ascii="Times New Roman" w:eastAsia="游明朝" w:hAnsi="Times New Roman" w:cs="Times New Roman"/>
            <w:noProof/>
            <w:lang w:eastAsia="ja-JP"/>
          </w:rPr>
          <w:t>. Perform lane change</w:t>
        </w:r>
      </w:hyperlink>
    </w:p>
    <w:p w14:paraId="6852DC61" w14:textId="77777777" w:rsidR="006C29D0" w:rsidRPr="00E86808" w:rsidRDefault="00787385" w:rsidP="006C29D0">
      <w:pPr>
        <w:tabs>
          <w:tab w:val="left" w:pos="1050"/>
          <w:tab w:val="right" w:leader="dot" w:pos="9016"/>
        </w:tabs>
        <w:spacing w:after="100"/>
        <w:ind w:left="440"/>
        <w:rPr>
          <w:rFonts w:ascii="Times New Roman" w:eastAsia="游明朝" w:hAnsi="Times New Roman" w:cs="Times New Roman"/>
          <w:noProof/>
          <w:kern w:val="2"/>
          <w:lang w:eastAsia="ja-JP"/>
        </w:rPr>
      </w:pPr>
      <w:hyperlink w:anchor="_Toc60834609" w:history="1">
        <w:r w:rsidR="006C29D0" w:rsidRPr="00E86808">
          <w:rPr>
            <w:rFonts w:ascii="Times New Roman" w:eastAsia="游明朝" w:hAnsi="Times New Roman" w:cs="Times New Roman"/>
            <w:noProof/>
          </w:rPr>
          <w:t>2.</w:t>
        </w:r>
        <w:r w:rsidR="00691781" w:rsidRPr="00E86808">
          <w:rPr>
            <w:rFonts w:ascii="Times New Roman" w:eastAsia="游明朝" w:hAnsi="Times New Roman" w:cs="Times New Roman"/>
            <w:noProof/>
          </w:rPr>
          <w:t xml:space="preserve"> </w:t>
        </w:r>
        <w:r w:rsidR="006C29D0" w:rsidRPr="00E86808">
          <w:rPr>
            <w:rFonts w:ascii="Times New Roman" w:eastAsia="游明朝" w:hAnsi="Times New Roman" w:cs="Times New Roman"/>
            <w:noProof/>
          </w:rPr>
          <w:t>Critical (Emergency) braking scenarios during lane keeping</w:t>
        </w:r>
      </w:hyperlink>
    </w:p>
    <w:p w14:paraId="4DDD6269" w14:textId="77777777" w:rsidR="006C29D0" w:rsidRPr="00E86808" w:rsidRDefault="00787385" w:rsidP="006C29D0">
      <w:pPr>
        <w:tabs>
          <w:tab w:val="left" w:pos="630"/>
          <w:tab w:val="right" w:leader="dot" w:pos="9016"/>
        </w:tabs>
        <w:spacing w:after="100"/>
        <w:ind w:left="220"/>
        <w:rPr>
          <w:rFonts w:ascii="Times New Roman" w:eastAsia="游明朝" w:hAnsi="Times New Roman" w:cs="Times New Roman"/>
          <w:noProof/>
          <w:kern w:val="2"/>
          <w:lang w:eastAsia="ja-JP"/>
        </w:rPr>
      </w:pPr>
      <w:hyperlink w:anchor="_Toc60834611" w:history="1">
        <w:r w:rsidR="00691781" w:rsidRPr="00E86808">
          <w:rPr>
            <w:rFonts w:ascii="Times New Roman" w:eastAsia="游明朝" w:hAnsi="Times New Roman" w:cs="Times New Roman"/>
            <w:noProof/>
          </w:rPr>
          <w:t>C</w:t>
        </w:r>
        <w:r w:rsidR="006C29D0" w:rsidRPr="00E86808">
          <w:rPr>
            <w:rFonts w:ascii="Times New Roman" w:eastAsia="游明朝" w:hAnsi="Times New Roman" w:cs="Times New Roman"/>
            <w:noProof/>
          </w:rPr>
          <w:t>.</w:t>
        </w:r>
        <w:r w:rsidR="006C29D0" w:rsidRPr="00E86808">
          <w:rPr>
            <w:rFonts w:ascii="Times New Roman" w:eastAsia="游明朝" w:hAnsi="Times New Roman" w:cs="Times New Roman"/>
            <w:noProof/>
            <w:kern w:val="2"/>
            <w:lang w:eastAsia="ja-JP"/>
          </w:rPr>
          <w:tab/>
        </w:r>
        <w:r w:rsidR="006C29D0" w:rsidRPr="00E86808">
          <w:rPr>
            <w:rFonts w:ascii="Times New Roman" w:eastAsia="游明朝" w:hAnsi="Times New Roman" w:cs="Times New Roman"/>
            <w:noProof/>
          </w:rPr>
          <w:t>Detect and response to traffic rules and road furniture</w:t>
        </w:r>
      </w:hyperlink>
    </w:p>
    <w:p w14:paraId="41152292" w14:textId="77777777" w:rsidR="006C29D0" w:rsidRPr="00E86808" w:rsidRDefault="00787385" w:rsidP="006C29D0">
      <w:pPr>
        <w:tabs>
          <w:tab w:val="left" w:pos="630"/>
          <w:tab w:val="right" w:leader="dot" w:pos="9016"/>
        </w:tabs>
        <w:spacing w:after="100"/>
        <w:ind w:left="220"/>
        <w:rPr>
          <w:rFonts w:ascii="Times New Roman" w:eastAsia="游明朝" w:hAnsi="Times New Roman" w:cs="Times New Roman"/>
          <w:noProof/>
          <w:kern w:val="2"/>
          <w:lang w:eastAsia="ja-JP"/>
        </w:rPr>
      </w:pPr>
      <w:hyperlink w:anchor="_Toc60834612" w:history="1">
        <w:r w:rsidR="00691781" w:rsidRPr="00E86808">
          <w:rPr>
            <w:rFonts w:ascii="Times New Roman" w:eastAsia="游明朝" w:hAnsi="Times New Roman" w:cs="Times New Roman"/>
            <w:noProof/>
          </w:rPr>
          <w:t>D</w:t>
        </w:r>
        <w:r w:rsidR="006C29D0" w:rsidRPr="00E86808">
          <w:rPr>
            <w:rFonts w:ascii="Times New Roman" w:eastAsia="游明朝" w:hAnsi="Times New Roman" w:cs="Times New Roman"/>
            <w:noProof/>
          </w:rPr>
          <w:t>.</w:t>
        </w:r>
        <w:r w:rsidR="006C29D0" w:rsidRPr="00E86808">
          <w:rPr>
            <w:rFonts w:ascii="Times New Roman" w:eastAsia="游明朝" w:hAnsi="Times New Roman" w:cs="Times New Roman"/>
            <w:noProof/>
            <w:kern w:val="2"/>
            <w:lang w:eastAsia="ja-JP"/>
          </w:rPr>
          <w:tab/>
        </w:r>
        <w:r w:rsidR="006C29D0" w:rsidRPr="00E86808">
          <w:rPr>
            <w:rFonts w:ascii="Times New Roman" w:eastAsia="游明朝" w:hAnsi="Times New Roman" w:cs="Times New Roman"/>
            <w:noProof/>
          </w:rPr>
          <w:t>Country specific road geometry</w:t>
        </w:r>
      </w:hyperlink>
    </w:p>
    <w:p w14:paraId="62DC1F5E" w14:textId="77777777" w:rsidR="006C29D0" w:rsidRPr="00E86808" w:rsidRDefault="00787385" w:rsidP="006C29D0">
      <w:pPr>
        <w:tabs>
          <w:tab w:val="left" w:pos="630"/>
          <w:tab w:val="right" w:leader="dot" w:pos="9016"/>
        </w:tabs>
        <w:spacing w:after="100"/>
        <w:ind w:left="220"/>
        <w:rPr>
          <w:rFonts w:ascii="Times New Roman" w:eastAsia="游明朝" w:hAnsi="Times New Roman" w:cs="Times New Roman"/>
          <w:noProof/>
          <w:kern w:val="2"/>
          <w:lang w:eastAsia="ja-JP"/>
        </w:rPr>
      </w:pPr>
      <w:hyperlink w:anchor="_Toc60834613" w:history="1">
        <w:r w:rsidR="00691781" w:rsidRPr="00E86808">
          <w:rPr>
            <w:rFonts w:ascii="Times New Roman" w:eastAsia="游明朝" w:hAnsi="Times New Roman" w:cs="Times New Roman"/>
            <w:noProof/>
          </w:rPr>
          <w:t>E</w:t>
        </w:r>
        <w:r w:rsidR="006C29D0" w:rsidRPr="00E86808">
          <w:rPr>
            <w:rFonts w:ascii="Times New Roman" w:eastAsia="游明朝" w:hAnsi="Times New Roman" w:cs="Times New Roman"/>
            <w:noProof/>
          </w:rPr>
          <w:t>.</w:t>
        </w:r>
        <w:r w:rsidR="006C29D0" w:rsidRPr="00E86808">
          <w:rPr>
            <w:rFonts w:ascii="Times New Roman" w:eastAsia="游明朝" w:hAnsi="Times New Roman" w:cs="Times New Roman"/>
            <w:noProof/>
            <w:kern w:val="2"/>
            <w:lang w:eastAsia="ja-JP"/>
          </w:rPr>
          <w:tab/>
        </w:r>
        <w:r w:rsidR="006C29D0" w:rsidRPr="00E86808">
          <w:rPr>
            <w:rFonts w:ascii="Times New Roman" w:eastAsia="游明朝" w:hAnsi="Times New Roman" w:cs="Times New Roman"/>
            <w:noProof/>
          </w:rPr>
          <w:t>Unusual situation</w:t>
        </w:r>
      </w:hyperlink>
    </w:p>
    <w:p w14:paraId="31AC3B4E" w14:textId="77777777" w:rsidR="006C29D0" w:rsidRPr="00E86808" w:rsidRDefault="00787385" w:rsidP="006C29D0">
      <w:pPr>
        <w:tabs>
          <w:tab w:val="right" w:leader="dot" w:pos="9016"/>
        </w:tabs>
        <w:spacing w:after="100"/>
        <w:rPr>
          <w:rFonts w:ascii="Times New Roman" w:eastAsia="游明朝" w:hAnsi="Times New Roman" w:cs="Times New Roman"/>
          <w:noProof/>
          <w:kern w:val="2"/>
          <w:lang w:eastAsia="ja-JP"/>
        </w:rPr>
      </w:pPr>
      <w:hyperlink w:anchor="_Toc60834614" w:history="1">
        <w:r w:rsidR="006C29D0" w:rsidRPr="00E86808">
          <w:rPr>
            <w:rFonts w:ascii="Times New Roman" w:eastAsia="游明朝" w:hAnsi="Times New Roman" w:cs="Times New Roman"/>
            <w:noProof/>
            <w:lang w:val="en-GB"/>
          </w:rPr>
          <w:t>References</w:t>
        </w:r>
      </w:hyperlink>
    </w:p>
    <w:p w14:paraId="376BF73A" w14:textId="77777777" w:rsidR="006C29D0" w:rsidRPr="00E86808" w:rsidRDefault="006C29D0" w:rsidP="006C29D0">
      <w:pPr>
        <w:rPr>
          <w:rFonts w:ascii="Times New Roman" w:eastAsia="游明朝" w:hAnsi="Times New Roman" w:cs="Times New Roman"/>
          <w:b/>
          <w:bCs/>
          <w:noProof/>
          <w:lang w:val="en-GB"/>
        </w:rPr>
      </w:pPr>
      <w:r w:rsidRPr="00E86808">
        <w:rPr>
          <w:rFonts w:ascii="Times New Roman" w:eastAsia="游明朝" w:hAnsi="Times New Roman" w:cs="Times New Roman"/>
          <w:b/>
          <w:bCs/>
          <w:noProof/>
          <w:lang w:val="en-GB"/>
        </w:rPr>
        <w:fldChar w:fldCharType="end"/>
      </w:r>
      <w:r w:rsidRPr="00E86808">
        <w:rPr>
          <w:rFonts w:ascii="Times New Roman" w:eastAsia="游明朝" w:hAnsi="Times New Roman" w:cs="Times New Roman"/>
          <w:b/>
          <w:bCs/>
          <w:noProof/>
          <w:lang w:val="en-GB"/>
        </w:rPr>
        <w:br w:type="page"/>
      </w:r>
    </w:p>
    <w:p w14:paraId="43F84862" w14:textId="77777777" w:rsidR="006C29D0" w:rsidRPr="00E86808" w:rsidRDefault="006C29D0" w:rsidP="006C29D0">
      <w:pPr>
        <w:pStyle w:val="HChG"/>
        <w:rPr>
          <w:szCs w:val="28"/>
          <w:lang w:val="en-GB"/>
        </w:rPr>
      </w:pPr>
      <w:r w:rsidRPr="00E86808">
        <w:rPr>
          <w:szCs w:val="28"/>
          <w:lang w:val="en-GB"/>
        </w:rPr>
        <w:lastRenderedPageBreak/>
        <w:tab/>
      </w:r>
      <w:r w:rsidR="00691781" w:rsidRPr="00E86808">
        <w:rPr>
          <w:szCs w:val="28"/>
          <w:lang w:val="en-GB" w:eastAsia="ja-JP"/>
        </w:rPr>
        <w:t>Ⅰ</w:t>
      </w:r>
      <w:r w:rsidRPr="00E86808">
        <w:rPr>
          <w:szCs w:val="28"/>
          <w:lang w:val="en-GB"/>
        </w:rPr>
        <w:t>.</w:t>
      </w:r>
      <w:r w:rsidRPr="00E86808">
        <w:rPr>
          <w:szCs w:val="28"/>
          <w:lang w:val="en-GB"/>
        </w:rPr>
        <w:tab/>
        <w:t>Introduction</w:t>
      </w:r>
    </w:p>
    <w:p w14:paraId="26FDA90D" w14:textId="77777777" w:rsidR="006C29D0" w:rsidRPr="00E86808" w:rsidRDefault="006C29D0" w:rsidP="009A0205">
      <w:pPr>
        <w:pStyle w:val="SingleTxtG"/>
        <w:rPr>
          <w:sz w:val="22"/>
          <w:szCs w:val="22"/>
          <w:lang w:val="en-US"/>
        </w:rPr>
      </w:pPr>
      <w:r w:rsidRPr="00E86808">
        <w:rPr>
          <w:sz w:val="22"/>
          <w:szCs w:val="22"/>
          <w:lang w:val="en-US"/>
        </w:rPr>
        <w:t>This text is a synthesis of various recent elaborations of Traffic scenarios, with the designated purpose to create a functional scenario list for ADS in motorway use-case</w:t>
      </w:r>
      <w:r w:rsidR="0011711E" w:rsidRPr="00E86808">
        <w:rPr>
          <w:sz w:val="22"/>
          <w:szCs w:val="22"/>
          <w:lang w:val="en-US"/>
        </w:rPr>
        <w:t>.</w:t>
      </w:r>
      <w:r w:rsidRPr="00E86808">
        <w:rPr>
          <w:sz w:val="22"/>
          <w:szCs w:val="22"/>
          <w:lang w:val="en-US" w:eastAsia="ja-JP"/>
        </w:rPr>
        <w:t xml:space="preserve"> </w:t>
      </w:r>
      <w:r w:rsidRPr="00E86808">
        <w:rPr>
          <w:sz w:val="22"/>
          <w:szCs w:val="22"/>
          <w:lang w:val="en-US"/>
        </w:rPr>
        <w:t xml:space="preserve">It is envisaged that some </w:t>
      </w:r>
      <w:r w:rsidRPr="00E86808">
        <w:rPr>
          <w:i/>
          <w:iCs/>
          <w:sz w:val="22"/>
          <w:szCs w:val="22"/>
          <w:lang w:val="en-US"/>
        </w:rPr>
        <w:t>logical scenarios</w:t>
      </w:r>
      <w:r w:rsidRPr="00E86808">
        <w:rPr>
          <w:sz w:val="22"/>
          <w:szCs w:val="22"/>
          <w:lang w:val="en-US"/>
        </w:rPr>
        <w:t xml:space="preserve"> and/or some possible ways of their description, as agreed in the continuous discussion, will also be included in this text. ODD range: highways with up to 130 km/h and lane changes allowed.</w:t>
      </w:r>
    </w:p>
    <w:p w14:paraId="6C4B1C34" w14:textId="77777777" w:rsidR="006C29D0" w:rsidRPr="00E86808" w:rsidRDefault="006C29D0" w:rsidP="006C29D0">
      <w:pPr>
        <w:pStyle w:val="HChG"/>
        <w:rPr>
          <w:szCs w:val="28"/>
          <w:lang w:val="en-GB"/>
        </w:rPr>
      </w:pPr>
      <w:r w:rsidRPr="00E86808">
        <w:rPr>
          <w:szCs w:val="28"/>
          <w:lang w:val="en-GB"/>
        </w:rPr>
        <w:tab/>
      </w:r>
      <w:r w:rsidR="008D7369" w:rsidRPr="00E86808">
        <w:rPr>
          <w:szCs w:val="28"/>
          <w:lang w:val="en-GB" w:eastAsia="ja-JP"/>
        </w:rPr>
        <w:t>Ⅱ</w:t>
      </w:r>
      <w:r w:rsidRPr="00E86808">
        <w:rPr>
          <w:szCs w:val="28"/>
          <w:lang w:val="en-GB"/>
        </w:rPr>
        <w:t>.</w:t>
      </w:r>
      <w:r w:rsidRPr="00E86808">
        <w:rPr>
          <w:szCs w:val="28"/>
          <w:lang w:val="en-GB"/>
        </w:rPr>
        <w:tab/>
        <w:t>Inputs to this proposal:</w:t>
      </w:r>
    </w:p>
    <w:p w14:paraId="1885F7D8"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en-US"/>
        </w:rPr>
        <w:tab/>
        <w:t xml:space="preserve">Present UN ALKS regulation (R157) </w:t>
      </w:r>
    </w:p>
    <w:p w14:paraId="6681E42C" w14:textId="77777777" w:rsidR="006C29D0" w:rsidRPr="00E86808" w:rsidRDefault="006C29D0" w:rsidP="006C29D0">
      <w:pPr>
        <w:pStyle w:val="Bullet1G"/>
        <w:tabs>
          <w:tab w:val="num" w:pos="1701"/>
        </w:tabs>
        <w:ind w:left="1701" w:hanging="170"/>
        <w:rPr>
          <w:sz w:val="22"/>
          <w:szCs w:val="22"/>
          <w:lang w:val="it-IT" w:eastAsia="en-US"/>
        </w:rPr>
      </w:pPr>
      <w:r w:rsidRPr="00E86808">
        <w:rPr>
          <w:sz w:val="22"/>
          <w:szCs w:val="22"/>
          <w:lang w:val="it-IT" w:eastAsia="en-US"/>
        </w:rPr>
        <w:tab/>
        <w:t xml:space="preserve">The Netherlands (TNO) Scenario Categories V1.7 </w:t>
      </w:r>
    </w:p>
    <w:p w14:paraId="201B497F"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en-US"/>
        </w:rPr>
        <w:tab/>
        <w:t xml:space="preserve">SAFE (Fortellix) scenario library </w:t>
      </w:r>
      <w:r w:rsidRPr="00E86808">
        <w:rPr>
          <w:sz w:val="22"/>
          <w:szCs w:val="22"/>
          <w:lang w:val="en-GB" w:eastAsia="en-US"/>
        </w:rPr>
        <w:fldChar w:fldCharType="begin"/>
      </w:r>
      <w:r w:rsidRPr="00E86808">
        <w:rPr>
          <w:sz w:val="22"/>
          <w:szCs w:val="22"/>
          <w:lang w:val="en-GB" w:eastAsia="en-US"/>
        </w:rPr>
        <w:instrText xml:space="preserve"> REF _Ref58950866 \r \h  \* MERGEFORMAT </w:instrText>
      </w:r>
      <w:r w:rsidRPr="00E86808">
        <w:rPr>
          <w:sz w:val="22"/>
          <w:szCs w:val="22"/>
          <w:lang w:val="en-GB" w:eastAsia="en-US"/>
        </w:rPr>
      </w:r>
      <w:r w:rsidRPr="00E86808">
        <w:rPr>
          <w:sz w:val="22"/>
          <w:szCs w:val="22"/>
          <w:lang w:val="en-GB" w:eastAsia="en-US"/>
        </w:rPr>
        <w:fldChar w:fldCharType="end"/>
      </w:r>
    </w:p>
    <w:p w14:paraId="51DF5AFD"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en-US"/>
        </w:rPr>
        <w:tab/>
        <w:t xml:space="preserve">Japan Crash scenarios </w:t>
      </w:r>
    </w:p>
    <w:p w14:paraId="00B26B30" w14:textId="77777777" w:rsidR="006C29D0" w:rsidRPr="00E86808" w:rsidRDefault="006C29D0" w:rsidP="006C29D0">
      <w:pPr>
        <w:pStyle w:val="Bullet1G"/>
        <w:tabs>
          <w:tab w:val="num" w:pos="1701"/>
        </w:tabs>
        <w:ind w:left="1701" w:hanging="170"/>
        <w:rPr>
          <w:sz w:val="22"/>
          <w:szCs w:val="22"/>
          <w:lang w:val="it-IT" w:eastAsia="en-US"/>
        </w:rPr>
      </w:pPr>
      <w:r w:rsidRPr="00E86808">
        <w:rPr>
          <w:sz w:val="22"/>
          <w:szCs w:val="22"/>
          <w:lang w:val="it-IT" w:eastAsia="en-US"/>
        </w:rPr>
        <w:tab/>
        <w:t>China functional scenario proposal (CATARC)</w:t>
      </w:r>
    </w:p>
    <w:p w14:paraId="57C6CAA8" w14:textId="77777777" w:rsidR="006C29D0" w:rsidRPr="00E86808" w:rsidRDefault="006C29D0" w:rsidP="006C29D0">
      <w:pPr>
        <w:pStyle w:val="Bullet1G"/>
        <w:tabs>
          <w:tab w:val="num" w:pos="1701"/>
        </w:tabs>
        <w:ind w:left="1701" w:hanging="170"/>
        <w:rPr>
          <w:sz w:val="22"/>
          <w:szCs w:val="22"/>
          <w:lang w:val="it-IT" w:eastAsia="en-US"/>
        </w:rPr>
      </w:pPr>
      <w:r w:rsidRPr="00E86808">
        <w:rPr>
          <w:sz w:val="22"/>
          <w:szCs w:val="22"/>
          <w:lang w:val="it-IT" w:eastAsia="en-US"/>
        </w:rPr>
        <w:tab/>
      </w:r>
      <w:r w:rsidRPr="00E86808">
        <w:rPr>
          <w:sz w:val="22"/>
          <w:szCs w:val="22"/>
          <w:lang w:val="en-GB" w:eastAsia="en-US"/>
        </w:rPr>
        <w:t xml:space="preserve">JRC own elaborations </w:t>
      </w:r>
    </w:p>
    <w:p w14:paraId="00596E0C" w14:textId="77777777" w:rsidR="006C29D0" w:rsidRPr="00E86808" w:rsidRDefault="006C29D0" w:rsidP="006C29D0">
      <w:pPr>
        <w:pStyle w:val="Bullet1G"/>
        <w:tabs>
          <w:tab w:val="num" w:pos="1701"/>
        </w:tabs>
        <w:ind w:left="1701" w:hanging="170"/>
        <w:rPr>
          <w:sz w:val="22"/>
          <w:szCs w:val="22"/>
          <w:lang w:val="it-IT" w:eastAsia="en-US"/>
        </w:rPr>
      </w:pPr>
      <w:r w:rsidRPr="00E86808">
        <w:rPr>
          <w:sz w:val="22"/>
          <w:szCs w:val="22"/>
          <w:lang w:val="it-IT" w:eastAsia="en-US"/>
        </w:rPr>
        <w:tab/>
      </w:r>
      <w:r w:rsidRPr="00E86808">
        <w:rPr>
          <w:sz w:val="22"/>
          <w:szCs w:val="22"/>
          <w:lang w:val="en-GB" w:eastAsia="en-US"/>
        </w:rPr>
        <w:t xml:space="preserve">Germany (IGLAD) catalogue of conflict types </w:t>
      </w:r>
    </w:p>
    <w:p w14:paraId="01DF673A" w14:textId="77777777" w:rsidR="006C29D0" w:rsidRPr="00E86808" w:rsidRDefault="006C29D0" w:rsidP="006C29D0">
      <w:pPr>
        <w:pStyle w:val="SingleTxtG"/>
        <w:rPr>
          <w:sz w:val="22"/>
          <w:szCs w:val="22"/>
          <w:lang w:val="en-US"/>
        </w:rPr>
      </w:pPr>
      <w:r w:rsidRPr="00E86808">
        <w:rPr>
          <w:sz w:val="22"/>
          <w:szCs w:val="22"/>
          <w:lang w:val="en-US"/>
        </w:rPr>
        <w:t>Inputs provided by JP, NL, SAFE, CN have submitted for consideration and discussion during the VMAD SG1 meeting held on 10 December, proposal from DE submitted on 16 December 2020.</w:t>
      </w:r>
    </w:p>
    <w:p w14:paraId="7287DDA2" w14:textId="77777777" w:rsidR="006C29D0" w:rsidRPr="00E86808" w:rsidRDefault="006C29D0" w:rsidP="006C29D0">
      <w:pPr>
        <w:pStyle w:val="HChG"/>
        <w:rPr>
          <w:szCs w:val="28"/>
          <w:lang w:val="en-GB"/>
        </w:rPr>
      </w:pPr>
      <w:r w:rsidRPr="00E86808">
        <w:rPr>
          <w:szCs w:val="28"/>
          <w:lang w:val="en-GB"/>
        </w:rPr>
        <w:tab/>
      </w:r>
      <w:r w:rsidR="008D7369" w:rsidRPr="00E86808">
        <w:rPr>
          <w:szCs w:val="28"/>
          <w:lang w:val="en-GB" w:eastAsia="ja-JP"/>
        </w:rPr>
        <w:t>Ⅲ</w:t>
      </w:r>
      <w:r w:rsidRPr="00E86808">
        <w:rPr>
          <w:szCs w:val="28"/>
          <w:lang w:val="en-GB"/>
        </w:rPr>
        <w:t>.</w:t>
      </w:r>
      <w:r w:rsidRPr="00E86808">
        <w:rPr>
          <w:szCs w:val="28"/>
          <w:lang w:val="en-GB"/>
        </w:rPr>
        <w:tab/>
        <w:t>Building blocks of functional scenarios</w:t>
      </w:r>
    </w:p>
    <w:p w14:paraId="614E7597" w14:textId="77777777" w:rsidR="006C29D0" w:rsidRPr="00E86808" w:rsidRDefault="006C29D0" w:rsidP="006C29D0">
      <w:pPr>
        <w:pStyle w:val="SingleTxtG"/>
        <w:rPr>
          <w:sz w:val="22"/>
          <w:szCs w:val="22"/>
          <w:lang w:val="en-US" w:eastAsia="ja-JP"/>
        </w:rPr>
      </w:pPr>
      <w:r w:rsidRPr="00E86808">
        <w:rPr>
          <w:sz w:val="22"/>
          <w:szCs w:val="22"/>
          <w:lang w:val="en-US" w:eastAsia="ja-JP"/>
        </w:rPr>
        <w:t>As described previously in the Scenario Catalogue section, functional scenario</w:t>
      </w:r>
      <w:r w:rsidRPr="00E86808">
        <w:rPr>
          <w:i/>
          <w:iCs/>
          <w:sz w:val="22"/>
          <w:szCs w:val="22"/>
          <w:lang w:val="en-US" w:eastAsia="ja-JP"/>
        </w:rPr>
        <w:t>s</w:t>
      </w:r>
      <w:r w:rsidRPr="00E86808">
        <w:rPr>
          <w:sz w:val="22"/>
          <w:szCs w:val="22"/>
          <w:lang w:val="en-US" w:eastAsia="ja-JP"/>
        </w:rPr>
        <w:t xml:space="preserve"> can cover several aspects (e.g. road geometry at different abstraction levels, ego-vehicle behavior, moving/stable objects).</w:t>
      </w:r>
    </w:p>
    <w:p w14:paraId="1A021579" w14:textId="77777777" w:rsidR="006C29D0" w:rsidRPr="00E86808" w:rsidRDefault="006C29D0" w:rsidP="006C29D0">
      <w:pPr>
        <w:pStyle w:val="SingleTxtG"/>
        <w:rPr>
          <w:sz w:val="22"/>
          <w:szCs w:val="22"/>
          <w:lang w:val="en-US" w:eastAsia="ja-JP"/>
        </w:rPr>
      </w:pPr>
      <w:r w:rsidRPr="00E86808">
        <w:rPr>
          <w:sz w:val="22"/>
          <w:szCs w:val="22"/>
          <w:lang w:val="en-US" w:eastAsia="ja-JP"/>
        </w:rPr>
        <w:t>Additional aspects that are not covered by functional scenario</w:t>
      </w:r>
      <w:r w:rsidRPr="00E86808">
        <w:rPr>
          <w:i/>
          <w:iCs/>
          <w:sz w:val="22"/>
          <w:szCs w:val="22"/>
          <w:lang w:val="en-US" w:eastAsia="ja-JP"/>
        </w:rPr>
        <w:t>s</w:t>
      </w:r>
      <w:r w:rsidRPr="00E86808">
        <w:rPr>
          <w:sz w:val="22"/>
          <w:szCs w:val="22"/>
          <w:lang w:val="en-US" w:eastAsia="ja-JP"/>
        </w:rPr>
        <w:t xml:space="preserve"> (e.g. speeds, accelerations, positions, environmental conditions, failures, miscommunications, road geometries at more detailed levels) should be covered by logical scenario.</w:t>
      </w:r>
    </w:p>
    <w:p w14:paraId="5CFE80D9" w14:textId="77777777" w:rsidR="006C29D0" w:rsidRPr="00E86808" w:rsidRDefault="006C29D0" w:rsidP="006C29D0">
      <w:pPr>
        <w:pStyle w:val="SingleTxtG"/>
        <w:rPr>
          <w:sz w:val="22"/>
          <w:szCs w:val="22"/>
          <w:lang w:val="en-US" w:eastAsia="ja-JP"/>
        </w:rPr>
      </w:pPr>
      <w:r w:rsidRPr="00E86808">
        <w:rPr>
          <w:sz w:val="22"/>
          <w:szCs w:val="22"/>
          <w:lang w:val="en-US" w:eastAsia="ja-JP"/>
        </w:rPr>
        <w:t xml:space="preserve">Since classification of aspects to </w:t>
      </w:r>
      <w:r w:rsidRPr="00E86808">
        <w:rPr>
          <w:i/>
          <w:iCs/>
          <w:sz w:val="22"/>
          <w:szCs w:val="22"/>
          <w:lang w:val="en-US" w:eastAsia="ja-JP"/>
        </w:rPr>
        <w:t>functional</w:t>
      </w:r>
      <w:r w:rsidRPr="00E86808">
        <w:rPr>
          <w:sz w:val="22"/>
          <w:szCs w:val="22"/>
          <w:lang w:val="en-US" w:eastAsia="ja-JP"/>
        </w:rPr>
        <w:t xml:space="preserve">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2AA1E005" w14:textId="77777777" w:rsidR="006C29D0" w:rsidRPr="00E86808" w:rsidRDefault="006C29D0" w:rsidP="006C29D0">
      <w:pPr>
        <w:pStyle w:val="HChG"/>
        <w:rPr>
          <w:szCs w:val="28"/>
          <w:lang w:val="en-GB"/>
        </w:rPr>
      </w:pPr>
      <w:r w:rsidRPr="00E86808">
        <w:rPr>
          <w:szCs w:val="28"/>
          <w:lang w:val="en-GB"/>
        </w:rPr>
        <w:tab/>
      </w:r>
      <w:r w:rsidR="008D7369" w:rsidRPr="00E86808">
        <w:rPr>
          <w:szCs w:val="28"/>
          <w:lang w:val="en-GB" w:eastAsia="ja-JP"/>
        </w:rPr>
        <w:t>Ⅳ</w:t>
      </w:r>
      <w:r w:rsidRPr="00E86808">
        <w:rPr>
          <w:szCs w:val="28"/>
          <w:lang w:val="en-GB"/>
        </w:rPr>
        <w:t>.</w:t>
      </w:r>
      <w:r w:rsidRPr="00E86808">
        <w:rPr>
          <w:szCs w:val="28"/>
          <w:lang w:val="en-GB"/>
        </w:rPr>
        <w:tab/>
        <w:t>Coverage</w:t>
      </w:r>
    </w:p>
    <w:p w14:paraId="1F1BFBD5" w14:textId="77777777" w:rsidR="006C29D0" w:rsidRPr="00E86808" w:rsidRDefault="006C29D0" w:rsidP="006C29D0">
      <w:pPr>
        <w:pStyle w:val="SingleTxtG"/>
        <w:rPr>
          <w:sz w:val="22"/>
          <w:szCs w:val="22"/>
          <w:lang w:val="en-US"/>
        </w:rPr>
      </w:pPr>
      <w:r w:rsidRPr="00E86808">
        <w:rPr>
          <w:sz w:val="22"/>
          <w:szCs w:val="22"/>
          <w:lang w:val="en-US"/>
        </w:rPr>
        <w:t>Collisions always occur with other vehicles/objects (assuming that they can operate properly when there are no other vehicles/objects). The 24 functional scenarios</w:t>
      </w:r>
      <w:r w:rsidRPr="00E86808">
        <w:rPr>
          <w:i/>
          <w:iCs/>
          <w:sz w:val="22"/>
          <w:szCs w:val="22"/>
          <w:lang w:val="en-US"/>
        </w:rPr>
        <w:t xml:space="preserve"> </w:t>
      </w:r>
      <w:r w:rsidRPr="00E86808">
        <w:rPr>
          <w:sz w:val="22"/>
          <w:szCs w:val="22"/>
          <w:lang w:val="en-US"/>
        </w:rPr>
        <w:t xml:space="preserve">in the figure described in section “2. Interaction with other vehicles”under Nominal Driving can cover all interactions between other vehicles/objects and ego vehicle. </w:t>
      </w:r>
      <w:r w:rsidRPr="00E86808">
        <w:rPr>
          <w:sz w:val="22"/>
          <w:szCs w:val="22"/>
          <w:lang w:val="en-US" w:eastAsia="ja-JP"/>
        </w:rPr>
        <w:t xml:space="preserve">These scenarios </w:t>
      </w:r>
      <w:r w:rsidRPr="00E86808">
        <w:rPr>
          <w:sz w:val="22"/>
          <w:szCs w:val="22"/>
          <w:lang w:val="en-US"/>
        </w:rPr>
        <w:t xml:space="preserve">can cover collision with other vehicles/objects appropriately. </w:t>
      </w:r>
    </w:p>
    <w:p w14:paraId="0F98CFF5" w14:textId="77777777" w:rsidR="006C29D0" w:rsidRPr="00E86808" w:rsidRDefault="006C29D0" w:rsidP="006C29D0">
      <w:pPr>
        <w:pStyle w:val="SingleTxtG"/>
        <w:rPr>
          <w:sz w:val="22"/>
          <w:szCs w:val="22"/>
          <w:lang w:val="en-US"/>
        </w:rPr>
      </w:pPr>
      <w:r w:rsidRPr="00E86808">
        <w:rPr>
          <w:sz w:val="22"/>
          <w:szCs w:val="22"/>
          <w:lang w:val="en-US"/>
        </w:rPr>
        <w:t xml:space="preserve">As described above., factors not covered in the proposed functional scenarios (e.g. initial speed of ego vehicle, size, initial position, initial speed, acceleration of other vehicles/objects), perception factor (e.g. weather, </w:t>
      </w:r>
      <w:r w:rsidRPr="00E86808">
        <w:rPr>
          <w:sz w:val="22"/>
          <w:szCs w:val="22"/>
          <w:lang w:val="en-US"/>
        </w:rPr>
        <w:lastRenderedPageBreak/>
        <w:t xml:space="preserve">brightness, blind spot, false positive factor, blinkers of other vehicles) and vehicle stability factors (e.g. curve, slope, road surface </w:t>
      </w:r>
      <w:r w:rsidRPr="00E86808">
        <w:rPr>
          <w:sz w:val="22"/>
          <w:szCs w:val="22"/>
        </w:rPr>
        <w:t>μ</w:t>
      </w:r>
      <w:r w:rsidRPr="00E86808">
        <w:rPr>
          <w:sz w:val="22"/>
          <w:szCs w:val="22"/>
          <w:lang w:val="en-US"/>
        </w:rPr>
        <w:t>, wind, etc.) can be described with parameters in logical scenarios.</w:t>
      </w:r>
    </w:p>
    <w:p w14:paraId="746E989B" w14:textId="77777777" w:rsidR="006C29D0" w:rsidRPr="00E86808" w:rsidRDefault="006C29D0" w:rsidP="006C29D0">
      <w:pPr>
        <w:pStyle w:val="SingleTxtG"/>
        <w:rPr>
          <w:rFonts w:eastAsia="游明朝"/>
          <w:sz w:val="22"/>
          <w:szCs w:val="22"/>
          <w:lang w:val="en-US"/>
        </w:rPr>
      </w:pPr>
      <w:r w:rsidRPr="00E86808">
        <w:rPr>
          <w:noProof/>
          <w:sz w:val="22"/>
          <w:szCs w:val="22"/>
          <w:lang w:val="en-US" w:eastAsia="ja-JP"/>
        </w:rPr>
        <w:t xml:space="preserve">As previously mentioned, it is anticipated that future iterations of Annex II will also incorporate scenarios with lower levels of abstraction  (e.g. logical scenarios and potential approaches for describing them). </w:t>
      </w:r>
      <w:r w:rsidRPr="00E86808">
        <w:rPr>
          <w:sz w:val="22"/>
          <w:szCs w:val="22"/>
          <w:lang w:val="en-US"/>
        </w:rPr>
        <w:t xml:space="preserve"> Functional scenarios should be added when agreement is reached between SG1 and VMAD-IWG.</w:t>
      </w:r>
    </w:p>
    <w:p w14:paraId="51E171C3" w14:textId="77777777" w:rsidR="006C29D0" w:rsidRPr="00E86808" w:rsidRDefault="006C29D0" w:rsidP="006C29D0">
      <w:pPr>
        <w:pStyle w:val="HChG"/>
        <w:rPr>
          <w:szCs w:val="28"/>
          <w:lang w:val="en-GB"/>
        </w:rPr>
      </w:pPr>
      <w:r w:rsidRPr="00E86808">
        <w:rPr>
          <w:szCs w:val="28"/>
          <w:lang w:val="en-GB"/>
        </w:rPr>
        <w:tab/>
      </w:r>
      <w:r w:rsidR="008D7369" w:rsidRPr="00E86808">
        <w:rPr>
          <w:szCs w:val="28"/>
          <w:lang w:val="en-GB" w:eastAsia="ja-JP"/>
        </w:rPr>
        <w:t>Ⅴ</w:t>
      </w:r>
      <w:r w:rsidR="008D7369" w:rsidRPr="00E86808">
        <w:rPr>
          <w:szCs w:val="28"/>
          <w:lang w:val="en-GB"/>
        </w:rPr>
        <w:t>.</w:t>
      </w:r>
      <w:r w:rsidR="008D7369" w:rsidRPr="00E86808">
        <w:rPr>
          <w:szCs w:val="28"/>
          <w:lang w:val="en-GB"/>
        </w:rPr>
        <w:tab/>
        <w:t>Symbols used in this document</w:t>
      </w:r>
    </w:p>
    <w:tbl>
      <w:tblPr>
        <w:tblW w:w="0" w:type="auto"/>
        <w:tblLook w:val="04A0" w:firstRow="1" w:lastRow="0" w:firstColumn="1" w:lastColumn="0" w:noHBand="0" w:noVBand="1"/>
      </w:tblPr>
      <w:tblGrid>
        <w:gridCol w:w="4507"/>
        <w:gridCol w:w="4519"/>
      </w:tblGrid>
      <w:tr w:rsidR="006C29D0" w:rsidRPr="00E86808" w14:paraId="644F1805" w14:textId="77777777" w:rsidTr="006C29D0">
        <w:tc>
          <w:tcPr>
            <w:tcW w:w="4621" w:type="dxa"/>
            <w:tcBorders>
              <w:bottom w:val="single" w:sz="4" w:space="0" w:color="7F7F7F"/>
              <w:right w:val="nil"/>
            </w:tcBorders>
            <w:shd w:val="clear" w:color="auto" w:fill="auto"/>
          </w:tcPr>
          <w:p w14:paraId="50D61EA1" w14:textId="77777777" w:rsidR="006C29D0" w:rsidRPr="00E86808" w:rsidRDefault="006C29D0" w:rsidP="006C29D0">
            <w:pPr>
              <w:spacing w:line="240" w:lineRule="auto"/>
              <w:jc w:val="center"/>
              <w:rPr>
                <w:rFonts w:ascii="Times New Roman" w:eastAsia="游明朝" w:hAnsi="Times New Roman" w:cs="Times New Roman"/>
                <w:b/>
                <w:bCs/>
                <w:caps/>
                <w:lang w:val="en-GB"/>
              </w:rPr>
            </w:pPr>
            <w:r w:rsidRPr="00E86808">
              <w:rPr>
                <w:rFonts w:ascii="Times New Roman" w:eastAsia="游明朝" w:hAnsi="Times New Roman" w:cs="Times New Roman"/>
                <w:b/>
                <w:bCs/>
                <w:caps/>
                <w:lang w:val="en-GB"/>
              </w:rPr>
              <w:t>Icon</w:t>
            </w:r>
          </w:p>
        </w:tc>
        <w:tc>
          <w:tcPr>
            <w:tcW w:w="4621" w:type="dxa"/>
            <w:tcBorders>
              <w:bottom w:val="single" w:sz="4" w:space="0" w:color="7F7F7F"/>
            </w:tcBorders>
            <w:shd w:val="clear" w:color="auto" w:fill="auto"/>
          </w:tcPr>
          <w:p w14:paraId="4161E9B2" w14:textId="77777777" w:rsidR="006C29D0" w:rsidRPr="00E86808" w:rsidRDefault="006C29D0" w:rsidP="006C29D0">
            <w:pPr>
              <w:spacing w:line="240" w:lineRule="auto"/>
              <w:jc w:val="center"/>
              <w:rPr>
                <w:rFonts w:ascii="Times New Roman" w:eastAsia="游明朝" w:hAnsi="Times New Roman" w:cs="Times New Roman"/>
                <w:b/>
                <w:bCs/>
                <w:caps/>
                <w:lang w:val="en-GB"/>
              </w:rPr>
            </w:pPr>
            <w:r w:rsidRPr="00E86808">
              <w:rPr>
                <w:rFonts w:ascii="Times New Roman" w:eastAsia="游明朝" w:hAnsi="Times New Roman" w:cs="Times New Roman"/>
                <w:b/>
                <w:bCs/>
                <w:caps/>
                <w:lang w:val="en-GB"/>
              </w:rPr>
              <w:t>Description</w:t>
            </w:r>
          </w:p>
        </w:tc>
      </w:tr>
      <w:tr w:rsidR="006C29D0" w:rsidRPr="00E86808" w14:paraId="33876867" w14:textId="77777777" w:rsidTr="006C29D0">
        <w:tc>
          <w:tcPr>
            <w:tcW w:w="4621" w:type="dxa"/>
            <w:tcBorders>
              <w:right w:val="single" w:sz="4" w:space="0" w:color="7F7F7F"/>
            </w:tcBorders>
            <w:shd w:val="clear" w:color="auto" w:fill="F2F2F2"/>
            <w:vAlign w:val="center"/>
          </w:tcPr>
          <w:p w14:paraId="49596729" w14:textId="77777777" w:rsidR="006C29D0" w:rsidRPr="00E86808" w:rsidRDefault="006C29D0" w:rsidP="006C29D0">
            <w:pPr>
              <w:spacing w:line="240" w:lineRule="auto"/>
              <w:rPr>
                <w:rFonts w:ascii="Times New Roman" w:eastAsia="游明朝" w:hAnsi="Times New Roman" w:cs="Times New Roman"/>
                <w:b/>
                <w:bCs/>
                <w:caps/>
                <w:lang w:val="en-GB"/>
              </w:rPr>
            </w:pPr>
            <w:r w:rsidRPr="00E86808">
              <w:rPr>
                <w:rFonts w:ascii="Times New Roman" w:eastAsia="游明朝" w:hAnsi="Times New Roman" w:cs="Times New Roman"/>
                <w:b/>
                <w:caps/>
                <w:noProof/>
                <w:lang w:val="en-US" w:eastAsia="ja-JP"/>
              </w:rPr>
              <w:drawing>
                <wp:inline distT="0" distB="0" distL="0" distR="0" wp14:anchorId="61A9AB9A" wp14:editId="45291481">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05D76697"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Ego vehicle</w:t>
            </w:r>
          </w:p>
        </w:tc>
      </w:tr>
      <w:tr w:rsidR="006C29D0" w:rsidRPr="00E86808" w14:paraId="2FD8EFD6" w14:textId="77777777" w:rsidTr="006C29D0">
        <w:tc>
          <w:tcPr>
            <w:tcW w:w="4621" w:type="dxa"/>
            <w:tcBorders>
              <w:right w:val="single" w:sz="4" w:space="0" w:color="7F7F7F"/>
            </w:tcBorders>
            <w:shd w:val="clear" w:color="auto" w:fill="auto"/>
            <w:vAlign w:val="center"/>
          </w:tcPr>
          <w:p w14:paraId="6CBCFE13" w14:textId="77777777" w:rsidR="006C29D0" w:rsidRPr="00E86808" w:rsidRDefault="006C29D0" w:rsidP="006C29D0">
            <w:pPr>
              <w:spacing w:line="240" w:lineRule="auto"/>
              <w:rPr>
                <w:rFonts w:ascii="Times New Roman" w:eastAsia="游明朝" w:hAnsi="Times New Roman" w:cs="Times New Roman"/>
                <w:b/>
                <w:bCs/>
                <w:caps/>
                <w:lang w:val="en-GB"/>
              </w:rPr>
            </w:pPr>
            <w:r w:rsidRPr="00E86808">
              <w:rPr>
                <w:rFonts w:ascii="Times New Roman" w:eastAsia="游明朝" w:hAnsi="Times New Roman" w:cs="Times New Roman"/>
                <w:b/>
                <w:caps/>
                <w:noProof/>
                <w:lang w:val="en-US" w:eastAsia="ja-JP"/>
              </w:rPr>
              <w:drawing>
                <wp:inline distT="0" distB="0" distL="0" distR="0" wp14:anchorId="54045F5F" wp14:editId="46CB966E">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296C03C2"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Lead vehicle</w:t>
            </w:r>
          </w:p>
        </w:tc>
      </w:tr>
      <w:tr w:rsidR="006C29D0" w:rsidRPr="00E86808" w14:paraId="7E431F76" w14:textId="77777777" w:rsidTr="006C29D0">
        <w:tc>
          <w:tcPr>
            <w:tcW w:w="4621" w:type="dxa"/>
            <w:tcBorders>
              <w:right w:val="single" w:sz="4" w:space="0" w:color="7F7F7F"/>
            </w:tcBorders>
            <w:shd w:val="clear" w:color="auto" w:fill="F2F2F2"/>
            <w:vAlign w:val="center"/>
          </w:tcPr>
          <w:p w14:paraId="3075ADB9" w14:textId="77777777" w:rsidR="006C29D0" w:rsidRPr="00E86808" w:rsidRDefault="006C29D0" w:rsidP="006C29D0">
            <w:pPr>
              <w:spacing w:line="240" w:lineRule="auto"/>
              <w:rPr>
                <w:rFonts w:ascii="Times New Roman" w:eastAsia="游明朝" w:hAnsi="Times New Roman" w:cs="Times New Roman"/>
                <w:b/>
                <w:bCs/>
                <w:caps/>
                <w:lang w:val="en-GB"/>
              </w:rPr>
            </w:pPr>
            <w:r w:rsidRPr="00E86808">
              <w:rPr>
                <w:rFonts w:ascii="Times New Roman" w:eastAsia="游明朝" w:hAnsi="Times New Roman" w:cs="Times New Roman"/>
                <w:b/>
                <w:caps/>
                <w:noProof/>
                <w:lang w:val="en-US" w:eastAsia="ja-JP"/>
              </w:rPr>
              <w:drawing>
                <wp:inline distT="0" distB="0" distL="0" distR="0" wp14:anchorId="0B56C86A" wp14:editId="1B5344CE">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2D9668E7"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Other vehicles part of the scenario</w:t>
            </w:r>
          </w:p>
        </w:tc>
      </w:tr>
      <w:tr w:rsidR="006C29D0" w:rsidRPr="00E86808" w14:paraId="6EBAE2F1" w14:textId="77777777" w:rsidTr="006C29D0">
        <w:tc>
          <w:tcPr>
            <w:tcW w:w="4621" w:type="dxa"/>
            <w:tcBorders>
              <w:right w:val="single" w:sz="4" w:space="0" w:color="7F7F7F"/>
            </w:tcBorders>
            <w:shd w:val="clear" w:color="auto" w:fill="auto"/>
            <w:vAlign w:val="center"/>
          </w:tcPr>
          <w:p w14:paraId="701ADEE3" w14:textId="77777777" w:rsidR="006C29D0" w:rsidRPr="00E86808" w:rsidRDefault="006C29D0" w:rsidP="006C29D0">
            <w:pPr>
              <w:spacing w:line="240" w:lineRule="auto"/>
              <w:rPr>
                <w:rFonts w:ascii="Times New Roman" w:eastAsia="游明朝" w:hAnsi="Times New Roman" w:cs="Times New Roman"/>
                <w:b/>
                <w:bCs/>
                <w:caps/>
                <w:lang w:val="en-GB"/>
              </w:rPr>
            </w:pPr>
            <w:r w:rsidRPr="00E86808">
              <w:rPr>
                <w:rFonts w:ascii="Times New Roman" w:hAnsi="Times New Roman" w:cs="Times New Roman"/>
                <w:noProof/>
                <w:lang w:val="en-US" w:eastAsia="ja-JP"/>
              </w:rPr>
              <mc:AlternateContent>
                <mc:Choice Requires="wps">
                  <w:drawing>
                    <wp:inline distT="0" distB="0" distL="0" distR="0" wp14:anchorId="64835273" wp14:editId="1CFEE7C9">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95CE931"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51E58F64"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Impassable object on intended path</w:t>
            </w:r>
          </w:p>
        </w:tc>
      </w:tr>
      <w:tr w:rsidR="006C29D0" w:rsidRPr="00E86808" w14:paraId="2DFF46EF" w14:textId="77777777" w:rsidTr="006C29D0">
        <w:tc>
          <w:tcPr>
            <w:tcW w:w="4621" w:type="dxa"/>
            <w:tcBorders>
              <w:right w:val="single" w:sz="4" w:space="0" w:color="7F7F7F"/>
            </w:tcBorders>
            <w:shd w:val="clear" w:color="auto" w:fill="F2F2F2"/>
            <w:vAlign w:val="center"/>
          </w:tcPr>
          <w:p w14:paraId="12A11BCF" w14:textId="77777777" w:rsidR="006C29D0" w:rsidRPr="00E86808" w:rsidRDefault="006C29D0" w:rsidP="006C29D0">
            <w:pPr>
              <w:spacing w:line="240" w:lineRule="auto"/>
              <w:rPr>
                <w:rFonts w:ascii="Times New Roman" w:eastAsia="游明朝" w:hAnsi="Times New Roman" w:cs="Times New Roman"/>
                <w:b/>
                <w:bCs/>
                <w:caps/>
                <w:lang w:val="en-GB"/>
              </w:rPr>
            </w:pPr>
            <w:r w:rsidRPr="00E86808">
              <w:rPr>
                <w:rFonts w:ascii="Times New Roman" w:hAnsi="Times New Roman" w:cs="Times New Roman"/>
                <w:noProof/>
                <w:lang w:val="en-US" w:eastAsia="ja-JP"/>
              </w:rPr>
              <mc:AlternateContent>
                <mc:Choice Requires="wps">
                  <w:drawing>
                    <wp:inline distT="0" distB="0" distL="0" distR="0" wp14:anchorId="7A0ED3F8" wp14:editId="25E6DC03">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2E265A9"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49B4892C"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Passable object on intended path</w:t>
            </w:r>
          </w:p>
        </w:tc>
      </w:tr>
    </w:tbl>
    <w:p w14:paraId="35511285" w14:textId="77777777" w:rsidR="006C29D0" w:rsidRPr="00E86808" w:rsidRDefault="006C29D0" w:rsidP="006C29D0">
      <w:pPr>
        <w:pStyle w:val="HChG"/>
        <w:rPr>
          <w:szCs w:val="28"/>
          <w:lang w:val="en-GB"/>
        </w:rPr>
      </w:pPr>
      <w:r w:rsidRPr="00E86808">
        <w:rPr>
          <w:szCs w:val="28"/>
          <w:lang w:val="en-GB"/>
        </w:rPr>
        <w:tab/>
      </w:r>
      <w:r w:rsidR="008D7369" w:rsidRPr="00E86808">
        <w:rPr>
          <w:szCs w:val="28"/>
          <w:lang w:val="en-GB" w:eastAsia="ja-JP"/>
        </w:rPr>
        <w:t>Ⅵ</w:t>
      </w:r>
      <w:r w:rsidRPr="00E86808">
        <w:rPr>
          <w:szCs w:val="28"/>
          <w:lang w:val="en-GB"/>
        </w:rPr>
        <w:t>.</w:t>
      </w:r>
      <w:r w:rsidRPr="00E86808">
        <w:rPr>
          <w:szCs w:val="28"/>
          <w:lang w:val="en-GB"/>
        </w:rPr>
        <w:tab/>
        <w:t>A list of possible scenarios for L3 Highway Chauffeur ADS</w:t>
      </w:r>
    </w:p>
    <w:p w14:paraId="02404E0A" w14:textId="77777777" w:rsidR="006C29D0" w:rsidRPr="00E86808" w:rsidRDefault="006C29D0" w:rsidP="006C29D0">
      <w:pPr>
        <w:pStyle w:val="SingleTxtG"/>
        <w:rPr>
          <w:sz w:val="22"/>
          <w:szCs w:val="22"/>
        </w:rPr>
      </w:pPr>
      <w:r w:rsidRPr="00E86808">
        <w:rPr>
          <w:sz w:val="22"/>
          <w:szCs w:val="22"/>
        </w:rPr>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6C29D0" w:rsidRPr="00E86808" w14:paraId="1C134280" w14:textId="77777777" w:rsidTr="006C29D0">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77FE8150" w14:textId="77777777" w:rsidR="006C29D0" w:rsidRPr="00E86808" w:rsidRDefault="006C29D0" w:rsidP="008D7369">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Scenario fa</w:t>
            </w:r>
            <w:r w:rsidR="008D7369" w:rsidRPr="00E86808">
              <w:rPr>
                <w:rFonts w:ascii="Times New Roman" w:eastAsia="游明朝" w:hAnsi="Times New Roman" w:cs="Times New Roman"/>
                <w:bCs/>
                <w:i/>
                <w:iCs/>
                <w:sz w:val="18"/>
                <w:szCs w:val="18"/>
                <w:lang w:val="en-GB"/>
              </w:rPr>
              <w:t>mily</w:t>
            </w:r>
          </w:p>
        </w:tc>
        <w:tc>
          <w:tcPr>
            <w:tcW w:w="1369" w:type="dxa"/>
            <w:tcBorders>
              <w:top w:val="single" w:sz="4" w:space="0" w:color="auto"/>
              <w:left w:val="single" w:sz="12" w:space="0" w:color="auto"/>
              <w:bottom w:val="single" w:sz="12" w:space="0" w:color="auto"/>
            </w:tcBorders>
            <w:shd w:val="clear" w:color="auto" w:fill="auto"/>
            <w:vAlign w:val="center"/>
          </w:tcPr>
          <w:p w14:paraId="79B3D64B"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Sub-scenario</w:t>
            </w:r>
          </w:p>
        </w:tc>
        <w:tc>
          <w:tcPr>
            <w:tcW w:w="955" w:type="dxa"/>
            <w:tcBorders>
              <w:top w:val="single" w:sz="4" w:space="0" w:color="auto"/>
              <w:bottom w:val="single" w:sz="12" w:space="0" w:color="auto"/>
            </w:tcBorders>
            <w:shd w:val="clear" w:color="auto" w:fill="auto"/>
            <w:vAlign w:val="center"/>
          </w:tcPr>
          <w:p w14:paraId="0330F250"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Japan crash scenarios</w:t>
            </w:r>
          </w:p>
        </w:tc>
        <w:tc>
          <w:tcPr>
            <w:tcW w:w="1183" w:type="dxa"/>
            <w:tcBorders>
              <w:top w:val="single" w:sz="4" w:space="0" w:color="auto"/>
              <w:bottom w:val="single" w:sz="12" w:space="0" w:color="auto"/>
            </w:tcBorders>
            <w:shd w:val="clear" w:color="auto" w:fill="auto"/>
            <w:vAlign w:val="center"/>
          </w:tcPr>
          <w:p w14:paraId="07CC8C4E"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The Netherlands (TNO)</w:t>
            </w:r>
          </w:p>
        </w:tc>
        <w:tc>
          <w:tcPr>
            <w:tcW w:w="944" w:type="dxa"/>
            <w:tcBorders>
              <w:top w:val="single" w:sz="4" w:space="0" w:color="auto"/>
              <w:bottom w:val="single" w:sz="12" w:space="0" w:color="auto"/>
            </w:tcBorders>
            <w:shd w:val="clear" w:color="auto" w:fill="auto"/>
            <w:vAlign w:val="center"/>
          </w:tcPr>
          <w:p w14:paraId="4D2F4A61"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2A4544FF"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3E74A60E" w14:textId="77777777" w:rsidR="006C29D0" w:rsidRPr="00E86808" w:rsidRDefault="006C29D0" w:rsidP="006C29D0">
            <w:pPr>
              <w:spacing w:before="80" w:after="80" w:line="200" w:lineRule="exact"/>
              <w:jc w:val="center"/>
              <w:rPr>
                <w:rFonts w:ascii="Times New Roman" w:eastAsia="游明朝" w:hAnsi="Times New Roman" w:cs="Times New Roman"/>
                <w:bCs/>
                <w:i/>
                <w:iCs/>
                <w:sz w:val="18"/>
                <w:szCs w:val="18"/>
                <w:lang w:val="en-GB"/>
              </w:rPr>
            </w:pPr>
            <w:r w:rsidRPr="00E86808">
              <w:rPr>
                <w:rFonts w:ascii="Times New Roman" w:eastAsia="游明朝" w:hAnsi="Times New Roman" w:cs="Times New Roman"/>
                <w:bCs/>
                <w:i/>
                <w:iCs/>
                <w:sz w:val="18"/>
                <w:szCs w:val="18"/>
                <w:lang w:val="en-GB" w:eastAsia="ja-JP"/>
              </w:rPr>
              <w:t>Conflict Type</w:t>
            </w:r>
          </w:p>
        </w:tc>
      </w:tr>
      <w:tr w:rsidR="006C29D0" w:rsidRPr="00E86808" w14:paraId="04088663" w14:textId="77777777" w:rsidTr="006C29D0">
        <w:trPr>
          <w:trHeight w:val="258"/>
          <w:jc w:val="center"/>
        </w:trPr>
        <w:tc>
          <w:tcPr>
            <w:tcW w:w="988" w:type="dxa"/>
            <w:vMerge w:val="restart"/>
            <w:tcBorders>
              <w:top w:val="single" w:sz="12" w:space="0" w:color="auto"/>
              <w:right w:val="single" w:sz="4" w:space="0" w:color="auto"/>
            </w:tcBorders>
            <w:shd w:val="clear" w:color="auto" w:fill="auto"/>
            <w:vAlign w:val="center"/>
          </w:tcPr>
          <w:p w14:paraId="29EAF30E"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1. Nominal</w:t>
            </w:r>
            <w:r w:rsidRPr="00E86808">
              <w:rPr>
                <w:rFonts w:ascii="Times New Roman" w:eastAsia="游明朝" w:hAnsi="Times New Roman" w:cs="Times New Roman"/>
                <w:lang w:val="en-GB"/>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357B2FA9"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1-1. Perform lane keeping</w:t>
            </w:r>
          </w:p>
        </w:tc>
        <w:tc>
          <w:tcPr>
            <w:tcW w:w="1369" w:type="dxa"/>
            <w:tcBorders>
              <w:top w:val="single" w:sz="12" w:space="0" w:color="auto"/>
              <w:left w:val="single" w:sz="12" w:space="0" w:color="auto"/>
            </w:tcBorders>
            <w:shd w:val="clear" w:color="auto" w:fill="auto"/>
            <w:vAlign w:val="center"/>
          </w:tcPr>
          <w:p w14:paraId="51E03C7D"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a. Driving straight</w:t>
            </w:r>
          </w:p>
        </w:tc>
        <w:tc>
          <w:tcPr>
            <w:tcW w:w="955" w:type="dxa"/>
            <w:tcBorders>
              <w:top w:val="single" w:sz="12" w:space="0" w:color="auto"/>
            </w:tcBorders>
            <w:shd w:val="clear" w:color="auto" w:fill="auto"/>
            <w:vAlign w:val="center"/>
          </w:tcPr>
          <w:p w14:paraId="227D55F0"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tcBorders>
              <w:top w:val="single" w:sz="12" w:space="0" w:color="auto"/>
            </w:tcBorders>
            <w:shd w:val="clear" w:color="auto" w:fill="auto"/>
            <w:vAlign w:val="center"/>
          </w:tcPr>
          <w:p w14:paraId="3D569973"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tcBorders>
              <w:top w:val="single" w:sz="12" w:space="0" w:color="auto"/>
            </w:tcBorders>
            <w:shd w:val="clear" w:color="auto" w:fill="auto"/>
            <w:vAlign w:val="center"/>
          </w:tcPr>
          <w:p w14:paraId="3E49B2A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tcBorders>
              <w:top w:val="single" w:sz="12" w:space="0" w:color="auto"/>
            </w:tcBorders>
            <w:shd w:val="clear" w:color="auto" w:fill="auto"/>
            <w:vAlign w:val="center"/>
          </w:tcPr>
          <w:p w14:paraId="2C56D33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tcBorders>
              <w:top w:val="single" w:sz="12" w:space="0" w:color="auto"/>
            </w:tcBorders>
            <w:shd w:val="clear" w:color="auto" w:fill="auto"/>
            <w:vAlign w:val="center"/>
          </w:tcPr>
          <w:p w14:paraId="19F26B3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3C22E82D" w14:textId="77777777" w:rsidTr="006C29D0">
        <w:trPr>
          <w:trHeight w:val="519"/>
          <w:jc w:val="center"/>
        </w:trPr>
        <w:tc>
          <w:tcPr>
            <w:tcW w:w="988" w:type="dxa"/>
            <w:vMerge/>
            <w:tcBorders>
              <w:right w:val="single" w:sz="4" w:space="0" w:color="auto"/>
            </w:tcBorders>
            <w:shd w:val="clear" w:color="auto" w:fill="auto"/>
            <w:vAlign w:val="center"/>
          </w:tcPr>
          <w:p w14:paraId="5618302C"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78FCE844"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19676234"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b. Manoeuvring a bend</w:t>
            </w:r>
          </w:p>
        </w:tc>
        <w:tc>
          <w:tcPr>
            <w:tcW w:w="955" w:type="dxa"/>
            <w:shd w:val="clear" w:color="auto" w:fill="auto"/>
            <w:vAlign w:val="center"/>
          </w:tcPr>
          <w:p w14:paraId="2E2F3524"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64166E28"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4B8CEAB1"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7814734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4398132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374D6C2A" w14:textId="77777777" w:rsidTr="006C29D0">
        <w:trPr>
          <w:trHeight w:val="852"/>
          <w:jc w:val="center"/>
        </w:trPr>
        <w:tc>
          <w:tcPr>
            <w:tcW w:w="988" w:type="dxa"/>
            <w:vMerge w:val="restart"/>
            <w:tcBorders>
              <w:right w:val="single" w:sz="4" w:space="0" w:color="auto"/>
            </w:tcBorders>
            <w:shd w:val="clear" w:color="auto" w:fill="auto"/>
            <w:vAlign w:val="center"/>
          </w:tcPr>
          <w:p w14:paraId="2231E49C"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rPr>
              <w:t>2. Interaction with other vehicles</w:t>
            </w:r>
            <w:r w:rsidRPr="00E86808">
              <w:rPr>
                <w:rFonts w:ascii="Times New Roman" w:eastAsia="游明朝" w:hAnsi="Times New Roman" w:cs="Times New Roman"/>
                <w:lang w:val="en-GB" w:eastAsia="ja-JP"/>
              </w:rPr>
              <w:t>/objects</w:t>
            </w:r>
          </w:p>
          <w:p w14:paraId="6F1BFB7A"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val="restart"/>
            <w:tcBorders>
              <w:left w:val="single" w:sz="4" w:space="0" w:color="auto"/>
              <w:right w:val="single" w:sz="12" w:space="0" w:color="auto"/>
            </w:tcBorders>
            <w:shd w:val="clear" w:color="auto" w:fill="auto"/>
            <w:vAlign w:val="center"/>
          </w:tcPr>
          <w:p w14:paraId="1F8B6A1D"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2-1. Perform lane change</w:t>
            </w:r>
          </w:p>
        </w:tc>
        <w:tc>
          <w:tcPr>
            <w:tcW w:w="1369" w:type="dxa"/>
            <w:tcBorders>
              <w:left w:val="single" w:sz="12" w:space="0" w:color="auto"/>
            </w:tcBorders>
            <w:shd w:val="clear" w:color="auto" w:fill="auto"/>
            <w:vAlign w:val="center"/>
          </w:tcPr>
          <w:p w14:paraId="42729880"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a. Ego vehicle performing lane change with vehicle behind</w:t>
            </w:r>
          </w:p>
        </w:tc>
        <w:tc>
          <w:tcPr>
            <w:tcW w:w="955" w:type="dxa"/>
            <w:shd w:val="clear" w:color="auto" w:fill="auto"/>
            <w:vAlign w:val="center"/>
          </w:tcPr>
          <w:p w14:paraId="415148A8"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665D2CE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1F91360C"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20D33BCF"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62AA38AF"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65233A13" w14:textId="77777777" w:rsidTr="006C29D0">
        <w:trPr>
          <w:trHeight w:val="410"/>
          <w:jc w:val="center"/>
        </w:trPr>
        <w:tc>
          <w:tcPr>
            <w:tcW w:w="988" w:type="dxa"/>
            <w:vMerge/>
            <w:tcBorders>
              <w:right w:val="single" w:sz="4" w:space="0" w:color="auto"/>
            </w:tcBorders>
            <w:shd w:val="clear" w:color="auto" w:fill="auto"/>
            <w:vAlign w:val="center"/>
          </w:tcPr>
          <w:p w14:paraId="303B51E3"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6EC14801"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07F446B4"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b. Merging at highway entry</w:t>
            </w:r>
          </w:p>
        </w:tc>
        <w:tc>
          <w:tcPr>
            <w:tcW w:w="955" w:type="dxa"/>
            <w:shd w:val="clear" w:color="auto" w:fill="auto"/>
            <w:vAlign w:val="center"/>
          </w:tcPr>
          <w:p w14:paraId="41491014"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2AFA9AF2"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6B16FAE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6BA514B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37196ACE"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68794F58" w14:textId="77777777" w:rsidTr="006C29D0">
        <w:trPr>
          <w:trHeight w:val="417"/>
          <w:jc w:val="center"/>
        </w:trPr>
        <w:tc>
          <w:tcPr>
            <w:tcW w:w="988" w:type="dxa"/>
            <w:vMerge/>
            <w:tcBorders>
              <w:right w:val="single" w:sz="4" w:space="0" w:color="auto"/>
            </w:tcBorders>
            <w:shd w:val="clear" w:color="auto" w:fill="auto"/>
            <w:vAlign w:val="center"/>
          </w:tcPr>
          <w:p w14:paraId="1377D18F"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76AF0894"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33E9075C"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c. Merging at lane end</w:t>
            </w:r>
          </w:p>
        </w:tc>
        <w:tc>
          <w:tcPr>
            <w:tcW w:w="955" w:type="dxa"/>
            <w:shd w:val="clear" w:color="auto" w:fill="auto"/>
            <w:vAlign w:val="center"/>
          </w:tcPr>
          <w:p w14:paraId="0DCC15FD"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69743BE9"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2B2B51E8"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37F1F937"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58F274D7"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4E4B2127" w14:textId="77777777" w:rsidTr="006C29D0">
        <w:trPr>
          <w:trHeight w:val="409"/>
          <w:jc w:val="center"/>
        </w:trPr>
        <w:tc>
          <w:tcPr>
            <w:tcW w:w="988" w:type="dxa"/>
            <w:vMerge/>
            <w:tcBorders>
              <w:right w:val="single" w:sz="4" w:space="0" w:color="auto"/>
            </w:tcBorders>
            <w:shd w:val="clear" w:color="auto" w:fill="auto"/>
            <w:vAlign w:val="center"/>
          </w:tcPr>
          <w:p w14:paraId="10E5CABF"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5A9FCAD1"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3F348E11"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d. Merging into an occupied lane</w:t>
            </w:r>
          </w:p>
        </w:tc>
        <w:tc>
          <w:tcPr>
            <w:tcW w:w="955" w:type="dxa"/>
            <w:shd w:val="clear" w:color="auto" w:fill="auto"/>
            <w:vAlign w:val="center"/>
          </w:tcPr>
          <w:p w14:paraId="5E3AE95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15173754"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36B2613D"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74494530"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39F02F16"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3B749057" w14:textId="77777777" w:rsidTr="006C29D0">
        <w:trPr>
          <w:trHeight w:val="415"/>
          <w:jc w:val="center"/>
        </w:trPr>
        <w:tc>
          <w:tcPr>
            <w:tcW w:w="988" w:type="dxa"/>
            <w:vMerge/>
            <w:tcBorders>
              <w:right w:val="single" w:sz="4" w:space="0" w:color="auto"/>
            </w:tcBorders>
            <w:shd w:val="clear" w:color="auto" w:fill="auto"/>
            <w:vAlign w:val="center"/>
          </w:tcPr>
          <w:p w14:paraId="3343BDEB"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val="restart"/>
            <w:tcBorders>
              <w:left w:val="single" w:sz="4" w:space="0" w:color="auto"/>
              <w:right w:val="single" w:sz="12" w:space="0" w:color="auto"/>
            </w:tcBorders>
            <w:shd w:val="clear" w:color="auto" w:fill="auto"/>
            <w:vAlign w:val="center"/>
          </w:tcPr>
          <w:p w14:paraId="48D9B7AA"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2-2.Critical (Emergency) braking scenarios during lane keeping</w:t>
            </w:r>
          </w:p>
        </w:tc>
        <w:tc>
          <w:tcPr>
            <w:tcW w:w="1369" w:type="dxa"/>
            <w:tcBorders>
              <w:left w:val="single" w:sz="12" w:space="0" w:color="auto"/>
            </w:tcBorders>
            <w:shd w:val="clear" w:color="auto" w:fill="auto"/>
            <w:vAlign w:val="center"/>
          </w:tcPr>
          <w:p w14:paraId="6367BFAF"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e. Impassable object on intended path</w:t>
            </w:r>
          </w:p>
        </w:tc>
        <w:tc>
          <w:tcPr>
            <w:tcW w:w="955" w:type="dxa"/>
            <w:shd w:val="clear" w:color="auto" w:fill="auto"/>
            <w:vAlign w:val="center"/>
          </w:tcPr>
          <w:p w14:paraId="1E318EFE"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6E4767C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4464743D"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5CCC1E40"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1DB17224"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6923DAAB" w14:textId="77777777" w:rsidTr="006C29D0">
        <w:trPr>
          <w:trHeight w:val="420"/>
          <w:jc w:val="center"/>
        </w:trPr>
        <w:tc>
          <w:tcPr>
            <w:tcW w:w="988" w:type="dxa"/>
            <w:vMerge/>
            <w:tcBorders>
              <w:right w:val="single" w:sz="4" w:space="0" w:color="auto"/>
            </w:tcBorders>
            <w:shd w:val="clear" w:color="auto" w:fill="auto"/>
            <w:vAlign w:val="center"/>
          </w:tcPr>
          <w:p w14:paraId="01D23B77"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7940003F"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27565DB0"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f. Passable object on intended path</w:t>
            </w:r>
          </w:p>
        </w:tc>
        <w:tc>
          <w:tcPr>
            <w:tcW w:w="955" w:type="dxa"/>
            <w:shd w:val="clear" w:color="auto" w:fill="auto"/>
            <w:vAlign w:val="center"/>
          </w:tcPr>
          <w:p w14:paraId="3754E99A"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4F92896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43AEAADB"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1EDD7D5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321EF82E"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0709BDAD" w14:textId="77777777" w:rsidTr="006C29D0">
        <w:trPr>
          <w:trHeight w:val="412"/>
          <w:jc w:val="center"/>
        </w:trPr>
        <w:tc>
          <w:tcPr>
            <w:tcW w:w="988" w:type="dxa"/>
            <w:vMerge/>
            <w:tcBorders>
              <w:right w:val="single" w:sz="4" w:space="0" w:color="auto"/>
            </w:tcBorders>
            <w:shd w:val="clear" w:color="auto" w:fill="auto"/>
            <w:vAlign w:val="center"/>
          </w:tcPr>
          <w:p w14:paraId="1F88C9C9"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5DB1DA91"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0B1ACF82"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g. Lead vehicle braking</w:t>
            </w:r>
          </w:p>
        </w:tc>
        <w:tc>
          <w:tcPr>
            <w:tcW w:w="955" w:type="dxa"/>
            <w:shd w:val="clear" w:color="auto" w:fill="auto"/>
            <w:vAlign w:val="center"/>
          </w:tcPr>
          <w:p w14:paraId="1E97781C"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33E78165"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535BD48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04F470BF"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309609F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008D6C4A" w14:textId="77777777" w:rsidTr="006C29D0">
        <w:trPr>
          <w:trHeight w:val="419"/>
          <w:jc w:val="center"/>
        </w:trPr>
        <w:tc>
          <w:tcPr>
            <w:tcW w:w="988" w:type="dxa"/>
            <w:vMerge/>
            <w:tcBorders>
              <w:right w:val="single" w:sz="4" w:space="0" w:color="auto"/>
            </w:tcBorders>
            <w:shd w:val="clear" w:color="auto" w:fill="auto"/>
            <w:vAlign w:val="center"/>
          </w:tcPr>
          <w:p w14:paraId="1BBE4102"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6CD0B52D"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1DC37C2E"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h. Approaching slower/stopped LV</w:t>
            </w:r>
          </w:p>
        </w:tc>
        <w:tc>
          <w:tcPr>
            <w:tcW w:w="955" w:type="dxa"/>
            <w:shd w:val="clear" w:color="auto" w:fill="auto"/>
            <w:vAlign w:val="center"/>
          </w:tcPr>
          <w:p w14:paraId="6F7FBBDD"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1256EE3F"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2BFE9C2A"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61B9B05A"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2BAF5645"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2F591EF3" w14:textId="77777777" w:rsidTr="006C29D0">
        <w:trPr>
          <w:trHeight w:val="425"/>
          <w:jc w:val="center"/>
        </w:trPr>
        <w:tc>
          <w:tcPr>
            <w:tcW w:w="988" w:type="dxa"/>
            <w:vMerge/>
            <w:tcBorders>
              <w:right w:val="single" w:sz="4" w:space="0" w:color="auto"/>
            </w:tcBorders>
            <w:shd w:val="clear" w:color="auto" w:fill="auto"/>
            <w:vAlign w:val="center"/>
          </w:tcPr>
          <w:p w14:paraId="4C7FF07B"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63396EDB"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2D5EBA80"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i. Cut-in in front of the ego vehicle</w:t>
            </w:r>
          </w:p>
        </w:tc>
        <w:tc>
          <w:tcPr>
            <w:tcW w:w="955" w:type="dxa"/>
            <w:shd w:val="clear" w:color="auto" w:fill="auto"/>
            <w:vAlign w:val="center"/>
          </w:tcPr>
          <w:p w14:paraId="26258C67"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09882556"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470D0685"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59BFF195"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33A3D618"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2F231EA7" w14:textId="77777777" w:rsidTr="006C29D0">
        <w:trPr>
          <w:trHeight w:val="544"/>
          <w:jc w:val="center"/>
        </w:trPr>
        <w:tc>
          <w:tcPr>
            <w:tcW w:w="988" w:type="dxa"/>
            <w:vMerge/>
            <w:tcBorders>
              <w:right w:val="single" w:sz="4" w:space="0" w:color="auto"/>
            </w:tcBorders>
            <w:shd w:val="clear" w:color="auto" w:fill="auto"/>
            <w:vAlign w:val="center"/>
          </w:tcPr>
          <w:p w14:paraId="09052E04"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26C30BD9"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23AA46BF"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j. Cut-out in front of the ego vehicle</w:t>
            </w:r>
          </w:p>
        </w:tc>
        <w:tc>
          <w:tcPr>
            <w:tcW w:w="955" w:type="dxa"/>
            <w:shd w:val="clear" w:color="auto" w:fill="auto"/>
            <w:vAlign w:val="center"/>
          </w:tcPr>
          <w:p w14:paraId="5668C8B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0CE9826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753B91E9"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09598D36"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4B8B03F1"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18CF3DB8" w14:textId="77777777" w:rsidTr="006C29D0">
        <w:trPr>
          <w:trHeight w:val="552"/>
          <w:jc w:val="center"/>
        </w:trPr>
        <w:tc>
          <w:tcPr>
            <w:tcW w:w="988" w:type="dxa"/>
            <w:vMerge/>
            <w:tcBorders>
              <w:right w:val="single" w:sz="4" w:space="0" w:color="auto"/>
            </w:tcBorders>
            <w:shd w:val="clear" w:color="auto" w:fill="auto"/>
            <w:vAlign w:val="center"/>
          </w:tcPr>
          <w:p w14:paraId="715BA7EF" w14:textId="77777777" w:rsidR="006C29D0" w:rsidRPr="00E86808" w:rsidRDefault="006C29D0" w:rsidP="006C29D0">
            <w:pPr>
              <w:spacing w:line="240" w:lineRule="auto"/>
              <w:rPr>
                <w:rFonts w:ascii="Times New Roman" w:eastAsia="游明朝" w:hAnsi="Times New Roman" w:cs="Times New Roman"/>
                <w:lang w:val="en-GB"/>
              </w:rPr>
            </w:pPr>
          </w:p>
        </w:tc>
        <w:tc>
          <w:tcPr>
            <w:tcW w:w="1448" w:type="dxa"/>
            <w:vMerge/>
            <w:tcBorders>
              <w:left w:val="single" w:sz="4" w:space="0" w:color="auto"/>
              <w:right w:val="single" w:sz="12" w:space="0" w:color="auto"/>
            </w:tcBorders>
            <w:shd w:val="clear" w:color="auto" w:fill="auto"/>
            <w:vAlign w:val="center"/>
          </w:tcPr>
          <w:p w14:paraId="64466FA9"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7D369FB3"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k. Detect and respond to swerving vehicles</w:t>
            </w:r>
          </w:p>
        </w:tc>
        <w:tc>
          <w:tcPr>
            <w:tcW w:w="955" w:type="dxa"/>
            <w:shd w:val="clear" w:color="auto" w:fill="auto"/>
            <w:vAlign w:val="center"/>
          </w:tcPr>
          <w:p w14:paraId="33999927"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183" w:type="dxa"/>
            <w:shd w:val="clear" w:color="auto" w:fill="auto"/>
            <w:vAlign w:val="center"/>
          </w:tcPr>
          <w:p w14:paraId="26954237"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944" w:type="dxa"/>
            <w:shd w:val="clear" w:color="auto" w:fill="auto"/>
            <w:vAlign w:val="center"/>
          </w:tcPr>
          <w:p w14:paraId="4719F1AD"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49594E71"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022321AB"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25AF9E62" w14:textId="77777777" w:rsidTr="006C29D0">
        <w:trPr>
          <w:trHeight w:val="552"/>
          <w:jc w:val="center"/>
        </w:trPr>
        <w:tc>
          <w:tcPr>
            <w:tcW w:w="2436" w:type="dxa"/>
            <w:gridSpan w:val="2"/>
            <w:vMerge w:val="restart"/>
            <w:tcBorders>
              <w:right w:val="single" w:sz="12" w:space="0" w:color="auto"/>
            </w:tcBorders>
            <w:shd w:val="clear" w:color="auto" w:fill="auto"/>
            <w:vAlign w:val="center"/>
          </w:tcPr>
          <w:p w14:paraId="617F6FD8"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eastAsia="ja-JP"/>
              </w:rPr>
              <w:t>3. Detect and response to traffic rules and road furniture</w:t>
            </w:r>
          </w:p>
        </w:tc>
        <w:tc>
          <w:tcPr>
            <w:tcW w:w="1369" w:type="dxa"/>
            <w:tcBorders>
              <w:left w:val="single" w:sz="12" w:space="0" w:color="auto"/>
            </w:tcBorders>
            <w:shd w:val="clear" w:color="auto" w:fill="auto"/>
            <w:vAlign w:val="center"/>
          </w:tcPr>
          <w:p w14:paraId="70F2A48E"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eastAsia="ja-JP"/>
              </w:rPr>
              <w:t>a. Speed limit sign</w:t>
            </w:r>
          </w:p>
        </w:tc>
        <w:tc>
          <w:tcPr>
            <w:tcW w:w="955" w:type="dxa"/>
            <w:shd w:val="clear" w:color="auto" w:fill="auto"/>
            <w:vAlign w:val="center"/>
          </w:tcPr>
          <w:p w14:paraId="279FDBCA"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3ABFA621"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65552058"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0DC6C071"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1CD154D1" w14:textId="77777777" w:rsidR="006C29D0" w:rsidRPr="00E86808" w:rsidRDefault="006C29D0" w:rsidP="006C29D0">
            <w:pPr>
              <w:spacing w:line="240" w:lineRule="auto"/>
              <w:jc w:val="center"/>
              <w:rPr>
                <w:rFonts w:ascii="Times New Roman" w:eastAsia="游明朝" w:hAnsi="Times New Roman" w:cs="Times New Roman"/>
                <w:lang w:val="en-GB"/>
              </w:rPr>
            </w:pPr>
          </w:p>
        </w:tc>
      </w:tr>
      <w:tr w:rsidR="006C29D0" w:rsidRPr="00E86808" w14:paraId="20C96D99" w14:textId="77777777" w:rsidTr="006C29D0">
        <w:trPr>
          <w:trHeight w:val="552"/>
          <w:jc w:val="center"/>
        </w:trPr>
        <w:tc>
          <w:tcPr>
            <w:tcW w:w="2436" w:type="dxa"/>
            <w:gridSpan w:val="2"/>
            <w:vMerge/>
            <w:tcBorders>
              <w:right w:val="single" w:sz="12" w:space="0" w:color="auto"/>
            </w:tcBorders>
            <w:shd w:val="clear" w:color="auto" w:fill="auto"/>
            <w:vAlign w:val="center"/>
          </w:tcPr>
          <w:p w14:paraId="5D5BE1E1"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28F54B22"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eastAsia="ja-JP"/>
              </w:rPr>
              <w:t>b. Signal lights</w:t>
            </w:r>
          </w:p>
        </w:tc>
        <w:tc>
          <w:tcPr>
            <w:tcW w:w="955" w:type="dxa"/>
            <w:shd w:val="clear" w:color="auto" w:fill="auto"/>
            <w:vAlign w:val="center"/>
          </w:tcPr>
          <w:p w14:paraId="65501B62"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4D377C1B"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64A0FB29"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0ED04E8E"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68625E5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05769D6C" w14:textId="77777777" w:rsidTr="006C29D0">
        <w:trPr>
          <w:trHeight w:val="552"/>
          <w:jc w:val="center"/>
        </w:trPr>
        <w:tc>
          <w:tcPr>
            <w:tcW w:w="2436" w:type="dxa"/>
            <w:gridSpan w:val="2"/>
            <w:vMerge/>
            <w:tcBorders>
              <w:right w:val="single" w:sz="12" w:space="0" w:color="auto"/>
            </w:tcBorders>
            <w:shd w:val="clear" w:color="auto" w:fill="auto"/>
            <w:vAlign w:val="center"/>
          </w:tcPr>
          <w:p w14:paraId="6A7E3915"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0760C4CE" w14:textId="77777777" w:rsidR="006C29D0" w:rsidRPr="00E86808" w:rsidRDefault="006C29D0" w:rsidP="006C29D0">
            <w:pPr>
              <w:spacing w:line="240" w:lineRule="auto"/>
              <w:rPr>
                <w:rFonts w:ascii="Times New Roman" w:eastAsia="游明朝" w:hAnsi="Times New Roman" w:cs="Times New Roman"/>
                <w:lang w:val="en-GB"/>
              </w:rPr>
            </w:pPr>
            <w:r w:rsidRPr="00E86808">
              <w:rPr>
                <w:rFonts w:ascii="Times New Roman" w:eastAsia="游明朝" w:hAnsi="Times New Roman" w:cs="Times New Roman"/>
                <w:lang w:val="en-GB"/>
              </w:rPr>
              <w:t>c. Drive through tunnel</w:t>
            </w:r>
          </w:p>
        </w:tc>
        <w:tc>
          <w:tcPr>
            <w:tcW w:w="955" w:type="dxa"/>
            <w:shd w:val="clear" w:color="auto" w:fill="auto"/>
            <w:vAlign w:val="center"/>
          </w:tcPr>
          <w:p w14:paraId="266AD513"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6B7D0341"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35F2CE26"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3EDB534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7F15E171" w14:textId="77777777" w:rsidR="006C29D0" w:rsidRPr="00E86808" w:rsidRDefault="006C29D0" w:rsidP="006C29D0">
            <w:pPr>
              <w:spacing w:line="240" w:lineRule="auto"/>
              <w:jc w:val="center"/>
              <w:rPr>
                <w:rFonts w:ascii="Times New Roman" w:eastAsia="游明朝" w:hAnsi="Times New Roman" w:cs="Times New Roman"/>
                <w:lang w:val="en-GB"/>
              </w:rPr>
            </w:pPr>
          </w:p>
        </w:tc>
      </w:tr>
      <w:tr w:rsidR="006C29D0" w:rsidRPr="00E86808" w14:paraId="22194C26" w14:textId="77777777" w:rsidTr="006C29D0">
        <w:trPr>
          <w:trHeight w:val="552"/>
          <w:jc w:val="center"/>
        </w:trPr>
        <w:tc>
          <w:tcPr>
            <w:tcW w:w="2436" w:type="dxa"/>
            <w:gridSpan w:val="2"/>
            <w:vMerge/>
            <w:tcBorders>
              <w:right w:val="single" w:sz="12" w:space="0" w:color="auto"/>
            </w:tcBorders>
            <w:shd w:val="clear" w:color="auto" w:fill="auto"/>
            <w:vAlign w:val="center"/>
          </w:tcPr>
          <w:p w14:paraId="3281E4F8"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3C39C26E"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d. Toll</w:t>
            </w:r>
          </w:p>
        </w:tc>
        <w:tc>
          <w:tcPr>
            <w:tcW w:w="955" w:type="dxa"/>
            <w:shd w:val="clear" w:color="auto" w:fill="auto"/>
            <w:vAlign w:val="center"/>
          </w:tcPr>
          <w:p w14:paraId="0EE4C29E"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790AD3E7"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2F704113"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007D4EFF"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624C3EFD" w14:textId="77777777" w:rsidR="006C29D0" w:rsidRPr="00E86808" w:rsidRDefault="006C29D0" w:rsidP="006C29D0">
            <w:pPr>
              <w:spacing w:line="240" w:lineRule="auto"/>
              <w:jc w:val="center"/>
              <w:rPr>
                <w:rFonts w:ascii="Times New Roman" w:eastAsia="游明朝" w:hAnsi="Times New Roman" w:cs="Times New Roman"/>
                <w:lang w:val="en-GB"/>
              </w:rPr>
            </w:pPr>
          </w:p>
        </w:tc>
      </w:tr>
      <w:tr w:rsidR="006C29D0" w:rsidRPr="00E86808" w14:paraId="01E738F2" w14:textId="77777777" w:rsidTr="006C29D0">
        <w:trPr>
          <w:trHeight w:val="552"/>
          <w:jc w:val="center"/>
        </w:trPr>
        <w:tc>
          <w:tcPr>
            <w:tcW w:w="2436" w:type="dxa"/>
            <w:gridSpan w:val="2"/>
            <w:vMerge/>
            <w:tcBorders>
              <w:right w:val="single" w:sz="12" w:space="0" w:color="auto"/>
            </w:tcBorders>
            <w:shd w:val="clear" w:color="auto" w:fill="auto"/>
            <w:vAlign w:val="center"/>
          </w:tcPr>
          <w:p w14:paraId="3F8B23BF" w14:textId="77777777" w:rsidR="006C29D0" w:rsidRPr="00E86808" w:rsidRDefault="006C29D0" w:rsidP="006C29D0">
            <w:pPr>
              <w:spacing w:line="240" w:lineRule="auto"/>
              <w:rPr>
                <w:rFonts w:ascii="Times New Roman" w:eastAsia="游明朝" w:hAnsi="Times New Roman" w:cs="Times New Roman"/>
                <w:lang w:val="en-GB"/>
              </w:rPr>
            </w:pPr>
          </w:p>
        </w:tc>
        <w:tc>
          <w:tcPr>
            <w:tcW w:w="1369" w:type="dxa"/>
            <w:tcBorders>
              <w:left w:val="single" w:sz="12" w:space="0" w:color="auto"/>
            </w:tcBorders>
            <w:shd w:val="clear" w:color="auto" w:fill="auto"/>
            <w:vAlign w:val="center"/>
          </w:tcPr>
          <w:p w14:paraId="57E73D56"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e. Conventional obstacles</w:t>
            </w:r>
          </w:p>
        </w:tc>
        <w:tc>
          <w:tcPr>
            <w:tcW w:w="955" w:type="dxa"/>
            <w:shd w:val="clear" w:color="auto" w:fill="auto"/>
            <w:vAlign w:val="center"/>
          </w:tcPr>
          <w:p w14:paraId="5D28FC1C"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085C9F48"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64575037"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79" w:type="dxa"/>
            <w:shd w:val="clear" w:color="auto" w:fill="auto"/>
            <w:vAlign w:val="center"/>
          </w:tcPr>
          <w:p w14:paraId="04AD3DA1"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50" w:type="dxa"/>
            <w:shd w:val="clear" w:color="auto" w:fill="auto"/>
            <w:vAlign w:val="center"/>
          </w:tcPr>
          <w:p w14:paraId="0521EF55"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r w:rsidR="006C29D0" w:rsidRPr="00E86808" w14:paraId="49255F09" w14:textId="77777777" w:rsidTr="006C29D0">
        <w:trPr>
          <w:trHeight w:val="702"/>
          <w:jc w:val="center"/>
        </w:trPr>
        <w:tc>
          <w:tcPr>
            <w:tcW w:w="2436" w:type="dxa"/>
            <w:gridSpan w:val="2"/>
            <w:tcBorders>
              <w:right w:val="single" w:sz="12" w:space="0" w:color="auto"/>
            </w:tcBorders>
            <w:shd w:val="clear" w:color="auto" w:fill="auto"/>
            <w:vAlign w:val="center"/>
          </w:tcPr>
          <w:p w14:paraId="1E803DB6"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4.Country specific road geometry</w:t>
            </w:r>
          </w:p>
        </w:tc>
        <w:tc>
          <w:tcPr>
            <w:tcW w:w="1369" w:type="dxa"/>
            <w:tcBorders>
              <w:left w:val="single" w:sz="12" w:space="0" w:color="auto"/>
            </w:tcBorders>
            <w:shd w:val="clear" w:color="auto" w:fill="auto"/>
            <w:vAlign w:val="center"/>
          </w:tcPr>
          <w:p w14:paraId="38CC1F86"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a. Intercepter</w:t>
            </w:r>
          </w:p>
        </w:tc>
        <w:tc>
          <w:tcPr>
            <w:tcW w:w="955" w:type="dxa"/>
            <w:shd w:val="clear" w:color="auto" w:fill="auto"/>
            <w:vAlign w:val="center"/>
          </w:tcPr>
          <w:p w14:paraId="09E22F33"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453970FF"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47B0CCB0"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64A964E9"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51912AD7" w14:textId="77777777" w:rsidR="006C29D0" w:rsidRPr="00E86808" w:rsidRDefault="006C29D0" w:rsidP="006C29D0">
            <w:pPr>
              <w:spacing w:line="240" w:lineRule="auto"/>
              <w:jc w:val="center"/>
              <w:rPr>
                <w:rFonts w:ascii="Times New Roman" w:eastAsia="游明朝" w:hAnsi="Times New Roman" w:cs="Times New Roman"/>
                <w:lang w:val="en-GB"/>
              </w:rPr>
            </w:pPr>
          </w:p>
        </w:tc>
      </w:tr>
      <w:tr w:rsidR="006C29D0" w:rsidRPr="00E86808" w14:paraId="002F99B4" w14:textId="77777777" w:rsidTr="006C29D0">
        <w:trPr>
          <w:trHeight w:val="702"/>
          <w:jc w:val="center"/>
        </w:trPr>
        <w:tc>
          <w:tcPr>
            <w:tcW w:w="2436" w:type="dxa"/>
            <w:gridSpan w:val="2"/>
            <w:tcBorders>
              <w:right w:val="single" w:sz="12" w:space="0" w:color="auto"/>
            </w:tcBorders>
            <w:shd w:val="clear" w:color="auto" w:fill="auto"/>
            <w:vAlign w:val="center"/>
          </w:tcPr>
          <w:p w14:paraId="39BBA972"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5. Unusual situation</w:t>
            </w:r>
          </w:p>
        </w:tc>
        <w:tc>
          <w:tcPr>
            <w:tcW w:w="1369" w:type="dxa"/>
            <w:tcBorders>
              <w:left w:val="single" w:sz="12" w:space="0" w:color="auto"/>
            </w:tcBorders>
            <w:shd w:val="clear" w:color="auto" w:fill="auto"/>
            <w:vAlign w:val="center"/>
          </w:tcPr>
          <w:p w14:paraId="6F6057B2" w14:textId="77777777" w:rsidR="006C29D0" w:rsidRPr="00E86808" w:rsidRDefault="006C29D0" w:rsidP="006C29D0">
            <w:pPr>
              <w:spacing w:line="240" w:lineRule="auto"/>
              <w:rPr>
                <w:rFonts w:ascii="Times New Roman" w:eastAsia="游明朝" w:hAnsi="Times New Roman" w:cs="Times New Roman"/>
                <w:lang w:val="en-GB" w:eastAsia="ja-JP"/>
              </w:rPr>
            </w:pPr>
            <w:r w:rsidRPr="00E86808">
              <w:rPr>
                <w:rFonts w:ascii="Times New Roman" w:eastAsia="游明朝" w:hAnsi="Times New Roman" w:cs="Times New Roman"/>
                <w:lang w:val="en-GB" w:eastAsia="ja-JP"/>
              </w:rPr>
              <w:t>a. Wrong way driver (oncoming)</w:t>
            </w:r>
          </w:p>
        </w:tc>
        <w:tc>
          <w:tcPr>
            <w:tcW w:w="955" w:type="dxa"/>
            <w:shd w:val="clear" w:color="auto" w:fill="auto"/>
            <w:vAlign w:val="center"/>
          </w:tcPr>
          <w:p w14:paraId="5E114D56"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183" w:type="dxa"/>
            <w:shd w:val="clear" w:color="auto" w:fill="auto"/>
            <w:vAlign w:val="center"/>
          </w:tcPr>
          <w:p w14:paraId="58D0B7E1"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944" w:type="dxa"/>
            <w:shd w:val="clear" w:color="auto" w:fill="auto"/>
            <w:vAlign w:val="center"/>
          </w:tcPr>
          <w:p w14:paraId="5A2B1232"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c>
          <w:tcPr>
            <w:tcW w:w="1079" w:type="dxa"/>
            <w:shd w:val="clear" w:color="auto" w:fill="auto"/>
            <w:vAlign w:val="center"/>
          </w:tcPr>
          <w:p w14:paraId="4165F1BD" w14:textId="77777777" w:rsidR="006C29D0" w:rsidRPr="00E86808" w:rsidRDefault="006C29D0" w:rsidP="006C29D0">
            <w:pPr>
              <w:spacing w:line="240" w:lineRule="auto"/>
              <w:jc w:val="center"/>
              <w:rPr>
                <w:rFonts w:ascii="Times New Roman" w:eastAsia="游明朝" w:hAnsi="Times New Roman" w:cs="Times New Roman"/>
                <w:lang w:val="en-GB"/>
              </w:rPr>
            </w:pPr>
          </w:p>
        </w:tc>
        <w:tc>
          <w:tcPr>
            <w:tcW w:w="1050" w:type="dxa"/>
            <w:shd w:val="clear" w:color="auto" w:fill="auto"/>
            <w:vAlign w:val="center"/>
          </w:tcPr>
          <w:p w14:paraId="7EF7B6E0" w14:textId="77777777" w:rsidR="006C29D0" w:rsidRPr="00E86808" w:rsidRDefault="006C29D0" w:rsidP="006C29D0">
            <w:pPr>
              <w:spacing w:line="240" w:lineRule="auto"/>
              <w:jc w:val="center"/>
              <w:rPr>
                <w:rFonts w:ascii="Times New Roman" w:eastAsia="游明朝" w:hAnsi="Times New Roman" w:cs="Times New Roman"/>
                <w:lang w:val="en-GB"/>
              </w:rPr>
            </w:pPr>
            <w:r w:rsidRPr="00E86808">
              <w:rPr>
                <w:rFonts w:ascii="Times New Roman" w:eastAsia="游明朝" w:hAnsi="Times New Roman" w:cs="Times New Roman"/>
                <w:lang w:val="en-GB"/>
              </w:rPr>
              <w:t>X</w:t>
            </w:r>
          </w:p>
        </w:tc>
      </w:tr>
    </w:tbl>
    <w:p w14:paraId="3D283847" w14:textId="77777777" w:rsidR="006C29D0" w:rsidRPr="00E86808" w:rsidRDefault="006C29D0" w:rsidP="006C29D0">
      <w:pPr>
        <w:pStyle w:val="SingleTxtG"/>
        <w:rPr>
          <w:sz w:val="22"/>
          <w:szCs w:val="22"/>
          <w:lang w:val="en-US"/>
        </w:rPr>
      </w:pPr>
      <w:r w:rsidRPr="00E86808">
        <w:rPr>
          <w:sz w:val="22"/>
          <w:szCs w:val="22"/>
          <w:lang w:val="en-US"/>
        </w:rPr>
        <w:t>Notes to the inputs from VMAD SG1 members:</w:t>
      </w:r>
    </w:p>
    <w:p w14:paraId="4B03C3E0"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6A7E468F"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0965C228" w14:textId="77777777" w:rsidR="006C29D0" w:rsidRPr="00E86808" w:rsidRDefault="003801C1" w:rsidP="006C29D0">
      <w:pPr>
        <w:pStyle w:val="Bullet1G"/>
        <w:tabs>
          <w:tab w:val="num" w:pos="1701"/>
        </w:tabs>
        <w:ind w:left="1701" w:hanging="170"/>
        <w:rPr>
          <w:sz w:val="22"/>
          <w:szCs w:val="22"/>
          <w:lang w:val="en-GB" w:eastAsia="en-US"/>
        </w:rPr>
      </w:pPr>
      <w:r w:rsidRPr="00E86808">
        <w:rPr>
          <w:sz w:val="22"/>
          <w:szCs w:val="22"/>
          <w:lang w:val="en-GB" w:eastAsia="en-US"/>
        </w:rPr>
        <w:t>J</w:t>
      </w:r>
      <w:r w:rsidR="006C29D0" w:rsidRPr="00E86808">
        <w:rPr>
          <w:sz w:val="22"/>
          <w:szCs w:val="22"/>
          <w:lang w:val="en-GB" w:eastAsia="en-US"/>
        </w:rPr>
        <w:t>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1FD622B8" w14:textId="77777777" w:rsidR="006C29D0" w:rsidRPr="00E86808" w:rsidRDefault="003801C1" w:rsidP="006C29D0">
      <w:pPr>
        <w:pStyle w:val="Bullet1G"/>
        <w:tabs>
          <w:tab w:val="num" w:pos="1701"/>
        </w:tabs>
        <w:ind w:left="1701" w:hanging="170"/>
        <w:rPr>
          <w:sz w:val="22"/>
          <w:szCs w:val="22"/>
          <w:lang w:val="en-GB" w:eastAsia="en-US"/>
        </w:rPr>
      </w:pPr>
      <w:r w:rsidRPr="00E86808">
        <w:rPr>
          <w:sz w:val="22"/>
          <w:szCs w:val="22"/>
          <w:lang w:val="en-GB" w:eastAsia="en-US"/>
        </w:rPr>
        <w:t xml:space="preserve"> </w:t>
      </w:r>
      <w:r w:rsidR="006C29D0" w:rsidRPr="00E86808">
        <w:rPr>
          <w:sz w:val="22"/>
          <w:szCs w:val="22"/>
          <w:lang w:val="en-GB" w:eastAsia="en-US"/>
        </w:rPr>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74FEAA6F" w14:textId="77777777" w:rsidR="006C29D0" w:rsidRPr="00E86808" w:rsidRDefault="006C29D0" w:rsidP="006C29D0">
      <w:pPr>
        <w:pStyle w:val="Bullet1G"/>
        <w:tabs>
          <w:tab w:val="num" w:pos="1701"/>
        </w:tabs>
        <w:ind w:left="1701" w:hanging="170"/>
        <w:rPr>
          <w:sz w:val="22"/>
          <w:szCs w:val="22"/>
          <w:lang w:val="en-GB" w:eastAsia="en-US"/>
        </w:rPr>
      </w:pPr>
      <w:r w:rsidRPr="00E86808">
        <w:rPr>
          <w:sz w:val="22"/>
          <w:szCs w:val="22"/>
          <w:lang w:val="en-GB" w:eastAsia="ja-JP"/>
        </w:rPr>
        <w:t>Conflict Type</w:t>
      </w:r>
      <w:r w:rsidRPr="00E86808">
        <w:rPr>
          <w:sz w:val="22"/>
          <w:szCs w:val="22"/>
          <w:lang w:val="en-GB" w:eastAsia="en-US"/>
        </w:rPr>
        <w:t xml:space="preserve">: a list of “conflict types” used </w:t>
      </w:r>
      <w:r w:rsidRPr="00E86808">
        <w:rPr>
          <w:sz w:val="22"/>
          <w:szCs w:val="22"/>
          <w:lang w:val="en-GB" w:eastAsia="ja-JP"/>
        </w:rPr>
        <w:t xml:space="preserve">i.a. </w:t>
      </w:r>
      <w:r w:rsidRPr="00E86808">
        <w:rPr>
          <w:sz w:val="22"/>
          <w:szCs w:val="22"/>
          <w:lang w:val="en-GB" w:eastAsia="en-US"/>
        </w:rPr>
        <w:t xml:space="preserve">by </w:t>
      </w:r>
      <w:r w:rsidRPr="00E86808">
        <w:rPr>
          <w:sz w:val="22"/>
          <w:szCs w:val="22"/>
          <w:lang w:val="en-GB" w:eastAsia="ja-JP"/>
        </w:rPr>
        <w:t>accident investigators</w:t>
      </w:r>
      <w:r w:rsidRPr="00E86808">
        <w:rPr>
          <w:sz w:val="22"/>
          <w:szCs w:val="22"/>
          <w:lang w:val="en-GB" w:eastAsia="en-US"/>
        </w:rPr>
        <w:t xml:space="preserve"> to sort</w:t>
      </w:r>
      <w:r w:rsidRPr="00E86808">
        <w:rPr>
          <w:sz w:val="22"/>
          <w:szCs w:val="22"/>
          <w:lang w:val="en-GB" w:eastAsia="ja-JP"/>
        </w:rPr>
        <w:t xml:space="preserve"> scenarios, leading to</w:t>
      </w:r>
      <w:r w:rsidRPr="00E86808">
        <w:rPr>
          <w:sz w:val="22"/>
          <w:szCs w:val="22"/>
          <w:lang w:val="en-GB" w:eastAsia="en-US"/>
        </w:rPr>
        <w:t xml:space="preserve"> accidents on road to different groups. These conflict types can be sorted into </w:t>
      </w:r>
      <w:r w:rsidRPr="00E86808">
        <w:rPr>
          <w:sz w:val="22"/>
          <w:szCs w:val="22"/>
          <w:lang w:val="en-GB" w:eastAsia="ja-JP"/>
        </w:rPr>
        <w:t>conflicts</w:t>
      </w:r>
      <w:r w:rsidRPr="00E86808">
        <w:rPr>
          <w:sz w:val="22"/>
          <w:szCs w:val="22"/>
          <w:lang w:val="en-GB" w:eastAsia="en-US"/>
        </w:rPr>
        <w:t xml:space="preserve"> with or without influence of other road user. Uses different symbols than other documents for the description of a scenario or situation (mainly different kinds of arrows). Separates left and right hand traffic. Contains </w:t>
      </w:r>
      <w:r w:rsidRPr="00E86808">
        <w:rPr>
          <w:sz w:val="22"/>
          <w:szCs w:val="22"/>
          <w:lang w:val="en-GB" w:eastAsia="ja-JP"/>
        </w:rPr>
        <w:t>251</w:t>
      </w:r>
      <w:r w:rsidRPr="00E86808">
        <w:rPr>
          <w:sz w:val="22"/>
          <w:szCs w:val="22"/>
          <w:lang w:val="en-GB" w:eastAsia="en-US"/>
        </w:rPr>
        <w:t xml:space="preserve"> scenario types</w:t>
      </w:r>
      <w:r w:rsidRPr="00E86808">
        <w:rPr>
          <w:sz w:val="22"/>
          <w:szCs w:val="22"/>
          <w:lang w:val="en-GB" w:eastAsia="ja-JP"/>
        </w:rPr>
        <w:t>, structured</w:t>
      </w:r>
      <w:r w:rsidRPr="00E86808">
        <w:rPr>
          <w:sz w:val="22"/>
          <w:szCs w:val="22"/>
          <w:lang w:val="en-GB" w:eastAsia="en-US"/>
        </w:rPr>
        <w:t xml:space="preserve"> in seven larger types of conflicts, like: “longitudinal traffic” or “pedestrian crossing the road”.</w:t>
      </w:r>
    </w:p>
    <w:p w14:paraId="68DD4A00"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“emphasized scenario parameters” and “tested parameters” in this paragraph are some examples of parameters. Other parameters may be essential for the validation testing.</w:t>
      </w:r>
    </w:p>
    <w:p w14:paraId="0C6CCE93" w14:textId="77777777" w:rsidR="006C29D0" w:rsidRPr="00E86808" w:rsidRDefault="006C29D0" w:rsidP="006C29D0">
      <w:pPr>
        <w:pStyle w:val="HChG"/>
        <w:rPr>
          <w:sz w:val="24"/>
          <w:szCs w:val="24"/>
          <w:lang w:val="en-GB"/>
        </w:rPr>
      </w:pPr>
      <w:r w:rsidRPr="00E86808">
        <w:rPr>
          <w:sz w:val="24"/>
          <w:szCs w:val="24"/>
          <w:lang w:val="en-GB"/>
        </w:rPr>
        <w:lastRenderedPageBreak/>
        <w:tab/>
      </w:r>
      <w:r w:rsidR="008D7369" w:rsidRPr="00E86808">
        <w:rPr>
          <w:sz w:val="24"/>
          <w:szCs w:val="24"/>
          <w:lang w:val="en-GB"/>
        </w:rPr>
        <w:t>A.</w:t>
      </w:r>
      <w:r w:rsidRPr="00E86808">
        <w:rPr>
          <w:sz w:val="24"/>
          <w:szCs w:val="24"/>
          <w:lang w:val="en-GB"/>
        </w:rPr>
        <w:tab/>
        <w:t>Nominal driving (Perform lane keeping)</w:t>
      </w:r>
    </w:p>
    <w:p w14:paraId="453D9872" w14:textId="77777777" w:rsidR="006C29D0" w:rsidRPr="00E86808" w:rsidRDefault="006C29D0" w:rsidP="006C29D0">
      <w:pPr>
        <w:pStyle w:val="H1G"/>
        <w:rPr>
          <w:sz w:val="22"/>
          <w:szCs w:val="22"/>
          <w:lang w:val="en-US"/>
        </w:rPr>
      </w:pPr>
      <w:r w:rsidRPr="00E86808">
        <w:rPr>
          <w:sz w:val="22"/>
          <w:szCs w:val="22"/>
          <w:lang w:val="en-US"/>
        </w:rPr>
        <w:tab/>
        <w:t>1.</w:t>
      </w:r>
      <w:r w:rsidRPr="00E86808">
        <w:rPr>
          <w:sz w:val="22"/>
          <w:szCs w:val="22"/>
          <w:lang w:val="en-US"/>
        </w:rPr>
        <w:tab/>
        <w:t>Nominal driving (Perform lane keeping)</w:t>
      </w:r>
    </w:p>
    <w:p w14:paraId="670E2C59"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lane keeping is addressed in current UN-Regulation for ALKS No. 157</w:t>
      </w:r>
      <w:r w:rsidRPr="00E86808">
        <w:rPr>
          <w:sz w:val="22"/>
          <w:szCs w:val="22"/>
          <w:lang w:val="en-US" w:eastAsia="ja-JP"/>
        </w:rPr>
        <w:t xml:space="preserve"> </w:t>
      </w:r>
      <w:r w:rsidRPr="00E86808">
        <w:rPr>
          <w:sz w:val="22"/>
          <w:szCs w:val="22"/>
          <w:lang w:val="en-US"/>
        </w:rPr>
        <w:t>up to 60 km/h. As a functional scenario, lane keeping can be sorted into two groups depending on road geometry. It can also be sorted into more groups depends on the lane that the vehicle is in: center, side, middle, etc.</w:t>
      </w:r>
    </w:p>
    <w:p w14:paraId="25C8317E" w14:textId="77777777" w:rsidR="006C29D0" w:rsidRPr="00E86808" w:rsidRDefault="006C29D0" w:rsidP="006C29D0">
      <w:pPr>
        <w:pStyle w:val="H23G"/>
        <w:rPr>
          <w:i/>
          <w:sz w:val="22"/>
          <w:szCs w:val="22"/>
          <w:lang w:val="en-GB" w:eastAsia="en-US"/>
        </w:rPr>
      </w:pPr>
      <w:r w:rsidRPr="00E86808">
        <w:rPr>
          <w:sz w:val="22"/>
          <w:szCs w:val="22"/>
          <w:lang w:val="en-GB" w:eastAsia="en-US"/>
        </w:rPr>
        <w:tab/>
      </w:r>
      <w:r w:rsidRPr="00E86808">
        <w:rPr>
          <w:i/>
          <w:sz w:val="22"/>
          <w:szCs w:val="22"/>
          <w:lang w:val="en-GB" w:eastAsia="en-US"/>
        </w:rPr>
        <w:tab/>
      </w:r>
      <w:r w:rsidR="00C42EB9" w:rsidRPr="00E86808">
        <w:rPr>
          <w:i/>
          <w:sz w:val="22"/>
          <w:szCs w:val="22"/>
          <w:lang w:val="en-GB" w:eastAsia="en-US"/>
        </w:rPr>
        <w:t xml:space="preserve">(a) </w:t>
      </w:r>
      <w:r w:rsidRPr="00E86808">
        <w:rPr>
          <w:i/>
          <w:sz w:val="22"/>
          <w:szCs w:val="22"/>
          <w:lang w:val="en-GB" w:eastAsia="en-US"/>
        </w:rPr>
        <w:t>Driving straight</w:t>
      </w:r>
    </w:p>
    <w:p w14:paraId="0C1F7C7A" w14:textId="77777777" w:rsidR="006C29D0" w:rsidRPr="00E86808" w:rsidRDefault="006C29D0" w:rsidP="006C29D0">
      <w:pPr>
        <w:pStyle w:val="SingleTxtG"/>
        <w:ind w:firstLine="567"/>
        <w:rPr>
          <w:sz w:val="22"/>
          <w:szCs w:val="22"/>
          <w:lang w:val="en-US"/>
        </w:rPr>
      </w:pPr>
      <w:r w:rsidRPr="00E86808">
        <w:rPr>
          <w:sz w:val="22"/>
          <w:szCs w:val="22"/>
          <w:lang w:val="en-US"/>
        </w:rPr>
        <w:t>(a)</w:t>
      </w:r>
      <w:r w:rsidRPr="00E86808">
        <w:rPr>
          <w:sz w:val="22"/>
          <w:szCs w:val="22"/>
          <w:lang w:val="en-US"/>
        </w:rPr>
        <w:tab/>
        <w:t>Without LV</w:t>
      </w:r>
    </w:p>
    <w:p w14:paraId="2EF715A9" w14:textId="77777777" w:rsidR="006C29D0" w:rsidRPr="00E86808" w:rsidRDefault="006C29D0" w:rsidP="006C29D0">
      <w:pPr>
        <w:pStyle w:val="SingleTxtG"/>
        <w:ind w:firstLine="567"/>
        <w:rPr>
          <w:sz w:val="22"/>
          <w:szCs w:val="22"/>
          <w:lang w:val="en-US"/>
        </w:rPr>
      </w:pPr>
      <w:r w:rsidRPr="00E86808">
        <w:rPr>
          <w:sz w:val="22"/>
          <w:szCs w:val="22"/>
          <w:lang w:val="en-US"/>
        </w:rPr>
        <w:t>(b)</w:t>
      </w:r>
      <w:r w:rsidRPr="00E86808">
        <w:rPr>
          <w:sz w:val="22"/>
          <w:szCs w:val="22"/>
          <w:lang w:val="en-US"/>
        </w:rPr>
        <w:tab/>
        <w:t>With LV</w:t>
      </w:r>
    </w:p>
    <w:p w14:paraId="5806B6DB" w14:textId="77777777" w:rsidR="006C29D0" w:rsidRPr="00E86808" w:rsidRDefault="006C29D0" w:rsidP="006C29D0">
      <w:pPr>
        <w:pStyle w:val="SingleTxtG"/>
        <w:ind w:firstLine="567"/>
        <w:rPr>
          <w:sz w:val="22"/>
          <w:szCs w:val="22"/>
          <w:lang w:val="en-US"/>
        </w:rPr>
      </w:pPr>
      <w:r w:rsidRPr="00E86808">
        <w:rPr>
          <w:sz w:val="22"/>
          <w:szCs w:val="22"/>
          <w:lang w:val="en-US"/>
        </w:rPr>
        <w:t>(c)</w:t>
      </w:r>
      <w:r w:rsidRPr="00E86808">
        <w:rPr>
          <w:sz w:val="22"/>
          <w:szCs w:val="22"/>
          <w:lang w:val="en-US"/>
        </w:rPr>
        <w:tab/>
        <w:t>With other vehicles in adjacent lanes (moving or stopped)</w:t>
      </w:r>
    </w:p>
    <w:p w14:paraId="14A1CDD2" w14:textId="77777777" w:rsidR="007061E2" w:rsidRPr="00E86808" w:rsidRDefault="007061E2" w:rsidP="006C29D0">
      <w:pPr>
        <w:pStyle w:val="SingleTxtG"/>
        <w:ind w:firstLine="567"/>
        <w:rPr>
          <w:sz w:val="22"/>
          <w:szCs w:val="22"/>
          <w:lang w:val="en-US"/>
        </w:rPr>
      </w:pPr>
    </w:p>
    <w:p w14:paraId="1E61B819" w14:textId="77777777" w:rsidR="007061E2" w:rsidRPr="00E86808" w:rsidRDefault="007061E2" w:rsidP="006C29D0">
      <w:pPr>
        <w:pStyle w:val="SingleTxtG"/>
        <w:ind w:firstLine="567"/>
        <w:rPr>
          <w:sz w:val="22"/>
          <w:szCs w:val="22"/>
          <w:lang w:val="en-US"/>
        </w:rPr>
      </w:pPr>
      <w:r w:rsidRPr="00E86808">
        <w:rPr>
          <w:sz w:val="22"/>
          <w:szCs w:val="22"/>
          <w:lang w:val="en-US"/>
        </w:rPr>
        <w:t xml:space="preserve">Figure </w:t>
      </w:r>
      <w:r w:rsidR="003853CF">
        <w:rPr>
          <w:rFonts w:hint="eastAsia"/>
          <w:sz w:val="22"/>
          <w:szCs w:val="22"/>
          <w:lang w:val="en-US" w:eastAsia="ja-JP"/>
        </w:rPr>
        <w:t>Ⅱ</w:t>
      </w:r>
      <w:r w:rsidR="003853CF">
        <w:rPr>
          <w:sz w:val="22"/>
          <w:szCs w:val="22"/>
          <w:lang w:val="en-US"/>
        </w:rPr>
        <w:t>.</w:t>
      </w:r>
      <w:r w:rsidRPr="00E86808">
        <w:rPr>
          <w:sz w:val="22"/>
          <w:szCs w:val="22"/>
          <w:lang w:val="en-US"/>
        </w:rPr>
        <w:t xml:space="preserve">1. </w:t>
      </w:r>
    </w:p>
    <w:p w14:paraId="25E06383" w14:textId="77777777" w:rsidR="007061E2" w:rsidRPr="00E86808" w:rsidRDefault="007061E2" w:rsidP="006C29D0">
      <w:pPr>
        <w:pStyle w:val="SingleTxtG"/>
        <w:ind w:firstLine="567"/>
        <w:rPr>
          <w:b/>
          <w:sz w:val="22"/>
          <w:szCs w:val="22"/>
          <w:lang w:val="en-US"/>
        </w:rPr>
      </w:pPr>
      <w:r w:rsidRPr="00E86808">
        <w:rPr>
          <w:b/>
          <w:sz w:val="22"/>
          <w:szCs w:val="22"/>
          <w:lang w:val="en-US"/>
        </w:rPr>
        <w:t>Schematic representation of driving straight</w:t>
      </w:r>
    </w:p>
    <w:p w14:paraId="2C56568F" w14:textId="77777777" w:rsidR="006C29D0" w:rsidRPr="00E86808" w:rsidRDefault="006C29D0" w:rsidP="006C29D0">
      <w:pPr>
        <w:jc w:val="center"/>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24932FF1" wp14:editId="3DA2E3A7">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074367BF"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3FEFBBEA" w14:textId="77777777" w:rsidR="006C29D0" w:rsidRPr="00E86808" w:rsidRDefault="006C29D0" w:rsidP="006C29D0">
      <w:pPr>
        <w:pStyle w:val="SingleTxtG"/>
        <w:rPr>
          <w:sz w:val="22"/>
          <w:szCs w:val="22"/>
          <w:lang w:val="en-US"/>
        </w:rPr>
      </w:pPr>
      <w:r w:rsidRPr="00E86808">
        <w:rPr>
          <w:sz w:val="22"/>
          <w:szCs w:val="22"/>
          <w:lang w:val="en-US"/>
        </w:rPr>
        <w:t>The ego vehicle is driving on a straight road. The aim of this scenario is to test the lane keeping ability of the vehicle under normal or demanding conditions and parameters [1,2,4].</w:t>
      </w:r>
    </w:p>
    <w:p w14:paraId="6B08DC51"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ego speed demand (road rules), lane width, LV speed profile (if present), layout and speed profile of other vehicles (if present).</w:t>
      </w:r>
    </w:p>
    <w:p w14:paraId="4DF9073C"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deviation from lane centre (nominal value and distribution), deviation from desired speed, obeying to speed changes, temporal modifications, distance between ego and LV (if present), reaction to other vehicles…</w:t>
      </w:r>
    </w:p>
    <w:p w14:paraId="659773B8"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C42EB9" w:rsidRPr="00E86808">
        <w:rPr>
          <w:i/>
          <w:sz w:val="22"/>
          <w:szCs w:val="22"/>
          <w:lang w:val="en-GB" w:eastAsia="en-US"/>
        </w:rPr>
        <w:t xml:space="preserve">(b) </w:t>
      </w:r>
      <w:r w:rsidRPr="00E86808">
        <w:rPr>
          <w:i/>
          <w:sz w:val="22"/>
          <w:szCs w:val="22"/>
          <w:lang w:val="en-GB" w:eastAsia="en-US"/>
        </w:rPr>
        <w:t>Manoeuvring a bend</w:t>
      </w:r>
      <w:r w:rsidRPr="00E86808">
        <w:rPr>
          <w:i/>
          <w:sz w:val="22"/>
          <w:szCs w:val="22"/>
          <w:lang w:val="en-GB" w:eastAsia="ja-JP"/>
        </w:rPr>
        <w:t xml:space="preserve"> (right curve and left curve)</w:t>
      </w:r>
    </w:p>
    <w:p w14:paraId="7E3F3B66" w14:textId="77777777" w:rsidR="006C29D0" w:rsidRPr="00E86808" w:rsidRDefault="006C29D0" w:rsidP="006C29D0">
      <w:pPr>
        <w:pStyle w:val="SingleTxtG"/>
        <w:ind w:firstLine="567"/>
        <w:rPr>
          <w:sz w:val="22"/>
          <w:szCs w:val="22"/>
          <w:lang w:val="en-US"/>
        </w:rPr>
      </w:pPr>
      <w:r w:rsidRPr="00E86808">
        <w:rPr>
          <w:sz w:val="22"/>
          <w:szCs w:val="22"/>
          <w:lang w:val="en-US"/>
        </w:rPr>
        <w:t>(a)</w:t>
      </w:r>
      <w:r w:rsidRPr="00E86808">
        <w:rPr>
          <w:sz w:val="22"/>
          <w:szCs w:val="22"/>
          <w:lang w:val="en-US"/>
        </w:rPr>
        <w:tab/>
        <w:t>Without LV</w:t>
      </w:r>
    </w:p>
    <w:p w14:paraId="5AD6A4ED" w14:textId="77777777" w:rsidR="006C29D0" w:rsidRPr="00E86808" w:rsidRDefault="006C29D0" w:rsidP="006C29D0">
      <w:pPr>
        <w:pStyle w:val="SingleTxtG"/>
        <w:ind w:firstLine="567"/>
        <w:rPr>
          <w:sz w:val="22"/>
          <w:szCs w:val="22"/>
          <w:lang w:val="en-US"/>
        </w:rPr>
      </w:pPr>
      <w:r w:rsidRPr="00E86808">
        <w:rPr>
          <w:sz w:val="22"/>
          <w:szCs w:val="22"/>
          <w:lang w:val="en-US"/>
        </w:rPr>
        <w:t>(b)</w:t>
      </w:r>
      <w:r w:rsidRPr="00E86808">
        <w:rPr>
          <w:sz w:val="22"/>
          <w:szCs w:val="22"/>
          <w:lang w:val="en-US"/>
        </w:rPr>
        <w:tab/>
        <w:t>With LV</w:t>
      </w:r>
    </w:p>
    <w:p w14:paraId="7781EF16" w14:textId="77777777" w:rsidR="006C29D0" w:rsidRPr="00E86808" w:rsidRDefault="006C29D0" w:rsidP="006C29D0">
      <w:pPr>
        <w:pStyle w:val="SingleTxtG"/>
        <w:ind w:firstLine="567"/>
        <w:rPr>
          <w:sz w:val="22"/>
          <w:szCs w:val="22"/>
          <w:lang w:val="en-US"/>
        </w:rPr>
      </w:pPr>
      <w:r w:rsidRPr="00E86808">
        <w:rPr>
          <w:sz w:val="22"/>
          <w:szCs w:val="22"/>
          <w:lang w:val="en-US"/>
        </w:rPr>
        <w:t>(c)</w:t>
      </w:r>
      <w:r w:rsidRPr="00E86808">
        <w:rPr>
          <w:sz w:val="22"/>
          <w:szCs w:val="22"/>
          <w:lang w:val="en-US"/>
        </w:rPr>
        <w:tab/>
        <w:t>With other vehicles in adjacent lanes (moving or stopped)</w:t>
      </w:r>
    </w:p>
    <w:p w14:paraId="4EBE1AC6" w14:textId="77777777" w:rsidR="006C29D0" w:rsidRPr="00E86808" w:rsidRDefault="006C29D0" w:rsidP="006C29D0">
      <w:pPr>
        <w:pStyle w:val="SingleTxtG"/>
        <w:keepNext/>
        <w:keepLines/>
        <w:spacing w:after="0"/>
        <w:rPr>
          <w:sz w:val="22"/>
          <w:szCs w:val="22"/>
          <w:lang w:val="en-US"/>
        </w:rPr>
      </w:pPr>
      <w:r w:rsidRPr="00E86808">
        <w:rPr>
          <w:sz w:val="22"/>
          <w:szCs w:val="22"/>
          <w:lang w:val="en-US"/>
        </w:rPr>
        <w:lastRenderedPageBreak/>
        <w:t xml:space="preserve">Figure </w:t>
      </w:r>
      <w:r w:rsidR="003853CF">
        <w:rPr>
          <w:rFonts w:hint="eastAsia"/>
          <w:sz w:val="22"/>
          <w:szCs w:val="22"/>
          <w:lang w:val="en-US" w:eastAsia="ja-JP"/>
        </w:rPr>
        <w:t>Ⅱ</w:t>
      </w:r>
      <w:r w:rsidR="003853CF">
        <w:rPr>
          <w:sz w:val="22"/>
          <w:szCs w:val="22"/>
          <w:lang w:val="en-US"/>
        </w:rPr>
        <w:t>.</w:t>
      </w:r>
      <w:r w:rsidRPr="00E86808">
        <w:rPr>
          <w:sz w:val="22"/>
          <w:szCs w:val="22"/>
          <w:lang w:val="en-US"/>
        </w:rPr>
        <w:t>2</w:t>
      </w:r>
    </w:p>
    <w:p w14:paraId="6E15FA77" w14:textId="77777777" w:rsidR="006C29D0" w:rsidRPr="00E86808" w:rsidRDefault="006C29D0" w:rsidP="006C29D0">
      <w:pPr>
        <w:pStyle w:val="SingleTxtG"/>
        <w:keepNext/>
        <w:keepLines/>
        <w:rPr>
          <w:b/>
          <w:bCs/>
          <w:sz w:val="22"/>
          <w:szCs w:val="22"/>
          <w:lang w:val="en-US"/>
        </w:rPr>
      </w:pPr>
      <w:r w:rsidRPr="00E86808">
        <w:rPr>
          <w:b/>
          <w:bCs/>
          <w:sz w:val="22"/>
          <w:szCs w:val="22"/>
          <w:lang w:val="en-US"/>
        </w:rPr>
        <w:t xml:space="preserve">Schematic representation of </w:t>
      </w:r>
      <w:r w:rsidR="00841016" w:rsidRPr="00E86808">
        <w:rPr>
          <w:b/>
          <w:bCs/>
          <w:sz w:val="22"/>
          <w:szCs w:val="22"/>
          <w:lang w:val="en-US"/>
        </w:rPr>
        <w:t>maneuvering</w:t>
      </w:r>
      <w:r w:rsidRPr="00E86808">
        <w:rPr>
          <w:b/>
          <w:bCs/>
          <w:sz w:val="22"/>
          <w:szCs w:val="22"/>
          <w:lang w:val="en-US"/>
        </w:rPr>
        <w:t xml:space="preserve"> a bend</w:t>
      </w:r>
    </w:p>
    <w:p w14:paraId="5C368D95" w14:textId="77777777" w:rsidR="006C29D0" w:rsidRPr="00E86808" w:rsidRDefault="006C29D0" w:rsidP="006C29D0">
      <w:pPr>
        <w:keepNext/>
        <w:keepLines/>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2D0452DD" wp14:editId="19EBAFEB">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33E26BC4"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104D017E" w14:textId="77777777" w:rsidR="006C29D0" w:rsidRPr="00E86808" w:rsidRDefault="006C29D0" w:rsidP="006C29D0">
      <w:pPr>
        <w:pStyle w:val="SingleTxtG"/>
        <w:rPr>
          <w:sz w:val="22"/>
          <w:szCs w:val="22"/>
          <w:lang w:val="en-US"/>
        </w:rPr>
      </w:pPr>
      <w:r w:rsidRPr="00E86808">
        <w:rPr>
          <w:sz w:val="22"/>
          <w:szCs w:val="22"/>
          <w:lang w:val="en-US"/>
        </w:rPr>
        <w:t>The ego vehicle is driving on a curved road. The aim of this scenario is to test if the vehicle is able to handle the road curvatures specified as part of the ODD [1,2,4].</w:t>
      </w:r>
    </w:p>
    <w:p w14:paraId="753EF698"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ego speed demand (road rules), lane width, LV speed profile (if present), layout and speed profile of other vehicles (if present).</w:t>
      </w:r>
    </w:p>
    <w:p w14:paraId="0B870B6D"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deviation from lane centre (nominal value and distribution), deviation from desired speed, obeying to speed changes, temporal modifications, distance between ego and LV (if present), distance to other vehicles…</w:t>
      </w:r>
    </w:p>
    <w:p w14:paraId="56CDFEC8" w14:textId="77777777" w:rsidR="006C29D0" w:rsidRPr="00E86808" w:rsidRDefault="006C29D0" w:rsidP="006C29D0">
      <w:pPr>
        <w:pStyle w:val="HChG"/>
        <w:rPr>
          <w:sz w:val="24"/>
          <w:szCs w:val="24"/>
          <w:lang w:val="en-GB"/>
        </w:rPr>
      </w:pPr>
      <w:r w:rsidRPr="00E86808">
        <w:rPr>
          <w:sz w:val="24"/>
          <w:szCs w:val="24"/>
          <w:lang w:val="en-GB"/>
        </w:rPr>
        <w:tab/>
      </w:r>
      <w:r w:rsidR="00C42EB9" w:rsidRPr="00E86808">
        <w:rPr>
          <w:sz w:val="24"/>
          <w:szCs w:val="24"/>
          <w:lang w:val="en-GB"/>
        </w:rPr>
        <w:t>B.</w:t>
      </w:r>
      <w:r w:rsidRPr="00E86808">
        <w:rPr>
          <w:sz w:val="24"/>
          <w:szCs w:val="24"/>
          <w:lang w:val="en-GB"/>
        </w:rPr>
        <w:tab/>
        <w:t>Interaction with other vehicles/objects</w:t>
      </w:r>
    </w:p>
    <w:p w14:paraId="37B4229D" w14:textId="77777777" w:rsidR="006C29D0" w:rsidRPr="00E86808" w:rsidRDefault="006C29D0" w:rsidP="006C29D0">
      <w:pPr>
        <w:pStyle w:val="SingleTxtG"/>
        <w:rPr>
          <w:sz w:val="22"/>
          <w:szCs w:val="22"/>
          <w:lang w:val="en-US" w:eastAsia="ja-JP"/>
        </w:rPr>
      </w:pPr>
      <w:r w:rsidRPr="00E86808">
        <w:rPr>
          <w:sz w:val="22"/>
          <w:szCs w:val="22"/>
          <w:lang w:val="en-US" w:eastAsia="ja-JP"/>
        </w:rPr>
        <w:t xml:space="preserve">The 24 scenarios below can cover the interaction with other vehicles driving in the same direction on the same or adjacent lanes. </w:t>
      </w:r>
    </w:p>
    <w:p w14:paraId="14A0A05A" w14:textId="77777777" w:rsidR="006C29D0" w:rsidRPr="00E86808" w:rsidRDefault="006C29D0" w:rsidP="006C29D0">
      <w:pPr>
        <w:jc w:val="center"/>
        <w:rPr>
          <w:rFonts w:ascii="Times New Roman" w:eastAsia="游明朝" w:hAnsi="Times New Roman" w:cs="Times New Roman"/>
          <w:color w:val="000000"/>
          <w:lang w:val="en-GB"/>
        </w:rPr>
      </w:pPr>
      <w:r w:rsidRPr="00E86808">
        <w:rPr>
          <w:rFonts w:ascii="Times New Roman" w:eastAsia="游明朝" w:hAnsi="Times New Roman" w:cs="Times New Roman"/>
          <w:noProof/>
          <w:lang w:val="en-US" w:eastAsia="ja-JP"/>
        </w:rPr>
        <w:drawing>
          <wp:anchor distT="0" distB="0" distL="114300" distR="114300" simplePos="0" relativeHeight="251659264" behindDoc="1" locked="0" layoutInCell="1" allowOverlap="1" wp14:anchorId="01C896BA" wp14:editId="074B1492">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13462D3" w14:textId="77777777" w:rsidR="006C29D0" w:rsidRPr="00E86808" w:rsidRDefault="006C29D0" w:rsidP="006C29D0">
      <w:pPr>
        <w:pStyle w:val="SingleTxtG"/>
        <w:rPr>
          <w:sz w:val="22"/>
          <w:szCs w:val="22"/>
          <w:lang w:val="en-US" w:eastAsia="ja-JP"/>
        </w:rPr>
      </w:pPr>
      <w:r w:rsidRPr="00E86808">
        <w:rPr>
          <w:sz w:val="22"/>
          <w:szCs w:val="22"/>
          <w:lang w:val="en-US" w:eastAsia="ja-JP"/>
        </w:rPr>
        <w:lastRenderedPageBreak/>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01C03975" w14:textId="77777777" w:rsidR="006C29D0" w:rsidRPr="00E86808" w:rsidRDefault="006C29D0" w:rsidP="006C29D0">
      <w:pPr>
        <w:pStyle w:val="SingleTxtG"/>
        <w:ind w:left="-142"/>
        <w:rPr>
          <w:b/>
          <w:bCs/>
          <w:color w:val="FF0000"/>
          <w:sz w:val="22"/>
          <w:szCs w:val="22"/>
          <w:lang w:eastAsia="ja-JP"/>
        </w:rPr>
      </w:pPr>
      <w:r w:rsidRPr="00E86808">
        <w:rPr>
          <w:noProof/>
          <w:sz w:val="22"/>
          <w:szCs w:val="22"/>
          <w:lang w:val="en-US" w:eastAsia="ja-JP"/>
        </w:rPr>
        <w:drawing>
          <wp:inline distT="0" distB="0" distL="0" distR="0" wp14:anchorId="6660E4F4" wp14:editId="2E3C5327">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4668FA45" w14:textId="77777777" w:rsidR="006C29D0" w:rsidRPr="00E86808" w:rsidRDefault="006C29D0" w:rsidP="006C29D0">
      <w:pPr>
        <w:pStyle w:val="H1G"/>
        <w:rPr>
          <w:sz w:val="22"/>
          <w:szCs w:val="22"/>
          <w:lang w:val="en-GB" w:eastAsia="ja-JP"/>
        </w:rPr>
      </w:pPr>
      <w:r w:rsidRPr="00E86808">
        <w:rPr>
          <w:sz w:val="22"/>
          <w:szCs w:val="22"/>
          <w:lang w:val="en-GB" w:eastAsia="ja-JP"/>
        </w:rPr>
        <w:tab/>
        <w:t xml:space="preserve">1. </w:t>
      </w:r>
      <w:r w:rsidRPr="00E86808">
        <w:rPr>
          <w:sz w:val="22"/>
          <w:szCs w:val="22"/>
          <w:lang w:val="en-GB" w:eastAsia="ja-JP"/>
        </w:rPr>
        <w:tab/>
        <w:t>Perform lane change</w:t>
      </w:r>
    </w:p>
    <w:p w14:paraId="44560ED2"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34837265" w14:textId="77777777" w:rsidR="006C29D0" w:rsidRPr="00E86808" w:rsidRDefault="006C29D0" w:rsidP="006C29D0">
      <w:pPr>
        <w:pStyle w:val="SingleTxtG"/>
        <w:rPr>
          <w:sz w:val="22"/>
          <w:szCs w:val="22"/>
          <w:lang w:val="en-US"/>
        </w:rPr>
      </w:pPr>
      <w:r w:rsidRPr="00E86808">
        <w:rPr>
          <w:sz w:val="22"/>
          <w:szCs w:val="22"/>
          <w:lang w:val="en-US"/>
        </w:rPr>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31C859F2" w14:textId="77777777" w:rsidR="006C29D0" w:rsidRPr="00E86808" w:rsidRDefault="006C29D0" w:rsidP="00024A2D">
      <w:pPr>
        <w:pStyle w:val="H23G"/>
        <w:numPr>
          <w:ilvl w:val="0"/>
          <w:numId w:val="22"/>
        </w:numPr>
        <w:rPr>
          <w:i/>
          <w:sz w:val="22"/>
          <w:szCs w:val="22"/>
          <w:lang w:val="en-GB" w:eastAsia="en-US"/>
        </w:rPr>
      </w:pPr>
      <w:r w:rsidRPr="00E86808">
        <w:rPr>
          <w:i/>
          <w:sz w:val="22"/>
          <w:szCs w:val="22"/>
          <w:lang w:val="en-GB" w:eastAsia="en-US"/>
        </w:rPr>
        <w:t>Ego vehicle performing lane change with vehicle behind</w:t>
      </w:r>
    </w:p>
    <w:p w14:paraId="6E2F56CD" w14:textId="77777777" w:rsidR="006C29D0" w:rsidRPr="00E86808" w:rsidRDefault="006C29D0" w:rsidP="006C29D0">
      <w:pPr>
        <w:pStyle w:val="SingleTxtG"/>
        <w:spacing w:after="0"/>
        <w:rPr>
          <w:sz w:val="22"/>
          <w:szCs w:val="22"/>
          <w:lang w:val="en-US"/>
        </w:rPr>
      </w:pPr>
      <w:r w:rsidRPr="00E86808">
        <w:rPr>
          <w:sz w:val="22"/>
          <w:szCs w:val="22"/>
          <w:lang w:val="en-US"/>
        </w:rPr>
        <w:t xml:space="preserve">Figure </w:t>
      </w:r>
      <w:r w:rsidR="003853CF">
        <w:rPr>
          <w:rFonts w:hint="eastAsia"/>
          <w:sz w:val="22"/>
          <w:szCs w:val="22"/>
          <w:lang w:val="en-US" w:eastAsia="ja-JP"/>
        </w:rPr>
        <w:t>Ⅱ</w:t>
      </w:r>
      <w:r w:rsidR="003853CF">
        <w:rPr>
          <w:sz w:val="22"/>
          <w:szCs w:val="22"/>
          <w:lang w:val="en-US"/>
        </w:rPr>
        <w:t>.</w:t>
      </w:r>
      <w:r w:rsidRPr="00E86808">
        <w:rPr>
          <w:sz w:val="22"/>
          <w:szCs w:val="22"/>
          <w:lang w:val="en-US"/>
        </w:rPr>
        <w:t>3</w:t>
      </w:r>
    </w:p>
    <w:p w14:paraId="2921F807" w14:textId="77777777" w:rsidR="006C29D0" w:rsidRPr="00E86808" w:rsidRDefault="006C29D0" w:rsidP="006C29D0">
      <w:pPr>
        <w:pStyle w:val="SingleTxtG"/>
        <w:rPr>
          <w:b/>
          <w:bCs/>
          <w:sz w:val="22"/>
          <w:szCs w:val="22"/>
          <w:lang w:val="en-US"/>
        </w:rPr>
      </w:pPr>
      <w:r w:rsidRPr="00E86808">
        <w:rPr>
          <w:b/>
          <w:bCs/>
          <w:sz w:val="22"/>
          <w:szCs w:val="22"/>
          <w:lang w:val="en-US"/>
        </w:rPr>
        <w:t>Schematic representation of a lane change</w:t>
      </w:r>
    </w:p>
    <w:p w14:paraId="1734DA45"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lastRenderedPageBreak/>
        <w:drawing>
          <wp:inline distT="0" distB="0" distL="0" distR="0" wp14:anchorId="5B4EC6A6" wp14:editId="7827B315">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1A6459B"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42C94285" w14:textId="77777777" w:rsidR="006C29D0" w:rsidRPr="00E86808" w:rsidRDefault="006C29D0" w:rsidP="006C29D0">
      <w:pPr>
        <w:pStyle w:val="SingleTxtG"/>
        <w:rPr>
          <w:sz w:val="22"/>
          <w:szCs w:val="22"/>
          <w:lang w:val="en-US"/>
        </w:rPr>
      </w:pPr>
      <w:r w:rsidRPr="00E86808">
        <w:rPr>
          <w:sz w:val="22"/>
          <w:szCs w:val="22"/>
          <w:lang w:val="en-US"/>
        </w:rPr>
        <w:t>In an adjacent lane, another vehicle is driving in the same direction as the ego vehicle. The intention of the ego vehicle is, to perform a lane change to the lane in which the other player is driving [1,3].</w:t>
      </w:r>
    </w:p>
    <w:p w14:paraId="3E09C1C8" w14:textId="77777777" w:rsidR="006C29D0" w:rsidRPr="00E86808" w:rsidRDefault="006C29D0" w:rsidP="006C29D0">
      <w:pPr>
        <w:pStyle w:val="SingleTxtG"/>
        <w:rPr>
          <w:iCs/>
          <w:sz w:val="22"/>
          <w:szCs w:val="22"/>
          <w:lang w:val="en-US"/>
        </w:rPr>
      </w:pPr>
      <w:r w:rsidRPr="00E86808">
        <w:rPr>
          <w:iCs/>
          <w:sz w:val="22"/>
          <w:szCs w:val="22"/>
          <w:lang w:val="en-US"/>
        </w:rPr>
        <w:t>Emphasized scenario parameters: time of lane change, ego speed demand (road rules), lane width, LV speed profile (if present), layout and speed profile of other vehicles (if present).</w:t>
      </w:r>
    </w:p>
    <w:p w14:paraId="175BEADA" w14:textId="77777777" w:rsidR="006C29D0" w:rsidRPr="00E86808" w:rsidRDefault="006C29D0" w:rsidP="006C29D0">
      <w:pPr>
        <w:pStyle w:val="SingleTxtG"/>
        <w:rPr>
          <w:sz w:val="22"/>
          <w:szCs w:val="22"/>
          <w:lang w:val="en-US"/>
        </w:rPr>
      </w:pPr>
      <w:r w:rsidRPr="00E86808">
        <w:rPr>
          <w:iCs/>
          <w:sz w:val="22"/>
          <w:szCs w:val="22"/>
          <w:lang w:val="en-US"/>
        </w:rPr>
        <w:t>Tested parameters: deviation from lane</w:t>
      </w:r>
      <w:r w:rsidRPr="00E86808">
        <w:rPr>
          <w:sz w:val="22"/>
          <w:szCs w:val="22"/>
          <w:lang w:val="en-US"/>
        </w:rPr>
        <w:t xml:space="preserve"> centres (nominal value, overshoot), time of lane change (lateral velocity of ego), distance between ego and LV (if present), distance to other vehicles…</w:t>
      </w:r>
    </w:p>
    <w:p w14:paraId="3C4D74D4" w14:textId="77777777" w:rsidR="006C29D0" w:rsidRPr="00E86808" w:rsidRDefault="006C29D0" w:rsidP="00024A2D">
      <w:pPr>
        <w:pStyle w:val="H23G"/>
        <w:numPr>
          <w:ilvl w:val="0"/>
          <w:numId w:val="22"/>
        </w:numPr>
        <w:rPr>
          <w:i/>
          <w:sz w:val="22"/>
          <w:szCs w:val="22"/>
          <w:lang w:val="en-GB" w:eastAsia="en-US"/>
        </w:rPr>
      </w:pPr>
      <w:r w:rsidRPr="00E86808">
        <w:rPr>
          <w:i/>
          <w:sz w:val="22"/>
          <w:szCs w:val="22"/>
          <w:lang w:val="en-GB" w:eastAsia="en-US"/>
        </w:rPr>
        <w:t>Merging at highway entry</w:t>
      </w:r>
    </w:p>
    <w:p w14:paraId="0287B55F"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C42EB9" w:rsidRPr="00E86808">
        <w:rPr>
          <w:i/>
          <w:sz w:val="22"/>
          <w:szCs w:val="22"/>
          <w:lang w:val="en-GB" w:eastAsia="en-US"/>
        </w:rPr>
        <w:t xml:space="preserve">(c) </w:t>
      </w:r>
      <w:r w:rsidRPr="00E86808">
        <w:rPr>
          <w:i/>
          <w:sz w:val="22"/>
          <w:szCs w:val="22"/>
          <w:lang w:val="en-GB" w:eastAsia="en-US"/>
        </w:rPr>
        <w:t>Merging at lane end</w:t>
      </w:r>
    </w:p>
    <w:p w14:paraId="2B45B483" w14:textId="77777777" w:rsidR="006C29D0" w:rsidRPr="00E86808" w:rsidRDefault="006C29D0" w:rsidP="006C29D0">
      <w:pPr>
        <w:pStyle w:val="H23G"/>
        <w:rPr>
          <w:i/>
          <w:sz w:val="22"/>
          <w:szCs w:val="22"/>
          <w:lang w:val="en-GB" w:eastAsia="en-US"/>
        </w:rPr>
      </w:pPr>
      <w:r w:rsidRPr="00E86808">
        <w:rPr>
          <w:sz w:val="22"/>
          <w:szCs w:val="22"/>
          <w:lang w:val="en-GB" w:eastAsia="en-US"/>
        </w:rPr>
        <w:tab/>
      </w:r>
      <w:r w:rsidRPr="00E86808">
        <w:rPr>
          <w:i/>
          <w:sz w:val="22"/>
          <w:szCs w:val="22"/>
          <w:lang w:val="en-GB" w:eastAsia="en-US"/>
        </w:rPr>
        <w:tab/>
      </w:r>
      <w:r w:rsidR="00C42EB9" w:rsidRPr="00E86808">
        <w:rPr>
          <w:i/>
          <w:sz w:val="22"/>
          <w:szCs w:val="22"/>
          <w:lang w:val="en-GB" w:eastAsia="en-US"/>
        </w:rPr>
        <w:t xml:space="preserve">(d) </w:t>
      </w:r>
      <w:r w:rsidRPr="00E86808">
        <w:rPr>
          <w:i/>
          <w:sz w:val="22"/>
          <w:szCs w:val="22"/>
          <w:lang w:val="en-GB" w:eastAsia="en-US"/>
        </w:rPr>
        <w:t>Merging into an occupied lane</w:t>
      </w:r>
    </w:p>
    <w:p w14:paraId="2C2AC582" w14:textId="77777777" w:rsidR="006C29D0" w:rsidRPr="00E86808" w:rsidRDefault="006C29D0" w:rsidP="006C29D0">
      <w:pPr>
        <w:pStyle w:val="SingleTxtG"/>
        <w:keepNext/>
        <w:keepLines/>
        <w:spacing w:after="0"/>
        <w:rPr>
          <w:sz w:val="22"/>
          <w:szCs w:val="22"/>
          <w:lang w:val="en-US"/>
        </w:rPr>
      </w:pPr>
      <w:r w:rsidRPr="00E86808">
        <w:rPr>
          <w:sz w:val="22"/>
          <w:szCs w:val="22"/>
          <w:lang w:val="en-US"/>
        </w:rPr>
        <w:t xml:space="preserve">Figure </w:t>
      </w:r>
      <w:r w:rsidR="003853CF">
        <w:rPr>
          <w:rFonts w:hint="eastAsia"/>
          <w:sz w:val="22"/>
          <w:szCs w:val="22"/>
          <w:lang w:val="en-US" w:eastAsia="ja-JP"/>
        </w:rPr>
        <w:t>Ⅱ</w:t>
      </w:r>
      <w:r w:rsidR="003853CF">
        <w:rPr>
          <w:sz w:val="22"/>
          <w:szCs w:val="22"/>
          <w:lang w:val="en-US"/>
        </w:rPr>
        <w:t>.</w:t>
      </w:r>
      <w:r w:rsidRPr="00E86808">
        <w:rPr>
          <w:sz w:val="22"/>
          <w:szCs w:val="22"/>
          <w:lang w:val="en-US"/>
        </w:rPr>
        <w:t>4</w:t>
      </w:r>
    </w:p>
    <w:p w14:paraId="7FE7D461" w14:textId="77777777" w:rsidR="006C29D0" w:rsidRPr="00E86808" w:rsidRDefault="006C29D0" w:rsidP="006C29D0">
      <w:pPr>
        <w:pStyle w:val="SingleTxtG"/>
        <w:keepNext/>
        <w:keepLines/>
        <w:rPr>
          <w:sz w:val="22"/>
          <w:szCs w:val="22"/>
        </w:rPr>
      </w:pPr>
      <w:r w:rsidRPr="00E86808">
        <w:rPr>
          <w:b/>
          <w:bCs/>
          <w:sz w:val="22"/>
          <w:szCs w:val="22"/>
        </w:rPr>
        <w:t>Schematic representation of merging</w:t>
      </w:r>
    </w:p>
    <w:p w14:paraId="7BCB8A5D" w14:textId="77777777" w:rsidR="006C29D0" w:rsidRPr="00E86808" w:rsidRDefault="006C29D0" w:rsidP="006C29D0">
      <w:pPr>
        <w:keepNext/>
        <w:keepLines/>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260E123C" wp14:editId="04DE46F7">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4A881F2D"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6320D1E5" w14:textId="77777777" w:rsidR="006C29D0" w:rsidRPr="00E86808" w:rsidRDefault="006C29D0" w:rsidP="006C29D0">
      <w:pPr>
        <w:pStyle w:val="SingleTxtG"/>
        <w:rPr>
          <w:sz w:val="22"/>
          <w:szCs w:val="22"/>
          <w:lang w:val="en-US"/>
        </w:rPr>
      </w:pPr>
      <w:r w:rsidRPr="00E86808">
        <w:rPr>
          <w:sz w:val="22"/>
          <w:szCs w:val="22"/>
          <w:lang w:val="en-US"/>
        </w:rPr>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7D212224"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road layout, layout and speed profile of other vehicles (if present), ego speed (road rules), lane width…</w:t>
      </w:r>
    </w:p>
    <w:p w14:paraId="7B27CB1E"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to other vehicles, time of lane change (lateral velocity of ego)</w:t>
      </w:r>
      <w:r w:rsidR="002A1977" w:rsidRPr="00E86808">
        <w:rPr>
          <w:sz w:val="22"/>
          <w:szCs w:val="22"/>
          <w:lang w:val="en-US"/>
        </w:rPr>
        <w:t>.</w:t>
      </w:r>
    </w:p>
    <w:p w14:paraId="40A82A78" w14:textId="77777777" w:rsidR="006C29D0" w:rsidRPr="00E86808" w:rsidRDefault="006C29D0" w:rsidP="006C29D0">
      <w:pPr>
        <w:pStyle w:val="H1G"/>
        <w:rPr>
          <w:sz w:val="22"/>
          <w:szCs w:val="22"/>
          <w:lang w:val="en-GB" w:eastAsia="en-US"/>
        </w:rPr>
      </w:pPr>
      <w:r w:rsidRPr="00E86808">
        <w:rPr>
          <w:sz w:val="22"/>
          <w:szCs w:val="22"/>
          <w:lang w:val="en-GB" w:eastAsia="en-US"/>
        </w:rPr>
        <w:lastRenderedPageBreak/>
        <w:tab/>
        <w:t>2.</w:t>
      </w:r>
      <w:r w:rsidRPr="00E86808">
        <w:rPr>
          <w:sz w:val="22"/>
          <w:szCs w:val="22"/>
          <w:lang w:val="en-GB" w:eastAsia="en-US"/>
        </w:rPr>
        <w:tab/>
        <w:t>Critical (Emergency) braking scenarios during lane keeping</w:t>
      </w:r>
    </w:p>
    <w:p w14:paraId="0E721F14"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In this family of scenarios a couple critical functional scenarios are present. It can be noticed in the input matrix of SG1 as well, these are scenarios that nearly every participant highlighted in the input documents.</w:t>
      </w:r>
    </w:p>
    <w:p w14:paraId="4B1F01CE" w14:textId="77777777" w:rsidR="006C29D0" w:rsidRPr="00E86808" w:rsidRDefault="006C29D0" w:rsidP="00024A2D">
      <w:pPr>
        <w:pStyle w:val="H23G"/>
        <w:numPr>
          <w:ilvl w:val="0"/>
          <w:numId w:val="23"/>
        </w:numPr>
        <w:rPr>
          <w:i/>
          <w:sz w:val="22"/>
          <w:szCs w:val="22"/>
          <w:lang w:val="en-GB" w:eastAsia="en-US"/>
        </w:rPr>
      </w:pPr>
      <w:r w:rsidRPr="00E86808">
        <w:rPr>
          <w:i/>
          <w:sz w:val="22"/>
          <w:szCs w:val="22"/>
          <w:lang w:val="en-GB" w:eastAsia="en-US"/>
        </w:rPr>
        <w:t>Impassable object on intended path (Including other cars and VRUs)</w:t>
      </w:r>
    </w:p>
    <w:p w14:paraId="7F9516DF" w14:textId="77777777" w:rsidR="006C29D0" w:rsidRPr="003853CF" w:rsidRDefault="006C29D0" w:rsidP="007061E2">
      <w:pPr>
        <w:pStyle w:val="1"/>
        <w:ind w:firstLine="720"/>
        <w:rPr>
          <w:rFonts w:ascii="Times New Roman" w:hAnsi="Times New Roman"/>
          <w:sz w:val="22"/>
          <w:szCs w:val="22"/>
        </w:rPr>
      </w:pPr>
      <w:r w:rsidRPr="003853CF">
        <w:rPr>
          <w:rFonts w:ascii="Times New Roman" w:hAnsi="Times New Roman"/>
          <w:sz w:val="22"/>
          <w:szCs w:val="22"/>
        </w:rPr>
        <w:t xml:space="preserve">Figure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5</w:t>
      </w:r>
    </w:p>
    <w:p w14:paraId="159B5D74"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an impassable object</w:t>
      </w:r>
    </w:p>
    <w:p w14:paraId="045CE91C"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5E5529ED" wp14:editId="04364BC8">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7B6792F6"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4F7DE59F" w14:textId="77777777" w:rsidR="006C29D0" w:rsidRPr="00E86808" w:rsidRDefault="006C29D0" w:rsidP="006C29D0">
      <w:pPr>
        <w:pStyle w:val="SingleTxtG"/>
        <w:rPr>
          <w:sz w:val="22"/>
          <w:szCs w:val="22"/>
          <w:lang w:val="en-US"/>
        </w:rPr>
      </w:pPr>
      <w:r w:rsidRPr="00E86808">
        <w:rPr>
          <w:sz w:val="22"/>
          <w:szCs w:val="22"/>
          <w:lang w:val="en-US"/>
        </w:rPr>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2BDEE126"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road layout (visibility of the object on the path), layout and speed profile of other vehicles (if present), ego velocity.</w:t>
      </w:r>
    </w:p>
    <w:p w14:paraId="20704739"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reaction of ego (lane change/braking), distance to object, lateral velocity of ego (if changing lane)…</w:t>
      </w:r>
    </w:p>
    <w:p w14:paraId="0E691613" w14:textId="77777777" w:rsidR="006C29D0" w:rsidRPr="00E86808" w:rsidRDefault="006C29D0" w:rsidP="00024A2D">
      <w:pPr>
        <w:pStyle w:val="H23G"/>
        <w:numPr>
          <w:ilvl w:val="0"/>
          <w:numId w:val="23"/>
        </w:numPr>
        <w:rPr>
          <w:i/>
          <w:sz w:val="22"/>
          <w:szCs w:val="22"/>
          <w:lang w:val="en-GB" w:eastAsia="en-US"/>
        </w:rPr>
      </w:pPr>
      <w:r w:rsidRPr="00E86808">
        <w:rPr>
          <w:i/>
          <w:sz w:val="22"/>
          <w:szCs w:val="22"/>
          <w:lang w:val="en-GB" w:eastAsia="en-US"/>
        </w:rPr>
        <w:t>Passable object on intended path (e.g. manhole lid)</w:t>
      </w:r>
    </w:p>
    <w:p w14:paraId="70808B80" w14:textId="77777777" w:rsidR="006C29D0" w:rsidRPr="003853CF" w:rsidRDefault="006C29D0" w:rsidP="007061E2">
      <w:pPr>
        <w:pStyle w:val="1"/>
        <w:ind w:firstLine="720"/>
        <w:rPr>
          <w:rFonts w:ascii="Times New Roman" w:hAnsi="Times New Roman"/>
          <w:sz w:val="22"/>
          <w:szCs w:val="22"/>
        </w:rPr>
      </w:pPr>
      <w:r w:rsidRPr="003853CF">
        <w:rPr>
          <w:rFonts w:ascii="Times New Roman" w:hAnsi="Times New Roman"/>
          <w:sz w:val="22"/>
          <w:szCs w:val="22"/>
        </w:rPr>
        <w:t xml:space="preserve">Figure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 xml:space="preserve">6 </w:t>
      </w:r>
    </w:p>
    <w:p w14:paraId="0E749AF9"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a passable object</w:t>
      </w:r>
    </w:p>
    <w:p w14:paraId="2A6A0478"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3205F39A" wp14:editId="295F1A69">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403A4A68"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17455751" w14:textId="77777777" w:rsidR="006C29D0" w:rsidRPr="00E86808" w:rsidRDefault="006C29D0" w:rsidP="006C29D0">
      <w:pPr>
        <w:pStyle w:val="SingleTxtG"/>
        <w:rPr>
          <w:sz w:val="22"/>
          <w:szCs w:val="22"/>
          <w:lang w:val="en-US"/>
        </w:rPr>
      </w:pPr>
      <w:r w:rsidRPr="00E86808">
        <w:rPr>
          <w:sz w:val="22"/>
          <w:szCs w:val="22"/>
          <w:lang w:val="en-US"/>
        </w:rPr>
        <w:t xml:space="preserve">The ego vehicle is driving on a road with a passable object in the ego lane, e.g., a manhole lid or a small branch. The objective of the ego vehicle is to </w:t>
      </w:r>
      <w:r w:rsidRPr="00E86808">
        <w:rPr>
          <w:sz w:val="22"/>
          <w:szCs w:val="22"/>
          <w:lang w:val="en-US"/>
        </w:rPr>
        <w:lastRenderedPageBreak/>
        <w:t>continue driving straight. The ego vehicle needs to react [1,4]. Depending on the velocity of the ego vehicle, the difficulty of the scenario is changing.</w:t>
      </w:r>
    </w:p>
    <w:p w14:paraId="5A33889B"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road layout (visibility of the object on the path), layout and speed profile of other vehicles (if present), ego velocity.</w:t>
      </w:r>
    </w:p>
    <w:p w14:paraId="060C7568"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reaction of ego (false positive, lane change/braking), distance to object, lateral velocity of ego (if changing lane)</w:t>
      </w:r>
      <w:r w:rsidR="00C42EB9" w:rsidRPr="00E86808">
        <w:rPr>
          <w:sz w:val="22"/>
          <w:szCs w:val="22"/>
          <w:lang w:val="en-US"/>
        </w:rPr>
        <w:t xml:space="preserve"> </w:t>
      </w:r>
      <w:r w:rsidRPr="00E86808">
        <w:rPr>
          <w:sz w:val="22"/>
          <w:szCs w:val="22"/>
          <w:lang w:val="en-US"/>
        </w:rPr>
        <w:t>…</w:t>
      </w:r>
    </w:p>
    <w:p w14:paraId="2700DB1E" w14:textId="77777777" w:rsidR="006C29D0" w:rsidRPr="00E86808" w:rsidRDefault="006C29D0" w:rsidP="00024A2D">
      <w:pPr>
        <w:pStyle w:val="H23G"/>
        <w:numPr>
          <w:ilvl w:val="0"/>
          <w:numId w:val="23"/>
        </w:numPr>
        <w:rPr>
          <w:i/>
          <w:sz w:val="22"/>
          <w:szCs w:val="22"/>
          <w:lang w:val="en-GB" w:eastAsia="en-US"/>
        </w:rPr>
      </w:pPr>
      <w:r w:rsidRPr="00E86808">
        <w:rPr>
          <w:i/>
          <w:sz w:val="22"/>
          <w:szCs w:val="22"/>
          <w:lang w:val="en-GB" w:eastAsia="en-US"/>
        </w:rPr>
        <w:t>Lead vehicle braking</w:t>
      </w:r>
    </w:p>
    <w:p w14:paraId="66E2DA8C" w14:textId="77777777" w:rsidR="006C29D0" w:rsidRPr="003853CF" w:rsidRDefault="006C29D0" w:rsidP="007061E2">
      <w:pPr>
        <w:pStyle w:val="1"/>
        <w:ind w:firstLine="720"/>
        <w:rPr>
          <w:rFonts w:ascii="Times New Roman" w:hAnsi="Times New Roman"/>
          <w:sz w:val="22"/>
          <w:szCs w:val="22"/>
        </w:rPr>
      </w:pPr>
      <w:r w:rsidRPr="003853CF">
        <w:rPr>
          <w:rFonts w:ascii="Times New Roman" w:hAnsi="Times New Roman"/>
          <w:sz w:val="22"/>
          <w:szCs w:val="22"/>
        </w:rPr>
        <w:t xml:space="preserve">Figure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7</w:t>
      </w:r>
    </w:p>
    <w:p w14:paraId="27E72618"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lead vehicle braking</w:t>
      </w:r>
    </w:p>
    <w:p w14:paraId="69AD3C82"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40850237" wp14:editId="49B2CA2D">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35F7469B"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6A5C7A0E" w14:textId="77777777" w:rsidR="006C29D0" w:rsidRPr="00E86808" w:rsidRDefault="006C29D0" w:rsidP="006C29D0">
      <w:pPr>
        <w:pStyle w:val="SingleTxtG"/>
        <w:rPr>
          <w:sz w:val="22"/>
          <w:szCs w:val="22"/>
          <w:lang w:val="en-US"/>
        </w:rPr>
      </w:pPr>
      <w:r w:rsidRPr="00E86808">
        <w:rPr>
          <w:sz w:val="22"/>
          <w:szCs w:val="22"/>
          <w:lang w:val="en-US"/>
        </w:rPr>
        <w:t>The ego vehicle is following a LV. The LV brakes, the ego vehicle has to adapt its speed in order to stay at a safe distance from the lead vehicle [1-4].</w:t>
      </w:r>
    </w:p>
    <w:p w14:paraId="78C34B71"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ego velocity (road rules), LV speed profile (deceleration), layout and speed profile of other vehicles (if present).</w:t>
      </w:r>
    </w:p>
    <w:p w14:paraId="77321E84"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between ego and LV, reaction to other vehicles in adjacent lanes…</w:t>
      </w:r>
    </w:p>
    <w:p w14:paraId="58C9A084" w14:textId="77777777" w:rsidR="006C29D0" w:rsidRPr="00E86808" w:rsidRDefault="006C29D0" w:rsidP="00024A2D">
      <w:pPr>
        <w:pStyle w:val="H23G"/>
        <w:numPr>
          <w:ilvl w:val="0"/>
          <w:numId w:val="23"/>
        </w:numPr>
        <w:rPr>
          <w:i/>
          <w:sz w:val="22"/>
          <w:szCs w:val="22"/>
          <w:lang w:val="en-GB" w:eastAsia="en-US"/>
        </w:rPr>
      </w:pPr>
      <w:r w:rsidRPr="00E86808">
        <w:rPr>
          <w:i/>
          <w:sz w:val="22"/>
          <w:szCs w:val="22"/>
          <w:lang w:val="en-GB" w:eastAsia="en-US"/>
        </w:rPr>
        <w:t>Approaching slower/stopped LV</w:t>
      </w:r>
    </w:p>
    <w:p w14:paraId="4A1FDDD1" w14:textId="77777777" w:rsidR="006C29D0" w:rsidRPr="003853CF" w:rsidRDefault="006C29D0" w:rsidP="007061E2">
      <w:pPr>
        <w:pStyle w:val="1"/>
        <w:ind w:firstLine="720"/>
        <w:rPr>
          <w:rFonts w:ascii="Times New Roman" w:hAnsi="Times New Roman"/>
          <w:sz w:val="22"/>
          <w:szCs w:val="22"/>
        </w:rPr>
      </w:pPr>
      <w:r w:rsidRPr="003853CF">
        <w:rPr>
          <w:rFonts w:ascii="Times New Roman" w:hAnsi="Times New Roman"/>
          <w:sz w:val="22"/>
          <w:szCs w:val="22"/>
        </w:rPr>
        <w:t xml:space="preserve">Figure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8</w:t>
      </w:r>
    </w:p>
    <w:p w14:paraId="438D6A0D"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approaching stopped lead vehicle</w:t>
      </w:r>
    </w:p>
    <w:p w14:paraId="232A475F"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6B030426" wp14:editId="6DC323E8">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2800C867"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4114D66F" w14:textId="77777777" w:rsidR="006C29D0" w:rsidRPr="00E86808" w:rsidRDefault="006C29D0" w:rsidP="006C29D0">
      <w:pPr>
        <w:pStyle w:val="SingleTxtG"/>
        <w:rPr>
          <w:sz w:val="22"/>
          <w:szCs w:val="22"/>
          <w:lang w:val="en-US"/>
        </w:rPr>
      </w:pPr>
      <w:r w:rsidRPr="00E86808">
        <w:rPr>
          <w:sz w:val="22"/>
          <w:szCs w:val="22"/>
          <w:lang w:val="en-US"/>
        </w:rPr>
        <w:t xml:space="preserve">LV is driving in front of the ego vehicle at a slower speed. The ego vehicle might brake or perform a lane change to avoid a collision [1-4]. According to </w:t>
      </w:r>
      <w:r w:rsidRPr="00E86808">
        <w:rPr>
          <w:sz w:val="22"/>
          <w:szCs w:val="22"/>
          <w:lang w:val="en-US"/>
        </w:rPr>
        <w:lastRenderedPageBreak/>
        <w:t>the speed of the LV and ego vehicle, the severity of this scenario can be assessed.</w:t>
      </w:r>
    </w:p>
    <w:p w14:paraId="577330F2"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ego velocity (road rules), LV speed profile (deceleration), layout and speed profile of other vehicles (if present).</w:t>
      </w:r>
    </w:p>
    <w:p w14:paraId="79299ED5"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between ego and LV, reaction to other vehicles in adjacent lanes…</w:t>
      </w:r>
    </w:p>
    <w:p w14:paraId="4CBF594C" w14:textId="77777777" w:rsidR="006C29D0" w:rsidRPr="00E86808" w:rsidRDefault="006C29D0" w:rsidP="00024A2D">
      <w:pPr>
        <w:pStyle w:val="H23G"/>
        <w:numPr>
          <w:ilvl w:val="0"/>
          <w:numId w:val="23"/>
        </w:numPr>
        <w:rPr>
          <w:i/>
          <w:sz w:val="22"/>
          <w:szCs w:val="22"/>
          <w:lang w:val="en-GB" w:eastAsia="en-US"/>
        </w:rPr>
      </w:pPr>
      <w:r w:rsidRPr="00E86808">
        <w:rPr>
          <w:i/>
          <w:sz w:val="22"/>
          <w:szCs w:val="22"/>
          <w:lang w:val="en-GB" w:eastAsia="en-US"/>
        </w:rPr>
        <w:t>Cut-in in front of the ego vehicle</w:t>
      </w:r>
    </w:p>
    <w:p w14:paraId="63D1A5A1"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sz w:val="22"/>
          <w:szCs w:val="22"/>
        </w:rPr>
        <w:t>F</w:t>
      </w:r>
      <w:r w:rsidRPr="003853CF">
        <w:rPr>
          <w:rFonts w:ascii="Times New Roman" w:hAnsi="Times New Roman"/>
          <w:sz w:val="22"/>
          <w:szCs w:val="22"/>
        </w:rPr>
        <w:t xml:space="preserve">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 xml:space="preserve">9 </w:t>
      </w:r>
    </w:p>
    <w:p w14:paraId="7CCBF657"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cut-in</w:t>
      </w:r>
    </w:p>
    <w:p w14:paraId="37B6542D"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72457017" wp14:editId="6CEA2973">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68C823D4" w14:textId="77777777" w:rsidR="006C29D0" w:rsidRPr="00E86808" w:rsidRDefault="006C29D0" w:rsidP="006C29D0">
      <w:pPr>
        <w:ind w:left="1134"/>
        <w:rPr>
          <w:rFonts w:ascii="Times New Roman" w:eastAsia="游明朝" w:hAnsi="Times New Roman" w:cs="Times New Roman"/>
          <w:lang w:val="en-GB"/>
        </w:rPr>
      </w:pPr>
    </w:p>
    <w:p w14:paraId="611361EB"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3FA04F69" w14:textId="77777777" w:rsidR="006C29D0" w:rsidRPr="00E86808" w:rsidRDefault="006C29D0" w:rsidP="006C29D0">
      <w:pPr>
        <w:pStyle w:val="SingleTxtG"/>
        <w:rPr>
          <w:sz w:val="22"/>
          <w:szCs w:val="22"/>
          <w:lang w:val="en-US"/>
        </w:rPr>
      </w:pPr>
      <w:r w:rsidRPr="00E86808">
        <w:rPr>
          <w:sz w:val="22"/>
          <w:szCs w:val="22"/>
          <w:lang w:val="en-US"/>
        </w:rPr>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04133D39"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LV lateral speed, distance to LV, ego velocity, lane width, layout and speed profile of other vehicles (if present).</w:t>
      </w:r>
    </w:p>
    <w:p w14:paraId="71207185"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between ego and LV, distance to other vehicles…</w:t>
      </w:r>
    </w:p>
    <w:p w14:paraId="04AFF5E7"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032766" w:rsidRPr="00E86808">
        <w:rPr>
          <w:i/>
          <w:sz w:val="22"/>
          <w:szCs w:val="22"/>
          <w:lang w:val="en-GB" w:eastAsia="en-US"/>
        </w:rPr>
        <w:t xml:space="preserve">(f) </w:t>
      </w:r>
      <w:r w:rsidRPr="00E86808">
        <w:rPr>
          <w:i/>
          <w:sz w:val="22"/>
          <w:szCs w:val="22"/>
          <w:lang w:val="en-GB" w:eastAsia="en-US"/>
        </w:rPr>
        <w:t>Cut-out in front of the ego vehicle</w:t>
      </w:r>
    </w:p>
    <w:p w14:paraId="6D7958AF" w14:textId="77777777" w:rsidR="006C29D0" w:rsidRPr="00E86808" w:rsidRDefault="006C29D0" w:rsidP="006C29D0">
      <w:pPr>
        <w:pStyle w:val="SingleTxtG"/>
        <w:ind w:firstLine="567"/>
        <w:rPr>
          <w:sz w:val="22"/>
          <w:szCs w:val="22"/>
          <w:lang w:val="en-US"/>
        </w:rPr>
      </w:pPr>
      <w:r w:rsidRPr="00E86808">
        <w:rPr>
          <w:sz w:val="22"/>
          <w:szCs w:val="22"/>
          <w:lang w:val="en-US"/>
        </w:rPr>
        <w:t>(a)</w:t>
      </w:r>
      <w:r w:rsidRPr="00E86808">
        <w:rPr>
          <w:sz w:val="22"/>
          <w:szCs w:val="22"/>
          <w:lang w:val="en-US"/>
        </w:rPr>
        <w:tab/>
        <w:t>Cut-out to highway exit</w:t>
      </w:r>
    </w:p>
    <w:p w14:paraId="634C3380" w14:textId="77777777" w:rsidR="006C29D0" w:rsidRPr="00E86808" w:rsidRDefault="006C29D0" w:rsidP="006C29D0">
      <w:pPr>
        <w:pStyle w:val="SingleTxtG"/>
        <w:ind w:firstLine="567"/>
        <w:rPr>
          <w:sz w:val="22"/>
          <w:szCs w:val="22"/>
          <w:lang w:val="en-US"/>
        </w:rPr>
      </w:pPr>
      <w:r w:rsidRPr="00E86808">
        <w:rPr>
          <w:sz w:val="22"/>
          <w:szCs w:val="22"/>
          <w:lang w:val="en-US"/>
        </w:rPr>
        <w:t>(b)</w:t>
      </w:r>
      <w:r w:rsidRPr="00E86808">
        <w:rPr>
          <w:sz w:val="22"/>
          <w:szCs w:val="22"/>
          <w:lang w:val="en-US"/>
        </w:rPr>
        <w:tab/>
        <w:t>Cut-out on highway lanes</w:t>
      </w:r>
    </w:p>
    <w:p w14:paraId="7D608E23" w14:textId="77777777" w:rsidR="006C29D0" w:rsidRPr="003853CF" w:rsidRDefault="006C29D0" w:rsidP="007061E2">
      <w:pPr>
        <w:pStyle w:val="1"/>
        <w:ind w:firstLine="720"/>
        <w:rPr>
          <w:rFonts w:ascii="Times New Roman" w:hAnsi="Times New Roman"/>
          <w:sz w:val="22"/>
          <w:szCs w:val="22"/>
        </w:rPr>
      </w:pPr>
      <w:r w:rsidRPr="00E86808">
        <w:rPr>
          <w:rFonts w:ascii="Times New Roman" w:hAnsi="Times New Roman"/>
          <w:sz w:val="22"/>
          <w:szCs w:val="22"/>
        </w:rPr>
        <w:lastRenderedPageBreak/>
        <w:t>F</w:t>
      </w:r>
      <w:r w:rsidRPr="003853CF">
        <w:rPr>
          <w:rFonts w:ascii="Times New Roman" w:hAnsi="Times New Roman"/>
          <w:sz w:val="22"/>
          <w:szCs w:val="22"/>
        </w:rPr>
        <w:t xml:space="preserve">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10</w:t>
      </w:r>
    </w:p>
    <w:p w14:paraId="7C39D058"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cut-out</w:t>
      </w:r>
    </w:p>
    <w:p w14:paraId="50FAB515" w14:textId="77777777" w:rsidR="006C29D0" w:rsidRPr="00E86808" w:rsidRDefault="006C29D0" w:rsidP="006C29D0">
      <w:pPr>
        <w:ind w:left="1134"/>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6E450DCC" wp14:editId="6A2F3009">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3D01BCDF"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06B7937A" w14:textId="77777777" w:rsidR="006C29D0" w:rsidRPr="00E86808" w:rsidRDefault="006C29D0" w:rsidP="006C29D0">
      <w:pPr>
        <w:pStyle w:val="SingleTxtG"/>
        <w:rPr>
          <w:sz w:val="22"/>
          <w:szCs w:val="22"/>
          <w:lang w:val="en-US"/>
        </w:rPr>
      </w:pPr>
      <w:r w:rsidRPr="00E86808">
        <w:rPr>
          <w:sz w:val="22"/>
          <w:szCs w:val="22"/>
          <w:lang w:val="en-US"/>
        </w:rPr>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4BA16857"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LV lateral speed, distance to LV, ego velocity, lane width, layout and speed profile of other vehicles (if present).</w:t>
      </w:r>
    </w:p>
    <w:p w14:paraId="0A2CB437"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between ego and obstacle, distance to other vehicles…</w:t>
      </w:r>
    </w:p>
    <w:p w14:paraId="700A56F4" w14:textId="77777777" w:rsidR="006C29D0" w:rsidRPr="00E86808" w:rsidRDefault="00032766" w:rsidP="00032766">
      <w:pPr>
        <w:pStyle w:val="H23G"/>
        <w:ind w:left="1128" w:firstLine="0"/>
        <w:rPr>
          <w:i/>
          <w:sz w:val="22"/>
          <w:szCs w:val="22"/>
          <w:lang w:val="en-GB" w:eastAsia="en-US"/>
        </w:rPr>
      </w:pPr>
      <w:r w:rsidRPr="00E86808">
        <w:rPr>
          <w:i/>
          <w:sz w:val="22"/>
          <w:szCs w:val="22"/>
          <w:lang w:val="en-GB" w:eastAsia="en-US"/>
        </w:rPr>
        <w:t xml:space="preserve">(g) </w:t>
      </w:r>
      <w:r w:rsidR="006C29D0" w:rsidRPr="00E86808">
        <w:rPr>
          <w:i/>
          <w:sz w:val="22"/>
          <w:szCs w:val="22"/>
          <w:lang w:val="en-GB" w:eastAsia="en-US"/>
        </w:rPr>
        <w:t>Detect and respond to swerving vehicles</w:t>
      </w:r>
    </w:p>
    <w:p w14:paraId="57B6B897"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sz w:val="22"/>
          <w:szCs w:val="22"/>
        </w:rPr>
        <w:t>Fi</w:t>
      </w:r>
      <w:r w:rsidRPr="003853CF">
        <w:rPr>
          <w:rFonts w:ascii="Times New Roman" w:hAnsi="Times New Roman"/>
          <w:sz w:val="22"/>
          <w:szCs w:val="22"/>
        </w:rPr>
        <w:t xml:space="preserve">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.11</w:t>
      </w:r>
    </w:p>
    <w:p w14:paraId="17D44CB4"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representation of a swerving vehicle</w:t>
      </w:r>
    </w:p>
    <w:p w14:paraId="468F52AF" w14:textId="77777777" w:rsidR="006C29D0" w:rsidRPr="00E86808" w:rsidRDefault="006C29D0" w:rsidP="006C29D0">
      <w:pPr>
        <w:ind w:left="1134"/>
        <w:rPr>
          <w:rFonts w:ascii="Times New Roman" w:eastAsia="游明朝" w:hAnsi="Times New Roman" w:cs="Times New Roman"/>
          <w:b/>
          <w:lang w:val="en-GB"/>
        </w:rPr>
      </w:pPr>
      <w:r w:rsidRPr="00E86808">
        <w:rPr>
          <w:rFonts w:ascii="Times New Roman" w:eastAsia="游明朝" w:hAnsi="Times New Roman" w:cs="Times New Roman"/>
          <w:noProof/>
          <w:lang w:val="en-US" w:eastAsia="ja-JP"/>
        </w:rPr>
        <w:drawing>
          <wp:inline distT="0" distB="0" distL="0" distR="0" wp14:anchorId="2F52BCE3" wp14:editId="14250E5C">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0363CD62"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26CAD8DB" w14:textId="77777777" w:rsidR="006C29D0" w:rsidRPr="00E86808" w:rsidRDefault="006C29D0" w:rsidP="006C29D0">
      <w:pPr>
        <w:pStyle w:val="SingleTxtG"/>
        <w:rPr>
          <w:sz w:val="22"/>
          <w:szCs w:val="22"/>
          <w:lang w:val="en-US"/>
        </w:rPr>
      </w:pPr>
      <w:r w:rsidRPr="00E86808">
        <w:rPr>
          <w:sz w:val="22"/>
          <w:szCs w:val="22"/>
          <w:lang w:val="en-US"/>
        </w:rPr>
        <w:t>Another vehicle is driving in the same direction as the ego vehicle in an adjacent lane. The other vehicle swerves towards the ego vehicle’s lane [1-3].</w:t>
      </w:r>
    </w:p>
    <w:p w14:paraId="4EEE227F"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lateral speed of other vehicle, ego velocity, lane width, layout and speed profile of other vehicles (if present).</w:t>
      </w:r>
    </w:p>
    <w:p w14:paraId="20AE5348"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distance between ego and swerving vehicle, distance to other vehicles…</w:t>
      </w:r>
    </w:p>
    <w:p w14:paraId="5ABDAF45" w14:textId="77777777" w:rsidR="006C29D0" w:rsidRPr="00E86808" w:rsidRDefault="006C29D0" w:rsidP="00032766">
      <w:pPr>
        <w:pStyle w:val="HChG"/>
        <w:rPr>
          <w:sz w:val="24"/>
          <w:szCs w:val="24"/>
          <w:lang w:val="en-GB"/>
        </w:rPr>
      </w:pPr>
      <w:r w:rsidRPr="00E86808">
        <w:rPr>
          <w:sz w:val="24"/>
          <w:szCs w:val="24"/>
          <w:lang w:val="en-GB"/>
        </w:rPr>
        <w:lastRenderedPageBreak/>
        <w:tab/>
      </w:r>
      <w:r w:rsidR="00032766" w:rsidRPr="00E86808">
        <w:rPr>
          <w:sz w:val="24"/>
          <w:szCs w:val="24"/>
          <w:lang w:val="en-GB"/>
        </w:rPr>
        <w:t>C</w:t>
      </w:r>
      <w:r w:rsidRPr="00E86808">
        <w:rPr>
          <w:sz w:val="24"/>
          <w:szCs w:val="24"/>
          <w:lang w:val="en-GB"/>
        </w:rPr>
        <w:t>.</w:t>
      </w:r>
      <w:r w:rsidRPr="00E86808">
        <w:rPr>
          <w:sz w:val="24"/>
          <w:szCs w:val="24"/>
          <w:lang w:val="en-GB"/>
        </w:rPr>
        <w:tab/>
        <w:t>Detect and respond to traffic rules and road furniture</w:t>
      </w:r>
      <w:r w:rsidRPr="00E86808" w:rsidDel="00F85C8E">
        <w:rPr>
          <w:sz w:val="24"/>
          <w:szCs w:val="24"/>
          <w:lang w:val="en-GB"/>
        </w:rPr>
        <w:t xml:space="preserve"> </w:t>
      </w:r>
    </w:p>
    <w:p w14:paraId="39F9DA29"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These scenarios are implicitly present in nearly every document, but sometimes </w:t>
      </w:r>
      <w:r w:rsidRPr="00E86808">
        <w:rPr>
          <w:sz w:val="22"/>
          <w:szCs w:val="22"/>
          <w:lang w:val="en-US" w:eastAsia="ja-JP"/>
        </w:rPr>
        <w:t>are</w:t>
      </w:r>
      <w:r w:rsidRPr="00E86808">
        <w:rPr>
          <w:sz w:val="22"/>
          <w:szCs w:val="22"/>
          <w:lang w:val="en-US"/>
        </w:rPr>
        <w:t xml:space="preserve"> treated as special road furniture. It should be considered that these scenarios can be occurred simultaneously with other scenarios. It should be also noted that traffic rules are different from different countries or regions.</w:t>
      </w:r>
    </w:p>
    <w:p w14:paraId="4133268B" w14:textId="77777777" w:rsidR="006C29D0" w:rsidRPr="00E86808" w:rsidRDefault="006C29D0" w:rsidP="00024A2D">
      <w:pPr>
        <w:pStyle w:val="H23G"/>
        <w:numPr>
          <w:ilvl w:val="0"/>
          <w:numId w:val="24"/>
        </w:numPr>
        <w:rPr>
          <w:i/>
          <w:sz w:val="22"/>
          <w:szCs w:val="22"/>
          <w:lang w:val="en-GB" w:eastAsia="en-US"/>
        </w:rPr>
      </w:pPr>
      <w:r w:rsidRPr="00E86808">
        <w:rPr>
          <w:i/>
          <w:sz w:val="22"/>
          <w:szCs w:val="22"/>
          <w:lang w:val="en-GB" w:eastAsia="en-US"/>
        </w:rPr>
        <w:t>Speed limit sign</w:t>
      </w:r>
    </w:p>
    <w:p w14:paraId="625A7F8E" w14:textId="77777777" w:rsidR="006C29D0" w:rsidRPr="00E86808" w:rsidRDefault="006C29D0" w:rsidP="006C29D0">
      <w:pPr>
        <w:pStyle w:val="SingleTxtG"/>
        <w:rPr>
          <w:sz w:val="22"/>
          <w:szCs w:val="22"/>
          <w:lang w:val="en-US"/>
        </w:rPr>
      </w:pPr>
      <w:r w:rsidRPr="00E86808">
        <w:rPr>
          <w:sz w:val="22"/>
          <w:szCs w:val="22"/>
          <w:lang w:val="en-US"/>
        </w:rPr>
        <w:t>This scenario challenges the</w:t>
      </w:r>
      <w:r w:rsidR="00841016" w:rsidRPr="00E86808">
        <w:rPr>
          <w:sz w:val="22"/>
          <w:szCs w:val="22"/>
          <w:lang w:val="en-US"/>
        </w:rPr>
        <w:t xml:space="preserve"> </w:t>
      </w:r>
      <w:r w:rsidRPr="00E86808">
        <w:rPr>
          <w:sz w:val="22"/>
          <w:szCs w:val="22"/>
          <w:lang w:val="en-US" w:eastAsia="ja-JP"/>
        </w:rPr>
        <w:t>ego</w:t>
      </w:r>
      <w:r w:rsidRPr="00E86808">
        <w:rPr>
          <w:sz w:val="22"/>
          <w:szCs w:val="22"/>
          <w:lang w:val="en-US"/>
        </w:rPr>
        <w:t xml:space="preserve"> vehicle to respond appropriately to speed limit changes by decelerating when entering a lower speed zone and accelerating when entering a higher speed zone. In the example shown below, the speed limit decreases from 80kph to 60kph.</w:t>
      </w:r>
    </w:p>
    <w:p w14:paraId="44DC5B5A" w14:textId="77777777" w:rsidR="006C29D0" w:rsidRPr="00E86808" w:rsidRDefault="007061E2" w:rsidP="007061E2">
      <w:pPr>
        <w:pStyle w:val="1"/>
        <w:ind w:firstLine="720"/>
        <w:rPr>
          <w:rFonts w:ascii="Times New Roman" w:hAnsi="Times New Roman"/>
          <w:iCs/>
          <w:sz w:val="22"/>
          <w:szCs w:val="22"/>
        </w:rPr>
      </w:pPr>
      <w:r w:rsidRPr="00E86808">
        <w:rPr>
          <w:rFonts w:ascii="Times New Roman" w:hAnsi="Times New Roman"/>
          <w:iCs/>
          <w:sz w:val="22"/>
          <w:szCs w:val="22"/>
        </w:rPr>
        <w:t>Figur</w:t>
      </w:r>
      <w:r w:rsidRPr="003853CF">
        <w:rPr>
          <w:rFonts w:ascii="Times New Roman" w:hAnsi="Times New Roman"/>
          <w:iCs/>
          <w:sz w:val="22"/>
          <w:szCs w:val="22"/>
        </w:rPr>
        <w:t xml:space="preserve">e </w:t>
      </w:r>
      <w:r w:rsidR="003853CF" w:rsidRPr="003853CF">
        <w:rPr>
          <w:rFonts w:ascii="Times New Roman" w:hAnsi="Times New Roman"/>
          <w:iCs/>
          <w:sz w:val="22"/>
          <w:szCs w:val="22"/>
          <w:lang w:eastAsia="ja-JP"/>
        </w:rPr>
        <w:t>Ⅱ</w:t>
      </w:r>
      <w:r w:rsidR="003853CF" w:rsidRPr="003853CF">
        <w:rPr>
          <w:rFonts w:ascii="Times New Roman" w:hAnsi="Times New Roman"/>
          <w:iCs/>
          <w:sz w:val="22"/>
          <w:szCs w:val="22"/>
        </w:rPr>
        <w:t>.</w:t>
      </w:r>
      <w:r w:rsidRPr="003853CF">
        <w:rPr>
          <w:rFonts w:ascii="Times New Roman" w:hAnsi="Times New Roman"/>
          <w:iCs/>
          <w:sz w:val="22"/>
          <w:szCs w:val="22"/>
        </w:rPr>
        <w:t>12</w:t>
      </w:r>
    </w:p>
    <w:p w14:paraId="54A973B2" w14:textId="77777777" w:rsidR="006C29D0" w:rsidRPr="00E86808" w:rsidRDefault="00841016" w:rsidP="007061E2">
      <w:pPr>
        <w:pStyle w:val="1"/>
        <w:ind w:firstLine="720"/>
        <w:rPr>
          <w:rFonts w:ascii="Times New Roman" w:hAnsi="Times New Roman"/>
          <w:b/>
          <w:bCs/>
          <w:sz w:val="22"/>
          <w:szCs w:val="22"/>
        </w:rPr>
      </w:pPr>
      <w:r w:rsidRPr="00E86808">
        <w:rPr>
          <w:rFonts w:ascii="Times New Roman" w:eastAsia="ＭＳ 明朝" w:hAnsi="Times New Roman"/>
          <w:b/>
          <w:bCs/>
          <w:sz w:val="22"/>
          <w:szCs w:val="22"/>
          <w:lang w:eastAsia="ja-JP"/>
        </w:rPr>
        <w:t>E</w:t>
      </w:r>
      <w:r w:rsidR="006C29D0" w:rsidRPr="00E86808">
        <w:rPr>
          <w:rFonts w:ascii="Times New Roman" w:eastAsia="ＭＳ 明朝" w:hAnsi="Times New Roman"/>
          <w:b/>
          <w:bCs/>
          <w:sz w:val="22"/>
          <w:szCs w:val="22"/>
          <w:lang w:eastAsia="ja-JP"/>
        </w:rPr>
        <w:t>go</w:t>
      </w:r>
      <w:r w:rsidR="006C29D0" w:rsidRPr="00E86808">
        <w:rPr>
          <w:rFonts w:ascii="Times New Roman" w:hAnsi="Times New Roman"/>
          <w:b/>
          <w:bCs/>
          <w:sz w:val="22"/>
          <w:szCs w:val="22"/>
        </w:rPr>
        <w:t>_vehicle</w:t>
      </w:r>
      <w:r w:rsidRPr="00E86808">
        <w:rPr>
          <w:rFonts w:ascii="Times New Roman" w:hAnsi="Times New Roman"/>
          <w:b/>
          <w:bCs/>
          <w:sz w:val="22"/>
          <w:szCs w:val="22"/>
        </w:rPr>
        <w:t xml:space="preserve"> </w:t>
      </w:r>
      <w:r w:rsidR="006C29D0" w:rsidRPr="00E86808">
        <w:rPr>
          <w:rFonts w:ascii="Times New Roman" w:hAnsi="Times New Roman"/>
          <w:b/>
          <w:bCs/>
          <w:sz w:val="22"/>
          <w:szCs w:val="22"/>
        </w:rPr>
        <w:t>speed</w:t>
      </w:r>
      <w:r w:rsidRPr="00E86808">
        <w:rPr>
          <w:rFonts w:ascii="Times New Roman" w:hAnsi="Times New Roman"/>
          <w:b/>
          <w:bCs/>
          <w:sz w:val="22"/>
          <w:szCs w:val="22"/>
        </w:rPr>
        <w:t xml:space="preserve"> </w:t>
      </w:r>
      <w:r w:rsidR="006C29D0" w:rsidRPr="00E86808">
        <w:rPr>
          <w:rFonts w:ascii="Times New Roman" w:hAnsi="Times New Roman"/>
          <w:b/>
          <w:bCs/>
          <w:sz w:val="22"/>
          <w:szCs w:val="22"/>
        </w:rPr>
        <w:t>limit</w:t>
      </w:r>
      <w:r w:rsidRPr="00E86808">
        <w:rPr>
          <w:rFonts w:ascii="Times New Roman" w:hAnsi="Times New Roman"/>
          <w:b/>
          <w:bCs/>
          <w:sz w:val="22"/>
          <w:szCs w:val="22"/>
        </w:rPr>
        <w:t xml:space="preserve"> </w:t>
      </w:r>
      <w:r w:rsidR="006C29D0" w:rsidRPr="00E86808">
        <w:rPr>
          <w:rFonts w:ascii="Times New Roman" w:hAnsi="Times New Roman"/>
          <w:b/>
          <w:bCs/>
          <w:sz w:val="22"/>
          <w:szCs w:val="22"/>
        </w:rPr>
        <w:t>change scenario</w:t>
      </w:r>
    </w:p>
    <w:p w14:paraId="03C85201" w14:textId="77777777" w:rsidR="006C29D0" w:rsidRPr="00E86808" w:rsidRDefault="006C29D0" w:rsidP="006C29D0">
      <w:pPr>
        <w:pStyle w:val="SingleTxtG"/>
        <w:rPr>
          <w:sz w:val="22"/>
          <w:szCs w:val="22"/>
          <w:lang w:val="en-US"/>
        </w:rPr>
      </w:pPr>
    </w:p>
    <w:p w14:paraId="36FE97C7" w14:textId="77777777" w:rsidR="006C29D0" w:rsidRPr="00E86808" w:rsidRDefault="006C29D0" w:rsidP="006C29D0">
      <w:pPr>
        <w:spacing w:after="223"/>
        <w:ind w:left="450" w:right="-1"/>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anchor distT="0" distB="0" distL="114300" distR="114300" simplePos="0" relativeHeight="251660288" behindDoc="1" locked="0" layoutInCell="1" allowOverlap="1" wp14:anchorId="6CA4943E" wp14:editId="00D810E7">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p>
    <w:p w14:paraId="60117599" w14:textId="77777777" w:rsidR="006C29D0" w:rsidRPr="00E86808" w:rsidRDefault="006C29D0" w:rsidP="006C29D0">
      <w:pPr>
        <w:pStyle w:val="SingleTxtG"/>
        <w:rPr>
          <w:sz w:val="22"/>
          <w:szCs w:val="22"/>
          <w:lang w:val="en-US"/>
        </w:rPr>
      </w:pPr>
      <w:r w:rsidRPr="00E86808">
        <w:rPr>
          <w:sz w:val="22"/>
          <w:szCs w:val="22"/>
          <w:u w:val="single" w:color="333333"/>
          <w:lang w:val="en-US"/>
        </w:rPr>
        <w:t xml:space="preserve">Environmental requirements: </w:t>
      </w:r>
      <w:r w:rsidRPr="00E86808">
        <w:rPr>
          <w:sz w:val="22"/>
          <w:szCs w:val="22"/>
          <w:lang w:val="en-US"/>
        </w:rPr>
        <w:t>A road that has at least one change in the speed limit.</w:t>
      </w:r>
    </w:p>
    <w:p w14:paraId="18D9534A" w14:textId="77777777" w:rsidR="006C29D0" w:rsidRPr="00E86808" w:rsidRDefault="00841016" w:rsidP="006C29D0">
      <w:pPr>
        <w:pStyle w:val="SingleTxtG"/>
        <w:rPr>
          <w:sz w:val="22"/>
          <w:szCs w:val="22"/>
          <w:lang w:val="en-US"/>
        </w:rPr>
      </w:pPr>
      <w:r w:rsidRPr="00E86808">
        <w:rPr>
          <w:strike/>
          <w:sz w:val="22"/>
          <w:szCs w:val="22"/>
          <w:u w:val="single"/>
          <w:lang w:val="en-US"/>
        </w:rPr>
        <w:t>E</w:t>
      </w:r>
      <w:r w:rsidR="006C29D0" w:rsidRPr="00E86808">
        <w:rPr>
          <w:sz w:val="22"/>
          <w:szCs w:val="22"/>
          <w:u w:val="single"/>
          <w:lang w:val="en-US" w:eastAsia="ja-JP"/>
        </w:rPr>
        <w:t>go</w:t>
      </w:r>
      <w:r w:rsidR="006C29D0" w:rsidRPr="00E86808">
        <w:rPr>
          <w:sz w:val="22"/>
          <w:szCs w:val="22"/>
          <w:u w:val="single"/>
          <w:lang w:val="en-US"/>
        </w:rPr>
        <w:t xml:space="preserve"> vehicle behavior:</w:t>
      </w:r>
      <w:r w:rsidR="006C29D0" w:rsidRPr="00E86808">
        <w:rPr>
          <w:sz w:val="22"/>
          <w:szCs w:val="22"/>
          <w:lang w:val="en-US"/>
        </w:rPr>
        <w:t xml:space="preserve"> The </w:t>
      </w:r>
      <w:r w:rsidR="006C29D0" w:rsidRPr="00E86808">
        <w:rPr>
          <w:sz w:val="22"/>
          <w:szCs w:val="22"/>
          <w:lang w:val="en-US" w:eastAsia="ja-JP"/>
        </w:rPr>
        <w:t>ego</w:t>
      </w:r>
      <w:r w:rsidR="006C29D0" w:rsidRPr="00E86808">
        <w:rPr>
          <w:sz w:val="22"/>
          <w:szCs w:val="22"/>
          <w:lang w:val="en-US"/>
        </w:rPr>
        <w:t xml:space="preserve"> vehicle drives on the road, presumably adapting its speed to the changing limitations.</w:t>
      </w:r>
    </w:p>
    <w:p w14:paraId="645CF627" w14:textId="77777777" w:rsidR="006C29D0" w:rsidRPr="00E86808" w:rsidRDefault="00841016" w:rsidP="006C29D0">
      <w:pPr>
        <w:pStyle w:val="SingleTxtG"/>
        <w:rPr>
          <w:sz w:val="22"/>
          <w:szCs w:val="22"/>
          <w:lang w:val="en-US"/>
        </w:rPr>
      </w:pPr>
      <w:r w:rsidRPr="00E86808">
        <w:rPr>
          <w:strike/>
          <w:sz w:val="22"/>
          <w:szCs w:val="22"/>
          <w:lang w:val="en-US"/>
        </w:rPr>
        <w:t>E</w:t>
      </w:r>
      <w:r w:rsidR="006C29D0" w:rsidRPr="00E86808">
        <w:rPr>
          <w:sz w:val="22"/>
          <w:szCs w:val="22"/>
          <w:lang w:val="en-US" w:eastAsia="ja-JP"/>
        </w:rPr>
        <w:t>go</w:t>
      </w:r>
      <w:r w:rsidR="006C29D0" w:rsidRPr="00E86808">
        <w:rPr>
          <w:sz w:val="22"/>
          <w:szCs w:val="22"/>
          <w:lang w:val="en-US"/>
        </w:rPr>
        <w:t xml:space="preserve"> vehicle merge at lane end</w:t>
      </w:r>
    </w:p>
    <w:p w14:paraId="5D5C1FD1" w14:textId="77777777" w:rsidR="006C29D0" w:rsidRPr="00E86808" w:rsidRDefault="006C29D0" w:rsidP="00024A2D">
      <w:pPr>
        <w:pStyle w:val="H23G"/>
        <w:numPr>
          <w:ilvl w:val="0"/>
          <w:numId w:val="24"/>
        </w:numPr>
        <w:rPr>
          <w:i/>
          <w:sz w:val="22"/>
          <w:szCs w:val="22"/>
          <w:lang w:val="en-GB" w:eastAsia="en-US"/>
        </w:rPr>
      </w:pPr>
      <w:r w:rsidRPr="00E86808">
        <w:rPr>
          <w:i/>
          <w:sz w:val="22"/>
          <w:szCs w:val="22"/>
          <w:lang w:val="en-GB" w:eastAsia="en-US"/>
        </w:rPr>
        <w:t>Signal lights</w:t>
      </w:r>
    </w:p>
    <w:p w14:paraId="323D731D" w14:textId="77777777" w:rsidR="006C29D0" w:rsidRPr="00E86808" w:rsidRDefault="006C29D0" w:rsidP="006C29D0">
      <w:pPr>
        <w:pStyle w:val="SingleTxtG"/>
        <w:rPr>
          <w:sz w:val="22"/>
          <w:szCs w:val="22"/>
          <w:lang w:val="en-US"/>
        </w:rPr>
      </w:pPr>
      <w:r w:rsidRPr="00E86808">
        <w:rPr>
          <w:sz w:val="22"/>
          <w:szCs w:val="22"/>
          <w:lang w:val="en-US"/>
        </w:rPr>
        <w:t>The test road consists of at least two lanes. The signal lights are set above the road, and the signal lights of adjacent lanes are kept in green state.</w:t>
      </w:r>
    </w:p>
    <w:p w14:paraId="7A75DF5F"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sz w:val="22"/>
          <w:szCs w:val="22"/>
        </w:rPr>
        <w:lastRenderedPageBreak/>
        <w:t>Fi</w:t>
      </w:r>
      <w:r w:rsidRPr="003853CF">
        <w:rPr>
          <w:rFonts w:ascii="Times New Roman" w:hAnsi="Times New Roman"/>
          <w:sz w:val="22"/>
          <w:szCs w:val="22"/>
        </w:rPr>
        <w:t>gure</w:t>
      </w:r>
      <w:r w:rsidR="007061E2" w:rsidRPr="003853CF">
        <w:rPr>
          <w:rFonts w:ascii="Times New Roman" w:hAnsi="Times New Roman"/>
          <w:sz w:val="22"/>
          <w:szCs w:val="22"/>
        </w:rPr>
        <w:t xml:space="preserv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007061E2" w:rsidRPr="003853CF">
        <w:rPr>
          <w:rFonts w:ascii="Times New Roman" w:hAnsi="Times New Roman"/>
          <w:sz w:val="22"/>
          <w:szCs w:val="22"/>
        </w:rPr>
        <w:t>1</w:t>
      </w:r>
      <w:r w:rsidRPr="003853CF">
        <w:rPr>
          <w:rFonts w:ascii="Times New Roman" w:hAnsi="Times New Roman"/>
          <w:sz w:val="22"/>
          <w:szCs w:val="22"/>
        </w:rPr>
        <w:t>3</w:t>
      </w:r>
      <w:r w:rsidRPr="00E86808">
        <w:rPr>
          <w:rFonts w:ascii="Times New Roman" w:hAnsi="Times New Roman"/>
          <w:sz w:val="22"/>
          <w:szCs w:val="22"/>
        </w:rPr>
        <w:t xml:space="preserve"> </w:t>
      </w:r>
    </w:p>
    <w:p w14:paraId="1707366D"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b/>
          <w:bCs/>
          <w:sz w:val="22"/>
          <w:szCs w:val="22"/>
        </w:rPr>
        <w:t>Testing scenario diagram for expressway signal lights</w:t>
      </w:r>
    </w:p>
    <w:p w14:paraId="0ABFB144" w14:textId="77777777" w:rsidR="006C29D0" w:rsidRPr="00E86808" w:rsidRDefault="006C29D0" w:rsidP="006C29D0">
      <w:pPr>
        <w:ind w:left="1134"/>
        <w:contextualSpacing/>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7C0D237D" wp14:editId="1F176DBF">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p>
    <w:p w14:paraId="770043FC"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032766" w:rsidRPr="00E86808">
        <w:rPr>
          <w:i/>
          <w:sz w:val="22"/>
          <w:szCs w:val="22"/>
          <w:lang w:val="en-GB" w:eastAsia="en-US"/>
        </w:rPr>
        <w:t xml:space="preserve">(c) </w:t>
      </w:r>
      <w:r w:rsidRPr="00E86808">
        <w:rPr>
          <w:i/>
          <w:sz w:val="22"/>
          <w:szCs w:val="22"/>
          <w:lang w:val="en-GB" w:eastAsia="en-US"/>
        </w:rPr>
        <w:t>Drive through tunnel</w:t>
      </w:r>
    </w:p>
    <w:p w14:paraId="603D02EC" w14:textId="77777777" w:rsidR="006C29D0" w:rsidRPr="003853CF" w:rsidRDefault="006C29D0" w:rsidP="007061E2">
      <w:pPr>
        <w:pStyle w:val="1"/>
        <w:ind w:firstLine="720"/>
        <w:rPr>
          <w:rFonts w:ascii="Times New Roman" w:hAnsi="Times New Roman"/>
          <w:sz w:val="22"/>
          <w:szCs w:val="22"/>
        </w:rPr>
      </w:pPr>
      <w:r w:rsidRPr="00E86808">
        <w:rPr>
          <w:rFonts w:ascii="Times New Roman" w:hAnsi="Times New Roman"/>
          <w:sz w:val="22"/>
          <w:szCs w:val="22"/>
        </w:rPr>
        <w:t>F</w:t>
      </w:r>
      <w:r w:rsidRPr="003853CF">
        <w:rPr>
          <w:rFonts w:ascii="Times New Roman" w:hAnsi="Times New Roman"/>
          <w:sz w:val="22"/>
          <w:szCs w:val="22"/>
        </w:rPr>
        <w:t xml:space="preserve">igure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Pr="003853CF">
        <w:rPr>
          <w:rFonts w:ascii="Times New Roman" w:hAnsi="Times New Roman"/>
          <w:sz w:val="22"/>
          <w:szCs w:val="22"/>
        </w:rPr>
        <w:t>1</w:t>
      </w:r>
      <w:r w:rsidR="007061E2" w:rsidRPr="003853CF">
        <w:rPr>
          <w:rFonts w:ascii="Times New Roman" w:hAnsi="Times New Roman"/>
          <w:sz w:val="22"/>
          <w:szCs w:val="22"/>
        </w:rPr>
        <w:t>4</w:t>
      </w:r>
    </w:p>
    <w:p w14:paraId="1FA5F2A0"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b/>
          <w:bCs/>
          <w:sz w:val="22"/>
          <w:szCs w:val="22"/>
        </w:rPr>
        <w:t>Schematic representation of driving through tunnel</w:t>
      </w:r>
    </w:p>
    <w:p w14:paraId="3C59A444" w14:textId="77777777" w:rsidR="006C29D0" w:rsidRPr="00E86808" w:rsidRDefault="006C29D0" w:rsidP="006C29D0">
      <w:pPr>
        <w:ind w:left="1134"/>
        <w:rPr>
          <w:rFonts w:ascii="Times New Roman" w:eastAsia="游明朝" w:hAnsi="Times New Roman" w:cs="Times New Roman"/>
          <w:b/>
          <w:lang w:val="en-GB"/>
        </w:rPr>
      </w:pPr>
      <w:r w:rsidRPr="00E86808">
        <w:rPr>
          <w:rFonts w:ascii="Times New Roman" w:eastAsia="游明朝" w:hAnsi="Times New Roman" w:cs="Times New Roman"/>
          <w:noProof/>
          <w:lang w:val="en-US" w:eastAsia="ja-JP"/>
        </w:rPr>
        <w:drawing>
          <wp:inline distT="0" distB="0" distL="0" distR="0" wp14:anchorId="60D9F6A7" wp14:editId="24D83C56">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55FF8AC3" w14:textId="77777777" w:rsidR="006C29D0" w:rsidRPr="00E86808" w:rsidRDefault="006C29D0" w:rsidP="006C29D0">
      <w:pPr>
        <w:pStyle w:val="H23G"/>
        <w:rPr>
          <w:sz w:val="22"/>
          <w:szCs w:val="22"/>
          <w:lang w:val="en-GB" w:eastAsia="en-US"/>
        </w:rPr>
      </w:pPr>
      <w:r w:rsidRPr="00E86808">
        <w:rPr>
          <w:sz w:val="22"/>
          <w:szCs w:val="22"/>
          <w:lang w:val="en-GB" w:eastAsia="en-US"/>
        </w:rPr>
        <w:tab/>
      </w:r>
      <w:r w:rsidRPr="00E86808">
        <w:rPr>
          <w:sz w:val="22"/>
          <w:szCs w:val="22"/>
          <w:lang w:val="en-GB" w:eastAsia="en-US"/>
        </w:rPr>
        <w:tab/>
        <w:t>General description:</w:t>
      </w:r>
    </w:p>
    <w:p w14:paraId="477B2E4F" w14:textId="77777777" w:rsidR="006C29D0" w:rsidRPr="00E86808" w:rsidRDefault="006C29D0" w:rsidP="006C29D0">
      <w:pPr>
        <w:pStyle w:val="SingleTxtG"/>
        <w:rPr>
          <w:sz w:val="22"/>
          <w:szCs w:val="22"/>
          <w:lang w:val="en-US"/>
        </w:rPr>
      </w:pPr>
      <w:r w:rsidRPr="00E86808">
        <w:rPr>
          <w:sz w:val="22"/>
          <w:szCs w:val="22"/>
          <w:lang w:val="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5BAC73E0" w14:textId="77777777" w:rsidR="006C29D0" w:rsidRPr="00E86808" w:rsidRDefault="006C29D0" w:rsidP="006C29D0">
      <w:pPr>
        <w:pStyle w:val="SingleTxtG"/>
        <w:rPr>
          <w:sz w:val="22"/>
          <w:szCs w:val="22"/>
          <w:lang w:val="en-US"/>
        </w:rPr>
      </w:pPr>
      <w:r w:rsidRPr="00E86808">
        <w:rPr>
          <w:i/>
          <w:sz w:val="22"/>
          <w:szCs w:val="22"/>
          <w:lang w:val="en-US"/>
        </w:rPr>
        <w:t>Emphasized scenario parameters:</w:t>
      </w:r>
      <w:r w:rsidRPr="00E86808">
        <w:rPr>
          <w:sz w:val="22"/>
          <w:szCs w:val="22"/>
          <w:lang w:val="en-US"/>
        </w:rPr>
        <w:t xml:space="preserve"> ego velocity, light conditions.</w:t>
      </w:r>
    </w:p>
    <w:p w14:paraId="01E636CA" w14:textId="77777777" w:rsidR="006C29D0" w:rsidRPr="00E86808" w:rsidRDefault="006C29D0" w:rsidP="006C29D0">
      <w:pPr>
        <w:pStyle w:val="SingleTxtG"/>
        <w:rPr>
          <w:sz w:val="22"/>
          <w:szCs w:val="22"/>
          <w:lang w:val="en-US"/>
        </w:rPr>
      </w:pPr>
      <w:r w:rsidRPr="00E86808">
        <w:rPr>
          <w:i/>
          <w:sz w:val="22"/>
          <w:szCs w:val="22"/>
          <w:lang w:val="en-US"/>
        </w:rPr>
        <w:t>Tested parameters:</w:t>
      </w:r>
      <w:r w:rsidRPr="00E86808">
        <w:rPr>
          <w:sz w:val="22"/>
          <w:szCs w:val="22"/>
          <w:lang w:val="en-US"/>
        </w:rPr>
        <w:t xml:space="preserve"> ego lateral and longitudinal velocity, deviation to lane centre…</w:t>
      </w:r>
    </w:p>
    <w:p w14:paraId="77D091C3" w14:textId="77777777" w:rsidR="006C29D0" w:rsidRPr="00E86808" w:rsidRDefault="00032766" w:rsidP="00032766">
      <w:pPr>
        <w:pStyle w:val="H23G"/>
        <w:ind w:left="1128" w:firstLine="0"/>
        <w:rPr>
          <w:i/>
          <w:sz w:val="22"/>
          <w:szCs w:val="22"/>
          <w:lang w:val="en-GB" w:eastAsia="en-US"/>
        </w:rPr>
      </w:pPr>
      <w:r w:rsidRPr="00E86808">
        <w:rPr>
          <w:i/>
          <w:sz w:val="22"/>
          <w:szCs w:val="22"/>
          <w:lang w:val="en-GB" w:eastAsia="en-US"/>
        </w:rPr>
        <w:t xml:space="preserve">(d) </w:t>
      </w:r>
      <w:r w:rsidR="006C29D0" w:rsidRPr="00E86808">
        <w:rPr>
          <w:i/>
          <w:sz w:val="22"/>
          <w:szCs w:val="22"/>
          <w:lang w:val="en-GB" w:eastAsia="en-US"/>
        </w:rPr>
        <w:t>Toll</w:t>
      </w:r>
    </w:p>
    <w:p w14:paraId="1774D065" w14:textId="77777777" w:rsidR="006C29D0" w:rsidRPr="00E86808" w:rsidRDefault="006C29D0" w:rsidP="006C29D0">
      <w:pPr>
        <w:pStyle w:val="SingleTxtG"/>
        <w:rPr>
          <w:sz w:val="22"/>
          <w:szCs w:val="22"/>
          <w:lang w:val="en-US"/>
        </w:rPr>
      </w:pPr>
      <w:r w:rsidRPr="00E86808">
        <w:rPr>
          <w:sz w:val="22"/>
          <w:szCs w:val="22"/>
          <w:lang w:val="en-US"/>
        </w:rPr>
        <w:t>The test road is a long straight road with at least one lane. A toll station is set on this section, and toll station signs, speed limit signs and speed bumps are set in front of the toll station. This is shown in Figure 6.</w:t>
      </w:r>
    </w:p>
    <w:p w14:paraId="776B621E"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sz w:val="22"/>
          <w:szCs w:val="22"/>
        </w:rPr>
        <w:lastRenderedPageBreak/>
        <w:t>Figur</w:t>
      </w:r>
      <w:r w:rsidRPr="003853CF">
        <w:rPr>
          <w:rFonts w:ascii="Times New Roman" w:hAnsi="Times New Roman"/>
          <w:sz w:val="22"/>
          <w:szCs w:val="22"/>
        </w:rPr>
        <w:t xml:space="preserve">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007061E2" w:rsidRPr="003853CF">
        <w:rPr>
          <w:rFonts w:ascii="Times New Roman" w:hAnsi="Times New Roman"/>
          <w:sz w:val="22"/>
          <w:szCs w:val="22"/>
        </w:rPr>
        <w:t>15</w:t>
      </w:r>
      <w:r w:rsidRPr="00E86808">
        <w:rPr>
          <w:rFonts w:ascii="Times New Roman" w:hAnsi="Times New Roman"/>
          <w:sz w:val="22"/>
          <w:szCs w:val="22"/>
        </w:rPr>
        <w:t xml:space="preserve"> </w:t>
      </w:r>
    </w:p>
    <w:p w14:paraId="6DA01846"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Schematic diagram of the test scenario of driving in and out of a toll station</w:t>
      </w:r>
    </w:p>
    <w:p w14:paraId="31D02D8A" w14:textId="77777777" w:rsidR="006C29D0" w:rsidRPr="00E86808" w:rsidRDefault="006C29D0" w:rsidP="006C29D0">
      <w:pPr>
        <w:jc w:val="center"/>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168F76A7" wp14:editId="18C79C1E">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1A6FE791"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032766" w:rsidRPr="00E86808">
        <w:rPr>
          <w:i/>
          <w:sz w:val="22"/>
          <w:szCs w:val="22"/>
          <w:lang w:val="en-GB" w:eastAsia="en-US"/>
        </w:rPr>
        <w:t xml:space="preserve">(e) </w:t>
      </w:r>
      <w:r w:rsidRPr="00E86808">
        <w:rPr>
          <w:i/>
          <w:sz w:val="22"/>
          <w:szCs w:val="22"/>
          <w:lang w:val="en-GB" w:eastAsia="en-US"/>
        </w:rPr>
        <w:t>Conventional obstacles</w:t>
      </w:r>
    </w:p>
    <w:p w14:paraId="521376BF" w14:textId="77777777" w:rsidR="006C29D0" w:rsidRPr="00E86808" w:rsidRDefault="006C29D0" w:rsidP="006C29D0">
      <w:pPr>
        <w:pStyle w:val="SingleTxtG"/>
        <w:rPr>
          <w:sz w:val="22"/>
          <w:szCs w:val="22"/>
          <w:lang w:val="en-US"/>
        </w:rPr>
      </w:pPr>
      <w:r w:rsidRPr="00E86808">
        <w:rPr>
          <w:sz w:val="22"/>
          <w:szCs w:val="22"/>
          <w:lang w:val="en-US"/>
        </w:rPr>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7.</w:t>
      </w:r>
    </w:p>
    <w:p w14:paraId="4FBF6BC1" w14:textId="77777777" w:rsidR="006C29D0" w:rsidRPr="00E86808" w:rsidRDefault="006C29D0" w:rsidP="007061E2">
      <w:pPr>
        <w:pStyle w:val="1"/>
        <w:ind w:firstLine="720"/>
        <w:rPr>
          <w:rFonts w:ascii="Times New Roman" w:hAnsi="Times New Roman"/>
          <w:sz w:val="22"/>
          <w:szCs w:val="22"/>
        </w:rPr>
      </w:pPr>
      <w:r w:rsidRPr="00E86808">
        <w:rPr>
          <w:rFonts w:ascii="Times New Roman" w:hAnsi="Times New Roman"/>
          <w:sz w:val="22"/>
          <w:szCs w:val="22"/>
        </w:rPr>
        <w:t>Figure</w:t>
      </w:r>
      <w:r w:rsidRPr="003853CF">
        <w:rPr>
          <w:rFonts w:ascii="Times New Roman" w:hAnsi="Times New Roman"/>
          <w:sz w:val="22"/>
          <w:szCs w:val="22"/>
        </w:rPr>
        <w:t xml:space="preserv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007061E2" w:rsidRPr="003853CF">
        <w:rPr>
          <w:rFonts w:ascii="Times New Roman" w:hAnsi="Times New Roman"/>
          <w:sz w:val="22"/>
          <w:szCs w:val="22"/>
        </w:rPr>
        <w:t>16</w:t>
      </w:r>
      <w:r w:rsidRPr="00E86808">
        <w:rPr>
          <w:rFonts w:ascii="Times New Roman" w:hAnsi="Times New Roman"/>
          <w:sz w:val="22"/>
          <w:szCs w:val="22"/>
        </w:rPr>
        <w:t xml:space="preserve"> </w:t>
      </w:r>
    </w:p>
    <w:p w14:paraId="7D95BA4E" w14:textId="77777777" w:rsidR="006C29D0" w:rsidRPr="00E86808" w:rsidRDefault="006C29D0" w:rsidP="007061E2">
      <w:pPr>
        <w:pStyle w:val="1"/>
        <w:ind w:firstLine="720"/>
        <w:rPr>
          <w:rFonts w:ascii="Times New Roman" w:hAnsi="Times New Roman"/>
          <w:b/>
          <w:bCs/>
          <w:sz w:val="22"/>
          <w:szCs w:val="22"/>
        </w:rPr>
      </w:pPr>
      <w:r w:rsidRPr="00E86808">
        <w:rPr>
          <w:rFonts w:ascii="Times New Roman" w:hAnsi="Times New Roman"/>
          <w:b/>
          <w:bCs/>
          <w:sz w:val="22"/>
          <w:szCs w:val="22"/>
        </w:rPr>
        <w:t>Diagram of a conventional obstacle course.</w:t>
      </w:r>
    </w:p>
    <w:p w14:paraId="74193174" w14:textId="77777777" w:rsidR="006C29D0" w:rsidRPr="00E86808" w:rsidRDefault="006C29D0" w:rsidP="006C29D0">
      <w:pPr>
        <w:pStyle w:val="SingleTxtG"/>
        <w:rPr>
          <w:sz w:val="22"/>
          <w:szCs w:val="22"/>
          <w:lang w:val="en-US"/>
        </w:rPr>
      </w:pPr>
    </w:p>
    <w:p w14:paraId="058B175F" w14:textId="77777777" w:rsidR="006C29D0" w:rsidRPr="00E86808" w:rsidRDefault="006C29D0" w:rsidP="006C29D0">
      <w:pPr>
        <w:tabs>
          <w:tab w:val="center" w:pos="4201"/>
          <w:tab w:val="right" w:leader="dot" w:pos="9298"/>
        </w:tabs>
        <w:spacing w:line="240" w:lineRule="auto"/>
        <w:jc w:val="center"/>
        <w:rPr>
          <w:rFonts w:ascii="Times New Roman" w:eastAsia="SimSun" w:hAnsi="Times New Roman" w:cs="Times New Roman"/>
        </w:rPr>
      </w:pPr>
      <w:r w:rsidRPr="00E86808">
        <w:rPr>
          <w:rFonts w:ascii="Times New Roman" w:eastAsia="SimSun" w:hAnsi="Times New Roman" w:cs="Times New Roman"/>
          <w:noProof/>
          <w:lang w:val="en-US" w:eastAsia="ja-JP"/>
        </w:rPr>
        <w:drawing>
          <wp:inline distT="0" distB="0" distL="0" distR="0" wp14:anchorId="3CBCEE42" wp14:editId="370D3F21">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440C3E1A" w14:textId="77777777" w:rsidR="006C29D0" w:rsidRPr="00E86808" w:rsidRDefault="006C29D0" w:rsidP="006C29D0">
      <w:pPr>
        <w:pStyle w:val="HChG"/>
        <w:rPr>
          <w:sz w:val="24"/>
          <w:szCs w:val="24"/>
          <w:lang w:val="en-GB"/>
        </w:rPr>
      </w:pPr>
      <w:r w:rsidRPr="00E86808">
        <w:rPr>
          <w:sz w:val="24"/>
          <w:szCs w:val="24"/>
          <w:lang w:val="en-GB"/>
        </w:rPr>
        <w:tab/>
      </w:r>
      <w:r w:rsidR="00032766" w:rsidRPr="00E86808">
        <w:rPr>
          <w:sz w:val="24"/>
          <w:szCs w:val="24"/>
          <w:lang w:val="en-GB"/>
        </w:rPr>
        <w:t>D.</w:t>
      </w:r>
      <w:r w:rsidRPr="00E86808">
        <w:rPr>
          <w:sz w:val="24"/>
          <w:szCs w:val="24"/>
          <w:lang w:val="en-GB"/>
        </w:rPr>
        <w:tab/>
        <w:t>Country specific road geometry</w:t>
      </w:r>
      <w:r w:rsidRPr="00E86808" w:rsidDel="00F85C8E">
        <w:rPr>
          <w:sz w:val="24"/>
          <w:szCs w:val="24"/>
          <w:lang w:val="en-GB"/>
        </w:rPr>
        <w:t xml:space="preserve"> </w:t>
      </w:r>
    </w:p>
    <w:p w14:paraId="24B733D4"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This scenario is only applicable for limited countries or regions. Therefore, application of this scenario can be unnecessary depends on the target market of the ADS.</w:t>
      </w:r>
    </w:p>
    <w:p w14:paraId="234C1154" w14:textId="77777777" w:rsidR="006C29D0" w:rsidRPr="00E86808" w:rsidRDefault="006C29D0" w:rsidP="00024A2D">
      <w:pPr>
        <w:pStyle w:val="H23G"/>
        <w:numPr>
          <w:ilvl w:val="0"/>
          <w:numId w:val="25"/>
        </w:numPr>
        <w:rPr>
          <w:i/>
          <w:sz w:val="22"/>
          <w:szCs w:val="22"/>
          <w:lang w:val="en-GB" w:eastAsia="en-US"/>
        </w:rPr>
      </w:pPr>
      <w:r w:rsidRPr="00E86808">
        <w:rPr>
          <w:i/>
          <w:sz w:val="22"/>
          <w:szCs w:val="22"/>
          <w:lang w:val="en-GB" w:eastAsia="en-US"/>
        </w:rPr>
        <w:t>Intercept</w:t>
      </w:r>
      <w:r w:rsidR="00032766" w:rsidRPr="00E86808">
        <w:rPr>
          <w:i/>
          <w:sz w:val="22"/>
          <w:szCs w:val="22"/>
          <w:lang w:val="en-GB" w:eastAsia="en-US"/>
        </w:rPr>
        <w:t>o</w:t>
      </w:r>
      <w:r w:rsidRPr="00E86808">
        <w:rPr>
          <w:i/>
          <w:sz w:val="22"/>
          <w:szCs w:val="22"/>
          <w:lang w:val="en-GB" w:eastAsia="en-US"/>
        </w:rPr>
        <w:t>r</w:t>
      </w:r>
    </w:p>
    <w:p w14:paraId="384177AB" w14:textId="77777777" w:rsidR="006C29D0" w:rsidRPr="00E86808" w:rsidRDefault="006C29D0" w:rsidP="006C29D0">
      <w:pPr>
        <w:pStyle w:val="SingleTxtG"/>
        <w:rPr>
          <w:sz w:val="22"/>
          <w:szCs w:val="22"/>
          <w:lang w:val="en-US"/>
        </w:rPr>
      </w:pPr>
      <w:r w:rsidRPr="00E86808">
        <w:rPr>
          <w:sz w:val="22"/>
          <w:szCs w:val="22"/>
          <w:lang w:val="en-US"/>
        </w:rPr>
        <w:t xml:space="preserve">For the </w:t>
      </w:r>
      <w:r w:rsidR="00841016" w:rsidRPr="00E86808">
        <w:rPr>
          <w:strike/>
          <w:sz w:val="22"/>
          <w:szCs w:val="22"/>
          <w:lang w:val="en-US"/>
        </w:rPr>
        <w:t>e</w:t>
      </w:r>
      <w:r w:rsidRPr="00E86808">
        <w:rPr>
          <w:sz w:val="22"/>
          <w:szCs w:val="22"/>
          <w:lang w:val="en-US" w:eastAsia="ja-JP"/>
        </w:rPr>
        <w:t>go</w:t>
      </w:r>
      <w:r w:rsidRPr="00E86808">
        <w:rPr>
          <w:sz w:val="22"/>
          <w:szCs w:val="22"/>
          <w:lang w:val="en-US"/>
        </w:rPr>
        <w:t xml:space="preserve"> vehicle, junctions present a challenge due to the increased likelihood of conflicts with other actors.</w:t>
      </w:r>
    </w:p>
    <w:p w14:paraId="42989EC8" w14:textId="77777777" w:rsidR="006C29D0" w:rsidRPr="00E86808" w:rsidRDefault="006C29D0" w:rsidP="006C29D0">
      <w:pPr>
        <w:pStyle w:val="SingleTxtG"/>
        <w:rPr>
          <w:sz w:val="22"/>
          <w:szCs w:val="22"/>
          <w:lang w:val="en-US"/>
        </w:rPr>
      </w:pPr>
      <w:r w:rsidRPr="00E86808">
        <w:rPr>
          <w:sz w:val="22"/>
          <w:szCs w:val="22"/>
          <w:lang w:val="en-US"/>
        </w:rPr>
        <w:t xml:space="preserve">In this scenario, the </w:t>
      </w:r>
      <w:r w:rsidRPr="00E86808">
        <w:rPr>
          <w:sz w:val="22"/>
          <w:szCs w:val="22"/>
          <w:lang w:val="en-US" w:eastAsia="ja-JP"/>
        </w:rPr>
        <w:t>ego</w:t>
      </w:r>
      <w:r w:rsidRPr="00E86808">
        <w:rPr>
          <w:sz w:val="22"/>
          <w:szCs w:val="22"/>
          <w:lang w:val="en-US"/>
        </w:rPr>
        <w:t xml:space="preserve"> vehicle traverses an intersection simultaneously with another car - the interceptor. This scenario tests the </w:t>
      </w:r>
      <w:r w:rsidRPr="00E86808">
        <w:rPr>
          <w:sz w:val="22"/>
          <w:szCs w:val="22"/>
          <w:lang w:val="en-US" w:eastAsia="ja-JP"/>
        </w:rPr>
        <w:t>ego</w:t>
      </w:r>
      <w:r w:rsidRPr="00E86808">
        <w:rPr>
          <w:sz w:val="22"/>
          <w:szCs w:val="22"/>
          <w:lang w:val="en-US"/>
        </w:rPr>
        <w:t xml:space="preserve"> vehicle’s behavior when on a collision course with another car in an intersection, possibly with signs, signals, or traffic lights. The </w:t>
      </w:r>
      <w:r w:rsidRPr="00E86808">
        <w:rPr>
          <w:sz w:val="22"/>
          <w:szCs w:val="22"/>
          <w:lang w:val="en-US" w:eastAsia="ja-JP"/>
        </w:rPr>
        <w:t>ego</w:t>
      </w:r>
      <w:r w:rsidRPr="00E86808">
        <w:rPr>
          <w:sz w:val="22"/>
          <w:szCs w:val="22"/>
          <w:lang w:val="en-US"/>
        </w:rPr>
        <w:t xml:space="preserve"> vehicle should be able to safely maneuver through the intersection and avoid or mitigate a collision.</w:t>
      </w:r>
    </w:p>
    <w:p w14:paraId="74103951" w14:textId="77777777" w:rsidR="006C29D0" w:rsidRPr="00E86808" w:rsidRDefault="006C29D0" w:rsidP="002A1977">
      <w:pPr>
        <w:pStyle w:val="SingleTxtG"/>
        <w:rPr>
          <w:sz w:val="22"/>
          <w:szCs w:val="22"/>
          <w:lang w:val="en-US"/>
        </w:rPr>
      </w:pPr>
      <w:r w:rsidRPr="00E86808">
        <w:rPr>
          <w:sz w:val="22"/>
          <w:szCs w:val="22"/>
          <w:u w:val="single" w:color="333333"/>
          <w:lang w:val="en-US"/>
        </w:rPr>
        <w:t xml:space="preserve">Environmental requirements: </w:t>
      </w:r>
      <w:r w:rsidRPr="00E86808">
        <w:rPr>
          <w:sz w:val="22"/>
          <w:szCs w:val="22"/>
          <w:lang w:val="en-US"/>
        </w:rPr>
        <w:t>A junction with at least three ways. It may or may not be controlled (i.e. have yield sign, traffic lights, etc.).</w:t>
      </w:r>
    </w:p>
    <w:p w14:paraId="2D73D063" w14:textId="77777777" w:rsidR="006C29D0" w:rsidRPr="00E86808" w:rsidRDefault="00841016" w:rsidP="006C29D0">
      <w:pPr>
        <w:pStyle w:val="SingleTxtG"/>
        <w:rPr>
          <w:sz w:val="22"/>
          <w:szCs w:val="22"/>
          <w:lang w:val="en-US"/>
        </w:rPr>
      </w:pPr>
      <w:r w:rsidRPr="00E86808">
        <w:rPr>
          <w:sz w:val="22"/>
          <w:szCs w:val="22"/>
          <w:u w:val="single"/>
          <w:lang w:val="en-US"/>
        </w:rPr>
        <w:t>E</w:t>
      </w:r>
      <w:r w:rsidR="006C29D0" w:rsidRPr="00E86808">
        <w:rPr>
          <w:sz w:val="22"/>
          <w:szCs w:val="22"/>
          <w:u w:val="single"/>
          <w:lang w:val="en-US" w:eastAsia="ja-JP"/>
        </w:rPr>
        <w:t>go</w:t>
      </w:r>
      <w:r w:rsidR="006C29D0" w:rsidRPr="00E86808">
        <w:rPr>
          <w:sz w:val="22"/>
          <w:szCs w:val="22"/>
          <w:u w:val="single"/>
          <w:lang w:val="en-US"/>
        </w:rPr>
        <w:t xml:space="preserve"> vehicle behavior:</w:t>
      </w:r>
      <w:r w:rsidR="006C29D0" w:rsidRPr="00E86808">
        <w:rPr>
          <w:sz w:val="22"/>
          <w:szCs w:val="22"/>
          <w:u w:val="single" w:color="333333"/>
          <w:lang w:val="en-US"/>
        </w:rPr>
        <w:t xml:space="preserve"> </w:t>
      </w:r>
      <w:r w:rsidR="006C29D0" w:rsidRPr="00E86808">
        <w:rPr>
          <w:sz w:val="22"/>
          <w:szCs w:val="22"/>
          <w:lang w:val="en-US"/>
        </w:rPr>
        <w:t xml:space="preserve">The </w:t>
      </w:r>
      <w:r w:rsidR="006C29D0" w:rsidRPr="00E86808">
        <w:rPr>
          <w:sz w:val="22"/>
          <w:szCs w:val="22"/>
          <w:lang w:val="en-US" w:eastAsia="ja-JP"/>
        </w:rPr>
        <w:t>ego</w:t>
      </w:r>
      <w:r w:rsidR="006C29D0" w:rsidRPr="00E86808">
        <w:rPr>
          <w:sz w:val="22"/>
          <w:szCs w:val="22"/>
          <w:lang w:val="en-US"/>
        </w:rPr>
        <w:t xml:space="preserve"> vehicle traverses the junction in any direction (left, right or straight).</w:t>
      </w:r>
    </w:p>
    <w:p w14:paraId="4F0E3876" w14:textId="77777777" w:rsidR="006C29D0" w:rsidRPr="00E86808" w:rsidRDefault="006C29D0" w:rsidP="006C29D0">
      <w:pPr>
        <w:pStyle w:val="SingleTxtG"/>
        <w:rPr>
          <w:sz w:val="22"/>
          <w:szCs w:val="22"/>
          <w:lang w:val="en-US"/>
        </w:rPr>
      </w:pPr>
      <w:r w:rsidRPr="00E86808">
        <w:rPr>
          <w:sz w:val="22"/>
          <w:szCs w:val="22"/>
          <w:u w:val="single" w:color="333333"/>
          <w:lang w:val="en-US"/>
        </w:rPr>
        <w:lastRenderedPageBreak/>
        <w:t xml:space="preserve">Other actors' behavior: </w:t>
      </w:r>
      <w:r w:rsidRPr="00E86808">
        <w:rPr>
          <w:sz w:val="22"/>
          <w:szCs w:val="22"/>
          <w:lang w:val="en-US"/>
        </w:rPr>
        <w:t xml:space="preserve">Another car approaches the same junction, from a different direction and traverses the junction such that its trajectory intersects with the </w:t>
      </w:r>
      <w:r w:rsidRPr="00E86808">
        <w:rPr>
          <w:sz w:val="22"/>
          <w:szCs w:val="22"/>
          <w:lang w:val="en-US" w:eastAsia="ja-JP"/>
        </w:rPr>
        <w:t>ego</w:t>
      </w:r>
      <w:r w:rsidRPr="00E86808">
        <w:rPr>
          <w:sz w:val="22"/>
          <w:szCs w:val="22"/>
          <w:lang w:val="en-US"/>
        </w:rPr>
        <w:t xml:space="preserve"> vehicle’s trajectory.</w:t>
      </w:r>
    </w:p>
    <w:p w14:paraId="6F98E02E" w14:textId="77777777" w:rsidR="006C29D0" w:rsidRPr="003853CF" w:rsidRDefault="006C29D0" w:rsidP="007061E2">
      <w:pPr>
        <w:pStyle w:val="1"/>
        <w:ind w:firstLine="720"/>
        <w:rPr>
          <w:rFonts w:ascii="Times New Roman" w:hAnsi="Times New Roman"/>
          <w:iCs/>
          <w:sz w:val="22"/>
          <w:szCs w:val="22"/>
        </w:rPr>
      </w:pPr>
      <w:r w:rsidRPr="00E86808">
        <w:rPr>
          <w:rFonts w:ascii="Times New Roman" w:hAnsi="Times New Roman"/>
          <w:iCs/>
          <w:sz w:val="22"/>
          <w:szCs w:val="22"/>
        </w:rPr>
        <w:t>Fig</w:t>
      </w:r>
      <w:r w:rsidRPr="003853CF">
        <w:rPr>
          <w:rFonts w:ascii="Times New Roman" w:hAnsi="Times New Roman"/>
          <w:iCs/>
          <w:sz w:val="22"/>
          <w:szCs w:val="22"/>
        </w:rPr>
        <w:t xml:space="preserve">ure </w:t>
      </w:r>
      <w:r w:rsidR="003853CF" w:rsidRPr="003853CF">
        <w:rPr>
          <w:rFonts w:ascii="Times New Roman" w:hAnsi="Times New Roman"/>
          <w:iCs/>
          <w:sz w:val="22"/>
          <w:szCs w:val="22"/>
          <w:lang w:eastAsia="ja-JP"/>
        </w:rPr>
        <w:t>Ⅱ</w:t>
      </w:r>
      <w:r w:rsidR="003853CF" w:rsidRPr="003853CF">
        <w:rPr>
          <w:rFonts w:ascii="Times New Roman" w:hAnsi="Times New Roman"/>
          <w:iCs/>
          <w:sz w:val="22"/>
          <w:szCs w:val="22"/>
        </w:rPr>
        <w:t>.</w:t>
      </w:r>
      <w:r w:rsidR="007061E2" w:rsidRPr="003853CF">
        <w:rPr>
          <w:rFonts w:ascii="Times New Roman" w:hAnsi="Times New Roman"/>
          <w:iCs/>
          <w:sz w:val="22"/>
          <w:szCs w:val="22"/>
        </w:rPr>
        <w:t>17</w:t>
      </w:r>
      <w:r w:rsidRPr="003853CF">
        <w:rPr>
          <w:rFonts w:ascii="Times New Roman" w:hAnsi="Times New Roman"/>
          <w:iCs/>
          <w:sz w:val="22"/>
          <w:szCs w:val="22"/>
        </w:rPr>
        <w:t xml:space="preserve"> </w:t>
      </w:r>
    </w:p>
    <w:p w14:paraId="56DD3254" w14:textId="77777777" w:rsidR="006C29D0" w:rsidRPr="00E86808" w:rsidRDefault="006C29D0" w:rsidP="007061E2">
      <w:pPr>
        <w:pStyle w:val="1"/>
        <w:ind w:firstLine="450"/>
        <w:rPr>
          <w:rFonts w:ascii="Times New Roman" w:hAnsi="Times New Roman"/>
          <w:b/>
          <w:bCs/>
          <w:sz w:val="22"/>
          <w:szCs w:val="22"/>
        </w:rPr>
      </w:pPr>
      <w:r w:rsidRPr="00E86808">
        <w:rPr>
          <w:rFonts w:ascii="Times New Roman" w:hAnsi="Times New Roman"/>
          <w:b/>
          <w:bCs/>
          <w:sz w:val="22"/>
          <w:szCs w:val="22"/>
        </w:rPr>
        <w:t>Interceptor scenario</w:t>
      </w:r>
    </w:p>
    <w:p w14:paraId="7EE0B6D3" w14:textId="77777777" w:rsidR="006C29D0" w:rsidRPr="00E86808" w:rsidRDefault="006C29D0" w:rsidP="006C29D0">
      <w:pPr>
        <w:pStyle w:val="SingleTxtG"/>
        <w:rPr>
          <w:sz w:val="22"/>
          <w:szCs w:val="22"/>
        </w:rPr>
      </w:pPr>
    </w:p>
    <w:p w14:paraId="0DD2B597" w14:textId="77777777" w:rsidR="006C29D0" w:rsidRPr="00E86808" w:rsidRDefault="006C29D0" w:rsidP="006C29D0">
      <w:pPr>
        <w:spacing w:after="223"/>
        <w:ind w:left="450" w:right="-1"/>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123BB713" wp14:editId="17EAFE77">
            <wp:extent cx="5677535" cy="1610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678D1BEC" w14:textId="77777777" w:rsidR="006C29D0" w:rsidRPr="00E86808" w:rsidRDefault="006C29D0" w:rsidP="006C29D0">
      <w:pPr>
        <w:pStyle w:val="HChG"/>
        <w:rPr>
          <w:sz w:val="24"/>
          <w:szCs w:val="24"/>
          <w:lang w:val="en-GB"/>
        </w:rPr>
      </w:pPr>
      <w:r w:rsidRPr="00E86808">
        <w:rPr>
          <w:sz w:val="24"/>
          <w:szCs w:val="24"/>
          <w:lang w:val="en-GB"/>
        </w:rPr>
        <w:tab/>
      </w:r>
      <w:r w:rsidR="00032766" w:rsidRPr="00E86808">
        <w:rPr>
          <w:sz w:val="24"/>
          <w:szCs w:val="24"/>
          <w:lang w:val="en-GB"/>
        </w:rPr>
        <w:t>E.</w:t>
      </w:r>
      <w:r w:rsidRPr="00E86808">
        <w:rPr>
          <w:sz w:val="24"/>
          <w:szCs w:val="24"/>
          <w:lang w:val="en-GB"/>
        </w:rPr>
        <w:tab/>
        <w:t>Unusual situation</w:t>
      </w:r>
      <w:r w:rsidRPr="00E86808" w:rsidDel="00F85C8E">
        <w:rPr>
          <w:sz w:val="24"/>
          <w:szCs w:val="24"/>
          <w:lang w:val="en-GB"/>
        </w:rPr>
        <w:t xml:space="preserve"> </w:t>
      </w:r>
    </w:p>
    <w:p w14:paraId="2B75242C" w14:textId="77777777" w:rsidR="006C29D0" w:rsidRPr="00E86808" w:rsidRDefault="006C29D0" w:rsidP="006C29D0">
      <w:pPr>
        <w:pStyle w:val="SingleTxtG"/>
        <w:rPr>
          <w:sz w:val="22"/>
          <w:szCs w:val="22"/>
          <w:lang w:val="en-US"/>
        </w:rPr>
      </w:pPr>
      <w:r w:rsidRPr="00E86808">
        <w:rPr>
          <w:i/>
          <w:sz w:val="22"/>
          <w:szCs w:val="22"/>
          <w:lang w:val="en-US"/>
        </w:rPr>
        <w:t>Note:</w:t>
      </w:r>
      <w:r w:rsidRPr="00E86808">
        <w:rPr>
          <w:sz w:val="22"/>
          <w:szCs w:val="22"/>
          <w:lang w:val="en-US"/>
        </w:rPr>
        <w:t xml:space="preserve"> This scenario can happen in the real world. However, whether this kind of scenarios should be covered should be discussed in the appropriate group.</w:t>
      </w:r>
    </w:p>
    <w:p w14:paraId="47F973FE" w14:textId="77777777" w:rsidR="006C29D0" w:rsidRPr="00E86808" w:rsidRDefault="006C29D0" w:rsidP="006C29D0">
      <w:pPr>
        <w:pStyle w:val="H23G"/>
        <w:rPr>
          <w:i/>
          <w:sz w:val="22"/>
          <w:szCs w:val="22"/>
          <w:lang w:val="en-GB" w:eastAsia="en-US"/>
        </w:rPr>
      </w:pPr>
      <w:r w:rsidRPr="00E86808">
        <w:rPr>
          <w:i/>
          <w:sz w:val="22"/>
          <w:szCs w:val="22"/>
          <w:lang w:val="en-GB" w:eastAsia="en-US"/>
        </w:rPr>
        <w:tab/>
      </w:r>
      <w:r w:rsidRPr="00E86808">
        <w:rPr>
          <w:i/>
          <w:sz w:val="22"/>
          <w:szCs w:val="22"/>
          <w:lang w:val="en-GB" w:eastAsia="en-US"/>
        </w:rPr>
        <w:tab/>
      </w:r>
      <w:r w:rsidR="00032766" w:rsidRPr="00E86808">
        <w:rPr>
          <w:i/>
          <w:sz w:val="22"/>
          <w:szCs w:val="22"/>
          <w:lang w:val="en-GB" w:eastAsia="en-US"/>
        </w:rPr>
        <w:t xml:space="preserve">(a) </w:t>
      </w:r>
      <w:r w:rsidRPr="00E86808">
        <w:rPr>
          <w:i/>
          <w:sz w:val="22"/>
          <w:szCs w:val="22"/>
          <w:lang w:val="en-GB" w:eastAsia="en-US"/>
        </w:rPr>
        <w:t>Wrong way driver (oncoming)</w:t>
      </w:r>
    </w:p>
    <w:p w14:paraId="47E3A01B" w14:textId="77777777" w:rsidR="006C29D0" w:rsidRPr="00E86808" w:rsidRDefault="006C29D0" w:rsidP="006C29D0">
      <w:pPr>
        <w:pStyle w:val="SingleTxtG"/>
        <w:rPr>
          <w:sz w:val="22"/>
          <w:szCs w:val="22"/>
          <w:lang w:val="en-US"/>
        </w:rPr>
      </w:pPr>
      <w:r w:rsidRPr="00E86808">
        <w:rPr>
          <w:sz w:val="22"/>
          <w:szCs w:val="22"/>
          <w:lang w:val="en-US"/>
        </w:rPr>
        <w:t xml:space="preserve">Oncoming is a scenario in which a car approaches the </w:t>
      </w:r>
      <w:r w:rsidRPr="00E86808">
        <w:rPr>
          <w:sz w:val="22"/>
          <w:szCs w:val="22"/>
          <w:lang w:val="en-US" w:eastAsia="ja-JP"/>
        </w:rPr>
        <w:t>ego</w:t>
      </w:r>
      <w:r w:rsidRPr="00E86808">
        <w:rPr>
          <w:sz w:val="22"/>
          <w:szCs w:val="22"/>
          <w:lang w:val="en-US"/>
        </w:rPr>
        <w:t xml:space="preserve"> vehicle from the opposite direction and drives past the</w:t>
      </w:r>
      <w:r w:rsidR="00841016" w:rsidRPr="00E86808">
        <w:rPr>
          <w:sz w:val="22"/>
          <w:szCs w:val="22"/>
          <w:lang w:val="en-US"/>
        </w:rPr>
        <w:t xml:space="preserve"> </w:t>
      </w:r>
      <w:r w:rsidRPr="00E86808">
        <w:rPr>
          <w:sz w:val="22"/>
          <w:szCs w:val="22"/>
          <w:lang w:val="en-US" w:eastAsia="ja-JP"/>
        </w:rPr>
        <w:t>ego</w:t>
      </w:r>
      <w:r w:rsidRPr="00E86808">
        <w:rPr>
          <w:sz w:val="22"/>
          <w:szCs w:val="22"/>
          <w:lang w:val="en-US"/>
        </w:rPr>
        <w:t xml:space="preserve"> vehicle.</w:t>
      </w:r>
    </w:p>
    <w:p w14:paraId="0281F491" w14:textId="77777777" w:rsidR="006C29D0" w:rsidRPr="003853CF" w:rsidRDefault="006C29D0" w:rsidP="007061E2">
      <w:pPr>
        <w:pStyle w:val="1"/>
        <w:ind w:firstLine="720"/>
        <w:rPr>
          <w:rFonts w:ascii="Times New Roman" w:hAnsi="Times New Roman"/>
          <w:sz w:val="22"/>
          <w:szCs w:val="22"/>
        </w:rPr>
      </w:pPr>
      <w:r w:rsidRPr="00E86808">
        <w:rPr>
          <w:rFonts w:ascii="Times New Roman" w:hAnsi="Times New Roman"/>
          <w:sz w:val="22"/>
          <w:szCs w:val="22"/>
        </w:rPr>
        <w:t>Figu</w:t>
      </w:r>
      <w:r w:rsidRPr="003853CF">
        <w:rPr>
          <w:rFonts w:ascii="Times New Roman" w:hAnsi="Times New Roman"/>
          <w:sz w:val="22"/>
          <w:szCs w:val="22"/>
        </w:rPr>
        <w:t xml:space="preserve">re </w:t>
      </w:r>
      <w:r w:rsidR="003853CF" w:rsidRPr="003853CF">
        <w:rPr>
          <w:rFonts w:ascii="Times New Roman" w:hAnsi="Times New Roman"/>
          <w:sz w:val="22"/>
          <w:szCs w:val="22"/>
          <w:lang w:eastAsia="ja-JP"/>
        </w:rPr>
        <w:t>Ⅱ</w:t>
      </w:r>
      <w:r w:rsidR="003853CF" w:rsidRPr="003853CF">
        <w:rPr>
          <w:rFonts w:ascii="Times New Roman" w:hAnsi="Times New Roman"/>
          <w:sz w:val="22"/>
          <w:szCs w:val="22"/>
        </w:rPr>
        <w:t>.</w:t>
      </w:r>
      <w:r w:rsidR="007061E2" w:rsidRPr="003853CF">
        <w:rPr>
          <w:rFonts w:ascii="Times New Roman" w:hAnsi="Times New Roman"/>
          <w:sz w:val="22"/>
          <w:szCs w:val="22"/>
        </w:rPr>
        <w:t>18</w:t>
      </w:r>
      <w:r w:rsidRPr="003853CF">
        <w:rPr>
          <w:rFonts w:ascii="Times New Roman" w:hAnsi="Times New Roman"/>
          <w:sz w:val="22"/>
          <w:szCs w:val="22"/>
        </w:rPr>
        <w:t xml:space="preserve"> </w:t>
      </w:r>
    </w:p>
    <w:p w14:paraId="4E902076" w14:textId="77777777" w:rsidR="006C29D0" w:rsidRPr="00E86808" w:rsidRDefault="006C29D0" w:rsidP="007061E2">
      <w:pPr>
        <w:pStyle w:val="1"/>
        <w:ind w:firstLine="450"/>
        <w:rPr>
          <w:rFonts w:ascii="Times New Roman" w:hAnsi="Times New Roman"/>
          <w:b/>
          <w:bCs/>
          <w:sz w:val="22"/>
          <w:szCs w:val="22"/>
        </w:rPr>
      </w:pPr>
      <w:r w:rsidRPr="00E86808">
        <w:rPr>
          <w:rFonts w:ascii="Times New Roman" w:hAnsi="Times New Roman"/>
          <w:b/>
          <w:bCs/>
          <w:sz w:val="22"/>
          <w:szCs w:val="22"/>
        </w:rPr>
        <w:t>Oncoming scenario</w:t>
      </w:r>
    </w:p>
    <w:p w14:paraId="0A3A3B25" w14:textId="77777777" w:rsidR="006C29D0" w:rsidRPr="00E86808" w:rsidRDefault="006C29D0" w:rsidP="006C29D0">
      <w:pPr>
        <w:spacing w:after="222"/>
        <w:ind w:left="450" w:right="-1"/>
        <w:rPr>
          <w:rFonts w:ascii="Times New Roman" w:eastAsia="游明朝" w:hAnsi="Times New Roman" w:cs="Times New Roman"/>
          <w:lang w:val="en-GB"/>
        </w:rPr>
      </w:pPr>
      <w:r w:rsidRPr="00E86808">
        <w:rPr>
          <w:rFonts w:ascii="Times New Roman" w:eastAsia="游明朝" w:hAnsi="Times New Roman" w:cs="Times New Roman"/>
          <w:noProof/>
          <w:lang w:val="en-US" w:eastAsia="ja-JP"/>
        </w:rPr>
        <w:drawing>
          <wp:inline distT="0" distB="0" distL="0" distR="0" wp14:anchorId="2D30D54D" wp14:editId="4573BC0C">
            <wp:extent cx="5670550" cy="16306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6FBB09D" w14:textId="77777777" w:rsidR="006C29D0" w:rsidRPr="00E86808" w:rsidRDefault="006C29D0" w:rsidP="006C29D0">
      <w:pPr>
        <w:pStyle w:val="SingleTxtG"/>
        <w:rPr>
          <w:sz w:val="22"/>
          <w:szCs w:val="22"/>
          <w:lang w:val="en-US"/>
        </w:rPr>
      </w:pPr>
      <w:r w:rsidRPr="00E86808">
        <w:rPr>
          <w:sz w:val="22"/>
          <w:szCs w:val="22"/>
          <w:u w:val="single" w:color="333333"/>
          <w:lang w:val="en-US"/>
        </w:rPr>
        <w:t xml:space="preserve">Environmental requirements: </w:t>
      </w:r>
      <w:r w:rsidRPr="00E86808">
        <w:rPr>
          <w:sz w:val="22"/>
          <w:szCs w:val="22"/>
          <w:lang w:val="en-US"/>
        </w:rPr>
        <w:t>A two-lane road with traffic moving in opposite directions.</w:t>
      </w:r>
    </w:p>
    <w:p w14:paraId="30B35D63" w14:textId="77777777" w:rsidR="006C29D0" w:rsidRPr="00E86808" w:rsidRDefault="00841016" w:rsidP="006C29D0">
      <w:pPr>
        <w:pStyle w:val="SingleTxtG"/>
        <w:rPr>
          <w:sz w:val="22"/>
          <w:szCs w:val="22"/>
          <w:lang w:val="en-US"/>
        </w:rPr>
      </w:pPr>
      <w:r w:rsidRPr="00E86808">
        <w:rPr>
          <w:sz w:val="22"/>
          <w:szCs w:val="22"/>
          <w:u w:val="single"/>
          <w:lang w:val="en-US"/>
        </w:rPr>
        <w:t>E</w:t>
      </w:r>
      <w:r w:rsidR="006C29D0" w:rsidRPr="00E86808">
        <w:rPr>
          <w:sz w:val="22"/>
          <w:szCs w:val="22"/>
          <w:u w:val="single"/>
          <w:lang w:val="en-US" w:eastAsia="ja-JP"/>
        </w:rPr>
        <w:t>go</w:t>
      </w:r>
      <w:r w:rsidR="006C29D0" w:rsidRPr="00E86808">
        <w:rPr>
          <w:sz w:val="22"/>
          <w:szCs w:val="22"/>
          <w:u w:val="single"/>
          <w:lang w:val="en-US"/>
        </w:rPr>
        <w:t xml:space="preserve"> vehicle behavior:</w:t>
      </w:r>
      <w:r w:rsidR="006C29D0" w:rsidRPr="00E86808">
        <w:rPr>
          <w:sz w:val="22"/>
          <w:szCs w:val="22"/>
          <w:u w:val="single" w:color="333333"/>
          <w:lang w:val="en-US"/>
        </w:rPr>
        <w:t xml:space="preserve"> </w:t>
      </w:r>
      <w:r w:rsidR="006C29D0" w:rsidRPr="00E86808">
        <w:rPr>
          <w:sz w:val="22"/>
          <w:szCs w:val="22"/>
          <w:lang w:val="en-US"/>
        </w:rPr>
        <w:t>The</w:t>
      </w:r>
      <w:r w:rsidRPr="00E86808">
        <w:rPr>
          <w:sz w:val="22"/>
          <w:szCs w:val="22"/>
          <w:lang w:val="en-US"/>
        </w:rPr>
        <w:t xml:space="preserve"> </w:t>
      </w:r>
      <w:r w:rsidR="006C29D0" w:rsidRPr="00E86808">
        <w:rPr>
          <w:sz w:val="22"/>
          <w:szCs w:val="22"/>
          <w:lang w:val="en-US" w:eastAsia="ja-JP"/>
        </w:rPr>
        <w:t>ego</w:t>
      </w:r>
      <w:r w:rsidR="006C29D0" w:rsidRPr="00E86808">
        <w:rPr>
          <w:sz w:val="22"/>
          <w:szCs w:val="22"/>
          <w:lang w:val="en-US"/>
        </w:rPr>
        <w:t xml:space="preserve"> vehicle drives in a lane, presumably at a constant speed.</w:t>
      </w:r>
    </w:p>
    <w:p w14:paraId="6C127D99" w14:textId="77777777" w:rsidR="006C29D0" w:rsidRPr="00E86808" w:rsidRDefault="006C29D0" w:rsidP="006C29D0">
      <w:pPr>
        <w:pStyle w:val="SingleTxtG"/>
        <w:rPr>
          <w:sz w:val="22"/>
          <w:szCs w:val="22"/>
          <w:lang w:val="en-US"/>
        </w:rPr>
      </w:pPr>
      <w:r w:rsidRPr="00E86808">
        <w:rPr>
          <w:sz w:val="22"/>
          <w:szCs w:val="22"/>
          <w:u w:val="single" w:color="333333"/>
          <w:lang w:val="en-US"/>
        </w:rPr>
        <w:t xml:space="preserve">Other actors' behavior: </w:t>
      </w:r>
      <w:r w:rsidRPr="00E86808">
        <w:rPr>
          <w:sz w:val="22"/>
          <w:szCs w:val="22"/>
          <w:lang w:val="en-US"/>
        </w:rPr>
        <w:t xml:space="preserve">At the start of the scenario, another car is in the opposing lane, approaching the </w:t>
      </w:r>
      <w:r w:rsidRPr="00E86808">
        <w:rPr>
          <w:sz w:val="22"/>
          <w:szCs w:val="22"/>
          <w:lang w:val="en-US" w:eastAsia="ja-JP"/>
        </w:rPr>
        <w:t>ego</w:t>
      </w:r>
      <w:r w:rsidRPr="00E86808">
        <w:rPr>
          <w:sz w:val="22"/>
          <w:szCs w:val="22"/>
          <w:lang w:val="en-US"/>
        </w:rPr>
        <w:t xml:space="preserve"> vehicle. At the end, the other car is still in the opposing lane, having passed the </w:t>
      </w:r>
      <w:r w:rsidRPr="00E86808">
        <w:rPr>
          <w:sz w:val="22"/>
          <w:szCs w:val="22"/>
          <w:lang w:val="en-US" w:eastAsia="ja-JP"/>
        </w:rPr>
        <w:t>ego</w:t>
      </w:r>
      <w:r w:rsidRPr="00E86808">
        <w:rPr>
          <w:sz w:val="22"/>
          <w:szCs w:val="22"/>
          <w:lang w:val="en-US"/>
        </w:rPr>
        <w:t xml:space="preserve"> vehicle.</w:t>
      </w:r>
    </w:p>
    <w:p w14:paraId="1C69403C" w14:textId="77777777" w:rsidR="006C29D0" w:rsidRPr="00E86808" w:rsidRDefault="006C29D0" w:rsidP="006C29D0">
      <w:pPr>
        <w:pStyle w:val="HChG"/>
        <w:rPr>
          <w:sz w:val="22"/>
          <w:szCs w:val="22"/>
          <w:lang w:val="en-GB"/>
        </w:rPr>
      </w:pPr>
      <w:r w:rsidRPr="00E86808">
        <w:rPr>
          <w:sz w:val="22"/>
          <w:szCs w:val="22"/>
          <w:lang w:val="en-GB"/>
        </w:rPr>
        <w:br w:type="page"/>
      </w:r>
    </w:p>
    <w:p w14:paraId="0CD1F5C6" w14:textId="77777777" w:rsidR="006C29D0" w:rsidRPr="00E86808" w:rsidRDefault="006C29D0" w:rsidP="006C29D0">
      <w:pPr>
        <w:pStyle w:val="HChG"/>
        <w:rPr>
          <w:sz w:val="22"/>
          <w:szCs w:val="22"/>
          <w:lang w:val="en-GB"/>
        </w:rPr>
      </w:pPr>
      <w:r w:rsidRPr="00E86808">
        <w:rPr>
          <w:sz w:val="22"/>
          <w:szCs w:val="22"/>
          <w:lang w:val="en-GB"/>
        </w:rPr>
        <w:lastRenderedPageBreak/>
        <w:tab/>
      </w:r>
      <w:r w:rsidRPr="00E86808">
        <w:rPr>
          <w:sz w:val="22"/>
          <w:szCs w:val="22"/>
          <w:lang w:val="en-GB"/>
        </w:rPr>
        <w:tab/>
        <w:t>References</w:t>
      </w:r>
    </w:p>
    <w:p w14:paraId="6DCE5457" w14:textId="77777777" w:rsidR="006C29D0" w:rsidRPr="00E86808" w:rsidRDefault="006C29D0" w:rsidP="006C29D0">
      <w:pPr>
        <w:pStyle w:val="SingleTxtG"/>
        <w:rPr>
          <w:sz w:val="22"/>
          <w:szCs w:val="22"/>
          <w:lang w:val="en-US"/>
        </w:rPr>
      </w:pPr>
      <w:r w:rsidRPr="00E86808">
        <w:rPr>
          <w:sz w:val="22"/>
          <w:szCs w:val="22"/>
          <w:lang w:val="en-US"/>
        </w:rPr>
        <w:t>[1]</w:t>
      </w:r>
      <w:r w:rsidRPr="00E86808">
        <w:rPr>
          <w:sz w:val="22"/>
          <w:szCs w:val="22"/>
          <w:lang w:val="en-US"/>
        </w:rPr>
        <w:tab/>
        <w:t xml:space="preserve">ALKS Regulation UN R157. Available online at </w:t>
      </w:r>
      <w:hyperlink r:id="rId49" w:history="1">
        <w:r w:rsidRPr="00E86808">
          <w:rPr>
            <w:color w:val="0563C1"/>
            <w:sz w:val="22"/>
            <w:szCs w:val="22"/>
            <w:u w:val="single"/>
            <w:lang w:val="en-US"/>
          </w:rPr>
          <w:t>https://undocs.org/ECE/TRANS/WP.29/2020/81</w:t>
        </w:r>
      </w:hyperlink>
      <w:r w:rsidRPr="00E86808">
        <w:rPr>
          <w:sz w:val="22"/>
          <w:szCs w:val="22"/>
          <w:lang w:val="en-US"/>
        </w:rPr>
        <w:t xml:space="preserve"> </w:t>
      </w:r>
    </w:p>
    <w:p w14:paraId="1F867C47" w14:textId="77777777" w:rsidR="006C29D0" w:rsidRPr="00E86808" w:rsidRDefault="006C29D0" w:rsidP="006C29D0">
      <w:pPr>
        <w:pStyle w:val="SingleTxtG"/>
        <w:rPr>
          <w:sz w:val="22"/>
          <w:szCs w:val="22"/>
          <w:lang w:val="en-US"/>
        </w:rPr>
      </w:pPr>
      <w:r w:rsidRPr="00E86808">
        <w:rPr>
          <w:sz w:val="22"/>
          <w:szCs w:val="22"/>
          <w:lang w:val="en-US"/>
        </w:rPr>
        <w:t>[2]</w:t>
      </w:r>
      <w:r w:rsidRPr="00E86808">
        <w:rPr>
          <w:sz w:val="22"/>
          <w:szCs w:val="22"/>
          <w:lang w:val="en-US"/>
        </w:rPr>
        <w:tab/>
        <w:t>E. de Gelder, O. Op den Camp, N. de Boer, (The Netherlands): Scenario Categories for the Assessment of Automated Vehicles, Version 1.7, January 21, 2020.</w:t>
      </w:r>
    </w:p>
    <w:p w14:paraId="055A6E36" w14:textId="77777777" w:rsidR="006C29D0" w:rsidRPr="00E86808" w:rsidRDefault="006C29D0" w:rsidP="006C29D0">
      <w:pPr>
        <w:pStyle w:val="SingleTxtG"/>
        <w:rPr>
          <w:sz w:val="22"/>
          <w:szCs w:val="22"/>
          <w:lang w:val="en-US"/>
        </w:rPr>
      </w:pPr>
      <w:r w:rsidRPr="00E86808">
        <w:rPr>
          <w:sz w:val="22"/>
          <w:szCs w:val="22"/>
          <w:lang w:val="en-US"/>
        </w:rPr>
        <w:t>[3]</w:t>
      </w:r>
      <w:r w:rsidRPr="00E86808">
        <w:rPr>
          <w:sz w:val="22"/>
          <w:szCs w:val="22"/>
          <w:lang w:val="en-US"/>
        </w:rPr>
        <w:tab/>
        <w:t>SAFE (Foretellix) Highway and ADAS Traffic Scenario Library, Scenario Definitions at the functional Level, Version 1.0, November 2020.</w:t>
      </w:r>
    </w:p>
    <w:p w14:paraId="7942CCDA" w14:textId="77777777" w:rsidR="006C29D0" w:rsidRPr="00E86808" w:rsidRDefault="006C29D0" w:rsidP="006C29D0">
      <w:pPr>
        <w:pStyle w:val="SingleTxtG"/>
        <w:rPr>
          <w:sz w:val="22"/>
          <w:szCs w:val="22"/>
          <w:lang w:val="en-US"/>
        </w:rPr>
      </w:pPr>
      <w:r w:rsidRPr="00E86808">
        <w:rPr>
          <w:sz w:val="22"/>
          <w:szCs w:val="22"/>
          <w:lang w:val="en-US"/>
        </w:rPr>
        <w:t>[4]</w:t>
      </w:r>
      <w:r w:rsidRPr="00E86808">
        <w:rPr>
          <w:sz w:val="22"/>
          <w:szCs w:val="22"/>
          <w:lang w:val="en-US"/>
        </w:rPr>
        <w:tab/>
        <w:t>Japan: Proposal of Traffic Scenarios for Highway Driving (Supplemental version for presentation), December 2020.</w:t>
      </w:r>
    </w:p>
    <w:p w14:paraId="12B9D317" w14:textId="77777777" w:rsidR="006C29D0" w:rsidRPr="00E86808" w:rsidRDefault="006C29D0" w:rsidP="006C29D0">
      <w:pPr>
        <w:pStyle w:val="SingleTxtG"/>
        <w:rPr>
          <w:sz w:val="22"/>
          <w:szCs w:val="22"/>
          <w:lang w:val="en-US"/>
        </w:rPr>
      </w:pPr>
      <w:r w:rsidRPr="00E86808">
        <w:rPr>
          <w:sz w:val="22"/>
          <w:szCs w:val="22"/>
          <w:lang w:val="en-US"/>
        </w:rPr>
        <w:t>[5]</w:t>
      </w:r>
      <w:r w:rsidRPr="00E86808">
        <w:rPr>
          <w:sz w:val="22"/>
          <w:szCs w:val="22"/>
          <w:lang w:val="en-US"/>
        </w:rPr>
        <w:tab/>
        <w:t>China (CATARC): Proposal about functional scenario from catarc, December 2020.</w:t>
      </w:r>
    </w:p>
    <w:p w14:paraId="7DE3D1A0" w14:textId="77777777" w:rsidR="006C29D0" w:rsidRPr="00E86808" w:rsidRDefault="006C29D0" w:rsidP="006C29D0">
      <w:pPr>
        <w:pStyle w:val="SingleTxtG"/>
        <w:rPr>
          <w:sz w:val="22"/>
          <w:szCs w:val="22"/>
          <w:lang w:val="en-US"/>
        </w:rPr>
      </w:pPr>
      <w:r w:rsidRPr="00E86808">
        <w:rPr>
          <w:sz w:val="22"/>
          <w:szCs w:val="22"/>
          <w:lang w:val="en-US"/>
        </w:rPr>
        <w:t>[6]</w:t>
      </w:r>
      <w:r w:rsidRPr="00E86808">
        <w:rPr>
          <w:sz w:val="22"/>
          <w:szCs w:val="22"/>
          <w:lang w:val="en-US"/>
        </w:rPr>
        <w:tab/>
        <w:t xml:space="preserve">EC-JRC. Speed profile for car-following tests. Available online at </w:t>
      </w:r>
      <w:hyperlink r:id="rId50" w:history="1">
        <w:r w:rsidRPr="00E86808">
          <w:rPr>
            <w:color w:val="0563C1"/>
            <w:sz w:val="22"/>
            <w:szCs w:val="22"/>
            <w:u w:val="single"/>
            <w:lang w:val="en-US"/>
          </w:rPr>
          <w:t>https://wiki.unece.org/download/attachments/92013066/ACSF-25-13%20%28EC%29%2020190121_TestSpecification_ALKS_JRC.pdf?api=v2</w:t>
        </w:r>
      </w:hyperlink>
      <w:r w:rsidRPr="00E86808">
        <w:rPr>
          <w:sz w:val="22"/>
          <w:szCs w:val="22"/>
          <w:lang w:val="en-US"/>
        </w:rPr>
        <w:t xml:space="preserve"> </w:t>
      </w:r>
    </w:p>
    <w:p w14:paraId="27EDD0C7" w14:textId="77777777" w:rsidR="006C29D0" w:rsidRPr="00E86808" w:rsidRDefault="006C29D0" w:rsidP="006C29D0">
      <w:pPr>
        <w:pStyle w:val="SingleTxtG"/>
        <w:rPr>
          <w:sz w:val="22"/>
          <w:szCs w:val="22"/>
          <w:lang w:val="en-US"/>
        </w:rPr>
      </w:pPr>
      <w:r w:rsidRPr="00E86808">
        <w:rPr>
          <w:sz w:val="22"/>
          <w:szCs w:val="22"/>
          <w:lang w:val="en-US"/>
        </w:rPr>
        <w:t>[7]</w:t>
      </w:r>
      <w:r w:rsidRPr="00E86808">
        <w:rPr>
          <w:sz w:val="22"/>
          <w:szCs w:val="22"/>
          <w:lang w:val="en-US"/>
        </w:rPr>
        <w:tab/>
        <w:t>IGLAD 2019 Codebook, Conflict Types, 2019.</w:t>
      </w:r>
    </w:p>
    <w:p w14:paraId="696F1A43" w14:textId="77777777" w:rsidR="006C29D0" w:rsidRPr="00E86808" w:rsidRDefault="006C29D0" w:rsidP="006C29D0">
      <w:pPr>
        <w:pStyle w:val="SingleTxtG"/>
        <w:ind w:left="3686"/>
        <w:rPr>
          <w:sz w:val="22"/>
          <w:szCs w:val="22"/>
          <w:u w:val="single"/>
          <w:lang w:val="en-US"/>
        </w:rPr>
      </w:pPr>
      <w:r w:rsidRPr="00E86808">
        <w:rPr>
          <w:sz w:val="22"/>
          <w:szCs w:val="22"/>
          <w:u w:val="single"/>
          <w:lang w:val="en-US"/>
        </w:rPr>
        <w:tab/>
      </w:r>
      <w:r w:rsidRPr="00E86808">
        <w:rPr>
          <w:sz w:val="22"/>
          <w:szCs w:val="22"/>
          <w:u w:val="single"/>
          <w:lang w:val="en-US"/>
        </w:rPr>
        <w:tab/>
      </w:r>
      <w:r w:rsidRPr="00E86808">
        <w:rPr>
          <w:sz w:val="22"/>
          <w:szCs w:val="22"/>
          <w:u w:val="single"/>
          <w:lang w:val="en-US"/>
        </w:rPr>
        <w:tab/>
      </w:r>
    </w:p>
    <w:p w14:paraId="664F707A" w14:textId="77777777" w:rsidR="003853CF" w:rsidRDefault="003853CF" w:rsidP="006C29D0">
      <w:pPr>
        <w:pStyle w:val="SingleTxtG"/>
        <w:ind w:left="0"/>
        <w:rPr>
          <w:rFonts w:eastAsia="Times New Roman"/>
          <w:b/>
          <w:sz w:val="22"/>
          <w:szCs w:val="22"/>
          <w:lang w:val="en-CA"/>
        </w:rPr>
      </w:pPr>
      <w:bookmarkStart w:id="744" w:name="_Hlk89334297"/>
      <w:r>
        <w:rPr>
          <w:rFonts w:eastAsia="Times New Roman"/>
          <w:b/>
          <w:sz w:val="22"/>
          <w:szCs w:val="22"/>
          <w:lang w:val="en-CA"/>
        </w:rPr>
        <w:br w:type="page"/>
      </w:r>
    </w:p>
    <w:p w14:paraId="109AE6FE" w14:textId="77777777" w:rsidR="006C29D0" w:rsidRPr="00E86808" w:rsidRDefault="006C29D0" w:rsidP="006C29D0">
      <w:pPr>
        <w:pStyle w:val="SingleTxtG"/>
        <w:ind w:left="0"/>
        <w:rPr>
          <w:rFonts w:eastAsia="Times New Roman"/>
          <w:b/>
          <w:sz w:val="22"/>
          <w:szCs w:val="22"/>
          <w:lang w:val="en-CA"/>
        </w:rPr>
      </w:pPr>
    </w:p>
    <w:p w14:paraId="219C5C9E" w14:textId="77777777" w:rsidR="004C0E80" w:rsidRPr="004C0E80" w:rsidRDefault="006C29D0" w:rsidP="002A1977">
      <w:pPr>
        <w:pStyle w:val="HMG"/>
        <w:rPr>
          <w:sz w:val="28"/>
          <w:szCs w:val="28"/>
        </w:rPr>
      </w:pPr>
      <w:r w:rsidRPr="004C0E80">
        <w:rPr>
          <w:sz w:val="28"/>
          <w:szCs w:val="28"/>
        </w:rPr>
        <w:t>Annex III</w:t>
      </w:r>
      <w:bookmarkStart w:id="745" w:name="_Hlk89938329"/>
      <w:r w:rsidR="002A1977" w:rsidRPr="004C0E80">
        <w:rPr>
          <w:sz w:val="28"/>
          <w:szCs w:val="28"/>
        </w:rPr>
        <w:t xml:space="preserve"> </w:t>
      </w:r>
    </w:p>
    <w:p w14:paraId="0699D1AC" w14:textId="77777777" w:rsidR="006C29D0" w:rsidRPr="004C0E80" w:rsidRDefault="004C0E80" w:rsidP="004C0E80">
      <w:pPr>
        <w:pStyle w:val="HMG"/>
        <w:ind w:left="851" w:hanging="1"/>
        <w:rPr>
          <w:sz w:val="28"/>
          <w:szCs w:val="28"/>
        </w:rPr>
      </w:pPr>
      <w:r>
        <w:rPr>
          <w:sz w:val="28"/>
          <w:szCs w:val="28"/>
        </w:rPr>
        <w:tab/>
      </w:r>
      <w:r w:rsidR="006C29D0" w:rsidRPr="004C0E80">
        <w:rPr>
          <w:sz w:val="28"/>
          <w:szCs w:val="28"/>
        </w:rPr>
        <w:t>Credibility assessment for using virtual</w:t>
      </w:r>
      <w:r w:rsidR="003801C1" w:rsidRPr="004C0E80">
        <w:rPr>
          <w:sz w:val="28"/>
          <w:szCs w:val="28"/>
        </w:rPr>
        <w:t xml:space="preserve"> </w:t>
      </w:r>
      <w:r w:rsidRPr="004C0E80">
        <w:rPr>
          <w:sz w:val="28"/>
          <w:szCs w:val="28"/>
        </w:rPr>
        <w:t xml:space="preserve">toolchain in ADS </w:t>
      </w:r>
      <w:r w:rsidR="006C29D0" w:rsidRPr="004C0E80">
        <w:rPr>
          <w:sz w:val="28"/>
          <w:szCs w:val="28"/>
        </w:rPr>
        <w:t>validation</w:t>
      </w:r>
      <w:bookmarkEnd w:id="745"/>
    </w:p>
    <w:p w14:paraId="560D76C5" w14:textId="77777777" w:rsidR="006C29D0" w:rsidRPr="004C0E80" w:rsidRDefault="006C29D0" w:rsidP="006C29D0">
      <w:pPr>
        <w:pStyle w:val="HChG"/>
        <w:rPr>
          <w:szCs w:val="28"/>
          <w:lang w:val="en-US"/>
        </w:rPr>
      </w:pPr>
      <w:r w:rsidRPr="004C0E80">
        <w:rPr>
          <w:szCs w:val="28"/>
          <w:lang w:val="en-US"/>
        </w:rPr>
        <w:tab/>
        <w:t>I.</w:t>
      </w:r>
      <w:r w:rsidRPr="004C0E80">
        <w:rPr>
          <w:szCs w:val="28"/>
          <w:lang w:val="en-US"/>
        </w:rPr>
        <w:tab/>
        <w:t>Introduction, motivation, and scope</w:t>
      </w:r>
      <w:r w:rsidR="004C0E80" w:rsidRPr="004C0E80">
        <w:rPr>
          <w:szCs w:val="28"/>
          <w:lang w:val="en-US"/>
        </w:rPr>
        <w:t xml:space="preserve">   </w:t>
      </w:r>
    </w:p>
    <w:p w14:paraId="5D9241C0" w14:textId="77777777" w:rsidR="002A1977" w:rsidRPr="004C0E80" w:rsidRDefault="006C29D0" w:rsidP="006C29D0">
      <w:pPr>
        <w:pStyle w:val="SingleTxtG"/>
        <w:rPr>
          <w:sz w:val="22"/>
          <w:szCs w:val="22"/>
          <w:lang w:val="en-US"/>
        </w:rPr>
      </w:pPr>
      <w:r w:rsidRPr="004C0E80">
        <w:rPr>
          <w:sz w:val="22"/>
          <w:szCs w:val="22"/>
          <w:lang w:val="en-US"/>
        </w:rPr>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w:t>
      </w:r>
      <w:r w:rsidRPr="004C0E80">
        <w:rPr>
          <w:i/>
          <w:iCs/>
          <w:sz w:val="22"/>
          <w:szCs w:val="22"/>
          <w:lang w:val="en-US"/>
        </w:rPr>
        <w:t>credible</w:t>
      </w:r>
      <w:r w:rsidRPr="004C0E80">
        <w:rPr>
          <w:sz w:val="22"/>
          <w:szCs w:val="22"/>
          <w:lang w:val="en-US"/>
        </w:rPr>
        <w:t xml:space="preserve"> enough to make sound decisions taking into account the potential uncertainties of M&amp;S. </w:t>
      </w:r>
    </w:p>
    <w:p w14:paraId="4EF148F4" w14:textId="77777777" w:rsidR="006C29D0" w:rsidRPr="004C0E80" w:rsidRDefault="006C29D0" w:rsidP="006C29D0">
      <w:pPr>
        <w:pStyle w:val="SingleTxtG"/>
        <w:rPr>
          <w:sz w:val="22"/>
          <w:szCs w:val="22"/>
          <w:lang w:val="en-US"/>
        </w:rPr>
      </w:pPr>
      <w:r w:rsidRPr="004C0E80">
        <w:rPr>
          <w:sz w:val="22"/>
          <w:szCs w:val="22"/>
          <w:lang w:val="en-US"/>
        </w:rPr>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19888931"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Identifying a common framework to determine, justify, assess and report the overall credibility of the M&amp;S; </w:t>
      </w:r>
    </w:p>
    <w:p w14:paraId="2603DA65"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r>
      <w:r w:rsidRPr="004C0E80">
        <w:rPr>
          <w:sz w:val="22"/>
          <w:szCs w:val="22"/>
          <w:lang w:val="en-CA"/>
        </w:rPr>
        <w:t>Indicating</w:t>
      </w:r>
      <w:r w:rsidRPr="004C0E80">
        <w:rPr>
          <w:sz w:val="22"/>
          <w:szCs w:val="22"/>
          <w:lang w:val="en-US"/>
        </w:rPr>
        <w:t xml:space="preserve"> the levels of confidence in results from the validation phase.</w:t>
      </w:r>
    </w:p>
    <w:p w14:paraId="7CDE1401" w14:textId="77777777" w:rsidR="006C29D0" w:rsidRPr="004C0E80" w:rsidRDefault="006C29D0" w:rsidP="006C29D0">
      <w:pPr>
        <w:pStyle w:val="SingleTxtG"/>
        <w:rPr>
          <w:sz w:val="22"/>
          <w:szCs w:val="22"/>
          <w:lang w:val="en-US"/>
        </w:rPr>
      </w:pPr>
      <w:r w:rsidRPr="004C0E80">
        <w:rPr>
          <w:sz w:val="22"/>
          <w:szCs w:val="22"/>
          <w:lang w:val="en-US"/>
        </w:rPr>
        <w:t xml:space="preserve">At the same time, this framework should be general enough to be used for different M&amp;S types and applications. However, the goal is complicated by the broad differences across ADS features and the variety of M&amp;S types and applications. These considerations lead to introduce a (risk-based/informed) credibility assessment framework relevant and appropriate to all M&amp;S applications. </w:t>
      </w:r>
    </w:p>
    <w:p w14:paraId="6EB256DB" w14:textId="77777777" w:rsidR="006C29D0" w:rsidRPr="004C0E80" w:rsidRDefault="006C29D0" w:rsidP="006C29D0">
      <w:pPr>
        <w:pStyle w:val="SingleTxtG"/>
        <w:rPr>
          <w:sz w:val="22"/>
          <w:szCs w:val="22"/>
          <w:lang w:val="en-US"/>
        </w:rPr>
      </w:pPr>
      <w:r w:rsidRPr="004C0E80">
        <w:rPr>
          <w:sz w:val="22"/>
          <w:szCs w:val="22"/>
          <w:lang w:val="en-US"/>
        </w:rPr>
        <w:t>The proposed credibility assessment framework provides a general description of the main aspects considered for assessing the credibility of an M&amp;S solution together with guidelines of the role played by third parties assessors</w:t>
      </w:r>
      <w:r w:rsidRPr="004C0E80">
        <w:rPr>
          <w:sz w:val="22"/>
          <w:szCs w:val="22"/>
          <w:vertAlign w:val="superscript"/>
          <w:lang w:val="en-US"/>
        </w:rPr>
        <w:footnoteReference w:id="8"/>
      </w:r>
      <w:r w:rsidRPr="004C0E80">
        <w:rPr>
          <w:sz w:val="22"/>
          <w:szCs w:val="22"/>
          <w:lang w:val="en-US"/>
        </w:rPr>
        <w:t xml:space="preserve"> in the validation process with respect to credibility. Concerning the latter point, the assessor should investigate the produced documentation supporting credibility at the audit phase, whereas the actual validation tests occur once the ADS manufacturer has developed the integrated simulation systems.</w:t>
      </w:r>
    </w:p>
    <w:p w14:paraId="4ABB105C" w14:textId="77777777" w:rsidR="006C29D0" w:rsidRPr="004C0E80" w:rsidRDefault="006C29D0" w:rsidP="006C29D0">
      <w:pPr>
        <w:pStyle w:val="SingleTxtG"/>
        <w:rPr>
          <w:sz w:val="22"/>
          <w:szCs w:val="22"/>
          <w:lang w:val="en-US"/>
        </w:rPr>
      </w:pPr>
      <w:r w:rsidRPr="004C0E80">
        <w:rPr>
          <w:sz w:val="22"/>
          <w:szCs w:val="22"/>
          <w:lang w:val="en-US"/>
        </w:rPr>
        <w:lastRenderedPageBreak/>
        <w:t xml:space="preserve">Ultimately, the outcome of the current credibility assessment should define the envelope in which the virtual tool can be used to support the ADS assessment. </w:t>
      </w:r>
    </w:p>
    <w:p w14:paraId="056F7C8E" w14:textId="77777777" w:rsidR="006C29D0" w:rsidRPr="008030F2" w:rsidRDefault="006C29D0" w:rsidP="006C29D0">
      <w:pPr>
        <w:pStyle w:val="HChG"/>
        <w:rPr>
          <w:szCs w:val="28"/>
          <w:lang w:val="en-US"/>
        </w:rPr>
      </w:pPr>
      <w:r w:rsidRPr="008030F2">
        <w:rPr>
          <w:szCs w:val="28"/>
          <w:lang w:val="en-US"/>
        </w:rPr>
        <w:tab/>
        <w:t>II.</w:t>
      </w:r>
      <w:r w:rsidRPr="008030F2">
        <w:rPr>
          <w:szCs w:val="28"/>
          <w:lang w:val="en-US"/>
        </w:rPr>
        <w:tab/>
      </w:r>
      <w:r w:rsidRPr="008030F2">
        <w:rPr>
          <w:szCs w:val="28"/>
          <w:lang w:val="en-CA"/>
        </w:rPr>
        <w:t>Components</w:t>
      </w:r>
      <w:r w:rsidRPr="008030F2">
        <w:rPr>
          <w:szCs w:val="28"/>
          <w:lang w:val="en-US"/>
        </w:rPr>
        <w:t xml:space="preserve"> of the cr</w:t>
      </w:r>
      <w:r w:rsidR="008030F2">
        <w:rPr>
          <w:szCs w:val="28"/>
          <w:lang w:val="en-US"/>
        </w:rPr>
        <w:t>edibility assessment framework</w:t>
      </w:r>
    </w:p>
    <w:p w14:paraId="210A12FA" w14:textId="77777777" w:rsidR="006C29D0" w:rsidRPr="004C0E80" w:rsidRDefault="006C29D0" w:rsidP="006C29D0">
      <w:pPr>
        <w:pStyle w:val="SingleTxtG"/>
        <w:rPr>
          <w:sz w:val="22"/>
          <w:szCs w:val="22"/>
          <w:lang w:val="en-US"/>
        </w:rPr>
      </w:pPr>
      <w:r w:rsidRPr="004C0E80">
        <w:rPr>
          <w:sz w:val="22"/>
          <w:szCs w:val="22"/>
          <w:lang w:val="en-US"/>
        </w:rPr>
        <w:t xml:space="preserve">It is recommended that M&amp;S be used for virtual testing if its credibility is established by evaluating the fitness of M&amp;S for the intended purpose.  It is recommended that credibility is achieved by investigating and assessing five M&amp;S properties: </w:t>
      </w:r>
    </w:p>
    <w:p w14:paraId="1A86CDED"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Capability – what the M&amp;S can do, and what are the risks associated;</w:t>
      </w:r>
    </w:p>
    <w:p w14:paraId="4096AD0D"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Accuracy – how well M&amp;S does reproduce the target data;</w:t>
      </w:r>
    </w:p>
    <w:p w14:paraId="6F79AF26" w14:textId="77777777" w:rsidR="006C29D0" w:rsidRPr="004C0E80" w:rsidRDefault="006C29D0" w:rsidP="006C29D0">
      <w:pPr>
        <w:pStyle w:val="SingleTxtG"/>
        <w:rPr>
          <w:sz w:val="22"/>
          <w:szCs w:val="22"/>
          <w:lang w:val="en-CA"/>
        </w:rPr>
      </w:pPr>
      <w:r w:rsidRPr="004C0E80">
        <w:rPr>
          <w:sz w:val="22"/>
          <w:szCs w:val="22"/>
          <w:lang w:val="en-CA"/>
        </w:rPr>
        <w:t>(c)</w:t>
      </w:r>
      <w:r w:rsidRPr="004C0E80">
        <w:rPr>
          <w:sz w:val="22"/>
          <w:szCs w:val="22"/>
          <w:lang w:val="en-CA"/>
        </w:rPr>
        <w:tab/>
        <w:t>Correctness – how sound &amp; robust are M&amp;S data and algorithms;</w:t>
      </w:r>
    </w:p>
    <w:p w14:paraId="2A41466F" w14:textId="77777777" w:rsidR="006C29D0" w:rsidRPr="004C0E80" w:rsidRDefault="006C29D0" w:rsidP="006C29D0">
      <w:pPr>
        <w:pStyle w:val="SingleTxtG"/>
        <w:rPr>
          <w:sz w:val="22"/>
          <w:szCs w:val="22"/>
          <w:lang w:val="en-US"/>
        </w:rPr>
      </w:pPr>
      <w:r w:rsidRPr="004C0E80">
        <w:rPr>
          <w:sz w:val="22"/>
          <w:szCs w:val="22"/>
          <w:lang w:val="en-US"/>
        </w:rPr>
        <w:t>(d)</w:t>
      </w:r>
      <w:r w:rsidRPr="004C0E80">
        <w:rPr>
          <w:sz w:val="22"/>
          <w:szCs w:val="22"/>
          <w:lang w:val="en-US"/>
        </w:rPr>
        <w:tab/>
        <w:t>Usability – what training and experience is needed and what quality of the process applied to it.</w:t>
      </w:r>
    </w:p>
    <w:p w14:paraId="2537CD18" w14:textId="77777777" w:rsidR="006C29D0" w:rsidRPr="004C0E80" w:rsidRDefault="006C29D0" w:rsidP="006C29D0">
      <w:pPr>
        <w:pStyle w:val="SingleTxtG"/>
        <w:rPr>
          <w:sz w:val="22"/>
          <w:szCs w:val="22"/>
          <w:lang w:val="en-US"/>
        </w:rPr>
      </w:pPr>
      <w:r w:rsidRPr="004C0E80">
        <w:rPr>
          <w:sz w:val="22"/>
          <w:szCs w:val="22"/>
          <w:lang w:val="en-US"/>
        </w:rPr>
        <w:t>(e)</w:t>
      </w:r>
      <w:r w:rsidRPr="004C0E80">
        <w:rPr>
          <w:sz w:val="22"/>
          <w:szCs w:val="22"/>
          <w:lang w:val="en-US"/>
        </w:rPr>
        <w:tab/>
        <w:t xml:space="preserve">Fit for Purpose – how suitable the M&amp;S is for the ODD and ADS assessment. </w:t>
      </w:r>
    </w:p>
    <w:p w14:paraId="68C3D11B" w14:textId="77777777" w:rsidR="006C29D0" w:rsidRPr="004C0E80" w:rsidRDefault="006C29D0" w:rsidP="006C29D0">
      <w:pPr>
        <w:pStyle w:val="SingleTxtG"/>
        <w:rPr>
          <w:sz w:val="22"/>
          <w:szCs w:val="22"/>
          <w:lang w:val="en-US"/>
        </w:rPr>
      </w:pPr>
      <w:r w:rsidRPr="004C0E80">
        <w:rPr>
          <w:sz w:val="22"/>
          <w:szCs w:val="22"/>
          <w:lang w:val="en-US"/>
        </w:rPr>
        <w:t>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in Figure 1.</w:t>
      </w:r>
    </w:p>
    <w:p w14:paraId="3B39EC46" w14:textId="77777777" w:rsidR="006C29D0" w:rsidRPr="004C0E80" w:rsidRDefault="006C29D0" w:rsidP="006C29D0">
      <w:pPr>
        <w:spacing w:before="240"/>
        <w:ind w:left="1134" w:right="1134"/>
        <w:rPr>
          <w:rFonts w:ascii="Times New Roman" w:hAnsi="Times New Roman" w:cs="Times New Roman"/>
          <w:b/>
          <w:bCs/>
        </w:rPr>
      </w:pPr>
      <w:r w:rsidRPr="004C0E80">
        <w:rPr>
          <w:rFonts w:ascii="Times New Roman" w:hAnsi="Times New Roman" w:cs="Times New Roman"/>
        </w:rPr>
        <w:t>Figure III.1.</w:t>
      </w:r>
      <w:r w:rsidRPr="004C0E80">
        <w:rPr>
          <w:rFonts w:ascii="Times New Roman" w:hAnsi="Times New Roman" w:cs="Times New Roman"/>
          <w:b/>
          <w:bCs/>
        </w:rPr>
        <w:t xml:space="preserve"> </w:t>
      </w:r>
      <w:r w:rsidRPr="004C0E80">
        <w:rPr>
          <w:rFonts w:ascii="Times New Roman" w:hAnsi="Times New Roman" w:cs="Times New Roman"/>
          <w:b/>
          <w:bCs/>
        </w:rPr>
        <w:br/>
        <w:t>Graphical representation of the relationships between the components of the credibility assessment framework</w:t>
      </w:r>
    </w:p>
    <w:p w14:paraId="382A0FBF" w14:textId="77777777" w:rsidR="006C29D0" w:rsidRPr="004C0E80" w:rsidRDefault="006C29D0" w:rsidP="006C29D0">
      <w:pPr>
        <w:spacing w:before="240"/>
        <w:ind w:left="567"/>
        <w:jc w:val="both"/>
        <w:rPr>
          <w:rFonts w:ascii="Times New Roman" w:hAnsi="Times New Roman" w:cs="Times New Roman"/>
        </w:rPr>
      </w:pPr>
      <w:r w:rsidRPr="004C0E80">
        <w:rPr>
          <w:rFonts w:ascii="Times New Roman" w:hAnsi="Times New Roman" w:cs="Times New Roman"/>
          <w:noProof/>
          <w:lang w:val="en-US" w:eastAsia="ja-JP"/>
        </w:rPr>
        <w:lastRenderedPageBreak/>
        <w:drawing>
          <wp:inline distT="0" distB="0" distL="0" distR="0" wp14:anchorId="0401E05F" wp14:editId="57093EFA">
            <wp:extent cx="5732780" cy="3223895"/>
            <wp:effectExtent l="0" t="0" r="1270" b="0"/>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40AAF5D1" w14:textId="77777777" w:rsidR="006C29D0" w:rsidRPr="008030F2" w:rsidRDefault="006C29D0" w:rsidP="006C29D0">
      <w:pPr>
        <w:pStyle w:val="H1G"/>
        <w:rPr>
          <w:szCs w:val="24"/>
          <w:lang w:val="en-US"/>
        </w:rPr>
      </w:pPr>
      <w:r w:rsidRPr="008030F2">
        <w:rPr>
          <w:szCs w:val="24"/>
          <w:lang w:val="en-US"/>
        </w:rPr>
        <w:tab/>
        <w:t>A.</w:t>
      </w:r>
      <w:r w:rsidRPr="008030F2">
        <w:rPr>
          <w:szCs w:val="24"/>
          <w:lang w:val="en-US"/>
        </w:rPr>
        <w:tab/>
        <w:t xml:space="preserve">Models and Simulation Management. </w:t>
      </w:r>
    </w:p>
    <w:p w14:paraId="79A52E2F" w14:textId="77777777" w:rsidR="006C29D0" w:rsidRPr="004C0E80" w:rsidRDefault="006C29D0" w:rsidP="006C29D0">
      <w:pPr>
        <w:spacing w:before="240"/>
        <w:ind w:left="1134" w:right="1134"/>
        <w:jc w:val="both"/>
        <w:rPr>
          <w:rFonts w:ascii="Times New Roman" w:hAnsi="Times New Roman" w:cs="Times New Roman"/>
        </w:rPr>
      </w:pPr>
      <w:r w:rsidRPr="004C0E80">
        <w:rPr>
          <w:rFonts w:ascii="Times New Roman" w:hAnsi="Times New Roman" w:cs="Times New Roman"/>
        </w:rPr>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50E9CA6B" w14:textId="77777777" w:rsidR="006C29D0" w:rsidRPr="004C0E80" w:rsidRDefault="006C29D0" w:rsidP="006C29D0">
      <w:pPr>
        <w:pStyle w:val="H23G"/>
        <w:rPr>
          <w:sz w:val="22"/>
          <w:szCs w:val="22"/>
          <w:lang w:val="en-US"/>
        </w:rPr>
      </w:pPr>
      <w:r w:rsidRPr="004C0E80">
        <w:rPr>
          <w:sz w:val="22"/>
          <w:szCs w:val="22"/>
          <w:lang w:val="en-US"/>
        </w:rPr>
        <w:tab/>
        <w:t>1.</w:t>
      </w:r>
      <w:r w:rsidRPr="004C0E80">
        <w:rPr>
          <w:sz w:val="22"/>
          <w:szCs w:val="22"/>
          <w:lang w:val="en-US"/>
        </w:rPr>
        <w:tab/>
        <w:t xml:space="preserve">M&amp;S </w:t>
      </w:r>
      <w:r w:rsidRPr="004C0E80">
        <w:rPr>
          <w:sz w:val="22"/>
          <w:szCs w:val="22"/>
          <w:lang w:val="en-CA"/>
        </w:rPr>
        <w:t>management</w:t>
      </w:r>
      <w:r w:rsidRPr="004C0E80">
        <w:rPr>
          <w:sz w:val="22"/>
          <w:szCs w:val="22"/>
          <w:lang w:val="en-US"/>
        </w:rPr>
        <w:t xml:space="preserve"> process</w:t>
      </w:r>
    </w:p>
    <w:p w14:paraId="340742C3" w14:textId="77777777" w:rsidR="006C29D0" w:rsidRPr="004C0E80" w:rsidRDefault="006C29D0" w:rsidP="006C29D0">
      <w:pPr>
        <w:pStyle w:val="SingleTxtG"/>
        <w:rPr>
          <w:b/>
          <w:bCs/>
          <w:sz w:val="22"/>
          <w:szCs w:val="22"/>
          <w:lang w:val="en-US"/>
        </w:rPr>
      </w:pPr>
      <w:r w:rsidRPr="004C0E80">
        <w:rPr>
          <w:sz w:val="22"/>
          <w:szCs w:val="22"/>
          <w:lang w:val="en-US"/>
        </w:rPr>
        <w:t>It is recommended that this part should:</w:t>
      </w:r>
    </w:p>
    <w:p w14:paraId="15990F28"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Describe the modifications within the releases,</w:t>
      </w:r>
    </w:p>
    <w:p w14:paraId="2BE71C9E"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Designate the corresponding software (e.g., specific software product and version) and hardware arrangement (e.g., XiL configuration),</w:t>
      </w:r>
    </w:p>
    <w:p w14:paraId="5C419DE2"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Record the internal review processes that accepted the new releases,</w:t>
      </w:r>
    </w:p>
    <w:p w14:paraId="5C52C1B0" w14:textId="77777777" w:rsidR="006C29D0" w:rsidRPr="004C0E80" w:rsidRDefault="006C29D0" w:rsidP="006C29D0">
      <w:pPr>
        <w:pStyle w:val="SingleTxtG"/>
        <w:rPr>
          <w:sz w:val="22"/>
          <w:szCs w:val="22"/>
          <w:lang w:val="en-US"/>
        </w:rPr>
      </w:pPr>
      <w:r w:rsidRPr="004C0E80">
        <w:rPr>
          <w:sz w:val="22"/>
          <w:szCs w:val="22"/>
          <w:lang w:val="en-US"/>
        </w:rPr>
        <w:t>(d)</w:t>
      </w:r>
      <w:r w:rsidRPr="004C0E80">
        <w:rPr>
          <w:sz w:val="22"/>
          <w:szCs w:val="22"/>
          <w:lang w:val="en-US"/>
        </w:rPr>
        <w:tab/>
        <w:t>Be supported throughout the full duration of the virtual model utilization</w:t>
      </w:r>
    </w:p>
    <w:p w14:paraId="6DDD6DED" w14:textId="77777777" w:rsidR="006C29D0" w:rsidRPr="004C0E80" w:rsidRDefault="006C29D0" w:rsidP="006C29D0">
      <w:pPr>
        <w:pStyle w:val="H23G"/>
        <w:rPr>
          <w:sz w:val="22"/>
          <w:szCs w:val="22"/>
          <w:lang w:val="en-US"/>
        </w:rPr>
      </w:pPr>
      <w:r w:rsidRPr="004C0E80">
        <w:rPr>
          <w:sz w:val="22"/>
          <w:szCs w:val="22"/>
          <w:lang w:val="en-US"/>
        </w:rPr>
        <w:tab/>
        <w:t>2.</w:t>
      </w:r>
      <w:r w:rsidRPr="004C0E80">
        <w:rPr>
          <w:sz w:val="22"/>
          <w:szCs w:val="22"/>
          <w:lang w:val="en-US"/>
        </w:rPr>
        <w:tab/>
        <w:t>Releases management</w:t>
      </w:r>
    </w:p>
    <w:p w14:paraId="62CF1A00" w14:textId="77777777" w:rsidR="006C29D0" w:rsidRPr="004C0E80" w:rsidRDefault="006C29D0" w:rsidP="006C29D0">
      <w:pPr>
        <w:pStyle w:val="SingleTxtG"/>
        <w:rPr>
          <w:b/>
          <w:bCs/>
          <w:sz w:val="22"/>
          <w:szCs w:val="22"/>
          <w:lang w:val="en-US"/>
        </w:rPr>
      </w:pPr>
      <w:r w:rsidRPr="004C0E80">
        <w:rPr>
          <w:sz w:val="22"/>
          <w:szCs w:val="22"/>
          <w:lang w:val="en-US"/>
        </w:rPr>
        <w:t>It is recommended that any M&amp;S toolchain’s version used to release data for certification purposes should be stored. The virtual models constituting the testing toolchain should be documented in terms of the corresponding validation methods and acceptance thresholds to support the overall credibility of the toolchain. The developer should establish and enforce a method to trace generated data to the corresponding M&amp;S version.</w:t>
      </w:r>
    </w:p>
    <w:p w14:paraId="3E256A69" w14:textId="77777777" w:rsidR="006C29D0" w:rsidRPr="004C0E80" w:rsidRDefault="006C29D0" w:rsidP="006C29D0">
      <w:pPr>
        <w:pStyle w:val="SingleTxtG"/>
        <w:rPr>
          <w:b/>
          <w:bCs/>
          <w:sz w:val="22"/>
          <w:szCs w:val="22"/>
          <w:lang w:val="en-US"/>
        </w:rPr>
      </w:pPr>
      <w:r w:rsidRPr="004C0E80">
        <w:rPr>
          <w:b/>
          <w:bCs/>
          <w:sz w:val="22"/>
          <w:szCs w:val="22"/>
          <w:lang w:val="en-US"/>
        </w:rPr>
        <w:t xml:space="preserve">Quality check of virtual data. </w:t>
      </w:r>
      <w:r w:rsidR="00B617C0" w:rsidRPr="004C0E80">
        <w:rPr>
          <w:sz w:val="22"/>
          <w:szCs w:val="22"/>
          <w:lang w:val="en-US"/>
        </w:rPr>
        <w:t>D</w:t>
      </w:r>
      <w:r w:rsidRPr="004C0E80">
        <w:rPr>
          <w:sz w:val="22"/>
          <w:szCs w:val="22"/>
          <w:lang w:val="en-US"/>
        </w:rPr>
        <w:t>ata completeness, accuracy, and consistency is ensured throughout the releases and lifetime of an M&amp;S toolchain to support the verification and validation procedures.</w:t>
      </w:r>
    </w:p>
    <w:p w14:paraId="3C701403" w14:textId="77777777" w:rsidR="006C29D0" w:rsidRPr="004C0E80" w:rsidRDefault="006C29D0" w:rsidP="006C29D0">
      <w:pPr>
        <w:pStyle w:val="H23G"/>
        <w:rPr>
          <w:sz w:val="22"/>
          <w:szCs w:val="22"/>
          <w:lang w:val="en-US"/>
        </w:rPr>
      </w:pPr>
      <w:r w:rsidRPr="004C0E80">
        <w:rPr>
          <w:sz w:val="22"/>
          <w:szCs w:val="22"/>
          <w:lang w:val="en-US"/>
        </w:rPr>
        <w:lastRenderedPageBreak/>
        <w:tab/>
        <w:t>3.</w:t>
      </w:r>
      <w:r w:rsidRPr="004C0E80">
        <w:rPr>
          <w:sz w:val="22"/>
          <w:szCs w:val="22"/>
          <w:lang w:val="en-US"/>
        </w:rPr>
        <w:tab/>
        <w:t xml:space="preserve">Team's Experience and Expertise. </w:t>
      </w:r>
    </w:p>
    <w:p w14:paraId="32BC9713" w14:textId="77777777" w:rsidR="006C29D0" w:rsidRPr="004C0E80" w:rsidRDefault="006C29D0" w:rsidP="006C29D0">
      <w:pPr>
        <w:pStyle w:val="SingleTxtG"/>
        <w:rPr>
          <w:sz w:val="22"/>
          <w:szCs w:val="22"/>
          <w:lang w:val="en-CA"/>
        </w:rPr>
      </w:pPr>
      <w:r w:rsidRPr="004C0E80">
        <w:rPr>
          <w:sz w:val="22"/>
          <w:szCs w:val="22"/>
          <w:lang w:val="en-CA"/>
        </w:rPr>
        <w:t xml:space="preserve">Even though Experience and Expertise (E&amp;E) are already covered in a general sense within an organization, it is important to establish the basis for confidence on the specific experience and expertise for M&amp;S activities. </w:t>
      </w:r>
    </w:p>
    <w:p w14:paraId="07FC8188" w14:textId="77777777" w:rsidR="006C29D0" w:rsidRPr="004C0E80" w:rsidRDefault="006C29D0" w:rsidP="006C29D0">
      <w:pPr>
        <w:pStyle w:val="SingleTxtG"/>
        <w:rPr>
          <w:sz w:val="22"/>
          <w:szCs w:val="22"/>
          <w:lang w:val="en-CA"/>
        </w:rPr>
      </w:pPr>
      <w:r w:rsidRPr="004C0E80">
        <w:rPr>
          <w:sz w:val="22"/>
          <w:szCs w:val="22"/>
          <w:lang w:val="en-CA"/>
        </w:rPr>
        <w:t xml:space="preserve">In fact, the credibility of M&amp;S depends not only on the quality of the simulation </w:t>
      </w:r>
      <w:r w:rsidRPr="004C0E80">
        <w:rPr>
          <w:i/>
          <w:iCs/>
          <w:sz w:val="22"/>
          <w:szCs w:val="22"/>
          <w:lang w:val="en-CA"/>
        </w:rPr>
        <w:t>models</w:t>
      </w:r>
      <w:r w:rsidRPr="004C0E80">
        <w:rPr>
          <w:sz w:val="22"/>
          <w:szCs w:val="22"/>
          <w:lang w:val="en-CA"/>
        </w:rPr>
        <w:t xml:space="preserve"> but also on the E&amp;E of the personnel involved in the validation and usage of the M&amp;S. For instance, a proper understanding of the limitations and validation domain will prevent from possible misuse of M&amp;S or from misinterpretation of its results.</w:t>
      </w:r>
    </w:p>
    <w:p w14:paraId="7D01F8C6" w14:textId="77777777" w:rsidR="006C29D0" w:rsidRPr="004C0E80" w:rsidRDefault="006C29D0" w:rsidP="006C29D0">
      <w:pPr>
        <w:pStyle w:val="SingleTxtG"/>
        <w:rPr>
          <w:sz w:val="22"/>
          <w:szCs w:val="22"/>
          <w:lang w:val="en-CA"/>
        </w:rPr>
      </w:pPr>
      <w:r w:rsidRPr="004C0E80">
        <w:rPr>
          <w:sz w:val="22"/>
          <w:szCs w:val="22"/>
          <w:lang w:val="en-CA"/>
        </w:rPr>
        <w:t>In this perspective, important to establish the basis for the ADS manufacturer’s confidence on the experience and expertise of:</w:t>
      </w:r>
    </w:p>
    <w:p w14:paraId="4FB1B0E0" w14:textId="77777777" w:rsidR="006C29D0" w:rsidRPr="004C0E80" w:rsidRDefault="006C29D0" w:rsidP="006C29D0">
      <w:pPr>
        <w:pStyle w:val="SingleTxtG"/>
        <w:rPr>
          <w:sz w:val="22"/>
          <w:szCs w:val="22"/>
          <w:lang w:val="en-CA"/>
        </w:rPr>
      </w:pPr>
      <w:r w:rsidRPr="004C0E80">
        <w:rPr>
          <w:sz w:val="22"/>
          <w:szCs w:val="22"/>
          <w:lang w:val="en-CA"/>
        </w:rPr>
        <w:t>(a)</w:t>
      </w:r>
      <w:r w:rsidRPr="004C0E80">
        <w:rPr>
          <w:sz w:val="22"/>
          <w:szCs w:val="22"/>
          <w:lang w:val="en-CA"/>
        </w:rPr>
        <w:tab/>
        <w:t>The Teams that will validate the simulation toolchain and,</w:t>
      </w:r>
    </w:p>
    <w:p w14:paraId="6EDB5F68" w14:textId="77777777" w:rsidR="006C29D0" w:rsidRPr="004C0E80" w:rsidRDefault="006C29D0" w:rsidP="006C29D0">
      <w:pPr>
        <w:pStyle w:val="SingleTxtG"/>
        <w:rPr>
          <w:sz w:val="22"/>
          <w:szCs w:val="22"/>
          <w:lang w:val="en-CA"/>
        </w:rPr>
      </w:pPr>
      <w:r w:rsidRPr="004C0E80">
        <w:rPr>
          <w:sz w:val="22"/>
          <w:szCs w:val="22"/>
          <w:lang w:val="en-CA"/>
        </w:rPr>
        <w:t>(b)</w:t>
      </w:r>
      <w:r w:rsidRPr="004C0E80">
        <w:rPr>
          <w:sz w:val="22"/>
          <w:szCs w:val="22"/>
          <w:lang w:val="en-CA"/>
        </w:rPr>
        <w:tab/>
        <w:t>The Teams that will use the validated simulation for the execution of virtual testing with the purpose of validating the ADS.</w:t>
      </w:r>
    </w:p>
    <w:p w14:paraId="70E81768" w14:textId="77777777" w:rsidR="006C29D0" w:rsidRPr="004C0E80" w:rsidRDefault="006C29D0" w:rsidP="006C29D0">
      <w:pPr>
        <w:pStyle w:val="SingleTxtG"/>
        <w:rPr>
          <w:sz w:val="22"/>
          <w:szCs w:val="22"/>
          <w:lang w:val="en-CA"/>
        </w:rPr>
      </w:pPr>
      <w:r w:rsidRPr="004C0E80">
        <w:rPr>
          <w:sz w:val="22"/>
          <w:szCs w:val="22"/>
          <w:lang w:val="en-CA"/>
        </w:rPr>
        <w:t xml:space="preserve">Thus, Team’s E&amp;E increase the level of confidence on the credibility of M&amp;S and its outcomes by ensuring that the human factors behind the M&amp;S are taken into consideration and any possible human component risk is controlled as expected in any suitable Management System.  </w:t>
      </w:r>
    </w:p>
    <w:p w14:paraId="12D6F016" w14:textId="77777777" w:rsidR="006C29D0" w:rsidRPr="004C0E80" w:rsidRDefault="006C29D0" w:rsidP="006C29D0">
      <w:pPr>
        <w:pStyle w:val="SingleTxtG"/>
        <w:rPr>
          <w:sz w:val="22"/>
          <w:szCs w:val="22"/>
          <w:lang w:val="en-CA"/>
        </w:rPr>
      </w:pPr>
      <w:r w:rsidRPr="004C0E80">
        <w:rPr>
          <w:sz w:val="22"/>
          <w:szCs w:val="22"/>
          <w:lang w:val="en-CA"/>
        </w:rPr>
        <w:t xml:space="preserve">If the ADS manufacturer's tool chain incorporates or relies upon inputs from organizations or products outside of the manufacturer's own team, it is recommended that the ADS manufacturer </w:t>
      </w:r>
      <w:r w:rsidRPr="004C0E80">
        <w:rPr>
          <w:strike/>
          <w:sz w:val="22"/>
          <w:szCs w:val="22"/>
          <w:lang w:val="en-CA"/>
        </w:rPr>
        <w:t>will</w:t>
      </w:r>
      <w:r w:rsidRPr="004C0E80">
        <w:rPr>
          <w:sz w:val="22"/>
          <w:szCs w:val="22"/>
          <w:lang w:val="en-CA"/>
        </w:rPr>
        <w:t xml:space="preserve"> include an explanation of measures it has taken to support its confidence in the quality and integrity of those inputs.</w:t>
      </w:r>
    </w:p>
    <w:p w14:paraId="5AC546D8" w14:textId="77777777" w:rsidR="006C29D0" w:rsidRPr="004C0E80" w:rsidRDefault="006C29D0" w:rsidP="006C29D0">
      <w:pPr>
        <w:pStyle w:val="SingleTxtG"/>
        <w:rPr>
          <w:sz w:val="22"/>
          <w:szCs w:val="22"/>
          <w:lang w:val="en-US"/>
        </w:rPr>
      </w:pPr>
      <w:r w:rsidRPr="004C0E80">
        <w:rPr>
          <w:sz w:val="22"/>
          <w:szCs w:val="22"/>
          <w:lang w:val="en-CA"/>
        </w:rPr>
        <w:t>Team’s Experience and Expertise include two levels:</w:t>
      </w:r>
    </w:p>
    <w:p w14:paraId="5D3BB7EA" w14:textId="77777777" w:rsidR="006C29D0" w:rsidRPr="004C0E80" w:rsidRDefault="006C29D0" w:rsidP="006C29D0">
      <w:pPr>
        <w:pStyle w:val="H4G"/>
        <w:rPr>
          <w:sz w:val="22"/>
          <w:szCs w:val="22"/>
          <w:lang w:val="en-US"/>
        </w:rPr>
      </w:pPr>
      <w:r w:rsidRPr="004C0E80">
        <w:rPr>
          <w:sz w:val="22"/>
          <w:szCs w:val="22"/>
          <w:lang w:val="en-US"/>
        </w:rPr>
        <w:tab/>
        <w:t>(a)</w:t>
      </w:r>
      <w:r w:rsidRPr="004C0E80">
        <w:rPr>
          <w:sz w:val="22"/>
          <w:szCs w:val="22"/>
          <w:lang w:val="en-US"/>
        </w:rPr>
        <w:tab/>
        <w:t>Organizational level:</w:t>
      </w:r>
    </w:p>
    <w:p w14:paraId="570B77FA" w14:textId="77777777" w:rsidR="006C29D0" w:rsidRPr="004C0E80" w:rsidRDefault="006C29D0" w:rsidP="006C29D0">
      <w:pPr>
        <w:pStyle w:val="SingleTxtG"/>
        <w:rPr>
          <w:sz w:val="22"/>
          <w:szCs w:val="22"/>
          <w:lang w:val="en-CA"/>
        </w:rPr>
      </w:pPr>
      <w:r w:rsidRPr="004C0E80">
        <w:rPr>
          <w:sz w:val="22"/>
          <w:szCs w:val="22"/>
          <w:lang w:val="en-CA"/>
        </w:rPr>
        <w:t xml:space="preserve">The credibility is established by setting up processes and procedures to identify and maintain skills, knowledge, and experience to perform M&amp;S activities. The following processes should be established, maintained and documented: </w:t>
      </w:r>
    </w:p>
    <w:p w14:paraId="6E06A834" w14:textId="77777777" w:rsidR="006C29D0" w:rsidRPr="004C0E80" w:rsidRDefault="006C29D0" w:rsidP="006C29D0">
      <w:pPr>
        <w:pStyle w:val="SingleTxtG"/>
        <w:rPr>
          <w:sz w:val="22"/>
          <w:szCs w:val="22"/>
          <w:lang w:val="en-CA"/>
        </w:rPr>
      </w:pPr>
      <w:r w:rsidRPr="004C0E80">
        <w:rPr>
          <w:sz w:val="22"/>
          <w:szCs w:val="22"/>
          <w:lang w:val="en-CA"/>
        </w:rPr>
        <w:t>(i)</w:t>
      </w:r>
      <w:r w:rsidRPr="004C0E80">
        <w:rPr>
          <w:sz w:val="22"/>
          <w:szCs w:val="22"/>
          <w:lang w:val="en-CA"/>
        </w:rPr>
        <w:tab/>
        <w:t>Process to identify and evaluate the individual’s competence and skills;</w:t>
      </w:r>
    </w:p>
    <w:p w14:paraId="106FD2CC" w14:textId="77777777" w:rsidR="006C29D0" w:rsidRPr="004C0E80" w:rsidRDefault="006C29D0" w:rsidP="006C29D0">
      <w:pPr>
        <w:pStyle w:val="SingleTxtG"/>
        <w:rPr>
          <w:sz w:val="22"/>
          <w:szCs w:val="22"/>
          <w:lang w:val="en-US"/>
        </w:rPr>
      </w:pPr>
      <w:r w:rsidRPr="004C0E80">
        <w:rPr>
          <w:sz w:val="22"/>
          <w:szCs w:val="22"/>
          <w:lang w:val="en-US"/>
        </w:rPr>
        <w:t>(ii)</w:t>
      </w:r>
      <w:r w:rsidRPr="004C0E80">
        <w:rPr>
          <w:sz w:val="22"/>
          <w:szCs w:val="22"/>
          <w:lang w:val="en-US"/>
        </w:rPr>
        <w:tab/>
        <w:t>Process for training competent personnel to perform M&amp;S-related duties</w:t>
      </w:r>
    </w:p>
    <w:p w14:paraId="2CF691FC" w14:textId="77777777" w:rsidR="006C29D0" w:rsidRPr="004C0E80" w:rsidRDefault="006C29D0" w:rsidP="006C29D0">
      <w:pPr>
        <w:pStyle w:val="H4G"/>
        <w:rPr>
          <w:sz w:val="22"/>
          <w:szCs w:val="22"/>
          <w:lang w:val="en-US"/>
        </w:rPr>
      </w:pPr>
      <w:r w:rsidRPr="004C0E80">
        <w:rPr>
          <w:sz w:val="22"/>
          <w:szCs w:val="22"/>
          <w:lang w:val="en-US"/>
        </w:rPr>
        <w:tab/>
        <w:t>(b)</w:t>
      </w:r>
      <w:r w:rsidRPr="004C0E80">
        <w:rPr>
          <w:sz w:val="22"/>
          <w:szCs w:val="22"/>
          <w:lang w:val="en-US"/>
        </w:rPr>
        <w:tab/>
        <w:t>Team level:</w:t>
      </w:r>
    </w:p>
    <w:p w14:paraId="0A4B3B07" w14:textId="77777777" w:rsidR="006C29D0" w:rsidRPr="004C0E80" w:rsidRDefault="006C29D0" w:rsidP="006C29D0">
      <w:pPr>
        <w:pStyle w:val="SingleTxtG"/>
        <w:rPr>
          <w:sz w:val="22"/>
          <w:szCs w:val="22"/>
          <w:lang w:val="en-US"/>
        </w:rPr>
      </w:pPr>
      <w:r w:rsidRPr="004C0E80">
        <w:rPr>
          <w:sz w:val="22"/>
          <w:szCs w:val="22"/>
          <w:lang w:val="en-US"/>
        </w:rPr>
        <w:t>Once a M&amp;S has been finalized, its credibility is mainly dictated by the skills and knowledge of the individual/team that will validate the M&amp;S Toolchain and will use the M&amp;S for the validation of ADS. The credibility is established by documenting that these Teams have received adequate training to fulfil their duties.</w:t>
      </w:r>
    </w:p>
    <w:p w14:paraId="03244427" w14:textId="77777777" w:rsidR="006C29D0" w:rsidRPr="004C0E80" w:rsidRDefault="006C29D0" w:rsidP="006C29D0">
      <w:pPr>
        <w:pStyle w:val="SingleTxtG"/>
        <w:rPr>
          <w:sz w:val="22"/>
          <w:szCs w:val="22"/>
          <w:lang w:val="en-US"/>
        </w:rPr>
      </w:pPr>
      <w:r w:rsidRPr="004C0E80">
        <w:rPr>
          <w:sz w:val="22"/>
          <w:szCs w:val="22"/>
          <w:lang w:val="en-US"/>
        </w:rPr>
        <w:t>The ADS manufacturer should then:</w:t>
      </w:r>
    </w:p>
    <w:p w14:paraId="21574005" w14:textId="77777777" w:rsidR="006C29D0" w:rsidRPr="004C0E80" w:rsidRDefault="006C29D0" w:rsidP="006C29D0">
      <w:pPr>
        <w:pStyle w:val="SingleTxtG"/>
        <w:rPr>
          <w:sz w:val="22"/>
          <w:szCs w:val="22"/>
          <w:lang w:val="en-US"/>
        </w:rPr>
      </w:pPr>
      <w:bookmarkStart w:id="746" w:name="_Hlk77933839"/>
      <w:r w:rsidRPr="004C0E80">
        <w:rPr>
          <w:sz w:val="22"/>
          <w:szCs w:val="22"/>
          <w:lang w:val="en-US"/>
        </w:rPr>
        <w:t>(i)</w:t>
      </w:r>
      <w:r w:rsidRPr="004C0E80">
        <w:rPr>
          <w:sz w:val="22"/>
          <w:szCs w:val="22"/>
          <w:lang w:val="en-CA"/>
        </w:rPr>
        <w:tab/>
      </w:r>
      <w:r w:rsidRPr="004C0E80">
        <w:rPr>
          <w:sz w:val="22"/>
          <w:szCs w:val="22"/>
          <w:lang w:val="en-US"/>
        </w:rPr>
        <w:t>Provide the basis for the ADS manufacturer’s confidence in the Experience and Expertise of the individual/team that validates the M&amp;S Toolchain</w:t>
      </w:r>
      <w:bookmarkEnd w:id="746"/>
      <w:r w:rsidRPr="004C0E80">
        <w:rPr>
          <w:sz w:val="22"/>
          <w:szCs w:val="22"/>
          <w:lang w:val="en-US"/>
        </w:rPr>
        <w:t>.</w:t>
      </w:r>
    </w:p>
    <w:p w14:paraId="2B3FCDF8" w14:textId="77777777" w:rsidR="006C29D0" w:rsidRPr="004C0E80" w:rsidRDefault="006C29D0" w:rsidP="006C29D0">
      <w:pPr>
        <w:pStyle w:val="SingleTxtG"/>
        <w:rPr>
          <w:sz w:val="22"/>
          <w:szCs w:val="22"/>
          <w:lang w:val="en-US"/>
        </w:rPr>
      </w:pPr>
      <w:r w:rsidRPr="004C0E80">
        <w:rPr>
          <w:sz w:val="22"/>
          <w:szCs w:val="22"/>
          <w:lang w:val="en-US"/>
        </w:rPr>
        <w:t>(ii)</w:t>
      </w:r>
      <w:r w:rsidRPr="004C0E80">
        <w:rPr>
          <w:sz w:val="22"/>
          <w:szCs w:val="22"/>
          <w:lang w:val="en-CA"/>
        </w:rPr>
        <w:tab/>
      </w:r>
      <w:r w:rsidRPr="004C0E80">
        <w:rPr>
          <w:sz w:val="22"/>
          <w:szCs w:val="22"/>
          <w:lang w:val="en-US"/>
        </w:rPr>
        <w:t>Provide the basis for the ADS manufacturer’s confidence in the Experience and Expertise of the individual/team that uses the simulation to execute virtual testing with the purpose of validating the ADS.</w:t>
      </w:r>
    </w:p>
    <w:p w14:paraId="49CD7EE1" w14:textId="77777777" w:rsidR="006C29D0" w:rsidRPr="004C0E80" w:rsidRDefault="006C29D0" w:rsidP="006C29D0">
      <w:pPr>
        <w:pStyle w:val="SingleTxtG"/>
        <w:rPr>
          <w:sz w:val="22"/>
          <w:szCs w:val="22"/>
          <w:lang w:val="en-US"/>
        </w:rPr>
      </w:pPr>
      <w:r w:rsidRPr="004C0E80">
        <w:rPr>
          <w:sz w:val="22"/>
          <w:szCs w:val="22"/>
          <w:lang w:val="en-US"/>
        </w:rPr>
        <w:lastRenderedPageBreak/>
        <w:t>The ADS manufacturer’s demonstration of how it applies the principles  of ISO 9001 or a similar best practice or standard with regard to the competence of its M+S organization and the individuals in that organization will provide the necessary basis for this determination.  It is recommended that the assessor  not substitute its judgment for that of the ADS manufacturer with regard to the experience and expertise of the organization or its members.</w:t>
      </w:r>
    </w:p>
    <w:p w14:paraId="6B896B22" w14:textId="77777777" w:rsidR="006C29D0" w:rsidRPr="004C0E80" w:rsidRDefault="006C29D0" w:rsidP="006C29D0">
      <w:pPr>
        <w:pStyle w:val="H23G"/>
        <w:rPr>
          <w:sz w:val="22"/>
          <w:szCs w:val="22"/>
          <w:lang w:val="en-US"/>
        </w:rPr>
      </w:pPr>
      <w:r w:rsidRPr="004C0E80">
        <w:rPr>
          <w:sz w:val="22"/>
          <w:szCs w:val="22"/>
          <w:lang w:val="en-US"/>
        </w:rPr>
        <w:tab/>
        <w:t>4.</w:t>
      </w:r>
      <w:r w:rsidRPr="004C0E80">
        <w:rPr>
          <w:sz w:val="22"/>
          <w:szCs w:val="22"/>
          <w:lang w:val="en-US"/>
        </w:rPr>
        <w:tab/>
        <w:t>Data/Input pedigree</w:t>
      </w:r>
    </w:p>
    <w:p w14:paraId="11DFD8B0" w14:textId="77777777" w:rsidR="006C29D0" w:rsidRPr="004C0E80" w:rsidRDefault="006C29D0" w:rsidP="006C29D0">
      <w:pPr>
        <w:pStyle w:val="SingleTxtG"/>
        <w:rPr>
          <w:sz w:val="22"/>
          <w:szCs w:val="22"/>
          <w:lang w:val="en-US"/>
        </w:rPr>
      </w:pPr>
      <w:r w:rsidRPr="004C0E80">
        <w:rPr>
          <w:sz w:val="22"/>
          <w:szCs w:val="22"/>
          <w:lang w:val="en-US"/>
        </w:rPr>
        <w:t>The data/input pedigree contains a record of traceability from the ADS manufacturer’s data used in the validation of the M&amp;S.</w:t>
      </w:r>
    </w:p>
    <w:p w14:paraId="5388899D" w14:textId="77777777" w:rsidR="006C29D0" w:rsidRPr="004C0E80" w:rsidRDefault="006C29D0" w:rsidP="006C29D0">
      <w:pPr>
        <w:pStyle w:val="H4G"/>
        <w:rPr>
          <w:sz w:val="22"/>
          <w:szCs w:val="22"/>
          <w:lang w:val="en-US"/>
        </w:rPr>
      </w:pPr>
      <w:r w:rsidRPr="004C0E80">
        <w:rPr>
          <w:sz w:val="22"/>
          <w:szCs w:val="22"/>
          <w:lang w:val="en-US"/>
        </w:rPr>
        <w:tab/>
        <w:t>(a)</w:t>
      </w:r>
      <w:r w:rsidRPr="004C0E80">
        <w:rPr>
          <w:sz w:val="22"/>
          <w:szCs w:val="22"/>
          <w:lang w:val="en-US"/>
        </w:rPr>
        <w:tab/>
        <w:t>Description of the data used for the M&amp;S</w:t>
      </w:r>
    </w:p>
    <w:p w14:paraId="38143649"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CA"/>
        </w:rPr>
        <w:tab/>
      </w:r>
      <w:r w:rsidRPr="004C0E80">
        <w:rPr>
          <w:sz w:val="22"/>
          <w:szCs w:val="22"/>
          <w:lang w:val="en-US"/>
        </w:rPr>
        <w:t>The ADS manufacturer should document the data used to validate the model and note important quality characteristics;</w:t>
      </w:r>
    </w:p>
    <w:p w14:paraId="7A7357B9"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CA"/>
        </w:rPr>
        <w:tab/>
      </w:r>
      <w:r w:rsidRPr="004C0E80">
        <w:rPr>
          <w:sz w:val="22"/>
          <w:szCs w:val="22"/>
          <w:lang w:val="en-US"/>
        </w:rPr>
        <w:t xml:space="preserve">The ADS manufacturer should provide documentation showing that the data used to validate the </w:t>
      </w:r>
      <w:r w:rsidRPr="004C0E80">
        <w:rPr>
          <w:i/>
          <w:iCs/>
          <w:sz w:val="22"/>
          <w:szCs w:val="22"/>
          <w:lang w:val="en-US"/>
        </w:rPr>
        <w:t>models</w:t>
      </w:r>
      <w:r w:rsidRPr="004C0E80">
        <w:rPr>
          <w:sz w:val="22"/>
          <w:szCs w:val="22"/>
          <w:lang w:val="en-US"/>
        </w:rPr>
        <w:t xml:space="preserve"> covers the intended functionalities the toolchain aims at virtualizing;</w:t>
      </w:r>
    </w:p>
    <w:p w14:paraId="35F93FCE"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CA"/>
        </w:rPr>
        <w:tab/>
      </w:r>
      <w:r w:rsidRPr="004C0E80">
        <w:rPr>
          <w:sz w:val="22"/>
          <w:szCs w:val="22"/>
          <w:lang w:val="en-US"/>
        </w:rPr>
        <w:t>The ADS manufacturer should</w:t>
      </w:r>
      <w:r w:rsidRPr="004C0E80" w:rsidDel="00103F89">
        <w:rPr>
          <w:sz w:val="22"/>
          <w:szCs w:val="22"/>
          <w:lang w:val="en-US"/>
        </w:rPr>
        <w:t xml:space="preserve"> </w:t>
      </w:r>
      <w:r w:rsidRPr="004C0E80">
        <w:rPr>
          <w:sz w:val="22"/>
          <w:szCs w:val="22"/>
          <w:lang w:val="en-US"/>
        </w:rPr>
        <w:t>document the calibration procedures employed to fit the virtual models’ parameters on the collected input data.</w:t>
      </w:r>
    </w:p>
    <w:p w14:paraId="36119562" w14:textId="77777777" w:rsidR="006C29D0" w:rsidRPr="004C0E80" w:rsidRDefault="006C29D0" w:rsidP="006C29D0">
      <w:pPr>
        <w:pStyle w:val="H4G"/>
        <w:rPr>
          <w:i w:val="0"/>
          <w:iCs/>
          <w:sz w:val="22"/>
          <w:szCs w:val="22"/>
          <w:lang w:val="en-US"/>
        </w:rPr>
      </w:pPr>
      <w:r w:rsidRPr="004C0E80">
        <w:rPr>
          <w:i w:val="0"/>
          <w:iCs/>
          <w:sz w:val="22"/>
          <w:szCs w:val="22"/>
          <w:lang w:val="en-US"/>
        </w:rPr>
        <w:tab/>
        <w:t>(b)</w:t>
      </w:r>
      <w:r w:rsidRPr="004C0E80">
        <w:rPr>
          <w:i w:val="0"/>
          <w:iCs/>
          <w:sz w:val="22"/>
          <w:szCs w:val="22"/>
          <w:lang w:val="en-US"/>
        </w:rPr>
        <w:tab/>
        <w:t>Effect of the data quality (e.g. data coverage, signal to noise ratio, and sensors’ uncertainty/bias/sampling rate) on model parameters uncertainty</w:t>
      </w:r>
    </w:p>
    <w:p w14:paraId="5B9C9862" w14:textId="77777777" w:rsidR="006C29D0" w:rsidRPr="004C0E80" w:rsidRDefault="006C29D0" w:rsidP="006C29D0">
      <w:pPr>
        <w:pStyle w:val="SingleTxtG"/>
        <w:rPr>
          <w:sz w:val="22"/>
          <w:szCs w:val="22"/>
          <w:lang w:val="en-US"/>
        </w:rPr>
      </w:pPr>
      <w:r w:rsidRPr="004C0E80">
        <w:rPr>
          <w:sz w:val="22"/>
          <w:szCs w:val="22"/>
          <w:lang w:val="en-US"/>
        </w:rPr>
        <w:t>The quality of the data used to develop the model will have an impact on model parameters’ estimation and calibration. Uncertainty in model parameters will be another important aspect in the final uncertainty analysis.</w:t>
      </w:r>
    </w:p>
    <w:p w14:paraId="218EC1E4" w14:textId="77777777" w:rsidR="006C29D0" w:rsidRPr="004C0E80" w:rsidRDefault="006C29D0" w:rsidP="006C29D0">
      <w:pPr>
        <w:pStyle w:val="H23G"/>
        <w:rPr>
          <w:sz w:val="22"/>
          <w:szCs w:val="22"/>
          <w:lang w:val="en-US"/>
        </w:rPr>
      </w:pPr>
      <w:r w:rsidRPr="004C0E80">
        <w:rPr>
          <w:sz w:val="22"/>
          <w:szCs w:val="22"/>
          <w:lang w:val="en-US"/>
        </w:rPr>
        <w:tab/>
        <w:t>5.</w:t>
      </w:r>
      <w:r w:rsidRPr="004C0E80">
        <w:rPr>
          <w:sz w:val="22"/>
          <w:szCs w:val="22"/>
          <w:lang w:val="en-US"/>
        </w:rPr>
        <w:tab/>
        <w:t>Data/Output pedigree</w:t>
      </w:r>
    </w:p>
    <w:p w14:paraId="7CB11CF1" w14:textId="77777777" w:rsidR="00F07A05" w:rsidRPr="004C0E80" w:rsidRDefault="006C29D0" w:rsidP="00B617C0">
      <w:pPr>
        <w:pStyle w:val="SingleTxtG"/>
        <w:rPr>
          <w:sz w:val="22"/>
          <w:szCs w:val="22"/>
          <w:lang w:val="en-US"/>
        </w:rPr>
      </w:pPr>
      <w:r w:rsidRPr="004C0E80">
        <w:rPr>
          <w:sz w:val="22"/>
          <w:szCs w:val="22"/>
          <w:lang w:val="en-US"/>
        </w:rPr>
        <w:t xml:space="preserve">The data/output pedigree contains a record of the </w:t>
      </w:r>
      <w:r w:rsidR="00B617C0" w:rsidRPr="004C0E80">
        <w:rPr>
          <w:sz w:val="22"/>
          <w:szCs w:val="22"/>
          <w:lang w:val="en-US"/>
        </w:rPr>
        <w:t xml:space="preserve">M&amp;S </w:t>
      </w:r>
      <w:r w:rsidR="002F4B5E">
        <w:rPr>
          <w:sz w:val="22"/>
          <w:szCs w:val="22"/>
          <w:lang w:val="en-US"/>
        </w:rPr>
        <w:t>outputs used for the ADS validation</w:t>
      </w:r>
      <w:r w:rsidR="00B617C0" w:rsidRPr="004C0E80">
        <w:rPr>
          <w:sz w:val="22"/>
          <w:szCs w:val="22"/>
          <w:lang w:val="en-US"/>
        </w:rPr>
        <w:t>.</w:t>
      </w:r>
      <w:r w:rsidRPr="004C0E80">
        <w:rPr>
          <w:sz w:val="22"/>
          <w:szCs w:val="22"/>
          <w:lang w:val="en-US"/>
        </w:rPr>
        <w:tab/>
      </w:r>
    </w:p>
    <w:p w14:paraId="31B056F1" w14:textId="77777777" w:rsidR="006C29D0" w:rsidRPr="008030F2" w:rsidRDefault="006C29D0" w:rsidP="00024A2D">
      <w:pPr>
        <w:pStyle w:val="SingleTxtG"/>
        <w:numPr>
          <w:ilvl w:val="0"/>
          <w:numId w:val="26"/>
        </w:numPr>
        <w:rPr>
          <w:i/>
          <w:sz w:val="22"/>
          <w:szCs w:val="22"/>
          <w:lang w:val="en-US"/>
        </w:rPr>
      </w:pPr>
      <w:r w:rsidRPr="008030F2">
        <w:rPr>
          <w:i/>
          <w:sz w:val="22"/>
          <w:szCs w:val="22"/>
          <w:lang w:val="en-US"/>
        </w:rPr>
        <w:t>Description of the data generated by the M&amp;S</w:t>
      </w:r>
    </w:p>
    <w:p w14:paraId="55042C19"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The ADS manufacturer should provide information on any data and scenarios used for virtual testing toolchain validation. </w:t>
      </w:r>
    </w:p>
    <w:p w14:paraId="1C1C9F0A"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ADS manufacturer should document the exported data and note important quality characteristics e.g. using the correlation methodologies as defined Annex II.</w:t>
      </w:r>
    </w:p>
    <w:p w14:paraId="110E01F3"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The ADS manufacturer should trace a M&amp;S output to the corresponding simulation setup:</w:t>
      </w:r>
    </w:p>
    <w:p w14:paraId="616D8D69" w14:textId="77777777" w:rsidR="006C29D0" w:rsidRPr="004C0E80" w:rsidRDefault="006C29D0" w:rsidP="006C29D0">
      <w:pPr>
        <w:pStyle w:val="H4G"/>
        <w:rPr>
          <w:sz w:val="22"/>
          <w:szCs w:val="22"/>
          <w:lang w:val="en-US"/>
        </w:rPr>
      </w:pPr>
      <w:r w:rsidRPr="004C0E80">
        <w:rPr>
          <w:sz w:val="22"/>
          <w:szCs w:val="22"/>
          <w:lang w:val="en-US"/>
        </w:rPr>
        <w:tab/>
        <w:t>(i)</w:t>
      </w:r>
      <w:r w:rsidRPr="004C0E80">
        <w:rPr>
          <w:sz w:val="22"/>
          <w:szCs w:val="22"/>
          <w:lang w:val="en-US"/>
        </w:rPr>
        <w:tab/>
        <w:t>Effect of the data quality M&amp;S credibility</w:t>
      </w:r>
    </w:p>
    <w:p w14:paraId="42D6CF95"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The M&amp;S output data should be sufficiently wide to ensure the correct execution of the validation computation. The data should sufficiently reflect the ODD relevant to the virtual assessment of the ADS. </w:t>
      </w:r>
    </w:p>
    <w:p w14:paraId="45E66A2F"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output data should allow consistency/sanity check of the virtual models via possibly exploiting redundant information</w:t>
      </w:r>
    </w:p>
    <w:p w14:paraId="33846BDC" w14:textId="77777777" w:rsidR="006C29D0" w:rsidRPr="004C0E80" w:rsidRDefault="006C29D0" w:rsidP="006C29D0">
      <w:pPr>
        <w:pStyle w:val="H4G"/>
        <w:rPr>
          <w:i w:val="0"/>
          <w:iCs/>
          <w:sz w:val="22"/>
          <w:szCs w:val="22"/>
          <w:lang w:val="en-US"/>
        </w:rPr>
      </w:pPr>
      <w:r w:rsidRPr="004C0E80">
        <w:rPr>
          <w:sz w:val="22"/>
          <w:szCs w:val="22"/>
          <w:lang w:val="en-US"/>
        </w:rPr>
        <w:tab/>
        <w:t>(ii)</w:t>
      </w:r>
      <w:r w:rsidRPr="004C0E80">
        <w:rPr>
          <w:sz w:val="22"/>
          <w:szCs w:val="22"/>
          <w:lang w:val="en-US"/>
        </w:rPr>
        <w:tab/>
      </w:r>
      <w:r w:rsidRPr="004C0E80">
        <w:rPr>
          <w:i w:val="0"/>
          <w:iCs/>
          <w:sz w:val="22"/>
          <w:szCs w:val="22"/>
          <w:lang w:val="en-US"/>
        </w:rPr>
        <w:t>Managing stochastic models</w:t>
      </w:r>
    </w:p>
    <w:p w14:paraId="7A2AA824" w14:textId="77777777" w:rsidR="006C29D0" w:rsidRPr="004C0E80" w:rsidRDefault="006C29D0" w:rsidP="006C29D0">
      <w:pPr>
        <w:pStyle w:val="SingleTxtG"/>
        <w:rPr>
          <w:iCs/>
          <w:sz w:val="22"/>
          <w:szCs w:val="22"/>
          <w:lang w:val="en-US"/>
        </w:rPr>
      </w:pPr>
      <w:r w:rsidRPr="004C0E80">
        <w:rPr>
          <w:iCs/>
          <w:sz w:val="22"/>
          <w:szCs w:val="22"/>
          <w:lang w:val="en-US"/>
        </w:rPr>
        <w:t>(a)</w:t>
      </w:r>
      <w:r w:rsidRPr="004C0E80">
        <w:rPr>
          <w:iCs/>
          <w:sz w:val="22"/>
          <w:szCs w:val="22"/>
          <w:lang w:val="en-US"/>
        </w:rPr>
        <w:tab/>
        <w:t>Stochastic models should be characterized in terms of their variance</w:t>
      </w:r>
    </w:p>
    <w:p w14:paraId="51816962" w14:textId="77777777" w:rsidR="006C29D0" w:rsidRPr="004C0E80" w:rsidRDefault="006C29D0" w:rsidP="006C29D0">
      <w:pPr>
        <w:pStyle w:val="SingleTxtG"/>
        <w:rPr>
          <w:iCs/>
          <w:sz w:val="22"/>
          <w:szCs w:val="22"/>
          <w:lang w:val="en-US"/>
        </w:rPr>
      </w:pPr>
      <w:r w:rsidRPr="004C0E80">
        <w:rPr>
          <w:iCs/>
          <w:sz w:val="22"/>
          <w:szCs w:val="22"/>
          <w:lang w:val="en-US"/>
        </w:rPr>
        <w:t>(b)</w:t>
      </w:r>
      <w:r w:rsidRPr="004C0E80">
        <w:rPr>
          <w:iCs/>
          <w:sz w:val="22"/>
          <w:szCs w:val="22"/>
          <w:lang w:val="en-US"/>
        </w:rPr>
        <w:tab/>
        <w:t>Stochastic models should be ensured the possibility of deterministic re-execution</w:t>
      </w:r>
    </w:p>
    <w:p w14:paraId="6CB4BBA0" w14:textId="77777777" w:rsidR="006C29D0" w:rsidRPr="008030F2" w:rsidRDefault="006C29D0" w:rsidP="006C29D0">
      <w:pPr>
        <w:pStyle w:val="H1G"/>
        <w:rPr>
          <w:szCs w:val="24"/>
          <w:lang w:val="en-US"/>
        </w:rPr>
      </w:pPr>
      <w:r w:rsidRPr="008030F2">
        <w:rPr>
          <w:szCs w:val="24"/>
          <w:lang w:val="en-US"/>
        </w:rPr>
        <w:lastRenderedPageBreak/>
        <w:tab/>
        <w:t>B.</w:t>
      </w:r>
      <w:r w:rsidRPr="008030F2">
        <w:rPr>
          <w:szCs w:val="24"/>
          <w:lang w:val="en-US"/>
        </w:rPr>
        <w:tab/>
        <w:t>M&amp;S Analysis and description</w:t>
      </w:r>
    </w:p>
    <w:p w14:paraId="6C8EDFF5" w14:textId="77777777" w:rsidR="006C29D0" w:rsidRPr="004C0E80" w:rsidRDefault="006C29D0" w:rsidP="006C29D0">
      <w:pPr>
        <w:spacing w:before="240"/>
        <w:ind w:left="1134"/>
        <w:jc w:val="both"/>
        <w:rPr>
          <w:rFonts w:ascii="Times New Roman" w:hAnsi="Times New Roman" w:cs="Times New Roman"/>
        </w:rPr>
      </w:pPr>
      <w:r w:rsidRPr="004C0E80">
        <w:rPr>
          <w:rFonts w:ascii="Times New Roman" w:hAnsi="Times New Roman" w:cs="Times New Roman"/>
        </w:rPr>
        <w:t xml:space="preserve">The M&amp;S analysis and description aim to define the whole M&amp;S and identify the parameter space that can be assessed via virtual testing. It defines the scope and limitations of the </w:t>
      </w:r>
      <w:r w:rsidRPr="004C0E80">
        <w:rPr>
          <w:rFonts w:ascii="Times New Roman" w:hAnsi="Times New Roman" w:cs="Times New Roman"/>
          <w:i/>
          <w:iCs/>
        </w:rPr>
        <w:t>models</w:t>
      </w:r>
      <w:r w:rsidRPr="004C0E80">
        <w:rPr>
          <w:rFonts w:ascii="Times New Roman" w:hAnsi="Times New Roman" w:cs="Times New Roman"/>
        </w:rPr>
        <w:t xml:space="preserve"> and toolchain and the uncertainty sources that can affect its results. </w:t>
      </w:r>
    </w:p>
    <w:p w14:paraId="4032BD81" w14:textId="77777777" w:rsidR="006C29D0" w:rsidRPr="004C0E80" w:rsidRDefault="006C29D0" w:rsidP="006C29D0">
      <w:pPr>
        <w:pStyle w:val="H23G"/>
        <w:rPr>
          <w:sz w:val="22"/>
          <w:szCs w:val="22"/>
          <w:lang w:val="en-CA"/>
        </w:rPr>
      </w:pPr>
      <w:r w:rsidRPr="004C0E80">
        <w:rPr>
          <w:sz w:val="22"/>
          <w:szCs w:val="22"/>
          <w:lang w:val="en-CA"/>
        </w:rPr>
        <w:tab/>
        <w:t>(a)</w:t>
      </w:r>
      <w:r w:rsidRPr="004C0E80">
        <w:rPr>
          <w:sz w:val="22"/>
          <w:szCs w:val="22"/>
          <w:lang w:val="en-CA"/>
        </w:rPr>
        <w:tab/>
        <w:t>General description</w:t>
      </w:r>
    </w:p>
    <w:p w14:paraId="759CCF4F"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ADS manufacturer should provide a description of the complete toolchain along with how the simulation data will be used to support the ADS validation strategy. </w:t>
      </w:r>
    </w:p>
    <w:p w14:paraId="1BC9F48D"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ADS manufacturer should provide a clear description of the test objective.</w:t>
      </w:r>
    </w:p>
    <w:p w14:paraId="2DB77999" w14:textId="77777777" w:rsidR="006C29D0" w:rsidRPr="004C0E80" w:rsidRDefault="006C29D0" w:rsidP="006C29D0">
      <w:pPr>
        <w:pStyle w:val="H23G"/>
        <w:rPr>
          <w:sz w:val="22"/>
          <w:szCs w:val="22"/>
          <w:lang w:val="en-CA"/>
        </w:rPr>
      </w:pPr>
      <w:r w:rsidRPr="004C0E80">
        <w:rPr>
          <w:sz w:val="22"/>
          <w:szCs w:val="22"/>
          <w:lang w:val="en-CA"/>
        </w:rPr>
        <w:tab/>
        <w:t>(b)</w:t>
      </w:r>
      <w:r w:rsidRPr="004C0E80">
        <w:rPr>
          <w:sz w:val="22"/>
          <w:szCs w:val="22"/>
          <w:lang w:val="en-CA"/>
        </w:rPr>
        <w:tab/>
        <w:t>Assumptions, known limitations and uncertainty sources:</w:t>
      </w:r>
    </w:p>
    <w:p w14:paraId="72C0BB25"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motivate the modelling assumptions which guided the design of the M&amp;S toolchain</w:t>
      </w:r>
    </w:p>
    <w:p w14:paraId="66D86F1A"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ADS manufacturer should provide evidence on:</w:t>
      </w:r>
    </w:p>
    <w:p w14:paraId="182B319B" w14:textId="77777777" w:rsidR="006C29D0" w:rsidRPr="004C0E80" w:rsidRDefault="006C29D0" w:rsidP="006C29D0">
      <w:pPr>
        <w:pStyle w:val="SingleTxtG"/>
        <w:ind w:firstLine="567"/>
        <w:rPr>
          <w:sz w:val="22"/>
          <w:szCs w:val="22"/>
          <w:lang w:val="en-US"/>
        </w:rPr>
      </w:pPr>
      <w:r w:rsidRPr="004C0E80">
        <w:rPr>
          <w:sz w:val="22"/>
          <w:szCs w:val="22"/>
          <w:lang w:val="en-US"/>
        </w:rPr>
        <w:t>(i)</w:t>
      </w:r>
      <w:r w:rsidRPr="004C0E80">
        <w:rPr>
          <w:sz w:val="22"/>
          <w:szCs w:val="22"/>
          <w:lang w:val="en-US"/>
        </w:rPr>
        <w:tab/>
        <w:t>How the manufacturer-defined assumptions play a role in defining the limitations of the toolchain;</w:t>
      </w:r>
    </w:p>
    <w:p w14:paraId="4C1AD622" w14:textId="77777777" w:rsidR="006C29D0" w:rsidRPr="004C0E80" w:rsidRDefault="006C29D0" w:rsidP="006C29D0">
      <w:pPr>
        <w:pStyle w:val="SingleTxtG"/>
        <w:ind w:firstLine="567"/>
        <w:rPr>
          <w:sz w:val="22"/>
          <w:szCs w:val="22"/>
          <w:lang w:val="en-US"/>
        </w:rPr>
      </w:pPr>
      <w:r w:rsidRPr="004C0E80">
        <w:rPr>
          <w:sz w:val="22"/>
          <w:szCs w:val="22"/>
          <w:lang w:val="en-US"/>
        </w:rPr>
        <w:t>(ii)</w:t>
      </w:r>
      <w:r w:rsidRPr="004C0E80">
        <w:rPr>
          <w:sz w:val="22"/>
          <w:szCs w:val="22"/>
          <w:lang w:val="en-US"/>
        </w:rPr>
        <w:tab/>
        <w:t>The level of fidelity required for the simulation models.</w:t>
      </w:r>
    </w:p>
    <w:p w14:paraId="3C95B37D" w14:textId="77777777" w:rsidR="006C29D0" w:rsidRPr="004C0E80" w:rsidRDefault="006C29D0" w:rsidP="006C29D0">
      <w:pPr>
        <w:pStyle w:val="SingleTxtG"/>
        <w:rPr>
          <w:sz w:val="22"/>
          <w:szCs w:val="22"/>
          <w:lang w:val="en-US"/>
        </w:rPr>
      </w:pPr>
      <w:bookmarkStart w:id="747" w:name="_Hlk75940045"/>
      <w:r w:rsidRPr="004C0E80">
        <w:rPr>
          <w:sz w:val="22"/>
          <w:szCs w:val="22"/>
          <w:lang w:val="en-US"/>
        </w:rPr>
        <w:t>(c)</w:t>
      </w:r>
      <w:r w:rsidRPr="004C0E80">
        <w:rPr>
          <w:sz w:val="22"/>
          <w:szCs w:val="22"/>
          <w:lang w:val="en-US"/>
        </w:rPr>
        <w:tab/>
        <w:t>The ADS manufacturer should provide justification that the tolerance for sim-real correlation is acceptable for the test objective</w:t>
      </w:r>
    </w:p>
    <w:bookmarkEnd w:id="747"/>
    <w:p w14:paraId="561393C8" w14:textId="77777777" w:rsidR="006C29D0" w:rsidRPr="004C0E80" w:rsidRDefault="006C29D0" w:rsidP="006C29D0">
      <w:pPr>
        <w:pStyle w:val="SingleTxtG"/>
        <w:rPr>
          <w:sz w:val="22"/>
          <w:szCs w:val="22"/>
          <w:lang w:val="en-US"/>
        </w:rPr>
      </w:pPr>
      <w:r w:rsidRPr="004C0E80">
        <w:rPr>
          <w:sz w:val="22"/>
          <w:szCs w:val="22"/>
          <w:lang w:val="en-US"/>
        </w:rPr>
        <w:t>(d)</w:t>
      </w:r>
      <w:r w:rsidRPr="004C0E80">
        <w:rPr>
          <w:sz w:val="22"/>
          <w:szCs w:val="22"/>
          <w:lang w:val="en-US"/>
        </w:rPr>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48194389" w14:textId="77777777" w:rsidR="006C29D0" w:rsidRPr="004C0E80" w:rsidRDefault="006C29D0" w:rsidP="006C29D0">
      <w:pPr>
        <w:pStyle w:val="H23G"/>
        <w:rPr>
          <w:sz w:val="22"/>
          <w:szCs w:val="22"/>
          <w:lang w:val="en-CA"/>
        </w:rPr>
      </w:pPr>
      <w:r w:rsidRPr="004C0E80">
        <w:rPr>
          <w:sz w:val="22"/>
          <w:szCs w:val="22"/>
          <w:lang w:val="en-CA"/>
        </w:rPr>
        <w:tab/>
        <w:t>(c)</w:t>
      </w:r>
      <w:r w:rsidRPr="004C0E80">
        <w:rPr>
          <w:sz w:val="22"/>
          <w:szCs w:val="22"/>
          <w:lang w:val="en-CA"/>
        </w:rPr>
        <w:tab/>
        <w:t xml:space="preserve">Scope (what is the model for?). It defines how the M&amp;S is used in the ADS validation. </w:t>
      </w:r>
    </w:p>
    <w:p w14:paraId="0C40BD7B"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The credibility of virtual tool should be enforced by a clearly defined scope of utilization the developed models. </w:t>
      </w:r>
    </w:p>
    <w:p w14:paraId="2AB1E1F0"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matured M&amp;S should allow a virtualization of the physical phenomena to a degree of accuracy which matches the fidelity level required for certification. Thus, the M&amp;S will act as a “virtual proving ground” for ADS testing.</w:t>
      </w:r>
    </w:p>
    <w:p w14:paraId="05358E41"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 xml:space="preserve">Simulation models need dedicated scenarios and metrics for validation. The scenario selection used for validation should be sufficient such that there is confidence that the toolchain will perform in the same manner in those scenarios outside of the validation scope. </w:t>
      </w:r>
    </w:p>
    <w:p w14:paraId="729F13D3" w14:textId="77777777" w:rsidR="006C29D0" w:rsidRPr="004C0E80" w:rsidRDefault="006C29D0" w:rsidP="006C29D0">
      <w:pPr>
        <w:pStyle w:val="SingleTxtG"/>
        <w:rPr>
          <w:sz w:val="22"/>
          <w:szCs w:val="22"/>
          <w:lang w:val="en-US"/>
        </w:rPr>
      </w:pPr>
      <w:r w:rsidRPr="004C0E80">
        <w:rPr>
          <w:sz w:val="22"/>
          <w:szCs w:val="22"/>
          <w:lang w:val="en-US"/>
        </w:rPr>
        <w:t>(d)</w:t>
      </w:r>
      <w:r w:rsidRPr="004C0E80">
        <w:rPr>
          <w:sz w:val="22"/>
          <w:szCs w:val="22"/>
          <w:lang w:val="en-US"/>
        </w:rPr>
        <w:tab/>
        <w:t>ADS manufacturers should provide a list of validation scenarios together with the corresponding parameters’ limitation.</w:t>
      </w:r>
    </w:p>
    <w:p w14:paraId="5BC8790A" w14:textId="77777777" w:rsidR="006C29D0" w:rsidRPr="004C0E80" w:rsidRDefault="006C29D0" w:rsidP="006C29D0">
      <w:pPr>
        <w:pStyle w:val="SingleTxtG"/>
        <w:rPr>
          <w:sz w:val="22"/>
          <w:szCs w:val="22"/>
          <w:lang w:val="en-US"/>
        </w:rPr>
      </w:pPr>
      <w:r w:rsidRPr="004C0E80">
        <w:rPr>
          <w:sz w:val="22"/>
          <w:szCs w:val="22"/>
          <w:lang w:val="en-US"/>
        </w:rPr>
        <w:t>(e)</w:t>
      </w:r>
      <w:r w:rsidRPr="004C0E80">
        <w:rPr>
          <w:sz w:val="22"/>
          <w:szCs w:val="22"/>
          <w:lang w:val="en-US"/>
        </w:rPr>
        <w:tab/>
        <w:t>ODD analysis is a crucial input to derive requirements, scope, effects that the M&amp;S must consider in order to support ADS validation.</w:t>
      </w:r>
    </w:p>
    <w:p w14:paraId="34D86A59" w14:textId="77777777" w:rsidR="006C29D0" w:rsidRPr="004C0E80" w:rsidRDefault="006C29D0" w:rsidP="006C29D0">
      <w:pPr>
        <w:pStyle w:val="SingleTxtG"/>
        <w:rPr>
          <w:sz w:val="22"/>
          <w:szCs w:val="22"/>
          <w:lang w:val="en-US"/>
        </w:rPr>
      </w:pPr>
      <w:r w:rsidRPr="004C0E80">
        <w:rPr>
          <w:sz w:val="22"/>
          <w:szCs w:val="22"/>
          <w:lang w:val="en-US"/>
        </w:rPr>
        <w:t>(f)</w:t>
      </w:r>
      <w:r w:rsidRPr="004C0E80">
        <w:rPr>
          <w:sz w:val="22"/>
          <w:szCs w:val="22"/>
          <w:lang w:val="en-US"/>
        </w:rPr>
        <w:tab/>
        <w:t xml:space="preserve">Parameters generated for the scenarios will define extrinsic and intrinsic data for the toolchain and the simulation models. </w:t>
      </w:r>
    </w:p>
    <w:p w14:paraId="6D749984" w14:textId="77777777" w:rsidR="006C29D0" w:rsidRPr="004C0E80" w:rsidRDefault="006C29D0" w:rsidP="006C29D0">
      <w:pPr>
        <w:pStyle w:val="H23G"/>
        <w:rPr>
          <w:sz w:val="22"/>
          <w:szCs w:val="22"/>
          <w:lang w:val="en-CA"/>
        </w:rPr>
      </w:pPr>
      <w:r w:rsidRPr="004C0E80">
        <w:rPr>
          <w:sz w:val="22"/>
          <w:szCs w:val="22"/>
          <w:lang w:val="en-CA"/>
        </w:rPr>
        <w:lastRenderedPageBreak/>
        <w:tab/>
        <w:t>(d)</w:t>
      </w:r>
      <w:r w:rsidRPr="004C0E80">
        <w:rPr>
          <w:sz w:val="22"/>
          <w:szCs w:val="22"/>
          <w:lang w:val="en-CA"/>
        </w:rPr>
        <w:tab/>
        <w:t>Criticality assessment</w:t>
      </w:r>
    </w:p>
    <w:p w14:paraId="2D325E35" w14:textId="77777777" w:rsidR="006C29D0" w:rsidRPr="004C0E80" w:rsidRDefault="006C29D0" w:rsidP="006C29D0">
      <w:pPr>
        <w:pStyle w:val="SingleTxtG"/>
        <w:rPr>
          <w:sz w:val="22"/>
          <w:szCs w:val="22"/>
          <w:lang w:val="en-US"/>
        </w:rPr>
      </w:pPr>
      <w:r w:rsidRPr="004C0E80">
        <w:rPr>
          <w:sz w:val="22"/>
          <w:szCs w:val="22"/>
          <w:lang w:val="en-US"/>
        </w:rPr>
        <w:t xml:space="preserve">The simulation models and the simulation tools used in the overall tool-chain should be investigated in terms of their responsibility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054D779"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consequences on human safety e.g. severity classes in ISO 26262.</w:t>
      </w:r>
    </w:p>
    <w:p w14:paraId="51DAE39F"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degree in which the simulated results influence’s the ADS.</w:t>
      </w:r>
    </w:p>
    <w:p w14:paraId="555B1A1C" w14:textId="77777777" w:rsidR="006C29D0" w:rsidRPr="004C0E80" w:rsidRDefault="008030F2" w:rsidP="008030F2">
      <w:pPr>
        <w:pStyle w:val="SingleTxtG"/>
        <w:pageBreakBefore/>
        <w:jc w:val="left"/>
        <w:rPr>
          <w:sz w:val="22"/>
          <w:szCs w:val="22"/>
          <w:lang w:val="en-US"/>
        </w:rPr>
      </w:pPr>
      <w:r w:rsidRPr="008030F2">
        <w:rPr>
          <w:sz w:val="22"/>
          <w:szCs w:val="22"/>
          <w:lang w:val="en-US"/>
        </w:rPr>
        <w:lastRenderedPageBreak/>
        <w:t xml:space="preserve">The table below provides a sample criticality assessment matrix to demonstrate this analysis. ADS manufacturers may adjust this matrix to their particular use case. </w:t>
      </w:r>
      <w:r>
        <w:rPr>
          <w:sz w:val="22"/>
          <w:szCs w:val="22"/>
          <w:lang w:val="en-US"/>
        </w:rPr>
        <w:t xml:space="preserve">                                                                                                                 </w:t>
      </w:r>
      <w:r w:rsidR="006C29D0" w:rsidRPr="004C0E80">
        <w:rPr>
          <w:sz w:val="22"/>
          <w:szCs w:val="22"/>
          <w:lang w:val="en-US"/>
        </w:rPr>
        <w:t>Table III.1</w:t>
      </w:r>
      <w:r w:rsidR="006C29D0" w:rsidRPr="004C0E80">
        <w:rPr>
          <w:sz w:val="22"/>
          <w:szCs w:val="22"/>
          <w:lang w:val="en-US"/>
        </w:rPr>
        <w:br/>
      </w:r>
      <w:r w:rsidR="006C29D0" w:rsidRPr="004C0E80">
        <w:rPr>
          <w:b/>
          <w:bCs/>
          <w:sz w:val="22"/>
          <w:szCs w:val="22"/>
          <w:lang w:val="en-US"/>
        </w:rPr>
        <w:t>Criticality assessment matrix</w:t>
      </w:r>
    </w:p>
    <w:tbl>
      <w:tblPr>
        <w:tblpPr w:leftFromText="180" w:rightFromText="180" w:vertAnchor="text" w:horzAnchor="margin" w:tblpXSpec="right" w:tblpY="227"/>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615"/>
        <w:gridCol w:w="1260"/>
        <w:gridCol w:w="1440"/>
        <w:gridCol w:w="1800"/>
      </w:tblGrid>
      <w:tr w:rsidR="008030F2" w:rsidRPr="004C0E80" w14:paraId="5F090F04" w14:textId="77777777" w:rsidTr="00E86808">
        <w:tc>
          <w:tcPr>
            <w:tcW w:w="1170" w:type="dxa"/>
            <w:vMerge w:val="restart"/>
            <w:shd w:val="clear" w:color="auto" w:fill="FFFFFF"/>
          </w:tcPr>
          <w:p w14:paraId="23059A1C"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Influence on ADS</w:t>
            </w:r>
          </w:p>
        </w:tc>
        <w:tc>
          <w:tcPr>
            <w:tcW w:w="1170" w:type="dxa"/>
            <w:tcBorders>
              <w:right w:val="single" w:sz="12" w:space="0" w:color="auto"/>
            </w:tcBorders>
            <w:shd w:val="clear" w:color="auto" w:fill="FFFFFF"/>
          </w:tcPr>
          <w:p w14:paraId="28F5FA44"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Significant</w:t>
            </w:r>
          </w:p>
        </w:tc>
        <w:tc>
          <w:tcPr>
            <w:tcW w:w="1615" w:type="dxa"/>
            <w:vMerge w:val="restart"/>
            <w:tcBorders>
              <w:left w:val="single" w:sz="12" w:space="0" w:color="auto"/>
            </w:tcBorders>
            <w:shd w:val="clear" w:color="auto" w:fill="FFFFFF"/>
          </w:tcPr>
          <w:p w14:paraId="7F8ED139"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N/A</w:t>
            </w:r>
          </w:p>
          <w:p w14:paraId="24FD85B3" w14:textId="77777777" w:rsidR="008030F2" w:rsidRPr="004C0E80" w:rsidRDefault="008030F2" w:rsidP="00E86808">
            <w:pPr>
              <w:spacing w:before="240"/>
              <w:rPr>
                <w:rFonts w:ascii="Times New Roman" w:hAnsi="Times New Roman" w:cs="Times New Roman"/>
              </w:rPr>
            </w:pPr>
          </w:p>
        </w:tc>
        <w:tc>
          <w:tcPr>
            <w:tcW w:w="1260" w:type="dxa"/>
            <w:shd w:val="clear" w:color="auto" w:fill="FFC000"/>
          </w:tcPr>
          <w:p w14:paraId="2CFEDF99"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Perform degraded mode within reduced system constraints</w:t>
            </w:r>
          </w:p>
        </w:tc>
        <w:tc>
          <w:tcPr>
            <w:tcW w:w="1440" w:type="dxa"/>
            <w:shd w:val="clear" w:color="auto" w:fill="FF0000"/>
          </w:tcPr>
          <w:p w14:paraId="48D4B391"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Create a collision free and lawful driving plan</w:t>
            </w:r>
          </w:p>
        </w:tc>
        <w:tc>
          <w:tcPr>
            <w:tcW w:w="1800" w:type="dxa"/>
            <w:shd w:val="clear" w:color="auto" w:fill="FF0000"/>
          </w:tcPr>
          <w:p w14:paraId="22F9AA5A"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Correctly execute and actuate the driving plan</w:t>
            </w:r>
          </w:p>
        </w:tc>
      </w:tr>
      <w:tr w:rsidR="008030F2" w:rsidRPr="004C0E80" w14:paraId="7D88AD6C" w14:textId="77777777" w:rsidTr="00E86808">
        <w:tc>
          <w:tcPr>
            <w:tcW w:w="1170" w:type="dxa"/>
            <w:vMerge/>
            <w:shd w:val="clear" w:color="auto" w:fill="FFFFFF"/>
          </w:tcPr>
          <w:p w14:paraId="799201DD" w14:textId="77777777" w:rsidR="008030F2" w:rsidRPr="004C0E80" w:rsidRDefault="008030F2" w:rsidP="00E86808">
            <w:pPr>
              <w:spacing w:before="240"/>
              <w:rPr>
                <w:rFonts w:ascii="Times New Roman" w:hAnsi="Times New Roman" w:cs="Times New Roman"/>
              </w:rPr>
            </w:pPr>
          </w:p>
        </w:tc>
        <w:tc>
          <w:tcPr>
            <w:tcW w:w="1170" w:type="dxa"/>
            <w:tcBorders>
              <w:right w:val="single" w:sz="12" w:space="0" w:color="auto"/>
            </w:tcBorders>
            <w:shd w:val="clear" w:color="auto" w:fill="FFFFFF"/>
          </w:tcPr>
          <w:p w14:paraId="715E6D53"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Moderate</w:t>
            </w:r>
          </w:p>
        </w:tc>
        <w:tc>
          <w:tcPr>
            <w:tcW w:w="1615" w:type="dxa"/>
            <w:vMerge/>
            <w:tcBorders>
              <w:left w:val="single" w:sz="12" w:space="0" w:color="auto"/>
            </w:tcBorders>
            <w:shd w:val="clear" w:color="auto" w:fill="00B050"/>
          </w:tcPr>
          <w:p w14:paraId="4E94F4AD" w14:textId="77777777" w:rsidR="008030F2" w:rsidRPr="004C0E80" w:rsidRDefault="008030F2" w:rsidP="00E86808">
            <w:pPr>
              <w:spacing w:before="240"/>
              <w:rPr>
                <w:rFonts w:ascii="Times New Roman" w:hAnsi="Times New Roman" w:cs="Times New Roman"/>
              </w:rPr>
            </w:pPr>
          </w:p>
        </w:tc>
        <w:tc>
          <w:tcPr>
            <w:tcW w:w="1260" w:type="dxa"/>
            <w:shd w:val="clear" w:color="auto" w:fill="FFC000"/>
          </w:tcPr>
          <w:p w14:paraId="437B5D80"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Determine its location</w:t>
            </w:r>
          </w:p>
        </w:tc>
        <w:tc>
          <w:tcPr>
            <w:tcW w:w="1440" w:type="dxa"/>
            <w:shd w:val="clear" w:color="auto" w:fill="FFC000"/>
          </w:tcPr>
          <w:p w14:paraId="6EBECA5E"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Predict the future behaviour of other actors</w:t>
            </w:r>
          </w:p>
        </w:tc>
        <w:tc>
          <w:tcPr>
            <w:tcW w:w="1800" w:type="dxa"/>
            <w:shd w:val="clear" w:color="auto" w:fill="FF0000"/>
          </w:tcPr>
          <w:p w14:paraId="2866744E"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Perceive relevant static and dynamic objects in the proximity of the ADS</w:t>
            </w:r>
          </w:p>
        </w:tc>
      </w:tr>
      <w:tr w:rsidR="008030F2" w:rsidRPr="004C0E80" w14:paraId="376D501B" w14:textId="77777777" w:rsidTr="00E86808">
        <w:tc>
          <w:tcPr>
            <w:tcW w:w="1170" w:type="dxa"/>
            <w:vMerge/>
            <w:shd w:val="clear" w:color="auto" w:fill="FFFFFF"/>
          </w:tcPr>
          <w:p w14:paraId="7F72074F" w14:textId="77777777" w:rsidR="008030F2" w:rsidRPr="004C0E80" w:rsidRDefault="008030F2" w:rsidP="00E86808">
            <w:pPr>
              <w:spacing w:before="240"/>
              <w:rPr>
                <w:rFonts w:ascii="Times New Roman" w:hAnsi="Times New Roman" w:cs="Times New Roman"/>
              </w:rPr>
            </w:pPr>
          </w:p>
        </w:tc>
        <w:tc>
          <w:tcPr>
            <w:tcW w:w="1170" w:type="dxa"/>
            <w:tcBorders>
              <w:right w:val="single" w:sz="12" w:space="0" w:color="auto"/>
            </w:tcBorders>
            <w:shd w:val="clear" w:color="auto" w:fill="FFFFFF"/>
          </w:tcPr>
          <w:p w14:paraId="548F644C"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Minor</w:t>
            </w:r>
          </w:p>
        </w:tc>
        <w:tc>
          <w:tcPr>
            <w:tcW w:w="1615" w:type="dxa"/>
            <w:tcBorders>
              <w:left w:val="single" w:sz="12" w:space="0" w:color="auto"/>
            </w:tcBorders>
            <w:shd w:val="clear" w:color="auto" w:fill="00B050"/>
          </w:tcPr>
          <w:p w14:paraId="1C07A887"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Strategic control of the ADS by the User</w:t>
            </w:r>
          </w:p>
        </w:tc>
        <w:tc>
          <w:tcPr>
            <w:tcW w:w="1260" w:type="dxa"/>
            <w:shd w:val="clear" w:color="auto" w:fill="00B050"/>
          </w:tcPr>
          <w:p w14:paraId="6CD9129D"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Communicate and interact with other road users</w:t>
            </w:r>
          </w:p>
        </w:tc>
        <w:tc>
          <w:tcPr>
            <w:tcW w:w="1440" w:type="dxa"/>
            <w:shd w:val="clear" w:color="auto" w:fill="FFC000"/>
          </w:tcPr>
          <w:p w14:paraId="5EAC0D7D"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Safe management of transitions of control</w:t>
            </w:r>
          </w:p>
        </w:tc>
        <w:tc>
          <w:tcPr>
            <w:tcW w:w="1800" w:type="dxa"/>
            <w:shd w:val="clear" w:color="auto" w:fill="FFC000"/>
          </w:tcPr>
          <w:p w14:paraId="098E6960"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Determine if specified nominal performance is not achieved</w:t>
            </w:r>
          </w:p>
        </w:tc>
      </w:tr>
      <w:tr w:rsidR="008030F2" w:rsidRPr="004C0E80" w14:paraId="178B3EF8" w14:textId="77777777" w:rsidTr="00E86808">
        <w:tc>
          <w:tcPr>
            <w:tcW w:w="1170" w:type="dxa"/>
            <w:vMerge/>
            <w:shd w:val="clear" w:color="auto" w:fill="FFFFFF"/>
          </w:tcPr>
          <w:p w14:paraId="77A6F98A" w14:textId="77777777" w:rsidR="008030F2" w:rsidRPr="004C0E80" w:rsidRDefault="008030F2" w:rsidP="00E86808">
            <w:pPr>
              <w:spacing w:before="240"/>
              <w:rPr>
                <w:rFonts w:ascii="Times New Roman" w:hAnsi="Times New Roman" w:cs="Times New Roman"/>
              </w:rPr>
            </w:pPr>
          </w:p>
        </w:tc>
        <w:tc>
          <w:tcPr>
            <w:tcW w:w="1170" w:type="dxa"/>
            <w:tcBorders>
              <w:right w:val="single" w:sz="12" w:space="0" w:color="auto"/>
            </w:tcBorders>
            <w:shd w:val="clear" w:color="auto" w:fill="FFFFFF"/>
          </w:tcPr>
          <w:p w14:paraId="5BC02C40"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Negligible</w:t>
            </w:r>
          </w:p>
        </w:tc>
        <w:tc>
          <w:tcPr>
            <w:tcW w:w="1615" w:type="dxa"/>
            <w:tcBorders>
              <w:left w:val="single" w:sz="12" w:space="0" w:color="auto"/>
            </w:tcBorders>
            <w:shd w:val="clear" w:color="auto" w:fill="00B050"/>
          </w:tcPr>
          <w:p w14:paraId="766E7CAC"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User interaction with HMI</w:t>
            </w:r>
          </w:p>
        </w:tc>
        <w:tc>
          <w:tcPr>
            <w:tcW w:w="1260" w:type="dxa"/>
            <w:shd w:val="clear" w:color="auto" w:fill="00B050"/>
          </w:tcPr>
          <w:p w14:paraId="07B1C222"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User informed about operational status</w:t>
            </w:r>
          </w:p>
        </w:tc>
        <w:tc>
          <w:tcPr>
            <w:tcW w:w="3240" w:type="dxa"/>
            <w:gridSpan w:val="2"/>
            <w:shd w:val="clear" w:color="auto" w:fill="auto"/>
          </w:tcPr>
          <w:p w14:paraId="49713857"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N/A</w:t>
            </w:r>
          </w:p>
        </w:tc>
      </w:tr>
      <w:tr w:rsidR="008030F2" w:rsidRPr="004C0E80" w14:paraId="5A0827AD" w14:textId="77777777" w:rsidTr="00E86808">
        <w:tc>
          <w:tcPr>
            <w:tcW w:w="2340" w:type="dxa"/>
            <w:gridSpan w:val="2"/>
            <w:vMerge w:val="restart"/>
            <w:tcBorders>
              <w:right w:val="single" w:sz="12" w:space="0" w:color="auto"/>
            </w:tcBorders>
            <w:shd w:val="clear" w:color="auto" w:fill="FFFFFF"/>
          </w:tcPr>
          <w:p w14:paraId="53FB7002" w14:textId="77777777" w:rsidR="008030F2" w:rsidRPr="004C0E80" w:rsidRDefault="008030F2" w:rsidP="00E86808">
            <w:pPr>
              <w:spacing w:before="240"/>
              <w:rPr>
                <w:rFonts w:ascii="Times New Roman" w:hAnsi="Times New Roman" w:cs="Times New Roman"/>
              </w:rPr>
            </w:pPr>
          </w:p>
        </w:tc>
        <w:tc>
          <w:tcPr>
            <w:tcW w:w="1615" w:type="dxa"/>
            <w:tcBorders>
              <w:left w:val="single" w:sz="12" w:space="0" w:color="auto"/>
            </w:tcBorders>
            <w:shd w:val="clear" w:color="auto" w:fill="FFFFFF"/>
          </w:tcPr>
          <w:p w14:paraId="7004D43D"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Negligible</w:t>
            </w:r>
          </w:p>
        </w:tc>
        <w:tc>
          <w:tcPr>
            <w:tcW w:w="1260" w:type="dxa"/>
            <w:shd w:val="clear" w:color="auto" w:fill="FFFFFF"/>
          </w:tcPr>
          <w:p w14:paraId="044F2E5C"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 xml:space="preserve">Minor </w:t>
            </w:r>
          </w:p>
        </w:tc>
        <w:tc>
          <w:tcPr>
            <w:tcW w:w="1440" w:type="dxa"/>
            <w:shd w:val="clear" w:color="auto" w:fill="FFFFFF"/>
          </w:tcPr>
          <w:p w14:paraId="6CB23F2F"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Moderate</w:t>
            </w:r>
          </w:p>
        </w:tc>
        <w:tc>
          <w:tcPr>
            <w:tcW w:w="1800" w:type="dxa"/>
            <w:shd w:val="clear" w:color="auto" w:fill="FFFFFF"/>
          </w:tcPr>
          <w:p w14:paraId="0D2EDE05"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Significant</w:t>
            </w:r>
          </w:p>
        </w:tc>
      </w:tr>
      <w:tr w:rsidR="008030F2" w:rsidRPr="004C0E80" w14:paraId="422578FF" w14:textId="77777777" w:rsidTr="00E86808">
        <w:tc>
          <w:tcPr>
            <w:tcW w:w="2340" w:type="dxa"/>
            <w:gridSpan w:val="2"/>
            <w:vMerge/>
            <w:tcBorders>
              <w:right w:val="single" w:sz="12" w:space="0" w:color="auto"/>
            </w:tcBorders>
            <w:shd w:val="clear" w:color="auto" w:fill="FFFFFF"/>
          </w:tcPr>
          <w:p w14:paraId="05E70B17" w14:textId="77777777" w:rsidR="008030F2" w:rsidRPr="004C0E80" w:rsidRDefault="008030F2" w:rsidP="00E86808">
            <w:pPr>
              <w:spacing w:before="240"/>
              <w:rPr>
                <w:rFonts w:ascii="Times New Roman" w:hAnsi="Times New Roman" w:cs="Times New Roman"/>
              </w:rPr>
            </w:pPr>
          </w:p>
        </w:tc>
        <w:tc>
          <w:tcPr>
            <w:tcW w:w="6115" w:type="dxa"/>
            <w:gridSpan w:val="4"/>
            <w:tcBorders>
              <w:left w:val="single" w:sz="12" w:space="0" w:color="auto"/>
            </w:tcBorders>
            <w:shd w:val="clear" w:color="auto" w:fill="FFFFFF"/>
          </w:tcPr>
          <w:p w14:paraId="0BA132C5" w14:textId="77777777" w:rsidR="008030F2" w:rsidRPr="004C0E80" w:rsidRDefault="008030F2" w:rsidP="00E86808">
            <w:pPr>
              <w:spacing w:before="240"/>
              <w:rPr>
                <w:rFonts w:ascii="Times New Roman" w:hAnsi="Times New Roman" w:cs="Times New Roman"/>
              </w:rPr>
            </w:pPr>
            <w:r w:rsidRPr="004C0E80">
              <w:rPr>
                <w:rFonts w:ascii="Times New Roman" w:hAnsi="Times New Roman" w:cs="Times New Roman"/>
              </w:rPr>
              <w:t>Decision consequence</w:t>
            </w:r>
          </w:p>
        </w:tc>
      </w:tr>
    </w:tbl>
    <w:p w14:paraId="329FA8C7" w14:textId="77777777" w:rsidR="006C29D0" w:rsidRPr="004C0E80" w:rsidRDefault="006C29D0" w:rsidP="006C29D0">
      <w:pPr>
        <w:spacing w:before="240"/>
        <w:rPr>
          <w:rFonts w:ascii="Times New Roman" w:hAnsi="Times New Roman" w:cs="Times New Roman"/>
        </w:rPr>
      </w:pPr>
    </w:p>
    <w:p w14:paraId="321AA17A" w14:textId="77777777" w:rsidR="006C29D0" w:rsidRPr="004C0E80" w:rsidRDefault="006C29D0" w:rsidP="006C29D0">
      <w:pPr>
        <w:spacing w:before="240"/>
        <w:rPr>
          <w:rFonts w:ascii="Times New Roman" w:hAnsi="Times New Roman" w:cs="Times New Roman"/>
        </w:rPr>
      </w:pPr>
    </w:p>
    <w:p w14:paraId="42B18E3A" w14:textId="77777777" w:rsidR="006C29D0" w:rsidRPr="004C0E80" w:rsidRDefault="006C29D0" w:rsidP="006C29D0">
      <w:pPr>
        <w:spacing w:before="240"/>
        <w:rPr>
          <w:rFonts w:ascii="Times New Roman" w:hAnsi="Times New Roman" w:cs="Times New Roman"/>
        </w:rPr>
      </w:pPr>
    </w:p>
    <w:p w14:paraId="30AA16CC" w14:textId="77777777" w:rsidR="006C29D0" w:rsidRPr="004C0E80" w:rsidRDefault="006C29D0" w:rsidP="006C29D0">
      <w:pPr>
        <w:pStyle w:val="SingleTxtG"/>
        <w:spacing w:before="120"/>
        <w:rPr>
          <w:sz w:val="22"/>
          <w:szCs w:val="22"/>
          <w:lang w:val="en-US"/>
        </w:rPr>
      </w:pPr>
      <w:r w:rsidRPr="004C0E80">
        <w:rPr>
          <w:sz w:val="22"/>
          <w:szCs w:val="22"/>
          <w:lang w:val="en-US"/>
        </w:rPr>
        <w:t>From the perspective of the criticality assessment, the three possible cases for assessment are:</w:t>
      </w:r>
    </w:p>
    <w:p w14:paraId="08394DC7"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Those models or tools that fall within the red boxes are clear candidates for fully following the credibility assessment;</w:t>
      </w:r>
    </w:p>
    <w:p w14:paraId="19699194"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Those models or tools that fall within the yellow boxes may or may not be candidates for fully following the credibility assessment at the discretion of the assessor;</w:t>
      </w:r>
    </w:p>
    <w:p w14:paraId="02029CC8"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Those models or tools that fall within the green boxes are not required to follow the credibility assessment.</w:t>
      </w:r>
    </w:p>
    <w:p w14:paraId="3945591B" w14:textId="77777777" w:rsidR="006C29D0" w:rsidRPr="008030F2" w:rsidRDefault="006C29D0" w:rsidP="006C29D0">
      <w:pPr>
        <w:pStyle w:val="H1G"/>
        <w:rPr>
          <w:bCs/>
          <w:sz w:val="28"/>
          <w:szCs w:val="28"/>
          <w:lang w:val="en-US"/>
        </w:rPr>
      </w:pPr>
      <w:r w:rsidRPr="008030F2">
        <w:rPr>
          <w:sz w:val="28"/>
          <w:szCs w:val="28"/>
          <w:lang w:val="en-US"/>
        </w:rPr>
        <w:lastRenderedPageBreak/>
        <w:tab/>
      </w:r>
      <w:r w:rsidRPr="008030F2">
        <w:rPr>
          <w:bCs/>
          <w:sz w:val="28"/>
          <w:szCs w:val="28"/>
          <w:lang w:val="en-US"/>
        </w:rPr>
        <w:t>C.</w:t>
      </w:r>
      <w:r w:rsidRPr="008030F2">
        <w:rPr>
          <w:bCs/>
          <w:sz w:val="28"/>
          <w:szCs w:val="28"/>
          <w:lang w:val="en-US"/>
        </w:rPr>
        <w:tab/>
        <w:t>Verification</w:t>
      </w:r>
    </w:p>
    <w:p w14:paraId="34784058" w14:textId="77777777" w:rsidR="006C29D0" w:rsidRPr="004C0E80" w:rsidRDefault="006C29D0" w:rsidP="006C29D0">
      <w:pPr>
        <w:pStyle w:val="SingleTxtG"/>
        <w:rPr>
          <w:sz w:val="22"/>
          <w:szCs w:val="22"/>
          <w:lang w:val="en-US"/>
        </w:rPr>
      </w:pPr>
      <w:r w:rsidRPr="004C0E80">
        <w:rPr>
          <w:sz w:val="22"/>
          <w:szCs w:val="22"/>
          <w:lang w:val="en-US"/>
        </w:rPr>
        <w:t xml:space="preserve">The verification of an M&amp;S deals with the analysis of the correct implementation of the conceptual/mathematical </w:t>
      </w:r>
      <w:r w:rsidRPr="004C0E80">
        <w:rPr>
          <w:i/>
          <w:iCs/>
          <w:sz w:val="22"/>
          <w:szCs w:val="22"/>
          <w:lang w:val="en-US"/>
        </w:rPr>
        <w:t>models</w:t>
      </w:r>
      <w:r w:rsidRPr="004C0E80">
        <w:rPr>
          <w:sz w:val="22"/>
          <w:szCs w:val="22"/>
          <w:lang w:val="en-US"/>
        </w:rPr>
        <w:t xml:space="preserve"> building up the M&amp;S toolchain. The verification contributes to the M&amp;S’s credibility via providing assurance that the M&amp;S will not exhibit unrealistic behavior for a set of input which cannot be tested. The procedure is grounded in a multi-step approach described below, which includes code verification, calculation verification and sensitivity analysis.</w:t>
      </w:r>
    </w:p>
    <w:p w14:paraId="04495128" w14:textId="77777777" w:rsidR="006C29D0" w:rsidRPr="004C0E80" w:rsidRDefault="006C29D0" w:rsidP="006C29D0">
      <w:pPr>
        <w:pStyle w:val="H23G"/>
        <w:rPr>
          <w:sz w:val="22"/>
          <w:szCs w:val="22"/>
          <w:lang w:val="en-US"/>
        </w:rPr>
      </w:pPr>
      <w:r w:rsidRPr="004C0E80">
        <w:rPr>
          <w:sz w:val="22"/>
          <w:szCs w:val="22"/>
          <w:lang w:val="en-US"/>
        </w:rPr>
        <w:tab/>
        <w:t>1.</w:t>
      </w:r>
      <w:r w:rsidRPr="004C0E80">
        <w:rPr>
          <w:sz w:val="22"/>
          <w:szCs w:val="22"/>
          <w:lang w:val="en-US"/>
        </w:rPr>
        <w:tab/>
        <w:t xml:space="preserve">Code verification </w:t>
      </w:r>
    </w:p>
    <w:p w14:paraId="0BBB0F33" w14:textId="77777777" w:rsidR="006C29D0" w:rsidRPr="004C0E80" w:rsidRDefault="006C29D0" w:rsidP="006C29D0">
      <w:pPr>
        <w:pStyle w:val="SingleTxtG"/>
        <w:rPr>
          <w:sz w:val="22"/>
          <w:szCs w:val="22"/>
          <w:lang w:val="en-US"/>
        </w:rPr>
      </w:pPr>
      <w:r w:rsidRPr="004C0E80">
        <w:rPr>
          <w:sz w:val="22"/>
          <w:szCs w:val="22"/>
          <w:lang w:val="en-US"/>
        </w:rPr>
        <w:t xml:space="preserve">Code verification is concerned with the execution of testing that demonstrates that no numerical/logical flaws affect the virtual models. </w:t>
      </w:r>
    </w:p>
    <w:p w14:paraId="2242DCB0"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document the execution of proper code verification techniques, e.g. static/dynamic code verification, convergence analysis and comparison with exact solutions if applicable</w:t>
      </w:r>
      <w:r w:rsidRPr="004C0E80">
        <w:rPr>
          <w:sz w:val="22"/>
          <w:szCs w:val="22"/>
          <w:vertAlign w:val="superscript"/>
          <w:lang w:val="en-US"/>
        </w:rPr>
        <w:footnoteReference w:id="9"/>
      </w:r>
      <w:r w:rsidRPr="004C0E80">
        <w:rPr>
          <w:sz w:val="22"/>
          <w:szCs w:val="22"/>
          <w:vertAlign w:val="superscript"/>
          <w:lang w:val="en-US"/>
        </w:rPr>
        <w:t xml:space="preserve"> </w:t>
      </w:r>
    </w:p>
    <w:p w14:paraId="7A191883"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 xml:space="preserve">The ADS manufacturer should provide documentation showing that the exploration in the domain of the input parameters was sufficiently wide to identify parameters’ combination for which the M&amp;S shows unstable or unrealistic behavior. Coverage metrics of parameters combinations may be used to demonstrate the required exploration of the </w:t>
      </w:r>
      <w:r w:rsidR="00F07A05" w:rsidRPr="004C0E80">
        <w:rPr>
          <w:sz w:val="22"/>
          <w:szCs w:val="22"/>
          <w:lang w:val="en-US"/>
        </w:rPr>
        <w:t>model’s</w:t>
      </w:r>
      <w:r w:rsidRPr="004C0E80">
        <w:rPr>
          <w:sz w:val="22"/>
          <w:szCs w:val="22"/>
          <w:lang w:val="en-US"/>
        </w:rPr>
        <w:t xml:space="preserve"> behaviours.</w:t>
      </w:r>
    </w:p>
    <w:p w14:paraId="2FCE4BDB"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The ADS manufacturer should adopt sanity/consistency checking procedures whenever data allows</w:t>
      </w:r>
    </w:p>
    <w:p w14:paraId="1840EA8D" w14:textId="77777777" w:rsidR="006C29D0" w:rsidRPr="004C0E80" w:rsidRDefault="006C29D0" w:rsidP="006C29D0">
      <w:pPr>
        <w:pStyle w:val="H23G"/>
        <w:rPr>
          <w:sz w:val="22"/>
          <w:szCs w:val="22"/>
          <w:lang w:val="en-US"/>
        </w:rPr>
      </w:pPr>
      <w:r w:rsidRPr="004C0E80">
        <w:rPr>
          <w:sz w:val="22"/>
          <w:szCs w:val="22"/>
          <w:lang w:val="en-US"/>
        </w:rPr>
        <w:tab/>
        <w:t>2.</w:t>
      </w:r>
      <w:r w:rsidRPr="004C0E80">
        <w:rPr>
          <w:sz w:val="22"/>
          <w:szCs w:val="22"/>
          <w:lang w:val="en-US"/>
        </w:rPr>
        <w:tab/>
        <w:t>Calculation verification</w:t>
      </w:r>
    </w:p>
    <w:p w14:paraId="0D72DC79" w14:textId="77777777" w:rsidR="006C29D0" w:rsidRPr="004C0E80" w:rsidRDefault="006C29D0" w:rsidP="006C29D0">
      <w:pPr>
        <w:pStyle w:val="SingleTxtG"/>
        <w:rPr>
          <w:sz w:val="22"/>
          <w:szCs w:val="22"/>
          <w:lang w:val="en-US"/>
        </w:rPr>
      </w:pPr>
      <w:r w:rsidRPr="004C0E80">
        <w:rPr>
          <w:sz w:val="22"/>
          <w:szCs w:val="22"/>
          <w:lang w:val="en-US"/>
        </w:rPr>
        <w:t xml:space="preserve">Calculation verification deals with the estimation of numerical errors affecting the M&amp;S. </w:t>
      </w:r>
    </w:p>
    <w:p w14:paraId="0A80B8BF"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document numerical error estimates (e.g. discretization error, rounding error, iterative procedures convergence);</w:t>
      </w:r>
    </w:p>
    <w:p w14:paraId="073C2000"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 xml:space="preserve">The numerical errors should be kept sufficiently bounded to not affect validation. </w:t>
      </w:r>
    </w:p>
    <w:p w14:paraId="28A464B6" w14:textId="77777777" w:rsidR="006C29D0" w:rsidRPr="004C0E80" w:rsidRDefault="006C29D0" w:rsidP="006C29D0">
      <w:pPr>
        <w:pStyle w:val="H23G"/>
        <w:rPr>
          <w:sz w:val="22"/>
          <w:szCs w:val="22"/>
          <w:lang w:val="en-US"/>
        </w:rPr>
      </w:pPr>
      <w:r w:rsidRPr="004C0E80">
        <w:rPr>
          <w:sz w:val="22"/>
          <w:szCs w:val="22"/>
          <w:lang w:val="en-US"/>
        </w:rPr>
        <w:tab/>
        <w:t>3.</w:t>
      </w:r>
      <w:r w:rsidRPr="004C0E80">
        <w:rPr>
          <w:sz w:val="22"/>
          <w:szCs w:val="22"/>
          <w:lang w:val="en-US"/>
        </w:rPr>
        <w:tab/>
        <w:t>Sensitivity analysis</w:t>
      </w:r>
    </w:p>
    <w:p w14:paraId="45B8633F" w14:textId="77777777" w:rsidR="006C29D0" w:rsidRPr="004C0E80" w:rsidRDefault="006C29D0" w:rsidP="006C29D0">
      <w:pPr>
        <w:pStyle w:val="SingleTxtG"/>
        <w:rPr>
          <w:sz w:val="22"/>
          <w:szCs w:val="22"/>
          <w:lang w:val="en-US"/>
        </w:rPr>
      </w:pPr>
      <w:r w:rsidRPr="004C0E80">
        <w:rPr>
          <w:sz w:val="22"/>
          <w:szCs w:val="22"/>
          <w:lang w:val="en-US"/>
        </w:rPr>
        <w:t xml:space="preserve">Sensitivity analysis aims at quantifying how model output values are affected by changes in the model input values and thus pointing out the parameters having the greatest impact on the simulation model results. The sensitivity study also affords determining the extent to which the simulation model satisfies the validation thresholds when it is subjected to small variations of the parameters, thus it plays a fundamental role to support the credibility of the simulation results. </w:t>
      </w:r>
    </w:p>
    <w:p w14:paraId="4DC44C84"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provide supporting documentation demonstrating that the most critical parameters influencing the simulation output have been identified by means of sensitivity analysis techniques such as by applying a perturbation of the model’s parameters;</w:t>
      </w:r>
    </w:p>
    <w:p w14:paraId="7EB83B9E"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 xml:space="preserve">The ADS manufacturer should demonstrate that robust calibration procedures have been adopted while identifying and calibrating the most </w:t>
      </w:r>
      <w:r w:rsidRPr="004C0E80">
        <w:rPr>
          <w:sz w:val="22"/>
          <w:szCs w:val="22"/>
          <w:lang w:val="en-US"/>
        </w:rPr>
        <w:lastRenderedPageBreak/>
        <w:t>critical parameters to the end of increasing the credibility of the developed toolchain.</w:t>
      </w:r>
    </w:p>
    <w:p w14:paraId="7CD40A2A"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 xml:space="preserve">Ultimately, the sensitivity analysis results will also help defining the inputs and parameters whose uncertainty characterization needs particular attention in order to properly define the uncertainty of the simulation results. </w:t>
      </w:r>
    </w:p>
    <w:p w14:paraId="6D96F181" w14:textId="77777777" w:rsidR="006C29D0" w:rsidRPr="004C0E80" w:rsidRDefault="006C29D0" w:rsidP="006C29D0">
      <w:pPr>
        <w:pStyle w:val="H23G"/>
        <w:rPr>
          <w:sz w:val="22"/>
          <w:szCs w:val="22"/>
          <w:lang w:val="en-CA"/>
        </w:rPr>
      </w:pPr>
      <w:r w:rsidRPr="004C0E80">
        <w:rPr>
          <w:sz w:val="22"/>
          <w:szCs w:val="22"/>
          <w:lang w:val="en-CA"/>
        </w:rPr>
        <w:tab/>
        <w:t>4.</w:t>
      </w:r>
      <w:r w:rsidRPr="004C0E80">
        <w:rPr>
          <w:sz w:val="22"/>
          <w:szCs w:val="22"/>
          <w:lang w:val="en-CA"/>
        </w:rPr>
        <w:tab/>
        <w:t>Validation</w:t>
      </w:r>
    </w:p>
    <w:p w14:paraId="52BBD2A1" w14:textId="77777777" w:rsidR="006C29D0" w:rsidRPr="004C0E80" w:rsidRDefault="006C29D0" w:rsidP="006C29D0">
      <w:pPr>
        <w:pStyle w:val="SingleTxtG"/>
        <w:rPr>
          <w:sz w:val="22"/>
          <w:szCs w:val="22"/>
          <w:lang w:val="en-US"/>
        </w:rPr>
      </w:pPr>
      <w:r w:rsidRPr="004C0E80">
        <w:rPr>
          <w:sz w:val="22"/>
          <w:szCs w:val="22"/>
          <w:lang w:val="en-US"/>
        </w:rPr>
        <w:t xml:space="preserve">The quantitative process of determining the degree to which a model or a simulation is an accurate representation of the real world from the perspective of the intended uses of the M&amp;S. Examples of virtual toolchain validation are reported in Annex 3 - Appendix 3. </w:t>
      </w:r>
      <w:bookmarkStart w:id="748" w:name="_Hlk90898756"/>
      <w:r w:rsidRPr="004C0E80">
        <w:rPr>
          <w:sz w:val="22"/>
          <w:szCs w:val="22"/>
          <w:lang w:val="en-US"/>
        </w:rPr>
        <w:t xml:space="preserve">It is recommended that the following items be considered when assessing the validity of a model or simulation: </w:t>
      </w:r>
      <w:bookmarkEnd w:id="748"/>
    </w:p>
    <w:p w14:paraId="0A8C5291" w14:textId="77777777" w:rsidR="006C29D0" w:rsidRPr="004C0E80" w:rsidRDefault="006C29D0" w:rsidP="006C29D0">
      <w:pPr>
        <w:pStyle w:val="H4G"/>
        <w:rPr>
          <w:sz w:val="22"/>
          <w:szCs w:val="22"/>
          <w:lang w:val="en-US"/>
        </w:rPr>
      </w:pPr>
      <w:r w:rsidRPr="004C0E80">
        <w:rPr>
          <w:sz w:val="22"/>
          <w:szCs w:val="22"/>
          <w:lang w:val="en-US"/>
        </w:rPr>
        <w:tab/>
        <w:t>(a)</w:t>
      </w:r>
      <w:r w:rsidRPr="004C0E80">
        <w:rPr>
          <w:sz w:val="22"/>
          <w:szCs w:val="22"/>
          <w:lang w:val="en-US"/>
        </w:rPr>
        <w:tab/>
        <w:t xml:space="preserve">Measures of Performance (metrics) </w:t>
      </w:r>
    </w:p>
    <w:p w14:paraId="4448439E"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The Measures of Performance are metrics that are used to compare the outputs of the virtual testing tool with real world performances. The Measures of </w:t>
      </w:r>
      <w:r w:rsidR="00F46542">
        <w:rPr>
          <w:sz w:val="22"/>
          <w:szCs w:val="22"/>
          <w:lang w:val="en-US"/>
        </w:rPr>
        <w:t>P</w:t>
      </w:r>
      <w:r w:rsidRPr="004C0E80">
        <w:rPr>
          <w:sz w:val="22"/>
          <w:szCs w:val="22"/>
          <w:lang w:val="en-US"/>
        </w:rPr>
        <w:t xml:space="preserve">erformance are defined during the M&amp;S analysis. </w:t>
      </w:r>
    </w:p>
    <w:p w14:paraId="2356CE0E"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Metrics for validation may include:</w:t>
      </w:r>
    </w:p>
    <w:p w14:paraId="542BB7C4" w14:textId="77777777" w:rsidR="006C29D0" w:rsidRPr="004C0E80" w:rsidRDefault="006C29D0" w:rsidP="006C29D0">
      <w:pPr>
        <w:pStyle w:val="SingleTxtG"/>
        <w:ind w:firstLine="567"/>
        <w:rPr>
          <w:sz w:val="22"/>
          <w:szCs w:val="22"/>
          <w:lang w:val="en-US"/>
        </w:rPr>
      </w:pPr>
      <w:r w:rsidRPr="004C0E80">
        <w:rPr>
          <w:sz w:val="22"/>
          <w:szCs w:val="22"/>
          <w:lang w:val="en-US"/>
        </w:rPr>
        <w:t>(i)</w:t>
      </w:r>
      <w:r w:rsidRPr="004C0E80">
        <w:rPr>
          <w:sz w:val="22"/>
          <w:szCs w:val="22"/>
          <w:lang w:val="en-US"/>
        </w:rPr>
        <w:tab/>
        <w:t xml:space="preserve">Discrete value analysis e.g. detection rate, firing rate; </w:t>
      </w:r>
    </w:p>
    <w:p w14:paraId="2C35BB63" w14:textId="77777777" w:rsidR="006C29D0" w:rsidRPr="004C0E80" w:rsidRDefault="006C29D0" w:rsidP="006C29D0">
      <w:pPr>
        <w:pStyle w:val="SingleTxtG"/>
        <w:ind w:firstLine="567"/>
        <w:rPr>
          <w:sz w:val="22"/>
          <w:szCs w:val="22"/>
          <w:lang w:val="en-US"/>
        </w:rPr>
      </w:pPr>
      <w:r w:rsidRPr="004C0E80">
        <w:rPr>
          <w:sz w:val="22"/>
          <w:szCs w:val="22"/>
          <w:lang w:val="en-US"/>
        </w:rPr>
        <w:t>(ii)</w:t>
      </w:r>
      <w:r w:rsidRPr="004C0E80">
        <w:rPr>
          <w:sz w:val="22"/>
          <w:szCs w:val="22"/>
          <w:lang w:val="en-US"/>
        </w:rPr>
        <w:tab/>
        <w:t xml:space="preserve">Time evolution e.g. positions, speeds, acceleration; </w:t>
      </w:r>
    </w:p>
    <w:p w14:paraId="24628EFF" w14:textId="77777777" w:rsidR="006C29D0" w:rsidRPr="004C0E80" w:rsidRDefault="006C29D0" w:rsidP="006C29D0">
      <w:pPr>
        <w:pStyle w:val="SingleTxtG"/>
        <w:ind w:firstLine="567"/>
        <w:rPr>
          <w:sz w:val="22"/>
          <w:szCs w:val="22"/>
          <w:lang w:val="en-US"/>
        </w:rPr>
      </w:pPr>
      <w:r w:rsidRPr="004C0E80">
        <w:rPr>
          <w:sz w:val="22"/>
          <w:szCs w:val="22"/>
          <w:lang w:val="en-US"/>
        </w:rPr>
        <w:t>(iii)</w:t>
      </w:r>
      <w:r w:rsidRPr="004C0E80">
        <w:rPr>
          <w:sz w:val="22"/>
          <w:szCs w:val="22"/>
          <w:lang w:val="en-US"/>
        </w:rPr>
        <w:tab/>
        <w:t>Flow of actions based analysis e.g. distance/speed calculations, TTC calculation, brake initiation.</w:t>
      </w:r>
    </w:p>
    <w:p w14:paraId="741491CB" w14:textId="77777777" w:rsidR="006C29D0" w:rsidRPr="004C0E80" w:rsidRDefault="006C29D0" w:rsidP="006C29D0">
      <w:pPr>
        <w:pStyle w:val="H4G"/>
        <w:rPr>
          <w:sz w:val="22"/>
          <w:szCs w:val="22"/>
          <w:lang w:val="en-US"/>
        </w:rPr>
      </w:pPr>
      <w:r w:rsidRPr="004C0E80">
        <w:rPr>
          <w:sz w:val="22"/>
          <w:szCs w:val="22"/>
          <w:lang w:val="en-US"/>
        </w:rPr>
        <w:tab/>
        <w:t>(b)</w:t>
      </w:r>
      <w:r w:rsidRPr="004C0E80">
        <w:rPr>
          <w:sz w:val="22"/>
          <w:szCs w:val="22"/>
          <w:lang w:val="en-US"/>
        </w:rPr>
        <w:tab/>
        <w:t>Goodness of Fit measures</w:t>
      </w:r>
    </w:p>
    <w:p w14:paraId="542A0BAF"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 xml:space="preserve">The analytical frameworks used to compare real world and simulation metrics are generally Key Performance Indicators (KPIs) indicating the statistical comparability between two sets of data. Examples of goodness of fit measures and correlation methodologies that can be used in the validation process are reported in Annex 3 - Appendix </w:t>
      </w:r>
      <w:r w:rsidR="00493A94" w:rsidRPr="004C0E80">
        <w:rPr>
          <w:sz w:val="22"/>
          <w:szCs w:val="22"/>
          <w:lang w:val="en-US"/>
        </w:rPr>
        <w:t>2</w:t>
      </w:r>
      <w:r w:rsidRPr="004C0E80">
        <w:rPr>
          <w:sz w:val="22"/>
          <w:szCs w:val="22"/>
          <w:lang w:val="en-US"/>
        </w:rPr>
        <w:t>.</w:t>
      </w:r>
    </w:p>
    <w:p w14:paraId="6C0F2AFD"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 xml:space="preserve">The validation should show that these KPIs are met. </w:t>
      </w:r>
    </w:p>
    <w:p w14:paraId="1CF113C3" w14:textId="77777777" w:rsidR="006C29D0" w:rsidRPr="004C0E80" w:rsidRDefault="006C29D0" w:rsidP="006C29D0">
      <w:pPr>
        <w:pStyle w:val="H4G"/>
        <w:rPr>
          <w:sz w:val="22"/>
          <w:szCs w:val="22"/>
          <w:lang w:val="en-US"/>
        </w:rPr>
      </w:pPr>
      <w:r w:rsidRPr="004C0E80">
        <w:rPr>
          <w:sz w:val="22"/>
          <w:szCs w:val="22"/>
          <w:lang w:val="en-US"/>
        </w:rPr>
        <w:tab/>
        <w:t>(c)</w:t>
      </w:r>
      <w:r w:rsidRPr="004C0E80">
        <w:rPr>
          <w:sz w:val="22"/>
          <w:szCs w:val="22"/>
          <w:lang w:val="en-US"/>
        </w:rPr>
        <w:tab/>
        <w:t>Validation methodology</w:t>
      </w:r>
    </w:p>
    <w:p w14:paraId="678FF063"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define the logical scenarios used for virtual testing toolchain validation. They should be able to cover to the maximum possible extent the ODD of virtual testing for ADS validation.</w:t>
      </w:r>
    </w:p>
    <w:p w14:paraId="1805E9EC"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exact methodology depends on the structure and purpose of the toolchain. The validation may consist of one or more of the following:</w:t>
      </w:r>
    </w:p>
    <w:p w14:paraId="35EBC20D" w14:textId="77777777" w:rsidR="006C29D0" w:rsidRPr="004C0E80" w:rsidRDefault="006C29D0" w:rsidP="006C29D0">
      <w:pPr>
        <w:pStyle w:val="SingleTxtG"/>
        <w:ind w:firstLine="567"/>
        <w:rPr>
          <w:sz w:val="22"/>
          <w:szCs w:val="22"/>
          <w:lang w:val="en-US"/>
        </w:rPr>
      </w:pPr>
      <w:r w:rsidRPr="004C0E80">
        <w:rPr>
          <w:sz w:val="22"/>
          <w:szCs w:val="22"/>
          <w:lang w:val="en-US"/>
        </w:rPr>
        <w:t>(i)</w:t>
      </w:r>
      <w:r w:rsidRPr="004C0E80">
        <w:rPr>
          <w:sz w:val="22"/>
          <w:szCs w:val="22"/>
          <w:lang w:val="en-CA"/>
        </w:rPr>
        <w:tab/>
      </w:r>
      <w:r w:rsidRPr="004C0E80">
        <w:rPr>
          <w:sz w:val="22"/>
          <w:szCs w:val="22"/>
          <w:lang w:val="en-US"/>
        </w:rPr>
        <w:t xml:space="preserve">Validate Subsystem </w:t>
      </w:r>
      <w:r w:rsidRPr="004C0E80">
        <w:rPr>
          <w:i/>
          <w:iCs/>
          <w:sz w:val="22"/>
          <w:szCs w:val="22"/>
          <w:lang w:val="en-US"/>
        </w:rPr>
        <w:t>models</w:t>
      </w:r>
      <w:r w:rsidRPr="004C0E80">
        <w:rPr>
          <w:sz w:val="22"/>
          <w:szCs w:val="22"/>
          <w:lang w:val="en-US"/>
        </w:rPr>
        <w:t xml:space="preserve"> e.g. environment model (road network, weather conditions, road user interaction), sensor </w:t>
      </w:r>
      <w:r w:rsidRPr="004C0E80">
        <w:rPr>
          <w:i/>
          <w:iCs/>
          <w:sz w:val="22"/>
          <w:szCs w:val="22"/>
          <w:lang w:val="en-US"/>
        </w:rPr>
        <w:t>models</w:t>
      </w:r>
      <w:r w:rsidRPr="004C0E80">
        <w:rPr>
          <w:sz w:val="22"/>
          <w:szCs w:val="22"/>
          <w:lang w:val="en-US"/>
        </w:rPr>
        <w:t xml:space="preserve"> (Radio Detection And Ranging (RADAR), Light Detection And Ranging (LiDARs), Camera), vehicle model (steering, braking, powertrain);</w:t>
      </w:r>
    </w:p>
    <w:p w14:paraId="308032DB" w14:textId="77777777" w:rsidR="006C29D0" w:rsidRPr="004C0E80" w:rsidRDefault="006C29D0" w:rsidP="006C29D0">
      <w:pPr>
        <w:pStyle w:val="SingleTxtG"/>
        <w:ind w:firstLine="567"/>
        <w:rPr>
          <w:sz w:val="22"/>
          <w:szCs w:val="22"/>
          <w:lang w:val="en-US"/>
        </w:rPr>
      </w:pPr>
      <w:r w:rsidRPr="004C0E80">
        <w:rPr>
          <w:sz w:val="22"/>
          <w:szCs w:val="22"/>
          <w:lang w:val="en-US"/>
        </w:rPr>
        <w:t>(ii)</w:t>
      </w:r>
      <w:r w:rsidRPr="004C0E80">
        <w:rPr>
          <w:sz w:val="22"/>
          <w:szCs w:val="22"/>
          <w:lang w:val="en-CA"/>
        </w:rPr>
        <w:tab/>
      </w:r>
      <w:r w:rsidRPr="004C0E80">
        <w:rPr>
          <w:sz w:val="22"/>
          <w:szCs w:val="22"/>
          <w:lang w:val="en-US"/>
        </w:rPr>
        <w:t>Validate vehicle system (vehicle dynamics model together with the environment model);</w:t>
      </w:r>
    </w:p>
    <w:p w14:paraId="412BD5FF" w14:textId="77777777" w:rsidR="006C29D0" w:rsidRPr="004C0E80" w:rsidRDefault="006C29D0" w:rsidP="006C29D0">
      <w:pPr>
        <w:pStyle w:val="SingleTxtG"/>
        <w:ind w:firstLine="567"/>
        <w:rPr>
          <w:sz w:val="22"/>
          <w:szCs w:val="22"/>
          <w:lang w:val="en-US"/>
        </w:rPr>
      </w:pPr>
      <w:r w:rsidRPr="004C0E80">
        <w:rPr>
          <w:sz w:val="22"/>
          <w:szCs w:val="22"/>
          <w:lang w:val="en-US"/>
        </w:rPr>
        <w:t>(iii)</w:t>
      </w:r>
      <w:r w:rsidRPr="004C0E80">
        <w:rPr>
          <w:sz w:val="22"/>
          <w:szCs w:val="22"/>
          <w:lang w:val="en-CA"/>
        </w:rPr>
        <w:tab/>
      </w:r>
      <w:r w:rsidRPr="004C0E80">
        <w:rPr>
          <w:sz w:val="22"/>
          <w:szCs w:val="22"/>
          <w:lang w:val="en-US"/>
        </w:rPr>
        <w:t>Validate sensor system (sensor model together with the environment model);</w:t>
      </w:r>
    </w:p>
    <w:p w14:paraId="49BD7AB1" w14:textId="77777777" w:rsidR="006C29D0" w:rsidRPr="004C0E80" w:rsidRDefault="006C29D0" w:rsidP="006C29D0">
      <w:pPr>
        <w:pStyle w:val="SingleTxtG"/>
        <w:ind w:firstLine="567"/>
        <w:rPr>
          <w:sz w:val="22"/>
          <w:szCs w:val="22"/>
          <w:lang w:val="en-US"/>
        </w:rPr>
      </w:pPr>
      <w:r w:rsidRPr="004C0E80">
        <w:rPr>
          <w:sz w:val="22"/>
          <w:szCs w:val="22"/>
          <w:lang w:val="en-US"/>
        </w:rPr>
        <w:t>(iv)</w:t>
      </w:r>
      <w:r w:rsidRPr="004C0E80">
        <w:rPr>
          <w:sz w:val="22"/>
          <w:szCs w:val="22"/>
          <w:lang w:val="en-CA"/>
        </w:rPr>
        <w:tab/>
      </w:r>
      <w:r w:rsidRPr="004C0E80">
        <w:rPr>
          <w:sz w:val="22"/>
          <w:szCs w:val="22"/>
          <w:lang w:val="en-US"/>
        </w:rPr>
        <w:t>Validate integrated system (sensor model + environment model with influences form vehicle model).</w:t>
      </w:r>
    </w:p>
    <w:p w14:paraId="0518B717" w14:textId="77777777" w:rsidR="006C29D0" w:rsidRPr="004C0E80" w:rsidRDefault="006C29D0" w:rsidP="006C29D0">
      <w:pPr>
        <w:pStyle w:val="H4G"/>
        <w:rPr>
          <w:sz w:val="22"/>
          <w:szCs w:val="22"/>
          <w:lang w:val="en-US"/>
        </w:rPr>
      </w:pPr>
      <w:r w:rsidRPr="004C0E80">
        <w:rPr>
          <w:sz w:val="22"/>
          <w:szCs w:val="22"/>
          <w:lang w:val="en-US"/>
        </w:rPr>
        <w:lastRenderedPageBreak/>
        <w:tab/>
        <w:t>(d)</w:t>
      </w:r>
      <w:r w:rsidRPr="004C0E80">
        <w:rPr>
          <w:sz w:val="22"/>
          <w:szCs w:val="22"/>
          <w:lang w:val="en-US"/>
        </w:rPr>
        <w:tab/>
        <w:t>Accuracy requirement</w:t>
      </w:r>
    </w:p>
    <w:p w14:paraId="20349837" w14:textId="77777777" w:rsidR="006C29D0" w:rsidRPr="004C0E80" w:rsidRDefault="006C29D0" w:rsidP="006C29D0">
      <w:pPr>
        <w:pStyle w:val="SingleTxtG"/>
        <w:rPr>
          <w:sz w:val="22"/>
          <w:szCs w:val="22"/>
          <w:lang w:val="en-US"/>
        </w:rPr>
      </w:pPr>
      <w:r w:rsidRPr="004C0E80">
        <w:rPr>
          <w:sz w:val="22"/>
          <w:szCs w:val="22"/>
          <w:lang w:val="en-US"/>
        </w:rPr>
        <w:t>Requirement for the correlation threshold is defined during the M&amp;S analysis. The validation should show that these KPIs are met. e.g. using the correlation methodologies as defined in Annex II.</w:t>
      </w:r>
    </w:p>
    <w:p w14:paraId="1CC04BED" w14:textId="77777777" w:rsidR="006C29D0" w:rsidRPr="004C0E80" w:rsidRDefault="006C29D0" w:rsidP="006C29D0">
      <w:pPr>
        <w:pStyle w:val="H4G"/>
        <w:rPr>
          <w:sz w:val="22"/>
          <w:szCs w:val="22"/>
          <w:lang w:val="en-US"/>
        </w:rPr>
      </w:pPr>
      <w:r w:rsidRPr="004C0E80">
        <w:rPr>
          <w:sz w:val="22"/>
          <w:szCs w:val="22"/>
          <w:lang w:val="en-US"/>
        </w:rPr>
        <w:tab/>
        <w:t>(e)</w:t>
      </w:r>
      <w:r w:rsidRPr="004C0E80">
        <w:rPr>
          <w:sz w:val="22"/>
          <w:szCs w:val="22"/>
          <w:lang w:val="en-US"/>
        </w:rPr>
        <w:tab/>
        <w:t>Validation scope (what part of the toolchain to be validated)</w:t>
      </w:r>
    </w:p>
    <w:p w14:paraId="182D83B0" w14:textId="77777777" w:rsidR="006C29D0" w:rsidRPr="004C0E80" w:rsidRDefault="006C29D0" w:rsidP="006C29D0">
      <w:pPr>
        <w:pStyle w:val="SingleTxtG"/>
        <w:rPr>
          <w:sz w:val="22"/>
          <w:szCs w:val="22"/>
          <w:lang w:val="en-US"/>
        </w:rPr>
      </w:pPr>
      <w:r w:rsidRPr="004C0E80">
        <w:rPr>
          <w:sz w:val="22"/>
          <w:szCs w:val="22"/>
          <w:lang w:val="en-US"/>
        </w:rPr>
        <w:t xml:space="preserve">A toolchain consists of multiple tools, and each tool will use a number of </w:t>
      </w:r>
      <w:r w:rsidRPr="004C0E80">
        <w:rPr>
          <w:i/>
          <w:iCs/>
          <w:sz w:val="22"/>
          <w:szCs w:val="22"/>
          <w:lang w:val="en-US"/>
        </w:rPr>
        <w:t>models</w:t>
      </w:r>
      <w:r w:rsidRPr="004C0E80">
        <w:rPr>
          <w:sz w:val="22"/>
          <w:szCs w:val="22"/>
          <w:lang w:val="en-US"/>
        </w:rPr>
        <w:t xml:space="preserve">. The validation scope includes all tools and their relevant </w:t>
      </w:r>
      <w:r w:rsidRPr="004C0E80">
        <w:rPr>
          <w:i/>
          <w:iCs/>
          <w:sz w:val="22"/>
          <w:szCs w:val="22"/>
          <w:lang w:val="en-US"/>
        </w:rPr>
        <w:t>models</w:t>
      </w:r>
      <w:r w:rsidRPr="004C0E80">
        <w:rPr>
          <w:sz w:val="22"/>
          <w:szCs w:val="22"/>
          <w:lang w:val="en-US"/>
        </w:rPr>
        <w:t>.</w:t>
      </w:r>
    </w:p>
    <w:p w14:paraId="2521C072" w14:textId="77777777" w:rsidR="006C29D0" w:rsidRPr="004C0E80" w:rsidRDefault="006C29D0" w:rsidP="006C29D0">
      <w:pPr>
        <w:pStyle w:val="H4G"/>
        <w:rPr>
          <w:sz w:val="22"/>
          <w:szCs w:val="22"/>
          <w:lang w:val="en-US"/>
        </w:rPr>
      </w:pPr>
      <w:r w:rsidRPr="004C0E80">
        <w:rPr>
          <w:sz w:val="22"/>
          <w:szCs w:val="22"/>
          <w:lang w:val="en-US"/>
        </w:rPr>
        <w:tab/>
        <w:t>(f)</w:t>
      </w:r>
      <w:r w:rsidRPr="004C0E80">
        <w:rPr>
          <w:sz w:val="22"/>
          <w:szCs w:val="22"/>
          <w:lang w:val="en-US"/>
        </w:rPr>
        <w:tab/>
        <w:t>Internal validation results</w:t>
      </w:r>
    </w:p>
    <w:p w14:paraId="1AE09029"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documentation should not only provide evidence of the simulation model validation but also used to obtain sufficient information related to the processes and products that provide overall credibility of the toolchain used.</w:t>
      </w:r>
    </w:p>
    <w:p w14:paraId="340737F5"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Documentation/results may be carried over from previous credibility assessments.</w:t>
      </w:r>
    </w:p>
    <w:p w14:paraId="13FA7B49" w14:textId="77777777" w:rsidR="006C29D0" w:rsidRPr="004C0E80" w:rsidRDefault="006C29D0" w:rsidP="006C29D0">
      <w:pPr>
        <w:pStyle w:val="H4G"/>
        <w:rPr>
          <w:sz w:val="22"/>
          <w:szCs w:val="22"/>
          <w:lang w:val="en-US"/>
        </w:rPr>
      </w:pPr>
      <w:r w:rsidRPr="004C0E80">
        <w:rPr>
          <w:sz w:val="22"/>
          <w:szCs w:val="22"/>
          <w:lang w:val="en-US"/>
        </w:rPr>
        <w:tab/>
        <w:t>(g)</w:t>
      </w:r>
      <w:r w:rsidRPr="004C0E80">
        <w:rPr>
          <w:sz w:val="22"/>
          <w:szCs w:val="22"/>
          <w:lang w:val="en-US"/>
        </w:rPr>
        <w:tab/>
        <w:t>Independent Validation of Results</w:t>
      </w:r>
    </w:p>
    <w:p w14:paraId="0B586BBA" w14:textId="77777777" w:rsidR="006C29D0" w:rsidRPr="004C0E80" w:rsidRDefault="006C29D0" w:rsidP="006C29D0">
      <w:pPr>
        <w:pStyle w:val="SingleTxtG"/>
        <w:rPr>
          <w:sz w:val="22"/>
          <w:szCs w:val="22"/>
          <w:lang w:val="en-US"/>
        </w:rPr>
      </w:pPr>
      <w:r w:rsidRPr="004C0E80">
        <w:rPr>
          <w:sz w:val="22"/>
          <w:szCs w:val="22"/>
          <w:lang w:val="en-US"/>
        </w:rPr>
        <w:t xml:space="preserve">The assessor should audit the documentation provided by the manufacturer and may carrying out physical tests of the complete integrated tool. If the output of the virtual tests </w:t>
      </w:r>
      <w:r w:rsidR="00F46542" w:rsidRPr="004C0E80">
        <w:rPr>
          <w:sz w:val="22"/>
          <w:szCs w:val="22"/>
          <w:lang w:val="en-US"/>
        </w:rPr>
        <w:t>does</w:t>
      </w:r>
      <w:r w:rsidRPr="004C0E80">
        <w:rPr>
          <w:sz w:val="22"/>
          <w:szCs w:val="22"/>
          <w:lang w:val="en-US"/>
        </w:rPr>
        <w:t xml:space="preserve"> not sufficiently replicate the output of physical tests either the manufacturer or the assessor may request for the virtual and/or physical tests to be repeated. The outcome of the tests will be reviewed by the assessor and any deviation in the results should be explained by the manufacturer. Sufficient explanation is required in order to justify why the test configuration caused deviation in results.  </w:t>
      </w:r>
    </w:p>
    <w:p w14:paraId="5A2967A1" w14:textId="77777777" w:rsidR="006C29D0" w:rsidRPr="004C0E80" w:rsidRDefault="006C29D0" w:rsidP="006C29D0">
      <w:pPr>
        <w:pStyle w:val="H4G"/>
        <w:rPr>
          <w:sz w:val="22"/>
          <w:szCs w:val="22"/>
          <w:lang w:val="en-US"/>
        </w:rPr>
      </w:pPr>
      <w:r w:rsidRPr="004C0E80">
        <w:rPr>
          <w:sz w:val="22"/>
          <w:szCs w:val="22"/>
          <w:lang w:val="en-US"/>
        </w:rPr>
        <w:tab/>
        <w:t>(h)</w:t>
      </w:r>
      <w:r w:rsidRPr="004C0E80">
        <w:rPr>
          <w:sz w:val="22"/>
          <w:szCs w:val="22"/>
          <w:lang w:val="en-US"/>
        </w:rPr>
        <w:tab/>
        <w:t xml:space="preserve">Uncertainty </w:t>
      </w:r>
      <w:r w:rsidRPr="004C0E80">
        <w:rPr>
          <w:sz w:val="22"/>
          <w:szCs w:val="22"/>
        </w:rPr>
        <w:t>characterisation</w:t>
      </w:r>
    </w:p>
    <w:p w14:paraId="01797A03" w14:textId="77777777" w:rsidR="006C29D0" w:rsidRPr="004C0E80" w:rsidRDefault="006C29D0" w:rsidP="006C29D0">
      <w:pPr>
        <w:pStyle w:val="SingleTxtG"/>
        <w:rPr>
          <w:sz w:val="22"/>
          <w:szCs w:val="22"/>
          <w:lang w:val="en-US"/>
        </w:rPr>
      </w:pPr>
      <w:r w:rsidRPr="004C0E80">
        <w:rPr>
          <w:sz w:val="22"/>
          <w:szCs w:val="22"/>
          <w:lang w:val="en-US"/>
        </w:rPr>
        <w:t xml:space="preserve">This section is concerned with characterizing the expected variability of the virtual toolchain results. The assessment should be made up of two phases. In a first phase the information collected the M&amp;S Analysis and Description section and the Data/Input Pedigree are used to </w:t>
      </w:r>
      <w:r w:rsidRPr="004C0E80">
        <w:rPr>
          <w:sz w:val="22"/>
          <w:szCs w:val="22"/>
          <w:lang w:val="en-CA"/>
        </w:rPr>
        <w:t>characterise</w:t>
      </w:r>
      <w:r w:rsidRPr="004C0E80">
        <w:rPr>
          <w:sz w:val="22"/>
          <w:szCs w:val="22"/>
          <w:lang w:val="en-US"/>
        </w:rPr>
        <w:t xml:space="preserve"> the uncertainty in the input data, in the model parameters and in the modelling structure. Then, by propagating all the uncertainties through the virtual toolchain, the uncertainty in the model results is quantified. Depending on the uncertainty in the model results, proper safety </w:t>
      </w:r>
      <w:r w:rsidRPr="004C0E80">
        <w:rPr>
          <w:sz w:val="22"/>
          <w:szCs w:val="22"/>
          <w:lang w:val="en-CA"/>
        </w:rPr>
        <w:t>margins</w:t>
      </w:r>
      <w:r w:rsidRPr="004C0E80">
        <w:rPr>
          <w:sz w:val="22"/>
          <w:szCs w:val="22"/>
          <w:lang w:val="en-US"/>
        </w:rPr>
        <w:t xml:space="preserve"> will need to be introduced by the ADS manufacturer in the use of virtual testing of ADS validation.</w:t>
      </w:r>
    </w:p>
    <w:p w14:paraId="2C4A757F" w14:textId="77777777" w:rsidR="00F91185" w:rsidRPr="00A21697" w:rsidRDefault="006C29D0" w:rsidP="00F46542">
      <w:pPr>
        <w:pStyle w:val="SingleTxtG"/>
        <w:numPr>
          <w:ilvl w:val="0"/>
          <w:numId w:val="52"/>
        </w:numPr>
        <w:rPr>
          <w:i/>
          <w:sz w:val="22"/>
          <w:szCs w:val="22"/>
          <w:lang w:val="en-US"/>
        </w:rPr>
      </w:pPr>
      <w:r w:rsidRPr="00A21697">
        <w:rPr>
          <w:i/>
          <w:iCs/>
          <w:sz w:val="22"/>
          <w:szCs w:val="22"/>
          <w:lang w:val="en-US"/>
        </w:rPr>
        <w:t>Characterization of th</w:t>
      </w:r>
      <w:r w:rsidR="00A21697">
        <w:rPr>
          <w:i/>
          <w:iCs/>
          <w:sz w:val="22"/>
          <w:szCs w:val="22"/>
          <w:lang w:val="en-US"/>
        </w:rPr>
        <w:t>e uncertainty in the input data</w:t>
      </w:r>
    </w:p>
    <w:p w14:paraId="3F8A49A7" w14:textId="77777777" w:rsidR="006C29D0" w:rsidRPr="004C0E80" w:rsidRDefault="006C29D0" w:rsidP="00F46542">
      <w:pPr>
        <w:pStyle w:val="SingleTxtG"/>
        <w:numPr>
          <w:ilvl w:val="0"/>
          <w:numId w:val="52"/>
        </w:numPr>
        <w:rPr>
          <w:sz w:val="22"/>
          <w:szCs w:val="22"/>
          <w:lang w:val="en-US"/>
        </w:rPr>
      </w:pPr>
      <w:r w:rsidRPr="004C0E80">
        <w:rPr>
          <w:sz w:val="22"/>
          <w:szCs w:val="22"/>
          <w:lang w:val="en-US"/>
        </w:rPr>
        <w:t>The ADS manufacturer should demonstrate to have opportunely estimated critical model’s inputs by means of robust techniques such as providing multiple repetitions for the assessment of the quantity;</w:t>
      </w:r>
    </w:p>
    <w:p w14:paraId="373859B5" w14:textId="77777777" w:rsidR="00F91185" w:rsidRPr="00A21697" w:rsidRDefault="006C29D0" w:rsidP="00F46542">
      <w:pPr>
        <w:pStyle w:val="SingleTxtG"/>
        <w:numPr>
          <w:ilvl w:val="0"/>
          <w:numId w:val="52"/>
        </w:numPr>
        <w:rPr>
          <w:i/>
          <w:sz w:val="22"/>
          <w:szCs w:val="22"/>
          <w:lang w:val="en-US"/>
        </w:rPr>
      </w:pPr>
      <w:r w:rsidRPr="00A21697">
        <w:rPr>
          <w:i/>
          <w:sz w:val="22"/>
          <w:szCs w:val="22"/>
          <w:lang w:val="en-US"/>
        </w:rPr>
        <w:t xml:space="preserve">Characterization of the uncertainty in the model parameters (following calibration). </w:t>
      </w:r>
    </w:p>
    <w:p w14:paraId="07D6423C" w14:textId="77777777" w:rsidR="006C29D0" w:rsidRPr="004C0E80" w:rsidRDefault="006C29D0" w:rsidP="00F46542">
      <w:pPr>
        <w:pStyle w:val="SingleTxtG"/>
        <w:numPr>
          <w:ilvl w:val="0"/>
          <w:numId w:val="52"/>
        </w:numPr>
        <w:rPr>
          <w:sz w:val="22"/>
          <w:szCs w:val="22"/>
          <w:lang w:val="en-US"/>
        </w:rPr>
      </w:pPr>
      <w:r w:rsidRPr="004C0E80">
        <w:rPr>
          <w:sz w:val="22"/>
          <w:szCs w:val="22"/>
          <w:lang w:val="en-US"/>
        </w:rPr>
        <w:t>The ADS manufacturer should demonstrate that critical model’s parameters that cannot be estimated identically are characterized by means of a distribution and/or confidence intervals;</w:t>
      </w:r>
    </w:p>
    <w:p w14:paraId="41B7A43B" w14:textId="77777777" w:rsidR="00F91185" w:rsidRPr="00A21697" w:rsidRDefault="006C29D0" w:rsidP="00F46542">
      <w:pPr>
        <w:pStyle w:val="SingleTxtG"/>
        <w:numPr>
          <w:ilvl w:val="0"/>
          <w:numId w:val="52"/>
        </w:numPr>
        <w:rPr>
          <w:i/>
          <w:sz w:val="22"/>
          <w:szCs w:val="22"/>
          <w:lang w:val="en-US"/>
        </w:rPr>
      </w:pPr>
      <w:r w:rsidRPr="00A21697">
        <w:rPr>
          <w:i/>
          <w:sz w:val="22"/>
          <w:szCs w:val="22"/>
          <w:lang w:val="en-US"/>
        </w:rPr>
        <w:t>Characterization of the un</w:t>
      </w:r>
      <w:r w:rsidR="00A21697">
        <w:rPr>
          <w:i/>
          <w:sz w:val="22"/>
          <w:szCs w:val="22"/>
          <w:lang w:val="en-US"/>
        </w:rPr>
        <w:t>certainty in the M&amp;S structure</w:t>
      </w:r>
    </w:p>
    <w:p w14:paraId="3D243A42" w14:textId="77777777" w:rsidR="006C29D0" w:rsidRPr="004C0E80" w:rsidRDefault="006C29D0" w:rsidP="00F46542">
      <w:pPr>
        <w:pStyle w:val="SingleTxtG"/>
        <w:numPr>
          <w:ilvl w:val="0"/>
          <w:numId w:val="52"/>
        </w:numPr>
        <w:rPr>
          <w:sz w:val="22"/>
          <w:szCs w:val="22"/>
          <w:lang w:val="en-US"/>
        </w:rPr>
      </w:pPr>
      <w:r w:rsidRPr="004C0E80">
        <w:rPr>
          <w:sz w:val="22"/>
          <w:szCs w:val="22"/>
          <w:lang w:val="en-US"/>
        </w:rPr>
        <w:t xml:space="preserve">The ADS manufacturer should provide evidence that the modeling assumptions are given a quantitative characterization of the generated </w:t>
      </w:r>
      <w:r w:rsidRPr="004C0E80">
        <w:rPr>
          <w:sz w:val="22"/>
          <w:szCs w:val="22"/>
          <w:lang w:val="en-US"/>
        </w:rPr>
        <w:lastRenderedPageBreak/>
        <w:t>uncertainty (e.g. comparing the output of different modeling approaches whenever possible);</w:t>
      </w:r>
    </w:p>
    <w:p w14:paraId="31DBD31D" w14:textId="77777777" w:rsidR="00F91185" w:rsidRPr="00A21697" w:rsidRDefault="006C29D0" w:rsidP="00F46542">
      <w:pPr>
        <w:pStyle w:val="SingleTxtG"/>
        <w:numPr>
          <w:ilvl w:val="0"/>
          <w:numId w:val="52"/>
        </w:numPr>
        <w:rPr>
          <w:sz w:val="22"/>
          <w:szCs w:val="22"/>
          <w:lang w:val="en-US"/>
        </w:rPr>
      </w:pPr>
      <w:r w:rsidRPr="00A21697">
        <w:rPr>
          <w:i/>
          <w:iCs/>
          <w:sz w:val="22"/>
          <w:szCs w:val="22"/>
          <w:lang w:val="en-US"/>
        </w:rPr>
        <w:t>Characterization of ale</w:t>
      </w:r>
      <w:r w:rsidR="00A21697">
        <w:rPr>
          <w:i/>
          <w:iCs/>
          <w:sz w:val="22"/>
          <w:szCs w:val="22"/>
          <w:lang w:val="en-US"/>
        </w:rPr>
        <w:t>atory vs. epistemic uncertainty</w:t>
      </w:r>
      <w:r w:rsidRPr="00A21697">
        <w:rPr>
          <w:sz w:val="22"/>
          <w:szCs w:val="22"/>
          <w:lang w:val="en-US"/>
        </w:rPr>
        <w:t xml:space="preserve"> </w:t>
      </w:r>
    </w:p>
    <w:p w14:paraId="593ED0E8" w14:textId="77777777" w:rsidR="006C29D0" w:rsidRPr="004C0E80" w:rsidRDefault="006C29D0" w:rsidP="00F46542">
      <w:pPr>
        <w:pStyle w:val="SingleTxtG"/>
        <w:numPr>
          <w:ilvl w:val="0"/>
          <w:numId w:val="52"/>
        </w:numPr>
        <w:rPr>
          <w:sz w:val="22"/>
          <w:szCs w:val="22"/>
          <w:lang w:val="en-US"/>
        </w:rPr>
      </w:pPr>
      <w:r w:rsidRPr="004C0E80">
        <w:rPr>
          <w:sz w:val="22"/>
          <w:szCs w:val="22"/>
          <w:lang w:val="en-US"/>
        </w:rPr>
        <w:t>The ADS manufacturer should aim to distinguish between the aleatory component of the uncertainty (which can only be estimated but not reduced) and the epistemic uncertainty deriving from the lack of knowledge in the virtualization of the process.</w:t>
      </w:r>
    </w:p>
    <w:p w14:paraId="59E13829" w14:textId="77777777" w:rsidR="006C29D0" w:rsidRPr="00A21697" w:rsidRDefault="006C29D0" w:rsidP="006C29D0">
      <w:pPr>
        <w:pStyle w:val="HChG"/>
        <w:rPr>
          <w:szCs w:val="28"/>
          <w:lang w:val="en-US"/>
        </w:rPr>
      </w:pPr>
      <w:r w:rsidRPr="00A21697">
        <w:rPr>
          <w:szCs w:val="28"/>
          <w:lang w:val="en-US"/>
        </w:rPr>
        <w:tab/>
        <w:t>III.</w:t>
      </w:r>
      <w:r w:rsidRPr="00A21697">
        <w:rPr>
          <w:szCs w:val="28"/>
          <w:lang w:val="en-US"/>
        </w:rPr>
        <w:tab/>
        <w:t>Documentation structure</w:t>
      </w:r>
    </w:p>
    <w:p w14:paraId="30345B9B" w14:textId="77777777" w:rsidR="006C29D0" w:rsidRPr="004C0E80" w:rsidRDefault="006C29D0" w:rsidP="006C29D0">
      <w:pPr>
        <w:pStyle w:val="SingleTxtG"/>
        <w:rPr>
          <w:sz w:val="22"/>
          <w:szCs w:val="22"/>
          <w:lang w:val="en-US"/>
        </w:rPr>
      </w:pPr>
      <w:r w:rsidRPr="004C0E80">
        <w:rPr>
          <w:sz w:val="22"/>
          <w:szCs w:val="22"/>
          <w:lang w:val="en-US"/>
        </w:rPr>
        <w:t xml:space="preserve">This section will define how the aforementioned information will be collected and organized in the documentation provided by the ADS manufacturer to the relevant authority. </w:t>
      </w:r>
    </w:p>
    <w:p w14:paraId="63AB1390" w14:textId="77777777" w:rsidR="006C29D0" w:rsidRPr="004C0E80" w:rsidRDefault="006C29D0" w:rsidP="006C29D0">
      <w:pPr>
        <w:pStyle w:val="SingleTxtG"/>
        <w:rPr>
          <w:sz w:val="22"/>
          <w:szCs w:val="22"/>
          <w:lang w:val="en-US"/>
        </w:rPr>
      </w:pPr>
      <w:r w:rsidRPr="004C0E80">
        <w:rPr>
          <w:sz w:val="22"/>
          <w:szCs w:val="22"/>
          <w:lang w:val="en-US"/>
        </w:rPr>
        <w:t>(a)</w:t>
      </w:r>
      <w:r w:rsidRPr="004C0E80">
        <w:rPr>
          <w:sz w:val="22"/>
          <w:szCs w:val="22"/>
          <w:lang w:val="en-US"/>
        </w:rPr>
        <w:tab/>
        <w:t>The ADS manufacturer should produce a document (a “simulation handbook”) structured after the present outline providing evidence for the topics presented;</w:t>
      </w:r>
    </w:p>
    <w:p w14:paraId="351A5561" w14:textId="77777777" w:rsidR="006C29D0" w:rsidRPr="004C0E80" w:rsidRDefault="006C29D0" w:rsidP="006C29D0">
      <w:pPr>
        <w:pStyle w:val="SingleTxtG"/>
        <w:rPr>
          <w:sz w:val="22"/>
          <w:szCs w:val="22"/>
          <w:lang w:val="en-US"/>
        </w:rPr>
      </w:pPr>
      <w:r w:rsidRPr="004C0E80">
        <w:rPr>
          <w:sz w:val="22"/>
          <w:szCs w:val="22"/>
          <w:lang w:val="en-US"/>
        </w:rPr>
        <w:t>(b)</w:t>
      </w:r>
      <w:r w:rsidRPr="004C0E80">
        <w:rPr>
          <w:sz w:val="22"/>
          <w:szCs w:val="22"/>
          <w:lang w:val="en-US"/>
        </w:rPr>
        <w:tab/>
        <w:t>The documentation should be delivered together with the corresponding release of the M&amp;S and related produced data;</w:t>
      </w:r>
    </w:p>
    <w:p w14:paraId="4E4A2A74" w14:textId="77777777" w:rsidR="006C29D0" w:rsidRPr="004C0E80" w:rsidRDefault="006C29D0" w:rsidP="006C29D0">
      <w:pPr>
        <w:pStyle w:val="SingleTxtG"/>
        <w:rPr>
          <w:sz w:val="22"/>
          <w:szCs w:val="22"/>
          <w:lang w:val="en-US"/>
        </w:rPr>
      </w:pPr>
      <w:r w:rsidRPr="004C0E80">
        <w:rPr>
          <w:sz w:val="22"/>
          <w:szCs w:val="22"/>
          <w:lang w:val="en-US"/>
        </w:rPr>
        <w:t>(c)</w:t>
      </w:r>
      <w:r w:rsidRPr="004C0E80">
        <w:rPr>
          <w:sz w:val="22"/>
          <w:szCs w:val="22"/>
          <w:lang w:val="en-US"/>
        </w:rPr>
        <w:tab/>
        <w:t>The ADS manufacturer should provide clear reference that allows tracing the documentation to the corresponding M&amp;S/data;</w:t>
      </w:r>
    </w:p>
    <w:p w14:paraId="0E4B712C" w14:textId="77777777" w:rsidR="006C29D0" w:rsidRPr="004C0E80" w:rsidRDefault="006C29D0" w:rsidP="006C29D0">
      <w:pPr>
        <w:pStyle w:val="SingleTxtG"/>
        <w:rPr>
          <w:sz w:val="22"/>
          <w:szCs w:val="22"/>
          <w:lang w:val="en-US"/>
        </w:rPr>
      </w:pPr>
      <w:r w:rsidRPr="004C0E80">
        <w:rPr>
          <w:sz w:val="22"/>
          <w:szCs w:val="22"/>
          <w:lang w:val="en-US"/>
        </w:rPr>
        <w:t>(d)</w:t>
      </w:r>
      <w:r w:rsidRPr="004C0E80">
        <w:rPr>
          <w:sz w:val="22"/>
          <w:szCs w:val="22"/>
          <w:lang w:val="en-US"/>
        </w:rPr>
        <w:tab/>
        <w:t>The documentation should be maintained throughout the whole lifecycle of the M&amp;S utilization. The assessor may audit the ADS manufacturer through assessment of their documentation and/or by conducting physical tests.</w:t>
      </w:r>
    </w:p>
    <w:p w14:paraId="7F414DF7" w14:textId="77777777" w:rsidR="006C29D0" w:rsidRPr="00A21697" w:rsidRDefault="006C29D0" w:rsidP="006C29D0">
      <w:pPr>
        <w:pStyle w:val="HChG"/>
        <w:rPr>
          <w:b w:val="0"/>
          <w:szCs w:val="28"/>
          <w:lang w:val="en-US"/>
        </w:rPr>
      </w:pPr>
      <w:r w:rsidRPr="00A21697">
        <w:rPr>
          <w:szCs w:val="28"/>
          <w:lang w:val="en-US"/>
        </w:rPr>
        <w:tab/>
        <w:t>IV.</w:t>
      </w:r>
      <w:r w:rsidRPr="00A21697">
        <w:rPr>
          <w:szCs w:val="28"/>
          <w:lang w:val="en-US"/>
        </w:rPr>
        <w:tab/>
        <w:t>Interdependences with VMAD Subgroups 1 and 3</w:t>
      </w:r>
    </w:p>
    <w:p w14:paraId="07590AA6" w14:textId="77777777" w:rsidR="006C29D0" w:rsidRPr="004C0E80" w:rsidRDefault="006C29D0" w:rsidP="006C29D0">
      <w:pPr>
        <w:pStyle w:val="SingleTxtG"/>
        <w:rPr>
          <w:sz w:val="22"/>
          <w:szCs w:val="22"/>
          <w:lang w:val="en-US"/>
        </w:rPr>
      </w:pPr>
      <w:r w:rsidRPr="004C0E80">
        <w:rPr>
          <w:sz w:val="22"/>
          <w:szCs w:val="22"/>
          <w:lang w:val="en-US"/>
        </w:rPr>
        <w:t>The scenarios developed by the IWG on VMAD Subgroup are the input of the M&amp;S toolchain.</w:t>
      </w:r>
    </w:p>
    <w:p w14:paraId="7DFA36FA" w14:textId="77777777" w:rsidR="006C29D0" w:rsidRPr="004C0E80" w:rsidRDefault="006C29D0" w:rsidP="006C29D0">
      <w:pPr>
        <w:pStyle w:val="SingleTxtG"/>
        <w:rPr>
          <w:sz w:val="22"/>
          <w:szCs w:val="22"/>
          <w:lang w:val="en-US"/>
        </w:rPr>
      </w:pPr>
      <w:r w:rsidRPr="004C0E80">
        <w:rPr>
          <w:sz w:val="22"/>
          <w:szCs w:val="22"/>
          <w:lang w:val="en-US"/>
        </w:rPr>
        <w:t>The credibility analysis can be used to support industry audit’s procedures established in VMAD Subgroup 3.</w:t>
      </w:r>
    </w:p>
    <w:p w14:paraId="031C0943" w14:textId="77777777" w:rsidR="006C29D0" w:rsidRPr="006B5607" w:rsidRDefault="006C29D0" w:rsidP="006C29D0">
      <w:pPr>
        <w:spacing w:after="200" w:line="276" w:lineRule="auto"/>
        <w:jc w:val="both"/>
        <w:rPr>
          <w:rFonts w:eastAsia="Times New Roman" w:cstheme="minorHAnsi"/>
          <w:b/>
        </w:rPr>
      </w:pPr>
    </w:p>
    <w:p w14:paraId="659C0D4E" w14:textId="77777777" w:rsidR="006C29D0" w:rsidRPr="00CD78DF" w:rsidRDefault="006C29D0" w:rsidP="00876E10">
      <w:pPr>
        <w:pStyle w:val="HMG"/>
        <w:rPr>
          <w:sz w:val="28"/>
          <w:szCs w:val="28"/>
        </w:rPr>
      </w:pPr>
      <w:r w:rsidRPr="00CD78DF">
        <w:rPr>
          <w:sz w:val="28"/>
          <w:szCs w:val="28"/>
        </w:rPr>
        <w:t>Annex III - Appendix 1</w:t>
      </w:r>
    </w:p>
    <w:p w14:paraId="2EB74B7F" w14:textId="77777777" w:rsidR="006C29D0" w:rsidRPr="00CD78DF" w:rsidRDefault="006C29D0" w:rsidP="006C29D0">
      <w:pPr>
        <w:pStyle w:val="HChG"/>
        <w:rPr>
          <w:b w:val="0"/>
          <w:szCs w:val="28"/>
          <w:lang w:val="en-US"/>
        </w:rPr>
      </w:pPr>
      <w:r w:rsidRPr="00CD78DF">
        <w:rPr>
          <w:szCs w:val="28"/>
          <w:lang w:val="en-US"/>
        </w:rPr>
        <w:tab/>
      </w:r>
      <w:r w:rsidRPr="00CD78DF">
        <w:rPr>
          <w:szCs w:val="28"/>
          <w:lang w:val="en-US"/>
        </w:rPr>
        <w:tab/>
        <w:t>Virtual Testing Toolchain Example</w:t>
      </w:r>
    </w:p>
    <w:p w14:paraId="48D80FAB" w14:textId="77777777" w:rsidR="006C29D0" w:rsidRPr="00A21697" w:rsidRDefault="006C29D0" w:rsidP="006C29D0">
      <w:pPr>
        <w:pStyle w:val="SingleTxtG"/>
        <w:rPr>
          <w:sz w:val="22"/>
          <w:szCs w:val="22"/>
          <w:lang w:val="en-US"/>
        </w:rPr>
      </w:pPr>
      <w:r w:rsidRPr="00A21697">
        <w:rPr>
          <w:sz w:val="22"/>
          <w:szCs w:val="22"/>
          <w:lang w:val="en-US"/>
        </w:rPr>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14:paraId="23DDE65E" w14:textId="77777777" w:rsidR="006C29D0" w:rsidRPr="00A21697" w:rsidRDefault="006C29D0" w:rsidP="006C29D0">
      <w:pPr>
        <w:pStyle w:val="SingleTxtG"/>
        <w:rPr>
          <w:sz w:val="22"/>
          <w:szCs w:val="22"/>
          <w:lang w:val="en-US"/>
        </w:rPr>
      </w:pPr>
      <w:r w:rsidRPr="00A21697">
        <w:rPr>
          <w:sz w:val="22"/>
          <w:szCs w:val="22"/>
          <w:lang w:val="en-US"/>
        </w:rPr>
        <w:t xml:space="preserve">Each virtual testing tool will have its own strengths and weakness based on the speed and cost of execution and the level of fidelity achieved. Typically,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w:t>
      </w:r>
      <w:r w:rsidRPr="00A21697">
        <w:rPr>
          <w:sz w:val="22"/>
          <w:szCs w:val="22"/>
          <w:lang w:val="en-US"/>
        </w:rPr>
        <w:lastRenderedPageBreak/>
        <w:t>scenarios. A manufacturer’s virtual testing toolchain may consist of the following tools:</w:t>
      </w:r>
    </w:p>
    <w:p w14:paraId="12DB766C" w14:textId="77777777" w:rsidR="006C29D0" w:rsidRPr="00CD78DF" w:rsidRDefault="006C29D0" w:rsidP="006C29D0">
      <w:pPr>
        <w:pStyle w:val="HChG"/>
        <w:rPr>
          <w:b w:val="0"/>
          <w:szCs w:val="28"/>
          <w:lang w:val="en-US"/>
        </w:rPr>
      </w:pPr>
      <w:r w:rsidRPr="00CD78DF">
        <w:rPr>
          <w:szCs w:val="28"/>
          <w:lang w:val="en-US"/>
        </w:rPr>
        <w:tab/>
        <w:t>I.</w:t>
      </w:r>
      <w:r w:rsidRPr="00CD78DF">
        <w:rPr>
          <w:szCs w:val="28"/>
          <w:lang w:val="en-US"/>
        </w:rPr>
        <w:tab/>
        <w:t>Perception simulation</w:t>
      </w:r>
    </w:p>
    <w:p w14:paraId="085AD1A6" w14:textId="77777777" w:rsidR="006C29D0" w:rsidRPr="00A21697" w:rsidRDefault="006C29D0" w:rsidP="006C29D0">
      <w:pPr>
        <w:pStyle w:val="SingleTxtG"/>
        <w:rPr>
          <w:sz w:val="22"/>
          <w:szCs w:val="22"/>
          <w:lang w:val="en-US"/>
        </w:rPr>
      </w:pPr>
      <w:r w:rsidRPr="00A21697">
        <w:rPr>
          <w:sz w:val="22"/>
          <w:szCs w:val="22"/>
          <w:lang w:val="en-US"/>
        </w:rPr>
        <w:t>Perception simulation can be used to train and validate the perception algorithms of the ADS software with physical accurate sensor models in combination with ground-truth data. This can be done in open-loop since the planning and control algorithms are bypassed.</w:t>
      </w:r>
    </w:p>
    <w:p w14:paraId="1F297A90" w14:textId="77777777" w:rsidR="006C29D0" w:rsidRPr="00A21697" w:rsidRDefault="006C29D0" w:rsidP="006C29D0">
      <w:pPr>
        <w:spacing w:before="240"/>
        <w:ind w:left="1134"/>
        <w:jc w:val="center"/>
        <w:rPr>
          <w:rFonts w:ascii="Times New Roman" w:hAnsi="Times New Roman" w:cs="Times New Roman"/>
          <w:b/>
          <w:bCs/>
          <w:noProof/>
        </w:rPr>
      </w:pP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Pr="00A21697">
        <w:rPr>
          <w:rFonts w:ascii="Times New Roman" w:hAnsi="Times New Roman" w:cs="Times New Roman"/>
          <w:b/>
          <w:bCs/>
          <w:noProof/>
        </w:rPr>
        <w:fldChar w:fldCharType="separate"/>
      </w:r>
      <w:r w:rsidR="00F502CA" w:rsidRPr="00A21697">
        <w:rPr>
          <w:rFonts w:ascii="Times New Roman" w:hAnsi="Times New Roman" w:cs="Times New Roman"/>
          <w:b/>
          <w:bCs/>
          <w:noProof/>
        </w:rPr>
        <w:fldChar w:fldCharType="begin"/>
      </w:r>
      <w:r w:rsidR="00F502CA"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F502CA" w:rsidRPr="00A21697">
        <w:rPr>
          <w:rFonts w:ascii="Times New Roman" w:hAnsi="Times New Roman" w:cs="Times New Roman"/>
          <w:b/>
          <w:bCs/>
          <w:noProof/>
        </w:rPr>
        <w:fldChar w:fldCharType="separate"/>
      </w:r>
      <w:r w:rsidR="00004AA3" w:rsidRPr="00A21697">
        <w:rPr>
          <w:rFonts w:ascii="Times New Roman" w:hAnsi="Times New Roman" w:cs="Times New Roman"/>
          <w:b/>
          <w:bCs/>
          <w:noProof/>
        </w:rPr>
        <w:fldChar w:fldCharType="begin"/>
      </w:r>
      <w:r w:rsidR="00004AA3"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004AA3" w:rsidRPr="00A21697">
        <w:rPr>
          <w:rFonts w:ascii="Times New Roman" w:hAnsi="Times New Roman" w:cs="Times New Roman"/>
          <w:b/>
          <w:bCs/>
          <w:noProof/>
        </w:rPr>
        <w:fldChar w:fldCharType="separate"/>
      </w:r>
      <w:r w:rsidR="00D4760D" w:rsidRPr="00A21697">
        <w:rPr>
          <w:rFonts w:ascii="Times New Roman" w:hAnsi="Times New Roman" w:cs="Times New Roman"/>
          <w:b/>
          <w:bCs/>
          <w:noProof/>
        </w:rPr>
        <w:fldChar w:fldCharType="begin"/>
      </w:r>
      <w:r w:rsidR="00D4760D"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D4760D" w:rsidRPr="00A21697">
        <w:rPr>
          <w:rFonts w:ascii="Times New Roman" w:hAnsi="Times New Roman" w:cs="Times New Roman"/>
          <w:b/>
          <w:bCs/>
          <w:noProof/>
        </w:rPr>
        <w:fldChar w:fldCharType="separate"/>
      </w:r>
      <w:r w:rsidR="00C1430B" w:rsidRPr="00A21697">
        <w:rPr>
          <w:rFonts w:ascii="Times New Roman" w:hAnsi="Times New Roman" w:cs="Times New Roman"/>
          <w:b/>
          <w:bCs/>
          <w:noProof/>
        </w:rPr>
        <w:fldChar w:fldCharType="begin"/>
      </w:r>
      <w:r w:rsidR="00C1430B"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C1430B" w:rsidRPr="00A21697">
        <w:rPr>
          <w:rFonts w:ascii="Times New Roman" w:hAnsi="Times New Roman" w:cs="Times New Roman"/>
          <w:b/>
          <w:bCs/>
          <w:noProof/>
        </w:rPr>
        <w:fldChar w:fldCharType="separate"/>
      </w:r>
      <w:r w:rsidR="00D10605" w:rsidRPr="00A21697">
        <w:rPr>
          <w:rFonts w:ascii="Times New Roman" w:hAnsi="Times New Roman" w:cs="Times New Roman"/>
          <w:b/>
          <w:bCs/>
          <w:noProof/>
        </w:rPr>
        <w:fldChar w:fldCharType="begin"/>
      </w:r>
      <w:r w:rsidR="00D10605"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D10605" w:rsidRPr="00A21697">
        <w:rPr>
          <w:rFonts w:ascii="Times New Roman" w:hAnsi="Times New Roman" w:cs="Times New Roman"/>
          <w:b/>
          <w:bCs/>
          <w:noProof/>
        </w:rPr>
        <w:fldChar w:fldCharType="separate"/>
      </w:r>
      <w:r w:rsidR="008C76EC" w:rsidRPr="00A21697">
        <w:rPr>
          <w:rFonts w:ascii="Times New Roman" w:hAnsi="Times New Roman" w:cs="Times New Roman"/>
          <w:b/>
          <w:bCs/>
          <w:noProof/>
        </w:rPr>
        <w:fldChar w:fldCharType="begin"/>
      </w:r>
      <w:r w:rsidR="008C76EC"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8C76EC" w:rsidRPr="00A21697">
        <w:rPr>
          <w:rFonts w:ascii="Times New Roman" w:hAnsi="Times New Roman" w:cs="Times New Roman"/>
          <w:b/>
          <w:bCs/>
          <w:noProof/>
        </w:rPr>
        <w:fldChar w:fldCharType="separate"/>
      </w:r>
      <w:r w:rsidR="00C06318" w:rsidRPr="00A21697">
        <w:rPr>
          <w:rFonts w:ascii="Times New Roman" w:hAnsi="Times New Roman" w:cs="Times New Roman"/>
          <w:b/>
          <w:bCs/>
          <w:noProof/>
        </w:rPr>
        <w:fldChar w:fldCharType="begin"/>
      </w:r>
      <w:r w:rsidR="00C06318"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C06318" w:rsidRPr="00A21697">
        <w:rPr>
          <w:rFonts w:ascii="Times New Roman" w:hAnsi="Times New Roman" w:cs="Times New Roman"/>
          <w:b/>
          <w:bCs/>
          <w:noProof/>
        </w:rPr>
        <w:fldChar w:fldCharType="separate"/>
      </w:r>
      <w:r w:rsidR="00B541E9" w:rsidRPr="00A21697">
        <w:rPr>
          <w:rFonts w:ascii="Times New Roman" w:hAnsi="Times New Roman" w:cs="Times New Roman"/>
          <w:b/>
          <w:bCs/>
          <w:noProof/>
        </w:rPr>
        <w:fldChar w:fldCharType="begin"/>
      </w:r>
      <w:r w:rsidR="00B541E9"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B541E9" w:rsidRPr="00A21697">
        <w:rPr>
          <w:rFonts w:ascii="Times New Roman" w:hAnsi="Times New Roman" w:cs="Times New Roman"/>
          <w:b/>
          <w:bCs/>
          <w:noProof/>
        </w:rPr>
        <w:fldChar w:fldCharType="separate"/>
      </w:r>
      <w:r w:rsidR="00B617C0" w:rsidRPr="00A21697">
        <w:rPr>
          <w:rFonts w:ascii="Times New Roman" w:hAnsi="Times New Roman" w:cs="Times New Roman"/>
          <w:b/>
          <w:bCs/>
          <w:noProof/>
        </w:rPr>
        <w:fldChar w:fldCharType="begin"/>
      </w:r>
      <w:r w:rsidR="00B617C0"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B617C0" w:rsidRPr="00A21697">
        <w:rPr>
          <w:rFonts w:ascii="Times New Roman" w:hAnsi="Times New Roman" w:cs="Times New Roman"/>
          <w:b/>
          <w:bCs/>
          <w:noProof/>
        </w:rPr>
        <w:fldChar w:fldCharType="separate"/>
      </w:r>
      <w:r w:rsidR="007F2866" w:rsidRPr="00A21697">
        <w:rPr>
          <w:rFonts w:ascii="Times New Roman" w:hAnsi="Times New Roman" w:cs="Times New Roman"/>
          <w:b/>
          <w:bCs/>
          <w:noProof/>
        </w:rPr>
        <w:fldChar w:fldCharType="begin"/>
      </w:r>
      <w:r w:rsidR="007F2866"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7F2866" w:rsidRPr="00A21697">
        <w:rPr>
          <w:rFonts w:ascii="Times New Roman" w:hAnsi="Times New Roman" w:cs="Times New Roman"/>
          <w:b/>
          <w:bCs/>
          <w:noProof/>
        </w:rPr>
        <w:fldChar w:fldCharType="separate"/>
      </w:r>
      <w:r w:rsidR="00984CBE" w:rsidRPr="00A21697">
        <w:rPr>
          <w:rFonts w:ascii="Times New Roman" w:hAnsi="Times New Roman" w:cs="Times New Roman"/>
          <w:b/>
          <w:bCs/>
          <w:noProof/>
        </w:rPr>
        <w:fldChar w:fldCharType="begin"/>
      </w:r>
      <w:r w:rsidR="00984CBE"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984CBE" w:rsidRPr="00A21697">
        <w:rPr>
          <w:rFonts w:ascii="Times New Roman" w:hAnsi="Times New Roman" w:cs="Times New Roman"/>
          <w:b/>
          <w:bCs/>
          <w:noProof/>
        </w:rPr>
        <w:fldChar w:fldCharType="separate"/>
      </w:r>
      <w:r w:rsidR="00C16B99" w:rsidRPr="00A21697">
        <w:rPr>
          <w:rFonts w:ascii="Times New Roman" w:hAnsi="Times New Roman" w:cs="Times New Roman"/>
          <w:b/>
          <w:bCs/>
          <w:noProof/>
        </w:rPr>
        <w:fldChar w:fldCharType="begin"/>
      </w:r>
      <w:r w:rsidR="00C16B99"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C16B99" w:rsidRPr="00A21697">
        <w:rPr>
          <w:rFonts w:ascii="Times New Roman" w:hAnsi="Times New Roman" w:cs="Times New Roman"/>
          <w:b/>
          <w:bCs/>
          <w:noProof/>
        </w:rPr>
        <w:fldChar w:fldCharType="separate"/>
      </w:r>
      <w:r w:rsidR="00E575F1" w:rsidRPr="00A21697">
        <w:rPr>
          <w:rFonts w:ascii="Times New Roman" w:hAnsi="Times New Roman" w:cs="Times New Roman"/>
          <w:b/>
          <w:bCs/>
          <w:noProof/>
        </w:rPr>
        <w:fldChar w:fldCharType="begin"/>
      </w:r>
      <w:r w:rsidR="00E575F1"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E575F1" w:rsidRPr="00A21697">
        <w:rPr>
          <w:rFonts w:ascii="Times New Roman" w:hAnsi="Times New Roman" w:cs="Times New Roman"/>
          <w:b/>
          <w:bCs/>
          <w:noProof/>
        </w:rPr>
        <w:fldChar w:fldCharType="separate"/>
      </w:r>
      <w:r w:rsidR="00AC6382" w:rsidRPr="00A21697">
        <w:rPr>
          <w:rFonts w:ascii="Times New Roman" w:hAnsi="Times New Roman" w:cs="Times New Roman"/>
          <w:b/>
          <w:bCs/>
          <w:noProof/>
        </w:rPr>
        <w:fldChar w:fldCharType="begin"/>
      </w:r>
      <w:r w:rsidR="00AC6382"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AC6382" w:rsidRPr="00A21697">
        <w:rPr>
          <w:rFonts w:ascii="Times New Roman" w:hAnsi="Times New Roman" w:cs="Times New Roman"/>
          <w:b/>
          <w:bCs/>
          <w:noProof/>
        </w:rPr>
        <w:fldChar w:fldCharType="separate"/>
      </w:r>
      <w:r w:rsidR="00582BC3" w:rsidRPr="00A21697">
        <w:rPr>
          <w:rFonts w:ascii="Times New Roman" w:hAnsi="Times New Roman" w:cs="Times New Roman"/>
          <w:b/>
          <w:bCs/>
          <w:noProof/>
        </w:rPr>
        <w:fldChar w:fldCharType="begin"/>
      </w:r>
      <w:r w:rsidR="00582BC3"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582BC3" w:rsidRPr="00A21697">
        <w:rPr>
          <w:rFonts w:ascii="Times New Roman" w:hAnsi="Times New Roman" w:cs="Times New Roman"/>
          <w:b/>
          <w:bCs/>
          <w:noProof/>
        </w:rPr>
        <w:fldChar w:fldCharType="separate"/>
      </w:r>
      <w:r w:rsidR="00E35C97" w:rsidRPr="00A21697">
        <w:rPr>
          <w:rFonts w:ascii="Times New Roman" w:hAnsi="Times New Roman" w:cs="Times New Roman"/>
          <w:b/>
          <w:bCs/>
          <w:noProof/>
        </w:rPr>
        <w:fldChar w:fldCharType="begin"/>
      </w:r>
      <w:r w:rsidR="00E35C97"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E35C97" w:rsidRPr="00A21697">
        <w:rPr>
          <w:rFonts w:ascii="Times New Roman" w:hAnsi="Times New Roman" w:cs="Times New Roman"/>
          <w:b/>
          <w:bCs/>
          <w:noProof/>
        </w:rPr>
        <w:fldChar w:fldCharType="separate"/>
      </w:r>
      <w:r w:rsidR="00703CB7" w:rsidRPr="00A21697">
        <w:rPr>
          <w:rFonts w:ascii="Times New Roman" w:hAnsi="Times New Roman" w:cs="Times New Roman"/>
          <w:b/>
          <w:bCs/>
          <w:noProof/>
        </w:rPr>
        <w:fldChar w:fldCharType="begin"/>
      </w:r>
      <w:r w:rsidR="00703CB7"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703CB7" w:rsidRPr="00A21697">
        <w:rPr>
          <w:rFonts w:ascii="Times New Roman" w:hAnsi="Times New Roman" w:cs="Times New Roman"/>
          <w:b/>
          <w:bCs/>
          <w:noProof/>
        </w:rPr>
        <w:fldChar w:fldCharType="separate"/>
      </w:r>
      <w:r w:rsidR="00474B9F" w:rsidRPr="00A21697">
        <w:rPr>
          <w:rFonts w:ascii="Times New Roman" w:hAnsi="Times New Roman" w:cs="Times New Roman"/>
          <w:b/>
          <w:bCs/>
          <w:noProof/>
        </w:rPr>
        <w:fldChar w:fldCharType="begin"/>
      </w:r>
      <w:r w:rsidR="00474B9F"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474B9F" w:rsidRPr="00A21697">
        <w:rPr>
          <w:rFonts w:ascii="Times New Roman" w:hAnsi="Times New Roman" w:cs="Times New Roman"/>
          <w:b/>
          <w:bCs/>
          <w:noProof/>
        </w:rPr>
        <w:fldChar w:fldCharType="separate"/>
      </w:r>
      <w:r w:rsidR="007061E2" w:rsidRPr="00A21697">
        <w:rPr>
          <w:rFonts w:ascii="Times New Roman" w:hAnsi="Times New Roman" w:cs="Times New Roman"/>
          <w:b/>
          <w:bCs/>
          <w:noProof/>
        </w:rPr>
        <w:fldChar w:fldCharType="begin"/>
      </w:r>
      <w:r w:rsidR="007061E2"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7061E2" w:rsidRPr="00A21697">
        <w:rPr>
          <w:rFonts w:ascii="Times New Roman" w:hAnsi="Times New Roman" w:cs="Times New Roman"/>
          <w:b/>
          <w:bCs/>
          <w:noProof/>
        </w:rPr>
        <w:fldChar w:fldCharType="separate"/>
      </w:r>
      <w:r w:rsidR="004C0E80" w:rsidRPr="00A21697">
        <w:rPr>
          <w:rFonts w:ascii="Times New Roman" w:hAnsi="Times New Roman" w:cs="Times New Roman"/>
          <w:b/>
          <w:bCs/>
          <w:noProof/>
        </w:rPr>
        <w:fldChar w:fldCharType="begin"/>
      </w:r>
      <w:r w:rsidR="004C0E80" w:rsidRPr="00A21697">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4C0E80" w:rsidRPr="00A21697">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"https://lh3.googleusercontent.com/ZgnU1sWbyiK8z6UOaLbm_XLxPlf08lv2FeHE8yAYHkAFefcoT0aVPax6AUAWLXiqEjyZ_4O56bGWETGx30bof1AWeW3jaj2Np_YePzeXs9Ue91PosTgDpH7x4iXMr0Vlei0yhAoo"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"https://lh3.googleusercontent.com/ZgnU1sWbyiK8z6UOaLbm_XLxPlf08lv2FeHE8yAYHkAFefcoT0aVPax6AUAWLXiqEjyZ_4O56bGWETGx30bof1AWeW3jaj2Np_YePzeXs9Ue91PosTgDpH7x4iXMr0Vlei0yhAoo"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18C1E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8pt;height:158.4pt;visibility:visible">
            <v:imagedata r:id="rId52" r:href="rId53"/>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A21697">
        <w:rPr>
          <w:rFonts w:ascii="Times New Roman" w:hAnsi="Times New Roman" w:cs="Times New Roman"/>
          <w:b/>
          <w:bCs/>
          <w:noProof/>
        </w:rPr>
        <w:fldChar w:fldCharType="end"/>
      </w:r>
      <w:r w:rsidR="007061E2" w:rsidRPr="00A21697">
        <w:rPr>
          <w:rFonts w:ascii="Times New Roman" w:hAnsi="Times New Roman" w:cs="Times New Roman"/>
          <w:b/>
          <w:bCs/>
          <w:noProof/>
        </w:rPr>
        <w:fldChar w:fldCharType="end"/>
      </w:r>
      <w:r w:rsidR="00474B9F" w:rsidRPr="00A21697">
        <w:rPr>
          <w:rFonts w:ascii="Times New Roman" w:hAnsi="Times New Roman" w:cs="Times New Roman"/>
          <w:b/>
          <w:bCs/>
          <w:noProof/>
        </w:rPr>
        <w:fldChar w:fldCharType="end"/>
      </w:r>
      <w:r w:rsidR="00703CB7" w:rsidRPr="00A21697">
        <w:rPr>
          <w:rFonts w:ascii="Times New Roman" w:hAnsi="Times New Roman" w:cs="Times New Roman"/>
          <w:b/>
          <w:bCs/>
          <w:noProof/>
        </w:rPr>
        <w:fldChar w:fldCharType="end"/>
      </w:r>
      <w:r w:rsidR="00E35C97" w:rsidRPr="00A21697">
        <w:rPr>
          <w:rFonts w:ascii="Times New Roman" w:hAnsi="Times New Roman" w:cs="Times New Roman"/>
          <w:b/>
          <w:bCs/>
          <w:noProof/>
        </w:rPr>
        <w:fldChar w:fldCharType="end"/>
      </w:r>
      <w:r w:rsidR="00582BC3" w:rsidRPr="00A21697">
        <w:rPr>
          <w:rFonts w:ascii="Times New Roman" w:hAnsi="Times New Roman" w:cs="Times New Roman"/>
          <w:b/>
          <w:bCs/>
          <w:noProof/>
        </w:rPr>
        <w:fldChar w:fldCharType="end"/>
      </w:r>
      <w:r w:rsidR="00AC6382" w:rsidRPr="00A21697">
        <w:rPr>
          <w:rFonts w:ascii="Times New Roman" w:hAnsi="Times New Roman" w:cs="Times New Roman"/>
          <w:b/>
          <w:bCs/>
          <w:noProof/>
        </w:rPr>
        <w:fldChar w:fldCharType="end"/>
      </w:r>
      <w:r w:rsidR="00E575F1" w:rsidRPr="00A21697">
        <w:rPr>
          <w:rFonts w:ascii="Times New Roman" w:hAnsi="Times New Roman" w:cs="Times New Roman"/>
          <w:b/>
          <w:bCs/>
          <w:noProof/>
        </w:rPr>
        <w:fldChar w:fldCharType="end"/>
      </w:r>
      <w:r w:rsidR="00C16B99" w:rsidRPr="00A21697">
        <w:rPr>
          <w:rFonts w:ascii="Times New Roman" w:hAnsi="Times New Roman" w:cs="Times New Roman"/>
          <w:b/>
          <w:bCs/>
          <w:noProof/>
        </w:rPr>
        <w:fldChar w:fldCharType="end"/>
      </w:r>
      <w:r w:rsidR="00984CBE" w:rsidRPr="00A21697">
        <w:rPr>
          <w:rFonts w:ascii="Times New Roman" w:hAnsi="Times New Roman" w:cs="Times New Roman"/>
          <w:b/>
          <w:bCs/>
          <w:noProof/>
        </w:rPr>
        <w:fldChar w:fldCharType="end"/>
      </w:r>
      <w:r w:rsidR="007F2866" w:rsidRPr="00A21697">
        <w:rPr>
          <w:rFonts w:ascii="Times New Roman" w:hAnsi="Times New Roman" w:cs="Times New Roman"/>
          <w:b/>
          <w:bCs/>
          <w:noProof/>
        </w:rPr>
        <w:fldChar w:fldCharType="end"/>
      </w:r>
      <w:r w:rsidR="00B617C0" w:rsidRPr="00A21697">
        <w:rPr>
          <w:rFonts w:ascii="Times New Roman" w:hAnsi="Times New Roman" w:cs="Times New Roman"/>
          <w:b/>
          <w:bCs/>
          <w:noProof/>
        </w:rPr>
        <w:fldChar w:fldCharType="end"/>
      </w:r>
      <w:r w:rsidR="00B541E9" w:rsidRPr="00A21697">
        <w:rPr>
          <w:rFonts w:ascii="Times New Roman" w:hAnsi="Times New Roman" w:cs="Times New Roman"/>
          <w:b/>
          <w:bCs/>
          <w:noProof/>
        </w:rPr>
        <w:fldChar w:fldCharType="end"/>
      </w:r>
      <w:r w:rsidR="00C06318" w:rsidRPr="00A21697">
        <w:rPr>
          <w:rFonts w:ascii="Times New Roman" w:hAnsi="Times New Roman" w:cs="Times New Roman"/>
          <w:b/>
          <w:bCs/>
          <w:noProof/>
        </w:rPr>
        <w:fldChar w:fldCharType="end"/>
      </w:r>
      <w:r w:rsidR="008C76EC" w:rsidRPr="00A21697">
        <w:rPr>
          <w:rFonts w:ascii="Times New Roman" w:hAnsi="Times New Roman" w:cs="Times New Roman"/>
          <w:b/>
          <w:bCs/>
          <w:noProof/>
        </w:rPr>
        <w:fldChar w:fldCharType="end"/>
      </w:r>
      <w:r w:rsidR="00D10605" w:rsidRPr="00A21697">
        <w:rPr>
          <w:rFonts w:ascii="Times New Roman" w:hAnsi="Times New Roman" w:cs="Times New Roman"/>
          <w:b/>
          <w:bCs/>
          <w:noProof/>
        </w:rPr>
        <w:fldChar w:fldCharType="end"/>
      </w:r>
      <w:r w:rsidR="00C1430B" w:rsidRPr="00A21697">
        <w:rPr>
          <w:rFonts w:ascii="Times New Roman" w:hAnsi="Times New Roman" w:cs="Times New Roman"/>
          <w:b/>
          <w:bCs/>
          <w:noProof/>
        </w:rPr>
        <w:fldChar w:fldCharType="end"/>
      </w:r>
      <w:r w:rsidR="00D4760D" w:rsidRPr="00A21697">
        <w:rPr>
          <w:rFonts w:ascii="Times New Roman" w:hAnsi="Times New Roman" w:cs="Times New Roman"/>
          <w:b/>
          <w:bCs/>
          <w:noProof/>
        </w:rPr>
        <w:fldChar w:fldCharType="end"/>
      </w:r>
      <w:r w:rsidR="00004AA3" w:rsidRPr="00A21697">
        <w:rPr>
          <w:rFonts w:ascii="Times New Roman" w:hAnsi="Times New Roman" w:cs="Times New Roman"/>
          <w:b/>
          <w:bCs/>
          <w:noProof/>
        </w:rPr>
        <w:fldChar w:fldCharType="end"/>
      </w:r>
      <w:r w:rsidR="00F502CA"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p>
    <w:p w14:paraId="154FB511" w14:textId="77777777" w:rsidR="006C29D0" w:rsidRPr="00CD78DF" w:rsidRDefault="006C29D0" w:rsidP="006C29D0">
      <w:pPr>
        <w:pStyle w:val="HChG"/>
        <w:rPr>
          <w:b w:val="0"/>
          <w:szCs w:val="28"/>
          <w:lang w:val="en-US"/>
        </w:rPr>
      </w:pPr>
      <w:r w:rsidRPr="00CD78DF">
        <w:rPr>
          <w:szCs w:val="28"/>
          <w:lang w:val="en-US"/>
        </w:rPr>
        <w:tab/>
        <w:t>II.</w:t>
      </w:r>
      <w:r w:rsidRPr="00CD78DF">
        <w:rPr>
          <w:szCs w:val="28"/>
          <w:lang w:val="en-US"/>
        </w:rPr>
        <w:tab/>
        <w:t>Planning &amp; Control (P&amp;C) simulation</w:t>
      </w:r>
    </w:p>
    <w:p w14:paraId="2DE1FCFB" w14:textId="77777777" w:rsidR="006C29D0" w:rsidRPr="00A21697" w:rsidRDefault="006C29D0" w:rsidP="006C29D0">
      <w:pPr>
        <w:pStyle w:val="SingleTxtG"/>
        <w:rPr>
          <w:sz w:val="22"/>
          <w:szCs w:val="22"/>
          <w:lang w:val="en-US"/>
        </w:rPr>
      </w:pPr>
      <w:r w:rsidRPr="00A21697">
        <w:rPr>
          <w:sz w:val="22"/>
          <w:szCs w:val="22"/>
          <w:lang w:val="en-US"/>
        </w:rPr>
        <w:t>P&amp;C simulation can be used to validate the control algorithms of the ADS software with basic sensor models. This can be done faster than real time so is an effective way to test the control system over a vast number of scenarios.</w:t>
      </w:r>
    </w:p>
    <w:p w14:paraId="51B2FEAD" w14:textId="77777777" w:rsidR="006C29D0" w:rsidRPr="00A21697" w:rsidRDefault="006C29D0" w:rsidP="006C29D0">
      <w:pPr>
        <w:spacing w:before="240"/>
        <w:ind w:left="1134"/>
        <w:jc w:val="center"/>
        <w:rPr>
          <w:rFonts w:ascii="Times New Roman" w:hAnsi="Times New Roman" w:cs="Times New Roman"/>
          <w:u w:val="single"/>
        </w:rPr>
      </w:pP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rPr>
        <w:fldChar w:fldCharType="separate"/>
      </w:r>
      <w:r w:rsidRPr="00A21697">
        <w:rPr>
          <w:rFonts w:ascii="Times New Roman" w:hAnsi="Times New Roman" w:cs="Times New Roman"/>
          <w:noProof/>
        </w:rPr>
        <w:fldChar w:fldCharType="begin"/>
      </w:r>
      <w:r w:rsidRPr="00A21697">
        <w:rPr>
          <w:rFonts w:ascii="Times New Roman" w:hAnsi="Times New Roman" w:cs="Times New Roman"/>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Pr="00A21697">
        <w:rPr>
          <w:rFonts w:ascii="Times New Roman" w:hAnsi="Times New Roman" w:cs="Times New Roman"/>
          <w:b/>
          <w:bCs/>
          <w:noProof/>
        </w:rPr>
        <w:fldChar w:fldCharType="separate"/>
      </w:r>
      <w:r w:rsidR="00F502CA" w:rsidRPr="00A21697">
        <w:rPr>
          <w:rFonts w:ascii="Times New Roman" w:hAnsi="Times New Roman" w:cs="Times New Roman"/>
          <w:b/>
          <w:bCs/>
          <w:noProof/>
        </w:rPr>
        <w:fldChar w:fldCharType="begin"/>
      </w:r>
      <w:r w:rsidR="00F502CA"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F502CA" w:rsidRPr="00A21697">
        <w:rPr>
          <w:rFonts w:ascii="Times New Roman" w:hAnsi="Times New Roman" w:cs="Times New Roman"/>
          <w:b/>
          <w:bCs/>
          <w:noProof/>
        </w:rPr>
        <w:fldChar w:fldCharType="separate"/>
      </w:r>
      <w:r w:rsidR="00004AA3" w:rsidRPr="00A21697">
        <w:rPr>
          <w:rFonts w:ascii="Times New Roman" w:hAnsi="Times New Roman" w:cs="Times New Roman"/>
          <w:b/>
          <w:bCs/>
          <w:noProof/>
        </w:rPr>
        <w:fldChar w:fldCharType="begin"/>
      </w:r>
      <w:r w:rsidR="00004AA3"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004AA3" w:rsidRPr="00A21697">
        <w:rPr>
          <w:rFonts w:ascii="Times New Roman" w:hAnsi="Times New Roman" w:cs="Times New Roman"/>
          <w:b/>
          <w:bCs/>
          <w:noProof/>
        </w:rPr>
        <w:fldChar w:fldCharType="separate"/>
      </w:r>
      <w:r w:rsidR="00D4760D" w:rsidRPr="00A21697">
        <w:rPr>
          <w:rFonts w:ascii="Times New Roman" w:hAnsi="Times New Roman" w:cs="Times New Roman"/>
          <w:b/>
          <w:bCs/>
          <w:noProof/>
        </w:rPr>
        <w:fldChar w:fldCharType="begin"/>
      </w:r>
      <w:r w:rsidR="00D4760D"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D4760D" w:rsidRPr="00A21697">
        <w:rPr>
          <w:rFonts w:ascii="Times New Roman" w:hAnsi="Times New Roman" w:cs="Times New Roman"/>
          <w:b/>
          <w:bCs/>
          <w:noProof/>
        </w:rPr>
        <w:fldChar w:fldCharType="separate"/>
      </w:r>
      <w:r w:rsidR="00C1430B" w:rsidRPr="00A21697">
        <w:rPr>
          <w:rFonts w:ascii="Times New Roman" w:hAnsi="Times New Roman" w:cs="Times New Roman"/>
          <w:b/>
          <w:bCs/>
          <w:noProof/>
        </w:rPr>
        <w:fldChar w:fldCharType="begin"/>
      </w:r>
      <w:r w:rsidR="00C1430B"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C1430B" w:rsidRPr="00A21697">
        <w:rPr>
          <w:rFonts w:ascii="Times New Roman" w:hAnsi="Times New Roman" w:cs="Times New Roman"/>
          <w:b/>
          <w:bCs/>
          <w:noProof/>
        </w:rPr>
        <w:fldChar w:fldCharType="separate"/>
      </w:r>
      <w:r w:rsidR="00D10605" w:rsidRPr="00A21697">
        <w:rPr>
          <w:rFonts w:ascii="Times New Roman" w:hAnsi="Times New Roman" w:cs="Times New Roman"/>
          <w:b/>
          <w:bCs/>
          <w:noProof/>
        </w:rPr>
        <w:fldChar w:fldCharType="begin"/>
      </w:r>
      <w:r w:rsidR="00D10605"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D10605" w:rsidRPr="00A21697">
        <w:rPr>
          <w:rFonts w:ascii="Times New Roman" w:hAnsi="Times New Roman" w:cs="Times New Roman"/>
          <w:b/>
          <w:bCs/>
          <w:noProof/>
        </w:rPr>
        <w:fldChar w:fldCharType="separate"/>
      </w:r>
      <w:r w:rsidR="008C76EC" w:rsidRPr="00A21697">
        <w:rPr>
          <w:rFonts w:ascii="Times New Roman" w:hAnsi="Times New Roman" w:cs="Times New Roman"/>
          <w:b/>
          <w:bCs/>
          <w:noProof/>
        </w:rPr>
        <w:fldChar w:fldCharType="begin"/>
      </w:r>
      <w:r w:rsidR="008C76EC"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8C76EC" w:rsidRPr="00A21697">
        <w:rPr>
          <w:rFonts w:ascii="Times New Roman" w:hAnsi="Times New Roman" w:cs="Times New Roman"/>
          <w:b/>
          <w:bCs/>
          <w:noProof/>
        </w:rPr>
        <w:fldChar w:fldCharType="separate"/>
      </w:r>
      <w:r w:rsidR="00C06318" w:rsidRPr="00A21697">
        <w:rPr>
          <w:rFonts w:ascii="Times New Roman" w:hAnsi="Times New Roman" w:cs="Times New Roman"/>
          <w:b/>
          <w:bCs/>
          <w:noProof/>
        </w:rPr>
        <w:fldChar w:fldCharType="begin"/>
      </w:r>
      <w:r w:rsidR="00C06318"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C06318" w:rsidRPr="00A21697">
        <w:rPr>
          <w:rFonts w:ascii="Times New Roman" w:hAnsi="Times New Roman" w:cs="Times New Roman"/>
          <w:b/>
          <w:bCs/>
          <w:noProof/>
        </w:rPr>
        <w:fldChar w:fldCharType="separate"/>
      </w:r>
      <w:r w:rsidR="00B541E9" w:rsidRPr="00A21697">
        <w:rPr>
          <w:rFonts w:ascii="Times New Roman" w:hAnsi="Times New Roman" w:cs="Times New Roman"/>
          <w:b/>
          <w:bCs/>
          <w:noProof/>
        </w:rPr>
        <w:fldChar w:fldCharType="begin"/>
      </w:r>
      <w:r w:rsidR="00B541E9"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B541E9" w:rsidRPr="00A21697">
        <w:rPr>
          <w:rFonts w:ascii="Times New Roman" w:hAnsi="Times New Roman" w:cs="Times New Roman"/>
          <w:b/>
          <w:bCs/>
          <w:noProof/>
        </w:rPr>
        <w:fldChar w:fldCharType="separate"/>
      </w:r>
      <w:r w:rsidR="00B617C0" w:rsidRPr="00A21697">
        <w:rPr>
          <w:rFonts w:ascii="Times New Roman" w:hAnsi="Times New Roman" w:cs="Times New Roman"/>
          <w:b/>
          <w:bCs/>
          <w:noProof/>
        </w:rPr>
        <w:fldChar w:fldCharType="begin"/>
      </w:r>
      <w:r w:rsidR="00B617C0"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B617C0" w:rsidRPr="00A21697">
        <w:rPr>
          <w:rFonts w:ascii="Times New Roman" w:hAnsi="Times New Roman" w:cs="Times New Roman"/>
          <w:b/>
          <w:bCs/>
          <w:noProof/>
        </w:rPr>
        <w:fldChar w:fldCharType="separate"/>
      </w:r>
      <w:r w:rsidR="007F2866" w:rsidRPr="00A21697">
        <w:rPr>
          <w:rFonts w:ascii="Times New Roman" w:hAnsi="Times New Roman" w:cs="Times New Roman"/>
          <w:b/>
          <w:bCs/>
          <w:noProof/>
        </w:rPr>
        <w:fldChar w:fldCharType="begin"/>
      </w:r>
      <w:r w:rsidR="007F2866"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7F2866" w:rsidRPr="00A21697">
        <w:rPr>
          <w:rFonts w:ascii="Times New Roman" w:hAnsi="Times New Roman" w:cs="Times New Roman"/>
          <w:b/>
          <w:bCs/>
          <w:noProof/>
        </w:rPr>
        <w:fldChar w:fldCharType="separate"/>
      </w:r>
      <w:r w:rsidR="00984CBE" w:rsidRPr="00A21697">
        <w:rPr>
          <w:rFonts w:ascii="Times New Roman" w:hAnsi="Times New Roman" w:cs="Times New Roman"/>
          <w:b/>
          <w:bCs/>
          <w:noProof/>
        </w:rPr>
        <w:fldChar w:fldCharType="begin"/>
      </w:r>
      <w:r w:rsidR="00984CBE"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984CBE" w:rsidRPr="00A21697">
        <w:rPr>
          <w:rFonts w:ascii="Times New Roman" w:hAnsi="Times New Roman" w:cs="Times New Roman"/>
          <w:b/>
          <w:bCs/>
          <w:noProof/>
        </w:rPr>
        <w:fldChar w:fldCharType="separate"/>
      </w:r>
      <w:r w:rsidR="00C16B99" w:rsidRPr="00A21697">
        <w:rPr>
          <w:rFonts w:ascii="Times New Roman" w:hAnsi="Times New Roman" w:cs="Times New Roman"/>
          <w:b/>
          <w:bCs/>
          <w:noProof/>
        </w:rPr>
        <w:fldChar w:fldCharType="begin"/>
      </w:r>
      <w:r w:rsidR="00C16B99"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C16B99" w:rsidRPr="00A21697">
        <w:rPr>
          <w:rFonts w:ascii="Times New Roman" w:hAnsi="Times New Roman" w:cs="Times New Roman"/>
          <w:b/>
          <w:bCs/>
          <w:noProof/>
        </w:rPr>
        <w:fldChar w:fldCharType="separate"/>
      </w:r>
      <w:r w:rsidR="00E575F1" w:rsidRPr="00A21697">
        <w:rPr>
          <w:rFonts w:ascii="Times New Roman" w:hAnsi="Times New Roman" w:cs="Times New Roman"/>
          <w:b/>
          <w:bCs/>
          <w:noProof/>
        </w:rPr>
        <w:fldChar w:fldCharType="begin"/>
      </w:r>
      <w:r w:rsidR="00E575F1"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E575F1" w:rsidRPr="00A21697">
        <w:rPr>
          <w:rFonts w:ascii="Times New Roman" w:hAnsi="Times New Roman" w:cs="Times New Roman"/>
          <w:b/>
          <w:bCs/>
          <w:noProof/>
        </w:rPr>
        <w:fldChar w:fldCharType="separate"/>
      </w:r>
      <w:r w:rsidR="00AC6382" w:rsidRPr="00A21697">
        <w:rPr>
          <w:rFonts w:ascii="Times New Roman" w:hAnsi="Times New Roman" w:cs="Times New Roman"/>
          <w:b/>
          <w:bCs/>
          <w:noProof/>
        </w:rPr>
        <w:fldChar w:fldCharType="begin"/>
      </w:r>
      <w:r w:rsidR="00AC6382"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AC6382" w:rsidRPr="00A21697">
        <w:rPr>
          <w:rFonts w:ascii="Times New Roman" w:hAnsi="Times New Roman" w:cs="Times New Roman"/>
          <w:b/>
          <w:bCs/>
          <w:noProof/>
        </w:rPr>
        <w:fldChar w:fldCharType="separate"/>
      </w:r>
      <w:r w:rsidR="00582BC3" w:rsidRPr="00A21697">
        <w:rPr>
          <w:rFonts w:ascii="Times New Roman" w:hAnsi="Times New Roman" w:cs="Times New Roman"/>
          <w:b/>
          <w:bCs/>
          <w:noProof/>
        </w:rPr>
        <w:fldChar w:fldCharType="begin"/>
      </w:r>
      <w:r w:rsidR="00582BC3"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582BC3" w:rsidRPr="00A21697">
        <w:rPr>
          <w:rFonts w:ascii="Times New Roman" w:hAnsi="Times New Roman" w:cs="Times New Roman"/>
          <w:b/>
          <w:bCs/>
          <w:noProof/>
        </w:rPr>
        <w:fldChar w:fldCharType="separate"/>
      </w:r>
      <w:r w:rsidR="00E35C97" w:rsidRPr="00A21697">
        <w:rPr>
          <w:rFonts w:ascii="Times New Roman" w:hAnsi="Times New Roman" w:cs="Times New Roman"/>
          <w:b/>
          <w:bCs/>
          <w:noProof/>
        </w:rPr>
        <w:fldChar w:fldCharType="begin"/>
      </w:r>
      <w:r w:rsidR="00E35C97"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E35C97" w:rsidRPr="00A21697">
        <w:rPr>
          <w:rFonts w:ascii="Times New Roman" w:hAnsi="Times New Roman" w:cs="Times New Roman"/>
          <w:b/>
          <w:bCs/>
          <w:noProof/>
        </w:rPr>
        <w:fldChar w:fldCharType="separate"/>
      </w:r>
      <w:r w:rsidR="00703CB7" w:rsidRPr="00A21697">
        <w:rPr>
          <w:rFonts w:ascii="Times New Roman" w:hAnsi="Times New Roman" w:cs="Times New Roman"/>
          <w:b/>
          <w:bCs/>
          <w:noProof/>
        </w:rPr>
        <w:fldChar w:fldCharType="begin"/>
      </w:r>
      <w:r w:rsidR="00703CB7"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703CB7" w:rsidRPr="00A21697">
        <w:rPr>
          <w:rFonts w:ascii="Times New Roman" w:hAnsi="Times New Roman" w:cs="Times New Roman"/>
          <w:b/>
          <w:bCs/>
          <w:noProof/>
        </w:rPr>
        <w:fldChar w:fldCharType="separate"/>
      </w:r>
      <w:r w:rsidR="00474B9F" w:rsidRPr="00A21697">
        <w:rPr>
          <w:rFonts w:ascii="Times New Roman" w:hAnsi="Times New Roman" w:cs="Times New Roman"/>
          <w:b/>
          <w:bCs/>
          <w:noProof/>
        </w:rPr>
        <w:fldChar w:fldCharType="begin"/>
      </w:r>
      <w:r w:rsidR="00474B9F"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474B9F" w:rsidRPr="00A21697">
        <w:rPr>
          <w:rFonts w:ascii="Times New Roman" w:hAnsi="Times New Roman" w:cs="Times New Roman"/>
          <w:b/>
          <w:bCs/>
          <w:noProof/>
        </w:rPr>
        <w:fldChar w:fldCharType="separate"/>
      </w:r>
      <w:r w:rsidR="007061E2" w:rsidRPr="00A21697">
        <w:rPr>
          <w:rFonts w:ascii="Times New Roman" w:hAnsi="Times New Roman" w:cs="Times New Roman"/>
          <w:b/>
          <w:bCs/>
          <w:noProof/>
        </w:rPr>
        <w:fldChar w:fldCharType="begin"/>
      </w:r>
      <w:r w:rsidR="007061E2"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7061E2" w:rsidRPr="00A21697">
        <w:rPr>
          <w:rFonts w:ascii="Times New Roman" w:hAnsi="Times New Roman" w:cs="Times New Roman"/>
          <w:b/>
          <w:bCs/>
          <w:noProof/>
        </w:rPr>
        <w:fldChar w:fldCharType="separate"/>
      </w:r>
      <w:r w:rsidR="004C0E80" w:rsidRPr="00A21697">
        <w:rPr>
          <w:rFonts w:ascii="Times New Roman" w:hAnsi="Times New Roman" w:cs="Times New Roman"/>
          <w:b/>
          <w:bCs/>
          <w:noProof/>
        </w:rPr>
        <w:fldChar w:fldCharType="begin"/>
      </w:r>
      <w:r w:rsidR="004C0E80" w:rsidRPr="00A21697">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4C0E80" w:rsidRPr="00A21697">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"https://lh5.googleusercontent.com/rKb8ROrVlHQe8CidRh1kExuk8K_kqF-Yy8qCpz_yrdaPR-YAjB75O2uNceP6TYAtr2SLpZh2-ipqvIw2jvYUolqpQNKjedmzFAOH_8PPam8Xt9hdXMLzh60ZH1lomRlogA3w_490"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"https://lh5.googleusercontent.com/rKb8ROrVlHQe8CidRh1kExuk8K_kqF-Yy8qCpz_yrdaPR-YAjB75O2uNceP6TYAtr2SLpZh2-ipqvIw2jvYUolqpQNKjedmzFAOH_8PPam8Xt9hdXMLzh60ZH1lomRlogA3w_490"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62853E56">
          <v:shape id="_x0000_i1026" type="#_x0000_t75" style="width:288.6pt;height:157.2pt;visibility:visible">
            <v:imagedata r:id="rId54" r:href="rId55"/>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A21697">
        <w:rPr>
          <w:rFonts w:ascii="Times New Roman" w:hAnsi="Times New Roman" w:cs="Times New Roman"/>
          <w:b/>
          <w:bCs/>
          <w:noProof/>
        </w:rPr>
        <w:fldChar w:fldCharType="end"/>
      </w:r>
      <w:r w:rsidR="007061E2" w:rsidRPr="00A21697">
        <w:rPr>
          <w:rFonts w:ascii="Times New Roman" w:hAnsi="Times New Roman" w:cs="Times New Roman"/>
          <w:b/>
          <w:bCs/>
          <w:noProof/>
        </w:rPr>
        <w:fldChar w:fldCharType="end"/>
      </w:r>
      <w:r w:rsidR="00474B9F" w:rsidRPr="00A21697">
        <w:rPr>
          <w:rFonts w:ascii="Times New Roman" w:hAnsi="Times New Roman" w:cs="Times New Roman"/>
          <w:b/>
          <w:bCs/>
          <w:noProof/>
        </w:rPr>
        <w:fldChar w:fldCharType="end"/>
      </w:r>
      <w:r w:rsidR="00703CB7" w:rsidRPr="00A21697">
        <w:rPr>
          <w:rFonts w:ascii="Times New Roman" w:hAnsi="Times New Roman" w:cs="Times New Roman"/>
          <w:b/>
          <w:bCs/>
          <w:noProof/>
        </w:rPr>
        <w:fldChar w:fldCharType="end"/>
      </w:r>
      <w:r w:rsidR="00E35C97" w:rsidRPr="00A21697">
        <w:rPr>
          <w:rFonts w:ascii="Times New Roman" w:hAnsi="Times New Roman" w:cs="Times New Roman"/>
          <w:b/>
          <w:bCs/>
          <w:noProof/>
        </w:rPr>
        <w:fldChar w:fldCharType="end"/>
      </w:r>
      <w:r w:rsidR="00582BC3" w:rsidRPr="00A21697">
        <w:rPr>
          <w:rFonts w:ascii="Times New Roman" w:hAnsi="Times New Roman" w:cs="Times New Roman"/>
          <w:b/>
          <w:bCs/>
          <w:noProof/>
        </w:rPr>
        <w:fldChar w:fldCharType="end"/>
      </w:r>
      <w:r w:rsidR="00AC6382" w:rsidRPr="00A21697">
        <w:rPr>
          <w:rFonts w:ascii="Times New Roman" w:hAnsi="Times New Roman" w:cs="Times New Roman"/>
          <w:b/>
          <w:bCs/>
          <w:noProof/>
        </w:rPr>
        <w:fldChar w:fldCharType="end"/>
      </w:r>
      <w:r w:rsidR="00E575F1" w:rsidRPr="00A21697">
        <w:rPr>
          <w:rFonts w:ascii="Times New Roman" w:hAnsi="Times New Roman" w:cs="Times New Roman"/>
          <w:b/>
          <w:bCs/>
          <w:noProof/>
        </w:rPr>
        <w:fldChar w:fldCharType="end"/>
      </w:r>
      <w:r w:rsidR="00C16B99" w:rsidRPr="00A21697">
        <w:rPr>
          <w:rFonts w:ascii="Times New Roman" w:hAnsi="Times New Roman" w:cs="Times New Roman"/>
          <w:b/>
          <w:bCs/>
          <w:noProof/>
        </w:rPr>
        <w:fldChar w:fldCharType="end"/>
      </w:r>
      <w:r w:rsidR="00984CBE" w:rsidRPr="00A21697">
        <w:rPr>
          <w:rFonts w:ascii="Times New Roman" w:hAnsi="Times New Roman" w:cs="Times New Roman"/>
          <w:b/>
          <w:bCs/>
          <w:noProof/>
        </w:rPr>
        <w:fldChar w:fldCharType="end"/>
      </w:r>
      <w:r w:rsidR="007F2866" w:rsidRPr="00A21697">
        <w:rPr>
          <w:rFonts w:ascii="Times New Roman" w:hAnsi="Times New Roman" w:cs="Times New Roman"/>
          <w:b/>
          <w:bCs/>
          <w:noProof/>
        </w:rPr>
        <w:fldChar w:fldCharType="end"/>
      </w:r>
      <w:r w:rsidR="00B617C0" w:rsidRPr="00A21697">
        <w:rPr>
          <w:rFonts w:ascii="Times New Roman" w:hAnsi="Times New Roman" w:cs="Times New Roman"/>
          <w:b/>
          <w:bCs/>
          <w:noProof/>
        </w:rPr>
        <w:fldChar w:fldCharType="end"/>
      </w:r>
      <w:r w:rsidR="00B541E9" w:rsidRPr="00A21697">
        <w:rPr>
          <w:rFonts w:ascii="Times New Roman" w:hAnsi="Times New Roman" w:cs="Times New Roman"/>
          <w:b/>
          <w:bCs/>
          <w:noProof/>
        </w:rPr>
        <w:fldChar w:fldCharType="end"/>
      </w:r>
      <w:r w:rsidR="00C06318" w:rsidRPr="00A21697">
        <w:rPr>
          <w:rFonts w:ascii="Times New Roman" w:hAnsi="Times New Roman" w:cs="Times New Roman"/>
          <w:b/>
          <w:bCs/>
          <w:noProof/>
        </w:rPr>
        <w:fldChar w:fldCharType="end"/>
      </w:r>
      <w:r w:rsidR="008C76EC" w:rsidRPr="00A21697">
        <w:rPr>
          <w:rFonts w:ascii="Times New Roman" w:hAnsi="Times New Roman" w:cs="Times New Roman"/>
          <w:b/>
          <w:bCs/>
          <w:noProof/>
        </w:rPr>
        <w:fldChar w:fldCharType="end"/>
      </w:r>
      <w:r w:rsidR="00D10605" w:rsidRPr="00A21697">
        <w:rPr>
          <w:rFonts w:ascii="Times New Roman" w:hAnsi="Times New Roman" w:cs="Times New Roman"/>
          <w:b/>
          <w:bCs/>
          <w:noProof/>
        </w:rPr>
        <w:fldChar w:fldCharType="end"/>
      </w:r>
      <w:r w:rsidR="00C1430B" w:rsidRPr="00A21697">
        <w:rPr>
          <w:rFonts w:ascii="Times New Roman" w:hAnsi="Times New Roman" w:cs="Times New Roman"/>
          <w:b/>
          <w:bCs/>
          <w:noProof/>
        </w:rPr>
        <w:fldChar w:fldCharType="end"/>
      </w:r>
      <w:r w:rsidR="00D4760D" w:rsidRPr="00A21697">
        <w:rPr>
          <w:rFonts w:ascii="Times New Roman" w:hAnsi="Times New Roman" w:cs="Times New Roman"/>
          <w:b/>
          <w:bCs/>
          <w:noProof/>
        </w:rPr>
        <w:fldChar w:fldCharType="end"/>
      </w:r>
      <w:r w:rsidR="00004AA3" w:rsidRPr="00A21697">
        <w:rPr>
          <w:rFonts w:ascii="Times New Roman" w:hAnsi="Times New Roman" w:cs="Times New Roman"/>
          <w:b/>
          <w:bCs/>
          <w:noProof/>
        </w:rPr>
        <w:fldChar w:fldCharType="end"/>
      </w:r>
      <w:r w:rsidR="00F502CA"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noProof/>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p>
    <w:p w14:paraId="5AE1165A" w14:textId="77777777" w:rsidR="006C29D0" w:rsidRPr="00CD78DF" w:rsidRDefault="006C29D0" w:rsidP="006C29D0">
      <w:pPr>
        <w:pStyle w:val="HChG"/>
        <w:rPr>
          <w:b w:val="0"/>
          <w:szCs w:val="28"/>
          <w:lang w:val="en-US"/>
        </w:rPr>
      </w:pPr>
      <w:r w:rsidRPr="00CD78DF">
        <w:rPr>
          <w:szCs w:val="28"/>
          <w:lang w:val="en-US"/>
        </w:rPr>
        <w:tab/>
        <w:t>III.</w:t>
      </w:r>
      <w:r w:rsidRPr="00CD78DF">
        <w:rPr>
          <w:szCs w:val="28"/>
          <w:lang w:val="en-US"/>
        </w:rPr>
        <w:tab/>
        <w:t>Full AV Stack simulation (MIL, SIL or HIL)</w:t>
      </w:r>
    </w:p>
    <w:p w14:paraId="08235CEE" w14:textId="77777777" w:rsidR="006C29D0" w:rsidRPr="00A21697" w:rsidRDefault="006C29D0" w:rsidP="006C29D0">
      <w:pPr>
        <w:pStyle w:val="SingleTxtG"/>
        <w:rPr>
          <w:sz w:val="22"/>
          <w:szCs w:val="22"/>
          <w:lang w:val="en-US"/>
        </w:rPr>
      </w:pPr>
      <w:r w:rsidRPr="00A21697">
        <w:rPr>
          <w:sz w:val="22"/>
          <w:szCs w:val="22"/>
          <w:lang w:val="en-US"/>
        </w:rPr>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14:paraId="4FB0CEF5" w14:textId="77777777" w:rsidR="006C29D0" w:rsidRPr="00A21697" w:rsidRDefault="006C29D0" w:rsidP="006C29D0">
      <w:pPr>
        <w:pStyle w:val="SingleTxtG"/>
        <w:rPr>
          <w:sz w:val="22"/>
          <w:szCs w:val="22"/>
          <w:lang w:val="en-US"/>
        </w:rPr>
      </w:pPr>
      <w:r w:rsidRPr="00A21697">
        <w:rPr>
          <w:sz w:val="22"/>
          <w:szCs w:val="22"/>
          <w:lang w:val="en-US"/>
        </w:rPr>
        <w:lastRenderedPageBreak/>
        <w:t>HIL can be used to test the entire hardware component or ECU before the real vehicle is available and to test the interactions/ networks of the components within the virtual prototype e.g. conduct E/E failure test of hardware components.</w:t>
      </w:r>
    </w:p>
    <w:p w14:paraId="4D006532" w14:textId="77777777" w:rsidR="006C29D0" w:rsidRPr="00A21697" w:rsidRDefault="006C29D0" w:rsidP="006C29D0">
      <w:pPr>
        <w:spacing w:before="240"/>
        <w:ind w:left="1134"/>
        <w:jc w:val="center"/>
        <w:rPr>
          <w:rFonts w:ascii="Times New Roman" w:hAnsi="Times New Roman" w:cs="Times New Roman"/>
          <w:b/>
          <w:bCs/>
          <w:noProof/>
        </w:rPr>
      </w:pP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Pr="00A21697">
        <w:rPr>
          <w:rFonts w:ascii="Times New Roman" w:hAnsi="Times New Roman" w:cs="Times New Roman"/>
          <w:b/>
          <w:bCs/>
          <w:noProof/>
        </w:rPr>
        <w:fldChar w:fldCharType="separate"/>
      </w:r>
      <w:r w:rsidR="00F502CA" w:rsidRPr="00A21697">
        <w:rPr>
          <w:rFonts w:ascii="Times New Roman" w:hAnsi="Times New Roman" w:cs="Times New Roman"/>
          <w:b/>
          <w:bCs/>
          <w:noProof/>
        </w:rPr>
        <w:fldChar w:fldCharType="begin"/>
      </w:r>
      <w:r w:rsidR="00F502CA"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F502CA" w:rsidRPr="00A21697">
        <w:rPr>
          <w:rFonts w:ascii="Times New Roman" w:hAnsi="Times New Roman" w:cs="Times New Roman"/>
          <w:b/>
          <w:bCs/>
          <w:noProof/>
        </w:rPr>
        <w:fldChar w:fldCharType="separate"/>
      </w:r>
      <w:r w:rsidR="00004AA3" w:rsidRPr="00A21697">
        <w:rPr>
          <w:rFonts w:ascii="Times New Roman" w:hAnsi="Times New Roman" w:cs="Times New Roman"/>
          <w:b/>
          <w:bCs/>
          <w:noProof/>
        </w:rPr>
        <w:fldChar w:fldCharType="begin"/>
      </w:r>
      <w:r w:rsidR="00004AA3"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004AA3" w:rsidRPr="00A21697">
        <w:rPr>
          <w:rFonts w:ascii="Times New Roman" w:hAnsi="Times New Roman" w:cs="Times New Roman"/>
          <w:b/>
          <w:bCs/>
          <w:noProof/>
        </w:rPr>
        <w:fldChar w:fldCharType="separate"/>
      </w:r>
      <w:r w:rsidR="00D4760D" w:rsidRPr="00A21697">
        <w:rPr>
          <w:rFonts w:ascii="Times New Roman" w:hAnsi="Times New Roman" w:cs="Times New Roman"/>
          <w:b/>
          <w:bCs/>
          <w:noProof/>
        </w:rPr>
        <w:fldChar w:fldCharType="begin"/>
      </w:r>
      <w:r w:rsidR="00D4760D"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D4760D" w:rsidRPr="00A21697">
        <w:rPr>
          <w:rFonts w:ascii="Times New Roman" w:hAnsi="Times New Roman" w:cs="Times New Roman"/>
          <w:b/>
          <w:bCs/>
          <w:noProof/>
        </w:rPr>
        <w:fldChar w:fldCharType="separate"/>
      </w:r>
      <w:r w:rsidR="00C1430B" w:rsidRPr="00A21697">
        <w:rPr>
          <w:rFonts w:ascii="Times New Roman" w:hAnsi="Times New Roman" w:cs="Times New Roman"/>
          <w:b/>
          <w:bCs/>
          <w:noProof/>
        </w:rPr>
        <w:fldChar w:fldCharType="begin"/>
      </w:r>
      <w:r w:rsidR="00C1430B"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C1430B" w:rsidRPr="00A21697">
        <w:rPr>
          <w:rFonts w:ascii="Times New Roman" w:hAnsi="Times New Roman" w:cs="Times New Roman"/>
          <w:b/>
          <w:bCs/>
          <w:noProof/>
        </w:rPr>
        <w:fldChar w:fldCharType="separate"/>
      </w:r>
      <w:r w:rsidR="00D10605" w:rsidRPr="00A21697">
        <w:rPr>
          <w:rFonts w:ascii="Times New Roman" w:hAnsi="Times New Roman" w:cs="Times New Roman"/>
          <w:b/>
          <w:bCs/>
          <w:noProof/>
        </w:rPr>
        <w:fldChar w:fldCharType="begin"/>
      </w:r>
      <w:r w:rsidR="00D10605"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D10605" w:rsidRPr="00A21697">
        <w:rPr>
          <w:rFonts w:ascii="Times New Roman" w:hAnsi="Times New Roman" w:cs="Times New Roman"/>
          <w:b/>
          <w:bCs/>
          <w:noProof/>
        </w:rPr>
        <w:fldChar w:fldCharType="separate"/>
      </w:r>
      <w:r w:rsidR="008C76EC" w:rsidRPr="00A21697">
        <w:rPr>
          <w:rFonts w:ascii="Times New Roman" w:hAnsi="Times New Roman" w:cs="Times New Roman"/>
          <w:b/>
          <w:bCs/>
          <w:noProof/>
        </w:rPr>
        <w:fldChar w:fldCharType="begin"/>
      </w:r>
      <w:r w:rsidR="008C76EC"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8C76EC" w:rsidRPr="00A21697">
        <w:rPr>
          <w:rFonts w:ascii="Times New Roman" w:hAnsi="Times New Roman" w:cs="Times New Roman"/>
          <w:b/>
          <w:bCs/>
          <w:noProof/>
        </w:rPr>
        <w:fldChar w:fldCharType="separate"/>
      </w:r>
      <w:r w:rsidR="00C06318" w:rsidRPr="00A21697">
        <w:rPr>
          <w:rFonts w:ascii="Times New Roman" w:hAnsi="Times New Roman" w:cs="Times New Roman"/>
          <w:b/>
          <w:bCs/>
          <w:noProof/>
        </w:rPr>
        <w:fldChar w:fldCharType="begin"/>
      </w:r>
      <w:r w:rsidR="00C06318"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C06318" w:rsidRPr="00A21697">
        <w:rPr>
          <w:rFonts w:ascii="Times New Roman" w:hAnsi="Times New Roman" w:cs="Times New Roman"/>
          <w:b/>
          <w:bCs/>
          <w:noProof/>
        </w:rPr>
        <w:fldChar w:fldCharType="separate"/>
      </w:r>
      <w:r w:rsidR="00B541E9" w:rsidRPr="00A21697">
        <w:rPr>
          <w:rFonts w:ascii="Times New Roman" w:hAnsi="Times New Roman" w:cs="Times New Roman"/>
          <w:b/>
          <w:bCs/>
          <w:noProof/>
        </w:rPr>
        <w:fldChar w:fldCharType="begin"/>
      </w:r>
      <w:r w:rsidR="00B541E9"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B541E9" w:rsidRPr="00A21697">
        <w:rPr>
          <w:rFonts w:ascii="Times New Roman" w:hAnsi="Times New Roman" w:cs="Times New Roman"/>
          <w:b/>
          <w:bCs/>
          <w:noProof/>
        </w:rPr>
        <w:fldChar w:fldCharType="separate"/>
      </w:r>
      <w:r w:rsidR="00B617C0" w:rsidRPr="00A21697">
        <w:rPr>
          <w:rFonts w:ascii="Times New Roman" w:hAnsi="Times New Roman" w:cs="Times New Roman"/>
          <w:b/>
          <w:bCs/>
          <w:noProof/>
        </w:rPr>
        <w:fldChar w:fldCharType="begin"/>
      </w:r>
      <w:r w:rsidR="00B617C0"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B617C0" w:rsidRPr="00A21697">
        <w:rPr>
          <w:rFonts w:ascii="Times New Roman" w:hAnsi="Times New Roman" w:cs="Times New Roman"/>
          <w:b/>
          <w:bCs/>
          <w:noProof/>
        </w:rPr>
        <w:fldChar w:fldCharType="separate"/>
      </w:r>
      <w:r w:rsidR="007F2866" w:rsidRPr="00A21697">
        <w:rPr>
          <w:rFonts w:ascii="Times New Roman" w:hAnsi="Times New Roman" w:cs="Times New Roman"/>
          <w:b/>
          <w:bCs/>
          <w:noProof/>
        </w:rPr>
        <w:fldChar w:fldCharType="begin"/>
      </w:r>
      <w:r w:rsidR="007F2866"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7F2866" w:rsidRPr="00A21697">
        <w:rPr>
          <w:rFonts w:ascii="Times New Roman" w:hAnsi="Times New Roman" w:cs="Times New Roman"/>
          <w:b/>
          <w:bCs/>
          <w:noProof/>
        </w:rPr>
        <w:fldChar w:fldCharType="separate"/>
      </w:r>
      <w:r w:rsidR="00984CBE" w:rsidRPr="00A21697">
        <w:rPr>
          <w:rFonts w:ascii="Times New Roman" w:hAnsi="Times New Roman" w:cs="Times New Roman"/>
          <w:b/>
          <w:bCs/>
          <w:noProof/>
        </w:rPr>
        <w:fldChar w:fldCharType="begin"/>
      </w:r>
      <w:r w:rsidR="00984CBE"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984CBE" w:rsidRPr="00A21697">
        <w:rPr>
          <w:rFonts w:ascii="Times New Roman" w:hAnsi="Times New Roman" w:cs="Times New Roman"/>
          <w:b/>
          <w:bCs/>
          <w:noProof/>
        </w:rPr>
        <w:fldChar w:fldCharType="separate"/>
      </w:r>
      <w:r w:rsidR="00C16B99" w:rsidRPr="00A21697">
        <w:rPr>
          <w:rFonts w:ascii="Times New Roman" w:hAnsi="Times New Roman" w:cs="Times New Roman"/>
          <w:b/>
          <w:bCs/>
          <w:noProof/>
        </w:rPr>
        <w:fldChar w:fldCharType="begin"/>
      </w:r>
      <w:r w:rsidR="00C16B99"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C16B99" w:rsidRPr="00A21697">
        <w:rPr>
          <w:rFonts w:ascii="Times New Roman" w:hAnsi="Times New Roman" w:cs="Times New Roman"/>
          <w:b/>
          <w:bCs/>
          <w:noProof/>
        </w:rPr>
        <w:fldChar w:fldCharType="separate"/>
      </w:r>
      <w:r w:rsidR="00E575F1" w:rsidRPr="00A21697">
        <w:rPr>
          <w:rFonts w:ascii="Times New Roman" w:hAnsi="Times New Roman" w:cs="Times New Roman"/>
          <w:b/>
          <w:bCs/>
          <w:noProof/>
        </w:rPr>
        <w:fldChar w:fldCharType="begin"/>
      </w:r>
      <w:r w:rsidR="00E575F1"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E575F1" w:rsidRPr="00A21697">
        <w:rPr>
          <w:rFonts w:ascii="Times New Roman" w:hAnsi="Times New Roman" w:cs="Times New Roman"/>
          <w:b/>
          <w:bCs/>
          <w:noProof/>
        </w:rPr>
        <w:fldChar w:fldCharType="separate"/>
      </w:r>
      <w:r w:rsidR="00AC6382" w:rsidRPr="00A21697">
        <w:rPr>
          <w:rFonts w:ascii="Times New Roman" w:hAnsi="Times New Roman" w:cs="Times New Roman"/>
          <w:b/>
          <w:bCs/>
          <w:noProof/>
        </w:rPr>
        <w:fldChar w:fldCharType="begin"/>
      </w:r>
      <w:r w:rsidR="00AC6382"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AC6382" w:rsidRPr="00A21697">
        <w:rPr>
          <w:rFonts w:ascii="Times New Roman" w:hAnsi="Times New Roman" w:cs="Times New Roman"/>
          <w:b/>
          <w:bCs/>
          <w:noProof/>
        </w:rPr>
        <w:fldChar w:fldCharType="separate"/>
      </w:r>
      <w:r w:rsidR="00582BC3" w:rsidRPr="00A21697">
        <w:rPr>
          <w:rFonts w:ascii="Times New Roman" w:hAnsi="Times New Roman" w:cs="Times New Roman"/>
          <w:b/>
          <w:bCs/>
          <w:noProof/>
        </w:rPr>
        <w:fldChar w:fldCharType="begin"/>
      </w:r>
      <w:r w:rsidR="00582BC3"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582BC3" w:rsidRPr="00A21697">
        <w:rPr>
          <w:rFonts w:ascii="Times New Roman" w:hAnsi="Times New Roman" w:cs="Times New Roman"/>
          <w:b/>
          <w:bCs/>
          <w:noProof/>
        </w:rPr>
        <w:fldChar w:fldCharType="separate"/>
      </w:r>
      <w:r w:rsidR="00E35C97" w:rsidRPr="00A21697">
        <w:rPr>
          <w:rFonts w:ascii="Times New Roman" w:hAnsi="Times New Roman" w:cs="Times New Roman"/>
          <w:b/>
          <w:bCs/>
          <w:noProof/>
        </w:rPr>
        <w:fldChar w:fldCharType="begin"/>
      </w:r>
      <w:r w:rsidR="00E35C97"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E35C97" w:rsidRPr="00A21697">
        <w:rPr>
          <w:rFonts w:ascii="Times New Roman" w:hAnsi="Times New Roman" w:cs="Times New Roman"/>
          <w:b/>
          <w:bCs/>
          <w:noProof/>
        </w:rPr>
        <w:fldChar w:fldCharType="separate"/>
      </w:r>
      <w:r w:rsidR="00703CB7" w:rsidRPr="00A21697">
        <w:rPr>
          <w:rFonts w:ascii="Times New Roman" w:hAnsi="Times New Roman" w:cs="Times New Roman"/>
          <w:b/>
          <w:bCs/>
          <w:noProof/>
        </w:rPr>
        <w:fldChar w:fldCharType="begin"/>
      </w:r>
      <w:r w:rsidR="00703CB7"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703CB7" w:rsidRPr="00A21697">
        <w:rPr>
          <w:rFonts w:ascii="Times New Roman" w:hAnsi="Times New Roman" w:cs="Times New Roman"/>
          <w:b/>
          <w:bCs/>
          <w:noProof/>
        </w:rPr>
        <w:fldChar w:fldCharType="separate"/>
      </w:r>
      <w:r w:rsidR="00474B9F" w:rsidRPr="00A21697">
        <w:rPr>
          <w:rFonts w:ascii="Times New Roman" w:hAnsi="Times New Roman" w:cs="Times New Roman"/>
          <w:b/>
          <w:bCs/>
          <w:noProof/>
        </w:rPr>
        <w:fldChar w:fldCharType="begin"/>
      </w:r>
      <w:r w:rsidR="00474B9F"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474B9F" w:rsidRPr="00A21697">
        <w:rPr>
          <w:rFonts w:ascii="Times New Roman" w:hAnsi="Times New Roman" w:cs="Times New Roman"/>
          <w:b/>
          <w:bCs/>
          <w:noProof/>
        </w:rPr>
        <w:fldChar w:fldCharType="separate"/>
      </w:r>
      <w:r w:rsidR="007061E2" w:rsidRPr="00A21697">
        <w:rPr>
          <w:rFonts w:ascii="Times New Roman" w:hAnsi="Times New Roman" w:cs="Times New Roman"/>
          <w:b/>
          <w:bCs/>
          <w:noProof/>
        </w:rPr>
        <w:fldChar w:fldCharType="begin"/>
      </w:r>
      <w:r w:rsidR="007061E2"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7061E2" w:rsidRPr="00A21697">
        <w:rPr>
          <w:rFonts w:ascii="Times New Roman" w:hAnsi="Times New Roman" w:cs="Times New Roman"/>
          <w:b/>
          <w:bCs/>
          <w:noProof/>
        </w:rPr>
        <w:fldChar w:fldCharType="separate"/>
      </w:r>
      <w:r w:rsidR="004C0E80" w:rsidRPr="00A21697">
        <w:rPr>
          <w:rFonts w:ascii="Times New Roman" w:hAnsi="Times New Roman" w:cs="Times New Roman"/>
          <w:b/>
          <w:bCs/>
          <w:noProof/>
        </w:rPr>
        <w:fldChar w:fldCharType="begin"/>
      </w:r>
      <w:r w:rsidR="004C0E80" w:rsidRPr="00A21697">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4C0E80" w:rsidRPr="00A21697">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"https://lh4.googleusercontent.com/sdUSlFAlPajGDNLAoA4nVrgVXbxC-TmPFfhXH43lWQZakAuXfMP1kbUyRHIoz1AYbX0UV6YSWf2RDxzz7_q-oDVcv6yUx4hvmg4_A3L9SlsYs_g5pQpVGC88ZGgDm5gLit7igkRJ"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"https://lh4.googleusercontent.com/sdUSlFAlPajGDNLAoA4nV</w:instrText>
      </w:r>
      <w:r w:rsidR="00787385">
        <w:rPr>
          <w:rFonts w:ascii="Times New Roman" w:hAnsi="Times New Roman" w:cs="Times New Roman"/>
          <w:b/>
          <w:bCs/>
          <w:noProof/>
        </w:rPr>
        <w:instrText>rgVXbxC-TmPFfhXH43lWQZakAuXfMP1kbUyRHIoz1AYbX0UV6YSWf2RDxzz7_q-oDVcv6yUx4hvmg4_A3L9SlsYs_g5pQpVGC88ZGgDm5gLit7igkRJ"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2CB55584">
          <v:shape id="_x0000_i1027" type="#_x0000_t75" style="width:300pt;height:171pt;visibility:visible">
            <v:imagedata r:id="rId56" r:href="rId57"/>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A21697">
        <w:rPr>
          <w:rFonts w:ascii="Times New Roman" w:hAnsi="Times New Roman" w:cs="Times New Roman"/>
          <w:b/>
          <w:bCs/>
          <w:noProof/>
        </w:rPr>
        <w:fldChar w:fldCharType="end"/>
      </w:r>
      <w:r w:rsidR="007061E2" w:rsidRPr="00A21697">
        <w:rPr>
          <w:rFonts w:ascii="Times New Roman" w:hAnsi="Times New Roman" w:cs="Times New Roman"/>
          <w:b/>
          <w:bCs/>
          <w:noProof/>
        </w:rPr>
        <w:fldChar w:fldCharType="end"/>
      </w:r>
      <w:r w:rsidR="00474B9F" w:rsidRPr="00A21697">
        <w:rPr>
          <w:rFonts w:ascii="Times New Roman" w:hAnsi="Times New Roman" w:cs="Times New Roman"/>
          <w:b/>
          <w:bCs/>
          <w:noProof/>
        </w:rPr>
        <w:fldChar w:fldCharType="end"/>
      </w:r>
      <w:r w:rsidR="00703CB7" w:rsidRPr="00A21697">
        <w:rPr>
          <w:rFonts w:ascii="Times New Roman" w:hAnsi="Times New Roman" w:cs="Times New Roman"/>
          <w:b/>
          <w:bCs/>
          <w:noProof/>
        </w:rPr>
        <w:fldChar w:fldCharType="end"/>
      </w:r>
      <w:r w:rsidR="00E35C97" w:rsidRPr="00A21697">
        <w:rPr>
          <w:rFonts w:ascii="Times New Roman" w:hAnsi="Times New Roman" w:cs="Times New Roman"/>
          <w:b/>
          <w:bCs/>
          <w:noProof/>
        </w:rPr>
        <w:fldChar w:fldCharType="end"/>
      </w:r>
      <w:r w:rsidR="00582BC3" w:rsidRPr="00A21697">
        <w:rPr>
          <w:rFonts w:ascii="Times New Roman" w:hAnsi="Times New Roman" w:cs="Times New Roman"/>
          <w:b/>
          <w:bCs/>
          <w:noProof/>
        </w:rPr>
        <w:fldChar w:fldCharType="end"/>
      </w:r>
      <w:r w:rsidR="00AC6382" w:rsidRPr="00A21697">
        <w:rPr>
          <w:rFonts w:ascii="Times New Roman" w:hAnsi="Times New Roman" w:cs="Times New Roman"/>
          <w:b/>
          <w:bCs/>
          <w:noProof/>
        </w:rPr>
        <w:fldChar w:fldCharType="end"/>
      </w:r>
      <w:r w:rsidR="00E575F1" w:rsidRPr="00A21697">
        <w:rPr>
          <w:rFonts w:ascii="Times New Roman" w:hAnsi="Times New Roman" w:cs="Times New Roman"/>
          <w:b/>
          <w:bCs/>
          <w:noProof/>
        </w:rPr>
        <w:fldChar w:fldCharType="end"/>
      </w:r>
      <w:r w:rsidR="00C16B99" w:rsidRPr="00A21697">
        <w:rPr>
          <w:rFonts w:ascii="Times New Roman" w:hAnsi="Times New Roman" w:cs="Times New Roman"/>
          <w:b/>
          <w:bCs/>
          <w:noProof/>
        </w:rPr>
        <w:fldChar w:fldCharType="end"/>
      </w:r>
      <w:r w:rsidR="00984CBE" w:rsidRPr="00A21697">
        <w:rPr>
          <w:rFonts w:ascii="Times New Roman" w:hAnsi="Times New Roman" w:cs="Times New Roman"/>
          <w:b/>
          <w:bCs/>
          <w:noProof/>
        </w:rPr>
        <w:fldChar w:fldCharType="end"/>
      </w:r>
      <w:r w:rsidR="007F2866" w:rsidRPr="00A21697">
        <w:rPr>
          <w:rFonts w:ascii="Times New Roman" w:hAnsi="Times New Roman" w:cs="Times New Roman"/>
          <w:b/>
          <w:bCs/>
          <w:noProof/>
        </w:rPr>
        <w:fldChar w:fldCharType="end"/>
      </w:r>
      <w:r w:rsidR="00B617C0" w:rsidRPr="00A21697">
        <w:rPr>
          <w:rFonts w:ascii="Times New Roman" w:hAnsi="Times New Roman" w:cs="Times New Roman"/>
          <w:b/>
          <w:bCs/>
          <w:noProof/>
        </w:rPr>
        <w:fldChar w:fldCharType="end"/>
      </w:r>
      <w:r w:rsidR="00B541E9" w:rsidRPr="00A21697">
        <w:rPr>
          <w:rFonts w:ascii="Times New Roman" w:hAnsi="Times New Roman" w:cs="Times New Roman"/>
          <w:b/>
          <w:bCs/>
          <w:noProof/>
        </w:rPr>
        <w:fldChar w:fldCharType="end"/>
      </w:r>
      <w:r w:rsidR="00C06318" w:rsidRPr="00A21697">
        <w:rPr>
          <w:rFonts w:ascii="Times New Roman" w:hAnsi="Times New Roman" w:cs="Times New Roman"/>
          <w:b/>
          <w:bCs/>
          <w:noProof/>
        </w:rPr>
        <w:fldChar w:fldCharType="end"/>
      </w:r>
      <w:r w:rsidR="008C76EC" w:rsidRPr="00A21697">
        <w:rPr>
          <w:rFonts w:ascii="Times New Roman" w:hAnsi="Times New Roman" w:cs="Times New Roman"/>
          <w:b/>
          <w:bCs/>
          <w:noProof/>
        </w:rPr>
        <w:fldChar w:fldCharType="end"/>
      </w:r>
      <w:r w:rsidR="00D10605" w:rsidRPr="00A21697">
        <w:rPr>
          <w:rFonts w:ascii="Times New Roman" w:hAnsi="Times New Roman" w:cs="Times New Roman"/>
          <w:b/>
          <w:bCs/>
          <w:noProof/>
        </w:rPr>
        <w:fldChar w:fldCharType="end"/>
      </w:r>
      <w:r w:rsidR="00C1430B" w:rsidRPr="00A21697">
        <w:rPr>
          <w:rFonts w:ascii="Times New Roman" w:hAnsi="Times New Roman" w:cs="Times New Roman"/>
          <w:b/>
          <w:bCs/>
          <w:noProof/>
        </w:rPr>
        <w:fldChar w:fldCharType="end"/>
      </w:r>
      <w:r w:rsidR="00D4760D" w:rsidRPr="00A21697">
        <w:rPr>
          <w:rFonts w:ascii="Times New Roman" w:hAnsi="Times New Roman" w:cs="Times New Roman"/>
          <w:b/>
          <w:bCs/>
          <w:noProof/>
        </w:rPr>
        <w:fldChar w:fldCharType="end"/>
      </w:r>
      <w:r w:rsidR="00004AA3" w:rsidRPr="00A21697">
        <w:rPr>
          <w:rFonts w:ascii="Times New Roman" w:hAnsi="Times New Roman" w:cs="Times New Roman"/>
          <w:b/>
          <w:bCs/>
          <w:noProof/>
        </w:rPr>
        <w:fldChar w:fldCharType="end"/>
      </w:r>
      <w:r w:rsidR="00F502CA"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p>
    <w:p w14:paraId="233700FD" w14:textId="77777777" w:rsidR="006C29D0" w:rsidRPr="00CD78DF" w:rsidRDefault="006C29D0" w:rsidP="006C29D0">
      <w:pPr>
        <w:pStyle w:val="HChG"/>
        <w:rPr>
          <w:b w:val="0"/>
          <w:szCs w:val="28"/>
          <w:lang w:val="en-US"/>
        </w:rPr>
      </w:pPr>
      <w:r w:rsidRPr="00CD78DF">
        <w:rPr>
          <w:szCs w:val="28"/>
          <w:lang w:val="en-US"/>
        </w:rPr>
        <w:tab/>
        <w:t>IV.</w:t>
      </w:r>
      <w:r w:rsidRPr="00CD78DF">
        <w:rPr>
          <w:szCs w:val="28"/>
          <w:lang w:val="en-US"/>
        </w:rPr>
        <w:tab/>
        <w:t>Vehicle in the Loop (VIL)</w:t>
      </w:r>
    </w:p>
    <w:p w14:paraId="102DAAE0" w14:textId="77777777" w:rsidR="006C29D0" w:rsidRPr="00A21697" w:rsidRDefault="006C29D0" w:rsidP="006C29D0">
      <w:pPr>
        <w:pStyle w:val="SingleTxtG"/>
        <w:rPr>
          <w:sz w:val="22"/>
          <w:szCs w:val="22"/>
          <w:lang w:val="en-US"/>
        </w:rPr>
      </w:pPr>
      <w:r w:rsidRPr="00A21697">
        <w:rPr>
          <w:sz w:val="22"/>
          <w:szCs w:val="22"/>
          <w:lang w:val="en-US"/>
        </w:rPr>
        <w:t>VIL provides a validation environment for ready-to-drive vehicles in combination with a virtual environment simulation. It allows to execute complex and safety critical scenarios on vehicle level.</w:t>
      </w:r>
    </w:p>
    <w:p w14:paraId="4301195C" w14:textId="77777777" w:rsidR="006C29D0" w:rsidRPr="00CD78DF" w:rsidRDefault="006C29D0" w:rsidP="006C29D0">
      <w:pPr>
        <w:pStyle w:val="H1G"/>
        <w:rPr>
          <w:b w:val="0"/>
          <w:szCs w:val="24"/>
          <w:lang w:val="en-US"/>
        </w:rPr>
      </w:pPr>
      <w:r w:rsidRPr="00CD78DF">
        <w:rPr>
          <w:szCs w:val="24"/>
          <w:lang w:val="en-US"/>
        </w:rPr>
        <w:tab/>
        <w:t>A.</w:t>
      </w:r>
      <w:r w:rsidRPr="00CD78DF">
        <w:rPr>
          <w:szCs w:val="24"/>
          <w:lang w:val="en-US"/>
        </w:rPr>
        <w:tab/>
        <w:t>VIL on Test Beds</w:t>
      </w:r>
    </w:p>
    <w:p w14:paraId="1C36AAED" w14:textId="77777777" w:rsidR="006C29D0" w:rsidRPr="00A21697" w:rsidRDefault="006C29D0" w:rsidP="006C29D0">
      <w:pPr>
        <w:pStyle w:val="SingleTxtG"/>
        <w:rPr>
          <w:sz w:val="22"/>
          <w:szCs w:val="22"/>
          <w:lang w:val="en-US"/>
        </w:rPr>
      </w:pPr>
      <w:r w:rsidRPr="00A21697">
        <w:rPr>
          <w:sz w:val="22"/>
          <w:szCs w:val="22"/>
          <w:lang w:val="en-US"/>
        </w:rPr>
        <w:t>VIL on test beds combines this with the advantages of a lab and focuses on flexibility in scenario generation and reproducibility of scenario execution. It allows additionally to test the real sensors and perception in the loop.</w:t>
      </w:r>
    </w:p>
    <w:p w14:paraId="78480B07" w14:textId="77777777" w:rsidR="006C29D0" w:rsidRPr="00A21697" w:rsidRDefault="006C29D0" w:rsidP="006C29D0">
      <w:pPr>
        <w:pStyle w:val="SingleTxtG"/>
        <w:jc w:val="center"/>
        <w:rPr>
          <w:noProof/>
          <w:sz w:val="22"/>
          <w:szCs w:val="22"/>
          <w:lang w:val="en-US"/>
        </w:rPr>
      </w:pP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Pr="00A21697">
        <w:rPr>
          <w:noProof/>
          <w:sz w:val="22"/>
          <w:szCs w:val="22"/>
          <w:lang w:val="en-US"/>
        </w:rPr>
        <w:fldChar w:fldCharType="begin"/>
      </w:r>
      <w:r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Pr="00A21697">
        <w:rPr>
          <w:noProof/>
          <w:sz w:val="22"/>
          <w:szCs w:val="22"/>
          <w:lang w:val="en-US"/>
        </w:rPr>
        <w:fldChar w:fldCharType="separate"/>
      </w:r>
      <w:r w:rsidR="00F502CA" w:rsidRPr="00A21697">
        <w:rPr>
          <w:noProof/>
          <w:sz w:val="22"/>
          <w:szCs w:val="22"/>
          <w:lang w:val="en-US"/>
        </w:rPr>
        <w:fldChar w:fldCharType="begin"/>
      </w:r>
      <w:r w:rsidR="00F502CA"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F502CA" w:rsidRPr="00A21697">
        <w:rPr>
          <w:noProof/>
          <w:sz w:val="22"/>
          <w:szCs w:val="22"/>
          <w:lang w:val="en-US"/>
        </w:rPr>
        <w:fldChar w:fldCharType="separate"/>
      </w:r>
      <w:r w:rsidR="00004AA3" w:rsidRPr="00A21697">
        <w:rPr>
          <w:noProof/>
          <w:sz w:val="22"/>
          <w:szCs w:val="22"/>
          <w:lang w:val="en-US"/>
        </w:rPr>
        <w:fldChar w:fldCharType="begin"/>
      </w:r>
      <w:r w:rsidR="00004AA3"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004AA3" w:rsidRPr="00A21697">
        <w:rPr>
          <w:noProof/>
          <w:sz w:val="22"/>
          <w:szCs w:val="22"/>
          <w:lang w:val="en-US"/>
        </w:rPr>
        <w:fldChar w:fldCharType="separate"/>
      </w:r>
      <w:r w:rsidR="00D4760D" w:rsidRPr="00A21697">
        <w:rPr>
          <w:noProof/>
          <w:sz w:val="22"/>
          <w:szCs w:val="22"/>
          <w:lang w:val="en-US"/>
        </w:rPr>
        <w:fldChar w:fldCharType="begin"/>
      </w:r>
      <w:r w:rsidR="00D4760D"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D4760D" w:rsidRPr="00A21697">
        <w:rPr>
          <w:noProof/>
          <w:sz w:val="22"/>
          <w:szCs w:val="22"/>
          <w:lang w:val="en-US"/>
        </w:rPr>
        <w:fldChar w:fldCharType="separate"/>
      </w:r>
      <w:r w:rsidR="00C1430B" w:rsidRPr="00A21697">
        <w:rPr>
          <w:noProof/>
          <w:sz w:val="22"/>
          <w:szCs w:val="22"/>
          <w:lang w:val="en-US"/>
        </w:rPr>
        <w:fldChar w:fldCharType="begin"/>
      </w:r>
      <w:r w:rsidR="00C1430B"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C1430B" w:rsidRPr="00A21697">
        <w:rPr>
          <w:noProof/>
          <w:sz w:val="22"/>
          <w:szCs w:val="22"/>
          <w:lang w:val="en-US"/>
        </w:rPr>
        <w:fldChar w:fldCharType="separate"/>
      </w:r>
      <w:r w:rsidR="00D10605" w:rsidRPr="00A21697">
        <w:rPr>
          <w:noProof/>
          <w:sz w:val="22"/>
          <w:szCs w:val="22"/>
          <w:lang w:val="en-US"/>
        </w:rPr>
        <w:fldChar w:fldCharType="begin"/>
      </w:r>
      <w:r w:rsidR="00D10605"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D10605" w:rsidRPr="00A21697">
        <w:rPr>
          <w:noProof/>
          <w:sz w:val="22"/>
          <w:szCs w:val="22"/>
          <w:lang w:val="en-US"/>
        </w:rPr>
        <w:fldChar w:fldCharType="separate"/>
      </w:r>
      <w:r w:rsidR="008C76EC" w:rsidRPr="00A21697">
        <w:rPr>
          <w:noProof/>
          <w:sz w:val="22"/>
          <w:szCs w:val="22"/>
          <w:lang w:val="en-US"/>
        </w:rPr>
        <w:fldChar w:fldCharType="begin"/>
      </w:r>
      <w:r w:rsidR="008C76EC"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8C76EC" w:rsidRPr="00A21697">
        <w:rPr>
          <w:noProof/>
          <w:sz w:val="22"/>
          <w:szCs w:val="22"/>
          <w:lang w:val="en-US"/>
        </w:rPr>
        <w:fldChar w:fldCharType="separate"/>
      </w:r>
      <w:r w:rsidR="00C06318" w:rsidRPr="00A21697">
        <w:rPr>
          <w:noProof/>
          <w:sz w:val="22"/>
          <w:szCs w:val="22"/>
          <w:lang w:val="en-US"/>
        </w:rPr>
        <w:fldChar w:fldCharType="begin"/>
      </w:r>
      <w:r w:rsidR="00C06318"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C06318" w:rsidRPr="00A21697">
        <w:rPr>
          <w:noProof/>
          <w:sz w:val="22"/>
          <w:szCs w:val="22"/>
          <w:lang w:val="en-US"/>
        </w:rPr>
        <w:fldChar w:fldCharType="separate"/>
      </w:r>
      <w:r w:rsidR="00B541E9" w:rsidRPr="00A21697">
        <w:rPr>
          <w:noProof/>
          <w:sz w:val="22"/>
          <w:szCs w:val="22"/>
          <w:lang w:val="en-US"/>
        </w:rPr>
        <w:fldChar w:fldCharType="begin"/>
      </w:r>
      <w:r w:rsidR="00B541E9"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B541E9" w:rsidRPr="00A21697">
        <w:rPr>
          <w:noProof/>
          <w:sz w:val="22"/>
          <w:szCs w:val="22"/>
          <w:lang w:val="en-US"/>
        </w:rPr>
        <w:fldChar w:fldCharType="separate"/>
      </w:r>
      <w:r w:rsidR="00B617C0" w:rsidRPr="00A21697">
        <w:rPr>
          <w:noProof/>
          <w:sz w:val="22"/>
          <w:szCs w:val="22"/>
          <w:lang w:val="en-US"/>
        </w:rPr>
        <w:fldChar w:fldCharType="begin"/>
      </w:r>
      <w:r w:rsidR="00B617C0"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B617C0" w:rsidRPr="00A21697">
        <w:rPr>
          <w:noProof/>
          <w:sz w:val="22"/>
          <w:szCs w:val="22"/>
          <w:lang w:val="en-US"/>
        </w:rPr>
        <w:fldChar w:fldCharType="separate"/>
      </w:r>
      <w:r w:rsidR="007F2866" w:rsidRPr="00A21697">
        <w:rPr>
          <w:noProof/>
          <w:sz w:val="22"/>
          <w:szCs w:val="22"/>
          <w:lang w:val="en-US"/>
        </w:rPr>
        <w:fldChar w:fldCharType="begin"/>
      </w:r>
      <w:r w:rsidR="007F2866"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7F2866" w:rsidRPr="00A21697">
        <w:rPr>
          <w:noProof/>
          <w:sz w:val="22"/>
          <w:szCs w:val="22"/>
          <w:lang w:val="en-US"/>
        </w:rPr>
        <w:fldChar w:fldCharType="separate"/>
      </w:r>
      <w:r w:rsidR="00984CBE" w:rsidRPr="00A21697">
        <w:rPr>
          <w:noProof/>
          <w:sz w:val="22"/>
          <w:szCs w:val="22"/>
          <w:lang w:val="en-US"/>
        </w:rPr>
        <w:fldChar w:fldCharType="begin"/>
      </w:r>
      <w:r w:rsidR="00984CBE"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984CBE" w:rsidRPr="00A21697">
        <w:rPr>
          <w:noProof/>
          <w:sz w:val="22"/>
          <w:szCs w:val="22"/>
          <w:lang w:val="en-US"/>
        </w:rPr>
        <w:fldChar w:fldCharType="separate"/>
      </w:r>
      <w:r w:rsidR="00C16B99" w:rsidRPr="00A21697">
        <w:rPr>
          <w:noProof/>
          <w:sz w:val="22"/>
          <w:szCs w:val="22"/>
          <w:lang w:val="en-US"/>
        </w:rPr>
        <w:fldChar w:fldCharType="begin"/>
      </w:r>
      <w:r w:rsidR="00C16B99"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C16B99" w:rsidRPr="00A21697">
        <w:rPr>
          <w:noProof/>
          <w:sz w:val="22"/>
          <w:szCs w:val="22"/>
          <w:lang w:val="en-US"/>
        </w:rPr>
        <w:fldChar w:fldCharType="separate"/>
      </w:r>
      <w:r w:rsidR="00E575F1" w:rsidRPr="00A21697">
        <w:rPr>
          <w:noProof/>
          <w:sz w:val="22"/>
          <w:szCs w:val="22"/>
          <w:lang w:val="en-US"/>
        </w:rPr>
        <w:fldChar w:fldCharType="begin"/>
      </w:r>
      <w:r w:rsidR="00E575F1"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E575F1" w:rsidRPr="00A21697">
        <w:rPr>
          <w:noProof/>
          <w:sz w:val="22"/>
          <w:szCs w:val="22"/>
          <w:lang w:val="en-US"/>
        </w:rPr>
        <w:fldChar w:fldCharType="separate"/>
      </w:r>
      <w:r w:rsidR="00AC6382" w:rsidRPr="00A21697">
        <w:rPr>
          <w:noProof/>
          <w:sz w:val="22"/>
          <w:szCs w:val="22"/>
          <w:lang w:val="en-US"/>
        </w:rPr>
        <w:fldChar w:fldCharType="begin"/>
      </w:r>
      <w:r w:rsidR="00AC6382"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AC6382" w:rsidRPr="00A21697">
        <w:rPr>
          <w:noProof/>
          <w:sz w:val="22"/>
          <w:szCs w:val="22"/>
          <w:lang w:val="en-US"/>
        </w:rPr>
        <w:fldChar w:fldCharType="separate"/>
      </w:r>
      <w:r w:rsidR="00582BC3" w:rsidRPr="00A21697">
        <w:rPr>
          <w:noProof/>
          <w:sz w:val="22"/>
          <w:szCs w:val="22"/>
          <w:lang w:val="en-US"/>
        </w:rPr>
        <w:fldChar w:fldCharType="begin"/>
      </w:r>
      <w:r w:rsidR="00582BC3"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582BC3" w:rsidRPr="00A21697">
        <w:rPr>
          <w:noProof/>
          <w:sz w:val="22"/>
          <w:szCs w:val="22"/>
          <w:lang w:val="en-US"/>
        </w:rPr>
        <w:fldChar w:fldCharType="separate"/>
      </w:r>
      <w:r w:rsidR="00E35C97" w:rsidRPr="00A21697">
        <w:rPr>
          <w:noProof/>
          <w:sz w:val="22"/>
          <w:szCs w:val="22"/>
          <w:lang w:val="en-US"/>
        </w:rPr>
        <w:fldChar w:fldCharType="begin"/>
      </w:r>
      <w:r w:rsidR="00E35C97"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E35C97" w:rsidRPr="00A21697">
        <w:rPr>
          <w:noProof/>
          <w:sz w:val="22"/>
          <w:szCs w:val="22"/>
          <w:lang w:val="en-US"/>
        </w:rPr>
        <w:fldChar w:fldCharType="separate"/>
      </w:r>
      <w:r w:rsidR="00703CB7" w:rsidRPr="00A21697">
        <w:rPr>
          <w:noProof/>
          <w:sz w:val="22"/>
          <w:szCs w:val="22"/>
          <w:lang w:val="en-US"/>
        </w:rPr>
        <w:fldChar w:fldCharType="begin"/>
      </w:r>
      <w:r w:rsidR="00703CB7"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703CB7" w:rsidRPr="00A21697">
        <w:rPr>
          <w:noProof/>
          <w:sz w:val="22"/>
          <w:szCs w:val="22"/>
          <w:lang w:val="en-US"/>
        </w:rPr>
        <w:fldChar w:fldCharType="separate"/>
      </w:r>
      <w:r w:rsidR="00474B9F" w:rsidRPr="00A21697">
        <w:rPr>
          <w:noProof/>
          <w:sz w:val="22"/>
          <w:szCs w:val="22"/>
          <w:lang w:val="en-US"/>
        </w:rPr>
        <w:fldChar w:fldCharType="begin"/>
      </w:r>
      <w:r w:rsidR="00474B9F"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474B9F" w:rsidRPr="00A21697">
        <w:rPr>
          <w:noProof/>
          <w:sz w:val="22"/>
          <w:szCs w:val="22"/>
          <w:lang w:val="en-US"/>
        </w:rPr>
        <w:fldChar w:fldCharType="separate"/>
      </w:r>
      <w:r w:rsidR="007061E2" w:rsidRPr="00A21697">
        <w:rPr>
          <w:noProof/>
          <w:sz w:val="22"/>
          <w:szCs w:val="22"/>
          <w:lang w:val="en-US"/>
        </w:rPr>
        <w:fldChar w:fldCharType="begin"/>
      </w:r>
      <w:r w:rsidR="007061E2"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7061E2" w:rsidRPr="00A21697">
        <w:rPr>
          <w:noProof/>
          <w:sz w:val="22"/>
          <w:szCs w:val="22"/>
          <w:lang w:val="en-US"/>
        </w:rPr>
        <w:fldChar w:fldCharType="separate"/>
      </w:r>
      <w:r w:rsidR="004C0E80" w:rsidRPr="00A21697">
        <w:rPr>
          <w:noProof/>
          <w:sz w:val="22"/>
          <w:szCs w:val="22"/>
          <w:lang w:val="en-US"/>
        </w:rPr>
        <w:fldChar w:fldCharType="begin"/>
      </w:r>
      <w:r w:rsidR="004C0E80" w:rsidRPr="00A21697">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4C0E80" w:rsidRPr="00A21697">
        <w:rPr>
          <w:noProof/>
          <w:sz w:val="22"/>
          <w:szCs w:val="22"/>
          <w:lang w:val="en-US"/>
        </w:rPr>
        <w:fldChar w:fldCharType="separate"/>
      </w:r>
      <w:r w:rsidR="00E86808">
        <w:rPr>
          <w:noProof/>
          <w:sz w:val="22"/>
          <w:szCs w:val="22"/>
          <w:lang w:val="en-US"/>
        </w:rPr>
        <w:fldChar w:fldCharType="begin"/>
      </w:r>
      <w:r w:rsidR="00E86808">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E86808">
        <w:rPr>
          <w:noProof/>
          <w:sz w:val="22"/>
          <w:szCs w:val="22"/>
          <w:lang w:val="en-US"/>
        </w:rPr>
        <w:fldChar w:fldCharType="separate"/>
      </w:r>
      <w:r w:rsidR="00231E2B">
        <w:rPr>
          <w:noProof/>
          <w:sz w:val="22"/>
          <w:szCs w:val="22"/>
          <w:lang w:val="en-US"/>
        </w:rPr>
        <w:fldChar w:fldCharType="begin"/>
      </w:r>
      <w:r w:rsidR="00231E2B">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231E2B">
        <w:rPr>
          <w:noProof/>
          <w:sz w:val="22"/>
          <w:szCs w:val="22"/>
          <w:lang w:val="en-US"/>
        </w:rPr>
        <w:fldChar w:fldCharType="separate"/>
      </w:r>
      <w:r w:rsidR="00096C51">
        <w:rPr>
          <w:noProof/>
          <w:sz w:val="22"/>
          <w:szCs w:val="22"/>
          <w:lang w:val="en-US"/>
        </w:rPr>
        <w:fldChar w:fldCharType="begin"/>
      </w:r>
      <w:r w:rsidR="00096C51">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096C51">
        <w:rPr>
          <w:noProof/>
          <w:sz w:val="22"/>
          <w:szCs w:val="22"/>
          <w:lang w:val="en-US"/>
        </w:rPr>
        <w:fldChar w:fldCharType="separate"/>
      </w:r>
      <w:r w:rsidR="006C182D">
        <w:rPr>
          <w:noProof/>
          <w:sz w:val="22"/>
          <w:szCs w:val="22"/>
          <w:lang w:val="en-US"/>
        </w:rPr>
        <w:fldChar w:fldCharType="begin"/>
      </w:r>
      <w:r w:rsidR="006C182D">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6C182D">
        <w:rPr>
          <w:noProof/>
          <w:sz w:val="22"/>
          <w:szCs w:val="22"/>
          <w:lang w:val="en-US"/>
        </w:rPr>
        <w:fldChar w:fldCharType="separate"/>
      </w:r>
      <w:r w:rsidR="009A1848">
        <w:rPr>
          <w:noProof/>
          <w:sz w:val="22"/>
          <w:szCs w:val="22"/>
          <w:lang w:val="en-US"/>
        </w:rPr>
        <w:fldChar w:fldCharType="begin"/>
      </w:r>
      <w:r w:rsidR="009A1848">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9A1848">
        <w:rPr>
          <w:noProof/>
          <w:sz w:val="22"/>
          <w:szCs w:val="22"/>
          <w:lang w:val="en-US"/>
        </w:rPr>
        <w:fldChar w:fldCharType="separate"/>
      </w:r>
      <w:r w:rsidR="005C73EF">
        <w:rPr>
          <w:noProof/>
          <w:sz w:val="22"/>
          <w:szCs w:val="22"/>
          <w:lang w:val="en-US"/>
        </w:rPr>
        <w:fldChar w:fldCharType="begin"/>
      </w:r>
      <w:r w:rsidR="005C73EF">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5C73EF">
        <w:rPr>
          <w:noProof/>
          <w:sz w:val="22"/>
          <w:szCs w:val="22"/>
          <w:lang w:val="en-US"/>
        </w:rPr>
        <w:fldChar w:fldCharType="separate"/>
      </w:r>
      <w:r w:rsidR="001A4846">
        <w:rPr>
          <w:noProof/>
          <w:sz w:val="22"/>
          <w:szCs w:val="22"/>
          <w:lang w:val="en-US"/>
        </w:rPr>
        <w:fldChar w:fldCharType="begin"/>
      </w:r>
      <w:r w:rsidR="001A4846">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1A4846">
        <w:rPr>
          <w:noProof/>
          <w:sz w:val="22"/>
          <w:szCs w:val="22"/>
          <w:lang w:val="en-US"/>
        </w:rPr>
        <w:fldChar w:fldCharType="separate"/>
      </w:r>
      <w:r w:rsidR="00896CE0">
        <w:rPr>
          <w:noProof/>
          <w:sz w:val="22"/>
          <w:szCs w:val="22"/>
          <w:lang w:val="en-US"/>
        </w:rPr>
        <w:fldChar w:fldCharType="begin"/>
      </w:r>
      <w:r w:rsidR="00896CE0">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896CE0">
        <w:rPr>
          <w:noProof/>
          <w:sz w:val="22"/>
          <w:szCs w:val="22"/>
          <w:lang w:val="en-US"/>
        </w:rPr>
        <w:fldChar w:fldCharType="separate"/>
      </w:r>
      <w:r w:rsidR="00515B96">
        <w:rPr>
          <w:noProof/>
          <w:sz w:val="22"/>
          <w:szCs w:val="22"/>
          <w:lang w:val="en-US"/>
        </w:rPr>
        <w:fldChar w:fldCharType="begin"/>
      </w:r>
      <w:r w:rsidR="00515B96">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515B96">
        <w:rPr>
          <w:noProof/>
          <w:sz w:val="22"/>
          <w:szCs w:val="22"/>
          <w:lang w:val="en-US"/>
        </w:rPr>
        <w:fldChar w:fldCharType="separate"/>
      </w:r>
      <w:r w:rsidR="00124080">
        <w:rPr>
          <w:noProof/>
          <w:sz w:val="22"/>
          <w:szCs w:val="22"/>
          <w:lang w:val="en-US"/>
        </w:rPr>
        <w:fldChar w:fldCharType="begin"/>
      </w:r>
      <w:r w:rsidR="00124080">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124080">
        <w:rPr>
          <w:noProof/>
          <w:sz w:val="22"/>
          <w:szCs w:val="22"/>
          <w:lang w:val="en-US"/>
        </w:rPr>
        <w:fldChar w:fldCharType="separate"/>
      </w:r>
      <w:r w:rsidR="0070034C">
        <w:rPr>
          <w:noProof/>
          <w:sz w:val="22"/>
          <w:szCs w:val="22"/>
          <w:lang w:val="en-US"/>
        </w:rPr>
        <w:fldChar w:fldCharType="begin"/>
      </w:r>
      <w:r w:rsidR="0070034C">
        <w:rPr>
          <w:noProof/>
          <w:sz w:val="22"/>
          <w:szCs w:val="22"/>
          <w:lang w:val="en-US"/>
        </w:rPr>
        <w:instrText xml:space="preserve"> INCLUDEPICTURE  "https://lh3.googleusercontent.com/h8q7fEffOFxzoKTfXbSlcoljMB_IHeXcDPlVVLuoDXesbbKdsxUqUkhJ5cD-OH7s-C-NI3jiDmGMqaECCN_NGBU99dTSbelu4ZYkK3ahBjy8jt4-KUTH0yY9jsUJFrs05-XSqkMF" \* MERGEFORMATINET </w:instrText>
      </w:r>
      <w:r w:rsidR="0070034C">
        <w:rPr>
          <w:noProof/>
          <w:sz w:val="22"/>
          <w:szCs w:val="22"/>
          <w:lang w:val="en-US"/>
        </w:rPr>
        <w:fldChar w:fldCharType="separate"/>
      </w:r>
      <w:r w:rsidR="00787385">
        <w:rPr>
          <w:noProof/>
          <w:sz w:val="22"/>
          <w:szCs w:val="22"/>
          <w:lang w:val="en-US"/>
        </w:rPr>
        <w:fldChar w:fldCharType="begin"/>
      </w:r>
      <w:r w:rsidR="00787385">
        <w:rPr>
          <w:noProof/>
          <w:sz w:val="22"/>
          <w:szCs w:val="22"/>
          <w:lang w:val="en-US"/>
        </w:rPr>
        <w:instrText xml:space="preserve"> </w:instrText>
      </w:r>
      <w:r w:rsidR="00787385">
        <w:rPr>
          <w:noProof/>
          <w:sz w:val="22"/>
          <w:szCs w:val="22"/>
          <w:lang w:val="en-US"/>
        </w:rPr>
        <w:instrText>INCLUDEPICTURE  "https://lh3.googleusercontent.com/</w:instrText>
      </w:r>
      <w:r w:rsidR="00787385">
        <w:rPr>
          <w:noProof/>
          <w:sz w:val="22"/>
          <w:szCs w:val="22"/>
          <w:lang w:val="en-US"/>
        </w:rPr>
        <w:instrText>h8q7fEffOFxzoKTfXbSlcoljMB_IHeXcDPlVVLuoDXesbbKdsxUqUkhJ5cD-OH7s-C-NI3jiDmGMqaECCN_NGBU99dTSbelu4ZYkK3ahBjy8jt4-KUTH0yY9jsUJFrs05-XSqkMF" \* MERGEFORMATINET</w:instrText>
      </w:r>
      <w:r w:rsidR="00787385">
        <w:rPr>
          <w:noProof/>
          <w:sz w:val="22"/>
          <w:szCs w:val="22"/>
          <w:lang w:val="en-US"/>
        </w:rPr>
        <w:instrText xml:space="preserve"> </w:instrText>
      </w:r>
      <w:r w:rsidR="00787385">
        <w:rPr>
          <w:noProof/>
          <w:sz w:val="22"/>
          <w:szCs w:val="22"/>
          <w:lang w:val="en-US"/>
        </w:rPr>
        <w:fldChar w:fldCharType="separate"/>
      </w:r>
      <w:r w:rsidR="00787385">
        <w:rPr>
          <w:noProof/>
          <w:sz w:val="22"/>
          <w:szCs w:val="22"/>
          <w:lang w:val="en-US"/>
        </w:rPr>
        <w:pict w14:anchorId="439E6E7D">
          <v:shape id="_x0000_i1028" type="#_x0000_t75" style="width:271.2pt;height:180.6pt;visibility:visible">
            <v:imagedata r:id="rId58" r:href="rId59"/>
            <o:lock v:ext="edit" rotation="t" cropping="t" verticies="t"/>
          </v:shape>
        </w:pict>
      </w:r>
      <w:r w:rsidR="00787385">
        <w:rPr>
          <w:noProof/>
          <w:sz w:val="22"/>
          <w:szCs w:val="22"/>
          <w:lang w:val="en-US"/>
        </w:rPr>
        <w:fldChar w:fldCharType="end"/>
      </w:r>
      <w:r w:rsidR="0070034C">
        <w:rPr>
          <w:noProof/>
          <w:sz w:val="22"/>
          <w:szCs w:val="22"/>
          <w:lang w:val="en-US"/>
        </w:rPr>
        <w:fldChar w:fldCharType="end"/>
      </w:r>
      <w:r w:rsidR="00124080">
        <w:rPr>
          <w:noProof/>
          <w:sz w:val="22"/>
          <w:szCs w:val="22"/>
          <w:lang w:val="en-US"/>
        </w:rPr>
        <w:fldChar w:fldCharType="end"/>
      </w:r>
      <w:r w:rsidR="00515B96">
        <w:rPr>
          <w:noProof/>
          <w:sz w:val="22"/>
          <w:szCs w:val="22"/>
          <w:lang w:val="en-US"/>
        </w:rPr>
        <w:fldChar w:fldCharType="end"/>
      </w:r>
      <w:r w:rsidR="00896CE0">
        <w:rPr>
          <w:noProof/>
          <w:sz w:val="22"/>
          <w:szCs w:val="22"/>
          <w:lang w:val="en-US"/>
        </w:rPr>
        <w:fldChar w:fldCharType="end"/>
      </w:r>
      <w:r w:rsidR="001A4846">
        <w:rPr>
          <w:noProof/>
          <w:sz w:val="22"/>
          <w:szCs w:val="22"/>
          <w:lang w:val="en-US"/>
        </w:rPr>
        <w:fldChar w:fldCharType="end"/>
      </w:r>
      <w:r w:rsidR="005C73EF">
        <w:rPr>
          <w:noProof/>
          <w:sz w:val="22"/>
          <w:szCs w:val="22"/>
          <w:lang w:val="en-US"/>
        </w:rPr>
        <w:fldChar w:fldCharType="end"/>
      </w:r>
      <w:r w:rsidR="009A1848">
        <w:rPr>
          <w:noProof/>
          <w:sz w:val="22"/>
          <w:szCs w:val="22"/>
          <w:lang w:val="en-US"/>
        </w:rPr>
        <w:fldChar w:fldCharType="end"/>
      </w:r>
      <w:r w:rsidR="006C182D">
        <w:rPr>
          <w:noProof/>
          <w:sz w:val="22"/>
          <w:szCs w:val="22"/>
          <w:lang w:val="en-US"/>
        </w:rPr>
        <w:fldChar w:fldCharType="end"/>
      </w:r>
      <w:r w:rsidR="00096C51">
        <w:rPr>
          <w:noProof/>
          <w:sz w:val="22"/>
          <w:szCs w:val="22"/>
          <w:lang w:val="en-US"/>
        </w:rPr>
        <w:fldChar w:fldCharType="end"/>
      </w:r>
      <w:r w:rsidR="00231E2B">
        <w:rPr>
          <w:noProof/>
          <w:sz w:val="22"/>
          <w:szCs w:val="22"/>
          <w:lang w:val="en-US"/>
        </w:rPr>
        <w:fldChar w:fldCharType="end"/>
      </w:r>
      <w:r w:rsidR="00E86808">
        <w:rPr>
          <w:noProof/>
          <w:sz w:val="22"/>
          <w:szCs w:val="22"/>
          <w:lang w:val="en-US"/>
        </w:rPr>
        <w:fldChar w:fldCharType="end"/>
      </w:r>
      <w:r w:rsidR="004C0E80" w:rsidRPr="00A21697">
        <w:rPr>
          <w:noProof/>
          <w:sz w:val="22"/>
          <w:szCs w:val="22"/>
          <w:lang w:val="en-US"/>
        </w:rPr>
        <w:fldChar w:fldCharType="end"/>
      </w:r>
      <w:r w:rsidR="007061E2" w:rsidRPr="00A21697">
        <w:rPr>
          <w:noProof/>
          <w:sz w:val="22"/>
          <w:szCs w:val="22"/>
          <w:lang w:val="en-US"/>
        </w:rPr>
        <w:fldChar w:fldCharType="end"/>
      </w:r>
      <w:r w:rsidR="00474B9F" w:rsidRPr="00A21697">
        <w:rPr>
          <w:noProof/>
          <w:sz w:val="22"/>
          <w:szCs w:val="22"/>
          <w:lang w:val="en-US"/>
        </w:rPr>
        <w:fldChar w:fldCharType="end"/>
      </w:r>
      <w:r w:rsidR="00703CB7" w:rsidRPr="00A21697">
        <w:rPr>
          <w:noProof/>
          <w:sz w:val="22"/>
          <w:szCs w:val="22"/>
          <w:lang w:val="en-US"/>
        </w:rPr>
        <w:fldChar w:fldCharType="end"/>
      </w:r>
      <w:r w:rsidR="00E35C97" w:rsidRPr="00A21697">
        <w:rPr>
          <w:noProof/>
          <w:sz w:val="22"/>
          <w:szCs w:val="22"/>
          <w:lang w:val="en-US"/>
        </w:rPr>
        <w:fldChar w:fldCharType="end"/>
      </w:r>
      <w:r w:rsidR="00582BC3" w:rsidRPr="00A21697">
        <w:rPr>
          <w:noProof/>
          <w:sz w:val="22"/>
          <w:szCs w:val="22"/>
          <w:lang w:val="en-US"/>
        </w:rPr>
        <w:fldChar w:fldCharType="end"/>
      </w:r>
      <w:r w:rsidR="00AC6382" w:rsidRPr="00A21697">
        <w:rPr>
          <w:noProof/>
          <w:sz w:val="22"/>
          <w:szCs w:val="22"/>
          <w:lang w:val="en-US"/>
        </w:rPr>
        <w:fldChar w:fldCharType="end"/>
      </w:r>
      <w:r w:rsidR="00E575F1" w:rsidRPr="00A21697">
        <w:rPr>
          <w:noProof/>
          <w:sz w:val="22"/>
          <w:szCs w:val="22"/>
          <w:lang w:val="en-US"/>
        </w:rPr>
        <w:fldChar w:fldCharType="end"/>
      </w:r>
      <w:r w:rsidR="00C16B99" w:rsidRPr="00A21697">
        <w:rPr>
          <w:noProof/>
          <w:sz w:val="22"/>
          <w:szCs w:val="22"/>
          <w:lang w:val="en-US"/>
        </w:rPr>
        <w:fldChar w:fldCharType="end"/>
      </w:r>
      <w:r w:rsidR="00984CBE" w:rsidRPr="00A21697">
        <w:rPr>
          <w:noProof/>
          <w:sz w:val="22"/>
          <w:szCs w:val="22"/>
          <w:lang w:val="en-US"/>
        </w:rPr>
        <w:fldChar w:fldCharType="end"/>
      </w:r>
      <w:r w:rsidR="007F2866" w:rsidRPr="00A21697">
        <w:rPr>
          <w:noProof/>
          <w:sz w:val="22"/>
          <w:szCs w:val="22"/>
          <w:lang w:val="en-US"/>
        </w:rPr>
        <w:fldChar w:fldCharType="end"/>
      </w:r>
      <w:r w:rsidR="00B617C0" w:rsidRPr="00A21697">
        <w:rPr>
          <w:noProof/>
          <w:sz w:val="22"/>
          <w:szCs w:val="22"/>
          <w:lang w:val="en-US"/>
        </w:rPr>
        <w:fldChar w:fldCharType="end"/>
      </w:r>
      <w:r w:rsidR="00B541E9" w:rsidRPr="00A21697">
        <w:rPr>
          <w:noProof/>
          <w:sz w:val="22"/>
          <w:szCs w:val="22"/>
          <w:lang w:val="en-US"/>
        </w:rPr>
        <w:fldChar w:fldCharType="end"/>
      </w:r>
      <w:r w:rsidR="00C06318" w:rsidRPr="00A21697">
        <w:rPr>
          <w:noProof/>
          <w:sz w:val="22"/>
          <w:szCs w:val="22"/>
          <w:lang w:val="en-US"/>
        </w:rPr>
        <w:fldChar w:fldCharType="end"/>
      </w:r>
      <w:r w:rsidR="008C76EC" w:rsidRPr="00A21697">
        <w:rPr>
          <w:noProof/>
          <w:sz w:val="22"/>
          <w:szCs w:val="22"/>
          <w:lang w:val="en-US"/>
        </w:rPr>
        <w:fldChar w:fldCharType="end"/>
      </w:r>
      <w:r w:rsidR="00D10605" w:rsidRPr="00A21697">
        <w:rPr>
          <w:noProof/>
          <w:sz w:val="22"/>
          <w:szCs w:val="22"/>
          <w:lang w:val="en-US"/>
        </w:rPr>
        <w:fldChar w:fldCharType="end"/>
      </w:r>
      <w:r w:rsidR="00C1430B" w:rsidRPr="00A21697">
        <w:rPr>
          <w:noProof/>
          <w:sz w:val="22"/>
          <w:szCs w:val="22"/>
          <w:lang w:val="en-US"/>
        </w:rPr>
        <w:fldChar w:fldCharType="end"/>
      </w:r>
      <w:r w:rsidR="00D4760D" w:rsidRPr="00A21697">
        <w:rPr>
          <w:noProof/>
          <w:sz w:val="22"/>
          <w:szCs w:val="22"/>
          <w:lang w:val="en-US"/>
        </w:rPr>
        <w:fldChar w:fldCharType="end"/>
      </w:r>
      <w:r w:rsidR="00004AA3" w:rsidRPr="00A21697">
        <w:rPr>
          <w:noProof/>
          <w:sz w:val="22"/>
          <w:szCs w:val="22"/>
          <w:lang w:val="en-US"/>
        </w:rPr>
        <w:fldChar w:fldCharType="end"/>
      </w:r>
      <w:r w:rsidR="00F502CA"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r w:rsidRPr="00A21697">
        <w:rPr>
          <w:noProof/>
          <w:sz w:val="22"/>
          <w:szCs w:val="22"/>
          <w:lang w:val="en-US"/>
        </w:rPr>
        <w:fldChar w:fldCharType="end"/>
      </w:r>
    </w:p>
    <w:p w14:paraId="7EDC0FF0" w14:textId="77777777" w:rsidR="006C29D0" w:rsidRPr="00A21697" w:rsidRDefault="006C29D0" w:rsidP="006C29D0">
      <w:pPr>
        <w:pStyle w:val="SingleTxtG"/>
        <w:rPr>
          <w:sz w:val="22"/>
          <w:szCs w:val="22"/>
          <w:lang w:val="en-US"/>
        </w:rPr>
      </w:pPr>
      <w:r w:rsidRPr="00A21697">
        <w:rPr>
          <w:sz w:val="22"/>
          <w:szCs w:val="22"/>
          <w:lang w:val="en-US"/>
        </w:rPr>
        <w:t>VIL on Test bed may consist of the following elements:</w:t>
      </w:r>
    </w:p>
    <w:p w14:paraId="5B5C68E4" w14:textId="77777777" w:rsidR="006C29D0" w:rsidRPr="00A21697" w:rsidRDefault="006C29D0" w:rsidP="006C29D0">
      <w:pPr>
        <w:pStyle w:val="SingleTxtG"/>
        <w:rPr>
          <w:sz w:val="22"/>
          <w:szCs w:val="22"/>
          <w:lang w:val="en-US"/>
        </w:rPr>
      </w:pPr>
      <w:r w:rsidRPr="00A21697">
        <w:rPr>
          <w:sz w:val="22"/>
          <w:szCs w:val="22"/>
          <w:lang w:val="en-US"/>
        </w:rPr>
        <w:t>(a)</w:t>
      </w:r>
      <w:r w:rsidRPr="00A21697">
        <w:rPr>
          <w:sz w:val="22"/>
          <w:szCs w:val="22"/>
          <w:lang w:val="en-CA"/>
        </w:rPr>
        <w:tab/>
      </w:r>
      <w:r w:rsidRPr="00A21697">
        <w:rPr>
          <w:sz w:val="22"/>
          <w:szCs w:val="22"/>
          <w:lang w:val="en-US"/>
        </w:rPr>
        <w:t>Longitudinal dynamics: The longitudinal dynamics are emulated by the test bed. This can either be a chassis dynamometer or a wheel hub / powertrain test bed. High dynamic dynamometers in combination with a vehicle dynamics simulation allow the execution of various maneuvers and scenarios including high dynamic maneuvers at the limits (realistic wheel slip, etc.);</w:t>
      </w:r>
    </w:p>
    <w:p w14:paraId="0330D2AA" w14:textId="77777777" w:rsidR="006C29D0" w:rsidRPr="00A21697" w:rsidRDefault="006C29D0" w:rsidP="006C29D0">
      <w:pPr>
        <w:pStyle w:val="SingleTxtG"/>
        <w:rPr>
          <w:sz w:val="22"/>
          <w:szCs w:val="22"/>
          <w:lang w:val="en-US"/>
        </w:rPr>
      </w:pPr>
      <w:r w:rsidRPr="00A21697">
        <w:rPr>
          <w:sz w:val="22"/>
          <w:szCs w:val="22"/>
          <w:lang w:val="en-US"/>
        </w:rPr>
        <w:lastRenderedPageBreak/>
        <w:t>(b)</w:t>
      </w:r>
      <w:r w:rsidRPr="00A21697">
        <w:rPr>
          <w:sz w:val="22"/>
          <w:szCs w:val="22"/>
          <w:lang w:val="en-CA"/>
        </w:rPr>
        <w:tab/>
      </w:r>
      <w:r w:rsidRPr="00A21697">
        <w:rPr>
          <w:sz w:val="22"/>
          <w:szCs w:val="22"/>
          <w:lang w:val="en-US"/>
        </w:rPr>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14:paraId="030E8373" w14:textId="77777777" w:rsidR="006C29D0" w:rsidRPr="00A21697" w:rsidRDefault="006C29D0" w:rsidP="006C29D0">
      <w:pPr>
        <w:pStyle w:val="SingleTxtG"/>
        <w:rPr>
          <w:sz w:val="22"/>
          <w:szCs w:val="22"/>
          <w:lang w:val="en-US"/>
        </w:rPr>
      </w:pPr>
      <w:r w:rsidRPr="00A21697">
        <w:rPr>
          <w:sz w:val="22"/>
          <w:szCs w:val="22"/>
          <w:lang w:val="en-US"/>
        </w:rPr>
        <w:t>(c)</w:t>
      </w:r>
      <w:r w:rsidRPr="00A21697">
        <w:rPr>
          <w:sz w:val="22"/>
          <w:szCs w:val="22"/>
          <w:lang w:val="en-US"/>
        </w:rPr>
        <w:tab/>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14:paraId="5ED59564" w14:textId="77777777" w:rsidR="006C29D0" w:rsidRPr="00CD78DF" w:rsidRDefault="006C29D0" w:rsidP="006C29D0">
      <w:pPr>
        <w:pStyle w:val="H1G"/>
        <w:rPr>
          <w:szCs w:val="24"/>
          <w:lang w:val="en-US"/>
        </w:rPr>
      </w:pPr>
      <w:r w:rsidRPr="00CD78DF">
        <w:rPr>
          <w:szCs w:val="24"/>
          <w:lang w:val="en-US"/>
        </w:rPr>
        <w:tab/>
        <w:t>B.</w:t>
      </w:r>
      <w:r w:rsidRPr="00CD78DF">
        <w:rPr>
          <w:szCs w:val="24"/>
          <w:lang w:val="en-US"/>
        </w:rPr>
        <w:tab/>
        <w:t>VIL on proving grounds</w:t>
      </w:r>
    </w:p>
    <w:p w14:paraId="42D0FA29"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14:paraId="6619CB1D"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VIL Test bed may consist of the following elements: </w:t>
      </w:r>
    </w:p>
    <w:p w14:paraId="0691F7AC"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(a)</w:t>
      </w:r>
      <w:r w:rsidRPr="00A21697">
        <w:rPr>
          <w:rFonts w:ascii="Times New Roman" w:hAnsi="Times New Roman" w:cs="Times New Roman"/>
        </w:rPr>
        <w:tab/>
        <w:t>Longitudinal dynamics: The real longitudinal dynamics are available</w:t>
      </w:r>
    </w:p>
    <w:p w14:paraId="28D736AF"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(b)</w:t>
      </w:r>
      <w:r w:rsidRPr="00A21697">
        <w:rPr>
          <w:rFonts w:ascii="Times New Roman" w:hAnsi="Times New Roman" w:cs="Times New Roman"/>
        </w:rPr>
        <w:tab/>
        <w:t>Lateral dynamics: The real lateral dynamics are available</w:t>
      </w:r>
    </w:p>
    <w:p w14:paraId="6359B010"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(c)</w:t>
      </w:r>
      <w:r w:rsidRPr="00A21697">
        <w:rPr>
          <w:rFonts w:ascii="Times New Roman" w:hAnsi="Times New Roman" w:cs="Times New Roman"/>
        </w:rPr>
        <w:tab/>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14:paraId="02C44383" w14:textId="77777777" w:rsidR="006C29D0" w:rsidRPr="00CD78DF" w:rsidRDefault="006C29D0" w:rsidP="006C29D0">
      <w:pPr>
        <w:pStyle w:val="HChG"/>
        <w:jc w:val="both"/>
        <w:rPr>
          <w:b w:val="0"/>
          <w:bCs/>
          <w:sz w:val="24"/>
          <w:szCs w:val="24"/>
          <w:lang w:val="en-US"/>
        </w:rPr>
      </w:pPr>
      <w:r w:rsidRPr="00CD78DF">
        <w:rPr>
          <w:sz w:val="24"/>
          <w:szCs w:val="24"/>
          <w:lang w:val="en-US"/>
        </w:rPr>
        <w:tab/>
      </w:r>
      <w:r w:rsidRPr="00CD78DF">
        <w:rPr>
          <w:bCs/>
          <w:sz w:val="24"/>
          <w:szCs w:val="24"/>
          <w:lang w:val="en-US"/>
        </w:rPr>
        <w:t>V.</w:t>
      </w:r>
      <w:r w:rsidRPr="00CD78DF">
        <w:rPr>
          <w:bCs/>
          <w:sz w:val="24"/>
          <w:szCs w:val="24"/>
          <w:lang w:val="en-US"/>
        </w:rPr>
        <w:tab/>
        <w:t>Driver in the Loop (DIL)</w:t>
      </w:r>
    </w:p>
    <w:p w14:paraId="3E5EA912" w14:textId="77777777" w:rsidR="006C29D0" w:rsidRPr="00A21697" w:rsidRDefault="006C29D0" w:rsidP="006C29D0">
      <w:pPr>
        <w:spacing w:before="240"/>
        <w:ind w:left="1134" w:right="1134"/>
        <w:jc w:val="both"/>
        <w:rPr>
          <w:rFonts w:ascii="Times New Roman" w:hAnsi="Times New Roman" w:cs="Times New Roman"/>
        </w:rPr>
      </w:pPr>
      <w:r w:rsidRPr="00A21697">
        <w:rPr>
          <w:rFonts w:ascii="Times New Roman" w:hAnsi="Times New Roman" w:cs="Times New Roman"/>
        </w:rPr>
        <w:t>DIL virtual testing can be helpful to support the assessment of this category of functional requirement by analysing the interaction between the driver and the ADS in a safe and controlled environment.</w:t>
      </w:r>
    </w:p>
    <w:p w14:paraId="5088DF06" w14:textId="77777777" w:rsidR="006C29D0" w:rsidRPr="00A21697" w:rsidRDefault="006C29D0" w:rsidP="006C29D0">
      <w:pPr>
        <w:spacing w:before="240"/>
        <w:ind w:left="1134"/>
        <w:jc w:val="center"/>
        <w:rPr>
          <w:rFonts w:ascii="Times New Roman" w:hAnsi="Times New Roman" w:cs="Times New Roman"/>
        </w:rPr>
      </w:pP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Pr="00A21697">
        <w:rPr>
          <w:rFonts w:ascii="Times New Roman" w:hAnsi="Times New Roman" w:cs="Times New Roman"/>
          <w:b/>
          <w:bCs/>
          <w:noProof/>
        </w:rPr>
        <w:fldChar w:fldCharType="separate"/>
      </w:r>
      <w:r w:rsidR="00F502CA" w:rsidRPr="00A21697">
        <w:rPr>
          <w:rFonts w:ascii="Times New Roman" w:hAnsi="Times New Roman" w:cs="Times New Roman"/>
          <w:b/>
          <w:bCs/>
          <w:noProof/>
        </w:rPr>
        <w:fldChar w:fldCharType="begin"/>
      </w:r>
      <w:r w:rsidR="00F502CA"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F502CA" w:rsidRPr="00A21697">
        <w:rPr>
          <w:rFonts w:ascii="Times New Roman" w:hAnsi="Times New Roman" w:cs="Times New Roman"/>
          <w:b/>
          <w:bCs/>
          <w:noProof/>
        </w:rPr>
        <w:fldChar w:fldCharType="separate"/>
      </w:r>
      <w:r w:rsidR="00004AA3" w:rsidRPr="00A21697">
        <w:rPr>
          <w:rFonts w:ascii="Times New Roman" w:hAnsi="Times New Roman" w:cs="Times New Roman"/>
          <w:b/>
          <w:bCs/>
          <w:noProof/>
        </w:rPr>
        <w:fldChar w:fldCharType="begin"/>
      </w:r>
      <w:r w:rsidR="00004AA3"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004AA3" w:rsidRPr="00A21697">
        <w:rPr>
          <w:rFonts w:ascii="Times New Roman" w:hAnsi="Times New Roman" w:cs="Times New Roman"/>
          <w:b/>
          <w:bCs/>
          <w:noProof/>
        </w:rPr>
        <w:fldChar w:fldCharType="separate"/>
      </w:r>
      <w:r w:rsidR="00D4760D" w:rsidRPr="00A21697">
        <w:rPr>
          <w:rFonts w:ascii="Times New Roman" w:hAnsi="Times New Roman" w:cs="Times New Roman"/>
          <w:b/>
          <w:bCs/>
          <w:noProof/>
        </w:rPr>
        <w:fldChar w:fldCharType="begin"/>
      </w:r>
      <w:r w:rsidR="00D4760D"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D4760D" w:rsidRPr="00A21697">
        <w:rPr>
          <w:rFonts w:ascii="Times New Roman" w:hAnsi="Times New Roman" w:cs="Times New Roman"/>
          <w:b/>
          <w:bCs/>
          <w:noProof/>
        </w:rPr>
        <w:fldChar w:fldCharType="separate"/>
      </w:r>
      <w:r w:rsidR="00C1430B" w:rsidRPr="00A21697">
        <w:rPr>
          <w:rFonts w:ascii="Times New Roman" w:hAnsi="Times New Roman" w:cs="Times New Roman"/>
          <w:b/>
          <w:bCs/>
          <w:noProof/>
        </w:rPr>
        <w:fldChar w:fldCharType="begin"/>
      </w:r>
      <w:r w:rsidR="00C1430B"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C1430B" w:rsidRPr="00A21697">
        <w:rPr>
          <w:rFonts w:ascii="Times New Roman" w:hAnsi="Times New Roman" w:cs="Times New Roman"/>
          <w:b/>
          <w:bCs/>
          <w:noProof/>
        </w:rPr>
        <w:fldChar w:fldCharType="separate"/>
      </w:r>
      <w:r w:rsidR="00D10605" w:rsidRPr="00A21697">
        <w:rPr>
          <w:rFonts w:ascii="Times New Roman" w:hAnsi="Times New Roman" w:cs="Times New Roman"/>
          <w:b/>
          <w:bCs/>
          <w:noProof/>
        </w:rPr>
        <w:fldChar w:fldCharType="begin"/>
      </w:r>
      <w:r w:rsidR="00D10605"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D10605" w:rsidRPr="00A21697">
        <w:rPr>
          <w:rFonts w:ascii="Times New Roman" w:hAnsi="Times New Roman" w:cs="Times New Roman"/>
          <w:b/>
          <w:bCs/>
          <w:noProof/>
        </w:rPr>
        <w:fldChar w:fldCharType="separate"/>
      </w:r>
      <w:r w:rsidR="008C76EC" w:rsidRPr="00A21697">
        <w:rPr>
          <w:rFonts w:ascii="Times New Roman" w:hAnsi="Times New Roman" w:cs="Times New Roman"/>
          <w:b/>
          <w:bCs/>
          <w:noProof/>
        </w:rPr>
        <w:fldChar w:fldCharType="begin"/>
      </w:r>
      <w:r w:rsidR="008C76EC"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8C76EC" w:rsidRPr="00A21697">
        <w:rPr>
          <w:rFonts w:ascii="Times New Roman" w:hAnsi="Times New Roman" w:cs="Times New Roman"/>
          <w:b/>
          <w:bCs/>
          <w:noProof/>
        </w:rPr>
        <w:fldChar w:fldCharType="separate"/>
      </w:r>
      <w:r w:rsidR="00C06318" w:rsidRPr="00A21697">
        <w:rPr>
          <w:rFonts w:ascii="Times New Roman" w:hAnsi="Times New Roman" w:cs="Times New Roman"/>
          <w:b/>
          <w:bCs/>
          <w:noProof/>
        </w:rPr>
        <w:fldChar w:fldCharType="begin"/>
      </w:r>
      <w:r w:rsidR="00C06318"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C06318" w:rsidRPr="00A21697">
        <w:rPr>
          <w:rFonts w:ascii="Times New Roman" w:hAnsi="Times New Roman" w:cs="Times New Roman"/>
          <w:b/>
          <w:bCs/>
          <w:noProof/>
        </w:rPr>
        <w:fldChar w:fldCharType="separate"/>
      </w:r>
      <w:r w:rsidR="00B541E9" w:rsidRPr="00A21697">
        <w:rPr>
          <w:rFonts w:ascii="Times New Roman" w:hAnsi="Times New Roman" w:cs="Times New Roman"/>
          <w:b/>
          <w:bCs/>
          <w:noProof/>
        </w:rPr>
        <w:fldChar w:fldCharType="begin"/>
      </w:r>
      <w:r w:rsidR="00B541E9"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B541E9" w:rsidRPr="00A21697">
        <w:rPr>
          <w:rFonts w:ascii="Times New Roman" w:hAnsi="Times New Roman" w:cs="Times New Roman"/>
          <w:b/>
          <w:bCs/>
          <w:noProof/>
        </w:rPr>
        <w:fldChar w:fldCharType="separate"/>
      </w:r>
      <w:r w:rsidR="00B617C0" w:rsidRPr="00A21697">
        <w:rPr>
          <w:rFonts w:ascii="Times New Roman" w:hAnsi="Times New Roman" w:cs="Times New Roman"/>
          <w:b/>
          <w:bCs/>
          <w:noProof/>
        </w:rPr>
        <w:fldChar w:fldCharType="begin"/>
      </w:r>
      <w:r w:rsidR="00B617C0"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B617C0" w:rsidRPr="00A21697">
        <w:rPr>
          <w:rFonts w:ascii="Times New Roman" w:hAnsi="Times New Roman" w:cs="Times New Roman"/>
          <w:b/>
          <w:bCs/>
          <w:noProof/>
        </w:rPr>
        <w:fldChar w:fldCharType="separate"/>
      </w:r>
      <w:r w:rsidR="007F2866" w:rsidRPr="00A21697">
        <w:rPr>
          <w:rFonts w:ascii="Times New Roman" w:hAnsi="Times New Roman" w:cs="Times New Roman"/>
          <w:b/>
          <w:bCs/>
          <w:noProof/>
        </w:rPr>
        <w:fldChar w:fldCharType="begin"/>
      </w:r>
      <w:r w:rsidR="007F2866"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7F2866" w:rsidRPr="00A21697">
        <w:rPr>
          <w:rFonts w:ascii="Times New Roman" w:hAnsi="Times New Roman" w:cs="Times New Roman"/>
          <w:b/>
          <w:bCs/>
          <w:noProof/>
        </w:rPr>
        <w:fldChar w:fldCharType="separate"/>
      </w:r>
      <w:r w:rsidR="00984CBE" w:rsidRPr="00A21697">
        <w:rPr>
          <w:rFonts w:ascii="Times New Roman" w:hAnsi="Times New Roman" w:cs="Times New Roman"/>
          <w:b/>
          <w:bCs/>
          <w:noProof/>
        </w:rPr>
        <w:fldChar w:fldCharType="begin"/>
      </w:r>
      <w:r w:rsidR="00984CBE"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984CBE" w:rsidRPr="00A21697">
        <w:rPr>
          <w:rFonts w:ascii="Times New Roman" w:hAnsi="Times New Roman" w:cs="Times New Roman"/>
          <w:b/>
          <w:bCs/>
          <w:noProof/>
        </w:rPr>
        <w:fldChar w:fldCharType="separate"/>
      </w:r>
      <w:r w:rsidR="00C16B99" w:rsidRPr="00A21697">
        <w:rPr>
          <w:rFonts w:ascii="Times New Roman" w:hAnsi="Times New Roman" w:cs="Times New Roman"/>
          <w:b/>
          <w:bCs/>
          <w:noProof/>
        </w:rPr>
        <w:fldChar w:fldCharType="begin"/>
      </w:r>
      <w:r w:rsidR="00C16B99"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C16B99" w:rsidRPr="00A21697">
        <w:rPr>
          <w:rFonts w:ascii="Times New Roman" w:hAnsi="Times New Roman" w:cs="Times New Roman"/>
          <w:b/>
          <w:bCs/>
          <w:noProof/>
        </w:rPr>
        <w:fldChar w:fldCharType="separate"/>
      </w:r>
      <w:r w:rsidR="00E575F1" w:rsidRPr="00A21697">
        <w:rPr>
          <w:rFonts w:ascii="Times New Roman" w:hAnsi="Times New Roman" w:cs="Times New Roman"/>
          <w:b/>
          <w:bCs/>
          <w:noProof/>
        </w:rPr>
        <w:fldChar w:fldCharType="begin"/>
      </w:r>
      <w:r w:rsidR="00E575F1"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E575F1" w:rsidRPr="00A21697">
        <w:rPr>
          <w:rFonts w:ascii="Times New Roman" w:hAnsi="Times New Roman" w:cs="Times New Roman"/>
          <w:b/>
          <w:bCs/>
          <w:noProof/>
        </w:rPr>
        <w:fldChar w:fldCharType="separate"/>
      </w:r>
      <w:r w:rsidR="00AC6382" w:rsidRPr="00A21697">
        <w:rPr>
          <w:rFonts w:ascii="Times New Roman" w:hAnsi="Times New Roman" w:cs="Times New Roman"/>
          <w:b/>
          <w:bCs/>
          <w:noProof/>
        </w:rPr>
        <w:fldChar w:fldCharType="begin"/>
      </w:r>
      <w:r w:rsidR="00AC6382"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AC6382" w:rsidRPr="00A21697">
        <w:rPr>
          <w:rFonts w:ascii="Times New Roman" w:hAnsi="Times New Roman" w:cs="Times New Roman"/>
          <w:b/>
          <w:bCs/>
          <w:noProof/>
        </w:rPr>
        <w:fldChar w:fldCharType="separate"/>
      </w:r>
      <w:r w:rsidR="00582BC3" w:rsidRPr="00A21697">
        <w:rPr>
          <w:rFonts w:ascii="Times New Roman" w:hAnsi="Times New Roman" w:cs="Times New Roman"/>
          <w:b/>
          <w:bCs/>
          <w:noProof/>
        </w:rPr>
        <w:fldChar w:fldCharType="begin"/>
      </w:r>
      <w:r w:rsidR="00582BC3"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582BC3" w:rsidRPr="00A21697">
        <w:rPr>
          <w:rFonts w:ascii="Times New Roman" w:hAnsi="Times New Roman" w:cs="Times New Roman"/>
          <w:b/>
          <w:bCs/>
          <w:noProof/>
        </w:rPr>
        <w:fldChar w:fldCharType="separate"/>
      </w:r>
      <w:r w:rsidR="00E35C97" w:rsidRPr="00A21697">
        <w:rPr>
          <w:rFonts w:ascii="Times New Roman" w:hAnsi="Times New Roman" w:cs="Times New Roman"/>
          <w:b/>
          <w:bCs/>
          <w:noProof/>
        </w:rPr>
        <w:fldChar w:fldCharType="begin"/>
      </w:r>
      <w:r w:rsidR="00E35C97"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E35C97" w:rsidRPr="00A21697">
        <w:rPr>
          <w:rFonts w:ascii="Times New Roman" w:hAnsi="Times New Roman" w:cs="Times New Roman"/>
          <w:b/>
          <w:bCs/>
          <w:noProof/>
        </w:rPr>
        <w:fldChar w:fldCharType="separate"/>
      </w:r>
      <w:r w:rsidR="00703CB7" w:rsidRPr="00A21697">
        <w:rPr>
          <w:rFonts w:ascii="Times New Roman" w:hAnsi="Times New Roman" w:cs="Times New Roman"/>
          <w:b/>
          <w:bCs/>
          <w:noProof/>
        </w:rPr>
        <w:fldChar w:fldCharType="begin"/>
      </w:r>
      <w:r w:rsidR="00703CB7"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703CB7" w:rsidRPr="00A21697">
        <w:rPr>
          <w:rFonts w:ascii="Times New Roman" w:hAnsi="Times New Roman" w:cs="Times New Roman"/>
          <w:b/>
          <w:bCs/>
          <w:noProof/>
        </w:rPr>
        <w:fldChar w:fldCharType="separate"/>
      </w:r>
      <w:r w:rsidR="00474B9F" w:rsidRPr="00A21697">
        <w:rPr>
          <w:rFonts w:ascii="Times New Roman" w:hAnsi="Times New Roman" w:cs="Times New Roman"/>
          <w:b/>
          <w:bCs/>
          <w:noProof/>
        </w:rPr>
        <w:fldChar w:fldCharType="begin"/>
      </w:r>
      <w:r w:rsidR="00474B9F"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474B9F" w:rsidRPr="00A21697">
        <w:rPr>
          <w:rFonts w:ascii="Times New Roman" w:hAnsi="Times New Roman" w:cs="Times New Roman"/>
          <w:b/>
          <w:bCs/>
          <w:noProof/>
        </w:rPr>
        <w:fldChar w:fldCharType="separate"/>
      </w:r>
      <w:r w:rsidR="007061E2" w:rsidRPr="00A21697">
        <w:rPr>
          <w:rFonts w:ascii="Times New Roman" w:hAnsi="Times New Roman" w:cs="Times New Roman"/>
          <w:b/>
          <w:bCs/>
          <w:noProof/>
        </w:rPr>
        <w:fldChar w:fldCharType="begin"/>
      </w:r>
      <w:r w:rsidR="007061E2"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7061E2" w:rsidRPr="00A21697">
        <w:rPr>
          <w:rFonts w:ascii="Times New Roman" w:hAnsi="Times New Roman" w:cs="Times New Roman"/>
          <w:b/>
          <w:bCs/>
          <w:noProof/>
        </w:rPr>
        <w:fldChar w:fldCharType="separate"/>
      </w:r>
      <w:r w:rsidR="004C0E80" w:rsidRPr="00A21697">
        <w:rPr>
          <w:rFonts w:ascii="Times New Roman" w:hAnsi="Times New Roman" w:cs="Times New Roman"/>
          <w:b/>
          <w:bCs/>
          <w:noProof/>
        </w:rPr>
        <w:fldChar w:fldCharType="begin"/>
      </w:r>
      <w:r w:rsidR="004C0E80" w:rsidRPr="00A21697">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4C0E80" w:rsidRPr="00A21697">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"https://lh6.googleusercontent.com/v8IQBG3R7x_M3NkE1p7Ih-rSl0yoi9C4OBKTORq9_D-34W38PJN47RZGCKbzQNG_tgThtM61jnDaAbpsbWw6cCUnvQ7sJ8u9XkTMCYvTNpQgyRloluM5MTXQiuTGc_niFDtOXtk4"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w:instrText>
      </w:r>
      <w:r w:rsidR="00787385">
        <w:rPr>
          <w:rFonts w:ascii="Times New Roman" w:hAnsi="Times New Roman" w:cs="Times New Roman"/>
          <w:b/>
          <w:bCs/>
          <w:noProof/>
        </w:rPr>
        <w:instrText>lh6.googleusercontent.com/v8IQBG3R7x_M3NkE1p7Ih-rSl0yoi9C4OBKTORq9_D-34W38PJN47RZGCKbzQNG_tgThtM61jnDaAbpsbWw6cCUnvQ7sJ8u9XkTMCYvTNpQgyRloluM5MTXQiuTGc_niFDtOXtk4"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30017A77">
          <v:shape id="_x0000_i1029" type="#_x0000_t75" style="width:281.4pt;height:186pt;visibility:visible">
            <v:imagedata r:id="rId60" r:href="rId61"/>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A21697">
        <w:rPr>
          <w:rFonts w:ascii="Times New Roman" w:hAnsi="Times New Roman" w:cs="Times New Roman"/>
          <w:b/>
          <w:bCs/>
          <w:noProof/>
        </w:rPr>
        <w:fldChar w:fldCharType="end"/>
      </w:r>
      <w:r w:rsidR="007061E2" w:rsidRPr="00A21697">
        <w:rPr>
          <w:rFonts w:ascii="Times New Roman" w:hAnsi="Times New Roman" w:cs="Times New Roman"/>
          <w:b/>
          <w:bCs/>
          <w:noProof/>
        </w:rPr>
        <w:fldChar w:fldCharType="end"/>
      </w:r>
      <w:r w:rsidR="00474B9F" w:rsidRPr="00A21697">
        <w:rPr>
          <w:rFonts w:ascii="Times New Roman" w:hAnsi="Times New Roman" w:cs="Times New Roman"/>
          <w:b/>
          <w:bCs/>
          <w:noProof/>
        </w:rPr>
        <w:fldChar w:fldCharType="end"/>
      </w:r>
      <w:r w:rsidR="00703CB7" w:rsidRPr="00A21697">
        <w:rPr>
          <w:rFonts w:ascii="Times New Roman" w:hAnsi="Times New Roman" w:cs="Times New Roman"/>
          <w:b/>
          <w:bCs/>
          <w:noProof/>
        </w:rPr>
        <w:fldChar w:fldCharType="end"/>
      </w:r>
      <w:r w:rsidR="00E35C97" w:rsidRPr="00A21697">
        <w:rPr>
          <w:rFonts w:ascii="Times New Roman" w:hAnsi="Times New Roman" w:cs="Times New Roman"/>
          <w:b/>
          <w:bCs/>
          <w:noProof/>
        </w:rPr>
        <w:fldChar w:fldCharType="end"/>
      </w:r>
      <w:r w:rsidR="00582BC3" w:rsidRPr="00A21697">
        <w:rPr>
          <w:rFonts w:ascii="Times New Roman" w:hAnsi="Times New Roman" w:cs="Times New Roman"/>
          <w:b/>
          <w:bCs/>
          <w:noProof/>
        </w:rPr>
        <w:fldChar w:fldCharType="end"/>
      </w:r>
      <w:r w:rsidR="00AC6382" w:rsidRPr="00A21697">
        <w:rPr>
          <w:rFonts w:ascii="Times New Roman" w:hAnsi="Times New Roman" w:cs="Times New Roman"/>
          <w:b/>
          <w:bCs/>
          <w:noProof/>
        </w:rPr>
        <w:fldChar w:fldCharType="end"/>
      </w:r>
      <w:r w:rsidR="00E575F1" w:rsidRPr="00A21697">
        <w:rPr>
          <w:rFonts w:ascii="Times New Roman" w:hAnsi="Times New Roman" w:cs="Times New Roman"/>
          <w:b/>
          <w:bCs/>
          <w:noProof/>
        </w:rPr>
        <w:fldChar w:fldCharType="end"/>
      </w:r>
      <w:r w:rsidR="00C16B99" w:rsidRPr="00A21697">
        <w:rPr>
          <w:rFonts w:ascii="Times New Roman" w:hAnsi="Times New Roman" w:cs="Times New Roman"/>
          <w:b/>
          <w:bCs/>
          <w:noProof/>
        </w:rPr>
        <w:fldChar w:fldCharType="end"/>
      </w:r>
      <w:r w:rsidR="00984CBE" w:rsidRPr="00A21697">
        <w:rPr>
          <w:rFonts w:ascii="Times New Roman" w:hAnsi="Times New Roman" w:cs="Times New Roman"/>
          <w:b/>
          <w:bCs/>
          <w:noProof/>
        </w:rPr>
        <w:fldChar w:fldCharType="end"/>
      </w:r>
      <w:r w:rsidR="007F2866" w:rsidRPr="00A21697">
        <w:rPr>
          <w:rFonts w:ascii="Times New Roman" w:hAnsi="Times New Roman" w:cs="Times New Roman"/>
          <w:b/>
          <w:bCs/>
          <w:noProof/>
        </w:rPr>
        <w:fldChar w:fldCharType="end"/>
      </w:r>
      <w:r w:rsidR="00B617C0" w:rsidRPr="00A21697">
        <w:rPr>
          <w:rFonts w:ascii="Times New Roman" w:hAnsi="Times New Roman" w:cs="Times New Roman"/>
          <w:b/>
          <w:bCs/>
          <w:noProof/>
        </w:rPr>
        <w:fldChar w:fldCharType="end"/>
      </w:r>
      <w:r w:rsidR="00B541E9" w:rsidRPr="00A21697">
        <w:rPr>
          <w:rFonts w:ascii="Times New Roman" w:hAnsi="Times New Roman" w:cs="Times New Roman"/>
          <w:b/>
          <w:bCs/>
          <w:noProof/>
        </w:rPr>
        <w:fldChar w:fldCharType="end"/>
      </w:r>
      <w:r w:rsidR="00C06318" w:rsidRPr="00A21697">
        <w:rPr>
          <w:rFonts w:ascii="Times New Roman" w:hAnsi="Times New Roman" w:cs="Times New Roman"/>
          <w:b/>
          <w:bCs/>
          <w:noProof/>
        </w:rPr>
        <w:fldChar w:fldCharType="end"/>
      </w:r>
      <w:r w:rsidR="008C76EC" w:rsidRPr="00A21697">
        <w:rPr>
          <w:rFonts w:ascii="Times New Roman" w:hAnsi="Times New Roman" w:cs="Times New Roman"/>
          <w:b/>
          <w:bCs/>
          <w:noProof/>
        </w:rPr>
        <w:fldChar w:fldCharType="end"/>
      </w:r>
      <w:r w:rsidR="00D10605" w:rsidRPr="00A21697">
        <w:rPr>
          <w:rFonts w:ascii="Times New Roman" w:hAnsi="Times New Roman" w:cs="Times New Roman"/>
          <w:b/>
          <w:bCs/>
          <w:noProof/>
        </w:rPr>
        <w:fldChar w:fldCharType="end"/>
      </w:r>
      <w:r w:rsidR="00C1430B" w:rsidRPr="00A21697">
        <w:rPr>
          <w:rFonts w:ascii="Times New Roman" w:hAnsi="Times New Roman" w:cs="Times New Roman"/>
          <w:b/>
          <w:bCs/>
          <w:noProof/>
        </w:rPr>
        <w:fldChar w:fldCharType="end"/>
      </w:r>
      <w:r w:rsidR="00D4760D" w:rsidRPr="00A21697">
        <w:rPr>
          <w:rFonts w:ascii="Times New Roman" w:hAnsi="Times New Roman" w:cs="Times New Roman"/>
          <w:b/>
          <w:bCs/>
          <w:noProof/>
        </w:rPr>
        <w:fldChar w:fldCharType="end"/>
      </w:r>
      <w:r w:rsidR="00004AA3" w:rsidRPr="00A21697">
        <w:rPr>
          <w:rFonts w:ascii="Times New Roman" w:hAnsi="Times New Roman" w:cs="Times New Roman"/>
          <w:b/>
          <w:bCs/>
          <w:noProof/>
        </w:rPr>
        <w:fldChar w:fldCharType="end"/>
      </w:r>
      <w:r w:rsidR="00F502CA"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p>
    <w:p w14:paraId="2DE0BE99" w14:textId="77777777" w:rsidR="006C29D0" w:rsidRPr="00CD78DF" w:rsidRDefault="006C29D0" w:rsidP="006C29D0">
      <w:pPr>
        <w:pStyle w:val="HChG"/>
        <w:rPr>
          <w:b w:val="0"/>
          <w:szCs w:val="28"/>
          <w:lang w:val="en-US"/>
        </w:rPr>
      </w:pPr>
      <w:r w:rsidRPr="00CD78DF">
        <w:rPr>
          <w:szCs w:val="28"/>
          <w:lang w:val="en-US"/>
        </w:rPr>
        <w:lastRenderedPageBreak/>
        <w:tab/>
        <w:t>VI.</w:t>
      </w:r>
      <w:r w:rsidRPr="00CD78DF">
        <w:rPr>
          <w:szCs w:val="28"/>
          <w:lang w:val="en-US"/>
        </w:rPr>
        <w:tab/>
        <w:t>Software Reprocessing (SwR)</w:t>
      </w:r>
    </w:p>
    <w:p w14:paraId="21FCD01F" w14:textId="77777777" w:rsidR="006C29D0" w:rsidRPr="00A21697" w:rsidRDefault="006C29D0" w:rsidP="006C29D0">
      <w:pPr>
        <w:pStyle w:val="SingleTxtG"/>
        <w:rPr>
          <w:sz w:val="22"/>
          <w:szCs w:val="22"/>
          <w:lang w:val="en-US"/>
        </w:rPr>
      </w:pPr>
      <w:r w:rsidRPr="00A21697">
        <w:rPr>
          <w:sz w:val="22"/>
          <w:szCs w:val="22"/>
          <w:lang w:val="en-US"/>
        </w:rPr>
        <w:t>SwR involves playing back previously recorded sensor data, rather than synthetic data, to the ADS software to accurately assess the perception performance in an open loop system.</w:t>
      </w:r>
    </w:p>
    <w:p w14:paraId="7AC8F53F" w14:textId="77777777" w:rsidR="006C29D0" w:rsidRPr="00A21697" w:rsidRDefault="006C29D0" w:rsidP="006C29D0">
      <w:pPr>
        <w:spacing w:before="240"/>
        <w:ind w:left="1134"/>
        <w:jc w:val="center"/>
        <w:rPr>
          <w:rFonts w:ascii="Times New Roman" w:hAnsi="Times New Roman" w:cs="Times New Roman"/>
        </w:rPr>
      </w:pP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rPr>
        <w:fldChar w:fldCharType="begin"/>
      </w:r>
      <w:r w:rsidRPr="00A21697">
        <w:rPr>
          <w:rFonts w:ascii="Times New Roman" w:hAnsi="Times New Roman" w:cs="Times New Roman"/>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Pr="00A21697">
        <w:rPr>
          <w:rFonts w:ascii="Times New Roman" w:hAnsi="Times New Roman" w:cs="Times New Roman"/>
          <w:b/>
          <w:bCs/>
          <w:noProof/>
        </w:rPr>
        <w:fldChar w:fldCharType="begin"/>
      </w:r>
      <w:r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Pr="00A21697">
        <w:rPr>
          <w:rFonts w:ascii="Times New Roman" w:hAnsi="Times New Roman" w:cs="Times New Roman"/>
          <w:b/>
          <w:bCs/>
          <w:noProof/>
        </w:rPr>
        <w:fldChar w:fldCharType="separate"/>
      </w:r>
      <w:r w:rsidR="00F502CA" w:rsidRPr="00A21697">
        <w:rPr>
          <w:rFonts w:ascii="Times New Roman" w:hAnsi="Times New Roman" w:cs="Times New Roman"/>
          <w:b/>
          <w:bCs/>
          <w:noProof/>
        </w:rPr>
        <w:fldChar w:fldCharType="begin"/>
      </w:r>
      <w:r w:rsidR="00F502CA"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F502CA" w:rsidRPr="00A21697">
        <w:rPr>
          <w:rFonts w:ascii="Times New Roman" w:hAnsi="Times New Roman" w:cs="Times New Roman"/>
          <w:b/>
          <w:bCs/>
          <w:noProof/>
        </w:rPr>
        <w:fldChar w:fldCharType="separate"/>
      </w:r>
      <w:r w:rsidR="00004AA3" w:rsidRPr="00A21697">
        <w:rPr>
          <w:rFonts w:ascii="Times New Roman" w:hAnsi="Times New Roman" w:cs="Times New Roman"/>
          <w:b/>
          <w:bCs/>
          <w:noProof/>
        </w:rPr>
        <w:fldChar w:fldCharType="begin"/>
      </w:r>
      <w:r w:rsidR="00004AA3"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004AA3" w:rsidRPr="00A21697">
        <w:rPr>
          <w:rFonts w:ascii="Times New Roman" w:hAnsi="Times New Roman" w:cs="Times New Roman"/>
          <w:b/>
          <w:bCs/>
          <w:noProof/>
        </w:rPr>
        <w:fldChar w:fldCharType="separate"/>
      </w:r>
      <w:r w:rsidR="00D4760D" w:rsidRPr="00A21697">
        <w:rPr>
          <w:rFonts w:ascii="Times New Roman" w:hAnsi="Times New Roman" w:cs="Times New Roman"/>
          <w:b/>
          <w:bCs/>
          <w:noProof/>
        </w:rPr>
        <w:fldChar w:fldCharType="begin"/>
      </w:r>
      <w:r w:rsidR="00D4760D"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D4760D" w:rsidRPr="00A21697">
        <w:rPr>
          <w:rFonts w:ascii="Times New Roman" w:hAnsi="Times New Roman" w:cs="Times New Roman"/>
          <w:b/>
          <w:bCs/>
          <w:noProof/>
        </w:rPr>
        <w:fldChar w:fldCharType="separate"/>
      </w:r>
      <w:r w:rsidR="00C1430B" w:rsidRPr="00A21697">
        <w:rPr>
          <w:rFonts w:ascii="Times New Roman" w:hAnsi="Times New Roman" w:cs="Times New Roman"/>
          <w:b/>
          <w:bCs/>
          <w:noProof/>
        </w:rPr>
        <w:fldChar w:fldCharType="begin"/>
      </w:r>
      <w:r w:rsidR="00C1430B"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C1430B" w:rsidRPr="00A21697">
        <w:rPr>
          <w:rFonts w:ascii="Times New Roman" w:hAnsi="Times New Roman" w:cs="Times New Roman"/>
          <w:b/>
          <w:bCs/>
          <w:noProof/>
        </w:rPr>
        <w:fldChar w:fldCharType="separate"/>
      </w:r>
      <w:r w:rsidR="00D10605" w:rsidRPr="00A21697">
        <w:rPr>
          <w:rFonts w:ascii="Times New Roman" w:hAnsi="Times New Roman" w:cs="Times New Roman"/>
          <w:b/>
          <w:bCs/>
          <w:noProof/>
        </w:rPr>
        <w:fldChar w:fldCharType="begin"/>
      </w:r>
      <w:r w:rsidR="00D10605"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D10605" w:rsidRPr="00A21697">
        <w:rPr>
          <w:rFonts w:ascii="Times New Roman" w:hAnsi="Times New Roman" w:cs="Times New Roman"/>
          <w:b/>
          <w:bCs/>
          <w:noProof/>
        </w:rPr>
        <w:fldChar w:fldCharType="separate"/>
      </w:r>
      <w:r w:rsidR="008C76EC" w:rsidRPr="00A21697">
        <w:rPr>
          <w:rFonts w:ascii="Times New Roman" w:hAnsi="Times New Roman" w:cs="Times New Roman"/>
          <w:b/>
          <w:bCs/>
          <w:noProof/>
        </w:rPr>
        <w:fldChar w:fldCharType="begin"/>
      </w:r>
      <w:r w:rsidR="008C76EC"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8C76EC" w:rsidRPr="00A21697">
        <w:rPr>
          <w:rFonts w:ascii="Times New Roman" w:hAnsi="Times New Roman" w:cs="Times New Roman"/>
          <w:b/>
          <w:bCs/>
          <w:noProof/>
        </w:rPr>
        <w:fldChar w:fldCharType="separate"/>
      </w:r>
      <w:r w:rsidR="00C06318" w:rsidRPr="00A21697">
        <w:rPr>
          <w:rFonts w:ascii="Times New Roman" w:hAnsi="Times New Roman" w:cs="Times New Roman"/>
          <w:b/>
          <w:bCs/>
          <w:noProof/>
        </w:rPr>
        <w:fldChar w:fldCharType="begin"/>
      </w:r>
      <w:r w:rsidR="00C06318"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C06318" w:rsidRPr="00A21697">
        <w:rPr>
          <w:rFonts w:ascii="Times New Roman" w:hAnsi="Times New Roman" w:cs="Times New Roman"/>
          <w:b/>
          <w:bCs/>
          <w:noProof/>
        </w:rPr>
        <w:fldChar w:fldCharType="separate"/>
      </w:r>
      <w:r w:rsidR="00B541E9" w:rsidRPr="00A21697">
        <w:rPr>
          <w:rFonts w:ascii="Times New Roman" w:hAnsi="Times New Roman" w:cs="Times New Roman"/>
          <w:b/>
          <w:bCs/>
          <w:noProof/>
        </w:rPr>
        <w:fldChar w:fldCharType="begin"/>
      </w:r>
      <w:r w:rsidR="00B541E9"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B541E9" w:rsidRPr="00A21697">
        <w:rPr>
          <w:rFonts w:ascii="Times New Roman" w:hAnsi="Times New Roman" w:cs="Times New Roman"/>
          <w:b/>
          <w:bCs/>
          <w:noProof/>
        </w:rPr>
        <w:fldChar w:fldCharType="separate"/>
      </w:r>
      <w:r w:rsidR="00B617C0" w:rsidRPr="00A21697">
        <w:rPr>
          <w:rFonts w:ascii="Times New Roman" w:hAnsi="Times New Roman" w:cs="Times New Roman"/>
          <w:b/>
          <w:bCs/>
          <w:noProof/>
        </w:rPr>
        <w:fldChar w:fldCharType="begin"/>
      </w:r>
      <w:r w:rsidR="00B617C0"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B617C0" w:rsidRPr="00A21697">
        <w:rPr>
          <w:rFonts w:ascii="Times New Roman" w:hAnsi="Times New Roman" w:cs="Times New Roman"/>
          <w:b/>
          <w:bCs/>
          <w:noProof/>
        </w:rPr>
        <w:fldChar w:fldCharType="separate"/>
      </w:r>
      <w:r w:rsidR="007F2866" w:rsidRPr="00A21697">
        <w:rPr>
          <w:rFonts w:ascii="Times New Roman" w:hAnsi="Times New Roman" w:cs="Times New Roman"/>
          <w:b/>
          <w:bCs/>
          <w:noProof/>
        </w:rPr>
        <w:fldChar w:fldCharType="begin"/>
      </w:r>
      <w:r w:rsidR="007F2866"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7F2866" w:rsidRPr="00A21697">
        <w:rPr>
          <w:rFonts w:ascii="Times New Roman" w:hAnsi="Times New Roman" w:cs="Times New Roman"/>
          <w:b/>
          <w:bCs/>
          <w:noProof/>
        </w:rPr>
        <w:fldChar w:fldCharType="separate"/>
      </w:r>
      <w:r w:rsidR="00984CBE" w:rsidRPr="00A21697">
        <w:rPr>
          <w:rFonts w:ascii="Times New Roman" w:hAnsi="Times New Roman" w:cs="Times New Roman"/>
          <w:b/>
          <w:bCs/>
          <w:noProof/>
        </w:rPr>
        <w:fldChar w:fldCharType="begin"/>
      </w:r>
      <w:r w:rsidR="00984CBE"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984CBE" w:rsidRPr="00A21697">
        <w:rPr>
          <w:rFonts w:ascii="Times New Roman" w:hAnsi="Times New Roman" w:cs="Times New Roman"/>
          <w:b/>
          <w:bCs/>
          <w:noProof/>
        </w:rPr>
        <w:fldChar w:fldCharType="separate"/>
      </w:r>
      <w:r w:rsidR="00C16B99" w:rsidRPr="00A21697">
        <w:rPr>
          <w:rFonts w:ascii="Times New Roman" w:hAnsi="Times New Roman" w:cs="Times New Roman"/>
          <w:b/>
          <w:bCs/>
          <w:noProof/>
        </w:rPr>
        <w:fldChar w:fldCharType="begin"/>
      </w:r>
      <w:r w:rsidR="00C16B99"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C16B99" w:rsidRPr="00A21697">
        <w:rPr>
          <w:rFonts w:ascii="Times New Roman" w:hAnsi="Times New Roman" w:cs="Times New Roman"/>
          <w:b/>
          <w:bCs/>
          <w:noProof/>
        </w:rPr>
        <w:fldChar w:fldCharType="separate"/>
      </w:r>
      <w:r w:rsidR="00E575F1" w:rsidRPr="00A21697">
        <w:rPr>
          <w:rFonts w:ascii="Times New Roman" w:hAnsi="Times New Roman" w:cs="Times New Roman"/>
          <w:b/>
          <w:bCs/>
          <w:noProof/>
        </w:rPr>
        <w:fldChar w:fldCharType="begin"/>
      </w:r>
      <w:r w:rsidR="00E575F1"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E575F1" w:rsidRPr="00A21697">
        <w:rPr>
          <w:rFonts w:ascii="Times New Roman" w:hAnsi="Times New Roman" w:cs="Times New Roman"/>
          <w:b/>
          <w:bCs/>
          <w:noProof/>
        </w:rPr>
        <w:fldChar w:fldCharType="separate"/>
      </w:r>
      <w:r w:rsidR="00AC6382" w:rsidRPr="00A21697">
        <w:rPr>
          <w:rFonts w:ascii="Times New Roman" w:hAnsi="Times New Roman" w:cs="Times New Roman"/>
          <w:b/>
          <w:bCs/>
          <w:noProof/>
        </w:rPr>
        <w:fldChar w:fldCharType="begin"/>
      </w:r>
      <w:r w:rsidR="00AC6382"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AC6382" w:rsidRPr="00A21697">
        <w:rPr>
          <w:rFonts w:ascii="Times New Roman" w:hAnsi="Times New Roman" w:cs="Times New Roman"/>
          <w:b/>
          <w:bCs/>
          <w:noProof/>
        </w:rPr>
        <w:fldChar w:fldCharType="separate"/>
      </w:r>
      <w:r w:rsidR="00582BC3" w:rsidRPr="00A21697">
        <w:rPr>
          <w:rFonts w:ascii="Times New Roman" w:hAnsi="Times New Roman" w:cs="Times New Roman"/>
          <w:b/>
          <w:bCs/>
          <w:noProof/>
        </w:rPr>
        <w:fldChar w:fldCharType="begin"/>
      </w:r>
      <w:r w:rsidR="00582BC3"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582BC3" w:rsidRPr="00A21697">
        <w:rPr>
          <w:rFonts w:ascii="Times New Roman" w:hAnsi="Times New Roman" w:cs="Times New Roman"/>
          <w:b/>
          <w:bCs/>
          <w:noProof/>
        </w:rPr>
        <w:fldChar w:fldCharType="separate"/>
      </w:r>
      <w:r w:rsidR="00E35C97" w:rsidRPr="00A21697">
        <w:rPr>
          <w:rFonts w:ascii="Times New Roman" w:hAnsi="Times New Roman" w:cs="Times New Roman"/>
          <w:b/>
          <w:bCs/>
          <w:noProof/>
        </w:rPr>
        <w:fldChar w:fldCharType="begin"/>
      </w:r>
      <w:r w:rsidR="00E35C97"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E35C97" w:rsidRPr="00A21697">
        <w:rPr>
          <w:rFonts w:ascii="Times New Roman" w:hAnsi="Times New Roman" w:cs="Times New Roman"/>
          <w:b/>
          <w:bCs/>
          <w:noProof/>
        </w:rPr>
        <w:fldChar w:fldCharType="separate"/>
      </w:r>
      <w:r w:rsidR="00703CB7" w:rsidRPr="00A21697">
        <w:rPr>
          <w:rFonts w:ascii="Times New Roman" w:hAnsi="Times New Roman" w:cs="Times New Roman"/>
          <w:b/>
          <w:bCs/>
          <w:noProof/>
        </w:rPr>
        <w:fldChar w:fldCharType="begin"/>
      </w:r>
      <w:r w:rsidR="00703CB7"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703CB7" w:rsidRPr="00A21697">
        <w:rPr>
          <w:rFonts w:ascii="Times New Roman" w:hAnsi="Times New Roman" w:cs="Times New Roman"/>
          <w:b/>
          <w:bCs/>
          <w:noProof/>
        </w:rPr>
        <w:fldChar w:fldCharType="separate"/>
      </w:r>
      <w:r w:rsidR="00474B9F" w:rsidRPr="00A21697">
        <w:rPr>
          <w:rFonts w:ascii="Times New Roman" w:hAnsi="Times New Roman" w:cs="Times New Roman"/>
          <w:b/>
          <w:bCs/>
          <w:noProof/>
        </w:rPr>
        <w:fldChar w:fldCharType="begin"/>
      </w:r>
      <w:r w:rsidR="00474B9F"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474B9F" w:rsidRPr="00A21697">
        <w:rPr>
          <w:rFonts w:ascii="Times New Roman" w:hAnsi="Times New Roman" w:cs="Times New Roman"/>
          <w:b/>
          <w:bCs/>
          <w:noProof/>
        </w:rPr>
        <w:fldChar w:fldCharType="separate"/>
      </w:r>
      <w:r w:rsidR="007061E2" w:rsidRPr="00A21697">
        <w:rPr>
          <w:rFonts w:ascii="Times New Roman" w:hAnsi="Times New Roman" w:cs="Times New Roman"/>
          <w:b/>
          <w:bCs/>
          <w:noProof/>
        </w:rPr>
        <w:fldChar w:fldCharType="begin"/>
      </w:r>
      <w:r w:rsidR="007061E2"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7061E2" w:rsidRPr="00A21697">
        <w:rPr>
          <w:rFonts w:ascii="Times New Roman" w:hAnsi="Times New Roman" w:cs="Times New Roman"/>
          <w:b/>
          <w:bCs/>
          <w:noProof/>
        </w:rPr>
        <w:fldChar w:fldCharType="separate"/>
      </w:r>
      <w:r w:rsidR="004C0E80" w:rsidRPr="00A21697">
        <w:rPr>
          <w:rFonts w:ascii="Times New Roman" w:hAnsi="Times New Roman" w:cs="Times New Roman"/>
          <w:b/>
          <w:bCs/>
          <w:noProof/>
        </w:rPr>
        <w:fldChar w:fldCharType="begin"/>
      </w:r>
      <w:r w:rsidR="004C0E80" w:rsidRPr="00A21697">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4C0E80" w:rsidRPr="00A21697">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"https://lh6.googleusercontent.com/qaRXqTzN-Xs_HnmC91WVXdXDS65754-WXye0m5ZLgAdig7sKcWAjw3MAfUpg4Wl-xQbD97Imu8vZ9anqQYhiNInvdd-Nt-unRaGZ2wUi8R-v5K9PtHtutRmSRbOL72pJ5EuCHeDe"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w:instrText>
      </w:r>
      <w:r w:rsidR="00787385">
        <w:rPr>
          <w:rFonts w:ascii="Times New Roman" w:hAnsi="Times New Roman" w:cs="Times New Roman"/>
          <w:b/>
          <w:bCs/>
          <w:noProof/>
        </w:rPr>
        <w:instrText>lh6.googleusercontent.com/qaRXqTzN-Xs_HnmC91WVXdXDS65754-WXye0m5ZLgAdig7sKcWAjw3MAfUpg4Wl-xQbD97Imu8vZ9anqQYhiNInvdd-Nt-unRaGZ2wUi8R-v5K9PtHtutRmSRbOL72pJ5EuCHeDe"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43C404E4">
          <v:shape id="_x0000_i1030" type="#_x0000_t75" style="width:410.4pt;height:208.8pt;visibility:visible">
            <v:imagedata r:id="rId62" r:href="rId63"/>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A21697">
        <w:rPr>
          <w:rFonts w:ascii="Times New Roman" w:hAnsi="Times New Roman" w:cs="Times New Roman"/>
          <w:b/>
          <w:bCs/>
          <w:noProof/>
        </w:rPr>
        <w:fldChar w:fldCharType="end"/>
      </w:r>
      <w:r w:rsidR="007061E2" w:rsidRPr="00A21697">
        <w:rPr>
          <w:rFonts w:ascii="Times New Roman" w:hAnsi="Times New Roman" w:cs="Times New Roman"/>
          <w:b/>
          <w:bCs/>
          <w:noProof/>
        </w:rPr>
        <w:fldChar w:fldCharType="end"/>
      </w:r>
      <w:r w:rsidR="00474B9F" w:rsidRPr="00A21697">
        <w:rPr>
          <w:rFonts w:ascii="Times New Roman" w:hAnsi="Times New Roman" w:cs="Times New Roman"/>
          <w:b/>
          <w:bCs/>
          <w:noProof/>
        </w:rPr>
        <w:fldChar w:fldCharType="end"/>
      </w:r>
      <w:r w:rsidR="00703CB7" w:rsidRPr="00A21697">
        <w:rPr>
          <w:rFonts w:ascii="Times New Roman" w:hAnsi="Times New Roman" w:cs="Times New Roman"/>
          <w:b/>
          <w:bCs/>
          <w:noProof/>
        </w:rPr>
        <w:fldChar w:fldCharType="end"/>
      </w:r>
      <w:r w:rsidR="00E35C97" w:rsidRPr="00A21697">
        <w:rPr>
          <w:rFonts w:ascii="Times New Roman" w:hAnsi="Times New Roman" w:cs="Times New Roman"/>
          <w:b/>
          <w:bCs/>
          <w:noProof/>
        </w:rPr>
        <w:fldChar w:fldCharType="end"/>
      </w:r>
      <w:r w:rsidR="00582BC3" w:rsidRPr="00A21697">
        <w:rPr>
          <w:rFonts w:ascii="Times New Roman" w:hAnsi="Times New Roman" w:cs="Times New Roman"/>
          <w:b/>
          <w:bCs/>
          <w:noProof/>
        </w:rPr>
        <w:fldChar w:fldCharType="end"/>
      </w:r>
      <w:r w:rsidR="00AC6382" w:rsidRPr="00A21697">
        <w:rPr>
          <w:rFonts w:ascii="Times New Roman" w:hAnsi="Times New Roman" w:cs="Times New Roman"/>
          <w:b/>
          <w:bCs/>
          <w:noProof/>
        </w:rPr>
        <w:fldChar w:fldCharType="end"/>
      </w:r>
      <w:r w:rsidR="00E575F1" w:rsidRPr="00A21697">
        <w:rPr>
          <w:rFonts w:ascii="Times New Roman" w:hAnsi="Times New Roman" w:cs="Times New Roman"/>
          <w:b/>
          <w:bCs/>
          <w:noProof/>
        </w:rPr>
        <w:fldChar w:fldCharType="end"/>
      </w:r>
      <w:r w:rsidR="00C16B99" w:rsidRPr="00A21697">
        <w:rPr>
          <w:rFonts w:ascii="Times New Roman" w:hAnsi="Times New Roman" w:cs="Times New Roman"/>
          <w:b/>
          <w:bCs/>
          <w:noProof/>
        </w:rPr>
        <w:fldChar w:fldCharType="end"/>
      </w:r>
      <w:r w:rsidR="00984CBE" w:rsidRPr="00A21697">
        <w:rPr>
          <w:rFonts w:ascii="Times New Roman" w:hAnsi="Times New Roman" w:cs="Times New Roman"/>
          <w:b/>
          <w:bCs/>
          <w:noProof/>
        </w:rPr>
        <w:fldChar w:fldCharType="end"/>
      </w:r>
      <w:r w:rsidR="007F2866" w:rsidRPr="00A21697">
        <w:rPr>
          <w:rFonts w:ascii="Times New Roman" w:hAnsi="Times New Roman" w:cs="Times New Roman"/>
          <w:b/>
          <w:bCs/>
          <w:noProof/>
        </w:rPr>
        <w:fldChar w:fldCharType="end"/>
      </w:r>
      <w:r w:rsidR="00B617C0" w:rsidRPr="00A21697">
        <w:rPr>
          <w:rFonts w:ascii="Times New Roman" w:hAnsi="Times New Roman" w:cs="Times New Roman"/>
          <w:b/>
          <w:bCs/>
          <w:noProof/>
        </w:rPr>
        <w:fldChar w:fldCharType="end"/>
      </w:r>
      <w:r w:rsidR="00B541E9" w:rsidRPr="00A21697">
        <w:rPr>
          <w:rFonts w:ascii="Times New Roman" w:hAnsi="Times New Roman" w:cs="Times New Roman"/>
          <w:b/>
          <w:bCs/>
          <w:noProof/>
        </w:rPr>
        <w:fldChar w:fldCharType="end"/>
      </w:r>
      <w:r w:rsidR="00C06318" w:rsidRPr="00A21697">
        <w:rPr>
          <w:rFonts w:ascii="Times New Roman" w:hAnsi="Times New Roman" w:cs="Times New Roman"/>
          <w:b/>
          <w:bCs/>
          <w:noProof/>
        </w:rPr>
        <w:fldChar w:fldCharType="end"/>
      </w:r>
      <w:r w:rsidR="008C76EC" w:rsidRPr="00A21697">
        <w:rPr>
          <w:rFonts w:ascii="Times New Roman" w:hAnsi="Times New Roman" w:cs="Times New Roman"/>
          <w:b/>
          <w:bCs/>
          <w:noProof/>
        </w:rPr>
        <w:fldChar w:fldCharType="end"/>
      </w:r>
      <w:r w:rsidR="00D10605" w:rsidRPr="00A21697">
        <w:rPr>
          <w:rFonts w:ascii="Times New Roman" w:hAnsi="Times New Roman" w:cs="Times New Roman"/>
          <w:b/>
          <w:bCs/>
          <w:noProof/>
        </w:rPr>
        <w:fldChar w:fldCharType="end"/>
      </w:r>
      <w:r w:rsidR="00C1430B" w:rsidRPr="00A21697">
        <w:rPr>
          <w:rFonts w:ascii="Times New Roman" w:hAnsi="Times New Roman" w:cs="Times New Roman"/>
          <w:b/>
          <w:bCs/>
          <w:noProof/>
        </w:rPr>
        <w:fldChar w:fldCharType="end"/>
      </w:r>
      <w:r w:rsidR="00D4760D" w:rsidRPr="00A21697">
        <w:rPr>
          <w:rFonts w:ascii="Times New Roman" w:hAnsi="Times New Roman" w:cs="Times New Roman"/>
          <w:b/>
          <w:bCs/>
          <w:noProof/>
        </w:rPr>
        <w:fldChar w:fldCharType="end"/>
      </w:r>
      <w:r w:rsidR="00004AA3" w:rsidRPr="00A21697">
        <w:rPr>
          <w:rFonts w:ascii="Times New Roman" w:hAnsi="Times New Roman" w:cs="Times New Roman"/>
          <w:b/>
          <w:bCs/>
          <w:noProof/>
        </w:rPr>
        <w:fldChar w:fldCharType="end"/>
      </w:r>
      <w:r w:rsidR="00F502CA"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b/>
          <w:bCs/>
          <w:noProof/>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r w:rsidRPr="00A21697">
        <w:rPr>
          <w:rFonts w:ascii="Times New Roman" w:hAnsi="Times New Roman" w:cs="Times New Roman"/>
        </w:rPr>
        <w:fldChar w:fldCharType="end"/>
      </w:r>
    </w:p>
    <w:p w14:paraId="0A7576BD" w14:textId="77777777" w:rsidR="006C29D0" w:rsidRPr="00A21697" w:rsidRDefault="006C29D0" w:rsidP="006C29D0">
      <w:pPr>
        <w:pStyle w:val="SingleTxtG"/>
        <w:spacing w:before="120"/>
        <w:rPr>
          <w:sz w:val="22"/>
          <w:szCs w:val="22"/>
          <w:lang w:val="en-US"/>
        </w:rPr>
      </w:pPr>
      <w:r w:rsidRPr="00A21697">
        <w:rPr>
          <w:sz w:val="22"/>
          <w:szCs w:val="22"/>
          <w:lang w:val="en-US"/>
        </w:rPr>
        <w:t>Considering the categories of functional requirements currently being considered, virtual testing seems particularly relevant for assessing requirements related to:</w:t>
      </w:r>
    </w:p>
    <w:p w14:paraId="5758E615" w14:textId="77777777" w:rsidR="006C29D0" w:rsidRPr="00A21697" w:rsidRDefault="006C29D0" w:rsidP="006C29D0">
      <w:pPr>
        <w:pStyle w:val="SingleTxtG"/>
        <w:ind w:firstLine="567"/>
        <w:rPr>
          <w:sz w:val="22"/>
          <w:szCs w:val="22"/>
          <w:lang w:val="en-US"/>
        </w:rPr>
      </w:pPr>
      <w:r w:rsidRPr="00A21697">
        <w:rPr>
          <w:sz w:val="22"/>
          <w:szCs w:val="22"/>
          <w:lang w:val="en-US"/>
        </w:rPr>
        <w:t>(a)</w:t>
      </w:r>
      <w:r w:rsidRPr="00A21697">
        <w:rPr>
          <w:sz w:val="22"/>
          <w:szCs w:val="22"/>
          <w:lang w:val="en-US"/>
        </w:rPr>
        <w:tab/>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14:paraId="087FA107" w14:textId="77777777" w:rsidR="006C29D0" w:rsidRPr="00A21697" w:rsidRDefault="006C29D0" w:rsidP="006C29D0">
      <w:pPr>
        <w:pStyle w:val="SingleTxtG"/>
        <w:ind w:firstLine="567"/>
        <w:rPr>
          <w:sz w:val="22"/>
          <w:szCs w:val="22"/>
          <w:lang w:val="en-US"/>
        </w:rPr>
      </w:pPr>
      <w:r w:rsidRPr="00A21697">
        <w:rPr>
          <w:sz w:val="22"/>
          <w:szCs w:val="22"/>
          <w:lang w:val="en-US"/>
        </w:rPr>
        <w:t>(b)</w:t>
      </w:r>
      <w:r w:rsidRPr="00A21697">
        <w:rPr>
          <w:sz w:val="22"/>
          <w:szCs w:val="22"/>
          <w:lang w:val="en-US"/>
        </w:rPr>
        <w:tab/>
        <w:t>ADS should interact safely with the user. DIL virtual testing can be helpful to support the assessment of this category of functional requirement by analyzing the interaction between the driver and the ADS in a safe and controlled environment.</w:t>
      </w:r>
    </w:p>
    <w:p w14:paraId="23514483" w14:textId="77777777" w:rsidR="006C29D0" w:rsidRPr="00A21697" w:rsidRDefault="006C29D0" w:rsidP="006C29D0">
      <w:pPr>
        <w:pStyle w:val="SingleTxtG"/>
        <w:ind w:firstLine="567"/>
        <w:rPr>
          <w:sz w:val="22"/>
          <w:szCs w:val="22"/>
          <w:lang w:val="en-US"/>
        </w:rPr>
      </w:pPr>
      <w:r w:rsidRPr="00A21697">
        <w:rPr>
          <w:sz w:val="22"/>
          <w:szCs w:val="22"/>
          <w:lang w:val="en-US"/>
        </w:rPr>
        <w:t>(c)</w:t>
      </w:r>
      <w:r w:rsidRPr="00A21697">
        <w:rPr>
          <w:sz w:val="22"/>
          <w:szCs w:val="22"/>
          <w:lang w:val="en-US"/>
        </w:rPr>
        <w:tab/>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7FBE2D8D" w14:textId="77777777" w:rsidR="006C29D0" w:rsidRPr="00A21697" w:rsidRDefault="006C29D0" w:rsidP="006C29D0">
      <w:pPr>
        <w:pStyle w:val="SingleTxtG"/>
        <w:rPr>
          <w:sz w:val="22"/>
          <w:szCs w:val="22"/>
          <w:u w:val="single"/>
          <w:lang w:val="en-US"/>
        </w:rPr>
      </w:pPr>
    </w:p>
    <w:tbl>
      <w:tblPr>
        <w:tblW w:w="7370" w:type="dxa"/>
        <w:tblInd w:w="1134" w:type="dxa"/>
        <w:tblLayout w:type="fixed"/>
        <w:tblCellMar>
          <w:left w:w="0" w:type="dxa"/>
          <w:right w:w="0" w:type="dxa"/>
        </w:tblCellMar>
        <w:tblLook w:val="04A0" w:firstRow="1" w:lastRow="0" w:firstColumn="1" w:lastColumn="0" w:noHBand="0" w:noVBand="1"/>
      </w:tblPr>
      <w:tblGrid>
        <w:gridCol w:w="4324"/>
        <w:gridCol w:w="566"/>
        <w:gridCol w:w="604"/>
        <w:gridCol w:w="604"/>
        <w:gridCol w:w="604"/>
        <w:gridCol w:w="668"/>
      </w:tblGrid>
      <w:tr w:rsidR="006C29D0" w:rsidRPr="00A21697" w14:paraId="4E0B6342" w14:textId="77777777" w:rsidTr="006C29D0">
        <w:trPr>
          <w:tblHeader/>
        </w:trPr>
        <w:tc>
          <w:tcPr>
            <w:tcW w:w="432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3DE683DE"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Functional Requirement</w:t>
            </w:r>
          </w:p>
        </w:tc>
        <w:tc>
          <w:tcPr>
            <w:tcW w:w="566"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4F5DA90C"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SIL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572B238D"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HIL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2CFFAB2B"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VIL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67566D61"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DIL</w:t>
            </w:r>
          </w:p>
        </w:tc>
        <w:tc>
          <w:tcPr>
            <w:tcW w:w="66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79AF1D7E"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SwR</w:t>
            </w:r>
          </w:p>
        </w:tc>
      </w:tr>
      <w:tr w:rsidR="006C29D0" w:rsidRPr="00A21697" w14:paraId="1A9486D6" w14:textId="77777777" w:rsidTr="006C29D0">
        <w:trPr>
          <w:trHeight w:hRule="exact" w:val="113"/>
        </w:trPr>
        <w:tc>
          <w:tcPr>
            <w:tcW w:w="4324" w:type="dxa"/>
            <w:tcBorders>
              <w:top w:val="single" w:sz="12" w:space="0" w:color="auto"/>
            </w:tcBorders>
            <w:shd w:val="clear" w:color="auto" w:fill="auto"/>
            <w:tcMar>
              <w:top w:w="100" w:type="dxa"/>
              <w:left w:w="100" w:type="dxa"/>
              <w:bottom w:w="100" w:type="dxa"/>
              <w:right w:w="100" w:type="dxa"/>
            </w:tcMar>
          </w:tcPr>
          <w:p w14:paraId="25EBB7D1" w14:textId="77777777" w:rsidR="006C29D0" w:rsidRPr="00A21697" w:rsidRDefault="006C29D0" w:rsidP="006C29D0">
            <w:pPr>
              <w:spacing w:before="40" w:after="120"/>
              <w:ind w:right="113"/>
              <w:rPr>
                <w:rFonts w:ascii="Times New Roman" w:hAnsi="Times New Roman" w:cs="Times New Roman"/>
              </w:rPr>
            </w:pPr>
          </w:p>
        </w:tc>
        <w:tc>
          <w:tcPr>
            <w:tcW w:w="566" w:type="dxa"/>
            <w:tcBorders>
              <w:top w:val="single" w:sz="12" w:space="0" w:color="auto"/>
            </w:tcBorders>
            <w:shd w:val="clear" w:color="auto" w:fill="auto"/>
            <w:tcMar>
              <w:top w:w="100" w:type="dxa"/>
              <w:left w:w="100" w:type="dxa"/>
              <w:bottom w:w="100" w:type="dxa"/>
              <w:right w:w="100" w:type="dxa"/>
            </w:tcMar>
          </w:tcPr>
          <w:p w14:paraId="5EF7826C" w14:textId="77777777" w:rsidR="006C29D0" w:rsidRPr="00A21697" w:rsidRDefault="006C29D0" w:rsidP="006C29D0">
            <w:pPr>
              <w:spacing w:before="40" w:after="120"/>
              <w:ind w:right="113"/>
              <w:rPr>
                <w:rFonts w:ascii="Times New Roman" w:hAnsi="Times New Roman" w:cs="Times New Roman"/>
              </w:rPr>
            </w:pPr>
          </w:p>
        </w:tc>
        <w:tc>
          <w:tcPr>
            <w:tcW w:w="604" w:type="dxa"/>
            <w:tcBorders>
              <w:top w:val="single" w:sz="12" w:space="0" w:color="auto"/>
            </w:tcBorders>
            <w:shd w:val="clear" w:color="auto" w:fill="auto"/>
            <w:tcMar>
              <w:top w:w="100" w:type="dxa"/>
              <w:left w:w="100" w:type="dxa"/>
              <w:bottom w:w="100" w:type="dxa"/>
              <w:right w:w="100" w:type="dxa"/>
            </w:tcMar>
          </w:tcPr>
          <w:p w14:paraId="58535D99" w14:textId="77777777" w:rsidR="006C29D0" w:rsidRPr="00A21697" w:rsidRDefault="006C29D0" w:rsidP="006C29D0">
            <w:pPr>
              <w:spacing w:before="40" w:after="120"/>
              <w:ind w:right="113"/>
              <w:rPr>
                <w:rFonts w:ascii="Times New Roman" w:hAnsi="Times New Roman" w:cs="Times New Roman"/>
              </w:rPr>
            </w:pPr>
          </w:p>
        </w:tc>
        <w:tc>
          <w:tcPr>
            <w:tcW w:w="604" w:type="dxa"/>
            <w:tcBorders>
              <w:top w:val="single" w:sz="12" w:space="0" w:color="auto"/>
            </w:tcBorders>
            <w:shd w:val="clear" w:color="auto" w:fill="auto"/>
            <w:tcMar>
              <w:top w:w="100" w:type="dxa"/>
              <w:left w:w="100" w:type="dxa"/>
              <w:bottom w:w="100" w:type="dxa"/>
              <w:right w:w="100" w:type="dxa"/>
            </w:tcMar>
          </w:tcPr>
          <w:p w14:paraId="113A93CC" w14:textId="77777777" w:rsidR="006C29D0" w:rsidRPr="00A21697" w:rsidRDefault="006C29D0" w:rsidP="006C29D0">
            <w:pPr>
              <w:spacing w:before="40" w:after="120"/>
              <w:ind w:right="113"/>
              <w:rPr>
                <w:rFonts w:ascii="Times New Roman" w:hAnsi="Times New Roman" w:cs="Times New Roman"/>
              </w:rPr>
            </w:pPr>
          </w:p>
        </w:tc>
        <w:tc>
          <w:tcPr>
            <w:tcW w:w="604" w:type="dxa"/>
            <w:tcBorders>
              <w:top w:val="single" w:sz="12" w:space="0" w:color="auto"/>
            </w:tcBorders>
            <w:shd w:val="clear" w:color="auto" w:fill="auto"/>
            <w:tcMar>
              <w:top w:w="100" w:type="dxa"/>
              <w:left w:w="100" w:type="dxa"/>
              <w:bottom w:w="100" w:type="dxa"/>
              <w:right w:w="100" w:type="dxa"/>
            </w:tcMar>
          </w:tcPr>
          <w:p w14:paraId="0F44AB17" w14:textId="77777777" w:rsidR="006C29D0" w:rsidRPr="00A21697" w:rsidRDefault="006C29D0" w:rsidP="006C29D0">
            <w:pPr>
              <w:spacing w:before="40" w:after="120"/>
              <w:ind w:right="113"/>
              <w:rPr>
                <w:rFonts w:ascii="Times New Roman" w:hAnsi="Times New Roman" w:cs="Times New Roman"/>
              </w:rPr>
            </w:pPr>
          </w:p>
        </w:tc>
        <w:tc>
          <w:tcPr>
            <w:tcW w:w="668" w:type="dxa"/>
            <w:tcBorders>
              <w:top w:val="single" w:sz="12" w:space="0" w:color="auto"/>
            </w:tcBorders>
            <w:shd w:val="clear" w:color="auto" w:fill="auto"/>
            <w:tcMar>
              <w:top w:w="100" w:type="dxa"/>
              <w:left w:w="100" w:type="dxa"/>
              <w:bottom w:w="100" w:type="dxa"/>
              <w:right w:w="100" w:type="dxa"/>
            </w:tcMar>
          </w:tcPr>
          <w:p w14:paraId="58644AC0" w14:textId="77777777" w:rsidR="006C29D0" w:rsidRPr="00A21697" w:rsidRDefault="006C29D0" w:rsidP="006C29D0">
            <w:pPr>
              <w:spacing w:before="40" w:after="120"/>
              <w:ind w:right="113"/>
              <w:rPr>
                <w:rFonts w:ascii="Times New Roman" w:hAnsi="Times New Roman" w:cs="Times New Roman"/>
              </w:rPr>
            </w:pPr>
          </w:p>
        </w:tc>
      </w:tr>
      <w:tr w:rsidR="006C29D0" w:rsidRPr="00A21697" w14:paraId="5CE5B069" w14:textId="77777777" w:rsidTr="006C29D0">
        <w:tc>
          <w:tcPr>
            <w:tcW w:w="4324" w:type="dxa"/>
            <w:shd w:val="clear" w:color="auto" w:fill="auto"/>
            <w:tcMar>
              <w:top w:w="100" w:type="dxa"/>
              <w:left w:w="100" w:type="dxa"/>
              <w:bottom w:w="100" w:type="dxa"/>
              <w:right w:w="100" w:type="dxa"/>
            </w:tcMar>
            <w:hideMark/>
          </w:tcPr>
          <w:p w14:paraId="4F058679"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ADS should drive safely</w:t>
            </w:r>
          </w:p>
        </w:tc>
        <w:tc>
          <w:tcPr>
            <w:tcW w:w="566" w:type="dxa"/>
            <w:shd w:val="clear" w:color="auto" w:fill="auto"/>
            <w:tcMar>
              <w:top w:w="100" w:type="dxa"/>
              <w:left w:w="100" w:type="dxa"/>
              <w:bottom w:w="100" w:type="dxa"/>
              <w:right w:w="100" w:type="dxa"/>
            </w:tcMar>
            <w:hideMark/>
          </w:tcPr>
          <w:p w14:paraId="2204BBC8"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2AA4A9BF"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0A10BFCF"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3F9B1D4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w:t>
            </w:r>
          </w:p>
        </w:tc>
        <w:tc>
          <w:tcPr>
            <w:tcW w:w="668" w:type="dxa"/>
            <w:shd w:val="clear" w:color="auto" w:fill="auto"/>
            <w:tcMar>
              <w:top w:w="100" w:type="dxa"/>
              <w:left w:w="100" w:type="dxa"/>
              <w:bottom w:w="100" w:type="dxa"/>
              <w:right w:w="100" w:type="dxa"/>
            </w:tcMar>
            <w:hideMark/>
          </w:tcPr>
          <w:p w14:paraId="3CBDEACE"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r>
      <w:tr w:rsidR="006C29D0" w:rsidRPr="00A21697" w14:paraId="3D805622" w14:textId="77777777" w:rsidTr="006C29D0">
        <w:tc>
          <w:tcPr>
            <w:tcW w:w="4324" w:type="dxa"/>
            <w:shd w:val="clear" w:color="auto" w:fill="auto"/>
            <w:tcMar>
              <w:top w:w="100" w:type="dxa"/>
              <w:left w:w="100" w:type="dxa"/>
              <w:bottom w:w="100" w:type="dxa"/>
              <w:right w:w="100" w:type="dxa"/>
            </w:tcMar>
            <w:hideMark/>
          </w:tcPr>
          <w:p w14:paraId="72AD823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ADS should interact safely with the user</w:t>
            </w:r>
          </w:p>
        </w:tc>
        <w:tc>
          <w:tcPr>
            <w:tcW w:w="566" w:type="dxa"/>
            <w:shd w:val="clear" w:color="auto" w:fill="auto"/>
            <w:tcMar>
              <w:top w:w="100" w:type="dxa"/>
              <w:left w:w="100" w:type="dxa"/>
              <w:bottom w:w="100" w:type="dxa"/>
              <w:right w:w="100" w:type="dxa"/>
            </w:tcMar>
            <w:hideMark/>
          </w:tcPr>
          <w:p w14:paraId="056A2CB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55411D3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3E0A0F6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22FD04F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68" w:type="dxa"/>
            <w:shd w:val="clear" w:color="auto" w:fill="auto"/>
            <w:tcMar>
              <w:top w:w="100" w:type="dxa"/>
              <w:left w:w="100" w:type="dxa"/>
              <w:bottom w:w="100" w:type="dxa"/>
              <w:right w:w="100" w:type="dxa"/>
            </w:tcMar>
            <w:hideMark/>
          </w:tcPr>
          <w:p w14:paraId="5FB4FDFA"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w:t>
            </w:r>
          </w:p>
        </w:tc>
      </w:tr>
      <w:tr w:rsidR="006C29D0" w:rsidRPr="00A21697" w14:paraId="4EA59591" w14:textId="77777777" w:rsidTr="006C29D0">
        <w:tc>
          <w:tcPr>
            <w:tcW w:w="4324" w:type="dxa"/>
            <w:shd w:val="clear" w:color="auto" w:fill="auto"/>
            <w:tcMar>
              <w:top w:w="100" w:type="dxa"/>
              <w:left w:w="100" w:type="dxa"/>
              <w:bottom w:w="100" w:type="dxa"/>
              <w:right w:w="100" w:type="dxa"/>
            </w:tcMar>
            <w:hideMark/>
          </w:tcPr>
          <w:p w14:paraId="7F7528EB"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ADS should manage safety-critical situations</w:t>
            </w:r>
          </w:p>
        </w:tc>
        <w:tc>
          <w:tcPr>
            <w:tcW w:w="566" w:type="dxa"/>
            <w:shd w:val="clear" w:color="auto" w:fill="auto"/>
            <w:tcMar>
              <w:top w:w="100" w:type="dxa"/>
              <w:left w:w="100" w:type="dxa"/>
              <w:bottom w:w="100" w:type="dxa"/>
              <w:right w:w="100" w:type="dxa"/>
            </w:tcMar>
            <w:hideMark/>
          </w:tcPr>
          <w:p w14:paraId="4CAFC604"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0E4C7108"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2598F0C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shd w:val="clear" w:color="auto" w:fill="auto"/>
            <w:tcMar>
              <w:top w:w="100" w:type="dxa"/>
              <w:left w:w="100" w:type="dxa"/>
              <w:bottom w:w="100" w:type="dxa"/>
              <w:right w:w="100" w:type="dxa"/>
            </w:tcMar>
            <w:hideMark/>
          </w:tcPr>
          <w:p w14:paraId="77592CC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w:t>
            </w:r>
          </w:p>
        </w:tc>
        <w:tc>
          <w:tcPr>
            <w:tcW w:w="668" w:type="dxa"/>
            <w:shd w:val="clear" w:color="auto" w:fill="auto"/>
            <w:tcMar>
              <w:top w:w="100" w:type="dxa"/>
              <w:left w:w="100" w:type="dxa"/>
              <w:bottom w:w="100" w:type="dxa"/>
              <w:right w:w="100" w:type="dxa"/>
            </w:tcMar>
            <w:hideMark/>
          </w:tcPr>
          <w:p w14:paraId="331884A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r>
      <w:tr w:rsidR="006C29D0" w:rsidRPr="00A21697" w14:paraId="41AF52AA" w14:textId="77777777" w:rsidTr="006C29D0">
        <w:tc>
          <w:tcPr>
            <w:tcW w:w="4324" w:type="dxa"/>
            <w:tcBorders>
              <w:bottom w:val="single" w:sz="12" w:space="0" w:color="auto"/>
            </w:tcBorders>
            <w:shd w:val="clear" w:color="auto" w:fill="auto"/>
            <w:tcMar>
              <w:top w:w="100" w:type="dxa"/>
              <w:left w:w="100" w:type="dxa"/>
              <w:bottom w:w="100" w:type="dxa"/>
              <w:right w:w="100" w:type="dxa"/>
            </w:tcMar>
            <w:hideMark/>
          </w:tcPr>
          <w:p w14:paraId="4167BD88"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lastRenderedPageBreak/>
              <w:t>ADS should safely manage failure modes</w:t>
            </w:r>
          </w:p>
        </w:tc>
        <w:tc>
          <w:tcPr>
            <w:tcW w:w="566" w:type="dxa"/>
            <w:tcBorders>
              <w:bottom w:val="single" w:sz="12" w:space="0" w:color="auto"/>
            </w:tcBorders>
            <w:shd w:val="clear" w:color="auto" w:fill="auto"/>
            <w:tcMar>
              <w:top w:w="100" w:type="dxa"/>
              <w:left w:w="100" w:type="dxa"/>
              <w:bottom w:w="100" w:type="dxa"/>
              <w:right w:w="100" w:type="dxa"/>
            </w:tcMar>
            <w:hideMark/>
          </w:tcPr>
          <w:p w14:paraId="43DEECCA"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tcBorders>
              <w:bottom w:val="single" w:sz="12" w:space="0" w:color="auto"/>
            </w:tcBorders>
            <w:shd w:val="clear" w:color="auto" w:fill="auto"/>
            <w:tcMar>
              <w:top w:w="100" w:type="dxa"/>
              <w:left w:w="100" w:type="dxa"/>
              <w:bottom w:w="100" w:type="dxa"/>
              <w:right w:w="100" w:type="dxa"/>
            </w:tcMar>
            <w:hideMark/>
          </w:tcPr>
          <w:p w14:paraId="5A2EC7D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tcBorders>
              <w:bottom w:val="single" w:sz="12" w:space="0" w:color="auto"/>
            </w:tcBorders>
            <w:shd w:val="clear" w:color="auto" w:fill="auto"/>
            <w:tcMar>
              <w:top w:w="100" w:type="dxa"/>
              <w:left w:w="100" w:type="dxa"/>
              <w:bottom w:w="100" w:type="dxa"/>
              <w:right w:w="100" w:type="dxa"/>
            </w:tcMar>
            <w:hideMark/>
          </w:tcPr>
          <w:p w14:paraId="4FB46CE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Y</w:t>
            </w:r>
          </w:p>
        </w:tc>
        <w:tc>
          <w:tcPr>
            <w:tcW w:w="604" w:type="dxa"/>
            <w:tcBorders>
              <w:bottom w:val="single" w:sz="12" w:space="0" w:color="auto"/>
            </w:tcBorders>
            <w:shd w:val="clear" w:color="auto" w:fill="auto"/>
            <w:tcMar>
              <w:top w:w="100" w:type="dxa"/>
              <w:left w:w="100" w:type="dxa"/>
              <w:bottom w:w="100" w:type="dxa"/>
              <w:right w:w="100" w:type="dxa"/>
            </w:tcMar>
            <w:hideMark/>
          </w:tcPr>
          <w:p w14:paraId="57C19FF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w:t>
            </w:r>
          </w:p>
        </w:tc>
        <w:tc>
          <w:tcPr>
            <w:tcW w:w="668" w:type="dxa"/>
            <w:tcBorders>
              <w:bottom w:val="single" w:sz="12" w:space="0" w:color="auto"/>
            </w:tcBorders>
            <w:shd w:val="clear" w:color="auto" w:fill="auto"/>
            <w:tcMar>
              <w:top w:w="100" w:type="dxa"/>
              <w:left w:w="100" w:type="dxa"/>
              <w:bottom w:w="100" w:type="dxa"/>
              <w:right w:w="100" w:type="dxa"/>
            </w:tcMar>
            <w:hideMark/>
          </w:tcPr>
          <w:p w14:paraId="3A21E73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w:t>
            </w:r>
          </w:p>
        </w:tc>
      </w:tr>
    </w:tbl>
    <w:p w14:paraId="7E031401" w14:textId="77777777" w:rsidR="00CD78DF" w:rsidRDefault="00CD78DF" w:rsidP="006C29D0">
      <w:pPr>
        <w:spacing w:before="240" w:after="120"/>
        <w:ind w:left="1134" w:right="1134"/>
        <w:rPr>
          <w:rFonts w:ascii="Times New Roman" w:hAnsi="Times New Roman" w:cs="Times New Roman"/>
        </w:rPr>
      </w:pPr>
    </w:p>
    <w:p w14:paraId="572358CE" w14:textId="77777777" w:rsidR="006C29D0" w:rsidRPr="00A21697" w:rsidRDefault="006C29D0" w:rsidP="006C29D0">
      <w:pPr>
        <w:spacing w:before="240" w:after="120"/>
        <w:ind w:left="1134" w:right="1134"/>
        <w:rPr>
          <w:rFonts w:ascii="Times New Roman" w:hAnsi="Times New Roman" w:cs="Times New Roman"/>
        </w:rPr>
      </w:pPr>
      <w:r w:rsidRPr="00A21697">
        <w:rPr>
          <w:rFonts w:ascii="Times New Roman" w:hAnsi="Times New Roman" w:cs="Times New Roman"/>
        </w:rPr>
        <w:t>The table below describes all available test environments. The main difference in these test environments is in the application of virtual and real stimuli and in the items being tested.</w:t>
      </w:r>
    </w:p>
    <w:tbl>
      <w:tblPr>
        <w:tblW w:w="8504" w:type="dxa"/>
        <w:tblInd w:w="1134" w:type="dxa"/>
        <w:tblLayout w:type="fixed"/>
        <w:tblCellMar>
          <w:left w:w="0" w:type="dxa"/>
          <w:right w:w="0" w:type="dxa"/>
        </w:tblCellMar>
        <w:tblLook w:val="04A0" w:firstRow="1" w:lastRow="0" w:firstColumn="1" w:lastColumn="0" w:noHBand="0" w:noVBand="1"/>
      </w:tblPr>
      <w:tblGrid>
        <w:gridCol w:w="2565"/>
        <w:gridCol w:w="1154"/>
        <w:gridCol w:w="1238"/>
        <w:gridCol w:w="1029"/>
        <w:gridCol w:w="960"/>
        <w:gridCol w:w="1558"/>
      </w:tblGrid>
      <w:tr w:rsidR="006C29D0" w:rsidRPr="00A21697" w14:paraId="5C654215" w14:textId="77777777" w:rsidTr="00CD78DF">
        <w:trPr>
          <w:tblHeader/>
        </w:trPr>
        <w:tc>
          <w:tcPr>
            <w:tcW w:w="2565"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0212CD27"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rPr>
              <w:br w:type="page"/>
              <w:t>Virtual testing</w:t>
            </w:r>
            <w:r w:rsidRPr="00A21697">
              <w:rPr>
                <w:rFonts w:ascii="Times New Roman" w:hAnsi="Times New Roman" w:cs="Times New Roman"/>
                <w:i/>
              </w:rPr>
              <w:t xml:space="preserve"> Tool</w:t>
            </w:r>
          </w:p>
        </w:tc>
        <w:tc>
          <w:tcPr>
            <w:tcW w:w="115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2654FD61"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Software</w:t>
            </w:r>
          </w:p>
        </w:tc>
        <w:tc>
          <w:tcPr>
            <w:tcW w:w="123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25892C2A"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Hardware</w:t>
            </w:r>
          </w:p>
        </w:tc>
        <w:tc>
          <w:tcPr>
            <w:tcW w:w="1029"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1A6FFB09"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Vehicle</w:t>
            </w:r>
          </w:p>
        </w:tc>
        <w:tc>
          <w:tcPr>
            <w:tcW w:w="960"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54FE4F73"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Driver</w:t>
            </w:r>
          </w:p>
        </w:tc>
        <w:tc>
          <w:tcPr>
            <w:tcW w:w="155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3B3ADE0C" w14:textId="77777777" w:rsidR="006C29D0" w:rsidRPr="00A21697" w:rsidRDefault="006C29D0" w:rsidP="006C29D0">
            <w:pPr>
              <w:spacing w:before="80" w:after="80" w:line="200" w:lineRule="exact"/>
              <w:ind w:right="113"/>
              <w:rPr>
                <w:rFonts w:ascii="Times New Roman" w:hAnsi="Times New Roman" w:cs="Times New Roman"/>
                <w:i/>
              </w:rPr>
            </w:pPr>
            <w:r w:rsidRPr="00A21697">
              <w:rPr>
                <w:rFonts w:ascii="Times New Roman" w:hAnsi="Times New Roman" w:cs="Times New Roman"/>
                <w:i/>
              </w:rPr>
              <w:t>Environment</w:t>
            </w:r>
          </w:p>
        </w:tc>
      </w:tr>
      <w:tr w:rsidR="006C29D0" w:rsidRPr="00A21697" w14:paraId="5FFEF9F8" w14:textId="77777777" w:rsidTr="00CD78DF">
        <w:trPr>
          <w:trHeight w:hRule="exact" w:val="113"/>
        </w:trPr>
        <w:tc>
          <w:tcPr>
            <w:tcW w:w="2565" w:type="dxa"/>
            <w:tcBorders>
              <w:top w:val="single" w:sz="12" w:space="0" w:color="auto"/>
            </w:tcBorders>
            <w:shd w:val="clear" w:color="auto" w:fill="auto"/>
            <w:tcMar>
              <w:top w:w="100" w:type="dxa"/>
              <w:left w:w="100" w:type="dxa"/>
              <w:bottom w:w="100" w:type="dxa"/>
              <w:right w:w="100" w:type="dxa"/>
            </w:tcMar>
          </w:tcPr>
          <w:p w14:paraId="33A503A9" w14:textId="77777777" w:rsidR="006C29D0" w:rsidRPr="00A21697" w:rsidRDefault="006C29D0" w:rsidP="006C29D0">
            <w:pPr>
              <w:spacing w:before="40" w:after="120"/>
              <w:ind w:right="113"/>
              <w:rPr>
                <w:rFonts w:ascii="Times New Roman" w:hAnsi="Times New Roman" w:cs="Times New Roman"/>
              </w:rPr>
            </w:pPr>
          </w:p>
        </w:tc>
        <w:tc>
          <w:tcPr>
            <w:tcW w:w="1154" w:type="dxa"/>
            <w:tcBorders>
              <w:top w:val="single" w:sz="12" w:space="0" w:color="auto"/>
            </w:tcBorders>
            <w:shd w:val="clear" w:color="auto" w:fill="auto"/>
            <w:tcMar>
              <w:top w:w="100" w:type="dxa"/>
              <w:left w:w="100" w:type="dxa"/>
              <w:bottom w:w="100" w:type="dxa"/>
              <w:right w:w="100" w:type="dxa"/>
            </w:tcMar>
          </w:tcPr>
          <w:p w14:paraId="5C8A30AD" w14:textId="77777777" w:rsidR="006C29D0" w:rsidRPr="00A21697" w:rsidRDefault="006C29D0" w:rsidP="006C29D0">
            <w:pPr>
              <w:spacing w:before="40" w:after="120"/>
              <w:ind w:right="113"/>
              <w:rPr>
                <w:rFonts w:ascii="Times New Roman" w:hAnsi="Times New Roman" w:cs="Times New Roman"/>
              </w:rPr>
            </w:pPr>
          </w:p>
        </w:tc>
        <w:tc>
          <w:tcPr>
            <w:tcW w:w="1238" w:type="dxa"/>
            <w:tcBorders>
              <w:top w:val="single" w:sz="12" w:space="0" w:color="auto"/>
            </w:tcBorders>
            <w:shd w:val="clear" w:color="auto" w:fill="auto"/>
            <w:tcMar>
              <w:top w:w="100" w:type="dxa"/>
              <w:left w:w="100" w:type="dxa"/>
              <w:bottom w:w="100" w:type="dxa"/>
              <w:right w:w="100" w:type="dxa"/>
            </w:tcMar>
          </w:tcPr>
          <w:p w14:paraId="3C7A4539" w14:textId="77777777" w:rsidR="006C29D0" w:rsidRPr="00A21697" w:rsidRDefault="006C29D0" w:rsidP="006C29D0">
            <w:pPr>
              <w:spacing w:before="40" w:after="120"/>
              <w:ind w:right="113"/>
              <w:rPr>
                <w:rFonts w:ascii="Times New Roman" w:hAnsi="Times New Roman" w:cs="Times New Roman"/>
              </w:rPr>
            </w:pPr>
          </w:p>
        </w:tc>
        <w:tc>
          <w:tcPr>
            <w:tcW w:w="1029" w:type="dxa"/>
            <w:tcBorders>
              <w:top w:val="single" w:sz="12" w:space="0" w:color="auto"/>
            </w:tcBorders>
            <w:shd w:val="clear" w:color="auto" w:fill="auto"/>
            <w:tcMar>
              <w:top w:w="100" w:type="dxa"/>
              <w:left w:w="100" w:type="dxa"/>
              <w:bottom w:w="100" w:type="dxa"/>
              <w:right w:w="100" w:type="dxa"/>
            </w:tcMar>
          </w:tcPr>
          <w:p w14:paraId="39BE7685" w14:textId="77777777" w:rsidR="006C29D0" w:rsidRPr="00A21697" w:rsidRDefault="006C29D0" w:rsidP="006C29D0">
            <w:pPr>
              <w:spacing w:before="40" w:after="120"/>
              <w:ind w:right="113"/>
              <w:rPr>
                <w:rFonts w:ascii="Times New Roman" w:hAnsi="Times New Roman" w:cs="Times New Roman"/>
              </w:rPr>
            </w:pPr>
          </w:p>
        </w:tc>
        <w:tc>
          <w:tcPr>
            <w:tcW w:w="960" w:type="dxa"/>
            <w:tcBorders>
              <w:top w:val="single" w:sz="12" w:space="0" w:color="auto"/>
            </w:tcBorders>
            <w:shd w:val="clear" w:color="auto" w:fill="auto"/>
            <w:tcMar>
              <w:top w:w="100" w:type="dxa"/>
              <w:left w:w="100" w:type="dxa"/>
              <w:bottom w:w="100" w:type="dxa"/>
              <w:right w:w="100" w:type="dxa"/>
            </w:tcMar>
          </w:tcPr>
          <w:p w14:paraId="5AD5ABD9" w14:textId="77777777" w:rsidR="006C29D0" w:rsidRPr="00A21697" w:rsidRDefault="006C29D0" w:rsidP="006C29D0">
            <w:pPr>
              <w:spacing w:before="40" w:after="120"/>
              <w:ind w:right="113"/>
              <w:rPr>
                <w:rFonts w:ascii="Times New Roman" w:hAnsi="Times New Roman" w:cs="Times New Roman"/>
              </w:rPr>
            </w:pPr>
          </w:p>
        </w:tc>
        <w:tc>
          <w:tcPr>
            <w:tcW w:w="1558" w:type="dxa"/>
            <w:tcBorders>
              <w:top w:val="single" w:sz="12" w:space="0" w:color="auto"/>
            </w:tcBorders>
            <w:shd w:val="clear" w:color="auto" w:fill="auto"/>
            <w:tcMar>
              <w:top w:w="100" w:type="dxa"/>
              <w:left w:w="100" w:type="dxa"/>
              <w:bottom w:w="100" w:type="dxa"/>
              <w:right w:w="100" w:type="dxa"/>
            </w:tcMar>
          </w:tcPr>
          <w:p w14:paraId="522E9460" w14:textId="77777777" w:rsidR="006C29D0" w:rsidRPr="00A21697" w:rsidRDefault="006C29D0" w:rsidP="006C29D0">
            <w:pPr>
              <w:spacing w:before="40" w:after="120"/>
              <w:ind w:right="113"/>
              <w:rPr>
                <w:rFonts w:ascii="Times New Roman" w:hAnsi="Times New Roman" w:cs="Times New Roman"/>
              </w:rPr>
            </w:pPr>
          </w:p>
        </w:tc>
      </w:tr>
      <w:tr w:rsidR="006C29D0" w:rsidRPr="00A21697" w14:paraId="2057543C" w14:textId="77777777" w:rsidTr="00CD78DF">
        <w:tc>
          <w:tcPr>
            <w:tcW w:w="2565" w:type="dxa"/>
            <w:shd w:val="clear" w:color="auto" w:fill="auto"/>
            <w:tcMar>
              <w:top w:w="100" w:type="dxa"/>
              <w:left w:w="100" w:type="dxa"/>
              <w:bottom w:w="100" w:type="dxa"/>
              <w:right w:w="100" w:type="dxa"/>
            </w:tcMar>
            <w:hideMark/>
          </w:tcPr>
          <w:p w14:paraId="53C889CA"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Perception</w:t>
            </w:r>
          </w:p>
        </w:tc>
        <w:tc>
          <w:tcPr>
            <w:tcW w:w="1154" w:type="dxa"/>
            <w:shd w:val="clear" w:color="auto" w:fill="auto"/>
            <w:tcMar>
              <w:top w:w="100" w:type="dxa"/>
              <w:left w:w="100" w:type="dxa"/>
              <w:bottom w:w="100" w:type="dxa"/>
              <w:right w:w="100" w:type="dxa"/>
            </w:tcMar>
            <w:hideMark/>
          </w:tcPr>
          <w:p w14:paraId="4F5AFD6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70B804E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029" w:type="dxa"/>
            <w:shd w:val="clear" w:color="auto" w:fill="auto"/>
            <w:tcMar>
              <w:top w:w="100" w:type="dxa"/>
              <w:left w:w="100" w:type="dxa"/>
              <w:bottom w:w="100" w:type="dxa"/>
              <w:right w:w="100" w:type="dxa"/>
            </w:tcMar>
            <w:hideMark/>
          </w:tcPr>
          <w:p w14:paraId="5EA1CDE4"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960" w:type="dxa"/>
            <w:shd w:val="clear" w:color="auto" w:fill="auto"/>
            <w:tcMar>
              <w:top w:w="100" w:type="dxa"/>
              <w:left w:w="100" w:type="dxa"/>
              <w:bottom w:w="100" w:type="dxa"/>
              <w:right w:w="100" w:type="dxa"/>
            </w:tcMar>
            <w:hideMark/>
          </w:tcPr>
          <w:p w14:paraId="00647CE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558" w:type="dxa"/>
            <w:shd w:val="clear" w:color="auto" w:fill="auto"/>
            <w:tcMar>
              <w:top w:w="100" w:type="dxa"/>
              <w:left w:w="100" w:type="dxa"/>
              <w:bottom w:w="100" w:type="dxa"/>
              <w:right w:w="100" w:type="dxa"/>
            </w:tcMar>
            <w:hideMark/>
          </w:tcPr>
          <w:p w14:paraId="2A191C1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2C605A13" w14:textId="77777777" w:rsidTr="00CD78DF">
        <w:tc>
          <w:tcPr>
            <w:tcW w:w="2565" w:type="dxa"/>
            <w:shd w:val="clear" w:color="auto" w:fill="auto"/>
            <w:tcMar>
              <w:top w:w="100" w:type="dxa"/>
              <w:left w:w="100" w:type="dxa"/>
              <w:bottom w:w="100" w:type="dxa"/>
              <w:right w:w="100" w:type="dxa"/>
            </w:tcMar>
            <w:hideMark/>
          </w:tcPr>
          <w:p w14:paraId="5147344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Planning &amp; Control</w:t>
            </w:r>
          </w:p>
        </w:tc>
        <w:tc>
          <w:tcPr>
            <w:tcW w:w="1154" w:type="dxa"/>
            <w:shd w:val="clear" w:color="auto" w:fill="auto"/>
            <w:tcMar>
              <w:top w:w="100" w:type="dxa"/>
              <w:left w:w="100" w:type="dxa"/>
              <w:bottom w:w="100" w:type="dxa"/>
              <w:right w:w="100" w:type="dxa"/>
            </w:tcMar>
            <w:hideMark/>
          </w:tcPr>
          <w:p w14:paraId="33AE31C9"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3CB8AE4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029" w:type="dxa"/>
            <w:shd w:val="clear" w:color="auto" w:fill="auto"/>
            <w:tcMar>
              <w:top w:w="100" w:type="dxa"/>
              <w:left w:w="100" w:type="dxa"/>
              <w:bottom w:w="100" w:type="dxa"/>
              <w:right w:w="100" w:type="dxa"/>
            </w:tcMar>
            <w:hideMark/>
          </w:tcPr>
          <w:p w14:paraId="1401E35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960" w:type="dxa"/>
            <w:shd w:val="clear" w:color="auto" w:fill="auto"/>
            <w:tcMar>
              <w:top w:w="100" w:type="dxa"/>
              <w:left w:w="100" w:type="dxa"/>
              <w:bottom w:w="100" w:type="dxa"/>
              <w:right w:w="100" w:type="dxa"/>
            </w:tcMar>
            <w:hideMark/>
          </w:tcPr>
          <w:p w14:paraId="277B070D"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558" w:type="dxa"/>
            <w:shd w:val="clear" w:color="auto" w:fill="auto"/>
            <w:tcMar>
              <w:top w:w="100" w:type="dxa"/>
              <w:left w:w="100" w:type="dxa"/>
              <w:bottom w:w="100" w:type="dxa"/>
              <w:right w:w="100" w:type="dxa"/>
            </w:tcMar>
            <w:hideMark/>
          </w:tcPr>
          <w:p w14:paraId="35CA4907"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66DA1114" w14:textId="77777777" w:rsidTr="00CD78DF">
        <w:tc>
          <w:tcPr>
            <w:tcW w:w="2565" w:type="dxa"/>
            <w:shd w:val="clear" w:color="auto" w:fill="auto"/>
            <w:tcMar>
              <w:top w:w="100" w:type="dxa"/>
              <w:left w:w="100" w:type="dxa"/>
              <w:bottom w:w="100" w:type="dxa"/>
              <w:right w:w="100" w:type="dxa"/>
            </w:tcMar>
            <w:hideMark/>
          </w:tcPr>
          <w:p w14:paraId="076C5E27"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Full AV Stack (SIL)</w:t>
            </w:r>
          </w:p>
        </w:tc>
        <w:tc>
          <w:tcPr>
            <w:tcW w:w="1154" w:type="dxa"/>
            <w:shd w:val="clear" w:color="auto" w:fill="auto"/>
            <w:tcMar>
              <w:top w:w="100" w:type="dxa"/>
              <w:left w:w="100" w:type="dxa"/>
              <w:bottom w:w="100" w:type="dxa"/>
              <w:right w:w="100" w:type="dxa"/>
            </w:tcMar>
            <w:hideMark/>
          </w:tcPr>
          <w:p w14:paraId="6364AA1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27DD85AD"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029" w:type="dxa"/>
            <w:shd w:val="clear" w:color="auto" w:fill="auto"/>
            <w:tcMar>
              <w:top w:w="100" w:type="dxa"/>
              <w:left w:w="100" w:type="dxa"/>
              <w:bottom w:w="100" w:type="dxa"/>
              <w:right w:w="100" w:type="dxa"/>
            </w:tcMar>
            <w:hideMark/>
          </w:tcPr>
          <w:p w14:paraId="785E1177"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960" w:type="dxa"/>
            <w:shd w:val="clear" w:color="auto" w:fill="auto"/>
            <w:tcMar>
              <w:top w:w="100" w:type="dxa"/>
              <w:left w:w="100" w:type="dxa"/>
              <w:bottom w:w="100" w:type="dxa"/>
              <w:right w:w="100" w:type="dxa"/>
            </w:tcMar>
            <w:hideMark/>
          </w:tcPr>
          <w:p w14:paraId="4BD0F758"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558" w:type="dxa"/>
            <w:shd w:val="clear" w:color="auto" w:fill="auto"/>
            <w:tcMar>
              <w:top w:w="100" w:type="dxa"/>
              <w:left w:w="100" w:type="dxa"/>
              <w:bottom w:w="100" w:type="dxa"/>
              <w:right w:w="100" w:type="dxa"/>
            </w:tcMar>
            <w:hideMark/>
          </w:tcPr>
          <w:p w14:paraId="2AADC13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4EEE1C50" w14:textId="77777777" w:rsidTr="00CD78DF">
        <w:tc>
          <w:tcPr>
            <w:tcW w:w="2565" w:type="dxa"/>
            <w:shd w:val="clear" w:color="auto" w:fill="auto"/>
            <w:tcMar>
              <w:top w:w="100" w:type="dxa"/>
              <w:left w:w="100" w:type="dxa"/>
              <w:bottom w:w="100" w:type="dxa"/>
              <w:right w:w="100" w:type="dxa"/>
            </w:tcMar>
            <w:hideMark/>
          </w:tcPr>
          <w:p w14:paraId="56CE0BA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Full AV Stack (HIL)</w:t>
            </w:r>
          </w:p>
        </w:tc>
        <w:tc>
          <w:tcPr>
            <w:tcW w:w="1154" w:type="dxa"/>
            <w:shd w:val="clear" w:color="auto" w:fill="auto"/>
            <w:tcMar>
              <w:top w:w="100" w:type="dxa"/>
              <w:left w:w="100" w:type="dxa"/>
              <w:bottom w:w="100" w:type="dxa"/>
              <w:right w:w="100" w:type="dxa"/>
            </w:tcMar>
            <w:hideMark/>
          </w:tcPr>
          <w:p w14:paraId="39A1C1E9"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0D98E2F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029" w:type="dxa"/>
            <w:shd w:val="clear" w:color="auto" w:fill="auto"/>
            <w:tcMar>
              <w:top w:w="100" w:type="dxa"/>
              <w:left w:w="100" w:type="dxa"/>
              <w:bottom w:w="100" w:type="dxa"/>
              <w:right w:w="100" w:type="dxa"/>
            </w:tcMar>
            <w:hideMark/>
          </w:tcPr>
          <w:p w14:paraId="3D48A12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960" w:type="dxa"/>
            <w:shd w:val="clear" w:color="auto" w:fill="auto"/>
            <w:tcMar>
              <w:top w:w="100" w:type="dxa"/>
              <w:left w:w="100" w:type="dxa"/>
              <w:bottom w:w="100" w:type="dxa"/>
              <w:right w:w="100" w:type="dxa"/>
            </w:tcMar>
            <w:hideMark/>
          </w:tcPr>
          <w:p w14:paraId="265A690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558" w:type="dxa"/>
            <w:shd w:val="clear" w:color="auto" w:fill="auto"/>
            <w:tcMar>
              <w:top w:w="100" w:type="dxa"/>
              <w:left w:w="100" w:type="dxa"/>
              <w:bottom w:w="100" w:type="dxa"/>
              <w:right w:w="100" w:type="dxa"/>
            </w:tcMar>
            <w:hideMark/>
          </w:tcPr>
          <w:p w14:paraId="757CC71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2DD3F8C6" w14:textId="77777777" w:rsidTr="00CD78DF">
        <w:tc>
          <w:tcPr>
            <w:tcW w:w="2565" w:type="dxa"/>
            <w:shd w:val="clear" w:color="auto" w:fill="auto"/>
            <w:tcMar>
              <w:top w:w="100" w:type="dxa"/>
              <w:left w:w="100" w:type="dxa"/>
              <w:bottom w:w="100" w:type="dxa"/>
              <w:right w:w="100" w:type="dxa"/>
            </w:tcMar>
            <w:hideMark/>
          </w:tcPr>
          <w:p w14:paraId="1FC0FF0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Vehicle in the Loop</w:t>
            </w:r>
          </w:p>
        </w:tc>
        <w:tc>
          <w:tcPr>
            <w:tcW w:w="1154" w:type="dxa"/>
            <w:shd w:val="clear" w:color="auto" w:fill="auto"/>
            <w:tcMar>
              <w:top w:w="100" w:type="dxa"/>
              <w:left w:w="100" w:type="dxa"/>
              <w:bottom w:w="100" w:type="dxa"/>
              <w:right w:w="100" w:type="dxa"/>
            </w:tcMar>
            <w:hideMark/>
          </w:tcPr>
          <w:p w14:paraId="4A03B051"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0A8FDCEF"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029" w:type="dxa"/>
            <w:shd w:val="clear" w:color="auto" w:fill="auto"/>
            <w:tcMar>
              <w:top w:w="100" w:type="dxa"/>
              <w:left w:w="100" w:type="dxa"/>
              <w:bottom w:w="100" w:type="dxa"/>
              <w:right w:w="100" w:type="dxa"/>
            </w:tcMar>
            <w:hideMark/>
          </w:tcPr>
          <w:p w14:paraId="4C1B7791"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960" w:type="dxa"/>
            <w:shd w:val="clear" w:color="auto" w:fill="auto"/>
            <w:tcMar>
              <w:top w:w="100" w:type="dxa"/>
              <w:left w:w="100" w:type="dxa"/>
              <w:bottom w:w="100" w:type="dxa"/>
              <w:right w:w="100" w:type="dxa"/>
            </w:tcMar>
            <w:hideMark/>
          </w:tcPr>
          <w:p w14:paraId="54C6DF19"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558" w:type="dxa"/>
            <w:shd w:val="clear" w:color="auto" w:fill="auto"/>
            <w:tcMar>
              <w:top w:w="100" w:type="dxa"/>
              <w:left w:w="100" w:type="dxa"/>
              <w:bottom w:w="100" w:type="dxa"/>
              <w:right w:w="100" w:type="dxa"/>
            </w:tcMar>
            <w:hideMark/>
          </w:tcPr>
          <w:p w14:paraId="6C69B1B9"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2DC1CB0A" w14:textId="77777777" w:rsidTr="00CD78DF">
        <w:tc>
          <w:tcPr>
            <w:tcW w:w="2565" w:type="dxa"/>
            <w:shd w:val="clear" w:color="auto" w:fill="auto"/>
            <w:tcMar>
              <w:top w:w="100" w:type="dxa"/>
              <w:left w:w="100" w:type="dxa"/>
              <w:bottom w:w="100" w:type="dxa"/>
              <w:right w:w="100" w:type="dxa"/>
            </w:tcMar>
            <w:hideMark/>
          </w:tcPr>
          <w:p w14:paraId="37FB936E"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Driver in the Loop</w:t>
            </w:r>
          </w:p>
        </w:tc>
        <w:tc>
          <w:tcPr>
            <w:tcW w:w="1154" w:type="dxa"/>
            <w:shd w:val="clear" w:color="auto" w:fill="auto"/>
            <w:tcMar>
              <w:top w:w="100" w:type="dxa"/>
              <w:left w:w="100" w:type="dxa"/>
              <w:bottom w:w="100" w:type="dxa"/>
              <w:right w:w="100" w:type="dxa"/>
            </w:tcMar>
            <w:hideMark/>
          </w:tcPr>
          <w:p w14:paraId="4953B21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238" w:type="dxa"/>
            <w:shd w:val="clear" w:color="auto" w:fill="auto"/>
            <w:tcMar>
              <w:top w:w="100" w:type="dxa"/>
              <w:left w:w="100" w:type="dxa"/>
              <w:bottom w:w="100" w:type="dxa"/>
              <w:right w:w="100" w:type="dxa"/>
            </w:tcMar>
            <w:hideMark/>
          </w:tcPr>
          <w:p w14:paraId="2AE3C8A4"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029" w:type="dxa"/>
            <w:shd w:val="clear" w:color="auto" w:fill="auto"/>
            <w:tcMar>
              <w:top w:w="100" w:type="dxa"/>
              <w:left w:w="100" w:type="dxa"/>
              <w:bottom w:w="100" w:type="dxa"/>
              <w:right w:w="100" w:type="dxa"/>
            </w:tcMar>
            <w:hideMark/>
          </w:tcPr>
          <w:p w14:paraId="7F94FC7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960" w:type="dxa"/>
            <w:shd w:val="clear" w:color="auto" w:fill="auto"/>
            <w:tcMar>
              <w:top w:w="100" w:type="dxa"/>
              <w:left w:w="100" w:type="dxa"/>
              <w:bottom w:w="100" w:type="dxa"/>
              <w:right w:w="100" w:type="dxa"/>
            </w:tcMar>
            <w:hideMark/>
          </w:tcPr>
          <w:p w14:paraId="11A6469D"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558" w:type="dxa"/>
            <w:shd w:val="clear" w:color="auto" w:fill="auto"/>
            <w:tcMar>
              <w:top w:w="100" w:type="dxa"/>
              <w:left w:w="100" w:type="dxa"/>
              <w:bottom w:w="100" w:type="dxa"/>
              <w:right w:w="100" w:type="dxa"/>
            </w:tcMar>
            <w:hideMark/>
          </w:tcPr>
          <w:p w14:paraId="32EF9F5F"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r>
      <w:tr w:rsidR="006C29D0" w:rsidRPr="00A21697" w14:paraId="10797238" w14:textId="77777777" w:rsidTr="00CD78DF">
        <w:tc>
          <w:tcPr>
            <w:tcW w:w="2565" w:type="dxa"/>
            <w:shd w:val="clear" w:color="auto" w:fill="auto"/>
            <w:tcMar>
              <w:top w:w="100" w:type="dxa"/>
              <w:left w:w="100" w:type="dxa"/>
              <w:bottom w:w="100" w:type="dxa"/>
              <w:right w:w="100" w:type="dxa"/>
            </w:tcMar>
            <w:hideMark/>
          </w:tcPr>
          <w:p w14:paraId="7E971C11"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Software Reprocessing</w:t>
            </w:r>
          </w:p>
        </w:tc>
        <w:tc>
          <w:tcPr>
            <w:tcW w:w="1154" w:type="dxa"/>
            <w:shd w:val="clear" w:color="auto" w:fill="auto"/>
            <w:tcMar>
              <w:top w:w="100" w:type="dxa"/>
              <w:left w:w="100" w:type="dxa"/>
              <w:bottom w:w="100" w:type="dxa"/>
              <w:right w:w="100" w:type="dxa"/>
            </w:tcMar>
            <w:hideMark/>
          </w:tcPr>
          <w:p w14:paraId="061CA56D"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1402F3C8"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Virtual</w:t>
            </w:r>
          </w:p>
        </w:tc>
        <w:tc>
          <w:tcPr>
            <w:tcW w:w="1029" w:type="dxa"/>
            <w:shd w:val="clear" w:color="auto" w:fill="auto"/>
            <w:tcMar>
              <w:top w:w="100" w:type="dxa"/>
              <w:left w:w="100" w:type="dxa"/>
              <w:bottom w:w="100" w:type="dxa"/>
              <w:right w:w="100" w:type="dxa"/>
            </w:tcMar>
            <w:hideMark/>
          </w:tcPr>
          <w:p w14:paraId="504F077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None</w:t>
            </w:r>
          </w:p>
        </w:tc>
        <w:tc>
          <w:tcPr>
            <w:tcW w:w="960" w:type="dxa"/>
            <w:shd w:val="clear" w:color="auto" w:fill="auto"/>
            <w:tcMar>
              <w:top w:w="100" w:type="dxa"/>
              <w:left w:w="100" w:type="dxa"/>
              <w:bottom w:w="100" w:type="dxa"/>
              <w:right w:w="100" w:type="dxa"/>
            </w:tcMar>
            <w:hideMark/>
          </w:tcPr>
          <w:p w14:paraId="02DD2DFB"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None</w:t>
            </w:r>
          </w:p>
        </w:tc>
        <w:tc>
          <w:tcPr>
            <w:tcW w:w="1558" w:type="dxa"/>
            <w:shd w:val="clear" w:color="auto" w:fill="auto"/>
            <w:tcMar>
              <w:top w:w="100" w:type="dxa"/>
              <w:left w:w="100" w:type="dxa"/>
              <w:bottom w:w="100" w:type="dxa"/>
              <w:right w:w="100" w:type="dxa"/>
            </w:tcMar>
            <w:hideMark/>
          </w:tcPr>
          <w:p w14:paraId="7A39A4F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r>
      <w:tr w:rsidR="006C29D0" w:rsidRPr="00A21697" w14:paraId="013BF1DE" w14:textId="77777777" w:rsidTr="00CD78DF">
        <w:tc>
          <w:tcPr>
            <w:tcW w:w="2565" w:type="dxa"/>
            <w:shd w:val="clear" w:color="auto" w:fill="auto"/>
            <w:tcMar>
              <w:top w:w="100" w:type="dxa"/>
              <w:left w:w="100" w:type="dxa"/>
              <w:bottom w:w="100" w:type="dxa"/>
              <w:right w:w="100" w:type="dxa"/>
            </w:tcMar>
            <w:hideMark/>
          </w:tcPr>
          <w:p w14:paraId="1E1F8F75"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Proving Ground</w:t>
            </w:r>
          </w:p>
        </w:tc>
        <w:tc>
          <w:tcPr>
            <w:tcW w:w="1154" w:type="dxa"/>
            <w:shd w:val="clear" w:color="auto" w:fill="auto"/>
            <w:tcMar>
              <w:top w:w="100" w:type="dxa"/>
              <w:left w:w="100" w:type="dxa"/>
              <w:bottom w:w="100" w:type="dxa"/>
              <w:right w:w="100" w:type="dxa"/>
            </w:tcMar>
            <w:hideMark/>
          </w:tcPr>
          <w:p w14:paraId="3BCF4F6D"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shd w:val="clear" w:color="auto" w:fill="auto"/>
            <w:tcMar>
              <w:top w:w="100" w:type="dxa"/>
              <w:left w:w="100" w:type="dxa"/>
              <w:bottom w:w="100" w:type="dxa"/>
              <w:right w:w="100" w:type="dxa"/>
            </w:tcMar>
            <w:hideMark/>
          </w:tcPr>
          <w:p w14:paraId="1B26CCD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029" w:type="dxa"/>
            <w:shd w:val="clear" w:color="auto" w:fill="auto"/>
            <w:tcMar>
              <w:top w:w="100" w:type="dxa"/>
              <w:left w:w="100" w:type="dxa"/>
              <w:bottom w:w="100" w:type="dxa"/>
              <w:right w:w="100" w:type="dxa"/>
            </w:tcMar>
            <w:hideMark/>
          </w:tcPr>
          <w:p w14:paraId="3A8DD99B"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960" w:type="dxa"/>
            <w:shd w:val="clear" w:color="auto" w:fill="auto"/>
            <w:tcMar>
              <w:top w:w="100" w:type="dxa"/>
              <w:left w:w="100" w:type="dxa"/>
              <w:bottom w:w="100" w:type="dxa"/>
              <w:right w:w="100" w:type="dxa"/>
            </w:tcMar>
            <w:hideMark/>
          </w:tcPr>
          <w:p w14:paraId="6EE1E64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558" w:type="dxa"/>
            <w:shd w:val="clear" w:color="auto" w:fill="auto"/>
            <w:tcMar>
              <w:top w:w="100" w:type="dxa"/>
              <w:left w:w="100" w:type="dxa"/>
              <w:bottom w:w="100" w:type="dxa"/>
              <w:right w:w="100" w:type="dxa"/>
            </w:tcMar>
            <w:hideMark/>
          </w:tcPr>
          <w:p w14:paraId="6B4CED63"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None</w:t>
            </w:r>
          </w:p>
        </w:tc>
      </w:tr>
      <w:tr w:rsidR="006C29D0" w:rsidRPr="00A21697" w14:paraId="7133B124" w14:textId="77777777" w:rsidTr="00CD78DF">
        <w:tc>
          <w:tcPr>
            <w:tcW w:w="2565" w:type="dxa"/>
            <w:tcBorders>
              <w:bottom w:val="single" w:sz="12" w:space="0" w:color="auto"/>
            </w:tcBorders>
            <w:shd w:val="clear" w:color="auto" w:fill="auto"/>
            <w:tcMar>
              <w:top w:w="100" w:type="dxa"/>
              <w:left w:w="100" w:type="dxa"/>
              <w:bottom w:w="100" w:type="dxa"/>
              <w:right w:w="100" w:type="dxa"/>
            </w:tcMar>
            <w:hideMark/>
          </w:tcPr>
          <w:p w14:paraId="73BA91B6"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 World Test</w:t>
            </w:r>
          </w:p>
        </w:tc>
        <w:tc>
          <w:tcPr>
            <w:tcW w:w="1154" w:type="dxa"/>
            <w:tcBorders>
              <w:bottom w:val="single" w:sz="12" w:space="0" w:color="auto"/>
            </w:tcBorders>
            <w:shd w:val="clear" w:color="auto" w:fill="auto"/>
            <w:tcMar>
              <w:top w:w="100" w:type="dxa"/>
              <w:left w:w="100" w:type="dxa"/>
              <w:bottom w:w="100" w:type="dxa"/>
              <w:right w:w="100" w:type="dxa"/>
            </w:tcMar>
            <w:hideMark/>
          </w:tcPr>
          <w:p w14:paraId="5774D892"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238" w:type="dxa"/>
            <w:tcBorders>
              <w:bottom w:val="single" w:sz="12" w:space="0" w:color="auto"/>
            </w:tcBorders>
            <w:shd w:val="clear" w:color="auto" w:fill="auto"/>
            <w:tcMar>
              <w:top w:w="100" w:type="dxa"/>
              <w:left w:w="100" w:type="dxa"/>
              <w:bottom w:w="100" w:type="dxa"/>
              <w:right w:w="100" w:type="dxa"/>
            </w:tcMar>
            <w:hideMark/>
          </w:tcPr>
          <w:p w14:paraId="38A53C2C"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029" w:type="dxa"/>
            <w:tcBorders>
              <w:bottom w:val="single" w:sz="12" w:space="0" w:color="auto"/>
            </w:tcBorders>
            <w:shd w:val="clear" w:color="auto" w:fill="auto"/>
            <w:tcMar>
              <w:top w:w="100" w:type="dxa"/>
              <w:left w:w="100" w:type="dxa"/>
              <w:bottom w:w="100" w:type="dxa"/>
              <w:right w:w="100" w:type="dxa"/>
            </w:tcMar>
            <w:hideMark/>
          </w:tcPr>
          <w:p w14:paraId="36022360"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960" w:type="dxa"/>
            <w:tcBorders>
              <w:bottom w:val="single" w:sz="12" w:space="0" w:color="auto"/>
            </w:tcBorders>
            <w:shd w:val="clear" w:color="auto" w:fill="auto"/>
            <w:tcMar>
              <w:top w:w="100" w:type="dxa"/>
              <w:left w:w="100" w:type="dxa"/>
              <w:bottom w:w="100" w:type="dxa"/>
              <w:right w:w="100" w:type="dxa"/>
            </w:tcMar>
            <w:hideMark/>
          </w:tcPr>
          <w:p w14:paraId="0B13E6FB"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c>
          <w:tcPr>
            <w:tcW w:w="1558" w:type="dxa"/>
            <w:tcBorders>
              <w:bottom w:val="single" w:sz="12" w:space="0" w:color="auto"/>
            </w:tcBorders>
            <w:shd w:val="clear" w:color="auto" w:fill="auto"/>
            <w:tcMar>
              <w:top w:w="100" w:type="dxa"/>
              <w:left w:w="100" w:type="dxa"/>
              <w:bottom w:w="100" w:type="dxa"/>
              <w:right w:w="100" w:type="dxa"/>
            </w:tcMar>
            <w:hideMark/>
          </w:tcPr>
          <w:p w14:paraId="1590DB24" w14:textId="77777777" w:rsidR="006C29D0" w:rsidRPr="00A21697" w:rsidRDefault="006C29D0" w:rsidP="006C29D0">
            <w:pPr>
              <w:spacing w:before="40" w:after="120"/>
              <w:ind w:right="113"/>
              <w:rPr>
                <w:rFonts w:ascii="Times New Roman" w:hAnsi="Times New Roman" w:cs="Times New Roman"/>
              </w:rPr>
            </w:pPr>
            <w:r w:rsidRPr="00A21697">
              <w:rPr>
                <w:rFonts w:ascii="Times New Roman" w:hAnsi="Times New Roman" w:cs="Times New Roman"/>
              </w:rPr>
              <w:t>Real</w:t>
            </w:r>
          </w:p>
        </w:tc>
      </w:tr>
    </w:tbl>
    <w:p w14:paraId="671FB3B4" w14:textId="77777777" w:rsidR="006C29D0" w:rsidRPr="00A21697" w:rsidRDefault="006C29D0" w:rsidP="006C29D0">
      <w:pPr>
        <w:spacing w:before="240"/>
        <w:rPr>
          <w:rFonts w:ascii="Times New Roman" w:hAnsi="Times New Roman" w:cs="Times New Roman"/>
          <w:u w:val="single"/>
        </w:rPr>
      </w:pPr>
    </w:p>
    <w:p w14:paraId="463DE385" w14:textId="77777777" w:rsidR="006C29D0" w:rsidRPr="00A21697" w:rsidRDefault="006C29D0" w:rsidP="006C29D0">
      <w:pPr>
        <w:spacing w:before="240"/>
        <w:rPr>
          <w:rFonts w:ascii="Times New Roman" w:hAnsi="Times New Roman" w:cs="Times New Roman"/>
          <w:u w:val="single"/>
        </w:rPr>
      </w:pPr>
      <w:r w:rsidRPr="00A21697">
        <w:rPr>
          <w:rFonts w:ascii="Times New Roman" w:hAnsi="Times New Roman" w:cs="Times New Roman"/>
          <w:u w:val="single"/>
        </w:rPr>
        <w:br w:type="page"/>
      </w:r>
    </w:p>
    <w:p w14:paraId="4F4E4B12" w14:textId="77777777" w:rsidR="006C29D0" w:rsidRPr="00CD78DF" w:rsidRDefault="006C29D0" w:rsidP="00876E10">
      <w:pPr>
        <w:pStyle w:val="HMG"/>
        <w:rPr>
          <w:sz w:val="28"/>
          <w:szCs w:val="28"/>
        </w:rPr>
      </w:pPr>
      <w:r w:rsidRPr="00CD78DF">
        <w:rPr>
          <w:sz w:val="28"/>
          <w:szCs w:val="28"/>
        </w:rPr>
        <w:lastRenderedPageBreak/>
        <w:t>Annex III - Appendix 2</w:t>
      </w:r>
    </w:p>
    <w:p w14:paraId="09A2BEA5" w14:textId="77777777" w:rsidR="006C29D0" w:rsidRPr="00CD78DF" w:rsidRDefault="006C29D0" w:rsidP="006C29D0">
      <w:pPr>
        <w:pStyle w:val="HChG"/>
        <w:rPr>
          <w:b w:val="0"/>
          <w:szCs w:val="28"/>
          <w:lang w:val="en-US"/>
        </w:rPr>
      </w:pPr>
      <w:r w:rsidRPr="00CD78DF">
        <w:rPr>
          <w:szCs w:val="28"/>
          <w:lang w:val="en-US"/>
        </w:rPr>
        <w:tab/>
      </w:r>
      <w:r w:rsidRPr="00CD78DF">
        <w:rPr>
          <w:szCs w:val="28"/>
          <w:lang w:val="en-US"/>
        </w:rPr>
        <w:tab/>
        <w:t>Example of correlation methodologies</w:t>
      </w:r>
    </w:p>
    <w:p w14:paraId="43786FE5" w14:textId="77777777" w:rsidR="006C29D0" w:rsidRPr="00CD78DF" w:rsidRDefault="006C29D0" w:rsidP="006C29D0">
      <w:pPr>
        <w:spacing w:before="240"/>
        <w:ind w:left="1134" w:right="1134"/>
        <w:jc w:val="both"/>
        <w:rPr>
          <w:rFonts w:ascii="Times New Roman" w:hAnsi="Times New Roman" w:cs="Times New Roman"/>
        </w:rPr>
      </w:pPr>
      <w:r w:rsidRPr="00CD78DF">
        <w:rPr>
          <w:rFonts w:ascii="Times New Roman" w:hAnsi="Times New Roman" w:cs="Times New Roman"/>
        </w:rPr>
        <w:t>The validation of a virtual testing toolchain should be based on the quantitative evaluation of a set of KPIs with respect to the real-world data. The assessment returns a measure of correlation which has to be checked against a prescribed correlation threshold. It is recognized that no method for correlating sim-real data is suitable for all virtual testing tools, it is therefore the responsibility of the ADS manufacturer to justify the chosen correlation methodologies.</w:t>
      </w:r>
    </w:p>
    <w:p w14:paraId="7E69879E" w14:textId="77777777" w:rsidR="006C29D0" w:rsidRPr="00CD78DF" w:rsidRDefault="006C29D0" w:rsidP="006C29D0">
      <w:pPr>
        <w:spacing w:before="240"/>
        <w:ind w:left="1134" w:right="1134"/>
        <w:jc w:val="both"/>
        <w:rPr>
          <w:rFonts w:ascii="Times New Roman" w:hAnsi="Times New Roman" w:cs="Times New Roman"/>
        </w:rPr>
      </w:pPr>
      <w:r w:rsidRPr="00CD78DF">
        <w:rPr>
          <w:rFonts w:ascii="Times New Roman" w:hAnsi="Times New Roman" w:cs="Times New Roman"/>
        </w:rPr>
        <w:t xml:space="preserve">The computation of the correlation is carried out comparing either time-series or probability distributions depending on the data availability and the virtual testing setup. Deterministic virtual testing environments such as MIL and SIL will originate deterministic results with no possibility of assessing the confidence intervals. Similarly, real-world testing leveraging on a single execution per each test does not allow assessing confidence intervals. Thus, when a MIL testing environment is compared to a single execution for validation purposes, only time-series comparison analysis is possible. </w:t>
      </w:r>
    </w:p>
    <w:p w14:paraId="3184BA07" w14:textId="77777777" w:rsidR="006C29D0" w:rsidRPr="00CD78DF" w:rsidRDefault="006C29D0" w:rsidP="006C29D0">
      <w:pPr>
        <w:spacing w:before="240"/>
        <w:ind w:left="1134" w:right="1134"/>
        <w:jc w:val="both"/>
        <w:rPr>
          <w:rFonts w:ascii="Times New Roman" w:hAnsi="Times New Roman" w:cs="Times New Roman"/>
          <w:u w:val="single"/>
        </w:rPr>
      </w:pPr>
      <w:r w:rsidRPr="00CD78DF">
        <w:rPr>
          <w:rFonts w:ascii="Times New Roman" w:hAnsi="Times New Roman" w:cs="Times New Roman"/>
        </w:rPr>
        <w:t>On the other side, a HIL or VIL testing environment is subject to a certain degree of stochasticity,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14:paraId="4BE15B4F" w14:textId="77777777" w:rsidR="006C29D0" w:rsidRPr="00CD78DF" w:rsidRDefault="006C29D0" w:rsidP="006C29D0">
      <w:pPr>
        <w:pStyle w:val="HChG"/>
        <w:rPr>
          <w:b w:val="0"/>
          <w:szCs w:val="28"/>
          <w:lang w:val="en-US"/>
        </w:rPr>
      </w:pPr>
      <w:r w:rsidRPr="00CD78DF">
        <w:rPr>
          <w:szCs w:val="28"/>
          <w:lang w:val="en-US"/>
        </w:rPr>
        <w:tab/>
        <w:t>I.</w:t>
      </w:r>
      <w:r w:rsidRPr="00CD78DF">
        <w:rPr>
          <w:szCs w:val="28"/>
          <w:lang w:val="en-US"/>
        </w:rPr>
        <w:tab/>
        <w:t>Graphical comparison</w:t>
      </w:r>
    </w:p>
    <w:p w14:paraId="1F78CB74" w14:textId="77777777" w:rsidR="006C29D0" w:rsidRPr="00CD78DF" w:rsidRDefault="006C29D0" w:rsidP="006C29D0">
      <w:pPr>
        <w:spacing w:before="240"/>
        <w:ind w:left="1134" w:right="1134"/>
        <w:jc w:val="both"/>
        <w:rPr>
          <w:rFonts w:ascii="Times New Roman" w:hAnsi="Times New Roman" w:cs="Times New Roman"/>
          <w:u w:val="single"/>
        </w:rPr>
      </w:pPr>
      <w:r w:rsidRPr="00CD78DF">
        <w:rPr>
          <w:rFonts w:ascii="Times New Roman" w:hAnsi="Times New Roman" w:cs="Times New Roman"/>
        </w:rPr>
        <w:t>Graphical comparisons provide a first validation step which displays the goodness of the simulation model. Nonetheless, the subjectivity inherent to the qualitative nature of the assessment implies that graphical comparisons are only suitable to support the credibility of the developed toolchain. A proper validation methodology should be based on the quantitative methods described below.</w:t>
      </w:r>
    </w:p>
    <w:p w14:paraId="7821EE3D" w14:textId="77777777" w:rsidR="006C29D0" w:rsidRPr="00CD78DF" w:rsidRDefault="006C29D0" w:rsidP="006C29D0">
      <w:pPr>
        <w:pStyle w:val="HChG"/>
        <w:rPr>
          <w:b w:val="0"/>
          <w:szCs w:val="28"/>
          <w:lang w:val="en-US"/>
        </w:rPr>
      </w:pPr>
      <w:r w:rsidRPr="00CD78DF">
        <w:rPr>
          <w:szCs w:val="28"/>
          <w:lang w:val="en-US"/>
        </w:rPr>
        <w:tab/>
        <w:t>II.</w:t>
      </w:r>
      <w:r w:rsidRPr="00CD78DF">
        <w:rPr>
          <w:szCs w:val="28"/>
          <w:lang w:val="en-US"/>
        </w:rPr>
        <w:tab/>
        <w:t>Scalar data comparison</w:t>
      </w:r>
    </w:p>
    <w:p w14:paraId="48BD96D7" w14:textId="77777777" w:rsidR="006C29D0" w:rsidRPr="00CD78DF" w:rsidRDefault="006C29D0" w:rsidP="006C29D0">
      <w:pPr>
        <w:spacing w:before="240"/>
        <w:ind w:left="1134" w:right="1134"/>
        <w:jc w:val="both"/>
        <w:rPr>
          <w:rFonts w:ascii="Times New Roman" w:hAnsi="Times New Roman" w:cs="Times New Roman"/>
        </w:rPr>
      </w:pPr>
      <w:r w:rsidRPr="00CD78DF">
        <w:rPr>
          <w:rFonts w:ascii="Times New Roman" w:hAnsi="Times New Roman" w:cs="Times New Roman"/>
        </w:rPr>
        <w:t xml:space="preserve">Scalar data comparisons are useful tools to compare significant values of a signal. When only the pick values of a signal is relevant (e.g. the maximum yaw-rate during an emergency obstacle avoidance maneuver) for the sake of validation, the Relative Error Criterion (REC) </w:t>
      </w:r>
      <w:r w:rsidRPr="00CD78DF">
        <w:rPr>
          <w:rFonts w:ascii="Times New Roman" w:hAnsi="Times New Roman" w:cs="Times New Roman"/>
        </w:rPr>
        <w:fldChar w:fldCharType="begin"/>
      </w:r>
      <w:r w:rsidRPr="00CD78DF">
        <w:rPr>
          <w:rFonts w:ascii="Times New Roman" w:hAnsi="Times New Roman" w:cs="Times New Roman"/>
        </w:rPr>
        <w:instrText xml:space="preserve"> ADDIN ZOTERO_ITEM CSL_CITATION {"citationID":"yIpPSPuq","properties":{"formattedCitation":"[1]","plainCitation":"[1]","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Pr="00CD78DF">
        <w:rPr>
          <w:rFonts w:ascii="Times New Roman" w:hAnsi="Times New Roman" w:cs="Times New Roman"/>
        </w:rPr>
        <w:fldChar w:fldCharType="separate"/>
      </w:r>
      <w:r w:rsidRPr="00CD78DF">
        <w:rPr>
          <w:rFonts w:ascii="Times New Roman" w:hAnsi="Times New Roman" w:cs="Times New Roman"/>
        </w:rPr>
        <w:t>[1]</w:t>
      </w:r>
      <w:r w:rsidRPr="00CD78DF">
        <w:rPr>
          <w:rFonts w:ascii="Times New Roman" w:hAnsi="Times New Roman" w:cs="Times New Roman"/>
        </w:rPr>
        <w:fldChar w:fldCharType="end"/>
      </w:r>
      <w:r w:rsidRPr="00CD78DF">
        <w:rPr>
          <w:rFonts w:ascii="Times New Roman" w:hAnsi="Times New Roman" w:cs="Times New Roman"/>
        </w:rPr>
        <w:t xml:space="preserve"> difference amplitude criterion is a suitable metrics</w:t>
      </w:r>
    </w:p>
    <w:p w14:paraId="2C509989" w14:textId="77777777" w:rsidR="006C29D0" w:rsidRPr="00CD78DF" w:rsidRDefault="006C29D0" w:rsidP="006C29D0">
      <w:pPr>
        <w:spacing w:before="240"/>
        <w:ind w:left="1134" w:right="1134"/>
        <w:jc w:val="center"/>
        <w:rPr>
          <w:rFonts w:ascii="Times New Roman" w:hAnsi="Times New Roman" w:cs="Times New Roman"/>
          <w:b/>
          <w:bCs/>
          <w:noProof/>
        </w:rPr>
      </w:pPr>
      <w:r w:rsidRPr="00CD78DF">
        <w:rPr>
          <w:rFonts w:ascii="Times New Roman" w:hAnsi="Times New Roman" w:cs="Times New Roman"/>
          <w:b/>
          <w:bCs/>
          <w:noProof/>
          <w:lang w:val="en-US" w:eastAsia="ja-JP"/>
        </w:rPr>
        <w:drawing>
          <wp:inline distT="0" distB="0" distL="0" distR="0" wp14:anchorId="51FC7A9D" wp14:editId="5DF8C66E">
            <wp:extent cx="1799590" cy="38671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Rot="1" noChangeAspect="1" noEditPoints="1" noChangeArrowheads="1" noCrop="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86715"/>
                    </a:xfrm>
                    <a:prstGeom prst="rect">
                      <a:avLst/>
                    </a:prstGeom>
                    <a:noFill/>
                    <a:ln>
                      <a:noFill/>
                    </a:ln>
                  </pic:spPr>
                </pic:pic>
              </a:graphicData>
            </a:graphic>
          </wp:inline>
        </w:drawing>
      </w:r>
    </w:p>
    <w:p w14:paraId="2B1EF809" w14:textId="77777777" w:rsidR="006C29D0" w:rsidRPr="00CD78DF" w:rsidRDefault="006C29D0" w:rsidP="006C29D0">
      <w:pPr>
        <w:pStyle w:val="HChG"/>
        <w:rPr>
          <w:b w:val="0"/>
          <w:bCs/>
          <w:szCs w:val="28"/>
          <w:lang w:val="en-US"/>
        </w:rPr>
      </w:pPr>
      <w:r w:rsidRPr="00CD78DF">
        <w:rPr>
          <w:szCs w:val="28"/>
          <w:lang w:val="en-US"/>
        </w:rPr>
        <w:lastRenderedPageBreak/>
        <w:tab/>
      </w:r>
      <w:r w:rsidRPr="00CD78DF">
        <w:rPr>
          <w:bCs/>
          <w:szCs w:val="28"/>
          <w:lang w:val="en-US"/>
        </w:rPr>
        <w:t>III.</w:t>
      </w:r>
      <w:r w:rsidRPr="00CD78DF">
        <w:rPr>
          <w:bCs/>
          <w:szCs w:val="28"/>
          <w:lang w:val="en-US"/>
        </w:rPr>
        <w:tab/>
        <w:t>Time-series comparison</w:t>
      </w:r>
    </w:p>
    <w:p w14:paraId="5E1E2DE3" w14:textId="77777777" w:rsidR="006C29D0" w:rsidRPr="00CD78DF" w:rsidRDefault="006C29D0" w:rsidP="006C29D0">
      <w:pPr>
        <w:spacing w:before="240"/>
        <w:ind w:left="1134" w:right="1134"/>
        <w:jc w:val="both"/>
        <w:rPr>
          <w:rFonts w:ascii="Times New Roman" w:hAnsi="Times New Roman" w:cs="Times New Roman"/>
          <w:u w:val="single"/>
        </w:rPr>
      </w:pPr>
      <w:r w:rsidRPr="00CD78DF">
        <w:rPr>
          <w:rFonts w:ascii="Times New Roman" w:hAnsi="Times New Roman" w:cs="Times New Roman"/>
        </w:rPr>
        <w:t>Despite being the first step into the quantitative evaluation, scalar data provide limited information about the agreement of the signals.  The study of time-series affords to investigate the correlation of the simulation-generated evidence with the real-world data to a greater extent.</w:t>
      </w:r>
    </w:p>
    <w:p w14:paraId="46D33548" w14:textId="77777777" w:rsidR="006C29D0" w:rsidRPr="00CD78DF" w:rsidRDefault="006C29D0" w:rsidP="006C29D0">
      <w:pPr>
        <w:spacing w:before="240"/>
        <w:ind w:left="1134" w:right="1134"/>
        <w:jc w:val="both"/>
        <w:rPr>
          <w:rFonts w:ascii="Times New Roman" w:hAnsi="Times New Roman" w:cs="Times New Roman"/>
        </w:rPr>
      </w:pPr>
      <w:r w:rsidRPr="00CD78DF">
        <w:rPr>
          <w:rFonts w:ascii="Times New Roman" w:hAnsi="Times New Roman" w:cs="Times New Roman"/>
        </w:rPr>
        <w:t xml:space="preserve">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(ToA) criterion. ToA implies the definition of a reference starting time for the signals which is derived from the first time the signal reached a pre-defined amplitude. </w:t>
      </w:r>
    </w:p>
    <w:p w14:paraId="2FAFE080" w14:textId="77777777" w:rsidR="006C29D0" w:rsidRPr="00CD78DF" w:rsidRDefault="006C29D0" w:rsidP="006C29D0">
      <w:pPr>
        <w:spacing w:before="240"/>
        <w:rPr>
          <w:rFonts w:ascii="Times New Roman" w:hAnsi="Times New Roman" w:cs="Times New Roman"/>
        </w:rPr>
      </w:pPr>
      <w:r w:rsidRPr="00CD78DF">
        <w:rPr>
          <w:rFonts w:ascii="Times New Roman" w:hAnsi="Times New Roman" w:cs="Times New Roman"/>
          <w:noProof/>
          <w:lang w:val="en-US" w:eastAsia="ja-JP"/>
        </w:rPr>
        <mc:AlternateContent>
          <mc:Choice Requires="wpg">
            <w:drawing>
              <wp:inline distT="0" distB="0" distL="0" distR="0" wp14:anchorId="2BE14B4B" wp14:editId="7D125435">
                <wp:extent cx="6478905" cy="2159635"/>
                <wp:effectExtent l="0" t="0" r="0" b="0"/>
                <wp:docPr id="123" name="グループ化 1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78905" cy="2159635"/>
                          <a:chOff x="0" y="0"/>
                          <a:chExt cx="6479081" cy="2159635"/>
                        </a:xfrm>
                      </wpg:grpSpPr>
                      <pic:pic xmlns:pic="http://schemas.openxmlformats.org/drawingml/2006/picture">
                        <pic:nvPicPr>
                          <pic:cNvPr id="124" name="Picture 37"/>
                          <pic:cNvPicPr>
                            <a:picLocks noChangeAspect="1" noEditPoints="1" noChangeArrowheads="1" noChangeShapeType="1" noCrop="1"/>
                          </pic:cNvPicPr>
                        </pic:nvPicPr>
                        <pic:blipFill>
                          <a:blip r:embed="rId65" cstate="print"/>
                          <a:stretch>
                            <a:fillRect/>
                          </a:stretch>
                        </pic:blipFill>
                        <pic:spPr>
                          <a:xfrm>
                            <a:off x="0" y="0"/>
                            <a:ext cx="3239770" cy="2159635"/>
                          </a:xfrm>
                          <a:prstGeom prst="rect">
                            <a:avLst/>
                          </a:prstGeom>
                        </pic:spPr>
                      </pic:pic>
                      <pic:pic xmlns:pic="http://schemas.openxmlformats.org/drawingml/2006/picture">
                        <pic:nvPicPr>
                          <pic:cNvPr id="125" name="Picture 38"/>
                          <pic:cNvPicPr>
                            <a:picLocks noChangeAspect="1" noEditPoints="1" noChangeArrowheads="1" noChangeShapeType="1" noCrop="1"/>
                          </pic:cNvPicPr>
                        </pic:nvPicPr>
                        <pic:blipFill>
                          <a:blip r:embed="rId66" cstate="print"/>
                          <a:stretch>
                            <a:fillRect/>
                          </a:stretch>
                        </pic:blipFill>
                        <pic:spPr>
                          <a:xfrm>
                            <a:off x="3239311" y="0"/>
                            <a:ext cx="3239770" cy="2159635"/>
                          </a:xfrm>
                          <a:prstGeom prst="rect">
                            <a:avLst/>
                          </a:prstGeom>
                        </pic:spPr>
                      </pic:pic>
                      <wps:wsp>
                        <wps:cNvPr id="126" name="Right Arrow 41"/>
                        <wps:cNvSpPr>
                          <a:spLocks noChangeAspect="1" noEditPoints="1" noChangeArrowheads="1" noChangeShapeType="1" noTextEdit="1"/>
                        </wps:cNvSpPr>
                        <wps:spPr>
                          <a:xfrm>
                            <a:off x="2519464" y="975738"/>
                            <a:ext cx="856034" cy="35019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208C7F" id="グループ化 123" o:spid="_x0000_s1026" style="width:510.15pt;height:170.05pt;mso-position-horizontal-relative:char;mso-position-vertical-relative:line"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">
                <o:lock v:ext="edit" aspectratio="t"/>
                <v:shape id="Picture 37" o:spid="_x0000_s1027" type="#_x0000_t75" style="position:absolute;width:3239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8eHBAAAA3AAAAA8AAABkcnMvZG93bnJldi54bWxET0uLwjAQvgv7H8Is7E3TFRGpRtFFwcsK&#10;Pg56G5OxLTaT0sS2++83guBtPr7nzBadLUVDtS8cK/geJCCItTMFZwpOx01/AsIHZIOlY1LwRx4W&#10;84/eDFPjWt5TcwiZiCHsU1SQh1ClUnqdk0U/cBVx5G6uthgirDNpamxjuC3lMEnG0mLBsSHHin5y&#10;0vfDwyq4XKtfvVofG8ej9WbXhr1255VSX5/dcgoiUBfe4pd7a+L84Qi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o8eHBAAAA3AAAAA8AAAAAAAAAAAAAAAAAnwIA&#10;AGRycy9kb3ducmV2LnhtbFBLBQYAAAAABAAEAPcAAACNAwAAAAA=&#10;">
                  <v:imagedata r:id="rId67" o:title=""/>
                  <o:lock v:ext="edit" cropping="t" verticies="t" shapetype="t"/>
                </v:shape>
                <v:shape id="Picture 38" o:spid="_x0000_s1028" type="#_x0000_t75" style="position:absolute;left:32393;width:3239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ZHCAAAA3AAAAA8AAABkcnMvZG93bnJldi54bWxET02LwjAQvQv+hzCCN00VXKQaZbEI6h50&#10;q7DXoRnb7jaT2kSt/94Iwt7m8T5nvmxNJW7UuNKygtEwAkGcWV1yruB0XA+mIJxH1lhZJgUPcrBc&#10;dDtzjLW98zfdUp+LEMIuRgWF93UspcsKMuiGtiYO3Nk2Bn2ATS51g/cQbio5jqIPabDk0FBgTauC&#10;sr/0ahRM7HZz+P3a766rn+ScmETvLyevVL/Xfs5AeGr9v/jt3ugwfzyB1zPhAr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2lWRwgAAANwAAAAPAAAAAAAAAAAAAAAAAJ8C&#10;AABkcnMvZG93bnJldi54bWxQSwUGAAAAAAQABAD3AAAAjgMAAAAA&#10;">
                  <v:imagedata r:id="rId68" o:title=""/>
                  <o:lock v:ext="edit" cropping="t" verticies="t" shapetype="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k8MA&#10;AADcAAAADwAAAGRycy9kb3ducmV2LnhtbERPTWvCQBC9C/6HZYTezEZLraRuRBShLfRg2oPHMTvJ&#10;hmZnY3ar8d+7hUJv83ifs1oPthUX6n3jWMEsSUEQl043XCv4+txPlyB8QNbYOiYFN/KwzsejFWba&#10;XflAlyLUIoawz1CBCaHLpPSlIYs+cR1x5CrXWwwR9rXUPV5juG3lPE0X0mLDscFgR1tD5XfxYxU8&#10;Pu3fDuX7tqAP81zJ3YmPyzMr9TAZNi8gAg3hX/znftVx/nwB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k8MAAADcAAAADwAAAAAAAAAAAAAAAACYAgAAZHJzL2Rv&#10;d25yZXYueG1sUEsFBgAAAAAEAAQA9QAAAIgDAAAAAA==&#10;" adj="17182" fillcolor="#4472c4" strokecolor="#2f528f" strokeweight="1pt">
                  <o:lock v:ext="edit" aspectratio="t" verticies="t" text="t" shapetype="t"/>
                </v:shape>
                <w10:anchorlock/>
              </v:group>
            </w:pict>
          </mc:Fallback>
        </mc:AlternateContent>
      </w:r>
    </w:p>
    <w:p w14:paraId="09446412" w14:textId="77777777" w:rsidR="006C29D0" w:rsidRPr="00CD78DF" w:rsidRDefault="006C29D0" w:rsidP="006C29D0">
      <w:pPr>
        <w:pStyle w:val="SingleTxtG"/>
        <w:rPr>
          <w:sz w:val="22"/>
          <w:szCs w:val="22"/>
          <w:u w:val="single"/>
          <w:lang w:val="en-US"/>
        </w:rPr>
      </w:pPr>
      <w:r w:rsidRPr="00CD78DF">
        <w:rPr>
          <w:sz w:val="22"/>
          <w:szCs w:val="22"/>
          <w:lang w:val="en-US"/>
        </w:rPr>
        <w:t xml:space="preserve">Once opportunely synchronized and resampled, the time series can be analyzed according to a distance function. Distance estimation is typically carried out by applying some norm function to the vector of residuals. For instance, the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43357EE6" wp14:editId="76520AF4">
            <wp:extent cx="152400" cy="187325"/>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Rot="1" noChangeAspect="1" noEditPoints="1" noChangeArrowheads="1" noCrop="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end"/>
      </w:r>
      <w:r w:rsidRPr="00CD78DF">
        <w:rPr>
          <w:sz w:val="22"/>
          <w:szCs w:val="22"/>
          <w:lang w:val="en-US"/>
        </w:rPr>
        <w:t>L2 norm (Euclidean distance) reads as:</w:t>
      </w:r>
    </w:p>
    <w:p w14:paraId="1FBFCAA7" w14:textId="77777777" w:rsidR="006C29D0" w:rsidRPr="00CD78DF" w:rsidRDefault="006C29D0" w:rsidP="006C29D0">
      <w:pPr>
        <w:spacing w:before="240"/>
        <w:ind w:left="1134"/>
        <w:jc w:val="center"/>
        <w:rPr>
          <w:rFonts w:ascii="Times New Roman" w:hAnsi="Times New Roman" w:cs="Times New Roman"/>
          <w:u w:val="single"/>
        </w:rPr>
      </w:pPr>
      <w:r w:rsidRPr="00CD78DF">
        <w:rPr>
          <w:rFonts w:ascii="Times New Roman" w:hAnsi="Times New Roman" w:cs="Times New Roman"/>
          <w:b/>
          <w:bCs/>
          <w:noProof/>
          <w:lang w:val="en-US" w:eastAsia="ja-JP"/>
        </w:rPr>
        <w:drawing>
          <wp:inline distT="0" distB="0" distL="0" distR="0" wp14:anchorId="447B24D5" wp14:editId="4340D253">
            <wp:extent cx="1541780" cy="556895"/>
            <wp:effectExtent l="0" t="0" r="127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Rot="1" noChangeAspect="1" noEditPoints="1" noChangeArrowheads="1" noCrop="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1780" cy="556895"/>
                    </a:xfrm>
                    <a:prstGeom prst="rect">
                      <a:avLst/>
                    </a:prstGeom>
                    <a:noFill/>
                    <a:ln>
                      <a:noFill/>
                    </a:ln>
                  </pic:spPr>
                </pic:pic>
              </a:graphicData>
            </a:graphic>
          </wp:inline>
        </w:drawing>
      </w:r>
    </w:p>
    <w:p w14:paraId="1BCE206B" w14:textId="77777777" w:rsidR="006C29D0" w:rsidRPr="00CD78DF" w:rsidRDefault="006C29D0" w:rsidP="006C29D0">
      <w:pPr>
        <w:pStyle w:val="SingleTxtG"/>
        <w:rPr>
          <w:sz w:val="22"/>
          <w:szCs w:val="22"/>
          <w:lang w:val="en-US"/>
        </w:rPr>
      </w:pPr>
      <w:r w:rsidRPr="00CD78DF">
        <w:rPr>
          <w:sz w:val="22"/>
          <w:szCs w:val="22"/>
          <w:lang w:val="en-US"/>
        </w:rPr>
        <w:t xml:space="preserve">where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28D196EA" wp14:editId="0B9763E8">
            <wp:extent cx="111125" cy="187325"/>
            <wp:effectExtent l="0" t="0" r="3175" b="3175"/>
            <wp:docPr id="3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Rot="1" noChangeAspect="1" noEditPoints="1" noChangeArrowheads="1" noCrop="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49E0670A" wp14:editId="40DDC778">
            <wp:extent cx="111125" cy="187325"/>
            <wp:effectExtent l="0" t="0" r="3175" b="3175"/>
            <wp:docPr id="3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Rot="1" noChangeAspect="1" noEditPoints="1" noChangeArrowheads="1" noCrop="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xml:space="preserve"> is the total list of samples. The normalization of the </w:t>
      </w:r>
      <w:r w:rsidRPr="00CD78DF">
        <w:rPr>
          <w:i/>
          <w:iCs/>
          <w:sz w:val="22"/>
          <w:szCs w:val="22"/>
          <w:lang w:val="en-US"/>
        </w:rPr>
        <w:t>L</w:t>
      </w:r>
      <w:r w:rsidRPr="00CD78DF">
        <w:rPr>
          <w:i/>
          <w:iCs/>
          <w:sz w:val="22"/>
          <w:szCs w:val="22"/>
          <w:vertAlign w:val="subscript"/>
          <w:lang w:val="en-US"/>
        </w:rPr>
        <w:t>2</w:t>
      </w:r>
      <w:r w:rsidRPr="00CD78DF">
        <w:rPr>
          <w:sz w:val="22"/>
          <w:szCs w:val="22"/>
          <w:lang w:val="en-US"/>
        </w:rPr>
        <w:t xml:space="preserve"> norm over the total number of samples yields the Root Mean Square Error (RMSE):</w:t>
      </w:r>
    </w:p>
    <w:p w14:paraId="4DBE61BE"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173A2275" wp14:editId="2C48B081">
            <wp:extent cx="1711325" cy="556895"/>
            <wp:effectExtent l="0" t="0" r="317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Rot="1" noChangeAspect="1" noEditPoints="1" noChangeArrowheads="1" noCrop="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1325" cy="556895"/>
                    </a:xfrm>
                    <a:prstGeom prst="rect">
                      <a:avLst/>
                    </a:prstGeom>
                    <a:noFill/>
                    <a:ln>
                      <a:noFill/>
                    </a:ln>
                  </pic:spPr>
                </pic:pic>
              </a:graphicData>
            </a:graphic>
          </wp:inline>
        </w:drawing>
      </w:r>
    </w:p>
    <w:p w14:paraId="1BB88AB2" w14:textId="77777777" w:rsidR="006C29D0" w:rsidRPr="00CD78DF" w:rsidRDefault="006C29D0" w:rsidP="006C29D0">
      <w:pPr>
        <w:pStyle w:val="SingleTxtG"/>
        <w:rPr>
          <w:sz w:val="22"/>
          <w:szCs w:val="22"/>
          <w:lang w:val="en-US"/>
        </w:rPr>
      </w:pPr>
      <w:r w:rsidRPr="00CD78DF">
        <w:rPr>
          <w:sz w:val="22"/>
          <w:szCs w:val="22"/>
          <w:lang w:val="en-US"/>
        </w:rPr>
        <w:t xml:space="preserve">Alternative norms can be used to quantify the discrepancies between the time-series, which are susceptible to different features or error signals. </w:t>
      </w:r>
      <w:r w:rsidRPr="00CD78DF">
        <w:rPr>
          <w:sz w:val="22"/>
          <w:szCs w:val="22"/>
          <w:lang w:val="en-CA"/>
        </w:rPr>
        <w:t>For</w:t>
      </w:r>
      <w:r w:rsidRPr="00CD78DF">
        <w:rPr>
          <w:sz w:val="22"/>
          <w:szCs w:val="22"/>
          <w:lang w:val="en-US"/>
        </w:rPr>
        <w:t xml:space="preserve"> instance, the </w:t>
      </w:r>
      <w:r w:rsidRPr="00CD78DF">
        <w:rPr>
          <w:i/>
          <w:iCs/>
          <w:sz w:val="22"/>
          <w:szCs w:val="22"/>
          <w:lang w:val="en-US"/>
        </w:rPr>
        <w:t>L</w:t>
      </w:r>
      <w:r w:rsidRPr="00CD78DF">
        <w:rPr>
          <w:b/>
          <w:bCs/>
          <w:i/>
          <w:iCs/>
          <w:color w:val="202124"/>
          <w:sz w:val="22"/>
          <w:szCs w:val="22"/>
          <w:shd w:val="clear" w:color="auto" w:fill="FFFFFF"/>
          <w:vertAlign w:val="subscript"/>
          <w:lang w:val="en-CA"/>
        </w:rPr>
        <w:t>∞</w:t>
      </w:r>
      <w:r w:rsidRPr="00CD78DF">
        <w:rPr>
          <w:sz w:val="22"/>
          <w:szCs w:val="22"/>
          <w:lang w:val="en-US"/>
        </w:rPr>
        <w:t xml:space="preserv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7BA82212" wp14:editId="7C300B3D">
            <wp:extent cx="187325" cy="187325"/>
            <wp:effectExtent l="0" t="0" r="3175"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Rot="1" noChangeAspect="1" noEditPoints="1" noChangeArrowheads="1" noCrop="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end"/>
      </w:r>
      <w:r w:rsidRPr="00CD78DF">
        <w:rPr>
          <w:sz w:val="22"/>
          <w:szCs w:val="22"/>
          <w:lang w:val="en-US"/>
        </w:rPr>
        <w:t xml:space="preserve"> norm returns the maximum absolute value of the error </w:t>
      </w:r>
    </w:p>
    <w:p w14:paraId="11AD8BE2"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5A2C295B" wp14:editId="6B3B6E2F">
            <wp:extent cx="1582420" cy="217170"/>
            <wp:effectExtent l="0" t="0" r="0" b="0"/>
            <wp:docPr id="3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Rot="1" noChangeAspect="1" noEditPoints="1" noChangeArrowheads="1" noCrop="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2420" cy="217170"/>
                    </a:xfrm>
                    <a:prstGeom prst="rect">
                      <a:avLst/>
                    </a:prstGeom>
                    <a:noFill/>
                    <a:ln>
                      <a:noFill/>
                    </a:ln>
                  </pic:spPr>
                </pic:pic>
              </a:graphicData>
            </a:graphic>
          </wp:inline>
        </w:drawing>
      </w:r>
    </w:p>
    <w:p w14:paraId="49DC1FF0" w14:textId="77777777" w:rsidR="006C29D0" w:rsidRPr="00CD78DF" w:rsidRDefault="006C29D0" w:rsidP="006C29D0">
      <w:pPr>
        <w:pStyle w:val="SingleTxtG"/>
        <w:rPr>
          <w:sz w:val="22"/>
          <w:szCs w:val="22"/>
          <w:lang w:val="en-US"/>
        </w:rPr>
      </w:pPr>
      <w:r w:rsidRPr="00CD78DF">
        <w:rPr>
          <w:sz w:val="22"/>
          <w:szCs w:val="22"/>
          <w:lang w:val="en-US"/>
        </w:rPr>
        <w:t xml:space="preserve">Recently developed metrics allow separating the contribution of phase error (thus the shape of the time-series) to the contribution of the magnitude error </w:t>
      </w:r>
      <w:r w:rsidRPr="00CD78DF">
        <w:rPr>
          <w:sz w:val="22"/>
          <w:szCs w:val="22"/>
          <w:lang w:val="en-US"/>
        </w:rPr>
        <w:lastRenderedPageBreak/>
        <w:t xml:space="preserve">between the signals, thus providing more insights on possible inconsistencies affecting the model. A recent report published by Sandia </w:t>
      </w:r>
      <w:r w:rsidRPr="00CD78DF">
        <w:rPr>
          <w:sz w:val="22"/>
          <w:szCs w:val="22"/>
          <w:lang w:val="en-US"/>
        </w:rPr>
        <w:fldChar w:fldCharType="begin"/>
      </w:r>
      <w:r w:rsidRPr="00CD78DF">
        <w:rPr>
          <w:sz w:val="22"/>
          <w:szCs w:val="22"/>
          <w:lang w:val="en-US"/>
        </w:rPr>
        <w:instrText xml:space="preserve"> ADDIN ZOTERO_ITEM CSL_CITATION {"citationID":"rvo1wYje","properties":{"formattedCitation":"[2]","plainCitation":"[2]","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CD78DF">
        <w:rPr>
          <w:sz w:val="22"/>
          <w:szCs w:val="22"/>
          <w:lang w:val="en-US"/>
        </w:rPr>
        <w:fldChar w:fldCharType="separate"/>
      </w:r>
      <w:r w:rsidRPr="00CD78DF">
        <w:rPr>
          <w:sz w:val="22"/>
          <w:szCs w:val="22"/>
          <w:lang w:val="en-US"/>
        </w:rPr>
        <w:t>[2]</w:t>
      </w:r>
      <w:r w:rsidRPr="00CD78DF">
        <w:rPr>
          <w:sz w:val="22"/>
          <w:szCs w:val="22"/>
          <w:lang w:val="en-US"/>
        </w:rPr>
        <w:fldChar w:fldCharType="end"/>
      </w:r>
      <w:r w:rsidRPr="00CD78DF">
        <w:rPr>
          <w:sz w:val="22"/>
          <w:szCs w:val="22"/>
          <w:lang w:val="en-US"/>
        </w:rPr>
        <w:t xml:space="preserve"> investigates such techniques. In particular, the Sprague-Geers </w:t>
      </w:r>
      <w:r w:rsidRPr="00CD78DF">
        <w:rPr>
          <w:sz w:val="22"/>
          <w:szCs w:val="22"/>
          <w:lang w:val="en-US"/>
        </w:rPr>
        <w:fldChar w:fldCharType="begin"/>
      </w:r>
      <w:r w:rsidRPr="00CD78DF">
        <w:rPr>
          <w:sz w:val="22"/>
          <w:szCs w:val="22"/>
          <w:lang w:val="en-US"/>
        </w:rPr>
        <w:instrText xml:space="preserve"> ADDIN ZOTERO_ITEM CSL_CITATION {"citationID":"TezB6rG6","properties":{"formattedCitation":"[3]","plainCitation":"[3]","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CD78DF">
        <w:rPr>
          <w:sz w:val="22"/>
          <w:szCs w:val="22"/>
          <w:lang w:val="en-US"/>
        </w:rPr>
        <w:fldChar w:fldCharType="separate"/>
      </w:r>
      <w:r w:rsidRPr="00CD78DF">
        <w:rPr>
          <w:sz w:val="22"/>
          <w:szCs w:val="22"/>
          <w:lang w:val="en-US"/>
        </w:rPr>
        <w:t>[3]</w:t>
      </w:r>
      <w:r w:rsidRPr="00CD78DF">
        <w:rPr>
          <w:sz w:val="22"/>
          <w:szCs w:val="22"/>
          <w:lang w:val="en-US"/>
        </w:rPr>
        <w:fldChar w:fldCharType="end"/>
      </w:r>
      <w:r w:rsidRPr="00CD78DF">
        <w:rPr>
          <w:sz w:val="22"/>
          <w:szCs w:val="22"/>
          <w:lang w:val="en-US"/>
        </w:rPr>
        <w:t xml:space="preserve"> metric is presented therein. The same criterion is also adopted to validate virtual models for seats within the field of aviation </w:t>
      </w:r>
      <w:r w:rsidRPr="00CD78DF">
        <w:rPr>
          <w:sz w:val="22"/>
          <w:szCs w:val="22"/>
          <w:lang w:val="en-US"/>
        </w:rPr>
        <w:fldChar w:fldCharType="begin"/>
      </w:r>
      <w:r w:rsidRPr="00CD78DF">
        <w:rPr>
          <w:sz w:val="22"/>
          <w:szCs w:val="22"/>
          <w:lang w:val="en-US"/>
        </w:rPr>
        <w:instrText xml:space="preserve"> ADDIN ZOTERO_ITEM CSL_CITATION {"citationID":"koeidhd2","properties":{"formattedCitation":"[4]","plainCitation":"[4]","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CD78DF">
        <w:rPr>
          <w:sz w:val="22"/>
          <w:szCs w:val="22"/>
          <w:lang w:val="en-US"/>
        </w:rPr>
        <w:fldChar w:fldCharType="separate"/>
      </w:r>
      <w:r w:rsidRPr="00CD78DF">
        <w:rPr>
          <w:sz w:val="22"/>
          <w:szCs w:val="22"/>
          <w:lang w:val="en-US"/>
        </w:rPr>
        <w:t>[4]</w:t>
      </w:r>
      <w:r w:rsidRPr="00CD78DF">
        <w:rPr>
          <w:sz w:val="22"/>
          <w:szCs w:val="22"/>
          <w:lang w:val="en-US"/>
        </w:rPr>
        <w:fldChar w:fldCharType="end"/>
      </w:r>
      <w:r w:rsidRPr="00CD78DF">
        <w:rPr>
          <w:sz w:val="22"/>
          <w:szCs w:val="22"/>
          <w:lang w:val="en-US"/>
        </w:rPr>
        <w:t>. The metric is based on establishing the integral distance between the signals</w:t>
      </w:r>
    </w:p>
    <w:p w14:paraId="1CC214EE"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61FEF104" wp14:editId="0C710EAF">
            <wp:extent cx="1395095" cy="556895"/>
            <wp:effectExtent l="0" t="0" r="0" b="0"/>
            <wp:docPr id="3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Rot="1" noChangeAspect="1" noEditPoints="1" noChangeArrowheads="1" noCrop="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5095" cy="556895"/>
                    </a:xfrm>
                    <a:prstGeom prst="rect">
                      <a:avLst/>
                    </a:prstGeom>
                    <a:noFill/>
                    <a:ln>
                      <a:noFill/>
                    </a:ln>
                  </pic:spPr>
                </pic:pic>
              </a:graphicData>
            </a:graphic>
          </wp:inline>
        </w:drawing>
      </w:r>
    </w:p>
    <w:p w14:paraId="5CA9A0A9" w14:textId="77777777" w:rsidR="006C29D0" w:rsidRPr="00CD78DF" w:rsidRDefault="006C29D0" w:rsidP="006C29D0">
      <w:pPr>
        <w:pStyle w:val="SingleTxtG"/>
        <w:rPr>
          <w:sz w:val="22"/>
          <w:szCs w:val="22"/>
          <w:lang w:val="en-US"/>
        </w:rPr>
      </w:pPr>
      <w:r w:rsidRPr="00CD78DF">
        <w:rPr>
          <w:sz w:val="22"/>
          <w:szCs w:val="22"/>
          <w:lang w:val="en-US"/>
        </w:rPr>
        <w:t>and the phase difference</w:t>
      </w:r>
    </w:p>
    <w:p w14:paraId="7285680E"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684CF616" wp14:editId="6B8991C4">
            <wp:extent cx="2590800" cy="750570"/>
            <wp:effectExtent l="0" t="0" r="0" b="0"/>
            <wp:docPr id="4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Rot="1" noChangeAspect="1" noEditPoints="1" noChangeArrowheads="1" noCrop="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0" cy="750570"/>
                    </a:xfrm>
                    <a:prstGeom prst="rect">
                      <a:avLst/>
                    </a:prstGeom>
                    <a:noFill/>
                    <a:ln>
                      <a:noFill/>
                    </a:ln>
                  </pic:spPr>
                </pic:pic>
              </a:graphicData>
            </a:graphic>
          </wp:inline>
        </w:drawing>
      </w:r>
    </w:p>
    <w:p w14:paraId="02F5DA2D" w14:textId="77777777" w:rsidR="006C29D0" w:rsidRPr="00CD78DF" w:rsidRDefault="006C29D0" w:rsidP="006C29D0">
      <w:pPr>
        <w:spacing w:before="240"/>
        <w:ind w:left="1134"/>
        <w:jc w:val="both"/>
        <w:rPr>
          <w:rFonts w:ascii="Times New Roman" w:hAnsi="Times New Roman" w:cs="Times New Roman"/>
        </w:rPr>
      </w:pPr>
      <w:r w:rsidRPr="00CD78DF">
        <w:rPr>
          <w:rFonts w:ascii="Times New Roman" w:hAnsi="Times New Roman" w:cs="Times New Roman"/>
        </w:rPr>
        <w:t>combined into the total error</w:t>
      </w:r>
    </w:p>
    <w:p w14:paraId="2CBF91D8"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17A9FC00" wp14:editId="6F353FC6">
            <wp:extent cx="1113790" cy="386715"/>
            <wp:effectExtent l="0" t="0" r="0" b="0"/>
            <wp:docPr id="4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Rot="1" noChangeAspect="1" noEditPoints="1" noChangeArrowheads="1" noCrop="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790" cy="386715"/>
                    </a:xfrm>
                    <a:prstGeom prst="rect">
                      <a:avLst/>
                    </a:prstGeom>
                    <a:noFill/>
                    <a:ln>
                      <a:noFill/>
                    </a:ln>
                  </pic:spPr>
                </pic:pic>
              </a:graphicData>
            </a:graphic>
          </wp:inline>
        </w:drawing>
      </w:r>
    </w:p>
    <w:p w14:paraId="4C4AC65D" w14:textId="77777777" w:rsidR="006C29D0" w:rsidRPr="00CD78DF" w:rsidRDefault="006C29D0" w:rsidP="006C29D0">
      <w:pPr>
        <w:pStyle w:val="SingleTxtG"/>
        <w:rPr>
          <w:sz w:val="22"/>
          <w:szCs w:val="22"/>
          <w:u w:val="single"/>
          <w:lang w:val="en-US"/>
        </w:rPr>
      </w:pPr>
      <w:r w:rsidRPr="00CD78DF">
        <w:rPr>
          <w:sz w:val="22"/>
          <w:szCs w:val="22"/>
          <w:lang w:val="en-US"/>
        </w:rPr>
        <w:t xml:space="preserve">An alternative analysis that can be carried is establishing the correlation between the signals. Several tools to calculate the correlation have been proposed in the literature </w:t>
      </w:r>
      <w:r w:rsidRPr="00CD78DF">
        <w:rPr>
          <w:sz w:val="22"/>
          <w:szCs w:val="22"/>
          <w:lang w:val="en-US"/>
        </w:rPr>
        <w:fldChar w:fldCharType="begin"/>
      </w:r>
      <w:r w:rsidRPr="00CD78DF">
        <w:rPr>
          <w:sz w:val="22"/>
          <w:szCs w:val="22"/>
          <w:lang w:val="en-US"/>
        </w:rPr>
        <w:instrText xml:space="preserve"> ADDIN ZOTERO_ITEM CSL_CITATION {"citationID":"R52dipYE","properties":{"formattedCitation":"[5]","plainCitation":"[5]","noteIndex":0},"citationItems":[{"id":145,"uris":["http://zotero.org/users/4538311/items/6A2TF2Z5"],"uri":["http://zotero.org/users/4538311/items/6A2TF2Z5"],"itemData":{"id":145,"type":"article-journal","abstract":"This paper shows which statistical techniques can be used to validate simulation models, depending on which real-life data are available. Concerning this availability, three situations are distinguished (i) no data, (ii) only output data, and (iii) both input and output data. In case (i) - no real data - the analysts can still experiment with the simulation model to obtain simulated data; such an experiment should be guided by the statistical theory on the design of experiments. In case (ii) only output data - real and simulated output data can be compared through the well-known two-sample Student t statistic or certain other statistics. In case (iii) - input and output data - trace-driven simulation becomes possible, but validation should not proceed in the popular way (make a scatter plot with real and simulated outputs, fit a line, and test whether that line has unit slope and passes through the origin); alternative regression and bootstrap procedures are presented. Several case studies are summarized, to illustrate the three types of situations.","language":"en","page":"8","source":"Zotero","title":"1999: VALIDATION OF MODELS: STATISTICAL TECHNIQUES AND DATA AVAILABILITY","author":[{"family":"Kleijnen","given":"Jack P C"}]}}],"schema":"https://github.com/citation-style-language/schema/raw/master/csl-citation.json"} </w:instrText>
      </w:r>
      <w:r w:rsidRPr="00CD78DF">
        <w:rPr>
          <w:sz w:val="22"/>
          <w:szCs w:val="22"/>
          <w:lang w:val="en-US"/>
        </w:rPr>
        <w:fldChar w:fldCharType="separate"/>
      </w:r>
      <w:r w:rsidRPr="00CD78DF">
        <w:rPr>
          <w:sz w:val="22"/>
          <w:szCs w:val="22"/>
          <w:lang w:val="en-US"/>
        </w:rPr>
        <w:t>[5]</w:t>
      </w:r>
      <w:r w:rsidRPr="00CD78DF">
        <w:rPr>
          <w:sz w:val="22"/>
          <w:szCs w:val="22"/>
          <w:lang w:val="en-US"/>
        </w:rPr>
        <w:fldChar w:fldCharType="end"/>
      </w:r>
      <w:r w:rsidRPr="00CD78DF">
        <w:rPr>
          <w:sz w:val="22"/>
          <w:szCs w:val="22"/>
          <w:lang w:val="en-US"/>
        </w:rPr>
        <w:t xml:space="preserve">. Among them, a commonly adopted tool is the Pearson correlation </w:t>
      </w:r>
    </w:p>
    <w:p w14:paraId="6BA8C5C9"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68DC7C79" wp14:editId="6DA01D5F">
            <wp:extent cx="3733800" cy="621030"/>
            <wp:effectExtent l="0" t="0" r="0" b="7620"/>
            <wp:docPr id="4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Rot="1" noChangeAspect="1" noEditPoints="1" noChangeArrowheads="1" noCrop="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0" cy="621030"/>
                    </a:xfrm>
                    <a:prstGeom prst="rect">
                      <a:avLst/>
                    </a:prstGeom>
                    <a:noFill/>
                    <a:ln>
                      <a:noFill/>
                    </a:ln>
                  </pic:spPr>
                </pic:pic>
              </a:graphicData>
            </a:graphic>
          </wp:inline>
        </w:drawing>
      </w:r>
    </w:p>
    <w:p w14:paraId="44B88E5B" w14:textId="77777777" w:rsidR="006C29D0" w:rsidRPr="00CD78DF" w:rsidRDefault="006C29D0" w:rsidP="006C29D0">
      <w:pPr>
        <w:pStyle w:val="SingleTxtG"/>
        <w:rPr>
          <w:sz w:val="22"/>
          <w:szCs w:val="22"/>
          <w:lang w:val="en-US"/>
        </w:rPr>
      </w:pPr>
      <w:r w:rsidRPr="00CD78DF">
        <w:rPr>
          <w:sz w:val="22"/>
          <w:szCs w:val="22"/>
          <w:lang w:val="en-US"/>
        </w:rPr>
        <w:t xml:space="preserve">Values of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3293C989" wp14:editId="6AA768B4">
            <wp:extent cx="504190" cy="205105"/>
            <wp:effectExtent l="0" t="0" r="0" b="4445"/>
            <wp:docPr id="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Rot="1" noChangeAspect="1" noEditPoints="1" noChangeArrowheads="1" noCrop="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0510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3368BCB9" wp14:editId="541CDE4C">
            <wp:extent cx="504190" cy="205105"/>
            <wp:effectExtent l="0" t="0" r="0" b="4445"/>
            <wp:docPr id="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Rot="1" noChangeAspect="1" noEditPoints="1" noChangeArrowheads="1" noCrop="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05105"/>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xml:space="preserve"> close 1 suggest good agreement between the signals, whereas correlation degrades approaching 0.</w:t>
      </w:r>
    </w:p>
    <w:p w14:paraId="773A06E8" w14:textId="77777777" w:rsidR="006C29D0" w:rsidRPr="00CD78DF" w:rsidRDefault="006C29D0" w:rsidP="006C29D0">
      <w:pPr>
        <w:pStyle w:val="HChG"/>
        <w:rPr>
          <w:b w:val="0"/>
          <w:bCs/>
          <w:szCs w:val="28"/>
          <w:lang w:val="en-US"/>
        </w:rPr>
      </w:pPr>
      <w:r w:rsidRPr="00CD78DF">
        <w:rPr>
          <w:szCs w:val="28"/>
          <w:lang w:val="en-US"/>
        </w:rPr>
        <w:tab/>
      </w:r>
      <w:r w:rsidRPr="00CD78DF">
        <w:rPr>
          <w:bCs/>
          <w:szCs w:val="28"/>
          <w:lang w:val="en-US"/>
        </w:rPr>
        <w:t>IV.</w:t>
      </w:r>
      <w:r w:rsidRPr="00CD78DF">
        <w:rPr>
          <w:bCs/>
          <w:szCs w:val="28"/>
          <w:lang w:val="en-US"/>
        </w:rPr>
        <w:tab/>
        <w:t>Statistical testing</w:t>
      </w:r>
    </w:p>
    <w:p w14:paraId="0827E7EC" w14:textId="77777777" w:rsidR="006C29D0" w:rsidRPr="00CD78DF" w:rsidRDefault="006C29D0" w:rsidP="006C29D0">
      <w:pPr>
        <w:pStyle w:val="SingleTxtG"/>
        <w:rPr>
          <w:sz w:val="22"/>
          <w:szCs w:val="22"/>
          <w:lang w:val="en-US"/>
        </w:rPr>
      </w:pPr>
      <w:r w:rsidRPr="00CD78DF">
        <w:rPr>
          <w:sz w:val="22"/>
          <w:szCs w:val="22"/>
          <w:lang w:val="en-US"/>
        </w:rPr>
        <w:t xml:space="preserve">Statistical testing is concerned with verifying whether the null hypothesis, i.e.,: “the model is an accurate </w:t>
      </w:r>
      <w:r w:rsidRPr="00CD78DF">
        <w:rPr>
          <w:sz w:val="22"/>
          <w:szCs w:val="22"/>
          <w:lang w:val="en-CA"/>
        </w:rPr>
        <w:t>representation</w:t>
      </w:r>
      <w:r w:rsidRPr="00CD78DF">
        <w:rPr>
          <w:sz w:val="22"/>
          <w:szCs w:val="22"/>
          <w:lang w:val="en-US"/>
        </w:rPr>
        <w:t xml:space="preserve"> of the real-world phenomena,” cannot be rejected given the evidence generated by the simulation. Statistical testing is particularly useful when dealing with non-deterministic virtual testing environments or multiple repetitions of the same driving scenario on the proving ground. </w:t>
      </w:r>
    </w:p>
    <w:p w14:paraId="7DF9031A" w14:textId="77777777" w:rsidR="006C29D0" w:rsidRPr="00CD78DF" w:rsidRDefault="006C29D0" w:rsidP="006C29D0">
      <w:pPr>
        <w:pStyle w:val="SingleTxtG"/>
        <w:rPr>
          <w:sz w:val="22"/>
          <w:szCs w:val="22"/>
          <w:lang w:val="en-US"/>
        </w:rPr>
      </w:pPr>
      <w:r w:rsidRPr="00CD78DF">
        <w:rPr>
          <w:sz w:val="22"/>
          <w:szCs w:val="22"/>
          <w:lang w:val="en-US"/>
        </w:rPr>
        <w:t>A common statistical test is the well-known T-test which analyzes whether two distributions have a significatively different mean. T-test can be performed on both one-sample or two-sample datasets. A one-sample case study involves determining whether the mean of a population (</w:t>
      </w:r>
      <w:r w:rsidRPr="00CD78DF">
        <w:rPr>
          <w:i/>
          <w:iCs/>
          <w:color w:val="202124"/>
          <w:sz w:val="22"/>
          <w:szCs w:val="22"/>
          <w:shd w:val="clear" w:color="auto" w:fill="FFFFFF"/>
          <w:lang w:val="en-CA"/>
        </w:rPr>
        <w:t>x̄</w:t>
      </w:r>
      <w:r w:rsidRPr="00CD78DF">
        <w:rPr>
          <w:sz w:val="22"/>
          <w:szCs w:val="22"/>
          <w:lang w:val="en-US"/>
        </w:rPr>
        <w:t xml:space="preserve">) is statistically </w:t>
      </w:r>
      <w:r w:rsidRPr="00CD78DF">
        <w:rPr>
          <w:sz w:val="22"/>
          <w:szCs w:val="22"/>
          <w:lang w:val="en-CA"/>
        </w:rPr>
        <w:t>different</w:t>
      </w:r>
      <w:r w:rsidRPr="00CD78DF">
        <w:rPr>
          <w:sz w:val="22"/>
          <w:szCs w:val="22"/>
          <w:lang w:val="en-US"/>
        </w:rPr>
        <w:t xml:space="preserve"> from a given reference mean µ</w:t>
      </w:r>
      <w:r w:rsidRPr="00CD78DF">
        <w:rPr>
          <w:sz w:val="22"/>
          <w:szCs w:val="22"/>
          <w:vertAlign w:val="subscript"/>
          <w:lang w:val="en-US"/>
        </w:rPr>
        <w:t>0</w:t>
      </w:r>
      <w:r w:rsidRPr="00CD78DF">
        <w:rPr>
          <w:sz w:val="22"/>
          <w:szCs w:val="22"/>
          <w:lang w:val="en-US"/>
        </w:rPr>
        <w:t>. The “</w:t>
      </w:r>
      <w:r w:rsidRPr="00CD78DF">
        <w:rPr>
          <w:i/>
          <w:iCs/>
          <w:sz w:val="22"/>
          <w:szCs w:val="22"/>
          <w:lang w:val="en-US"/>
        </w:rPr>
        <w:t>t</w:t>
      </w:r>
      <w:r w:rsidRPr="00CD78DF">
        <w:rPr>
          <w:sz w:val="22"/>
          <w:szCs w:val="22"/>
          <w:lang w:val="en-US"/>
        </w:rPr>
        <w:t>”-value can be calculated as</w:t>
      </w:r>
    </w:p>
    <w:p w14:paraId="54F8E964"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lastRenderedPageBreak/>
        <w:drawing>
          <wp:inline distT="0" distB="0" distL="0" distR="0" wp14:anchorId="7288E252" wp14:editId="085F6665">
            <wp:extent cx="1125220" cy="392430"/>
            <wp:effectExtent l="0" t="0" r="0" b="7620"/>
            <wp:docPr id="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Rot="1" noChangeAspect="1" noEditPoints="1" noChangeArrowheads="1" noCrop="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5220" cy="392430"/>
                    </a:xfrm>
                    <a:prstGeom prst="rect">
                      <a:avLst/>
                    </a:prstGeom>
                    <a:noFill/>
                    <a:ln>
                      <a:noFill/>
                    </a:ln>
                  </pic:spPr>
                </pic:pic>
              </a:graphicData>
            </a:graphic>
          </wp:inline>
        </w:drawing>
      </w:r>
    </w:p>
    <w:p w14:paraId="6C1E7F5C" w14:textId="77777777" w:rsidR="006C29D0" w:rsidRPr="00CD78DF" w:rsidRDefault="006C29D0" w:rsidP="006C29D0">
      <w:pPr>
        <w:pStyle w:val="SingleTxtG"/>
        <w:rPr>
          <w:sz w:val="22"/>
          <w:szCs w:val="22"/>
          <w:lang w:val="en-US"/>
        </w:rPr>
      </w:pPr>
      <w:r w:rsidRPr="00CD78DF">
        <w:rPr>
          <w:sz w:val="22"/>
          <w:szCs w:val="22"/>
          <w:lang w:val="en-US"/>
        </w:rPr>
        <w:t xml:space="preserve">where </w:t>
      </w:r>
      <w:r w:rsidRPr="00CD78DF">
        <w:rPr>
          <w:i/>
          <w:iCs/>
          <w:sz w:val="22"/>
          <w:szCs w:val="22"/>
          <w:lang w:val="en-US"/>
        </w:rPr>
        <w:fldChar w:fldCharType="begin"/>
      </w:r>
      <w:r w:rsidRPr="00CD78DF">
        <w:rPr>
          <w:i/>
          <w:iCs/>
          <w:sz w:val="22"/>
          <w:szCs w:val="22"/>
          <w:lang w:val="en-US"/>
        </w:rPr>
        <w:instrText xml:space="preserve"> QUOTE </w:instrText>
      </w:r>
      <w:r w:rsidRPr="00CD78DF">
        <w:rPr>
          <w:i/>
          <w:iCs/>
          <w:noProof/>
          <w:sz w:val="22"/>
          <w:szCs w:val="22"/>
          <w:lang w:val="en-US" w:eastAsia="ja-JP"/>
        </w:rPr>
        <w:drawing>
          <wp:inline distT="0" distB="0" distL="0" distR="0" wp14:anchorId="4EE7D4E2" wp14:editId="2EDEB1AD">
            <wp:extent cx="76200" cy="187325"/>
            <wp:effectExtent l="0" t="0" r="0" b="3175"/>
            <wp:docPr id="4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Rot="1" noChangeAspect="1" noEditPoints="1" noChangeArrowheads="1" noCrop="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87325"/>
                    </a:xfrm>
                    <a:prstGeom prst="rect">
                      <a:avLst/>
                    </a:prstGeom>
                    <a:noFill/>
                    <a:ln>
                      <a:noFill/>
                    </a:ln>
                  </pic:spPr>
                </pic:pic>
              </a:graphicData>
            </a:graphic>
          </wp:inline>
        </w:drawing>
      </w:r>
      <w:r w:rsidRPr="00CD78DF">
        <w:rPr>
          <w:i/>
          <w:iCs/>
          <w:sz w:val="22"/>
          <w:szCs w:val="22"/>
          <w:lang w:val="en-US"/>
        </w:rPr>
        <w:instrText xml:space="preserve"> </w:instrText>
      </w:r>
      <w:r w:rsidRPr="00CD78DF">
        <w:rPr>
          <w:i/>
          <w:iCs/>
          <w:sz w:val="22"/>
          <w:szCs w:val="22"/>
          <w:lang w:val="en-US"/>
        </w:rPr>
        <w:fldChar w:fldCharType="end"/>
      </w:r>
      <w:r w:rsidRPr="00CD78DF">
        <w:rPr>
          <w:i/>
          <w:iCs/>
          <w:sz w:val="22"/>
          <w:szCs w:val="22"/>
          <w:lang w:val="en-US"/>
        </w:rPr>
        <w:t>S</w:t>
      </w:r>
      <w:r w:rsidRPr="00CD78DF">
        <w:rPr>
          <w:sz w:val="22"/>
          <w:szCs w:val="22"/>
          <w:lang w:val="en-US"/>
        </w:rPr>
        <w:t xml:space="preserve"> is the standard deviation of the sample. One can reject the null-hypothesis is the </w:t>
      </w:r>
      <w:r w:rsidRPr="00CD78DF">
        <w:rPr>
          <w:i/>
          <w:iCs/>
          <w:sz w:val="22"/>
          <w:szCs w:val="22"/>
          <w:lang w:val="en-US"/>
        </w:rPr>
        <w:t>t</w:t>
      </w:r>
      <w:r w:rsidRPr="00CD78DF">
        <w:rPr>
          <w:sz w:val="22"/>
          <w:szCs w:val="22"/>
          <w:lang w:val="en-US"/>
        </w:rPr>
        <w:t xml:space="preserv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30530FF1" wp14:editId="7D975F12">
            <wp:extent cx="64770" cy="187325"/>
            <wp:effectExtent l="0" t="0" r="0" b="3175"/>
            <wp:docPr id="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Rot="1" noChangeAspect="1" noEditPoints="1" noChangeArrowheads="1" noCrop="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end"/>
      </w:r>
      <w:r w:rsidRPr="00CD78DF">
        <w:rPr>
          <w:sz w:val="22"/>
          <w:szCs w:val="22"/>
          <w:lang w:val="en-US"/>
        </w:rPr>
        <w:t xml:space="preserve"> value exceeds the critical value resulting </w:t>
      </w:r>
      <w:r w:rsidRPr="00CD78DF">
        <w:rPr>
          <w:sz w:val="22"/>
          <w:szCs w:val="22"/>
          <w:lang w:val="en-CA"/>
        </w:rPr>
        <w:t>from</w:t>
      </w:r>
      <w:r w:rsidRPr="00CD78DF">
        <w:rPr>
          <w:sz w:val="22"/>
          <w:szCs w:val="22"/>
          <w:lang w:val="en-US"/>
        </w:rPr>
        <w:t xml:space="preserve"> the sample size </w:t>
      </w:r>
      <w:r w:rsidRPr="00CD78DF">
        <w:rPr>
          <w:i/>
          <w:iCs/>
          <w:sz w:val="22"/>
          <w:szCs w:val="22"/>
          <w:lang w:val="en-US"/>
        </w:rPr>
        <w:fldChar w:fldCharType="begin"/>
      </w:r>
      <w:r w:rsidRPr="00CD78DF">
        <w:rPr>
          <w:i/>
          <w:iCs/>
          <w:sz w:val="22"/>
          <w:szCs w:val="22"/>
          <w:lang w:val="en-US"/>
        </w:rPr>
        <w:instrText xml:space="preserve"> QUOTE </w:instrText>
      </w:r>
      <w:r w:rsidRPr="00CD78DF">
        <w:rPr>
          <w:i/>
          <w:iCs/>
          <w:noProof/>
          <w:sz w:val="22"/>
          <w:szCs w:val="22"/>
          <w:lang w:val="en-US" w:eastAsia="ja-JP"/>
        </w:rPr>
        <w:drawing>
          <wp:inline distT="0" distB="0" distL="0" distR="0" wp14:anchorId="33274387" wp14:editId="045673FA">
            <wp:extent cx="111125" cy="187325"/>
            <wp:effectExtent l="0" t="0" r="3175" b="3175"/>
            <wp:docPr id="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Rot="1" noChangeAspect="1" noEditPoints="1" noChangeArrowheads="1" noCrop="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CD78DF">
        <w:rPr>
          <w:i/>
          <w:iCs/>
          <w:sz w:val="22"/>
          <w:szCs w:val="22"/>
          <w:lang w:val="en-US"/>
        </w:rPr>
        <w:instrText xml:space="preserve"> </w:instrText>
      </w:r>
      <w:r w:rsidRPr="00CD78DF">
        <w:rPr>
          <w:i/>
          <w:iCs/>
          <w:sz w:val="22"/>
          <w:szCs w:val="22"/>
          <w:lang w:val="en-US"/>
        </w:rPr>
        <w:fldChar w:fldCharType="end"/>
      </w:r>
      <w:r w:rsidRPr="00CD78DF">
        <w:rPr>
          <w:i/>
          <w:iCs/>
          <w:sz w:val="22"/>
          <w:szCs w:val="22"/>
          <w:lang w:val="en-US"/>
        </w:rPr>
        <w:t>N</w:t>
      </w:r>
      <w:r w:rsidRPr="00CD78DF">
        <w:rPr>
          <w:sz w:val="22"/>
          <w:szCs w:val="22"/>
          <w:lang w:val="en-US"/>
        </w:rPr>
        <w:t xml:space="preserve"> and significance level.</w:t>
      </w:r>
    </w:p>
    <w:p w14:paraId="6908EB0C" w14:textId="77777777" w:rsidR="006C29D0" w:rsidRPr="00CD78DF" w:rsidRDefault="006C29D0" w:rsidP="006C29D0">
      <w:pPr>
        <w:pStyle w:val="SingleTxtG"/>
        <w:rPr>
          <w:sz w:val="22"/>
          <w:szCs w:val="22"/>
          <w:lang w:val="en-US"/>
        </w:rPr>
      </w:pPr>
      <w:r w:rsidRPr="00CD78DF">
        <w:rPr>
          <w:sz w:val="22"/>
          <w:szCs w:val="22"/>
          <w:lang w:val="en-US"/>
        </w:rPr>
        <w:t>A typical example for the one-sample T-test is investigating whether the experimental mean of a quantity differs significatively from the distribution of the same quantity deriving from multiple repetitions on a HIL/VIL setup. Similarly, comparing multiple repetitions on a proving ground with the evidence derived from a deterministic environment originates a one-sample exercise. Conversely, two-sample T-test is found when two distributions are compared. The comparison of more than two distributions can be carried out by exploiting ANOVA.</w:t>
      </w:r>
    </w:p>
    <w:p w14:paraId="162E2AAA" w14:textId="77777777" w:rsidR="006C29D0" w:rsidRPr="00CD78DF" w:rsidRDefault="006C29D0" w:rsidP="006C29D0">
      <w:pPr>
        <w:pStyle w:val="SingleTxtG"/>
        <w:rPr>
          <w:sz w:val="22"/>
          <w:szCs w:val="22"/>
          <w:lang w:val="en-US"/>
        </w:rPr>
      </w:pPr>
      <w:r w:rsidRPr="00CD78DF">
        <w:rPr>
          <w:sz w:val="22"/>
          <w:szCs w:val="22"/>
          <w:lang w:val="en-US"/>
        </w:rPr>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14:paraId="0427868A"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br w:type="page"/>
      </w:r>
    </w:p>
    <w:p w14:paraId="7B611A3F" w14:textId="77777777" w:rsidR="006C29D0" w:rsidRPr="006B5607" w:rsidRDefault="006C29D0" w:rsidP="006C29D0">
      <w:pPr>
        <w:pStyle w:val="HChG"/>
        <w:rPr>
          <w:rFonts w:asciiTheme="minorHAnsi" w:hAnsiTheme="minorHAnsi" w:cstheme="minorHAnsi"/>
          <w:sz w:val="22"/>
          <w:szCs w:val="22"/>
          <w:lang w:val="en-US"/>
        </w:rPr>
      </w:pPr>
    </w:p>
    <w:p w14:paraId="5738D2FA" w14:textId="77777777" w:rsidR="006C29D0" w:rsidRPr="00CD78DF" w:rsidRDefault="006C29D0" w:rsidP="00876E10">
      <w:pPr>
        <w:pStyle w:val="HMG"/>
        <w:rPr>
          <w:sz w:val="28"/>
          <w:szCs w:val="28"/>
        </w:rPr>
      </w:pPr>
      <w:r w:rsidRPr="00CD78DF">
        <w:rPr>
          <w:sz w:val="28"/>
          <w:szCs w:val="28"/>
        </w:rPr>
        <w:t xml:space="preserve">Annex III - Appendix 3 </w:t>
      </w:r>
    </w:p>
    <w:p w14:paraId="3A02B6D5" w14:textId="77777777" w:rsidR="006C29D0" w:rsidRPr="00CD78DF" w:rsidRDefault="006C29D0" w:rsidP="006C29D0">
      <w:pPr>
        <w:pStyle w:val="HChG"/>
        <w:rPr>
          <w:b w:val="0"/>
          <w:szCs w:val="28"/>
          <w:lang w:val="en-US"/>
        </w:rPr>
      </w:pPr>
      <w:r w:rsidRPr="00CD78DF">
        <w:rPr>
          <w:szCs w:val="28"/>
          <w:lang w:val="en-US"/>
        </w:rPr>
        <w:tab/>
      </w:r>
      <w:r w:rsidRPr="00CD78DF">
        <w:rPr>
          <w:szCs w:val="28"/>
          <w:lang w:val="en-US"/>
        </w:rPr>
        <w:tab/>
        <w:t>Validation examples</w:t>
      </w:r>
    </w:p>
    <w:p w14:paraId="152CE671" w14:textId="77777777" w:rsidR="006C29D0" w:rsidRPr="00CD78DF" w:rsidRDefault="006C29D0" w:rsidP="006C29D0">
      <w:pPr>
        <w:pStyle w:val="SingleTxtG"/>
        <w:rPr>
          <w:sz w:val="22"/>
          <w:szCs w:val="22"/>
          <w:lang w:val="en-US"/>
        </w:rPr>
      </w:pPr>
      <w:r w:rsidRPr="00CD78DF">
        <w:rPr>
          <w:sz w:val="22"/>
          <w:szCs w:val="22"/>
          <w:lang w:val="en-US"/>
        </w:rPr>
        <w:t xml:space="preserve">This section presents modeling and validation approaches for three </w:t>
      </w:r>
      <w:r w:rsidRPr="00CD78DF">
        <w:rPr>
          <w:i/>
          <w:iCs/>
          <w:sz w:val="22"/>
          <w:szCs w:val="22"/>
          <w:lang w:val="en-US"/>
        </w:rPr>
        <w:t>models</w:t>
      </w:r>
      <w:r w:rsidRPr="00CD78DF">
        <w:rPr>
          <w:sz w:val="22"/>
          <w:szCs w:val="22"/>
          <w:lang w:val="en-US"/>
        </w:rPr>
        <w:t xml:space="preserve">’ classes: lane and camera, RADARs and LiDARs, and vehicle dynamical </w:t>
      </w:r>
      <w:r w:rsidRPr="00CD78DF">
        <w:rPr>
          <w:i/>
          <w:iCs/>
          <w:sz w:val="22"/>
          <w:szCs w:val="22"/>
          <w:lang w:val="en-US"/>
        </w:rPr>
        <w:t>models</w:t>
      </w:r>
      <w:r w:rsidRPr="00CD78DF">
        <w:rPr>
          <w:sz w:val="22"/>
          <w:szCs w:val="22"/>
          <w:lang w:val="en-US"/>
        </w:rPr>
        <w:t xml:space="preserve">. The first two paragraphs are concerned with describing the realization of virtual perception modules, which, together with the virtual vehicle </w:t>
      </w:r>
      <w:r w:rsidRPr="00CD78DF">
        <w:rPr>
          <w:i/>
          <w:iCs/>
          <w:sz w:val="22"/>
          <w:szCs w:val="22"/>
          <w:lang w:val="en-US"/>
        </w:rPr>
        <w:t>models</w:t>
      </w:r>
      <w:r w:rsidRPr="00CD78DF">
        <w:rPr>
          <w:sz w:val="22"/>
          <w:szCs w:val="22"/>
          <w:lang w:val="en-US"/>
        </w:rPr>
        <w:t xml:space="preserve"> described in the last paragraph, enable interfacing the ADS with the simulation environment. The contribution includes examples of metrics and relevant KPIs which afford the determination of the fidelity level returned by the virtual solution.</w:t>
      </w:r>
    </w:p>
    <w:p w14:paraId="76914774" w14:textId="77777777" w:rsidR="006C29D0" w:rsidRPr="00CD78DF" w:rsidRDefault="006C29D0" w:rsidP="006C29D0">
      <w:pPr>
        <w:pStyle w:val="SingleTxtG"/>
        <w:rPr>
          <w:sz w:val="22"/>
          <w:szCs w:val="22"/>
          <w:lang w:val="en-US"/>
        </w:rPr>
      </w:pPr>
      <w:r w:rsidRPr="00CD78DF">
        <w:rPr>
          <w:sz w:val="22"/>
          <w:szCs w:val="22"/>
          <w:lang w:val="en-US"/>
        </w:rPr>
        <w:t xml:space="preserve">The focus of the current discussion is on the simulation </w:t>
      </w:r>
      <w:r w:rsidRPr="00CD78DF">
        <w:rPr>
          <w:i/>
          <w:iCs/>
          <w:sz w:val="22"/>
          <w:szCs w:val="22"/>
          <w:lang w:val="en-US"/>
        </w:rPr>
        <w:t>models</w:t>
      </w:r>
      <w:r w:rsidRPr="00CD78DF">
        <w:rPr>
          <w:sz w:val="22"/>
          <w:szCs w:val="22"/>
          <w:lang w:val="en-US"/>
        </w:rPr>
        <w:t xml:space="preserve"> per se (intrinsic properties). Nonetheless, a complete assessment of the fidelity level provided by the integrated virtual testing toolchain might also include investigating the sensor-grade realism offered by the virtual environment. That is how the simulation engine is capable of faithfully rendering real-world characteristics that are relevant for the perception systems but that might not necessarily match human vision peculiarities. </w:t>
      </w:r>
    </w:p>
    <w:p w14:paraId="3E6F1524" w14:textId="77777777" w:rsidR="006C29D0" w:rsidRPr="00CD78DF" w:rsidRDefault="006C29D0" w:rsidP="006C29D0">
      <w:pPr>
        <w:pStyle w:val="HChG"/>
        <w:rPr>
          <w:b w:val="0"/>
          <w:szCs w:val="28"/>
          <w:lang w:val="en-US"/>
        </w:rPr>
      </w:pPr>
      <w:r w:rsidRPr="00CD78DF">
        <w:rPr>
          <w:szCs w:val="28"/>
          <w:lang w:val="en-US"/>
        </w:rPr>
        <w:tab/>
        <w:t>I.</w:t>
      </w:r>
      <w:r w:rsidRPr="00CD78DF">
        <w:rPr>
          <w:szCs w:val="28"/>
          <w:lang w:val="en-US"/>
        </w:rPr>
        <w:tab/>
        <w:t>Lane Model Validation</w:t>
      </w:r>
    </w:p>
    <w:p w14:paraId="468AE46A" w14:textId="77777777" w:rsidR="006C29D0" w:rsidRPr="00CD78DF" w:rsidRDefault="006C29D0" w:rsidP="006C29D0">
      <w:pPr>
        <w:pStyle w:val="SingleTxtG"/>
        <w:rPr>
          <w:sz w:val="22"/>
          <w:szCs w:val="22"/>
          <w:lang w:val="en-US"/>
        </w:rPr>
      </w:pPr>
      <w:r w:rsidRPr="00CD78DF">
        <w:rPr>
          <w:sz w:val="22"/>
          <w:szCs w:val="22"/>
          <w:lang w:val="en-US"/>
        </w:rPr>
        <w:t xml:space="preserve">Lane model validation is considered to provide a practical example on how the validation is performed as a part of the credibility assessment. Accurate representation of lane </w:t>
      </w:r>
      <w:r w:rsidRPr="00CD78DF">
        <w:rPr>
          <w:i/>
          <w:iCs/>
          <w:sz w:val="22"/>
          <w:szCs w:val="22"/>
          <w:lang w:val="en-US"/>
        </w:rPr>
        <w:t>models</w:t>
      </w:r>
      <w:r w:rsidRPr="00CD78DF">
        <w:rPr>
          <w:sz w:val="22"/>
          <w:szCs w:val="22"/>
          <w:lang w:val="en-US"/>
        </w:rPr>
        <w:t xml:space="preserve"> are required for perception algorithm used for most lateral support systems e.g. lane keep assist, lane centering, lane change assist etc. In order to demonstrate that the lane </w:t>
      </w:r>
      <w:r w:rsidRPr="00CD78DF">
        <w:rPr>
          <w:i/>
          <w:iCs/>
          <w:sz w:val="22"/>
          <w:szCs w:val="22"/>
          <w:lang w:val="en-US"/>
        </w:rPr>
        <w:t>models</w:t>
      </w:r>
      <w:r w:rsidRPr="00CD78DF">
        <w:rPr>
          <w:sz w:val="22"/>
          <w:szCs w:val="22"/>
          <w:lang w:val="en-US"/>
        </w:rPr>
        <w:t xml:space="preserve"> are fit for purpose we have used the processes defined in the credibility assessment. Vehicle dynamics is not considered during this process because the chassis dynamic will have negligible impact on the ability to detect the lane markings. The process consists of the following elements:</w:t>
      </w:r>
    </w:p>
    <w:p w14:paraId="59698448"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Subsystem – camera model</w:t>
      </w:r>
    </w:p>
    <w:p w14:paraId="4004ACD3"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 xml:space="preserve">Sensor System – camera model with virtual lane markings. </w:t>
      </w:r>
    </w:p>
    <w:p w14:paraId="0E66FF5C"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US"/>
        </w:rPr>
        <w:tab/>
        <w:t>Integrated System – Lane detection algorithms</w:t>
      </w:r>
    </w:p>
    <w:p w14:paraId="205F24B2" w14:textId="77777777" w:rsidR="006C29D0" w:rsidRPr="00CD78DF" w:rsidRDefault="006C29D0" w:rsidP="006C29D0">
      <w:pPr>
        <w:pStyle w:val="H1G"/>
        <w:rPr>
          <w:b w:val="0"/>
          <w:szCs w:val="24"/>
          <w:lang w:val="en-US"/>
        </w:rPr>
      </w:pPr>
      <w:r w:rsidRPr="00CD78DF">
        <w:rPr>
          <w:szCs w:val="24"/>
          <w:lang w:val="en-US"/>
        </w:rPr>
        <w:tab/>
        <w:t>A.</w:t>
      </w:r>
      <w:r w:rsidRPr="00CD78DF">
        <w:rPr>
          <w:szCs w:val="24"/>
          <w:lang w:val="en-US"/>
        </w:rPr>
        <w:tab/>
        <w:t>Camera Model Validation</w:t>
      </w:r>
    </w:p>
    <w:p w14:paraId="7D0F83F2" w14:textId="77777777" w:rsidR="006C29D0" w:rsidRPr="00CD78DF" w:rsidRDefault="006C29D0" w:rsidP="006C29D0">
      <w:pPr>
        <w:pStyle w:val="SingleTxtG"/>
        <w:rPr>
          <w:sz w:val="22"/>
          <w:szCs w:val="22"/>
          <w:lang w:val="en-US"/>
        </w:rPr>
      </w:pPr>
      <w:r w:rsidRPr="00CD78DF">
        <w:rPr>
          <w:sz w:val="22"/>
          <w:szCs w:val="22"/>
          <w:lang w:val="en-US"/>
        </w:rPr>
        <w:t>Simulation needs to provide accurate image (intrinsic property) from the correct position (extrinsic property) for all cameras for a given scene. Specific intrinsic camera-related phenomena that should be considered during the validation include: </w:t>
      </w:r>
    </w:p>
    <w:p w14:paraId="5745DF76"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CA"/>
        </w:rPr>
        <w:tab/>
      </w:r>
      <w:r w:rsidRPr="00CD78DF">
        <w:rPr>
          <w:sz w:val="22"/>
          <w:szCs w:val="22"/>
          <w:lang w:val="en-US"/>
        </w:rPr>
        <w:t>Lens distortion: optical aberration due to projection; </w:t>
      </w:r>
    </w:p>
    <w:p w14:paraId="2E9A9825"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CA"/>
        </w:rPr>
        <w:tab/>
      </w:r>
      <w:r w:rsidRPr="00CD78DF">
        <w:rPr>
          <w:sz w:val="22"/>
          <w:szCs w:val="22"/>
          <w:lang w:val="en-US"/>
        </w:rPr>
        <w:t>Vignette: darkening of the screen border; </w:t>
      </w:r>
    </w:p>
    <w:p w14:paraId="7BCB9AF4"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CA"/>
        </w:rPr>
        <w:tab/>
      </w:r>
      <w:r w:rsidRPr="00CD78DF">
        <w:rPr>
          <w:sz w:val="22"/>
          <w:szCs w:val="22"/>
          <w:lang w:val="en-US"/>
        </w:rPr>
        <w:t>Grain jitter: white noise injection; </w:t>
      </w:r>
    </w:p>
    <w:p w14:paraId="4D0488D6" w14:textId="77777777" w:rsidR="006C29D0" w:rsidRPr="00CD78DF" w:rsidRDefault="006C29D0" w:rsidP="006C29D0">
      <w:pPr>
        <w:pStyle w:val="SingleTxtG"/>
        <w:rPr>
          <w:sz w:val="22"/>
          <w:szCs w:val="22"/>
          <w:lang w:val="en-US"/>
        </w:rPr>
      </w:pPr>
      <w:r w:rsidRPr="00CD78DF">
        <w:rPr>
          <w:sz w:val="22"/>
          <w:szCs w:val="22"/>
          <w:lang w:val="en-US"/>
        </w:rPr>
        <w:t>(d)</w:t>
      </w:r>
      <w:r w:rsidRPr="00CD78DF">
        <w:rPr>
          <w:sz w:val="22"/>
          <w:szCs w:val="22"/>
          <w:lang w:val="en-CA"/>
        </w:rPr>
        <w:tab/>
      </w:r>
      <w:r w:rsidRPr="00CD78DF">
        <w:rPr>
          <w:sz w:val="22"/>
          <w:szCs w:val="22"/>
          <w:lang w:val="en-US"/>
        </w:rPr>
        <w:t>Bloom: presence of fringes around bright areas; </w:t>
      </w:r>
    </w:p>
    <w:p w14:paraId="42025FDF" w14:textId="77777777" w:rsidR="006C29D0" w:rsidRPr="00CD78DF" w:rsidRDefault="006C29D0" w:rsidP="006C29D0">
      <w:pPr>
        <w:pStyle w:val="SingleTxtG"/>
        <w:rPr>
          <w:sz w:val="22"/>
          <w:szCs w:val="22"/>
          <w:lang w:val="en-US"/>
        </w:rPr>
      </w:pPr>
      <w:r w:rsidRPr="00CD78DF">
        <w:rPr>
          <w:sz w:val="22"/>
          <w:szCs w:val="22"/>
          <w:lang w:val="en-US"/>
        </w:rPr>
        <w:t>(e)</w:t>
      </w:r>
      <w:r w:rsidRPr="00CD78DF">
        <w:rPr>
          <w:sz w:val="22"/>
          <w:szCs w:val="22"/>
          <w:lang w:val="en-CA"/>
        </w:rPr>
        <w:tab/>
      </w:r>
      <w:r w:rsidRPr="00CD78DF">
        <w:rPr>
          <w:sz w:val="22"/>
          <w:szCs w:val="22"/>
          <w:lang w:val="en-US"/>
        </w:rPr>
        <w:t>Auto exposure: image gamma adaption to darker or brighter areas; </w:t>
      </w:r>
    </w:p>
    <w:p w14:paraId="7024B797" w14:textId="77777777" w:rsidR="006C29D0" w:rsidRPr="00CD78DF" w:rsidRDefault="006C29D0" w:rsidP="006C29D0">
      <w:pPr>
        <w:pStyle w:val="SingleTxtG"/>
        <w:rPr>
          <w:sz w:val="22"/>
          <w:szCs w:val="22"/>
          <w:lang w:val="en-US"/>
        </w:rPr>
      </w:pPr>
      <w:r w:rsidRPr="00CD78DF">
        <w:rPr>
          <w:sz w:val="22"/>
          <w:szCs w:val="22"/>
          <w:lang w:val="en-US"/>
        </w:rPr>
        <w:lastRenderedPageBreak/>
        <w:t>(f)</w:t>
      </w:r>
      <w:r w:rsidRPr="00CD78DF">
        <w:rPr>
          <w:sz w:val="22"/>
          <w:szCs w:val="22"/>
          <w:lang w:val="en-CA"/>
        </w:rPr>
        <w:tab/>
      </w:r>
      <w:r w:rsidRPr="00CD78DF">
        <w:rPr>
          <w:sz w:val="22"/>
          <w:szCs w:val="22"/>
          <w:lang w:val="en-US"/>
        </w:rPr>
        <w:t>Lens flares: reflection of bright objects on the lens; </w:t>
      </w:r>
    </w:p>
    <w:p w14:paraId="4BA403EE" w14:textId="77777777" w:rsidR="006C29D0" w:rsidRPr="00CD78DF" w:rsidRDefault="006C29D0" w:rsidP="006C29D0">
      <w:pPr>
        <w:pStyle w:val="SingleTxtG"/>
        <w:rPr>
          <w:sz w:val="22"/>
          <w:szCs w:val="22"/>
          <w:lang w:val="en-US"/>
        </w:rPr>
      </w:pPr>
      <w:r w:rsidRPr="00CD78DF">
        <w:rPr>
          <w:sz w:val="22"/>
          <w:szCs w:val="22"/>
          <w:lang w:val="en-US"/>
        </w:rPr>
        <w:t>(g)</w:t>
      </w:r>
      <w:r w:rsidRPr="00CD78DF">
        <w:rPr>
          <w:sz w:val="22"/>
          <w:szCs w:val="22"/>
          <w:lang w:val="en-CA"/>
        </w:rPr>
        <w:tab/>
      </w:r>
      <w:r w:rsidRPr="00CD78DF">
        <w:rPr>
          <w:sz w:val="22"/>
          <w:szCs w:val="22"/>
          <w:lang w:val="en-US"/>
        </w:rPr>
        <w:t>Depth of field: blurring of objects near or very far away of the camera; </w:t>
      </w:r>
    </w:p>
    <w:p w14:paraId="6E37A6D6" w14:textId="77777777" w:rsidR="006C29D0" w:rsidRPr="00CD78DF" w:rsidRDefault="006C29D0" w:rsidP="006C29D0">
      <w:pPr>
        <w:pStyle w:val="SingleTxtG"/>
        <w:rPr>
          <w:sz w:val="22"/>
          <w:szCs w:val="22"/>
          <w:lang w:val="en-US"/>
        </w:rPr>
      </w:pPr>
      <w:r w:rsidRPr="00CD78DF">
        <w:rPr>
          <w:sz w:val="22"/>
          <w:szCs w:val="22"/>
          <w:lang w:val="en-US"/>
        </w:rPr>
        <w:t>(h)</w:t>
      </w:r>
      <w:r w:rsidRPr="00CD78DF">
        <w:rPr>
          <w:sz w:val="22"/>
          <w:szCs w:val="22"/>
          <w:lang w:val="en-CA"/>
        </w:rPr>
        <w:tab/>
      </w:r>
      <w:r w:rsidRPr="00CD78DF">
        <w:rPr>
          <w:sz w:val="22"/>
          <w:szCs w:val="22"/>
          <w:lang w:val="en-US"/>
        </w:rPr>
        <w:t>Exposure time: shutter opening duration.</w:t>
      </w:r>
    </w:p>
    <w:p w14:paraId="680856BA" w14:textId="77777777" w:rsidR="006C29D0" w:rsidRPr="00CD78DF" w:rsidRDefault="006C29D0" w:rsidP="006C29D0">
      <w:pPr>
        <w:pageBreakBefore/>
        <w:spacing w:before="240" w:after="120"/>
        <w:ind w:left="1134"/>
        <w:jc w:val="both"/>
        <w:rPr>
          <w:rFonts w:ascii="Times New Roman" w:hAnsi="Times New Roman" w:cs="Times New Roman"/>
        </w:rPr>
      </w:pPr>
      <w:r w:rsidRPr="00CD78DF">
        <w:rPr>
          <w:rFonts w:ascii="Times New Roman" w:hAnsi="Times New Roman" w:cs="Times New Roman"/>
        </w:rPr>
        <w:lastRenderedPageBreak/>
        <w:t xml:space="preserve">Below is a non-exhaustive list of tools that can be used to support the camera model validation. </w:t>
      </w:r>
    </w:p>
    <w:tbl>
      <w:tblPr>
        <w:tblW w:w="0" w:type="auto"/>
        <w:tblCellMar>
          <w:top w:w="15" w:type="dxa"/>
          <w:left w:w="15" w:type="dxa"/>
          <w:bottom w:w="15" w:type="dxa"/>
          <w:right w:w="15" w:type="dxa"/>
        </w:tblCellMar>
        <w:tblLook w:val="04A0" w:firstRow="1" w:lastRow="0" w:firstColumn="1" w:lastColumn="0" w:noHBand="0" w:noVBand="1"/>
      </w:tblPr>
      <w:tblGrid>
        <w:gridCol w:w="1962"/>
        <w:gridCol w:w="2972"/>
        <w:gridCol w:w="4072"/>
      </w:tblGrid>
      <w:tr w:rsidR="006C29D0" w:rsidRPr="00CD78DF" w14:paraId="65BD86E1" w14:textId="77777777" w:rsidTr="006C29D0">
        <w:trPr>
          <w:trHeight w:val="108"/>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2F4087F" w14:textId="77777777" w:rsidR="006C29D0" w:rsidRPr="00CD78DF" w:rsidRDefault="006C29D0" w:rsidP="006C29D0">
            <w:pPr>
              <w:spacing w:line="240" w:lineRule="auto"/>
              <w:rPr>
                <w:rFonts w:ascii="Times New Roman" w:hAnsi="Times New Roman" w:cs="Times New Roman"/>
                <w:b/>
                <w:bCs/>
              </w:rPr>
            </w:pPr>
            <w:r w:rsidRPr="00CD78DF">
              <w:rPr>
                <w:rFonts w:ascii="Times New Roman" w:hAnsi="Times New Roman" w:cs="Times New Roman"/>
                <w:b/>
                <w:bCs/>
              </w:rPr>
              <w:t>Tool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6F6AB55" w14:textId="77777777" w:rsidR="006C29D0" w:rsidRPr="00CD78DF" w:rsidRDefault="006C29D0" w:rsidP="006C29D0">
            <w:pPr>
              <w:spacing w:line="240" w:lineRule="auto"/>
              <w:rPr>
                <w:rFonts w:ascii="Times New Roman" w:hAnsi="Times New Roman" w:cs="Times New Roman"/>
                <w:b/>
                <w:bCs/>
              </w:rPr>
            </w:pPr>
            <w:r w:rsidRPr="00CD78DF">
              <w:rPr>
                <w:rFonts w:ascii="Times New Roman" w:hAnsi="Times New Roman" w:cs="Times New Roman"/>
                <w:b/>
                <w:bCs/>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017A263" w14:textId="77777777" w:rsidR="006C29D0" w:rsidRPr="00CD78DF" w:rsidRDefault="006C29D0" w:rsidP="006C29D0">
            <w:pPr>
              <w:spacing w:line="240" w:lineRule="auto"/>
              <w:rPr>
                <w:rFonts w:ascii="Times New Roman" w:hAnsi="Times New Roman" w:cs="Times New Roman"/>
                <w:b/>
                <w:bCs/>
              </w:rPr>
            </w:pPr>
            <w:r w:rsidRPr="00CD78DF">
              <w:rPr>
                <w:rFonts w:ascii="Times New Roman" w:hAnsi="Times New Roman" w:cs="Times New Roman"/>
                <w:b/>
                <w:bCs/>
              </w:rPr>
              <w:t>Purpose</w:t>
            </w:r>
          </w:p>
        </w:tc>
      </w:tr>
      <w:tr w:rsidR="006C29D0" w:rsidRPr="00CD78DF" w14:paraId="1B299757" w14:textId="77777777" w:rsidTr="006C2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C5A8D"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t>Macbeth Color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AB3E2"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"https://lh4.googleusercontent.com/IvNqX59bMwJsrmfR8tiqjiy5awQMrxTG-zxOQzoMOH-MpUxRqXk5BGVpKGG4BSoFJrZpK6QBvRtnPS8M3xwFimGjJYRURcgR8ntd0xBVddJ5xBSy5mNZTxYRd02YZhSjSIEKuZUG"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"https://lh4.googleusercontent.com/IvNqX59bMwJsrmfR8tiqjiy5awQMrxTG-zxOQzoMOH-MpUxRqXk5BGVpKGG4BSoFJrZpK6QBvRtnPS8M3xwFimGjJYRURcgR8ntd0xBVddJ5xBSy5mNZTxYRd02YZhSjSIEKuZUG"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03AC00CF">
                <v:shape id="_x0000_i1031" type="#_x0000_t75" style="width:138.6pt;height:105pt;visibility:visible">
                  <v:imagedata r:id="rId83" r:href="rId84"/>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3A4B8"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determine the camera color space of the camera</w:t>
            </w:r>
          </w:p>
          <w:p w14:paraId="60C2E27C"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determine the parameters for camera noise modelling</w:t>
            </w:r>
          </w:p>
          <w:p w14:paraId="2F779F5E"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learn about the exposure characteristics</w:t>
            </w:r>
          </w:p>
        </w:tc>
      </w:tr>
      <w:tr w:rsidR="006C29D0" w:rsidRPr="00CD78DF" w14:paraId="1CACCB2B" w14:textId="77777777" w:rsidTr="006C2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FB54E"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B3CDC"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"https://lh6.googleusercontent.com/TzYansUPVspTMj70C4UceYsZsqh9kaoBSE5S1t_iEIVORltIJaFdiQKTmwveUB67zP_2F8daviQWEGn5HY-M_35WjHmkncW4tvglEl3wdZ0rcgqX5X4LyIQPtjOWjwDZhEXS1Z1N"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"https://lh6.googleusercontent.com/</w:instrText>
            </w:r>
            <w:r w:rsidR="00787385">
              <w:rPr>
                <w:rFonts w:ascii="Times New Roman" w:hAnsi="Times New Roman" w:cs="Times New Roman"/>
                <w:b/>
                <w:bCs/>
                <w:noProof/>
              </w:rPr>
              <w:instrText>TzYansUPVspTMj70C4UceYsZsqh9kaoBSE5S1t_iEIVORltIJaFdiQKTmwveUB67zP_2F8daviQWEGn5HY-M_35WjHmkncW4tvglEl3wdZ0rcgqX5X4LyIQPtjOWjwDZhEXS1Z1N"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78A7C782">
                <v:shape id="_x0000_i1032" type="#_x0000_t75" style="width:138.6pt;height:107.4pt;visibility:visible">
                  <v:imagedata r:id="rId85" r:href="rId86"/>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AC7B9"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Is designed for evaluating the opto-electronic-conversion-function of a camera.</w:t>
            </w:r>
          </w:p>
        </w:tc>
      </w:tr>
      <w:tr w:rsidR="006C29D0" w:rsidRPr="00CD78DF" w14:paraId="0FF479B2" w14:textId="77777777" w:rsidTr="006C2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AE49F"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183D9"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"https://lh6.googleusercontent.com/RY_jmQavV455fDZLceZ-0SoHg9fOF4nL9jz4hTf7QbvSxHHHiv1ypL5IxcQQlVXfy5UOCgZeVZdfM6LvY8M9UwnWJo_FdRgIMY6cmytrf2KHnZM8nAznNJqtca47xxKAsDuKQ5dE"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"https://lh6.googleusercontent.com/RY_jmQavV455fDZLceZ-0SoHg9fOF4nL9jz4hTf7QbvSxHHHiv1ypL5IxcQQlVXfy5UO</w:instrText>
            </w:r>
            <w:r w:rsidR="00787385">
              <w:rPr>
                <w:rFonts w:ascii="Times New Roman" w:hAnsi="Times New Roman" w:cs="Times New Roman"/>
                <w:b/>
                <w:bCs/>
                <w:noProof/>
              </w:rPr>
              <w:instrText>CgZeVZdfM6LvY8M9UwnWJo_FdRgIMY6cmytrf2KHnZM8nAznNJqtca47xxKAsDuKQ5dE"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579DBCE9">
                <v:shape id="_x0000_i1033" type="#_x0000_t75" style="width:138.6pt;height:127.2pt;visibility:visible">
                  <v:imagedata r:id="rId87" r:href="rId88"/>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BFEBD"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measure sharpness, contrast and lens effects</w:t>
            </w:r>
          </w:p>
          <w:p w14:paraId="77F86981" w14:textId="77777777" w:rsidR="006C29D0" w:rsidRPr="00CD78DF" w:rsidRDefault="006C29D0" w:rsidP="006C29D0">
            <w:pPr>
              <w:spacing w:line="240" w:lineRule="auto"/>
              <w:rPr>
                <w:rFonts w:ascii="Times New Roman" w:hAnsi="Times New Roman" w:cs="Times New Roman"/>
              </w:rPr>
            </w:pPr>
          </w:p>
        </w:tc>
      </w:tr>
      <w:tr w:rsidR="006C29D0" w:rsidRPr="00CD78DF" w14:paraId="1825D2F4" w14:textId="77777777" w:rsidTr="006C2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D50A5"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B9F83"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"https://lh3.googleusercontent.com/kXbJjdfQ5cEyxFMQXRb14aVfNM47BmwoSrOVKOZ1Q8_bD5yxlVoZDMg0Cym8xIVxuMzx7_T2olDEflk6EDR1w6ta9eK80-ReHGVqg3Id9b4acTij_O5vuwkg8dJgCgzBP_IFlcmO"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"https://lh3.googleusercontent.com/kXbJjdfQ5cEyxFMQXRb14aVfNM47BmwoSrOVKOZ1Q8_bD5yxlVoZDMg0Cym8xIVxuMzx7_T2olDEflk6EDR1w6ta9eK80-ReHGVqg3Id9b4acTij_O5vuwkg8dJgCgzBP_IFlcmO"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59652C0E">
                <v:shape id="_x0000_i1034" type="#_x0000_t75" style="width:138pt;height:92.4pt;visibility:visible">
                  <v:imagedata r:id="rId89" r:href="rId90"/>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328B3"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differentiate the static and the dynamic components (dark shot noise) a video has to be recoded</w:t>
            </w:r>
          </w:p>
          <w:p w14:paraId="4C1D3923"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determine the lens characteristic for lens flares and ghosting artifacts</w:t>
            </w:r>
          </w:p>
        </w:tc>
      </w:tr>
      <w:tr w:rsidR="006C29D0" w:rsidRPr="00CD78DF" w14:paraId="0ADCC4A0" w14:textId="77777777" w:rsidTr="006C2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A88F1"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t>FTheta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48F7E" w14:textId="77777777" w:rsidR="006C29D0" w:rsidRPr="00CD78DF" w:rsidRDefault="006C29D0" w:rsidP="006C29D0">
            <w:pPr>
              <w:spacing w:line="240" w:lineRule="auto"/>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"https://lh4.googleusercontent.com/W_zdJUBfN1sdzwk2Dq9D6kv6taG101WoaApvdP_wOXdduRLqi_26GbAMGRYCfx1FUIr3MXx1jLE2HaiH_9F3t5JdLragMxoBT6Cl9Jn4KYNyEFQ0UcXFW0VGgEc_5BHPt2ooHjla"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"https://lh4.googleusercontent.com/W_zdJUBfN1sdzwk2Dq9D6kv6taG101WoaApvdP_wOXdduRLqi_26GbAMGRYCfx1FUIr3MXx1jLE2HaiH_9F3t5JdL</w:instrText>
            </w:r>
            <w:r w:rsidR="00787385">
              <w:rPr>
                <w:rFonts w:ascii="Times New Roman" w:hAnsi="Times New Roman" w:cs="Times New Roman"/>
                <w:b/>
                <w:bCs/>
                <w:noProof/>
              </w:rPr>
              <w:instrText>ragMxoBT6Cl9Jn4KYNyEFQ0UcXFW0VGgEc_5BHPt2ooHjla"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19580721">
                <v:shape id="_x0000_i1035" type="#_x0000_t75" style="width:137.4pt;height:99pt;visibility:visible">
                  <v:imagedata r:id="rId91" r:href="rId92"/>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1BE0C"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At every position, tilt the checkerboard target both horizontally and vertically up to 45 degrees</w:t>
            </w:r>
          </w:p>
          <w:p w14:paraId="32E4B411" w14:textId="77777777" w:rsidR="006C29D0" w:rsidRPr="00CD78DF" w:rsidRDefault="006C29D0" w:rsidP="00024A2D">
            <w:pPr>
              <w:numPr>
                <w:ilvl w:val="0"/>
                <w:numId w:val="9"/>
              </w:numPr>
              <w:tabs>
                <w:tab w:val="num" w:pos="395"/>
              </w:tabs>
              <w:suppressAutoHyphens/>
              <w:spacing w:after="0" w:line="240" w:lineRule="auto"/>
              <w:rPr>
                <w:rFonts w:ascii="Times New Roman" w:hAnsi="Times New Roman" w:cs="Times New Roman"/>
              </w:rPr>
            </w:pPr>
            <w:r w:rsidRPr="00CD78DF">
              <w:rPr>
                <w:rFonts w:ascii="Times New Roman" w:hAnsi="Times New Roman" w:cs="Times New Roman"/>
              </w:rPr>
              <w:t>To determine the ftheta polynomial and to compare it with a more precise lens measurement</w:t>
            </w:r>
          </w:p>
        </w:tc>
      </w:tr>
    </w:tbl>
    <w:p w14:paraId="526FD670" w14:textId="77777777" w:rsidR="006C29D0" w:rsidRPr="00CD78DF" w:rsidRDefault="006C29D0" w:rsidP="006C29D0">
      <w:pPr>
        <w:pStyle w:val="SingleTxtG"/>
        <w:spacing w:before="120"/>
        <w:rPr>
          <w:sz w:val="22"/>
          <w:szCs w:val="22"/>
          <w:lang w:val="en-US"/>
        </w:rPr>
      </w:pPr>
      <w:r w:rsidRPr="00CD78DF">
        <w:rPr>
          <w:sz w:val="22"/>
          <w:szCs w:val="22"/>
          <w:lang w:val="en-US"/>
        </w:rPr>
        <w:lastRenderedPageBreak/>
        <w:t>April Tags is a visual fiducial system, useful tool to supporting the validation of the extrinsic camera related properties. The tags provide a means of identification and 3D positioning, even in low visibility conditions. The tags act like barcodes, storing a small amount of information (tag ID), while also enabling simple and accurate 6D (x, y, z, roll, pitch, yaw) pose estimation of the tag.</w:t>
      </w:r>
    </w:p>
    <w:p w14:paraId="278255E3" w14:textId="77777777" w:rsidR="006C29D0" w:rsidRPr="00CD78DF" w:rsidRDefault="006C29D0" w:rsidP="006C29D0">
      <w:pPr>
        <w:pStyle w:val="SingleTxtG"/>
        <w:keepNext/>
        <w:rPr>
          <w:sz w:val="22"/>
          <w:szCs w:val="22"/>
          <w:lang w:val="en-US"/>
        </w:rPr>
      </w:pPr>
      <w:r w:rsidRPr="00CD78DF">
        <w:rPr>
          <w:sz w:val="22"/>
          <w:szCs w:val="22"/>
          <w:lang w:val="en-US"/>
        </w:rPr>
        <w:t>Camera front wide 120fov: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6"/>
        <w:gridCol w:w="4530"/>
      </w:tblGrid>
      <w:tr w:rsidR="006C29D0" w:rsidRPr="00CD78DF" w14:paraId="06131973" w14:textId="77777777" w:rsidTr="006C29D0">
        <w:tc>
          <w:tcPr>
            <w:tcW w:w="4788" w:type="dxa"/>
            <w:shd w:val="clear" w:color="auto" w:fill="BFBFBF"/>
          </w:tcPr>
          <w:p w14:paraId="4E25BF14"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t>Simulation</w:t>
            </w:r>
          </w:p>
        </w:tc>
        <w:tc>
          <w:tcPr>
            <w:tcW w:w="4788" w:type="dxa"/>
            <w:shd w:val="clear" w:color="auto" w:fill="BFBFBF"/>
          </w:tcPr>
          <w:p w14:paraId="19204566"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t>Real</w:t>
            </w:r>
          </w:p>
        </w:tc>
      </w:tr>
      <w:tr w:rsidR="006C29D0" w:rsidRPr="00CD78DF" w14:paraId="6A9C8F7E" w14:textId="77777777" w:rsidTr="006C29D0">
        <w:tc>
          <w:tcPr>
            <w:tcW w:w="4788" w:type="dxa"/>
            <w:shd w:val="clear" w:color="auto" w:fill="auto"/>
          </w:tcPr>
          <w:p w14:paraId="25C3F784"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u w:val="single"/>
              </w:rPr>
              <w:fldChar w:fldCharType="separate"/>
            </w:r>
            <w:r w:rsidRPr="00CD78DF">
              <w:rPr>
                <w:rFonts w:ascii="Times New Roman" w:hAnsi="Times New Roman" w:cs="Times New Roman"/>
                <w:noProof/>
                <w:u w:val="single"/>
              </w:rPr>
              <w:fldChar w:fldCharType="begin"/>
            </w:r>
            <w:r w:rsidRPr="00CD78DF">
              <w:rPr>
                <w:rFonts w:ascii="Times New Roman" w:hAnsi="Times New Roman" w:cs="Times New Roman"/>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CD78DF">
              <w:rPr>
                <w:rFonts w:ascii="Times New Roman" w:hAnsi="Times New Roman" w:cs="Times New Roman"/>
                <w:b/>
                <w:bCs/>
                <w:noProof/>
                <w:u w:val="single"/>
              </w:rPr>
              <w:fldChar w:fldCharType="separate"/>
            </w:r>
            <w:r w:rsidR="00F502CA" w:rsidRPr="00CD78DF">
              <w:rPr>
                <w:rFonts w:ascii="Times New Roman" w:hAnsi="Times New Roman" w:cs="Times New Roman"/>
                <w:b/>
                <w:bCs/>
                <w:noProof/>
                <w:u w:val="single"/>
              </w:rPr>
              <w:fldChar w:fldCharType="begin"/>
            </w:r>
            <w:r w:rsidR="00F502CA"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F502CA" w:rsidRPr="00CD78DF">
              <w:rPr>
                <w:rFonts w:ascii="Times New Roman" w:hAnsi="Times New Roman" w:cs="Times New Roman"/>
                <w:b/>
                <w:bCs/>
                <w:noProof/>
                <w:u w:val="single"/>
              </w:rPr>
              <w:fldChar w:fldCharType="separate"/>
            </w:r>
            <w:r w:rsidR="00004AA3" w:rsidRPr="00CD78DF">
              <w:rPr>
                <w:rFonts w:ascii="Times New Roman" w:hAnsi="Times New Roman" w:cs="Times New Roman"/>
                <w:b/>
                <w:bCs/>
                <w:noProof/>
                <w:u w:val="single"/>
              </w:rPr>
              <w:fldChar w:fldCharType="begin"/>
            </w:r>
            <w:r w:rsidR="00004AA3"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004AA3" w:rsidRPr="00CD78DF">
              <w:rPr>
                <w:rFonts w:ascii="Times New Roman" w:hAnsi="Times New Roman" w:cs="Times New Roman"/>
                <w:b/>
                <w:bCs/>
                <w:noProof/>
                <w:u w:val="single"/>
              </w:rPr>
              <w:fldChar w:fldCharType="separate"/>
            </w:r>
            <w:r w:rsidR="00D4760D" w:rsidRPr="00CD78DF">
              <w:rPr>
                <w:rFonts w:ascii="Times New Roman" w:hAnsi="Times New Roman" w:cs="Times New Roman"/>
                <w:b/>
                <w:bCs/>
                <w:noProof/>
                <w:u w:val="single"/>
              </w:rPr>
              <w:fldChar w:fldCharType="begin"/>
            </w:r>
            <w:r w:rsidR="00D4760D"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D4760D" w:rsidRPr="00CD78DF">
              <w:rPr>
                <w:rFonts w:ascii="Times New Roman" w:hAnsi="Times New Roman" w:cs="Times New Roman"/>
                <w:b/>
                <w:bCs/>
                <w:noProof/>
                <w:u w:val="single"/>
              </w:rPr>
              <w:fldChar w:fldCharType="separate"/>
            </w:r>
            <w:r w:rsidR="00C1430B" w:rsidRPr="00CD78DF">
              <w:rPr>
                <w:rFonts w:ascii="Times New Roman" w:hAnsi="Times New Roman" w:cs="Times New Roman"/>
                <w:b/>
                <w:bCs/>
                <w:noProof/>
                <w:u w:val="single"/>
              </w:rPr>
              <w:fldChar w:fldCharType="begin"/>
            </w:r>
            <w:r w:rsidR="00C1430B"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C1430B" w:rsidRPr="00CD78DF">
              <w:rPr>
                <w:rFonts w:ascii="Times New Roman" w:hAnsi="Times New Roman" w:cs="Times New Roman"/>
                <w:b/>
                <w:bCs/>
                <w:noProof/>
                <w:u w:val="single"/>
              </w:rPr>
              <w:fldChar w:fldCharType="separate"/>
            </w:r>
            <w:r w:rsidR="00D10605" w:rsidRPr="00CD78DF">
              <w:rPr>
                <w:rFonts w:ascii="Times New Roman" w:hAnsi="Times New Roman" w:cs="Times New Roman"/>
                <w:b/>
                <w:bCs/>
                <w:noProof/>
                <w:u w:val="single"/>
              </w:rPr>
              <w:fldChar w:fldCharType="begin"/>
            </w:r>
            <w:r w:rsidR="00D10605"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D10605" w:rsidRPr="00CD78DF">
              <w:rPr>
                <w:rFonts w:ascii="Times New Roman" w:hAnsi="Times New Roman" w:cs="Times New Roman"/>
                <w:b/>
                <w:bCs/>
                <w:noProof/>
                <w:u w:val="single"/>
              </w:rPr>
              <w:fldChar w:fldCharType="separate"/>
            </w:r>
            <w:r w:rsidR="008C76EC" w:rsidRPr="00CD78DF">
              <w:rPr>
                <w:rFonts w:ascii="Times New Roman" w:hAnsi="Times New Roman" w:cs="Times New Roman"/>
                <w:b/>
                <w:bCs/>
                <w:noProof/>
                <w:u w:val="single"/>
              </w:rPr>
              <w:fldChar w:fldCharType="begin"/>
            </w:r>
            <w:r w:rsidR="008C76EC"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8C76EC" w:rsidRPr="00CD78DF">
              <w:rPr>
                <w:rFonts w:ascii="Times New Roman" w:hAnsi="Times New Roman" w:cs="Times New Roman"/>
                <w:b/>
                <w:bCs/>
                <w:noProof/>
                <w:u w:val="single"/>
              </w:rPr>
              <w:fldChar w:fldCharType="separate"/>
            </w:r>
            <w:r w:rsidR="00C06318" w:rsidRPr="00CD78DF">
              <w:rPr>
                <w:rFonts w:ascii="Times New Roman" w:hAnsi="Times New Roman" w:cs="Times New Roman"/>
                <w:b/>
                <w:bCs/>
                <w:noProof/>
                <w:u w:val="single"/>
              </w:rPr>
              <w:fldChar w:fldCharType="begin"/>
            </w:r>
            <w:r w:rsidR="00C06318"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C06318" w:rsidRPr="00CD78DF">
              <w:rPr>
                <w:rFonts w:ascii="Times New Roman" w:hAnsi="Times New Roman" w:cs="Times New Roman"/>
                <w:b/>
                <w:bCs/>
                <w:noProof/>
                <w:u w:val="single"/>
              </w:rPr>
              <w:fldChar w:fldCharType="separate"/>
            </w:r>
            <w:r w:rsidR="00B541E9" w:rsidRPr="00CD78DF">
              <w:rPr>
                <w:rFonts w:ascii="Times New Roman" w:hAnsi="Times New Roman" w:cs="Times New Roman"/>
                <w:b/>
                <w:bCs/>
                <w:noProof/>
                <w:u w:val="single"/>
              </w:rPr>
              <w:fldChar w:fldCharType="begin"/>
            </w:r>
            <w:r w:rsidR="00B541E9"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B541E9" w:rsidRPr="00CD78DF">
              <w:rPr>
                <w:rFonts w:ascii="Times New Roman" w:hAnsi="Times New Roman" w:cs="Times New Roman"/>
                <w:b/>
                <w:bCs/>
                <w:noProof/>
                <w:u w:val="single"/>
              </w:rPr>
              <w:fldChar w:fldCharType="separate"/>
            </w:r>
            <w:r w:rsidR="00B617C0" w:rsidRPr="00CD78DF">
              <w:rPr>
                <w:rFonts w:ascii="Times New Roman" w:hAnsi="Times New Roman" w:cs="Times New Roman"/>
                <w:b/>
                <w:bCs/>
                <w:noProof/>
                <w:u w:val="single"/>
              </w:rPr>
              <w:fldChar w:fldCharType="begin"/>
            </w:r>
            <w:r w:rsidR="00B617C0"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B617C0" w:rsidRPr="00CD78DF">
              <w:rPr>
                <w:rFonts w:ascii="Times New Roman" w:hAnsi="Times New Roman" w:cs="Times New Roman"/>
                <w:b/>
                <w:bCs/>
                <w:noProof/>
                <w:u w:val="single"/>
              </w:rPr>
              <w:fldChar w:fldCharType="separate"/>
            </w:r>
            <w:r w:rsidR="007F2866" w:rsidRPr="00CD78DF">
              <w:rPr>
                <w:rFonts w:ascii="Times New Roman" w:hAnsi="Times New Roman" w:cs="Times New Roman"/>
                <w:b/>
                <w:bCs/>
                <w:noProof/>
                <w:u w:val="single"/>
              </w:rPr>
              <w:fldChar w:fldCharType="begin"/>
            </w:r>
            <w:r w:rsidR="007F2866"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7F2866" w:rsidRPr="00CD78DF">
              <w:rPr>
                <w:rFonts w:ascii="Times New Roman" w:hAnsi="Times New Roman" w:cs="Times New Roman"/>
                <w:b/>
                <w:bCs/>
                <w:noProof/>
                <w:u w:val="single"/>
              </w:rPr>
              <w:fldChar w:fldCharType="separate"/>
            </w:r>
            <w:r w:rsidR="00984CBE" w:rsidRPr="00CD78DF">
              <w:rPr>
                <w:rFonts w:ascii="Times New Roman" w:hAnsi="Times New Roman" w:cs="Times New Roman"/>
                <w:b/>
                <w:bCs/>
                <w:noProof/>
                <w:u w:val="single"/>
              </w:rPr>
              <w:fldChar w:fldCharType="begin"/>
            </w:r>
            <w:r w:rsidR="00984CBE"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984CBE" w:rsidRPr="00CD78DF">
              <w:rPr>
                <w:rFonts w:ascii="Times New Roman" w:hAnsi="Times New Roman" w:cs="Times New Roman"/>
                <w:b/>
                <w:bCs/>
                <w:noProof/>
                <w:u w:val="single"/>
              </w:rPr>
              <w:fldChar w:fldCharType="separate"/>
            </w:r>
            <w:r w:rsidR="00C16B99" w:rsidRPr="00CD78DF">
              <w:rPr>
                <w:rFonts w:ascii="Times New Roman" w:hAnsi="Times New Roman" w:cs="Times New Roman"/>
                <w:b/>
                <w:bCs/>
                <w:noProof/>
                <w:u w:val="single"/>
              </w:rPr>
              <w:fldChar w:fldCharType="begin"/>
            </w:r>
            <w:r w:rsidR="00C16B99"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C16B99" w:rsidRPr="00CD78DF">
              <w:rPr>
                <w:rFonts w:ascii="Times New Roman" w:hAnsi="Times New Roman" w:cs="Times New Roman"/>
                <w:b/>
                <w:bCs/>
                <w:noProof/>
                <w:u w:val="single"/>
              </w:rPr>
              <w:fldChar w:fldCharType="separate"/>
            </w:r>
            <w:r w:rsidR="00E575F1" w:rsidRPr="00CD78DF">
              <w:rPr>
                <w:rFonts w:ascii="Times New Roman" w:hAnsi="Times New Roman" w:cs="Times New Roman"/>
                <w:b/>
                <w:bCs/>
                <w:noProof/>
                <w:u w:val="single"/>
              </w:rPr>
              <w:fldChar w:fldCharType="begin"/>
            </w:r>
            <w:r w:rsidR="00E575F1"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E575F1" w:rsidRPr="00CD78DF">
              <w:rPr>
                <w:rFonts w:ascii="Times New Roman" w:hAnsi="Times New Roman" w:cs="Times New Roman"/>
                <w:b/>
                <w:bCs/>
                <w:noProof/>
                <w:u w:val="single"/>
              </w:rPr>
              <w:fldChar w:fldCharType="separate"/>
            </w:r>
            <w:r w:rsidR="00AC6382" w:rsidRPr="00CD78DF">
              <w:rPr>
                <w:rFonts w:ascii="Times New Roman" w:hAnsi="Times New Roman" w:cs="Times New Roman"/>
                <w:b/>
                <w:bCs/>
                <w:noProof/>
                <w:u w:val="single"/>
              </w:rPr>
              <w:fldChar w:fldCharType="begin"/>
            </w:r>
            <w:r w:rsidR="00AC6382"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AC6382" w:rsidRPr="00CD78DF">
              <w:rPr>
                <w:rFonts w:ascii="Times New Roman" w:hAnsi="Times New Roman" w:cs="Times New Roman"/>
                <w:b/>
                <w:bCs/>
                <w:noProof/>
                <w:u w:val="single"/>
              </w:rPr>
              <w:fldChar w:fldCharType="separate"/>
            </w:r>
            <w:r w:rsidR="00582BC3" w:rsidRPr="00CD78DF">
              <w:rPr>
                <w:rFonts w:ascii="Times New Roman" w:hAnsi="Times New Roman" w:cs="Times New Roman"/>
                <w:b/>
                <w:bCs/>
                <w:noProof/>
                <w:u w:val="single"/>
              </w:rPr>
              <w:fldChar w:fldCharType="begin"/>
            </w:r>
            <w:r w:rsidR="00582BC3"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582BC3" w:rsidRPr="00CD78DF">
              <w:rPr>
                <w:rFonts w:ascii="Times New Roman" w:hAnsi="Times New Roman" w:cs="Times New Roman"/>
                <w:b/>
                <w:bCs/>
                <w:noProof/>
                <w:u w:val="single"/>
              </w:rPr>
              <w:fldChar w:fldCharType="separate"/>
            </w:r>
            <w:r w:rsidR="00E35C97" w:rsidRPr="00CD78DF">
              <w:rPr>
                <w:rFonts w:ascii="Times New Roman" w:hAnsi="Times New Roman" w:cs="Times New Roman"/>
                <w:b/>
                <w:bCs/>
                <w:noProof/>
                <w:u w:val="single"/>
              </w:rPr>
              <w:fldChar w:fldCharType="begin"/>
            </w:r>
            <w:r w:rsidR="00E35C97"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E35C97" w:rsidRPr="00CD78DF">
              <w:rPr>
                <w:rFonts w:ascii="Times New Roman" w:hAnsi="Times New Roman" w:cs="Times New Roman"/>
                <w:b/>
                <w:bCs/>
                <w:noProof/>
                <w:u w:val="single"/>
              </w:rPr>
              <w:fldChar w:fldCharType="separate"/>
            </w:r>
            <w:r w:rsidR="00703CB7" w:rsidRPr="00CD78DF">
              <w:rPr>
                <w:rFonts w:ascii="Times New Roman" w:hAnsi="Times New Roman" w:cs="Times New Roman"/>
                <w:b/>
                <w:bCs/>
                <w:noProof/>
                <w:u w:val="single"/>
              </w:rPr>
              <w:fldChar w:fldCharType="begin"/>
            </w:r>
            <w:r w:rsidR="00703CB7"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703CB7" w:rsidRPr="00CD78DF">
              <w:rPr>
                <w:rFonts w:ascii="Times New Roman" w:hAnsi="Times New Roman" w:cs="Times New Roman"/>
                <w:b/>
                <w:bCs/>
                <w:noProof/>
                <w:u w:val="single"/>
              </w:rPr>
              <w:fldChar w:fldCharType="separate"/>
            </w:r>
            <w:r w:rsidR="00474B9F" w:rsidRPr="00CD78DF">
              <w:rPr>
                <w:rFonts w:ascii="Times New Roman" w:hAnsi="Times New Roman" w:cs="Times New Roman"/>
                <w:b/>
                <w:bCs/>
                <w:noProof/>
                <w:u w:val="single"/>
              </w:rPr>
              <w:fldChar w:fldCharType="begin"/>
            </w:r>
            <w:r w:rsidR="00474B9F"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474B9F" w:rsidRPr="00CD78DF">
              <w:rPr>
                <w:rFonts w:ascii="Times New Roman" w:hAnsi="Times New Roman" w:cs="Times New Roman"/>
                <w:b/>
                <w:bCs/>
                <w:noProof/>
                <w:u w:val="single"/>
              </w:rPr>
              <w:fldChar w:fldCharType="separate"/>
            </w:r>
            <w:r w:rsidR="007061E2" w:rsidRPr="00CD78DF">
              <w:rPr>
                <w:rFonts w:ascii="Times New Roman" w:hAnsi="Times New Roman" w:cs="Times New Roman"/>
                <w:b/>
                <w:bCs/>
                <w:noProof/>
                <w:u w:val="single"/>
              </w:rPr>
              <w:fldChar w:fldCharType="begin"/>
            </w:r>
            <w:r w:rsidR="007061E2"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7061E2" w:rsidRPr="00CD78DF">
              <w:rPr>
                <w:rFonts w:ascii="Times New Roman" w:hAnsi="Times New Roman" w:cs="Times New Roman"/>
                <w:b/>
                <w:bCs/>
                <w:noProof/>
                <w:u w:val="single"/>
              </w:rPr>
              <w:fldChar w:fldCharType="separate"/>
            </w:r>
            <w:r w:rsidR="004C0E80" w:rsidRPr="00CD78DF">
              <w:rPr>
                <w:rFonts w:ascii="Times New Roman" w:hAnsi="Times New Roman" w:cs="Times New Roman"/>
                <w:b/>
                <w:bCs/>
                <w:noProof/>
                <w:u w:val="single"/>
              </w:rPr>
              <w:fldChar w:fldCharType="begin"/>
            </w:r>
            <w:r w:rsidR="004C0E80" w:rsidRPr="00CD78D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4C0E80" w:rsidRPr="00CD78DF">
              <w:rPr>
                <w:rFonts w:ascii="Times New Roman" w:hAnsi="Times New Roman" w:cs="Times New Roman"/>
                <w:b/>
                <w:bCs/>
                <w:noProof/>
                <w:u w:val="single"/>
              </w:rPr>
              <w:fldChar w:fldCharType="separate"/>
            </w:r>
            <w:r w:rsidR="00E86808">
              <w:rPr>
                <w:rFonts w:ascii="Times New Roman" w:hAnsi="Times New Roman" w:cs="Times New Roman"/>
                <w:b/>
                <w:bCs/>
                <w:noProof/>
                <w:u w:val="single"/>
              </w:rPr>
              <w:fldChar w:fldCharType="begin"/>
            </w:r>
            <w:r w:rsidR="00E86808">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E86808">
              <w:rPr>
                <w:rFonts w:ascii="Times New Roman" w:hAnsi="Times New Roman" w:cs="Times New Roman"/>
                <w:b/>
                <w:bCs/>
                <w:noProof/>
                <w:u w:val="single"/>
              </w:rPr>
              <w:fldChar w:fldCharType="separate"/>
            </w:r>
            <w:r w:rsidR="00231E2B">
              <w:rPr>
                <w:rFonts w:ascii="Times New Roman" w:hAnsi="Times New Roman" w:cs="Times New Roman"/>
                <w:b/>
                <w:bCs/>
                <w:noProof/>
                <w:u w:val="single"/>
              </w:rPr>
              <w:fldChar w:fldCharType="begin"/>
            </w:r>
            <w:r w:rsidR="00231E2B">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231E2B">
              <w:rPr>
                <w:rFonts w:ascii="Times New Roman" w:hAnsi="Times New Roman" w:cs="Times New Roman"/>
                <w:b/>
                <w:bCs/>
                <w:noProof/>
                <w:u w:val="single"/>
              </w:rPr>
              <w:fldChar w:fldCharType="separate"/>
            </w:r>
            <w:r w:rsidR="00096C51">
              <w:rPr>
                <w:rFonts w:ascii="Times New Roman" w:hAnsi="Times New Roman" w:cs="Times New Roman"/>
                <w:b/>
                <w:bCs/>
                <w:noProof/>
                <w:u w:val="single"/>
              </w:rPr>
              <w:fldChar w:fldCharType="begin"/>
            </w:r>
            <w:r w:rsidR="00096C51">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096C51">
              <w:rPr>
                <w:rFonts w:ascii="Times New Roman" w:hAnsi="Times New Roman" w:cs="Times New Roman"/>
                <w:b/>
                <w:bCs/>
                <w:noProof/>
                <w:u w:val="single"/>
              </w:rPr>
              <w:fldChar w:fldCharType="separate"/>
            </w:r>
            <w:r w:rsidR="006C182D">
              <w:rPr>
                <w:rFonts w:ascii="Times New Roman" w:hAnsi="Times New Roman" w:cs="Times New Roman"/>
                <w:b/>
                <w:bCs/>
                <w:noProof/>
                <w:u w:val="single"/>
              </w:rPr>
              <w:fldChar w:fldCharType="begin"/>
            </w:r>
            <w:r w:rsidR="006C182D">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6C182D">
              <w:rPr>
                <w:rFonts w:ascii="Times New Roman" w:hAnsi="Times New Roman" w:cs="Times New Roman"/>
                <w:b/>
                <w:bCs/>
                <w:noProof/>
                <w:u w:val="single"/>
              </w:rPr>
              <w:fldChar w:fldCharType="separate"/>
            </w:r>
            <w:r w:rsidR="009A1848">
              <w:rPr>
                <w:rFonts w:ascii="Times New Roman" w:hAnsi="Times New Roman" w:cs="Times New Roman"/>
                <w:b/>
                <w:bCs/>
                <w:noProof/>
                <w:u w:val="single"/>
              </w:rPr>
              <w:fldChar w:fldCharType="begin"/>
            </w:r>
            <w:r w:rsidR="009A1848">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9A1848">
              <w:rPr>
                <w:rFonts w:ascii="Times New Roman" w:hAnsi="Times New Roman" w:cs="Times New Roman"/>
                <w:b/>
                <w:bCs/>
                <w:noProof/>
                <w:u w:val="single"/>
              </w:rPr>
              <w:fldChar w:fldCharType="separate"/>
            </w:r>
            <w:r w:rsidR="005C73EF">
              <w:rPr>
                <w:rFonts w:ascii="Times New Roman" w:hAnsi="Times New Roman" w:cs="Times New Roman"/>
                <w:b/>
                <w:bCs/>
                <w:noProof/>
                <w:u w:val="single"/>
              </w:rPr>
              <w:fldChar w:fldCharType="begin"/>
            </w:r>
            <w:r w:rsidR="005C73EF">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5C73EF">
              <w:rPr>
                <w:rFonts w:ascii="Times New Roman" w:hAnsi="Times New Roman" w:cs="Times New Roman"/>
                <w:b/>
                <w:bCs/>
                <w:noProof/>
                <w:u w:val="single"/>
              </w:rPr>
              <w:fldChar w:fldCharType="separate"/>
            </w:r>
            <w:r w:rsidR="001A4846">
              <w:rPr>
                <w:rFonts w:ascii="Times New Roman" w:hAnsi="Times New Roman" w:cs="Times New Roman"/>
                <w:b/>
                <w:bCs/>
                <w:noProof/>
                <w:u w:val="single"/>
              </w:rPr>
              <w:fldChar w:fldCharType="begin"/>
            </w:r>
            <w:r w:rsidR="001A4846">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1A4846">
              <w:rPr>
                <w:rFonts w:ascii="Times New Roman" w:hAnsi="Times New Roman" w:cs="Times New Roman"/>
                <w:b/>
                <w:bCs/>
                <w:noProof/>
                <w:u w:val="single"/>
              </w:rPr>
              <w:fldChar w:fldCharType="separate"/>
            </w:r>
            <w:r w:rsidR="00896CE0">
              <w:rPr>
                <w:rFonts w:ascii="Times New Roman" w:hAnsi="Times New Roman" w:cs="Times New Roman"/>
                <w:b/>
                <w:bCs/>
                <w:noProof/>
                <w:u w:val="single"/>
              </w:rPr>
              <w:fldChar w:fldCharType="begin"/>
            </w:r>
            <w:r w:rsidR="00896CE0">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896CE0">
              <w:rPr>
                <w:rFonts w:ascii="Times New Roman" w:hAnsi="Times New Roman" w:cs="Times New Roman"/>
                <w:b/>
                <w:bCs/>
                <w:noProof/>
                <w:u w:val="single"/>
              </w:rPr>
              <w:fldChar w:fldCharType="separate"/>
            </w:r>
            <w:r w:rsidR="00515B96">
              <w:rPr>
                <w:rFonts w:ascii="Times New Roman" w:hAnsi="Times New Roman" w:cs="Times New Roman"/>
                <w:b/>
                <w:bCs/>
                <w:noProof/>
                <w:u w:val="single"/>
              </w:rPr>
              <w:fldChar w:fldCharType="begin"/>
            </w:r>
            <w:r w:rsidR="00515B96">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515B96">
              <w:rPr>
                <w:rFonts w:ascii="Times New Roman" w:hAnsi="Times New Roman" w:cs="Times New Roman"/>
                <w:b/>
                <w:bCs/>
                <w:noProof/>
                <w:u w:val="single"/>
              </w:rPr>
              <w:fldChar w:fldCharType="separate"/>
            </w:r>
            <w:r w:rsidR="00124080">
              <w:rPr>
                <w:rFonts w:ascii="Times New Roman" w:hAnsi="Times New Roman" w:cs="Times New Roman"/>
                <w:b/>
                <w:bCs/>
                <w:noProof/>
                <w:u w:val="single"/>
              </w:rPr>
              <w:fldChar w:fldCharType="begin"/>
            </w:r>
            <w:r w:rsidR="00124080">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124080">
              <w:rPr>
                <w:rFonts w:ascii="Times New Roman" w:hAnsi="Times New Roman" w:cs="Times New Roman"/>
                <w:b/>
                <w:bCs/>
                <w:noProof/>
                <w:u w:val="single"/>
              </w:rPr>
              <w:fldChar w:fldCharType="separate"/>
            </w:r>
            <w:r w:rsidR="0070034C">
              <w:rPr>
                <w:rFonts w:ascii="Times New Roman" w:hAnsi="Times New Roman" w:cs="Times New Roman"/>
                <w:b/>
                <w:bCs/>
                <w:noProof/>
                <w:u w:val="single"/>
              </w:rPr>
              <w:fldChar w:fldCharType="begin"/>
            </w:r>
            <w:r w:rsidR="0070034C">
              <w:rPr>
                <w:rFonts w:ascii="Times New Roman" w:hAnsi="Times New Roman" w:cs="Times New Roman"/>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70034C">
              <w:rPr>
                <w:rFonts w:ascii="Times New Roman" w:hAnsi="Times New Roman" w:cs="Times New Roman"/>
                <w:b/>
                <w:bCs/>
                <w:noProof/>
                <w:u w:val="single"/>
              </w:rPr>
              <w:fldChar w:fldCharType="separate"/>
            </w:r>
            <w:r w:rsidR="00787385">
              <w:rPr>
                <w:rFonts w:ascii="Times New Roman" w:hAnsi="Times New Roman" w:cs="Times New Roman"/>
                <w:b/>
                <w:bCs/>
                <w:noProof/>
                <w:u w:val="single"/>
              </w:rPr>
              <w:fldChar w:fldCharType="begin"/>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instrText>INCLUDEPICTURE  "https://lh5.googleusercontent.com/Wx-C0mA_CfwBX549O5tt10Jxkk32nCiY5O-0dWaCcjLf0rhShbgljl3SG3kthC-uABHJ</w:instrText>
            </w:r>
            <w:r w:rsidR="00787385">
              <w:rPr>
                <w:rFonts w:ascii="Times New Roman" w:hAnsi="Times New Roman" w:cs="Times New Roman"/>
                <w:b/>
                <w:bCs/>
                <w:noProof/>
                <w:u w:val="single"/>
              </w:rPr>
              <w:instrText>-xibLnvkYalicOnRmRZkYS5tUwGAYLh4gBdVhqGt6FuAsqeBqcP5n96ax0Cp7J2oly_f" \* MERGEFORMATINET</w:instrText>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fldChar w:fldCharType="separate"/>
            </w:r>
            <w:r w:rsidR="00787385">
              <w:rPr>
                <w:rFonts w:ascii="Times New Roman" w:hAnsi="Times New Roman" w:cs="Times New Roman"/>
                <w:b/>
                <w:bCs/>
                <w:noProof/>
                <w:u w:val="single"/>
              </w:rPr>
              <w:pict w14:anchorId="611641FF">
                <v:shape id="_x0000_i1036" type="#_x0000_t75" style="width:246.6pt;height:140.4pt;visibility:visible">
                  <v:imagedata r:id="rId93" r:href="rId94"/>
                  <o:lock v:ext="edit" rotation="t" cropping="t" verticies="t"/>
                </v:shape>
              </w:pict>
            </w:r>
            <w:r w:rsidR="00787385">
              <w:rPr>
                <w:rFonts w:ascii="Times New Roman" w:hAnsi="Times New Roman" w:cs="Times New Roman"/>
                <w:b/>
                <w:bCs/>
                <w:noProof/>
                <w:u w:val="single"/>
              </w:rPr>
              <w:fldChar w:fldCharType="end"/>
            </w:r>
            <w:r w:rsidR="0070034C">
              <w:rPr>
                <w:rFonts w:ascii="Times New Roman" w:hAnsi="Times New Roman" w:cs="Times New Roman"/>
                <w:b/>
                <w:bCs/>
                <w:noProof/>
                <w:u w:val="single"/>
              </w:rPr>
              <w:fldChar w:fldCharType="end"/>
            </w:r>
            <w:r w:rsidR="00124080">
              <w:rPr>
                <w:rFonts w:ascii="Times New Roman" w:hAnsi="Times New Roman" w:cs="Times New Roman"/>
                <w:b/>
                <w:bCs/>
                <w:noProof/>
                <w:u w:val="single"/>
              </w:rPr>
              <w:fldChar w:fldCharType="end"/>
            </w:r>
            <w:r w:rsidR="00515B96">
              <w:rPr>
                <w:rFonts w:ascii="Times New Roman" w:hAnsi="Times New Roman" w:cs="Times New Roman"/>
                <w:b/>
                <w:bCs/>
                <w:noProof/>
                <w:u w:val="single"/>
              </w:rPr>
              <w:fldChar w:fldCharType="end"/>
            </w:r>
            <w:r w:rsidR="00896CE0">
              <w:rPr>
                <w:rFonts w:ascii="Times New Roman" w:hAnsi="Times New Roman" w:cs="Times New Roman"/>
                <w:b/>
                <w:bCs/>
                <w:noProof/>
                <w:u w:val="single"/>
              </w:rPr>
              <w:fldChar w:fldCharType="end"/>
            </w:r>
            <w:r w:rsidR="001A4846">
              <w:rPr>
                <w:rFonts w:ascii="Times New Roman" w:hAnsi="Times New Roman" w:cs="Times New Roman"/>
                <w:b/>
                <w:bCs/>
                <w:noProof/>
                <w:u w:val="single"/>
              </w:rPr>
              <w:fldChar w:fldCharType="end"/>
            </w:r>
            <w:r w:rsidR="005C73EF">
              <w:rPr>
                <w:rFonts w:ascii="Times New Roman" w:hAnsi="Times New Roman" w:cs="Times New Roman"/>
                <w:b/>
                <w:bCs/>
                <w:noProof/>
                <w:u w:val="single"/>
              </w:rPr>
              <w:fldChar w:fldCharType="end"/>
            </w:r>
            <w:r w:rsidR="009A1848">
              <w:rPr>
                <w:rFonts w:ascii="Times New Roman" w:hAnsi="Times New Roman" w:cs="Times New Roman"/>
                <w:b/>
                <w:bCs/>
                <w:noProof/>
                <w:u w:val="single"/>
              </w:rPr>
              <w:fldChar w:fldCharType="end"/>
            </w:r>
            <w:r w:rsidR="006C182D">
              <w:rPr>
                <w:rFonts w:ascii="Times New Roman" w:hAnsi="Times New Roman" w:cs="Times New Roman"/>
                <w:b/>
                <w:bCs/>
                <w:noProof/>
                <w:u w:val="single"/>
              </w:rPr>
              <w:fldChar w:fldCharType="end"/>
            </w:r>
            <w:r w:rsidR="00096C51">
              <w:rPr>
                <w:rFonts w:ascii="Times New Roman" w:hAnsi="Times New Roman" w:cs="Times New Roman"/>
                <w:b/>
                <w:bCs/>
                <w:noProof/>
                <w:u w:val="single"/>
              </w:rPr>
              <w:fldChar w:fldCharType="end"/>
            </w:r>
            <w:r w:rsidR="00231E2B">
              <w:rPr>
                <w:rFonts w:ascii="Times New Roman" w:hAnsi="Times New Roman" w:cs="Times New Roman"/>
                <w:b/>
                <w:bCs/>
                <w:noProof/>
                <w:u w:val="single"/>
              </w:rPr>
              <w:fldChar w:fldCharType="end"/>
            </w:r>
            <w:r w:rsidR="00E86808">
              <w:rPr>
                <w:rFonts w:ascii="Times New Roman" w:hAnsi="Times New Roman" w:cs="Times New Roman"/>
                <w:b/>
                <w:bCs/>
                <w:noProof/>
                <w:u w:val="single"/>
              </w:rPr>
              <w:fldChar w:fldCharType="end"/>
            </w:r>
            <w:r w:rsidR="004C0E80" w:rsidRPr="00CD78DF">
              <w:rPr>
                <w:rFonts w:ascii="Times New Roman" w:hAnsi="Times New Roman" w:cs="Times New Roman"/>
                <w:b/>
                <w:bCs/>
                <w:noProof/>
                <w:u w:val="single"/>
              </w:rPr>
              <w:fldChar w:fldCharType="end"/>
            </w:r>
            <w:r w:rsidR="007061E2" w:rsidRPr="00CD78DF">
              <w:rPr>
                <w:rFonts w:ascii="Times New Roman" w:hAnsi="Times New Roman" w:cs="Times New Roman"/>
                <w:b/>
                <w:bCs/>
                <w:noProof/>
                <w:u w:val="single"/>
              </w:rPr>
              <w:fldChar w:fldCharType="end"/>
            </w:r>
            <w:r w:rsidR="00474B9F" w:rsidRPr="00CD78DF">
              <w:rPr>
                <w:rFonts w:ascii="Times New Roman" w:hAnsi="Times New Roman" w:cs="Times New Roman"/>
                <w:b/>
                <w:bCs/>
                <w:noProof/>
                <w:u w:val="single"/>
              </w:rPr>
              <w:fldChar w:fldCharType="end"/>
            </w:r>
            <w:r w:rsidR="00703CB7" w:rsidRPr="00CD78DF">
              <w:rPr>
                <w:rFonts w:ascii="Times New Roman" w:hAnsi="Times New Roman" w:cs="Times New Roman"/>
                <w:b/>
                <w:bCs/>
                <w:noProof/>
                <w:u w:val="single"/>
              </w:rPr>
              <w:fldChar w:fldCharType="end"/>
            </w:r>
            <w:r w:rsidR="00E35C97" w:rsidRPr="00CD78DF">
              <w:rPr>
                <w:rFonts w:ascii="Times New Roman" w:hAnsi="Times New Roman" w:cs="Times New Roman"/>
                <w:b/>
                <w:bCs/>
                <w:noProof/>
                <w:u w:val="single"/>
              </w:rPr>
              <w:fldChar w:fldCharType="end"/>
            </w:r>
            <w:r w:rsidR="00582BC3" w:rsidRPr="00CD78DF">
              <w:rPr>
                <w:rFonts w:ascii="Times New Roman" w:hAnsi="Times New Roman" w:cs="Times New Roman"/>
                <w:b/>
                <w:bCs/>
                <w:noProof/>
                <w:u w:val="single"/>
              </w:rPr>
              <w:fldChar w:fldCharType="end"/>
            </w:r>
            <w:r w:rsidR="00AC6382" w:rsidRPr="00CD78DF">
              <w:rPr>
                <w:rFonts w:ascii="Times New Roman" w:hAnsi="Times New Roman" w:cs="Times New Roman"/>
                <w:b/>
                <w:bCs/>
                <w:noProof/>
                <w:u w:val="single"/>
              </w:rPr>
              <w:fldChar w:fldCharType="end"/>
            </w:r>
            <w:r w:rsidR="00E575F1" w:rsidRPr="00CD78DF">
              <w:rPr>
                <w:rFonts w:ascii="Times New Roman" w:hAnsi="Times New Roman" w:cs="Times New Roman"/>
                <w:b/>
                <w:bCs/>
                <w:noProof/>
                <w:u w:val="single"/>
              </w:rPr>
              <w:fldChar w:fldCharType="end"/>
            </w:r>
            <w:r w:rsidR="00C16B99" w:rsidRPr="00CD78DF">
              <w:rPr>
                <w:rFonts w:ascii="Times New Roman" w:hAnsi="Times New Roman" w:cs="Times New Roman"/>
                <w:b/>
                <w:bCs/>
                <w:noProof/>
                <w:u w:val="single"/>
              </w:rPr>
              <w:fldChar w:fldCharType="end"/>
            </w:r>
            <w:r w:rsidR="00984CBE" w:rsidRPr="00CD78DF">
              <w:rPr>
                <w:rFonts w:ascii="Times New Roman" w:hAnsi="Times New Roman" w:cs="Times New Roman"/>
                <w:b/>
                <w:bCs/>
                <w:noProof/>
                <w:u w:val="single"/>
              </w:rPr>
              <w:fldChar w:fldCharType="end"/>
            </w:r>
            <w:r w:rsidR="007F2866" w:rsidRPr="00CD78DF">
              <w:rPr>
                <w:rFonts w:ascii="Times New Roman" w:hAnsi="Times New Roman" w:cs="Times New Roman"/>
                <w:b/>
                <w:bCs/>
                <w:noProof/>
                <w:u w:val="single"/>
              </w:rPr>
              <w:fldChar w:fldCharType="end"/>
            </w:r>
            <w:r w:rsidR="00B617C0" w:rsidRPr="00CD78DF">
              <w:rPr>
                <w:rFonts w:ascii="Times New Roman" w:hAnsi="Times New Roman" w:cs="Times New Roman"/>
                <w:b/>
                <w:bCs/>
                <w:noProof/>
                <w:u w:val="single"/>
              </w:rPr>
              <w:fldChar w:fldCharType="end"/>
            </w:r>
            <w:r w:rsidR="00B541E9" w:rsidRPr="00CD78DF">
              <w:rPr>
                <w:rFonts w:ascii="Times New Roman" w:hAnsi="Times New Roman" w:cs="Times New Roman"/>
                <w:b/>
                <w:bCs/>
                <w:noProof/>
                <w:u w:val="single"/>
              </w:rPr>
              <w:fldChar w:fldCharType="end"/>
            </w:r>
            <w:r w:rsidR="00C06318" w:rsidRPr="00CD78DF">
              <w:rPr>
                <w:rFonts w:ascii="Times New Roman" w:hAnsi="Times New Roman" w:cs="Times New Roman"/>
                <w:b/>
                <w:bCs/>
                <w:noProof/>
                <w:u w:val="single"/>
              </w:rPr>
              <w:fldChar w:fldCharType="end"/>
            </w:r>
            <w:r w:rsidR="008C76EC" w:rsidRPr="00CD78DF">
              <w:rPr>
                <w:rFonts w:ascii="Times New Roman" w:hAnsi="Times New Roman" w:cs="Times New Roman"/>
                <w:b/>
                <w:bCs/>
                <w:noProof/>
                <w:u w:val="single"/>
              </w:rPr>
              <w:fldChar w:fldCharType="end"/>
            </w:r>
            <w:r w:rsidR="00D10605" w:rsidRPr="00CD78DF">
              <w:rPr>
                <w:rFonts w:ascii="Times New Roman" w:hAnsi="Times New Roman" w:cs="Times New Roman"/>
                <w:b/>
                <w:bCs/>
                <w:noProof/>
                <w:u w:val="single"/>
              </w:rPr>
              <w:fldChar w:fldCharType="end"/>
            </w:r>
            <w:r w:rsidR="00C1430B" w:rsidRPr="00CD78DF">
              <w:rPr>
                <w:rFonts w:ascii="Times New Roman" w:hAnsi="Times New Roman" w:cs="Times New Roman"/>
                <w:b/>
                <w:bCs/>
                <w:noProof/>
                <w:u w:val="single"/>
              </w:rPr>
              <w:fldChar w:fldCharType="end"/>
            </w:r>
            <w:r w:rsidR="00D4760D" w:rsidRPr="00CD78DF">
              <w:rPr>
                <w:rFonts w:ascii="Times New Roman" w:hAnsi="Times New Roman" w:cs="Times New Roman"/>
                <w:b/>
                <w:bCs/>
                <w:noProof/>
                <w:u w:val="single"/>
              </w:rPr>
              <w:fldChar w:fldCharType="end"/>
            </w:r>
            <w:r w:rsidR="00004AA3" w:rsidRPr="00CD78DF">
              <w:rPr>
                <w:rFonts w:ascii="Times New Roman" w:hAnsi="Times New Roman" w:cs="Times New Roman"/>
                <w:b/>
                <w:bCs/>
                <w:noProof/>
                <w:u w:val="single"/>
              </w:rPr>
              <w:fldChar w:fldCharType="end"/>
            </w:r>
            <w:r w:rsidR="00F502CA"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noProof/>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p>
        </w:tc>
        <w:tc>
          <w:tcPr>
            <w:tcW w:w="4788" w:type="dxa"/>
            <w:shd w:val="clear" w:color="auto" w:fill="auto"/>
          </w:tcPr>
          <w:p w14:paraId="69FB5945"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u w:val="single"/>
              </w:rPr>
              <w:fldChar w:fldCharType="separate"/>
            </w:r>
            <w:r w:rsidRPr="00CD78DF">
              <w:rPr>
                <w:rFonts w:ascii="Times New Roman" w:hAnsi="Times New Roman" w:cs="Times New Roman"/>
                <w:noProof/>
                <w:u w:val="single"/>
              </w:rPr>
              <w:fldChar w:fldCharType="begin"/>
            </w:r>
            <w:r w:rsidRPr="00CD78DF">
              <w:rPr>
                <w:rFonts w:ascii="Times New Roman" w:hAnsi="Times New Roman" w:cs="Times New Roman"/>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CD78DF">
              <w:rPr>
                <w:rFonts w:ascii="Times New Roman" w:hAnsi="Times New Roman" w:cs="Times New Roman"/>
                <w:b/>
                <w:bCs/>
                <w:noProof/>
                <w:u w:val="single"/>
              </w:rPr>
              <w:fldChar w:fldCharType="separate"/>
            </w:r>
            <w:r w:rsidR="00F502CA" w:rsidRPr="00CD78DF">
              <w:rPr>
                <w:rFonts w:ascii="Times New Roman" w:hAnsi="Times New Roman" w:cs="Times New Roman"/>
                <w:b/>
                <w:bCs/>
                <w:noProof/>
                <w:u w:val="single"/>
              </w:rPr>
              <w:fldChar w:fldCharType="begin"/>
            </w:r>
            <w:r w:rsidR="00F502CA"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F502CA" w:rsidRPr="00CD78DF">
              <w:rPr>
                <w:rFonts w:ascii="Times New Roman" w:hAnsi="Times New Roman" w:cs="Times New Roman"/>
                <w:b/>
                <w:bCs/>
                <w:noProof/>
                <w:u w:val="single"/>
              </w:rPr>
              <w:fldChar w:fldCharType="separate"/>
            </w:r>
            <w:r w:rsidR="00004AA3" w:rsidRPr="00CD78DF">
              <w:rPr>
                <w:rFonts w:ascii="Times New Roman" w:hAnsi="Times New Roman" w:cs="Times New Roman"/>
                <w:b/>
                <w:bCs/>
                <w:noProof/>
                <w:u w:val="single"/>
              </w:rPr>
              <w:fldChar w:fldCharType="begin"/>
            </w:r>
            <w:r w:rsidR="00004AA3"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004AA3" w:rsidRPr="00CD78DF">
              <w:rPr>
                <w:rFonts w:ascii="Times New Roman" w:hAnsi="Times New Roman" w:cs="Times New Roman"/>
                <w:b/>
                <w:bCs/>
                <w:noProof/>
                <w:u w:val="single"/>
              </w:rPr>
              <w:fldChar w:fldCharType="separate"/>
            </w:r>
            <w:r w:rsidR="00D4760D" w:rsidRPr="00CD78DF">
              <w:rPr>
                <w:rFonts w:ascii="Times New Roman" w:hAnsi="Times New Roman" w:cs="Times New Roman"/>
                <w:b/>
                <w:bCs/>
                <w:noProof/>
                <w:u w:val="single"/>
              </w:rPr>
              <w:fldChar w:fldCharType="begin"/>
            </w:r>
            <w:r w:rsidR="00D4760D"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D4760D" w:rsidRPr="00CD78DF">
              <w:rPr>
                <w:rFonts w:ascii="Times New Roman" w:hAnsi="Times New Roman" w:cs="Times New Roman"/>
                <w:b/>
                <w:bCs/>
                <w:noProof/>
                <w:u w:val="single"/>
              </w:rPr>
              <w:fldChar w:fldCharType="separate"/>
            </w:r>
            <w:r w:rsidR="00C1430B" w:rsidRPr="00CD78DF">
              <w:rPr>
                <w:rFonts w:ascii="Times New Roman" w:hAnsi="Times New Roman" w:cs="Times New Roman"/>
                <w:b/>
                <w:bCs/>
                <w:noProof/>
                <w:u w:val="single"/>
              </w:rPr>
              <w:fldChar w:fldCharType="begin"/>
            </w:r>
            <w:r w:rsidR="00C1430B"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C1430B" w:rsidRPr="00CD78DF">
              <w:rPr>
                <w:rFonts w:ascii="Times New Roman" w:hAnsi="Times New Roman" w:cs="Times New Roman"/>
                <w:b/>
                <w:bCs/>
                <w:noProof/>
                <w:u w:val="single"/>
              </w:rPr>
              <w:fldChar w:fldCharType="separate"/>
            </w:r>
            <w:r w:rsidR="00D10605" w:rsidRPr="00CD78DF">
              <w:rPr>
                <w:rFonts w:ascii="Times New Roman" w:hAnsi="Times New Roman" w:cs="Times New Roman"/>
                <w:b/>
                <w:bCs/>
                <w:noProof/>
                <w:u w:val="single"/>
              </w:rPr>
              <w:fldChar w:fldCharType="begin"/>
            </w:r>
            <w:r w:rsidR="00D10605"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D10605" w:rsidRPr="00CD78DF">
              <w:rPr>
                <w:rFonts w:ascii="Times New Roman" w:hAnsi="Times New Roman" w:cs="Times New Roman"/>
                <w:b/>
                <w:bCs/>
                <w:noProof/>
                <w:u w:val="single"/>
              </w:rPr>
              <w:fldChar w:fldCharType="separate"/>
            </w:r>
            <w:r w:rsidR="008C76EC" w:rsidRPr="00CD78DF">
              <w:rPr>
                <w:rFonts w:ascii="Times New Roman" w:hAnsi="Times New Roman" w:cs="Times New Roman"/>
                <w:b/>
                <w:bCs/>
                <w:noProof/>
                <w:u w:val="single"/>
              </w:rPr>
              <w:fldChar w:fldCharType="begin"/>
            </w:r>
            <w:r w:rsidR="008C76EC"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8C76EC" w:rsidRPr="00CD78DF">
              <w:rPr>
                <w:rFonts w:ascii="Times New Roman" w:hAnsi="Times New Roman" w:cs="Times New Roman"/>
                <w:b/>
                <w:bCs/>
                <w:noProof/>
                <w:u w:val="single"/>
              </w:rPr>
              <w:fldChar w:fldCharType="separate"/>
            </w:r>
            <w:r w:rsidR="00C06318" w:rsidRPr="00CD78DF">
              <w:rPr>
                <w:rFonts w:ascii="Times New Roman" w:hAnsi="Times New Roman" w:cs="Times New Roman"/>
                <w:b/>
                <w:bCs/>
                <w:noProof/>
                <w:u w:val="single"/>
              </w:rPr>
              <w:fldChar w:fldCharType="begin"/>
            </w:r>
            <w:r w:rsidR="00C06318"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C06318" w:rsidRPr="00CD78DF">
              <w:rPr>
                <w:rFonts w:ascii="Times New Roman" w:hAnsi="Times New Roman" w:cs="Times New Roman"/>
                <w:b/>
                <w:bCs/>
                <w:noProof/>
                <w:u w:val="single"/>
              </w:rPr>
              <w:fldChar w:fldCharType="separate"/>
            </w:r>
            <w:r w:rsidR="00B541E9" w:rsidRPr="00CD78DF">
              <w:rPr>
                <w:rFonts w:ascii="Times New Roman" w:hAnsi="Times New Roman" w:cs="Times New Roman"/>
                <w:b/>
                <w:bCs/>
                <w:noProof/>
                <w:u w:val="single"/>
              </w:rPr>
              <w:fldChar w:fldCharType="begin"/>
            </w:r>
            <w:r w:rsidR="00B541E9"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B541E9" w:rsidRPr="00CD78DF">
              <w:rPr>
                <w:rFonts w:ascii="Times New Roman" w:hAnsi="Times New Roman" w:cs="Times New Roman"/>
                <w:b/>
                <w:bCs/>
                <w:noProof/>
                <w:u w:val="single"/>
              </w:rPr>
              <w:fldChar w:fldCharType="separate"/>
            </w:r>
            <w:r w:rsidR="00B617C0" w:rsidRPr="00CD78DF">
              <w:rPr>
                <w:rFonts w:ascii="Times New Roman" w:hAnsi="Times New Roman" w:cs="Times New Roman"/>
                <w:b/>
                <w:bCs/>
                <w:noProof/>
                <w:u w:val="single"/>
              </w:rPr>
              <w:fldChar w:fldCharType="begin"/>
            </w:r>
            <w:r w:rsidR="00B617C0"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B617C0" w:rsidRPr="00CD78DF">
              <w:rPr>
                <w:rFonts w:ascii="Times New Roman" w:hAnsi="Times New Roman" w:cs="Times New Roman"/>
                <w:b/>
                <w:bCs/>
                <w:noProof/>
                <w:u w:val="single"/>
              </w:rPr>
              <w:fldChar w:fldCharType="separate"/>
            </w:r>
            <w:r w:rsidR="007F2866" w:rsidRPr="00CD78DF">
              <w:rPr>
                <w:rFonts w:ascii="Times New Roman" w:hAnsi="Times New Roman" w:cs="Times New Roman"/>
                <w:b/>
                <w:bCs/>
                <w:noProof/>
                <w:u w:val="single"/>
              </w:rPr>
              <w:fldChar w:fldCharType="begin"/>
            </w:r>
            <w:r w:rsidR="007F2866"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7F2866" w:rsidRPr="00CD78DF">
              <w:rPr>
                <w:rFonts w:ascii="Times New Roman" w:hAnsi="Times New Roman" w:cs="Times New Roman"/>
                <w:b/>
                <w:bCs/>
                <w:noProof/>
                <w:u w:val="single"/>
              </w:rPr>
              <w:fldChar w:fldCharType="separate"/>
            </w:r>
            <w:r w:rsidR="00984CBE" w:rsidRPr="00CD78DF">
              <w:rPr>
                <w:rFonts w:ascii="Times New Roman" w:hAnsi="Times New Roman" w:cs="Times New Roman"/>
                <w:b/>
                <w:bCs/>
                <w:noProof/>
                <w:u w:val="single"/>
              </w:rPr>
              <w:fldChar w:fldCharType="begin"/>
            </w:r>
            <w:r w:rsidR="00984CBE"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984CBE" w:rsidRPr="00CD78DF">
              <w:rPr>
                <w:rFonts w:ascii="Times New Roman" w:hAnsi="Times New Roman" w:cs="Times New Roman"/>
                <w:b/>
                <w:bCs/>
                <w:noProof/>
                <w:u w:val="single"/>
              </w:rPr>
              <w:fldChar w:fldCharType="separate"/>
            </w:r>
            <w:r w:rsidR="00C16B99" w:rsidRPr="00CD78DF">
              <w:rPr>
                <w:rFonts w:ascii="Times New Roman" w:hAnsi="Times New Roman" w:cs="Times New Roman"/>
                <w:b/>
                <w:bCs/>
                <w:noProof/>
                <w:u w:val="single"/>
              </w:rPr>
              <w:fldChar w:fldCharType="begin"/>
            </w:r>
            <w:r w:rsidR="00C16B99"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C16B99" w:rsidRPr="00CD78DF">
              <w:rPr>
                <w:rFonts w:ascii="Times New Roman" w:hAnsi="Times New Roman" w:cs="Times New Roman"/>
                <w:b/>
                <w:bCs/>
                <w:noProof/>
                <w:u w:val="single"/>
              </w:rPr>
              <w:fldChar w:fldCharType="separate"/>
            </w:r>
            <w:r w:rsidR="00E575F1" w:rsidRPr="00CD78DF">
              <w:rPr>
                <w:rFonts w:ascii="Times New Roman" w:hAnsi="Times New Roman" w:cs="Times New Roman"/>
                <w:b/>
                <w:bCs/>
                <w:noProof/>
                <w:u w:val="single"/>
              </w:rPr>
              <w:fldChar w:fldCharType="begin"/>
            </w:r>
            <w:r w:rsidR="00E575F1"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E575F1" w:rsidRPr="00CD78DF">
              <w:rPr>
                <w:rFonts w:ascii="Times New Roman" w:hAnsi="Times New Roman" w:cs="Times New Roman"/>
                <w:b/>
                <w:bCs/>
                <w:noProof/>
                <w:u w:val="single"/>
              </w:rPr>
              <w:fldChar w:fldCharType="separate"/>
            </w:r>
            <w:r w:rsidR="00AC6382" w:rsidRPr="00CD78DF">
              <w:rPr>
                <w:rFonts w:ascii="Times New Roman" w:hAnsi="Times New Roman" w:cs="Times New Roman"/>
                <w:b/>
                <w:bCs/>
                <w:noProof/>
                <w:u w:val="single"/>
              </w:rPr>
              <w:fldChar w:fldCharType="begin"/>
            </w:r>
            <w:r w:rsidR="00AC6382"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AC6382" w:rsidRPr="00CD78DF">
              <w:rPr>
                <w:rFonts w:ascii="Times New Roman" w:hAnsi="Times New Roman" w:cs="Times New Roman"/>
                <w:b/>
                <w:bCs/>
                <w:noProof/>
                <w:u w:val="single"/>
              </w:rPr>
              <w:fldChar w:fldCharType="separate"/>
            </w:r>
            <w:r w:rsidR="00582BC3" w:rsidRPr="00CD78DF">
              <w:rPr>
                <w:rFonts w:ascii="Times New Roman" w:hAnsi="Times New Roman" w:cs="Times New Roman"/>
                <w:b/>
                <w:bCs/>
                <w:noProof/>
                <w:u w:val="single"/>
              </w:rPr>
              <w:fldChar w:fldCharType="begin"/>
            </w:r>
            <w:r w:rsidR="00582BC3"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582BC3" w:rsidRPr="00CD78DF">
              <w:rPr>
                <w:rFonts w:ascii="Times New Roman" w:hAnsi="Times New Roman" w:cs="Times New Roman"/>
                <w:b/>
                <w:bCs/>
                <w:noProof/>
                <w:u w:val="single"/>
              </w:rPr>
              <w:fldChar w:fldCharType="separate"/>
            </w:r>
            <w:r w:rsidR="00E35C97" w:rsidRPr="00CD78DF">
              <w:rPr>
                <w:rFonts w:ascii="Times New Roman" w:hAnsi="Times New Roman" w:cs="Times New Roman"/>
                <w:b/>
                <w:bCs/>
                <w:noProof/>
                <w:u w:val="single"/>
              </w:rPr>
              <w:fldChar w:fldCharType="begin"/>
            </w:r>
            <w:r w:rsidR="00E35C97"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E35C97" w:rsidRPr="00CD78DF">
              <w:rPr>
                <w:rFonts w:ascii="Times New Roman" w:hAnsi="Times New Roman" w:cs="Times New Roman"/>
                <w:b/>
                <w:bCs/>
                <w:noProof/>
                <w:u w:val="single"/>
              </w:rPr>
              <w:fldChar w:fldCharType="separate"/>
            </w:r>
            <w:r w:rsidR="00703CB7" w:rsidRPr="00CD78DF">
              <w:rPr>
                <w:rFonts w:ascii="Times New Roman" w:hAnsi="Times New Roman" w:cs="Times New Roman"/>
                <w:b/>
                <w:bCs/>
                <w:noProof/>
                <w:u w:val="single"/>
              </w:rPr>
              <w:fldChar w:fldCharType="begin"/>
            </w:r>
            <w:r w:rsidR="00703CB7"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703CB7" w:rsidRPr="00CD78DF">
              <w:rPr>
                <w:rFonts w:ascii="Times New Roman" w:hAnsi="Times New Roman" w:cs="Times New Roman"/>
                <w:b/>
                <w:bCs/>
                <w:noProof/>
                <w:u w:val="single"/>
              </w:rPr>
              <w:fldChar w:fldCharType="separate"/>
            </w:r>
            <w:r w:rsidR="00474B9F" w:rsidRPr="00CD78DF">
              <w:rPr>
                <w:rFonts w:ascii="Times New Roman" w:hAnsi="Times New Roman" w:cs="Times New Roman"/>
                <w:b/>
                <w:bCs/>
                <w:noProof/>
                <w:u w:val="single"/>
              </w:rPr>
              <w:fldChar w:fldCharType="begin"/>
            </w:r>
            <w:r w:rsidR="00474B9F"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474B9F" w:rsidRPr="00CD78DF">
              <w:rPr>
                <w:rFonts w:ascii="Times New Roman" w:hAnsi="Times New Roman" w:cs="Times New Roman"/>
                <w:b/>
                <w:bCs/>
                <w:noProof/>
                <w:u w:val="single"/>
              </w:rPr>
              <w:fldChar w:fldCharType="separate"/>
            </w:r>
            <w:r w:rsidR="007061E2" w:rsidRPr="00CD78DF">
              <w:rPr>
                <w:rFonts w:ascii="Times New Roman" w:hAnsi="Times New Roman" w:cs="Times New Roman"/>
                <w:b/>
                <w:bCs/>
                <w:noProof/>
                <w:u w:val="single"/>
              </w:rPr>
              <w:fldChar w:fldCharType="begin"/>
            </w:r>
            <w:r w:rsidR="007061E2"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7061E2" w:rsidRPr="00CD78DF">
              <w:rPr>
                <w:rFonts w:ascii="Times New Roman" w:hAnsi="Times New Roman" w:cs="Times New Roman"/>
                <w:b/>
                <w:bCs/>
                <w:noProof/>
                <w:u w:val="single"/>
              </w:rPr>
              <w:fldChar w:fldCharType="separate"/>
            </w:r>
            <w:r w:rsidR="004C0E80" w:rsidRPr="00CD78DF">
              <w:rPr>
                <w:rFonts w:ascii="Times New Roman" w:hAnsi="Times New Roman" w:cs="Times New Roman"/>
                <w:b/>
                <w:bCs/>
                <w:noProof/>
                <w:u w:val="single"/>
              </w:rPr>
              <w:fldChar w:fldCharType="begin"/>
            </w:r>
            <w:r w:rsidR="004C0E80" w:rsidRPr="00CD78D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4C0E80" w:rsidRPr="00CD78DF">
              <w:rPr>
                <w:rFonts w:ascii="Times New Roman" w:hAnsi="Times New Roman" w:cs="Times New Roman"/>
                <w:b/>
                <w:bCs/>
                <w:noProof/>
                <w:u w:val="single"/>
              </w:rPr>
              <w:fldChar w:fldCharType="separate"/>
            </w:r>
            <w:r w:rsidR="00E86808">
              <w:rPr>
                <w:rFonts w:ascii="Times New Roman" w:hAnsi="Times New Roman" w:cs="Times New Roman"/>
                <w:b/>
                <w:bCs/>
                <w:noProof/>
                <w:u w:val="single"/>
              </w:rPr>
              <w:fldChar w:fldCharType="begin"/>
            </w:r>
            <w:r w:rsidR="00E86808">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E86808">
              <w:rPr>
                <w:rFonts w:ascii="Times New Roman" w:hAnsi="Times New Roman" w:cs="Times New Roman"/>
                <w:b/>
                <w:bCs/>
                <w:noProof/>
                <w:u w:val="single"/>
              </w:rPr>
              <w:fldChar w:fldCharType="separate"/>
            </w:r>
            <w:r w:rsidR="00231E2B">
              <w:rPr>
                <w:rFonts w:ascii="Times New Roman" w:hAnsi="Times New Roman" w:cs="Times New Roman"/>
                <w:b/>
                <w:bCs/>
                <w:noProof/>
                <w:u w:val="single"/>
              </w:rPr>
              <w:fldChar w:fldCharType="begin"/>
            </w:r>
            <w:r w:rsidR="00231E2B">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231E2B">
              <w:rPr>
                <w:rFonts w:ascii="Times New Roman" w:hAnsi="Times New Roman" w:cs="Times New Roman"/>
                <w:b/>
                <w:bCs/>
                <w:noProof/>
                <w:u w:val="single"/>
              </w:rPr>
              <w:fldChar w:fldCharType="separate"/>
            </w:r>
            <w:r w:rsidR="00096C51">
              <w:rPr>
                <w:rFonts w:ascii="Times New Roman" w:hAnsi="Times New Roman" w:cs="Times New Roman"/>
                <w:b/>
                <w:bCs/>
                <w:noProof/>
                <w:u w:val="single"/>
              </w:rPr>
              <w:fldChar w:fldCharType="begin"/>
            </w:r>
            <w:r w:rsidR="00096C51">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096C51">
              <w:rPr>
                <w:rFonts w:ascii="Times New Roman" w:hAnsi="Times New Roman" w:cs="Times New Roman"/>
                <w:b/>
                <w:bCs/>
                <w:noProof/>
                <w:u w:val="single"/>
              </w:rPr>
              <w:fldChar w:fldCharType="separate"/>
            </w:r>
            <w:r w:rsidR="006C182D">
              <w:rPr>
                <w:rFonts w:ascii="Times New Roman" w:hAnsi="Times New Roman" w:cs="Times New Roman"/>
                <w:b/>
                <w:bCs/>
                <w:noProof/>
                <w:u w:val="single"/>
              </w:rPr>
              <w:fldChar w:fldCharType="begin"/>
            </w:r>
            <w:r w:rsidR="006C182D">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6C182D">
              <w:rPr>
                <w:rFonts w:ascii="Times New Roman" w:hAnsi="Times New Roman" w:cs="Times New Roman"/>
                <w:b/>
                <w:bCs/>
                <w:noProof/>
                <w:u w:val="single"/>
              </w:rPr>
              <w:fldChar w:fldCharType="separate"/>
            </w:r>
            <w:r w:rsidR="009A1848">
              <w:rPr>
                <w:rFonts w:ascii="Times New Roman" w:hAnsi="Times New Roman" w:cs="Times New Roman"/>
                <w:b/>
                <w:bCs/>
                <w:noProof/>
                <w:u w:val="single"/>
              </w:rPr>
              <w:fldChar w:fldCharType="begin"/>
            </w:r>
            <w:r w:rsidR="009A1848">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9A1848">
              <w:rPr>
                <w:rFonts w:ascii="Times New Roman" w:hAnsi="Times New Roman" w:cs="Times New Roman"/>
                <w:b/>
                <w:bCs/>
                <w:noProof/>
                <w:u w:val="single"/>
              </w:rPr>
              <w:fldChar w:fldCharType="separate"/>
            </w:r>
            <w:r w:rsidR="005C73EF">
              <w:rPr>
                <w:rFonts w:ascii="Times New Roman" w:hAnsi="Times New Roman" w:cs="Times New Roman"/>
                <w:b/>
                <w:bCs/>
                <w:noProof/>
                <w:u w:val="single"/>
              </w:rPr>
              <w:fldChar w:fldCharType="begin"/>
            </w:r>
            <w:r w:rsidR="005C73EF">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5C73EF">
              <w:rPr>
                <w:rFonts w:ascii="Times New Roman" w:hAnsi="Times New Roman" w:cs="Times New Roman"/>
                <w:b/>
                <w:bCs/>
                <w:noProof/>
                <w:u w:val="single"/>
              </w:rPr>
              <w:fldChar w:fldCharType="separate"/>
            </w:r>
            <w:r w:rsidR="001A4846">
              <w:rPr>
                <w:rFonts w:ascii="Times New Roman" w:hAnsi="Times New Roman" w:cs="Times New Roman"/>
                <w:b/>
                <w:bCs/>
                <w:noProof/>
                <w:u w:val="single"/>
              </w:rPr>
              <w:fldChar w:fldCharType="begin"/>
            </w:r>
            <w:r w:rsidR="001A4846">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1A4846">
              <w:rPr>
                <w:rFonts w:ascii="Times New Roman" w:hAnsi="Times New Roman" w:cs="Times New Roman"/>
                <w:b/>
                <w:bCs/>
                <w:noProof/>
                <w:u w:val="single"/>
              </w:rPr>
              <w:fldChar w:fldCharType="separate"/>
            </w:r>
            <w:r w:rsidR="00896CE0">
              <w:rPr>
                <w:rFonts w:ascii="Times New Roman" w:hAnsi="Times New Roman" w:cs="Times New Roman"/>
                <w:b/>
                <w:bCs/>
                <w:noProof/>
                <w:u w:val="single"/>
              </w:rPr>
              <w:fldChar w:fldCharType="begin"/>
            </w:r>
            <w:r w:rsidR="00896CE0">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896CE0">
              <w:rPr>
                <w:rFonts w:ascii="Times New Roman" w:hAnsi="Times New Roman" w:cs="Times New Roman"/>
                <w:b/>
                <w:bCs/>
                <w:noProof/>
                <w:u w:val="single"/>
              </w:rPr>
              <w:fldChar w:fldCharType="separate"/>
            </w:r>
            <w:r w:rsidR="00515B96">
              <w:rPr>
                <w:rFonts w:ascii="Times New Roman" w:hAnsi="Times New Roman" w:cs="Times New Roman"/>
                <w:b/>
                <w:bCs/>
                <w:noProof/>
                <w:u w:val="single"/>
              </w:rPr>
              <w:fldChar w:fldCharType="begin"/>
            </w:r>
            <w:r w:rsidR="00515B96">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515B96">
              <w:rPr>
                <w:rFonts w:ascii="Times New Roman" w:hAnsi="Times New Roman" w:cs="Times New Roman"/>
                <w:b/>
                <w:bCs/>
                <w:noProof/>
                <w:u w:val="single"/>
              </w:rPr>
              <w:fldChar w:fldCharType="separate"/>
            </w:r>
            <w:r w:rsidR="00124080">
              <w:rPr>
                <w:rFonts w:ascii="Times New Roman" w:hAnsi="Times New Roman" w:cs="Times New Roman"/>
                <w:b/>
                <w:bCs/>
                <w:noProof/>
                <w:u w:val="single"/>
              </w:rPr>
              <w:fldChar w:fldCharType="begin"/>
            </w:r>
            <w:r w:rsidR="00124080">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124080">
              <w:rPr>
                <w:rFonts w:ascii="Times New Roman" w:hAnsi="Times New Roman" w:cs="Times New Roman"/>
                <w:b/>
                <w:bCs/>
                <w:noProof/>
                <w:u w:val="single"/>
              </w:rPr>
              <w:fldChar w:fldCharType="separate"/>
            </w:r>
            <w:r w:rsidR="0070034C">
              <w:rPr>
                <w:rFonts w:ascii="Times New Roman" w:hAnsi="Times New Roman" w:cs="Times New Roman"/>
                <w:b/>
                <w:bCs/>
                <w:noProof/>
                <w:u w:val="single"/>
              </w:rPr>
              <w:fldChar w:fldCharType="begin"/>
            </w:r>
            <w:r w:rsidR="0070034C">
              <w:rPr>
                <w:rFonts w:ascii="Times New Roman" w:hAnsi="Times New Roman" w:cs="Times New Roman"/>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70034C">
              <w:rPr>
                <w:rFonts w:ascii="Times New Roman" w:hAnsi="Times New Roman" w:cs="Times New Roman"/>
                <w:b/>
                <w:bCs/>
                <w:noProof/>
                <w:u w:val="single"/>
              </w:rPr>
              <w:fldChar w:fldCharType="separate"/>
            </w:r>
            <w:r w:rsidR="00787385">
              <w:rPr>
                <w:rFonts w:ascii="Times New Roman" w:hAnsi="Times New Roman" w:cs="Times New Roman"/>
                <w:b/>
                <w:bCs/>
                <w:noProof/>
                <w:u w:val="single"/>
              </w:rPr>
              <w:fldChar w:fldCharType="begin"/>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instrText>INCL</w:instrText>
            </w:r>
            <w:r w:rsidR="00787385">
              <w:rPr>
                <w:rFonts w:ascii="Times New Roman" w:hAnsi="Times New Roman" w:cs="Times New Roman"/>
                <w:b/>
                <w:bCs/>
                <w:noProof/>
                <w:u w:val="single"/>
              </w:rPr>
              <w:instrText>UDEPICTURE  "https://lh3.googleusercontent.com/GXz86XVU0kYGitakNWEC4YYY6RW60aWjNy_qXSTvYH01Hd9KmnMAogD3X4B4547JZaOMB30-EpV0gkl9OLzQw9N055nRp_0AuU0RRlq9uiBW-oF41NdJ5D8nWlCtGMftYxKqkCgB" \* MERGEFORMATINET</w:instrText>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fldChar w:fldCharType="separate"/>
            </w:r>
            <w:r w:rsidR="00787385">
              <w:rPr>
                <w:rFonts w:ascii="Times New Roman" w:hAnsi="Times New Roman" w:cs="Times New Roman"/>
                <w:b/>
                <w:bCs/>
                <w:noProof/>
                <w:u w:val="single"/>
              </w:rPr>
              <w:pict w14:anchorId="2DEEB8A4">
                <v:shape id="_x0000_i1037" type="#_x0000_t75" style="width:249pt;height:140.4pt;visibility:visible">
                  <v:imagedata r:id="rId95" r:href="rId96"/>
                  <o:lock v:ext="edit" rotation="t" cropping="t" verticies="t"/>
                </v:shape>
              </w:pict>
            </w:r>
            <w:r w:rsidR="00787385">
              <w:rPr>
                <w:rFonts w:ascii="Times New Roman" w:hAnsi="Times New Roman" w:cs="Times New Roman"/>
                <w:b/>
                <w:bCs/>
                <w:noProof/>
                <w:u w:val="single"/>
              </w:rPr>
              <w:fldChar w:fldCharType="end"/>
            </w:r>
            <w:r w:rsidR="0070034C">
              <w:rPr>
                <w:rFonts w:ascii="Times New Roman" w:hAnsi="Times New Roman" w:cs="Times New Roman"/>
                <w:b/>
                <w:bCs/>
                <w:noProof/>
                <w:u w:val="single"/>
              </w:rPr>
              <w:fldChar w:fldCharType="end"/>
            </w:r>
            <w:r w:rsidR="00124080">
              <w:rPr>
                <w:rFonts w:ascii="Times New Roman" w:hAnsi="Times New Roman" w:cs="Times New Roman"/>
                <w:b/>
                <w:bCs/>
                <w:noProof/>
                <w:u w:val="single"/>
              </w:rPr>
              <w:fldChar w:fldCharType="end"/>
            </w:r>
            <w:r w:rsidR="00515B96">
              <w:rPr>
                <w:rFonts w:ascii="Times New Roman" w:hAnsi="Times New Roman" w:cs="Times New Roman"/>
                <w:b/>
                <w:bCs/>
                <w:noProof/>
                <w:u w:val="single"/>
              </w:rPr>
              <w:fldChar w:fldCharType="end"/>
            </w:r>
            <w:r w:rsidR="00896CE0">
              <w:rPr>
                <w:rFonts w:ascii="Times New Roman" w:hAnsi="Times New Roman" w:cs="Times New Roman"/>
                <w:b/>
                <w:bCs/>
                <w:noProof/>
                <w:u w:val="single"/>
              </w:rPr>
              <w:fldChar w:fldCharType="end"/>
            </w:r>
            <w:r w:rsidR="001A4846">
              <w:rPr>
                <w:rFonts w:ascii="Times New Roman" w:hAnsi="Times New Roman" w:cs="Times New Roman"/>
                <w:b/>
                <w:bCs/>
                <w:noProof/>
                <w:u w:val="single"/>
              </w:rPr>
              <w:fldChar w:fldCharType="end"/>
            </w:r>
            <w:r w:rsidR="005C73EF">
              <w:rPr>
                <w:rFonts w:ascii="Times New Roman" w:hAnsi="Times New Roman" w:cs="Times New Roman"/>
                <w:b/>
                <w:bCs/>
                <w:noProof/>
                <w:u w:val="single"/>
              </w:rPr>
              <w:fldChar w:fldCharType="end"/>
            </w:r>
            <w:r w:rsidR="009A1848">
              <w:rPr>
                <w:rFonts w:ascii="Times New Roman" w:hAnsi="Times New Roman" w:cs="Times New Roman"/>
                <w:b/>
                <w:bCs/>
                <w:noProof/>
                <w:u w:val="single"/>
              </w:rPr>
              <w:fldChar w:fldCharType="end"/>
            </w:r>
            <w:r w:rsidR="006C182D">
              <w:rPr>
                <w:rFonts w:ascii="Times New Roman" w:hAnsi="Times New Roman" w:cs="Times New Roman"/>
                <w:b/>
                <w:bCs/>
                <w:noProof/>
                <w:u w:val="single"/>
              </w:rPr>
              <w:fldChar w:fldCharType="end"/>
            </w:r>
            <w:r w:rsidR="00096C51">
              <w:rPr>
                <w:rFonts w:ascii="Times New Roman" w:hAnsi="Times New Roman" w:cs="Times New Roman"/>
                <w:b/>
                <w:bCs/>
                <w:noProof/>
                <w:u w:val="single"/>
              </w:rPr>
              <w:fldChar w:fldCharType="end"/>
            </w:r>
            <w:r w:rsidR="00231E2B">
              <w:rPr>
                <w:rFonts w:ascii="Times New Roman" w:hAnsi="Times New Roman" w:cs="Times New Roman"/>
                <w:b/>
                <w:bCs/>
                <w:noProof/>
                <w:u w:val="single"/>
              </w:rPr>
              <w:fldChar w:fldCharType="end"/>
            </w:r>
            <w:r w:rsidR="00E86808">
              <w:rPr>
                <w:rFonts w:ascii="Times New Roman" w:hAnsi="Times New Roman" w:cs="Times New Roman"/>
                <w:b/>
                <w:bCs/>
                <w:noProof/>
                <w:u w:val="single"/>
              </w:rPr>
              <w:fldChar w:fldCharType="end"/>
            </w:r>
            <w:r w:rsidR="004C0E80" w:rsidRPr="00CD78DF">
              <w:rPr>
                <w:rFonts w:ascii="Times New Roman" w:hAnsi="Times New Roman" w:cs="Times New Roman"/>
                <w:b/>
                <w:bCs/>
                <w:noProof/>
                <w:u w:val="single"/>
              </w:rPr>
              <w:fldChar w:fldCharType="end"/>
            </w:r>
            <w:r w:rsidR="007061E2" w:rsidRPr="00CD78DF">
              <w:rPr>
                <w:rFonts w:ascii="Times New Roman" w:hAnsi="Times New Roman" w:cs="Times New Roman"/>
                <w:b/>
                <w:bCs/>
                <w:noProof/>
                <w:u w:val="single"/>
              </w:rPr>
              <w:fldChar w:fldCharType="end"/>
            </w:r>
            <w:r w:rsidR="00474B9F" w:rsidRPr="00CD78DF">
              <w:rPr>
                <w:rFonts w:ascii="Times New Roman" w:hAnsi="Times New Roman" w:cs="Times New Roman"/>
                <w:b/>
                <w:bCs/>
                <w:noProof/>
                <w:u w:val="single"/>
              </w:rPr>
              <w:fldChar w:fldCharType="end"/>
            </w:r>
            <w:r w:rsidR="00703CB7" w:rsidRPr="00CD78DF">
              <w:rPr>
                <w:rFonts w:ascii="Times New Roman" w:hAnsi="Times New Roman" w:cs="Times New Roman"/>
                <w:b/>
                <w:bCs/>
                <w:noProof/>
                <w:u w:val="single"/>
              </w:rPr>
              <w:fldChar w:fldCharType="end"/>
            </w:r>
            <w:r w:rsidR="00E35C97" w:rsidRPr="00CD78DF">
              <w:rPr>
                <w:rFonts w:ascii="Times New Roman" w:hAnsi="Times New Roman" w:cs="Times New Roman"/>
                <w:b/>
                <w:bCs/>
                <w:noProof/>
                <w:u w:val="single"/>
              </w:rPr>
              <w:fldChar w:fldCharType="end"/>
            </w:r>
            <w:r w:rsidR="00582BC3" w:rsidRPr="00CD78DF">
              <w:rPr>
                <w:rFonts w:ascii="Times New Roman" w:hAnsi="Times New Roman" w:cs="Times New Roman"/>
                <w:b/>
                <w:bCs/>
                <w:noProof/>
                <w:u w:val="single"/>
              </w:rPr>
              <w:fldChar w:fldCharType="end"/>
            </w:r>
            <w:r w:rsidR="00AC6382" w:rsidRPr="00CD78DF">
              <w:rPr>
                <w:rFonts w:ascii="Times New Roman" w:hAnsi="Times New Roman" w:cs="Times New Roman"/>
                <w:b/>
                <w:bCs/>
                <w:noProof/>
                <w:u w:val="single"/>
              </w:rPr>
              <w:fldChar w:fldCharType="end"/>
            </w:r>
            <w:r w:rsidR="00E575F1" w:rsidRPr="00CD78DF">
              <w:rPr>
                <w:rFonts w:ascii="Times New Roman" w:hAnsi="Times New Roman" w:cs="Times New Roman"/>
                <w:b/>
                <w:bCs/>
                <w:noProof/>
                <w:u w:val="single"/>
              </w:rPr>
              <w:fldChar w:fldCharType="end"/>
            </w:r>
            <w:r w:rsidR="00C16B99" w:rsidRPr="00CD78DF">
              <w:rPr>
                <w:rFonts w:ascii="Times New Roman" w:hAnsi="Times New Roman" w:cs="Times New Roman"/>
                <w:b/>
                <w:bCs/>
                <w:noProof/>
                <w:u w:val="single"/>
              </w:rPr>
              <w:fldChar w:fldCharType="end"/>
            </w:r>
            <w:r w:rsidR="00984CBE" w:rsidRPr="00CD78DF">
              <w:rPr>
                <w:rFonts w:ascii="Times New Roman" w:hAnsi="Times New Roman" w:cs="Times New Roman"/>
                <w:b/>
                <w:bCs/>
                <w:noProof/>
                <w:u w:val="single"/>
              </w:rPr>
              <w:fldChar w:fldCharType="end"/>
            </w:r>
            <w:r w:rsidR="007F2866" w:rsidRPr="00CD78DF">
              <w:rPr>
                <w:rFonts w:ascii="Times New Roman" w:hAnsi="Times New Roman" w:cs="Times New Roman"/>
                <w:b/>
                <w:bCs/>
                <w:noProof/>
                <w:u w:val="single"/>
              </w:rPr>
              <w:fldChar w:fldCharType="end"/>
            </w:r>
            <w:r w:rsidR="00B617C0" w:rsidRPr="00CD78DF">
              <w:rPr>
                <w:rFonts w:ascii="Times New Roman" w:hAnsi="Times New Roman" w:cs="Times New Roman"/>
                <w:b/>
                <w:bCs/>
                <w:noProof/>
                <w:u w:val="single"/>
              </w:rPr>
              <w:fldChar w:fldCharType="end"/>
            </w:r>
            <w:r w:rsidR="00B541E9" w:rsidRPr="00CD78DF">
              <w:rPr>
                <w:rFonts w:ascii="Times New Roman" w:hAnsi="Times New Roman" w:cs="Times New Roman"/>
                <w:b/>
                <w:bCs/>
                <w:noProof/>
                <w:u w:val="single"/>
              </w:rPr>
              <w:fldChar w:fldCharType="end"/>
            </w:r>
            <w:r w:rsidR="00C06318" w:rsidRPr="00CD78DF">
              <w:rPr>
                <w:rFonts w:ascii="Times New Roman" w:hAnsi="Times New Roman" w:cs="Times New Roman"/>
                <w:b/>
                <w:bCs/>
                <w:noProof/>
                <w:u w:val="single"/>
              </w:rPr>
              <w:fldChar w:fldCharType="end"/>
            </w:r>
            <w:r w:rsidR="008C76EC" w:rsidRPr="00CD78DF">
              <w:rPr>
                <w:rFonts w:ascii="Times New Roman" w:hAnsi="Times New Roman" w:cs="Times New Roman"/>
                <w:b/>
                <w:bCs/>
                <w:noProof/>
                <w:u w:val="single"/>
              </w:rPr>
              <w:fldChar w:fldCharType="end"/>
            </w:r>
            <w:r w:rsidR="00D10605" w:rsidRPr="00CD78DF">
              <w:rPr>
                <w:rFonts w:ascii="Times New Roman" w:hAnsi="Times New Roman" w:cs="Times New Roman"/>
                <w:b/>
                <w:bCs/>
                <w:noProof/>
                <w:u w:val="single"/>
              </w:rPr>
              <w:fldChar w:fldCharType="end"/>
            </w:r>
            <w:r w:rsidR="00C1430B" w:rsidRPr="00CD78DF">
              <w:rPr>
                <w:rFonts w:ascii="Times New Roman" w:hAnsi="Times New Roman" w:cs="Times New Roman"/>
                <w:b/>
                <w:bCs/>
                <w:noProof/>
                <w:u w:val="single"/>
              </w:rPr>
              <w:fldChar w:fldCharType="end"/>
            </w:r>
            <w:r w:rsidR="00D4760D" w:rsidRPr="00CD78DF">
              <w:rPr>
                <w:rFonts w:ascii="Times New Roman" w:hAnsi="Times New Roman" w:cs="Times New Roman"/>
                <w:b/>
                <w:bCs/>
                <w:noProof/>
                <w:u w:val="single"/>
              </w:rPr>
              <w:fldChar w:fldCharType="end"/>
            </w:r>
            <w:r w:rsidR="00004AA3" w:rsidRPr="00CD78DF">
              <w:rPr>
                <w:rFonts w:ascii="Times New Roman" w:hAnsi="Times New Roman" w:cs="Times New Roman"/>
                <w:b/>
                <w:bCs/>
                <w:noProof/>
                <w:u w:val="single"/>
              </w:rPr>
              <w:fldChar w:fldCharType="end"/>
            </w:r>
            <w:r w:rsidR="00F502CA"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noProof/>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p>
        </w:tc>
      </w:tr>
    </w:tbl>
    <w:p w14:paraId="1339D667" w14:textId="77777777" w:rsidR="006C29D0" w:rsidRPr="00CD78DF" w:rsidRDefault="006C29D0" w:rsidP="006C29D0">
      <w:pPr>
        <w:pStyle w:val="SingleTxtG"/>
        <w:keepNext/>
        <w:spacing w:before="120"/>
        <w:rPr>
          <w:sz w:val="22"/>
          <w:szCs w:val="22"/>
          <w:lang w:val="en-US"/>
        </w:rPr>
      </w:pPr>
      <w:r w:rsidRPr="00CD78DF">
        <w:rPr>
          <w:sz w:val="22"/>
          <w:szCs w:val="22"/>
          <w:lang w:val="en-US"/>
        </w:rPr>
        <w:t>Camera_left_fisheye_200fov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9"/>
        <w:gridCol w:w="4507"/>
      </w:tblGrid>
      <w:tr w:rsidR="006C29D0" w:rsidRPr="00CD78DF" w14:paraId="6569A855" w14:textId="77777777" w:rsidTr="006C29D0">
        <w:tc>
          <w:tcPr>
            <w:tcW w:w="4788" w:type="dxa"/>
            <w:shd w:val="clear" w:color="auto" w:fill="BFBFBF"/>
          </w:tcPr>
          <w:p w14:paraId="2CE2EA09"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t>Simulation</w:t>
            </w:r>
          </w:p>
        </w:tc>
        <w:tc>
          <w:tcPr>
            <w:tcW w:w="4788" w:type="dxa"/>
            <w:shd w:val="clear" w:color="auto" w:fill="BFBFBF"/>
          </w:tcPr>
          <w:p w14:paraId="18393317"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t>Real</w:t>
            </w:r>
          </w:p>
        </w:tc>
      </w:tr>
      <w:tr w:rsidR="006C29D0" w:rsidRPr="00CD78DF" w14:paraId="09F03799" w14:textId="77777777" w:rsidTr="006C29D0">
        <w:tc>
          <w:tcPr>
            <w:tcW w:w="4788" w:type="dxa"/>
            <w:shd w:val="clear" w:color="auto" w:fill="auto"/>
          </w:tcPr>
          <w:p w14:paraId="216BC0D0"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u w:val="single"/>
              </w:rPr>
              <w:fldChar w:fldCharType="separate"/>
            </w:r>
            <w:r w:rsidRPr="00CD78DF">
              <w:rPr>
                <w:rFonts w:ascii="Times New Roman" w:hAnsi="Times New Roman" w:cs="Times New Roman"/>
                <w:noProof/>
                <w:u w:val="single"/>
              </w:rPr>
              <w:fldChar w:fldCharType="begin"/>
            </w:r>
            <w:r w:rsidRPr="00CD78DF">
              <w:rPr>
                <w:rFonts w:ascii="Times New Roman" w:hAnsi="Times New Roman" w:cs="Times New Roman"/>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CD78DF">
              <w:rPr>
                <w:rFonts w:ascii="Times New Roman" w:hAnsi="Times New Roman" w:cs="Times New Roman"/>
                <w:b/>
                <w:bCs/>
                <w:noProof/>
                <w:u w:val="single"/>
              </w:rPr>
              <w:fldChar w:fldCharType="separate"/>
            </w:r>
            <w:r w:rsidR="00F502CA" w:rsidRPr="00CD78DF">
              <w:rPr>
                <w:rFonts w:ascii="Times New Roman" w:hAnsi="Times New Roman" w:cs="Times New Roman"/>
                <w:b/>
                <w:bCs/>
                <w:noProof/>
                <w:u w:val="single"/>
              </w:rPr>
              <w:fldChar w:fldCharType="begin"/>
            </w:r>
            <w:r w:rsidR="00F502CA"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F502CA" w:rsidRPr="00CD78DF">
              <w:rPr>
                <w:rFonts w:ascii="Times New Roman" w:hAnsi="Times New Roman" w:cs="Times New Roman"/>
                <w:b/>
                <w:bCs/>
                <w:noProof/>
                <w:u w:val="single"/>
              </w:rPr>
              <w:fldChar w:fldCharType="separate"/>
            </w:r>
            <w:r w:rsidR="00004AA3" w:rsidRPr="00CD78DF">
              <w:rPr>
                <w:rFonts w:ascii="Times New Roman" w:hAnsi="Times New Roman" w:cs="Times New Roman"/>
                <w:b/>
                <w:bCs/>
                <w:noProof/>
                <w:u w:val="single"/>
              </w:rPr>
              <w:fldChar w:fldCharType="begin"/>
            </w:r>
            <w:r w:rsidR="00004AA3"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004AA3" w:rsidRPr="00CD78DF">
              <w:rPr>
                <w:rFonts w:ascii="Times New Roman" w:hAnsi="Times New Roman" w:cs="Times New Roman"/>
                <w:b/>
                <w:bCs/>
                <w:noProof/>
                <w:u w:val="single"/>
              </w:rPr>
              <w:fldChar w:fldCharType="separate"/>
            </w:r>
            <w:r w:rsidR="00D4760D" w:rsidRPr="00CD78DF">
              <w:rPr>
                <w:rFonts w:ascii="Times New Roman" w:hAnsi="Times New Roman" w:cs="Times New Roman"/>
                <w:b/>
                <w:bCs/>
                <w:noProof/>
                <w:u w:val="single"/>
              </w:rPr>
              <w:fldChar w:fldCharType="begin"/>
            </w:r>
            <w:r w:rsidR="00D4760D"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D4760D" w:rsidRPr="00CD78DF">
              <w:rPr>
                <w:rFonts w:ascii="Times New Roman" w:hAnsi="Times New Roman" w:cs="Times New Roman"/>
                <w:b/>
                <w:bCs/>
                <w:noProof/>
                <w:u w:val="single"/>
              </w:rPr>
              <w:fldChar w:fldCharType="separate"/>
            </w:r>
            <w:r w:rsidR="00C1430B" w:rsidRPr="00CD78DF">
              <w:rPr>
                <w:rFonts w:ascii="Times New Roman" w:hAnsi="Times New Roman" w:cs="Times New Roman"/>
                <w:b/>
                <w:bCs/>
                <w:noProof/>
                <w:u w:val="single"/>
              </w:rPr>
              <w:fldChar w:fldCharType="begin"/>
            </w:r>
            <w:r w:rsidR="00C1430B"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C1430B" w:rsidRPr="00CD78DF">
              <w:rPr>
                <w:rFonts w:ascii="Times New Roman" w:hAnsi="Times New Roman" w:cs="Times New Roman"/>
                <w:b/>
                <w:bCs/>
                <w:noProof/>
                <w:u w:val="single"/>
              </w:rPr>
              <w:fldChar w:fldCharType="separate"/>
            </w:r>
            <w:r w:rsidR="00D10605" w:rsidRPr="00CD78DF">
              <w:rPr>
                <w:rFonts w:ascii="Times New Roman" w:hAnsi="Times New Roman" w:cs="Times New Roman"/>
                <w:b/>
                <w:bCs/>
                <w:noProof/>
                <w:u w:val="single"/>
              </w:rPr>
              <w:fldChar w:fldCharType="begin"/>
            </w:r>
            <w:r w:rsidR="00D10605"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D10605" w:rsidRPr="00CD78DF">
              <w:rPr>
                <w:rFonts w:ascii="Times New Roman" w:hAnsi="Times New Roman" w:cs="Times New Roman"/>
                <w:b/>
                <w:bCs/>
                <w:noProof/>
                <w:u w:val="single"/>
              </w:rPr>
              <w:fldChar w:fldCharType="separate"/>
            </w:r>
            <w:r w:rsidR="008C76EC" w:rsidRPr="00CD78DF">
              <w:rPr>
                <w:rFonts w:ascii="Times New Roman" w:hAnsi="Times New Roman" w:cs="Times New Roman"/>
                <w:b/>
                <w:bCs/>
                <w:noProof/>
                <w:u w:val="single"/>
              </w:rPr>
              <w:fldChar w:fldCharType="begin"/>
            </w:r>
            <w:r w:rsidR="008C76EC"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8C76EC" w:rsidRPr="00CD78DF">
              <w:rPr>
                <w:rFonts w:ascii="Times New Roman" w:hAnsi="Times New Roman" w:cs="Times New Roman"/>
                <w:b/>
                <w:bCs/>
                <w:noProof/>
                <w:u w:val="single"/>
              </w:rPr>
              <w:fldChar w:fldCharType="separate"/>
            </w:r>
            <w:r w:rsidR="00C06318" w:rsidRPr="00CD78DF">
              <w:rPr>
                <w:rFonts w:ascii="Times New Roman" w:hAnsi="Times New Roman" w:cs="Times New Roman"/>
                <w:b/>
                <w:bCs/>
                <w:noProof/>
                <w:u w:val="single"/>
              </w:rPr>
              <w:fldChar w:fldCharType="begin"/>
            </w:r>
            <w:r w:rsidR="00C06318"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C06318" w:rsidRPr="00CD78DF">
              <w:rPr>
                <w:rFonts w:ascii="Times New Roman" w:hAnsi="Times New Roman" w:cs="Times New Roman"/>
                <w:b/>
                <w:bCs/>
                <w:noProof/>
                <w:u w:val="single"/>
              </w:rPr>
              <w:fldChar w:fldCharType="separate"/>
            </w:r>
            <w:r w:rsidR="00B541E9" w:rsidRPr="00CD78DF">
              <w:rPr>
                <w:rFonts w:ascii="Times New Roman" w:hAnsi="Times New Roman" w:cs="Times New Roman"/>
                <w:b/>
                <w:bCs/>
                <w:noProof/>
                <w:u w:val="single"/>
              </w:rPr>
              <w:fldChar w:fldCharType="begin"/>
            </w:r>
            <w:r w:rsidR="00B541E9"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B541E9" w:rsidRPr="00CD78DF">
              <w:rPr>
                <w:rFonts w:ascii="Times New Roman" w:hAnsi="Times New Roman" w:cs="Times New Roman"/>
                <w:b/>
                <w:bCs/>
                <w:noProof/>
                <w:u w:val="single"/>
              </w:rPr>
              <w:fldChar w:fldCharType="separate"/>
            </w:r>
            <w:r w:rsidR="00B617C0" w:rsidRPr="00CD78DF">
              <w:rPr>
                <w:rFonts w:ascii="Times New Roman" w:hAnsi="Times New Roman" w:cs="Times New Roman"/>
                <w:b/>
                <w:bCs/>
                <w:noProof/>
                <w:u w:val="single"/>
              </w:rPr>
              <w:fldChar w:fldCharType="begin"/>
            </w:r>
            <w:r w:rsidR="00B617C0"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B617C0" w:rsidRPr="00CD78DF">
              <w:rPr>
                <w:rFonts w:ascii="Times New Roman" w:hAnsi="Times New Roman" w:cs="Times New Roman"/>
                <w:b/>
                <w:bCs/>
                <w:noProof/>
                <w:u w:val="single"/>
              </w:rPr>
              <w:fldChar w:fldCharType="separate"/>
            </w:r>
            <w:r w:rsidR="007F2866" w:rsidRPr="00CD78DF">
              <w:rPr>
                <w:rFonts w:ascii="Times New Roman" w:hAnsi="Times New Roman" w:cs="Times New Roman"/>
                <w:b/>
                <w:bCs/>
                <w:noProof/>
                <w:u w:val="single"/>
              </w:rPr>
              <w:fldChar w:fldCharType="begin"/>
            </w:r>
            <w:r w:rsidR="007F2866"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7F2866" w:rsidRPr="00CD78DF">
              <w:rPr>
                <w:rFonts w:ascii="Times New Roman" w:hAnsi="Times New Roman" w:cs="Times New Roman"/>
                <w:b/>
                <w:bCs/>
                <w:noProof/>
                <w:u w:val="single"/>
              </w:rPr>
              <w:fldChar w:fldCharType="separate"/>
            </w:r>
            <w:r w:rsidR="00984CBE" w:rsidRPr="00CD78DF">
              <w:rPr>
                <w:rFonts w:ascii="Times New Roman" w:hAnsi="Times New Roman" w:cs="Times New Roman"/>
                <w:b/>
                <w:bCs/>
                <w:noProof/>
                <w:u w:val="single"/>
              </w:rPr>
              <w:fldChar w:fldCharType="begin"/>
            </w:r>
            <w:r w:rsidR="00984CBE"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984CBE" w:rsidRPr="00CD78DF">
              <w:rPr>
                <w:rFonts w:ascii="Times New Roman" w:hAnsi="Times New Roman" w:cs="Times New Roman"/>
                <w:b/>
                <w:bCs/>
                <w:noProof/>
                <w:u w:val="single"/>
              </w:rPr>
              <w:fldChar w:fldCharType="separate"/>
            </w:r>
            <w:r w:rsidR="00C16B99" w:rsidRPr="00CD78DF">
              <w:rPr>
                <w:rFonts w:ascii="Times New Roman" w:hAnsi="Times New Roman" w:cs="Times New Roman"/>
                <w:b/>
                <w:bCs/>
                <w:noProof/>
                <w:u w:val="single"/>
              </w:rPr>
              <w:fldChar w:fldCharType="begin"/>
            </w:r>
            <w:r w:rsidR="00C16B99"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C16B99" w:rsidRPr="00CD78DF">
              <w:rPr>
                <w:rFonts w:ascii="Times New Roman" w:hAnsi="Times New Roman" w:cs="Times New Roman"/>
                <w:b/>
                <w:bCs/>
                <w:noProof/>
                <w:u w:val="single"/>
              </w:rPr>
              <w:fldChar w:fldCharType="separate"/>
            </w:r>
            <w:r w:rsidR="00E575F1" w:rsidRPr="00CD78DF">
              <w:rPr>
                <w:rFonts w:ascii="Times New Roman" w:hAnsi="Times New Roman" w:cs="Times New Roman"/>
                <w:b/>
                <w:bCs/>
                <w:noProof/>
                <w:u w:val="single"/>
              </w:rPr>
              <w:fldChar w:fldCharType="begin"/>
            </w:r>
            <w:r w:rsidR="00E575F1"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E575F1" w:rsidRPr="00CD78DF">
              <w:rPr>
                <w:rFonts w:ascii="Times New Roman" w:hAnsi="Times New Roman" w:cs="Times New Roman"/>
                <w:b/>
                <w:bCs/>
                <w:noProof/>
                <w:u w:val="single"/>
              </w:rPr>
              <w:fldChar w:fldCharType="separate"/>
            </w:r>
            <w:r w:rsidR="00AC6382" w:rsidRPr="00CD78DF">
              <w:rPr>
                <w:rFonts w:ascii="Times New Roman" w:hAnsi="Times New Roman" w:cs="Times New Roman"/>
                <w:b/>
                <w:bCs/>
                <w:noProof/>
                <w:u w:val="single"/>
              </w:rPr>
              <w:fldChar w:fldCharType="begin"/>
            </w:r>
            <w:r w:rsidR="00AC6382"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AC6382" w:rsidRPr="00CD78DF">
              <w:rPr>
                <w:rFonts w:ascii="Times New Roman" w:hAnsi="Times New Roman" w:cs="Times New Roman"/>
                <w:b/>
                <w:bCs/>
                <w:noProof/>
                <w:u w:val="single"/>
              </w:rPr>
              <w:fldChar w:fldCharType="separate"/>
            </w:r>
            <w:r w:rsidR="00582BC3" w:rsidRPr="00CD78DF">
              <w:rPr>
                <w:rFonts w:ascii="Times New Roman" w:hAnsi="Times New Roman" w:cs="Times New Roman"/>
                <w:b/>
                <w:bCs/>
                <w:noProof/>
                <w:u w:val="single"/>
              </w:rPr>
              <w:fldChar w:fldCharType="begin"/>
            </w:r>
            <w:r w:rsidR="00582BC3"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582BC3" w:rsidRPr="00CD78DF">
              <w:rPr>
                <w:rFonts w:ascii="Times New Roman" w:hAnsi="Times New Roman" w:cs="Times New Roman"/>
                <w:b/>
                <w:bCs/>
                <w:noProof/>
                <w:u w:val="single"/>
              </w:rPr>
              <w:fldChar w:fldCharType="separate"/>
            </w:r>
            <w:r w:rsidR="00E35C97" w:rsidRPr="00CD78DF">
              <w:rPr>
                <w:rFonts w:ascii="Times New Roman" w:hAnsi="Times New Roman" w:cs="Times New Roman"/>
                <w:b/>
                <w:bCs/>
                <w:noProof/>
                <w:u w:val="single"/>
              </w:rPr>
              <w:fldChar w:fldCharType="begin"/>
            </w:r>
            <w:r w:rsidR="00E35C97"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E35C97" w:rsidRPr="00CD78DF">
              <w:rPr>
                <w:rFonts w:ascii="Times New Roman" w:hAnsi="Times New Roman" w:cs="Times New Roman"/>
                <w:b/>
                <w:bCs/>
                <w:noProof/>
                <w:u w:val="single"/>
              </w:rPr>
              <w:fldChar w:fldCharType="separate"/>
            </w:r>
            <w:r w:rsidR="00703CB7" w:rsidRPr="00CD78DF">
              <w:rPr>
                <w:rFonts w:ascii="Times New Roman" w:hAnsi="Times New Roman" w:cs="Times New Roman"/>
                <w:b/>
                <w:bCs/>
                <w:noProof/>
                <w:u w:val="single"/>
              </w:rPr>
              <w:fldChar w:fldCharType="begin"/>
            </w:r>
            <w:r w:rsidR="00703CB7"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703CB7" w:rsidRPr="00CD78DF">
              <w:rPr>
                <w:rFonts w:ascii="Times New Roman" w:hAnsi="Times New Roman" w:cs="Times New Roman"/>
                <w:b/>
                <w:bCs/>
                <w:noProof/>
                <w:u w:val="single"/>
              </w:rPr>
              <w:fldChar w:fldCharType="separate"/>
            </w:r>
            <w:r w:rsidR="00474B9F" w:rsidRPr="00CD78DF">
              <w:rPr>
                <w:rFonts w:ascii="Times New Roman" w:hAnsi="Times New Roman" w:cs="Times New Roman"/>
                <w:b/>
                <w:bCs/>
                <w:noProof/>
                <w:u w:val="single"/>
              </w:rPr>
              <w:fldChar w:fldCharType="begin"/>
            </w:r>
            <w:r w:rsidR="00474B9F"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474B9F" w:rsidRPr="00CD78DF">
              <w:rPr>
                <w:rFonts w:ascii="Times New Roman" w:hAnsi="Times New Roman" w:cs="Times New Roman"/>
                <w:b/>
                <w:bCs/>
                <w:noProof/>
                <w:u w:val="single"/>
              </w:rPr>
              <w:fldChar w:fldCharType="separate"/>
            </w:r>
            <w:r w:rsidR="007061E2" w:rsidRPr="00CD78DF">
              <w:rPr>
                <w:rFonts w:ascii="Times New Roman" w:hAnsi="Times New Roman" w:cs="Times New Roman"/>
                <w:b/>
                <w:bCs/>
                <w:noProof/>
                <w:u w:val="single"/>
              </w:rPr>
              <w:fldChar w:fldCharType="begin"/>
            </w:r>
            <w:r w:rsidR="007061E2"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7061E2" w:rsidRPr="00CD78DF">
              <w:rPr>
                <w:rFonts w:ascii="Times New Roman" w:hAnsi="Times New Roman" w:cs="Times New Roman"/>
                <w:b/>
                <w:bCs/>
                <w:noProof/>
                <w:u w:val="single"/>
              </w:rPr>
              <w:fldChar w:fldCharType="separate"/>
            </w:r>
            <w:r w:rsidR="004C0E80" w:rsidRPr="00CD78DF">
              <w:rPr>
                <w:rFonts w:ascii="Times New Roman" w:hAnsi="Times New Roman" w:cs="Times New Roman"/>
                <w:b/>
                <w:bCs/>
                <w:noProof/>
                <w:u w:val="single"/>
              </w:rPr>
              <w:fldChar w:fldCharType="begin"/>
            </w:r>
            <w:r w:rsidR="004C0E80" w:rsidRPr="00CD78D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4C0E80" w:rsidRPr="00CD78DF">
              <w:rPr>
                <w:rFonts w:ascii="Times New Roman" w:hAnsi="Times New Roman" w:cs="Times New Roman"/>
                <w:b/>
                <w:bCs/>
                <w:noProof/>
                <w:u w:val="single"/>
              </w:rPr>
              <w:fldChar w:fldCharType="separate"/>
            </w:r>
            <w:r w:rsidR="00E86808">
              <w:rPr>
                <w:rFonts w:ascii="Times New Roman" w:hAnsi="Times New Roman" w:cs="Times New Roman"/>
                <w:b/>
                <w:bCs/>
                <w:noProof/>
                <w:u w:val="single"/>
              </w:rPr>
              <w:fldChar w:fldCharType="begin"/>
            </w:r>
            <w:r w:rsidR="00E86808">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E86808">
              <w:rPr>
                <w:rFonts w:ascii="Times New Roman" w:hAnsi="Times New Roman" w:cs="Times New Roman"/>
                <w:b/>
                <w:bCs/>
                <w:noProof/>
                <w:u w:val="single"/>
              </w:rPr>
              <w:fldChar w:fldCharType="separate"/>
            </w:r>
            <w:r w:rsidR="00231E2B">
              <w:rPr>
                <w:rFonts w:ascii="Times New Roman" w:hAnsi="Times New Roman" w:cs="Times New Roman"/>
                <w:b/>
                <w:bCs/>
                <w:noProof/>
                <w:u w:val="single"/>
              </w:rPr>
              <w:fldChar w:fldCharType="begin"/>
            </w:r>
            <w:r w:rsidR="00231E2B">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231E2B">
              <w:rPr>
                <w:rFonts w:ascii="Times New Roman" w:hAnsi="Times New Roman" w:cs="Times New Roman"/>
                <w:b/>
                <w:bCs/>
                <w:noProof/>
                <w:u w:val="single"/>
              </w:rPr>
              <w:fldChar w:fldCharType="separate"/>
            </w:r>
            <w:r w:rsidR="00096C51">
              <w:rPr>
                <w:rFonts w:ascii="Times New Roman" w:hAnsi="Times New Roman" w:cs="Times New Roman"/>
                <w:b/>
                <w:bCs/>
                <w:noProof/>
                <w:u w:val="single"/>
              </w:rPr>
              <w:fldChar w:fldCharType="begin"/>
            </w:r>
            <w:r w:rsidR="00096C51">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096C51">
              <w:rPr>
                <w:rFonts w:ascii="Times New Roman" w:hAnsi="Times New Roman" w:cs="Times New Roman"/>
                <w:b/>
                <w:bCs/>
                <w:noProof/>
                <w:u w:val="single"/>
              </w:rPr>
              <w:fldChar w:fldCharType="separate"/>
            </w:r>
            <w:r w:rsidR="006C182D">
              <w:rPr>
                <w:rFonts w:ascii="Times New Roman" w:hAnsi="Times New Roman" w:cs="Times New Roman"/>
                <w:b/>
                <w:bCs/>
                <w:noProof/>
                <w:u w:val="single"/>
              </w:rPr>
              <w:fldChar w:fldCharType="begin"/>
            </w:r>
            <w:r w:rsidR="006C182D">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6C182D">
              <w:rPr>
                <w:rFonts w:ascii="Times New Roman" w:hAnsi="Times New Roman" w:cs="Times New Roman"/>
                <w:b/>
                <w:bCs/>
                <w:noProof/>
                <w:u w:val="single"/>
              </w:rPr>
              <w:fldChar w:fldCharType="separate"/>
            </w:r>
            <w:r w:rsidR="009A1848">
              <w:rPr>
                <w:rFonts w:ascii="Times New Roman" w:hAnsi="Times New Roman" w:cs="Times New Roman"/>
                <w:b/>
                <w:bCs/>
                <w:noProof/>
                <w:u w:val="single"/>
              </w:rPr>
              <w:fldChar w:fldCharType="begin"/>
            </w:r>
            <w:r w:rsidR="009A1848">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9A1848">
              <w:rPr>
                <w:rFonts w:ascii="Times New Roman" w:hAnsi="Times New Roman" w:cs="Times New Roman"/>
                <w:b/>
                <w:bCs/>
                <w:noProof/>
                <w:u w:val="single"/>
              </w:rPr>
              <w:fldChar w:fldCharType="separate"/>
            </w:r>
            <w:r w:rsidR="005C73EF">
              <w:rPr>
                <w:rFonts w:ascii="Times New Roman" w:hAnsi="Times New Roman" w:cs="Times New Roman"/>
                <w:b/>
                <w:bCs/>
                <w:noProof/>
                <w:u w:val="single"/>
              </w:rPr>
              <w:fldChar w:fldCharType="begin"/>
            </w:r>
            <w:r w:rsidR="005C73EF">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5C73EF">
              <w:rPr>
                <w:rFonts w:ascii="Times New Roman" w:hAnsi="Times New Roman" w:cs="Times New Roman"/>
                <w:b/>
                <w:bCs/>
                <w:noProof/>
                <w:u w:val="single"/>
              </w:rPr>
              <w:fldChar w:fldCharType="separate"/>
            </w:r>
            <w:r w:rsidR="001A4846">
              <w:rPr>
                <w:rFonts w:ascii="Times New Roman" w:hAnsi="Times New Roman" w:cs="Times New Roman"/>
                <w:b/>
                <w:bCs/>
                <w:noProof/>
                <w:u w:val="single"/>
              </w:rPr>
              <w:fldChar w:fldCharType="begin"/>
            </w:r>
            <w:r w:rsidR="001A4846">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1A4846">
              <w:rPr>
                <w:rFonts w:ascii="Times New Roman" w:hAnsi="Times New Roman" w:cs="Times New Roman"/>
                <w:b/>
                <w:bCs/>
                <w:noProof/>
                <w:u w:val="single"/>
              </w:rPr>
              <w:fldChar w:fldCharType="separate"/>
            </w:r>
            <w:r w:rsidR="00896CE0">
              <w:rPr>
                <w:rFonts w:ascii="Times New Roman" w:hAnsi="Times New Roman" w:cs="Times New Roman"/>
                <w:b/>
                <w:bCs/>
                <w:noProof/>
                <w:u w:val="single"/>
              </w:rPr>
              <w:fldChar w:fldCharType="begin"/>
            </w:r>
            <w:r w:rsidR="00896CE0">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896CE0">
              <w:rPr>
                <w:rFonts w:ascii="Times New Roman" w:hAnsi="Times New Roman" w:cs="Times New Roman"/>
                <w:b/>
                <w:bCs/>
                <w:noProof/>
                <w:u w:val="single"/>
              </w:rPr>
              <w:fldChar w:fldCharType="separate"/>
            </w:r>
            <w:r w:rsidR="00515B96">
              <w:rPr>
                <w:rFonts w:ascii="Times New Roman" w:hAnsi="Times New Roman" w:cs="Times New Roman"/>
                <w:b/>
                <w:bCs/>
                <w:noProof/>
                <w:u w:val="single"/>
              </w:rPr>
              <w:fldChar w:fldCharType="begin"/>
            </w:r>
            <w:r w:rsidR="00515B96">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515B96">
              <w:rPr>
                <w:rFonts w:ascii="Times New Roman" w:hAnsi="Times New Roman" w:cs="Times New Roman"/>
                <w:b/>
                <w:bCs/>
                <w:noProof/>
                <w:u w:val="single"/>
              </w:rPr>
              <w:fldChar w:fldCharType="separate"/>
            </w:r>
            <w:r w:rsidR="00124080">
              <w:rPr>
                <w:rFonts w:ascii="Times New Roman" w:hAnsi="Times New Roman" w:cs="Times New Roman"/>
                <w:b/>
                <w:bCs/>
                <w:noProof/>
                <w:u w:val="single"/>
              </w:rPr>
              <w:fldChar w:fldCharType="begin"/>
            </w:r>
            <w:r w:rsidR="00124080">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124080">
              <w:rPr>
                <w:rFonts w:ascii="Times New Roman" w:hAnsi="Times New Roman" w:cs="Times New Roman"/>
                <w:b/>
                <w:bCs/>
                <w:noProof/>
                <w:u w:val="single"/>
              </w:rPr>
              <w:fldChar w:fldCharType="separate"/>
            </w:r>
            <w:r w:rsidR="0070034C">
              <w:rPr>
                <w:rFonts w:ascii="Times New Roman" w:hAnsi="Times New Roman" w:cs="Times New Roman"/>
                <w:b/>
                <w:bCs/>
                <w:noProof/>
                <w:u w:val="single"/>
              </w:rPr>
              <w:fldChar w:fldCharType="begin"/>
            </w:r>
            <w:r w:rsidR="0070034C">
              <w:rPr>
                <w:rFonts w:ascii="Times New Roman" w:hAnsi="Times New Roman" w:cs="Times New Roman"/>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70034C">
              <w:rPr>
                <w:rFonts w:ascii="Times New Roman" w:hAnsi="Times New Roman" w:cs="Times New Roman"/>
                <w:b/>
                <w:bCs/>
                <w:noProof/>
                <w:u w:val="single"/>
              </w:rPr>
              <w:fldChar w:fldCharType="separate"/>
            </w:r>
            <w:r w:rsidR="00787385">
              <w:rPr>
                <w:rFonts w:ascii="Times New Roman" w:hAnsi="Times New Roman" w:cs="Times New Roman"/>
                <w:b/>
                <w:bCs/>
                <w:noProof/>
                <w:u w:val="single"/>
              </w:rPr>
              <w:fldChar w:fldCharType="begin"/>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instrText>INCLUDEPICTURE  "https://lh5.googleusercontent.com/geagwG0zskKEVtQktFJK_LHBjKk06KekX0f3DDfERxlr3m-LH-D8gxpkya0vsVs62zifpxkv8jyBQqzz11XG5N4-DZ-rkdMFO9RfegL5rQfvN0L1I4A4YThZIQhP0LClLvmmDl4w</w:instrText>
            </w:r>
            <w:r w:rsidR="00787385">
              <w:rPr>
                <w:rFonts w:ascii="Times New Roman" w:hAnsi="Times New Roman" w:cs="Times New Roman"/>
                <w:b/>
                <w:bCs/>
                <w:noProof/>
                <w:u w:val="single"/>
              </w:rPr>
              <w:instrText>" \* MERGEFORMATINET</w:instrText>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fldChar w:fldCharType="separate"/>
            </w:r>
            <w:r w:rsidR="00787385">
              <w:rPr>
                <w:rFonts w:ascii="Times New Roman" w:hAnsi="Times New Roman" w:cs="Times New Roman"/>
                <w:b/>
                <w:bCs/>
                <w:noProof/>
                <w:u w:val="single"/>
              </w:rPr>
              <w:pict w14:anchorId="3A2E3FB9">
                <v:shape id="_x0000_i1038" type="#_x0000_t75" style="width:244.2pt;height:153.6pt;visibility:visible">
                  <v:imagedata r:id="rId97" r:href="rId98"/>
                  <o:lock v:ext="edit" rotation="t" cropping="t" verticies="t"/>
                </v:shape>
              </w:pict>
            </w:r>
            <w:r w:rsidR="00787385">
              <w:rPr>
                <w:rFonts w:ascii="Times New Roman" w:hAnsi="Times New Roman" w:cs="Times New Roman"/>
                <w:b/>
                <w:bCs/>
                <w:noProof/>
                <w:u w:val="single"/>
              </w:rPr>
              <w:fldChar w:fldCharType="end"/>
            </w:r>
            <w:r w:rsidR="0070034C">
              <w:rPr>
                <w:rFonts w:ascii="Times New Roman" w:hAnsi="Times New Roman" w:cs="Times New Roman"/>
                <w:b/>
                <w:bCs/>
                <w:noProof/>
                <w:u w:val="single"/>
              </w:rPr>
              <w:fldChar w:fldCharType="end"/>
            </w:r>
            <w:r w:rsidR="00124080">
              <w:rPr>
                <w:rFonts w:ascii="Times New Roman" w:hAnsi="Times New Roman" w:cs="Times New Roman"/>
                <w:b/>
                <w:bCs/>
                <w:noProof/>
                <w:u w:val="single"/>
              </w:rPr>
              <w:fldChar w:fldCharType="end"/>
            </w:r>
            <w:r w:rsidR="00515B96">
              <w:rPr>
                <w:rFonts w:ascii="Times New Roman" w:hAnsi="Times New Roman" w:cs="Times New Roman"/>
                <w:b/>
                <w:bCs/>
                <w:noProof/>
                <w:u w:val="single"/>
              </w:rPr>
              <w:fldChar w:fldCharType="end"/>
            </w:r>
            <w:r w:rsidR="00896CE0">
              <w:rPr>
                <w:rFonts w:ascii="Times New Roman" w:hAnsi="Times New Roman" w:cs="Times New Roman"/>
                <w:b/>
                <w:bCs/>
                <w:noProof/>
                <w:u w:val="single"/>
              </w:rPr>
              <w:fldChar w:fldCharType="end"/>
            </w:r>
            <w:r w:rsidR="001A4846">
              <w:rPr>
                <w:rFonts w:ascii="Times New Roman" w:hAnsi="Times New Roman" w:cs="Times New Roman"/>
                <w:b/>
                <w:bCs/>
                <w:noProof/>
                <w:u w:val="single"/>
              </w:rPr>
              <w:fldChar w:fldCharType="end"/>
            </w:r>
            <w:r w:rsidR="005C73EF">
              <w:rPr>
                <w:rFonts w:ascii="Times New Roman" w:hAnsi="Times New Roman" w:cs="Times New Roman"/>
                <w:b/>
                <w:bCs/>
                <w:noProof/>
                <w:u w:val="single"/>
              </w:rPr>
              <w:fldChar w:fldCharType="end"/>
            </w:r>
            <w:r w:rsidR="009A1848">
              <w:rPr>
                <w:rFonts w:ascii="Times New Roman" w:hAnsi="Times New Roman" w:cs="Times New Roman"/>
                <w:b/>
                <w:bCs/>
                <w:noProof/>
                <w:u w:val="single"/>
              </w:rPr>
              <w:fldChar w:fldCharType="end"/>
            </w:r>
            <w:r w:rsidR="006C182D">
              <w:rPr>
                <w:rFonts w:ascii="Times New Roman" w:hAnsi="Times New Roman" w:cs="Times New Roman"/>
                <w:b/>
                <w:bCs/>
                <w:noProof/>
                <w:u w:val="single"/>
              </w:rPr>
              <w:fldChar w:fldCharType="end"/>
            </w:r>
            <w:r w:rsidR="00096C51">
              <w:rPr>
                <w:rFonts w:ascii="Times New Roman" w:hAnsi="Times New Roman" w:cs="Times New Roman"/>
                <w:b/>
                <w:bCs/>
                <w:noProof/>
                <w:u w:val="single"/>
              </w:rPr>
              <w:fldChar w:fldCharType="end"/>
            </w:r>
            <w:r w:rsidR="00231E2B">
              <w:rPr>
                <w:rFonts w:ascii="Times New Roman" w:hAnsi="Times New Roman" w:cs="Times New Roman"/>
                <w:b/>
                <w:bCs/>
                <w:noProof/>
                <w:u w:val="single"/>
              </w:rPr>
              <w:fldChar w:fldCharType="end"/>
            </w:r>
            <w:r w:rsidR="00E86808">
              <w:rPr>
                <w:rFonts w:ascii="Times New Roman" w:hAnsi="Times New Roman" w:cs="Times New Roman"/>
                <w:b/>
                <w:bCs/>
                <w:noProof/>
                <w:u w:val="single"/>
              </w:rPr>
              <w:fldChar w:fldCharType="end"/>
            </w:r>
            <w:r w:rsidR="004C0E80" w:rsidRPr="00CD78DF">
              <w:rPr>
                <w:rFonts w:ascii="Times New Roman" w:hAnsi="Times New Roman" w:cs="Times New Roman"/>
                <w:b/>
                <w:bCs/>
                <w:noProof/>
                <w:u w:val="single"/>
              </w:rPr>
              <w:fldChar w:fldCharType="end"/>
            </w:r>
            <w:r w:rsidR="007061E2" w:rsidRPr="00CD78DF">
              <w:rPr>
                <w:rFonts w:ascii="Times New Roman" w:hAnsi="Times New Roman" w:cs="Times New Roman"/>
                <w:b/>
                <w:bCs/>
                <w:noProof/>
                <w:u w:val="single"/>
              </w:rPr>
              <w:fldChar w:fldCharType="end"/>
            </w:r>
            <w:r w:rsidR="00474B9F" w:rsidRPr="00CD78DF">
              <w:rPr>
                <w:rFonts w:ascii="Times New Roman" w:hAnsi="Times New Roman" w:cs="Times New Roman"/>
                <w:b/>
                <w:bCs/>
                <w:noProof/>
                <w:u w:val="single"/>
              </w:rPr>
              <w:fldChar w:fldCharType="end"/>
            </w:r>
            <w:r w:rsidR="00703CB7" w:rsidRPr="00CD78DF">
              <w:rPr>
                <w:rFonts w:ascii="Times New Roman" w:hAnsi="Times New Roman" w:cs="Times New Roman"/>
                <w:b/>
                <w:bCs/>
                <w:noProof/>
                <w:u w:val="single"/>
              </w:rPr>
              <w:fldChar w:fldCharType="end"/>
            </w:r>
            <w:r w:rsidR="00E35C97" w:rsidRPr="00CD78DF">
              <w:rPr>
                <w:rFonts w:ascii="Times New Roman" w:hAnsi="Times New Roman" w:cs="Times New Roman"/>
                <w:b/>
                <w:bCs/>
                <w:noProof/>
                <w:u w:val="single"/>
              </w:rPr>
              <w:fldChar w:fldCharType="end"/>
            </w:r>
            <w:r w:rsidR="00582BC3" w:rsidRPr="00CD78DF">
              <w:rPr>
                <w:rFonts w:ascii="Times New Roman" w:hAnsi="Times New Roman" w:cs="Times New Roman"/>
                <w:b/>
                <w:bCs/>
                <w:noProof/>
                <w:u w:val="single"/>
              </w:rPr>
              <w:fldChar w:fldCharType="end"/>
            </w:r>
            <w:r w:rsidR="00AC6382" w:rsidRPr="00CD78DF">
              <w:rPr>
                <w:rFonts w:ascii="Times New Roman" w:hAnsi="Times New Roman" w:cs="Times New Roman"/>
                <w:b/>
                <w:bCs/>
                <w:noProof/>
                <w:u w:val="single"/>
              </w:rPr>
              <w:fldChar w:fldCharType="end"/>
            </w:r>
            <w:r w:rsidR="00E575F1" w:rsidRPr="00CD78DF">
              <w:rPr>
                <w:rFonts w:ascii="Times New Roman" w:hAnsi="Times New Roman" w:cs="Times New Roman"/>
                <w:b/>
                <w:bCs/>
                <w:noProof/>
                <w:u w:val="single"/>
              </w:rPr>
              <w:fldChar w:fldCharType="end"/>
            </w:r>
            <w:r w:rsidR="00C16B99" w:rsidRPr="00CD78DF">
              <w:rPr>
                <w:rFonts w:ascii="Times New Roman" w:hAnsi="Times New Roman" w:cs="Times New Roman"/>
                <w:b/>
                <w:bCs/>
                <w:noProof/>
                <w:u w:val="single"/>
              </w:rPr>
              <w:fldChar w:fldCharType="end"/>
            </w:r>
            <w:r w:rsidR="00984CBE" w:rsidRPr="00CD78DF">
              <w:rPr>
                <w:rFonts w:ascii="Times New Roman" w:hAnsi="Times New Roman" w:cs="Times New Roman"/>
                <w:b/>
                <w:bCs/>
                <w:noProof/>
                <w:u w:val="single"/>
              </w:rPr>
              <w:fldChar w:fldCharType="end"/>
            </w:r>
            <w:r w:rsidR="007F2866" w:rsidRPr="00CD78DF">
              <w:rPr>
                <w:rFonts w:ascii="Times New Roman" w:hAnsi="Times New Roman" w:cs="Times New Roman"/>
                <w:b/>
                <w:bCs/>
                <w:noProof/>
                <w:u w:val="single"/>
              </w:rPr>
              <w:fldChar w:fldCharType="end"/>
            </w:r>
            <w:r w:rsidR="00B617C0" w:rsidRPr="00CD78DF">
              <w:rPr>
                <w:rFonts w:ascii="Times New Roman" w:hAnsi="Times New Roman" w:cs="Times New Roman"/>
                <w:b/>
                <w:bCs/>
                <w:noProof/>
                <w:u w:val="single"/>
              </w:rPr>
              <w:fldChar w:fldCharType="end"/>
            </w:r>
            <w:r w:rsidR="00B541E9" w:rsidRPr="00CD78DF">
              <w:rPr>
                <w:rFonts w:ascii="Times New Roman" w:hAnsi="Times New Roman" w:cs="Times New Roman"/>
                <w:b/>
                <w:bCs/>
                <w:noProof/>
                <w:u w:val="single"/>
              </w:rPr>
              <w:fldChar w:fldCharType="end"/>
            </w:r>
            <w:r w:rsidR="00C06318" w:rsidRPr="00CD78DF">
              <w:rPr>
                <w:rFonts w:ascii="Times New Roman" w:hAnsi="Times New Roman" w:cs="Times New Roman"/>
                <w:b/>
                <w:bCs/>
                <w:noProof/>
                <w:u w:val="single"/>
              </w:rPr>
              <w:fldChar w:fldCharType="end"/>
            </w:r>
            <w:r w:rsidR="008C76EC" w:rsidRPr="00CD78DF">
              <w:rPr>
                <w:rFonts w:ascii="Times New Roman" w:hAnsi="Times New Roman" w:cs="Times New Roman"/>
                <w:b/>
                <w:bCs/>
                <w:noProof/>
                <w:u w:val="single"/>
              </w:rPr>
              <w:fldChar w:fldCharType="end"/>
            </w:r>
            <w:r w:rsidR="00D10605" w:rsidRPr="00CD78DF">
              <w:rPr>
                <w:rFonts w:ascii="Times New Roman" w:hAnsi="Times New Roman" w:cs="Times New Roman"/>
                <w:b/>
                <w:bCs/>
                <w:noProof/>
                <w:u w:val="single"/>
              </w:rPr>
              <w:fldChar w:fldCharType="end"/>
            </w:r>
            <w:r w:rsidR="00C1430B" w:rsidRPr="00CD78DF">
              <w:rPr>
                <w:rFonts w:ascii="Times New Roman" w:hAnsi="Times New Roman" w:cs="Times New Roman"/>
                <w:b/>
                <w:bCs/>
                <w:noProof/>
                <w:u w:val="single"/>
              </w:rPr>
              <w:fldChar w:fldCharType="end"/>
            </w:r>
            <w:r w:rsidR="00D4760D" w:rsidRPr="00CD78DF">
              <w:rPr>
                <w:rFonts w:ascii="Times New Roman" w:hAnsi="Times New Roman" w:cs="Times New Roman"/>
                <w:b/>
                <w:bCs/>
                <w:noProof/>
                <w:u w:val="single"/>
              </w:rPr>
              <w:fldChar w:fldCharType="end"/>
            </w:r>
            <w:r w:rsidR="00004AA3" w:rsidRPr="00CD78DF">
              <w:rPr>
                <w:rFonts w:ascii="Times New Roman" w:hAnsi="Times New Roman" w:cs="Times New Roman"/>
                <w:b/>
                <w:bCs/>
                <w:noProof/>
                <w:u w:val="single"/>
              </w:rPr>
              <w:fldChar w:fldCharType="end"/>
            </w:r>
            <w:r w:rsidR="00F502CA"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noProof/>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p>
        </w:tc>
        <w:tc>
          <w:tcPr>
            <w:tcW w:w="4788" w:type="dxa"/>
            <w:shd w:val="clear" w:color="auto" w:fill="auto"/>
          </w:tcPr>
          <w:p w14:paraId="3DD0AFAC"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u w:val="single"/>
              </w:rPr>
              <w:fldChar w:fldCharType="separate"/>
            </w:r>
            <w:r w:rsidRPr="00CD78DF">
              <w:rPr>
                <w:rFonts w:ascii="Times New Roman" w:hAnsi="Times New Roman" w:cs="Times New Roman"/>
                <w:noProof/>
                <w:u w:val="single"/>
              </w:rPr>
              <w:fldChar w:fldCharType="begin"/>
            </w:r>
            <w:r w:rsidRPr="00CD78DF">
              <w:rPr>
                <w:rFonts w:ascii="Times New Roman" w:hAnsi="Times New Roman" w:cs="Times New Roman"/>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CD78DF">
              <w:rPr>
                <w:rFonts w:ascii="Times New Roman" w:hAnsi="Times New Roman" w:cs="Times New Roman"/>
                <w:b/>
                <w:bCs/>
                <w:noProof/>
                <w:u w:val="single"/>
              </w:rPr>
              <w:fldChar w:fldCharType="separate"/>
            </w:r>
            <w:r w:rsidR="00F502CA" w:rsidRPr="00CD78DF">
              <w:rPr>
                <w:rFonts w:ascii="Times New Roman" w:hAnsi="Times New Roman" w:cs="Times New Roman"/>
                <w:b/>
                <w:bCs/>
                <w:noProof/>
                <w:u w:val="single"/>
              </w:rPr>
              <w:fldChar w:fldCharType="begin"/>
            </w:r>
            <w:r w:rsidR="00F502CA"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F502CA" w:rsidRPr="00CD78DF">
              <w:rPr>
                <w:rFonts w:ascii="Times New Roman" w:hAnsi="Times New Roman" w:cs="Times New Roman"/>
                <w:b/>
                <w:bCs/>
                <w:noProof/>
                <w:u w:val="single"/>
              </w:rPr>
              <w:fldChar w:fldCharType="separate"/>
            </w:r>
            <w:r w:rsidR="00004AA3" w:rsidRPr="00CD78DF">
              <w:rPr>
                <w:rFonts w:ascii="Times New Roman" w:hAnsi="Times New Roman" w:cs="Times New Roman"/>
                <w:b/>
                <w:bCs/>
                <w:noProof/>
                <w:u w:val="single"/>
              </w:rPr>
              <w:fldChar w:fldCharType="begin"/>
            </w:r>
            <w:r w:rsidR="00004AA3"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004AA3" w:rsidRPr="00CD78DF">
              <w:rPr>
                <w:rFonts w:ascii="Times New Roman" w:hAnsi="Times New Roman" w:cs="Times New Roman"/>
                <w:b/>
                <w:bCs/>
                <w:noProof/>
                <w:u w:val="single"/>
              </w:rPr>
              <w:fldChar w:fldCharType="separate"/>
            </w:r>
            <w:r w:rsidR="00D4760D" w:rsidRPr="00CD78DF">
              <w:rPr>
                <w:rFonts w:ascii="Times New Roman" w:hAnsi="Times New Roman" w:cs="Times New Roman"/>
                <w:b/>
                <w:bCs/>
                <w:noProof/>
                <w:u w:val="single"/>
              </w:rPr>
              <w:fldChar w:fldCharType="begin"/>
            </w:r>
            <w:r w:rsidR="00D4760D"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D4760D" w:rsidRPr="00CD78DF">
              <w:rPr>
                <w:rFonts w:ascii="Times New Roman" w:hAnsi="Times New Roman" w:cs="Times New Roman"/>
                <w:b/>
                <w:bCs/>
                <w:noProof/>
                <w:u w:val="single"/>
              </w:rPr>
              <w:fldChar w:fldCharType="separate"/>
            </w:r>
            <w:r w:rsidR="00C1430B" w:rsidRPr="00CD78DF">
              <w:rPr>
                <w:rFonts w:ascii="Times New Roman" w:hAnsi="Times New Roman" w:cs="Times New Roman"/>
                <w:b/>
                <w:bCs/>
                <w:noProof/>
                <w:u w:val="single"/>
              </w:rPr>
              <w:fldChar w:fldCharType="begin"/>
            </w:r>
            <w:r w:rsidR="00C1430B"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C1430B" w:rsidRPr="00CD78DF">
              <w:rPr>
                <w:rFonts w:ascii="Times New Roman" w:hAnsi="Times New Roman" w:cs="Times New Roman"/>
                <w:b/>
                <w:bCs/>
                <w:noProof/>
                <w:u w:val="single"/>
              </w:rPr>
              <w:fldChar w:fldCharType="separate"/>
            </w:r>
            <w:r w:rsidR="00D10605" w:rsidRPr="00CD78DF">
              <w:rPr>
                <w:rFonts w:ascii="Times New Roman" w:hAnsi="Times New Roman" w:cs="Times New Roman"/>
                <w:b/>
                <w:bCs/>
                <w:noProof/>
                <w:u w:val="single"/>
              </w:rPr>
              <w:fldChar w:fldCharType="begin"/>
            </w:r>
            <w:r w:rsidR="00D10605"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D10605" w:rsidRPr="00CD78DF">
              <w:rPr>
                <w:rFonts w:ascii="Times New Roman" w:hAnsi="Times New Roman" w:cs="Times New Roman"/>
                <w:b/>
                <w:bCs/>
                <w:noProof/>
                <w:u w:val="single"/>
              </w:rPr>
              <w:fldChar w:fldCharType="separate"/>
            </w:r>
            <w:r w:rsidR="008C76EC" w:rsidRPr="00CD78DF">
              <w:rPr>
                <w:rFonts w:ascii="Times New Roman" w:hAnsi="Times New Roman" w:cs="Times New Roman"/>
                <w:b/>
                <w:bCs/>
                <w:noProof/>
                <w:u w:val="single"/>
              </w:rPr>
              <w:fldChar w:fldCharType="begin"/>
            </w:r>
            <w:r w:rsidR="008C76EC"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8C76EC" w:rsidRPr="00CD78DF">
              <w:rPr>
                <w:rFonts w:ascii="Times New Roman" w:hAnsi="Times New Roman" w:cs="Times New Roman"/>
                <w:b/>
                <w:bCs/>
                <w:noProof/>
                <w:u w:val="single"/>
              </w:rPr>
              <w:fldChar w:fldCharType="separate"/>
            </w:r>
            <w:r w:rsidR="00C06318" w:rsidRPr="00CD78DF">
              <w:rPr>
                <w:rFonts w:ascii="Times New Roman" w:hAnsi="Times New Roman" w:cs="Times New Roman"/>
                <w:b/>
                <w:bCs/>
                <w:noProof/>
                <w:u w:val="single"/>
              </w:rPr>
              <w:fldChar w:fldCharType="begin"/>
            </w:r>
            <w:r w:rsidR="00C06318"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C06318" w:rsidRPr="00CD78DF">
              <w:rPr>
                <w:rFonts w:ascii="Times New Roman" w:hAnsi="Times New Roman" w:cs="Times New Roman"/>
                <w:b/>
                <w:bCs/>
                <w:noProof/>
                <w:u w:val="single"/>
              </w:rPr>
              <w:fldChar w:fldCharType="separate"/>
            </w:r>
            <w:r w:rsidR="00B541E9" w:rsidRPr="00CD78DF">
              <w:rPr>
                <w:rFonts w:ascii="Times New Roman" w:hAnsi="Times New Roman" w:cs="Times New Roman"/>
                <w:b/>
                <w:bCs/>
                <w:noProof/>
                <w:u w:val="single"/>
              </w:rPr>
              <w:fldChar w:fldCharType="begin"/>
            </w:r>
            <w:r w:rsidR="00B541E9"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B541E9" w:rsidRPr="00CD78DF">
              <w:rPr>
                <w:rFonts w:ascii="Times New Roman" w:hAnsi="Times New Roman" w:cs="Times New Roman"/>
                <w:b/>
                <w:bCs/>
                <w:noProof/>
                <w:u w:val="single"/>
              </w:rPr>
              <w:fldChar w:fldCharType="separate"/>
            </w:r>
            <w:r w:rsidR="00B617C0" w:rsidRPr="00CD78DF">
              <w:rPr>
                <w:rFonts w:ascii="Times New Roman" w:hAnsi="Times New Roman" w:cs="Times New Roman"/>
                <w:b/>
                <w:bCs/>
                <w:noProof/>
                <w:u w:val="single"/>
              </w:rPr>
              <w:fldChar w:fldCharType="begin"/>
            </w:r>
            <w:r w:rsidR="00B617C0"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B617C0" w:rsidRPr="00CD78DF">
              <w:rPr>
                <w:rFonts w:ascii="Times New Roman" w:hAnsi="Times New Roman" w:cs="Times New Roman"/>
                <w:b/>
                <w:bCs/>
                <w:noProof/>
                <w:u w:val="single"/>
              </w:rPr>
              <w:fldChar w:fldCharType="separate"/>
            </w:r>
            <w:r w:rsidR="007F2866" w:rsidRPr="00CD78DF">
              <w:rPr>
                <w:rFonts w:ascii="Times New Roman" w:hAnsi="Times New Roman" w:cs="Times New Roman"/>
                <w:b/>
                <w:bCs/>
                <w:noProof/>
                <w:u w:val="single"/>
              </w:rPr>
              <w:fldChar w:fldCharType="begin"/>
            </w:r>
            <w:r w:rsidR="007F2866"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7F2866" w:rsidRPr="00CD78DF">
              <w:rPr>
                <w:rFonts w:ascii="Times New Roman" w:hAnsi="Times New Roman" w:cs="Times New Roman"/>
                <w:b/>
                <w:bCs/>
                <w:noProof/>
                <w:u w:val="single"/>
              </w:rPr>
              <w:fldChar w:fldCharType="separate"/>
            </w:r>
            <w:r w:rsidR="00984CBE" w:rsidRPr="00CD78DF">
              <w:rPr>
                <w:rFonts w:ascii="Times New Roman" w:hAnsi="Times New Roman" w:cs="Times New Roman"/>
                <w:b/>
                <w:bCs/>
                <w:noProof/>
                <w:u w:val="single"/>
              </w:rPr>
              <w:fldChar w:fldCharType="begin"/>
            </w:r>
            <w:r w:rsidR="00984CBE"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984CBE" w:rsidRPr="00CD78DF">
              <w:rPr>
                <w:rFonts w:ascii="Times New Roman" w:hAnsi="Times New Roman" w:cs="Times New Roman"/>
                <w:b/>
                <w:bCs/>
                <w:noProof/>
                <w:u w:val="single"/>
              </w:rPr>
              <w:fldChar w:fldCharType="separate"/>
            </w:r>
            <w:r w:rsidR="00C16B99" w:rsidRPr="00CD78DF">
              <w:rPr>
                <w:rFonts w:ascii="Times New Roman" w:hAnsi="Times New Roman" w:cs="Times New Roman"/>
                <w:b/>
                <w:bCs/>
                <w:noProof/>
                <w:u w:val="single"/>
              </w:rPr>
              <w:fldChar w:fldCharType="begin"/>
            </w:r>
            <w:r w:rsidR="00C16B99"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C16B99" w:rsidRPr="00CD78DF">
              <w:rPr>
                <w:rFonts w:ascii="Times New Roman" w:hAnsi="Times New Roman" w:cs="Times New Roman"/>
                <w:b/>
                <w:bCs/>
                <w:noProof/>
                <w:u w:val="single"/>
              </w:rPr>
              <w:fldChar w:fldCharType="separate"/>
            </w:r>
            <w:r w:rsidR="00E575F1" w:rsidRPr="00CD78DF">
              <w:rPr>
                <w:rFonts w:ascii="Times New Roman" w:hAnsi="Times New Roman" w:cs="Times New Roman"/>
                <w:b/>
                <w:bCs/>
                <w:noProof/>
                <w:u w:val="single"/>
              </w:rPr>
              <w:fldChar w:fldCharType="begin"/>
            </w:r>
            <w:r w:rsidR="00E575F1"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E575F1" w:rsidRPr="00CD78DF">
              <w:rPr>
                <w:rFonts w:ascii="Times New Roman" w:hAnsi="Times New Roman" w:cs="Times New Roman"/>
                <w:b/>
                <w:bCs/>
                <w:noProof/>
                <w:u w:val="single"/>
              </w:rPr>
              <w:fldChar w:fldCharType="separate"/>
            </w:r>
            <w:r w:rsidR="00AC6382" w:rsidRPr="00CD78DF">
              <w:rPr>
                <w:rFonts w:ascii="Times New Roman" w:hAnsi="Times New Roman" w:cs="Times New Roman"/>
                <w:b/>
                <w:bCs/>
                <w:noProof/>
                <w:u w:val="single"/>
              </w:rPr>
              <w:fldChar w:fldCharType="begin"/>
            </w:r>
            <w:r w:rsidR="00AC6382"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AC6382" w:rsidRPr="00CD78DF">
              <w:rPr>
                <w:rFonts w:ascii="Times New Roman" w:hAnsi="Times New Roman" w:cs="Times New Roman"/>
                <w:b/>
                <w:bCs/>
                <w:noProof/>
                <w:u w:val="single"/>
              </w:rPr>
              <w:fldChar w:fldCharType="separate"/>
            </w:r>
            <w:r w:rsidR="00582BC3" w:rsidRPr="00CD78DF">
              <w:rPr>
                <w:rFonts w:ascii="Times New Roman" w:hAnsi="Times New Roman" w:cs="Times New Roman"/>
                <w:b/>
                <w:bCs/>
                <w:noProof/>
                <w:u w:val="single"/>
              </w:rPr>
              <w:fldChar w:fldCharType="begin"/>
            </w:r>
            <w:r w:rsidR="00582BC3"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582BC3" w:rsidRPr="00CD78DF">
              <w:rPr>
                <w:rFonts w:ascii="Times New Roman" w:hAnsi="Times New Roman" w:cs="Times New Roman"/>
                <w:b/>
                <w:bCs/>
                <w:noProof/>
                <w:u w:val="single"/>
              </w:rPr>
              <w:fldChar w:fldCharType="separate"/>
            </w:r>
            <w:r w:rsidR="00E35C97" w:rsidRPr="00CD78DF">
              <w:rPr>
                <w:rFonts w:ascii="Times New Roman" w:hAnsi="Times New Roman" w:cs="Times New Roman"/>
                <w:b/>
                <w:bCs/>
                <w:noProof/>
                <w:u w:val="single"/>
              </w:rPr>
              <w:fldChar w:fldCharType="begin"/>
            </w:r>
            <w:r w:rsidR="00E35C97"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E35C97" w:rsidRPr="00CD78DF">
              <w:rPr>
                <w:rFonts w:ascii="Times New Roman" w:hAnsi="Times New Roman" w:cs="Times New Roman"/>
                <w:b/>
                <w:bCs/>
                <w:noProof/>
                <w:u w:val="single"/>
              </w:rPr>
              <w:fldChar w:fldCharType="separate"/>
            </w:r>
            <w:r w:rsidR="00703CB7" w:rsidRPr="00CD78DF">
              <w:rPr>
                <w:rFonts w:ascii="Times New Roman" w:hAnsi="Times New Roman" w:cs="Times New Roman"/>
                <w:b/>
                <w:bCs/>
                <w:noProof/>
                <w:u w:val="single"/>
              </w:rPr>
              <w:fldChar w:fldCharType="begin"/>
            </w:r>
            <w:r w:rsidR="00703CB7"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703CB7" w:rsidRPr="00CD78DF">
              <w:rPr>
                <w:rFonts w:ascii="Times New Roman" w:hAnsi="Times New Roman" w:cs="Times New Roman"/>
                <w:b/>
                <w:bCs/>
                <w:noProof/>
                <w:u w:val="single"/>
              </w:rPr>
              <w:fldChar w:fldCharType="separate"/>
            </w:r>
            <w:r w:rsidR="00474B9F" w:rsidRPr="00CD78DF">
              <w:rPr>
                <w:rFonts w:ascii="Times New Roman" w:hAnsi="Times New Roman" w:cs="Times New Roman"/>
                <w:b/>
                <w:bCs/>
                <w:noProof/>
                <w:u w:val="single"/>
              </w:rPr>
              <w:fldChar w:fldCharType="begin"/>
            </w:r>
            <w:r w:rsidR="00474B9F"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474B9F" w:rsidRPr="00CD78DF">
              <w:rPr>
                <w:rFonts w:ascii="Times New Roman" w:hAnsi="Times New Roman" w:cs="Times New Roman"/>
                <w:b/>
                <w:bCs/>
                <w:noProof/>
                <w:u w:val="single"/>
              </w:rPr>
              <w:fldChar w:fldCharType="separate"/>
            </w:r>
            <w:r w:rsidR="007061E2" w:rsidRPr="00CD78DF">
              <w:rPr>
                <w:rFonts w:ascii="Times New Roman" w:hAnsi="Times New Roman" w:cs="Times New Roman"/>
                <w:b/>
                <w:bCs/>
                <w:noProof/>
                <w:u w:val="single"/>
              </w:rPr>
              <w:fldChar w:fldCharType="begin"/>
            </w:r>
            <w:r w:rsidR="007061E2"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7061E2" w:rsidRPr="00CD78DF">
              <w:rPr>
                <w:rFonts w:ascii="Times New Roman" w:hAnsi="Times New Roman" w:cs="Times New Roman"/>
                <w:b/>
                <w:bCs/>
                <w:noProof/>
                <w:u w:val="single"/>
              </w:rPr>
              <w:fldChar w:fldCharType="separate"/>
            </w:r>
            <w:r w:rsidR="004C0E80" w:rsidRPr="00CD78DF">
              <w:rPr>
                <w:rFonts w:ascii="Times New Roman" w:hAnsi="Times New Roman" w:cs="Times New Roman"/>
                <w:b/>
                <w:bCs/>
                <w:noProof/>
                <w:u w:val="single"/>
              </w:rPr>
              <w:fldChar w:fldCharType="begin"/>
            </w:r>
            <w:r w:rsidR="004C0E80" w:rsidRPr="00CD78D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4C0E80" w:rsidRPr="00CD78DF">
              <w:rPr>
                <w:rFonts w:ascii="Times New Roman" w:hAnsi="Times New Roman" w:cs="Times New Roman"/>
                <w:b/>
                <w:bCs/>
                <w:noProof/>
                <w:u w:val="single"/>
              </w:rPr>
              <w:fldChar w:fldCharType="separate"/>
            </w:r>
            <w:r w:rsidR="00E86808">
              <w:rPr>
                <w:rFonts w:ascii="Times New Roman" w:hAnsi="Times New Roman" w:cs="Times New Roman"/>
                <w:b/>
                <w:bCs/>
                <w:noProof/>
                <w:u w:val="single"/>
              </w:rPr>
              <w:fldChar w:fldCharType="begin"/>
            </w:r>
            <w:r w:rsidR="00E86808">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E86808">
              <w:rPr>
                <w:rFonts w:ascii="Times New Roman" w:hAnsi="Times New Roman" w:cs="Times New Roman"/>
                <w:b/>
                <w:bCs/>
                <w:noProof/>
                <w:u w:val="single"/>
              </w:rPr>
              <w:fldChar w:fldCharType="separate"/>
            </w:r>
            <w:r w:rsidR="00231E2B">
              <w:rPr>
                <w:rFonts w:ascii="Times New Roman" w:hAnsi="Times New Roman" w:cs="Times New Roman"/>
                <w:b/>
                <w:bCs/>
                <w:noProof/>
                <w:u w:val="single"/>
              </w:rPr>
              <w:fldChar w:fldCharType="begin"/>
            </w:r>
            <w:r w:rsidR="00231E2B">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231E2B">
              <w:rPr>
                <w:rFonts w:ascii="Times New Roman" w:hAnsi="Times New Roman" w:cs="Times New Roman"/>
                <w:b/>
                <w:bCs/>
                <w:noProof/>
                <w:u w:val="single"/>
              </w:rPr>
              <w:fldChar w:fldCharType="separate"/>
            </w:r>
            <w:r w:rsidR="00096C51">
              <w:rPr>
                <w:rFonts w:ascii="Times New Roman" w:hAnsi="Times New Roman" w:cs="Times New Roman"/>
                <w:b/>
                <w:bCs/>
                <w:noProof/>
                <w:u w:val="single"/>
              </w:rPr>
              <w:fldChar w:fldCharType="begin"/>
            </w:r>
            <w:r w:rsidR="00096C51">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096C51">
              <w:rPr>
                <w:rFonts w:ascii="Times New Roman" w:hAnsi="Times New Roman" w:cs="Times New Roman"/>
                <w:b/>
                <w:bCs/>
                <w:noProof/>
                <w:u w:val="single"/>
              </w:rPr>
              <w:fldChar w:fldCharType="separate"/>
            </w:r>
            <w:r w:rsidR="006C182D">
              <w:rPr>
                <w:rFonts w:ascii="Times New Roman" w:hAnsi="Times New Roman" w:cs="Times New Roman"/>
                <w:b/>
                <w:bCs/>
                <w:noProof/>
                <w:u w:val="single"/>
              </w:rPr>
              <w:fldChar w:fldCharType="begin"/>
            </w:r>
            <w:r w:rsidR="006C182D">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6C182D">
              <w:rPr>
                <w:rFonts w:ascii="Times New Roman" w:hAnsi="Times New Roman" w:cs="Times New Roman"/>
                <w:b/>
                <w:bCs/>
                <w:noProof/>
                <w:u w:val="single"/>
              </w:rPr>
              <w:fldChar w:fldCharType="separate"/>
            </w:r>
            <w:r w:rsidR="009A1848">
              <w:rPr>
                <w:rFonts w:ascii="Times New Roman" w:hAnsi="Times New Roman" w:cs="Times New Roman"/>
                <w:b/>
                <w:bCs/>
                <w:noProof/>
                <w:u w:val="single"/>
              </w:rPr>
              <w:fldChar w:fldCharType="begin"/>
            </w:r>
            <w:r w:rsidR="009A1848">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9A1848">
              <w:rPr>
                <w:rFonts w:ascii="Times New Roman" w:hAnsi="Times New Roman" w:cs="Times New Roman"/>
                <w:b/>
                <w:bCs/>
                <w:noProof/>
                <w:u w:val="single"/>
              </w:rPr>
              <w:fldChar w:fldCharType="separate"/>
            </w:r>
            <w:r w:rsidR="005C73EF">
              <w:rPr>
                <w:rFonts w:ascii="Times New Roman" w:hAnsi="Times New Roman" w:cs="Times New Roman"/>
                <w:b/>
                <w:bCs/>
                <w:noProof/>
                <w:u w:val="single"/>
              </w:rPr>
              <w:fldChar w:fldCharType="begin"/>
            </w:r>
            <w:r w:rsidR="005C73EF">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5C73EF">
              <w:rPr>
                <w:rFonts w:ascii="Times New Roman" w:hAnsi="Times New Roman" w:cs="Times New Roman"/>
                <w:b/>
                <w:bCs/>
                <w:noProof/>
                <w:u w:val="single"/>
              </w:rPr>
              <w:fldChar w:fldCharType="separate"/>
            </w:r>
            <w:r w:rsidR="001A4846">
              <w:rPr>
                <w:rFonts w:ascii="Times New Roman" w:hAnsi="Times New Roman" w:cs="Times New Roman"/>
                <w:b/>
                <w:bCs/>
                <w:noProof/>
                <w:u w:val="single"/>
              </w:rPr>
              <w:fldChar w:fldCharType="begin"/>
            </w:r>
            <w:r w:rsidR="001A4846">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1A4846">
              <w:rPr>
                <w:rFonts w:ascii="Times New Roman" w:hAnsi="Times New Roman" w:cs="Times New Roman"/>
                <w:b/>
                <w:bCs/>
                <w:noProof/>
                <w:u w:val="single"/>
              </w:rPr>
              <w:fldChar w:fldCharType="separate"/>
            </w:r>
            <w:r w:rsidR="00896CE0">
              <w:rPr>
                <w:rFonts w:ascii="Times New Roman" w:hAnsi="Times New Roman" w:cs="Times New Roman"/>
                <w:b/>
                <w:bCs/>
                <w:noProof/>
                <w:u w:val="single"/>
              </w:rPr>
              <w:fldChar w:fldCharType="begin"/>
            </w:r>
            <w:r w:rsidR="00896CE0">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896CE0">
              <w:rPr>
                <w:rFonts w:ascii="Times New Roman" w:hAnsi="Times New Roman" w:cs="Times New Roman"/>
                <w:b/>
                <w:bCs/>
                <w:noProof/>
                <w:u w:val="single"/>
              </w:rPr>
              <w:fldChar w:fldCharType="separate"/>
            </w:r>
            <w:r w:rsidR="00515B96">
              <w:rPr>
                <w:rFonts w:ascii="Times New Roman" w:hAnsi="Times New Roman" w:cs="Times New Roman"/>
                <w:b/>
                <w:bCs/>
                <w:noProof/>
                <w:u w:val="single"/>
              </w:rPr>
              <w:fldChar w:fldCharType="begin"/>
            </w:r>
            <w:r w:rsidR="00515B96">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515B96">
              <w:rPr>
                <w:rFonts w:ascii="Times New Roman" w:hAnsi="Times New Roman" w:cs="Times New Roman"/>
                <w:b/>
                <w:bCs/>
                <w:noProof/>
                <w:u w:val="single"/>
              </w:rPr>
              <w:fldChar w:fldCharType="separate"/>
            </w:r>
            <w:r w:rsidR="00124080">
              <w:rPr>
                <w:rFonts w:ascii="Times New Roman" w:hAnsi="Times New Roman" w:cs="Times New Roman"/>
                <w:b/>
                <w:bCs/>
                <w:noProof/>
                <w:u w:val="single"/>
              </w:rPr>
              <w:fldChar w:fldCharType="begin"/>
            </w:r>
            <w:r w:rsidR="00124080">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124080">
              <w:rPr>
                <w:rFonts w:ascii="Times New Roman" w:hAnsi="Times New Roman" w:cs="Times New Roman"/>
                <w:b/>
                <w:bCs/>
                <w:noProof/>
                <w:u w:val="single"/>
              </w:rPr>
              <w:fldChar w:fldCharType="separate"/>
            </w:r>
            <w:r w:rsidR="0070034C">
              <w:rPr>
                <w:rFonts w:ascii="Times New Roman" w:hAnsi="Times New Roman" w:cs="Times New Roman"/>
                <w:b/>
                <w:bCs/>
                <w:noProof/>
                <w:u w:val="single"/>
              </w:rPr>
              <w:fldChar w:fldCharType="begin"/>
            </w:r>
            <w:r w:rsidR="0070034C">
              <w:rPr>
                <w:rFonts w:ascii="Times New Roman" w:hAnsi="Times New Roman" w:cs="Times New Roman"/>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70034C">
              <w:rPr>
                <w:rFonts w:ascii="Times New Roman" w:hAnsi="Times New Roman" w:cs="Times New Roman"/>
                <w:b/>
                <w:bCs/>
                <w:noProof/>
                <w:u w:val="single"/>
              </w:rPr>
              <w:fldChar w:fldCharType="separate"/>
            </w:r>
            <w:r w:rsidR="00787385">
              <w:rPr>
                <w:rFonts w:ascii="Times New Roman" w:hAnsi="Times New Roman" w:cs="Times New Roman"/>
                <w:b/>
                <w:bCs/>
                <w:noProof/>
                <w:u w:val="single"/>
              </w:rPr>
              <w:fldChar w:fldCharType="begin"/>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instrText>INCLUDEPICTURE  "https://</w:instrText>
            </w:r>
            <w:r w:rsidR="00787385">
              <w:rPr>
                <w:rFonts w:ascii="Times New Roman" w:hAnsi="Times New Roman" w:cs="Times New Roman"/>
                <w:b/>
                <w:bCs/>
                <w:noProof/>
                <w:u w:val="single"/>
              </w:rPr>
              <w:instrText>lh4.googleusercontent.com/o-nq8NJiRKGki50gEyz5GvBvhAzZ5j3z6dulBi3vL5Th1JymqaBhV8uMxV48mybcoMpzwPGY8QnE0VHwZSGIOQCzP-MlYA09uitEYPrCEW7tlwqHwOcakSi8snbljCYEyOA-d5dP" \* MERGEFORMATINET</w:instrText>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fldChar w:fldCharType="separate"/>
            </w:r>
            <w:r w:rsidR="00787385">
              <w:rPr>
                <w:rFonts w:ascii="Times New Roman" w:hAnsi="Times New Roman" w:cs="Times New Roman"/>
                <w:b/>
                <w:bCs/>
                <w:noProof/>
                <w:u w:val="single"/>
              </w:rPr>
              <w:pict w14:anchorId="1B4F7560">
                <v:shape id="_x0000_i1039" type="#_x0000_t75" style="width:244.2pt;height:150.6pt;visibility:visible">
                  <v:imagedata r:id="rId99" r:href="rId100"/>
                  <o:lock v:ext="edit" rotation="t" cropping="t" verticies="t"/>
                </v:shape>
              </w:pict>
            </w:r>
            <w:r w:rsidR="00787385">
              <w:rPr>
                <w:rFonts w:ascii="Times New Roman" w:hAnsi="Times New Roman" w:cs="Times New Roman"/>
                <w:b/>
                <w:bCs/>
                <w:noProof/>
                <w:u w:val="single"/>
              </w:rPr>
              <w:fldChar w:fldCharType="end"/>
            </w:r>
            <w:r w:rsidR="0070034C">
              <w:rPr>
                <w:rFonts w:ascii="Times New Roman" w:hAnsi="Times New Roman" w:cs="Times New Roman"/>
                <w:b/>
                <w:bCs/>
                <w:noProof/>
                <w:u w:val="single"/>
              </w:rPr>
              <w:fldChar w:fldCharType="end"/>
            </w:r>
            <w:r w:rsidR="00124080">
              <w:rPr>
                <w:rFonts w:ascii="Times New Roman" w:hAnsi="Times New Roman" w:cs="Times New Roman"/>
                <w:b/>
                <w:bCs/>
                <w:noProof/>
                <w:u w:val="single"/>
              </w:rPr>
              <w:fldChar w:fldCharType="end"/>
            </w:r>
            <w:r w:rsidR="00515B96">
              <w:rPr>
                <w:rFonts w:ascii="Times New Roman" w:hAnsi="Times New Roman" w:cs="Times New Roman"/>
                <w:b/>
                <w:bCs/>
                <w:noProof/>
                <w:u w:val="single"/>
              </w:rPr>
              <w:fldChar w:fldCharType="end"/>
            </w:r>
            <w:r w:rsidR="00896CE0">
              <w:rPr>
                <w:rFonts w:ascii="Times New Roman" w:hAnsi="Times New Roman" w:cs="Times New Roman"/>
                <w:b/>
                <w:bCs/>
                <w:noProof/>
                <w:u w:val="single"/>
              </w:rPr>
              <w:fldChar w:fldCharType="end"/>
            </w:r>
            <w:r w:rsidR="001A4846">
              <w:rPr>
                <w:rFonts w:ascii="Times New Roman" w:hAnsi="Times New Roman" w:cs="Times New Roman"/>
                <w:b/>
                <w:bCs/>
                <w:noProof/>
                <w:u w:val="single"/>
              </w:rPr>
              <w:fldChar w:fldCharType="end"/>
            </w:r>
            <w:r w:rsidR="005C73EF">
              <w:rPr>
                <w:rFonts w:ascii="Times New Roman" w:hAnsi="Times New Roman" w:cs="Times New Roman"/>
                <w:b/>
                <w:bCs/>
                <w:noProof/>
                <w:u w:val="single"/>
              </w:rPr>
              <w:fldChar w:fldCharType="end"/>
            </w:r>
            <w:r w:rsidR="009A1848">
              <w:rPr>
                <w:rFonts w:ascii="Times New Roman" w:hAnsi="Times New Roman" w:cs="Times New Roman"/>
                <w:b/>
                <w:bCs/>
                <w:noProof/>
                <w:u w:val="single"/>
              </w:rPr>
              <w:fldChar w:fldCharType="end"/>
            </w:r>
            <w:r w:rsidR="006C182D">
              <w:rPr>
                <w:rFonts w:ascii="Times New Roman" w:hAnsi="Times New Roman" w:cs="Times New Roman"/>
                <w:b/>
                <w:bCs/>
                <w:noProof/>
                <w:u w:val="single"/>
              </w:rPr>
              <w:fldChar w:fldCharType="end"/>
            </w:r>
            <w:r w:rsidR="00096C51">
              <w:rPr>
                <w:rFonts w:ascii="Times New Roman" w:hAnsi="Times New Roman" w:cs="Times New Roman"/>
                <w:b/>
                <w:bCs/>
                <w:noProof/>
                <w:u w:val="single"/>
              </w:rPr>
              <w:fldChar w:fldCharType="end"/>
            </w:r>
            <w:r w:rsidR="00231E2B">
              <w:rPr>
                <w:rFonts w:ascii="Times New Roman" w:hAnsi="Times New Roman" w:cs="Times New Roman"/>
                <w:b/>
                <w:bCs/>
                <w:noProof/>
                <w:u w:val="single"/>
              </w:rPr>
              <w:fldChar w:fldCharType="end"/>
            </w:r>
            <w:r w:rsidR="00E86808">
              <w:rPr>
                <w:rFonts w:ascii="Times New Roman" w:hAnsi="Times New Roman" w:cs="Times New Roman"/>
                <w:b/>
                <w:bCs/>
                <w:noProof/>
                <w:u w:val="single"/>
              </w:rPr>
              <w:fldChar w:fldCharType="end"/>
            </w:r>
            <w:r w:rsidR="004C0E80" w:rsidRPr="00CD78DF">
              <w:rPr>
                <w:rFonts w:ascii="Times New Roman" w:hAnsi="Times New Roman" w:cs="Times New Roman"/>
                <w:b/>
                <w:bCs/>
                <w:noProof/>
                <w:u w:val="single"/>
              </w:rPr>
              <w:fldChar w:fldCharType="end"/>
            </w:r>
            <w:r w:rsidR="007061E2" w:rsidRPr="00CD78DF">
              <w:rPr>
                <w:rFonts w:ascii="Times New Roman" w:hAnsi="Times New Roman" w:cs="Times New Roman"/>
                <w:b/>
                <w:bCs/>
                <w:noProof/>
                <w:u w:val="single"/>
              </w:rPr>
              <w:fldChar w:fldCharType="end"/>
            </w:r>
            <w:r w:rsidR="00474B9F" w:rsidRPr="00CD78DF">
              <w:rPr>
                <w:rFonts w:ascii="Times New Roman" w:hAnsi="Times New Roman" w:cs="Times New Roman"/>
                <w:b/>
                <w:bCs/>
                <w:noProof/>
                <w:u w:val="single"/>
              </w:rPr>
              <w:fldChar w:fldCharType="end"/>
            </w:r>
            <w:r w:rsidR="00703CB7" w:rsidRPr="00CD78DF">
              <w:rPr>
                <w:rFonts w:ascii="Times New Roman" w:hAnsi="Times New Roman" w:cs="Times New Roman"/>
                <w:b/>
                <w:bCs/>
                <w:noProof/>
                <w:u w:val="single"/>
              </w:rPr>
              <w:fldChar w:fldCharType="end"/>
            </w:r>
            <w:r w:rsidR="00E35C97" w:rsidRPr="00CD78DF">
              <w:rPr>
                <w:rFonts w:ascii="Times New Roman" w:hAnsi="Times New Roman" w:cs="Times New Roman"/>
                <w:b/>
                <w:bCs/>
                <w:noProof/>
                <w:u w:val="single"/>
              </w:rPr>
              <w:fldChar w:fldCharType="end"/>
            </w:r>
            <w:r w:rsidR="00582BC3" w:rsidRPr="00CD78DF">
              <w:rPr>
                <w:rFonts w:ascii="Times New Roman" w:hAnsi="Times New Roman" w:cs="Times New Roman"/>
                <w:b/>
                <w:bCs/>
                <w:noProof/>
                <w:u w:val="single"/>
              </w:rPr>
              <w:fldChar w:fldCharType="end"/>
            </w:r>
            <w:r w:rsidR="00AC6382" w:rsidRPr="00CD78DF">
              <w:rPr>
                <w:rFonts w:ascii="Times New Roman" w:hAnsi="Times New Roman" w:cs="Times New Roman"/>
                <w:b/>
                <w:bCs/>
                <w:noProof/>
                <w:u w:val="single"/>
              </w:rPr>
              <w:fldChar w:fldCharType="end"/>
            </w:r>
            <w:r w:rsidR="00E575F1" w:rsidRPr="00CD78DF">
              <w:rPr>
                <w:rFonts w:ascii="Times New Roman" w:hAnsi="Times New Roman" w:cs="Times New Roman"/>
                <w:b/>
                <w:bCs/>
                <w:noProof/>
                <w:u w:val="single"/>
              </w:rPr>
              <w:fldChar w:fldCharType="end"/>
            </w:r>
            <w:r w:rsidR="00C16B99" w:rsidRPr="00CD78DF">
              <w:rPr>
                <w:rFonts w:ascii="Times New Roman" w:hAnsi="Times New Roman" w:cs="Times New Roman"/>
                <w:b/>
                <w:bCs/>
                <w:noProof/>
                <w:u w:val="single"/>
              </w:rPr>
              <w:fldChar w:fldCharType="end"/>
            </w:r>
            <w:r w:rsidR="00984CBE" w:rsidRPr="00CD78DF">
              <w:rPr>
                <w:rFonts w:ascii="Times New Roman" w:hAnsi="Times New Roman" w:cs="Times New Roman"/>
                <w:b/>
                <w:bCs/>
                <w:noProof/>
                <w:u w:val="single"/>
              </w:rPr>
              <w:fldChar w:fldCharType="end"/>
            </w:r>
            <w:r w:rsidR="007F2866" w:rsidRPr="00CD78DF">
              <w:rPr>
                <w:rFonts w:ascii="Times New Roman" w:hAnsi="Times New Roman" w:cs="Times New Roman"/>
                <w:b/>
                <w:bCs/>
                <w:noProof/>
                <w:u w:val="single"/>
              </w:rPr>
              <w:fldChar w:fldCharType="end"/>
            </w:r>
            <w:r w:rsidR="00B617C0" w:rsidRPr="00CD78DF">
              <w:rPr>
                <w:rFonts w:ascii="Times New Roman" w:hAnsi="Times New Roman" w:cs="Times New Roman"/>
                <w:b/>
                <w:bCs/>
                <w:noProof/>
                <w:u w:val="single"/>
              </w:rPr>
              <w:fldChar w:fldCharType="end"/>
            </w:r>
            <w:r w:rsidR="00B541E9" w:rsidRPr="00CD78DF">
              <w:rPr>
                <w:rFonts w:ascii="Times New Roman" w:hAnsi="Times New Roman" w:cs="Times New Roman"/>
                <w:b/>
                <w:bCs/>
                <w:noProof/>
                <w:u w:val="single"/>
              </w:rPr>
              <w:fldChar w:fldCharType="end"/>
            </w:r>
            <w:r w:rsidR="00C06318" w:rsidRPr="00CD78DF">
              <w:rPr>
                <w:rFonts w:ascii="Times New Roman" w:hAnsi="Times New Roman" w:cs="Times New Roman"/>
                <w:b/>
                <w:bCs/>
                <w:noProof/>
                <w:u w:val="single"/>
              </w:rPr>
              <w:fldChar w:fldCharType="end"/>
            </w:r>
            <w:r w:rsidR="008C76EC" w:rsidRPr="00CD78DF">
              <w:rPr>
                <w:rFonts w:ascii="Times New Roman" w:hAnsi="Times New Roman" w:cs="Times New Roman"/>
                <w:b/>
                <w:bCs/>
                <w:noProof/>
                <w:u w:val="single"/>
              </w:rPr>
              <w:fldChar w:fldCharType="end"/>
            </w:r>
            <w:r w:rsidR="00D10605" w:rsidRPr="00CD78DF">
              <w:rPr>
                <w:rFonts w:ascii="Times New Roman" w:hAnsi="Times New Roman" w:cs="Times New Roman"/>
                <w:b/>
                <w:bCs/>
                <w:noProof/>
                <w:u w:val="single"/>
              </w:rPr>
              <w:fldChar w:fldCharType="end"/>
            </w:r>
            <w:r w:rsidR="00C1430B" w:rsidRPr="00CD78DF">
              <w:rPr>
                <w:rFonts w:ascii="Times New Roman" w:hAnsi="Times New Roman" w:cs="Times New Roman"/>
                <w:b/>
                <w:bCs/>
                <w:noProof/>
                <w:u w:val="single"/>
              </w:rPr>
              <w:fldChar w:fldCharType="end"/>
            </w:r>
            <w:r w:rsidR="00D4760D" w:rsidRPr="00CD78DF">
              <w:rPr>
                <w:rFonts w:ascii="Times New Roman" w:hAnsi="Times New Roman" w:cs="Times New Roman"/>
                <w:b/>
                <w:bCs/>
                <w:noProof/>
                <w:u w:val="single"/>
              </w:rPr>
              <w:fldChar w:fldCharType="end"/>
            </w:r>
            <w:r w:rsidR="00004AA3" w:rsidRPr="00CD78DF">
              <w:rPr>
                <w:rFonts w:ascii="Times New Roman" w:hAnsi="Times New Roman" w:cs="Times New Roman"/>
                <w:b/>
                <w:bCs/>
                <w:noProof/>
                <w:u w:val="single"/>
              </w:rPr>
              <w:fldChar w:fldCharType="end"/>
            </w:r>
            <w:r w:rsidR="00F502CA"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noProof/>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p>
        </w:tc>
      </w:tr>
    </w:tbl>
    <w:p w14:paraId="5F91A173" w14:textId="77777777" w:rsidR="006C29D0" w:rsidRPr="00CD78DF" w:rsidRDefault="006C29D0" w:rsidP="006C29D0">
      <w:pPr>
        <w:pStyle w:val="SingleTxtG"/>
        <w:spacing w:before="120"/>
        <w:rPr>
          <w:sz w:val="22"/>
          <w:szCs w:val="22"/>
          <w:lang w:val="en-US"/>
        </w:rPr>
      </w:pPr>
      <w:r w:rsidRPr="00CD78DF">
        <w:rPr>
          <w:sz w:val="22"/>
          <w:szCs w:val="22"/>
          <w:lang w:val="en-US"/>
        </w:rPr>
        <w:t xml:space="preserve">The April tag </w:t>
      </w:r>
      <w:r w:rsidRPr="00CD78DF">
        <w:rPr>
          <w:sz w:val="22"/>
          <w:szCs w:val="22"/>
          <w:lang w:val="en-CA"/>
        </w:rPr>
        <w:t>chart</w:t>
      </w:r>
      <w:r w:rsidRPr="00CD78DF">
        <w:rPr>
          <w:sz w:val="22"/>
          <w:szCs w:val="22"/>
          <w:lang w:val="en-US"/>
        </w:rPr>
        <w:t xml:space="preserve"> positions and orientations are well constrained in the scene as they are visible from multiple cameras. Thresholds may be set on error derived from difference in absolute position / angle of the April Tags.</w:t>
      </w:r>
    </w:p>
    <w:p w14:paraId="70EBB3CF" w14:textId="77777777" w:rsidR="006C29D0" w:rsidRPr="00CD78DF" w:rsidRDefault="006C29D0" w:rsidP="006C29D0">
      <w:pPr>
        <w:spacing w:before="240"/>
        <w:jc w:val="center"/>
        <w:rPr>
          <w:rFonts w:ascii="Times New Roman" w:hAnsi="Times New Roman" w:cs="Times New Roman"/>
        </w:rPr>
      </w:pPr>
      <w:r w:rsidRPr="00CD78DF">
        <w:rPr>
          <w:rFonts w:ascii="Times New Roman" w:hAnsi="Times New Roman" w:cs="Times New Roman"/>
        </w:rPr>
        <w:lastRenderedPageBreak/>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"https://lh4.googleusercontent.com/K4j108XDL2cEp1hkZ5KcyG30Sky3u4FE3n59WTMtCS6N-ja-mu7KEtRmGkZVCNwi--Ax8XaoB66xQt9sIaWvNxQwjk9ZenuzUp1d6Iw-g8Zy6WCj8GnlMJQ89lwQO1v7Q9WOR0y2"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"https://lh4.googleusercontent.com/K4j108XDL2cEp1hkZ5KcyG30Sky3u4FE3n59WTMtCS6N-ja-mu7KEtRmGkZVCNwi--Ax8XaoB66xQt9sIaWvNxQwjk9ZenuzUp1d6Iw-g8Zy6WCj8Gn</w:instrText>
      </w:r>
      <w:r w:rsidR="00787385">
        <w:rPr>
          <w:rFonts w:ascii="Times New Roman" w:hAnsi="Times New Roman" w:cs="Times New Roman"/>
          <w:b/>
          <w:bCs/>
          <w:noProof/>
        </w:rPr>
        <w:instrText>lMJQ89lwQO1v7Q9WOR0y2"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52569D32">
          <v:shape id="_x0000_i1040" type="#_x0000_t75" style="width:438pt;height:4in;visibility:visible">
            <v:imagedata r:id="rId101" r:href="rId102"/>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p w14:paraId="1D5DEFC8" w14:textId="77777777" w:rsidR="006C29D0" w:rsidRPr="00CD78DF" w:rsidRDefault="006C29D0" w:rsidP="006C29D0">
      <w:pPr>
        <w:spacing w:before="240"/>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"https://lh6.googleusercontent.com/roXGAzxctWkjwlj9mOs39s9-9XCN8WhgU8-dLle__P8SOLKszanuo3kZdalolmrkutZPEEd3y7KOiII-a03PHXh0zwhNGG2oEKoEWF8hIrVfE1rQSSBcvaTdUw4Ll_7w87O-m7br"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w:instrText>
      </w:r>
      <w:r w:rsidR="00787385">
        <w:rPr>
          <w:rFonts w:ascii="Times New Roman" w:hAnsi="Times New Roman" w:cs="Times New Roman"/>
          <w:b/>
          <w:bCs/>
          <w:noProof/>
        </w:rPr>
        <w:instrText>lh6.googleusercontent.com/roXGAzxctWkjwlj9mOs39s9-9XCN8WhgU8-dLle__P8SOLKszanuo3kZdalolmrkutZPEEd3y7KOiII-a03PHXh0zwhNGG2oEKoEWF8hIrVfE1rQSSBcvaTdUw4Ll_7w87O-m7br"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5FD95F47">
          <v:shape id="_x0000_i1041" type="#_x0000_t75" style="width:439.8pt;height:298.8pt;visibility:visible">
            <v:imagedata r:id="rId103" r:href="rId104"/>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p w14:paraId="37C48E91" w14:textId="77777777" w:rsidR="006C29D0" w:rsidRPr="00CD78DF" w:rsidRDefault="006C29D0" w:rsidP="006C29D0">
      <w:pPr>
        <w:pStyle w:val="H1G"/>
        <w:rPr>
          <w:b w:val="0"/>
          <w:szCs w:val="24"/>
          <w:lang w:val="en-US"/>
        </w:rPr>
      </w:pPr>
      <w:r w:rsidRPr="00CD78DF">
        <w:rPr>
          <w:szCs w:val="24"/>
          <w:lang w:val="en-US"/>
        </w:rPr>
        <w:tab/>
        <w:t>B.</w:t>
      </w:r>
      <w:r w:rsidRPr="00CD78DF">
        <w:rPr>
          <w:szCs w:val="24"/>
          <w:lang w:val="en-US"/>
        </w:rPr>
        <w:tab/>
        <w:t>Sensor System Validation</w:t>
      </w:r>
    </w:p>
    <w:p w14:paraId="0A9E3263" w14:textId="77777777" w:rsidR="006C29D0" w:rsidRPr="00CD78DF" w:rsidRDefault="006C29D0" w:rsidP="006C29D0">
      <w:pPr>
        <w:pStyle w:val="SingleTxtG"/>
        <w:rPr>
          <w:sz w:val="22"/>
          <w:szCs w:val="22"/>
          <w:lang w:val="en-US"/>
        </w:rPr>
      </w:pPr>
      <w:r w:rsidRPr="00CD78DF">
        <w:rPr>
          <w:sz w:val="22"/>
          <w:szCs w:val="22"/>
          <w:lang w:val="en-US"/>
        </w:rPr>
        <w:t xml:space="preserve">The purpose of the sensor system validation is to demonstrate that camera </w:t>
      </w:r>
      <w:r w:rsidRPr="00CD78DF">
        <w:rPr>
          <w:i/>
          <w:iCs/>
          <w:sz w:val="22"/>
          <w:szCs w:val="22"/>
          <w:lang w:val="en-US"/>
        </w:rPr>
        <w:t>models</w:t>
      </w:r>
      <w:r w:rsidRPr="00CD78DF">
        <w:rPr>
          <w:sz w:val="22"/>
          <w:szCs w:val="22"/>
          <w:lang w:val="en-US"/>
        </w:rPr>
        <w:t xml:space="preserve"> provide accurate results in the virtual environment which the system under test will be operated in. Pre-defined KPIs can be used to determine performance of the virtual sensor system. For the purpose of lane models the </w:t>
      </w:r>
      <w:r w:rsidRPr="00CD78DF">
        <w:rPr>
          <w:sz w:val="22"/>
          <w:szCs w:val="22"/>
          <w:lang w:val="en-US"/>
        </w:rPr>
        <w:lastRenderedPageBreak/>
        <w:t xml:space="preserve">contrast ratio between lane marking and road surface is used to demonstrate the performance of the sensor system in both physical and virtual environments. </w:t>
      </w:r>
    </w:p>
    <w:p w14:paraId="71FFAE0B" w14:textId="77777777" w:rsidR="006C29D0" w:rsidRPr="00CD78DF" w:rsidRDefault="006C29D0" w:rsidP="006C29D0">
      <w:pPr>
        <w:pStyle w:val="SingleTxtG"/>
        <w:rPr>
          <w:sz w:val="22"/>
          <w:szCs w:val="22"/>
          <w:lang w:val="en-US"/>
        </w:rPr>
      </w:pPr>
      <w:r w:rsidRPr="00CD78DF">
        <w:rPr>
          <w:sz w:val="22"/>
          <w:szCs w:val="22"/>
          <w:lang w:val="en-US"/>
        </w:rPr>
        <w:t>A simple framework for dividing sensor performance into several equivalence classes is shown here, as an example. The method relies on efficiently dividing the equivalence classes of the conditions that have a significant effect on a sensor performance metric, in this case, the brightness contrast ratio between the lane marking and the road surface. A requirement pattern can be formed that combines performance achievement with certain environmental or scenario-specific conditions.</w:t>
      </w:r>
    </w:p>
    <w:p w14:paraId="78C4D108" w14:textId="77777777" w:rsidR="006C29D0" w:rsidRPr="00CD78DF" w:rsidRDefault="006C29D0" w:rsidP="006C29D0">
      <w:pPr>
        <w:pStyle w:val="SingleTxtG"/>
        <w:rPr>
          <w:sz w:val="22"/>
          <w:szCs w:val="22"/>
          <w:lang w:val="en-US"/>
        </w:rPr>
      </w:pPr>
      <w:r w:rsidRPr="00CD78DF">
        <w:rPr>
          <w:sz w:val="22"/>
          <w:szCs w:val="22"/>
          <w:lang w:val="en-US"/>
        </w:rPr>
        <w:t xml:space="preserve">A generic requirement pattern can be considered, as follows: </w:t>
      </w:r>
    </w:p>
    <w:p w14:paraId="3194159F" w14:textId="77777777" w:rsidR="006C29D0" w:rsidRPr="00CD78DF" w:rsidRDefault="006C29D0" w:rsidP="006C29D0">
      <w:pPr>
        <w:spacing w:after="120"/>
        <w:ind w:left="1134"/>
        <w:jc w:val="center"/>
        <w:rPr>
          <w:rFonts w:ascii="Times New Roman" w:hAnsi="Times New Roman" w:cs="Times New Roman"/>
        </w:rPr>
      </w:pPr>
      <w:r w:rsidRPr="00CD78DF">
        <w:rPr>
          <w:rFonts w:ascii="Times New Roman" w:hAnsi="Times New Roman" w:cs="Times New Roman"/>
        </w:rPr>
        <w:t>The {KPI} shall be {greater than} {KPI Threshold} if {Conditions Exist}.</w:t>
      </w:r>
    </w:p>
    <w:p w14:paraId="190E3607" w14:textId="77777777" w:rsidR="006C29D0" w:rsidRPr="00CD78DF" w:rsidRDefault="006C29D0" w:rsidP="006C29D0">
      <w:pPr>
        <w:pStyle w:val="SingleTxtG"/>
        <w:rPr>
          <w:sz w:val="22"/>
          <w:szCs w:val="22"/>
          <w:u w:val="single"/>
          <w:lang w:val="en-US"/>
        </w:rPr>
      </w:pPr>
      <w:r w:rsidRPr="00CD78DF">
        <w:rPr>
          <w:sz w:val="22"/>
          <w:szCs w:val="22"/>
          <w:lang w:val="en-US"/>
        </w:rPr>
        <w:t>The requirement pattern can be repeated with different conditions, as needed, in order to 1) fully cover all external conditions, including the extreme ends, and 2) define the boundary values at which performance requirements may change depending on the conditions, for example, relaxing the false-positive detection rate of a lane boundary if it is snowing. If this requirement pattern is well-defined across all possible conditions, independently verified, and has commitment from the developers to fulfill the requirements, then the problem of “functional insufficiencies” in sensor performance will likely be reduced or eliminated altogether.</w:t>
      </w:r>
    </w:p>
    <w:p w14:paraId="513B6609" w14:textId="77777777" w:rsidR="006C29D0" w:rsidRPr="00CD78DF" w:rsidRDefault="006C29D0" w:rsidP="006C29D0">
      <w:pPr>
        <w:pStyle w:val="SingleTxtG"/>
        <w:rPr>
          <w:sz w:val="22"/>
          <w:szCs w:val="22"/>
          <w:lang w:val="en-US"/>
        </w:rPr>
      </w:pPr>
      <w:r w:rsidRPr="00CD78DF">
        <w:rPr>
          <w:sz w:val="22"/>
          <w:szCs w:val="22"/>
          <w:lang w:val="en-US"/>
        </w:rPr>
        <w:t>A method of division of the conditional classes follows this simple structure, as an example:</w:t>
      </w:r>
    </w:p>
    <w:p w14:paraId="6EC649A6"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Class 1: Nominal conditions - These are the ideal, best-case conditions.</w:t>
      </w:r>
    </w:p>
    <w:p w14:paraId="4804521A"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Class 2: Average conditions - These are the expected, real-world conditions that likely require significant development effort compared to Class 1 conditions, e.g. inner quartile range.</w:t>
      </w:r>
    </w:p>
    <w:p w14:paraId="68CE7F64"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US"/>
        </w:rPr>
        <w:tab/>
        <w:t>Class 3: Worst-acceptable conditions - These are the worst conditions in which some level of performance will be guaranteed, e.g. 95’th percentile range. These likely require a tradeoff between the minimum required performance level and the remaining development effort. Beyond this class, no performance requirements are obligated. (Note, this can be tailored, as needed)</w:t>
      </w:r>
    </w:p>
    <w:p w14:paraId="54FA1843" w14:textId="77777777" w:rsidR="006C29D0" w:rsidRPr="00CD78DF" w:rsidRDefault="006C29D0" w:rsidP="006C29D0">
      <w:pPr>
        <w:pStyle w:val="SingleTxtG"/>
        <w:rPr>
          <w:sz w:val="22"/>
          <w:szCs w:val="22"/>
          <w:lang w:val="en-US"/>
        </w:rPr>
      </w:pPr>
      <w:r w:rsidRPr="00CD78DF">
        <w:rPr>
          <w:sz w:val="22"/>
          <w:szCs w:val="22"/>
          <w:lang w:val="en-US"/>
        </w:rPr>
        <w:t>Finally, the conditions themselves may need to be separated into parameters according to the dependence or independence from each other into a minimal parameter set which adequately captures the environmental and scenario-specific conditions. For each sensing modality that has been considered so far, which includes: camera (visible light), RADAR, LiDAR, ultrasonic, and infrared cameras, the following generic sensor model has shown to be repeatable and useful in analyzing all environmental conditions for all sensing modes. It is broken down into three distinct parameters: Foreground, Target, and Background.</w:t>
      </w:r>
    </w:p>
    <w:p w14:paraId="1981A2A0" w14:textId="77777777" w:rsidR="006C29D0" w:rsidRPr="00CD78DF" w:rsidRDefault="006C29D0" w:rsidP="006C29D0">
      <w:pPr>
        <w:spacing w:before="240"/>
        <w:jc w:val="both"/>
        <w:rPr>
          <w:rFonts w:ascii="Times New Roman" w:hAnsi="Times New Roman" w:cs="Times New Roman"/>
        </w:rPr>
      </w:pPr>
      <w:r w:rsidRPr="00CD78DF">
        <w:rPr>
          <w:rFonts w:ascii="Times New Roman" w:hAnsi="Times New Roman" w:cs="Times New Roman"/>
          <w:noProof/>
          <w:lang w:val="en-US" w:eastAsia="ja-JP"/>
        </w:rPr>
        <w:lastRenderedPageBreak/>
        <w:drawing>
          <wp:inline distT="0" distB="0" distL="0" distR="0" wp14:anchorId="31291803" wp14:editId="108AF02D">
            <wp:extent cx="5943600" cy="2221230"/>
            <wp:effectExtent l="0" t="0" r="0" b="7620"/>
            <wp:docPr id="134" name="図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4"/>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943600" cy="2221230"/>
                    </a:xfrm>
                    <a:prstGeom prst="rect">
                      <a:avLst/>
                    </a:prstGeom>
                  </pic:spPr>
                </pic:pic>
              </a:graphicData>
            </a:graphic>
          </wp:inline>
        </w:drawing>
      </w:r>
    </w:p>
    <w:p w14:paraId="1D489743" w14:textId="77777777" w:rsidR="006C29D0" w:rsidRPr="00CD78DF" w:rsidRDefault="006C29D0" w:rsidP="006C29D0">
      <w:pPr>
        <w:pStyle w:val="SingleTxtG"/>
        <w:rPr>
          <w:sz w:val="22"/>
          <w:szCs w:val="22"/>
          <w:lang w:val="en-US"/>
        </w:rPr>
      </w:pPr>
      <w:r w:rsidRPr="00CD78DF">
        <w:rPr>
          <w:sz w:val="22"/>
          <w:szCs w:val="22"/>
          <w:lang w:val="en-US"/>
        </w:rPr>
        <w:t>In the example of a camera-based system doing lane detection, the “Target” in this case would be the lane, itself. Many attributes may need to be developed to fully capture all the desired attributes of the Target, such as color, position, curvature, dash type, sharpness (or blurriness), etc. In this case, the attribute of interest is the contrast ratio of the lane with respect to the road surface. The road surface would be the “Background” in the sensing model. The “Foreground” could be anything between the sensor and the Target, such as fog, rain, or clear air, as well as, debris, objects, accumulated snow, etc.</w:t>
      </w:r>
    </w:p>
    <w:p w14:paraId="04DFB598" w14:textId="77777777" w:rsidR="006C29D0" w:rsidRPr="00CD78DF" w:rsidRDefault="006C29D0" w:rsidP="006C29D0">
      <w:pPr>
        <w:pStyle w:val="SingleTxtG"/>
        <w:rPr>
          <w:sz w:val="22"/>
          <w:szCs w:val="22"/>
          <w:lang w:val="en-US"/>
        </w:rPr>
      </w:pPr>
      <w:r w:rsidRPr="00CD78DF">
        <w:rPr>
          <w:sz w:val="22"/>
          <w:szCs w:val="22"/>
          <w:lang w:val="en-US"/>
        </w:rPr>
        <w:t xml:space="preserve">In the following figure, a sample image from a sensor-level augmented reality demonstration is used to show how the Foreground, in this case snow, can alter the contrast value of the lane (Target) with respect to the road (Background). This highlights the usefulness of the conditional classification, as it can provide a consistent interface point between the infinite variations and combinations of environmental conditions and the finite set of the performance requirements that the developers must commit to deliver. </w:t>
      </w:r>
    </w:p>
    <w:p w14:paraId="154629F0" w14:textId="77777777" w:rsidR="006C29D0" w:rsidRPr="00CD78DF" w:rsidRDefault="006C29D0" w:rsidP="006C29D0">
      <w:pPr>
        <w:spacing w:before="240"/>
        <w:rPr>
          <w:rFonts w:ascii="Times New Roman" w:hAnsi="Times New Roman" w:cs="Times New Roman"/>
        </w:rPr>
      </w:pPr>
      <w:r w:rsidRPr="00CD78DF">
        <w:rPr>
          <w:rFonts w:ascii="Times New Roman" w:hAnsi="Times New Roman" w:cs="Times New Roman"/>
          <w:noProof/>
          <w:lang w:val="en-US" w:eastAsia="ja-JP"/>
        </w:rPr>
        <mc:AlternateContent>
          <mc:Choice Requires="wps">
            <w:drawing>
              <wp:anchor distT="0" distB="0" distL="114300" distR="114300" simplePos="0" relativeHeight="251664384" behindDoc="0" locked="0" layoutInCell="1" allowOverlap="1" wp14:anchorId="3D2CB3F5" wp14:editId="77008E06">
                <wp:simplePos x="0" y="0"/>
                <wp:positionH relativeFrom="margin">
                  <wp:align>left</wp:align>
                </wp:positionH>
                <wp:positionV relativeFrom="paragraph">
                  <wp:posOffset>2909570</wp:posOffset>
                </wp:positionV>
                <wp:extent cx="1276350" cy="514350"/>
                <wp:effectExtent l="0" t="0" r="0" b="0"/>
                <wp:wrapNone/>
                <wp:docPr id="32" name="Rectangle 32"/>
                <wp:cNvGraphicFramePr/>
                <a:graphic xmlns:a="http://schemas.openxmlformats.org/drawingml/2006/main">
                  <a:graphicData uri="http://schemas.microsoft.com/office/word/2010/wordprocessingShape">
                    <wps:wsp>
                      <wps:cNvSpPr/>
                      <wps:spPr>
                        <a:xfrm>
                          <a:off x="0" y="0"/>
                          <a:ext cx="127635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C6C5FA" id="Rectangle 32" o:spid="_x0000_s1026" style="position:absolute;margin-left:0;margin-top:229.1pt;width:100.5pt;height:40.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" fillcolor="white [3212]" stroked="f" strokeweight="1pt">
                <w10:wrap anchorx="margin"/>
              </v:rect>
            </w:pict>
          </mc:Fallback>
        </mc:AlternateContent>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"https://lh4.googleusercontent.com/skz7xgROmaI3gmRcJ_uLIpeWx8k_3XH6dARUQI1X8Z6vvaADH3VRo7ptR-sh80gziqMt4d3ljBU-WLpt8i_oMEn5Px_WmMFTm7WS5y9x2nDGOyI5mErXoGRyjxPObSH_HxWbGgsd"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"https://lh4.googleusercontent.com/skz7xgROmaI3gmRcJ_uLIpeWx8k_3XH6dARUQI1X8Z</w:instrText>
      </w:r>
      <w:r w:rsidR="00787385">
        <w:rPr>
          <w:rFonts w:ascii="Times New Roman" w:hAnsi="Times New Roman" w:cs="Times New Roman"/>
          <w:b/>
          <w:bCs/>
          <w:noProof/>
        </w:rPr>
        <w:instrText>6vvaADH3VRo7ptR-sh80gziqMt4d3ljBU-WLpt8i_oMEn5Px_WmMFTm7WS5y9x2nDGOyI5mErXoGRyjxPObSH_HxWbGgsd"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6B557C14">
          <v:shape id="_x0000_i1042" type="#_x0000_t75" style="width:467.4pt;height:264.6pt;visibility:visible">
            <v:imagedata r:id="rId106" r:href="rId107"/>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p w14:paraId="3FC3ABFD" w14:textId="77777777" w:rsidR="006C29D0" w:rsidRPr="00CD78DF" w:rsidRDefault="006C29D0" w:rsidP="006C29D0">
      <w:pPr>
        <w:pStyle w:val="SingleTxtG"/>
        <w:rPr>
          <w:sz w:val="22"/>
          <w:szCs w:val="22"/>
          <w:lang w:val="en-US"/>
        </w:rPr>
      </w:pPr>
    </w:p>
    <w:p w14:paraId="50A9CD8B" w14:textId="77777777" w:rsidR="006C29D0" w:rsidRPr="00CD78DF" w:rsidRDefault="006C29D0" w:rsidP="006C29D0">
      <w:pPr>
        <w:pStyle w:val="SingleTxtG"/>
        <w:rPr>
          <w:sz w:val="22"/>
          <w:szCs w:val="22"/>
          <w:lang w:val="en-US"/>
        </w:rPr>
      </w:pPr>
      <w:r w:rsidRPr="00CD78DF">
        <w:rPr>
          <w:sz w:val="22"/>
          <w:szCs w:val="22"/>
          <w:lang w:val="en-US"/>
        </w:rPr>
        <w:lastRenderedPageBreak/>
        <w:t xml:space="preserve">Internal or external classifications of the overall performance capability may (or may not) be useful to consider. For lane </w:t>
      </w:r>
      <w:r w:rsidRPr="00CD78DF">
        <w:rPr>
          <w:i/>
          <w:iCs/>
          <w:sz w:val="22"/>
          <w:szCs w:val="22"/>
          <w:lang w:val="en-US"/>
        </w:rPr>
        <w:t>models</w:t>
      </w:r>
      <w:r w:rsidRPr="00CD78DF">
        <w:rPr>
          <w:sz w:val="22"/>
          <w:szCs w:val="22"/>
          <w:lang w:val="en-US"/>
        </w:rPr>
        <w:t>, each parameter and their associated range of variables (Target, Foreground, and Background) should be considered during this phase. The sensor system should be qualified using known KPIs, such as very deterministic</w:t>
      </w:r>
      <w:r w:rsidRPr="00CD78DF">
        <w:rPr>
          <w:i/>
          <w:iCs/>
          <w:sz w:val="22"/>
          <w:szCs w:val="22"/>
          <w:lang w:val="en-US"/>
        </w:rPr>
        <w:t xml:space="preserve"> </w:t>
      </w:r>
      <w:r w:rsidRPr="00CD78DF">
        <w:rPr>
          <w:sz w:val="22"/>
          <w:szCs w:val="22"/>
          <w:lang w:val="en-US"/>
        </w:rPr>
        <w:t xml:space="preserve">static scenarios, at first. This will allow the system to be validated against a measurable KPI. After that it can be extended to varying weather conditions etc. A test matrix can then be established that considers the variation of input parameters. Large variation in real and simulated results provide evidence where there may be limitations in the tool. Any sensor performance limitations should be noted during the assessment to put restrictions on what data can be generated to support the assessment of the ADS. </w:t>
      </w:r>
    </w:p>
    <w:p w14:paraId="1D3F3606" w14:textId="77777777" w:rsidR="006C29D0" w:rsidRPr="00CD78DF" w:rsidRDefault="006C29D0" w:rsidP="006C29D0">
      <w:pPr>
        <w:pStyle w:val="SingleTxtG"/>
        <w:rPr>
          <w:sz w:val="22"/>
          <w:szCs w:val="22"/>
          <w:u w:val="single"/>
          <w:lang w:val="en-US"/>
        </w:rPr>
      </w:pPr>
      <w:r w:rsidRPr="00CD78DF">
        <w:rPr>
          <w:sz w:val="22"/>
          <w:szCs w:val="22"/>
          <w:lang w:val="en-US"/>
        </w:rPr>
        <w:t xml:space="preserve">As performance limitations are encountered due to uncontrollable environmental conditions, the designers may either make reductions to a minimum performance level, as discussed above, or they may be able to strategically shift the “Target” in order to detect the environmental conditions, themselves. Considering the snowy example above, in light snow conditions the “Target” could be the lane, itself. However, in heavy snow conditions, the “Target” may be the heavy snow, itself, that is to say, the lane detection camera must detect heavy snow. </w:t>
      </w:r>
    </w:p>
    <w:p w14:paraId="1D084692" w14:textId="77777777" w:rsidR="006C29D0" w:rsidRPr="00CD78DF" w:rsidRDefault="006C29D0" w:rsidP="006C29D0">
      <w:pPr>
        <w:spacing w:before="240"/>
        <w:rPr>
          <w:rFonts w:ascii="Times New Roman" w:hAnsi="Times New Roman" w:cs="Times New Roman"/>
        </w:rPr>
      </w:pPr>
      <w:r w:rsidRPr="00CD78DF">
        <w:rPr>
          <w:rFonts w:ascii="Times New Roman" w:hAnsi="Times New Roman" w:cs="Times New Roman"/>
          <w:noProof/>
          <w:lang w:val="en-US" w:eastAsia="ja-JP"/>
        </w:rPr>
        <mc:AlternateContent>
          <mc:Choice Requires="wps">
            <w:drawing>
              <wp:anchor distT="0" distB="0" distL="114300" distR="114300" simplePos="0" relativeHeight="251665408" behindDoc="0" locked="0" layoutInCell="1" allowOverlap="1" wp14:anchorId="49860DDE" wp14:editId="36CEC834">
                <wp:simplePos x="0" y="0"/>
                <wp:positionH relativeFrom="margin">
                  <wp:posOffset>4842510</wp:posOffset>
                </wp:positionH>
                <wp:positionV relativeFrom="paragraph">
                  <wp:posOffset>2976245</wp:posOffset>
                </wp:positionV>
                <wp:extent cx="1047750" cy="304800"/>
                <wp:effectExtent l="0" t="0" r="0" b="0"/>
                <wp:wrapNone/>
                <wp:docPr id="34" name="Rectangle 34"/>
                <wp:cNvGraphicFramePr/>
                <a:graphic xmlns:a="http://schemas.openxmlformats.org/drawingml/2006/main">
                  <a:graphicData uri="http://schemas.microsoft.com/office/word/2010/wordprocessingShape">
                    <wps:wsp>
                      <wps:cNvSpPr/>
                      <wps:spPr>
                        <a:xfrm>
                          <a:off x="0" y="0"/>
                          <a:ext cx="10477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5AF691" id="Rectangle 34" o:spid="_x0000_s1026" style="position:absolute;margin-left:381.3pt;margin-top:234.35pt;width:82.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" fillcolor="white [3212]" stroked="f" strokeweight="1pt">
                <w10:wrap anchorx="margin"/>
              </v:rect>
            </w:pict>
          </mc:Fallback>
        </mc:AlternateContent>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"https://lh5.googleusercontent.com/OuVjt57F79TX0S9AtL5J7NNFJ76rL6wlWSMu5FKeFHuppZUp7XO0OKXHzWHiLD7qj79EzQ6aFBjEOLfFmcgpU2VeCz1YCBWd6cz7CfrZOQxAlXuZ8DfkZybnKZ0FDSY2mXdkpN4B"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w:instrText>
      </w:r>
      <w:r w:rsidR="00787385">
        <w:rPr>
          <w:rFonts w:ascii="Times New Roman" w:hAnsi="Times New Roman" w:cs="Times New Roman"/>
          <w:b/>
          <w:bCs/>
          <w:noProof/>
        </w:rPr>
        <w:instrText>lh5.googleusercontent.com/OuVjt57F79TX0S9AtL5J7NNFJ76rL6wlWSMu5FKeFHuppZUp7XO0OKXHzWHiLD7qj79EzQ6aFBjEOLfFmcgpU2VeCz1YCBWd6cz7CfrZOQxAlXuZ8DfkZybnKZ0FDSY2mXdkpN4B"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35E34277">
          <v:shape id="_x0000_i1043" type="#_x0000_t75" style="width:468pt;height:262.8pt;visibility:visible">
            <v:imagedata r:id="rId108" r:href="rId109"/>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p w14:paraId="6187FFF7" w14:textId="77777777" w:rsidR="006C29D0" w:rsidRPr="00CD78DF" w:rsidRDefault="006C29D0" w:rsidP="006C29D0">
      <w:pPr>
        <w:pStyle w:val="SingleTxtG"/>
        <w:rPr>
          <w:sz w:val="22"/>
          <w:szCs w:val="22"/>
          <w:lang w:val="en-US"/>
        </w:rPr>
      </w:pPr>
    </w:p>
    <w:p w14:paraId="39739806" w14:textId="77777777" w:rsidR="006C29D0" w:rsidRPr="00CD78DF" w:rsidRDefault="006C29D0" w:rsidP="006C29D0">
      <w:pPr>
        <w:pStyle w:val="SingleTxtG"/>
        <w:rPr>
          <w:sz w:val="22"/>
          <w:szCs w:val="22"/>
          <w:lang w:val="en-US"/>
        </w:rPr>
      </w:pPr>
      <w:r w:rsidRPr="00CD78DF">
        <w:rPr>
          <w:sz w:val="22"/>
          <w:szCs w:val="22"/>
          <w:lang w:val="en-US"/>
        </w:rPr>
        <w:t xml:space="preserve">It is up to the designers to determine what is useful for the overall system goals and the given technical capabilities, but the intent with the sensor system validation approach is to show how the designers and testers may fully specify performance and safety requirements in their development contracts, and show evidence of the fulfillment of their contracts. This can be done with little risk of finding out late in development that they are unable to meet the expected performance. Even if this should happen, the easiest solution may simply be to renegotiate the performance levels and communicate those to all stakeholders. The greatest source of risk would be in failing to write the </w:t>
      </w:r>
      <w:r w:rsidRPr="00CD78DF">
        <w:rPr>
          <w:sz w:val="22"/>
          <w:szCs w:val="22"/>
          <w:lang w:val="en-US"/>
        </w:rPr>
        <w:lastRenderedPageBreak/>
        <w:t>requirements, in the first place, and plan for a “wait and see” approach with respect to sensor performance.</w:t>
      </w:r>
    </w:p>
    <w:p w14:paraId="229BEA3C" w14:textId="77777777" w:rsidR="006C29D0" w:rsidRPr="00CD78DF" w:rsidRDefault="006C29D0" w:rsidP="006C29D0">
      <w:pPr>
        <w:pStyle w:val="H1G"/>
        <w:rPr>
          <w:b w:val="0"/>
          <w:szCs w:val="24"/>
          <w:lang w:val="en-US"/>
        </w:rPr>
      </w:pPr>
      <w:r w:rsidRPr="00CD78DF">
        <w:rPr>
          <w:szCs w:val="24"/>
          <w:lang w:val="en-US"/>
        </w:rPr>
        <w:tab/>
        <w:t>C.</w:t>
      </w:r>
      <w:r w:rsidRPr="00CD78DF">
        <w:rPr>
          <w:szCs w:val="24"/>
          <w:lang w:val="en-US"/>
        </w:rPr>
        <w:tab/>
        <w:t>Integrated System Validation</w:t>
      </w:r>
    </w:p>
    <w:p w14:paraId="5275C149" w14:textId="77777777" w:rsidR="006C29D0" w:rsidRPr="00CD78DF" w:rsidRDefault="006C29D0" w:rsidP="006C29D0">
      <w:pPr>
        <w:pStyle w:val="SingleTxtG"/>
        <w:rPr>
          <w:sz w:val="22"/>
          <w:szCs w:val="22"/>
          <w:lang w:val="en-US"/>
        </w:rPr>
      </w:pPr>
      <w:r w:rsidRPr="00CD78DF">
        <w:rPr>
          <w:sz w:val="22"/>
          <w:szCs w:val="22"/>
          <w:lang w:val="en-US"/>
        </w:rPr>
        <w:t>Finally, the complete integrated system is tested. This includes the sensor system with the integrated perception algorithms. Simulated and real-world data are collected from the same environment and synchronized. State changes perception algorithms can then be compared to check if the simulated results match the real-world performance. The correlation threshold would determine if lane detection algorithms are used to support: LDW, LKAS or ADS.</w:t>
      </w:r>
    </w:p>
    <w:p w14:paraId="0A84DDEC" w14:textId="77777777" w:rsidR="006C29D0" w:rsidRPr="00CD78DF" w:rsidRDefault="006C29D0" w:rsidP="006C29D0">
      <w:pPr>
        <w:spacing w:before="240"/>
        <w:rPr>
          <w:rFonts w:ascii="Times New Roman" w:hAnsi="Times New Roman" w:cs="Times New Roman"/>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7"/>
        <w:gridCol w:w="4549"/>
      </w:tblGrid>
      <w:tr w:rsidR="006C29D0" w:rsidRPr="00CD78DF" w14:paraId="40CA26D9" w14:textId="77777777" w:rsidTr="006C29D0">
        <w:tc>
          <w:tcPr>
            <w:tcW w:w="4788" w:type="dxa"/>
            <w:shd w:val="clear" w:color="auto" w:fill="BFBFBF"/>
          </w:tcPr>
          <w:p w14:paraId="26425664" w14:textId="77777777" w:rsidR="006C29D0" w:rsidRPr="00CD78DF" w:rsidRDefault="006C29D0" w:rsidP="006C29D0">
            <w:pPr>
              <w:rPr>
                <w:rFonts w:ascii="Times New Roman" w:hAnsi="Times New Roman" w:cs="Times New Roman"/>
                <w:u w:val="single"/>
              </w:rPr>
            </w:pPr>
            <w:r w:rsidRPr="00CD78DF">
              <w:rPr>
                <w:rFonts w:ascii="Times New Roman" w:hAnsi="Times New Roman" w:cs="Times New Roman"/>
                <w:u w:val="single"/>
              </w:rPr>
              <w:t>Simulation</w:t>
            </w:r>
          </w:p>
        </w:tc>
        <w:tc>
          <w:tcPr>
            <w:tcW w:w="4788" w:type="dxa"/>
            <w:shd w:val="clear" w:color="auto" w:fill="BFBFBF"/>
          </w:tcPr>
          <w:p w14:paraId="59F901E2" w14:textId="77777777" w:rsidR="006C29D0" w:rsidRPr="00CD78DF" w:rsidRDefault="006C29D0" w:rsidP="006C29D0">
            <w:pPr>
              <w:rPr>
                <w:rFonts w:ascii="Times New Roman" w:hAnsi="Times New Roman" w:cs="Times New Roman"/>
                <w:u w:val="single"/>
              </w:rPr>
            </w:pPr>
            <w:r w:rsidRPr="00CD78DF">
              <w:rPr>
                <w:rFonts w:ascii="Times New Roman" w:hAnsi="Times New Roman" w:cs="Times New Roman"/>
                <w:u w:val="single"/>
              </w:rPr>
              <w:t>Real</w:t>
            </w:r>
          </w:p>
        </w:tc>
      </w:tr>
      <w:tr w:rsidR="006C29D0" w:rsidRPr="00CD78DF" w14:paraId="1D5DCCC5" w14:textId="77777777" w:rsidTr="006C29D0">
        <w:tc>
          <w:tcPr>
            <w:tcW w:w="4788" w:type="dxa"/>
            <w:shd w:val="clear" w:color="auto" w:fill="auto"/>
          </w:tcPr>
          <w:p w14:paraId="26413451" w14:textId="77777777" w:rsidR="006C29D0" w:rsidRPr="00CD78DF" w:rsidRDefault="006C29D0" w:rsidP="006C29D0">
            <w:pP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"https://lh4.googleusercontent.com/vrlHWigpyoMqWztLdgrYjWmxD__C8F6ZXsd2GS48_dMJiSvIlfuygrPYiZzq6KYpVfrUPzYUAM7Binb43n9WGt3EjpgEQGvE9o8RKqF6zbkVCcIiAXG1BQ5vqS5N5PdkSE0tP5X8"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"https://lh4.googleusercontent.com/vrlHWigpyoMqWztLdgrYjWmxD__C8F6ZXsd2GS48_dMJiSvIlfuygrPYiZzq6KYpVfrUPzYUAM7Binb43n9WGt3EjpgEQGvE9o8RKqF6zbkVCcIiAXG</w:instrText>
            </w:r>
            <w:r w:rsidR="00787385">
              <w:rPr>
                <w:rFonts w:ascii="Times New Roman" w:hAnsi="Times New Roman" w:cs="Times New Roman"/>
                <w:b/>
                <w:bCs/>
                <w:noProof/>
              </w:rPr>
              <w:instrText>1BQ5vqS5N5PdkSE0tP5X8"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6A79A552">
                <v:shape id="_x0000_i1044" type="#_x0000_t75" style="width:239.4pt;height:134.4pt;visibility:visible">
                  <v:imagedata r:id="rId110" r:href="rId111"/>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c>
          <w:tcPr>
            <w:tcW w:w="4788" w:type="dxa"/>
            <w:shd w:val="clear" w:color="auto" w:fill="auto"/>
          </w:tcPr>
          <w:p w14:paraId="2E80C6F7" w14:textId="77777777" w:rsidR="006C29D0" w:rsidRPr="00CD78DF" w:rsidRDefault="006C29D0" w:rsidP="006C29D0">
            <w:pP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rPr>
              <w:fldChar w:fldCharType="begin"/>
            </w:r>
            <w:r w:rsidRPr="00CD78DF">
              <w:rPr>
                <w:rFonts w:ascii="Times New Roman" w:hAnsi="Times New Roman" w:cs="Times New Roman"/>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rPr>
              <w:fldChar w:fldCharType="separate"/>
            </w:r>
            <w:r w:rsidRPr="00CD78DF">
              <w:rPr>
                <w:rFonts w:ascii="Times New Roman" w:hAnsi="Times New Roman" w:cs="Times New Roman"/>
                <w:noProof/>
              </w:rPr>
              <w:fldChar w:fldCharType="begin"/>
            </w:r>
            <w:r w:rsidRPr="00CD78DF">
              <w:rPr>
                <w:rFonts w:ascii="Times New Roman" w:hAnsi="Times New Roman" w:cs="Times New Roman"/>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Pr="00CD78DF">
              <w:rPr>
                <w:rFonts w:ascii="Times New Roman" w:hAnsi="Times New Roman" w:cs="Times New Roman"/>
                <w:b/>
                <w:bCs/>
                <w:noProof/>
              </w:rPr>
              <w:fldChar w:fldCharType="begin"/>
            </w:r>
            <w:r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Pr="00CD78DF">
              <w:rPr>
                <w:rFonts w:ascii="Times New Roman" w:hAnsi="Times New Roman" w:cs="Times New Roman"/>
                <w:b/>
                <w:bCs/>
                <w:noProof/>
              </w:rPr>
              <w:fldChar w:fldCharType="separate"/>
            </w:r>
            <w:r w:rsidR="00F502CA" w:rsidRPr="00CD78DF">
              <w:rPr>
                <w:rFonts w:ascii="Times New Roman" w:hAnsi="Times New Roman" w:cs="Times New Roman"/>
                <w:b/>
                <w:bCs/>
                <w:noProof/>
              </w:rPr>
              <w:fldChar w:fldCharType="begin"/>
            </w:r>
            <w:r w:rsidR="00F502CA"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F502CA" w:rsidRPr="00CD78DF">
              <w:rPr>
                <w:rFonts w:ascii="Times New Roman" w:hAnsi="Times New Roman" w:cs="Times New Roman"/>
                <w:b/>
                <w:bCs/>
                <w:noProof/>
              </w:rPr>
              <w:fldChar w:fldCharType="separate"/>
            </w:r>
            <w:r w:rsidR="00004AA3" w:rsidRPr="00CD78DF">
              <w:rPr>
                <w:rFonts w:ascii="Times New Roman" w:hAnsi="Times New Roman" w:cs="Times New Roman"/>
                <w:b/>
                <w:bCs/>
                <w:noProof/>
              </w:rPr>
              <w:fldChar w:fldCharType="begin"/>
            </w:r>
            <w:r w:rsidR="00004AA3"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004AA3" w:rsidRPr="00CD78DF">
              <w:rPr>
                <w:rFonts w:ascii="Times New Roman" w:hAnsi="Times New Roman" w:cs="Times New Roman"/>
                <w:b/>
                <w:bCs/>
                <w:noProof/>
              </w:rPr>
              <w:fldChar w:fldCharType="separate"/>
            </w:r>
            <w:r w:rsidR="00D4760D" w:rsidRPr="00CD78DF">
              <w:rPr>
                <w:rFonts w:ascii="Times New Roman" w:hAnsi="Times New Roman" w:cs="Times New Roman"/>
                <w:b/>
                <w:bCs/>
                <w:noProof/>
              </w:rPr>
              <w:fldChar w:fldCharType="begin"/>
            </w:r>
            <w:r w:rsidR="00D4760D"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D4760D" w:rsidRPr="00CD78DF">
              <w:rPr>
                <w:rFonts w:ascii="Times New Roman" w:hAnsi="Times New Roman" w:cs="Times New Roman"/>
                <w:b/>
                <w:bCs/>
                <w:noProof/>
              </w:rPr>
              <w:fldChar w:fldCharType="separate"/>
            </w:r>
            <w:r w:rsidR="00C1430B" w:rsidRPr="00CD78DF">
              <w:rPr>
                <w:rFonts w:ascii="Times New Roman" w:hAnsi="Times New Roman" w:cs="Times New Roman"/>
                <w:b/>
                <w:bCs/>
                <w:noProof/>
              </w:rPr>
              <w:fldChar w:fldCharType="begin"/>
            </w:r>
            <w:r w:rsidR="00C1430B"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C1430B" w:rsidRPr="00CD78DF">
              <w:rPr>
                <w:rFonts w:ascii="Times New Roman" w:hAnsi="Times New Roman" w:cs="Times New Roman"/>
                <w:b/>
                <w:bCs/>
                <w:noProof/>
              </w:rPr>
              <w:fldChar w:fldCharType="separate"/>
            </w:r>
            <w:r w:rsidR="00D10605" w:rsidRPr="00CD78DF">
              <w:rPr>
                <w:rFonts w:ascii="Times New Roman" w:hAnsi="Times New Roman" w:cs="Times New Roman"/>
                <w:b/>
                <w:bCs/>
                <w:noProof/>
              </w:rPr>
              <w:fldChar w:fldCharType="begin"/>
            </w:r>
            <w:r w:rsidR="00D10605"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D10605" w:rsidRPr="00CD78DF">
              <w:rPr>
                <w:rFonts w:ascii="Times New Roman" w:hAnsi="Times New Roman" w:cs="Times New Roman"/>
                <w:b/>
                <w:bCs/>
                <w:noProof/>
              </w:rPr>
              <w:fldChar w:fldCharType="separate"/>
            </w:r>
            <w:r w:rsidR="008C76EC" w:rsidRPr="00CD78DF">
              <w:rPr>
                <w:rFonts w:ascii="Times New Roman" w:hAnsi="Times New Roman" w:cs="Times New Roman"/>
                <w:b/>
                <w:bCs/>
                <w:noProof/>
              </w:rPr>
              <w:fldChar w:fldCharType="begin"/>
            </w:r>
            <w:r w:rsidR="008C76EC"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8C76EC" w:rsidRPr="00CD78DF">
              <w:rPr>
                <w:rFonts w:ascii="Times New Roman" w:hAnsi="Times New Roman" w:cs="Times New Roman"/>
                <w:b/>
                <w:bCs/>
                <w:noProof/>
              </w:rPr>
              <w:fldChar w:fldCharType="separate"/>
            </w:r>
            <w:r w:rsidR="00C06318" w:rsidRPr="00CD78DF">
              <w:rPr>
                <w:rFonts w:ascii="Times New Roman" w:hAnsi="Times New Roman" w:cs="Times New Roman"/>
                <w:b/>
                <w:bCs/>
                <w:noProof/>
              </w:rPr>
              <w:fldChar w:fldCharType="begin"/>
            </w:r>
            <w:r w:rsidR="00C06318"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C06318" w:rsidRPr="00CD78DF">
              <w:rPr>
                <w:rFonts w:ascii="Times New Roman" w:hAnsi="Times New Roman" w:cs="Times New Roman"/>
                <w:b/>
                <w:bCs/>
                <w:noProof/>
              </w:rPr>
              <w:fldChar w:fldCharType="separate"/>
            </w:r>
            <w:r w:rsidR="00B541E9" w:rsidRPr="00CD78DF">
              <w:rPr>
                <w:rFonts w:ascii="Times New Roman" w:hAnsi="Times New Roman" w:cs="Times New Roman"/>
                <w:b/>
                <w:bCs/>
                <w:noProof/>
              </w:rPr>
              <w:fldChar w:fldCharType="begin"/>
            </w:r>
            <w:r w:rsidR="00B541E9"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B541E9" w:rsidRPr="00CD78DF">
              <w:rPr>
                <w:rFonts w:ascii="Times New Roman" w:hAnsi="Times New Roman" w:cs="Times New Roman"/>
                <w:b/>
                <w:bCs/>
                <w:noProof/>
              </w:rPr>
              <w:fldChar w:fldCharType="separate"/>
            </w:r>
            <w:r w:rsidR="00B617C0" w:rsidRPr="00CD78DF">
              <w:rPr>
                <w:rFonts w:ascii="Times New Roman" w:hAnsi="Times New Roman" w:cs="Times New Roman"/>
                <w:b/>
                <w:bCs/>
                <w:noProof/>
              </w:rPr>
              <w:fldChar w:fldCharType="begin"/>
            </w:r>
            <w:r w:rsidR="00B617C0"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B617C0" w:rsidRPr="00CD78DF">
              <w:rPr>
                <w:rFonts w:ascii="Times New Roman" w:hAnsi="Times New Roman" w:cs="Times New Roman"/>
                <w:b/>
                <w:bCs/>
                <w:noProof/>
              </w:rPr>
              <w:fldChar w:fldCharType="separate"/>
            </w:r>
            <w:r w:rsidR="007F2866" w:rsidRPr="00CD78DF">
              <w:rPr>
                <w:rFonts w:ascii="Times New Roman" w:hAnsi="Times New Roman" w:cs="Times New Roman"/>
                <w:b/>
                <w:bCs/>
                <w:noProof/>
              </w:rPr>
              <w:fldChar w:fldCharType="begin"/>
            </w:r>
            <w:r w:rsidR="007F2866"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7F2866" w:rsidRPr="00CD78DF">
              <w:rPr>
                <w:rFonts w:ascii="Times New Roman" w:hAnsi="Times New Roman" w:cs="Times New Roman"/>
                <w:b/>
                <w:bCs/>
                <w:noProof/>
              </w:rPr>
              <w:fldChar w:fldCharType="separate"/>
            </w:r>
            <w:r w:rsidR="00984CBE" w:rsidRPr="00CD78DF">
              <w:rPr>
                <w:rFonts w:ascii="Times New Roman" w:hAnsi="Times New Roman" w:cs="Times New Roman"/>
                <w:b/>
                <w:bCs/>
                <w:noProof/>
              </w:rPr>
              <w:fldChar w:fldCharType="begin"/>
            </w:r>
            <w:r w:rsidR="00984CBE"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984CBE" w:rsidRPr="00CD78DF">
              <w:rPr>
                <w:rFonts w:ascii="Times New Roman" w:hAnsi="Times New Roman" w:cs="Times New Roman"/>
                <w:b/>
                <w:bCs/>
                <w:noProof/>
              </w:rPr>
              <w:fldChar w:fldCharType="separate"/>
            </w:r>
            <w:r w:rsidR="00C16B99" w:rsidRPr="00CD78DF">
              <w:rPr>
                <w:rFonts w:ascii="Times New Roman" w:hAnsi="Times New Roman" w:cs="Times New Roman"/>
                <w:b/>
                <w:bCs/>
                <w:noProof/>
              </w:rPr>
              <w:fldChar w:fldCharType="begin"/>
            </w:r>
            <w:r w:rsidR="00C16B99"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C16B99" w:rsidRPr="00CD78DF">
              <w:rPr>
                <w:rFonts w:ascii="Times New Roman" w:hAnsi="Times New Roman" w:cs="Times New Roman"/>
                <w:b/>
                <w:bCs/>
                <w:noProof/>
              </w:rPr>
              <w:fldChar w:fldCharType="separate"/>
            </w:r>
            <w:r w:rsidR="00E575F1" w:rsidRPr="00CD78DF">
              <w:rPr>
                <w:rFonts w:ascii="Times New Roman" w:hAnsi="Times New Roman" w:cs="Times New Roman"/>
                <w:b/>
                <w:bCs/>
                <w:noProof/>
              </w:rPr>
              <w:fldChar w:fldCharType="begin"/>
            </w:r>
            <w:r w:rsidR="00E575F1"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E575F1" w:rsidRPr="00CD78DF">
              <w:rPr>
                <w:rFonts w:ascii="Times New Roman" w:hAnsi="Times New Roman" w:cs="Times New Roman"/>
                <w:b/>
                <w:bCs/>
                <w:noProof/>
              </w:rPr>
              <w:fldChar w:fldCharType="separate"/>
            </w:r>
            <w:r w:rsidR="00AC6382" w:rsidRPr="00CD78DF">
              <w:rPr>
                <w:rFonts w:ascii="Times New Roman" w:hAnsi="Times New Roman" w:cs="Times New Roman"/>
                <w:b/>
                <w:bCs/>
                <w:noProof/>
              </w:rPr>
              <w:fldChar w:fldCharType="begin"/>
            </w:r>
            <w:r w:rsidR="00AC6382"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AC6382" w:rsidRPr="00CD78DF">
              <w:rPr>
                <w:rFonts w:ascii="Times New Roman" w:hAnsi="Times New Roman" w:cs="Times New Roman"/>
                <w:b/>
                <w:bCs/>
                <w:noProof/>
              </w:rPr>
              <w:fldChar w:fldCharType="separate"/>
            </w:r>
            <w:r w:rsidR="00582BC3" w:rsidRPr="00CD78DF">
              <w:rPr>
                <w:rFonts w:ascii="Times New Roman" w:hAnsi="Times New Roman" w:cs="Times New Roman"/>
                <w:b/>
                <w:bCs/>
                <w:noProof/>
              </w:rPr>
              <w:fldChar w:fldCharType="begin"/>
            </w:r>
            <w:r w:rsidR="00582BC3"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582BC3" w:rsidRPr="00CD78DF">
              <w:rPr>
                <w:rFonts w:ascii="Times New Roman" w:hAnsi="Times New Roman" w:cs="Times New Roman"/>
                <w:b/>
                <w:bCs/>
                <w:noProof/>
              </w:rPr>
              <w:fldChar w:fldCharType="separate"/>
            </w:r>
            <w:r w:rsidR="00E35C97" w:rsidRPr="00CD78DF">
              <w:rPr>
                <w:rFonts w:ascii="Times New Roman" w:hAnsi="Times New Roman" w:cs="Times New Roman"/>
                <w:b/>
                <w:bCs/>
                <w:noProof/>
              </w:rPr>
              <w:fldChar w:fldCharType="begin"/>
            </w:r>
            <w:r w:rsidR="00E35C97"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E35C97" w:rsidRPr="00CD78DF">
              <w:rPr>
                <w:rFonts w:ascii="Times New Roman" w:hAnsi="Times New Roman" w:cs="Times New Roman"/>
                <w:b/>
                <w:bCs/>
                <w:noProof/>
              </w:rPr>
              <w:fldChar w:fldCharType="separate"/>
            </w:r>
            <w:r w:rsidR="00703CB7" w:rsidRPr="00CD78DF">
              <w:rPr>
                <w:rFonts w:ascii="Times New Roman" w:hAnsi="Times New Roman" w:cs="Times New Roman"/>
                <w:b/>
                <w:bCs/>
                <w:noProof/>
              </w:rPr>
              <w:fldChar w:fldCharType="begin"/>
            </w:r>
            <w:r w:rsidR="00703CB7"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703CB7" w:rsidRPr="00CD78DF">
              <w:rPr>
                <w:rFonts w:ascii="Times New Roman" w:hAnsi="Times New Roman" w:cs="Times New Roman"/>
                <w:b/>
                <w:bCs/>
                <w:noProof/>
              </w:rPr>
              <w:fldChar w:fldCharType="separate"/>
            </w:r>
            <w:r w:rsidR="00474B9F" w:rsidRPr="00CD78DF">
              <w:rPr>
                <w:rFonts w:ascii="Times New Roman" w:hAnsi="Times New Roman" w:cs="Times New Roman"/>
                <w:b/>
                <w:bCs/>
                <w:noProof/>
              </w:rPr>
              <w:fldChar w:fldCharType="begin"/>
            </w:r>
            <w:r w:rsidR="00474B9F"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474B9F" w:rsidRPr="00CD78DF">
              <w:rPr>
                <w:rFonts w:ascii="Times New Roman" w:hAnsi="Times New Roman" w:cs="Times New Roman"/>
                <w:b/>
                <w:bCs/>
                <w:noProof/>
              </w:rPr>
              <w:fldChar w:fldCharType="separate"/>
            </w:r>
            <w:r w:rsidR="007061E2" w:rsidRPr="00CD78DF">
              <w:rPr>
                <w:rFonts w:ascii="Times New Roman" w:hAnsi="Times New Roman" w:cs="Times New Roman"/>
                <w:b/>
                <w:bCs/>
                <w:noProof/>
              </w:rPr>
              <w:fldChar w:fldCharType="begin"/>
            </w:r>
            <w:r w:rsidR="007061E2"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7061E2" w:rsidRPr="00CD78DF">
              <w:rPr>
                <w:rFonts w:ascii="Times New Roman" w:hAnsi="Times New Roman" w:cs="Times New Roman"/>
                <w:b/>
                <w:bCs/>
                <w:noProof/>
              </w:rPr>
              <w:fldChar w:fldCharType="separate"/>
            </w:r>
            <w:r w:rsidR="004C0E80" w:rsidRPr="00CD78DF">
              <w:rPr>
                <w:rFonts w:ascii="Times New Roman" w:hAnsi="Times New Roman" w:cs="Times New Roman"/>
                <w:b/>
                <w:bCs/>
                <w:noProof/>
              </w:rPr>
              <w:fldChar w:fldCharType="begin"/>
            </w:r>
            <w:r w:rsidR="004C0E80" w:rsidRPr="00CD78D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4C0E80" w:rsidRPr="00CD78DF">
              <w:rPr>
                <w:rFonts w:ascii="Times New Roman" w:hAnsi="Times New Roman" w:cs="Times New Roman"/>
                <w:b/>
                <w:bCs/>
                <w:noProof/>
              </w:rPr>
              <w:fldChar w:fldCharType="separate"/>
            </w:r>
            <w:r w:rsidR="00E86808">
              <w:rPr>
                <w:rFonts w:ascii="Times New Roman" w:hAnsi="Times New Roman" w:cs="Times New Roman"/>
                <w:b/>
                <w:bCs/>
                <w:noProof/>
              </w:rPr>
              <w:fldChar w:fldCharType="begin"/>
            </w:r>
            <w:r w:rsidR="00E86808">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E86808">
              <w:rPr>
                <w:rFonts w:ascii="Times New Roman" w:hAnsi="Times New Roman" w:cs="Times New Roman"/>
                <w:b/>
                <w:bCs/>
                <w:noProof/>
              </w:rPr>
              <w:fldChar w:fldCharType="separate"/>
            </w:r>
            <w:r w:rsidR="00231E2B">
              <w:rPr>
                <w:rFonts w:ascii="Times New Roman" w:hAnsi="Times New Roman" w:cs="Times New Roman"/>
                <w:b/>
                <w:bCs/>
                <w:noProof/>
              </w:rPr>
              <w:fldChar w:fldCharType="begin"/>
            </w:r>
            <w:r w:rsidR="00231E2B">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231E2B">
              <w:rPr>
                <w:rFonts w:ascii="Times New Roman" w:hAnsi="Times New Roman" w:cs="Times New Roman"/>
                <w:b/>
                <w:bCs/>
                <w:noProof/>
              </w:rPr>
              <w:fldChar w:fldCharType="separate"/>
            </w:r>
            <w:r w:rsidR="00096C51">
              <w:rPr>
                <w:rFonts w:ascii="Times New Roman" w:hAnsi="Times New Roman" w:cs="Times New Roman"/>
                <w:b/>
                <w:bCs/>
                <w:noProof/>
              </w:rPr>
              <w:fldChar w:fldCharType="begin"/>
            </w:r>
            <w:r w:rsidR="00096C51">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096C51">
              <w:rPr>
                <w:rFonts w:ascii="Times New Roman" w:hAnsi="Times New Roman" w:cs="Times New Roman"/>
                <w:b/>
                <w:bCs/>
                <w:noProof/>
              </w:rPr>
              <w:fldChar w:fldCharType="separate"/>
            </w:r>
            <w:r w:rsidR="006C182D">
              <w:rPr>
                <w:rFonts w:ascii="Times New Roman" w:hAnsi="Times New Roman" w:cs="Times New Roman"/>
                <w:b/>
                <w:bCs/>
                <w:noProof/>
              </w:rPr>
              <w:fldChar w:fldCharType="begin"/>
            </w:r>
            <w:r w:rsidR="006C182D">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6C182D">
              <w:rPr>
                <w:rFonts w:ascii="Times New Roman" w:hAnsi="Times New Roman" w:cs="Times New Roman"/>
                <w:b/>
                <w:bCs/>
                <w:noProof/>
              </w:rPr>
              <w:fldChar w:fldCharType="separate"/>
            </w:r>
            <w:r w:rsidR="009A1848">
              <w:rPr>
                <w:rFonts w:ascii="Times New Roman" w:hAnsi="Times New Roman" w:cs="Times New Roman"/>
                <w:b/>
                <w:bCs/>
                <w:noProof/>
              </w:rPr>
              <w:fldChar w:fldCharType="begin"/>
            </w:r>
            <w:r w:rsidR="009A1848">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9A1848">
              <w:rPr>
                <w:rFonts w:ascii="Times New Roman" w:hAnsi="Times New Roman" w:cs="Times New Roman"/>
                <w:b/>
                <w:bCs/>
                <w:noProof/>
              </w:rPr>
              <w:fldChar w:fldCharType="separate"/>
            </w:r>
            <w:r w:rsidR="005C73EF">
              <w:rPr>
                <w:rFonts w:ascii="Times New Roman" w:hAnsi="Times New Roman" w:cs="Times New Roman"/>
                <w:b/>
                <w:bCs/>
                <w:noProof/>
              </w:rPr>
              <w:fldChar w:fldCharType="begin"/>
            </w:r>
            <w:r w:rsidR="005C73EF">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5C73EF">
              <w:rPr>
                <w:rFonts w:ascii="Times New Roman" w:hAnsi="Times New Roman" w:cs="Times New Roman"/>
                <w:b/>
                <w:bCs/>
                <w:noProof/>
              </w:rPr>
              <w:fldChar w:fldCharType="separate"/>
            </w:r>
            <w:r w:rsidR="001A4846">
              <w:rPr>
                <w:rFonts w:ascii="Times New Roman" w:hAnsi="Times New Roman" w:cs="Times New Roman"/>
                <w:b/>
                <w:bCs/>
                <w:noProof/>
              </w:rPr>
              <w:fldChar w:fldCharType="begin"/>
            </w:r>
            <w:r w:rsidR="001A4846">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1A4846">
              <w:rPr>
                <w:rFonts w:ascii="Times New Roman" w:hAnsi="Times New Roman" w:cs="Times New Roman"/>
                <w:b/>
                <w:bCs/>
                <w:noProof/>
              </w:rPr>
              <w:fldChar w:fldCharType="separate"/>
            </w:r>
            <w:r w:rsidR="00896CE0">
              <w:rPr>
                <w:rFonts w:ascii="Times New Roman" w:hAnsi="Times New Roman" w:cs="Times New Roman"/>
                <w:b/>
                <w:bCs/>
                <w:noProof/>
              </w:rPr>
              <w:fldChar w:fldCharType="begin"/>
            </w:r>
            <w:r w:rsidR="00896CE0">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896CE0">
              <w:rPr>
                <w:rFonts w:ascii="Times New Roman" w:hAnsi="Times New Roman" w:cs="Times New Roman"/>
                <w:b/>
                <w:bCs/>
                <w:noProof/>
              </w:rPr>
              <w:fldChar w:fldCharType="separate"/>
            </w:r>
            <w:r w:rsidR="00515B96">
              <w:rPr>
                <w:rFonts w:ascii="Times New Roman" w:hAnsi="Times New Roman" w:cs="Times New Roman"/>
                <w:b/>
                <w:bCs/>
                <w:noProof/>
              </w:rPr>
              <w:fldChar w:fldCharType="begin"/>
            </w:r>
            <w:r w:rsidR="00515B96">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515B96">
              <w:rPr>
                <w:rFonts w:ascii="Times New Roman" w:hAnsi="Times New Roman" w:cs="Times New Roman"/>
                <w:b/>
                <w:bCs/>
                <w:noProof/>
              </w:rPr>
              <w:fldChar w:fldCharType="separate"/>
            </w:r>
            <w:r w:rsidR="00124080">
              <w:rPr>
                <w:rFonts w:ascii="Times New Roman" w:hAnsi="Times New Roman" w:cs="Times New Roman"/>
                <w:b/>
                <w:bCs/>
                <w:noProof/>
              </w:rPr>
              <w:fldChar w:fldCharType="begin"/>
            </w:r>
            <w:r w:rsidR="00124080">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124080">
              <w:rPr>
                <w:rFonts w:ascii="Times New Roman" w:hAnsi="Times New Roman" w:cs="Times New Roman"/>
                <w:b/>
                <w:bCs/>
                <w:noProof/>
              </w:rPr>
              <w:fldChar w:fldCharType="separate"/>
            </w:r>
            <w:r w:rsidR="0070034C">
              <w:rPr>
                <w:rFonts w:ascii="Times New Roman" w:hAnsi="Times New Roman" w:cs="Times New Roman"/>
                <w:b/>
                <w:bCs/>
                <w:noProof/>
              </w:rPr>
              <w:fldChar w:fldCharType="begin"/>
            </w:r>
            <w:r w:rsidR="0070034C">
              <w:rPr>
                <w:rFonts w:ascii="Times New Roman" w:hAnsi="Times New Roman" w:cs="Times New Roman"/>
                <w:b/>
                <w:bCs/>
                <w:noProof/>
              </w:rPr>
              <w:instrText xml:space="preserve"> INCLUDEPICTURE  "https://lh4.googleusercontent.com/Cj96h84Xb67koSz1CNQaZzENkAamFB83VuGFLZG1E19S3tiBEhOptjbMTZ_RthJEdWYpGpeVqvCzzomHPXS_SiAvt4Y-sxvYU_o2BafJZqD5YRhuL944U2Fywwr2-HA6VbNUk4U2" \* MERGEFORMATINET </w:instrText>
            </w:r>
            <w:r w:rsidR="0070034C">
              <w:rPr>
                <w:rFonts w:ascii="Times New Roman" w:hAnsi="Times New Roman" w:cs="Times New Roman"/>
                <w:b/>
                <w:bCs/>
                <w:noProof/>
              </w:rPr>
              <w:fldChar w:fldCharType="separate"/>
            </w:r>
            <w:r w:rsidR="00787385">
              <w:rPr>
                <w:rFonts w:ascii="Times New Roman" w:hAnsi="Times New Roman" w:cs="Times New Roman"/>
                <w:b/>
                <w:bCs/>
                <w:noProof/>
              </w:rPr>
              <w:fldChar w:fldCharType="begin"/>
            </w:r>
            <w:r w:rsidR="00787385">
              <w:rPr>
                <w:rFonts w:ascii="Times New Roman" w:hAnsi="Times New Roman" w:cs="Times New Roman"/>
                <w:b/>
                <w:bCs/>
                <w:noProof/>
              </w:rPr>
              <w:instrText xml:space="preserve"> </w:instrText>
            </w:r>
            <w:r w:rsidR="00787385">
              <w:rPr>
                <w:rFonts w:ascii="Times New Roman" w:hAnsi="Times New Roman" w:cs="Times New Roman"/>
                <w:b/>
                <w:bCs/>
                <w:noProof/>
              </w:rPr>
              <w:instrText>INCLUDEPICTURE  "https://</w:instrText>
            </w:r>
            <w:r w:rsidR="00787385">
              <w:rPr>
                <w:rFonts w:ascii="Times New Roman" w:hAnsi="Times New Roman" w:cs="Times New Roman"/>
                <w:b/>
                <w:bCs/>
                <w:noProof/>
              </w:rPr>
              <w:instrText>lh4.googleusercontent.com/Cj96h84Xb67koSz1CNQaZzENkAamFB83VuGFLZG1E19S3tiBEhOptjbMTZ_RthJEdWYpGpeVqvCzzomHPXS_SiAvt4Y-sxvYU_o2BafJZqD5YRhuL944U2Fywwr2-HA6VbNUk4U2" \* MERGEFORMATINET</w:instrText>
            </w:r>
            <w:r w:rsidR="00787385">
              <w:rPr>
                <w:rFonts w:ascii="Times New Roman" w:hAnsi="Times New Roman" w:cs="Times New Roman"/>
                <w:b/>
                <w:bCs/>
                <w:noProof/>
              </w:rPr>
              <w:instrText xml:space="preserve"> </w:instrText>
            </w:r>
            <w:r w:rsidR="00787385">
              <w:rPr>
                <w:rFonts w:ascii="Times New Roman" w:hAnsi="Times New Roman" w:cs="Times New Roman"/>
                <w:b/>
                <w:bCs/>
                <w:noProof/>
              </w:rPr>
              <w:fldChar w:fldCharType="separate"/>
            </w:r>
            <w:r w:rsidR="00787385">
              <w:rPr>
                <w:rFonts w:ascii="Times New Roman" w:hAnsi="Times New Roman" w:cs="Times New Roman"/>
                <w:b/>
                <w:bCs/>
                <w:noProof/>
              </w:rPr>
              <w:pict w14:anchorId="57C82FAD">
                <v:shape id="_x0000_i1045" type="#_x0000_t75" style="width:244.2pt;height:136.8pt;visibility:visible">
                  <v:imagedata r:id="rId112" r:href="rId113"/>
                  <o:lock v:ext="edit" rotation="t" cropping="t" verticies="t"/>
                </v:shape>
              </w:pict>
            </w:r>
            <w:r w:rsidR="00787385">
              <w:rPr>
                <w:rFonts w:ascii="Times New Roman" w:hAnsi="Times New Roman" w:cs="Times New Roman"/>
                <w:b/>
                <w:bCs/>
                <w:noProof/>
              </w:rPr>
              <w:fldChar w:fldCharType="end"/>
            </w:r>
            <w:r w:rsidR="0070034C">
              <w:rPr>
                <w:rFonts w:ascii="Times New Roman" w:hAnsi="Times New Roman" w:cs="Times New Roman"/>
                <w:b/>
                <w:bCs/>
                <w:noProof/>
              </w:rPr>
              <w:fldChar w:fldCharType="end"/>
            </w:r>
            <w:r w:rsidR="00124080">
              <w:rPr>
                <w:rFonts w:ascii="Times New Roman" w:hAnsi="Times New Roman" w:cs="Times New Roman"/>
                <w:b/>
                <w:bCs/>
                <w:noProof/>
              </w:rPr>
              <w:fldChar w:fldCharType="end"/>
            </w:r>
            <w:r w:rsidR="00515B96">
              <w:rPr>
                <w:rFonts w:ascii="Times New Roman" w:hAnsi="Times New Roman" w:cs="Times New Roman"/>
                <w:b/>
                <w:bCs/>
                <w:noProof/>
              </w:rPr>
              <w:fldChar w:fldCharType="end"/>
            </w:r>
            <w:r w:rsidR="00896CE0">
              <w:rPr>
                <w:rFonts w:ascii="Times New Roman" w:hAnsi="Times New Roman" w:cs="Times New Roman"/>
                <w:b/>
                <w:bCs/>
                <w:noProof/>
              </w:rPr>
              <w:fldChar w:fldCharType="end"/>
            </w:r>
            <w:r w:rsidR="001A4846">
              <w:rPr>
                <w:rFonts w:ascii="Times New Roman" w:hAnsi="Times New Roman" w:cs="Times New Roman"/>
                <w:b/>
                <w:bCs/>
                <w:noProof/>
              </w:rPr>
              <w:fldChar w:fldCharType="end"/>
            </w:r>
            <w:r w:rsidR="005C73EF">
              <w:rPr>
                <w:rFonts w:ascii="Times New Roman" w:hAnsi="Times New Roman" w:cs="Times New Roman"/>
                <w:b/>
                <w:bCs/>
                <w:noProof/>
              </w:rPr>
              <w:fldChar w:fldCharType="end"/>
            </w:r>
            <w:r w:rsidR="009A1848">
              <w:rPr>
                <w:rFonts w:ascii="Times New Roman" w:hAnsi="Times New Roman" w:cs="Times New Roman"/>
                <w:b/>
                <w:bCs/>
                <w:noProof/>
              </w:rPr>
              <w:fldChar w:fldCharType="end"/>
            </w:r>
            <w:r w:rsidR="006C182D">
              <w:rPr>
                <w:rFonts w:ascii="Times New Roman" w:hAnsi="Times New Roman" w:cs="Times New Roman"/>
                <w:b/>
                <w:bCs/>
                <w:noProof/>
              </w:rPr>
              <w:fldChar w:fldCharType="end"/>
            </w:r>
            <w:r w:rsidR="00096C51">
              <w:rPr>
                <w:rFonts w:ascii="Times New Roman" w:hAnsi="Times New Roman" w:cs="Times New Roman"/>
                <w:b/>
                <w:bCs/>
                <w:noProof/>
              </w:rPr>
              <w:fldChar w:fldCharType="end"/>
            </w:r>
            <w:r w:rsidR="00231E2B">
              <w:rPr>
                <w:rFonts w:ascii="Times New Roman" w:hAnsi="Times New Roman" w:cs="Times New Roman"/>
                <w:b/>
                <w:bCs/>
                <w:noProof/>
              </w:rPr>
              <w:fldChar w:fldCharType="end"/>
            </w:r>
            <w:r w:rsidR="00E86808">
              <w:rPr>
                <w:rFonts w:ascii="Times New Roman" w:hAnsi="Times New Roman" w:cs="Times New Roman"/>
                <w:b/>
                <w:bCs/>
                <w:noProof/>
              </w:rPr>
              <w:fldChar w:fldCharType="end"/>
            </w:r>
            <w:r w:rsidR="004C0E80" w:rsidRPr="00CD78DF">
              <w:rPr>
                <w:rFonts w:ascii="Times New Roman" w:hAnsi="Times New Roman" w:cs="Times New Roman"/>
                <w:b/>
                <w:bCs/>
                <w:noProof/>
              </w:rPr>
              <w:fldChar w:fldCharType="end"/>
            </w:r>
            <w:r w:rsidR="007061E2" w:rsidRPr="00CD78DF">
              <w:rPr>
                <w:rFonts w:ascii="Times New Roman" w:hAnsi="Times New Roman" w:cs="Times New Roman"/>
                <w:b/>
                <w:bCs/>
                <w:noProof/>
              </w:rPr>
              <w:fldChar w:fldCharType="end"/>
            </w:r>
            <w:r w:rsidR="00474B9F" w:rsidRPr="00CD78DF">
              <w:rPr>
                <w:rFonts w:ascii="Times New Roman" w:hAnsi="Times New Roman" w:cs="Times New Roman"/>
                <w:b/>
                <w:bCs/>
                <w:noProof/>
              </w:rPr>
              <w:fldChar w:fldCharType="end"/>
            </w:r>
            <w:r w:rsidR="00703CB7" w:rsidRPr="00CD78DF">
              <w:rPr>
                <w:rFonts w:ascii="Times New Roman" w:hAnsi="Times New Roman" w:cs="Times New Roman"/>
                <w:b/>
                <w:bCs/>
                <w:noProof/>
              </w:rPr>
              <w:fldChar w:fldCharType="end"/>
            </w:r>
            <w:r w:rsidR="00E35C97" w:rsidRPr="00CD78DF">
              <w:rPr>
                <w:rFonts w:ascii="Times New Roman" w:hAnsi="Times New Roman" w:cs="Times New Roman"/>
                <w:b/>
                <w:bCs/>
                <w:noProof/>
              </w:rPr>
              <w:fldChar w:fldCharType="end"/>
            </w:r>
            <w:r w:rsidR="00582BC3" w:rsidRPr="00CD78DF">
              <w:rPr>
                <w:rFonts w:ascii="Times New Roman" w:hAnsi="Times New Roman" w:cs="Times New Roman"/>
                <w:b/>
                <w:bCs/>
                <w:noProof/>
              </w:rPr>
              <w:fldChar w:fldCharType="end"/>
            </w:r>
            <w:r w:rsidR="00AC6382" w:rsidRPr="00CD78DF">
              <w:rPr>
                <w:rFonts w:ascii="Times New Roman" w:hAnsi="Times New Roman" w:cs="Times New Roman"/>
                <w:b/>
                <w:bCs/>
                <w:noProof/>
              </w:rPr>
              <w:fldChar w:fldCharType="end"/>
            </w:r>
            <w:r w:rsidR="00E575F1" w:rsidRPr="00CD78DF">
              <w:rPr>
                <w:rFonts w:ascii="Times New Roman" w:hAnsi="Times New Roman" w:cs="Times New Roman"/>
                <w:b/>
                <w:bCs/>
                <w:noProof/>
              </w:rPr>
              <w:fldChar w:fldCharType="end"/>
            </w:r>
            <w:r w:rsidR="00C16B99" w:rsidRPr="00CD78DF">
              <w:rPr>
                <w:rFonts w:ascii="Times New Roman" w:hAnsi="Times New Roman" w:cs="Times New Roman"/>
                <w:b/>
                <w:bCs/>
                <w:noProof/>
              </w:rPr>
              <w:fldChar w:fldCharType="end"/>
            </w:r>
            <w:r w:rsidR="00984CBE" w:rsidRPr="00CD78DF">
              <w:rPr>
                <w:rFonts w:ascii="Times New Roman" w:hAnsi="Times New Roman" w:cs="Times New Roman"/>
                <w:b/>
                <w:bCs/>
                <w:noProof/>
              </w:rPr>
              <w:fldChar w:fldCharType="end"/>
            </w:r>
            <w:r w:rsidR="007F2866" w:rsidRPr="00CD78DF">
              <w:rPr>
                <w:rFonts w:ascii="Times New Roman" w:hAnsi="Times New Roman" w:cs="Times New Roman"/>
                <w:b/>
                <w:bCs/>
                <w:noProof/>
              </w:rPr>
              <w:fldChar w:fldCharType="end"/>
            </w:r>
            <w:r w:rsidR="00B617C0" w:rsidRPr="00CD78DF">
              <w:rPr>
                <w:rFonts w:ascii="Times New Roman" w:hAnsi="Times New Roman" w:cs="Times New Roman"/>
                <w:b/>
                <w:bCs/>
                <w:noProof/>
              </w:rPr>
              <w:fldChar w:fldCharType="end"/>
            </w:r>
            <w:r w:rsidR="00B541E9" w:rsidRPr="00CD78DF">
              <w:rPr>
                <w:rFonts w:ascii="Times New Roman" w:hAnsi="Times New Roman" w:cs="Times New Roman"/>
                <w:b/>
                <w:bCs/>
                <w:noProof/>
              </w:rPr>
              <w:fldChar w:fldCharType="end"/>
            </w:r>
            <w:r w:rsidR="00C06318" w:rsidRPr="00CD78DF">
              <w:rPr>
                <w:rFonts w:ascii="Times New Roman" w:hAnsi="Times New Roman" w:cs="Times New Roman"/>
                <w:b/>
                <w:bCs/>
                <w:noProof/>
              </w:rPr>
              <w:fldChar w:fldCharType="end"/>
            </w:r>
            <w:r w:rsidR="008C76EC" w:rsidRPr="00CD78DF">
              <w:rPr>
                <w:rFonts w:ascii="Times New Roman" w:hAnsi="Times New Roman" w:cs="Times New Roman"/>
                <w:b/>
                <w:bCs/>
                <w:noProof/>
              </w:rPr>
              <w:fldChar w:fldCharType="end"/>
            </w:r>
            <w:r w:rsidR="00D10605" w:rsidRPr="00CD78DF">
              <w:rPr>
                <w:rFonts w:ascii="Times New Roman" w:hAnsi="Times New Roman" w:cs="Times New Roman"/>
                <w:b/>
                <w:bCs/>
                <w:noProof/>
              </w:rPr>
              <w:fldChar w:fldCharType="end"/>
            </w:r>
            <w:r w:rsidR="00C1430B" w:rsidRPr="00CD78DF">
              <w:rPr>
                <w:rFonts w:ascii="Times New Roman" w:hAnsi="Times New Roman" w:cs="Times New Roman"/>
                <w:b/>
                <w:bCs/>
                <w:noProof/>
              </w:rPr>
              <w:fldChar w:fldCharType="end"/>
            </w:r>
            <w:r w:rsidR="00D4760D" w:rsidRPr="00CD78DF">
              <w:rPr>
                <w:rFonts w:ascii="Times New Roman" w:hAnsi="Times New Roman" w:cs="Times New Roman"/>
                <w:b/>
                <w:bCs/>
                <w:noProof/>
              </w:rPr>
              <w:fldChar w:fldCharType="end"/>
            </w:r>
            <w:r w:rsidR="00004AA3" w:rsidRPr="00CD78DF">
              <w:rPr>
                <w:rFonts w:ascii="Times New Roman" w:hAnsi="Times New Roman" w:cs="Times New Roman"/>
                <w:b/>
                <w:bCs/>
                <w:noProof/>
              </w:rPr>
              <w:fldChar w:fldCharType="end"/>
            </w:r>
            <w:r w:rsidR="00F502CA"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b/>
                <w:bCs/>
                <w:noProof/>
              </w:rPr>
              <w:fldChar w:fldCharType="end"/>
            </w:r>
            <w:r w:rsidRPr="00CD78DF">
              <w:rPr>
                <w:rFonts w:ascii="Times New Roman" w:hAnsi="Times New Roman" w:cs="Times New Roman"/>
                <w:noProof/>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r w:rsidRPr="00CD78DF">
              <w:rPr>
                <w:rFonts w:ascii="Times New Roman" w:hAnsi="Times New Roman" w:cs="Times New Roman"/>
              </w:rPr>
              <w:fldChar w:fldCharType="end"/>
            </w:r>
          </w:p>
        </w:tc>
      </w:tr>
    </w:tbl>
    <w:p w14:paraId="32856FA5" w14:textId="77777777" w:rsidR="006C29D0" w:rsidRPr="00CD78DF" w:rsidRDefault="006C29D0" w:rsidP="006C29D0">
      <w:pPr>
        <w:pStyle w:val="SingleTxtG"/>
        <w:spacing w:before="120"/>
        <w:rPr>
          <w:sz w:val="22"/>
          <w:szCs w:val="22"/>
          <w:u w:val="single"/>
          <w:lang w:val="en-US"/>
        </w:rPr>
      </w:pPr>
      <w:r w:rsidRPr="00CD78DF">
        <w:rPr>
          <w:sz w:val="22"/>
          <w:szCs w:val="22"/>
          <w:lang w:val="en-US"/>
        </w:rPr>
        <w:t xml:space="preserve">After demonstrating that the lane model is accurate enough, the virtual testing tool can be used to support the assessment of lane detection algorithms. Virtual tests can be used to dramatically speed up the validation process and provide enough evidence that the system works as expected across the ODD. Once a base line correlation of the </w:t>
      </w:r>
      <w:r w:rsidRPr="00CD78DF">
        <w:rPr>
          <w:i/>
          <w:iCs/>
          <w:sz w:val="22"/>
          <w:szCs w:val="22"/>
          <w:lang w:val="en-US"/>
        </w:rPr>
        <w:t>models</w:t>
      </w:r>
      <w:r w:rsidRPr="00CD78DF">
        <w:rPr>
          <w:sz w:val="22"/>
          <w:szCs w:val="22"/>
          <w:lang w:val="en-US"/>
        </w:rPr>
        <w:t xml:space="preserve"> and tool chain is achieved, the virtual testing tool can used to validate a large span of behaviors and confirm safe responses to unexpected situations. By applying variations and randomization of the different inputs, the system response is being tested across a wide range of scenarios and stimulus, and more confidence in </w:t>
      </w:r>
      <w:r w:rsidRPr="00CD78DF">
        <w:rPr>
          <w:sz w:val="22"/>
          <w:szCs w:val="22"/>
          <w:lang w:val="en-CA"/>
        </w:rPr>
        <w:t>its</w:t>
      </w:r>
      <w:r w:rsidRPr="00CD78DF">
        <w:rPr>
          <w:sz w:val="22"/>
          <w:szCs w:val="22"/>
          <w:lang w:val="en-US"/>
        </w:rPr>
        <w:t xml:space="preserve"> performance is gathered.   The confidence can be reflected by coverage metrics (measured on the input data and/or ODD ranges), where higher measured coverage correlates to higher confidence in the system performance, as it was tested over wider set situations.</w:t>
      </w:r>
      <w:r w:rsidRPr="00CD78DF">
        <w:rPr>
          <w:sz w:val="22"/>
          <w:szCs w:val="22"/>
          <w:u w:val="single"/>
          <w:lang w:val="en-US"/>
        </w:rPr>
        <w:t xml:space="preserve"> </w:t>
      </w:r>
    </w:p>
    <w:p w14:paraId="4418CAC2"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lastRenderedPageBreak/>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u w:val="single"/>
        </w:rPr>
        <w:fldChar w:fldCharType="begin"/>
      </w:r>
      <w:r w:rsidRPr="00CD78DF">
        <w:rPr>
          <w:rFonts w:ascii="Times New Roman" w:hAnsi="Times New Roman" w:cs="Times New Roman"/>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u w:val="single"/>
        </w:rPr>
        <w:fldChar w:fldCharType="separate"/>
      </w:r>
      <w:r w:rsidRPr="00CD78DF">
        <w:rPr>
          <w:rFonts w:ascii="Times New Roman" w:hAnsi="Times New Roman" w:cs="Times New Roman"/>
          <w:noProof/>
          <w:u w:val="single"/>
        </w:rPr>
        <w:fldChar w:fldCharType="begin"/>
      </w:r>
      <w:r w:rsidRPr="00CD78DF">
        <w:rPr>
          <w:rFonts w:ascii="Times New Roman" w:hAnsi="Times New Roman" w:cs="Times New Roman"/>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Pr="00CD78DF">
        <w:rPr>
          <w:rFonts w:ascii="Times New Roman" w:hAnsi="Times New Roman" w:cs="Times New Roman"/>
          <w:b/>
          <w:bCs/>
          <w:noProof/>
          <w:u w:val="single"/>
        </w:rPr>
        <w:fldChar w:fldCharType="begin"/>
      </w:r>
      <w:r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CD78DF">
        <w:rPr>
          <w:rFonts w:ascii="Times New Roman" w:hAnsi="Times New Roman" w:cs="Times New Roman"/>
          <w:b/>
          <w:bCs/>
          <w:noProof/>
          <w:u w:val="single"/>
        </w:rPr>
        <w:fldChar w:fldCharType="separate"/>
      </w:r>
      <w:r w:rsidR="00F502CA" w:rsidRPr="00CD78DF">
        <w:rPr>
          <w:rFonts w:ascii="Times New Roman" w:hAnsi="Times New Roman" w:cs="Times New Roman"/>
          <w:b/>
          <w:bCs/>
          <w:noProof/>
          <w:u w:val="single"/>
        </w:rPr>
        <w:fldChar w:fldCharType="begin"/>
      </w:r>
      <w:r w:rsidR="00F502CA"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F502CA" w:rsidRPr="00CD78DF">
        <w:rPr>
          <w:rFonts w:ascii="Times New Roman" w:hAnsi="Times New Roman" w:cs="Times New Roman"/>
          <w:b/>
          <w:bCs/>
          <w:noProof/>
          <w:u w:val="single"/>
        </w:rPr>
        <w:fldChar w:fldCharType="separate"/>
      </w:r>
      <w:r w:rsidR="00004AA3" w:rsidRPr="00CD78DF">
        <w:rPr>
          <w:rFonts w:ascii="Times New Roman" w:hAnsi="Times New Roman" w:cs="Times New Roman"/>
          <w:b/>
          <w:bCs/>
          <w:noProof/>
          <w:u w:val="single"/>
        </w:rPr>
        <w:fldChar w:fldCharType="begin"/>
      </w:r>
      <w:r w:rsidR="00004AA3"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004AA3" w:rsidRPr="00CD78DF">
        <w:rPr>
          <w:rFonts w:ascii="Times New Roman" w:hAnsi="Times New Roman" w:cs="Times New Roman"/>
          <w:b/>
          <w:bCs/>
          <w:noProof/>
          <w:u w:val="single"/>
        </w:rPr>
        <w:fldChar w:fldCharType="separate"/>
      </w:r>
      <w:r w:rsidR="00D4760D" w:rsidRPr="00CD78DF">
        <w:rPr>
          <w:rFonts w:ascii="Times New Roman" w:hAnsi="Times New Roman" w:cs="Times New Roman"/>
          <w:b/>
          <w:bCs/>
          <w:noProof/>
          <w:u w:val="single"/>
        </w:rPr>
        <w:fldChar w:fldCharType="begin"/>
      </w:r>
      <w:r w:rsidR="00D4760D"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D4760D" w:rsidRPr="00CD78DF">
        <w:rPr>
          <w:rFonts w:ascii="Times New Roman" w:hAnsi="Times New Roman" w:cs="Times New Roman"/>
          <w:b/>
          <w:bCs/>
          <w:noProof/>
          <w:u w:val="single"/>
        </w:rPr>
        <w:fldChar w:fldCharType="separate"/>
      </w:r>
      <w:r w:rsidR="00C1430B" w:rsidRPr="00CD78DF">
        <w:rPr>
          <w:rFonts w:ascii="Times New Roman" w:hAnsi="Times New Roman" w:cs="Times New Roman"/>
          <w:b/>
          <w:bCs/>
          <w:noProof/>
          <w:u w:val="single"/>
        </w:rPr>
        <w:fldChar w:fldCharType="begin"/>
      </w:r>
      <w:r w:rsidR="00C1430B"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C1430B" w:rsidRPr="00CD78DF">
        <w:rPr>
          <w:rFonts w:ascii="Times New Roman" w:hAnsi="Times New Roman" w:cs="Times New Roman"/>
          <w:b/>
          <w:bCs/>
          <w:noProof/>
          <w:u w:val="single"/>
        </w:rPr>
        <w:fldChar w:fldCharType="separate"/>
      </w:r>
      <w:r w:rsidR="00D10605" w:rsidRPr="00CD78DF">
        <w:rPr>
          <w:rFonts w:ascii="Times New Roman" w:hAnsi="Times New Roman" w:cs="Times New Roman"/>
          <w:b/>
          <w:bCs/>
          <w:noProof/>
          <w:u w:val="single"/>
        </w:rPr>
        <w:fldChar w:fldCharType="begin"/>
      </w:r>
      <w:r w:rsidR="00D10605"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D10605" w:rsidRPr="00CD78DF">
        <w:rPr>
          <w:rFonts w:ascii="Times New Roman" w:hAnsi="Times New Roman" w:cs="Times New Roman"/>
          <w:b/>
          <w:bCs/>
          <w:noProof/>
          <w:u w:val="single"/>
        </w:rPr>
        <w:fldChar w:fldCharType="separate"/>
      </w:r>
      <w:r w:rsidR="008C76EC" w:rsidRPr="00CD78DF">
        <w:rPr>
          <w:rFonts w:ascii="Times New Roman" w:hAnsi="Times New Roman" w:cs="Times New Roman"/>
          <w:b/>
          <w:bCs/>
          <w:noProof/>
          <w:u w:val="single"/>
        </w:rPr>
        <w:fldChar w:fldCharType="begin"/>
      </w:r>
      <w:r w:rsidR="008C76EC"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8C76EC" w:rsidRPr="00CD78DF">
        <w:rPr>
          <w:rFonts w:ascii="Times New Roman" w:hAnsi="Times New Roman" w:cs="Times New Roman"/>
          <w:b/>
          <w:bCs/>
          <w:noProof/>
          <w:u w:val="single"/>
        </w:rPr>
        <w:fldChar w:fldCharType="separate"/>
      </w:r>
      <w:r w:rsidR="00C06318" w:rsidRPr="00CD78DF">
        <w:rPr>
          <w:rFonts w:ascii="Times New Roman" w:hAnsi="Times New Roman" w:cs="Times New Roman"/>
          <w:b/>
          <w:bCs/>
          <w:noProof/>
          <w:u w:val="single"/>
        </w:rPr>
        <w:fldChar w:fldCharType="begin"/>
      </w:r>
      <w:r w:rsidR="00C06318"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C06318" w:rsidRPr="00CD78DF">
        <w:rPr>
          <w:rFonts w:ascii="Times New Roman" w:hAnsi="Times New Roman" w:cs="Times New Roman"/>
          <w:b/>
          <w:bCs/>
          <w:noProof/>
          <w:u w:val="single"/>
        </w:rPr>
        <w:fldChar w:fldCharType="separate"/>
      </w:r>
      <w:r w:rsidR="00B541E9" w:rsidRPr="00CD78DF">
        <w:rPr>
          <w:rFonts w:ascii="Times New Roman" w:hAnsi="Times New Roman" w:cs="Times New Roman"/>
          <w:b/>
          <w:bCs/>
          <w:noProof/>
          <w:u w:val="single"/>
        </w:rPr>
        <w:fldChar w:fldCharType="begin"/>
      </w:r>
      <w:r w:rsidR="00B541E9"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B541E9" w:rsidRPr="00CD78DF">
        <w:rPr>
          <w:rFonts w:ascii="Times New Roman" w:hAnsi="Times New Roman" w:cs="Times New Roman"/>
          <w:b/>
          <w:bCs/>
          <w:noProof/>
          <w:u w:val="single"/>
        </w:rPr>
        <w:fldChar w:fldCharType="separate"/>
      </w:r>
      <w:r w:rsidR="00B617C0" w:rsidRPr="00CD78DF">
        <w:rPr>
          <w:rFonts w:ascii="Times New Roman" w:hAnsi="Times New Roman" w:cs="Times New Roman"/>
          <w:b/>
          <w:bCs/>
          <w:noProof/>
          <w:u w:val="single"/>
        </w:rPr>
        <w:fldChar w:fldCharType="begin"/>
      </w:r>
      <w:r w:rsidR="00B617C0"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B617C0" w:rsidRPr="00CD78DF">
        <w:rPr>
          <w:rFonts w:ascii="Times New Roman" w:hAnsi="Times New Roman" w:cs="Times New Roman"/>
          <w:b/>
          <w:bCs/>
          <w:noProof/>
          <w:u w:val="single"/>
        </w:rPr>
        <w:fldChar w:fldCharType="separate"/>
      </w:r>
      <w:r w:rsidR="007F2866" w:rsidRPr="00CD78DF">
        <w:rPr>
          <w:rFonts w:ascii="Times New Roman" w:hAnsi="Times New Roman" w:cs="Times New Roman"/>
          <w:b/>
          <w:bCs/>
          <w:noProof/>
          <w:u w:val="single"/>
        </w:rPr>
        <w:fldChar w:fldCharType="begin"/>
      </w:r>
      <w:r w:rsidR="007F2866"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7F2866" w:rsidRPr="00CD78DF">
        <w:rPr>
          <w:rFonts w:ascii="Times New Roman" w:hAnsi="Times New Roman" w:cs="Times New Roman"/>
          <w:b/>
          <w:bCs/>
          <w:noProof/>
          <w:u w:val="single"/>
        </w:rPr>
        <w:fldChar w:fldCharType="separate"/>
      </w:r>
      <w:r w:rsidR="00984CBE" w:rsidRPr="00CD78DF">
        <w:rPr>
          <w:rFonts w:ascii="Times New Roman" w:hAnsi="Times New Roman" w:cs="Times New Roman"/>
          <w:b/>
          <w:bCs/>
          <w:noProof/>
          <w:u w:val="single"/>
        </w:rPr>
        <w:fldChar w:fldCharType="begin"/>
      </w:r>
      <w:r w:rsidR="00984CBE"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984CBE" w:rsidRPr="00CD78DF">
        <w:rPr>
          <w:rFonts w:ascii="Times New Roman" w:hAnsi="Times New Roman" w:cs="Times New Roman"/>
          <w:b/>
          <w:bCs/>
          <w:noProof/>
          <w:u w:val="single"/>
        </w:rPr>
        <w:fldChar w:fldCharType="separate"/>
      </w:r>
      <w:r w:rsidR="00C16B99" w:rsidRPr="00CD78DF">
        <w:rPr>
          <w:rFonts w:ascii="Times New Roman" w:hAnsi="Times New Roman" w:cs="Times New Roman"/>
          <w:b/>
          <w:bCs/>
          <w:noProof/>
          <w:u w:val="single"/>
        </w:rPr>
        <w:fldChar w:fldCharType="begin"/>
      </w:r>
      <w:r w:rsidR="00C16B99"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C16B99" w:rsidRPr="00CD78DF">
        <w:rPr>
          <w:rFonts w:ascii="Times New Roman" w:hAnsi="Times New Roman" w:cs="Times New Roman"/>
          <w:b/>
          <w:bCs/>
          <w:noProof/>
          <w:u w:val="single"/>
        </w:rPr>
        <w:fldChar w:fldCharType="separate"/>
      </w:r>
      <w:r w:rsidR="00E575F1" w:rsidRPr="00CD78DF">
        <w:rPr>
          <w:rFonts w:ascii="Times New Roman" w:hAnsi="Times New Roman" w:cs="Times New Roman"/>
          <w:b/>
          <w:bCs/>
          <w:noProof/>
          <w:u w:val="single"/>
        </w:rPr>
        <w:fldChar w:fldCharType="begin"/>
      </w:r>
      <w:r w:rsidR="00E575F1"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E575F1" w:rsidRPr="00CD78DF">
        <w:rPr>
          <w:rFonts w:ascii="Times New Roman" w:hAnsi="Times New Roman" w:cs="Times New Roman"/>
          <w:b/>
          <w:bCs/>
          <w:noProof/>
          <w:u w:val="single"/>
        </w:rPr>
        <w:fldChar w:fldCharType="separate"/>
      </w:r>
      <w:r w:rsidR="00AC6382" w:rsidRPr="00CD78DF">
        <w:rPr>
          <w:rFonts w:ascii="Times New Roman" w:hAnsi="Times New Roman" w:cs="Times New Roman"/>
          <w:b/>
          <w:bCs/>
          <w:noProof/>
          <w:u w:val="single"/>
        </w:rPr>
        <w:fldChar w:fldCharType="begin"/>
      </w:r>
      <w:r w:rsidR="00AC6382"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AC6382" w:rsidRPr="00CD78DF">
        <w:rPr>
          <w:rFonts w:ascii="Times New Roman" w:hAnsi="Times New Roman" w:cs="Times New Roman"/>
          <w:b/>
          <w:bCs/>
          <w:noProof/>
          <w:u w:val="single"/>
        </w:rPr>
        <w:fldChar w:fldCharType="separate"/>
      </w:r>
      <w:r w:rsidR="00582BC3" w:rsidRPr="00CD78DF">
        <w:rPr>
          <w:rFonts w:ascii="Times New Roman" w:hAnsi="Times New Roman" w:cs="Times New Roman"/>
          <w:b/>
          <w:bCs/>
          <w:noProof/>
          <w:u w:val="single"/>
        </w:rPr>
        <w:fldChar w:fldCharType="begin"/>
      </w:r>
      <w:r w:rsidR="00582BC3"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582BC3" w:rsidRPr="00CD78DF">
        <w:rPr>
          <w:rFonts w:ascii="Times New Roman" w:hAnsi="Times New Roman" w:cs="Times New Roman"/>
          <w:b/>
          <w:bCs/>
          <w:noProof/>
          <w:u w:val="single"/>
        </w:rPr>
        <w:fldChar w:fldCharType="separate"/>
      </w:r>
      <w:r w:rsidR="00E35C97" w:rsidRPr="00CD78DF">
        <w:rPr>
          <w:rFonts w:ascii="Times New Roman" w:hAnsi="Times New Roman" w:cs="Times New Roman"/>
          <w:b/>
          <w:bCs/>
          <w:noProof/>
          <w:u w:val="single"/>
        </w:rPr>
        <w:fldChar w:fldCharType="begin"/>
      </w:r>
      <w:r w:rsidR="00E35C97"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E35C97" w:rsidRPr="00CD78DF">
        <w:rPr>
          <w:rFonts w:ascii="Times New Roman" w:hAnsi="Times New Roman" w:cs="Times New Roman"/>
          <w:b/>
          <w:bCs/>
          <w:noProof/>
          <w:u w:val="single"/>
        </w:rPr>
        <w:fldChar w:fldCharType="separate"/>
      </w:r>
      <w:r w:rsidR="00703CB7" w:rsidRPr="00CD78DF">
        <w:rPr>
          <w:rFonts w:ascii="Times New Roman" w:hAnsi="Times New Roman" w:cs="Times New Roman"/>
          <w:b/>
          <w:bCs/>
          <w:noProof/>
          <w:u w:val="single"/>
        </w:rPr>
        <w:fldChar w:fldCharType="begin"/>
      </w:r>
      <w:r w:rsidR="00703CB7"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703CB7" w:rsidRPr="00CD78DF">
        <w:rPr>
          <w:rFonts w:ascii="Times New Roman" w:hAnsi="Times New Roman" w:cs="Times New Roman"/>
          <w:b/>
          <w:bCs/>
          <w:noProof/>
          <w:u w:val="single"/>
        </w:rPr>
        <w:fldChar w:fldCharType="separate"/>
      </w:r>
      <w:r w:rsidR="00474B9F" w:rsidRPr="00CD78DF">
        <w:rPr>
          <w:rFonts w:ascii="Times New Roman" w:hAnsi="Times New Roman" w:cs="Times New Roman"/>
          <w:b/>
          <w:bCs/>
          <w:noProof/>
          <w:u w:val="single"/>
        </w:rPr>
        <w:fldChar w:fldCharType="begin"/>
      </w:r>
      <w:r w:rsidR="00474B9F"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474B9F" w:rsidRPr="00CD78DF">
        <w:rPr>
          <w:rFonts w:ascii="Times New Roman" w:hAnsi="Times New Roman" w:cs="Times New Roman"/>
          <w:b/>
          <w:bCs/>
          <w:noProof/>
          <w:u w:val="single"/>
        </w:rPr>
        <w:fldChar w:fldCharType="separate"/>
      </w:r>
      <w:r w:rsidR="007061E2" w:rsidRPr="00CD78DF">
        <w:rPr>
          <w:rFonts w:ascii="Times New Roman" w:hAnsi="Times New Roman" w:cs="Times New Roman"/>
          <w:b/>
          <w:bCs/>
          <w:noProof/>
          <w:u w:val="single"/>
        </w:rPr>
        <w:fldChar w:fldCharType="begin"/>
      </w:r>
      <w:r w:rsidR="007061E2"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7061E2" w:rsidRPr="00CD78DF">
        <w:rPr>
          <w:rFonts w:ascii="Times New Roman" w:hAnsi="Times New Roman" w:cs="Times New Roman"/>
          <w:b/>
          <w:bCs/>
          <w:noProof/>
          <w:u w:val="single"/>
        </w:rPr>
        <w:fldChar w:fldCharType="separate"/>
      </w:r>
      <w:r w:rsidR="004C0E80" w:rsidRPr="00CD78DF">
        <w:rPr>
          <w:rFonts w:ascii="Times New Roman" w:hAnsi="Times New Roman" w:cs="Times New Roman"/>
          <w:b/>
          <w:bCs/>
          <w:noProof/>
          <w:u w:val="single"/>
        </w:rPr>
        <w:fldChar w:fldCharType="begin"/>
      </w:r>
      <w:r w:rsidR="004C0E80" w:rsidRPr="00CD78D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4C0E80" w:rsidRPr="00CD78DF">
        <w:rPr>
          <w:rFonts w:ascii="Times New Roman" w:hAnsi="Times New Roman" w:cs="Times New Roman"/>
          <w:b/>
          <w:bCs/>
          <w:noProof/>
          <w:u w:val="single"/>
        </w:rPr>
        <w:fldChar w:fldCharType="separate"/>
      </w:r>
      <w:r w:rsidR="00E86808">
        <w:rPr>
          <w:rFonts w:ascii="Times New Roman" w:hAnsi="Times New Roman" w:cs="Times New Roman"/>
          <w:b/>
          <w:bCs/>
          <w:noProof/>
          <w:u w:val="single"/>
        </w:rPr>
        <w:fldChar w:fldCharType="begin"/>
      </w:r>
      <w:r w:rsidR="00E86808">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E86808">
        <w:rPr>
          <w:rFonts w:ascii="Times New Roman" w:hAnsi="Times New Roman" w:cs="Times New Roman"/>
          <w:b/>
          <w:bCs/>
          <w:noProof/>
          <w:u w:val="single"/>
        </w:rPr>
        <w:fldChar w:fldCharType="separate"/>
      </w:r>
      <w:r w:rsidR="00231E2B">
        <w:rPr>
          <w:rFonts w:ascii="Times New Roman" w:hAnsi="Times New Roman" w:cs="Times New Roman"/>
          <w:b/>
          <w:bCs/>
          <w:noProof/>
          <w:u w:val="single"/>
        </w:rPr>
        <w:fldChar w:fldCharType="begin"/>
      </w:r>
      <w:r w:rsidR="00231E2B">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231E2B">
        <w:rPr>
          <w:rFonts w:ascii="Times New Roman" w:hAnsi="Times New Roman" w:cs="Times New Roman"/>
          <w:b/>
          <w:bCs/>
          <w:noProof/>
          <w:u w:val="single"/>
        </w:rPr>
        <w:fldChar w:fldCharType="separate"/>
      </w:r>
      <w:r w:rsidR="00096C51">
        <w:rPr>
          <w:rFonts w:ascii="Times New Roman" w:hAnsi="Times New Roman" w:cs="Times New Roman"/>
          <w:b/>
          <w:bCs/>
          <w:noProof/>
          <w:u w:val="single"/>
        </w:rPr>
        <w:fldChar w:fldCharType="begin"/>
      </w:r>
      <w:r w:rsidR="00096C51">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096C51">
        <w:rPr>
          <w:rFonts w:ascii="Times New Roman" w:hAnsi="Times New Roman" w:cs="Times New Roman"/>
          <w:b/>
          <w:bCs/>
          <w:noProof/>
          <w:u w:val="single"/>
        </w:rPr>
        <w:fldChar w:fldCharType="separate"/>
      </w:r>
      <w:r w:rsidR="006C182D">
        <w:rPr>
          <w:rFonts w:ascii="Times New Roman" w:hAnsi="Times New Roman" w:cs="Times New Roman"/>
          <w:b/>
          <w:bCs/>
          <w:noProof/>
          <w:u w:val="single"/>
        </w:rPr>
        <w:fldChar w:fldCharType="begin"/>
      </w:r>
      <w:r w:rsidR="006C182D">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6C182D">
        <w:rPr>
          <w:rFonts w:ascii="Times New Roman" w:hAnsi="Times New Roman" w:cs="Times New Roman"/>
          <w:b/>
          <w:bCs/>
          <w:noProof/>
          <w:u w:val="single"/>
        </w:rPr>
        <w:fldChar w:fldCharType="separate"/>
      </w:r>
      <w:r w:rsidR="009A1848">
        <w:rPr>
          <w:rFonts w:ascii="Times New Roman" w:hAnsi="Times New Roman" w:cs="Times New Roman"/>
          <w:b/>
          <w:bCs/>
          <w:noProof/>
          <w:u w:val="single"/>
        </w:rPr>
        <w:fldChar w:fldCharType="begin"/>
      </w:r>
      <w:r w:rsidR="009A1848">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9A1848">
        <w:rPr>
          <w:rFonts w:ascii="Times New Roman" w:hAnsi="Times New Roman" w:cs="Times New Roman"/>
          <w:b/>
          <w:bCs/>
          <w:noProof/>
          <w:u w:val="single"/>
        </w:rPr>
        <w:fldChar w:fldCharType="separate"/>
      </w:r>
      <w:r w:rsidR="005C73EF">
        <w:rPr>
          <w:rFonts w:ascii="Times New Roman" w:hAnsi="Times New Roman" w:cs="Times New Roman"/>
          <w:b/>
          <w:bCs/>
          <w:noProof/>
          <w:u w:val="single"/>
        </w:rPr>
        <w:fldChar w:fldCharType="begin"/>
      </w:r>
      <w:r w:rsidR="005C73EF">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5C73EF">
        <w:rPr>
          <w:rFonts w:ascii="Times New Roman" w:hAnsi="Times New Roman" w:cs="Times New Roman"/>
          <w:b/>
          <w:bCs/>
          <w:noProof/>
          <w:u w:val="single"/>
        </w:rPr>
        <w:fldChar w:fldCharType="separate"/>
      </w:r>
      <w:r w:rsidR="001A4846">
        <w:rPr>
          <w:rFonts w:ascii="Times New Roman" w:hAnsi="Times New Roman" w:cs="Times New Roman"/>
          <w:b/>
          <w:bCs/>
          <w:noProof/>
          <w:u w:val="single"/>
        </w:rPr>
        <w:fldChar w:fldCharType="begin"/>
      </w:r>
      <w:r w:rsidR="001A4846">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1A4846">
        <w:rPr>
          <w:rFonts w:ascii="Times New Roman" w:hAnsi="Times New Roman" w:cs="Times New Roman"/>
          <w:b/>
          <w:bCs/>
          <w:noProof/>
          <w:u w:val="single"/>
        </w:rPr>
        <w:fldChar w:fldCharType="separate"/>
      </w:r>
      <w:r w:rsidR="00896CE0">
        <w:rPr>
          <w:rFonts w:ascii="Times New Roman" w:hAnsi="Times New Roman" w:cs="Times New Roman"/>
          <w:b/>
          <w:bCs/>
          <w:noProof/>
          <w:u w:val="single"/>
        </w:rPr>
        <w:fldChar w:fldCharType="begin"/>
      </w:r>
      <w:r w:rsidR="00896CE0">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896CE0">
        <w:rPr>
          <w:rFonts w:ascii="Times New Roman" w:hAnsi="Times New Roman" w:cs="Times New Roman"/>
          <w:b/>
          <w:bCs/>
          <w:noProof/>
          <w:u w:val="single"/>
        </w:rPr>
        <w:fldChar w:fldCharType="separate"/>
      </w:r>
      <w:r w:rsidR="00515B96">
        <w:rPr>
          <w:rFonts w:ascii="Times New Roman" w:hAnsi="Times New Roman" w:cs="Times New Roman"/>
          <w:b/>
          <w:bCs/>
          <w:noProof/>
          <w:u w:val="single"/>
        </w:rPr>
        <w:fldChar w:fldCharType="begin"/>
      </w:r>
      <w:r w:rsidR="00515B96">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515B96">
        <w:rPr>
          <w:rFonts w:ascii="Times New Roman" w:hAnsi="Times New Roman" w:cs="Times New Roman"/>
          <w:b/>
          <w:bCs/>
          <w:noProof/>
          <w:u w:val="single"/>
        </w:rPr>
        <w:fldChar w:fldCharType="separate"/>
      </w:r>
      <w:r w:rsidR="00124080">
        <w:rPr>
          <w:rFonts w:ascii="Times New Roman" w:hAnsi="Times New Roman" w:cs="Times New Roman"/>
          <w:b/>
          <w:bCs/>
          <w:noProof/>
          <w:u w:val="single"/>
        </w:rPr>
        <w:fldChar w:fldCharType="begin"/>
      </w:r>
      <w:r w:rsidR="00124080">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124080">
        <w:rPr>
          <w:rFonts w:ascii="Times New Roman" w:hAnsi="Times New Roman" w:cs="Times New Roman"/>
          <w:b/>
          <w:bCs/>
          <w:noProof/>
          <w:u w:val="single"/>
        </w:rPr>
        <w:fldChar w:fldCharType="separate"/>
      </w:r>
      <w:r w:rsidR="0070034C">
        <w:rPr>
          <w:rFonts w:ascii="Times New Roman" w:hAnsi="Times New Roman" w:cs="Times New Roman"/>
          <w:b/>
          <w:bCs/>
          <w:noProof/>
          <w:u w:val="single"/>
        </w:rPr>
        <w:fldChar w:fldCharType="begin"/>
      </w:r>
      <w:r w:rsidR="0070034C">
        <w:rPr>
          <w:rFonts w:ascii="Times New Roman" w:hAnsi="Times New Roman" w:cs="Times New Roman"/>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70034C">
        <w:rPr>
          <w:rFonts w:ascii="Times New Roman" w:hAnsi="Times New Roman" w:cs="Times New Roman"/>
          <w:b/>
          <w:bCs/>
          <w:noProof/>
          <w:u w:val="single"/>
        </w:rPr>
        <w:fldChar w:fldCharType="separate"/>
      </w:r>
      <w:r w:rsidR="00787385">
        <w:rPr>
          <w:rFonts w:ascii="Times New Roman" w:hAnsi="Times New Roman" w:cs="Times New Roman"/>
          <w:b/>
          <w:bCs/>
          <w:noProof/>
          <w:u w:val="single"/>
        </w:rPr>
        <w:fldChar w:fldCharType="begin"/>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instrText>INCLUDEPICTURE  "https://lh6.googleusercontent.com/0Pn-kVI0EhepZpp9omhXejGsBICGgdphf31oscpr4GfYdaoZ7F3STM83jBhw8YoIpGwtqycKzfXqVzFI5u804dnmZB4KC53qPGiHwA1pdaV6DIeiuC-jToDWInf3zZNHY1nw_J6J" \* MERGEFORMATINET</w:instrText>
      </w:r>
      <w:r w:rsidR="00787385">
        <w:rPr>
          <w:rFonts w:ascii="Times New Roman" w:hAnsi="Times New Roman" w:cs="Times New Roman"/>
          <w:b/>
          <w:bCs/>
          <w:noProof/>
          <w:u w:val="single"/>
        </w:rPr>
        <w:instrText xml:space="preserve"> </w:instrText>
      </w:r>
      <w:r w:rsidR="00787385">
        <w:rPr>
          <w:rFonts w:ascii="Times New Roman" w:hAnsi="Times New Roman" w:cs="Times New Roman"/>
          <w:b/>
          <w:bCs/>
          <w:noProof/>
          <w:u w:val="single"/>
        </w:rPr>
        <w:fldChar w:fldCharType="separate"/>
      </w:r>
      <w:r w:rsidR="00787385">
        <w:rPr>
          <w:rFonts w:ascii="Times New Roman" w:hAnsi="Times New Roman" w:cs="Times New Roman"/>
          <w:b/>
          <w:bCs/>
          <w:noProof/>
          <w:u w:val="single"/>
        </w:rPr>
        <w:pict w14:anchorId="35D9E779">
          <v:shape id="_x0000_i1046" type="#_x0000_t75" style="width:468pt;height:175.8pt;visibility:visible">
            <v:imagedata r:id="rId114" r:href="rId115"/>
            <o:lock v:ext="edit" rotation="t" cropping="t" verticies="t"/>
          </v:shape>
        </w:pict>
      </w:r>
      <w:r w:rsidR="00787385">
        <w:rPr>
          <w:rFonts w:ascii="Times New Roman" w:hAnsi="Times New Roman" w:cs="Times New Roman"/>
          <w:b/>
          <w:bCs/>
          <w:noProof/>
          <w:u w:val="single"/>
        </w:rPr>
        <w:fldChar w:fldCharType="end"/>
      </w:r>
      <w:r w:rsidR="0070034C">
        <w:rPr>
          <w:rFonts w:ascii="Times New Roman" w:hAnsi="Times New Roman" w:cs="Times New Roman"/>
          <w:b/>
          <w:bCs/>
          <w:noProof/>
          <w:u w:val="single"/>
        </w:rPr>
        <w:fldChar w:fldCharType="end"/>
      </w:r>
      <w:r w:rsidR="00124080">
        <w:rPr>
          <w:rFonts w:ascii="Times New Roman" w:hAnsi="Times New Roman" w:cs="Times New Roman"/>
          <w:b/>
          <w:bCs/>
          <w:noProof/>
          <w:u w:val="single"/>
        </w:rPr>
        <w:fldChar w:fldCharType="end"/>
      </w:r>
      <w:r w:rsidR="00515B96">
        <w:rPr>
          <w:rFonts w:ascii="Times New Roman" w:hAnsi="Times New Roman" w:cs="Times New Roman"/>
          <w:b/>
          <w:bCs/>
          <w:noProof/>
          <w:u w:val="single"/>
        </w:rPr>
        <w:fldChar w:fldCharType="end"/>
      </w:r>
      <w:r w:rsidR="00896CE0">
        <w:rPr>
          <w:rFonts w:ascii="Times New Roman" w:hAnsi="Times New Roman" w:cs="Times New Roman"/>
          <w:b/>
          <w:bCs/>
          <w:noProof/>
          <w:u w:val="single"/>
        </w:rPr>
        <w:fldChar w:fldCharType="end"/>
      </w:r>
      <w:r w:rsidR="001A4846">
        <w:rPr>
          <w:rFonts w:ascii="Times New Roman" w:hAnsi="Times New Roman" w:cs="Times New Roman"/>
          <w:b/>
          <w:bCs/>
          <w:noProof/>
          <w:u w:val="single"/>
        </w:rPr>
        <w:fldChar w:fldCharType="end"/>
      </w:r>
      <w:r w:rsidR="005C73EF">
        <w:rPr>
          <w:rFonts w:ascii="Times New Roman" w:hAnsi="Times New Roman" w:cs="Times New Roman"/>
          <w:b/>
          <w:bCs/>
          <w:noProof/>
          <w:u w:val="single"/>
        </w:rPr>
        <w:fldChar w:fldCharType="end"/>
      </w:r>
      <w:r w:rsidR="009A1848">
        <w:rPr>
          <w:rFonts w:ascii="Times New Roman" w:hAnsi="Times New Roman" w:cs="Times New Roman"/>
          <w:b/>
          <w:bCs/>
          <w:noProof/>
          <w:u w:val="single"/>
        </w:rPr>
        <w:fldChar w:fldCharType="end"/>
      </w:r>
      <w:r w:rsidR="006C182D">
        <w:rPr>
          <w:rFonts w:ascii="Times New Roman" w:hAnsi="Times New Roman" w:cs="Times New Roman"/>
          <w:b/>
          <w:bCs/>
          <w:noProof/>
          <w:u w:val="single"/>
        </w:rPr>
        <w:fldChar w:fldCharType="end"/>
      </w:r>
      <w:r w:rsidR="00096C51">
        <w:rPr>
          <w:rFonts w:ascii="Times New Roman" w:hAnsi="Times New Roman" w:cs="Times New Roman"/>
          <w:b/>
          <w:bCs/>
          <w:noProof/>
          <w:u w:val="single"/>
        </w:rPr>
        <w:fldChar w:fldCharType="end"/>
      </w:r>
      <w:r w:rsidR="00231E2B">
        <w:rPr>
          <w:rFonts w:ascii="Times New Roman" w:hAnsi="Times New Roman" w:cs="Times New Roman"/>
          <w:b/>
          <w:bCs/>
          <w:noProof/>
          <w:u w:val="single"/>
        </w:rPr>
        <w:fldChar w:fldCharType="end"/>
      </w:r>
      <w:r w:rsidR="00E86808">
        <w:rPr>
          <w:rFonts w:ascii="Times New Roman" w:hAnsi="Times New Roman" w:cs="Times New Roman"/>
          <w:b/>
          <w:bCs/>
          <w:noProof/>
          <w:u w:val="single"/>
        </w:rPr>
        <w:fldChar w:fldCharType="end"/>
      </w:r>
      <w:r w:rsidR="004C0E80" w:rsidRPr="00CD78DF">
        <w:rPr>
          <w:rFonts w:ascii="Times New Roman" w:hAnsi="Times New Roman" w:cs="Times New Roman"/>
          <w:b/>
          <w:bCs/>
          <w:noProof/>
          <w:u w:val="single"/>
        </w:rPr>
        <w:fldChar w:fldCharType="end"/>
      </w:r>
      <w:r w:rsidR="007061E2" w:rsidRPr="00CD78DF">
        <w:rPr>
          <w:rFonts w:ascii="Times New Roman" w:hAnsi="Times New Roman" w:cs="Times New Roman"/>
          <w:b/>
          <w:bCs/>
          <w:noProof/>
          <w:u w:val="single"/>
        </w:rPr>
        <w:fldChar w:fldCharType="end"/>
      </w:r>
      <w:r w:rsidR="00474B9F" w:rsidRPr="00CD78DF">
        <w:rPr>
          <w:rFonts w:ascii="Times New Roman" w:hAnsi="Times New Roman" w:cs="Times New Roman"/>
          <w:b/>
          <w:bCs/>
          <w:noProof/>
          <w:u w:val="single"/>
        </w:rPr>
        <w:fldChar w:fldCharType="end"/>
      </w:r>
      <w:r w:rsidR="00703CB7" w:rsidRPr="00CD78DF">
        <w:rPr>
          <w:rFonts w:ascii="Times New Roman" w:hAnsi="Times New Roman" w:cs="Times New Roman"/>
          <w:b/>
          <w:bCs/>
          <w:noProof/>
          <w:u w:val="single"/>
        </w:rPr>
        <w:fldChar w:fldCharType="end"/>
      </w:r>
      <w:r w:rsidR="00E35C97" w:rsidRPr="00CD78DF">
        <w:rPr>
          <w:rFonts w:ascii="Times New Roman" w:hAnsi="Times New Roman" w:cs="Times New Roman"/>
          <w:b/>
          <w:bCs/>
          <w:noProof/>
          <w:u w:val="single"/>
        </w:rPr>
        <w:fldChar w:fldCharType="end"/>
      </w:r>
      <w:r w:rsidR="00582BC3" w:rsidRPr="00CD78DF">
        <w:rPr>
          <w:rFonts w:ascii="Times New Roman" w:hAnsi="Times New Roman" w:cs="Times New Roman"/>
          <w:b/>
          <w:bCs/>
          <w:noProof/>
          <w:u w:val="single"/>
        </w:rPr>
        <w:fldChar w:fldCharType="end"/>
      </w:r>
      <w:r w:rsidR="00AC6382" w:rsidRPr="00CD78DF">
        <w:rPr>
          <w:rFonts w:ascii="Times New Roman" w:hAnsi="Times New Roman" w:cs="Times New Roman"/>
          <w:b/>
          <w:bCs/>
          <w:noProof/>
          <w:u w:val="single"/>
        </w:rPr>
        <w:fldChar w:fldCharType="end"/>
      </w:r>
      <w:r w:rsidR="00E575F1" w:rsidRPr="00CD78DF">
        <w:rPr>
          <w:rFonts w:ascii="Times New Roman" w:hAnsi="Times New Roman" w:cs="Times New Roman"/>
          <w:b/>
          <w:bCs/>
          <w:noProof/>
          <w:u w:val="single"/>
        </w:rPr>
        <w:fldChar w:fldCharType="end"/>
      </w:r>
      <w:r w:rsidR="00C16B99" w:rsidRPr="00CD78DF">
        <w:rPr>
          <w:rFonts w:ascii="Times New Roman" w:hAnsi="Times New Roman" w:cs="Times New Roman"/>
          <w:b/>
          <w:bCs/>
          <w:noProof/>
          <w:u w:val="single"/>
        </w:rPr>
        <w:fldChar w:fldCharType="end"/>
      </w:r>
      <w:r w:rsidR="00984CBE" w:rsidRPr="00CD78DF">
        <w:rPr>
          <w:rFonts w:ascii="Times New Roman" w:hAnsi="Times New Roman" w:cs="Times New Roman"/>
          <w:b/>
          <w:bCs/>
          <w:noProof/>
          <w:u w:val="single"/>
        </w:rPr>
        <w:fldChar w:fldCharType="end"/>
      </w:r>
      <w:r w:rsidR="007F2866" w:rsidRPr="00CD78DF">
        <w:rPr>
          <w:rFonts w:ascii="Times New Roman" w:hAnsi="Times New Roman" w:cs="Times New Roman"/>
          <w:b/>
          <w:bCs/>
          <w:noProof/>
          <w:u w:val="single"/>
        </w:rPr>
        <w:fldChar w:fldCharType="end"/>
      </w:r>
      <w:r w:rsidR="00B617C0" w:rsidRPr="00CD78DF">
        <w:rPr>
          <w:rFonts w:ascii="Times New Roman" w:hAnsi="Times New Roman" w:cs="Times New Roman"/>
          <w:b/>
          <w:bCs/>
          <w:noProof/>
          <w:u w:val="single"/>
        </w:rPr>
        <w:fldChar w:fldCharType="end"/>
      </w:r>
      <w:r w:rsidR="00B541E9" w:rsidRPr="00CD78DF">
        <w:rPr>
          <w:rFonts w:ascii="Times New Roman" w:hAnsi="Times New Roman" w:cs="Times New Roman"/>
          <w:b/>
          <w:bCs/>
          <w:noProof/>
          <w:u w:val="single"/>
        </w:rPr>
        <w:fldChar w:fldCharType="end"/>
      </w:r>
      <w:r w:rsidR="00C06318" w:rsidRPr="00CD78DF">
        <w:rPr>
          <w:rFonts w:ascii="Times New Roman" w:hAnsi="Times New Roman" w:cs="Times New Roman"/>
          <w:b/>
          <w:bCs/>
          <w:noProof/>
          <w:u w:val="single"/>
        </w:rPr>
        <w:fldChar w:fldCharType="end"/>
      </w:r>
      <w:r w:rsidR="008C76EC" w:rsidRPr="00CD78DF">
        <w:rPr>
          <w:rFonts w:ascii="Times New Roman" w:hAnsi="Times New Roman" w:cs="Times New Roman"/>
          <w:b/>
          <w:bCs/>
          <w:noProof/>
          <w:u w:val="single"/>
        </w:rPr>
        <w:fldChar w:fldCharType="end"/>
      </w:r>
      <w:r w:rsidR="00D10605" w:rsidRPr="00CD78DF">
        <w:rPr>
          <w:rFonts w:ascii="Times New Roman" w:hAnsi="Times New Roman" w:cs="Times New Roman"/>
          <w:b/>
          <w:bCs/>
          <w:noProof/>
          <w:u w:val="single"/>
        </w:rPr>
        <w:fldChar w:fldCharType="end"/>
      </w:r>
      <w:r w:rsidR="00C1430B" w:rsidRPr="00CD78DF">
        <w:rPr>
          <w:rFonts w:ascii="Times New Roman" w:hAnsi="Times New Roman" w:cs="Times New Roman"/>
          <w:b/>
          <w:bCs/>
          <w:noProof/>
          <w:u w:val="single"/>
        </w:rPr>
        <w:fldChar w:fldCharType="end"/>
      </w:r>
      <w:r w:rsidR="00D4760D" w:rsidRPr="00CD78DF">
        <w:rPr>
          <w:rFonts w:ascii="Times New Roman" w:hAnsi="Times New Roman" w:cs="Times New Roman"/>
          <w:b/>
          <w:bCs/>
          <w:noProof/>
          <w:u w:val="single"/>
        </w:rPr>
        <w:fldChar w:fldCharType="end"/>
      </w:r>
      <w:r w:rsidR="00004AA3" w:rsidRPr="00CD78DF">
        <w:rPr>
          <w:rFonts w:ascii="Times New Roman" w:hAnsi="Times New Roman" w:cs="Times New Roman"/>
          <w:b/>
          <w:bCs/>
          <w:noProof/>
          <w:u w:val="single"/>
        </w:rPr>
        <w:fldChar w:fldCharType="end"/>
      </w:r>
      <w:r w:rsidR="00F502CA"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b/>
          <w:bCs/>
          <w:noProof/>
          <w:u w:val="single"/>
        </w:rPr>
        <w:fldChar w:fldCharType="end"/>
      </w:r>
      <w:r w:rsidRPr="00CD78DF">
        <w:rPr>
          <w:rFonts w:ascii="Times New Roman" w:hAnsi="Times New Roman" w:cs="Times New Roman"/>
          <w:noProof/>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r w:rsidRPr="00CD78DF">
        <w:rPr>
          <w:rFonts w:ascii="Times New Roman" w:hAnsi="Times New Roman" w:cs="Times New Roman"/>
          <w:u w:val="single"/>
        </w:rPr>
        <w:fldChar w:fldCharType="end"/>
      </w:r>
    </w:p>
    <w:p w14:paraId="062748B3" w14:textId="77777777" w:rsidR="006C29D0" w:rsidRPr="00CD78DF" w:rsidRDefault="006C29D0" w:rsidP="006C29D0">
      <w:pPr>
        <w:pStyle w:val="HChG"/>
        <w:rPr>
          <w:b w:val="0"/>
          <w:szCs w:val="28"/>
          <w:lang w:val="en-US"/>
        </w:rPr>
      </w:pPr>
      <w:r w:rsidRPr="00CD78DF">
        <w:rPr>
          <w:szCs w:val="28"/>
          <w:lang w:val="it-IT"/>
        </w:rPr>
        <w:tab/>
      </w:r>
      <w:r w:rsidRPr="00CD78DF">
        <w:rPr>
          <w:szCs w:val="28"/>
          <w:lang w:val="en-US"/>
        </w:rPr>
        <w:t>II.</w:t>
      </w:r>
      <w:r w:rsidRPr="00CD78DF">
        <w:rPr>
          <w:szCs w:val="28"/>
          <w:lang w:val="en-US"/>
        </w:rPr>
        <w:tab/>
        <w:t>LiDAR/RADAR Model Validation</w:t>
      </w:r>
    </w:p>
    <w:p w14:paraId="2C1CB4CC" w14:textId="77777777" w:rsidR="006C29D0" w:rsidRPr="00CD78DF" w:rsidRDefault="006C29D0" w:rsidP="006C29D0">
      <w:pPr>
        <w:pStyle w:val="H1G"/>
        <w:rPr>
          <w:b w:val="0"/>
          <w:bCs/>
          <w:szCs w:val="24"/>
          <w:lang w:val="en-US"/>
        </w:rPr>
      </w:pPr>
      <w:r w:rsidRPr="00CD78DF">
        <w:rPr>
          <w:szCs w:val="24"/>
          <w:lang w:val="en-US"/>
        </w:rPr>
        <w:tab/>
      </w:r>
      <w:r w:rsidRPr="00CD78DF">
        <w:rPr>
          <w:bCs/>
          <w:szCs w:val="24"/>
          <w:lang w:val="en-US"/>
        </w:rPr>
        <w:t>A.</w:t>
      </w:r>
      <w:r w:rsidRPr="00CD78DF">
        <w:rPr>
          <w:bCs/>
          <w:szCs w:val="24"/>
          <w:lang w:val="en-US"/>
        </w:rPr>
        <w:tab/>
        <w:t>Modelling approaches</w:t>
      </w:r>
    </w:p>
    <w:p w14:paraId="6450D1AB" w14:textId="77777777" w:rsidR="006C29D0" w:rsidRPr="00CD78DF" w:rsidRDefault="006C29D0" w:rsidP="006C29D0">
      <w:pPr>
        <w:pStyle w:val="SingleTxtG"/>
        <w:rPr>
          <w:sz w:val="22"/>
          <w:szCs w:val="22"/>
          <w:lang w:val="en-US"/>
        </w:rPr>
      </w:pPr>
      <w:r w:rsidRPr="00CD78DF">
        <w:rPr>
          <w:sz w:val="22"/>
          <w:szCs w:val="22"/>
          <w:lang w:val="en-US"/>
        </w:rPr>
        <w:t xml:space="preserve">The LiDARs/RADARs modelling approaches can informally be divided into fidelity levels depending on the target application for the M&amp;S. In particular, three reference classes </w:t>
      </w:r>
      <w:r w:rsidRPr="00CD78DF">
        <w:rPr>
          <w:sz w:val="22"/>
          <w:szCs w:val="22"/>
          <w:lang w:val="en-US"/>
        </w:rPr>
        <w:fldChar w:fldCharType="begin"/>
      </w:r>
      <w:r w:rsidRPr="00CD78DF">
        <w:rPr>
          <w:sz w:val="22"/>
          <w:szCs w:val="22"/>
          <w:lang w:val="en-US"/>
        </w:rPr>
        <w:instrText xml:space="preserve"> ADDIN ZOTERO_ITEM CSL_CITATION {"citationID":"vfC3JDoD","properties":{"formattedCitation":"[6]","plainCitation":"[6]","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Pr="00CD78DF">
        <w:rPr>
          <w:sz w:val="22"/>
          <w:szCs w:val="22"/>
          <w:lang w:val="en-US"/>
        </w:rPr>
        <w:fldChar w:fldCharType="separate"/>
      </w:r>
      <w:r w:rsidRPr="00CD78DF">
        <w:rPr>
          <w:sz w:val="22"/>
          <w:szCs w:val="22"/>
          <w:lang w:val="en-US"/>
        </w:rPr>
        <w:t>[6]</w:t>
      </w:r>
      <w:r w:rsidRPr="00CD78DF">
        <w:rPr>
          <w:sz w:val="22"/>
          <w:szCs w:val="22"/>
          <w:lang w:val="en-US"/>
        </w:rPr>
        <w:fldChar w:fldCharType="end"/>
      </w:r>
      <w:r w:rsidRPr="00CD78DF">
        <w:rPr>
          <w:sz w:val="22"/>
          <w:szCs w:val="22"/>
          <w:lang w:val="en-US"/>
        </w:rPr>
        <w:t xml:space="preserve"> can be derived:</w:t>
      </w:r>
    </w:p>
    <w:p w14:paraId="0B888BFA"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 xml:space="preserve">“Low” fidelity </w:t>
      </w:r>
      <w:r w:rsidRPr="00CD78DF">
        <w:rPr>
          <w:i/>
          <w:iCs/>
          <w:sz w:val="22"/>
          <w:szCs w:val="22"/>
          <w:lang w:val="en-US"/>
        </w:rPr>
        <w:t>models</w:t>
      </w:r>
      <w:r w:rsidRPr="00CD78DF">
        <w:rPr>
          <w:sz w:val="22"/>
          <w:szCs w:val="22"/>
          <w:lang w:val="en-US"/>
        </w:rPr>
        <w:t xml:space="preserve">: retrieve the traffic objects’ list and status directly from the virtual environment ground-truth. This modelling paradigm does not afford statistical aspects related to the perception, such as false positives/negatives rate. Low fidelity </w:t>
      </w:r>
      <w:r w:rsidRPr="00CD78DF">
        <w:rPr>
          <w:i/>
          <w:iCs/>
          <w:sz w:val="22"/>
          <w:szCs w:val="22"/>
          <w:lang w:val="en-US"/>
        </w:rPr>
        <w:t>models</w:t>
      </w:r>
      <w:r w:rsidRPr="00CD78DF">
        <w:rPr>
          <w:sz w:val="22"/>
          <w:szCs w:val="22"/>
          <w:lang w:val="en-US"/>
        </w:rPr>
        <w:t xml:space="preserve"> might however include basic sensor modelling such as accounting for the sensor’s Field of View (FoV) and occlusions to filter the whole object list;</w:t>
      </w:r>
    </w:p>
    <w:p w14:paraId="106EBD28"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 xml:space="preserve">“Medium” fidelity model: similarly, to the low fidelity, medium fidelity </w:t>
      </w:r>
      <w:r w:rsidRPr="00CD78DF">
        <w:rPr>
          <w:i/>
          <w:iCs/>
          <w:sz w:val="22"/>
          <w:szCs w:val="22"/>
          <w:lang w:val="en-US"/>
        </w:rPr>
        <w:t>models</w:t>
      </w:r>
      <w:r w:rsidRPr="00CD78DF">
        <w:rPr>
          <w:sz w:val="22"/>
          <w:szCs w:val="22"/>
          <w:lang w:val="en-US"/>
        </w:rPr>
        <w:t xml:space="preserve"> retrieve the objects’ status from the virtual environment kernel. Nonetheless, medium fidelity sensors introduce detection probability (false positive and false negative), the effect of objects’ shape and material on the detection, and environmental effects such as atmospheric degradation;</w:t>
      </w:r>
    </w:p>
    <w:p w14:paraId="035B5804"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US"/>
        </w:rPr>
        <w:tab/>
        <w:t xml:space="preserve">“High” fidelity model: take advantage of advanced and computationally expensive rendering techniques to model physical processes happening in the real sensor. High fidelity sensors take as input the simulation rendered 3D environment following ray-tracing/rasterization. These sensor </w:t>
      </w:r>
      <w:r w:rsidRPr="00CD78DF">
        <w:rPr>
          <w:i/>
          <w:iCs/>
          <w:sz w:val="22"/>
          <w:szCs w:val="22"/>
          <w:lang w:val="en-US"/>
        </w:rPr>
        <w:t>models</w:t>
      </w:r>
      <w:r w:rsidRPr="00CD78DF">
        <w:rPr>
          <w:sz w:val="22"/>
          <w:szCs w:val="22"/>
          <w:lang w:val="en-US"/>
        </w:rPr>
        <w:t xml:space="preserve"> are then allowed to operate with a similar input with respect to their physical counterparts. </w:t>
      </w:r>
    </w:p>
    <w:p w14:paraId="624C3292"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0391EED1" wp14:editId="108383F2">
            <wp:extent cx="5255895" cy="1207770"/>
            <wp:effectExtent l="0" t="0" r="1905"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EditPoints="1" noChangeArrowheads="1" noCrop="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a:ln>
                      <a:noFill/>
                    </a:ln>
                  </pic:spPr>
                </pic:pic>
              </a:graphicData>
            </a:graphic>
          </wp:inline>
        </w:drawing>
      </w:r>
    </w:p>
    <w:p w14:paraId="203CEFD2" w14:textId="77777777" w:rsidR="006C29D0" w:rsidRPr="00CD78DF" w:rsidRDefault="006C29D0" w:rsidP="006C29D0">
      <w:pPr>
        <w:pStyle w:val="SingleTxtG"/>
        <w:rPr>
          <w:sz w:val="22"/>
          <w:szCs w:val="22"/>
          <w:u w:val="single"/>
          <w:lang w:val="en-US"/>
        </w:rPr>
      </w:pPr>
      <w:r w:rsidRPr="00CD78DF">
        <w:rPr>
          <w:sz w:val="22"/>
          <w:szCs w:val="22"/>
          <w:lang w:val="en-US"/>
        </w:rPr>
        <w:t xml:space="preserve">Each fidelity level can be associated with a corresponding validation procedure. For instance, only “high” and “medium”-fidelity levels provide simulated raw-data that can be investigated against the real-world recording. Conversely, “low” fidelity model can only deliver information related to the </w:t>
      </w:r>
      <w:r w:rsidRPr="00CD78DF">
        <w:rPr>
          <w:sz w:val="22"/>
          <w:szCs w:val="22"/>
          <w:lang w:val="en-US"/>
        </w:rPr>
        <w:lastRenderedPageBreak/>
        <w:t>object/detection level. Hence any validation procedure requiring raw data as an input cannot be embraced.</w:t>
      </w:r>
      <w:r w:rsidRPr="00CD78DF">
        <w:rPr>
          <w:sz w:val="22"/>
          <w:szCs w:val="22"/>
          <w:u w:val="single"/>
          <w:lang w:val="en-US"/>
        </w:rPr>
        <w:t xml:space="preserve"> </w:t>
      </w:r>
    </w:p>
    <w:p w14:paraId="5CC90A87" w14:textId="77777777" w:rsidR="006C29D0" w:rsidRPr="00CD78DF" w:rsidRDefault="006C29D0" w:rsidP="006C29D0">
      <w:pPr>
        <w:pStyle w:val="H1G"/>
        <w:rPr>
          <w:b w:val="0"/>
          <w:szCs w:val="24"/>
          <w:lang w:val="en-US"/>
        </w:rPr>
      </w:pPr>
      <w:r w:rsidRPr="00CD78DF">
        <w:rPr>
          <w:szCs w:val="24"/>
          <w:lang w:val="en-US"/>
        </w:rPr>
        <w:tab/>
        <w:t>B.</w:t>
      </w:r>
      <w:r w:rsidRPr="00CD78DF">
        <w:rPr>
          <w:szCs w:val="24"/>
          <w:lang w:val="en-US"/>
        </w:rPr>
        <w:tab/>
        <w:t>Metrics and KPIs for explicit LiDAR/RADAR Model Validation</w:t>
      </w:r>
    </w:p>
    <w:p w14:paraId="27A5C293" w14:textId="77777777" w:rsidR="006C29D0" w:rsidRPr="00CD78DF" w:rsidRDefault="006C29D0" w:rsidP="006C29D0">
      <w:pPr>
        <w:pStyle w:val="SingleTxtG"/>
        <w:rPr>
          <w:sz w:val="22"/>
          <w:szCs w:val="22"/>
          <w:lang w:val="en-US"/>
        </w:rPr>
      </w:pPr>
      <w:r w:rsidRPr="00CD78DF">
        <w:rPr>
          <w:sz w:val="22"/>
          <w:szCs w:val="22"/>
          <w:lang w:val="en-US"/>
        </w:rPr>
        <w:t>The validation of a sensor model is concerned with establishing whether the developed sensor model is a viable solution for the purpose of performing ADS certification via virtual testing. “Explicit” validation techniques directly compare the direct output of the virtual model with respect to the real counterpart for the same set on input when applicable.</w:t>
      </w:r>
    </w:p>
    <w:p w14:paraId="1D26399A" w14:textId="77777777" w:rsidR="006C29D0" w:rsidRPr="00CD78DF" w:rsidRDefault="006C29D0" w:rsidP="006C29D0">
      <w:pPr>
        <w:pStyle w:val="SingleTxtG"/>
        <w:rPr>
          <w:sz w:val="22"/>
          <w:szCs w:val="22"/>
          <w:lang w:val="en-US"/>
        </w:rPr>
      </w:pPr>
      <w:r w:rsidRPr="00CD78DF">
        <w:rPr>
          <w:sz w:val="22"/>
          <w:szCs w:val="22"/>
          <w:lang w:val="en-US"/>
        </w:rPr>
        <w:t xml:space="preserve">The ADS validation shall rely on the highest fidelity modelling approaches in virtual tests where the perception system plays a critical role. Hence, the annex is mainly concerned with the validation of “medium” and “high”-fidelity LiDAR/RADAR </w:t>
      </w:r>
      <w:r w:rsidRPr="00CD78DF">
        <w:rPr>
          <w:i/>
          <w:iCs/>
          <w:sz w:val="22"/>
          <w:szCs w:val="22"/>
          <w:lang w:val="en-US"/>
        </w:rPr>
        <w:t>models</w:t>
      </w:r>
      <w:r w:rsidRPr="00CD78DF">
        <w:rPr>
          <w:sz w:val="22"/>
          <w:szCs w:val="22"/>
          <w:lang w:val="en-US"/>
        </w:rPr>
        <w:t xml:space="preserve">. Such </w:t>
      </w:r>
      <w:r w:rsidRPr="00CD78DF">
        <w:rPr>
          <w:i/>
          <w:iCs/>
          <w:sz w:val="22"/>
          <w:szCs w:val="22"/>
          <w:lang w:val="en-US"/>
        </w:rPr>
        <w:t>models</w:t>
      </w:r>
      <w:r w:rsidRPr="00CD78DF">
        <w:rPr>
          <w:sz w:val="22"/>
          <w:szCs w:val="22"/>
          <w:lang w:val="en-US"/>
        </w:rPr>
        <w:t xml:space="preserve"> are typically validated by exploiting the generated “point-clouds” (PC) or at the “Occupancy-Grid” (OG) level. </w:t>
      </w:r>
    </w:p>
    <w:p w14:paraId="5E7C8543" w14:textId="77777777" w:rsidR="006C29D0" w:rsidRPr="00CD78DF" w:rsidRDefault="006C29D0" w:rsidP="006C29D0">
      <w:pPr>
        <w:pStyle w:val="SingleTxtG"/>
        <w:rPr>
          <w:sz w:val="22"/>
          <w:szCs w:val="22"/>
          <w:lang w:val="en-US"/>
        </w:rPr>
      </w:pPr>
      <w:r w:rsidRPr="00CD78DF">
        <w:rPr>
          <w:sz w:val="22"/>
          <w:szCs w:val="22"/>
          <w:lang w:val="en-US"/>
        </w:rPr>
        <w:t>OGs are derived from the PCs where a cell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2069A159" wp14:editId="0F5FA349">
            <wp:extent cx="111125" cy="187325"/>
            <wp:effectExtent l="0" t="0" r="3175" b="317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Rot="1" noChangeAspect="1" noEditPoints="1" noChangeArrowheads="1" noCrop="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6307D3BA" wp14:editId="3E5266DB">
            <wp:extent cx="111125" cy="187325"/>
            <wp:effectExtent l="0" t="0" r="3175" b="317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Rot="1" noChangeAspect="1" noEditPoints="1" noChangeArrowheads="1" noCrop="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is assumed to be free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7A40A2B1" wp14:editId="1CAE56EA">
            <wp:extent cx="392430" cy="187325"/>
            <wp:effectExtent l="0" t="0" r="7620" b="31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Rot="1" noChangeAspect="1" noEditPoints="1" noChangeArrowheads="1" noCrop="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430"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67491729" wp14:editId="7A0A7D06">
            <wp:extent cx="392430" cy="187325"/>
            <wp:effectExtent l="0" t="0" r="7620" b="317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Rot="1" noChangeAspect="1" noEditPoints="1" noChangeArrowheads="1" noCrop="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430" cy="187325"/>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7F6B360D" wp14:editId="4F05A00F">
            <wp:extent cx="357505" cy="163830"/>
            <wp:effectExtent l="0" t="0" r="4445" b="762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Rot="1" noChangeAspect="1" noEditPoints="1" noChangeArrowheads="1" noCrop="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 cy="163830"/>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25DA4BB9" wp14:editId="4297BDBE">
            <wp:extent cx="357505" cy="163830"/>
            <wp:effectExtent l="0" t="0" r="4445" b="762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Rot="1" noChangeAspect="1" noEditPoints="1" noChangeArrowheads="1" noCrop="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 cy="163830"/>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or occupied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5256EB14" wp14:editId="6B853BEC">
            <wp:extent cx="392430" cy="187325"/>
            <wp:effectExtent l="0" t="0" r="7620" b="317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Rot="1" noChangeAspect="1" noEditPoints="1" noChangeArrowheads="1" noCrop="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430" cy="187325"/>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7158CEE2" wp14:editId="7705A192">
            <wp:extent cx="392430" cy="187325"/>
            <wp:effectExtent l="0" t="0" r="7620" b="317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Rot="1" noChangeAspect="1" noEditPoints="1" noChangeArrowheads="1" noCrop="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430" cy="187325"/>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2E14466A" wp14:editId="5ADE2B65">
            <wp:extent cx="357505" cy="163830"/>
            <wp:effectExtent l="0" t="0" r="4445" b="762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Rot="1" noChangeAspect="1" noEditPoints="1" noChangeArrowheads="1" noCrop="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 cy="163830"/>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1833A832" wp14:editId="10C84C3A">
            <wp:extent cx="357505" cy="163830"/>
            <wp:effectExtent l="0" t="0" r="4445" b="762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Rot="1" noChangeAspect="1" noEditPoints="1" noChangeArrowheads="1" noCrop="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 cy="163830"/>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xml:space="preserve">) if the probability of detecting an obstacle in the cell is greater than 0.5. </w:t>
      </w:r>
    </w:p>
    <w:p w14:paraId="6A113DA5" w14:textId="77777777" w:rsidR="006C29D0" w:rsidRPr="00CD78DF" w:rsidRDefault="006C29D0" w:rsidP="006C29D0">
      <w:pPr>
        <w:pStyle w:val="SingleTxtG"/>
        <w:rPr>
          <w:sz w:val="22"/>
          <w:szCs w:val="22"/>
          <w:u w:val="single"/>
          <w:lang w:val="en-CA"/>
        </w:rPr>
      </w:pPr>
      <w:r w:rsidRPr="00CD78DF">
        <w:rPr>
          <w:sz w:val="22"/>
          <w:szCs w:val="22"/>
          <w:lang w:val="en-US"/>
        </w:rPr>
        <w:t>OGs deriving from simulation tests and real-world tests can be compared exploiting one of the following methods:</w:t>
      </w:r>
    </w:p>
    <w:p w14:paraId="3276C8C5"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OGs pixel-loss:</w:t>
      </w:r>
    </w:p>
    <w:p w14:paraId="120101A4" w14:textId="77777777" w:rsidR="006C29D0" w:rsidRPr="00CD78DF" w:rsidRDefault="006C29D0" w:rsidP="006C29D0">
      <w:pPr>
        <w:spacing w:after="120"/>
        <w:ind w:left="1134"/>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6F20FA2D" wp14:editId="5F2A7786">
            <wp:extent cx="2983230" cy="217170"/>
            <wp:effectExtent l="0" t="0" r="762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Rot="1" noChangeAspect="1" noEditPoints="1" noChangeArrowheads="1" noCrop="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3230" cy="217170"/>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7B382E29" wp14:editId="354FDCF9">
            <wp:extent cx="2983230" cy="217170"/>
            <wp:effectExtent l="0" t="0" r="762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Rot="1" noChangeAspect="1" noEditPoints="1" noChangeArrowheads="1" noCrop="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3230" cy="217170"/>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53DCFC85" wp14:editId="5FD05FC5">
            <wp:extent cx="3206115" cy="25209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Rot="1" noChangeAspect="1" noEditPoints="1" noChangeArrowheads="1" noCrop="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6115" cy="25209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57F6E028" wp14:editId="35024555">
            <wp:extent cx="3206115" cy="25209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Rot="1" noChangeAspect="1" noEditPoints="1" noChangeArrowheads="1" noCrop="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6115" cy="25209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t>;</w:t>
      </w:r>
    </w:p>
    <w:p w14:paraId="4BA89C69"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OGs Pearson correlation:</w:t>
      </w:r>
    </w:p>
    <w:p w14:paraId="1E854BF4" w14:textId="77777777" w:rsidR="006C29D0" w:rsidRPr="00CD78DF" w:rsidRDefault="006C29D0" w:rsidP="006C29D0">
      <w:pPr>
        <w:spacing w:after="120"/>
        <w:ind w:left="1134"/>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332AAFD0" wp14:editId="07A7818D">
            <wp:extent cx="2467610" cy="539115"/>
            <wp:effectExtent l="0" t="0" r="889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Rot="1" noChangeAspect="1" noEditPoints="1" noChangeArrowheads="1" noCrop="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7610" cy="53911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4021C089" wp14:editId="69E41817">
            <wp:extent cx="2467610" cy="539115"/>
            <wp:effectExtent l="0" t="0" r="889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Rot="1" noChangeAspect="1" noEditPoints="1" noChangeArrowheads="1" noCrop="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7610" cy="53911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6E7D1FC4" wp14:editId="5138943E">
            <wp:extent cx="2461895" cy="527685"/>
            <wp:effectExtent l="0" t="0" r="0" b="571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Rot="1" noChangeAspect="1" noEditPoints="1" noChangeArrowheads="1" noCrop="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1895" cy="52768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029BFA0D" wp14:editId="34D46AF0">
            <wp:extent cx="2461895" cy="527685"/>
            <wp:effectExtent l="0" t="0" r="0" b="571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Rot="1" noChangeAspect="1" noEditPoints="1" noChangeArrowheads="1" noCrop="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1895" cy="52768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t>;</w:t>
      </w:r>
    </w:p>
    <w:p w14:paraId="7ABF8104"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US"/>
        </w:rPr>
        <w:tab/>
        <w:t>OGs ratio:</w:t>
      </w:r>
    </w:p>
    <w:p w14:paraId="1FC56B32" w14:textId="77777777" w:rsidR="006C29D0" w:rsidRPr="00CD78DF" w:rsidRDefault="006C29D0" w:rsidP="006C29D0">
      <w:pPr>
        <w:spacing w:after="120"/>
        <w:ind w:left="1134"/>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54174517" wp14:editId="1BC27446">
            <wp:extent cx="873125" cy="445770"/>
            <wp:effectExtent l="0" t="0" r="317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Rot="1" noChangeAspect="1" noEditPoints="1" noChangeArrowheads="1" noCrop="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3125" cy="445770"/>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0DF37102" wp14:editId="4F430975">
            <wp:extent cx="873125" cy="445770"/>
            <wp:effectExtent l="0" t="0" r="317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Rot="1" noChangeAspect="1" noEditPoints="1" noChangeArrowheads="1" noCrop="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3125" cy="445770"/>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59CE9C07" wp14:editId="6644A02B">
            <wp:extent cx="674370" cy="357505"/>
            <wp:effectExtent l="0" t="0" r="0" b="444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Rot="1" noChangeAspect="1" noEditPoints="1" noChangeArrowheads="1" noCrop="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370" cy="35750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71C1737A" wp14:editId="2577F1B4">
            <wp:extent cx="674370" cy="357505"/>
            <wp:effectExtent l="0" t="0" r="0" b="444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Rot="1" noChangeAspect="1" noEditPoints="1" noChangeArrowheads="1" noCrop="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370" cy="35750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t>;</w:t>
      </w:r>
    </w:p>
    <w:p w14:paraId="73AE10A3" w14:textId="77777777" w:rsidR="006C29D0" w:rsidRPr="00CD78DF" w:rsidRDefault="006C29D0" w:rsidP="006C29D0">
      <w:pPr>
        <w:pStyle w:val="SingleTxtG"/>
        <w:rPr>
          <w:sz w:val="22"/>
          <w:szCs w:val="22"/>
          <w:u w:val="single"/>
          <w:lang w:val="en-US"/>
        </w:rPr>
      </w:pPr>
      <w:r w:rsidRPr="00CD78DF">
        <w:rPr>
          <w:sz w:val="22"/>
          <w:szCs w:val="22"/>
          <w:lang w:val="en-US"/>
        </w:rPr>
        <w:t>As an alternative validation procedure, the virtual and real Point Clouds (PC) can be characterized taking advantage of a distance function, such as:</w:t>
      </w:r>
    </w:p>
    <w:p w14:paraId="77C1353F"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 xml:space="preserve">PCs Euclidean distance: </w:t>
      </w:r>
    </w:p>
    <w:p w14:paraId="4A24B1CA"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05804CE7" wp14:editId="2612EA79">
            <wp:extent cx="2244725" cy="287020"/>
            <wp:effectExtent l="0" t="0" r="317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Rot="1" noChangeAspect="1" noEditPoints="1" noChangeArrowheads="1" noCrop="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4725" cy="287020"/>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3EB9F268" wp14:editId="7E95606F">
            <wp:extent cx="2244725" cy="287020"/>
            <wp:effectExtent l="0" t="0" r="317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Rot="1" noChangeAspect="1" noEditPoints="1" noChangeArrowheads="1" noCrop="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4725" cy="287020"/>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43A18EAA" wp14:editId="27EAF1D7">
            <wp:extent cx="2063115" cy="26987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Rot="1" noChangeAspect="1" noEditPoints="1" noChangeArrowheads="1" noCrop="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3115" cy="26987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7B4C9606" wp14:editId="44246AFA">
            <wp:extent cx="2063115" cy="26987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Rot="1" noChangeAspect="1" noEditPoints="1" noChangeArrowheads="1" noCrop="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3115" cy="269875"/>
                    </a:xfrm>
                    <a:prstGeom prst="rect">
                      <a:avLst/>
                    </a:prstGeom>
                    <a:noFill/>
                    <a:ln>
                      <a:noFill/>
                    </a:ln>
                  </pic:spPr>
                </pic:pic>
              </a:graphicData>
            </a:graphic>
          </wp:inline>
        </w:drawing>
      </w:r>
      <w:r w:rsidRPr="00CD78DF">
        <w:rPr>
          <w:rFonts w:ascii="Times New Roman" w:hAnsi="Times New Roman" w:cs="Times New Roman"/>
        </w:rPr>
        <w:fldChar w:fldCharType="end"/>
      </w:r>
    </w:p>
    <w:p w14:paraId="7CC56E9E"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PCs Pearson correlation:</w:t>
      </w:r>
    </w:p>
    <w:p w14:paraId="3D31943E"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4428C9F8" wp14:editId="6BD8FE11">
            <wp:extent cx="1758315" cy="527685"/>
            <wp:effectExtent l="0" t="0" r="0" b="571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Rot="1" noChangeAspect="1" noEditPoints="1" noChangeArrowheads="1" noCrop="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52768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7E97BD3F" wp14:editId="1E440975">
            <wp:extent cx="1758315" cy="527685"/>
            <wp:effectExtent l="0" t="0" r="0" b="571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Rot="1" noChangeAspect="1" noEditPoints="1" noChangeArrowheads="1" noCrop="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52768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fldChar w:fldCharType="begin"/>
      </w:r>
      <w:r w:rsidRPr="00CD78DF">
        <w:rPr>
          <w:rFonts w:ascii="Times New Roman" w:hAnsi="Times New Roman" w:cs="Times New Roman"/>
        </w:rPr>
        <w:instrText xml:space="preserve"> QUOTE </w:instrText>
      </w:r>
      <w:r w:rsidRPr="00CD78DF">
        <w:rPr>
          <w:rFonts w:ascii="Times New Roman" w:hAnsi="Times New Roman" w:cs="Times New Roman"/>
          <w:noProof/>
          <w:lang w:val="en-US" w:eastAsia="ja-JP"/>
        </w:rPr>
        <w:drawing>
          <wp:inline distT="0" distB="0" distL="0" distR="0" wp14:anchorId="332B92D0" wp14:editId="29AC1014">
            <wp:extent cx="1436370" cy="415925"/>
            <wp:effectExtent l="0" t="0" r="0" b="317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Rot="1" noChangeAspect="1" noEditPoints="1" noChangeArrowheads="1" noCrop="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6370" cy="415925"/>
                    </a:xfrm>
                    <a:prstGeom prst="rect">
                      <a:avLst/>
                    </a:prstGeom>
                    <a:noFill/>
                    <a:ln>
                      <a:noFill/>
                    </a:ln>
                  </pic:spPr>
                </pic:pic>
              </a:graphicData>
            </a:graphic>
          </wp:inline>
        </w:drawing>
      </w:r>
      <w:r w:rsidRPr="00CD78DF">
        <w:rPr>
          <w:rFonts w:ascii="Times New Roman" w:hAnsi="Times New Roman" w:cs="Times New Roman"/>
        </w:rPr>
        <w:instrText xml:space="preserve"> </w:instrText>
      </w:r>
      <w:r w:rsidRPr="00CD78DF">
        <w:rPr>
          <w:rFonts w:ascii="Times New Roman" w:hAnsi="Times New Roman" w:cs="Times New Roman"/>
        </w:rPr>
        <w:fldChar w:fldCharType="separate"/>
      </w:r>
      <w:r w:rsidRPr="00CD78DF">
        <w:rPr>
          <w:rFonts w:ascii="Times New Roman" w:hAnsi="Times New Roman" w:cs="Times New Roman"/>
          <w:noProof/>
          <w:lang w:val="en-US" w:eastAsia="ja-JP"/>
        </w:rPr>
        <w:drawing>
          <wp:inline distT="0" distB="0" distL="0" distR="0" wp14:anchorId="48F192ED" wp14:editId="769E68C2">
            <wp:extent cx="1436370" cy="415925"/>
            <wp:effectExtent l="0" t="0" r="0" b="31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Rot="1" noChangeAspect="1" noEditPoints="1" noChangeArrowheads="1" noCrop="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6370" cy="415925"/>
                    </a:xfrm>
                    <a:prstGeom prst="rect">
                      <a:avLst/>
                    </a:prstGeom>
                    <a:noFill/>
                    <a:ln>
                      <a:noFill/>
                    </a:ln>
                  </pic:spPr>
                </pic:pic>
              </a:graphicData>
            </a:graphic>
          </wp:inline>
        </w:drawing>
      </w:r>
      <w:r w:rsidRPr="00CD78DF">
        <w:rPr>
          <w:rFonts w:ascii="Times New Roman" w:hAnsi="Times New Roman" w:cs="Times New Roman"/>
        </w:rPr>
        <w:fldChar w:fldCharType="end"/>
      </w:r>
      <w:r w:rsidRPr="00CD78DF">
        <w:rPr>
          <w:rFonts w:ascii="Times New Roman" w:hAnsi="Times New Roman" w:cs="Times New Roman"/>
        </w:rPr>
        <w:t>.</w:t>
      </w:r>
    </w:p>
    <w:p w14:paraId="3210D748" w14:textId="77777777" w:rsidR="006C29D0" w:rsidRPr="00CD78DF" w:rsidRDefault="006C29D0" w:rsidP="006C29D0">
      <w:pPr>
        <w:spacing w:before="240"/>
        <w:ind w:left="1134"/>
        <w:jc w:val="both"/>
        <w:rPr>
          <w:rFonts w:ascii="Times New Roman" w:hAnsi="Times New Roman" w:cs="Times New Roman"/>
        </w:rPr>
      </w:pPr>
    </w:p>
    <w:p w14:paraId="4B1FA6F1" w14:textId="77777777" w:rsidR="006C29D0" w:rsidRPr="00CD78DF" w:rsidRDefault="006C29D0" w:rsidP="006C29D0">
      <w:pPr>
        <w:spacing w:before="240"/>
        <w:ind w:left="1134"/>
        <w:jc w:val="both"/>
        <w:rPr>
          <w:rFonts w:ascii="Times New Roman" w:hAnsi="Times New Roman" w:cs="Times New Roman"/>
        </w:rPr>
      </w:pPr>
    </w:p>
    <w:p w14:paraId="185457D3" w14:textId="77777777" w:rsidR="006C29D0" w:rsidRPr="00CD78DF" w:rsidRDefault="006C29D0" w:rsidP="006C29D0">
      <w:pPr>
        <w:pStyle w:val="SingleTxtG"/>
        <w:rPr>
          <w:sz w:val="22"/>
          <w:szCs w:val="22"/>
          <w:lang w:val="en-US"/>
        </w:rPr>
      </w:pPr>
      <w:r w:rsidRPr="00CD78DF">
        <w:rPr>
          <w:sz w:val="22"/>
          <w:szCs w:val="22"/>
          <w:lang w:val="en-US"/>
        </w:rPr>
        <w:t xml:space="preserve">Based on the evidence provided in </w:t>
      </w:r>
      <w:r w:rsidRPr="00CD78DF">
        <w:rPr>
          <w:sz w:val="22"/>
          <w:szCs w:val="22"/>
          <w:lang w:val="en-US"/>
        </w:rPr>
        <w:fldChar w:fldCharType="begin"/>
      </w:r>
      <w:r w:rsidRPr="00CD78DF">
        <w:rPr>
          <w:sz w:val="22"/>
          <w:szCs w:val="22"/>
          <w:lang w:val="en-US"/>
        </w:rPr>
        <w:instrText xml:space="preserve"> ADDIN ZOTERO_ITEM CSL_CITATION {"citationID":"bGPIz4mW","properties":{"formattedCitation":"[7], [8]","plainCitation":"[7], [8]","noteIndex":0},"citationItems":[{"id":151,"uris":["http://zotero.org/users/4538311/items/83BHMTYN"],"uri":["http://zotero.org/users/4538311/items/83BHMTYN"],"itemData":{"id":151,"type":"paper-conference","abstract":"Today’s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CD78DF">
        <w:rPr>
          <w:sz w:val="22"/>
          <w:szCs w:val="22"/>
          <w:lang w:val="en-US"/>
        </w:rPr>
        <w:fldChar w:fldCharType="separate"/>
      </w:r>
      <w:r w:rsidRPr="00CD78DF">
        <w:rPr>
          <w:sz w:val="22"/>
          <w:szCs w:val="22"/>
          <w:lang w:val="en-US"/>
        </w:rPr>
        <w:t>[7], [8]</w:t>
      </w:r>
      <w:r w:rsidRPr="00CD78DF">
        <w:rPr>
          <w:sz w:val="22"/>
          <w:szCs w:val="22"/>
          <w:lang w:val="en-US"/>
        </w:rPr>
        <w:fldChar w:fldCharType="end"/>
      </w:r>
      <w:r w:rsidRPr="00CD78DF">
        <w:rPr>
          <w:sz w:val="22"/>
          <w:szCs w:val="22"/>
          <w:lang w:val="en-US"/>
        </w:rPr>
        <w:t>, the following correlation thresholds have been reported in literature:</w:t>
      </w:r>
    </w:p>
    <w:tbl>
      <w:tblPr>
        <w:tblW w:w="7370" w:type="dxa"/>
        <w:tblInd w:w="1134" w:type="dxa"/>
        <w:tblLayout w:type="fixed"/>
        <w:tblCellMar>
          <w:left w:w="0" w:type="dxa"/>
          <w:right w:w="0" w:type="dxa"/>
        </w:tblCellMar>
        <w:tblLook w:val="04A0" w:firstRow="1" w:lastRow="0" w:firstColumn="1" w:lastColumn="0" w:noHBand="0" w:noVBand="1"/>
      </w:tblPr>
      <w:tblGrid>
        <w:gridCol w:w="2094"/>
        <w:gridCol w:w="3632"/>
        <w:gridCol w:w="1644"/>
      </w:tblGrid>
      <w:tr w:rsidR="006C29D0" w:rsidRPr="00CD78DF" w14:paraId="021E05FC" w14:textId="77777777" w:rsidTr="006C29D0">
        <w:trPr>
          <w:tblHeader/>
        </w:trPr>
        <w:tc>
          <w:tcPr>
            <w:tcW w:w="2094" w:type="dxa"/>
            <w:tcBorders>
              <w:top w:val="single" w:sz="4" w:space="0" w:color="auto"/>
              <w:bottom w:val="single" w:sz="12" w:space="0" w:color="auto"/>
            </w:tcBorders>
            <w:shd w:val="clear" w:color="auto" w:fill="auto"/>
            <w:vAlign w:val="bottom"/>
          </w:tcPr>
          <w:p w14:paraId="76B9FF2F" w14:textId="77777777" w:rsidR="006C29D0" w:rsidRPr="00CD78DF" w:rsidRDefault="006C29D0" w:rsidP="006C29D0">
            <w:pPr>
              <w:spacing w:before="80" w:after="80" w:line="200" w:lineRule="exact"/>
              <w:rPr>
                <w:rFonts w:ascii="Times New Roman" w:hAnsi="Times New Roman" w:cs="Times New Roman"/>
                <w:i/>
              </w:rPr>
            </w:pPr>
            <w:r w:rsidRPr="00CD78DF">
              <w:rPr>
                <w:rFonts w:ascii="Times New Roman" w:hAnsi="Times New Roman" w:cs="Times New Roman"/>
                <w:i/>
              </w:rPr>
              <w:t>Metric</w:t>
            </w:r>
          </w:p>
        </w:tc>
        <w:tc>
          <w:tcPr>
            <w:tcW w:w="3632" w:type="dxa"/>
            <w:tcBorders>
              <w:top w:val="single" w:sz="4" w:space="0" w:color="auto"/>
              <w:bottom w:val="single" w:sz="12" w:space="0" w:color="auto"/>
            </w:tcBorders>
            <w:shd w:val="clear" w:color="auto" w:fill="auto"/>
            <w:vAlign w:val="bottom"/>
          </w:tcPr>
          <w:p w14:paraId="587F9D7E" w14:textId="77777777" w:rsidR="006C29D0" w:rsidRPr="00CD78DF" w:rsidRDefault="006C29D0" w:rsidP="006C29D0">
            <w:pPr>
              <w:spacing w:before="80" w:after="80" w:line="200" w:lineRule="exact"/>
              <w:jc w:val="right"/>
              <w:rPr>
                <w:rFonts w:ascii="Times New Roman" w:hAnsi="Times New Roman" w:cs="Times New Roman"/>
                <w:i/>
              </w:rPr>
            </w:pPr>
            <w:r w:rsidRPr="00CD78DF">
              <w:rPr>
                <w:rFonts w:ascii="Times New Roman" w:hAnsi="Times New Roman" w:cs="Times New Roman"/>
                <w:i/>
              </w:rPr>
              <w:t>Literature correlation</w:t>
            </w:r>
          </w:p>
        </w:tc>
        <w:tc>
          <w:tcPr>
            <w:tcW w:w="1644" w:type="dxa"/>
            <w:tcBorders>
              <w:top w:val="single" w:sz="4" w:space="0" w:color="auto"/>
              <w:bottom w:val="single" w:sz="12" w:space="0" w:color="auto"/>
            </w:tcBorders>
            <w:shd w:val="clear" w:color="auto" w:fill="auto"/>
            <w:vAlign w:val="bottom"/>
          </w:tcPr>
          <w:p w14:paraId="32C9C883" w14:textId="77777777" w:rsidR="006C29D0" w:rsidRPr="00CD78DF" w:rsidRDefault="006C29D0" w:rsidP="006C29D0">
            <w:pPr>
              <w:spacing w:before="80" w:after="80" w:line="200" w:lineRule="exact"/>
              <w:jc w:val="right"/>
              <w:rPr>
                <w:rFonts w:ascii="Times New Roman" w:hAnsi="Times New Roman" w:cs="Times New Roman"/>
                <w:i/>
              </w:rPr>
            </w:pPr>
            <w:r w:rsidRPr="00CD78DF">
              <w:rPr>
                <w:rFonts w:ascii="Times New Roman" w:hAnsi="Times New Roman" w:cs="Times New Roman"/>
                <w:i/>
              </w:rPr>
              <w:t>Optimum</w:t>
            </w:r>
          </w:p>
        </w:tc>
      </w:tr>
      <w:tr w:rsidR="006C29D0" w:rsidRPr="00CD78DF" w14:paraId="467855C9" w14:textId="77777777" w:rsidTr="006C29D0">
        <w:tc>
          <w:tcPr>
            <w:tcW w:w="2094" w:type="dxa"/>
            <w:tcBorders>
              <w:top w:val="single" w:sz="12" w:space="0" w:color="auto"/>
            </w:tcBorders>
            <w:shd w:val="clear" w:color="auto" w:fill="auto"/>
          </w:tcPr>
          <w:p w14:paraId="54D85775" w14:textId="77777777" w:rsidR="006C29D0" w:rsidRPr="00CD78DF" w:rsidRDefault="006C29D0" w:rsidP="006C29D0">
            <w:pPr>
              <w:spacing w:before="40" w:after="40" w:line="220" w:lineRule="exact"/>
              <w:rPr>
                <w:rFonts w:ascii="Times New Roman" w:hAnsi="Times New Roman" w:cs="Times New Roman"/>
              </w:rPr>
            </w:pPr>
            <w:r w:rsidRPr="00CD78DF">
              <w:rPr>
                <w:rFonts w:ascii="Times New Roman" w:hAnsi="Times New Roman" w:cs="Times New Roman"/>
              </w:rPr>
              <w:t>OG Pearson</w:t>
            </w:r>
          </w:p>
        </w:tc>
        <w:tc>
          <w:tcPr>
            <w:tcW w:w="3632" w:type="dxa"/>
            <w:tcBorders>
              <w:top w:val="single" w:sz="12" w:space="0" w:color="auto"/>
            </w:tcBorders>
            <w:shd w:val="clear" w:color="auto" w:fill="auto"/>
            <w:vAlign w:val="bottom"/>
          </w:tcPr>
          <w:p w14:paraId="0AA00537"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0.59 – 0.76</w:t>
            </w:r>
          </w:p>
        </w:tc>
        <w:tc>
          <w:tcPr>
            <w:tcW w:w="1644" w:type="dxa"/>
            <w:tcBorders>
              <w:top w:val="single" w:sz="12" w:space="0" w:color="auto"/>
            </w:tcBorders>
            <w:shd w:val="clear" w:color="auto" w:fill="auto"/>
            <w:vAlign w:val="bottom"/>
          </w:tcPr>
          <w:p w14:paraId="37F4D411"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1</w:t>
            </w:r>
          </w:p>
        </w:tc>
      </w:tr>
      <w:tr w:rsidR="006C29D0" w:rsidRPr="00CD78DF" w14:paraId="4027527C" w14:textId="77777777" w:rsidTr="006C29D0">
        <w:tc>
          <w:tcPr>
            <w:tcW w:w="2094" w:type="dxa"/>
            <w:shd w:val="clear" w:color="auto" w:fill="auto"/>
          </w:tcPr>
          <w:p w14:paraId="117FD00C" w14:textId="77777777" w:rsidR="006C29D0" w:rsidRPr="00CD78DF" w:rsidRDefault="006C29D0" w:rsidP="006C29D0">
            <w:pPr>
              <w:spacing w:before="40" w:after="40" w:line="220" w:lineRule="exact"/>
              <w:rPr>
                <w:rFonts w:ascii="Times New Roman" w:hAnsi="Times New Roman" w:cs="Times New Roman"/>
              </w:rPr>
            </w:pPr>
            <w:r w:rsidRPr="00CD78DF">
              <w:rPr>
                <w:rFonts w:ascii="Times New Roman" w:hAnsi="Times New Roman" w:cs="Times New Roman"/>
              </w:rPr>
              <w:t>OG ratio</w:t>
            </w:r>
          </w:p>
        </w:tc>
        <w:tc>
          <w:tcPr>
            <w:tcW w:w="3632" w:type="dxa"/>
            <w:shd w:val="clear" w:color="auto" w:fill="auto"/>
            <w:vAlign w:val="bottom"/>
          </w:tcPr>
          <w:p w14:paraId="6F5D0F88"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0.2 – 0.5</w:t>
            </w:r>
          </w:p>
        </w:tc>
        <w:tc>
          <w:tcPr>
            <w:tcW w:w="1644" w:type="dxa"/>
            <w:shd w:val="clear" w:color="auto" w:fill="auto"/>
            <w:vAlign w:val="bottom"/>
          </w:tcPr>
          <w:p w14:paraId="6029D6EE"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1</w:t>
            </w:r>
          </w:p>
        </w:tc>
      </w:tr>
      <w:tr w:rsidR="006C29D0" w:rsidRPr="00CD78DF" w14:paraId="0BE42245" w14:textId="77777777" w:rsidTr="006C29D0">
        <w:tc>
          <w:tcPr>
            <w:tcW w:w="2094" w:type="dxa"/>
            <w:tcBorders>
              <w:bottom w:val="single" w:sz="12" w:space="0" w:color="auto"/>
            </w:tcBorders>
            <w:shd w:val="clear" w:color="auto" w:fill="auto"/>
          </w:tcPr>
          <w:p w14:paraId="3F9439B6" w14:textId="77777777" w:rsidR="006C29D0" w:rsidRPr="00CD78DF" w:rsidRDefault="006C29D0" w:rsidP="006C29D0">
            <w:pPr>
              <w:spacing w:before="40" w:after="40" w:line="220" w:lineRule="exact"/>
              <w:rPr>
                <w:rFonts w:ascii="Times New Roman" w:hAnsi="Times New Roman" w:cs="Times New Roman"/>
              </w:rPr>
            </w:pPr>
            <w:r w:rsidRPr="00CD78DF">
              <w:rPr>
                <w:rFonts w:ascii="Times New Roman" w:hAnsi="Times New Roman" w:cs="Times New Roman"/>
              </w:rPr>
              <w:t>PC Pearson</w:t>
            </w:r>
          </w:p>
        </w:tc>
        <w:tc>
          <w:tcPr>
            <w:tcW w:w="3632" w:type="dxa"/>
            <w:tcBorders>
              <w:bottom w:val="single" w:sz="12" w:space="0" w:color="auto"/>
            </w:tcBorders>
            <w:shd w:val="clear" w:color="auto" w:fill="auto"/>
            <w:vAlign w:val="bottom"/>
          </w:tcPr>
          <w:p w14:paraId="3476CCB7"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0.57 – 0.59</w:t>
            </w:r>
          </w:p>
        </w:tc>
        <w:tc>
          <w:tcPr>
            <w:tcW w:w="1644" w:type="dxa"/>
            <w:tcBorders>
              <w:bottom w:val="single" w:sz="12" w:space="0" w:color="auto"/>
            </w:tcBorders>
            <w:shd w:val="clear" w:color="auto" w:fill="auto"/>
            <w:vAlign w:val="bottom"/>
          </w:tcPr>
          <w:p w14:paraId="4C985AE7" w14:textId="77777777" w:rsidR="006C29D0" w:rsidRPr="00CD78DF" w:rsidRDefault="006C29D0" w:rsidP="006C29D0">
            <w:pPr>
              <w:spacing w:before="40" w:after="40" w:line="220" w:lineRule="exact"/>
              <w:jc w:val="right"/>
              <w:rPr>
                <w:rFonts w:ascii="Times New Roman" w:hAnsi="Times New Roman" w:cs="Times New Roman"/>
              </w:rPr>
            </w:pPr>
            <w:r w:rsidRPr="00CD78DF">
              <w:rPr>
                <w:rFonts w:ascii="Times New Roman" w:hAnsi="Times New Roman" w:cs="Times New Roman"/>
              </w:rPr>
              <w:t>1</w:t>
            </w:r>
          </w:p>
        </w:tc>
      </w:tr>
    </w:tbl>
    <w:p w14:paraId="4A035615" w14:textId="77777777" w:rsidR="006C29D0" w:rsidRPr="00CD78DF" w:rsidRDefault="006C29D0" w:rsidP="006C29D0">
      <w:pPr>
        <w:pStyle w:val="H1G"/>
        <w:rPr>
          <w:b w:val="0"/>
          <w:szCs w:val="24"/>
          <w:lang w:val="en-US"/>
        </w:rPr>
      </w:pPr>
      <w:r w:rsidRPr="00CD78DF">
        <w:rPr>
          <w:szCs w:val="24"/>
          <w:lang w:val="en-US"/>
        </w:rPr>
        <w:tab/>
        <w:t>C.</w:t>
      </w:r>
      <w:r w:rsidRPr="00CD78DF">
        <w:rPr>
          <w:szCs w:val="24"/>
          <w:lang w:val="en-US"/>
        </w:rPr>
        <w:tab/>
        <w:t>Implicit LiDAR/RADAR Model Validation</w:t>
      </w:r>
    </w:p>
    <w:p w14:paraId="7D0A3320" w14:textId="77777777" w:rsidR="006C29D0" w:rsidRPr="00CD78DF" w:rsidRDefault="006C29D0" w:rsidP="006C29D0">
      <w:pPr>
        <w:pStyle w:val="SingleTxtG"/>
        <w:rPr>
          <w:sz w:val="22"/>
          <w:szCs w:val="22"/>
          <w:lang w:val="en-US"/>
        </w:rPr>
      </w:pPr>
      <w:r w:rsidRPr="00CD78DF">
        <w:rPr>
          <w:sz w:val="22"/>
          <w:szCs w:val="22"/>
          <w:lang w:val="en-US"/>
        </w:rPr>
        <w:t xml:space="preserve">The perception system of an ADS is the element which acts as an interface between the simulation environment and the actual ADS. Thus, any information retrieved by the sensors is forwarded to the ADS. The validation of a sensor model shall then not disregard the impact that even small discrepancies between the real and virtual model can have on a complex system such as the ADS. </w:t>
      </w:r>
    </w:p>
    <w:p w14:paraId="0B58481E" w14:textId="77777777" w:rsidR="006C29D0" w:rsidRPr="00CD78DF" w:rsidRDefault="006C29D0" w:rsidP="006C29D0">
      <w:pPr>
        <w:pStyle w:val="SingleTxtG"/>
        <w:rPr>
          <w:sz w:val="22"/>
          <w:szCs w:val="22"/>
          <w:lang w:val="en-US"/>
        </w:rPr>
      </w:pPr>
      <w:r w:rsidRPr="00CD78DF">
        <w:rPr>
          <w:sz w:val="22"/>
          <w:szCs w:val="22"/>
          <w:lang w:val="en-US"/>
        </w:rPr>
        <w:t xml:space="preserve">“Implicit” validation techniques establish the validity of the sensor model by including the perception algorithms </w:t>
      </w:r>
      <w:r w:rsidRPr="00CD78DF">
        <w:rPr>
          <w:sz w:val="22"/>
          <w:szCs w:val="22"/>
          <w:lang w:val="en-US"/>
        </w:rPr>
        <w:fldChar w:fldCharType="begin"/>
      </w:r>
      <w:r w:rsidRPr="00CD78DF">
        <w:rPr>
          <w:sz w:val="22"/>
          <w:szCs w:val="22"/>
          <w:lang w:val="en-US"/>
        </w:rPr>
        <w:instrText xml:space="preserve"> ADDIN ZOTERO_ITEM CSL_CITATION {"citationID":"zsz6eGue","properties":{"formattedCitation":"[9]","plainCitation":"[9]","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Pr="00CD78DF">
        <w:rPr>
          <w:sz w:val="22"/>
          <w:szCs w:val="22"/>
          <w:lang w:val="en-US"/>
        </w:rPr>
        <w:fldChar w:fldCharType="separate"/>
      </w:r>
      <w:r w:rsidRPr="00CD78DF">
        <w:rPr>
          <w:sz w:val="22"/>
          <w:szCs w:val="22"/>
          <w:lang w:val="en-US"/>
        </w:rPr>
        <w:t>[9]</w:t>
      </w:r>
      <w:r w:rsidRPr="00CD78DF">
        <w:rPr>
          <w:sz w:val="22"/>
          <w:szCs w:val="22"/>
          <w:lang w:val="en-US"/>
        </w:rPr>
        <w:fldChar w:fldCharType="end"/>
      </w:r>
      <w:r w:rsidRPr="00CD78DF">
        <w:rPr>
          <w:sz w:val="22"/>
          <w:szCs w:val="22"/>
          <w:lang w:val="en-US"/>
        </w:rPr>
        <w:t xml:space="preserve"> in the validation chain. The comparison is then carried out by establishing the difference between the simulation derived and real-world detected/tracked traffic objects. </w:t>
      </w:r>
    </w:p>
    <w:p w14:paraId="54D3532E" w14:textId="77777777" w:rsidR="006C29D0" w:rsidRPr="00CD78DF" w:rsidRDefault="006C29D0" w:rsidP="006C29D0">
      <w:pPr>
        <w:pStyle w:val="SingleTxtG"/>
        <w:rPr>
          <w:sz w:val="22"/>
          <w:szCs w:val="22"/>
          <w:u w:val="single"/>
          <w:lang w:val="en-US"/>
        </w:rPr>
      </w:pPr>
      <w:r w:rsidRPr="00CD78DF">
        <w:rPr>
          <w:sz w:val="22"/>
          <w:szCs w:val="22"/>
          <w:lang w:val="en-US"/>
        </w:rPr>
        <w:t xml:space="preserve">The evaluation of implicit metrics can be carried out by directly compare the distance between the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3625D270" wp14:editId="6406E52F">
            <wp:extent cx="762000" cy="21082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EditPoints="1" noChangeArrowheads="1" noCrop="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10820"/>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77931563" wp14:editId="60A86495">
            <wp:extent cx="762000" cy="21082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EditPoints="1" noChangeArrowheads="1" noCrop="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10820"/>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xml:space="preserve"> and </w:t>
      </w:r>
      <w:r w:rsidRPr="00CD78DF">
        <w:rPr>
          <w:sz w:val="22"/>
          <w:szCs w:val="22"/>
          <w:lang w:val="en-US"/>
        </w:rPr>
        <w:fldChar w:fldCharType="begin"/>
      </w:r>
      <w:r w:rsidRPr="00CD78DF">
        <w:rPr>
          <w:sz w:val="22"/>
          <w:szCs w:val="22"/>
          <w:lang w:val="en-US"/>
        </w:rPr>
        <w:instrText xml:space="preserve"> QUOTE </w:instrText>
      </w:r>
      <w:r w:rsidRPr="00CD78DF">
        <w:rPr>
          <w:noProof/>
          <w:sz w:val="22"/>
          <w:szCs w:val="22"/>
          <w:lang w:val="en-US" w:eastAsia="ja-JP"/>
        </w:rPr>
        <w:drawing>
          <wp:inline distT="0" distB="0" distL="0" distR="0" wp14:anchorId="37279E71" wp14:editId="05F627A0">
            <wp:extent cx="949325" cy="210820"/>
            <wp:effectExtent l="0" t="0" r="317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Rot="1" noChangeAspect="1" noEditPoints="1" noChangeArrowheads="1" noCrop="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325" cy="210820"/>
                    </a:xfrm>
                    <a:prstGeom prst="rect">
                      <a:avLst/>
                    </a:prstGeom>
                    <a:noFill/>
                    <a:ln>
                      <a:noFill/>
                    </a:ln>
                  </pic:spPr>
                </pic:pic>
              </a:graphicData>
            </a:graphic>
          </wp:inline>
        </w:drawing>
      </w:r>
      <w:r w:rsidRPr="00CD78DF">
        <w:rPr>
          <w:sz w:val="22"/>
          <w:szCs w:val="22"/>
          <w:lang w:val="en-US"/>
        </w:rPr>
        <w:instrText xml:space="preserve"> </w:instrText>
      </w:r>
      <w:r w:rsidRPr="00CD78DF">
        <w:rPr>
          <w:sz w:val="22"/>
          <w:szCs w:val="22"/>
          <w:lang w:val="en-US"/>
        </w:rPr>
        <w:fldChar w:fldCharType="separate"/>
      </w:r>
      <w:r w:rsidRPr="00CD78DF">
        <w:rPr>
          <w:noProof/>
          <w:sz w:val="22"/>
          <w:szCs w:val="22"/>
          <w:lang w:val="en-US" w:eastAsia="ja-JP"/>
        </w:rPr>
        <w:drawing>
          <wp:inline distT="0" distB="0" distL="0" distR="0" wp14:anchorId="4F5ADF0B" wp14:editId="6C2B927E">
            <wp:extent cx="949325" cy="210820"/>
            <wp:effectExtent l="0" t="0" r="317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Rot="1" noChangeAspect="1" noEditPoints="1" noChangeArrowheads="1" noCrop="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325" cy="210820"/>
                    </a:xfrm>
                    <a:prstGeom prst="rect">
                      <a:avLst/>
                    </a:prstGeom>
                    <a:noFill/>
                    <a:ln>
                      <a:noFill/>
                    </a:ln>
                  </pic:spPr>
                </pic:pic>
              </a:graphicData>
            </a:graphic>
          </wp:inline>
        </w:drawing>
      </w:r>
      <w:r w:rsidRPr="00CD78DF">
        <w:rPr>
          <w:sz w:val="22"/>
          <w:szCs w:val="22"/>
          <w:lang w:val="en-US"/>
        </w:rPr>
        <w:fldChar w:fldCharType="end"/>
      </w:r>
      <w:r w:rsidRPr="00CD78DF">
        <w:rPr>
          <w:sz w:val="22"/>
          <w:szCs w:val="22"/>
          <w:lang w:val="en-US"/>
        </w:rPr>
        <w:t xml:space="preserve"> coordinates of the tracked obstacles over the duration of the experiment using the techniques highlighted in Annex II. Alternatively, the Intersection-over-Union (IoU) metric </w:t>
      </w:r>
    </w:p>
    <w:p w14:paraId="4A2AF2F6"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5E9FE262" wp14:editId="36BCB81F">
            <wp:extent cx="2221230" cy="386715"/>
            <wp:effectExtent l="0" t="0" r="762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Rot="1" noChangeAspect="1" noEditPoints="1" noChangeArrowheads="1" noCrop="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1230" cy="386715"/>
                    </a:xfrm>
                    <a:prstGeom prst="rect">
                      <a:avLst/>
                    </a:prstGeom>
                    <a:noFill/>
                    <a:ln>
                      <a:noFill/>
                    </a:ln>
                  </pic:spPr>
                </pic:pic>
              </a:graphicData>
            </a:graphic>
          </wp:inline>
        </w:drawing>
      </w:r>
    </w:p>
    <w:p w14:paraId="6CB7ACBE" w14:textId="77777777" w:rsidR="006C29D0" w:rsidRPr="00CD78DF" w:rsidRDefault="006C29D0" w:rsidP="006C29D0">
      <w:pPr>
        <w:spacing w:before="240"/>
        <w:ind w:left="1134"/>
        <w:jc w:val="both"/>
        <w:rPr>
          <w:rFonts w:ascii="Times New Roman" w:hAnsi="Times New Roman" w:cs="Times New Roman"/>
        </w:rPr>
      </w:pPr>
      <w:r w:rsidRPr="00CD78DF">
        <w:rPr>
          <w:rFonts w:ascii="Times New Roman" w:hAnsi="Times New Roman" w:cs="Times New Roman"/>
        </w:rPr>
        <w:t>can be computed in case the detection layer returns bounding-boxes.</w:t>
      </w:r>
    </w:p>
    <w:p w14:paraId="5D6AEC02" w14:textId="77777777" w:rsidR="006C29D0" w:rsidRPr="00CD78DF" w:rsidRDefault="006C29D0" w:rsidP="006C29D0">
      <w:pPr>
        <w:pStyle w:val="HChG"/>
        <w:rPr>
          <w:b w:val="0"/>
          <w:szCs w:val="28"/>
          <w:lang w:val="en-US"/>
        </w:rPr>
      </w:pPr>
      <w:r w:rsidRPr="00CD78DF">
        <w:rPr>
          <w:szCs w:val="28"/>
          <w:lang w:val="en-US"/>
        </w:rPr>
        <w:tab/>
        <w:t>III.</w:t>
      </w:r>
      <w:r w:rsidRPr="00CD78DF">
        <w:rPr>
          <w:szCs w:val="28"/>
          <w:lang w:val="en-US"/>
        </w:rPr>
        <w:tab/>
        <w:t>Vehicle Dynamics Model Validation</w:t>
      </w:r>
    </w:p>
    <w:p w14:paraId="69ECF3A6" w14:textId="77777777" w:rsidR="006C29D0" w:rsidRPr="00CD78DF" w:rsidRDefault="006C29D0" w:rsidP="006C29D0">
      <w:pPr>
        <w:pStyle w:val="SingleTxtG"/>
        <w:rPr>
          <w:sz w:val="22"/>
          <w:szCs w:val="22"/>
          <w:lang w:val="en-US"/>
        </w:rPr>
      </w:pPr>
      <w:r w:rsidRPr="00CD78DF">
        <w:rPr>
          <w:sz w:val="22"/>
          <w:szCs w:val="22"/>
          <w:lang w:val="en-US"/>
        </w:rPr>
        <w:t xml:space="preserve">Beyond environment and sensor simulation described in the previous sections, vehicle dynamics simulation plays a major role in the virtual testing toolchain for certification and type approval. Building high fidelity vehicle dynamical </w:t>
      </w:r>
      <w:r w:rsidRPr="00CD78DF">
        <w:rPr>
          <w:i/>
          <w:iCs/>
          <w:sz w:val="22"/>
          <w:szCs w:val="22"/>
          <w:lang w:val="en-US"/>
        </w:rPr>
        <w:t>models</w:t>
      </w:r>
      <w:r w:rsidRPr="00CD78DF">
        <w:rPr>
          <w:sz w:val="22"/>
          <w:szCs w:val="22"/>
          <w:lang w:val="en-US"/>
        </w:rPr>
        <w:t xml:space="preserve"> is a time- and cost-intensive activity since it requires precise component measurements (e.g. tire slips) to achieve the required accuracy quality on vehicle-level.</w:t>
      </w:r>
    </w:p>
    <w:p w14:paraId="424C08DD" w14:textId="77777777" w:rsidR="006C29D0" w:rsidRPr="00CD78DF" w:rsidRDefault="006C29D0" w:rsidP="006C29D0">
      <w:pPr>
        <w:pStyle w:val="H1G"/>
        <w:rPr>
          <w:b w:val="0"/>
          <w:szCs w:val="24"/>
          <w:lang w:val="en-US"/>
        </w:rPr>
      </w:pPr>
      <w:r w:rsidRPr="00CD78DF">
        <w:rPr>
          <w:szCs w:val="24"/>
          <w:lang w:val="en-US"/>
        </w:rPr>
        <w:tab/>
        <w:t>A.</w:t>
      </w:r>
      <w:r w:rsidRPr="00CD78DF">
        <w:rPr>
          <w:szCs w:val="24"/>
          <w:lang w:val="en-US"/>
        </w:rPr>
        <w:tab/>
        <w:t xml:space="preserve">Vehicle Model Factory (VMF) Approach </w:t>
      </w:r>
      <w:r w:rsidRPr="00CD78DF">
        <w:rPr>
          <w:szCs w:val="24"/>
          <w:lang w:val="en-US"/>
        </w:rPr>
        <w:fldChar w:fldCharType="begin"/>
      </w:r>
      <w:r w:rsidRPr="00CD78DF">
        <w:rPr>
          <w:szCs w:val="24"/>
          <w:lang w:val="en-US"/>
        </w:rPr>
        <w:instrText xml:space="preserve"> ADDIN ZOTERO_ITEM CSL_CITATION {"citationID":"CoibTc8c","properties":{"formattedCitation":"[10]","plainCitation":"[10]","noteIndex":0},"citationItems":[{"id":226,"uris":["http://zotero.org/users/4538311/items/6XSTITH4"],"uri":["http://zotero.org/users/4538311/items/6XSTITH4"],"itemData":{"id":226,"type":"paper-conference","event":"Internationales Symposium für Entwicklungsmethodik","event-place":"Wiesbaden","publisher-place":"Wiesbaden","title":"Vehicle Model Factory - Automatic Generation of Validated Virtual Prototypes","author":[{"family":"Oswald","given":"M."}],"issued":{"date-parts":[["2021",11]]}}}],"schema":"https://github.com/citation-style-language/schema/raw/master/csl-citation.json"} </w:instrText>
      </w:r>
      <w:r w:rsidRPr="00CD78DF">
        <w:rPr>
          <w:szCs w:val="24"/>
          <w:lang w:val="en-US"/>
        </w:rPr>
        <w:fldChar w:fldCharType="separate"/>
      </w:r>
      <w:r w:rsidRPr="00CD78DF">
        <w:rPr>
          <w:szCs w:val="24"/>
          <w:lang w:val="en-US"/>
        </w:rPr>
        <w:t>[10]</w:t>
      </w:r>
      <w:r w:rsidRPr="00CD78DF">
        <w:rPr>
          <w:szCs w:val="24"/>
          <w:lang w:val="en-US"/>
        </w:rPr>
        <w:fldChar w:fldCharType="end"/>
      </w:r>
    </w:p>
    <w:p w14:paraId="79FCCCCA" w14:textId="77777777" w:rsidR="006C29D0" w:rsidRPr="00CD78DF" w:rsidRDefault="006C29D0" w:rsidP="006C29D0">
      <w:pPr>
        <w:pStyle w:val="SingleTxtG"/>
        <w:rPr>
          <w:sz w:val="22"/>
          <w:szCs w:val="22"/>
          <w:lang w:val="en-US"/>
        </w:rPr>
      </w:pPr>
      <w:r w:rsidRPr="00CD78DF">
        <w:rPr>
          <w:sz w:val="22"/>
          <w:szCs w:val="22"/>
          <w:lang w:val="en-US"/>
        </w:rPr>
        <w:t xml:space="preserve">To reduce time, effort, and previous knowledge necessary to build up and validate a vehicle model, software tools can be used which guide the crafting high-fidelity </w:t>
      </w:r>
      <w:r w:rsidRPr="00CD78DF">
        <w:rPr>
          <w:i/>
          <w:iCs/>
          <w:sz w:val="22"/>
          <w:szCs w:val="22"/>
          <w:lang w:val="en-US"/>
        </w:rPr>
        <w:t>models</w:t>
      </w:r>
      <w:r w:rsidRPr="00CD78DF">
        <w:rPr>
          <w:sz w:val="22"/>
          <w:szCs w:val="22"/>
          <w:lang w:val="en-US"/>
        </w:rPr>
        <w:t xml:space="preserve">. For instance, the Vehicle Model Factory (VMF) approach requires 3 main inputs. Firstly, a minimal amount of key vehicle parameters, which can be obtained by vehicle-datasheets or workshop measurements (e.g.: vehicle corner weights, wheelbase, track-width, tire dimensions, etc.). Secondly, the test vehicle must be equipped with a </w:t>
      </w:r>
      <w:r w:rsidRPr="00CD78DF">
        <w:rPr>
          <w:sz w:val="22"/>
          <w:szCs w:val="22"/>
          <w:lang w:val="en-US"/>
        </w:rPr>
        <w:lastRenderedPageBreak/>
        <w:t xml:space="preserve">minimum set of measurement- and recording equipment (CAN-access, inertial measurement unit, accelerometer, and GPS). The required instrumentation does not require any structural modifications on the vehicle. Finally, a set of predefined maneuvers must be performed on a test track. </w:t>
      </w:r>
    </w:p>
    <w:p w14:paraId="72495EA9" w14:textId="77777777" w:rsidR="006C29D0" w:rsidRPr="00CD78DF" w:rsidRDefault="006C29D0" w:rsidP="006C29D0">
      <w:pPr>
        <w:spacing w:before="240"/>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00F05408" wp14:editId="1ED4776C">
            <wp:extent cx="5685790" cy="2016125"/>
            <wp:effectExtent l="0" t="0" r="0" b="317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Rot="1" noChangeAspect="1" noEditPoints="1" noChangeArrowheads="1" noCrop="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85790" cy="2016125"/>
                    </a:xfrm>
                    <a:prstGeom prst="rect">
                      <a:avLst/>
                    </a:prstGeom>
                    <a:noFill/>
                    <a:ln>
                      <a:noFill/>
                    </a:ln>
                  </pic:spPr>
                </pic:pic>
              </a:graphicData>
            </a:graphic>
          </wp:inline>
        </w:drawing>
      </w:r>
    </w:p>
    <w:p w14:paraId="03C16E36" w14:textId="77777777" w:rsidR="006C29D0" w:rsidRPr="00CD78DF" w:rsidRDefault="006C29D0" w:rsidP="006C29D0">
      <w:pPr>
        <w:pStyle w:val="SingleTxtG"/>
        <w:rPr>
          <w:sz w:val="22"/>
          <w:szCs w:val="22"/>
          <w:lang w:val="en-US"/>
        </w:rPr>
      </w:pPr>
      <w:r w:rsidRPr="00CD78DF">
        <w:rPr>
          <w:sz w:val="22"/>
          <w:szCs w:val="22"/>
          <w:lang w:val="en-US"/>
        </w:rPr>
        <w:t>For the parameter identification task, groups are defined. For example:</w:t>
      </w:r>
    </w:p>
    <w:p w14:paraId="2EADC7FD"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US"/>
        </w:rPr>
        <w:tab/>
        <w:t>Driving resistance (Driving Resistance Coefficients),</w:t>
      </w:r>
    </w:p>
    <w:p w14:paraId="5BDDFB7E"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US"/>
        </w:rPr>
        <w:tab/>
        <w:t>Weight distribution (Center-of-gravity position vertically and horizontally),</w:t>
      </w:r>
    </w:p>
    <w:p w14:paraId="6E05EEA8"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US"/>
        </w:rPr>
        <w:tab/>
        <w:t>Suspension (dynamic roll- and pitch behavior),</w:t>
      </w:r>
    </w:p>
    <w:p w14:paraId="74A193B8" w14:textId="77777777" w:rsidR="006C29D0" w:rsidRPr="00CD78DF" w:rsidRDefault="006C29D0" w:rsidP="006C29D0">
      <w:pPr>
        <w:pStyle w:val="SingleTxtG"/>
        <w:rPr>
          <w:sz w:val="22"/>
          <w:szCs w:val="22"/>
          <w:lang w:val="en-US"/>
        </w:rPr>
      </w:pPr>
      <w:r w:rsidRPr="00CD78DF">
        <w:rPr>
          <w:sz w:val="22"/>
          <w:szCs w:val="22"/>
          <w:lang w:val="en-US"/>
        </w:rPr>
        <w:t>(d)</w:t>
      </w:r>
      <w:r w:rsidRPr="00CD78DF">
        <w:rPr>
          <w:sz w:val="22"/>
          <w:szCs w:val="22"/>
          <w:lang w:val="en-US"/>
        </w:rPr>
        <w:tab/>
        <w:t>Powertrain (motor/engine torque- and pedal-maps, gearbox- and total ratios).</w:t>
      </w:r>
    </w:p>
    <w:p w14:paraId="75AD013C" w14:textId="77777777" w:rsidR="006C29D0" w:rsidRPr="00CD78DF" w:rsidRDefault="006C29D0" w:rsidP="006C29D0">
      <w:pPr>
        <w:spacing w:before="240"/>
        <w:ind w:left="1134"/>
        <w:jc w:val="center"/>
        <w:rPr>
          <w:rFonts w:ascii="Times New Roman" w:hAnsi="Times New Roman" w:cs="Times New Roman"/>
        </w:rPr>
      </w:pPr>
      <w:r w:rsidRPr="00CD78DF">
        <w:rPr>
          <w:rFonts w:ascii="Times New Roman" w:hAnsi="Times New Roman" w:cs="Times New Roman"/>
          <w:noProof/>
          <w:lang w:val="en-US" w:eastAsia="ja-JP"/>
        </w:rPr>
        <w:drawing>
          <wp:inline distT="0" distB="0" distL="0" distR="0" wp14:anchorId="57F62CC5" wp14:editId="1A20724C">
            <wp:extent cx="5050155" cy="2974975"/>
            <wp:effectExtent l="0" t="0" r="444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EditPoints="1" noChangeArrowheads="1" noCrop="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50155" cy="2974975"/>
                    </a:xfrm>
                    <a:prstGeom prst="rect">
                      <a:avLst/>
                    </a:prstGeom>
                    <a:noFill/>
                    <a:ln>
                      <a:noFill/>
                    </a:ln>
                  </pic:spPr>
                </pic:pic>
              </a:graphicData>
            </a:graphic>
          </wp:inline>
        </w:drawing>
      </w:r>
    </w:p>
    <w:p w14:paraId="091563B2" w14:textId="77777777" w:rsidR="006C29D0" w:rsidRPr="00CD78DF" w:rsidRDefault="006C29D0" w:rsidP="006C29D0">
      <w:pPr>
        <w:pStyle w:val="SingleTxtG"/>
        <w:spacing w:before="120"/>
        <w:rPr>
          <w:sz w:val="22"/>
          <w:szCs w:val="22"/>
          <w:lang w:val="en-US"/>
        </w:rPr>
      </w:pPr>
      <w:r w:rsidRPr="00CD78DF">
        <w:rPr>
          <w:sz w:val="22"/>
          <w:szCs w:val="22"/>
          <w:lang w:val="en-US"/>
        </w:rPr>
        <w:t>The software tool allows automatic identification of the parameters based on the collected dataset and on the chosen template model. After the parameters are identified, they are inserted into the vehicle model and a simulation for validation is performed automatically.</w:t>
      </w:r>
    </w:p>
    <w:p w14:paraId="149E51BF" w14:textId="77777777" w:rsidR="006C29D0" w:rsidRPr="00CD78DF" w:rsidRDefault="006C29D0" w:rsidP="006C29D0">
      <w:pPr>
        <w:pStyle w:val="H1G"/>
        <w:ind w:hanging="567"/>
        <w:rPr>
          <w:b w:val="0"/>
          <w:szCs w:val="24"/>
          <w:lang w:val="en-US"/>
        </w:rPr>
      </w:pPr>
      <w:r w:rsidRPr="00CD78DF">
        <w:rPr>
          <w:szCs w:val="24"/>
          <w:lang w:val="en-US"/>
        </w:rPr>
        <w:lastRenderedPageBreak/>
        <w:t>B.</w:t>
      </w:r>
      <w:r w:rsidRPr="00CD78DF">
        <w:rPr>
          <w:szCs w:val="24"/>
          <w:lang w:val="en-US"/>
        </w:rPr>
        <w:tab/>
      </w:r>
      <w:r w:rsidRPr="00CD78DF">
        <w:rPr>
          <w:szCs w:val="24"/>
          <w:lang w:val="en-US"/>
        </w:rPr>
        <w:tab/>
        <w:t>AEB Simulation example</w:t>
      </w:r>
    </w:p>
    <w:p w14:paraId="18B2DB10" w14:textId="77777777" w:rsidR="006C29D0" w:rsidRPr="00CD78DF" w:rsidRDefault="006C29D0" w:rsidP="006C29D0">
      <w:pPr>
        <w:pStyle w:val="SingleTxtG"/>
        <w:rPr>
          <w:sz w:val="22"/>
          <w:szCs w:val="22"/>
          <w:lang w:val="en-US"/>
        </w:rPr>
      </w:pPr>
      <w:r w:rsidRPr="00CD78DF">
        <w:rPr>
          <w:sz w:val="22"/>
          <w:szCs w:val="22"/>
          <w:lang w:val="en-US"/>
        </w:rPr>
        <w:t xml:space="preserve">For a virtual certification of Advanced Driver Assistant System (ADAS)/AD functions, validated vehicle dynamics </w:t>
      </w:r>
      <w:r w:rsidRPr="00CD78DF">
        <w:rPr>
          <w:i/>
          <w:iCs/>
          <w:sz w:val="22"/>
          <w:szCs w:val="22"/>
          <w:lang w:val="en-US"/>
        </w:rPr>
        <w:t>models</w:t>
      </w:r>
      <w:r w:rsidRPr="00CD78DF">
        <w:rPr>
          <w:sz w:val="22"/>
          <w:szCs w:val="22"/>
          <w:lang w:val="en-US"/>
        </w:rPr>
        <w:t xml:space="preserve"> are crucial to achieve a maximum correlation between the virtual and the real-world system behavior. For instance, accurate tire and brake </w:t>
      </w:r>
      <w:r w:rsidRPr="00CD78DF">
        <w:rPr>
          <w:i/>
          <w:iCs/>
          <w:sz w:val="22"/>
          <w:szCs w:val="22"/>
          <w:lang w:val="en-US"/>
        </w:rPr>
        <w:t>models</w:t>
      </w:r>
      <w:r w:rsidRPr="00CD78DF">
        <w:rPr>
          <w:sz w:val="22"/>
          <w:szCs w:val="22"/>
          <w:lang w:val="en-US"/>
        </w:rPr>
        <w:t xml:space="preserve"> enable realistic Automated Emergency Brake (AEB) testing in terms of deceleration and braking distance results. Validated suspension </w:t>
      </w:r>
      <w:r w:rsidRPr="00CD78DF">
        <w:rPr>
          <w:i/>
          <w:iCs/>
          <w:sz w:val="22"/>
          <w:szCs w:val="22"/>
          <w:lang w:val="en-US"/>
        </w:rPr>
        <w:t>models</w:t>
      </w:r>
      <w:r w:rsidRPr="00CD78DF">
        <w:rPr>
          <w:sz w:val="22"/>
          <w:szCs w:val="22"/>
          <w:lang w:val="en-US"/>
        </w:rPr>
        <w:t xml:space="preserve"> will affect the virtual sensor output, such as RADAR, LiDAR or Camera, in a realistic manner, including e.g. pitching and rolling motion of the chassis. In general, a correlation analysis as part of creating a digital vehicle twin for virtual ADAS testing should be conducted at several levels:</w:t>
      </w:r>
    </w:p>
    <w:p w14:paraId="208AC404" w14:textId="77777777" w:rsidR="006C29D0" w:rsidRPr="00CD78DF" w:rsidRDefault="006C29D0" w:rsidP="006C29D0">
      <w:pPr>
        <w:pStyle w:val="SingleTxtG"/>
        <w:rPr>
          <w:sz w:val="22"/>
          <w:szCs w:val="22"/>
          <w:lang w:val="en-US"/>
        </w:rPr>
      </w:pPr>
      <w:r w:rsidRPr="00CD78DF">
        <w:rPr>
          <w:sz w:val="22"/>
          <w:szCs w:val="22"/>
          <w:lang w:val="en-US"/>
        </w:rPr>
        <w:t>(a)</w:t>
      </w:r>
      <w:r w:rsidRPr="00CD78DF">
        <w:rPr>
          <w:sz w:val="22"/>
          <w:szCs w:val="22"/>
          <w:lang w:val="en-CA"/>
        </w:rPr>
        <w:tab/>
      </w:r>
      <w:r w:rsidRPr="00CD78DF">
        <w:rPr>
          <w:sz w:val="22"/>
          <w:szCs w:val="22"/>
          <w:lang w:val="en-US"/>
        </w:rPr>
        <w:t>Vehicle dynamics behaviour;</w:t>
      </w:r>
    </w:p>
    <w:p w14:paraId="068E80B5" w14:textId="77777777" w:rsidR="006C29D0" w:rsidRPr="00CD78DF" w:rsidRDefault="006C29D0" w:rsidP="006C29D0">
      <w:pPr>
        <w:pStyle w:val="SingleTxtG"/>
        <w:rPr>
          <w:sz w:val="22"/>
          <w:szCs w:val="22"/>
          <w:lang w:val="en-US"/>
        </w:rPr>
      </w:pPr>
      <w:r w:rsidRPr="00CD78DF">
        <w:rPr>
          <w:sz w:val="22"/>
          <w:szCs w:val="22"/>
          <w:lang w:val="en-US"/>
        </w:rPr>
        <w:t>(b)</w:t>
      </w:r>
      <w:r w:rsidRPr="00CD78DF">
        <w:rPr>
          <w:sz w:val="22"/>
          <w:szCs w:val="22"/>
          <w:lang w:val="en-CA"/>
        </w:rPr>
        <w:tab/>
      </w:r>
      <w:r w:rsidRPr="00CD78DF">
        <w:rPr>
          <w:sz w:val="22"/>
          <w:szCs w:val="22"/>
          <w:lang w:val="en-US"/>
        </w:rPr>
        <w:t>Vehicle geometrics (digital 3D twin);</w:t>
      </w:r>
    </w:p>
    <w:p w14:paraId="23EC5C86" w14:textId="77777777" w:rsidR="006C29D0" w:rsidRPr="00CD78DF" w:rsidRDefault="006C29D0" w:rsidP="006C29D0">
      <w:pPr>
        <w:pStyle w:val="SingleTxtG"/>
        <w:rPr>
          <w:sz w:val="22"/>
          <w:szCs w:val="22"/>
          <w:lang w:val="en-US"/>
        </w:rPr>
      </w:pPr>
      <w:r w:rsidRPr="00CD78DF">
        <w:rPr>
          <w:sz w:val="22"/>
          <w:szCs w:val="22"/>
          <w:lang w:val="en-US"/>
        </w:rPr>
        <w:t>(c)</w:t>
      </w:r>
      <w:r w:rsidRPr="00CD78DF">
        <w:rPr>
          <w:sz w:val="22"/>
          <w:szCs w:val="22"/>
          <w:lang w:val="en-CA"/>
        </w:rPr>
        <w:tab/>
      </w:r>
      <w:r w:rsidRPr="00CD78DF">
        <w:rPr>
          <w:sz w:val="22"/>
          <w:szCs w:val="22"/>
          <w:lang w:val="en-US"/>
        </w:rPr>
        <w:t>Environment sensor output (raw data);</w:t>
      </w:r>
    </w:p>
    <w:p w14:paraId="3DA64012" w14:textId="77777777" w:rsidR="006C29D0" w:rsidRPr="00CD78DF" w:rsidRDefault="006C29D0" w:rsidP="006C29D0">
      <w:pPr>
        <w:pStyle w:val="SingleTxtG"/>
        <w:rPr>
          <w:sz w:val="22"/>
          <w:szCs w:val="22"/>
          <w:lang w:val="en-US"/>
        </w:rPr>
      </w:pPr>
      <w:r w:rsidRPr="00CD78DF">
        <w:rPr>
          <w:sz w:val="22"/>
          <w:szCs w:val="22"/>
          <w:lang w:val="en-US"/>
        </w:rPr>
        <w:t>(d)</w:t>
      </w:r>
      <w:r w:rsidRPr="00CD78DF">
        <w:rPr>
          <w:sz w:val="22"/>
          <w:szCs w:val="22"/>
          <w:lang w:val="en-CA"/>
        </w:rPr>
        <w:tab/>
      </w:r>
      <w:r w:rsidRPr="00CD78DF">
        <w:rPr>
          <w:sz w:val="22"/>
          <w:szCs w:val="22"/>
          <w:lang w:val="en-US"/>
        </w:rPr>
        <w:t>Perception output (detected and classified objects);</w:t>
      </w:r>
    </w:p>
    <w:p w14:paraId="2DF4BFA4" w14:textId="77777777" w:rsidR="006C29D0" w:rsidRPr="00CD78DF" w:rsidRDefault="006C29D0" w:rsidP="006C29D0">
      <w:pPr>
        <w:pStyle w:val="SingleTxtG"/>
        <w:rPr>
          <w:sz w:val="22"/>
          <w:szCs w:val="22"/>
          <w:lang w:val="en-US"/>
        </w:rPr>
      </w:pPr>
      <w:r w:rsidRPr="00CD78DF">
        <w:rPr>
          <w:sz w:val="22"/>
          <w:szCs w:val="22"/>
          <w:lang w:val="en-US"/>
        </w:rPr>
        <w:t>(e)</w:t>
      </w:r>
      <w:r w:rsidRPr="00CD78DF">
        <w:rPr>
          <w:sz w:val="22"/>
          <w:szCs w:val="22"/>
          <w:lang w:val="en-CA"/>
        </w:rPr>
        <w:tab/>
      </w:r>
      <w:r w:rsidRPr="00CD78DF">
        <w:rPr>
          <w:sz w:val="22"/>
          <w:szCs w:val="22"/>
          <w:lang w:val="en-US"/>
        </w:rPr>
        <w:t>ADAS/AD controller behavior.</w:t>
      </w:r>
    </w:p>
    <w:p w14:paraId="2168CCE6" w14:textId="77777777" w:rsidR="00876E10" w:rsidRPr="00CD78DF" w:rsidRDefault="00876E10" w:rsidP="006C29D0">
      <w:pPr>
        <w:pStyle w:val="SingleTxtG"/>
        <w:rPr>
          <w:sz w:val="22"/>
          <w:szCs w:val="22"/>
          <w:lang w:val="en-US"/>
        </w:rPr>
      </w:pPr>
    </w:p>
    <w:p w14:paraId="4C89509F" w14:textId="77777777" w:rsidR="00876E10" w:rsidRPr="00CD78DF" w:rsidRDefault="00876E10" w:rsidP="006C29D0">
      <w:pPr>
        <w:pStyle w:val="SingleTxtG"/>
        <w:rPr>
          <w:sz w:val="22"/>
          <w:szCs w:val="22"/>
          <w:lang w:val="en-US"/>
        </w:rPr>
      </w:pPr>
    </w:p>
    <w:p w14:paraId="4AE6BF06" w14:textId="77777777" w:rsidR="006C29D0" w:rsidRPr="00CD78DF" w:rsidRDefault="006C29D0" w:rsidP="006C29D0">
      <w:pPr>
        <w:pStyle w:val="SingleTxtG"/>
        <w:rPr>
          <w:sz w:val="22"/>
          <w:szCs w:val="22"/>
          <w:lang w:val="en-US"/>
        </w:rPr>
      </w:pPr>
      <w:r w:rsidRPr="00CD78DF">
        <w:rPr>
          <w:sz w:val="22"/>
          <w:szCs w:val="22"/>
          <w:lang w:val="en-US"/>
        </w:rPr>
        <w:t xml:space="preserve">To showcase the importance of accurate vehicle dynamics models for ADAS testing, a simulation of an AEB function was conducted, and the results of two different virtual vehicle configurations of a limousine passenger car analyzed. Thereby configuration 1 featured summer tires and configuration 2 winter tires. </w:t>
      </w:r>
    </w:p>
    <w:p w14:paraId="113B2C2A" w14:textId="77777777" w:rsidR="006C29D0" w:rsidRPr="00CD78DF" w:rsidRDefault="006C29D0" w:rsidP="006C29D0">
      <w:pPr>
        <w:pStyle w:val="SingleTxtG"/>
        <w:rPr>
          <w:sz w:val="22"/>
          <w:szCs w:val="22"/>
          <w:lang w:val="en-US"/>
        </w:rPr>
      </w:pPr>
      <w:r w:rsidRPr="00CD78DF">
        <w:rPr>
          <w:sz w:val="22"/>
          <w:szCs w:val="22"/>
          <w:lang w:val="en-US"/>
        </w:rPr>
        <w:t xml:space="preserve">As part of a larger General Safety Regulation (GSR) scenario database, a simple AEB scenario was simulated, where the vehicle under test approaches a stationary Target Object Front (TOF) at varying velocities, namely 20 km/h, 40 km/h and 60 km/h. The AEB controller is based on Time to Collision (TTC) thresholds that initiate the different braking modes. The emergency braking is actuated as soon as the TTC exceeds the critical threshold. </w:t>
      </w:r>
    </w:p>
    <w:p w14:paraId="2619F8B6" w14:textId="77777777" w:rsidR="006C29D0" w:rsidRPr="00CD78DF" w:rsidRDefault="006C29D0" w:rsidP="006C29D0">
      <w:pPr>
        <w:pStyle w:val="SingleTxtG"/>
        <w:rPr>
          <w:sz w:val="22"/>
          <w:szCs w:val="22"/>
          <w:lang w:val="en-US"/>
        </w:rPr>
      </w:pPr>
      <w:r w:rsidRPr="00CD78DF">
        <w:rPr>
          <w:sz w:val="22"/>
          <w:szCs w:val="22"/>
          <w:lang w:val="en-US"/>
        </w:rPr>
        <w:t xml:space="preserve">In total, six simulations were conducted. Three for the configuration with summer tires, and three using winter tires, having a reduced longitudinal tire grip. The results show that winter tires lead to a substantially longer braking distance. For 60 km/h, the braking distance increases from 14.77 m to 17.51 m. The 20 km/h case resulted in a 2.2 m increase in braking distance when changing the tires. </w:t>
      </w:r>
    </w:p>
    <w:p w14:paraId="4D673376" w14:textId="77777777" w:rsidR="006C29D0" w:rsidRPr="00CD78DF" w:rsidRDefault="006C29D0" w:rsidP="006C29D0">
      <w:pPr>
        <w:spacing w:before="240" w:after="120"/>
        <w:ind w:left="1134"/>
        <w:jc w:val="center"/>
        <w:rPr>
          <w:rFonts w:ascii="Times New Roman" w:hAnsi="Times New Roman" w:cs="Times New Roman"/>
        </w:rPr>
      </w:pPr>
      <w:r w:rsidRPr="00CD78DF">
        <w:rPr>
          <w:rFonts w:ascii="Times New Roman" w:hAnsi="Times New Roman" w:cs="Times New Roman"/>
          <w:noProof/>
          <w:lang w:val="en-US" w:eastAsia="ja-JP"/>
        </w:rPr>
        <w:lastRenderedPageBreak/>
        <w:drawing>
          <wp:inline distT="0" distB="0" distL="0" distR="0" wp14:anchorId="69CD9EFB" wp14:editId="1058E711">
            <wp:extent cx="5160010" cy="264350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EditPoints="1" noChangeArrowheads="1" noCrop="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60010" cy="2643505"/>
                    </a:xfrm>
                    <a:prstGeom prst="rect">
                      <a:avLst/>
                    </a:prstGeom>
                    <a:noFill/>
                    <a:ln>
                      <a:noFill/>
                    </a:ln>
                  </pic:spPr>
                </pic:pic>
              </a:graphicData>
            </a:graphic>
          </wp:inline>
        </w:drawing>
      </w:r>
    </w:p>
    <w:p w14:paraId="0B2E0B70" w14:textId="77777777" w:rsidR="006C29D0" w:rsidRPr="00CD78DF" w:rsidRDefault="006C29D0" w:rsidP="006C29D0">
      <w:pPr>
        <w:pStyle w:val="SingleTxtG"/>
        <w:rPr>
          <w:sz w:val="22"/>
          <w:szCs w:val="22"/>
          <w:lang w:val="en-US"/>
        </w:rPr>
      </w:pPr>
    </w:p>
    <w:p w14:paraId="00798BCD" w14:textId="77777777" w:rsidR="006C29D0" w:rsidRPr="00CD78DF" w:rsidRDefault="006C29D0" w:rsidP="006C29D0">
      <w:pPr>
        <w:pStyle w:val="SingleTxtG"/>
        <w:rPr>
          <w:sz w:val="22"/>
          <w:szCs w:val="22"/>
          <w:lang w:val="en-US"/>
        </w:rPr>
      </w:pPr>
      <w:r w:rsidRPr="00CD78DF">
        <w:rPr>
          <w:sz w:val="22"/>
          <w:szCs w:val="22"/>
          <w:lang w:val="en-US"/>
        </w:rPr>
        <w:t xml:space="preserve">Contrarily, the maximum longitudinal deceleration declines when changing from summer to winter tires. The different cases show a reduction in the range between 0.6 (for 20 km/h) and 1.8 m/s² (for 60 km/h). Although these results are no surprise and can be expected in real-world tests, the simulations demonstrate the effect of slight model variations on the AEB performance. In simulations with low-fidelity dynamics </w:t>
      </w:r>
      <w:r w:rsidRPr="00CD78DF">
        <w:rPr>
          <w:i/>
          <w:iCs/>
          <w:sz w:val="22"/>
          <w:szCs w:val="22"/>
          <w:lang w:val="en-US"/>
        </w:rPr>
        <w:t>models</w:t>
      </w:r>
      <w:r w:rsidRPr="00CD78DF">
        <w:rPr>
          <w:sz w:val="22"/>
          <w:szCs w:val="22"/>
          <w:lang w:val="en-US"/>
        </w:rPr>
        <w:t>, this effect might be overlooked, and critical scenarios or collisions might remain undetected.</w:t>
      </w:r>
    </w:p>
    <w:p w14:paraId="51F4EF38" w14:textId="77777777" w:rsidR="006C29D0" w:rsidRPr="00CD78DF" w:rsidRDefault="006C29D0" w:rsidP="006C29D0">
      <w:pPr>
        <w:spacing w:before="240"/>
        <w:rPr>
          <w:rFonts w:ascii="Times New Roman" w:hAnsi="Times New Roman" w:cs="Times New Roman"/>
          <w:u w:val="single"/>
        </w:rPr>
      </w:pPr>
      <w:r w:rsidRPr="00CD78DF">
        <w:rPr>
          <w:rFonts w:ascii="Times New Roman" w:hAnsi="Times New Roman" w:cs="Times New Roman"/>
          <w:u w:val="single"/>
        </w:rPr>
        <w:br w:type="page"/>
      </w:r>
    </w:p>
    <w:p w14:paraId="3C8A1694" w14:textId="77777777" w:rsidR="006C29D0" w:rsidRPr="00CD78DF" w:rsidRDefault="006C29D0" w:rsidP="006C29D0">
      <w:pPr>
        <w:pStyle w:val="HChG"/>
        <w:rPr>
          <w:szCs w:val="28"/>
          <w:lang w:val="en-CA"/>
        </w:rPr>
      </w:pPr>
      <w:r w:rsidRPr="00CD78DF">
        <w:rPr>
          <w:szCs w:val="28"/>
          <w:lang w:val="en-CA"/>
        </w:rPr>
        <w:lastRenderedPageBreak/>
        <w:tab/>
        <w:t>IV.</w:t>
      </w:r>
      <w:r w:rsidRPr="00CD78DF">
        <w:rPr>
          <w:szCs w:val="28"/>
          <w:lang w:val="en-CA"/>
        </w:rPr>
        <w:tab/>
        <w:t>References</w:t>
      </w:r>
    </w:p>
    <w:p w14:paraId="18910BE7" w14:textId="77777777" w:rsidR="006C29D0" w:rsidRPr="00CD78DF" w:rsidRDefault="006C29D0" w:rsidP="006C29D0">
      <w:pPr>
        <w:pStyle w:val="SingleTxtG"/>
        <w:jc w:val="left"/>
        <w:rPr>
          <w:sz w:val="22"/>
          <w:szCs w:val="22"/>
          <w:lang w:val="en-US"/>
        </w:rPr>
      </w:pPr>
      <w:r w:rsidRPr="00CD78DF">
        <w:rPr>
          <w:sz w:val="22"/>
          <w:szCs w:val="22"/>
          <w:lang w:val="en-US"/>
        </w:rPr>
        <w:fldChar w:fldCharType="begin"/>
      </w:r>
      <w:r w:rsidRPr="00CD78DF">
        <w:rPr>
          <w:sz w:val="22"/>
          <w:szCs w:val="22"/>
          <w:lang w:val="en-US"/>
        </w:rPr>
        <w:instrText xml:space="preserve"> ADDIN ZOTERO_BIBL {"uncited":[],"omitted":[],"custom":[]} CSL_BIBLIOGRAPHY </w:instrText>
      </w:r>
      <w:r w:rsidRPr="00CD78DF">
        <w:rPr>
          <w:sz w:val="22"/>
          <w:szCs w:val="22"/>
          <w:lang w:val="en-US"/>
        </w:rPr>
        <w:fldChar w:fldCharType="separate"/>
      </w:r>
      <w:r w:rsidRPr="00CD78DF">
        <w:rPr>
          <w:sz w:val="22"/>
          <w:szCs w:val="22"/>
          <w:lang w:val="en-US"/>
        </w:rPr>
        <w:t>1.</w:t>
      </w:r>
      <w:r w:rsidRPr="00CD78DF">
        <w:rPr>
          <w:sz w:val="22"/>
          <w:szCs w:val="22"/>
          <w:lang w:val="en-US"/>
        </w:rPr>
        <w:tab/>
        <w:t>“proposed_cm-s-014_modelling_simulation_-_for_consultation.pdf.” Accessed: Jul. 30, 2021. [Online]. Available: https://www.easa.europa.eu/sites/default/files/dfu/proposed_cm-s-014_modelling_simulation_-_for_consultation.pdf</w:t>
      </w:r>
    </w:p>
    <w:p w14:paraId="0F82521F" w14:textId="77777777" w:rsidR="006C29D0" w:rsidRPr="00CD78DF" w:rsidRDefault="006C29D0" w:rsidP="006C29D0">
      <w:pPr>
        <w:pStyle w:val="SingleTxtG"/>
        <w:rPr>
          <w:sz w:val="22"/>
          <w:szCs w:val="22"/>
          <w:lang w:val="en-US"/>
        </w:rPr>
      </w:pPr>
      <w:r w:rsidRPr="00CD78DF">
        <w:rPr>
          <w:sz w:val="22"/>
          <w:szCs w:val="22"/>
          <w:lang w:val="en-US"/>
        </w:rPr>
        <w:t>2.</w:t>
      </w:r>
      <w:r w:rsidRPr="00CD78DF">
        <w:rPr>
          <w:sz w:val="22"/>
          <w:szCs w:val="22"/>
          <w:lang w:val="en-US"/>
        </w:rPr>
        <w:tab/>
        <w:t>K. A. Maupin and L. P. Swiler, “Validation Metrics for Deterministic and Probabilistic Data,” p. 52.</w:t>
      </w:r>
    </w:p>
    <w:p w14:paraId="15952164" w14:textId="77777777" w:rsidR="006C29D0" w:rsidRPr="00CD78DF" w:rsidRDefault="006C29D0" w:rsidP="006C29D0">
      <w:pPr>
        <w:pStyle w:val="SingleTxtG"/>
        <w:rPr>
          <w:sz w:val="22"/>
          <w:szCs w:val="22"/>
          <w:lang w:val="en-US"/>
        </w:rPr>
      </w:pPr>
      <w:r w:rsidRPr="00CD78DF">
        <w:rPr>
          <w:sz w:val="22"/>
          <w:szCs w:val="22"/>
          <w:lang w:val="en-US"/>
        </w:rPr>
        <w:t>3.</w:t>
      </w:r>
      <w:r w:rsidRPr="00CD78DF">
        <w:rPr>
          <w:sz w:val="22"/>
          <w:szCs w:val="22"/>
          <w:lang w:val="en-US"/>
        </w:rPr>
        <w:tab/>
        <w:t>M. A. Sprague and T. L. Geers, “A spectral-element method for modelling cavitation in transient fluid–structure interaction,” Int. J. Numer. Methods Eng., vol. 60, no. 15, pp. 2467–2499, Aug. 2004, doi: 10.1002/nme.1054.</w:t>
      </w:r>
    </w:p>
    <w:p w14:paraId="152EC0AA" w14:textId="77777777" w:rsidR="006C29D0" w:rsidRPr="00CD78DF" w:rsidRDefault="006C29D0" w:rsidP="006C29D0">
      <w:pPr>
        <w:pStyle w:val="SingleTxtG"/>
        <w:rPr>
          <w:sz w:val="22"/>
          <w:szCs w:val="22"/>
          <w:lang w:val="en-US"/>
        </w:rPr>
      </w:pPr>
      <w:r w:rsidRPr="00CD78DF">
        <w:rPr>
          <w:sz w:val="22"/>
          <w:szCs w:val="22"/>
          <w:lang w:val="en-US"/>
        </w:rPr>
        <w:t>4.</w:t>
      </w:r>
      <w:r w:rsidRPr="00CD78DF">
        <w:rPr>
          <w:sz w:val="22"/>
          <w:szCs w:val="22"/>
          <w:lang w:val="en-US"/>
        </w:rPr>
        <w:tab/>
        <w:t>“ARP5765B: Analytical Methods for Aircraft Seat Design and Evaluation - SAE International.” https://www.sae.org/standards/content/arp5765b/ (accessed Jul. 29, 2021).</w:t>
      </w:r>
    </w:p>
    <w:p w14:paraId="3DA1EA3D" w14:textId="77777777" w:rsidR="006C29D0" w:rsidRPr="00CD78DF" w:rsidRDefault="006C29D0" w:rsidP="006C29D0">
      <w:pPr>
        <w:pStyle w:val="SingleTxtG"/>
        <w:rPr>
          <w:sz w:val="22"/>
          <w:szCs w:val="22"/>
          <w:lang w:val="en-US"/>
        </w:rPr>
      </w:pPr>
      <w:r w:rsidRPr="00CD78DF">
        <w:rPr>
          <w:sz w:val="22"/>
          <w:szCs w:val="22"/>
          <w:lang w:val="en-US"/>
        </w:rPr>
        <w:t>5.</w:t>
      </w:r>
      <w:r w:rsidRPr="00CD78DF">
        <w:rPr>
          <w:sz w:val="22"/>
          <w:szCs w:val="22"/>
          <w:lang w:val="en-US"/>
        </w:rPr>
        <w:tab/>
        <w:t>J. P. C. Kleijnen, “1999: VALIDATION OF MODELS: STATISTICAL TECHNIQUES AND DATA AVAILABILITY,” p. 8.</w:t>
      </w:r>
    </w:p>
    <w:p w14:paraId="07A3EDA5" w14:textId="77777777" w:rsidR="006C29D0" w:rsidRPr="00CD78DF" w:rsidRDefault="006C29D0" w:rsidP="006C29D0">
      <w:pPr>
        <w:pStyle w:val="SingleTxtG"/>
        <w:rPr>
          <w:sz w:val="22"/>
          <w:szCs w:val="22"/>
          <w:lang w:val="en-US"/>
        </w:rPr>
      </w:pPr>
      <w:r w:rsidRPr="00CD78DF">
        <w:rPr>
          <w:sz w:val="22"/>
          <w:szCs w:val="22"/>
          <w:lang w:val="en-US"/>
        </w:rPr>
        <w:t>6.</w:t>
      </w:r>
      <w:r w:rsidRPr="00CD78DF">
        <w:rPr>
          <w:sz w:val="22"/>
          <w:szCs w:val="22"/>
          <w:lang w:val="en-US"/>
        </w:rPr>
        <w:tab/>
        <w:t>B. Schlager et al., “State-of-the-Art Sensor Models for Virtual testing of Advanced Driver Assistance Systems/ Autonomous Driving Functions,” vol. 3, no. 3, p. 30, 2020.</w:t>
      </w:r>
    </w:p>
    <w:p w14:paraId="36E0915C" w14:textId="77777777" w:rsidR="006C29D0" w:rsidRPr="00CD78DF" w:rsidRDefault="006C29D0" w:rsidP="006C29D0">
      <w:pPr>
        <w:pStyle w:val="SingleTxtG"/>
        <w:rPr>
          <w:sz w:val="22"/>
          <w:szCs w:val="22"/>
          <w:lang w:val="en-US"/>
        </w:rPr>
      </w:pPr>
      <w:r w:rsidRPr="00CD78DF">
        <w:rPr>
          <w:sz w:val="22"/>
          <w:szCs w:val="22"/>
          <w:lang w:val="en-US"/>
        </w:rPr>
        <w:t>7.</w:t>
      </w:r>
      <w:r w:rsidRPr="00CD78DF">
        <w:rPr>
          <w:sz w:val="22"/>
          <w:szCs w:val="22"/>
          <w:lang w:val="en-US"/>
        </w:rPr>
        <w:tab/>
        <w:t>A. Schaermann, A. Rauch, N. Hirsenkorn, T. Hanke, R. Rasshofer, and E. Biebl, “Validation of vehicle environment sensor models,” in 2017 IEEE Intelligent Vehicles Symposium (IV), Los Angeles, CA, USA, Jun. 2017, pp. 405–411. doi: 10.1109/IVS.2017.7995752.</w:t>
      </w:r>
    </w:p>
    <w:p w14:paraId="603535A9" w14:textId="77777777" w:rsidR="006C29D0" w:rsidRPr="00CD78DF" w:rsidRDefault="006C29D0" w:rsidP="006C29D0">
      <w:pPr>
        <w:pStyle w:val="SingleTxtG"/>
        <w:rPr>
          <w:sz w:val="22"/>
          <w:szCs w:val="22"/>
          <w:lang w:val="en-US"/>
        </w:rPr>
      </w:pPr>
      <w:r w:rsidRPr="00CD78DF">
        <w:rPr>
          <w:sz w:val="22"/>
          <w:szCs w:val="22"/>
          <w:lang w:val="en-US"/>
        </w:rPr>
        <w:t>8.</w:t>
      </w:r>
      <w:r w:rsidRPr="00CD78DF">
        <w:rPr>
          <w:sz w:val="22"/>
          <w:szCs w:val="22"/>
          <w:lang w:val="en-US"/>
        </w:rPr>
        <w:tab/>
        <w:t>T. Hanke et al., “Generation and validation of virtual point cloud data for automated driving systems,” in 2017 IEEE 20th International Conference on Intelligent Transportation Systems (ITSC), Yokohama, Oct. 2017, pp. 1–6. doi: 10.1109/ITSC.2017.8317864.</w:t>
      </w:r>
    </w:p>
    <w:p w14:paraId="745879EB" w14:textId="77777777" w:rsidR="006C29D0" w:rsidRPr="00CD78DF" w:rsidRDefault="006C29D0" w:rsidP="006C29D0">
      <w:pPr>
        <w:pStyle w:val="SingleTxtG"/>
        <w:rPr>
          <w:sz w:val="22"/>
          <w:szCs w:val="22"/>
          <w:lang w:val="en-US"/>
        </w:rPr>
      </w:pPr>
      <w:r w:rsidRPr="00CD78DF">
        <w:rPr>
          <w:sz w:val="22"/>
          <w:szCs w:val="22"/>
          <w:lang w:val="en-US"/>
        </w:rPr>
        <w:t>9.</w:t>
      </w:r>
      <w:r w:rsidRPr="00CD78DF">
        <w:rPr>
          <w:sz w:val="22"/>
          <w:szCs w:val="22"/>
          <w:lang w:val="en-US"/>
        </w:rPr>
        <w:tab/>
        <w:t>A. Ngo, M. P. Bauer, and M. Resch, “A Multi-Layered Approach for Measuring the Simulation-to-Reality Gap of Radar Perception for Autonomous Driving,” ArXiv210608372 Cs Eess, Jun. 2021, Accessed: Jun. 25, 2021. [Online]. Available: http://arxiv.org/abs/2106.08372</w:t>
      </w:r>
    </w:p>
    <w:p w14:paraId="014A314C" w14:textId="77777777" w:rsidR="006C29D0" w:rsidRPr="00CD78DF" w:rsidRDefault="006C29D0" w:rsidP="006C29D0">
      <w:pPr>
        <w:pStyle w:val="SingleTxtG"/>
        <w:rPr>
          <w:sz w:val="22"/>
          <w:szCs w:val="22"/>
          <w:lang w:val="en-CA"/>
        </w:rPr>
      </w:pPr>
      <w:r w:rsidRPr="00CD78DF">
        <w:rPr>
          <w:sz w:val="22"/>
          <w:szCs w:val="22"/>
          <w:lang w:val="en-US"/>
        </w:rPr>
        <w:t>10.</w:t>
      </w:r>
      <w:r w:rsidRPr="00CD78DF">
        <w:rPr>
          <w:sz w:val="22"/>
          <w:szCs w:val="22"/>
          <w:lang w:val="en-US"/>
        </w:rPr>
        <w:tab/>
        <w:t>M. Oswald, “Vehicle Model Factory - Automatic Generation of Validated Virtual Prototypes,” presented at the Internationales Symposium für Entwicklungsmethodik, Wiesbaden, Nov. 2021.</w:t>
      </w:r>
    </w:p>
    <w:p w14:paraId="1651ED14" w14:textId="77777777" w:rsidR="006C29D0" w:rsidRPr="00CD78DF" w:rsidRDefault="006C29D0" w:rsidP="006C29D0">
      <w:pPr>
        <w:pStyle w:val="SingleTxtG"/>
        <w:rPr>
          <w:sz w:val="22"/>
          <w:szCs w:val="22"/>
          <w:lang w:val="en-CA"/>
        </w:rPr>
      </w:pPr>
    </w:p>
    <w:p w14:paraId="6000E225" w14:textId="77777777" w:rsidR="006C29D0" w:rsidRPr="00CD78DF" w:rsidRDefault="006C29D0" w:rsidP="006C29D0">
      <w:pPr>
        <w:pStyle w:val="SingleTxtG"/>
        <w:ind w:left="0"/>
        <w:rPr>
          <w:sz w:val="22"/>
          <w:szCs w:val="22"/>
          <w:lang w:val="en-CA"/>
        </w:rPr>
      </w:pPr>
      <w:r w:rsidRPr="00CD78DF">
        <w:rPr>
          <w:sz w:val="22"/>
          <w:szCs w:val="22"/>
        </w:rPr>
        <w:fldChar w:fldCharType="end"/>
      </w:r>
    </w:p>
    <w:p w14:paraId="1CF08E88" w14:textId="77777777" w:rsidR="006C29D0" w:rsidRPr="00CD78DF" w:rsidRDefault="006C29D0" w:rsidP="006C29D0">
      <w:pPr>
        <w:pStyle w:val="SingleTxtG"/>
        <w:ind w:left="0"/>
        <w:rPr>
          <w:sz w:val="22"/>
          <w:szCs w:val="22"/>
          <w:lang w:val="en-CA"/>
        </w:rPr>
      </w:pPr>
    </w:p>
    <w:p w14:paraId="5398B48C" w14:textId="77777777" w:rsidR="006C29D0" w:rsidRPr="00CD78DF" w:rsidRDefault="006C29D0" w:rsidP="006C29D0">
      <w:pPr>
        <w:pStyle w:val="SingleTxtG"/>
        <w:ind w:left="0"/>
        <w:rPr>
          <w:sz w:val="22"/>
          <w:szCs w:val="22"/>
          <w:lang w:val="en-CA"/>
        </w:rPr>
      </w:pPr>
    </w:p>
    <w:p w14:paraId="24534118" w14:textId="77777777" w:rsidR="006C29D0" w:rsidRPr="00CD78DF" w:rsidRDefault="006C29D0" w:rsidP="006C29D0">
      <w:pPr>
        <w:pStyle w:val="SingleTxtG"/>
        <w:ind w:left="0"/>
        <w:rPr>
          <w:sz w:val="22"/>
          <w:szCs w:val="22"/>
          <w:lang w:val="en-CA"/>
        </w:rPr>
      </w:pPr>
    </w:p>
    <w:p w14:paraId="28F4EE37" w14:textId="77777777" w:rsidR="006C29D0" w:rsidRPr="00CD78DF" w:rsidRDefault="006C29D0" w:rsidP="006C29D0">
      <w:pPr>
        <w:pStyle w:val="SingleTxtG"/>
        <w:ind w:left="0"/>
        <w:rPr>
          <w:sz w:val="22"/>
          <w:szCs w:val="22"/>
          <w:lang w:val="en-CA"/>
        </w:rPr>
      </w:pPr>
    </w:p>
    <w:p w14:paraId="57638C2C" w14:textId="43FF1464" w:rsidR="007E0B0A" w:rsidRPr="007E0B0A" w:rsidDel="009A4927" w:rsidRDefault="006C29D0" w:rsidP="00DF1D2D">
      <w:pPr>
        <w:pStyle w:val="HMG"/>
        <w:ind w:left="0" w:firstLine="0"/>
        <w:rPr>
          <w:del w:id="749" w:author="作成者"/>
          <w:sz w:val="28"/>
          <w:szCs w:val="28"/>
        </w:rPr>
      </w:pPr>
      <w:del w:id="750" w:author="作成者">
        <w:r w:rsidRPr="007E0B0A" w:rsidDel="009A4927">
          <w:rPr>
            <w:sz w:val="28"/>
            <w:szCs w:val="28"/>
          </w:rPr>
          <w:lastRenderedPageBreak/>
          <w:delText>Annex IV</w:delText>
        </w:r>
      </w:del>
    </w:p>
    <w:p w14:paraId="210545CF" w14:textId="61459FEF" w:rsidR="006C29D0" w:rsidRPr="007E0B0A" w:rsidDel="009A4927" w:rsidRDefault="006C29D0" w:rsidP="00DF1D2D">
      <w:pPr>
        <w:pStyle w:val="HMG"/>
        <w:ind w:left="0" w:firstLine="0"/>
        <w:rPr>
          <w:del w:id="751" w:author="作成者"/>
          <w:sz w:val="28"/>
          <w:szCs w:val="28"/>
        </w:rPr>
      </w:pPr>
      <w:bookmarkStart w:id="752" w:name="_Hlk89938480"/>
      <w:del w:id="753" w:author="作成者">
        <w:r w:rsidRPr="007E0B0A" w:rsidDel="009A4927">
          <w:rPr>
            <w:sz w:val="28"/>
            <w:szCs w:val="28"/>
          </w:rPr>
          <w:delText>Requirements for the audit of the safety design concept of the Automated Driving System (ADS)</w:delText>
        </w:r>
        <w:bookmarkEnd w:id="752"/>
      </w:del>
    </w:p>
    <w:p w14:paraId="6253D729" w14:textId="471587D0" w:rsidR="00DE1BA3" w:rsidRPr="007E0B0A" w:rsidDel="009A4927" w:rsidRDefault="00DE1BA3" w:rsidP="006C29D0">
      <w:pPr>
        <w:spacing w:after="200" w:line="276" w:lineRule="auto"/>
        <w:ind w:left="1134" w:hanging="1134"/>
        <w:contextualSpacing/>
        <w:jc w:val="both"/>
        <w:outlineLvl w:val="0"/>
        <w:rPr>
          <w:del w:id="754" w:author="作成者"/>
          <w:rFonts w:ascii="Times New Roman" w:eastAsia="Calibri" w:hAnsi="Times New Roman" w:cs="Times New Roman"/>
          <w:b/>
          <w:bCs/>
        </w:rPr>
      </w:pPr>
    </w:p>
    <w:p w14:paraId="45722C3E" w14:textId="71728530" w:rsidR="006C29D0" w:rsidRPr="007E0B0A" w:rsidDel="009A4927" w:rsidRDefault="006C29D0" w:rsidP="006C29D0">
      <w:pPr>
        <w:spacing w:after="200" w:line="276" w:lineRule="auto"/>
        <w:ind w:left="1134" w:hanging="1134"/>
        <w:contextualSpacing/>
        <w:jc w:val="both"/>
        <w:outlineLvl w:val="0"/>
        <w:rPr>
          <w:del w:id="755" w:author="作成者"/>
          <w:rFonts w:ascii="Times New Roman" w:eastAsia="Calibri" w:hAnsi="Times New Roman" w:cs="Times New Roman"/>
          <w:b/>
          <w:bCs/>
          <w:sz w:val="28"/>
          <w:szCs w:val="28"/>
        </w:rPr>
      </w:pPr>
      <w:del w:id="756" w:author="作成者">
        <w:r w:rsidRPr="007E0B0A" w:rsidDel="009A4927">
          <w:rPr>
            <w:rFonts w:ascii="Times New Roman" w:eastAsia="Calibri" w:hAnsi="Times New Roman" w:cs="Times New Roman"/>
            <w:b/>
            <w:bCs/>
            <w:sz w:val="28"/>
            <w:szCs w:val="28"/>
          </w:rPr>
          <w:delText>General</w:delText>
        </w:r>
      </w:del>
    </w:p>
    <w:p w14:paraId="48181306" w14:textId="516C86AF" w:rsidR="00DE1BA3" w:rsidRPr="007E0B0A" w:rsidDel="009A4927" w:rsidRDefault="00DE1BA3" w:rsidP="006C29D0">
      <w:pPr>
        <w:spacing w:after="200" w:line="276" w:lineRule="auto"/>
        <w:jc w:val="both"/>
        <w:rPr>
          <w:del w:id="757" w:author="作成者"/>
          <w:rFonts w:ascii="Times New Roman" w:eastAsia="Calibri" w:hAnsi="Times New Roman" w:cs="Times New Roman"/>
        </w:rPr>
      </w:pPr>
    </w:p>
    <w:p w14:paraId="5E9EB87A" w14:textId="672F7392" w:rsidR="006C29D0" w:rsidRPr="007E0B0A" w:rsidDel="009A4927" w:rsidRDefault="006C29D0" w:rsidP="006C29D0">
      <w:pPr>
        <w:spacing w:after="200" w:line="276" w:lineRule="auto"/>
        <w:jc w:val="both"/>
        <w:rPr>
          <w:del w:id="758" w:author="作成者"/>
          <w:rFonts w:ascii="Times New Roman" w:eastAsia="Calibri" w:hAnsi="Times New Roman" w:cs="Times New Roman"/>
        </w:rPr>
      </w:pPr>
      <w:del w:id="759" w:author="作成者">
        <w:r w:rsidRPr="007E0B0A" w:rsidDel="009A4927">
          <w:rPr>
            <w:rFonts w:ascii="Times New Roman" w:eastAsia="Calibri" w:hAnsi="Times New Roman" w:cs="Times New Roman"/>
          </w:rPr>
          <w:delText xml:space="preserve">The purpose of the </w:delText>
        </w:r>
        <w:bookmarkStart w:id="760" w:name="_Hlk89683437"/>
        <w:r w:rsidRPr="007E0B0A" w:rsidDel="009A4927">
          <w:rPr>
            <w:rFonts w:ascii="Times New Roman" w:eastAsia="Calibri" w:hAnsi="Times New Roman" w:cs="Times New Roman"/>
          </w:rPr>
          <w:delText xml:space="preserve">audit of the safety by design concept of the ADS </w:delText>
        </w:r>
        <w:bookmarkEnd w:id="760"/>
        <w:r w:rsidRPr="007E0B0A" w:rsidDel="009A4927">
          <w:rPr>
            <w:rFonts w:ascii="Times New Roman" w:eastAsia="Calibri" w:hAnsi="Times New Roman" w:cs="Times New Roman"/>
          </w:rPr>
          <w:delText>is to demonstrate that hazards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showing before the vehicle is placed on the market that the vehicle meets the safety requirements and</w:delText>
        </w:r>
        <w:r w:rsidR="00C57557" w:rsidRPr="007E0B0A" w:rsidDel="009A4927">
          <w:rPr>
            <w:rFonts w:ascii="Times New Roman" w:eastAsia="Calibri" w:hAnsi="Times New Roman" w:cs="Times New Roman"/>
          </w:rPr>
          <w:delText>,</w:delText>
        </w:r>
        <w:r w:rsidRPr="007E0B0A" w:rsidDel="009A4927">
          <w:rPr>
            <w:rFonts w:ascii="Times New Roman" w:eastAsia="Calibri" w:hAnsi="Times New Roman" w:cs="Times New Roman"/>
          </w:rPr>
          <w:delText xml:space="preserve"> in particular</w:delText>
        </w:r>
        <w:r w:rsidR="00C57557" w:rsidRPr="007E0B0A" w:rsidDel="009A4927">
          <w:rPr>
            <w:rFonts w:ascii="Times New Roman" w:eastAsia="Calibri" w:hAnsi="Times New Roman" w:cs="Times New Roman"/>
          </w:rPr>
          <w:delText>,</w:delText>
        </w:r>
        <w:r w:rsidRPr="007E0B0A" w:rsidDel="009A4927">
          <w:rPr>
            <w:rFonts w:ascii="Times New Roman" w:eastAsia="Calibri" w:hAnsi="Times New Roman" w:cs="Times New Roman"/>
          </w:rPr>
          <w:delText xml:space="preserve"> is free of unreasonable safety risks to the broader transport ecosystem in particular the driver, passengers and other road users. </w:delText>
        </w:r>
      </w:del>
    </w:p>
    <w:p w14:paraId="0A17FE5C" w14:textId="2F5489BD" w:rsidR="006C29D0" w:rsidRPr="007E0B0A" w:rsidDel="009A4927" w:rsidRDefault="007E0B0A" w:rsidP="006C29D0">
      <w:pPr>
        <w:spacing w:after="200" w:line="276" w:lineRule="auto"/>
        <w:ind w:left="1134" w:hanging="1134"/>
        <w:contextualSpacing/>
        <w:jc w:val="both"/>
        <w:outlineLvl w:val="0"/>
        <w:rPr>
          <w:del w:id="761" w:author="作成者"/>
          <w:rFonts w:ascii="Times New Roman" w:eastAsia="Calibri" w:hAnsi="Times New Roman" w:cs="Times New Roman"/>
          <w:b/>
          <w:bCs/>
          <w:sz w:val="28"/>
          <w:szCs w:val="28"/>
        </w:rPr>
      </w:pPr>
      <w:del w:id="762" w:author="作成者">
        <w:r w:rsidRPr="007E0B0A" w:rsidDel="009A4927">
          <w:rPr>
            <w:rFonts w:ascii="Times New Roman" w:eastAsiaTheme="minorEastAsia" w:hAnsi="Times New Roman" w:cs="Times New Roman"/>
            <w:b/>
            <w:bCs/>
            <w:sz w:val="28"/>
            <w:szCs w:val="28"/>
            <w:lang w:eastAsia="ja-JP"/>
          </w:rPr>
          <w:delText>Ⅰ</w:delText>
        </w:r>
        <w:r w:rsidRPr="007E0B0A" w:rsidDel="009A4927">
          <w:rPr>
            <w:rFonts w:ascii="Times New Roman" w:eastAsia="Calibri" w:hAnsi="Times New Roman" w:cs="Times New Roman"/>
            <w:b/>
            <w:bCs/>
            <w:sz w:val="28"/>
            <w:szCs w:val="28"/>
          </w:rPr>
          <w:delText>.</w:delText>
        </w:r>
        <w:r w:rsidDel="009A4927">
          <w:rPr>
            <w:rFonts w:ascii="Times New Roman" w:eastAsia="Calibri" w:hAnsi="Times New Roman" w:cs="Times New Roman"/>
            <w:b/>
            <w:bCs/>
            <w:sz w:val="28"/>
            <w:szCs w:val="28"/>
          </w:rPr>
          <w:tab/>
        </w:r>
        <w:r w:rsidR="006C29D0" w:rsidRPr="007E0B0A" w:rsidDel="009A4927">
          <w:rPr>
            <w:rFonts w:ascii="Times New Roman" w:eastAsia="Calibri" w:hAnsi="Times New Roman" w:cs="Times New Roman"/>
            <w:b/>
            <w:bCs/>
            <w:sz w:val="28"/>
            <w:szCs w:val="28"/>
          </w:rPr>
          <w:delText>ADS general description</w:delText>
        </w:r>
      </w:del>
    </w:p>
    <w:p w14:paraId="5585C153" w14:textId="394E98FA" w:rsidR="006C29D0" w:rsidRPr="007E0B0A" w:rsidDel="009A4927" w:rsidRDefault="006C29D0" w:rsidP="00F07A05">
      <w:pPr>
        <w:spacing w:after="200" w:line="276" w:lineRule="auto"/>
        <w:jc w:val="both"/>
        <w:outlineLvl w:val="1"/>
        <w:rPr>
          <w:del w:id="763" w:author="作成者"/>
          <w:rFonts w:ascii="Times New Roman" w:eastAsia="Calibri" w:hAnsi="Times New Roman" w:cs="Times New Roman"/>
        </w:rPr>
      </w:pPr>
      <w:del w:id="764" w:author="作成者">
        <w:r w:rsidRPr="007E0B0A" w:rsidDel="009A4927">
          <w:rPr>
            <w:rFonts w:ascii="Times New Roman" w:eastAsia="Calibri" w:hAnsi="Times New Roman" w:cs="Times New Roman"/>
          </w:rPr>
          <w:delText>It is recommended that a description be provided which gives a simple explanation of the operational characteristics of the ADS and ADS feature:</w:delText>
        </w:r>
      </w:del>
    </w:p>
    <w:p w14:paraId="075665F2" w14:textId="5E5AAE2C" w:rsidR="006C29D0" w:rsidRPr="007E0B0A" w:rsidDel="009A4927" w:rsidRDefault="006C29D0" w:rsidP="00024A2D">
      <w:pPr>
        <w:pStyle w:val="a0"/>
        <w:numPr>
          <w:ilvl w:val="0"/>
          <w:numId w:val="27"/>
        </w:numPr>
        <w:spacing w:after="200" w:line="276" w:lineRule="auto"/>
        <w:jc w:val="both"/>
        <w:outlineLvl w:val="1"/>
        <w:rPr>
          <w:del w:id="765" w:author="作成者"/>
          <w:rFonts w:ascii="Times New Roman" w:eastAsia="Calibri" w:hAnsi="Times New Roman"/>
        </w:rPr>
      </w:pPr>
      <w:del w:id="766" w:author="作成者">
        <w:r w:rsidRPr="007E0B0A" w:rsidDel="009A4927">
          <w:rPr>
            <w:rFonts w:ascii="Times New Roman" w:eastAsia="Calibri" w:hAnsi="Times New Roman"/>
          </w:rPr>
          <w:delText xml:space="preserve">Operational Design Domain (Speed, road type, country, Environment, Road conditions, etc)/ Boundary conditions/ </w:delText>
        </w:r>
      </w:del>
    </w:p>
    <w:p w14:paraId="1891B1C2" w14:textId="49078135" w:rsidR="006C29D0" w:rsidRPr="007E0B0A" w:rsidDel="009A4927" w:rsidRDefault="006C29D0" w:rsidP="00024A2D">
      <w:pPr>
        <w:pStyle w:val="a0"/>
        <w:numPr>
          <w:ilvl w:val="0"/>
          <w:numId w:val="27"/>
        </w:numPr>
        <w:spacing w:after="200" w:line="276" w:lineRule="auto"/>
        <w:jc w:val="both"/>
        <w:outlineLvl w:val="1"/>
        <w:rPr>
          <w:del w:id="767" w:author="作成者"/>
          <w:rFonts w:ascii="Times New Roman" w:eastAsia="Calibri" w:hAnsi="Times New Roman"/>
        </w:rPr>
      </w:pPr>
      <w:del w:id="768" w:author="作成者">
        <w:r w:rsidRPr="007E0B0A" w:rsidDel="009A4927">
          <w:rPr>
            <w:rFonts w:ascii="Times New Roman" w:eastAsia="Calibri" w:hAnsi="Times New Roman"/>
          </w:rPr>
          <w:delText>Basic Performance (e.g. Object and Event Detection and Response (OEDR) …)</w:delText>
        </w:r>
      </w:del>
    </w:p>
    <w:p w14:paraId="285D25D6" w14:textId="28AD8936" w:rsidR="006C29D0" w:rsidRPr="007E0B0A" w:rsidDel="009A4927" w:rsidRDefault="006C29D0" w:rsidP="00024A2D">
      <w:pPr>
        <w:pStyle w:val="a0"/>
        <w:numPr>
          <w:ilvl w:val="0"/>
          <w:numId w:val="27"/>
        </w:numPr>
        <w:spacing w:after="200" w:line="276" w:lineRule="auto"/>
        <w:jc w:val="both"/>
        <w:outlineLvl w:val="1"/>
        <w:rPr>
          <w:del w:id="769" w:author="作成者"/>
          <w:rFonts w:ascii="Times New Roman" w:eastAsia="Calibri" w:hAnsi="Times New Roman"/>
        </w:rPr>
      </w:pPr>
      <w:del w:id="770" w:author="作成者">
        <w:r w:rsidRPr="007E0B0A" w:rsidDel="009A4927">
          <w:rPr>
            <w:rFonts w:ascii="Times New Roman" w:eastAsia="Calibri" w:hAnsi="Times New Roman"/>
          </w:rPr>
          <w:delText>Interaction with other road users</w:delText>
        </w:r>
      </w:del>
    </w:p>
    <w:p w14:paraId="18814BBA" w14:textId="4F398277" w:rsidR="006C29D0" w:rsidRPr="007E0B0A" w:rsidDel="009A4927" w:rsidRDefault="006C29D0" w:rsidP="00024A2D">
      <w:pPr>
        <w:pStyle w:val="a0"/>
        <w:numPr>
          <w:ilvl w:val="0"/>
          <w:numId w:val="27"/>
        </w:numPr>
        <w:spacing w:after="200" w:line="276" w:lineRule="auto"/>
        <w:jc w:val="both"/>
        <w:outlineLvl w:val="1"/>
        <w:rPr>
          <w:del w:id="771" w:author="作成者"/>
          <w:rFonts w:ascii="Times New Roman" w:eastAsia="Calibri" w:hAnsi="Times New Roman"/>
        </w:rPr>
      </w:pPr>
      <w:del w:id="772" w:author="作成者">
        <w:r w:rsidRPr="007E0B0A" w:rsidDel="009A4927">
          <w:rPr>
            <w:rFonts w:ascii="Times New Roman" w:eastAsia="Calibri" w:hAnsi="Times New Roman"/>
          </w:rPr>
          <w:delText>Main conditions for Minimum Risk Manoeuvres.</w:delText>
        </w:r>
      </w:del>
    </w:p>
    <w:p w14:paraId="3342CEE6" w14:textId="2AF9C195" w:rsidR="006C29D0" w:rsidRPr="007E0B0A" w:rsidDel="009A4927" w:rsidRDefault="006C29D0" w:rsidP="00024A2D">
      <w:pPr>
        <w:pStyle w:val="a0"/>
        <w:numPr>
          <w:ilvl w:val="0"/>
          <w:numId w:val="27"/>
        </w:numPr>
        <w:spacing w:after="200" w:line="276" w:lineRule="auto"/>
        <w:jc w:val="both"/>
        <w:outlineLvl w:val="1"/>
        <w:rPr>
          <w:del w:id="773" w:author="作成者"/>
          <w:rFonts w:ascii="Times New Roman" w:eastAsia="Calibri" w:hAnsi="Times New Roman"/>
        </w:rPr>
      </w:pPr>
      <w:del w:id="774" w:author="作成者">
        <w:r w:rsidRPr="007E0B0A" w:rsidDel="009A4927">
          <w:rPr>
            <w:rFonts w:ascii="Times New Roman" w:eastAsia="Calibri" w:hAnsi="Times New Roman"/>
          </w:rPr>
          <w:delText xml:space="preserve">Interaction concept with the driver (if relevant) </w:delText>
        </w:r>
      </w:del>
    </w:p>
    <w:p w14:paraId="25082D77" w14:textId="4E3D34C9" w:rsidR="006C29D0" w:rsidRPr="007E0B0A" w:rsidDel="009A4927" w:rsidRDefault="006C29D0" w:rsidP="00024A2D">
      <w:pPr>
        <w:pStyle w:val="a0"/>
        <w:numPr>
          <w:ilvl w:val="0"/>
          <w:numId w:val="27"/>
        </w:numPr>
        <w:spacing w:after="200" w:line="276" w:lineRule="auto"/>
        <w:jc w:val="both"/>
        <w:outlineLvl w:val="1"/>
        <w:rPr>
          <w:del w:id="775" w:author="作成者"/>
          <w:rFonts w:ascii="Times New Roman" w:eastAsia="Calibri" w:hAnsi="Times New Roman"/>
        </w:rPr>
      </w:pPr>
      <w:del w:id="776" w:author="作成者">
        <w:r w:rsidRPr="007E0B0A" w:rsidDel="009A4927">
          <w:rPr>
            <w:rFonts w:ascii="Times New Roman" w:eastAsia="Calibri" w:hAnsi="Times New Roman"/>
          </w:rPr>
          <w:delText>Supervision center (if relevant))</w:delText>
        </w:r>
      </w:del>
    </w:p>
    <w:p w14:paraId="45C4F4E3" w14:textId="2FA98B7D" w:rsidR="006C29D0" w:rsidRPr="007E0B0A" w:rsidDel="009A4927" w:rsidRDefault="006C29D0" w:rsidP="00024A2D">
      <w:pPr>
        <w:pStyle w:val="a0"/>
        <w:numPr>
          <w:ilvl w:val="0"/>
          <w:numId w:val="27"/>
        </w:numPr>
        <w:spacing w:after="200" w:line="276" w:lineRule="auto"/>
        <w:jc w:val="both"/>
        <w:outlineLvl w:val="1"/>
        <w:rPr>
          <w:del w:id="777" w:author="作成者"/>
          <w:rFonts w:ascii="Times New Roman" w:eastAsia="Calibri" w:hAnsi="Times New Roman"/>
        </w:rPr>
      </w:pPr>
      <w:del w:id="778" w:author="作成者">
        <w:r w:rsidRPr="007E0B0A" w:rsidDel="009A4927">
          <w:rPr>
            <w:rFonts w:ascii="Times New Roman" w:eastAsia="Calibri" w:hAnsi="Times New Roman"/>
          </w:rPr>
          <w:delText>The means to activate, override or deactivate the ADS by the driver (if relevant) or the human supervision center (if relevant), passengers (if relevant) or other road users (if relevant).</w:delText>
        </w:r>
        <w:r w:rsidRPr="007E0B0A" w:rsidDel="009A4927">
          <w:rPr>
            <w:rFonts w:ascii="Times New Roman" w:eastAsia="Calibri" w:hAnsi="Times New Roman"/>
          </w:rPr>
          <w:tab/>
        </w:r>
      </w:del>
    </w:p>
    <w:p w14:paraId="2FF38D52" w14:textId="4D069F70" w:rsidR="006C29D0" w:rsidRPr="007E0B0A" w:rsidDel="009A4927" w:rsidRDefault="007E0B0A" w:rsidP="006C29D0">
      <w:pPr>
        <w:spacing w:after="200" w:line="276" w:lineRule="auto"/>
        <w:ind w:left="1134" w:hanging="1134"/>
        <w:contextualSpacing/>
        <w:jc w:val="both"/>
        <w:outlineLvl w:val="0"/>
        <w:rPr>
          <w:del w:id="779" w:author="作成者"/>
          <w:rFonts w:ascii="Times New Roman" w:eastAsia="Calibri" w:hAnsi="Times New Roman" w:cs="Times New Roman"/>
          <w:b/>
          <w:bCs/>
          <w:sz w:val="28"/>
          <w:szCs w:val="28"/>
        </w:rPr>
      </w:pPr>
      <w:del w:id="780" w:author="作成者">
        <w:r w:rsidRPr="007E0B0A" w:rsidDel="009A4927">
          <w:rPr>
            <w:rFonts w:ascii="Times New Roman" w:eastAsiaTheme="minorEastAsia" w:hAnsi="Times New Roman" w:cs="Times New Roman"/>
            <w:b/>
            <w:bCs/>
            <w:sz w:val="28"/>
            <w:szCs w:val="28"/>
            <w:lang w:eastAsia="ja-JP"/>
          </w:rPr>
          <w:delText>Ⅱ</w:delText>
        </w:r>
        <w:r w:rsidR="006C29D0" w:rsidRPr="007E0B0A" w:rsidDel="009A4927">
          <w:rPr>
            <w:rFonts w:ascii="Times New Roman" w:eastAsia="Calibri" w:hAnsi="Times New Roman" w:cs="Times New Roman"/>
            <w:b/>
            <w:bCs/>
            <w:sz w:val="28"/>
            <w:szCs w:val="28"/>
          </w:rPr>
          <w:delText xml:space="preserve">. </w:delText>
        </w:r>
        <w:r w:rsidR="006C29D0" w:rsidRPr="007E0B0A" w:rsidDel="009A4927">
          <w:rPr>
            <w:rFonts w:ascii="Times New Roman" w:eastAsia="Calibri" w:hAnsi="Times New Roman" w:cs="Times New Roman"/>
            <w:b/>
            <w:bCs/>
            <w:sz w:val="28"/>
            <w:szCs w:val="28"/>
          </w:rPr>
          <w:tab/>
          <w:delText>Description of the functions of the ADS</w:delText>
        </w:r>
      </w:del>
    </w:p>
    <w:p w14:paraId="2D814900" w14:textId="36742721" w:rsidR="006C29D0" w:rsidRPr="007E0B0A" w:rsidDel="009A4927" w:rsidRDefault="006C29D0" w:rsidP="00DF1D2D">
      <w:pPr>
        <w:spacing w:after="200" w:line="276" w:lineRule="auto"/>
        <w:jc w:val="both"/>
        <w:outlineLvl w:val="1"/>
        <w:rPr>
          <w:del w:id="781" w:author="作成者"/>
          <w:rFonts w:ascii="Times New Roman" w:eastAsia="Calibri" w:hAnsi="Times New Roman" w:cs="Times New Roman"/>
        </w:rPr>
      </w:pPr>
      <w:del w:id="782" w:author="作成者">
        <w:r w:rsidRPr="007E0B0A" w:rsidDel="009A4927">
          <w:rPr>
            <w:rFonts w:ascii="Times New Roman" w:eastAsia="Calibri" w:hAnsi="Times New Roman" w:cs="Times New Roman"/>
          </w:rPr>
          <w:delTex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delText>
        </w:r>
      </w:del>
    </w:p>
    <w:p w14:paraId="53DA400B" w14:textId="2BC3A2BB" w:rsidR="006C29D0" w:rsidRPr="007E0B0A" w:rsidDel="009A4927" w:rsidRDefault="006C29D0" w:rsidP="00DE1BA3">
      <w:pPr>
        <w:spacing w:after="200" w:line="276" w:lineRule="auto"/>
        <w:jc w:val="both"/>
        <w:outlineLvl w:val="1"/>
        <w:rPr>
          <w:del w:id="783" w:author="作成者"/>
          <w:rFonts w:ascii="Times New Roman" w:eastAsia="Calibri" w:hAnsi="Times New Roman" w:cs="Times New Roman"/>
        </w:rPr>
      </w:pPr>
      <w:del w:id="784" w:author="作成者">
        <w:r w:rsidRPr="007E0B0A" w:rsidDel="009A4927">
          <w:rPr>
            <w:rFonts w:ascii="Times New Roman" w:eastAsia="Calibri" w:hAnsi="Times New Roman" w:cs="Times New Roman"/>
          </w:rPr>
          <w:delText>It is recommended that a list of all input and sensed variables be provided and the working range of these defined, along with a description of how each variable affects system behaviour.</w:delText>
        </w:r>
      </w:del>
    </w:p>
    <w:p w14:paraId="76D7C4ED" w14:textId="27DE9E6A" w:rsidR="006C29D0" w:rsidRPr="007E0B0A" w:rsidDel="009A4927" w:rsidRDefault="006C29D0" w:rsidP="00DE1BA3">
      <w:pPr>
        <w:spacing w:after="200" w:line="276" w:lineRule="auto"/>
        <w:jc w:val="both"/>
        <w:outlineLvl w:val="1"/>
        <w:rPr>
          <w:del w:id="785" w:author="作成者"/>
          <w:rFonts w:ascii="Times New Roman" w:eastAsia="Calibri" w:hAnsi="Times New Roman" w:cs="Times New Roman"/>
        </w:rPr>
      </w:pPr>
      <w:del w:id="786" w:author="作成者">
        <w:r w:rsidRPr="007E0B0A" w:rsidDel="009A4927">
          <w:rPr>
            <w:rFonts w:ascii="Times New Roman" w:eastAsia="Calibri" w:hAnsi="Times New Roman" w:cs="Times New Roman"/>
          </w:rPr>
          <w:delText>A list of all output variables which are controlled by "The ADS" should be provided and an explanation given, in each case, of whether the control is direct or via another vehicle system. The range of control exercised on each such variable should be defined.</w:delText>
        </w:r>
      </w:del>
    </w:p>
    <w:p w14:paraId="4EAABD9F" w14:textId="5B74602C" w:rsidR="006C29D0" w:rsidRPr="007E0B0A" w:rsidDel="009A4927" w:rsidRDefault="007E0B0A" w:rsidP="006C29D0">
      <w:pPr>
        <w:spacing w:after="200" w:line="276" w:lineRule="auto"/>
        <w:ind w:left="1134" w:hanging="1134"/>
        <w:contextualSpacing/>
        <w:jc w:val="both"/>
        <w:outlineLvl w:val="0"/>
        <w:rPr>
          <w:del w:id="787" w:author="作成者"/>
          <w:rFonts w:ascii="Times New Roman" w:eastAsia="Calibri" w:hAnsi="Times New Roman" w:cs="Times New Roman"/>
          <w:b/>
          <w:bCs/>
          <w:sz w:val="28"/>
          <w:szCs w:val="28"/>
        </w:rPr>
      </w:pPr>
      <w:del w:id="788" w:author="作成者">
        <w:r w:rsidRPr="007E0B0A" w:rsidDel="009A4927">
          <w:rPr>
            <w:rFonts w:asciiTheme="minorEastAsia" w:eastAsiaTheme="minorEastAsia" w:hAnsiTheme="minorEastAsia" w:cs="Times New Roman" w:hint="eastAsia"/>
            <w:b/>
            <w:bCs/>
            <w:sz w:val="28"/>
            <w:szCs w:val="28"/>
            <w:lang w:eastAsia="ja-JP"/>
          </w:rPr>
          <w:delText>Ⅲ</w:delText>
        </w:r>
        <w:r w:rsidR="006C29D0" w:rsidRPr="007E0B0A" w:rsidDel="009A4927">
          <w:rPr>
            <w:rFonts w:ascii="Times New Roman" w:eastAsia="Calibri" w:hAnsi="Times New Roman" w:cs="Times New Roman"/>
            <w:b/>
            <w:bCs/>
            <w:sz w:val="28"/>
            <w:szCs w:val="28"/>
          </w:rPr>
          <w:delText xml:space="preserve">. </w:delText>
        </w:r>
        <w:r w:rsidR="006C29D0" w:rsidRPr="007E0B0A" w:rsidDel="009A4927">
          <w:rPr>
            <w:rFonts w:ascii="Times New Roman" w:eastAsia="Calibri" w:hAnsi="Times New Roman" w:cs="Times New Roman"/>
            <w:b/>
            <w:bCs/>
            <w:sz w:val="28"/>
            <w:szCs w:val="28"/>
          </w:rPr>
          <w:tab/>
          <w:delText>ADS layout and schematics</w:delText>
        </w:r>
      </w:del>
    </w:p>
    <w:p w14:paraId="07394A9E" w14:textId="1A9A4FBA" w:rsidR="00DE1BA3" w:rsidRPr="007E0B0A" w:rsidDel="009A4927" w:rsidRDefault="00DE1BA3" w:rsidP="006C29D0">
      <w:pPr>
        <w:spacing w:after="200" w:line="276" w:lineRule="auto"/>
        <w:ind w:left="1134" w:hanging="1134"/>
        <w:jc w:val="both"/>
        <w:outlineLvl w:val="1"/>
        <w:rPr>
          <w:del w:id="789" w:author="作成者"/>
          <w:rFonts w:ascii="Times New Roman" w:eastAsia="Calibri" w:hAnsi="Times New Roman" w:cs="Times New Roman"/>
        </w:rPr>
      </w:pPr>
    </w:p>
    <w:p w14:paraId="3BF0384F" w14:textId="4320FD9A" w:rsidR="006C29D0" w:rsidRPr="008852E0" w:rsidDel="009A4927" w:rsidRDefault="006C29D0" w:rsidP="00024A2D">
      <w:pPr>
        <w:pStyle w:val="a0"/>
        <w:numPr>
          <w:ilvl w:val="0"/>
          <w:numId w:val="29"/>
        </w:numPr>
        <w:spacing w:after="200" w:line="276" w:lineRule="auto"/>
        <w:jc w:val="both"/>
        <w:outlineLvl w:val="1"/>
        <w:rPr>
          <w:del w:id="790" w:author="作成者"/>
          <w:rFonts w:ascii="Times New Roman" w:eastAsia="Calibri" w:hAnsi="Times New Roman"/>
          <w:b/>
          <w:bCs/>
          <w:sz w:val="24"/>
          <w:szCs w:val="24"/>
        </w:rPr>
      </w:pPr>
      <w:del w:id="791" w:author="作成者">
        <w:r w:rsidRPr="008852E0" w:rsidDel="009A4927">
          <w:rPr>
            <w:rFonts w:ascii="Times New Roman" w:eastAsia="Calibri" w:hAnsi="Times New Roman"/>
            <w:b/>
            <w:bCs/>
            <w:sz w:val="24"/>
            <w:szCs w:val="24"/>
          </w:rPr>
          <w:lastRenderedPageBreak/>
          <w:delText>Inventory of components</w:delText>
        </w:r>
      </w:del>
    </w:p>
    <w:p w14:paraId="09AD0F49" w14:textId="218572A1" w:rsidR="006C29D0" w:rsidRPr="007E0B0A" w:rsidDel="009A4927" w:rsidRDefault="006C29D0" w:rsidP="00DE1BA3">
      <w:pPr>
        <w:spacing w:after="200" w:line="276" w:lineRule="auto"/>
        <w:jc w:val="both"/>
        <w:outlineLvl w:val="1"/>
        <w:rPr>
          <w:del w:id="792" w:author="作成者"/>
          <w:rFonts w:ascii="Times New Roman" w:eastAsia="Calibri" w:hAnsi="Times New Roman" w:cs="Times New Roman"/>
        </w:rPr>
      </w:pPr>
      <w:del w:id="793" w:author="作成者">
        <w:r w:rsidRPr="007E0B0A" w:rsidDel="009A4927">
          <w:rPr>
            <w:rFonts w:ascii="Times New Roman" w:eastAsia="Calibri" w:hAnsi="Times New Roman" w:cs="Times New Roman"/>
          </w:rPr>
          <w:delText>A list should be provided, collating all the units of "The ADS" and mentioning the other vehicle systems which are needed to achieve the control function in question.</w:delText>
        </w:r>
      </w:del>
    </w:p>
    <w:p w14:paraId="4F301C2A" w14:textId="26A216DF" w:rsidR="006C29D0" w:rsidRPr="007E0B0A" w:rsidDel="009A4927" w:rsidRDefault="006C29D0" w:rsidP="00DE1BA3">
      <w:pPr>
        <w:spacing w:after="200" w:line="276" w:lineRule="auto"/>
        <w:jc w:val="both"/>
        <w:outlineLvl w:val="1"/>
        <w:rPr>
          <w:del w:id="794" w:author="作成者"/>
          <w:rFonts w:ascii="Times New Roman" w:eastAsia="Calibri" w:hAnsi="Times New Roman" w:cs="Times New Roman"/>
        </w:rPr>
      </w:pPr>
      <w:del w:id="795" w:author="作成者">
        <w:r w:rsidRPr="007E0B0A" w:rsidDel="009A4927">
          <w:rPr>
            <w:rFonts w:ascii="Times New Roman" w:eastAsia="Calibri" w:hAnsi="Times New Roman" w:cs="Times New Roman"/>
          </w:rPr>
          <w:delText>An outline schematic showing these units in combination, should be provided with both the equipment distribution and the interconnections made clear.</w:delText>
        </w:r>
      </w:del>
    </w:p>
    <w:p w14:paraId="03B55D64" w14:textId="3D543364" w:rsidR="006C29D0" w:rsidRPr="007E0B0A" w:rsidDel="009A4927" w:rsidRDefault="006C29D0" w:rsidP="00DE1BA3">
      <w:pPr>
        <w:spacing w:after="200" w:line="276" w:lineRule="auto"/>
        <w:jc w:val="both"/>
        <w:outlineLvl w:val="1"/>
        <w:rPr>
          <w:del w:id="796" w:author="作成者"/>
          <w:rFonts w:ascii="Times New Roman" w:eastAsia="Calibri" w:hAnsi="Times New Roman" w:cs="Times New Roman"/>
        </w:rPr>
      </w:pPr>
      <w:del w:id="797" w:author="作成者">
        <w:r w:rsidRPr="007E0B0A" w:rsidDel="009A4927">
          <w:rPr>
            <w:rFonts w:ascii="Times New Roman" w:eastAsia="Calibri" w:hAnsi="Times New Roman" w:cs="Times New Roman"/>
          </w:rPr>
          <w:delText>It is recommended that the outline includes:</w:delText>
        </w:r>
      </w:del>
    </w:p>
    <w:p w14:paraId="5FCC688B" w14:textId="093ADFFD" w:rsidR="006C29D0" w:rsidRPr="007E0B0A" w:rsidDel="009A4927" w:rsidRDefault="006C29D0" w:rsidP="00024A2D">
      <w:pPr>
        <w:pStyle w:val="a0"/>
        <w:numPr>
          <w:ilvl w:val="0"/>
          <w:numId w:val="28"/>
        </w:numPr>
        <w:spacing w:after="200" w:line="276" w:lineRule="auto"/>
        <w:jc w:val="both"/>
        <w:outlineLvl w:val="1"/>
        <w:rPr>
          <w:del w:id="798" w:author="作成者"/>
          <w:rFonts w:ascii="Times New Roman" w:eastAsia="Calibri" w:hAnsi="Times New Roman"/>
        </w:rPr>
      </w:pPr>
      <w:del w:id="799" w:author="作成者">
        <w:r w:rsidRPr="007E0B0A" w:rsidDel="009A4927">
          <w:rPr>
            <w:rFonts w:ascii="Times New Roman" w:eastAsia="Calibri" w:hAnsi="Times New Roman"/>
          </w:rPr>
          <w:delText>Perception and objects detection including mapping and positioning</w:delText>
        </w:r>
        <w:r w:rsidR="008852E0" w:rsidDel="009A4927">
          <w:rPr>
            <w:rFonts w:ascii="Times New Roman" w:eastAsia="Calibri" w:hAnsi="Times New Roman"/>
          </w:rPr>
          <w:delText>;</w:delText>
        </w:r>
      </w:del>
    </w:p>
    <w:p w14:paraId="3FD38492" w14:textId="1D19392B" w:rsidR="006C29D0" w:rsidRPr="007E0B0A" w:rsidDel="009A4927" w:rsidRDefault="006C29D0" w:rsidP="00024A2D">
      <w:pPr>
        <w:pStyle w:val="a0"/>
        <w:numPr>
          <w:ilvl w:val="0"/>
          <w:numId w:val="28"/>
        </w:numPr>
        <w:spacing w:after="200" w:line="276" w:lineRule="auto"/>
        <w:jc w:val="both"/>
        <w:outlineLvl w:val="1"/>
        <w:rPr>
          <w:del w:id="800" w:author="作成者"/>
          <w:rFonts w:ascii="Times New Roman" w:eastAsia="Calibri" w:hAnsi="Times New Roman"/>
        </w:rPr>
      </w:pPr>
      <w:del w:id="801" w:author="作成者">
        <w:r w:rsidRPr="007E0B0A" w:rsidDel="009A4927">
          <w:rPr>
            <w:rFonts w:ascii="Times New Roman" w:eastAsia="Calibri" w:hAnsi="Times New Roman"/>
          </w:rPr>
          <w:delText>Char</w:delText>
        </w:r>
        <w:r w:rsidR="008852E0" w:rsidDel="009A4927">
          <w:rPr>
            <w:rFonts w:ascii="Times New Roman" w:eastAsia="Calibri" w:hAnsi="Times New Roman"/>
          </w:rPr>
          <w:delText>acterization of Decision-making;</w:delText>
        </w:r>
      </w:del>
    </w:p>
    <w:p w14:paraId="3091BA58" w14:textId="750F0266" w:rsidR="006C29D0" w:rsidRPr="007E0B0A" w:rsidDel="009A4927" w:rsidRDefault="006C29D0" w:rsidP="00024A2D">
      <w:pPr>
        <w:pStyle w:val="a0"/>
        <w:numPr>
          <w:ilvl w:val="0"/>
          <w:numId w:val="28"/>
        </w:numPr>
        <w:spacing w:after="200" w:line="276" w:lineRule="auto"/>
        <w:jc w:val="both"/>
        <w:outlineLvl w:val="1"/>
        <w:rPr>
          <w:del w:id="802" w:author="作成者"/>
          <w:rFonts w:ascii="Times New Roman" w:eastAsia="Calibri" w:hAnsi="Times New Roman"/>
        </w:rPr>
      </w:pPr>
      <w:del w:id="803" w:author="作成者">
        <w:r w:rsidRPr="007E0B0A" w:rsidDel="009A4927">
          <w:rPr>
            <w:rFonts w:ascii="Times New Roman" w:eastAsia="Calibri" w:hAnsi="Times New Roman"/>
          </w:rPr>
          <w:delText>Remote supervision and remote monitoring by a remote supervision centre (if applicable)</w:delText>
        </w:r>
        <w:r w:rsidR="008852E0" w:rsidDel="009A4927">
          <w:rPr>
            <w:rFonts w:ascii="Times New Roman" w:eastAsia="Calibri" w:hAnsi="Times New Roman"/>
          </w:rPr>
          <w:delText>;</w:delText>
        </w:r>
      </w:del>
    </w:p>
    <w:p w14:paraId="61A68B9F" w14:textId="2F2C1D44" w:rsidR="006C29D0" w:rsidRPr="007E0B0A" w:rsidDel="009A4927" w:rsidRDefault="00DE1BA3" w:rsidP="00024A2D">
      <w:pPr>
        <w:pStyle w:val="a0"/>
        <w:numPr>
          <w:ilvl w:val="0"/>
          <w:numId w:val="28"/>
        </w:numPr>
        <w:spacing w:after="200" w:line="276" w:lineRule="auto"/>
        <w:jc w:val="both"/>
        <w:outlineLvl w:val="1"/>
        <w:rPr>
          <w:del w:id="804" w:author="作成者"/>
          <w:rFonts w:ascii="Times New Roman" w:eastAsia="Calibri" w:hAnsi="Times New Roman"/>
        </w:rPr>
      </w:pPr>
      <w:del w:id="805" w:author="作成者">
        <w:r w:rsidRPr="007E0B0A" w:rsidDel="009A4927">
          <w:rPr>
            <w:rFonts w:ascii="Times New Roman" w:eastAsia="Calibri" w:hAnsi="Times New Roman"/>
          </w:rPr>
          <w:delText>I</w:delText>
        </w:r>
        <w:r w:rsidR="006C29D0" w:rsidRPr="007E0B0A" w:rsidDel="009A4927">
          <w:rPr>
            <w:rFonts w:ascii="Times New Roman" w:eastAsia="Calibri" w:hAnsi="Times New Roman"/>
          </w:rPr>
          <w:delText>nformation display / user interface</w:delText>
        </w:r>
        <w:r w:rsidR="008852E0" w:rsidDel="009A4927">
          <w:rPr>
            <w:rFonts w:ascii="Times New Roman" w:eastAsia="Calibri" w:hAnsi="Times New Roman"/>
          </w:rPr>
          <w:delText>;</w:delText>
        </w:r>
      </w:del>
    </w:p>
    <w:p w14:paraId="4D4741CE" w14:textId="19254E68" w:rsidR="006C29D0" w:rsidRPr="007E0B0A" w:rsidDel="009A4927" w:rsidRDefault="008852E0" w:rsidP="00024A2D">
      <w:pPr>
        <w:pStyle w:val="a0"/>
        <w:numPr>
          <w:ilvl w:val="0"/>
          <w:numId w:val="28"/>
        </w:numPr>
        <w:spacing w:after="200" w:line="276" w:lineRule="auto"/>
        <w:jc w:val="both"/>
        <w:outlineLvl w:val="1"/>
        <w:rPr>
          <w:del w:id="806" w:author="作成者"/>
          <w:rFonts w:ascii="Times New Roman" w:eastAsia="Calibri" w:hAnsi="Times New Roman"/>
        </w:rPr>
      </w:pPr>
      <w:del w:id="807" w:author="作成者">
        <w:r w:rsidDel="009A4927">
          <w:rPr>
            <w:rFonts w:ascii="Times New Roman" w:eastAsia="Calibri" w:hAnsi="Times New Roman"/>
          </w:rPr>
          <w:delText>The data storage system (DSSAD).</w:delText>
        </w:r>
      </w:del>
    </w:p>
    <w:p w14:paraId="41B45D05" w14:textId="41EC7A59" w:rsidR="006C29D0" w:rsidRPr="008852E0" w:rsidDel="009A4927" w:rsidRDefault="008852E0" w:rsidP="008852E0">
      <w:pPr>
        <w:spacing w:after="200" w:line="276" w:lineRule="auto"/>
        <w:jc w:val="both"/>
        <w:outlineLvl w:val="1"/>
        <w:rPr>
          <w:del w:id="808" w:author="作成者"/>
          <w:rFonts w:ascii="Times New Roman" w:eastAsia="Calibri" w:hAnsi="Times New Roman"/>
          <w:b/>
          <w:bCs/>
          <w:sz w:val="24"/>
          <w:szCs w:val="24"/>
        </w:rPr>
      </w:pPr>
      <w:del w:id="809" w:author="作成者">
        <w:r w:rsidDel="009A4927">
          <w:rPr>
            <w:rFonts w:ascii="Times New Roman" w:eastAsia="Calibri" w:hAnsi="Times New Roman"/>
            <w:b/>
            <w:bCs/>
            <w:sz w:val="24"/>
            <w:szCs w:val="24"/>
          </w:rPr>
          <w:delText>B.</w:delText>
        </w:r>
        <w:r w:rsidDel="009A4927">
          <w:rPr>
            <w:rFonts w:ascii="Times New Roman" w:eastAsia="Calibri" w:hAnsi="Times New Roman"/>
            <w:b/>
            <w:bCs/>
            <w:sz w:val="24"/>
            <w:szCs w:val="24"/>
          </w:rPr>
          <w:tab/>
        </w:r>
        <w:r w:rsidR="006C29D0" w:rsidRPr="008852E0" w:rsidDel="009A4927">
          <w:rPr>
            <w:rFonts w:ascii="Times New Roman" w:eastAsia="Calibri" w:hAnsi="Times New Roman"/>
            <w:b/>
            <w:bCs/>
            <w:sz w:val="24"/>
            <w:szCs w:val="24"/>
          </w:rPr>
          <w:delText>Functions of the units</w:delText>
        </w:r>
      </w:del>
    </w:p>
    <w:p w14:paraId="3F6152D9" w14:textId="550E9392" w:rsidR="006C29D0" w:rsidRPr="007E0B0A" w:rsidDel="009A4927" w:rsidRDefault="006C29D0" w:rsidP="00DE1BA3">
      <w:pPr>
        <w:spacing w:after="200" w:line="276" w:lineRule="auto"/>
        <w:jc w:val="both"/>
        <w:outlineLvl w:val="1"/>
        <w:rPr>
          <w:del w:id="810" w:author="作成者"/>
          <w:rFonts w:ascii="Times New Roman" w:eastAsia="Calibri" w:hAnsi="Times New Roman" w:cs="Times New Roman"/>
        </w:rPr>
      </w:pPr>
      <w:del w:id="811" w:author="作成者">
        <w:r w:rsidRPr="007E0B0A" w:rsidDel="009A4927">
          <w:rPr>
            <w:rFonts w:ascii="Times New Roman" w:eastAsia="Calibri" w:hAnsi="Times New Roman" w:cs="Times New Roman"/>
          </w:rPr>
          <w:delText>The function of each unit of "The ADS" should be outlined and the signals linking it with other units or with other vehicle systems should be shown. This may be provided by a labelled block diagram or other schematic, or by a description aided by such a diagram.</w:delText>
        </w:r>
      </w:del>
    </w:p>
    <w:p w14:paraId="13B413FE" w14:textId="301EBFA8" w:rsidR="006C29D0" w:rsidRPr="007E0B0A" w:rsidDel="009A4927" w:rsidRDefault="006C29D0" w:rsidP="00DE1BA3">
      <w:pPr>
        <w:spacing w:after="200" w:line="276" w:lineRule="auto"/>
        <w:jc w:val="both"/>
        <w:outlineLvl w:val="1"/>
        <w:rPr>
          <w:del w:id="812" w:author="作成者"/>
          <w:rFonts w:ascii="Times New Roman" w:eastAsia="Calibri" w:hAnsi="Times New Roman" w:cs="Times New Roman"/>
        </w:rPr>
      </w:pPr>
      <w:del w:id="813" w:author="作成者">
        <w:r w:rsidRPr="007E0B0A" w:rsidDel="009A4927">
          <w:rPr>
            <w:rFonts w:ascii="Times New Roman" w:eastAsia="Calibri" w:hAnsi="Times New Roman" w:cs="Times New Roman"/>
          </w:rPr>
          <w:delText xml:space="preserve">It is recommended that interconnections within "The ADS" </w:delText>
        </w:r>
        <w:r w:rsidR="00C57557" w:rsidRPr="007E0B0A" w:rsidDel="009A4927">
          <w:rPr>
            <w:rFonts w:ascii="Times New Roman" w:eastAsia="Calibri" w:hAnsi="Times New Roman" w:cs="Times New Roman"/>
          </w:rPr>
          <w:delText>should be</w:delText>
        </w:r>
        <w:r w:rsidRPr="007E0B0A" w:rsidDel="009A4927">
          <w:rPr>
            <w:rFonts w:ascii="Times New Roman" w:eastAsia="Calibri" w:hAnsi="Times New Roman" w:cs="Times New Roman"/>
          </w:rPr>
          <w:delText xml:space="preserve"> shown by a circuit diagram for the electric transmission links, by a piping diagram for pneumatic or hydraulic transmission equipment and by a simplified diagrammatic layout for mechanical linkages. The transmission links both to and from other systems should also be shown.</w:delText>
        </w:r>
      </w:del>
    </w:p>
    <w:p w14:paraId="7E6FC3D9" w14:textId="198ABBDE" w:rsidR="006C29D0" w:rsidRPr="007E0B0A" w:rsidDel="009A4927" w:rsidRDefault="006C29D0" w:rsidP="00DE1BA3">
      <w:pPr>
        <w:spacing w:after="200" w:line="276" w:lineRule="auto"/>
        <w:jc w:val="both"/>
        <w:outlineLvl w:val="1"/>
        <w:rPr>
          <w:del w:id="814" w:author="作成者"/>
          <w:rFonts w:ascii="Times New Roman" w:eastAsia="Calibri" w:hAnsi="Times New Roman" w:cs="Times New Roman"/>
        </w:rPr>
      </w:pPr>
      <w:del w:id="815" w:author="作成者">
        <w:r w:rsidRPr="007E0B0A" w:rsidDel="009A4927">
          <w:rPr>
            <w:rFonts w:ascii="Times New Roman" w:eastAsia="Calibri" w:hAnsi="Times New Roman" w:cs="Times New Roman"/>
          </w:rPr>
          <w:delText>There should be a clear correspondence between transmission links and the signals carried between Units. Priorities of signals on multiplexed data paths should be stated wherever priority may be an issue affecting performance or safety.</w:delText>
        </w:r>
      </w:del>
    </w:p>
    <w:p w14:paraId="20B94E1A" w14:textId="5A5B5F1D" w:rsidR="006C29D0" w:rsidRPr="008852E0" w:rsidDel="009A4927" w:rsidRDefault="008852E0" w:rsidP="008852E0">
      <w:pPr>
        <w:spacing w:after="200" w:line="276" w:lineRule="auto"/>
        <w:jc w:val="both"/>
        <w:outlineLvl w:val="1"/>
        <w:rPr>
          <w:del w:id="816" w:author="作成者"/>
          <w:rFonts w:ascii="Times New Roman" w:eastAsia="Calibri" w:hAnsi="Times New Roman"/>
          <w:b/>
          <w:bCs/>
          <w:sz w:val="24"/>
          <w:szCs w:val="24"/>
        </w:rPr>
      </w:pPr>
      <w:del w:id="817" w:author="作成者">
        <w:r w:rsidRPr="008852E0" w:rsidDel="009A4927">
          <w:rPr>
            <w:rFonts w:ascii="Times New Roman" w:eastAsia="Calibri" w:hAnsi="Times New Roman"/>
            <w:b/>
            <w:bCs/>
            <w:sz w:val="24"/>
            <w:szCs w:val="24"/>
          </w:rPr>
          <w:delText>C.</w:delText>
        </w:r>
        <w:r w:rsidRPr="008852E0" w:rsidDel="009A4927">
          <w:rPr>
            <w:rFonts w:ascii="Times New Roman" w:eastAsia="Calibri" w:hAnsi="Times New Roman"/>
            <w:b/>
            <w:bCs/>
            <w:sz w:val="24"/>
            <w:szCs w:val="24"/>
          </w:rPr>
          <w:tab/>
        </w:r>
        <w:r w:rsidR="006C29D0" w:rsidRPr="008852E0" w:rsidDel="009A4927">
          <w:rPr>
            <w:rFonts w:ascii="Times New Roman" w:eastAsia="Calibri" w:hAnsi="Times New Roman"/>
            <w:b/>
            <w:bCs/>
            <w:sz w:val="24"/>
            <w:szCs w:val="24"/>
          </w:rPr>
          <w:delText>Identification of units</w:delText>
        </w:r>
      </w:del>
    </w:p>
    <w:p w14:paraId="7FF5EF11" w14:textId="7FA8BE17" w:rsidR="006C29D0" w:rsidRPr="007E0B0A" w:rsidDel="009A4927" w:rsidRDefault="006C29D0" w:rsidP="00DE1BA3">
      <w:pPr>
        <w:spacing w:after="200" w:line="276" w:lineRule="auto"/>
        <w:jc w:val="both"/>
        <w:outlineLvl w:val="1"/>
        <w:rPr>
          <w:del w:id="818" w:author="作成者"/>
          <w:rFonts w:ascii="Times New Roman" w:eastAsia="Calibri" w:hAnsi="Times New Roman" w:cs="Times New Roman"/>
        </w:rPr>
      </w:pPr>
      <w:del w:id="819" w:author="作成者">
        <w:r w:rsidRPr="007E0B0A" w:rsidDel="009A4927">
          <w:rPr>
            <w:rFonts w:ascii="Times New Roman" w:eastAsia="Calibri" w:hAnsi="Times New Roman" w:cs="Times New Roman"/>
          </w:rPr>
          <w:delText xml:space="preserve">Each unit should be clearly and unambiguously identifiable (e.g. by marking for hardware, and by marking or software output for software content) to provide corresponding hardware and documentation association. Where the software version can be changed without requiring replacement of the marking or component, the software identification must be by software output only. </w:delText>
        </w:r>
      </w:del>
    </w:p>
    <w:p w14:paraId="18E16526" w14:textId="4A4656EA" w:rsidR="006C29D0" w:rsidRPr="007E0B0A" w:rsidDel="009A4927" w:rsidRDefault="006C29D0" w:rsidP="00DE1BA3">
      <w:pPr>
        <w:spacing w:after="200" w:line="276" w:lineRule="auto"/>
        <w:jc w:val="both"/>
        <w:outlineLvl w:val="1"/>
        <w:rPr>
          <w:del w:id="820" w:author="作成者"/>
          <w:rFonts w:ascii="Times New Roman" w:eastAsia="Calibri" w:hAnsi="Times New Roman" w:cs="Times New Roman"/>
        </w:rPr>
      </w:pPr>
      <w:del w:id="821" w:author="作成者">
        <w:r w:rsidRPr="007E0B0A" w:rsidDel="009A4927">
          <w:rPr>
            <w:rFonts w:ascii="Times New Roman" w:eastAsia="Calibri" w:hAnsi="Times New Roman" w:cs="Times New Roman"/>
          </w:rPr>
          <w:delText>It is recommended that 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delText>
        </w:r>
      </w:del>
    </w:p>
    <w:p w14:paraId="19F233F4" w14:textId="00878454" w:rsidR="006C29D0" w:rsidRPr="007E0B0A" w:rsidDel="009A4927" w:rsidRDefault="006C29D0" w:rsidP="00DE1BA3">
      <w:pPr>
        <w:spacing w:after="200" w:line="276" w:lineRule="auto"/>
        <w:jc w:val="both"/>
        <w:outlineLvl w:val="1"/>
        <w:rPr>
          <w:del w:id="822" w:author="作成者"/>
          <w:rFonts w:ascii="Times New Roman" w:eastAsia="Calibri" w:hAnsi="Times New Roman" w:cs="Times New Roman"/>
        </w:rPr>
      </w:pPr>
      <w:del w:id="823" w:author="作成者">
        <w:r w:rsidRPr="007E0B0A" w:rsidDel="009A4927">
          <w:rPr>
            <w:rFonts w:ascii="Times New Roman" w:eastAsia="Calibri" w:hAnsi="Times New Roman" w:cs="Times New Roman"/>
          </w:rPr>
          <w:delText>The identification defines the hardware and software version and, where the latter changes such as to alter the function of the unit as far as this Regulation is concerned, this identification should also be changed.</w:delText>
        </w:r>
      </w:del>
    </w:p>
    <w:p w14:paraId="7BBFE69D" w14:textId="6D9026B7" w:rsidR="006C29D0" w:rsidRPr="008852E0" w:rsidDel="009A4927" w:rsidRDefault="008852E0" w:rsidP="006C29D0">
      <w:pPr>
        <w:spacing w:after="200" w:line="276" w:lineRule="auto"/>
        <w:ind w:left="1134" w:hanging="1134"/>
        <w:jc w:val="both"/>
        <w:outlineLvl w:val="1"/>
        <w:rPr>
          <w:del w:id="824" w:author="作成者"/>
          <w:rFonts w:ascii="Times New Roman" w:eastAsia="Calibri" w:hAnsi="Times New Roman" w:cs="Times New Roman"/>
          <w:b/>
          <w:bCs/>
          <w:sz w:val="24"/>
          <w:szCs w:val="24"/>
        </w:rPr>
      </w:pPr>
      <w:del w:id="825" w:author="作成者">
        <w:r w:rsidRPr="008852E0" w:rsidDel="009A4927">
          <w:rPr>
            <w:rFonts w:ascii="Times New Roman" w:eastAsia="Calibri" w:hAnsi="Times New Roman" w:cs="Times New Roman"/>
            <w:b/>
            <w:bCs/>
            <w:sz w:val="24"/>
            <w:szCs w:val="24"/>
          </w:rPr>
          <w:delText>D.</w:delText>
        </w:r>
        <w:r w:rsidRPr="008852E0" w:rsidDel="009A4927">
          <w:rPr>
            <w:rFonts w:ascii="Times New Roman" w:eastAsia="Calibri" w:hAnsi="Times New Roman" w:cs="Times New Roman"/>
            <w:b/>
            <w:bCs/>
            <w:sz w:val="24"/>
            <w:szCs w:val="24"/>
          </w:rPr>
          <w:tab/>
        </w:r>
        <w:r w:rsidR="006C29D0" w:rsidRPr="008852E0" w:rsidDel="009A4927">
          <w:rPr>
            <w:rFonts w:ascii="Times New Roman" w:eastAsia="Calibri" w:hAnsi="Times New Roman" w:cs="Times New Roman"/>
            <w:b/>
            <w:bCs/>
            <w:sz w:val="24"/>
            <w:szCs w:val="24"/>
          </w:rPr>
          <w:delText xml:space="preserve">Installation of sensing system components </w:delText>
        </w:r>
      </w:del>
    </w:p>
    <w:p w14:paraId="0BFF001C" w14:textId="2586B33C" w:rsidR="006C29D0" w:rsidRPr="007E0B0A" w:rsidDel="009A4927" w:rsidRDefault="006C29D0" w:rsidP="00DE1BA3">
      <w:pPr>
        <w:spacing w:after="200" w:line="276" w:lineRule="auto"/>
        <w:jc w:val="both"/>
        <w:outlineLvl w:val="1"/>
        <w:rPr>
          <w:del w:id="826" w:author="作成者"/>
          <w:rFonts w:ascii="Times New Roman" w:eastAsia="Calibri" w:hAnsi="Times New Roman" w:cs="Times New Roman"/>
        </w:rPr>
      </w:pPr>
      <w:del w:id="827" w:author="作成者">
        <w:r w:rsidRPr="007E0B0A" w:rsidDel="009A4927">
          <w:rPr>
            <w:rFonts w:ascii="Times New Roman" w:eastAsia="Calibri" w:hAnsi="Times New Roman" w:cs="Times New Roman"/>
          </w:rPr>
          <w:delText xml:space="preserve">The manufacturer should provide information regarding the installation options that will be employed for the individual components that comprise the sensing system. These options should include, but are </w:delText>
        </w:r>
        <w:r w:rsidRPr="007E0B0A" w:rsidDel="009A4927">
          <w:rPr>
            <w:rFonts w:ascii="Times New Roman" w:eastAsia="Calibri" w:hAnsi="Times New Roman" w:cs="Times New Roman"/>
          </w:rPr>
          <w:lastRenderedPageBreak/>
          <w:delText>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w:delText>
        </w:r>
      </w:del>
    </w:p>
    <w:p w14:paraId="50B3FB60" w14:textId="0FBA997D" w:rsidR="006C29D0" w:rsidRPr="007E0B0A" w:rsidDel="009A4927" w:rsidRDefault="006C29D0" w:rsidP="00DE1BA3">
      <w:pPr>
        <w:spacing w:after="200" w:line="276" w:lineRule="auto"/>
        <w:jc w:val="both"/>
        <w:outlineLvl w:val="1"/>
        <w:rPr>
          <w:del w:id="828" w:author="作成者"/>
          <w:rFonts w:ascii="Times New Roman" w:eastAsia="Calibri" w:hAnsi="Times New Roman" w:cs="Times New Roman"/>
        </w:rPr>
      </w:pPr>
      <w:del w:id="829" w:author="作成者">
        <w:r w:rsidRPr="007E0B0A" w:rsidDel="009A4927">
          <w:rPr>
            <w:rFonts w:ascii="Times New Roman" w:eastAsia="Calibri" w:hAnsi="Times New Roman" w:cs="Times New Roman"/>
          </w:rPr>
          <w:delText>It is recommended that any changes to the individual components of the sensing system, or the installation options, be updated in the documentation</w:delText>
        </w:r>
      </w:del>
    </w:p>
    <w:p w14:paraId="23BF7D79" w14:textId="42ECAF9E" w:rsidR="00DE1BA3" w:rsidRPr="008852E0" w:rsidDel="009A4927" w:rsidRDefault="008852E0" w:rsidP="00DF1D2D">
      <w:pPr>
        <w:spacing w:after="200" w:line="276" w:lineRule="auto"/>
        <w:ind w:left="1134" w:hanging="1134"/>
        <w:contextualSpacing/>
        <w:jc w:val="both"/>
        <w:outlineLvl w:val="0"/>
        <w:rPr>
          <w:del w:id="830" w:author="作成者"/>
          <w:rFonts w:ascii="Times New Roman" w:eastAsia="Calibri" w:hAnsi="Times New Roman" w:cs="Times New Roman"/>
          <w:b/>
          <w:bCs/>
          <w:sz w:val="24"/>
          <w:szCs w:val="24"/>
        </w:rPr>
      </w:pPr>
      <w:del w:id="831" w:author="作成者">
        <w:r w:rsidRPr="008852E0" w:rsidDel="009A4927">
          <w:rPr>
            <w:rFonts w:ascii="Times New Roman" w:eastAsia="Calibri" w:hAnsi="Times New Roman" w:cs="Times New Roman"/>
            <w:b/>
            <w:bCs/>
            <w:sz w:val="24"/>
            <w:szCs w:val="24"/>
          </w:rPr>
          <w:delText>E</w:delText>
        </w:r>
        <w:r w:rsidR="003801C1" w:rsidRPr="008852E0" w:rsidDel="009A4927">
          <w:rPr>
            <w:rFonts w:ascii="Times New Roman" w:eastAsia="Calibri" w:hAnsi="Times New Roman" w:cs="Times New Roman"/>
            <w:b/>
            <w:bCs/>
            <w:sz w:val="24"/>
            <w:szCs w:val="24"/>
          </w:rPr>
          <w:delText>.</w:delText>
        </w:r>
        <w:r w:rsidRPr="008852E0" w:rsidDel="009A4927">
          <w:rPr>
            <w:rFonts w:ascii="Times New Roman" w:eastAsia="Calibri" w:hAnsi="Times New Roman" w:cs="Times New Roman"/>
            <w:b/>
            <w:bCs/>
            <w:sz w:val="24"/>
            <w:szCs w:val="24"/>
          </w:rPr>
          <w:tab/>
        </w:r>
        <w:r w:rsidR="006C29D0" w:rsidRPr="008852E0" w:rsidDel="009A4927">
          <w:rPr>
            <w:rFonts w:ascii="Times New Roman" w:eastAsia="Calibri" w:hAnsi="Times New Roman" w:cs="Times New Roman"/>
            <w:b/>
            <w:bCs/>
            <w:sz w:val="24"/>
            <w:szCs w:val="24"/>
          </w:rPr>
          <w:delText>ADS specifications</w:delText>
        </w:r>
      </w:del>
    </w:p>
    <w:p w14:paraId="043D5E82" w14:textId="3B8D5D6E" w:rsidR="006C29D0" w:rsidRPr="007E0B0A" w:rsidDel="009A4927" w:rsidRDefault="006C29D0" w:rsidP="00F07A05">
      <w:pPr>
        <w:spacing w:after="200" w:line="276" w:lineRule="auto"/>
        <w:jc w:val="both"/>
        <w:outlineLvl w:val="1"/>
        <w:rPr>
          <w:del w:id="832" w:author="作成者"/>
          <w:rFonts w:ascii="Times New Roman" w:eastAsia="Calibri" w:hAnsi="Times New Roman" w:cs="Times New Roman"/>
        </w:rPr>
      </w:pPr>
      <w:del w:id="833" w:author="作成者">
        <w:r w:rsidRPr="007E0B0A" w:rsidDel="009A4927">
          <w:rPr>
            <w:rFonts w:ascii="Times New Roman" w:eastAsia="Calibri" w:hAnsi="Times New Roman" w:cs="Times New Roman"/>
          </w:rPr>
          <w:delText>Description of ADS specifications in Normal and Emergency Conditions, the acceptability criteria and the demonstration of compliance with those criteria.</w:delText>
        </w:r>
      </w:del>
    </w:p>
    <w:p w14:paraId="415F42A5" w14:textId="1BD8CE69" w:rsidR="006C29D0" w:rsidRPr="007E0B0A" w:rsidDel="009A4927" w:rsidRDefault="006C29D0" w:rsidP="00F07A05">
      <w:pPr>
        <w:spacing w:after="200" w:line="276" w:lineRule="auto"/>
        <w:jc w:val="both"/>
        <w:outlineLvl w:val="1"/>
        <w:rPr>
          <w:del w:id="834" w:author="作成者"/>
          <w:rFonts w:ascii="Times New Roman" w:eastAsia="Calibri" w:hAnsi="Times New Roman" w:cs="Times New Roman"/>
        </w:rPr>
      </w:pPr>
      <w:del w:id="835" w:author="作成者">
        <w:r w:rsidRPr="007E0B0A" w:rsidDel="009A4927">
          <w:rPr>
            <w:rFonts w:ascii="Times New Roman" w:eastAsia="Calibri" w:hAnsi="Times New Roman" w:cs="Times New Roman"/>
          </w:rPr>
          <w:delText>List of applied regulations, codes</w:delText>
        </w:r>
        <w:r w:rsidR="00F07A05" w:rsidRPr="007E0B0A" w:rsidDel="009A4927">
          <w:rPr>
            <w:rFonts w:ascii="Times New Roman" w:eastAsia="Calibri" w:hAnsi="Times New Roman" w:cs="Times New Roman"/>
          </w:rPr>
          <w:delText>,</w:delText>
        </w:r>
        <w:r w:rsidRPr="007E0B0A" w:rsidDel="009A4927">
          <w:rPr>
            <w:rFonts w:ascii="Times New Roman" w:eastAsia="Calibri" w:hAnsi="Times New Roman" w:cs="Times New Roman"/>
          </w:rPr>
          <w:delText xml:space="preserve"> and standards</w:delText>
        </w:r>
      </w:del>
    </w:p>
    <w:p w14:paraId="7E8C8E3A" w14:textId="2A6F892F" w:rsidR="006C29D0" w:rsidRPr="008852E0" w:rsidDel="009A4927" w:rsidRDefault="008852E0" w:rsidP="006C29D0">
      <w:pPr>
        <w:spacing w:after="200" w:line="276" w:lineRule="auto"/>
        <w:contextualSpacing/>
        <w:jc w:val="both"/>
        <w:outlineLvl w:val="0"/>
        <w:rPr>
          <w:del w:id="836" w:author="作成者"/>
          <w:rFonts w:ascii="Times New Roman" w:eastAsia="Calibri" w:hAnsi="Times New Roman" w:cs="Times New Roman"/>
          <w:b/>
          <w:bCs/>
          <w:sz w:val="24"/>
          <w:szCs w:val="24"/>
        </w:rPr>
      </w:pPr>
      <w:del w:id="837" w:author="作成者">
        <w:r w:rsidRPr="008852E0" w:rsidDel="009A4927">
          <w:rPr>
            <w:rFonts w:ascii="Times New Roman" w:eastAsia="Calibri" w:hAnsi="Times New Roman" w:cs="Times New Roman"/>
            <w:b/>
            <w:bCs/>
            <w:sz w:val="24"/>
            <w:szCs w:val="24"/>
          </w:rPr>
          <w:delText>F</w:delText>
        </w:r>
        <w:r w:rsidR="003801C1" w:rsidRPr="008852E0" w:rsidDel="009A4927">
          <w:rPr>
            <w:rFonts w:ascii="Times New Roman" w:eastAsia="Calibri" w:hAnsi="Times New Roman" w:cs="Times New Roman"/>
            <w:b/>
            <w:bCs/>
            <w:sz w:val="24"/>
            <w:szCs w:val="24"/>
          </w:rPr>
          <w:delText>.</w:delText>
        </w:r>
        <w:r w:rsidRPr="008852E0" w:rsidDel="009A4927">
          <w:rPr>
            <w:rFonts w:ascii="Times New Roman" w:eastAsia="Calibri" w:hAnsi="Times New Roman" w:cs="Times New Roman"/>
            <w:b/>
            <w:bCs/>
            <w:sz w:val="24"/>
            <w:szCs w:val="24"/>
          </w:rPr>
          <w:tab/>
        </w:r>
        <w:r w:rsidR="006C29D0" w:rsidRPr="008852E0" w:rsidDel="009A4927">
          <w:rPr>
            <w:rFonts w:ascii="Times New Roman" w:eastAsia="Calibri" w:hAnsi="Times New Roman" w:cs="Times New Roman"/>
            <w:b/>
            <w:bCs/>
            <w:sz w:val="24"/>
            <w:szCs w:val="24"/>
          </w:rPr>
          <w:delText>Safety Concept and validation of the safety concept by the manufacturer</w:delText>
        </w:r>
      </w:del>
    </w:p>
    <w:p w14:paraId="7139428D" w14:textId="13EEA6B2" w:rsidR="00DE1BA3" w:rsidRPr="007E0B0A" w:rsidDel="009A4927" w:rsidRDefault="00DE1BA3" w:rsidP="006C29D0">
      <w:pPr>
        <w:spacing w:after="200" w:line="276" w:lineRule="auto"/>
        <w:contextualSpacing/>
        <w:jc w:val="both"/>
        <w:outlineLvl w:val="0"/>
        <w:rPr>
          <w:del w:id="838" w:author="作成者"/>
          <w:rFonts w:ascii="Times New Roman" w:eastAsia="Calibri" w:hAnsi="Times New Roman" w:cs="Times New Roman"/>
          <w:b/>
          <w:bCs/>
        </w:rPr>
      </w:pPr>
    </w:p>
    <w:p w14:paraId="3CBB0240" w14:textId="24A1E474" w:rsidR="006C29D0" w:rsidRPr="007E0B0A" w:rsidDel="009A4927" w:rsidRDefault="006C29D0" w:rsidP="00DE1BA3">
      <w:pPr>
        <w:spacing w:after="200" w:line="276" w:lineRule="auto"/>
        <w:jc w:val="both"/>
        <w:outlineLvl w:val="1"/>
        <w:rPr>
          <w:del w:id="839" w:author="作成者"/>
          <w:rFonts w:ascii="Times New Roman" w:eastAsia="Calibri" w:hAnsi="Times New Roman" w:cs="Times New Roman"/>
        </w:rPr>
      </w:pPr>
      <w:del w:id="840" w:author="作成者">
        <w:r w:rsidRPr="007E0B0A" w:rsidDel="009A4927">
          <w:rPr>
            <w:rFonts w:ascii="Times New Roman" w:eastAsia="Calibri" w:hAnsi="Times New Roman" w:cs="Times New Roman"/>
          </w:rPr>
          <w:delText>The manufacturer should provide a statement which affirms that the "The ADS" is free from unreasonable risks for the driver (if applicable), passengers and other road users.</w:delText>
        </w:r>
      </w:del>
    </w:p>
    <w:p w14:paraId="6D5221CC" w14:textId="1BFEB5B8" w:rsidR="006C29D0" w:rsidRPr="007E0B0A" w:rsidDel="009A4927" w:rsidRDefault="006C29D0" w:rsidP="00DE1BA3">
      <w:pPr>
        <w:spacing w:after="200" w:line="276" w:lineRule="auto"/>
        <w:jc w:val="both"/>
        <w:outlineLvl w:val="1"/>
        <w:rPr>
          <w:del w:id="841" w:author="作成者"/>
          <w:rFonts w:ascii="Times New Roman" w:eastAsia="Calibri" w:hAnsi="Times New Roman" w:cs="Times New Roman"/>
        </w:rPr>
      </w:pPr>
      <w:del w:id="842" w:author="作成者">
        <w:r w:rsidRPr="007E0B0A" w:rsidDel="009A4927">
          <w:rPr>
            <w:rFonts w:ascii="Times New Roman" w:eastAsia="Calibri" w:hAnsi="Times New Roman" w:cs="Times New Roman"/>
          </w:rPr>
          <w:delText>In respect of software employed in "The ADS", the outline architecture should be explained and the design methods and tools used should be identified (see 3.5.1). The manufacturer should show evidence of the means by which they determined the realization of the ADS logic, during the design and development process.</w:delText>
        </w:r>
      </w:del>
    </w:p>
    <w:p w14:paraId="02E77311" w14:textId="2DFE5399" w:rsidR="006C29D0" w:rsidRPr="007E0B0A" w:rsidDel="009A4927" w:rsidRDefault="006C29D0" w:rsidP="00AD290E">
      <w:pPr>
        <w:spacing w:after="200" w:line="276" w:lineRule="auto"/>
        <w:jc w:val="both"/>
        <w:outlineLvl w:val="1"/>
        <w:rPr>
          <w:del w:id="843" w:author="作成者"/>
          <w:rFonts w:ascii="Times New Roman" w:eastAsia="Calibri" w:hAnsi="Times New Roman" w:cs="Times New Roman"/>
        </w:rPr>
      </w:pPr>
      <w:del w:id="844" w:author="作成者">
        <w:r w:rsidRPr="007E0B0A" w:rsidDel="009A4927">
          <w:rPr>
            <w:rFonts w:ascii="Times New Roman" w:eastAsia="Calibri" w:hAnsi="Times New Roman" w:cs="Times New Roman"/>
          </w:rPr>
          <w:delText>It is recommended that the manufacturer should provide an explanation of the design provisions built into "The ADS" so as to ensure functional and operational safety. Possible design provisions in "The ADS" are</w:delText>
        </w:r>
        <w:r w:rsidR="00AD290E" w:rsidRPr="007E0B0A" w:rsidDel="009A4927">
          <w:rPr>
            <w:rFonts w:ascii="Times New Roman" w:eastAsia="Calibri" w:hAnsi="Times New Roman" w:cs="Times New Roman"/>
          </w:rPr>
          <w:delText>,</w:delText>
        </w:r>
        <w:r w:rsidRPr="007E0B0A" w:rsidDel="009A4927">
          <w:rPr>
            <w:rFonts w:ascii="Times New Roman" w:eastAsia="Calibri" w:hAnsi="Times New Roman" w:cs="Times New Roman"/>
          </w:rPr>
          <w:delText xml:space="preserve"> for example:</w:delText>
        </w:r>
      </w:del>
    </w:p>
    <w:p w14:paraId="043612A5" w14:textId="6AC9CD23" w:rsidR="006C29D0" w:rsidRPr="007E0B0A" w:rsidDel="009A4927" w:rsidRDefault="006C29D0" w:rsidP="00024A2D">
      <w:pPr>
        <w:pStyle w:val="a0"/>
        <w:numPr>
          <w:ilvl w:val="0"/>
          <w:numId w:val="30"/>
        </w:numPr>
        <w:spacing w:after="200" w:line="276" w:lineRule="auto"/>
        <w:jc w:val="both"/>
        <w:outlineLvl w:val="1"/>
        <w:rPr>
          <w:del w:id="845" w:author="作成者"/>
          <w:rFonts w:ascii="Times New Roman" w:eastAsia="Calibri" w:hAnsi="Times New Roman"/>
        </w:rPr>
      </w:pPr>
      <w:del w:id="846" w:author="作成者">
        <w:r w:rsidRPr="007E0B0A" w:rsidDel="009A4927">
          <w:rPr>
            <w:rFonts w:ascii="Times New Roman" w:eastAsia="Calibri" w:hAnsi="Times New Roman"/>
          </w:rPr>
          <w:delText xml:space="preserve">Fall-back to operation using a </w:delText>
        </w:r>
        <w:r w:rsidR="008852E0" w:rsidDel="009A4927">
          <w:rPr>
            <w:rFonts w:ascii="Times New Roman" w:eastAsia="Calibri" w:hAnsi="Times New Roman"/>
          </w:rPr>
          <w:delText>partial system;</w:delText>
        </w:r>
      </w:del>
    </w:p>
    <w:p w14:paraId="2975F1A7" w14:textId="57A9AD68" w:rsidR="006C29D0" w:rsidRPr="007E0B0A" w:rsidDel="009A4927" w:rsidRDefault="006C29D0" w:rsidP="00024A2D">
      <w:pPr>
        <w:pStyle w:val="a0"/>
        <w:numPr>
          <w:ilvl w:val="0"/>
          <w:numId w:val="30"/>
        </w:numPr>
        <w:spacing w:after="200" w:line="276" w:lineRule="auto"/>
        <w:jc w:val="both"/>
        <w:outlineLvl w:val="1"/>
        <w:rPr>
          <w:del w:id="847" w:author="作成者"/>
          <w:rFonts w:ascii="Times New Roman" w:eastAsia="Calibri" w:hAnsi="Times New Roman"/>
        </w:rPr>
      </w:pPr>
      <w:del w:id="848" w:author="作成者">
        <w:r w:rsidRPr="007E0B0A" w:rsidDel="009A4927">
          <w:rPr>
            <w:rFonts w:ascii="Times New Roman" w:eastAsia="Calibri" w:hAnsi="Times New Roman"/>
          </w:rPr>
          <w:delText>Re</w:delText>
        </w:r>
        <w:r w:rsidR="008852E0" w:rsidDel="009A4927">
          <w:rPr>
            <w:rFonts w:ascii="Times New Roman" w:eastAsia="Calibri" w:hAnsi="Times New Roman"/>
          </w:rPr>
          <w:delText>dundancy with a separate system;</w:delText>
        </w:r>
      </w:del>
    </w:p>
    <w:p w14:paraId="2CC4567F" w14:textId="5BECEA84" w:rsidR="006C29D0" w:rsidRPr="007E0B0A" w:rsidDel="009A4927" w:rsidRDefault="006C29D0" w:rsidP="00024A2D">
      <w:pPr>
        <w:pStyle w:val="a0"/>
        <w:numPr>
          <w:ilvl w:val="0"/>
          <w:numId w:val="30"/>
        </w:numPr>
        <w:spacing w:after="200" w:line="276" w:lineRule="auto"/>
        <w:jc w:val="both"/>
        <w:outlineLvl w:val="1"/>
        <w:rPr>
          <w:del w:id="849" w:author="作成者"/>
          <w:rFonts w:ascii="Times New Roman" w:eastAsia="Calibri" w:hAnsi="Times New Roman"/>
        </w:rPr>
      </w:pPr>
      <w:del w:id="850" w:author="作成者">
        <w:r w:rsidRPr="007E0B0A" w:rsidDel="009A4927">
          <w:rPr>
            <w:rFonts w:ascii="Times New Roman" w:eastAsia="Calibri" w:hAnsi="Times New Roman"/>
          </w:rPr>
          <w:delText>Removal of the automated driving function(s).</w:delText>
        </w:r>
      </w:del>
    </w:p>
    <w:p w14:paraId="033711A2" w14:textId="3EB68505" w:rsidR="006C29D0" w:rsidRPr="007E0B0A" w:rsidDel="009A4927" w:rsidRDefault="006C29D0" w:rsidP="00AD290E">
      <w:pPr>
        <w:spacing w:after="200" w:line="276" w:lineRule="auto"/>
        <w:jc w:val="both"/>
        <w:outlineLvl w:val="1"/>
        <w:rPr>
          <w:del w:id="851" w:author="作成者"/>
          <w:rFonts w:ascii="Times New Roman" w:eastAsia="Calibri" w:hAnsi="Times New Roman" w:cs="Times New Roman"/>
        </w:rPr>
      </w:pPr>
      <w:del w:id="852" w:author="作成者">
        <w:r w:rsidRPr="007E0B0A" w:rsidDel="009A4927">
          <w:rPr>
            <w:rFonts w:ascii="Times New Roman" w:eastAsia="Calibri" w:hAnsi="Times New Roman" w:cs="Times New Roman"/>
          </w:rPr>
          <w:delText>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maneuver immediately) as well as the warning strategy to the driver/remote supervision center (if applicable).</w:delText>
        </w:r>
      </w:del>
    </w:p>
    <w:p w14:paraId="72AC1441" w14:textId="793A461C" w:rsidR="006C29D0" w:rsidRPr="007E0B0A" w:rsidDel="009A4927" w:rsidRDefault="006C29D0" w:rsidP="00AD290E">
      <w:pPr>
        <w:spacing w:after="200" w:line="276" w:lineRule="auto"/>
        <w:jc w:val="both"/>
        <w:outlineLvl w:val="1"/>
        <w:rPr>
          <w:del w:id="853" w:author="作成者"/>
          <w:rFonts w:ascii="Times New Roman" w:eastAsia="Calibri" w:hAnsi="Times New Roman" w:cs="Times New Roman"/>
        </w:rPr>
      </w:pPr>
      <w:del w:id="854" w:author="作成者">
        <w:r w:rsidRPr="007E0B0A" w:rsidDel="009A4927">
          <w:rPr>
            <w:rFonts w:ascii="Times New Roman" w:eastAsia="Calibri" w:hAnsi="Times New Roman" w:cs="Times New Roman"/>
          </w:rPr>
          <w:delText>If the chosen provision selects a second (back-up) means to realize the performance of the dynamic driving task, it is recommended that the principles of the change-over mechanism, the logic and level of redundancy and any built in back-up checking features be explained and the resulting limits of back-up effectiveness defined.</w:delText>
        </w:r>
      </w:del>
    </w:p>
    <w:p w14:paraId="4E92041A" w14:textId="31E94318" w:rsidR="006C29D0" w:rsidRPr="007E0B0A" w:rsidDel="009A4927" w:rsidRDefault="006C29D0" w:rsidP="00AD290E">
      <w:pPr>
        <w:spacing w:after="200" w:line="276" w:lineRule="auto"/>
        <w:jc w:val="both"/>
        <w:outlineLvl w:val="1"/>
        <w:rPr>
          <w:del w:id="855" w:author="作成者"/>
          <w:rFonts w:ascii="Times New Roman" w:eastAsia="Calibri" w:hAnsi="Times New Roman" w:cs="Times New Roman"/>
        </w:rPr>
      </w:pPr>
      <w:del w:id="856" w:author="作成者">
        <w:r w:rsidRPr="007E0B0A" w:rsidDel="009A4927">
          <w:rPr>
            <w:rFonts w:ascii="Times New Roman" w:eastAsia="Calibri" w:hAnsi="Times New Roman" w:cs="Times New Roman"/>
          </w:rPr>
          <w:delTex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delText>
        </w:r>
      </w:del>
    </w:p>
    <w:p w14:paraId="52B443C5" w14:textId="28D859A0" w:rsidR="006C29D0" w:rsidRPr="007E0B0A" w:rsidDel="009A4927" w:rsidRDefault="006C29D0" w:rsidP="00AD290E">
      <w:pPr>
        <w:spacing w:after="200" w:line="276" w:lineRule="auto"/>
        <w:jc w:val="both"/>
        <w:outlineLvl w:val="1"/>
        <w:rPr>
          <w:del w:id="857" w:author="作成者"/>
          <w:rFonts w:ascii="Times New Roman" w:eastAsia="Calibri" w:hAnsi="Times New Roman" w:cs="Times New Roman"/>
        </w:rPr>
      </w:pPr>
      <w:del w:id="858" w:author="作成者">
        <w:r w:rsidRPr="007E0B0A" w:rsidDel="009A4927">
          <w:rPr>
            <w:rFonts w:ascii="Times New Roman" w:eastAsia="Calibri" w:hAnsi="Times New Roman" w:cs="Times New Roman"/>
          </w:rPr>
          <w:delText>The documentation should be supported, by an analysis which shows, in overall terms, how the ADS will behave to mitigate or avoid hazards which can have a bearing on the safety of the driver (if applicable), passengers and other road users. It should show how unknown hazardous scenarios will be managed by the manufacturer in order to keep the residual level or risk under control.</w:delText>
        </w:r>
      </w:del>
    </w:p>
    <w:p w14:paraId="6898ACBD" w14:textId="1ED6BBAB" w:rsidR="006C29D0" w:rsidRPr="007E0B0A" w:rsidDel="009A4927" w:rsidRDefault="006C29D0" w:rsidP="00AD290E">
      <w:pPr>
        <w:spacing w:after="200" w:line="276" w:lineRule="auto"/>
        <w:jc w:val="both"/>
        <w:outlineLvl w:val="1"/>
        <w:rPr>
          <w:del w:id="859" w:author="作成者"/>
          <w:rFonts w:ascii="Times New Roman" w:eastAsia="Calibri" w:hAnsi="Times New Roman" w:cs="Times New Roman"/>
        </w:rPr>
      </w:pPr>
      <w:del w:id="860" w:author="作成者">
        <w:r w:rsidRPr="007E0B0A" w:rsidDel="009A4927">
          <w:rPr>
            <w:rFonts w:ascii="Times New Roman" w:eastAsia="Calibri" w:hAnsi="Times New Roman" w:cs="Times New Roman"/>
          </w:rPr>
          <w:lastRenderedPageBreak/>
          <w:delText xml:space="preserve">The chosen analytical approach(es) should be established by the manufacturer and made available to the relevant authority before market introduction. </w:delText>
        </w:r>
      </w:del>
    </w:p>
    <w:p w14:paraId="4427B623" w14:textId="5DAF4501" w:rsidR="006C29D0" w:rsidRPr="007E0B0A" w:rsidDel="009A4927" w:rsidRDefault="006C29D0" w:rsidP="00AD290E">
      <w:pPr>
        <w:spacing w:after="200" w:line="276" w:lineRule="auto"/>
        <w:jc w:val="both"/>
        <w:outlineLvl w:val="1"/>
        <w:rPr>
          <w:del w:id="861" w:author="作成者"/>
          <w:rFonts w:ascii="Times New Roman" w:eastAsia="Calibri" w:hAnsi="Times New Roman" w:cs="Times New Roman"/>
        </w:rPr>
      </w:pPr>
      <w:del w:id="862" w:author="作成者">
        <w:r w:rsidRPr="007E0B0A" w:rsidDel="009A4927">
          <w:rPr>
            <w:rFonts w:ascii="Times New Roman" w:eastAsia="Calibri" w:hAnsi="Times New Roman" w:cs="Times New Roman"/>
          </w:rPr>
          <w:delText>The auditor should perform an assessment of the application of the analytical approach(es):</w:delText>
        </w:r>
      </w:del>
    </w:p>
    <w:p w14:paraId="428330A2" w14:textId="4E38F418" w:rsidR="006C29D0" w:rsidRPr="007E0B0A" w:rsidDel="009A4927" w:rsidRDefault="006C29D0" w:rsidP="00024A2D">
      <w:pPr>
        <w:pStyle w:val="a0"/>
        <w:framePr w:hSpace="180" w:wrap="around" w:vAnchor="text" w:hAnchor="text" w:y="1"/>
        <w:numPr>
          <w:ilvl w:val="0"/>
          <w:numId w:val="31"/>
        </w:numPr>
        <w:spacing w:after="200" w:line="276" w:lineRule="auto"/>
        <w:suppressOverlap/>
        <w:jc w:val="both"/>
        <w:outlineLvl w:val="1"/>
        <w:rPr>
          <w:del w:id="863" w:author="作成者"/>
          <w:rFonts w:ascii="Times New Roman" w:eastAsia="Calibri" w:hAnsi="Times New Roman"/>
        </w:rPr>
      </w:pPr>
      <w:del w:id="864" w:author="作成者">
        <w:r w:rsidRPr="007E0B0A" w:rsidDel="009A4927">
          <w:rPr>
            <w:rFonts w:ascii="Times New Roman" w:eastAsia="Calibri" w:hAnsi="Times New Roman"/>
          </w:rPr>
          <w:delText>Inspection of the safety approach at the concept (vehicle) level.</w:delText>
        </w:r>
      </w:del>
    </w:p>
    <w:p w14:paraId="3DEDA17A" w14:textId="64C93346" w:rsidR="006C29D0" w:rsidRPr="007E0B0A" w:rsidDel="009A4927" w:rsidRDefault="006C29D0" w:rsidP="00024A2D">
      <w:pPr>
        <w:pStyle w:val="a0"/>
        <w:framePr w:hSpace="180" w:wrap="around" w:vAnchor="text" w:hAnchor="text" w:y="1"/>
        <w:numPr>
          <w:ilvl w:val="0"/>
          <w:numId w:val="31"/>
        </w:numPr>
        <w:spacing w:after="200" w:line="276" w:lineRule="auto"/>
        <w:suppressOverlap/>
        <w:jc w:val="both"/>
        <w:outlineLvl w:val="1"/>
        <w:rPr>
          <w:del w:id="865" w:author="作成者"/>
          <w:rFonts w:ascii="Times New Roman" w:eastAsia="Calibri" w:hAnsi="Times New Roman"/>
        </w:rPr>
      </w:pPr>
      <w:del w:id="866" w:author="作成者">
        <w:r w:rsidRPr="007E0B0A" w:rsidDel="009A4927">
          <w:rPr>
            <w:rFonts w:ascii="Times New Roman" w:eastAsia="Calibri" w:hAnsi="Times New Roman"/>
          </w:rPr>
          <w:delText>It is recommended that this approach be based on a Hazard / Risk analysis appropriate to system safety.</w:delText>
        </w:r>
      </w:del>
    </w:p>
    <w:p w14:paraId="60588B01" w14:textId="00466451" w:rsidR="006C29D0" w:rsidRPr="007E0B0A" w:rsidDel="009A4927" w:rsidRDefault="006C29D0" w:rsidP="00024A2D">
      <w:pPr>
        <w:pStyle w:val="a0"/>
        <w:numPr>
          <w:ilvl w:val="0"/>
          <w:numId w:val="31"/>
        </w:numPr>
        <w:spacing w:after="200" w:line="276" w:lineRule="auto"/>
        <w:jc w:val="both"/>
        <w:outlineLvl w:val="1"/>
        <w:rPr>
          <w:del w:id="867" w:author="作成者"/>
          <w:rFonts w:ascii="Times New Roman" w:eastAsia="Calibri" w:hAnsi="Times New Roman"/>
        </w:rPr>
      </w:pPr>
      <w:del w:id="868" w:author="作成者">
        <w:r w:rsidRPr="007E0B0A" w:rsidDel="009A4927">
          <w:rPr>
            <w:rFonts w:ascii="Times New Roman" w:eastAsia="Calibri" w:hAnsi="Times New Roman"/>
          </w:rPr>
          <w:delText>Inspection of the safety approach at the ADS level including a top down (from possible hazard to design) and bottom up approach (from design to possible hazards). The safety approach may be based on a Failure Mode and Effect Analysis (FMEA), a Fault Tree Analysis (FTA) and a System-Theoretic Process Analysis (STPA) or any similar process appropriate to system functional and operational safety.</w:delText>
        </w:r>
      </w:del>
    </w:p>
    <w:p w14:paraId="3FD97C5B" w14:textId="0AA2FAE2" w:rsidR="006C29D0" w:rsidRPr="007E0B0A" w:rsidDel="009A4927" w:rsidRDefault="006C29D0" w:rsidP="00024A2D">
      <w:pPr>
        <w:pStyle w:val="a0"/>
        <w:numPr>
          <w:ilvl w:val="0"/>
          <w:numId w:val="31"/>
        </w:numPr>
        <w:spacing w:after="200" w:line="276" w:lineRule="auto"/>
        <w:jc w:val="both"/>
        <w:outlineLvl w:val="1"/>
        <w:rPr>
          <w:del w:id="869" w:author="作成者"/>
          <w:rFonts w:ascii="Times New Roman" w:eastAsia="Calibri" w:hAnsi="Times New Roman"/>
        </w:rPr>
      </w:pPr>
      <w:del w:id="870" w:author="作成者">
        <w:r w:rsidRPr="007E0B0A" w:rsidDel="009A4927">
          <w:rPr>
            <w:rFonts w:ascii="Times New Roman" w:eastAsia="Calibri" w:hAnsi="Times New Roman"/>
          </w:rPr>
          <w:delTex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delText>
        </w:r>
      </w:del>
    </w:p>
    <w:p w14:paraId="1584847B" w14:textId="69A4562C" w:rsidR="006C29D0" w:rsidRPr="007E0B0A" w:rsidDel="009A4927" w:rsidRDefault="006C29D0" w:rsidP="00AD290E">
      <w:pPr>
        <w:spacing w:after="200" w:line="276" w:lineRule="auto"/>
        <w:jc w:val="both"/>
        <w:outlineLvl w:val="1"/>
        <w:rPr>
          <w:del w:id="871" w:author="作成者"/>
          <w:rFonts w:ascii="Times New Roman" w:eastAsia="Calibri" w:hAnsi="Times New Roman" w:cs="Times New Roman"/>
        </w:rPr>
      </w:pPr>
      <w:del w:id="872" w:author="作成者">
        <w:r w:rsidRPr="007E0B0A" w:rsidDel="009A4927">
          <w:rPr>
            <w:rFonts w:ascii="Times New Roman" w:eastAsia="Calibri" w:hAnsi="Times New Roman" w:cs="Times New Roman"/>
          </w:rPr>
          <w:delText>Results of validation and verification may be assessed by analysing coverage of the different tests and setting coverage minimal thresholds for various metrics.</w:delText>
        </w:r>
      </w:del>
    </w:p>
    <w:p w14:paraId="17DB18DC" w14:textId="44D29474" w:rsidR="006C29D0" w:rsidRPr="007E0B0A" w:rsidDel="009A4927" w:rsidRDefault="006C29D0" w:rsidP="00AD290E">
      <w:pPr>
        <w:spacing w:after="200" w:line="276" w:lineRule="auto"/>
        <w:jc w:val="both"/>
        <w:outlineLvl w:val="1"/>
        <w:rPr>
          <w:del w:id="873" w:author="作成者"/>
          <w:rFonts w:ascii="Times New Roman" w:eastAsia="Calibri" w:hAnsi="Times New Roman" w:cs="Times New Roman"/>
        </w:rPr>
      </w:pPr>
      <w:del w:id="874" w:author="作成者">
        <w:r w:rsidRPr="007E0B0A" w:rsidDel="009A4927">
          <w:rPr>
            <w:rFonts w:ascii="Times New Roman" w:eastAsia="Calibri" w:hAnsi="Times New Roman" w:cs="Times New Roman"/>
          </w:rPr>
          <w:delText xml:space="preserve">It is recommended that the documentation confirm that at least each of the following items are covered where applicable </w:delText>
        </w:r>
      </w:del>
    </w:p>
    <w:p w14:paraId="4B556FE9" w14:textId="5C708A0A" w:rsidR="006C29D0" w:rsidRPr="007E0B0A" w:rsidDel="009A4927" w:rsidRDefault="006C29D0" w:rsidP="00024A2D">
      <w:pPr>
        <w:pStyle w:val="a0"/>
        <w:numPr>
          <w:ilvl w:val="0"/>
          <w:numId w:val="32"/>
        </w:numPr>
        <w:spacing w:after="200" w:line="276" w:lineRule="auto"/>
        <w:jc w:val="both"/>
        <w:outlineLvl w:val="1"/>
        <w:rPr>
          <w:del w:id="875" w:author="作成者"/>
          <w:rFonts w:ascii="Times New Roman" w:eastAsia="Calibri" w:hAnsi="Times New Roman"/>
        </w:rPr>
      </w:pPr>
      <w:del w:id="876" w:author="作成者">
        <w:r w:rsidRPr="007E0B0A" w:rsidDel="009A4927">
          <w:rPr>
            <w:rFonts w:ascii="Times New Roman" w:eastAsia="Calibri" w:hAnsi="Times New Roman"/>
          </w:rPr>
          <w:delText>Issues linked to interactions with other vehicle systems (e.g. braking, steering);</w:delText>
        </w:r>
      </w:del>
    </w:p>
    <w:p w14:paraId="27B31C22" w14:textId="0F2AF59E" w:rsidR="006C29D0" w:rsidRPr="007E0B0A" w:rsidDel="009A4927" w:rsidRDefault="006C29D0" w:rsidP="00024A2D">
      <w:pPr>
        <w:pStyle w:val="a0"/>
        <w:numPr>
          <w:ilvl w:val="0"/>
          <w:numId w:val="32"/>
        </w:numPr>
        <w:spacing w:after="200" w:line="276" w:lineRule="auto"/>
        <w:jc w:val="both"/>
        <w:outlineLvl w:val="1"/>
        <w:rPr>
          <w:del w:id="877" w:author="作成者"/>
          <w:rFonts w:ascii="Times New Roman" w:eastAsia="Calibri" w:hAnsi="Times New Roman"/>
        </w:rPr>
      </w:pPr>
      <w:del w:id="878" w:author="作成者">
        <w:r w:rsidRPr="007E0B0A" w:rsidDel="009A4927">
          <w:rPr>
            <w:rFonts w:ascii="Times New Roman" w:eastAsia="Calibri" w:hAnsi="Times New Roman"/>
          </w:rPr>
          <w:delText>Failures of the automated driving system and system risk mitigation reactions;</w:delText>
        </w:r>
      </w:del>
    </w:p>
    <w:p w14:paraId="1D4AF9B4" w14:textId="7A60D11C" w:rsidR="006C29D0" w:rsidRPr="007E0B0A" w:rsidDel="009A4927" w:rsidRDefault="006C29D0" w:rsidP="00024A2D">
      <w:pPr>
        <w:pStyle w:val="a0"/>
        <w:numPr>
          <w:ilvl w:val="0"/>
          <w:numId w:val="32"/>
        </w:numPr>
        <w:spacing w:after="200" w:line="276" w:lineRule="auto"/>
        <w:jc w:val="both"/>
        <w:outlineLvl w:val="1"/>
        <w:rPr>
          <w:del w:id="879" w:author="作成者"/>
          <w:rFonts w:ascii="Times New Roman" w:eastAsia="Calibri" w:hAnsi="Times New Roman"/>
        </w:rPr>
      </w:pPr>
      <w:del w:id="880" w:author="作成者">
        <w:r w:rsidRPr="007E0B0A" w:rsidDel="009A4927">
          <w:rPr>
            <w:rFonts w:ascii="Times New Roman" w:eastAsia="Calibri" w:hAnsi="Times New Roman"/>
          </w:rPr>
          <w:delTex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w:delText>
        </w:r>
        <w:r w:rsidR="00AD290E" w:rsidRPr="007E0B0A" w:rsidDel="009A4927">
          <w:rPr>
            <w:rFonts w:ascii="Times New Roman" w:eastAsia="Calibri" w:hAnsi="Times New Roman"/>
          </w:rPr>
          <w:delText xml:space="preserve"> </w:delText>
        </w:r>
        <w:r w:rsidRPr="007E0B0A" w:rsidDel="009A4927">
          <w:rPr>
            <w:rFonts w:ascii="Times New Roman" w:eastAsia="Calibri" w:hAnsi="Times New Roman"/>
          </w:rPr>
          <w:delText>(if applicable), passenger or other road users, inadequate control, challenging scenarios)</w:delText>
        </w:r>
      </w:del>
    </w:p>
    <w:p w14:paraId="605A2E74" w14:textId="4D16295B" w:rsidR="006C29D0" w:rsidRPr="007E0B0A" w:rsidDel="009A4927" w:rsidRDefault="006C29D0" w:rsidP="00024A2D">
      <w:pPr>
        <w:pStyle w:val="a0"/>
        <w:numPr>
          <w:ilvl w:val="0"/>
          <w:numId w:val="32"/>
        </w:numPr>
        <w:spacing w:after="200" w:line="276" w:lineRule="auto"/>
        <w:jc w:val="both"/>
        <w:outlineLvl w:val="1"/>
        <w:rPr>
          <w:del w:id="881" w:author="作成者"/>
          <w:rFonts w:ascii="Times New Roman" w:eastAsia="Calibri" w:hAnsi="Times New Roman"/>
        </w:rPr>
      </w:pPr>
      <w:del w:id="882" w:author="作成者">
        <w:r w:rsidRPr="007E0B0A" w:rsidDel="009A4927">
          <w:rPr>
            <w:rFonts w:ascii="Times New Roman" w:eastAsia="Calibri" w:hAnsi="Times New Roman"/>
          </w:rPr>
          <w:delText>Identification of the relevant scenarios within the boundary conditions and management method used to select scenarios and validation tool chosen.</w:delText>
        </w:r>
      </w:del>
    </w:p>
    <w:p w14:paraId="7EB4FD97" w14:textId="59E1DD3F" w:rsidR="006C29D0" w:rsidRPr="007E0B0A" w:rsidDel="009A4927" w:rsidRDefault="006C29D0" w:rsidP="00024A2D">
      <w:pPr>
        <w:pStyle w:val="a0"/>
        <w:numPr>
          <w:ilvl w:val="0"/>
          <w:numId w:val="32"/>
        </w:numPr>
        <w:spacing w:after="200" w:line="276" w:lineRule="auto"/>
        <w:jc w:val="both"/>
        <w:outlineLvl w:val="1"/>
        <w:rPr>
          <w:del w:id="883" w:author="作成者"/>
          <w:rFonts w:ascii="Times New Roman" w:eastAsia="Calibri" w:hAnsi="Times New Roman"/>
        </w:rPr>
      </w:pPr>
      <w:del w:id="884" w:author="作成者">
        <w:r w:rsidRPr="007E0B0A" w:rsidDel="009A4927">
          <w:rPr>
            <w:rFonts w:ascii="Times New Roman" w:eastAsia="Calibri" w:hAnsi="Times New Roman"/>
          </w:rPr>
          <w:delText>Decision making process resulting in the performance of the dynamic driving tasks (e.g. emergency manoeuvres), for the interaction with other road users and in compliance with traffic rules</w:delText>
        </w:r>
      </w:del>
    </w:p>
    <w:p w14:paraId="007187D0" w14:textId="6EBF05CA" w:rsidR="006C29D0" w:rsidRPr="007E0B0A" w:rsidDel="009A4927" w:rsidRDefault="006C29D0" w:rsidP="00024A2D">
      <w:pPr>
        <w:pStyle w:val="a0"/>
        <w:numPr>
          <w:ilvl w:val="0"/>
          <w:numId w:val="32"/>
        </w:numPr>
        <w:spacing w:after="200" w:line="276" w:lineRule="auto"/>
        <w:jc w:val="both"/>
        <w:outlineLvl w:val="1"/>
        <w:rPr>
          <w:del w:id="885" w:author="作成者"/>
          <w:rFonts w:ascii="Times New Roman" w:eastAsia="Calibri" w:hAnsi="Times New Roman"/>
        </w:rPr>
      </w:pPr>
      <w:del w:id="886" w:author="作成者">
        <w:r w:rsidRPr="007E0B0A" w:rsidDel="009A4927">
          <w:rPr>
            <w:rFonts w:ascii="Times New Roman" w:eastAsia="Calibri" w:hAnsi="Times New Roman"/>
          </w:rPr>
          <w:delText>Cyber-attacks having an impact on the safety of the vehicle.</w:delText>
        </w:r>
      </w:del>
    </w:p>
    <w:p w14:paraId="1E73F714" w14:textId="7EB2ACED" w:rsidR="006C29D0" w:rsidRPr="007E0B0A" w:rsidDel="009A4927" w:rsidRDefault="006C29D0" w:rsidP="00024A2D">
      <w:pPr>
        <w:pStyle w:val="a0"/>
        <w:numPr>
          <w:ilvl w:val="0"/>
          <w:numId w:val="32"/>
        </w:numPr>
        <w:spacing w:after="200" w:line="276" w:lineRule="auto"/>
        <w:jc w:val="both"/>
        <w:outlineLvl w:val="1"/>
        <w:rPr>
          <w:del w:id="887" w:author="作成者"/>
          <w:rFonts w:ascii="Times New Roman" w:eastAsia="Calibri" w:hAnsi="Times New Roman"/>
        </w:rPr>
      </w:pPr>
      <w:del w:id="888" w:author="作成者">
        <w:r w:rsidRPr="007E0B0A" w:rsidDel="009A4927">
          <w:rPr>
            <w:rFonts w:ascii="Times New Roman" w:eastAsia="Calibri" w:hAnsi="Times New Roman"/>
          </w:rPr>
          <w:delText>Reasonably foreseeable misuse by the driver (if applicable)</w:delText>
        </w:r>
        <w:r w:rsidR="00AD290E" w:rsidRPr="007E0B0A" w:rsidDel="009A4927">
          <w:rPr>
            <w:rFonts w:ascii="Times New Roman" w:eastAsia="Calibri" w:hAnsi="Times New Roman"/>
          </w:rPr>
          <w:delText xml:space="preserve"> </w:delText>
        </w:r>
        <w:r w:rsidRPr="007E0B0A" w:rsidDel="009A4927">
          <w:rPr>
            <w:rFonts w:ascii="Times New Roman" w:eastAsia="Calibri" w:hAnsi="Times New Roman"/>
          </w:rPr>
          <w:delText xml:space="preserve">(e.g. driver availability recognition system and an explanation on how the availability criteria were established), mistakes or misunderstanding by the driver if applicable (e.g. unintentional override) and intentional tampering of the ADS. </w:delText>
        </w:r>
      </w:del>
    </w:p>
    <w:p w14:paraId="61DA7CCD" w14:textId="1CC5356C" w:rsidR="006C29D0" w:rsidRPr="007E0B0A" w:rsidDel="009A4927" w:rsidRDefault="006C29D0" w:rsidP="00DB7FF3">
      <w:pPr>
        <w:spacing w:after="200" w:line="276" w:lineRule="auto"/>
        <w:jc w:val="both"/>
        <w:outlineLvl w:val="1"/>
        <w:rPr>
          <w:del w:id="889" w:author="作成者"/>
          <w:rFonts w:ascii="Times New Roman" w:eastAsia="Calibri" w:hAnsi="Times New Roman" w:cs="Times New Roman"/>
        </w:rPr>
      </w:pPr>
      <w:del w:id="890" w:author="作成者">
        <w:r w:rsidRPr="007E0B0A" w:rsidDel="009A4927">
          <w:rPr>
            <w:rFonts w:ascii="Times New Roman" w:eastAsia="Calibri" w:hAnsi="Times New Roman" w:cs="Times New Roman"/>
          </w:rPr>
          <w:delText>The documentation should establish that argumentation supporting the safety concept is understandable and logical and implemented in the different functions of the ADS.</w:delText>
        </w:r>
      </w:del>
    </w:p>
    <w:p w14:paraId="15F2B535" w14:textId="77D95268" w:rsidR="006C29D0" w:rsidRPr="007E0B0A" w:rsidDel="009A4927" w:rsidRDefault="006C29D0" w:rsidP="00DB7FF3">
      <w:pPr>
        <w:spacing w:after="200" w:line="276" w:lineRule="auto"/>
        <w:jc w:val="both"/>
        <w:outlineLvl w:val="1"/>
        <w:rPr>
          <w:del w:id="891" w:author="作成者"/>
          <w:rFonts w:ascii="Times New Roman" w:eastAsia="Calibri" w:hAnsi="Times New Roman" w:cs="Times New Roman"/>
        </w:rPr>
      </w:pPr>
      <w:del w:id="892" w:author="作成者">
        <w:r w:rsidRPr="007E0B0A" w:rsidDel="009A4927">
          <w:rPr>
            <w:rFonts w:ascii="Times New Roman" w:eastAsia="Calibri" w:hAnsi="Times New Roman" w:cs="Times New Roman"/>
          </w:rPr>
          <w:delText xml:space="preserve">The documentation should also demonstrate that validation plans are robust enough to demonstrate safety (e.g. reasonable coverage of chosen scenarios testing by the validation tool chosen) and have been completed. </w:delText>
        </w:r>
      </w:del>
    </w:p>
    <w:p w14:paraId="1B1E5D44" w14:textId="11B4C503" w:rsidR="006C29D0" w:rsidRPr="007E0B0A" w:rsidDel="009A4927" w:rsidRDefault="00DB7FF3" w:rsidP="00DB7FF3">
      <w:pPr>
        <w:spacing w:after="200" w:line="276" w:lineRule="auto"/>
        <w:jc w:val="both"/>
        <w:outlineLvl w:val="1"/>
        <w:rPr>
          <w:del w:id="893" w:author="作成者"/>
          <w:rFonts w:ascii="Times New Roman" w:eastAsia="Calibri" w:hAnsi="Times New Roman" w:cs="Times New Roman"/>
        </w:rPr>
      </w:pPr>
      <w:del w:id="894" w:author="作成者">
        <w:r w:rsidRPr="007E0B0A" w:rsidDel="009A4927">
          <w:rPr>
            <w:rFonts w:ascii="Times New Roman" w:eastAsia="Calibri" w:hAnsi="Times New Roman" w:cs="Times New Roman"/>
          </w:rPr>
          <w:lastRenderedPageBreak/>
          <w:delText>It is recommended that the</w:delText>
        </w:r>
        <w:r w:rsidR="006C29D0" w:rsidRPr="007E0B0A" w:rsidDel="009A4927">
          <w:rPr>
            <w:rFonts w:ascii="Times New Roman" w:eastAsia="Calibri" w:hAnsi="Times New Roman" w:cs="Times New Roman"/>
          </w:rPr>
          <w:delText xml:space="preserve"> demonstrate that the vehicle is free from unreasonable risks for the driver (if applicable); vehicle occupants and other road users in the operational design domain and the method, i.e. through:</w:delText>
        </w:r>
      </w:del>
    </w:p>
    <w:p w14:paraId="76ECB737" w14:textId="7050A34F" w:rsidR="006C29D0" w:rsidRPr="008852E0" w:rsidDel="009A4927" w:rsidRDefault="00DF1D2D" w:rsidP="00024A2D">
      <w:pPr>
        <w:pStyle w:val="a0"/>
        <w:numPr>
          <w:ilvl w:val="0"/>
          <w:numId w:val="31"/>
        </w:numPr>
        <w:spacing w:after="200" w:line="276" w:lineRule="auto"/>
        <w:jc w:val="both"/>
        <w:outlineLvl w:val="1"/>
        <w:rPr>
          <w:del w:id="895" w:author="作成者"/>
          <w:rFonts w:ascii="Times New Roman" w:eastAsia="Calibri" w:hAnsi="Times New Roman"/>
        </w:rPr>
      </w:pPr>
      <w:del w:id="896" w:author="作成者">
        <w:r w:rsidRPr="008852E0" w:rsidDel="009A4927">
          <w:rPr>
            <w:rFonts w:ascii="Times New Roman" w:eastAsia="Calibri" w:hAnsi="Times New Roman"/>
          </w:rPr>
          <w:delText>A</w:delText>
        </w:r>
        <w:r w:rsidR="006C29D0" w:rsidRPr="008852E0" w:rsidDel="009A4927">
          <w:rPr>
            <w:rFonts w:ascii="Times New Roman" w:eastAsia="Calibri" w:hAnsi="Times New Roman"/>
          </w:rPr>
          <w:delText>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delText>
        </w:r>
      </w:del>
    </w:p>
    <w:p w14:paraId="723DBE0D" w14:textId="3331ED17" w:rsidR="006C29D0" w:rsidRPr="008852E0" w:rsidDel="009A4927" w:rsidRDefault="006C29D0" w:rsidP="00024A2D">
      <w:pPr>
        <w:pStyle w:val="a0"/>
        <w:numPr>
          <w:ilvl w:val="0"/>
          <w:numId w:val="31"/>
        </w:numPr>
        <w:spacing w:after="200" w:line="276" w:lineRule="auto"/>
        <w:jc w:val="both"/>
        <w:outlineLvl w:val="1"/>
        <w:rPr>
          <w:del w:id="897" w:author="作成者"/>
          <w:rFonts w:ascii="Times New Roman" w:eastAsia="Calibri" w:hAnsi="Times New Roman"/>
        </w:rPr>
      </w:pPr>
      <w:del w:id="898" w:author="作成者">
        <w:r w:rsidRPr="008852E0" w:rsidDel="009A4927">
          <w:rPr>
            <w:rFonts w:ascii="Times New Roman" w:eastAsia="Calibri" w:hAnsi="Times New Roman"/>
          </w:rPr>
          <w:delText xml:space="preserve">A scenario specific approach showing that the ADS will overall not increase the level of risk for the driver (if applicable), passengers and other road users compared to a manually driven vehicles for each of the safety relevant scenarios; </w:delText>
        </w:r>
      </w:del>
    </w:p>
    <w:p w14:paraId="45B0E957" w14:textId="3A299B38" w:rsidR="006C29D0" w:rsidRPr="007E0B0A" w:rsidDel="009A4927" w:rsidRDefault="006C29D0" w:rsidP="00DB7FF3">
      <w:pPr>
        <w:spacing w:after="200" w:line="276" w:lineRule="auto"/>
        <w:jc w:val="both"/>
        <w:outlineLvl w:val="1"/>
        <w:rPr>
          <w:del w:id="899" w:author="作成者"/>
          <w:rFonts w:ascii="Times New Roman" w:eastAsia="Calibri" w:hAnsi="Times New Roman" w:cs="Times New Roman"/>
        </w:rPr>
      </w:pPr>
      <w:del w:id="900" w:author="作成者">
        <w:r w:rsidRPr="007E0B0A" w:rsidDel="009A4927">
          <w:rPr>
            <w:rFonts w:ascii="Times New Roman" w:eastAsia="Calibri" w:hAnsi="Times New Roman" w:cs="Times New Roman"/>
          </w:rPr>
          <w:delText>The documentation should allow the certification Authority to test and verify the safety concept.</w:delText>
        </w:r>
      </w:del>
    </w:p>
    <w:p w14:paraId="2EF488BF" w14:textId="73A36B3D" w:rsidR="006C29D0" w:rsidRPr="007E0B0A" w:rsidDel="009A4927" w:rsidRDefault="006C29D0" w:rsidP="00DB7FF3">
      <w:pPr>
        <w:spacing w:after="200" w:line="276" w:lineRule="auto"/>
        <w:jc w:val="both"/>
        <w:outlineLvl w:val="1"/>
        <w:rPr>
          <w:del w:id="901" w:author="作成者"/>
          <w:rFonts w:ascii="Times New Roman" w:eastAsia="Calibri" w:hAnsi="Times New Roman" w:cs="Times New Roman"/>
        </w:rPr>
      </w:pPr>
      <w:del w:id="902" w:author="作成者">
        <w:r w:rsidRPr="007E0B0A" w:rsidDel="009A4927">
          <w:rPr>
            <w:rFonts w:ascii="Times New Roman" w:eastAsia="Calibri" w:hAnsi="Times New Roman" w:cs="Times New Roman"/>
          </w:rPr>
          <w:delText>It is recommended that the documentation itemize the parameters being monitored and should set out, for each failure condition of the type defined in paragraph 3.4.4. of this annex, the warning signal to be given to the driver (if applicable) /vehicle occupants/other road users and/or to service/technical inspection personnel.</w:delText>
        </w:r>
      </w:del>
    </w:p>
    <w:p w14:paraId="762ECE91" w14:textId="1BAFDBF0" w:rsidR="006C29D0" w:rsidRPr="007E0B0A" w:rsidDel="009A4927" w:rsidRDefault="006C29D0" w:rsidP="00DB7FF3">
      <w:pPr>
        <w:spacing w:after="200" w:line="276" w:lineRule="auto"/>
        <w:jc w:val="both"/>
        <w:outlineLvl w:val="1"/>
        <w:rPr>
          <w:del w:id="903" w:author="作成者"/>
          <w:rFonts w:ascii="Times New Roman" w:eastAsia="Calibri" w:hAnsi="Times New Roman" w:cs="Times New Roman"/>
        </w:rPr>
      </w:pPr>
      <w:del w:id="904" w:author="作成者">
        <w:r w:rsidRPr="007E0B0A" w:rsidDel="009A4927">
          <w:rPr>
            <w:rFonts w:ascii="Times New Roman" w:eastAsia="Calibri" w:hAnsi="Times New Roman" w:cs="Times New Roman"/>
          </w:rPr>
          <w:delText>This documentation should also describe the measures in place to ensure the "The ADS" is free from unreasonable risks for the driver (if applicable), vehicle occupants, and other road users when the performance of "The ADS" is affected by environmental conditions e.g. climatic, temperature, dust ingress, water ingress, ice packing.</w:delText>
        </w:r>
      </w:del>
    </w:p>
    <w:p w14:paraId="7CB77FF1" w14:textId="14C31C5E" w:rsidR="006C29D0" w:rsidRPr="008852E0" w:rsidDel="009A4927" w:rsidRDefault="008852E0" w:rsidP="003801C1">
      <w:pPr>
        <w:spacing w:after="200" w:line="276" w:lineRule="auto"/>
        <w:contextualSpacing/>
        <w:jc w:val="both"/>
        <w:outlineLvl w:val="0"/>
        <w:rPr>
          <w:del w:id="905" w:author="作成者"/>
          <w:rFonts w:ascii="Times New Roman" w:eastAsia="Calibri" w:hAnsi="Times New Roman" w:cs="Times New Roman"/>
          <w:b/>
          <w:bCs/>
          <w:sz w:val="24"/>
          <w:szCs w:val="24"/>
        </w:rPr>
      </w:pPr>
      <w:del w:id="906" w:author="作成者">
        <w:r w:rsidRPr="008852E0" w:rsidDel="009A4927">
          <w:rPr>
            <w:rFonts w:ascii="Times New Roman" w:eastAsia="Calibri" w:hAnsi="Times New Roman" w:cs="Times New Roman"/>
            <w:b/>
            <w:bCs/>
            <w:sz w:val="24"/>
            <w:szCs w:val="24"/>
          </w:rPr>
          <w:delText>G</w:delText>
        </w:r>
        <w:r w:rsidR="003801C1" w:rsidRPr="008852E0" w:rsidDel="009A4927">
          <w:rPr>
            <w:rFonts w:ascii="Times New Roman" w:eastAsia="Calibri" w:hAnsi="Times New Roman" w:cs="Times New Roman"/>
            <w:b/>
            <w:bCs/>
            <w:sz w:val="24"/>
            <w:szCs w:val="24"/>
          </w:rPr>
          <w:delText>.</w:delText>
        </w:r>
        <w:r w:rsidRPr="008852E0" w:rsidDel="009A4927">
          <w:rPr>
            <w:rFonts w:ascii="Times New Roman" w:eastAsia="Calibri" w:hAnsi="Times New Roman" w:cs="Times New Roman"/>
            <w:b/>
            <w:bCs/>
            <w:sz w:val="24"/>
            <w:szCs w:val="24"/>
          </w:rPr>
          <w:tab/>
        </w:r>
        <w:r w:rsidR="006C29D0" w:rsidRPr="008852E0" w:rsidDel="009A4927">
          <w:rPr>
            <w:rFonts w:ascii="Times New Roman" w:eastAsia="Calibri" w:hAnsi="Times New Roman" w:cs="Times New Roman"/>
            <w:b/>
            <w:bCs/>
            <w:sz w:val="24"/>
            <w:szCs w:val="24"/>
          </w:rPr>
          <w:delText>Data Storage System</w:delText>
        </w:r>
      </w:del>
    </w:p>
    <w:p w14:paraId="26B436B7" w14:textId="2D16AFD4" w:rsidR="006C29D0" w:rsidRPr="007E0B0A" w:rsidDel="009A4927" w:rsidRDefault="006C29D0" w:rsidP="006C29D0">
      <w:pPr>
        <w:spacing w:after="200" w:line="276" w:lineRule="auto"/>
        <w:ind w:left="1134"/>
        <w:jc w:val="both"/>
        <w:outlineLvl w:val="1"/>
        <w:rPr>
          <w:del w:id="907" w:author="作成者"/>
          <w:rFonts w:ascii="Times New Roman" w:eastAsia="Calibri" w:hAnsi="Times New Roman" w:cs="Times New Roman"/>
        </w:rPr>
      </w:pPr>
      <w:del w:id="908" w:author="作成者">
        <w:r w:rsidRPr="007E0B0A" w:rsidDel="009A4927">
          <w:rPr>
            <w:rFonts w:ascii="Times New Roman" w:eastAsia="Calibri" w:hAnsi="Times New Roman" w:cs="Times New Roman"/>
          </w:rPr>
          <w:delText>It is recommended that the documentation describe:</w:delText>
        </w:r>
      </w:del>
    </w:p>
    <w:p w14:paraId="6AA3CF30" w14:textId="623FA8FA" w:rsidR="006C29D0" w:rsidRPr="007E0B0A" w:rsidDel="009A4927" w:rsidRDefault="006C29D0" w:rsidP="00024A2D">
      <w:pPr>
        <w:pStyle w:val="a0"/>
        <w:numPr>
          <w:ilvl w:val="0"/>
          <w:numId w:val="33"/>
        </w:numPr>
        <w:spacing w:after="200" w:line="276" w:lineRule="auto"/>
        <w:jc w:val="both"/>
        <w:outlineLvl w:val="1"/>
        <w:rPr>
          <w:del w:id="909" w:author="作成者"/>
          <w:rFonts w:ascii="Times New Roman" w:eastAsia="Calibri" w:hAnsi="Times New Roman"/>
        </w:rPr>
      </w:pPr>
      <w:del w:id="910" w:author="作成者">
        <w:r w:rsidRPr="007E0B0A" w:rsidDel="009A4927">
          <w:rPr>
            <w:rFonts w:ascii="Times New Roman" w:eastAsia="Calibri" w:hAnsi="Times New Roman"/>
          </w:rPr>
          <w:delText>Storage location and crash survivability</w:delText>
        </w:r>
        <w:r w:rsidR="00406C22" w:rsidDel="009A4927">
          <w:rPr>
            <w:rFonts w:ascii="Times New Roman" w:eastAsia="Calibri" w:hAnsi="Times New Roman"/>
          </w:rPr>
          <w:delText>;</w:delText>
        </w:r>
      </w:del>
    </w:p>
    <w:p w14:paraId="295053EF" w14:textId="5F67024E" w:rsidR="006C29D0" w:rsidRPr="007E0B0A" w:rsidDel="009A4927" w:rsidRDefault="006C29D0" w:rsidP="00024A2D">
      <w:pPr>
        <w:pStyle w:val="a0"/>
        <w:numPr>
          <w:ilvl w:val="0"/>
          <w:numId w:val="33"/>
        </w:numPr>
        <w:spacing w:after="200" w:line="276" w:lineRule="auto"/>
        <w:jc w:val="both"/>
        <w:outlineLvl w:val="1"/>
        <w:rPr>
          <w:del w:id="911" w:author="作成者"/>
          <w:rFonts w:ascii="Times New Roman" w:eastAsia="Calibri" w:hAnsi="Times New Roman"/>
        </w:rPr>
      </w:pPr>
      <w:del w:id="912" w:author="作成者">
        <w:r w:rsidRPr="007E0B0A" w:rsidDel="009A4927">
          <w:rPr>
            <w:rFonts w:ascii="Times New Roman" w:eastAsia="Calibri" w:hAnsi="Times New Roman"/>
          </w:rPr>
          <w:delText>Data recorded during vehicle operation and occurrences</w:delText>
        </w:r>
        <w:r w:rsidR="00406C22" w:rsidDel="009A4927">
          <w:rPr>
            <w:rFonts w:ascii="Times New Roman" w:eastAsia="Calibri" w:hAnsi="Times New Roman"/>
          </w:rPr>
          <w:delText>;</w:delText>
        </w:r>
      </w:del>
    </w:p>
    <w:p w14:paraId="09B0B618" w14:textId="0D77CAD7" w:rsidR="006C29D0" w:rsidRPr="007E0B0A" w:rsidDel="009A4927" w:rsidRDefault="006C29D0" w:rsidP="00024A2D">
      <w:pPr>
        <w:pStyle w:val="a0"/>
        <w:numPr>
          <w:ilvl w:val="0"/>
          <w:numId w:val="33"/>
        </w:numPr>
        <w:spacing w:after="200" w:line="276" w:lineRule="auto"/>
        <w:jc w:val="both"/>
        <w:outlineLvl w:val="1"/>
        <w:rPr>
          <w:del w:id="913" w:author="作成者"/>
          <w:rFonts w:ascii="Times New Roman" w:eastAsia="Calibri" w:hAnsi="Times New Roman"/>
        </w:rPr>
      </w:pPr>
      <w:del w:id="914" w:author="作成者">
        <w:r w:rsidRPr="007E0B0A" w:rsidDel="009A4927">
          <w:rPr>
            <w:rFonts w:ascii="Times New Roman" w:eastAsia="Calibri" w:hAnsi="Times New Roman"/>
          </w:rPr>
          <w:delText>Data security and protection against unauthorized access or use</w:delText>
        </w:r>
        <w:r w:rsidR="00406C22" w:rsidDel="009A4927">
          <w:rPr>
            <w:rFonts w:ascii="Times New Roman" w:eastAsia="Calibri" w:hAnsi="Times New Roman"/>
          </w:rPr>
          <w:delText>;</w:delText>
        </w:r>
      </w:del>
    </w:p>
    <w:p w14:paraId="5B466805" w14:textId="5FEE06F2" w:rsidR="006C29D0" w:rsidRPr="007E0B0A" w:rsidDel="009A4927" w:rsidRDefault="006C29D0" w:rsidP="00024A2D">
      <w:pPr>
        <w:pStyle w:val="a0"/>
        <w:numPr>
          <w:ilvl w:val="0"/>
          <w:numId w:val="33"/>
        </w:numPr>
        <w:spacing w:after="200" w:line="276" w:lineRule="auto"/>
        <w:jc w:val="both"/>
        <w:outlineLvl w:val="1"/>
        <w:rPr>
          <w:del w:id="915" w:author="作成者"/>
          <w:rFonts w:ascii="Times New Roman" w:eastAsia="Calibri" w:hAnsi="Times New Roman"/>
        </w:rPr>
      </w:pPr>
      <w:del w:id="916" w:author="作成者">
        <w:r w:rsidRPr="007E0B0A" w:rsidDel="009A4927">
          <w:rPr>
            <w:rFonts w:ascii="Times New Roman" w:eastAsia="Calibri" w:hAnsi="Times New Roman"/>
          </w:rPr>
          <w:delText>Means and tools to carry out authorized access to data.</w:delText>
        </w:r>
      </w:del>
    </w:p>
    <w:p w14:paraId="37117596" w14:textId="1730617A" w:rsidR="006C29D0" w:rsidRPr="008852E0" w:rsidDel="009A4927" w:rsidRDefault="008852E0" w:rsidP="006C29D0">
      <w:pPr>
        <w:spacing w:after="200" w:line="276" w:lineRule="auto"/>
        <w:ind w:left="1134" w:hanging="1134"/>
        <w:contextualSpacing/>
        <w:jc w:val="both"/>
        <w:outlineLvl w:val="0"/>
        <w:rPr>
          <w:del w:id="917" w:author="作成者"/>
          <w:rFonts w:ascii="Times New Roman" w:eastAsia="Calibri" w:hAnsi="Times New Roman" w:cs="Times New Roman"/>
          <w:b/>
          <w:bCs/>
          <w:sz w:val="24"/>
          <w:szCs w:val="24"/>
        </w:rPr>
      </w:pPr>
      <w:del w:id="918" w:author="作成者">
        <w:r w:rsidRPr="008852E0" w:rsidDel="009A4927">
          <w:rPr>
            <w:rFonts w:ascii="Times New Roman" w:eastAsia="Calibri" w:hAnsi="Times New Roman" w:cs="Times New Roman"/>
            <w:b/>
            <w:bCs/>
            <w:sz w:val="24"/>
            <w:szCs w:val="24"/>
          </w:rPr>
          <w:delText>H</w:delText>
        </w:r>
        <w:r w:rsidR="003801C1" w:rsidRPr="008852E0" w:rsidDel="009A4927">
          <w:rPr>
            <w:rFonts w:ascii="Times New Roman" w:eastAsia="Calibri" w:hAnsi="Times New Roman" w:cs="Times New Roman"/>
            <w:b/>
            <w:bCs/>
            <w:sz w:val="24"/>
            <w:szCs w:val="24"/>
          </w:rPr>
          <w:delText>.</w:delText>
        </w:r>
        <w:r w:rsidRPr="008852E0" w:rsidDel="009A4927">
          <w:rPr>
            <w:rFonts w:ascii="Times New Roman" w:eastAsia="Calibri" w:hAnsi="Times New Roman" w:cs="Times New Roman"/>
            <w:b/>
            <w:bCs/>
            <w:sz w:val="24"/>
            <w:szCs w:val="24"/>
          </w:rPr>
          <w:tab/>
        </w:r>
        <w:r w:rsidR="006C29D0" w:rsidRPr="008852E0" w:rsidDel="009A4927">
          <w:rPr>
            <w:rFonts w:ascii="Times New Roman" w:eastAsia="Calibri" w:hAnsi="Times New Roman" w:cs="Times New Roman"/>
            <w:b/>
            <w:bCs/>
            <w:sz w:val="24"/>
            <w:szCs w:val="24"/>
          </w:rPr>
          <w:delText>Cyber security</w:delText>
        </w:r>
      </w:del>
    </w:p>
    <w:p w14:paraId="33D8D94E" w14:textId="5E0AB075" w:rsidR="006C29D0" w:rsidRPr="007E0B0A" w:rsidDel="009A4927" w:rsidRDefault="006C29D0" w:rsidP="006C29D0">
      <w:pPr>
        <w:spacing w:after="200" w:line="276" w:lineRule="auto"/>
        <w:ind w:left="1134"/>
        <w:jc w:val="both"/>
        <w:outlineLvl w:val="1"/>
        <w:rPr>
          <w:del w:id="919" w:author="作成者"/>
          <w:rFonts w:ascii="Times New Roman" w:eastAsia="Calibri" w:hAnsi="Times New Roman" w:cs="Times New Roman"/>
        </w:rPr>
      </w:pPr>
      <w:del w:id="920" w:author="作成者">
        <w:r w:rsidRPr="007E0B0A" w:rsidDel="009A4927">
          <w:rPr>
            <w:rFonts w:ascii="Times New Roman" w:eastAsia="Calibri" w:hAnsi="Times New Roman" w:cs="Times New Roman"/>
          </w:rPr>
          <w:delText>The documentation should describe:</w:delText>
        </w:r>
      </w:del>
    </w:p>
    <w:p w14:paraId="211548B3" w14:textId="5FF7E786" w:rsidR="006C29D0" w:rsidRPr="007E0B0A" w:rsidDel="009A4927" w:rsidRDefault="00987326" w:rsidP="00024A2D">
      <w:pPr>
        <w:pStyle w:val="a0"/>
        <w:numPr>
          <w:ilvl w:val="0"/>
          <w:numId w:val="34"/>
        </w:numPr>
        <w:spacing w:after="200" w:line="276" w:lineRule="auto"/>
        <w:jc w:val="both"/>
        <w:outlineLvl w:val="1"/>
        <w:rPr>
          <w:del w:id="921" w:author="作成者"/>
          <w:rFonts w:ascii="Times New Roman" w:eastAsia="Calibri" w:hAnsi="Times New Roman"/>
        </w:rPr>
      </w:pPr>
      <w:del w:id="922" w:author="作成者">
        <w:r w:rsidRPr="007E0B0A" w:rsidDel="009A4927">
          <w:rPr>
            <w:rFonts w:ascii="Times New Roman" w:eastAsia="Calibri" w:hAnsi="Times New Roman"/>
          </w:rPr>
          <w:delText>C</w:delText>
        </w:r>
        <w:r w:rsidR="006C29D0" w:rsidRPr="007E0B0A" w:rsidDel="009A4927">
          <w:rPr>
            <w:rFonts w:ascii="Times New Roman" w:eastAsia="Calibri" w:hAnsi="Times New Roman"/>
          </w:rPr>
          <w:delText>yber security and software update management</w:delText>
        </w:r>
        <w:r w:rsidR="00406C22" w:rsidDel="009A4927">
          <w:rPr>
            <w:rFonts w:ascii="Times New Roman" w:eastAsia="Calibri" w:hAnsi="Times New Roman"/>
          </w:rPr>
          <w:delText>;</w:delText>
        </w:r>
      </w:del>
    </w:p>
    <w:p w14:paraId="4892B9D1" w14:textId="76204F6D" w:rsidR="006C29D0" w:rsidRPr="007E0B0A" w:rsidDel="009A4927" w:rsidRDefault="006C29D0" w:rsidP="00024A2D">
      <w:pPr>
        <w:pStyle w:val="a0"/>
        <w:numPr>
          <w:ilvl w:val="0"/>
          <w:numId w:val="34"/>
        </w:numPr>
        <w:spacing w:after="200" w:line="276" w:lineRule="auto"/>
        <w:jc w:val="both"/>
        <w:outlineLvl w:val="1"/>
        <w:rPr>
          <w:del w:id="923" w:author="作成者"/>
          <w:rFonts w:ascii="Times New Roman" w:eastAsia="Calibri" w:hAnsi="Times New Roman"/>
        </w:rPr>
      </w:pPr>
      <w:del w:id="924" w:author="作成者">
        <w:r w:rsidRPr="007E0B0A" w:rsidDel="009A4927">
          <w:rPr>
            <w:rFonts w:ascii="Times New Roman" w:eastAsia="Calibri" w:hAnsi="Times New Roman"/>
          </w:rPr>
          <w:delText>Identification</w:delText>
        </w:r>
        <w:r w:rsidR="00406C22" w:rsidDel="009A4927">
          <w:rPr>
            <w:rFonts w:ascii="Times New Roman" w:eastAsia="Calibri" w:hAnsi="Times New Roman"/>
          </w:rPr>
          <w:delText xml:space="preserve"> of risks, mitigation measures;</w:delText>
        </w:r>
      </w:del>
    </w:p>
    <w:p w14:paraId="3FEF6902" w14:textId="7864615A" w:rsidR="006C29D0" w:rsidRPr="007E0B0A" w:rsidDel="009A4927" w:rsidRDefault="00987326" w:rsidP="00024A2D">
      <w:pPr>
        <w:pStyle w:val="a0"/>
        <w:numPr>
          <w:ilvl w:val="0"/>
          <w:numId w:val="34"/>
        </w:numPr>
        <w:spacing w:after="200" w:line="276" w:lineRule="auto"/>
        <w:jc w:val="both"/>
        <w:outlineLvl w:val="1"/>
        <w:rPr>
          <w:del w:id="925" w:author="作成者"/>
          <w:rFonts w:ascii="Times New Roman" w:eastAsia="Calibri" w:hAnsi="Times New Roman"/>
        </w:rPr>
      </w:pPr>
      <w:del w:id="926" w:author="作成者">
        <w:r w:rsidRPr="007E0B0A" w:rsidDel="009A4927">
          <w:rPr>
            <w:rFonts w:ascii="Times New Roman" w:eastAsia="Calibri" w:hAnsi="Times New Roman"/>
          </w:rPr>
          <w:delText>S</w:delText>
        </w:r>
        <w:r w:rsidR="006C29D0" w:rsidRPr="007E0B0A" w:rsidDel="009A4927">
          <w:rPr>
            <w:rFonts w:ascii="Times New Roman" w:eastAsia="Calibri" w:hAnsi="Times New Roman"/>
          </w:rPr>
          <w:delText>econdary risks and assessment of residual risks</w:delText>
        </w:r>
        <w:r w:rsidR="00406C22" w:rsidDel="009A4927">
          <w:rPr>
            <w:rFonts w:ascii="Times New Roman" w:eastAsia="Calibri" w:hAnsi="Times New Roman"/>
          </w:rPr>
          <w:delText>;</w:delText>
        </w:r>
      </w:del>
    </w:p>
    <w:p w14:paraId="5E9C42A6" w14:textId="5C7FC9D4" w:rsidR="006C29D0" w:rsidRPr="007E0B0A" w:rsidDel="009A4927" w:rsidRDefault="00987326" w:rsidP="00024A2D">
      <w:pPr>
        <w:pStyle w:val="a0"/>
        <w:numPr>
          <w:ilvl w:val="0"/>
          <w:numId w:val="34"/>
        </w:numPr>
        <w:spacing w:after="200" w:line="276" w:lineRule="auto"/>
        <w:jc w:val="both"/>
        <w:outlineLvl w:val="1"/>
        <w:rPr>
          <w:del w:id="927" w:author="作成者"/>
          <w:rFonts w:ascii="Times New Roman" w:eastAsia="Calibri" w:hAnsi="Times New Roman"/>
        </w:rPr>
      </w:pPr>
      <w:del w:id="928" w:author="作成者">
        <w:r w:rsidRPr="007E0B0A" w:rsidDel="009A4927">
          <w:rPr>
            <w:rFonts w:ascii="Times New Roman" w:eastAsia="Calibri" w:hAnsi="Times New Roman"/>
          </w:rPr>
          <w:delText>S</w:delText>
        </w:r>
        <w:r w:rsidR="006C29D0" w:rsidRPr="007E0B0A" w:rsidDel="009A4927">
          <w:rPr>
            <w:rFonts w:ascii="Times New Roman" w:eastAsia="Calibri" w:hAnsi="Times New Roman"/>
          </w:rPr>
          <w:delText>oftware update procedure and management put in place to comply with legislative requirements.</w:delText>
        </w:r>
      </w:del>
    </w:p>
    <w:p w14:paraId="2BB5BABD" w14:textId="2FD9C109" w:rsidR="006C29D0" w:rsidRPr="00406C22" w:rsidDel="009A4927" w:rsidRDefault="00406C22" w:rsidP="00024A2D">
      <w:pPr>
        <w:pStyle w:val="a0"/>
        <w:numPr>
          <w:ilvl w:val="0"/>
          <w:numId w:val="35"/>
        </w:numPr>
        <w:spacing w:after="200" w:line="276" w:lineRule="auto"/>
        <w:jc w:val="both"/>
        <w:outlineLvl w:val="0"/>
        <w:rPr>
          <w:del w:id="929" w:author="作成者"/>
          <w:rFonts w:ascii="Times New Roman" w:eastAsia="Calibri" w:hAnsi="Times New Roman"/>
          <w:b/>
          <w:bCs/>
          <w:sz w:val="24"/>
          <w:szCs w:val="24"/>
        </w:rPr>
      </w:pPr>
      <w:del w:id="930" w:author="作成者">
        <w:r w:rsidDel="009A4927">
          <w:rPr>
            <w:rFonts w:ascii="Times New Roman" w:eastAsia="Calibri" w:hAnsi="Times New Roman"/>
            <w:b/>
            <w:bCs/>
            <w:sz w:val="24"/>
            <w:szCs w:val="24"/>
          </w:rPr>
          <w:delText>[</w:delText>
        </w:r>
        <w:r w:rsidR="006C29D0" w:rsidRPr="00406C22" w:rsidDel="009A4927">
          <w:rPr>
            <w:rFonts w:ascii="Times New Roman" w:eastAsia="Calibri" w:hAnsi="Times New Roman"/>
            <w:b/>
            <w:bCs/>
            <w:sz w:val="24"/>
            <w:szCs w:val="24"/>
          </w:rPr>
          <w:delText>Information provisions to users</w:delText>
        </w:r>
      </w:del>
    </w:p>
    <w:p w14:paraId="75C9B5BB" w14:textId="5C2D7747" w:rsidR="006C29D0" w:rsidRPr="007E0B0A" w:rsidDel="009A4927" w:rsidRDefault="006C29D0" w:rsidP="006C29D0">
      <w:pPr>
        <w:spacing w:after="200" w:line="276" w:lineRule="auto"/>
        <w:ind w:left="1134"/>
        <w:jc w:val="both"/>
        <w:outlineLvl w:val="1"/>
        <w:rPr>
          <w:del w:id="931" w:author="作成者"/>
          <w:rFonts w:ascii="Times New Roman" w:eastAsia="Calibri" w:hAnsi="Times New Roman" w:cs="Times New Roman"/>
        </w:rPr>
      </w:pPr>
      <w:del w:id="932" w:author="作成者">
        <w:r w:rsidRPr="007E0B0A" w:rsidDel="009A4927">
          <w:rPr>
            <w:rFonts w:ascii="Times New Roman" w:eastAsia="Calibri" w:hAnsi="Times New Roman" w:cs="Times New Roman"/>
          </w:rPr>
          <w:delText>It is recommended that the documentation describe:</w:delText>
        </w:r>
      </w:del>
    </w:p>
    <w:p w14:paraId="564DB54D" w14:textId="12E34EC7" w:rsidR="006C29D0" w:rsidRPr="007E0B0A" w:rsidDel="009A4927" w:rsidRDefault="006C29D0" w:rsidP="00024A2D">
      <w:pPr>
        <w:pStyle w:val="a0"/>
        <w:numPr>
          <w:ilvl w:val="0"/>
          <w:numId w:val="36"/>
        </w:numPr>
        <w:spacing w:after="200" w:line="276" w:lineRule="auto"/>
        <w:jc w:val="both"/>
        <w:outlineLvl w:val="1"/>
        <w:rPr>
          <w:del w:id="933" w:author="作成者"/>
          <w:rFonts w:ascii="Times New Roman" w:eastAsia="Calibri" w:hAnsi="Times New Roman"/>
        </w:rPr>
      </w:pPr>
      <w:del w:id="934" w:author="作成者">
        <w:r w:rsidRPr="007E0B0A" w:rsidDel="009A4927">
          <w:rPr>
            <w:rFonts w:ascii="Times New Roman" w:eastAsia="Calibri" w:hAnsi="Times New Roman"/>
          </w:rPr>
          <w:delText>Model of the information provided to users (including expected driver’s tasks within the ODD and when</w:delText>
        </w:r>
        <w:r w:rsidR="00987326" w:rsidRPr="007E0B0A" w:rsidDel="009A4927">
          <w:rPr>
            <w:rFonts w:ascii="Times New Roman" w:eastAsia="Calibri" w:hAnsi="Times New Roman"/>
          </w:rPr>
          <w:delText xml:space="preserve"> </w:delText>
        </w:r>
        <w:r w:rsidR="00406C22" w:rsidDel="009A4927">
          <w:rPr>
            <w:rFonts w:ascii="Times New Roman" w:eastAsia="Calibri" w:hAnsi="Times New Roman"/>
          </w:rPr>
          <w:delText>going out of the ODD;</w:delText>
        </w:r>
        <w:r w:rsidRPr="007E0B0A" w:rsidDel="009A4927">
          <w:rPr>
            <w:rFonts w:ascii="Times New Roman" w:eastAsia="Calibri" w:hAnsi="Times New Roman"/>
          </w:rPr>
          <w:delText xml:space="preserve"> </w:delText>
        </w:r>
        <w:r w:rsidRPr="007E0B0A" w:rsidDel="009A4927">
          <w:rPr>
            <w:rFonts w:ascii="Times New Roman" w:eastAsia="Calibri" w:hAnsi="Times New Roman"/>
          </w:rPr>
          <w:tab/>
        </w:r>
      </w:del>
    </w:p>
    <w:p w14:paraId="7E313A3D" w14:textId="016076A4" w:rsidR="006C29D0" w:rsidRPr="007E0B0A" w:rsidDel="009A4927" w:rsidRDefault="006C29D0" w:rsidP="00024A2D">
      <w:pPr>
        <w:pStyle w:val="a0"/>
        <w:numPr>
          <w:ilvl w:val="0"/>
          <w:numId w:val="36"/>
        </w:numPr>
        <w:spacing w:after="200" w:line="276" w:lineRule="auto"/>
        <w:jc w:val="both"/>
        <w:outlineLvl w:val="1"/>
        <w:rPr>
          <w:del w:id="935" w:author="作成者"/>
          <w:rFonts w:ascii="Times New Roman" w:eastAsia="Calibri" w:hAnsi="Times New Roman"/>
        </w:rPr>
      </w:pPr>
      <w:del w:id="936" w:author="作成者">
        <w:r w:rsidRPr="007E0B0A" w:rsidDel="009A4927">
          <w:rPr>
            <w:rFonts w:ascii="Times New Roman" w:eastAsia="Calibri" w:hAnsi="Times New Roman"/>
          </w:rPr>
          <w:delText>Extract of the relevant part of the owner`s manual</w:delText>
        </w:r>
        <w:r w:rsidR="00406C22" w:rsidDel="009A4927">
          <w:rPr>
            <w:rFonts w:ascii="Times New Roman" w:eastAsia="Calibri" w:hAnsi="Times New Roman"/>
          </w:rPr>
          <w:delText>.]</w:delText>
        </w:r>
      </w:del>
    </w:p>
    <w:p w14:paraId="41942C3F" w14:textId="3A27E53B" w:rsidR="00987326" w:rsidRPr="00406C22" w:rsidDel="009A4927" w:rsidRDefault="00406C22" w:rsidP="00987326">
      <w:pPr>
        <w:spacing w:after="200" w:line="276" w:lineRule="auto"/>
        <w:ind w:left="1134" w:hanging="1134"/>
        <w:contextualSpacing/>
        <w:jc w:val="both"/>
        <w:outlineLvl w:val="0"/>
        <w:rPr>
          <w:del w:id="937" w:author="作成者"/>
          <w:rFonts w:ascii="Times New Roman" w:eastAsia="Calibri" w:hAnsi="Times New Roman" w:cs="Times New Roman"/>
          <w:b/>
          <w:bCs/>
          <w:sz w:val="24"/>
          <w:szCs w:val="24"/>
        </w:rPr>
      </w:pPr>
      <w:del w:id="938" w:author="作成者">
        <w:r w:rsidRPr="00406C22" w:rsidDel="009A4927">
          <w:rPr>
            <w:rFonts w:ascii="Times New Roman" w:eastAsia="Calibri" w:hAnsi="Times New Roman" w:cs="Times New Roman"/>
            <w:b/>
            <w:bCs/>
            <w:sz w:val="24"/>
            <w:szCs w:val="24"/>
          </w:rPr>
          <w:delText>J</w:delText>
        </w:r>
        <w:r w:rsidR="003801C1" w:rsidRPr="00406C22" w:rsidDel="009A4927">
          <w:rPr>
            <w:rFonts w:ascii="Times New Roman" w:eastAsia="Calibri" w:hAnsi="Times New Roman" w:cs="Times New Roman"/>
            <w:b/>
            <w:bCs/>
            <w:sz w:val="24"/>
            <w:szCs w:val="24"/>
          </w:rPr>
          <w:delText>.</w:delText>
        </w:r>
        <w:r w:rsidRPr="00406C22" w:rsidDel="009A4927">
          <w:rPr>
            <w:rFonts w:ascii="Times New Roman" w:eastAsia="Calibri" w:hAnsi="Times New Roman" w:cs="Times New Roman"/>
            <w:b/>
            <w:bCs/>
            <w:sz w:val="24"/>
            <w:szCs w:val="24"/>
          </w:rPr>
          <w:tab/>
        </w:r>
        <w:r w:rsidR="006C29D0" w:rsidRPr="00406C22" w:rsidDel="009A4927">
          <w:rPr>
            <w:rFonts w:ascii="Times New Roman" w:eastAsia="Calibri" w:hAnsi="Times New Roman" w:cs="Times New Roman"/>
            <w:b/>
            <w:bCs/>
            <w:sz w:val="24"/>
            <w:szCs w:val="24"/>
          </w:rPr>
          <w:delText>Safety management system</w:delText>
        </w:r>
      </w:del>
    </w:p>
    <w:p w14:paraId="6C7250EA" w14:textId="7306F549" w:rsidR="006C29D0" w:rsidRPr="007E0B0A" w:rsidDel="009A4927" w:rsidRDefault="006C29D0" w:rsidP="00406C22">
      <w:pPr>
        <w:pStyle w:val="a0"/>
        <w:spacing w:after="200" w:line="276" w:lineRule="auto"/>
        <w:ind w:left="1440"/>
        <w:jc w:val="both"/>
        <w:outlineLvl w:val="1"/>
        <w:rPr>
          <w:del w:id="939" w:author="作成者"/>
          <w:rFonts w:ascii="Times New Roman" w:eastAsia="Calibri" w:hAnsi="Times New Roman"/>
        </w:rPr>
      </w:pPr>
      <w:del w:id="940" w:author="作成者">
        <w:r w:rsidRPr="007E0B0A" w:rsidDel="009A4927">
          <w:rPr>
            <w:rFonts w:ascii="Times New Roman" w:eastAsia="Calibri" w:hAnsi="Times New Roman"/>
          </w:rPr>
          <w:lastRenderedPageBreak/>
          <w:delText>The manufacturer should have a valid Safety Management System relevant to the ADS concerned and should inform of any change that will affect the relevance of the safety management system for the ADS concerned.</w:delText>
        </w:r>
      </w:del>
    </w:p>
    <w:p w14:paraId="78970DA7" w14:textId="5F9C71DB" w:rsidR="006C29D0" w:rsidRPr="00406C22" w:rsidDel="009A4927" w:rsidRDefault="00406C22" w:rsidP="006C29D0">
      <w:pPr>
        <w:spacing w:after="200" w:line="276" w:lineRule="auto"/>
        <w:ind w:left="1134" w:hanging="1134"/>
        <w:contextualSpacing/>
        <w:jc w:val="both"/>
        <w:outlineLvl w:val="0"/>
        <w:rPr>
          <w:del w:id="941" w:author="作成者"/>
          <w:rFonts w:ascii="Times New Roman" w:eastAsia="Calibri" w:hAnsi="Times New Roman" w:cs="Times New Roman"/>
          <w:b/>
          <w:bCs/>
          <w:sz w:val="24"/>
          <w:szCs w:val="24"/>
        </w:rPr>
      </w:pPr>
      <w:del w:id="942" w:author="作成者">
        <w:r w:rsidRPr="00406C22" w:rsidDel="009A4927">
          <w:rPr>
            <w:rFonts w:ascii="Times New Roman" w:eastAsia="Calibri" w:hAnsi="Times New Roman" w:cs="Times New Roman"/>
            <w:b/>
            <w:bCs/>
            <w:sz w:val="24"/>
            <w:szCs w:val="24"/>
            <w:lang w:val="en-US"/>
          </w:rPr>
          <w:delText>K</w:delText>
        </w:r>
        <w:r w:rsidR="003801C1" w:rsidRPr="00406C22" w:rsidDel="009A4927">
          <w:rPr>
            <w:rFonts w:ascii="Times New Roman" w:eastAsia="Calibri" w:hAnsi="Times New Roman" w:cs="Times New Roman"/>
            <w:b/>
            <w:bCs/>
            <w:sz w:val="24"/>
            <w:szCs w:val="24"/>
          </w:rPr>
          <w:delText>.</w:delText>
        </w:r>
        <w:r w:rsidRPr="00406C22" w:rsidDel="009A4927">
          <w:rPr>
            <w:rFonts w:ascii="Times New Roman" w:eastAsia="Calibri" w:hAnsi="Times New Roman" w:cs="Times New Roman"/>
            <w:b/>
            <w:bCs/>
            <w:sz w:val="24"/>
            <w:szCs w:val="24"/>
          </w:rPr>
          <w:tab/>
        </w:r>
        <w:r w:rsidR="006C29D0" w:rsidRPr="00406C22" w:rsidDel="009A4927">
          <w:rPr>
            <w:rFonts w:ascii="Times New Roman" w:eastAsia="Calibri" w:hAnsi="Times New Roman" w:cs="Times New Roman"/>
            <w:b/>
            <w:bCs/>
            <w:sz w:val="24"/>
            <w:szCs w:val="24"/>
          </w:rPr>
          <w:delText>Type of documentation to be provided</w:delText>
        </w:r>
      </w:del>
    </w:p>
    <w:p w14:paraId="55F3A831" w14:textId="7C4D4BA3" w:rsidR="006C29D0" w:rsidRPr="007E0B0A" w:rsidDel="009A4927" w:rsidRDefault="006C29D0" w:rsidP="00406C22">
      <w:pPr>
        <w:pStyle w:val="a0"/>
        <w:spacing w:after="200" w:line="276" w:lineRule="auto"/>
        <w:ind w:left="1440"/>
        <w:jc w:val="both"/>
        <w:outlineLvl w:val="1"/>
        <w:rPr>
          <w:del w:id="943" w:author="作成者"/>
          <w:rFonts w:ascii="Times New Roman" w:eastAsia="Calibri" w:hAnsi="Times New Roman"/>
        </w:rPr>
      </w:pPr>
      <w:del w:id="944" w:author="作成者">
        <w:r w:rsidRPr="007E0B0A" w:rsidDel="009A4927">
          <w:rPr>
            <w:rFonts w:ascii="Times New Roman" w:eastAsia="Calibri" w:hAnsi="Times New Roman"/>
          </w:rPr>
          <w:delText xml:space="preserve">The manufacturer should provide a documentation package which gives access to the basic design of "ADS" and the means by which it is linked to other vehicle systems or by which it directly controls output variables. </w:delText>
        </w:r>
      </w:del>
    </w:p>
    <w:p w14:paraId="7F88489F" w14:textId="21A7F101" w:rsidR="006C29D0" w:rsidRPr="007E0B0A" w:rsidDel="009A4927" w:rsidRDefault="006C29D0" w:rsidP="00406C22">
      <w:pPr>
        <w:pStyle w:val="a0"/>
        <w:spacing w:after="200" w:line="276" w:lineRule="auto"/>
        <w:ind w:left="1440"/>
        <w:jc w:val="both"/>
        <w:outlineLvl w:val="1"/>
        <w:rPr>
          <w:del w:id="945" w:author="作成者"/>
          <w:rFonts w:ascii="Times New Roman" w:eastAsia="Calibri" w:hAnsi="Times New Roman"/>
        </w:rPr>
      </w:pPr>
      <w:del w:id="946" w:author="作成者">
        <w:r w:rsidRPr="007E0B0A" w:rsidDel="009A4927">
          <w:rPr>
            <w:rFonts w:ascii="Times New Roman" w:eastAsia="Calibri" w:hAnsi="Times New Roman"/>
          </w:rPr>
          <w:delText xml:space="preserve">The function(s) of "ADS", including the control strategies, and the safety concept, as laid down by the manufacturer, should be explained. </w:delText>
        </w:r>
      </w:del>
    </w:p>
    <w:p w14:paraId="2A570063" w14:textId="4F8BCFFB" w:rsidR="006C29D0" w:rsidRPr="007E0B0A" w:rsidDel="009A4927" w:rsidRDefault="006C29D0" w:rsidP="00406C22">
      <w:pPr>
        <w:pStyle w:val="a0"/>
        <w:spacing w:after="200" w:line="276" w:lineRule="auto"/>
        <w:ind w:left="1440"/>
        <w:jc w:val="both"/>
        <w:outlineLvl w:val="1"/>
        <w:rPr>
          <w:del w:id="947" w:author="作成者"/>
          <w:rFonts w:ascii="Times New Roman" w:eastAsia="Calibri" w:hAnsi="Times New Roman"/>
        </w:rPr>
      </w:pPr>
      <w:del w:id="948" w:author="作成者">
        <w:r w:rsidRPr="007E0B0A" w:rsidDel="009A4927">
          <w:rPr>
            <w:rFonts w:ascii="Times New Roman" w:eastAsia="Calibri" w:hAnsi="Times New Roman"/>
          </w:rPr>
          <w:delText xml:space="preserve">Documentation should be brief, yet provide evidence that the design and development has had the benefit of expertise from all the ADS fields which are involved. </w:delText>
        </w:r>
      </w:del>
    </w:p>
    <w:p w14:paraId="66B69CEB" w14:textId="1AC14B07" w:rsidR="006C29D0" w:rsidRPr="007E0B0A" w:rsidDel="009A4927" w:rsidRDefault="006C29D0" w:rsidP="00406C22">
      <w:pPr>
        <w:pStyle w:val="a0"/>
        <w:spacing w:after="200" w:line="276" w:lineRule="auto"/>
        <w:ind w:left="1440"/>
        <w:jc w:val="both"/>
        <w:outlineLvl w:val="1"/>
        <w:rPr>
          <w:del w:id="949" w:author="作成者"/>
          <w:rFonts w:ascii="Times New Roman" w:eastAsia="Calibri" w:hAnsi="Times New Roman"/>
        </w:rPr>
      </w:pPr>
      <w:del w:id="950" w:author="作成者">
        <w:r w:rsidRPr="007E0B0A" w:rsidDel="009A4927">
          <w:rPr>
            <w:rFonts w:ascii="Times New Roman" w:eastAsia="Calibri" w:hAnsi="Times New Roman"/>
          </w:rPr>
          <w:delText xml:space="preserve">For periodic technical inspections, the documentation should describe how the current operational status of "The ADS" can be checked. </w:delText>
        </w:r>
      </w:del>
    </w:p>
    <w:p w14:paraId="06AEE41A" w14:textId="265001BD" w:rsidR="006C29D0" w:rsidRPr="007E0B0A" w:rsidDel="009A4927" w:rsidRDefault="006C29D0" w:rsidP="00406C22">
      <w:pPr>
        <w:pStyle w:val="a0"/>
        <w:spacing w:after="200" w:line="276" w:lineRule="auto"/>
        <w:ind w:left="1440"/>
        <w:jc w:val="both"/>
        <w:outlineLvl w:val="1"/>
        <w:rPr>
          <w:del w:id="951" w:author="作成者"/>
          <w:rFonts w:ascii="Times New Roman" w:eastAsia="Calibri" w:hAnsi="Times New Roman"/>
        </w:rPr>
      </w:pPr>
      <w:del w:id="952" w:author="作成者">
        <w:r w:rsidRPr="007E0B0A" w:rsidDel="009A4927">
          <w:rPr>
            <w:rFonts w:ascii="Times New Roman" w:eastAsia="Calibri" w:hAnsi="Times New Roman"/>
          </w:rPr>
          <w:delText>Information about how the software version(s) and the failure warning signal status can be readable in a standardized way via the use of an electronic communication interface, at least be the standard interface (OBD port).</w:delText>
        </w:r>
      </w:del>
    </w:p>
    <w:p w14:paraId="7E716F2A" w14:textId="2D108149" w:rsidR="006C29D0" w:rsidRPr="007E0B0A" w:rsidDel="009A4927" w:rsidRDefault="006C29D0" w:rsidP="00406C22">
      <w:pPr>
        <w:spacing w:after="200" w:line="276" w:lineRule="auto"/>
        <w:ind w:left="1134"/>
        <w:jc w:val="both"/>
        <w:outlineLvl w:val="1"/>
        <w:rPr>
          <w:del w:id="953" w:author="作成者"/>
          <w:rFonts w:ascii="Times New Roman" w:eastAsia="Calibri" w:hAnsi="Times New Roman" w:cs="Times New Roman"/>
        </w:rPr>
      </w:pPr>
      <w:del w:id="954" w:author="作成者">
        <w:r w:rsidRPr="007E0B0A" w:rsidDel="009A4927">
          <w:rPr>
            <w:rFonts w:ascii="Times New Roman" w:eastAsia="Calibri" w:hAnsi="Times New Roman" w:cs="Times New Roman"/>
          </w:rPr>
          <w:delText>It is recommended that the documentation package show that the "ADS":</w:delText>
        </w:r>
      </w:del>
    </w:p>
    <w:p w14:paraId="60C2A786" w14:textId="4988D621" w:rsidR="006C29D0" w:rsidRPr="007E0B0A" w:rsidDel="009A4927" w:rsidRDefault="006C29D0" w:rsidP="00024A2D">
      <w:pPr>
        <w:pStyle w:val="a0"/>
        <w:numPr>
          <w:ilvl w:val="0"/>
          <w:numId w:val="37"/>
        </w:numPr>
        <w:spacing w:after="200" w:line="276" w:lineRule="auto"/>
        <w:jc w:val="both"/>
        <w:outlineLvl w:val="1"/>
        <w:rPr>
          <w:del w:id="955" w:author="作成者"/>
          <w:rFonts w:ascii="Times New Roman" w:eastAsia="Calibri" w:hAnsi="Times New Roman"/>
        </w:rPr>
      </w:pPr>
      <w:del w:id="956" w:author="作成者">
        <w:r w:rsidRPr="007E0B0A" w:rsidDel="009A4927">
          <w:rPr>
            <w:rFonts w:ascii="Times New Roman" w:eastAsia="Calibri" w:hAnsi="Times New Roman"/>
          </w:rPr>
          <w:delText>Is designed and was developed to operate in such a way that it is free from unreasonable risks for the driver (if applicable), passengers and other road users within the declared ODD and boundaries;</w:delText>
        </w:r>
      </w:del>
    </w:p>
    <w:p w14:paraId="26A1B6E4" w14:textId="02FF4700" w:rsidR="006C29D0" w:rsidRPr="007E0B0A" w:rsidDel="009A4927" w:rsidRDefault="006C29D0" w:rsidP="00024A2D">
      <w:pPr>
        <w:pStyle w:val="a0"/>
        <w:numPr>
          <w:ilvl w:val="0"/>
          <w:numId w:val="37"/>
        </w:numPr>
        <w:spacing w:after="200" w:line="276" w:lineRule="auto"/>
        <w:jc w:val="both"/>
        <w:outlineLvl w:val="1"/>
        <w:rPr>
          <w:del w:id="957" w:author="作成者"/>
          <w:rFonts w:ascii="Times New Roman" w:eastAsia="Calibri" w:hAnsi="Times New Roman"/>
        </w:rPr>
      </w:pPr>
      <w:del w:id="958" w:author="作成者">
        <w:r w:rsidRPr="007E0B0A" w:rsidDel="009A4927">
          <w:rPr>
            <w:rFonts w:ascii="Times New Roman" w:eastAsia="Calibri" w:hAnsi="Times New Roman"/>
          </w:rPr>
          <w:delText xml:space="preserve">Respects, under the performance requirements specified elsewhere by FRAV; </w:delText>
        </w:r>
      </w:del>
    </w:p>
    <w:p w14:paraId="24F2224B" w14:textId="1B02AD30" w:rsidR="006C29D0" w:rsidRPr="007E0B0A" w:rsidDel="009A4927" w:rsidRDefault="006C29D0" w:rsidP="00024A2D">
      <w:pPr>
        <w:pStyle w:val="a0"/>
        <w:numPr>
          <w:ilvl w:val="0"/>
          <w:numId w:val="37"/>
        </w:numPr>
        <w:spacing w:after="200" w:line="276" w:lineRule="auto"/>
        <w:jc w:val="both"/>
        <w:outlineLvl w:val="1"/>
        <w:rPr>
          <w:del w:id="959" w:author="作成者"/>
          <w:rFonts w:ascii="Times New Roman" w:eastAsia="Calibri" w:hAnsi="Times New Roman"/>
        </w:rPr>
      </w:pPr>
      <w:del w:id="960" w:author="作成者">
        <w:r w:rsidRPr="007E0B0A" w:rsidDel="009A4927">
          <w:rPr>
            <w:rFonts w:ascii="Times New Roman" w:eastAsia="Calibri" w:hAnsi="Times New Roman"/>
          </w:rPr>
          <w:delText>Was developed according to the development process/method declared by the manufacturer.</w:delText>
        </w:r>
      </w:del>
    </w:p>
    <w:p w14:paraId="781A6C70" w14:textId="06BD38B1" w:rsidR="006C29D0" w:rsidRPr="007E0B0A" w:rsidDel="009A4927" w:rsidRDefault="00BA0E68" w:rsidP="00406C22">
      <w:pPr>
        <w:spacing w:after="200" w:line="276" w:lineRule="auto"/>
        <w:ind w:left="1134"/>
        <w:jc w:val="both"/>
        <w:outlineLvl w:val="1"/>
        <w:rPr>
          <w:del w:id="961" w:author="作成者"/>
          <w:rFonts w:ascii="Times New Roman" w:eastAsia="Calibri" w:hAnsi="Times New Roman" w:cs="Times New Roman"/>
        </w:rPr>
      </w:pPr>
      <w:del w:id="962" w:author="作成者">
        <w:r w:rsidRPr="007E0B0A" w:rsidDel="009A4927">
          <w:rPr>
            <w:rFonts w:ascii="Times New Roman" w:eastAsia="Calibri" w:hAnsi="Times New Roman" w:cs="Times New Roman"/>
          </w:rPr>
          <w:delText>D</w:delText>
        </w:r>
        <w:r w:rsidR="006C29D0" w:rsidRPr="007E0B0A" w:rsidDel="009A4927">
          <w:rPr>
            <w:rFonts w:ascii="Times New Roman" w:eastAsia="Calibri" w:hAnsi="Times New Roman" w:cs="Times New Roman"/>
          </w:rPr>
          <w:delText xml:space="preserve">ocumentation </w:delText>
        </w:r>
        <w:r w:rsidRPr="007E0B0A" w:rsidDel="009A4927">
          <w:rPr>
            <w:rFonts w:ascii="Times New Roman" w:eastAsia="Calibri" w:hAnsi="Times New Roman" w:cs="Times New Roman"/>
          </w:rPr>
          <w:delText>should</w:delText>
        </w:r>
        <w:r w:rsidR="006C29D0" w:rsidRPr="007E0B0A" w:rsidDel="009A4927">
          <w:rPr>
            <w:rFonts w:ascii="Times New Roman" w:eastAsia="Calibri" w:hAnsi="Times New Roman" w:cs="Times New Roman"/>
          </w:rPr>
          <w:delText xml:space="preserve"> be made available in three parts:</w:delText>
        </w:r>
      </w:del>
    </w:p>
    <w:p w14:paraId="28BEF2AF" w14:textId="56F26D25" w:rsidR="006C29D0" w:rsidRPr="007E0B0A" w:rsidDel="009A4927" w:rsidRDefault="006C29D0" w:rsidP="00024A2D">
      <w:pPr>
        <w:pStyle w:val="a0"/>
        <w:numPr>
          <w:ilvl w:val="0"/>
          <w:numId w:val="38"/>
        </w:numPr>
        <w:spacing w:after="200" w:line="276" w:lineRule="auto"/>
        <w:jc w:val="both"/>
        <w:outlineLvl w:val="1"/>
        <w:rPr>
          <w:del w:id="963" w:author="作成者"/>
          <w:rFonts w:ascii="Times New Roman" w:eastAsia="Calibri" w:hAnsi="Times New Roman"/>
        </w:rPr>
      </w:pPr>
      <w:del w:id="964" w:author="作成者">
        <w:r w:rsidRPr="007E0B0A" w:rsidDel="009A4927">
          <w:rPr>
            <w:rFonts w:ascii="Times New Roman" w:eastAsia="Calibri" w:hAnsi="Times New Roman"/>
          </w:rPr>
          <w:delText xml:space="preserve">An information document which is submitted to the authority should contain brief information on the items. </w:delText>
        </w:r>
      </w:del>
    </w:p>
    <w:p w14:paraId="4070EFED" w14:textId="4129D893" w:rsidR="006C29D0" w:rsidRPr="007E0B0A" w:rsidDel="009A4927" w:rsidRDefault="006C29D0" w:rsidP="00024A2D">
      <w:pPr>
        <w:pStyle w:val="a0"/>
        <w:numPr>
          <w:ilvl w:val="0"/>
          <w:numId w:val="38"/>
        </w:numPr>
        <w:spacing w:after="200" w:line="276" w:lineRule="auto"/>
        <w:jc w:val="both"/>
        <w:outlineLvl w:val="1"/>
        <w:rPr>
          <w:del w:id="965" w:author="作成者"/>
          <w:rFonts w:ascii="Times New Roman" w:eastAsia="Calibri" w:hAnsi="Times New Roman"/>
        </w:rPr>
      </w:pPr>
      <w:del w:id="966" w:author="作成者">
        <w:r w:rsidRPr="007E0B0A" w:rsidDel="009A4927">
          <w:rPr>
            <w:rFonts w:ascii="Times New Roman" w:eastAsia="Calibri" w:hAnsi="Times New Roman"/>
          </w:rPr>
          <w:delText xml:space="preserve">The formal documentation package annexed to the information document, which should be supplied to the Authority for the purpose of conducting the safety assessment. </w:delText>
        </w:r>
      </w:del>
    </w:p>
    <w:p w14:paraId="47B13475" w14:textId="7FF93870" w:rsidR="006C29D0" w:rsidRPr="007E0B0A" w:rsidDel="009A4927" w:rsidRDefault="006C29D0" w:rsidP="00024A2D">
      <w:pPr>
        <w:pStyle w:val="a0"/>
        <w:numPr>
          <w:ilvl w:val="0"/>
          <w:numId w:val="38"/>
        </w:numPr>
        <w:spacing w:after="200" w:line="276" w:lineRule="auto"/>
        <w:jc w:val="both"/>
        <w:outlineLvl w:val="1"/>
        <w:rPr>
          <w:del w:id="967" w:author="作成者"/>
          <w:rFonts w:ascii="Times New Roman" w:eastAsia="Calibri" w:hAnsi="Times New Roman"/>
        </w:rPr>
      </w:pPr>
      <w:del w:id="968" w:author="作成者">
        <w:r w:rsidRPr="007E0B0A" w:rsidDel="009A4927">
          <w:rPr>
            <w:rFonts w:ascii="Times New Roman" w:eastAsia="Calibri" w:hAnsi="Times New Roman"/>
          </w:rPr>
          <w:delText xml:space="preserve">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w:delText>
        </w:r>
        <w:r w:rsidR="00987326" w:rsidRPr="007E0B0A" w:rsidDel="009A4927">
          <w:rPr>
            <w:rFonts w:ascii="Times New Roman" w:eastAsia="Calibri" w:hAnsi="Times New Roman"/>
          </w:rPr>
          <w:delText>discontinued</w:delText>
        </w:r>
        <w:r w:rsidRPr="007E0B0A" w:rsidDel="009A4927">
          <w:rPr>
            <w:rFonts w:ascii="Times New Roman" w:eastAsia="Calibri" w:hAnsi="Times New Roman"/>
          </w:rPr>
          <w:delText>.</w:delText>
        </w:r>
      </w:del>
    </w:p>
    <w:p w14:paraId="743652C7" w14:textId="20844C66" w:rsidR="006C29D0" w:rsidRPr="007E0B0A" w:rsidDel="009A4927" w:rsidRDefault="006C29D0" w:rsidP="00406C22">
      <w:pPr>
        <w:spacing w:after="200" w:line="276" w:lineRule="auto"/>
        <w:ind w:left="1134"/>
        <w:jc w:val="both"/>
        <w:outlineLvl w:val="2"/>
        <w:rPr>
          <w:del w:id="969" w:author="作成者"/>
          <w:rFonts w:ascii="Times New Roman" w:eastAsia="Calibri" w:hAnsi="Times New Roman" w:cs="Times New Roman"/>
          <w:color w:val="FF0000"/>
        </w:rPr>
      </w:pPr>
      <w:del w:id="970" w:author="作成者">
        <w:r w:rsidRPr="007E0B0A" w:rsidDel="009A4927">
          <w:rPr>
            <w:rFonts w:ascii="Times New Roman" w:eastAsia="Calibri" w:hAnsi="Times New Roman" w:cs="Times New Roman"/>
          </w:rPr>
          <w:delText>Any changes to ADS safety design should be communicated as required to the relevant authority.</w:delText>
        </w:r>
      </w:del>
    </w:p>
    <w:p w14:paraId="63129A2C" w14:textId="0E73977C" w:rsidR="00DF1D2D" w:rsidRPr="006B5607" w:rsidDel="009A4927" w:rsidRDefault="00DF1D2D" w:rsidP="007E0B0A">
      <w:pPr>
        <w:pStyle w:val="HMG"/>
        <w:ind w:left="0" w:firstLine="0"/>
        <w:rPr>
          <w:del w:id="971" w:author="作成者"/>
          <w:rFonts w:asciiTheme="minorHAnsi" w:eastAsia="Times New Roman" w:hAnsiTheme="minorHAnsi" w:cstheme="minorHAnsi"/>
        </w:rPr>
      </w:pPr>
    </w:p>
    <w:p w14:paraId="5BB169D1" w14:textId="73D1ED2F" w:rsidR="007E0B0A" w:rsidDel="009A4927" w:rsidRDefault="007E0B0A" w:rsidP="00DF1D2D">
      <w:pPr>
        <w:rPr>
          <w:del w:id="972" w:author="作成者"/>
          <w:rFonts w:cstheme="minorHAnsi"/>
          <w:lang w:val="en-GB" w:eastAsia="fr-FR"/>
        </w:rPr>
      </w:pPr>
      <w:del w:id="973" w:author="作成者">
        <w:r w:rsidDel="009A4927">
          <w:rPr>
            <w:rFonts w:cstheme="minorHAnsi"/>
            <w:lang w:val="en-GB" w:eastAsia="fr-FR"/>
          </w:rPr>
          <w:br w:type="page"/>
        </w:r>
      </w:del>
    </w:p>
    <w:p w14:paraId="40355CFA" w14:textId="5785136B" w:rsidR="00DF1D2D" w:rsidRPr="006B5607" w:rsidDel="009A4927" w:rsidRDefault="00DF1D2D" w:rsidP="00DF1D2D">
      <w:pPr>
        <w:rPr>
          <w:del w:id="974" w:author="作成者"/>
          <w:rFonts w:cstheme="minorHAnsi"/>
          <w:lang w:val="en-GB" w:eastAsia="fr-FR"/>
        </w:rPr>
      </w:pPr>
    </w:p>
    <w:p w14:paraId="5A3CCBCB" w14:textId="614221F6" w:rsidR="00406C22" w:rsidDel="009A4927" w:rsidRDefault="006C29D0" w:rsidP="00987326">
      <w:pPr>
        <w:pStyle w:val="HMG"/>
        <w:rPr>
          <w:del w:id="975" w:author="作成者"/>
          <w:rFonts w:eastAsia="Times New Roman"/>
          <w:sz w:val="28"/>
          <w:szCs w:val="28"/>
        </w:rPr>
      </w:pPr>
      <w:del w:id="976" w:author="作成者">
        <w:r w:rsidRPr="00406C22" w:rsidDel="009A4927">
          <w:rPr>
            <w:rFonts w:eastAsia="Times New Roman"/>
            <w:sz w:val="28"/>
            <w:szCs w:val="28"/>
          </w:rPr>
          <w:delText>Annex V</w:delText>
        </w:r>
      </w:del>
    </w:p>
    <w:p w14:paraId="696316F1" w14:textId="682DE03D" w:rsidR="006C29D0" w:rsidRPr="00406C22" w:rsidDel="009A4927" w:rsidRDefault="006C29D0" w:rsidP="00406C22">
      <w:pPr>
        <w:pStyle w:val="HMG"/>
        <w:ind w:left="0" w:firstLine="0"/>
        <w:rPr>
          <w:del w:id="977" w:author="作成者"/>
          <w:sz w:val="28"/>
          <w:szCs w:val="28"/>
        </w:rPr>
      </w:pPr>
      <w:bookmarkStart w:id="978" w:name="_Hlk89938515"/>
      <w:del w:id="979" w:author="作成者">
        <w:r w:rsidRPr="00406C22" w:rsidDel="009A4927">
          <w:rPr>
            <w:rFonts w:eastAsia="Times New Roman"/>
            <w:sz w:val="28"/>
            <w:szCs w:val="28"/>
          </w:rPr>
          <w:delText xml:space="preserve">Requirements for the </w:delText>
        </w:r>
        <w:r w:rsidRPr="00406C22" w:rsidDel="009A4927">
          <w:rPr>
            <w:sz w:val="28"/>
            <w:szCs w:val="28"/>
          </w:rPr>
          <w:delText>Audit of the</w:delText>
        </w:r>
        <w:r w:rsidR="00DF1D2D" w:rsidRPr="00406C22" w:rsidDel="009A4927">
          <w:rPr>
            <w:sz w:val="28"/>
            <w:szCs w:val="28"/>
          </w:rPr>
          <w:delText xml:space="preserve"> </w:delText>
        </w:r>
        <w:r w:rsidRPr="00406C22" w:rsidDel="009A4927">
          <w:rPr>
            <w:sz w:val="28"/>
            <w:szCs w:val="28"/>
          </w:rPr>
          <w:delText>manufacturer safety management system for Automated Driving Systems (ADS)</w:delText>
        </w:r>
        <w:bookmarkEnd w:id="978"/>
      </w:del>
    </w:p>
    <w:p w14:paraId="1974007B" w14:textId="01A1467A" w:rsidR="006C29D0" w:rsidRPr="00C229F7" w:rsidDel="009A4927" w:rsidRDefault="006C29D0" w:rsidP="006C29D0">
      <w:pPr>
        <w:spacing w:after="200" w:line="276" w:lineRule="auto"/>
        <w:ind w:left="1134" w:hanging="1134"/>
        <w:contextualSpacing/>
        <w:jc w:val="both"/>
        <w:outlineLvl w:val="0"/>
        <w:rPr>
          <w:del w:id="980" w:author="作成者"/>
          <w:rFonts w:ascii="Times New Roman" w:eastAsia="Calibri" w:hAnsi="Times New Roman" w:cs="Times New Roman"/>
          <w:b/>
          <w:bCs/>
          <w:sz w:val="28"/>
          <w:szCs w:val="28"/>
        </w:rPr>
      </w:pPr>
      <w:del w:id="981" w:author="作成者">
        <w:r w:rsidRPr="00C229F7" w:rsidDel="009A4927">
          <w:rPr>
            <w:rFonts w:ascii="Times New Roman" w:eastAsia="Calibri" w:hAnsi="Times New Roman" w:cs="Times New Roman"/>
            <w:b/>
            <w:bCs/>
            <w:sz w:val="28"/>
            <w:szCs w:val="28"/>
          </w:rPr>
          <w:delText xml:space="preserve">General </w:delText>
        </w:r>
      </w:del>
    </w:p>
    <w:p w14:paraId="12433BDD" w14:textId="31A003FB" w:rsidR="000813B5" w:rsidRPr="00406C22" w:rsidDel="009A4927" w:rsidRDefault="006C29D0" w:rsidP="000813B5">
      <w:pPr>
        <w:spacing w:after="200" w:line="276" w:lineRule="auto"/>
        <w:jc w:val="both"/>
        <w:rPr>
          <w:del w:id="982" w:author="作成者"/>
          <w:rFonts w:ascii="Times New Roman" w:eastAsia="Calibri" w:hAnsi="Times New Roman" w:cs="Times New Roman"/>
        </w:rPr>
      </w:pPr>
      <w:del w:id="983" w:author="作成者">
        <w:r w:rsidRPr="00406C22" w:rsidDel="009A4927">
          <w:rPr>
            <w:rFonts w:ascii="Times New Roman" w:eastAsia="Calibri" w:hAnsi="Times New Roman" w:cs="Times New Roman"/>
          </w:rPr>
          <w:delText>The purpose of th</w:delText>
        </w:r>
        <w:bookmarkStart w:id="984" w:name="_Hlk89683416"/>
        <w:r w:rsidRPr="00406C22" w:rsidDel="009A4927">
          <w:rPr>
            <w:rFonts w:ascii="Times New Roman" w:eastAsia="Calibri" w:hAnsi="Times New Roman" w:cs="Times New Roman"/>
          </w:rPr>
          <w:delText xml:space="preserve">e audit of the safety management system of the manufacturer </w:delText>
        </w:r>
        <w:bookmarkEnd w:id="984"/>
        <w:r w:rsidRPr="00406C22" w:rsidDel="009A4927">
          <w:rPr>
            <w:rFonts w:ascii="Times New Roman" w:eastAsia="Calibri" w:hAnsi="Times New Roman" w:cs="Times New Roman"/>
          </w:rPr>
          <w:delText>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delText>
        </w:r>
      </w:del>
    </w:p>
    <w:p w14:paraId="385C4435" w14:textId="37F05739" w:rsidR="006C29D0" w:rsidRPr="00C229F7" w:rsidDel="009A4927" w:rsidRDefault="00C229F7" w:rsidP="000813B5">
      <w:pPr>
        <w:spacing w:after="200" w:line="276" w:lineRule="auto"/>
        <w:jc w:val="both"/>
        <w:rPr>
          <w:del w:id="985" w:author="作成者"/>
          <w:rFonts w:ascii="Times New Roman" w:eastAsia="Calibri" w:hAnsi="Times New Roman" w:cs="Times New Roman"/>
          <w:sz w:val="28"/>
          <w:szCs w:val="28"/>
        </w:rPr>
      </w:pPr>
      <w:del w:id="986" w:author="作成者">
        <w:r w:rsidRPr="00C229F7" w:rsidDel="009A4927">
          <w:rPr>
            <w:rFonts w:ascii="Times New Roman" w:eastAsiaTheme="minorEastAsia" w:hAnsi="Times New Roman" w:cs="Times New Roman"/>
            <w:b/>
            <w:bCs/>
            <w:sz w:val="28"/>
            <w:szCs w:val="28"/>
            <w:lang w:eastAsia="ja-JP"/>
          </w:rPr>
          <w:delText>Ⅰ.</w:delText>
        </w:r>
        <w:r w:rsidRPr="00C229F7" w:rsidDel="009A4927">
          <w:rPr>
            <w:rFonts w:ascii="Times New Roman" w:eastAsiaTheme="minorEastAsia" w:hAnsi="Times New Roman" w:cs="Times New Roman"/>
            <w:b/>
            <w:bCs/>
            <w:sz w:val="28"/>
            <w:szCs w:val="28"/>
            <w:lang w:eastAsia="ja-JP"/>
          </w:rPr>
          <w:tab/>
        </w:r>
        <w:r w:rsidR="006C29D0" w:rsidRPr="00C229F7" w:rsidDel="009A4927">
          <w:rPr>
            <w:rFonts w:ascii="Times New Roman" w:eastAsia="Calibri" w:hAnsi="Times New Roman" w:cs="Times New Roman"/>
            <w:b/>
            <w:bCs/>
            <w:sz w:val="28"/>
            <w:szCs w:val="28"/>
          </w:rPr>
          <w:delText xml:space="preserve">Safety management system </w:delText>
        </w:r>
      </w:del>
    </w:p>
    <w:p w14:paraId="46B18490" w14:textId="23F9E591" w:rsidR="006C29D0" w:rsidRPr="00406C22" w:rsidDel="009A4927" w:rsidRDefault="006C29D0" w:rsidP="00C229F7">
      <w:pPr>
        <w:pStyle w:val="a0"/>
        <w:spacing w:after="200" w:line="276" w:lineRule="auto"/>
        <w:ind w:left="567"/>
        <w:jc w:val="both"/>
        <w:outlineLvl w:val="1"/>
        <w:rPr>
          <w:del w:id="987" w:author="作成者"/>
          <w:rFonts w:ascii="Times New Roman" w:eastAsia="Calibri" w:hAnsi="Times New Roman"/>
        </w:rPr>
      </w:pPr>
      <w:del w:id="988" w:author="作成者">
        <w:r w:rsidRPr="00406C22" w:rsidDel="009A4927">
          <w:rPr>
            <w:rFonts w:ascii="Times New Roman" w:eastAsia="Calibri" w:hAnsi="Times New Roman"/>
          </w:rPr>
          <w:delText>The documentation provided by a manufacturer should demonstrate that a safety management system</w:delText>
        </w:r>
        <w:r w:rsidRPr="00406C22" w:rsidDel="009A4927">
          <w:rPr>
            <w:rStyle w:val="af1"/>
            <w:rFonts w:ascii="Times New Roman" w:eastAsia="Calibri" w:hAnsi="Times New Roman"/>
          </w:rPr>
          <w:footnoteReference w:id="10"/>
        </w:r>
        <w:r w:rsidRPr="00406C22" w:rsidDel="009A4927">
          <w:rPr>
            <w:rFonts w:ascii="Times New Roman" w:eastAsia="Calibri" w:hAnsi="Times New Roman"/>
          </w:rPr>
          <w:delText xml:space="preserve"> that provides effective processes, methodologies and tools is in place, is up to date, and </w:delText>
        </w:r>
        <w:r w:rsidR="00987326" w:rsidRPr="00406C22" w:rsidDel="009A4927">
          <w:rPr>
            <w:rFonts w:ascii="Times New Roman" w:eastAsia="Calibri" w:hAnsi="Times New Roman"/>
          </w:rPr>
          <w:delText>is being</w:delText>
        </w:r>
        <w:r w:rsidRPr="00406C22" w:rsidDel="009A4927">
          <w:rPr>
            <w:rFonts w:ascii="Times New Roman" w:eastAsia="Calibri" w:hAnsi="Times New Roman"/>
          </w:rPr>
          <w:delText xml:space="preserve"> followed within the organization to manage safety and continued compliance throughout the product lifecycle (design, development, production, operation including respect of traffic rules, and decommissioning).</w:delText>
        </w:r>
      </w:del>
    </w:p>
    <w:p w14:paraId="233763F4" w14:textId="307B2FCD" w:rsidR="006C29D0" w:rsidRPr="00406C22" w:rsidDel="009A4927" w:rsidRDefault="006C29D0" w:rsidP="006C29D0">
      <w:pPr>
        <w:rPr>
          <w:del w:id="992" w:author="作成者"/>
          <w:rFonts w:ascii="Times New Roman" w:hAnsi="Times New Roman" w:cs="Times New Roman"/>
        </w:rPr>
      </w:pPr>
      <w:del w:id="993" w:author="作成者">
        <w:r w:rsidRPr="00406C22" w:rsidDel="009A4927">
          <w:rPr>
            <w:rFonts w:ascii="Times New Roman" w:hAnsi="Times New Roman" w:cs="Times New Roman"/>
          </w:rPr>
          <w:delText>The control of risk be achieved by addressing 3 critical dimensions:</w:delText>
        </w:r>
      </w:del>
    </w:p>
    <w:p w14:paraId="1F0240BD" w14:textId="00E7AF12" w:rsidR="00C229F7" w:rsidRPr="00C229F7" w:rsidDel="009A4927" w:rsidRDefault="006C29D0" w:rsidP="00024A2D">
      <w:pPr>
        <w:pStyle w:val="a0"/>
        <w:numPr>
          <w:ilvl w:val="0"/>
          <w:numId w:val="39"/>
        </w:numPr>
        <w:rPr>
          <w:del w:id="994" w:author="作成者"/>
          <w:rFonts w:ascii="Times New Roman" w:hAnsi="Times New Roman"/>
        </w:rPr>
      </w:pPr>
      <w:del w:id="995" w:author="作成者">
        <w:r w:rsidRPr="00C229F7" w:rsidDel="009A4927">
          <w:rPr>
            <w:rFonts w:ascii="Times New Roman" w:hAnsi="Times New Roman"/>
          </w:rPr>
          <w:delText xml:space="preserve">Human component thanks to people with appropriate skills, training and motivation, </w:delText>
        </w:r>
      </w:del>
    </w:p>
    <w:p w14:paraId="347A55DF" w14:textId="1B18B125" w:rsidR="00C229F7" w:rsidRPr="00C229F7" w:rsidDel="009A4927" w:rsidRDefault="006C29D0" w:rsidP="00024A2D">
      <w:pPr>
        <w:pStyle w:val="a0"/>
        <w:numPr>
          <w:ilvl w:val="0"/>
          <w:numId w:val="39"/>
        </w:numPr>
        <w:rPr>
          <w:del w:id="996" w:author="作成者"/>
          <w:rFonts w:ascii="Times New Roman" w:hAnsi="Times New Roman"/>
        </w:rPr>
      </w:pPr>
      <w:del w:id="997" w:author="作成者">
        <w:r w:rsidRPr="00C229F7" w:rsidDel="009A4927">
          <w:rPr>
            <w:rFonts w:ascii="Times New Roman" w:hAnsi="Times New Roman"/>
          </w:rPr>
          <w:delText>Organisational component consisting of procedures and methods defining</w:delText>
        </w:r>
        <w:r w:rsidR="00C229F7" w:rsidRPr="00C229F7" w:rsidDel="009A4927">
          <w:rPr>
            <w:rFonts w:ascii="Times New Roman" w:hAnsi="Times New Roman"/>
          </w:rPr>
          <w:delText xml:space="preserve"> the relationship of tasks and </w:delText>
        </w:r>
      </w:del>
    </w:p>
    <w:p w14:paraId="543D233A" w14:textId="366AC42A" w:rsidR="006C29D0" w:rsidRPr="00C229F7" w:rsidDel="009A4927" w:rsidRDefault="006C29D0" w:rsidP="00024A2D">
      <w:pPr>
        <w:pStyle w:val="a0"/>
        <w:numPr>
          <w:ilvl w:val="0"/>
          <w:numId w:val="39"/>
        </w:numPr>
        <w:rPr>
          <w:del w:id="998" w:author="作成者"/>
          <w:rFonts w:ascii="Times New Roman" w:hAnsi="Times New Roman"/>
        </w:rPr>
      </w:pPr>
      <w:del w:id="999" w:author="作成者">
        <w:r w:rsidRPr="00C229F7" w:rsidDel="009A4927">
          <w:rPr>
            <w:rFonts w:ascii="Times New Roman" w:hAnsi="Times New Roman"/>
          </w:rPr>
          <w:delText xml:space="preserve">Technical component by using appropriate tools and equipment. </w:delText>
        </w:r>
      </w:del>
    </w:p>
    <w:p w14:paraId="487D5265" w14:textId="6863E8C1" w:rsidR="006C29D0" w:rsidRPr="00406C22" w:rsidDel="009A4927" w:rsidRDefault="006C29D0" w:rsidP="006C29D0">
      <w:pPr>
        <w:rPr>
          <w:del w:id="1000" w:author="作成者"/>
          <w:rFonts w:ascii="Times New Roman" w:hAnsi="Times New Roman" w:cs="Times New Roman"/>
        </w:rPr>
      </w:pPr>
      <w:del w:id="1001" w:author="作成者">
        <w:r w:rsidRPr="00406C22" w:rsidDel="009A4927">
          <w:rPr>
            <w:rFonts w:ascii="Times New Roman" w:hAnsi="Times New Roman" w:cs="Times New Roman"/>
          </w:rPr>
          <w:delText>The establishment of an adequate SMS serves to monitor and improve all three dimensions and control the relevant risks. The Safety Management System (SMS) evaluation is based on automotive engineering standards, guidebooks and best practice documents relevant to safety.</w:delText>
        </w:r>
      </w:del>
    </w:p>
    <w:p w14:paraId="0ACEBCDE" w14:textId="4BA124AF" w:rsidR="006C29D0" w:rsidRPr="00406C22" w:rsidDel="009A4927" w:rsidRDefault="006C29D0" w:rsidP="006C29D0">
      <w:pPr>
        <w:rPr>
          <w:del w:id="1002" w:author="作成者"/>
          <w:rFonts w:ascii="Times New Roman" w:eastAsia="Calibri" w:hAnsi="Times New Roman" w:cs="Times New Roman"/>
        </w:rPr>
      </w:pPr>
      <w:del w:id="1003" w:author="作成者">
        <w:r w:rsidRPr="00406C22" w:rsidDel="009A4927">
          <w:rPr>
            <w:rFonts w:ascii="Times New Roman" w:eastAsia="Calibri" w:hAnsi="Times New Roman" w:cs="Times New Roman"/>
          </w:rPr>
          <w:delText xml:space="preserve">It is recommended that the product operational risks </w:delText>
        </w:r>
        <w:r w:rsidRPr="00406C22" w:rsidDel="009A4927">
          <w:rPr>
            <w:rFonts w:ascii="Times New Roman" w:eastAsia="Calibri" w:hAnsi="Times New Roman" w:cs="Times New Roman"/>
            <w:strike/>
          </w:rPr>
          <w:delText>should</w:delText>
        </w:r>
        <w:r w:rsidRPr="00406C22" w:rsidDel="009A4927">
          <w:rPr>
            <w:rFonts w:ascii="Times New Roman" w:eastAsia="Calibri" w:hAnsi="Times New Roman" w:cs="Times New Roman"/>
          </w:rPr>
          <w:delText xml:space="preserve"> be specifically addressed in the Design and Development chapter and implemented in the product assessment. Thus, this section should show the link between the overall risk management process (as per this chapter) and product operational risks.</w:delText>
        </w:r>
      </w:del>
    </w:p>
    <w:p w14:paraId="383051C3" w14:textId="774A21A0" w:rsidR="006C29D0" w:rsidRPr="00406C22" w:rsidDel="009A4927" w:rsidRDefault="006C29D0" w:rsidP="006C29D0">
      <w:pPr>
        <w:rPr>
          <w:del w:id="1004" w:author="作成者"/>
          <w:rFonts w:ascii="Times New Roman" w:eastAsia="Calibri" w:hAnsi="Times New Roman" w:cs="Times New Roman"/>
        </w:rPr>
      </w:pPr>
      <w:bookmarkStart w:id="1005" w:name="_Hlk90901048"/>
      <w:del w:id="1006" w:author="作成者">
        <w:r w:rsidRPr="00406C22" w:rsidDel="009A4927">
          <w:rPr>
            <w:rFonts w:ascii="Times New Roman" w:eastAsia="Calibri" w:hAnsi="Times New Roman" w:cs="Times New Roman"/>
          </w:rPr>
          <w:delText xml:space="preserve">The following examples of processes and aspects to be documented should be considered by the manufacturer: </w:delText>
        </w:r>
      </w:del>
    </w:p>
    <w:bookmarkEnd w:id="1005"/>
    <w:p w14:paraId="30BD79C3" w14:textId="2C6AC500" w:rsidR="00C229F7" w:rsidRPr="00C229F7" w:rsidDel="009A4927" w:rsidRDefault="006C29D0" w:rsidP="00024A2D">
      <w:pPr>
        <w:pStyle w:val="a0"/>
        <w:numPr>
          <w:ilvl w:val="0"/>
          <w:numId w:val="40"/>
        </w:numPr>
        <w:rPr>
          <w:del w:id="1007" w:author="作成者"/>
          <w:rFonts w:ascii="Times New Roman" w:eastAsia="Calibri" w:hAnsi="Times New Roman"/>
        </w:rPr>
      </w:pPr>
      <w:del w:id="1008" w:author="作成者">
        <w:r w:rsidRPr="00C229F7" w:rsidDel="009A4927">
          <w:rPr>
            <w:rFonts w:ascii="Times New Roman" w:eastAsia="Calibri" w:hAnsi="Times New Roman"/>
          </w:rPr>
          <w:delText>Risk identification (in line with ISO 3100 6.4.2 or equivalent standard)</w:delText>
        </w:r>
      </w:del>
    </w:p>
    <w:p w14:paraId="6FF4F219" w14:textId="04CC71DC" w:rsidR="00C229F7" w:rsidRPr="00C229F7" w:rsidDel="009A4927" w:rsidRDefault="006C29D0" w:rsidP="00024A2D">
      <w:pPr>
        <w:pStyle w:val="a0"/>
        <w:numPr>
          <w:ilvl w:val="0"/>
          <w:numId w:val="40"/>
        </w:numPr>
        <w:rPr>
          <w:del w:id="1009" w:author="作成者"/>
          <w:rFonts w:ascii="Times New Roman" w:eastAsia="Calibri" w:hAnsi="Times New Roman"/>
        </w:rPr>
      </w:pPr>
      <w:del w:id="1010" w:author="作成者">
        <w:r w:rsidRPr="00C229F7" w:rsidDel="009A4927">
          <w:rPr>
            <w:rFonts w:ascii="Times New Roman" w:eastAsia="Calibri" w:hAnsi="Times New Roman"/>
          </w:rPr>
          <w:delText>Risk analysis (in line with ISO 3100 6.4.3 or equivalent standard)</w:delText>
        </w:r>
      </w:del>
    </w:p>
    <w:p w14:paraId="22F89521" w14:textId="65D47EE1" w:rsidR="00C229F7" w:rsidRPr="00C229F7" w:rsidDel="009A4927" w:rsidRDefault="006C29D0" w:rsidP="00024A2D">
      <w:pPr>
        <w:pStyle w:val="a0"/>
        <w:numPr>
          <w:ilvl w:val="0"/>
          <w:numId w:val="40"/>
        </w:numPr>
        <w:rPr>
          <w:del w:id="1011" w:author="作成者"/>
          <w:rFonts w:ascii="Times New Roman" w:eastAsia="Calibri" w:hAnsi="Times New Roman"/>
        </w:rPr>
      </w:pPr>
      <w:del w:id="1012" w:author="作成者">
        <w:r w:rsidRPr="00C229F7" w:rsidDel="009A4927">
          <w:rPr>
            <w:rFonts w:ascii="Times New Roman" w:eastAsia="Calibri" w:hAnsi="Times New Roman"/>
          </w:rPr>
          <w:delText>Risk evaluation (in line with ISO 3100 6.4.4 or equivalent standard)</w:delText>
        </w:r>
      </w:del>
    </w:p>
    <w:p w14:paraId="357DEA21" w14:textId="4083DFFC" w:rsidR="00C229F7" w:rsidRPr="00C229F7" w:rsidDel="009A4927" w:rsidRDefault="006C29D0" w:rsidP="00024A2D">
      <w:pPr>
        <w:pStyle w:val="a0"/>
        <w:numPr>
          <w:ilvl w:val="0"/>
          <w:numId w:val="40"/>
        </w:numPr>
        <w:rPr>
          <w:del w:id="1013" w:author="作成者"/>
          <w:rFonts w:ascii="Times New Roman" w:eastAsia="Calibri" w:hAnsi="Times New Roman"/>
        </w:rPr>
      </w:pPr>
      <w:del w:id="1014" w:author="作成者">
        <w:r w:rsidRPr="00C229F7" w:rsidDel="009A4927">
          <w:rPr>
            <w:rFonts w:ascii="Times New Roman" w:eastAsia="Calibri" w:hAnsi="Times New Roman"/>
          </w:rPr>
          <w:delText>Risk treatment (in line with ISO 3100 6.4.5 or equivalent standard), including</w:delText>
        </w:r>
      </w:del>
    </w:p>
    <w:p w14:paraId="3A8BD758" w14:textId="60B82D24" w:rsidR="00C229F7" w:rsidRPr="00C229F7" w:rsidDel="009A4927" w:rsidRDefault="006C29D0" w:rsidP="00024A2D">
      <w:pPr>
        <w:pStyle w:val="a0"/>
        <w:numPr>
          <w:ilvl w:val="0"/>
          <w:numId w:val="40"/>
        </w:numPr>
        <w:rPr>
          <w:del w:id="1015" w:author="作成者"/>
          <w:rFonts w:ascii="Times New Roman" w:eastAsia="Calibri" w:hAnsi="Times New Roman"/>
        </w:rPr>
      </w:pPr>
      <w:del w:id="1016" w:author="作成者">
        <w:r w:rsidRPr="00C229F7" w:rsidDel="009A4927">
          <w:rPr>
            <w:rFonts w:ascii="Times New Roman" w:eastAsia="Calibri" w:hAnsi="Times New Roman"/>
          </w:rPr>
          <w:delText>Processes used for keeping the risk assessments as current as possible</w:delText>
        </w:r>
      </w:del>
    </w:p>
    <w:p w14:paraId="21D11F44" w14:textId="797F1B83" w:rsidR="006C29D0" w:rsidRPr="00C229F7" w:rsidDel="009A4927" w:rsidRDefault="006C29D0" w:rsidP="00024A2D">
      <w:pPr>
        <w:pStyle w:val="a0"/>
        <w:numPr>
          <w:ilvl w:val="0"/>
          <w:numId w:val="40"/>
        </w:numPr>
        <w:rPr>
          <w:del w:id="1017" w:author="作成者"/>
          <w:rFonts w:ascii="Times New Roman" w:eastAsia="Calibri" w:hAnsi="Times New Roman"/>
        </w:rPr>
      </w:pPr>
      <w:del w:id="1018" w:author="作成者">
        <w:r w:rsidRPr="00C229F7" w:rsidDel="009A4927">
          <w:rPr>
            <w:rFonts w:ascii="Times New Roman" w:eastAsia="Calibri" w:hAnsi="Times New Roman"/>
          </w:rPr>
          <w:lastRenderedPageBreak/>
          <w:delText xml:space="preserve">Safety performance of the organization and effectiveness of safety risk controls. </w:delText>
        </w:r>
      </w:del>
    </w:p>
    <w:p w14:paraId="6EA93470" w14:textId="2B34751F" w:rsidR="006C29D0" w:rsidRPr="00406C22" w:rsidDel="009A4927" w:rsidRDefault="006C29D0" w:rsidP="006C29D0">
      <w:pPr>
        <w:rPr>
          <w:del w:id="1019" w:author="作成者"/>
          <w:rFonts w:ascii="Times New Roman" w:hAnsi="Times New Roman" w:cs="Times New Roman"/>
        </w:rPr>
      </w:pPr>
      <w:bookmarkStart w:id="1020" w:name="_Hlk90901067"/>
      <w:del w:id="1021" w:author="作成者">
        <w:r w:rsidRPr="00406C22" w:rsidDel="009A4927">
          <w:rPr>
            <w:rFonts w:ascii="Times New Roman" w:hAnsi="Times New Roman" w:cs="Times New Roman"/>
          </w:rPr>
          <w:delText xml:space="preserve">The following examples of processes and aspects that are recommended to be documented are as follows: </w:delText>
        </w:r>
      </w:del>
    </w:p>
    <w:bookmarkEnd w:id="1020"/>
    <w:p w14:paraId="6C4DAA7D" w14:textId="3E352E12" w:rsidR="006C29D0" w:rsidRPr="00C229F7" w:rsidDel="009A4927" w:rsidRDefault="006C29D0" w:rsidP="00024A2D">
      <w:pPr>
        <w:pStyle w:val="a0"/>
        <w:numPr>
          <w:ilvl w:val="0"/>
          <w:numId w:val="41"/>
        </w:numPr>
        <w:rPr>
          <w:del w:id="1022" w:author="作成者"/>
          <w:rFonts w:ascii="Times New Roman" w:hAnsi="Times New Roman"/>
        </w:rPr>
      </w:pPr>
      <w:del w:id="1023" w:author="作成者">
        <w:r w:rsidRPr="00C229F7" w:rsidDel="009A4927">
          <w:rPr>
            <w:rFonts w:ascii="Times New Roman" w:hAnsi="Times New Roman"/>
          </w:rPr>
          <w:delText>Safety governance</w:delText>
        </w:r>
      </w:del>
    </w:p>
    <w:p w14:paraId="7A927CB6" w14:textId="7A1C1E35" w:rsidR="006C29D0" w:rsidRPr="00024A2D" w:rsidDel="009A4927" w:rsidRDefault="006C29D0" w:rsidP="00024A2D">
      <w:pPr>
        <w:pStyle w:val="a0"/>
        <w:numPr>
          <w:ilvl w:val="1"/>
          <w:numId w:val="42"/>
        </w:numPr>
        <w:rPr>
          <w:del w:id="1024" w:author="作成者"/>
          <w:rFonts w:ascii="Times New Roman" w:hAnsi="Times New Roman"/>
        </w:rPr>
      </w:pPr>
      <w:del w:id="1025" w:author="作成者">
        <w:r w:rsidRPr="00024A2D" w:rsidDel="009A4927">
          <w:rPr>
            <w:rFonts w:ascii="Times New Roman" w:hAnsi="Times New Roman"/>
          </w:rPr>
          <w:delText>Safety policies and principles (in line with the concept stated in ISO 21434 5.4.1 and ISO 9001 Automotive 5.2, but from safety perspective)</w:delText>
        </w:r>
      </w:del>
    </w:p>
    <w:p w14:paraId="60C74355" w14:textId="11BC550D" w:rsidR="006C29D0" w:rsidRPr="00024A2D" w:rsidDel="009A4927" w:rsidRDefault="006C29D0" w:rsidP="00024A2D">
      <w:pPr>
        <w:pStyle w:val="a0"/>
        <w:numPr>
          <w:ilvl w:val="1"/>
          <w:numId w:val="42"/>
        </w:numPr>
        <w:rPr>
          <w:del w:id="1026" w:author="作成者"/>
          <w:rFonts w:ascii="Times New Roman" w:hAnsi="Times New Roman"/>
        </w:rPr>
      </w:pPr>
      <w:del w:id="1027" w:author="作成者">
        <w:r w:rsidRPr="00024A2D" w:rsidDel="009A4927">
          <w:rPr>
            <w:rFonts w:ascii="Times New Roman" w:hAnsi="Times New Roman"/>
          </w:rPr>
          <w:delText>Management commitment (in line with the concept stated in ISO 21434 5.4.1 and ISO 9001 Automotive 5.1, but from safety perspective)</w:delText>
        </w:r>
      </w:del>
    </w:p>
    <w:p w14:paraId="576EFF66" w14:textId="471CA6C4" w:rsidR="006C29D0" w:rsidRPr="00024A2D" w:rsidDel="009A4927" w:rsidRDefault="006C29D0" w:rsidP="00024A2D">
      <w:pPr>
        <w:pStyle w:val="a0"/>
        <w:numPr>
          <w:ilvl w:val="1"/>
          <w:numId w:val="42"/>
        </w:numPr>
        <w:rPr>
          <w:del w:id="1028" w:author="作成者"/>
          <w:rFonts w:ascii="Times New Roman" w:hAnsi="Times New Roman"/>
        </w:rPr>
      </w:pPr>
      <w:del w:id="1029" w:author="作成者">
        <w:r w:rsidRPr="00024A2D" w:rsidDel="009A4927">
          <w:rPr>
            <w:rFonts w:ascii="Times New Roman" w:hAnsi="Times New Roman"/>
          </w:rPr>
          <w:delText xml:space="preserve">Roles and responsibilities (ISO 26262-2 6.4.2, this relates to the organizational as well as to the project dependent </w:delText>
        </w:r>
        <w:r w:rsidR="00987326" w:rsidRPr="00024A2D" w:rsidDel="009A4927">
          <w:rPr>
            <w:rFonts w:ascii="Times New Roman" w:hAnsi="Times New Roman"/>
          </w:rPr>
          <w:delText>activities)</w:delText>
        </w:r>
      </w:del>
    </w:p>
    <w:p w14:paraId="5848DEFE" w14:textId="15155517" w:rsidR="006C29D0" w:rsidRPr="00C229F7" w:rsidDel="009A4927" w:rsidRDefault="006C29D0" w:rsidP="00024A2D">
      <w:pPr>
        <w:pStyle w:val="a0"/>
        <w:numPr>
          <w:ilvl w:val="0"/>
          <w:numId w:val="41"/>
        </w:numPr>
        <w:rPr>
          <w:del w:id="1030" w:author="作成者"/>
          <w:rFonts w:ascii="Times New Roman" w:hAnsi="Times New Roman"/>
        </w:rPr>
      </w:pPr>
      <w:del w:id="1031" w:author="作成者">
        <w:r w:rsidRPr="00C229F7" w:rsidDel="009A4927">
          <w:rPr>
            <w:rFonts w:ascii="Times New Roman" w:hAnsi="Times New Roman"/>
          </w:rPr>
          <w:delText>Safety culture (ISO 26262-2 5.4.2)</w:delText>
        </w:r>
      </w:del>
    </w:p>
    <w:p w14:paraId="7E9FA889" w14:textId="6506517F" w:rsidR="006C29D0" w:rsidRPr="00406C22" w:rsidDel="009A4927" w:rsidRDefault="00C229F7" w:rsidP="00C229F7">
      <w:pPr>
        <w:ind w:left="420" w:hanging="420"/>
        <w:rPr>
          <w:del w:id="1032" w:author="作成者"/>
          <w:rFonts w:ascii="Times New Roman" w:hAnsi="Times New Roman" w:cs="Times New Roman"/>
        </w:rPr>
      </w:pPr>
      <w:del w:id="1033" w:author="作成者">
        <w:r w:rsidDel="009A4927">
          <w:rPr>
            <w:rFonts w:ascii="Times New Roman" w:hAnsi="Times New Roman" w:cs="Times New Roman"/>
          </w:rPr>
          <w:delText>(c)</w:delText>
        </w:r>
        <w:r w:rsidDel="009A4927">
          <w:rPr>
            <w:rFonts w:ascii="Times New Roman" w:hAnsi="Times New Roman" w:cs="Times New Roman"/>
          </w:rPr>
          <w:tab/>
        </w:r>
        <w:r w:rsidR="006C29D0" w:rsidRPr="00406C22" w:rsidDel="009A4927">
          <w:rPr>
            <w:rFonts w:ascii="Times New Roman" w:hAnsi="Times New Roman" w:cs="Times New Roman"/>
          </w:rPr>
          <w:delText>(periodic) internal and external audit to ensure that all SMS processes are implemented consistently (R157 3.5.5, ISO 26262-2 6.4.11)</w:delText>
        </w:r>
      </w:del>
    </w:p>
    <w:p w14:paraId="4E11900C" w14:textId="1C32EDE0" w:rsidR="006C29D0" w:rsidRPr="00406C22" w:rsidDel="009A4927" w:rsidRDefault="00C229F7" w:rsidP="006C29D0">
      <w:pPr>
        <w:rPr>
          <w:del w:id="1034" w:author="作成者"/>
          <w:rFonts w:ascii="Times New Roman" w:hAnsi="Times New Roman" w:cs="Times New Roman"/>
        </w:rPr>
      </w:pPr>
      <w:del w:id="1035" w:author="作成者">
        <w:r w:rsidDel="009A4927">
          <w:rPr>
            <w:rFonts w:ascii="Times New Roman" w:hAnsi="Times New Roman" w:cs="Times New Roman"/>
          </w:rPr>
          <w:delText>(d)</w:delText>
        </w:r>
        <w:r w:rsidR="00024A2D" w:rsidDel="009A4927">
          <w:rPr>
            <w:rFonts w:ascii="Times New Roman" w:hAnsi="Times New Roman" w:cs="Times New Roman"/>
          </w:rPr>
          <w:tab/>
        </w:r>
        <w:r w:rsidR="006C29D0" w:rsidRPr="00406C22" w:rsidDel="009A4927">
          <w:rPr>
            <w:rFonts w:ascii="Times New Roman" w:hAnsi="Times New Roman" w:cs="Times New Roman"/>
          </w:rPr>
          <w:delText>Effective communications within the organization (ISO 26262-2 5.4.2.3)</w:delText>
        </w:r>
      </w:del>
    </w:p>
    <w:p w14:paraId="12CFF501" w14:textId="21E4A7EA" w:rsidR="006C29D0" w:rsidRPr="00406C22" w:rsidDel="009A4927" w:rsidRDefault="00C229F7" w:rsidP="00C229F7">
      <w:pPr>
        <w:ind w:left="720" w:hanging="720"/>
        <w:rPr>
          <w:del w:id="1036" w:author="作成者"/>
          <w:rFonts w:ascii="Times New Roman" w:hAnsi="Times New Roman" w:cs="Times New Roman"/>
        </w:rPr>
      </w:pPr>
      <w:del w:id="1037" w:author="作成者">
        <w:r w:rsidDel="009A4927">
          <w:rPr>
            <w:rFonts w:ascii="Times New Roman" w:hAnsi="Times New Roman" w:cs="Times New Roman"/>
          </w:rPr>
          <w:delText>(e)</w:delText>
        </w:r>
        <w:r w:rsidDel="009A4927">
          <w:rPr>
            <w:rFonts w:ascii="Times New Roman" w:hAnsi="Times New Roman" w:cs="Times New Roman"/>
          </w:rPr>
          <w:tab/>
        </w:r>
        <w:r w:rsidR="006C29D0" w:rsidRPr="00406C22" w:rsidDel="009A4927">
          <w:rPr>
            <w:rFonts w:ascii="Times New Roman" w:hAnsi="Times New Roman" w:cs="Times New Roman"/>
          </w:rPr>
          <w:delText xml:space="preserve">Information sharing outside of the organization (in line with the concept stated in ISO 21434 </w:delText>
        </w:r>
        <w:r w:rsidDel="009A4927">
          <w:rPr>
            <w:rFonts w:ascii="Times New Roman" w:hAnsi="Times New Roman" w:cs="Times New Roman"/>
          </w:rPr>
          <w:delText xml:space="preserve">para. </w:delText>
        </w:r>
        <w:r w:rsidR="006C29D0" w:rsidRPr="00406C22" w:rsidDel="009A4927">
          <w:rPr>
            <w:rFonts w:ascii="Times New Roman" w:hAnsi="Times New Roman" w:cs="Times New Roman"/>
          </w:rPr>
          <w:delText>5.4.5 and ISO 9001, but from safety perspective)</w:delText>
        </w:r>
      </w:del>
    </w:p>
    <w:p w14:paraId="4EF6D645" w14:textId="069339A2" w:rsidR="006C29D0" w:rsidRPr="00406C22" w:rsidDel="009A4927" w:rsidRDefault="00C229F7" w:rsidP="00C229F7">
      <w:pPr>
        <w:ind w:left="720" w:hanging="720"/>
        <w:rPr>
          <w:del w:id="1038" w:author="作成者"/>
          <w:rFonts w:ascii="Times New Roman" w:hAnsi="Times New Roman" w:cs="Times New Roman"/>
        </w:rPr>
      </w:pPr>
      <w:del w:id="1039" w:author="作成者">
        <w:r w:rsidDel="009A4927">
          <w:rPr>
            <w:rFonts w:ascii="Times New Roman" w:hAnsi="Times New Roman" w:cs="Times New Roman"/>
          </w:rPr>
          <w:delText>(f)</w:delText>
        </w:r>
        <w:r w:rsidDel="009A4927">
          <w:rPr>
            <w:rFonts w:ascii="Times New Roman" w:hAnsi="Times New Roman" w:cs="Times New Roman"/>
          </w:rPr>
          <w:tab/>
        </w:r>
        <w:r w:rsidR="006C29D0" w:rsidRPr="00406C22" w:rsidDel="009A4927">
          <w:rPr>
            <w:rFonts w:ascii="Times New Roman" w:hAnsi="Times New Roman" w:cs="Times New Roman"/>
          </w:rPr>
          <w:delText>Quality management system (like IATF 16949) to support safety engineering, including change management, configuration management, requirement management, tool management etc.</w:delText>
        </w:r>
      </w:del>
    </w:p>
    <w:p w14:paraId="6E86E3AA" w14:textId="585F0385" w:rsidR="006C29D0" w:rsidRPr="00406C22" w:rsidDel="009A4927" w:rsidRDefault="006C29D0" w:rsidP="006C29D0">
      <w:pPr>
        <w:rPr>
          <w:del w:id="1040" w:author="作成者"/>
          <w:rFonts w:ascii="Times New Roman" w:hAnsi="Times New Roman" w:cs="Times New Roman"/>
        </w:rPr>
      </w:pPr>
      <w:bookmarkStart w:id="1041" w:name="_Hlk90901137"/>
      <w:del w:id="1042" w:author="作成者">
        <w:r w:rsidRPr="00406C22" w:rsidDel="009A4927">
          <w:rPr>
            <w:rFonts w:ascii="Times New Roman" w:hAnsi="Times New Roman" w:cs="Times New Roman"/>
          </w:rPr>
          <w:delText xml:space="preserve">Examples of processes and aspects that are recommended to be documented to ensure the robustness of the production phase include: </w:delText>
        </w:r>
      </w:del>
    </w:p>
    <w:bookmarkEnd w:id="1041"/>
    <w:p w14:paraId="47D8DF5A" w14:textId="32E615BE" w:rsidR="006C29D0" w:rsidRPr="00024A2D" w:rsidDel="009A4927" w:rsidRDefault="006C29D0" w:rsidP="00024A2D">
      <w:pPr>
        <w:pStyle w:val="a0"/>
        <w:numPr>
          <w:ilvl w:val="0"/>
          <w:numId w:val="43"/>
        </w:numPr>
        <w:rPr>
          <w:del w:id="1043" w:author="作成者"/>
          <w:rFonts w:ascii="Times New Roman" w:hAnsi="Times New Roman"/>
        </w:rPr>
      </w:pPr>
      <w:del w:id="1044" w:author="作成者">
        <w:r w:rsidRPr="00024A2D" w:rsidDel="009A4927">
          <w:rPr>
            <w:rFonts w:ascii="Times New Roman" w:hAnsi="Times New Roman"/>
          </w:rPr>
          <w:delText>Quality Management System accreditation (e.g.</w:delText>
        </w:r>
        <w:r w:rsidR="00987326" w:rsidRPr="00024A2D" w:rsidDel="009A4927">
          <w:rPr>
            <w:rFonts w:ascii="Times New Roman" w:hAnsi="Times New Roman"/>
          </w:rPr>
          <w:delText>,</w:delText>
        </w:r>
        <w:r w:rsidRPr="00024A2D" w:rsidDel="009A4927">
          <w:rPr>
            <w:rFonts w:ascii="Times New Roman" w:hAnsi="Times New Roman"/>
          </w:rPr>
          <w:delText xml:space="preserve"> as per IATF 16949 or ISO 9001 or equivalent)</w:delText>
        </w:r>
      </w:del>
    </w:p>
    <w:p w14:paraId="65FD5D6E" w14:textId="3E1EE1F7" w:rsidR="006C29D0" w:rsidRPr="00024A2D" w:rsidDel="009A4927" w:rsidRDefault="006C29D0" w:rsidP="00024A2D">
      <w:pPr>
        <w:pStyle w:val="a0"/>
        <w:numPr>
          <w:ilvl w:val="0"/>
          <w:numId w:val="43"/>
        </w:numPr>
        <w:rPr>
          <w:del w:id="1045" w:author="作成者"/>
          <w:rFonts w:ascii="Times New Roman" w:hAnsi="Times New Roman"/>
        </w:rPr>
      </w:pPr>
      <w:del w:id="1046" w:author="作成者">
        <w:r w:rsidRPr="00024A2D" w:rsidDel="009A4927">
          <w:rPr>
            <w:rFonts w:ascii="Times New Roman" w:hAnsi="Times New Roman"/>
          </w:rPr>
          <w:delText xml:space="preserve">A general description of the way in which the organisation performs all the production </w:delText>
        </w:r>
        <w:r w:rsidR="00987326" w:rsidRPr="00024A2D" w:rsidDel="009A4927">
          <w:rPr>
            <w:rFonts w:ascii="Times New Roman" w:hAnsi="Times New Roman"/>
          </w:rPr>
          <w:delText>functions including</w:delText>
        </w:r>
        <w:r w:rsidRPr="00024A2D" w:rsidDel="009A4927">
          <w:rPr>
            <w:rFonts w:ascii="Times New Roman" w:hAnsi="Times New Roman"/>
          </w:rPr>
          <w:delText xml:space="preserve"> management of working conditions and the environment and equipment and tools.</w:delText>
        </w:r>
      </w:del>
    </w:p>
    <w:p w14:paraId="43F627B7" w14:textId="53726FD5" w:rsidR="006C29D0" w:rsidRPr="00406C22" w:rsidDel="009A4927" w:rsidRDefault="006C29D0" w:rsidP="006C29D0">
      <w:pPr>
        <w:rPr>
          <w:del w:id="1047" w:author="作成者"/>
          <w:rFonts w:ascii="Times New Roman" w:hAnsi="Times New Roman" w:cs="Times New Roman"/>
        </w:rPr>
      </w:pPr>
      <w:del w:id="1048" w:author="作成者">
        <w:r w:rsidRPr="00406C22" w:rsidDel="009A4927">
          <w:rPr>
            <w:rFonts w:ascii="Times New Roman" w:hAnsi="Times New Roman" w:cs="Times New Roman"/>
          </w:rPr>
          <w:delText xml:space="preserve">Examples of processes and aspects to be documented to assure robustness of distributed production: </w:delText>
        </w:r>
      </w:del>
    </w:p>
    <w:p w14:paraId="555E80C1" w14:textId="7339E428" w:rsidR="006C29D0" w:rsidRPr="00024A2D" w:rsidDel="009A4927" w:rsidRDefault="006C29D0" w:rsidP="00024A2D">
      <w:pPr>
        <w:pStyle w:val="a0"/>
        <w:numPr>
          <w:ilvl w:val="0"/>
          <w:numId w:val="44"/>
        </w:numPr>
        <w:rPr>
          <w:del w:id="1049" w:author="作成者"/>
          <w:rFonts w:ascii="Times New Roman" w:hAnsi="Times New Roman"/>
        </w:rPr>
      </w:pPr>
      <w:del w:id="1050" w:author="作成者">
        <w:r w:rsidRPr="00024A2D" w:rsidDel="009A4927">
          <w:rPr>
            <w:rFonts w:ascii="Times New Roman" w:hAnsi="Times New Roman"/>
          </w:rPr>
          <w:delText>Liaison between the vehicle manufacturer and all other organisations (partners or subcontractors) involved in the production of the system/vehicle</w:delText>
        </w:r>
      </w:del>
    </w:p>
    <w:p w14:paraId="257E4DD2" w14:textId="27DC123B" w:rsidR="006C29D0" w:rsidRPr="00024A2D" w:rsidDel="009A4927" w:rsidRDefault="006C29D0" w:rsidP="00024A2D">
      <w:pPr>
        <w:pStyle w:val="a0"/>
        <w:numPr>
          <w:ilvl w:val="0"/>
          <w:numId w:val="44"/>
        </w:numPr>
        <w:rPr>
          <w:del w:id="1051" w:author="作成者"/>
          <w:rFonts w:ascii="Times New Roman" w:hAnsi="Times New Roman"/>
        </w:rPr>
      </w:pPr>
      <w:del w:id="1052" w:author="作成者">
        <w:r w:rsidRPr="00024A2D" w:rsidDel="009A4927">
          <w:rPr>
            <w:rFonts w:ascii="Times New Roman" w:hAnsi="Times New Roman"/>
          </w:rPr>
          <w:delText xml:space="preserve">Criteria for the for the acceptability of “subsystem/components” </w:delText>
        </w:r>
        <w:r w:rsidR="00987326" w:rsidRPr="00024A2D" w:rsidDel="009A4927">
          <w:rPr>
            <w:rFonts w:ascii="Times New Roman" w:hAnsi="Times New Roman"/>
          </w:rPr>
          <w:delText>manufactured by</w:delText>
        </w:r>
        <w:r w:rsidRPr="00024A2D" w:rsidDel="009A4927">
          <w:rPr>
            <w:rFonts w:ascii="Times New Roman" w:hAnsi="Times New Roman"/>
          </w:rPr>
          <w:delText xml:space="preserve"> other partners or subcontractors. (</w:delText>
        </w:r>
        <w:r w:rsidR="00987326" w:rsidRPr="00024A2D" w:rsidDel="009A4927">
          <w:rPr>
            <w:rFonts w:ascii="Times New Roman" w:hAnsi="Times New Roman"/>
          </w:rPr>
          <w:delText>i.e.,</w:delText>
        </w:r>
        <w:r w:rsidRPr="00024A2D" w:rsidDel="009A4927">
          <w:rPr>
            <w:rFonts w:ascii="Times New Roman" w:hAnsi="Times New Roman"/>
          </w:rPr>
          <w:delText xml:space="preserve"> deployment of production assurance requirements to supply chain)</w:delText>
        </w:r>
      </w:del>
    </w:p>
    <w:p w14:paraId="797C45BB" w14:textId="40B42398" w:rsidR="006C29D0" w:rsidRPr="00406C22" w:rsidDel="009A4927" w:rsidRDefault="006C29D0" w:rsidP="006C29D0">
      <w:pPr>
        <w:rPr>
          <w:del w:id="1053" w:author="作成者"/>
          <w:rFonts w:ascii="Times New Roman" w:hAnsi="Times New Roman" w:cs="Times New Roman"/>
          <w:i/>
          <w:iCs/>
        </w:rPr>
      </w:pPr>
    </w:p>
    <w:p w14:paraId="2F8C0BF9" w14:textId="13596126" w:rsidR="006C29D0" w:rsidRPr="00406C22" w:rsidDel="009A4927" w:rsidRDefault="006C29D0" w:rsidP="00F07A05">
      <w:pPr>
        <w:spacing w:after="200" w:line="276" w:lineRule="auto"/>
        <w:jc w:val="both"/>
        <w:outlineLvl w:val="1"/>
        <w:rPr>
          <w:del w:id="1054" w:author="作成者"/>
          <w:rFonts w:ascii="Times New Roman" w:eastAsia="Calibri" w:hAnsi="Times New Roman" w:cs="Times New Roman"/>
        </w:rPr>
      </w:pPr>
      <w:del w:id="1055" w:author="作成者">
        <w:r w:rsidRPr="00406C22" w:rsidDel="009A4927">
          <w:rPr>
            <w:rFonts w:ascii="Times New Roman" w:eastAsia="Calibri" w:hAnsi="Times New Roman" w:cs="Times New Roman"/>
          </w:rPr>
          <w:delText xml:space="preserve">It is recommended that the design and development process is </w:delText>
        </w:r>
        <w:r w:rsidR="00987326" w:rsidRPr="00406C22" w:rsidDel="009A4927">
          <w:rPr>
            <w:rFonts w:ascii="Times New Roman" w:eastAsia="Calibri" w:hAnsi="Times New Roman" w:cs="Times New Roman"/>
          </w:rPr>
          <w:delText>established and</w:delText>
        </w:r>
        <w:r w:rsidRPr="00406C22" w:rsidDel="009A4927">
          <w:rPr>
            <w:rFonts w:ascii="Times New Roman" w:eastAsia="Calibri" w:hAnsi="Times New Roman" w:cs="Times New Roman"/>
          </w:rPr>
          <w:delText xml:space="preserve"> documented including risk management, requirements management, requirements’ implementation, testing, failure tracking, </w:delText>
        </w:r>
        <w:r w:rsidR="00F07A05" w:rsidRPr="00406C22" w:rsidDel="009A4927">
          <w:rPr>
            <w:rFonts w:ascii="Times New Roman" w:eastAsia="Calibri" w:hAnsi="Times New Roman" w:cs="Times New Roman"/>
          </w:rPr>
          <w:delText>remedy,</w:delText>
        </w:r>
        <w:r w:rsidRPr="00406C22" w:rsidDel="009A4927">
          <w:rPr>
            <w:rFonts w:ascii="Times New Roman" w:eastAsia="Calibri" w:hAnsi="Times New Roman" w:cs="Times New Roman"/>
          </w:rPr>
          <w:delText xml:space="preserve"> and release </w:delText>
        </w:r>
      </w:del>
    </w:p>
    <w:p w14:paraId="2AB41ECF" w14:textId="232346FF" w:rsidR="006C29D0" w:rsidRPr="00406C22" w:rsidDel="009A4927" w:rsidRDefault="006C29D0" w:rsidP="006C29D0">
      <w:pPr>
        <w:rPr>
          <w:del w:id="1056" w:author="作成者"/>
          <w:rFonts w:ascii="Times New Roman" w:hAnsi="Times New Roman" w:cs="Times New Roman"/>
          <w:iCs/>
        </w:rPr>
      </w:pPr>
      <w:del w:id="1057" w:author="作成者">
        <w:r w:rsidRPr="00406C22" w:rsidDel="009A4927">
          <w:rPr>
            <w:rFonts w:ascii="Times New Roman" w:hAnsi="Times New Roman" w:cs="Times New Roman"/>
            <w:iCs/>
          </w:rPr>
          <w:delText xml:space="preserve">Examples of processes and aspects that are recommended to be documented to ensure the robustness of the design and development phase: </w:delText>
        </w:r>
      </w:del>
    </w:p>
    <w:p w14:paraId="5B0EAC63" w14:textId="6A7A965D" w:rsidR="006C29D0" w:rsidRPr="00024A2D" w:rsidDel="009A4927" w:rsidRDefault="006C29D0" w:rsidP="00024A2D">
      <w:pPr>
        <w:pStyle w:val="a0"/>
        <w:numPr>
          <w:ilvl w:val="0"/>
          <w:numId w:val="45"/>
        </w:numPr>
        <w:rPr>
          <w:del w:id="1058" w:author="作成者"/>
          <w:rFonts w:ascii="Times New Roman" w:hAnsi="Times New Roman"/>
          <w:iCs/>
        </w:rPr>
      </w:pPr>
      <w:del w:id="1059" w:author="作成者">
        <w:r w:rsidRPr="00024A2D" w:rsidDel="009A4927">
          <w:rPr>
            <w:rFonts w:ascii="Times New Roman" w:hAnsi="Times New Roman"/>
            <w:iCs/>
          </w:rPr>
          <w:delText xml:space="preserve">A general description of the way in which the organization performs all the design and development activities </w:delText>
        </w:r>
      </w:del>
    </w:p>
    <w:p w14:paraId="5CF82CDA" w14:textId="75FDD0E7" w:rsidR="006C29D0" w:rsidRPr="00024A2D" w:rsidDel="009A4927" w:rsidRDefault="006C29D0" w:rsidP="00024A2D">
      <w:pPr>
        <w:pStyle w:val="a0"/>
        <w:numPr>
          <w:ilvl w:val="0"/>
          <w:numId w:val="45"/>
        </w:numPr>
        <w:rPr>
          <w:del w:id="1060" w:author="作成者"/>
          <w:rFonts w:ascii="Times New Roman" w:hAnsi="Times New Roman"/>
          <w:iCs/>
        </w:rPr>
      </w:pPr>
      <w:del w:id="1061" w:author="作成者">
        <w:r w:rsidRPr="00024A2D" w:rsidDel="009A4927">
          <w:rPr>
            <w:rFonts w:ascii="Times New Roman" w:hAnsi="Times New Roman"/>
            <w:iCs/>
          </w:rPr>
          <w:delText xml:space="preserve">Vehicle\system development, integration and implementation. </w:delText>
        </w:r>
      </w:del>
    </w:p>
    <w:p w14:paraId="37DD8DB3" w14:textId="1E56F134" w:rsidR="006C29D0" w:rsidRPr="00024A2D" w:rsidDel="009A4927" w:rsidRDefault="006C29D0" w:rsidP="00024A2D">
      <w:pPr>
        <w:pStyle w:val="a0"/>
        <w:numPr>
          <w:ilvl w:val="1"/>
          <w:numId w:val="46"/>
        </w:numPr>
        <w:rPr>
          <w:del w:id="1062" w:author="作成者"/>
          <w:rFonts w:ascii="Times New Roman" w:hAnsi="Times New Roman"/>
          <w:iCs/>
        </w:rPr>
      </w:pPr>
      <w:del w:id="1063" w:author="作成者">
        <w:r w:rsidRPr="00024A2D" w:rsidDel="009A4927">
          <w:rPr>
            <w:rFonts w:ascii="Times New Roman" w:hAnsi="Times New Roman"/>
            <w:iCs/>
          </w:rPr>
          <w:delText xml:space="preserve">Requirements management (e.g. Requirement capture and validation) </w:delText>
        </w:r>
      </w:del>
    </w:p>
    <w:p w14:paraId="4991D216" w14:textId="4E681BB3" w:rsidR="006C29D0" w:rsidRPr="00024A2D" w:rsidDel="009A4927" w:rsidRDefault="006C29D0" w:rsidP="00024A2D">
      <w:pPr>
        <w:pStyle w:val="a0"/>
        <w:numPr>
          <w:ilvl w:val="1"/>
          <w:numId w:val="46"/>
        </w:numPr>
        <w:rPr>
          <w:del w:id="1064" w:author="作成者"/>
          <w:rFonts w:ascii="Times New Roman" w:hAnsi="Times New Roman"/>
          <w:iCs/>
        </w:rPr>
      </w:pPr>
      <w:del w:id="1065" w:author="作成者">
        <w:r w:rsidRPr="00024A2D" w:rsidDel="009A4927">
          <w:rPr>
            <w:rFonts w:ascii="Times New Roman" w:hAnsi="Times New Roman"/>
            <w:iCs/>
          </w:rPr>
          <w:delText>Validation strategies, including but not limited to</w:delText>
        </w:r>
      </w:del>
    </w:p>
    <w:p w14:paraId="7A356976" w14:textId="5FADFD0E" w:rsidR="006C29D0" w:rsidRPr="00024A2D" w:rsidDel="009A4927" w:rsidRDefault="006C29D0" w:rsidP="00024A2D">
      <w:pPr>
        <w:pStyle w:val="a0"/>
        <w:numPr>
          <w:ilvl w:val="0"/>
          <w:numId w:val="48"/>
        </w:numPr>
        <w:rPr>
          <w:del w:id="1066" w:author="作成者"/>
          <w:rFonts w:ascii="Times New Roman" w:hAnsi="Times New Roman"/>
          <w:iCs/>
        </w:rPr>
      </w:pPr>
      <w:del w:id="1067" w:author="作成者">
        <w:r w:rsidRPr="00024A2D" w:rsidDel="009A4927">
          <w:rPr>
            <w:rFonts w:ascii="Times New Roman" w:hAnsi="Times New Roman"/>
            <w:iCs/>
          </w:rPr>
          <w:delText xml:space="preserve">Credibility assessment for </w:delText>
        </w:r>
        <w:r w:rsidRPr="00024A2D" w:rsidDel="009A4927">
          <w:rPr>
            <w:rFonts w:ascii="Times New Roman" w:hAnsi="Times New Roman"/>
          </w:rPr>
          <w:delText>simulation</w:delText>
        </w:r>
        <w:r w:rsidRPr="00024A2D" w:rsidDel="009A4927">
          <w:rPr>
            <w:rFonts w:ascii="Times New Roman" w:hAnsi="Times New Roman"/>
            <w:iCs/>
          </w:rPr>
          <w:delText xml:space="preserve"> (link to Sub Group 2)</w:delText>
        </w:r>
      </w:del>
    </w:p>
    <w:p w14:paraId="6E1BBB0A" w14:textId="012D9F66" w:rsidR="006C29D0" w:rsidRPr="00024A2D" w:rsidDel="009A4927" w:rsidRDefault="006C29D0" w:rsidP="00024A2D">
      <w:pPr>
        <w:pStyle w:val="a0"/>
        <w:numPr>
          <w:ilvl w:val="0"/>
          <w:numId w:val="47"/>
        </w:numPr>
        <w:rPr>
          <w:del w:id="1068" w:author="作成者"/>
          <w:rFonts w:ascii="Times New Roman" w:hAnsi="Times New Roman"/>
          <w:iCs/>
        </w:rPr>
      </w:pPr>
      <w:del w:id="1069" w:author="作成者">
        <w:r w:rsidRPr="00024A2D" w:rsidDel="009A4927">
          <w:rPr>
            <w:rFonts w:ascii="Times New Roman" w:hAnsi="Times New Roman"/>
            <w:iCs/>
          </w:rPr>
          <w:delText xml:space="preserve">System Integration level </w:delText>
        </w:r>
      </w:del>
    </w:p>
    <w:p w14:paraId="38E3737B" w14:textId="579539D4" w:rsidR="006C29D0" w:rsidRPr="00024A2D" w:rsidDel="009A4927" w:rsidRDefault="006C29D0" w:rsidP="00024A2D">
      <w:pPr>
        <w:pStyle w:val="a0"/>
        <w:numPr>
          <w:ilvl w:val="0"/>
          <w:numId w:val="47"/>
        </w:numPr>
        <w:rPr>
          <w:del w:id="1070" w:author="作成者"/>
          <w:rFonts w:ascii="Times New Roman" w:hAnsi="Times New Roman"/>
          <w:iCs/>
        </w:rPr>
      </w:pPr>
      <w:del w:id="1071" w:author="作成者">
        <w:r w:rsidRPr="00024A2D" w:rsidDel="009A4927">
          <w:rPr>
            <w:rFonts w:ascii="Times New Roman" w:hAnsi="Times New Roman"/>
            <w:iCs/>
          </w:rPr>
          <w:lastRenderedPageBreak/>
          <w:delText>Software level</w:delText>
        </w:r>
      </w:del>
    </w:p>
    <w:p w14:paraId="08D21179" w14:textId="1265EF98" w:rsidR="006C29D0" w:rsidRPr="00024A2D" w:rsidDel="009A4927" w:rsidRDefault="006C29D0" w:rsidP="00024A2D">
      <w:pPr>
        <w:pStyle w:val="a0"/>
        <w:numPr>
          <w:ilvl w:val="0"/>
          <w:numId w:val="47"/>
        </w:numPr>
        <w:rPr>
          <w:del w:id="1072" w:author="作成者"/>
          <w:rFonts w:ascii="Times New Roman" w:hAnsi="Times New Roman"/>
          <w:iCs/>
        </w:rPr>
      </w:pPr>
      <w:del w:id="1073" w:author="作成者">
        <w:r w:rsidRPr="00024A2D" w:rsidDel="009A4927">
          <w:rPr>
            <w:rFonts w:ascii="Times New Roman" w:hAnsi="Times New Roman"/>
            <w:iCs/>
          </w:rPr>
          <w:delText>Hardware level</w:delText>
        </w:r>
      </w:del>
    </w:p>
    <w:p w14:paraId="7DF515FC" w14:textId="09600139" w:rsidR="006C29D0" w:rsidRPr="00406C22" w:rsidDel="009A4927" w:rsidRDefault="00024A2D" w:rsidP="00024A2D">
      <w:pPr>
        <w:ind w:leftChars="427" w:left="1379" w:hangingChars="200" w:hanging="440"/>
        <w:rPr>
          <w:del w:id="1074" w:author="作成者"/>
          <w:rFonts w:ascii="Times New Roman" w:hAnsi="Times New Roman" w:cs="Times New Roman"/>
          <w:iCs/>
        </w:rPr>
      </w:pPr>
      <w:del w:id="1075" w:author="作成者">
        <w:r w:rsidDel="009A4927">
          <w:rPr>
            <w:rFonts w:ascii="Times New Roman" w:hAnsi="Times New Roman" w:cs="Times New Roman"/>
            <w:iCs/>
          </w:rPr>
          <w:delText>iii.</w:delText>
        </w:r>
        <w:r w:rsidDel="009A4927">
          <w:rPr>
            <w:rFonts w:ascii="Times New Roman" w:hAnsi="Times New Roman" w:cs="Times New Roman"/>
            <w:iCs/>
          </w:rPr>
          <w:tab/>
        </w:r>
        <w:r w:rsidR="006C29D0" w:rsidRPr="00406C22" w:rsidDel="009A4927">
          <w:rPr>
            <w:rFonts w:ascii="Times New Roman" w:hAnsi="Times New Roman" w:cs="Times New Roman"/>
            <w:iCs/>
          </w:rPr>
          <w:delText>Management of functional Safety and SOTIF, including the continuing evaluation and update of risk assessments and relationship with In-Service Safety</w:delText>
        </w:r>
      </w:del>
    </w:p>
    <w:p w14:paraId="3E596C3E" w14:textId="22FDE23F" w:rsidR="006C29D0" w:rsidRPr="00024A2D" w:rsidDel="009A4927" w:rsidRDefault="006C29D0" w:rsidP="00024A2D">
      <w:pPr>
        <w:pStyle w:val="a0"/>
        <w:numPr>
          <w:ilvl w:val="0"/>
          <w:numId w:val="45"/>
        </w:numPr>
        <w:rPr>
          <w:del w:id="1076" w:author="作成者"/>
          <w:rFonts w:ascii="Times New Roman" w:hAnsi="Times New Roman"/>
          <w:iCs/>
        </w:rPr>
      </w:pPr>
      <w:del w:id="1077" w:author="作成者">
        <w:r w:rsidRPr="00024A2D" w:rsidDel="009A4927">
          <w:rPr>
            <w:rFonts w:ascii="Times New Roman" w:hAnsi="Times New Roman"/>
            <w:iCs/>
          </w:rPr>
          <w:delText xml:space="preserve">Management of design changes and changes to design and development processes </w:delText>
        </w:r>
      </w:del>
    </w:p>
    <w:p w14:paraId="079A5E91" w14:textId="226ACC36" w:rsidR="006C29D0" w:rsidRPr="00406C22" w:rsidDel="009A4927" w:rsidRDefault="006C29D0" w:rsidP="00F07A05">
      <w:pPr>
        <w:spacing w:after="200" w:line="276" w:lineRule="auto"/>
        <w:jc w:val="both"/>
        <w:outlineLvl w:val="1"/>
        <w:rPr>
          <w:del w:id="1078" w:author="作成者"/>
          <w:rFonts w:ascii="Times New Roman" w:eastAsia="Calibri" w:hAnsi="Times New Roman" w:cs="Times New Roman"/>
        </w:rPr>
      </w:pPr>
      <w:del w:id="1079" w:author="作成者">
        <w:r w:rsidRPr="00406C22" w:rsidDel="009A4927">
          <w:rPr>
            <w:rFonts w:ascii="Times New Roman" w:eastAsia="Calibri" w:hAnsi="Times New Roman" w:cs="Times New Roman"/>
          </w:rPr>
          <w:delText>It is recommended that the manufacturer institute and maintain effective communication channels between manufacturer departments responsible for functional/operational safety, cybersecurity and any other relevant disciplines related to the achievement of vehicle safety.</w:delText>
        </w:r>
      </w:del>
    </w:p>
    <w:p w14:paraId="482AA490" w14:textId="4ED7DF80" w:rsidR="006C29D0" w:rsidRPr="00406C22" w:rsidDel="009A4927" w:rsidRDefault="006C29D0" w:rsidP="006C29D0">
      <w:pPr>
        <w:rPr>
          <w:del w:id="1080" w:author="作成者"/>
          <w:rFonts w:ascii="Times New Roman" w:hAnsi="Times New Roman" w:cs="Times New Roman"/>
          <w:iCs/>
        </w:rPr>
      </w:pPr>
      <w:del w:id="1081" w:author="作成者">
        <w:r w:rsidRPr="00406C22" w:rsidDel="009A4927">
          <w:rPr>
            <w:rFonts w:ascii="Times New Roman" w:hAnsi="Times New Roman" w:cs="Times New Roman"/>
            <w:iCs/>
          </w:rPr>
          <w:delText>Examples of processes and aspects that should be considered to assure that responsibilities are properly discharged:</w:delText>
        </w:r>
      </w:del>
    </w:p>
    <w:p w14:paraId="26F7F185" w14:textId="5D618D8C" w:rsidR="006C29D0" w:rsidRPr="00024A2D" w:rsidDel="009A4927" w:rsidRDefault="006C29D0" w:rsidP="00024A2D">
      <w:pPr>
        <w:pStyle w:val="a0"/>
        <w:numPr>
          <w:ilvl w:val="0"/>
          <w:numId w:val="49"/>
        </w:numPr>
        <w:rPr>
          <w:del w:id="1082" w:author="作成者"/>
          <w:rFonts w:ascii="Times New Roman" w:hAnsi="Times New Roman"/>
          <w:iCs/>
        </w:rPr>
      </w:pPr>
      <w:del w:id="1083" w:author="作成者">
        <w:r w:rsidRPr="00024A2D" w:rsidDel="009A4927">
          <w:rPr>
            <w:rFonts w:ascii="Times New Roman" w:hAnsi="Times New Roman"/>
            <w:iCs/>
          </w:rPr>
          <w:delText xml:space="preserve">Roles and responsibilities during the design and development </w:delText>
        </w:r>
      </w:del>
    </w:p>
    <w:p w14:paraId="10F9408E" w14:textId="0591BE17" w:rsidR="006C29D0" w:rsidRPr="00024A2D" w:rsidDel="009A4927" w:rsidRDefault="006C29D0" w:rsidP="00024A2D">
      <w:pPr>
        <w:pStyle w:val="a0"/>
        <w:numPr>
          <w:ilvl w:val="0"/>
          <w:numId w:val="49"/>
        </w:numPr>
        <w:rPr>
          <w:del w:id="1084" w:author="作成者"/>
          <w:rFonts w:ascii="Times New Roman" w:hAnsi="Times New Roman"/>
          <w:iCs/>
        </w:rPr>
      </w:pPr>
      <w:del w:id="1085" w:author="作成者">
        <w:r w:rsidRPr="00024A2D" w:rsidDel="009A4927">
          <w:rPr>
            <w:rFonts w:ascii="Times New Roman" w:hAnsi="Times New Roman"/>
            <w:iCs/>
          </w:rPr>
          <w:delText>Qualifications and experience of persons responsible for making decisions affecting safety</w:delText>
        </w:r>
      </w:del>
    </w:p>
    <w:p w14:paraId="452E34C5" w14:textId="12057E7C" w:rsidR="006C29D0" w:rsidRPr="00024A2D" w:rsidDel="009A4927" w:rsidRDefault="006C29D0" w:rsidP="00024A2D">
      <w:pPr>
        <w:pStyle w:val="a0"/>
        <w:numPr>
          <w:ilvl w:val="0"/>
          <w:numId w:val="49"/>
        </w:numPr>
        <w:rPr>
          <w:del w:id="1086" w:author="作成者"/>
          <w:rFonts w:ascii="Times New Roman" w:hAnsi="Times New Roman"/>
          <w:iCs/>
        </w:rPr>
      </w:pPr>
      <w:del w:id="1087" w:author="作成者">
        <w:r w:rsidRPr="00024A2D" w:rsidDel="009A4927">
          <w:rPr>
            <w:rFonts w:ascii="Times New Roman" w:hAnsi="Times New Roman"/>
            <w:iCs/>
          </w:rPr>
          <w:delText>Coordination between design and production</w:delText>
        </w:r>
      </w:del>
    </w:p>
    <w:p w14:paraId="18AB315A" w14:textId="1117065F" w:rsidR="006C29D0" w:rsidRPr="00406C22" w:rsidDel="009A4927" w:rsidRDefault="006C29D0" w:rsidP="00024A2D">
      <w:pPr>
        <w:spacing w:after="200" w:line="276" w:lineRule="auto"/>
        <w:ind w:left="567" w:hanging="147"/>
        <w:jc w:val="both"/>
        <w:outlineLvl w:val="1"/>
        <w:rPr>
          <w:del w:id="1088" w:author="作成者"/>
          <w:rFonts w:ascii="Times New Roman" w:eastAsia="Calibri" w:hAnsi="Times New Roman" w:cs="Times New Roman"/>
        </w:rPr>
      </w:pPr>
      <w:del w:id="1089" w:author="作成者">
        <w:r w:rsidRPr="00406C22" w:rsidDel="009A4927">
          <w:rPr>
            <w:rFonts w:ascii="Times New Roman" w:eastAsia="Calibri" w:hAnsi="Times New Roman" w:cs="Times New Roman"/>
          </w:rPr>
          <w:delText>It is</w:delText>
        </w:r>
        <w:r w:rsidR="006B5607" w:rsidRPr="00406C22" w:rsidDel="009A4927">
          <w:rPr>
            <w:rFonts w:ascii="Times New Roman" w:eastAsia="Calibri" w:hAnsi="Times New Roman" w:cs="Times New Roman"/>
          </w:rPr>
          <w:delText xml:space="preserve"> </w:delText>
        </w:r>
        <w:r w:rsidRPr="00406C22" w:rsidDel="009A4927">
          <w:rPr>
            <w:rFonts w:ascii="Times New Roman" w:eastAsia="Calibri" w:hAnsi="Times New Roman" w:cs="Times New Roman"/>
          </w:rPr>
          <w:delText>recommended that the manufacturer have processes to monitor safety-relevant incidents/ crashes/collisions caused by the engaged automated driving system and a process to manage potential safety-relevant gaps post-registration (closed loop of field monitoring) and to update the vehicles. The manufacturer should have processes to report critical incidents (e.g. collision with another road users and potential safety-relevant gaps) to the relevant Authority when critical incidents occur.</w:delText>
        </w:r>
      </w:del>
    </w:p>
    <w:p w14:paraId="7A90FD9E" w14:textId="3B5C17B2" w:rsidR="00DF1D2D" w:rsidRPr="00406C22" w:rsidDel="009A4927" w:rsidRDefault="00DF1D2D" w:rsidP="006C29D0">
      <w:pPr>
        <w:rPr>
          <w:del w:id="1090" w:author="作成者"/>
          <w:rFonts w:ascii="Times New Roman" w:eastAsia="Calibri" w:hAnsi="Times New Roman" w:cs="Times New Roman"/>
          <w:b/>
          <w:bCs/>
          <w:iCs/>
        </w:rPr>
      </w:pPr>
    </w:p>
    <w:p w14:paraId="275E91E2" w14:textId="5705CF72" w:rsidR="00DF1D2D" w:rsidRPr="00406C22" w:rsidDel="009A4927" w:rsidRDefault="00DF1D2D" w:rsidP="006C29D0">
      <w:pPr>
        <w:rPr>
          <w:del w:id="1091" w:author="作成者"/>
          <w:rFonts w:ascii="Times New Roman" w:eastAsia="Calibri" w:hAnsi="Times New Roman" w:cs="Times New Roman"/>
          <w:b/>
          <w:bCs/>
          <w:iCs/>
        </w:rPr>
      </w:pPr>
    </w:p>
    <w:p w14:paraId="720F4BC3" w14:textId="14F422B5" w:rsidR="006B5607" w:rsidRPr="00406C22" w:rsidDel="009A4927" w:rsidRDefault="006B5607" w:rsidP="006C29D0">
      <w:pPr>
        <w:rPr>
          <w:del w:id="1092" w:author="作成者"/>
          <w:rFonts w:ascii="Times New Roman" w:eastAsia="Calibri" w:hAnsi="Times New Roman" w:cs="Times New Roman"/>
          <w:b/>
          <w:bCs/>
          <w:iCs/>
        </w:rPr>
      </w:pPr>
    </w:p>
    <w:p w14:paraId="4FDA6EAD" w14:textId="74E42882" w:rsidR="00F07A05" w:rsidRPr="00406C22" w:rsidDel="009A4927" w:rsidRDefault="00F07A05" w:rsidP="006C29D0">
      <w:pPr>
        <w:rPr>
          <w:del w:id="1093" w:author="作成者"/>
          <w:rFonts w:ascii="Times New Roman" w:eastAsia="Calibri" w:hAnsi="Times New Roman" w:cs="Times New Roman"/>
          <w:b/>
          <w:bCs/>
          <w:iCs/>
        </w:rPr>
      </w:pPr>
      <w:bookmarkStart w:id="1094" w:name="_Hlk90901646"/>
    </w:p>
    <w:p w14:paraId="09D4BFFD" w14:textId="3E5440EC" w:rsidR="006C29D0" w:rsidRPr="00024A2D" w:rsidDel="009A4927" w:rsidRDefault="006C29D0" w:rsidP="006C29D0">
      <w:pPr>
        <w:rPr>
          <w:del w:id="1095" w:author="作成者"/>
          <w:rFonts w:ascii="Times New Roman" w:eastAsia="Calibri" w:hAnsi="Times New Roman" w:cs="Times New Roman"/>
          <w:i/>
          <w:sz w:val="24"/>
          <w:szCs w:val="24"/>
        </w:rPr>
      </w:pPr>
      <w:del w:id="1096" w:author="作成者">
        <w:r w:rsidRPr="00024A2D" w:rsidDel="009A4927">
          <w:rPr>
            <w:rFonts w:ascii="Times New Roman" w:eastAsia="Calibri" w:hAnsi="Times New Roman" w:cs="Times New Roman"/>
            <w:b/>
            <w:bCs/>
            <w:iCs/>
            <w:sz w:val="24"/>
            <w:szCs w:val="24"/>
          </w:rPr>
          <w:delText>Link with the in</w:delText>
        </w:r>
        <w:r w:rsidR="00BA0E68" w:rsidRPr="00024A2D" w:rsidDel="009A4927">
          <w:rPr>
            <w:rFonts w:ascii="Times New Roman" w:eastAsia="Calibri" w:hAnsi="Times New Roman" w:cs="Times New Roman"/>
            <w:b/>
            <w:bCs/>
            <w:iCs/>
            <w:sz w:val="24"/>
            <w:szCs w:val="24"/>
          </w:rPr>
          <w:delText>-</w:delText>
        </w:r>
        <w:r w:rsidRPr="00024A2D" w:rsidDel="009A4927">
          <w:rPr>
            <w:rFonts w:ascii="Times New Roman" w:eastAsia="Calibri" w:hAnsi="Times New Roman" w:cs="Times New Roman"/>
            <w:b/>
            <w:bCs/>
            <w:iCs/>
            <w:sz w:val="24"/>
            <w:szCs w:val="24"/>
          </w:rPr>
          <w:delText>service monitoring/reporting pillar.</w:delText>
        </w:r>
        <w:r w:rsidRPr="00024A2D" w:rsidDel="009A4927">
          <w:rPr>
            <w:rFonts w:ascii="Times New Roman" w:eastAsia="Calibri" w:hAnsi="Times New Roman" w:cs="Times New Roman"/>
            <w:i/>
            <w:sz w:val="24"/>
            <w:szCs w:val="24"/>
          </w:rPr>
          <w:delText xml:space="preserve"> </w:delText>
        </w:r>
      </w:del>
    </w:p>
    <w:bookmarkEnd w:id="1094"/>
    <w:p w14:paraId="41D5F7EB" w14:textId="4AEEAEA4" w:rsidR="006C29D0" w:rsidRPr="00406C22" w:rsidDel="009A4927" w:rsidRDefault="006C29D0" w:rsidP="006C29D0">
      <w:pPr>
        <w:rPr>
          <w:del w:id="1097" w:author="作成者"/>
          <w:rFonts w:ascii="Times New Roman" w:eastAsia="Calibri" w:hAnsi="Times New Roman" w:cs="Times New Roman"/>
          <w:iCs/>
        </w:rPr>
      </w:pPr>
      <w:del w:id="1098" w:author="作成者">
        <w:r w:rsidRPr="00406C22" w:rsidDel="009A4927">
          <w:rPr>
            <w:rFonts w:ascii="Times New Roman" w:eastAsia="Calibri" w:hAnsi="Times New Roman" w:cs="Times New Roman"/>
            <w:iCs/>
          </w:rPr>
          <w:delText>The manufacturers should set up process for the operational phase for confirmation of compliance with the safety requirements in the field, early detection of new unknown scenarios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delText>
        </w:r>
      </w:del>
    </w:p>
    <w:p w14:paraId="4894D640" w14:textId="5F15F620" w:rsidR="006C29D0" w:rsidRPr="00406C22" w:rsidDel="009A4927" w:rsidRDefault="006C29D0" w:rsidP="006C29D0">
      <w:pPr>
        <w:spacing w:after="200" w:line="276" w:lineRule="auto"/>
        <w:jc w:val="both"/>
        <w:outlineLvl w:val="1"/>
        <w:rPr>
          <w:del w:id="1099" w:author="作成者"/>
          <w:rFonts w:ascii="Times New Roman" w:eastAsia="Calibri" w:hAnsi="Times New Roman" w:cs="Times New Roman"/>
          <w:iCs/>
        </w:rPr>
      </w:pPr>
      <w:del w:id="1100" w:author="作成者">
        <w:r w:rsidRPr="00406C22" w:rsidDel="009A4927">
          <w:rPr>
            <w:rFonts w:ascii="Times New Roman" w:eastAsia="Calibri" w:hAnsi="Times New Roman" w:cs="Times New Roman"/>
            <w:iCs/>
            <w:u w:val="single"/>
          </w:rPr>
          <w:delText>Example of guiding principles</w:delText>
        </w:r>
        <w:r w:rsidRPr="00406C22" w:rsidDel="009A4927">
          <w:rPr>
            <w:rFonts w:ascii="Times New Roman" w:eastAsia="Calibri" w:hAnsi="Times New Roman" w:cs="Times New Roman"/>
            <w:iCs/>
          </w:rPr>
          <w:delText>: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delText>
        </w:r>
      </w:del>
    </w:p>
    <w:p w14:paraId="10EC33F6" w14:textId="0B2CE548" w:rsidR="006C29D0" w:rsidRPr="00406C22" w:rsidDel="009A4927" w:rsidRDefault="006C29D0" w:rsidP="00F07A05">
      <w:pPr>
        <w:spacing w:after="200" w:line="276" w:lineRule="auto"/>
        <w:jc w:val="both"/>
        <w:outlineLvl w:val="1"/>
        <w:rPr>
          <w:del w:id="1101" w:author="作成者"/>
          <w:rFonts w:ascii="Times New Roman" w:eastAsia="Calibri" w:hAnsi="Times New Roman" w:cs="Times New Roman"/>
        </w:rPr>
      </w:pPr>
      <w:del w:id="1102" w:author="作成者">
        <w:r w:rsidRPr="00406C22" w:rsidDel="009A4927">
          <w:rPr>
            <w:rFonts w:ascii="Times New Roman" w:eastAsia="Calibri" w:hAnsi="Times New Roman" w:cs="Times New Roman"/>
          </w:rPr>
          <w:delText>It is recommended that the manufacturer demonstrate that periodic independent internal process audits are carried out to ensure that the processes established according with paragraphs 1</w:delText>
        </w:r>
        <w:r w:rsidR="000813B5" w:rsidRPr="00406C22" w:rsidDel="009A4927">
          <w:rPr>
            <w:rFonts w:ascii="Times New Roman" w:eastAsia="Calibri" w:hAnsi="Times New Roman" w:cs="Times New Roman"/>
          </w:rPr>
          <w:delText xml:space="preserve"> - 4</w:delText>
        </w:r>
        <w:r w:rsidRPr="00406C22" w:rsidDel="009A4927">
          <w:rPr>
            <w:rFonts w:ascii="Times New Roman" w:eastAsia="Calibri" w:hAnsi="Times New Roman" w:cs="Times New Roman"/>
          </w:rPr>
          <w:delText xml:space="preserve"> are implemented consistently.</w:delText>
        </w:r>
      </w:del>
    </w:p>
    <w:p w14:paraId="50922E9F" w14:textId="33BD8359" w:rsidR="006C29D0" w:rsidRPr="00406C22" w:rsidDel="009A4927" w:rsidRDefault="006C29D0" w:rsidP="006C29D0">
      <w:pPr>
        <w:rPr>
          <w:del w:id="1103" w:author="作成者"/>
          <w:rFonts w:ascii="Times New Roman" w:eastAsia="Calibri" w:hAnsi="Times New Roman" w:cs="Times New Roman"/>
          <w:iCs/>
        </w:rPr>
      </w:pPr>
      <w:del w:id="1104" w:author="作成者">
        <w:r w:rsidRPr="00406C22" w:rsidDel="009A4927">
          <w:rPr>
            <w:rFonts w:ascii="Times New Roman" w:eastAsia="Calibri" w:hAnsi="Times New Roman" w:cs="Times New Roman"/>
            <w:iCs/>
          </w:rPr>
          <w:delText>The following are examples of processes and aspects that should be documented to assure independent design audit and assessment:</w:delText>
        </w:r>
      </w:del>
    </w:p>
    <w:p w14:paraId="131363D4" w14:textId="32E29C8C" w:rsidR="006C29D0" w:rsidRPr="00024A2D" w:rsidDel="009A4927" w:rsidRDefault="006C29D0" w:rsidP="00024A2D">
      <w:pPr>
        <w:pStyle w:val="a0"/>
        <w:numPr>
          <w:ilvl w:val="3"/>
          <w:numId w:val="50"/>
        </w:numPr>
        <w:rPr>
          <w:del w:id="1105" w:author="作成者"/>
          <w:rFonts w:ascii="Times New Roman" w:eastAsia="Calibri" w:hAnsi="Times New Roman"/>
          <w:iCs/>
        </w:rPr>
      </w:pPr>
      <w:del w:id="1106" w:author="作成者">
        <w:r w:rsidRPr="00024A2D" w:rsidDel="009A4927">
          <w:rPr>
            <w:rFonts w:ascii="Times New Roman" w:eastAsia="Calibri" w:hAnsi="Times New Roman"/>
            <w:iCs/>
          </w:rPr>
          <w:lastRenderedPageBreak/>
          <w:delText>Assurance that all practices and procedure to be applied during the vehicle\system development are followed. (process assurance)</w:delText>
        </w:r>
      </w:del>
    </w:p>
    <w:p w14:paraId="69E97C3A" w14:textId="663ABE13" w:rsidR="006C29D0" w:rsidRPr="00024A2D" w:rsidDel="009A4927" w:rsidRDefault="006C29D0" w:rsidP="00024A2D">
      <w:pPr>
        <w:pStyle w:val="a0"/>
        <w:numPr>
          <w:ilvl w:val="3"/>
          <w:numId w:val="50"/>
        </w:numPr>
        <w:rPr>
          <w:del w:id="1107" w:author="作成者"/>
          <w:rFonts w:ascii="Times New Roman" w:eastAsia="Calibri" w:hAnsi="Times New Roman"/>
          <w:iCs/>
        </w:rPr>
      </w:pPr>
      <w:del w:id="1108" w:author="作成者">
        <w:r w:rsidRPr="00024A2D" w:rsidDel="009A4927">
          <w:rPr>
            <w:rFonts w:ascii="Times New Roman" w:eastAsia="Calibri" w:hAnsi="Times New Roman"/>
            <w:iCs/>
          </w:rPr>
          <w:delText>Assurance an independent checking for the compliance with the applicable requirements and regulations. (Independent assessment from person not creating the compliance data)</w:delText>
        </w:r>
      </w:del>
    </w:p>
    <w:p w14:paraId="3D4FB076" w14:textId="7162728D" w:rsidR="006C29D0" w:rsidRPr="00024A2D" w:rsidDel="009A4927" w:rsidRDefault="006C29D0" w:rsidP="00024A2D">
      <w:pPr>
        <w:pStyle w:val="a0"/>
        <w:numPr>
          <w:ilvl w:val="3"/>
          <w:numId w:val="50"/>
        </w:numPr>
        <w:rPr>
          <w:del w:id="1109" w:author="作成者"/>
          <w:rFonts w:ascii="Times New Roman" w:eastAsia="Calibri" w:hAnsi="Times New Roman"/>
          <w:iCs/>
        </w:rPr>
      </w:pPr>
      <w:del w:id="1110" w:author="作成者">
        <w:r w:rsidRPr="00024A2D" w:rsidDel="009A4927">
          <w:rPr>
            <w:rFonts w:ascii="Times New Roman" w:eastAsia="Calibri" w:hAnsi="Times New Roman"/>
            <w:iCs/>
          </w:rPr>
          <w:delText>Process to assure the continuing evaluation of the Safety management system in order to ensure that it remains effective. (system audit that can be undertaken by the existing Quality Management System)</w:delText>
        </w:r>
      </w:del>
    </w:p>
    <w:p w14:paraId="35316E38" w14:textId="6C94D468" w:rsidR="006C29D0" w:rsidRPr="00406C22" w:rsidDel="009A4927" w:rsidRDefault="006C29D0" w:rsidP="006C29D0">
      <w:pPr>
        <w:spacing w:after="200" w:line="276" w:lineRule="auto"/>
        <w:ind w:left="567" w:hanging="567"/>
        <w:jc w:val="both"/>
        <w:outlineLvl w:val="1"/>
        <w:rPr>
          <w:del w:id="1111" w:author="作成者"/>
          <w:rFonts w:ascii="Times New Roman" w:eastAsia="Calibri" w:hAnsi="Times New Roman" w:cs="Times New Roman"/>
        </w:rPr>
      </w:pPr>
      <w:del w:id="1112" w:author="作成者">
        <w:r w:rsidRPr="00406C22" w:rsidDel="009A4927">
          <w:rPr>
            <w:rFonts w:ascii="Times New Roman" w:eastAsia="Calibri" w:hAnsi="Times New Roman" w:cs="Times New Roman"/>
          </w:rPr>
          <w:delText>It is recommended that manufacturers put in place suitable arrangements (e.g. contractual arrangements, clear interfaces, quality management system) with suppliers to ensure that the supplier safety management system comply with the requirements of paragraphs.1. (except for vehicle related aspects like "operation" and "decommissioning"), 2,.3 and 5</w:delText>
        </w:r>
      </w:del>
    </w:p>
    <w:p w14:paraId="445E1B88" w14:textId="7C9EB1EB" w:rsidR="006C29D0" w:rsidRPr="00406C22" w:rsidDel="009A4927" w:rsidRDefault="006C29D0" w:rsidP="006C29D0">
      <w:pPr>
        <w:spacing w:after="200" w:line="276" w:lineRule="auto"/>
        <w:ind w:left="1134" w:hanging="1134"/>
        <w:jc w:val="both"/>
        <w:outlineLvl w:val="1"/>
        <w:rPr>
          <w:del w:id="1113" w:author="作成者"/>
          <w:rFonts w:ascii="Times New Roman" w:eastAsia="Calibri" w:hAnsi="Times New Roman" w:cs="Times New Roman"/>
          <w:iCs/>
        </w:rPr>
      </w:pPr>
      <w:del w:id="1114" w:author="作成者">
        <w:r w:rsidRPr="00406C22" w:rsidDel="009A4927">
          <w:rPr>
            <w:rFonts w:ascii="Times New Roman" w:eastAsia="Calibri" w:hAnsi="Times New Roman" w:cs="Times New Roman"/>
            <w:iCs/>
          </w:rPr>
          <w:delText>Examples of processes and aspects that are recommended to be documented include:</w:delText>
        </w:r>
      </w:del>
    </w:p>
    <w:p w14:paraId="69530B4B" w14:textId="33E5EF6C" w:rsidR="006C29D0" w:rsidRPr="00024A2D" w:rsidDel="009A4927" w:rsidRDefault="006C29D0" w:rsidP="00024A2D">
      <w:pPr>
        <w:pStyle w:val="a0"/>
        <w:numPr>
          <w:ilvl w:val="3"/>
          <w:numId w:val="51"/>
        </w:numPr>
        <w:spacing w:after="200" w:line="276" w:lineRule="auto"/>
        <w:jc w:val="both"/>
        <w:outlineLvl w:val="1"/>
        <w:rPr>
          <w:del w:id="1115" w:author="作成者"/>
          <w:rFonts w:ascii="Times New Roman" w:eastAsia="Calibri" w:hAnsi="Times New Roman"/>
          <w:iCs/>
        </w:rPr>
      </w:pPr>
      <w:del w:id="1116" w:author="作成者">
        <w:r w:rsidRPr="00024A2D" w:rsidDel="009A4927">
          <w:rPr>
            <w:rFonts w:ascii="Times New Roman" w:eastAsia="Calibri" w:hAnsi="Times New Roman"/>
            <w:iCs/>
          </w:rPr>
          <w:delText>Organizational policy for supply chain</w:delText>
        </w:r>
      </w:del>
    </w:p>
    <w:p w14:paraId="31E522C0" w14:textId="16F60AAE" w:rsidR="006C29D0" w:rsidRPr="00024A2D" w:rsidDel="009A4927" w:rsidRDefault="006C29D0" w:rsidP="00024A2D">
      <w:pPr>
        <w:pStyle w:val="a0"/>
        <w:numPr>
          <w:ilvl w:val="3"/>
          <w:numId w:val="51"/>
        </w:numPr>
        <w:spacing w:after="200" w:line="276" w:lineRule="auto"/>
        <w:jc w:val="both"/>
        <w:outlineLvl w:val="1"/>
        <w:rPr>
          <w:del w:id="1117" w:author="作成者"/>
          <w:rFonts w:ascii="Times New Roman" w:eastAsia="Calibri" w:hAnsi="Times New Roman"/>
          <w:iCs/>
        </w:rPr>
      </w:pPr>
      <w:del w:id="1118" w:author="作成者">
        <w:r w:rsidRPr="00024A2D" w:rsidDel="009A4927">
          <w:rPr>
            <w:rFonts w:ascii="Times New Roman" w:eastAsia="Calibri" w:hAnsi="Times New Roman"/>
            <w:iCs/>
          </w:rPr>
          <w:delText>Incorporation of risks originating from supply chain</w:delText>
        </w:r>
      </w:del>
    </w:p>
    <w:p w14:paraId="3E72E5CF" w14:textId="20BF0529" w:rsidR="006C29D0" w:rsidRPr="00024A2D" w:rsidDel="009A4927" w:rsidRDefault="006C29D0" w:rsidP="00024A2D">
      <w:pPr>
        <w:pStyle w:val="a0"/>
        <w:numPr>
          <w:ilvl w:val="3"/>
          <w:numId w:val="51"/>
        </w:numPr>
        <w:spacing w:after="200" w:line="276" w:lineRule="auto"/>
        <w:jc w:val="both"/>
        <w:outlineLvl w:val="1"/>
        <w:rPr>
          <w:del w:id="1119" w:author="作成者"/>
          <w:rFonts w:ascii="Times New Roman" w:eastAsia="Calibri" w:hAnsi="Times New Roman"/>
          <w:iCs/>
        </w:rPr>
      </w:pPr>
      <w:del w:id="1120" w:author="作成者">
        <w:r w:rsidRPr="00024A2D" w:rsidDel="009A4927">
          <w:rPr>
            <w:rFonts w:ascii="Times New Roman" w:eastAsia="Calibri" w:hAnsi="Times New Roman"/>
            <w:iCs/>
          </w:rPr>
          <w:delText xml:space="preserve">Evaluation of supplier SMS capability and corresponding audits </w:delText>
        </w:r>
      </w:del>
    </w:p>
    <w:p w14:paraId="58E709AB" w14:textId="1320C9C7" w:rsidR="006C29D0" w:rsidRPr="00024A2D" w:rsidDel="009A4927" w:rsidRDefault="006C29D0" w:rsidP="00024A2D">
      <w:pPr>
        <w:pStyle w:val="a0"/>
        <w:numPr>
          <w:ilvl w:val="3"/>
          <w:numId w:val="51"/>
        </w:numPr>
        <w:spacing w:after="200" w:line="276" w:lineRule="auto"/>
        <w:jc w:val="both"/>
        <w:outlineLvl w:val="1"/>
        <w:rPr>
          <w:del w:id="1121" w:author="作成者"/>
          <w:rFonts w:ascii="Times New Roman" w:eastAsia="Calibri" w:hAnsi="Times New Roman"/>
          <w:iCs/>
        </w:rPr>
      </w:pPr>
      <w:del w:id="1122" w:author="作成者">
        <w:r w:rsidRPr="00024A2D" w:rsidDel="009A4927">
          <w:rPr>
            <w:rFonts w:ascii="Times New Roman" w:eastAsia="Calibri" w:hAnsi="Times New Roman"/>
            <w:iCs/>
          </w:rPr>
          <w:delText xml:space="preserve">Processes to establish contracts, agreements for ensuring safety across the phases of development, production and </w:delText>
        </w:r>
        <w:r w:rsidR="000813B5" w:rsidRPr="00024A2D" w:rsidDel="009A4927">
          <w:rPr>
            <w:rFonts w:ascii="Times New Roman" w:eastAsia="Calibri" w:hAnsi="Times New Roman"/>
            <w:iCs/>
          </w:rPr>
          <w:delText>postproduction</w:delText>
        </w:r>
        <w:r w:rsidRPr="00024A2D" w:rsidDel="009A4927">
          <w:rPr>
            <w:rFonts w:ascii="Times New Roman" w:eastAsia="Calibri" w:hAnsi="Times New Roman"/>
            <w:iCs/>
          </w:rPr>
          <w:delText xml:space="preserve"> </w:delText>
        </w:r>
      </w:del>
    </w:p>
    <w:p w14:paraId="326ACC4C" w14:textId="79ED9431" w:rsidR="006C29D0" w:rsidRPr="00024A2D" w:rsidDel="009A4927" w:rsidRDefault="006C29D0" w:rsidP="00024A2D">
      <w:pPr>
        <w:pStyle w:val="a0"/>
        <w:numPr>
          <w:ilvl w:val="3"/>
          <w:numId w:val="51"/>
        </w:numPr>
        <w:spacing w:after="200" w:line="276" w:lineRule="auto"/>
        <w:jc w:val="both"/>
        <w:outlineLvl w:val="1"/>
        <w:rPr>
          <w:del w:id="1123" w:author="作成者"/>
          <w:rFonts w:ascii="Times New Roman" w:eastAsia="Calibri" w:hAnsi="Times New Roman"/>
          <w:iCs/>
        </w:rPr>
      </w:pPr>
      <w:del w:id="1124" w:author="作成者">
        <w:r w:rsidRPr="00024A2D" w:rsidDel="009A4927">
          <w:rPr>
            <w:rFonts w:ascii="Times New Roman" w:eastAsia="Calibri" w:hAnsi="Times New Roman"/>
            <w:iCs/>
          </w:rPr>
          <w:delText>Processes for distributed safety activities.</w:delText>
        </w:r>
      </w:del>
    </w:p>
    <w:p w14:paraId="462C5E05" w14:textId="2A5B145D" w:rsidR="00DF1D2D" w:rsidRPr="00406C22" w:rsidDel="009A4927" w:rsidRDefault="00DF1D2D" w:rsidP="006C29D0">
      <w:pPr>
        <w:spacing w:after="200" w:line="276" w:lineRule="auto"/>
        <w:ind w:left="1134" w:hanging="1134"/>
        <w:contextualSpacing/>
        <w:jc w:val="both"/>
        <w:outlineLvl w:val="0"/>
        <w:rPr>
          <w:del w:id="1125" w:author="作成者"/>
          <w:rFonts w:ascii="Times New Roman" w:eastAsia="Calibri" w:hAnsi="Times New Roman" w:cs="Times New Roman"/>
          <w:b/>
          <w:bCs/>
          <w:iCs/>
        </w:rPr>
      </w:pPr>
    </w:p>
    <w:p w14:paraId="2F1FBA90" w14:textId="168704D5" w:rsidR="006C29D0" w:rsidRPr="00024A2D" w:rsidDel="009A4927" w:rsidRDefault="006C29D0" w:rsidP="006C29D0">
      <w:pPr>
        <w:spacing w:after="200" w:line="276" w:lineRule="auto"/>
        <w:ind w:left="1134" w:hanging="1134"/>
        <w:contextualSpacing/>
        <w:jc w:val="both"/>
        <w:outlineLvl w:val="0"/>
        <w:rPr>
          <w:del w:id="1126" w:author="作成者"/>
          <w:rFonts w:ascii="Times New Roman" w:eastAsia="Calibri" w:hAnsi="Times New Roman" w:cs="Times New Roman"/>
          <w:b/>
          <w:bCs/>
          <w:iCs/>
          <w:sz w:val="24"/>
          <w:szCs w:val="24"/>
        </w:rPr>
      </w:pPr>
      <w:del w:id="1127" w:author="作成者">
        <w:r w:rsidRPr="00024A2D" w:rsidDel="009A4927">
          <w:rPr>
            <w:rFonts w:ascii="Times New Roman" w:eastAsia="Calibri" w:hAnsi="Times New Roman" w:cs="Times New Roman"/>
            <w:b/>
            <w:bCs/>
            <w:iCs/>
            <w:sz w:val="24"/>
            <w:szCs w:val="24"/>
          </w:rPr>
          <w:delText>Expiration/renewal of the SMS</w:delText>
        </w:r>
      </w:del>
    </w:p>
    <w:p w14:paraId="6F44EA7F" w14:textId="77484523" w:rsidR="006C29D0" w:rsidRPr="00406C22" w:rsidDel="009A4927" w:rsidRDefault="006C29D0" w:rsidP="000813B5">
      <w:pPr>
        <w:spacing w:after="200" w:line="276" w:lineRule="auto"/>
        <w:jc w:val="both"/>
        <w:outlineLvl w:val="1"/>
        <w:rPr>
          <w:del w:id="1128" w:author="作成者"/>
          <w:rFonts w:ascii="Times New Roman" w:eastAsia="Calibri" w:hAnsi="Times New Roman" w:cs="Times New Roman"/>
        </w:rPr>
      </w:pPr>
      <w:del w:id="1129" w:author="作成者">
        <w:r w:rsidRPr="00406C22" w:rsidDel="009A4927">
          <w:rPr>
            <w:rFonts w:ascii="Times New Roman" w:eastAsia="Calibri" w:hAnsi="Times New Roman" w:cs="Times New Roman"/>
          </w:rPr>
          <w:delText xml:space="preserve">It is recommended that documentation be regularly updated in line with any relevant changes to the SMS processes. Any changes to SMS documentation should be communicated as required to the relevant authority. </w:delText>
        </w:r>
      </w:del>
    </w:p>
    <w:p w14:paraId="41E4EF37" w14:textId="0E295D8B" w:rsidR="00406C22" w:rsidDel="009A4927" w:rsidRDefault="00406C22" w:rsidP="006C29D0">
      <w:pPr>
        <w:spacing w:after="200" w:line="276" w:lineRule="auto"/>
        <w:jc w:val="both"/>
        <w:rPr>
          <w:del w:id="1130" w:author="作成者"/>
          <w:rFonts w:eastAsia="Times New Roman" w:cstheme="minorHAnsi"/>
          <w:b/>
        </w:rPr>
      </w:pPr>
      <w:del w:id="1131" w:author="作成者">
        <w:r w:rsidDel="009A4927">
          <w:rPr>
            <w:rFonts w:eastAsia="Times New Roman" w:cstheme="minorHAnsi"/>
            <w:b/>
          </w:rPr>
          <w:br w:type="page"/>
        </w:r>
      </w:del>
    </w:p>
    <w:bookmarkEnd w:id="744"/>
    <w:p w14:paraId="06B9EC2C" w14:textId="0B00A2CF" w:rsidR="005041C5" w:rsidRPr="005041C5" w:rsidDel="009A4927" w:rsidRDefault="005041C5" w:rsidP="005041C5">
      <w:pPr>
        <w:spacing w:after="200" w:line="276" w:lineRule="auto"/>
        <w:jc w:val="both"/>
        <w:outlineLvl w:val="0"/>
        <w:rPr>
          <w:del w:id="1132" w:author="作成者"/>
          <w:rFonts w:ascii="Times New Roman" w:eastAsia="Calibri" w:hAnsi="Times New Roman" w:cs="Times New Roman"/>
          <w:b/>
          <w:bCs/>
          <w:sz w:val="28"/>
          <w:szCs w:val="28"/>
          <w:lang w:val="en-GB"/>
        </w:rPr>
      </w:pPr>
      <w:del w:id="1133" w:author="作成者">
        <w:r w:rsidRPr="005041C5" w:rsidDel="009A4927">
          <w:rPr>
            <w:rFonts w:ascii="Times New Roman" w:eastAsia="Calibri" w:hAnsi="Times New Roman" w:cs="Times New Roman"/>
            <w:b/>
            <w:bCs/>
            <w:sz w:val="28"/>
            <w:szCs w:val="28"/>
            <w:lang w:val="en-GB"/>
          </w:rPr>
          <w:lastRenderedPageBreak/>
          <w:delText>Annex VI</w:delText>
        </w:r>
      </w:del>
    </w:p>
    <w:p w14:paraId="25A609A3" w14:textId="6F88F2FE" w:rsidR="005041C5" w:rsidRPr="005041C5" w:rsidDel="009A4927" w:rsidRDefault="005041C5" w:rsidP="005041C5">
      <w:pPr>
        <w:spacing w:after="200" w:line="276" w:lineRule="auto"/>
        <w:ind w:left="720"/>
        <w:jc w:val="both"/>
        <w:outlineLvl w:val="0"/>
        <w:rPr>
          <w:del w:id="1134" w:author="作成者"/>
          <w:rFonts w:ascii="Times New Roman" w:eastAsia="Calibri" w:hAnsi="Times New Roman" w:cs="Times New Roman"/>
          <w:b/>
          <w:bCs/>
          <w:sz w:val="28"/>
          <w:szCs w:val="28"/>
          <w:lang w:val="en-GB"/>
        </w:rPr>
      </w:pPr>
      <w:del w:id="1135" w:author="作成者">
        <w:r w:rsidRPr="005041C5" w:rsidDel="009A4927">
          <w:rPr>
            <w:rFonts w:ascii="Times New Roman" w:eastAsia="Calibri" w:hAnsi="Times New Roman" w:cs="Times New Roman"/>
            <w:b/>
            <w:bCs/>
            <w:sz w:val="28"/>
            <w:szCs w:val="28"/>
            <w:lang w:val="en-GB"/>
          </w:rPr>
          <w:delText xml:space="preserve">Requirements for In-Service Monitoring and Reporting for the Automated Driving System (ADS) </w:delText>
        </w:r>
      </w:del>
    </w:p>
    <w:p w14:paraId="6DCC67C9" w14:textId="4A72E08E" w:rsidR="005041C5" w:rsidRPr="005041C5" w:rsidDel="009A4927" w:rsidRDefault="005041C5" w:rsidP="005041C5">
      <w:pPr>
        <w:tabs>
          <w:tab w:val="left" w:pos="1134"/>
        </w:tabs>
        <w:spacing w:after="200" w:line="276" w:lineRule="auto"/>
        <w:ind w:left="792"/>
        <w:contextualSpacing/>
        <w:jc w:val="both"/>
        <w:outlineLvl w:val="0"/>
        <w:rPr>
          <w:del w:id="1136" w:author="作成者"/>
          <w:rFonts w:ascii="Times New Roman" w:eastAsia="Calibri" w:hAnsi="Times New Roman" w:cs="Times New Roman"/>
          <w:b/>
          <w:bCs/>
          <w:sz w:val="28"/>
          <w:szCs w:val="28"/>
          <w:lang w:val="en-GB"/>
        </w:rPr>
      </w:pPr>
      <w:del w:id="1137" w:author="作成者">
        <w:r w:rsidRPr="005041C5" w:rsidDel="009A4927">
          <w:rPr>
            <w:rFonts w:ascii="Times New Roman" w:eastAsia="Calibri" w:hAnsi="Times New Roman" w:cs="Times New Roman"/>
            <w:b/>
            <w:bCs/>
            <w:sz w:val="28"/>
            <w:szCs w:val="28"/>
            <w:lang w:val="en-GB"/>
          </w:rPr>
          <w:delText>General</w:delText>
        </w:r>
      </w:del>
    </w:p>
    <w:p w14:paraId="55B6855A" w14:textId="2770321B" w:rsidR="005041C5" w:rsidRPr="005041C5" w:rsidDel="009A4927" w:rsidRDefault="005041C5" w:rsidP="005041C5">
      <w:pPr>
        <w:spacing w:after="0" w:line="276" w:lineRule="auto"/>
        <w:ind w:left="1134"/>
        <w:contextualSpacing/>
        <w:jc w:val="both"/>
        <w:rPr>
          <w:del w:id="1138" w:author="作成者"/>
          <w:rFonts w:ascii="Times New Roman" w:eastAsia="Calibri" w:hAnsi="Times New Roman" w:cs="Times New Roman"/>
          <w:sz w:val="20"/>
          <w:szCs w:val="20"/>
          <w:lang w:val="en-GB"/>
        </w:rPr>
      </w:pPr>
      <w:del w:id="1139" w:author="作成者">
        <w:r w:rsidRPr="005041C5" w:rsidDel="009A4927">
          <w:rPr>
            <w:rFonts w:ascii="Times New Roman" w:eastAsia="Calibri" w:hAnsi="Times New Roman" w:cs="Times New Roman"/>
            <w:sz w:val="20"/>
            <w:szCs w:val="20"/>
            <w:lang w:val="en-GB"/>
          </w:rPr>
          <w:delText>In-Service Monitoring and Reporting (ISMR) addresses monitoring and reporting of ADS safety performance in the field by the manufacturer. ISMR applies to occurrences which endanger or which, if not corrected, would endanger a vehicle, its occupants or any other person, and more generally to all occurrences relevant to the safety performance of the ADS. Annex 1 provides a list of examples of these occurrences.</w:delText>
        </w:r>
      </w:del>
    </w:p>
    <w:p w14:paraId="5626A6EF" w14:textId="0976A571" w:rsidR="005041C5" w:rsidRPr="005041C5" w:rsidDel="009A4927" w:rsidRDefault="005041C5" w:rsidP="005041C5">
      <w:pPr>
        <w:spacing w:after="200" w:line="276" w:lineRule="auto"/>
        <w:ind w:left="1134"/>
        <w:jc w:val="both"/>
        <w:rPr>
          <w:del w:id="1140" w:author="作成者"/>
          <w:rFonts w:ascii="Times New Roman" w:eastAsia="Calibri" w:hAnsi="Times New Roman" w:cs="Times New Roman"/>
          <w:sz w:val="20"/>
          <w:szCs w:val="20"/>
          <w:lang w:val="en-GB"/>
        </w:rPr>
      </w:pPr>
      <w:del w:id="1141" w:author="作成者">
        <w:r w:rsidRPr="005041C5" w:rsidDel="009A4927">
          <w:rPr>
            <w:rFonts w:ascii="Times New Roman" w:eastAsia="Calibri" w:hAnsi="Times New Roman" w:cs="Times New Roman"/>
            <w:sz w:val="20"/>
            <w:szCs w:val="20"/>
            <w:lang w:val="en-GB"/>
          </w:rPr>
          <w:delText xml:space="preserve">ISMR enables the identification of unreasonable risks related to the use of ADS vehicles on public roads and the evaluation of its safety performance during real-world operation. </w:delText>
        </w:r>
      </w:del>
    </w:p>
    <w:p w14:paraId="23DF057A" w14:textId="11CBC02C" w:rsidR="005041C5" w:rsidRPr="005041C5" w:rsidDel="009A4927" w:rsidRDefault="005041C5" w:rsidP="005041C5">
      <w:pPr>
        <w:tabs>
          <w:tab w:val="left" w:pos="1134"/>
        </w:tabs>
        <w:spacing w:after="200" w:line="276" w:lineRule="auto"/>
        <w:ind w:left="1134"/>
        <w:jc w:val="both"/>
        <w:outlineLvl w:val="0"/>
        <w:rPr>
          <w:del w:id="1142" w:author="作成者"/>
          <w:rFonts w:ascii="Times New Roman" w:eastAsia="Calibri" w:hAnsi="Times New Roman" w:cs="Times New Roman"/>
          <w:b/>
          <w:bCs/>
          <w:sz w:val="20"/>
          <w:szCs w:val="20"/>
          <w:u w:val="single"/>
          <w:lang w:val="en-GB"/>
        </w:rPr>
      </w:pPr>
      <w:del w:id="1143" w:author="作成者">
        <w:r w:rsidRPr="005041C5" w:rsidDel="009A4927">
          <w:rPr>
            <w:rFonts w:ascii="Times New Roman" w:eastAsia="Calibri" w:hAnsi="Times New Roman" w:cs="Times New Roman"/>
            <w:sz w:val="20"/>
            <w:szCs w:val="20"/>
            <w:lang w:val="en-GB"/>
          </w:rPr>
          <w:delText>ISMR requires manufacturers to collect and analyse safety-relevant information related to their ADS vehicles operation in the field and report data on safety concerns, new scenarios and performance metrics to the relevant authority. The ADS safety performance during its lifetime remains the responsibility of the ADS manufacturer.</w:delText>
        </w:r>
      </w:del>
    </w:p>
    <w:p w14:paraId="3DE1ED51" w14:textId="73922FD3" w:rsidR="005041C5" w:rsidRPr="005041C5" w:rsidDel="009A4927" w:rsidRDefault="005041C5" w:rsidP="005041C5">
      <w:pPr>
        <w:tabs>
          <w:tab w:val="left" w:pos="1134"/>
        </w:tabs>
        <w:spacing w:after="200" w:line="276" w:lineRule="auto"/>
        <w:ind w:left="1134"/>
        <w:jc w:val="both"/>
        <w:outlineLvl w:val="0"/>
        <w:rPr>
          <w:del w:id="1144" w:author="作成者"/>
          <w:rFonts w:ascii="Times New Roman" w:eastAsia="Calibri" w:hAnsi="Times New Roman" w:cs="Times New Roman"/>
          <w:sz w:val="20"/>
          <w:szCs w:val="20"/>
          <w:lang w:val="en-GB"/>
        </w:rPr>
      </w:pPr>
      <w:del w:id="1145" w:author="作成者">
        <w:r w:rsidRPr="005041C5" w:rsidDel="009A4927">
          <w:rPr>
            <w:rFonts w:ascii="Times New Roman" w:eastAsia="Calibri" w:hAnsi="Times New Roman" w:cs="Times New Roman"/>
            <w:sz w:val="20"/>
            <w:szCs w:val="20"/>
            <w:lang w:val="en-GB"/>
          </w:rPr>
          <w:delText>ISMR provides safety authorities with manufacturer information to complement information that may be gathered from other sources.</w:delText>
        </w:r>
      </w:del>
    </w:p>
    <w:p w14:paraId="1F5A07A8" w14:textId="518DFB8E" w:rsidR="005041C5" w:rsidRPr="005041C5" w:rsidDel="009A4927" w:rsidRDefault="005041C5" w:rsidP="005041C5">
      <w:pPr>
        <w:numPr>
          <w:ilvl w:val="0"/>
          <w:numId w:val="63"/>
        </w:numPr>
        <w:tabs>
          <w:tab w:val="left" w:pos="1134"/>
        </w:tabs>
        <w:spacing w:after="0" w:line="276" w:lineRule="auto"/>
        <w:contextualSpacing/>
        <w:jc w:val="both"/>
        <w:outlineLvl w:val="0"/>
        <w:rPr>
          <w:del w:id="1146" w:author="作成者"/>
          <w:rFonts w:ascii="Times New Roman" w:eastAsia="Calibri" w:hAnsi="Times New Roman" w:cs="Times New Roman"/>
          <w:b/>
          <w:sz w:val="28"/>
          <w:szCs w:val="28"/>
          <w:lang w:val="en-GB"/>
        </w:rPr>
      </w:pPr>
      <w:del w:id="1147" w:author="作成者">
        <w:r w:rsidRPr="005041C5" w:rsidDel="009A4927">
          <w:rPr>
            <w:rFonts w:ascii="Times New Roman" w:eastAsia="Calibri" w:hAnsi="Times New Roman" w:cs="Times New Roman"/>
            <w:b/>
            <w:sz w:val="28"/>
            <w:szCs w:val="28"/>
            <w:lang w:val="en-GB"/>
          </w:rPr>
          <w:delText>Objectives</w:delText>
        </w:r>
      </w:del>
    </w:p>
    <w:p w14:paraId="5BE47998" w14:textId="50D4A159" w:rsidR="005041C5" w:rsidRPr="005041C5" w:rsidDel="009A4927" w:rsidRDefault="005041C5" w:rsidP="005041C5">
      <w:pPr>
        <w:tabs>
          <w:tab w:val="left" w:pos="1134"/>
        </w:tabs>
        <w:spacing w:after="200" w:line="276" w:lineRule="auto"/>
        <w:ind w:left="1134"/>
        <w:jc w:val="both"/>
        <w:outlineLvl w:val="0"/>
        <w:rPr>
          <w:del w:id="1148" w:author="作成者"/>
          <w:rFonts w:ascii="Times New Roman" w:eastAsia="Calibri" w:hAnsi="Times New Roman" w:cs="Times New Roman"/>
          <w:sz w:val="20"/>
          <w:szCs w:val="20"/>
          <w:lang w:val="en-GB"/>
        </w:rPr>
      </w:pPr>
      <w:del w:id="1149" w:author="作成者">
        <w:r w:rsidRPr="005041C5" w:rsidDel="009A4927">
          <w:rPr>
            <w:rFonts w:ascii="Times New Roman" w:eastAsia="Calibri" w:hAnsi="Times New Roman" w:cs="Times New Roman"/>
            <w:sz w:val="20"/>
            <w:szCs w:val="20"/>
            <w:lang w:val="en-GB"/>
          </w:rPr>
          <w:delText xml:space="preserve">The aim of ISMR is to contribute to the improvement of road safety by ensuring that relevant information on safety is </w:delText>
        </w:r>
        <w:r w:rsidRPr="005041C5" w:rsidDel="009A4927">
          <w:rPr>
            <w:rFonts w:ascii="Times New Roman" w:eastAsia="Calibri" w:hAnsi="Times New Roman" w:cs="Times New Roman"/>
            <w:sz w:val="20"/>
            <w:szCs w:val="20"/>
            <w:u w:val="single"/>
            <w:lang w:val="en-GB"/>
          </w:rPr>
          <w:delText>collected</w:delText>
        </w:r>
        <w:r w:rsidRPr="005041C5" w:rsidDel="009A4927">
          <w:rPr>
            <w:rFonts w:ascii="Times New Roman" w:eastAsia="Calibri" w:hAnsi="Times New Roman" w:cs="Times New Roman"/>
            <w:sz w:val="20"/>
            <w:szCs w:val="20"/>
            <w:lang w:val="en-GB"/>
          </w:rPr>
          <w:delText xml:space="preserve">, </w:delText>
        </w:r>
        <w:r w:rsidRPr="005041C5" w:rsidDel="009A4927">
          <w:rPr>
            <w:rFonts w:ascii="Times New Roman" w:eastAsia="Calibri" w:hAnsi="Times New Roman" w:cs="Times New Roman"/>
            <w:sz w:val="20"/>
            <w:szCs w:val="20"/>
            <w:u w:val="single"/>
            <w:lang w:val="en-GB"/>
          </w:rPr>
          <w:delText>processed</w:delText>
        </w:r>
        <w:r w:rsidRPr="005041C5" w:rsidDel="009A4927">
          <w:rPr>
            <w:rFonts w:ascii="Times New Roman" w:eastAsia="Calibri" w:hAnsi="Times New Roman" w:cs="Times New Roman"/>
            <w:sz w:val="20"/>
            <w:szCs w:val="20"/>
            <w:lang w:val="en-GB"/>
          </w:rPr>
          <w:delText xml:space="preserve"> and </w:delText>
        </w:r>
        <w:r w:rsidRPr="005041C5" w:rsidDel="009A4927">
          <w:rPr>
            <w:rFonts w:ascii="Times New Roman" w:eastAsia="Calibri" w:hAnsi="Times New Roman" w:cs="Times New Roman"/>
            <w:sz w:val="20"/>
            <w:szCs w:val="20"/>
            <w:u w:val="single"/>
            <w:lang w:val="en-GB"/>
          </w:rPr>
          <w:delText>disseminated</w:delText>
        </w:r>
        <w:r w:rsidRPr="005041C5" w:rsidDel="009A4927">
          <w:rPr>
            <w:rFonts w:ascii="Times New Roman" w:eastAsia="Calibri" w:hAnsi="Times New Roman" w:cs="Times New Roman"/>
            <w:sz w:val="20"/>
            <w:szCs w:val="20"/>
            <w:lang w:val="en-GB"/>
          </w:rPr>
          <w:delText>.</w:delText>
        </w:r>
      </w:del>
    </w:p>
    <w:p w14:paraId="67199395" w14:textId="22F03977" w:rsidR="005041C5" w:rsidRPr="005041C5" w:rsidDel="009A4927" w:rsidRDefault="005041C5" w:rsidP="005041C5">
      <w:pPr>
        <w:tabs>
          <w:tab w:val="left" w:pos="1134"/>
        </w:tabs>
        <w:autoSpaceDE w:val="0"/>
        <w:autoSpaceDN w:val="0"/>
        <w:adjustRightInd w:val="0"/>
        <w:spacing w:after="200" w:line="276" w:lineRule="auto"/>
        <w:ind w:left="1134"/>
        <w:jc w:val="both"/>
        <w:outlineLvl w:val="0"/>
        <w:rPr>
          <w:del w:id="1150" w:author="作成者"/>
          <w:rFonts w:ascii="Times New Roman" w:eastAsia="Calibri" w:hAnsi="Times New Roman" w:cs="Times New Roman"/>
          <w:sz w:val="20"/>
          <w:szCs w:val="20"/>
          <w:lang w:val="en-US"/>
        </w:rPr>
      </w:pPr>
      <w:del w:id="1151" w:author="作成者">
        <w:r w:rsidRPr="005041C5" w:rsidDel="009A4927">
          <w:rPr>
            <w:rFonts w:ascii="Times New Roman" w:eastAsia="Calibri" w:hAnsi="Times New Roman" w:cs="Times New Roman"/>
            <w:sz w:val="20"/>
            <w:szCs w:val="20"/>
            <w:lang w:val="en-GB"/>
          </w:rPr>
          <w:delText xml:space="preserve">The </w:delText>
        </w:r>
        <w:r w:rsidRPr="005041C5" w:rsidDel="009A4927">
          <w:rPr>
            <w:rFonts w:ascii="Times New Roman" w:eastAsia="Calibri" w:hAnsi="Times New Roman" w:cs="Times New Roman"/>
            <w:sz w:val="20"/>
            <w:szCs w:val="20"/>
            <w:lang w:val="en-US"/>
          </w:rPr>
          <w:delText>ISMR aims to fulfill three main objectives:</w:delText>
        </w:r>
      </w:del>
    </w:p>
    <w:p w14:paraId="5B3FB363" w14:textId="561E3156" w:rsidR="005041C5" w:rsidRPr="005041C5" w:rsidDel="009A4927" w:rsidRDefault="005041C5" w:rsidP="005041C5">
      <w:pPr>
        <w:numPr>
          <w:ilvl w:val="0"/>
          <w:numId w:val="61"/>
        </w:numPr>
        <w:autoSpaceDE w:val="0"/>
        <w:autoSpaceDN w:val="0"/>
        <w:adjustRightInd w:val="0"/>
        <w:spacing w:line="276" w:lineRule="auto"/>
        <w:jc w:val="both"/>
        <w:rPr>
          <w:del w:id="1152" w:author="作成者"/>
          <w:rFonts w:ascii="Times New Roman" w:eastAsia="Calibri" w:hAnsi="Times New Roman" w:cs="Times New Roman"/>
          <w:sz w:val="20"/>
          <w:szCs w:val="20"/>
          <w:lang w:val="en-US"/>
        </w:rPr>
      </w:pPr>
      <w:del w:id="1153" w:author="作成者">
        <w:r w:rsidRPr="005041C5" w:rsidDel="009A4927">
          <w:rPr>
            <w:rFonts w:ascii="Times New Roman" w:eastAsia="Calibri" w:hAnsi="Times New Roman" w:cs="Times New Roman"/>
            <w:sz w:val="20"/>
            <w:szCs w:val="20"/>
            <w:lang w:val="en-US"/>
          </w:rPr>
          <w:delText>Identify safety risks related to ADS performance in need of remedy, including instances of non-compliance with ADS safety requirements (objective 1),</w:delText>
        </w:r>
      </w:del>
    </w:p>
    <w:p w14:paraId="35D1CB43" w14:textId="3FE29090" w:rsidR="005041C5" w:rsidRPr="005041C5" w:rsidDel="009A4927" w:rsidRDefault="005041C5" w:rsidP="005041C5">
      <w:pPr>
        <w:numPr>
          <w:ilvl w:val="0"/>
          <w:numId w:val="61"/>
        </w:numPr>
        <w:autoSpaceDE w:val="0"/>
        <w:autoSpaceDN w:val="0"/>
        <w:adjustRightInd w:val="0"/>
        <w:spacing w:line="276" w:lineRule="auto"/>
        <w:jc w:val="both"/>
        <w:rPr>
          <w:del w:id="1154" w:author="作成者"/>
          <w:rFonts w:ascii="Times New Roman" w:eastAsia="Calibri" w:hAnsi="Times New Roman" w:cs="Times New Roman"/>
          <w:sz w:val="20"/>
          <w:szCs w:val="20"/>
          <w:lang w:val="en-GB"/>
        </w:rPr>
      </w:pPr>
      <w:del w:id="1155" w:author="作成者">
        <w:r w:rsidRPr="005041C5" w:rsidDel="009A4927">
          <w:rPr>
            <w:rFonts w:ascii="Times New Roman" w:eastAsia="Calibri" w:hAnsi="Times New Roman" w:cs="Times New Roman"/>
            <w:sz w:val="20"/>
            <w:szCs w:val="20"/>
            <w:lang w:val="en-US"/>
          </w:rPr>
          <w:delText>Feed the Scenario Catalogue through the identification of new scenarios relevant to the ADS safety (objective 2),</w:delText>
        </w:r>
      </w:del>
    </w:p>
    <w:p w14:paraId="4C6F8B34" w14:textId="1C637E27" w:rsidR="005041C5" w:rsidRPr="005041C5" w:rsidDel="009A4927" w:rsidRDefault="005041C5" w:rsidP="005041C5">
      <w:pPr>
        <w:numPr>
          <w:ilvl w:val="0"/>
          <w:numId w:val="61"/>
        </w:numPr>
        <w:autoSpaceDE w:val="0"/>
        <w:autoSpaceDN w:val="0"/>
        <w:adjustRightInd w:val="0"/>
        <w:spacing w:line="276" w:lineRule="auto"/>
        <w:jc w:val="both"/>
        <w:rPr>
          <w:del w:id="1156" w:author="作成者"/>
          <w:rFonts w:ascii="Times New Roman" w:eastAsia="Calibri" w:hAnsi="Times New Roman" w:cs="Times New Roman"/>
          <w:sz w:val="20"/>
          <w:szCs w:val="20"/>
          <w:lang w:val="en-GB"/>
        </w:rPr>
      </w:pPr>
      <w:del w:id="1157" w:author="作成者">
        <w:r w:rsidRPr="005041C5" w:rsidDel="009A4927">
          <w:rPr>
            <w:rFonts w:ascii="Times New Roman" w:eastAsia="Calibri" w:hAnsi="Times New Roman" w:cs="Times New Roman"/>
            <w:sz w:val="20"/>
            <w:szCs w:val="20"/>
            <w:lang w:val="en-US"/>
          </w:rPr>
          <w:delText>Share information and recommendations to promote continuous improvement of ADS safety performance (objective 3).</w:delText>
        </w:r>
      </w:del>
    </w:p>
    <w:p w14:paraId="6E3C16C4" w14:textId="7D04CE55" w:rsidR="005041C5" w:rsidRPr="005041C5" w:rsidDel="009A4927" w:rsidRDefault="005041C5" w:rsidP="005041C5">
      <w:pPr>
        <w:tabs>
          <w:tab w:val="left" w:pos="1134"/>
        </w:tabs>
        <w:spacing w:after="200" w:line="276" w:lineRule="auto"/>
        <w:ind w:left="1134"/>
        <w:jc w:val="both"/>
        <w:outlineLvl w:val="0"/>
        <w:rPr>
          <w:del w:id="1158" w:author="作成者"/>
          <w:rFonts w:ascii="Times New Roman" w:eastAsia="Calibri" w:hAnsi="Times New Roman" w:cs="Times New Roman"/>
          <w:sz w:val="20"/>
          <w:szCs w:val="20"/>
          <w:lang w:val="en-GB"/>
        </w:rPr>
      </w:pPr>
      <w:del w:id="1159" w:author="作成者">
        <w:r w:rsidRPr="005041C5" w:rsidDel="009A4927">
          <w:rPr>
            <w:rFonts w:ascii="Times New Roman" w:eastAsia="Calibri" w:hAnsi="Times New Roman" w:cs="Times New Roman"/>
            <w:sz w:val="20"/>
            <w:szCs w:val="20"/>
            <w:lang w:val="en-GB"/>
          </w:rPr>
          <w:delText>The actual level of</w:delText>
        </w:r>
        <w:r w:rsidRPr="005041C5" w:rsidDel="009A4927">
          <w:rPr>
            <w:rFonts w:ascii="Times New Roman" w:eastAsia="Calibri" w:hAnsi="Times New Roman" w:cs="Times New Roman"/>
            <w:strike/>
            <w:sz w:val="20"/>
            <w:szCs w:val="20"/>
            <w:lang w:val="en-GB"/>
          </w:rPr>
          <w:delText xml:space="preserve"> </w:delText>
        </w:r>
        <w:r w:rsidRPr="005041C5" w:rsidDel="009A4927">
          <w:rPr>
            <w:rFonts w:ascii="Times New Roman" w:eastAsia="Calibri" w:hAnsi="Times New Roman" w:cs="Times New Roman"/>
            <w:sz w:val="20"/>
            <w:szCs w:val="20"/>
            <w:lang w:val="en-GB"/>
          </w:rPr>
          <w:delText xml:space="preserve">safety after market introduction needs to be evaluated once a sufficient number of vehicles is in the field and once they are subjected to a sufficient range of traffic and environmental conditions. It is therefore essential that a feedback loop (fleet monitoring) is in place to confirm the safety by design concept and the validation carried out by the manufacturer before market introduction. The operational experience feedback from ISMR will allow ex-post evaluation of regulatory requirements and validation methods, providing indications on gaps and any need for review.  </w:delText>
        </w:r>
      </w:del>
    </w:p>
    <w:p w14:paraId="124244FB" w14:textId="5E3547A7" w:rsidR="005041C5" w:rsidRPr="005041C5" w:rsidDel="009A4927" w:rsidRDefault="005041C5" w:rsidP="005041C5">
      <w:pPr>
        <w:tabs>
          <w:tab w:val="left" w:pos="1134"/>
        </w:tabs>
        <w:spacing w:after="200" w:line="276" w:lineRule="auto"/>
        <w:ind w:left="1134"/>
        <w:jc w:val="both"/>
        <w:outlineLvl w:val="0"/>
        <w:rPr>
          <w:del w:id="1160" w:author="作成者"/>
          <w:rFonts w:ascii="Times New Roman" w:eastAsia="Calibri" w:hAnsi="Times New Roman" w:cs="Times New Roman"/>
          <w:sz w:val="20"/>
          <w:szCs w:val="20"/>
          <w:lang w:val="en-GB"/>
        </w:rPr>
      </w:pPr>
      <w:del w:id="1161" w:author="作成者">
        <w:r w:rsidRPr="005041C5" w:rsidDel="009A4927">
          <w:rPr>
            <w:rFonts w:ascii="Times New Roman" w:eastAsia="Calibri" w:hAnsi="Times New Roman" w:cs="Times New Roman"/>
            <w:sz w:val="20"/>
            <w:szCs w:val="20"/>
            <w:lang w:val="en-GB"/>
          </w:rPr>
          <w:delText xml:space="preserve">For example, </w:delText>
        </w:r>
        <w:r w:rsidRPr="005041C5" w:rsidDel="009A4927">
          <w:rPr>
            <w:rFonts w:ascii="Times New Roman" w:eastAsia="Calibri" w:hAnsi="Times New Roman" w:cs="Times New Roman"/>
            <w:sz w:val="20"/>
            <w:szCs w:val="20"/>
            <w:lang w:val="en-US"/>
          </w:rPr>
          <w:delText>providing information on ADS performance under real-world conditions could help to enhance or elaborate track tests.</w:delText>
        </w:r>
        <w:r w:rsidRPr="005041C5" w:rsidDel="009A4927">
          <w:rPr>
            <w:rFonts w:ascii="Times New Roman" w:eastAsia="Calibri" w:hAnsi="Times New Roman" w:cs="Times New Roman"/>
            <w:sz w:val="20"/>
            <w:szCs w:val="20"/>
            <w:lang w:val="en-GB"/>
          </w:rPr>
          <w:delText xml:space="preserve"> Furthermore, </w:delText>
        </w:r>
        <w:r w:rsidRPr="005041C5" w:rsidDel="009A4927">
          <w:rPr>
            <w:rFonts w:ascii="Times New Roman" w:eastAsia="Calibri" w:hAnsi="Times New Roman" w:cs="Times New Roman"/>
            <w:sz w:val="20"/>
            <w:szCs w:val="20"/>
            <w:lang w:val="en-US"/>
          </w:rPr>
          <w:delText>ISMR concerning user-interactions metrics could provide information useful for improving ADS HMI, usability, and driver education</w:delText>
        </w:r>
        <w:r w:rsidRPr="005041C5" w:rsidDel="009A4927">
          <w:rPr>
            <w:rFonts w:ascii="Times New Roman" w:eastAsia="Calibri" w:hAnsi="Times New Roman" w:cs="Times New Roman"/>
            <w:sz w:val="20"/>
            <w:szCs w:val="20"/>
            <w:lang w:val="en-GB"/>
          </w:rPr>
          <w:delText>.</w:delText>
        </w:r>
      </w:del>
    </w:p>
    <w:p w14:paraId="135D1AB1" w14:textId="1975EFE1" w:rsidR="005041C5" w:rsidRPr="005041C5" w:rsidDel="009A4927" w:rsidRDefault="005041C5" w:rsidP="005041C5">
      <w:pPr>
        <w:tabs>
          <w:tab w:val="left" w:pos="1134"/>
        </w:tabs>
        <w:spacing w:after="200" w:line="276" w:lineRule="auto"/>
        <w:ind w:left="1134"/>
        <w:jc w:val="both"/>
        <w:outlineLvl w:val="0"/>
        <w:rPr>
          <w:del w:id="1162" w:author="作成者"/>
          <w:rFonts w:ascii="Times New Roman" w:eastAsia="Calibri" w:hAnsi="Times New Roman" w:cs="Times New Roman"/>
          <w:sz w:val="20"/>
          <w:szCs w:val="20"/>
          <w:lang w:val="en-GB"/>
        </w:rPr>
      </w:pPr>
      <w:del w:id="1163" w:author="作成者">
        <w:r w:rsidRPr="005041C5" w:rsidDel="009A4927">
          <w:rPr>
            <w:rFonts w:ascii="Times New Roman" w:eastAsia="Calibri" w:hAnsi="Times New Roman" w:cs="Times New Roman"/>
            <w:sz w:val="20"/>
            <w:szCs w:val="20"/>
            <w:lang w:val="en-GB"/>
          </w:rPr>
          <w:delText xml:space="preserve">New scenarios and new risks might be identified during ADS operation on the market. Therefore, the ISMR pillar could be used to feed new scenarios in the common scenario catalogue to cover these new safety risks. </w:delText>
        </w:r>
      </w:del>
    </w:p>
    <w:p w14:paraId="75D5B30B" w14:textId="106613A1" w:rsidR="005041C5" w:rsidRPr="005041C5" w:rsidDel="009A4927" w:rsidRDefault="005041C5" w:rsidP="005041C5">
      <w:pPr>
        <w:tabs>
          <w:tab w:val="left" w:pos="1134"/>
        </w:tabs>
        <w:spacing w:after="200" w:line="276" w:lineRule="auto"/>
        <w:ind w:left="1134"/>
        <w:jc w:val="both"/>
        <w:outlineLvl w:val="0"/>
        <w:rPr>
          <w:del w:id="1164" w:author="作成者"/>
          <w:rFonts w:ascii="Times New Roman" w:eastAsia="Calibri" w:hAnsi="Times New Roman" w:cs="Times New Roman"/>
          <w:sz w:val="20"/>
          <w:szCs w:val="20"/>
          <w:lang w:val="en-GB"/>
        </w:rPr>
      </w:pPr>
      <w:del w:id="1165" w:author="作成者">
        <w:r w:rsidRPr="005041C5" w:rsidDel="009A4927">
          <w:rPr>
            <w:rFonts w:ascii="Times New Roman" w:eastAsia="Calibri" w:hAnsi="Times New Roman" w:cs="Times New Roman"/>
            <w:sz w:val="20"/>
            <w:szCs w:val="20"/>
            <w:lang w:val="en-GB"/>
          </w:rPr>
          <w:lastRenderedPageBreak/>
          <w:delText>Finally, in the early phase of market introduction of ADSs, it is essential that the whole community learn from safety-critical situations involving AVs in order to quickly react and lead to safety developments and subsequent prevention of that situation for all other ADSs.</w:delText>
        </w:r>
      </w:del>
    </w:p>
    <w:p w14:paraId="2242966C" w14:textId="495BE9E4" w:rsidR="005041C5" w:rsidRPr="005041C5" w:rsidDel="009A4927" w:rsidRDefault="005041C5" w:rsidP="005041C5">
      <w:pPr>
        <w:tabs>
          <w:tab w:val="left" w:pos="1134"/>
        </w:tabs>
        <w:spacing w:after="200"/>
        <w:ind w:left="1134"/>
        <w:jc w:val="both"/>
        <w:outlineLvl w:val="0"/>
        <w:rPr>
          <w:del w:id="1166" w:author="作成者"/>
          <w:rFonts w:ascii="Times New Roman" w:eastAsia="Calibri" w:hAnsi="Times New Roman" w:cs="Times New Roman"/>
          <w:sz w:val="20"/>
          <w:szCs w:val="20"/>
          <w:lang w:val="en-GB"/>
        </w:rPr>
      </w:pPr>
      <w:del w:id="1167" w:author="作成者">
        <w:r w:rsidRPr="005041C5" w:rsidDel="009A4927">
          <w:rPr>
            <w:rFonts w:ascii="Times New Roman" w:eastAsia="Calibri" w:hAnsi="Times New Roman" w:cs="Times New Roman"/>
            <w:sz w:val="20"/>
            <w:szCs w:val="20"/>
            <w:lang w:val="en-GB"/>
          </w:rPr>
          <w:delText xml:space="preserve">ISMR collection, processing and dissemination of information related to ADS safety performance will also </w:delText>
        </w:r>
        <w:r w:rsidRPr="005041C5" w:rsidDel="009A4927">
          <w:rPr>
            <w:rFonts w:ascii="Times New Roman" w:eastAsia="Calibri" w:hAnsi="Times New Roman" w:cs="Times New Roman"/>
            <w:sz w:val="20"/>
            <w:szCs w:val="20"/>
            <w:lang w:val="en-US"/>
          </w:rPr>
          <w:delText xml:space="preserve">facilitate the evaluation of the impact of ADS use on road. </w:delText>
        </w:r>
      </w:del>
    </w:p>
    <w:p w14:paraId="6F917696" w14:textId="406F3D64" w:rsidR="005041C5" w:rsidRPr="005041C5" w:rsidDel="009A4927" w:rsidRDefault="005041C5" w:rsidP="005041C5">
      <w:pPr>
        <w:numPr>
          <w:ilvl w:val="0"/>
          <w:numId w:val="63"/>
        </w:numPr>
        <w:tabs>
          <w:tab w:val="left" w:pos="1134"/>
        </w:tabs>
        <w:spacing w:after="200"/>
        <w:contextualSpacing/>
        <w:jc w:val="both"/>
        <w:outlineLvl w:val="0"/>
        <w:rPr>
          <w:del w:id="1168" w:author="作成者"/>
          <w:rFonts w:ascii="Times New Roman" w:eastAsia="Calibri" w:hAnsi="Times New Roman" w:cs="Times New Roman"/>
          <w:b/>
          <w:sz w:val="28"/>
          <w:szCs w:val="28"/>
          <w:lang w:val="en-US"/>
        </w:rPr>
      </w:pPr>
      <w:del w:id="1169" w:author="作成者">
        <w:r w:rsidRPr="005041C5" w:rsidDel="009A4927">
          <w:rPr>
            <w:rFonts w:ascii="Times New Roman" w:eastAsia="Calibri" w:hAnsi="Times New Roman" w:cs="Times New Roman"/>
            <w:b/>
            <w:sz w:val="28"/>
            <w:szCs w:val="28"/>
            <w:lang w:val="en-US"/>
          </w:rPr>
          <w:delText>Definitions</w:delText>
        </w:r>
      </w:del>
    </w:p>
    <w:p w14:paraId="3A7F5207" w14:textId="4D432999" w:rsidR="005041C5" w:rsidRPr="005041C5" w:rsidDel="009A4927" w:rsidRDefault="005041C5" w:rsidP="005041C5">
      <w:pPr>
        <w:tabs>
          <w:tab w:val="left" w:pos="1134"/>
        </w:tabs>
        <w:spacing w:after="200" w:line="240" w:lineRule="exact"/>
        <w:ind w:left="1134"/>
        <w:jc w:val="both"/>
        <w:outlineLvl w:val="0"/>
        <w:rPr>
          <w:del w:id="1170" w:author="作成者"/>
          <w:rFonts w:ascii="Times New Roman" w:eastAsia="Calibri" w:hAnsi="Times New Roman" w:cs="Times New Roman"/>
          <w:sz w:val="20"/>
          <w:szCs w:val="20"/>
          <w:lang w:val="en-US"/>
        </w:rPr>
      </w:pPr>
      <w:del w:id="1171" w:author="作成者">
        <w:r w:rsidRPr="005041C5" w:rsidDel="009A4927">
          <w:rPr>
            <w:rFonts w:ascii="Times New Roman" w:eastAsia="Calibri" w:hAnsi="Times New Roman" w:cs="Times New Roman"/>
            <w:sz w:val="20"/>
            <w:szCs w:val="20"/>
            <w:lang w:val="en-US"/>
          </w:rPr>
          <w:delText>This section recalls the meaning of reference terminology used in the chapter, according to FRAV definitions.</w:delText>
        </w:r>
      </w:del>
    </w:p>
    <w:p w14:paraId="417AA1FF" w14:textId="145B4212" w:rsidR="005041C5" w:rsidRPr="005041C5" w:rsidDel="009A4927" w:rsidRDefault="005041C5" w:rsidP="005041C5">
      <w:pPr>
        <w:tabs>
          <w:tab w:val="left" w:pos="1134"/>
        </w:tabs>
        <w:spacing w:after="200"/>
        <w:ind w:left="1134"/>
        <w:jc w:val="both"/>
        <w:outlineLvl w:val="0"/>
        <w:rPr>
          <w:del w:id="1172" w:author="作成者"/>
          <w:rFonts w:ascii="Times New Roman" w:eastAsia="Calibri" w:hAnsi="Times New Roman" w:cs="Times New Roman"/>
          <w:sz w:val="20"/>
          <w:szCs w:val="20"/>
          <w:lang w:val="en-US"/>
        </w:rPr>
      </w:pPr>
      <w:del w:id="1173" w:author="作成者">
        <w:r w:rsidRPr="005041C5" w:rsidDel="009A4927">
          <w:rPr>
            <w:rFonts w:ascii="Times New Roman" w:eastAsia="Calibri" w:hAnsi="Times New Roman" w:cs="Times New Roman"/>
            <w:sz w:val="20"/>
            <w:szCs w:val="20"/>
            <w:lang w:val="en-GB"/>
          </w:rPr>
          <w:delText>“Automated Driving System (ADS)” means the vehicle hardware and software that are collectively capable of performing the entire Dynamic Driving Task (DDT) on a sustained basis.</w:delText>
        </w:r>
      </w:del>
    </w:p>
    <w:p w14:paraId="18A58A1B" w14:textId="53B6F947" w:rsidR="005041C5" w:rsidRPr="005041C5" w:rsidDel="009A4927" w:rsidRDefault="005041C5" w:rsidP="005041C5">
      <w:pPr>
        <w:tabs>
          <w:tab w:val="left" w:pos="1134"/>
        </w:tabs>
        <w:spacing w:after="200"/>
        <w:ind w:left="1134"/>
        <w:jc w:val="both"/>
        <w:outlineLvl w:val="0"/>
        <w:rPr>
          <w:del w:id="1174" w:author="作成者"/>
          <w:rFonts w:ascii="Times New Roman" w:eastAsia="Calibri" w:hAnsi="Times New Roman" w:cs="Times New Roman"/>
          <w:sz w:val="20"/>
          <w:szCs w:val="20"/>
          <w:lang w:val="en-US"/>
        </w:rPr>
      </w:pPr>
      <w:del w:id="1175" w:author="作成者">
        <w:r w:rsidRPr="005041C5" w:rsidDel="009A4927">
          <w:rPr>
            <w:rFonts w:ascii="Times New Roman" w:eastAsia="Calibri" w:hAnsi="Times New Roman" w:cs="Times New Roman"/>
            <w:sz w:val="20"/>
            <w:szCs w:val="20"/>
            <w:lang w:val="en-GB"/>
          </w:rPr>
          <w:delText>“ADS feature” means an application of an ADS designed specifically for use within an Operation Design Domain (ODD).</w:delText>
        </w:r>
      </w:del>
    </w:p>
    <w:p w14:paraId="21AFF8D0" w14:textId="581A66E2" w:rsidR="005041C5" w:rsidRPr="005041C5" w:rsidDel="009A4927" w:rsidRDefault="005041C5" w:rsidP="005041C5">
      <w:pPr>
        <w:tabs>
          <w:tab w:val="left" w:pos="1134"/>
        </w:tabs>
        <w:spacing w:after="200"/>
        <w:ind w:left="1134"/>
        <w:jc w:val="both"/>
        <w:outlineLvl w:val="0"/>
        <w:rPr>
          <w:del w:id="1176" w:author="作成者"/>
          <w:rFonts w:ascii="Times New Roman" w:eastAsia="Calibri" w:hAnsi="Times New Roman" w:cs="Times New Roman"/>
          <w:sz w:val="20"/>
          <w:szCs w:val="20"/>
          <w:lang w:val="en-US"/>
        </w:rPr>
      </w:pPr>
      <w:del w:id="1177" w:author="作成者">
        <w:r w:rsidRPr="005041C5" w:rsidDel="009A4927">
          <w:rPr>
            <w:rFonts w:ascii="Times New Roman" w:eastAsia="Calibri" w:hAnsi="Times New Roman" w:cs="Times New Roman"/>
            <w:sz w:val="20"/>
            <w:szCs w:val="20"/>
            <w:lang w:val="en-GB"/>
          </w:rPr>
          <w:delText>“ADS function” means an application of ADS hardware and software designed to perform a specific portion of the DDT.</w:delText>
        </w:r>
      </w:del>
    </w:p>
    <w:p w14:paraId="76E91694" w14:textId="2E368120" w:rsidR="005041C5" w:rsidRPr="005041C5" w:rsidDel="009A4927" w:rsidRDefault="005041C5" w:rsidP="005041C5">
      <w:pPr>
        <w:tabs>
          <w:tab w:val="left" w:pos="1134"/>
        </w:tabs>
        <w:spacing w:after="200"/>
        <w:ind w:left="1134"/>
        <w:jc w:val="both"/>
        <w:outlineLvl w:val="0"/>
        <w:rPr>
          <w:del w:id="1178" w:author="作成者"/>
          <w:rFonts w:ascii="Times New Roman" w:eastAsia="Calibri" w:hAnsi="Times New Roman" w:cs="Times New Roman"/>
          <w:sz w:val="20"/>
          <w:szCs w:val="20"/>
          <w:lang w:val="en-US"/>
        </w:rPr>
      </w:pPr>
      <w:del w:id="1179" w:author="作成者">
        <w:r w:rsidRPr="005041C5" w:rsidDel="009A4927">
          <w:rPr>
            <w:rFonts w:ascii="Times New Roman" w:eastAsia="Calibri" w:hAnsi="Times New Roman" w:cs="Times New Roman"/>
            <w:sz w:val="20"/>
            <w:szCs w:val="20"/>
            <w:lang w:val="en-GB"/>
          </w:rPr>
          <w:delText xml:space="preserve">“Dynamic driving task (DDT)” means all of the real-time operational and tactical ADS functions required to operate the ADS-equipped vehicle in on-road traffic. </w:delText>
        </w:r>
      </w:del>
    </w:p>
    <w:p w14:paraId="671435DB" w14:textId="4FF1D03C" w:rsidR="005041C5" w:rsidRPr="005041C5" w:rsidDel="009A4927" w:rsidRDefault="005041C5" w:rsidP="005041C5">
      <w:pPr>
        <w:numPr>
          <w:ilvl w:val="0"/>
          <w:numId w:val="54"/>
        </w:numPr>
        <w:spacing w:before="120" w:after="120"/>
        <w:ind w:left="1494"/>
        <w:jc w:val="both"/>
        <w:rPr>
          <w:del w:id="1180" w:author="作成者"/>
          <w:rFonts w:ascii="Times New Roman" w:eastAsia="Calibri" w:hAnsi="Times New Roman" w:cs="Times New Roman"/>
          <w:sz w:val="20"/>
          <w:szCs w:val="20"/>
          <w:lang w:val="en-GB"/>
        </w:rPr>
      </w:pPr>
      <w:del w:id="1181" w:author="作成者">
        <w:r w:rsidRPr="005041C5" w:rsidDel="009A4927">
          <w:rPr>
            <w:rFonts w:ascii="Times New Roman" w:eastAsia="Calibri" w:hAnsi="Times New Roman" w:cs="Times New Roman"/>
            <w:sz w:val="20"/>
            <w:szCs w:val="20"/>
            <w:lang w:val="en-GB"/>
          </w:rPr>
          <w:delText>The DDT excludes strategic functions such as trip scheduling and selection of destinations and waypoints.</w:delText>
        </w:r>
      </w:del>
    </w:p>
    <w:p w14:paraId="0D6309C6" w14:textId="2D2B15B7" w:rsidR="005041C5" w:rsidRPr="005041C5" w:rsidDel="009A4927" w:rsidRDefault="005041C5" w:rsidP="005041C5">
      <w:pPr>
        <w:numPr>
          <w:ilvl w:val="0"/>
          <w:numId w:val="54"/>
        </w:numPr>
        <w:spacing w:before="120" w:after="120"/>
        <w:ind w:left="1494"/>
        <w:jc w:val="both"/>
        <w:rPr>
          <w:del w:id="1182" w:author="作成者"/>
          <w:rFonts w:ascii="Times New Roman" w:eastAsia="Calibri" w:hAnsi="Times New Roman" w:cs="Times New Roman"/>
          <w:sz w:val="20"/>
          <w:szCs w:val="20"/>
          <w:lang w:val="en-GB"/>
        </w:rPr>
      </w:pPr>
      <w:del w:id="1183" w:author="作成者">
        <w:r w:rsidRPr="005041C5" w:rsidDel="009A4927">
          <w:rPr>
            <w:rFonts w:ascii="Times New Roman" w:eastAsia="Calibri" w:hAnsi="Times New Roman" w:cs="Times New Roman"/>
            <w:sz w:val="20"/>
            <w:szCs w:val="20"/>
            <w:lang w:val="en-GB"/>
          </w:rPr>
          <w:delText>The DDT functions can be logically grouped under three main categories:</w:delText>
        </w:r>
      </w:del>
    </w:p>
    <w:p w14:paraId="2B7AA408" w14:textId="5F06796A" w:rsidR="005041C5" w:rsidRPr="005041C5" w:rsidDel="009A4927" w:rsidRDefault="005041C5" w:rsidP="005041C5">
      <w:pPr>
        <w:spacing w:before="120" w:after="120"/>
        <w:ind w:left="1494"/>
        <w:jc w:val="both"/>
        <w:rPr>
          <w:del w:id="1184" w:author="作成者"/>
          <w:rFonts w:ascii="Times New Roman" w:eastAsia="Calibri" w:hAnsi="Times New Roman" w:cs="Times New Roman"/>
          <w:sz w:val="20"/>
          <w:szCs w:val="20"/>
          <w:lang w:val="en-GB"/>
        </w:rPr>
      </w:pPr>
      <w:del w:id="1185" w:author="作成者">
        <w:r w:rsidRPr="005041C5" w:rsidDel="009A4927">
          <w:rPr>
            <w:rFonts w:ascii="Times New Roman" w:eastAsia="Calibri" w:hAnsi="Times New Roman" w:cs="Times New Roman"/>
            <w:sz w:val="20"/>
            <w:szCs w:val="20"/>
            <w:lang w:val="en-GB"/>
          </w:rPr>
          <w:delText>1)</w:delText>
        </w:r>
        <w:r w:rsidRPr="005041C5" w:rsidDel="009A4927">
          <w:rPr>
            <w:rFonts w:ascii="Times New Roman" w:eastAsia="Calibri" w:hAnsi="Times New Roman" w:cs="Times New Roman"/>
            <w:sz w:val="20"/>
            <w:szCs w:val="20"/>
            <w:lang w:val="en-GB"/>
          </w:rPr>
          <w:tab/>
          <w:delText>Sensing and Perception</w:delText>
        </w:r>
      </w:del>
    </w:p>
    <w:p w14:paraId="1AF39C1A" w14:textId="64A8604F" w:rsidR="005041C5" w:rsidRPr="005041C5" w:rsidDel="009A4927" w:rsidRDefault="005041C5" w:rsidP="005041C5">
      <w:pPr>
        <w:spacing w:before="120" w:after="120"/>
        <w:ind w:left="1494"/>
        <w:jc w:val="both"/>
        <w:rPr>
          <w:del w:id="1186" w:author="作成者"/>
          <w:rFonts w:ascii="Times New Roman" w:eastAsia="Calibri" w:hAnsi="Times New Roman" w:cs="Times New Roman"/>
          <w:sz w:val="20"/>
          <w:szCs w:val="20"/>
          <w:lang w:val="en-GB"/>
        </w:rPr>
      </w:pPr>
      <w:del w:id="1187" w:author="作成者">
        <w:r w:rsidRPr="005041C5" w:rsidDel="009A4927">
          <w:rPr>
            <w:rFonts w:ascii="Times New Roman" w:eastAsia="Calibri" w:hAnsi="Times New Roman" w:cs="Times New Roman"/>
            <w:sz w:val="20"/>
            <w:szCs w:val="20"/>
            <w:lang w:val="en-GB"/>
          </w:rPr>
          <w:delText>2)</w:delText>
        </w:r>
        <w:r w:rsidRPr="005041C5" w:rsidDel="009A4927">
          <w:rPr>
            <w:rFonts w:ascii="Times New Roman" w:eastAsia="Calibri" w:hAnsi="Times New Roman" w:cs="Times New Roman"/>
            <w:sz w:val="20"/>
            <w:szCs w:val="20"/>
            <w:lang w:val="en-GB"/>
          </w:rPr>
          <w:tab/>
          <w:delText>Planning and Decision</w:delText>
        </w:r>
      </w:del>
    </w:p>
    <w:p w14:paraId="0EB85915" w14:textId="7E928265" w:rsidR="005041C5" w:rsidRPr="005041C5" w:rsidDel="009A4927" w:rsidRDefault="005041C5" w:rsidP="005041C5">
      <w:pPr>
        <w:spacing w:before="120" w:after="120"/>
        <w:ind w:left="1494"/>
        <w:jc w:val="both"/>
        <w:rPr>
          <w:del w:id="1188" w:author="作成者"/>
          <w:rFonts w:ascii="Times New Roman" w:eastAsia="Calibri" w:hAnsi="Times New Roman" w:cs="Times New Roman"/>
          <w:sz w:val="20"/>
          <w:szCs w:val="20"/>
          <w:lang w:val="en-GB"/>
        </w:rPr>
      </w:pPr>
      <w:del w:id="1189" w:author="作成者">
        <w:r w:rsidRPr="005041C5" w:rsidDel="009A4927">
          <w:rPr>
            <w:rFonts w:ascii="Times New Roman" w:eastAsia="Calibri" w:hAnsi="Times New Roman" w:cs="Times New Roman"/>
            <w:sz w:val="20"/>
            <w:szCs w:val="20"/>
            <w:lang w:val="en-GB"/>
          </w:rPr>
          <w:delText>3)</w:delText>
        </w:r>
        <w:r w:rsidRPr="005041C5" w:rsidDel="009A4927">
          <w:rPr>
            <w:rFonts w:ascii="Times New Roman" w:eastAsia="Calibri" w:hAnsi="Times New Roman" w:cs="Times New Roman"/>
            <w:sz w:val="20"/>
            <w:szCs w:val="20"/>
            <w:lang w:val="en-GB"/>
          </w:rPr>
          <w:tab/>
          <w:delText>Vehicle Control.</w:delText>
        </w:r>
      </w:del>
    </w:p>
    <w:p w14:paraId="513E209E" w14:textId="28BDC2CD" w:rsidR="005041C5" w:rsidRPr="005041C5" w:rsidDel="009A4927" w:rsidRDefault="005041C5" w:rsidP="005041C5">
      <w:pPr>
        <w:tabs>
          <w:tab w:val="left" w:pos="1134"/>
        </w:tabs>
        <w:spacing w:after="200"/>
        <w:ind w:left="1134"/>
        <w:jc w:val="both"/>
        <w:outlineLvl w:val="0"/>
        <w:rPr>
          <w:del w:id="1190" w:author="作成者"/>
          <w:rFonts w:ascii="Times New Roman" w:eastAsia="Calibri" w:hAnsi="Times New Roman" w:cs="Times New Roman"/>
          <w:sz w:val="20"/>
          <w:szCs w:val="20"/>
          <w:lang w:val="en-US"/>
        </w:rPr>
      </w:pPr>
      <w:del w:id="1191" w:author="作成者">
        <w:r w:rsidRPr="005041C5" w:rsidDel="009A4927">
          <w:rPr>
            <w:rFonts w:ascii="Times New Roman" w:eastAsia="Calibri" w:hAnsi="Times New Roman" w:cs="Times New Roman"/>
            <w:sz w:val="20"/>
            <w:szCs w:val="20"/>
            <w:lang w:val="en-GB"/>
          </w:rPr>
          <w:delText>“Operational Design Domain (ODD)” means the operating conditions under which an ADS feature is specifically designed to function.</w:delText>
        </w:r>
      </w:del>
    </w:p>
    <w:p w14:paraId="57762AC2" w14:textId="4396D8D5" w:rsidR="005041C5" w:rsidRPr="005041C5" w:rsidDel="009A4927" w:rsidRDefault="005041C5" w:rsidP="005041C5">
      <w:pPr>
        <w:tabs>
          <w:tab w:val="left" w:pos="1134"/>
        </w:tabs>
        <w:spacing w:after="200"/>
        <w:ind w:left="1134"/>
        <w:jc w:val="both"/>
        <w:outlineLvl w:val="0"/>
        <w:rPr>
          <w:del w:id="1192" w:author="作成者"/>
          <w:rFonts w:ascii="Times New Roman" w:eastAsia="Calibri" w:hAnsi="Times New Roman" w:cs="Times New Roman"/>
          <w:sz w:val="20"/>
          <w:szCs w:val="20"/>
          <w:lang w:val="en-US"/>
        </w:rPr>
      </w:pPr>
      <w:del w:id="1193" w:author="作成者">
        <w:r w:rsidRPr="005041C5" w:rsidDel="009A4927">
          <w:rPr>
            <w:rFonts w:ascii="Times New Roman" w:eastAsia="Calibri" w:hAnsi="Times New Roman" w:cs="Times New Roman"/>
            <w:sz w:val="20"/>
            <w:szCs w:val="20"/>
            <w:lang w:val="en-GB"/>
          </w:rPr>
          <w:delText>“ODD exit” means:</w:delText>
        </w:r>
      </w:del>
    </w:p>
    <w:p w14:paraId="6B533AC0" w14:textId="646DD8CA" w:rsidR="005041C5" w:rsidRPr="005041C5" w:rsidDel="009A4927" w:rsidRDefault="005041C5" w:rsidP="005041C5">
      <w:pPr>
        <w:numPr>
          <w:ilvl w:val="0"/>
          <w:numId w:val="58"/>
        </w:numPr>
        <w:spacing w:before="120" w:after="120"/>
        <w:ind w:left="1848" w:hanging="357"/>
        <w:jc w:val="both"/>
        <w:rPr>
          <w:del w:id="1194" w:author="作成者"/>
          <w:rFonts w:ascii="Times New Roman" w:eastAsia="Calibri" w:hAnsi="Times New Roman" w:cs="Times New Roman"/>
          <w:sz w:val="20"/>
          <w:szCs w:val="20"/>
          <w:lang w:val="en-GB"/>
        </w:rPr>
      </w:pPr>
      <w:del w:id="1195" w:author="作成者">
        <w:r w:rsidRPr="005041C5" w:rsidDel="009A4927">
          <w:rPr>
            <w:rFonts w:ascii="Times New Roman" w:eastAsia="Calibri" w:hAnsi="Times New Roman" w:cs="Times New Roman"/>
            <w:sz w:val="20"/>
            <w:szCs w:val="20"/>
            <w:lang w:val="en-GB"/>
          </w:rPr>
          <w:delText>the presence of one or more ODD conditions outside the limits defined for use of the ADS feature, and/or</w:delText>
        </w:r>
      </w:del>
    </w:p>
    <w:p w14:paraId="7301D5A0" w14:textId="7C1E6B38" w:rsidR="005041C5" w:rsidRPr="005041C5" w:rsidDel="009A4927" w:rsidRDefault="005041C5" w:rsidP="005041C5">
      <w:pPr>
        <w:numPr>
          <w:ilvl w:val="0"/>
          <w:numId w:val="58"/>
        </w:numPr>
        <w:spacing w:before="120" w:after="120"/>
        <w:ind w:left="1848" w:hanging="357"/>
        <w:jc w:val="both"/>
        <w:rPr>
          <w:del w:id="1196" w:author="作成者"/>
          <w:rFonts w:ascii="Times New Roman" w:eastAsia="Calibri" w:hAnsi="Times New Roman" w:cs="Times New Roman"/>
          <w:sz w:val="20"/>
          <w:szCs w:val="20"/>
          <w:lang w:val="en-GB"/>
        </w:rPr>
      </w:pPr>
      <w:del w:id="1197" w:author="作成者">
        <w:r w:rsidRPr="005041C5" w:rsidDel="009A4927">
          <w:rPr>
            <w:rFonts w:ascii="Times New Roman" w:eastAsia="Calibri" w:hAnsi="Times New Roman" w:cs="Times New Roman"/>
            <w:sz w:val="20"/>
            <w:szCs w:val="20"/>
            <w:lang w:val="en-GB"/>
          </w:rPr>
          <w:delText>the absence of one or more conditions required to fulfil the ODD conditions of the ADS feature.</w:delText>
        </w:r>
      </w:del>
    </w:p>
    <w:p w14:paraId="286D6153" w14:textId="5BFF2AD9" w:rsidR="005041C5" w:rsidRPr="005041C5" w:rsidDel="009A4927" w:rsidRDefault="005041C5" w:rsidP="005041C5">
      <w:pPr>
        <w:tabs>
          <w:tab w:val="left" w:pos="1134"/>
        </w:tabs>
        <w:spacing w:after="200"/>
        <w:ind w:left="1134"/>
        <w:jc w:val="both"/>
        <w:outlineLvl w:val="0"/>
        <w:rPr>
          <w:del w:id="1198" w:author="作成者"/>
          <w:rFonts w:ascii="Times New Roman" w:eastAsia="Calibri" w:hAnsi="Times New Roman" w:cs="Times New Roman"/>
          <w:sz w:val="20"/>
          <w:szCs w:val="20"/>
          <w:lang w:val="en-US"/>
        </w:rPr>
      </w:pPr>
      <w:del w:id="1199" w:author="作成者">
        <w:r w:rsidRPr="005041C5" w:rsidDel="009A4927">
          <w:rPr>
            <w:rFonts w:ascii="Times New Roman" w:eastAsia="Calibri" w:hAnsi="Times New Roman" w:cs="Times New Roman"/>
            <w:sz w:val="20"/>
            <w:szCs w:val="20"/>
            <w:lang w:val="en-GB"/>
          </w:rPr>
          <w:delText>“Transfer of Control (TOC)” means a transfer of dynamic control of the vehicle from the ADS to the fallback user.</w:delText>
        </w:r>
      </w:del>
    </w:p>
    <w:p w14:paraId="073B6CEC" w14:textId="5899FB88" w:rsidR="005041C5" w:rsidRPr="005041C5" w:rsidDel="009A4927" w:rsidRDefault="005041C5" w:rsidP="005041C5">
      <w:pPr>
        <w:tabs>
          <w:tab w:val="left" w:pos="1134"/>
        </w:tabs>
        <w:spacing w:after="200"/>
        <w:ind w:left="1134"/>
        <w:jc w:val="both"/>
        <w:outlineLvl w:val="0"/>
        <w:rPr>
          <w:del w:id="1200" w:author="作成者"/>
          <w:rFonts w:ascii="Times New Roman" w:eastAsia="Calibri" w:hAnsi="Times New Roman" w:cs="Times New Roman"/>
          <w:sz w:val="20"/>
          <w:szCs w:val="20"/>
          <w:lang w:val="en-US"/>
        </w:rPr>
      </w:pPr>
      <w:del w:id="1201" w:author="作成者">
        <w:r w:rsidRPr="005041C5" w:rsidDel="009A4927">
          <w:rPr>
            <w:rFonts w:ascii="Times New Roman" w:eastAsia="Calibri" w:hAnsi="Times New Roman" w:cs="Times New Roman"/>
            <w:sz w:val="20"/>
            <w:szCs w:val="20"/>
            <w:lang w:val="en-GB"/>
          </w:rPr>
          <w:delText>“TOC request” means a warning issued by the ADS to the fallback user that the latter is needed to engage in dynamic control of the vehicle.</w:delText>
        </w:r>
      </w:del>
    </w:p>
    <w:p w14:paraId="0DCE3CF4" w14:textId="6CB79B2C" w:rsidR="005041C5" w:rsidRPr="005041C5" w:rsidDel="009A4927" w:rsidRDefault="005041C5" w:rsidP="005041C5">
      <w:pPr>
        <w:tabs>
          <w:tab w:val="left" w:pos="1134"/>
        </w:tabs>
        <w:spacing w:after="200"/>
        <w:ind w:left="1134"/>
        <w:jc w:val="both"/>
        <w:outlineLvl w:val="0"/>
        <w:rPr>
          <w:del w:id="1202" w:author="作成者"/>
          <w:rFonts w:ascii="Times New Roman" w:eastAsia="Calibri" w:hAnsi="Times New Roman" w:cs="Times New Roman"/>
          <w:sz w:val="20"/>
          <w:szCs w:val="20"/>
          <w:lang w:val="en-US"/>
        </w:rPr>
      </w:pPr>
      <w:del w:id="1203" w:author="作成者">
        <w:r w:rsidRPr="005041C5" w:rsidDel="009A4927">
          <w:rPr>
            <w:rFonts w:ascii="Times New Roman" w:eastAsia="Calibri" w:hAnsi="Times New Roman" w:cs="Times New Roman"/>
            <w:sz w:val="20"/>
            <w:szCs w:val="20"/>
            <w:lang w:val="en-GB"/>
          </w:rPr>
          <w:delText>“TOC response” means the fall-back user engagement in the dynamic control of the vehicle pursuant to a TOC request.</w:delText>
        </w:r>
      </w:del>
    </w:p>
    <w:p w14:paraId="3C051E5A" w14:textId="6620C7CA" w:rsidR="005041C5" w:rsidRPr="005041C5" w:rsidDel="009A4927" w:rsidRDefault="005041C5" w:rsidP="005041C5">
      <w:pPr>
        <w:numPr>
          <w:ilvl w:val="0"/>
          <w:numId w:val="63"/>
        </w:numPr>
        <w:tabs>
          <w:tab w:val="left" w:pos="1134"/>
        </w:tabs>
        <w:spacing w:after="0"/>
        <w:contextualSpacing/>
        <w:jc w:val="both"/>
        <w:outlineLvl w:val="0"/>
        <w:rPr>
          <w:del w:id="1204" w:author="作成者"/>
          <w:rFonts w:ascii="Times New Roman" w:eastAsia="Calibri" w:hAnsi="Times New Roman" w:cs="Times New Roman"/>
          <w:b/>
          <w:sz w:val="28"/>
          <w:szCs w:val="28"/>
          <w:lang w:val="en-US"/>
        </w:rPr>
      </w:pPr>
      <w:del w:id="1205" w:author="作成者">
        <w:r w:rsidRPr="005041C5" w:rsidDel="009A4927">
          <w:rPr>
            <w:rFonts w:ascii="Times New Roman" w:eastAsia="Calibri" w:hAnsi="Times New Roman" w:cs="Times New Roman"/>
            <w:b/>
            <w:sz w:val="28"/>
            <w:szCs w:val="28"/>
            <w:lang w:val="en-GB"/>
          </w:rPr>
          <w:delText>In-service monitoring</w:delText>
        </w:r>
      </w:del>
    </w:p>
    <w:p w14:paraId="2B6A4800" w14:textId="4D4A5456" w:rsidR="005041C5" w:rsidRPr="005041C5" w:rsidDel="009A4927" w:rsidRDefault="005041C5" w:rsidP="005041C5">
      <w:pPr>
        <w:tabs>
          <w:tab w:val="left" w:pos="1134"/>
        </w:tabs>
        <w:spacing w:after="200"/>
        <w:ind w:left="1134"/>
        <w:jc w:val="both"/>
        <w:outlineLvl w:val="0"/>
        <w:rPr>
          <w:del w:id="1206" w:author="作成者"/>
          <w:rFonts w:ascii="Times New Roman" w:eastAsia="Calibri" w:hAnsi="Times New Roman" w:cs="Times New Roman"/>
          <w:sz w:val="20"/>
          <w:szCs w:val="20"/>
          <w:lang w:val="en-US"/>
        </w:rPr>
      </w:pPr>
      <w:del w:id="1207" w:author="作成者">
        <w:r w:rsidRPr="005041C5" w:rsidDel="009A4927">
          <w:rPr>
            <w:rFonts w:ascii="Times New Roman" w:eastAsia="Calibri" w:hAnsi="Times New Roman" w:cs="Times New Roman"/>
            <w:sz w:val="20"/>
            <w:szCs w:val="20"/>
            <w:lang w:val="en-GB"/>
          </w:rPr>
          <w:delText>The manufacturer should set up a monitoring program aimed at collecting and analysing vehicle data, and data from other sources, to get evidence on the in service safety performance of the ADS, in accordance with the Safety Management System requirements set by the Audit Pillar.</w:delText>
        </w:r>
      </w:del>
    </w:p>
    <w:p w14:paraId="2758F1A8" w14:textId="00BAD599" w:rsidR="005041C5" w:rsidRPr="005041C5" w:rsidDel="009A4927" w:rsidRDefault="005041C5" w:rsidP="005041C5">
      <w:pPr>
        <w:tabs>
          <w:tab w:val="left" w:pos="1134"/>
        </w:tabs>
        <w:spacing w:after="0"/>
        <w:ind w:left="1134"/>
        <w:jc w:val="both"/>
        <w:outlineLvl w:val="0"/>
        <w:rPr>
          <w:del w:id="1208" w:author="作成者"/>
          <w:rFonts w:ascii="Times New Roman" w:eastAsia="Calibri" w:hAnsi="Times New Roman" w:cs="Times New Roman"/>
          <w:sz w:val="20"/>
          <w:szCs w:val="20"/>
          <w:lang w:val="en-US"/>
        </w:rPr>
      </w:pPr>
      <w:del w:id="1209" w:author="作成者">
        <w:r w:rsidRPr="005041C5" w:rsidDel="009A4927">
          <w:rPr>
            <w:rFonts w:ascii="Times New Roman" w:eastAsia="Calibri" w:hAnsi="Times New Roman" w:cs="Times New Roman"/>
            <w:sz w:val="20"/>
            <w:szCs w:val="20"/>
            <w:lang w:val="en-US"/>
          </w:rPr>
          <w:delText>Vehicle data collection</w:delText>
        </w:r>
      </w:del>
    </w:p>
    <w:p w14:paraId="1A3B82B7" w14:textId="39C285A8" w:rsidR="005041C5" w:rsidRPr="005041C5" w:rsidDel="009A4927" w:rsidRDefault="005041C5" w:rsidP="005041C5">
      <w:pPr>
        <w:tabs>
          <w:tab w:val="left" w:pos="1134"/>
        </w:tabs>
        <w:spacing w:after="200" w:line="276" w:lineRule="auto"/>
        <w:ind w:left="1134"/>
        <w:jc w:val="both"/>
        <w:outlineLvl w:val="0"/>
        <w:rPr>
          <w:del w:id="1210" w:author="作成者"/>
          <w:rFonts w:ascii="Times New Roman" w:eastAsia="Calibri" w:hAnsi="Times New Roman" w:cs="Times New Roman"/>
          <w:iCs/>
          <w:sz w:val="20"/>
          <w:szCs w:val="20"/>
          <w:lang w:val="en-US"/>
        </w:rPr>
      </w:pPr>
      <w:del w:id="1211" w:author="作成者">
        <w:r w:rsidRPr="005041C5" w:rsidDel="009A4927">
          <w:rPr>
            <w:rFonts w:ascii="Times New Roman" w:eastAsia="Calibri" w:hAnsi="Times New Roman" w:cs="Times New Roman"/>
            <w:iCs/>
            <w:sz w:val="20"/>
            <w:szCs w:val="20"/>
            <w:lang w:val="en-US"/>
          </w:rPr>
          <w:lastRenderedPageBreak/>
          <w:delText>Presently, EDR and DSSAD are tasked with data collection from the ADS-vehicle. This section would address data elements that may be collected and uploaded by the manufacturer from ADS vehicles for aggregation and processing in order to report performance metrics defined under the Reporting section.</w:delText>
        </w:r>
      </w:del>
    </w:p>
    <w:p w14:paraId="7812614C" w14:textId="4A4E6FEE" w:rsidR="005041C5" w:rsidRPr="005041C5" w:rsidDel="009A4927" w:rsidRDefault="005041C5" w:rsidP="005041C5">
      <w:pPr>
        <w:tabs>
          <w:tab w:val="left" w:pos="1134"/>
        </w:tabs>
        <w:spacing w:after="0"/>
        <w:ind w:left="1134"/>
        <w:jc w:val="both"/>
        <w:outlineLvl w:val="0"/>
        <w:rPr>
          <w:del w:id="1212" w:author="作成者"/>
          <w:rFonts w:ascii="Times New Roman" w:eastAsia="Calibri" w:hAnsi="Times New Roman" w:cs="Times New Roman"/>
          <w:sz w:val="20"/>
          <w:szCs w:val="20"/>
          <w:lang w:val="en-US"/>
        </w:rPr>
      </w:pPr>
      <w:del w:id="1213" w:author="作成者">
        <w:r w:rsidRPr="005041C5" w:rsidDel="009A4927">
          <w:rPr>
            <w:rFonts w:ascii="Times New Roman" w:eastAsia="Calibri" w:hAnsi="Times New Roman" w:cs="Times New Roman"/>
            <w:sz w:val="20"/>
            <w:szCs w:val="20"/>
            <w:lang w:val="en-US"/>
          </w:rPr>
          <w:delText>Other manufacturer-accessible sources of data indicative of ADS performance</w:delText>
        </w:r>
      </w:del>
    </w:p>
    <w:p w14:paraId="742B9100" w14:textId="30E88D37" w:rsidR="005041C5" w:rsidRPr="005041C5" w:rsidDel="009A4927" w:rsidRDefault="005041C5" w:rsidP="005041C5">
      <w:pPr>
        <w:spacing w:after="200" w:line="276" w:lineRule="auto"/>
        <w:ind w:left="1134"/>
        <w:jc w:val="both"/>
        <w:outlineLvl w:val="0"/>
        <w:rPr>
          <w:del w:id="1214" w:author="作成者"/>
          <w:rFonts w:ascii="Times New Roman" w:eastAsia="Calibri" w:hAnsi="Times New Roman" w:cs="Times New Roman"/>
          <w:iCs/>
          <w:sz w:val="20"/>
          <w:szCs w:val="20"/>
          <w:lang w:val="en-US"/>
        </w:rPr>
      </w:pPr>
      <w:del w:id="1215" w:author="作成者">
        <w:r w:rsidRPr="005041C5" w:rsidDel="009A4927">
          <w:rPr>
            <w:rFonts w:ascii="Times New Roman" w:eastAsia="Calibri" w:hAnsi="Times New Roman" w:cs="Times New Roman"/>
            <w:iCs/>
            <w:sz w:val="20"/>
            <w:szCs w:val="20"/>
            <w:lang w:val="en-US"/>
          </w:rPr>
          <w:delText>Manufacturers may be expected to collect data relevant to typical operations such as dealer reports, customer reports, etc.</w:delText>
        </w:r>
      </w:del>
    </w:p>
    <w:p w14:paraId="46669886" w14:textId="5A06DB74" w:rsidR="005041C5" w:rsidRPr="005041C5" w:rsidDel="009A4927" w:rsidRDefault="005041C5" w:rsidP="005041C5">
      <w:pPr>
        <w:numPr>
          <w:ilvl w:val="0"/>
          <w:numId w:val="63"/>
        </w:numPr>
        <w:tabs>
          <w:tab w:val="left" w:pos="1134"/>
        </w:tabs>
        <w:spacing w:after="0"/>
        <w:contextualSpacing/>
        <w:jc w:val="both"/>
        <w:outlineLvl w:val="0"/>
        <w:rPr>
          <w:del w:id="1216" w:author="作成者"/>
          <w:rFonts w:ascii="Times New Roman" w:eastAsia="Calibri" w:hAnsi="Times New Roman" w:cs="Times New Roman"/>
          <w:b/>
          <w:sz w:val="28"/>
          <w:szCs w:val="28"/>
          <w:lang w:val="en-US"/>
        </w:rPr>
      </w:pPr>
      <w:del w:id="1217" w:author="作成者">
        <w:r w:rsidRPr="005041C5" w:rsidDel="009A4927">
          <w:rPr>
            <w:rFonts w:ascii="Times New Roman" w:eastAsia="Calibri" w:hAnsi="Times New Roman" w:cs="Times New Roman"/>
            <w:b/>
            <w:sz w:val="28"/>
            <w:szCs w:val="28"/>
            <w:lang w:val="en-US"/>
          </w:rPr>
          <w:delText>In-service reporting</w:delText>
        </w:r>
      </w:del>
    </w:p>
    <w:p w14:paraId="68F61954" w14:textId="1AA9BB30" w:rsidR="005041C5" w:rsidRPr="005041C5" w:rsidDel="009A4927" w:rsidRDefault="005041C5" w:rsidP="005041C5">
      <w:pPr>
        <w:spacing w:after="200" w:line="276" w:lineRule="auto"/>
        <w:ind w:left="1134"/>
        <w:jc w:val="both"/>
        <w:outlineLvl w:val="1"/>
        <w:rPr>
          <w:del w:id="1218" w:author="作成者"/>
          <w:rFonts w:ascii="Times New Roman" w:eastAsia="Calibri" w:hAnsi="Times New Roman" w:cs="Times New Roman"/>
          <w:sz w:val="20"/>
          <w:szCs w:val="20"/>
          <w:lang w:val="en-GB"/>
        </w:rPr>
      </w:pPr>
      <w:del w:id="1219" w:author="作成者">
        <w:r w:rsidRPr="005041C5" w:rsidDel="009A4927">
          <w:rPr>
            <w:rFonts w:ascii="Times New Roman" w:eastAsia="Calibri" w:hAnsi="Times New Roman" w:cs="Times New Roman"/>
            <w:sz w:val="20"/>
            <w:szCs w:val="20"/>
            <w:lang w:val="en-GB"/>
          </w:rPr>
          <w:delText>The purpose of occurrence reporting is the prevention of accidents and incidents and not to attribute blame or liability.</w:delText>
        </w:r>
      </w:del>
    </w:p>
    <w:p w14:paraId="4436A4C0" w14:textId="04F8B4E7" w:rsidR="005041C5" w:rsidRPr="005041C5" w:rsidDel="009A4927" w:rsidRDefault="005041C5" w:rsidP="005041C5">
      <w:pPr>
        <w:tabs>
          <w:tab w:val="left" w:pos="1134"/>
        </w:tabs>
        <w:spacing w:after="0"/>
        <w:ind w:left="1134"/>
        <w:jc w:val="both"/>
        <w:outlineLvl w:val="0"/>
        <w:rPr>
          <w:del w:id="1220" w:author="作成者"/>
          <w:rFonts w:ascii="Times New Roman" w:eastAsia="Calibri" w:hAnsi="Times New Roman" w:cs="Times New Roman"/>
          <w:sz w:val="20"/>
          <w:szCs w:val="20"/>
          <w:lang w:val="en-US"/>
        </w:rPr>
      </w:pPr>
      <w:del w:id="1221" w:author="作成者">
        <w:r w:rsidRPr="005041C5" w:rsidDel="009A4927">
          <w:rPr>
            <w:rFonts w:ascii="Times New Roman" w:eastAsia="Calibri" w:hAnsi="Times New Roman" w:cs="Times New Roman"/>
            <w:sz w:val="20"/>
            <w:szCs w:val="20"/>
            <w:lang w:val="en-GB"/>
          </w:rPr>
          <w:delText>With the term ‘</w:delText>
        </w:r>
        <w:r w:rsidRPr="005041C5" w:rsidDel="009A4927">
          <w:rPr>
            <w:rFonts w:ascii="Times New Roman" w:eastAsia="Calibri" w:hAnsi="Times New Roman" w:cs="Times New Roman"/>
            <w:i/>
            <w:sz w:val="20"/>
            <w:szCs w:val="20"/>
            <w:lang w:val="en-GB"/>
          </w:rPr>
          <w:delText>Occurrence’</w:delText>
        </w:r>
        <w:r w:rsidRPr="005041C5" w:rsidDel="009A4927">
          <w:rPr>
            <w:rFonts w:ascii="Times New Roman" w:eastAsia="Calibri" w:hAnsi="Times New Roman" w:cs="Times New Roman"/>
            <w:sz w:val="20"/>
            <w:szCs w:val="20"/>
            <w:lang w:val="en-GB"/>
          </w:rPr>
          <w:delText xml:space="preserve"> we refer to any safety-related situation involving a vehicle equipped with an automated driving system. </w:delText>
        </w:r>
      </w:del>
    </w:p>
    <w:p w14:paraId="7F5B2F8A" w14:textId="50146587" w:rsidR="005041C5" w:rsidRPr="005041C5" w:rsidDel="009A4927" w:rsidRDefault="005041C5" w:rsidP="005041C5">
      <w:pPr>
        <w:tabs>
          <w:tab w:val="left" w:pos="1134"/>
        </w:tabs>
        <w:spacing w:after="200"/>
        <w:ind w:left="1134"/>
        <w:jc w:val="both"/>
        <w:outlineLvl w:val="0"/>
        <w:rPr>
          <w:del w:id="1222" w:author="作成者"/>
          <w:rFonts w:ascii="Times New Roman" w:eastAsia="Calibri" w:hAnsi="Times New Roman" w:cs="Times New Roman"/>
          <w:sz w:val="20"/>
          <w:szCs w:val="20"/>
          <w:lang w:val="en-US"/>
        </w:rPr>
      </w:pPr>
      <w:del w:id="1223" w:author="作成者">
        <w:r w:rsidRPr="005041C5" w:rsidDel="009A4927">
          <w:rPr>
            <w:rFonts w:ascii="Times New Roman" w:eastAsia="Calibri" w:hAnsi="Times New Roman" w:cs="Times New Roman"/>
            <w:sz w:val="20"/>
            <w:szCs w:val="20"/>
            <w:lang w:val="en-GB"/>
          </w:rPr>
          <w:delText>To elaborate the reporting requirements, two different categories of occurrences are defined:</w:delText>
        </w:r>
      </w:del>
    </w:p>
    <w:p w14:paraId="683BC082" w14:textId="78316433" w:rsidR="005041C5" w:rsidRPr="005041C5" w:rsidDel="009A4927" w:rsidRDefault="005041C5" w:rsidP="005041C5">
      <w:pPr>
        <w:tabs>
          <w:tab w:val="left" w:pos="1134"/>
        </w:tabs>
        <w:spacing w:after="200"/>
        <w:ind w:left="1134"/>
        <w:jc w:val="both"/>
        <w:outlineLvl w:val="0"/>
        <w:rPr>
          <w:del w:id="1224" w:author="作成者"/>
          <w:rFonts w:ascii="Times New Roman" w:eastAsia="Calibri" w:hAnsi="Times New Roman" w:cs="Times New Roman"/>
          <w:sz w:val="20"/>
          <w:szCs w:val="20"/>
          <w:lang w:val="en-US"/>
        </w:rPr>
      </w:pPr>
      <w:del w:id="1225" w:author="作成者">
        <w:r w:rsidRPr="005041C5" w:rsidDel="009A4927">
          <w:rPr>
            <w:rFonts w:ascii="Times New Roman" w:eastAsia="Calibri" w:hAnsi="Times New Roman" w:cs="Times New Roman"/>
            <w:i/>
            <w:sz w:val="20"/>
            <w:szCs w:val="20"/>
            <w:lang w:val="en-GB"/>
          </w:rPr>
          <w:delText>“Non-critical Occurrence”</w:delText>
        </w:r>
        <w:r w:rsidRPr="005041C5" w:rsidDel="009A4927">
          <w:rPr>
            <w:rFonts w:ascii="Times New Roman" w:eastAsia="Calibri" w:hAnsi="Times New Roman" w:cs="Times New Roman"/>
            <w:sz w:val="20"/>
            <w:szCs w:val="20"/>
            <w:lang w:val="en-GB"/>
          </w:rPr>
          <w:delText xml:space="preserve"> means an operational interruption, defect, fault or other circumstance that has or may have influenced ADS safety and that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ADS onroad (like transfer of control, interaction with remote operator, etc.);</w:delText>
        </w:r>
      </w:del>
    </w:p>
    <w:p w14:paraId="57553356" w14:textId="1A47DA3D" w:rsidR="005041C5" w:rsidRPr="005041C5" w:rsidDel="009A4927" w:rsidRDefault="005041C5" w:rsidP="005041C5">
      <w:pPr>
        <w:tabs>
          <w:tab w:val="left" w:pos="1134"/>
        </w:tabs>
        <w:spacing w:after="200"/>
        <w:ind w:left="1134"/>
        <w:jc w:val="both"/>
        <w:outlineLvl w:val="0"/>
        <w:rPr>
          <w:del w:id="1226" w:author="作成者"/>
          <w:rFonts w:ascii="Times New Roman" w:eastAsia="Calibri" w:hAnsi="Times New Roman" w:cs="Times New Roman"/>
          <w:sz w:val="20"/>
          <w:szCs w:val="20"/>
          <w:lang w:val="en-US"/>
        </w:rPr>
      </w:pPr>
      <w:del w:id="1227" w:author="作成者">
        <w:r w:rsidRPr="005041C5" w:rsidDel="009A4927">
          <w:rPr>
            <w:rFonts w:ascii="Times New Roman" w:eastAsia="Calibri" w:hAnsi="Times New Roman" w:cs="Times New Roman"/>
            <w:sz w:val="20"/>
            <w:szCs w:val="20"/>
            <w:lang w:val="en-GB"/>
          </w:rPr>
          <w:delText>"</w:delText>
        </w:r>
        <w:r w:rsidRPr="005041C5" w:rsidDel="009A4927">
          <w:rPr>
            <w:rFonts w:ascii="Times New Roman" w:eastAsia="Calibri" w:hAnsi="Times New Roman" w:cs="Times New Roman"/>
            <w:i/>
            <w:sz w:val="20"/>
            <w:szCs w:val="20"/>
            <w:lang w:val="en-GB"/>
          </w:rPr>
          <w:delText>Critical Occurrence</w:delText>
        </w:r>
        <w:r w:rsidRPr="005041C5" w:rsidDel="009A4927">
          <w:rPr>
            <w:rFonts w:ascii="Times New Roman" w:eastAsia="Calibri" w:hAnsi="Times New Roman" w:cs="Times New Roman"/>
            <w:sz w:val="20"/>
            <w:szCs w:val="20"/>
            <w:lang w:val="en-GB"/>
          </w:rPr>
          <w:delText xml:space="preserve">" meaning each occurrence in which the ADS is engaged at the time of the event and because of which: </w:delText>
        </w:r>
      </w:del>
    </w:p>
    <w:p w14:paraId="7A9F4A99" w14:textId="06AAA940" w:rsidR="005041C5" w:rsidRPr="005041C5" w:rsidDel="009A4927" w:rsidRDefault="005041C5" w:rsidP="005041C5">
      <w:pPr>
        <w:numPr>
          <w:ilvl w:val="3"/>
          <w:numId w:val="62"/>
        </w:numPr>
        <w:spacing w:after="200" w:line="276" w:lineRule="auto"/>
        <w:jc w:val="both"/>
        <w:outlineLvl w:val="1"/>
        <w:rPr>
          <w:del w:id="1228" w:author="作成者"/>
          <w:rFonts w:ascii="Times New Roman" w:eastAsia="Calibri" w:hAnsi="Times New Roman" w:cs="Times New Roman"/>
          <w:sz w:val="20"/>
          <w:szCs w:val="20"/>
          <w:lang w:val="en-GB"/>
        </w:rPr>
      </w:pPr>
      <w:del w:id="1229" w:author="作成者">
        <w:r w:rsidRPr="005041C5" w:rsidDel="009A4927">
          <w:rPr>
            <w:rFonts w:ascii="Times New Roman" w:eastAsia="Calibri" w:hAnsi="Times New Roman" w:cs="Times New Roman"/>
            <w:sz w:val="20"/>
            <w:szCs w:val="20"/>
            <w:lang w:val="en-GB"/>
          </w:rPr>
          <w:delText>at least one person suffers an injury that requires medical assistance as a result of being in the vehicle or being involved in the event;</w:delText>
        </w:r>
      </w:del>
    </w:p>
    <w:p w14:paraId="4BFDC00D" w14:textId="2ED60FC9" w:rsidR="005041C5" w:rsidRPr="005041C5" w:rsidDel="009A4927" w:rsidRDefault="005041C5" w:rsidP="005041C5">
      <w:pPr>
        <w:numPr>
          <w:ilvl w:val="3"/>
          <w:numId w:val="62"/>
        </w:numPr>
        <w:spacing w:after="200" w:line="276" w:lineRule="auto"/>
        <w:jc w:val="both"/>
        <w:outlineLvl w:val="1"/>
        <w:rPr>
          <w:del w:id="1230" w:author="作成者"/>
          <w:rFonts w:ascii="Times New Roman" w:eastAsia="Calibri" w:hAnsi="Times New Roman" w:cs="Times New Roman"/>
          <w:sz w:val="20"/>
          <w:szCs w:val="20"/>
          <w:lang w:val="en-GB"/>
        </w:rPr>
      </w:pPr>
      <w:del w:id="1231" w:author="作成者">
        <w:r w:rsidRPr="005041C5" w:rsidDel="009A4927">
          <w:rPr>
            <w:rFonts w:ascii="Times New Roman" w:eastAsia="Calibri" w:hAnsi="Times New Roman" w:cs="Times New Roman"/>
            <w:sz w:val="20"/>
            <w:szCs w:val="20"/>
            <w:lang w:val="en-GB"/>
          </w:rPr>
          <w:delText>the ADS vehicle, other vehicles or stationary objects sustain a physical damage that exceeds a certain threshold or any vehicle involved in the event experiences an airbag deployment.</w:delText>
        </w:r>
      </w:del>
    </w:p>
    <w:p w14:paraId="60BD7EEC" w14:textId="5AB608FB" w:rsidR="005041C5" w:rsidRPr="005041C5" w:rsidDel="009A4927" w:rsidRDefault="005041C5" w:rsidP="005041C5">
      <w:pPr>
        <w:tabs>
          <w:tab w:val="left" w:pos="1134"/>
        </w:tabs>
        <w:spacing w:after="0"/>
        <w:ind w:left="1134"/>
        <w:jc w:val="both"/>
        <w:outlineLvl w:val="0"/>
        <w:rPr>
          <w:del w:id="1232" w:author="作成者"/>
          <w:rFonts w:ascii="Times New Roman" w:eastAsia="Calibri" w:hAnsi="Times New Roman" w:cs="Times New Roman"/>
          <w:sz w:val="20"/>
          <w:szCs w:val="20"/>
          <w:lang w:val="en-US"/>
        </w:rPr>
      </w:pPr>
      <w:del w:id="1233" w:author="作成者">
        <w:r w:rsidRPr="005041C5" w:rsidDel="009A4927">
          <w:rPr>
            <w:rFonts w:ascii="Times New Roman" w:eastAsia="Calibri" w:hAnsi="Times New Roman" w:cs="Times New Roman"/>
            <w:sz w:val="20"/>
            <w:szCs w:val="20"/>
            <w:lang w:val="en-GB"/>
          </w:rPr>
          <w:delText>Recommended Reporting by the manufacturer</w:delText>
        </w:r>
      </w:del>
    </w:p>
    <w:p w14:paraId="60BB1985" w14:textId="6F575B33" w:rsidR="005041C5" w:rsidRPr="005041C5" w:rsidDel="009A4927" w:rsidRDefault="005041C5" w:rsidP="005041C5">
      <w:pPr>
        <w:spacing w:after="200" w:line="276" w:lineRule="auto"/>
        <w:ind w:left="1134"/>
        <w:jc w:val="both"/>
        <w:rPr>
          <w:del w:id="1234" w:author="作成者"/>
          <w:rFonts w:ascii="Times New Roman" w:eastAsia="Calibri" w:hAnsi="Times New Roman" w:cs="Times New Roman"/>
          <w:sz w:val="20"/>
          <w:szCs w:val="20"/>
          <w:lang w:val="en-GB"/>
        </w:rPr>
      </w:pPr>
      <w:del w:id="1235" w:author="作成者">
        <w:r w:rsidRPr="005041C5" w:rsidDel="009A4927">
          <w:rPr>
            <w:rFonts w:ascii="Times New Roman" w:eastAsia="Calibri" w:hAnsi="Times New Roman" w:cs="Times New Roman"/>
            <w:sz w:val="20"/>
            <w:szCs w:val="20"/>
            <w:lang w:val="en-GB"/>
          </w:rPr>
          <w:delText xml:space="preserve">The manufacturer should report, as required by the Authority, both on short and longer term safety performance of the ADS vehicle operation as indicated in the following.  </w:delText>
        </w:r>
      </w:del>
    </w:p>
    <w:p w14:paraId="04CEF1D7" w14:textId="4C761057" w:rsidR="005041C5" w:rsidRPr="005041C5" w:rsidDel="009A4927" w:rsidRDefault="005041C5" w:rsidP="005041C5">
      <w:pPr>
        <w:tabs>
          <w:tab w:val="left" w:pos="1134"/>
        </w:tabs>
        <w:ind w:left="1134"/>
        <w:jc w:val="both"/>
        <w:outlineLvl w:val="0"/>
        <w:rPr>
          <w:del w:id="1236" w:author="作成者"/>
          <w:rFonts w:ascii="Times New Roman" w:eastAsia="Calibri" w:hAnsi="Times New Roman" w:cs="Times New Roman"/>
          <w:sz w:val="20"/>
          <w:szCs w:val="20"/>
          <w:lang w:val="en-US"/>
        </w:rPr>
      </w:pPr>
      <w:del w:id="1237" w:author="作成者">
        <w:r w:rsidRPr="005041C5" w:rsidDel="009A4927">
          <w:rPr>
            <w:rFonts w:ascii="Times New Roman" w:eastAsia="Calibri" w:hAnsi="Times New Roman" w:cs="Times New Roman"/>
            <w:sz w:val="20"/>
            <w:szCs w:val="20"/>
            <w:lang w:val="en-GB"/>
          </w:rPr>
          <w:delText>Reporting of safety concerns in need of remedy as identified by the manufacturer, including:</w:delText>
        </w:r>
      </w:del>
    </w:p>
    <w:p w14:paraId="12207583" w14:textId="2E1289E0" w:rsidR="005041C5" w:rsidRPr="005041C5" w:rsidDel="009A4927" w:rsidRDefault="005041C5" w:rsidP="005041C5">
      <w:pPr>
        <w:numPr>
          <w:ilvl w:val="0"/>
          <w:numId w:val="59"/>
        </w:numPr>
        <w:spacing w:line="276" w:lineRule="auto"/>
        <w:jc w:val="both"/>
        <w:outlineLvl w:val="1"/>
        <w:rPr>
          <w:del w:id="1238" w:author="作成者"/>
          <w:rFonts w:ascii="Times New Roman" w:eastAsia="Calibri" w:hAnsi="Times New Roman" w:cs="Times New Roman"/>
          <w:sz w:val="20"/>
          <w:szCs w:val="20"/>
          <w:lang w:val="en-GB"/>
        </w:rPr>
      </w:pPr>
      <w:del w:id="1239" w:author="作成者">
        <w:r w:rsidRPr="005041C5" w:rsidDel="009A4927">
          <w:rPr>
            <w:rFonts w:ascii="Times New Roman" w:eastAsia="Calibri" w:hAnsi="Times New Roman" w:cs="Times New Roman"/>
            <w:sz w:val="20"/>
            <w:szCs w:val="20"/>
            <w:lang w:val="en-GB"/>
          </w:rPr>
          <w:delText>Reporting indications of failure to meet safety requirements</w:delText>
        </w:r>
      </w:del>
    </w:p>
    <w:p w14:paraId="0248E31B" w14:textId="705B8D19" w:rsidR="005041C5" w:rsidRPr="005041C5" w:rsidDel="009A4927" w:rsidRDefault="005041C5" w:rsidP="005041C5">
      <w:pPr>
        <w:numPr>
          <w:ilvl w:val="0"/>
          <w:numId w:val="59"/>
        </w:numPr>
        <w:spacing w:line="276" w:lineRule="auto"/>
        <w:jc w:val="both"/>
        <w:outlineLvl w:val="1"/>
        <w:rPr>
          <w:del w:id="1240" w:author="作成者"/>
          <w:rFonts w:ascii="Times New Roman" w:eastAsia="Calibri" w:hAnsi="Times New Roman" w:cs="Times New Roman"/>
          <w:sz w:val="20"/>
          <w:szCs w:val="20"/>
          <w:lang w:val="en-US"/>
        </w:rPr>
      </w:pPr>
      <w:del w:id="1241" w:author="作成者">
        <w:r w:rsidRPr="005041C5" w:rsidDel="009A4927">
          <w:rPr>
            <w:rFonts w:ascii="Times New Roman" w:eastAsia="Calibri" w:hAnsi="Times New Roman" w:cs="Times New Roman"/>
            <w:sz w:val="20"/>
            <w:szCs w:val="20"/>
            <w:lang w:val="en-GB"/>
          </w:rPr>
          <w:delText>Reporting of other safety-relevant performance issues</w:delText>
        </w:r>
      </w:del>
    </w:p>
    <w:p w14:paraId="413D4558" w14:textId="354E4E9F" w:rsidR="005041C5" w:rsidRPr="005041C5" w:rsidDel="009A4927" w:rsidRDefault="005041C5" w:rsidP="005041C5">
      <w:pPr>
        <w:spacing w:after="0" w:line="276" w:lineRule="auto"/>
        <w:ind w:left="1134"/>
        <w:jc w:val="both"/>
        <w:outlineLvl w:val="1"/>
        <w:rPr>
          <w:del w:id="1242" w:author="作成者"/>
          <w:rFonts w:ascii="Times New Roman" w:eastAsia="Calibri" w:hAnsi="Times New Roman" w:cs="Times New Roman"/>
          <w:sz w:val="20"/>
          <w:szCs w:val="20"/>
          <w:u w:val="single"/>
          <w:lang w:val="en-GB"/>
        </w:rPr>
      </w:pPr>
      <w:del w:id="1243" w:author="作成者">
        <w:r w:rsidRPr="005041C5" w:rsidDel="009A4927">
          <w:rPr>
            <w:rFonts w:ascii="Times New Roman" w:eastAsia="Calibri" w:hAnsi="Times New Roman" w:cs="Times New Roman"/>
            <w:sz w:val="20"/>
            <w:szCs w:val="20"/>
            <w:lang w:val="en-US"/>
          </w:rPr>
          <w:delText xml:space="preserve">This short- term reporting is due within [one month], when </w:delText>
        </w:r>
        <w:r w:rsidRPr="005041C5" w:rsidDel="009A4927">
          <w:rPr>
            <w:rFonts w:ascii="Times New Roman" w:eastAsia="Calibri" w:hAnsi="Times New Roman" w:cs="Times New Roman"/>
            <w:sz w:val="20"/>
            <w:szCs w:val="20"/>
            <w:lang w:val="en-GB"/>
          </w:rPr>
          <w:delText xml:space="preserve">collected data provide evidence of an unreasonable risk in service. </w:delText>
        </w:r>
        <w:r w:rsidRPr="005041C5" w:rsidDel="009A4927">
          <w:rPr>
            <w:rFonts w:ascii="Times New Roman" w:eastAsia="Calibri" w:hAnsi="Times New Roman" w:cs="Times New Roman"/>
            <w:sz w:val="20"/>
            <w:szCs w:val="20"/>
            <w:u w:val="single"/>
            <w:lang w:val="en-US"/>
          </w:rPr>
          <w:delText xml:space="preserve"> </w:delText>
        </w:r>
      </w:del>
    </w:p>
    <w:p w14:paraId="669A2632" w14:textId="1DAFE567" w:rsidR="005041C5" w:rsidRPr="005041C5" w:rsidDel="009A4927" w:rsidRDefault="005041C5" w:rsidP="005041C5">
      <w:pPr>
        <w:spacing w:after="200" w:line="276" w:lineRule="auto"/>
        <w:ind w:left="1134"/>
        <w:jc w:val="both"/>
        <w:outlineLvl w:val="1"/>
        <w:rPr>
          <w:del w:id="1244" w:author="作成者"/>
          <w:rFonts w:ascii="Times New Roman" w:eastAsia="Calibri" w:hAnsi="Times New Roman" w:cs="Times New Roman"/>
          <w:sz w:val="20"/>
          <w:szCs w:val="20"/>
          <w:lang w:val="en-US"/>
        </w:rPr>
      </w:pPr>
      <w:del w:id="1245" w:author="作成者">
        <w:r w:rsidRPr="005041C5" w:rsidDel="009A4927">
          <w:rPr>
            <w:rFonts w:ascii="Times New Roman" w:eastAsia="Calibri" w:hAnsi="Times New Roman" w:cs="Times New Roman"/>
            <w:sz w:val="20"/>
            <w:szCs w:val="20"/>
            <w:lang w:val="en-US"/>
          </w:rPr>
          <w:delText>Occurrences relevant to this short-term reporting are listed in Annex 1.</w:delText>
        </w:r>
      </w:del>
    </w:p>
    <w:p w14:paraId="42B84C37" w14:textId="279F49DD" w:rsidR="005041C5" w:rsidRPr="005041C5" w:rsidDel="009A4927" w:rsidRDefault="005041C5" w:rsidP="005041C5">
      <w:pPr>
        <w:tabs>
          <w:tab w:val="left" w:pos="1134"/>
        </w:tabs>
        <w:spacing w:after="0"/>
        <w:ind w:left="1134"/>
        <w:jc w:val="both"/>
        <w:outlineLvl w:val="0"/>
        <w:rPr>
          <w:del w:id="1246" w:author="作成者"/>
          <w:rFonts w:ascii="Times New Roman" w:eastAsia="Calibri" w:hAnsi="Times New Roman" w:cs="Times New Roman"/>
          <w:sz w:val="20"/>
          <w:szCs w:val="20"/>
          <w:lang w:val="en-GB"/>
        </w:rPr>
      </w:pPr>
      <w:del w:id="1247" w:author="作成者">
        <w:r w:rsidRPr="005041C5" w:rsidDel="009A4927">
          <w:rPr>
            <w:rFonts w:ascii="Times New Roman" w:eastAsia="Calibri" w:hAnsi="Times New Roman" w:cs="Times New Roman"/>
            <w:sz w:val="20"/>
            <w:szCs w:val="20"/>
            <w:lang w:val="en-GB"/>
          </w:rPr>
          <w:delText>Periodic reporting of performance metrics to the safety authority</w:delText>
        </w:r>
      </w:del>
    </w:p>
    <w:p w14:paraId="3350C414" w14:textId="0887E7F8" w:rsidR="005041C5" w:rsidRPr="005041C5" w:rsidDel="009A4927" w:rsidRDefault="005041C5" w:rsidP="005041C5">
      <w:pPr>
        <w:spacing w:after="0"/>
        <w:ind w:left="1134" w:right="-46"/>
        <w:jc w:val="both"/>
        <w:rPr>
          <w:del w:id="1248" w:author="作成者"/>
          <w:rFonts w:ascii="Times New Roman" w:eastAsia="Calibri" w:hAnsi="Times New Roman" w:cs="Times New Roman"/>
          <w:sz w:val="20"/>
          <w:szCs w:val="20"/>
          <w:lang w:val="en-GB"/>
        </w:rPr>
      </w:pPr>
      <w:del w:id="1249" w:author="作成者">
        <w:r w:rsidRPr="005041C5" w:rsidDel="009A4927">
          <w:rPr>
            <w:rFonts w:ascii="Times New Roman" w:eastAsia="Calibri" w:hAnsi="Times New Roman" w:cs="Times New Roman"/>
            <w:sz w:val="20"/>
            <w:szCs w:val="20"/>
            <w:lang w:val="en-GB"/>
          </w:rPr>
          <w:delText>Annex 1 provides a list of critical and non-critical occurrences aligned with FRAV’s high level requirements, that represent the generic areas of interest that VMAD intends to define in greater detail, taking into account both the usefulness of each suggested reporting element to the safety authorities, the capacity of the authorities to review the volume of data reported, and the feasibility of storing, collecting and reporting the various elements.</w:delText>
        </w:r>
      </w:del>
    </w:p>
    <w:p w14:paraId="3C7F14E6" w14:textId="453BEFFA" w:rsidR="005041C5" w:rsidRPr="005041C5" w:rsidDel="009A4927" w:rsidRDefault="005041C5" w:rsidP="005041C5">
      <w:pPr>
        <w:spacing w:after="0"/>
        <w:ind w:left="1134" w:right="-46"/>
        <w:jc w:val="both"/>
        <w:rPr>
          <w:del w:id="1250" w:author="作成者"/>
          <w:rFonts w:ascii="Times New Roman" w:eastAsia="Calibri" w:hAnsi="Times New Roman" w:cs="Times New Roman"/>
          <w:sz w:val="20"/>
          <w:szCs w:val="20"/>
          <w:lang w:val="en-GB"/>
        </w:rPr>
      </w:pPr>
      <w:del w:id="1251" w:author="作成者">
        <w:r w:rsidRPr="005041C5" w:rsidDel="009A4927">
          <w:rPr>
            <w:rFonts w:ascii="Times New Roman" w:eastAsia="Calibri" w:hAnsi="Times New Roman" w:cs="Times New Roman"/>
            <w:sz w:val="20"/>
            <w:szCs w:val="20"/>
            <w:lang w:val="en-GB"/>
          </w:rPr>
          <w:delText>All occurrences listed in Annex I are relevant for the periodic reporting.</w:delText>
        </w:r>
      </w:del>
    </w:p>
    <w:p w14:paraId="72518907" w14:textId="6B0A9F84" w:rsidR="005041C5" w:rsidRPr="005041C5" w:rsidDel="009A4927" w:rsidRDefault="005041C5" w:rsidP="005041C5">
      <w:pPr>
        <w:spacing w:after="200" w:line="276" w:lineRule="auto"/>
        <w:ind w:left="1134"/>
        <w:jc w:val="both"/>
        <w:rPr>
          <w:del w:id="1252" w:author="作成者"/>
          <w:rFonts w:ascii="Times New Roman" w:eastAsia="Calibri" w:hAnsi="Times New Roman" w:cs="Times New Roman"/>
          <w:sz w:val="20"/>
          <w:szCs w:val="20"/>
          <w:lang w:val="en-GB"/>
        </w:rPr>
      </w:pPr>
      <w:del w:id="1253" w:author="作成者">
        <w:r w:rsidRPr="005041C5" w:rsidDel="009A4927">
          <w:rPr>
            <w:rFonts w:ascii="Times New Roman" w:eastAsia="Calibri" w:hAnsi="Times New Roman" w:cs="Times New Roman"/>
            <w:sz w:val="20"/>
            <w:szCs w:val="20"/>
            <w:lang w:val="en-GB"/>
          </w:rPr>
          <w:delText>The periodic report should be delivered every [one year], and should provide evidence of the ADS performance in safety relevant occurrences in the field. In particular, it should demonstrate that:</w:delText>
        </w:r>
      </w:del>
    </w:p>
    <w:p w14:paraId="3D02CAB4" w14:textId="57BB8B66" w:rsidR="005041C5" w:rsidRPr="005041C5" w:rsidDel="009A4927" w:rsidRDefault="005041C5" w:rsidP="005041C5">
      <w:pPr>
        <w:numPr>
          <w:ilvl w:val="0"/>
          <w:numId w:val="53"/>
        </w:numPr>
        <w:spacing w:after="120" w:line="276" w:lineRule="auto"/>
        <w:ind w:left="1701" w:hanging="567"/>
        <w:contextualSpacing/>
        <w:jc w:val="both"/>
        <w:rPr>
          <w:del w:id="1254" w:author="作成者"/>
          <w:rFonts w:ascii="Times New Roman" w:eastAsia="Calibri" w:hAnsi="Times New Roman" w:cs="Times New Roman"/>
          <w:sz w:val="20"/>
          <w:szCs w:val="20"/>
          <w:lang w:val="en-GB"/>
        </w:rPr>
      </w:pPr>
      <w:del w:id="1255" w:author="作成者">
        <w:r w:rsidRPr="005041C5" w:rsidDel="009A4927">
          <w:rPr>
            <w:rFonts w:ascii="Times New Roman" w:eastAsia="Calibri" w:hAnsi="Times New Roman" w:cs="Times New Roman"/>
            <w:sz w:val="20"/>
            <w:szCs w:val="20"/>
            <w:lang w:val="en-GB"/>
          </w:rPr>
          <w:lastRenderedPageBreak/>
          <w:delText>no inconsistencies are detected compared to the ADS safety performance assessed prior to market introduction;</w:delText>
        </w:r>
      </w:del>
    </w:p>
    <w:p w14:paraId="2F272A4B" w14:textId="115E8FA1" w:rsidR="005041C5" w:rsidRPr="005041C5" w:rsidDel="009A4927" w:rsidRDefault="005041C5" w:rsidP="005041C5">
      <w:pPr>
        <w:numPr>
          <w:ilvl w:val="0"/>
          <w:numId w:val="53"/>
        </w:numPr>
        <w:spacing w:after="120"/>
        <w:ind w:left="1701" w:hanging="567"/>
        <w:jc w:val="both"/>
        <w:rPr>
          <w:del w:id="1256" w:author="作成者"/>
          <w:rFonts w:ascii="Times New Roman" w:eastAsia="Calibri" w:hAnsi="Times New Roman" w:cs="Times New Roman"/>
          <w:sz w:val="20"/>
          <w:szCs w:val="20"/>
          <w:lang w:val="en-GB"/>
        </w:rPr>
      </w:pPr>
      <w:del w:id="1257" w:author="作成者">
        <w:r w:rsidRPr="005041C5" w:rsidDel="009A4927">
          <w:rPr>
            <w:rFonts w:ascii="Times New Roman" w:eastAsia="Calibri" w:hAnsi="Times New Roman" w:cs="Times New Roman"/>
            <w:sz w:val="20"/>
            <w:szCs w:val="20"/>
            <w:lang w:val="en-GB"/>
          </w:rPr>
          <w:delText>the ADS respects the performance requirements set by FRAV and as evaluated in the test methods developed by VMAD;</w:delText>
        </w:r>
      </w:del>
    </w:p>
    <w:p w14:paraId="0C8E3CFE" w14:textId="1533E6B2" w:rsidR="005041C5" w:rsidRPr="005041C5" w:rsidDel="009A4927" w:rsidRDefault="005041C5" w:rsidP="005041C5">
      <w:pPr>
        <w:numPr>
          <w:ilvl w:val="0"/>
          <w:numId w:val="53"/>
        </w:numPr>
        <w:spacing w:after="120"/>
        <w:ind w:left="1701" w:hanging="567"/>
        <w:jc w:val="both"/>
        <w:rPr>
          <w:del w:id="1258" w:author="作成者"/>
          <w:rFonts w:ascii="Times New Roman" w:eastAsia="Calibri" w:hAnsi="Times New Roman" w:cs="Times New Roman"/>
          <w:sz w:val="20"/>
          <w:szCs w:val="20"/>
          <w:lang w:val="en-GB"/>
        </w:rPr>
      </w:pPr>
      <w:del w:id="1259" w:author="作成者">
        <w:r w:rsidRPr="005041C5" w:rsidDel="009A4927">
          <w:rPr>
            <w:rFonts w:ascii="Times New Roman" w:eastAsia="Calibri" w:hAnsi="Times New Roman" w:cs="Times New Roman"/>
            <w:sz w:val="20"/>
            <w:szCs w:val="20"/>
            <w:lang w:val="en-GB"/>
          </w:rPr>
          <w:delText xml:space="preserve">how any newly discovered significant ADS safety performance issues have been adequately addressed. </w:delText>
        </w:r>
      </w:del>
    </w:p>
    <w:p w14:paraId="47C68329" w14:textId="61FCA370" w:rsidR="005041C5" w:rsidRPr="005041C5" w:rsidDel="009A4927" w:rsidRDefault="005041C5" w:rsidP="005041C5">
      <w:pPr>
        <w:tabs>
          <w:tab w:val="left" w:pos="1134"/>
        </w:tabs>
        <w:spacing w:after="120"/>
        <w:ind w:left="1134"/>
        <w:jc w:val="both"/>
        <w:outlineLvl w:val="0"/>
        <w:rPr>
          <w:del w:id="1260" w:author="作成者"/>
          <w:rFonts w:ascii="Times New Roman" w:eastAsia="Calibri" w:hAnsi="Times New Roman" w:cs="Times New Roman"/>
          <w:sz w:val="20"/>
          <w:szCs w:val="20"/>
          <w:lang w:val="en-US"/>
        </w:rPr>
      </w:pPr>
      <w:del w:id="1261" w:author="作成者">
        <w:r w:rsidRPr="005041C5" w:rsidDel="009A4927">
          <w:rPr>
            <w:rFonts w:ascii="Times New Roman" w:eastAsia="Calibri" w:hAnsi="Times New Roman" w:cs="Times New Roman"/>
            <w:sz w:val="20"/>
            <w:szCs w:val="20"/>
            <w:lang w:val="en-GB"/>
          </w:rPr>
          <w:delText>The ISMR reports should be made available, as required by the Authority, in two parts:</w:delText>
        </w:r>
      </w:del>
    </w:p>
    <w:p w14:paraId="25A2A027" w14:textId="0C4B40F5" w:rsidR="005041C5" w:rsidRPr="005041C5" w:rsidDel="009A4927" w:rsidRDefault="005041C5" w:rsidP="005041C5">
      <w:pPr>
        <w:numPr>
          <w:ilvl w:val="0"/>
          <w:numId w:val="60"/>
        </w:numPr>
        <w:spacing w:after="120"/>
        <w:ind w:left="1848" w:hanging="357"/>
        <w:jc w:val="both"/>
        <w:rPr>
          <w:del w:id="1262" w:author="作成者"/>
          <w:rFonts w:ascii="Times New Roman" w:eastAsia="Calibri" w:hAnsi="Times New Roman" w:cs="Times New Roman"/>
          <w:sz w:val="20"/>
          <w:szCs w:val="20"/>
          <w:lang w:val="en-GB"/>
        </w:rPr>
      </w:pPr>
      <w:del w:id="1263" w:author="作成者">
        <w:r w:rsidRPr="005041C5" w:rsidDel="009A4927">
          <w:rPr>
            <w:rFonts w:ascii="Times New Roman" w:eastAsia="Calibri" w:hAnsi="Times New Roman" w:cs="Times New Roman"/>
            <w:sz w:val="20"/>
            <w:szCs w:val="20"/>
            <w:lang w:val="en-GB"/>
          </w:rPr>
          <w:delText>The In-service Data Report, that contains information relevant to the requirements set in (a) and (b) above;</w:delText>
        </w:r>
      </w:del>
    </w:p>
    <w:p w14:paraId="6AE6ACFD" w14:textId="471882DF" w:rsidR="005041C5" w:rsidRPr="005041C5" w:rsidDel="009A4927" w:rsidRDefault="005041C5" w:rsidP="005041C5">
      <w:pPr>
        <w:numPr>
          <w:ilvl w:val="0"/>
          <w:numId w:val="60"/>
        </w:numPr>
        <w:spacing w:after="120" w:line="276" w:lineRule="auto"/>
        <w:ind w:left="1848" w:hanging="357"/>
        <w:jc w:val="both"/>
        <w:rPr>
          <w:del w:id="1264" w:author="作成者"/>
          <w:rFonts w:ascii="Times New Roman" w:eastAsia="Calibri" w:hAnsi="Times New Roman" w:cs="Times New Roman"/>
          <w:sz w:val="20"/>
          <w:szCs w:val="20"/>
          <w:lang w:val="en-GB"/>
        </w:rPr>
      </w:pPr>
      <w:del w:id="1265" w:author="作成者">
        <w:r w:rsidRPr="005041C5" w:rsidDel="009A4927">
          <w:rPr>
            <w:rFonts w:ascii="Times New Roman" w:eastAsia="Calibri" w:hAnsi="Times New Roman" w:cs="Times New Roman"/>
            <w:sz w:val="20"/>
            <w:szCs w:val="20"/>
            <w:lang w:val="en-GB"/>
          </w:rPr>
          <w:delText>Supporting data used to elaborate the information provided into the In-service Data Report, exchanged with the Authority by means of an agreed data exchange file.</w:delText>
        </w:r>
      </w:del>
    </w:p>
    <w:p w14:paraId="2E876849" w14:textId="548A9CA4" w:rsidR="005041C5" w:rsidRPr="005041C5" w:rsidDel="009A4927" w:rsidRDefault="005041C5" w:rsidP="005041C5">
      <w:pPr>
        <w:spacing w:after="200" w:line="276" w:lineRule="auto"/>
        <w:ind w:left="1134"/>
        <w:jc w:val="both"/>
        <w:rPr>
          <w:del w:id="1266" w:author="作成者"/>
          <w:rFonts w:ascii="Times New Roman" w:eastAsia="Calibri" w:hAnsi="Times New Roman" w:cs="Times New Roman"/>
          <w:sz w:val="20"/>
          <w:szCs w:val="20"/>
          <w:lang w:val="en-GB"/>
        </w:rPr>
      </w:pPr>
      <w:del w:id="1267" w:author="作成者">
        <w:r w:rsidRPr="005041C5" w:rsidDel="009A4927">
          <w:rPr>
            <w:rFonts w:ascii="Times New Roman" w:eastAsia="Calibri" w:hAnsi="Times New Roman" w:cs="Times New Roman"/>
            <w:sz w:val="20"/>
            <w:szCs w:val="20"/>
            <w:lang w:val="en-GB"/>
          </w:rPr>
          <w:delText>Any pre-processing of data should be notified to the Authority in the In-service Data Report and should be completed before the data exchange file is generated.</w:delText>
        </w:r>
      </w:del>
    </w:p>
    <w:p w14:paraId="1BB89476" w14:textId="126E6ACE" w:rsidR="005041C5" w:rsidRPr="005041C5" w:rsidDel="009A4927" w:rsidRDefault="005041C5" w:rsidP="005041C5">
      <w:pPr>
        <w:tabs>
          <w:tab w:val="left" w:pos="1134"/>
        </w:tabs>
        <w:ind w:left="1134"/>
        <w:jc w:val="both"/>
        <w:outlineLvl w:val="0"/>
        <w:rPr>
          <w:del w:id="1268" w:author="作成者"/>
          <w:rFonts w:ascii="Times New Roman" w:eastAsia="Calibri" w:hAnsi="Times New Roman" w:cs="Times New Roman"/>
          <w:sz w:val="20"/>
          <w:szCs w:val="20"/>
          <w:lang w:val="en-US"/>
        </w:rPr>
      </w:pPr>
      <w:del w:id="1269" w:author="作成者">
        <w:r w:rsidRPr="005041C5" w:rsidDel="009A4927">
          <w:rPr>
            <w:rFonts w:ascii="Times New Roman" w:eastAsia="Calibri" w:hAnsi="Times New Roman" w:cs="Times New Roman"/>
            <w:sz w:val="20"/>
            <w:szCs w:val="20"/>
            <w:lang w:val="en-GB"/>
          </w:rPr>
          <w:delText>Where feasible, a consistent approach to technical reporting requirements should be developed by contracting parties, and their relevant domestic authorities.</w:delText>
        </w:r>
      </w:del>
    </w:p>
    <w:p w14:paraId="1324217A" w14:textId="1DD59443" w:rsidR="005041C5" w:rsidRPr="005041C5" w:rsidDel="009A4927" w:rsidRDefault="005041C5" w:rsidP="005041C5">
      <w:pPr>
        <w:tabs>
          <w:tab w:val="left" w:pos="1134"/>
        </w:tabs>
        <w:spacing w:after="200" w:line="276" w:lineRule="auto"/>
        <w:ind w:left="1134"/>
        <w:jc w:val="both"/>
        <w:outlineLvl w:val="2"/>
        <w:rPr>
          <w:del w:id="1270" w:author="作成者"/>
          <w:rFonts w:ascii="Times New Roman" w:eastAsia="Calibri" w:hAnsi="Times New Roman" w:cs="Times New Roman"/>
          <w:sz w:val="20"/>
          <w:szCs w:val="20"/>
          <w:lang w:val="en-GB"/>
        </w:rPr>
      </w:pPr>
      <w:del w:id="1271" w:author="作成者">
        <w:r w:rsidRPr="005041C5" w:rsidDel="009A4927">
          <w:rPr>
            <w:rFonts w:ascii="Times New Roman" w:eastAsia="Calibri" w:hAnsi="Times New Roman" w:cs="Times New Roman"/>
            <w:sz w:val="20"/>
            <w:szCs w:val="20"/>
            <w:lang w:val="en-GB"/>
          </w:rPr>
          <w:delText xml:space="preserve">The Authority where necessary may verify the provided information and, if needed, provide recommendations to the enforcement authority and/or to the ADS manufacturer to remedy any detected conditions constituting an unreasonable risk to safety. </w:delText>
        </w:r>
      </w:del>
    </w:p>
    <w:p w14:paraId="6C24F80B" w14:textId="5E65A790" w:rsidR="005041C5" w:rsidRPr="005041C5" w:rsidDel="009A4927" w:rsidRDefault="005041C5" w:rsidP="005041C5">
      <w:pPr>
        <w:numPr>
          <w:ilvl w:val="0"/>
          <w:numId w:val="63"/>
        </w:numPr>
        <w:tabs>
          <w:tab w:val="left" w:pos="1134"/>
        </w:tabs>
        <w:contextualSpacing/>
        <w:jc w:val="both"/>
        <w:outlineLvl w:val="2"/>
        <w:rPr>
          <w:del w:id="1272" w:author="作成者"/>
          <w:rFonts w:ascii="Times New Roman" w:eastAsia="Calibri" w:hAnsi="Times New Roman" w:cs="Times New Roman"/>
          <w:b/>
          <w:bCs/>
          <w:sz w:val="28"/>
          <w:szCs w:val="28"/>
          <w:lang w:val="en-GB"/>
        </w:rPr>
      </w:pPr>
      <w:del w:id="1273" w:author="作成者">
        <w:r w:rsidRPr="005041C5" w:rsidDel="009A4927">
          <w:rPr>
            <w:rFonts w:ascii="Times New Roman" w:eastAsia="Calibri" w:hAnsi="Times New Roman" w:cs="Times New Roman"/>
            <w:b/>
            <w:bCs/>
            <w:sz w:val="28"/>
            <w:szCs w:val="28"/>
            <w:lang w:val="en-GB"/>
          </w:rPr>
          <w:delText>Expected further discussion on areas outside the scope of WP.29/VMAD/SG3</w:delText>
        </w:r>
      </w:del>
    </w:p>
    <w:p w14:paraId="614CBD13" w14:textId="598D361A" w:rsidR="005041C5" w:rsidRPr="005041C5" w:rsidDel="009A4927" w:rsidRDefault="005041C5" w:rsidP="005041C5">
      <w:pPr>
        <w:tabs>
          <w:tab w:val="left" w:pos="1134"/>
        </w:tabs>
        <w:spacing w:after="0" w:line="276" w:lineRule="auto"/>
        <w:ind w:left="1134"/>
        <w:jc w:val="both"/>
        <w:outlineLvl w:val="2"/>
        <w:rPr>
          <w:del w:id="1274" w:author="作成者"/>
          <w:rFonts w:ascii="Times New Roman" w:eastAsia="Calibri" w:hAnsi="Times New Roman" w:cs="Times New Roman"/>
          <w:sz w:val="20"/>
          <w:szCs w:val="20"/>
          <w:lang w:val="en-GB"/>
        </w:rPr>
      </w:pPr>
      <w:del w:id="1275" w:author="作成者">
        <w:r w:rsidRPr="005041C5" w:rsidDel="009A4927">
          <w:rPr>
            <w:rFonts w:ascii="Times New Roman" w:eastAsia="Calibri" w:hAnsi="Times New Roman" w:cs="Times New Roman"/>
            <w:sz w:val="20"/>
            <w:szCs w:val="20"/>
            <w:lang w:val="en-GB"/>
          </w:rPr>
          <w:delText>Reporting from other sources</w:delText>
        </w:r>
      </w:del>
    </w:p>
    <w:p w14:paraId="57FE5E23" w14:textId="366085D8" w:rsidR="005041C5" w:rsidRPr="005041C5" w:rsidDel="009A4927" w:rsidRDefault="005041C5" w:rsidP="005041C5">
      <w:pPr>
        <w:tabs>
          <w:tab w:val="left" w:pos="1134"/>
        </w:tabs>
        <w:spacing w:after="120" w:line="276" w:lineRule="auto"/>
        <w:ind w:left="1134"/>
        <w:jc w:val="both"/>
        <w:outlineLvl w:val="2"/>
        <w:rPr>
          <w:del w:id="1276" w:author="作成者"/>
          <w:rFonts w:ascii="Times New Roman" w:eastAsia="Calibri" w:hAnsi="Times New Roman" w:cs="Times New Roman"/>
          <w:sz w:val="20"/>
          <w:szCs w:val="20"/>
          <w:lang w:val="en-GB"/>
        </w:rPr>
      </w:pPr>
      <w:del w:id="1277" w:author="作成者">
        <w:r w:rsidRPr="005041C5" w:rsidDel="009A4927">
          <w:rPr>
            <w:rFonts w:ascii="Times New Roman" w:eastAsia="Calibri" w:hAnsi="Times New Roman" w:cs="Times New Roman"/>
            <w:sz w:val="20"/>
            <w:szCs w:val="20"/>
            <w:lang w:val="en-GB"/>
          </w:rPr>
          <w:delText xml:space="preserve">The effectiveness of the ISMR pillar will be determined by the availability of data on ADS safety performance. This means that limiting the reporting requirements to manufacturers only will also limit the type of occurrences that can be covered by ISMR, and consequently the level of safety improvement achievable through operational experience feedback. Indeed, other transport sectors extend the operational reporting mechanism also to drivers, operators, users, managers, and any other person connected to the vehicle’s operation. Discussion on this matter requires exchanges between WP.29 and WP.1. </w:delText>
        </w:r>
      </w:del>
    </w:p>
    <w:p w14:paraId="546E558E" w14:textId="2EFD0B66" w:rsidR="005041C5" w:rsidRPr="005041C5" w:rsidDel="009A4927" w:rsidRDefault="005041C5" w:rsidP="005041C5">
      <w:pPr>
        <w:tabs>
          <w:tab w:val="left" w:pos="1134"/>
        </w:tabs>
        <w:spacing w:after="120" w:line="276" w:lineRule="auto"/>
        <w:ind w:left="1134"/>
        <w:jc w:val="both"/>
        <w:outlineLvl w:val="2"/>
        <w:rPr>
          <w:del w:id="1278" w:author="作成者"/>
          <w:rFonts w:ascii="Times New Roman" w:eastAsia="Calibri" w:hAnsi="Times New Roman" w:cs="Times New Roman"/>
          <w:sz w:val="20"/>
          <w:szCs w:val="20"/>
          <w:lang w:val="en-GB"/>
        </w:rPr>
      </w:pPr>
      <w:del w:id="1279" w:author="作成者">
        <w:r w:rsidRPr="005041C5" w:rsidDel="009A4927">
          <w:rPr>
            <w:rFonts w:ascii="Times New Roman" w:eastAsia="Calibri" w:hAnsi="Times New Roman" w:cs="Times New Roman"/>
            <w:sz w:val="20"/>
            <w:szCs w:val="20"/>
            <w:lang w:val="en-GB"/>
          </w:rPr>
          <w:delText xml:space="preserve">For example, occurrences related to traffic rules infringement cannot be covered with data collected onboard the vehicle: the ADS will not intentionally infringe the law and therefore, not being aware of the safety-relevant occurrence, will not record any data.  Therefore, collaboration not only with the manufacturers but also with local authorities and ADS vehicle’s user(s) is desirable to identify and report this category of occurrences. </w:delText>
        </w:r>
      </w:del>
    </w:p>
    <w:p w14:paraId="27D5178E" w14:textId="08E78668" w:rsidR="005041C5" w:rsidRPr="005041C5" w:rsidDel="009A4927" w:rsidRDefault="005041C5" w:rsidP="005041C5">
      <w:pPr>
        <w:tabs>
          <w:tab w:val="left" w:pos="1134"/>
        </w:tabs>
        <w:spacing w:after="0" w:line="276" w:lineRule="auto"/>
        <w:ind w:left="1134"/>
        <w:jc w:val="both"/>
        <w:outlineLvl w:val="2"/>
        <w:rPr>
          <w:del w:id="1280" w:author="作成者"/>
          <w:rFonts w:ascii="Times New Roman" w:eastAsia="Calibri" w:hAnsi="Times New Roman" w:cs="Times New Roman"/>
          <w:sz w:val="20"/>
          <w:szCs w:val="20"/>
          <w:lang w:val="en-GB"/>
        </w:rPr>
      </w:pPr>
      <w:del w:id="1281" w:author="作成者">
        <w:r w:rsidRPr="005041C5" w:rsidDel="009A4927">
          <w:rPr>
            <w:rFonts w:ascii="Times New Roman" w:eastAsia="Calibri" w:hAnsi="Times New Roman" w:cs="Times New Roman"/>
            <w:sz w:val="20"/>
            <w:szCs w:val="20"/>
            <w:lang w:val="en-GB"/>
          </w:rPr>
          <w:delText>Information sharing among safety authorities/Contracting Parties</w:delText>
        </w:r>
      </w:del>
    </w:p>
    <w:p w14:paraId="34F57CCD" w14:textId="75E4B994" w:rsidR="005041C5" w:rsidRPr="005041C5" w:rsidDel="009A4927" w:rsidRDefault="005041C5" w:rsidP="005041C5">
      <w:pPr>
        <w:spacing w:after="120"/>
        <w:ind w:left="1134" w:right="95"/>
        <w:jc w:val="both"/>
        <w:rPr>
          <w:del w:id="1282" w:author="作成者"/>
          <w:rFonts w:ascii="Times New Roman" w:eastAsia="游明朝" w:hAnsi="Times New Roman" w:cs="Times New Roman"/>
          <w:iCs/>
          <w:sz w:val="20"/>
          <w:szCs w:val="20"/>
          <w:lang w:val="en-US"/>
        </w:rPr>
      </w:pPr>
      <w:del w:id="1283" w:author="作成者">
        <w:r w:rsidRPr="005041C5" w:rsidDel="009A4927">
          <w:rPr>
            <w:rFonts w:ascii="Times New Roman" w:eastAsia="游明朝" w:hAnsi="Times New Roman" w:cs="Times New Roman"/>
            <w:iCs/>
            <w:sz w:val="20"/>
            <w:szCs w:val="20"/>
            <w:lang w:val="en-GB"/>
          </w:rPr>
          <w:delText xml:space="preserve">The final aim of ISMR is to improve ADS safety through dissemination of lessons learned in the form of safety recommendations. The resulting safety improvement will be most effective as far as the information sharing takes place, not only at national level but also at international level. </w:delText>
        </w:r>
        <w:r w:rsidRPr="005041C5" w:rsidDel="009A4927">
          <w:rPr>
            <w:rFonts w:ascii="Times New Roman" w:eastAsia="游明朝" w:hAnsi="Times New Roman" w:cs="Times New Roman"/>
            <w:iCs/>
            <w:sz w:val="20"/>
            <w:szCs w:val="20"/>
            <w:lang w:val="en-US"/>
          </w:rPr>
          <w:delText>Safety authorities could have the reporting from manufacturers plus other information such as from highway authorities, crash investigations, research, national statistics, etc.  A mechanism to share information across safety authorities at global level is desirable and could be coordinated by GRVA/VMAD, under WP.29 directions.</w:delText>
        </w:r>
      </w:del>
    </w:p>
    <w:p w14:paraId="48C1929F" w14:textId="77777777" w:rsidR="005041C5" w:rsidRPr="005041C5" w:rsidRDefault="005041C5" w:rsidP="005041C5">
      <w:pPr>
        <w:spacing w:after="200" w:line="276" w:lineRule="auto"/>
        <w:ind w:right="-46"/>
        <w:jc w:val="both"/>
        <w:outlineLvl w:val="2"/>
        <w:rPr>
          <w:rFonts w:ascii="Times New Roman" w:eastAsia="Calibri" w:hAnsi="Times New Roman" w:cs="Times New Roman"/>
          <w:color w:val="E82092"/>
          <w:sz w:val="20"/>
          <w:szCs w:val="20"/>
          <w:lang w:val="en-GB"/>
        </w:rPr>
      </w:pPr>
      <w:r w:rsidRPr="005041C5">
        <w:rPr>
          <w:rFonts w:ascii="Times New Roman" w:eastAsia="Calibri" w:hAnsi="Times New Roman" w:cs="Times New Roman"/>
          <w:color w:val="E82092"/>
          <w:sz w:val="20"/>
          <w:szCs w:val="20"/>
          <w:lang w:val="en-GB"/>
        </w:rPr>
        <w:br w:type="page"/>
      </w:r>
    </w:p>
    <w:p w14:paraId="4522C8E9" w14:textId="0D4B604B" w:rsidR="005041C5" w:rsidRPr="005041C5" w:rsidRDefault="005041C5" w:rsidP="005041C5">
      <w:pPr>
        <w:spacing w:after="200" w:line="276" w:lineRule="auto"/>
        <w:ind w:left="1134" w:hanging="1134"/>
        <w:contextualSpacing/>
        <w:jc w:val="both"/>
        <w:outlineLvl w:val="0"/>
        <w:rPr>
          <w:rFonts w:ascii="Times New Roman" w:eastAsia="Calibri" w:hAnsi="Times New Roman" w:cs="Times New Roman"/>
          <w:b/>
          <w:bCs/>
          <w:sz w:val="28"/>
          <w:szCs w:val="28"/>
          <w:lang w:val="en-GB"/>
        </w:rPr>
      </w:pPr>
      <w:r w:rsidRPr="006107AE">
        <w:rPr>
          <w:rFonts w:ascii="Times New Roman" w:eastAsia="Calibri" w:hAnsi="Times New Roman" w:cs="Times New Roman"/>
          <w:b/>
          <w:bCs/>
          <w:sz w:val="28"/>
          <w:szCs w:val="28"/>
          <w:lang w:val="en-GB"/>
        </w:rPr>
        <w:lastRenderedPageBreak/>
        <w:t xml:space="preserve">Annex </w:t>
      </w:r>
      <w:ins w:id="1284" w:author="作成者">
        <w:r w:rsidR="006107AE" w:rsidRPr="006107AE">
          <w:rPr>
            <w:rFonts w:ascii="Times New Roman" w:eastAsia="Calibri" w:hAnsi="Times New Roman" w:cs="Times New Roman"/>
            <w:b/>
            <w:bCs/>
            <w:sz w:val="28"/>
            <w:szCs w:val="28"/>
            <w:lang w:val="en-GB"/>
          </w:rPr>
          <w:t>I</w:t>
        </w:r>
      </w:ins>
      <w:r w:rsidRPr="006107AE">
        <w:rPr>
          <w:rFonts w:ascii="Times New Roman" w:eastAsia="Calibri" w:hAnsi="Times New Roman" w:cs="Times New Roman"/>
          <w:b/>
          <w:bCs/>
          <w:sz w:val="28"/>
          <w:szCs w:val="28"/>
          <w:lang w:val="en-GB"/>
        </w:rPr>
        <w:t>V</w:t>
      </w:r>
      <w:del w:id="1285" w:author="作成者">
        <w:r w:rsidRPr="006107AE" w:rsidDel="006107AE">
          <w:rPr>
            <w:rFonts w:ascii="Times New Roman" w:eastAsia="Calibri" w:hAnsi="Times New Roman" w:cs="Times New Roman"/>
            <w:b/>
            <w:bCs/>
            <w:sz w:val="28"/>
            <w:szCs w:val="28"/>
            <w:lang w:val="en-GB"/>
          </w:rPr>
          <w:delText>I</w:delText>
        </w:r>
      </w:del>
      <w:r w:rsidRPr="006107AE">
        <w:rPr>
          <w:rFonts w:ascii="Times New Roman" w:eastAsia="Calibri" w:hAnsi="Times New Roman" w:cs="Times New Roman"/>
          <w:b/>
          <w:bCs/>
          <w:sz w:val="28"/>
          <w:szCs w:val="28"/>
          <w:lang w:val="en-GB"/>
        </w:rPr>
        <w:t xml:space="preserve"> </w:t>
      </w:r>
      <w:del w:id="1286" w:author="作成者">
        <w:r w:rsidRPr="006107AE" w:rsidDel="00417053">
          <w:rPr>
            <w:rFonts w:ascii="Times New Roman" w:eastAsia="Calibri" w:hAnsi="Times New Roman" w:cs="Times New Roman"/>
            <w:b/>
            <w:bCs/>
            <w:sz w:val="28"/>
            <w:szCs w:val="28"/>
            <w:lang w:val="en-GB"/>
          </w:rPr>
          <w:delText>– Appendix 1</w:delText>
        </w:r>
      </w:del>
    </w:p>
    <w:p w14:paraId="628262BE" w14:textId="77777777" w:rsidR="005041C5" w:rsidRPr="005041C5" w:rsidRDefault="005041C5" w:rsidP="005041C5">
      <w:pPr>
        <w:spacing w:after="200" w:line="276" w:lineRule="auto"/>
        <w:ind w:left="1134" w:hanging="1134"/>
        <w:contextualSpacing/>
        <w:jc w:val="both"/>
        <w:outlineLvl w:val="0"/>
        <w:rPr>
          <w:rFonts w:ascii="Times New Roman" w:eastAsia="Calibri" w:hAnsi="Times New Roman" w:cs="Times New Roman"/>
          <w:b/>
          <w:bCs/>
          <w:sz w:val="28"/>
          <w:szCs w:val="28"/>
          <w:lang w:val="en-GB"/>
        </w:rPr>
      </w:pPr>
    </w:p>
    <w:p w14:paraId="3F12F388" w14:textId="77777777" w:rsidR="005041C5" w:rsidRPr="005041C5" w:rsidRDefault="005041C5" w:rsidP="005041C5">
      <w:pPr>
        <w:spacing w:after="200" w:line="276" w:lineRule="auto"/>
        <w:ind w:left="1134"/>
        <w:contextualSpacing/>
        <w:jc w:val="both"/>
        <w:outlineLvl w:val="0"/>
        <w:rPr>
          <w:rFonts w:ascii="Times New Roman" w:eastAsia="Calibri" w:hAnsi="Times New Roman" w:cs="Times New Roman"/>
          <w:b/>
          <w:bCs/>
          <w:sz w:val="28"/>
          <w:szCs w:val="28"/>
          <w:lang w:val="en-GB"/>
        </w:rPr>
      </w:pPr>
      <w:r w:rsidRPr="005041C5">
        <w:rPr>
          <w:rFonts w:ascii="Times New Roman" w:eastAsia="Calibri" w:hAnsi="Times New Roman" w:cs="Times New Roman"/>
          <w:b/>
          <w:bCs/>
          <w:sz w:val="28"/>
          <w:szCs w:val="28"/>
          <w:lang w:val="en-GB"/>
        </w:rPr>
        <w:t>List of occurrences recommended for reporting</w:t>
      </w:r>
    </w:p>
    <w:p w14:paraId="55158072" w14:textId="77777777" w:rsidR="005041C5" w:rsidRPr="005041C5" w:rsidRDefault="005041C5" w:rsidP="005041C5">
      <w:pPr>
        <w:ind w:left="1134"/>
        <w:jc w:val="both"/>
        <w:rPr>
          <w:rFonts w:ascii="Times New Roman" w:eastAsia="Calibri" w:hAnsi="Times New Roman" w:cs="Times New Roman"/>
          <w:sz w:val="28"/>
          <w:szCs w:val="28"/>
          <w:lang w:val="en-GB"/>
        </w:rPr>
      </w:pPr>
    </w:p>
    <w:p w14:paraId="7A51BEF5" w14:textId="77777777" w:rsidR="009A4927" w:rsidRPr="009A4927" w:rsidRDefault="009A4927" w:rsidP="009A4927">
      <w:pPr>
        <w:ind w:left="1134"/>
        <w:jc w:val="both"/>
        <w:rPr>
          <w:ins w:id="1287" w:author="作成者"/>
          <w:rFonts w:ascii="Times New Roman" w:eastAsia="Calibri" w:hAnsi="Times New Roman" w:cs="Times New Roman"/>
          <w:sz w:val="20"/>
          <w:szCs w:val="20"/>
          <w:lang w:val="en-GB"/>
        </w:rPr>
      </w:pPr>
      <w:ins w:id="1288" w:author="作成者">
        <w:r w:rsidRPr="009A4927">
          <w:rPr>
            <w:rFonts w:ascii="Times New Roman" w:eastAsia="Calibri" w:hAnsi="Times New Roman" w:cs="Times New Roman"/>
            <w:sz w:val="20"/>
            <w:szCs w:val="20"/>
            <w:lang w:val="en-GB"/>
          </w:rPr>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ins>
    </w:p>
    <w:p w14:paraId="34ED7FAA" w14:textId="56A4D766" w:rsidR="005041C5" w:rsidRPr="005041C5" w:rsidDel="009A4927" w:rsidRDefault="009A4927" w:rsidP="009A4927">
      <w:pPr>
        <w:ind w:left="1134"/>
        <w:jc w:val="both"/>
        <w:rPr>
          <w:del w:id="1289" w:author="作成者"/>
          <w:rFonts w:ascii="Times New Roman" w:eastAsia="Calibri" w:hAnsi="Times New Roman" w:cs="Times New Roman"/>
          <w:sz w:val="20"/>
          <w:szCs w:val="20"/>
          <w:lang w:val="en-GB"/>
        </w:rPr>
      </w:pPr>
      <w:ins w:id="1290" w:author="作成者">
        <w:r w:rsidRPr="009A4927">
          <w:rPr>
            <w:rFonts w:ascii="Times New Roman" w:eastAsia="Calibri" w:hAnsi="Times New Roman" w:cs="Times New Roman"/>
            <w:sz w:val="20"/>
            <w:szCs w:val="20"/>
            <w:lang w:val="en-GB"/>
          </w:rPr>
          <w:t xml:space="preserve">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w:t>
        </w:r>
        <w:del w:id="1291" w:author="作成者">
          <w:r w:rsidRPr="009A4927" w:rsidDel="00417053">
            <w:rPr>
              <w:rFonts w:ascii="Times New Roman" w:eastAsia="Calibri" w:hAnsi="Times New Roman" w:cs="Times New Roman"/>
              <w:sz w:val="20"/>
              <w:szCs w:val="20"/>
              <w:lang w:val="en-GB"/>
            </w:rPr>
            <w:delText xml:space="preserve">urgent </w:delText>
          </w:r>
        </w:del>
        <w:r w:rsidRPr="009A4927">
          <w:rPr>
            <w:rFonts w:ascii="Times New Roman" w:eastAsia="Calibri" w:hAnsi="Times New Roman" w:cs="Times New Roman"/>
            <w:sz w:val="20"/>
            <w:szCs w:val="20"/>
            <w:lang w:val="en-GB"/>
          </w:rPr>
          <w:t>short-term and/or periodic reporting has been flagged in the table below.</w:t>
        </w:r>
      </w:ins>
      <w:del w:id="1292" w:author="作成者">
        <w:r w:rsidR="005041C5" w:rsidRPr="005041C5" w:rsidDel="009A4927">
          <w:rPr>
            <w:rFonts w:ascii="Times New Roman" w:eastAsia="Calibri" w:hAnsi="Times New Roman" w:cs="Times New Roman"/>
            <w:sz w:val="20"/>
            <w:szCs w:val="20"/>
            <w:lang w:val="en-GB"/>
          </w:rPr>
          <w:delText>Short term reporting is expected to be submitted for each single occurrence. Periodic reporting of occurrences is expected to be submitted in the form of aggregated data (per hour of operation or driven km) for ADS-vehicle type and related to ADS operation (i.e. when is ADS activated). In case the manufacturer does not have access to complete operational information, the Authority should provide guidance on how to proceed on this regard.</w:delText>
        </w:r>
      </w:del>
    </w:p>
    <w:p w14:paraId="366A8B30" w14:textId="35B19FF1" w:rsidR="009A4927" w:rsidRPr="005041C5" w:rsidRDefault="005041C5" w:rsidP="005041C5">
      <w:pPr>
        <w:ind w:left="1134"/>
        <w:jc w:val="both"/>
        <w:rPr>
          <w:rFonts w:ascii="Times New Roman" w:eastAsia="Calibri" w:hAnsi="Times New Roman" w:cs="Times New Roman"/>
          <w:sz w:val="20"/>
          <w:szCs w:val="20"/>
          <w:lang w:val="en-GB"/>
        </w:rPr>
      </w:pPr>
      <w:del w:id="1293" w:author="作成者">
        <w:r w:rsidRPr="005041C5" w:rsidDel="009A4927">
          <w:rPr>
            <w:rFonts w:ascii="Times New Roman" w:eastAsia="Calibri" w:hAnsi="Times New Roman" w:cs="Times New Roman"/>
            <w:sz w:val="20"/>
            <w:szCs w:val="20"/>
            <w:lang w:val="en-GB"/>
          </w:rPr>
          <w:delText>The following list of recommended occurrences has been derived in line with ADS safety requirements set by FRAV. The occurrences have been subdivided into three categories, based on their relevance to the DDT, to the interaction with ADS vehicle users, and to ADS technical conditions. For each occurrence, also its relevance to the short-term and/or periodic longer-term reporting has been flagged in the table below.</w:delText>
        </w:r>
      </w:del>
    </w:p>
    <w:p w14:paraId="4C1F79F7" w14:textId="77777777" w:rsidR="005041C5" w:rsidRPr="005041C5" w:rsidRDefault="005041C5" w:rsidP="005041C5">
      <w:pPr>
        <w:numPr>
          <w:ilvl w:val="0"/>
          <w:numId w:val="64"/>
        </w:numPr>
        <w:contextualSpacing/>
        <w:jc w:val="both"/>
        <w:rPr>
          <w:rFonts w:ascii="Times New Roman" w:eastAsia="游明朝" w:hAnsi="Times New Roman" w:cs="Times New Roman"/>
          <w:b/>
          <w:sz w:val="28"/>
          <w:szCs w:val="28"/>
          <w:lang w:val="en-GB"/>
        </w:rPr>
      </w:pPr>
      <w:r w:rsidRPr="005041C5">
        <w:rPr>
          <w:rFonts w:ascii="Times New Roman" w:eastAsia="游明朝" w:hAnsi="Times New Roman" w:cs="Times New Roman"/>
          <w:b/>
          <w:sz w:val="28"/>
          <w:szCs w:val="28"/>
          <w:lang w:val="en-GB"/>
        </w:rPr>
        <w:t>Occurrences related to ADS performance of the DDT, such as:</w:t>
      </w:r>
    </w:p>
    <w:p w14:paraId="6E96CC46"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Safety critical occurrences (as defined above) known to the ADS manufacturer or OEM </w:t>
      </w:r>
    </w:p>
    <w:p w14:paraId="2A278793"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Occurrences related to ADS operation outside its ODD </w:t>
      </w:r>
    </w:p>
    <w:p w14:paraId="4988ECD7"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ADS failure to achieve a minimal risk condition when necessary </w:t>
      </w:r>
    </w:p>
    <w:p w14:paraId="24F2D72A"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Communication-related occurrences (where connectivity is relevant to the ADS safety concept) </w:t>
      </w:r>
    </w:p>
    <w:p w14:paraId="13351EAF"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Cybersecurity-related occurrences </w:t>
      </w:r>
    </w:p>
    <w:p w14:paraId="77E6CA6E" w14:textId="77777777" w:rsidR="005041C5" w:rsidRPr="005041C5" w:rsidRDefault="005041C5" w:rsidP="005041C5">
      <w:pPr>
        <w:numPr>
          <w:ilvl w:val="3"/>
          <w:numId w:val="55"/>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Interaction with remote control centre (if applicable) related to major ADS or vehicle failures  </w:t>
      </w:r>
    </w:p>
    <w:p w14:paraId="6BF0DA44" w14:textId="77777777" w:rsidR="005041C5" w:rsidRPr="005041C5" w:rsidRDefault="005041C5" w:rsidP="005041C5">
      <w:pPr>
        <w:numPr>
          <w:ilvl w:val="0"/>
          <w:numId w:val="64"/>
        </w:numPr>
        <w:contextualSpacing/>
        <w:jc w:val="both"/>
        <w:rPr>
          <w:rFonts w:ascii="Times New Roman" w:eastAsia="游明朝" w:hAnsi="Times New Roman" w:cs="Times New Roman"/>
          <w:b/>
          <w:sz w:val="28"/>
          <w:szCs w:val="28"/>
          <w:lang w:val="en-GB"/>
        </w:rPr>
      </w:pPr>
      <w:r w:rsidRPr="005041C5">
        <w:rPr>
          <w:rFonts w:ascii="Times New Roman" w:eastAsia="游明朝" w:hAnsi="Times New Roman" w:cs="Times New Roman"/>
          <w:b/>
          <w:sz w:val="28"/>
          <w:szCs w:val="28"/>
          <w:lang w:val="en-GB"/>
        </w:rPr>
        <w:t>Occurrences related to ADS interaction with ADS vehicle users, such as:</w:t>
      </w:r>
    </w:p>
    <w:p w14:paraId="11F249BC" w14:textId="77777777" w:rsidR="005041C5" w:rsidRPr="005041C5" w:rsidRDefault="005041C5" w:rsidP="005041C5">
      <w:pPr>
        <w:numPr>
          <w:ilvl w:val="3"/>
          <w:numId w:val="56"/>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Driver unavailability (where applicable) and other user-related occurrences (e.g. user errors, misuse, misuse prevention)</w:t>
      </w:r>
    </w:p>
    <w:p w14:paraId="17035B7C" w14:textId="77777777" w:rsidR="005041C5" w:rsidRPr="005041C5" w:rsidRDefault="005041C5" w:rsidP="005041C5">
      <w:pPr>
        <w:numPr>
          <w:ilvl w:val="3"/>
          <w:numId w:val="56"/>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Occurrences related to Transfer of Control failure (reason, share compared to completed TOC)</w:t>
      </w:r>
    </w:p>
    <w:p w14:paraId="76D961A3" w14:textId="77777777" w:rsidR="005041C5" w:rsidRPr="005041C5" w:rsidRDefault="005041C5" w:rsidP="005041C5">
      <w:pPr>
        <w:numPr>
          <w:ilvl w:val="3"/>
          <w:numId w:val="56"/>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Prevention of takeover under unsafe conditions </w:t>
      </w:r>
    </w:p>
    <w:p w14:paraId="0C838FE5" w14:textId="77777777" w:rsidR="005041C5" w:rsidRPr="005041C5" w:rsidRDefault="005041C5" w:rsidP="005041C5">
      <w:pPr>
        <w:numPr>
          <w:ilvl w:val="0"/>
          <w:numId w:val="64"/>
        </w:numPr>
        <w:contextualSpacing/>
        <w:jc w:val="both"/>
        <w:rPr>
          <w:rFonts w:ascii="Times New Roman" w:eastAsia="游明朝" w:hAnsi="Times New Roman" w:cs="Times New Roman"/>
          <w:sz w:val="28"/>
          <w:szCs w:val="28"/>
          <w:lang w:val="en-GB"/>
        </w:rPr>
      </w:pPr>
      <w:r w:rsidRPr="005041C5">
        <w:rPr>
          <w:rFonts w:ascii="Times New Roman" w:eastAsia="游明朝" w:hAnsi="Times New Roman" w:cs="Times New Roman"/>
          <w:b/>
          <w:sz w:val="28"/>
          <w:szCs w:val="28"/>
          <w:lang w:val="en-GB"/>
        </w:rPr>
        <w:t>Occurrences related to ADS technical conditions, including maintenance and repair:</w:t>
      </w:r>
    </w:p>
    <w:p w14:paraId="2E340A67" w14:textId="77777777" w:rsidR="005041C5" w:rsidRPr="005041C5" w:rsidRDefault="005041C5" w:rsidP="005041C5">
      <w:pPr>
        <w:numPr>
          <w:ilvl w:val="3"/>
          <w:numId w:val="57"/>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 xml:space="preserve">Occurrences related ADS failure resulting in a request to intervene </w:t>
      </w:r>
    </w:p>
    <w:p w14:paraId="1D7FCC77" w14:textId="77777777" w:rsidR="005041C5" w:rsidRPr="005041C5" w:rsidRDefault="005041C5" w:rsidP="005041C5">
      <w:pPr>
        <w:numPr>
          <w:ilvl w:val="3"/>
          <w:numId w:val="57"/>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Maintenance and repair problems</w:t>
      </w:r>
    </w:p>
    <w:p w14:paraId="4AD3A9CD" w14:textId="77777777" w:rsidR="005041C5" w:rsidRPr="005041C5" w:rsidRDefault="005041C5" w:rsidP="005041C5">
      <w:pPr>
        <w:numPr>
          <w:ilvl w:val="3"/>
          <w:numId w:val="57"/>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Occurrences related to unauthorized modifications (i.e. tampering)</w:t>
      </w:r>
    </w:p>
    <w:p w14:paraId="3525FCA2" w14:textId="77777777" w:rsidR="005041C5" w:rsidRPr="005041C5" w:rsidRDefault="005041C5" w:rsidP="005041C5">
      <w:pPr>
        <w:numPr>
          <w:ilvl w:val="3"/>
          <w:numId w:val="57"/>
        </w:numPr>
        <w:contextualSpacing/>
        <w:jc w:val="both"/>
        <w:rPr>
          <w:rFonts w:ascii="Times New Roman" w:eastAsia="游明朝" w:hAnsi="Times New Roman" w:cs="Times New Roman"/>
          <w:sz w:val="20"/>
          <w:szCs w:val="20"/>
          <w:lang w:val="en-GB"/>
        </w:rPr>
      </w:pPr>
      <w:r w:rsidRPr="005041C5">
        <w:rPr>
          <w:rFonts w:ascii="Times New Roman" w:eastAsia="游明朝" w:hAnsi="Times New Roman" w:cs="Times New Roman"/>
          <w:sz w:val="20"/>
          <w:szCs w:val="20"/>
          <w:lang w:val="en-GB"/>
        </w:rPr>
        <w:t>Modifications made by the ADS manufacturer or OEM to address an identified and significant ADS safety issue (with appropriate protections for related IP)</w:t>
      </w:r>
    </w:p>
    <w:p w14:paraId="0D59A08E" w14:textId="77777777" w:rsidR="005041C5" w:rsidRPr="005041C5" w:rsidRDefault="005041C5" w:rsidP="005041C5">
      <w:pPr>
        <w:numPr>
          <w:ilvl w:val="0"/>
          <w:numId w:val="64"/>
        </w:numPr>
        <w:contextualSpacing/>
        <w:jc w:val="both"/>
        <w:rPr>
          <w:rFonts w:ascii="Times New Roman" w:eastAsia="游明朝" w:hAnsi="Times New Roman" w:cs="Times New Roman"/>
          <w:b/>
          <w:sz w:val="28"/>
          <w:szCs w:val="28"/>
          <w:lang w:val="en-GB"/>
        </w:rPr>
      </w:pPr>
      <w:r w:rsidRPr="005041C5">
        <w:rPr>
          <w:rFonts w:ascii="Times New Roman" w:eastAsia="游明朝" w:hAnsi="Times New Roman" w:cs="Times New Roman"/>
          <w:b/>
          <w:sz w:val="28"/>
          <w:szCs w:val="28"/>
          <w:lang w:val="en-GB"/>
        </w:rPr>
        <w:lastRenderedPageBreak/>
        <w:t>Occurrences related to the identification of new safety-relevant scenarios</w:t>
      </w:r>
    </w:p>
    <w:p w14:paraId="427128EC" w14:textId="77777777" w:rsidR="005041C5" w:rsidRPr="005041C5" w:rsidRDefault="005041C5" w:rsidP="005041C5">
      <w:pPr>
        <w:numPr>
          <w:ilvl w:val="0"/>
          <w:numId w:val="64"/>
        </w:numPr>
        <w:contextualSpacing/>
        <w:jc w:val="both"/>
        <w:rPr>
          <w:rFonts w:ascii="Times New Roman" w:eastAsia="游明朝" w:hAnsi="Times New Roman" w:cs="Times New Roman"/>
          <w:b/>
          <w:sz w:val="28"/>
          <w:szCs w:val="28"/>
          <w:lang w:val="en-GB"/>
        </w:rPr>
        <w:sectPr w:rsidR="005041C5" w:rsidRPr="005041C5">
          <w:pgSz w:w="11906" w:h="16838"/>
          <w:pgMar w:top="1440" w:right="1440" w:bottom="1440" w:left="1440" w:header="708" w:footer="708" w:gutter="0"/>
          <w:cols w:space="708"/>
          <w:docGrid w:linePitch="360"/>
        </w:sectPr>
      </w:pPr>
    </w:p>
    <w:tbl>
      <w:tblPr>
        <w:tblStyle w:val="21"/>
        <w:tblW w:w="5000" w:type="pct"/>
        <w:tblLook w:val="04A0" w:firstRow="1" w:lastRow="0" w:firstColumn="1" w:lastColumn="0" w:noHBand="0" w:noVBand="1"/>
      </w:tblPr>
      <w:tblGrid>
        <w:gridCol w:w="5169"/>
        <w:gridCol w:w="2230"/>
        <w:gridCol w:w="2228"/>
      </w:tblGrid>
      <w:tr w:rsidR="005041C5" w:rsidRPr="005041C5" w14:paraId="0AE54C7F" w14:textId="77777777" w:rsidTr="00C21AAC">
        <w:tc>
          <w:tcPr>
            <w:tcW w:w="2685" w:type="pct"/>
            <w:shd w:val="pct10" w:color="auto" w:fill="auto"/>
            <w:vAlign w:val="center"/>
          </w:tcPr>
          <w:p w14:paraId="0A3BCE90"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lastRenderedPageBreak/>
              <w:t>OCCURRENCE</w:t>
            </w:r>
          </w:p>
        </w:tc>
        <w:tc>
          <w:tcPr>
            <w:tcW w:w="1158" w:type="pct"/>
            <w:shd w:val="pct10" w:color="auto" w:fill="auto"/>
          </w:tcPr>
          <w:p w14:paraId="33702236"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t>SHORT-TERM</w:t>
            </w:r>
          </w:p>
          <w:p w14:paraId="6FDD386C"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t>REPORTING</w:t>
            </w:r>
          </w:p>
          <w:p w14:paraId="14CA7A07"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t>[1 Month]</w:t>
            </w:r>
          </w:p>
        </w:tc>
        <w:tc>
          <w:tcPr>
            <w:tcW w:w="1157" w:type="pct"/>
            <w:shd w:val="pct10" w:color="auto" w:fill="auto"/>
          </w:tcPr>
          <w:p w14:paraId="36B81C82"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t>PERIODIC REPORTING</w:t>
            </w:r>
          </w:p>
          <w:p w14:paraId="502A8962" w14:textId="77777777" w:rsidR="005041C5" w:rsidRPr="005041C5" w:rsidRDefault="005041C5" w:rsidP="005041C5">
            <w:pPr>
              <w:jc w:val="center"/>
              <w:rPr>
                <w:rFonts w:ascii="Times New Roman" w:hAnsi="Times New Roman"/>
                <w:b/>
                <w:sz w:val="24"/>
                <w:szCs w:val="24"/>
                <w:lang w:val="en-GB"/>
              </w:rPr>
            </w:pPr>
            <w:r w:rsidRPr="005041C5">
              <w:rPr>
                <w:rFonts w:ascii="Times New Roman" w:hAnsi="Times New Roman"/>
                <w:b/>
                <w:sz w:val="24"/>
                <w:szCs w:val="24"/>
                <w:lang w:val="en-GB"/>
              </w:rPr>
              <w:t>[1 Year]</w:t>
            </w:r>
          </w:p>
        </w:tc>
      </w:tr>
      <w:tr w:rsidR="005041C5" w:rsidRPr="005041C5" w14:paraId="00ABC40E" w14:textId="77777777" w:rsidTr="00C21AAC">
        <w:tc>
          <w:tcPr>
            <w:tcW w:w="2685" w:type="pct"/>
          </w:tcPr>
          <w:p w14:paraId="19B45A16"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1.a. Safety critical occurrences known to the ADS manufacturer or OEM</w:t>
            </w:r>
          </w:p>
        </w:tc>
        <w:tc>
          <w:tcPr>
            <w:tcW w:w="1158" w:type="pct"/>
          </w:tcPr>
          <w:p w14:paraId="36F0CF71"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p w14:paraId="4F52E689"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(in case of unreasonable risk)</w:t>
            </w:r>
          </w:p>
        </w:tc>
        <w:tc>
          <w:tcPr>
            <w:tcW w:w="1157" w:type="pct"/>
          </w:tcPr>
          <w:p w14:paraId="3A62F05C"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60A8C1B4" w14:textId="77777777" w:rsidTr="00C21AAC">
        <w:tc>
          <w:tcPr>
            <w:tcW w:w="2685" w:type="pct"/>
          </w:tcPr>
          <w:p w14:paraId="588CFD43"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1.b. Occurrences related to ADS operation outside its ODD</w:t>
            </w:r>
          </w:p>
        </w:tc>
        <w:tc>
          <w:tcPr>
            <w:tcW w:w="1158" w:type="pct"/>
          </w:tcPr>
          <w:p w14:paraId="33DCEBAD"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c>
          <w:tcPr>
            <w:tcW w:w="1157" w:type="pct"/>
          </w:tcPr>
          <w:p w14:paraId="3D4A2636"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5719ED49" w14:textId="77777777" w:rsidTr="00C21AAC">
        <w:tc>
          <w:tcPr>
            <w:tcW w:w="2685" w:type="pct"/>
          </w:tcPr>
          <w:p w14:paraId="451BF94C"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1.c. ADS failure to achieve a minimal risk condition when necessary</w:t>
            </w:r>
          </w:p>
        </w:tc>
        <w:tc>
          <w:tcPr>
            <w:tcW w:w="1158" w:type="pct"/>
          </w:tcPr>
          <w:p w14:paraId="5D37A975"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c>
          <w:tcPr>
            <w:tcW w:w="1157" w:type="pct"/>
          </w:tcPr>
          <w:p w14:paraId="3B6CC6F8"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2F45D2F1" w14:textId="77777777" w:rsidTr="00C21AAC">
        <w:tc>
          <w:tcPr>
            <w:tcW w:w="2685" w:type="pct"/>
          </w:tcPr>
          <w:p w14:paraId="18B0F784"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 xml:space="preserve">1.d. Communication-related occurrences  </w:t>
            </w:r>
          </w:p>
        </w:tc>
        <w:tc>
          <w:tcPr>
            <w:tcW w:w="1158" w:type="pct"/>
          </w:tcPr>
          <w:p w14:paraId="58144F4E" w14:textId="77777777" w:rsidR="005041C5" w:rsidRPr="005041C5" w:rsidRDefault="005041C5" w:rsidP="005041C5">
            <w:pPr>
              <w:jc w:val="center"/>
              <w:rPr>
                <w:rFonts w:ascii="Times New Roman" w:hAnsi="Times New Roman"/>
                <w:sz w:val="20"/>
                <w:szCs w:val="20"/>
                <w:lang w:val="en-GB"/>
              </w:rPr>
            </w:pPr>
          </w:p>
        </w:tc>
        <w:tc>
          <w:tcPr>
            <w:tcW w:w="1157" w:type="pct"/>
          </w:tcPr>
          <w:p w14:paraId="1E3340B3"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4014EC45" w14:textId="77777777" w:rsidTr="00C21AAC">
        <w:tc>
          <w:tcPr>
            <w:tcW w:w="2685" w:type="pct"/>
          </w:tcPr>
          <w:p w14:paraId="24BA3F12"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1.e. Cybersecurity-related occurrences</w:t>
            </w:r>
          </w:p>
        </w:tc>
        <w:tc>
          <w:tcPr>
            <w:tcW w:w="1158" w:type="pct"/>
          </w:tcPr>
          <w:p w14:paraId="18124F03" w14:textId="77777777" w:rsidR="005041C5" w:rsidRPr="005041C5" w:rsidRDefault="005041C5" w:rsidP="005041C5">
            <w:pPr>
              <w:jc w:val="center"/>
              <w:rPr>
                <w:rFonts w:ascii="Times New Roman" w:hAnsi="Times New Roman"/>
                <w:sz w:val="20"/>
                <w:szCs w:val="20"/>
                <w:lang w:val="en-GB"/>
              </w:rPr>
            </w:pPr>
          </w:p>
        </w:tc>
        <w:tc>
          <w:tcPr>
            <w:tcW w:w="1157" w:type="pct"/>
          </w:tcPr>
          <w:p w14:paraId="116DE5C8"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768255DC" w14:textId="77777777" w:rsidTr="00C21AAC">
        <w:tc>
          <w:tcPr>
            <w:tcW w:w="2685" w:type="pct"/>
          </w:tcPr>
          <w:p w14:paraId="7DB8D8E5"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 xml:space="preserve">1.f. Interaction with remote operator if applicable  </w:t>
            </w:r>
          </w:p>
        </w:tc>
        <w:tc>
          <w:tcPr>
            <w:tcW w:w="1158" w:type="pct"/>
          </w:tcPr>
          <w:p w14:paraId="3765D47C" w14:textId="77777777" w:rsidR="005041C5" w:rsidRPr="005041C5" w:rsidRDefault="005041C5" w:rsidP="005041C5">
            <w:pPr>
              <w:jc w:val="center"/>
              <w:rPr>
                <w:rFonts w:ascii="Times New Roman" w:hAnsi="Times New Roman"/>
                <w:sz w:val="20"/>
                <w:szCs w:val="20"/>
                <w:lang w:val="en-GB"/>
              </w:rPr>
            </w:pPr>
          </w:p>
        </w:tc>
        <w:tc>
          <w:tcPr>
            <w:tcW w:w="1157" w:type="pct"/>
          </w:tcPr>
          <w:p w14:paraId="5895664C"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448A924E" w14:textId="77777777" w:rsidTr="00C21AAC">
        <w:tc>
          <w:tcPr>
            <w:tcW w:w="2685" w:type="pct"/>
          </w:tcPr>
          <w:p w14:paraId="0124DA7A"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2.a. Driver unavailability (where applicable) and other user-related occurrences</w:t>
            </w:r>
          </w:p>
        </w:tc>
        <w:tc>
          <w:tcPr>
            <w:tcW w:w="1158" w:type="pct"/>
          </w:tcPr>
          <w:p w14:paraId="7DDE300A" w14:textId="77777777" w:rsidR="005041C5" w:rsidRPr="005041C5" w:rsidRDefault="005041C5" w:rsidP="005041C5">
            <w:pPr>
              <w:jc w:val="center"/>
              <w:rPr>
                <w:rFonts w:ascii="Times New Roman" w:hAnsi="Times New Roman"/>
                <w:sz w:val="20"/>
                <w:szCs w:val="20"/>
                <w:lang w:val="en-GB"/>
              </w:rPr>
            </w:pPr>
          </w:p>
        </w:tc>
        <w:tc>
          <w:tcPr>
            <w:tcW w:w="1157" w:type="pct"/>
          </w:tcPr>
          <w:p w14:paraId="4FE5F8E7"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3FE754A0" w14:textId="77777777" w:rsidTr="00C21AAC">
        <w:tc>
          <w:tcPr>
            <w:tcW w:w="2685" w:type="pct"/>
          </w:tcPr>
          <w:p w14:paraId="131B92C1"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2.b. Occurrences related to Transfer of Control failure</w:t>
            </w:r>
          </w:p>
        </w:tc>
        <w:tc>
          <w:tcPr>
            <w:tcW w:w="1158" w:type="pct"/>
          </w:tcPr>
          <w:p w14:paraId="23D9B67B" w14:textId="77777777" w:rsidR="005041C5" w:rsidRPr="005041C5" w:rsidRDefault="005041C5" w:rsidP="005041C5">
            <w:pPr>
              <w:jc w:val="center"/>
              <w:rPr>
                <w:rFonts w:ascii="Times New Roman" w:hAnsi="Times New Roman"/>
                <w:sz w:val="20"/>
                <w:szCs w:val="20"/>
                <w:lang w:val="en-GB"/>
              </w:rPr>
            </w:pPr>
          </w:p>
        </w:tc>
        <w:tc>
          <w:tcPr>
            <w:tcW w:w="1157" w:type="pct"/>
          </w:tcPr>
          <w:p w14:paraId="723A4148"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2A8FB2C3" w14:textId="77777777" w:rsidTr="00C21AAC">
        <w:tc>
          <w:tcPr>
            <w:tcW w:w="2685" w:type="pct"/>
          </w:tcPr>
          <w:p w14:paraId="28A66680"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2.c. Prevention of takeover under unsafe conditions</w:t>
            </w:r>
          </w:p>
        </w:tc>
        <w:tc>
          <w:tcPr>
            <w:tcW w:w="1158" w:type="pct"/>
          </w:tcPr>
          <w:p w14:paraId="12B71751" w14:textId="77777777" w:rsidR="005041C5" w:rsidRPr="005041C5" w:rsidRDefault="005041C5" w:rsidP="005041C5">
            <w:pPr>
              <w:jc w:val="center"/>
              <w:rPr>
                <w:rFonts w:ascii="Times New Roman" w:hAnsi="Times New Roman"/>
                <w:sz w:val="20"/>
                <w:szCs w:val="20"/>
                <w:lang w:val="en-GB"/>
              </w:rPr>
            </w:pPr>
          </w:p>
        </w:tc>
        <w:tc>
          <w:tcPr>
            <w:tcW w:w="1157" w:type="pct"/>
          </w:tcPr>
          <w:p w14:paraId="15063799"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711BA8BF" w14:textId="77777777" w:rsidTr="00C21AAC">
        <w:tc>
          <w:tcPr>
            <w:tcW w:w="2685" w:type="pct"/>
          </w:tcPr>
          <w:p w14:paraId="65C9B5EF"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3.a. Occurrences related ADS failure</w:t>
            </w:r>
          </w:p>
        </w:tc>
        <w:tc>
          <w:tcPr>
            <w:tcW w:w="1158" w:type="pct"/>
          </w:tcPr>
          <w:p w14:paraId="06557C87" w14:textId="77777777" w:rsidR="005041C5" w:rsidRPr="005041C5" w:rsidRDefault="005041C5" w:rsidP="005041C5">
            <w:pPr>
              <w:jc w:val="center"/>
              <w:rPr>
                <w:rFonts w:ascii="Times New Roman" w:hAnsi="Times New Roman"/>
                <w:sz w:val="20"/>
                <w:szCs w:val="20"/>
                <w:lang w:val="en-GB"/>
              </w:rPr>
            </w:pPr>
          </w:p>
        </w:tc>
        <w:tc>
          <w:tcPr>
            <w:tcW w:w="1157" w:type="pct"/>
          </w:tcPr>
          <w:p w14:paraId="1896ED56"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3479F87E" w14:textId="77777777" w:rsidTr="00C21AAC">
        <w:tc>
          <w:tcPr>
            <w:tcW w:w="2685" w:type="pct"/>
          </w:tcPr>
          <w:p w14:paraId="4D25A38B"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3.b. Maintenance and repair problems</w:t>
            </w:r>
          </w:p>
        </w:tc>
        <w:tc>
          <w:tcPr>
            <w:tcW w:w="1158" w:type="pct"/>
          </w:tcPr>
          <w:p w14:paraId="37FFE496" w14:textId="77777777" w:rsidR="005041C5" w:rsidRPr="005041C5" w:rsidRDefault="005041C5" w:rsidP="005041C5">
            <w:pPr>
              <w:jc w:val="center"/>
              <w:rPr>
                <w:rFonts w:ascii="Times New Roman" w:hAnsi="Times New Roman"/>
                <w:sz w:val="20"/>
                <w:szCs w:val="20"/>
                <w:lang w:val="en-GB"/>
              </w:rPr>
            </w:pPr>
          </w:p>
        </w:tc>
        <w:tc>
          <w:tcPr>
            <w:tcW w:w="1157" w:type="pct"/>
          </w:tcPr>
          <w:p w14:paraId="6EF12734"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70511C60" w14:textId="77777777" w:rsidTr="00C21AAC">
        <w:tc>
          <w:tcPr>
            <w:tcW w:w="2685" w:type="pct"/>
          </w:tcPr>
          <w:p w14:paraId="463EC454"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3.c. Occurrences related to unauthorized modifications</w:t>
            </w:r>
          </w:p>
        </w:tc>
        <w:tc>
          <w:tcPr>
            <w:tcW w:w="1158" w:type="pct"/>
          </w:tcPr>
          <w:p w14:paraId="70FE9A16" w14:textId="77777777" w:rsidR="005041C5" w:rsidRPr="005041C5" w:rsidRDefault="005041C5" w:rsidP="005041C5">
            <w:pPr>
              <w:jc w:val="center"/>
              <w:rPr>
                <w:rFonts w:ascii="Times New Roman" w:hAnsi="Times New Roman"/>
                <w:sz w:val="20"/>
                <w:szCs w:val="20"/>
                <w:lang w:val="en-GB"/>
              </w:rPr>
            </w:pPr>
          </w:p>
        </w:tc>
        <w:tc>
          <w:tcPr>
            <w:tcW w:w="1157" w:type="pct"/>
          </w:tcPr>
          <w:p w14:paraId="726A3A72"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1B9DA162" w14:textId="77777777" w:rsidTr="00C21AAC">
        <w:tc>
          <w:tcPr>
            <w:tcW w:w="2685" w:type="pct"/>
          </w:tcPr>
          <w:p w14:paraId="72BA7D8B"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3.d. Modifications made by the ADS manufacturer or OEM to address an identified and significant ADS safety issue</w:t>
            </w:r>
          </w:p>
        </w:tc>
        <w:tc>
          <w:tcPr>
            <w:tcW w:w="1158" w:type="pct"/>
          </w:tcPr>
          <w:p w14:paraId="776F2246" w14:textId="77777777" w:rsidR="005041C5" w:rsidRPr="005041C5" w:rsidRDefault="005041C5" w:rsidP="005041C5">
            <w:pPr>
              <w:jc w:val="center"/>
              <w:rPr>
                <w:rFonts w:ascii="Times New Roman" w:hAnsi="Times New Roman"/>
                <w:sz w:val="20"/>
                <w:szCs w:val="20"/>
                <w:lang w:val="en-GB"/>
              </w:rPr>
            </w:pPr>
          </w:p>
        </w:tc>
        <w:tc>
          <w:tcPr>
            <w:tcW w:w="1157" w:type="pct"/>
          </w:tcPr>
          <w:p w14:paraId="7D82BD1B"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r w:rsidR="005041C5" w:rsidRPr="005041C5" w14:paraId="447930AC" w14:textId="77777777" w:rsidTr="00C21AAC">
        <w:tc>
          <w:tcPr>
            <w:tcW w:w="2685" w:type="pct"/>
          </w:tcPr>
          <w:p w14:paraId="0944E7B9" w14:textId="77777777" w:rsidR="005041C5" w:rsidRPr="005041C5" w:rsidRDefault="005041C5" w:rsidP="005041C5">
            <w:pPr>
              <w:jc w:val="both"/>
              <w:rPr>
                <w:rFonts w:ascii="Times New Roman" w:hAnsi="Times New Roman"/>
                <w:sz w:val="20"/>
                <w:szCs w:val="20"/>
                <w:lang w:val="en-GB"/>
              </w:rPr>
            </w:pPr>
            <w:r w:rsidRPr="005041C5">
              <w:rPr>
                <w:rFonts w:ascii="Times New Roman" w:hAnsi="Times New Roman"/>
                <w:sz w:val="20"/>
                <w:szCs w:val="20"/>
                <w:lang w:val="en-GB"/>
              </w:rPr>
              <w:t>4. Occurrences related to the identification of new safety-relevant scenarios</w:t>
            </w:r>
          </w:p>
        </w:tc>
        <w:tc>
          <w:tcPr>
            <w:tcW w:w="1158" w:type="pct"/>
          </w:tcPr>
          <w:p w14:paraId="337A63BF"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c>
          <w:tcPr>
            <w:tcW w:w="1157" w:type="pct"/>
          </w:tcPr>
          <w:p w14:paraId="7951716C" w14:textId="77777777" w:rsidR="005041C5" w:rsidRPr="005041C5" w:rsidRDefault="005041C5" w:rsidP="005041C5">
            <w:pPr>
              <w:jc w:val="center"/>
              <w:rPr>
                <w:rFonts w:ascii="Times New Roman" w:hAnsi="Times New Roman"/>
                <w:sz w:val="20"/>
                <w:szCs w:val="20"/>
                <w:lang w:val="en-GB"/>
              </w:rPr>
            </w:pPr>
            <w:r w:rsidRPr="005041C5">
              <w:rPr>
                <w:rFonts w:ascii="Times New Roman" w:hAnsi="Times New Roman"/>
                <w:sz w:val="20"/>
                <w:szCs w:val="20"/>
                <w:lang w:val="en-GB"/>
              </w:rPr>
              <w:t>X</w:t>
            </w:r>
          </w:p>
        </w:tc>
      </w:tr>
    </w:tbl>
    <w:p w14:paraId="784D1ACF" w14:textId="77777777" w:rsidR="005041C5" w:rsidRPr="005041C5" w:rsidRDefault="005041C5" w:rsidP="005041C5">
      <w:pPr>
        <w:jc w:val="both"/>
        <w:rPr>
          <w:rFonts w:ascii="Calibri" w:eastAsia="游明朝" w:hAnsi="Calibri" w:cs="Times New Roman"/>
          <w:sz w:val="24"/>
          <w:lang w:val="en-GB"/>
        </w:rPr>
      </w:pPr>
    </w:p>
    <w:p w14:paraId="410A7FB8" w14:textId="77777777" w:rsidR="005041C5" w:rsidRDefault="005041C5" w:rsidP="00112963">
      <w:pPr>
        <w:pStyle w:val="HMG"/>
        <w:ind w:left="0" w:firstLine="0"/>
        <w:rPr>
          <w:sz w:val="28"/>
          <w:szCs w:val="28"/>
        </w:rPr>
      </w:pPr>
      <w:r>
        <w:rPr>
          <w:sz w:val="28"/>
          <w:szCs w:val="28"/>
        </w:rPr>
        <w:br w:type="page"/>
      </w:r>
    </w:p>
    <w:p w14:paraId="4AD28DE2" w14:textId="77777777" w:rsidR="000B31B5" w:rsidRPr="000B31B5" w:rsidRDefault="000B31B5" w:rsidP="000B31B5">
      <w:pPr>
        <w:keepNext/>
        <w:keepLines/>
        <w:tabs>
          <w:tab w:val="right" w:pos="851"/>
        </w:tabs>
        <w:suppressAutoHyphens/>
        <w:spacing w:before="360" w:after="240" w:line="300" w:lineRule="exact"/>
        <w:ind w:left="1134" w:right="1134" w:hanging="1134"/>
        <w:rPr>
          <w:rFonts w:ascii="Times New Roman" w:hAnsi="Times New Roman" w:cs="Times New Roman"/>
          <w:b/>
          <w:noProof/>
          <w:sz w:val="28"/>
          <w:szCs w:val="20"/>
          <w:lang w:val="en-US" w:eastAsia="fr-FR"/>
        </w:rPr>
      </w:pPr>
      <w:r w:rsidRPr="000B31B5">
        <w:rPr>
          <w:rFonts w:ascii="Times New Roman" w:hAnsi="Times New Roman" w:cs="Times New Roman"/>
          <w:b/>
          <w:noProof/>
          <w:sz w:val="28"/>
          <w:szCs w:val="20"/>
          <w:lang w:val="en-US" w:eastAsia="fr-FR"/>
        </w:rPr>
        <w:lastRenderedPageBreak/>
        <w:t>Annex VII</w:t>
      </w:r>
    </w:p>
    <w:p w14:paraId="0A9A015A" w14:textId="77777777" w:rsidR="000B31B5" w:rsidRPr="000B31B5" w:rsidRDefault="000B31B5" w:rsidP="000B31B5">
      <w:pPr>
        <w:keepNext/>
        <w:keepLines/>
        <w:tabs>
          <w:tab w:val="right" w:pos="851"/>
        </w:tabs>
        <w:suppressAutoHyphens/>
        <w:spacing w:before="360" w:after="240" w:line="300" w:lineRule="exact"/>
        <w:ind w:left="1134" w:right="1134" w:hanging="1134"/>
        <w:rPr>
          <w:rFonts w:ascii="Times New Roman" w:hAnsi="Times New Roman" w:cs="Times New Roman"/>
          <w:b/>
          <w:noProof/>
          <w:sz w:val="28"/>
          <w:szCs w:val="20"/>
          <w:lang w:val="en-US" w:eastAsia="fr-FR"/>
        </w:rPr>
      </w:pPr>
      <w:r w:rsidRPr="000B31B5">
        <w:rPr>
          <w:rFonts w:ascii="Times New Roman" w:hAnsi="Times New Roman" w:cs="Times New Roman"/>
          <w:b/>
          <w:noProof/>
          <w:sz w:val="28"/>
          <w:szCs w:val="20"/>
          <w:lang w:val="en-US" w:eastAsia="fr-FR"/>
        </w:rPr>
        <w:tab/>
      </w:r>
      <w:r w:rsidRPr="000B31B5">
        <w:rPr>
          <w:rFonts w:ascii="Times New Roman" w:hAnsi="Times New Roman" w:cs="Times New Roman"/>
          <w:b/>
          <w:noProof/>
          <w:sz w:val="28"/>
          <w:szCs w:val="20"/>
          <w:lang w:val="en-US" w:eastAsia="fr-FR"/>
        </w:rPr>
        <w:tab/>
        <w:t xml:space="preserve">Outline of the Approach for the Testing Methods for Track Testing and Real World Testing </w:t>
      </w:r>
    </w:p>
    <w:p w14:paraId="5132A2E6" w14:textId="77777777" w:rsidR="000B31B5" w:rsidRPr="000B31B5" w:rsidRDefault="000B31B5" w:rsidP="000B31B5">
      <w:pPr>
        <w:keepNext/>
        <w:keepLines/>
        <w:tabs>
          <w:tab w:val="right" w:pos="851"/>
        </w:tabs>
        <w:suppressAutoHyphens/>
        <w:spacing w:before="360" w:after="240" w:line="300" w:lineRule="exact"/>
        <w:ind w:left="1134" w:right="1134" w:hanging="1134"/>
        <w:rPr>
          <w:rFonts w:ascii="Times New Roman" w:hAnsi="Times New Roman" w:cs="Times New Roman"/>
          <w:b/>
          <w:noProof/>
          <w:sz w:val="28"/>
          <w:szCs w:val="20"/>
          <w:lang w:val="en-US" w:eastAsia="fr-FR"/>
        </w:rPr>
      </w:pPr>
      <w:r w:rsidRPr="000B31B5">
        <w:rPr>
          <w:rFonts w:ascii="Times New Roman" w:hAnsi="Times New Roman" w:cs="Times New Roman"/>
          <w:b/>
          <w:noProof/>
          <w:sz w:val="28"/>
          <w:szCs w:val="20"/>
          <w:lang w:val="en-US" w:eastAsia="fr-FR"/>
        </w:rPr>
        <w:tab/>
        <w:t>I.</w:t>
      </w:r>
      <w:r w:rsidRPr="000B31B5">
        <w:rPr>
          <w:rFonts w:ascii="Times New Roman" w:hAnsi="Times New Roman" w:cs="Times New Roman"/>
          <w:b/>
          <w:noProof/>
          <w:sz w:val="28"/>
          <w:szCs w:val="20"/>
          <w:lang w:val="en-US" w:eastAsia="fr-FR"/>
        </w:rPr>
        <w:tab/>
        <w:t>Introduction</w:t>
      </w:r>
    </w:p>
    <w:p w14:paraId="1EA03D27"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An initial overview of best practices, procedures, technical resources and tools related to track testing and real world testing was prepared.</w:t>
      </w:r>
      <w:r w:rsidRPr="000B31B5">
        <w:rPr>
          <w:rFonts w:ascii="Times New Roman" w:hAnsi="Times New Roman" w:cs="Times New Roman"/>
          <w:noProof/>
          <w:sz w:val="20"/>
          <w:szCs w:val="20"/>
          <w:vertAlign w:val="superscript"/>
          <w:lang w:val="en-US" w:eastAsia="fr-FR"/>
        </w:rPr>
        <w:footnoteReference w:id="11"/>
      </w:r>
      <w:r w:rsidRPr="000B31B5">
        <w:rPr>
          <w:rFonts w:ascii="Times New Roman" w:hAnsi="Times New Roman" w:cs="Times New Roman"/>
          <w:noProof/>
          <w:sz w:val="20"/>
          <w:szCs w:val="20"/>
          <w:lang w:val="en-US" w:eastAsia="fr-FR"/>
        </w:rPr>
        <w:t xml:space="preserve"> </w:t>
      </w:r>
    </w:p>
    <w:p w14:paraId="0456D4B8"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122B384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overview furthermore showed that no test procedure to assess the safety of vehicles with automated driving systems on public roads has been developed yet</w:t>
      </w:r>
      <w:r w:rsidRPr="000B31B5">
        <w:rPr>
          <w:rFonts w:ascii="Times New Roman" w:hAnsi="Times New Roman" w:cs="Times New Roman"/>
          <w:noProof/>
          <w:sz w:val="20"/>
          <w:szCs w:val="20"/>
          <w:vertAlign w:val="superscript"/>
          <w:lang w:val="en-US" w:eastAsia="fr-FR"/>
        </w:rPr>
        <w:footnoteReference w:id="12"/>
      </w:r>
      <w:r w:rsidRPr="000B31B5">
        <w:rPr>
          <w:rFonts w:ascii="Times New Roman" w:hAnsi="Times New Roman" w:cs="Times New Roman"/>
          <w:noProof/>
          <w:sz w:val="20"/>
          <w:szCs w:val="20"/>
          <w:lang w:val="en-US" w:eastAsia="fr-FR"/>
        </w:rPr>
        <w:t>, with most of the available documentation concerning guidance or specifications on testing (i.e. trails) such vehicles by OEMs during the developmental stages of their systems, or the testing of human drivers.</w:t>
      </w:r>
    </w:p>
    <w:p w14:paraId="1F1A3CA1"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This annex outlines the intended approach for the track testing and real world testing methods. The second part of this annex provides more detailed information on the chosen approach: the test matrixes. The third part provides considerations and next steps for the development of the testing methods.</w:t>
      </w:r>
    </w:p>
    <w:p w14:paraId="4C94C19B" w14:textId="77777777" w:rsidR="000B31B5" w:rsidRPr="000B31B5" w:rsidRDefault="000B31B5" w:rsidP="000B31B5">
      <w:pPr>
        <w:keepNext/>
        <w:keepLines/>
        <w:tabs>
          <w:tab w:val="right" w:pos="851"/>
        </w:tabs>
        <w:suppressAutoHyphens/>
        <w:spacing w:before="360" w:after="240" w:line="300" w:lineRule="exact"/>
        <w:ind w:left="1134" w:right="1134" w:hanging="1134"/>
        <w:rPr>
          <w:rFonts w:ascii="Times New Roman" w:hAnsi="Times New Roman" w:cs="Times New Roman"/>
          <w:b/>
          <w:noProof/>
          <w:sz w:val="28"/>
          <w:szCs w:val="20"/>
          <w:lang w:val="en-US" w:eastAsia="fr-FR"/>
        </w:rPr>
      </w:pPr>
      <w:r w:rsidRPr="000B31B5">
        <w:rPr>
          <w:rFonts w:ascii="Times New Roman" w:hAnsi="Times New Roman" w:cs="Times New Roman"/>
          <w:b/>
          <w:noProof/>
          <w:sz w:val="28"/>
          <w:szCs w:val="20"/>
          <w:lang w:val="en-US" w:eastAsia="fr-FR"/>
        </w:rPr>
        <w:tab/>
        <w:t>II.</w:t>
      </w:r>
      <w:r w:rsidRPr="000B31B5">
        <w:rPr>
          <w:rFonts w:ascii="Times New Roman" w:hAnsi="Times New Roman" w:cs="Times New Roman"/>
          <w:b/>
          <w:noProof/>
          <w:sz w:val="28"/>
          <w:szCs w:val="20"/>
          <w:lang w:val="en-US" w:eastAsia="fr-FR"/>
        </w:rPr>
        <w:tab/>
        <w:t>The Test Matrixes</w:t>
      </w:r>
    </w:p>
    <w:p w14:paraId="01D43E57"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starting point for the development of the methods for track testing and real world testing is the test matrix approach. This approach proposes the use of one general matrix for physical testing, as well as two test matrixes specifically designed for respectively track testing and real world testing.</w:t>
      </w:r>
    </w:p>
    <w:p w14:paraId="466839B7"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purpose of the general matrix for physical testing would be to provide a clear overview of how the respective safety performance requirements set by FRAV could be assessed using track testing, real world testing, or both.</w:t>
      </w:r>
      <w:r w:rsidRPr="000B31B5">
        <w:rPr>
          <w:rFonts w:ascii="Times New Roman" w:hAnsi="Times New Roman" w:cs="Times New Roman"/>
          <w:noProof/>
          <w:sz w:val="20"/>
          <w:szCs w:val="20"/>
          <w:vertAlign w:val="superscript"/>
          <w:lang w:val="en-US" w:eastAsia="fr-FR"/>
        </w:rPr>
        <w:footnoteReference w:id="13"/>
      </w:r>
    </w:p>
    <w:p w14:paraId="277AFE78"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test matrixes for respectively track testing and real world testing would differ in design, in order to take into account the different settings in which the tests are conducted, as well as to ensure that the strengths of each testing method can be utilized.</w:t>
      </w:r>
    </w:p>
    <w:p w14:paraId="34811C09"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i/>
          <w:noProof/>
          <w:sz w:val="20"/>
          <w:szCs w:val="20"/>
          <w:lang w:val="en-US" w:eastAsia="fr-FR"/>
        </w:rPr>
        <w:t>Please note that the example test matrixes set out in this annex are merely illustrative and therefore include mock-up criteria.</w:t>
      </w:r>
    </w:p>
    <w:p w14:paraId="581D41F6"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eastAsia="fr-FR"/>
        </w:rPr>
      </w:pPr>
      <w:r w:rsidRPr="000B31B5">
        <w:rPr>
          <w:rFonts w:ascii="Times New Roman" w:hAnsi="Times New Roman" w:cs="Times New Roman"/>
          <w:b/>
          <w:noProof/>
          <w:sz w:val="24"/>
          <w:szCs w:val="20"/>
          <w:lang w:val="en-US" w:eastAsia="fr-FR"/>
        </w:rPr>
        <w:lastRenderedPageBreak/>
        <w:tab/>
        <w:t>A.</w:t>
      </w:r>
      <w:r w:rsidRPr="000B31B5">
        <w:rPr>
          <w:rFonts w:ascii="Times New Roman" w:hAnsi="Times New Roman" w:cs="Times New Roman"/>
          <w:b/>
          <w:noProof/>
          <w:sz w:val="24"/>
          <w:szCs w:val="20"/>
          <w:lang w:val="en-US" w:eastAsia="fr-FR"/>
        </w:rPr>
        <w:tab/>
        <w:t>The General Matrix for Physical Testing</w:t>
      </w:r>
    </w:p>
    <w:p w14:paraId="75785926"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general matrix would provide a clear overview of the type or types of physical testing to be used for assessing compliance with the applicable safety requirements set by FRAV.</w:t>
      </w:r>
    </w:p>
    <w:p w14:paraId="2500FE6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example in table VII.1 illustrates the basic concept for the overview based on (a selection of) the initial 40 safety topics drafted by FRAV.</w:t>
      </w:r>
      <w:r w:rsidRPr="000B31B5">
        <w:rPr>
          <w:rFonts w:ascii="Times New Roman" w:hAnsi="Times New Roman" w:cs="Times New Roman"/>
          <w:noProof/>
          <w:sz w:val="20"/>
          <w:szCs w:val="20"/>
          <w:vertAlign w:val="superscript"/>
          <w:lang w:val="en-US" w:eastAsia="fr-FR"/>
        </w:rPr>
        <w:footnoteReference w:id="14"/>
      </w:r>
      <w:r w:rsidRPr="000B31B5">
        <w:rPr>
          <w:rFonts w:ascii="Times New Roman" w:hAnsi="Times New Roman" w:cs="Times New Roman"/>
          <w:noProof/>
          <w:sz w:val="20"/>
          <w:szCs w:val="20"/>
          <w:lang w:val="en-US" w:eastAsia="fr-FR"/>
        </w:rPr>
        <w:t xml:space="preserve"> Please note that the example is merely illustrative and should not be regarded as VMAD’s position on the applicability of each test method per safety topic.</w:t>
      </w:r>
    </w:p>
    <w:p w14:paraId="322C1846"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Moreover, the example does not take into account any further development on the safety topics by FRAV since the 18</w:t>
      </w:r>
      <w:r w:rsidRPr="000B31B5">
        <w:rPr>
          <w:rFonts w:ascii="Times New Roman" w:hAnsi="Times New Roman" w:cs="Times New Roman"/>
          <w:noProof/>
          <w:sz w:val="20"/>
          <w:szCs w:val="20"/>
          <w:vertAlign w:val="superscript"/>
          <w:lang w:val="en-US" w:eastAsia="fr-FR"/>
        </w:rPr>
        <w:t>th</w:t>
      </w:r>
      <w:r w:rsidRPr="000B31B5">
        <w:rPr>
          <w:rFonts w:ascii="Times New Roman" w:hAnsi="Times New Roman" w:cs="Times New Roman"/>
          <w:noProof/>
          <w:sz w:val="20"/>
          <w:szCs w:val="20"/>
          <w:lang w:val="en-US" w:eastAsia="fr-FR"/>
        </w:rPr>
        <w:t xml:space="preserve"> VMAD meeting. The safety topics are furthermore expected to be set out in more detail in the future, each topic containing one of more measurable requirements.</w:t>
      </w:r>
    </w:p>
    <w:p w14:paraId="60ABF60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It is envisaged that, once developed, these measurable requirements would be listed in the left column of the table instead of the currently listed safety topics.</w:t>
      </w:r>
    </w:p>
    <w:p w14:paraId="4009E752" w14:textId="77777777" w:rsidR="000B31B5" w:rsidRPr="000B31B5" w:rsidRDefault="000B31B5" w:rsidP="000B31B5">
      <w:pPr>
        <w:suppressAutoHyphens/>
        <w:spacing w:after="120" w:line="240" w:lineRule="atLeast"/>
        <w:ind w:left="1134" w:right="1134"/>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Table VII.1</w:t>
      </w:r>
      <w:r w:rsidRPr="000B31B5">
        <w:rPr>
          <w:rFonts w:ascii="Times New Roman" w:hAnsi="Times New Roman" w:cs="Times New Roman"/>
          <w:noProof/>
          <w:sz w:val="20"/>
          <w:szCs w:val="20"/>
          <w:lang w:val="en-US" w:eastAsia="fr-FR"/>
        </w:rPr>
        <w:br/>
      </w:r>
      <w:r w:rsidRPr="000B31B5">
        <w:rPr>
          <w:rFonts w:ascii="Times New Roman" w:hAnsi="Times New Roman" w:cs="Times New Roman"/>
          <w:b/>
          <w:noProof/>
          <w:sz w:val="20"/>
          <w:szCs w:val="20"/>
          <w:lang w:val="en-US" w:eastAsia="fr-FR"/>
        </w:rPr>
        <w:t>Example of the General Matrix for Physical Testing</w:t>
      </w:r>
    </w:p>
    <w:tbl>
      <w:tblPr>
        <w:tblStyle w:val="TableGrid11"/>
        <w:tblW w:w="0" w:type="auto"/>
        <w:tblCellMar>
          <w:left w:w="57" w:type="dxa"/>
          <w:right w:w="57" w:type="dxa"/>
        </w:tblCellMar>
        <w:tblLook w:val="04A0" w:firstRow="1" w:lastRow="0" w:firstColumn="1" w:lastColumn="0" w:noHBand="0" w:noVBand="1"/>
      </w:tblPr>
      <w:tblGrid>
        <w:gridCol w:w="5382"/>
        <w:gridCol w:w="1984"/>
        <w:gridCol w:w="1984"/>
      </w:tblGrid>
      <w:tr w:rsidR="000B31B5" w:rsidRPr="000B31B5" w14:paraId="4F24B06A" w14:textId="77777777" w:rsidTr="00FB44AD">
        <w:tc>
          <w:tcPr>
            <w:tcW w:w="5382" w:type="dxa"/>
            <w:vAlign w:val="center"/>
          </w:tcPr>
          <w:p w14:paraId="56FC15E5" w14:textId="77777777" w:rsidR="000B31B5" w:rsidRPr="000B31B5" w:rsidRDefault="000B31B5" w:rsidP="000B31B5">
            <w:pPr>
              <w:spacing w:before="120" w:after="120" w:line="259" w:lineRule="auto"/>
              <w:jc w:val="center"/>
              <w:rPr>
                <w:noProof/>
                <w:lang w:val="en-US"/>
              </w:rPr>
            </w:pPr>
            <w:r w:rsidRPr="000B31B5">
              <w:rPr>
                <w:noProof/>
                <w:lang w:val="en-US"/>
              </w:rPr>
              <w:t>(FRAV) Safety Requirement</w:t>
            </w:r>
          </w:p>
        </w:tc>
        <w:tc>
          <w:tcPr>
            <w:tcW w:w="1984" w:type="dxa"/>
            <w:vAlign w:val="center"/>
          </w:tcPr>
          <w:p w14:paraId="1FE0DB9E" w14:textId="77777777" w:rsidR="000B31B5" w:rsidRPr="000B31B5" w:rsidRDefault="000B31B5" w:rsidP="000B31B5">
            <w:pPr>
              <w:spacing w:before="120" w:after="120" w:line="259" w:lineRule="auto"/>
              <w:jc w:val="center"/>
              <w:rPr>
                <w:noProof/>
                <w:lang w:val="en-US"/>
              </w:rPr>
            </w:pPr>
            <w:r w:rsidRPr="000B31B5">
              <w:rPr>
                <w:noProof/>
                <w:lang w:val="en-US"/>
              </w:rPr>
              <w:t>Track Testing</w:t>
            </w:r>
          </w:p>
        </w:tc>
        <w:tc>
          <w:tcPr>
            <w:tcW w:w="1984" w:type="dxa"/>
            <w:vAlign w:val="center"/>
          </w:tcPr>
          <w:p w14:paraId="105605AE" w14:textId="77777777" w:rsidR="000B31B5" w:rsidRPr="000B31B5" w:rsidRDefault="000B31B5" w:rsidP="000B31B5">
            <w:pPr>
              <w:spacing w:before="120" w:after="120" w:line="259" w:lineRule="auto"/>
              <w:jc w:val="center"/>
              <w:rPr>
                <w:noProof/>
                <w:lang w:val="en-US"/>
              </w:rPr>
            </w:pPr>
            <w:r w:rsidRPr="000B31B5">
              <w:rPr>
                <w:noProof/>
                <w:lang w:val="en-US"/>
              </w:rPr>
              <w:t>Real World Testing</w:t>
            </w:r>
          </w:p>
        </w:tc>
      </w:tr>
      <w:tr w:rsidR="000B31B5" w:rsidRPr="000B31B5" w14:paraId="4F919527" w14:textId="77777777" w:rsidTr="00FB44AD">
        <w:tc>
          <w:tcPr>
            <w:tcW w:w="5382" w:type="dxa"/>
            <w:vAlign w:val="center"/>
          </w:tcPr>
          <w:p w14:paraId="4D90A1EE" w14:textId="77777777" w:rsidR="000B31B5" w:rsidRPr="000B31B5" w:rsidRDefault="000B31B5" w:rsidP="000B31B5">
            <w:pPr>
              <w:spacing w:after="160" w:line="259" w:lineRule="auto"/>
              <w:ind w:left="507" w:hanging="507"/>
              <w:rPr>
                <w:noProof/>
                <w:lang w:val="en-US"/>
              </w:rPr>
            </w:pPr>
            <w:r w:rsidRPr="000B31B5">
              <w:rPr>
                <w:noProof/>
                <w:lang w:val="en-US"/>
              </w:rPr>
              <w:t>1.       The ADS should perform the entire Dynamic Driving Task.</w:t>
            </w:r>
          </w:p>
        </w:tc>
        <w:tc>
          <w:tcPr>
            <w:tcW w:w="1984" w:type="dxa"/>
            <w:vAlign w:val="bottom"/>
          </w:tcPr>
          <w:p w14:paraId="40A115FB" w14:textId="77777777" w:rsidR="000B31B5" w:rsidRPr="000B31B5" w:rsidRDefault="000B31B5" w:rsidP="000B31B5">
            <w:pPr>
              <w:spacing w:after="160" w:line="259" w:lineRule="auto"/>
              <w:jc w:val="center"/>
              <w:rPr>
                <w:noProof/>
                <w:lang w:val="en-US"/>
              </w:rPr>
            </w:pPr>
            <w:r w:rsidRPr="000B31B5">
              <w:rPr>
                <w:noProof/>
                <w:lang w:val="en-US"/>
              </w:rPr>
              <w:t>Yes</w:t>
            </w:r>
          </w:p>
        </w:tc>
        <w:tc>
          <w:tcPr>
            <w:tcW w:w="1984" w:type="dxa"/>
            <w:vAlign w:val="bottom"/>
          </w:tcPr>
          <w:p w14:paraId="7ED514F2" w14:textId="77777777" w:rsidR="000B31B5" w:rsidRPr="000B31B5" w:rsidRDefault="000B31B5" w:rsidP="000B31B5">
            <w:pPr>
              <w:spacing w:after="160" w:line="259" w:lineRule="auto"/>
              <w:jc w:val="center"/>
              <w:rPr>
                <w:noProof/>
                <w:lang w:val="en-US"/>
              </w:rPr>
            </w:pPr>
            <w:r w:rsidRPr="000B31B5">
              <w:rPr>
                <w:noProof/>
                <w:lang w:val="en-US"/>
              </w:rPr>
              <w:t>Yes</w:t>
            </w:r>
          </w:p>
        </w:tc>
      </w:tr>
      <w:tr w:rsidR="000B31B5" w:rsidRPr="000B31B5" w14:paraId="0B47339A" w14:textId="77777777" w:rsidTr="00FB44AD">
        <w:tc>
          <w:tcPr>
            <w:tcW w:w="5382" w:type="dxa"/>
            <w:vAlign w:val="center"/>
          </w:tcPr>
          <w:p w14:paraId="1F13E225" w14:textId="77777777" w:rsidR="000B31B5" w:rsidRPr="000B31B5" w:rsidRDefault="000B31B5" w:rsidP="000B31B5">
            <w:pPr>
              <w:spacing w:after="160" w:line="259" w:lineRule="auto"/>
              <w:ind w:left="507" w:hanging="507"/>
              <w:rPr>
                <w:noProof/>
                <w:lang w:val="en-US"/>
              </w:rPr>
            </w:pPr>
            <w:r w:rsidRPr="000B31B5">
              <w:rPr>
                <w:noProof/>
                <w:lang w:val="en-US"/>
              </w:rPr>
              <w:t>2.       The ADS should control the longitudinal and lateral motion of the vehicle.</w:t>
            </w:r>
          </w:p>
        </w:tc>
        <w:tc>
          <w:tcPr>
            <w:tcW w:w="1984" w:type="dxa"/>
            <w:vAlign w:val="bottom"/>
          </w:tcPr>
          <w:p w14:paraId="58D76B46" w14:textId="77777777" w:rsidR="000B31B5" w:rsidRPr="000B31B5" w:rsidRDefault="000B31B5" w:rsidP="000B31B5">
            <w:pPr>
              <w:spacing w:after="160" w:line="259" w:lineRule="auto"/>
              <w:jc w:val="center"/>
              <w:rPr>
                <w:noProof/>
                <w:lang w:val="en-US"/>
              </w:rPr>
            </w:pPr>
            <w:r w:rsidRPr="000B31B5">
              <w:rPr>
                <w:noProof/>
                <w:lang w:val="en-US"/>
              </w:rPr>
              <w:t>Yes</w:t>
            </w:r>
          </w:p>
        </w:tc>
        <w:tc>
          <w:tcPr>
            <w:tcW w:w="1984" w:type="dxa"/>
            <w:vAlign w:val="bottom"/>
          </w:tcPr>
          <w:p w14:paraId="5B3B415B" w14:textId="77777777" w:rsidR="000B31B5" w:rsidRPr="000B31B5" w:rsidRDefault="000B31B5" w:rsidP="000B31B5">
            <w:pPr>
              <w:spacing w:after="160" w:line="259" w:lineRule="auto"/>
              <w:jc w:val="center"/>
              <w:rPr>
                <w:noProof/>
                <w:lang w:val="en-US"/>
              </w:rPr>
            </w:pPr>
            <w:r w:rsidRPr="000B31B5">
              <w:rPr>
                <w:noProof/>
                <w:lang w:val="en-US"/>
              </w:rPr>
              <w:t>Yes</w:t>
            </w:r>
          </w:p>
        </w:tc>
      </w:tr>
      <w:tr w:rsidR="000B31B5" w:rsidRPr="000B31B5" w14:paraId="120C8D0A" w14:textId="77777777" w:rsidTr="00FB44AD">
        <w:tc>
          <w:tcPr>
            <w:tcW w:w="5382" w:type="dxa"/>
            <w:vAlign w:val="center"/>
          </w:tcPr>
          <w:p w14:paraId="459351DE" w14:textId="77777777" w:rsidR="000B31B5" w:rsidRPr="000B31B5" w:rsidRDefault="000B31B5" w:rsidP="000B31B5">
            <w:pPr>
              <w:spacing w:after="160" w:line="259" w:lineRule="auto"/>
              <w:ind w:left="507" w:hanging="507"/>
              <w:rPr>
                <w:noProof/>
                <w:lang w:val="en-US"/>
              </w:rPr>
            </w:pPr>
            <w:r w:rsidRPr="000B31B5">
              <w:rPr>
                <w:noProof/>
                <w:lang w:val="en-US"/>
              </w:rPr>
              <w:t>(…)</w:t>
            </w:r>
          </w:p>
        </w:tc>
        <w:tc>
          <w:tcPr>
            <w:tcW w:w="1984" w:type="dxa"/>
            <w:vAlign w:val="bottom"/>
          </w:tcPr>
          <w:p w14:paraId="3FB890F5" w14:textId="77777777" w:rsidR="000B31B5" w:rsidRPr="000B31B5" w:rsidRDefault="000B31B5" w:rsidP="000B31B5">
            <w:pPr>
              <w:spacing w:after="160" w:line="259" w:lineRule="auto"/>
              <w:jc w:val="center"/>
              <w:rPr>
                <w:noProof/>
                <w:lang w:val="en-US"/>
              </w:rPr>
            </w:pPr>
          </w:p>
        </w:tc>
        <w:tc>
          <w:tcPr>
            <w:tcW w:w="1984" w:type="dxa"/>
            <w:vAlign w:val="bottom"/>
          </w:tcPr>
          <w:p w14:paraId="269DE2A5" w14:textId="77777777" w:rsidR="000B31B5" w:rsidRPr="000B31B5" w:rsidRDefault="000B31B5" w:rsidP="000B31B5">
            <w:pPr>
              <w:spacing w:after="160" w:line="259" w:lineRule="auto"/>
              <w:jc w:val="center"/>
              <w:rPr>
                <w:noProof/>
                <w:lang w:val="en-US"/>
              </w:rPr>
            </w:pPr>
          </w:p>
        </w:tc>
      </w:tr>
      <w:tr w:rsidR="000B31B5" w:rsidRPr="000B31B5" w14:paraId="030A02BB" w14:textId="77777777" w:rsidTr="00FB44AD">
        <w:tc>
          <w:tcPr>
            <w:tcW w:w="5382" w:type="dxa"/>
            <w:vAlign w:val="center"/>
          </w:tcPr>
          <w:p w14:paraId="068B7BD9" w14:textId="77777777" w:rsidR="000B31B5" w:rsidRPr="000B31B5" w:rsidRDefault="000B31B5" w:rsidP="000B31B5">
            <w:pPr>
              <w:spacing w:after="160" w:line="259" w:lineRule="auto"/>
              <w:ind w:left="507" w:hanging="507"/>
              <w:rPr>
                <w:noProof/>
                <w:lang w:val="en-US"/>
              </w:rPr>
            </w:pPr>
            <w:r w:rsidRPr="000B31B5">
              <w:rPr>
                <w:noProof/>
                <w:lang w:val="en-US"/>
              </w:rPr>
              <w:t>7.       The ADS should adapt its behavior in line with safety risks.</w:t>
            </w:r>
          </w:p>
        </w:tc>
        <w:tc>
          <w:tcPr>
            <w:tcW w:w="1984" w:type="dxa"/>
            <w:vAlign w:val="bottom"/>
          </w:tcPr>
          <w:p w14:paraId="301AE4B0" w14:textId="77777777" w:rsidR="000B31B5" w:rsidRPr="000B31B5" w:rsidRDefault="000B31B5" w:rsidP="000B31B5">
            <w:pPr>
              <w:spacing w:after="160" w:line="259" w:lineRule="auto"/>
              <w:jc w:val="center"/>
              <w:rPr>
                <w:noProof/>
                <w:lang w:val="en-US"/>
              </w:rPr>
            </w:pPr>
            <w:r w:rsidRPr="000B31B5">
              <w:rPr>
                <w:noProof/>
                <w:lang w:val="en-US"/>
              </w:rPr>
              <w:t>Yes</w:t>
            </w:r>
          </w:p>
        </w:tc>
        <w:tc>
          <w:tcPr>
            <w:tcW w:w="1984" w:type="dxa"/>
            <w:vAlign w:val="bottom"/>
          </w:tcPr>
          <w:p w14:paraId="12C3F7E7" w14:textId="77777777" w:rsidR="000B31B5" w:rsidRPr="000B31B5" w:rsidRDefault="000B31B5" w:rsidP="000B31B5">
            <w:pPr>
              <w:spacing w:after="160" w:line="259" w:lineRule="auto"/>
              <w:jc w:val="center"/>
              <w:rPr>
                <w:noProof/>
                <w:lang w:val="en-US"/>
              </w:rPr>
            </w:pPr>
            <w:r w:rsidRPr="000B31B5">
              <w:rPr>
                <w:noProof/>
                <w:lang w:val="en-US"/>
              </w:rPr>
              <w:t>If encountered</w:t>
            </w:r>
          </w:p>
        </w:tc>
      </w:tr>
      <w:tr w:rsidR="000B31B5" w:rsidRPr="000B31B5" w14:paraId="0A0B01DB" w14:textId="77777777" w:rsidTr="00FB44AD">
        <w:tc>
          <w:tcPr>
            <w:tcW w:w="5382" w:type="dxa"/>
            <w:vAlign w:val="center"/>
          </w:tcPr>
          <w:p w14:paraId="3217810C" w14:textId="77777777" w:rsidR="000B31B5" w:rsidRPr="000B31B5" w:rsidRDefault="000B31B5" w:rsidP="000B31B5">
            <w:pPr>
              <w:spacing w:after="160" w:line="259" w:lineRule="auto"/>
              <w:ind w:left="507" w:hanging="507"/>
              <w:rPr>
                <w:noProof/>
                <w:lang w:val="en-US"/>
              </w:rPr>
            </w:pPr>
            <w:r w:rsidRPr="000B31B5">
              <w:rPr>
                <w:noProof/>
                <w:lang w:val="en-US"/>
              </w:rPr>
              <w:t>8.       The ADS should adapt its behavior to the surrounding traffic conditions.</w:t>
            </w:r>
          </w:p>
        </w:tc>
        <w:tc>
          <w:tcPr>
            <w:tcW w:w="1984" w:type="dxa"/>
            <w:vAlign w:val="bottom"/>
          </w:tcPr>
          <w:p w14:paraId="4ABE7D48" w14:textId="77777777" w:rsidR="000B31B5" w:rsidRPr="000B31B5" w:rsidRDefault="000B31B5" w:rsidP="000B31B5">
            <w:pPr>
              <w:spacing w:after="160" w:line="259" w:lineRule="auto"/>
              <w:jc w:val="center"/>
              <w:rPr>
                <w:noProof/>
                <w:lang w:val="en-US"/>
              </w:rPr>
            </w:pPr>
          </w:p>
        </w:tc>
        <w:tc>
          <w:tcPr>
            <w:tcW w:w="1984" w:type="dxa"/>
            <w:vAlign w:val="bottom"/>
          </w:tcPr>
          <w:p w14:paraId="08D90E6C" w14:textId="77777777" w:rsidR="000B31B5" w:rsidRPr="000B31B5" w:rsidRDefault="000B31B5" w:rsidP="000B31B5">
            <w:pPr>
              <w:spacing w:after="160" w:line="259" w:lineRule="auto"/>
              <w:jc w:val="center"/>
              <w:rPr>
                <w:noProof/>
                <w:lang w:val="en-US"/>
              </w:rPr>
            </w:pPr>
            <w:r w:rsidRPr="000B31B5">
              <w:rPr>
                <w:noProof/>
                <w:lang w:val="en-US"/>
              </w:rPr>
              <w:t>Yes</w:t>
            </w:r>
          </w:p>
        </w:tc>
      </w:tr>
      <w:tr w:rsidR="000B31B5" w:rsidRPr="000B31B5" w14:paraId="67C13873" w14:textId="77777777" w:rsidTr="00FB44AD">
        <w:tc>
          <w:tcPr>
            <w:tcW w:w="5382" w:type="dxa"/>
            <w:vAlign w:val="center"/>
          </w:tcPr>
          <w:p w14:paraId="6352E002" w14:textId="77777777" w:rsidR="000B31B5" w:rsidRPr="000B31B5" w:rsidRDefault="000B31B5" w:rsidP="000B31B5">
            <w:pPr>
              <w:spacing w:after="160" w:line="259" w:lineRule="auto"/>
              <w:ind w:left="507" w:hanging="507"/>
              <w:rPr>
                <w:noProof/>
                <w:lang w:val="en-US"/>
              </w:rPr>
            </w:pPr>
            <w:r w:rsidRPr="000B31B5">
              <w:rPr>
                <w:noProof/>
                <w:lang w:val="en-US"/>
              </w:rPr>
              <w:t>(…)</w:t>
            </w:r>
          </w:p>
        </w:tc>
        <w:tc>
          <w:tcPr>
            <w:tcW w:w="1984" w:type="dxa"/>
            <w:vAlign w:val="bottom"/>
          </w:tcPr>
          <w:p w14:paraId="7D68A86E" w14:textId="77777777" w:rsidR="000B31B5" w:rsidRPr="000B31B5" w:rsidRDefault="000B31B5" w:rsidP="000B31B5">
            <w:pPr>
              <w:spacing w:after="160" w:line="259" w:lineRule="auto"/>
              <w:jc w:val="center"/>
              <w:rPr>
                <w:noProof/>
                <w:lang w:val="en-US"/>
              </w:rPr>
            </w:pPr>
          </w:p>
        </w:tc>
        <w:tc>
          <w:tcPr>
            <w:tcW w:w="1984" w:type="dxa"/>
            <w:vAlign w:val="bottom"/>
          </w:tcPr>
          <w:p w14:paraId="33127FE5" w14:textId="77777777" w:rsidR="000B31B5" w:rsidRPr="000B31B5" w:rsidRDefault="000B31B5" w:rsidP="000B31B5">
            <w:pPr>
              <w:spacing w:after="160" w:line="259" w:lineRule="auto"/>
              <w:jc w:val="center"/>
              <w:rPr>
                <w:noProof/>
                <w:lang w:val="en-US"/>
              </w:rPr>
            </w:pPr>
          </w:p>
        </w:tc>
      </w:tr>
      <w:tr w:rsidR="000B31B5" w:rsidRPr="000B31B5" w14:paraId="2B9AD0D5" w14:textId="77777777" w:rsidTr="00FB44AD">
        <w:tc>
          <w:tcPr>
            <w:tcW w:w="5382" w:type="dxa"/>
          </w:tcPr>
          <w:p w14:paraId="7A9F7FD2" w14:textId="77777777" w:rsidR="000B31B5" w:rsidRPr="000B31B5" w:rsidRDefault="000B31B5" w:rsidP="000B31B5">
            <w:pPr>
              <w:spacing w:after="160" w:line="259" w:lineRule="auto"/>
              <w:ind w:left="507" w:hanging="507"/>
              <w:rPr>
                <w:noProof/>
                <w:lang w:val="en-US"/>
              </w:rPr>
            </w:pPr>
            <w:r w:rsidRPr="000B31B5">
              <w:rPr>
                <w:noProof/>
                <w:lang w:val="en-US"/>
              </w:rPr>
              <w:t>30.    The ADS should safely manage short-duration ODD exits.</w:t>
            </w:r>
          </w:p>
        </w:tc>
        <w:tc>
          <w:tcPr>
            <w:tcW w:w="1984" w:type="dxa"/>
            <w:vAlign w:val="bottom"/>
          </w:tcPr>
          <w:p w14:paraId="53F798A5" w14:textId="77777777" w:rsidR="000B31B5" w:rsidRPr="000B31B5" w:rsidRDefault="000B31B5" w:rsidP="000B31B5">
            <w:pPr>
              <w:spacing w:after="160" w:line="259" w:lineRule="auto"/>
              <w:jc w:val="center"/>
              <w:rPr>
                <w:noProof/>
                <w:lang w:val="en-US"/>
              </w:rPr>
            </w:pPr>
            <w:r w:rsidRPr="000B31B5">
              <w:rPr>
                <w:noProof/>
                <w:lang w:val="en-US"/>
              </w:rPr>
              <w:t>Yes</w:t>
            </w:r>
          </w:p>
        </w:tc>
        <w:tc>
          <w:tcPr>
            <w:tcW w:w="1984" w:type="dxa"/>
            <w:vAlign w:val="bottom"/>
          </w:tcPr>
          <w:p w14:paraId="5CA7C76F" w14:textId="77777777" w:rsidR="000B31B5" w:rsidRPr="000B31B5" w:rsidRDefault="000B31B5" w:rsidP="000B31B5">
            <w:pPr>
              <w:spacing w:after="160" w:line="259" w:lineRule="auto"/>
              <w:jc w:val="center"/>
              <w:rPr>
                <w:noProof/>
                <w:lang w:val="en-US"/>
              </w:rPr>
            </w:pPr>
            <w:r w:rsidRPr="000B31B5">
              <w:rPr>
                <w:noProof/>
                <w:lang w:val="en-US"/>
              </w:rPr>
              <w:t>Yes</w:t>
            </w:r>
          </w:p>
        </w:tc>
      </w:tr>
      <w:tr w:rsidR="000B31B5" w:rsidRPr="000B31B5" w14:paraId="41251454" w14:textId="77777777" w:rsidTr="00FB44AD">
        <w:tc>
          <w:tcPr>
            <w:tcW w:w="5382" w:type="dxa"/>
          </w:tcPr>
          <w:p w14:paraId="6D4A373F" w14:textId="77777777" w:rsidR="000B31B5" w:rsidRPr="000B31B5" w:rsidRDefault="000B31B5" w:rsidP="000B31B5">
            <w:pPr>
              <w:spacing w:after="160" w:line="259" w:lineRule="auto"/>
              <w:ind w:left="507" w:hanging="507"/>
              <w:rPr>
                <w:noProof/>
                <w:lang w:val="en-US"/>
              </w:rPr>
            </w:pPr>
            <w:r w:rsidRPr="000B31B5">
              <w:rPr>
                <w:noProof/>
                <w:lang w:val="en-US"/>
              </w:rPr>
              <w:t>31.    Pursuant to a collision, the ADS should stop the vehicle and deactivate.</w:t>
            </w:r>
          </w:p>
        </w:tc>
        <w:tc>
          <w:tcPr>
            <w:tcW w:w="1984" w:type="dxa"/>
            <w:vAlign w:val="bottom"/>
          </w:tcPr>
          <w:p w14:paraId="53364ABF" w14:textId="77777777" w:rsidR="000B31B5" w:rsidRPr="000B31B5" w:rsidRDefault="000B31B5" w:rsidP="000B31B5">
            <w:pPr>
              <w:spacing w:after="160" w:line="259" w:lineRule="auto"/>
              <w:jc w:val="center"/>
              <w:rPr>
                <w:noProof/>
                <w:lang w:val="en-US"/>
              </w:rPr>
            </w:pPr>
            <w:r w:rsidRPr="000B31B5">
              <w:rPr>
                <w:noProof/>
                <w:lang w:val="en-US"/>
              </w:rPr>
              <w:t>Yes</w:t>
            </w:r>
          </w:p>
        </w:tc>
        <w:tc>
          <w:tcPr>
            <w:tcW w:w="1984" w:type="dxa"/>
            <w:vAlign w:val="bottom"/>
          </w:tcPr>
          <w:p w14:paraId="64DE59BA" w14:textId="77777777" w:rsidR="000B31B5" w:rsidRPr="000B31B5" w:rsidRDefault="000B31B5" w:rsidP="000B31B5">
            <w:pPr>
              <w:spacing w:after="160" w:line="259" w:lineRule="auto"/>
              <w:jc w:val="center"/>
              <w:rPr>
                <w:noProof/>
                <w:lang w:val="en-US"/>
              </w:rPr>
            </w:pPr>
            <w:r w:rsidRPr="000B31B5">
              <w:rPr>
                <w:noProof/>
                <w:lang w:val="en-US"/>
              </w:rPr>
              <w:t>If encountered</w:t>
            </w:r>
          </w:p>
        </w:tc>
      </w:tr>
      <w:tr w:rsidR="000B31B5" w:rsidRPr="000B31B5" w14:paraId="1DA3C793" w14:textId="77777777" w:rsidTr="00FB44AD">
        <w:tc>
          <w:tcPr>
            <w:tcW w:w="5382" w:type="dxa"/>
          </w:tcPr>
          <w:p w14:paraId="4689B999" w14:textId="77777777" w:rsidR="000B31B5" w:rsidRPr="000B31B5" w:rsidRDefault="000B31B5" w:rsidP="000B31B5">
            <w:pPr>
              <w:spacing w:after="160" w:line="259" w:lineRule="auto"/>
              <w:rPr>
                <w:noProof/>
                <w:lang w:val="en-US"/>
              </w:rPr>
            </w:pPr>
            <w:r w:rsidRPr="000B31B5">
              <w:rPr>
                <w:noProof/>
                <w:lang w:val="en-US"/>
              </w:rPr>
              <w:t>(…)</w:t>
            </w:r>
          </w:p>
        </w:tc>
        <w:tc>
          <w:tcPr>
            <w:tcW w:w="1984" w:type="dxa"/>
            <w:vAlign w:val="bottom"/>
          </w:tcPr>
          <w:p w14:paraId="2CA20FAE" w14:textId="77777777" w:rsidR="000B31B5" w:rsidRPr="000B31B5" w:rsidRDefault="000B31B5" w:rsidP="000B31B5">
            <w:pPr>
              <w:spacing w:after="160" w:line="259" w:lineRule="auto"/>
              <w:jc w:val="center"/>
              <w:rPr>
                <w:noProof/>
                <w:lang w:val="en-US"/>
              </w:rPr>
            </w:pPr>
          </w:p>
        </w:tc>
        <w:tc>
          <w:tcPr>
            <w:tcW w:w="1984" w:type="dxa"/>
            <w:vAlign w:val="bottom"/>
          </w:tcPr>
          <w:p w14:paraId="60404BAB" w14:textId="77777777" w:rsidR="000B31B5" w:rsidRPr="000B31B5" w:rsidRDefault="000B31B5" w:rsidP="000B31B5">
            <w:pPr>
              <w:spacing w:after="160" w:line="259" w:lineRule="auto"/>
              <w:jc w:val="center"/>
              <w:rPr>
                <w:noProof/>
                <w:lang w:val="en-US"/>
              </w:rPr>
            </w:pPr>
          </w:p>
        </w:tc>
      </w:tr>
    </w:tbl>
    <w:p w14:paraId="2F2C0DD2"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p>
    <w:p w14:paraId="481B0CB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 xml:space="preserve">‘If encountered’, as used in the table above, would indicate that real world testing would not seek to assess the respective safety requirement, generally due to the undesirability from a safety perspective to assess such requirements on public roads. However, given that random traffic situations are encountered during real world testing, such traffic situations could organically occur and in this case, the performance with regards to the specific requirement should be assessed. The testing safety on public roads should also be taken into account, which the assessor or the driver should ensure and they should therefore take over the driving task if needed. </w:t>
      </w:r>
    </w:p>
    <w:p w14:paraId="50C31FF2"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 xml:space="preserve">VMAD’s SG4 will elaborate in a next step on how the assessment of such ‘if encountered’ occurrences should be integrated in the testing method for real world testing, e.g. whether </w:t>
      </w:r>
      <w:r w:rsidRPr="000B31B5">
        <w:rPr>
          <w:rFonts w:ascii="Times New Roman" w:hAnsi="Times New Roman" w:cs="Times New Roman"/>
          <w:noProof/>
          <w:sz w:val="20"/>
          <w:szCs w:val="20"/>
          <w:lang w:val="en-US"/>
        </w:rPr>
        <w:lastRenderedPageBreak/>
        <w:t>they would be included in the test matrix or whether the testing protocols would provide guidance/instructions on how assessors are expected to handle such cases.</w:t>
      </w:r>
    </w:p>
    <w:p w14:paraId="68AD567C"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Instead of “Yes” and “If encountered”, the table could also be structured to already provide more information on the intended purpose/aim of the test. For example:</w:t>
      </w:r>
    </w:p>
    <w:p w14:paraId="5CDBCF80" w14:textId="77777777" w:rsidR="000B31B5" w:rsidRPr="000B31B5" w:rsidRDefault="000B31B5" w:rsidP="000B31B5">
      <w:pPr>
        <w:spacing w:after="0" w:line="240" w:lineRule="auto"/>
        <w:rPr>
          <w:rFonts w:ascii="Times New Roman" w:eastAsia="SimSun" w:hAnsi="Times New Roman" w:cs="Arial"/>
          <w:noProof/>
          <w:sz w:val="20"/>
          <w:lang w:val="en-US"/>
        </w:rPr>
      </w:pPr>
    </w:p>
    <w:p w14:paraId="77B45663" w14:textId="77777777" w:rsidR="000B31B5" w:rsidRPr="000B31B5" w:rsidRDefault="000B31B5" w:rsidP="000B31B5">
      <w:pPr>
        <w:suppressAutoHyphens/>
        <w:spacing w:after="120" w:line="240" w:lineRule="atLeast"/>
        <w:ind w:left="1134" w:right="1134"/>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Table VII.2</w:t>
      </w:r>
    </w:p>
    <w:tbl>
      <w:tblPr>
        <w:tblStyle w:val="TableGrid2"/>
        <w:tblW w:w="0" w:type="auto"/>
        <w:tblCellMar>
          <w:top w:w="57" w:type="dxa"/>
          <w:left w:w="57" w:type="dxa"/>
          <w:bottom w:w="57" w:type="dxa"/>
          <w:right w:w="57" w:type="dxa"/>
        </w:tblCellMar>
        <w:tblLook w:val="04A0" w:firstRow="1" w:lastRow="0" w:firstColumn="1" w:lastColumn="0" w:noHBand="0" w:noVBand="1"/>
      </w:tblPr>
      <w:tblGrid>
        <w:gridCol w:w="4673"/>
        <w:gridCol w:w="2268"/>
        <w:gridCol w:w="2409"/>
      </w:tblGrid>
      <w:tr w:rsidR="000B31B5" w:rsidRPr="000B31B5" w14:paraId="63CEDFD2" w14:textId="77777777" w:rsidTr="00FB44AD">
        <w:tc>
          <w:tcPr>
            <w:tcW w:w="4673" w:type="dxa"/>
            <w:vAlign w:val="center"/>
          </w:tcPr>
          <w:p w14:paraId="5C62FB97" w14:textId="77777777" w:rsidR="000B31B5" w:rsidRPr="000B31B5" w:rsidRDefault="000B31B5" w:rsidP="000B31B5">
            <w:pPr>
              <w:spacing w:before="120" w:after="120" w:line="259" w:lineRule="auto"/>
              <w:jc w:val="center"/>
              <w:rPr>
                <w:noProof/>
                <w:lang w:val="en-US"/>
              </w:rPr>
            </w:pPr>
            <w:r w:rsidRPr="000B31B5">
              <w:rPr>
                <w:noProof/>
                <w:lang w:val="en-US"/>
              </w:rPr>
              <w:t>(FRAV) Safety Requirement</w:t>
            </w:r>
          </w:p>
        </w:tc>
        <w:tc>
          <w:tcPr>
            <w:tcW w:w="2268" w:type="dxa"/>
            <w:vAlign w:val="center"/>
          </w:tcPr>
          <w:p w14:paraId="5C5AB1C9" w14:textId="77777777" w:rsidR="000B31B5" w:rsidRPr="000B31B5" w:rsidRDefault="000B31B5" w:rsidP="000B31B5">
            <w:pPr>
              <w:spacing w:before="120" w:after="120" w:line="259" w:lineRule="auto"/>
              <w:jc w:val="center"/>
              <w:rPr>
                <w:noProof/>
                <w:lang w:val="en-US"/>
              </w:rPr>
            </w:pPr>
            <w:r w:rsidRPr="000B31B5">
              <w:rPr>
                <w:noProof/>
                <w:lang w:val="en-US"/>
              </w:rPr>
              <w:t>Track Testing</w:t>
            </w:r>
          </w:p>
        </w:tc>
        <w:tc>
          <w:tcPr>
            <w:tcW w:w="2409" w:type="dxa"/>
            <w:vAlign w:val="center"/>
          </w:tcPr>
          <w:p w14:paraId="1E63555F" w14:textId="77777777" w:rsidR="000B31B5" w:rsidRPr="000B31B5" w:rsidRDefault="000B31B5" w:rsidP="000B31B5">
            <w:pPr>
              <w:spacing w:before="120" w:after="120" w:line="259" w:lineRule="auto"/>
              <w:jc w:val="center"/>
              <w:rPr>
                <w:noProof/>
                <w:lang w:val="en-US"/>
              </w:rPr>
            </w:pPr>
            <w:r w:rsidRPr="000B31B5">
              <w:rPr>
                <w:noProof/>
                <w:lang w:val="en-US"/>
              </w:rPr>
              <w:t>Real World Testing</w:t>
            </w:r>
          </w:p>
        </w:tc>
      </w:tr>
      <w:tr w:rsidR="000B31B5" w:rsidRPr="000B31B5" w14:paraId="6D5AFAB3" w14:textId="77777777" w:rsidTr="00FB44AD">
        <w:trPr>
          <w:trHeight w:val="2220"/>
        </w:trPr>
        <w:tc>
          <w:tcPr>
            <w:tcW w:w="4673" w:type="dxa"/>
            <w:vAlign w:val="center"/>
          </w:tcPr>
          <w:p w14:paraId="126D71FB" w14:textId="77777777" w:rsidR="000B31B5" w:rsidRPr="000B31B5" w:rsidRDefault="000B31B5" w:rsidP="000B31B5">
            <w:pPr>
              <w:spacing w:after="160" w:line="259" w:lineRule="auto"/>
              <w:ind w:left="649" w:hanging="649"/>
              <w:rPr>
                <w:noProof/>
                <w:lang w:val="en-US"/>
              </w:rPr>
            </w:pPr>
            <w:r w:rsidRPr="000B31B5">
              <w:rPr>
                <w:noProof/>
                <w:lang w:val="en-US"/>
              </w:rPr>
              <w:t>XX.      The ADS should respond safely to the cut-in of another vehicle.</w:t>
            </w:r>
          </w:p>
        </w:tc>
        <w:tc>
          <w:tcPr>
            <w:tcW w:w="2268" w:type="dxa"/>
            <w:vAlign w:val="center"/>
          </w:tcPr>
          <w:p w14:paraId="0BBA52E0" w14:textId="77777777" w:rsidR="000B31B5" w:rsidRPr="000B31B5" w:rsidRDefault="000B31B5" w:rsidP="000B31B5">
            <w:pPr>
              <w:spacing w:after="160" w:line="259" w:lineRule="auto"/>
              <w:jc w:val="center"/>
              <w:rPr>
                <w:noProof/>
                <w:lang w:val="en-US"/>
              </w:rPr>
            </w:pPr>
            <w:r w:rsidRPr="000B31B5">
              <w:rPr>
                <w:bCs/>
                <w:noProof/>
                <w:lang w:val="en-US"/>
              </w:rPr>
              <w:t>Verification of the ADS crash-avoidance response to a dangerous cut in.</w:t>
            </w:r>
          </w:p>
        </w:tc>
        <w:tc>
          <w:tcPr>
            <w:tcW w:w="2409" w:type="dxa"/>
            <w:vAlign w:val="center"/>
          </w:tcPr>
          <w:p w14:paraId="060A00B1" w14:textId="77777777" w:rsidR="000B31B5" w:rsidRPr="000B31B5" w:rsidRDefault="000B31B5" w:rsidP="000B31B5">
            <w:pPr>
              <w:spacing w:after="160" w:line="259" w:lineRule="auto"/>
              <w:jc w:val="center"/>
              <w:rPr>
                <w:bCs/>
                <w:noProof/>
                <w:lang w:val="en-US"/>
              </w:rPr>
            </w:pPr>
            <w:r w:rsidRPr="000B31B5">
              <w:rPr>
                <w:bCs/>
                <w:noProof/>
                <w:lang w:val="en-US"/>
              </w:rPr>
              <w:t>Nominal verification that the ADS adapts the vehicle positioning in response to the cut in.</w:t>
            </w:r>
          </w:p>
          <w:p w14:paraId="48C94B4F" w14:textId="77777777" w:rsidR="000B31B5" w:rsidRPr="000B31B5" w:rsidRDefault="000B31B5" w:rsidP="000B31B5">
            <w:pPr>
              <w:spacing w:after="160" w:line="259" w:lineRule="auto"/>
              <w:jc w:val="center"/>
              <w:rPr>
                <w:noProof/>
                <w:lang w:val="en-US"/>
              </w:rPr>
            </w:pPr>
            <w:r w:rsidRPr="000B31B5">
              <w:rPr>
                <w:bCs/>
                <w:noProof/>
                <w:lang w:val="en-US"/>
              </w:rPr>
              <w:t>Verification of the ADS crash-avoidance response to a dangerous cut in, if encountered.</w:t>
            </w:r>
          </w:p>
        </w:tc>
      </w:tr>
    </w:tbl>
    <w:p w14:paraId="56509F89"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p>
    <w:p w14:paraId="6E052402"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eastAsia="fr-FR"/>
        </w:rPr>
      </w:pPr>
      <w:r w:rsidRPr="000B31B5">
        <w:rPr>
          <w:rFonts w:ascii="Times New Roman" w:hAnsi="Times New Roman" w:cs="Times New Roman"/>
          <w:b/>
          <w:noProof/>
          <w:sz w:val="24"/>
          <w:szCs w:val="20"/>
          <w:lang w:val="en-US" w:eastAsia="fr-FR"/>
        </w:rPr>
        <w:tab/>
        <w:t>B.</w:t>
      </w:r>
      <w:r w:rsidRPr="000B31B5">
        <w:rPr>
          <w:rFonts w:ascii="Times New Roman" w:hAnsi="Times New Roman" w:cs="Times New Roman"/>
          <w:b/>
          <w:noProof/>
          <w:sz w:val="24"/>
          <w:szCs w:val="20"/>
          <w:lang w:val="en-US" w:eastAsia="fr-FR"/>
        </w:rPr>
        <w:tab/>
        <w:t>The Test Matrix for Track Testing</w:t>
      </w:r>
    </w:p>
    <w:p w14:paraId="56434761"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left column of the test matrix for track testing would refer to scenarios developed by VMAD’s SG1, which VMAD’s SG4 anticipates would include the traffic situation, infrastructure elements, objects, ODD elements, etc, etc.</w:t>
      </w:r>
    </w:p>
    <w:p w14:paraId="6E162861"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safety requirement(s) column would cross-reference the applicable safety requirement(s), to be set out by FRAV, that would be assessed in the respective scenario. VMAD’s SG4 anticipates that FRAV would provide requirements enabling determinations of the pass/fail criteria, which would in turn be set out in the assessment specification column.</w:t>
      </w:r>
    </w:p>
    <w:p w14:paraId="631810C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If applicable, the additional test specification column would allow for any additional conditions or parameters to be specified, which were/could not be described in either the traffic scenario or the safety requirement(s), but which are necessary in order to conduct the track test (e.g. minimum duration of the test).</w:t>
      </w:r>
    </w:p>
    <w:p w14:paraId="2D480F0A"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Please note that the example matrix on the next page is merely meant to illustrate the envisaged structure. The content provided is therefore intentionally non-specific and should not be regarded as VMAD’s position on the suitability of using track testing to assess the listed safety requirements.</w:t>
      </w:r>
    </w:p>
    <w:p w14:paraId="4075B252"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eventual scenarios, safety requirement(s) and assessment specifications are to be sourced from respectively VMAD’s SG1 and FRAV, with any additional test specifications to be added based on discussions within VMAD’s SG4.</w:t>
      </w:r>
    </w:p>
    <w:p w14:paraId="7E46DCC3"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p>
    <w:p w14:paraId="7F901108" w14:textId="77777777" w:rsidR="000B31B5" w:rsidRPr="000B31B5" w:rsidRDefault="000B31B5" w:rsidP="000B31B5">
      <w:pPr>
        <w:spacing w:after="0" w:line="240" w:lineRule="auto"/>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br w:type="page"/>
      </w:r>
    </w:p>
    <w:p w14:paraId="54EA6B32"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sectPr w:rsidR="000B31B5" w:rsidRPr="000B31B5" w:rsidSect="001007E6">
          <w:footerReference w:type="even" r:id="rId138"/>
          <w:footerReference w:type="default" r:id="rId139"/>
          <w:footnotePr>
            <w:pos w:val="beneathText"/>
          </w:footnotePr>
          <w:pgSz w:w="11905" w:h="16837" w:code="9"/>
          <w:pgMar w:top="1701" w:right="1134" w:bottom="1134" w:left="1134" w:header="851" w:footer="567" w:gutter="0"/>
          <w:cols w:space="720"/>
          <w:titlePg/>
          <w:docGrid w:linePitch="360"/>
        </w:sectPr>
      </w:pPr>
    </w:p>
    <w:p w14:paraId="401F50C7" w14:textId="77777777" w:rsidR="000B31B5" w:rsidRPr="000B31B5" w:rsidRDefault="000B31B5" w:rsidP="000B31B5">
      <w:pPr>
        <w:suppressAutoHyphens/>
        <w:spacing w:after="120" w:line="240" w:lineRule="atLeast"/>
        <w:ind w:right="1134"/>
        <w:rPr>
          <w:rFonts w:ascii="Times New Roman" w:hAnsi="Times New Roman" w:cs="Times New Roman"/>
          <w:b/>
          <w:noProof/>
          <w:sz w:val="20"/>
          <w:szCs w:val="20"/>
          <w:lang w:val="en-US" w:eastAsia="fr-FR"/>
        </w:rPr>
      </w:pPr>
      <w:r w:rsidRPr="000B31B5">
        <w:rPr>
          <w:rFonts w:ascii="Times New Roman" w:hAnsi="Times New Roman" w:cs="Times New Roman"/>
          <w:noProof/>
          <w:sz w:val="20"/>
          <w:szCs w:val="20"/>
          <w:lang w:val="en-US" w:eastAsia="fr-FR"/>
        </w:rPr>
        <w:lastRenderedPageBreak/>
        <w:t>Table VII.3</w:t>
      </w:r>
      <w:r w:rsidRPr="000B31B5">
        <w:rPr>
          <w:rFonts w:ascii="Times New Roman" w:hAnsi="Times New Roman" w:cs="Times New Roman"/>
          <w:noProof/>
          <w:sz w:val="20"/>
          <w:szCs w:val="20"/>
          <w:lang w:val="en-US" w:eastAsia="fr-FR"/>
        </w:rPr>
        <w:br/>
      </w:r>
      <w:r w:rsidRPr="000B31B5">
        <w:rPr>
          <w:rFonts w:ascii="Times New Roman" w:hAnsi="Times New Roman" w:cs="Times New Roman"/>
          <w:b/>
          <w:noProof/>
          <w:sz w:val="20"/>
          <w:szCs w:val="20"/>
          <w:lang w:val="en-US" w:eastAsia="fr-FR"/>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3015"/>
        <w:gridCol w:w="3831"/>
      </w:tblGrid>
      <w:tr w:rsidR="000B31B5" w:rsidRPr="000B31B5" w14:paraId="13BE84C0" w14:textId="77777777" w:rsidTr="00FB44AD">
        <w:tc>
          <w:tcPr>
            <w:tcW w:w="3237" w:type="dxa"/>
          </w:tcPr>
          <w:p w14:paraId="0C6AC68D" w14:textId="77777777" w:rsidR="000B31B5" w:rsidRPr="000B31B5" w:rsidRDefault="000B31B5" w:rsidP="000B31B5">
            <w:pPr>
              <w:spacing w:before="120" w:after="120"/>
              <w:jc w:val="center"/>
              <w:rPr>
                <w:noProof/>
                <w:sz w:val="19"/>
                <w:szCs w:val="19"/>
                <w:lang w:val="en-US"/>
              </w:rPr>
            </w:pPr>
            <w:r w:rsidRPr="000B31B5">
              <w:rPr>
                <w:noProof/>
                <w:sz w:val="19"/>
                <w:szCs w:val="19"/>
                <w:lang w:val="en-US"/>
              </w:rPr>
              <w:t>Traffic Scenario</w:t>
            </w:r>
          </w:p>
        </w:tc>
        <w:tc>
          <w:tcPr>
            <w:tcW w:w="3237" w:type="dxa"/>
          </w:tcPr>
          <w:p w14:paraId="774FC40B" w14:textId="77777777" w:rsidR="000B31B5" w:rsidRPr="000B31B5" w:rsidRDefault="000B31B5" w:rsidP="000B31B5">
            <w:pPr>
              <w:spacing w:before="120" w:after="120"/>
              <w:jc w:val="center"/>
              <w:rPr>
                <w:noProof/>
                <w:sz w:val="19"/>
                <w:szCs w:val="19"/>
                <w:lang w:val="en-US"/>
              </w:rPr>
            </w:pPr>
            <w:r w:rsidRPr="000B31B5">
              <w:rPr>
                <w:noProof/>
                <w:sz w:val="19"/>
                <w:szCs w:val="19"/>
                <w:lang w:val="en-US"/>
              </w:rPr>
              <w:t>Safety Requirement(s)</w:t>
            </w:r>
          </w:p>
        </w:tc>
        <w:tc>
          <w:tcPr>
            <w:tcW w:w="3015" w:type="dxa"/>
          </w:tcPr>
          <w:p w14:paraId="4A20DC5F" w14:textId="77777777" w:rsidR="000B31B5" w:rsidRPr="000B31B5" w:rsidRDefault="000B31B5" w:rsidP="000B31B5">
            <w:pPr>
              <w:spacing w:before="120" w:after="120"/>
              <w:jc w:val="center"/>
              <w:rPr>
                <w:noProof/>
                <w:sz w:val="19"/>
                <w:szCs w:val="19"/>
                <w:lang w:val="en-US"/>
              </w:rPr>
            </w:pPr>
            <w:r w:rsidRPr="000B31B5">
              <w:rPr>
                <w:noProof/>
                <w:sz w:val="19"/>
                <w:szCs w:val="19"/>
                <w:lang w:val="en-US"/>
              </w:rPr>
              <w:t>Additional Test Specifications</w:t>
            </w:r>
          </w:p>
        </w:tc>
        <w:tc>
          <w:tcPr>
            <w:tcW w:w="3831" w:type="dxa"/>
          </w:tcPr>
          <w:p w14:paraId="69B30472" w14:textId="77777777" w:rsidR="000B31B5" w:rsidRPr="000B31B5" w:rsidRDefault="000B31B5" w:rsidP="000B31B5">
            <w:pPr>
              <w:spacing w:before="120" w:after="120"/>
              <w:jc w:val="center"/>
              <w:rPr>
                <w:noProof/>
                <w:sz w:val="19"/>
                <w:szCs w:val="19"/>
                <w:lang w:val="en-US"/>
              </w:rPr>
            </w:pPr>
            <w:r w:rsidRPr="000B31B5">
              <w:rPr>
                <w:noProof/>
                <w:sz w:val="19"/>
                <w:szCs w:val="19"/>
                <w:lang w:val="en-US"/>
              </w:rPr>
              <w:t>Assessment Specification</w:t>
            </w:r>
          </w:p>
        </w:tc>
      </w:tr>
      <w:tr w:rsidR="000B31B5" w:rsidRPr="000B31B5" w14:paraId="573E675C" w14:textId="77777777" w:rsidTr="00FB44AD">
        <w:tc>
          <w:tcPr>
            <w:tcW w:w="3237" w:type="dxa"/>
          </w:tcPr>
          <w:p w14:paraId="0EF76C7B" w14:textId="77777777" w:rsidR="000B31B5" w:rsidRPr="000B31B5" w:rsidRDefault="000B31B5" w:rsidP="000B31B5">
            <w:pPr>
              <w:spacing w:before="120" w:after="120"/>
              <w:rPr>
                <w:bCs/>
                <w:noProof/>
                <w:sz w:val="19"/>
                <w:szCs w:val="19"/>
                <w:lang w:val="en-US"/>
              </w:rPr>
            </w:pPr>
            <w:r w:rsidRPr="000B31B5">
              <w:rPr>
                <w:bCs/>
                <w:noProof/>
                <w:sz w:val="19"/>
                <w:szCs w:val="19"/>
                <w:lang w:val="en-US"/>
              </w:rPr>
              <w:t>This column would cross-reference the testing with the scenario upon which the testing is based. VMAD’s SG4 anticipates that the scenarios would cover the traffic situation, infrastructure elements, objects, ODD elements, etc.</w:t>
            </w:r>
          </w:p>
        </w:tc>
        <w:tc>
          <w:tcPr>
            <w:tcW w:w="3237" w:type="dxa"/>
          </w:tcPr>
          <w:p w14:paraId="45095D09" w14:textId="77777777" w:rsidR="000B31B5" w:rsidRPr="000B31B5" w:rsidRDefault="000B31B5" w:rsidP="000B31B5">
            <w:pPr>
              <w:spacing w:before="120" w:after="120"/>
              <w:rPr>
                <w:bCs/>
                <w:noProof/>
                <w:sz w:val="19"/>
                <w:szCs w:val="19"/>
                <w:lang w:val="en-US"/>
              </w:rPr>
            </w:pPr>
            <w:r w:rsidRPr="000B31B5">
              <w:rPr>
                <w:bCs/>
                <w:noProof/>
                <w:sz w:val="19"/>
                <w:szCs w:val="19"/>
                <w:lang w:val="en-US"/>
              </w:rPr>
              <w:t xml:space="preserve">This column would cross-reference the testing with the safety requirements relevant to the traffic scenario. </w:t>
            </w:r>
            <w:r w:rsidRPr="000B31B5">
              <w:rPr>
                <w:noProof/>
                <w:sz w:val="19"/>
                <w:szCs w:val="19"/>
                <w:lang w:val="en-US"/>
              </w:rPr>
              <w:t>SG4 anticipates that FRAV would provide requirements enabling determinations of the pass/fail criteria, to be set out in the assessment specification column.</w:t>
            </w:r>
          </w:p>
        </w:tc>
        <w:tc>
          <w:tcPr>
            <w:tcW w:w="3015" w:type="dxa"/>
          </w:tcPr>
          <w:p w14:paraId="1342FE82" w14:textId="77777777" w:rsidR="000B31B5" w:rsidRPr="000B31B5" w:rsidRDefault="000B31B5" w:rsidP="000B31B5">
            <w:pPr>
              <w:spacing w:before="120" w:after="120"/>
              <w:rPr>
                <w:bCs/>
                <w:noProof/>
                <w:sz w:val="19"/>
                <w:szCs w:val="19"/>
                <w:lang w:val="en-US"/>
              </w:rPr>
            </w:pPr>
            <w:r w:rsidRPr="000B31B5">
              <w:rPr>
                <w:bCs/>
                <w:noProof/>
                <w:sz w:val="19"/>
                <w:szCs w:val="19"/>
                <w:lang w:val="en-US"/>
              </w:rPr>
              <w:t>This column would complement the description of the traffic scenario with additional information or parameters necessary for conducting the track test, if applicable.</w:t>
            </w:r>
          </w:p>
        </w:tc>
        <w:tc>
          <w:tcPr>
            <w:tcW w:w="3831" w:type="dxa"/>
          </w:tcPr>
          <w:p w14:paraId="0C2A8BB5" w14:textId="77777777" w:rsidR="000B31B5" w:rsidRPr="000B31B5" w:rsidRDefault="000B31B5" w:rsidP="000B31B5">
            <w:pPr>
              <w:spacing w:before="120" w:after="120"/>
              <w:rPr>
                <w:bCs/>
                <w:noProof/>
                <w:sz w:val="19"/>
                <w:szCs w:val="19"/>
                <w:lang w:val="en-US"/>
              </w:rPr>
            </w:pPr>
            <w:r w:rsidRPr="000B31B5">
              <w:rPr>
                <w:bCs/>
                <w:noProof/>
                <w:sz w:val="19"/>
                <w:szCs w:val="19"/>
                <w:lang w:val="en-US"/>
              </w:rPr>
              <w:t>This column would set out the assessment specification.</w:t>
            </w:r>
          </w:p>
        </w:tc>
      </w:tr>
      <w:tr w:rsidR="000B31B5" w:rsidRPr="000B31B5" w14:paraId="530E515D" w14:textId="77777777" w:rsidTr="00FB44AD">
        <w:tc>
          <w:tcPr>
            <w:tcW w:w="13320" w:type="dxa"/>
            <w:gridSpan w:val="4"/>
          </w:tcPr>
          <w:p w14:paraId="10100EA4" w14:textId="77777777" w:rsidR="000B31B5" w:rsidRPr="000B31B5" w:rsidRDefault="000B31B5" w:rsidP="000B31B5">
            <w:pPr>
              <w:spacing w:before="120" w:after="120"/>
              <w:jc w:val="center"/>
              <w:rPr>
                <w:bCs/>
                <w:noProof/>
                <w:sz w:val="19"/>
                <w:szCs w:val="19"/>
                <w:lang w:val="en-US"/>
              </w:rPr>
            </w:pPr>
            <w:r w:rsidRPr="000B31B5">
              <w:rPr>
                <w:bCs/>
                <w:i/>
                <w:iCs/>
                <w:noProof/>
                <w:sz w:val="19"/>
                <w:szCs w:val="19"/>
                <w:lang w:val="en-US"/>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0B31B5" w:rsidRPr="000B31B5" w14:paraId="7D319D8F" w14:textId="77777777" w:rsidTr="00FB44AD">
        <w:tc>
          <w:tcPr>
            <w:tcW w:w="3237" w:type="dxa"/>
            <w:vAlign w:val="center"/>
          </w:tcPr>
          <w:p w14:paraId="675447EE" w14:textId="77777777" w:rsidR="000B31B5" w:rsidRPr="000B31B5" w:rsidRDefault="000B31B5" w:rsidP="000B31B5">
            <w:pPr>
              <w:spacing w:before="120" w:after="120"/>
              <w:rPr>
                <w:bCs/>
                <w:noProof/>
                <w:sz w:val="19"/>
                <w:szCs w:val="19"/>
                <w:lang w:val="en-US"/>
              </w:rPr>
            </w:pPr>
            <w:r w:rsidRPr="000B31B5">
              <w:rPr>
                <w:bCs/>
                <w:noProof/>
                <w:sz w:val="19"/>
                <w:szCs w:val="19"/>
                <w:lang w:val="en-US"/>
              </w:rPr>
              <w:t>Unobstructed travel on a straight path</w:t>
            </w:r>
          </w:p>
        </w:tc>
        <w:tc>
          <w:tcPr>
            <w:tcW w:w="3237" w:type="dxa"/>
            <w:vAlign w:val="center"/>
          </w:tcPr>
          <w:p w14:paraId="27586BED"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Safe lateral positioning in a lane of travel</w:t>
            </w:r>
          </w:p>
        </w:tc>
        <w:tc>
          <w:tcPr>
            <w:tcW w:w="3015" w:type="dxa"/>
            <w:vAlign w:val="center"/>
          </w:tcPr>
          <w:p w14:paraId="06311D3F" w14:textId="77777777" w:rsidR="000B31B5" w:rsidRPr="000B31B5" w:rsidRDefault="000B31B5" w:rsidP="000B31B5">
            <w:pPr>
              <w:numPr>
                <w:ilvl w:val="0"/>
                <w:numId w:val="65"/>
              </w:numPr>
              <w:suppressAutoHyphens w:val="0"/>
              <w:spacing w:before="120" w:after="120"/>
              <w:ind w:left="357" w:hanging="357"/>
              <w:rPr>
                <w:bCs/>
                <w:noProof/>
                <w:sz w:val="19"/>
                <w:szCs w:val="19"/>
                <w:lang w:val="en-US" w:eastAsia="en-US"/>
              </w:rPr>
            </w:pPr>
            <w:r w:rsidRPr="000B31B5">
              <w:rPr>
                <w:noProof/>
                <w:sz w:val="19"/>
                <w:szCs w:val="19"/>
                <w:lang w:val="en-US" w:eastAsia="en-US"/>
              </w:rPr>
              <w:t>A minimum test duration of 5 minutes</w:t>
            </w:r>
          </w:p>
        </w:tc>
        <w:tc>
          <w:tcPr>
            <w:tcW w:w="3831" w:type="dxa"/>
            <w:vAlign w:val="center"/>
          </w:tcPr>
          <w:p w14:paraId="253BAB91" w14:textId="77777777" w:rsidR="000B31B5" w:rsidRPr="000B31B5" w:rsidRDefault="000B31B5" w:rsidP="000B31B5">
            <w:pPr>
              <w:spacing w:before="120" w:after="120"/>
              <w:rPr>
                <w:bCs/>
                <w:noProof/>
                <w:sz w:val="19"/>
                <w:szCs w:val="19"/>
                <w:lang w:val="en-US"/>
              </w:rPr>
            </w:pPr>
            <w:r w:rsidRPr="000B31B5">
              <w:rPr>
                <w:bCs/>
                <w:noProof/>
                <w:sz w:val="19"/>
                <w:szCs w:val="19"/>
                <w:lang w:val="en-US"/>
              </w:rPr>
              <w:t>The test shall demonstrate that the ADS does not leave its lane and maintains a stable position inside its ego lane across the speed range within its system boundaries.</w:t>
            </w:r>
          </w:p>
        </w:tc>
      </w:tr>
      <w:tr w:rsidR="000B31B5" w:rsidRPr="000B31B5" w14:paraId="664A0A73" w14:textId="77777777" w:rsidTr="00FB44AD">
        <w:tc>
          <w:tcPr>
            <w:tcW w:w="3237" w:type="dxa"/>
            <w:vAlign w:val="center"/>
          </w:tcPr>
          <w:p w14:paraId="73766684" w14:textId="77777777" w:rsidR="000B31B5" w:rsidRPr="000B31B5" w:rsidRDefault="000B31B5" w:rsidP="000B31B5">
            <w:pPr>
              <w:spacing w:before="120" w:after="120"/>
              <w:rPr>
                <w:bCs/>
                <w:noProof/>
                <w:sz w:val="19"/>
                <w:szCs w:val="19"/>
                <w:lang w:val="en-US"/>
              </w:rPr>
            </w:pPr>
            <w:r w:rsidRPr="000B31B5">
              <w:rPr>
                <w:bCs/>
                <w:noProof/>
                <w:sz w:val="19"/>
                <w:szCs w:val="19"/>
                <w:lang w:val="en-US"/>
              </w:rPr>
              <w:t>Unobstructed travel along a curve</w:t>
            </w:r>
          </w:p>
        </w:tc>
        <w:tc>
          <w:tcPr>
            <w:tcW w:w="3237" w:type="dxa"/>
            <w:vAlign w:val="center"/>
          </w:tcPr>
          <w:p w14:paraId="2047C1A1"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Safe lateral positioning in a lane of travel</w:t>
            </w:r>
          </w:p>
          <w:p w14:paraId="7BDBF1B6"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Adapt to road conditions</w:t>
            </w:r>
          </w:p>
        </w:tc>
        <w:tc>
          <w:tcPr>
            <w:tcW w:w="3015" w:type="dxa"/>
            <w:vAlign w:val="center"/>
          </w:tcPr>
          <w:p w14:paraId="3FD4C41C" w14:textId="77777777" w:rsidR="000B31B5" w:rsidRPr="000B31B5" w:rsidRDefault="000B31B5" w:rsidP="000B31B5">
            <w:pPr>
              <w:numPr>
                <w:ilvl w:val="0"/>
                <w:numId w:val="65"/>
              </w:numPr>
              <w:suppressAutoHyphens w:val="0"/>
              <w:spacing w:before="120" w:after="120"/>
              <w:contextualSpacing/>
              <w:rPr>
                <w:bCs/>
                <w:noProof/>
                <w:sz w:val="19"/>
                <w:szCs w:val="19"/>
                <w:lang w:val="en-US" w:eastAsia="en-US"/>
              </w:rPr>
            </w:pPr>
            <w:r w:rsidRPr="000B31B5">
              <w:rPr>
                <w:noProof/>
                <w:sz w:val="19"/>
                <w:szCs w:val="19"/>
                <w:lang w:val="en-US" w:eastAsia="en-US"/>
              </w:rPr>
              <w:t>A minimum test duration of 5 minutes</w:t>
            </w:r>
          </w:p>
        </w:tc>
        <w:tc>
          <w:tcPr>
            <w:tcW w:w="3831" w:type="dxa"/>
            <w:vAlign w:val="center"/>
          </w:tcPr>
          <w:p w14:paraId="60743CB6" w14:textId="77777777" w:rsidR="000B31B5" w:rsidRPr="000B31B5" w:rsidRDefault="000B31B5" w:rsidP="000B31B5">
            <w:pPr>
              <w:spacing w:before="120" w:after="120"/>
              <w:rPr>
                <w:bCs/>
                <w:noProof/>
                <w:sz w:val="19"/>
                <w:szCs w:val="19"/>
                <w:lang w:val="en-US"/>
              </w:rPr>
            </w:pPr>
            <w:r w:rsidRPr="000B31B5">
              <w:rPr>
                <w:bCs/>
                <w:noProof/>
                <w:sz w:val="19"/>
                <w:szCs w:val="19"/>
                <w:lang w:val="en-US"/>
              </w:rPr>
              <w:t>The test shall demonstrate that the ADS does not leave its lane and maintains a stable position inside its ego lane across the speed range and different curvatures within its system boundaries.</w:t>
            </w:r>
          </w:p>
        </w:tc>
      </w:tr>
      <w:tr w:rsidR="000B31B5" w:rsidRPr="000B31B5" w14:paraId="3908A209" w14:textId="77777777" w:rsidTr="00FB44AD">
        <w:tc>
          <w:tcPr>
            <w:tcW w:w="3237" w:type="dxa"/>
            <w:vAlign w:val="center"/>
          </w:tcPr>
          <w:p w14:paraId="417FD30A" w14:textId="77777777" w:rsidR="000B31B5" w:rsidRPr="000B31B5" w:rsidRDefault="000B31B5" w:rsidP="000B31B5">
            <w:pPr>
              <w:spacing w:before="120" w:after="120"/>
              <w:rPr>
                <w:bCs/>
                <w:noProof/>
                <w:sz w:val="19"/>
                <w:szCs w:val="19"/>
                <w:lang w:val="en-US"/>
              </w:rPr>
            </w:pPr>
            <w:r w:rsidRPr="000B31B5">
              <w:rPr>
                <w:bCs/>
                <w:noProof/>
                <w:sz w:val="19"/>
                <w:szCs w:val="19"/>
                <w:lang w:val="en-US"/>
              </w:rPr>
              <w:t>Cut-in by another vehicle while traveling on a straight path</w:t>
            </w:r>
          </w:p>
        </w:tc>
        <w:tc>
          <w:tcPr>
            <w:tcW w:w="3237" w:type="dxa"/>
            <w:vAlign w:val="center"/>
          </w:tcPr>
          <w:p w14:paraId="5FD00ABC"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Respond safely to the cut-in</w:t>
            </w:r>
          </w:p>
          <w:p w14:paraId="4B38C1E9"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Safe longitudinal positioning relative to a lead vehicle</w:t>
            </w:r>
          </w:p>
        </w:tc>
        <w:tc>
          <w:tcPr>
            <w:tcW w:w="3015" w:type="dxa"/>
            <w:vAlign w:val="center"/>
          </w:tcPr>
          <w:p w14:paraId="5B73EBE6" w14:textId="77777777" w:rsidR="000B31B5" w:rsidRPr="000B31B5" w:rsidRDefault="000B31B5" w:rsidP="000B31B5">
            <w:pPr>
              <w:numPr>
                <w:ilvl w:val="0"/>
                <w:numId w:val="65"/>
              </w:numPr>
              <w:suppressAutoHyphens w:val="0"/>
              <w:spacing w:before="120" w:after="120"/>
              <w:ind w:left="357" w:hanging="357"/>
              <w:rPr>
                <w:bCs/>
                <w:noProof/>
                <w:sz w:val="19"/>
                <w:szCs w:val="19"/>
                <w:lang w:val="en-US" w:eastAsia="en-US"/>
              </w:rPr>
            </w:pPr>
            <w:r w:rsidRPr="000B31B5">
              <w:rPr>
                <w:bCs/>
                <w:noProof/>
                <w:sz w:val="19"/>
                <w:szCs w:val="19"/>
                <w:lang w:val="en-US" w:eastAsia="en-US"/>
              </w:rPr>
              <w:t>Scenario with selected parameters to verify the ADS crash-avoidance response to a dangerous cut in per the safety requirements</w:t>
            </w:r>
            <w:r w:rsidRPr="000B31B5">
              <w:rPr>
                <w:bCs/>
                <w:noProof/>
                <w:sz w:val="19"/>
                <w:szCs w:val="19"/>
                <w:vertAlign w:val="superscript"/>
                <w:lang w:val="en-US" w:eastAsia="en-US"/>
              </w:rPr>
              <w:footnoteReference w:id="15"/>
            </w:r>
          </w:p>
        </w:tc>
        <w:tc>
          <w:tcPr>
            <w:tcW w:w="3831" w:type="dxa"/>
            <w:vAlign w:val="center"/>
          </w:tcPr>
          <w:p w14:paraId="092DB1BF" w14:textId="77777777" w:rsidR="000B31B5" w:rsidRPr="000B31B5" w:rsidRDefault="000B31B5" w:rsidP="000B31B5">
            <w:pPr>
              <w:spacing w:before="120" w:after="120"/>
              <w:rPr>
                <w:bCs/>
                <w:noProof/>
                <w:sz w:val="19"/>
                <w:szCs w:val="19"/>
                <w:lang w:val="en-US"/>
              </w:rPr>
            </w:pPr>
            <w:r w:rsidRPr="000B31B5">
              <w:rPr>
                <w:bCs/>
                <w:noProof/>
                <w:sz w:val="19"/>
                <w:szCs w:val="19"/>
                <w:lang w:val="en-US"/>
              </w:rPr>
              <w:t>The test shall demonstrate that the ADS is capable of avoiding a collision with a vehicle cutting into the lane of the ADS vehicle up to a certain criticality of the cut-in manoeuvre.</w:t>
            </w:r>
          </w:p>
        </w:tc>
      </w:tr>
      <w:tr w:rsidR="000B31B5" w:rsidRPr="000B31B5" w14:paraId="5AB8F94E" w14:textId="77777777" w:rsidTr="00FB44AD">
        <w:tc>
          <w:tcPr>
            <w:tcW w:w="3237" w:type="dxa"/>
            <w:vAlign w:val="center"/>
          </w:tcPr>
          <w:p w14:paraId="1B3D0F36" w14:textId="77777777" w:rsidR="000B31B5" w:rsidRPr="000B31B5" w:rsidRDefault="000B31B5" w:rsidP="000B31B5">
            <w:pPr>
              <w:spacing w:before="120" w:after="120"/>
              <w:ind w:left="567"/>
              <w:rPr>
                <w:bCs/>
                <w:noProof/>
                <w:sz w:val="19"/>
                <w:szCs w:val="19"/>
                <w:lang w:val="en-US"/>
              </w:rPr>
            </w:pPr>
            <w:r w:rsidRPr="000B31B5">
              <w:rPr>
                <w:bCs/>
                <w:noProof/>
                <w:sz w:val="19"/>
                <w:szCs w:val="19"/>
                <w:lang w:val="en-US"/>
              </w:rPr>
              <w:lastRenderedPageBreak/>
              <w:t>ODD exit scenario</w:t>
            </w:r>
          </w:p>
        </w:tc>
        <w:tc>
          <w:tcPr>
            <w:tcW w:w="3237" w:type="dxa"/>
            <w:vAlign w:val="center"/>
          </w:tcPr>
          <w:p w14:paraId="107D393A" w14:textId="77777777" w:rsidR="000B31B5" w:rsidRPr="000B31B5" w:rsidRDefault="000B31B5" w:rsidP="000B31B5">
            <w:pPr>
              <w:numPr>
                <w:ilvl w:val="0"/>
                <w:numId w:val="65"/>
              </w:numPr>
              <w:suppressAutoHyphens w:val="0"/>
              <w:spacing w:before="120" w:after="120"/>
              <w:ind w:left="216" w:hanging="216"/>
              <w:contextualSpacing/>
              <w:rPr>
                <w:bCs/>
                <w:noProof/>
                <w:sz w:val="19"/>
                <w:szCs w:val="19"/>
                <w:lang w:val="en-US" w:eastAsia="en-US"/>
              </w:rPr>
            </w:pPr>
            <w:r w:rsidRPr="000B31B5">
              <w:rPr>
                <w:bCs/>
                <w:noProof/>
                <w:sz w:val="19"/>
                <w:szCs w:val="19"/>
                <w:lang w:val="en-US" w:eastAsia="en-US"/>
              </w:rPr>
              <w:t>ADS detection of ODD boundary</w:t>
            </w:r>
          </w:p>
          <w:p w14:paraId="2F0918CC" w14:textId="77777777" w:rsidR="000B31B5" w:rsidRPr="000B31B5" w:rsidRDefault="000B31B5" w:rsidP="000B31B5">
            <w:pPr>
              <w:numPr>
                <w:ilvl w:val="0"/>
                <w:numId w:val="65"/>
              </w:numPr>
              <w:suppressAutoHyphens w:val="0"/>
              <w:spacing w:before="120" w:after="120"/>
              <w:ind w:left="215" w:hanging="215"/>
              <w:rPr>
                <w:bCs/>
                <w:noProof/>
                <w:sz w:val="19"/>
                <w:szCs w:val="19"/>
                <w:lang w:val="en-US" w:eastAsia="en-US"/>
              </w:rPr>
            </w:pPr>
            <w:r w:rsidRPr="000B31B5">
              <w:rPr>
                <w:bCs/>
                <w:noProof/>
                <w:sz w:val="19"/>
                <w:szCs w:val="19"/>
                <w:lang w:val="en-US" w:eastAsia="en-US"/>
              </w:rPr>
              <w:t>Automated response (if failed fallback user response or no fallback user)</w:t>
            </w:r>
          </w:p>
        </w:tc>
        <w:tc>
          <w:tcPr>
            <w:tcW w:w="3015" w:type="dxa"/>
            <w:vAlign w:val="center"/>
          </w:tcPr>
          <w:p w14:paraId="0B0922D4" w14:textId="77777777" w:rsidR="000B31B5" w:rsidRPr="000B31B5" w:rsidRDefault="000B31B5" w:rsidP="000B31B5">
            <w:pPr>
              <w:numPr>
                <w:ilvl w:val="0"/>
                <w:numId w:val="65"/>
              </w:numPr>
              <w:suppressAutoHyphens w:val="0"/>
              <w:spacing w:before="120" w:after="120"/>
              <w:ind w:left="357" w:hanging="357"/>
              <w:rPr>
                <w:bCs/>
                <w:noProof/>
                <w:sz w:val="19"/>
                <w:szCs w:val="19"/>
                <w:lang w:val="en-US" w:eastAsia="en-US"/>
              </w:rPr>
            </w:pPr>
            <w:r w:rsidRPr="000B31B5">
              <w:rPr>
                <w:bCs/>
                <w:noProof/>
                <w:sz w:val="19"/>
                <w:szCs w:val="19"/>
                <w:lang w:val="en-US" w:eastAsia="en-US"/>
              </w:rPr>
              <w:t>Test for failed fallback user response</w:t>
            </w:r>
          </w:p>
        </w:tc>
        <w:tc>
          <w:tcPr>
            <w:tcW w:w="3831" w:type="dxa"/>
            <w:vAlign w:val="center"/>
          </w:tcPr>
          <w:p w14:paraId="7889D4E3" w14:textId="77777777" w:rsidR="000B31B5" w:rsidRPr="000B31B5" w:rsidRDefault="000B31B5" w:rsidP="000B31B5">
            <w:pPr>
              <w:spacing w:before="120" w:after="120"/>
              <w:rPr>
                <w:bCs/>
                <w:noProof/>
                <w:sz w:val="19"/>
                <w:szCs w:val="19"/>
                <w:lang w:val="en-US"/>
              </w:rPr>
            </w:pPr>
            <w:r w:rsidRPr="000B31B5">
              <w:rPr>
                <w:bCs/>
                <w:noProof/>
                <w:sz w:val="19"/>
                <w:szCs w:val="19"/>
                <w:lang w:val="en-US"/>
              </w:rPr>
              <w:t>The test shall demonstrate that the ADS is capable of bringing the vehicle to a safe stop, in case of a failed fallback user response.</w:t>
            </w:r>
          </w:p>
        </w:tc>
      </w:tr>
    </w:tbl>
    <w:p w14:paraId="05411475" w14:textId="77777777" w:rsidR="000B31B5" w:rsidRPr="000B31B5" w:rsidRDefault="000B31B5" w:rsidP="000B31B5">
      <w:pPr>
        <w:suppressAutoHyphens/>
        <w:spacing w:after="120" w:line="240" w:lineRule="atLeast"/>
        <w:ind w:right="1134"/>
        <w:rPr>
          <w:rFonts w:ascii="Times New Roman" w:hAnsi="Times New Roman" w:cs="Times New Roman"/>
          <w:b/>
          <w:noProof/>
          <w:sz w:val="20"/>
          <w:szCs w:val="20"/>
          <w:lang w:val="en-US" w:eastAsia="fr-FR"/>
        </w:rPr>
        <w:sectPr w:rsidR="000B31B5" w:rsidRPr="000B31B5" w:rsidSect="00726E46">
          <w:headerReference w:type="first" r:id="rId140"/>
          <w:endnotePr>
            <w:numFmt w:val="decimal"/>
          </w:endnotePr>
          <w:pgSz w:w="16840" w:h="11907" w:orient="landscape" w:code="9"/>
          <w:pgMar w:top="709" w:right="1134" w:bottom="851" w:left="1418" w:header="851" w:footer="567" w:gutter="0"/>
          <w:cols w:space="720"/>
          <w:titlePg/>
          <w:docGrid w:linePitch="272"/>
        </w:sectPr>
      </w:pPr>
    </w:p>
    <w:p w14:paraId="2CBA8E4B"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eastAsia="fr-FR"/>
        </w:rPr>
      </w:pPr>
      <w:r w:rsidRPr="000B31B5">
        <w:rPr>
          <w:rFonts w:ascii="Times New Roman" w:hAnsi="Times New Roman" w:cs="Times New Roman"/>
          <w:b/>
          <w:noProof/>
          <w:sz w:val="24"/>
          <w:szCs w:val="20"/>
          <w:lang w:val="en-US" w:eastAsia="fr-FR"/>
        </w:rPr>
        <w:lastRenderedPageBreak/>
        <w:tab/>
        <w:t>C.</w:t>
      </w:r>
      <w:r w:rsidRPr="000B31B5">
        <w:rPr>
          <w:rFonts w:ascii="Times New Roman" w:hAnsi="Times New Roman" w:cs="Times New Roman"/>
          <w:b/>
          <w:noProof/>
          <w:sz w:val="24"/>
          <w:szCs w:val="20"/>
          <w:lang w:val="en-US" w:eastAsia="fr-FR"/>
        </w:rPr>
        <w:tab/>
        <w:t>The Test Matrix for Real World Testing</w:t>
      </w:r>
    </w:p>
    <w:p w14:paraId="0BF19928"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left columns would set out the measureable safety requirements to be developed by FRAV.</w:t>
      </w:r>
    </w:p>
    <w:p w14:paraId="4E8D5910"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these are therefore not referenced in the test matrix. Instead, the traffic situations listed in the second row would be further described in the testing protocols accompanying the test matrix, with the description envisaged be rather general in order to ensure that there is a near certainty of being encountered during real world testing. In order to prevent confusion with the detailed traffic scenarios developed by VMAD’s SG1, they have therefore (provisionally) been titled as “traffic situations” instead.</w:t>
      </w:r>
      <w:r w:rsidRPr="000B31B5">
        <w:rPr>
          <w:rFonts w:ascii="Times New Roman" w:hAnsi="Times New Roman" w:cs="Times New Roman"/>
          <w:noProof/>
          <w:sz w:val="20"/>
          <w:szCs w:val="20"/>
          <w:vertAlign w:val="superscript"/>
          <w:lang w:val="en-US" w:eastAsia="fr-FR"/>
        </w:rPr>
        <w:footnoteReference w:id="16"/>
      </w:r>
    </w:p>
    <w:p w14:paraId="1F9EAA3C"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Please note that the five traffic situations set out in the example are merely illustrative.</w:t>
      </w:r>
    </w:p>
    <w:p w14:paraId="24F57719"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7E6AF81"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The inclusion of an assessment specification would reflect that the respective safety requirement would need to be verified for the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67E7D542"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However, VMAD’s SG4 will further discuss how the “If encountered” situations can be appropriately reflected in the test matrix. This refers on the one hand to the assessment of safety requirements that are undesirable to be conducted on public roads, but which may nevertheless occur.</w:t>
      </w:r>
      <w:r w:rsidRPr="000B31B5">
        <w:rPr>
          <w:rFonts w:ascii="Times New Roman" w:hAnsi="Times New Roman" w:cs="Times New Roman"/>
          <w:noProof/>
          <w:sz w:val="20"/>
          <w:szCs w:val="20"/>
          <w:vertAlign w:val="superscript"/>
          <w:lang w:val="en-US" w:eastAsia="fr-FR"/>
        </w:rPr>
        <w:footnoteReference w:id="17"/>
      </w:r>
      <w:r w:rsidRPr="000B31B5">
        <w:rPr>
          <w:rFonts w:ascii="Times New Roman" w:hAnsi="Times New Roman" w:cs="Times New Roman"/>
          <w:noProof/>
          <w:sz w:val="20"/>
          <w:szCs w:val="20"/>
          <w:lang w:val="en-US" w:eastAsia="fr-FR"/>
        </w:rPr>
        <w:t xml:space="preserve"> As an illustration, in the example table’s Row 2.1 on the safe response to a cut-in, the table would require the assessment of the ADS’ response to a (nominal) cut-in of another vehicle during real world testing. The ADS’ response to dangerous cut-in would only need to be assessed if encountered during real world testing, as signalled by the addition of ‘, if applicable.’.</w:t>
      </w:r>
    </w:p>
    <w:p w14:paraId="43ED264F"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On the other hand, it refers to the assessment of safety requirements (during nominal traffic conditions) that cannot be assured (and therefore required) to be encountered during real world testing, but which may occur. As an illustration, in the example table’s Row 2.1 on the safe response to a (nominal) cut-in, such situation could also occur during any of the other traffic situations listed on top.</w:t>
      </w:r>
    </w:p>
    <w:p w14:paraId="7BE37CA9"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For both cases, VMAD’s SG4 will further discuss what the most efficient and clear way would be to signal such ‘Assess if encountered’ requirements. Suggestions made so far include:</w:t>
      </w:r>
    </w:p>
    <w:p w14:paraId="61326909" w14:textId="77777777" w:rsidR="000B31B5" w:rsidRPr="000B31B5" w:rsidRDefault="000B31B5" w:rsidP="000B31B5">
      <w:pPr>
        <w:numPr>
          <w:ilvl w:val="0"/>
          <w:numId w:val="66"/>
        </w:numPr>
        <w:suppressAutoHyphens/>
        <w:spacing w:after="120" w:line="240" w:lineRule="atLeast"/>
        <w:ind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Handling such occurrences completely separate from the test matrix (e.g. only provide guidance/instructions in the testing protocols);</w:t>
      </w:r>
    </w:p>
    <w:p w14:paraId="65F47208" w14:textId="77777777" w:rsidR="000B31B5" w:rsidRPr="000B31B5" w:rsidRDefault="000B31B5" w:rsidP="000B31B5">
      <w:pPr>
        <w:numPr>
          <w:ilvl w:val="0"/>
          <w:numId w:val="66"/>
        </w:numPr>
        <w:suppressAutoHyphens/>
        <w:spacing w:after="120" w:line="240" w:lineRule="atLeast"/>
        <w:ind w:right="1134"/>
        <w:jc w:val="both"/>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t xml:space="preserve">Including them in the test matrix itself, but signalling their conditionality (e.g. Row 2.2 in the example table. Note in particular the assessment specification for lane </w:t>
      </w:r>
      <w:r w:rsidRPr="000B31B5">
        <w:rPr>
          <w:rFonts w:ascii="Times New Roman" w:hAnsi="Times New Roman" w:cs="Times New Roman"/>
          <w:noProof/>
          <w:sz w:val="20"/>
          <w:szCs w:val="20"/>
          <w:lang w:val="en-US" w:eastAsia="fr-FR"/>
        </w:rPr>
        <w:lastRenderedPageBreak/>
        <w:t>changes, where both a required assessment and a conditional ‘if encountered’ assessment are included);</w:t>
      </w:r>
    </w:p>
    <w:p w14:paraId="6DC78F18" w14:textId="77777777" w:rsidR="000B31B5" w:rsidRPr="000B31B5" w:rsidRDefault="000B31B5" w:rsidP="000B31B5">
      <w:pPr>
        <w:numPr>
          <w:ilvl w:val="0"/>
          <w:numId w:val="66"/>
        </w:numPr>
        <w:suppressAutoHyphens/>
        <w:spacing w:after="120" w:line="240" w:lineRule="atLeast"/>
        <w:ind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Signalling the existing of ‘If encountered’ assessments (e.g. using ‘*’), but setting out the conditional assessment specification as well as guidance/instructions in the testing protocols. (Please note that this latter option has not been illustrated in the example table).</w:t>
      </w:r>
    </w:p>
    <w:p w14:paraId="1BC98508" w14:textId="77777777" w:rsidR="000B31B5" w:rsidRPr="000B31B5" w:rsidRDefault="000B31B5" w:rsidP="000B31B5">
      <w:pPr>
        <w:suppressAutoHyphens/>
        <w:spacing w:after="120" w:line="240" w:lineRule="atLeast"/>
        <w:ind w:left="1134" w:right="1132"/>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Aspects related to routing (e.g. minimum duration, minimum frequency of a given traffic situation encountered during testing, etc.) would be set out in the accompanying test protocols.</w:t>
      </w:r>
    </w:p>
    <w:p w14:paraId="1D013A62" w14:textId="77777777" w:rsidR="000B31B5" w:rsidRPr="000B31B5" w:rsidRDefault="000B31B5" w:rsidP="000B31B5">
      <w:pPr>
        <w:suppressAutoHyphens/>
        <w:spacing w:after="120" w:line="240" w:lineRule="atLeast"/>
        <w:ind w:right="1134"/>
        <w:jc w:val="both"/>
        <w:rPr>
          <w:rFonts w:ascii="Times New Roman" w:hAnsi="Times New Roman" w:cs="Times New Roman"/>
          <w:noProof/>
          <w:sz w:val="20"/>
          <w:szCs w:val="20"/>
          <w:lang w:val="en-US" w:eastAsia="fr-FR"/>
        </w:rPr>
      </w:pPr>
    </w:p>
    <w:p w14:paraId="53297719" w14:textId="77777777" w:rsidR="000B31B5" w:rsidRPr="000B31B5" w:rsidRDefault="000B31B5" w:rsidP="000B31B5">
      <w:pPr>
        <w:suppressAutoHyphens/>
        <w:spacing w:after="120" w:line="240" w:lineRule="atLeast"/>
        <w:ind w:right="1134"/>
        <w:jc w:val="both"/>
        <w:rPr>
          <w:rFonts w:ascii="Times New Roman" w:hAnsi="Times New Roman" w:cs="Times New Roman"/>
          <w:noProof/>
          <w:sz w:val="20"/>
          <w:szCs w:val="20"/>
          <w:lang w:val="en-US" w:eastAsia="fr-FR"/>
        </w:rPr>
      </w:pPr>
    </w:p>
    <w:p w14:paraId="78CAEE71" w14:textId="77777777" w:rsidR="000B31B5" w:rsidRPr="000B31B5" w:rsidRDefault="000B31B5" w:rsidP="000B31B5">
      <w:pPr>
        <w:spacing w:after="0" w:line="240" w:lineRule="auto"/>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br w:type="page"/>
      </w:r>
    </w:p>
    <w:p w14:paraId="1C2A68A1" w14:textId="77777777" w:rsidR="000B31B5" w:rsidRPr="000B31B5" w:rsidRDefault="000B31B5" w:rsidP="000B31B5">
      <w:pPr>
        <w:suppressAutoHyphens/>
        <w:spacing w:after="120" w:line="240" w:lineRule="atLeast"/>
        <w:ind w:right="1134"/>
        <w:jc w:val="both"/>
        <w:rPr>
          <w:rFonts w:ascii="Times New Roman" w:hAnsi="Times New Roman" w:cs="Times New Roman"/>
          <w:noProof/>
          <w:sz w:val="20"/>
          <w:szCs w:val="20"/>
          <w:lang w:val="en-US" w:eastAsia="fr-FR"/>
        </w:rPr>
        <w:sectPr w:rsidR="000B31B5" w:rsidRPr="000B31B5" w:rsidSect="00F455D1">
          <w:headerReference w:type="first" r:id="rId141"/>
          <w:footnotePr>
            <w:pos w:val="beneathText"/>
          </w:footnotePr>
          <w:type w:val="continuous"/>
          <w:pgSz w:w="11905" w:h="16837" w:code="9"/>
          <w:pgMar w:top="1701" w:right="1134" w:bottom="1134" w:left="1134" w:header="851" w:footer="567" w:gutter="0"/>
          <w:cols w:space="720"/>
          <w:titlePg/>
          <w:docGrid w:linePitch="360"/>
        </w:sectPr>
      </w:pPr>
    </w:p>
    <w:p w14:paraId="21FC9A78" w14:textId="77777777" w:rsidR="000B31B5" w:rsidRPr="000B31B5" w:rsidRDefault="000B31B5" w:rsidP="000B31B5">
      <w:pPr>
        <w:suppressAutoHyphens/>
        <w:spacing w:after="120" w:line="240" w:lineRule="atLeast"/>
        <w:rPr>
          <w:rFonts w:ascii="Times New Roman" w:hAnsi="Times New Roman" w:cs="Times New Roman"/>
          <w:noProof/>
          <w:sz w:val="20"/>
          <w:szCs w:val="20"/>
          <w:lang w:val="en-US" w:eastAsia="fr-FR"/>
        </w:rPr>
      </w:pPr>
      <w:r w:rsidRPr="000B31B5">
        <w:rPr>
          <w:rFonts w:ascii="Times New Roman" w:hAnsi="Times New Roman" w:cs="Times New Roman"/>
          <w:noProof/>
          <w:sz w:val="20"/>
          <w:szCs w:val="20"/>
          <w:lang w:val="en-US" w:eastAsia="fr-FR"/>
        </w:rPr>
        <w:lastRenderedPageBreak/>
        <w:t>Table VII.4</w:t>
      </w:r>
      <w:r w:rsidRPr="000B31B5">
        <w:rPr>
          <w:rFonts w:ascii="Times New Roman" w:hAnsi="Times New Roman" w:cs="Times New Roman"/>
          <w:noProof/>
          <w:sz w:val="20"/>
          <w:szCs w:val="20"/>
          <w:lang w:val="en-US" w:eastAsia="fr-FR"/>
        </w:rPr>
        <w:br/>
      </w:r>
      <w:r w:rsidRPr="000B31B5">
        <w:rPr>
          <w:rFonts w:ascii="Times New Roman" w:hAnsi="Times New Roman" w:cs="Times New Roman"/>
          <w:b/>
          <w:noProof/>
          <w:sz w:val="20"/>
          <w:szCs w:val="20"/>
          <w:lang w:val="en-US" w:eastAsia="fr-FR"/>
        </w:rPr>
        <w:t>Example of a Test Matrix for Real World Testing: Motorway Application</w:t>
      </w:r>
    </w:p>
    <w:tbl>
      <w:tblPr>
        <w:tblStyle w:val="TableGrid2"/>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3261"/>
        <w:gridCol w:w="2551"/>
        <w:gridCol w:w="1701"/>
        <w:gridCol w:w="1898"/>
        <w:gridCol w:w="1676"/>
        <w:gridCol w:w="1671"/>
      </w:tblGrid>
      <w:tr w:rsidR="000B31B5" w:rsidRPr="000B31B5" w14:paraId="3893FB72" w14:textId="77777777" w:rsidTr="00FB44AD">
        <w:trPr>
          <w:cantSplit/>
          <w:trHeight w:val="532"/>
        </w:trPr>
        <w:tc>
          <w:tcPr>
            <w:tcW w:w="3828" w:type="dxa"/>
            <w:gridSpan w:val="2"/>
            <w:tcBorders>
              <w:right w:val="thinThickMediumGap" w:sz="12" w:space="0" w:color="auto"/>
            </w:tcBorders>
            <w:vAlign w:val="center"/>
          </w:tcPr>
          <w:p w14:paraId="72BEA6FC" w14:textId="77777777" w:rsidR="000B31B5" w:rsidRPr="000B31B5" w:rsidRDefault="000B31B5" w:rsidP="000B31B5">
            <w:pPr>
              <w:spacing w:line="240" w:lineRule="auto"/>
              <w:jc w:val="center"/>
              <w:rPr>
                <w:noProof/>
                <w:sz w:val="32"/>
                <w:szCs w:val="36"/>
                <w:lang w:val="en-US" w:eastAsia="ar-SA"/>
              </w:rPr>
            </w:pPr>
          </w:p>
        </w:tc>
        <w:tc>
          <w:tcPr>
            <w:tcW w:w="9497" w:type="dxa"/>
            <w:gridSpan w:val="5"/>
            <w:tcBorders>
              <w:left w:val="thinThickMediumGap" w:sz="12" w:space="0" w:color="auto"/>
            </w:tcBorders>
            <w:vAlign w:val="center"/>
          </w:tcPr>
          <w:p w14:paraId="171916FF" w14:textId="77777777" w:rsidR="000B31B5" w:rsidRPr="000B31B5" w:rsidRDefault="000B31B5" w:rsidP="000B31B5">
            <w:pPr>
              <w:spacing w:line="240" w:lineRule="auto"/>
              <w:jc w:val="center"/>
              <w:rPr>
                <w:noProof/>
                <w:sz w:val="24"/>
                <w:szCs w:val="24"/>
                <w:lang w:val="en-US" w:eastAsia="ar-SA"/>
              </w:rPr>
            </w:pPr>
            <w:r w:rsidRPr="000B31B5">
              <w:rPr>
                <w:noProof/>
                <w:sz w:val="24"/>
                <w:szCs w:val="24"/>
                <w:lang w:val="en-US" w:eastAsia="ar-SA"/>
              </w:rPr>
              <w:t>Traffic Situations</w:t>
            </w:r>
          </w:p>
        </w:tc>
      </w:tr>
      <w:tr w:rsidR="000B31B5" w:rsidRPr="000B31B5" w14:paraId="6A45DAD5" w14:textId="77777777" w:rsidTr="00FB44AD">
        <w:trPr>
          <w:cantSplit/>
          <w:trHeight w:val="699"/>
        </w:trPr>
        <w:tc>
          <w:tcPr>
            <w:tcW w:w="3828" w:type="dxa"/>
            <w:gridSpan w:val="2"/>
            <w:tcBorders>
              <w:right w:val="thinThickMediumGap" w:sz="12" w:space="0" w:color="auto"/>
            </w:tcBorders>
            <w:vAlign w:val="center"/>
          </w:tcPr>
          <w:p w14:paraId="202210D8" w14:textId="77777777" w:rsidR="000B31B5" w:rsidRPr="000B31B5" w:rsidRDefault="000B31B5" w:rsidP="000B31B5">
            <w:pPr>
              <w:spacing w:after="120"/>
              <w:jc w:val="center"/>
              <w:rPr>
                <w:noProof/>
                <w:sz w:val="24"/>
                <w:szCs w:val="24"/>
                <w:lang w:val="en-US" w:eastAsia="ar-SA"/>
              </w:rPr>
            </w:pPr>
            <w:r w:rsidRPr="000B31B5">
              <w:rPr>
                <w:noProof/>
                <w:sz w:val="24"/>
                <w:szCs w:val="24"/>
                <w:lang w:val="en-US" w:eastAsia="ar-SA"/>
              </w:rPr>
              <w:t>Safety Requirements</w:t>
            </w:r>
          </w:p>
        </w:tc>
        <w:tc>
          <w:tcPr>
            <w:tcW w:w="2551" w:type="dxa"/>
            <w:tcBorders>
              <w:left w:val="thinThickMediumGap" w:sz="12" w:space="0" w:color="auto"/>
              <w:bottom w:val="thinThickMediumGap" w:sz="12" w:space="0" w:color="auto"/>
              <w:right w:val="single" w:sz="4" w:space="0" w:color="A6A6A6"/>
            </w:tcBorders>
            <w:vAlign w:val="center"/>
          </w:tcPr>
          <w:p w14:paraId="55ECEC6F" w14:textId="77777777" w:rsidR="000B31B5" w:rsidRPr="000B31B5" w:rsidRDefault="000B31B5" w:rsidP="000B31B5">
            <w:pPr>
              <w:jc w:val="center"/>
              <w:rPr>
                <w:noProof/>
                <w:sz w:val="24"/>
                <w:szCs w:val="24"/>
                <w:lang w:val="en-US" w:eastAsia="ar-SA"/>
              </w:rPr>
            </w:pPr>
            <w:r w:rsidRPr="000B31B5">
              <w:rPr>
                <w:noProof/>
                <w:sz w:val="24"/>
                <w:szCs w:val="24"/>
                <w:lang w:val="en-US" w:eastAsia="ar-SA"/>
              </w:rPr>
              <w:t>Driving on the motorway</w:t>
            </w:r>
          </w:p>
        </w:tc>
        <w:tc>
          <w:tcPr>
            <w:tcW w:w="1701" w:type="dxa"/>
            <w:tcBorders>
              <w:left w:val="single" w:sz="4" w:space="0" w:color="A6A6A6"/>
              <w:bottom w:val="thinThickMediumGap" w:sz="12" w:space="0" w:color="auto"/>
              <w:right w:val="single" w:sz="4" w:space="0" w:color="A6A6A6"/>
            </w:tcBorders>
            <w:vAlign w:val="center"/>
          </w:tcPr>
          <w:p w14:paraId="7D37407A" w14:textId="77777777" w:rsidR="000B31B5" w:rsidRPr="000B31B5" w:rsidRDefault="000B31B5" w:rsidP="000B31B5">
            <w:pPr>
              <w:jc w:val="center"/>
              <w:rPr>
                <w:noProof/>
                <w:sz w:val="24"/>
                <w:szCs w:val="24"/>
                <w:lang w:val="en-US" w:eastAsia="ar-SA"/>
              </w:rPr>
            </w:pPr>
            <w:r w:rsidRPr="000B31B5">
              <w:rPr>
                <w:noProof/>
                <w:sz w:val="24"/>
                <w:szCs w:val="24"/>
                <w:lang w:val="en-US" w:eastAsia="ar-SA"/>
              </w:rPr>
              <w:t>Merging</w:t>
            </w:r>
          </w:p>
        </w:tc>
        <w:tc>
          <w:tcPr>
            <w:tcW w:w="1898" w:type="dxa"/>
            <w:tcBorders>
              <w:left w:val="single" w:sz="4" w:space="0" w:color="A6A6A6"/>
              <w:bottom w:val="thinThickMediumGap" w:sz="12" w:space="0" w:color="auto"/>
              <w:right w:val="single" w:sz="4" w:space="0" w:color="A6A6A6"/>
            </w:tcBorders>
            <w:vAlign w:val="center"/>
          </w:tcPr>
          <w:p w14:paraId="4BB18693" w14:textId="77777777" w:rsidR="000B31B5" w:rsidRPr="000B31B5" w:rsidRDefault="000B31B5" w:rsidP="000B31B5">
            <w:pPr>
              <w:jc w:val="center"/>
              <w:rPr>
                <w:noProof/>
                <w:sz w:val="24"/>
                <w:szCs w:val="24"/>
                <w:lang w:val="en-US" w:eastAsia="ar-SA"/>
              </w:rPr>
            </w:pPr>
            <w:r w:rsidRPr="000B31B5">
              <w:rPr>
                <w:noProof/>
                <w:sz w:val="24"/>
                <w:szCs w:val="24"/>
                <w:lang w:val="en-US" w:eastAsia="ar-SA"/>
              </w:rPr>
              <w:t>Lane Change</w:t>
            </w:r>
          </w:p>
        </w:tc>
        <w:tc>
          <w:tcPr>
            <w:tcW w:w="1676" w:type="dxa"/>
            <w:tcBorders>
              <w:left w:val="single" w:sz="4" w:space="0" w:color="A6A6A6"/>
              <w:bottom w:val="thinThickMediumGap" w:sz="12" w:space="0" w:color="auto"/>
              <w:right w:val="single" w:sz="4" w:space="0" w:color="A6A6A6"/>
            </w:tcBorders>
            <w:vAlign w:val="center"/>
          </w:tcPr>
          <w:p w14:paraId="748491C9" w14:textId="77777777" w:rsidR="000B31B5" w:rsidRPr="000B31B5" w:rsidRDefault="000B31B5" w:rsidP="000B31B5">
            <w:pPr>
              <w:jc w:val="center"/>
              <w:rPr>
                <w:noProof/>
                <w:sz w:val="24"/>
                <w:szCs w:val="24"/>
                <w:lang w:val="en-US" w:eastAsia="ar-SA"/>
              </w:rPr>
            </w:pPr>
            <w:r w:rsidRPr="000B31B5">
              <w:rPr>
                <w:noProof/>
                <w:sz w:val="24"/>
                <w:szCs w:val="24"/>
                <w:lang w:val="en-US" w:eastAsia="ar-SA"/>
              </w:rPr>
              <w:t>Overtaking</w:t>
            </w:r>
          </w:p>
        </w:tc>
        <w:tc>
          <w:tcPr>
            <w:tcW w:w="1671" w:type="dxa"/>
            <w:tcBorders>
              <w:left w:val="single" w:sz="4" w:space="0" w:color="A6A6A6"/>
              <w:bottom w:val="thinThickMediumGap" w:sz="12" w:space="0" w:color="auto"/>
            </w:tcBorders>
            <w:vAlign w:val="center"/>
          </w:tcPr>
          <w:p w14:paraId="1CD9CACD" w14:textId="77777777" w:rsidR="000B31B5" w:rsidRPr="000B31B5" w:rsidRDefault="000B31B5" w:rsidP="000B31B5">
            <w:pPr>
              <w:jc w:val="center"/>
              <w:rPr>
                <w:noProof/>
                <w:sz w:val="24"/>
                <w:szCs w:val="24"/>
                <w:lang w:val="en-US" w:eastAsia="ar-SA"/>
              </w:rPr>
            </w:pPr>
            <w:r w:rsidRPr="000B31B5">
              <w:rPr>
                <w:noProof/>
                <w:sz w:val="24"/>
                <w:szCs w:val="24"/>
                <w:lang w:val="en-US" w:eastAsia="ar-SA"/>
              </w:rPr>
              <w:t>Exiting Motorway</w:t>
            </w:r>
          </w:p>
        </w:tc>
      </w:tr>
      <w:tr w:rsidR="000B31B5" w:rsidRPr="000B31B5" w14:paraId="6B288B41" w14:textId="77777777" w:rsidTr="00FB44AD">
        <w:trPr>
          <w:trHeight w:val="1755"/>
        </w:trPr>
        <w:tc>
          <w:tcPr>
            <w:tcW w:w="567" w:type="dxa"/>
            <w:vAlign w:val="center"/>
          </w:tcPr>
          <w:p w14:paraId="14E91EB5" w14:textId="77777777" w:rsidR="000B31B5" w:rsidRPr="000B31B5" w:rsidRDefault="000B31B5" w:rsidP="000B31B5">
            <w:pPr>
              <w:spacing w:after="120"/>
              <w:jc w:val="center"/>
              <w:rPr>
                <w:noProof/>
                <w:sz w:val="16"/>
                <w:szCs w:val="16"/>
                <w:lang w:val="en-US" w:eastAsia="ar-SA"/>
              </w:rPr>
            </w:pPr>
            <w:r w:rsidRPr="000B31B5">
              <w:rPr>
                <w:noProof/>
                <w:sz w:val="16"/>
                <w:szCs w:val="16"/>
                <w:lang w:val="en-US" w:eastAsia="ar-SA"/>
              </w:rPr>
              <w:t>1.1.</w:t>
            </w:r>
          </w:p>
        </w:tc>
        <w:tc>
          <w:tcPr>
            <w:tcW w:w="3261" w:type="dxa"/>
            <w:tcBorders>
              <w:right w:val="thinThickMediumGap" w:sz="12" w:space="0" w:color="auto"/>
            </w:tcBorders>
            <w:vAlign w:val="center"/>
          </w:tcPr>
          <w:p w14:paraId="4E4BCCDC" w14:textId="77777777" w:rsidR="000B31B5" w:rsidRPr="000B31B5" w:rsidRDefault="000B31B5" w:rsidP="000B31B5">
            <w:pPr>
              <w:spacing w:line="240" w:lineRule="auto"/>
              <w:rPr>
                <w:noProof/>
                <w:sz w:val="16"/>
                <w:szCs w:val="16"/>
                <w:lang w:val="en-US" w:eastAsia="ar-SA"/>
              </w:rPr>
            </w:pPr>
            <w:r w:rsidRPr="000B31B5">
              <w:rPr>
                <w:bCs/>
                <w:noProof/>
                <w:sz w:val="16"/>
                <w:szCs w:val="16"/>
                <w:lang w:val="en-US" w:eastAsia="ar-SA"/>
              </w:rPr>
              <w:t>Safe lateral positioning in a lane of travel</w:t>
            </w:r>
          </w:p>
        </w:tc>
        <w:tc>
          <w:tcPr>
            <w:tcW w:w="2551" w:type="dxa"/>
            <w:tcBorders>
              <w:top w:val="thinThickMediumGap" w:sz="12" w:space="0" w:color="auto"/>
              <w:left w:val="thinThickMediumGap" w:sz="12" w:space="0" w:color="auto"/>
              <w:bottom w:val="dashSmallGap" w:sz="4" w:space="0" w:color="A6A6A6"/>
              <w:right w:val="single" w:sz="4" w:space="0" w:color="A6A6A6"/>
            </w:tcBorders>
            <w:vAlign w:val="center"/>
          </w:tcPr>
          <w:p w14:paraId="4CFEFC39"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does not leave its lane and maintains a stable position inside its ego lane across the speed range within its system boundaries.</w:t>
            </w:r>
          </w:p>
        </w:tc>
        <w:tc>
          <w:tcPr>
            <w:tcW w:w="1701" w:type="dxa"/>
            <w:tcBorders>
              <w:top w:val="thinThickMediumGap" w:sz="12" w:space="0" w:color="auto"/>
              <w:left w:val="single" w:sz="4" w:space="0" w:color="A6A6A6"/>
              <w:bottom w:val="dashSmallGap" w:sz="4" w:space="0" w:color="A6A6A6"/>
              <w:right w:val="single" w:sz="4" w:space="0" w:color="A6A6A6"/>
            </w:tcBorders>
            <w:vAlign w:val="center"/>
          </w:tcPr>
          <w:p w14:paraId="6D1EEA8D" w14:textId="77777777" w:rsidR="000B31B5" w:rsidRPr="000B31B5" w:rsidRDefault="000B31B5" w:rsidP="000B31B5">
            <w:pPr>
              <w:jc w:val="center"/>
              <w:rPr>
                <w:noProof/>
                <w:sz w:val="24"/>
                <w:szCs w:val="24"/>
                <w:lang w:val="en-US" w:eastAsia="ar-SA"/>
              </w:rPr>
            </w:pPr>
            <w:r w:rsidRPr="000B31B5">
              <w:rPr>
                <w:noProof/>
                <w:sz w:val="16"/>
                <w:szCs w:val="16"/>
                <w:lang w:val="en-US" w:eastAsia="ar-SA"/>
              </w:rPr>
              <w:t>The ADS demonstrates it achieves a stable position inside the target lane upon completion of the lane change procedure.</w:t>
            </w:r>
          </w:p>
        </w:tc>
        <w:tc>
          <w:tcPr>
            <w:tcW w:w="1898" w:type="dxa"/>
            <w:tcBorders>
              <w:top w:val="thinThickMediumGap" w:sz="12" w:space="0" w:color="auto"/>
              <w:left w:val="single" w:sz="4" w:space="0" w:color="A6A6A6"/>
              <w:bottom w:val="dashSmallGap" w:sz="4" w:space="0" w:color="A6A6A6"/>
              <w:right w:val="single" w:sz="4" w:space="0" w:color="A6A6A6"/>
            </w:tcBorders>
            <w:vAlign w:val="center"/>
          </w:tcPr>
          <w:p w14:paraId="561906E0" w14:textId="77777777" w:rsidR="000B31B5" w:rsidRPr="000B31B5" w:rsidRDefault="000B31B5" w:rsidP="000B31B5">
            <w:pPr>
              <w:jc w:val="center"/>
              <w:rPr>
                <w:noProof/>
                <w:sz w:val="24"/>
                <w:szCs w:val="24"/>
                <w:lang w:val="en-US" w:eastAsia="ar-SA"/>
              </w:rPr>
            </w:pPr>
            <w:r w:rsidRPr="000B31B5">
              <w:rPr>
                <w:noProof/>
                <w:sz w:val="16"/>
                <w:szCs w:val="16"/>
                <w:lang w:val="en-US" w:eastAsia="ar-SA"/>
              </w:rPr>
              <w:t>The ADS demonstrates it achieves a stable position inside the target lane upon completion of the lane change procedure.</w:t>
            </w:r>
          </w:p>
        </w:tc>
        <w:tc>
          <w:tcPr>
            <w:tcW w:w="1676" w:type="dxa"/>
            <w:tcBorders>
              <w:top w:val="thinThickMediumGap" w:sz="12" w:space="0" w:color="auto"/>
              <w:left w:val="single" w:sz="4" w:space="0" w:color="A6A6A6"/>
              <w:bottom w:val="dashSmallGap" w:sz="4" w:space="0" w:color="A6A6A6"/>
              <w:right w:val="single" w:sz="4" w:space="0" w:color="A6A6A6"/>
            </w:tcBorders>
            <w:vAlign w:val="center"/>
          </w:tcPr>
          <w:p w14:paraId="1929AFB2" w14:textId="77777777" w:rsidR="000B31B5" w:rsidRPr="000B31B5" w:rsidRDefault="000B31B5" w:rsidP="000B31B5">
            <w:pPr>
              <w:jc w:val="center"/>
              <w:rPr>
                <w:noProof/>
                <w:sz w:val="24"/>
                <w:szCs w:val="24"/>
                <w:lang w:val="en-US" w:eastAsia="ar-SA"/>
              </w:rPr>
            </w:pPr>
            <w:r w:rsidRPr="000B31B5">
              <w:rPr>
                <w:noProof/>
                <w:sz w:val="16"/>
                <w:szCs w:val="16"/>
                <w:lang w:val="en-US" w:eastAsia="ar-SA"/>
              </w:rPr>
              <w:t>The ADS demonstrates it achieves a stable position inside the target lane upon completion of the lane change procedure.</w:t>
            </w:r>
          </w:p>
        </w:tc>
        <w:tc>
          <w:tcPr>
            <w:tcW w:w="1671" w:type="dxa"/>
            <w:tcBorders>
              <w:top w:val="thinThickMediumGap" w:sz="12" w:space="0" w:color="auto"/>
              <w:left w:val="single" w:sz="4" w:space="0" w:color="A6A6A6"/>
              <w:bottom w:val="dashSmallGap" w:sz="4" w:space="0" w:color="A6A6A6"/>
            </w:tcBorders>
            <w:vAlign w:val="center"/>
          </w:tcPr>
          <w:p w14:paraId="6F45FDDA" w14:textId="77777777" w:rsidR="000B31B5" w:rsidRPr="000B31B5" w:rsidRDefault="000B31B5" w:rsidP="000B31B5">
            <w:pPr>
              <w:jc w:val="center"/>
              <w:rPr>
                <w:noProof/>
                <w:sz w:val="24"/>
                <w:szCs w:val="24"/>
                <w:lang w:val="en-US" w:eastAsia="ar-SA"/>
              </w:rPr>
            </w:pPr>
            <w:r w:rsidRPr="000B31B5">
              <w:rPr>
                <w:noProof/>
                <w:sz w:val="16"/>
                <w:szCs w:val="16"/>
                <w:lang w:val="en-US" w:eastAsia="ar-SA"/>
              </w:rPr>
              <w:t>The ADS demonstrates it maintains a stable position in the off-ramp lane.</w:t>
            </w:r>
          </w:p>
        </w:tc>
      </w:tr>
      <w:tr w:rsidR="000B31B5" w:rsidRPr="000B31B5" w14:paraId="69754232" w14:textId="77777777" w:rsidTr="00FB44AD">
        <w:tc>
          <w:tcPr>
            <w:tcW w:w="567" w:type="dxa"/>
            <w:vAlign w:val="center"/>
          </w:tcPr>
          <w:p w14:paraId="0D732E95" w14:textId="77777777" w:rsidR="000B31B5" w:rsidRPr="000B31B5" w:rsidRDefault="000B31B5" w:rsidP="000B31B5">
            <w:pPr>
              <w:spacing w:after="120"/>
              <w:jc w:val="center"/>
              <w:rPr>
                <w:noProof/>
                <w:sz w:val="16"/>
                <w:szCs w:val="16"/>
                <w:lang w:val="en-US" w:eastAsia="ar-SA"/>
              </w:rPr>
            </w:pPr>
            <w:r w:rsidRPr="000B31B5">
              <w:rPr>
                <w:noProof/>
                <w:sz w:val="16"/>
                <w:szCs w:val="16"/>
                <w:lang w:val="en-US" w:eastAsia="ar-SA"/>
              </w:rPr>
              <w:t>2.1.</w:t>
            </w:r>
          </w:p>
        </w:tc>
        <w:tc>
          <w:tcPr>
            <w:tcW w:w="3261" w:type="dxa"/>
            <w:tcBorders>
              <w:top w:val="single" w:sz="4" w:space="0" w:color="A6A6A6"/>
              <w:right w:val="thinThickMediumGap" w:sz="12" w:space="0" w:color="auto"/>
            </w:tcBorders>
            <w:vAlign w:val="center"/>
          </w:tcPr>
          <w:p w14:paraId="16CEC83F" w14:textId="77777777" w:rsidR="000B31B5" w:rsidRPr="000B31B5" w:rsidRDefault="000B31B5" w:rsidP="000B31B5">
            <w:pPr>
              <w:spacing w:after="120"/>
              <w:rPr>
                <w:noProof/>
                <w:sz w:val="16"/>
                <w:szCs w:val="16"/>
                <w:lang w:val="en-US" w:eastAsia="ar-SA"/>
              </w:rPr>
            </w:pPr>
            <w:r w:rsidRPr="000B31B5">
              <w:rPr>
                <w:noProof/>
                <w:sz w:val="16"/>
                <w:szCs w:val="16"/>
                <w:lang w:val="en-US" w:eastAsia="ar-SA"/>
              </w:rPr>
              <w:t>Respond safely to the cut-in of another vehicle</w:t>
            </w:r>
          </w:p>
        </w:tc>
        <w:tc>
          <w:tcPr>
            <w:tcW w:w="2551" w:type="dxa"/>
            <w:tcBorders>
              <w:top w:val="single" w:sz="4" w:space="0" w:color="A6A6A6"/>
              <w:left w:val="thinThickMediumGap" w:sz="12" w:space="0" w:color="auto"/>
              <w:bottom w:val="dashSmallGap" w:sz="4" w:space="0" w:color="BFBFBF"/>
              <w:right w:val="single" w:sz="4" w:space="0" w:color="A6A6A6"/>
            </w:tcBorders>
            <w:vAlign w:val="center"/>
          </w:tcPr>
          <w:p w14:paraId="15E4E29E"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adapts the vehicle positioning in response to the (nominal) cut in.</w:t>
            </w:r>
          </w:p>
          <w:p w14:paraId="08D6970D" w14:textId="77777777" w:rsidR="000B31B5" w:rsidRPr="000B31B5" w:rsidRDefault="000B31B5" w:rsidP="000B31B5">
            <w:pPr>
              <w:jc w:val="center"/>
              <w:rPr>
                <w:noProof/>
                <w:sz w:val="16"/>
                <w:szCs w:val="16"/>
                <w:lang w:val="en-US" w:eastAsia="ar-SA"/>
              </w:rPr>
            </w:pPr>
          </w:p>
          <w:p w14:paraId="2B6D846C"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responds appropriately</w:t>
            </w:r>
            <w:r w:rsidRPr="000B31B5">
              <w:rPr>
                <w:noProof/>
                <w:sz w:val="16"/>
                <w:szCs w:val="16"/>
                <w:vertAlign w:val="superscript"/>
                <w:lang w:val="en-US" w:eastAsia="ar-SA"/>
              </w:rPr>
              <w:footnoteReference w:id="18"/>
            </w:r>
            <w:r w:rsidRPr="000B31B5">
              <w:rPr>
                <w:noProof/>
                <w:sz w:val="16"/>
                <w:szCs w:val="16"/>
                <w:lang w:val="en-US" w:eastAsia="ar-SA"/>
              </w:rPr>
              <w:t xml:space="preserve"> to a dangerous cut in, if applicable.</w:t>
            </w:r>
            <w:r w:rsidRPr="000B31B5">
              <w:rPr>
                <w:noProof/>
                <w:sz w:val="16"/>
                <w:szCs w:val="16"/>
                <w:vertAlign w:val="superscript"/>
                <w:lang w:val="en-US" w:eastAsia="ar-SA"/>
              </w:rPr>
              <w:footnoteReference w:id="19"/>
            </w:r>
          </w:p>
        </w:tc>
        <w:tc>
          <w:tcPr>
            <w:tcW w:w="1701" w:type="dxa"/>
            <w:tcBorders>
              <w:top w:val="single" w:sz="4" w:space="0" w:color="A6A6A6"/>
              <w:left w:val="single" w:sz="4" w:space="0" w:color="A6A6A6"/>
              <w:bottom w:val="dashSmallGap" w:sz="4" w:space="0" w:color="BFBFBF"/>
              <w:right w:val="single" w:sz="4" w:space="0" w:color="A6A6A6"/>
            </w:tcBorders>
            <w:vAlign w:val="center"/>
          </w:tcPr>
          <w:p w14:paraId="237DEDA4" w14:textId="77777777" w:rsidR="000B31B5" w:rsidRPr="000B31B5" w:rsidRDefault="000B31B5" w:rsidP="000B31B5">
            <w:pPr>
              <w:jc w:val="center"/>
              <w:rPr>
                <w:noProof/>
                <w:sz w:val="24"/>
                <w:szCs w:val="24"/>
                <w:lang w:val="en-US" w:eastAsia="ar-SA"/>
              </w:rPr>
            </w:pPr>
          </w:p>
        </w:tc>
        <w:tc>
          <w:tcPr>
            <w:tcW w:w="1898" w:type="dxa"/>
            <w:tcBorders>
              <w:top w:val="single" w:sz="4" w:space="0" w:color="A6A6A6"/>
              <w:left w:val="single" w:sz="4" w:space="0" w:color="A6A6A6"/>
              <w:bottom w:val="dashSmallGap" w:sz="4" w:space="0" w:color="BFBFBF"/>
              <w:right w:val="single" w:sz="4" w:space="0" w:color="A6A6A6"/>
            </w:tcBorders>
            <w:vAlign w:val="center"/>
          </w:tcPr>
          <w:p w14:paraId="31126E37" w14:textId="77777777" w:rsidR="000B31B5" w:rsidRPr="000B31B5" w:rsidRDefault="000B31B5" w:rsidP="000B31B5">
            <w:pPr>
              <w:jc w:val="center"/>
              <w:rPr>
                <w:noProof/>
                <w:sz w:val="24"/>
                <w:szCs w:val="24"/>
                <w:lang w:val="en-US" w:eastAsia="ar-SA"/>
              </w:rPr>
            </w:pPr>
          </w:p>
        </w:tc>
        <w:tc>
          <w:tcPr>
            <w:tcW w:w="1676" w:type="dxa"/>
            <w:tcBorders>
              <w:top w:val="single" w:sz="4" w:space="0" w:color="A6A6A6"/>
              <w:left w:val="single" w:sz="4" w:space="0" w:color="A6A6A6"/>
              <w:bottom w:val="dashSmallGap" w:sz="4" w:space="0" w:color="BFBFBF"/>
              <w:right w:val="single" w:sz="4" w:space="0" w:color="A6A6A6"/>
            </w:tcBorders>
            <w:vAlign w:val="center"/>
          </w:tcPr>
          <w:p w14:paraId="2B1B1251" w14:textId="77777777" w:rsidR="000B31B5" w:rsidRPr="000B31B5" w:rsidRDefault="000B31B5" w:rsidP="000B31B5">
            <w:pPr>
              <w:jc w:val="center"/>
              <w:rPr>
                <w:noProof/>
                <w:sz w:val="24"/>
                <w:szCs w:val="24"/>
                <w:lang w:val="en-US" w:eastAsia="ar-SA"/>
              </w:rPr>
            </w:pPr>
          </w:p>
        </w:tc>
        <w:tc>
          <w:tcPr>
            <w:tcW w:w="1671" w:type="dxa"/>
            <w:tcBorders>
              <w:top w:val="single" w:sz="4" w:space="0" w:color="A6A6A6"/>
              <w:left w:val="single" w:sz="4" w:space="0" w:color="A6A6A6"/>
              <w:bottom w:val="dashSmallGap" w:sz="4" w:space="0" w:color="BFBFBF"/>
            </w:tcBorders>
            <w:vAlign w:val="center"/>
          </w:tcPr>
          <w:p w14:paraId="489A7B33" w14:textId="77777777" w:rsidR="000B31B5" w:rsidRPr="000B31B5" w:rsidRDefault="000B31B5" w:rsidP="000B31B5">
            <w:pPr>
              <w:jc w:val="center"/>
              <w:rPr>
                <w:noProof/>
                <w:sz w:val="24"/>
                <w:szCs w:val="24"/>
                <w:lang w:val="en-US" w:eastAsia="ar-SA"/>
              </w:rPr>
            </w:pPr>
          </w:p>
        </w:tc>
      </w:tr>
      <w:tr w:rsidR="000B31B5" w:rsidRPr="000B31B5" w14:paraId="0B55C81A" w14:textId="77777777" w:rsidTr="00FB44AD">
        <w:tc>
          <w:tcPr>
            <w:tcW w:w="567" w:type="dxa"/>
            <w:vAlign w:val="center"/>
          </w:tcPr>
          <w:p w14:paraId="52795CDE" w14:textId="77777777" w:rsidR="000B31B5" w:rsidRPr="000B31B5" w:rsidRDefault="000B31B5" w:rsidP="000B31B5">
            <w:pPr>
              <w:spacing w:after="120"/>
              <w:jc w:val="center"/>
              <w:rPr>
                <w:noProof/>
                <w:sz w:val="16"/>
                <w:szCs w:val="16"/>
                <w:lang w:val="en-US" w:eastAsia="ar-SA"/>
              </w:rPr>
            </w:pPr>
            <w:r w:rsidRPr="000B31B5">
              <w:rPr>
                <w:noProof/>
                <w:sz w:val="16"/>
                <w:szCs w:val="16"/>
                <w:lang w:val="en-US" w:eastAsia="ar-SA"/>
              </w:rPr>
              <w:t>2.2.</w:t>
            </w:r>
          </w:p>
        </w:tc>
        <w:tc>
          <w:tcPr>
            <w:tcW w:w="3261" w:type="dxa"/>
            <w:tcBorders>
              <w:top w:val="single" w:sz="4" w:space="0" w:color="A6A6A6"/>
              <w:right w:val="thinThickMediumGap" w:sz="12" w:space="0" w:color="auto"/>
            </w:tcBorders>
            <w:vAlign w:val="center"/>
          </w:tcPr>
          <w:p w14:paraId="14EC8F49" w14:textId="77777777" w:rsidR="000B31B5" w:rsidRPr="000B31B5" w:rsidRDefault="000B31B5" w:rsidP="000B31B5">
            <w:pPr>
              <w:spacing w:after="120"/>
              <w:rPr>
                <w:noProof/>
                <w:sz w:val="16"/>
                <w:szCs w:val="16"/>
                <w:lang w:val="en-US" w:eastAsia="ar-SA"/>
              </w:rPr>
            </w:pPr>
            <w:r w:rsidRPr="000B31B5">
              <w:rPr>
                <w:noProof/>
                <w:sz w:val="16"/>
                <w:szCs w:val="16"/>
                <w:lang w:val="en-US" w:eastAsia="ar-SA"/>
              </w:rPr>
              <w:t>Safe longitudinal positioning relative to a lead vehicle</w:t>
            </w:r>
          </w:p>
        </w:tc>
        <w:tc>
          <w:tcPr>
            <w:tcW w:w="2551" w:type="dxa"/>
            <w:tcBorders>
              <w:top w:val="single" w:sz="4" w:space="0" w:color="A6A6A6"/>
              <w:left w:val="thinThickMediumGap" w:sz="12" w:space="0" w:color="auto"/>
              <w:bottom w:val="dashSmallGap" w:sz="4" w:space="0" w:color="BFBFBF"/>
              <w:right w:val="single" w:sz="4" w:space="0" w:color="A6A6A6"/>
            </w:tcBorders>
            <w:vAlign w:val="center"/>
          </w:tcPr>
          <w:p w14:paraId="5241A6CE"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w:t>
            </w:r>
          </w:p>
        </w:tc>
        <w:tc>
          <w:tcPr>
            <w:tcW w:w="1701" w:type="dxa"/>
            <w:tcBorders>
              <w:top w:val="single" w:sz="4" w:space="0" w:color="A6A6A6"/>
              <w:left w:val="single" w:sz="4" w:space="0" w:color="A6A6A6"/>
              <w:bottom w:val="dashSmallGap" w:sz="4" w:space="0" w:color="BFBFBF"/>
              <w:right w:val="single" w:sz="4" w:space="0" w:color="A6A6A6"/>
            </w:tcBorders>
            <w:vAlign w:val="center"/>
          </w:tcPr>
          <w:p w14:paraId="3BA90B05"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 during and upon the completion of the lane change procedure.</w:t>
            </w:r>
          </w:p>
        </w:tc>
        <w:tc>
          <w:tcPr>
            <w:tcW w:w="1898" w:type="dxa"/>
            <w:tcBorders>
              <w:top w:val="single" w:sz="4" w:space="0" w:color="A6A6A6"/>
              <w:left w:val="single" w:sz="4" w:space="0" w:color="A6A6A6"/>
              <w:bottom w:val="dashSmallGap" w:sz="4" w:space="0" w:color="BFBFBF"/>
              <w:right w:val="single" w:sz="4" w:space="0" w:color="A6A6A6"/>
            </w:tcBorders>
            <w:vAlign w:val="center"/>
          </w:tcPr>
          <w:p w14:paraId="5F18A504"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 prior and during the lane change procedure.</w:t>
            </w:r>
          </w:p>
          <w:p w14:paraId="4F7F815D" w14:textId="77777777" w:rsidR="000B31B5" w:rsidRPr="000B31B5" w:rsidRDefault="000B31B5" w:rsidP="000B31B5">
            <w:pPr>
              <w:jc w:val="center"/>
              <w:rPr>
                <w:noProof/>
                <w:sz w:val="16"/>
                <w:szCs w:val="16"/>
                <w:lang w:val="en-US" w:eastAsia="ar-SA"/>
              </w:rPr>
            </w:pPr>
          </w:p>
          <w:p w14:paraId="6992B0BD"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 upon the completion of the lane change procedure, if applicable.</w:t>
            </w:r>
          </w:p>
        </w:tc>
        <w:tc>
          <w:tcPr>
            <w:tcW w:w="1676" w:type="dxa"/>
            <w:tcBorders>
              <w:top w:val="single" w:sz="4" w:space="0" w:color="A6A6A6"/>
              <w:left w:val="single" w:sz="4" w:space="0" w:color="A6A6A6"/>
              <w:bottom w:val="dashSmallGap" w:sz="4" w:space="0" w:color="BFBFBF"/>
              <w:right w:val="single" w:sz="4" w:space="0" w:color="A6A6A6"/>
            </w:tcBorders>
            <w:vAlign w:val="center"/>
          </w:tcPr>
          <w:p w14:paraId="3B932857"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 prior and during the lane change procedure.</w:t>
            </w:r>
          </w:p>
        </w:tc>
        <w:tc>
          <w:tcPr>
            <w:tcW w:w="1671" w:type="dxa"/>
            <w:tcBorders>
              <w:top w:val="single" w:sz="4" w:space="0" w:color="A6A6A6"/>
              <w:left w:val="single" w:sz="4" w:space="0" w:color="A6A6A6"/>
              <w:bottom w:val="dashSmallGap" w:sz="4" w:space="0" w:color="BFBFBF"/>
            </w:tcBorders>
            <w:vAlign w:val="center"/>
          </w:tcPr>
          <w:p w14:paraId="177F57BE" w14:textId="77777777" w:rsidR="000B31B5" w:rsidRPr="000B31B5" w:rsidRDefault="000B31B5" w:rsidP="000B31B5">
            <w:pPr>
              <w:jc w:val="center"/>
              <w:rPr>
                <w:noProof/>
                <w:sz w:val="16"/>
                <w:szCs w:val="16"/>
                <w:lang w:val="en-US" w:eastAsia="ar-SA"/>
              </w:rPr>
            </w:pPr>
            <w:r w:rsidRPr="000B31B5">
              <w:rPr>
                <w:noProof/>
                <w:sz w:val="16"/>
                <w:szCs w:val="16"/>
                <w:lang w:val="en-US" w:eastAsia="ar-SA"/>
              </w:rPr>
              <w:t>The ADS demonstrates it maintains a safe longitudinal position relative to a lead vehicle, if applicable.</w:t>
            </w:r>
          </w:p>
        </w:tc>
      </w:tr>
    </w:tbl>
    <w:p w14:paraId="74EA4A22" w14:textId="77777777" w:rsidR="000B31B5" w:rsidRPr="000B31B5" w:rsidRDefault="000B31B5" w:rsidP="000B31B5">
      <w:pPr>
        <w:suppressAutoHyphens/>
        <w:spacing w:after="120" w:line="240" w:lineRule="atLeast"/>
        <w:ind w:right="1134"/>
        <w:jc w:val="both"/>
        <w:rPr>
          <w:rFonts w:ascii="Times New Roman" w:eastAsia="SimSun" w:hAnsi="Times New Roman" w:cs="Arial"/>
          <w:noProof/>
          <w:sz w:val="20"/>
          <w:lang w:val="en-US"/>
        </w:rPr>
        <w:sectPr w:rsidR="000B31B5" w:rsidRPr="000B31B5" w:rsidSect="0058659E">
          <w:footnotePr>
            <w:pos w:val="beneathText"/>
          </w:footnotePr>
          <w:pgSz w:w="16837" w:h="11905" w:orient="landscape" w:code="9"/>
          <w:pgMar w:top="1134" w:right="1134" w:bottom="1134" w:left="1701" w:header="851" w:footer="567" w:gutter="0"/>
          <w:cols w:space="720"/>
          <w:titlePg/>
          <w:docGrid w:linePitch="360"/>
        </w:sectPr>
      </w:pPr>
    </w:p>
    <w:p w14:paraId="5B2AFF7F" w14:textId="77777777" w:rsidR="000B31B5" w:rsidRPr="000B31B5" w:rsidRDefault="000B31B5" w:rsidP="000B31B5">
      <w:pPr>
        <w:keepNext/>
        <w:keepLines/>
        <w:tabs>
          <w:tab w:val="right" w:pos="851"/>
        </w:tabs>
        <w:suppressAutoHyphens/>
        <w:spacing w:before="360" w:after="240" w:line="270" w:lineRule="exact"/>
        <w:ind w:left="1134" w:right="1134" w:hanging="567"/>
        <w:rPr>
          <w:rFonts w:ascii="Times New Roman" w:hAnsi="Times New Roman" w:cs="Times New Roman"/>
          <w:b/>
          <w:noProof/>
          <w:sz w:val="28"/>
          <w:szCs w:val="28"/>
          <w:lang w:val="en-US"/>
        </w:rPr>
      </w:pPr>
      <w:r w:rsidRPr="000B31B5">
        <w:rPr>
          <w:rFonts w:ascii="Times New Roman" w:hAnsi="Times New Roman" w:cs="Times New Roman"/>
          <w:b/>
          <w:noProof/>
          <w:sz w:val="28"/>
          <w:szCs w:val="28"/>
          <w:lang w:val="en-US"/>
        </w:rPr>
        <w:lastRenderedPageBreak/>
        <w:t xml:space="preserve">III. </w:t>
      </w:r>
      <w:r w:rsidRPr="000B31B5">
        <w:rPr>
          <w:rFonts w:ascii="Times New Roman" w:hAnsi="Times New Roman" w:cs="Times New Roman"/>
          <w:b/>
          <w:noProof/>
          <w:sz w:val="28"/>
          <w:szCs w:val="28"/>
          <w:lang w:val="en-US"/>
        </w:rPr>
        <w:tab/>
        <w:t>Considerations &amp; Next Steps</w:t>
      </w:r>
    </w:p>
    <w:p w14:paraId="1B98A2CD"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Populating the test matrix with safety requirements, traffic scenarios/traffic situations and the assessment specifications is the next step in the development of the test methods for track and real world testing. However, it will merely be the first of several steps before the test matrix approach as such could be used as an assessment method.</w:t>
      </w:r>
    </w:p>
    <w:p w14:paraId="49AA4905"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This section therefore outlines the next steps that are required in order to operationalize the test matrixes approach, together with some initial considerations.</w:t>
      </w:r>
    </w:p>
    <w:p w14:paraId="24C027A6"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rPr>
      </w:pPr>
      <w:r w:rsidRPr="000B31B5">
        <w:rPr>
          <w:rFonts w:ascii="Times New Roman" w:hAnsi="Times New Roman" w:cs="Times New Roman"/>
          <w:b/>
          <w:noProof/>
          <w:sz w:val="24"/>
          <w:szCs w:val="20"/>
          <w:lang w:val="en-US"/>
        </w:rPr>
        <w:tab/>
        <w:t>A.</w:t>
      </w:r>
      <w:r w:rsidRPr="000B31B5">
        <w:rPr>
          <w:rFonts w:ascii="Times New Roman" w:hAnsi="Times New Roman" w:cs="Times New Roman"/>
          <w:b/>
          <w:noProof/>
          <w:sz w:val="24"/>
          <w:szCs w:val="20"/>
          <w:lang w:val="en-US"/>
        </w:rPr>
        <w:tab/>
        <w:t>Populating the Test Matrix</w:t>
      </w:r>
    </w:p>
    <w:p w14:paraId="7ABDD52E"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5FA849A8"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561EAD4A"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With regards to the populating the test matrixes in due time, the criteria to be included for testing would be selected in coordination with VMAD and FRAV, whereas the scenarios would be selected in coordination with SG1.</w:t>
      </w:r>
    </w:p>
    <w:p w14:paraId="71EAC200"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rPr>
      </w:pPr>
      <w:r w:rsidRPr="000B31B5">
        <w:rPr>
          <w:rFonts w:ascii="Times New Roman" w:hAnsi="Times New Roman" w:cs="Times New Roman"/>
          <w:b/>
          <w:noProof/>
          <w:sz w:val="24"/>
          <w:szCs w:val="20"/>
          <w:lang w:val="en-US"/>
        </w:rPr>
        <w:tab/>
        <w:t>B.</w:t>
      </w:r>
      <w:r w:rsidRPr="000B31B5">
        <w:rPr>
          <w:rFonts w:ascii="Times New Roman" w:hAnsi="Times New Roman" w:cs="Times New Roman"/>
          <w:b/>
          <w:noProof/>
          <w:sz w:val="24"/>
          <w:szCs w:val="20"/>
          <w:lang w:val="en-US"/>
        </w:rPr>
        <w:tab/>
        <w:t>Developing the Test Protocols</w:t>
      </w:r>
    </w:p>
    <w:p w14:paraId="56217D33"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Once a test matrix has been populated, the accompanying test protocols</w:t>
      </w:r>
      <w:r w:rsidRPr="000B31B5">
        <w:rPr>
          <w:rFonts w:ascii="Times New Roman" w:hAnsi="Times New Roman" w:cs="Times New Roman"/>
          <w:noProof/>
          <w:sz w:val="20"/>
          <w:szCs w:val="20"/>
          <w:vertAlign w:val="superscript"/>
          <w:lang w:val="en-US"/>
        </w:rPr>
        <w:footnoteReference w:id="20"/>
      </w:r>
      <w:r w:rsidRPr="000B31B5">
        <w:rPr>
          <w:rFonts w:ascii="Times New Roman" w:hAnsi="Times New Roman" w:cs="Times New Roman"/>
          <w:noProof/>
          <w:sz w:val="20"/>
          <w:szCs w:val="20"/>
          <w:lang w:val="en-US"/>
        </w:rPr>
        <w:t xml:space="preserve"> will be developed by VMAD’s SG4. These test protocols would include, for example, the scope and length of testing, conditions for testing and routing (as far as not provided for by either the criteria or traffic scenario/traffic situation descriptions), as well as other aspects necessary in order for the persons conducting the testing to ensure a harmonized interpretation of the test matrix and protocols as well as in turn to ensure harmonized assessments.</w:t>
      </w:r>
    </w:p>
    <w:p w14:paraId="5DCCE976" w14:textId="77777777" w:rsidR="000B31B5" w:rsidRPr="000B31B5" w:rsidRDefault="000B31B5" w:rsidP="000B31B5">
      <w:pPr>
        <w:keepNext/>
        <w:keepLines/>
        <w:tabs>
          <w:tab w:val="right" w:pos="851"/>
        </w:tabs>
        <w:suppressAutoHyphens/>
        <w:spacing w:before="360" w:after="240" w:line="270" w:lineRule="exact"/>
        <w:ind w:left="1134" w:right="1134" w:hanging="1134"/>
        <w:rPr>
          <w:rFonts w:ascii="Times New Roman" w:hAnsi="Times New Roman" w:cs="Times New Roman"/>
          <w:b/>
          <w:noProof/>
          <w:sz w:val="24"/>
          <w:szCs w:val="20"/>
          <w:lang w:val="en-US"/>
        </w:rPr>
      </w:pPr>
      <w:r w:rsidRPr="000B31B5">
        <w:rPr>
          <w:rFonts w:ascii="Times New Roman" w:hAnsi="Times New Roman" w:cs="Times New Roman"/>
          <w:b/>
          <w:noProof/>
          <w:sz w:val="24"/>
          <w:szCs w:val="20"/>
          <w:lang w:val="en-US"/>
        </w:rPr>
        <w:tab/>
        <w:t>C.</w:t>
      </w:r>
      <w:r w:rsidRPr="000B31B5">
        <w:rPr>
          <w:rFonts w:ascii="Times New Roman" w:hAnsi="Times New Roman" w:cs="Times New Roman"/>
          <w:b/>
          <w:noProof/>
          <w:sz w:val="24"/>
          <w:szCs w:val="20"/>
          <w:lang w:val="en-US"/>
        </w:rPr>
        <w:tab/>
        <w:t>Validation of the Testing Approach</w:t>
      </w:r>
    </w:p>
    <w:p w14:paraId="19254F34" w14:textId="77777777" w:rsidR="000B31B5" w:rsidRPr="000B31B5" w:rsidRDefault="000B31B5" w:rsidP="000B31B5">
      <w:pPr>
        <w:suppressAutoHyphens/>
        <w:spacing w:after="12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The test matrixes and accompanying test protocols would first need to be validated during try-outs, in order to ensure that they are indeed providing the desired assessment of the safety of the vehicles with automated driving systems on board. These validations are particularly important for real world testing, as no regulatory framework, procedure, or specification currently exists to assess the safety of the ADS.</w:t>
      </w:r>
    </w:p>
    <w:p w14:paraId="475C309E" w14:textId="77777777" w:rsidR="000B31B5" w:rsidRPr="000B31B5" w:rsidRDefault="000B31B5" w:rsidP="000B31B5">
      <w:pPr>
        <w:suppressAutoHyphens/>
        <w:spacing w:after="240" w:line="240" w:lineRule="atLeast"/>
        <w:ind w:left="1134"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lastRenderedPageBreak/>
        <w:t>The validation process will be developed further in a later stage, once (suitable drafts of) the test matrixes and accompanying test protocols have been developed. Questions for consideration during the development of the validation process would include:</w:t>
      </w:r>
    </w:p>
    <w:p w14:paraId="36C1F61D" w14:textId="77777777" w:rsidR="000B31B5" w:rsidRPr="000B31B5" w:rsidRDefault="000B31B5" w:rsidP="000B31B5">
      <w:pPr>
        <w:numPr>
          <w:ilvl w:val="0"/>
          <w:numId w:val="67"/>
        </w:numPr>
        <w:suppressAutoHyphens/>
        <w:spacing w:after="0" w:line="240" w:lineRule="atLeast"/>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 xml:space="preserve">How many test organizations and test vehicles are required? </w:t>
      </w:r>
    </w:p>
    <w:p w14:paraId="4A0B92C6" w14:textId="77777777" w:rsidR="000B31B5" w:rsidRPr="000B31B5" w:rsidRDefault="000B31B5" w:rsidP="000B31B5">
      <w:pPr>
        <w:numPr>
          <w:ilvl w:val="0"/>
          <w:numId w:val="67"/>
        </w:numPr>
        <w:suppressAutoHyphens/>
        <w:spacing w:after="0" w:line="240" w:lineRule="atLeast"/>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 xml:space="preserve">How many times would the try-out need to be repeated? </w:t>
      </w:r>
    </w:p>
    <w:p w14:paraId="390A8069" w14:textId="77777777" w:rsidR="000B31B5" w:rsidRPr="000B31B5" w:rsidRDefault="000B31B5" w:rsidP="000B31B5">
      <w:pPr>
        <w:numPr>
          <w:ilvl w:val="0"/>
          <w:numId w:val="67"/>
        </w:numPr>
        <w:suppressAutoHyphens/>
        <w:spacing w:after="0" w:line="240" w:lineRule="atLeast"/>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 xml:space="preserve">Who conducts these try-outs? </w:t>
      </w:r>
    </w:p>
    <w:p w14:paraId="62ED04C0" w14:textId="77777777" w:rsidR="000B31B5" w:rsidRPr="000B31B5" w:rsidRDefault="000B31B5" w:rsidP="000B31B5">
      <w:pPr>
        <w:numPr>
          <w:ilvl w:val="0"/>
          <w:numId w:val="67"/>
        </w:numPr>
        <w:suppressAutoHyphens/>
        <w:spacing w:after="0" w:line="240" w:lineRule="atLeast"/>
        <w:ind w:right="1132"/>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 xml:space="preserve">Are there a certain number of countries that need to validate the test matrix and test protocols? </w:t>
      </w:r>
    </w:p>
    <w:p w14:paraId="39DC13F7" w14:textId="77777777" w:rsidR="000B31B5" w:rsidRPr="000B31B5" w:rsidRDefault="000B31B5" w:rsidP="000B31B5">
      <w:pPr>
        <w:numPr>
          <w:ilvl w:val="0"/>
          <w:numId w:val="67"/>
        </w:numPr>
        <w:suppressAutoHyphens/>
        <w:spacing w:after="120" w:line="240" w:lineRule="atLeast"/>
        <w:ind w:right="1134"/>
        <w:jc w:val="both"/>
        <w:rPr>
          <w:rFonts w:ascii="Times New Roman" w:hAnsi="Times New Roman" w:cs="Times New Roman"/>
          <w:noProof/>
          <w:sz w:val="20"/>
          <w:szCs w:val="20"/>
          <w:lang w:val="en-US"/>
        </w:rPr>
      </w:pPr>
      <w:r w:rsidRPr="000B31B5">
        <w:rPr>
          <w:rFonts w:ascii="Times New Roman" w:hAnsi="Times New Roman" w:cs="Times New Roman"/>
          <w:noProof/>
          <w:sz w:val="20"/>
          <w:szCs w:val="20"/>
          <w:lang w:val="en-US"/>
        </w:rPr>
        <w:t>Would each country need to conduct their own try-outs?</w:t>
      </w:r>
    </w:p>
    <w:p w14:paraId="4AF6B8E1" w14:textId="77777777" w:rsidR="005041C5" w:rsidRPr="000B31B5" w:rsidRDefault="005041C5" w:rsidP="000B31B5">
      <w:pPr>
        <w:keepNext/>
        <w:keepLines/>
        <w:tabs>
          <w:tab w:val="right" w:pos="851"/>
        </w:tabs>
        <w:suppressAutoHyphens/>
        <w:spacing w:before="360" w:after="240" w:line="300" w:lineRule="exact"/>
        <w:ind w:left="1134" w:right="1134"/>
        <w:jc w:val="center"/>
        <w:rPr>
          <w:rFonts w:ascii="Times New Roman" w:eastAsia="Times New Roman" w:hAnsi="Times New Roman" w:cs="Times New Roman"/>
          <w:bCs/>
          <w:noProof/>
          <w:color w:val="FF0000"/>
          <w:sz w:val="20"/>
          <w:szCs w:val="20"/>
          <w:u w:val="single"/>
          <w:lang w:val="en-US"/>
        </w:rPr>
      </w:pPr>
      <w:r>
        <w:rPr>
          <w:rFonts w:eastAsia="Times New Roman"/>
          <w:b/>
          <w:lang w:val="en-US"/>
        </w:rPr>
        <w:br w:type="page"/>
      </w:r>
    </w:p>
    <w:p w14:paraId="761F7AE2" w14:textId="77777777" w:rsidR="006C29D0" w:rsidRPr="00DF088E" w:rsidRDefault="006C29D0" w:rsidP="00DF1D2D">
      <w:pPr>
        <w:pStyle w:val="HMG"/>
        <w:rPr>
          <w:sz w:val="28"/>
          <w:szCs w:val="28"/>
        </w:rPr>
      </w:pPr>
      <w:bookmarkStart w:id="1294" w:name="_Hlk89949780"/>
      <w:bookmarkStart w:id="1295" w:name="_Hlk90901866"/>
      <w:r w:rsidRPr="0070034C">
        <w:rPr>
          <w:sz w:val="28"/>
          <w:szCs w:val="28"/>
          <w:highlight w:val="yellow"/>
          <w:rPrChange w:id="1296" w:author="作成者">
            <w:rPr>
              <w:sz w:val="28"/>
              <w:szCs w:val="28"/>
            </w:rPr>
          </w:rPrChange>
        </w:rPr>
        <w:lastRenderedPageBreak/>
        <w:t xml:space="preserve">Annex </w:t>
      </w:r>
      <w:r w:rsidR="00DF088E" w:rsidRPr="0070034C">
        <w:rPr>
          <w:rFonts w:hint="eastAsia"/>
          <w:sz w:val="28"/>
          <w:szCs w:val="28"/>
          <w:highlight w:val="yellow"/>
          <w:lang w:eastAsia="ja-JP"/>
          <w:rPrChange w:id="1297" w:author="作成者">
            <w:rPr>
              <w:rFonts w:hint="eastAsia"/>
              <w:sz w:val="28"/>
              <w:szCs w:val="28"/>
              <w:lang w:eastAsia="ja-JP"/>
            </w:rPr>
          </w:rPrChange>
        </w:rPr>
        <w:t>Ⅷ</w:t>
      </w:r>
      <w:r w:rsidRPr="0070034C">
        <w:rPr>
          <w:sz w:val="28"/>
          <w:szCs w:val="28"/>
          <w:highlight w:val="yellow"/>
          <w:rPrChange w:id="1298" w:author="作成者">
            <w:rPr>
              <w:sz w:val="28"/>
              <w:szCs w:val="28"/>
            </w:rPr>
          </w:rPrChange>
        </w:rPr>
        <w:t xml:space="preserve"> Areas for future work</w:t>
      </w:r>
    </w:p>
    <w:p w14:paraId="30BA2691" w14:textId="77777777" w:rsidR="006C29D0" w:rsidRPr="00DF088E" w:rsidRDefault="006C29D0" w:rsidP="006C29D0">
      <w:pPr>
        <w:rPr>
          <w:rFonts w:ascii="Times New Roman" w:hAnsi="Times New Roman" w:cs="Times New Roman"/>
          <w:b/>
          <w:bCs/>
          <w:i/>
          <w:iCs/>
          <w:sz w:val="28"/>
          <w:szCs w:val="28"/>
        </w:rPr>
      </w:pPr>
      <w:r w:rsidRPr="00DF088E">
        <w:rPr>
          <w:rFonts w:ascii="Times New Roman" w:hAnsi="Times New Roman" w:cs="Times New Roman"/>
          <w:b/>
          <w:bCs/>
          <w:i/>
          <w:iCs/>
          <w:sz w:val="28"/>
          <w:szCs w:val="28"/>
        </w:rPr>
        <w:t>Scenarios Catalogue - Updating the catalogue</w:t>
      </w:r>
    </w:p>
    <w:p w14:paraId="706642E4" w14:textId="77777777" w:rsidR="006C29D0" w:rsidRPr="00924691" w:rsidRDefault="006C29D0" w:rsidP="00DF1D2D">
      <w:pPr>
        <w:pStyle w:val="SingleTxtG"/>
        <w:ind w:left="0"/>
        <w:rPr>
          <w:sz w:val="22"/>
          <w:szCs w:val="22"/>
          <w:lang w:val="en-CA"/>
        </w:rPr>
      </w:pPr>
      <w:commentRangeStart w:id="1299"/>
      <w:r w:rsidRPr="00924691">
        <w:rPr>
          <w:color w:val="000000"/>
          <w:sz w:val="22"/>
          <w:szCs w:val="22"/>
          <w:lang w:val="en-CA"/>
        </w:rPr>
        <w:t xml:space="preserve">The text below discusses future work that may be conducted to </w:t>
      </w:r>
      <w:r w:rsidR="00D10605" w:rsidRPr="00924691">
        <w:rPr>
          <w:color w:val="000000"/>
          <w:sz w:val="22"/>
          <w:szCs w:val="22"/>
          <w:lang w:val="en-CA"/>
        </w:rPr>
        <w:t>develop and maintain a VMAD</w:t>
      </w:r>
      <w:r w:rsidRPr="00924691">
        <w:rPr>
          <w:color w:val="000000"/>
          <w:sz w:val="22"/>
          <w:szCs w:val="22"/>
          <w:lang w:val="en-CA"/>
        </w:rPr>
        <w:t xml:space="preserve"> scenario</w:t>
      </w:r>
      <w:r w:rsidR="00D10605" w:rsidRPr="00924691">
        <w:rPr>
          <w:color w:val="000000"/>
          <w:sz w:val="22"/>
          <w:szCs w:val="22"/>
          <w:lang w:val="en-CA"/>
        </w:rPr>
        <w:t>s</w:t>
      </w:r>
      <w:r w:rsidRPr="00924691">
        <w:rPr>
          <w:color w:val="000000"/>
          <w:sz w:val="22"/>
          <w:szCs w:val="22"/>
          <w:lang w:val="en-CA"/>
        </w:rPr>
        <w:t xml:space="preserve"> </w:t>
      </w:r>
      <w:r w:rsidRPr="00924691">
        <w:rPr>
          <w:sz w:val="22"/>
          <w:szCs w:val="22"/>
          <w:lang w:val="en-CA"/>
        </w:rPr>
        <w:t>catalogue:</w:t>
      </w:r>
    </w:p>
    <w:p w14:paraId="1E212A34" w14:textId="77777777" w:rsidR="006C29D0" w:rsidRPr="00924691" w:rsidRDefault="006C29D0" w:rsidP="00DF1D2D">
      <w:pPr>
        <w:pStyle w:val="SingleTxtG"/>
        <w:ind w:left="0"/>
        <w:rPr>
          <w:sz w:val="22"/>
          <w:szCs w:val="22"/>
          <w:lang w:val="en-CA"/>
        </w:rPr>
      </w:pPr>
      <w:r w:rsidRPr="00924691">
        <w:rPr>
          <w:sz w:val="22"/>
          <w:szCs w:val="22"/>
          <w:lang w:val="en-CA"/>
        </w:rPr>
        <w:t>5.10</w:t>
      </w:r>
      <w:r w:rsidR="00987326" w:rsidRPr="00924691">
        <w:rPr>
          <w:sz w:val="22"/>
          <w:szCs w:val="22"/>
          <w:lang w:val="en-CA"/>
        </w:rPr>
        <w:t xml:space="preserve"> </w:t>
      </w:r>
      <w:r w:rsidRPr="00924691">
        <w:rPr>
          <w:rFonts w:eastAsia="游明朝"/>
          <w:sz w:val="22"/>
          <w:szCs w:val="22"/>
          <w:lang w:val="en-CA" w:eastAsia="ja-JP"/>
        </w:rPr>
        <w:t>If scenarios not covered by the scenario catalogue are identified</w:t>
      </w:r>
      <w:r w:rsidRPr="00924691">
        <w:rPr>
          <w:sz w:val="22"/>
          <w:szCs w:val="22"/>
          <w:lang w:val="en-US"/>
        </w:rPr>
        <w:t xml:space="preserve"> </w:t>
      </w:r>
      <w:r w:rsidRPr="00924691">
        <w:rPr>
          <w:rFonts w:eastAsia="游明朝"/>
          <w:sz w:val="22"/>
          <w:szCs w:val="22"/>
          <w:lang w:val="en-CA" w:eastAsia="ja-JP"/>
        </w:rPr>
        <w:t>and deemed necessary, they should be included in the scenario catalogue.</w:t>
      </w:r>
    </w:p>
    <w:p w14:paraId="795CCCA7" w14:textId="77777777" w:rsidR="006C29D0" w:rsidRPr="00924691" w:rsidRDefault="006C29D0" w:rsidP="006C29D0">
      <w:pPr>
        <w:rPr>
          <w:rFonts w:ascii="Times New Roman" w:hAnsi="Times New Roman" w:cs="Times New Roman"/>
        </w:rPr>
      </w:pPr>
      <w:r w:rsidRPr="00924691">
        <w:rPr>
          <w:rFonts w:ascii="Times New Roman" w:hAnsi="Times New Roman" w:cs="Times New Roman"/>
        </w:rPr>
        <w:t>5.11</w:t>
      </w:r>
      <w:r w:rsidRPr="00924691">
        <w:rPr>
          <w:rFonts w:ascii="Times New Roman" w:hAnsi="Times New Roman" w:cs="Times New Roman"/>
        </w:rPr>
        <w:tab/>
        <w:t>It is envisaged that a scenario catalogue will have tags for all scenarios corresponding to their relevant ODD attributes (using a standardised ODD taxonomy) and behaviour competencies.</w:t>
      </w:r>
    </w:p>
    <w:p w14:paraId="7824129C" w14:textId="77777777" w:rsidR="006C29D0" w:rsidRPr="00924691" w:rsidRDefault="006C29D0" w:rsidP="00DF1D2D">
      <w:pPr>
        <w:pStyle w:val="SingleTxtG"/>
        <w:ind w:left="0"/>
        <w:rPr>
          <w:strike/>
          <w:sz w:val="22"/>
          <w:szCs w:val="22"/>
          <w:lang w:val="en-CA"/>
        </w:rPr>
      </w:pPr>
      <w:r w:rsidRPr="00924691">
        <w:rPr>
          <w:sz w:val="22"/>
          <w:szCs w:val="22"/>
          <w:lang w:val="en-CA"/>
        </w:rPr>
        <w:t>5.15  Country specific scenarios should be respected and need to be covered in the scenario catalogue in the long term.</w:t>
      </w:r>
    </w:p>
    <w:p w14:paraId="1AEAD2E6" w14:textId="77777777" w:rsidR="006C29D0" w:rsidRPr="00924691" w:rsidRDefault="006C29D0" w:rsidP="00DF1D2D">
      <w:pPr>
        <w:pStyle w:val="SingleTxtG"/>
        <w:ind w:left="0"/>
        <w:rPr>
          <w:sz w:val="22"/>
          <w:szCs w:val="22"/>
          <w:lang w:val="en-CA"/>
        </w:rPr>
      </w:pPr>
      <w:r w:rsidRPr="00924691">
        <w:rPr>
          <w:sz w:val="22"/>
          <w:szCs w:val="22"/>
          <w:lang w:val="en-CA"/>
        </w:rPr>
        <w:t>5.23 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commentRangeEnd w:id="1299"/>
      <w:r w:rsidR="006107AE">
        <w:rPr>
          <w:rStyle w:val="a5"/>
          <w:rFonts w:ascii="Calibri" w:hAnsi="Calibri"/>
          <w:lang w:val="en-CA"/>
        </w:rPr>
        <w:commentReference w:id="1299"/>
      </w:r>
    </w:p>
    <w:p w14:paraId="3DA98E82" w14:textId="77777777" w:rsidR="006C29D0" w:rsidRPr="00924691" w:rsidRDefault="006C29D0" w:rsidP="006C29D0">
      <w:pPr>
        <w:rPr>
          <w:rFonts w:ascii="Times New Roman" w:eastAsia="Times New Roman" w:hAnsi="Times New Roman" w:cs="Times New Roman"/>
          <w:b/>
        </w:rPr>
      </w:pPr>
    </w:p>
    <w:p w14:paraId="2CCCD99C" w14:textId="572A76BA" w:rsidR="006C29D0" w:rsidRPr="00DF088E" w:rsidDel="006107AE" w:rsidRDefault="006C29D0" w:rsidP="006C29D0">
      <w:pPr>
        <w:rPr>
          <w:del w:id="1300" w:author="作成者"/>
          <w:rFonts w:ascii="Times New Roman" w:hAnsi="Times New Roman" w:cs="Times New Roman"/>
          <w:b/>
          <w:bCs/>
          <w:i/>
          <w:iCs/>
          <w:sz w:val="24"/>
          <w:szCs w:val="24"/>
        </w:rPr>
      </w:pPr>
      <w:del w:id="1301" w:author="作成者">
        <w:r w:rsidRPr="00DF088E" w:rsidDel="006107AE">
          <w:rPr>
            <w:rFonts w:ascii="Times New Roman" w:hAnsi="Times New Roman" w:cs="Times New Roman"/>
            <w:b/>
            <w:bCs/>
            <w:i/>
            <w:iCs/>
            <w:sz w:val="24"/>
            <w:szCs w:val="24"/>
          </w:rPr>
          <w:delText>Pillar 5 - In-service monitoring and reporting – Development of new scenarios</w:delText>
        </w:r>
      </w:del>
    </w:p>
    <w:p w14:paraId="49C4FAFB" w14:textId="7EA5C138" w:rsidR="006C29D0" w:rsidRPr="00924691" w:rsidDel="006107AE" w:rsidRDefault="006C29D0" w:rsidP="00024A2D">
      <w:pPr>
        <w:numPr>
          <w:ilvl w:val="1"/>
          <w:numId w:val="10"/>
        </w:numPr>
        <w:spacing w:after="200" w:line="276" w:lineRule="auto"/>
        <w:rPr>
          <w:del w:id="1302" w:author="作成者"/>
          <w:rFonts w:ascii="Times New Roman" w:eastAsia="ＭＳ ゴシック" w:hAnsi="Times New Roman" w:cs="Times New Roman"/>
        </w:rPr>
      </w:pPr>
      <w:del w:id="1303" w:author="作成者">
        <w:r w:rsidRPr="00924691" w:rsidDel="006107AE">
          <w:rPr>
            <w:rFonts w:ascii="Times New Roman" w:eastAsia="ＭＳ ゴシック" w:hAnsi="Times New Roman" w:cs="Times New Roman"/>
          </w:rPr>
          <w:delText>New scenarios and new risks might be introduced by AVs on the market. Therefore, the In -Use Monitoring</w:delText>
        </w:r>
        <w:r w:rsidRPr="00924691" w:rsidDel="006107AE">
          <w:rPr>
            <w:rFonts w:ascii="Times New Roman" w:eastAsia="Times New Roman" w:hAnsi="Times New Roman" w:cs="Times New Roman"/>
            <w:b/>
          </w:rPr>
          <w:delText xml:space="preserve"> </w:delText>
        </w:r>
        <w:r w:rsidRPr="00924691" w:rsidDel="006107AE">
          <w:rPr>
            <w:rFonts w:ascii="Times New Roman" w:eastAsia="ＭＳ ゴシック" w:hAnsi="Times New Roman" w:cs="Times New Roman"/>
          </w:rPr>
          <w:delText>pillar could be used to generate new scenarios in the common scenario database to cover these new safety risks.</w:delText>
        </w:r>
      </w:del>
    </w:p>
    <w:p w14:paraId="24DD49B3" w14:textId="37F28E5C" w:rsidR="006C29D0" w:rsidRPr="00924691" w:rsidDel="006107AE" w:rsidRDefault="006C29D0" w:rsidP="006C29D0">
      <w:pPr>
        <w:rPr>
          <w:del w:id="1304" w:author="作成者"/>
          <w:rFonts w:ascii="Times New Roman" w:hAnsi="Times New Roman" w:cs="Times New Roman"/>
          <w:b/>
          <w:bCs/>
          <w:i/>
          <w:iCs/>
        </w:rPr>
      </w:pPr>
    </w:p>
    <w:p w14:paraId="58611BB0" w14:textId="1FB592A9" w:rsidR="006C29D0" w:rsidRPr="00DF088E" w:rsidDel="006107AE" w:rsidRDefault="006C29D0" w:rsidP="006C29D0">
      <w:pPr>
        <w:rPr>
          <w:del w:id="1305" w:author="作成者"/>
          <w:rFonts w:ascii="Times New Roman" w:hAnsi="Times New Roman" w:cs="Times New Roman"/>
          <w:b/>
          <w:bCs/>
          <w:i/>
          <w:iCs/>
          <w:sz w:val="24"/>
          <w:szCs w:val="24"/>
        </w:rPr>
      </w:pPr>
      <w:del w:id="1306" w:author="作成者">
        <w:r w:rsidRPr="00DF088E" w:rsidDel="006107AE">
          <w:rPr>
            <w:rFonts w:ascii="Times New Roman" w:hAnsi="Times New Roman" w:cs="Times New Roman"/>
            <w:b/>
            <w:bCs/>
            <w:i/>
            <w:iCs/>
            <w:sz w:val="24"/>
            <w:szCs w:val="24"/>
          </w:rPr>
          <w:delText>Pillar 5 - In-service monitoring and reporting – Mechanisms for operational feedback</w:delText>
        </w:r>
      </w:del>
    </w:p>
    <w:bookmarkEnd w:id="1294"/>
    <w:p w14:paraId="2070099A" w14:textId="608EA893" w:rsidR="007F2866" w:rsidRPr="00924691" w:rsidDel="006107AE" w:rsidRDefault="007F2866" w:rsidP="007F2866">
      <w:pPr>
        <w:pStyle w:val="SingleTxtG"/>
        <w:rPr>
          <w:del w:id="1307" w:author="作成者"/>
          <w:color w:val="000000"/>
          <w:lang w:val="en-US"/>
        </w:rPr>
      </w:pPr>
      <w:del w:id="1308" w:author="作成者">
        <w:r w:rsidRPr="00924691" w:rsidDel="006107AE">
          <w:rPr>
            <w:color w:val="000000"/>
            <w:lang w:val="en-US"/>
          </w:rPr>
          <w:delText>105.</w:delText>
        </w:r>
        <w:r w:rsidRPr="00924691" w:rsidDel="006107AE">
          <w:rPr>
            <w:color w:val="000000"/>
            <w:lang w:val="en-US"/>
          </w:rPr>
          <w:tab/>
          <w:delText xml:space="preserve"> Mechanisms for operational feedback to improve common knowledge are already in place for decades in other transport sectors (see European Co-ordination centre for Accident and Incident Reporting Systems (</w:delText>
        </w:r>
        <w:r w:rsidRPr="00924691" w:rsidDel="006107AE">
          <w:rPr>
            <w:lang w:val="en-US"/>
          </w:rPr>
          <w:delText>ECCAIRS) portal, http://eccairsportal.jrc.ec.europa.eu/).</w:delText>
        </w:r>
        <w:r w:rsidRPr="00924691" w:rsidDel="006107AE">
          <w:rPr>
            <w:sz w:val="22"/>
            <w:szCs w:val="22"/>
            <w:lang w:val="en-US"/>
          </w:rPr>
          <w:delText xml:space="preserve"> </w:delText>
        </w:r>
        <w:r w:rsidRPr="00924691" w:rsidDel="006107AE">
          <w:rPr>
            <w:lang w:val="en-US"/>
          </w:rPr>
          <w:delText>Existing systems for reporting of safety concerns in the automotive sector</w:delText>
        </w:r>
        <w:r w:rsidRPr="00924691" w:rsidDel="006107AE">
          <w:rPr>
            <w:color w:val="000000"/>
            <w:lang w:val="en-US"/>
          </w:rPr>
          <w:delText xml:space="preserve"> have also been developed over decades of experience. A first step would be to investigate the suitability of such tools for ADs too. However, the main effort would still remain in defining common reporting criteria and developing a common repository. According to mechanisms already in place in other sectors (e.g. see Figure 2), in-service data recorded related to safety-relevant events (i.e. accidents, near-miss events, abnormal functioning etc.) are processed by manufacturers/operators and then an accident report (what happened) by manufacturers/operators is delivered to the National authority. National authorities are then responsible to perform the accident analysis (why did it happened), derive safety recommendations (how could this be avoided), and evaluate the possible impact on existing legislation. National information is then recorded into:</w:delText>
        </w:r>
      </w:del>
    </w:p>
    <w:p w14:paraId="052D2A8C" w14:textId="31FA359B" w:rsidR="007F2866" w:rsidRPr="00924691" w:rsidDel="006107AE" w:rsidRDefault="007F2866" w:rsidP="007F2866">
      <w:pPr>
        <w:pStyle w:val="SingleTxtG"/>
        <w:ind w:firstLine="567"/>
        <w:rPr>
          <w:del w:id="1309" w:author="作成者"/>
          <w:color w:val="000000"/>
          <w:lang w:val="en-US"/>
        </w:rPr>
      </w:pPr>
      <w:del w:id="1310" w:author="作成者">
        <w:r w:rsidRPr="00924691" w:rsidDel="006107AE">
          <w:rPr>
            <w:color w:val="000000"/>
            <w:lang w:val="en-US"/>
          </w:rPr>
          <w:delText>(a)</w:delText>
        </w:r>
        <w:r w:rsidRPr="00924691" w:rsidDel="006107AE">
          <w:rPr>
            <w:color w:val="000000"/>
            <w:lang w:val="en-US"/>
          </w:rPr>
          <w:tab/>
          <w:delText xml:space="preserve">Central Repository of Occurrences; and, </w:delText>
        </w:r>
      </w:del>
    </w:p>
    <w:p w14:paraId="30C5E8EB" w14:textId="13C4F748" w:rsidR="007F2866" w:rsidRPr="00924691" w:rsidDel="006107AE" w:rsidRDefault="007F2866" w:rsidP="007F2866">
      <w:pPr>
        <w:pStyle w:val="SingleTxtG"/>
        <w:ind w:firstLine="567"/>
        <w:rPr>
          <w:del w:id="1311" w:author="作成者"/>
          <w:color w:val="000000"/>
          <w:lang w:val="en-US"/>
        </w:rPr>
      </w:pPr>
      <w:del w:id="1312" w:author="作成者">
        <w:r w:rsidRPr="00924691" w:rsidDel="006107AE">
          <w:rPr>
            <w:color w:val="000000"/>
            <w:lang w:val="en-US"/>
          </w:rPr>
          <w:delText>(b)</w:delText>
        </w:r>
        <w:r w:rsidRPr="00924691" w:rsidDel="006107AE">
          <w:rPr>
            <w:color w:val="000000"/>
            <w:lang w:val="en-US"/>
          </w:rPr>
          <w:tab/>
          <w:delText xml:space="preserve">a Central Repository of Safety Recommendations. Access to data recorded into the Central Repository is subject to strict rules and mainly limited to competent </w:delText>
        </w:r>
        <w:r w:rsidRPr="00924691" w:rsidDel="006107AE">
          <w:rPr>
            <w:color w:val="000000"/>
            <w:lang w:val="en-US"/>
          </w:rPr>
          <w:lastRenderedPageBreak/>
          <w:delText xml:space="preserve">Authorities. Safety recommendations are shared internationally according to the guiding principle that transport safety is of global concern and its improvement should not be limited by geographical or organizational borders. Privacy is ensured at all levels. Another option could be for the measured data to be directly communicated to the authorities, who will then be in charge of collection, storage and post-processing of the information. </w:delText>
        </w:r>
      </w:del>
    </w:p>
    <w:p w14:paraId="338551B8" w14:textId="77777777" w:rsidR="006C29D0" w:rsidRPr="00924691" w:rsidRDefault="006C29D0" w:rsidP="006C29D0">
      <w:pPr>
        <w:rPr>
          <w:rFonts w:ascii="Times New Roman" w:hAnsi="Times New Roman" w:cs="Times New Roman"/>
        </w:rPr>
      </w:pPr>
    </w:p>
    <w:bookmarkEnd w:id="1295"/>
    <w:p w14:paraId="5EB21AA4" w14:textId="77777777" w:rsidR="006107AE" w:rsidRPr="006107AE" w:rsidRDefault="006107AE" w:rsidP="006107AE">
      <w:pPr>
        <w:rPr>
          <w:ins w:id="1313" w:author="作成者"/>
          <w:color w:val="000000"/>
          <w:lang w:val="en-US"/>
        </w:rPr>
      </w:pPr>
      <w:ins w:id="1314" w:author="作成者">
        <w:r w:rsidRPr="006107AE">
          <w:rPr>
            <w:rFonts w:ascii="Times New Roman" w:hAnsi="Times New Roman" w:cs="Times New Roman"/>
            <w:b/>
            <w:bCs/>
            <w:i/>
            <w:iCs/>
            <w:sz w:val="24"/>
            <w:szCs w:val="24"/>
          </w:rPr>
          <w:t xml:space="preserve">Pillar 5 - In-service monitoring and reporting - </w:t>
        </w:r>
        <w:bookmarkStart w:id="1315" w:name="_Hlk94868188"/>
        <w:r w:rsidRPr="006107AE">
          <w:rPr>
            <w:rFonts w:ascii="Times New Roman" w:hAnsi="Times New Roman" w:cs="Times New Roman"/>
            <w:b/>
            <w:bCs/>
            <w:i/>
            <w:iCs/>
            <w:sz w:val="24"/>
            <w:szCs w:val="24"/>
          </w:rPr>
          <w:t>Reporting from other sources</w:t>
        </w:r>
        <w:bookmarkEnd w:id="1315"/>
      </w:ins>
    </w:p>
    <w:p w14:paraId="71B4DCB8" w14:textId="77777777" w:rsidR="006107AE" w:rsidRPr="006107AE" w:rsidRDefault="006107AE" w:rsidP="006107AE">
      <w:pPr>
        <w:rPr>
          <w:ins w:id="1316" w:author="作成者"/>
          <w:rFonts w:ascii="Times New Roman" w:hAnsi="Times New Roman" w:cs="Times New Roman"/>
        </w:rPr>
      </w:pPr>
    </w:p>
    <w:p w14:paraId="42846233" w14:textId="77777777" w:rsidR="006107AE" w:rsidRPr="006107AE" w:rsidRDefault="006107AE" w:rsidP="006107AE">
      <w:pPr>
        <w:rPr>
          <w:ins w:id="1317" w:author="作成者"/>
          <w:rFonts w:ascii="Times New Roman" w:hAnsi="Times New Roman" w:cs="Times New Roman"/>
        </w:rPr>
      </w:pPr>
      <w:ins w:id="1318" w:author="作成者">
        <w:r w:rsidRPr="006107AE">
          <w:rPr>
            <w:rFonts w:ascii="Times New Roman" w:hAnsi="Times New Roman" w:cs="Times New Roman"/>
          </w:rPr>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ins>
    </w:p>
    <w:p w14:paraId="6BB812F8" w14:textId="2F0C10A0" w:rsidR="006107AE" w:rsidRPr="006107AE" w:rsidRDefault="006107AE" w:rsidP="006107AE">
      <w:pPr>
        <w:rPr>
          <w:ins w:id="1319" w:author="作成者"/>
          <w:rFonts w:ascii="Times New Roman" w:hAnsi="Times New Roman" w:cs="Times New Roman"/>
        </w:rPr>
      </w:pPr>
      <w:ins w:id="1320" w:author="作成者">
        <w:r w:rsidRPr="006107AE">
          <w:rPr>
            <w:rFonts w:ascii="Times New Roman" w:hAnsi="Times New Roman" w:cs="Times New Roman"/>
          </w:rPr>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ins>
    </w:p>
    <w:p w14:paraId="0FBCA923" w14:textId="77777777" w:rsidR="006107AE" w:rsidRPr="006107AE" w:rsidRDefault="006107AE" w:rsidP="006107AE">
      <w:pPr>
        <w:rPr>
          <w:ins w:id="1321" w:author="作成者"/>
          <w:color w:val="000000"/>
          <w:lang w:val="en-US"/>
        </w:rPr>
      </w:pPr>
      <w:ins w:id="1322" w:author="作成者">
        <w:r w:rsidRPr="006107AE">
          <w:rPr>
            <w:rFonts w:ascii="Times New Roman" w:hAnsi="Times New Roman" w:cs="Times New Roman"/>
            <w:b/>
            <w:bCs/>
            <w:i/>
            <w:iCs/>
            <w:sz w:val="24"/>
            <w:szCs w:val="24"/>
          </w:rPr>
          <w:t>Pillar 5 - In-service monitoring and reporting -</w:t>
        </w:r>
        <w:bookmarkStart w:id="1323" w:name="_Hlk94868201"/>
        <w:r w:rsidRPr="006107AE">
          <w:rPr>
            <w:rFonts w:ascii="Times New Roman" w:hAnsi="Times New Roman" w:cs="Times New Roman"/>
            <w:b/>
            <w:bCs/>
            <w:i/>
            <w:iCs/>
            <w:sz w:val="24"/>
            <w:szCs w:val="24"/>
          </w:rPr>
          <w:t xml:space="preserve"> Information sharing among safety authorities/Contracting Parties</w:t>
        </w:r>
        <w:bookmarkEnd w:id="1323"/>
      </w:ins>
    </w:p>
    <w:p w14:paraId="53B14CB3" w14:textId="77777777" w:rsidR="006107AE" w:rsidRPr="006107AE" w:rsidRDefault="006107AE" w:rsidP="006107AE">
      <w:pPr>
        <w:rPr>
          <w:ins w:id="1324" w:author="作成者"/>
          <w:rFonts w:ascii="Times New Roman" w:hAnsi="Times New Roman" w:cs="Times New Roman"/>
        </w:rPr>
      </w:pPr>
      <w:ins w:id="1325" w:author="作成者">
        <w:r w:rsidRPr="006107AE">
          <w:rPr>
            <w:rFonts w:ascii="Times New Roman" w:hAnsi="Times New Roman" w:cs="Times New Roman"/>
          </w:rPr>
          <w:t>The final aim of the ISMR pillar is to improve ADS safety through dissemination of lessons learned in the form of safety recommendations. If this information is shared promptly 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ins>
    </w:p>
    <w:p w14:paraId="53D85694" w14:textId="77777777" w:rsidR="006107AE" w:rsidRPr="006107AE" w:rsidRDefault="006107AE" w:rsidP="006107AE">
      <w:pPr>
        <w:rPr>
          <w:ins w:id="1326" w:author="作成者"/>
          <w:rFonts w:ascii="Times New Roman" w:hAnsi="Times New Roman" w:cs="Times New Roman"/>
        </w:rPr>
      </w:pPr>
      <w:ins w:id="1327" w:author="作成者">
        <w:r w:rsidRPr="006107AE">
          <w:rPr>
            <w:rFonts w:ascii="Times New Roman" w:hAnsi="Times New Roman" w:cs="Times New Roman"/>
          </w:rPr>
          <w:t>A mechanism to share information across safety authorities at a global level is desirable and could be coordinated by GRVA/VMAD, under WP.29 direction.</w:t>
        </w:r>
      </w:ins>
    </w:p>
    <w:p w14:paraId="1C9CCB39" w14:textId="77777777" w:rsidR="006C29D0" w:rsidRPr="00924691" w:rsidRDefault="006C29D0">
      <w:pPr>
        <w:rPr>
          <w:rFonts w:ascii="Times New Roman" w:hAnsi="Times New Roman" w:cs="Times New Roman"/>
        </w:rPr>
      </w:pPr>
    </w:p>
    <w:sectPr w:rsidR="006C29D0" w:rsidRPr="00924691" w:rsidSect="006C29D0">
      <w:headerReference w:type="first" r:id="rId14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5" w:author="作成者" w:initials="A">
    <w:p w14:paraId="3F2CF1DE" w14:textId="77777777" w:rsidR="00BF1509" w:rsidRDefault="003033DE">
      <w:pPr>
        <w:pStyle w:val="a6"/>
      </w:pPr>
      <w:r>
        <w:rPr>
          <w:rStyle w:val="a5"/>
        </w:rPr>
        <w:annotationRef/>
      </w:r>
      <w:r w:rsidR="00B606CB">
        <w:t>The following text a</w:t>
      </w:r>
      <w:r>
        <w:t>dded</w:t>
      </w:r>
      <w:r w:rsidR="00BF1509">
        <w:t>:</w:t>
      </w:r>
    </w:p>
    <w:p w14:paraId="62558998" w14:textId="58762C55" w:rsidR="003033DE" w:rsidRDefault="003033DE">
      <w:pPr>
        <w:pStyle w:val="a6"/>
      </w:pPr>
      <w:r w:rsidRPr="00BF1509">
        <w:rPr>
          <w:color w:val="FF0000"/>
        </w:rPr>
        <w:t>should</w:t>
      </w:r>
    </w:p>
  </w:comment>
  <w:comment w:id="65" w:author="作成者" w:initials="A">
    <w:p w14:paraId="51942F2F" w14:textId="77777777" w:rsidR="004E537D" w:rsidRDefault="004E537D" w:rsidP="004E537D">
      <w:pPr>
        <w:pStyle w:val="a6"/>
      </w:pPr>
      <w:r>
        <w:rPr>
          <w:rStyle w:val="a5"/>
        </w:rPr>
        <w:annotationRef/>
      </w:r>
      <w:r>
        <w:t xml:space="preserve">Text changed </w:t>
      </w:r>
    </w:p>
    <w:p w14:paraId="5479D25B" w14:textId="77777777" w:rsidR="004E537D" w:rsidRDefault="004E537D" w:rsidP="004E537D">
      <w:pPr>
        <w:pStyle w:val="a6"/>
      </w:pPr>
      <w:r>
        <w:t xml:space="preserve">Previous text: </w:t>
      </w:r>
    </w:p>
    <w:p w14:paraId="68EDDDEC" w14:textId="2926E707" w:rsidR="004E537D" w:rsidRDefault="004E537D" w:rsidP="004E537D">
      <w:pPr>
        <w:pStyle w:val="a6"/>
      </w:pPr>
      <w:r w:rsidRPr="00057126">
        <w:rPr>
          <w:color w:val="FF0000"/>
        </w:rPr>
        <w:t>It is recommended that the product operational risks should be specifically addressed in the Design and Development chapter and implemented in the product assessment. Thus, this section should show the link between the overall risk management process (as per this chapter) and product operational risks.</w:t>
      </w:r>
    </w:p>
  </w:comment>
  <w:comment w:id="71" w:author="作成者" w:initials="A">
    <w:p w14:paraId="4B3EFEE8" w14:textId="77777777" w:rsidR="004E537D" w:rsidRDefault="004E537D" w:rsidP="004E537D">
      <w:pPr>
        <w:pStyle w:val="a6"/>
      </w:pPr>
      <w:r>
        <w:rPr>
          <w:rStyle w:val="a5"/>
        </w:rPr>
        <w:annotationRef/>
      </w:r>
      <w:r>
        <w:t xml:space="preserve">Text changed </w:t>
      </w:r>
    </w:p>
    <w:p w14:paraId="4AC5E76B" w14:textId="77777777" w:rsidR="004E537D" w:rsidRDefault="004E537D" w:rsidP="004E537D">
      <w:pPr>
        <w:pStyle w:val="a6"/>
      </w:pPr>
      <w:r>
        <w:t xml:space="preserve">Previous text: </w:t>
      </w:r>
    </w:p>
    <w:p w14:paraId="05361B98" w14:textId="254BC53F" w:rsidR="004E537D" w:rsidRDefault="004E537D" w:rsidP="004E537D">
      <w:pPr>
        <w:pStyle w:val="a6"/>
      </w:pPr>
      <w:r w:rsidRPr="00BF1509">
        <w:rPr>
          <w:color w:val="FF0000"/>
        </w:rPr>
        <w:t>The following examples of processes and aspects to be documented should be considered by the manufacturer:</w:t>
      </w:r>
    </w:p>
  </w:comment>
  <w:comment w:id="89" w:author="作成者" w:initials="A">
    <w:p w14:paraId="6C0C62F2" w14:textId="77777777" w:rsidR="004E537D" w:rsidRDefault="004E537D" w:rsidP="004E537D">
      <w:r>
        <w:rPr>
          <w:rStyle w:val="a5"/>
        </w:rPr>
        <w:annotationRef/>
      </w:r>
      <w:r>
        <w:t xml:space="preserve">Text changed </w:t>
      </w:r>
    </w:p>
    <w:p w14:paraId="101BD31C" w14:textId="77777777" w:rsidR="004E537D" w:rsidRDefault="004E537D" w:rsidP="004E537D">
      <w:pPr>
        <w:pStyle w:val="a6"/>
      </w:pPr>
      <w:r>
        <w:t xml:space="preserve">Previous text: </w:t>
      </w:r>
    </w:p>
    <w:p w14:paraId="043F05C4" w14:textId="36D12240" w:rsidR="004E537D" w:rsidRDefault="004E537D" w:rsidP="004E537D">
      <w:pPr>
        <w:pStyle w:val="a6"/>
      </w:pPr>
      <w:r w:rsidRPr="00BF1509">
        <w:rPr>
          <w:rFonts w:cstheme="minorHAnsi"/>
          <w:color w:val="FF0000"/>
        </w:rPr>
        <w:t>The following examples of processes and aspects that are recommended to be documented are as follows:</w:t>
      </w:r>
    </w:p>
  </w:comment>
  <w:comment w:id="103" w:author="作成者" w:initials="A">
    <w:p w14:paraId="3905C429" w14:textId="1663FEC1" w:rsidR="00F368EE" w:rsidRDefault="00F368EE">
      <w:pPr>
        <w:pStyle w:val="a6"/>
      </w:pPr>
      <w:r>
        <w:rPr>
          <w:rStyle w:val="a5"/>
        </w:rPr>
        <w:annotationRef/>
      </w:r>
      <w:r w:rsidR="00E46D1E">
        <w:t>The following text was deleted, because merged with point 78</w:t>
      </w:r>
    </w:p>
    <w:p w14:paraId="1760FE40" w14:textId="3B55C73C" w:rsidR="00E46D1E" w:rsidRDefault="00E46D1E">
      <w:pPr>
        <w:pStyle w:val="a6"/>
      </w:pPr>
      <w:r w:rsidRPr="00E46D1E">
        <w:rPr>
          <w:rFonts w:ascii="Times New Roman" w:eastAsia="ＭＳ ゴシック" w:hAnsi="Times New Roman"/>
          <w:color w:val="FF0000"/>
        </w:rPr>
        <w:t>(periodic) internal and external audit to ensure that all SMS processes are implemented consistently (R157 3.5.5, ISO 26262-2 6.4.11)</w:t>
      </w:r>
      <w:r w:rsidRPr="00E46D1E">
        <w:rPr>
          <w:rStyle w:val="a5"/>
          <w:color w:val="FF0000"/>
        </w:rPr>
        <w:annotationRef/>
      </w:r>
    </w:p>
  </w:comment>
  <w:comment w:id="110" w:author="作成者" w:initials="A">
    <w:p w14:paraId="463245AD" w14:textId="6EF03BD7" w:rsidR="00436A3E" w:rsidRDefault="00436A3E">
      <w:pPr>
        <w:pStyle w:val="a6"/>
      </w:pPr>
      <w:r>
        <w:rPr>
          <w:rStyle w:val="a5"/>
        </w:rPr>
        <w:annotationRef/>
      </w:r>
      <w:r>
        <w:t>Text added to align with 76.1</w:t>
      </w:r>
    </w:p>
    <w:p w14:paraId="7D6228EC" w14:textId="0C341C67" w:rsidR="00436A3E" w:rsidRDefault="00436A3E">
      <w:pPr>
        <w:pStyle w:val="a6"/>
      </w:pPr>
      <w:r w:rsidRPr="00436A3E">
        <w:rPr>
          <w:color w:val="FF0000"/>
        </w:rPr>
        <w:t>or ISO 9001 or equivalent</w:t>
      </w:r>
    </w:p>
  </w:comment>
  <w:comment w:id="125" w:author="作成者" w:initials="A">
    <w:p w14:paraId="5ABA5486" w14:textId="77777777" w:rsidR="00A05F4E" w:rsidRDefault="00A05F4E">
      <w:pPr>
        <w:pStyle w:val="a6"/>
      </w:pPr>
      <w:r>
        <w:rPr>
          <w:rStyle w:val="a5"/>
        </w:rPr>
        <w:annotationRef/>
      </w:r>
      <w:r>
        <w:t>Text changed</w:t>
      </w:r>
    </w:p>
    <w:p w14:paraId="449BD531" w14:textId="77777777" w:rsidR="00A05F4E" w:rsidRDefault="00A05F4E">
      <w:pPr>
        <w:pStyle w:val="a6"/>
      </w:pPr>
      <w:r>
        <w:t>Previous text:</w:t>
      </w:r>
    </w:p>
    <w:p w14:paraId="24B59E4F" w14:textId="27C1D554" w:rsidR="00A05F4E" w:rsidRPr="00436A3E" w:rsidRDefault="00A05F4E" w:rsidP="00A05F4E">
      <w:pPr>
        <w:pStyle w:val="a6"/>
        <w:numPr>
          <w:ilvl w:val="0"/>
          <w:numId w:val="89"/>
        </w:numPr>
        <w:rPr>
          <w:color w:val="FF0000"/>
        </w:rPr>
      </w:pPr>
      <w:r w:rsidRPr="00A05F4E">
        <w:rPr>
          <w:color w:val="FF0000"/>
        </w:rPr>
        <w:t>Credibility assessment for simulation (link to Sub Group 2)</w:t>
      </w:r>
    </w:p>
  </w:comment>
  <w:comment w:id="137" w:author="作成者" w:initials="A">
    <w:p w14:paraId="35C49130" w14:textId="77777777" w:rsidR="00A05F4E" w:rsidRDefault="00A05F4E">
      <w:pPr>
        <w:pStyle w:val="a6"/>
      </w:pPr>
      <w:r>
        <w:rPr>
          <w:rStyle w:val="a5"/>
        </w:rPr>
        <w:annotationRef/>
      </w:r>
      <w:r>
        <w:t>Text changed</w:t>
      </w:r>
    </w:p>
    <w:p w14:paraId="265E7FEF" w14:textId="77777777" w:rsidR="00A05F4E" w:rsidRDefault="00A05F4E">
      <w:pPr>
        <w:pStyle w:val="a6"/>
      </w:pPr>
      <w:r>
        <w:t>Previous text:</w:t>
      </w:r>
    </w:p>
    <w:p w14:paraId="5BD02721" w14:textId="067C6885" w:rsidR="00A05F4E" w:rsidRDefault="00A05F4E">
      <w:pPr>
        <w:pStyle w:val="a6"/>
      </w:pPr>
      <w:r w:rsidRPr="00A05F4E">
        <w:rPr>
          <w:color w:val="FF0000"/>
        </w:rPr>
        <w:t>SOTIF</w:t>
      </w:r>
    </w:p>
  </w:comment>
  <w:comment w:id="164" w:author="作成者" w:initials="A">
    <w:p w14:paraId="1F4A5907" w14:textId="77777777" w:rsidR="00D23BC2" w:rsidRDefault="00D23BC2" w:rsidP="00D23BC2">
      <w:r>
        <w:rPr>
          <w:rStyle w:val="a5"/>
        </w:rPr>
        <w:annotationRef/>
      </w:r>
      <w:r>
        <w:t>Changed text</w:t>
      </w:r>
    </w:p>
    <w:p w14:paraId="0246346B" w14:textId="77777777" w:rsidR="00D23BC2" w:rsidRDefault="00D23BC2" w:rsidP="00D23BC2">
      <w:r>
        <w:t>Previous text :</w:t>
      </w:r>
    </w:p>
    <w:p w14:paraId="4BD33E95" w14:textId="5A559C4D" w:rsidR="00D23BC2" w:rsidRDefault="00D23BC2" w:rsidP="00D23BC2">
      <w:pPr>
        <w:pStyle w:val="a6"/>
      </w:pPr>
      <w:r w:rsidRPr="00C7793D">
        <w:rPr>
          <w:color w:val="FF0000"/>
        </w:rPr>
        <w:t xml:space="preserve"> </w:t>
      </w:r>
      <w:r w:rsidRPr="00C7793D">
        <w:rPr>
          <w:rFonts w:ascii="Times New Roman" w:eastAsia="ＭＳ ゴシック" w:hAnsi="Times New Roman"/>
          <w:color w:val="FF0000"/>
        </w:rPr>
        <w:t>It is recommended that the manufacturer demonstrate that periodic independent internal process audits are carried out to ensure that the processes established according with paragraphs 1 - 4 are implemented consistently.</w:t>
      </w:r>
    </w:p>
  </w:comment>
  <w:comment w:id="176" w:author="作成者" w:initials="A">
    <w:p w14:paraId="3FE56350" w14:textId="77777777" w:rsidR="00D23BC2" w:rsidRDefault="00D23BC2" w:rsidP="00D23BC2">
      <w:r>
        <w:rPr>
          <w:rStyle w:val="a5"/>
        </w:rPr>
        <w:annotationRef/>
      </w:r>
      <w:r>
        <w:t>Changed text</w:t>
      </w:r>
    </w:p>
    <w:p w14:paraId="2CBAEC7E" w14:textId="77777777" w:rsidR="00D23BC2" w:rsidRDefault="00D23BC2" w:rsidP="00D23BC2">
      <w:pPr>
        <w:pStyle w:val="a6"/>
      </w:pPr>
      <w:r>
        <w:t xml:space="preserve">Previous text </w:t>
      </w:r>
    </w:p>
    <w:p w14:paraId="5C82B8F5" w14:textId="2DBC52A2" w:rsidR="00D23BC2" w:rsidRDefault="00D23BC2" w:rsidP="00D23BC2">
      <w:pPr>
        <w:pStyle w:val="a6"/>
      </w:pPr>
      <w:r w:rsidRPr="00C7793D">
        <w:rPr>
          <w:rFonts w:ascii="Times New Roman" w:eastAsia="ＭＳ ゴシック" w:hAnsi="Times New Roman"/>
          <w:color w:val="FF0000"/>
        </w:rPr>
        <w:t>It is recommended that manufacturers put in place suitable arrangements (e.g. contractual arrangements, clear interfaces, quality management system) with suppliers to ensure that the supplier safety management system comply with the requirements of paragraphs.1. (except for vehicle related aspects like "operation" and "decommissioning"), 2,.3 and 5</w:t>
      </w:r>
    </w:p>
  </w:comment>
  <w:comment w:id="179" w:author="作成者" w:initials="A">
    <w:p w14:paraId="3CBA92CE" w14:textId="77777777" w:rsidR="00D23BC2" w:rsidRDefault="00D23BC2" w:rsidP="00D23BC2">
      <w:r>
        <w:rPr>
          <w:rStyle w:val="a5"/>
        </w:rPr>
        <w:annotationRef/>
      </w:r>
      <w:r>
        <w:t xml:space="preserve">Changed text </w:t>
      </w:r>
    </w:p>
    <w:p w14:paraId="5C9EB184" w14:textId="77777777" w:rsidR="00D23BC2" w:rsidRDefault="00D23BC2" w:rsidP="00D23BC2">
      <w:r>
        <w:t>Previous text:</w:t>
      </w:r>
    </w:p>
    <w:p w14:paraId="0212CAB3" w14:textId="4F0CF622" w:rsidR="00D23BC2" w:rsidRDefault="00D23BC2" w:rsidP="00D23BC2">
      <w:pPr>
        <w:pStyle w:val="a6"/>
      </w:pPr>
      <w:r>
        <w:t xml:space="preserve"> </w:t>
      </w:r>
      <w:r w:rsidRPr="00C7793D">
        <w:rPr>
          <w:rFonts w:ascii="Times New Roman" w:eastAsia="ＭＳ ゴシック" w:hAnsi="Times New Roman"/>
          <w:color w:val="FF0000"/>
        </w:rPr>
        <w:t>Examples of processes and aspects that are recommended to be documented include:</w:t>
      </w:r>
    </w:p>
  </w:comment>
  <w:comment w:id="191" w:author="作成者" w:initials="A">
    <w:p w14:paraId="5970DC00" w14:textId="14C001A3" w:rsidR="005C7FBD" w:rsidRDefault="005C7FBD">
      <w:pPr>
        <w:pStyle w:val="a6"/>
      </w:pPr>
      <w:r>
        <w:rPr>
          <w:rStyle w:val="a5"/>
        </w:rPr>
        <w:annotationRef/>
      </w:r>
      <w:r>
        <w:t>82, 83 and 84 should be merged</w:t>
      </w:r>
    </w:p>
  </w:comment>
  <w:comment w:id="341" w:author="作成者" w:initials="A">
    <w:p w14:paraId="38D5E61E" w14:textId="3ACA49D0" w:rsidR="00FE6993" w:rsidRDefault="00FE6993">
      <w:pPr>
        <w:pStyle w:val="a6"/>
      </w:pPr>
      <w:r>
        <w:rPr>
          <w:rStyle w:val="a5"/>
        </w:rPr>
        <w:annotationRef/>
      </w:r>
      <w:r w:rsidR="001B2AC5">
        <w:t xml:space="preserve">The following text was </w:t>
      </w:r>
      <w:r>
        <w:t>deleted:</w:t>
      </w:r>
    </w:p>
    <w:p w14:paraId="674F97F0" w14:textId="24DC4657" w:rsidR="00FE6993" w:rsidRDefault="00FE6993">
      <w:pPr>
        <w:pStyle w:val="a6"/>
      </w:pPr>
      <w:r w:rsidRPr="00FE6993">
        <w:rPr>
          <w:rFonts w:ascii="Times New Roman" w:eastAsia="ＭＳ ゴシック" w:hAnsi="Times New Roman"/>
          <w:color w:val="FF0000"/>
        </w:rPr>
        <w:t>(see 3.5.1)</w:t>
      </w:r>
    </w:p>
  </w:comment>
  <w:comment w:id="402" w:author="作成者" w:initials="A">
    <w:p w14:paraId="7DE8BAA9" w14:textId="77777777" w:rsidR="00F9400B" w:rsidRDefault="00F9400B" w:rsidP="00F9400B">
      <w:pPr>
        <w:pStyle w:val="a6"/>
      </w:pPr>
      <w:r>
        <w:rPr>
          <w:rStyle w:val="a5"/>
        </w:rPr>
        <w:annotationRef/>
      </w:r>
      <w:r>
        <w:t xml:space="preserve">Text changed </w:t>
      </w:r>
    </w:p>
    <w:p w14:paraId="644DDCAE" w14:textId="77777777" w:rsidR="00F9400B" w:rsidRDefault="00F9400B" w:rsidP="00F9400B">
      <w:pPr>
        <w:pStyle w:val="a6"/>
      </w:pPr>
      <w:r>
        <w:t xml:space="preserve">Previous text: </w:t>
      </w:r>
    </w:p>
    <w:p w14:paraId="228EBD58" w14:textId="1A17DFA5" w:rsidR="00F9400B" w:rsidRDefault="00F9400B" w:rsidP="00F9400B">
      <w:pPr>
        <w:pStyle w:val="a6"/>
      </w:pPr>
      <w:r w:rsidRPr="00F9400B">
        <w:rPr>
          <w:rFonts w:ascii="Times New Roman" w:eastAsia="ＭＳ ゴシック" w:hAnsi="Times New Roman"/>
          <w:color w:val="FF0000"/>
        </w:rPr>
        <w:t>in paragraph 3.4.4</w:t>
      </w:r>
    </w:p>
  </w:comment>
  <w:comment w:id="492" w:author="作成者" w:initials="A">
    <w:p w14:paraId="7F1D1E82" w14:textId="77777777" w:rsidR="00FE6993" w:rsidRDefault="00DF750C">
      <w:pPr>
        <w:pStyle w:val="a6"/>
      </w:pPr>
      <w:r>
        <w:rPr>
          <w:rStyle w:val="a5"/>
        </w:rPr>
        <w:annotationRef/>
      </w:r>
      <w:r w:rsidR="00FE6993">
        <w:t xml:space="preserve">Changed text </w:t>
      </w:r>
    </w:p>
    <w:p w14:paraId="792FA945" w14:textId="35B51616" w:rsidR="00DF750C" w:rsidRDefault="00DF750C">
      <w:pPr>
        <w:pStyle w:val="a6"/>
      </w:pPr>
      <w:r>
        <w:t xml:space="preserve">Previous text: </w:t>
      </w:r>
      <w:r w:rsidRPr="00FE6993">
        <w:rPr>
          <w:rFonts w:eastAsia="ＭＳ ゴシック" w:cstheme="minorHAnsi"/>
          <w:color w:val="FF0000"/>
        </w:rPr>
        <w:t xml:space="preserve">However, some reporting mechanisms on the performance of ADS subsystems overtime could be part of the first bullet above, and contribute to the predictive monitoring of safety performance degradation.  </w:t>
      </w:r>
    </w:p>
  </w:comment>
  <w:comment w:id="506" w:author="作成者" w:initials="A">
    <w:p w14:paraId="2AF5C912" w14:textId="77777777" w:rsidR="00FE6993" w:rsidRDefault="00181A54">
      <w:pPr>
        <w:pStyle w:val="a6"/>
      </w:pPr>
      <w:r>
        <w:rPr>
          <w:rStyle w:val="a5"/>
        </w:rPr>
        <w:annotationRef/>
      </w:r>
      <w:r w:rsidR="00FE6993">
        <w:t>Changed text</w:t>
      </w:r>
    </w:p>
    <w:p w14:paraId="1FB3720E" w14:textId="77777777" w:rsidR="00FE6993" w:rsidRDefault="00181A54">
      <w:pPr>
        <w:pStyle w:val="a6"/>
      </w:pPr>
      <w:r>
        <w:t xml:space="preserve">Previous text: </w:t>
      </w:r>
    </w:p>
    <w:p w14:paraId="3A3846CE" w14:textId="63CF3865" w:rsidR="00181A54" w:rsidRDefault="00181A54">
      <w:pPr>
        <w:pStyle w:val="a6"/>
      </w:pPr>
      <w:r w:rsidRPr="00FE6993">
        <w:rPr>
          <w:rFonts w:eastAsia="ＭＳ ゴシック" w:cstheme="minorHAnsi"/>
          <w:color w:val="FF0000"/>
        </w:rPr>
        <w:t>New scenarios and new risks might be introduced by AVs on the market. Therefore, the In -Use Monitoring</w:t>
      </w:r>
      <w:r w:rsidRPr="00FE6993">
        <w:rPr>
          <w:rFonts w:eastAsia="Times New Roman" w:cstheme="minorHAnsi"/>
          <w:b/>
          <w:color w:val="FF0000"/>
        </w:rPr>
        <w:t xml:space="preserve"> </w:t>
      </w:r>
      <w:r w:rsidRPr="00FE6993">
        <w:rPr>
          <w:rFonts w:eastAsia="ＭＳ ゴシック" w:cstheme="minorHAnsi"/>
          <w:color w:val="FF0000"/>
        </w:rPr>
        <w:t>pillar can be used to generate new scenarios in the common scenarios catalogue to cover these new safety risks.</w:t>
      </w:r>
    </w:p>
  </w:comment>
  <w:comment w:id="710" w:author="作成者" w:initials="A">
    <w:p w14:paraId="3511870D" w14:textId="773B1219" w:rsidR="002F2A2D" w:rsidRDefault="002F2A2D">
      <w:pPr>
        <w:pStyle w:val="a6"/>
      </w:pPr>
      <w:r>
        <w:rPr>
          <w:rStyle w:val="a5"/>
        </w:rPr>
        <w:annotationRef/>
      </w:r>
      <w:r>
        <w:t>New text added</w:t>
      </w:r>
    </w:p>
  </w:comment>
  <w:comment w:id="1299" w:author="作成者" w:initials="A">
    <w:p w14:paraId="1253A1D2" w14:textId="23F80BB3" w:rsidR="006107AE" w:rsidRDefault="006107AE">
      <w:pPr>
        <w:pStyle w:val="a6"/>
      </w:pPr>
      <w:r>
        <w:rPr>
          <w:rStyle w:val="a5"/>
        </w:rPr>
        <w:annotationRef/>
      </w:r>
      <w:r w:rsidRPr="006107AE">
        <w:t>In line with SG3 objective #3: reporting of occurrences related to new scenarios is covered in the ISMR chapter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558998" w15:done="0"/>
  <w15:commentEx w15:paraId="68EDDDEC" w15:done="0"/>
  <w15:commentEx w15:paraId="05361B98" w15:done="0"/>
  <w15:commentEx w15:paraId="043F05C4" w15:done="0"/>
  <w15:commentEx w15:paraId="1760FE40" w15:done="0"/>
  <w15:commentEx w15:paraId="7D6228EC" w15:done="0"/>
  <w15:commentEx w15:paraId="24B59E4F" w15:done="0"/>
  <w15:commentEx w15:paraId="5BD02721" w15:done="0"/>
  <w15:commentEx w15:paraId="4BD33E95" w15:done="0"/>
  <w15:commentEx w15:paraId="5C82B8F5" w15:done="0"/>
  <w15:commentEx w15:paraId="0212CAB3" w15:done="0"/>
  <w15:commentEx w15:paraId="5970DC00" w15:done="0"/>
  <w15:commentEx w15:paraId="674F97F0" w15:done="0"/>
  <w15:commentEx w15:paraId="228EBD58" w15:done="0"/>
  <w15:commentEx w15:paraId="792FA945" w15:done="0"/>
  <w15:commentEx w15:paraId="3A3846CE" w15:done="0"/>
  <w15:commentEx w15:paraId="3511870D" w15:done="0"/>
  <w15:commentEx w15:paraId="1253A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558998" w16cid:durableId="25A68FA6"/>
  <w16cid:commentId w16cid:paraId="68EDDDEC" w16cid:durableId="25A77770"/>
  <w16cid:commentId w16cid:paraId="05361B98" w16cid:durableId="25A7779E"/>
  <w16cid:commentId w16cid:paraId="043F05C4" w16cid:durableId="25A777AF"/>
  <w16cid:commentId w16cid:paraId="1760FE40" w16cid:durableId="25A6A199"/>
  <w16cid:commentId w16cid:paraId="7D6228EC" w16cid:durableId="25A75ECB"/>
  <w16cid:commentId w16cid:paraId="24B59E4F" w16cid:durableId="25A69B82"/>
  <w16cid:commentId w16cid:paraId="5BD02721" w16cid:durableId="25A69C2C"/>
  <w16cid:commentId w16cid:paraId="4BD33E95" w16cid:durableId="25A779E3"/>
  <w16cid:commentId w16cid:paraId="5C82B8F5" w16cid:durableId="25A77A0D"/>
  <w16cid:commentId w16cid:paraId="0212CAB3" w16cid:durableId="25A77A2B"/>
  <w16cid:commentId w16cid:paraId="5970DC00" w16cid:durableId="25A6A954"/>
  <w16cid:commentId w16cid:paraId="674F97F0" w16cid:durableId="25A6AA68"/>
  <w16cid:commentId w16cid:paraId="228EBD58" w16cid:durableId="25A77697"/>
  <w16cid:commentId w16cid:paraId="792FA945" w16cid:durableId="25A62FA7"/>
  <w16cid:commentId w16cid:paraId="3A3846CE" w16cid:durableId="25A6315B"/>
  <w16cid:commentId w16cid:paraId="3511870D" w16cid:durableId="25A78FBD"/>
  <w16cid:commentId w16cid:paraId="1253A1D2" w16cid:durableId="25A6AE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75F94" w14:textId="77777777" w:rsidR="00124080" w:rsidRDefault="00124080" w:rsidP="006C29D0">
      <w:pPr>
        <w:spacing w:after="0" w:line="240" w:lineRule="auto"/>
      </w:pPr>
      <w:r>
        <w:separator/>
      </w:r>
    </w:p>
  </w:endnote>
  <w:endnote w:type="continuationSeparator" w:id="0">
    <w:p w14:paraId="1D8C40AA" w14:textId="77777777" w:rsidR="00124080" w:rsidRDefault="00124080" w:rsidP="006C2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CDC5" w14:textId="33CF1462" w:rsidR="00C21AAC" w:rsidRDefault="00C21AAC">
    <w:pPr>
      <w:pStyle w:val="ac"/>
      <w:jc w:val="right"/>
    </w:pPr>
    <w:r>
      <w:fldChar w:fldCharType="begin"/>
    </w:r>
    <w:r>
      <w:instrText xml:space="preserve"> PAGE   \* MERGEFORMAT </w:instrText>
    </w:r>
    <w:r>
      <w:fldChar w:fldCharType="separate"/>
    </w:r>
    <w:r w:rsidR="00787385">
      <w:rPr>
        <w:noProof/>
      </w:rPr>
      <w:t>21</w:t>
    </w:r>
    <w:r>
      <w:rPr>
        <w:noProof/>
      </w:rPr>
      <w:fldChar w:fldCharType="end"/>
    </w:r>
  </w:p>
  <w:p w14:paraId="353CD87B" w14:textId="77777777" w:rsidR="00C21AAC" w:rsidRDefault="00C21AAC" w:rsidP="006C29D0">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96ACB" w14:textId="4CCE586B" w:rsidR="00C21AAC" w:rsidRDefault="00C21AAC">
    <w:pPr>
      <w:pStyle w:val="ac"/>
      <w:jc w:val="right"/>
    </w:pPr>
    <w:r>
      <w:fldChar w:fldCharType="begin"/>
    </w:r>
    <w:r>
      <w:instrText xml:space="preserve"> PAGE   \* MERGEFORMAT </w:instrText>
    </w:r>
    <w:r>
      <w:fldChar w:fldCharType="separate"/>
    </w:r>
    <w:r w:rsidR="00787385">
      <w:rPr>
        <w:noProof/>
      </w:rPr>
      <w:t>1</w:t>
    </w:r>
    <w:r>
      <w:rPr>
        <w:noProof/>
      </w:rPr>
      <w:fldChar w:fldCharType="end"/>
    </w:r>
  </w:p>
  <w:p w14:paraId="7942A3D7" w14:textId="77777777" w:rsidR="00C21AAC" w:rsidRDefault="00C21AAC">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B1E0" w14:textId="77777777" w:rsidR="000B31B5" w:rsidRDefault="000B31B5">
    <w:pPr>
      <w:pStyle w:val="ac"/>
      <w:ind w:right="360"/>
    </w:pPr>
  </w:p>
  <w:p w14:paraId="43DBC0AE" w14:textId="77777777" w:rsidR="000B31B5" w:rsidRDefault="000B31B5"/>
  <w:p w14:paraId="607BB909" w14:textId="77777777" w:rsidR="000B31B5" w:rsidRDefault="000B31B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73397" w14:textId="0F72ABD9" w:rsidR="000B31B5" w:rsidRDefault="000B31B5">
    <w:pPr>
      <w:pStyle w:val="ac"/>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787385">
      <w:rPr>
        <w:rStyle w:val="afa"/>
        <w:noProof/>
      </w:rPr>
      <w:t>115</w:t>
    </w:r>
    <w:r>
      <w:rPr>
        <w:rStyle w:val="afa"/>
      </w:rPr>
      <w:fldChar w:fldCharType="end"/>
    </w:r>
  </w:p>
  <w:p w14:paraId="2532E54C" w14:textId="77777777" w:rsidR="000B31B5" w:rsidRDefault="000B31B5">
    <w:pPr>
      <w:pStyle w:val="ac"/>
      <w:ind w:right="360"/>
    </w:pPr>
  </w:p>
  <w:p w14:paraId="2C936C5A" w14:textId="77777777" w:rsidR="000B31B5" w:rsidRDefault="000B31B5"/>
  <w:p w14:paraId="2EB08712" w14:textId="77777777" w:rsidR="000B31B5" w:rsidRDefault="000B31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249BD" w14:textId="77777777" w:rsidR="00124080" w:rsidRDefault="00124080" w:rsidP="006C29D0">
      <w:pPr>
        <w:spacing w:after="0" w:line="240" w:lineRule="auto"/>
      </w:pPr>
      <w:r>
        <w:separator/>
      </w:r>
    </w:p>
  </w:footnote>
  <w:footnote w:type="continuationSeparator" w:id="0">
    <w:p w14:paraId="5870183C" w14:textId="77777777" w:rsidR="00124080" w:rsidRDefault="00124080" w:rsidP="006C29D0">
      <w:pPr>
        <w:spacing w:after="0" w:line="240" w:lineRule="auto"/>
      </w:pPr>
      <w:r>
        <w:continuationSeparator/>
      </w:r>
    </w:p>
  </w:footnote>
  <w:footnote w:id="1">
    <w:p w14:paraId="6D50F517" w14:textId="77777777" w:rsidR="00C21AAC" w:rsidRDefault="00C21AAC" w:rsidP="006C29D0">
      <w:pPr>
        <w:pStyle w:val="af"/>
      </w:pPr>
      <w:r>
        <w:rPr>
          <w:rStyle w:val="af1"/>
        </w:rPr>
        <w:footnoteRef/>
      </w:r>
      <w:r>
        <w:t xml:space="preserve"> </w:t>
      </w:r>
      <w:r w:rsidRPr="00217073">
        <w:rPr>
          <w:lang w:val="en-CA"/>
        </w:rPr>
        <w:t>A trip is a traversal of an entire travel pathway by a vehicle from the point of origin to a destination.</w:t>
      </w:r>
    </w:p>
  </w:footnote>
  <w:footnote w:id="2">
    <w:p w14:paraId="55D752F7" w14:textId="77777777" w:rsidR="00C21AAC" w:rsidRDefault="00C21AAC" w:rsidP="006C29D0">
      <w:pPr>
        <w:pStyle w:val="af"/>
      </w:pPr>
      <w:r>
        <w:rPr>
          <w:rStyle w:val="af1"/>
        </w:rPr>
        <w:footnoteRef/>
      </w:r>
      <w:r>
        <w:t xml:space="preserve"> </w:t>
      </w:r>
      <w:r w:rsidRPr="000F50FD">
        <w:rPr>
          <w:lang w:val="en-CA"/>
        </w:rPr>
        <w:t xml:space="preserve">Traffic scenarios are derived by combining a number of relevant </w:t>
      </w:r>
      <w:r w:rsidRPr="000F50FD">
        <w:rPr>
          <w:rFonts w:eastAsia="游明朝" w:hint="eastAsia"/>
          <w:lang w:val="en-CA" w:eastAsia="ja-JP"/>
        </w:rPr>
        <w:t>elements</w:t>
      </w:r>
      <w:r w:rsidRPr="000F50FD">
        <w:rPr>
          <w:lang w:val="en-CA"/>
        </w:rPr>
        <w:t xml:space="preserve"> describing the scenario space systematically. </w:t>
      </w:r>
    </w:p>
  </w:footnote>
  <w:footnote w:id="3">
    <w:p w14:paraId="40969EE1" w14:textId="77777777" w:rsidR="00C21AAC" w:rsidRDefault="00C21AAC" w:rsidP="006C29D0">
      <w:pPr>
        <w:pStyle w:val="af"/>
      </w:pPr>
      <w:r>
        <w:rPr>
          <w:rStyle w:val="af1"/>
        </w:rPr>
        <w:footnoteRef/>
      </w:r>
      <w:r>
        <w:t xml:space="preserve"> See Definitions section for definitions of these three categories.</w:t>
      </w:r>
    </w:p>
  </w:footnote>
  <w:footnote w:id="4">
    <w:p w14:paraId="6D59ECB6" w14:textId="77777777" w:rsidR="00C21AAC" w:rsidRPr="00253369" w:rsidDel="00AA4F23" w:rsidRDefault="00C21AAC" w:rsidP="006C29D0">
      <w:pPr>
        <w:pStyle w:val="af"/>
        <w:rPr>
          <w:del w:id="543" w:author="作成者"/>
        </w:rPr>
      </w:pPr>
      <w:del w:id="544" w:author="作成者">
        <w:r w:rsidDel="00AA4F23">
          <w:rPr>
            <w:rStyle w:val="af1"/>
          </w:rPr>
          <w:footnoteRef/>
        </w:r>
        <w:r w:rsidDel="00AA4F23">
          <w:delText xml:space="preserve"> Safety of the intended function: </w:delText>
        </w:r>
        <w:r w:rsidRPr="00253369" w:rsidDel="00AA4F23">
          <w:delText>ISO/PAS 21448,</w:delText>
        </w:r>
      </w:del>
    </w:p>
  </w:footnote>
  <w:footnote w:id="5">
    <w:p w14:paraId="2DDAED31" w14:textId="77777777" w:rsidR="00C21AAC" w:rsidDel="00AA4F23" w:rsidRDefault="00C21AAC" w:rsidP="00264EDD">
      <w:pPr>
        <w:rPr>
          <w:del w:id="549" w:author="作成者"/>
          <w:rFonts w:eastAsia="Calibri" w:cs="Calibri"/>
          <w:color w:val="0563C1"/>
          <w:sz w:val="20"/>
          <w:szCs w:val="20"/>
          <w:u w:val="single"/>
          <w:lang w:val="en-IE"/>
        </w:rPr>
      </w:pPr>
      <w:del w:id="550" w:author="作成者">
        <w:r w:rsidRPr="005045A0" w:rsidDel="00AA4F23">
          <w:rPr>
            <w:rStyle w:val="af1"/>
            <w:rFonts w:ascii="Calibri" w:hAnsi="Calibri" w:cs="Times New Roman"/>
            <w:sz w:val="20"/>
            <w:szCs w:val="20"/>
            <w:lang w:val="en-US"/>
          </w:rPr>
          <w:footnoteRef/>
        </w:r>
        <w:r w:rsidRPr="005045A0" w:rsidDel="00AA4F23">
          <w:rPr>
            <w:rStyle w:val="af1"/>
            <w:rFonts w:ascii="Calibri" w:hAnsi="Calibri" w:cs="Times New Roman"/>
            <w:sz w:val="20"/>
            <w:szCs w:val="20"/>
            <w:lang w:val="en-US"/>
          </w:rPr>
          <w:delText xml:space="preserve"> </w:delText>
        </w:r>
        <w:r w:rsidRPr="005045A0" w:rsidDel="00AA4F23">
          <w:rPr>
            <w:rFonts w:eastAsia="Calibri" w:cs="Calibri"/>
            <w:sz w:val="20"/>
            <w:szCs w:val="20"/>
            <w:lang w:val="en-IE"/>
          </w:rPr>
          <w:delText xml:space="preserve">See 49 CFR Part 563, Event Data Recorders. </w:delText>
        </w:r>
        <w:r w:rsidR="006C182D" w:rsidDel="00AA4F23">
          <w:fldChar w:fldCharType="begin"/>
        </w:r>
        <w:r w:rsidR="006C182D" w:rsidDel="00AA4F23">
          <w:delInstrText xml:space="preserve"> HYPERLINK "http://www.gpo.gov/fdsys/pkg/CFR-2016-title49-vol6/xml/CFR-2016-title49-vol6-part563.xml" </w:delInstrText>
        </w:r>
        <w:r w:rsidR="006C182D" w:rsidDel="00AA4F23">
          <w:fldChar w:fldCharType="separate"/>
        </w:r>
        <w:r w:rsidRPr="005045A0" w:rsidDel="00AA4F23">
          <w:rPr>
            <w:rFonts w:eastAsia="Calibri" w:cs="Calibri"/>
            <w:color w:val="0563C1"/>
            <w:sz w:val="20"/>
            <w:szCs w:val="20"/>
            <w:u w:val="single"/>
            <w:lang w:val="en-IE"/>
          </w:rPr>
          <w:delText>www.gpo.gov/fdsys/pkg/CFR-2016-title49-vol6/xml/CFR-2016-title49-vol6-part563.xml</w:delText>
        </w:r>
        <w:r w:rsidR="006C182D" w:rsidDel="00AA4F23">
          <w:rPr>
            <w:rFonts w:eastAsia="Calibri" w:cs="Calibri"/>
            <w:color w:val="0563C1"/>
            <w:sz w:val="20"/>
            <w:szCs w:val="20"/>
            <w:u w:val="single"/>
            <w:lang w:val="en-IE"/>
          </w:rPr>
          <w:fldChar w:fldCharType="end"/>
        </w:r>
      </w:del>
    </w:p>
    <w:p w14:paraId="42CA3A02" w14:textId="77777777" w:rsidR="00C21AAC" w:rsidRPr="00264EDD" w:rsidDel="00AA4F23" w:rsidRDefault="00C21AAC" w:rsidP="00264EDD">
      <w:pPr>
        <w:rPr>
          <w:del w:id="551" w:author="作成者"/>
          <w:rFonts w:eastAsia="Calibri" w:cs="Calibri"/>
          <w:color w:val="0563C1"/>
          <w:sz w:val="20"/>
          <w:szCs w:val="20"/>
          <w:u w:val="single"/>
          <w:lang w:val="en-IE"/>
        </w:rPr>
      </w:pPr>
      <w:del w:id="552" w:author="作成者">
        <w:r w:rsidRPr="005045A0" w:rsidDel="00AA4F23">
          <w:rPr>
            <w:vertAlign w:val="superscript"/>
          </w:rPr>
          <w:delText>6</w:delText>
        </w:r>
        <w:r w:rsidRPr="005045A0" w:rsidDel="00AA4F23">
          <w:rPr>
            <w:rStyle w:val="af1"/>
            <w:rFonts w:cs="Times New Roman"/>
            <w:sz w:val="20"/>
            <w:szCs w:val="20"/>
            <w:lang w:val="en-US"/>
          </w:rPr>
          <w:delText xml:space="preserve"> </w:delText>
        </w:r>
        <w:r w:rsidRPr="005045A0" w:rsidDel="00AA4F23">
          <w:rPr>
            <w:rFonts w:eastAsia="Calibri" w:cstheme="minorHAnsi"/>
            <w:sz w:val="20"/>
            <w:szCs w:val="20"/>
            <w:lang w:val="en-IE"/>
          </w:rPr>
          <w:delText>NHTSA Voluntary Guidance,</w:delText>
        </w:r>
        <w:r w:rsidRPr="005045A0" w:rsidDel="00AA4F23">
          <w:rPr>
            <w:rFonts w:cstheme="minorHAnsi"/>
            <w:sz w:val="20"/>
            <w:szCs w:val="20"/>
          </w:rPr>
          <w:delText xml:space="preserve"> </w:delText>
        </w:r>
        <w:r w:rsidRPr="005045A0" w:rsidDel="00AA4F23">
          <w:rPr>
            <w:rFonts w:eastAsia="Calibri" w:cstheme="minorHAnsi"/>
            <w:color w:val="0563C1"/>
            <w:sz w:val="20"/>
            <w:szCs w:val="20"/>
            <w:u w:val="single"/>
            <w:lang w:val="en-IE"/>
          </w:rPr>
          <w:delText>https://www.nhtsa.gov/sites/nhtsa.dot.gov/files/documents/13069a-ads2.0_090617_v9a_tag.pdf</w:delText>
        </w:r>
      </w:del>
    </w:p>
    <w:p w14:paraId="632023F5" w14:textId="77777777" w:rsidR="00C21AAC" w:rsidRPr="001F0858" w:rsidDel="00AA4F23" w:rsidRDefault="00C21AAC" w:rsidP="006C29D0">
      <w:pPr>
        <w:rPr>
          <w:del w:id="553" w:author="作成者"/>
          <w:rFonts w:eastAsia="Calibri" w:cs="Calibri"/>
          <w:sz w:val="16"/>
          <w:szCs w:val="16"/>
          <w:lang w:val="en-IE"/>
        </w:rPr>
      </w:pPr>
    </w:p>
  </w:footnote>
  <w:footnote w:id="6">
    <w:p w14:paraId="631067E9" w14:textId="77777777" w:rsidR="00C21AAC" w:rsidDel="00AA4F23" w:rsidRDefault="00C21AAC">
      <w:pPr>
        <w:rPr>
          <w:del w:id="554" w:author="作成者"/>
        </w:rPr>
      </w:pPr>
    </w:p>
    <w:p w14:paraId="076F43CB" w14:textId="77777777" w:rsidR="00C21AAC" w:rsidRPr="00026F64" w:rsidDel="00AA4F23" w:rsidRDefault="00C21AAC" w:rsidP="006C29D0">
      <w:pPr>
        <w:pStyle w:val="af"/>
        <w:rPr>
          <w:del w:id="555" w:author="作成者"/>
          <w:rFonts w:eastAsia="游明朝" w:cs="Calibri"/>
          <w:color w:val="0563C1"/>
          <w:sz w:val="16"/>
          <w:szCs w:val="16"/>
          <w:vertAlign w:val="superscript"/>
          <w:lang w:val="en-IE" w:eastAsia="ja-JP"/>
        </w:rPr>
      </w:pPr>
    </w:p>
  </w:footnote>
  <w:footnote w:id="7">
    <w:p w14:paraId="528876AC" w14:textId="77777777" w:rsidR="00C21AAC" w:rsidRPr="00DC2D42" w:rsidDel="00AA4F23" w:rsidRDefault="00C21AAC" w:rsidP="006C29D0">
      <w:pPr>
        <w:pStyle w:val="af"/>
        <w:rPr>
          <w:del w:id="580" w:author="作成者"/>
          <w:lang w:val="sv-SE"/>
        </w:rPr>
      </w:pPr>
      <w:del w:id="581" w:author="作成者">
        <w:r w:rsidDel="00AA4F23">
          <w:rPr>
            <w:rStyle w:val="af1"/>
          </w:rPr>
          <w:footnoteRef/>
        </w:r>
        <w:r w:rsidRPr="00DC2D42" w:rsidDel="00AA4F23">
          <w:rPr>
            <w:lang w:val="sv-SE"/>
          </w:rPr>
          <w:delText xml:space="preserve"> </w:delText>
        </w:r>
        <w:r w:rsidRPr="00DC2D42" w:rsidDel="00AA4F23">
          <w:rPr>
            <w:rFonts w:ascii="Arial" w:eastAsia="Calibri" w:hAnsi="Arial" w:cs="Arial"/>
            <w:sz w:val="15"/>
            <w:szCs w:val="15"/>
            <w:lang w:val="sv-SE"/>
          </w:rPr>
          <w:delText>DSSAD/EDR</w:delText>
        </w:r>
        <w:r w:rsidRPr="00DC2D42" w:rsidDel="00AA4F23">
          <w:rPr>
            <w:lang w:val="sv-SE"/>
          </w:rPr>
          <w:delText xml:space="preserve"> </w:delText>
        </w:r>
        <w:r w:rsidR="006C182D" w:rsidDel="00AA4F23">
          <w:fldChar w:fldCharType="begin"/>
        </w:r>
        <w:r w:rsidR="006C182D" w:rsidDel="00AA4F23">
          <w:delInstrText xml:space="preserve"> HYPERLINK "https://wiki.unece.org/pages/viewpage.action?pageId=87621709" </w:delInstrText>
        </w:r>
        <w:r w:rsidR="006C182D" w:rsidDel="00AA4F23">
          <w:fldChar w:fldCharType="separate"/>
        </w:r>
        <w:r w:rsidRPr="00DC2D42" w:rsidDel="00AA4F23">
          <w:rPr>
            <w:rFonts w:ascii="Arial" w:eastAsia="Calibri" w:hAnsi="Arial" w:cs="Arial"/>
            <w:sz w:val="15"/>
            <w:szCs w:val="15"/>
            <w:lang w:val="sv-SE"/>
          </w:rPr>
          <w:delText>https://wiki.unece.org/pages/viewpage.action?pageId=87621709</w:delText>
        </w:r>
        <w:r w:rsidR="006C182D" w:rsidDel="00AA4F23">
          <w:rPr>
            <w:rFonts w:ascii="Arial" w:eastAsia="Calibri" w:hAnsi="Arial" w:cs="Arial"/>
            <w:sz w:val="15"/>
            <w:szCs w:val="15"/>
            <w:lang w:val="sv-SE"/>
          </w:rPr>
          <w:fldChar w:fldCharType="end"/>
        </w:r>
        <w:r w:rsidRPr="00DC2D42" w:rsidDel="00AA4F23">
          <w:rPr>
            <w:rFonts w:ascii="Arial" w:eastAsia="Calibri" w:hAnsi="Arial" w:cs="Arial"/>
            <w:sz w:val="15"/>
            <w:szCs w:val="15"/>
            <w:lang w:val="sv-SE"/>
          </w:rPr>
          <w:delText xml:space="preserve"> </w:delText>
        </w:r>
      </w:del>
    </w:p>
  </w:footnote>
  <w:footnote w:id="8">
    <w:p w14:paraId="583D799A" w14:textId="77777777" w:rsidR="00C21AAC" w:rsidRPr="002D29FC" w:rsidRDefault="00C21AAC" w:rsidP="006C29D0">
      <w:pPr>
        <w:pStyle w:val="af"/>
      </w:pPr>
      <w:r w:rsidRPr="002D29FC">
        <w:rPr>
          <w:rStyle w:val="af1"/>
        </w:rPr>
        <w:footnoteRef/>
      </w:r>
      <w:r w:rsidRPr="002D29FC">
        <w:t xml:space="preserve">  </w:t>
      </w:r>
      <w:r w:rsidRPr="00D1621C">
        <w:rPr>
          <w:szCs w:val="18"/>
        </w:rPr>
        <w:t>For type-approval the manufacturer produces the whole documentation upfront with the authority requested to study it and provide its assessment. In the self-certification the same may be done by the assessor during market surveillance</w:t>
      </w:r>
    </w:p>
  </w:footnote>
  <w:footnote w:id="9">
    <w:p w14:paraId="496EEFF9" w14:textId="77777777" w:rsidR="00C21AAC" w:rsidRPr="002D29FC" w:rsidRDefault="00C21AAC" w:rsidP="006C29D0">
      <w:pPr>
        <w:pStyle w:val="af"/>
        <w:rPr>
          <w:lang w:val="it-IT"/>
        </w:rPr>
      </w:pPr>
      <w:r w:rsidRPr="002D29FC">
        <w:rPr>
          <w:rStyle w:val="af1"/>
        </w:rPr>
        <w:footnoteRef/>
      </w:r>
      <w:r w:rsidRPr="002D29FC">
        <w:t xml:space="preserve"> </w:t>
      </w:r>
      <w:r>
        <w:t xml:space="preserve"> </w:t>
      </w:r>
      <w:r w:rsidRPr="002D29FC">
        <w:rPr>
          <w:rFonts w:eastAsia="Times New Roman"/>
          <w:color w:val="222222"/>
          <w:shd w:val="clear" w:color="auto" w:fill="FFFFFF"/>
          <w:lang w:eastAsia="en-GB"/>
        </w:rPr>
        <w:t>Roy, C. J. (2005). Review of code and solution verification procedures for computational simulation. </w:t>
      </w:r>
      <w:r w:rsidRPr="002D29FC">
        <w:rPr>
          <w:rFonts w:eastAsia="Times New Roman"/>
          <w:i/>
          <w:iCs/>
          <w:color w:val="222222"/>
          <w:shd w:val="clear" w:color="auto" w:fill="FFFFFF"/>
          <w:lang w:eastAsia="en-GB"/>
        </w:rPr>
        <w:t>Journal of Computational Physics</w:t>
      </w:r>
      <w:r w:rsidRPr="002D29FC">
        <w:rPr>
          <w:rFonts w:eastAsia="Times New Roman"/>
          <w:color w:val="222222"/>
          <w:shd w:val="clear" w:color="auto" w:fill="FFFFFF"/>
          <w:lang w:eastAsia="en-GB"/>
        </w:rPr>
        <w:t>, </w:t>
      </w:r>
      <w:r w:rsidRPr="002D29FC">
        <w:rPr>
          <w:rFonts w:eastAsia="Times New Roman"/>
          <w:i/>
          <w:iCs/>
          <w:color w:val="222222"/>
          <w:shd w:val="clear" w:color="auto" w:fill="FFFFFF"/>
          <w:lang w:eastAsia="en-GB"/>
        </w:rPr>
        <w:t>205</w:t>
      </w:r>
      <w:r w:rsidRPr="002D29FC">
        <w:rPr>
          <w:rFonts w:eastAsia="Times New Roman"/>
          <w:color w:val="222222"/>
          <w:shd w:val="clear" w:color="auto" w:fill="FFFFFF"/>
          <w:lang w:eastAsia="en-GB"/>
        </w:rPr>
        <w:t>(1), 131-156.</w:t>
      </w:r>
    </w:p>
  </w:footnote>
  <w:footnote w:id="10">
    <w:p w14:paraId="3FF8F3EE" w14:textId="77777777" w:rsidR="00C21AAC" w:rsidDel="009A4927" w:rsidRDefault="00C21AAC" w:rsidP="006C29D0">
      <w:pPr>
        <w:pStyle w:val="af"/>
        <w:rPr>
          <w:del w:id="989" w:author="作成者"/>
        </w:rPr>
      </w:pPr>
      <w:del w:id="990" w:author="作成者">
        <w:r w:rsidDel="009A4927">
          <w:rPr>
            <w:rStyle w:val="af1"/>
          </w:rPr>
          <w:footnoteRef/>
        </w:r>
        <w:r w:rsidDel="009A4927">
          <w:delText xml:space="preserve"> </w:delText>
        </w:r>
        <w:bookmarkStart w:id="991" w:name="_Hlk90900937"/>
        <w:r w:rsidRPr="00987326" w:rsidDel="009A4927">
          <w:rPr>
            <w:rFonts w:asciiTheme="minorHAnsi" w:hAnsiTheme="minorHAnsi"/>
          </w:rPr>
          <w:delText>Note: Safety risk management is a core activity that supports the safety management system and also contributes to the effectiveness of other organizational processes. The term safety risk management, as opposed to the more generic term risk management, is meant to restricts itself to the management of safety risks.(e.g. without considering financial risk, legal risk, economic risk and so forth</w:delText>
        </w:r>
        <w:bookmarkEnd w:id="991"/>
      </w:del>
    </w:p>
  </w:footnote>
  <w:footnote w:id="11">
    <w:p w14:paraId="4CB2CE72" w14:textId="77777777" w:rsidR="000B31B5" w:rsidRPr="00F765FF" w:rsidRDefault="000B31B5" w:rsidP="000B31B5">
      <w:pPr>
        <w:pStyle w:val="af"/>
        <w:ind w:left="1134"/>
        <w:rPr>
          <w:sz w:val="18"/>
          <w:szCs w:val="18"/>
        </w:rPr>
      </w:pPr>
      <w:r w:rsidRPr="00F455D1">
        <w:rPr>
          <w:rStyle w:val="af1"/>
          <w:sz w:val="18"/>
          <w:szCs w:val="18"/>
        </w:rPr>
        <w:footnoteRef/>
      </w:r>
      <w:r w:rsidRPr="00F765FF">
        <w:rPr>
          <w:sz w:val="18"/>
          <w:szCs w:val="18"/>
        </w:rPr>
        <w:t xml:space="preserve"> VMAD-SG4-06-05</w:t>
      </w:r>
    </w:p>
  </w:footnote>
  <w:footnote w:id="12">
    <w:p w14:paraId="02A6D538" w14:textId="77777777" w:rsidR="000B31B5" w:rsidRPr="006A62FE" w:rsidRDefault="000B31B5" w:rsidP="000B31B5">
      <w:pPr>
        <w:pStyle w:val="af"/>
        <w:ind w:left="1134" w:right="1132"/>
        <w:jc w:val="both"/>
        <w:rPr>
          <w:sz w:val="22"/>
        </w:rPr>
      </w:pPr>
      <w:r w:rsidRPr="006A62FE">
        <w:rPr>
          <w:rStyle w:val="af1"/>
          <w:sz w:val="18"/>
        </w:rPr>
        <w:footnoteRef/>
      </w:r>
      <w:r w:rsidRPr="006A62FE">
        <w:rPr>
          <w:b/>
          <w:sz w:val="18"/>
        </w:rPr>
        <w:t xml:space="preserve"> </w:t>
      </w:r>
      <w:r>
        <w:rPr>
          <w:sz w:val="18"/>
        </w:rP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13">
    <w:p w14:paraId="554E64BD" w14:textId="77777777" w:rsidR="000B31B5" w:rsidRPr="00F765FF" w:rsidRDefault="000B31B5" w:rsidP="000B31B5">
      <w:pPr>
        <w:pStyle w:val="af"/>
        <w:ind w:left="1134" w:right="1132"/>
        <w:jc w:val="both"/>
        <w:rPr>
          <w:sz w:val="18"/>
          <w:szCs w:val="18"/>
        </w:rPr>
      </w:pPr>
      <w:r w:rsidRPr="00F455D1">
        <w:rPr>
          <w:rStyle w:val="af1"/>
          <w:sz w:val="18"/>
          <w:szCs w:val="18"/>
        </w:rPr>
        <w:footnoteRef/>
      </w:r>
      <w:r w:rsidRPr="00F765FF">
        <w:rPr>
          <w:sz w:val="18"/>
          <w:szCs w:val="18"/>
        </w:rPr>
        <w:t xml:space="preserve"> 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4">
    <w:p w14:paraId="3B7B84A0" w14:textId="77777777" w:rsidR="000B31B5" w:rsidRPr="0019631A" w:rsidRDefault="000B31B5" w:rsidP="000B31B5">
      <w:pPr>
        <w:pStyle w:val="af"/>
        <w:ind w:left="1134" w:right="1132"/>
        <w:jc w:val="both"/>
        <w:rPr>
          <w:sz w:val="18"/>
          <w:szCs w:val="18"/>
        </w:rPr>
      </w:pPr>
      <w:r w:rsidRPr="0019631A">
        <w:rPr>
          <w:rStyle w:val="af1"/>
          <w:sz w:val="18"/>
          <w:szCs w:val="18"/>
        </w:rPr>
        <w:footnoteRef/>
      </w:r>
      <w:r w:rsidRPr="0019631A">
        <w:rPr>
          <w:sz w:val="18"/>
          <w:szCs w:val="18"/>
        </w:rPr>
        <w:t xml:space="preserve"> As set out in VMAD-18-03.</w:t>
      </w:r>
    </w:p>
  </w:footnote>
  <w:footnote w:id="15">
    <w:p w14:paraId="0C9BB011" w14:textId="77777777" w:rsidR="000B31B5" w:rsidRPr="009856B2" w:rsidRDefault="000B31B5" w:rsidP="000B31B5">
      <w:pPr>
        <w:pStyle w:val="af"/>
        <w:ind w:right="963"/>
        <w:rPr>
          <w:sz w:val="18"/>
          <w:szCs w:val="18"/>
        </w:rPr>
      </w:pPr>
      <w:r w:rsidRPr="009856B2">
        <w:rPr>
          <w:rStyle w:val="af1"/>
          <w:sz w:val="18"/>
          <w:szCs w:val="18"/>
        </w:rPr>
        <w:footnoteRef/>
      </w:r>
      <w:r w:rsidRPr="009856B2">
        <w:rPr>
          <w:sz w:val="18"/>
          <w:szCs w:val="18"/>
        </w:rPr>
        <w:t xml:space="preserve"> This inclusion assumes the traffic scenario does not prescribe the (range of parameters to be selected for the) occurrence of a safety-critical situation. If that were to be included in the scenario, this field could be empty.</w:t>
      </w:r>
    </w:p>
  </w:footnote>
  <w:footnote w:id="16">
    <w:p w14:paraId="4BBE29A8" w14:textId="77777777" w:rsidR="000B31B5" w:rsidRPr="00465758" w:rsidRDefault="000B31B5" w:rsidP="000B31B5">
      <w:pPr>
        <w:pStyle w:val="af"/>
        <w:ind w:left="1134" w:right="1132"/>
        <w:jc w:val="both"/>
        <w:rPr>
          <w:sz w:val="18"/>
          <w:szCs w:val="18"/>
        </w:rPr>
      </w:pPr>
      <w:r w:rsidRPr="00465758">
        <w:rPr>
          <w:rStyle w:val="af1"/>
          <w:sz w:val="18"/>
          <w:szCs w:val="18"/>
        </w:rPr>
        <w:footnoteRef/>
      </w:r>
      <w:r w:rsidRPr="00465758">
        <w:rPr>
          <w:sz w:val="18"/>
          <w:szCs w:val="18"/>
        </w:rPr>
        <w:t xml:space="preserve"> Should VMAD’s SG1 develop general scenarios suitable for use in the test matrix for real world testing, VMAD’s SG4 would consider references to those general scenarios instead.</w:t>
      </w:r>
    </w:p>
  </w:footnote>
  <w:footnote w:id="17">
    <w:p w14:paraId="5950F5AF" w14:textId="77777777" w:rsidR="000B31B5" w:rsidRPr="00124AA5" w:rsidRDefault="000B31B5" w:rsidP="000B31B5">
      <w:pPr>
        <w:pStyle w:val="af"/>
        <w:ind w:left="1134" w:right="1132"/>
        <w:jc w:val="both"/>
        <w:rPr>
          <w:sz w:val="18"/>
          <w:szCs w:val="18"/>
        </w:rPr>
      </w:pPr>
      <w:r w:rsidRPr="00124AA5">
        <w:rPr>
          <w:rStyle w:val="af1"/>
          <w:sz w:val="18"/>
          <w:szCs w:val="18"/>
        </w:rPr>
        <w:footnoteRef/>
      </w:r>
      <w:r w:rsidRPr="00124AA5">
        <w:rPr>
          <w:sz w:val="18"/>
          <w:szCs w:val="18"/>
        </w:rPr>
        <w:t xml:space="preserve"> It should be possible for the assessor to interrupt the test on public roads, should the situation become dangerous. VMAD’s SG4 will further discuss this topic and may decide to provide guidance in the testing protocols.</w:t>
      </w:r>
    </w:p>
  </w:footnote>
  <w:footnote w:id="18">
    <w:p w14:paraId="11EE2ABF" w14:textId="77777777" w:rsidR="000B31B5" w:rsidRPr="00512EC5" w:rsidRDefault="000B31B5" w:rsidP="000B31B5">
      <w:pPr>
        <w:pStyle w:val="af"/>
        <w:rPr>
          <w:sz w:val="18"/>
          <w:szCs w:val="18"/>
        </w:rPr>
      </w:pPr>
      <w:r w:rsidRPr="00512EC5">
        <w:rPr>
          <w:rStyle w:val="af1"/>
          <w:sz w:val="18"/>
          <w:szCs w:val="18"/>
        </w:rPr>
        <w:footnoteRef/>
      </w:r>
      <w:r w:rsidRPr="00512EC5">
        <w:rPr>
          <w:sz w:val="18"/>
          <w:szCs w:val="18"/>
        </w:rPr>
        <w:t xml:space="preserve"> What constitutes an ‘appropriate response’ would then be set out in the testing protocols that accompany the test matrix, sourced from FRAV.</w:t>
      </w:r>
    </w:p>
  </w:footnote>
  <w:footnote w:id="19">
    <w:p w14:paraId="78EA91A3" w14:textId="77777777" w:rsidR="000B31B5" w:rsidRPr="00512EC5" w:rsidRDefault="000B31B5" w:rsidP="000B31B5">
      <w:pPr>
        <w:pStyle w:val="af"/>
        <w:rPr>
          <w:sz w:val="18"/>
          <w:szCs w:val="18"/>
        </w:rPr>
      </w:pPr>
      <w:r w:rsidRPr="00512EC5">
        <w:rPr>
          <w:rStyle w:val="af1"/>
          <w:sz w:val="18"/>
          <w:szCs w:val="18"/>
        </w:rPr>
        <w:footnoteRef/>
      </w:r>
      <w:r w:rsidRPr="00512EC5">
        <w:rPr>
          <w:sz w:val="18"/>
          <w:szCs w:val="18"/>
        </w:rPr>
        <w:t xml:space="preserve"> To be determined whether ‘If encountered’ situations should be included in the matrix itself. Included here, as well as in other parts of the table, as an illustration.</w:t>
      </w:r>
    </w:p>
  </w:footnote>
  <w:footnote w:id="20">
    <w:p w14:paraId="59E21984" w14:textId="77777777" w:rsidR="000B31B5" w:rsidRPr="00C03906" w:rsidRDefault="000B31B5" w:rsidP="000B31B5">
      <w:pPr>
        <w:pStyle w:val="af"/>
        <w:rPr>
          <w:sz w:val="18"/>
          <w:szCs w:val="18"/>
        </w:rPr>
      </w:pPr>
      <w:r w:rsidRPr="00C03906">
        <w:rPr>
          <w:rStyle w:val="af1"/>
          <w:sz w:val="18"/>
          <w:szCs w:val="18"/>
        </w:rPr>
        <w:footnoteRef/>
      </w:r>
      <w:r w:rsidRPr="00C03906">
        <w:rPr>
          <w:sz w:val="18"/>
          <w:szCs w:val="18"/>
        </w:rPr>
        <w:t xml:space="preserve"> 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C21AAC" w:rsidRPr="001C18D7" w14:paraId="1A483F95" w14:textId="77777777" w:rsidTr="006C29D0">
      <w:tc>
        <w:tcPr>
          <w:tcW w:w="3120" w:type="dxa"/>
        </w:tcPr>
        <w:p w14:paraId="4B8CE3C6" w14:textId="77777777" w:rsidR="00C21AAC" w:rsidRPr="001C18D7" w:rsidRDefault="00C21AAC" w:rsidP="006C29D0">
          <w:pPr>
            <w:pStyle w:val="aa"/>
            <w:ind w:left="-115"/>
          </w:pPr>
          <w:r>
            <w:rPr>
              <w:noProof/>
              <w:lang w:eastAsia="ja-JP"/>
            </w:rPr>
            <mc:AlternateContent>
              <mc:Choice Requires="wps">
                <w:drawing>
                  <wp:anchor distT="0" distB="0" distL="114300" distR="114300" simplePos="0" relativeHeight="251657216" behindDoc="0" locked="0" layoutInCell="0" allowOverlap="1" wp14:anchorId="65A41F1B" wp14:editId="644A4126">
                    <wp:simplePos x="0" y="0"/>
                    <wp:positionH relativeFrom="page">
                      <wp:posOffset>0</wp:posOffset>
                    </wp:positionH>
                    <wp:positionV relativeFrom="page">
                      <wp:posOffset>190500</wp:posOffset>
                    </wp:positionV>
                    <wp:extent cx="7772400" cy="252095"/>
                    <wp:effectExtent l="0" t="0" r="0" b="14605"/>
                    <wp:wrapNone/>
                    <wp:docPr id="49" name="MSIPCMc99249c690407e3260710f20" descr="{&quot;HashCode&quot;:-1904070144,&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73311" w14:textId="77777777" w:rsidR="00C21AAC" w:rsidRPr="00EC03AB" w:rsidRDefault="00C21AAC" w:rsidP="00EC03AB">
                                <w:pPr>
                                  <w:spacing w:after="0"/>
                                  <w:jc w:val="right"/>
                                  <w:rPr>
                                    <w:rFonts w:ascii="Arial" w:hAnsi="Arial" w:cs="Arial"/>
                                    <w:color w:val="000000"/>
                                    <w:sz w:val="24"/>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A41F1B" id="_x0000_t202" coordsize="21600,21600" o:spt="202" path="m,l,21600r21600,l21600,xe">
                    <v:stroke joinstyle="miter"/>
                    <v:path gradientshapeok="t" o:connecttype="rect"/>
                  </v:shapetype>
                  <v:shape id="MSIPCMc99249c690407e3260710f20" o:spid="_x0000_s1026" type="#_x0000_t202" alt="{&quot;HashCode&quot;:-1904070144,&quot;Height&quot;:792.0,&quot;Width&quot;:612.0,&quot;Placement&quot;:&quot;Header&quot;,&quot;Index&quot;:&quot;Primary&quot;,&quot;Section&quot;:1,&quot;Top&quot;:0.0,&quot;Left&quot;:0.0}" style="position:absolute;left:0;text-align:left;margin-left:0;margin-top:15pt;width:612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" o:allowincell="f" filled="f" stroked="f" strokeweight=".5pt">
                    <v:textbox inset=",0,20pt,0">
                      <w:txbxContent>
                        <w:p w14:paraId="77673311" w14:textId="77777777" w:rsidR="00C21AAC" w:rsidRPr="00EC03AB" w:rsidRDefault="00C21AAC" w:rsidP="00EC03AB">
                          <w:pPr>
                            <w:spacing w:after="0"/>
                            <w:jc w:val="right"/>
                            <w:rPr>
                              <w:rFonts w:ascii="Arial" w:hAnsi="Arial" w:cs="Arial"/>
                              <w:color w:val="000000"/>
                              <w:sz w:val="24"/>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56192" behindDoc="0" locked="0" layoutInCell="0" allowOverlap="1" wp14:anchorId="0FB22FB1" wp14:editId="41DC4775">
                    <wp:simplePos x="0" y="0"/>
                    <wp:positionH relativeFrom="page">
                      <wp:posOffset>0</wp:posOffset>
                    </wp:positionH>
                    <wp:positionV relativeFrom="page">
                      <wp:posOffset>190500</wp:posOffset>
                    </wp:positionV>
                    <wp:extent cx="7772400" cy="252730"/>
                    <wp:effectExtent l="0" t="0" r="0" b="4445"/>
                    <wp:wrapNone/>
                    <wp:docPr id="29" name="Text Box 29" descr="{&quot;HashCode&quot;:-1904070144,&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24E7" w14:textId="77777777" w:rsidR="00C21AAC" w:rsidRPr="00D00433" w:rsidRDefault="00C21AAC" w:rsidP="006C29D0">
                                <w:pPr>
                                  <w:spacing w:after="0"/>
                                  <w:jc w:val="right"/>
                                  <w:rPr>
                                    <w:rFonts w:ascii="Arial" w:hAnsi="Arial" w:cs="Arial"/>
                                    <w:color w:val="000000"/>
                                    <w:sz w:val="24"/>
                                  </w:rPr>
                                </w:pPr>
                              </w:p>
                            </w:txbxContent>
                          </wps:txbx>
                          <wps:bodyPr rot="0" vert="horz" wrap="square" lIns="74295"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B22FB1" id="Text Box 29" o:spid="_x0000_s1027" type="#_x0000_t202" alt="{&quot;HashCode&quot;:-1904070144,&quot;Height&quot;:792.0,&quot;Width&quot;:612.0,&quot;Placement&quot;:&quot;Header&quot;,&quot;Index&quot;:&quot;Primary&quot;,&quot;Section&quot;:1,&quot;Top&quot;:0.0,&quot;Left&quot;:0.0}" style="position:absolute;left:0;text-align:left;margin-left:0;margin-top:15pt;width:612pt;height:1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" o:allowincell="f" filled="f" stroked="f">
                    <v:textbox inset="5.85pt,0,20pt,0">
                      <w:txbxContent>
                        <w:p w14:paraId="392F24E7" w14:textId="77777777" w:rsidR="00C21AAC" w:rsidRPr="00D00433" w:rsidRDefault="00C21AAC" w:rsidP="006C29D0">
                          <w:pPr>
                            <w:spacing w:after="0"/>
                            <w:jc w:val="right"/>
                            <w:rPr>
                              <w:rFonts w:ascii="Arial" w:hAnsi="Arial" w:cs="Arial"/>
                              <w:color w:val="000000"/>
                              <w:sz w:val="24"/>
                            </w:rPr>
                          </w:pPr>
                        </w:p>
                      </w:txbxContent>
                    </v:textbox>
                    <w10:wrap anchorx="page" anchory="page"/>
                  </v:shape>
                </w:pict>
              </mc:Fallback>
            </mc:AlternateContent>
          </w:r>
        </w:p>
      </w:tc>
      <w:tc>
        <w:tcPr>
          <w:tcW w:w="3120" w:type="dxa"/>
        </w:tcPr>
        <w:p w14:paraId="770B0755" w14:textId="77777777" w:rsidR="00C21AAC" w:rsidRPr="001C18D7" w:rsidRDefault="00C21AAC" w:rsidP="006C29D0">
          <w:pPr>
            <w:pStyle w:val="aa"/>
            <w:jc w:val="center"/>
          </w:pPr>
        </w:p>
      </w:tc>
      <w:tc>
        <w:tcPr>
          <w:tcW w:w="3120" w:type="dxa"/>
        </w:tcPr>
        <w:p w14:paraId="7D254801" w14:textId="77777777" w:rsidR="00C21AAC" w:rsidRPr="001C18D7" w:rsidRDefault="00C21AAC" w:rsidP="006C29D0">
          <w:pPr>
            <w:pStyle w:val="aa"/>
            <w:ind w:right="-115"/>
            <w:jc w:val="right"/>
          </w:pPr>
        </w:p>
      </w:tc>
    </w:tr>
  </w:tbl>
  <w:p w14:paraId="60BBFC49" w14:textId="77777777" w:rsidR="00C21AAC" w:rsidRDefault="00C21AAC" w:rsidP="006C29D0">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DA86B" w14:textId="2341D7B4" w:rsidR="00C21AAC" w:rsidRDefault="00C21AAC">
    <w:pPr>
      <w:pStyle w:val="aa"/>
    </w:pPr>
    <w:r>
      <w:rPr>
        <w:rFonts w:hint="eastAsia"/>
        <w:lang w:eastAsia="ja-JP"/>
      </w:rPr>
      <w:t xml:space="preserve">Transmitted by </w:t>
    </w:r>
    <w:r w:rsidR="00787385">
      <w:rPr>
        <w:rFonts w:hint="eastAsia"/>
        <w:lang w:eastAsia="ja-JP"/>
      </w:rPr>
      <w:t>SG3 Leader</w:t>
    </w:r>
    <w:r>
      <w:rPr>
        <w:rFonts w:hint="eastAsia"/>
        <w:lang w:eastAsia="ja-JP"/>
      </w:rPr>
      <w:t xml:space="preserve">　　　　　　　　　　　　　　　　　　　　　　　</w:t>
    </w:r>
    <w:r w:rsidR="00096C51">
      <w:rPr>
        <w:rFonts w:hint="eastAsia"/>
        <w:lang w:eastAsia="ja-JP"/>
      </w:rPr>
      <w:t xml:space="preserve"> </w:t>
    </w:r>
    <w:r>
      <w:rPr>
        <w:rFonts w:hint="eastAsia"/>
        <w:lang w:eastAsia="ja-JP"/>
      </w:rPr>
      <w:t>VMAD-</w:t>
    </w:r>
    <w:r w:rsidR="00787385">
      <w:rPr>
        <w:rFonts w:hint="eastAsia"/>
        <w:lang w:eastAsia="ja-JP"/>
      </w:rPr>
      <w:t>SG3</w:t>
    </w:r>
    <w:r>
      <w:rPr>
        <w:rFonts w:hint="eastAsia"/>
        <w:lang w:eastAsia="ja-JP"/>
      </w:rPr>
      <w:t>-</w:t>
    </w:r>
    <w:r w:rsidR="00787385">
      <w:rPr>
        <w:rFonts w:hint="eastAsia"/>
        <w:lang w:eastAsia="ja-JP"/>
      </w:rPr>
      <w:t>18</w:t>
    </w:r>
    <w:r>
      <w:rPr>
        <w:noProof/>
        <w:lang w:eastAsia="ja-JP"/>
      </w:rPr>
      <mc:AlternateContent>
        <mc:Choice Requires="wps">
          <w:drawing>
            <wp:anchor distT="0" distB="0" distL="114300" distR="114300" simplePos="0" relativeHeight="251658240" behindDoc="0" locked="0" layoutInCell="0" allowOverlap="1" wp14:anchorId="3AAE2926" wp14:editId="466D61E2">
              <wp:simplePos x="0" y="0"/>
              <wp:positionH relativeFrom="page">
                <wp:posOffset>0</wp:posOffset>
              </wp:positionH>
              <wp:positionV relativeFrom="page">
                <wp:posOffset>190500</wp:posOffset>
              </wp:positionV>
              <wp:extent cx="7772400" cy="252095"/>
              <wp:effectExtent l="0" t="0" r="0" b="14605"/>
              <wp:wrapNone/>
              <wp:docPr id="51" name="MSIPCM924c454896ab706aff8d8857" descr="{&quot;HashCode&quot;:-1904070144,&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937A4" w14:textId="77777777" w:rsidR="00C21AAC" w:rsidRPr="005E318B" w:rsidRDefault="00C21AAC" w:rsidP="005E318B">
                          <w:pPr>
                            <w:spacing w:after="0"/>
                            <w:jc w:val="right"/>
                            <w:rPr>
                              <w:rFonts w:ascii="Arial" w:hAnsi="Arial" w:cs="Arial"/>
                              <w:color w:val="000000"/>
                              <w:sz w:val="24"/>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AAE2926" id="_x0000_t202" coordsize="21600,21600" o:spt="202" path="m,l,21600r21600,l21600,xe">
              <v:stroke joinstyle="miter"/>
              <v:path gradientshapeok="t" o:connecttype="rect"/>
            </v:shapetype>
            <v:shape id="MSIPCM924c454896ab706aff8d8857" o:spid="_x0000_s1028" type="#_x0000_t202" alt="{&quot;HashCode&quot;:-1904070144,&quot;Height&quot;:792.0,&quot;Width&quot;:612.0,&quot;Placement&quot;:&quot;Header&quot;,&quot;Index&quot;:&quot;FirstPage&quot;,&quot;Section&quot;:1,&quot;Top&quot;:0.0,&quot;Left&quot;:0.0}" style="position:absolute;margin-left:0;margin-top:15pt;width:612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" o:allowincell="f" filled="f" stroked="f" strokeweight=".5pt">
              <v:textbox inset=",0,20pt,0">
                <w:txbxContent>
                  <w:p w14:paraId="17A937A4" w14:textId="77777777" w:rsidR="00C21AAC" w:rsidRPr="005E318B" w:rsidRDefault="00C21AAC" w:rsidP="005E318B">
                    <w:pPr>
                      <w:spacing w:after="0"/>
                      <w:jc w:val="right"/>
                      <w:rPr>
                        <w:rFonts w:ascii="Arial" w:hAnsi="Arial" w:cs="Arial"/>
                        <w:color w:val="000000"/>
                        <w:sz w:val="24"/>
                      </w:rPr>
                    </w:pPr>
                  </w:p>
                </w:txbxContent>
              </v:textbox>
              <w10:wrap anchorx="page" anchory="page"/>
            </v:shape>
          </w:pict>
        </mc:Fallback>
      </mc:AlternateContent>
    </w:r>
    <w:r w:rsidR="00787385">
      <w:rPr>
        <w:rFonts w:hint="eastAsia"/>
        <w:lang w:eastAsia="ja-JP"/>
      </w:rPr>
      <w:t>-03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8762A" w14:textId="77777777" w:rsidR="000B31B5" w:rsidRPr="0034032C" w:rsidRDefault="000B31B5">
    <w:pPr>
      <w:pStyle w:val="a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582A" w14:textId="77777777" w:rsidR="000B31B5" w:rsidRPr="0034032C" w:rsidRDefault="000B31B5">
    <w:pPr>
      <w:pStyle w:val="a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019C1" w14:textId="77777777" w:rsidR="00231E2B" w:rsidRDefault="00231E2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9A2"/>
    <w:multiLevelType w:val="hybridMultilevel"/>
    <w:tmpl w:val="73F2B036"/>
    <w:lvl w:ilvl="0" w:tplc="DBBC370E">
      <w:start w:val="1"/>
      <w:numFmt w:val="lowerLetter"/>
      <w:lvlText w:val="(%1)"/>
      <w:lvlJc w:val="left"/>
      <w:pPr>
        <w:ind w:left="1488" w:hanging="360"/>
      </w:pPr>
      <w:rPr>
        <w:rFonts w:hint="default"/>
      </w:rPr>
    </w:lvl>
    <w:lvl w:ilvl="1" w:tplc="04090017" w:tentative="1">
      <w:start w:val="1"/>
      <w:numFmt w:val="aiueoFullWidth"/>
      <w:lvlText w:val="(%2)"/>
      <w:lvlJc w:val="left"/>
      <w:pPr>
        <w:ind w:left="1968" w:hanging="420"/>
      </w:pPr>
    </w:lvl>
    <w:lvl w:ilvl="2" w:tplc="04090011" w:tentative="1">
      <w:start w:val="1"/>
      <w:numFmt w:val="decimalEnclosedCircle"/>
      <w:lvlText w:val="%3"/>
      <w:lvlJc w:val="left"/>
      <w:pPr>
        <w:ind w:left="2388" w:hanging="420"/>
      </w:pPr>
    </w:lvl>
    <w:lvl w:ilvl="3" w:tplc="0409000F" w:tentative="1">
      <w:start w:val="1"/>
      <w:numFmt w:val="decimal"/>
      <w:lvlText w:val="%4."/>
      <w:lvlJc w:val="left"/>
      <w:pPr>
        <w:ind w:left="2808" w:hanging="420"/>
      </w:pPr>
    </w:lvl>
    <w:lvl w:ilvl="4" w:tplc="04090017" w:tentative="1">
      <w:start w:val="1"/>
      <w:numFmt w:val="aiueoFullWidth"/>
      <w:lvlText w:val="(%5)"/>
      <w:lvlJc w:val="left"/>
      <w:pPr>
        <w:ind w:left="3228" w:hanging="420"/>
      </w:pPr>
    </w:lvl>
    <w:lvl w:ilvl="5" w:tplc="04090011" w:tentative="1">
      <w:start w:val="1"/>
      <w:numFmt w:val="decimalEnclosedCircle"/>
      <w:lvlText w:val="%6"/>
      <w:lvlJc w:val="left"/>
      <w:pPr>
        <w:ind w:left="3648" w:hanging="420"/>
      </w:pPr>
    </w:lvl>
    <w:lvl w:ilvl="6" w:tplc="0409000F" w:tentative="1">
      <w:start w:val="1"/>
      <w:numFmt w:val="decimal"/>
      <w:lvlText w:val="%7."/>
      <w:lvlJc w:val="left"/>
      <w:pPr>
        <w:ind w:left="4068" w:hanging="420"/>
      </w:pPr>
    </w:lvl>
    <w:lvl w:ilvl="7" w:tplc="04090017" w:tentative="1">
      <w:start w:val="1"/>
      <w:numFmt w:val="aiueoFullWidth"/>
      <w:lvlText w:val="(%8)"/>
      <w:lvlJc w:val="left"/>
      <w:pPr>
        <w:ind w:left="4488" w:hanging="420"/>
      </w:pPr>
    </w:lvl>
    <w:lvl w:ilvl="8" w:tplc="04090011" w:tentative="1">
      <w:start w:val="1"/>
      <w:numFmt w:val="decimalEnclosedCircle"/>
      <w:lvlText w:val="%9"/>
      <w:lvlJc w:val="left"/>
      <w:pPr>
        <w:ind w:left="4908" w:hanging="420"/>
      </w:pPr>
    </w:lvl>
  </w:abstractNum>
  <w:abstractNum w:abstractNumId="1" w15:restartNumberingAfterBreak="0">
    <w:nsid w:val="039512EA"/>
    <w:multiLevelType w:val="hybridMultilevel"/>
    <w:tmpl w:val="4A003710"/>
    <w:lvl w:ilvl="0" w:tplc="CE9608F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27015E"/>
    <w:multiLevelType w:val="hybridMultilevel"/>
    <w:tmpl w:val="597A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20D92"/>
    <w:multiLevelType w:val="hybridMultilevel"/>
    <w:tmpl w:val="BDFCF86A"/>
    <w:lvl w:ilvl="0" w:tplc="BBA2C2D0">
      <w:start w:val="1"/>
      <w:numFmt w:val="lowerLetter"/>
      <w:lvlText w:val="(%1)"/>
      <w:lvlJc w:val="left"/>
      <w:pPr>
        <w:ind w:left="420" w:hanging="420"/>
      </w:pPr>
      <w:rPr>
        <w:rFonts w:asciiTheme="minorHAnsi" w:eastAsia="ＭＳ 明朝"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1761BD"/>
    <w:multiLevelType w:val="hybridMultilevel"/>
    <w:tmpl w:val="22D80538"/>
    <w:lvl w:ilvl="0" w:tplc="101EC9E0">
      <w:start w:val="1"/>
      <w:numFmt w:val="lowerLetter"/>
      <w:lvlText w:val="(%1)"/>
      <w:lvlJc w:val="left"/>
      <w:pPr>
        <w:ind w:left="1488" w:hanging="360"/>
      </w:pPr>
      <w:rPr>
        <w:rFonts w:hint="default"/>
      </w:rPr>
    </w:lvl>
    <w:lvl w:ilvl="1" w:tplc="04090017" w:tentative="1">
      <w:start w:val="1"/>
      <w:numFmt w:val="aiueoFullWidth"/>
      <w:lvlText w:val="(%2)"/>
      <w:lvlJc w:val="left"/>
      <w:pPr>
        <w:ind w:left="1968" w:hanging="420"/>
      </w:pPr>
    </w:lvl>
    <w:lvl w:ilvl="2" w:tplc="04090011" w:tentative="1">
      <w:start w:val="1"/>
      <w:numFmt w:val="decimalEnclosedCircle"/>
      <w:lvlText w:val="%3"/>
      <w:lvlJc w:val="left"/>
      <w:pPr>
        <w:ind w:left="2388" w:hanging="420"/>
      </w:pPr>
    </w:lvl>
    <w:lvl w:ilvl="3" w:tplc="0409000F" w:tentative="1">
      <w:start w:val="1"/>
      <w:numFmt w:val="decimal"/>
      <w:lvlText w:val="%4."/>
      <w:lvlJc w:val="left"/>
      <w:pPr>
        <w:ind w:left="2808" w:hanging="420"/>
      </w:pPr>
    </w:lvl>
    <w:lvl w:ilvl="4" w:tplc="04090017" w:tentative="1">
      <w:start w:val="1"/>
      <w:numFmt w:val="aiueoFullWidth"/>
      <w:lvlText w:val="(%5)"/>
      <w:lvlJc w:val="left"/>
      <w:pPr>
        <w:ind w:left="3228" w:hanging="420"/>
      </w:pPr>
    </w:lvl>
    <w:lvl w:ilvl="5" w:tplc="04090011" w:tentative="1">
      <w:start w:val="1"/>
      <w:numFmt w:val="decimalEnclosedCircle"/>
      <w:lvlText w:val="%6"/>
      <w:lvlJc w:val="left"/>
      <w:pPr>
        <w:ind w:left="3648" w:hanging="420"/>
      </w:pPr>
    </w:lvl>
    <w:lvl w:ilvl="6" w:tplc="0409000F" w:tentative="1">
      <w:start w:val="1"/>
      <w:numFmt w:val="decimal"/>
      <w:lvlText w:val="%7."/>
      <w:lvlJc w:val="left"/>
      <w:pPr>
        <w:ind w:left="4068" w:hanging="420"/>
      </w:pPr>
    </w:lvl>
    <w:lvl w:ilvl="7" w:tplc="04090017" w:tentative="1">
      <w:start w:val="1"/>
      <w:numFmt w:val="aiueoFullWidth"/>
      <w:lvlText w:val="(%8)"/>
      <w:lvlJc w:val="left"/>
      <w:pPr>
        <w:ind w:left="4488" w:hanging="420"/>
      </w:pPr>
    </w:lvl>
    <w:lvl w:ilvl="8" w:tplc="04090011" w:tentative="1">
      <w:start w:val="1"/>
      <w:numFmt w:val="decimalEnclosedCircle"/>
      <w:lvlText w:val="%9"/>
      <w:lvlJc w:val="left"/>
      <w:pPr>
        <w:ind w:left="4908" w:hanging="420"/>
      </w:pPr>
    </w:lvl>
  </w:abstractNum>
  <w:abstractNum w:abstractNumId="5" w15:restartNumberingAfterBreak="0">
    <w:nsid w:val="09385309"/>
    <w:multiLevelType w:val="hybridMultilevel"/>
    <w:tmpl w:val="7D5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264D0"/>
    <w:multiLevelType w:val="hybridMultilevel"/>
    <w:tmpl w:val="F0AA54E2"/>
    <w:lvl w:ilvl="0" w:tplc="BBA2C2D0">
      <w:start w:val="1"/>
      <w:numFmt w:val="lowerLetter"/>
      <w:lvlText w:val="(%1)"/>
      <w:lvlJc w:val="left"/>
      <w:pPr>
        <w:ind w:left="1080" w:hanging="360"/>
      </w:pPr>
      <w:rPr>
        <w:rFonts w:asciiTheme="minorHAnsi" w:eastAsia="ＭＳ 明朝"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63C89"/>
    <w:multiLevelType w:val="hybridMultilevel"/>
    <w:tmpl w:val="0F86FB20"/>
    <w:lvl w:ilvl="0" w:tplc="C380C13E">
      <w:start w:val="1"/>
      <w:numFmt w:val="lowerLetter"/>
      <w:lvlText w:val="(%1)"/>
      <w:lvlJc w:val="left"/>
      <w:pPr>
        <w:ind w:left="1488" w:hanging="360"/>
      </w:pPr>
      <w:rPr>
        <w:rFonts w:hint="default"/>
      </w:rPr>
    </w:lvl>
    <w:lvl w:ilvl="1" w:tplc="04090017" w:tentative="1">
      <w:start w:val="1"/>
      <w:numFmt w:val="aiueoFullWidth"/>
      <w:lvlText w:val="(%2)"/>
      <w:lvlJc w:val="left"/>
      <w:pPr>
        <w:ind w:left="1968" w:hanging="420"/>
      </w:pPr>
    </w:lvl>
    <w:lvl w:ilvl="2" w:tplc="04090011" w:tentative="1">
      <w:start w:val="1"/>
      <w:numFmt w:val="decimalEnclosedCircle"/>
      <w:lvlText w:val="%3"/>
      <w:lvlJc w:val="left"/>
      <w:pPr>
        <w:ind w:left="2388" w:hanging="420"/>
      </w:pPr>
    </w:lvl>
    <w:lvl w:ilvl="3" w:tplc="0409000F" w:tentative="1">
      <w:start w:val="1"/>
      <w:numFmt w:val="decimal"/>
      <w:lvlText w:val="%4."/>
      <w:lvlJc w:val="left"/>
      <w:pPr>
        <w:ind w:left="2808" w:hanging="420"/>
      </w:pPr>
    </w:lvl>
    <w:lvl w:ilvl="4" w:tplc="04090017" w:tentative="1">
      <w:start w:val="1"/>
      <w:numFmt w:val="aiueoFullWidth"/>
      <w:lvlText w:val="(%5)"/>
      <w:lvlJc w:val="left"/>
      <w:pPr>
        <w:ind w:left="3228" w:hanging="420"/>
      </w:pPr>
    </w:lvl>
    <w:lvl w:ilvl="5" w:tplc="04090011" w:tentative="1">
      <w:start w:val="1"/>
      <w:numFmt w:val="decimalEnclosedCircle"/>
      <w:lvlText w:val="%6"/>
      <w:lvlJc w:val="left"/>
      <w:pPr>
        <w:ind w:left="3648" w:hanging="420"/>
      </w:pPr>
    </w:lvl>
    <w:lvl w:ilvl="6" w:tplc="0409000F" w:tentative="1">
      <w:start w:val="1"/>
      <w:numFmt w:val="decimal"/>
      <w:lvlText w:val="%7."/>
      <w:lvlJc w:val="left"/>
      <w:pPr>
        <w:ind w:left="4068" w:hanging="420"/>
      </w:pPr>
    </w:lvl>
    <w:lvl w:ilvl="7" w:tplc="04090017" w:tentative="1">
      <w:start w:val="1"/>
      <w:numFmt w:val="aiueoFullWidth"/>
      <w:lvlText w:val="(%8)"/>
      <w:lvlJc w:val="left"/>
      <w:pPr>
        <w:ind w:left="4488" w:hanging="420"/>
      </w:pPr>
    </w:lvl>
    <w:lvl w:ilvl="8" w:tplc="04090011" w:tentative="1">
      <w:start w:val="1"/>
      <w:numFmt w:val="decimalEnclosedCircle"/>
      <w:lvlText w:val="%9"/>
      <w:lvlJc w:val="left"/>
      <w:pPr>
        <w:ind w:left="4908" w:hanging="420"/>
      </w:pPr>
    </w:lvl>
  </w:abstractNum>
  <w:abstractNum w:abstractNumId="9" w15:restartNumberingAfterBreak="0">
    <w:nsid w:val="0C136339"/>
    <w:multiLevelType w:val="hybridMultilevel"/>
    <w:tmpl w:val="8D487FBA"/>
    <w:lvl w:ilvl="0" w:tplc="98F222BC">
      <w:start w:val="1"/>
      <w:numFmt w:val="upperRoman"/>
      <w:lvlText w:val="%1."/>
      <w:lvlJc w:val="left"/>
      <w:pPr>
        <w:ind w:left="1440" w:hanging="720"/>
      </w:pPr>
      <w:rPr>
        <w:rFonts w:hint="default"/>
        <w:b/>
        <w:sz w:val="28"/>
        <w:szCs w:val="28"/>
      </w:rPr>
    </w:lvl>
    <w:lvl w:ilvl="1" w:tplc="04090017">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0D1B6877"/>
    <w:multiLevelType w:val="multilevel"/>
    <w:tmpl w:val="EA4602CC"/>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DED020D"/>
    <w:multiLevelType w:val="hybridMultilevel"/>
    <w:tmpl w:val="D182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71251A"/>
    <w:multiLevelType w:val="hybridMultilevel"/>
    <w:tmpl w:val="D4EC03A0"/>
    <w:lvl w:ilvl="0" w:tplc="95044B3C">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E3575"/>
    <w:multiLevelType w:val="hybridMultilevel"/>
    <w:tmpl w:val="0B7E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4F7909"/>
    <w:multiLevelType w:val="hybridMultilevel"/>
    <w:tmpl w:val="6382E41E"/>
    <w:lvl w:ilvl="0" w:tplc="BBA2C2D0">
      <w:start w:val="1"/>
      <w:numFmt w:val="lowerLetter"/>
      <w:lvlText w:val="(%1)"/>
      <w:lvlJc w:val="left"/>
      <w:pPr>
        <w:ind w:left="420" w:hanging="420"/>
      </w:pPr>
      <w:rPr>
        <w:rFonts w:asciiTheme="minorHAnsi" w:eastAsia="ＭＳ 明朝" w:hAnsiTheme="minorHAnsi" w:cstheme="minorHAnsi"/>
      </w:rPr>
    </w:lvl>
    <w:lvl w:ilvl="1" w:tplc="FC781B88">
      <w:start w:val="1"/>
      <w:numFmt w:val="lowerLetter"/>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0DC0146"/>
    <w:multiLevelType w:val="hybridMultilevel"/>
    <w:tmpl w:val="EE5C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1B6627"/>
    <w:multiLevelType w:val="hybridMultilevel"/>
    <w:tmpl w:val="5C360FF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5AE77A7"/>
    <w:multiLevelType w:val="hybridMultilevel"/>
    <w:tmpl w:val="429A7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FF79C0"/>
    <w:multiLevelType w:val="hybridMultilevel"/>
    <w:tmpl w:val="0B54DF2E"/>
    <w:lvl w:ilvl="0" w:tplc="0409001B">
      <w:start w:val="1"/>
      <w:numFmt w:val="lowerRoman"/>
      <w:lvlText w:val="%1."/>
      <w:lvlJc w:val="right"/>
      <w:pPr>
        <w:ind w:left="1140" w:hanging="420"/>
      </w:pPr>
    </w:lvl>
    <w:lvl w:ilvl="1" w:tplc="0409001B">
      <w:start w:val="1"/>
      <w:numFmt w:val="lowerRoman"/>
      <w:lvlText w:val="%2."/>
      <w:lvlJc w:val="right"/>
      <w:pPr>
        <w:ind w:left="1560" w:hanging="420"/>
      </w:pPr>
    </w:lvl>
    <w:lvl w:ilvl="2" w:tplc="38FC8B46">
      <w:start w:val="1"/>
      <w:numFmt w:val="lowerRoman"/>
      <w:lvlText w:val="%3."/>
      <w:lvlJc w:val="left"/>
      <w:pPr>
        <w:ind w:left="2280" w:hanging="720"/>
      </w:pPr>
      <w:rPr>
        <w:rFonts w:hint="default"/>
      </w:rPr>
    </w:lvl>
    <w:lvl w:ilvl="3" w:tplc="7B0291A6">
      <w:start w:val="1"/>
      <w:numFmt w:val="upperLetter"/>
      <w:lvlText w:val="%4."/>
      <w:lvlJc w:val="left"/>
      <w:pPr>
        <w:ind w:left="2700" w:hanging="720"/>
      </w:pPr>
      <w:rPr>
        <w:rFonts w:hint="default"/>
      </w:r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15:restartNumberingAfterBreak="0">
    <w:nsid w:val="16B72658"/>
    <w:multiLevelType w:val="hybridMultilevel"/>
    <w:tmpl w:val="4B96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792045"/>
    <w:multiLevelType w:val="hybridMultilevel"/>
    <w:tmpl w:val="5102163A"/>
    <w:lvl w:ilvl="0" w:tplc="9C923D8C">
      <w:start w:val="1"/>
      <w:numFmt w:val="lowerLetter"/>
      <w:lvlText w:val="(%1)"/>
      <w:lvlJc w:val="left"/>
      <w:pPr>
        <w:ind w:left="420" w:hanging="420"/>
      </w:pPr>
      <w:rPr>
        <w:rFonts w:asciiTheme="minorHAnsi" w:eastAsia="Times New Roman"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BBA2C2D0">
      <w:start w:val="1"/>
      <w:numFmt w:val="lowerLetter"/>
      <w:lvlText w:val="(%4)"/>
      <w:lvlJc w:val="left"/>
      <w:pPr>
        <w:ind w:left="1680" w:hanging="420"/>
      </w:pPr>
      <w:rPr>
        <w:rFonts w:asciiTheme="minorHAnsi" w:eastAsia="ＭＳ 明朝" w:hAnsiTheme="minorHAnsi" w:cstheme="minorHAnsi"/>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9F45419"/>
    <w:multiLevelType w:val="hybridMultilevel"/>
    <w:tmpl w:val="2820B534"/>
    <w:lvl w:ilvl="0" w:tplc="9C923D8C">
      <w:start w:val="1"/>
      <w:numFmt w:val="lowerLetter"/>
      <w:lvlText w:val="(%1)"/>
      <w:lvlJc w:val="left"/>
      <w:pPr>
        <w:ind w:left="420" w:hanging="420"/>
      </w:pPr>
      <w:rPr>
        <w:rFonts w:asciiTheme="minorHAnsi" w:eastAsia="Times New Roman"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9C923D8C">
      <w:start w:val="1"/>
      <w:numFmt w:val="lowerLetter"/>
      <w:lvlText w:val="(%4)"/>
      <w:lvlJc w:val="left"/>
      <w:pPr>
        <w:ind w:left="1680" w:hanging="420"/>
      </w:pPr>
      <w:rPr>
        <w:rFonts w:asciiTheme="minorHAnsi" w:eastAsia="Times New Roman" w:hAnsiTheme="minorHAnsi" w:cstheme="minorHAnsi"/>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AF97C15"/>
    <w:multiLevelType w:val="hybridMultilevel"/>
    <w:tmpl w:val="157EDBC8"/>
    <w:lvl w:ilvl="0" w:tplc="BBA2C2D0">
      <w:start w:val="1"/>
      <w:numFmt w:val="lowerLetter"/>
      <w:lvlText w:val="(%1)"/>
      <w:lvlJc w:val="left"/>
      <w:pPr>
        <w:ind w:left="1080" w:hanging="360"/>
      </w:pPr>
      <w:rPr>
        <w:rFonts w:asciiTheme="minorHAnsi" w:eastAsia="ＭＳ 明朝" w:hAnsiTheme="minorHAns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D742E35"/>
    <w:multiLevelType w:val="hybridMultilevel"/>
    <w:tmpl w:val="5A62F814"/>
    <w:lvl w:ilvl="0" w:tplc="E536EFCE">
      <w:start w:val="1"/>
      <w:numFmt w:val="upperRoman"/>
      <w:lvlText w:val="%1."/>
      <w:lvlJc w:val="left"/>
      <w:pPr>
        <w:ind w:left="1080" w:hanging="72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1F3E3243"/>
    <w:multiLevelType w:val="multilevel"/>
    <w:tmpl w:val="FB9AF070"/>
    <w:lvl w:ilvl="0">
      <w:start w:val="1"/>
      <w:numFmt w:val="decimal"/>
      <w:lvlText w:val="%1."/>
      <w:lvlJc w:val="left"/>
      <w:pPr>
        <w:ind w:left="1494" w:hanging="360"/>
      </w:pPr>
    </w:lvl>
    <w:lvl w:ilvl="1">
      <w:start w:val="2"/>
      <w:numFmt w:val="decimal"/>
      <w:isLgl/>
      <w:lvlText w:val="%1.%2."/>
      <w:lvlJc w:val="left"/>
      <w:pPr>
        <w:ind w:left="2274" w:hanging="1140"/>
      </w:pPr>
      <w:rPr>
        <w:rFonts w:hint="default"/>
      </w:rPr>
    </w:lvl>
    <w:lvl w:ilvl="2">
      <w:start w:val="1"/>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0133876"/>
    <w:multiLevelType w:val="hybridMultilevel"/>
    <w:tmpl w:val="71A4FE92"/>
    <w:lvl w:ilvl="0" w:tplc="9C923D8C">
      <w:start w:val="1"/>
      <w:numFmt w:val="lowerLetter"/>
      <w:lvlText w:val="(%1)"/>
      <w:lvlJc w:val="left"/>
      <w:pPr>
        <w:ind w:left="1494" w:hanging="360"/>
      </w:pPr>
      <w:rPr>
        <w:rFonts w:asciiTheme="minorHAnsi" w:eastAsia="Times New Roman" w:hAnsiTheme="minorHAnsi" w:cstheme="minorHAnsi"/>
      </w:rPr>
    </w:lvl>
    <w:lvl w:ilvl="1" w:tplc="0409000F">
      <w:start w:val="1"/>
      <w:numFmt w:val="decimal"/>
      <w:lvlText w:val="%2."/>
      <w:lvlJc w:val="left"/>
      <w:pPr>
        <w:ind w:left="2987" w:hanging="1133"/>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203B1CBA"/>
    <w:multiLevelType w:val="hybridMultilevel"/>
    <w:tmpl w:val="8C6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9C2CF0"/>
    <w:multiLevelType w:val="hybridMultilevel"/>
    <w:tmpl w:val="4BE0468C"/>
    <w:lvl w:ilvl="0" w:tplc="0409001B">
      <w:start w:val="1"/>
      <w:numFmt w:val="lowerRoman"/>
      <w:lvlText w:val="%1."/>
      <w:lvlJc w:val="right"/>
      <w:pPr>
        <w:ind w:left="1140" w:hanging="420"/>
      </w:pPr>
    </w:lvl>
    <w:lvl w:ilvl="1" w:tplc="0409001B">
      <w:start w:val="1"/>
      <w:numFmt w:val="lowerRoman"/>
      <w:lvlText w:val="%2."/>
      <w:lvlJc w:val="righ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23D435DD"/>
    <w:multiLevelType w:val="hybridMultilevel"/>
    <w:tmpl w:val="2E9E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852625"/>
    <w:multiLevelType w:val="hybridMultilevel"/>
    <w:tmpl w:val="0CA0DBCC"/>
    <w:lvl w:ilvl="0" w:tplc="0B368912">
      <w:start w:val="1"/>
      <w:numFmt w:val="upperLetter"/>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26C57A9F"/>
    <w:multiLevelType w:val="hybridMultilevel"/>
    <w:tmpl w:val="FFFAA90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27E075D5"/>
    <w:multiLevelType w:val="hybridMultilevel"/>
    <w:tmpl w:val="AF746170"/>
    <w:lvl w:ilvl="0" w:tplc="DFC04BF0">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9310716"/>
    <w:multiLevelType w:val="hybridMultilevel"/>
    <w:tmpl w:val="F1DE8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A94311D"/>
    <w:multiLevelType w:val="hybridMultilevel"/>
    <w:tmpl w:val="C9C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6B5374"/>
    <w:multiLevelType w:val="hybridMultilevel"/>
    <w:tmpl w:val="AB349AEE"/>
    <w:lvl w:ilvl="0" w:tplc="A6E8B668">
      <w:start w:val="1"/>
      <w:numFmt w:val="bullet"/>
      <w:lvlText w:val="-"/>
      <w:lvlJc w:val="left"/>
      <w:pPr>
        <w:ind w:left="1860" w:hanging="420"/>
      </w:pPr>
      <w:rPr>
        <w:rFonts w:ascii="Calibri" w:eastAsia="游明朝" w:hAnsi="Calibri" w:cs="Calibri" w:hint="default"/>
      </w:rPr>
    </w:lvl>
    <w:lvl w:ilvl="1" w:tplc="0409000B" w:tentative="1">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6" w15:restartNumberingAfterBreak="0">
    <w:nsid w:val="2CE622AC"/>
    <w:multiLevelType w:val="hybridMultilevel"/>
    <w:tmpl w:val="D234C7A2"/>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7" w15:restartNumberingAfterBreak="0">
    <w:nsid w:val="328F4FA0"/>
    <w:multiLevelType w:val="multilevel"/>
    <w:tmpl w:val="E0BE88C4"/>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2A23DDC"/>
    <w:multiLevelType w:val="hybridMultilevel"/>
    <w:tmpl w:val="C96E05C0"/>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3A635CB"/>
    <w:multiLevelType w:val="hybridMultilevel"/>
    <w:tmpl w:val="D55814BE"/>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3A75897"/>
    <w:multiLevelType w:val="hybridMultilevel"/>
    <w:tmpl w:val="D1C4D174"/>
    <w:lvl w:ilvl="0" w:tplc="2876ABDE">
      <w:start w:val="1"/>
      <w:numFmt w:val="bullet"/>
      <w:lvlText w:val="•"/>
      <w:lvlJc w:val="left"/>
      <w:pPr>
        <w:ind w:left="1854"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5D71AA"/>
    <w:multiLevelType w:val="hybridMultilevel"/>
    <w:tmpl w:val="B0729894"/>
    <w:lvl w:ilvl="0" w:tplc="6B8A0052">
      <w:start w:val="1"/>
      <w:numFmt w:val="lowerLetter"/>
      <w:lvlText w:val="(%1)"/>
      <w:lvlJc w:val="left"/>
      <w:pPr>
        <w:ind w:left="1488" w:hanging="360"/>
      </w:pPr>
      <w:rPr>
        <w:rFonts w:hint="default"/>
      </w:rPr>
    </w:lvl>
    <w:lvl w:ilvl="1" w:tplc="04090017" w:tentative="1">
      <w:start w:val="1"/>
      <w:numFmt w:val="aiueoFullWidth"/>
      <w:lvlText w:val="(%2)"/>
      <w:lvlJc w:val="left"/>
      <w:pPr>
        <w:ind w:left="1968" w:hanging="420"/>
      </w:pPr>
    </w:lvl>
    <w:lvl w:ilvl="2" w:tplc="04090011" w:tentative="1">
      <w:start w:val="1"/>
      <w:numFmt w:val="decimalEnclosedCircle"/>
      <w:lvlText w:val="%3"/>
      <w:lvlJc w:val="left"/>
      <w:pPr>
        <w:ind w:left="2388" w:hanging="420"/>
      </w:pPr>
    </w:lvl>
    <w:lvl w:ilvl="3" w:tplc="0409000F" w:tentative="1">
      <w:start w:val="1"/>
      <w:numFmt w:val="decimal"/>
      <w:lvlText w:val="%4."/>
      <w:lvlJc w:val="left"/>
      <w:pPr>
        <w:ind w:left="2808" w:hanging="420"/>
      </w:pPr>
    </w:lvl>
    <w:lvl w:ilvl="4" w:tplc="04090017" w:tentative="1">
      <w:start w:val="1"/>
      <w:numFmt w:val="aiueoFullWidth"/>
      <w:lvlText w:val="(%5)"/>
      <w:lvlJc w:val="left"/>
      <w:pPr>
        <w:ind w:left="3228" w:hanging="420"/>
      </w:pPr>
    </w:lvl>
    <w:lvl w:ilvl="5" w:tplc="04090011" w:tentative="1">
      <w:start w:val="1"/>
      <w:numFmt w:val="decimalEnclosedCircle"/>
      <w:lvlText w:val="%6"/>
      <w:lvlJc w:val="left"/>
      <w:pPr>
        <w:ind w:left="3648" w:hanging="420"/>
      </w:pPr>
    </w:lvl>
    <w:lvl w:ilvl="6" w:tplc="0409000F" w:tentative="1">
      <w:start w:val="1"/>
      <w:numFmt w:val="decimal"/>
      <w:lvlText w:val="%7."/>
      <w:lvlJc w:val="left"/>
      <w:pPr>
        <w:ind w:left="4068" w:hanging="420"/>
      </w:pPr>
    </w:lvl>
    <w:lvl w:ilvl="7" w:tplc="04090017" w:tentative="1">
      <w:start w:val="1"/>
      <w:numFmt w:val="aiueoFullWidth"/>
      <w:lvlText w:val="(%8)"/>
      <w:lvlJc w:val="left"/>
      <w:pPr>
        <w:ind w:left="4488" w:hanging="420"/>
      </w:pPr>
    </w:lvl>
    <w:lvl w:ilvl="8" w:tplc="04090011" w:tentative="1">
      <w:start w:val="1"/>
      <w:numFmt w:val="decimalEnclosedCircle"/>
      <w:lvlText w:val="%9"/>
      <w:lvlJc w:val="left"/>
      <w:pPr>
        <w:ind w:left="4908" w:hanging="420"/>
      </w:pPr>
    </w:lvl>
  </w:abstractNum>
  <w:abstractNum w:abstractNumId="42" w15:restartNumberingAfterBreak="0">
    <w:nsid w:val="369E7E07"/>
    <w:multiLevelType w:val="hybridMultilevel"/>
    <w:tmpl w:val="4D38BEC8"/>
    <w:lvl w:ilvl="0" w:tplc="0413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7B67F1B"/>
    <w:multiLevelType w:val="hybridMultilevel"/>
    <w:tmpl w:val="EC146A0A"/>
    <w:lvl w:ilvl="0" w:tplc="9C923D8C">
      <w:start w:val="1"/>
      <w:numFmt w:val="lowerLetter"/>
      <w:lvlText w:val="(%1)"/>
      <w:lvlJc w:val="left"/>
      <w:pPr>
        <w:ind w:left="420" w:hanging="420"/>
      </w:pPr>
      <w:rPr>
        <w:rFonts w:asciiTheme="minorHAnsi" w:eastAsia="Times New Roman"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9C923D8C">
      <w:start w:val="1"/>
      <w:numFmt w:val="lowerLetter"/>
      <w:lvlText w:val="(%4)"/>
      <w:lvlJc w:val="left"/>
      <w:pPr>
        <w:ind w:left="1680" w:hanging="420"/>
      </w:pPr>
      <w:rPr>
        <w:rFonts w:asciiTheme="minorHAnsi" w:eastAsia="Times New Roman" w:hAnsiTheme="minorHAnsi" w:cstheme="minorHAnsi"/>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96637CA"/>
    <w:multiLevelType w:val="hybridMultilevel"/>
    <w:tmpl w:val="182A849A"/>
    <w:lvl w:ilvl="0" w:tplc="A202B78E">
      <w:start w:val="2"/>
      <w:numFmt w:val="bullet"/>
      <w:lvlText w:val="-"/>
      <w:lvlJc w:val="left"/>
      <w:pPr>
        <w:ind w:left="1854" w:hanging="360"/>
      </w:pPr>
      <w:rPr>
        <w:rFonts w:ascii="Times New Roman" w:eastAsia="SimSu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15:restartNumberingAfterBreak="0">
    <w:nsid w:val="397751AE"/>
    <w:multiLevelType w:val="hybridMultilevel"/>
    <w:tmpl w:val="A62C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3B7711"/>
    <w:multiLevelType w:val="multilevel"/>
    <w:tmpl w:val="7B7E17C0"/>
    <w:lvl w:ilvl="0">
      <w:start w:val="9"/>
      <w:numFmt w:val="decimal"/>
      <w:lvlText w:val="%1"/>
      <w:lvlJc w:val="left"/>
      <w:pPr>
        <w:ind w:left="502" w:hanging="360"/>
      </w:pPr>
      <w:rPr>
        <w:rFonts w:hint="default"/>
        <w:b/>
        <w:sz w:val="28"/>
        <w:szCs w:val="28"/>
      </w:rPr>
    </w:lvl>
    <w:lvl w:ilvl="1">
      <w:start w:val="1"/>
      <w:numFmt w:val="decimal"/>
      <w:lvlText w:val="%1.%2"/>
      <w:lvlJc w:val="left"/>
      <w:pPr>
        <w:ind w:left="928" w:hanging="360"/>
      </w:pPr>
      <w:rPr>
        <w:rFonts w:hint="default"/>
        <w:b w:val="0"/>
        <w:bCs/>
      </w:rPr>
    </w:lvl>
    <w:lvl w:ilvl="2">
      <w:start w:val="1"/>
      <w:numFmt w:val="decimal"/>
      <w:lvlText w:val="%1.%2.%3"/>
      <w:lvlJc w:val="left"/>
      <w:pPr>
        <w:ind w:left="1856" w:hanging="720"/>
      </w:pPr>
      <w:rPr>
        <w:rFonts w:hint="default"/>
      </w:rPr>
    </w:lvl>
    <w:lvl w:ilvl="3">
      <w:start w:val="1"/>
      <w:numFmt w:val="decimal"/>
      <w:lvlText w:val="%4."/>
      <w:lvlJc w:val="left"/>
      <w:pPr>
        <w:ind w:left="2424" w:hanging="720"/>
      </w:pPr>
      <w:rPr>
        <w:rFonts w:ascii="Times New Roman" w:eastAsia="ＭＳ 明朝" w:hAnsi="Times New Roman" w:cs="Times New Roman"/>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7" w15:restartNumberingAfterBreak="0">
    <w:nsid w:val="3BC955A0"/>
    <w:multiLevelType w:val="hybridMultilevel"/>
    <w:tmpl w:val="3978FDBE"/>
    <w:lvl w:ilvl="0" w:tplc="BBA2C2D0">
      <w:start w:val="1"/>
      <w:numFmt w:val="lowerLetter"/>
      <w:lvlText w:val="(%1)"/>
      <w:lvlJc w:val="left"/>
      <w:pPr>
        <w:ind w:left="1080" w:hanging="360"/>
      </w:pPr>
      <w:rPr>
        <w:rFonts w:asciiTheme="minorHAnsi" w:eastAsia="ＭＳ 明朝"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CC0641F"/>
    <w:multiLevelType w:val="hybridMultilevel"/>
    <w:tmpl w:val="DE8051A6"/>
    <w:lvl w:ilvl="0" w:tplc="9C923D8C">
      <w:start w:val="1"/>
      <w:numFmt w:val="lowerLetter"/>
      <w:lvlText w:val="(%1)"/>
      <w:lvlJc w:val="left"/>
      <w:pPr>
        <w:ind w:left="1794" w:hanging="360"/>
      </w:pPr>
      <w:rPr>
        <w:rFonts w:asciiTheme="minorHAnsi" w:eastAsia="Times New Roman" w:hAnsiTheme="minorHAnsi" w:cstheme="minorHAnsi"/>
      </w:rPr>
    </w:lvl>
    <w:lvl w:ilvl="1" w:tplc="10090019" w:tentative="1">
      <w:start w:val="1"/>
      <w:numFmt w:val="lowerLetter"/>
      <w:lvlText w:val="%2."/>
      <w:lvlJc w:val="left"/>
      <w:pPr>
        <w:ind w:left="2514" w:hanging="360"/>
      </w:pPr>
    </w:lvl>
    <w:lvl w:ilvl="2" w:tplc="1009001B" w:tentative="1">
      <w:start w:val="1"/>
      <w:numFmt w:val="lowerRoman"/>
      <w:lvlText w:val="%3."/>
      <w:lvlJc w:val="right"/>
      <w:pPr>
        <w:ind w:left="3234" w:hanging="180"/>
      </w:pPr>
    </w:lvl>
    <w:lvl w:ilvl="3" w:tplc="1009000F" w:tentative="1">
      <w:start w:val="1"/>
      <w:numFmt w:val="decimal"/>
      <w:lvlText w:val="%4."/>
      <w:lvlJc w:val="left"/>
      <w:pPr>
        <w:ind w:left="3954" w:hanging="360"/>
      </w:pPr>
    </w:lvl>
    <w:lvl w:ilvl="4" w:tplc="10090019" w:tentative="1">
      <w:start w:val="1"/>
      <w:numFmt w:val="lowerLetter"/>
      <w:lvlText w:val="%5."/>
      <w:lvlJc w:val="left"/>
      <w:pPr>
        <w:ind w:left="4674" w:hanging="360"/>
      </w:pPr>
    </w:lvl>
    <w:lvl w:ilvl="5" w:tplc="1009001B" w:tentative="1">
      <w:start w:val="1"/>
      <w:numFmt w:val="lowerRoman"/>
      <w:lvlText w:val="%6."/>
      <w:lvlJc w:val="right"/>
      <w:pPr>
        <w:ind w:left="5394" w:hanging="180"/>
      </w:pPr>
    </w:lvl>
    <w:lvl w:ilvl="6" w:tplc="1009000F" w:tentative="1">
      <w:start w:val="1"/>
      <w:numFmt w:val="decimal"/>
      <w:lvlText w:val="%7."/>
      <w:lvlJc w:val="left"/>
      <w:pPr>
        <w:ind w:left="6114" w:hanging="360"/>
      </w:pPr>
    </w:lvl>
    <w:lvl w:ilvl="7" w:tplc="10090019" w:tentative="1">
      <w:start w:val="1"/>
      <w:numFmt w:val="lowerLetter"/>
      <w:lvlText w:val="%8."/>
      <w:lvlJc w:val="left"/>
      <w:pPr>
        <w:ind w:left="6834" w:hanging="360"/>
      </w:pPr>
    </w:lvl>
    <w:lvl w:ilvl="8" w:tplc="1009001B" w:tentative="1">
      <w:start w:val="1"/>
      <w:numFmt w:val="lowerRoman"/>
      <w:lvlText w:val="%9."/>
      <w:lvlJc w:val="right"/>
      <w:pPr>
        <w:ind w:left="7554" w:hanging="180"/>
      </w:pPr>
    </w:lvl>
  </w:abstractNum>
  <w:abstractNum w:abstractNumId="49" w15:restartNumberingAfterBreak="0">
    <w:nsid w:val="402A3EBE"/>
    <w:multiLevelType w:val="hybridMultilevel"/>
    <w:tmpl w:val="7E54D350"/>
    <w:lvl w:ilvl="0" w:tplc="9C923D8C">
      <w:start w:val="1"/>
      <w:numFmt w:val="lowerLetter"/>
      <w:lvlText w:val="(%1)"/>
      <w:lvlJc w:val="left"/>
      <w:pPr>
        <w:ind w:left="1554" w:hanging="420"/>
      </w:pPr>
      <w:rPr>
        <w:rFonts w:asciiTheme="minorHAnsi" w:eastAsia="Times New Roman" w:hAnsiTheme="minorHAnsi" w:cstheme="minorHAnsi"/>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0"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2476A23"/>
    <w:multiLevelType w:val="multilevel"/>
    <w:tmpl w:val="9F120E42"/>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bullet"/>
      <w:lvlText w:val=""/>
      <w:lvlJc w:val="left"/>
      <w:pPr>
        <w:ind w:left="1998" w:hanging="720"/>
      </w:pPr>
      <w:rPr>
        <w:rFonts w:ascii="Wingdings" w:hAnsi="Wingdings" w:hint="default"/>
      </w:rPr>
    </w:lvl>
    <w:lvl w:ilvl="4">
      <w:start w:val="1"/>
      <w:numFmt w:val="lowerRoman"/>
      <w:lvlText w:val="(%5)"/>
      <w:lvlJc w:val="left"/>
      <w:pPr>
        <w:ind w:left="2064" w:hanging="360"/>
      </w:pPr>
      <w:rPr>
        <w:rFonts w:asciiTheme="minorHAnsi" w:eastAsia="ＭＳ 明朝" w:hAnsiTheme="minorHAnsi" w:cstheme="minorHAnsi"/>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2" w15:restartNumberingAfterBreak="0">
    <w:nsid w:val="467A0296"/>
    <w:multiLevelType w:val="hybridMultilevel"/>
    <w:tmpl w:val="E7181430"/>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6CC52FC"/>
    <w:multiLevelType w:val="hybridMultilevel"/>
    <w:tmpl w:val="ACE8AE0C"/>
    <w:lvl w:ilvl="0" w:tplc="9C923D8C">
      <w:start w:val="1"/>
      <w:numFmt w:val="lowerLetter"/>
      <w:lvlText w:val="(%1)"/>
      <w:lvlJc w:val="left"/>
      <w:pPr>
        <w:ind w:left="1494" w:hanging="360"/>
      </w:pPr>
      <w:rPr>
        <w:rFonts w:asciiTheme="minorHAnsi" w:eastAsia="Times New Roman" w:hAnsiTheme="minorHAnsi" w:cstheme="minorHAnsi" w:hint="default"/>
      </w:rPr>
    </w:lvl>
    <w:lvl w:ilvl="1" w:tplc="04090005">
      <w:start w:val="1"/>
      <w:numFmt w:val="bullet"/>
      <w:lvlText w:val=""/>
      <w:lvlJc w:val="left"/>
      <w:pPr>
        <w:ind w:left="2214" w:hanging="360"/>
      </w:pPr>
      <w:rPr>
        <w:rFonts w:ascii="Wingdings" w:hAnsi="Wingdings"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4" w15:restartNumberingAfterBreak="0">
    <w:nsid w:val="46D93754"/>
    <w:multiLevelType w:val="hybridMultilevel"/>
    <w:tmpl w:val="62640F4A"/>
    <w:lvl w:ilvl="0" w:tplc="0876083A">
      <w:start w:val="1"/>
      <w:numFmt w:val="decimal"/>
      <w:pStyle w:val="2"/>
      <w:lvlText w:val="%1."/>
      <w:lvlJc w:val="left"/>
      <w:pPr>
        <w:ind w:left="720" w:hanging="360"/>
      </w:pPr>
    </w:lvl>
    <w:lvl w:ilvl="1" w:tplc="FF3C2CFA">
      <w:start w:val="1"/>
      <w:numFmt w:val="lowerLetter"/>
      <w:pStyle w:val="3"/>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6E216DA"/>
    <w:multiLevelType w:val="hybridMultilevel"/>
    <w:tmpl w:val="CD665C92"/>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7D44E44"/>
    <w:multiLevelType w:val="hybridMultilevel"/>
    <w:tmpl w:val="72BA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F24ED6"/>
    <w:multiLevelType w:val="hybridMultilevel"/>
    <w:tmpl w:val="16BEE9F2"/>
    <w:lvl w:ilvl="0" w:tplc="9378E4FE">
      <w:start w:val="1"/>
      <w:numFmt w:val="lowerLetter"/>
      <w:lvlText w:val="(%1)"/>
      <w:lvlJc w:val="left"/>
      <w:pPr>
        <w:ind w:left="1080" w:hanging="360"/>
      </w:pPr>
      <w:rPr>
        <w:rFonts w:asciiTheme="minorHAnsi" w:eastAsia="ＭＳ 明朝"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83448DF"/>
    <w:multiLevelType w:val="hybridMultilevel"/>
    <w:tmpl w:val="B9F0B984"/>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rPr>
        <w:rFonts w:hint="default"/>
      </w:rPr>
    </w:lvl>
    <w:lvl w:ilvl="2" w:tplc="18090001">
      <w:start w:val="1"/>
      <w:numFmt w:val="bullet"/>
      <w:lvlText w:val=""/>
      <w:lvlJc w:val="left"/>
      <w:pPr>
        <w:ind w:left="1800" w:hanging="360"/>
      </w:pPr>
      <w:rPr>
        <w:rFonts w:ascii="Symbol" w:hAnsi="Symbol" w:hint="default"/>
      </w:rPr>
    </w:lvl>
    <w:lvl w:ilvl="3" w:tplc="18090019">
      <w:start w:val="1"/>
      <w:numFmt w:val="lowerLetter"/>
      <w:lvlText w:val="%4."/>
      <w:lvlJc w:val="left"/>
      <w:pPr>
        <w:ind w:left="2520" w:hanging="360"/>
      </w:pPr>
      <w:rPr>
        <w:rFonts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9" w15:restartNumberingAfterBreak="0">
    <w:nsid w:val="48C0239E"/>
    <w:multiLevelType w:val="hybridMultilevel"/>
    <w:tmpl w:val="58E84826"/>
    <w:lvl w:ilvl="0" w:tplc="BBA2C2D0">
      <w:start w:val="1"/>
      <w:numFmt w:val="lowerLetter"/>
      <w:lvlText w:val="(%1)"/>
      <w:lvlJc w:val="left"/>
      <w:pPr>
        <w:ind w:left="420" w:hanging="420"/>
      </w:pPr>
      <w:rPr>
        <w:rFonts w:asciiTheme="minorHAnsi" w:eastAsia="ＭＳ 明朝" w:hAnsiTheme="minorHAnsi" w:cstheme="minorHAnsi"/>
      </w:rPr>
    </w:lvl>
    <w:lvl w:ilvl="1" w:tplc="3F32D65A">
      <w:start w:val="1"/>
      <w:numFmt w:val="lowerLetter"/>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A4152B0"/>
    <w:multiLevelType w:val="hybridMultilevel"/>
    <w:tmpl w:val="BFACC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F6C3B27"/>
    <w:multiLevelType w:val="hybridMultilevel"/>
    <w:tmpl w:val="188AEB68"/>
    <w:lvl w:ilvl="0" w:tplc="A6E8B668">
      <w:start w:val="1"/>
      <w:numFmt w:val="bullet"/>
      <w:lvlText w:val="-"/>
      <w:lvlJc w:val="left"/>
      <w:pPr>
        <w:ind w:left="1860" w:hanging="420"/>
      </w:pPr>
      <w:rPr>
        <w:rFonts w:ascii="Calibri" w:eastAsia="游明朝" w:hAnsi="Calibri" w:cs="Calibri"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62" w15:restartNumberingAfterBreak="0">
    <w:nsid w:val="4F831FA2"/>
    <w:multiLevelType w:val="hybridMultilevel"/>
    <w:tmpl w:val="9FA407B0"/>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00E60DD"/>
    <w:multiLevelType w:val="hybridMultilevel"/>
    <w:tmpl w:val="87183944"/>
    <w:lvl w:ilvl="0" w:tplc="9C923D8C">
      <w:start w:val="1"/>
      <w:numFmt w:val="lowerLetter"/>
      <w:lvlText w:val="(%1)"/>
      <w:lvlJc w:val="left"/>
      <w:pPr>
        <w:ind w:left="1140" w:hanging="420"/>
      </w:pPr>
      <w:rPr>
        <w:rFonts w:asciiTheme="minorHAnsi" w:eastAsia="Times New Roman" w:hAnsiTheme="minorHAnsi" w:cstheme="minorHAns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4" w15:restartNumberingAfterBreak="0">
    <w:nsid w:val="56B65B21"/>
    <w:multiLevelType w:val="multilevel"/>
    <w:tmpl w:val="67408B42"/>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5" w15:restartNumberingAfterBreak="0">
    <w:nsid w:val="57C208C7"/>
    <w:multiLevelType w:val="hybridMultilevel"/>
    <w:tmpl w:val="0FACB562"/>
    <w:lvl w:ilvl="0" w:tplc="9CBC60F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CC015F"/>
    <w:multiLevelType w:val="hybridMultilevel"/>
    <w:tmpl w:val="8056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9226AA"/>
    <w:multiLevelType w:val="multilevel"/>
    <w:tmpl w:val="3C2A635E"/>
    <w:lvl w:ilvl="0">
      <w:start w:val="1"/>
      <w:numFmt w:val="decimal"/>
      <w:lvlText w:val="%1."/>
      <w:lvlJc w:val="left"/>
      <w:pPr>
        <w:ind w:left="720" w:hanging="720"/>
      </w:pPr>
      <w:rPr>
        <w:rFonts w:hint="default"/>
        <w:b/>
      </w:rPr>
    </w:lvl>
    <w:lvl w:ilvl="1">
      <w:start w:val="1"/>
      <w:numFmt w:val="decimal"/>
      <w:lvlText w:val="%1.%2"/>
      <w:lvlJc w:val="left"/>
      <w:pPr>
        <w:ind w:left="786" w:hanging="360"/>
      </w:pPr>
      <w:rPr>
        <w:b w:val="0"/>
        <w:sz w:val="24"/>
        <w:szCs w:val="24"/>
      </w:rPr>
    </w:lvl>
    <w:lvl w:ilvl="2">
      <w:start w:val="1"/>
      <w:numFmt w:val="bullet"/>
      <w:lvlText w:val=""/>
      <w:lvlJc w:val="left"/>
      <w:pPr>
        <w:ind w:left="1638" w:hanging="720"/>
      </w:pPr>
      <w:rPr>
        <w:rFonts w:ascii="Wingdings" w:hAnsi="Wingdings" w:hint="default"/>
        <w:b w:val="0"/>
        <w:sz w:val="24"/>
        <w:szCs w:val="24"/>
      </w:rPr>
    </w:lvl>
    <w:lvl w:ilvl="3">
      <w:start w:val="1"/>
      <w:numFmt w:val="decimal"/>
      <w:lvlText w:val="%1.%2.%3.%4"/>
      <w:lvlJc w:val="left"/>
      <w:pPr>
        <w:ind w:left="2097" w:hanging="720"/>
      </w:pPr>
    </w:lvl>
    <w:lvl w:ilvl="4">
      <w:start w:val="1"/>
      <w:numFmt w:val="decimal"/>
      <w:lvlText w:val="%1.%2.%3.%4.%5"/>
      <w:lvlJc w:val="left"/>
      <w:pPr>
        <w:ind w:left="2556" w:hanging="720"/>
      </w:pPr>
    </w:lvl>
    <w:lvl w:ilvl="5">
      <w:start w:val="1"/>
      <w:numFmt w:val="decimal"/>
      <w:lvlText w:val="%1.%2.%3.%4.%5.%6"/>
      <w:lvlJc w:val="left"/>
      <w:pPr>
        <w:ind w:left="3375" w:hanging="1080"/>
      </w:pPr>
    </w:lvl>
    <w:lvl w:ilvl="6">
      <w:start w:val="1"/>
      <w:numFmt w:val="decimal"/>
      <w:lvlText w:val="%1.%2.%3.%4.%5.%6.%7"/>
      <w:lvlJc w:val="left"/>
      <w:pPr>
        <w:ind w:left="3834" w:hanging="1080"/>
      </w:pPr>
    </w:lvl>
    <w:lvl w:ilvl="7">
      <w:start w:val="1"/>
      <w:numFmt w:val="decimal"/>
      <w:lvlText w:val="%1.%2.%3.%4.%5.%6.%7.%8"/>
      <w:lvlJc w:val="left"/>
      <w:pPr>
        <w:ind w:left="4653" w:hanging="1440"/>
      </w:pPr>
    </w:lvl>
    <w:lvl w:ilvl="8">
      <w:start w:val="1"/>
      <w:numFmt w:val="decimal"/>
      <w:lvlText w:val="%1.%2.%3.%4.%5.%6.%7.%8.%9"/>
      <w:lvlJc w:val="left"/>
      <w:pPr>
        <w:ind w:left="5112" w:hanging="1440"/>
      </w:pPr>
    </w:lvl>
  </w:abstractNum>
  <w:abstractNum w:abstractNumId="68" w15:restartNumberingAfterBreak="0">
    <w:nsid w:val="5E121715"/>
    <w:multiLevelType w:val="hybridMultilevel"/>
    <w:tmpl w:val="7BBC3C12"/>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12E763F"/>
    <w:multiLevelType w:val="multilevel"/>
    <w:tmpl w:val="1C9024E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0" w15:restartNumberingAfterBreak="0">
    <w:nsid w:val="61571D6C"/>
    <w:multiLevelType w:val="hybridMultilevel"/>
    <w:tmpl w:val="BDE6D224"/>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19">
      <w:start w:val="1"/>
      <w:numFmt w:val="lowerLetter"/>
      <w:lvlText w:val="%4."/>
      <w:lvlJc w:val="left"/>
      <w:pPr>
        <w:ind w:left="2520" w:hanging="360"/>
      </w:pPr>
      <w:rPr>
        <w:rFonts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15:restartNumberingAfterBreak="0">
    <w:nsid w:val="61C33B3B"/>
    <w:multiLevelType w:val="hybridMultilevel"/>
    <w:tmpl w:val="118EC04C"/>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2" w15:restartNumberingAfterBreak="0">
    <w:nsid w:val="63AE5B41"/>
    <w:multiLevelType w:val="hybridMultilevel"/>
    <w:tmpl w:val="00F41062"/>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19">
      <w:start w:val="1"/>
      <w:numFmt w:val="lowerLetter"/>
      <w:lvlText w:val="%4."/>
      <w:lvlJc w:val="left"/>
      <w:pPr>
        <w:ind w:left="2520" w:hanging="360"/>
      </w:pPr>
      <w:rPr>
        <w:rFonts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74" w15:restartNumberingAfterBreak="0">
    <w:nsid w:val="69163935"/>
    <w:multiLevelType w:val="hybridMultilevel"/>
    <w:tmpl w:val="946A17AC"/>
    <w:lvl w:ilvl="0" w:tplc="E368876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9BF1E84"/>
    <w:multiLevelType w:val="hybridMultilevel"/>
    <w:tmpl w:val="C99CE7B0"/>
    <w:lvl w:ilvl="0" w:tplc="BBA2C2D0">
      <w:start w:val="1"/>
      <w:numFmt w:val="lowerLetter"/>
      <w:lvlText w:val="(%1)"/>
      <w:lvlJc w:val="left"/>
      <w:pPr>
        <w:ind w:left="420" w:hanging="420"/>
      </w:pPr>
      <w:rPr>
        <w:rFonts w:asciiTheme="minorHAnsi" w:eastAsia="ＭＳ 明朝"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BCF44D9"/>
    <w:multiLevelType w:val="hybridMultilevel"/>
    <w:tmpl w:val="E3060DBC"/>
    <w:lvl w:ilvl="0" w:tplc="026C47F4">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77" w15:restartNumberingAfterBreak="0">
    <w:nsid w:val="6CB64B50"/>
    <w:multiLevelType w:val="hybridMultilevel"/>
    <w:tmpl w:val="05943BD4"/>
    <w:lvl w:ilvl="0" w:tplc="9C923D8C">
      <w:start w:val="1"/>
      <w:numFmt w:val="lowerLetter"/>
      <w:lvlText w:val="(%1)"/>
      <w:lvlJc w:val="left"/>
      <w:pPr>
        <w:ind w:left="1260" w:hanging="360"/>
      </w:pPr>
      <w:rPr>
        <w:rFonts w:asciiTheme="minorHAnsi" w:eastAsia="Times New Roman" w:hAnsiTheme="minorHAnsi" w:cstheme="minorHAnsi" w:hint="default"/>
      </w:rPr>
    </w:lvl>
    <w:lvl w:ilvl="1" w:tplc="10090003">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78" w15:restartNumberingAfterBreak="0">
    <w:nsid w:val="6DDE1FE2"/>
    <w:multiLevelType w:val="multilevel"/>
    <w:tmpl w:val="A24250E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000000"/>
        <w:sz w:val="24"/>
        <w:szCs w:val="24"/>
      </w:rPr>
    </w:lvl>
    <w:lvl w:ilvl="2">
      <w:start w:val="1"/>
      <w:numFmt w:val="bullet"/>
      <w:lvlText w:val=""/>
      <w:lvlJc w:val="left"/>
      <w:pPr>
        <w:ind w:left="1430" w:hanging="720"/>
      </w:pPr>
      <w:rPr>
        <w:rFonts w:ascii="Wingdings" w:hAnsi="Wingdings" w:hint="default"/>
        <w:b w:val="0"/>
        <w:sz w:val="24"/>
        <w:szCs w:val="24"/>
      </w:rPr>
    </w:lvl>
    <w:lvl w:ilvl="3">
      <w:start w:val="1"/>
      <w:numFmt w:val="lowerLetter"/>
      <w:lvlText w:val="(%4)"/>
      <w:lvlJc w:val="left"/>
      <w:pPr>
        <w:ind w:left="1998" w:hanging="720"/>
      </w:pPr>
      <w:rPr>
        <w:rFonts w:asciiTheme="minorHAnsi" w:eastAsia="ＭＳ 明朝" w:hAnsiTheme="minorHAnsi" w:cstheme="minorHAnsi"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9" w15:restartNumberingAfterBreak="0">
    <w:nsid w:val="6F0610E5"/>
    <w:multiLevelType w:val="hybridMultilevel"/>
    <w:tmpl w:val="884645C6"/>
    <w:lvl w:ilvl="0" w:tplc="9C923D8C">
      <w:start w:val="1"/>
      <w:numFmt w:val="lowerLetter"/>
      <w:lvlText w:val="(%1)"/>
      <w:lvlJc w:val="left"/>
      <w:pPr>
        <w:ind w:left="420" w:hanging="420"/>
      </w:pPr>
      <w:rPr>
        <w:rFonts w:asciiTheme="minorHAnsi" w:eastAsia="Times New Roman"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6F0E36E5"/>
    <w:multiLevelType w:val="hybridMultilevel"/>
    <w:tmpl w:val="66322824"/>
    <w:lvl w:ilvl="0" w:tplc="F528BDE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710E64F7"/>
    <w:multiLevelType w:val="hybridMultilevel"/>
    <w:tmpl w:val="56C428A0"/>
    <w:lvl w:ilvl="0" w:tplc="BBA2C2D0">
      <w:start w:val="1"/>
      <w:numFmt w:val="lowerLetter"/>
      <w:lvlText w:val="(%1)"/>
      <w:lvlJc w:val="left"/>
      <w:pPr>
        <w:ind w:left="420" w:hanging="420"/>
      </w:pPr>
      <w:rPr>
        <w:rFonts w:asciiTheme="minorHAnsi" w:eastAsia="ＭＳ 明朝" w:hAnsiTheme="minorHAnsi" w:cstheme="min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31372BB"/>
    <w:multiLevelType w:val="hybridMultilevel"/>
    <w:tmpl w:val="70C254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8C61A92"/>
    <w:multiLevelType w:val="hybridMultilevel"/>
    <w:tmpl w:val="053658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15:restartNumberingAfterBreak="0">
    <w:nsid w:val="799F1766"/>
    <w:multiLevelType w:val="hybridMultilevel"/>
    <w:tmpl w:val="9C60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1B4A99"/>
    <w:multiLevelType w:val="hybridMultilevel"/>
    <w:tmpl w:val="2284A194"/>
    <w:lvl w:ilvl="0" w:tplc="9C923D8C">
      <w:start w:val="1"/>
      <w:numFmt w:val="lowerLetter"/>
      <w:lvlText w:val="(%1)"/>
      <w:lvlJc w:val="left"/>
      <w:pPr>
        <w:ind w:left="1440" w:hanging="360"/>
      </w:pPr>
      <w:rPr>
        <w:rFonts w:asciiTheme="minorHAnsi" w:eastAsia="Times New Roman"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F715A80"/>
    <w:multiLevelType w:val="hybridMultilevel"/>
    <w:tmpl w:val="82C441AA"/>
    <w:lvl w:ilvl="0" w:tplc="E3420CD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C2788D"/>
    <w:multiLevelType w:val="multilevel"/>
    <w:tmpl w:val="02EC6D0A"/>
    <w:lvl w:ilvl="0">
      <w:start w:val="11"/>
      <w:numFmt w:val="decimal"/>
      <w:lvlText w:val="%1"/>
      <w:lvlJc w:val="left"/>
      <w:pPr>
        <w:ind w:left="786" w:hanging="360"/>
      </w:pPr>
      <w:rPr>
        <w:rFonts w:hint="eastAsia"/>
        <w:b/>
      </w:rPr>
    </w:lvl>
    <w:lvl w:ilvl="1">
      <w:start w:val="1"/>
      <w:numFmt w:val="lowerLetter"/>
      <w:lvlText w:val="(%2)"/>
      <w:lvlJc w:val="left"/>
      <w:pPr>
        <w:ind w:left="1070" w:hanging="360"/>
      </w:pPr>
      <w:rPr>
        <w:rFonts w:asciiTheme="minorHAnsi" w:eastAsia="Times New Roman" w:hAnsiTheme="minorHAnsi" w:cstheme="minorHAnsi" w:hint="default"/>
        <w:b w:val="0"/>
        <w:i w:val="0"/>
        <w:sz w:val="24"/>
        <w:szCs w:val="24"/>
      </w:rPr>
    </w:lvl>
    <w:lvl w:ilvl="2">
      <w:start w:val="1"/>
      <w:numFmt w:val="bullet"/>
      <w:lvlText w:val=""/>
      <w:lvlJc w:val="left"/>
      <w:pPr>
        <w:ind w:left="1998" w:hanging="720"/>
      </w:pPr>
      <w:rPr>
        <w:rFonts w:ascii="Wingdings" w:hAnsi="Wingdings" w:hint="default"/>
        <w:b w:val="0"/>
        <w:i w:val="0"/>
      </w:rPr>
    </w:lvl>
    <w:lvl w:ilvl="3">
      <w:start w:val="1"/>
      <w:numFmt w:val="decimal"/>
      <w:lvlText w:val="%4."/>
      <w:lvlJc w:val="left"/>
      <w:pPr>
        <w:ind w:left="2424" w:hanging="720"/>
      </w:pPr>
      <w:rPr>
        <w:rFonts w:hint="eastAsia"/>
        <w:b w:val="0"/>
      </w:rPr>
    </w:lvl>
    <w:lvl w:ilvl="4">
      <w:start w:val="1"/>
      <w:numFmt w:val="decimal"/>
      <w:lvlText w:val="%1.%2.%3.%4.%5"/>
      <w:lvlJc w:val="left"/>
      <w:pPr>
        <w:ind w:left="3210" w:hanging="1080"/>
      </w:pPr>
      <w:rPr>
        <w:rFonts w:hint="eastAsia"/>
      </w:rPr>
    </w:lvl>
    <w:lvl w:ilvl="5">
      <w:start w:val="1"/>
      <w:numFmt w:val="decimal"/>
      <w:lvlText w:val="%1.%2.%3.%4.%5.%6"/>
      <w:lvlJc w:val="left"/>
      <w:pPr>
        <w:ind w:left="3636" w:hanging="1080"/>
      </w:pPr>
      <w:rPr>
        <w:rFonts w:hint="eastAsia"/>
      </w:rPr>
    </w:lvl>
    <w:lvl w:ilvl="6">
      <w:start w:val="1"/>
      <w:numFmt w:val="decimal"/>
      <w:lvlText w:val="%1.%2.%3.%4.%5.%6.%7"/>
      <w:lvlJc w:val="left"/>
      <w:pPr>
        <w:ind w:left="4422" w:hanging="1440"/>
      </w:pPr>
      <w:rPr>
        <w:rFonts w:hint="eastAsia"/>
      </w:rPr>
    </w:lvl>
    <w:lvl w:ilvl="7">
      <w:start w:val="1"/>
      <w:numFmt w:val="decimal"/>
      <w:lvlText w:val="%1.%2.%3.%4.%5.%6.%7.%8"/>
      <w:lvlJc w:val="left"/>
      <w:pPr>
        <w:ind w:left="4848" w:hanging="1440"/>
      </w:pPr>
      <w:rPr>
        <w:rFonts w:hint="eastAsia"/>
      </w:rPr>
    </w:lvl>
    <w:lvl w:ilvl="8">
      <w:start w:val="1"/>
      <w:numFmt w:val="decimal"/>
      <w:lvlText w:val="%1.%2.%3.%4.%5.%6.%7.%8.%9"/>
      <w:lvlJc w:val="left"/>
      <w:pPr>
        <w:ind w:left="5274" w:hanging="1440"/>
      </w:pPr>
      <w:rPr>
        <w:rFonts w:hint="eastAsia"/>
      </w:rPr>
    </w:lvl>
  </w:abstractNum>
  <w:num w:numId="1">
    <w:abstractNumId w:val="67"/>
  </w:num>
  <w:num w:numId="2">
    <w:abstractNumId w:val="64"/>
  </w:num>
  <w:num w:numId="3">
    <w:abstractNumId w:val="13"/>
  </w:num>
  <w:num w:numId="4">
    <w:abstractNumId w:val="54"/>
  </w:num>
  <w:num w:numId="5">
    <w:abstractNumId w:val="73"/>
  </w:num>
  <w:num w:numId="6">
    <w:abstractNumId w:val="48"/>
  </w:num>
  <w:num w:numId="7">
    <w:abstractNumId w:val="83"/>
  </w:num>
  <w:num w:numId="8">
    <w:abstractNumId w:val="11"/>
  </w:num>
  <w:num w:numId="9">
    <w:abstractNumId w:val="7"/>
  </w:num>
  <w:num w:numId="10">
    <w:abstractNumId w:val="46"/>
  </w:num>
  <w:num w:numId="11">
    <w:abstractNumId w:val="51"/>
  </w:num>
  <w:num w:numId="12">
    <w:abstractNumId w:val="57"/>
  </w:num>
  <w:num w:numId="13">
    <w:abstractNumId w:val="6"/>
  </w:num>
  <w:num w:numId="14">
    <w:abstractNumId w:val="22"/>
  </w:num>
  <w:num w:numId="15">
    <w:abstractNumId w:val="69"/>
  </w:num>
  <w:num w:numId="16">
    <w:abstractNumId w:val="10"/>
  </w:num>
  <w:num w:numId="17">
    <w:abstractNumId w:val="78"/>
  </w:num>
  <w:num w:numId="18">
    <w:abstractNumId w:val="23"/>
  </w:num>
  <w:num w:numId="19">
    <w:abstractNumId w:val="88"/>
  </w:num>
  <w:num w:numId="20">
    <w:abstractNumId w:val="77"/>
  </w:num>
  <w:num w:numId="21">
    <w:abstractNumId w:val="30"/>
  </w:num>
  <w:num w:numId="22">
    <w:abstractNumId w:val="41"/>
  </w:num>
  <w:num w:numId="23">
    <w:abstractNumId w:val="0"/>
  </w:num>
  <w:num w:numId="24">
    <w:abstractNumId w:val="8"/>
  </w:num>
  <w:num w:numId="25">
    <w:abstractNumId w:val="4"/>
  </w:num>
  <w:num w:numId="26">
    <w:abstractNumId w:val="47"/>
  </w:num>
  <w:num w:numId="27">
    <w:abstractNumId w:val="86"/>
  </w:num>
  <w:num w:numId="28">
    <w:abstractNumId w:val="68"/>
  </w:num>
  <w:num w:numId="29">
    <w:abstractNumId w:val="74"/>
  </w:num>
  <w:num w:numId="30">
    <w:abstractNumId w:val="55"/>
  </w:num>
  <w:num w:numId="31">
    <w:abstractNumId w:val="62"/>
  </w:num>
  <w:num w:numId="32">
    <w:abstractNumId w:val="17"/>
  </w:num>
  <w:num w:numId="33">
    <w:abstractNumId w:val="52"/>
  </w:num>
  <w:num w:numId="34">
    <w:abstractNumId w:val="39"/>
  </w:num>
  <w:num w:numId="35">
    <w:abstractNumId w:val="32"/>
  </w:num>
  <w:num w:numId="36">
    <w:abstractNumId w:val="38"/>
  </w:num>
  <w:num w:numId="37">
    <w:abstractNumId w:val="53"/>
  </w:num>
  <w:num w:numId="38">
    <w:abstractNumId w:val="26"/>
  </w:num>
  <w:num w:numId="39">
    <w:abstractNumId w:val="63"/>
  </w:num>
  <w:num w:numId="40">
    <w:abstractNumId w:val="79"/>
  </w:num>
  <w:num w:numId="41">
    <w:abstractNumId w:val="15"/>
  </w:num>
  <w:num w:numId="42">
    <w:abstractNumId w:val="28"/>
  </w:num>
  <w:num w:numId="43">
    <w:abstractNumId w:val="75"/>
  </w:num>
  <w:num w:numId="44">
    <w:abstractNumId w:val="3"/>
  </w:num>
  <w:num w:numId="45">
    <w:abstractNumId w:val="59"/>
  </w:num>
  <w:num w:numId="46">
    <w:abstractNumId w:val="19"/>
  </w:num>
  <w:num w:numId="47">
    <w:abstractNumId w:val="35"/>
  </w:num>
  <w:num w:numId="48">
    <w:abstractNumId w:val="61"/>
  </w:num>
  <w:num w:numId="49">
    <w:abstractNumId w:val="81"/>
  </w:num>
  <w:num w:numId="50">
    <w:abstractNumId w:val="43"/>
  </w:num>
  <w:num w:numId="51">
    <w:abstractNumId w:val="21"/>
  </w:num>
  <w:num w:numId="52">
    <w:abstractNumId w:val="49"/>
  </w:num>
  <w:num w:numId="53">
    <w:abstractNumId w:val="76"/>
  </w:num>
  <w:num w:numId="54">
    <w:abstractNumId w:val="18"/>
  </w:num>
  <w:num w:numId="55">
    <w:abstractNumId w:val="58"/>
  </w:num>
  <w:num w:numId="56">
    <w:abstractNumId w:val="70"/>
  </w:num>
  <w:num w:numId="57">
    <w:abstractNumId w:val="72"/>
  </w:num>
  <w:num w:numId="58">
    <w:abstractNumId w:val="36"/>
  </w:num>
  <w:num w:numId="59">
    <w:abstractNumId w:val="31"/>
  </w:num>
  <w:num w:numId="60">
    <w:abstractNumId w:val="71"/>
  </w:num>
  <w:num w:numId="61">
    <w:abstractNumId w:val="25"/>
  </w:num>
  <w:num w:numId="62">
    <w:abstractNumId w:val="37"/>
  </w:num>
  <w:num w:numId="63">
    <w:abstractNumId w:val="24"/>
  </w:num>
  <w:num w:numId="64">
    <w:abstractNumId w:val="9"/>
  </w:num>
  <w:num w:numId="65">
    <w:abstractNumId w:val="50"/>
  </w:num>
  <w:num w:numId="66">
    <w:abstractNumId w:val="44"/>
  </w:num>
  <w:num w:numId="67">
    <w:abstractNumId w:val="40"/>
  </w:num>
  <w:num w:numId="68">
    <w:abstractNumId w:val="65"/>
  </w:num>
  <w:num w:numId="69">
    <w:abstractNumId w:val="84"/>
  </w:num>
  <w:num w:numId="70">
    <w:abstractNumId w:val="14"/>
  </w:num>
  <w:num w:numId="71">
    <w:abstractNumId w:val="45"/>
  </w:num>
  <w:num w:numId="72">
    <w:abstractNumId w:val="20"/>
  </w:num>
  <w:num w:numId="73">
    <w:abstractNumId w:val="5"/>
  </w:num>
  <w:num w:numId="74">
    <w:abstractNumId w:val="42"/>
  </w:num>
  <w:num w:numId="75">
    <w:abstractNumId w:val="80"/>
  </w:num>
  <w:num w:numId="76">
    <w:abstractNumId w:val="1"/>
  </w:num>
  <w:num w:numId="77">
    <w:abstractNumId w:val="82"/>
  </w:num>
  <w:num w:numId="78">
    <w:abstractNumId w:val="60"/>
  </w:num>
  <w:num w:numId="79">
    <w:abstractNumId w:val="33"/>
  </w:num>
  <w:num w:numId="80">
    <w:abstractNumId w:val="12"/>
  </w:num>
  <w:num w:numId="81">
    <w:abstractNumId w:val="85"/>
  </w:num>
  <w:num w:numId="82">
    <w:abstractNumId w:val="66"/>
  </w:num>
  <w:num w:numId="83">
    <w:abstractNumId w:val="2"/>
  </w:num>
  <w:num w:numId="84">
    <w:abstractNumId w:val="16"/>
  </w:num>
  <w:num w:numId="85">
    <w:abstractNumId w:val="29"/>
  </w:num>
  <w:num w:numId="86">
    <w:abstractNumId w:val="34"/>
  </w:num>
  <w:num w:numId="87">
    <w:abstractNumId w:val="56"/>
  </w:num>
  <w:num w:numId="88">
    <w:abstractNumId w:val="27"/>
  </w:num>
  <w:num w:numId="89">
    <w:abstractNumId w:val="8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characterSpacingControl w:val="doNotCompress"/>
  <w:hdrShapeDefaults>
    <o:shapedefaults v:ext="edit" spidmax="207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D0"/>
    <w:rsid w:val="00003D1D"/>
    <w:rsid w:val="00004315"/>
    <w:rsid w:val="00004AA3"/>
    <w:rsid w:val="000126CC"/>
    <w:rsid w:val="00013FE3"/>
    <w:rsid w:val="000157EE"/>
    <w:rsid w:val="00024A2D"/>
    <w:rsid w:val="00032766"/>
    <w:rsid w:val="00045A11"/>
    <w:rsid w:val="00057126"/>
    <w:rsid w:val="00064900"/>
    <w:rsid w:val="00067D3B"/>
    <w:rsid w:val="000737BD"/>
    <w:rsid w:val="000813B5"/>
    <w:rsid w:val="00090389"/>
    <w:rsid w:val="0009626A"/>
    <w:rsid w:val="00096C51"/>
    <w:rsid w:val="000A4765"/>
    <w:rsid w:val="000B31B5"/>
    <w:rsid w:val="000C31C1"/>
    <w:rsid w:val="000D2CD7"/>
    <w:rsid w:val="000D330A"/>
    <w:rsid w:val="000D3A15"/>
    <w:rsid w:val="000D4775"/>
    <w:rsid w:val="000D5FEA"/>
    <w:rsid w:val="001122D2"/>
    <w:rsid w:val="00112963"/>
    <w:rsid w:val="0011711E"/>
    <w:rsid w:val="00124080"/>
    <w:rsid w:val="00166C70"/>
    <w:rsid w:val="00171504"/>
    <w:rsid w:val="00175F67"/>
    <w:rsid w:val="00181A54"/>
    <w:rsid w:val="00181A58"/>
    <w:rsid w:val="00190A4B"/>
    <w:rsid w:val="001A1B83"/>
    <w:rsid w:val="001A4846"/>
    <w:rsid w:val="001B2AC5"/>
    <w:rsid w:val="001B2B64"/>
    <w:rsid w:val="001C7176"/>
    <w:rsid w:val="001F059F"/>
    <w:rsid w:val="001F46EF"/>
    <w:rsid w:val="00231E2B"/>
    <w:rsid w:val="002368F8"/>
    <w:rsid w:val="0024298D"/>
    <w:rsid w:val="002467D4"/>
    <w:rsid w:val="00254B72"/>
    <w:rsid w:val="002644D4"/>
    <w:rsid w:val="00264EDD"/>
    <w:rsid w:val="00273C5F"/>
    <w:rsid w:val="0028097C"/>
    <w:rsid w:val="0028730F"/>
    <w:rsid w:val="002A1977"/>
    <w:rsid w:val="002B0783"/>
    <w:rsid w:val="002B53E3"/>
    <w:rsid w:val="002B5A67"/>
    <w:rsid w:val="002B6DEA"/>
    <w:rsid w:val="002C7B97"/>
    <w:rsid w:val="002C7E07"/>
    <w:rsid w:val="002D1CA8"/>
    <w:rsid w:val="002D6AD6"/>
    <w:rsid w:val="002D6F89"/>
    <w:rsid w:val="002D78B4"/>
    <w:rsid w:val="002E7CDE"/>
    <w:rsid w:val="002F1DA6"/>
    <w:rsid w:val="002F2A2D"/>
    <w:rsid w:val="002F4B5E"/>
    <w:rsid w:val="002F6B91"/>
    <w:rsid w:val="002F7263"/>
    <w:rsid w:val="003033DE"/>
    <w:rsid w:val="00314256"/>
    <w:rsid w:val="00315EDE"/>
    <w:rsid w:val="003419AD"/>
    <w:rsid w:val="00350560"/>
    <w:rsid w:val="003557FA"/>
    <w:rsid w:val="00357052"/>
    <w:rsid w:val="00357ECB"/>
    <w:rsid w:val="003676FB"/>
    <w:rsid w:val="00374FC8"/>
    <w:rsid w:val="003801C1"/>
    <w:rsid w:val="00382524"/>
    <w:rsid w:val="003853CF"/>
    <w:rsid w:val="00387ECF"/>
    <w:rsid w:val="003B5A3E"/>
    <w:rsid w:val="003E0DDC"/>
    <w:rsid w:val="00406C22"/>
    <w:rsid w:val="00417053"/>
    <w:rsid w:val="00423AFC"/>
    <w:rsid w:val="00424620"/>
    <w:rsid w:val="00436A3E"/>
    <w:rsid w:val="00436FB5"/>
    <w:rsid w:val="004374C7"/>
    <w:rsid w:val="004434B4"/>
    <w:rsid w:val="00452883"/>
    <w:rsid w:val="00465F5A"/>
    <w:rsid w:val="00474B9F"/>
    <w:rsid w:val="004773F5"/>
    <w:rsid w:val="0048673F"/>
    <w:rsid w:val="0049338D"/>
    <w:rsid w:val="00493A94"/>
    <w:rsid w:val="004A483C"/>
    <w:rsid w:val="004C0E80"/>
    <w:rsid w:val="004C3C73"/>
    <w:rsid w:val="004D061E"/>
    <w:rsid w:val="004D7992"/>
    <w:rsid w:val="004E20F0"/>
    <w:rsid w:val="004E537D"/>
    <w:rsid w:val="004F082C"/>
    <w:rsid w:val="004F1A08"/>
    <w:rsid w:val="004F79A1"/>
    <w:rsid w:val="005041C5"/>
    <w:rsid w:val="005045A0"/>
    <w:rsid w:val="00514741"/>
    <w:rsid w:val="00515B96"/>
    <w:rsid w:val="00530839"/>
    <w:rsid w:val="00532A9F"/>
    <w:rsid w:val="0054113E"/>
    <w:rsid w:val="00554C85"/>
    <w:rsid w:val="0057210A"/>
    <w:rsid w:val="00582BC3"/>
    <w:rsid w:val="0058593E"/>
    <w:rsid w:val="005922D7"/>
    <w:rsid w:val="00593A2F"/>
    <w:rsid w:val="005A0557"/>
    <w:rsid w:val="005B041C"/>
    <w:rsid w:val="005B25EB"/>
    <w:rsid w:val="005C73EF"/>
    <w:rsid w:val="005C7FBD"/>
    <w:rsid w:val="005E125E"/>
    <w:rsid w:val="005E30DA"/>
    <w:rsid w:val="005E318B"/>
    <w:rsid w:val="005E3923"/>
    <w:rsid w:val="005E455A"/>
    <w:rsid w:val="005F75F1"/>
    <w:rsid w:val="006107AE"/>
    <w:rsid w:val="00617C60"/>
    <w:rsid w:val="00625C28"/>
    <w:rsid w:val="006429D9"/>
    <w:rsid w:val="00653901"/>
    <w:rsid w:val="006568A2"/>
    <w:rsid w:val="00657921"/>
    <w:rsid w:val="0066363D"/>
    <w:rsid w:val="00670821"/>
    <w:rsid w:val="006725A3"/>
    <w:rsid w:val="006876E5"/>
    <w:rsid w:val="00691781"/>
    <w:rsid w:val="0069299E"/>
    <w:rsid w:val="006A0C80"/>
    <w:rsid w:val="006B5607"/>
    <w:rsid w:val="006C182D"/>
    <w:rsid w:val="006C29D0"/>
    <w:rsid w:val="006C525B"/>
    <w:rsid w:val="006D67FB"/>
    <w:rsid w:val="006E2B6A"/>
    <w:rsid w:val="006F4392"/>
    <w:rsid w:val="0070034C"/>
    <w:rsid w:val="00703CB7"/>
    <w:rsid w:val="00704A0C"/>
    <w:rsid w:val="007061E2"/>
    <w:rsid w:val="00727AF7"/>
    <w:rsid w:val="007519EA"/>
    <w:rsid w:val="00777747"/>
    <w:rsid w:val="00782359"/>
    <w:rsid w:val="00787385"/>
    <w:rsid w:val="007909B5"/>
    <w:rsid w:val="007A21C5"/>
    <w:rsid w:val="007C02D2"/>
    <w:rsid w:val="007D2B05"/>
    <w:rsid w:val="007E0B0A"/>
    <w:rsid w:val="007E1ADE"/>
    <w:rsid w:val="007E233D"/>
    <w:rsid w:val="007F0847"/>
    <w:rsid w:val="007F2866"/>
    <w:rsid w:val="008030F2"/>
    <w:rsid w:val="00804BB4"/>
    <w:rsid w:val="0080593B"/>
    <w:rsid w:val="008074AE"/>
    <w:rsid w:val="00810DA1"/>
    <w:rsid w:val="0081296E"/>
    <w:rsid w:val="00822EF2"/>
    <w:rsid w:val="00830B0D"/>
    <w:rsid w:val="00835C89"/>
    <w:rsid w:val="00840DDE"/>
    <w:rsid w:val="00841016"/>
    <w:rsid w:val="00855FFE"/>
    <w:rsid w:val="00873203"/>
    <w:rsid w:val="00876E10"/>
    <w:rsid w:val="008852E0"/>
    <w:rsid w:val="0089222B"/>
    <w:rsid w:val="00896BF6"/>
    <w:rsid w:val="00896CE0"/>
    <w:rsid w:val="008C3FEA"/>
    <w:rsid w:val="008C76EC"/>
    <w:rsid w:val="008D5FEE"/>
    <w:rsid w:val="008D6137"/>
    <w:rsid w:val="008D7369"/>
    <w:rsid w:val="008D7BE8"/>
    <w:rsid w:val="008E0DC1"/>
    <w:rsid w:val="008F2660"/>
    <w:rsid w:val="008F2C8B"/>
    <w:rsid w:val="008F3EDB"/>
    <w:rsid w:val="00905B36"/>
    <w:rsid w:val="00907787"/>
    <w:rsid w:val="0091211C"/>
    <w:rsid w:val="00922206"/>
    <w:rsid w:val="00924691"/>
    <w:rsid w:val="00933C69"/>
    <w:rsid w:val="00947C18"/>
    <w:rsid w:val="00960AD9"/>
    <w:rsid w:val="009758DC"/>
    <w:rsid w:val="00984CBE"/>
    <w:rsid w:val="00985AA4"/>
    <w:rsid w:val="00987326"/>
    <w:rsid w:val="00993C96"/>
    <w:rsid w:val="009A0205"/>
    <w:rsid w:val="009A1848"/>
    <w:rsid w:val="009A4927"/>
    <w:rsid w:val="009B3510"/>
    <w:rsid w:val="009C135F"/>
    <w:rsid w:val="009C38B7"/>
    <w:rsid w:val="00A05F4E"/>
    <w:rsid w:val="00A17A58"/>
    <w:rsid w:val="00A21697"/>
    <w:rsid w:val="00A308C0"/>
    <w:rsid w:val="00A3754A"/>
    <w:rsid w:val="00A41044"/>
    <w:rsid w:val="00A42D55"/>
    <w:rsid w:val="00A60FCB"/>
    <w:rsid w:val="00A61427"/>
    <w:rsid w:val="00A67E60"/>
    <w:rsid w:val="00A87994"/>
    <w:rsid w:val="00A914FC"/>
    <w:rsid w:val="00AA1A0F"/>
    <w:rsid w:val="00AA4F23"/>
    <w:rsid w:val="00AA5DAF"/>
    <w:rsid w:val="00AA74C5"/>
    <w:rsid w:val="00AC08DD"/>
    <w:rsid w:val="00AC6382"/>
    <w:rsid w:val="00AD0961"/>
    <w:rsid w:val="00AD1A1F"/>
    <w:rsid w:val="00AD290E"/>
    <w:rsid w:val="00B20C07"/>
    <w:rsid w:val="00B2742B"/>
    <w:rsid w:val="00B31B2C"/>
    <w:rsid w:val="00B541E9"/>
    <w:rsid w:val="00B55D14"/>
    <w:rsid w:val="00B606CB"/>
    <w:rsid w:val="00B617C0"/>
    <w:rsid w:val="00B907A4"/>
    <w:rsid w:val="00BA0E68"/>
    <w:rsid w:val="00BA34F4"/>
    <w:rsid w:val="00BA7B70"/>
    <w:rsid w:val="00BB34E4"/>
    <w:rsid w:val="00BB4FA3"/>
    <w:rsid w:val="00BD7A71"/>
    <w:rsid w:val="00BF1509"/>
    <w:rsid w:val="00C04F18"/>
    <w:rsid w:val="00C0517E"/>
    <w:rsid w:val="00C06082"/>
    <w:rsid w:val="00C06318"/>
    <w:rsid w:val="00C1430B"/>
    <w:rsid w:val="00C14DF3"/>
    <w:rsid w:val="00C1507E"/>
    <w:rsid w:val="00C16B99"/>
    <w:rsid w:val="00C21AAC"/>
    <w:rsid w:val="00C229F7"/>
    <w:rsid w:val="00C42EB9"/>
    <w:rsid w:val="00C54063"/>
    <w:rsid w:val="00C56E03"/>
    <w:rsid w:val="00C5711A"/>
    <w:rsid w:val="00C57557"/>
    <w:rsid w:val="00C72AB0"/>
    <w:rsid w:val="00C7793D"/>
    <w:rsid w:val="00C819F7"/>
    <w:rsid w:val="00C81BC1"/>
    <w:rsid w:val="00C83924"/>
    <w:rsid w:val="00C94EEF"/>
    <w:rsid w:val="00CA34AD"/>
    <w:rsid w:val="00CB2CB5"/>
    <w:rsid w:val="00CC655C"/>
    <w:rsid w:val="00CD27BD"/>
    <w:rsid w:val="00CD78DF"/>
    <w:rsid w:val="00CE7BFA"/>
    <w:rsid w:val="00D10605"/>
    <w:rsid w:val="00D1747D"/>
    <w:rsid w:val="00D23BC2"/>
    <w:rsid w:val="00D24660"/>
    <w:rsid w:val="00D2512F"/>
    <w:rsid w:val="00D2646B"/>
    <w:rsid w:val="00D3627A"/>
    <w:rsid w:val="00D4760D"/>
    <w:rsid w:val="00D57985"/>
    <w:rsid w:val="00D67986"/>
    <w:rsid w:val="00D7393D"/>
    <w:rsid w:val="00D763FA"/>
    <w:rsid w:val="00D80395"/>
    <w:rsid w:val="00D960BB"/>
    <w:rsid w:val="00DA265D"/>
    <w:rsid w:val="00DA34CE"/>
    <w:rsid w:val="00DA55F1"/>
    <w:rsid w:val="00DB4DBD"/>
    <w:rsid w:val="00DB7FF3"/>
    <w:rsid w:val="00DC6B58"/>
    <w:rsid w:val="00DD04CB"/>
    <w:rsid w:val="00DD3905"/>
    <w:rsid w:val="00DD791E"/>
    <w:rsid w:val="00DE1BA3"/>
    <w:rsid w:val="00DE1C7E"/>
    <w:rsid w:val="00DF088E"/>
    <w:rsid w:val="00DF1D2D"/>
    <w:rsid w:val="00DF7186"/>
    <w:rsid w:val="00DF750C"/>
    <w:rsid w:val="00E03CE1"/>
    <w:rsid w:val="00E13FFD"/>
    <w:rsid w:val="00E16588"/>
    <w:rsid w:val="00E17BB5"/>
    <w:rsid w:val="00E25204"/>
    <w:rsid w:val="00E263FC"/>
    <w:rsid w:val="00E3078C"/>
    <w:rsid w:val="00E33B76"/>
    <w:rsid w:val="00E35C97"/>
    <w:rsid w:val="00E46028"/>
    <w:rsid w:val="00E46D1E"/>
    <w:rsid w:val="00E575F1"/>
    <w:rsid w:val="00E5775A"/>
    <w:rsid w:val="00E71B83"/>
    <w:rsid w:val="00E7646C"/>
    <w:rsid w:val="00E817F7"/>
    <w:rsid w:val="00E81C91"/>
    <w:rsid w:val="00E85B9D"/>
    <w:rsid w:val="00E86808"/>
    <w:rsid w:val="00EB6D4A"/>
    <w:rsid w:val="00EB7F49"/>
    <w:rsid w:val="00EC03AB"/>
    <w:rsid w:val="00ED0649"/>
    <w:rsid w:val="00EE2220"/>
    <w:rsid w:val="00EE3EB6"/>
    <w:rsid w:val="00F01CFB"/>
    <w:rsid w:val="00F07A05"/>
    <w:rsid w:val="00F15BD9"/>
    <w:rsid w:val="00F165B2"/>
    <w:rsid w:val="00F368EE"/>
    <w:rsid w:val="00F46542"/>
    <w:rsid w:val="00F502CA"/>
    <w:rsid w:val="00F610C8"/>
    <w:rsid w:val="00F91185"/>
    <w:rsid w:val="00F9400B"/>
    <w:rsid w:val="00FB0081"/>
    <w:rsid w:val="00FC2E95"/>
    <w:rsid w:val="00FC5C56"/>
    <w:rsid w:val="00FD475E"/>
    <w:rsid w:val="00FD7A25"/>
    <w:rsid w:val="00FE6993"/>
    <w:rsid w:val="00FF7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2">
      <v:textbox inset="5.85pt,.7pt,5.85pt,.7pt"/>
    </o:shapedefaults>
    <o:shapelayout v:ext="edit">
      <o:idmap v:ext="edit" data="2"/>
    </o:shapelayout>
  </w:shapeDefaults>
  <w:decimalSymbol w:val="."/>
  <w:listSeparator w:val=","/>
  <w14:docId w14:val="4E8412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CA"/>
    </w:rPr>
  </w:style>
  <w:style w:type="paragraph" w:styleId="1">
    <w:name w:val="heading 1"/>
    <w:aliases w:val="Table_G"/>
    <w:basedOn w:val="a"/>
    <w:next w:val="a"/>
    <w:link w:val="10"/>
    <w:uiPriority w:val="9"/>
    <w:qFormat/>
    <w:rsid w:val="006C29D0"/>
    <w:pPr>
      <w:keepNext/>
      <w:outlineLvl w:val="0"/>
    </w:pPr>
    <w:rPr>
      <w:rFonts w:ascii="游ゴシック Light" w:eastAsia="游ゴシック Light" w:hAnsi="游ゴシック Light" w:cs="Times New Roman"/>
      <w:sz w:val="24"/>
      <w:szCs w:val="24"/>
      <w:lang w:val="en-US"/>
    </w:rPr>
  </w:style>
  <w:style w:type="paragraph" w:styleId="2">
    <w:name w:val="heading 2"/>
    <w:basedOn w:val="a0"/>
    <w:next w:val="a"/>
    <w:link w:val="20"/>
    <w:uiPriority w:val="9"/>
    <w:unhideWhenUsed/>
    <w:qFormat/>
    <w:rsid w:val="006C29D0"/>
    <w:pPr>
      <w:numPr>
        <w:numId w:val="4"/>
      </w:numPr>
      <w:outlineLvl w:val="1"/>
    </w:pPr>
    <w:rPr>
      <w:rFonts w:eastAsia="游明朝" w:cs="Arial"/>
      <w:b/>
      <w:sz w:val="28"/>
      <w:lang w:val="en-GB"/>
    </w:rPr>
  </w:style>
  <w:style w:type="paragraph" w:styleId="3">
    <w:name w:val="heading 3"/>
    <w:basedOn w:val="a0"/>
    <w:next w:val="a"/>
    <w:link w:val="30"/>
    <w:uiPriority w:val="9"/>
    <w:unhideWhenUsed/>
    <w:qFormat/>
    <w:rsid w:val="006C29D0"/>
    <w:pPr>
      <w:numPr>
        <w:ilvl w:val="1"/>
        <w:numId w:val="4"/>
      </w:numPr>
      <w:outlineLvl w:val="2"/>
    </w:pPr>
    <w:rPr>
      <w:rFonts w:eastAsia="游明朝" w:cs="Arial"/>
      <w:b/>
      <w:sz w:val="24"/>
      <w:lang w:val="en-GB"/>
    </w:rPr>
  </w:style>
  <w:style w:type="paragraph" w:styleId="4">
    <w:name w:val="heading 4"/>
    <w:basedOn w:val="a"/>
    <w:next w:val="a"/>
    <w:link w:val="40"/>
    <w:uiPriority w:val="9"/>
    <w:semiHidden/>
    <w:unhideWhenUsed/>
    <w:qFormat/>
    <w:rsid w:val="006C29D0"/>
    <w:pPr>
      <w:keepNext/>
      <w:ind w:leftChars="400" w:left="400"/>
      <w:outlineLvl w:val="3"/>
    </w:pPr>
    <w:rPr>
      <w:rFonts w:ascii="Calibri" w:hAnsi="Calibri" w:cs="Times New Roman"/>
      <w:b/>
      <w:bCs/>
      <w:lang w:val="en-US"/>
    </w:rPr>
  </w:style>
  <w:style w:type="paragraph" w:styleId="5">
    <w:name w:val="heading 5"/>
    <w:basedOn w:val="a"/>
    <w:next w:val="a"/>
    <w:link w:val="50"/>
    <w:semiHidden/>
    <w:qFormat/>
    <w:rsid w:val="006C29D0"/>
    <w:pPr>
      <w:suppressAutoHyphens/>
      <w:spacing w:after="0" w:line="240" w:lineRule="auto"/>
      <w:outlineLvl w:val="4"/>
    </w:pPr>
    <w:rPr>
      <w:rFonts w:ascii="Times New Roman" w:hAnsi="Times New Roman" w:cs="Times New Roman"/>
      <w:sz w:val="20"/>
      <w:szCs w:val="20"/>
      <w:lang w:val="en-GB" w:eastAsia="fr-FR"/>
    </w:rPr>
  </w:style>
  <w:style w:type="paragraph" w:styleId="6">
    <w:name w:val="heading 6"/>
    <w:basedOn w:val="a"/>
    <w:next w:val="a"/>
    <w:link w:val="60"/>
    <w:semiHidden/>
    <w:qFormat/>
    <w:rsid w:val="006C29D0"/>
    <w:pPr>
      <w:suppressAutoHyphens/>
      <w:spacing w:after="0" w:line="240" w:lineRule="auto"/>
      <w:outlineLvl w:val="5"/>
    </w:pPr>
    <w:rPr>
      <w:rFonts w:ascii="Times New Roman" w:hAnsi="Times New Roman" w:cs="Times New Roman"/>
      <w:sz w:val="20"/>
      <w:szCs w:val="20"/>
      <w:lang w:val="en-GB" w:eastAsia="fr-FR"/>
    </w:rPr>
  </w:style>
  <w:style w:type="paragraph" w:styleId="7">
    <w:name w:val="heading 7"/>
    <w:basedOn w:val="a"/>
    <w:next w:val="a"/>
    <w:link w:val="70"/>
    <w:semiHidden/>
    <w:qFormat/>
    <w:rsid w:val="006C29D0"/>
    <w:pPr>
      <w:suppressAutoHyphens/>
      <w:spacing w:after="0" w:line="240" w:lineRule="auto"/>
      <w:outlineLvl w:val="6"/>
    </w:pPr>
    <w:rPr>
      <w:rFonts w:ascii="Times New Roman" w:hAnsi="Times New Roman" w:cs="Times New Roman"/>
      <w:sz w:val="20"/>
      <w:szCs w:val="20"/>
      <w:lang w:val="en-GB" w:eastAsia="fr-FR"/>
    </w:rPr>
  </w:style>
  <w:style w:type="paragraph" w:styleId="8">
    <w:name w:val="heading 8"/>
    <w:basedOn w:val="a"/>
    <w:next w:val="a"/>
    <w:link w:val="80"/>
    <w:semiHidden/>
    <w:qFormat/>
    <w:rsid w:val="006C29D0"/>
    <w:pPr>
      <w:suppressAutoHyphens/>
      <w:spacing w:after="0" w:line="240" w:lineRule="auto"/>
      <w:outlineLvl w:val="7"/>
    </w:pPr>
    <w:rPr>
      <w:rFonts w:ascii="Times New Roman" w:hAnsi="Times New Roman" w:cs="Times New Roman"/>
      <w:sz w:val="20"/>
      <w:szCs w:val="20"/>
      <w:lang w:val="en-GB" w:eastAsia="fr-FR"/>
    </w:rPr>
  </w:style>
  <w:style w:type="paragraph" w:styleId="9">
    <w:name w:val="heading 9"/>
    <w:basedOn w:val="a"/>
    <w:next w:val="a"/>
    <w:link w:val="90"/>
    <w:semiHidden/>
    <w:qFormat/>
    <w:rsid w:val="006C29D0"/>
    <w:pPr>
      <w:suppressAutoHyphens/>
      <w:spacing w:after="0" w:line="240" w:lineRule="auto"/>
      <w:outlineLvl w:val="8"/>
    </w:pPr>
    <w:rPr>
      <w:rFonts w:ascii="Times New Roman" w:hAnsi="Times New Roman" w:cs="Times New Roman"/>
      <w:sz w:val="20"/>
      <w:szCs w:val="20"/>
      <w:lang w:val="en-GB" w:eastAsia="fr-F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Table_G (文字)"/>
    <w:basedOn w:val="a1"/>
    <w:link w:val="1"/>
    <w:uiPriority w:val="9"/>
    <w:rsid w:val="006C29D0"/>
    <w:rPr>
      <w:rFonts w:ascii="游ゴシック Light" w:eastAsia="游ゴシック Light" w:hAnsi="游ゴシック Light" w:cs="Times New Roman"/>
      <w:sz w:val="24"/>
      <w:szCs w:val="24"/>
    </w:rPr>
  </w:style>
  <w:style w:type="character" w:customStyle="1" w:styleId="20">
    <w:name w:val="見出し 2 (文字)"/>
    <w:basedOn w:val="a1"/>
    <w:link w:val="2"/>
    <w:uiPriority w:val="9"/>
    <w:rsid w:val="006C29D0"/>
    <w:rPr>
      <w:rFonts w:ascii="Calibri" w:eastAsia="游明朝" w:hAnsi="Calibri" w:cs="Arial"/>
      <w:b/>
      <w:sz w:val="28"/>
      <w:lang w:val="en-GB"/>
    </w:rPr>
  </w:style>
  <w:style w:type="character" w:customStyle="1" w:styleId="30">
    <w:name w:val="見出し 3 (文字)"/>
    <w:basedOn w:val="a1"/>
    <w:link w:val="3"/>
    <w:uiPriority w:val="9"/>
    <w:rsid w:val="006C29D0"/>
    <w:rPr>
      <w:rFonts w:ascii="Calibri" w:eastAsia="游明朝" w:hAnsi="Calibri" w:cs="Arial"/>
      <w:b/>
      <w:sz w:val="24"/>
      <w:lang w:val="en-GB"/>
    </w:rPr>
  </w:style>
  <w:style w:type="character" w:customStyle="1" w:styleId="40">
    <w:name w:val="見出し 4 (文字)"/>
    <w:basedOn w:val="a1"/>
    <w:link w:val="4"/>
    <w:uiPriority w:val="9"/>
    <w:semiHidden/>
    <w:rsid w:val="006C29D0"/>
    <w:rPr>
      <w:rFonts w:ascii="Calibri" w:eastAsia="ＭＳ 明朝" w:hAnsi="Calibri" w:cs="Times New Roman"/>
      <w:b/>
      <w:bCs/>
    </w:rPr>
  </w:style>
  <w:style w:type="character" w:customStyle="1" w:styleId="50">
    <w:name w:val="見出し 5 (文字)"/>
    <w:basedOn w:val="a1"/>
    <w:link w:val="5"/>
    <w:semiHidden/>
    <w:rsid w:val="006C29D0"/>
    <w:rPr>
      <w:rFonts w:ascii="Times New Roman" w:eastAsia="ＭＳ 明朝" w:hAnsi="Times New Roman" w:cs="Times New Roman"/>
      <w:sz w:val="20"/>
      <w:szCs w:val="20"/>
      <w:lang w:val="en-GB" w:eastAsia="fr-FR"/>
    </w:rPr>
  </w:style>
  <w:style w:type="character" w:customStyle="1" w:styleId="60">
    <w:name w:val="見出し 6 (文字)"/>
    <w:basedOn w:val="a1"/>
    <w:link w:val="6"/>
    <w:semiHidden/>
    <w:rsid w:val="006C29D0"/>
    <w:rPr>
      <w:rFonts w:ascii="Times New Roman" w:eastAsia="ＭＳ 明朝" w:hAnsi="Times New Roman" w:cs="Times New Roman"/>
      <w:sz w:val="20"/>
      <w:szCs w:val="20"/>
      <w:lang w:val="en-GB" w:eastAsia="fr-FR"/>
    </w:rPr>
  </w:style>
  <w:style w:type="character" w:customStyle="1" w:styleId="70">
    <w:name w:val="見出し 7 (文字)"/>
    <w:basedOn w:val="a1"/>
    <w:link w:val="7"/>
    <w:semiHidden/>
    <w:rsid w:val="006C29D0"/>
    <w:rPr>
      <w:rFonts w:ascii="Times New Roman" w:eastAsia="ＭＳ 明朝" w:hAnsi="Times New Roman" w:cs="Times New Roman"/>
      <w:sz w:val="20"/>
      <w:szCs w:val="20"/>
      <w:lang w:val="en-GB" w:eastAsia="fr-FR"/>
    </w:rPr>
  </w:style>
  <w:style w:type="character" w:customStyle="1" w:styleId="80">
    <w:name w:val="見出し 8 (文字)"/>
    <w:basedOn w:val="a1"/>
    <w:link w:val="8"/>
    <w:semiHidden/>
    <w:rsid w:val="006C29D0"/>
    <w:rPr>
      <w:rFonts w:ascii="Times New Roman" w:eastAsia="ＭＳ 明朝" w:hAnsi="Times New Roman" w:cs="Times New Roman"/>
      <w:sz w:val="20"/>
      <w:szCs w:val="20"/>
      <w:lang w:val="en-GB" w:eastAsia="fr-FR"/>
    </w:rPr>
  </w:style>
  <w:style w:type="character" w:customStyle="1" w:styleId="90">
    <w:name w:val="見出し 9 (文字)"/>
    <w:basedOn w:val="a1"/>
    <w:link w:val="9"/>
    <w:semiHidden/>
    <w:rsid w:val="006C29D0"/>
    <w:rPr>
      <w:rFonts w:ascii="Times New Roman" w:eastAsia="ＭＳ 明朝" w:hAnsi="Times New Roman" w:cs="Times New Roman"/>
      <w:sz w:val="20"/>
      <w:szCs w:val="20"/>
      <w:lang w:val="en-GB" w:eastAsia="fr-FR"/>
    </w:rPr>
  </w:style>
  <w:style w:type="paragraph" w:customStyle="1" w:styleId="HChG">
    <w:name w:val="_ H _Ch_G"/>
    <w:basedOn w:val="a"/>
    <w:next w:val="a"/>
    <w:link w:val="HChGChar"/>
    <w:qFormat/>
    <w:rsid w:val="006C29D0"/>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val="fr-CH"/>
    </w:rPr>
  </w:style>
  <w:style w:type="character" w:customStyle="1" w:styleId="HChGChar">
    <w:name w:val="_ H _Ch_G Char"/>
    <w:link w:val="HChG"/>
    <w:rsid w:val="006C29D0"/>
    <w:rPr>
      <w:rFonts w:ascii="Times New Roman" w:eastAsia="ＭＳ 明朝" w:hAnsi="Times New Roman" w:cs="Times New Roman"/>
      <w:b/>
      <w:sz w:val="28"/>
      <w:szCs w:val="20"/>
      <w:lang w:val="fr-CH"/>
    </w:rPr>
  </w:style>
  <w:style w:type="paragraph" w:customStyle="1" w:styleId="SingleTxtG">
    <w:name w:val="_ Single Txt_G"/>
    <w:basedOn w:val="a"/>
    <w:link w:val="SingleTxtGChar"/>
    <w:qFormat/>
    <w:rsid w:val="006C29D0"/>
    <w:pPr>
      <w:suppressAutoHyphens/>
      <w:spacing w:after="120" w:line="240" w:lineRule="atLeast"/>
      <w:ind w:left="1134" w:right="1134"/>
      <w:jc w:val="both"/>
    </w:pPr>
    <w:rPr>
      <w:rFonts w:ascii="Times New Roman" w:hAnsi="Times New Roman" w:cs="Times New Roman"/>
      <w:sz w:val="20"/>
      <w:szCs w:val="20"/>
      <w:lang w:val="fr-CH"/>
    </w:rPr>
  </w:style>
  <w:style w:type="character" w:customStyle="1" w:styleId="SingleTxtGChar">
    <w:name w:val="_ Single Txt_G Char"/>
    <w:link w:val="SingleTxtG"/>
    <w:qFormat/>
    <w:rsid w:val="006C29D0"/>
    <w:rPr>
      <w:rFonts w:ascii="Times New Roman" w:eastAsia="ＭＳ 明朝" w:hAnsi="Times New Roman" w:cs="Times New Roman"/>
      <w:sz w:val="20"/>
      <w:szCs w:val="20"/>
      <w:lang w:val="fr-CH"/>
    </w:rPr>
  </w:style>
  <w:style w:type="character" w:styleId="a4">
    <w:name w:val="Hyperlink"/>
    <w:uiPriority w:val="99"/>
    <w:unhideWhenUsed/>
    <w:rsid w:val="006C29D0"/>
    <w:rPr>
      <w:color w:val="0563C1"/>
      <w:u w:val="single"/>
    </w:rPr>
  </w:style>
  <w:style w:type="character" w:styleId="a5">
    <w:name w:val="annotation reference"/>
    <w:uiPriority w:val="99"/>
    <w:semiHidden/>
    <w:unhideWhenUsed/>
    <w:rsid w:val="006C29D0"/>
    <w:rPr>
      <w:sz w:val="16"/>
      <w:szCs w:val="16"/>
    </w:rPr>
  </w:style>
  <w:style w:type="paragraph" w:styleId="a6">
    <w:name w:val="annotation text"/>
    <w:basedOn w:val="a"/>
    <w:link w:val="a7"/>
    <w:uiPriority w:val="99"/>
    <w:unhideWhenUsed/>
    <w:rsid w:val="006C29D0"/>
    <w:pPr>
      <w:spacing w:line="240" w:lineRule="auto"/>
    </w:pPr>
    <w:rPr>
      <w:rFonts w:ascii="Calibri" w:hAnsi="Calibri" w:cs="Times New Roman"/>
      <w:sz w:val="20"/>
      <w:szCs w:val="20"/>
    </w:rPr>
  </w:style>
  <w:style w:type="character" w:customStyle="1" w:styleId="a7">
    <w:name w:val="コメント文字列 (文字)"/>
    <w:basedOn w:val="a1"/>
    <w:link w:val="a6"/>
    <w:uiPriority w:val="99"/>
    <w:rsid w:val="006C29D0"/>
    <w:rPr>
      <w:rFonts w:ascii="Calibri" w:eastAsia="ＭＳ 明朝" w:hAnsi="Calibri" w:cs="Times New Roman"/>
      <w:sz w:val="20"/>
      <w:szCs w:val="20"/>
      <w:lang w:val="en-CA"/>
    </w:rPr>
  </w:style>
  <w:style w:type="paragraph" w:styleId="a8">
    <w:name w:val="Balloon Text"/>
    <w:basedOn w:val="a"/>
    <w:link w:val="a9"/>
    <w:uiPriority w:val="99"/>
    <w:semiHidden/>
    <w:unhideWhenUsed/>
    <w:rsid w:val="006C29D0"/>
    <w:pPr>
      <w:spacing w:after="0" w:line="240" w:lineRule="auto"/>
    </w:pPr>
    <w:rPr>
      <w:rFonts w:ascii="Segoe UI" w:hAnsi="Segoe UI" w:cs="Segoe UI"/>
      <w:sz w:val="18"/>
      <w:szCs w:val="18"/>
      <w:lang w:val="en-US"/>
    </w:rPr>
  </w:style>
  <w:style w:type="character" w:customStyle="1" w:styleId="a9">
    <w:name w:val="吹き出し (文字)"/>
    <w:basedOn w:val="a1"/>
    <w:link w:val="a8"/>
    <w:uiPriority w:val="99"/>
    <w:semiHidden/>
    <w:rsid w:val="006C29D0"/>
    <w:rPr>
      <w:rFonts w:ascii="Segoe UI" w:eastAsia="ＭＳ 明朝" w:hAnsi="Segoe UI" w:cs="Segoe UI"/>
      <w:sz w:val="18"/>
      <w:szCs w:val="18"/>
    </w:rPr>
  </w:style>
  <w:style w:type="paragraph" w:styleId="aa">
    <w:name w:val="header"/>
    <w:aliases w:val="6_G"/>
    <w:basedOn w:val="a"/>
    <w:link w:val="ab"/>
    <w:uiPriority w:val="99"/>
    <w:unhideWhenUsed/>
    <w:qFormat/>
    <w:rsid w:val="006C29D0"/>
    <w:pPr>
      <w:tabs>
        <w:tab w:val="center" w:pos="4680"/>
        <w:tab w:val="right" w:pos="9360"/>
      </w:tabs>
      <w:spacing w:after="0" w:line="240" w:lineRule="auto"/>
    </w:pPr>
    <w:rPr>
      <w:rFonts w:ascii="Calibri" w:hAnsi="Calibri" w:cs="Times New Roman"/>
      <w:lang w:val="en-US"/>
    </w:rPr>
  </w:style>
  <w:style w:type="character" w:customStyle="1" w:styleId="ab">
    <w:name w:val="ヘッダー (文字)"/>
    <w:aliases w:val="6_G (文字)"/>
    <w:basedOn w:val="a1"/>
    <w:link w:val="aa"/>
    <w:uiPriority w:val="99"/>
    <w:rsid w:val="006C29D0"/>
    <w:rPr>
      <w:rFonts w:ascii="Calibri" w:eastAsia="ＭＳ 明朝" w:hAnsi="Calibri" w:cs="Times New Roman"/>
    </w:rPr>
  </w:style>
  <w:style w:type="paragraph" w:styleId="ac">
    <w:name w:val="footer"/>
    <w:aliases w:val="3_G"/>
    <w:basedOn w:val="a"/>
    <w:link w:val="ad"/>
    <w:uiPriority w:val="99"/>
    <w:unhideWhenUsed/>
    <w:qFormat/>
    <w:rsid w:val="006C29D0"/>
    <w:pPr>
      <w:tabs>
        <w:tab w:val="center" w:pos="4680"/>
        <w:tab w:val="right" w:pos="9360"/>
      </w:tabs>
      <w:spacing w:after="0" w:line="240" w:lineRule="auto"/>
    </w:pPr>
    <w:rPr>
      <w:rFonts w:ascii="Calibri" w:hAnsi="Calibri" w:cs="Times New Roman"/>
      <w:lang w:val="en-US"/>
    </w:rPr>
  </w:style>
  <w:style w:type="character" w:customStyle="1" w:styleId="ad">
    <w:name w:val="フッター (文字)"/>
    <w:aliases w:val="3_G (文字)"/>
    <w:basedOn w:val="a1"/>
    <w:link w:val="ac"/>
    <w:uiPriority w:val="99"/>
    <w:rsid w:val="006C29D0"/>
    <w:rPr>
      <w:rFonts w:ascii="Calibri" w:eastAsia="ＭＳ 明朝" w:hAnsi="Calibri" w:cs="Times New Roman"/>
    </w:rPr>
  </w:style>
  <w:style w:type="paragraph" w:styleId="a0">
    <w:name w:val="List Paragraph"/>
    <w:basedOn w:val="a"/>
    <w:link w:val="ae"/>
    <w:uiPriority w:val="34"/>
    <w:qFormat/>
    <w:rsid w:val="006C29D0"/>
    <w:pPr>
      <w:ind w:left="720"/>
      <w:contextualSpacing/>
    </w:pPr>
    <w:rPr>
      <w:rFonts w:ascii="Calibri" w:hAnsi="Calibri" w:cs="Times New Roman"/>
      <w:lang w:val="en-US"/>
    </w:rPr>
  </w:style>
  <w:style w:type="paragraph" w:styleId="af">
    <w:name w:val="footnote text"/>
    <w:aliases w:val="5_G,PP,5_G_6,-E Fußnotentext,footnote text,Fußnotentext Ursprung,Footnote Text Char Char,Footnote Text Char Char Char Char,Footnote Text1,Footnote Text Char Char Char,Fußnotentext Char1,Fußnotentext Char Char,Fußnotentext Char2,Fußn"/>
    <w:basedOn w:val="a"/>
    <w:link w:val="af0"/>
    <w:unhideWhenUsed/>
    <w:qFormat/>
    <w:rsid w:val="006C29D0"/>
    <w:pPr>
      <w:spacing w:after="0" w:line="240" w:lineRule="auto"/>
    </w:pPr>
    <w:rPr>
      <w:rFonts w:ascii="Calibri" w:hAnsi="Calibri" w:cs="Times New Roman"/>
      <w:sz w:val="20"/>
      <w:szCs w:val="20"/>
      <w:lang w:val="en-US"/>
    </w:rPr>
  </w:style>
  <w:style w:type="character" w:customStyle="1" w:styleId="af0">
    <w:name w:val="脚注文字列 (文字)"/>
    <w:aliases w:val="5_G (文字),PP (文字),5_G_6 (文字),-E Fußnotentext (文字),footnote text (文字),Fußnotentext Ursprung (文字),Footnote Text Char Char (文字),Footnote Text Char Char Char Char (文字),Footnote Text1 (文字),Footnote Text Char Char Char (文字),Fußnotentext Char1 (文字)"/>
    <w:basedOn w:val="a1"/>
    <w:link w:val="af"/>
    <w:qFormat/>
    <w:rsid w:val="006C29D0"/>
    <w:rPr>
      <w:rFonts w:ascii="Calibri" w:eastAsia="ＭＳ 明朝" w:hAnsi="Calibri" w:cs="Times New Roman"/>
      <w:sz w:val="20"/>
      <w:szCs w:val="20"/>
    </w:rPr>
  </w:style>
  <w:style w:type="character" w:styleId="af1">
    <w:name w:val="footnote reference"/>
    <w:aliases w:val="4_G,(Footnote Reference),-E Fußnotenzeichen,BVI fnr, BVI fnr,Footnote symbol,Footnote,Footnote Reference Superscript,SUPERS,4_GR"/>
    <w:unhideWhenUsed/>
    <w:qFormat/>
    <w:rsid w:val="006C29D0"/>
    <w:rPr>
      <w:vertAlign w:val="superscript"/>
    </w:rPr>
  </w:style>
  <w:style w:type="paragraph" w:styleId="af2">
    <w:name w:val="annotation subject"/>
    <w:basedOn w:val="a6"/>
    <w:next w:val="a6"/>
    <w:link w:val="af3"/>
    <w:uiPriority w:val="99"/>
    <w:semiHidden/>
    <w:unhideWhenUsed/>
    <w:rsid w:val="006C29D0"/>
    <w:rPr>
      <w:b/>
      <w:bCs/>
      <w:lang w:val="en-US"/>
    </w:rPr>
  </w:style>
  <w:style w:type="character" w:customStyle="1" w:styleId="af3">
    <w:name w:val="コメント内容 (文字)"/>
    <w:basedOn w:val="a7"/>
    <w:link w:val="af2"/>
    <w:uiPriority w:val="99"/>
    <w:semiHidden/>
    <w:rsid w:val="006C29D0"/>
    <w:rPr>
      <w:rFonts w:ascii="Calibri" w:eastAsia="ＭＳ 明朝" w:hAnsi="Calibri" w:cs="Times New Roman"/>
      <w:b/>
      <w:bCs/>
      <w:sz w:val="20"/>
      <w:szCs w:val="20"/>
      <w:lang w:val="en-CA"/>
    </w:rPr>
  </w:style>
  <w:style w:type="table" w:styleId="af4">
    <w:name w:val="Table Grid"/>
    <w:basedOn w:val="a2"/>
    <w:rsid w:val="006C29D0"/>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aliases w:val="2_G"/>
    <w:basedOn w:val="a"/>
    <w:link w:val="af6"/>
    <w:uiPriority w:val="99"/>
    <w:unhideWhenUsed/>
    <w:qFormat/>
    <w:rsid w:val="006C29D0"/>
    <w:pPr>
      <w:spacing w:after="0" w:line="240" w:lineRule="auto"/>
    </w:pPr>
    <w:rPr>
      <w:rFonts w:ascii="Calibri" w:hAnsi="Calibri" w:cs="Times New Roman"/>
      <w:sz w:val="24"/>
      <w:szCs w:val="24"/>
      <w:lang w:val="en-US"/>
    </w:rPr>
  </w:style>
  <w:style w:type="character" w:customStyle="1" w:styleId="af6">
    <w:name w:val="文末脚注文字列 (文字)"/>
    <w:aliases w:val="2_G (文字)"/>
    <w:basedOn w:val="a1"/>
    <w:link w:val="af5"/>
    <w:uiPriority w:val="99"/>
    <w:rsid w:val="006C29D0"/>
    <w:rPr>
      <w:rFonts w:ascii="Calibri" w:eastAsia="ＭＳ 明朝" w:hAnsi="Calibri" w:cs="Times New Roman"/>
      <w:sz w:val="24"/>
      <w:szCs w:val="24"/>
    </w:rPr>
  </w:style>
  <w:style w:type="character" w:styleId="af7">
    <w:name w:val="endnote reference"/>
    <w:aliases w:val="1_G"/>
    <w:uiPriority w:val="99"/>
    <w:unhideWhenUsed/>
    <w:qFormat/>
    <w:rsid w:val="006C29D0"/>
    <w:rPr>
      <w:vertAlign w:val="superscript"/>
    </w:rPr>
  </w:style>
  <w:style w:type="table" w:customStyle="1" w:styleId="GridTable41">
    <w:name w:val="Grid Table 41"/>
    <w:basedOn w:val="a2"/>
    <w:uiPriority w:val="49"/>
    <w:rsid w:val="006C29D0"/>
    <w:pPr>
      <w:spacing w:after="0" w:line="240" w:lineRule="auto"/>
    </w:pPr>
    <w:rPr>
      <w:rFonts w:ascii="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6C29D0"/>
    <w:pPr>
      <w:spacing w:before="100" w:beforeAutospacing="1" w:after="100" w:afterAutospacing="1" w:line="240" w:lineRule="auto"/>
    </w:pPr>
    <w:rPr>
      <w:rFonts w:ascii="Times New Roman" w:hAnsi="Times New Roman" w:cs="Times New Roman"/>
      <w:sz w:val="24"/>
      <w:szCs w:val="24"/>
      <w:lang w:val="en-US"/>
    </w:rPr>
  </w:style>
  <w:style w:type="paragraph" w:styleId="af8">
    <w:name w:val="Revision"/>
    <w:hidden/>
    <w:uiPriority w:val="99"/>
    <w:semiHidden/>
    <w:rsid w:val="006C29D0"/>
    <w:pPr>
      <w:spacing w:after="0" w:line="240" w:lineRule="auto"/>
    </w:pPr>
    <w:rPr>
      <w:rFonts w:ascii="Calibri" w:hAnsi="Calibri" w:cs="Times New Roman"/>
    </w:rPr>
  </w:style>
  <w:style w:type="character" w:styleId="af9">
    <w:name w:val="FollowedHyperlink"/>
    <w:uiPriority w:val="99"/>
    <w:unhideWhenUsed/>
    <w:rsid w:val="006C29D0"/>
    <w:rPr>
      <w:color w:val="954F72"/>
      <w:u w:val="single"/>
    </w:rPr>
  </w:style>
  <w:style w:type="paragraph" w:customStyle="1" w:styleId="Default">
    <w:name w:val="Default"/>
    <w:rsid w:val="006C29D0"/>
    <w:pPr>
      <w:autoSpaceDE w:val="0"/>
      <w:autoSpaceDN w:val="0"/>
      <w:adjustRightInd w:val="0"/>
      <w:spacing w:after="0" w:line="240" w:lineRule="auto"/>
    </w:pPr>
    <w:rPr>
      <w:rFonts w:ascii="Times New Roman" w:hAnsi="Times New Roman" w:cs="Times New Roman"/>
      <w:color w:val="000000"/>
      <w:sz w:val="24"/>
      <w:szCs w:val="24"/>
    </w:rPr>
  </w:style>
  <w:style w:type="paragraph" w:styleId="Web">
    <w:name w:val="Normal (Web)"/>
    <w:basedOn w:val="a"/>
    <w:uiPriority w:val="99"/>
    <w:unhideWhenUsed/>
    <w:rsid w:val="006C29D0"/>
    <w:pPr>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e">
    <w:name w:val="リスト段落 (文字)"/>
    <w:link w:val="a0"/>
    <w:uiPriority w:val="34"/>
    <w:qFormat/>
    <w:locked/>
    <w:rsid w:val="006C29D0"/>
    <w:rPr>
      <w:rFonts w:ascii="Calibri" w:eastAsia="ＭＳ 明朝" w:hAnsi="Calibri" w:cs="Times New Roman"/>
    </w:rPr>
  </w:style>
  <w:style w:type="table" w:customStyle="1" w:styleId="11">
    <w:name w:val="表 (格子)1"/>
    <w:basedOn w:val="a2"/>
    <w:next w:val="af4"/>
    <w:uiPriority w:val="39"/>
    <w:rsid w:val="006C29D0"/>
    <w:pPr>
      <w:spacing w:after="0" w:line="240" w:lineRule="auto"/>
    </w:pPr>
    <w:rPr>
      <w:rFonts w:ascii="Calibri" w:eastAsia="游明朝"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2"/>
    <w:uiPriority w:val="43"/>
    <w:rsid w:val="006C29D0"/>
    <w:pPr>
      <w:spacing w:after="0" w:line="240" w:lineRule="auto"/>
    </w:pPr>
    <w:rPr>
      <w:rFonts w:ascii="Calibri" w:eastAsia="游明朝" w:hAnsi="Calibri" w:cs="Arial"/>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H1G">
    <w:name w:val="_ H_1_G"/>
    <w:basedOn w:val="a"/>
    <w:next w:val="a"/>
    <w:qFormat/>
    <w:rsid w:val="006C29D0"/>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Times New Roman" w:eastAsia="SimSun" w:hAnsi="Times New Roman" w:cs="Times New Roman"/>
      <w:b/>
      <w:sz w:val="24"/>
      <w:szCs w:val="20"/>
      <w:lang w:val="fr-CH" w:eastAsia="zh-CN"/>
    </w:rPr>
  </w:style>
  <w:style w:type="paragraph" w:customStyle="1" w:styleId="H23G">
    <w:name w:val="_ H_2/3_G"/>
    <w:basedOn w:val="a"/>
    <w:next w:val="a"/>
    <w:qFormat/>
    <w:rsid w:val="006C29D0"/>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ascii="Times New Roman" w:eastAsia="SimSun" w:hAnsi="Times New Roman" w:cs="Times New Roman"/>
      <w:b/>
      <w:sz w:val="20"/>
      <w:szCs w:val="20"/>
      <w:lang w:val="fr-CH" w:eastAsia="zh-CN"/>
    </w:rPr>
  </w:style>
  <w:style w:type="paragraph" w:customStyle="1" w:styleId="Bullet1G">
    <w:name w:val="_Bullet 1_G"/>
    <w:basedOn w:val="a"/>
    <w:qFormat/>
    <w:rsid w:val="006C29D0"/>
    <w:pPr>
      <w:numPr>
        <w:numId w:val="5"/>
      </w:numPr>
      <w:tabs>
        <w:tab w:val="clear" w:pos="1701"/>
      </w:tabs>
      <w:suppressAutoHyphens/>
      <w:kinsoku w:val="0"/>
      <w:overflowPunct w:val="0"/>
      <w:autoSpaceDE w:val="0"/>
      <w:autoSpaceDN w:val="0"/>
      <w:adjustRightInd w:val="0"/>
      <w:snapToGrid w:val="0"/>
      <w:spacing w:after="120" w:line="240" w:lineRule="atLeast"/>
      <w:ind w:left="720" w:right="1134" w:hanging="720"/>
      <w:jc w:val="both"/>
    </w:pPr>
    <w:rPr>
      <w:rFonts w:ascii="Times New Roman" w:eastAsia="SimSun" w:hAnsi="Times New Roman" w:cs="Times New Roman"/>
      <w:sz w:val="20"/>
      <w:szCs w:val="20"/>
      <w:lang w:val="fr-CH" w:eastAsia="zh-CN"/>
    </w:rPr>
  </w:style>
  <w:style w:type="paragraph" w:customStyle="1" w:styleId="H4G">
    <w:name w:val="_ H_4_G"/>
    <w:basedOn w:val="a"/>
    <w:next w:val="a"/>
    <w:qFormat/>
    <w:rsid w:val="006C29D0"/>
    <w:pPr>
      <w:keepNext/>
      <w:keepLines/>
      <w:tabs>
        <w:tab w:val="right" w:pos="851"/>
      </w:tabs>
      <w:suppressAutoHyphens/>
      <w:spacing w:before="240" w:after="120" w:line="240" w:lineRule="exact"/>
      <w:ind w:left="1134" w:right="1134" w:hanging="1134"/>
    </w:pPr>
    <w:rPr>
      <w:rFonts w:ascii="Times New Roman" w:hAnsi="Times New Roman" w:cs="Times New Roman"/>
      <w:i/>
      <w:sz w:val="20"/>
      <w:szCs w:val="20"/>
      <w:lang w:val="en-GB" w:eastAsia="fr-FR"/>
    </w:rPr>
  </w:style>
  <w:style w:type="paragraph" w:customStyle="1" w:styleId="HMG">
    <w:name w:val="_ H __M_G"/>
    <w:basedOn w:val="a"/>
    <w:next w:val="a"/>
    <w:qFormat/>
    <w:rsid w:val="006C29D0"/>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val="en-GB" w:eastAsia="fr-FR"/>
    </w:rPr>
  </w:style>
  <w:style w:type="character" w:styleId="afa">
    <w:name w:val="page number"/>
    <w:aliases w:val="7_G"/>
    <w:basedOn w:val="a1"/>
    <w:qFormat/>
    <w:rsid w:val="006C29D0"/>
    <w:rPr>
      <w:rFonts w:ascii="Times New Roman" w:hAnsi="Times New Roman"/>
      <w:b/>
      <w:sz w:val="18"/>
    </w:rPr>
  </w:style>
  <w:style w:type="paragraph" w:customStyle="1" w:styleId="SMG">
    <w:name w:val="__S_M_G"/>
    <w:basedOn w:val="a"/>
    <w:next w:val="a"/>
    <w:rsid w:val="006C29D0"/>
    <w:pPr>
      <w:keepNext/>
      <w:keepLines/>
      <w:suppressAutoHyphens/>
      <w:spacing w:before="240" w:after="240" w:line="420" w:lineRule="exact"/>
      <w:ind w:left="1134" w:right="1134"/>
    </w:pPr>
    <w:rPr>
      <w:rFonts w:ascii="Times New Roman" w:hAnsi="Times New Roman" w:cs="Times New Roman"/>
      <w:b/>
      <w:sz w:val="40"/>
      <w:szCs w:val="20"/>
      <w:lang w:val="en-GB" w:eastAsia="fr-FR"/>
    </w:rPr>
  </w:style>
  <w:style w:type="paragraph" w:customStyle="1" w:styleId="SLG">
    <w:name w:val="__S_L_G"/>
    <w:basedOn w:val="a"/>
    <w:next w:val="a"/>
    <w:rsid w:val="006C29D0"/>
    <w:pPr>
      <w:keepNext/>
      <w:keepLines/>
      <w:suppressAutoHyphens/>
      <w:spacing w:before="240" w:after="240" w:line="580" w:lineRule="exact"/>
      <w:ind w:left="1134" w:right="1134"/>
    </w:pPr>
    <w:rPr>
      <w:rFonts w:ascii="Times New Roman" w:hAnsi="Times New Roman" w:cs="Times New Roman"/>
      <w:b/>
      <w:sz w:val="56"/>
      <w:szCs w:val="20"/>
      <w:lang w:val="en-GB" w:eastAsia="fr-FR"/>
    </w:rPr>
  </w:style>
  <w:style w:type="paragraph" w:customStyle="1" w:styleId="SSG">
    <w:name w:val="__S_S_G"/>
    <w:basedOn w:val="a"/>
    <w:next w:val="a"/>
    <w:rsid w:val="006C29D0"/>
    <w:pPr>
      <w:keepNext/>
      <w:keepLines/>
      <w:suppressAutoHyphens/>
      <w:spacing w:before="240" w:after="240" w:line="300" w:lineRule="exact"/>
      <w:ind w:left="1134" w:right="1134"/>
    </w:pPr>
    <w:rPr>
      <w:rFonts w:ascii="Times New Roman" w:hAnsi="Times New Roman" w:cs="Times New Roman"/>
      <w:b/>
      <w:sz w:val="28"/>
      <w:szCs w:val="20"/>
      <w:lang w:val="en-GB" w:eastAsia="fr-FR"/>
    </w:rPr>
  </w:style>
  <w:style w:type="paragraph" w:customStyle="1" w:styleId="XLargeG">
    <w:name w:val="__XLarge_G"/>
    <w:basedOn w:val="a"/>
    <w:next w:val="a"/>
    <w:rsid w:val="006C29D0"/>
    <w:pPr>
      <w:keepNext/>
      <w:keepLines/>
      <w:suppressAutoHyphens/>
      <w:spacing w:before="240" w:after="240" w:line="420" w:lineRule="exact"/>
      <w:ind w:left="1134" w:right="1134"/>
    </w:pPr>
    <w:rPr>
      <w:rFonts w:ascii="Times New Roman" w:hAnsi="Times New Roman" w:cs="Times New Roman"/>
      <w:b/>
      <w:sz w:val="40"/>
      <w:szCs w:val="20"/>
      <w:lang w:val="en-GB" w:eastAsia="fr-FR"/>
    </w:rPr>
  </w:style>
  <w:style w:type="paragraph" w:customStyle="1" w:styleId="Bullet2G">
    <w:name w:val="_Bullet 2_G"/>
    <w:basedOn w:val="a"/>
    <w:qFormat/>
    <w:rsid w:val="006C29D0"/>
    <w:pPr>
      <w:numPr>
        <w:numId w:val="7"/>
      </w:numPr>
      <w:suppressAutoHyphens/>
      <w:spacing w:after="120" w:line="240" w:lineRule="atLeast"/>
      <w:ind w:right="1134"/>
      <w:jc w:val="both"/>
    </w:pPr>
    <w:rPr>
      <w:rFonts w:ascii="Times New Roman" w:hAnsi="Times New Roman" w:cs="Times New Roman"/>
      <w:sz w:val="20"/>
      <w:szCs w:val="20"/>
      <w:lang w:val="en-GB" w:eastAsia="fr-FR"/>
    </w:rPr>
  </w:style>
  <w:style w:type="paragraph" w:customStyle="1" w:styleId="H56G">
    <w:name w:val="_ H_5/6_G"/>
    <w:basedOn w:val="a"/>
    <w:next w:val="a"/>
    <w:qFormat/>
    <w:rsid w:val="006C29D0"/>
    <w:pPr>
      <w:keepNext/>
      <w:keepLines/>
      <w:tabs>
        <w:tab w:val="right" w:pos="851"/>
      </w:tabs>
      <w:suppressAutoHyphens/>
      <w:spacing w:before="240" w:after="120" w:line="240" w:lineRule="exact"/>
      <w:ind w:left="1134" w:right="1134" w:hanging="1134"/>
    </w:pPr>
    <w:rPr>
      <w:rFonts w:ascii="Times New Roman" w:hAnsi="Times New Roman" w:cs="Times New Roman"/>
      <w:sz w:val="20"/>
      <w:szCs w:val="20"/>
      <w:lang w:val="en-GB" w:eastAsia="fr-FR"/>
    </w:rPr>
  </w:style>
  <w:style w:type="paragraph" w:customStyle="1" w:styleId="ParNoG">
    <w:name w:val="_ParNo_G"/>
    <w:basedOn w:val="SingleTxtG"/>
    <w:qFormat/>
    <w:rsid w:val="006C29D0"/>
    <w:pPr>
      <w:numPr>
        <w:numId w:val="8"/>
      </w:numPr>
      <w:suppressAutoHyphens w:val="0"/>
    </w:pPr>
    <w:rPr>
      <w:lang w:val="en-GB" w:eastAsia="fr-FR"/>
    </w:rPr>
  </w:style>
  <w:style w:type="numbering" w:customStyle="1" w:styleId="NoList1">
    <w:name w:val="No List1"/>
    <w:next w:val="a3"/>
    <w:uiPriority w:val="99"/>
    <w:semiHidden/>
    <w:unhideWhenUsed/>
    <w:rsid w:val="006C29D0"/>
  </w:style>
  <w:style w:type="table" w:customStyle="1" w:styleId="TableGrid1">
    <w:name w:val="Table Grid1"/>
    <w:basedOn w:val="a2"/>
    <w:next w:val="af4"/>
    <w:uiPriority w:val="59"/>
    <w:rsid w:val="006C29D0"/>
    <w:pPr>
      <w:spacing w:after="0" w:line="240" w:lineRule="auto"/>
    </w:pPr>
    <w:rPr>
      <w:rFonts w:ascii="Calibri" w:hAnsi="Calibri" w:cs="Times New Roman"/>
      <w:sz w:val="20"/>
      <w:szCs w:val="20"/>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決のメンション1"/>
    <w:basedOn w:val="a1"/>
    <w:uiPriority w:val="99"/>
    <w:semiHidden/>
    <w:unhideWhenUsed/>
    <w:rsid w:val="006C29D0"/>
    <w:rPr>
      <w:color w:val="605E5C"/>
      <w:shd w:val="clear" w:color="auto" w:fill="E1DFDD"/>
    </w:rPr>
  </w:style>
  <w:style w:type="character" w:customStyle="1" w:styleId="UnresolvedMention1">
    <w:name w:val="Unresolved Mention1"/>
    <w:basedOn w:val="a1"/>
    <w:uiPriority w:val="99"/>
    <w:semiHidden/>
    <w:unhideWhenUsed/>
    <w:rsid w:val="006C29D0"/>
    <w:rPr>
      <w:color w:val="605E5C"/>
      <w:shd w:val="clear" w:color="auto" w:fill="E1DFDD"/>
    </w:rPr>
  </w:style>
  <w:style w:type="character" w:styleId="afb">
    <w:name w:val="Placeholder Text"/>
    <w:basedOn w:val="a1"/>
    <w:uiPriority w:val="99"/>
    <w:semiHidden/>
    <w:rsid w:val="006C29D0"/>
    <w:rPr>
      <w:color w:val="808080"/>
    </w:rPr>
  </w:style>
  <w:style w:type="table" w:customStyle="1" w:styleId="21">
    <w:name w:val="表 (格子)2"/>
    <w:basedOn w:val="a2"/>
    <w:next w:val="af4"/>
    <w:uiPriority w:val="39"/>
    <w:rsid w:val="005041C5"/>
    <w:pPr>
      <w:spacing w:after="0" w:line="240" w:lineRule="auto"/>
    </w:pPr>
    <w:rPr>
      <w:rFonts w:eastAsia="游明朝"/>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next w:val="af4"/>
    <w:uiPriority w:val="39"/>
    <w:rsid w:val="000B31B5"/>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a2"/>
    <w:next w:val="af4"/>
    <w:uiPriority w:val="39"/>
    <w:rsid w:val="000B31B5"/>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a2"/>
    <w:next w:val="af4"/>
    <w:uiPriority w:val="39"/>
    <w:rsid w:val="000B31B5"/>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1800876103">
      <w:bodyDiv w:val="1"/>
      <w:marLeft w:val="0"/>
      <w:marRight w:val="0"/>
      <w:marTop w:val="0"/>
      <w:marBottom w:val="0"/>
      <w:divBdr>
        <w:top w:val="none" w:sz="0" w:space="0" w:color="auto"/>
        <w:left w:val="none" w:sz="0" w:space="0" w:color="auto"/>
        <w:bottom w:val="none" w:sz="0" w:space="0" w:color="auto"/>
        <w:right w:val="none" w:sz="0" w:space="0" w:color="auto"/>
      </w:divBdr>
    </w:div>
    <w:div w:id="199409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71.png"/><Relationship Id="rId21" Type="http://schemas.microsoft.com/office/2011/relationships/commentsExtended" Target="commentsExtended.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https://lh6.googleusercontent.com/qaRXqTzN-Xs_HnmC91WVXdXDS65754-WXye0m5ZLgAdig7sKcWAjw3MAfUpg4Wl-xQbD97Imu8vZ9anqQYhiNInvdd-Nt-unRaGZ2wUi8R-v5K9PtHtutRmSRbOL72pJ5EuCHeDe" TargetMode="External"/><Relationship Id="rId68" Type="http://schemas.openxmlformats.org/officeDocument/2006/relationships/image" Target="media/image38.png"/><Relationship Id="rId84" Type="http://schemas.openxmlformats.org/officeDocument/2006/relationships/image" Target="https://lh4.googleusercontent.com/IvNqX59bMwJsrmfR8tiqjiy5awQMrxTG-zxOQzoMOH-MpUxRqXk5BGVpKGG4BSoFJrZpK6QBvRtnPS8M3xwFimGjJYRURcgR8ntd0xBVddJ5xBSy5mNZTxYRd02YZhSjSIEKuZUG" TargetMode="External"/><Relationship Id="rId89" Type="http://schemas.openxmlformats.org/officeDocument/2006/relationships/image" Target="media/image56.png"/><Relationship Id="rId112" Type="http://schemas.openxmlformats.org/officeDocument/2006/relationships/image" Target="media/image68.png"/><Relationship Id="rId133" Type="http://schemas.openxmlformats.org/officeDocument/2006/relationships/image" Target="media/image87.png"/><Relationship Id="rId138" Type="http://schemas.openxmlformats.org/officeDocument/2006/relationships/footer" Target="footer3.xml"/><Relationship Id="rId16" Type="http://schemas.openxmlformats.org/officeDocument/2006/relationships/header" Target="header1.xml"/><Relationship Id="rId107" Type="http://schemas.openxmlformats.org/officeDocument/2006/relationships/image" Target="https://lh4.googleusercontent.com/skz7xgROmaI3gmRcJ_uLIpeWx8k_3XH6dARUQI1X8Z6vvaADH3VRo7ptR-sh80gziqMt4d3ljBU-WLpt8i_oMEn5Px_WmMFTm7WS5y9x2nDGOyI5mErXoGRyjxPObSH_HxWbGgsd" TargetMode="External"/><Relationship Id="rId11" Type="http://schemas.openxmlformats.org/officeDocument/2006/relationships/hyperlink" Target="https://www.unece.org/fileadmin/DAM/trans/doc/2019/wp29/ECE-TRANS-WP.29-1147e.pdf"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https://lh3.googleusercontent.com/ZgnU1sWbyiK8z6UOaLbm_XLxPlf08lv2FeHE8yAYHkAFefcoT0aVPax6AUAWLXiqEjyZ_4O56bGWETGx30bof1AWeW3jaj2Np_YePzeXs9Ue91PosTgDpH7x4iXMr0Vlei0yhAoo" TargetMode="External"/><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https://lh4.googleusercontent.com/K4j108XDL2cEp1hkZ5KcyG30Sky3u4FE3n59WTMtCS6N-ja-mu7KEtRmGkZVCNwi--Ax8XaoB66xQt9sIaWvNxQwjk9ZenuzUp1d6Iw-g8Zy6WCj8GnlMJQ89lwQO1v7Q9WOR0y2" TargetMode="External"/><Relationship Id="rId123" Type="http://schemas.openxmlformats.org/officeDocument/2006/relationships/image" Target="media/image77.png"/><Relationship Id="rId128" Type="http://schemas.openxmlformats.org/officeDocument/2006/relationships/image" Target="media/image82.pn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https://lh3.googleusercontent.com/kXbJjdfQ5cEyxFMQXRb14aVfNM47BmwoSrOVKOZ1Q8_bD5yxlVoZDMg0Cym8xIVxuMzx7_T2olDEflk6EDR1w6ta9eK80-ReHGVqg3Id9b4acTij_O5vuwkg8dJgCgzBP_IFlcmO" TargetMode="External"/><Relationship Id="rId95" Type="http://schemas.openxmlformats.org/officeDocument/2006/relationships/image" Target="media/image59.jpe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image" Target="media/image39.png"/><Relationship Id="rId113" Type="http://schemas.openxmlformats.org/officeDocument/2006/relationships/image" Target="https://lh4.googleusercontent.com/Cj96h84Xb67koSz1CNQaZzENkAamFB83VuGFLZG1E19S3tiBEhOptjbMTZ_RthJEdWYpGpeVqvCzzomHPXS_SiAvt4Y-sxvYU_o2BafJZqD5YRhuL944U2Fywwr2-HA6VbNUk4U2" TargetMode="External"/><Relationship Id="rId118" Type="http://schemas.openxmlformats.org/officeDocument/2006/relationships/image" Target="media/image72.png"/><Relationship Id="rId134" Type="http://schemas.openxmlformats.org/officeDocument/2006/relationships/image" Target="media/image88.png"/><Relationship Id="rId139" Type="http://schemas.openxmlformats.org/officeDocument/2006/relationships/footer" Target="footer4.xml"/><Relationship Id="rId80" Type="http://schemas.openxmlformats.org/officeDocument/2006/relationships/image" Target="media/image50.png"/><Relationship Id="rId85"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footer" Target="footer1.xml"/><Relationship Id="rId25" Type="http://schemas.openxmlformats.org/officeDocument/2006/relationships/hyperlink" Target="https://wiki.unece.org/download/attachments/92013878/FRAV-02-05-Rev.2.docx?api=v2"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https://lh3.googleusercontent.com/h8q7fEffOFxzoKTfXbSlcoljMB_IHeXcDPlVVLuoDXesbbKdsxUqUkhJ5cD-OH7s-C-NI3jiDmGMqaECCN_NGBU99dTSbelu4ZYkK3ahBjy8jt4-KUTH0yY9jsUJFrs05-XSqkMF" TargetMode="External"/><Relationship Id="rId67" Type="http://schemas.openxmlformats.org/officeDocument/2006/relationships/image" Target="media/image370.png"/><Relationship Id="rId103" Type="http://schemas.openxmlformats.org/officeDocument/2006/relationships/image" Target="media/image63.png"/><Relationship Id="rId108" Type="http://schemas.openxmlformats.org/officeDocument/2006/relationships/image" Target="media/image66.png"/><Relationship Id="rId116" Type="http://schemas.openxmlformats.org/officeDocument/2006/relationships/image" Target="media/image70.png"/><Relationship Id="rId124" Type="http://schemas.openxmlformats.org/officeDocument/2006/relationships/image" Target="media/image78.png"/><Relationship Id="rId129" Type="http://schemas.openxmlformats.org/officeDocument/2006/relationships/image" Target="media/image83.emf"/><Relationship Id="rId137" Type="http://schemas.openxmlformats.org/officeDocument/2006/relationships/image" Target="media/image91.png"/><Relationship Id="rId20" Type="http://schemas.openxmlformats.org/officeDocument/2006/relationships/comments" Target="comments.xm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https://lh6.googleusercontent.com/RY_jmQavV455fDZLceZ-0SoHg9fOF4nL9jz4hTf7QbvSxHHHiv1ypL5IxcQQlVXfy5UOCgZeVZdfM6LvY8M9UwnWJo_FdRgIMY6cmytrf2KHnZM8nAznNJqtca47xxKAsDuKQ5dE" TargetMode="External"/><Relationship Id="rId91" Type="http://schemas.openxmlformats.org/officeDocument/2006/relationships/image" Target="media/image57.png"/><Relationship Id="rId96" Type="http://schemas.openxmlformats.org/officeDocument/2006/relationships/image" Target="https://lh3.googleusercontent.com/GXz86XVU0kYGitakNWEC4YYY6RW60aWjNy_qXSTvYH01Hd9KmnMAogD3X4B4547JZaOMB30-EpV0gkl9OLzQw9N055nRp_0AuU0RRlq9uiBW-oF41NdJ5D8nWlCtGMftYxKqkCgB" TargetMode="External"/><Relationship Id="rId111" Type="http://schemas.openxmlformats.org/officeDocument/2006/relationships/image" Target="https://lh4.googleusercontent.com/vrlHWigpyoMqWztLdgrYjWmxD__C8F6ZXsd2GS48_dMJiSvIlfuygrPYiZzq6KYpVfrUPzYUAM7Binb43n9WGt3EjpgEQGvE9o8RKqF6zbkVCcIiAXG1BQ5vqS5N5PdkSE0tP5X8" TargetMode="External"/><Relationship Id="rId132" Type="http://schemas.openxmlformats.org/officeDocument/2006/relationships/image" Target="media/image86.png"/><Relationship Id="rId140" Type="http://schemas.openxmlformats.org/officeDocument/2006/relationships/header" Target="header3.xml"/><Relationship Id="rId14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undocs.org/ECE/TRANS/WP.29/2020/81" TargetMode="External"/><Relationship Id="rId57" Type="http://schemas.openxmlformats.org/officeDocument/2006/relationships/image" Target="https://lh4.googleusercontent.com/sdUSlFAlPajGDNLAoA4nVrgVXbxC-TmPFfhXH43lWQZakAuXfMP1kbUyRHIoz1AYbX0UV6YSWf2RDxzz7_q-oDVcv6yUx4hvmg4_A3L9SlsYs_g5pQpVGC88ZGgDm5gLit7igkRJ" TargetMode="External"/><Relationship Id="rId106" Type="http://schemas.openxmlformats.org/officeDocument/2006/relationships/image" Target="media/image65.png"/><Relationship Id="rId114" Type="http://schemas.openxmlformats.org/officeDocument/2006/relationships/image" Target="media/image69.png"/><Relationship Id="rId119" Type="http://schemas.openxmlformats.org/officeDocument/2006/relationships/image" Target="media/image73.emf"/><Relationship Id="rId127" Type="http://schemas.openxmlformats.org/officeDocument/2006/relationships/image" Target="media/image81.emf"/><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https://lh6.googleusercontent.com/TzYansUPVspTMj70C4UceYsZsqh9kaoBSE5S1t_iEIVORltIJaFdiQKTmwveUB67zP_2F8daviQWEGn5HY-M_35WjHmkncW4tvglEl3wdZ0rcgqX5X4LyIQPtjOWjwDZhEXS1Z1N" TargetMode="External"/><Relationship Id="rId94" Type="http://schemas.openxmlformats.org/officeDocument/2006/relationships/image" Target="https://lh5.googleusercontent.com/Wx-C0mA_CfwBX549O5tt10Jxkk32nCiY5O-0dWaCcjLf0rhShbgljl3SG3kthC-uABHJ-xibLnvkYalicOnRmRZkYS5tUwGAYLh4gBdVhqGt6FuAsqeBqcP5n96ax0Cp7J2oly_f" TargetMode="External"/><Relationship Id="rId99" Type="http://schemas.openxmlformats.org/officeDocument/2006/relationships/image" Target="media/image61.jpeg"/><Relationship Id="rId101" Type="http://schemas.openxmlformats.org/officeDocument/2006/relationships/image" Target="media/image62.png"/><Relationship Id="rId122" Type="http://schemas.openxmlformats.org/officeDocument/2006/relationships/image" Target="media/image76.emf"/><Relationship Id="rId130" Type="http://schemas.openxmlformats.org/officeDocument/2006/relationships/image" Target="media/image84.png"/><Relationship Id="rId135" Type="http://schemas.openxmlformats.org/officeDocument/2006/relationships/image" Target="media/image89.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nece.org/sites/default/files/2021-07/ECE-TRANS-WP29-1159e.pdf" TargetMode="External"/><Relationship Id="rId18" Type="http://schemas.openxmlformats.org/officeDocument/2006/relationships/header" Target="header2.xml"/><Relationship Id="rId39" Type="http://schemas.openxmlformats.org/officeDocument/2006/relationships/image" Target="media/image18.png"/><Relationship Id="rId109" Type="http://schemas.openxmlformats.org/officeDocument/2006/relationships/image" Target="https://lh5.googleusercontent.com/OuVjt57F79TX0S9AtL5J7NNFJ76rL6wlWSMu5FKeFHuppZUp7XO0OKXHzWHiLD7qj79EzQ6aFBjEOLfFmcgpU2VeCz1YCBWd6cz7CfrZOQxAlXuZ8DfkZybnKZ0FDSY2mXdkpN4B" TargetMode="External"/><Relationship Id="rId34" Type="http://schemas.openxmlformats.org/officeDocument/2006/relationships/image" Target="media/image13.png"/><Relationship Id="rId50" Type="http://schemas.openxmlformats.org/officeDocument/2006/relationships/hyperlink" Target="https://wiki.unece.org/download/attachments/92013066/ACSF-25-13%20%28EC%29%2020190121_TestSpecification_ALKS_JRC.pdf?api=v2" TargetMode="External"/><Relationship Id="rId55" Type="http://schemas.openxmlformats.org/officeDocument/2006/relationships/image" Target="https://lh5.googleusercontent.com/rKb8ROrVlHQe8CidRh1kExuk8K_kqF-Yy8qCpz_yrdaPR-YAjB75O2uNceP6TYAtr2SLpZh2-ipqvIw2jvYUolqpQNKjedmzFAOH_8PPam8Xt9hdXMLzh60ZH1lomRlogA3w_490" TargetMode="External"/><Relationship Id="rId76" Type="http://schemas.openxmlformats.org/officeDocument/2006/relationships/image" Target="media/image46.png"/><Relationship Id="rId97" Type="http://schemas.openxmlformats.org/officeDocument/2006/relationships/image" Target="media/image60.jpeg"/><Relationship Id="rId104" Type="http://schemas.openxmlformats.org/officeDocument/2006/relationships/image" Target="https://lh6.googleusercontent.com/roXGAzxctWkjwlj9mOs39s9-9XCN8WhgU8-dLle__P8SOLKszanuo3kZdalolmrkutZPEEd3y7KOiII-a03PHXh0zwhNGG2oEKoEWF8hIrVfE1rQSSBcvaTdUw4Ll_7w87O-m7br" TargetMode="External"/><Relationship Id="rId120" Type="http://schemas.openxmlformats.org/officeDocument/2006/relationships/image" Target="media/image74.png"/><Relationship Id="rId125" Type="http://schemas.openxmlformats.org/officeDocument/2006/relationships/image" Target="media/image79.emf"/><Relationship Id="rId141"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https://lh4.googleusercontent.com/W_zdJUBfN1sdzwk2Dq9D6kv6taG101WoaApvdP_wOXdduRLqi_26GbAMGRYCfx1FUIr3MXx1jLE2HaiH_9F3t5JdLragMxoBT6Cl9Jn4KYNyEFQ0UcXFW0VGgEc_5BHPt2ooHjla"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55.png"/><Relationship Id="rId110" Type="http://schemas.openxmlformats.org/officeDocument/2006/relationships/image" Target="media/image67.png"/><Relationship Id="rId115" Type="http://schemas.openxmlformats.org/officeDocument/2006/relationships/image" Target="https://lh6.googleusercontent.com/0Pn-kVI0EhepZpp9omhXejGsBICGgdphf31oscpr4GfYdaoZ7F3STM83jBhw8YoIpGwtqycKzfXqVzFI5u804dnmZB4KC53qPGiHwA1pdaV6DIeiuC-jToDWInf3zZNHY1nw_J6J" TargetMode="External"/><Relationship Id="rId131" Type="http://schemas.openxmlformats.org/officeDocument/2006/relationships/image" Target="media/image85.emf"/><Relationship Id="rId136" Type="http://schemas.openxmlformats.org/officeDocument/2006/relationships/image" Target="media/image90.png"/><Relationship Id="rId61" Type="http://schemas.openxmlformats.org/officeDocument/2006/relationships/image" Target="https://lh6.googleusercontent.com/v8IQBG3R7x_M3NkE1p7Ih-rSl0yoi9C4OBKTORq9_D-34W38PJN47RZGCKbzQNG_tgThtM61jnDaAbpsbWw6cCUnvQ7sJ8u9XkTMCYvTNpQgyRloluM5MTXQiuTGc_niFDtOXtk4" TargetMode="External"/><Relationship Id="rId82" Type="http://schemas.openxmlformats.org/officeDocument/2006/relationships/image" Target="media/image52.png"/><Relationship Id="rId19" Type="http://schemas.openxmlformats.org/officeDocument/2006/relationships/footer" Target="footer2.xml"/><Relationship Id="rId14" Type="http://schemas.openxmlformats.org/officeDocument/2006/relationships/hyperlink" Target="https://unece.org/sites/default/files/2021-07/ECE-TRANS-WP29-1159e.pdf"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1.png"/><Relationship Id="rId77" Type="http://schemas.openxmlformats.org/officeDocument/2006/relationships/image" Target="media/image47.png"/><Relationship Id="rId100" Type="http://schemas.openxmlformats.org/officeDocument/2006/relationships/image" Target="https://lh4.googleusercontent.com/o-nq8NJiRKGki50gEyz5GvBvhAzZ5j3z6dulBi3vL5Th1JymqaBhV8uMxV48mybcoMpzwPGY8QnE0VHwZSGIOQCzP-MlYA09uitEYPrCEW7tlwqHwOcakSi8snbljCYEyOA-d5dP" TargetMode="External"/><Relationship Id="rId105" Type="http://schemas.openxmlformats.org/officeDocument/2006/relationships/image" Target="media/image64.png"/><Relationship Id="rId126"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2.png"/><Relationship Id="rId93" Type="http://schemas.openxmlformats.org/officeDocument/2006/relationships/image" Target="media/image58.jpeg"/><Relationship Id="rId98" Type="http://schemas.openxmlformats.org/officeDocument/2006/relationships/image" Target="https://lh5.googleusercontent.com/geagwG0zskKEVtQktFJK_LHBjKk06KekX0f3DDfERxlr3m-LH-D8gxpkya0vsVs62zifpxkv8jyBQqzz11XG5N4-DZ-rkdMFO9RfegL5rQfvN0L1I4A4YThZIQhP0LClLvmmDl4w" TargetMode="External"/><Relationship Id="rId121" Type="http://schemas.openxmlformats.org/officeDocument/2006/relationships/image" Target="media/image75.emf"/><Relationship Id="rId14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4" ma:contentTypeDescription="Create a new document." ma:contentTypeScope="" ma:versionID="933466e45b7e5e9a5eeb9796b0bb21d6">
  <xsd:schema xmlns:xsd="http://www.w3.org/2001/XMLSchema" xmlns:xs="http://www.w3.org/2001/XMLSchema" xmlns:p="http://schemas.microsoft.com/office/2006/metadata/properties" xmlns:ns2="f7c5e3fa-378b-48b1-a129-e33a73f99ee9" targetNamespace="http://schemas.microsoft.com/office/2006/metadata/properties" ma:root="true" ma:fieldsID="4bc0645a425ed0958977061e0a2c380d"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59A4D-ACD1-41C5-98B0-FA2F95F14C1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7c5e3fa-378b-48b1-a129-e33a73f99ee9"/>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23579CA-4B40-41C3-BEC3-53002928F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5e3fa-378b-48b1-a129-e33a73f99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E40AC5-BE73-4A90-95D6-3065D0600E57}">
  <ds:schemaRefs>
    <ds:schemaRef ds:uri="http://schemas.microsoft.com/sharepoint/v3/contenttype/forms"/>
  </ds:schemaRefs>
</ds:datastoreItem>
</file>

<file path=customXml/itemProps4.xml><?xml version="1.0" encoding="utf-8"?>
<ds:datastoreItem xmlns:ds="http://schemas.openxmlformats.org/officeDocument/2006/customXml" ds:itemID="{917B2C9B-C856-4AE6-86A1-021687F5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81104</Words>
  <Characters>462294</Characters>
  <Application>Microsoft Office Word</Application>
  <DocSecurity>0</DocSecurity>
  <Lines>3852</Lines>
  <Paragraphs>1084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2022-02-21T00:39:00Z</dcterms:created>
  <dcterms:modified xsi:type="dcterms:W3CDTF">2022-02-21T01:31:00Z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