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C950" w14:textId="6EA90AC3" w:rsidR="00076604" w:rsidRPr="009D4E0B" w:rsidRDefault="00076604" w:rsidP="00F84F07">
      <w:pPr>
        <w:jc w:val="center"/>
        <w:rPr>
          <w:b/>
          <w:sz w:val="32"/>
          <w:szCs w:val="32"/>
          <w:u w:val="single"/>
          <w:lang w:val="en-GB"/>
        </w:rPr>
      </w:pPr>
      <w:r w:rsidRPr="009D4E0B">
        <w:rPr>
          <w:b/>
          <w:sz w:val="32"/>
          <w:szCs w:val="32"/>
          <w:u w:val="single"/>
          <w:lang w:val="en-GB"/>
        </w:rPr>
        <w:t xml:space="preserve">DRAFT </w:t>
      </w:r>
      <w:r w:rsidR="00DF168F" w:rsidRPr="009D4E0B">
        <w:rPr>
          <w:b/>
          <w:sz w:val="32"/>
          <w:szCs w:val="32"/>
          <w:u w:val="single"/>
          <w:lang w:val="en-GB"/>
        </w:rPr>
        <w:t>AGENDA</w:t>
      </w:r>
    </w:p>
    <w:p w14:paraId="46AADB9A" w14:textId="77777777" w:rsidR="00076604" w:rsidRPr="009D4E0B" w:rsidRDefault="00076604" w:rsidP="00F84F07">
      <w:pPr>
        <w:rPr>
          <w:lang w:val="en-GB"/>
        </w:rPr>
      </w:pPr>
    </w:p>
    <w:p w14:paraId="5042100E" w14:textId="4A7D4507" w:rsidR="00C544D1" w:rsidRDefault="007B75AF" w:rsidP="00B53720">
      <w:pPr>
        <w:jc w:val="center"/>
        <w:rPr>
          <w:b/>
          <w:sz w:val="32"/>
          <w:szCs w:val="32"/>
          <w:lang w:val="en-GB" w:eastAsia="ja-JP"/>
        </w:rPr>
      </w:pPr>
      <w:r>
        <w:rPr>
          <w:b/>
          <w:sz w:val="32"/>
          <w:szCs w:val="32"/>
          <w:lang w:val="en-GB" w:eastAsia="ja-JP"/>
        </w:rPr>
        <w:t>SG-EDR-</w:t>
      </w:r>
      <w:r w:rsidR="00515CD2">
        <w:rPr>
          <w:b/>
          <w:sz w:val="32"/>
          <w:szCs w:val="32"/>
          <w:lang w:val="en-GB" w:eastAsia="ja-JP"/>
        </w:rPr>
        <w:t>2</w:t>
      </w:r>
      <w:r w:rsidR="00F46D6C">
        <w:rPr>
          <w:b/>
          <w:sz w:val="32"/>
          <w:szCs w:val="32"/>
          <w:lang w:val="en-GB" w:eastAsia="ja-JP"/>
        </w:rPr>
        <w:t>3</w:t>
      </w:r>
      <w:r w:rsidR="00C544D1">
        <w:rPr>
          <w:b/>
          <w:sz w:val="32"/>
          <w:szCs w:val="32"/>
          <w:lang w:val="en-GB" w:eastAsia="ja-JP"/>
        </w:rPr>
        <w:t xml:space="preserve"> </w:t>
      </w:r>
    </w:p>
    <w:p w14:paraId="31BB62A9" w14:textId="219CCDAD" w:rsidR="00056C26" w:rsidRDefault="00056C26" w:rsidP="00B53720">
      <w:pPr>
        <w:jc w:val="center"/>
        <w:rPr>
          <w:b/>
          <w:sz w:val="32"/>
          <w:szCs w:val="32"/>
          <w:lang w:val="en-GB" w:eastAsia="ja-JP"/>
        </w:rPr>
      </w:pPr>
      <w:r>
        <w:rPr>
          <w:b/>
          <w:sz w:val="32"/>
          <w:szCs w:val="32"/>
          <w:lang w:val="en-GB" w:eastAsia="ja-JP"/>
        </w:rPr>
        <w:t>Conference Call Meeting</w:t>
      </w:r>
    </w:p>
    <w:p w14:paraId="178B30C7" w14:textId="01D0F927" w:rsidR="00E4586A" w:rsidRPr="006D7178" w:rsidRDefault="00E4586A" w:rsidP="00B53720">
      <w:pPr>
        <w:jc w:val="center"/>
        <w:rPr>
          <w:bCs/>
          <w:color w:val="FF0000"/>
          <w:sz w:val="22"/>
          <w:szCs w:val="22"/>
          <w:lang w:val="en-GB" w:eastAsia="ja-JP"/>
        </w:rPr>
      </w:pPr>
      <w:r w:rsidRPr="006D7178">
        <w:rPr>
          <w:bCs/>
          <w:color w:val="FF0000"/>
          <w:sz w:val="22"/>
          <w:szCs w:val="22"/>
          <w:lang w:val="en-GB" w:eastAsia="ja-JP"/>
        </w:rPr>
        <w:t>(</w:t>
      </w:r>
      <w:r w:rsidR="006D7178" w:rsidRPr="006D7178">
        <w:rPr>
          <w:bCs/>
          <w:color w:val="FF0000"/>
          <w:sz w:val="22"/>
          <w:szCs w:val="22"/>
          <w:lang w:val="en-GB" w:eastAsia="ja-JP"/>
        </w:rPr>
        <w:t>Secretary Notes in Red</w:t>
      </w:r>
      <w:r w:rsidRPr="006D7178">
        <w:rPr>
          <w:bCs/>
          <w:color w:val="FF0000"/>
          <w:sz w:val="22"/>
          <w:szCs w:val="22"/>
          <w:lang w:val="en-GB" w:eastAsia="ja-JP"/>
        </w:rPr>
        <w:t>)</w:t>
      </w:r>
    </w:p>
    <w:p w14:paraId="3F70223C" w14:textId="77777777" w:rsidR="00076604" w:rsidRPr="009D4E0B" w:rsidRDefault="00076604" w:rsidP="00F06EEA">
      <w:pPr>
        <w:rPr>
          <w:lang w:val="en-GB"/>
        </w:rPr>
      </w:pPr>
    </w:p>
    <w:p w14:paraId="1F307137" w14:textId="7FF795E2" w:rsidR="00B53720" w:rsidRPr="00E4586A" w:rsidRDefault="00F46D6C" w:rsidP="00B53720">
      <w:pPr>
        <w:jc w:val="center"/>
        <w:rPr>
          <w:lang w:val="en-GB"/>
        </w:rPr>
      </w:pPr>
      <w:r>
        <w:rPr>
          <w:lang w:val="en-GB" w:eastAsia="ja-JP"/>
        </w:rPr>
        <w:t>June 8</w:t>
      </w:r>
      <w:r w:rsidR="00B152DD">
        <w:rPr>
          <w:lang w:val="en-GB" w:eastAsia="ja-JP"/>
        </w:rPr>
        <w:t xml:space="preserve">, </w:t>
      </w:r>
      <w:r w:rsidR="00693196" w:rsidRPr="00E4586A">
        <w:rPr>
          <w:lang w:val="en-GB" w:eastAsia="ja-JP"/>
        </w:rPr>
        <w:t>202</w:t>
      </w:r>
      <w:r w:rsidR="00B152DD">
        <w:rPr>
          <w:lang w:val="en-GB" w:eastAsia="ja-JP"/>
        </w:rPr>
        <w:t>2</w:t>
      </w:r>
    </w:p>
    <w:p w14:paraId="75CB2B6C" w14:textId="77777777" w:rsidR="00DA09EB" w:rsidRPr="009D4E0B" w:rsidRDefault="00DA09EB" w:rsidP="00DA09EB">
      <w:pPr>
        <w:tabs>
          <w:tab w:val="left" w:pos="1418"/>
        </w:tabs>
        <w:ind w:left="1418" w:hanging="1418"/>
        <w:rPr>
          <w:rFonts w:eastAsia="Calibri"/>
          <w:sz w:val="22"/>
          <w:szCs w:val="22"/>
          <w:lang w:val="en-GB"/>
        </w:rPr>
      </w:pPr>
    </w:p>
    <w:p w14:paraId="41130C35" w14:textId="02E3EA22" w:rsidR="00954566" w:rsidRPr="00CA1DED" w:rsidRDefault="009F4C7F" w:rsidP="00954566">
      <w:pPr>
        <w:tabs>
          <w:tab w:val="left" w:pos="1418"/>
        </w:tabs>
        <w:ind w:left="1418" w:hanging="1418"/>
        <w:rPr>
          <w:bCs/>
          <w:sz w:val="22"/>
          <w:szCs w:val="22"/>
          <w:lang w:val="en-GB"/>
        </w:rPr>
      </w:pPr>
      <w:r w:rsidRPr="00056C26">
        <w:rPr>
          <w:b/>
          <w:sz w:val="22"/>
          <w:szCs w:val="22"/>
          <w:lang w:val="en-GB"/>
        </w:rPr>
        <w:t>Time:</w:t>
      </w:r>
      <w:r w:rsidRPr="00056C26">
        <w:rPr>
          <w:b/>
          <w:sz w:val="22"/>
          <w:szCs w:val="22"/>
          <w:lang w:val="en-GB"/>
        </w:rPr>
        <w:tab/>
      </w:r>
      <w:r w:rsidR="00954566" w:rsidRPr="00CA1DED">
        <w:rPr>
          <w:bCs/>
          <w:sz w:val="22"/>
          <w:szCs w:val="22"/>
          <w:lang w:val="en-GB"/>
        </w:rPr>
        <w:t>Start: CET 1</w:t>
      </w:r>
      <w:r w:rsidR="0072239C">
        <w:rPr>
          <w:bCs/>
          <w:sz w:val="22"/>
          <w:szCs w:val="22"/>
          <w:lang w:val="en-GB"/>
        </w:rPr>
        <w:t>3</w:t>
      </w:r>
      <w:r w:rsidR="00954566" w:rsidRPr="00CA1DED">
        <w:rPr>
          <w:bCs/>
          <w:sz w:val="22"/>
          <w:szCs w:val="22"/>
          <w:lang w:val="en-GB"/>
        </w:rPr>
        <w:t>:00, EST 7:00, JST 2</w:t>
      </w:r>
      <w:r w:rsidR="002C7666">
        <w:rPr>
          <w:bCs/>
          <w:sz w:val="22"/>
          <w:szCs w:val="22"/>
          <w:lang w:val="en-GB"/>
        </w:rPr>
        <w:t>0</w:t>
      </w:r>
      <w:r w:rsidR="00954566" w:rsidRPr="00CA1DED">
        <w:rPr>
          <w:bCs/>
          <w:sz w:val="22"/>
          <w:szCs w:val="22"/>
          <w:lang w:val="en-GB"/>
        </w:rPr>
        <w:t>:00</w:t>
      </w:r>
    </w:p>
    <w:p w14:paraId="399F09E8" w14:textId="3351D180" w:rsidR="00691EBE" w:rsidRPr="00CA1DED" w:rsidRDefault="00954566" w:rsidP="00954566">
      <w:pPr>
        <w:tabs>
          <w:tab w:val="left" w:pos="1418"/>
        </w:tabs>
        <w:ind w:left="1418" w:hanging="1418"/>
        <w:rPr>
          <w:bCs/>
          <w:sz w:val="22"/>
          <w:szCs w:val="22"/>
          <w:lang w:val="en-GB"/>
        </w:rPr>
      </w:pPr>
      <w:r w:rsidRPr="00CA1DED">
        <w:rPr>
          <w:bCs/>
          <w:sz w:val="22"/>
          <w:szCs w:val="22"/>
          <w:lang w:val="en-GB"/>
        </w:rPr>
        <w:tab/>
        <w:t>End:  CET 1</w:t>
      </w:r>
      <w:r w:rsidR="0072239C">
        <w:rPr>
          <w:bCs/>
          <w:sz w:val="22"/>
          <w:szCs w:val="22"/>
          <w:lang w:val="en-GB"/>
        </w:rPr>
        <w:t>5</w:t>
      </w:r>
      <w:r w:rsidRPr="00CA1DED">
        <w:rPr>
          <w:bCs/>
          <w:sz w:val="22"/>
          <w:szCs w:val="22"/>
          <w:lang w:val="en-GB"/>
        </w:rPr>
        <w:t xml:space="preserve">:00, EST </w:t>
      </w:r>
      <w:r w:rsidR="00D10DB3">
        <w:rPr>
          <w:bCs/>
          <w:sz w:val="22"/>
          <w:szCs w:val="22"/>
          <w:lang w:val="en-GB"/>
        </w:rPr>
        <w:t>9</w:t>
      </w:r>
      <w:r w:rsidRPr="00CA1DED">
        <w:rPr>
          <w:bCs/>
          <w:sz w:val="22"/>
          <w:szCs w:val="22"/>
          <w:lang w:val="en-GB"/>
        </w:rPr>
        <w:t>:00, JST 2</w:t>
      </w:r>
      <w:r w:rsidR="002C7666">
        <w:rPr>
          <w:bCs/>
          <w:sz w:val="22"/>
          <w:szCs w:val="22"/>
          <w:lang w:val="en-GB"/>
        </w:rPr>
        <w:t>2</w:t>
      </w:r>
      <w:r w:rsidRPr="00CA1DED">
        <w:rPr>
          <w:bCs/>
          <w:sz w:val="22"/>
          <w:szCs w:val="22"/>
          <w:lang w:val="en-GB"/>
        </w:rPr>
        <w:t>:00</w:t>
      </w:r>
    </w:p>
    <w:p w14:paraId="2FEBE868" w14:textId="42A9EA85" w:rsidR="009F4C7F" w:rsidRPr="00056C26" w:rsidRDefault="009F4C7F" w:rsidP="009F4C7F">
      <w:pPr>
        <w:tabs>
          <w:tab w:val="left" w:pos="1418"/>
        </w:tabs>
        <w:ind w:left="1418" w:hanging="1418"/>
        <w:rPr>
          <w:bCs/>
          <w:sz w:val="22"/>
          <w:szCs w:val="22"/>
          <w:lang w:val="en-GB"/>
        </w:rPr>
      </w:pPr>
      <w:r w:rsidRPr="00056C26">
        <w:rPr>
          <w:bCs/>
          <w:sz w:val="22"/>
          <w:szCs w:val="22"/>
          <w:lang w:val="en-GB"/>
        </w:rPr>
        <w:tab/>
        <w:t xml:space="preserve"> </w:t>
      </w:r>
    </w:p>
    <w:p w14:paraId="4771D231" w14:textId="4C8B0F12" w:rsidR="00820D81" w:rsidRDefault="009D4E0B" w:rsidP="00954566">
      <w:pPr>
        <w:tabs>
          <w:tab w:val="left" w:pos="1418"/>
        </w:tabs>
        <w:ind w:left="1418" w:hanging="1418"/>
        <w:rPr>
          <w:sz w:val="22"/>
          <w:szCs w:val="22"/>
          <w:lang w:val="en-US"/>
        </w:rPr>
      </w:pPr>
      <w:r w:rsidRPr="00056C26">
        <w:rPr>
          <w:b/>
          <w:sz w:val="22"/>
          <w:szCs w:val="22"/>
          <w:lang w:val="en-GB"/>
        </w:rPr>
        <w:t>Venue:</w:t>
      </w:r>
      <w:r w:rsidRPr="00056C26">
        <w:rPr>
          <w:b/>
          <w:sz w:val="22"/>
          <w:szCs w:val="22"/>
          <w:lang w:val="en-GB"/>
        </w:rPr>
        <w:tab/>
      </w:r>
      <w:r w:rsidR="001702D1" w:rsidRPr="00056C26">
        <w:rPr>
          <w:b/>
          <w:sz w:val="22"/>
          <w:szCs w:val="22"/>
          <w:lang w:val="en-GB"/>
        </w:rPr>
        <w:tab/>
      </w:r>
      <w:r w:rsidR="00954566" w:rsidRPr="00056C26">
        <w:rPr>
          <w:sz w:val="22"/>
          <w:szCs w:val="22"/>
          <w:lang w:val="en-US"/>
        </w:rPr>
        <w:t xml:space="preserve">GoToMeeting </w:t>
      </w:r>
      <w:r w:rsidR="001039D4">
        <w:rPr>
          <w:sz w:val="22"/>
          <w:szCs w:val="22"/>
          <w:lang w:val="en-US"/>
        </w:rPr>
        <w:t>C</w:t>
      </w:r>
      <w:r w:rsidR="00954566" w:rsidRPr="00056C26">
        <w:rPr>
          <w:sz w:val="22"/>
          <w:szCs w:val="22"/>
          <w:lang w:val="en-US"/>
        </w:rPr>
        <w:t>onf</w:t>
      </w:r>
      <w:r w:rsidR="001039D4">
        <w:rPr>
          <w:sz w:val="22"/>
          <w:szCs w:val="22"/>
          <w:lang w:val="en-US"/>
        </w:rPr>
        <w:t>erence</w:t>
      </w:r>
      <w:r w:rsidR="00954566" w:rsidRPr="00056C26">
        <w:rPr>
          <w:sz w:val="22"/>
          <w:szCs w:val="22"/>
          <w:lang w:val="en-US"/>
        </w:rPr>
        <w:t xml:space="preserve"> Call ONLY</w:t>
      </w:r>
    </w:p>
    <w:p w14:paraId="49F38E13" w14:textId="77777777" w:rsidR="005F260C" w:rsidRDefault="005F260C" w:rsidP="005F260C">
      <w:pPr>
        <w:tabs>
          <w:tab w:val="left" w:pos="1418"/>
        </w:tabs>
        <w:ind w:left="1418" w:hanging="1418"/>
        <w:rPr>
          <w:b/>
          <w:sz w:val="22"/>
          <w:szCs w:val="22"/>
          <w:lang w:val="en-GB"/>
        </w:rPr>
      </w:pPr>
    </w:p>
    <w:p w14:paraId="5CDB842A" w14:textId="4E53F2C3" w:rsidR="009D4E0B" w:rsidRPr="009D4E0B" w:rsidRDefault="009D4E0B" w:rsidP="009D4E0B">
      <w:pPr>
        <w:tabs>
          <w:tab w:val="left" w:pos="1418"/>
        </w:tabs>
        <w:ind w:left="1418" w:hanging="1418"/>
        <w:rPr>
          <w:b/>
          <w:sz w:val="22"/>
          <w:szCs w:val="22"/>
          <w:lang w:val="en-GB"/>
        </w:rPr>
      </w:pPr>
      <w:r w:rsidRPr="009D4E0B">
        <w:rPr>
          <w:b/>
          <w:sz w:val="22"/>
          <w:szCs w:val="22"/>
          <w:lang w:val="en-GB"/>
        </w:rPr>
        <w:t>Contact:</w:t>
      </w:r>
      <w:r w:rsidRPr="009D4E0B">
        <w:rPr>
          <w:b/>
          <w:sz w:val="22"/>
          <w:szCs w:val="22"/>
          <w:lang w:val="en-GB"/>
        </w:rPr>
        <w:tab/>
      </w:r>
      <w:r w:rsidR="005E3F24">
        <w:rPr>
          <w:sz w:val="22"/>
          <w:szCs w:val="22"/>
          <w:lang w:val="en-GB"/>
        </w:rPr>
        <w:t>Mr</w:t>
      </w:r>
      <w:r w:rsidR="001702D1">
        <w:rPr>
          <w:sz w:val="22"/>
          <w:szCs w:val="22"/>
          <w:lang w:val="en-GB"/>
        </w:rPr>
        <w:t>. Scott Schmidt</w:t>
      </w:r>
      <w:r w:rsidR="005F260C">
        <w:rPr>
          <w:sz w:val="22"/>
          <w:szCs w:val="22"/>
          <w:lang w:val="en-GB"/>
        </w:rPr>
        <w:t xml:space="preserve"> (Cell: +1 202 841 2139)</w:t>
      </w:r>
      <w:r w:rsidRPr="009D4E0B">
        <w:rPr>
          <w:sz w:val="22"/>
          <w:szCs w:val="22"/>
          <w:lang w:val="en-GB"/>
        </w:rPr>
        <w:t xml:space="preserve"> </w:t>
      </w:r>
    </w:p>
    <w:p w14:paraId="3EAA99F1" w14:textId="77777777" w:rsidR="00820D81" w:rsidRDefault="00820D81" w:rsidP="009D4E0B">
      <w:pPr>
        <w:tabs>
          <w:tab w:val="left" w:pos="1418"/>
        </w:tabs>
        <w:ind w:left="1418" w:hanging="1418"/>
        <w:rPr>
          <w:b/>
          <w:sz w:val="22"/>
          <w:szCs w:val="22"/>
          <w:lang w:val="en-GB"/>
        </w:rPr>
      </w:pPr>
    </w:p>
    <w:p w14:paraId="5D2D0DF0" w14:textId="197C1445" w:rsidR="009D4E0B" w:rsidRPr="009D4E0B" w:rsidRDefault="009D4E0B" w:rsidP="009D4E0B">
      <w:pPr>
        <w:tabs>
          <w:tab w:val="left" w:pos="1418"/>
        </w:tabs>
        <w:ind w:left="1418" w:hanging="1418"/>
        <w:rPr>
          <w:b/>
          <w:sz w:val="22"/>
          <w:szCs w:val="22"/>
          <w:u w:val="single"/>
          <w:lang w:val="en-GB"/>
        </w:rPr>
      </w:pPr>
      <w:r w:rsidRPr="009D4E0B">
        <w:rPr>
          <w:b/>
          <w:sz w:val="22"/>
          <w:szCs w:val="22"/>
          <w:lang w:val="en-GB"/>
        </w:rPr>
        <w:t>Email:</w:t>
      </w:r>
      <w:r w:rsidRPr="009D4E0B">
        <w:rPr>
          <w:b/>
          <w:sz w:val="22"/>
          <w:szCs w:val="22"/>
          <w:lang w:val="en-GB"/>
        </w:rPr>
        <w:tab/>
      </w:r>
      <w:hyperlink r:id="rId8" w:history="1">
        <w:r w:rsidR="00EF367B" w:rsidRPr="00746F57">
          <w:rPr>
            <w:rStyle w:val="Hyperlink"/>
            <w:sz w:val="22"/>
            <w:szCs w:val="22"/>
            <w:lang w:val="en-GB"/>
          </w:rPr>
          <w:t>sschmidt@autosinnovate.org</w:t>
        </w:r>
      </w:hyperlink>
      <w:r w:rsidR="001702D1">
        <w:rPr>
          <w:rStyle w:val="Hyperlink"/>
          <w:sz w:val="22"/>
          <w:szCs w:val="22"/>
          <w:lang w:val="en-GB"/>
        </w:rPr>
        <w:t xml:space="preserve"> </w:t>
      </w:r>
      <w:r w:rsidR="00117CE0">
        <w:rPr>
          <w:sz w:val="22"/>
          <w:szCs w:val="22"/>
          <w:lang w:val="en-GB"/>
        </w:rPr>
        <w:t xml:space="preserve"> </w:t>
      </w:r>
    </w:p>
    <w:p w14:paraId="617ADF15" w14:textId="77777777" w:rsidR="009D4E0B" w:rsidRPr="009D4E0B" w:rsidRDefault="009D4E0B" w:rsidP="00DA09EB">
      <w:pPr>
        <w:tabs>
          <w:tab w:val="left" w:pos="1418"/>
        </w:tabs>
        <w:ind w:left="1418" w:hanging="1418"/>
        <w:rPr>
          <w:b/>
          <w:sz w:val="22"/>
          <w:szCs w:val="22"/>
          <w:lang w:val="en-GB"/>
        </w:rPr>
      </w:pPr>
    </w:p>
    <w:p w14:paraId="1E6A350B" w14:textId="77777777" w:rsidR="00CF2FE1" w:rsidRPr="00CF2FE1" w:rsidRDefault="00CC2F60" w:rsidP="00CF2FE1">
      <w:pPr>
        <w:tabs>
          <w:tab w:val="left" w:pos="1418"/>
        </w:tabs>
        <w:ind w:left="1418" w:hanging="1418"/>
        <w:rPr>
          <w:bCs/>
          <w:sz w:val="22"/>
          <w:szCs w:val="22"/>
          <w:lang w:val="en-GB"/>
        </w:rPr>
      </w:pPr>
      <w:r w:rsidRPr="009D4E0B">
        <w:rPr>
          <w:b/>
          <w:sz w:val="22"/>
          <w:szCs w:val="22"/>
          <w:lang w:val="en-GB"/>
        </w:rPr>
        <w:t>Chair</w:t>
      </w:r>
      <w:r w:rsidR="009D4E0B" w:rsidRPr="009D4E0B">
        <w:rPr>
          <w:b/>
          <w:sz w:val="22"/>
          <w:szCs w:val="22"/>
          <w:lang w:val="en-GB"/>
        </w:rPr>
        <w:t>persons</w:t>
      </w:r>
      <w:r w:rsidRPr="009D4E0B">
        <w:rPr>
          <w:sz w:val="22"/>
          <w:szCs w:val="22"/>
          <w:lang w:val="en-GB"/>
        </w:rPr>
        <w:t xml:space="preserve">: </w:t>
      </w:r>
      <w:r w:rsidRPr="009D4E0B">
        <w:rPr>
          <w:sz w:val="22"/>
          <w:szCs w:val="22"/>
          <w:lang w:val="en-GB"/>
        </w:rPr>
        <w:tab/>
      </w:r>
      <w:r w:rsidR="00465239" w:rsidRPr="009D4E0B">
        <w:rPr>
          <w:b/>
          <w:sz w:val="22"/>
          <w:szCs w:val="22"/>
          <w:lang w:val="en-GB"/>
        </w:rPr>
        <w:tab/>
      </w:r>
      <w:r w:rsidR="00CF2FE1" w:rsidRPr="00CF2FE1">
        <w:rPr>
          <w:b/>
          <w:bCs/>
          <w:sz w:val="22"/>
          <w:szCs w:val="22"/>
          <w:lang w:val="en-GB"/>
        </w:rPr>
        <w:t>The Netherlands:</w:t>
      </w:r>
      <w:r w:rsidR="00CF2FE1" w:rsidRPr="00CF2FE1">
        <w:rPr>
          <w:b/>
          <w:bCs/>
          <w:sz w:val="22"/>
          <w:szCs w:val="22"/>
          <w:lang w:val="en-GB"/>
        </w:rPr>
        <w:tab/>
        <w:t>Mr. Tim Guiting</w:t>
      </w:r>
    </w:p>
    <w:p w14:paraId="6B81B452" w14:textId="32B9552B" w:rsidR="00CF2FE1" w:rsidRPr="00CF2FE1" w:rsidRDefault="00CF2FE1" w:rsidP="00CF2FE1">
      <w:pPr>
        <w:tabs>
          <w:tab w:val="left" w:pos="1418"/>
        </w:tabs>
        <w:ind w:left="1418" w:hanging="1418"/>
        <w:rPr>
          <w:b/>
          <w:bCs/>
          <w:sz w:val="22"/>
          <w:szCs w:val="22"/>
          <w:lang w:val="en-GB"/>
        </w:rPr>
      </w:pPr>
      <w:r w:rsidRPr="00CF2FE1">
        <w:rPr>
          <w:b/>
          <w:bCs/>
          <w:sz w:val="22"/>
          <w:szCs w:val="22"/>
          <w:lang w:val="en-GB"/>
        </w:rPr>
        <w:tab/>
      </w:r>
      <w:r w:rsidRPr="00CF2FE1">
        <w:rPr>
          <w:b/>
          <w:bCs/>
          <w:sz w:val="22"/>
          <w:szCs w:val="22"/>
          <w:lang w:val="en-GB"/>
        </w:rPr>
        <w:tab/>
        <w:t>Japan:</w:t>
      </w:r>
      <w:r w:rsidRPr="00CF2FE1">
        <w:rPr>
          <w:b/>
          <w:bCs/>
          <w:sz w:val="22"/>
          <w:szCs w:val="22"/>
          <w:lang w:val="en-GB"/>
        </w:rPr>
        <w:tab/>
      </w:r>
      <w:r w:rsidRPr="00CF2FE1">
        <w:rPr>
          <w:b/>
          <w:bCs/>
          <w:sz w:val="22"/>
          <w:szCs w:val="22"/>
          <w:lang w:val="en-GB"/>
        </w:rPr>
        <w:tab/>
      </w:r>
      <w:r w:rsidRPr="00CF2FE1">
        <w:rPr>
          <w:b/>
          <w:bCs/>
          <w:sz w:val="22"/>
          <w:szCs w:val="22"/>
          <w:lang w:val="en-GB"/>
        </w:rPr>
        <w:tab/>
      </w:r>
      <w:r w:rsidR="00FA0523" w:rsidRPr="004D4795">
        <w:rPr>
          <w:b/>
          <w:bCs/>
          <w:sz w:val="22"/>
          <w:szCs w:val="22"/>
          <w:lang w:val="en-GB"/>
        </w:rPr>
        <w:t>Mr. Hidenori Nonaka</w:t>
      </w:r>
    </w:p>
    <w:p w14:paraId="69EF9902" w14:textId="77777777" w:rsidR="00CF2FE1" w:rsidRPr="00CF2FE1" w:rsidRDefault="00CF2FE1" w:rsidP="00CF2FE1">
      <w:pPr>
        <w:tabs>
          <w:tab w:val="left" w:pos="1418"/>
        </w:tabs>
        <w:ind w:left="1418" w:hanging="1418"/>
        <w:rPr>
          <w:bCs/>
          <w:sz w:val="22"/>
          <w:szCs w:val="22"/>
          <w:lang w:val="en-GB"/>
        </w:rPr>
      </w:pPr>
      <w:r w:rsidRPr="00CF2FE1">
        <w:rPr>
          <w:b/>
          <w:bCs/>
          <w:sz w:val="22"/>
          <w:szCs w:val="22"/>
          <w:lang w:val="en-GB"/>
        </w:rPr>
        <w:tab/>
        <w:t>USA:</w:t>
      </w:r>
      <w:r w:rsidRPr="00CF2FE1">
        <w:rPr>
          <w:b/>
          <w:bCs/>
          <w:sz w:val="22"/>
          <w:szCs w:val="22"/>
          <w:lang w:val="en-GB"/>
        </w:rPr>
        <w:tab/>
      </w:r>
      <w:r w:rsidRPr="00CF2FE1">
        <w:rPr>
          <w:b/>
          <w:bCs/>
          <w:sz w:val="22"/>
          <w:szCs w:val="22"/>
          <w:lang w:val="en-GB"/>
        </w:rPr>
        <w:tab/>
      </w:r>
      <w:r w:rsidRPr="00CF2FE1">
        <w:rPr>
          <w:b/>
          <w:bCs/>
          <w:sz w:val="22"/>
          <w:szCs w:val="22"/>
          <w:lang w:val="en-GB"/>
        </w:rPr>
        <w:tab/>
        <w:t>Mrs. Jane Doherty</w:t>
      </w:r>
    </w:p>
    <w:p w14:paraId="1D1E66ED" w14:textId="77777777" w:rsidR="00A61A92" w:rsidRDefault="00A61A92" w:rsidP="00CC2F60">
      <w:pPr>
        <w:ind w:firstLine="12"/>
        <w:rPr>
          <w:b/>
          <w:sz w:val="22"/>
          <w:szCs w:val="22"/>
          <w:lang w:val="en-GB"/>
        </w:rPr>
      </w:pPr>
    </w:p>
    <w:p w14:paraId="20B77FA7" w14:textId="40230CF7" w:rsidR="00CC2F60" w:rsidRPr="009D4E0B" w:rsidRDefault="00CC2F60" w:rsidP="005F6300">
      <w:pPr>
        <w:ind w:firstLine="12"/>
        <w:rPr>
          <w:sz w:val="22"/>
          <w:szCs w:val="22"/>
          <w:lang w:val="en-GB"/>
        </w:rPr>
      </w:pPr>
      <w:r w:rsidRPr="009D4E0B">
        <w:rPr>
          <w:b/>
          <w:sz w:val="22"/>
          <w:szCs w:val="22"/>
          <w:lang w:val="en-GB"/>
        </w:rPr>
        <w:t>Secretariat</w:t>
      </w:r>
      <w:r w:rsidRPr="009D4E0B">
        <w:rPr>
          <w:sz w:val="22"/>
          <w:szCs w:val="22"/>
          <w:lang w:val="en-GB"/>
        </w:rPr>
        <w:t>:</w:t>
      </w:r>
      <w:r w:rsidRPr="009D4E0B">
        <w:rPr>
          <w:sz w:val="22"/>
          <w:szCs w:val="22"/>
          <w:lang w:val="en-GB"/>
        </w:rPr>
        <w:tab/>
      </w:r>
      <w:r w:rsidR="00FA5755" w:rsidRPr="009D4E0B">
        <w:rPr>
          <w:sz w:val="22"/>
          <w:szCs w:val="22"/>
          <w:lang w:val="en-GB"/>
        </w:rPr>
        <w:t>OICA</w:t>
      </w:r>
      <w:r w:rsidR="006F7BA9">
        <w:rPr>
          <w:sz w:val="22"/>
          <w:szCs w:val="22"/>
          <w:lang w:val="en-GB"/>
        </w:rPr>
        <w:tab/>
      </w:r>
      <w:r w:rsidR="00632C97">
        <w:rPr>
          <w:sz w:val="22"/>
          <w:szCs w:val="22"/>
          <w:lang w:val="en-GB"/>
        </w:rPr>
        <w:tab/>
      </w:r>
      <w:r w:rsidR="00632C97">
        <w:rPr>
          <w:sz w:val="22"/>
          <w:szCs w:val="22"/>
          <w:lang w:val="en-GB"/>
        </w:rPr>
        <w:tab/>
        <w:t>M</w:t>
      </w:r>
      <w:r w:rsidR="001702D1">
        <w:rPr>
          <w:sz w:val="22"/>
          <w:szCs w:val="22"/>
          <w:lang w:val="en-GB"/>
        </w:rPr>
        <w:t>r. Scott Schmidt</w:t>
      </w:r>
      <w:r w:rsidR="003C4A29">
        <w:rPr>
          <w:sz w:val="22"/>
          <w:szCs w:val="22"/>
          <w:lang w:val="en-GB"/>
        </w:rPr>
        <w:tab/>
      </w:r>
      <w:r w:rsidR="00FA5755" w:rsidRPr="009D4E0B">
        <w:rPr>
          <w:sz w:val="22"/>
          <w:szCs w:val="22"/>
          <w:lang w:val="en-GB"/>
        </w:rPr>
        <w:tab/>
      </w:r>
      <w:r w:rsidR="00FA5755" w:rsidRPr="009D4E0B">
        <w:rPr>
          <w:sz w:val="22"/>
          <w:szCs w:val="22"/>
          <w:lang w:val="en-GB"/>
        </w:rPr>
        <w:tab/>
      </w:r>
      <w:r w:rsidR="00FA5755" w:rsidRPr="009D4E0B">
        <w:rPr>
          <w:sz w:val="22"/>
          <w:szCs w:val="22"/>
          <w:lang w:val="en-GB"/>
        </w:rPr>
        <w:tab/>
      </w:r>
    </w:p>
    <w:p w14:paraId="772F8E69" w14:textId="77777777" w:rsidR="00076604" w:rsidRPr="009D4E0B" w:rsidRDefault="00076604" w:rsidP="00F84F07">
      <w:pPr>
        <w:tabs>
          <w:tab w:val="left" w:pos="540"/>
          <w:tab w:val="left" w:pos="1080"/>
          <w:tab w:val="left" w:pos="7380"/>
        </w:tabs>
        <w:ind w:left="540" w:hanging="540"/>
        <w:rPr>
          <w:sz w:val="22"/>
          <w:szCs w:val="22"/>
          <w:lang w:val="en-GB"/>
        </w:rPr>
      </w:pPr>
    </w:p>
    <w:p w14:paraId="7DE16368" w14:textId="299FD5B6" w:rsidR="00FB253F" w:rsidRPr="009D4E0B" w:rsidRDefault="00FB253F" w:rsidP="00FB35C0">
      <w:pPr>
        <w:numPr>
          <w:ilvl w:val="0"/>
          <w:numId w:val="2"/>
        </w:numPr>
        <w:tabs>
          <w:tab w:val="left" w:pos="540"/>
          <w:tab w:val="left" w:pos="1080"/>
        </w:tabs>
        <w:ind w:left="540" w:hanging="540"/>
        <w:rPr>
          <w:b/>
          <w:bCs/>
          <w:sz w:val="22"/>
          <w:szCs w:val="22"/>
          <w:lang w:val="en-GB"/>
        </w:rPr>
      </w:pPr>
      <w:bookmarkStart w:id="0" w:name="_Toc11147386"/>
      <w:r w:rsidRPr="009D4E0B">
        <w:rPr>
          <w:b/>
          <w:bCs/>
          <w:sz w:val="22"/>
          <w:szCs w:val="22"/>
          <w:lang w:val="en-GB"/>
        </w:rPr>
        <w:t>General:</w:t>
      </w:r>
    </w:p>
    <w:p w14:paraId="73D674AA" w14:textId="77777777" w:rsidR="00FB253F" w:rsidRPr="009D4E0B" w:rsidRDefault="00FB253F" w:rsidP="00FB253F">
      <w:pPr>
        <w:tabs>
          <w:tab w:val="left" w:pos="540"/>
          <w:tab w:val="left" w:pos="1080"/>
        </w:tabs>
        <w:rPr>
          <w:sz w:val="22"/>
          <w:szCs w:val="22"/>
          <w:lang w:val="en-GB"/>
        </w:rPr>
      </w:pPr>
    </w:p>
    <w:p w14:paraId="3D9A061C" w14:textId="0BFBDCED" w:rsidR="00370F23" w:rsidRDefault="00FB253F" w:rsidP="00FB35C0">
      <w:pPr>
        <w:numPr>
          <w:ilvl w:val="1"/>
          <w:numId w:val="2"/>
        </w:numPr>
        <w:tabs>
          <w:tab w:val="left" w:pos="540"/>
          <w:tab w:val="left" w:pos="1080"/>
        </w:tabs>
        <w:rPr>
          <w:b/>
          <w:sz w:val="22"/>
          <w:szCs w:val="22"/>
          <w:lang w:val="en-GB"/>
        </w:rPr>
      </w:pPr>
      <w:r w:rsidRPr="009D4E0B">
        <w:rPr>
          <w:b/>
          <w:sz w:val="22"/>
          <w:szCs w:val="22"/>
          <w:lang w:val="en-GB"/>
        </w:rPr>
        <w:t>Welcome and Introduction</w:t>
      </w:r>
    </w:p>
    <w:p w14:paraId="58572991" w14:textId="22E285BB" w:rsidR="004C244C" w:rsidRDefault="004C244C" w:rsidP="004C244C">
      <w:pPr>
        <w:tabs>
          <w:tab w:val="left" w:pos="540"/>
          <w:tab w:val="left" w:pos="1080"/>
        </w:tabs>
        <w:ind w:left="792"/>
        <w:rPr>
          <w:b/>
          <w:sz w:val="22"/>
          <w:szCs w:val="22"/>
          <w:lang w:val="en-GB"/>
        </w:rPr>
      </w:pPr>
    </w:p>
    <w:p w14:paraId="63D5D6EE" w14:textId="0A2D954C" w:rsidR="00FB253F" w:rsidRDefault="00FB253F" w:rsidP="00FB35C0">
      <w:pPr>
        <w:numPr>
          <w:ilvl w:val="1"/>
          <w:numId w:val="2"/>
        </w:numPr>
        <w:tabs>
          <w:tab w:val="left" w:pos="540"/>
          <w:tab w:val="left" w:pos="1080"/>
        </w:tabs>
        <w:rPr>
          <w:b/>
          <w:sz w:val="22"/>
          <w:szCs w:val="22"/>
          <w:lang w:val="en-GB"/>
        </w:rPr>
      </w:pPr>
      <w:r w:rsidRPr="009D4E0B">
        <w:rPr>
          <w:b/>
          <w:sz w:val="22"/>
          <w:szCs w:val="22"/>
          <w:lang w:val="en-GB"/>
        </w:rPr>
        <w:t>Anti-trust rules</w:t>
      </w:r>
      <w:bookmarkEnd w:id="0"/>
    </w:p>
    <w:p w14:paraId="430C3776" w14:textId="77777777" w:rsidR="00417899" w:rsidRDefault="00417899" w:rsidP="00417899">
      <w:pPr>
        <w:pStyle w:val="ListParagraph"/>
        <w:rPr>
          <w:b/>
          <w:sz w:val="22"/>
          <w:szCs w:val="22"/>
          <w:lang w:val="en-GB"/>
        </w:rPr>
      </w:pPr>
    </w:p>
    <w:p w14:paraId="11C532C5" w14:textId="0B6C0F1E" w:rsidR="00417899" w:rsidRPr="00417899" w:rsidRDefault="00417899" w:rsidP="00417899">
      <w:pPr>
        <w:tabs>
          <w:tab w:val="left" w:pos="540"/>
          <w:tab w:val="left" w:pos="1080"/>
        </w:tabs>
        <w:ind w:left="540"/>
        <w:rPr>
          <w:bCs/>
          <w:color w:val="FF0000"/>
          <w:sz w:val="22"/>
          <w:szCs w:val="22"/>
          <w:lang w:val="en-GB"/>
        </w:rPr>
      </w:pPr>
      <w:bookmarkStart w:id="1" w:name="_Hlk85267979"/>
      <w:bookmarkStart w:id="2" w:name="_Hlk102887914"/>
      <w:bookmarkStart w:id="3" w:name="_Hlk104718496"/>
      <w:r w:rsidRPr="00DF23A4">
        <w:rPr>
          <w:bCs/>
          <w:color w:val="FF0000"/>
          <w:sz w:val="22"/>
          <w:szCs w:val="22"/>
          <w:lang w:val="en-GB"/>
        </w:rPr>
        <w:t>Secretary provided antitrust guidance to industry delegates.</w:t>
      </w:r>
      <w:bookmarkEnd w:id="1"/>
      <w:bookmarkEnd w:id="2"/>
      <w:bookmarkEnd w:id="3"/>
    </w:p>
    <w:p w14:paraId="2E55C51B" w14:textId="77777777" w:rsidR="00B92E67" w:rsidRDefault="00B92E67" w:rsidP="00B92E67">
      <w:pPr>
        <w:pStyle w:val="ListParagraph"/>
        <w:rPr>
          <w:b/>
          <w:sz w:val="22"/>
          <w:szCs w:val="22"/>
          <w:lang w:val="en-GB"/>
        </w:rPr>
      </w:pPr>
    </w:p>
    <w:p w14:paraId="5AB585B8" w14:textId="5D42CC11" w:rsidR="00A61A92" w:rsidRPr="009D4E0B" w:rsidRDefault="00A61A92" w:rsidP="00FB35C0">
      <w:pPr>
        <w:numPr>
          <w:ilvl w:val="1"/>
          <w:numId w:val="2"/>
        </w:numPr>
        <w:tabs>
          <w:tab w:val="left" w:pos="540"/>
          <w:tab w:val="left" w:pos="1080"/>
        </w:tabs>
        <w:rPr>
          <w:b/>
          <w:sz w:val="22"/>
          <w:szCs w:val="22"/>
          <w:lang w:val="en-GB"/>
        </w:rPr>
      </w:pPr>
      <w:r w:rsidRPr="009D4E0B">
        <w:rPr>
          <w:b/>
          <w:sz w:val="22"/>
          <w:szCs w:val="22"/>
          <w:lang w:val="en-GB"/>
        </w:rPr>
        <w:t>Approval of the report</w:t>
      </w:r>
      <w:r w:rsidR="00916047">
        <w:rPr>
          <w:b/>
          <w:sz w:val="22"/>
          <w:szCs w:val="22"/>
          <w:lang w:val="en-GB"/>
        </w:rPr>
        <w:t>s</w:t>
      </w:r>
      <w:r w:rsidRPr="009D4E0B">
        <w:rPr>
          <w:b/>
          <w:sz w:val="22"/>
          <w:szCs w:val="22"/>
          <w:lang w:val="en-GB"/>
        </w:rPr>
        <w:t xml:space="preserve"> of the previous session</w:t>
      </w:r>
      <w:r w:rsidR="00916047">
        <w:rPr>
          <w:b/>
          <w:sz w:val="22"/>
          <w:szCs w:val="22"/>
          <w:lang w:val="en-GB"/>
        </w:rPr>
        <w:t>s</w:t>
      </w:r>
    </w:p>
    <w:p w14:paraId="209CF47E" w14:textId="77777777" w:rsidR="008F5D6C" w:rsidRDefault="008F5D6C" w:rsidP="008F5D6C">
      <w:pPr>
        <w:tabs>
          <w:tab w:val="left" w:pos="540"/>
          <w:tab w:val="left" w:pos="1080"/>
        </w:tabs>
        <w:ind w:left="720"/>
        <w:rPr>
          <w:bCs/>
          <w:sz w:val="22"/>
          <w:szCs w:val="22"/>
          <w:lang w:val="en-GB"/>
        </w:rPr>
      </w:pPr>
    </w:p>
    <w:p w14:paraId="6C39E631" w14:textId="153F8928" w:rsidR="00332C0A" w:rsidRDefault="00A61A92" w:rsidP="00585C2D">
      <w:pPr>
        <w:tabs>
          <w:tab w:val="left" w:pos="540"/>
          <w:tab w:val="left" w:pos="1080"/>
        </w:tabs>
        <w:ind w:left="2160" w:hanging="1440"/>
        <w:rPr>
          <w:bCs/>
          <w:sz w:val="22"/>
          <w:szCs w:val="22"/>
          <w:lang w:val="en-GB"/>
        </w:rPr>
      </w:pPr>
      <w:r w:rsidRPr="009D4E0B">
        <w:rPr>
          <w:bCs/>
          <w:sz w:val="22"/>
          <w:szCs w:val="22"/>
          <w:lang w:val="en-GB"/>
        </w:rPr>
        <w:t>Document:</w:t>
      </w:r>
      <w:r w:rsidRPr="009D4E0B">
        <w:rPr>
          <w:bCs/>
          <w:sz w:val="22"/>
          <w:szCs w:val="22"/>
          <w:lang w:val="en-GB"/>
        </w:rPr>
        <w:tab/>
      </w:r>
      <w:r w:rsidR="008944C5" w:rsidRPr="008944C5">
        <w:rPr>
          <w:bCs/>
          <w:sz w:val="22"/>
          <w:szCs w:val="22"/>
          <w:lang w:val="en-GB"/>
        </w:rPr>
        <w:t>SG-EDR-22-01-Agenda 22nd SG-EDR conference call meeting</w:t>
      </w:r>
      <w:r w:rsidR="008944C5">
        <w:rPr>
          <w:bCs/>
          <w:sz w:val="22"/>
          <w:szCs w:val="22"/>
          <w:lang w:val="en-GB"/>
        </w:rPr>
        <w:t xml:space="preserve"> secretarys notes</w:t>
      </w:r>
    </w:p>
    <w:p w14:paraId="417D7E5A" w14:textId="06650CBA" w:rsidR="00417899" w:rsidRDefault="00417899" w:rsidP="00585C2D">
      <w:pPr>
        <w:tabs>
          <w:tab w:val="left" w:pos="540"/>
          <w:tab w:val="left" w:pos="1080"/>
        </w:tabs>
        <w:ind w:left="2160" w:hanging="1440"/>
        <w:rPr>
          <w:bCs/>
          <w:sz w:val="22"/>
          <w:szCs w:val="22"/>
          <w:lang w:val="en-GB"/>
        </w:rPr>
      </w:pPr>
    </w:p>
    <w:p w14:paraId="6DA600BA" w14:textId="657D7D6B" w:rsidR="00417899" w:rsidRDefault="00417899" w:rsidP="00417899">
      <w:pPr>
        <w:tabs>
          <w:tab w:val="left" w:pos="540"/>
          <w:tab w:val="left" w:pos="1080"/>
        </w:tabs>
        <w:ind w:left="1980" w:hanging="1440"/>
        <w:rPr>
          <w:bCs/>
          <w:sz w:val="22"/>
          <w:szCs w:val="22"/>
          <w:lang w:val="en-GB"/>
        </w:rPr>
      </w:pPr>
      <w:r w:rsidRPr="00DF23A4">
        <w:rPr>
          <w:bCs/>
          <w:color w:val="FF0000"/>
          <w:sz w:val="22"/>
          <w:szCs w:val="22"/>
          <w:lang w:val="en-GB"/>
        </w:rPr>
        <w:t>Secretary’s notes were adopted as presented.</w:t>
      </w:r>
    </w:p>
    <w:p w14:paraId="5706FD1A" w14:textId="014FFF0F" w:rsidR="00A61A92" w:rsidRPr="009D4E0B" w:rsidRDefault="007B75AF" w:rsidP="00515CD2">
      <w:pPr>
        <w:tabs>
          <w:tab w:val="left" w:pos="540"/>
          <w:tab w:val="left" w:pos="1080"/>
        </w:tabs>
        <w:rPr>
          <w:bCs/>
          <w:sz w:val="22"/>
          <w:szCs w:val="22"/>
          <w:lang w:val="en-GB"/>
        </w:rPr>
      </w:pPr>
      <w:r>
        <w:rPr>
          <w:bCs/>
          <w:sz w:val="22"/>
          <w:szCs w:val="22"/>
          <w:lang w:val="en-GB"/>
        </w:rPr>
        <w:tab/>
      </w:r>
      <w:r>
        <w:rPr>
          <w:bCs/>
          <w:sz w:val="22"/>
          <w:szCs w:val="22"/>
          <w:lang w:val="en-GB"/>
        </w:rPr>
        <w:tab/>
      </w:r>
      <w:r>
        <w:rPr>
          <w:bCs/>
          <w:sz w:val="22"/>
          <w:szCs w:val="22"/>
          <w:lang w:val="en-GB"/>
        </w:rPr>
        <w:tab/>
      </w:r>
    </w:p>
    <w:p w14:paraId="59518114" w14:textId="0C2004E4" w:rsidR="00076604" w:rsidRPr="009D4E0B" w:rsidRDefault="00076604" w:rsidP="00FB35C0">
      <w:pPr>
        <w:numPr>
          <w:ilvl w:val="1"/>
          <w:numId w:val="2"/>
        </w:numPr>
        <w:tabs>
          <w:tab w:val="left" w:pos="540"/>
          <w:tab w:val="left" w:pos="1080"/>
        </w:tabs>
        <w:rPr>
          <w:b/>
          <w:sz w:val="22"/>
          <w:szCs w:val="22"/>
          <w:lang w:val="en-GB"/>
        </w:rPr>
      </w:pPr>
      <w:r w:rsidRPr="009D4E0B">
        <w:rPr>
          <w:b/>
          <w:sz w:val="22"/>
          <w:szCs w:val="22"/>
          <w:lang w:val="en-GB"/>
        </w:rPr>
        <w:t>Approval of the agenda</w:t>
      </w:r>
    </w:p>
    <w:p w14:paraId="0FC4FD07" w14:textId="77777777" w:rsidR="00E4458B" w:rsidRPr="009D4E0B" w:rsidRDefault="00E4458B" w:rsidP="00E4458B">
      <w:pPr>
        <w:rPr>
          <w:sz w:val="22"/>
          <w:szCs w:val="22"/>
          <w:lang w:val="en-GB"/>
        </w:rPr>
      </w:pPr>
    </w:p>
    <w:p w14:paraId="7A645AC3" w14:textId="1A41626A" w:rsidR="00E4458B" w:rsidRDefault="00E4458B" w:rsidP="008F5D6C">
      <w:pPr>
        <w:ind w:left="720"/>
        <w:rPr>
          <w:sz w:val="22"/>
          <w:szCs w:val="22"/>
          <w:lang w:val="en-GB"/>
        </w:rPr>
      </w:pPr>
      <w:bookmarkStart w:id="4" w:name="_Hlk49150033"/>
      <w:r w:rsidRPr="009D4E0B">
        <w:rPr>
          <w:sz w:val="22"/>
          <w:szCs w:val="22"/>
          <w:lang w:val="en-GB"/>
        </w:rPr>
        <w:t xml:space="preserve">Document: </w:t>
      </w:r>
      <w:r w:rsidR="006F5950">
        <w:rPr>
          <w:sz w:val="22"/>
          <w:szCs w:val="22"/>
          <w:lang w:val="en-GB"/>
        </w:rPr>
        <w:tab/>
      </w:r>
      <w:r w:rsidR="0095265F" w:rsidRPr="0095265F">
        <w:rPr>
          <w:sz w:val="22"/>
          <w:szCs w:val="22"/>
          <w:lang w:val="en-GB"/>
        </w:rPr>
        <w:t>SG-EDR-2</w:t>
      </w:r>
      <w:r w:rsidR="008944C5">
        <w:rPr>
          <w:sz w:val="22"/>
          <w:szCs w:val="22"/>
          <w:lang w:val="en-GB"/>
        </w:rPr>
        <w:t>3</w:t>
      </w:r>
      <w:r w:rsidR="0095265F" w:rsidRPr="0095265F">
        <w:rPr>
          <w:sz w:val="22"/>
          <w:szCs w:val="22"/>
          <w:lang w:val="en-GB"/>
        </w:rPr>
        <w:t>-01-Agenda 2</w:t>
      </w:r>
      <w:r w:rsidR="008944C5">
        <w:rPr>
          <w:sz w:val="22"/>
          <w:szCs w:val="22"/>
          <w:lang w:val="en-GB"/>
        </w:rPr>
        <w:t>3rd</w:t>
      </w:r>
      <w:r w:rsidR="0095265F" w:rsidRPr="0095265F">
        <w:rPr>
          <w:sz w:val="22"/>
          <w:szCs w:val="22"/>
          <w:lang w:val="en-GB"/>
        </w:rPr>
        <w:t xml:space="preserve"> SG-EDR conference call meeting</w:t>
      </w:r>
      <w:r w:rsidR="00F17493">
        <w:rPr>
          <w:sz w:val="22"/>
          <w:szCs w:val="22"/>
          <w:lang w:val="en-GB"/>
        </w:rPr>
        <w:t xml:space="preserve"> rev 1</w:t>
      </w:r>
    </w:p>
    <w:p w14:paraId="59694F9A" w14:textId="7C25E525" w:rsidR="00417899" w:rsidRDefault="00417899" w:rsidP="008F5D6C">
      <w:pPr>
        <w:ind w:left="720"/>
        <w:rPr>
          <w:sz w:val="22"/>
          <w:szCs w:val="22"/>
          <w:lang w:val="en-GB"/>
        </w:rPr>
      </w:pPr>
    </w:p>
    <w:p w14:paraId="54D4BBD2" w14:textId="6F5579FB" w:rsidR="00417899" w:rsidRPr="00417899" w:rsidRDefault="00417899" w:rsidP="00417899">
      <w:pPr>
        <w:tabs>
          <w:tab w:val="left" w:pos="540"/>
          <w:tab w:val="left" w:pos="1080"/>
        </w:tabs>
        <w:ind w:left="1980" w:hanging="1440"/>
        <w:rPr>
          <w:bCs/>
          <w:color w:val="FF0000"/>
          <w:sz w:val="22"/>
          <w:szCs w:val="22"/>
          <w:lang w:val="en-GB"/>
        </w:rPr>
      </w:pPr>
      <w:r w:rsidRPr="00DF23A4">
        <w:rPr>
          <w:bCs/>
          <w:color w:val="FF0000"/>
          <w:sz w:val="22"/>
          <w:szCs w:val="22"/>
          <w:lang w:val="en-GB"/>
        </w:rPr>
        <w:t>Agenda was approved as presented.</w:t>
      </w:r>
    </w:p>
    <w:p w14:paraId="19FB205D" w14:textId="2F02A375" w:rsidR="00E131D2" w:rsidRPr="008C21BA" w:rsidRDefault="00473F1E" w:rsidP="008C21BA">
      <w:pPr>
        <w:tabs>
          <w:tab w:val="left" w:pos="540"/>
          <w:tab w:val="left" w:pos="1080"/>
        </w:tabs>
        <w:rPr>
          <w:bCs/>
          <w:color w:val="FF0000"/>
          <w:sz w:val="22"/>
          <w:szCs w:val="22"/>
          <w:lang w:val="en-GB"/>
        </w:rPr>
      </w:pPr>
      <w:bookmarkStart w:id="5" w:name="_Hlk29974610"/>
      <w:bookmarkEnd w:id="4"/>
      <w:r w:rsidRPr="008C21BA">
        <w:rPr>
          <w:bCs/>
          <w:color w:val="FF0000"/>
          <w:sz w:val="22"/>
          <w:szCs w:val="22"/>
          <w:lang w:val="en-GB"/>
        </w:rPr>
        <w:tab/>
      </w:r>
      <w:r w:rsidRPr="008C21BA">
        <w:rPr>
          <w:bCs/>
          <w:color w:val="FF0000"/>
          <w:sz w:val="22"/>
          <w:szCs w:val="22"/>
          <w:lang w:val="en-GB"/>
        </w:rPr>
        <w:tab/>
      </w:r>
      <w:r w:rsidRPr="008C21BA">
        <w:rPr>
          <w:bCs/>
          <w:color w:val="FF0000"/>
          <w:sz w:val="22"/>
          <w:szCs w:val="22"/>
          <w:lang w:val="en-GB"/>
        </w:rPr>
        <w:tab/>
      </w:r>
      <w:r w:rsidRPr="008C21BA">
        <w:rPr>
          <w:bCs/>
          <w:color w:val="FF0000"/>
          <w:sz w:val="22"/>
          <w:szCs w:val="22"/>
          <w:lang w:val="en-GB"/>
        </w:rPr>
        <w:tab/>
      </w:r>
      <w:bookmarkEnd w:id="5"/>
    </w:p>
    <w:p w14:paraId="71BFD83A" w14:textId="5C9A981F" w:rsidR="00D81F33" w:rsidRDefault="00D81F33" w:rsidP="00FB35C0">
      <w:pPr>
        <w:pStyle w:val="ListParagraph"/>
        <w:numPr>
          <w:ilvl w:val="0"/>
          <w:numId w:val="4"/>
        </w:numPr>
        <w:tabs>
          <w:tab w:val="left" w:pos="540"/>
          <w:tab w:val="left" w:pos="1080"/>
        </w:tabs>
        <w:spacing w:after="120"/>
        <w:contextualSpacing w:val="0"/>
        <w:rPr>
          <w:b/>
          <w:sz w:val="22"/>
          <w:szCs w:val="22"/>
          <w:lang w:val="en-GB"/>
        </w:rPr>
      </w:pPr>
      <w:r>
        <w:rPr>
          <w:b/>
          <w:sz w:val="22"/>
          <w:szCs w:val="22"/>
          <w:lang w:val="en-GB"/>
        </w:rPr>
        <w:t xml:space="preserve">Discussion </w:t>
      </w:r>
      <w:r w:rsidR="003E7106">
        <w:rPr>
          <w:b/>
          <w:sz w:val="22"/>
          <w:szCs w:val="22"/>
          <w:lang w:val="en-GB"/>
        </w:rPr>
        <w:t>regarding</w:t>
      </w:r>
      <w:r>
        <w:rPr>
          <w:b/>
          <w:sz w:val="22"/>
          <w:szCs w:val="22"/>
          <w:lang w:val="en-GB"/>
        </w:rPr>
        <w:t xml:space="preserve"> potential EDR </w:t>
      </w:r>
      <w:r w:rsidR="00DE1D5E">
        <w:rPr>
          <w:b/>
          <w:sz w:val="22"/>
          <w:szCs w:val="22"/>
          <w:lang w:val="en-GB"/>
        </w:rPr>
        <w:t>specifications</w:t>
      </w:r>
      <w:r w:rsidR="003E7106">
        <w:rPr>
          <w:b/>
          <w:sz w:val="22"/>
          <w:szCs w:val="22"/>
          <w:lang w:val="en-GB"/>
        </w:rPr>
        <w:t xml:space="preserve"> </w:t>
      </w:r>
      <w:r>
        <w:rPr>
          <w:b/>
          <w:sz w:val="22"/>
          <w:szCs w:val="22"/>
          <w:lang w:val="en-GB"/>
        </w:rPr>
        <w:t>for heavy duty vehicles</w:t>
      </w:r>
    </w:p>
    <w:p w14:paraId="5E041962" w14:textId="3150A8C4" w:rsidR="00DE1D5E" w:rsidRDefault="00DE1D5E" w:rsidP="00FB35C0">
      <w:pPr>
        <w:pStyle w:val="ListParagraph"/>
        <w:numPr>
          <w:ilvl w:val="1"/>
          <w:numId w:val="4"/>
        </w:numPr>
        <w:tabs>
          <w:tab w:val="left" w:pos="540"/>
          <w:tab w:val="left" w:pos="1080"/>
        </w:tabs>
        <w:spacing w:after="120"/>
        <w:contextualSpacing w:val="0"/>
        <w:rPr>
          <w:b/>
          <w:sz w:val="22"/>
          <w:szCs w:val="22"/>
          <w:lang w:val="en-GB"/>
        </w:rPr>
      </w:pPr>
      <w:r>
        <w:rPr>
          <w:b/>
          <w:sz w:val="22"/>
          <w:szCs w:val="22"/>
          <w:lang w:val="en-GB"/>
        </w:rPr>
        <w:t>Scope and contents of deliverable work products</w:t>
      </w:r>
    </w:p>
    <w:p w14:paraId="4A283FF0" w14:textId="70E3CF17" w:rsidR="00106F04" w:rsidRDefault="00A14FDC" w:rsidP="00D86C6D">
      <w:pPr>
        <w:pStyle w:val="ListParagraph"/>
        <w:tabs>
          <w:tab w:val="left" w:pos="540"/>
          <w:tab w:val="left" w:pos="1080"/>
        </w:tabs>
        <w:spacing w:after="120"/>
        <w:rPr>
          <w:bCs/>
          <w:sz w:val="22"/>
          <w:szCs w:val="22"/>
          <w:lang w:val="en-GB"/>
        </w:rPr>
      </w:pPr>
      <w:r w:rsidRPr="006E4D85">
        <w:rPr>
          <w:bCs/>
          <w:sz w:val="22"/>
          <w:szCs w:val="22"/>
          <w:lang w:val="en-GB"/>
        </w:rPr>
        <w:t>Document</w:t>
      </w:r>
      <w:r>
        <w:rPr>
          <w:bCs/>
          <w:sz w:val="22"/>
          <w:szCs w:val="22"/>
          <w:lang w:val="en-GB"/>
        </w:rPr>
        <w:t>s</w:t>
      </w:r>
      <w:r w:rsidRPr="006E4D85">
        <w:rPr>
          <w:bCs/>
          <w:sz w:val="22"/>
          <w:szCs w:val="22"/>
          <w:lang w:val="en-GB"/>
        </w:rPr>
        <w:t xml:space="preserve">: </w:t>
      </w:r>
      <w:r>
        <w:rPr>
          <w:bCs/>
          <w:sz w:val="22"/>
          <w:szCs w:val="22"/>
          <w:lang w:val="en-GB"/>
        </w:rPr>
        <w:t xml:space="preserve"> </w:t>
      </w:r>
      <w:r>
        <w:rPr>
          <w:bCs/>
          <w:sz w:val="22"/>
          <w:szCs w:val="22"/>
          <w:lang w:val="en-GB"/>
        </w:rPr>
        <w:tab/>
      </w:r>
      <w:r w:rsidR="00893EF4" w:rsidRPr="00893EF4">
        <w:rPr>
          <w:bCs/>
          <w:sz w:val="22"/>
          <w:szCs w:val="22"/>
          <w:lang w:val="en-GB"/>
        </w:rPr>
        <w:t>SG-EDR-23-03 - EDR HDV scope</w:t>
      </w:r>
      <w:r w:rsidR="00106F04">
        <w:rPr>
          <w:bCs/>
          <w:sz w:val="22"/>
          <w:szCs w:val="22"/>
          <w:lang w:val="en-GB"/>
        </w:rPr>
        <w:t xml:space="preserve"> – with OICA proposal</w:t>
      </w:r>
    </w:p>
    <w:p w14:paraId="6E8C8B08" w14:textId="20BE9E7B" w:rsidR="00417899" w:rsidRDefault="00417899" w:rsidP="00D86C6D">
      <w:pPr>
        <w:pStyle w:val="ListParagraph"/>
        <w:tabs>
          <w:tab w:val="left" w:pos="540"/>
          <w:tab w:val="left" w:pos="1080"/>
        </w:tabs>
        <w:spacing w:after="120"/>
        <w:rPr>
          <w:bCs/>
          <w:sz w:val="22"/>
          <w:szCs w:val="22"/>
          <w:lang w:val="en-GB"/>
        </w:rPr>
      </w:pPr>
    </w:p>
    <w:p w14:paraId="206CBAE5" w14:textId="4381F1B3" w:rsidR="00196D03" w:rsidRPr="00196D03" w:rsidRDefault="00417899" w:rsidP="00350C1C">
      <w:pPr>
        <w:spacing w:after="120"/>
        <w:ind w:left="720" w:right="1138"/>
        <w:rPr>
          <w:bCs/>
          <w:color w:val="FF0000"/>
          <w:sz w:val="22"/>
          <w:szCs w:val="22"/>
          <w:lang w:val="en-GB"/>
        </w:rPr>
      </w:pPr>
      <w:r>
        <w:rPr>
          <w:bCs/>
          <w:color w:val="FF0000"/>
          <w:sz w:val="22"/>
          <w:szCs w:val="22"/>
          <w:lang w:val="en-GB"/>
        </w:rPr>
        <w:t xml:space="preserve">SG reviewed the OICA proposed additions to the Scope.  </w:t>
      </w:r>
      <w:r w:rsidR="007405FE">
        <w:rPr>
          <w:bCs/>
          <w:color w:val="FF0000"/>
          <w:sz w:val="22"/>
          <w:szCs w:val="22"/>
          <w:lang w:val="en-GB"/>
        </w:rPr>
        <w:t xml:space="preserve">The following alternative text was proposed: </w:t>
      </w:r>
      <w:r w:rsidR="007405FE" w:rsidRPr="007405FE">
        <w:rPr>
          <w:b/>
          <w:color w:val="FF0000"/>
          <w:sz w:val="22"/>
          <w:szCs w:val="22"/>
          <w:u w:val="single"/>
          <w:lang w:val="en-GB"/>
        </w:rPr>
        <w:t xml:space="preserve">[* Requirements of this regulation are deemed to be </w:t>
      </w:r>
      <w:r w:rsidR="007405FE">
        <w:rPr>
          <w:b/>
          <w:color w:val="FF0000"/>
          <w:sz w:val="22"/>
          <w:szCs w:val="22"/>
          <w:u w:val="single"/>
          <w:lang w:val="en-GB"/>
        </w:rPr>
        <w:t>fulfilled</w:t>
      </w:r>
      <w:r w:rsidR="007405FE" w:rsidRPr="007405FE">
        <w:rPr>
          <w:b/>
          <w:color w:val="FF0000"/>
          <w:sz w:val="22"/>
          <w:szCs w:val="22"/>
          <w:u w:val="single"/>
          <w:lang w:val="en-GB"/>
        </w:rPr>
        <w:t xml:space="preserve"> if </w:t>
      </w:r>
      <w:r w:rsidR="007405FE">
        <w:rPr>
          <w:b/>
          <w:color w:val="FF0000"/>
          <w:sz w:val="22"/>
          <w:szCs w:val="22"/>
          <w:u w:val="single"/>
          <w:lang w:val="en-GB"/>
        </w:rPr>
        <w:t xml:space="preserve">the </w:t>
      </w:r>
      <w:r w:rsidR="007405FE" w:rsidRPr="007405FE">
        <w:rPr>
          <w:b/>
          <w:color w:val="FF0000"/>
          <w:sz w:val="22"/>
          <w:szCs w:val="22"/>
          <w:u w:val="single"/>
          <w:lang w:val="en-GB"/>
        </w:rPr>
        <w:t>requirements of Regulation 160 are fulfilled.]</w:t>
      </w:r>
      <w:r w:rsidR="007405FE" w:rsidRPr="007405FE">
        <w:rPr>
          <w:bCs/>
          <w:color w:val="FF0000"/>
          <w:sz w:val="22"/>
          <w:szCs w:val="22"/>
          <w:lang w:val="en-GB"/>
        </w:rPr>
        <w:t xml:space="preserve"> </w:t>
      </w:r>
      <w:r w:rsidR="00350C1C">
        <w:rPr>
          <w:bCs/>
          <w:color w:val="FF0000"/>
          <w:sz w:val="22"/>
          <w:szCs w:val="22"/>
          <w:lang w:val="en-GB"/>
        </w:rPr>
        <w:t xml:space="preserve">Secretary was tasked to update the draft and circulate it for SG-EDR for </w:t>
      </w:r>
      <w:r w:rsidR="007405FE" w:rsidRPr="007405FE">
        <w:rPr>
          <w:bCs/>
          <w:color w:val="FF0000"/>
          <w:sz w:val="22"/>
          <w:szCs w:val="22"/>
          <w:lang w:val="en-GB"/>
        </w:rPr>
        <w:t>review and acceptance.</w:t>
      </w:r>
    </w:p>
    <w:p w14:paraId="5061A838" w14:textId="65C08B9B" w:rsidR="008C21BA" w:rsidRDefault="008C21BA" w:rsidP="00FB35C0">
      <w:pPr>
        <w:pStyle w:val="ListParagraph"/>
        <w:numPr>
          <w:ilvl w:val="1"/>
          <w:numId w:val="4"/>
        </w:numPr>
        <w:tabs>
          <w:tab w:val="left" w:pos="540"/>
          <w:tab w:val="left" w:pos="1080"/>
        </w:tabs>
        <w:spacing w:after="120"/>
        <w:contextualSpacing w:val="0"/>
        <w:rPr>
          <w:b/>
          <w:sz w:val="22"/>
          <w:szCs w:val="22"/>
          <w:lang w:val="en-GB"/>
        </w:rPr>
      </w:pPr>
      <w:r>
        <w:rPr>
          <w:b/>
          <w:sz w:val="22"/>
          <w:szCs w:val="22"/>
          <w:lang w:val="en-GB"/>
        </w:rPr>
        <w:lastRenderedPageBreak/>
        <w:t xml:space="preserve">Event </w:t>
      </w:r>
      <w:r w:rsidR="00DE1D5E">
        <w:rPr>
          <w:b/>
          <w:sz w:val="22"/>
          <w:szCs w:val="22"/>
          <w:lang w:val="en-GB"/>
        </w:rPr>
        <w:t>t</w:t>
      </w:r>
      <w:r>
        <w:rPr>
          <w:b/>
          <w:sz w:val="22"/>
          <w:szCs w:val="22"/>
          <w:lang w:val="en-GB"/>
        </w:rPr>
        <w:t>riggers</w:t>
      </w:r>
    </w:p>
    <w:p w14:paraId="6BD86827" w14:textId="435CCDA2" w:rsidR="00B12E20" w:rsidRDefault="005374DE" w:rsidP="00350C1C">
      <w:pPr>
        <w:pStyle w:val="ListParagraph"/>
        <w:tabs>
          <w:tab w:val="left" w:pos="540"/>
          <w:tab w:val="left" w:pos="1080"/>
        </w:tabs>
        <w:spacing w:after="120"/>
        <w:ind w:left="792" w:right="1060"/>
        <w:contextualSpacing w:val="0"/>
        <w:rPr>
          <w:bCs/>
          <w:color w:val="FF0000"/>
          <w:sz w:val="22"/>
          <w:szCs w:val="22"/>
          <w:lang w:val="en-GB"/>
        </w:rPr>
      </w:pPr>
      <w:r>
        <w:rPr>
          <w:bCs/>
          <w:color w:val="FF0000"/>
          <w:sz w:val="22"/>
          <w:szCs w:val="22"/>
          <w:lang w:val="en-GB"/>
        </w:rPr>
        <w:t>John Steiner provided the SG with additional background/justifications supporting the SAE triggering elements and threshold values.</w:t>
      </w:r>
      <w:r w:rsidR="00B12E20">
        <w:rPr>
          <w:bCs/>
          <w:color w:val="FF0000"/>
          <w:sz w:val="22"/>
          <w:szCs w:val="22"/>
          <w:lang w:val="en-GB"/>
        </w:rPr>
        <w:t xml:space="preserve">  He also indicated that he will be able to provide some </w:t>
      </w:r>
      <w:r w:rsidR="00350C1C">
        <w:rPr>
          <w:bCs/>
          <w:color w:val="FF0000"/>
          <w:sz w:val="22"/>
          <w:szCs w:val="22"/>
          <w:lang w:val="en-GB"/>
        </w:rPr>
        <w:t xml:space="preserve">additional </w:t>
      </w:r>
      <w:r w:rsidR="00B12E20">
        <w:rPr>
          <w:bCs/>
          <w:color w:val="FF0000"/>
          <w:sz w:val="22"/>
          <w:szCs w:val="22"/>
          <w:lang w:val="en-GB"/>
        </w:rPr>
        <w:t>supporting test data in future calls.</w:t>
      </w:r>
    </w:p>
    <w:p w14:paraId="4D5AE590" w14:textId="5AC7FF16" w:rsidR="00B12E20" w:rsidRDefault="00B12E20" w:rsidP="00350C1C">
      <w:pPr>
        <w:pStyle w:val="ListParagraph"/>
        <w:tabs>
          <w:tab w:val="left" w:pos="540"/>
          <w:tab w:val="left" w:pos="1080"/>
        </w:tabs>
        <w:spacing w:after="120"/>
        <w:ind w:left="792" w:right="1060"/>
        <w:contextualSpacing w:val="0"/>
        <w:rPr>
          <w:bCs/>
          <w:color w:val="FF0000"/>
          <w:sz w:val="22"/>
          <w:szCs w:val="22"/>
          <w:lang w:val="en-GB"/>
        </w:rPr>
      </w:pPr>
      <w:r>
        <w:rPr>
          <w:bCs/>
          <w:color w:val="FF0000"/>
          <w:sz w:val="22"/>
          <w:szCs w:val="22"/>
          <w:lang w:val="en-GB"/>
        </w:rPr>
        <w:t>With respect to the ½ second persistence specification for the acceleration trigger, the ½ second is needed to filter out the ABS brake pulses where the wheel momentarily achieves 100% slip (lock-up).</w:t>
      </w:r>
    </w:p>
    <w:p w14:paraId="756A0FAA" w14:textId="4591C443" w:rsidR="005374DE" w:rsidRDefault="00B12E20" w:rsidP="00350C1C">
      <w:pPr>
        <w:pStyle w:val="ListParagraph"/>
        <w:tabs>
          <w:tab w:val="left" w:pos="540"/>
          <w:tab w:val="left" w:pos="1080"/>
        </w:tabs>
        <w:spacing w:after="120"/>
        <w:ind w:left="792" w:right="1060"/>
        <w:contextualSpacing w:val="0"/>
        <w:rPr>
          <w:bCs/>
          <w:color w:val="FF0000"/>
          <w:sz w:val="22"/>
          <w:szCs w:val="22"/>
          <w:lang w:val="en-GB"/>
        </w:rPr>
      </w:pPr>
      <w:r>
        <w:rPr>
          <w:bCs/>
          <w:color w:val="FF0000"/>
          <w:sz w:val="22"/>
          <w:szCs w:val="22"/>
          <w:lang w:val="en-GB"/>
        </w:rPr>
        <w:t xml:space="preserve">With respect to the </w:t>
      </w:r>
      <w:r w:rsidR="003544B3">
        <w:rPr>
          <w:bCs/>
          <w:color w:val="FF0000"/>
          <w:sz w:val="22"/>
          <w:szCs w:val="22"/>
          <w:lang w:val="en-GB"/>
        </w:rPr>
        <w:t>Last Stop trigger there were cases where last stop data was lost when the vehicle was moved as part of the crash reconstruction.  To prevent this J2728 specifies that</w:t>
      </w:r>
      <w:r w:rsidR="003544B3" w:rsidRPr="003544B3">
        <w:rPr>
          <w:bCs/>
          <w:color w:val="FF0000"/>
          <w:sz w:val="22"/>
          <w:szCs w:val="22"/>
          <w:lang w:val="en-GB"/>
        </w:rPr>
        <w:t xml:space="preserve">, the last stop trigger cannot reoccur </w:t>
      </w:r>
      <w:r w:rsidR="003544B3">
        <w:rPr>
          <w:bCs/>
          <w:color w:val="FF0000"/>
          <w:sz w:val="22"/>
          <w:szCs w:val="22"/>
          <w:lang w:val="en-GB"/>
        </w:rPr>
        <w:t>(an</w:t>
      </w:r>
      <w:r w:rsidR="00644E7D">
        <w:rPr>
          <w:bCs/>
          <w:color w:val="FF0000"/>
          <w:sz w:val="22"/>
          <w:szCs w:val="22"/>
          <w:lang w:val="en-GB"/>
        </w:rPr>
        <w:t>d</w:t>
      </w:r>
      <w:r w:rsidR="003544B3">
        <w:rPr>
          <w:bCs/>
          <w:color w:val="FF0000"/>
          <w:sz w:val="22"/>
          <w:szCs w:val="22"/>
          <w:lang w:val="en-GB"/>
        </w:rPr>
        <w:t xml:space="preserve"> overwrite data of interest) </w:t>
      </w:r>
      <w:r w:rsidR="003544B3" w:rsidRPr="003544B3">
        <w:rPr>
          <w:bCs/>
          <w:color w:val="FF0000"/>
          <w:sz w:val="22"/>
          <w:szCs w:val="22"/>
          <w:lang w:val="en-GB"/>
        </w:rPr>
        <w:t>until the vehicle speed reaches a speed of 24.0 km/h (14.9 mph) or more for a minimum of 6 seconds.</w:t>
      </w:r>
    </w:p>
    <w:p w14:paraId="2B591FEA" w14:textId="5CA7B786" w:rsidR="003544B3" w:rsidRDefault="003544B3" w:rsidP="00350C1C">
      <w:pPr>
        <w:pStyle w:val="ListParagraph"/>
        <w:tabs>
          <w:tab w:val="left" w:pos="540"/>
          <w:tab w:val="left" w:pos="1080"/>
        </w:tabs>
        <w:spacing w:after="120"/>
        <w:ind w:left="792" w:right="1060"/>
        <w:contextualSpacing w:val="0"/>
        <w:rPr>
          <w:bCs/>
          <w:color w:val="FF0000"/>
          <w:sz w:val="22"/>
          <w:szCs w:val="22"/>
          <w:lang w:val="en-GB"/>
        </w:rPr>
      </w:pPr>
      <w:r>
        <w:rPr>
          <w:bCs/>
          <w:color w:val="FF0000"/>
          <w:sz w:val="22"/>
          <w:szCs w:val="22"/>
          <w:lang w:val="en-GB"/>
        </w:rPr>
        <w:t xml:space="preserve">China presented </w:t>
      </w:r>
      <w:r w:rsidR="00BE5A49">
        <w:rPr>
          <w:bCs/>
          <w:color w:val="FF0000"/>
          <w:sz w:val="22"/>
          <w:szCs w:val="22"/>
          <w:lang w:val="en-GB"/>
        </w:rPr>
        <w:t xml:space="preserve">their research and proposal for HD EDR  acceleration trigger </w:t>
      </w:r>
      <w:r>
        <w:rPr>
          <w:bCs/>
          <w:color w:val="FF0000"/>
          <w:sz w:val="22"/>
          <w:szCs w:val="22"/>
          <w:lang w:val="en-GB"/>
        </w:rPr>
        <w:t>(</w:t>
      </w:r>
      <w:r w:rsidR="00BE5A49">
        <w:rPr>
          <w:bCs/>
          <w:color w:val="FF0000"/>
          <w:sz w:val="22"/>
          <w:szCs w:val="22"/>
          <w:lang w:val="en-GB"/>
        </w:rPr>
        <w:t xml:space="preserve">SG-EDR-23-04 </w:t>
      </w:r>
      <w:r w:rsidR="00C602E2">
        <w:rPr>
          <w:bCs/>
          <w:color w:val="FF0000"/>
          <w:sz w:val="22"/>
          <w:szCs w:val="22"/>
          <w:lang w:val="en-GB"/>
        </w:rPr>
        <w:t>China</w:t>
      </w:r>
      <w:r w:rsidR="00BE5A49">
        <w:rPr>
          <w:bCs/>
          <w:color w:val="FF0000"/>
          <w:sz w:val="22"/>
          <w:szCs w:val="22"/>
          <w:lang w:val="en-GB"/>
        </w:rPr>
        <w:t xml:space="preserve"> Proposal for HVEDR Trigger</w:t>
      </w:r>
      <w:r w:rsidR="00C602E2">
        <w:rPr>
          <w:bCs/>
          <w:color w:val="FF0000"/>
          <w:sz w:val="22"/>
          <w:szCs w:val="22"/>
          <w:lang w:val="en-GB"/>
        </w:rPr>
        <w:t>)</w:t>
      </w:r>
      <w:r w:rsidR="00BE5A49">
        <w:rPr>
          <w:bCs/>
          <w:color w:val="FF0000"/>
          <w:sz w:val="22"/>
          <w:szCs w:val="22"/>
          <w:lang w:val="en-GB"/>
        </w:rPr>
        <w:t xml:space="preserve">.  In </w:t>
      </w:r>
      <w:r w:rsidR="00C602E2">
        <w:rPr>
          <w:bCs/>
          <w:color w:val="FF0000"/>
          <w:sz w:val="22"/>
          <w:szCs w:val="22"/>
          <w:lang w:val="en-GB"/>
        </w:rPr>
        <w:t>their</w:t>
      </w:r>
      <w:r w:rsidR="00BE5A49">
        <w:rPr>
          <w:bCs/>
          <w:color w:val="FF0000"/>
          <w:sz w:val="22"/>
          <w:szCs w:val="22"/>
          <w:lang w:val="en-GB"/>
        </w:rPr>
        <w:t xml:space="preserve"> presentation </w:t>
      </w:r>
      <w:r w:rsidR="00C602E2">
        <w:rPr>
          <w:bCs/>
          <w:color w:val="FF0000"/>
          <w:sz w:val="22"/>
          <w:szCs w:val="22"/>
          <w:lang w:val="en-GB"/>
        </w:rPr>
        <w:t xml:space="preserve">China </w:t>
      </w:r>
      <w:r w:rsidR="00BE5A49">
        <w:rPr>
          <w:bCs/>
          <w:color w:val="FF0000"/>
          <w:sz w:val="22"/>
          <w:szCs w:val="22"/>
          <w:lang w:val="en-GB"/>
        </w:rPr>
        <w:t>concluded/recommended</w:t>
      </w:r>
      <w:r w:rsidR="00C602E2">
        <w:rPr>
          <w:bCs/>
          <w:color w:val="FF0000"/>
          <w:sz w:val="22"/>
          <w:szCs w:val="22"/>
          <w:lang w:val="en-GB"/>
        </w:rPr>
        <w:t>:</w:t>
      </w:r>
    </w:p>
    <w:p w14:paraId="6089677A" w14:textId="3F275880" w:rsidR="00C602E2" w:rsidRPr="00C602E2" w:rsidRDefault="00C602E2" w:rsidP="00FB35C0">
      <w:pPr>
        <w:pStyle w:val="ListParagraph"/>
        <w:numPr>
          <w:ilvl w:val="0"/>
          <w:numId w:val="6"/>
        </w:numPr>
        <w:tabs>
          <w:tab w:val="left" w:pos="540"/>
          <w:tab w:val="left" w:pos="1080"/>
        </w:tabs>
        <w:spacing w:after="120"/>
        <w:ind w:right="1060"/>
        <w:contextualSpacing w:val="0"/>
        <w:rPr>
          <w:bCs/>
          <w:color w:val="FF0000"/>
          <w:sz w:val="22"/>
          <w:szCs w:val="22"/>
          <w:lang w:val="en-US"/>
        </w:rPr>
      </w:pPr>
      <w:r w:rsidRPr="00C602E2">
        <w:rPr>
          <w:bCs/>
          <w:color w:val="FF0000"/>
          <w:sz w:val="22"/>
          <w:szCs w:val="22"/>
          <w:lang w:val="en-US"/>
        </w:rPr>
        <w:t>If the threshold of acceleration trigger too big, some important event would not be recorded.</w:t>
      </w:r>
    </w:p>
    <w:p w14:paraId="1253A1D8" w14:textId="77777777" w:rsidR="00C602E2" w:rsidRPr="00C602E2" w:rsidRDefault="00C602E2" w:rsidP="00FB35C0">
      <w:pPr>
        <w:pStyle w:val="ListParagraph"/>
        <w:numPr>
          <w:ilvl w:val="0"/>
          <w:numId w:val="6"/>
        </w:numPr>
        <w:tabs>
          <w:tab w:val="left" w:pos="540"/>
          <w:tab w:val="left" w:pos="1080"/>
        </w:tabs>
        <w:spacing w:after="120"/>
        <w:ind w:right="1060"/>
        <w:contextualSpacing w:val="0"/>
        <w:rPr>
          <w:bCs/>
          <w:color w:val="FF0000"/>
          <w:sz w:val="22"/>
          <w:szCs w:val="22"/>
          <w:lang w:val="en-US"/>
        </w:rPr>
      </w:pPr>
      <w:r w:rsidRPr="00C602E2">
        <w:rPr>
          <w:bCs/>
          <w:color w:val="FF0000"/>
          <w:sz w:val="22"/>
          <w:szCs w:val="22"/>
          <w:lang w:val="en-US"/>
        </w:rPr>
        <w:t>If the threshold of acceleration trigger too small , too many events would be recorded. And that would present a challenge to the performance and capacity of HVEDR.</w:t>
      </w:r>
    </w:p>
    <w:p w14:paraId="2D748BE0" w14:textId="77777777" w:rsidR="00C602E2" w:rsidRPr="00C602E2" w:rsidRDefault="00C602E2" w:rsidP="00FB35C0">
      <w:pPr>
        <w:pStyle w:val="ListParagraph"/>
        <w:numPr>
          <w:ilvl w:val="0"/>
          <w:numId w:val="6"/>
        </w:numPr>
        <w:tabs>
          <w:tab w:val="left" w:pos="540"/>
          <w:tab w:val="left" w:pos="1080"/>
        </w:tabs>
        <w:spacing w:after="120"/>
        <w:ind w:right="1060"/>
        <w:contextualSpacing w:val="0"/>
        <w:rPr>
          <w:bCs/>
          <w:color w:val="FF0000"/>
          <w:sz w:val="22"/>
          <w:szCs w:val="22"/>
          <w:lang w:val="en-US"/>
        </w:rPr>
      </w:pPr>
      <w:r w:rsidRPr="00C602E2">
        <w:rPr>
          <w:bCs/>
          <w:color w:val="FF0000"/>
          <w:sz w:val="22"/>
          <w:szCs w:val="22"/>
          <w:lang w:val="en-US"/>
        </w:rPr>
        <w:t>We need to choose a suitable mechanism of acceleration for HVEDR to record more events under the acceptable cost.</w:t>
      </w:r>
    </w:p>
    <w:p w14:paraId="6B26D0E3" w14:textId="77777777" w:rsidR="00C602E2" w:rsidRPr="00C602E2" w:rsidRDefault="00C602E2" w:rsidP="00FB35C0">
      <w:pPr>
        <w:pStyle w:val="ListParagraph"/>
        <w:numPr>
          <w:ilvl w:val="2"/>
          <w:numId w:val="6"/>
        </w:numPr>
        <w:tabs>
          <w:tab w:val="left" w:pos="540"/>
          <w:tab w:val="left" w:pos="1080"/>
        </w:tabs>
        <w:spacing w:after="120"/>
        <w:ind w:right="1060"/>
        <w:contextualSpacing w:val="0"/>
        <w:rPr>
          <w:bCs/>
          <w:color w:val="FF0000"/>
          <w:sz w:val="22"/>
          <w:szCs w:val="22"/>
          <w:lang w:val="en-US"/>
        </w:rPr>
      </w:pPr>
      <w:r w:rsidRPr="00C602E2">
        <w:rPr>
          <w:rFonts w:hint="eastAsia"/>
          <w:bCs/>
          <w:color w:val="FF0000"/>
          <w:sz w:val="22"/>
          <w:szCs w:val="22"/>
          <w:lang w:val="en-US"/>
        </w:rPr>
        <w:t>7 km/h/s or lower</w:t>
      </w:r>
    </w:p>
    <w:p w14:paraId="4B287D5D" w14:textId="77777777" w:rsidR="00C602E2" w:rsidRPr="00C602E2" w:rsidRDefault="00C602E2" w:rsidP="00FB35C0">
      <w:pPr>
        <w:pStyle w:val="ListParagraph"/>
        <w:numPr>
          <w:ilvl w:val="2"/>
          <w:numId w:val="6"/>
        </w:numPr>
        <w:tabs>
          <w:tab w:val="left" w:pos="540"/>
          <w:tab w:val="left" w:pos="1080"/>
        </w:tabs>
        <w:spacing w:after="120"/>
        <w:ind w:right="1060"/>
        <w:contextualSpacing w:val="0"/>
        <w:rPr>
          <w:bCs/>
          <w:color w:val="FF0000"/>
          <w:sz w:val="22"/>
          <w:szCs w:val="22"/>
          <w:lang w:val="en-US"/>
        </w:rPr>
      </w:pPr>
      <w:r w:rsidRPr="00C602E2">
        <w:rPr>
          <w:bCs/>
          <w:color w:val="FF0000"/>
          <w:sz w:val="22"/>
          <w:szCs w:val="22"/>
          <w:lang w:val="en-US"/>
        </w:rPr>
        <w:t>Integrate more than one conditions (vehicle status, brake or stop)simultaneously</w:t>
      </w:r>
    </w:p>
    <w:p w14:paraId="0D6A256B" w14:textId="77777777" w:rsidR="00C602E2" w:rsidRDefault="00C602E2" w:rsidP="00350C1C">
      <w:pPr>
        <w:pStyle w:val="ListParagraph"/>
        <w:tabs>
          <w:tab w:val="left" w:pos="540"/>
          <w:tab w:val="left" w:pos="1080"/>
        </w:tabs>
        <w:spacing w:after="120"/>
        <w:ind w:left="792" w:right="1060"/>
        <w:contextualSpacing w:val="0"/>
        <w:rPr>
          <w:bCs/>
          <w:color w:val="FF0000"/>
          <w:sz w:val="22"/>
          <w:szCs w:val="22"/>
          <w:lang w:val="en-GB"/>
        </w:rPr>
      </w:pPr>
      <w:r>
        <w:rPr>
          <w:bCs/>
          <w:color w:val="FF0000"/>
          <w:sz w:val="22"/>
          <w:szCs w:val="22"/>
          <w:lang w:val="en-GB"/>
        </w:rPr>
        <w:t>It was noted that 7km/h/s close to the lower acceleration threshold in SAE 2728 (8km/h/s).</w:t>
      </w:r>
    </w:p>
    <w:p w14:paraId="6DB28303" w14:textId="77777777" w:rsidR="00352F99" w:rsidRDefault="00C602E2" w:rsidP="00350C1C">
      <w:pPr>
        <w:pStyle w:val="ListParagraph"/>
        <w:tabs>
          <w:tab w:val="left" w:pos="540"/>
          <w:tab w:val="left" w:pos="1080"/>
        </w:tabs>
        <w:spacing w:after="120"/>
        <w:ind w:left="792" w:right="1060"/>
        <w:contextualSpacing w:val="0"/>
        <w:rPr>
          <w:bCs/>
          <w:color w:val="FF0000"/>
          <w:sz w:val="22"/>
          <w:szCs w:val="22"/>
          <w:lang w:val="en-GB"/>
        </w:rPr>
      </w:pPr>
      <w:r>
        <w:rPr>
          <w:bCs/>
          <w:color w:val="FF0000"/>
          <w:sz w:val="22"/>
          <w:szCs w:val="22"/>
          <w:lang w:val="en-GB"/>
        </w:rPr>
        <w:t>Secretary was tasked to add China’s proposal to the SG’s trigger worksheet.</w:t>
      </w:r>
    </w:p>
    <w:p w14:paraId="26B8A80E" w14:textId="6397D6D5" w:rsidR="00122047" w:rsidRDefault="00352F99" w:rsidP="00350C1C">
      <w:pPr>
        <w:pStyle w:val="ListParagraph"/>
        <w:tabs>
          <w:tab w:val="left" w:pos="540"/>
          <w:tab w:val="left" w:pos="1080"/>
        </w:tabs>
        <w:spacing w:after="120"/>
        <w:ind w:left="792" w:right="1060"/>
        <w:contextualSpacing w:val="0"/>
        <w:rPr>
          <w:bCs/>
          <w:color w:val="FF0000"/>
          <w:sz w:val="22"/>
          <w:szCs w:val="22"/>
          <w:lang w:val="en-GB"/>
        </w:rPr>
      </w:pPr>
      <w:r>
        <w:rPr>
          <w:bCs/>
          <w:color w:val="FF0000"/>
          <w:sz w:val="22"/>
          <w:szCs w:val="22"/>
          <w:lang w:val="en-GB"/>
        </w:rPr>
        <w:t>Aptiv noted that R160 has different thresholds for capturing data and writing data</w:t>
      </w:r>
      <w:r w:rsidR="00644E7D">
        <w:rPr>
          <w:bCs/>
          <w:color w:val="FF0000"/>
          <w:sz w:val="22"/>
          <w:szCs w:val="22"/>
          <w:lang w:val="en-GB"/>
        </w:rPr>
        <w:t xml:space="preserve"> and questioned whether </w:t>
      </w:r>
      <w:r>
        <w:rPr>
          <w:bCs/>
          <w:color w:val="FF0000"/>
          <w:sz w:val="22"/>
          <w:szCs w:val="22"/>
          <w:lang w:val="en-GB"/>
        </w:rPr>
        <w:t>J2728 envision</w:t>
      </w:r>
      <w:r w:rsidR="00644E7D">
        <w:rPr>
          <w:bCs/>
          <w:color w:val="FF0000"/>
          <w:sz w:val="22"/>
          <w:szCs w:val="22"/>
          <w:lang w:val="en-GB"/>
        </w:rPr>
        <w:t>s</w:t>
      </w:r>
      <w:r>
        <w:rPr>
          <w:bCs/>
          <w:color w:val="FF0000"/>
          <w:sz w:val="22"/>
          <w:szCs w:val="22"/>
          <w:lang w:val="en-GB"/>
        </w:rPr>
        <w:t xml:space="preserve"> these to be triggers for writing data.  SAE replied that for the most part these triggers do result in writing data to non-volatile memory.  However, unlike R160, there are no requirements to lock the data and thus it can be subsequentially overwritten.  </w:t>
      </w:r>
      <w:r w:rsidR="005374DE">
        <w:rPr>
          <w:bCs/>
          <w:color w:val="FF0000"/>
          <w:sz w:val="22"/>
          <w:szCs w:val="22"/>
          <w:lang w:val="en-GB"/>
        </w:rPr>
        <w:t xml:space="preserve"> </w:t>
      </w:r>
    </w:p>
    <w:p w14:paraId="036FD78A" w14:textId="19AA06B5" w:rsidR="0082014C" w:rsidRDefault="0082014C" w:rsidP="00350C1C">
      <w:pPr>
        <w:pStyle w:val="ListParagraph"/>
        <w:tabs>
          <w:tab w:val="left" w:pos="540"/>
          <w:tab w:val="left" w:pos="1080"/>
        </w:tabs>
        <w:spacing w:after="120"/>
        <w:ind w:left="792" w:right="1060"/>
        <w:contextualSpacing w:val="0"/>
        <w:rPr>
          <w:bCs/>
          <w:color w:val="FF0000"/>
          <w:sz w:val="22"/>
          <w:szCs w:val="22"/>
          <w:lang w:val="en-GB"/>
        </w:rPr>
      </w:pPr>
      <w:r>
        <w:rPr>
          <w:bCs/>
          <w:color w:val="FF0000"/>
          <w:sz w:val="22"/>
          <w:szCs w:val="22"/>
          <w:lang w:val="en-GB"/>
        </w:rPr>
        <w:t xml:space="preserve">The concern about losing data due to power loss was discussed.  </w:t>
      </w:r>
      <w:r w:rsidR="006E4245">
        <w:rPr>
          <w:bCs/>
          <w:color w:val="FF0000"/>
          <w:sz w:val="22"/>
          <w:szCs w:val="22"/>
          <w:lang w:val="en-GB"/>
        </w:rPr>
        <w:t>It was noted that s</w:t>
      </w:r>
      <w:r>
        <w:rPr>
          <w:bCs/>
          <w:color w:val="FF0000"/>
          <w:sz w:val="22"/>
          <w:szCs w:val="22"/>
          <w:lang w:val="en-GB"/>
        </w:rPr>
        <w:t xml:space="preserve">ome systems, write the data upon triggering and other systems write when the key is turned off or the parking brake applied.  </w:t>
      </w:r>
      <w:r w:rsidR="006E4245">
        <w:rPr>
          <w:bCs/>
          <w:color w:val="FF0000"/>
          <w:sz w:val="22"/>
          <w:szCs w:val="22"/>
          <w:lang w:val="en-GB"/>
        </w:rPr>
        <w:t xml:space="preserve">Such systems </w:t>
      </w:r>
      <w:r>
        <w:rPr>
          <w:bCs/>
          <w:color w:val="FF0000"/>
          <w:sz w:val="22"/>
          <w:szCs w:val="22"/>
          <w:lang w:val="en-GB"/>
        </w:rPr>
        <w:t>can be prone to losing data when power is lost before those actions are/can be initiated.</w:t>
      </w:r>
    </w:p>
    <w:p w14:paraId="31D1C901" w14:textId="1A5B5999" w:rsidR="00352F99" w:rsidRDefault="00E75797" w:rsidP="00350C1C">
      <w:pPr>
        <w:pStyle w:val="ListParagraph"/>
        <w:tabs>
          <w:tab w:val="left" w:pos="540"/>
          <w:tab w:val="left" w:pos="1080"/>
        </w:tabs>
        <w:spacing w:after="120"/>
        <w:ind w:left="792" w:right="1060"/>
        <w:contextualSpacing w:val="0"/>
        <w:rPr>
          <w:b/>
          <w:sz w:val="22"/>
          <w:szCs w:val="22"/>
          <w:lang w:val="en-GB"/>
        </w:rPr>
      </w:pPr>
      <w:r>
        <w:rPr>
          <w:bCs/>
          <w:color w:val="FF0000"/>
          <w:sz w:val="22"/>
          <w:szCs w:val="22"/>
          <w:lang w:val="en-GB"/>
        </w:rPr>
        <w:t>Chair tasked OICA to work with SAE (J Steiner) on an updated industry proposal that will include justifications for the J2728 threshold values and incorporate/consider China’s proposal.</w:t>
      </w:r>
    </w:p>
    <w:p w14:paraId="4E5EB6B1" w14:textId="5739F4C4" w:rsidR="003E7106" w:rsidRDefault="003E7106" w:rsidP="00FB35C0">
      <w:pPr>
        <w:pStyle w:val="ListParagraph"/>
        <w:numPr>
          <w:ilvl w:val="1"/>
          <w:numId w:val="4"/>
        </w:numPr>
        <w:tabs>
          <w:tab w:val="left" w:pos="540"/>
          <w:tab w:val="left" w:pos="1080"/>
        </w:tabs>
        <w:spacing w:after="120"/>
        <w:contextualSpacing w:val="0"/>
        <w:rPr>
          <w:b/>
          <w:sz w:val="22"/>
          <w:szCs w:val="22"/>
          <w:lang w:val="en-GB"/>
        </w:rPr>
      </w:pPr>
      <w:r>
        <w:rPr>
          <w:b/>
          <w:sz w:val="22"/>
          <w:szCs w:val="22"/>
          <w:lang w:val="en-GB"/>
        </w:rPr>
        <w:t xml:space="preserve">Data </w:t>
      </w:r>
      <w:r w:rsidR="00DE1D5E">
        <w:rPr>
          <w:b/>
          <w:sz w:val="22"/>
          <w:szCs w:val="22"/>
          <w:lang w:val="en-GB"/>
        </w:rPr>
        <w:t>e</w:t>
      </w:r>
      <w:r>
        <w:rPr>
          <w:b/>
          <w:sz w:val="22"/>
          <w:szCs w:val="22"/>
          <w:lang w:val="en-GB"/>
        </w:rPr>
        <w:t>lements</w:t>
      </w:r>
    </w:p>
    <w:p w14:paraId="60A49279" w14:textId="505A0CDD" w:rsidR="00D81F33" w:rsidRDefault="00D81F33" w:rsidP="00D81F33">
      <w:pPr>
        <w:pStyle w:val="ListParagraph"/>
        <w:tabs>
          <w:tab w:val="left" w:pos="540"/>
          <w:tab w:val="left" w:pos="1080"/>
        </w:tabs>
        <w:ind w:left="360"/>
        <w:rPr>
          <w:b/>
          <w:sz w:val="22"/>
          <w:szCs w:val="22"/>
          <w:lang w:val="en-GB"/>
        </w:rPr>
      </w:pPr>
    </w:p>
    <w:p w14:paraId="29AC5553" w14:textId="2F9551E9" w:rsidR="00D81F33" w:rsidRDefault="00D81F33" w:rsidP="00D81F33">
      <w:pPr>
        <w:pStyle w:val="ListParagraph"/>
        <w:tabs>
          <w:tab w:val="left" w:pos="540"/>
          <w:tab w:val="left" w:pos="1080"/>
        </w:tabs>
        <w:rPr>
          <w:bCs/>
          <w:sz w:val="22"/>
          <w:szCs w:val="22"/>
          <w:lang w:val="en-GB"/>
        </w:rPr>
      </w:pPr>
      <w:r w:rsidRPr="006E4D85">
        <w:rPr>
          <w:bCs/>
          <w:sz w:val="22"/>
          <w:szCs w:val="22"/>
          <w:lang w:val="en-GB"/>
        </w:rPr>
        <w:t>Document</w:t>
      </w:r>
      <w:r>
        <w:rPr>
          <w:bCs/>
          <w:sz w:val="22"/>
          <w:szCs w:val="22"/>
          <w:lang w:val="en-GB"/>
        </w:rPr>
        <w:t>s</w:t>
      </w:r>
      <w:r w:rsidRPr="006E4D85">
        <w:rPr>
          <w:bCs/>
          <w:sz w:val="22"/>
          <w:szCs w:val="22"/>
          <w:lang w:val="en-GB"/>
        </w:rPr>
        <w:t xml:space="preserve">: </w:t>
      </w:r>
      <w:r>
        <w:rPr>
          <w:bCs/>
          <w:sz w:val="22"/>
          <w:szCs w:val="22"/>
          <w:lang w:val="en-GB"/>
        </w:rPr>
        <w:t xml:space="preserve"> </w:t>
      </w:r>
      <w:r>
        <w:rPr>
          <w:bCs/>
          <w:sz w:val="22"/>
          <w:szCs w:val="22"/>
          <w:lang w:val="en-GB"/>
        </w:rPr>
        <w:tab/>
        <w:t>SG-EDR-2</w:t>
      </w:r>
      <w:r w:rsidR="00893EF4">
        <w:rPr>
          <w:bCs/>
          <w:sz w:val="22"/>
          <w:szCs w:val="22"/>
          <w:lang w:val="en-GB"/>
        </w:rPr>
        <w:t>3</w:t>
      </w:r>
      <w:r>
        <w:rPr>
          <w:bCs/>
          <w:sz w:val="22"/>
          <w:szCs w:val="22"/>
          <w:lang w:val="en-GB"/>
        </w:rPr>
        <w:t>-02 EDR for Heavy Duty data element</w:t>
      </w:r>
      <w:r w:rsidR="003E7106">
        <w:rPr>
          <w:bCs/>
          <w:sz w:val="22"/>
          <w:szCs w:val="22"/>
          <w:lang w:val="en-GB"/>
        </w:rPr>
        <w:t>-event trigger</w:t>
      </w:r>
      <w:r>
        <w:rPr>
          <w:bCs/>
          <w:sz w:val="22"/>
          <w:szCs w:val="22"/>
          <w:lang w:val="en-GB"/>
        </w:rPr>
        <w:t xml:space="preserve"> worksheet</w:t>
      </w:r>
      <w:r w:rsidR="00AB0786">
        <w:rPr>
          <w:bCs/>
          <w:sz w:val="22"/>
          <w:szCs w:val="22"/>
          <w:lang w:val="en-GB"/>
        </w:rPr>
        <w:t xml:space="preserve"> inc OICA</w:t>
      </w:r>
      <w:r w:rsidRPr="00515CD2">
        <w:rPr>
          <w:bCs/>
          <w:sz w:val="22"/>
          <w:szCs w:val="22"/>
          <w:lang w:val="en-GB"/>
        </w:rPr>
        <w:t xml:space="preserve"> </w:t>
      </w:r>
    </w:p>
    <w:p w14:paraId="0E7416B3" w14:textId="169791F5" w:rsidR="00EB31DD" w:rsidRDefault="00EB31DD" w:rsidP="00D81F33">
      <w:pPr>
        <w:pStyle w:val="ListParagraph"/>
        <w:tabs>
          <w:tab w:val="left" w:pos="540"/>
          <w:tab w:val="left" w:pos="1080"/>
        </w:tabs>
        <w:rPr>
          <w:bCs/>
          <w:sz w:val="22"/>
          <w:szCs w:val="22"/>
          <w:lang w:val="en-GB"/>
        </w:rPr>
      </w:pPr>
    </w:p>
    <w:p w14:paraId="4FC71352" w14:textId="171DAB7B" w:rsidR="00EB31DD" w:rsidRDefault="00EB31DD" w:rsidP="00350C1C">
      <w:pPr>
        <w:pStyle w:val="ListParagraph"/>
        <w:tabs>
          <w:tab w:val="left" w:pos="540"/>
          <w:tab w:val="left" w:pos="1080"/>
        </w:tabs>
        <w:ind w:right="1060"/>
        <w:rPr>
          <w:bCs/>
          <w:color w:val="FF0000"/>
          <w:sz w:val="22"/>
          <w:szCs w:val="22"/>
          <w:lang w:val="en-GB"/>
        </w:rPr>
      </w:pPr>
      <w:r>
        <w:rPr>
          <w:bCs/>
          <w:color w:val="FF0000"/>
          <w:sz w:val="22"/>
          <w:szCs w:val="22"/>
          <w:lang w:val="en-GB"/>
        </w:rPr>
        <w:t xml:space="preserve">Chair </w:t>
      </w:r>
      <w:r>
        <w:rPr>
          <w:bCs/>
          <w:color w:val="FF0000"/>
          <w:sz w:val="22"/>
          <w:szCs w:val="22"/>
          <w:lang w:val="en-GB"/>
        </w:rPr>
        <w:t>indicated that there is not enough time in this meeting to have a substantive discussion on the Data Elements.</w:t>
      </w:r>
      <w:r w:rsidR="003C17DD">
        <w:rPr>
          <w:bCs/>
          <w:color w:val="FF0000"/>
          <w:sz w:val="22"/>
          <w:szCs w:val="22"/>
          <w:lang w:val="en-GB"/>
        </w:rPr>
        <w:t xml:space="preserve">  </w:t>
      </w:r>
    </w:p>
    <w:p w14:paraId="6848468D" w14:textId="37C78A41" w:rsidR="003C17DD" w:rsidRDefault="003C17DD" w:rsidP="00350C1C">
      <w:pPr>
        <w:pStyle w:val="ListParagraph"/>
        <w:tabs>
          <w:tab w:val="left" w:pos="540"/>
          <w:tab w:val="left" w:pos="1080"/>
        </w:tabs>
        <w:ind w:right="1060"/>
        <w:rPr>
          <w:bCs/>
          <w:color w:val="FF0000"/>
          <w:sz w:val="22"/>
          <w:szCs w:val="22"/>
          <w:lang w:val="en-GB"/>
        </w:rPr>
      </w:pPr>
    </w:p>
    <w:p w14:paraId="7D0FC331" w14:textId="0D0A9D25" w:rsidR="003C17DD" w:rsidRDefault="003C17DD" w:rsidP="00350C1C">
      <w:pPr>
        <w:pStyle w:val="ListParagraph"/>
        <w:tabs>
          <w:tab w:val="left" w:pos="540"/>
          <w:tab w:val="left" w:pos="1080"/>
        </w:tabs>
        <w:ind w:right="1060"/>
        <w:rPr>
          <w:bCs/>
          <w:color w:val="FF0000"/>
          <w:sz w:val="22"/>
          <w:szCs w:val="22"/>
          <w:lang w:val="en-GB"/>
        </w:rPr>
      </w:pPr>
      <w:r>
        <w:rPr>
          <w:bCs/>
          <w:color w:val="FF0000"/>
          <w:sz w:val="22"/>
          <w:szCs w:val="22"/>
          <w:lang w:val="en-GB"/>
        </w:rPr>
        <w:t xml:space="preserve">Secretary suggested a “speed dating” approach where the SG quickly reviews and identifies the non-controversial (“no brainer”) data element first and highlights them in green before initiating </w:t>
      </w:r>
      <w:r w:rsidR="002C1F83">
        <w:rPr>
          <w:bCs/>
          <w:color w:val="FF0000"/>
          <w:sz w:val="22"/>
          <w:szCs w:val="22"/>
          <w:lang w:val="en-GB"/>
        </w:rPr>
        <w:t>the more detailed discussions needed to agree on the remaining potential data elements.  This approach was favourably viewed.</w:t>
      </w:r>
      <w:r>
        <w:rPr>
          <w:bCs/>
          <w:color w:val="FF0000"/>
          <w:sz w:val="22"/>
          <w:szCs w:val="22"/>
          <w:lang w:val="en-GB"/>
        </w:rPr>
        <w:t xml:space="preserve"> </w:t>
      </w:r>
    </w:p>
    <w:p w14:paraId="13A7BC99" w14:textId="24FAEFFB" w:rsidR="003C17DD" w:rsidRDefault="003C17DD" w:rsidP="00350C1C">
      <w:pPr>
        <w:pStyle w:val="ListParagraph"/>
        <w:tabs>
          <w:tab w:val="left" w:pos="540"/>
          <w:tab w:val="left" w:pos="1080"/>
        </w:tabs>
        <w:ind w:right="1060"/>
        <w:rPr>
          <w:bCs/>
          <w:color w:val="FF0000"/>
          <w:sz w:val="22"/>
          <w:szCs w:val="22"/>
          <w:lang w:val="en-GB"/>
        </w:rPr>
      </w:pPr>
    </w:p>
    <w:p w14:paraId="49D54514" w14:textId="7E48E48A" w:rsidR="003C17DD" w:rsidRDefault="003C17DD" w:rsidP="00350C1C">
      <w:pPr>
        <w:pStyle w:val="ListParagraph"/>
        <w:tabs>
          <w:tab w:val="left" w:pos="540"/>
          <w:tab w:val="left" w:pos="1080"/>
        </w:tabs>
        <w:ind w:right="1060"/>
        <w:rPr>
          <w:bCs/>
          <w:color w:val="FF0000"/>
          <w:sz w:val="22"/>
          <w:szCs w:val="22"/>
          <w:lang w:val="en-GB"/>
        </w:rPr>
      </w:pPr>
      <w:r>
        <w:rPr>
          <w:bCs/>
          <w:color w:val="FF0000"/>
          <w:sz w:val="22"/>
          <w:szCs w:val="22"/>
          <w:lang w:val="en-GB"/>
        </w:rPr>
        <w:lastRenderedPageBreak/>
        <w:t xml:space="preserve">OICA suggested that discussion </w:t>
      </w:r>
      <w:r w:rsidR="00AE0488">
        <w:rPr>
          <w:bCs/>
          <w:color w:val="FF0000"/>
          <w:sz w:val="22"/>
          <w:szCs w:val="22"/>
          <w:lang w:val="en-GB"/>
        </w:rPr>
        <w:t xml:space="preserve">on the data element </w:t>
      </w:r>
      <w:r>
        <w:rPr>
          <w:bCs/>
          <w:color w:val="FF0000"/>
          <w:sz w:val="22"/>
          <w:szCs w:val="22"/>
          <w:lang w:val="en-GB"/>
        </w:rPr>
        <w:t xml:space="preserve">could </w:t>
      </w:r>
      <w:r w:rsidR="00AE0488">
        <w:rPr>
          <w:bCs/>
          <w:color w:val="FF0000"/>
          <w:sz w:val="22"/>
          <w:szCs w:val="22"/>
          <w:lang w:val="en-GB"/>
        </w:rPr>
        <w:t xml:space="preserve">also </w:t>
      </w:r>
      <w:r>
        <w:rPr>
          <w:bCs/>
          <w:color w:val="FF0000"/>
          <w:sz w:val="22"/>
          <w:szCs w:val="22"/>
          <w:lang w:val="en-GB"/>
        </w:rPr>
        <w:t>split consideration of the data elements between “Header Data” and “Rolling Buffer” data elements.</w:t>
      </w:r>
    </w:p>
    <w:p w14:paraId="35AE2597" w14:textId="74E4DD88" w:rsidR="00EB31DD" w:rsidRDefault="00EB31DD" w:rsidP="00350C1C">
      <w:pPr>
        <w:pStyle w:val="ListParagraph"/>
        <w:tabs>
          <w:tab w:val="left" w:pos="540"/>
          <w:tab w:val="left" w:pos="1080"/>
        </w:tabs>
        <w:ind w:right="1060"/>
        <w:rPr>
          <w:bCs/>
          <w:color w:val="FF0000"/>
          <w:sz w:val="22"/>
          <w:szCs w:val="22"/>
          <w:lang w:val="en-GB"/>
        </w:rPr>
      </w:pPr>
    </w:p>
    <w:p w14:paraId="0B1395C8" w14:textId="2E68C5EB" w:rsidR="00EB31DD" w:rsidRDefault="00EB31DD" w:rsidP="00350C1C">
      <w:pPr>
        <w:pStyle w:val="ListParagraph"/>
        <w:tabs>
          <w:tab w:val="left" w:pos="540"/>
          <w:tab w:val="left" w:pos="1080"/>
        </w:tabs>
        <w:ind w:right="1060"/>
        <w:rPr>
          <w:bCs/>
          <w:sz w:val="22"/>
          <w:szCs w:val="22"/>
          <w:lang w:val="en-GB"/>
        </w:rPr>
      </w:pPr>
      <w:r>
        <w:rPr>
          <w:bCs/>
          <w:color w:val="FF0000"/>
          <w:sz w:val="22"/>
          <w:szCs w:val="22"/>
          <w:lang w:val="en-GB"/>
        </w:rPr>
        <w:t>Chair indicated that there will be a dedicated SG meeting (SG-EDR-25) to discuss Data Elements on July 6, 2022, 7-9am (US Eastern). Secretary to circulate calendar invitation for this meeting.</w:t>
      </w:r>
    </w:p>
    <w:p w14:paraId="5BA36ACC" w14:textId="77777777" w:rsidR="00D81F33" w:rsidRPr="00D81F33" w:rsidRDefault="00D81F33" w:rsidP="00D81F33">
      <w:pPr>
        <w:pStyle w:val="ListParagraph"/>
        <w:tabs>
          <w:tab w:val="left" w:pos="540"/>
          <w:tab w:val="left" w:pos="1080"/>
        </w:tabs>
        <w:rPr>
          <w:bCs/>
          <w:sz w:val="22"/>
          <w:szCs w:val="22"/>
          <w:lang w:val="en-GB"/>
        </w:rPr>
      </w:pPr>
    </w:p>
    <w:p w14:paraId="74364014" w14:textId="77777777" w:rsidR="00370F23" w:rsidRDefault="00370F23" w:rsidP="00FB35C0">
      <w:pPr>
        <w:numPr>
          <w:ilvl w:val="0"/>
          <w:numId w:val="3"/>
        </w:numPr>
        <w:tabs>
          <w:tab w:val="left" w:pos="540"/>
          <w:tab w:val="left" w:pos="1080"/>
        </w:tabs>
        <w:rPr>
          <w:b/>
          <w:sz w:val="22"/>
          <w:szCs w:val="22"/>
          <w:lang w:val="en-GB"/>
        </w:rPr>
      </w:pPr>
      <w:r>
        <w:rPr>
          <w:b/>
          <w:sz w:val="22"/>
          <w:szCs w:val="22"/>
          <w:lang w:val="en-GB"/>
        </w:rPr>
        <w:t>Discussion regarding potential modification of R160 acceleration data element accuracy requirements.</w:t>
      </w:r>
    </w:p>
    <w:p w14:paraId="60452C49" w14:textId="77777777" w:rsidR="00370F23" w:rsidRDefault="00370F23" w:rsidP="00370F23">
      <w:pPr>
        <w:tabs>
          <w:tab w:val="left" w:pos="540"/>
          <w:tab w:val="left" w:pos="1080"/>
        </w:tabs>
        <w:ind w:left="360"/>
        <w:rPr>
          <w:b/>
          <w:sz w:val="22"/>
          <w:szCs w:val="22"/>
          <w:lang w:val="en-GB"/>
        </w:rPr>
      </w:pPr>
    </w:p>
    <w:p w14:paraId="58C0D172" w14:textId="6F684008" w:rsidR="004C244C" w:rsidRDefault="00370F23" w:rsidP="00370F23">
      <w:pPr>
        <w:pStyle w:val="ListParagraph"/>
        <w:tabs>
          <w:tab w:val="left" w:pos="540"/>
          <w:tab w:val="left" w:pos="1080"/>
        </w:tabs>
        <w:ind w:left="2160" w:hanging="1440"/>
        <w:rPr>
          <w:bCs/>
          <w:sz w:val="22"/>
          <w:szCs w:val="22"/>
          <w:lang w:val="en-GB"/>
        </w:rPr>
      </w:pPr>
      <w:r w:rsidRPr="00427DC3">
        <w:rPr>
          <w:bCs/>
          <w:sz w:val="22"/>
          <w:szCs w:val="22"/>
          <w:lang w:val="en-GB"/>
        </w:rPr>
        <w:t>Documents:</w:t>
      </w:r>
      <w:r>
        <w:rPr>
          <w:bCs/>
          <w:sz w:val="22"/>
          <w:szCs w:val="22"/>
          <w:lang w:val="en-GB"/>
        </w:rPr>
        <w:tab/>
      </w:r>
      <w:r w:rsidRPr="00427DC3">
        <w:rPr>
          <w:bCs/>
          <w:sz w:val="22"/>
          <w:szCs w:val="22"/>
          <w:lang w:val="en-GB"/>
        </w:rPr>
        <w:t>SG-EDR-19-02 (TESLA) ECE R160 - EDR Accuracy Assessment</w:t>
      </w:r>
    </w:p>
    <w:p w14:paraId="04049D9C" w14:textId="1D6883C7" w:rsidR="00427DC3" w:rsidRDefault="000118C0" w:rsidP="00A14FDC">
      <w:pPr>
        <w:pStyle w:val="ListParagraph"/>
        <w:tabs>
          <w:tab w:val="left" w:pos="540"/>
          <w:tab w:val="left" w:pos="1080"/>
        </w:tabs>
        <w:ind w:left="2160" w:hanging="1440"/>
        <w:rPr>
          <w:bCs/>
          <w:sz w:val="22"/>
          <w:szCs w:val="22"/>
          <w:lang w:val="en-GB"/>
        </w:rPr>
      </w:pPr>
      <w:r>
        <w:rPr>
          <w:bCs/>
          <w:sz w:val="22"/>
          <w:szCs w:val="22"/>
          <w:lang w:val="en-GB"/>
        </w:rPr>
        <w:tab/>
      </w:r>
      <w:r>
        <w:rPr>
          <w:bCs/>
          <w:sz w:val="22"/>
          <w:szCs w:val="22"/>
          <w:lang w:val="en-GB"/>
        </w:rPr>
        <w:tab/>
      </w:r>
      <w:r w:rsidRPr="000118C0">
        <w:rPr>
          <w:bCs/>
          <w:sz w:val="22"/>
          <w:szCs w:val="22"/>
          <w:lang w:val="en-GB"/>
        </w:rPr>
        <w:t>SG-EDR-21-03 SAE EDR Accel &amp; Delta V Tolerance Analysis</w:t>
      </w:r>
    </w:p>
    <w:p w14:paraId="4D9425D6" w14:textId="2B93846F" w:rsidR="00AB360F" w:rsidRDefault="00AB360F" w:rsidP="00AB360F">
      <w:pPr>
        <w:pStyle w:val="ListParagraph"/>
        <w:tabs>
          <w:tab w:val="left" w:pos="540"/>
          <w:tab w:val="left" w:pos="1080"/>
        </w:tabs>
        <w:ind w:left="3600" w:hanging="1440"/>
        <w:rPr>
          <w:bCs/>
          <w:sz w:val="22"/>
          <w:szCs w:val="22"/>
          <w:lang w:val="en-GB"/>
        </w:rPr>
      </w:pPr>
      <w:r>
        <w:rPr>
          <w:bCs/>
          <w:sz w:val="22"/>
          <w:szCs w:val="22"/>
          <w:lang w:val="en-GB"/>
        </w:rPr>
        <w:t xml:space="preserve">SG-EDR-22-04 Proposal for </w:t>
      </w:r>
      <w:r w:rsidR="00C31921">
        <w:rPr>
          <w:bCs/>
          <w:sz w:val="22"/>
          <w:szCs w:val="22"/>
          <w:lang w:val="en-GB"/>
        </w:rPr>
        <w:t>acceleration accuracy verification-China</w:t>
      </w:r>
    </w:p>
    <w:p w14:paraId="554C5351" w14:textId="4D746BC8" w:rsidR="008E6085" w:rsidRDefault="008E6085" w:rsidP="00AB360F">
      <w:pPr>
        <w:pStyle w:val="ListParagraph"/>
        <w:tabs>
          <w:tab w:val="left" w:pos="540"/>
          <w:tab w:val="left" w:pos="1080"/>
        </w:tabs>
        <w:ind w:left="3600" w:hanging="1440"/>
        <w:rPr>
          <w:bCs/>
          <w:color w:val="FF0000"/>
          <w:sz w:val="22"/>
          <w:szCs w:val="22"/>
          <w:lang w:val="en-GB"/>
        </w:rPr>
      </w:pPr>
      <w:r w:rsidRPr="008E6085">
        <w:rPr>
          <w:bCs/>
          <w:color w:val="FF0000"/>
          <w:sz w:val="22"/>
          <w:szCs w:val="22"/>
          <w:lang w:val="en-GB"/>
        </w:rPr>
        <w:t>SG-EDR-23-05 China Proposal for Acceleration Accuracy Validation</w:t>
      </w:r>
    </w:p>
    <w:p w14:paraId="0657B5FF" w14:textId="6DED9F0C" w:rsidR="00AE0488" w:rsidRDefault="00AE0488" w:rsidP="00AB360F">
      <w:pPr>
        <w:pStyle w:val="ListParagraph"/>
        <w:tabs>
          <w:tab w:val="left" w:pos="540"/>
          <w:tab w:val="left" w:pos="1080"/>
        </w:tabs>
        <w:ind w:left="3600" w:hanging="1440"/>
        <w:rPr>
          <w:bCs/>
          <w:color w:val="FF0000"/>
          <w:sz w:val="22"/>
          <w:szCs w:val="22"/>
          <w:lang w:val="en-GB"/>
        </w:rPr>
      </w:pPr>
    </w:p>
    <w:p w14:paraId="540E24B5" w14:textId="77777777" w:rsidR="00B06158" w:rsidRDefault="00B06158" w:rsidP="00350C1C">
      <w:pPr>
        <w:pStyle w:val="ListParagraph"/>
        <w:tabs>
          <w:tab w:val="left" w:pos="540"/>
          <w:tab w:val="left" w:pos="1080"/>
        </w:tabs>
        <w:ind w:right="1060"/>
        <w:rPr>
          <w:bCs/>
          <w:color w:val="FF0000"/>
          <w:sz w:val="22"/>
          <w:szCs w:val="22"/>
          <w:lang w:val="en-GB"/>
        </w:rPr>
      </w:pPr>
      <w:r>
        <w:rPr>
          <w:bCs/>
          <w:color w:val="FF0000"/>
          <w:sz w:val="22"/>
          <w:szCs w:val="22"/>
          <w:lang w:val="en-GB"/>
        </w:rPr>
        <w:t>China provided a presentation on their work to develop a bench (component) test to validate accelerometer accuracy.  The concluded/suggested that:</w:t>
      </w:r>
    </w:p>
    <w:p w14:paraId="36B16AD6" w14:textId="77777777" w:rsidR="00B06158" w:rsidRDefault="00B06158" w:rsidP="00350C1C">
      <w:pPr>
        <w:pStyle w:val="ListParagraph"/>
        <w:tabs>
          <w:tab w:val="left" w:pos="540"/>
          <w:tab w:val="left" w:pos="1080"/>
        </w:tabs>
        <w:ind w:right="1060"/>
        <w:rPr>
          <w:bCs/>
          <w:color w:val="FF0000"/>
          <w:sz w:val="22"/>
          <w:szCs w:val="22"/>
          <w:lang w:val="en-GB"/>
        </w:rPr>
      </w:pPr>
    </w:p>
    <w:p w14:paraId="4FFB7E07" w14:textId="634D4605" w:rsidR="00AE0488" w:rsidRDefault="00B06158" w:rsidP="00FB35C0">
      <w:pPr>
        <w:pStyle w:val="ListParagraph"/>
        <w:numPr>
          <w:ilvl w:val="0"/>
          <w:numId w:val="7"/>
        </w:numPr>
        <w:tabs>
          <w:tab w:val="left" w:pos="540"/>
          <w:tab w:val="left" w:pos="1080"/>
        </w:tabs>
        <w:ind w:right="1060"/>
        <w:rPr>
          <w:bCs/>
          <w:color w:val="FF0000"/>
          <w:sz w:val="22"/>
          <w:szCs w:val="22"/>
          <w:lang w:val="en-GB"/>
        </w:rPr>
      </w:pPr>
      <w:r>
        <w:rPr>
          <w:bCs/>
          <w:color w:val="FF0000"/>
          <w:sz w:val="22"/>
          <w:szCs w:val="22"/>
          <w:lang w:val="en-GB"/>
        </w:rPr>
        <w:t>Bench test is more feasible to validate the acceleration accuracy.</w:t>
      </w:r>
    </w:p>
    <w:p w14:paraId="268422DB" w14:textId="3D53451B" w:rsidR="00B06158" w:rsidRDefault="00B06158" w:rsidP="00FB35C0">
      <w:pPr>
        <w:pStyle w:val="ListParagraph"/>
        <w:numPr>
          <w:ilvl w:val="0"/>
          <w:numId w:val="7"/>
        </w:numPr>
        <w:tabs>
          <w:tab w:val="left" w:pos="540"/>
          <w:tab w:val="left" w:pos="1080"/>
        </w:tabs>
        <w:ind w:right="1060"/>
        <w:rPr>
          <w:bCs/>
          <w:color w:val="FF0000"/>
          <w:sz w:val="22"/>
          <w:szCs w:val="22"/>
          <w:lang w:val="en-GB"/>
        </w:rPr>
      </w:pPr>
      <w:r>
        <w:rPr>
          <w:bCs/>
          <w:color w:val="FF0000"/>
          <w:sz w:val="22"/>
          <w:szCs w:val="22"/>
          <w:lang w:val="en-GB"/>
        </w:rPr>
        <w:t>Time alignment of acceleration data should be considered.</w:t>
      </w:r>
    </w:p>
    <w:p w14:paraId="3E8EF4DA" w14:textId="4CAC99E7" w:rsidR="00B06158" w:rsidRDefault="00B06158" w:rsidP="00FB35C0">
      <w:pPr>
        <w:pStyle w:val="ListParagraph"/>
        <w:numPr>
          <w:ilvl w:val="1"/>
          <w:numId w:val="7"/>
        </w:numPr>
        <w:tabs>
          <w:tab w:val="left" w:pos="540"/>
          <w:tab w:val="left" w:pos="1080"/>
        </w:tabs>
        <w:ind w:right="1060"/>
        <w:rPr>
          <w:bCs/>
          <w:color w:val="FF0000"/>
          <w:sz w:val="22"/>
          <w:szCs w:val="22"/>
          <w:lang w:val="en-GB"/>
        </w:rPr>
      </w:pPr>
      <w:r>
        <w:rPr>
          <w:bCs/>
          <w:color w:val="FF0000"/>
          <w:sz w:val="22"/>
          <w:szCs w:val="22"/>
          <w:lang w:val="en-GB"/>
        </w:rPr>
        <w:t xml:space="preserve">Time aberration can be due to data processing, </w:t>
      </w:r>
      <w:r w:rsidR="002966B1">
        <w:rPr>
          <w:bCs/>
          <w:color w:val="FF0000"/>
          <w:sz w:val="22"/>
          <w:szCs w:val="22"/>
          <w:lang w:val="en-GB"/>
        </w:rPr>
        <w:t>transmission,</w:t>
      </w:r>
      <w:r>
        <w:rPr>
          <w:bCs/>
          <w:color w:val="FF0000"/>
          <w:sz w:val="22"/>
          <w:szCs w:val="22"/>
          <w:lang w:val="en-GB"/>
        </w:rPr>
        <w:t xml:space="preserve"> and different sample frequencies.</w:t>
      </w:r>
    </w:p>
    <w:p w14:paraId="5D9D36D3" w14:textId="3CF65AF4" w:rsidR="00B06158" w:rsidRDefault="00B06158" w:rsidP="00FB35C0">
      <w:pPr>
        <w:pStyle w:val="ListParagraph"/>
        <w:numPr>
          <w:ilvl w:val="0"/>
          <w:numId w:val="7"/>
        </w:numPr>
        <w:tabs>
          <w:tab w:val="left" w:pos="540"/>
          <w:tab w:val="left" w:pos="1080"/>
        </w:tabs>
        <w:ind w:right="1060"/>
        <w:rPr>
          <w:bCs/>
          <w:color w:val="FF0000"/>
          <w:sz w:val="22"/>
          <w:szCs w:val="22"/>
          <w:lang w:val="en-GB"/>
        </w:rPr>
      </w:pPr>
      <w:r>
        <w:rPr>
          <w:bCs/>
          <w:color w:val="FF0000"/>
          <w:sz w:val="22"/>
          <w:szCs w:val="22"/>
          <w:lang w:val="en-GB"/>
        </w:rPr>
        <w:t>More EDR experiments are scheduled to be conducted and experiments on this topic are expected to find better solutions.</w:t>
      </w:r>
    </w:p>
    <w:p w14:paraId="520C1A88" w14:textId="72A85E91" w:rsidR="00265104" w:rsidRDefault="00265104" w:rsidP="00350C1C">
      <w:pPr>
        <w:tabs>
          <w:tab w:val="left" w:pos="540"/>
          <w:tab w:val="left" w:pos="1080"/>
        </w:tabs>
        <w:ind w:left="720" w:right="1060"/>
        <w:rPr>
          <w:bCs/>
          <w:color w:val="FF0000"/>
          <w:sz w:val="22"/>
          <w:szCs w:val="22"/>
          <w:lang w:val="en-GB"/>
        </w:rPr>
      </w:pPr>
    </w:p>
    <w:p w14:paraId="507860E8" w14:textId="788D7EC9" w:rsidR="00AD7EC8" w:rsidRDefault="00265104" w:rsidP="00350C1C">
      <w:pPr>
        <w:tabs>
          <w:tab w:val="left" w:pos="540"/>
          <w:tab w:val="left" w:pos="1080"/>
        </w:tabs>
        <w:ind w:left="720" w:right="1060"/>
        <w:rPr>
          <w:bCs/>
          <w:color w:val="FF0000"/>
          <w:sz w:val="22"/>
          <w:szCs w:val="22"/>
          <w:lang w:val="en-GB"/>
        </w:rPr>
      </w:pPr>
      <w:r>
        <w:rPr>
          <w:bCs/>
          <w:color w:val="FF0000"/>
          <w:sz w:val="22"/>
          <w:szCs w:val="22"/>
          <w:lang w:val="en-GB"/>
        </w:rPr>
        <w:t xml:space="preserve">Aptiv </w:t>
      </w:r>
      <w:r w:rsidR="00AD7EC8">
        <w:rPr>
          <w:bCs/>
          <w:color w:val="FF0000"/>
          <w:sz w:val="22"/>
          <w:szCs w:val="22"/>
          <w:lang w:val="en-GB"/>
        </w:rPr>
        <w:t>n</w:t>
      </w:r>
      <w:r>
        <w:rPr>
          <w:bCs/>
          <w:color w:val="FF0000"/>
          <w:sz w:val="22"/>
          <w:szCs w:val="22"/>
          <w:lang w:val="en-GB"/>
        </w:rPr>
        <w:t xml:space="preserve">oted that </w:t>
      </w:r>
      <w:r w:rsidR="00AD7EC8">
        <w:rPr>
          <w:bCs/>
          <w:color w:val="FF0000"/>
          <w:sz w:val="22"/>
          <w:szCs w:val="22"/>
          <w:lang w:val="en-GB"/>
        </w:rPr>
        <w:t xml:space="preserve">allowing </w:t>
      </w:r>
      <w:r>
        <w:rPr>
          <w:bCs/>
          <w:color w:val="FF0000"/>
          <w:sz w:val="22"/>
          <w:szCs w:val="22"/>
          <w:lang w:val="en-GB"/>
        </w:rPr>
        <w:t xml:space="preserve">time alignment </w:t>
      </w:r>
      <w:r w:rsidR="00AD7EC8">
        <w:rPr>
          <w:bCs/>
          <w:color w:val="FF0000"/>
          <w:sz w:val="22"/>
          <w:szCs w:val="22"/>
          <w:lang w:val="en-GB"/>
        </w:rPr>
        <w:t xml:space="preserve">is key and it </w:t>
      </w:r>
      <w:r>
        <w:rPr>
          <w:bCs/>
          <w:color w:val="FF0000"/>
          <w:sz w:val="22"/>
          <w:szCs w:val="22"/>
          <w:lang w:val="en-GB"/>
        </w:rPr>
        <w:t>will need to be permitted in order</w:t>
      </w:r>
      <w:r w:rsidR="00AD7EC8">
        <w:rPr>
          <w:bCs/>
          <w:color w:val="FF0000"/>
          <w:sz w:val="22"/>
          <w:szCs w:val="22"/>
          <w:lang w:val="en-GB"/>
        </w:rPr>
        <w:t xml:space="preserve"> make accuracy specification on a bench test viable</w:t>
      </w:r>
      <w:r w:rsidR="0042553F">
        <w:rPr>
          <w:bCs/>
          <w:color w:val="FF0000"/>
          <w:sz w:val="22"/>
          <w:szCs w:val="22"/>
          <w:lang w:val="en-GB"/>
        </w:rPr>
        <w:t>.</w:t>
      </w:r>
    </w:p>
    <w:p w14:paraId="6745E419" w14:textId="7F4C6F51" w:rsidR="00A2367C" w:rsidRDefault="00A2367C" w:rsidP="00350C1C">
      <w:pPr>
        <w:tabs>
          <w:tab w:val="left" w:pos="540"/>
          <w:tab w:val="left" w:pos="1080"/>
        </w:tabs>
        <w:ind w:left="720" w:right="1060"/>
        <w:rPr>
          <w:bCs/>
          <w:color w:val="FF0000"/>
          <w:sz w:val="22"/>
          <w:szCs w:val="22"/>
          <w:lang w:val="en-GB"/>
        </w:rPr>
      </w:pPr>
    </w:p>
    <w:p w14:paraId="32576745" w14:textId="5B20DBFE" w:rsidR="00A2367C" w:rsidRDefault="00A2367C" w:rsidP="00350C1C">
      <w:pPr>
        <w:tabs>
          <w:tab w:val="left" w:pos="540"/>
          <w:tab w:val="left" w:pos="1080"/>
        </w:tabs>
        <w:ind w:left="720" w:right="1060"/>
        <w:rPr>
          <w:bCs/>
          <w:color w:val="FF0000"/>
          <w:sz w:val="22"/>
          <w:szCs w:val="22"/>
          <w:lang w:val="en-GB"/>
        </w:rPr>
      </w:pPr>
      <w:r>
        <w:rPr>
          <w:bCs/>
          <w:color w:val="FF0000"/>
          <w:sz w:val="22"/>
          <w:szCs w:val="22"/>
          <w:lang w:val="en-GB"/>
        </w:rPr>
        <w:t xml:space="preserve">OICA noted that currently the accuracy of the sensors is specified by their primary purpose (e.g., firing an air bag, sensing wheel speed for ABS) and thus the EDR requirements should not specify sensor accuracy (that is already controlled by the functional requirements of the primary system that the sensor supports). </w:t>
      </w:r>
    </w:p>
    <w:p w14:paraId="592CDC72" w14:textId="53EC815B" w:rsidR="0042553F" w:rsidRDefault="0042553F" w:rsidP="00350C1C">
      <w:pPr>
        <w:tabs>
          <w:tab w:val="left" w:pos="540"/>
          <w:tab w:val="left" w:pos="1080"/>
        </w:tabs>
        <w:ind w:left="720" w:right="1060"/>
        <w:rPr>
          <w:bCs/>
          <w:color w:val="FF0000"/>
          <w:sz w:val="22"/>
          <w:szCs w:val="22"/>
          <w:lang w:val="en-GB"/>
        </w:rPr>
      </w:pPr>
    </w:p>
    <w:p w14:paraId="332B551A" w14:textId="05EF46B4" w:rsidR="00CD70B6" w:rsidRDefault="00CD70B6" w:rsidP="00350C1C">
      <w:pPr>
        <w:tabs>
          <w:tab w:val="left" w:pos="540"/>
          <w:tab w:val="left" w:pos="1080"/>
        </w:tabs>
        <w:ind w:left="720" w:right="1060"/>
        <w:rPr>
          <w:bCs/>
          <w:color w:val="FF0000"/>
          <w:sz w:val="22"/>
          <w:szCs w:val="22"/>
          <w:lang w:val="en-GB"/>
        </w:rPr>
      </w:pPr>
      <w:r>
        <w:rPr>
          <w:bCs/>
          <w:color w:val="FF0000"/>
          <w:sz w:val="22"/>
          <w:szCs w:val="22"/>
          <w:lang w:val="en-GB"/>
        </w:rPr>
        <w:t>This issue will be further discussed at the next SG meeting.</w:t>
      </w:r>
      <w:r w:rsidR="00465025">
        <w:rPr>
          <w:bCs/>
          <w:color w:val="FF0000"/>
          <w:sz w:val="22"/>
          <w:szCs w:val="22"/>
          <w:lang w:val="en-GB"/>
        </w:rPr>
        <w:t xml:space="preserve">  In the meantime, perhaps OICA and China could work off-line to develop a proposed way forward on this issue.</w:t>
      </w:r>
    </w:p>
    <w:p w14:paraId="532A6B70" w14:textId="77777777" w:rsidR="00AB360F" w:rsidRPr="008E6085" w:rsidRDefault="00AB360F" w:rsidP="00B06158">
      <w:pPr>
        <w:pStyle w:val="ListParagraph"/>
        <w:tabs>
          <w:tab w:val="left" w:pos="540"/>
          <w:tab w:val="left" w:pos="1080"/>
        </w:tabs>
        <w:rPr>
          <w:bCs/>
          <w:color w:val="FF0000"/>
          <w:sz w:val="22"/>
          <w:szCs w:val="22"/>
          <w:lang w:val="en-GB"/>
        </w:rPr>
      </w:pPr>
    </w:p>
    <w:p w14:paraId="68CDE3B8" w14:textId="43F1FAD6" w:rsidR="00D85A21" w:rsidRDefault="004C1E4C" w:rsidP="00FB35C0">
      <w:pPr>
        <w:numPr>
          <w:ilvl w:val="0"/>
          <w:numId w:val="5"/>
        </w:numPr>
        <w:tabs>
          <w:tab w:val="left" w:pos="540"/>
          <w:tab w:val="left" w:pos="1080"/>
        </w:tabs>
        <w:rPr>
          <w:b/>
          <w:sz w:val="22"/>
          <w:szCs w:val="22"/>
          <w:lang w:val="en-GB"/>
        </w:rPr>
      </w:pPr>
      <w:r w:rsidRPr="009D4E0B">
        <w:rPr>
          <w:b/>
          <w:sz w:val="22"/>
          <w:szCs w:val="22"/>
          <w:lang w:val="en-GB"/>
        </w:rPr>
        <w:t>List of action items</w:t>
      </w:r>
      <w:r w:rsidR="00182271">
        <w:rPr>
          <w:b/>
          <w:sz w:val="22"/>
          <w:szCs w:val="22"/>
          <w:lang w:val="en-GB"/>
        </w:rPr>
        <w:t xml:space="preserve"> and schedule of </w:t>
      </w:r>
      <w:r w:rsidR="00BC0A70">
        <w:rPr>
          <w:b/>
          <w:sz w:val="22"/>
          <w:szCs w:val="22"/>
          <w:lang w:val="en-GB"/>
        </w:rPr>
        <w:t xml:space="preserve">future </w:t>
      </w:r>
      <w:r w:rsidR="00182271">
        <w:rPr>
          <w:b/>
          <w:sz w:val="22"/>
          <w:szCs w:val="22"/>
          <w:lang w:val="en-GB"/>
        </w:rPr>
        <w:t xml:space="preserve">conference call </w:t>
      </w:r>
      <w:r w:rsidR="00BC0A70">
        <w:rPr>
          <w:b/>
          <w:sz w:val="22"/>
          <w:szCs w:val="22"/>
          <w:lang w:val="en-GB"/>
        </w:rPr>
        <w:t>meetings</w:t>
      </w:r>
      <w:r w:rsidR="00C544D1">
        <w:rPr>
          <w:b/>
          <w:sz w:val="22"/>
          <w:szCs w:val="22"/>
          <w:lang w:val="en-GB"/>
        </w:rPr>
        <w:t xml:space="preserve"> </w:t>
      </w:r>
    </w:p>
    <w:p w14:paraId="3530B664" w14:textId="28D1DB38" w:rsidR="00CD70B6" w:rsidRDefault="00CD70B6" w:rsidP="00CD70B6">
      <w:pPr>
        <w:tabs>
          <w:tab w:val="left" w:pos="540"/>
          <w:tab w:val="left" w:pos="1080"/>
        </w:tabs>
        <w:rPr>
          <w:b/>
          <w:sz w:val="22"/>
          <w:szCs w:val="22"/>
          <w:lang w:val="en-GB"/>
        </w:rPr>
      </w:pPr>
    </w:p>
    <w:p w14:paraId="15D3B25D" w14:textId="750DA2E0" w:rsidR="00CD70B6" w:rsidRPr="003B44A3" w:rsidRDefault="00CD70B6" w:rsidP="00350C1C">
      <w:pPr>
        <w:tabs>
          <w:tab w:val="left" w:pos="540"/>
          <w:tab w:val="left" w:pos="1080"/>
        </w:tabs>
        <w:ind w:left="720" w:right="1060"/>
        <w:rPr>
          <w:b/>
          <w:color w:val="FF0000"/>
          <w:sz w:val="22"/>
          <w:szCs w:val="22"/>
          <w:lang w:val="en-GB"/>
        </w:rPr>
      </w:pPr>
      <w:r w:rsidRPr="003B44A3">
        <w:rPr>
          <w:b/>
          <w:color w:val="FF0000"/>
          <w:sz w:val="22"/>
          <w:szCs w:val="22"/>
          <w:lang w:val="en-GB"/>
        </w:rPr>
        <w:t>Next SG meetings:</w:t>
      </w:r>
    </w:p>
    <w:p w14:paraId="272E51BB" w14:textId="37022B35" w:rsidR="00CD70B6" w:rsidRPr="00CD70B6" w:rsidRDefault="00CD70B6" w:rsidP="00350C1C">
      <w:pPr>
        <w:tabs>
          <w:tab w:val="left" w:pos="540"/>
          <w:tab w:val="left" w:pos="1080"/>
        </w:tabs>
        <w:ind w:left="720" w:right="1060"/>
        <w:rPr>
          <w:bCs/>
          <w:color w:val="FF0000"/>
          <w:sz w:val="22"/>
          <w:szCs w:val="22"/>
          <w:lang w:val="en-GB"/>
        </w:rPr>
      </w:pPr>
    </w:p>
    <w:p w14:paraId="6940538A" w14:textId="7D58B03E" w:rsidR="00CD70B6" w:rsidRPr="00CD70B6" w:rsidRDefault="00CD70B6" w:rsidP="00350C1C">
      <w:pPr>
        <w:tabs>
          <w:tab w:val="left" w:pos="540"/>
          <w:tab w:val="left" w:pos="1080"/>
        </w:tabs>
        <w:ind w:left="720" w:right="1060"/>
        <w:rPr>
          <w:bCs/>
          <w:color w:val="FF0000"/>
          <w:sz w:val="22"/>
          <w:szCs w:val="22"/>
          <w:lang w:val="en-GB"/>
        </w:rPr>
      </w:pPr>
      <w:r w:rsidRPr="00CD70B6">
        <w:rPr>
          <w:bCs/>
          <w:color w:val="FF0000"/>
          <w:sz w:val="22"/>
          <w:szCs w:val="22"/>
          <w:lang w:val="en-GB"/>
        </w:rPr>
        <w:t>June 27, 2022, 7-9am (US Eastern time)</w:t>
      </w:r>
    </w:p>
    <w:p w14:paraId="4E6E22C0" w14:textId="228F09F7" w:rsidR="00CD70B6" w:rsidRPr="00CD70B6" w:rsidRDefault="00CD70B6" w:rsidP="00350C1C">
      <w:pPr>
        <w:tabs>
          <w:tab w:val="left" w:pos="540"/>
          <w:tab w:val="left" w:pos="1080"/>
        </w:tabs>
        <w:ind w:left="720" w:right="1060"/>
        <w:rPr>
          <w:bCs/>
          <w:color w:val="FF0000"/>
          <w:sz w:val="22"/>
          <w:szCs w:val="22"/>
          <w:lang w:val="en-GB"/>
        </w:rPr>
      </w:pPr>
      <w:r w:rsidRPr="00CD70B6">
        <w:rPr>
          <w:bCs/>
          <w:color w:val="FF0000"/>
          <w:sz w:val="22"/>
          <w:szCs w:val="22"/>
          <w:lang w:val="en-GB"/>
        </w:rPr>
        <w:t>July 6, 2022, 7-9am (US Eastern time)</w:t>
      </w:r>
    </w:p>
    <w:p w14:paraId="647E1707" w14:textId="544660A0" w:rsidR="00CD70B6" w:rsidRPr="00CD70B6" w:rsidRDefault="00CD70B6" w:rsidP="00350C1C">
      <w:pPr>
        <w:tabs>
          <w:tab w:val="left" w:pos="540"/>
          <w:tab w:val="left" w:pos="1080"/>
        </w:tabs>
        <w:ind w:left="720" w:right="1060"/>
        <w:rPr>
          <w:bCs/>
          <w:color w:val="FF0000"/>
          <w:sz w:val="22"/>
          <w:szCs w:val="22"/>
          <w:lang w:val="en-GB"/>
        </w:rPr>
      </w:pPr>
    </w:p>
    <w:p w14:paraId="2AF5C859" w14:textId="54A2D381" w:rsidR="00CD70B6" w:rsidRPr="003B44A3" w:rsidRDefault="00CD70B6" w:rsidP="00350C1C">
      <w:pPr>
        <w:tabs>
          <w:tab w:val="left" w:pos="540"/>
          <w:tab w:val="left" w:pos="1080"/>
        </w:tabs>
        <w:ind w:left="720" w:right="1060"/>
        <w:rPr>
          <w:b/>
          <w:color w:val="FF0000"/>
          <w:sz w:val="22"/>
          <w:szCs w:val="22"/>
          <w:lang w:val="en-GB"/>
        </w:rPr>
      </w:pPr>
      <w:r w:rsidRPr="003B44A3">
        <w:rPr>
          <w:b/>
          <w:color w:val="FF0000"/>
          <w:sz w:val="22"/>
          <w:szCs w:val="22"/>
          <w:lang w:val="en-GB"/>
        </w:rPr>
        <w:t>Action Items:</w:t>
      </w:r>
    </w:p>
    <w:p w14:paraId="0598CD9D" w14:textId="5214BA07" w:rsidR="003B44A3" w:rsidRDefault="003B44A3" w:rsidP="00350C1C">
      <w:pPr>
        <w:tabs>
          <w:tab w:val="left" w:pos="540"/>
          <w:tab w:val="left" w:pos="1080"/>
        </w:tabs>
        <w:ind w:left="720" w:right="1060"/>
        <w:rPr>
          <w:bCs/>
          <w:color w:val="FF0000"/>
          <w:sz w:val="22"/>
          <w:szCs w:val="22"/>
          <w:lang w:val="en-GB"/>
        </w:rPr>
      </w:pPr>
    </w:p>
    <w:p w14:paraId="00318F04" w14:textId="3AF7B04B" w:rsidR="003B44A3" w:rsidRDefault="003B44A3" w:rsidP="00FB35C0">
      <w:pPr>
        <w:pStyle w:val="ListParagraph"/>
        <w:numPr>
          <w:ilvl w:val="0"/>
          <w:numId w:val="8"/>
        </w:numPr>
        <w:tabs>
          <w:tab w:val="left" w:pos="540"/>
          <w:tab w:val="left" w:pos="1080"/>
        </w:tabs>
        <w:spacing w:after="120"/>
        <w:ind w:right="1060"/>
        <w:contextualSpacing w:val="0"/>
        <w:rPr>
          <w:bCs/>
          <w:color w:val="FF0000"/>
          <w:sz w:val="22"/>
          <w:szCs w:val="22"/>
          <w:lang w:val="en-GB"/>
        </w:rPr>
      </w:pPr>
      <w:r w:rsidRPr="003B44A3">
        <w:rPr>
          <w:bCs/>
          <w:color w:val="FF0000"/>
          <w:sz w:val="22"/>
          <w:szCs w:val="22"/>
          <w:lang w:val="en-GB"/>
        </w:rPr>
        <w:t xml:space="preserve">Secretary was tasked to circulate </w:t>
      </w:r>
      <w:r w:rsidRPr="003B44A3">
        <w:rPr>
          <w:bCs/>
          <w:color w:val="FF0000"/>
          <w:sz w:val="22"/>
          <w:szCs w:val="22"/>
          <w:lang w:val="en-GB"/>
        </w:rPr>
        <w:t xml:space="preserve">revised Scope language and </w:t>
      </w:r>
      <w:r w:rsidRPr="003B44A3">
        <w:rPr>
          <w:bCs/>
          <w:color w:val="FF0000"/>
          <w:sz w:val="22"/>
          <w:szCs w:val="22"/>
          <w:lang w:val="en-GB"/>
        </w:rPr>
        <w:t>solicit comments on the alternative text before the next meeting.</w:t>
      </w:r>
    </w:p>
    <w:p w14:paraId="4B32F4F4" w14:textId="657142AD" w:rsidR="003B44A3" w:rsidRDefault="003B44A3" w:rsidP="00FB35C0">
      <w:pPr>
        <w:pStyle w:val="ListParagraph"/>
        <w:numPr>
          <w:ilvl w:val="0"/>
          <w:numId w:val="8"/>
        </w:numPr>
        <w:tabs>
          <w:tab w:val="left" w:pos="540"/>
          <w:tab w:val="left" w:pos="1080"/>
        </w:tabs>
        <w:spacing w:after="120"/>
        <w:ind w:right="1060"/>
        <w:contextualSpacing w:val="0"/>
        <w:rPr>
          <w:bCs/>
          <w:color w:val="FF0000"/>
          <w:sz w:val="22"/>
          <w:szCs w:val="22"/>
          <w:lang w:val="en-GB"/>
        </w:rPr>
      </w:pPr>
      <w:r w:rsidRPr="003B44A3">
        <w:rPr>
          <w:bCs/>
          <w:color w:val="FF0000"/>
          <w:sz w:val="22"/>
          <w:szCs w:val="22"/>
          <w:lang w:val="en-GB"/>
        </w:rPr>
        <w:t xml:space="preserve">Secretary was tasked to add China’s proposal </w:t>
      </w:r>
      <w:r>
        <w:rPr>
          <w:bCs/>
          <w:color w:val="FF0000"/>
          <w:sz w:val="22"/>
          <w:szCs w:val="22"/>
          <w:lang w:val="en-GB"/>
        </w:rPr>
        <w:t xml:space="preserve">on EDR triggers </w:t>
      </w:r>
      <w:r w:rsidRPr="003B44A3">
        <w:rPr>
          <w:bCs/>
          <w:color w:val="FF0000"/>
          <w:sz w:val="22"/>
          <w:szCs w:val="22"/>
          <w:lang w:val="en-GB"/>
        </w:rPr>
        <w:t>to the SG’s trigger worksheet.</w:t>
      </w:r>
    </w:p>
    <w:p w14:paraId="4517CCAD" w14:textId="7FFECD11" w:rsidR="003B44A3" w:rsidRDefault="003B44A3" w:rsidP="00FB35C0">
      <w:pPr>
        <w:pStyle w:val="ListParagraph"/>
        <w:numPr>
          <w:ilvl w:val="0"/>
          <w:numId w:val="8"/>
        </w:numPr>
        <w:tabs>
          <w:tab w:val="left" w:pos="540"/>
          <w:tab w:val="left" w:pos="1080"/>
        </w:tabs>
        <w:spacing w:after="120"/>
        <w:ind w:right="1060"/>
        <w:contextualSpacing w:val="0"/>
        <w:rPr>
          <w:bCs/>
          <w:color w:val="FF0000"/>
          <w:sz w:val="22"/>
          <w:szCs w:val="22"/>
          <w:lang w:val="en-GB"/>
        </w:rPr>
      </w:pPr>
      <w:r w:rsidRPr="003B44A3">
        <w:rPr>
          <w:bCs/>
          <w:color w:val="FF0000"/>
          <w:sz w:val="22"/>
          <w:szCs w:val="22"/>
          <w:lang w:val="en-GB"/>
        </w:rPr>
        <w:t>OICA</w:t>
      </w:r>
      <w:r w:rsidR="003C7610">
        <w:rPr>
          <w:bCs/>
          <w:color w:val="FF0000"/>
          <w:sz w:val="22"/>
          <w:szCs w:val="22"/>
          <w:lang w:val="en-GB"/>
        </w:rPr>
        <w:t xml:space="preserve"> was tasked</w:t>
      </w:r>
      <w:r w:rsidRPr="003B44A3">
        <w:rPr>
          <w:bCs/>
          <w:color w:val="FF0000"/>
          <w:sz w:val="22"/>
          <w:szCs w:val="22"/>
          <w:lang w:val="en-GB"/>
        </w:rPr>
        <w:t xml:space="preserve"> to work with SAE (J Steiner) on an updated industry proposal that will include justifications for the J2728 threshold values and incorporate/consider China’s proposal.</w:t>
      </w:r>
    </w:p>
    <w:p w14:paraId="6D0DFE68" w14:textId="464F335E" w:rsidR="003C7610" w:rsidRPr="003B44A3" w:rsidRDefault="003C7610" w:rsidP="00FB35C0">
      <w:pPr>
        <w:pStyle w:val="ListParagraph"/>
        <w:numPr>
          <w:ilvl w:val="0"/>
          <w:numId w:val="8"/>
        </w:numPr>
        <w:tabs>
          <w:tab w:val="left" w:pos="540"/>
          <w:tab w:val="left" w:pos="1080"/>
        </w:tabs>
        <w:spacing w:after="120"/>
        <w:ind w:right="1060"/>
        <w:contextualSpacing w:val="0"/>
        <w:rPr>
          <w:bCs/>
          <w:color w:val="FF0000"/>
          <w:sz w:val="22"/>
          <w:szCs w:val="22"/>
          <w:lang w:val="en-GB"/>
        </w:rPr>
      </w:pPr>
      <w:r>
        <w:rPr>
          <w:bCs/>
          <w:color w:val="FF0000"/>
          <w:sz w:val="22"/>
          <w:szCs w:val="22"/>
          <w:lang w:val="en-GB"/>
        </w:rPr>
        <w:t>Secretary task to send out calendar invites (and other meeting materials) for the July 6, 2022 SG call dedicated to “Data elements”.</w:t>
      </w:r>
    </w:p>
    <w:p w14:paraId="304230B6" w14:textId="7653761A" w:rsidR="00CD70B6" w:rsidRPr="00CD70B6" w:rsidRDefault="00CD70B6" w:rsidP="00CD70B6">
      <w:pPr>
        <w:tabs>
          <w:tab w:val="left" w:pos="540"/>
          <w:tab w:val="left" w:pos="1080"/>
        </w:tabs>
        <w:ind w:left="720"/>
        <w:rPr>
          <w:bCs/>
          <w:color w:val="FF0000"/>
          <w:sz w:val="22"/>
          <w:szCs w:val="22"/>
          <w:lang w:val="en-GB"/>
        </w:rPr>
      </w:pPr>
    </w:p>
    <w:p w14:paraId="599A4799" w14:textId="597ED073" w:rsidR="006C7524" w:rsidRDefault="006E10FC" w:rsidP="00FB35C0">
      <w:pPr>
        <w:numPr>
          <w:ilvl w:val="0"/>
          <w:numId w:val="5"/>
        </w:numPr>
        <w:tabs>
          <w:tab w:val="left" w:pos="540"/>
          <w:tab w:val="left" w:pos="1080"/>
        </w:tabs>
      </w:pPr>
      <w:r w:rsidRPr="003C7610">
        <w:rPr>
          <w:b/>
          <w:sz w:val="22"/>
          <w:szCs w:val="22"/>
          <w:lang w:val="en-GB"/>
        </w:rPr>
        <w:t>Adjourn</w:t>
      </w:r>
    </w:p>
    <w:sectPr w:rsidR="006C7524" w:rsidSect="00A10A88">
      <w:headerReference w:type="default" r:id="rId9"/>
      <w:footerReference w:type="even" r:id="rId10"/>
      <w:footerReference w:type="default" r:id="rId11"/>
      <w:headerReference w:type="first" r:id="rId12"/>
      <w:pgSz w:w="12240" w:h="15840" w:code="1"/>
      <w:pgMar w:top="1418" w:right="686"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6F19E" w14:textId="77777777" w:rsidR="00FB35C0" w:rsidRDefault="00FB35C0">
      <w:r>
        <w:separator/>
      </w:r>
    </w:p>
  </w:endnote>
  <w:endnote w:type="continuationSeparator" w:id="0">
    <w:p w14:paraId="771A1BC5" w14:textId="77777777" w:rsidR="00FB35C0" w:rsidRDefault="00FB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A2F4" w14:textId="77777777" w:rsidR="00DE55CE" w:rsidRDefault="00DE55CE" w:rsidP="00BB7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851413" w14:textId="77777777" w:rsidR="00DE55CE" w:rsidRDefault="00DE5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EB15" w14:textId="46636640" w:rsidR="00DE55CE" w:rsidRDefault="00DE55CE" w:rsidP="00BB7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C164717" w14:textId="77777777" w:rsidR="00DE55CE" w:rsidRDefault="00DE5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4A3F0" w14:textId="77777777" w:rsidR="00FB35C0" w:rsidRDefault="00FB35C0">
      <w:r>
        <w:separator/>
      </w:r>
    </w:p>
  </w:footnote>
  <w:footnote w:type="continuationSeparator" w:id="0">
    <w:p w14:paraId="31EE2277" w14:textId="77777777" w:rsidR="00FB35C0" w:rsidRDefault="00FB3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AFA3" w14:textId="34783ED3" w:rsidR="00DE55CE" w:rsidRPr="009F1250" w:rsidRDefault="00DE55CE" w:rsidP="00820DBF">
    <w:pPr>
      <w:pStyle w:val="Header"/>
      <w:jc w:val="right"/>
      <w:rPr>
        <w:sz w:val="20"/>
      </w:rPr>
    </w:pPr>
    <w:r>
      <w:rPr>
        <w:b/>
        <w:sz w:val="20"/>
      </w:rPr>
      <w:t>SG-EDR-</w:t>
    </w:r>
    <w:r w:rsidR="00515CD2">
      <w:rPr>
        <w:b/>
        <w:sz w:val="20"/>
      </w:rPr>
      <w:t>2</w:t>
    </w:r>
    <w:r w:rsidR="00F46D6C">
      <w:rPr>
        <w:b/>
        <w:sz w:val="20"/>
      </w:rPr>
      <w:t>3</w:t>
    </w:r>
    <w:r w:rsidR="00D601E3">
      <w:rPr>
        <w:b/>
        <w:sz w:val="20"/>
      </w:rPr>
      <w:t>-0</w:t>
    </w:r>
    <w:r w:rsidR="00D37C8D">
      <w:rPr>
        <w:b/>
        <w:sz w:val="20"/>
      </w:rPr>
      <w:t>1</w:t>
    </w:r>
    <w:r w:rsidRPr="009F1250">
      <w:rPr>
        <w:sz w:val="20"/>
      </w:rPr>
      <w:br/>
    </w:r>
    <w:r w:rsidR="00F46D6C">
      <w:rPr>
        <w:sz w:val="20"/>
        <w:lang w:eastAsia="ja-JP"/>
      </w:rPr>
      <w:t>June</w:t>
    </w:r>
    <w:r>
      <w:rPr>
        <w:sz w:val="20"/>
        <w:lang w:eastAsia="ja-JP"/>
      </w:rPr>
      <w:t xml:space="preserve"> 202</w:t>
    </w:r>
    <w:r w:rsidR="00B152DD">
      <w:rPr>
        <w:sz w:val="20"/>
        <w:lang w:eastAsia="ja-JP"/>
      </w:rPr>
      <w:t>2</w:t>
    </w:r>
  </w:p>
  <w:p w14:paraId="7D240F48" w14:textId="2B9AFFEB" w:rsidR="00DE55CE" w:rsidRPr="00820DBF" w:rsidRDefault="00DE55CE" w:rsidP="00820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A80C" w14:textId="0551962E" w:rsidR="00DE55CE" w:rsidRPr="009F1250" w:rsidRDefault="00DE55CE" w:rsidP="00B53720">
    <w:pPr>
      <w:pStyle w:val="Header"/>
      <w:jc w:val="right"/>
      <w:rPr>
        <w:sz w:val="20"/>
      </w:rPr>
    </w:pPr>
    <w:bookmarkStart w:id="6" w:name="_Hlk29971877"/>
    <w:r>
      <w:rPr>
        <w:sz w:val="20"/>
      </w:rPr>
      <w:t>SG-EDR-</w:t>
    </w:r>
    <w:r w:rsidR="00515CD2">
      <w:rPr>
        <w:sz w:val="20"/>
      </w:rPr>
      <w:t>2</w:t>
    </w:r>
    <w:r w:rsidR="00F46D6C">
      <w:rPr>
        <w:sz w:val="20"/>
      </w:rPr>
      <w:t>3</w:t>
    </w:r>
    <w:r>
      <w:rPr>
        <w:sz w:val="20"/>
      </w:rPr>
      <w:t>-0</w:t>
    </w:r>
    <w:r w:rsidR="00D37C8D">
      <w:rPr>
        <w:sz w:val="20"/>
      </w:rPr>
      <w:t>1</w:t>
    </w:r>
    <w:r w:rsidRPr="009F1250">
      <w:rPr>
        <w:sz w:val="20"/>
      </w:rPr>
      <w:br/>
    </w:r>
    <w:r w:rsidR="00F46D6C">
      <w:rPr>
        <w:sz w:val="20"/>
        <w:lang w:eastAsia="ja-JP"/>
      </w:rPr>
      <w:t>June</w:t>
    </w:r>
    <w:r>
      <w:rPr>
        <w:sz w:val="20"/>
        <w:lang w:eastAsia="ja-JP"/>
      </w:rPr>
      <w:t xml:space="preserve"> 202</w:t>
    </w:r>
    <w:r w:rsidR="00B152DD">
      <w:rPr>
        <w:sz w:val="20"/>
        <w:lang w:eastAsia="ja-JP"/>
      </w:rPr>
      <w:t>2</w:t>
    </w:r>
  </w:p>
  <w:bookmarkEnd w:id="6"/>
  <w:p w14:paraId="145114AF" w14:textId="77777777" w:rsidR="00DE55CE" w:rsidRPr="00B53720" w:rsidRDefault="00DE55CE" w:rsidP="00B53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167"/>
    <w:multiLevelType w:val="multilevel"/>
    <w:tmpl w:val="A66AAC22"/>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35065E8D"/>
    <w:multiLevelType w:val="singleLevel"/>
    <w:tmpl w:val="5D54F4DA"/>
    <w:lvl w:ilvl="0">
      <w:start w:val="3"/>
      <w:numFmt w:val="lowerLetter"/>
      <w:pStyle w:val="Heading9"/>
      <w:lvlText w:val=""/>
      <w:lvlJc w:val="left"/>
      <w:pPr>
        <w:tabs>
          <w:tab w:val="num" w:pos="975"/>
        </w:tabs>
        <w:ind w:left="975" w:hanging="360"/>
      </w:pPr>
      <w:rPr>
        <w:rFonts w:cs="Times New Roman" w:hint="default"/>
      </w:rPr>
    </w:lvl>
  </w:abstractNum>
  <w:abstractNum w:abstractNumId="2" w15:restartNumberingAfterBreak="0">
    <w:nsid w:val="3ED23C18"/>
    <w:multiLevelType w:val="hybridMultilevel"/>
    <w:tmpl w:val="2620F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5B2549"/>
    <w:multiLevelType w:val="hybridMultilevel"/>
    <w:tmpl w:val="3B50D2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531BC1"/>
    <w:multiLevelType w:val="hybridMultilevel"/>
    <w:tmpl w:val="CD828700"/>
    <w:lvl w:ilvl="0" w:tplc="8BFA55E2">
      <w:start w:val="1"/>
      <w:numFmt w:val="bullet"/>
      <w:lvlText w:val="•"/>
      <w:lvlJc w:val="left"/>
      <w:pPr>
        <w:tabs>
          <w:tab w:val="num" w:pos="1080"/>
        </w:tabs>
        <w:ind w:left="1080" w:hanging="360"/>
      </w:pPr>
      <w:rPr>
        <w:rFonts w:ascii="Arial" w:hAnsi="Arial" w:hint="default"/>
      </w:rPr>
    </w:lvl>
    <w:lvl w:ilvl="1" w:tplc="538A6E90" w:tentative="1">
      <w:start w:val="1"/>
      <w:numFmt w:val="bullet"/>
      <w:lvlText w:val="•"/>
      <w:lvlJc w:val="left"/>
      <w:pPr>
        <w:tabs>
          <w:tab w:val="num" w:pos="1800"/>
        </w:tabs>
        <w:ind w:left="1800" w:hanging="360"/>
      </w:pPr>
      <w:rPr>
        <w:rFonts w:ascii="Arial" w:hAnsi="Arial" w:hint="default"/>
      </w:rPr>
    </w:lvl>
    <w:lvl w:ilvl="2" w:tplc="1F267BA0">
      <w:numFmt w:val="bullet"/>
      <w:lvlText w:val=""/>
      <w:lvlJc w:val="left"/>
      <w:pPr>
        <w:tabs>
          <w:tab w:val="num" w:pos="2520"/>
        </w:tabs>
        <w:ind w:left="2520" w:hanging="360"/>
      </w:pPr>
      <w:rPr>
        <w:rFonts w:ascii="Wingdings" w:hAnsi="Wingdings" w:hint="default"/>
      </w:rPr>
    </w:lvl>
    <w:lvl w:ilvl="3" w:tplc="48ECFF12" w:tentative="1">
      <w:start w:val="1"/>
      <w:numFmt w:val="bullet"/>
      <w:lvlText w:val="•"/>
      <w:lvlJc w:val="left"/>
      <w:pPr>
        <w:tabs>
          <w:tab w:val="num" w:pos="3240"/>
        </w:tabs>
        <w:ind w:left="3240" w:hanging="360"/>
      </w:pPr>
      <w:rPr>
        <w:rFonts w:ascii="Arial" w:hAnsi="Arial" w:hint="default"/>
      </w:rPr>
    </w:lvl>
    <w:lvl w:ilvl="4" w:tplc="1A4E9AA0" w:tentative="1">
      <w:start w:val="1"/>
      <w:numFmt w:val="bullet"/>
      <w:lvlText w:val="•"/>
      <w:lvlJc w:val="left"/>
      <w:pPr>
        <w:tabs>
          <w:tab w:val="num" w:pos="3960"/>
        </w:tabs>
        <w:ind w:left="3960" w:hanging="360"/>
      </w:pPr>
      <w:rPr>
        <w:rFonts w:ascii="Arial" w:hAnsi="Arial" w:hint="default"/>
      </w:rPr>
    </w:lvl>
    <w:lvl w:ilvl="5" w:tplc="801ADE30" w:tentative="1">
      <w:start w:val="1"/>
      <w:numFmt w:val="bullet"/>
      <w:lvlText w:val="•"/>
      <w:lvlJc w:val="left"/>
      <w:pPr>
        <w:tabs>
          <w:tab w:val="num" w:pos="4680"/>
        </w:tabs>
        <w:ind w:left="4680" w:hanging="360"/>
      </w:pPr>
      <w:rPr>
        <w:rFonts w:ascii="Arial" w:hAnsi="Arial" w:hint="default"/>
      </w:rPr>
    </w:lvl>
    <w:lvl w:ilvl="6" w:tplc="67FC91C4" w:tentative="1">
      <w:start w:val="1"/>
      <w:numFmt w:val="bullet"/>
      <w:lvlText w:val="•"/>
      <w:lvlJc w:val="left"/>
      <w:pPr>
        <w:tabs>
          <w:tab w:val="num" w:pos="5400"/>
        </w:tabs>
        <w:ind w:left="5400" w:hanging="360"/>
      </w:pPr>
      <w:rPr>
        <w:rFonts w:ascii="Arial" w:hAnsi="Arial" w:hint="default"/>
      </w:rPr>
    </w:lvl>
    <w:lvl w:ilvl="7" w:tplc="989C458E" w:tentative="1">
      <w:start w:val="1"/>
      <w:numFmt w:val="bullet"/>
      <w:lvlText w:val="•"/>
      <w:lvlJc w:val="left"/>
      <w:pPr>
        <w:tabs>
          <w:tab w:val="num" w:pos="6120"/>
        </w:tabs>
        <w:ind w:left="6120" w:hanging="360"/>
      </w:pPr>
      <w:rPr>
        <w:rFonts w:ascii="Arial" w:hAnsi="Arial" w:hint="default"/>
      </w:rPr>
    </w:lvl>
    <w:lvl w:ilvl="8" w:tplc="DB0E3380" w:tentative="1">
      <w:start w:val="1"/>
      <w:numFmt w:val="bullet"/>
      <w:lvlText w:val="•"/>
      <w:lvlJc w:val="left"/>
      <w:pPr>
        <w:tabs>
          <w:tab w:val="num" w:pos="6840"/>
        </w:tabs>
        <w:ind w:left="6840" w:hanging="360"/>
      </w:pPr>
      <w:rPr>
        <w:rFonts w:ascii="Arial" w:hAnsi="Arial" w:hint="default"/>
      </w:rPr>
    </w:lvl>
  </w:abstractNum>
  <w:abstractNum w:abstractNumId="5" w15:restartNumberingAfterBreak="0">
    <w:nsid w:val="51EF7EAA"/>
    <w:multiLevelType w:val="multilevel"/>
    <w:tmpl w:val="8F3EAB4E"/>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5F6C793E"/>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71E37102"/>
    <w:multiLevelType w:val="multilevel"/>
    <w:tmpl w:val="9710B6B0"/>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
  </w:num>
  <w:num w:numId="2">
    <w:abstractNumId w:val="6"/>
  </w:num>
  <w:num w:numId="3">
    <w:abstractNumId w:val="7"/>
  </w:num>
  <w:num w:numId="4">
    <w:abstractNumId w:val="5"/>
  </w:num>
  <w:num w:numId="5">
    <w:abstractNumId w:val="0"/>
  </w:num>
  <w:num w:numId="6">
    <w:abstractNumId w:val="4"/>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51BAB"/>
    <w:rsid w:val="00004291"/>
    <w:rsid w:val="0000622B"/>
    <w:rsid w:val="00007EDB"/>
    <w:rsid w:val="00010B5A"/>
    <w:rsid w:val="000118C0"/>
    <w:rsid w:val="000146B7"/>
    <w:rsid w:val="000167AD"/>
    <w:rsid w:val="000277F7"/>
    <w:rsid w:val="00032271"/>
    <w:rsid w:val="000324F4"/>
    <w:rsid w:val="00032CA2"/>
    <w:rsid w:val="00036948"/>
    <w:rsid w:val="00036EBE"/>
    <w:rsid w:val="00046E38"/>
    <w:rsid w:val="00056C26"/>
    <w:rsid w:val="0006245E"/>
    <w:rsid w:val="00064CEA"/>
    <w:rsid w:val="0006536E"/>
    <w:rsid w:val="0006536F"/>
    <w:rsid w:val="000660D9"/>
    <w:rsid w:val="00075166"/>
    <w:rsid w:val="00076604"/>
    <w:rsid w:val="00077F64"/>
    <w:rsid w:val="0008006D"/>
    <w:rsid w:val="00082ECD"/>
    <w:rsid w:val="00090A99"/>
    <w:rsid w:val="00090ECB"/>
    <w:rsid w:val="00095A50"/>
    <w:rsid w:val="00095FAD"/>
    <w:rsid w:val="00097A3B"/>
    <w:rsid w:val="000A12C3"/>
    <w:rsid w:val="000A5707"/>
    <w:rsid w:val="000A5A5A"/>
    <w:rsid w:val="000B05B2"/>
    <w:rsid w:val="000B42DA"/>
    <w:rsid w:val="000B43CD"/>
    <w:rsid w:val="000B5319"/>
    <w:rsid w:val="000B71BF"/>
    <w:rsid w:val="000C4F7C"/>
    <w:rsid w:val="000C7306"/>
    <w:rsid w:val="000D13AD"/>
    <w:rsid w:val="000D245E"/>
    <w:rsid w:val="000D59BA"/>
    <w:rsid w:val="000D677E"/>
    <w:rsid w:val="000E09EB"/>
    <w:rsid w:val="000E60CE"/>
    <w:rsid w:val="000F1C56"/>
    <w:rsid w:val="000F4698"/>
    <w:rsid w:val="000F6A21"/>
    <w:rsid w:val="00102BD3"/>
    <w:rsid w:val="001039D4"/>
    <w:rsid w:val="00105AD9"/>
    <w:rsid w:val="00106F04"/>
    <w:rsid w:val="00110CBB"/>
    <w:rsid w:val="00115684"/>
    <w:rsid w:val="00117CE0"/>
    <w:rsid w:val="00122047"/>
    <w:rsid w:val="00126243"/>
    <w:rsid w:val="00127B88"/>
    <w:rsid w:val="0013483F"/>
    <w:rsid w:val="00135EFA"/>
    <w:rsid w:val="00141565"/>
    <w:rsid w:val="001474BD"/>
    <w:rsid w:val="00151B32"/>
    <w:rsid w:val="00155BD7"/>
    <w:rsid w:val="00163316"/>
    <w:rsid w:val="001647FA"/>
    <w:rsid w:val="00165053"/>
    <w:rsid w:val="00165FD7"/>
    <w:rsid w:val="00166833"/>
    <w:rsid w:val="00166DDF"/>
    <w:rsid w:val="00167F16"/>
    <w:rsid w:val="001702D1"/>
    <w:rsid w:val="00170F13"/>
    <w:rsid w:val="00176422"/>
    <w:rsid w:val="001815E5"/>
    <w:rsid w:val="00182271"/>
    <w:rsid w:val="00196D03"/>
    <w:rsid w:val="00197C7C"/>
    <w:rsid w:val="001A268E"/>
    <w:rsid w:val="001A4B86"/>
    <w:rsid w:val="001B1D3F"/>
    <w:rsid w:val="001B686D"/>
    <w:rsid w:val="001B7C6E"/>
    <w:rsid w:val="001C5111"/>
    <w:rsid w:val="001C5AF8"/>
    <w:rsid w:val="001C5D19"/>
    <w:rsid w:val="001D11D0"/>
    <w:rsid w:val="001D21EC"/>
    <w:rsid w:val="001D3DDC"/>
    <w:rsid w:val="001D5556"/>
    <w:rsid w:val="001D5D9F"/>
    <w:rsid w:val="001E2927"/>
    <w:rsid w:val="001E3FC0"/>
    <w:rsid w:val="001F1DF9"/>
    <w:rsid w:val="001F31DF"/>
    <w:rsid w:val="001F7906"/>
    <w:rsid w:val="0020310A"/>
    <w:rsid w:val="002043B6"/>
    <w:rsid w:val="0020755C"/>
    <w:rsid w:val="00216E08"/>
    <w:rsid w:val="00222FE9"/>
    <w:rsid w:val="0022456D"/>
    <w:rsid w:val="00237E82"/>
    <w:rsid w:val="00241E95"/>
    <w:rsid w:val="00244AFC"/>
    <w:rsid w:val="00245B37"/>
    <w:rsid w:val="00255B9C"/>
    <w:rsid w:val="00260878"/>
    <w:rsid w:val="00260B5A"/>
    <w:rsid w:val="00261614"/>
    <w:rsid w:val="00265104"/>
    <w:rsid w:val="00267D59"/>
    <w:rsid w:val="00270DCE"/>
    <w:rsid w:val="00271E09"/>
    <w:rsid w:val="00272E6C"/>
    <w:rsid w:val="0027442C"/>
    <w:rsid w:val="002750D4"/>
    <w:rsid w:val="002751DE"/>
    <w:rsid w:val="00277496"/>
    <w:rsid w:val="00283AB1"/>
    <w:rsid w:val="00284594"/>
    <w:rsid w:val="00286794"/>
    <w:rsid w:val="0028757F"/>
    <w:rsid w:val="00292820"/>
    <w:rsid w:val="00293DF9"/>
    <w:rsid w:val="002945C3"/>
    <w:rsid w:val="002949F9"/>
    <w:rsid w:val="00294A38"/>
    <w:rsid w:val="002966B1"/>
    <w:rsid w:val="002A2755"/>
    <w:rsid w:val="002A5CDB"/>
    <w:rsid w:val="002A6CE4"/>
    <w:rsid w:val="002B0A44"/>
    <w:rsid w:val="002B3122"/>
    <w:rsid w:val="002B5C15"/>
    <w:rsid w:val="002B7B6D"/>
    <w:rsid w:val="002C0FB5"/>
    <w:rsid w:val="002C144D"/>
    <w:rsid w:val="002C1D7B"/>
    <w:rsid w:val="002C1F83"/>
    <w:rsid w:val="002C22B2"/>
    <w:rsid w:val="002C7666"/>
    <w:rsid w:val="002D1872"/>
    <w:rsid w:val="002D2256"/>
    <w:rsid w:val="002E028A"/>
    <w:rsid w:val="002E3773"/>
    <w:rsid w:val="002E48E4"/>
    <w:rsid w:val="002E600E"/>
    <w:rsid w:val="002F1C3B"/>
    <w:rsid w:val="002F3B16"/>
    <w:rsid w:val="002F66BB"/>
    <w:rsid w:val="00301EB3"/>
    <w:rsid w:val="00302264"/>
    <w:rsid w:val="00304B1C"/>
    <w:rsid w:val="003052D6"/>
    <w:rsid w:val="00311251"/>
    <w:rsid w:val="00311D04"/>
    <w:rsid w:val="00312FD7"/>
    <w:rsid w:val="00314B7E"/>
    <w:rsid w:val="00315CA7"/>
    <w:rsid w:val="003214F9"/>
    <w:rsid w:val="0032260E"/>
    <w:rsid w:val="003258F0"/>
    <w:rsid w:val="003320CC"/>
    <w:rsid w:val="00332C0A"/>
    <w:rsid w:val="00332C58"/>
    <w:rsid w:val="00335068"/>
    <w:rsid w:val="00335A28"/>
    <w:rsid w:val="0034232B"/>
    <w:rsid w:val="00345719"/>
    <w:rsid w:val="00350C1C"/>
    <w:rsid w:val="00352863"/>
    <w:rsid w:val="00352F99"/>
    <w:rsid w:val="003544B3"/>
    <w:rsid w:val="00355CEA"/>
    <w:rsid w:val="00361336"/>
    <w:rsid w:val="003642A2"/>
    <w:rsid w:val="00366151"/>
    <w:rsid w:val="00366226"/>
    <w:rsid w:val="00367860"/>
    <w:rsid w:val="00370F23"/>
    <w:rsid w:val="00373119"/>
    <w:rsid w:val="00384A92"/>
    <w:rsid w:val="00385C57"/>
    <w:rsid w:val="00387D2C"/>
    <w:rsid w:val="00392AA1"/>
    <w:rsid w:val="00396304"/>
    <w:rsid w:val="00397867"/>
    <w:rsid w:val="003A245B"/>
    <w:rsid w:val="003A5DE4"/>
    <w:rsid w:val="003B042F"/>
    <w:rsid w:val="003B2D8B"/>
    <w:rsid w:val="003B44A3"/>
    <w:rsid w:val="003B5769"/>
    <w:rsid w:val="003B6203"/>
    <w:rsid w:val="003B6F35"/>
    <w:rsid w:val="003C01BC"/>
    <w:rsid w:val="003C129B"/>
    <w:rsid w:val="003C17DD"/>
    <w:rsid w:val="003C2E96"/>
    <w:rsid w:val="003C394F"/>
    <w:rsid w:val="003C4A29"/>
    <w:rsid w:val="003C66CD"/>
    <w:rsid w:val="003C6E95"/>
    <w:rsid w:val="003C7610"/>
    <w:rsid w:val="003D0B50"/>
    <w:rsid w:val="003D3E91"/>
    <w:rsid w:val="003D52B5"/>
    <w:rsid w:val="003D6207"/>
    <w:rsid w:val="003D621B"/>
    <w:rsid w:val="003E2C48"/>
    <w:rsid w:val="003E4ABA"/>
    <w:rsid w:val="003E7106"/>
    <w:rsid w:val="003E7A06"/>
    <w:rsid w:val="003F0A7C"/>
    <w:rsid w:val="003F5590"/>
    <w:rsid w:val="00402420"/>
    <w:rsid w:val="004066B9"/>
    <w:rsid w:val="00410192"/>
    <w:rsid w:val="00417899"/>
    <w:rsid w:val="004228F9"/>
    <w:rsid w:val="0042553F"/>
    <w:rsid w:val="00426E78"/>
    <w:rsid w:val="00427DC3"/>
    <w:rsid w:val="00432639"/>
    <w:rsid w:val="0043648C"/>
    <w:rsid w:val="00437E0A"/>
    <w:rsid w:val="00445388"/>
    <w:rsid w:val="004522DD"/>
    <w:rsid w:val="00460429"/>
    <w:rsid w:val="00460542"/>
    <w:rsid w:val="00465025"/>
    <w:rsid w:val="00465239"/>
    <w:rsid w:val="004664FE"/>
    <w:rsid w:val="004702DB"/>
    <w:rsid w:val="004710AD"/>
    <w:rsid w:val="00471118"/>
    <w:rsid w:val="00472114"/>
    <w:rsid w:val="004730ED"/>
    <w:rsid w:val="00473F1E"/>
    <w:rsid w:val="004808C2"/>
    <w:rsid w:val="00480A84"/>
    <w:rsid w:val="00482F01"/>
    <w:rsid w:val="00483DFE"/>
    <w:rsid w:val="0048509C"/>
    <w:rsid w:val="0048660F"/>
    <w:rsid w:val="00492A4A"/>
    <w:rsid w:val="004944EE"/>
    <w:rsid w:val="004A15E0"/>
    <w:rsid w:val="004A6E3F"/>
    <w:rsid w:val="004B4E7B"/>
    <w:rsid w:val="004B57BF"/>
    <w:rsid w:val="004B614B"/>
    <w:rsid w:val="004C0BED"/>
    <w:rsid w:val="004C1E4C"/>
    <w:rsid w:val="004C244C"/>
    <w:rsid w:val="004C6B57"/>
    <w:rsid w:val="004D06EC"/>
    <w:rsid w:val="004D0AB6"/>
    <w:rsid w:val="004D19A7"/>
    <w:rsid w:val="004D2B5C"/>
    <w:rsid w:val="004E112F"/>
    <w:rsid w:val="004E7F72"/>
    <w:rsid w:val="004F4814"/>
    <w:rsid w:val="004F5D89"/>
    <w:rsid w:val="004F6C67"/>
    <w:rsid w:val="0050500C"/>
    <w:rsid w:val="00512647"/>
    <w:rsid w:val="00513089"/>
    <w:rsid w:val="005138AE"/>
    <w:rsid w:val="00513FC8"/>
    <w:rsid w:val="00515361"/>
    <w:rsid w:val="00515CD2"/>
    <w:rsid w:val="00522D23"/>
    <w:rsid w:val="00526B7A"/>
    <w:rsid w:val="005304CB"/>
    <w:rsid w:val="0053133C"/>
    <w:rsid w:val="00534F00"/>
    <w:rsid w:val="00535AAE"/>
    <w:rsid w:val="005374DE"/>
    <w:rsid w:val="005416A4"/>
    <w:rsid w:val="005421C9"/>
    <w:rsid w:val="0054368E"/>
    <w:rsid w:val="00544411"/>
    <w:rsid w:val="00546495"/>
    <w:rsid w:val="005464EE"/>
    <w:rsid w:val="00555726"/>
    <w:rsid w:val="00557473"/>
    <w:rsid w:val="005575EF"/>
    <w:rsid w:val="00557A1F"/>
    <w:rsid w:val="00560A44"/>
    <w:rsid w:val="00572AD1"/>
    <w:rsid w:val="00574B63"/>
    <w:rsid w:val="005839A3"/>
    <w:rsid w:val="00584A45"/>
    <w:rsid w:val="005857E3"/>
    <w:rsid w:val="00585C2D"/>
    <w:rsid w:val="005A065D"/>
    <w:rsid w:val="005A6166"/>
    <w:rsid w:val="005A7345"/>
    <w:rsid w:val="005B1C4C"/>
    <w:rsid w:val="005B3EEE"/>
    <w:rsid w:val="005B480F"/>
    <w:rsid w:val="005B5962"/>
    <w:rsid w:val="005B7CF4"/>
    <w:rsid w:val="005C4583"/>
    <w:rsid w:val="005C6DEF"/>
    <w:rsid w:val="005E2D26"/>
    <w:rsid w:val="005E3F24"/>
    <w:rsid w:val="005E781B"/>
    <w:rsid w:val="005F07C1"/>
    <w:rsid w:val="005F15D2"/>
    <w:rsid w:val="005F260C"/>
    <w:rsid w:val="005F2CB1"/>
    <w:rsid w:val="005F5A18"/>
    <w:rsid w:val="005F6300"/>
    <w:rsid w:val="00602056"/>
    <w:rsid w:val="00605246"/>
    <w:rsid w:val="00614766"/>
    <w:rsid w:val="006166D0"/>
    <w:rsid w:val="00617C84"/>
    <w:rsid w:val="00621049"/>
    <w:rsid w:val="0062590A"/>
    <w:rsid w:val="00632C97"/>
    <w:rsid w:val="00636A35"/>
    <w:rsid w:val="0064028A"/>
    <w:rsid w:val="0064206D"/>
    <w:rsid w:val="006429DE"/>
    <w:rsid w:val="00644E7D"/>
    <w:rsid w:val="00647055"/>
    <w:rsid w:val="00651A36"/>
    <w:rsid w:val="00651FA3"/>
    <w:rsid w:val="00652CEC"/>
    <w:rsid w:val="0065494E"/>
    <w:rsid w:val="00656380"/>
    <w:rsid w:val="006602D7"/>
    <w:rsid w:val="0066298A"/>
    <w:rsid w:val="00665BE4"/>
    <w:rsid w:val="00667B7A"/>
    <w:rsid w:val="006718A1"/>
    <w:rsid w:val="006726FD"/>
    <w:rsid w:val="006746D7"/>
    <w:rsid w:val="00677B5A"/>
    <w:rsid w:val="0068073B"/>
    <w:rsid w:val="006845C4"/>
    <w:rsid w:val="00684DC5"/>
    <w:rsid w:val="00691EBE"/>
    <w:rsid w:val="00693196"/>
    <w:rsid w:val="00693F0A"/>
    <w:rsid w:val="0069771D"/>
    <w:rsid w:val="006A15E6"/>
    <w:rsid w:val="006A5910"/>
    <w:rsid w:val="006A60AE"/>
    <w:rsid w:val="006B485B"/>
    <w:rsid w:val="006C0C30"/>
    <w:rsid w:val="006C2979"/>
    <w:rsid w:val="006C34DF"/>
    <w:rsid w:val="006C6C11"/>
    <w:rsid w:val="006C7524"/>
    <w:rsid w:val="006C7DEF"/>
    <w:rsid w:val="006D394C"/>
    <w:rsid w:val="006D5EC0"/>
    <w:rsid w:val="006D7178"/>
    <w:rsid w:val="006E0C47"/>
    <w:rsid w:val="006E10FC"/>
    <w:rsid w:val="006E4245"/>
    <w:rsid w:val="006E4D85"/>
    <w:rsid w:val="006E7304"/>
    <w:rsid w:val="006F0961"/>
    <w:rsid w:val="006F20ED"/>
    <w:rsid w:val="006F35FC"/>
    <w:rsid w:val="006F54EF"/>
    <w:rsid w:val="006F5950"/>
    <w:rsid w:val="006F5B4D"/>
    <w:rsid w:val="006F7BA9"/>
    <w:rsid w:val="007027DA"/>
    <w:rsid w:val="00702D26"/>
    <w:rsid w:val="007118A8"/>
    <w:rsid w:val="0071267B"/>
    <w:rsid w:val="00714CD0"/>
    <w:rsid w:val="00714E53"/>
    <w:rsid w:val="00716990"/>
    <w:rsid w:val="00716F19"/>
    <w:rsid w:val="007221BD"/>
    <w:rsid w:val="0072239C"/>
    <w:rsid w:val="007228CD"/>
    <w:rsid w:val="00722C13"/>
    <w:rsid w:val="00723939"/>
    <w:rsid w:val="00726D4E"/>
    <w:rsid w:val="00727ADD"/>
    <w:rsid w:val="007309DE"/>
    <w:rsid w:val="007323FE"/>
    <w:rsid w:val="00734A3D"/>
    <w:rsid w:val="00736D26"/>
    <w:rsid w:val="007405FE"/>
    <w:rsid w:val="0074089B"/>
    <w:rsid w:val="0074301F"/>
    <w:rsid w:val="00743A3C"/>
    <w:rsid w:val="007457DA"/>
    <w:rsid w:val="007507C6"/>
    <w:rsid w:val="007529CA"/>
    <w:rsid w:val="00770B3A"/>
    <w:rsid w:val="007725C2"/>
    <w:rsid w:val="00773D3F"/>
    <w:rsid w:val="007775AA"/>
    <w:rsid w:val="00777AED"/>
    <w:rsid w:val="00784152"/>
    <w:rsid w:val="007872F5"/>
    <w:rsid w:val="00790B34"/>
    <w:rsid w:val="00793E15"/>
    <w:rsid w:val="007A73AE"/>
    <w:rsid w:val="007B3AEE"/>
    <w:rsid w:val="007B4BD7"/>
    <w:rsid w:val="007B75AF"/>
    <w:rsid w:val="007B7D75"/>
    <w:rsid w:val="007C16DC"/>
    <w:rsid w:val="007C38F5"/>
    <w:rsid w:val="007C39A2"/>
    <w:rsid w:val="007C4914"/>
    <w:rsid w:val="007C595B"/>
    <w:rsid w:val="007C5D81"/>
    <w:rsid w:val="007D2FF7"/>
    <w:rsid w:val="007D3D99"/>
    <w:rsid w:val="007D75F8"/>
    <w:rsid w:val="007E0F89"/>
    <w:rsid w:val="007E13A0"/>
    <w:rsid w:val="007E68F4"/>
    <w:rsid w:val="007E74A5"/>
    <w:rsid w:val="007F01D0"/>
    <w:rsid w:val="007F20C6"/>
    <w:rsid w:val="007F4F87"/>
    <w:rsid w:val="007F5674"/>
    <w:rsid w:val="008121A8"/>
    <w:rsid w:val="008152C0"/>
    <w:rsid w:val="0082014C"/>
    <w:rsid w:val="00820D81"/>
    <w:rsid w:val="00820DBF"/>
    <w:rsid w:val="008230BA"/>
    <w:rsid w:val="00825B86"/>
    <w:rsid w:val="0082660D"/>
    <w:rsid w:val="0082712A"/>
    <w:rsid w:val="00832725"/>
    <w:rsid w:val="00836A80"/>
    <w:rsid w:val="0084529C"/>
    <w:rsid w:val="00851BAB"/>
    <w:rsid w:val="0085385F"/>
    <w:rsid w:val="00853D24"/>
    <w:rsid w:val="0085594E"/>
    <w:rsid w:val="008577F0"/>
    <w:rsid w:val="00860F49"/>
    <w:rsid w:val="008633EC"/>
    <w:rsid w:val="0086594E"/>
    <w:rsid w:val="00867851"/>
    <w:rsid w:val="0087180B"/>
    <w:rsid w:val="00872B39"/>
    <w:rsid w:val="00873984"/>
    <w:rsid w:val="00873AEE"/>
    <w:rsid w:val="00875972"/>
    <w:rsid w:val="0088399A"/>
    <w:rsid w:val="008840A3"/>
    <w:rsid w:val="00884419"/>
    <w:rsid w:val="00886225"/>
    <w:rsid w:val="008876E0"/>
    <w:rsid w:val="00893EF4"/>
    <w:rsid w:val="008944C5"/>
    <w:rsid w:val="008A16FA"/>
    <w:rsid w:val="008A2B73"/>
    <w:rsid w:val="008A74A6"/>
    <w:rsid w:val="008B11D7"/>
    <w:rsid w:val="008C21BA"/>
    <w:rsid w:val="008C3218"/>
    <w:rsid w:val="008E1B9B"/>
    <w:rsid w:val="008E280F"/>
    <w:rsid w:val="008E30E8"/>
    <w:rsid w:val="008E6085"/>
    <w:rsid w:val="008E7E43"/>
    <w:rsid w:val="008F4CB6"/>
    <w:rsid w:val="008F5D6C"/>
    <w:rsid w:val="008F6795"/>
    <w:rsid w:val="008F6EBC"/>
    <w:rsid w:val="008F7911"/>
    <w:rsid w:val="0090057D"/>
    <w:rsid w:val="00900D5C"/>
    <w:rsid w:val="00901944"/>
    <w:rsid w:val="00903F09"/>
    <w:rsid w:val="009059A6"/>
    <w:rsid w:val="009079F4"/>
    <w:rsid w:val="00910069"/>
    <w:rsid w:val="00913B47"/>
    <w:rsid w:val="00913BDB"/>
    <w:rsid w:val="00916047"/>
    <w:rsid w:val="009177EB"/>
    <w:rsid w:val="00917CFE"/>
    <w:rsid w:val="00927294"/>
    <w:rsid w:val="009278A4"/>
    <w:rsid w:val="0093428A"/>
    <w:rsid w:val="00935785"/>
    <w:rsid w:val="00935A0D"/>
    <w:rsid w:val="00935C92"/>
    <w:rsid w:val="00937DDF"/>
    <w:rsid w:val="00942F7F"/>
    <w:rsid w:val="00946B14"/>
    <w:rsid w:val="0095265F"/>
    <w:rsid w:val="00954210"/>
    <w:rsid w:val="00954566"/>
    <w:rsid w:val="0096200B"/>
    <w:rsid w:val="00964811"/>
    <w:rsid w:val="00965084"/>
    <w:rsid w:val="0096741D"/>
    <w:rsid w:val="009705FA"/>
    <w:rsid w:val="00971EA8"/>
    <w:rsid w:val="00975CEF"/>
    <w:rsid w:val="00984195"/>
    <w:rsid w:val="00987700"/>
    <w:rsid w:val="00996BA1"/>
    <w:rsid w:val="00997470"/>
    <w:rsid w:val="00997852"/>
    <w:rsid w:val="009A40D8"/>
    <w:rsid w:val="009A4495"/>
    <w:rsid w:val="009A7D70"/>
    <w:rsid w:val="009B13DE"/>
    <w:rsid w:val="009B28F2"/>
    <w:rsid w:val="009C1CFB"/>
    <w:rsid w:val="009D200F"/>
    <w:rsid w:val="009D24D2"/>
    <w:rsid w:val="009D3674"/>
    <w:rsid w:val="009D46E9"/>
    <w:rsid w:val="009D4E0B"/>
    <w:rsid w:val="009E23E1"/>
    <w:rsid w:val="009E6922"/>
    <w:rsid w:val="009E7514"/>
    <w:rsid w:val="009F1250"/>
    <w:rsid w:val="009F277A"/>
    <w:rsid w:val="009F458B"/>
    <w:rsid w:val="009F4C7F"/>
    <w:rsid w:val="009F6C5A"/>
    <w:rsid w:val="00A0064A"/>
    <w:rsid w:val="00A01424"/>
    <w:rsid w:val="00A04809"/>
    <w:rsid w:val="00A0744D"/>
    <w:rsid w:val="00A10A88"/>
    <w:rsid w:val="00A14FDC"/>
    <w:rsid w:val="00A21376"/>
    <w:rsid w:val="00A21F17"/>
    <w:rsid w:val="00A2367C"/>
    <w:rsid w:val="00A25C2A"/>
    <w:rsid w:val="00A27AAA"/>
    <w:rsid w:val="00A31F9E"/>
    <w:rsid w:val="00A40F2E"/>
    <w:rsid w:val="00A42352"/>
    <w:rsid w:val="00A442DF"/>
    <w:rsid w:val="00A5353F"/>
    <w:rsid w:val="00A54008"/>
    <w:rsid w:val="00A61A92"/>
    <w:rsid w:val="00A65228"/>
    <w:rsid w:val="00A66251"/>
    <w:rsid w:val="00A673BE"/>
    <w:rsid w:val="00A71424"/>
    <w:rsid w:val="00A71719"/>
    <w:rsid w:val="00A72429"/>
    <w:rsid w:val="00A75394"/>
    <w:rsid w:val="00A77283"/>
    <w:rsid w:val="00A830B3"/>
    <w:rsid w:val="00A837F7"/>
    <w:rsid w:val="00A8548A"/>
    <w:rsid w:val="00A91F7C"/>
    <w:rsid w:val="00A96FDE"/>
    <w:rsid w:val="00A9782D"/>
    <w:rsid w:val="00AA2D4F"/>
    <w:rsid w:val="00AA5C99"/>
    <w:rsid w:val="00AB0786"/>
    <w:rsid w:val="00AB09D2"/>
    <w:rsid w:val="00AB360F"/>
    <w:rsid w:val="00AB5712"/>
    <w:rsid w:val="00AB6869"/>
    <w:rsid w:val="00AC418F"/>
    <w:rsid w:val="00AD1B31"/>
    <w:rsid w:val="00AD592A"/>
    <w:rsid w:val="00AD691A"/>
    <w:rsid w:val="00AD7581"/>
    <w:rsid w:val="00AD77DE"/>
    <w:rsid w:val="00AD7EC8"/>
    <w:rsid w:val="00AE0488"/>
    <w:rsid w:val="00AE293D"/>
    <w:rsid w:val="00AE47BF"/>
    <w:rsid w:val="00AF10C7"/>
    <w:rsid w:val="00AF26D4"/>
    <w:rsid w:val="00AF2950"/>
    <w:rsid w:val="00AF4E33"/>
    <w:rsid w:val="00B01184"/>
    <w:rsid w:val="00B04963"/>
    <w:rsid w:val="00B05182"/>
    <w:rsid w:val="00B05ABB"/>
    <w:rsid w:val="00B06158"/>
    <w:rsid w:val="00B07A1C"/>
    <w:rsid w:val="00B12CDB"/>
    <w:rsid w:val="00B12E20"/>
    <w:rsid w:val="00B14523"/>
    <w:rsid w:val="00B1464C"/>
    <w:rsid w:val="00B152DD"/>
    <w:rsid w:val="00B22B70"/>
    <w:rsid w:val="00B257DB"/>
    <w:rsid w:val="00B33EAB"/>
    <w:rsid w:val="00B34BD3"/>
    <w:rsid w:val="00B41110"/>
    <w:rsid w:val="00B41FE3"/>
    <w:rsid w:val="00B453BA"/>
    <w:rsid w:val="00B479E0"/>
    <w:rsid w:val="00B51DC2"/>
    <w:rsid w:val="00B53720"/>
    <w:rsid w:val="00B602C7"/>
    <w:rsid w:val="00B617D0"/>
    <w:rsid w:val="00B61840"/>
    <w:rsid w:val="00B76DCA"/>
    <w:rsid w:val="00B771B3"/>
    <w:rsid w:val="00B83857"/>
    <w:rsid w:val="00B83F68"/>
    <w:rsid w:val="00B870D6"/>
    <w:rsid w:val="00B9175C"/>
    <w:rsid w:val="00B91C7F"/>
    <w:rsid w:val="00B92E67"/>
    <w:rsid w:val="00B948A5"/>
    <w:rsid w:val="00B9571A"/>
    <w:rsid w:val="00B96E72"/>
    <w:rsid w:val="00BA1A2D"/>
    <w:rsid w:val="00BA753A"/>
    <w:rsid w:val="00BA7F5E"/>
    <w:rsid w:val="00BB23AC"/>
    <w:rsid w:val="00BB70B1"/>
    <w:rsid w:val="00BC0A70"/>
    <w:rsid w:val="00BC50D9"/>
    <w:rsid w:val="00BC5924"/>
    <w:rsid w:val="00BD7891"/>
    <w:rsid w:val="00BD7E5D"/>
    <w:rsid w:val="00BE2042"/>
    <w:rsid w:val="00BE5A49"/>
    <w:rsid w:val="00BE6029"/>
    <w:rsid w:val="00BE6119"/>
    <w:rsid w:val="00BE7A11"/>
    <w:rsid w:val="00BF0436"/>
    <w:rsid w:val="00BF1130"/>
    <w:rsid w:val="00BF45E2"/>
    <w:rsid w:val="00BF5A16"/>
    <w:rsid w:val="00BF6389"/>
    <w:rsid w:val="00BF6BFA"/>
    <w:rsid w:val="00C02DFD"/>
    <w:rsid w:val="00C034FF"/>
    <w:rsid w:val="00C126F7"/>
    <w:rsid w:val="00C13C89"/>
    <w:rsid w:val="00C24E67"/>
    <w:rsid w:val="00C2526E"/>
    <w:rsid w:val="00C254DA"/>
    <w:rsid w:val="00C26009"/>
    <w:rsid w:val="00C31921"/>
    <w:rsid w:val="00C35E94"/>
    <w:rsid w:val="00C3665A"/>
    <w:rsid w:val="00C42218"/>
    <w:rsid w:val="00C458AE"/>
    <w:rsid w:val="00C544D1"/>
    <w:rsid w:val="00C54658"/>
    <w:rsid w:val="00C57B0E"/>
    <w:rsid w:val="00C602E2"/>
    <w:rsid w:val="00C619BC"/>
    <w:rsid w:val="00C62529"/>
    <w:rsid w:val="00C63613"/>
    <w:rsid w:val="00C65161"/>
    <w:rsid w:val="00C66CD6"/>
    <w:rsid w:val="00C779AE"/>
    <w:rsid w:val="00C8202C"/>
    <w:rsid w:val="00C850BA"/>
    <w:rsid w:val="00C851B0"/>
    <w:rsid w:val="00C87822"/>
    <w:rsid w:val="00C87924"/>
    <w:rsid w:val="00C921FA"/>
    <w:rsid w:val="00C93100"/>
    <w:rsid w:val="00C96D9C"/>
    <w:rsid w:val="00CA086B"/>
    <w:rsid w:val="00CA1DED"/>
    <w:rsid w:val="00CB1561"/>
    <w:rsid w:val="00CB2B43"/>
    <w:rsid w:val="00CB5CC1"/>
    <w:rsid w:val="00CB7A10"/>
    <w:rsid w:val="00CC0D83"/>
    <w:rsid w:val="00CC181E"/>
    <w:rsid w:val="00CC2F60"/>
    <w:rsid w:val="00CC6779"/>
    <w:rsid w:val="00CC6D75"/>
    <w:rsid w:val="00CD3673"/>
    <w:rsid w:val="00CD41EE"/>
    <w:rsid w:val="00CD561E"/>
    <w:rsid w:val="00CD70B6"/>
    <w:rsid w:val="00CE3823"/>
    <w:rsid w:val="00CE6D87"/>
    <w:rsid w:val="00CE7C91"/>
    <w:rsid w:val="00CF2FE1"/>
    <w:rsid w:val="00CF3317"/>
    <w:rsid w:val="00CF5CE8"/>
    <w:rsid w:val="00D02963"/>
    <w:rsid w:val="00D05D28"/>
    <w:rsid w:val="00D070B1"/>
    <w:rsid w:val="00D07218"/>
    <w:rsid w:val="00D10A86"/>
    <w:rsid w:val="00D10DB3"/>
    <w:rsid w:val="00D110FF"/>
    <w:rsid w:val="00D12249"/>
    <w:rsid w:val="00D12E40"/>
    <w:rsid w:val="00D15A20"/>
    <w:rsid w:val="00D16D3F"/>
    <w:rsid w:val="00D17F21"/>
    <w:rsid w:val="00D234E2"/>
    <w:rsid w:val="00D24CCF"/>
    <w:rsid w:val="00D26E62"/>
    <w:rsid w:val="00D315FF"/>
    <w:rsid w:val="00D34AC0"/>
    <w:rsid w:val="00D37C8D"/>
    <w:rsid w:val="00D41851"/>
    <w:rsid w:val="00D41A76"/>
    <w:rsid w:val="00D44B69"/>
    <w:rsid w:val="00D460E0"/>
    <w:rsid w:val="00D464AF"/>
    <w:rsid w:val="00D51986"/>
    <w:rsid w:val="00D51F1F"/>
    <w:rsid w:val="00D539B3"/>
    <w:rsid w:val="00D601E3"/>
    <w:rsid w:val="00D61666"/>
    <w:rsid w:val="00D64070"/>
    <w:rsid w:val="00D653C5"/>
    <w:rsid w:val="00D70449"/>
    <w:rsid w:val="00D71F0B"/>
    <w:rsid w:val="00D777D2"/>
    <w:rsid w:val="00D81F33"/>
    <w:rsid w:val="00D84246"/>
    <w:rsid w:val="00D85A21"/>
    <w:rsid w:val="00D869FB"/>
    <w:rsid w:val="00D86C6D"/>
    <w:rsid w:val="00D86F83"/>
    <w:rsid w:val="00D90001"/>
    <w:rsid w:val="00D930C0"/>
    <w:rsid w:val="00D96ACE"/>
    <w:rsid w:val="00D971F4"/>
    <w:rsid w:val="00DA09EB"/>
    <w:rsid w:val="00DB3E9A"/>
    <w:rsid w:val="00DB5EDF"/>
    <w:rsid w:val="00DB6967"/>
    <w:rsid w:val="00DB7BDD"/>
    <w:rsid w:val="00DD0B07"/>
    <w:rsid w:val="00DD301E"/>
    <w:rsid w:val="00DE13BE"/>
    <w:rsid w:val="00DE1D5E"/>
    <w:rsid w:val="00DE43EA"/>
    <w:rsid w:val="00DE55CE"/>
    <w:rsid w:val="00DE55D7"/>
    <w:rsid w:val="00DE576D"/>
    <w:rsid w:val="00DE6ABF"/>
    <w:rsid w:val="00DE6B4A"/>
    <w:rsid w:val="00DF168F"/>
    <w:rsid w:val="00DF22FC"/>
    <w:rsid w:val="00DF2B81"/>
    <w:rsid w:val="00DF4F9A"/>
    <w:rsid w:val="00E0076C"/>
    <w:rsid w:val="00E011D8"/>
    <w:rsid w:val="00E018DB"/>
    <w:rsid w:val="00E024E8"/>
    <w:rsid w:val="00E0368C"/>
    <w:rsid w:val="00E046F7"/>
    <w:rsid w:val="00E05F79"/>
    <w:rsid w:val="00E10AB5"/>
    <w:rsid w:val="00E11903"/>
    <w:rsid w:val="00E131D2"/>
    <w:rsid w:val="00E15726"/>
    <w:rsid w:val="00E204C2"/>
    <w:rsid w:val="00E24CB2"/>
    <w:rsid w:val="00E26014"/>
    <w:rsid w:val="00E267C5"/>
    <w:rsid w:val="00E26E53"/>
    <w:rsid w:val="00E43C4C"/>
    <w:rsid w:val="00E43DD5"/>
    <w:rsid w:val="00E4458B"/>
    <w:rsid w:val="00E4586A"/>
    <w:rsid w:val="00E542C3"/>
    <w:rsid w:val="00E548B1"/>
    <w:rsid w:val="00E55BD8"/>
    <w:rsid w:val="00E62DE5"/>
    <w:rsid w:val="00E6348D"/>
    <w:rsid w:val="00E707EC"/>
    <w:rsid w:val="00E725A0"/>
    <w:rsid w:val="00E740A6"/>
    <w:rsid w:val="00E75797"/>
    <w:rsid w:val="00E77863"/>
    <w:rsid w:val="00E77AF5"/>
    <w:rsid w:val="00E906CD"/>
    <w:rsid w:val="00E9197C"/>
    <w:rsid w:val="00E92EDA"/>
    <w:rsid w:val="00E97353"/>
    <w:rsid w:val="00EA01A0"/>
    <w:rsid w:val="00EA3E50"/>
    <w:rsid w:val="00EA476E"/>
    <w:rsid w:val="00EA5F21"/>
    <w:rsid w:val="00EA6602"/>
    <w:rsid w:val="00EB1268"/>
    <w:rsid w:val="00EB31DD"/>
    <w:rsid w:val="00EC0782"/>
    <w:rsid w:val="00EC41C2"/>
    <w:rsid w:val="00EC717D"/>
    <w:rsid w:val="00EC7F04"/>
    <w:rsid w:val="00ED3B72"/>
    <w:rsid w:val="00ED5305"/>
    <w:rsid w:val="00EE1B59"/>
    <w:rsid w:val="00EE3485"/>
    <w:rsid w:val="00EE3C34"/>
    <w:rsid w:val="00EE41EF"/>
    <w:rsid w:val="00EE5B83"/>
    <w:rsid w:val="00EE6713"/>
    <w:rsid w:val="00EE7755"/>
    <w:rsid w:val="00EF0611"/>
    <w:rsid w:val="00EF21D7"/>
    <w:rsid w:val="00EF367B"/>
    <w:rsid w:val="00EF405E"/>
    <w:rsid w:val="00F012E4"/>
    <w:rsid w:val="00F01C19"/>
    <w:rsid w:val="00F06EEA"/>
    <w:rsid w:val="00F073F9"/>
    <w:rsid w:val="00F0781D"/>
    <w:rsid w:val="00F110B3"/>
    <w:rsid w:val="00F12A11"/>
    <w:rsid w:val="00F17493"/>
    <w:rsid w:val="00F216B2"/>
    <w:rsid w:val="00F224B6"/>
    <w:rsid w:val="00F23F5C"/>
    <w:rsid w:val="00F378F9"/>
    <w:rsid w:val="00F407A6"/>
    <w:rsid w:val="00F46D6C"/>
    <w:rsid w:val="00F47F85"/>
    <w:rsid w:val="00F50C64"/>
    <w:rsid w:val="00F52A16"/>
    <w:rsid w:val="00F57521"/>
    <w:rsid w:val="00F5752C"/>
    <w:rsid w:val="00F62D1C"/>
    <w:rsid w:val="00F67016"/>
    <w:rsid w:val="00F7237B"/>
    <w:rsid w:val="00F80C6F"/>
    <w:rsid w:val="00F83ACB"/>
    <w:rsid w:val="00F84F07"/>
    <w:rsid w:val="00F87310"/>
    <w:rsid w:val="00F915C9"/>
    <w:rsid w:val="00FA0523"/>
    <w:rsid w:val="00FA0C55"/>
    <w:rsid w:val="00FA5755"/>
    <w:rsid w:val="00FA7351"/>
    <w:rsid w:val="00FB253F"/>
    <w:rsid w:val="00FB35C0"/>
    <w:rsid w:val="00FB6063"/>
    <w:rsid w:val="00FB7340"/>
    <w:rsid w:val="00FB7AB6"/>
    <w:rsid w:val="00FC3145"/>
    <w:rsid w:val="00FC6A58"/>
    <w:rsid w:val="00FC7276"/>
    <w:rsid w:val="00FD0E38"/>
    <w:rsid w:val="00FD4144"/>
    <w:rsid w:val="00FD5BDC"/>
    <w:rsid w:val="00FD7928"/>
    <w:rsid w:val="00FE449E"/>
    <w:rsid w:val="00FF073B"/>
    <w:rsid w:val="00FF2D2F"/>
    <w:rsid w:val="00FF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7D23551"/>
  <w15:docId w15:val="{A995579A-AE48-4646-AA02-FBE5551D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unhideWhenUsed="1" w:qFormat="1"/>
    <w:lsdException w:name="heading 8" w:semiHidden="1"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F00"/>
    <w:rPr>
      <w:sz w:val="24"/>
      <w:szCs w:val="24"/>
      <w:lang w:val="fr-FR" w:eastAsia="en-US"/>
    </w:rPr>
  </w:style>
  <w:style w:type="paragraph" w:styleId="Heading1">
    <w:name w:val="heading 1"/>
    <w:basedOn w:val="Normal"/>
    <w:next w:val="Normal"/>
    <w:link w:val="Heading1Char"/>
    <w:uiPriority w:val="9"/>
    <w:qFormat/>
    <w:rsid w:val="00996BA1"/>
    <w:pPr>
      <w:keepNext/>
      <w:outlineLvl w:val="0"/>
    </w:pPr>
    <w:rPr>
      <w:szCs w:val="20"/>
      <w:lang w:val="en-GB"/>
    </w:rPr>
  </w:style>
  <w:style w:type="paragraph" w:styleId="Heading2">
    <w:name w:val="heading 2"/>
    <w:basedOn w:val="Normal"/>
    <w:next w:val="Normal"/>
    <w:link w:val="Heading2Char"/>
    <w:uiPriority w:val="9"/>
    <w:qFormat/>
    <w:rsid w:val="00996BA1"/>
    <w:pPr>
      <w:keepNext/>
      <w:outlineLvl w:val="1"/>
    </w:pPr>
    <w:rPr>
      <w:b/>
      <w:szCs w:val="20"/>
      <w:u w:val="single"/>
      <w:lang w:val="en-GB"/>
    </w:rPr>
  </w:style>
  <w:style w:type="paragraph" w:styleId="Heading3">
    <w:name w:val="heading 3"/>
    <w:basedOn w:val="Normal"/>
    <w:next w:val="Normal"/>
    <w:link w:val="Heading3Char"/>
    <w:uiPriority w:val="9"/>
    <w:qFormat/>
    <w:rsid w:val="00996BA1"/>
    <w:pPr>
      <w:keepNext/>
      <w:tabs>
        <w:tab w:val="left" w:pos="397"/>
        <w:tab w:val="left" w:pos="1927"/>
        <w:tab w:val="left" w:pos="7256"/>
        <w:tab w:val="left" w:pos="7936"/>
      </w:tabs>
      <w:ind w:left="1927" w:right="-169" w:hanging="1955"/>
      <w:outlineLvl w:val="2"/>
    </w:pPr>
    <w:rPr>
      <w:rFonts w:ascii="CG Times" w:hAnsi="CG Times"/>
      <w:b/>
      <w:szCs w:val="20"/>
      <w:u w:val="single"/>
      <w:lang w:val="en-GB"/>
    </w:rPr>
  </w:style>
  <w:style w:type="paragraph" w:styleId="Heading7">
    <w:name w:val="heading 7"/>
    <w:basedOn w:val="Normal"/>
    <w:next w:val="Normal"/>
    <w:link w:val="Heading7Char"/>
    <w:uiPriority w:val="9"/>
    <w:qFormat/>
    <w:rsid w:val="00851BAB"/>
    <w:pPr>
      <w:spacing w:before="240" w:after="60"/>
      <w:outlineLvl w:val="6"/>
    </w:pPr>
  </w:style>
  <w:style w:type="paragraph" w:styleId="Heading9">
    <w:name w:val="heading 9"/>
    <w:basedOn w:val="Normal"/>
    <w:next w:val="Normal"/>
    <w:link w:val="Heading9Char"/>
    <w:uiPriority w:val="9"/>
    <w:qFormat/>
    <w:rsid w:val="00996BA1"/>
    <w:pPr>
      <w:keepNext/>
      <w:numPr>
        <w:numId w:val="1"/>
      </w:numPr>
      <w:spacing w:line="287" w:lineRule="atLeast"/>
      <w:ind w:left="720" w:hanging="720"/>
      <w:outlineLvl w:val="8"/>
    </w:pPr>
    <w:rPr>
      <w:szCs w:val="20"/>
      <w:u w:val="single"/>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lang w:val="fr-FR" w:eastAsia="en-US"/>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lang w:val="fr-FR" w:eastAsia="en-US"/>
    </w:rPr>
  </w:style>
  <w:style w:type="character" w:customStyle="1" w:styleId="Heading3Char">
    <w:name w:val="Heading 3 Char"/>
    <w:basedOn w:val="DefaultParagraphFont"/>
    <w:link w:val="Heading3"/>
    <w:uiPriority w:val="9"/>
    <w:semiHidden/>
    <w:locked/>
    <w:rPr>
      <w:rFonts w:ascii="Cambria" w:hAnsi="Cambria" w:cs="Times New Roman"/>
      <w:b/>
      <w:bCs/>
      <w:sz w:val="26"/>
      <w:szCs w:val="26"/>
      <w:lang w:val="fr-FR" w:eastAsia="en-US"/>
    </w:rPr>
  </w:style>
  <w:style w:type="character" w:customStyle="1" w:styleId="Heading7Char">
    <w:name w:val="Heading 7 Char"/>
    <w:basedOn w:val="DefaultParagraphFont"/>
    <w:link w:val="Heading7"/>
    <w:uiPriority w:val="9"/>
    <w:semiHidden/>
    <w:locked/>
    <w:rPr>
      <w:rFonts w:ascii="Calibri" w:hAnsi="Calibri" w:cs="Times New Roman"/>
      <w:sz w:val="24"/>
      <w:szCs w:val="24"/>
      <w:lang w:val="fr-FR" w:eastAsia="en-US"/>
    </w:rPr>
  </w:style>
  <w:style w:type="character" w:customStyle="1" w:styleId="Heading9Char">
    <w:name w:val="Heading 9 Char"/>
    <w:basedOn w:val="DefaultParagraphFont"/>
    <w:link w:val="Heading9"/>
    <w:uiPriority w:val="9"/>
    <w:locked/>
    <w:rPr>
      <w:sz w:val="24"/>
      <w:u w:val="single"/>
      <w:lang w:val="en-GB" w:eastAsia="en-US"/>
    </w:rPr>
  </w:style>
  <w:style w:type="paragraph" w:styleId="BlockText">
    <w:name w:val="Block Text"/>
    <w:basedOn w:val="Normal"/>
    <w:uiPriority w:val="99"/>
    <w:rsid w:val="00996BA1"/>
    <w:pPr>
      <w:widowControl w:val="0"/>
      <w:tabs>
        <w:tab w:val="left" w:pos="822"/>
        <w:tab w:val="left" w:pos="1446"/>
        <w:tab w:val="left" w:pos="2068"/>
        <w:tab w:val="left" w:pos="2692"/>
      </w:tabs>
      <w:ind w:left="822" w:right="341"/>
    </w:pPr>
    <w:rPr>
      <w:sz w:val="23"/>
      <w:szCs w:val="20"/>
      <w:lang w:val="en-GB"/>
    </w:rPr>
  </w:style>
  <w:style w:type="paragraph" w:styleId="Header">
    <w:name w:val="header"/>
    <w:basedOn w:val="Normal"/>
    <w:link w:val="HeaderChar"/>
    <w:uiPriority w:val="99"/>
    <w:rsid w:val="00996BA1"/>
    <w:pPr>
      <w:tabs>
        <w:tab w:val="left" w:pos="6237"/>
      </w:tabs>
    </w:pPr>
    <w:rPr>
      <w:szCs w:val="20"/>
      <w:lang w:val="en-GB"/>
    </w:rPr>
  </w:style>
  <w:style w:type="character" w:customStyle="1" w:styleId="HeaderChar">
    <w:name w:val="Header Char"/>
    <w:basedOn w:val="DefaultParagraphFont"/>
    <w:link w:val="Header"/>
    <w:uiPriority w:val="99"/>
    <w:locked/>
    <w:rsid w:val="005F15D2"/>
    <w:rPr>
      <w:rFonts w:cs="Times New Roman"/>
      <w:sz w:val="24"/>
      <w:lang w:val="x-none" w:eastAsia="en-US"/>
    </w:rPr>
  </w:style>
  <w:style w:type="paragraph" w:customStyle="1" w:styleId="Agenda">
    <w:name w:val="Agenda"/>
    <w:basedOn w:val="Normal"/>
    <w:rsid w:val="00996BA1"/>
    <w:pPr>
      <w:tabs>
        <w:tab w:val="left" w:pos="6237"/>
      </w:tabs>
      <w:spacing w:line="287" w:lineRule="atLeast"/>
      <w:ind w:left="624" w:hanging="624"/>
    </w:pPr>
    <w:rPr>
      <w:szCs w:val="20"/>
      <w:lang w:val="en-GB"/>
    </w:rPr>
  </w:style>
  <w:style w:type="character" w:styleId="Hyperlink">
    <w:name w:val="Hyperlink"/>
    <w:basedOn w:val="DefaultParagraphFont"/>
    <w:uiPriority w:val="99"/>
    <w:rsid w:val="00FA7351"/>
    <w:rPr>
      <w:rFonts w:cs="Times New Roman"/>
      <w:color w:val="0000FF"/>
      <w:u w:val="none"/>
    </w:rPr>
  </w:style>
  <w:style w:type="paragraph" w:styleId="Subtitle">
    <w:name w:val="Subtitle"/>
    <w:basedOn w:val="Normal"/>
    <w:link w:val="SubtitleChar"/>
    <w:uiPriority w:val="11"/>
    <w:qFormat/>
    <w:rsid w:val="00851BAB"/>
    <w:pPr>
      <w:widowControl w:val="0"/>
      <w:jc w:val="both"/>
    </w:pPr>
    <w:rPr>
      <w:b/>
      <w:szCs w:val="20"/>
      <w:lang w:val="en-GB"/>
    </w:rPr>
  </w:style>
  <w:style w:type="character" w:customStyle="1" w:styleId="SubtitleChar">
    <w:name w:val="Subtitle Char"/>
    <w:basedOn w:val="DefaultParagraphFont"/>
    <w:link w:val="Subtitle"/>
    <w:uiPriority w:val="11"/>
    <w:locked/>
    <w:rPr>
      <w:rFonts w:ascii="Cambria" w:hAnsi="Cambria" w:cs="Times New Roman"/>
      <w:sz w:val="24"/>
      <w:szCs w:val="24"/>
      <w:lang w:val="fr-FR" w:eastAsia="en-US"/>
    </w:rPr>
  </w:style>
  <w:style w:type="table" w:styleId="TableGrid">
    <w:name w:val="Table Grid"/>
    <w:basedOn w:val="TableNormal"/>
    <w:uiPriority w:val="59"/>
    <w:rsid w:val="00851BA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3133C"/>
    <w:rPr>
      <w:rFonts w:ascii="Arial" w:hAnsi="Arial" w:cs="Arial"/>
      <w:b/>
      <w:bCs/>
      <w:lang w:val="en-GB"/>
    </w:rPr>
  </w:style>
  <w:style w:type="character" w:customStyle="1" w:styleId="BodyTextChar">
    <w:name w:val="Body Text Char"/>
    <w:basedOn w:val="DefaultParagraphFont"/>
    <w:link w:val="BodyText"/>
    <w:uiPriority w:val="99"/>
    <w:semiHidden/>
    <w:locked/>
    <w:rPr>
      <w:rFonts w:cs="Times New Roman"/>
      <w:sz w:val="24"/>
      <w:szCs w:val="24"/>
      <w:lang w:val="fr-FR" w:eastAsia="en-US"/>
    </w:rPr>
  </w:style>
  <w:style w:type="character" w:styleId="FootnoteReference">
    <w:name w:val="footnote reference"/>
    <w:basedOn w:val="DefaultParagraphFont"/>
    <w:uiPriority w:val="99"/>
    <w:semiHidden/>
    <w:rsid w:val="0053133C"/>
    <w:rPr>
      <w:rFonts w:cs="Times New Roman"/>
      <w:b/>
      <w:sz w:val="24"/>
      <w:vertAlign w:val="superscript"/>
    </w:rPr>
  </w:style>
  <w:style w:type="paragraph" w:styleId="FootnoteText">
    <w:name w:val="footnote text"/>
    <w:aliases w:val="5_G,PP"/>
    <w:basedOn w:val="Normal"/>
    <w:link w:val="FootnoteTextChar"/>
    <w:rsid w:val="0053133C"/>
    <w:pPr>
      <w:spacing w:after="240"/>
    </w:pPr>
    <w:rPr>
      <w:szCs w:val="20"/>
      <w:lang w:val="en-GB"/>
    </w:rPr>
  </w:style>
  <w:style w:type="character" w:customStyle="1" w:styleId="FootnoteTextChar">
    <w:name w:val="Footnote Text Char"/>
    <w:aliases w:val="5_G Char,PP Char"/>
    <w:basedOn w:val="DefaultParagraphFont"/>
    <w:link w:val="FootnoteText"/>
    <w:locked/>
    <w:rPr>
      <w:rFonts w:cs="Times New Roman"/>
      <w:lang w:val="fr-FR" w:eastAsia="en-US"/>
    </w:rPr>
  </w:style>
  <w:style w:type="paragraph" w:styleId="Footer">
    <w:name w:val="footer"/>
    <w:basedOn w:val="Normal"/>
    <w:link w:val="FooterChar"/>
    <w:uiPriority w:val="99"/>
    <w:rsid w:val="005F15D2"/>
    <w:pPr>
      <w:tabs>
        <w:tab w:val="center" w:pos="4536"/>
        <w:tab w:val="right" w:pos="9072"/>
      </w:tabs>
    </w:pPr>
  </w:style>
  <w:style w:type="character" w:customStyle="1" w:styleId="FooterChar">
    <w:name w:val="Footer Char"/>
    <w:basedOn w:val="DefaultParagraphFont"/>
    <w:link w:val="Footer"/>
    <w:uiPriority w:val="99"/>
    <w:locked/>
    <w:rsid w:val="005F15D2"/>
    <w:rPr>
      <w:rFonts w:cs="Times New Roman"/>
      <w:sz w:val="24"/>
      <w:szCs w:val="24"/>
      <w:lang w:val="fr-FR" w:eastAsia="en-US"/>
    </w:rPr>
  </w:style>
  <w:style w:type="paragraph" w:styleId="BalloonText">
    <w:name w:val="Balloon Text"/>
    <w:basedOn w:val="Normal"/>
    <w:link w:val="BalloonTextChar"/>
    <w:uiPriority w:val="99"/>
    <w:rsid w:val="005F15D2"/>
    <w:rPr>
      <w:rFonts w:ascii="Tahoma" w:hAnsi="Tahoma" w:cs="Tahoma"/>
      <w:sz w:val="16"/>
      <w:szCs w:val="16"/>
    </w:rPr>
  </w:style>
  <w:style w:type="character" w:customStyle="1" w:styleId="BalloonTextChar">
    <w:name w:val="Balloon Text Char"/>
    <w:basedOn w:val="DefaultParagraphFont"/>
    <w:link w:val="BalloonText"/>
    <w:uiPriority w:val="99"/>
    <w:locked/>
    <w:rsid w:val="005F15D2"/>
    <w:rPr>
      <w:rFonts w:ascii="Tahoma" w:hAnsi="Tahoma" w:cs="Tahoma"/>
      <w:sz w:val="16"/>
      <w:szCs w:val="16"/>
      <w:lang w:val="fr-FR" w:eastAsia="en-US"/>
    </w:rPr>
  </w:style>
  <w:style w:type="paragraph" w:customStyle="1" w:styleId="1">
    <w:name w:val="リスト段落1"/>
    <w:basedOn w:val="Normal"/>
    <w:uiPriority w:val="34"/>
    <w:qFormat/>
    <w:rsid w:val="007E13A0"/>
    <w:pPr>
      <w:ind w:left="720"/>
    </w:pPr>
  </w:style>
  <w:style w:type="character" w:styleId="FollowedHyperlink">
    <w:name w:val="FollowedHyperlink"/>
    <w:basedOn w:val="DefaultParagraphFont"/>
    <w:rsid w:val="00FA7351"/>
    <w:rPr>
      <w:color w:val="800080"/>
      <w:u w:val="single"/>
    </w:rPr>
  </w:style>
  <w:style w:type="character" w:styleId="PageNumber">
    <w:name w:val="page number"/>
    <w:basedOn w:val="DefaultParagraphFont"/>
    <w:rsid w:val="00BB70B1"/>
  </w:style>
  <w:style w:type="paragraph" w:styleId="ListParagraph">
    <w:name w:val="List Paragraph"/>
    <w:basedOn w:val="Normal"/>
    <w:uiPriority w:val="34"/>
    <w:qFormat/>
    <w:rsid w:val="00917CFE"/>
    <w:pPr>
      <w:ind w:left="720"/>
      <w:contextualSpacing/>
    </w:pPr>
  </w:style>
  <w:style w:type="character" w:styleId="CommentReference">
    <w:name w:val="annotation reference"/>
    <w:basedOn w:val="DefaultParagraphFont"/>
    <w:semiHidden/>
    <w:unhideWhenUsed/>
    <w:rsid w:val="00917CFE"/>
    <w:rPr>
      <w:sz w:val="16"/>
      <w:szCs w:val="16"/>
    </w:rPr>
  </w:style>
  <w:style w:type="paragraph" w:styleId="CommentText">
    <w:name w:val="annotation text"/>
    <w:basedOn w:val="Normal"/>
    <w:link w:val="CommentTextChar"/>
    <w:semiHidden/>
    <w:unhideWhenUsed/>
    <w:rsid w:val="00917CFE"/>
    <w:rPr>
      <w:sz w:val="20"/>
      <w:szCs w:val="20"/>
    </w:rPr>
  </w:style>
  <w:style w:type="character" w:customStyle="1" w:styleId="CommentTextChar">
    <w:name w:val="Comment Text Char"/>
    <w:basedOn w:val="DefaultParagraphFont"/>
    <w:link w:val="CommentText"/>
    <w:semiHidden/>
    <w:rsid w:val="00917CFE"/>
    <w:rPr>
      <w:lang w:val="fr-FR" w:eastAsia="en-US"/>
    </w:rPr>
  </w:style>
  <w:style w:type="paragraph" w:styleId="CommentSubject">
    <w:name w:val="annotation subject"/>
    <w:basedOn w:val="CommentText"/>
    <w:next w:val="CommentText"/>
    <w:link w:val="CommentSubjectChar"/>
    <w:semiHidden/>
    <w:unhideWhenUsed/>
    <w:rsid w:val="00917CFE"/>
    <w:rPr>
      <w:b/>
      <w:bCs/>
    </w:rPr>
  </w:style>
  <w:style w:type="character" w:customStyle="1" w:styleId="CommentSubjectChar">
    <w:name w:val="Comment Subject Char"/>
    <w:basedOn w:val="CommentTextChar"/>
    <w:link w:val="CommentSubject"/>
    <w:semiHidden/>
    <w:rsid w:val="00917CFE"/>
    <w:rPr>
      <w:b/>
      <w:bCs/>
      <w:lang w:val="fr-FR" w:eastAsia="en-US"/>
    </w:rPr>
  </w:style>
  <w:style w:type="character" w:customStyle="1" w:styleId="UnresolvedMention1">
    <w:name w:val="Unresolved Mention1"/>
    <w:basedOn w:val="DefaultParagraphFont"/>
    <w:uiPriority w:val="99"/>
    <w:semiHidden/>
    <w:unhideWhenUsed/>
    <w:rsid w:val="009D4E0B"/>
    <w:rPr>
      <w:color w:val="605E5C"/>
      <w:shd w:val="clear" w:color="auto" w:fill="E1DFDD"/>
    </w:rPr>
  </w:style>
  <w:style w:type="character" w:styleId="UnresolvedMention">
    <w:name w:val="Unresolved Mention"/>
    <w:basedOn w:val="DefaultParagraphFont"/>
    <w:uiPriority w:val="99"/>
    <w:semiHidden/>
    <w:unhideWhenUsed/>
    <w:rsid w:val="001702D1"/>
    <w:rPr>
      <w:color w:val="605E5C"/>
      <w:shd w:val="clear" w:color="auto" w:fill="E1DFDD"/>
    </w:rPr>
  </w:style>
  <w:style w:type="paragraph" w:styleId="NormalWeb">
    <w:name w:val="Normal (Web)"/>
    <w:basedOn w:val="Normal"/>
    <w:unhideWhenUsed/>
    <w:rsid w:val="00D070B1"/>
  </w:style>
  <w:style w:type="paragraph" w:styleId="PlainText">
    <w:name w:val="Plain Text"/>
    <w:basedOn w:val="Normal"/>
    <w:link w:val="PlainTextChar"/>
    <w:unhideWhenUsed/>
    <w:rsid w:val="003E2C48"/>
    <w:rPr>
      <w:rFonts w:ascii="Consolas" w:hAnsi="Consolas"/>
      <w:sz w:val="21"/>
      <w:szCs w:val="21"/>
    </w:rPr>
  </w:style>
  <w:style w:type="character" w:customStyle="1" w:styleId="PlainTextChar">
    <w:name w:val="Plain Text Char"/>
    <w:basedOn w:val="DefaultParagraphFont"/>
    <w:link w:val="PlainText"/>
    <w:rsid w:val="003E2C48"/>
    <w:rPr>
      <w:rFonts w:ascii="Consolas" w:hAnsi="Consolas"/>
      <w:sz w:val="21"/>
      <w:szCs w:val="21"/>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18">
      <w:bodyDiv w:val="1"/>
      <w:marLeft w:val="0"/>
      <w:marRight w:val="0"/>
      <w:marTop w:val="0"/>
      <w:marBottom w:val="0"/>
      <w:divBdr>
        <w:top w:val="none" w:sz="0" w:space="0" w:color="auto"/>
        <w:left w:val="none" w:sz="0" w:space="0" w:color="auto"/>
        <w:bottom w:val="none" w:sz="0" w:space="0" w:color="auto"/>
        <w:right w:val="none" w:sz="0" w:space="0" w:color="auto"/>
      </w:divBdr>
      <w:divsChild>
        <w:div w:id="1828284373">
          <w:marLeft w:val="720"/>
          <w:marRight w:val="0"/>
          <w:marTop w:val="0"/>
          <w:marBottom w:val="0"/>
          <w:divBdr>
            <w:top w:val="none" w:sz="0" w:space="0" w:color="auto"/>
            <w:left w:val="none" w:sz="0" w:space="0" w:color="auto"/>
            <w:bottom w:val="none" w:sz="0" w:space="0" w:color="auto"/>
            <w:right w:val="none" w:sz="0" w:space="0" w:color="auto"/>
          </w:divBdr>
        </w:div>
        <w:div w:id="1475487137">
          <w:marLeft w:val="720"/>
          <w:marRight w:val="0"/>
          <w:marTop w:val="0"/>
          <w:marBottom w:val="0"/>
          <w:divBdr>
            <w:top w:val="none" w:sz="0" w:space="0" w:color="auto"/>
            <w:left w:val="none" w:sz="0" w:space="0" w:color="auto"/>
            <w:bottom w:val="none" w:sz="0" w:space="0" w:color="auto"/>
            <w:right w:val="none" w:sz="0" w:space="0" w:color="auto"/>
          </w:divBdr>
        </w:div>
        <w:div w:id="150756175">
          <w:marLeft w:val="720"/>
          <w:marRight w:val="0"/>
          <w:marTop w:val="0"/>
          <w:marBottom w:val="0"/>
          <w:divBdr>
            <w:top w:val="none" w:sz="0" w:space="0" w:color="auto"/>
            <w:left w:val="none" w:sz="0" w:space="0" w:color="auto"/>
            <w:bottom w:val="none" w:sz="0" w:space="0" w:color="auto"/>
            <w:right w:val="none" w:sz="0" w:space="0" w:color="auto"/>
          </w:divBdr>
        </w:div>
        <w:div w:id="878586519">
          <w:marLeft w:val="2160"/>
          <w:marRight w:val="0"/>
          <w:marTop w:val="0"/>
          <w:marBottom w:val="0"/>
          <w:divBdr>
            <w:top w:val="none" w:sz="0" w:space="0" w:color="auto"/>
            <w:left w:val="none" w:sz="0" w:space="0" w:color="auto"/>
            <w:bottom w:val="none" w:sz="0" w:space="0" w:color="auto"/>
            <w:right w:val="none" w:sz="0" w:space="0" w:color="auto"/>
          </w:divBdr>
        </w:div>
        <w:div w:id="1773162111">
          <w:marLeft w:val="2160"/>
          <w:marRight w:val="0"/>
          <w:marTop w:val="0"/>
          <w:marBottom w:val="0"/>
          <w:divBdr>
            <w:top w:val="none" w:sz="0" w:space="0" w:color="auto"/>
            <w:left w:val="none" w:sz="0" w:space="0" w:color="auto"/>
            <w:bottom w:val="none" w:sz="0" w:space="0" w:color="auto"/>
            <w:right w:val="none" w:sz="0" w:space="0" w:color="auto"/>
          </w:divBdr>
        </w:div>
      </w:divsChild>
    </w:div>
    <w:div w:id="2824936">
      <w:bodyDiv w:val="1"/>
      <w:marLeft w:val="0"/>
      <w:marRight w:val="0"/>
      <w:marTop w:val="0"/>
      <w:marBottom w:val="0"/>
      <w:divBdr>
        <w:top w:val="none" w:sz="0" w:space="0" w:color="auto"/>
        <w:left w:val="none" w:sz="0" w:space="0" w:color="auto"/>
        <w:bottom w:val="none" w:sz="0" w:space="0" w:color="auto"/>
        <w:right w:val="none" w:sz="0" w:space="0" w:color="auto"/>
      </w:divBdr>
    </w:div>
    <w:div w:id="23481890">
      <w:bodyDiv w:val="1"/>
      <w:marLeft w:val="0"/>
      <w:marRight w:val="0"/>
      <w:marTop w:val="0"/>
      <w:marBottom w:val="0"/>
      <w:divBdr>
        <w:top w:val="none" w:sz="0" w:space="0" w:color="auto"/>
        <w:left w:val="none" w:sz="0" w:space="0" w:color="auto"/>
        <w:bottom w:val="none" w:sz="0" w:space="0" w:color="auto"/>
        <w:right w:val="none" w:sz="0" w:space="0" w:color="auto"/>
      </w:divBdr>
    </w:div>
    <w:div w:id="74785332">
      <w:bodyDiv w:val="1"/>
      <w:marLeft w:val="0"/>
      <w:marRight w:val="0"/>
      <w:marTop w:val="0"/>
      <w:marBottom w:val="0"/>
      <w:divBdr>
        <w:top w:val="none" w:sz="0" w:space="0" w:color="auto"/>
        <w:left w:val="none" w:sz="0" w:space="0" w:color="auto"/>
        <w:bottom w:val="none" w:sz="0" w:space="0" w:color="auto"/>
        <w:right w:val="none" w:sz="0" w:space="0" w:color="auto"/>
      </w:divBdr>
    </w:div>
    <w:div w:id="207180723">
      <w:bodyDiv w:val="1"/>
      <w:marLeft w:val="0"/>
      <w:marRight w:val="0"/>
      <w:marTop w:val="0"/>
      <w:marBottom w:val="0"/>
      <w:divBdr>
        <w:top w:val="none" w:sz="0" w:space="0" w:color="auto"/>
        <w:left w:val="none" w:sz="0" w:space="0" w:color="auto"/>
        <w:bottom w:val="none" w:sz="0" w:space="0" w:color="auto"/>
        <w:right w:val="none" w:sz="0" w:space="0" w:color="auto"/>
      </w:divBdr>
    </w:div>
    <w:div w:id="287050041">
      <w:bodyDiv w:val="1"/>
      <w:marLeft w:val="0"/>
      <w:marRight w:val="0"/>
      <w:marTop w:val="0"/>
      <w:marBottom w:val="0"/>
      <w:divBdr>
        <w:top w:val="none" w:sz="0" w:space="0" w:color="auto"/>
        <w:left w:val="none" w:sz="0" w:space="0" w:color="auto"/>
        <w:bottom w:val="none" w:sz="0" w:space="0" w:color="auto"/>
        <w:right w:val="none" w:sz="0" w:space="0" w:color="auto"/>
      </w:divBdr>
    </w:div>
    <w:div w:id="393698898">
      <w:bodyDiv w:val="1"/>
      <w:marLeft w:val="0"/>
      <w:marRight w:val="0"/>
      <w:marTop w:val="0"/>
      <w:marBottom w:val="0"/>
      <w:divBdr>
        <w:top w:val="none" w:sz="0" w:space="0" w:color="auto"/>
        <w:left w:val="none" w:sz="0" w:space="0" w:color="auto"/>
        <w:bottom w:val="none" w:sz="0" w:space="0" w:color="auto"/>
        <w:right w:val="none" w:sz="0" w:space="0" w:color="auto"/>
      </w:divBdr>
    </w:div>
    <w:div w:id="555630063">
      <w:bodyDiv w:val="1"/>
      <w:marLeft w:val="0"/>
      <w:marRight w:val="0"/>
      <w:marTop w:val="0"/>
      <w:marBottom w:val="0"/>
      <w:divBdr>
        <w:top w:val="none" w:sz="0" w:space="0" w:color="auto"/>
        <w:left w:val="none" w:sz="0" w:space="0" w:color="auto"/>
        <w:bottom w:val="none" w:sz="0" w:space="0" w:color="auto"/>
        <w:right w:val="none" w:sz="0" w:space="0" w:color="auto"/>
      </w:divBdr>
    </w:div>
    <w:div w:id="572155110">
      <w:bodyDiv w:val="1"/>
      <w:marLeft w:val="0"/>
      <w:marRight w:val="0"/>
      <w:marTop w:val="0"/>
      <w:marBottom w:val="0"/>
      <w:divBdr>
        <w:top w:val="none" w:sz="0" w:space="0" w:color="auto"/>
        <w:left w:val="none" w:sz="0" w:space="0" w:color="auto"/>
        <w:bottom w:val="none" w:sz="0" w:space="0" w:color="auto"/>
        <w:right w:val="none" w:sz="0" w:space="0" w:color="auto"/>
      </w:divBdr>
    </w:div>
    <w:div w:id="856967507">
      <w:bodyDiv w:val="1"/>
      <w:marLeft w:val="0"/>
      <w:marRight w:val="0"/>
      <w:marTop w:val="0"/>
      <w:marBottom w:val="0"/>
      <w:divBdr>
        <w:top w:val="none" w:sz="0" w:space="0" w:color="auto"/>
        <w:left w:val="none" w:sz="0" w:space="0" w:color="auto"/>
        <w:bottom w:val="none" w:sz="0" w:space="0" w:color="auto"/>
        <w:right w:val="none" w:sz="0" w:space="0" w:color="auto"/>
      </w:divBdr>
    </w:div>
    <w:div w:id="1067220964">
      <w:bodyDiv w:val="1"/>
      <w:marLeft w:val="0"/>
      <w:marRight w:val="0"/>
      <w:marTop w:val="0"/>
      <w:marBottom w:val="0"/>
      <w:divBdr>
        <w:top w:val="none" w:sz="0" w:space="0" w:color="auto"/>
        <w:left w:val="none" w:sz="0" w:space="0" w:color="auto"/>
        <w:bottom w:val="none" w:sz="0" w:space="0" w:color="auto"/>
        <w:right w:val="none" w:sz="0" w:space="0" w:color="auto"/>
      </w:divBdr>
    </w:div>
    <w:div w:id="1192763390">
      <w:bodyDiv w:val="1"/>
      <w:marLeft w:val="0"/>
      <w:marRight w:val="0"/>
      <w:marTop w:val="0"/>
      <w:marBottom w:val="0"/>
      <w:divBdr>
        <w:top w:val="none" w:sz="0" w:space="0" w:color="auto"/>
        <w:left w:val="none" w:sz="0" w:space="0" w:color="auto"/>
        <w:bottom w:val="none" w:sz="0" w:space="0" w:color="auto"/>
        <w:right w:val="none" w:sz="0" w:space="0" w:color="auto"/>
      </w:divBdr>
    </w:div>
    <w:div w:id="1193690276">
      <w:bodyDiv w:val="1"/>
      <w:marLeft w:val="0"/>
      <w:marRight w:val="0"/>
      <w:marTop w:val="0"/>
      <w:marBottom w:val="0"/>
      <w:divBdr>
        <w:top w:val="none" w:sz="0" w:space="0" w:color="auto"/>
        <w:left w:val="none" w:sz="0" w:space="0" w:color="auto"/>
        <w:bottom w:val="none" w:sz="0" w:space="0" w:color="auto"/>
        <w:right w:val="none" w:sz="0" w:space="0" w:color="auto"/>
      </w:divBdr>
    </w:div>
    <w:div w:id="1213420266">
      <w:bodyDiv w:val="1"/>
      <w:marLeft w:val="0"/>
      <w:marRight w:val="0"/>
      <w:marTop w:val="0"/>
      <w:marBottom w:val="0"/>
      <w:divBdr>
        <w:top w:val="none" w:sz="0" w:space="0" w:color="auto"/>
        <w:left w:val="none" w:sz="0" w:space="0" w:color="auto"/>
        <w:bottom w:val="none" w:sz="0" w:space="0" w:color="auto"/>
        <w:right w:val="none" w:sz="0" w:space="0" w:color="auto"/>
      </w:divBdr>
    </w:div>
    <w:div w:id="1295526388">
      <w:bodyDiv w:val="1"/>
      <w:marLeft w:val="0"/>
      <w:marRight w:val="0"/>
      <w:marTop w:val="0"/>
      <w:marBottom w:val="0"/>
      <w:divBdr>
        <w:top w:val="none" w:sz="0" w:space="0" w:color="auto"/>
        <w:left w:val="none" w:sz="0" w:space="0" w:color="auto"/>
        <w:bottom w:val="none" w:sz="0" w:space="0" w:color="auto"/>
        <w:right w:val="none" w:sz="0" w:space="0" w:color="auto"/>
      </w:divBdr>
    </w:div>
    <w:div w:id="1479305872">
      <w:bodyDiv w:val="1"/>
      <w:marLeft w:val="0"/>
      <w:marRight w:val="0"/>
      <w:marTop w:val="0"/>
      <w:marBottom w:val="0"/>
      <w:divBdr>
        <w:top w:val="none" w:sz="0" w:space="0" w:color="auto"/>
        <w:left w:val="none" w:sz="0" w:space="0" w:color="auto"/>
        <w:bottom w:val="none" w:sz="0" w:space="0" w:color="auto"/>
        <w:right w:val="none" w:sz="0" w:space="0" w:color="auto"/>
      </w:divBdr>
    </w:div>
    <w:div w:id="1480927358">
      <w:bodyDiv w:val="1"/>
      <w:marLeft w:val="0"/>
      <w:marRight w:val="0"/>
      <w:marTop w:val="0"/>
      <w:marBottom w:val="0"/>
      <w:divBdr>
        <w:top w:val="none" w:sz="0" w:space="0" w:color="auto"/>
        <w:left w:val="none" w:sz="0" w:space="0" w:color="auto"/>
        <w:bottom w:val="none" w:sz="0" w:space="0" w:color="auto"/>
        <w:right w:val="none" w:sz="0" w:space="0" w:color="auto"/>
      </w:divBdr>
    </w:div>
    <w:div w:id="1492868688">
      <w:bodyDiv w:val="1"/>
      <w:marLeft w:val="0"/>
      <w:marRight w:val="0"/>
      <w:marTop w:val="0"/>
      <w:marBottom w:val="0"/>
      <w:divBdr>
        <w:top w:val="none" w:sz="0" w:space="0" w:color="auto"/>
        <w:left w:val="none" w:sz="0" w:space="0" w:color="auto"/>
        <w:bottom w:val="none" w:sz="0" w:space="0" w:color="auto"/>
        <w:right w:val="none" w:sz="0" w:space="0" w:color="auto"/>
      </w:divBdr>
    </w:div>
    <w:div w:id="1668703128">
      <w:bodyDiv w:val="1"/>
      <w:marLeft w:val="0"/>
      <w:marRight w:val="0"/>
      <w:marTop w:val="0"/>
      <w:marBottom w:val="0"/>
      <w:divBdr>
        <w:top w:val="none" w:sz="0" w:space="0" w:color="auto"/>
        <w:left w:val="none" w:sz="0" w:space="0" w:color="auto"/>
        <w:bottom w:val="none" w:sz="0" w:space="0" w:color="auto"/>
        <w:right w:val="none" w:sz="0" w:space="0" w:color="auto"/>
      </w:divBdr>
    </w:div>
    <w:div w:id="1808669918">
      <w:bodyDiv w:val="1"/>
      <w:marLeft w:val="0"/>
      <w:marRight w:val="0"/>
      <w:marTop w:val="0"/>
      <w:marBottom w:val="0"/>
      <w:divBdr>
        <w:top w:val="none" w:sz="0" w:space="0" w:color="auto"/>
        <w:left w:val="none" w:sz="0" w:space="0" w:color="auto"/>
        <w:bottom w:val="none" w:sz="0" w:space="0" w:color="auto"/>
        <w:right w:val="none" w:sz="0" w:space="0" w:color="auto"/>
      </w:divBdr>
    </w:div>
    <w:div w:id="1829200442">
      <w:bodyDiv w:val="1"/>
      <w:marLeft w:val="0"/>
      <w:marRight w:val="0"/>
      <w:marTop w:val="0"/>
      <w:marBottom w:val="0"/>
      <w:divBdr>
        <w:top w:val="none" w:sz="0" w:space="0" w:color="auto"/>
        <w:left w:val="none" w:sz="0" w:space="0" w:color="auto"/>
        <w:bottom w:val="none" w:sz="0" w:space="0" w:color="auto"/>
        <w:right w:val="none" w:sz="0" w:space="0" w:color="auto"/>
      </w:divBdr>
    </w:div>
    <w:div w:id="1890728652">
      <w:bodyDiv w:val="1"/>
      <w:marLeft w:val="0"/>
      <w:marRight w:val="0"/>
      <w:marTop w:val="0"/>
      <w:marBottom w:val="0"/>
      <w:divBdr>
        <w:top w:val="none" w:sz="0" w:space="0" w:color="auto"/>
        <w:left w:val="none" w:sz="0" w:space="0" w:color="auto"/>
        <w:bottom w:val="none" w:sz="0" w:space="0" w:color="auto"/>
        <w:right w:val="none" w:sz="0" w:space="0" w:color="auto"/>
      </w:divBdr>
    </w:div>
    <w:div w:id="1949072334">
      <w:bodyDiv w:val="1"/>
      <w:marLeft w:val="0"/>
      <w:marRight w:val="0"/>
      <w:marTop w:val="0"/>
      <w:marBottom w:val="0"/>
      <w:divBdr>
        <w:top w:val="none" w:sz="0" w:space="0" w:color="auto"/>
        <w:left w:val="none" w:sz="0" w:space="0" w:color="auto"/>
        <w:bottom w:val="none" w:sz="0" w:space="0" w:color="auto"/>
        <w:right w:val="none" w:sz="0" w:space="0" w:color="auto"/>
      </w:divBdr>
    </w:div>
    <w:div w:id="2036273905">
      <w:bodyDiv w:val="1"/>
      <w:marLeft w:val="0"/>
      <w:marRight w:val="0"/>
      <w:marTop w:val="0"/>
      <w:marBottom w:val="0"/>
      <w:divBdr>
        <w:top w:val="none" w:sz="0" w:space="0" w:color="auto"/>
        <w:left w:val="none" w:sz="0" w:space="0" w:color="auto"/>
        <w:bottom w:val="none" w:sz="0" w:space="0" w:color="auto"/>
        <w:right w:val="none" w:sz="0" w:space="0" w:color="auto"/>
      </w:divBdr>
    </w:div>
    <w:div w:id="207828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chmidt@autosinnovat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09DDD-911A-4C35-B231-6771D7D7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4</Pages>
  <Words>1054</Words>
  <Characters>6010</Characters>
  <Application>Microsoft Office Word</Application>
  <DocSecurity>0</DocSecurity>
  <Lines>50</Lines>
  <Paragraphs>14</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Company>UNECE</Company>
  <LinksUpToDate>false</LinksUpToDate>
  <CharactersWithSpaces>7050</CharactersWithSpaces>
  <SharedDoc>false</SharedDoc>
  <HLinks>
    <vt:vector size="18" baseType="variant">
      <vt:variant>
        <vt:i4>6094955</vt:i4>
      </vt:variant>
      <vt:variant>
        <vt:i4>6</vt:i4>
      </vt:variant>
      <vt:variant>
        <vt:i4>0</vt:i4>
      </vt:variant>
      <vt:variant>
        <vt:i4>5</vt:i4>
      </vt:variant>
      <vt:variant>
        <vt:lpwstr>mailto:ofontaine@oica.net</vt:lpwstr>
      </vt:variant>
      <vt:variant>
        <vt:lpwstr/>
      </vt:variant>
      <vt:variant>
        <vt:i4>6094955</vt:i4>
      </vt:variant>
      <vt:variant>
        <vt:i4>3</vt:i4>
      </vt:variant>
      <vt:variant>
        <vt:i4>0</vt:i4>
      </vt:variant>
      <vt:variant>
        <vt:i4>5</vt:i4>
      </vt:variant>
      <vt:variant>
        <vt:lpwstr>mailto:ofontaine@oica.net</vt:lpwstr>
      </vt:variant>
      <vt:variant>
        <vt:lpwstr/>
      </vt:variant>
      <vt:variant>
        <vt:i4>5308531</vt:i4>
      </vt:variant>
      <vt:variant>
        <vt:i4>0</vt:i4>
      </vt:variant>
      <vt:variant>
        <vt:i4>0</vt:i4>
      </vt:variant>
      <vt:variant>
        <vt:i4>5</vt:i4>
      </vt:variant>
      <vt:variant>
        <vt:lpwstr>mailto:johan.renders@ec.europa.eu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Jeunet</dc:creator>
  <cp:lastModifiedBy>Scott Schmidt</cp:lastModifiedBy>
  <cp:revision>18</cp:revision>
  <cp:lastPrinted>2022-05-31T17:14:00Z</cp:lastPrinted>
  <dcterms:created xsi:type="dcterms:W3CDTF">2022-06-16T19:12:00Z</dcterms:created>
  <dcterms:modified xsi:type="dcterms:W3CDTF">2022-06-20T02:14:00Z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