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C80CA" w14:textId="48DB7125" w:rsidR="00074048" w:rsidRPr="009E2008" w:rsidRDefault="00074048" w:rsidP="00074048">
      <w:pPr>
        <w:pStyle w:val="HChG"/>
        <w:tabs>
          <w:tab w:val="clear" w:pos="851"/>
        </w:tabs>
        <w:ind w:left="0" w:right="4" w:firstLine="0"/>
        <w:jc w:val="center"/>
      </w:pPr>
      <w:r w:rsidRPr="009E2008">
        <w:t>Draft minutes of the twenty-</w:t>
      </w:r>
      <w:r w:rsidR="00361983" w:rsidRPr="009E2008">
        <w:t>seventh</w:t>
      </w:r>
      <w:r w:rsidRPr="009E2008">
        <w:t xml:space="preserve"> meeting of the </w:t>
      </w:r>
      <w:r w:rsidRPr="009E2008">
        <w:br/>
        <w:t xml:space="preserve">Informal Working Group on </w:t>
      </w:r>
      <w:r w:rsidRPr="009E2008">
        <w:br/>
        <w:t>Periodical Technical Inspection (IWG on PTI)</w:t>
      </w:r>
    </w:p>
    <w:p w14:paraId="69B58C43" w14:textId="77777777" w:rsidR="00074048" w:rsidRPr="009E2008" w:rsidRDefault="00074048" w:rsidP="00074048">
      <w:pPr>
        <w:spacing w:after="0" w:line="240" w:lineRule="auto"/>
        <w:jc w:val="center"/>
        <w:rPr>
          <w:rFonts w:ascii="Times New Roman" w:hAnsi="Times New Roman"/>
          <w:lang w:val="en-GB"/>
        </w:rPr>
      </w:pPr>
    </w:p>
    <w:p w14:paraId="5C3684D3" w14:textId="42268C67" w:rsidR="00074048" w:rsidRPr="009E2008" w:rsidRDefault="00361983" w:rsidP="00074048">
      <w:pPr>
        <w:autoSpaceDE w:val="0"/>
        <w:autoSpaceDN w:val="0"/>
        <w:adjustRightInd w:val="0"/>
        <w:spacing w:line="240" w:lineRule="atLeast"/>
        <w:jc w:val="center"/>
        <w:rPr>
          <w:rFonts w:ascii="Times New Roman" w:hAnsi="Times New Roman"/>
          <w:b/>
          <w:snapToGrid w:val="0"/>
          <w:color w:val="000000"/>
          <w:sz w:val="24"/>
          <w:lang w:val="en-GB"/>
        </w:rPr>
      </w:pPr>
      <w:r w:rsidRPr="009E2008">
        <w:rPr>
          <w:rFonts w:ascii="Times New Roman" w:hAnsi="Times New Roman"/>
          <w:b/>
          <w:snapToGrid w:val="0"/>
          <w:color w:val="000000"/>
          <w:sz w:val="24"/>
          <w:lang w:val="en-GB"/>
        </w:rPr>
        <w:t>26 April</w:t>
      </w:r>
      <w:r w:rsidR="00074048" w:rsidRPr="009E200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202</w:t>
      </w:r>
      <w:r w:rsidR="00D85903" w:rsidRPr="009E2008">
        <w:rPr>
          <w:rFonts w:ascii="Times New Roman" w:hAnsi="Times New Roman"/>
          <w:b/>
          <w:snapToGrid w:val="0"/>
          <w:color w:val="000000"/>
          <w:sz w:val="24"/>
          <w:lang w:val="en-GB"/>
        </w:rPr>
        <w:t>2</w:t>
      </w:r>
      <w:r w:rsidR="00074048" w:rsidRPr="009E200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– 10:00h to 12:00h (CEST)</w:t>
      </w:r>
    </w:p>
    <w:p w14:paraId="56C057F5" w14:textId="7D87C250" w:rsidR="008C0387" w:rsidRPr="009E2008" w:rsidRDefault="008C0387" w:rsidP="00074048">
      <w:pPr>
        <w:autoSpaceDE w:val="0"/>
        <w:autoSpaceDN w:val="0"/>
        <w:adjustRightInd w:val="0"/>
        <w:spacing w:line="240" w:lineRule="atLeast"/>
        <w:jc w:val="center"/>
        <w:rPr>
          <w:bCs/>
          <w:snapToGrid w:val="0"/>
          <w:color w:val="000000"/>
          <w:lang w:val="en-GB"/>
        </w:rPr>
      </w:pPr>
      <w:r w:rsidRPr="009E2008">
        <w:rPr>
          <w:bCs/>
          <w:snapToGrid w:val="0"/>
          <w:color w:val="000000"/>
          <w:lang w:val="en-GB"/>
        </w:rPr>
        <w:t>Videoconference</w:t>
      </w:r>
    </w:p>
    <w:p w14:paraId="6B683EA4" w14:textId="77777777" w:rsidR="008C0387" w:rsidRPr="009E2008" w:rsidRDefault="008C0387" w:rsidP="008C0387">
      <w:pPr>
        <w:jc w:val="both"/>
        <w:rPr>
          <w:b/>
          <w:bCs/>
          <w:sz w:val="24"/>
          <w:szCs w:val="24"/>
          <w:lang w:val="en-GB" w:eastAsia="ru-RU"/>
        </w:rPr>
      </w:pPr>
      <w:r w:rsidRPr="009E2008">
        <w:rPr>
          <w:b/>
          <w:bCs/>
          <w:szCs w:val="24"/>
          <w:lang w:val="en-GB"/>
        </w:rPr>
        <w:t>Identified attendees:</w:t>
      </w:r>
    </w:p>
    <w:p w14:paraId="35750974" w14:textId="0469EE6C" w:rsidR="00D85903" w:rsidRDefault="008C0387" w:rsidP="008C0387">
      <w:pPr>
        <w:rPr>
          <w:szCs w:val="24"/>
          <w:lang w:val="en-GB"/>
        </w:rPr>
      </w:pPr>
      <w:r w:rsidRPr="009E2008">
        <w:rPr>
          <w:szCs w:val="24"/>
          <w:lang w:val="en-GB"/>
        </w:rPr>
        <w:t>Mr Vitaly Komarov, Co-Chair, NIIAT, The Russian Federation</w:t>
      </w:r>
      <w:r w:rsidRPr="009E2008">
        <w:rPr>
          <w:szCs w:val="24"/>
          <w:lang w:val="en-GB"/>
        </w:rPr>
        <w:br/>
        <w:t>Mr Hens Peeters Weem, Co-Chair, RDW, The Netherlands</w:t>
      </w:r>
      <w:r w:rsidR="00D85903" w:rsidRPr="009E2008">
        <w:rPr>
          <w:szCs w:val="24"/>
          <w:lang w:val="en-GB"/>
        </w:rPr>
        <w:br/>
      </w:r>
      <w:r w:rsidR="009A3260" w:rsidRPr="009E2008">
        <w:rPr>
          <w:szCs w:val="24"/>
          <w:lang w:val="en-GB"/>
        </w:rPr>
        <w:t>Mr René Asche, VW/</w:t>
      </w:r>
      <w:r w:rsidR="008C7E0B" w:rsidRPr="009E2008">
        <w:rPr>
          <w:szCs w:val="24"/>
          <w:lang w:val="en-GB"/>
        </w:rPr>
        <w:t>ACEA/</w:t>
      </w:r>
      <w:r w:rsidR="009A3260" w:rsidRPr="009E2008">
        <w:rPr>
          <w:szCs w:val="24"/>
          <w:lang w:val="en-GB"/>
        </w:rPr>
        <w:t>OICA, NGO</w:t>
      </w:r>
      <w:r w:rsidR="009A3260" w:rsidRPr="009E2008">
        <w:rPr>
          <w:szCs w:val="24"/>
          <w:lang w:val="en-GB"/>
        </w:rPr>
        <w:br/>
      </w:r>
      <w:r w:rsidR="00D85903" w:rsidRPr="009E2008">
        <w:rPr>
          <w:szCs w:val="24"/>
          <w:lang w:val="en-GB"/>
        </w:rPr>
        <w:t>Mr Jordi Brunet, EGEA, NGO</w:t>
      </w:r>
      <w:r w:rsidR="00D85903" w:rsidRPr="009E2008">
        <w:rPr>
          <w:szCs w:val="24"/>
          <w:lang w:val="en-GB"/>
        </w:rPr>
        <w:br/>
        <w:t>Mr Henk Bussink, RDW, The Netherlands</w:t>
      </w:r>
      <w:r w:rsidR="00D85903" w:rsidRPr="009E2008">
        <w:rPr>
          <w:szCs w:val="24"/>
          <w:lang w:val="en-GB"/>
        </w:rPr>
        <w:br/>
        <w:t>Mr Alejandro Checa, CITA, NGO</w:t>
      </w:r>
      <w:r w:rsidR="00B57449" w:rsidRPr="009E2008">
        <w:rPr>
          <w:szCs w:val="24"/>
          <w:lang w:val="en-GB"/>
        </w:rPr>
        <w:br/>
        <w:t>Mr François Cuenot, UNECE</w:t>
      </w:r>
      <w:r w:rsidR="00D85903" w:rsidRPr="009E2008">
        <w:rPr>
          <w:szCs w:val="24"/>
          <w:lang w:val="en-GB"/>
        </w:rPr>
        <w:br/>
        <w:t>Mr F</w:t>
      </w:r>
      <w:r w:rsidR="00C42E64" w:rsidRPr="009E2008">
        <w:rPr>
          <w:szCs w:val="24"/>
          <w:lang w:val="en-GB"/>
        </w:rPr>
        <w:t>rederic</w:t>
      </w:r>
      <w:r w:rsidR="00D85903" w:rsidRPr="009E2008">
        <w:rPr>
          <w:szCs w:val="24"/>
          <w:lang w:val="en-GB"/>
        </w:rPr>
        <w:t xml:space="preserve"> Duché, RENAULT/</w:t>
      </w:r>
      <w:r w:rsidR="006347E3" w:rsidRPr="009E2008">
        <w:rPr>
          <w:szCs w:val="24"/>
          <w:lang w:val="en-GB"/>
        </w:rPr>
        <w:t>ACEA/</w:t>
      </w:r>
      <w:r w:rsidR="00D85903" w:rsidRPr="009E2008">
        <w:rPr>
          <w:szCs w:val="24"/>
          <w:lang w:val="en-GB"/>
        </w:rPr>
        <w:t>OICA, NGO</w:t>
      </w:r>
      <w:r w:rsidR="0034008A" w:rsidRPr="009E2008">
        <w:rPr>
          <w:szCs w:val="24"/>
          <w:lang w:val="en-GB"/>
        </w:rPr>
        <w:br/>
        <w:t>Mr Frederic Grassineau</w:t>
      </w:r>
      <w:r w:rsidR="00C42E64" w:rsidRPr="009E2008">
        <w:rPr>
          <w:szCs w:val="24"/>
          <w:lang w:val="en-GB"/>
        </w:rPr>
        <w:t>, RENAULT/</w:t>
      </w:r>
      <w:r w:rsidR="006347E3" w:rsidRPr="009E2008">
        <w:rPr>
          <w:szCs w:val="24"/>
          <w:lang w:val="en-GB"/>
        </w:rPr>
        <w:t>ACEA/</w:t>
      </w:r>
      <w:r w:rsidR="00C42E64" w:rsidRPr="009E2008">
        <w:rPr>
          <w:szCs w:val="24"/>
          <w:lang w:val="en-GB"/>
        </w:rPr>
        <w:t>OICA, NGO</w:t>
      </w:r>
      <w:r w:rsidR="00D85903" w:rsidRPr="009E2008">
        <w:rPr>
          <w:szCs w:val="24"/>
          <w:lang w:val="en-GB"/>
        </w:rPr>
        <w:br/>
        <w:t>Mr Russell Hall, DVSA, UK</w:t>
      </w:r>
      <w:r w:rsidR="00D85903" w:rsidRPr="009E2008">
        <w:rPr>
          <w:szCs w:val="24"/>
          <w:lang w:val="en-GB"/>
        </w:rPr>
        <w:br/>
        <w:t>Mr Gustav Hedberg, VOLVO CARS/</w:t>
      </w:r>
      <w:r w:rsidR="006347E3" w:rsidRPr="009E2008">
        <w:rPr>
          <w:szCs w:val="24"/>
          <w:lang w:val="en-GB"/>
        </w:rPr>
        <w:t>ACEA/</w:t>
      </w:r>
      <w:r w:rsidR="00D85903" w:rsidRPr="009E2008">
        <w:rPr>
          <w:szCs w:val="24"/>
          <w:lang w:val="en-GB"/>
        </w:rPr>
        <w:t>OICA, NGO</w:t>
      </w:r>
      <w:r w:rsidR="00D85903" w:rsidRPr="009E2008">
        <w:rPr>
          <w:szCs w:val="24"/>
          <w:lang w:val="en-GB"/>
        </w:rPr>
        <w:br/>
        <w:t>Mr Jürgen Herter, BMW/OICA, NGO</w:t>
      </w:r>
      <w:r w:rsidR="00D85903" w:rsidRPr="009E2008">
        <w:rPr>
          <w:szCs w:val="24"/>
          <w:lang w:val="en-GB"/>
        </w:rPr>
        <w:br/>
        <w:t>Mr Ozawa Hiroyuki, JABIA, Japan</w:t>
      </w:r>
      <w:r w:rsidR="00D85903" w:rsidRPr="009E2008">
        <w:rPr>
          <w:szCs w:val="24"/>
          <w:lang w:val="en-GB"/>
        </w:rPr>
        <w:br/>
        <w:t>Mr Johanes Kahraus, VW/</w:t>
      </w:r>
      <w:r w:rsidR="006347E3" w:rsidRPr="009E2008">
        <w:rPr>
          <w:szCs w:val="24"/>
          <w:lang w:val="en-GB"/>
        </w:rPr>
        <w:t>ACEA/</w:t>
      </w:r>
      <w:r w:rsidR="00D85903" w:rsidRPr="009E2008">
        <w:rPr>
          <w:szCs w:val="24"/>
          <w:lang w:val="en-GB"/>
        </w:rPr>
        <w:t>OICA, NGO</w:t>
      </w:r>
      <w:r w:rsidR="00A95352" w:rsidRPr="009E2008">
        <w:rPr>
          <w:szCs w:val="24"/>
          <w:lang w:val="en-GB"/>
        </w:rPr>
        <w:br/>
        <w:t>Mr Matthias Klemens, DAIMLER TRUCK/</w:t>
      </w:r>
      <w:r w:rsidR="0058231E" w:rsidRPr="009E2008">
        <w:rPr>
          <w:szCs w:val="24"/>
          <w:lang w:val="en-GB"/>
        </w:rPr>
        <w:t>ACEA/OICA,</w:t>
      </w:r>
      <w:r w:rsidR="00A95352" w:rsidRPr="009E2008">
        <w:rPr>
          <w:szCs w:val="24"/>
          <w:lang w:val="en-GB"/>
        </w:rPr>
        <w:t xml:space="preserve"> NGO</w:t>
      </w:r>
      <w:r w:rsidR="00D85903" w:rsidRPr="009E2008">
        <w:rPr>
          <w:szCs w:val="24"/>
          <w:lang w:val="en-GB"/>
        </w:rPr>
        <w:br/>
        <w:t>Mr Kentaro Konuma, JASIC, Japan</w:t>
      </w:r>
      <w:r w:rsidR="00092CCE" w:rsidRPr="009E2008">
        <w:rPr>
          <w:szCs w:val="24"/>
          <w:lang w:val="en-GB"/>
        </w:rPr>
        <w:br/>
        <w:t>Mr Arne L</w:t>
      </w:r>
      <w:r w:rsidR="004B4C97" w:rsidRPr="009E2008">
        <w:rPr>
          <w:szCs w:val="24"/>
          <w:lang w:val="en-GB"/>
        </w:rPr>
        <w:t>ohange, SCANIA/</w:t>
      </w:r>
      <w:r w:rsidR="0058231E" w:rsidRPr="009E2008">
        <w:rPr>
          <w:szCs w:val="24"/>
          <w:lang w:val="en-GB"/>
        </w:rPr>
        <w:t>ACEA/OICA,</w:t>
      </w:r>
      <w:r w:rsidR="004B4C97" w:rsidRPr="009E2008">
        <w:rPr>
          <w:szCs w:val="24"/>
          <w:lang w:val="en-GB"/>
        </w:rPr>
        <w:t xml:space="preserve"> NGO</w:t>
      </w:r>
      <w:r w:rsidR="00CB0CB8" w:rsidRPr="009E2008">
        <w:rPr>
          <w:szCs w:val="24"/>
          <w:lang w:val="en-GB"/>
        </w:rPr>
        <w:br/>
        <w:t>Mr Jörgen Leed, VOLVO/</w:t>
      </w:r>
      <w:r w:rsidR="0058231E" w:rsidRPr="009E2008">
        <w:rPr>
          <w:szCs w:val="24"/>
          <w:lang w:val="en-GB"/>
        </w:rPr>
        <w:t>ACEA/OICA,</w:t>
      </w:r>
      <w:r w:rsidR="00CB0CB8" w:rsidRPr="009E2008">
        <w:rPr>
          <w:szCs w:val="24"/>
          <w:lang w:val="en-GB"/>
        </w:rPr>
        <w:t xml:space="preserve"> NGO</w:t>
      </w:r>
      <w:r w:rsidR="00D85903" w:rsidRPr="009E2008">
        <w:rPr>
          <w:szCs w:val="24"/>
          <w:lang w:val="en-GB"/>
        </w:rPr>
        <w:br/>
        <w:t xml:space="preserve">Mr David Lisse, </w:t>
      </w:r>
      <w:r w:rsidR="009A3260" w:rsidRPr="009E2008">
        <w:rPr>
          <w:szCs w:val="24"/>
          <w:lang w:val="en-GB"/>
        </w:rPr>
        <w:t>Mercedes Benz</w:t>
      </w:r>
      <w:r w:rsidR="00D85903" w:rsidRPr="009E2008">
        <w:rPr>
          <w:szCs w:val="24"/>
          <w:lang w:val="en-GB"/>
        </w:rPr>
        <w:t>/</w:t>
      </w:r>
      <w:r w:rsidR="006347E3" w:rsidRPr="009E2008">
        <w:rPr>
          <w:szCs w:val="24"/>
          <w:lang w:val="en-GB"/>
        </w:rPr>
        <w:t>ACEA/</w:t>
      </w:r>
      <w:r w:rsidR="00D85903" w:rsidRPr="009E2008">
        <w:rPr>
          <w:szCs w:val="24"/>
          <w:lang w:val="en-GB"/>
        </w:rPr>
        <w:t>OICA, NGO</w:t>
      </w:r>
      <w:r w:rsidR="00D85903" w:rsidRPr="009E2008">
        <w:rPr>
          <w:szCs w:val="24"/>
          <w:lang w:val="en-GB"/>
        </w:rPr>
        <w:br/>
        <w:t>Mr Thomas McMahon, TOYOTA/ACEA/OICA, NGO</w:t>
      </w:r>
      <w:r w:rsidR="00BA24C9" w:rsidRPr="009E2008">
        <w:rPr>
          <w:szCs w:val="24"/>
          <w:lang w:val="en-GB"/>
        </w:rPr>
        <w:br/>
        <w:t xml:space="preserve">Mr Guy Morvan, </w:t>
      </w:r>
      <w:r w:rsidR="00D219EE" w:rsidRPr="009E2008">
        <w:rPr>
          <w:szCs w:val="24"/>
          <w:lang w:val="en-GB"/>
        </w:rPr>
        <w:t>DEKRA/CITA, NGO</w:t>
      </w:r>
      <w:r w:rsidR="00D117C0" w:rsidRPr="009E2008">
        <w:rPr>
          <w:szCs w:val="24"/>
          <w:lang w:val="en-GB"/>
        </w:rPr>
        <w:br/>
        <w:t xml:space="preserve">Mr Paul Muskett, </w:t>
      </w:r>
      <w:r w:rsidR="006F0CF5" w:rsidRPr="009E2008">
        <w:rPr>
          <w:szCs w:val="24"/>
          <w:lang w:val="en-GB"/>
        </w:rPr>
        <w:t>CNH</w:t>
      </w:r>
      <w:r w:rsidR="00BC2C64" w:rsidRPr="009E2008">
        <w:rPr>
          <w:szCs w:val="24"/>
          <w:lang w:val="en-GB"/>
        </w:rPr>
        <w:t>/</w:t>
      </w:r>
      <w:r w:rsidR="0058231E" w:rsidRPr="009E2008">
        <w:rPr>
          <w:szCs w:val="24"/>
          <w:lang w:val="en-GB"/>
        </w:rPr>
        <w:t>ACEA/OICA,</w:t>
      </w:r>
      <w:r w:rsidR="00BC2C64" w:rsidRPr="009E2008">
        <w:rPr>
          <w:szCs w:val="24"/>
          <w:lang w:val="en-GB"/>
        </w:rPr>
        <w:t xml:space="preserve"> NGO</w:t>
      </w:r>
      <w:r w:rsidR="00D85903" w:rsidRPr="009E2008">
        <w:rPr>
          <w:szCs w:val="24"/>
          <w:lang w:val="en-GB"/>
        </w:rPr>
        <w:br/>
        <w:t>Mr Shinji Nara, JASIC, Japan</w:t>
      </w:r>
      <w:r w:rsidR="000F27B7" w:rsidRPr="009E2008">
        <w:rPr>
          <w:szCs w:val="24"/>
          <w:lang w:val="en-GB"/>
        </w:rPr>
        <w:br/>
      </w:r>
      <w:r w:rsidR="00D219EE" w:rsidRPr="009E2008">
        <w:rPr>
          <w:szCs w:val="24"/>
          <w:lang w:val="en-GB"/>
        </w:rPr>
        <w:t>Mr Claudio Ramello</w:t>
      </w:r>
      <w:r w:rsidR="00BC2C64" w:rsidRPr="009E2008">
        <w:rPr>
          <w:szCs w:val="24"/>
          <w:lang w:val="en-GB"/>
        </w:rPr>
        <w:t>, CNH/</w:t>
      </w:r>
      <w:r w:rsidR="0058231E" w:rsidRPr="009E2008">
        <w:rPr>
          <w:szCs w:val="24"/>
          <w:lang w:val="en-GB"/>
        </w:rPr>
        <w:t>ACEA/OICA,</w:t>
      </w:r>
      <w:r w:rsidR="00BC2C64" w:rsidRPr="009E2008">
        <w:rPr>
          <w:szCs w:val="24"/>
          <w:lang w:val="en-GB"/>
        </w:rPr>
        <w:t xml:space="preserve"> NGO</w:t>
      </w:r>
      <w:r w:rsidR="00D85903" w:rsidRPr="009E2008">
        <w:rPr>
          <w:szCs w:val="24"/>
          <w:lang w:val="en-GB"/>
        </w:rPr>
        <w:br/>
        <w:t>Mr Rémy Russotto, CORTE, NGO</w:t>
      </w:r>
      <w:r w:rsidR="001D237F" w:rsidRPr="009E2008">
        <w:rPr>
          <w:szCs w:val="24"/>
          <w:lang w:val="en-GB"/>
        </w:rPr>
        <w:br/>
        <w:t>Mr Armand Scheijen, VOLVO/</w:t>
      </w:r>
      <w:r w:rsidR="0058231E" w:rsidRPr="009E2008">
        <w:rPr>
          <w:szCs w:val="24"/>
          <w:lang w:val="en-GB"/>
        </w:rPr>
        <w:t>ACEA/OICA,</w:t>
      </w:r>
      <w:r w:rsidR="001D237F" w:rsidRPr="009E2008">
        <w:rPr>
          <w:szCs w:val="24"/>
          <w:lang w:val="en-GB"/>
        </w:rPr>
        <w:t xml:space="preserve"> NGO</w:t>
      </w:r>
      <w:r w:rsidR="001D237F" w:rsidRPr="009E2008">
        <w:rPr>
          <w:szCs w:val="24"/>
          <w:lang w:val="en-GB"/>
        </w:rPr>
        <w:br/>
      </w:r>
      <w:r w:rsidR="004B19D4" w:rsidRPr="009E2008">
        <w:rPr>
          <w:szCs w:val="24"/>
          <w:lang w:val="en-GB"/>
        </w:rPr>
        <w:t>Mr Jörg Schröder</w:t>
      </w:r>
      <w:r w:rsidR="00B84BDD" w:rsidRPr="009E2008">
        <w:rPr>
          <w:szCs w:val="24"/>
          <w:lang w:val="en-GB"/>
        </w:rPr>
        <w:t>, BMVI, Germany</w:t>
      </w:r>
      <w:r w:rsidR="00D85903" w:rsidRPr="009E2008">
        <w:rPr>
          <w:szCs w:val="24"/>
          <w:lang w:val="en-GB"/>
        </w:rPr>
        <w:br/>
        <w:t>Mr Ralph Schröder, FSD, NGO</w:t>
      </w:r>
      <w:r w:rsidR="00E61CFB" w:rsidRPr="009E2008">
        <w:rPr>
          <w:szCs w:val="24"/>
          <w:lang w:val="en-GB"/>
        </w:rPr>
        <w:br/>
        <w:t>Mr Teemu Toivainen, TRAFICOM, Finland</w:t>
      </w:r>
      <w:r w:rsidR="00D85903" w:rsidRPr="009E2008">
        <w:rPr>
          <w:szCs w:val="24"/>
          <w:lang w:val="en-GB"/>
        </w:rPr>
        <w:br/>
        <w:t>Mr Mohit Tyagi, ACEA/OICA, NGO</w:t>
      </w:r>
      <w:r w:rsidR="0016080F" w:rsidRPr="009E2008">
        <w:rPr>
          <w:szCs w:val="24"/>
          <w:lang w:val="en-GB"/>
        </w:rPr>
        <w:br/>
        <w:t>Mr Erik Vandervrehen</w:t>
      </w:r>
      <w:r w:rsidR="000E23FD" w:rsidRPr="009E2008">
        <w:rPr>
          <w:szCs w:val="24"/>
          <w:lang w:val="en-GB"/>
        </w:rPr>
        <w:t>, EU Drive, NGO</w:t>
      </w:r>
      <w:r w:rsidR="00763B92" w:rsidRPr="009E2008">
        <w:rPr>
          <w:szCs w:val="24"/>
          <w:lang w:val="en-GB"/>
        </w:rPr>
        <w:br/>
        <w:t>Mr Marek Zöller</w:t>
      </w:r>
      <w:r w:rsidR="00F13777" w:rsidRPr="009E2008">
        <w:rPr>
          <w:szCs w:val="24"/>
          <w:lang w:val="en-GB"/>
        </w:rPr>
        <w:t xml:space="preserve">, </w:t>
      </w:r>
      <w:r w:rsidR="007F4E6E" w:rsidRPr="009E2008">
        <w:rPr>
          <w:szCs w:val="24"/>
          <w:lang w:val="en-GB"/>
        </w:rPr>
        <w:t xml:space="preserve">BASt, </w:t>
      </w:r>
      <w:r w:rsidR="00F13777" w:rsidRPr="009E2008">
        <w:rPr>
          <w:szCs w:val="24"/>
          <w:lang w:val="en-GB"/>
        </w:rPr>
        <w:t>Germany</w:t>
      </w:r>
      <w:r w:rsidR="00F13777" w:rsidRPr="009E2008">
        <w:rPr>
          <w:szCs w:val="24"/>
          <w:lang w:val="en-GB"/>
        </w:rPr>
        <w:br/>
      </w:r>
      <w:r w:rsidR="00F13777" w:rsidRPr="009E2008">
        <w:rPr>
          <w:szCs w:val="24"/>
          <w:lang w:val="en-GB"/>
        </w:rPr>
        <w:lastRenderedPageBreak/>
        <w:t xml:space="preserve">Mr Louis Zuidgeest, </w:t>
      </w:r>
      <w:r w:rsidR="00F00EC6" w:rsidRPr="009E2008">
        <w:rPr>
          <w:szCs w:val="24"/>
          <w:lang w:val="en-GB"/>
        </w:rPr>
        <w:t>Ministry of Infrastructure and Water Management, The Netherlands</w:t>
      </w:r>
      <w:r w:rsidR="00D85903" w:rsidRPr="009E2008">
        <w:rPr>
          <w:szCs w:val="24"/>
          <w:lang w:val="en-GB"/>
        </w:rPr>
        <w:br/>
        <w:t>Mr Eduard Fernández, CITA, NGO, Secretary</w:t>
      </w:r>
    </w:p>
    <w:p w14:paraId="407743B2" w14:textId="43A97B33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>Welcome</w:t>
      </w:r>
    </w:p>
    <w:p w14:paraId="57E8201A" w14:textId="7F2477B5" w:rsidR="00694112" w:rsidRPr="009E2008" w:rsidRDefault="00694112" w:rsidP="00694112">
      <w:pPr>
        <w:pStyle w:val="SingleTxtG"/>
        <w:tabs>
          <w:tab w:val="left" w:pos="709"/>
        </w:tabs>
        <w:spacing w:after="0"/>
        <w:rPr>
          <w:b/>
          <w:sz w:val="24"/>
          <w:szCs w:val="24"/>
          <w:lang w:val="en-GB"/>
        </w:rPr>
      </w:pPr>
    </w:p>
    <w:p w14:paraId="75DE1A8B" w14:textId="5BE52B53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 w:rsidRPr="009E2008">
        <w:rPr>
          <w:bCs/>
          <w:sz w:val="24"/>
          <w:szCs w:val="24"/>
          <w:lang w:val="en-GB"/>
        </w:rPr>
        <w:t>The Co-chairs opened the meeting and welcomed the participants.</w:t>
      </w:r>
    </w:p>
    <w:p w14:paraId="01BBFC2D" w14:textId="23C608D7" w:rsidR="00361983" w:rsidRPr="009E2008" w:rsidRDefault="00361983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</w:p>
    <w:p w14:paraId="74ED27CD" w14:textId="0C54EDA1" w:rsidR="00694112" w:rsidRPr="009E2008" w:rsidRDefault="001D6AFF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>
        <w:rPr>
          <w:bCs/>
          <w:sz w:val="24"/>
          <w:szCs w:val="24"/>
          <w:lang w:val="en-US"/>
        </w:rPr>
        <w:t>The Secretary</w:t>
      </w:r>
      <w:r w:rsidR="00361983" w:rsidRPr="009E2008">
        <w:rPr>
          <w:bCs/>
          <w:sz w:val="24"/>
          <w:szCs w:val="24"/>
          <w:lang w:val="en-GB"/>
        </w:rPr>
        <w:t xml:space="preserve"> informe</w:t>
      </w:r>
      <w:r>
        <w:rPr>
          <w:bCs/>
          <w:sz w:val="24"/>
          <w:szCs w:val="24"/>
          <w:lang w:val="en-GB"/>
        </w:rPr>
        <w:t>d that the s</w:t>
      </w:r>
      <w:r w:rsidR="00361983" w:rsidRPr="009E2008">
        <w:rPr>
          <w:bCs/>
          <w:sz w:val="24"/>
          <w:szCs w:val="24"/>
          <w:lang w:val="en-GB"/>
        </w:rPr>
        <w:t>ecretariat activities will be taken over by Alejandro Checa a.checa@citainsp.org.</w:t>
      </w:r>
    </w:p>
    <w:p w14:paraId="3A6CCD2B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7B07CBBA" w14:textId="77777777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 xml:space="preserve">Adoption of the agenda </w:t>
      </w:r>
    </w:p>
    <w:p w14:paraId="751F87FE" w14:textId="607BB944" w:rsidR="00694112" w:rsidRPr="009E2008" w:rsidRDefault="00694112" w:rsidP="00694112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Documentation:</w:t>
      </w:r>
      <w:r w:rsidRPr="009E2008">
        <w:rPr>
          <w:sz w:val="24"/>
          <w:szCs w:val="24"/>
          <w:lang w:val="en-GB"/>
        </w:rPr>
        <w:tab/>
        <w:t>PTI-2</w:t>
      </w:r>
      <w:r w:rsidR="00020409" w:rsidRPr="009E2008">
        <w:rPr>
          <w:sz w:val="24"/>
          <w:szCs w:val="24"/>
          <w:lang w:val="en-GB"/>
        </w:rPr>
        <w:t>7</w:t>
      </w:r>
      <w:r w:rsidRPr="009E2008">
        <w:rPr>
          <w:sz w:val="24"/>
          <w:szCs w:val="24"/>
          <w:lang w:val="en-GB"/>
        </w:rPr>
        <w:t>-0</w:t>
      </w:r>
      <w:r w:rsidR="00D85903" w:rsidRPr="009E2008">
        <w:rPr>
          <w:sz w:val="24"/>
          <w:szCs w:val="24"/>
          <w:lang w:val="en-GB"/>
        </w:rPr>
        <w:t>1</w:t>
      </w:r>
    </w:p>
    <w:p w14:paraId="65CEBABC" w14:textId="46DEBAD4" w:rsidR="00694112" w:rsidRPr="009E2008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4A2F2382" w14:textId="7E11850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 w:eastAsia="x-none"/>
        </w:rPr>
      </w:pPr>
      <w:r w:rsidRPr="009E2008">
        <w:rPr>
          <w:bCs/>
          <w:sz w:val="24"/>
          <w:szCs w:val="24"/>
          <w:lang w:val="en-GB"/>
        </w:rPr>
        <w:t>The agenda was approved unanimously.</w:t>
      </w:r>
    </w:p>
    <w:p w14:paraId="69B22C82" w14:textId="1F3F9A2B" w:rsidR="00694112" w:rsidRPr="009E2008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55B10AFE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3FF8586" w14:textId="77777777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>Approval of the minutes of the previous meeting</w:t>
      </w:r>
    </w:p>
    <w:p w14:paraId="7CB21196" w14:textId="5D5CAF16" w:rsidR="00694112" w:rsidRPr="009E2008" w:rsidRDefault="00694112" w:rsidP="00694112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Documentation:</w:t>
      </w:r>
      <w:r w:rsidRPr="009E2008">
        <w:rPr>
          <w:sz w:val="24"/>
          <w:szCs w:val="24"/>
          <w:lang w:val="en-GB"/>
        </w:rPr>
        <w:tab/>
        <w:t>PTI-2</w:t>
      </w:r>
      <w:r w:rsidR="00020409" w:rsidRPr="009E2008">
        <w:rPr>
          <w:sz w:val="24"/>
          <w:szCs w:val="24"/>
          <w:lang w:val="en-GB"/>
        </w:rPr>
        <w:t>6</w:t>
      </w:r>
      <w:r w:rsidRPr="009E2008">
        <w:rPr>
          <w:sz w:val="24"/>
          <w:szCs w:val="24"/>
          <w:lang w:val="en-GB"/>
        </w:rPr>
        <w:t>-0</w:t>
      </w:r>
      <w:r w:rsidR="00020409" w:rsidRPr="009E2008">
        <w:rPr>
          <w:sz w:val="24"/>
          <w:szCs w:val="24"/>
          <w:lang w:val="en-GB"/>
        </w:rPr>
        <w:t>6</w:t>
      </w:r>
    </w:p>
    <w:p w14:paraId="56599244" w14:textId="50169F95" w:rsidR="00694112" w:rsidRPr="009E2008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682310DD" w14:textId="2708900E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 w:rsidRPr="009E2008">
        <w:rPr>
          <w:bCs/>
          <w:sz w:val="24"/>
          <w:szCs w:val="24"/>
          <w:lang w:val="en-GB"/>
        </w:rPr>
        <w:t>The minutes of the 2</w:t>
      </w:r>
      <w:r w:rsidR="00020409" w:rsidRPr="009E2008">
        <w:rPr>
          <w:bCs/>
          <w:sz w:val="24"/>
          <w:szCs w:val="24"/>
          <w:lang w:val="en-GB"/>
        </w:rPr>
        <w:t>6</w:t>
      </w:r>
      <w:r w:rsidR="00020409" w:rsidRPr="009E2008">
        <w:rPr>
          <w:bCs/>
          <w:sz w:val="24"/>
          <w:szCs w:val="24"/>
          <w:vertAlign w:val="superscript"/>
          <w:lang w:val="en-GB"/>
        </w:rPr>
        <w:t>th</w:t>
      </w:r>
      <w:r w:rsidRPr="009E2008">
        <w:rPr>
          <w:bCs/>
          <w:sz w:val="24"/>
          <w:szCs w:val="24"/>
          <w:lang w:val="en-GB"/>
        </w:rPr>
        <w:t xml:space="preserve"> meeting of the IWG PTI w</w:t>
      </w:r>
      <w:r w:rsidR="008C7E0B" w:rsidRPr="009E2008">
        <w:rPr>
          <w:bCs/>
          <w:sz w:val="24"/>
          <w:szCs w:val="24"/>
          <w:lang w:val="en-GB"/>
        </w:rPr>
        <w:t>ere</w:t>
      </w:r>
      <w:r w:rsidRPr="009E2008">
        <w:rPr>
          <w:bCs/>
          <w:sz w:val="24"/>
          <w:szCs w:val="24"/>
          <w:lang w:val="en-GB"/>
        </w:rPr>
        <w:t xml:space="preserve"> approved unanimously.</w:t>
      </w:r>
    </w:p>
    <w:p w14:paraId="72CD6762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 w:eastAsia="x-none"/>
        </w:rPr>
      </w:pPr>
    </w:p>
    <w:p w14:paraId="0EF5008E" w14:textId="77777777" w:rsidR="00694112" w:rsidRPr="009E2008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454D0E66" w14:textId="77777777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>Coordination and organization of the work</w:t>
      </w:r>
    </w:p>
    <w:p w14:paraId="382E34C6" w14:textId="1DFB771A" w:rsidR="00694112" w:rsidRPr="00904733" w:rsidRDefault="00694112" w:rsidP="00694112">
      <w:pPr>
        <w:pStyle w:val="SingleTxtG"/>
        <w:spacing w:after="0"/>
        <w:ind w:left="0" w:firstLine="72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>Documentation:</w:t>
      </w:r>
      <w:r w:rsidRPr="00904733">
        <w:rPr>
          <w:sz w:val="24"/>
          <w:szCs w:val="24"/>
          <w:lang w:val="fr-FR"/>
        </w:rPr>
        <w:tab/>
        <w:t>WP.29-185-15</w:t>
      </w:r>
    </w:p>
    <w:p w14:paraId="5314E53B" w14:textId="643B9C9B" w:rsidR="00CF3A44" w:rsidRPr="00904733" w:rsidRDefault="00CF3A44" w:rsidP="00694112">
      <w:pPr>
        <w:pStyle w:val="SingleTxtG"/>
        <w:spacing w:after="0"/>
        <w:ind w:left="0" w:firstLine="72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ECE/TRANS/WP.29/2021/148</w:t>
      </w:r>
    </w:p>
    <w:p w14:paraId="5FAB61F9" w14:textId="5A0960A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</w:p>
    <w:p w14:paraId="00290A56" w14:textId="4E5328B2" w:rsidR="00694112" w:rsidRPr="00904733" w:rsidRDefault="00694112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9A1C3A" w:rsidRPr="00904733">
        <w:rPr>
          <w:rFonts w:ascii="Times New Roman" w:hAnsi="Times New Roman"/>
          <w:sz w:val="24"/>
          <w:szCs w:val="24"/>
          <w:lang w:val="en-GB"/>
        </w:rPr>
        <w:t>Co-</w:t>
      </w:r>
      <w:r w:rsidRPr="00904733">
        <w:rPr>
          <w:rFonts w:ascii="Times New Roman" w:hAnsi="Times New Roman"/>
          <w:sz w:val="24"/>
          <w:szCs w:val="24"/>
          <w:lang w:val="en-GB"/>
        </w:rPr>
        <w:t>Chair</w:t>
      </w:r>
      <w:r w:rsidR="009A1C3A" w:rsidRPr="00904733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703B05" w:rsidRPr="00904733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9A1C3A" w:rsidRPr="00904733">
        <w:rPr>
          <w:rFonts w:ascii="Times New Roman" w:hAnsi="Times New Roman"/>
          <w:sz w:val="24"/>
          <w:szCs w:val="24"/>
          <w:lang w:val="en-GB"/>
        </w:rPr>
        <w:t>representative of The Russian Federation</w:t>
      </w:r>
      <w:r w:rsidR="00D85903" w:rsidRPr="00904733">
        <w:rPr>
          <w:rFonts w:ascii="Times New Roman" w:hAnsi="Times New Roman"/>
          <w:sz w:val="24"/>
          <w:szCs w:val="24"/>
          <w:lang w:val="en-GB"/>
        </w:rPr>
        <w:t>,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reported </w:t>
      </w:r>
      <w:r w:rsidR="00D85903" w:rsidRPr="00904733">
        <w:rPr>
          <w:rFonts w:ascii="Times New Roman" w:hAnsi="Times New Roman"/>
          <w:sz w:val="24"/>
          <w:szCs w:val="24"/>
          <w:lang w:val="en-GB"/>
        </w:rPr>
        <w:t xml:space="preserve">the progress </w:t>
      </w:r>
      <w:r w:rsidR="00904733" w:rsidRPr="00904733">
        <w:rPr>
          <w:rFonts w:ascii="Times New Roman" w:hAnsi="Times New Roman"/>
          <w:sz w:val="24"/>
          <w:szCs w:val="24"/>
          <w:lang w:val="en-GB"/>
        </w:rPr>
        <w:t>of study</w:t>
      </w:r>
      <w:r w:rsidR="001D6AFF" w:rsidRPr="00904733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D85903" w:rsidRPr="00904733">
        <w:rPr>
          <w:rFonts w:ascii="Times New Roman" w:hAnsi="Times New Roman"/>
          <w:sz w:val="24"/>
          <w:szCs w:val="24"/>
          <w:lang w:val="en-GB"/>
        </w:rPr>
        <w:t xml:space="preserve">framework document </w:t>
      </w:r>
      <w:r w:rsidR="00CF3A44" w:rsidRPr="00904733">
        <w:rPr>
          <w:rFonts w:ascii="Times New Roman" w:hAnsi="Times New Roman"/>
          <w:sz w:val="24"/>
          <w:szCs w:val="24"/>
          <w:lang w:val="en-GB"/>
        </w:rPr>
        <w:t xml:space="preserve">ECE/TRANS/WP.29/2021/148 </w:t>
      </w:r>
      <w:r w:rsidR="001D6AFF" w:rsidRPr="00904733">
        <w:rPr>
          <w:rFonts w:ascii="Times New Roman" w:hAnsi="Times New Roman"/>
          <w:sz w:val="24"/>
          <w:szCs w:val="24"/>
          <w:lang w:val="en-GB"/>
        </w:rPr>
        <w:t xml:space="preserve">by GRs. GRSG suggested removal of those elements that are not covered by the 1958 and 1998 Agreements (market surveillance, registration and unregistration). </w:t>
      </w:r>
      <w:r w:rsidR="0067193D" w:rsidRPr="00904733">
        <w:rPr>
          <w:rFonts w:ascii="Times New Roman" w:hAnsi="Times New Roman"/>
          <w:sz w:val="24"/>
          <w:szCs w:val="24"/>
          <w:lang w:val="en-GB"/>
        </w:rPr>
        <w:t xml:space="preserve">GRPE will resume consideration at its June 2022 session on this subject based on comments from experts. </w:t>
      </w:r>
      <w:r w:rsidR="001D6AFF" w:rsidRPr="00904733">
        <w:rPr>
          <w:rFonts w:ascii="Times New Roman" w:hAnsi="Times New Roman"/>
          <w:sz w:val="24"/>
          <w:szCs w:val="24"/>
          <w:lang w:val="en-GB"/>
        </w:rPr>
        <w:t>GR</w:t>
      </w:r>
      <w:r w:rsidR="0067193D" w:rsidRPr="00904733">
        <w:rPr>
          <w:rFonts w:ascii="Times New Roman" w:hAnsi="Times New Roman"/>
          <w:sz w:val="24"/>
          <w:szCs w:val="24"/>
          <w:lang w:val="en-GB"/>
        </w:rPr>
        <w:t>E suggested IWG on PTI to present the document at April GRE session. GRBA supported the document and highlighted the need to coordinate Type Approval and Periodical inspection. GR</w:t>
      </w:r>
      <w:r w:rsidR="001D6AFF" w:rsidRPr="00904733">
        <w:rPr>
          <w:rFonts w:ascii="Times New Roman" w:hAnsi="Times New Roman"/>
          <w:sz w:val="24"/>
          <w:szCs w:val="24"/>
          <w:lang w:val="en-GB"/>
        </w:rPr>
        <w:t xml:space="preserve">VA and </w:t>
      </w:r>
      <w:r w:rsidR="0067193D" w:rsidRPr="00904733">
        <w:rPr>
          <w:rFonts w:ascii="Times New Roman" w:hAnsi="Times New Roman"/>
          <w:sz w:val="24"/>
          <w:szCs w:val="24"/>
          <w:lang w:val="en-GB"/>
        </w:rPr>
        <w:t xml:space="preserve">GRSP generally supported the document. </w:t>
      </w:r>
    </w:p>
    <w:p w14:paraId="57381DFD" w14:textId="77777777" w:rsidR="00D85903" w:rsidRPr="009E2008" w:rsidRDefault="00D85903" w:rsidP="00D85903">
      <w:pPr>
        <w:pStyle w:val="SingleTxtG"/>
        <w:tabs>
          <w:tab w:val="left" w:pos="709"/>
        </w:tabs>
        <w:spacing w:after="0"/>
        <w:ind w:left="709"/>
        <w:rPr>
          <w:sz w:val="24"/>
          <w:szCs w:val="24"/>
          <w:lang w:val="en-GB"/>
        </w:rPr>
      </w:pPr>
    </w:p>
    <w:p w14:paraId="76767BFC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4CDA89B0" w14:textId="77777777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rFonts w:eastAsia="Calibri"/>
          <w:b/>
          <w:color w:val="000000"/>
          <w:sz w:val="24"/>
          <w:szCs w:val="24"/>
          <w:lang w:val="en-GB" w:eastAsia="en-GB"/>
        </w:rPr>
        <w:t>In-service compliance assessment</w:t>
      </w:r>
    </w:p>
    <w:p w14:paraId="76E104EB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  <w:t>Documentation:</w:t>
      </w:r>
      <w:r w:rsidRPr="009E2008">
        <w:rPr>
          <w:sz w:val="24"/>
          <w:szCs w:val="24"/>
          <w:lang w:val="en-GB"/>
        </w:rPr>
        <w:tab/>
        <w:t>ECE/TRANS/WP.29/2021/148</w:t>
      </w:r>
    </w:p>
    <w:p w14:paraId="31869F5C" w14:textId="176182CF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7CF7DEF0" w14:textId="0B69EC5E" w:rsidR="000E2E83" w:rsidRDefault="00A745F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The group </w:t>
      </w:r>
      <w:r w:rsidRPr="00A745FC">
        <w:rPr>
          <w:rFonts w:ascii="Times New Roman" w:hAnsi="Times New Roman"/>
          <w:sz w:val="24"/>
          <w:szCs w:val="24"/>
        </w:rPr>
        <w:t xml:space="preserve">will resume consideration at its </w:t>
      </w:r>
      <w:r>
        <w:rPr>
          <w:rFonts w:ascii="Times New Roman" w:hAnsi="Times New Roman"/>
          <w:sz w:val="24"/>
          <w:szCs w:val="24"/>
        </w:rPr>
        <w:t xml:space="preserve">forthcoming </w:t>
      </w:r>
      <w:r w:rsidR="00C258A9">
        <w:rPr>
          <w:rFonts w:ascii="Times New Roman" w:hAnsi="Times New Roman"/>
          <w:sz w:val="24"/>
          <w:szCs w:val="24"/>
        </w:rPr>
        <w:t>meeting</w:t>
      </w:r>
      <w:r>
        <w:rPr>
          <w:rFonts w:ascii="Times New Roman" w:hAnsi="Times New Roman"/>
          <w:sz w:val="24"/>
          <w:szCs w:val="24"/>
        </w:rPr>
        <w:t>s</w:t>
      </w:r>
      <w:r w:rsidRPr="00A745FC">
        <w:rPr>
          <w:rFonts w:ascii="Times New Roman" w:hAnsi="Times New Roman"/>
          <w:sz w:val="24"/>
          <w:szCs w:val="24"/>
        </w:rPr>
        <w:t xml:space="preserve"> on this subject based on comments from </w:t>
      </w:r>
      <w:r>
        <w:rPr>
          <w:rFonts w:ascii="Times New Roman" w:hAnsi="Times New Roman"/>
          <w:sz w:val="24"/>
          <w:szCs w:val="24"/>
        </w:rPr>
        <w:t>GRs and WP.29 guidance</w:t>
      </w:r>
      <w:r w:rsidRPr="00A745FC">
        <w:rPr>
          <w:rFonts w:ascii="Times New Roman" w:hAnsi="Times New Roman"/>
          <w:sz w:val="24"/>
          <w:szCs w:val="24"/>
        </w:rPr>
        <w:t>.</w:t>
      </w:r>
    </w:p>
    <w:p w14:paraId="799D8C71" w14:textId="2C21B108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3913BA0" w14:textId="15A93A0D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824BECB" w14:textId="54B842D1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BE83A4C" w14:textId="57113E70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B953DCE" w14:textId="3770EFFD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2B382D3" w14:textId="3BAE77D3" w:rsidR="00F754FC" w:rsidRDefault="00F754F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F37A2B6" w14:textId="77777777" w:rsidR="00F754FC" w:rsidRPr="00A745FC" w:rsidRDefault="00F754FC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388A0382" w14:textId="77777777" w:rsidR="00F119FD" w:rsidRPr="009E2008" w:rsidRDefault="00694112" w:rsidP="00F119F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lastRenderedPageBreak/>
        <w:t>Measures to detect tampering</w:t>
      </w:r>
    </w:p>
    <w:p w14:paraId="44486204" w14:textId="343A67A6" w:rsidR="00F119FD" w:rsidRPr="009E2008" w:rsidRDefault="00F119FD" w:rsidP="00F119FD">
      <w:pPr>
        <w:pStyle w:val="SingleTxtG"/>
        <w:tabs>
          <w:tab w:val="left" w:pos="709"/>
        </w:tabs>
        <w:spacing w:after="0"/>
        <w:ind w:left="709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Documentation:</w:t>
      </w:r>
      <w:r w:rsidRPr="009E2008">
        <w:rPr>
          <w:sz w:val="24"/>
          <w:szCs w:val="24"/>
          <w:lang w:val="en-GB"/>
        </w:rPr>
        <w:tab/>
        <w:t>PTI-27-02</w:t>
      </w:r>
    </w:p>
    <w:p w14:paraId="1B23639D" w14:textId="38D1F38F" w:rsidR="000E2E83" w:rsidRPr="009E2008" w:rsidRDefault="00F119FD" w:rsidP="000E2E83">
      <w:pPr>
        <w:pStyle w:val="SingleTxtG"/>
        <w:tabs>
          <w:tab w:val="left" w:pos="709"/>
        </w:tabs>
        <w:spacing w:after="0"/>
        <w:ind w:left="709"/>
        <w:rPr>
          <w:b/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  <w:t>PTI-27-</w:t>
      </w:r>
      <w:r w:rsidR="00FD631B" w:rsidRPr="009E2008">
        <w:rPr>
          <w:sz w:val="24"/>
          <w:szCs w:val="24"/>
          <w:lang w:val="en-GB"/>
        </w:rPr>
        <w:t>03</w:t>
      </w:r>
    </w:p>
    <w:p w14:paraId="316F917E" w14:textId="77777777" w:rsidR="000E2E83" w:rsidRPr="009E2008" w:rsidRDefault="000E2E83" w:rsidP="000E2E83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3A1D881" w14:textId="16BF9BC3" w:rsidR="000E2E83" w:rsidRPr="00904733" w:rsidRDefault="000E2E8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representative of The Netherlands </w:t>
      </w:r>
      <w:r w:rsidR="00380CF5" w:rsidRPr="00904733">
        <w:rPr>
          <w:rFonts w:ascii="Times New Roman" w:hAnsi="Times New Roman"/>
          <w:sz w:val="24"/>
          <w:szCs w:val="24"/>
          <w:lang w:val="en-GB"/>
        </w:rPr>
        <w:t>present</w:t>
      </w:r>
      <w:r w:rsidR="00A745FC" w:rsidRPr="00904733">
        <w:rPr>
          <w:rFonts w:ascii="Times New Roman" w:hAnsi="Times New Roman"/>
          <w:sz w:val="24"/>
          <w:szCs w:val="24"/>
          <w:lang w:val="en-GB"/>
        </w:rPr>
        <w:t>ed</w:t>
      </w:r>
      <w:r w:rsidR="00380CF5" w:rsidRPr="00904733">
        <w:rPr>
          <w:rFonts w:ascii="Times New Roman" w:hAnsi="Times New Roman"/>
          <w:sz w:val="24"/>
          <w:szCs w:val="24"/>
          <w:lang w:val="en-GB"/>
        </w:rPr>
        <w:t xml:space="preserve"> the document </w:t>
      </w:r>
      <w:r w:rsidR="00564622" w:rsidRPr="00904733">
        <w:rPr>
          <w:rFonts w:ascii="Times New Roman" w:hAnsi="Times New Roman"/>
          <w:sz w:val="24"/>
          <w:szCs w:val="24"/>
          <w:lang w:val="en-GB"/>
        </w:rPr>
        <w:t>“Developments in the Netherlands with regard to checking vehicle emissions in PTI”</w:t>
      </w:r>
      <w:r w:rsidR="00BE37C0" w:rsidRPr="00904733">
        <w:rPr>
          <w:rFonts w:ascii="Times New Roman" w:hAnsi="Times New Roman"/>
          <w:sz w:val="24"/>
          <w:szCs w:val="24"/>
          <w:lang w:val="en-GB"/>
        </w:rPr>
        <w:t xml:space="preserve"> PTI-27-03</w:t>
      </w:r>
      <w:r w:rsidR="00564622" w:rsidRPr="00904733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4511E2" w:rsidRPr="00904733">
        <w:rPr>
          <w:rFonts w:ascii="Times New Roman" w:hAnsi="Times New Roman"/>
          <w:sz w:val="24"/>
          <w:szCs w:val="24"/>
          <w:lang w:val="en-GB"/>
        </w:rPr>
        <w:t>highlighting the following subjects:</w:t>
      </w:r>
    </w:p>
    <w:p w14:paraId="599C7520" w14:textId="5861C979" w:rsidR="004511E2" w:rsidRPr="009E2008" w:rsidRDefault="004511E2" w:rsidP="004511E2">
      <w:pPr>
        <w:pStyle w:val="SingleTxtG"/>
        <w:numPr>
          <w:ilvl w:val="0"/>
          <w:numId w:val="15"/>
        </w:numPr>
        <w:tabs>
          <w:tab w:val="left" w:pos="709"/>
        </w:tabs>
        <w:spacing w:after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Introduction of PN Counting in PTI</w:t>
      </w:r>
      <w:r w:rsidR="00A2557F" w:rsidRPr="009E2008">
        <w:rPr>
          <w:sz w:val="24"/>
          <w:szCs w:val="24"/>
          <w:lang w:val="en-GB"/>
        </w:rPr>
        <w:t xml:space="preserve"> as of July 1, 2022</w:t>
      </w:r>
    </w:p>
    <w:p w14:paraId="6979759C" w14:textId="229B9F6F" w:rsidR="000E2E83" w:rsidRPr="009E2008" w:rsidRDefault="00A2557F" w:rsidP="001B3A2F">
      <w:pPr>
        <w:pStyle w:val="SingleTxtG"/>
        <w:numPr>
          <w:ilvl w:val="0"/>
          <w:numId w:val="15"/>
        </w:numPr>
        <w:tabs>
          <w:tab w:val="left" w:pos="709"/>
        </w:tabs>
        <w:spacing w:after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Study</w:t>
      </w:r>
      <w:r w:rsidR="001B3A2F" w:rsidRPr="009E2008">
        <w:rPr>
          <w:sz w:val="24"/>
          <w:szCs w:val="24"/>
          <w:lang w:val="en-GB"/>
        </w:rPr>
        <w:t xml:space="preserve"> </w:t>
      </w:r>
      <w:r w:rsidRPr="009E2008">
        <w:rPr>
          <w:sz w:val="24"/>
          <w:szCs w:val="24"/>
          <w:lang w:val="en-GB"/>
        </w:rPr>
        <w:t>into PTI check of three</w:t>
      </w:r>
      <w:r w:rsidR="00703B05" w:rsidRPr="009E2008">
        <w:rPr>
          <w:sz w:val="24"/>
          <w:szCs w:val="24"/>
          <w:lang w:val="en-GB"/>
        </w:rPr>
        <w:t>-</w:t>
      </w:r>
      <w:r w:rsidRPr="009E2008">
        <w:rPr>
          <w:sz w:val="24"/>
          <w:szCs w:val="24"/>
          <w:lang w:val="en-GB"/>
        </w:rPr>
        <w:t>way catalytic converters of petrol cars</w:t>
      </w:r>
    </w:p>
    <w:p w14:paraId="4D59F41E" w14:textId="048519CC" w:rsidR="001B3A2F" w:rsidRPr="009E2008" w:rsidRDefault="00703B05" w:rsidP="001B5DE0">
      <w:pPr>
        <w:pStyle w:val="SingleTxtG"/>
        <w:numPr>
          <w:ilvl w:val="0"/>
          <w:numId w:val="15"/>
        </w:numPr>
        <w:tabs>
          <w:tab w:val="left" w:pos="709"/>
        </w:tabs>
        <w:spacing w:after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An e</w:t>
      </w:r>
      <w:r w:rsidR="001B3A2F" w:rsidRPr="009E2008">
        <w:rPr>
          <w:sz w:val="24"/>
          <w:szCs w:val="24"/>
          <w:lang w:val="en-GB"/>
        </w:rPr>
        <w:t>xploratory study into PTI check of SCR catalytic converters of diesel cars</w:t>
      </w:r>
    </w:p>
    <w:p w14:paraId="65FFFEFC" w14:textId="4AB503F0" w:rsidR="00EC67F0" w:rsidRPr="00C258A9" w:rsidRDefault="00AE419F" w:rsidP="00C258A9">
      <w:pPr>
        <w:pStyle w:val="SingleTxtG"/>
        <w:numPr>
          <w:ilvl w:val="0"/>
          <w:numId w:val="15"/>
        </w:numPr>
        <w:tabs>
          <w:tab w:val="left" w:pos="709"/>
        </w:tabs>
        <w:spacing w:after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>Exploration of monitoring of the use and emissions of mobile machines</w:t>
      </w:r>
    </w:p>
    <w:p w14:paraId="63BDA168" w14:textId="77777777" w:rsid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7A473541" w14:textId="2A6E479A" w:rsidR="00BE37C0" w:rsidRPr="00904733" w:rsidRDefault="00BE37C0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A745FC" w:rsidRPr="00904733">
        <w:rPr>
          <w:rFonts w:ascii="Times New Roman" w:hAnsi="Times New Roman"/>
          <w:sz w:val="24"/>
          <w:szCs w:val="24"/>
          <w:lang w:val="en-GB"/>
        </w:rPr>
        <w:t xml:space="preserve">group 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>agre</w:t>
      </w:r>
      <w:r w:rsidR="00A745FC" w:rsidRPr="00904733">
        <w:rPr>
          <w:rFonts w:ascii="Times New Roman" w:hAnsi="Times New Roman"/>
          <w:sz w:val="24"/>
          <w:szCs w:val="24"/>
          <w:lang w:val="en-GB"/>
        </w:rPr>
        <w:t xml:space="preserve">ed that the </w:t>
      </w:r>
      <w:r w:rsidRPr="00904733">
        <w:rPr>
          <w:rFonts w:ascii="Times New Roman" w:hAnsi="Times New Roman"/>
          <w:sz w:val="24"/>
          <w:szCs w:val="24"/>
          <w:lang w:val="en-GB"/>
        </w:rPr>
        <w:t>same document might be presented in the GRPE.</w:t>
      </w:r>
    </w:p>
    <w:p w14:paraId="1C5CF9CE" w14:textId="77777777" w:rsid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4AAAAD64" w14:textId="7CE5F10A" w:rsidR="005650A5" w:rsidRPr="00904733" w:rsidRDefault="00BE37C0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The representative of CITA present</w:t>
      </w:r>
      <w:r w:rsidR="00A745FC" w:rsidRPr="00904733">
        <w:rPr>
          <w:rFonts w:ascii="Times New Roman" w:hAnsi="Times New Roman"/>
          <w:sz w:val="24"/>
          <w:szCs w:val="24"/>
          <w:lang w:val="en-GB"/>
        </w:rPr>
        <w:t>ed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document PTI-27.02 containing the draft proposals of the ToR for the Anti-tampering Taskforce. The document will be modified </w:t>
      </w:r>
      <w:r w:rsidR="00EA3CA8" w:rsidRPr="00904733">
        <w:rPr>
          <w:rFonts w:ascii="Times New Roman" w:hAnsi="Times New Roman"/>
          <w:sz w:val="24"/>
          <w:szCs w:val="24"/>
          <w:lang w:val="en-GB"/>
        </w:rPr>
        <w:t>for the group to exclusively report to the IWG PTI</w:t>
      </w:r>
      <w:r w:rsidR="00F75537" w:rsidRPr="00904733">
        <w:rPr>
          <w:rFonts w:ascii="Times New Roman" w:hAnsi="Times New Roman"/>
          <w:sz w:val="24"/>
          <w:szCs w:val="24"/>
          <w:lang w:val="en-GB"/>
        </w:rPr>
        <w:t>. The Netherlands stated its support for the concepts of the proposal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>,</w:t>
      </w:r>
      <w:r w:rsidR="00F75537" w:rsidRPr="00904733">
        <w:rPr>
          <w:rFonts w:ascii="Times New Roman" w:hAnsi="Times New Roman"/>
          <w:sz w:val="24"/>
          <w:szCs w:val="24"/>
          <w:lang w:val="en-GB"/>
        </w:rPr>
        <w:t xml:space="preserve"> and members of the group were invited to send their comments.</w:t>
      </w:r>
    </w:p>
    <w:p w14:paraId="737B71AA" w14:textId="77777777" w:rsidR="001B3A2F" w:rsidRPr="009E2008" w:rsidRDefault="001B3A2F" w:rsidP="00A2557F">
      <w:pPr>
        <w:pStyle w:val="SingleTxtG"/>
        <w:tabs>
          <w:tab w:val="left" w:pos="709"/>
        </w:tabs>
        <w:spacing w:after="0"/>
        <w:ind w:left="709"/>
        <w:rPr>
          <w:b/>
          <w:sz w:val="24"/>
          <w:szCs w:val="24"/>
          <w:lang w:val="en-GB"/>
        </w:rPr>
      </w:pPr>
    </w:p>
    <w:p w14:paraId="386B5C6C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fr-FR"/>
        </w:rPr>
      </w:pPr>
      <w:r w:rsidRPr="00904733">
        <w:rPr>
          <w:b/>
          <w:sz w:val="24"/>
          <w:szCs w:val="24"/>
          <w:lang w:val="fr-FR"/>
        </w:rPr>
        <w:t>6.1 PN measurement in PTI</w:t>
      </w:r>
    </w:p>
    <w:p w14:paraId="09C56591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  <w:t>Documentation:</w:t>
      </w:r>
      <w:r w:rsidRPr="00904733">
        <w:rPr>
          <w:sz w:val="24"/>
          <w:szCs w:val="24"/>
          <w:lang w:val="fr-FR"/>
        </w:rPr>
        <w:tab/>
        <w:t>PTI-20-02</w:t>
      </w:r>
    </w:p>
    <w:p w14:paraId="74D62657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PTI-20-03</w:t>
      </w:r>
    </w:p>
    <w:p w14:paraId="5689E06C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PTI-22-03</w:t>
      </w:r>
    </w:p>
    <w:p w14:paraId="02738327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PTI-22-04</w:t>
      </w:r>
    </w:p>
    <w:p w14:paraId="247B2292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PTI-22-05</w:t>
      </w:r>
    </w:p>
    <w:p w14:paraId="22EA05BF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PTI-23-02</w:t>
      </w:r>
    </w:p>
    <w:p w14:paraId="06EB3E8A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PTI-24-02</w:t>
      </w:r>
    </w:p>
    <w:p w14:paraId="09CAF8EC" w14:textId="5D7B3C73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PTI-25-01</w:t>
      </w:r>
    </w:p>
    <w:p w14:paraId="5BCAF09A" w14:textId="1515B318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PTI-25-07</w:t>
      </w:r>
      <w:r w:rsidR="00D85903" w:rsidRPr="00904733">
        <w:rPr>
          <w:sz w:val="24"/>
          <w:szCs w:val="24"/>
          <w:lang w:val="fr-FR"/>
        </w:rPr>
        <w:br/>
      </w:r>
      <w:r w:rsidR="00D85903" w:rsidRPr="00904733">
        <w:rPr>
          <w:sz w:val="24"/>
          <w:szCs w:val="24"/>
          <w:lang w:val="fr-FR"/>
        </w:rPr>
        <w:tab/>
      </w:r>
      <w:r w:rsidR="00D85903" w:rsidRPr="00904733">
        <w:rPr>
          <w:sz w:val="24"/>
          <w:szCs w:val="24"/>
          <w:lang w:val="fr-FR"/>
        </w:rPr>
        <w:tab/>
      </w:r>
      <w:r w:rsidR="00D85903" w:rsidRPr="00904733">
        <w:rPr>
          <w:sz w:val="24"/>
          <w:szCs w:val="24"/>
          <w:lang w:val="fr-FR"/>
        </w:rPr>
        <w:tab/>
      </w:r>
      <w:r w:rsidR="00D85903" w:rsidRPr="00904733">
        <w:rPr>
          <w:sz w:val="24"/>
          <w:szCs w:val="24"/>
          <w:lang w:val="fr-FR"/>
        </w:rPr>
        <w:tab/>
      </w:r>
      <w:r w:rsidR="00D85903" w:rsidRPr="00904733">
        <w:rPr>
          <w:sz w:val="24"/>
          <w:szCs w:val="24"/>
          <w:lang w:val="fr-FR"/>
        </w:rPr>
        <w:tab/>
        <w:t>PTI-26-05</w:t>
      </w:r>
    </w:p>
    <w:p w14:paraId="7C8459C9" w14:textId="78EC2A5B" w:rsidR="00FD631B" w:rsidRPr="00904733" w:rsidRDefault="00FD631B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GRPE-86-Xxe_FC</w:t>
      </w:r>
    </w:p>
    <w:p w14:paraId="35F6BD9D" w14:textId="77777777" w:rsidR="00441FE3" w:rsidRPr="00904733" w:rsidRDefault="00441FE3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</w:p>
    <w:p w14:paraId="3401C655" w14:textId="5AC5FDDA" w:rsidR="00CE3711" w:rsidRPr="00904733" w:rsidRDefault="00441FE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The representative of The Netherlands explained that the document GRPE-86-Xxe_FC w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>ould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be sent to the GRPE once read. He also informed that EU Commission’s JRC is also working in this regard.</w:t>
      </w:r>
    </w:p>
    <w:p w14:paraId="4ABC1F78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2E101F1A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>6.2 Odometer tampering</w:t>
      </w:r>
    </w:p>
    <w:p w14:paraId="007EA196" w14:textId="2515C113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  <w:t>Documentation:</w:t>
      </w:r>
      <w:r w:rsidRPr="009E2008">
        <w:rPr>
          <w:sz w:val="24"/>
          <w:szCs w:val="24"/>
          <w:lang w:val="en-GB"/>
        </w:rPr>
        <w:tab/>
        <w:t>PTI-25-05</w:t>
      </w:r>
    </w:p>
    <w:p w14:paraId="1509AEF1" w14:textId="21C93573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  <w:t>PTI-25-06</w:t>
      </w:r>
    </w:p>
    <w:p w14:paraId="3B86007D" w14:textId="4E7EC63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67F2E56C" w14:textId="43DC0A41" w:rsidR="003C2D68" w:rsidRPr="00904733" w:rsidRDefault="003C2D68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representative of The Netherlands will report 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>on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this subject in 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Pr="00904733">
        <w:rPr>
          <w:rFonts w:ascii="Times New Roman" w:hAnsi="Times New Roman"/>
          <w:sz w:val="24"/>
          <w:szCs w:val="24"/>
          <w:lang w:val="en-GB"/>
        </w:rPr>
        <w:t>next meetings. An initial conclusion, though, is that it is instrumental that Contracting Parties share information about odom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>e</w:t>
      </w:r>
      <w:r w:rsidRPr="00904733">
        <w:rPr>
          <w:rFonts w:ascii="Times New Roman" w:hAnsi="Times New Roman"/>
          <w:sz w:val="24"/>
          <w:szCs w:val="24"/>
          <w:lang w:val="en-GB"/>
        </w:rPr>
        <w:t>ter readings.</w:t>
      </w:r>
    </w:p>
    <w:p w14:paraId="0C5C68C8" w14:textId="32E02D1D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5D2F6EC0" w14:textId="7FB8A4F2" w:rsidR="00CE3711" w:rsidRPr="009E2008" w:rsidRDefault="00CE3711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699CD903" w14:textId="413E4718" w:rsidR="00CE3711" w:rsidRPr="009E2008" w:rsidRDefault="00CE3711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0D3A38FE" w14:textId="77777777" w:rsidR="00CE3711" w:rsidRPr="009E2008" w:rsidRDefault="00CE3711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56A094CE" w14:textId="77777777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1ECD7F4C" w14:textId="2998C8BA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 xml:space="preserve">Draft Rule on </w:t>
      </w:r>
      <w:r w:rsidR="007C53D8" w:rsidRPr="007C53D8">
        <w:rPr>
          <w:b/>
          <w:sz w:val="24"/>
          <w:szCs w:val="24"/>
          <w:lang w:val="en-US"/>
        </w:rPr>
        <w:t xml:space="preserve">Automatic </w:t>
      </w:r>
      <w:r w:rsidR="007C53D8" w:rsidRPr="007C53D8">
        <w:rPr>
          <w:b/>
          <w:sz w:val="24"/>
          <w:szCs w:val="24"/>
        </w:rPr>
        <w:t>Emergency Call Systems</w:t>
      </w:r>
    </w:p>
    <w:p w14:paraId="4C994FD0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E2008">
        <w:rPr>
          <w:b/>
          <w:sz w:val="24"/>
          <w:szCs w:val="24"/>
          <w:lang w:val="en-GB"/>
        </w:rPr>
        <w:tab/>
      </w:r>
      <w:r w:rsidRPr="00904733">
        <w:rPr>
          <w:sz w:val="24"/>
          <w:szCs w:val="24"/>
          <w:lang w:val="fr-FR"/>
        </w:rPr>
        <w:t>Documentation:</w:t>
      </w:r>
      <w:r w:rsidRPr="00904733">
        <w:rPr>
          <w:sz w:val="24"/>
          <w:szCs w:val="24"/>
          <w:lang w:val="fr-FR"/>
        </w:rPr>
        <w:tab/>
        <w:t>PTI-14-03</w:t>
      </w:r>
    </w:p>
    <w:p w14:paraId="3097CA29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PTI-15-03</w:t>
      </w:r>
    </w:p>
    <w:p w14:paraId="4A335A70" w14:textId="77777777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PTI-17-06</w:t>
      </w:r>
    </w:p>
    <w:p w14:paraId="2F2168D5" w14:textId="32AA5369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Commission Delegated Directive (EU) 2021/1717</w:t>
      </w:r>
    </w:p>
    <w:p w14:paraId="4B4EA5FB" w14:textId="7F3391D2" w:rsidR="00694112" w:rsidRPr="00904733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PTI-25-03</w:t>
      </w:r>
    </w:p>
    <w:p w14:paraId="786E2CE8" w14:textId="2075E84F" w:rsidR="00D85903" w:rsidRPr="00904733" w:rsidRDefault="00D85903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PTI-26-03</w:t>
      </w:r>
    </w:p>
    <w:p w14:paraId="665DF4DD" w14:textId="0DA91083" w:rsidR="00D85903" w:rsidRPr="00904733" w:rsidRDefault="00D85903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PTI-26-04</w:t>
      </w:r>
    </w:p>
    <w:p w14:paraId="29EB39D3" w14:textId="03CFA7FA" w:rsidR="00CE3711" w:rsidRPr="00904733" w:rsidRDefault="003835F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FR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  <w:t>GRSG-123-12</w:t>
      </w:r>
    </w:p>
    <w:p w14:paraId="506BD871" w14:textId="0ED10563" w:rsidR="003835F2" w:rsidRPr="009E2008" w:rsidRDefault="003835F2" w:rsidP="00694112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04733">
        <w:rPr>
          <w:sz w:val="24"/>
          <w:szCs w:val="24"/>
          <w:lang w:val="fr-FR"/>
        </w:rPr>
        <w:tab/>
      </w:r>
      <w:r w:rsidRPr="009E2008">
        <w:rPr>
          <w:sz w:val="24"/>
          <w:szCs w:val="24"/>
          <w:lang w:val="en-GB"/>
        </w:rPr>
        <w:t>GRSG-123-36</w:t>
      </w:r>
    </w:p>
    <w:p w14:paraId="2FBF8DAB" w14:textId="1CD10D21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</w:p>
    <w:p w14:paraId="767D8E0F" w14:textId="37C2E0C8" w:rsidR="00E67034" w:rsidRDefault="00A745FC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Following the guidance of WP.29 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 xml:space="preserve">the group submitted to GRSG draft Rule introducing periodical technical inspections of </w:t>
      </w:r>
      <w:r w:rsidR="007C53D8" w:rsidRPr="00904733">
        <w:rPr>
          <w:rFonts w:ascii="Times New Roman" w:hAnsi="Times New Roman"/>
          <w:sz w:val="24"/>
          <w:szCs w:val="24"/>
          <w:lang w:val="en-GB"/>
        </w:rPr>
        <w:t xml:space="preserve">Automatic 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>Emergency Call Systems (AECS), intended to be fitted to vehicles of categories M1 and N1 covered by UN Regulation No. 144 (GRSG-123-12). The proposal was considered by GRSG at it’s the 123</w:t>
      </w:r>
      <w:r w:rsidR="00F754FC" w:rsidRPr="00904733">
        <w:rPr>
          <w:rFonts w:ascii="Times New Roman" w:hAnsi="Times New Roman"/>
          <w:sz w:val="24"/>
          <w:szCs w:val="24"/>
          <w:vertAlign w:val="superscript"/>
          <w:lang w:val="en-GB"/>
        </w:rPr>
        <w:t>rd</w:t>
      </w:r>
      <w:r w:rsidR="00F754FC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754FC" w:rsidRPr="00904733">
        <w:rPr>
          <w:rFonts w:ascii="Times New Roman" w:hAnsi="Times New Roman"/>
          <w:sz w:val="24"/>
          <w:szCs w:val="24"/>
          <w:lang w:val="en-GB"/>
        </w:rPr>
        <w:t>session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>. The expert from Germany informed GRSG that the current Directive (EU) 2021/1717 excluded AECS from PTI. The expert from OICA made several comments on the proposal. GRSG agreed to resume consideration at its October 2022 session on this subject based on a revised document with the comments from experts.</w:t>
      </w:r>
    </w:p>
    <w:p w14:paraId="489C82E8" w14:textId="77777777" w:rsidR="00904733" w:rsidRP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3B0872C8" w14:textId="2372149E" w:rsidR="00EA7546" w:rsidRDefault="00E67034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The group agreed to resume consideration at its forthcoming meetings on this subject based on a revised document with the comments from experts.</w:t>
      </w:r>
    </w:p>
    <w:p w14:paraId="6A8DADCA" w14:textId="77777777" w:rsidR="00904733" w:rsidRP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1F5F732A" w14:textId="3756CCE2" w:rsidR="00D85903" w:rsidRDefault="00EA7546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The representative of OICA asked to include the reference to the document GRSF-123-36.</w:t>
      </w:r>
    </w:p>
    <w:p w14:paraId="17FEC256" w14:textId="585107A8" w:rsid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379F99BD" w14:textId="77777777" w:rsidR="00904733" w:rsidRPr="00904733" w:rsidRDefault="00904733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23DC634A" w14:textId="77777777" w:rsidR="00694112" w:rsidRPr="009E2008" w:rsidRDefault="00694112" w:rsidP="00694112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>DETA</w:t>
      </w:r>
    </w:p>
    <w:p w14:paraId="0D2B6574" w14:textId="1640FDE6" w:rsidR="00694112" w:rsidRPr="009E2008" w:rsidRDefault="00694112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b/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>Documentation:</w:t>
      </w:r>
      <w:r w:rsidRPr="009E2008">
        <w:rPr>
          <w:sz w:val="24"/>
          <w:szCs w:val="24"/>
          <w:lang w:val="en-GB"/>
        </w:rPr>
        <w:tab/>
        <w:t>PTI-25-04</w:t>
      </w:r>
    </w:p>
    <w:p w14:paraId="56592CAE" w14:textId="2198F425" w:rsidR="00D85903" w:rsidRPr="009E2008" w:rsidRDefault="00D85903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  <w:t>PTI-26-02</w:t>
      </w:r>
    </w:p>
    <w:p w14:paraId="03DAF02F" w14:textId="59698936" w:rsidR="00D85903" w:rsidRPr="009E2008" w:rsidRDefault="00D85903" w:rsidP="00694112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</w:r>
      <w:r w:rsidRPr="009E2008">
        <w:rPr>
          <w:sz w:val="24"/>
          <w:szCs w:val="24"/>
          <w:lang w:val="en-GB"/>
        </w:rPr>
        <w:tab/>
        <w:t>DETA-SG-UI-02</w:t>
      </w:r>
    </w:p>
    <w:p w14:paraId="58D9D3A4" w14:textId="3C25099D" w:rsidR="00694112" w:rsidRPr="009E2008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0F82B906" w14:textId="6C49F848" w:rsidR="0026359B" w:rsidRPr="00904733" w:rsidRDefault="004E527F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Some representatives of the IWG PTI have started to participate in the meetings of the IWG DETA. The group also found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>ed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 xml:space="preserve">it </w:t>
      </w:r>
      <w:r w:rsidRPr="00904733">
        <w:rPr>
          <w:rFonts w:ascii="Times New Roman" w:hAnsi="Times New Roman"/>
          <w:sz w:val="24"/>
          <w:szCs w:val="24"/>
          <w:lang w:val="en-GB"/>
        </w:rPr>
        <w:t>useful that the IWG DETA inf</w:t>
      </w:r>
      <w:r w:rsidR="009E2008" w:rsidRPr="00904733">
        <w:rPr>
          <w:rFonts w:ascii="Times New Roman" w:hAnsi="Times New Roman"/>
          <w:sz w:val="24"/>
          <w:szCs w:val="24"/>
          <w:lang w:val="en-GB"/>
        </w:rPr>
        <w:t>or</w:t>
      </w:r>
      <w:r w:rsidRPr="00904733">
        <w:rPr>
          <w:rFonts w:ascii="Times New Roman" w:hAnsi="Times New Roman"/>
          <w:sz w:val="24"/>
          <w:szCs w:val="24"/>
          <w:lang w:val="en-GB"/>
        </w:rPr>
        <w:t>m</w:t>
      </w:r>
      <w:r w:rsidR="00E67034" w:rsidRPr="00904733">
        <w:rPr>
          <w:rFonts w:ascii="Times New Roman" w:hAnsi="Times New Roman"/>
          <w:sz w:val="24"/>
          <w:szCs w:val="24"/>
          <w:lang w:val="en-GB"/>
        </w:rPr>
        <w:t>ed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about the UI to the IWG PTI, as they are already doing for GRs</w:t>
      </w:r>
      <w:r w:rsidR="0026359B" w:rsidRPr="00904733">
        <w:rPr>
          <w:rFonts w:ascii="Times New Roman" w:hAnsi="Times New Roman"/>
          <w:vertAlign w:val="superscript"/>
        </w:rPr>
        <w:footnoteReference w:id="1"/>
      </w:r>
      <w:r w:rsidRPr="00904733">
        <w:rPr>
          <w:rFonts w:ascii="Times New Roman" w:hAnsi="Times New Roman"/>
          <w:sz w:val="24"/>
          <w:szCs w:val="24"/>
          <w:lang w:val="en-GB"/>
        </w:rPr>
        <w:t>.</w:t>
      </w:r>
    </w:p>
    <w:p w14:paraId="585C2961" w14:textId="03DF1575" w:rsidR="007956F8" w:rsidRDefault="007956F8" w:rsidP="00694112">
      <w:pPr>
        <w:pStyle w:val="SingleTxtG"/>
        <w:spacing w:after="0"/>
        <w:ind w:left="0"/>
        <w:rPr>
          <w:b/>
          <w:sz w:val="24"/>
          <w:szCs w:val="24"/>
          <w:lang w:val="en-US"/>
        </w:rPr>
      </w:pPr>
    </w:p>
    <w:p w14:paraId="2046E227" w14:textId="77777777" w:rsidR="00904733" w:rsidRDefault="00904733" w:rsidP="00694112">
      <w:pPr>
        <w:pStyle w:val="SingleTxtG"/>
        <w:spacing w:after="0"/>
        <w:ind w:left="0"/>
        <w:rPr>
          <w:b/>
          <w:sz w:val="24"/>
          <w:szCs w:val="24"/>
          <w:lang w:val="en-US"/>
        </w:rPr>
      </w:pPr>
    </w:p>
    <w:p w14:paraId="3DFA49A4" w14:textId="1F5B3240" w:rsidR="00D4323C" w:rsidRPr="00904733" w:rsidRDefault="00D4323C" w:rsidP="00904733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904733">
        <w:rPr>
          <w:b/>
          <w:sz w:val="24"/>
          <w:szCs w:val="24"/>
          <w:lang w:val="en-GB"/>
        </w:rPr>
        <w:t xml:space="preserve">Safer and cleaner used vehicles </w:t>
      </w:r>
    </w:p>
    <w:p w14:paraId="3C12267C" w14:textId="77777777" w:rsidR="00904733" w:rsidRPr="00DB5F62" w:rsidRDefault="00904733" w:rsidP="00904733">
      <w:pPr>
        <w:pStyle w:val="SingleTxtG"/>
        <w:spacing w:after="0"/>
        <w:ind w:left="1854"/>
        <w:rPr>
          <w:b/>
          <w:lang w:val="en-US"/>
        </w:rPr>
      </w:pPr>
    </w:p>
    <w:p w14:paraId="10CE3298" w14:textId="1EA6427F" w:rsidR="007C53D8" w:rsidRPr="00904733" w:rsidRDefault="00D4323C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Co-Chair, the representative of The Russian Federation, recalled that WP.29 decided to establish an Informal Working Group on Safer and Cleaner Used and New Vehicles. </w:t>
      </w:r>
      <w:r w:rsidR="00DB5F62" w:rsidRPr="00904733">
        <w:rPr>
          <w:rFonts w:ascii="Times New Roman" w:hAnsi="Times New Roman"/>
          <w:sz w:val="24"/>
          <w:szCs w:val="24"/>
          <w:lang w:val="en-GB"/>
        </w:rPr>
        <w:t>He noted that</w:t>
      </w:r>
      <w:r w:rsidR="00904733">
        <w:rPr>
          <w:rFonts w:ascii="Times New Roman" w:hAnsi="Times New Roman"/>
          <w:sz w:val="24"/>
          <w:szCs w:val="24"/>
          <w:lang w:val="en-GB"/>
        </w:rPr>
        <w:t>,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in the work of the informal working group, there </w:t>
      </w:r>
      <w:r w:rsidR="00DB5F62" w:rsidRPr="00904733">
        <w:rPr>
          <w:rFonts w:ascii="Times New Roman" w:hAnsi="Times New Roman"/>
          <w:sz w:val="24"/>
          <w:szCs w:val="24"/>
          <w:lang w:val="en-GB"/>
        </w:rPr>
        <w:t xml:space="preserve">should not be 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technical barriers to trade imposed as a result of the establishment of the requirements for the import and export of vehicles. He also highlighted that the starting points for discussions will be the international </w:t>
      </w:r>
      <w:r w:rsidRPr="00904733">
        <w:rPr>
          <w:rFonts w:ascii="Times New Roman" w:hAnsi="Times New Roman"/>
          <w:sz w:val="24"/>
          <w:szCs w:val="24"/>
          <w:lang w:val="en-GB"/>
        </w:rPr>
        <w:lastRenderedPageBreak/>
        <w:t xml:space="preserve">regulatory framework established under the three vehicle Agreements. </w:t>
      </w:r>
      <w:r w:rsidR="00DB5F62" w:rsidRPr="00904733">
        <w:rPr>
          <w:rFonts w:ascii="Times New Roman" w:hAnsi="Times New Roman"/>
          <w:sz w:val="24"/>
          <w:szCs w:val="24"/>
          <w:lang w:val="en-GB"/>
        </w:rPr>
        <w:t>The Co-Chair proposed to put the subject into the agenda</w:t>
      </w:r>
      <w:r w:rsidR="007956F8" w:rsidRPr="00904733">
        <w:rPr>
          <w:rFonts w:ascii="Times New Roman" w:hAnsi="Times New Roman"/>
          <w:sz w:val="24"/>
          <w:szCs w:val="24"/>
          <w:lang w:val="en-GB"/>
        </w:rPr>
        <w:t xml:space="preserve"> of the IWG on PTI</w:t>
      </w:r>
      <w:r w:rsidR="00DB5F62" w:rsidRPr="00904733">
        <w:rPr>
          <w:rFonts w:ascii="Times New Roman" w:hAnsi="Times New Roman"/>
          <w:sz w:val="24"/>
          <w:szCs w:val="24"/>
          <w:lang w:val="en-GB"/>
        </w:rPr>
        <w:t xml:space="preserve">.  </w:t>
      </w:r>
      <w:r w:rsidR="007C53D8" w:rsidRPr="00904733">
        <w:rPr>
          <w:rFonts w:ascii="Times New Roman" w:hAnsi="Times New Roman"/>
          <w:sz w:val="24"/>
          <w:szCs w:val="24"/>
          <w:lang w:val="en-GB"/>
        </w:rPr>
        <w:t>The group agreed to resume consideration at its forthcoming meetings on this subject based on the IWG revised documents with the comments from experts.</w:t>
      </w:r>
    </w:p>
    <w:p w14:paraId="5F3D8F78" w14:textId="575A3F1F" w:rsidR="00D4323C" w:rsidRPr="00904733" w:rsidRDefault="00D4323C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2B1C7ECE" w14:textId="77777777" w:rsidR="00694112" w:rsidRPr="00D4323C" w:rsidRDefault="00694112" w:rsidP="00694112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0287956E" w14:textId="4370C5AC" w:rsidR="00074048" w:rsidRPr="009E2008" w:rsidRDefault="007956F8" w:rsidP="007956F8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10. </w:t>
      </w:r>
      <w:r w:rsidR="00074048" w:rsidRPr="009E2008">
        <w:rPr>
          <w:b/>
          <w:sz w:val="24"/>
          <w:szCs w:val="24"/>
          <w:lang w:val="en-GB"/>
        </w:rPr>
        <w:t>Any Other Business</w:t>
      </w:r>
    </w:p>
    <w:p w14:paraId="33B6BA41" w14:textId="04141DB1" w:rsidR="00074048" w:rsidRPr="009E2008" w:rsidRDefault="00074048" w:rsidP="00074048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2C9B5CF5" w14:textId="28CB5D92" w:rsidR="00074048" w:rsidRPr="00904733" w:rsidRDefault="00074048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 xml:space="preserve">The Secretariat of the IWG PTI will look for the best date to have the next meeting </w:t>
      </w:r>
      <w:r w:rsidR="00AA7575" w:rsidRPr="00904733">
        <w:rPr>
          <w:rFonts w:ascii="Times New Roman" w:hAnsi="Times New Roman"/>
          <w:sz w:val="24"/>
          <w:szCs w:val="24"/>
          <w:lang w:val="en-GB"/>
        </w:rPr>
        <w:t>after the next WP.29, likely in hybrid mode: face-to-face and virtual.</w:t>
      </w:r>
    </w:p>
    <w:p w14:paraId="5F49E637" w14:textId="77777777" w:rsidR="00074048" w:rsidRPr="00904733" w:rsidRDefault="00074048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</w:p>
    <w:p w14:paraId="3111A333" w14:textId="548B83E3" w:rsidR="00074048" w:rsidRPr="00904733" w:rsidRDefault="00074048" w:rsidP="00904733">
      <w:pPr>
        <w:spacing w:after="0" w:line="240" w:lineRule="auto"/>
        <w:rPr>
          <w:rFonts w:ascii="Times New Roman" w:hAnsi="Times New Roman"/>
          <w:sz w:val="24"/>
          <w:szCs w:val="24"/>
          <w:lang w:val="en-GB"/>
        </w:rPr>
      </w:pPr>
      <w:r w:rsidRPr="00904733">
        <w:rPr>
          <w:rFonts w:ascii="Times New Roman" w:hAnsi="Times New Roman"/>
          <w:sz w:val="24"/>
          <w:szCs w:val="24"/>
          <w:lang w:val="en-GB"/>
        </w:rPr>
        <w:t>The Co-Chair</w:t>
      </w:r>
      <w:r w:rsidR="00E20AEF" w:rsidRPr="00904733">
        <w:rPr>
          <w:rFonts w:ascii="Times New Roman" w:hAnsi="Times New Roman"/>
          <w:sz w:val="24"/>
          <w:szCs w:val="24"/>
          <w:lang w:val="en-GB"/>
        </w:rPr>
        <w:t>s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close</w:t>
      </w:r>
      <w:r w:rsidR="00E20AEF" w:rsidRPr="00904733">
        <w:rPr>
          <w:rFonts w:ascii="Times New Roman" w:hAnsi="Times New Roman"/>
          <w:sz w:val="24"/>
          <w:szCs w:val="24"/>
          <w:lang w:val="en-GB"/>
        </w:rPr>
        <w:t>d</w:t>
      </w:r>
      <w:r w:rsidRPr="00904733">
        <w:rPr>
          <w:rFonts w:ascii="Times New Roman" w:hAnsi="Times New Roman"/>
          <w:sz w:val="24"/>
          <w:szCs w:val="24"/>
          <w:lang w:val="en-GB"/>
        </w:rPr>
        <w:t xml:space="preserve"> the meeting </w:t>
      </w:r>
      <w:r w:rsidR="00C570F6" w:rsidRPr="00904733">
        <w:rPr>
          <w:rFonts w:ascii="Times New Roman" w:hAnsi="Times New Roman"/>
          <w:sz w:val="24"/>
          <w:szCs w:val="24"/>
          <w:lang w:val="en-GB"/>
        </w:rPr>
        <w:t xml:space="preserve">by </w:t>
      </w:r>
      <w:r w:rsidRPr="00904733">
        <w:rPr>
          <w:rFonts w:ascii="Times New Roman" w:hAnsi="Times New Roman"/>
          <w:sz w:val="24"/>
          <w:szCs w:val="24"/>
          <w:lang w:val="en-GB"/>
        </w:rPr>
        <w:t>thanking all participants for their presence and fruitful discussions.</w:t>
      </w:r>
    </w:p>
    <w:p w14:paraId="12C3CD1F" w14:textId="77777777" w:rsidR="00074048" w:rsidRPr="009E2008" w:rsidRDefault="00074048" w:rsidP="00074048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5BA06B3F" w14:textId="77777777" w:rsidR="00074048" w:rsidRPr="009E2008" w:rsidRDefault="00074048" w:rsidP="00074048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Cs/>
          <w:sz w:val="24"/>
          <w:szCs w:val="24"/>
          <w:lang w:val="en-GB"/>
        </w:rPr>
      </w:pPr>
      <w:r w:rsidRPr="009E2008">
        <w:rPr>
          <w:rFonts w:ascii="Calibri" w:hAnsi="Calibri" w:cs="Calibri"/>
          <w:bCs/>
          <w:sz w:val="24"/>
          <w:szCs w:val="24"/>
          <w:lang w:val="en-GB"/>
        </w:rPr>
        <w:t>________</w:t>
      </w:r>
    </w:p>
    <w:sectPr w:rsidR="00074048" w:rsidRPr="009E2008" w:rsidSect="00E71A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276" w:right="1440" w:bottom="1440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5056F" w14:textId="77777777" w:rsidR="00D21B61" w:rsidRDefault="00D21B61" w:rsidP="00F03B82">
      <w:pPr>
        <w:spacing w:after="0" w:line="240" w:lineRule="auto"/>
      </w:pPr>
      <w:r>
        <w:separator/>
      </w:r>
    </w:p>
  </w:endnote>
  <w:endnote w:type="continuationSeparator" w:id="0">
    <w:p w14:paraId="76B6619F" w14:textId="77777777" w:rsidR="00D21B61" w:rsidRDefault="00D21B61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FF9AE" w14:textId="77777777" w:rsidR="00361983" w:rsidRDefault="0036198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2BB33" w14:textId="49120A18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956F8">
      <w:rPr>
        <w:noProof/>
      </w:rPr>
      <w:t>4</w:t>
    </w:r>
    <w:r>
      <w:rPr>
        <w:noProof/>
      </w:rPr>
      <w:fldChar w:fldCharType="end"/>
    </w:r>
    <w:r>
      <w:rPr>
        <w:noProof/>
      </w:rPr>
      <w:t>/</w:t>
    </w:r>
    <w:r w:rsidR="00E4607D">
      <w:rPr>
        <w:noProof/>
      </w:rPr>
      <w:fldChar w:fldCharType="begin"/>
    </w:r>
    <w:r w:rsidR="00E4607D">
      <w:rPr>
        <w:noProof/>
      </w:rPr>
      <w:instrText xml:space="preserve"> NUMPAGES   \* MERGEFORMAT </w:instrText>
    </w:r>
    <w:r w:rsidR="00E4607D">
      <w:rPr>
        <w:noProof/>
      </w:rPr>
      <w:fldChar w:fldCharType="separate"/>
    </w:r>
    <w:r w:rsidR="007956F8">
      <w:rPr>
        <w:noProof/>
      </w:rPr>
      <w:t>5</w:t>
    </w:r>
    <w:r w:rsidR="00E4607D">
      <w:rPr>
        <w:noProof/>
      </w:rPr>
      <w:fldChar w:fldCharType="end"/>
    </w:r>
  </w:p>
  <w:p w14:paraId="4FC46ABE" w14:textId="77777777" w:rsidR="00D90D59" w:rsidRDefault="00D90D5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F174D" w14:textId="77777777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4323C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9F51FD">
      <w:rPr>
        <w:noProof/>
      </w:rPr>
      <w:fldChar w:fldCharType="begin"/>
    </w:r>
    <w:r w:rsidR="009F51FD">
      <w:rPr>
        <w:noProof/>
      </w:rPr>
      <w:instrText xml:space="preserve"> NUMPAGES   \* MERGEFORMAT </w:instrText>
    </w:r>
    <w:r w:rsidR="009F51FD">
      <w:rPr>
        <w:noProof/>
      </w:rPr>
      <w:fldChar w:fldCharType="separate"/>
    </w:r>
    <w:r w:rsidR="00D4323C">
      <w:rPr>
        <w:noProof/>
      </w:rPr>
      <w:t>4</w:t>
    </w:r>
    <w:r w:rsidR="009F51F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5AD38" w14:textId="77777777" w:rsidR="00D21B61" w:rsidRDefault="00D21B61" w:rsidP="00F03B82">
      <w:pPr>
        <w:spacing w:after="0" w:line="240" w:lineRule="auto"/>
      </w:pPr>
      <w:r>
        <w:separator/>
      </w:r>
    </w:p>
  </w:footnote>
  <w:footnote w:type="continuationSeparator" w:id="0">
    <w:p w14:paraId="530737B0" w14:textId="77777777" w:rsidR="00D21B61" w:rsidRDefault="00D21B61" w:rsidP="00F03B82">
      <w:pPr>
        <w:spacing w:after="0" w:line="240" w:lineRule="auto"/>
      </w:pPr>
      <w:r>
        <w:continuationSeparator/>
      </w:r>
    </w:p>
  </w:footnote>
  <w:footnote w:id="1">
    <w:p w14:paraId="19078EC1" w14:textId="5676ABD0" w:rsidR="0026359B" w:rsidRPr="0026359B" w:rsidRDefault="0026359B">
      <w:pPr>
        <w:pStyle w:val="FootnoteText"/>
        <w:rPr>
          <w:lang w:val="ca-ES"/>
        </w:rPr>
      </w:pPr>
      <w:r>
        <w:rPr>
          <w:rStyle w:val="FootnoteReference"/>
        </w:rPr>
        <w:footnoteRef/>
      </w:r>
      <w:r>
        <w:t xml:space="preserve"> </w:t>
      </w:r>
      <w:r w:rsidR="00C258A9">
        <w:rPr>
          <w:lang w:val="ca-ES"/>
        </w:rPr>
        <w:t>On April 28, 2022 t</w:t>
      </w:r>
      <w:r>
        <w:rPr>
          <w:lang w:val="ca-ES"/>
        </w:rPr>
        <w:t>he Secretary of the IWG PTI confirmed the possibility on such presentation</w:t>
      </w:r>
      <w:r w:rsidR="00C258A9">
        <w:rPr>
          <w:lang w:val="ca-ES"/>
        </w:rPr>
        <w:t>.</w:t>
      </w:r>
      <w:r>
        <w:rPr>
          <w:lang w:val="ca-E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6F4A2B" w14:textId="77777777" w:rsidR="00361983" w:rsidRDefault="0036198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DB03A" w14:textId="77777777" w:rsidR="00361983" w:rsidRDefault="0036198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FD756" w14:textId="094FC617" w:rsidR="00D90D59" w:rsidRPr="008B531D" w:rsidRDefault="00356DD2" w:rsidP="00D91F0B">
    <w:pPr>
      <w:pStyle w:val="Header"/>
      <w:jc w:val="right"/>
      <w:rPr>
        <w:rFonts w:ascii="Times New Roman" w:hAnsi="Times New Roman"/>
      </w:rPr>
    </w:pPr>
    <w:r>
      <w:t>PTI-2</w:t>
    </w:r>
    <w:r w:rsidR="00361983">
      <w:t>7</w:t>
    </w:r>
    <w:r>
      <w:t>-0</w:t>
    </w:r>
    <w:r w:rsidR="00361983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9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0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2" w15:restartNumberingAfterBreak="0">
    <w:nsid w:val="5F714383"/>
    <w:multiLevelType w:val="hybridMultilevel"/>
    <w:tmpl w:val="BEE6022A"/>
    <w:lvl w:ilvl="0" w:tplc="FBD482A6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294218580">
    <w:abstractNumId w:val="10"/>
  </w:num>
  <w:num w:numId="2" w16cid:durableId="510220775">
    <w:abstractNumId w:val="6"/>
  </w:num>
  <w:num w:numId="3" w16cid:durableId="1918174387">
    <w:abstractNumId w:val="2"/>
  </w:num>
  <w:num w:numId="4" w16cid:durableId="1027095281">
    <w:abstractNumId w:val="1"/>
  </w:num>
  <w:num w:numId="5" w16cid:durableId="260722936">
    <w:abstractNumId w:val="0"/>
  </w:num>
  <w:num w:numId="6" w16cid:durableId="901718937">
    <w:abstractNumId w:val="7"/>
  </w:num>
  <w:num w:numId="7" w16cid:durableId="522592605">
    <w:abstractNumId w:val="4"/>
  </w:num>
  <w:num w:numId="8" w16cid:durableId="1174297038">
    <w:abstractNumId w:val="9"/>
  </w:num>
  <w:num w:numId="9" w16cid:durableId="709770054">
    <w:abstractNumId w:val="8"/>
  </w:num>
  <w:num w:numId="10" w16cid:durableId="250746714">
    <w:abstractNumId w:val="11"/>
  </w:num>
  <w:num w:numId="11" w16cid:durableId="1977449086">
    <w:abstractNumId w:val="14"/>
  </w:num>
  <w:num w:numId="12" w16cid:durableId="769203801">
    <w:abstractNumId w:val="5"/>
  </w:num>
  <w:num w:numId="13" w16cid:durableId="759646239">
    <w:abstractNumId w:val="3"/>
  </w:num>
  <w:num w:numId="14" w16cid:durableId="145703034">
    <w:abstractNumId w:val="13"/>
  </w:num>
  <w:num w:numId="15" w16cid:durableId="453805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6BEA"/>
    <w:rsid w:val="00020409"/>
    <w:rsid w:val="00051324"/>
    <w:rsid w:val="000525A4"/>
    <w:rsid w:val="00053BB4"/>
    <w:rsid w:val="000734E7"/>
    <w:rsid w:val="00074048"/>
    <w:rsid w:val="00092CCE"/>
    <w:rsid w:val="00096565"/>
    <w:rsid w:val="000977B4"/>
    <w:rsid w:val="000C1FFC"/>
    <w:rsid w:val="000E23FD"/>
    <w:rsid w:val="000E2E83"/>
    <w:rsid w:val="000E6538"/>
    <w:rsid w:val="000F27B7"/>
    <w:rsid w:val="000F60C2"/>
    <w:rsid w:val="0013021B"/>
    <w:rsid w:val="00141787"/>
    <w:rsid w:val="0016080F"/>
    <w:rsid w:val="00162945"/>
    <w:rsid w:val="001702CE"/>
    <w:rsid w:val="001837D9"/>
    <w:rsid w:val="001840AC"/>
    <w:rsid w:val="00184FA6"/>
    <w:rsid w:val="00185A1F"/>
    <w:rsid w:val="001B3A2F"/>
    <w:rsid w:val="001B5C5D"/>
    <w:rsid w:val="001C1962"/>
    <w:rsid w:val="001C2E41"/>
    <w:rsid w:val="001C3A1C"/>
    <w:rsid w:val="001D237F"/>
    <w:rsid w:val="001D4BE6"/>
    <w:rsid w:val="001D6AFF"/>
    <w:rsid w:val="00204E2F"/>
    <w:rsid w:val="0021613F"/>
    <w:rsid w:val="00216B60"/>
    <w:rsid w:val="0022091B"/>
    <w:rsid w:val="0022767A"/>
    <w:rsid w:val="00245CC8"/>
    <w:rsid w:val="002467E7"/>
    <w:rsid w:val="00254BA5"/>
    <w:rsid w:val="0026359B"/>
    <w:rsid w:val="002839CA"/>
    <w:rsid w:val="002930A4"/>
    <w:rsid w:val="002A1A77"/>
    <w:rsid w:val="002A465D"/>
    <w:rsid w:val="002C7923"/>
    <w:rsid w:val="002E6C13"/>
    <w:rsid w:val="002F29E0"/>
    <w:rsid w:val="00307F04"/>
    <w:rsid w:val="0031101E"/>
    <w:rsid w:val="003210BA"/>
    <w:rsid w:val="00324EF2"/>
    <w:rsid w:val="0033110F"/>
    <w:rsid w:val="0034008A"/>
    <w:rsid w:val="003424B1"/>
    <w:rsid w:val="00347502"/>
    <w:rsid w:val="003568EB"/>
    <w:rsid w:val="00356DD2"/>
    <w:rsid w:val="00357870"/>
    <w:rsid w:val="00361983"/>
    <w:rsid w:val="00371BBC"/>
    <w:rsid w:val="00374D41"/>
    <w:rsid w:val="00380CF5"/>
    <w:rsid w:val="003835F2"/>
    <w:rsid w:val="00387BB0"/>
    <w:rsid w:val="003A30B7"/>
    <w:rsid w:val="003B2AAF"/>
    <w:rsid w:val="003B58E3"/>
    <w:rsid w:val="003C2D68"/>
    <w:rsid w:val="003D271D"/>
    <w:rsid w:val="003D3278"/>
    <w:rsid w:val="003E13CE"/>
    <w:rsid w:val="003E1D9A"/>
    <w:rsid w:val="003F07F3"/>
    <w:rsid w:val="003F2FF1"/>
    <w:rsid w:val="00402B0A"/>
    <w:rsid w:val="00406DD6"/>
    <w:rsid w:val="00417695"/>
    <w:rsid w:val="00424529"/>
    <w:rsid w:val="00434D8F"/>
    <w:rsid w:val="00441FE3"/>
    <w:rsid w:val="0044465D"/>
    <w:rsid w:val="004511E2"/>
    <w:rsid w:val="004543E4"/>
    <w:rsid w:val="00457B3E"/>
    <w:rsid w:val="00466A8A"/>
    <w:rsid w:val="00475286"/>
    <w:rsid w:val="004761B4"/>
    <w:rsid w:val="0047640E"/>
    <w:rsid w:val="004831F2"/>
    <w:rsid w:val="00486174"/>
    <w:rsid w:val="004B19D4"/>
    <w:rsid w:val="004B4C97"/>
    <w:rsid w:val="004C5746"/>
    <w:rsid w:val="004E527F"/>
    <w:rsid w:val="004F22C4"/>
    <w:rsid w:val="00511C77"/>
    <w:rsid w:val="00547F19"/>
    <w:rsid w:val="00550405"/>
    <w:rsid w:val="00552696"/>
    <w:rsid w:val="00557BAE"/>
    <w:rsid w:val="005642E5"/>
    <w:rsid w:val="00564622"/>
    <w:rsid w:val="005650A5"/>
    <w:rsid w:val="005753B7"/>
    <w:rsid w:val="00575B4B"/>
    <w:rsid w:val="0058231E"/>
    <w:rsid w:val="005873BF"/>
    <w:rsid w:val="00591050"/>
    <w:rsid w:val="00592C37"/>
    <w:rsid w:val="005A0E04"/>
    <w:rsid w:val="005B2B97"/>
    <w:rsid w:val="005B5120"/>
    <w:rsid w:val="005C4C11"/>
    <w:rsid w:val="005C6D9F"/>
    <w:rsid w:val="005D52C6"/>
    <w:rsid w:val="005D5952"/>
    <w:rsid w:val="005D7F9C"/>
    <w:rsid w:val="005E0DA5"/>
    <w:rsid w:val="005F49E5"/>
    <w:rsid w:val="0062260E"/>
    <w:rsid w:val="006347E3"/>
    <w:rsid w:val="006359A9"/>
    <w:rsid w:val="00644CC0"/>
    <w:rsid w:val="006508EC"/>
    <w:rsid w:val="0067193D"/>
    <w:rsid w:val="00677236"/>
    <w:rsid w:val="00694112"/>
    <w:rsid w:val="00695A29"/>
    <w:rsid w:val="006A2C31"/>
    <w:rsid w:val="006C2573"/>
    <w:rsid w:val="006C36C2"/>
    <w:rsid w:val="006D4839"/>
    <w:rsid w:val="006E07D1"/>
    <w:rsid w:val="006E0A04"/>
    <w:rsid w:val="006E67F4"/>
    <w:rsid w:val="006F0CF5"/>
    <w:rsid w:val="006F0DAA"/>
    <w:rsid w:val="00703B05"/>
    <w:rsid w:val="00704562"/>
    <w:rsid w:val="0071190C"/>
    <w:rsid w:val="00724A61"/>
    <w:rsid w:val="0074063A"/>
    <w:rsid w:val="00740CA8"/>
    <w:rsid w:val="007429EE"/>
    <w:rsid w:val="00742A69"/>
    <w:rsid w:val="007535D1"/>
    <w:rsid w:val="0075701F"/>
    <w:rsid w:val="00763B92"/>
    <w:rsid w:val="00783FAE"/>
    <w:rsid w:val="007956F8"/>
    <w:rsid w:val="007B63F1"/>
    <w:rsid w:val="007C3F99"/>
    <w:rsid w:val="007C498D"/>
    <w:rsid w:val="007C53D8"/>
    <w:rsid w:val="007C720C"/>
    <w:rsid w:val="007D1629"/>
    <w:rsid w:val="007F4E6E"/>
    <w:rsid w:val="008108C5"/>
    <w:rsid w:val="00811859"/>
    <w:rsid w:val="00813F7A"/>
    <w:rsid w:val="00840262"/>
    <w:rsid w:val="0084059C"/>
    <w:rsid w:val="008509C8"/>
    <w:rsid w:val="00877A07"/>
    <w:rsid w:val="008838E9"/>
    <w:rsid w:val="00890F0E"/>
    <w:rsid w:val="008B0DE2"/>
    <w:rsid w:val="008B531D"/>
    <w:rsid w:val="008C0387"/>
    <w:rsid w:val="008C2FFA"/>
    <w:rsid w:val="008C6BD9"/>
    <w:rsid w:val="008C7E0B"/>
    <w:rsid w:val="008D4DF4"/>
    <w:rsid w:val="008F7670"/>
    <w:rsid w:val="00904733"/>
    <w:rsid w:val="00910B80"/>
    <w:rsid w:val="009117F2"/>
    <w:rsid w:val="00913783"/>
    <w:rsid w:val="00931FDA"/>
    <w:rsid w:val="00934C49"/>
    <w:rsid w:val="00957A1E"/>
    <w:rsid w:val="009658D0"/>
    <w:rsid w:val="00970660"/>
    <w:rsid w:val="009956E8"/>
    <w:rsid w:val="009A1C3A"/>
    <w:rsid w:val="009A3260"/>
    <w:rsid w:val="009A52D0"/>
    <w:rsid w:val="009A5DDD"/>
    <w:rsid w:val="009B62FD"/>
    <w:rsid w:val="009D2EB4"/>
    <w:rsid w:val="009D504E"/>
    <w:rsid w:val="009E0CB7"/>
    <w:rsid w:val="009E1611"/>
    <w:rsid w:val="009E2008"/>
    <w:rsid w:val="009E5BE5"/>
    <w:rsid w:val="009F1270"/>
    <w:rsid w:val="009F51FD"/>
    <w:rsid w:val="00A05958"/>
    <w:rsid w:val="00A17E0A"/>
    <w:rsid w:val="00A23575"/>
    <w:rsid w:val="00A23824"/>
    <w:rsid w:val="00A2557F"/>
    <w:rsid w:val="00A32118"/>
    <w:rsid w:val="00A408E0"/>
    <w:rsid w:val="00A46362"/>
    <w:rsid w:val="00A60474"/>
    <w:rsid w:val="00A677DC"/>
    <w:rsid w:val="00A745FC"/>
    <w:rsid w:val="00A749E7"/>
    <w:rsid w:val="00A77BC1"/>
    <w:rsid w:val="00A95352"/>
    <w:rsid w:val="00A96F54"/>
    <w:rsid w:val="00AA29B3"/>
    <w:rsid w:val="00AA7575"/>
    <w:rsid w:val="00AB303A"/>
    <w:rsid w:val="00AD2C91"/>
    <w:rsid w:val="00AE419F"/>
    <w:rsid w:val="00B00D51"/>
    <w:rsid w:val="00B06027"/>
    <w:rsid w:val="00B366C4"/>
    <w:rsid w:val="00B54748"/>
    <w:rsid w:val="00B57449"/>
    <w:rsid w:val="00B7040D"/>
    <w:rsid w:val="00B84BDD"/>
    <w:rsid w:val="00B9116E"/>
    <w:rsid w:val="00BA24C9"/>
    <w:rsid w:val="00BA4394"/>
    <w:rsid w:val="00BB4626"/>
    <w:rsid w:val="00BB7667"/>
    <w:rsid w:val="00BC2C64"/>
    <w:rsid w:val="00BD782E"/>
    <w:rsid w:val="00BE0374"/>
    <w:rsid w:val="00BE37C0"/>
    <w:rsid w:val="00C258A9"/>
    <w:rsid w:val="00C317E8"/>
    <w:rsid w:val="00C36D74"/>
    <w:rsid w:val="00C42E64"/>
    <w:rsid w:val="00C53D0D"/>
    <w:rsid w:val="00C570F6"/>
    <w:rsid w:val="00C57923"/>
    <w:rsid w:val="00C83548"/>
    <w:rsid w:val="00CA0656"/>
    <w:rsid w:val="00CA1DB8"/>
    <w:rsid w:val="00CA29DE"/>
    <w:rsid w:val="00CB0CB8"/>
    <w:rsid w:val="00CB3043"/>
    <w:rsid w:val="00CD3517"/>
    <w:rsid w:val="00CD4850"/>
    <w:rsid w:val="00CE3711"/>
    <w:rsid w:val="00CE4D42"/>
    <w:rsid w:val="00CF15FA"/>
    <w:rsid w:val="00CF2634"/>
    <w:rsid w:val="00CF3A44"/>
    <w:rsid w:val="00CF5B15"/>
    <w:rsid w:val="00CF5B54"/>
    <w:rsid w:val="00D06839"/>
    <w:rsid w:val="00D07871"/>
    <w:rsid w:val="00D117C0"/>
    <w:rsid w:val="00D13F91"/>
    <w:rsid w:val="00D219EE"/>
    <w:rsid w:val="00D21B61"/>
    <w:rsid w:val="00D27256"/>
    <w:rsid w:val="00D4323C"/>
    <w:rsid w:val="00D519DD"/>
    <w:rsid w:val="00D6385C"/>
    <w:rsid w:val="00D63EAB"/>
    <w:rsid w:val="00D7173A"/>
    <w:rsid w:val="00D74702"/>
    <w:rsid w:val="00D8022B"/>
    <w:rsid w:val="00D85903"/>
    <w:rsid w:val="00D86C2E"/>
    <w:rsid w:val="00D876C5"/>
    <w:rsid w:val="00D90D59"/>
    <w:rsid w:val="00D91F0B"/>
    <w:rsid w:val="00D95D8C"/>
    <w:rsid w:val="00DA6D8A"/>
    <w:rsid w:val="00DB40E1"/>
    <w:rsid w:val="00DB5F62"/>
    <w:rsid w:val="00DC551C"/>
    <w:rsid w:val="00DD53FA"/>
    <w:rsid w:val="00DD5AA8"/>
    <w:rsid w:val="00DD5D50"/>
    <w:rsid w:val="00DD698B"/>
    <w:rsid w:val="00DE7C31"/>
    <w:rsid w:val="00DF1BB3"/>
    <w:rsid w:val="00DF7DAF"/>
    <w:rsid w:val="00E20AEF"/>
    <w:rsid w:val="00E25118"/>
    <w:rsid w:val="00E3100C"/>
    <w:rsid w:val="00E34382"/>
    <w:rsid w:val="00E351D0"/>
    <w:rsid w:val="00E36578"/>
    <w:rsid w:val="00E36D2B"/>
    <w:rsid w:val="00E42FB3"/>
    <w:rsid w:val="00E4607D"/>
    <w:rsid w:val="00E5024D"/>
    <w:rsid w:val="00E5056A"/>
    <w:rsid w:val="00E571BA"/>
    <w:rsid w:val="00E574F6"/>
    <w:rsid w:val="00E6166D"/>
    <w:rsid w:val="00E61CFB"/>
    <w:rsid w:val="00E67034"/>
    <w:rsid w:val="00E71A31"/>
    <w:rsid w:val="00E81601"/>
    <w:rsid w:val="00E9752B"/>
    <w:rsid w:val="00EA3CA8"/>
    <w:rsid w:val="00EA5637"/>
    <w:rsid w:val="00EA7546"/>
    <w:rsid w:val="00EA7856"/>
    <w:rsid w:val="00EB6DF1"/>
    <w:rsid w:val="00EB7C4E"/>
    <w:rsid w:val="00EC4AA8"/>
    <w:rsid w:val="00EC4E1B"/>
    <w:rsid w:val="00EC67F0"/>
    <w:rsid w:val="00ED49DC"/>
    <w:rsid w:val="00EF3920"/>
    <w:rsid w:val="00F00EC6"/>
    <w:rsid w:val="00F00EF0"/>
    <w:rsid w:val="00F03B82"/>
    <w:rsid w:val="00F07858"/>
    <w:rsid w:val="00F07A3B"/>
    <w:rsid w:val="00F10E0A"/>
    <w:rsid w:val="00F119FD"/>
    <w:rsid w:val="00F11A67"/>
    <w:rsid w:val="00F13777"/>
    <w:rsid w:val="00F16644"/>
    <w:rsid w:val="00F36641"/>
    <w:rsid w:val="00F36D81"/>
    <w:rsid w:val="00F400DF"/>
    <w:rsid w:val="00F42BFE"/>
    <w:rsid w:val="00F64BE8"/>
    <w:rsid w:val="00F7197B"/>
    <w:rsid w:val="00F754FC"/>
    <w:rsid w:val="00F75537"/>
    <w:rsid w:val="00FA6701"/>
    <w:rsid w:val="00FB6A37"/>
    <w:rsid w:val="00FB6DC3"/>
    <w:rsid w:val="00FD631B"/>
    <w:rsid w:val="00FE35E8"/>
    <w:rsid w:val="00FF026E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7776E2"/>
  <w15:docId w15:val="{0B38D24C-84C3-4DF0-88BD-AD40449ED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qFormat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UnresolvedMention1">
    <w:name w:val="Unresolved Mention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619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9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719D2-F701-4E6B-A1F5-ED51DC044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1043</Words>
  <Characters>5951</Characters>
  <Application>Microsoft Office Word</Application>
  <DocSecurity>0</DocSecurity>
  <Lines>49</Lines>
  <Paragraphs>13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6981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E. Guichard</dc:creator>
  <cp:keywords/>
  <cp:lastModifiedBy>Eduard Fernández</cp:lastModifiedBy>
  <cp:revision>3</cp:revision>
  <cp:lastPrinted>2021-05-20T14:24:00Z</cp:lastPrinted>
  <dcterms:created xsi:type="dcterms:W3CDTF">2022-05-27T06:22:00Z</dcterms:created>
  <dcterms:modified xsi:type="dcterms:W3CDTF">2022-05-27T06:23:00Z</dcterms:modified>
</cp:coreProperties>
</file>