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393F" w14:textId="6401E156" w:rsidR="008456CC" w:rsidRPr="00A33073" w:rsidRDefault="008456CC" w:rsidP="008456CC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A33073">
        <w:rPr>
          <w:b/>
          <w:bCs/>
          <w:sz w:val="22"/>
          <w:szCs w:val="22"/>
          <w:lang w:val="en-US"/>
        </w:rPr>
        <w:t>1.</w:t>
      </w:r>
      <w:r w:rsidRPr="00A33073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Introduction.</w:t>
      </w:r>
      <w:r w:rsidRPr="00A33073">
        <w:rPr>
          <w:b/>
          <w:bCs/>
          <w:sz w:val="22"/>
          <w:szCs w:val="22"/>
          <w:lang w:val="en-US"/>
        </w:rPr>
        <w:t xml:space="preserve"> </w:t>
      </w:r>
    </w:p>
    <w:p w14:paraId="2CCDAB1D" w14:textId="2758387D" w:rsidR="008456CC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52A94852" w14:textId="1FAE3138" w:rsidR="008456CC" w:rsidRDefault="008456CC" w:rsidP="008456CC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n-US"/>
        </w:rPr>
      </w:pPr>
      <w:r w:rsidRPr="008456CC">
        <w:rPr>
          <w:sz w:val="22"/>
          <w:szCs w:val="22"/>
          <w:highlight w:val="yellow"/>
          <w:lang w:val="en-US"/>
        </w:rPr>
        <w:t xml:space="preserve">CRS approved according to UN Regulation 129 which can be installed in the vehicle seats using </w:t>
      </w:r>
      <w:r>
        <w:rPr>
          <w:sz w:val="22"/>
          <w:szCs w:val="22"/>
          <w:highlight w:val="yellow"/>
          <w:lang w:val="en-US"/>
        </w:rPr>
        <w:t xml:space="preserve">the belt type the CRS are approved for </w:t>
      </w:r>
      <w:r w:rsidRPr="008456CC">
        <w:rPr>
          <w:sz w:val="22"/>
          <w:szCs w:val="22"/>
          <w:highlight w:val="yellow"/>
          <w:lang w:val="en-US"/>
        </w:rPr>
        <w:t>and/or ISOFIX attachments can be used.</w:t>
      </w:r>
    </w:p>
    <w:p w14:paraId="168FEBB9" w14:textId="2A52DA4C" w:rsidR="008456CC" w:rsidRDefault="008456CC" w:rsidP="008456CC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n-US"/>
        </w:rPr>
      </w:pPr>
    </w:p>
    <w:p w14:paraId="478D5107" w14:textId="02D8AE8B" w:rsidR="008456CC" w:rsidRDefault="008456CC" w:rsidP="008456CC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n-US"/>
        </w:rPr>
      </w:pPr>
      <w:r w:rsidRPr="008456CC">
        <w:rPr>
          <w:sz w:val="22"/>
          <w:szCs w:val="22"/>
          <w:highlight w:val="yellow"/>
          <w:lang w:val="en-US"/>
        </w:rPr>
        <w:t>The Requirements defined in this UN Regulation does not apply to the CRS approved according to UN Regulation 129.</w:t>
      </w:r>
    </w:p>
    <w:p w14:paraId="7E7BEB39" w14:textId="72FBE569" w:rsidR="008456CC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449CE927" w14:textId="77777777" w:rsidR="008456CC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443E62E0" w14:textId="6B832C3F" w:rsidR="003D4E0E" w:rsidRPr="00A33073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81501F" w:rsidRPr="00A33073">
        <w:rPr>
          <w:b/>
          <w:bCs/>
          <w:sz w:val="22"/>
          <w:szCs w:val="22"/>
          <w:lang w:val="en-US"/>
        </w:rPr>
        <w:t>.</w:t>
      </w:r>
      <w:r w:rsidR="0081501F" w:rsidRPr="00A33073">
        <w:rPr>
          <w:b/>
          <w:bCs/>
          <w:sz w:val="22"/>
          <w:szCs w:val="22"/>
          <w:lang w:val="en-US"/>
        </w:rPr>
        <w:tab/>
      </w:r>
      <w:r w:rsidR="00856069" w:rsidRPr="00A33073">
        <w:rPr>
          <w:b/>
          <w:bCs/>
          <w:sz w:val="22"/>
          <w:szCs w:val="22"/>
          <w:lang w:val="en-US"/>
        </w:rPr>
        <w:t xml:space="preserve">Scope </w:t>
      </w:r>
    </w:p>
    <w:p w14:paraId="28640CEF" w14:textId="77777777" w:rsidR="00E12074" w:rsidRPr="00A33073" w:rsidRDefault="00E12074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EF8A4F2" w14:textId="44A9A437" w:rsidR="00A33073" w:rsidRDefault="00A33073" w:rsidP="00A33073">
      <w:pPr>
        <w:pStyle w:val="ListParagraph"/>
        <w:autoSpaceDE w:val="0"/>
        <w:autoSpaceDN w:val="0"/>
        <w:adjustRightInd w:val="0"/>
        <w:ind w:left="703"/>
        <w:jc w:val="both"/>
        <w:rPr>
          <w:sz w:val="22"/>
          <w:szCs w:val="22"/>
          <w:lang w:val="en-US"/>
        </w:rPr>
      </w:pPr>
      <w:r w:rsidRPr="00A33073">
        <w:rPr>
          <w:sz w:val="22"/>
          <w:szCs w:val="22"/>
          <w:lang w:val="en-US"/>
        </w:rPr>
        <w:t xml:space="preserve">This Regulation applies to </w:t>
      </w:r>
      <w:r w:rsidR="00865CF2">
        <w:rPr>
          <w:sz w:val="22"/>
          <w:szCs w:val="22"/>
          <w:lang w:val="en-US"/>
        </w:rPr>
        <w:t xml:space="preserve">Child Restraint Systems installed in </w:t>
      </w:r>
      <w:r w:rsidRPr="00A33073">
        <w:rPr>
          <w:sz w:val="22"/>
          <w:szCs w:val="22"/>
          <w:lang w:val="en-US"/>
        </w:rPr>
        <w:t xml:space="preserve">vehicles </w:t>
      </w:r>
      <w:r>
        <w:rPr>
          <w:sz w:val="22"/>
          <w:szCs w:val="22"/>
          <w:lang w:val="en-US"/>
        </w:rPr>
        <w:t>of</w:t>
      </w:r>
      <w:r w:rsidR="003D4E0E" w:rsidRPr="00A33073">
        <w:rPr>
          <w:sz w:val="22"/>
          <w:szCs w:val="22"/>
          <w:lang w:val="en-US"/>
        </w:rPr>
        <w:t xml:space="preserve"> </w:t>
      </w:r>
      <w:r w:rsidRPr="00A33073">
        <w:rPr>
          <w:sz w:val="22"/>
          <w:szCs w:val="22"/>
          <w:lang w:val="en-US"/>
        </w:rPr>
        <w:t>categories</w:t>
      </w:r>
      <w:r w:rsidR="003D4E0E" w:rsidRPr="00A33073">
        <w:rPr>
          <w:sz w:val="22"/>
          <w:szCs w:val="22"/>
          <w:lang w:val="en-US"/>
        </w:rPr>
        <w:t xml:space="preserve"> M2</w:t>
      </w:r>
      <w:r w:rsidR="00856069" w:rsidRPr="00A33073">
        <w:rPr>
          <w:sz w:val="22"/>
          <w:szCs w:val="22"/>
          <w:lang w:val="en-US"/>
        </w:rPr>
        <w:t xml:space="preserve"> </w:t>
      </w:r>
      <w:r w:rsidRPr="00A33073">
        <w:rPr>
          <w:sz w:val="22"/>
          <w:szCs w:val="22"/>
          <w:lang w:val="en-US"/>
        </w:rPr>
        <w:t>and</w:t>
      </w:r>
      <w:r w:rsidR="00856069" w:rsidRPr="00A33073">
        <w:rPr>
          <w:sz w:val="22"/>
          <w:szCs w:val="22"/>
          <w:lang w:val="en-US"/>
        </w:rPr>
        <w:t xml:space="preserve"> M3</w:t>
      </w:r>
      <w:r w:rsidR="003D4E0E" w:rsidRPr="00A33073">
        <w:rPr>
          <w:sz w:val="22"/>
          <w:szCs w:val="22"/>
          <w:lang w:val="en-US"/>
        </w:rPr>
        <w:t xml:space="preserve"> </w:t>
      </w:r>
      <w:r w:rsidR="00856069" w:rsidRPr="00A33073">
        <w:rPr>
          <w:sz w:val="22"/>
          <w:szCs w:val="22"/>
          <w:lang w:val="en-US"/>
        </w:rPr>
        <w:t>class</w:t>
      </w:r>
      <w:r w:rsidR="003D4E0E" w:rsidRPr="00A33073">
        <w:rPr>
          <w:sz w:val="22"/>
          <w:szCs w:val="22"/>
          <w:lang w:val="en-US"/>
        </w:rPr>
        <w:t xml:space="preserve"> B </w:t>
      </w:r>
      <w:r w:rsidR="00856069" w:rsidRPr="00A33073">
        <w:rPr>
          <w:sz w:val="22"/>
          <w:szCs w:val="22"/>
          <w:lang w:val="en-US"/>
        </w:rPr>
        <w:t>and class</w:t>
      </w:r>
      <w:r w:rsidR="003D4E0E" w:rsidRPr="00A33073">
        <w:rPr>
          <w:sz w:val="22"/>
          <w:szCs w:val="22"/>
          <w:lang w:val="en-US"/>
        </w:rPr>
        <w:t xml:space="preserve"> III</w:t>
      </w:r>
      <w:r w:rsidR="009A5DD6">
        <w:rPr>
          <w:sz w:val="22"/>
          <w:szCs w:val="22"/>
          <w:lang w:val="en-US"/>
        </w:rPr>
        <w:t xml:space="preserve"> with regards to the securing of children from 40- 150 cm</w:t>
      </w:r>
      <w:r w:rsidR="00865CF2">
        <w:rPr>
          <w:sz w:val="22"/>
          <w:szCs w:val="22"/>
          <w:lang w:val="en-US"/>
        </w:rPr>
        <w:t xml:space="preserve"> in forward facing vehicle seats</w:t>
      </w:r>
      <w:r w:rsidR="009A5DD6">
        <w:rPr>
          <w:sz w:val="22"/>
          <w:szCs w:val="22"/>
          <w:lang w:val="en-US"/>
        </w:rPr>
        <w:t>.</w:t>
      </w:r>
    </w:p>
    <w:p w14:paraId="7CB5A8FB" w14:textId="77777777" w:rsidR="00A33073" w:rsidRDefault="00A33073" w:rsidP="00A33073">
      <w:pPr>
        <w:pStyle w:val="ListParagraph"/>
        <w:autoSpaceDE w:val="0"/>
        <w:autoSpaceDN w:val="0"/>
        <w:adjustRightInd w:val="0"/>
        <w:ind w:left="703"/>
        <w:jc w:val="both"/>
        <w:rPr>
          <w:sz w:val="22"/>
          <w:szCs w:val="22"/>
          <w:highlight w:val="yellow"/>
          <w:lang w:val="en-US"/>
        </w:rPr>
      </w:pPr>
    </w:p>
    <w:p w14:paraId="3993DACC" w14:textId="0379AD42" w:rsidR="003D4E0E" w:rsidRPr="008456CC" w:rsidRDefault="003D4E0E" w:rsidP="008456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5950186F" w14:textId="5C6D433A" w:rsidR="003D4E0E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81501F" w:rsidRPr="00A33073">
        <w:rPr>
          <w:b/>
          <w:bCs/>
          <w:sz w:val="22"/>
          <w:szCs w:val="22"/>
          <w:lang w:val="en-US"/>
        </w:rPr>
        <w:t>.</w:t>
      </w:r>
      <w:r w:rsidR="0081501F" w:rsidRPr="00A33073">
        <w:rPr>
          <w:b/>
          <w:bCs/>
          <w:sz w:val="22"/>
          <w:szCs w:val="22"/>
          <w:lang w:val="en-US"/>
        </w:rPr>
        <w:tab/>
      </w:r>
      <w:r w:rsidR="00856069" w:rsidRPr="00A33073">
        <w:rPr>
          <w:b/>
          <w:bCs/>
          <w:sz w:val="22"/>
          <w:szCs w:val="22"/>
          <w:lang w:val="en-US"/>
        </w:rPr>
        <w:t xml:space="preserve">Definitions </w:t>
      </w:r>
    </w:p>
    <w:p w14:paraId="66B90174" w14:textId="6279A2DE" w:rsidR="006A5216" w:rsidRDefault="006A5216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6F6A15C8" w14:textId="1420759B" w:rsidR="006A5216" w:rsidRDefault="006A5216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A5216">
        <w:rPr>
          <w:sz w:val="22"/>
          <w:szCs w:val="22"/>
          <w:lang w:val="en-US"/>
        </w:rPr>
        <w:tab/>
        <w:t>Stand-alone</w:t>
      </w:r>
    </w:p>
    <w:p w14:paraId="3C4C8843" w14:textId="5F143AB8" w:rsidR="00204B62" w:rsidRDefault="00204B62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41D3A8C" w14:textId="425D24E6" w:rsidR="00204B62" w:rsidRDefault="00204B62" w:rsidP="00204B62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</w:t>
      </w:r>
      <w:r w:rsidRPr="00204B62">
        <w:rPr>
          <w:color w:val="4472C4" w:themeColor="accent1"/>
          <w:sz w:val="22"/>
          <w:szCs w:val="22"/>
          <w:lang w:val="en-US"/>
        </w:rPr>
        <w:t>.1.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"Child Restraint System" (ECRS) means a device capable of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 xml:space="preserve">accommodating a </w:t>
      </w:r>
      <w:r w:rsidRPr="00204B62">
        <w:rPr>
          <w:color w:val="4472C4" w:themeColor="accent1"/>
          <w:sz w:val="22"/>
          <w:szCs w:val="22"/>
          <w:lang w:val="en-US"/>
        </w:rPr>
        <w:t>child occupant</w:t>
      </w:r>
      <w:r w:rsidRPr="00204B62">
        <w:rPr>
          <w:color w:val="4472C4" w:themeColor="accent1"/>
          <w:sz w:val="22"/>
          <w:szCs w:val="22"/>
          <w:lang w:val="en-US"/>
        </w:rPr>
        <w:t xml:space="preserve"> in a sitting or supine position. It is so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designed as to diminish the risk of injury to the wearer, in the event of a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collision or of abrupt deceleration of the vehicle, by limiting the mobility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of the child’s body.</w:t>
      </w:r>
    </w:p>
    <w:p w14:paraId="76FBCEA2" w14:textId="77777777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2CD39FA1" w14:textId="11365089" w:rsidR="00204B62" w:rsidRDefault="00204B62" w:rsidP="00204B62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</w:t>
      </w:r>
      <w:r w:rsidRPr="00204B62">
        <w:rPr>
          <w:color w:val="4472C4" w:themeColor="accent1"/>
          <w:sz w:val="22"/>
          <w:szCs w:val="22"/>
          <w:lang w:val="en-US"/>
        </w:rPr>
        <w:t xml:space="preserve">.2. 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"Child restraint type" means an Enhanced Child Restraint Systems which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does not differ in such essential respects as:</w:t>
      </w:r>
    </w:p>
    <w:p w14:paraId="20FD7462" w14:textId="77F3E0C0" w:rsidR="00204B62" w:rsidRDefault="00204B62" w:rsidP="00204B62">
      <w:pPr>
        <w:autoSpaceDE w:val="0"/>
        <w:autoSpaceDN w:val="0"/>
        <w:adjustRightInd w:val="0"/>
        <w:ind w:firstLine="708"/>
        <w:jc w:val="both"/>
        <w:rPr>
          <w:color w:val="4472C4" w:themeColor="accent1"/>
          <w:sz w:val="22"/>
          <w:szCs w:val="22"/>
          <w:lang w:val="en-US"/>
        </w:rPr>
      </w:pPr>
      <w:r w:rsidRPr="00204B62">
        <w:rPr>
          <w:color w:val="4472C4" w:themeColor="accent1"/>
          <w:sz w:val="22"/>
          <w:szCs w:val="22"/>
          <w:lang w:val="en-US"/>
        </w:rPr>
        <w:t xml:space="preserve">The category in which the restraint is type </w:t>
      </w:r>
      <w:r w:rsidRPr="00204B62">
        <w:rPr>
          <w:color w:val="4472C4" w:themeColor="accent1"/>
          <w:sz w:val="22"/>
          <w:szCs w:val="22"/>
          <w:lang w:val="en-US"/>
        </w:rPr>
        <w:t>approved.</w:t>
      </w:r>
    </w:p>
    <w:p w14:paraId="64B941A8" w14:textId="77777777" w:rsidR="00204B62" w:rsidRDefault="00204B62" w:rsidP="00204B62">
      <w:pPr>
        <w:autoSpaceDE w:val="0"/>
        <w:autoSpaceDN w:val="0"/>
        <w:adjustRightInd w:val="0"/>
        <w:ind w:firstLine="708"/>
        <w:jc w:val="both"/>
        <w:rPr>
          <w:color w:val="4472C4" w:themeColor="accent1"/>
          <w:sz w:val="22"/>
          <w:szCs w:val="22"/>
          <w:lang w:val="en-US"/>
        </w:rPr>
      </w:pPr>
      <w:r w:rsidRPr="00204B62">
        <w:rPr>
          <w:color w:val="4472C4" w:themeColor="accent1"/>
          <w:sz w:val="22"/>
          <w:szCs w:val="22"/>
          <w:lang w:val="en-US"/>
        </w:rPr>
        <w:t xml:space="preserve">The design, </w:t>
      </w:r>
      <w:proofErr w:type="gramStart"/>
      <w:r w:rsidRPr="00204B62">
        <w:rPr>
          <w:color w:val="4472C4" w:themeColor="accent1"/>
          <w:sz w:val="22"/>
          <w:szCs w:val="22"/>
          <w:lang w:val="en-US"/>
        </w:rPr>
        <w:t>material</w:t>
      </w:r>
      <w:proofErr w:type="gramEnd"/>
      <w:r w:rsidRPr="00204B62">
        <w:rPr>
          <w:color w:val="4472C4" w:themeColor="accent1"/>
          <w:sz w:val="22"/>
          <w:szCs w:val="22"/>
          <w:lang w:val="en-US"/>
        </w:rPr>
        <w:t xml:space="preserve"> and construction of the Child Restraint System.</w:t>
      </w:r>
    </w:p>
    <w:p w14:paraId="261D9085" w14:textId="517A9FD2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  <w:r w:rsidRPr="00204B62">
        <w:rPr>
          <w:color w:val="4472C4" w:themeColor="accent1"/>
          <w:sz w:val="22"/>
          <w:szCs w:val="22"/>
          <w:lang w:val="en-US"/>
        </w:rPr>
        <w:t>Convertible or modular Child Restraint Systems shall be considered to</w:t>
      </w:r>
      <w:r w:rsidRPr="00204B62"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 xml:space="preserve">not differ in their design, </w:t>
      </w:r>
      <w:proofErr w:type="gramStart"/>
      <w:r w:rsidRPr="00204B62">
        <w:rPr>
          <w:color w:val="4472C4" w:themeColor="accent1"/>
          <w:sz w:val="22"/>
          <w:szCs w:val="22"/>
          <w:lang w:val="en-US"/>
        </w:rPr>
        <w:t>material</w:t>
      </w:r>
      <w:proofErr w:type="gramEnd"/>
      <w:r w:rsidRPr="00204B62">
        <w:rPr>
          <w:color w:val="4472C4" w:themeColor="accent1"/>
          <w:sz w:val="22"/>
          <w:szCs w:val="22"/>
          <w:lang w:val="en-US"/>
        </w:rPr>
        <w:t xml:space="preserve"> and construction.</w:t>
      </w:r>
    </w:p>
    <w:p w14:paraId="019E79EA" w14:textId="77777777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68521BF2" w14:textId="303E6066" w:rsidR="00204B62" w:rsidRDefault="00204B62" w:rsidP="00204B62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"Built in", is an Enhanced Child Restraint System made as an integral part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or incorporated as an add-on part of a vehicle. The vehicle manufacturer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shall be the applicant for approval</w:t>
      </w:r>
      <w:r>
        <w:rPr>
          <w:color w:val="4472C4" w:themeColor="accent1"/>
          <w:sz w:val="22"/>
          <w:szCs w:val="22"/>
          <w:lang w:val="en-US"/>
        </w:rPr>
        <w:t>.</w:t>
      </w:r>
    </w:p>
    <w:p w14:paraId="1C795110" w14:textId="77777777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509D018D" w14:textId="7B557AEF" w:rsidR="00204B62" w:rsidRDefault="00204B62" w:rsidP="00204B62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3.4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"Integral" and "Non-Integral"</w:t>
      </w:r>
    </w:p>
    <w:p w14:paraId="315C6E6B" w14:textId="4B2F9434" w:rsidR="00204B62" w:rsidRDefault="00204B62" w:rsidP="00204B62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3.4.1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"Integral" is a class of Enhanced Child Restraint System, meaning that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the child is restrained only by components which comprise the Enhanced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Child Restraint System (</w:t>
      </w:r>
      <w:proofErr w:type="gramStart"/>
      <w:r w:rsidRPr="00204B62">
        <w:rPr>
          <w:color w:val="4472C4" w:themeColor="accent1"/>
          <w:sz w:val="22"/>
          <w:szCs w:val="22"/>
          <w:lang w:val="en-US"/>
        </w:rPr>
        <w:t>e.g.</w:t>
      </w:r>
      <w:proofErr w:type="gramEnd"/>
      <w:r w:rsidRPr="00204B62">
        <w:rPr>
          <w:color w:val="4472C4" w:themeColor="accent1"/>
          <w:sz w:val="22"/>
          <w:szCs w:val="22"/>
          <w:lang w:val="en-US"/>
        </w:rPr>
        <w:t xml:space="preserve"> strap harness, impact shield, etc.), and not by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means connected directly to the vehicle (e.g. adult seat belt).</w:t>
      </w:r>
    </w:p>
    <w:p w14:paraId="0868D5C8" w14:textId="5886EC99" w:rsidR="00204B62" w:rsidRDefault="00204B62" w:rsidP="00204B62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3.4.2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"Non-Integral" is a class of Enhanced Child Restraint System, meaning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that the retention of the child within the Enhanced Child Restraint System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is achieved by means connected directly to the vehicle (</w:t>
      </w:r>
      <w:proofErr w:type="gramStart"/>
      <w:r w:rsidRPr="00204B62">
        <w:rPr>
          <w:color w:val="4472C4" w:themeColor="accent1"/>
          <w:sz w:val="22"/>
          <w:szCs w:val="22"/>
          <w:lang w:val="en-US"/>
        </w:rPr>
        <w:t>e.g.</w:t>
      </w:r>
      <w:proofErr w:type="gramEnd"/>
      <w:r w:rsidRPr="00204B62">
        <w:rPr>
          <w:color w:val="4472C4" w:themeColor="accent1"/>
          <w:sz w:val="22"/>
          <w:szCs w:val="22"/>
          <w:lang w:val="en-US"/>
        </w:rPr>
        <w:t xml:space="preserve"> adult seat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04B62">
        <w:rPr>
          <w:color w:val="4472C4" w:themeColor="accent1"/>
          <w:sz w:val="22"/>
          <w:szCs w:val="22"/>
          <w:lang w:val="en-US"/>
        </w:rPr>
        <w:t>belt).</w:t>
      </w:r>
    </w:p>
    <w:p w14:paraId="0AF72466" w14:textId="463C0657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29CD7A76" w14:textId="5815D486" w:rsidR="00204B62" w:rsidRDefault="00204B62" w:rsidP="00204B62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3.5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"Size" indicates the stature of the child</w:t>
      </w:r>
      <w:r>
        <w:rPr>
          <w:color w:val="4472C4" w:themeColor="accent1"/>
          <w:sz w:val="22"/>
          <w:szCs w:val="22"/>
          <w:lang w:val="en-US"/>
        </w:rPr>
        <w:t>.</w:t>
      </w:r>
    </w:p>
    <w:p w14:paraId="5DD8EF22" w14:textId="665AC231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2D689BC6" w14:textId="59BA387C" w:rsidR="00204B62" w:rsidRPr="00204B62" w:rsidRDefault="00204B62" w:rsidP="00204B62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3.5.1</w:t>
      </w:r>
      <w:r w:rsidR="00253D3B">
        <w:rPr>
          <w:color w:val="4472C4" w:themeColor="accent1"/>
          <w:sz w:val="22"/>
          <w:szCs w:val="22"/>
          <w:lang w:val="en-US"/>
        </w:rPr>
        <w:t>.</w:t>
      </w:r>
      <w:r>
        <w:rPr>
          <w:color w:val="4472C4" w:themeColor="accent1"/>
          <w:sz w:val="22"/>
          <w:szCs w:val="22"/>
          <w:lang w:val="en-US"/>
        </w:rPr>
        <w:tab/>
      </w:r>
      <w:r w:rsidRPr="00204B62">
        <w:rPr>
          <w:color w:val="4472C4" w:themeColor="accent1"/>
          <w:sz w:val="22"/>
          <w:szCs w:val="22"/>
          <w:lang w:val="en-US"/>
        </w:rPr>
        <w:t>"Size range" is a range for which the Enhanced Child Restraint System</w:t>
      </w:r>
    </w:p>
    <w:p w14:paraId="42D8BFA5" w14:textId="212CBAEC" w:rsid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  <w:r w:rsidRPr="00204B62">
        <w:rPr>
          <w:color w:val="4472C4" w:themeColor="accent1"/>
          <w:sz w:val="22"/>
          <w:szCs w:val="22"/>
          <w:lang w:val="en-US"/>
        </w:rPr>
        <w:t>has been designed and approved.</w:t>
      </w:r>
    </w:p>
    <w:p w14:paraId="053E4CD0" w14:textId="3C7AA031" w:rsidR="00204B62" w:rsidRDefault="00204B62" w:rsidP="00253D3B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</w:p>
    <w:p w14:paraId="476045CD" w14:textId="21A99B4C" w:rsidR="00253D3B" w:rsidRPr="00253D3B" w:rsidRDefault="00253D3B" w:rsidP="00253D3B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3.5.2.</w:t>
      </w:r>
      <w:r>
        <w:rPr>
          <w:color w:val="4472C4" w:themeColor="accent1"/>
          <w:sz w:val="22"/>
          <w:szCs w:val="22"/>
          <w:lang w:val="en-US"/>
        </w:rPr>
        <w:tab/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Child Restraint Systems may cover any size range provided</w:t>
      </w:r>
      <w:r w:rsidRPr="00253D3B">
        <w:rPr>
          <w:color w:val="4472C4" w:themeColor="accent1"/>
          <w:sz w:val="22"/>
          <w:szCs w:val="22"/>
          <w:lang w:val="en-US"/>
        </w:rPr>
        <w:br/>
        <w:t>that all requirements of this Regulation are fulfilled</w:t>
      </w:r>
    </w:p>
    <w:p w14:paraId="49A6E1B5" w14:textId="77777777" w:rsidR="00204B62" w:rsidRPr="00204B62" w:rsidRDefault="00204B62" w:rsidP="00204B62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</w:p>
    <w:p w14:paraId="69DB0604" w14:textId="5EA72561" w:rsidR="00253D3B" w:rsidRPr="00253D3B" w:rsidRDefault="00253D3B" w:rsidP="00253D3B">
      <w:pPr>
        <w:autoSpaceDE w:val="0"/>
        <w:autoSpaceDN w:val="0"/>
        <w:adjustRightInd w:val="0"/>
        <w:ind w:left="708" w:hanging="708"/>
        <w:rPr>
          <w:color w:val="4472C4" w:themeColor="accent1"/>
          <w:sz w:val="22"/>
          <w:szCs w:val="22"/>
          <w:lang w:val="en-US"/>
        </w:rPr>
      </w:pPr>
      <w:r w:rsidRPr="00253D3B">
        <w:rPr>
          <w:color w:val="4472C4" w:themeColor="accent1"/>
          <w:sz w:val="22"/>
          <w:szCs w:val="22"/>
          <w:lang w:val="en-US"/>
        </w:rPr>
        <w:t>3.6</w:t>
      </w:r>
      <w:r>
        <w:rPr>
          <w:color w:val="4472C4" w:themeColor="accent1"/>
          <w:sz w:val="22"/>
          <w:szCs w:val="22"/>
          <w:lang w:val="en-US"/>
        </w:rPr>
        <w:t>.</w:t>
      </w:r>
      <w:r w:rsidRPr="00253D3B">
        <w:rPr>
          <w:color w:val="4472C4" w:themeColor="accent1"/>
          <w:sz w:val="22"/>
          <w:szCs w:val="22"/>
          <w:lang w:val="en-US"/>
        </w:rPr>
        <w:tab/>
      </w:r>
      <w:r w:rsidRPr="00253D3B">
        <w:rPr>
          <w:color w:val="4472C4" w:themeColor="accent1"/>
          <w:sz w:val="22"/>
          <w:szCs w:val="22"/>
          <w:lang w:val="en-US"/>
        </w:rPr>
        <w:t>"Orientation" indicates a direction in which an Enhanced Child Restraint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Systems has been approved for use. The following distinctions are made:</w:t>
      </w:r>
    </w:p>
    <w:p w14:paraId="3B9A4794" w14:textId="3CD8B7EF" w:rsidR="00253D3B" w:rsidRPr="00253D3B" w:rsidRDefault="00253D3B" w:rsidP="00253D3B">
      <w:pPr>
        <w:autoSpaceDE w:val="0"/>
        <w:autoSpaceDN w:val="0"/>
        <w:adjustRightInd w:val="0"/>
        <w:ind w:firstLine="708"/>
        <w:rPr>
          <w:color w:val="4472C4" w:themeColor="accent1"/>
          <w:sz w:val="22"/>
          <w:szCs w:val="22"/>
          <w:lang w:val="en-US"/>
        </w:rPr>
      </w:pPr>
      <w:r w:rsidRPr="00253D3B">
        <w:rPr>
          <w:color w:val="4472C4" w:themeColor="accent1"/>
          <w:sz w:val="22"/>
          <w:szCs w:val="22"/>
          <w:lang w:val="en-US"/>
        </w:rPr>
        <w:lastRenderedPageBreak/>
        <w:t>(a) Forward-facing means facing in the normal direction of travel of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 xml:space="preserve">the </w:t>
      </w:r>
      <w:r w:rsidRPr="00253D3B">
        <w:rPr>
          <w:color w:val="4472C4" w:themeColor="accent1"/>
          <w:sz w:val="22"/>
          <w:szCs w:val="22"/>
          <w:lang w:val="en-US"/>
        </w:rPr>
        <w:t>vehicle.</w:t>
      </w:r>
    </w:p>
    <w:p w14:paraId="5452030B" w14:textId="783A6751" w:rsidR="00253D3B" w:rsidRPr="00253D3B" w:rsidRDefault="00253D3B" w:rsidP="00253D3B">
      <w:pPr>
        <w:autoSpaceDE w:val="0"/>
        <w:autoSpaceDN w:val="0"/>
        <w:adjustRightInd w:val="0"/>
        <w:ind w:left="708"/>
        <w:rPr>
          <w:color w:val="4472C4" w:themeColor="accent1"/>
          <w:sz w:val="22"/>
          <w:szCs w:val="22"/>
          <w:lang w:val="en-US"/>
        </w:rPr>
      </w:pPr>
      <w:r w:rsidRPr="00253D3B">
        <w:rPr>
          <w:color w:val="4472C4" w:themeColor="accent1"/>
          <w:sz w:val="22"/>
          <w:szCs w:val="22"/>
          <w:lang w:val="en-US"/>
        </w:rPr>
        <w:t>(b) Rearward-facing means facing in the direction opposite to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 xml:space="preserve">normal direction of travel of the </w:t>
      </w:r>
      <w:r w:rsidRPr="00253D3B">
        <w:rPr>
          <w:color w:val="4472C4" w:themeColor="accent1"/>
          <w:sz w:val="22"/>
          <w:szCs w:val="22"/>
          <w:lang w:val="en-US"/>
        </w:rPr>
        <w:t>vehicle.</w:t>
      </w:r>
    </w:p>
    <w:p w14:paraId="70C64A57" w14:textId="61152057" w:rsidR="00E12074" w:rsidRDefault="00253D3B" w:rsidP="00253D3B">
      <w:pPr>
        <w:autoSpaceDE w:val="0"/>
        <w:autoSpaceDN w:val="0"/>
        <w:adjustRightInd w:val="0"/>
        <w:ind w:left="708"/>
        <w:rPr>
          <w:color w:val="4472C4" w:themeColor="accent1"/>
          <w:sz w:val="22"/>
          <w:szCs w:val="22"/>
          <w:lang w:val="en-US"/>
        </w:rPr>
      </w:pPr>
      <w:r w:rsidRPr="00253D3B">
        <w:rPr>
          <w:color w:val="4472C4" w:themeColor="accent1"/>
          <w:sz w:val="22"/>
          <w:szCs w:val="22"/>
          <w:lang w:val="en-US"/>
        </w:rPr>
        <w:t>(c) Lateral-facing means facing perpendicular to the normal direction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of travel of the vehicle.</w:t>
      </w:r>
    </w:p>
    <w:p w14:paraId="0286A59E" w14:textId="028C431E" w:rsidR="00253D3B" w:rsidRDefault="00253D3B" w:rsidP="00253D3B">
      <w:pPr>
        <w:autoSpaceDE w:val="0"/>
        <w:autoSpaceDN w:val="0"/>
        <w:adjustRightInd w:val="0"/>
        <w:ind w:left="708"/>
        <w:rPr>
          <w:color w:val="4472C4" w:themeColor="accent1"/>
          <w:sz w:val="22"/>
          <w:szCs w:val="22"/>
          <w:lang w:val="en-US"/>
        </w:rPr>
      </w:pPr>
    </w:p>
    <w:p w14:paraId="59F78986" w14:textId="72BD2E53" w:rsidR="00253D3B" w:rsidRPr="00253D3B" w:rsidRDefault="00253D3B" w:rsidP="00253D3B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3.7.</w:t>
      </w:r>
      <w:r>
        <w:rPr>
          <w:color w:val="4472C4" w:themeColor="accent1"/>
          <w:sz w:val="22"/>
          <w:szCs w:val="22"/>
          <w:lang w:val="en-US"/>
        </w:rPr>
        <w:tab/>
      </w:r>
      <w:r w:rsidRPr="00253D3B">
        <w:rPr>
          <w:color w:val="4472C4" w:themeColor="accent1"/>
          <w:sz w:val="22"/>
          <w:szCs w:val="22"/>
          <w:lang w:val="en-US"/>
        </w:rPr>
        <w:t>"Special Needs Restraint" is an Enhanced Child Restraint Systems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 xml:space="preserve">designed for children who have special needs </w:t>
      </w:r>
      <w:proofErr w:type="gramStart"/>
      <w:r w:rsidRPr="00253D3B">
        <w:rPr>
          <w:color w:val="4472C4" w:themeColor="accent1"/>
          <w:sz w:val="22"/>
          <w:szCs w:val="22"/>
          <w:lang w:val="en-US"/>
        </w:rPr>
        <w:t>as a result of</w:t>
      </w:r>
      <w:proofErr w:type="gramEnd"/>
      <w:r w:rsidRPr="00253D3B">
        <w:rPr>
          <w:color w:val="4472C4" w:themeColor="accent1"/>
          <w:sz w:val="22"/>
          <w:szCs w:val="22"/>
          <w:lang w:val="en-US"/>
        </w:rPr>
        <w:t xml:space="preserve"> either a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physical or mental disability; this device may in particular permit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additional restraining devices for any part of the child, but it shall contain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as a minimum a primary means of restraint which complies with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lang w:val="en-US"/>
        </w:rPr>
        <w:t>requirements of this Regulation.</w:t>
      </w:r>
    </w:p>
    <w:p w14:paraId="5A8F655A" w14:textId="6319BCEB" w:rsidR="00253D3B" w:rsidRDefault="00253D3B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113B511" w14:textId="1D481E40" w:rsidR="00253D3B" w:rsidRPr="00253D3B" w:rsidRDefault="00253D3B" w:rsidP="00253D3B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highlight w:val="yellow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>3.8.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ab/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"Anti-rotation device"</w:t>
      </w:r>
    </w:p>
    <w:p w14:paraId="23D33074" w14:textId="7BD429E9" w:rsidR="00253D3B" w:rsidRPr="00253D3B" w:rsidRDefault="00253D3B" w:rsidP="00253D3B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highlight w:val="yellow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Means a device intended to limit the rotation of the </w:t>
      </w:r>
      <w:r w:rsidRPr="00253D3B">
        <w:rPr>
          <w:b/>
          <w:bCs/>
          <w:color w:val="4472C4" w:themeColor="accent1"/>
          <w:sz w:val="22"/>
          <w:szCs w:val="22"/>
          <w:highlight w:val="yellow"/>
          <w:lang w:val="en-US"/>
        </w:rPr>
        <w:t>[Built-in]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Enhanced Child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Restraint System during a vehicle impact and consisting of:</w:t>
      </w:r>
    </w:p>
    <w:p w14:paraId="77F6A1F0" w14:textId="77777777" w:rsidR="00253D3B" w:rsidRPr="00253D3B" w:rsidRDefault="00253D3B" w:rsidP="00253D3B">
      <w:pPr>
        <w:autoSpaceDE w:val="0"/>
        <w:autoSpaceDN w:val="0"/>
        <w:adjustRightInd w:val="0"/>
        <w:ind w:firstLine="708"/>
        <w:jc w:val="both"/>
        <w:rPr>
          <w:color w:val="4472C4" w:themeColor="accent1"/>
          <w:sz w:val="22"/>
          <w:szCs w:val="22"/>
          <w:highlight w:val="yellow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>(a) A top-tether strap; or</w:t>
      </w:r>
    </w:p>
    <w:p w14:paraId="4BAF5F2F" w14:textId="77777777" w:rsidR="00253D3B" w:rsidRPr="00253D3B" w:rsidRDefault="00253D3B" w:rsidP="00253D3B">
      <w:pPr>
        <w:autoSpaceDE w:val="0"/>
        <w:autoSpaceDN w:val="0"/>
        <w:adjustRightInd w:val="0"/>
        <w:ind w:firstLine="708"/>
        <w:jc w:val="both"/>
        <w:rPr>
          <w:color w:val="4472C4" w:themeColor="accent1"/>
          <w:sz w:val="22"/>
          <w:szCs w:val="22"/>
          <w:highlight w:val="yellow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>(b) A support-leg.</w:t>
      </w:r>
    </w:p>
    <w:p w14:paraId="4D187AEA" w14:textId="660EB1E8" w:rsidR="00253D3B" w:rsidRPr="00253D3B" w:rsidRDefault="00253D3B" w:rsidP="00253D3B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highlight w:val="yellow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>Meeting the requirements of this Regulation and fitted to an ISOFIX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anchorage system and ISOFIX top tether anchorages or vehicle floor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contact surface meeting the requirements of UN Regulation No. 14 or UN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Regulation No.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145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.</w:t>
      </w:r>
    </w:p>
    <w:p w14:paraId="6D7177CF" w14:textId="5AC65B75" w:rsidR="00253D3B" w:rsidRPr="00253D3B" w:rsidRDefault="00253D3B" w:rsidP="00253D3B">
      <w:pPr>
        <w:autoSpaceDE w:val="0"/>
        <w:autoSpaceDN w:val="0"/>
        <w:adjustRightInd w:val="0"/>
        <w:ind w:left="708"/>
        <w:jc w:val="both"/>
        <w:rPr>
          <w:color w:val="4472C4" w:themeColor="accent1"/>
          <w:sz w:val="22"/>
          <w:szCs w:val="22"/>
          <w:lang w:val="en-US"/>
        </w:rPr>
      </w:pPr>
      <w:r w:rsidRPr="00253D3B">
        <w:rPr>
          <w:color w:val="4472C4" w:themeColor="accent1"/>
          <w:sz w:val="22"/>
          <w:szCs w:val="22"/>
          <w:highlight w:val="yellow"/>
          <w:lang w:val="en-US"/>
        </w:rPr>
        <w:t>An "Anti-rotation device" for a "specific vehicle" Enhanced Child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Restraint System may comprise a top tether, a support-leg or, any other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 xml:space="preserve"> </w:t>
      </w:r>
      <w:r w:rsidRPr="00253D3B">
        <w:rPr>
          <w:color w:val="4472C4" w:themeColor="accent1"/>
          <w:sz w:val="22"/>
          <w:szCs w:val="22"/>
          <w:highlight w:val="yellow"/>
          <w:lang w:val="en-US"/>
        </w:rPr>
        <w:t>means capable of limiting the rotation.</w:t>
      </w:r>
    </w:p>
    <w:p w14:paraId="7A967188" w14:textId="53A69F27" w:rsidR="00253D3B" w:rsidRDefault="00253D3B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A347FB9" w14:textId="2CF7D6F1" w:rsidR="00253D3B" w:rsidRDefault="00253D3B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53D3B">
        <w:rPr>
          <w:sz w:val="22"/>
          <w:szCs w:val="22"/>
          <w:highlight w:val="yellow"/>
          <w:lang w:val="en-US"/>
        </w:rPr>
        <w:t>… definitions for top tether, ISOFIX and support leg to be included??</w:t>
      </w:r>
    </w:p>
    <w:p w14:paraId="7490B23D" w14:textId="6E12D242" w:rsidR="00253D3B" w:rsidRDefault="00253D3B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31910CE" w14:textId="6CFEAA90" w:rsidR="00253D3B" w:rsidRDefault="00253D3B" w:rsidP="00253D3B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3.8.</w:t>
      </w:r>
      <w:r>
        <w:rPr>
          <w:color w:val="4472C4" w:themeColor="accent1"/>
          <w:sz w:val="22"/>
          <w:szCs w:val="22"/>
          <w:lang w:val="en-US"/>
        </w:rPr>
        <w:tab/>
      </w:r>
      <w:r w:rsidRPr="00253D3B">
        <w:rPr>
          <w:color w:val="4472C4" w:themeColor="accent1"/>
          <w:sz w:val="22"/>
          <w:szCs w:val="22"/>
          <w:lang w:val="en-US"/>
        </w:rPr>
        <w:t>"Strap" means a flexible component designed to transmit forces.</w:t>
      </w:r>
    </w:p>
    <w:p w14:paraId="00E234E0" w14:textId="011331D9" w:rsidR="00253D3B" w:rsidRDefault="00253D3B" w:rsidP="00253D3B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2"/>
          <w:lang w:val="en-US"/>
        </w:rPr>
      </w:pPr>
    </w:p>
    <w:p w14:paraId="586BF559" w14:textId="4646D924" w:rsidR="00253D3B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3.9</w:t>
      </w:r>
      <w:r>
        <w:rPr>
          <w:color w:val="4472C4" w:themeColor="accent1"/>
          <w:sz w:val="22"/>
          <w:szCs w:val="22"/>
          <w:lang w:val="en-US"/>
        </w:rPr>
        <w:tab/>
      </w:r>
      <w:r w:rsidR="00253D3B" w:rsidRPr="00253D3B">
        <w:rPr>
          <w:color w:val="4472C4" w:themeColor="accent1"/>
          <w:sz w:val="22"/>
          <w:szCs w:val="22"/>
          <w:lang w:val="en-US"/>
        </w:rPr>
        <w:t xml:space="preserve">"Lap strap" means a strap which, </w:t>
      </w:r>
      <w:r w:rsidR="00253D3B" w:rsidRPr="00F82594">
        <w:rPr>
          <w:strike/>
          <w:color w:val="4472C4" w:themeColor="accent1"/>
          <w:sz w:val="22"/>
          <w:szCs w:val="22"/>
          <w:lang w:val="en-US"/>
        </w:rPr>
        <w:t>either in the form of a complete ECRS</w:t>
      </w:r>
      <w:r w:rsidRPr="00F82594">
        <w:rPr>
          <w:strike/>
          <w:color w:val="4472C4" w:themeColor="accent1"/>
          <w:sz w:val="22"/>
          <w:szCs w:val="22"/>
          <w:lang w:val="en-US"/>
        </w:rPr>
        <w:t xml:space="preserve"> </w:t>
      </w:r>
      <w:r w:rsidR="00253D3B" w:rsidRPr="00F82594">
        <w:rPr>
          <w:strike/>
          <w:color w:val="4472C4" w:themeColor="accent1"/>
          <w:sz w:val="22"/>
          <w:szCs w:val="22"/>
          <w:lang w:val="en-US"/>
        </w:rPr>
        <w:t>belt or in the form of a component of such an ECRS belt passes across the</w:t>
      </w:r>
      <w:r w:rsidRPr="00F82594">
        <w:rPr>
          <w:strike/>
          <w:color w:val="4472C4" w:themeColor="accent1"/>
          <w:sz w:val="22"/>
          <w:szCs w:val="22"/>
          <w:lang w:val="en-US"/>
        </w:rPr>
        <w:t xml:space="preserve"> </w:t>
      </w:r>
      <w:r w:rsidR="00253D3B" w:rsidRPr="00F82594">
        <w:rPr>
          <w:strike/>
          <w:color w:val="4472C4" w:themeColor="accent1"/>
          <w:sz w:val="22"/>
          <w:szCs w:val="22"/>
          <w:lang w:val="en-US"/>
        </w:rPr>
        <w:t>front of, and</w:t>
      </w:r>
      <w:r w:rsidR="00253D3B" w:rsidRPr="00253D3B">
        <w:rPr>
          <w:color w:val="4472C4" w:themeColor="accent1"/>
          <w:sz w:val="22"/>
          <w:szCs w:val="22"/>
          <w:lang w:val="en-US"/>
        </w:rPr>
        <w:t xml:space="preserve"> restrains, directly or not, the child's pelvis.</w:t>
      </w:r>
    </w:p>
    <w:p w14:paraId="2705151E" w14:textId="0907EDFA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10414DA4" w14:textId="08C9975F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3.10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"Shoulder strap" means that part of an ECRS belt which restrains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child's upper torso.</w:t>
      </w:r>
    </w:p>
    <w:p w14:paraId="38C0C226" w14:textId="55E4ECD7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4A5EE76B" w14:textId="68D7E4D8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3.11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"Crotch strap" means a strap (or divided straps, where two or more pieces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 xml:space="preserve">of webbing make it) </w:t>
      </w:r>
      <w:r w:rsidRPr="00F82594">
        <w:rPr>
          <w:strike/>
          <w:color w:val="4472C4" w:themeColor="accent1"/>
          <w:sz w:val="22"/>
          <w:szCs w:val="22"/>
          <w:lang w:val="en-US"/>
        </w:rPr>
        <w:t>attached to the Child Restraint System and the lap</w:t>
      </w:r>
      <w:r w:rsidRPr="00F82594">
        <w:rPr>
          <w:strike/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strike/>
          <w:color w:val="4472C4" w:themeColor="accent1"/>
          <w:sz w:val="22"/>
          <w:szCs w:val="22"/>
          <w:lang w:val="en-US"/>
        </w:rPr>
        <w:t>strap and</w:t>
      </w:r>
      <w:r w:rsidRPr="00F82594">
        <w:rPr>
          <w:color w:val="4472C4" w:themeColor="accent1"/>
          <w:sz w:val="22"/>
          <w:szCs w:val="22"/>
          <w:lang w:val="en-US"/>
        </w:rPr>
        <w:t xml:space="preserve"> is so positioned as to pass between the child's thighs it is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designed to prevent the child sliding under the lap strap in normal use and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prevent the lap strap moving up off the pelvis in an impact.</w:t>
      </w:r>
    </w:p>
    <w:p w14:paraId="3D731560" w14:textId="0307D4BA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5E7896AB" w14:textId="43ABAC89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3.12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"Child-restraining strap" means a strap which is a constituent part of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ECRS belt (harness) and restrains only the body of the child</w:t>
      </w:r>
      <w:r>
        <w:rPr>
          <w:color w:val="4472C4" w:themeColor="accent1"/>
          <w:sz w:val="22"/>
          <w:szCs w:val="22"/>
          <w:lang w:val="en-US"/>
        </w:rPr>
        <w:t>.</w:t>
      </w:r>
    </w:p>
    <w:p w14:paraId="2C06D2D2" w14:textId="1CD28DF8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549D281A" w14:textId="27AAE238" w:rsidR="00F82594" w:rsidRPr="00253D3B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3.13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"Buckle" means a quick release device which enables the child to be held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 xml:space="preserve">by the restraint or the restraint by the structure of the </w:t>
      </w:r>
      <w:r w:rsidRPr="00F82594">
        <w:rPr>
          <w:strike/>
          <w:color w:val="4472C4" w:themeColor="accent1"/>
          <w:sz w:val="22"/>
          <w:szCs w:val="22"/>
          <w:lang w:val="en-US"/>
        </w:rPr>
        <w:t>car</w:t>
      </w:r>
      <w:r w:rsidRPr="00F82594"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b/>
          <w:bCs/>
          <w:color w:val="4472C4" w:themeColor="accent1"/>
          <w:sz w:val="22"/>
          <w:szCs w:val="22"/>
          <w:lang w:val="en-US"/>
        </w:rPr>
        <w:t>[vehicle]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and can be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quickly opened. The buckle may incorporate the adjusting device.</w:t>
      </w:r>
    </w:p>
    <w:p w14:paraId="3DA7E853" w14:textId="61B557E2" w:rsidR="00253D3B" w:rsidRDefault="00253D3B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4F95544" w14:textId="2E7BC015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F82594">
        <w:rPr>
          <w:color w:val="4472C4" w:themeColor="accent1"/>
          <w:sz w:val="22"/>
          <w:szCs w:val="22"/>
          <w:lang w:val="en-US"/>
        </w:rPr>
        <w:t>3.14.</w:t>
      </w:r>
      <w:r w:rsidRPr="00F82594"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"Enclosed buckle release button", a buckle release button such that it shall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not be possible to release the buckle using a sphere having a diameter of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40 mm.</w:t>
      </w:r>
    </w:p>
    <w:p w14:paraId="5C84C29D" w14:textId="6C2AEAD5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457FD980" w14:textId="6BB92F0B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 xml:space="preserve">3.15. 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"Non-enclosed buckle release button", a buckle release button such that it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shall be possible to release the buckle using a sphere having a diameter of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40 mm.</w:t>
      </w:r>
    </w:p>
    <w:p w14:paraId="3A4EAEDC" w14:textId="7796FD1E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767967DF" w14:textId="2C94B564" w:rsidR="00F82594" w:rsidRP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3.16.</w:t>
      </w:r>
      <w:r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 xml:space="preserve">"Adjusting device" means a device enabling the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ECRS belt or its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attachments to be adjusted to the physique of the wearer. The adjusting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device may either be part of the buckle or be a retractor or any other part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 xml:space="preserve">of the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ECRS belt.</w:t>
      </w:r>
    </w:p>
    <w:p w14:paraId="41286BB5" w14:textId="158C7244" w:rsidR="00F82594" w:rsidRDefault="00F82594" w:rsidP="00253D3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8084EB4" w14:textId="4BE0E09E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F82594">
        <w:rPr>
          <w:color w:val="4472C4" w:themeColor="accent1"/>
          <w:sz w:val="22"/>
          <w:szCs w:val="22"/>
          <w:lang w:val="en-US"/>
        </w:rPr>
        <w:lastRenderedPageBreak/>
        <w:t>3.17.</w:t>
      </w:r>
      <w:r w:rsidRPr="00F82594">
        <w:rPr>
          <w:color w:val="4472C4" w:themeColor="accent1"/>
          <w:sz w:val="22"/>
          <w:szCs w:val="22"/>
          <w:lang w:val="en-US"/>
        </w:rPr>
        <w:tab/>
      </w:r>
      <w:r w:rsidRPr="00F82594">
        <w:rPr>
          <w:color w:val="4472C4" w:themeColor="accent1"/>
          <w:sz w:val="22"/>
          <w:szCs w:val="22"/>
          <w:lang w:val="en-US"/>
        </w:rPr>
        <w:t>"Quick adjuster" means an adjusting device which can be operated by one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F82594">
        <w:rPr>
          <w:color w:val="4472C4" w:themeColor="accent1"/>
          <w:sz w:val="22"/>
          <w:szCs w:val="22"/>
          <w:lang w:val="en-US"/>
        </w:rPr>
        <w:t>hand in one smooth movement.</w:t>
      </w:r>
    </w:p>
    <w:p w14:paraId="0D15F3FB" w14:textId="1E3D8AD9" w:rsidR="00F82594" w:rsidRDefault="00F82594" w:rsidP="00F82594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3A04762F" w14:textId="60CB0E9F" w:rsidR="00F82594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3.18.</w:t>
      </w:r>
      <w:r>
        <w:rPr>
          <w:color w:val="4472C4" w:themeColor="accent1"/>
          <w:sz w:val="22"/>
          <w:szCs w:val="22"/>
          <w:lang w:val="en-US"/>
        </w:rPr>
        <w:tab/>
      </w:r>
      <w:r w:rsidRPr="00D13950">
        <w:rPr>
          <w:color w:val="4472C4" w:themeColor="accent1"/>
          <w:sz w:val="22"/>
          <w:szCs w:val="22"/>
          <w:lang w:val="en-US"/>
        </w:rPr>
        <w:t>"Adjuster mounted directly on Child Restraint System" means an adjuster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 xml:space="preserve">for the harness </w:t>
      </w:r>
      <w:proofErr w:type="gramStart"/>
      <w:r w:rsidRPr="00D13950">
        <w:rPr>
          <w:color w:val="4472C4" w:themeColor="accent1"/>
          <w:sz w:val="22"/>
          <w:szCs w:val="22"/>
          <w:lang w:val="en-US"/>
        </w:rPr>
        <w:t>belt</w:t>
      </w:r>
      <w:proofErr w:type="gramEnd"/>
      <w:r w:rsidRPr="00D13950">
        <w:rPr>
          <w:color w:val="4472C4" w:themeColor="accent1"/>
          <w:sz w:val="22"/>
          <w:szCs w:val="22"/>
          <w:lang w:val="en-US"/>
        </w:rPr>
        <w:t xml:space="preserve"> which is directly mounted on the Child Restraint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System, as opposed to being directly supported by the strap that it is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designed to adjust.</w:t>
      </w:r>
    </w:p>
    <w:p w14:paraId="68FCE4CB" w14:textId="48E22ECA" w:rsid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2829DC91" w14:textId="4456B32D" w:rsid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3.19</w:t>
      </w:r>
      <w:r>
        <w:rPr>
          <w:color w:val="4472C4" w:themeColor="accent1"/>
          <w:sz w:val="22"/>
          <w:szCs w:val="22"/>
          <w:lang w:val="en-US"/>
        </w:rPr>
        <w:tab/>
      </w:r>
      <w:r w:rsidRPr="00D13950">
        <w:rPr>
          <w:color w:val="4472C4" w:themeColor="accent1"/>
          <w:sz w:val="22"/>
          <w:szCs w:val="22"/>
          <w:lang w:val="en-US"/>
        </w:rPr>
        <w:t>"Energy absorber" means a device which is designed to dissipate energy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 xml:space="preserve">independently of or jointly with the strap and forms part of an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Enhanced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Child Restraint Systems.</w:t>
      </w:r>
    </w:p>
    <w:p w14:paraId="4D24A6C2" w14:textId="121E300E" w:rsid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2B2638D1" w14:textId="2CAA657E" w:rsidR="00D13950" w:rsidRPr="00F82594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3.20.</w:t>
      </w:r>
      <w:r>
        <w:rPr>
          <w:color w:val="4472C4" w:themeColor="accent1"/>
          <w:sz w:val="22"/>
          <w:szCs w:val="22"/>
          <w:lang w:val="en-US"/>
        </w:rPr>
        <w:tab/>
      </w:r>
      <w:r w:rsidRPr="00D13950">
        <w:rPr>
          <w:color w:val="4472C4" w:themeColor="accent1"/>
          <w:sz w:val="22"/>
          <w:szCs w:val="22"/>
          <w:lang w:val="en-US"/>
        </w:rPr>
        <w:t>"Inclined position" means a special position of the chair which allows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child to recline.</w:t>
      </w:r>
    </w:p>
    <w:p w14:paraId="316917E6" w14:textId="20045756" w:rsidR="00F82594" w:rsidRDefault="00F82594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197396F" w14:textId="55166095" w:rsidR="00D13950" w:rsidRP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D13950">
        <w:rPr>
          <w:color w:val="4472C4" w:themeColor="accent1"/>
          <w:sz w:val="22"/>
          <w:szCs w:val="22"/>
          <w:lang w:val="en-US"/>
        </w:rPr>
        <w:t>3.21</w:t>
      </w:r>
      <w:r w:rsidRPr="00D13950">
        <w:rPr>
          <w:color w:val="4472C4" w:themeColor="accent1"/>
          <w:sz w:val="22"/>
          <w:szCs w:val="22"/>
          <w:lang w:val="en-US"/>
        </w:rPr>
        <w:tab/>
      </w:r>
      <w:r w:rsidRPr="00D13950">
        <w:rPr>
          <w:color w:val="4472C4" w:themeColor="accent1"/>
          <w:sz w:val="22"/>
          <w:szCs w:val="22"/>
          <w:lang w:val="en-US"/>
        </w:rPr>
        <w:t>"Lying down/supine/prone position" means a position where at least the</w:t>
      </w:r>
      <w:r w:rsidRPr="00D13950"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child's head and body excluding its limbs are on a horizontal surface</w:t>
      </w:r>
      <w:r w:rsidRPr="00D13950"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when at rest in the restraint.</w:t>
      </w:r>
    </w:p>
    <w:p w14:paraId="23DC0915" w14:textId="334AA947" w:rsidR="00D13950" w:rsidRDefault="00D13950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524CDEBC" w14:textId="11225E5B" w:rsid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D13950">
        <w:rPr>
          <w:color w:val="4472C4" w:themeColor="accent1"/>
          <w:sz w:val="22"/>
          <w:szCs w:val="22"/>
          <w:lang w:val="en-US"/>
        </w:rPr>
        <w:t>3.22.</w:t>
      </w:r>
      <w:r w:rsidRPr="00D13950">
        <w:rPr>
          <w:color w:val="4472C4" w:themeColor="accent1"/>
          <w:sz w:val="22"/>
          <w:szCs w:val="22"/>
          <w:lang w:val="en-US"/>
        </w:rPr>
        <w:tab/>
      </w:r>
      <w:r w:rsidRPr="00D13950">
        <w:rPr>
          <w:color w:val="4472C4" w:themeColor="accent1"/>
          <w:sz w:val="22"/>
          <w:szCs w:val="22"/>
          <w:lang w:val="en-US"/>
        </w:rPr>
        <w:t>"Vehicle seat" means a structure, which may or may not be integral with</w:t>
      </w:r>
      <w:r w:rsidRPr="00D13950"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the vehicle structure, complete with trim and intended to seat one adult</w:t>
      </w:r>
      <w:r w:rsidRPr="00D13950">
        <w:rPr>
          <w:color w:val="4472C4" w:themeColor="accent1"/>
          <w:sz w:val="22"/>
          <w:szCs w:val="22"/>
          <w:lang w:val="en-US"/>
        </w:rPr>
        <w:t xml:space="preserve"> </w:t>
      </w:r>
      <w:r w:rsidRPr="00D13950">
        <w:rPr>
          <w:color w:val="4472C4" w:themeColor="accent1"/>
          <w:sz w:val="22"/>
          <w:szCs w:val="22"/>
          <w:lang w:val="en-US"/>
        </w:rPr>
        <w:t>person. In this respect:</w:t>
      </w:r>
    </w:p>
    <w:p w14:paraId="6E8A7FC1" w14:textId="019D6905" w:rsidR="00D13950" w:rsidRDefault="00D13950" w:rsidP="00D13950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0ED29FA3" w14:textId="57D2E435" w:rsidR="00EB5069" w:rsidRDefault="00EB5069" w:rsidP="00EB5069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3.23.</w:t>
      </w:r>
      <w:r>
        <w:rPr>
          <w:color w:val="4472C4" w:themeColor="accent1"/>
          <w:sz w:val="22"/>
          <w:szCs w:val="22"/>
          <w:lang w:val="en-US"/>
        </w:rPr>
        <w:tab/>
      </w:r>
      <w:r w:rsidRPr="00EB5069">
        <w:rPr>
          <w:color w:val="4472C4" w:themeColor="accent1"/>
          <w:sz w:val="22"/>
          <w:szCs w:val="22"/>
          <w:lang w:val="en-US"/>
        </w:rPr>
        <w:t>"Group of vehicle seats" means either a bench seat or a plurality of seats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EB5069">
        <w:rPr>
          <w:color w:val="4472C4" w:themeColor="accent1"/>
          <w:sz w:val="22"/>
          <w:szCs w:val="22"/>
          <w:lang w:val="en-US"/>
        </w:rPr>
        <w:t>which are separate but side by side (</w:t>
      </w:r>
      <w:proofErr w:type="gramStart"/>
      <w:r w:rsidRPr="00EB5069">
        <w:rPr>
          <w:color w:val="4472C4" w:themeColor="accent1"/>
          <w:sz w:val="22"/>
          <w:szCs w:val="22"/>
          <w:lang w:val="en-US"/>
        </w:rPr>
        <w:t>i.e.</w:t>
      </w:r>
      <w:proofErr w:type="gramEnd"/>
      <w:r w:rsidRPr="00EB5069">
        <w:rPr>
          <w:color w:val="4472C4" w:themeColor="accent1"/>
          <w:sz w:val="22"/>
          <w:szCs w:val="22"/>
          <w:lang w:val="en-US"/>
        </w:rPr>
        <w:t xml:space="preserve"> so fixed that the front anchorages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EB5069">
        <w:rPr>
          <w:color w:val="4472C4" w:themeColor="accent1"/>
          <w:sz w:val="22"/>
          <w:szCs w:val="22"/>
          <w:lang w:val="en-US"/>
        </w:rPr>
        <w:t>of one seat are in line with the front or rear anchorages of another seat or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EB5069">
        <w:rPr>
          <w:color w:val="4472C4" w:themeColor="accent1"/>
          <w:sz w:val="22"/>
          <w:szCs w:val="22"/>
          <w:lang w:val="en-US"/>
        </w:rPr>
        <w:t>on a line passing between those anchorages), each seat accommodating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EB5069">
        <w:rPr>
          <w:color w:val="4472C4" w:themeColor="accent1"/>
          <w:sz w:val="22"/>
          <w:szCs w:val="22"/>
          <w:lang w:val="en-US"/>
        </w:rPr>
        <w:t>one or more seated adult persons.</w:t>
      </w:r>
    </w:p>
    <w:p w14:paraId="5089AFCD" w14:textId="4D2A308D" w:rsidR="0059517C" w:rsidRDefault="0059517C" w:rsidP="00EB5069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66956C55" w14:textId="14C2F551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3.24.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"Vehicle bench seat" means a structure complete with trim and intended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to seat more than one adult person.</w:t>
      </w:r>
    </w:p>
    <w:p w14:paraId="1649D1D6" w14:textId="2903B511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0E461B1B" w14:textId="16E0CD18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3.25.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"Seat type" means a category of adult seats which do not differ in such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essential respects as the shape, dimensions and materials of the seat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structure, the types and dimensions of the seat-lock adjustment and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locking systems, and the type and dimensions of the adult safety-belt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anchorage on the seat, of the seat anchorage, and of the affected parts of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the vehicle structure.</w:t>
      </w:r>
    </w:p>
    <w:p w14:paraId="4928D621" w14:textId="3EAB839C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54E4C66C" w14:textId="27D1CA08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3.26.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"Adjustment system" means the complete device by which the vehicle seat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or its parts can be adjusted to suit the physique of the seat's adult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occupant; this device may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, in particular, permit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longitudinal displacement,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and/or vertical displacement, and/or angular displacement</w:t>
      </w:r>
      <w:r>
        <w:rPr>
          <w:color w:val="4472C4" w:themeColor="accent1"/>
          <w:sz w:val="22"/>
          <w:szCs w:val="22"/>
          <w:lang w:val="en-US"/>
        </w:rPr>
        <w:t>.</w:t>
      </w:r>
    </w:p>
    <w:p w14:paraId="36404E4D" w14:textId="5C08BF0E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5696692E" w14:textId="7ABB01DC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3.27.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"Vehicle seat anchorage" means the system, including the affected parts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 xml:space="preserve">of the vehicle structure, by which the adult seat 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as a whole is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secured to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the vehicle structure.</w:t>
      </w:r>
    </w:p>
    <w:p w14:paraId="734349BB" w14:textId="77709207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349F0391" w14:textId="0DE480F8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3.28.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"Locking system" means a device ensuring that the adult seat and its parts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are maintained in the position of use</w:t>
      </w:r>
      <w:r>
        <w:rPr>
          <w:color w:val="4472C4" w:themeColor="accent1"/>
          <w:sz w:val="22"/>
          <w:szCs w:val="22"/>
          <w:lang w:val="en-US"/>
        </w:rPr>
        <w:t>.</w:t>
      </w:r>
    </w:p>
    <w:p w14:paraId="6E96F0BC" w14:textId="2F9E480C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663EAFA0" w14:textId="40DEDBD3" w:rsidR="0059517C" w:rsidRPr="00D13950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3.29.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"Seat bight" means the area close to the intersection of the surfaces of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vehicle seat cushion and the seat-back.</w:t>
      </w:r>
    </w:p>
    <w:p w14:paraId="121495C2" w14:textId="40A415CE" w:rsidR="00D13950" w:rsidRDefault="00D13950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71E545BE" w14:textId="07D80BB2" w:rsidR="0059517C" w:rsidRP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59517C">
        <w:rPr>
          <w:color w:val="4472C4" w:themeColor="accent1"/>
          <w:sz w:val="22"/>
          <w:szCs w:val="22"/>
          <w:lang w:val="en-US"/>
        </w:rPr>
        <w:t>3.30.</w:t>
      </w:r>
      <w:r w:rsidRPr="0059517C"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"Type approval test", means a test to determine the extent to which an</w:t>
      </w:r>
      <w:r w:rsidRPr="0059517C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 xml:space="preserve">Enhanced Child Restraint Systems type submitted for approval 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is capable</w:t>
      </w:r>
      <w:r w:rsidRPr="0059517C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of satisfying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the requirements.</w:t>
      </w:r>
    </w:p>
    <w:p w14:paraId="4A05A7CA" w14:textId="06262BF9" w:rsidR="0059517C" w:rsidRDefault="0059517C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1719D8B" w14:textId="4132AD36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sz w:val="22"/>
          <w:szCs w:val="22"/>
          <w:lang w:val="en-US"/>
        </w:rPr>
      </w:pPr>
      <w:r w:rsidRPr="0059517C">
        <w:rPr>
          <w:sz w:val="22"/>
          <w:szCs w:val="22"/>
          <w:highlight w:val="yellow"/>
          <w:lang w:val="en-US"/>
        </w:rPr>
        <w:t>3.31.</w:t>
      </w:r>
      <w:r w:rsidRPr="0059517C">
        <w:rPr>
          <w:sz w:val="22"/>
          <w:szCs w:val="22"/>
          <w:highlight w:val="yellow"/>
          <w:lang w:val="en-US"/>
        </w:rPr>
        <w:tab/>
      </w:r>
      <w:r w:rsidRPr="0059517C">
        <w:rPr>
          <w:sz w:val="22"/>
          <w:szCs w:val="22"/>
          <w:highlight w:val="yellow"/>
          <w:lang w:val="en-US"/>
        </w:rPr>
        <w:t>"Production qualification test (qualification of production test)", means a</w:t>
      </w:r>
      <w:r w:rsidRPr="0059517C">
        <w:rPr>
          <w:sz w:val="22"/>
          <w:szCs w:val="22"/>
          <w:highlight w:val="yellow"/>
          <w:lang w:val="en-US"/>
        </w:rPr>
        <w:t xml:space="preserve"> </w:t>
      </w:r>
      <w:r w:rsidRPr="0059517C">
        <w:rPr>
          <w:sz w:val="22"/>
          <w:szCs w:val="22"/>
          <w:highlight w:val="yellow"/>
          <w:lang w:val="en-US"/>
        </w:rPr>
        <w:t xml:space="preserve">test to determine whether the manufacturer </w:t>
      </w:r>
      <w:proofErr w:type="gramStart"/>
      <w:r w:rsidRPr="0059517C">
        <w:rPr>
          <w:sz w:val="22"/>
          <w:szCs w:val="22"/>
          <w:highlight w:val="yellow"/>
          <w:lang w:val="en-US"/>
        </w:rPr>
        <w:t>is able to</w:t>
      </w:r>
      <w:proofErr w:type="gramEnd"/>
      <w:r w:rsidRPr="0059517C">
        <w:rPr>
          <w:sz w:val="22"/>
          <w:szCs w:val="22"/>
          <w:highlight w:val="yellow"/>
          <w:lang w:val="en-US"/>
        </w:rPr>
        <w:t xml:space="preserve"> produce an</w:t>
      </w:r>
      <w:r w:rsidRPr="0059517C">
        <w:rPr>
          <w:sz w:val="22"/>
          <w:szCs w:val="22"/>
          <w:highlight w:val="yellow"/>
          <w:lang w:val="en-US"/>
        </w:rPr>
        <w:t xml:space="preserve"> </w:t>
      </w:r>
      <w:r w:rsidRPr="0059517C">
        <w:rPr>
          <w:sz w:val="22"/>
          <w:szCs w:val="22"/>
          <w:highlight w:val="yellow"/>
          <w:lang w:val="en-US"/>
        </w:rPr>
        <w:t>Enhanced Child Restraint Systems in conformity with the Child Restraint</w:t>
      </w:r>
      <w:r w:rsidRPr="0059517C">
        <w:rPr>
          <w:sz w:val="22"/>
          <w:szCs w:val="22"/>
          <w:highlight w:val="yellow"/>
          <w:lang w:val="en-US"/>
        </w:rPr>
        <w:t xml:space="preserve"> </w:t>
      </w:r>
      <w:r w:rsidRPr="0059517C">
        <w:rPr>
          <w:sz w:val="22"/>
          <w:szCs w:val="22"/>
          <w:highlight w:val="yellow"/>
          <w:lang w:val="en-US"/>
        </w:rPr>
        <w:t>Systems submitted for type approval.</w:t>
      </w:r>
    </w:p>
    <w:p w14:paraId="502BC2F6" w14:textId="39E3491C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sz w:val="22"/>
          <w:szCs w:val="22"/>
          <w:lang w:val="en-US"/>
        </w:rPr>
      </w:pPr>
    </w:p>
    <w:p w14:paraId="5F7886AB" w14:textId="290F505A" w:rsidR="0059517C" w:rsidRP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 w:rsidRPr="0059517C">
        <w:rPr>
          <w:color w:val="4472C4" w:themeColor="accent1"/>
          <w:sz w:val="22"/>
          <w:szCs w:val="22"/>
          <w:lang w:val="en-US"/>
        </w:rPr>
        <w:lastRenderedPageBreak/>
        <w:t>3.32.</w:t>
      </w:r>
      <w:r w:rsidRPr="0059517C"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"Routine testing" (or conformity of production testing), means the testing</w:t>
      </w:r>
      <w:r w:rsidRPr="0059517C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 xml:space="preserve">of 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a number of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restraint systems selected from a single batch to verify the</w:t>
      </w:r>
      <w:r w:rsidRPr="0059517C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extent to which they satisfy the requirements.</w:t>
      </w:r>
    </w:p>
    <w:p w14:paraId="10CEB7C0" w14:textId="656BF50C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79A4C551" w14:textId="7B4EB6D0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3.33.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"Shoulder strap positioner" means a device intended to maintain,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appropriate shoulder strap position on the child’s torso, during normal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transit conditions by connecting the shoulder straps to one another.</w:t>
      </w:r>
    </w:p>
    <w:p w14:paraId="15C84233" w14:textId="3EA06316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2A06248D" w14:textId="416F37DF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3.34.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"Lock-off device" locks and prevents movement of one section of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webbing of an adult safety-belt relative to another section of the webbing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of the same belt. Such devices may act upon either the diagonal or the lap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sections or secure together both lap and diagonal sections of the adult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belt. The term covers the following classes</w:t>
      </w:r>
      <w:r>
        <w:rPr>
          <w:color w:val="4472C4" w:themeColor="accent1"/>
          <w:sz w:val="22"/>
          <w:szCs w:val="22"/>
          <w:lang w:val="en-US"/>
        </w:rPr>
        <w:t>:</w:t>
      </w:r>
    </w:p>
    <w:p w14:paraId="62BF2DF1" w14:textId="5B525EC6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020AC52C" w14:textId="566B31C7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3.34.1.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"Class A device" prevents the child from pulling the webbing of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 xml:space="preserve">retractor through to the lap part of the 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belt, when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the adult belt is used to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 xml:space="preserve">restrain the child directly (Non-Integral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Enhanced Child Restraint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System).</w:t>
      </w:r>
    </w:p>
    <w:p w14:paraId="679BB79D" w14:textId="5BDFE816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37D77CF8" w14:textId="5F05D5C4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3.34.2.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Class B device" allows the retention of an applied tension in the lap part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of an adult safety-</w:t>
      </w:r>
      <w:proofErr w:type="gramStart"/>
      <w:r w:rsidRPr="0059517C">
        <w:rPr>
          <w:color w:val="4472C4" w:themeColor="accent1"/>
          <w:sz w:val="22"/>
          <w:szCs w:val="22"/>
          <w:lang w:val="en-US"/>
        </w:rPr>
        <w:t>belt, when</w:t>
      </w:r>
      <w:proofErr w:type="gramEnd"/>
      <w:r w:rsidRPr="0059517C">
        <w:rPr>
          <w:color w:val="4472C4" w:themeColor="accent1"/>
          <w:sz w:val="22"/>
          <w:szCs w:val="22"/>
          <w:lang w:val="en-US"/>
        </w:rPr>
        <w:t xml:space="preserve"> the adult belt is used to restrain Integral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253D3B">
        <w:rPr>
          <w:b/>
          <w:bCs/>
          <w:color w:val="4472C4" w:themeColor="accent1"/>
          <w:sz w:val="22"/>
          <w:szCs w:val="22"/>
          <w:lang w:val="en-US"/>
        </w:rPr>
        <w:t>[Built-in]</w:t>
      </w:r>
      <w:r w:rsidRPr="00253D3B"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Enhanced Child Restraint System. The device intends to prevent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webbing from slipping from the retractor through the device, which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would release the tension and place the restraint in a non-optimal position.</w:t>
      </w:r>
    </w:p>
    <w:p w14:paraId="7DE6B5B0" w14:textId="16D519F3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0851403E" w14:textId="3268D3E7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3.35.</w:t>
      </w:r>
      <w:r>
        <w:rPr>
          <w:color w:val="4472C4" w:themeColor="accent1"/>
          <w:sz w:val="22"/>
          <w:szCs w:val="22"/>
          <w:lang w:val="en-US"/>
        </w:rPr>
        <w:tab/>
      </w:r>
      <w:r w:rsidRPr="0059517C">
        <w:rPr>
          <w:color w:val="4472C4" w:themeColor="accent1"/>
          <w:sz w:val="22"/>
          <w:szCs w:val="22"/>
          <w:lang w:val="en-US"/>
        </w:rPr>
        <w:t>"Insert" means a part of an ECRS that provides additional support to a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child and is an essential means to comply with all requirements for the</w:t>
      </w:r>
      <w:r>
        <w:rPr>
          <w:color w:val="4472C4" w:themeColor="accent1"/>
          <w:sz w:val="22"/>
          <w:szCs w:val="22"/>
          <w:lang w:val="en-US"/>
        </w:rPr>
        <w:t xml:space="preserve"> </w:t>
      </w:r>
      <w:r w:rsidRPr="0059517C">
        <w:rPr>
          <w:color w:val="4472C4" w:themeColor="accent1"/>
          <w:sz w:val="22"/>
          <w:szCs w:val="22"/>
          <w:lang w:val="en-US"/>
        </w:rPr>
        <w:t>entire or a part of the declared stature range.</w:t>
      </w:r>
    </w:p>
    <w:p w14:paraId="7A9609ED" w14:textId="6907C51A" w:rsidR="0059517C" w:rsidRDefault="0059517C" w:rsidP="0059517C">
      <w:pPr>
        <w:autoSpaceDE w:val="0"/>
        <w:autoSpaceDN w:val="0"/>
        <w:adjustRightInd w:val="0"/>
        <w:ind w:left="708" w:hanging="708"/>
        <w:jc w:val="both"/>
        <w:rPr>
          <w:color w:val="4472C4" w:themeColor="accent1"/>
          <w:sz w:val="22"/>
          <w:szCs w:val="22"/>
          <w:lang w:val="en-US"/>
        </w:rPr>
      </w:pPr>
    </w:p>
    <w:p w14:paraId="14DB2567" w14:textId="7641468C" w:rsidR="0059517C" w:rsidRDefault="0059517C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13C61B8" w14:textId="38F115C4" w:rsidR="004B1BC8" w:rsidRPr="004B1BC8" w:rsidRDefault="004B1BC8" w:rsidP="00F82594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  <w:r w:rsidRPr="004B1BC8">
        <w:rPr>
          <w:color w:val="FF0000"/>
          <w:sz w:val="22"/>
          <w:szCs w:val="22"/>
          <w:lang w:val="en-US"/>
        </w:rPr>
        <w:t xml:space="preserve">Definitions of retractors, belted systems </w:t>
      </w:r>
      <w:proofErr w:type="spellStart"/>
      <w:r w:rsidRPr="004B1BC8">
        <w:rPr>
          <w:color w:val="FF0000"/>
          <w:sz w:val="22"/>
          <w:szCs w:val="22"/>
          <w:lang w:val="en-US"/>
        </w:rPr>
        <w:t>etc</w:t>
      </w:r>
      <w:proofErr w:type="spellEnd"/>
      <w:r w:rsidRPr="004B1BC8">
        <w:rPr>
          <w:color w:val="FF0000"/>
          <w:sz w:val="22"/>
          <w:szCs w:val="22"/>
          <w:lang w:val="en-US"/>
        </w:rPr>
        <w:t xml:space="preserve"> removed, as they are already covered by the UN R-16 and the UN R-129.</w:t>
      </w:r>
    </w:p>
    <w:p w14:paraId="23D23106" w14:textId="77777777" w:rsidR="004B1BC8" w:rsidRPr="00A33073" w:rsidRDefault="004B1BC8" w:rsidP="00F825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E4ACEB5" w14:textId="31ECD0AC" w:rsidR="003D4E0E" w:rsidRPr="00A33073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1326B" w:rsidRPr="00A33073">
        <w:rPr>
          <w:b/>
          <w:bCs/>
          <w:sz w:val="22"/>
          <w:szCs w:val="22"/>
          <w:lang w:val="en-US"/>
        </w:rPr>
        <w:t>.</w:t>
      </w:r>
      <w:r w:rsidR="00C1326B" w:rsidRPr="00A33073">
        <w:rPr>
          <w:b/>
          <w:bCs/>
          <w:sz w:val="22"/>
          <w:szCs w:val="22"/>
          <w:lang w:val="en-US"/>
        </w:rPr>
        <w:tab/>
      </w:r>
      <w:r w:rsidR="00A33073" w:rsidRPr="00A33073">
        <w:rPr>
          <w:b/>
          <w:bCs/>
          <w:sz w:val="22"/>
          <w:szCs w:val="22"/>
          <w:lang w:val="en-US"/>
        </w:rPr>
        <w:t>Application for approval</w:t>
      </w:r>
    </w:p>
    <w:p w14:paraId="66E8C061" w14:textId="77777777" w:rsidR="00E12B27" w:rsidRPr="00A33073" w:rsidRDefault="00E12B27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F6CE0D9" w14:textId="6CD0CCC7" w:rsidR="003D4E0E" w:rsidRPr="00A33073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1326B" w:rsidRPr="00A33073">
        <w:rPr>
          <w:b/>
          <w:bCs/>
          <w:sz w:val="22"/>
          <w:szCs w:val="22"/>
          <w:lang w:val="en-US"/>
        </w:rPr>
        <w:t>.</w:t>
      </w:r>
      <w:r w:rsidR="00C1326B" w:rsidRPr="00A33073">
        <w:rPr>
          <w:b/>
          <w:bCs/>
          <w:sz w:val="22"/>
          <w:szCs w:val="22"/>
          <w:lang w:val="en-US"/>
        </w:rPr>
        <w:tab/>
      </w:r>
      <w:r w:rsidR="00A33073" w:rsidRPr="00A33073">
        <w:rPr>
          <w:b/>
          <w:bCs/>
          <w:sz w:val="22"/>
          <w:szCs w:val="22"/>
          <w:lang w:val="en-US"/>
        </w:rPr>
        <w:t>Markings</w:t>
      </w:r>
    </w:p>
    <w:p w14:paraId="3EFAE363" w14:textId="77777777" w:rsidR="00F61F59" w:rsidRPr="00A33073" w:rsidRDefault="00F61F59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811FB39" w14:textId="1E3E3D22" w:rsidR="003D4E0E" w:rsidRPr="00C717D1" w:rsidRDefault="008456CC" w:rsidP="002F14FA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3D4E0E" w:rsidRPr="00C717D1">
        <w:rPr>
          <w:b/>
          <w:bCs/>
          <w:sz w:val="22"/>
          <w:szCs w:val="22"/>
          <w:lang w:val="en-US"/>
        </w:rPr>
        <w:t>.</w:t>
      </w:r>
      <w:r w:rsidR="002F14FA" w:rsidRPr="00C717D1">
        <w:rPr>
          <w:b/>
          <w:bCs/>
          <w:sz w:val="22"/>
          <w:szCs w:val="22"/>
          <w:lang w:val="en-US"/>
        </w:rPr>
        <w:tab/>
      </w:r>
      <w:r w:rsidR="00A33073" w:rsidRPr="00C717D1">
        <w:rPr>
          <w:b/>
          <w:bCs/>
          <w:sz w:val="22"/>
          <w:szCs w:val="22"/>
          <w:lang w:val="en-US"/>
        </w:rPr>
        <w:t>Approval</w:t>
      </w:r>
    </w:p>
    <w:p w14:paraId="64DFA66D" w14:textId="77777777" w:rsidR="002F14FA" w:rsidRPr="00C717D1" w:rsidRDefault="002F14FA" w:rsidP="002F14F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F9FD0C4" w14:textId="49F9D732" w:rsidR="003D4E0E" w:rsidRPr="00C717D1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1326B" w:rsidRPr="00C717D1">
        <w:rPr>
          <w:b/>
          <w:bCs/>
          <w:sz w:val="22"/>
          <w:szCs w:val="22"/>
          <w:lang w:val="en-US"/>
        </w:rPr>
        <w:t>.</w:t>
      </w:r>
      <w:r w:rsidR="00C1326B" w:rsidRPr="00C717D1">
        <w:rPr>
          <w:b/>
          <w:bCs/>
          <w:sz w:val="22"/>
          <w:szCs w:val="22"/>
          <w:lang w:val="en-US"/>
        </w:rPr>
        <w:tab/>
      </w:r>
      <w:r w:rsidR="00A33073" w:rsidRPr="00C717D1">
        <w:rPr>
          <w:b/>
          <w:bCs/>
          <w:sz w:val="22"/>
          <w:szCs w:val="22"/>
          <w:lang w:val="en-US"/>
        </w:rPr>
        <w:t>General specifications</w:t>
      </w:r>
    </w:p>
    <w:p w14:paraId="67EB8CB3" w14:textId="77777777" w:rsidR="00C717D1" w:rsidRDefault="00C717D1" w:rsidP="00D3237C">
      <w:pPr>
        <w:autoSpaceDE w:val="0"/>
        <w:autoSpaceDN w:val="0"/>
        <w:adjustRightInd w:val="0"/>
        <w:ind w:left="708" w:hanging="708"/>
        <w:rPr>
          <w:sz w:val="22"/>
          <w:szCs w:val="22"/>
          <w:lang w:val="en-US"/>
        </w:rPr>
      </w:pPr>
    </w:p>
    <w:p w14:paraId="3EC54DA7" w14:textId="6CF092C3" w:rsidR="00D3237C" w:rsidRDefault="008456CC" w:rsidP="00D3237C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7.1</w:t>
      </w:r>
      <w:r>
        <w:rPr>
          <w:sz w:val="22"/>
          <w:szCs w:val="22"/>
          <w:lang w:val="en-US"/>
        </w:rPr>
        <w:tab/>
      </w:r>
      <w:r w:rsidR="00D3237C">
        <w:rPr>
          <w:sz w:val="22"/>
          <w:szCs w:val="22"/>
          <w:lang w:val="en-US"/>
        </w:rPr>
        <w:t xml:space="preserve">Requirements </w:t>
      </w:r>
      <w:r w:rsidR="00C717D1">
        <w:rPr>
          <w:sz w:val="22"/>
          <w:szCs w:val="22"/>
          <w:lang w:val="en-US"/>
        </w:rPr>
        <w:t xml:space="preserve">for </w:t>
      </w:r>
      <w:r w:rsidR="00D3237C">
        <w:rPr>
          <w:sz w:val="22"/>
          <w:szCs w:val="22"/>
          <w:lang w:val="en-US"/>
        </w:rPr>
        <w:t>built</w:t>
      </w:r>
      <w:r w:rsidR="00C717D1">
        <w:rPr>
          <w:sz w:val="22"/>
          <w:szCs w:val="22"/>
          <w:lang w:val="en-US"/>
        </w:rPr>
        <w:t>-</w:t>
      </w:r>
      <w:r w:rsidR="00D3237C">
        <w:rPr>
          <w:sz w:val="22"/>
          <w:szCs w:val="22"/>
          <w:lang w:val="en-US"/>
        </w:rPr>
        <w:t>in CRS</w:t>
      </w:r>
    </w:p>
    <w:p w14:paraId="4AF31BF2" w14:textId="4878C1DF" w:rsidR="00C717D1" w:rsidRDefault="008456CC" w:rsidP="00C717D1">
      <w:pPr>
        <w:autoSpaceDE w:val="0"/>
        <w:autoSpaceDN w:val="0"/>
        <w:adjustRightInd w:val="0"/>
        <w:ind w:left="708" w:hanging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7.2.1</w:t>
      </w:r>
      <w:r w:rsidR="00C717D1">
        <w:rPr>
          <w:sz w:val="22"/>
          <w:szCs w:val="22"/>
          <w:lang w:val="en-US"/>
        </w:rPr>
        <w:tab/>
        <w:t xml:space="preserve">The CRS shall fulfill with the tests defined in items: </w:t>
      </w:r>
      <w:r w:rsidR="006A5216">
        <w:rPr>
          <w:sz w:val="22"/>
          <w:szCs w:val="22"/>
          <w:lang w:val="en-US"/>
        </w:rPr>
        <w:t>8</w:t>
      </w:r>
      <w:r w:rsidR="00C717D1">
        <w:rPr>
          <w:sz w:val="22"/>
          <w:szCs w:val="22"/>
          <w:lang w:val="en-US"/>
        </w:rPr>
        <w:t xml:space="preserve">.1, </w:t>
      </w:r>
      <w:r w:rsidR="006A5216">
        <w:rPr>
          <w:sz w:val="22"/>
          <w:szCs w:val="22"/>
          <w:lang w:val="en-US"/>
        </w:rPr>
        <w:t>8</w:t>
      </w:r>
      <w:r w:rsidR="00C717D1">
        <w:rPr>
          <w:sz w:val="22"/>
          <w:szCs w:val="22"/>
          <w:lang w:val="en-US"/>
        </w:rPr>
        <w:t xml:space="preserve">.2, </w:t>
      </w:r>
      <w:r w:rsidR="006A5216">
        <w:rPr>
          <w:sz w:val="22"/>
          <w:szCs w:val="22"/>
          <w:lang w:val="en-US"/>
        </w:rPr>
        <w:t>8</w:t>
      </w:r>
      <w:r w:rsidR="00C717D1">
        <w:rPr>
          <w:sz w:val="22"/>
          <w:szCs w:val="22"/>
          <w:lang w:val="en-US"/>
        </w:rPr>
        <w:t xml:space="preserve">.3 and </w:t>
      </w:r>
      <w:r w:rsidR="006A5216">
        <w:rPr>
          <w:sz w:val="22"/>
          <w:szCs w:val="22"/>
          <w:lang w:val="en-US"/>
        </w:rPr>
        <w:t>8</w:t>
      </w:r>
      <w:r w:rsidR="00C717D1">
        <w:rPr>
          <w:sz w:val="22"/>
          <w:szCs w:val="22"/>
          <w:lang w:val="en-US"/>
        </w:rPr>
        <w:t>.4.</w:t>
      </w:r>
    </w:p>
    <w:p w14:paraId="53122C1A" w14:textId="7C3B2314" w:rsidR="00C717D1" w:rsidRDefault="00C717D1" w:rsidP="00D3237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3BDC276" w14:textId="3E5B9A0C" w:rsidR="008456CC" w:rsidRPr="008456CC" w:rsidRDefault="008456CC" w:rsidP="00D3237C">
      <w:pPr>
        <w:autoSpaceDE w:val="0"/>
        <w:autoSpaceDN w:val="0"/>
        <w:adjustRightInd w:val="0"/>
        <w:rPr>
          <w:color w:val="7030A0"/>
          <w:sz w:val="22"/>
          <w:szCs w:val="22"/>
          <w:lang w:val="en-US"/>
        </w:rPr>
      </w:pPr>
      <w:r w:rsidRPr="008456CC">
        <w:rPr>
          <w:color w:val="7030A0"/>
          <w:sz w:val="22"/>
          <w:szCs w:val="22"/>
          <w:lang w:val="en-US"/>
        </w:rPr>
        <w:t>7.2</w:t>
      </w:r>
      <w:r w:rsidRPr="008456CC">
        <w:rPr>
          <w:color w:val="7030A0"/>
          <w:sz w:val="22"/>
          <w:szCs w:val="22"/>
          <w:lang w:val="en-US"/>
        </w:rPr>
        <w:tab/>
        <w:t>Requirements for stand-alone CRS (included in phase 2)</w:t>
      </w:r>
    </w:p>
    <w:p w14:paraId="161E4A82" w14:textId="77777777" w:rsidR="00D2612C" w:rsidRPr="00D3237C" w:rsidRDefault="00D2612C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31D1D38" w14:textId="68E71937" w:rsidR="003D4E0E" w:rsidRPr="00D3237C" w:rsidRDefault="008456CC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3D4E0E" w:rsidRPr="00D3237C">
        <w:rPr>
          <w:b/>
          <w:bCs/>
          <w:sz w:val="22"/>
          <w:szCs w:val="22"/>
          <w:lang w:val="en-US"/>
        </w:rPr>
        <w:t>.</w:t>
      </w:r>
      <w:r w:rsidR="00EC0A1C" w:rsidRPr="00D3237C">
        <w:rPr>
          <w:b/>
          <w:bCs/>
          <w:sz w:val="22"/>
          <w:szCs w:val="22"/>
          <w:lang w:val="en-US"/>
        </w:rPr>
        <w:tab/>
      </w:r>
      <w:r w:rsidR="00A33073" w:rsidRPr="00D3237C">
        <w:rPr>
          <w:b/>
          <w:bCs/>
          <w:sz w:val="22"/>
          <w:szCs w:val="22"/>
          <w:lang w:val="en-US"/>
        </w:rPr>
        <w:t>Tests</w:t>
      </w:r>
    </w:p>
    <w:p w14:paraId="236988F1" w14:textId="77777777" w:rsidR="00D3237C" w:rsidRDefault="00D3237C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9FA320E" w14:textId="66C809B3" w:rsidR="00AD787D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C717D1">
        <w:rPr>
          <w:sz w:val="22"/>
          <w:szCs w:val="22"/>
          <w:lang w:val="en-US"/>
        </w:rPr>
        <w:t>1</w:t>
      </w:r>
      <w:r w:rsidR="00D3237C" w:rsidRPr="00D3237C">
        <w:rPr>
          <w:sz w:val="22"/>
          <w:szCs w:val="22"/>
          <w:lang w:val="en-US"/>
        </w:rPr>
        <w:tab/>
        <w:t>Corrosion</w:t>
      </w:r>
    </w:p>
    <w:p w14:paraId="59F19E57" w14:textId="780C9E33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D3237C">
        <w:rPr>
          <w:sz w:val="22"/>
          <w:szCs w:val="22"/>
          <w:lang w:val="en-US"/>
        </w:rPr>
        <w:t>2</w:t>
      </w:r>
      <w:r w:rsidR="00D3237C" w:rsidRPr="00D3237C">
        <w:rPr>
          <w:sz w:val="22"/>
          <w:szCs w:val="22"/>
          <w:lang w:val="en-US"/>
        </w:rPr>
        <w:tab/>
        <w:t>Overturning</w:t>
      </w:r>
      <w:r w:rsidR="00C717D1">
        <w:rPr>
          <w:sz w:val="22"/>
          <w:szCs w:val="22"/>
          <w:lang w:val="en-US"/>
        </w:rPr>
        <w:t xml:space="preserve"> </w:t>
      </w:r>
      <w:r w:rsidR="00C717D1" w:rsidRPr="00C717D1">
        <w:rPr>
          <w:sz w:val="22"/>
          <w:szCs w:val="22"/>
          <w:lang w:val="en-US"/>
        </w:rPr>
        <w:sym w:font="Wingdings" w:char="F0E0"/>
      </w:r>
      <w:r w:rsidR="00C717D1">
        <w:rPr>
          <w:sz w:val="22"/>
          <w:szCs w:val="22"/>
          <w:lang w:val="en-US"/>
        </w:rPr>
        <w:t xml:space="preserve"> Conditions? Same as R-129? Same as buses and coaches? To check requirements on buses.</w:t>
      </w:r>
    </w:p>
    <w:p w14:paraId="1400ECBF" w14:textId="77774F21" w:rsid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>
        <w:rPr>
          <w:sz w:val="22"/>
          <w:szCs w:val="22"/>
          <w:lang w:val="en-US"/>
        </w:rPr>
        <w:t>.3</w:t>
      </w:r>
      <w:r w:rsidR="00D3237C" w:rsidRPr="00D3237C">
        <w:rPr>
          <w:sz w:val="22"/>
          <w:szCs w:val="22"/>
          <w:lang w:val="en-US"/>
        </w:rPr>
        <w:tab/>
        <w:t>Dynamic testing</w:t>
      </w:r>
    </w:p>
    <w:p w14:paraId="747CC762" w14:textId="37DBA9F1" w:rsidR="00C717D1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8.3.1</w:t>
      </w:r>
      <w:r w:rsidR="00C717D1">
        <w:rPr>
          <w:sz w:val="22"/>
          <w:szCs w:val="22"/>
          <w:lang w:val="en-US"/>
        </w:rPr>
        <w:tab/>
      </w:r>
      <w:r w:rsidR="00C717D1" w:rsidRPr="00C717D1">
        <w:rPr>
          <w:sz w:val="22"/>
          <w:szCs w:val="22"/>
          <w:lang w:val="en-US"/>
        </w:rPr>
        <w:sym w:font="Wingdings" w:char="F0E0"/>
      </w:r>
      <w:r w:rsidR="00C717D1">
        <w:rPr>
          <w:sz w:val="22"/>
          <w:szCs w:val="22"/>
          <w:lang w:val="en-US"/>
        </w:rPr>
        <w:t xml:space="preserve"> Distance between seats </w:t>
      </w:r>
      <w:r w:rsidR="00C717D1" w:rsidRPr="00C717D1">
        <w:rPr>
          <w:sz w:val="22"/>
          <w:szCs w:val="22"/>
          <w:lang w:val="en-US"/>
        </w:rPr>
        <w:sym w:font="Wingdings" w:char="F0E0"/>
      </w:r>
      <w:r w:rsidR="00C717D1">
        <w:rPr>
          <w:sz w:val="22"/>
          <w:szCs w:val="22"/>
          <w:lang w:val="en-US"/>
        </w:rPr>
        <w:t xml:space="preserve"> to be defined. Minimum distance R-107?</w:t>
      </w:r>
    </w:p>
    <w:p w14:paraId="12C3A372" w14:textId="484C5480" w:rsidR="00C717D1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8.3.2</w:t>
      </w:r>
      <w:r w:rsidR="00C717D1">
        <w:rPr>
          <w:sz w:val="22"/>
          <w:szCs w:val="22"/>
          <w:lang w:val="en-US"/>
        </w:rPr>
        <w:tab/>
      </w:r>
      <w:r w:rsidR="00C717D1" w:rsidRPr="00C717D1">
        <w:rPr>
          <w:sz w:val="22"/>
          <w:szCs w:val="22"/>
          <w:lang w:val="en-US"/>
        </w:rPr>
        <w:sym w:font="Wingdings" w:char="F0E0"/>
      </w:r>
      <w:r w:rsidR="00C717D1">
        <w:rPr>
          <w:sz w:val="22"/>
          <w:szCs w:val="22"/>
          <w:lang w:val="en-US"/>
        </w:rPr>
        <w:t xml:space="preserve"> Pulse R80</w:t>
      </w:r>
      <w:r w:rsidR="00C717D1" w:rsidRPr="00C717D1">
        <w:rPr>
          <w:sz w:val="22"/>
          <w:szCs w:val="22"/>
          <w:lang w:val="en-US"/>
        </w:rPr>
        <w:sym w:font="Wingdings" w:char="F0E0"/>
      </w:r>
      <w:r w:rsidR="00C717D1">
        <w:rPr>
          <w:sz w:val="22"/>
          <w:szCs w:val="22"/>
          <w:lang w:val="en-US"/>
        </w:rPr>
        <w:t xml:space="preserve"> agreed </w:t>
      </w:r>
    </w:p>
    <w:p w14:paraId="0AF51CE1" w14:textId="1A06C139" w:rsidR="006A5216" w:rsidRPr="006A5216" w:rsidRDefault="006A5216" w:rsidP="006A5216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8.3.3</w:t>
      </w:r>
      <w:r>
        <w:rPr>
          <w:sz w:val="22"/>
          <w:szCs w:val="22"/>
          <w:lang w:val="en-US"/>
        </w:rPr>
        <w:tab/>
      </w:r>
      <w:r w:rsidRPr="00C717D1">
        <w:rPr>
          <w:sz w:val="22"/>
          <w:szCs w:val="22"/>
          <w:lang w:val="en-US"/>
        </w:rPr>
        <w:sym w:font="Wingdings" w:char="F0E0"/>
      </w:r>
      <w:r>
        <w:rPr>
          <w:sz w:val="22"/>
          <w:szCs w:val="22"/>
          <w:lang w:val="en-US"/>
        </w:rPr>
        <w:t>Installation of dummies</w:t>
      </w:r>
    </w:p>
    <w:p w14:paraId="3212B07B" w14:textId="7013AA2B" w:rsidR="0020331A" w:rsidRPr="006A5216" w:rsidRDefault="006A5216" w:rsidP="006A5216">
      <w:pPr>
        <w:autoSpaceDE w:val="0"/>
        <w:autoSpaceDN w:val="0"/>
        <w:adjustRightInd w:val="0"/>
        <w:jc w:val="both"/>
        <w:rPr>
          <w:color w:val="7030A0"/>
          <w:sz w:val="22"/>
          <w:szCs w:val="22"/>
          <w:lang w:val="en-US"/>
        </w:rPr>
      </w:pPr>
      <w:r>
        <w:rPr>
          <w:color w:val="7030A0"/>
          <w:sz w:val="22"/>
          <w:szCs w:val="22"/>
          <w:lang w:val="en-US"/>
        </w:rPr>
        <w:t>8.3.4</w:t>
      </w:r>
      <w:r>
        <w:rPr>
          <w:color w:val="7030A0"/>
          <w:sz w:val="22"/>
          <w:szCs w:val="22"/>
          <w:lang w:val="en-US"/>
        </w:rPr>
        <w:tab/>
      </w:r>
      <w:r w:rsidR="0020331A" w:rsidRPr="006A5216">
        <w:rPr>
          <w:color w:val="7030A0"/>
          <w:sz w:val="22"/>
          <w:szCs w:val="22"/>
          <w:lang w:val="en-US"/>
        </w:rPr>
        <w:sym w:font="Wingdings" w:char="F0E0"/>
      </w:r>
      <w:r w:rsidR="0020331A" w:rsidRPr="006A5216">
        <w:rPr>
          <w:color w:val="7030A0"/>
          <w:sz w:val="22"/>
          <w:szCs w:val="22"/>
          <w:lang w:val="en-US"/>
        </w:rPr>
        <w:t xml:space="preserve"> Installation of the CRS, loads on the seat belt, installation of the spacer </w:t>
      </w:r>
      <w:proofErr w:type="spellStart"/>
      <w:r w:rsidR="0020331A" w:rsidRPr="006A5216">
        <w:rPr>
          <w:color w:val="7030A0"/>
          <w:sz w:val="22"/>
          <w:szCs w:val="22"/>
          <w:lang w:val="en-US"/>
        </w:rPr>
        <w:t>etc</w:t>
      </w:r>
      <w:proofErr w:type="spellEnd"/>
      <w:r w:rsidR="0020331A" w:rsidRPr="006A5216">
        <w:rPr>
          <w:color w:val="7030A0"/>
          <w:sz w:val="22"/>
          <w:szCs w:val="22"/>
          <w:lang w:val="en-US"/>
        </w:rPr>
        <w:t xml:space="preserve">… </w:t>
      </w:r>
      <w:r>
        <w:rPr>
          <w:color w:val="7030A0"/>
          <w:sz w:val="22"/>
          <w:szCs w:val="22"/>
          <w:lang w:val="en-US"/>
        </w:rPr>
        <w:t>(Phase 2)</w:t>
      </w:r>
    </w:p>
    <w:p w14:paraId="245DE1BE" w14:textId="696BE9D3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8</w:t>
      </w:r>
      <w:r w:rsidR="00D3237C">
        <w:rPr>
          <w:sz w:val="22"/>
          <w:szCs w:val="22"/>
          <w:lang w:val="en-US"/>
        </w:rPr>
        <w:t>.4</w:t>
      </w:r>
      <w:r w:rsidR="00D3237C" w:rsidRPr="00D3237C">
        <w:rPr>
          <w:sz w:val="22"/>
          <w:szCs w:val="22"/>
          <w:lang w:val="en-US"/>
        </w:rPr>
        <w:tab/>
        <w:t>Testing of individual components</w:t>
      </w:r>
    </w:p>
    <w:p w14:paraId="2D497558" w14:textId="5F0F3754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>
        <w:rPr>
          <w:sz w:val="22"/>
          <w:szCs w:val="22"/>
          <w:lang w:val="en-US"/>
        </w:rPr>
        <w:t>.4.1</w:t>
      </w:r>
      <w:r w:rsidR="00D3237C" w:rsidRPr="00D3237C">
        <w:rPr>
          <w:sz w:val="22"/>
          <w:szCs w:val="22"/>
          <w:lang w:val="en-US"/>
        </w:rPr>
        <w:tab/>
        <w:t>Buckle</w:t>
      </w:r>
    </w:p>
    <w:p w14:paraId="628CC0D5" w14:textId="22710921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>
        <w:rPr>
          <w:sz w:val="22"/>
          <w:szCs w:val="22"/>
          <w:lang w:val="en-US"/>
        </w:rPr>
        <w:t>.4.2</w:t>
      </w:r>
      <w:r w:rsidR="00D3237C" w:rsidRPr="00D3237C">
        <w:rPr>
          <w:sz w:val="22"/>
          <w:szCs w:val="22"/>
          <w:lang w:val="en-US"/>
        </w:rPr>
        <w:tab/>
        <w:t>Adjusting device</w:t>
      </w:r>
    </w:p>
    <w:p w14:paraId="191C3FD8" w14:textId="45731D01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D3237C">
        <w:rPr>
          <w:sz w:val="22"/>
          <w:szCs w:val="22"/>
          <w:lang w:val="en-US"/>
        </w:rPr>
        <w:t>4.3</w:t>
      </w:r>
      <w:r w:rsidR="00D3237C" w:rsidRPr="00D3237C">
        <w:rPr>
          <w:sz w:val="22"/>
          <w:szCs w:val="22"/>
          <w:lang w:val="en-US"/>
        </w:rPr>
        <w:tab/>
        <w:t>Microslip test</w:t>
      </w:r>
    </w:p>
    <w:p w14:paraId="7A976012" w14:textId="1B84C931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C717D1">
        <w:rPr>
          <w:sz w:val="22"/>
          <w:szCs w:val="22"/>
          <w:lang w:val="en-US"/>
        </w:rPr>
        <w:t>.4.4</w:t>
      </w:r>
      <w:r w:rsidR="00D3237C" w:rsidRPr="00C717D1">
        <w:rPr>
          <w:sz w:val="22"/>
          <w:szCs w:val="22"/>
          <w:lang w:val="en-US"/>
        </w:rPr>
        <w:tab/>
        <w:t>Retractor</w:t>
      </w:r>
    </w:p>
    <w:p w14:paraId="34BF218B" w14:textId="09CA15E0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9A5DD6">
        <w:rPr>
          <w:sz w:val="22"/>
          <w:szCs w:val="22"/>
          <w:lang w:val="en-US"/>
        </w:rPr>
        <w:t>4.</w:t>
      </w:r>
      <w:r w:rsidR="00D3237C" w:rsidRPr="00D3237C">
        <w:rPr>
          <w:sz w:val="22"/>
          <w:szCs w:val="22"/>
          <w:lang w:val="en-US"/>
        </w:rPr>
        <w:t>5</w:t>
      </w:r>
      <w:r w:rsidR="00D3237C" w:rsidRPr="00D3237C">
        <w:rPr>
          <w:sz w:val="22"/>
          <w:szCs w:val="22"/>
          <w:lang w:val="en-US"/>
        </w:rPr>
        <w:tab/>
        <w:t>Static test for straps</w:t>
      </w:r>
    </w:p>
    <w:p w14:paraId="423D91B6" w14:textId="7243472A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9A5DD6">
        <w:rPr>
          <w:sz w:val="22"/>
          <w:szCs w:val="22"/>
          <w:lang w:val="en-US"/>
        </w:rPr>
        <w:t>4.</w:t>
      </w:r>
      <w:r w:rsidR="00D3237C" w:rsidRPr="00D3237C">
        <w:rPr>
          <w:sz w:val="22"/>
          <w:szCs w:val="22"/>
          <w:lang w:val="en-US"/>
        </w:rPr>
        <w:t>6</w:t>
      </w:r>
      <w:r w:rsidR="00D3237C" w:rsidRPr="00D3237C">
        <w:rPr>
          <w:sz w:val="22"/>
          <w:szCs w:val="22"/>
          <w:lang w:val="en-US"/>
        </w:rPr>
        <w:tab/>
        <w:t>Conditioning tests for adjusters</w:t>
      </w:r>
    </w:p>
    <w:p w14:paraId="106A885A" w14:textId="29835E69" w:rsidR="00D3237C" w:rsidRP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D3237C" w:rsidRPr="00D3237C">
        <w:rPr>
          <w:sz w:val="22"/>
          <w:szCs w:val="22"/>
          <w:lang w:val="en-US"/>
        </w:rPr>
        <w:t>.</w:t>
      </w:r>
      <w:r w:rsidR="009A5DD6">
        <w:rPr>
          <w:sz w:val="22"/>
          <w:szCs w:val="22"/>
          <w:lang w:val="en-US"/>
        </w:rPr>
        <w:t>4.</w:t>
      </w:r>
      <w:r w:rsidR="00D3237C" w:rsidRPr="00D3237C">
        <w:rPr>
          <w:sz w:val="22"/>
          <w:szCs w:val="22"/>
          <w:lang w:val="en-US"/>
        </w:rPr>
        <w:t>7</w:t>
      </w:r>
      <w:r w:rsidR="00D3237C" w:rsidRPr="00D3237C">
        <w:rPr>
          <w:sz w:val="22"/>
          <w:szCs w:val="22"/>
          <w:lang w:val="en-US"/>
        </w:rPr>
        <w:tab/>
        <w:t>Temperature test</w:t>
      </w:r>
    </w:p>
    <w:p w14:paraId="559483AF" w14:textId="688E2C1B" w:rsidR="00D3237C" w:rsidRPr="006A5216" w:rsidRDefault="006A5216" w:rsidP="00D3237C">
      <w:pPr>
        <w:autoSpaceDE w:val="0"/>
        <w:autoSpaceDN w:val="0"/>
        <w:adjustRightInd w:val="0"/>
        <w:ind w:left="703" w:hanging="703"/>
        <w:jc w:val="both"/>
        <w:rPr>
          <w:strike/>
          <w:sz w:val="22"/>
          <w:szCs w:val="22"/>
          <w:lang w:val="en-US"/>
        </w:rPr>
      </w:pPr>
      <w:r w:rsidRPr="006A5216">
        <w:rPr>
          <w:strike/>
          <w:sz w:val="22"/>
          <w:szCs w:val="22"/>
          <w:highlight w:val="yellow"/>
          <w:lang w:val="en-US"/>
        </w:rPr>
        <w:t>8</w:t>
      </w:r>
      <w:r w:rsidR="00D3237C" w:rsidRPr="006A5216">
        <w:rPr>
          <w:strike/>
          <w:sz w:val="22"/>
          <w:szCs w:val="22"/>
          <w:highlight w:val="yellow"/>
          <w:lang w:val="en-US"/>
        </w:rPr>
        <w:t>.</w:t>
      </w:r>
      <w:r w:rsidR="009A5DD6" w:rsidRPr="006A5216">
        <w:rPr>
          <w:strike/>
          <w:sz w:val="22"/>
          <w:szCs w:val="22"/>
          <w:highlight w:val="yellow"/>
          <w:lang w:val="en-US"/>
        </w:rPr>
        <w:t>4.</w:t>
      </w:r>
      <w:r w:rsidR="00D3237C" w:rsidRPr="006A5216">
        <w:rPr>
          <w:strike/>
          <w:sz w:val="22"/>
          <w:szCs w:val="22"/>
          <w:highlight w:val="yellow"/>
          <w:lang w:val="en-US"/>
        </w:rPr>
        <w:t>8.</w:t>
      </w:r>
      <w:r w:rsidR="00D3237C" w:rsidRPr="006A5216">
        <w:rPr>
          <w:strike/>
          <w:sz w:val="22"/>
          <w:szCs w:val="22"/>
          <w:highlight w:val="yellow"/>
          <w:lang w:val="en-US"/>
        </w:rPr>
        <w:tab/>
        <w:t xml:space="preserve">ISOFIX. Not needed as </w:t>
      </w:r>
      <w:proofErr w:type="gramStart"/>
      <w:r w:rsidR="00C717D1" w:rsidRPr="006A5216">
        <w:rPr>
          <w:strike/>
          <w:sz w:val="22"/>
          <w:szCs w:val="22"/>
          <w:highlight w:val="yellow"/>
          <w:lang w:val="en-US"/>
        </w:rPr>
        <w:t>built in</w:t>
      </w:r>
      <w:proofErr w:type="gramEnd"/>
      <w:r w:rsidR="00C717D1" w:rsidRPr="006A5216">
        <w:rPr>
          <w:strike/>
          <w:sz w:val="22"/>
          <w:szCs w:val="22"/>
          <w:highlight w:val="yellow"/>
          <w:lang w:val="en-US"/>
        </w:rPr>
        <w:t xml:space="preserve"> system will not have ISOFIX, and CRS will be covered by UN R-129</w:t>
      </w:r>
      <w:r w:rsidR="00D3237C" w:rsidRPr="006A5216">
        <w:rPr>
          <w:strike/>
          <w:sz w:val="22"/>
          <w:szCs w:val="22"/>
          <w:highlight w:val="yellow"/>
          <w:lang w:val="en-US"/>
        </w:rPr>
        <w:t>.</w:t>
      </w:r>
    </w:p>
    <w:p w14:paraId="1C33BDB8" w14:textId="7157CA22" w:rsidR="00D3237C" w:rsidRPr="006A5216" w:rsidRDefault="00D3237C" w:rsidP="00D3237C">
      <w:pPr>
        <w:autoSpaceDE w:val="0"/>
        <w:autoSpaceDN w:val="0"/>
        <w:adjustRightInd w:val="0"/>
        <w:ind w:left="703" w:hanging="703"/>
        <w:jc w:val="both"/>
        <w:rPr>
          <w:strike/>
          <w:sz w:val="22"/>
          <w:szCs w:val="22"/>
          <w:lang w:val="en-US"/>
        </w:rPr>
      </w:pPr>
      <w:r w:rsidRPr="006A5216">
        <w:rPr>
          <w:strike/>
          <w:sz w:val="22"/>
          <w:szCs w:val="22"/>
          <w:highlight w:val="yellow"/>
          <w:lang w:val="en-US"/>
        </w:rPr>
        <w:t>7.</w:t>
      </w:r>
      <w:r w:rsidR="009A5DD6" w:rsidRPr="006A5216">
        <w:rPr>
          <w:strike/>
          <w:sz w:val="22"/>
          <w:szCs w:val="22"/>
          <w:highlight w:val="yellow"/>
          <w:lang w:val="en-US"/>
        </w:rPr>
        <w:t>4.</w:t>
      </w:r>
      <w:r w:rsidRPr="006A5216">
        <w:rPr>
          <w:strike/>
          <w:sz w:val="22"/>
          <w:szCs w:val="22"/>
          <w:highlight w:val="yellow"/>
          <w:lang w:val="en-US"/>
        </w:rPr>
        <w:t>9</w:t>
      </w:r>
      <w:r w:rsidRPr="006A5216">
        <w:rPr>
          <w:strike/>
          <w:sz w:val="22"/>
          <w:szCs w:val="22"/>
          <w:highlight w:val="yellow"/>
          <w:lang w:val="en-US"/>
        </w:rPr>
        <w:tab/>
        <w:t xml:space="preserve">Lock-off devices. </w:t>
      </w:r>
      <w:r w:rsidR="00C717D1" w:rsidRPr="006A5216">
        <w:rPr>
          <w:strike/>
          <w:sz w:val="22"/>
          <w:szCs w:val="22"/>
          <w:highlight w:val="yellow"/>
          <w:lang w:val="en-US"/>
        </w:rPr>
        <w:t xml:space="preserve">Not needed as </w:t>
      </w:r>
      <w:proofErr w:type="gramStart"/>
      <w:r w:rsidR="00C717D1" w:rsidRPr="006A5216">
        <w:rPr>
          <w:strike/>
          <w:sz w:val="22"/>
          <w:szCs w:val="22"/>
          <w:highlight w:val="yellow"/>
          <w:lang w:val="en-US"/>
        </w:rPr>
        <w:t>built in</w:t>
      </w:r>
      <w:proofErr w:type="gramEnd"/>
      <w:r w:rsidR="00C717D1" w:rsidRPr="006A5216">
        <w:rPr>
          <w:strike/>
          <w:sz w:val="22"/>
          <w:szCs w:val="22"/>
          <w:highlight w:val="yellow"/>
          <w:lang w:val="en-US"/>
        </w:rPr>
        <w:t xml:space="preserve"> system will not have ISOFIX, and CRS will be covered by UN R-129.</w:t>
      </w:r>
    </w:p>
    <w:p w14:paraId="2770A560" w14:textId="27852626" w:rsidR="009A5DD6" w:rsidRDefault="009A5DD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</w:p>
    <w:p w14:paraId="3A154437" w14:textId="3464C830" w:rsidR="009A5DD6" w:rsidRPr="006A5216" w:rsidRDefault="006A5216" w:rsidP="00D3237C">
      <w:pPr>
        <w:autoSpaceDE w:val="0"/>
        <w:autoSpaceDN w:val="0"/>
        <w:adjustRightInd w:val="0"/>
        <w:ind w:left="703" w:hanging="703"/>
        <w:jc w:val="both"/>
        <w:rPr>
          <w:color w:val="7030A0"/>
          <w:sz w:val="22"/>
          <w:szCs w:val="22"/>
          <w:lang w:val="en-US"/>
        </w:rPr>
      </w:pPr>
      <w:r w:rsidRPr="006A5216">
        <w:rPr>
          <w:color w:val="7030A0"/>
          <w:sz w:val="22"/>
          <w:szCs w:val="22"/>
          <w:lang w:val="en-US"/>
        </w:rPr>
        <w:t>8</w:t>
      </w:r>
      <w:r w:rsidR="009A5DD6" w:rsidRPr="006A5216">
        <w:rPr>
          <w:color w:val="7030A0"/>
          <w:sz w:val="22"/>
          <w:szCs w:val="22"/>
          <w:lang w:val="en-US"/>
        </w:rPr>
        <w:t>.</w:t>
      </w:r>
      <w:r w:rsidR="00C717D1" w:rsidRPr="006A5216">
        <w:rPr>
          <w:color w:val="7030A0"/>
          <w:sz w:val="22"/>
          <w:szCs w:val="22"/>
          <w:lang w:val="en-US"/>
        </w:rPr>
        <w:t>5</w:t>
      </w:r>
      <w:r w:rsidR="009A5DD6" w:rsidRPr="006A5216">
        <w:rPr>
          <w:color w:val="7030A0"/>
          <w:sz w:val="22"/>
          <w:szCs w:val="22"/>
          <w:lang w:val="en-US"/>
        </w:rPr>
        <w:tab/>
      </w:r>
      <w:r w:rsidR="00C717D1" w:rsidRPr="006A5216">
        <w:rPr>
          <w:color w:val="7030A0"/>
          <w:sz w:val="22"/>
          <w:szCs w:val="22"/>
          <w:lang w:val="en-US"/>
        </w:rPr>
        <w:t xml:space="preserve">Definition of the Test bench. </w:t>
      </w:r>
    </w:p>
    <w:p w14:paraId="5C9FC964" w14:textId="65FE1889" w:rsidR="009A5DD6" w:rsidRPr="006A5216" w:rsidRDefault="009A5DD6" w:rsidP="00D3237C">
      <w:pPr>
        <w:autoSpaceDE w:val="0"/>
        <w:autoSpaceDN w:val="0"/>
        <w:adjustRightInd w:val="0"/>
        <w:ind w:left="703" w:hanging="703"/>
        <w:jc w:val="both"/>
        <w:rPr>
          <w:color w:val="7030A0"/>
          <w:sz w:val="22"/>
          <w:szCs w:val="22"/>
          <w:lang w:val="en-US"/>
        </w:rPr>
      </w:pPr>
      <w:r w:rsidRPr="006A5216">
        <w:rPr>
          <w:color w:val="7030A0"/>
          <w:sz w:val="22"/>
          <w:szCs w:val="22"/>
          <w:lang w:val="en-US"/>
        </w:rPr>
        <w:t>Test bench to be defined</w:t>
      </w:r>
      <w:r w:rsidR="00C717D1" w:rsidRPr="006A5216">
        <w:rPr>
          <w:color w:val="7030A0"/>
          <w:sz w:val="22"/>
          <w:szCs w:val="22"/>
          <w:lang w:val="en-US"/>
        </w:rPr>
        <w:t xml:space="preserve"> which will be representative of a bus seat.</w:t>
      </w:r>
      <w:r w:rsidR="006A5216">
        <w:rPr>
          <w:color w:val="7030A0"/>
          <w:sz w:val="22"/>
          <w:szCs w:val="22"/>
          <w:lang w:val="en-US"/>
        </w:rPr>
        <w:t xml:space="preserve"> (Phase 2)</w:t>
      </w:r>
    </w:p>
    <w:p w14:paraId="271833B1" w14:textId="002258FE" w:rsid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9A5DD6" w:rsidRPr="009A5DD6">
        <w:rPr>
          <w:sz w:val="22"/>
          <w:szCs w:val="22"/>
          <w:lang w:val="en-US"/>
        </w:rPr>
        <w:t>.</w:t>
      </w:r>
      <w:r w:rsidR="00C717D1">
        <w:rPr>
          <w:sz w:val="22"/>
          <w:szCs w:val="22"/>
          <w:lang w:val="en-US"/>
        </w:rPr>
        <w:t>6</w:t>
      </w:r>
      <w:r w:rsidR="009A5DD6" w:rsidRPr="009A5DD6">
        <w:rPr>
          <w:sz w:val="22"/>
          <w:szCs w:val="22"/>
          <w:lang w:val="en-US"/>
        </w:rPr>
        <w:t xml:space="preserve"> </w:t>
      </w:r>
      <w:r w:rsidR="009A5DD6">
        <w:rPr>
          <w:sz w:val="22"/>
          <w:szCs w:val="22"/>
          <w:lang w:val="en-US"/>
        </w:rPr>
        <w:tab/>
      </w:r>
      <w:r w:rsidR="009A5DD6" w:rsidRPr="009A5DD6">
        <w:rPr>
          <w:sz w:val="22"/>
          <w:szCs w:val="22"/>
          <w:lang w:val="en-US"/>
        </w:rPr>
        <w:t xml:space="preserve">Registration of dynamic </w:t>
      </w:r>
      <w:r w:rsidR="00C717D1" w:rsidRPr="009A5DD6">
        <w:rPr>
          <w:sz w:val="22"/>
          <w:szCs w:val="22"/>
          <w:lang w:val="en-US"/>
        </w:rPr>
        <w:t>behavior</w:t>
      </w:r>
    </w:p>
    <w:p w14:paraId="7F437589" w14:textId="16A8F27C" w:rsidR="0020331A" w:rsidRPr="0020331A" w:rsidRDefault="0020331A" w:rsidP="0020331A">
      <w:pPr>
        <w:autoSpaceDE w:val="0"/>
        <w:autoSpaceDN w:val="0"/>
        <w:adjustRightInd w:val="0"/>
        <w:ind w:left="703"/>
        <w:jc w:val="both"/>
        <w:rPr>
          <w:lang w:val="en-US"/>
        </w:rPr>
      </w:pPr>
      <w:r w:rsidRPr="0020331A">
        <w:rPr>
          <w:sz w:val="22"/>
          <w:szCs w:val="22"/>
          <w:lang w:val="en-US"/>
        </w:rPr>
        <w:sym w:font="Wingdings" w:char="F0E0"/>
      </w:r>
      <w:r>
        <w:rPr>
          <w:sz w:val="22"/>
          <w:szCs w:val="22"/>
          <w:lang w:val="en-US"/>
        </w:rPr>
        <w:t xml:space="preserve"> </w:t>
      </w:r>
      <w:r w:rsidRPr="0020331A">
        <w:rPr>
          <w:lang w:val="en-US"/>
        </w:rPr>
        <w:t>Filming and recording conditions</w:t>
      </w:r>
    </w:p>
    <w:p w14:paraId="0B510744" w14:textId="6A6B3F1C" w:rsidR="0020331A" w:rsidRDefault="0020331A" w:rsidP="0020331A">
      <w:pPr>
        <w:autoSpaceDE w:val="0"/>
        <w:autoSpaceDN w:val="0"/>
        <w:adjustRightInd w:val="0"/>
        <w:ind w:left="703"/>
        <w:jc w:val="both"/>
        <w:rPr>
          <w:sz w:val="22"/>
          <w:szCs w:val="22"/>
          <w:lang w:val="en-US"/>
        </w:rPr>
      </w:pPr>
      <w:r w:rsidRPr="0020331A">
        <w:rPr>
          <w:sz w:val="22"/>
          <w:szCs w:val="22"/>
          <w:lang w:val="en-US"/>
        </w:rPr>
        <w:sym w:font="Wingdings" w:char="F0E0"/>
      </w:r>
      <w:r>
        <w:rPr>
          <w:sz w:val="22"/>
          <w:szCs w:val="22"/>
          <w:lang w:val="en-US"/>
        </w:rPr>
        <w:t xml:space="preserve"> </w:t>
      </w:r>
      <w:r w:rsidRPr="0020331A">
        <w:rPr>
          <w:lang w:val="en-US"/>
        </w:rPr>
        <w:t>Estimation of uncertainty</w:t>
      </w:r>
    </w:p>
    <w:p w14:paraId="7728CD4A" w14:textId="23DA6228" w:rsidR="00D3237C" w:rsidRDefault="006A5216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9A5DD6" w:rsidRPr="009A5DD6">
        <w:rPr>
          <w:sz w:val="22"/>
          <w:szCs w:val="22"/>
          <w:lang w:val="en-US"/>
        </w:rPr>
        <w:t>.</w:t>
      </w:r>
      <w:r w:rsidR="00C717D1">
        <w:rPr>
          <w:sz w:val="22"/>
          <w:szCs w:val="22"/>
          <w:lang w:val="en-US"/>
        </w:rPr>
        <w:t>7</w:t>
      </w:r>
      <w:r w:rsidR="009A5DD6" w:rsidRPr="009A5DD6">
        <w:rPr>
          <w:sz w:val="22"/>
          <w:szCs w:val="22"/>
          <w:lang w:val="en-US"/>
        </w:rPr>
        <w:t xml:space="preserve"> </w:t>
      </w:r>
      <w:r w:rsidR="00C717D1">
        <w:rPr>
          <w:sz w:val="22"/>
          <w:szCs w:val="22"/>
          <w:lang w:val="en-US"/>
        </w:rPr>
        <w:tab/>
      </w:r>
      <w:r w:rsidR="009A5DD6" w:rsidRPr="009A5DD6">
        <w:rPr>
          <w:sz w:val="22"/>
          <w:szCs w:val="22"/>
          <w:lang w:val="en-US"/>
        </w:rPr>
        <w:t>The measuring procedures</w:t>
      </w:r>
    </w:p>
    <w:p w14:paraId="0BEA976A" w14:textId="0BE76048" w:rsidR="0020331A" w:rsidRPr="009A5DD6" w:rsidRDefault="0020331A" w:rsidP="00D3237C">
      <w:pPr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20331A">
        <w:rPr>
          <w:sz w:val="22"/>
          <w:szCs w:val="22"/>
          <w:lang w:val="en-US"/>
        </w:rPr>
        <w:sym w:font="Wingdings" w:char="F0E0"/>
      </w:r>
      <w:r>
        <w:rPr>
          <w:sz w:val="22"/>
          <w:szCs w:val="22"/>
          <w:lang w:val="en-US"/>
        </w:rPr>
        <w:t xml:space="preserve"> Specification of the equipment used.</w:t>
      </w:r>
    </w:p>
    <w:p w14:paraId="0274FF79" w14:textId="77777777" w:rsidR="00D3237C" w:rsidRPr="00D3237C" w:rsidRDefault="00D3237C" w:rsidP="00D3237C">
      <w:pPr>
        <w:pStyle w:val="ListParagraph"/>
        <w:autoSpaceDE w:val="0"/>
        <w:autoSpaceDN w:val="0"/>
        <w:adjustRightInd w:val="0"/>
        <w:ind w:left="703" w:hanging="703"/>
        <w:jc w:val="both"/>
        <w:rPr>
          <w:sz w:val="22"/>
          <w:szCs w:val="22"/>
          <w:lang w:val="en-US"/>
        </w:rPr>
      </w:pPr>
    </w:p>
    <w:p w14:paraId="3B89F9C6" w14:textId="406C85D1" w:rsidR="00D3237C" w:rsidRPr="00D3237C" w:rsidRDefault="00D3237C" w:rsidP="00D3237C">
      <w:pPr>
        <w:pStyle w:val="ListParagraph"/>
        <w:autoSpaceDE w:val="0"/>
        <w:autoSpaceDN w:val="0"/>
        <w:adjustRightInd w:val="0"/>
        <w:ind w:left="712" w:hanging="703"/>
        <w:jc w:val="both"/>
        <w:rPr>
          <w:sz w:val="22"/>
          <w:szCs w:val="22"/>
          <w:lang w:val="en-US"/>
        </w:rPr>
      </w:pPr>
    </w:p>
    <w:p w14:paraId="630AB494" w14:textId="77777777" w:rsidR="00AD787D" w:rsidRPr="00D3237C" w:rsidRDefault="00AD787D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850C6A0" w14:textId="5C6246D1" w:rsidR="003D4E0E" w:rsidRPr="004D6C8D" w:rsidRDefault="008456CC" w:rsidP="004D6C8D">
      <w:pPr>
        <w:autoSpaceDE w:val="0"/>
        <w:autoSpaceDN w:val="0"/>
        <w:adjustRightInd w:val="0"/>
        <w:ind w:left="703" w:hanging="703"/>
        <w:rPr>
          <w:color w:val="FF0000"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42662F" w:rsidRPr="00BA49A0">
        <w:rPr>
          <w:b/>
          <w:bCs/>
          <w:sz w:val="22"/>
          <w:szCs w:val="22"/>
          <w:lang w:val="en-US"/>
        </w:rPr>
        <w:t>.</w:t>
      </w:r>
      <w:r w:rsidR="0042662F" w:rsidRPr="00BA49A0">
        <w:rPr>
          <w:b/>
          <w:bCs/>
          <w:sz w:val="22"/>
          <w:szCs w:val="22"/>
          <w:lang w:val="en-US"/>
        </w:rPr>
        <w:tab/>
      </w:r>
      <w:r w:rsidR="00BA49A0" w:rsidRPr="00BA49A0">
        <w:rPr>
          <w:b/>
          <w:bCs/>
          <w:sz w:val="22"/>
          <w:szCs w:val="22"/>
          <w:lang w:val="en-US"/>
        </w:rPr>
        <w:t xml:space="preserve">Test reports of type approval </w:t>
      </w:r>
      <w:r w:rsidR="00BA49A0" w:rsidRPr="0020331A">
        <w:rPr>
          <w:b/>
          <w:bCs/>
          <w:sz w:val="22"/>
          <w:szCs w:val="22"/>
          <w:highlight w:val="yellow"/>
          <w:lang w:val="en-US"/>
        </w:rPr>
        <w:t>and of pr</w:t>
      </w:r>
      <w:r w:rsidR="00BA49A0" w:rsidRPr="00BA49A0">
        <w:rPr>
          <w:b/>
          <w:bCs/>
          <w:sz w:val="22"/>
          <w:szCs w:val="22"/>
          <w:highlight w:val="yellow"/>
          <w:lang w:val="en-US"/>
        </w:rPr>
        <w:t>oduction qualification</w:t>
      </w:r>
      <w:r w:rsidR="004D6C8D">
        <w:rPr>
          <w:b/>
          <w:bCs/>
          <w:sz w:val="22"/>
          <w:szCs w:val="22"/>
          <w:lang w:val="en-US"/>
        </w:rPr>
        <w:t xml:space="preserve"> </w:t>
      </w:r>
      <w:r w:rsidR="004D6C8D" w:rsidRPr="004D6C8D">
        <w:rPr>
          <w:color w:val="FF0000"/>
          <w:sz w:val="22"/>
          <w:szCs w:val="22"/>
          <w:lang w:val="en-US"/>
        </w:rPr>
        <w:t>(to be checked for the next meeting)</w:t>
      </w:r>
    </w:p>
    <w:p w14:paraId="57E35566" w14:textId="438A2E9C" w:rsidR="0020331A" w:rsidRDefault="0020331A" w:rsidP="003D4E0E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tab/>
      </w:r>
      <w:r w:rsidRPr="0020331A">
        <w:rPr>
          <w:sz w:val="20"/>
          <w:szCs w:val="20"/>
          <w:lang w:val="en-US"/>
        </w:rPr>
        <w:sym w:font="Wingdings" w:char="F0E0"/>
      </w:r>
      <w:r w:rsidRPr="0020331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Information on the test report </w:t>
      </w:r>
    </w:p>
    <w:p w14:paraId="7B11B366" w14:textId="7E1DB9B7" w:rsidR="0020331A" w:rsidRPr="0020331A" w:rsidRDefault="0020331A" w:rsidP="0020331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t>Built in systems not subjected to PQT</w:t>
      </w:r>
    </w:p>
    <w:p w14:paraId="1D2DEB1D" w14:textId="7B5010A8" w:rsidR="0020331A" w:rsidRPr="0020331A" w:rsidRDefault="0020331A" w:rsidP="0020331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t>CRS covered by R-129</w:t>
      </w:r>
    </w:p>
    <w:p w14:paraId="5E68D5A7" w14:textId="76D959DB" w:rsidR="00BA49A0" w:rsidRDefault="00BA49A0" w:rsidP="003D4E0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790C1CDB" w14:textId="77777777" w:rsidR="004D6C8D" w:rsidRPr="004D6C8D" w:rsidRDefault="00BA49A0" w:rsidP="004D6C8D">
      <w:pPr>
        <w:autoSpaceDE w:val="0"/>
        <w:autoSpaceDN w:val="0"/>
        <w:adjustRightInd w:val="0"/>
        <w:ind w:left="703" w:hanging="703"/>
        <w:rPr>
          <w:color w:val="FF0000"/>
          <w:sz w:val="22"/>
          <w:szCs w:val="22"/>
          <w:lang w:val="en-US"/>
        </w:rPr>
      </w:pPr>
      <w:r w:rsidRPr="00BA49A0">
        <w:rPr>
          <w:b/>
          <w:bCs/>
          <w:sz w:val="22"/>
          <w:szCs w:val="22"/>
          <w:highlight w:val="yellow"/>
          <w:lang w:val="en-US"/>
        </w:rPr>
        <w:t>9.</w:t>
      </w:r>
      <w:r w:rsidRPr="00BA49A0">
        <w:rPr>
          <w:b/>
          <w:bCs/>
          <w:sz w:val="22"/>
          <w:szCs w:val="22"/>
          <w:highlight w:val="yellow"/>
          <w:lang w:val="en-US"/>
        </w:rPr>
        <w:tab/>
        <w:t>Production qualification</w:t>
      </w:r>
      <w:r w:rsidR="004D6C8D">
        <w:rPr>
          <w:b/>
          <w:bCs/>
          <w:sz w:val="22"/>
          <w:szCs w:val="22"/>
          <w:lang w:val="en-US"/>
        </w:rPr>
        <w:t xml:space="preserve"> </w:t>
      </w:r>
      <w:r w:rsidR="004D6C8D" w:rsidRPr="004D6C8D">
        <w:rPr>
          <w:color w:val="FF0000"/>
          <w:sz w:val="22"/>
          <w:szCs w:val="22"/>
          <w:lang w:val="en-US"/>
        </w:rPr>
        <w:t>(to be checked for the next meeting)</w:t>
      </w:r>
    </w:p>
    <w:p w14:paraId="7870F0A8" w14:textId="6865E2C3" w:rsidR="0020331A" w:rsidRDefault="0020331A" w:rsidP="0020331A">
      <w:pPr>
        <w:autoSpaceDE w:val="0"/>
        <w:autoSpaceDN w:val="0"/>
        <w:adjustRightInd w:val="0"/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Definition of the PQT</w:t>
      </w:r>
    </w:p>
    <w:p w14:paraId="47693764" w14:textId="1FCD5D29" w:rsidR="0020331A" w:rsidRPr="0020331A" w:rsidRDefault="0020331A" w:rsidP="0020331A">
      <w:pPr>
        <w:autoSpaceDE w:val="0"/>
        <w:autoSpaceDN w:val="0"/>
        <w:adjustRightInd w:val="0"/>
        <w:ind w:left="708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sym w:font="Wingdings" w:char="F0E0"/>
      </w:r>
      <w:r w:rsidRPr="0020331A">
        <w:rPr>
          <w:sz w:val="20"/>
          <w:szCs w:val="20"/>
          <w:lang w:val="en-US"/>
        </w:rPr>
        <w:t>Built in systems not subjected to PQT</w:t>
      </w:r>
    </w:p>
    <w:p w14:paraId="2A7EDD28" w14:textId="77777777" w:rsidR="0020331A" w:rsidRPr="0020331A" w:rsidRDefault="0020331A" w:rsidP="0020331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t>CRS covered by R-129</w:t>
      </w:r>
    </w:p>
    <w:p w14:paraId="6DE0AFAE" w14:textId="77777777" w:rsidR="008B581B" w:rsidRPr="00BA49A0" w:rsidRDefault="008B581B" w:rsidP="003D4E0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D748B91" w14:textId="7B0C004F" w:rsidR="003D4E0E" w:rsidRDefault="003D4E0E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 w:rsidRPr="0020331A">
        <w:rPr>
          <w:b/>
          <w:bCs/>
          <w:sz w:val="22"/>
          <w:szCs w:val="22"/>
          <w:lang w:val="en-US"/>
        </w:rPr>
        <w:t>10.</w:t>
      </w:r>
      <w:r w:rsidR="00CF413D" w:rsidRPr="0020331A">
        <w:rPr>
          <w:b/>
          <w:bCs/>
          <w:sz w:val="22"/>
          <w:szCs w:val="22"/>
          <w:lang w:val="en-US"/>
        </w:rPr>
        <w:tab/>
      </w:r>
      <w:r w:rsidR="00BA49A0" w:rsidRPr="0020331A">
        <w:rPr>
          <w:b/>
          <w:bCs/>
          <w:sz w:val="22"/>
          <w:szCs w:val="22"/>
          <w:lang w:val="en-US"/>
        </w:rPr>
        <w:t>Conformity of production and routine tests</w:t>
      </w:r>
    </w:p>
    <w:p w14:paraId="1674C991" w14:textId="3884F0BA" w:rsidR="00BA49A0" w:rsidRPr="0020331A" w:rsidRDefault="0020331A" w:rsidP="00C27437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  <w:lang w:val="en-US"/>
        </w:rPr>
      </w:pPr>
      <w:r w:rsidRPr="0020331A">
        <w:rPr>
          <w:sz w:val="20"/>
          <w:szCs w:val="20"/>
          <w:lang w:val="en-US"/>
        </w:rPr>
        <w:tab/>
        <w:t>Just a requirement that makes the manufacturer responsible to conduct the COP tests.</w:t>
      </w:r>
      <w:r w:rsidRPr="0020331A">
        <w:rPr>
          <w:sz w:val="20"/>
          <w:szCs w:val="20"/>
          <w:lang w:val="en-US"/>
        </w:rPr>
        <w:tab/>
      </w:r>
    </w:p>
    <w:p w14:paraId="0D994F92" w14:textId="77777777" w:rsidR="0020331A" w:rsidRDefault="0020331A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66A01293" w14:textId="0584F77C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11.</w:t>
      </w:r>
      <w:r>
        <w:rPr>
          <w:b/>
          <w:bCs/>
          <w:sz w:val="22"/>
          <w:szCs w:val="22"/>
          <w:lang w:val="en-US"/>
        </w:rPr>
        <w:tab/>
      </w:r>
      <w:r w:rsidRPr="00BA49A0">
        <w:rPr>
          <w:b/>
          <w:bCs/>
          <w:sz w:val="22"/>
          <w:szCs w:val="22"/>
          <w:lang w:val="en-US"/>
        </w:rPr>
        <w:t>Modification and extension of approval of a Child Restraint System</w:t>
      </w:r>
    </w:p>
    <w:p w14:paraId="59170AA4" w14:textId="64001110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719B8AB2" w14:textId="474DA835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 w:rsidRPr="0020331A">
        <w:rPr>
          <w:b/>
          <w:bCs/>
          <w:sz w:val="22"/>
          <w:szCs w:val="22"/>
          <w:lang w:val="en-US"/>
        </w:rPr>
        <w:t>12.</w:t>
      </w:r>
      <w:r w:rsidRPr="0020331A">
        <w:rPr>
          <w:b/>
          <w:bCs/>
          <w:sz w:val="22"/>
          <w:szCs w:val="22"/>
          <w:lang w:val="en-US"/>
        </w:rPr>
        <w:tab/>
        <w:t>Penalties for non-conformity of production</w:t>
      </w:r>
    </w:p>
    <w:p w14:paraId="36769713" w14:textId="77777777" w:rsidR="0020331A" w:rsidRDefault="0020331A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445A062D" w14:textId="7E04C216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13.</w:t>
      </w:r>
      <w:r>
        <w:rPr>
          <w:b/>
          <w:bCs/>
          <w:sz w:val="22"/>
          <w:szCs w:val="22"/>
          <w:lang w:val="en-US"/>
        </w:rPr>
        <w:tab/>
      </w:r>
      <w:r w:rsidRPr="00BA49A0">
        <w:rPr>
          <w:b/>
          <w:bCs/>
          <w:sz w:val="22"/>
          <w:szCs w:val="22"/>
          <w:lang w:val="en-US"/>
        </w:rPr>
        <w:t>Production definitively discontinued</w:t>
      </w:r>
    </w:p>
    <w:p w14:paraId="1796BFD4" w14:textId="0D49E8FB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677BAB2A" w14:textId="06949662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14.</w:t>
      </w:r>
      <w:r>
        <w:rPr>
          <w:b/>
          <w:bCs/>
          <w:sz w:val="22"/>
          <w:szCs w:val="22"/>
          <w:lang w:val="en-US"/>
        </w:rPr>
        <w:tab/>
      </w:r>
      <w:r w:rsidRPr="00BA49A0">
        <w:rPr>
          <w:b/>
          <w:bCs/>
          <w:sz w:val="22"/>
          <w:szCs w:val="22"/>
          <w:lang w:val="en-US"/>
        </w:rPr>
        <w:t>Information for users</w:t>
      </w:r>
    </w:p>
    <w:p w14:paraId="0D59DFBB" w14:textId="4BE8D044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3D8A978C" w14:textId="0E8B7CD7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15.</w:t>
      </w:r>
      <w:r>
        <w:rPr>
          <w:b/>
          <w:bCs/>
          <w:sz w:val="22"/>
          <w:szCs w:val="22"/>
          <w:lang w:val="en-US"/>
        </w:rPr>
        <w:tab/>
      </w:r>
      <w:r w:rsidRPr="00BA49A0">
        <w:rPr>
          <w:b/>
          <w:bCs/>
          <w:sz w:val="22"/>
          <w:szCs w:val="22"/>
          <w:lang w:val="en-US"/>
        </w:rPr>
        <w:t>Names and addresses of Technical Services responsible for conducting approval tests and of Type Approval Authorities</w:t>
      </w:r>
    </w:p>
    <w:p w14:paraId="25AAA76F" w14:textId="1EE609A5" w:rsidR="00BA49A0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en-US"/>
        </w:rPr>
      </w:pPr>
    </w:p>
    <w:p w14:paraId="7A0CBAE1" w14:textId="1840F4BD" w:rsidR="00BA49A0" w:rsidRPr="00865CF2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  <w:r w:rsidRPr="00865CF2">
        <w:rPr>
          <w:b/>
          <w:bCs/>
          <w:sz w:val="22"/>
          <w:szCs w:val="22"/>
          <w:lang w:val="fr-FR"/>
        </w:rPr>
        <w:t>16.</w:t>
      </w:r>
      <w:r w:rsidRPr="00865CF2">
        <w:rPr>
          <w:b/>
          <w:bCs/>
          <w:sz w:val="22"/>
          <w:szCs w:val="22"/>
          <w:lang w:val="fr-FR"/>
        </w:rPr>
        <w:tab/>
      </w:r>
      <w:proofErr w:type="spellStart"/>
      <w:r w:rsidRPr="00865CF2">
        <w:rPr>
          <w:b/>
          <w:bCs/>
          <w:sz w:val="22"/>
          <w:szCs w:val="22"/>
          <w:lang w:val="fr-FR"/>
        </w:rPr>
        <w:t>Transitional</w:t>
      </w:r>
      <w:proofErr w:type="spellEnd"/>
      <w:r w:rsidRPr="00865CF2">
        <w:rPr>
          <w:b/>
          <w:bCs/>
          <w:sz w:val="22"/>
          <w:szCs w:val="22"/>
          <w:lang w:val="fr-FR"/>
        </w:rPr>
        <w:t xml:space="preserve"> provisions</w:t>
      </w:r>
    </w:p>
    <w:p w14:paraId="0EF9A5B8" w14:textId="1A573A05" w:rsidR="00BA49A0" w:rsidRPr="00865CF2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</w:p>
    <w:p w14:paraId="1F5991CF" w14:textId="7D9E1400" w:rsidR="00BA49A0" w:rsidRPr="00865CF2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  <w:r w:rsidRPr="00865CF2">
        <w:rPr>
          <w:b/>
          <w:bCs/>
          <w:sz w:val="22"/>
          <w:szCs w:val="22"/>
          <w:lang w:val="fr-FR"/>
        </w:rPr>
        <w:t>Annex 1.</w:t>
      </w:r>
      <w:r w:rsidR="00AD787D" w:rsidRPr="00865CF2">
        <w:rPr>
          <w:b/>
          <w:bCs/>
          <w:sz w:val="22"/>
          <w:szCs w:val="22"/>
          <w:lang w:val="fr-FR"/>
        </w:rPr>
        <w:t xml:space="preserve"> Communication</w:t>
      </w:r>
    </w:p>
    <w:p w14:paraId="34723884" w14:textId="41B02FAF" w:rsidR="0020331A" w:rsidRPr="00865CF2" w:rsidRDefault="0020331A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  <w:r w:rsidRPr="00865CF2">
        <w:rPr>
          <w:b/>
          <w:bCs/>
          <w:sz w:val="22"/>
          <w:szCs w:val="22"/>
          <w:lang w:val="fr-FR"/>
        </w:rPr>
        <w:t>Annex…</w:t>
      </w:r>
    </w:p>
    <w:p w14:paraId="5B2FE347" w14:textId="77777777" w:rsidR="00AD787D" w:rsidRPr="00865CF2" w:rsidRDefault="00AD787D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</w:p>
    <w:p w14:paraId="190FE002" w14:textId="11116C32" w:rsidR="00BA49A0" w:rsidRPr="00865CF2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</w:p>
    <w:p w14:paraId="647067DE" w14:textId="77777777" w:rsidR="00BA49A0" w:rsidRPr="00865CF2" w:rsidRDefault="00BA49A0" w:rsidP="00C27437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  <w:lang w:val="fr-FR"/>
        </w:rPr>
      </w:pPr>
    </w:p>
    <w:p w14:paraId="0B1B08CE" w14:textId="77777777" w:rsidR="00093217" w:rsidRPr="00865CF2" w:rsidRDefault="00093217" w:rsidP="003D4E0E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7E0947F6" w14:textId="77777777" w:rsidR="00CF413D" w:rsidRPr="00865CF2" w:rsidRDefault="00CF413D" w:rsidP="003D4E0E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2D1EDD93" w14:textId="77777777" w:rsidR="00A20F97" w:rsidRPr="00865CF2" w:rsidRDefault="00A20F97" w:rsidP="00D83AB7">
      <w:pPr>
        <w:autoSpaceDE w:val="0"/>
        <w:autoSpaceDN w:val="0"/>
        <w:adjustRightInd w:val="0"/>
        <w:ind w:firstLine="708"/>
        <w:jc w:val="both"/>
        <w:rPr>
          <w:lang w:val="fr-FR"/>
        </w:rPr>
      </w:pPr>
    </w:p>
    <w:sectPr w:rsidR="00A20F97" w:rsidRPr="00865CF2" w:rsidSect="003E5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337"/>
    <w:multiLevelType w:val="multilevel"/>
    <w:tmpl w:val="1C2895B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D5720"/>
    <w:multiLevelType w:val="multilevel"/>
    <w:tmpl w:val="C456930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lowerLetter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90071BB"/>
    <w:multiLevelType w:val="multilevel"/>
    <w:tmpl w:val="A9BE4E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F101C"/>
    <w:multiLevelType w:val="hybridMultilevel"/>
    <w:tmpl w:val="74263D84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A696977"/>
    <w:multiLevelType w:val="multilevel"/>
    <w:tmpl w:val="972E6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8F1463"/>
    <w:multiLevelType w:val="multilevel"/>
    <w:tmpl w:val="B40E2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865D0"/>
    <w:multiLevelType w:val="multilevel"/>
    <w:tmpl w:val="6F2C6BA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E3119C"/>
    <w:multiLevelType w:val="multilevel"/>
    <w:tmpl w:val="63BC9D7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2379C8"/>
    <w:multiLevelType w:val="multilevel"/>
    <w:tmpl w:val="A9441A6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F479BA"/>
    <w:multiLevelType w:val="multilevel"/>
    <w:tmpl w:val="4F305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6566E0"/>
    <w:multiLevelType w:val="multilevel"/>
    <w:tmpl w:val="D2AEE8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C78F7"/>
    <w:multiLevelType w:val="hybridMultilevel"/>
    <w:tmpl w:val="CB2A7E12"/>
    <w:lvl w:ilvl="0" w:tplc="E188AADE">
      <w:start w:val="8"/>
      <w:numFmt w:val="bullet"/>
      <w:lvlText w:val=""/>
      <w:lvlJc w:val="left"/>
      <w:pPr>
        <w:ind w:left="1071" w:hanging="360"/>
      </w:pPr>
      <w:rPr>
        <w:rFonts w:ascii="Wingdings" w:eastAsia="MS Mincho" w:hAnsi="Wingdings" w:cs="Times New Roman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D4B5210"/>
    <w:multiLevelType w:val="hybridMultilevel"/>
    <w:tmpl w:val="8A9ACA4E"/>
    <w:lvl w:ilvl="0" w:tplc="C7C677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A501FA"/>
    <w:multiLevelType w:val="multilevel"/>
    <w:tmpl w:val="ECA62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AC79BC"/>
    <w:multiLevelType w:val="multilevel"/>
    <w:tmpl w:val="0D469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FB72E2"/>
    <w:multiLevelType w:val="multilevel"/>
    <w:tmpl w:val="387C6D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A853D1"/>
    <w:multiLevelType w:val="singleLevel"/>
    <w:tmpl w:val="5B36834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17" w15:restartNumberingAfterBreak="0">
    <w:nsid w:val="41495193"/>
    <w:multiLevelType w:val="hybridMultilevel"/>
    <w:tmpl w:val="774AF51C"/>
    <w:lvl w:ilvl="0" w:tplc="2FF4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0C1036"/>
    <w:multiLevelType w:val="multilevel"/>
    <w:tmpl w:val="44A277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DB57B1"/>
    <w:multiLevelType w:val="hybridMultilevel"/>
    <w:tmpl w:val="E4E6E7A2"/>
    <w:lvl w:ilvl="0" w:tplc="FF6EB7DC">
      <w:start w:val="3"/>
      <w:numFmt w:val="bullet"/>
      <w:lvlText w:val="—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2A26774"/>
    <w:multiLevelType w:val="multilevel"/>
    <w:tmpl w:val="1FE292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C0367E"/>
    <w:multiLevelType w:val="multilevel"/>
    <w:tmpl w:val="637876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A1E67C0"/>
    <w:multiLevelType w:val="multilevel"/>
    <w:tmpl w:val="DF2EA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A6651D"/>
    <w:multiLevelType w:val="multilevel"/>
    <w:tmpl w:val="B62C6CD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A932F0"/>
    <w:multiLevelType w:val="hybridMultilevel"/>
    <w:tmpl w:val="35F8E3B4"/>
    <w:lvl w:ilvl="0" w:tplc="732850F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603360E5"/>
    <w:multiLevelType w:val="multilevel"/>
    <w:tmpl w:val="C0BA5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EUAlbertina" w:hAnsi="EUAlbertina" w:cs="EUAlbertina"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EUAlbertina" w:hAnsi="EUAlbertina" w:cs="EUAlbertin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EUAlbertina" w:hAnsi="EUAlbertina" w:cs="EUAlbertina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EUAlbertina" w:hAnsi="EUAlbertina" w:cs="EUAlbertina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EUAlbertina" w:hAnsi="EUAlbertina" w:cs="EUAlbertina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EUAlbertina" w:hAnsi="EUAlbertina" w:cs="EUAlbertina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EUAlbertina" w:hAnsi="EUAlbertina" w:cs="EUAlbertina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EUAlbertina" w:hAnsi="EUAlbertina" w:cs="EUAlbertina" w:hint="default"/>
        <w:b w:val="0"/>
      </w:rPr>
    </w:lvl>
  </w:abstractNum>
  <w:abstractNum w:abstractNumId="26" w15:restartNumberingAfterBreak="0">
    <w:nsid w:val="671B516C"/>
    <w:multiLevelType w:val="multilevel"/>
    <w:tmpl w:val="DB62D6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F71128"/>
    <w:multiLevelType w:val="hybridMultilevel"/>
    <w:tmpl w:val="177AF4BE"/>
    <w:lvl w:ilvl="0" w:tplc="553EC228">
      <w:start w:val="8"/>
      <w:numFmt w:val="bullet"/>
      <w:lvlText w:val=""/>
      <w:lvlJc w:val="left"/>
      <w:pPr>
        <w:ind w:left="1063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 w15:restartNumberingAfterBreak="0">
    <w:nsid w:val="6D744CB5"/>
    <w:multiLevelType w:val="multilevel"/>
    <w:tmpl w:val="0C3E15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B6648F"/>
    <w:multiLevelType w:val="multilevel"/>
    <w:tmpl w:val="49F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lowerLetter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B3D34BF"/>
    <w:multiLevelType w:val="multilevel"/>
    <w:tmpl w:val="69EA8E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lowerLetter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5"/>
  </w:num>
  <w:num w:numId="5">
    <w:abstractNumId w:val="10"/>
  </w:num>
  <w:num w:numId="6">
    <w:abstractNumId w:val="26"/>
  </w:num>
  <w:num w:numId="7">
    <w:abstractNumId w:val="18"/>
  </w:num>
  <w:num w:numId="8">
    <w:abstractNumId w:val="14"/>
  </w:num>
  <w:num w:numId="9">
    <w:abstractNumId w:val="28"/>
  </w:num>
  <w:num w:numId="10">
    <w:abstractNumId w:val="7"/>
  </w:num>
  <w:num w:numId="11">
    <w:abstractNumId w:val="9"/>
  </w:num>
  <w:num w:numId="12">
    <w:abstractNumId w:val="1"/>
  </w:num>
  <w:num w:numId="13">
    <w:abstractNumId w:val="22"/>
  </w:num>
  <w:num w:numId="14">
    <w:abstractNumId w:val="20"/>
  </w:num>
  <w:num w:numId="15">
    <w:abstractNumId w:val="5"/>
  </w:num>
  <w:num w:numId="16">
    <w:abstractNumId w:val="19"/>
  </w:num>
  <w:num w:numId="17">
    <w:abstractNumId w:val="30"/>
  </w:num>
  <w:num w:numId="18">
    <w:abstractNumId w:val="2"/>
  </w:num>
  <w:num w:numId="19">
    <w:abstractNumId w:val="21"/>
  </w:num>
  <w:num w:numId="20">
    <w:abstractNumId w:val="4"/>
  </w:num>
  <w:num w:numId="21">
    <w:abstractNumId w:val="0"/>
  </w:num>
  <w:num w:numId="22">
    <w:abstractNumId w:val="29"/>
  </w:num>
  <w:num w:numId="23">
    <w:abstractNumId w:val="13"/>
  </w:num>
  <w:num w:numId="24">
    <w:abstractNumId w:val="16"/>
  </w:num>
  <w:num w:numId="25">
    <w:abstractNumId w:val="24"/>
  </w:num>
  <w:num w:numId="26">
    <w:abstractNumId w:val="17"/>
  </w:num>
  <w:num w:numId="27">
    <w:abstractNumId w:val="12"/>
  </w:num>
  <w:num w:numId="28">
    <w:abstractNumId w:val="8"/>
  </w:num>
  <w:num w:numId="29">
    <w:abstractNumId w:val="3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F"/>
    <w:rsid w:val="000307E4"/>
    <w:rsid w:val="00033392"/>
    <w:rsid w:val="0004154D"/>
    <w:rsid w:val="00093217"/>
    <w:rsid w:val="000B4FEA"/>
    <w:rsid w:val="000C4904"/>
    <w:rsid w:val="000D0E15"/>
    <w:rsid w:val="000D3CAD"/>
    <w:rsid w:val="001439D3"/>
    <w:rsid w:val="001543F6"/>
    <w:rsid w:val="00164CC8"/>
    <w:rsid w:val="00172105"/>
    <w:rsid w:val="001C1CD3"/>
    <w:rsid w:val="001D6AFC"/>
    <w:rsid w:val="001E1B66"/>
    <w:rsid w:val="001F098C"/>
    <w:rsid w:val="00200308"/>
    <w:rsid w:val="0020331A"/>
    <w:rsid w:val="00204B62"/>
    <w:rsid w:val="002472E3"/>
    <w:rsid w:val="0025254B"/>
    <w:rsid w:val="00253D3B"/>
    <w:rsid w:val="00283E36"/>
    <w:rsid w:val="00292A58"/>
    <w:rsid w:val="00293FEE"/>
    <w:rsid w:val="002A0B00"/>
    <w:rsid w:val="002F0A6F"/>
    <w:rsid w:val="002F14FA"/>
    <w:rsid w:val="002F2AFD"/>
    <w:rsid w:val="002F2F19"/>
    <w:rsid w:val="00304D0B"/>
    <w:rsid w:val="003279FC"/>
    <w:rsid w:val="00331BDC"/>
    <w:rsid w:val="003429C8"/>
    <w:rsid w:val="00342A56"/>
    <w:rsid w:val="00344419"/>
    <w:rsid w:val="00353746"/>
    <w:rsid w:val="00363ADB"/>
    <w:rsid w:val="00365FE8"/>
    <w:rsid w:val="003679A4"/>
    <w:rsid w:val="003A7F6C"/>
    <w:rsid w:val="003C7CF1"/>
    <w:rsid w:val="003D4E0E"/>
    <w:rsid w:val="003D7B04"/>
    <w:rsid w:val="003E5F95"/>
    <w:rsid w:val="003E6343"/>
    <w:rsid w:val="003F4E7D"/>
    <w:rsid w:val="00404495"/>
    <w:rsid w:val="00416D8C"/>
    <w:rsid w:val="0042662F"/>
    <w:rsid w:val="00433C8A"/>
    <w:rsid w:val="00451CCC"/>
    <w:rsid w:val="004730F7"/>
    <w:rsid w:val="004B1BC8"/>
    <w:rsid w:val="004D6C8D"/>
    <w:rsid w:val="004E79DA"/>
    <w:rsid w:val="004F166C"/>
    <w:rsid w:val="004F2E3A"/>
    <w:rsid w:val="00501434"/>
    <w:rsid w:val="00514537"/>
    <w:rsid w:val="005225A0"/>
    <w:rsid w:val="00527449"/>
    <w:rsid w:val="00540743"/>
    <w:rsid w:val="00543FE8"/>
    <w:rsid w:val="00575669"/>
    <w:rsid w:val="0059517C"/>
    <w:rsid w:val="00597AF6"/>
    <w:rsid w:val="005A0861"/>
    <w:rsid w:val="005B3DB3"/>
    <w:rsid w:val="005E166D"/>
    <w:rsid w:val="005E1B69"/>
    <w:rsid w:val="005E7648"/>
    <w:rsid w:val="005F19C5"/>
    <w:rsid w:val="006308BF"/>
    <w:rsid w:val="006462DA"/>
    <w:rsid w:val="0064790A"/>
    <w:rsid w:val="00665388"/>
    <w:rsid w:val="00681A77"/>
    <w:rsid w:val="006A5216"/>
    <w:rsid w:val="006B058C"/>
    <w:rsid w:val="006C1C5A"/>
    <w:rsid w:val="006C3C0D"/>
    <w:rsid w:val="006C6AE5"/>
    <w:rsid w:val="006E593D"/>
    <w:rsid w:val="006F18BF"/>
    <w:rsid w:val="0070271D"/>
    <w:rsid w:val="00750E19"/>
    <w:rsid w:val="00770482"/>
    <w:rsid w:val="007A7B67"/>
    <w:rsid w:val="007B34F2"/>
    <w:rsid w:val="007B60DD"/>
    <w:rsid w:val="007B71CE"/>
    <w:rsid w:val="007C51FC"/>
    <w:rsid w:val="007D565D"/>
    <w:rsid w:val="007D7053"/>
    <w:rsid w:val="007F7536"/>
    <w:rsid w:val="00802FF7"/>
    <w:rsid w:val="0081501F"/>
    <w:rsid w:val="0083744C"/>
    <w:rsid w:val="008456CC"/>
    <w:rsid w:val="00845728"/>
    <w:rsid w:val="00856069"/>
    <w:rsid w:val="00860784"/>
    <w:rsid w:val="00865CF2"/>
    <w:rsid w:val="00870976"/>
    <w:rsid w:val="00877E81"/>
    <w:rsid w:val="0088265B"/>
    <w:rsid w:val="00890E11"/>
    <w:rsid w:val="00894B61"/>
    <w:rsid w:val="008A1D5E"/>
    <w:rsid w:val="008B4463"/>
    <w:rsid w:val="008B581B"/>
    <w:rsid w:val="008C5648"/>
    <w:rsid w:val="008D5F07"/>
    <w:rsid w:val="008D60FF"/>
    <w:rsid w:val="008E02AB"/>
    <w:rsid w:val="008F43DB"/>
    <w:rsid w:val="00903CB0"/>
    <w:rsid w:val="00910928"/>
    <w:rsid w:val="00920E8B"/>
    <w:rsid w:val="009221F1"/>
    <w:rsid w:val="009469AC"/>
    <w:rsid w:val="00975453"/>
    <w:rsid w:val="00997D63"/>
    <w:rsid w:val="009A5DD6"/>
    <w:rsid w:val="009B6B61"/>
    <w:rsid w:val="009B7A40"/>
    <w:rsid w:val="00A16563"/>
    <w:rsid w:val="00A169CF"/>
    <w:rsid w:val="00A20F97"/>
    <w:rsid w:val="00A31C0C"/>
    <w:rsid w:val="00A33073"/>
    <w:rsid w:val="00A37FDD"/>
    <w:rsid w:val="00A935AD"/>
    <w:rsid w:val="00AA09AF"/>
    <w:rsid w:val="00AC7D58"/>
    <w:rsid w:val="00AD787D"/>
    <w:rsid w:val="00AF7219"/>
    <w:rsid w:val="00B17440"/>
    <w:rsid w:val="00B32FAD"/>
    <w:rsid w:val="00B34067"/>
    <w:rsid w:val="00B46C26"/>
    <w:rsid w:val="00B5623F"/>
    <w:rsid w:val="00B6112D"/>
    <w:rsid w:val="00B6204C"/>
    <w:rsid w:val="00B664A5"/>
    <w:rsid w:val="00B67DB2"/>
    <w:rsid w:val="00B75B75"/>
    <w:rsid w:val="00B8143F"/>
    <w:rsid w:val="00BA49A0"/>
    <w:rsid w:val="00BB2DDF"/>
    <w:rsid w:val="00BF4EE0"/>
    <w:rsid w:val="00C02FD3"/>
    <w:rsid w:val="00C1326B"/>
    <w:rsid w:val="00C1428D"/>
    <w:rsid w:val="00C27437"/>
    <w:rsid w:val="00C27712"/>
    <w:rsid w:val="00C43322"/>
    <w:rsid w:val="00C44F0F"/>
    <w:rsid w:val="00C456E8"/>
    <w:rsid w:val="00C717D1"/>
    <w:rsid w:val="00C76E4C"/>
    <w:rsid w:val="00C814E3"/>
    <w:rsid w:val="00C92761"/>
    <w:rsid w:val="00C93846"/>
    <w:rsid w:val="00CC260C"/>
    <w:rsid w:val="00CC2C72"/>
    <w:rsid w:val="00CE7FA5"/>
    <w:rsid w:val="00CF013B"/>
    <w:rsid w:val="00CF413D"/>
    <w:rsid w:val="00D06603"/>
    <w:rsid w:val="00D12217"/>
    <w:rsid w:val="00D13950"/>
    <w:rsid w:val="00D1599A"/>
    <w:rsid w:val="00D2004C"/>
    <w:rsid w:val="00D2612C"/>
    <w:rsid w:val="00D3237C"/>
    <w:rsid w:val="00D46551"/>
    <w:rsid w:val="00D51BE7"/>
    <w:rsid w:val="00D5671C"/>
    <w:rsid w:val="00D6048A"/>
    <w:rsid w:val="00D63C78"/>
    <w:rsid w:val="00D833E4"/>
    <w:rsid w:val="00D83AB7"/>
    <w:rsid w:val="00D85CA3"/>
    <w:rsid w:val="00D96BAB"/>
    <w:rsid w:val="00DA0E7E"/>
    <w:rsid w:val="00DB1A0E"/>
    <w:rsid w:val="00DB200A"/>
    <w:rsid w:val="00DE1F35"/>
    <w:rsid w:val="00E12074"/>
    <w:rsid w:val="00E12B27"/>
    <w:rsid w:val="00E25C26"/>
    <w:rsid w:val="00E273CF"/>
    <w:rsid w:val="00E410AA"/>
    <w:rsid w:val="00E527C0"/>
    <w:rsid w:val="00E63774"/>
    <w:rsid w:val="00E76639"/>
    <w:rsid w:val="00E7707F"/>
    <w:rsid w:val="00E9035A"/>
    <w:rsid w:val="00EA0BFA"/>
    <w:rsid w:val="00EA60FD"/>
    <w:rsid w:val="00EA6B7D"/>
    <w:rsid w:val="00EB5069"/>
    <w:rsid w:val="00EC0A1C"/>
    <w:rsid w:val="00EC1881"/>
    <w:rsid w:val="00ED5A15"/>
    <w:rsid w:val="00EE2402"/>
    <w:rsid w:val="00EE2D66"/>
    <w:rsid w:val="00F24F17"/>
    <w:rsid w:val="00F46C05"/>
    <w:rsid w:val="00F61F59"/>
    <w:rsid w:val="00F817F1"/>
    <w:rsid w:val="00F82594"/>
    <w:rsid w:val="00F83DAB"/>
    <w:rsid w:val="00F856C6"/>
    <w:rsid w:val="00FB2C2E"/>
    <w:rsid w:val="00FB44F7"/>
    <w:rsid w:val="00FC28A0"/>
    <w:rsid w:val="00FC5873"/>
    <w:rsid w:val="00FC65B2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B0616"/>
  <w15:chartTrackingRefBased/>
  <w15:docId w15:val="{130101C3-C788-43B0-8C7A-F306857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2C72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A33073"/>
    <w:pPr>
      <w:ind w:left="720"/>
      <w:contextualSpacing/>
    </w:pPr>
  </w:style>
  <w:style w:type="character" w:customStyle="1" w:styleId="markedcontent">
    <w:name w:val="markedcontent"/>
    <w:basedOn w:val="DefaultParagraphFont"/>
    <w:rsid w:val="002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SERGI</dc:creator>
  <cp:keywords/>
  <dc:description/>
  <cp:lastModifiedBy>Marta Angles</cp:lastModifiedBy>
  <cp:revision>5</cp:revision>
  <cp:lastPrinted>2010-03-18T15:14:00Z</cp:lastPrinted>
  <dcterms:created xsi:type="dcterms:W3CDTF">2022-05-16T09:18:00Z</dcterms:created>
  <dcterms:modified xsi:type="dcterms:W3CDTF">2022-05-16T11:00:00Z</dcterms:modified>
</cp:coreProperties>
</file>