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2E341" w14:textId="619901FE" w:rsidR="00740C3B" w:rsidRPr="00611EB2" w:rsidRDefault="00257D03" w:rsidP="00611EB2">
      <w:pPr>
        <w:jc w:val="both"/>
        <w:rPr>
          <w:rFonts w:ascii="Times New Roman" w:hAnsi="Times New Roman" w:cs="Times New Roman"/>
          <w:b/>
        </w:rPr>
      </w:pPr>
      <w:r w:rsidRPr="00611EB2">
        <w:rPr>
          <w:rFonts w:ascii="Times New Roman" w:hAnsi="Times New Roman" w:cs="Times New Roman"/>
          <w:b/>
        </w:rPr>
        <w:t>Example</w:t>
      </w:r>
      <w:r w:rsidR="00AE62FC" w:rsidRPr="00611EB2">
        <w:rPr>
          <w:rFonts w:ascii="Times New Roman" w:hAnsi="Times New Roman" w:cs="Times New Roman"/>
          <w:b/>
        </w:rPr>
        <w:t xml:space="preserve"> for the Application of</w:t>
      </w:r>
      <w:r w:rsidRPr="00611EB2">
        <w:rPr>
          <w:rFonts w:ascii="Times New Roman" w:hAnsi="Times New Roman" w:cs="Times New Roman"/>
          <w:b/>
        </w:rPr>
        <w:t xml:space="preserve"> </w:t>
      </w:r>
      <w:r w:rsidR="00AE62FC" w:rsidRPr="00611EB2">
        <w:rPr>
          <w:rFonts w:ascii="Times New Roman" w:hAnsi="Times New Roman" w:cs="Times New Roman"/>
          <w:b/>
        </w:rPr>
        <w:t>S</w:t>
      </w:r>
      <w:r w:rsidRPr="00611EB2">
        <w:rPr>
          <w:rFonts w:ascii="Times New Roman" w:hAnsi="Times New Roman" w:cs="Times New Roman"/>
          <w:b/>
        </w:rPr>
        <w:t xml:space="preserve">afety </w:t>
      </w:r>
      <w:r w:rsidR="00AE62FC" w:rsidRPr="00611EB2">
        <w:rPr>
          <w:rFonts w:ascii="Times New Roman" w:hAnsi="Times New Roman" w:cs="Times New Roman"/>
          <w:b/>
        </w:rPr>
        <w:t>M</w:t>
      </w:r>
      <w:r w:rsidRPr="00611EB2">
        <w:rPr>
          <w:rFonts w:ascii="Times New Roman" w:hAnsi="Times New Roman" w:cs="Times New Roman"/>
          <w:b/>
        </w:rPr>
        <w:t>odels</w:t>
      </w:r>
      <w:r w:rsidR="00F04182" w:rsidRPr="00611EB2">
        <w:rPr>
          <w:rFonts w:ascii="Times New Roman" w:hAnsi="Times New Roman" w:cs="Times New Roman"/>
          <w:b/>
        </w:rPr>
        <w:t xml:space="preserve"> to Define Concrete, Verifiable Performance Criteria</w:t>
      </w:r>
    </w:p>
    <w:p w14:paraId="19081E67" w14:textId="4E481AB0" w:rsidR="00E76113" w:rsidRPr="00611EB2" w:rsidRDefault="00E76113" w:rsidP="00611EB2">
      <w:pPr>
        <w:jc w:val="both"/>
        <w:rPr>
          <w:rFonts w:ascii="Times New Roman" w:hAnsi="Times New Roman" w:cs="Times New Roman"/>
        </w:rPr>
      </w:pPr>
      <w:r w:rsidRPr="00611EB2">
        <w:rPr>
          <w:rFonts w:ascii="Times New Roman" w:hAnsi="Times New Roman" w:cs="Times New Roman"/>
        </w:rPr>
        <w:t>Defining a guideline, outlining what ADS regulations should include, is a necessary and important first step, however it should not be the end of the FRAV process: The more concrete the criteria will become, the more harmonized ADS regulations around the world will become.</w:t>
      </w:r>
    </w:p>
    <w:p w14:paraId="3F34BE22" w14:textId="5003B0C9" w:rsidR="00E76113" w:rsidRPr="00611EB2" w:rsidRDefault="00E76113" w:rsidP="00611EB2">
      <w:pPr>
        <w:jc w:val="both"/>
        <w:rPr>
          <w:rFonts w:ascii="Times New Roman" w:hAnsi="Times New Roman" w:cs="Times New Roman"/>
        </w:rPr>
      </w:pPr>
      <w:r w:rsidRPr="00611EB2">
        <w:rPr>
          <w:rFonts w:ascii="Times New Roman" w:hAnsi="Times New Roman" w:cs="Times New Roman"/>
        </w:rPr>
        <w:t>As detailed in Document FRAV-26-07, Germany believes that an intermediate step should be chosen before detailing exact performance criteria: proposing a process to come to these criteria using safety models. This idea had been further refined in the “Dynamic Driving Task” workstream of FRAV over the last nine Month</w:t>
      </w:r>
      <w:r w:rsidR="001021DE" w:rsidRPr="00611EB2">
        <w:rPr>
          <w:rFonts w:ascii="Times New Roman" w:hAnsi="Times New Roman" w:cs="Times New Roman"/>
        </w:rPr>
        <w:t>s, yet a concrete proposal for a process needs to be developed in the next time and neds to be referenced from within the current FRAV guideline document, if annexed to it</w:t>
      </w:r>
      <w:r w:rsidRPr="00611EB2">
        <w:rPr>
          <w:rFonts w:ascii="Times New Roman" w:hAnsi="Times New Roman" w:cs="Times New Roman"/>
        </w:rPr>
        <w:t>.</w:t>
      </w:r>
    </w:p>
    <w:p w14:paraId="704A48E8" w14:textId="75B697E0" w:rsidR="00E76113" w:rsidRPr="00611EB2" w:rsidRDefault="001021DE" w:rsidP="00611EB2">
      <w:pPr>
        <w:jc w:val="both"/>
        <w:rPr>
          <w:rFonts w:ascii="Times New Roman" w:hAnsi="Times New Roman" w:cs="Times New Roman"/>
        </w:rPr>
      </w:pPr>
      <w:r w:rsidRPr="00611EB2">
        <w:rPr>
          <w:rFonts w:ascii="Times New Roman" w:hAnsi="Times New Roman" w:cs="Times New Roman"/>
        </w:rPr>
        <w:t>We propose to focus on this work in the following months and discuss the results of this work at the latest in detail at the next FRAV physical meeting (March 2023, Coventry.</w:t>
      </w:r>
    </w:p>
    <w:p w14:paraId="0BC8EDC7" w14:textId="69B07776" w:rsidR="00F04182" w:rsidRPr="00611EB2" w:rsidRDefault="001021DE" w:rsidP="00611EB2">
      <w:pPr>
        <w:jc w:val="both"/>
        <w:rPr>
          <w:rFonts w:ascii="Times New Roman" w:hAnsi="Times New Roman" w:cs="Times New Roman"/>
        </w:rPr>
      </w:pPr>
      <w:r w:rsidRPr="00611EB2">
        <w:rPr>
          <w:rFonts w:ascii="Times New Roman" w:hAnsi="Times New Roman" w:cs="Times New Roman"/>
        </w:rPr>
        <w:t>To show what exactly could be the outcome of a proposed process</w:t>
      </w:r>
      <w:r w:rsidR="00740C3B" w:rsidRPr="00611EB2">
        <w:rPr>
          <w:rFonts w:ascii="Times New Roman" w:hAnsi="Times New Roman" w:cs="Times New Roman"/>
        </w:rPr>
        <w:t>, the following is the set of</w:t>
      </w:r>
      <w:r w:rsidR="00B9468B" w:rsidRPr="00611EB2">
        <w:rPr>
          <w:rFonts w:ascii="Times New Roman" w:hAnsi="Times New Roman" w:cs="Times New Roman"/>
        </w:rPr>
        <w:t xml:space="preserve"> (to a small extent simplified for better </w:t>
      </w:r>
      <w:proofErr w:type="spellStart"/>
      <w:r w:rsidR="00B9468B" w:rsidRPr="00611EB2">
        <w:rPr>
          <w:rFonts w:ascii="Times New Roman" w:hAnsi="Times New Roman" w:cs="Times New Roman"/>
        </w:rPr>
        <w:t>explainability</w:t>
      </w:r>
      <w:proofErr w:type="spellEnd"/>
      <w:r w:rsidR="00611EB2" w:rsidRPr="00611EB2">
        <w:rPr>
          <w:rFonts w:ascii="Times New Roman" w:hAnsi="Times New Roman" w:cs="Times New Roman"/>
        </w:rPr>
        <w:t>, see yellow notes</w:t>
      </w:r>
      <w:r w:rsidR="00B9468B" w:rsidRPr="00611EB2">
        <w:rPr>
          <w:rFonts w:ascii="Times New Roman" w:hAnsi="Times New Roman" w:cs="Times New Roman"/>
        </w:rPr>
        <w:t>)</w:t>
      </w:r>
      <w:r w:rsidR="00611EB2" w:rsidRPr="00611EB2">
        <w:rPr>
          <w:rFonts w:ascii="Times New Roman" w:hAnsi="Times New Roman" w:cs="Times New Roman"/>
        </w:rPr>
        <w:t xml:space="preserve"> critical situation </w:t>
      </w:r>
      <w:r w:rsidR="00740C3B" w:rsidRPr="00611EB2">
        <w:rPr>
          <w:rFonts w:ascii="Times New Roman" w:hAnsi="Times New Roman" w:cs="Times New Roman"/>
        </w:rPr>
        <w:t>requirements from the EU regulation on automated driving</w:t>
      </w:r>
      <w:r w:rsidR="00611EB2" w:rsidRPr="00611EB2">
        <w:rPr>
          <w:rFonts w:ascii="Times New Roman" w:hAnsi="Times New Roman" w:cs="Times New Roman"/>
        </w:rPr>
        <w:t>, Regulation (EU) No. 2022/1426</w:t>
      </w:r>
      <w:r w:rsidR="00740C3B" w:rsidRPr="00611EB2">
        <w:rPr>
          <w:rFonts w:ascii="Times New Roman" w:hAnsi="Times New Roman" w:cs="Times New Roman"/>
        </w:rPr>
        <w:t>, formalized in the pseudo-code</w:t>
      </w:r>
      <w:r w:rsidR="00611EB2" w:rsidRPr="00611EB2">
        <w:rPr>
          <w:rFonts w:ascii="Times New Roman" w:hAnsi="Times New Roman" w:cs="Times New Roman"/>
        </w:rPr>
        <w:t>.</w:t>
      </w:r>
    </w:p>
    <w:p w14:paraId="0B0780D2" w14:textId="77777777" w:rsidR="00740C3B" w:rsidRPr="00611EB2" w:rsidRDefault="00740C3B" w:rsidP="00611EB2">
      <w:pPr>
        <w:jc w:val="both"/>
        <w:rPr>
          <w:rFonts w:ascii="Times New Roman" w:hAnsi="Times New Roman" w:cs="Times New Roman"/>
          <w:b/>
        </w:rPr>
      </w:pPr>
      <w:r w:rsidRPr="00611EB2">
        <w:rPr>
          <w:rFonts w:ascii="Times New Roman" w:hAnsi="Times New Roman" w:cs="Times New Roman"/>
          <w:b/>
        </w:rPr>
        <w:t>Regulation (EU) No.2022/1426 =</w:t>
      </w:r>
    </w:p>
    <w:p w14:paraId="39E5A94B" w14:textId="77777777" w:rsidR="00740C3B" w:rsidRPr="007104DA" w:rsidRDefault="00740C3B" w:rsidP="00740C3B">
      <w:r w:rsidRPr="007104DA">
        <w:t>{</w:t>
      </w:r>
    </w:p>
    <w:p w14:paraId="3A9C7425" w14:textId="77777777" w:rsidR="00740C3B" w:rsidRPr="00611EB2" w:rsidRDefault="00740C3B" w:rsidP="00740C3B">
      <w:pPr>
        <w:rPr>
          <w:rFonts w:ascii="Times New Roman" w:hAnsi="Times New Roman" w:cs="Times New Roman"/>
          <w:u w:val="single"/>
        </w:rPr>
      </w:pPr>
      <w:r w:rsidRPr="00611EB2">
        <w:rPr>
          <w:rFonts w:ascii="Times New Roman" w:hAnsi="Times New Roman" w:cs="Times New Roman"/>
          <w:u w:val="single"/>
        </w:rPr>
        <w:t># General</w:t>
      </w:r>
    </w:p>
    <w:p w14:paraId="50174283" w14:textId="77777777" w:rsidR="00AB7183" w:rsidRDefault="00740C3B" w:rsidP="00740C3B">
      <w:pPr>
        <w:rPr>
          <w:rFonts w:ascii="Times New Roman" w:hAnsi="Times New Roman" w:cs="Times New Roman"/>
          <w:b/>
        </w:rPr>
      </w:pPr>
      <w:r w:rsidRPr="00B9468B">
        <w:rPr>
          <w:rFonts w:ascii="Times New Roman" w:hAnsi="Times New Roman" w:cs="Times New Roman"/>
          <w:b/>
        </w:rPr>
        <w:t>Do not cause accidents</w:t>
      </w:r>
      <w:r w:rsidR="0089084D" w:rsidRPr="00B9468B">
        <w:rPr>
          <w:rFonts w:ascii="Times New Roman" w:hAnsi="Times New Roman" w:cs="Times New Roman"/>
          <w:b/>
        </w:rPr>
        <w:t xml:space="preserve"> &amp; </w:t>
      </w:r>
    </w:p>
    <w:p w14:paraId="164AF610" w14:textId="77777777" w:rsidR="00AB7183" w:rsidRDefault="00740C3B" w:rsidP="00740C3B">
      <w:pPr>
        <w:rPr>
          <w:rFonts w:ascii="Times New Roman" w:hAnsi="Times New Roman" w:cs="Times New Roman"/>
          <w:b/>
        </w:rPr>
      </w:pPr>
      <w:r w:rsidRPr="00B9468B">
        <w:rPr>
          <w:rFonts w:ascii="Times New Roman" w:hAnsi="Times New Roman" w:cs="Times New Roman"/>
          <w:b/>
        </w:rPr>
        <w:t>Follow traffic regulations</w:t>
      </w:r>
      <w:r w:rsidR="00B9468B" w:rsidRPr="00B9468B">
        <w:rPr>
          <w:rFonts w:ascii="Times New Roman" w:hAnsi="Times New Roman" w:cs="Times New Roman"/>
          <w:b/>
        </w:rPr>
        <w:t xml:space="preserve"> &amp;</w:t>
      </w:r>
      <w:r w:rsidR="00AB7183">
        <w:rPr>
          <w:rFonts w:ascii="Times New Roman" w:hAnsi="Times New Roman" w:cs="Times New Roman"/>
          <w:b/>
        </w:rPr>
        <w:t xml:space="preserve"> </w:t>
      </w:r>
    </w:p>
    <w:p w14:paraId="1F207760" w14:textId="4F3F3BCF" w:rsidR="00740C3B" w:rsidRDefault="00AB7183" w:rsidP="00740C3B">
      <w:pPr>
        <w:rPr>
          <w:rFonts w:ascii="Times New Roman" w:hAnsi="Times New Roman" w:cs="Times New Roman"/>
          <w:b/>
        </w:rPr>
      </w:pPr>
      <w:r>
        <w:rPr>
          <w:rFonts w:ascii="Times New Roman" w:hAnsi="Times New Roman" w:cs="Times New Roman"/>
          <w:b/>
        </w:rPr>
        <w:t xml:space="preserve">(no collision for </w:t>
      </w:r>
      <w:proofErr w:type="spellStart"/>
      <w:proofErr w:type="gramStart"/>
      <w:r w:rsidR="00B9468B" w:rsidRPr="00B9468B">
        <w:rPr>
          <w:rFonts w:ascii="Times New Roman" w:hAnsi="Times New Roman" w:cs="Times New Roman"/>
          <w:b/>
          <w:i/>
        </w:rPr>
        <w:t>f</w:t>
      </w:r>
      <w:r w:rsidR="00B9468B" w:rsidRPr="00B9468B">
        <w:rPr>
          <w:rFonts w:ascii="Times New Roman" w:hAnsi="Times New Roman" w:cs="Times New Roman"/>
          <w:b/>
          <w:vertAlign w:val="subscript"/>
        </w:rPr>
        <w:t>safetymodel,i</w:t>
      </w:r>
      <w:proofErr w:type="spellEnd"/>
      <w:proofErr w:type="gramEnd"/>
      <w:r w:rsidR="00B9468B" w:rsidRPr="00B9468B">
        <w:rPr>
          <w:rFonts w:ascii="Times New Roman" w:hAnsi="Times New Roman" w:cs="Times New Roman"/>
          <w:b/>
        </w:rPr>
        <w:t>=1)</w:t>
      </w:r>
      <w:r>
        <w:rPr>
          <w:rFonts w:ascii="Times New Roman" w:hAnsi="Times New Roman" w:cs="Times New Roman"/>
          <w:b/>
        </w:rPr>
        <w:t xml:space="preserve"> &amp; </w:t>
      </w:r>
    </w:p>
    <w:p w14:paraId="1315FD47" w14:textId="32581CB7" w:rsidR="00AB7183" w:rsidRDefault="00AB7183" w:rsidP="00740C3B">
      <w:pPr>
        <w:rPr>
          <w:rFonts w:ascii="Times New Roman" w:hAnsi="Times New Roman" w:cs="Times New Roman"/>
          <w:b/>
        </w:rPr>
      </w:pPr>
      <w:proofErr w:type="spellStart"/>
      <w:proofErr w:type="gramStart"/>
      <w:r w:rsidRPr="00B9468B">
        <w:rPr>
          <w:rFonts w:ascii="Times New Roman" w:hAnsi="Times New Roman" w:cs="Times New Roman"/>
          <w:b/>
          <w:i/>
        </w:rPr>
        <w:t>f</w:t>
      </w:r>
      <w:r>
        <w:rPr>
          <w:rFonts w:ascii="Times New Roman" w:hAnsi="Times New Roman" w:cs="Times New Roman"/>
          <w:b/>
          <w:vertAlign w:val="subscript"/>
        </w:rPr>
        <w:t>behaviour</w:t>
      </w:r>
      <w:r w:rsidRPr="00B9468B">
        <w:rPr>
          <w:rFonts w:ascii="Times New Roman" w:hAnsi="Times New Roman" w:cs="Times New Roman"/>
          <w:b/>
          <w:vertAlign w:val="subscript"/>
        </w:rPr>
        <w:t>model,i</w:t>
      </w:r>
      <w:proofErr w:type="spellEnd"/>
      <w:proofErr w:type="gramEnd"/>
      <w:r w:rsidRPr="00B9468B">
        <w:rPr>
          <w:rFonts w:ascii="Times New Roman" w:hAnsi="Times New Roman" w:cs="Times New Roman"/>
          <w:b/>
        </w:rPr>
        <w:t>=1</w:t>
      </w:r>
      <w:r w:rsidR="001A08B3">
        <w:rPr>
          <w:rFonts w:ascii="Times New Roman" w:hAnsi="Times New Roman" w:cs="Times New Roman"/>
          <w:b/>
        </w:rPr>
        <w:t>)</w:t>
      </w:r>
    </w:p>
    <w:p w14:paraId="2CB5A28A" w14:textId="4122285D" w:rsidR="00B9468B" w:rsidRDefault="00B9468B" w:rsidP="00B9468B">
      <w:pPr>
        <w:jc w:val="both"/>
        <w:rPr>
          <w:rFonts w:ascii="Times New Roman" w:hAnsi="Times New Roman" w:cs="Times New Roman"/>
        </w:rPr>
      </w:pPr>
      <w:r w:rsidRPr="00B9468B">
        <w:rPr>
          <w:rFonts w:ascii="Times New Roman" w:hAnsi="Times New Roman" w:cs="Times New Roman"/>
        </w:rPr>
        <w:t xml:space="preserve"># Requirements are fulfilled if the ADS </w:t>
      </w:r>
      <w:proofErr w:type="gramStart"/>
      <w:r w:rsidRPr="00B9468B">
        <w:rPr>
          <w:rFonts w:ascii="Times New Roman" w:hAnsi="Times New Roman" w:cs="Times New Roman"/>
        </w:rPr>
        <w:t>does</w:t>
      </w:r>
      <w:proofErr w:type="gramEnd"/>
      <w:r w:rsidRPr="00B9468B">
        <w:rPr>
          <w:rFonts w:ascii="Times New Roman" w:hAnsi="Times New Roman" w:cs="Times New Roman"/>
        </w:rPr>
        <w:t xml:space="preserve"> follow all relevant traffic regulations, does not cause accidents</w:t>
      </w:r>
      <w:r w:rsidR="00D87037">
        <w:rPr>
          <w:rFonts w:ascii="Times New Roman" w:hAnsi="Times New Roman" w:cs="Times New Roman"/>
        </w:rPr>
        <w:t xml:space="preserve">, does not have any collisions when the safety models require collision avoidance </w:t>
      </w:r>
      <w:r w:rsidR="00F73D83">
        <w:rPr>
          <w:rFonts w:ascii="Times New Roman" w:hAnsi="Times New Roman" w:cs="Times New Roman"/>
        </w:rPr>
        <w:t>(however, when collisions are deemed unavoidable, e.g. due to violation of rules by others, collision avoidance is not required),</w:t>
      </w:r>
      <w:r w:rsidR="00DB4BE1">
        <w:rPr>
          <w:rFonts w:ascii="Times New Roman" w:hAnsi="Times New Roman" w:cs="Times New Roman"/>
        </w:rPr>
        <w:t xml:space="preserve"> </w:t>
      </w:r>
      <w:r w:rsidR="00D87037">
        <w:rPr>
          <w:rFonts w:ascii="Times New Roman" w:hAnsi="Times New Roman" w:cs="Times New Roman"/>
        </w:rPr>
        <w:t>and finally matches the requirements from the behaviour models</w:t>
      </w:r>
      <w:r w:rsidRPr="00B9468B">
        <w:rPr>
          <w:rFonts w:ascii="Times New Roman" w:hAnsi="Times New Roman" w:cs="Times New Roman"/>
        </w:rPr>
        <w:t>.</w:t>
      </w:r>
    </w:p>
    <w:p w14:paraId="5FC952D2" w14:textId="1EF38C0A" w:rsidR="00562486" w:rsidRDefault="00562486" w:rsidP="00B9468B">
      <w:pPr>
        <w:jc w:val="both"/>
        <w:rPr>
          <w:rFonts w:ascii="Times New Roman" w:hAnsi="Times New Roman" w:cs="Times New Roman"/>
          <w:i/>
          <w:color w:val="FF0000"/>
          <w:highlight w:val="yellow"/>
        </w:rPr>
      </w:pPr>
      <w:r>
        <w:rPr>
          <w:rFonts w:ascii="Times New Roman" w:hAnsi="Times New Roman" w:cs="Times New Roman"/>
          <w:i/>
          <w:color w:val="FF0000"/>
          <w:highlight w:val="yellow"/>
        </w:rPr>
        <w:t>Flexibility: Note that Regulation (EU) No. 2022/1426 allows vehicle manufacturers to use different performance requirements in case there is proof that they would lead to comparable safety</w:t>
      </w:r>
      <w:r w:rsidRPr="00562486">
        <w:rPr>
          <w:rFonts w:ascii="Times New Roman" w:hAnsi="Times New Roman" w:cs="Times New Roman"/>
          <w:i/>
          <w:color w:val="FF0000"/>
          <w:highlight w:val="yellow"/>
        </w:rPr>
        <w:t>.</w:t>
      </w:r>
    </w:p>
    <w:p w14:paraId="0050231E" w14:textId="26BA0A78" w:rsidR="00562486" w:rsidRPr="00562486" w:rsidRDefault="00562486" w:rsidP="00B9468B">
      <w:pPr>
        <w:jc w:val="both"/>
        <w:rPr>
          <w:rFonts w:ascii="Times New Roman" w:hAnsi="Times New Roman" w:cs="Times New Roman"/>
          <w:i/>
          <w:color w:val="FF0000"/>
          <w:highlight w:val="yellow"/>
        </w:rPr>
      </w:pPr>
      <w:r w:rsidRPr="00562486">
        <w:rPr>
          <w:rFonts w:ascii="Times New Roman" w:hAnsi="Times New Roman" w:cs="Times New Roman"/>
          <w:i/>
          <w:color w:val="FF0000"/>
          <w:highlight w:val="yellow"/>
        </w:rPr>
        <w:t xml:space="preserve">Scenario dependency: Note that the requirements as shown below are stated in combination with possible scenarios.  </w:t>
      </w:r>
    </w:p>
    <w:p w14:paraId="4F29498B" w14:textId="43BEC75A" w:rsidR="00D010F9" w:rsidRDefault="00740C3B" w:rsidP="00D010F9">
      <w:pPr>
        <w:rPr>
          <w:u w:val="single"/>
        </w:rPr>
      </w:pPr>
      <w:r w:rsidRPr="007104DA">
        <w:rPr>
          <w:u w:val="single"/>
        </w:rPr>
        <w:t xml:space="preserve"># </w:t>
      </w:r>
      <w:r w:rsidR="00DD0931" w:rsidRPr="00D87037">
        <w:rPr>
          <w:b/>
          <w:u w:val="single"/>
        </w:rPr>
        <w:t>Collision avoidance</w:t>
      </w:r>
      <w:r w:rsidR="00DD0931">
        <w:rPr>
          <w:u w:val="single"/>
        </w:rPr>
        <w:t xml:space="preserve"> required for c</w:t>
      </w:r>
      <w:r w:rsidR="00D010F9" w:rsidRPr="007104DA">
        <w:rPr>
          <w:u w:val="single"/>
        </w:rPr>
        <w:t>utting in of other vehicles:</w:t>
      </w:r>
    </w:p>
    <w:p w14:paraId="7DF74949" w14:textId="445DE891" w:rsidR="00E530D5" w:rsidRPr="00D87037" w:rsidRDefault="00D87037" w:rsidP="00D87037">
      <w:pPr>
        <w:jc w:val="both"/>
        <w:rPr>
          <w:rFonts w:ascii="Times New Roman" w:hAnsi="Times New Roman" w:cs="Times New Roman"/>
        </w:rPr>
      </w:pPr>
      <w:r w:rsidRPr="00D87037">
        <w:rPr>
          <w:rFonts w:ascii="Times New Roman" w:hAnsi="Times New Roman" w:cs="Times New Roman"/>
        </w:rPr>
        <w:t xml:space="preserve">In a mathematical &amp; logical sense, for any given situation, there will be a function depending on variables that partly describe scenario, delivering a Boolean “true” </w:t>
      </w:r>
      <w:r>
        <w:rPr>
          <w:rFonts w:ascii="Times New Roman" w:hAnsi="Times New Roman" w:cs="Times New Roman"/>
        </w:rPr>
        <w:t xml:space="preserve">(1) </w:t>
      </w:r>
      <w:r w:rsidRPr="00D87037">
        <w:rPr>
          <w:rFonts w:ascii="Times New Roman" w:hAnsi="Times New Roman" w:cs="Times New Roman"/>
        </w:rPr>
        <w:t xml:space="preserve">or “false” </w:t>
      </w:r>
      <w:r>
        <w:rPr>
          <w:rFonts w:ascii="Times New Roman" w:hAnsi="Times New Roman" w:cs="Times New Roman"/>
        </w:rPr>
        <w:t xml:space="preserve">(0) </w:t>
      </w:r>
      <w:r w:rsidRPr="00D87037">
        <w:rPr>
          <w:rFonts w:ascii="Times New Roman" w:hAnsi="Times New Roman" w:cs="Times New Roman"/>
        </w:rPr>
        <w:t>for whether the collision needs to be avoided, and vice versa for whether mitigation is acceptable:</w:t>
      </w:r>
    </w:p>
    <w:p w14:paraId="12C37606" w14:textId="77777777" w:rsidR="00257D03" w:rsidRPr="00265DBC" w:rsidRDefault="00257D03" w:rsidP="00257D03">
      <w:pPr>
        <w:jc w:val="both"/>
        <w:rPr>
          <w:rFonts w:ascii="Times New Roman" w:hAnsi="Times New Roman" w:cs="Times New Roman"/>
          <w:b/>
        </w:rPr>
      </w:pPr>
      <w:proofErr w:type="spellStart"/>
      <w:proofErr w:type="gramStart"/>
      <w:r w:rsidRPr="00265DBC">
        <w:rPr>
          <w:rFonts w:ascii="Times New Roman" w:hAnsi="Times New Roman" w:cs="Times New Roman"/>
          <w:b/>
          <w:i/>
        </w:rPr>
        <w:t>f</w:t>
      </w:r>
      <w:r w:rsidRPr="00265DBC">
        <w:rPr>
          <w:rFonts w:ascii="Times New Roman" w:hAnsi="Times New Roman" w:cs="Times New Roman"/>
          <w:b/>
          <w:vertAlign w:val="subscript"/>
        </w:rPr>
        <w:t>safetymodel,LaneChange</w:t>
      </w:r>
      <w:proofErr w:type="spellEnd"/>
      <w:proofErr w:type="gramEnd"/>
      <w:r w:rsidRPr="00265DBC">
        <w:rPr>
          <w:rFonts w:ascii="Times New Roman" w:hAnsi="Times New Roman" w:cs="Times New Roman"/>
          <w:b/>
          <w:vertAlign w:val="subscript"/>
        </w:rPr>
        <w:t xml:space="preserve"> from other vehicle </w:t>
      </w:r>
      <w:r w:rsidRPr="00265DBC">
        <w:rPr>
          <w:rFonts w:ascii="Times New Roman" w:hAnsi="Times New Roman" w:cs="Times New Roman"/>
          <w:b/>
        </w:rPr>
        <w:t xml:space="preserve">= [1 for </w:t>
      </w:r>
      <w:r w:rsidRPr="00C40DA3">
        <w:rPr>
          <w:rFonts w:ascii="Cambria Math" w:hAnsi="Cambria Math" w:cs="Cambria Math"/>
          <w:b/>
        </w:rPr>
        <w:t>𝑇𝑇𝐶</w:t>
      </w:r>
      <w:r w:rsidRPr="00C40DA3">
        <w:rPr>
          <w:rFonts w:ascii="Cambria Math" w:hAnsi="Cambria Math" w:cs="Cambria Math"/>
          <w:b/>
          <w:vertAlign w:val="subscript"/>
        </w:rPr>
        <w:t>𝐿𝑎𝑛𝑒𝐼𝑛𝑡𝑟𝑢𝑠𝑖𝑜𝑛</w:t>
      </w:r>
      <w:r w:rsidRPr="00265DBC">
        <w:rPr>
          <w:rFonts w:ascii="Times New Roman" w:hAnsi="Times New Roman" w:cs="Times New Roman"/>
          <w:b/>
        </w:rPr>
        <w:t xml:space="preserve"> &gt; (</w:t>
      </w:r>
      <w:r w:rsidRPr="00C40DA3">
        <w:rPr>
          <w:rFonts w:ascii="Cambria Math" w:hAnsi="Cambria Math" w:cs="Cambria Math"/>
          <w:b/>
        </w:rPr>
        <w:t>𝑣</w:t>
      </w:r>
      <w:r w:rsidRPr="00C40DA3">
        <w:rPr>
          <w:rFonts w:ascii="Cambria Math" w:hAnsi="Cambria Math" w:cs="Cambria Math"/>
          <w:b/>
          <w:vertAlign w:val="subscript"/>
        </w:rPr>
        <w:t>𝑟𝑒𝑙</w:t>
      </w:r>
      <w:r w:rsidRPr="00265DBC">
        <w:rPr>
          <w:rFonts w:ascii="Times New Roman" w:hAnsi="Times New Roman" w:cs="Times New Roman"/>
          <w:b/>
        </w:rPr>
        <w:t>/(2∙2.4m/s²) + 0.</w:t>
      </w:r>
      <w:r w:rsidR="00D010F9" w:rsidRPr="00265DBC">
        <w:rPr>
          <w:rFonts w:ascii="Times New Roman" w:hAnsi="Times New Roman" w:cs="Times New Roman"/>
          <w:b/>
        </w:rPr>
        <w:t>16</w:t>
      </w:r>
      <w:r w:rsidRPr="00C40DA3">
        <w:rPr>
          <w:rFonts w:ascii="Cambria Math" w:hAnsi="Cambria Math" w:cs="Cambria Math"/>
          <w:b/>
        </w:rPr>
        <w:t>𝑠</w:t>
      </w:r>
      <w:r w:rsidRPr="00265DBC">
        <w:rPr>
          <w:rFonts w:ascii="Times New Roman" w:hAnsi="Times New Roman" w:cs="Times New Roman"/>
          <w:b/>
        </w:rPr>
        <w:t>)</w:t>
      </w:r>
      <w:r w:rsidR="00D010F9" w:rsidRPr="00265DBC">
        <w:rPr>
          <w:rFonts w:ascii="Times New Roman" w:hAnsi="Times New Roman" w:cs="Times New Roman"/>
          <w:b/>
        </w:rPr>
        <w:t xml:space="preserve"> &amp; standing passengers</w:t>
      </w:r>
      <w:r w:rsidRPr="00265DBC">
        <w:rPr>
          <w:rFonts w:ascii="Times New Roman" w:hAnsi="Times New Roman" w:cs="Times New Roman"/>
          <w:b/>
        </w:rPr>
        <w:t>; 0 otherwise]</w:t>
      </w:r>
    </w:p>
    <w:p w14:paraId="1D038B3A" w14:textId="3E55473C" w:rsidR="00A46AD2" w:rsidRPr="00265DBC" w:rsidRDefault="00257D03" w:rsidP="00257D03">
      <w:pPr>
        <w:jc w:val="both"/>
        <w:rPr>
          <w:rFonts w:ascii="Times New Roman" w:hAnsi="Times New Roman" w:cs="Times New Roman"/>
          <w:b/>
        </w:rPr>
      </w:pPr>
      <w:proofErr w:type="spellStart"/>
      <w:proofErr w:type="gramStart"/>
      <w:r w:rsidRPr="00265DBC">
        <w:rPr>
          <w:rFonts w:ascii="Times New Roman" w:hAnsi="Times New Roman" w:cs="Times New Roman"/>
          <w:b/>
          <w:i/>
        </w:rPr>
        <w:t>f</w:t>
      </w:r>
      <w:r w:rsidRPr="00265DBC">
        <w:rPr>
          <w:rFonts w:ascii="Times New Roman" w:hAnsi="Times New Roman" w:cs="Times New Roman"/>
          <w:b/>
          <w:vertAlign w:val="subscript"/>
        </w:rPr>
        <w:t>safetymodel,LaneChange</w:t>
      </w:r>
      <w:proofErr w:type="spellEnd"/>
      <w:proofErr w:type="gramEnd"/>
      <w:r w:rsidRPr="00265DBC">
        <w:rPr>
          <w:rFonts w:ascii="Times New Roman" w:hAnsi="Times New Roman" w:cs="Times New Roman"/>
          <w:b/>
          <w:vertAlign w:val="subscript"/>
        </w:rPr>
        <w:t xml:space="preserve"> from other vehicle</w:t>
      </w:r>
      <w:r w:rsidRPr="00265DBC">
        <w:rPr>
          <w:rFonts w:ascii="Times New Roman" w:hAnsi="Times New Roman" w:cs="Times New Roman"/>
          <w:b/>
        </w:rPr>
        <w:t xml:space="preserve"> = [1 for </w:t>
      </w:r>
      <w:r w:rsidRPr="00C40DA3">
        <w:rPr>
          <w:rFonts w:ascii="Cambria Math" w:hAnsi="Cambria Math" w:cs="Cambria Math"/>
          <w:b/>
        </w:rPr>
        <w:t>𝑇𝑇𝐶</w:t>
      </w:r>
      <w:r w:rsidRPr="00C40DA3">
        <w:rPr>
          <w:rFonts w:ascii="Cambria Math" w:hAnsi="Cambria Math" w:cs="Cambria Math"/>
          <w:b/>
          <w:vertAlign w:val="subscript"/>
        </w:rPr>
        <w:t>𝐿𝑎𝑛𝑒𝐼𝑛𝑡𝑟𝑢𝑠𝑖𝑜𝑛</w:t>
      </w:r>
      <w:r w:rsidRPr="00265DBC">
        <w:rPr>
          <w:rFonts w:ascii="Times New Roman" w:hAnsi="Times New Roman" w:cs="Times New Roman"/>
          <w:b/>
        </w:rPr>
        <w:t xml:space="preserve"> &gt; (</w:t>
      </w:r>
      <w:r w:rsidRPr="00C40DA3">
        <w:rPr>
          <w:rFonts w:ascii="Cambria Math" w:hAnsi="Cambria Math" w:cs="Cambria Math"/>
          <w:b/>
        </w:rPr>
        <w:t>𝑣</w:t>
      </w:r>
      <w:r w:rsidRPr="00C40DA3">
        <w:rPr>
          <w:rFonts w:ascii="Cambria Math" w:hAnsi="Cambria Math" w:cs="Cambria Math"/>
          <w:b/>
          <w:vertAlign w:val="subscript"/>
        </w:rPr>
        <w:t>𝑟𝑒𝑙</w:t>
      </w:r>
      <w:r w:rsidRPr="00265DBC">
        <w:rPr>
          <w:rFonts w:ascii="Times New Roman" w:hAnsi="Times New Roman" w:cs="Times New Roman"/>
          <w:b/>
        </w:rPr>
        <w:t>/(2∙6m/s²) + 0.</w:t>
      </w:r>
      <w:r w:rsidR="00D010F9" w:rsidRPr="00265DBC">
        <w:rPr>
          <w:rFonts w:ascii="Times New Roman" w:hAnsi="Times New Roman" w:cs="Times New Roman"/>
          <w:b/>
        </w:rPr>
        <w:t>25</w:t>
      </w:r>
      <w:r w:rsidRPr="00C40DA3">
        <w:rPr>
          <w:rFonts w:ascii="Cambria Math" w:hAnsi="Cambria Math" w:cs="Cambria Math"/>
          <w:b/>
        </w:rPr>
        <w:t>𝑠</w:t>
      </w:r>
      <w:r w:rsidRPr="00265DBC">
        <w:rPr>
          <w:rFonts w:ascii="Times New Roman" w:hAnsi="Times New Roman" w:cs="Times New Roman"/>
          <w:b/>
        </w:rPr>
        <w:t>)</w:t>
      </w:r>
      <w:r w:rsidR="00D010F9" w:rsidRPr="00265DBC">
        <w:rPr>
          <w:rFonts w:ascii="Times New Roman" w:hAnsi="Times New Roman" w:cs="Times New Roman"/>
          <w:b/>
        </w:rPr>
        <w:t xml:space="preserve"> &amp; </w:t>
      </w:r>
      <w:r w:rsidR="00E530D5" w:rsidRPr="00265DBC">
        <w:rPr>
          <w:rFonts w:ascii="Times New Roman" w:hAnsi="Times New Roman" w:cs="Times New Roman"/>
          <w:b/>
        </w:rPr>
        <w:t xml:space="preserve">not </w:t>
      </w:r>
      <w:r w:rsidR="00D010F9" w:rsidRPr="00265DBC">
        <w:rPr>
          <w:rFonts w:ascii="Times New Roman" w:hAnsi="Times New Roman" w:cs="Times New Roman"/>
          <w:b/>
        </w:rPr>
        <w:t>standing passengers</w:t>
      </w:r>
      <w:r w:rsidRPr="00265DBC">
        <w:rPr>
          <w:rFonts w:ascii="Times New Roman" w:hAnsi="Times New Roman" w:cs="Times New Roman"/>
          <w:b/>
        </w:rPr>
        <w:t>; 0 otherwise]</w:t>
      </w:r>
    </w:p>
    <w:p w14:paraId="17768B09" w14:textId="17E88832" w:rsidR="00F73D83" w:rsidRDefault="007104DA" w:rsidP="00257D03">
      <w:pPr>
        <w:jc w:val="both"/>
        <w:rPr>
          <w:rFonts w:ascii="Times New Roman" w:hAnsi="Times New Roman" w:cs="Times New Roman"/>
        </w:rPr>
      </w:pPr>
      <w:r>
        <w:rPr>
          <w:rFonts w:ascii="Times New Roman" w:hAnsi="Times New Roman" w:cs="Times New Roman"/>
        </w:rPr>
        <w:lastRenderedPageBreak/>
        <w:t>/*</w:t>
      </w:r>
      <w:r w:rsidR="00903850" w:rsidRPr="007104DA">
        <w:rPr>
          <w:rFonts w:ascii="Times New Roman" w:hAnsi="Times New Roman" w:cs="Times New Roman"/>
        </w:rPr>
        <w:t xml:space="preserve"> </w:t>
      </w:r>
      <w:r w:rsidR="00F73D83" w:rsidRPr="00562486">
        <w:rPr>
          <w:rFonts w:ascii="Times New Roman" w:hAnsi="Times New Roman" w:cs="Times New Roman"/>
          <w:i/>
          <w:color w:val="FF0000"/>
          <w:highlight w:val="yellow"/>
        </w:rPr>
        <w:t>This is oversimplified for the sake of clarity, since Regulation (UN) No. 157 defines additional parameters like e.g. the violating traffic must have been visible for a time of 0.72 seconds and others</w:t>
      </w:r>
      <w:r w:rsidR="00F73D83" w:rsidRPr="00562486">
        <w:rPr>
          <w:rFonts w:ascii="Times New Roman" w:hAnsi="Times New Roman" w:cs="Times New Roman"/>
          <w:i/>
          <w:highlight w:val="yellow"/>
        </w:rPr>
        <w:t>.</w:t>
      </w:r>
    </w:p>
    <w:p w14:paraId="0A591791" w14:textId="52F83783" w:rsidR="007104DA" w:rsidRDefault="00903850" w:rsidP="00257D03">
      <w:pPr>
        <w:jc w:val="both"/>
        <w:rPr>
          <w:rFonts w:ascii="Times New Roman" w:hAnsi="Times New Roman" w:cs="Times New Roman"/>
        </w:rPr>
      </w:pPr>
      <w:r w:rsidRPr="007104DA">
        <w:rPr>
          <w:rFonts w:ascii="Times New Roman" w:hAnsi="Times New Roman" w:cs="Times New Roman"/>
        </w:rPr>
        <w:t xml:space="preserve">The concrete values </w:t>
      </w:r>
      <w:r w:rsidR="007104DA">
        <w:rPr>
          <w:rFonts w:ascii="Times New Roman" w:hAnsi="Times New Roman" w:cs="Times New Roman"/>
        </w:rPr>
        <w:t>for the above equations</w:t>
      </w:r>
      <w:r w:rsidRPr="007104DA">
        <w:rPr>
          <w:rFonts w:ascii="Times New Roman" w:hAnsi="Times New Roman" w:cs="Times New Roman"/>
        </w:rPr>
        <w:t xml:space="preserve"> were derived from the safety model “</w:t>
      </w:r>
      <w:r w:rsidR="007104DA">
        <w:rPr>
          <w:rFonts w:ascii="Times New Roman" w:hAnsi="Times New Roman" w:cs="Times New Roman"/>
        </w:rPr>
        <w:t>Last Point to Brake</w:t>
      </w:r>
      <w:r w:rsidRPr="007104DA">
        <w:rPr>
          <w:rFonts w:ascii="Times New Roman" w:hAnsi="Times New Roman" w:cs="Times New Roman"/>
        </w:rPr>
        <w:t>”</w:t>
      </w:r>
      <w:r w:rsidR="007104DA">
        <w:rPr>
          <w:rFonts w:ascii="Times New Roman" w:hAnsi="Times New Roman" w:cs="Times New Roman"/>
        </w:rPr>
        <w:t xml:space="preserve"> [1]</w:t>
      </w:r>
      <w:r w:rsidRPr="007104DA">
        <w:rPr>
          <w:rFonts w:ascii="Times New Roman" w:hAnsi="Times New Roman" w:cs="Times New Roman"/>
        </w:rPr>
        <w:t xml:space="preserve">, assuming that a deceleration level of 2.4 m/s² can be achieved after a delay of 0.1 s and a ramp up time of 0.12 s after the lane intrusion of the other vehicle (standing passengers are considered to be able to cope with decelerations of 2.4 m/s²), or 6 m/s² after a </w:t>
      </w:r>
      <w:r w:rsidR="007104DA" w:rsidRPr="007104DA">
        <w:rPr>
          <w:rFonts w:ascii="Times New Roman" w:hAnsi="Times New Roman" w:cs="Times New Roman"/>
        </w:rPr>
        <w:t xml:space="preserve">delay of 0.1 s and a ramp up time of 0.3 s. Note that since during the ramp up time, the brake deceleration increases, thus </w:t>
      </w:r>
      <w:r w:rsidR="007104DA">
        <w:rPr>
          <w:rFonts w:ascii="Times New Roman" w:hAnsi="Times New Roman" w:cs="Times New Roman"/>
        </w:rPr>
        <w:t>it is counted half [</w:t>
      </w:r>
      <w:r w:rsidR="00B9468B">
        <w:rPr>
          <w:rFonts w:ascii="Times New Roman" w:hAnsi="Times New Roman" w:cs="Times New Roman"/>
        </w:rPr>
        <w:t>1</w:t>
      </w:r>
      <w:r w:rsidR="007104DA">
        <w:rPr>
          <w:rFonts w:ascii="Times New Roman" w:hAnsi="Times New Roman" w:cs="Times New Roman"/>
        </w:rPr>
        <w:t>] .</w:t>
      </w:r>
    </w:p>
    <w:p w14:paraId="16E9BB11" w14:textId="77777777" w:rsidR="007104DA" w:rsidRDefault="007104DA" w:rsidP="00257D03">
      <w:pPr>
        <w:jc w:val="both"/>
        <w:rPr>
          <w:rFonts w:ascii="Times New Roman" w:hAnsi="Times New Roman" w:cs="Times New Roman"/>
        </w:rPr>
      </w:pPr>
      <w:r>
        <w:rPr>
          <w:rFonts w:ascii="Times New Roman" w:hAnsi="Times New Roman" w:cs="Times New Roman"/>
        </w:rPr>
        <w:t xml:space="preserve">The time to collision for </w:t>
      </w:r>
      <w:proofErr w:type="gramStart"/>
      <w:r>
        <w:rPr>
          <w:rFonts w:ascii="Times New Roman" w:hAnsi="Times New Roman" w:cs="Times New Roman"/>
        </w:rPr>
        <w:t>start</w:t>
      </w:r>
      <w:proofErr w:type="gramEnd"/>
      <w:r>
        <w:rPr>
          <w:rFonts w:ascii="Times New Roman" w:hAnsi="Times New Roman" w:cs="Times New Roman"/>
        </w:rPr>
        <w:t xml:space="preserve"> of braking in order to avoid an accident in general is the following:</w:t>
      </w:r>
    </w:p>
    <w:p w14:paraId="1FBA4728" w14:textId="77777777" w:rsidR="007104DA" w:rsidRDefault="00000000" w:rsidP="006609CE">
      <w:pPr>
        <w:ind w:left="708"/>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TTC</m:t>
            </m:r>
          </m:e>
          <m:sub>
            <m:r>
              <w:rPr>
                <w:rFonts w:ascii="Cambria Math" w:hAnsi="Cambria Math" w:cs="Times New Roman"/>
              </w:rPr>
              <m:t>Avoid</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rel</m:t>
                </m:r>
              </m:sub>
            </m:sSub>
          </m:num>
          <m:den>
            <m:r>
              <w:rPr>
                <w:rFonts w:ascii="Cambria Math" w:hAnsi="Cambria Math" w:cs="Times New Roman"/>
              </w:rPr>
              <m:t>2∙d</m:t>
            </m:r>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delay</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ramp-up</m:t>
            </m:r>
          </m:sub>
        </m:sSub>
      </m:oMath>
      <w:r w:rsidR="006609CE">
        <w:rPr>
          <w:rFonts w:ascii="Times New Roman" w:hAnsi="Times New Roman" w:cs="Times New Roman"/>
        </w:rPr>
        <w:t xml:space="preserve"> (1)</w:t>
      </w:r>
    </w:p>
    <w:p w14:paraId="4848840D" w14:textId="4B2FA0D2" w:rsidR="00903850" w:rsidRDefault="007104DA" w:rsidP="00257D03">
      <w:pPr>
        <w:jc w:val="both"/>
        <w:rPr>
          <w:rFonts w:ascii="Times New Roman" w:hAnsi="Times New Roman" w:cs="Times New Roman"/>
        </w:rPr>
      </w:pPr>
      <w:r>
        <w:rPr>
          <w:rFonts w:ascii="Times New Roman" w:hAnsi="Times New Roman" w:cs="Times New Roman"/>
        </w:rPr>
        <w:t xml:space="preserve">with the relative velocity between two objects travelling longitudinally in the same direction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rel</m:t>
            </m:r>
          </m:sub>
        </m:sSub>
      </m:oMath>
      <w:r>
        <w:rPr>
          <w:rFonts w:ascii="Times New Roman" w:hAnsi="Times New Roman" w:cs="Times New Roman"/>
        </w:rPr>
        <w:t xml:space="preserve">, the deceleration </w:t>
      </w:r>
      <m:oMath>
        <m:r>
          <w:rPr>
            <w:rFonts w:ascii="Cambria Math" w:hAnsi="Cambria Math" w:cs="Times New Roman"/>
          </w:rPr>
          <m:t>d</m:t>
        </m:r>
      </m:oMath>
      <w:r>
        <w:rPr>
          <w:rFonts w:ascii="Times New Roman" w:hAnsi="Times New Roman" w:cs="Times New Roman"/>
        </w:rPr>
        <w:t xml:space="preserve"> and the ramp-up time to achieve this deceleration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ramp-up</m:t>
            </m:r>
          </m:sub>
        </m:sSub>
      </m:oMath>
      <w:r>
        <w:rPr>
          <w:rFonts w:ascii="Times New Roman" w:hAnsi="Times New Roman" w:cs="Times New Roman"/>
        </w:rPr>
        <w:t>, assuming linear increase of the deceleration</w:t>
      </w:r>
      <w:r w:rsidR="00C40DA3">
        <w:rPr>
          <w:rFonts w:ascii="Times New Roman" w:hAnsi="Times New Roman" w:cs="Times New Roman"/>
        </w:rPr>
        <w:t xml:space="preserve">, and a delay before brake intervention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delay</m:t>
            </m:r>
          </m:sub>
        </m:sSub>
      </m:oMath>
      <w:r>
        <w:rPr>
          <w:rFonts w:ascii="Times New Roman" w:hAnsi="Times New Roman" w:cs="Times New Roman"/>
        </w:rPr>
        <w:t>. */</w:t>
      </w:r>
    </w:p>
    <w:p w14:paraId="1E218194" w14:textId="03BE52BC" w:rsidR="00AB7183" w:rsidRPr="007104DA" w:rsidRDefault="00AB7183" w:rsidP="00AB7183">
      <w:pPr>
        <w:rPr>
          <w:u w:val="single"/>
        </w:rPr>
      </w:pPr>
      <w:r w:rsidRPr="007104DA">
        <w:rPr>
          <w:u w:val="single"/>
        </w:rPr>
        <w:t xml:space="preserve"># </w:t>
      </w:r>
      <w:r w:rsidRPr="00D87037">
        <w:rPr>
          <w:b/>
          <w:u w:val="single"/>
        </w:rPr>
        <w:t>Collision avoidance</w:t>
      </w:r>
      <w:r>
        <w:rPr>
          <w:u w:val="single"/>
        </w:rPr>
        <w:t xml:space="preserve"> required for l</w:t>
      </w:r>
      <w:r w:rsidRPr="007104DA">
        <w:rPr>
          <w:u w:val="single"/>
        </w:rPr>
        <w:t xml:space="preserve">eading vehicle </w:t>
      </w:r>
      <w:r>
        <w:rPr>
          <w:u w:val="single"/>
        </w:rPr>
        <w:t xml:space="preserve">slower / </w:t>
      </w:r>
      <w:r w:rsidRPr="007104DA">
        <w:rPr>
          <w:u w:val="single"/>
        </w:rPr>
        <w:t>braking / standing:</w:t>
      </w:r>
    </w:p>
    <w:p w14:paraId="0674D2A0" w14:textId="77777777" w:rsidR="00AB7183" w:rsidRPr="00C40DA3" w:rsidRDefault="00AB7183" w:rsidP="00AB7183">
      <w:pPr>
        <w:jc w:val="both"/>
        <w:rPr>
          <w:rFonts w:ascii="Times New Roman" w:hAnsi="Times New Roman" w:cs="Times New Roman"/>
          <w:b/>
        </w:rPr>
      </w:pPr>
      <w:proofErr w:type="spellStart"/>
      <w:proofErr w:type="gramStart"/>
      <w:r w:rsidRPr="00C40DA3">
        <w:rPr>
          <w:rFonts w:ascii="Times New Roman" w:hAnsi="Times New Roman" w:cs="Times New Roman"/>
          <w:b/>
          <w:i/>
        </w:rPr>
        <w:t>f</w:t>
      </w:r>
      <w:r w:rsidRPr="00C40DA3">
        <w:rPr>
          <w:rFonts w:ascii="Times New Roman" w:hAnsi="Times New Roman" w:cs="Times New Roman"/>
          <w:b/>
          <w:vertAlign w:val="subscript"/>
        </w:rPr>
        <w:t>safetymodel,leading</w:t>
      </w:r>
      <w:proofErr w:type="spellEnd"/>
      <w:proofErr w:type="gramEnd"/>
      <w:r w:rsidRPr="00C40DA3">
        <w:rPr>
          <w:rFonts w:ascii="Times New Roman" w:hAnsi="Times New Roman" w:cs="Times New Roman"/>
          <w:b/>
          <w:vertAlign w:val="subscript"/>
        </w:rPr>
        <w:t xml:space="preserve"> traffic </w:t>
      </w:r>
      <w:r w:rsidRPr="00C40DA3">
        <w:rPr>
          <w:rFonts w:ascii="Times New Roman" w:hAnsi="Times New Roman" w:cs="Times New Roman"/>
          <w:b/>
        </w:rPr>
        <w:t xml:space="preserve"> = [1 for collision avoidance; 0 otherwise]</w:t>
      </w:r>
    </w:p>
    <w:p w14:paraId="4AC0FF05" w14:textId="77777777" w:rsidR="00AB7183" w:rsidRPr="007104DA" w:rsidRDefault="00AB7183" w:rsidP="00AB7183">
      <w:pPr>
        <w:jc w:val="both"/>
        <w:rPr>
          <w:rFonts w:ascii="Times New Roman" w:hAnsi="Times New Roman" w:cs="Times New Roman"/>
        </w:rPr>
      </w:pPr>
      <w:r>
        <w:rPr>
          <w:rFonts w:ascii="Times New Roman" w:hAnsi="Times New Roman" w:cs="Times New Roman"/>
        </w:rPr>
        <w:t>/* The assumption here is that the automated vehicle, travelling behind a general vehicle, shall be able to avoid all collisions with slower, braking or standing vehicles or traffic participants ahead simply by controlling its own speed in an appropriate manner. */</w:t>
      </w:r>
    </w:p>
    <w:p w14:paraId="690433D0" w14:textId="1D5A4412" w:rsidR="00AB7183" w:rsidRPr="007104DA" w:rsidRDefault="00AB7183" w:rsidP="00AB7183">
      <w:pPr>
        <w:rPr>
          <w:u w:val="single"/>
        </w:rPr>
      </w:pPr>
      <w:r w:rsidRPr="007104DA">
        <w:rPr>
          <w:u w:val="single"/>
        </w:rPr>
        <w:t xml:space="preserve"># </w:t>
      </w:r>
      <w:r w:rsidRPr="00D87037">
        <w:rPr>
          <w:b/>
          <w:u w:val="single"/>
        </w:rPr>
        <w:t>Collision avoidance</w:t>
      </w:r>
      <w:r>
        <w:rPr>
          <w:u w:val="single"/>
        </w:rPr>
        <w:t xml:space="preserve"> required for </w:t>
      </w:r>
      <w:r w:rsidRPr="007104DA">
        <w:rPr>
          <w:u w:val="single"/>
        </w:rPr>
        <w:t>VRU crossing:</w:t>
      </w:r>
    </w:p>
    <w:p w14:paraId="614499F6" w14:textId="77777777" w:rsidR="00AB7183" w:rsidRPr="00C40DA3" w:rsidRDefault="00AB7183" w:rsidP="00AB7183">
      <w:pPr>
        <w:jc w:val="both"/>
        <w:rPr>
          <w:rFonts w:ascii="Times New Roman" w:hAnsi="Times New Roman" w:cs="Times New Roman"/>
          <w:b/>
        </w:rPr>
      </w:pPr>
      <w:proofErr w:type="spellStart"/>
      <w:proofErr w:type="gramStart"/>
      <w:r w:rsidRPr="00C40DA3">
        <w:rPr>
          <w:rFonts w:ascii="Times New Roman" w:hAnsi="Times New Roman" w:cs="Times New Roman"/>
          <w:b/>
          <w:i/>
        </w:rPr>
        <w:t>f</w:t>
      </w:r>
      <w:r w:rsidRPr="00C40DA3">
        <w:rPr>
          <w:rFonts w:ascii="Times New Roman" w:hAnsi="Times New Roman" w:cs="Times New Roman"/>
          <w:b/>
          <w:vertAlign w:val="subscript"/>
        </w:rPr>
        <w:t>safetymodel,crossing</w:t>
      </w:r>
      <w:proofErr w:type="spellEnd"/>
      <w:proofErr w:type="gramEnd"/>
      <w:r w:rsidRPr="00C40DA3">
        <w:rPr>
          <w:rFonts w:ascii="Times New Roman" w:hAnsi="Times New Roman" w:cs="Times New Roman"/>
          <w:b/>
          <w:vertAlign w:val="subscript"/>
        </w:rPr>
        <w:t xml:space="preserve"> pedestrian, urban/rural </w:t>
      </w:r>
      <w:r w:rsidRPr="00C40DA3">
        <w:rPr>
          <w:rFonts w:ascii="Times New Roman" w:hAnsi="Times New Roman" w:cs="Times New Roman"/>
          <w:b/>
        </w:rPr>
        <w:t xml:space="preserve"> = [1 for collision avoidance &amp; </w:t>
      </w:r>
      <w:r w:rsidRPr="00C40DA3">
        <w:rPr>
          <w:rFonts w:ascii="Cambria Math" w:hAnsi="Cambria Math" w:cs="Cambria Math"/>
          <w:b/>
        </w:rPr>
        <w:t>𝑣</w:t>
      </w:r>
      <w:proofErr w:type="spellStart"/>
      <w:r w:rsidRPr="00C40DA3">
        <w:rPr>
          <w:rFonts w:ascii="Times New Roman" w:hAnsi="Times New Roman" w:cs="Times New Roman"/>
          <w:b/>
          <w:vertAlign w:val="subscript"/>
        </w:rPr>
        <w:t>veh</w:t>
      </w:r>
      <w:proofErr w:type="spellEnd"/>
      <w:r>
        <w:rPr>
          <w:rFonts w:ascii="Times New Roman" w:hAnsi="Times New Roman" w:cs="Times New Roman"/>
          <w:b/>
          <w:vertAlign w:val="subscript"/>
        </w:rPr>
        <w:t xml:space="preserve"> </w:t>
      </w:r>
      <w:r w:rsidRPr="00C40DA3">
        <w:rPr>
          <w:rFonts w:ascii="Times New Roman" w:hAnsi="Times New Roman" w:cs="Times New Roman"/>
          <w:b/>
        </w:rPr>
        <w:t>&lt;=</w:t>
      </w:r>
      <w:r>
        <w:rPr>
          <w:rFonts w:ascii="Times New Roman" w:hAnsi="Times New Roman" w:cs="Times New Roman"/>
          <w:b/>
        </w:rPr>
        <w:t xml:space="preserve"> </w:t>
      </w:r>
      <w:r w:rsidRPr="00C40DA3">
        <w:rPr>
          <w:rFonts w:ascii="Times New Roman" w:hAnsi="Times New Roman" w:cs="Times New Roman"/>
          <w:b/>
        </w:rPr>
        <w:t xml:space="preserve">60 km/h &amp; </w:t>
      </w:r>
      <w:r w:rsidRPr="00C40DA3">
        <w:rPr>
          <w:rFonts w:ascii="Cambria Math" w:hAnsi="Cambria Math" w:cs="Cambria Math"/>
          <w:b/>
        </w:rPr>
        <w:t>𝑣</w:t>
      </w:r>
      <w:proofErr w:type="spellStart"/>
      <w:r w:rsidRPr="00C40DA3">
        <w:rPr>
          <w:rFonts w:ascii="Times New Roman" w:hAnsi="Times New Roman" w:cs="Times New Roman"/>
          <w:b/>
          <w:vertAlign w:val="subscript"/>
        </w:rPr>
        <w:t>vru</w:t>
      </w:r>
      <w:proofErr w:type="spellEnd"/>
      <w:r w:rsidRPr="00C40DA3">
        <w:rPr>
          <w:rFonts w:ascii="Times New Roman" w:hAnsi="Times New Roman" w:cs="Times New Roman"/>
          <w:b/>
        </w:rPr>
        <w:t xml:space="preserve"> &lt;= 5 km/h ; 0 otherwise]</w:t>
      </w:r>
    </w:p>
    <w:p w14:paraId="1FD365AF" w14:textId="77777777" w:rsidR="00AB7183" w:rsidRPr="00C40DA3" w:rsidRDefault="00AB7183" w:rsidP="00AB7183">
      <w:pPr>
        <w:jc w:val="both"/>
        <w:rPr>
          <w:rFonts w:ascii="Times New Roman" w:hAnsi="Times New Roman" w:cs="Times New Roman"/>
          <w:b/>
        </w:rPr>
      </w:pPr>
      <w:proofErr w:type="spellStart"/>
      <w:proofErr w:type="gramStart"/>
      <w:r w:rsidRPr="00C40DA3">
        <w:rPr>
          <w:rFonts w:ascii="Times New Roman" w:hAnsi="Times New Roman" w:cs="Times New Roman"/>
          <w:b/>
          <w:i/>
        </w:rPr>
        <w:t>f</w:t>
      </w:r>
      <w:r w:rsidRPr="00C40DA3">
        <w:rPr>
          <w:rFonts w:ascii="Times New Roman" w:hAnsi="Times New Roman" w:cs="Times New Roman"/>
          <w:b/>
          <w:vertAlign w:val="subscript"/>
        </w:rPr>
        <w:t>safetymodel,crossing</w:t>
      </w:r>
      <w:proofErr w:type="spellEnd"/>
      <w:proofErr w:type="gramEnd"/>
      <w:r w:rsidRPr="00C40DA3">
        <w:rPr>
          <w:rFonts w:ascii="Times New Roman" w:hAnsi="Times New Roman" w:cs="Times New Roman"/>
          <w:b/>
          <w:vertAlign w:val="subscript"/>
        </w:rPr>
        <w:t xml:space="preserve"> bicycle, urban/rural </w:t>
      </w:r>
      <w:r w:rsidRPr="00C40DA3">
        <w:rPr>
          <w:rFonts w:ascii="Times New Roman" w:hAnsi="Times New Roman" w:cs="Times New Roman"/>
          <w:b/>
        </w:rPr>
        <w:t xml:space="preserve"> = [1 for collision avoidance &amp; </w:t>
      </w:r>
      <w:r w:rsidRPr="00C40DA3">
        <w:rPr>
          <w:rFonts w:ascii="Cambria Math" w:hAnsi="Cambria Math" w:cs="Cambria Math"/>
          <w:b/>
        </w:rPr>
        <w:t>𝑣</w:t>
      </w:r>
      <w:proofErr w:type="spellStart"/>
      <w:r w:rsidRPr="00C40DA3">
        <w:rPr>
          <w:rFonts w:ascii="Times New Roman" w:hAnsi="Times New Roman" w:cs="Times New Roman"/>
          <w:b/>
          <w:vertAlign w:val="subscript"/>
        </w:rPr>
        <w:t>veh</w:t>
      </w:r>
      <w:proofErr w:type="spellEnd"/>
      <w:r>
        <w:rPr>
          <w:rFonts w:ascii="Times New Roman" w:hAnsi="Times New Roman" w:cs="Times New Roman"/>
          <w:b/>
          <w:vertAlign w:val="subscript"/>
        </w:rPr>
        <w:t xml:space="preserve"> </w:t>
      </w:r>
      <w:r w:rsidRPr="00C40DA3">
        <w:rPr>
          <w:rFonts w:ascii="Times New Roman" w:hAnsi="Times New Roman" w:cs="Times New Roman"/>
          <w:b/>
        </w:rPr>
        <w:t>&lt;=</w:t>
      </w:r>
      <w:r>
        <w:rPr>
          <w:rFonts w:ascii="Times New Roman" w:hAnsi="Times New Roman" w:cs="Times New Roman"/>
          <w:b/>
        </w:rPr>
        <w:t xml:space="preserve"> </w:t>
      </w:r>
      <w:r w:rsidRPr="00C40DA3">
        <w:rPr>
          <w:rFonts w:ascii="Times New Roman" w:hAnsi="Times New Roman" w:cs="Times New Roman"/>
          <w:b/>
        </w:rPr>
        <w:t xml:space="preserve">60 km/h &amp; </w:t>
      </w:r>
      <w:r w:rsidRPr="00C40DA3">
        <w:rPr>
          <w:rFonts w:ascii="Cambria Math" w:hAnsi="Cambria Math" w:cs="Cambria Math"/>
          <w:b/>
        </w:rPr>
        <w:t>𝑣</w:t>
      </w:r>
      <w:proofErr w:type="spellStart"/>
      <w:r w:rsidRPr="00C40DA3">
        <w:rPr>
          <w:rFonts w:ascii="Times New Roman" w:hAnsi="Times New Roman" w:cs="Times New Roman"/>
          <w:b/>
          <w:vertAlign w:val="subscript"/>
        </w:rPr>
        <w:t>vru</w:t>
      </w:r>
      <w:proofErr w:type="spellEnd"/>
      <w:r w:rsidRPr="00C40DA3">
        <w:rPr>
          <w:rFonts w:ascii="Times New Roman" w:hAnsi="Times New Roman" w:cs="Times New Roman"/>
          <w:b/>
        </w:rPr>
        <w:t xml:space="preserve"> &lt;= 15 km/h ; 0 otherwise]</w:t>
      </w:r>
    </w:p>
    <w:p w14:paraId="0BF0B2F5" w14:textId="7F3E2F5A" w:rsidR="00AB7183" w:rsidRDefault="00AB7183" w:rsidP="00AB7183">
      <w:pPr>
        <w:jc w:val="both"/>
        <w:rPr>
          <w:rFonts w:ascii="Times New Roman" w:hAnsi="Times New Roman" w:cs="Times New Roman"/>
        </w:rPr>
      </w:pPr>
      <w:r>
        <w:rPr>
          <w:rFonts w:ascii="Times New Roman" w:hAnsi="Times New Roman" w:cs="Times New Roman"/>
        </w:rPr>
        <w:t xml:space="preserve">/* The parameters for the equations above are derived from the safety model “Safety Zone” [3] as applied during the development of Regulation (UN) No. 152, assuming a </w:t>
      </w:r>
      <w:r w:rsidRPr="006609CE">
        <w:rPr>
          <w:rFonts w:ascii="Times New Roman" w:hAnsi="Times New Roman" w:cs="Times New Roman"/>
          <w:u w:val="single"/>
        </w:rPr>
        <w:t>safety zone of 0.65 meters</w:t>
      </w:r>
      <w:r>
        <w:rPr>
          <w:rFonts w:ascii="Times New Roman" w:hAnsi="Times New Roman" w:cs="Times New Roman"/>
        </w:rPr>
        <w:t xml:space="preserve"> for the pedestrian and a vehicle total width of 2 m (meaning: the vehicle starts to brake when the pedestrian is 0.65 m from the vehicle path), or 3.95 m for the bicycle, which leads to an assumed </w:t>
      </w:r>
      <w:r w:rsidRPr="006609CE">
        <w:rPr>
          <w:rFonts w:ascii="Times New Roman" w:hAnsi="Times New Roman" w:cs="Times New Roman"/>
          <w:u w:val="single"/>
        </w:rPr>
        <w:t>brake intervention of the ADS at 1.19 s</w:t>
      </w:r>
      <w:r>
        <w:rPr>
          <w:rFonts w:ascii="Times New Roman" w:hAnsi="Times New Roman" w:cs="Times New Roman"/>
        </w:rPr>
        <w:t xml:space="preserve"> (during which the VRU travels from the beginning of its safety zone to the </w:t>
      </w:r>
      <w:proofErr w:type="spellStart"/>
      <w:r>
        <w:rPr>
          <w:rFonts w:ascii="Times New Roman" w:hAnsi="Times New Roman" w:cs="Times New Roman"/>
        </w:rPr>
        <w:t>center</w:t>
      </w:r>
      <w:proofErr w:type="spellEnd"/>
      <w:r>
        <w:rPr>
          <w:rFonts w:ascii="Times New Roman" w:hAnsi="Times New Roman" w:cs="Times New Roman"/>
        </w:rPr>
        <w:t xml:space="preserve"> of the vehicle path), with a </w:t>
      </w:r>
      <w:r w:rsidRPr="006609CE">
        <w:rPr>
          <w:rFonts w:ascii="Times New Roman" w:hAnsi="Times New Roman" w:cs="Times New Roman"/>
          <w:u w:val="single"/>
        </w:rPr>
        <w:t>deceleration of 9 m/s²</w:t>
      </w:r>
      <w:r>
        <w:rPr>
          <w:rFonts w:ascii="Times New Roman" w:hAnsi="Times New Roman" w:cs="Times New Roman"/>
        </w:rPr>
        <w:t xml:space="preserve"> and a </w:t>
      </w:r>
      <w:r w:rsidRPr="006609CE">
        <w:rPr>
          <w:rFonts w:ascii="Times New Roman" w:hAnsi="Times New Roman" w:cs="Times New Roman"/>
          <w:u w:val="single"/>
        </w:rPr>
        <w:t>ramp-up time to achieve this value of 0.54 s</w:t>
      </w:r>
      <w:r>
        <w:rPr>
          <w:rFonts w:ascii="Times New Roman" w:hAnsi="Times New Roman" w:cs="Times New Roman"/>
        </w:rPr>
        <w:t>, those brake characteristics are in line with the assumptions from Regulation (UN) No. 152. The resulting avoidance speed for these brake characteristics, following equation (1), is then 60 km/h. */</w:t>
      </w:r>
    </w:p>
    <w:p w14:paraId="2C0E2650" w14:textId="12852B19" w:rsidR="00AB7183" w:rsidRPr="00B9468B" w:rsidRDefault="00AB7183" w:rsidP="00AB7183">
      <w:pPr>
        <w:jc w:val="both"/>
        <w:rPr>
          <w:rFonts w:ascii="Times New Roman" w:hAnsi="Times New Roman" w:cs="Times New Roman"/>
          <w:b/>
        </w:rPr>
      </w:pPr>
      <w:proofErr w:type="spellStart"/>
      <w:proofErr w:type="gramStart"/>
      <w:r w:rsidRPr="00B9468B">
        <w:rPr>
          <w:rFonts w:ascii="Times New Roman" w:hAnsi="Times New Roman" w:cs="Times New Roman"/>
          <w:b/>
          <w:i/>
        </w:rPr>
        <w:t>f</w:t>
      </w:r>
      <w:r w:rsidRPr="00B9468B">
        <w:rPr>
          <w:rFonts w:ascii="Times New Roman" w:hAnsi="Times New Roman" w:cs="Times New Roman"/>
          <w:b/>
          <w:vertAlign w:val="subscript"/>
        </w:rPr>
        <w:t>safetymodel,crossing</w:t>
      </w:r>
      <w:proofErr w:type="spellEnd"/>
      <w:proofErr w:type="gramEnd"/>
      <w:r w:rsidRPr="00B9468B">
        <w:rPr>
          <w:rFonts w:ascii="Times New Roman" w:hAnsi="Times New Roman" w:cs="Times New Roman"/>
          <w:b/>
          <w:vertAlign w:val="subscript"/>
        </w:rPr>
        <w:t xml:space="preserve"> </w:t>
      </w:r>
      <w:r w:rsidR="00CF149D" w:rsidRPr="00795750">
        <w:rPr>
          <w:rFonts w:ascii="Times New Roman" w:hAnsi="Times New Roman" w:cs="Times New Roman"/>
          <w:b/>
          <w:highlight w:val="yellow"/>
          <w:vertAlign w:val="subscript"/>
        </w:rPr>
        <w:t>obscured</w:t>
      </w:r>
      <w:r w:rsidR="00CF149D">
        <w:rPr>
          <w:rFonts w:ascii="Times New Roman" w:hAnsi="Times New Roman" w:cs="Times New Roman"/>
          <w:b/>
          <w:vertAlign w:val="subscript"/>
        </w:rPr>
        <w:t xml:space="preserve"> </w:t>
      </w:r>
      <w:r w:rsidRPr="00B9468B">
        <w:rPr>
          <w:rFonts w:ascii="Times New Roman" w:hAnsi="Times New Roman" w:cs="Times New Roman"/>
          <w:b/>
          <w:vertAlign w:val="subscript"/>
        </w:rPr>
        <w:t xml:space="preserve">pedestrian, urban/rural </w:t>
      </w:r>
      <w:r w:rsidRPr="00B9468B">
        <w:rPr>
          <w:rFonts w:ascii="Times New Roman" w:hAnsi="Times New Roman" w:cs="Times New Roman"/>
          <w:b/>
        </w:rPr>
        <w:t xml:space="preserve"> = [1 for </w:t>
      </w:r>
      <w:proofErr w:type="spellStart"/>
      <w:r w:rsidRPr="00B9468B">
        <w:rPr>
          <w:rFonts w:ascii="Times New Roman" w:hAnsi="Times New Roman" w:cs="Times New Roman"/>
          <w:b/>
          <w:i/>
        </w:rPr>
        <w:t>v</w:t>
      </w:r>
      <w:r w:rsidRPr="00B9468B">
        <w:rPr>
          <w:rFonts w:ascii="Times New Roman" w:hAnsi="Times New Roman" w:cs="Times New Roman"/>
          <w:b/>
          <w:vertAlign w:val="subscript"/>
        </w:rPr>
        <w:t>collision</w:t>
      </w:r>
      <w:r w:rsidRPr="00B9468B">
        <w:rPr>
          <w:rFonts w:ascii="Times New Roman" w:hAnsi="Times New Roman" w:cs="Times New Roman"/>
          <w:b/>
        </w:rPr>
        <w:t>-</w:t>
      </w:r>
      <w:r w:rsidRPr="00B9468B">
        <w:rPr>
          <w:rFonts w:ascii="Times New Roman" w:hAnsi="Times New Roman" w:cs="Times New Roman"/>
          <w:b/>
          <w:i/>
        </w:rPr>
        <w:t>v</w:t>
      </w:r>
      <w:r w:rsidRPr="00B9468B">
        <w:rPr>
          <w:rFonts w:ascii="Times New Roman" w:hAnsi="Times New Roman" w:cs="Times New Roman"/>
          <w:b/>
          <w:vertAlign w:val="subscript"/>
        </w:rPr>
        <w:t>initial</w:t>
      </w:r>
      <w:proofErr w:type="spellEnd"/>
      <w:r w:rsidRPr="00B9468B">
        <w:rPr>
          <w:rFonts w:ascii="Times New Roman" w:hAnsi="Times New Roman" w:cs="Times New Roman"/>
          <w:b/>
          <w:vertAlign w:val="subscript"/>
        </w:rPr>
        <w:t xml:space="preserve"> </w:t>
      </w:r>
      <w:r w:rsidRPr="00B9468B">
        <w:rPr>
          <w:rFonts w:ascii="Times New Roman" w:hAnsi="Times New Roman" w:cs="Times New Roman"/>
          <w:b/>
        </w:rPr>
        <w:t xml:space="preserve">&gt;= 20 km/h &amp; </w:t>
      </w:r>
      <w:r w:rsidRPr="00B9468B">
        <w:rPr>
          <w:rFonts w:ascii="Cambria Math" w:hAnsi="Cambria Math" w:cs="Cambria Math"/>
          <w:b/>
        </w:rPr>
        <w:t>𝑣</w:t>
      </w:r>
      <w:proofErr w:type="spellStart"/>
      <w:r w:rsidRPr="00B9468B">
        <w:rPr>
          <w:rFonts w:ascii="Times New Roman" w:hAnsi="Times New Roman" w:cs="Times New Roman"/>
          <w:b/>
          <w:vertAlign w:val="subscript"/>
        </w:rPr>
        <w:t>veh</w:t>
      </w:r>
      <w:proofErr w:type="spellEnd"/>
      <w:r w:rsidRPr="00B9468B">
        <w:rPr>
          <w:rFonts w:ascii="Times New Roman" w:hAnsi="Times New Roman" w:cs="Times New Roman"/>
          <w:b/>
          <w:vertAlign w:val="subscript"/>
        </w:rPr>
        <w:t xml:space="preserve"> </w:t>
      </w:r>
      <w:r w:rsidRPr="00B9468B">
        <w:rPr>
          <w:rFonts w:ascii="Times New Roman" w:hAnsi="Times New Roman" w:cs="Times New Roman"/>
          <w:b/>
        </w:rPr>
        <w:t xml:space="preserve">&gt; 60 km/h | </w:t>
      </w:r>
      <w:r w:rsidRPr="00B9468B">
        <w:rPr>
          <w:rFonts w:ascii="Cambria Math" w:hAnsi="Cambria Math" w:cs="Cambria Math"/>
          <w:b/>
        </w:rPr>
        <w:t>𝑣</w:t>
      </w:r>
      <w:proofErr w:type="spellStart"/>
      <w:r w:rsidRPr="00B9468B">
        <w:rPr>
          <w:rFonts w:ascii="Times New Roman" w:hAnsi="Times New Roman" w:cs="Times New Roman"/>
          <w:b/>
          <w:vertAlign w:val="subscript"/>
        </w:rPr>
        <w:t>vru</w:t>
      </w:r>
      <w:proofErr w:type="spellEnd"/>
      <w:r w:rsidRPr="00B9468B">
        <w:rPr>
          <w:rFonts w:ascii="Times New Roman" w:hAnsi="Times New Roman" w:cs="Times New Roman"/>
          <w:b/>
        </w:rPr>
        <w:t xml:space="preserve"> &gt; 5 km/h ; 0 otherwise]</w:t>
      </w:r>
    </w:p>
    <w:p w14:paraId="35E0A594" w14:textId="5C011123" w:rsidR="00AB7183" w:rsidRPr="00B9468B" w:rsidRDefault="00AB7183" w:rsidP="00AB7183">
      <w:pPr>
        <w:jc w:val="both"/>
        <w:rPr>
          <w:rFonts w:ascii="Times New Roman" w:hAnsi="Times New Roman" w:cs="Times New Roman"/>
          <w:b/>
        </w:rPr>
      </w:pPr>
      <w:proofErr w:type="spellStart"/>
      <w:proofErr w:type="gramStart"/>
      <w:r w:rsidRPr="00B9468B">
        <w:rPr>
          <w:rFonts w:ascii="Times New Roman" w:hAnsi="Times New Roman" w:cs="Times New Roman"/>
          <w:b/>
          <w:i/>
        </w:rPr>
        <w:t>f</w:t>
      </w:r>
      <w:r w:rsidRPr="00B9468B">
        <w:rPr>
          <w:rFonts w:ascii="Times New Roman" w:hAnsi="Times New Roman" w:cs="Times New Roman"/>
          <w:b/>
          <w:vertAlign w:val="subscript"/>
        </w:rPr>
        <w:t>safetymodel,crossing</w:t>
      </w:r>
      <w:proofErr w:type="spellEnd"/>
      <w:proofErr w:type="gramEnd"/>
      <w:r w:rsidRPr="00B9468B">
        <w:rPr>
          <w:rFonts w:ascii="Times New Roman" w:hAnsi="Times New Roman" w:cs="Times New Roman"/>
          <w:b/>
          <w:vertAlign w:val="subscript"/>
        </w:rPr>
        <w:t xml:space="preserve"> </w:t>
      </w:r>
      <w:r w:rsidR="00CF149D" w:rsidRPr="00795750">
        <w:rPr>
          <w:rFonts w:ascii="Times New Roman" w:hAnsi="Times New Roman" w:cs="Times New Roman"/>
          <w:b/>
          <w:highlight w:val="yellow"/>
          <w:vertAlign w:val="subscript"/>
        </w:rPr>
        <w:t>obscured</w:t>
      </w:r>
      <w:r w:rsidR="00CF149D">
        <w:rPr>
          <w:rFonts w:ascii="Times New Roman" w:hAnsi="Times New Roman" w:cs="Times New Roman"/>
          <w:b/>
          <w:vertAlign w:val="subscript"/>
        </w:rPr>
        <w:t xml:space="preserve"> </w:t>
      </w:r>
      <w:r w:rsidRPr="00B9468B">
        <w:rPr>
          <w:rFonts w:ascii="Times New Roman" w:hAnsi="Times New Roman" w:cs="Times New Roman"/>
          <w:b/>
          <w:vertAlign w:val="subscript"/>
        </w:rPr>
        <w:t xml:space="preserve">bicycle, urban/rural </w:t>
      </w:r>
      <w:r w:rsidRPr="00B9468B">
        <w:rPr>
          <w:rFonts w:ascii="Times New Roman" w:hAnsi="Times New Roman" w:cs="Times New Roman"/>
          <w:b/>
        </w:rPr>
        <w:t xml:space="preserve"> = [1 for </w:t>
      </w:r>
      <w:proofErr w:type="spellStart"/>
      <w:r w:rsidRPr="00B9468B">
        <w:rPr>
          <w:rFonts w:ascii="Times New Roman" w:hAnsi="Times New Roman" w:cs="Times New Roman"/>
          <w:b/>
          <w:i/>
        </w:rPr>
        <w:t>v</w:t>
      </w:r>
      <w:r w:rsidRPr="00B9468B">
        <w:rPr>
          <w:rFonts w:ascii="Times New Roman" w:hAnsi="Times New Roman" w:cs="Times New Roman"/>
          <w:b/>
          <w:vertAlign w:val="subscript"/>
        </w:rPr>
        <w:t>collision</w:t>
      </w:r>
      <w:r w:rsidRPr="00B9468B">
        <w:rPr>
          <w:rFonts w:ascii="Times New Roman" w:hAnsi="Times New Roman" w:cs="Times New Roman"/>
          <w:b/>
        </w:rPr>
        <w:t>-</w:t>
      </w:r>
      <w:r w:rsidRPr="00B9468B">
        <w:rPr>
          <w:rFonts w:ascii="Times New Roman" w:hAnsi="Times New Roman" w:cs="Times New Roman"/>
          <w:b/>
          <w:i/>
        </w:rPr>
        <w:t>v</w:t>
      </w:r>
      <w:r w:rsidRPr="00B9468B">
        <w:rPr>
          <w:rFonts w:ascii="Times New Roman" w:hAnsi="Times New Roman" w:cs="Times New Roman"/>
          <w:b/>
          <w:vertAlign w:val="subscript"/>
        </w:rPr>
        <w:t>initial</w:t>
      </w:r>
      <w:proofErr w:type="spellEnd"/>
      <w:r w:rsidRPr="00B9468B">
        <w:rPr>
          <w:rFonts w:ascii="Times New Roman" w:hAnsi="Times New Roman" w:cs="Times New Roman"/>
          <w:b/>
        </w:rPr>
        <w:t xml:space="preserve"> &gt;= 20 km/h &amp; </w:t>
      </w:r>
      <w:r w:rsidRPr="00B9468B">
        <w:rPr>
          <w:rFonts w:ascii="Cambria Math" w:hAnsi="Cambria Math" w:cs="Cambria Math"/>
          <w:b/>
        </w:rPr>
        <w:t>𝑣</w:t>
      </w:r>
      <w:proofErr w:type="spellStart"/>
      <w:r w:rsidRPr="00B9468B">
        <w:rPr>
          <w:rFonts w:ascii="Times New Roman" w:hAnsi="Times New Roman" w:cs="Times New Roman"/>
          <w:b/>
          <w:vertAlign w:val="subscript"/>
        </w:rPr>
        <w:t>veh</w:t>
      </w:r>
      <w:proofErr w:type="spellEnd"/>
      <w:r w:rsidRPr="00B9468B">
        <w:rPr>
          <w:rFonts w:ascii="Times New Roman" w:hAnsi="Times New Roman" w:cs="Times New Roman"/>
          <w:b/>
          <w:vertAlign w:val="subscript"/>
        </w:rPr>
        <w:t xml:space="preserve"> </w:t>
      </w:r>
      <w:r w:rsidRPr="00B9468B">
        <w:rPr>
          <w:rFonts w:ascii="Times New Roman" w:hAnsi="Times New Roman" w:cs="Times New Roman"/>
          <w:b/>
        </w:rPr>
        <w:t xml:space="preserve">&gt; 60 km/h | </w:t>
      </w:r>
      <w:r w:rsidRPr="00B9468B">
        <w:rPr>
          <w:rFonts w:ascii="Cambria Math" w:hAnsi="Cambria Math" w:cs="Cambria Math"/>
          <w:b/>
        </w:rPr>
        <w:t>𝑣</w:t>
      </w:r>
      <w:proofErr w:type="spellStart"/>
      <w:r w:rsidRPr="00B9468B">
        <w:rPr>
          <w:rFonts w:ascii="Times New Roman" w:hAnsi="Times New Roman" w:cs="Times New Roman"/>
          <w:b/>
          <w:vertAlign w:val="subscript"/>
        </w:rPr>
        <w:t>vru</w:t>
      </w:r>
      <w:proofErr w:type="spellEnd"/>
      <w:r w:rsidRPr="00B9468B">
        <w:rPr>
          <w:rFonts w:ascii="Times New Roman" w:hAnsi="Times New Roman" w:cs="Times New Roman"/>
          <w:b/>
        </w:rPr>
        <w:t xml:space="preserve"> &gt; 15 km/h ; 0 otherwise]</w:t>
      </w:r>
    </w:p>
    <w:p w14:paraId="063CE26E" w14:textId="4EBD94D8" w:rsidR="00AB7183" w:rsidRPr="007104DA" w:rsidRDefault="00AB7183" w:rsidP="00AB7183">
      <w:pPr>
        <w:jc w:val="both"/>
        <w:rPr>
          <w:rFonts w:ascii="Times New Roman" w:hAnsi="Times New Roman" w:cs="Times New Roman"/>
        </w:rPr>
      </w:pPr>
      <w:r>
        <w:rPr>
          <w:rFonts w:ascii="Times New Roman" w:hAnsi="Times New Roman" w:cs="Times New Roman"/>
        </w:rPr>
        <w:t xml:space="preserve">/* Following the same considerations as stated above, the speeds are </w:t>
      </w:r>
      <w:r w:rsidRPr="0089084D">
        <w:rPr>
          <w:rFonts w:ascii="Times New Roman" w:hAnsi="Times New Roman" w:cs="Times New Roman"/>
          <w:u w:val="single"/>
        </w:rPr>
        <w:t>above the calculated avoidance speeds</w:t>
      </w:r>
      <w:r>
        <w:rPr>
          <w:rFonts w:ascii="Times New Roman" w:hAnsi="Times New Roman" w:cs="Times New Roman"/>
        </w:rPr>
        <w:t xml:space="preserve">, so </w:t>
      </w:r>
      <w:r w:rsidRPr="0089084D">
        <w:rPr>
          <w:rFonts w:ascii="Times New Roman" w:hAnsi="Times New Roman" w:cs="Times New Roman"/>
          <w:u w:val="single"/>
        </w:rPr>
        <w:t xml:space="preserve">avoidance by the ADS </w:t>
      </w:r>
      <w:r w:rsidRPr="0089084D">
        <w:rPr>
          <w:rFonts w:ascii="Times New Roman" w:hAnsi="Times New Roman" w:cs="Times New Roman"/>
          <w:i/>
          <w:u w:val="single"/>
        </w:rPr>
        <w:t>cannot</w:t>
      </w:r>
      <w:r w:rsidRPr="0089084D">
        <w:rPr>
          <w:rFonts w:ascii="Times New Roman" w:hAnsi="Times New Roman" w:cs="Times New Roman"/>
          <w:u w:val="single"/>
        </w:rPr>
        <w:t xml:space="preserve"> be expected</w:t>
      </w:r>
      <w:r>
        <w:rPr>
          <w:rFonts w:ascii="Times New Roman" w:hAnsi="Times New Roman" w:cs="Times New Roman"/>
        </w:rPr>
        <w:t>. However, a speed reduction of 20 km/h for the ADS is expected, which is pragmatically taken from Euro NCAP pedestrian test requirements.</w:t>
      </w:r>
      <w:r w:rsidR="00F73D83">
        <w:rPr>
          <w:rFonts w:ascii="Times New Roman" w:hAnsi="Times New Roman" w:cs="Times New Roman"/>
        </w:rPr>
        <w:t xml:space="preserve"> </w:t>
      </w:r>
      <w:r>
        <w:rPr>
          <w:rFonts w:ascii="Times New Roman" w:hAnsi="Times New Roman" w:cs="Times New Roman"/>
        </w:rPr>
        <w:t>*/</w:t>
      </w:r>
    </w:p>
    <w:p w14:paraId="20FEBB3E" w14:textId="3480108C" w:rsidR="00D010F9" w:rsidRDefault="00740C3B" w:rsidP="00D010F9">
      <w:pPr>
        <w:rPr>
          <w:u w:val="single"/>
        </w:rPr>
      </w:pPr>
      <w:r w:rsidRPr="007104DA">
        <w:rPr>
          <w:u w:val="single"/>
        </w:rPr>
        <w:t xml:space="preserve"># </w:t>
      </w:r>
      <w:r w:rsidR="00D87037" w:rsidRPr="00D87037">
        <w:rPr>
          <w:b/>
          <w:u w:val="single"/>
        </w:rPr>
        <w:t>Behaviour</w:t>
      </w:r>
      <w:r w:rsidR="00D87037">
        <w:rPr>
          <w:u w:val="single"/>
        </w:rPr>
        <w:t xml:space="preserve"> for m</w:t>
      </w:r>
      <w:r w:rsidR="00D010F9" w:rsidRPr="007104DA">
        <w:rPr>
          <w:u w:val="single"/>
        </w:rPr>
        <w:t>erging into traffic:</w:t>
      </w:r>
    </w:p>
    <w:p w14:paraId="2D46BB3B" w14:textId="4B40970C" w:rsidR="00D87037" w:rsidRPr="00D87037" w:rsidRDefault="00D87037" w:rsidP="00D87037">
      <w:pPr>
        <w:jc w:val="both"/>
        <w:rPr>
          <w:rFonts w:ascii="Times New Roman" w:hAnsi="Times New Roman" w:cs="Times New Roman"/>
        </w:rPr>
      </w:pPr>
      <w:r>
        <w:rPr>
          <w:rFonts w:ascii="Times New Roman" w:hAnsi="Times New Roman" w:cs="Times New Roman"/>
        </w:rPr>
        <w:t xml:space="preserve">Comparable to the discussions above, in </w:t>
      </w:r>
      <w:r w:rsidRPr="00D87037">
        <w:rPr>
          <w:rFonts w:ascii="Times New Roman" w:hAnsi="Times New Roman" w:cs="Times New Roman"/>
        </w:rPr>
        <w:t xml:space="preserve">a mathematical &amp; logical sense, for </w:t>
      </w:r>
      <w:r>
        <w:rPr>
          <w:rFonts w:ascii="Times New Roman" w:hAnsi="Times New Roman" w:cs="Times New Roman"/>
        </w:rPr>
        <w:t xml:space="preserve">some </w:t>
      </w:r>
      <w:r w:rsidRPr="00D87037">
        <w:rPr>
          <w:rFonts w:ascii="Times New Roman" w:hAnsi="Times New Roman" w:cs="Times New Roman"/>
        </w:rPr>
        <w:t>situation</w:t>
      </w:r>
      <w:r>
        <w:rPr>
          <w:rFonts w:ascii="Times New Roman" w:hAnsi="Times New Roman" w:cs="Times New Roman"/>
        </w:rPr>
        <w:t>s</w:t>
      </w:r>
      <w:r w:rsidRPr="00D87037">
        <w:rPr>
          <w:rFonts w:ascii="Times New Roman" w:hAnsi="Times New Roman" w:cs="Times New Roman"/>
        </w:rPr>
        <w:t xml:space="preserve">, there </w:t>
      </w:r>
      <w:r>
        <w:rPr>
          <w:rFonts w:ascii="Times New Roman" w:hAnsi="Times New Roman" w:cs="Times New Roman"/>
        </w:rPr>
        <w:t>could</w:t>
      </w:r>
      <w:r w:rsidRPr="00D87037">
        <w:rPr>
          <w:rFonts w:ascii="Times New Roman" w:hAnsi="Times New Roman" w:cs="Times New Roman"/>
        </w:rPr>
        <w:t xml:space="preserve"> be a function depending on variables that partly describe scenario, delivering a Boolean “true” </w:t>
      </w:r>
      <w:r>
        <w:rPr>
          <w:rFonts w:ascii="Times New Roman" w:hAnsi="Times New Roman" w:cs="Times New Roman"/>
        </w:rPr>
        <w:t xml:space="preserve">(1) </w:t>
      </w:r>
      <w:r w:rsidRPr="00D87037">
        <w:rPr>
          <w:rFonts w:ascii="Times New Roman" w:hAnsi="Times New Roman" w:cs="Times New Roman"/>
        </w:rPr>
        <w:t xml:space="preserve">or </w:t>
      </w:r>
      <w:r w:rsidRPr="00D87037">
        <w:rPr>
          <w:rFonts w:ascii="Times New Roman" w:hAnsi="Times New Roman" w:cs="Times New Roman"/>
        </w:rPr>
        <w:lastRenderedPageBreak/>
        <w:t xml:space="preserve">“false” </w:t>
      </w:r>
      <w:r>
        <w:rPr>
          <w:rFonts w:ascii="Times New Roman" w:hAnsi="Times New Roman" w:cs="Times New Roman"/>
        </w:rPr>
        <w:t xml:space="preserve">(0) </w:t>
      </w:r>
      <w:r w:rsidRPr="00D87037">
        <w:rPr>
          <w:rFonts w:ascii="Times New Roman" w:hAnsi="Times New Roman" w:cs="Times New Roman"/>
        </w:rPr>
        <w:t xml:space="preserve">for whether the </w:t>
      </w:r>
      <w:r>
        <w:rPr>
          <w:rFonts w:ascii="Times New Roman" w:hAnsi="Times New Roman" w:cs="Times New Roman"/>
        </w:rPr>
        <w:t>behaviour of the ADS was acceptable.</w:t>
      </w:r>
      <w:r w:rsidR="00F73D83">
        <w:rPr>
          <w:rFonts w:ascii="Times New Roman" w:hAnsi="Times New Roman" w:cs="Times New Roman"/>
        </w:rPr>
        <w:t xml:space="preserve"> </w:t>
      </w:r>
      <w:r>
        <w:rPr>
          <w:rFonts w:ascii="Times New Roman" w:hAnsi="Times New Roman" w:cs="Times New Roman"/>
        </w:rPr>
        <w:t xml:space="preserve">Regulation (EU) No. 2022/1426 </w:t>
      </w:r>
      <w:r w:rsidR="00F73D83">
        <w:rPr>
          <w:rFonts w:ascii="Times New Roman" w:hAnsi="Times New Roman" w:cs="Times New Roman"/>
        </w:rPr>
        <w:t>explicitly</w:t>
      </w:r>
      <w:r>
        <w:rPr>
          <w:rFonts w:ascii="Times New Roman" w:hAnsi="Times New Roman" w:cs="Times New Roman"/>
        </w:rPr>
        <w:t xml:space="preserve"> defines the </w:t>
      </w:r>
      <w:r w:rsidR="00E0363A">
        <w:rPr>
          <w:rFonts w:ascii="Times New Roman" w:hAnsi="Times New Roman" w:cs="Times New Roman"/>
        </w:rPr>
        <w:t xml:space="preserve">clearance between the ADS and crossing traffic or </w:t>
      </w:r>
      <w:r w:rsidR="00F73D83">
        <w:rPr>
          <w:rFonts w:ascii="Times New Roman" w:hAnsi="Times New Roman" w:cs="Times New Roman"/>
        </w:rPr>
        <w:t>traffic:</w:t>
      </w:r>
    </w:p>
    <w:p w14:paraId="67620F2A" w14:textId="57D5EC56" w:rsidR="00257D03" w:rsidRPr="00C40DA3" w:rsidRDefault="00265DBC" w:rsidP="00257D03">
      <w:pPr>
        <w:jc w:val="both"/>
        <w:rPr>
          <w:rFonts w:ascii="Times New Roman" w:hAnsi="Times New Roman" w:cs="Times New Roman"/>
          <w:b/>
        </w:rPr>
      </w:pPr>
      <w:proofErr w:type="spellStart"/>
      <w:proofErr w:type="gramStart"/>
      <w:r>
        <w:rPr>
          <w:rFonts w:ascii="Times New Roman" w:hAnsi="Times New Roman" w:cs="Times New Roman"/>
          <w:b/>
          <w:i/>
        </w:rPr>
        <w:t>f</w:t>
      </w:r>
      <w:r w:rsidR="00AB7183">
        <w:rPr>
          <w:rFonts w:ascii="Times New Roman" w:hAnsi="Times New Roman" w:cs="Times New Roman"/>
          <w:b/>
          <w:vertAlign w:val="subscript"/>
        </w:rPr>
        <w:t>behaviour</w:t>
      </w:r>
      <w:r w:rsidR="00257D03" w:rsidRPr="00C40DA3">
        <w:rPr>
          <w:rFonts w:ascii="Times New Roman" w:hAnsi="Times New Roman" w:cs="Times New Roman"/>
          <w:b/>
          <w:vertAlign w:val="subscript"/>
        </w:rPr>
        <w:t>model,merging</w:t>
      </w:r>
      <w:proofErr w:type="spellEnd"/>
      <w:proofErr w:type="gramEnd"/>
      <w:r w:rsidR="00257D03" w:rsidRPr="00C40DA3">
        <w:rPr>
          <w:rFonts w:ascii="Times New Roman" w:hAnsi="Times New Roman" w:cs="Times New Roman"/>
          <w:b/>
          <w:vertAlign w:val="subscript"/>
        </w:rPr>
        <w:t xml:space="preserve"> into privileged traffic </w:t>
      </w:r>
      <w:r w:rsidR="00257D03" w:rsidRPr="00C40DA3">
        <w:rPr>
          <w:rFonts w:ascii="Times New Roman" w:hAnsi="Times New Roman" w:cs="Times New Roman"/>
          <w:b/>
        </w:rPr>
        <w:t xml:space="preserve"> = [1 for </w:t>
      </w:r>
      <w:r w:rsidR="00257D03" w:rsidRPr="00C40DA3">
        <w:rPr>
          <w:rFonts w:ascii="Cambria Math" w:hAnsi="Cambria Math" w:cs="Cambria Math"/>
          <w:b/>
        </w:rPr>
        <w:t>𝑇𝑇𝐶</w:t>
      </w:r>
      <w:proofErr w:type="spellStart"/>
      <w:r w:rsidR="00257D03" w:rsidRPr="00C40DA3">
        <w:rPr>
          <w:rFonts w:ascii="Times New Roman" w:hAnsi="Times New Roman" w:cs="Times New Roman"/>
          <w:b/>
          <w:vertAlign w:val="subscript"/>
        </w:rPr>
        <w:t>dyn</w:t>
      </w:r>
      <w:proofErr w:type="spellEnd"/>
      <w:r w:rsidR="00257D03" w:rsidRPr="00C40DA3">
        <w:rPr>
          <w:rFonts w:ascii="Times New Roman" w:hAnsi="Times New Roman" w:cs="Times New Roman"/>
          <w:b/>
        </w:rPr>
        <w:t xml:space="preserve"> &gt; (</w:t>
      </w:r>
      <w:r w:rsidR="00257D03" w:rsidRPr="00C40DA3">
        <w:rPr>
          <w:rFonts w:ascii="Cambria Math" w:hAnsi="Cambria Math" w:cs="Cambria Math"/>
          <w:b/>
        </w:rPr>
        <w:t>𝑣</w:t>
      </w:r>
      <w:r w:rsidR="00257D03" w:rsidRPr="00C40DA3">
        <w:rPr>
          <w:rFonts w:ascii="Cambria Math" w:hAnsi="Cambria Math" w:cs="Cambria Math"/>
          <w:b/>
          <w:vertAlign w:val="subscript"/>
        </w:rPr>
        <w:t>𝑒</w:t>
      </w:r>
      <w:r w:rsidR="00257D03" w:rsidRPr="00C40DA3">
        <w:rPr>
          <w:rFonts w:ascii="Times New Roman" w:hAnsi="Times New Roman" w:cs="Times New Roman"/>
          <w:b/>
        </w:rPr>
        <w:t xml:space="preserve"> + </w:t>
      </w:r>
      <w:r w:rsidR="00257D03" w:rsidRPr="00C40DA3">
        <w:rPr>
          <w:rFonts w:ascii="Cambria Math" w:hAnsi="Cambria Math" w:cs="Cambria Math"/>
          <w:b/>
        </w:rPr>
        <w:t>𝑣</w:t>
      </w:r>
      <w:r w:rsidR="00257D03" w:rsidRPr="00C40DA3">
        <w:rPr>
          <w:rFonts w:ascii="Times New Roman" w:hAnsi="Times New Roman" w:cs="Times New Roman"/>
          <w:b/>
          <w:vertAlign w:val="subscript"/>
        </w:rPr>
        <w:t>a</w:t>
      </w:r>
      <w:r w:rsidR="00257D03" w:rsidRPr="00C40DA3">
        <w:rPr>
          <w:rFonts w:ascii="Times New Roman" w:hAnsi="Times New Roman" w:cs="Times New Roman"/>
          <w:b/>
        </w:rPr>
        <w:t>)/(2∙3m/s²) + 1.5</w:t>
      </w:r>
      <w:r w:rsidR="00257D03" w:rsidRPr="00C40DA3">
        <w:rPr>
          <w:rFonts w:ascii="Cambria Math" w:hAnsi="Cambria Math" w:cs="Cambria Math"/>
          <w:b/>
        </w:rPr>
        <w:t>𝑠</w:t>
      </w:r>
      <w:r w:rsidR="00257D03" w:rsidRPr="00C40DA3">
        <w:rPr>
          <w:rFonts w:ascii="Times New Roman" w:hAnsi="Times New Roman" w:cs="Times New Roman"/>
          <w:b/>
        </w:rPr>
        <w:t>); 0 otherwise]</w:t>
      </w:r>
    </w:p>
    <w:p w14:paraId="48FA539F" w14:textId="78A8E156" w:rsidR="009D18C4" w:rsidRPr="00D87037" w:rsidRDefault="007104DA" w:rsidP="007104DA">
      <w:pPr>
        <w:jc w:val="both"/>
        <w:rPr>
          <w:rFonts w:ascii="Times New Roman" w:hAnsi="Times New Roman" w:cs="Times New Roman"/>
        </w:rPr>
      </w:pPr>
      <w:r>
        <w:rPr>
          <w:rFonts w:ascii="Times New Roman" w:hAnsi="Times New Roman" w:cs="Times New Roman"/>
        </w:rPr>
        <w:t>/*</w:t>
      </w:r>
      <w:r w:rsidRPr="007104DA">
        <w:rPr>
          <w:rFonts w:ascii="Times New Roman" w:hAnsi="Times New Roman" w:cs="Times New Roman"/>
        </w:rPr>
        <w:t xml:space="preserve"> The concrete values </w:t>
      </w:r>
      <w:r>
        <w:rPr>
          <w:rFonts w:ascii="Times New Roman" w:hAnsi="Times New Roman" w:cs="Times New Roman"/>
        </w:rPr>
        <w:t>for the above equations</w:t>
      </w:r>
      <w:r w:rsidRPr="007104DA">
        <w:rPr>
          <w:rFonts w:ascii="Times New Roman" w:hAnsi="Times New Roman" w:cs="Times New Roman"/>
        </w:rPr>
        <w:t xml:space="preserve"> were derived </w:t>
      </w:r>
      <w:r w:rsidR="00C40DA3">
        <w:rPr>
          <w:rFonts w:ascii="Times New Roman" w:hAnsi="Times New Roman" w:cs="Times New Roman"/>
        </w:rPr>
        <w:t xml:space="preserve">in principle </w:t>
      </w:r>
      <w:r w:rsidRPr="007104DA">
        <w:rPr>
          <w:rFonts w:ascii="Times New Roman" w:hAnsi="Times New Roman" w:cs="Times New Roman"/>
        </w:rPr>
        <w:t>from the safety model “</w:t>
      </w:r>
      <w:r>
        <w:rPr>
          <w:rFonts w:ascii="Times New Roman" w:hAnsi="Times New Roman" w:cs="Times New Roman"/>
        </w:rPr>
        <w:t>Careful and Competent Human Driver</w:t>
      </w:r>
      <w:r w:rsidRPr="007104DA">
        <w:rPr>
          <w:rFonts w:ascii="Times New Roman" w:hAnsi="Times New Roman" w:cs="Times New Roman"/>
        </w:rPr>
        <w:t>”</w:t>
      </w:r>
      <w:r>
        <w:rPr>
          <w:rFonts w:ascii="Times New Roman" w:hAnsi="Times New Roman" w:cs="Times New Roman"/>
        </w:rPr>
        <w:t xml:space="preserve"> [</w:t>
      </w:r>
      <w:r w:rsidR="00B9468B">
        <w:rPr>
          <w:rFonts w:ascii="Times New Roman" w:hAnsi="Times New Roman" w:cs="Times New Roman"/>
        </w:rPr>
        <w:t>2</w:t>
      </w:r>
      <w:r>
        <w:rPr>
          <w:rFonts w:ascii="Times New Roman" w:hAnsi="Times New Roman" w:cs="Times New Roman"/>
        </w:rPr>
        <w:t>]</w:t>
      </w:r>
      <w:r w:rsidRPr="007104DA">
        <w:rPr>
          <w:rFonts w:ascii="Times New Roman" w:hAnsi="Times New Roman" w:cs="Times New Roman"/>
        </w:rPr>
        <w:t xml:space="preserve">, assuming that a </w:t>
      </w:r>
      <w:r>
        <w:rPr>
          <w:rFonts w:ascii="Times New Roman" w:hAnsi="Times New Roman" w:cs="Times New Roman"/>
        </w:rPr>
        <w:t xml:space="preserve">comfortable </w:t>
      </w:r>
      <w:r w:rsidRPr="007104DA">
        <w:rPr>
          <w:rFonts w:ascii="Times New Roman" w:hAnsi="Times New Roman" w:cs="Times New Roman"/>
        </w:rPr>
        <w:t xml:space="preserve">deceleration level of </w:t>
      </w:r>
      <w:r>
        <w:rPr>
          <w:rFonts w:ascii="Times New Roman" w:hAnsi="Times New Roman" w:cs="Times New Roman"/>
        </w:rPr>
        <w:t>3</w:t>
      </w:r>
      <w:r w:rsidRPr="007104DA">
        <w:rPr>
          <w:rFonts w:ascii="Times New Roman" w:hAnsi="Times New Roman" w:cs="Times New Roman"/>
        </w:rPr>
        <w:t xml:space="preserve"> m/s² can be achieved </w:t>
      </w:r>
      <w:r>
        <w:rPr>
          <w:rFonts w:ascii="Times New Roman" w:hAnsi="Times New Roman" w:cs="Times New Roman"/>
        </w:rPr>
        <w:t>without ramp-up of the deceleration, but within a reaction time of the careful and competent human driver of 1.5 s.</w:t>
      </w:r>
      <w:r w:rsidR="00C40DA3">
        <w:rPr>
          <w:rFonts w:ascii="Times New Roman" w:hAnsi="Times New Roman" w:cs="Times New Roman"/>
        </w:rPr>
        <w:t xml:space="preserve"> These braking considerations are valid for the other vehicle, already traveling in the lane where the automated vehicle merges into. </w:t>
      </w:r>
      <w:r>
        <w:rPr>
          <w:rFonts w:ascii="Times New Roman" w:hAnsi="Times New Roman" w:cs="Times New Roman"/>
        </w:rPr>
        <w:t>*/</w:t>
      </w:r>
    </w:p>
    <w:p w14:paraId="4666CBC2" w14:textId="4F6B976F" w:rsidR="00D010F9" w:rsidRPr="007104DA" w:rsidRDefault="00740C3B" w:rsidP="00D010F9">
      <w:pPr>
        <w:rPr>
          <w:u w:val="single"/>
        </w:rPr>
      </w:pPr>
      <w:r w:rsidRPr="007104DA">
        <w:rPr>
          <w:u w:val="single"/>
        </w:rPr>
        <w:t xml:space="preserve"># </w:t>
      </w:r>
      <w:r w:rsidR="00D87037" w:rsidRPr="00D87037">
        <w:rPr>
          <w:b/>
          <w:u w:val="single"/>
        </w:rPr>
        <w:t>Behaviour</w:t>
      </w:r>
      <w:r w:rsidR="00D87037">
        <w:rPr>
          <w:u w:val="single"/>
        </w:rPr>
        <w:t xml:space="preserve"> for c</w:t>
      </w:r>
      <w:r w:rsidR="00D010F9" w:rsidRPr="007104DA">
        <w:rPr>
          <w:u w:val="single"/>
        </w:rPr>
        <w:t>rossing traffic:</w:t>
      </w:r>
    </w:p>
    <w:p w14:paraId="70A3B8E0" w14:textId="413C5A32" w:rsidR="00257D03" w:rsidRPr="00C40DA3" w:rsidRDefault="00265DBC" w:rsidP="00257D03">
      <w:pPr>
        <w:jc w:val="both"/>
        <w:rPr>
          <w:rFonts w:ascii="Times New Roman" w:hAnsi="Times New Roman" w:cs="Times New Roman"/>
          <w:b/>
        </w:rPr>
      </w:pPr>
      <w:proofErr w:type="spellStart"/>
      <w:proofErr w:type="gramStart"/>
      <w:r>
        <w:rPr>
          <w:rFonts w:ascii="Times New Roman" w:hAnsi="Times New Roman" w:cs="Times New Roman"/>
          <w:b/>
          <w:i/>
        </w:rPr>
        <w:t>f</w:t>
      </w:r>
      <w:r w:rsidR="00D87037">
        <w:rPr>
          <w:rFonts w:ascii="Times New Roman" w:hAnsi="Times New Roman" w:cs="Times New Roman"/>
          <w:b/>
          <w:vertAlign w:val="subscript"/>
        </w:rPr>
        <w:t>behaviour</w:t>
      </w:r>
      <w:r w:rsidR="00257D03" w:rsidRPr="00C40DA3">
        <w:rPr>
          <w:rFonts w:ascii="Times New Roman" w:hAnsi="Times New Roman" w:cs="Times New Roman"/>
          <w:b/>
          <w:vertAlign w:val="subscript"/>
        </w:rPr>
        <w:t>model,crossing</w:t>
      </w:r>
      <w:proofErr w:type="spellEnd"/>
      <w:proofErr w:type="gramEnd"/>
      <w:r w:rsidR="00257D03" w:rsidRPr="00C40DA3">
        <w:rPr>
          <w:rFonts w:ascii="Times New Roman" w:hAnsi="Times New Roman" w:cs="Times New Roman"/>
          <w:b/>
          <w:vertAlign w:val="subscript"/>
        </w:rPr>
        <w:t xml:space="preserve"> privileged traffic </w:t>
      </w:r>
      <w:r w:rsidR="00257D03" w:rsidRPr="00C40DA3">
        <w:rPr>
          <w:rFonts w:ascii="Times New Roman" w:hAnsi="Times New Roman" w:cs="Times New Roman"/>
          <w:b/>
        </w:rPr>
        <w:t xml:space="preserve"> = [1 for </w:t>
      </w:r>
      <w:r w:rsidR="00257D03" w:rsidRPr="00C40DA3">
        <w:rPr>
          <w:rFonts w:ascii="Cambria Math" w:hAnsi="Cambria Math" w:cs="Cambria Math"/>
          <w:b/>
        </w:rPr>
        <w:t>𝑇𝑇𝐶</w:t>
      </w:r>
      <w:proofErr w:type="spellStart"/>
      <w:r w:rsidR="00257D03" w:rsidRPr="00C40DA3">
        <w:rPr>
          <w:rFonts w:ascii="Times New Roman" w:hAnsi="Times New Roman" w:cs="Times New Roman"/>
          <w:b/>
          <w:vertAlign w:val="subscript"/>
        </w:rPr>
        <w:t>dyn</w:t>
      </w:r>
      <w:proofErr w:type="spellEnd"/>
      <w:r w:rsidR="00257D03" w:rsidRPr="00C40DA3">
        <w:rPr>
          <w:rFonts w:ascii="Times New Roman" w:hAnsi="Times New Roman" w:cs="Times New Roman"/>
          <w:b/>
        </w:rPr>
        <w:t xml:space="preserve"> &gt; (</w:t>
      </w:r>
      <w:r w:rsidR="00257D03" w:rsidRPr="00C40DA3">
        <w:rPr>
          <w:rFonts w:ascii="Cambria Math" w:hAnsi="Cambria Math" w:cs="Cambria Math"/>
          <w:b/>
        </w:rPr>
        <w:t>𝑣</w:t>
      </w:r>
      <w:r w:rsidR="00257D03" w:rsidRPr="00C40DA3">
        <w:rPr>
          <w:rFonts w:ascii="Times New Roman" w:hAnsi="Times New Roman" w:cs="Times New Roman"/>
          <w:b/>
          <w:vertAlign w:val="subscript"/>
        </w:rPr>
        <w:t>c</w:t>
      </w:r>
      <w:r w:rsidR="00257D03" w:rsidRPr="00C40DA3">
        <w:rPr>
          <w:rFonts w:ascii="Times New Roman" w:hAnsi="Times New Roman" w:cs="Times New Roman"/>
          <w:b/>
        </w:rPr>
        <w:t>)/(2∙3m/s²) + 1.5</w:t>
      </w:r>
      <w:r w:rsidR="00257D03" w:rsidRPr="00C40DA3">
        <w:rPr>
          <w:rFonts w:ascii="Cambria Math" w:hAnsi="Cambria Math" w:cs="Cambria Math"/>
          <w:b/>
        </w:rPr>
        <w:t>𝑠</w:t>
      </w:r>
      <w:r w:rsidR="00257D03" w:rsidRPr="00C40DA3">
        <w:rPr>
          <w:rFonts w:ascii="Times New Roman" w:hAnsi="Times New Roman" w:cs="Times New Roman"/>
          <w:b/>
        </w:rPr>
        <w:t>); 0 otherwise]</w:t>
      </w:r>
    </w:p>
    <w:p w14:paraId="53F85CB0" w14:textId="77777777" w:rsidR="00C40DA3" w:rsidRDefault="00C40DA3" w:rsidP="00257D03">
      <w:pPr>
        <w:jc w:val="both"/>
        <w:rPr>
          <w:rFonts w:ascii="Times New Roman" w:hAnsi="Times New Roman" w:cs="Times New Roman"/>
        </w:rPr>
      </w:pPr>
      <w:r>
        <w:rPr>
          <w:rFonts w:ascii="Times New Roman" w:hAnsi="Times New Roman" w:cs="Times New Roman"/>
        </w:rPr>
        <w:t>/* The considerations here are the same as above: The manual driver of the other vehicle needs to be able to comfortably brake for the crossing vehicle, thus the time to collision between both vehicles shall never fall below the value as given above. */</w:t>
      </w:r>
    </w:p>
    <w:p w14:paraId="3C26076D" w14:textId="77777777" w:rsidR="00257D03" w:rsidRPr="007104DA" w:rsidRDefault="00740C3B" w:rsidP="00257D03">
      <w:pPr>
        <w:jc w:val="both"/>
        <w:rPr>
          <w:rFonts w:ascii="Arial" w:hAnsi="Arial" w:cs="Arial"/>
        </w:rPr>
      </w:pPr>
      <w:r w:rsidRPr="007104DA">
        <w:rPr>
          <w:rFonts w:ascii="Arial" w:hAnsi="Arial" w:cs="Arial"/>
        </w:rPr>
        <w:t>}</w:t>
      </w:r>
    </w:p>
    <w:p w14:paraId="19F7B259" w14:textId="77777777" w:rsidR="00257D03" w:rsidRPr="00611EB2" w:rsidRDefault="00257D03" w:rsidP="00B9468B">
      <w:pPr>
        <w:pStyle w:val="Heading1"/>
        <w:rPr>
          <w:rFonts w:ascii="Times New Roman" w:hAnsi="Times New Roman" w:cs="Times New Roman"/>
          <w:sz w:val="22"/>
          <w:szCs w:val="22"/>
        </w:rPr>
      </w:pPr>
      <w:r w:rsidRPr="00611EB2">
        <w:rPr>
          <w:rFonts w:ascii="Times New Roman" w:hAnsi="Times New Roman" w:cs="Times New Roman"/>
          <w:sz w:val="22"/>
          <w:szCs w:val="22"/>
        </w:rPr>
        <w:t xml:space="preserve">Safety Models </w:t>
      </w:r>
      <w:r w:rsidR="00C579D6" w:rsidRPr="00611EB2">
        <w:rPr>
          <w:rFonts w:ascii="Times New Roman" w:hAnsi="Times New Roman" w:cs="Times New Roman"/>
          <w:sz w:val="22"/>
          <w:szCs w:val="22"/>
        </w:rPr>
        <w:t>T</w:t>
      </w:r>
      <w:r w:rsidR="00B9468B" w:rsidRPr="00611EB2">
        <w:rPr>
          <w:rFonts w:ascii="Times New Roman" w:hAnsi="Times New Roman" w:cs="Times New Roman"/>
          <w:sz w:val="22"/>
          <w:szCs w:val="22"/>
        </w:rPr>
        <w:t xml:space="preserve">aken </w:t>
      </w:r>
      <w:proofErr w:type="gramStart"/>
      <w:r w:rsidR="00C579D6" w:rsidRPr="00611EB2">
        <w:rPr>
          <w:rFonts w:ascii="Times New Roman" w:hAnsi="Times New Roman" w:cs="Times New Roman"/>
          <w:sz w:val="22"/>
          <w:szCs w:val="22"/>
        </w:rPr>
        <w:t>I</w:t>
      </w:r>
      <w:r w:rsidR="00B9468B" w:rsidRPr="00611EB2">
        <w:rPr>
          <w:rFonts w:ascii="Times New Roman" w:hAnsi="Times New Roman" w:cs="Times New Roman"/>
          <w:sz w:val="22"/>
          <w:szCs w:val="22"/>
        </w:rPr>
        <w:t>nto</w:t>
      </w:r>
      <w:proofErr w:type="gramEnd"/>
      <w:r w:rsidR="00B9468B" w:rsidRPr="00611EB2">
        <w:rPr>
          <w:rFonts w:ascii="Times New Roman" w:hAnsi="Times New Roman" w:cs="Times New Roman"/>
          <w:sz w:val="22"/>
          <w:szCs w:val="22"/>
        </w:rPr>
        <w:t xml:space="preserve"> </w:t>
      </w:r>
      <w:r w:rsidR="00C579D6" w:rsidRPr="00611EB2">
        <w:rPr>
          <w:rFonts w:ascii="Times New Roman" w:hAnsi="Times New Roman" w:cs="Times New Roman"/>
          <w:sz w:val="22"/>
          <w:szCs w:val="22"/>
        </w:rPr>
        <w:t>A</w:t>
      </w:r>
      <w:r w:rsidR="00B9468B" w:rsidRPr="00611EB2">
        <w:rPr>
          <w:rFonts w:ascii="Times New Roman" w:hAnsi="Times New Roman" w:cs="Times New Roman"/>
          <w:sz w:val="22"/>
          <w:szCs w:val="22"/>
        </w:rPr>
        <w:t>ccount</w:t>
      </w:r>
    </w:p>
    <w:p w14:paraId="4E81BA53" w14:textId="77777777" w:rsidR="00257D03" w:rsidRPr="00611EB2" w:rsidRDefault="00B9468B" w:rsidP="00257D03">
      <w:pPr>
        <w:rPr>
          <w:rFonts w:ascii="Times New Roman" w:hAnsi="Times New Roman" w:cs="Times New Roman"/>
        </w:rPr>
      </w:pPr>
      <w:r w:rsidRPr="00611EB2">
        <w:rPr>
          <w:rFonts w:ascii="Times New Roman" w:hAnsi="Times New Roman" w:cs="Times New Roman"/>
        </w:rPr>
        <w:t>Information from the following concepts has been used:</w:t>
      </w:r>
    </w:p>
    <w:p w14:paraId="61D5F29E" w14:textId="77777777" w:rsidR="00B9468B" w:rsidRPr="00611EB2" w:rsidRDefault="00B9468B" w:rsidP="00B9468B">
      <w:pPr>
        <w:pStyle w:val="ListParagraph"/>
        <w:numPr>
          <w:ilvl w:val="0"/>
          <w:numId w:val="3"/>
        </w:numPr>
        <w:rPr>
          <w:rFonts w:ascii="Times New Roman" w:hAnsi="Times New Roman" w:cs="Times New Roman"/>
        </w:rPr>
      </w:pPr>
      <w:r w:rsidRPr="00611EB2">
        <w:rPr>
          <w:rFonts w:ascii="Times New Roman" w:hAnsi="Times New Roman" w:cs="Times New Roman"/>
        </w:rPr>
        <w:t>[1]: Last-Point-to-Steer (LPS, Ref.: AEBS HDV 03.03).</w:t>
      </w:r>
    </w:p>
    <w:p w14:paraId="67C989E3" w14:textId="77777777" w:rsidR="00B9468B" w:rsidRPr="00611EB2" w:rsidRDefault="00B9468B" w:rsidP="00B9468B">
      <w:pPr>
        <w:pStyle w:val="ListParagraph"/>
        <w:numPr>
          <w:ilvl w:val="1"/>
          <w:numId w:val="3"/>
        </w:numPr>
        <w:jc w:val="both"/>
        <w:rPr>
          <w:rFonts w:ascii="Times New Roman" w:hAnsi="Times New Roman" w:cs="Times New Roman"/>
          <w:i/>
          <w:sz w:val="20"/>
          <w:szCs w:val="20"/>
        </w:rPr>
      </w:pPr>
      <w:r w:rsidRPr="00611EB2">
        <w:rPr>
          <w:rFonts w:ascii="Times New Roman" w:hAnsi="Times New Roman" w:cs="Times New Roman"/>
          <w:i/>
          <w:sz w:val="20"/>
          <w:szCs w:val="20"/>
        </w:rPr>
        <w:t xml:space="preserve">This model assumes an emergency braking intervention in longitudinal traffic is justified as soon as a collision cannot be avoided by steering (=the last past to steer has passed). </w:t>
      </w:r>
      <w:proofErr w:type="gramStart"/>
      <w:r w:rsidRPr="00611EB2">
        <w:rPr>
          <w:rFonts w:ascii="Times New Roman" w:hAnsi="Times New Roman" w:cs="Times New Roman"/>
          <w:i/>
          <w:sz w:val="20"/>
          <w:szCs w:val="20"/>
        </w:rPr>
        <w:t>Typically</w:t>
      </w:r>
      <w:proofErr w:type="gramEnd"/>
      <w:r w:rsidRPr="00611EB2">
        <w:rPr>
          <w:rFonts w:ascii="Times New Roman" w:hAnsi="Times New Roman" w:cs="Times New Roman"/>
          <w:i/>
          <w:sz w:val="20"/>
          <w:szCs w:val="20"/>
        </w:rPr>
        <w:t xml:space="preserve"> the last point to steer for speeds &gt; ca. 30 km/h is later than the last point to brake.</w:t>
      </w:r>
    </w:p>
    <w:p w14:paraId="39BBB849" w14:textId="77777777" w:rsidR="00257D03" w:rsidRPr="00611EB2" w:rsidRDefault="00B9468B" w:rsidP="00B9468B">
      <w:pPr>
        <w:pStyle w:val="ListParagraph"/>
        <w:numPr>
          <w:ilvl w:val="0"/>
          <w:numId w:val="3"/>
        </w:numPr>
        <w:jc w:val="both"/>
        <w:rPr>
          <w:rFonts w:ascii="Times New Roman" w:hAnsi="Times New Roman" w:cs="Times New Roman"/>
        </w:rPr>
      </w:pPr>
      <w:r w:rsidRPr="00611EB2">
        <w:rPr>
          <w:rFonts w:ascii="Times New Roman" w:hAnsi="Times New Roman" w:cs="Times New Roman"/>
        </w:rPr>
        <w:t xml:space="preserve"> [2]: </w:t>
      </w:r>
      <w:r w:rsidR="00257D03" w:rsidRPr="00611EB2">
        <w:rPr>
          <w:rFonts w:ascii="Times New Roman" w:hAnsi="Times New Roman" w:cs="Times New Roman"/>
        </w:rPr>
        <w:t>Careful &amp; Competent human driver (CC, Ref.: UNECE Reg. 157 Annex 3 §3.3).</w:t>
      </w:r>
    </w:p>
    <w:p w14:paraId="719994CB" w14:textId="77777777" w:rsidR="00257D03" w:rsidRPr="00611EB2" w:rsidRDefault="00257D03" w:rsidP="00257D03">
      <w:pPr>
        <w:pStyle w:val="ListParagraph"/>
        <w:numPr>
          <w:ilvl w:val="1"/>
          <w:numId w:val="3"/>
        </w:numPr>
        <w:jc w:val="both"/>
        <w:rPr>
          <w:rFonts w:ascii="Times New Roman" w:hAnsi="Times New Roman" w:cs="Times New Roman"/>
          <w:i/>
          <w:sz w:val="20"/>
          <w:szCs w:val="20"/>
        </w:rPr>
      </w:pPr>
      <w:r w:rsidRPr="00611EB2">
        <w:rPr>
          <w:rFonts w:ascii="Times New Roman" w:hAnsi="Times New Roman" w:cs="Times New Roman"/>
          <w:i/>
          <w:sz w:val="20"/>
          <w:szCs w:val="20"/>
        </w:rPr>
        <w:t xml:space="preserve">This model assumes the characteristics of a typical driver with regard to threat detection, reaction time delay, brake application to identify what a human intervention to e.g. a cut-in </w:t>
      </w:r>
      <w:proofErr w:type="spellStart"/>
      <w:r w:rsidRPr="00611EB2">
        <w:rPr>
          <w:rFonts w:ascii="Times New Roman" w:hAnsi="Times New Roman" w:cs="Times New Roman"/>
          <w:i/>
          <w:sz w:val="20"/>
          <w:szCs w:val="20"/>
        </w:rPr>
        <w:t>maneuver</w:t>
      </w:r>
      <w:proofErr w:type="spellEnd"/>
      <w:r w:rsidRPr="00611EB2">
        <w:rPr>
          <w:rFonts w:ascii="Times New Roman" w:hAnsi="Times New Roman" w:cs="Times New Roman"/>
          <w:i/>
          <w:sz w:val="20"/>
          <w:szCs w:val="20"/>
        </w:rPr>
        <w:t xml:space="preserve"> would be.</w:t>
      </w:r>
    </w:p>
    <w:p w14:paraId="2BEE2C81" w14:textId="77777777" w:rsidR="00257D03" w:rsidRPr="00611EB2" w:rsidRDefault="00257D03" w:rsidP="00257D03">
      <w:pPr>
        <w:pStyle w:val="ListParagraph"/>
        <w:rPr>
          <w:rFonts w:ascii="Times New Roman" w:hAnsi="Times New Roman" w:cs="Times New Roman"/>
        </w:rPr>
      </w:pPr>
    </w:p>
    <w:p w14:paraId="6B2E14F9" w14:textId="77777777" w:rsidR="00257D03" w:rsidRPr="00611EB2" w:rsidRDefault="00B9468B" w:rsidP="00257D03">
      <w:pPr>
        <w:pStyle w:val="ListParagraph"/>
        <w:numPr>
          <w:ilvl w:val="0"/>
          <w:numId w:val="3"/>
        </w:numPr>
        <w:rPr>
          <w:rFonts w:ascii="Times New Roman" w:hAnsi="Times New Roman" w:cs="Times New Roman"/>
        </w:rPr>
      </w:pPr>
      <w:r w:rsidRPr="00611EB2">
        <w:rPr>
          <w:rFonts w:ascii="Times New Roman" w:hAnsi="Times New Roman" w:cs="Times New Roman"/>
        </w:rPr>
        <w:t xml:space="preserve">[3]: </w:t>
      </w:r>
      <w:r w:rsidR="00257D03" w:rsidRPr="00611EB2">
        <w:rPr>
          <w:rFonts w:ascii="Times New Roman" w:hAnsi="Times New Roman" w:cs="Times New Roman"/>
        </w:rPr>
        <w:t>Safety Zone (SZ, Ref.: AEBS HDV 03.03).</w:t>
      </w:r>
    </w:p>
    <w:p w14:paraId="072303EA" w14:textId="290C3241" w:rsidR="007A2C46" w:rsidRPr="00611EB2" w:rsidRDefault="00257D03" w:rsidP="00B9468B">
      <w:pPr>
        <w:pStyle w:val="ListParagraph"/>
        <w:numPr>
          <w:ilvl w:val="1"/>
          <w:numId w:val="3"/>
        </w:numPr>
        <w:jc w:val="both"/>
        <w:rPr>
          <w:rFonts w:ascii="Times New Roman" w:hAnsi="Times New Roman" w:cs="Times New Roman"/>
          <w:i/>
          <w:sz w:val="20"/>
          <w:szCs w:val="20"/>
        </w:rPr>
      </w:pPr>
      <w:r w:rsidRPr="00611EB2">
        <w:rPr>
          <w:rFonts w:ascii="Times New Roman" w:hAnsi="Times New Roman" w:cs="Times New Roman"/>
          <w:i/>
          <w:sz w:val="20"/>
          <w:szCs w:val="20"/>
        </w:rPr>
        <w:t>This model assumes an emergency braking intervention with cross-traffic is justified as soon as the collision partner is no longer able to not enter the path of the ego vehicle AND a collision will occur. In particular for pedestrians, a safety zone of approx. 30 cm is a typical value and this is consistent with the brake distance required for a 5 km/h pedestrian.</w:t>
      </w:r>
    </w:p>
    <w:sectPr w:rsidR="007A2C46" w:rsidRPr="00611EB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455B6" w14:textId="77777777" w:rsidR="00B8337B" w:rsidRDefault="00B8337B" w:rsidP="00D66B20">
      <w:pPr>
        <w:spacing w:after="0" w:line="240" w:lineRule="auto"/>
      </w:pPr>
      <w:r>
        <w:separator/>
      </w:r>
    </w:p>
  </w:endnote>
  <w:endnote w:type="continuationSeparator" w:id="0">
    <w:p w14:paraId="320688AD" w14:textId="77777777" w:rsidR="00B8337B" w:rsidRDefault="00B8337B" w:rsidP="00D66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A68D" w14:textId="77777777" w:rsidR="00D66B20" w:rsidRDefault="00D66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BDBA" w14:textId="77777777" w:rsidR="00D66B20" w:rsidRDefault="00D66B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7AB3" w14:textId="77777777" w:rsidR="00D66B20" w:rsidRDefault="00D66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FFD69" w14:textId="77777777" w:rsidR="00B8337B" w:rsidRDefault="00B8337B" w:rsidP="00D66B20">
      <w:pPr>
        <w:spacing w:after="0" w:line="240" w:lineRule="auto"/>
      </w:pPr>
      <w:r>
        <w:separator/>
      </w:r>
    </w:p>
  </w:footnote>
  <w:footnote w:type="continuationSeparator" w:id="0">
    <w:p w14:paraId="4D3DDBBC" w14:textId="77777777" w:rsidR="00B8337B" w:rsidRDefault="00B8337B" w:rsidP="00D66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4E28" w14:textId="77777777" w:rsidR="00D66B20" w:rsidRDefault="00D66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65CE" w14:textId="2AA8CB62" w:rsidR="00D66B20" w:rsidRDefault="00D66B20">
    <w:pPr>
      <w:pStyle w:val="Header"/>
      <w:rPr>
        <w:rFonts w:ascii="Roboto" w:hAnsi="Roboto"/>
        <w:sz w:val="20"/>
        <w:szCs w:val="20"/>
        <w:lang w:val="en-US"/>
      </w:rPr>
    </w:pPr>
    <w:r>
      <w:rPr>
        <w:rFonts w:ascii="Roboto" w:hAnsi="Roboto"/>
        <w:sz w:val="20"/>
        <w:szCs w:val="20"/>
        <w:lang w:val="en-US"/>
      </w:rPr>
      <w:t xml:space="preserve">Submitted by the expert from </w:t>
    </w:r>
    <w:proofErr w:type="spellStart"/>
    <w:r>
      <w:rPr>
        <w:rFonts w:ascii="Roboto" w:hAnsi="Roboto"/>
        <w:sz w:val="20"/>
        <w:szCs w:val="20"/>
        <w:lang w:val="en-US"/>
      </w:rPr>
      <w:t>BASt</w:t>
    </w:r>
    <w:proofErr w:type="spellEnd"/>
    <w:r>
      <w:rPr>
        <w:rFonts w:ascii="Roboto" w:hAnsi="Roboto"/>
        <w:sz w:val="20"/>
        <w:szCs w:val="20"/>
        <w:lang w:val="en-US"/>
      </w:rPr>
      <w:tab/>
    </w:r>
    <w:r>
      <w:rPr>
        <w:rFonts w:ascii="Roboto" w:hAnsi="Roboto"/>
        <w:sz w:val="20"/>
        <w:szCs w:val="20"/>
        <w:lang w:val="en-US"/>
      </w:rPr>
      <w:tab/>
      <w:t>Document FRAV-33-37</w:t>
    </w:r>
  </w:p>
  <w:p w14:paraId="288F3CFA" w14:textId="6ECEDA74" w:rsidR="00D66B20" w:rsidRDefault="00D66B20">
    <w:pPr>
      <w:pStyle w:val="Header"/>
      <w:rPr>
        <w:rFonts w:ascii="Roboto" w:hAnsi="Roboto"/>
        <w:sz w:val="20"/>
        <w:szCs w:val="20"/>
        <w:lang w:val="en-US"/>
      </w:rPr>
    </w:pPr>
    <w:r>
      <w:rPr>
        <w:rFonts w:ascii="Roboto" w:hAnsi="Roboto"/>
        <w:sz w:val="20"/>
        <w:szCs w:val="20"/>
        <w:lang w:val="en-US"/>
      </w:rPr>
      <w:tab/>
    </w:r>
    <w:r>
      <w:rPr>
        <w:rFonts w:ascii="Roboto" w:hAnsi="Roboto"/>
        <w:sz w:val="20"/>
        <w:szCs w:val="20"/>
        <w:lang w:val="en-US"/>
      </w:rPr>
      <w:tab/>
      <w:t>33</w:t>
    </w:r>
    <w:r w:rsidRPr="00D66B20">
      <w:rPr>
        <w:rFonts w:ascii="Roboto" w:hAnsi="Roboto"/>
        <w:sz w:val="20"/>
        <w:szCs w:val="20"/>
        <w:vertAlign w:val="superscript"/>
        <w:lang w:val="en-US"/>
      </w:rPr>
      <w:t>rd</w:t>
    </w:r>
    <w:r>
      <w:rPr>
        <w:rFonts w:ascii="Roboto" w:hAnsi="Roboto"/>
        <w:sz w:val="20"/>
        <w:szCs w:val="20"/>
        <w:lang w:val="en-US"/>
      </w:rPr>
      <w:t xml:space="preserve"> FRAV session</w:t>
    </w:r>
  </w:p>
  <w:p w14:paraId="109F9372" w14:textId="05777769" w:rsidR="00D66B20" w:rsidRDefault="00D66B20">
    <w:pPr>
      <w:pStyle w:val="Header"/>
      <w:rPr>
        <w:rFonts w:ascii="Roboto" w:hAnsi="Roboto"/>
        <w:sz w:val="20"/>
        <w:szCs w:val="20"/>
        <w:lang w:val="en-US"/>
      </w:rPr>
    </w:pPr>
    <w:r>
      <w:rPr>
        <w:rFonts w:ascii="Roboto" w:hAnsi="Roboto"/>
        <w:sz w:val="20"/>
        <w:szCs w:val="20"/>
        <w:lang w:val="en-US"/>
      </w:rPr>
      <w:tab/>
    </w:r>
    <w:r>
      <w:rPr>
        <w:rFonts w:ascii="Roboto" w:hAnsi="Roboto"/>
        <w:sz w:val="20"/>
        <w:szCs w:val="20"/>
        <w:lang w:val="en-US"/>
      </w:rPr>
      <w:tab/>
      <w:t>12-13 December 2022</w:t>
    </w:r>
  </w:p>
  <w:p w14:paraId="532CAB1B" w14:textId="73AD1697" w:rsidR="00D66B20" w:rsidRDefault="00D66B20">
    <w:pPr>
      <w:pStyle w:val="Header"/>
      <w:rPr>
        <w:rFonts w:ascii="Roboto" w:hAnsi="Roboto"/>
        <w:sz w:val="20"/>
        <w:szCs w:val="20"/>
        <w:lang w:val="en-US"/>
      </w:rPr>
    </w:pPr>
  </w:p>
  <w:p w14:paraId="5248970A" w14:textId="77777777" w:rsidR="00D66B20" w:rsidRPr="00D66B20" w:rsidRDefault="00D66B20">
    <w:pPr>
      <w:pStyle w:val="Header"/>
      <w:rPr>
        <w:rFonts w:ascii="Roboto" w:hAnsi="Roboto"/>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F428" w14:textId="77777777" w:rsidR="00D66B20" w:rsidRDefault="00D66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318E"/>
    <w:multiLevelType w:val="hybridMultilevel"/>
    <w:tmpl w:val="8FF8A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0A3D31"/>
    <w:multiLevelType w:val="hybridMultilevel"/>
    <w:tmpl w:val="6916C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83605D"/>
    <w:multiLevelType w:val="multilevel"/>
    <w:tmpl w:val="19982B1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16cid:durableId="1851293347">
    <w:abstractNumId w:val="2"/>
  </w:num>
  <w:num w:numId="2" w16cid:durableId="1753165011">
    <w:abstractNumId w:val="0"/>
  </w:num>
  <w:num w:numId="3" w16cid:durableId="1853761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D03"/>
    <w:rsid w:val="001021DE"/>
    <w:rsid w:val="00155F52"/>
    <w:rsid w:val="001A08B3"/>
    <w:rsid w:val="00257D03"/>
    <w:rsid w:val="00265DBC"/>
    <w:rsid w:val="004A2952"/>
    <w:rsid w:val="00562486"/>
    <w:rsid w:val="00593F17"/>
    <w:rsid w:val="00611EB2"/>
    <w:rsid w:val="006609CE"/>
    <w:rsid w:val="007104DA"/>
    <w:rsid w:val="00740C3B"/>
    <w:rsid w:val="00795750"/>
    <w:rsid w:val="007A2C46"/>
    <w:rsid w:val="007D6C93"/>
    <w:rsid w:val="0089084D"/>
    <w:rsid w:val="008E63DF"/>
    <w:rsid w:val="008F6978"/>
    <w:rsid w:val="00903850"/>
    <w:rsid w:val="00977BB6"/>
    <w:rsid w:val="009D18C4"/>
    <w:rsid w:val="00A30175"/>
    <w:rsid w:val="00A46AD2"/>
    <w:rsid w:val="00AB7183"/>
    <w:rsid w:val="00AE62FC"/>
    <w:rsid w:val="00B8337B"/>
    <w:rsid w:val="00B9468B"/>
    <w:rsid w:val="00C23CCA"/>
    <w:rsid w:val="00C40DA3"/>
    <w:rsid w:val="00C579D6"/>
    <w:rsid w:val="00CF149D"/>
    <w:rsid w:val="00D010F9"/>
    <w:rsid w:val="00D66B20"/>
    <w:rsid w:val="00D87037"/>
    <w:rsid w:val="00DB4BE1"/>
    <w:rsid w:val="00DD0931"/>
    <w:rsid w:val="00E0363A"/>
    <w:rsid w:val="00E419AB"/>
    <w:rsid w:val="00E530D5"/>
    <w:rsid w:val="00E76113"/>
    <w:rsid w:val="00F04182"/>
    <w:rsid w:val="00F041E3"/>
    <w:rsid w:val="00F73D83"/>
    <w:rsid w:val="00FA4018"/>
    <w:rsid w:val="00FB72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6D13"/>
  <w15:chartTrackingRefBased/>
  <w15:docId w15:val="{00AAE7DA-80E2-4076-9216-D5325FAD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D03"/>
    <w:rPr>
      <w:rFonts w:ascii="Calibri" w:eastAsia="Calibri" w:hAnsi="Calibri" w:cs="Calibri"/>
      <w:lang w:val="en-GB" w:eastAsia="en-GB"/>
    </w:rPr>
  </w:style>
  <w:style w:type="paragraph" w:styleId="Heading1">
    <w:name w:val="heading 1"/>
    <w:basedOn w:val="Normal"/>
    <w:next w:val="Normal"/>
    <w:link w:val="Heading1Char"/>
    <w:uiPriority w:val="9"/>
    <w:qFormat/>
    <w:rsid w:val="00257D03"/>
    <w:pPr>
      <w:keepNext/>
      <w:keepLines/>
      <w:spacing w:before="360" w:after="120"/>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257D03"/>
    <w:pPr>
      <w:keepNext/>
      <w:keepLines/>
      <w:spacing w:before="160" w:after="120"/>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D03"/>
    <w:rPr>
      <w:rFonts w:ascii="Arial" w:eastAsiaTheme="majorEastAsia" w:hAnsi="Arial" w:cstheme="majorBidi"/>
      <w:b/>
      <w:sz w:val="24"/>
      <w:szCs w:val="32"/>
      <w:lang w:val="en-GB" w:eastAsia="en-GB"/>
    </w:rPr>
  </w:style>
  <w:style w:type="character" w:customStyle="1" w:styleId="Heading2Char">
    <w:name w:val="Heading 2 Char"/>
    <w:basedOn w:val="DefaultParagraphFont"/>
    <w:link w:val="Heading2"/>
    <w:uiPriority w:val="9"/>
    <w:rsid w:val="00257D03"/>
    <w:rPr>
      <w:rFonts w:ascii="Arial" w:eastAsiaTheme="majorEastAsia" w:hAnsi="Arial" w:cstheme="majorBidi"/>
      <w:b/>
      <w:szCs w:val="26"/>
      <w:lang w:val="en-GB" w:eastAsia="en-GB"/>
    </w:rPr>
  </w:style>
  <w:style w:type="paragraph" w:styleId="ListParagraph">
    <w:name w:val="List Paragraph"/>
    <w:basedOn w:val="Normal"/>
    <w:uiPriority w:val="34"/>
    <w:qFormat/>
    <w:rsid w:val="00257D03"/>
    <w:pPr>
      <w:ind w:left="720"/>
      <w:contextualSpacing/>
    </w:pPr>
  </w:style>
  <w:style w:type="character" w:styleId="CommentReference">
    <w:name w:val="annotation reference"/>
    <w:basedOn w:val="DefaultParagraphFont"/>
    <w:uiPriority w:val="99"/>
    <w:semiHidden/>
    <w:unhideWhenUsed/>
    <w:rsid w:val="00257D03"/>
    <w:rPr>
      <w:sz w:val="16"/>
      <w:szCs w:val="16"/>
    </w:rPr>
  </w:style>
  <w:style w:type="character" w:styleId="Hyperlink">
    <w:name w:val="Hyperlink"/>
    <w:basedOn w:val="DefaultParagraphFont"/>
    <w:uiPriority w:val="99"/>
    <w:unhideWhenUsed/>
    <w:rsid w:val="00257D03"/>
    <w:rPr>
      <w:color w:val="0563C1" w:themeColor="hyperlink"/>
      <w:u w:val="single"/>
    </w:rPr>
  </w:style>
  <w:style w:type="character" w:customStyle="1" w:styleId="markedcontent">
    <w:name w:val="markedcontent"/>
    <w:basedOn w:val="DefaultParagraphFont"/>
    <w:rsid w:val="00D010F9"/>
  </w:style>
  <w:style w:type="character" w:styleId="PlaceholderText">
    <w:name w:val="Placeholder Text"/>
    <w:basedOn w:val="DefaultParagraphFont"/>
    <w:uiPriority w:val="99"/>
    <w:semiHidden/>
    <w:rsid w:val="007104DA"/>
    <w:rPr>
      <w:color w:val="808080"/>
    </w:rPr>
  </w:style>
  <w:style w:type="paragraph" w:styleId="CommentText">
    <w:name w:val="annotation text"/>
    <w:basedOn w:val="Normal"/>
    <w:link w:val="CommentTextChar"/>
    <w:uiPriority w:val="99"/>
    <w:semiHidden/>
    <w:unhideWhenUsed/>
    <w:rsid w:val="00E530D5"/>
    <w:pPr>
      <w:spacing w:line="240" w:lineRule="auto"/>
    </w:pPr>
    <w:rPr>
      <w:sz w:val="20"/>
      <w:szCs w:val="20"/>
    </w:rPr>
  </w:style>
  <w:style w:type="character" w:customStyle="1" w:styleId="CommentTextChar">
    <w:name w:val="Comment Text Char"/>
    <w:basedOn w:val="DefaultParagraphFont"/>
    <w:link w:val="CommentText"/>
    <w:uiPriority w:val="99"/>
    <w:semiHidden/>
    <w:rsid w:val="00E530D5"/>
    <w:rPr>
      <w:rFonts w:ascii="Calibri" w:eastAsia="Calibri"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00E530D5"/>
    <w:rPr>
      <w:b/>
      <w:bCs/>
    </w:rPr>
  </w:style>
  <w:style w:type="character" w:customStyle="1" w:styleId="CommentSubjectChar">
    <w:name w:val="Comment Subject Char"/>
    <w:basedOn w:val="CommentTextChar"/>
    <w:link w:val="CommentSubject"/>
    <w:uiPriority w:val="99"/>
    <w:semiHidden/>
    <w:rsid w:val="00E530D5"/>
    <w:rPr>
      <w:rFonts w:ascii="Calibri" w:eastAsia="Calibri" w:hAnsi="Calibri" w:cs="Calibri"/>
      <w:b/>
      <w:bCs/>
      <w:sz w:val="20"/>
      <w:szCs w:val="20"/>
      <w:lang w:val="en-GB" w:eastAsia="en-GB"/>
    </w:rPr>
  </w:style>
  <w:style w:type="paragraph" w:styleId="BalloonText">
    <w:name w:val="Balloon Text"/>
    <w:basedOn w:val="Normal"/>
    <w:link w:val="BalloonTextChar"/>
    <w:uiPriority w:val="99"/>
    <w:semiHidden/>
    <w:unhideWhenUsed/>
    <w:rsid w:val="00E53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0D5"/>
    <w:rPr>
      <w:rFonts w:ascii="Segoe UI" w:eastAsia="Calibri" w:hAnsi="Segoe UI" w:cs="Segoe UI"/>
      <w:sz w:val="18"/>
      <w:szCs w:val="18"/>
      <w:lang w:val="en-GB" w:eastAsia="en-GB"/>
    </w:rPr>
  </w:style>
  <w:style w:type="paragraph" w:customStyle="1" w:styleId="Default">
    <w:name w:val="Default"/>
    <w:rsid w:val="009D18C4"/>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rsid w:val="00D66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B20"/>
    <w:rPr>
      <w:rFonts w:ascii="Calibri" w:eastAsia="Calibri" w:hAnsi="Calibri" w:cs="Calibri"/>
      <w:lang w:val="en-GB" w:eastAsia="en-GB"/>
    </w:rPr>
  </w:style>
  <w:style w:type="paragraph" w:styleId="Footer">
    <w:name w:val="footer"/>
    <w:basedOn w:val="Normal"/>
    <w:link w:val="FooterChar"/>
    <w:uiPriority w:val="99"/>
    <w:unhideWhenUsed/>
    <w:rsid w:val="00D66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B20"/>
    <w:rPr>
      <w:rFonts w:ascii="Calibri" w:eastAsia="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1299</Words>
  <Characters>7405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Seiniger, Patrick</dc:creator>
  <cp:keywords/>
  <dc:description/>
  <cp:lastModifiedBy>John Creamer</cp:lastModifiedBy>
  <cp:revision>3</cp:revision>
  <dcterms:created xsi:type="dcterms:W3CDTF">2022-12-05T08:02:00Z</dcterms:created>
  <dcterms:modified xsi:type="dcterms:W3CDTF">2022-12-05T08:03:00Z</dcterms:modified>
</cp:coreProperties>
</file>