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D8" w:rsidRPr="0045195A" w:rsidRDefault="002E45D8" w:rsidP="002E45D8">
      <w:pPr>
        <w:pBdr>
          <w:bottom w:val="single" w:sz="6" w:space="1" w:color="auto"/>
        </w:pBdr>
        <w:ind w:firstLine="6299"/>
        <w:jc w:val="right"/>
        <w:rPr>
          <w:sz w:val="28"/>
          <w:szCs w:val="28"/>
        </w:rPr>
      </w:pPr>
      <w:r w:rsidRPr="0045195A">
        <w:rPr>
          <w:sz w:val="28"/>
          <w:szCs w:val="28"/>
        </w:rPr>
        <w:t>EPPR-</w:t>
      </w:r>
      <w:r>
        <w:rPr>
          <w:sz w:val="28"/>
          <w:szCs w:val="28"/>
        </w:rPr>
        <w:t>10</w:t>
      </w:r>
      <w:r w:rsidR="0088064E">
        <w:rPr>
          <w:sz w:val="28"/>
          <w:szCs w:val="28"/>
        </w:rPr>
        <w:t>-05</w:t>
      </w:r>
      <w:bookmarkStart w:id="0" w:name="_GoBack"/>
      <w:bookmarkEnd w:id="0"/>
    </w:p>
    <w:p w:rsidR="002E45D8" w:rsidRPr="0045195A" w:rsidRDefault="00773A51" w:rsidP="002E45D8">
      <w:pPr>
        <w:ind w:firstLine="4820"/>
        <w:jc w:val="right"/>
      </w:pPr>
      <w:r>
        <w:t>18</w:t>
      </w:r>
      <w:r w:rsidR="002E45D8" w:rsidRPr="0045195A">
        <w:t xml:space="preserve"> </w:t>
      </w:r>
      <w:r>
        <w:t>March</w:t>
      </w:r>
      <w:r w:rsidR="002E45D8">
        <w:t xml:space="preserve"> 201</w:t>
      </w:r>
      <w:r w:rsidR="00C17030">
        <w:t>5</w:t>
      </w:r>
      <w:r w:rsidR="002E45D8">
        <w:t xml:space="preserve"> – 10</w:t>
      </w:r>
      <w:r w:rsidR="002E45D8" w:rsidRPr="0045195A">
        <w:rPr>
          <w:vertAlign w:val="superscript"/>
        </w:rPr>
        <w:t>th</w:t>
      </w:r>
      <w:r w:rsidR="002E45D8" w:rsidRPr="0045195A">
        <w:t xml:space="preserve"> LEPPR working group</w:t>
      </w:r>
    </w:p>
    <w:p w:rsidR="002E45D8" w:rsidRPr="0045195A" w:rsidRDefault="002E45D8" w:rsidP="002E45D8">
      <w:pPr>
        <w:ind w:firstLine="2127"/>
      </w:pPr>
      <w:r w:rsidRPr="0045195A">
        <w:t>Working paper submitted by the representative of the European Commission</w:t>
      </w:r>
    </w:p>
    <w:p w:rsidR="002E45D8" w:rsidRPr="0045195A" w:rsidRDefault="002E45D8" w:rsidP="002E45D8"/>
    <w:p w:rsidR="002E45D8" w:rsidRPr="0045195A" w:rsidRDefault="002E45D8" w:rsidP="002E45D8">
      <w:pPr>
        <w:pStyle w:val="Heading1"/>
        <w:numPr>
          <w:ilvl w:val="0"/>
          <w:numId w:val="0"/>
        </w:numPr>
        <w:spacing w:before="120"/>
        <w:jc w:val="center"/>
        <w:rPr>
          <w:sz w:val="28"/>
          <w:szCs w:val="28"/>
        </w:rPr>
      </w:pPr>
      <w:r w:rsidRPr="0045195A">
        <w:rPr>
          <w:sz w:val="28"/>
          <w:szCs w:val="28"/>
        </w:rPr>
        <w:t>GLOBAL REGISTRY</w:t>
      </w:r>
    </w:p>
    <w:p w:rsidR="002E45D8" w:rsidRPr="0045195A" w:rsidRDefault="002E45D8" w:rsidP="002E45D8"/>
    <w:p w:rsidR="002E45D8" w:rsidRPr="0045195A" w:rsidRDefault="002E45D8" w:rsidP="002E45D8">
      <w:pPr>
        <w:pStyle w:val="Normal-centred"/>
        <w:spacing w:before="120" w:after="120"/>
      </w:pPr>
      <w:r w:rsidRPr="0045195A">
        <w:t>Created on 18 November 2004, pursuant to Article 6 of the</w:t>
      </w:r>
    </w:p>
    <w:p w:rsidR="002E45D8" w:rsidRPr="0045195A" w:rsidRDefault="002E45D8" w:rsidP="002E45D8">
      <w:pPr>
        <w:pStyle w:val="Normal-centred"/>
        <w:spacing w:before="120" w:after="120"/>
      </w:pPr>
      <w:r w:rsidRPr="0045195A">
        <w:t>AGREEMENT CONCERNING THE ESTABLISHING OF GLOBAL TECHNICAL REGULATIONS FOR WHEELED VEHICLES, EQUIPMENT AND PARTS WHICH CAN BE FITTED AND/OR BE USED ON WHEELED VEHICLES</w:t>
      </w:r>
    </w:p>
    <w:p w:rsidR="002E45D8" w:rsidRPr="0045195A" w:rsidRDefault="002E45D8" w:rsidP="002E45D8">
      <w:pPr>
        <w:pStyle w:val="Normal-centred"/>
        <w:spacing w:before="120" w:after="120"/>
      </w:pPr>
      <w:r w:rsidRPr="0045195A">
        <w:t>(ECE/TRANS/132 and Corr.1)</w:t>
      </w:r>
    </w:p>
    <w:p w:rsidR="002E45D8" w:rsidRPr="0045195A" w:rsidRDefault="002E45D8" w:rsidP="002E45D8">
      <w:pPr>
        <w:pStyle w:val="Normal-centred"/>
        <w:spacing w:before="120" w:after="120"/>
      </w:pPr>
      <w:r w:rsidRPr="0045195A">
        <w:t>Done at Geneva on 25 June 1998</w:t>
      </w:r>
    </w:p>
    <w:p w:rsidR="002E45D8" w:rsidRPr="0045195A" w:rsidRDefault="002E45D8" w:rsidP="002E45D8"/>
    <w:p w:rsidR="002E45D8" w:rsidRPr="0045195A" w:rsidRDefault="002E45D8" w:rsidP="002E45D8"/>
    <w:p w:rsidR="002E45D8" w:rsidRPr="0045195A" w:rsidRDefault="002E45D8" w:rsidP="002E45D8"/>
    <w:p w:rsidR="002E45D8" w:rsidRPr="0045195A" w:rsidRDefault="002E45D8" w:rsidP="002E45D8">
      <w:pPr>
        <w:pStyle w:val="Normal-centred"/>
        <w:spacing w:before="120" w:after="120"/>
        <w:rPr>
          <w:b/>
          <w:u w:val="single"/>
        </w:rPr>
      </w:pPr>
      <w:r>
        <w:rPr>
          <w:b/>
          <w:u w:val="single"/>
        </w:rPr>
        <w:t>Special Resolution No 1 (S.R.1)</w:t>
      </w:r>
    </w:p>
    <w:p w:rsidR="002E45D8" w:rsidRPr="0045195A" w:rsidRDefault="002E45D8" w:rsidP="002E45D8">
      <w:pPr>
        <w:pStyle w:val="Normal-centred"/>
        <w:spacing w:before="120" w:after="120"/>
        <w:rPr>
          <w:b/>
          <w:u w:val="single"/>
        </w:rPr>
      </w:pPr>
      <w:r>
        <w:rPr>
          <w:b/>
          <w:u w:val="single"/>
        </w:rPr>
        <w:t>Proposal for amendment 4</w:t>
      </w:r>
    </w:p>
    <w:p w:rsidR="002E45D8" w:rsidRPr="0045195A" w:rsidRDefault="002E45D8" w:rsidP="002E45D8">
      <w:pPr>
        <w:jc w:val="center"/>
      </w:pPr>
    </w:p>
    <w:p w:rsidR="002E45D8" w:rsidRPr="0045195A" w:rsidRDefault="002E45D8" w:rsidP="002E45D8">
      <w:pPr>
        <w:jc w:val="center"/>
      </w:pPr>
      <w:r w:rsidRPr="0045195A">
        <w:t>REQUIREMENTS FOR TWO- AND THREE-WHEELED LIGHT MOTOR VEHICLES WITH REGARD TO TAILPIPE EMISSIONS AFTER COLDSTART, TAILPIPE EMISSIONS AT IDLE, AT FREE ACCELERATION AND WITH REGARD TO THE ENERGY EFFICIENCY.</w:t>
      </w:r>
    </w:p>
    <w:p w:rsidR="002E45D8" w:rsidRPr="0045195A" w:rsidRDefault="002E45D8" w:rsidP="002E45D8">
      <w:pPr>
        <w:jc w:val="center"/>
      </w:pPr>
    </w:p>
    <w:p w:rsidR="002E45D8" w:rsidRPr="0045195A" w:rsidRDefault="002E45D8" w:rsidP="002E45D8">
      <w:pPr>
        <w:jc w:val="center"/>
      </w:pPr>
      <w:r w:rsidRPr="0045195A">
        <w:t>(Established in the Global Registry on dd.mm.yy)</w:t>
      </w:r>
    </w:p>
    <w:p w:rsidR="002E45D8" w:rsidRPr="0045195A" w:rsidRDefault="002E45D8" w:rsidP="002E45D8">
      <w:pPr>
        <w:jc w:val="center"/>
      </w:pPr>
    </w:p>
    <w:p w:rsidR="002E45D8" w:rsidRPr="0045195A" w:rsidRDefault="002E45D8" w:rsidP="002E45D8">
      <w:pPr>
        <w:jc w:val="center"/>
      </w:pPr>
    </w:p>
    <w:p w:rsidR="002E45D8" w:rsidRPr="0045195A" w:rsidRDefault="002E45D8" w:rsidP="002E45D8">
      <w:pPr>
        <w:jc w:val="center"/>
        <w:rPr>
          <w:b/>
          <w:bCs/>
        </w:rPr>
      </w:pPr>
      <w:r>
        <w:rPr>
          <w:noProof/>
          <w:lang w:val="nl-BE" w:eastAsia="nl-BE"/>
        </w:rPr>
        <w:drawing>
          <wp:anchor distT="0" distB="137160" distL="114300" distR="114300" simplePos="0" relativeHeight="251659264" behindDoc="0" locked="0" layoutInCell="1" allowOverlap="1">
            <wp:simplePos x="0" y="0"/>
            <wp:positionH relativeFrom="column">
              <wp:posOffset>2286000</wp:posOffset>
            </wp:positionH>
            <wp:positionV relativeFrom="paragraph">
              <wp:posOffset>20955</wp:posOffset>
            </wp:positionV>
            <wp:extent cx="1257300" cy="996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95A">
        <w:rPr>
          <w:b/>
          <w:bCs/>
        </w:rPr>
        <w:t>UNITED NATIONS</w:t>
      </w:r>
    </w:p>
    <w:p w:rsidR="002F4B59" w:rsidRDefault="002F4B59" w:rsidP="0095264C">
      <w:pPr>
        <w:tabs>
          <w:tab w:val="left" w:pos="1418"/>
        </w:tabs>
        <w:ind w:left="1418" w:hanging="1418"/>
        <w:jc w:val="both"/>
        <w:rPr>
          <w:lang w:val="en-GB"/>
        </w:rPr>
        <w:sectPr w:rsidR="002F4B59" w:rsidSect="0095264C">
          <w:pgSz w:w="11906" w:h="16838"/>
          <w:pgMar w:top="1134" w:right="1134" w:bottom="1134" w:left="1134" w:header="708" w:footer="708" w:gutter="0"/>
          <w:cols w:space="708"/>
          <w:docGrid w:linePitch="360"/>
        </w:sectPr>
      </w:pPr>
    </w:p>
    <w:p w:rsidR="002E45D8" w:rsidRPr="008231B4" w:rsidRDefault="002E45D8" w:rsidP="0095264C">
      <w:pPr>
        <w:tabs>
          <w:tab w:val="left" w:pos="1418"/>
        </w:tabs>
        <w:ind w:left="1418" w:hanging="1418"/>
        <w:jc w:val="both"/>
        <w:rPr>
          <w:b/>
          <w:lang w:val="en-GB"/>
        </w:rPr>
      </w:pPr>
      <w:r w:rsidRPr="008231B4">
        <w:rPr>
          <w:b/>
          <w:lang w:val="en-GB"/>
        </w:rPr>
        <w:lastRenderedPageBreak/>
        <w:t>Point 2, amend to read:</w:t>
      </w:r>
    </w:p>
    <w:p w:rsidR="002E45D8" w:rsidRDefault="002E45D8" w:rsidP="0095264C">
      <w:pPr>
        <w:tabs>
          <w:tab w:val="left" w:pos="1418"/>
        </w:tabs>
        <w:ind w:left="1418" w:hanging="1418"/>
        <w:jc w:val="both"/>
        <w:rPr>
          <w:lang w:val="en-GB"/>
        </w:rPr>
      </w:pPr>
    </w:p>
    <w:p w:rsidR="0095264C" w:rsidRDefault="0095264C" w:rsidP="0095264C">
      <w:pPr>
        <w:tabs>
          <w:tab w:val="left" w:pos="1418"/>
        </w:tabs>
        <w:ind w:left="1418" w:hanging="1418"/>
        <w:jc w:val="both"/>
        <w:rPr>
          <w:lang w:val="en-GB"/>
        </w:rPr>
      </w:pPr>
      <w:r>
        <w:rPr>
          <w:lang w:val="en-GB"/>
        </w:rPr>
        <w:t>2.</w:t>
      </w:r>
      <w:r>
        <w:rPr>
          <w:lang w:val="en-GB"/>
        </w:rPr>
        <w:tab/>
        <w:t>POWER DRIVEN VEHICLES WITH TWO OR THREE WHEELS</w:t>
      </w:r>
    </w:p>
    <w:p w:rsidR="0095264C" w:rsidRDefault="0095264C" w:rsidP="0095264C">
      <w:pPr>
        <w:tabs>
          <w:tab w:val="left" w:pos="1418"/>
        </w:tabs>
        <w:ind w:left="1418" w:hanging="1418"/>
        <w:jc w:val="both"/>
        <w:rPr>
          <w:lang w:val="en-GB"/>
        </w:rPr>
      </w:pPr>
    </w:p>
    <w:p w:rsidR="0095264C" w:rsidRDefault="0095264C" w:rsidP="0095264C">
      <w:pPr>
        <w:numPr>
          <w:ilvl w:val="0"/>
          <w:numId w:val="1"/>
        </w:numPr>
        <w:tabs>
          <w:tab w:val="num" w:pos="1418"/>
        </w:tabs>
        <w:ind w:left="1418" w:hanging="1418"/>
        <w:jc w:val="both"/>
        <w:rPr>
          <w:lang w:val="en-GB" w:eastAsia="ja-JP"/>
        </w:rPr>
      </w:pPr>
      <w:r>
        <w:rPr>
          <w:lang w:val="en-GB"/>
        </w:rPr>
        <w:t>"</w:t>
      </w:r>
      <w:r>
        <w:rPr>
          <w:u w:val="single"/>
          <w:lang w:val="en-GB"/>
        </w:rPr>
        <w:t>Category 3 vehicle</w:t>
      </w:r>
      <w:r>
        <w:rPr>
          <w:lang w:val="en-GB"/>
        </w:rPr>
        <w:t xml:space="preserve">" means a power driven vehicle with </w:t>
      </w:r>
      <w:r w:rsidR="00A31FB1">
        <w:rPr>
          <w:lang w:val="en-GB"/>
        </w:rPr>
        <w:t>two</w:t>
      </w:r>
      <w:r>
        <w:rPr>
          <w:lang w:val="en-GB"/>
        </w:rPr>
        <w:t xml:space="preserve"> or </w:t>
      </w:r>
      <w:r w:rsidR="00A31FB1">
        <w:rPr>
          <w:lang w:val="en-GB"/>
        </w:rPr>
        <w:t>three</w:t>
      </w:r>
      <w:r>
        <w:rPr>
          <w:lang w:val="en-GB"/>
        </w:rPr>
        <w:t xml:space="preserve"> wheels designed and constructed for the c</w:t>
      </w:r>
      <w:r w:rsidR="00F83071">
        <w:rPr>
          <w:lang w:val="en-GB"/>
        </w:rPr>
        <w:t>arriage of persons and/or goods:</w:t>
      </w:r>
    </w:p>
    <w:p w:rsidR="0095264C" w:rsidRDefault="0095264C" w:rsidP="0095264C">
      <w:pPr>
        <w:tabs>
          <w:tab w:val="num" w:pos="1418"/>
        </w:tabs>
        <w:jc w:val="both"/>
        <w:rPr>
          <w:lang w:val="en-GB" w:eastAsia="ja-JP"/>
        </w:rPr>
      </w:pPr>
    </w:p>
    <w:p w:rsidR="0095264C" w:rsidRDefault="0095264C" w:rsidP="0095264C">
      <w:pPr>
        <w:tabs>
          <w:tab w:val="num" w:pos="1418"/>
        </w:tabs>
        <w:ind w:left="1418" w:hanging="1418"/>
        <w:jc w:val="both"/>
        <w:rPr>
          <w:lang w:eastAsia="ja-JP"/>
        </w:rPr>
      </w:pPr>
      <w:r>
        <w:rPr>
          <w:lang w:val="en-GB" w:eastAsia="ja-JP"/>
        </w:rPr>
        <w:t>2.1.1.</w:t>
      </w:r>
      <w:r>
        <w:rPr>
          <w:lang w:val="en-GB" w:eastAsia="ja-JP"/>
        </w:rPr>
        <w:tab/>
        <w:t>"</w:t>
      </w:r>
      <w:r>
        <w:rPr>
          <w:u w:val="single"/>
          <w:lang w:val="en-GB" w:eastAsia="ja-JP"/>
        </w:rPr>
        <w:t xml:space="preserve">Category 3-1 vehicle: </w:t>
      </w:r>
      <w:r w:rsidR="00895CB3">
        <w:rPr>
          <w:u w:val="single"/>
          <w:lang w:val="en-GB" w:eastAsia="ja-JP"/>
        </w:rPr>
        <w:t xml:space="preserve">light </w:t>
      </w:r>
      <w:r w:rsidRPr="0095264C">
        <w:rPr>
          <w:u w:val="single"/>
          <w:lang w:eastAsia="ja-JP"/>
        </w:rPr>
        <w:t>two-wheel</w:t>
      </w:r>
      <w:r w:rsidR="00895CB3">
        <w:rPr>
          <w:u w:val="single"/>
          <w:lang w:eastAsia="ja-JP"/>
        </w:rPr>
        <w:t>ed</w:t>
      </w:r>
      <w:r w:rsidRPr="0095264C">
        <w:rPr>
          <w:u w:val="single"/>
          <w:lang w:eastAsia="ja-JP"/>
        </w:rPr>
        <w:t xml:space="preserve"> powered vehicle</w:t>
      </w:r>
      <w:r>
        <w:rPr>
          <w:lang w:eastAsia="ja-JP"/>
        </w:rPr>
        <w:t>" means either a subcategory 3-1A powered cycle or a subcategory 3-1B two-wheeled moped”</w:t>
      </w:r>
      <w:r w:rsidR="00F83071">
        <w:rPr>
          <w:lang w:eastAsia="ja-JP"/>
        </w:rPr>
        <w:t>;</w:t>
      </w:r>
    </w:p>
    <w:p w:rsidR="0095264C" w:rsidRDefault="0095264C" w:rsidP="0095264C">
      <w:pPr>
        <w:tabs>
          <w:tab w:val="num" w:pos="1418"/>
        </w:tabs>
        <w:jc w:val="both"/>
        <w:rPr>
          <w:lang w:val="en-GB" w:eastAsia="ja-JP"/>
        </w:rPr>
      </w:pPr>
    </w:p>
    <w:p w:rsidR="0095264C" w:rsidRDefault="0095264C" w:rsidP="0095264C">
      <w:pPr>
        <w:tabs>
          <w:tab w:val="left" w:pos="1418"/>
        </w:tabs>
        <w:ind w:left="1418" w:hanging="1418"/>
        <w:jc w:val="both"/>
        <w:rPr>
          <w:lang w:val="en-GB" w:eastAsia="ja-JP"/>
        </w:rPr>
      </w:pPr>
      <w:r>
        <w:rPr>
          <w:lang w:val="en-GB" w:eastAsia="ja-JP"/>
        </w:rPr>
        <w:t>2.1.1.1</w:t>
      </w:r>
      <w:r>
        <w:rPr>
          <w:lang w:val="en-GB" w:eastAsia="ja-JP"/>
        </w:rPr>
        <w:tab/>
        <w:t>"</w:t>
      </w:r>
      <w:r w:rsidRPr="008D08F0">
        <w:rPr>
          <w:u w:val="single"/>
          <w:lang w:val="en-GB" w:eastAsia="ja-JP"/>
        </w:rPr>
        <w:t>Category 3-1A vehicle: powered cycle</w:t>
      </w:r>
      <w:r w:rsidRPr="0095264C">
        <w:rPr>
          <w:lang w:val="en-GB" w:eastAsia="ja-JP"/>
        </w:rPr>
        <w:t>"</w:t>
      </w:r>
      <w:r>
        <w:rPr>
          <w:lang w:val="en-GB" w:eastAsia="ja-JP"/>
        </w:rPr>
        <w:t xml:space="preserve"> </w:t>
      </w:r>
      <w:r w:rsidR="00F31654" w:rsidRPr="00F31654">
        <w:rPr>
          <w:lang w:val="en-GB" w:eastAsia="ja-JP"/>
        </w:rPr>
        <w:t xml:space="preserve">means a cycle designed to pedal equipped with an auxiliary propulsion unit with the primary aim to aid pedalling and having an output of the auxiliary propulsion unit which is cut off at a vehicle speed ≤ 25 km/h and with </w:t>
      </w:r>
      <w:r w:rsidR="00E12126">
        <w:rPr>
          <w:lang w:val="en-GB" w:eastAsia="ja-JP"/>
        </w:rPr>
        <w:t xml:space="preserve">250 W&lt; </w:t>
      </w:r>
      <w:r w:rsidR="00F31654" w:rsidRPr="00F31654">
        <w:rPr>
          <w:lang w:val="en-GB" w:eastAsia="ja-JP"/>
        </w:rPr>
        <w:t xml:space="preserve"> maximum continuous rated or net power ≤ 1000 W</w:t>
      </w:r>
      <w:r>
        <w:rPr>
          <w:lang w:val="en-GB" w:eastAsia="ja-JP"/>
        </w:rPr>
        <w:t>;</w:t>
      </w:r>
    </w:p>
    <w:p w:rsidR="0095264C" w:rsidRDefault="0095264C" w:rsidP="0095264C">
      <w:pPr>
        <w:widowControl w:val="0"/>
        <w:tabs>
          <w:tab w:val="left" w:pos="1418"/>
        </w:tabs>
        <w:ind w:left="1418" w:hanging="1418"/>
        <w:jc w:val="both"/>
        <w:rPr>
          <w:lang w:val="en-GB" w:eastAsia="ja-JP"/>
        </w:rPr>
      </w:pPr>
    </w:p>
    <w:p w:rsidR="0095264C" w:rsidRDefault="0095264C" w:rsidP="00437E6B">
      <w:pPr>
        <w:widowControl w:val="0"/>
        <w:tabs>
          <w:tab w:val="left" w:pos="1418"/>
        </w:tabs>
        <w:ind w:left="1418" w:hanging="1418"/>
        <w:jc w:val="both"/>
        <w:rPr>
          <w:lang w:eastAsia="ja-JP"/>
        </w:rPr>
      </w:pPr>
      <w:r>
        <w:rPr>
          <w:lang w:val="en-GB" w:eastAsia="ja-JP"/>
        </w:rPr>
        <w:t>2.1.1.2</w:t>
      </w:r>
      <w:r>
        <w:rPr>
          <w:lang w:val="en-GB" w:eastAsia="ja-JP"/>
        </w:rPr>
        <w:tab/>
        <w:t>"</w:t>
      </w:r>
      <w:r>
        <w:rPr>
          <w:u w:val="single"/>
          <w:lang w:val="en-GB" w:eastAsia="ja-JP"/>
        </w:rPr>
        <w:t xml:space="preserve">Category 3-1B vehicle: </w:t>
      </w:r>
      <w:r>
        <w:rPr>
          <w:u w:val="single"/>
          <w:lang w:eastAsia="ja-JP"/>
        </w:rPr>
        <w:t>two-wheeled moped</w:t>
      </w:r>
      <w:r>
        <w:rPr>
          <w:lang w:eastAsia="ja-JP"/>
        </w:rPr>
        <w:t xml:space="preserve">" </w:t>
      </w:r>
      <w:r w:rsidR="0075584C">
        <w:rPr>
          <w:lang w:eastAsia="ja-JP"/>
        </w:rPr>
        <w:t xml:space="preserve">means a </w:t>
      </w:r>
      <w:r w:rsidR="00627A69">
        <w:rPr>
          <w:lang w:eastAsia="ja-JP"/>
        </w:rPr>
        <w:t>power driven</w:t>
      </w:r>
      <w:r w:rsidR="0075584C">
        <w:rPr>
          <w:lang w:eastAsia="ja-JP"/>
        </w:rPr>
        <w:t xml:space="preserve"> two-wheeled vehicle</w:t>
      </w:r>
      <w:r w:rsidR="0075584C" w:rsidRPr="0095264C">
        <w:rPr>
          <w:lang w:eastAsia="ja-JP"/>
        </w:rPr>
        <w:t xml:space="preserve"> </w:t>
      </w:r>
      <w:r w:rsidR="0075584C">
        <w:rPr>
          <w:lang w:eastAsia="ja-JP"/>
        </w:rPr>
        <w:t xml:space="preserve">with a </w:t>
      </w:r>
      <w:r w:rsidR="0075584C" w:rsidRPr="0095264C">
        <w:rPr>
          <w:lang w:eastAsia="ja-JP"/>
        </w:rPr>
        <w:t>maximum design vehicle speed</w:t>
      </w:r>
      <w:bookmarkStart w:id="1" w:name="_Ref406426733"/>
      <w:r w:rsidR="008E106D">
        <w:rPr>
          <w:rStyle w:val="FootnoteReference"/>
          <w:lang w:eastAsia="ja-JP"/>
        </w:rPr>
        <w:footnoteReference w:id="1"/>
      </w:r>
      <w:bookmarkEnd w:id="1"/>
      <w:r w:rsidR="0075584C">
        <w:rPr>
          <w:lang w:eastAsia="ja-JP"/>
        </w:rPr>
        <w:t xml:space="preserve"> </w:t>
      </w:r>
      <w:r w:rsidR="0075584C" w:rsidRPr="0095264C">
        <w:rPr>
          <w:lang w:eastAsia="ja-JP"/>
        </w:rPr>
        <w:t>≤</w:t>
      </w:r>
      <w:r w:rsidR="0075584C">
        <w:rPr>
          <w:lang w:eastAsia="ja-JP"/>
        </w:rPr>
        <w:t xml:space="preserve"> 50 km/h </w:t>
      </w:r>
      <w:r w:rsidR="0075584C" w:rsidRPr="0095264C">
        <w:rPr>
          <w:lang w:eastAsia="ja-JP"/>
        </w:rPr>
        <w:t xml:space="preserve">and </w:t>
      </w:r>
      <w:r w:rsidR="0075584C">
        <w:rPr>
          <w:lang w:eastAsia="ja-JP"/>
        </w:rPr>
        <w:t>with</w:t>
      </w:r>
      <w:r w:rsidR="0075584C" w:rsidRPr="0095264C">
        <w:rPr>
          <w:lang w:eastAsia="ja-JP"/>
        </w:rPr>
        <w:t xml:space="preserve"> </w:t>
      </w:r>
      <w:r w:rsidR="0075584C">
        <w:rPr>
          <w:lang w:eastAsia="ja-JP"/>
        </w:rPr>
        <w:t xml:space="preserve">a </w:t>
      </w:r>
      <w:r w:rsidR="0075584C" w:rsidRPr="0095264C">
        <w:rPr>
          <w:lang w:eastAsia="ja-JP"/>
        </w:rPr>
        <w:t>maximum continuous rated or net power ≤ 4000 W</w:t>
      </w:r>
      <w:r w:rsidR="00437E6B">
        <w:rPr>
          <w:lang w:eastAsia="ja-JP"/>
        </w:rPr>
        <w:t>;</w:t>
      </w:r>
    </w:p>
    <w:p w:rsidR="0095264C" w:rsidRDefault="0095264C" w:rsidP="0095264C">
      <w:pPr>
        <w:tabs>
          <w:tab w:val="left" w:pos="1418"/>
        </w:tabs>
        <w:ind w:left="1418" w:hanging="1418"/>
        <w:jc w:val="both"/>
        <w:rPr>
          <w:lang w:eastAsia="ja-JP"/>
        </w:rPr>
      </w:pPr>
    </w:p>
    <w:p w:rsidR="00627A69" w:rsidRDefault="0095264C" w:rsidP="00627A69">
      <w:pPr>
        <w:widowControl w:val="0"/>
        <w:tabs>
          <w:tab w:val="left" w:pos="1418"/>
        </w:tabs>
        <w:ind w:left="1418" w:hanging="1418"/>
        <w:jc w:val="both"/>
        <w:rPr>
          <w:lang w:eastAsia="ja-JP"/>
        </w:rPr>
      </w:pPr>
      <w:r>
        <w:rPr>
          <w:lang w:eastAsia="ja-JP"/>
        </w:rPr>
        <w:t>2.1.2.</w:t>
      </w:r>
      <w:r>
        <w:rPr>
          <w:lang w:eastAsia="ja-JP"/>
        </w:rPr>
        <w:tab/>
        <w:t>"</w:t>
      </w:r>
      <w:r>
        <w:rPr>
          <w:u w:val="single"/>
          <w:lang w:val="en-GB" w:eastAsia="ja-JP"/>
        </w:rPr>
        <w:t xml:space="preserve">Category 3-2 vehicle: </w:t>
      </w:r>
      <w:r>
        <w:rPr>
          <w:u w:val="single"/>
          <w:lang w:eastAsia="ja-JP"/>
        </w:rPr>
        <w:t>three-wheeled moped</w:t>
      </w:r>
      <w:r>
        <w:rPr>
          <w:lang w:eastAsia="ja-JP"/>
        </w:rPr>
        <w:t xml:space="preserve">" </w:t>
      </w:r>
      <w:r w:rsidR="00C0098F">
        <w:rPr>
          <w:lang w:eastAsia="ja-JP"/>
        </w:rPr>
        <w:t xml:space="preserve">means a </w:t>
      </w:r>
      <w:r w:rsidR="00D668EC">
        <w:rPr>
          <w:lang w:eastAsia="ja-JP"/>
        </w:rPr>
        <w:t>power driven</w:t>
      </w:r>
      <w:r w:rsidR="00C0098F">
        <w:rPr>
          <w:lang w:eastAsia="ja-JP"/>
        </w:rPr>
        <w:t xml:space="preserve"> three-wheeled vehicle</w:t>
      </w:r>
      <w:r w:rsidR="00C0098F" w:rsidRPr="0095264C">
        <w:rPr>
          <w:lang w:eastAsia="ja-JP"/>
        </w:rPr>
        <w:t xml:space="preserve"> </w:t>
      </w:r>
      <w:r w:rsidR="00C0098F">
        <w:rPr>
          <w:lang w:eastAsia="ja-JP"/>
        </w:rPr>
        <w:t xml:space="preserve">with a </w:t>
      </w:r>
      <w:r w:rsidR="00C0098F" w:rsidRPr="0095264C">
        <w:rPr>
          <w:lang w:eastAsia="ja-JP"/>
        </w:rPr>
        <w:t>maximum design vehicle speed</w:t>
      </w:r>
      <w:r w:rsidR="008E106D" w:rsidRPr="00786789">
        <w:rPr>
          <w:vertAlign w:val="superscript"/>
          <w:lang w:eastAsia="ja-JP"/>
        </w:rPr>
        <w:fldChar w:fldCharType="begin"/>
      </w:r>
      <w:r w:rsidR="008E106D" w:rsidRPr="00786789">
        <w:rPr>
          <w:vertAlign w:val="superscript"/>
          <w:lang w:eastAsia="ja-JP"/>
        </w:rPr>
        <w:instrText xml:space="preserve"> NOTEREF _Ref406426733 \h </w:instrText>
      </w:r>
      <w:r w:rsidR="008E106D">
        <w:rPr>
          <w:vertAlign w:val="superscript"/>
          <w:lang w:eastAsia="ja-JP"/>
        </w:rPr>
        <w:instrText xml:space="preserve"> \* MERGEFORMAT </w:instrText>
      </w:r>
      <w:r w:rsidR="008E106D" w:rsidRPr="00786789">
        <w:rPr>
          <w:vertAlign w:val="superscript"/>
          <w:lang w:eastAsia="ja-JP"/>
        </w:rPr>
      </w:r>
      <w:r w:rsidR="008E106D" w:rsidRPr="00786789">
        <w:rPr>
          <w:vertAlign w:val="superscript"/>
          <w:lang w:eastAsia="ja-JP"/>
        </w:rPr>
        <w:fldChar w:fldCharType="separate"/>
      </w:r>
      <w:r w:rsidR="008E106D" w:rsidRPr="00786789">
        <w:rPr>
          <w:vertAlign w:val="superscript"/>
          <w:lang w:eastAsia="ja-JP"/>
        </w:rPr>
        <w:t>1</w:t>
      </w:r>
      <w:r w:rsidR="008E106D" w:rsidRPr="00786789">
        <w:rPr>
          <w:vertAlign w:val="superscript"/>
          <w:lang w:eastAsia="ja-JP"/>
        </w:rPr>
        <w:fldChar w:fldCharType="end"/>
      </w:r>
      <w:r w:rsidR="0075584C">
        <w:rPr>
          <w:lang w:eastAsia="ja-JP"/>
        </w:rPr>
        <w:t xml:space="preserve"> </w:t>
      </w:r>
      <w:r w:rsidR="0075584C" w:rsidRPr="0095264C">
        <w:rPr>
          <w:lang w:eastAsia="ja-JP"/>
        </w:rPr>
        <w:t>≤</w:t>
      </w:r>
      <w:r w:rsidR="0075584C">
        <w:rPr>
          <w:lang w:eastAsia="ja-JP"/>
        </w:rPr>
        <w:t xml:space="preserve"> 50 km/h </w:t>
      </w:r>
      <w:r w:rsidR="00C0098F" w:rsidRPr="0095264C">
        <w:rPr>
          <w:lang w:eastAsia="ja-JP"/>
        </w:rPr>
        <w:t xml:space="preserve">and </w:t>
      </w:r>
      <w:r w:rsidR="00C0098F">
        <w:rPr>
          <w:lang w:eastAsia="ja-JP"/>
        </w:rPr>
        <w:t>with</w:t>
      </w:r>
      <w:r w:rsidR="00C0098F" w:rsidRPr="0095264C">
        <w:rPr>
          <w:lang w:eastAsia="ja-JP"/>
        </w:rPr>
        <w:t xml:space="preserve"> </w:t>
      </w:r>
      <w:r w:rsidR="00C0098F">
        <w:rPr>
          <w:lang w:eastAsia="ja-JP"/>
        </w:rPr>
        <w:t xml:space="preserve">a </w:t>
      </w:r>
      <w:r w:rsidR="00C0098F" w:rsidRPr="0095264C">
        <w:rPr>
          <w:lang w:eastAsia="ja-JP"/>
        </w:rPr>
        <w:t>maximum continuous rated or net power ≤ 4000 W</w:t>
      </w:r>
      <w:r w:rsidR="00C0098F">
        <w:rPr>
          <w:lang w:eastAsia="ja-JP"/>
        </w:rPr>
        <w:t xml:space="preserve">, and with a </w:t>
      </w:r>
      <w:r w:rsidR="00C0098F" w:rsidRPr="00C0098F">
        <w:rPr>
          <w:lang w:eastAsia="ja-JP"/>
        </w:rPr>
        <w:t>mass in running order ≤ 270 kg</w:t>
      </w:r>
      <w:r w:rsidR="00C0098F">
        <w:rPr>
          <w:lang w:eastAsia="ja-JP"/>
        </w:rPr>
        <w:t>;</w:t>
      </w:r>
    </w:p>
    <w:p w:rsidR="00627A69" w:rsidRDefault="00627A69" w:rsidP="00627A69">
      <w:pPr>
        <w:widowControl w:val="0"/>
        <w:tabs>
          <w:tab w:val="left" w:pos="1418"/>
        </w:tabs>
        <w:ind w:left="1418" w:hanging="1418"/>
        <w:jc w:val="both"/>
        <w:rPr>
          <w:lang w:eastAsia="ja-JP"/>
        </w:rPr>
      </w:pPr>
    </w:p>
    <w:p w:rsidR="0095264C" w:rsidRDefault="00627A69" w:rsidP="00627A69">
      <w:pPr>
        <w:widowControl w:val="0"/>
        <w:tabs>
          <w:tab w:val="left" w:pos="1418"/>
        </w:tabs>
        <w:ind w:left="1418" w:hanging="1418"/>
        <w:jc w:val="both"/>
        <w:rPr>
          <w:lang w:eastAsia="ja-JP"/>
        </w:rPr>
      </w:pPr>
      <w:r>
        <w:rPr>
          <w:lang w:eastAsia="ja-JP"/>
        </w:rPr>
        <w:t>2.1.3.</w:t>
      </w:r>
      <w:r>
        <w:rPr>
          <w:lang w:eastAsia="ja-JP"/>
        </w:rPr>
        <w:tab/>
      </w:r>
      <w:r w:rsidR="0095264C">
        <w:rPr>
          <w:lang w:eastAsia="ja-JP"/>
        </w:rPr>
        <w:t>"</w:t>
      </w:r>
      <w:r w:rsidR="0095264C" w:rsidRPr="00627A69">
        <w:rPr>
          <w:lang w:eastAsia="ja-JP"/>
        </w:rPr>
        <w:t>Category 3-3 vehicle: two-wheeled motorcycle</w:t>
      </w:r>
      <w:r w:rsidR="0095264C">
        <w:rPr>
          <w:lang w:eastAsia="ja-JP"/>
        </w:rPr>
        <w:t xml:space="preserve">" </w:t>
      </w:r>
      <w:r w:rsidRPr="00627A69">
        <w:rPr>
          <w:lang w:eastAsia="ja-JP"/>
        </w:rPr>
        <w:t xml:space="preserve">means any other </w:t>
      </w:r>
      <w:r w:rsidR="00D668EC" w:rsidRPr="00627A69">
        <w:rPr>
          <w:lang w:eastAsia="ja-JP"/>
        </w:rPr>
        <w:t xml:space="preserve">power driven </w:t>
      </w:r>
      <w:r w:rsidRPr="00627A69">
        <w:rPr>
          <w:lang w:eastAsia="ja-JP"/>
        </w:rPr>
        <w:t>two-wheeled vehicle other than a two-wheeled moped</w:t>
      </w:r>
      <w:r w:rsidR="0075584C">
        <w:rPr>
          <w:lang w:eastAsia="ja-JP"/>
        </w:rPr>
        <w:t>;</w:t>
      </w:r>
    </w:p>
    <w:p w:rsidR="0095264C" w:rsidRDefault="0095264C" w:rsidP="0095264C">
      <w:pPr>
        <w:widowControl w:val="0"/>
        <w:tabs>
          <w:tab w:val="left" w:pos="1418"/>
        </w:tabs>
        <w:ind w:left="1418" w:hanging="1418"/>
        <w:jc w:val="both"/>
        <w:rPr>
          <w:lang w:eastAsia="ja-JP"/>
        </w:rPr>
      </w:pPr>
    </w:p>
    <w:p w:rsidR="005C770F" w:rsidRDefault="0095264C" w:rsidP="005C770F">
      <w:pPr>
        <w:widowControl w:val="0"/>
        <w:tabs>
          <w:tab w:val="left" w:pos="1418"/>
        </w:tabs>
        <w:ind w:left="1418" w:hanging="1418"/>
        <w:jc w:val="both"/>
        <w:rPr>
          <w:lang w:eastAsia="ja-JP"/>
        </w:rPr>
      </w:pPr>
      <w:r>
        <w:rPr>
          <w:lang w:eastAsia="ja-JP"/>
        </w:rPr>
        <w:t>2.1.4.</w:t>
      </w:r>
      <w:r>
        <w:rPr>
          <w:lang w:eastAsia="ja-JP"/>
        </w:rPr>
        <w:tab/>
        <w:t>"</w:t>
      </w:r>
      <w:r>
        <w:rPr>
          <w:u w:val="single"/>
          <w:lang w:eastAsia="ja-JP"/>
        </w:rPr>
        <w:t>Category 3-</w:t>
      </w:r>
      <w:r w:rsidR="005C770F">
        <w:rPr>
          <w:u w:val="single"/>
          <w:lang w:eastAsia="ja-JP"/>
        </w:rPr>
        <w:t>4</w:t>
      </w:r>
      <w:r>
        <w:rPr>
          <w:u w:val="single"/>
          <w:lang w:eastAsia="ja-JP"/>
        </w:rPr>
        <w:t xml:space="preserve"> vehicle: motorcycle with sidecar</w:t>
      </w:r>
      <w:r>
        <w:rPr>
          <w:lang w:eastAsia="ja-JP"/>
        </w:rPr>
        <w:t>" means</w:t>
      </w:r>
      <w:r w:rsidR="00A857A6">
        <w:rPr>
          <w:lang w:eastAsia="ja-JP"/>
        </w:rPr>
        <w:t xml:space="preserve"> a</w:t>
      </w:r>
      <w:r w:rsidR="00A857A6" w:rsidRPr="00A857A6">
        <w:rPr>
          <w:lang w:eastAsia="ja-JP"/>
        </w:rPr>
        <w:t xml:space="preserve"> </w:t>
      </w:r>
      <w:r w:rsidR="00A857A6">
        <w:rPr>
          <w:lang w:eastAsia="ja-JP"/>
        </w:rPr>
        <w:t xml:space="preserve">motorcycle </w:t>
      </w:r>
      <w:r w:rsidR="00A857A6" w:rsidRPr="00A857A6">
        <w:rPr>
          <w:lang w:eastAsia="ja-JP"/>
        </w:rPr>
        <w:t>equipped with one side-car</w:t>
      </w:r>
      <w:r w:rsidR="00A26613">
        <w:rPr>
          <w:lang w:eastAsia="ja-JP"/>
        </w:rPr>
        <w:t>;</w:t>
      </w:r>
    </w:p>
    <w:p w:rsidR="005C770F" w:rsidRDefault="005C770F" w:rsidP="005C770F">
      <w:pPr>
        <w:widowControl w:val="0"/>
        <w:tabs>
          <w:tab w:val="left" w:pos="1418"/>
        </w:tabs>
        <w:ind w:left="1418" w:hanging="1418"/>
        <w:jc w:val="both"/>
        <w:rPr>
          <w:lang w:eastAsia="ja-JP"/>
        </w:rPr>
      </w:pPr>
    </w:p>
    <w:p w:rsidR="005C770F" w:rsidRDefault="005C770F" w:rsidP="005C770F">
      <w:pPr>
        <w:widowControl w:val="0"/>
        <w:tabs>
          <w:tab w:val="left" w:pos="1418"/>
        </w:tabs>
        <w:ind w:left="1418" w:hanging="1418"/>
        <w:jc w:val="both"/>
        <w:rPr>
          <w:lang w:eastAsia="ja-JP"/>
        </w:rPr>
      </w:pPr>
      <w:r>
        <w:rPr>
          <w:lang w:eastAsia="ja-JP"/>
        </w:rPr>
        <w:t>2.1.5.</w:t>
      </w:r>
      <w:r>
        <w:rPr>
          <w:lang w:eastAsia="ja-JP"/>
        </w:rPr>
        <w:tab/>
        <w:t>"</w:t>
      </w:r>
      <w:r>
        <w:rPr>
          <w:u w:val="single"/>
          <w:lang w:eastAsia="ja-JP"/>
        </w:rPr>
        <w:t>Category 3-4 vehicle: tricycle</w:t>
      </w:r>
      <w:r>
        <w:rPr>
          <w:lang w:eastAsia="ja-JP"/>
        </w:rPr>
        <w:t xml:space="preserve">" means any other </w:t>
      </w:r>
      <w:r>
        <w:rPr>
          <w:lang w:val="en-GB"/>
        </w:rPr>
        <w:t xml:space="preserve">power driven </w:t>
      </w:r>
      <w:r>
        <w:rPr>
          <w:lang w:eastAsia="ja-JP"/>
        </w:rPr>
        <w:t xml:space="preserve">three-wheeled vehicle </w:t>
      </w:r>
      <w:r w:rsidR="00D668EC">
        <w:rPr>
          <w:lang w:eastAsia="ja-JP"/>
        </w:rPr>
        <w:t>other than a three-wheeled moped</w:t>
      </w:r>
      <w:r>
        <w:rPr>
          <w:lang w:eastAsia="ja-JP"/>
        </w:rPr>
        <w:t xml:space="preserve"> and having a </w:t>
      </w:r>
      <w:r w:rsidRPr="005515C8">
        <w:rPr>
          <w:lang w:eastAsia="ja-JP"/>
        </w:rPr>
        <w:t>mass in running order ≤ 1 000 kg</w:t>
      </w:r>
      <w:r>
        <w:rPr>
          <w:lang w:eastAsia="ja-JP"/>
        </w:rPr>
        <w:t>;</w:t>
      </w:r>
    </w:p>
    <w:p w:rsidR="008231B4" w:rsidRDefault="008231B4" w:rsidP="005C770F">
      <w:pPr>
        <w:widowControl w:val="0"/>
        <w:tabs>
          <w:tab w:val="left" w:pos="1418"/>
        </w:tabs>
        <w:ind w:left="1418" w:hanging="1418"/>
        <w:jc w:val="both"/>
        <w:rPr>
          <w:lang w:eastAsia="ja-JP"/>
        </w:rPr>
      </w:pPr>
    </w:p>
    <w:p w:rsidR="008231B4" w:rsidRDefault="008231B4" w:rsidP="005C770F">
      <w:pPr>
        <w:widowControl w:val="0"/>
        <w:tabs>
          <w:tab w:val="left" w:pos="1418"/>
        </w:tabs>
        <w:ind w:left="1418" w:hanging="1418"/>
        <w:jc w:val="both"/>
        <w:rPr>
          <w:lang w:eastAsia="ja-JP"/>
        </w:rPr>
      </w:pPr>
    </w:p>
    <w:p w:rsidR="008231B4" w:rsidRDefault="008231B4" w:rsidP="005C770F">
      <w:pPr>
        <w:widowControl w:val="0"/>
        <w:tabs>
          <w:tab w:val="left" w:pos="1418"/>
        </w:tabs>
        <w:ind w:left="1418" w:hanging="1418"/>
        <w:jc w:val="both"/>
        <w:rPr>
          <w:lang w:eastAsia="ja-JP"/>
        </w:rPr>
      </w:pPr>
      <w:r w:rsidRPr="008231B4">
        <w:rPr>
          <w:b/>
          <w:lang w:eastAsia="ja-JP"/>
        </w:rPr>
        <w:t>Justification:</w:t>
      </w:r>
      <w:r>
        <w:rPr>
          <w:lang w:eastAsia="ja-JP"/>
        </w:rPr>
        <w:t xml:space="preserve"> update for technical progress</w:t>
      </w:r>
      <w:r w:rsidR="002E42B6">
        <w:rPr>
          <w:lang w:eastAsia="ja-JP"/>
        </w:rPr>
        <w:t>.</w:t>
      </w:r>
    </w:p>
    <w:sectPr w:rsidR="008231B4" w:rsidSect="0095264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87" w:rsidRDefault="004B6C87" w:rsidP="0095264C">
      <w:r>
        <w:separator/>
      </w:r>
    </w:p>
  </w:endnote>
  <w:endnote w:type="continuationSeparator" w:id="0">
    <w:p w:rsidR="004B6C87" w:rsidRDefault="004B6C87" w:rsidP="009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87" w:rsidRDefault="004B6C87" w:rsidP="0095264C">
      <w:r>
        <w:separator/>
      </w:r>
    </w:p>
  </w:footnote>
  <w:footnote w:type="continuationSeparator" w:id="0">
    <w:p w:rsidR="004B6C87" w:rsidRDefault="004B6C87" w:rsidP="0095264C">
      <w:r>
        <w:continuationSeparator/>
      </w:r>
    </w:p>
  </w:footnote>
  <w:footnote w:id="1">
    <w:p w:rsidR="008E106D" w:rsidRPr="00786789" w:rsidRDefault="008E106D" w:rsidP="008E106D">
      <w:pPr>
        <w:pStyle w:val="FootnoteText"/>
        <w:rPr>
          <w:lang w:val="en-GB"/>
        </w:rPr>
      </w:pPr>
      <w:r>
        <w:rPr>
          <w:rStyle w:val="FootnoteReference"/>
        </w:rPr>
        <w:footnoteRef/>
      </w:r>
      <w:r>
        <w:t xml:space="preserve"> </w:t>
      </w:r>
      <w:r>
        <w:rPr>
          <w:lang w:eastAsia="ja-JP"/>
        </w:rPr>
        <w:t>or</w:t>
      </w:r>
      <w:r w:rsidRPr="0095264C">
        <w:rPr>
          <w:lang w:eastAsia="ja-JP"/>
        </w:rPr>
        <w:t xml:space="preserve"> </w:t>
      </w:r>
      <w:r w:rsidR="00627A69">
        <w:rPr>
          <w:lang w:eastAsia="ja-JP"/>
        </w:rPr>
        <w:t xml:space="preserve">a </w:t>
      </w:r>
      <w:r w:rsidR="00910FC8" w:rsidRPr="007B776E">
        <w:t>maximum design vehicle speed</w:t>
      </w:r>
      <w:r w:rsidR="00910FC8" w:rsidRPr="0095264C">
        <w:rPr>
          <w:lang w:eastAsia="ja-JP"/>
        </w:rPr>
        <w:t xml:space="preserve"> </w:t>
      </w:r>
      <w:r w:rsidRPr="0095264C">
        <w:rPr>
          <w:lang w:eastAsia="ja-JP"/>
        </w:rPr>
        <w:t xml:space="preserve">≤ 45 km/h </w:t>
      </w:r>
      <w:r>
        <w:rPr>
          <w:lang w:eastAsia="ja-JP"/>
        </w:rPr>
        <w:t>at the choice of the Contracting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20A8"/>
    <w:multiLevelType w:val="multilevel"/>
    <w:tmpl w:val="D996FA02"/>
    <w:lvl w:ilvl="0">
      <w:start w:val="1"/>
      <w:numFmt w:val="none"/>
      <w:lvlText w:val="2.1."/>
      <w:lvlJc w:val="left"/>
      <w:pPr>
        <w:tabs>
          <w:tab w:val="num" w:pos="1494"/>
        </w:tabs>
        <w:ind w:left="1494" w:hanging="360"/>
      </w:pPr>
      <w:rPr>
        <w:rFonts w:hint="default"/>
      </w:rPr>
    </w:lvl>
    <w:lvl w:ilvl="1">
      <w:start w:val="3"/>
      <w:numFmt w:val="decimal"/>
      <w:lvlText w:val="%1.%2."/>
      <w:lvlJc w:val="left"/>
      <w:pPr>
        <w:tabs>
          <w:tab w:val="num" w:pos="1854"/>
        </w:tabs>
        <w:ind w:left="1854"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214"/>
        </w:tabs>
        <w:ind w:left="2214" w:hanging="1080"/>
      </w:pPr>
      <w:rPr>
        <w:rFonts w:hint="default"/>
      </w:rPr>
    </w:lvl>
    <w:lvl w:ilvl="4">
      <w:start w:val="1"/>
      <w:numFmt w:val="decimal"/>
      <w:lvlText w:val="%1.%2.%3.%4.%5."/>
      <w:lvlJc w:val="left"/>
      <w:pPr>
        <w:tabs>
          <w:tab w:val="num" w:pos="2574"/>
        </w:tabs>
        <w:ind w:left="2574" w:hanging="1440"/>
      </w:pPr>
      <w:rPr>
        <w:rFonts w:hint="default"/>
      </w:rPr>
    </w:lvl>
    <w:lvl w:ilvl="5">
      <w:start w:val="1"/>
      <w:numFmt w:val="decimal"/>
      <w:lvlText w:val="%1.%2.%3.%4.%5.%6."/>
      <w:lvlJc w:val="left"/>
      <w:pPr>
        <w:tabs>
          <w:tab w:val="num" w:pos="2574"/>
        </w:tabs>
        <w:ind w:left="2574" w:hanging="1440"/>
      </w:pPr>
      <w:rPr>
        <w:rFonts w:hint="default"/>
      </w:rPr>
    </w:lvl>
    <w:lvl w:ilvl="6">
      <w:start w:val="1"/>
      <w:numFmt w:val="decimal"/>
      <w:lvlText w:val="%1.%2.%3.%4.%5.%6.%7."/>
      <w:lvlJc w:val="left"/>
      <w:pPr>
        <w:tabs>
          <w:tab w:val="num" w:pos="2934"/>
        </w:tabs>
        <w:ind w:left="2934" w:hanging="1800"/>
      </w:pPr>
      <w:rPr>
        <w:rFonts w:hint="default"/>
      </w:rPr>
    </w:lvl>
    <w:lvl w:ilvl="7">
      <w:start w:val="1"/>
      <w:numFmt w:val="decimal"/>
      <w:lvlText w:val="%1.%2.%3.%4.%5.%6.%7.%8."/>
      <w:lvlJc w:val="left"/>
      <w:pPr>
        <w:tabs>
          <w:tab w:val="num" w:pos="3294"/>
        </w:tabs>
        <w:ind w:left="3294" w:hanging="2160"/>
      </w:pPr>
      <w:rPr>
        <w:rFonts w:hint="default"/>
      </w:rPr>
    </w:lvl>
    <w:lvl w:ilvl="8">
      <w:start w:val="1"/>
      <w:numFmt w:val="decimal"/>
      <w:lvlText w:val="%1.%2.%3.%4.%5.%6.%7.%8.%9."/>
      <w:lvlJc w:val="left"/>
      <w:pPr>
        <w:tabs>
          <w:tab w:val="num" w:pos="3294"/>
        </w:tabs>
        <w:ind w:left="3294" w:hanging="2160"/>
      </w:pPr>
      <w:rPr>
        <w:rFonts w:hint="default"/>
      </w:rPr>
    </w:lvl>
  </w:abstractNum>
  <w:abstractNum w:abstractNumId="1">
    <w:nsid w:val="64A12FA4"/>
    <w:multiLevelType w:val="multilevel"/>
    <w:tmpl w:val="428ECF3E"/>
    <w:name w:val="0,5709149"/>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E255BAC"/>
    <w:multiLevelType w:val="hybridMultilevel"/>
    <w:tmpl w:val="3078B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D50A5C"/>
    <w:multiLevelType w:val="multilevel"/>
    <w:tmpl w:val="511C2C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264C"/>
    <w:rsid w:val="002526D6"/>
    <w:rsid w:val="002E42B6"/>
    <w:rsid w:val="002E45D8"/>
    <w:rsid w:val="002F4B59"/>
    <w:rsid w:val="00437E6B"/>
    <w:rsid w:val="004B6C87"/>
    <w:rsid w:val="005515C8"/>
    <w:rsid w:val="00552A60"/>
    <w:rsid w:val="00560DD1"/>
    <w:rsid w:val="00581803"/>
    <w:rsid w:val="005C770F"/>
    <w:rsid w:val="00627A69"/>
    <w:rsid w:val="0075584C"/>
    <w:rsid w:val="00773A51"/>
    <w:rsid w:val="00776F73"/>
    <w:rsid w:val="00786789"/>
    <w:rsid w:val="008231B4"/>
    <w:rsid w:val="0088064E"/>
    <w:rsid w:val="00895CB3"/>
    <w:rsid w:val="008D08F0"/>
    <w:rsid w:val="008E106D"/>
    <w:rsid w:val="00910FC8"/>
    <w:rsid w:val="0095264C"/>
    <w:rsid w:val="00A26613"/>
    <w:rsid w:val="00A31FB1"/>
    <w:rsid w:val="00A857A6"/>
    <w:rsid w:val="00AB547B"/>
    <w:rsid w:val="00BE636B"/>
    <w:rsid w:val="00C0098F"/>
    <w:rsid w:val="00C17030"/>
    <w:rsid w:val="00CD698B"/>
    <w:rsid w:val="00D43819"/>
    <w:rsid w:val="00D6480C"/>
    <w:rsid w:val="00D668EC"/>
    <w:rsid w:val="00E12126"/>
    <w:rsid w:val="00F31654"/>
    <w:rsid w:val="00F8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DAB0A-8EF4-4755-A7B2-55B360B2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4C"/>
    <w:pPr>
      <w:spacing w:after="0" w:line="240" w:lineRule="auto"/>
    </w:pPr>
    <w:rPr>
      <w:rFonts w:ascii="Times New Roman" w:eastAsia="MS Mincho" w:hAnsi="Times New Roman" w:cs="Times New Roman"/>
      <w:sz w:val="24"/>
      <w:szCs w:val="20"/>
      <w:lang w:val="en-US"/>
    </w:rPr>
  </w:style>
  <w:style w:type="paragraph" w:styleId="Heading1">
    <w:name w:val="heading 1"/>
    <w:basedOn w:val="Normal"/>
    <w:next w:val="Normal"/>
    <w:link w:val="Heading1Char"/>
    <w:uiPriority w:val="9"/>
    <w:qFormat/>
    <w:rsid w:val="002E45D8"/>
    <w:pPr>
      <w:keepNext/>
      <w:numPr>
        <w:numId w:val="3"/>
      </w:numPr>
      <w:spacing w:before="360" w:after="120"/>
      <w:jc w:val="both"/>
      <w:outlineLvl w:val="0"/>
    </w:pPr>
    <w:rPr>
      <w:rFonts w:eastAsia="Times New Roman"/>
      <w:b/>
      <w:bCs/>
      <w:smallCaps/>
      <w:szCs w:val="32"/>
      <w:lang w:val="en-GB"/>
    </w:rPr>
  </w:style>
  <w:style w:type="paragraph" w:styleId="Heading2">
    <w:name w:val="heading 2"/>
    <w:basedOn w:val="Normal"/>
    <w:next w:val="Normal"/>
    <w:link w:val="Heading2Char"/>
    <w:uiPriority w:val="9"/>
    <w:qFormat/>
    <w:rsid w:val="002E45D8"/>
    <w:pPr>
      <w:keepNext/>
      <w:numPr>
        <w:ilvl w:val="1"/>
        <w:numId w:val="3"/>
      </w:numPr>
      <w:spacing w:before="120" w:after="120"/>
      <w:jc w:val="both"/>
      <w:outlineLvl w:val="1"/>
    </w:pPr>
    <w:rPr>
      <w:rFonts w:eastAsia="Times New Roman"/>
      <w:b/>
      <w:bCs/>
      <w:iCs/>
      <w:szCs w:val="28"/>
      <w:lang w:val="en-GB"/>
    </w:rPr>
  </w:style>
  <w:style w:type="paragraph" w:styleId="Heading3">
    <w:name w:val="heading 3"/>
    <w:basedOn w:val="Normal"/>
    <w:next w:val="Normal"/>
    <w:link w:val="Heading3Char"/>
    <w:uiPriority w:val="9"/>
    <w:qFormat/>
    <w:rsid w:val="002E45D8"/>
    <w:pPr>
      <w:keepNext/>
      <w:numPr>
        <w:ilvl w:val="2"/>
        <w:numId w:val="3"/>
      </w:numPr>
      <w:spacing w:before="120" w:after="120"/>
      <w:jc w:val="both"/>
      <w:outlineLvl w:val="2"/>
    </w:pPr>
    <w:rPr>
      <w:rFonts w:eastAsia="Times New Roman"/>
      <w:bCs/>
      <w:i/>
      <w:szCs w:val="26"/>
      <w:lang w:val="en-GB"/>
    </w:rPr>
  </w:style>
  <w:style w:type="paragraph" w:styleId="Heading4">
    <w:name w:val="heading 4"/>
    <w:basedOn w:val="Normal"/>
    <w:next w:val="Normal"/>
    <w:link w:val="Heading4Char"/>
    <w:uiPriority w:val="9"/>
    <w:qFormat/>
    <w:rsid w:val="002E45D8"/>
    <w:pPr>
      <w:keepNext/>
      <w:numPr>
        <w:ilvl w:val="3"/>
        <w:numId w:val="3"/>
      </w:numPr>
      <w:spacing w:before="120" w:after="120"/>
      <w:jc w:val="both"/>
      <w:outlineLvl w:val="3"/>
    </w:pPr>
    <w:rPr>
      <w:rFonts w:eastAsia="Times New Roman"/>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5264C"/>
    <w:rPr>
      <w:rFonts w:ascii="Times New Roman" w:hAnsi="Times New Roman"/>
      <w:b/>
      <w:sz w:val="24"/>
      <w:vertAlign w:val="superscript"/>
    </w:rPr>
  </w:style>
  <w:style w:type="paragraph" w:styleId="FootnoteText">
    <w:name w:val="footnote text"/>
    <w:basedOn w:val="Normal"/>
    <w:link w:val="FootnoteTextChar"/>
    <w:semiHidden/>
    <w:rsid w:val="0095264C"/>
  </w:style>
  <w:style w:type="character" w:customStyle="1" w:styleId="FootnoteTextChar">
    <w:name w:val="Footnote Text Char"/>
    <w:basedOn w:val="DefaultParagraphFont"/>
    <w:link w:val="FootnoteText"/>
    <w:semiHidden/>
    <w:rsid w:val="0095264C"/>
    <w:rPr>
      <w:rFonts w:ascii="Times New Roman" w:eastAsia="MS Mincho" w:hAnsi="Times New Roman" w:cs="Times New Roman"/>
      <w:sz w:val="24"/>
      <w:szCs w:val="20"/>
      <w:lang w:val="en-US"/>
    </w:rPr>
  </w:style>
  <w:style w:type="character" w:customStyle="1" w:styleId="Heading1Char">
    <w:name w:val="Heading 1 Char"/>
    <w:basedOn w:val="DefaultParagraphFont"/>
    <w:link w:val="Heading1"/>
    <w:uiPriority w:val="9"/>
    <w:rsid w:val="002E45D8"/>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uiPriority w:val="9"/>
    <w:rsid w:val="002E45D8"/>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2E45D8"/>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
    <w:rsid w:val="002E45D8"/>
    <w:rPr>
      <w:rFonts w:ascii="Times New Roman" w:eastAsia="Times New Roman" w:hAnsi="Times New Roman" w:cs="Times New Roman"/>
      <w:bCs/>
      <w:sz w:val="24"/>
      <w:szCs w:val="28"/>
    </w:rPr>
  </w:style>
  <w:style w:type="paragraph" w:customStyle="1" w:styleId="Normal-centred">
    <w:name w:val="Normal-centred"/>
    <w:basedOn w:val="Normal"/>
    <w:link w:val="Normal-centredChar"/>
    <w:qFormat/>
    <w:rsid w:val="002E45D8"/>
    <w:pPr>
      <w:jc w:val="center"/>
    </w:pPr>
    <w:rPr>
      <w:rFonts w:eastAsia="Times New Roman"/>
      <w:szCs w:val="24"/>
      <w:lang w:val="en-GB"/>
    </w:rPr>
  </w:style>
  <w:style w:type="character" w:customStyle="1" w:styleId="Normal-centredChar">
    <w:name w:val="Normal-centred Char"/>
    <w:link w:val="Normal-centred"/>
    <w:rsid w:val="002E45D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86789"/>
    <w:rPr>
      <w:sz w:val="20"/>
    </w:rPr>
  </w:style>
  <w:style w:type="character" w:customStyle="1" w:styleId="EndnoteTextChar">
    <w:name w:val="Endnote Text Char"/>
    <w:basedOn w:val="DefaultParagraphFont"/>
    <w:link w:val="EndnoteText"/>
    <w:uiPriority w:val="99"/>
    <w:semiHidden/>
    <w:rsid w:val="00786789"/>
    <w:rPr>
      <w:rFonts w:ascii="Times New Roman" w:eastAsia="MS Mincho" w:hAnsi="Times New Roman" w:cs="Times New Roman"/>
      <w:sz w:val="20"/>
      <w:szCs w:val="20"/>
      <w:lang w:val="en-US"/>
    </w:rPr>
  </w:style>
  <w:style w:type="character" w:styleId="EndnoteReference">
    <w:name w:val="endnote reference"/>
    <w:basedOn w:val="DefaultParagraphFont"/>
    <w:uiPriority w:val="99"/>
    <w:semiHidden/>
    <w:unhideWhenUsed/>
    <w:rsid w:val="00786789"/>
    <w:rPr>
      <w:vertAlign w:val="superscript"/>
    </w:rPr>
  </w:style>
  <w:style w:type="paragraph" w:styleId="ListParagraph">
    <w:name w:val="List Paragraph"/>
    <w:basedOn w:val="Normal"/>
    <w:uiPriority w:val="34"/>
    <w:qFormat/>
    <w:rsid w:val="0062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7845-13B1-4F6E-91C4-6AD1BA17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ACEM</cp:lastModifiedBy>
  <cp:revision>8</cp:revision>
  <dcterms:created xsi:type="dcterms:W3CDTF">2014-12-15T17:08:00Z</dcterms:created>
  <dcterms:modified xsi:type="dcterms:W3CDTF">2015-03-09T09:21:00Z</dcterms:modified>
</cp:coreProperties>
</file>