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4DC0" w:rsidRPr="00954DC0" w:rsidRDefault="00954DC0" w:rsidP="00954DC0">
      <w:pPr>
        <w:suppressAutoHyphens w:val="0"/>
        <w:autoSpaceDE w:val="0"/>
        <w:autoSpaceDN w:val="0"/>
        <w:adjustRightInd w:val="0"/>
        <w:spacing w:line="240" w:lineRule="auto"/>
        <w:rPr>
          <w:rFonts w:eastAsia="SimSun"/>
          <w:b/>
          <w:bCs/>
          <w:sz w:val="23"/>
          <w:szCs w:val="23"/>
          <w:lang w:eastAsia="ja-JP"/>
        </w:rPr>
      </w:pPr>
      <w:r w:rsidRPr="00954DC0">
        <w:rPr>
          <w:rFonts w:eastAsia="SimSun"/>
          <w:sz w:val="23"/>
          <w:szCs w:val="23"/>
          <w:lang w:eastAsia="ja-JP"/>
        </w:rPr>
        <w:t xml:space="preserve">Transmitted by </w:t>
      </w:r>
      <w:r>
        <w:rPr>
          <w:rFonts w:eastAsia="SimSun"/>
          <w:sz w:val="23"/>
          <w:szCs w:val="23"/>
          <w:lang w:eastAsia="ja-JP"/>
        </w:rPr>
        <w:t xml:space="preserve">the Russian Federation                 </w:t>
      </w:r>
      <w:r w:rsidRPr="00954DC0">
        <w:rPr>
          <w:rFonts w:eastAsia="SimSun"/>
          <w:sz w:val="23"/>
          <w:szCs w:val="23"/>
          <w:lang w:eastAsia="ja-JP"/>
        </w:rPr>
        <w:t xml:space="preserve"> Informal document No. </w:t>
      </w:r>
      <w:r>
        <w:rPr>
          <w:rFonts w:eastAsia="SimSun"/>
          <w:b/>
          <w:bCs/>
          <w:sz w:val="23"/>
          <w:szCs w:val="23"/>
          <w:lang w:eastAsia="ja-JP"/>
        </w:rPr>
        <w:t>PTI</w:t>
      </w:r>
      <w:r w:rsidRPr="00954DC0">
        <w:rPr>
          <w:rFonts w:eastAsia="SimSun"/>
          <w:b/>
          <w:bCs/>
          <w:sz w:val="23"/>
          <w:szCs w:val="23"/>
          <w:lang w:eastAsia="ja-JP"/>
        </w:rPr>
        <w:t>-</w:t>
      </w:r>
      <w:r>
        <w:rPr>
          <w:rFonts w:eastAsia="SimSun"/>
          <w:b/>
          <w:bCs/>
          <w:sz w:val="23"/>
          <w:szCs w:val="23"/>
          <w:lang w:eastAsia="ja-JP"/>
        </w:rPr>
        <w:t>1</w:t>
      </w:r>
      <w:r w:rsidRPr="00954DC0">
        <w:rPr>
          <w:rFonts w:eastAsia="SimSun"/>
          <w:b/>
          <w:bCs/>
          <w:sz w:val="23"/>
          <w:szCs w:val="23"/>
          <w:lang w:eastAsia="ja-JP"/>
        </w:rPr>
        <w:t>-</w:t>
      </w:r>
      <w:r>
        <w:rPr>
          <w:rFonts w:eastAsia="SimSun"/>
          <w:b/>
          <w:bCs/>
          <w:sz w:val="23"/>
          <w:szCs w:val="23"/>
          <w:lang w:eastAsia="ja-JP"/>
        </w:rPr>
        <w:t>0</w:t>
      </w:r>
      <w:r w:rsidR="00F66796">
        <w:rPr>
          <w:rFonts w:eastAsia="SimSun"/>
          <w:b/>
          <w:bCs/>
          <w:sz w:val="23"/>
          <w:szCs w:val="23"/>
          <w:lang w:eastAsia="ja-JP"/>
        </w:rPr>
        <w:t>3</w:t>
      </w:r>
      <w:bookmarkStart w:id="0" w:name="_GoBack"/>
      <w:bookmarkEnd w:id="0"/>
    </w:p>
    <w:p w:rsidR="00C27539" w:rsidRPr="00954DC0" w:rsidRDefault="00C27539" w:rsidP="00954DC0">
      <w:pPr>
        <w:jc w:val="center"/>
        <w:rPr>
          <w:rFonts w:eastAsia="MS PGothic"/>
          <w:b/>
          <w:sz w:val="28"/>
          <w:szCs w:val="28"/>
        </w:rPr>
      </w:pPr>
    </w:p>
    <w:p w:rsidR="00C27539" w:rsidRPr="002A5C85" w:rsidRDefault="000473B0">
      <w:pPr>
        <w:jc w:val="center"/>
        <w:rPr>
          <w:rFonts w:eastAsia="MS PGothic"/>
          <w:b/>
          <w:sz w:val="28"/>
          <w:szCs w:val="28"/>
          <w:lang w:eastAsia="ja-JP"/>
        </w:rPr>
      </w:pPr>
      <w:r w:rsidRPr="002A5C85">
        <w:rPr>
          <w:rFonts w:eastAsia="MS PGothic"/>
          <w:b/>
          <w:sz w:val="28"/>
          <w:szCs w:val="28"/>
        </w:rPr>
        <w:t>Terms of Reference of</w:t>
      </w:r>
      <w:r w:rsidRPr="002A5C85">
        <w:rPr>
          <w:rFonts w:eastAsia="MS PGothic" w:hint="eastAsia"/>
          <w:b/>
          <w:sz w:val="28"/>
          <w:szCs w:val="28"/>
          <w:lang w:eastAsia="ja-JP"/>
        </w:rPr>
        <w:t xml:space="preserve"> </w:t>
      </w:r>
      <w:r w:rsidR="001D2745">
        <w:rPr>
          <w:rFonts w:eastAsia="MS PGothic"/>
          <w:b/>
          <w:sz w:val="28"/>
          <w:szCs w:val="28"/>
          <w:lang w:eastAsia="ja-JP"/>
        </w:rPr>
        <w:t xml:space="preserve">the </w:t>
      </w:r>
      <w:r w:rsidR="001D2745" w:rsidRPr="002A5C85">
        <w:rPr>
          <w:rFonts w:eastAsia="MS PGothic"/>
          <w:b/>
          <w:sz w:val="28"/>
          <w:szCs w:val="28"/>
        </w:rPr>
        <w:t>informal working group</w:t>
      </w:r>
      <w:r w:rsidR="001D2745" w:rsidRPr="002A5C85">
        <w:rPr>
          <w:rFonts w:eastAsia="MS PGothic" w:hint="eastAsia"/>
          <w:b/>
          <w:sz w:val="28"/>
          <w:szCs w:val="28"/>
          <w:lang w:eastAsia="ja-JP"/>
        </w:rPr>
        <w:t xml:space="preserve"> </w:t>
      </w:r>
      <w:r w:rsidR="001D2745">
        <w:rPr>
          <w:rFonts w:eastAsia="MS PGothic"/>
          <w:b/>
          <w:sz w:val="28"/>
          <w:szCs w:val="28"/>
          <w:lang w:eastAsia="ja-JP"/>
        </w:rPr>
        <w:t>on</w:t>
      </w:r>
      <w:r w:rsidR="001D2745">
        <w:rPr>
          <w:rFonts w:eastAsia="MS PGothic"/>
          <w:b/>
          <w:sz w:val="28"/>
          <w:szCs w:val="28"/>
          <w:lang w:eastAsia="ja-JP"/>
        </w:rPr>
        <w:br/>
      </w:r>
      <w:r w:rsidR="00693724">
        <w:rPr>
          <w:rFonts w:eastAsia="MS PGothic"/>
          <w:b/>
          <w:sz w:val="28"/>
          <w:szCs w:val="28"/>
          <w:lang w:eastAsia="ja-JP"/>
        </w:rPr>
        <w:t>Periodical Technical Inspections</w:t>
      </w:r>
      <w:r w:rsidRPr="002A5C85">
        <w:rPr>
          <w:rFonts w:eastAsia="MS PGothic"/>
          <w:b/>
          <w:sz w:val="28"/>
          <w:szCs w:val="28"/>
        </w:rPr>
        <w:t xml:space="preserve"> </w:t>
      </w:r>
      <w:r w:rsidR="00DF7362" w:rsidRPr="002A5C85">
        <w:rPr>
          <w:rFonts w:eastAsia="MS PGothic"/>
          <w:b/>
          <w:sz w:val="28"/>
          <w:szCs w:val="28"/>
        </w:rPr>
        <w:t>(I</w:t>
      </w:r>
      <w:r w:rsidR="001D2745">
        <w:rPr>
          <w:rFonts w:eastAsia="MS PGothic"/>
          <w:b/>
          <w:sz w:val="28"/>
          <w:szCs w:val="28"/>
        </w:rPr>
        <w:t>W</w:t>
      </w:r>
      <w:r w:rsidR="00DF7362" w:rsidRPr="002A5C85">
        <w:rPr>
          <w:rFonts w:eastAsia="MS PGothic"/>
          <w:b/>
          <w:sz w:val="28"/>
          <w:szCs w:val="28"/>
        </w:rPr>
        <w:t>G</w:t>
      </w:r>
      <w:r w:rsidR="001D2745">
        <w:rPr>
          <w:rFonts w:eastAsia="MS PGothic"/>
          <w:b/>
          <w:sz w:val="28"/>
          <w:szCs w:val="28"/>
        </w:rPr>
        <w:t xml:space="preserve"> on </w:t>
      </w:r>
      <w:r w:rsidR="00693724">
        <w:rPr>
          <w:rFonts w:eastAsia="MS PGothic"/>
          <w:b/>
          <w:sz w:val="28"/>
          <w:szCs w:val="28"/>
        </w:rPr>
        <w:t>PTI</w:t>
      </w:r>
      <w:r w:rsidR="00DF7362" w:rsidRPr="002A5C85">
        <w:rPr>
          <w:rFonts w:eastAsia="MS PGothic"/>
          <w:b/>
          <w:sz w:val="28"/>
          <w:szCs w:val="28"/>
        </w:rPr>
        <w:t>)</w:t>
      </w:r>
    </w:p>
    <w:p w:rsidR="00C27539" w:rsidRPr="002A5C85" w:rsidRDefault="00C27539">
      <w:pPr>
        <w:jc w:val="center"/>
        <w:rPr>
          <w:rFonts w:eastAsia="MS PGothic"/>
          <w:b/>
          <w:sz w:val="28"/>
          <w:szCs w:val="28"/>
          <w:lang w:eastAsia="ja-JP"/>
        </w:rPr>
      </w:pPr>
    </w:p>
    <w:p w:rsidR="00C27539" w:rsidRPr="009A741A" w:rsidRDefault="000473B0">
      <w:pPr>
        <w:numPr>
          <w:ilvl w:val="0"/>
          <w:numId w:val="13"/>
        </w:numPr>
        <w:rPr>
          <w:b/>
          <w:sz w:val="24"/>
          <w:szCs w:val="24"/>
        </w:rPr>
      </w:pPr>
      <w:r w:rsidRPr="002A5C85">
        <w:rPr>
          <w:b/>
          <w:sz w:val="24"/>
          <w:szCs w:val="24"/>
        </w:rPr>
        <w:t>Introduction</w:t>
      </w:r>
    </w:p>
    <w:p w:rsidR="009A741A" w:rsidRPr="009A741A" w:rsidRDefault="009A741A" w:rsidP="009A741A">
      <w:pPr>
        <w:pStyle w:val="ListParagraph"/>
        <w:suppressAutoHyphens w:val="0"/>
        <w:autoSpaceDE w:val="0"/>
        <w:autoSpaceDN w:val="0"/>
        <w:adjustRightInd w:val="0"/>
        <w:spacing w:line="240" w:lineRule="auto"/>
        <w:ind w:leftChars="0" w:left="420"/>
        <w:rPr>
          <w:rFonts w:eastAsia="SimSun"/>
          <w:color w:val="000000"/>
          <w:sz w:val="24"/>
          <w:szCs w:val="24"/>
          <w:lang w:val="ru-RU" w:eastAsia="ja-JP"/>
        </w:rPr>
      </w:pPr>
    </w:p>
    <w:p w:rsidR="00054F74" w:rsidRPr="00054F74" w:rsidRDefault="00054F74" w:rsidP="004F4D33">
      <w:pPr>
        <w:suppressAutoHyphens w:val="0"/>
        <w:autoSpaceDE w:val="0"/>
        <w:autoSpaceDN w:val="0"/>
        <w:adjustRightInd w:val="0"/>
        <w:spacing w:line="24" w:lineRule="atLeast"/>
        <w:ind w:firstLine="420"/>
        <w:jc w:val="both"/>
        <w:rPr>
          <w:rFonts w:eastAsia="SimSun"/>
          <w:color w:val="000000"/>
          <w:sz w:val="23"/>
          <w:szCs w:val="23"/>
          <w:lang w:eastAsia="ja-JP"/>
        </w:rPr>
      </w:pPr>
      <w:r>
        <w:rPr>
          <w:rFonts w:eastAsia="SimSun"/>
          <w:color w:val="000000"/>
          <w:sz w:val="23"/>
          <w:szCs w:val="23"/>
          <w:lang w:eastAsia="ja-JP"/>
        </w:rPr>
        <w:t xml:space="preserve">1. </w:t>
      </w:r>
      <w:r w:rsidRPr="00054F74">
        <w:rPr>
          <w:rFonts w:eastAsia="SimSun"/>
          <w:color w:val="000000"/>
          <w:sz w:val="23"/>
          <w:szCs w:val="23"/>
          <w:lang w:eastAsia="ja-JP"/>
        </w:rPr>
        <w:t xml:space="preserve">Provisions of the 1968 Vienna convention on road traffic require to maintain roadworthiness </w:t>
      </w:r>
      <w:r w:rsidR="00CE09A1">
        <w:rPr>
          <w:rFonts w:eastAsia="SimSun"/>
          <w:color w:val="000000"/>
          <w:sz w:val="23"/>
          <w:szCs w:val="23"/>
          <w:lang w:eastAsia="ja-JP"/>
        </w:rPr>
        <w:t xml:space="preserve">of </w:t>
      </w:r>
      <w:r w:rsidRPr="00054F74">
        <w:rPr>
          <w:rFonts w:eastAsia="SimSun"/>
          <w:color w:val="000000"/>
          <w:sz w:val="23"/>
          <w:szCs w:val="23"/>
          <w:lang w:eastAsia="ja-JP"/>
        </w:rPr>
        <w:t xml:space="preserve">the vehicles, participating in the international traffic. </w:t>
      </w:r>
    </w:p>
    <w:p w:rsidR="00054F74" w:rsidRPr="00054F74" w:rsidRDefault="00054F74" w:rsidP="004F4D33">
      <w:pPr>
        <w:suppressAutoHyphens w:val="0"/>
        <w:autoSpaceDE w:val="0"/>
        <w:autoSpaceDN w:val="0"/>
        <w:adjustRightInd w:val="0"/>
        <w:spacing w:line="24" w:lineRule="atLeast"/>
        <w:ind w:firstLine="420"/>
        <w:rPr>
          <w:rFonts w:eastAsia="SimSun"/>
          <w:color w:val="000000"/>
          <w:sz w:val="23"/>
          <w:szCs w:val="23"/>
          <w:lang w:eastAsia="ja-JP"/>
        </w:rPr>
      </w:pPr>
      <w:r w:rsidRPr="00054F74">
        <w:rPr>
          <w:rFonts w:eastAsia="SimSun"/>
          <w:color w:val="000000"/>
          <w:sz w:val="23"/>
          <w:szCs w:val="23"/>
          <w:lang w:eastAsia="ja-JP"/>
        </w:rPr>
        <w:t xml:space="preserve">Requirements for the vehicles in service and to their periodical technical inspection are established by the 1968 Vienna convention on road traffic, the 1997 Vienna agreement, the UNECE Consolidated Resolution R.E.1, and the Directive of the European Commission 2014/45/EU. </w:t>
      </w:r>
    </w:p>
    <w:p w:rsidR="00054F74" w:rsidRPr="00D903BE" w:rsidRDefault="00054F74" w:rsidP="004F4D33">
      <w:pPr>
        <w:spacing w:line="24" w:lineRule="atLeast"/>
        <w:ind w:firstLine="420"/>
        <w:jc w:val="both"/>
        <w:rPr>
          <w:sz w:val="24"/>
          <w:szCs w:val="24"/>
        </w:rPr>
      </w:pPr>
      <w:r>
        <w:rPr>
          <w:sz w:val="24"/>
          <w:szCs w:val="24"/>
        </w:rPr>
        <w:t xml:space="preserve">2. </w:t>
      </w:r>
      <w:r w:rsidRPr="00D903BE">
        <w:rPr>
          <w:sz w:val="24"/>
          <w:szCs w:val="24"/>
        </w:rPr>
        <w:t xml:space="preserve">The 1997 </w:t>
      </w:r>
      <w:r w:rsidRPr="009A741A">
        <w:rPr>
          <w:rFonts w:eastAsia="SimSun"/>
          <w:color w:val="000000"/>
          <w:sz w:val="23"/>
          <w:szCs w:val="23"/>
          <w:lang w:eastAsia="ja-JP"/>
        </w:rPr>
        <w:t>Vienna</w:t>
      </w:r>
      <w:r w:rsidRPr="00D903BE">
        <w:rPr>
          <w:sz w:val="24"/>
          <w:szCs w:val="24"/>
        </w:rPr>
        <w:t xml:space="preserve"> </w:t>
      </w:r>
      <w:r>
        <w:rPr>
          <w:sz w:val="24"/>
          <w:szCs w:val="24"/>
        </w:rPr>
        <w:t>a</w:t>
      </w:r>
      <w:r w:rsidRPr="00D903BE">
        <w:rPr>
          <w:sz w:val="24"/>
          <w:szCs w:val="24"/>
        </w:rPr>
        <w:t xml:space="preserve">greement concerning periodical technical inspections (PTI) of wheeled vehicles entered into force on 27 January 2001 following the sixth country becoming a Contracting Party. Up to now, 12 countries are contracting parties to the agreement (Russian Federation, Estonia, Netherlands, Romania, Hungary, Finland, Bulgaria, Belarus, Albania, Ukraine, Moldova and Kazakhstan) where six of them are members of the European Union. Since this date, the agreement </w:t>
      </w:r>
      <w:r w:rsidR="00CE09A1">
        <w:rPr>
          <w:sz w:val="24"/>
          <w:szCs w:val="24"/>
        </w:rPr>
        <w:t>has been amended twice and Rule</w:t>
      </w:r>
      <w:r w:rsidRPr="00D903BE">
        <w:rPr>
          <w:sz w:val="24"/>
          <w:szCs w:val="24"/>
        </w:rPr>
        <w:t xml:space="preserve"> 1</w:t>
      </w:r>
      <w:r w:rsidR="00CE09A1">
        <w:rPr>
          <w:sz w:val="24"/>
          <w:szCs w:val="24"/>
        </w:rPr>
        <w:t>, devoted</w:t>
      </w:r>
      <w:r w:rsidRPr="00D903BE">
        <w:rPr>
          <w:sz w:val="24"/>
          <w:szCs w:val="24"/>
        </w:rPr>
        <w:t xml:space="preserve"> </w:t>
      </w:r>
      <w:r w:rsidR="00CE09A1">
        <w:rPr>
          <w:sz w:val="24"/>
          <w:szCs w:val="24"/>
        </w:rPr>
        <w:t xml:space="preserve">to </w:t>
      </w:r>
      <w:r w:rsidRPr="00D903BE">
        <w:rPr>
          <w:sz w:val="24"/>
          <w:szCs w:val="24"/>
        </w:rPr>
        <w:t xml:space="preserve">environmental aspects </w:t>
      </w:r>
      <w:r w:rsidR="00CE09A1">
        <w:rPr>
          <w:sz w:val="24"/>
          <w:szCs w:val="24"/>
        </w:rPr>
        <w:t xml:space="preserve">of </w:t>
      </w:r>
      <w:r w:rsidR="00CE09A1" w:rsidRPr="00D903BE">
        <w:rPr>
          <w:sz w:val="24"/>
          <w:szCs w:val="24"/>
        </w:rPr>
        <w:t xml:space="preserve">PTI </w:t>
      </w:r>
      <w:r w:rsidR="00CE09A1">
        <w:rPr>
          <w:sz w:val="24"/>
          <w:szCs w:val="24"/>
        </w:rPr>
        <w:t xml:space="preserve">and Rule 2, covering </w:t>
      </w:r>
      <w:r w:rsidRPr="00D903BE">
        <w:rPr>
          <w:sz w:val="24"/>
          <w:szCs w:val="24"/>
        </w:rPr>
        <w:t xml:space="preserve"> safety related aspects</w:t>
      </w:r>
      <w:r w:rsidR="00CE09A1">
        <w:rPr>
          <w:sz w:val="24"/>
          <w:szCs w:val="24"/>
        </w:rPr>
        <w:t>,</w:t>
      </w:r>
      <w:r w:rsidRPr="00D903BE">
        <w:rPr>
          <w:sz w:val="24"/>
          <w:szCs w:val="24"/>
        </w:rPr>
        <w:t xml:space="preserve"> have been introduced. To </w:t>
      </w:r>
      <w:r w:rsidR="00CE09A1">
        <w:rPr>
          <w:sz w:val="24"/>
          <w:szCs w:val="24"/>
        </w:rPr>
        <w:t>meet</w:t>
      </w:r>
      <w:r w:rsidRPr="00D903BE">
        <w:rPr>
          <w:sz w:val="24"/>
          <w:szCs w:val="24"/>
        </w:rPr>
        <w:t xml:space="preserve"> technical progress, the rules</w:t>
      </w:r>
      <w:r w:rsidR="00CE09A1">
        <w:rPr>
          <w:sz w:val="24"/>
          <w:szCs w:val="24"/>
        </w:rPr>
        <w:t>,</w:t>
      </w:r>
      <w:r w:rsidRPr="00D903BE">
        <w:rPr>
          <w:sz w:val="24"/>
          <w:szCs w:val="24"/>
        </w:rPr>
        <w:t xml:space="preserve"> annexed to the agreement</w:t>
      </w:r>
      <w:r w:rsidR="00CE09A1">
        <w:rPr>
          <w:sz w:val="24"/>
          <w:szCs w:val="24"/>
        </w:rPr>
        <w:t>,</w:t>
      </w:r>
      <w:r w:rsidRPr="00D903BE">
        <w:rPr>
          <w:sz w:val="24"/>
          <w:szCs w:val="24"/>
        </w:rPr>
        <w:t xml:space="preserve"> </w:t>
      </w:r>
      <w:r w:rsidR="00CE09A1">
        <w:rPr>
          <w:sz w:val="24"/>
          <w:szCs w:val="24"/>
        </w:rPr>
        <w:t xml:space="preserve">shall subject </w:t>
      </w:r>
      <w:r w:rsidR="00A77E6D">
        <w:rPr>
          <w:sz w:val="24"/>
          <w:szCs w:val="24"/>
        </w:rPr>
        <w:t>to</w:t>
      </w:r>
      <w:r w:rsidRPr="00D903BE">
        <w:rPr>
          <w:sz w:val="24"/>
          <w:szCs w:val="24"/>
        </w:rPr>
        <w:t xml:space="preserve"> a continuous process of being amended. </w:t>
      </w:r>
    </w:p>
    <w:p w:rsidR="00054F74" w:rsidRPr="00054F74" w:rsidRDefault="00054F74" w:rsidP="004F4D33">
      <w:pPr>
        <w:suppressAutoHyphens w:val="0"/>
        <w:autoSpaceDE w:val="0"/>
        <w:autoSpaceDN w:val="0"/>
        <w:adjustRightInd w:val="0"/>
        <w:spacing w:line="24" w:lineRule="atLeast"/>
        <w:ind w:firstLine="420"/>
        <w:rPr>
          <w:rFonts w:eastAsia="SimSun"/>
          <w:color w:val="000000"/>
          <w:sz w:val="23"/>
          <w:szCs w:val="23"/>
          <w:lang w:eastAsia="ja-JP"/>
        </w:rPr>
      </w:pPr>
      <w:r>
        <w:rPr>
          <w:rFonts w:eastAsia="SimSun"/>
          <w:color w:val="000000"/>
          <w:sz w:val="23"/>
          <w:szCs w:val="23"/>
          <w:lang w:eastAsia="ja-JP"/>
        </w:rPr>
        <w:t xml:space="preserve">3. </w:t>
      </w:r>
      <w:r w:rsidRPr="00054F74">
        <w:rPr>
          <w:rFonts w:eastAsia="SimSun"/>
          <w:color w:val="000000"/>
          <w:sz w:val="23"/>
          <w:szCs w:val="23"/>
          <w:lang w:eastAsia="ja-JP"/>
        </w:rPr>
        <w:t xml:space="preserve">The </w:t>
      </w:r>
      <w:r w:rsidR="00CE09A1">
        <w:rPr>
          <w:rFonts w:eastAsia="SimSun"/>
          <w:color w:val="000000"/>
          <w:sz w:val="23"/>
          <w:szCs w:val="23"/>
          <w:lang w:eastAsia="ja-JP"/>
        </w:rPr>
        <w:t xml:space="preserve">1997 </w:t>
      </w:r>
      <w:r w:rsidRPr="00054F74">
        <w:rPr>
          <w:rFonts w:eastAsia="SimSun"/>
          <w:color w:val="000000"/>
          <w:sz w:val="23"/>
          <w:szCs w:val="23"/>
          <w:lang w:eastAsia="ja-JP"/>
        </w:rPr>
        <w:t xml:space="preserve">Vienna agreement solves some important problems: </w:t>
      </w:r>
    </w:p>
    <w:p w:rsidR="00054F74" w:rsidRPr="009A741A" w:rsidRDefault="00054F74" w:rsidP="004F4D33">
      <w:pPr>
        <w:pStyle w:val="ListParagraph"/>
        <w:suppressAutoHyphens w:val="0"/>
        <w:autoSpaceDE w:val="0"/>
        <w:autoSpaceDN w:val="0"/>
        <w:adjustRightInd w:val="0"/>
        <w:spacing w:line="24" w:lineRule="atLeast"/>
        <w:ind w:leftChars="0" w:left="420"/>
        <w:rPr>
          <w:rFonts w:eastAsia="SimSun"/>
          <w:color w:val="000000"/>
          <w:sz w:val="23"/>
          <w:szCs w:val="23"/>
          <w:lang w:eastAsia="ja-JP"/>
        </w:rPr>
      </w:pPr>
      <w:r w:rsidRPr="009A741A">
        <w:rPr>
          <w:rFonts w:eastAsia="SimSun"/>
          <w:color w:val="000000"/>
          <w:sz w:val="23"/>
          <w:szCs w:val="23"/>
          <w:lang w:eastAsia="ja-JP"/>
        </w:rPr>
        <w:t xml:space="preserve">- safety of the international automobile carriages; </w:t>
      </w:r>
    </w:p>
    <w:p w:rsidR="00054F74" w:rsidRPr="009A741A" w:rsidRDefault="00054F74" w:rsidP="004F4D33">
      <w:pPr>
        <w:pStyle w:val="ListParagraph"/>
        <w:suppressAutoHyphens w:val="0"/>
        <w:autoSpaceDE w:val="0"/>
        <w:autoSpaceDN w:val="0"/>
        <w:adjustRightInd w:val="0"/>
        <w:spacing w:line="24" w:lineRule="atLeast"/>
        <w:ind w:leftChars="0" w:left="420"/>
        <w:rPr>
          <w:rFonts w:eastAsia="SimSun"/>
          <w:color w:val="000000"/>
          <w:sz w:val="23"/>
          <w:szCs w:val="23"/>
          <w:lang w:eastAsia="ja-JP"/>
        </w:rPr>
      </w:pPr>
      <w:r w:rsidRPr="009A741A">
        <w:rPr>
          <w:rFonts w:eastAsia="SimSun"/>
          <w:color w:val="000000"/>
          <w:sz w:val="23"/>
          <w:szCs w:val="23"/>
          <w:lang w:eastAsia="ja-JP"/>
        </w:rPr>
        <w:t xml:space="preserve">- elimination of barriers for implementation of the international automobile carriages; </w:t>
      </w:r>
    </w:p>
    <w:p w:rsidR="00054F74" w:rsidRPr="009A741A" w:rsidRDefault="00054F74" w:rsidP="004F4D33">
      <w:pPr>
        <w:pStyle w:val="ListParagraph"/>
        <w:suppressAutoHyphens w:val="0"/>
        <w:autoSpaceDE w:val="0"/>
        <w:autoSpaceDN w:val="0"/>
        <w:adjustRightInd w:val="0"/>
        <w:spacing w:line="24" w:lineRule="atLeast"/>
        <w:ind w:leftChars="0" w:left="420"/>
        <w:rPr>
          <w:rFonts w:eastAsia="SimSun"/>
          <w:color w:val="000000"/>
          <w:sz w:val="23"/>
          <w:szCs w:val="23"/>
          <w:lang w:eastAsia="ja-JP"/>
        </w:rPr>
      </w:pPr>
      <w:r w:rsidRPr="009A741A">
        <w:rPr>
          <w:rFonts w:eastAsia="SimSun"/>
          <w:color w:val="000000"/>
          <w:sz w:val="23"/>
          <w:szCs w:val="23"/>
          <w:lang w:eastAsia="ja-JP"/>
        </w:rPr>
        <w:t xml:space="preserve">- ensuring compliance of the characteristics, confirmed at the type approval stage, during an operational phase till utilization; </w:t>
      </w:r>
    </w:p>
    <w:p w:rsidR="00054F74" w:rsidRPr="00054F74" w:rsidRDefault="00054F74" w:rsidP="004F4D33">
      <w:pPr>
        <w:pStyle w:val="ListParagraph"/>
        <w:suppressAutoHyphens w:val="0"/>
        <w:autoSpaceDE w:val="0"/>
        <w:autoSpaceDN w:val="0"/>
        <w:adjustRightInd w:val="0"/>
        <w:spacing w:line="24" w:lineRule="atLeast"/>
        <w:ind w:leftChars="0" w:left="420"/>
        <w:rPr>
          <w:rFonts w:eastAsia="SimSun"/>
          <w:color w:val="000000"/>
          <w:sz w:val="23"/>
          <w:szCs w:val="23"/>
          <w:lang w:eastAsia="ja-JP"/>
        </w:rPr>
      </w:pPr>
      <w:r w:rsidRPr="009A741A">
        <w:rPr>
          <w:rFonts w:eastAsia="SimSun"/>
          <w:color w:val="000000"/>
          <w:sz w:val="23"/>
          <w:szCs w:val="23"/>
          <w:lang w:eastAsia="ja-JP"/>
        </w:rPr>
        <w:t xml:space="preserve">- submission of the international standards incorporating the best practices in the sphere of traffic safety. </w:t>
      </w:r>
    </w:p>
    <w:p w:rsidR="00054F74" w:rsidRDefault="00054F74" w:rsidP="004F4D33">
      <w:pPr>
        <w:spacing w:line="24" w:lineRule="atLeast"/>
        <w:ind w:left="426"/>
        <w:jc w:val="both"/>
        <w:rPr>
          <w:sz w:val="24"/>
          <w:szCs w:val="24"/>
        </w:rPr>
      </w:pPr>
    </w:p>
    <w:p w:rsidR="00054F74" w:rsidRDefault="00054F74" w:rsidP="004F4D33">
      <w:pPr>
        <w:spacing w:line="24" w:lineRule="atLeast"/>
        <w:ind w:firstLine="420"/>
        <w:jc w:val="both"/>
        <w:rPr>
          <w:sz w:val="24"/>
          <w:szCs w:val="24"/>
        </w:rPr>
      </w:pPr>
      <w:r>
        <w:rPr>
          <w:sz w:val="24"/>
          <w:szCs w:val="24"/>
        </w:rPr>
        <w:t xml:space="preserve">4. </w:t>
      </w:r>
      <w:r w:rsidRPr="00D903BE">
        <w:rPr>
          <w:sz w:val="24"/>
          <w:szCs w:val="24"/>
        </w:rPr>
        <w:t xml:space="preserve">During the past decade, several attempts have been made to increase the number of participating countries with focus on the ECE area, while the 1997 </w:t>
      </w:r>
      <w:r w:rsidR="009F62A7">
        <w:rPr>
          <w:sz w:val="24"/>
          <w:szCs w:val="24"/>
        </w:rPr>
        <w:t xml:space="preserve">Vienna </w:t>
      </w:r>
      <w:r w:rsidRPr="00D903BE">
        <w:rPr>
          <w:sz w:val="24"/>
          <w:szCs w:val="24"/>
        </w:rPr>
        <w:t>agreement is open for accession by all member Countries of the United Nations. However progress is slow as the majority of UNECE countries are also members of the European Union where they have to fully comply with European legislation.</w:t>
      </w:r>
    </w:p>
    <w:p w:rsidR="00054F74" w:rsidRDefault="00054F74" w:rsidP="004F4D33">
      <w:pPr>
        <w:spacing w:line="24" w:lineRule="atLeast"/>
        <w:ind w:left="426"/>
        <w:jc w:val="both"/>
        <w:rPr>
          <w:sz w:val="24"/>
          <w:szCs w:val="24"/>
        </w:rPr>
      </w:pPr>
    </w:p>
    <w:p w:rsidR="00054F74" w:rsidRPr="00054F74" w:rsidRDefault="00054F74" w:rsidP="004F4D33">
      <w:pPr>
        <w:suppressAutoHyphens w:val="0"/>
        <w:autoSpaceDE w:val="0"/>
        <w:autoSpaceDN w:val="0"/>
        <w:adjustRightInd w:val="0"/>
        <w:spacing w:line="24" w:lineRule="atLeast"/>
        <w:ind w:firstLine="420"/>
        <w:jc w:val="both"/>
        <w:rPr>
          <w:rFonts w:eastAsia="SimSun"/>
          <w:color w:val="000000"/>
          <w:sz w:val="23"/>
          <w:szCs w:val="23"/>
          <w:lang w:eastAsia="ja-JP"/>
        </w:rPr>
      </w:pPr>
      <w:r>
        <w:rPr>
          <w:rFonts w:eastAsia="SimSun"/>
          <w:color w:val="000000"/>
          <w:sz w:val="23"/>
          <w:szCs w:val="23"/>
          <w:lang w:eastAsia="ja-JP"/>
        </w:rPr>
        <w:t xml:space="preserve">5. </w:t>
      </w:r>
      <w:r w:rsidRPr="00054F74">
        <w:rPr>
          <w:rFonts w:eastAsia="SimSun"/>
          <w:color w:val="000000"/>
          <w:sz w:val="23"/>
          <w:szCs w:val="23"/>
          <w:lang w:eastAsia="ja-JP"/>
        </w:rPr>
        <w:t xml:space="preserve">The majority of the Contracting Parties of the 1968 Vienna convention actively use the certificates, confirming compliance of the vehicle to requirements of roadworthiness, accepted within the European Conference of Ministers of Transport (ECMT) in development of the 1953 Protocol of the European conference of Ministers of Transport. ECMT, which members are all states of the European Union today, requires that onboard the vehicle there was a certificate, confirming its compliance to the roadworthiness requirements. ECMT prescribes the certificate form, an order for its filling and issue and conditions for mutual recognition. </w:t>
      </w:r>
    </w:p>
    <w:p w:rsidR="00054F74" w:rsidRPr="00054F74" w:rsidRDefault="00054F74" w:rsidP="004F4D33">
      <w:pPr>
        <w:suppressAutoHyphens w:val="0"/>
        <w:autoSpaceDE w:val="0"/>
        <w:autoSpaceDN w:val="0"/>
        <w:adjustRightInd w:val="0"/>
        <w:spacing w:line="24" w:lineRule="atLeast"/>
        <w:ind w:firstLine="420"/>
        <w:jc w:val="both"/>
        <w:rPr>
          <w:rFonts w:eastAsia="SimSun"/>
          <w:color w:val="000000"/>
          <w:sz w:val="23"/>
          <w:szCs w:val="23"/>
          <w:lang w:eastAsia="ja-JP"/>
        </w:rPr>
      </w:pPr>
      <w:r w:rsidRPr="00054F74">
        <w:rPr>
          <w:rFonts w:eastAsia="SimSun"/>
          <w:color w:val="000000"/>
          <w:sz w:val="23"/>
          <w:szCs w:val="23"/>
          <w:lang w:eastAsia="ja-JP"/>
        </w:rPr>
        <w:t xml:space="preserve">Besides the international automobile carriages of passengers and freights are often carried out according to bilateral agreements between the countries in which requirements to technical condition of vehicles usually don't make a reservation. </w:t>
      </w:r>
    </w:p>
    <w:p w:rsidR="00054F74" w:rsidRDefault="00054F74" w:rsidP="004F4D33">
      <w:pPr>
        <w:pStyle w:val="ListParagraph"/>
        <w:suppressAutoHyphens w:val="0"/>
        <w:autoSpaceDE w:val="0"/>
        <w:autoSpaceDN w:val="0"/>
        <w:adjustRightInd w:val="0"/>
        <w:spacing w:line="24" w:lineRule="atLeast"/>
        <w:ind w:leftChars="0" w:left="420"/>
        <w:jc w:val="both"/>
        <w:rPr>
          <w:rFonts w:eastAsia="SimSun"/>
          <w:color w:val="000000"/>
          <w:sz w:val="23"/>
          <w:szCs w:val="23"/>
          <w:lang w:eastAsia="ja-JP"/>
        </w:rPr>
      </w:pPr>
    </w:p>
    <w:p w:rsidR="00663D44" w:rsidRPr="00663D44" w:rsidRDefault="00054F74" w:rsidP="004F4D33">
      <w:pPr>
        <w:suppressAutoHyphens w:val="0"/>
        <w:autoSpaceDE w:val="0"/>
        <w:autoSpaceDN w:val="0"/>
        <w:adjustRightInd w:val="0"/>
        <w:spacing w:line="24" w:lineRule="atLeast"/>
        <w:ind w:firstLine="420"/>
        <w:jc w:val="both"/>
        <w:rPr>
          <w:rFonts w:eastAsia="SimSun"/>
          <w:i/>
          <w:iCs/>
          <w:color w:val="000000"/>
          <w:sz w:val="22"/>
          <w:szCs w:val="22"/>
          <w:lang w:eastAsia="ja-JP"/>
        </w:rPr>
      </w:pPr>
      <w:r>
        <w:rPr>
          <w:rFonts w:eastAsia="SimSun"/>
          <w:color w:val="000000"/>
          <w:sz w:val="23"/>
          <w:szCs w:val="23"/>
          <w:lang w:eastAsia="ja-JP"/>
        </w:rPr>
        <w:lastRenderedPageBreak/>
        <w:t xml:space="preserve">6. </w:t>
      </w:r>
      <w:r w:rsidRPr="00054F74">
        <w:rPr>
          <w:rFonts w:eastAsia="SimSun"/>
          <w:color w:val="000000"/>
          <w:sz w:val="23"/>
          <w:szCs w:val="23"/>
          <w:lang w:eastAsia="ja-JP"/>
        </w:rPr>
        <w:t>Thus, there is a situation when possibilities of the 1997 Vienna agreement concluded under the auspices of the UN are used insufficiently and alternative ways for regulation of technical condition of vehicles are actively used.</w:t>
      </w:r>
      <w:r w:rsidRPr="00054F74">
        <w:rPr>
          <w:rFonts w:eastAsia="SimSun"/>
          <w:i/>
          <w:iCs/>
          <w:color w:val="000000"/>
          <w:sz w:val="22"/>
          <w:szCs w:val="22"/>
          <w:lang w:eastAsia="ja-JP"/>
        </w:rPr>
        <w:t xml:space="preserve"> </w:t>
      </w:r>
    </w:p>
    <w:p w:rsidR="00663D44" w:rsidRPr="00663D44" w:rsidRDefault="00663D44" w:rsidP="004F4D33">
      <w:pPr>
        <w:pageBreakBefore/>
        <w:suppressAutoHyphens w:val="0"/>
        <w:autoSpaceDE w:val="0"/>
        <w:autoSpaceDN w:val="0"/>
        <w:adjustRightInd w:val="0"/>
        <w:spacing w:line="24" w:lineRule="atLeast"/>
        <w:ind w:firstLine="420"/>
        <w:rPr>
          <w:rFonts w:eastAsia="SimSun"/>
          <w:sz w:val="23"/>
          <w:szCs w:val="23"/>
          <w:lang w:eastAsia="ja-JP"/>
        </w:rPr>
      </w:pPr>
      <w:r>
        <w:rPr>
          <w:rFonts w:eastAsia="SimSun"/>
          <w:sz w:val="23"/>
          <w:szCs w:val="23"/>
          <w:lang w:eastAsia="ja-JP"/>
        </w:rPr>
        <w:lastRenderedPageBreak/>
        <w:t xml:space="preserve">7. </w:t>
      </w:r>
      <w:r w:rsidRPr="00663D44">
        <w:rPr>
          <w:rFonts w:eastAsia="SimSun"/>
          <w:sz w:val="23"/>
          <w:szCs w:val="23"/>
          <w:lang w:eastAsia="ja-JP"/>
        </w:rPr>
        <w:t xml:space="preserve">Meanwhile there are no obstacles for accession of the majority of the countries to the 1997 Vienna agreement since equivalence of its requirements and procedures to national requirements of the countries and other international requirements is recognized the majority of the countries. </w:t>
      </w:r>
    </w:p>
    <w:p w:rsidR="00054F74" w:rsidRDefault="00054F74" w:rsidP="004F4D33">
      <w:pPr>
        <w:spacing w:line="24" w:lineRule="atLeast"/>
        <w:ind w:left="426"/>
        <w:jc w:val="both"/>
        <w:rPr>
          <w:sz w:val="24"/>
          <w:szCs w:val="24"/>
        </w:rPr>
      </w:pPr>
    </w:p>
    <w:p w:rsidR="009A741A" w:rsidRPr="00663D44" w:rsidRDefault="00663D44" w:rsidP="004F4D33">
      <w:pPr>
        <w:suppressAutoHyphens w:val="0"/>
        <w:autoSpaceDE w:val="0"/>
        <w:autoSpaceDN w:val="0"/>
        <w:adjustRightInd w:val="0"/>
        <w:spacing w:line="24" w:lineRule="atLeast"/>
        <w:ind w:firstLine="420"/>
        <w:jc w:val="both"/>
        <w:rPr>
          <w:rFonts w:eastAsia="SimSun"/>
          <w:sz w:val="23"/>
          <w:szCs w:val="23"/>
          <w:lang w:eastAsia="ja-JP"/>
        </w:rPr>
      </w:pPr>
      <w:r>
        <w:rPr>
          <w:rFonts w:eastAsia="SimSun"/>
          <w:color w:val="000000"/>
          <w:sz w:val="23"/>
          <w:szCs w:val="23"/>
          <w:lang w:eastAsia="ja-JP"/>
        </w:rPr>
        <w:t xml:space="preserve">8. </w:t>
      </w:r>
      <w:r w:rsidR="009A741A" w:rsidRPr="00663D44">
        <w:rPr>
          <w:rFonts w:eastAsia="SimSun"/>
          <w:sz w:val="23"/>
          <w:szCs w:val="23"/>
          <w:lang w:eastAsia="ja-JP"/>
        </w:rPr>
        <w:t xml:space="preserve">Type approval of vehicles and periodical technical inspection of their roadworthiness ensure the safety of vehicles at different stages of their life cycle. Thus the inspection of the technical conditions is a necessary procedure to ensure persistence of the characteristics, confirmed during the type approval of the vehicle, without excessive degradation during the whole service life. The regulations for type approval, developed in the framework of the 1958 Geneva agreement, are harmonized, and certification in most European countries is carried out according uniform methodology, and the results are mutually recognized. </w:t>
      </w:r>
    </w:p>
    <w:p w:rsidR="00663D44" w:rsidRDefault="00663D44" w:rsidP="004F4D33">
      <w:pPr>
        <w:suppressAutoHyphens w:val="0"/>
        <w:autoSpaceDE w:val="0"/>
        <w:autoSpaceDN w:val="0"/>
        <w:adjustRightInd w:val="0"/>
        <w:spacing w:line="24" w:lineRule="atLeast"/>
        <w:ind w:firstLine="420"/>
        <w:rPr>
          <w:rFonts w:eastAsia="SimSun"/>
          <w:sz w:val="23"/>
          <w:szCs w:val="23"/>
          <w:lang w:eastAsia="ja-JP"/>
        </w:rPr>
      </w:pPr>
    </w:p>
    <w:p w:rsidR="009A741A" w:rsidRPr="00663D44" w:rsidRDefault="00663D44" w:rsidP="004F4D33">
      <w:pPr>
        <w:suppressAutoHyphens w:val="0"/>
        <w:autoSpaceDE w:val="0"/>
        <w:autoSpaceDN w:val="0"/>
        <w:adjustRightInd w:val="0"/>
        <w:spacing w:line="24" w:lineRule="atLeast"/>
        <w:ind w:firstLine="420"/>
        <w:jc w:val="both"/>
        <w:rPr>
          <w:rFonts w:eastAsia="SimSun"/>
          <w:sz w:val="23"/>
          <w:szCs w:val="23"/>
          <w:lang w:eastAsia="ja-JP"/>
        </w:rPr>
      </w:pPr>
      <w:r>
        <w:rPr>
          <w:rFonts w:eastAsia="SimSun"/>
          <w:sz w:val="23"/>
          <w:szCs w:val="23"/>
          <w:lang w:eastAsia="ja-JP"/>
        </w:rPr>
        <w:t xml:space="preserve">9. </w:t>
      </w:r>
      <w:r w:rsidR="009A741A" w:rsidRPr="00663D44">
        <w:rPr>
          <w:rFonts w:eastAsia="SimSun"/>
          <w:sz w:val="23"/>
          <w:szCs w:val="23"/>
          <w:lang w:eastAsia="ja-JP"/>
        </w:rPr>
        <w:t>The type approval regulations, developed in the framework of the 1958 Geneva agreement, must provide procedures for the technical inspection and contain the required data for that. This requirem</w:t>
      </w:r>
      <w:r w:rsidR="00C12002">
        <w:rPr>
          <w:rFonts w:eastAsia="SimSun"/>
          <w:sz w:val="23"/>
          <w:szCs w:val="23"/>
          <w:lang w:eastAsia="ja-JP"/>
        </w:rPr>
        <w:t>ent has already been implementing</w:t>
      </w:r>
      <w:r w:rsidR="009A741A" w:rsidRPr="00663D44">
        <w:rPr>
          <w:rFonts w:eastAsia="SimSun"/>
          <w:sz w:val="23"/>
          <w:szCs w:val="23"/>
          <w:lang w:eastAsia="ja-JP"/>
        </w:rPr>
        <w:t xml:space="preserve">. </w:t>
      </w:r>
      <w:r w:rsidR="00187464">
        <w:rPr>
          <w:rFonts w:eastAsia="SimSun"/>
          <w:sz w:val="23"/>
          <w:szCs w:val="23"/>
          <w:lang w:eastAsia="ja-JP"/>
        </w:rPr>
        <w:t>The a</w:t>
      </w:r>
      <w:r w:rsidR="009A741A" w:rsidRPr="00663D44">
        <w:rPr>
          <w:rFonts w:eastAsia="SimSun"/>
          <w:sz w:val="23"/>
          <w:szCs w:val="23"/>
          <w:lang w:eastAsia="ja-JP"/>
        </w:rPr>
        <w:t xml:space="preserve">pproved Regulations No.130 and 131 include such provisions (paragraphs 5.6 and 5.5 of these regulations accordingly). </w:t>
      </w:r>
    </w:p>
    <w:p w:rsidR="00663D44" w:rsidRDefault="00663D44" w:rsidP="004F4D33">
      <w:pPr>
        <w:suppressAutoHyphens w:val="0"/>
        <w:autoSpaceDE w:val="0"/>
        <w:autoSpaceDN w:val="0"/>
        <w:adjustRightInd w:val="0"/>
        <w:spacing w:line="24" w:lineRule="atLeast"/>
        <w:ind w:firstLine="420"/>
        <w:rPr>
          <w:rFonts w:eastAsia="SimSun"/>
          <w:sz w:val="23"/>
          <w:szCs w:val="23"/>
          <w:lang w:eastAsia="ja-JP"/>
        </w:rPr>
      </w:pPr>
    </w:p>
    <w:p w:rsidR="009A741A" w:rsidRPr="00663D44" w:rsidRDefault="00663D44" w:rsidP="004F4D33">
      <w:pPr>
        <w:suppressAutoHyphens w:val="0"/>
        <w:autoSpaceDE w:val="0"/>
        <w:autoSpaceDN w:val="0"/>
        <w:adjustRightInd w:val="0"/>
        <w:spacing w:line="24" w:lineRule="atLeast"/>
        <w:ind w:firstLine="420"/>
        <w:jc w:val="both"/>
        <w:rPr>
          <w:rFonts w:eastAsia="SimSun"/>
          <w:sz w:val="23"/>
          <w:szCs w:val="23"/>
          <w:lang w:eastAsia="ja-JP"/>
        </w:rPr>
      </w:pPr>
      <w:r>
        <w:rPr>
          <w:rFonts w:eastAsia="SimSun"/>
          <w:sz w:val="23"/>
          <w:szCs w:val="23"/>
          <w:lang w:eastAsia="ja-JP"/>
        </w:rPr>
        <w:t xml:space="preserve">10. </w:t>
      </w:r>
      <w:r w:rsidR="009A741A" w:rsidRPr="00663D44">
        <w:rPr>
          <w:rFonts w:eastAsia="SimSun"/>
          <w:sz w:val="23"/>
          <w:szCs w:val="23"/>
          <w:lang w:eastAsia="ja-JP"/>
        </w:rPr>
        <w:t xml:space="preserve">From other side the provisions of technical inspection should be developed in accordance with the requirements and methods used for the type approval. It is logical to assume that the requirements and methods of the inspection should be harmonized and its results shall be mutually recognized. </w:t>
      </w:r>
    </w:p>
    <w:p w:rsidR="009A741A" w:rsidRPr="00663D44" w:rsidRDefault="009A741A" w:rsidP="004F4D33">
      <w:pPr>
        <w:suppressAutoHyphens w:val="0"/>
        <w:autoSpaceDE w:val="0"/>
        <w:autoSpaceDN w:val="0"/>
        <w:adjustRightInd w:val="0"/>
        <w:spacing w:line="24" w:lineRule="atLeast"/>
        <w:ind w:firstLine="420"/>
        <w:jc w:val="both"/>
        <w:rPr>
          <w:rFonts w:eastAsia="SimSun"/>
          <w:sz w:val="23"/>
          <w:szCs w:val="23"/>
          <w:lang w:eastAsia="ja-JP"/>
        </w:rPr>
      </w:pPr>
      <w:r w:rsidRPr="00663D44">
        <w:rPr>
          <w:rFonts w:eastAsia="SimSun"/>
          <w:sz w:val="23"/>
          <w:szCs w:val="23"/>
          <w:lang w:eastAsia="ja-JP"/>
        </w:rPr>
        <w:t>It allows to assume</w:t>
      </w:r>
      <w:r w:rsidR="003204FE">
        <w:rPr>
          <w:rFonts w:eastAsia="SimSun"/>
          <w:sz w:val="23"/>
          <w:szCs w:val="23"/>
          <w:lang w:eastAsia="ja-JP"/>
        </w:rPr>
        <w:t>,</w:t>
      </w:r>
      <w:r w:rsidRPr="00663D44">
        <w:rPr>
          <w:rFonts w:eastAsia="SimSun"/>
          <w:sz w:val="23"/>
          <w:szCs w:val="23"/>
          <w:lang w:eastAsia="ja-JP"/>
        </w:rPr>
        <w:t xml:space="preserve"> that Contracting parties to the 1958 Geneva agreement could be Contracting parties to the 1997 Vienna agreement. </w:t>
      </w:r>
    </w:p>
    <w:p w:rsidR="00663D44" w:rsidRDefault="00663D44" w:rsidP="004F4D33">
      <w:pPr>
        <w:spacing w:line="24" w:lineRule="atLeast"/>
        <w:jc w:val="both"/>
        <w:rPr>
          <w:sz w:val="24"/>
          <w:szCs w:val="24"/>
        </w:rPr>
      </w:pPr>
    </w:p>
    <w:p w:rsidR="00D903BE" w:rsidRPr="002D0DB7" w:rsidRDefault="00663D44" w:rsidP="004F4D33">
      <w:pPr>
        <w:spacing w:line="24" w:lineRule="atLeast"/>
        <w:ind w:firstLine="420"/>
        <w:jc w:val="both"/>
        <w:rPr>
          <w:sz w:val="24"/>
          <w:szCs w:val="24"/>
        </w:rPr>
      </w:pPr>
      <w:r>
        <w:rPr>
          <w:sz w:val="24"/>
          <w:szCs w:val="24"/>
        </w:rPr>
        <w:t xml:space="preserve">11. </w:t>
      </w:r>
      <w:r w:rsidR="00D903BE" w:rsidRPr="002D0DB7">
        <w:rPr>
          <w:sz w:val="24"/>
          <w:szCs w:val="24"/>
        </w:rPr>
        <w:t xml:space="preserve">To provide for a proper preparation of the </w:t>
      </w:r>
      <w:r w:rsidR="003204FE">
        <w:rPr>
          <w:sz w:val="24"/>
          <w:szCs w:val="24"/>
        </w:rPr>
        <w:t xml:space="preserve">proposals on development of the 1997 Vienna agreement </w:t>
      </w:r>
      <w:r w:rsidR="0012069F">
        <w:rPr>
          <w:sz w:val="24"/>
          <w:szCs w:val="24"/>
        </w:rPr>
        <w:t xml:space="preserve">provisions </w:t>
      </w:r>
      <w:r w:rsidR="003204FE">
        <w:rPr>
          <w:sz w:val="24"/>
          <w:szCs w:val="24"/>
        </w:rPr>
        <w:t xml:space="preserve">and </w:t>
      </w:r>
      <w:r w:rsidR="00D903BE" w:rsidRPr="002D0DB7">
        <w:rPr>
          <w:sz w:val="24"/>
          <w:szCs w:val="24"/>
        </w:rPr>
        <w:t xml:space="preserve">alignment </w:t>
      </w:r>
      <w:r w:rsidR="0012069F">
        <w:rPr>
          <w:sz w:val="24"/>
          <w:szCs w:val="24"/>
        </w:rPr>
        <w:t xml:space="preserve">it </w:t>
      </w:r>
      <w:r w:rsidR="00D903BE" w:rsidRPr="002D0DB7">
        <w:rPr>
          <w:sz w:val="24"/>
          <w:szCs w:val="24"/>
        </w:rPr>
        <w:t xml:space="preserve">with </w:t>
      </w:r>
      <w:r w:rsidR="002D0DB7">
        <w:rPr>
          <w:sz w:val="24"/>
          <w:szCs w:val="24"/>
        </w:rPr>
        <w:t>national</w:t>
      </w:r>
      <w:r w:rsidR="00D903BE" w:rsidRPr="002D0DB7">
        <w:rPr>
          <w:sz w:val="24"/>
          <w:szCs w:val="24"/>
        </w:rPr>
        <w:t xml:space="preserve"> legislation</w:t>
      </w:r>
      <w:r w:rsidR="0012069F">
        <w:rPr>
          <w:sz w:val="24"/>
          <w:szCs w:val="24"/>
        </w:rPr>
        <w:t>s</w:t>
      </w:r>
      <w:r w:rsidR="006C5F1E" w:rsidRPr="006C5F1E">
        <w:rPr>
          <w:sz w:val="24"/>
          <w:szCs w:val="24"/>
        </w:rPr>
        <w:t xml:space="preserve"> </w:t>
      </w:r>
      <w:r w:rsidR="006C5F1E">
        <w:rPr>
          <w:sz w:val="24"/>
          <w:szCs w:val="24"/>
        </w:rPr>
        <w:t>of the Contracting Parties</w:t>
      </w:r>
      <w:r w:rsidR="00D903BE" w:rsidRPr="002D0DB7">
        <w:rPr>
          <w:sz w:val="24"/>
          <w:szCs w:val="24"/>
        </w:rPr>
        <w:t xml:space="preserve">, it is deemed necessary to install an informal working group (IWG) on PTI as </w:t>
      </w:r>
      <w:r w:rsidR="001D4C5A">
        <w:rPr>
          <w:sz w:val="24"/>
          <w:szCs w:val="24"/>
        </w:rPr>
        <w:t>its</w:t>
      </w:r>
      <w:r w:rsidR="00D903BE" w:rsidRPr="002D0DB7">
        <w:rPr>
          <w:sz w:val="24"/>
          <w:szCs w:val="24"/>
        </w:rPr>
        <w:t xml:space="preserve"> elements might not be covered by the work of the current existing </w:t>
      </w:r>
      <w:r w:rsidR="002D0DB7">
        <w:rPr>
          <w:sz w:val="24"/>
          <w:szCs w:val="24"/>
        </w:rPr>
        <w:t xml:space="preserve">in frame of WP.29 subsidiary </w:t>
      </w:r>
      <w:r w:rsidR="00D903BE" w:rsidRPr="002D0DB7">
        <w:rPr>
          <w:sz w:val="24"/>
          <w:szCs w:val="24"/>
        </w:rPr>
        <w:t>GRs. Furthermore such an IWG would allow PTI experts to participate, as usually they are not well represented</w:t>
      </w:r>
      <w:r w:rsidR="002D0DB7">
        <w:rPr>
          <w:sz w:val="24"/>
          <w:szCs w:val="24"/>
        </w:rPr>
        <w:t>,</w:t>
      </w:r>
      <w:r w:rsidR="00D903BE" w:rsidRPr="002D0DB7">
        <w:rPr>
          <w:sz w:val="24"/>
          <w:szCs w:val="24"/>
        </w:rPr>
        <w:t xml:space="preserve"> in any of the groups</w:t>
      </w:r>
      <w:r>
        <w:rPr>
          <w:sz w:val="24"/>
          <w:szCs w:val="24"/>
        </w:rPr>
        <w:t>,</w:t>
      </w:r>
      <w:r w:rsidR="00D903BE" w:rsidRPr="002D0DB7">
        <w:rPr>
          <w:sz w:val="24"/>
          <w:szCs w:val="24"/>
        </w:rPr>
        <w:t xml:space="preserve"> dealing with type-approval issues. In addition, </w:t>
      </w:r>
      <w:r>
        <w:rPr>
          <w:sz w:val="24"/>
          <w:szCs w:val="24"/>
        </w:rPr>
        <w:t>IWG provides</w:t>
      </w:r>
      <w:r w:rsidR="00D903BE" w:rsidRPr="002D0DB7">
        <w:rPr>
          <w:sz w:val="24"/>
          <w:szCs w:val="24"/>
        </w:rPr>
        <w:t xml:space="preserve"> a platform for discussions on PTI</w:t>
      </w:r>
      <w:r>
        <w:rPr>
          <w:sz w:val="24"/>
          <w:szCs w:val="24"/>
        </w:rPr>
        <w:t>,</w:t>
      </w:r>
      <w:r w:rsidR="00D903BE" w:rsidRPr="002D0DB7">
        <w:rPr>
          <w:sz w:val="24"/>
          <w:szCs w:val="24"/>
        </w:rPr>
        <w:t xml:space="preserve"> which should result in a consensus on possible amendments to existing rules and on the envisaged new rules would smooth the decision making process within WP.29 and AC.4.</w:t>
      </w:r>
    </w:p>
    <w:p w:rsidR="00D903BE" w:rsidRPr="002A5C85" w:rsidRDefault="00D903BE" w:rsidP="004F4D33">
      <w:pPr>
        <w:spacing w:line="24" w:lineRule="atLeast"/>
        <w:ind w:left="426"/>
        <w:jc w:val="both"/>
        <w:rPr>
          <w:sz w:val="24"/>
          <w:szCs w:val="24"/>
        </w:rPr>
      </w:pPr>
    </w:p>
    <w:p w:rsidR="00C27539" w:rsidRPr="002A5C85" w:rsidRDefault="00C27539">
      <w:pPr>
        <w:rPr>
          <w:sz w:val="24"/>
          <w:szCs w:val="24"/>
        </w:rPr>
      </w:pPr>
    </w:p>
    <w:p w:rsidR="00C27539" w:rsidRPr="005239A2" w:rsidRDefault="00D46BD4" w:rsidP="005239A2">
      <w:pPr>
        <w:numPr>
          <w:ilvl w:val="0"/>
          <w:numId w:val="13"/>
        </w:numPr>
        <w:rPr>
          <w:b/>
          <w:sz w:val="24"/>
          <w:szCs w:val="24"/>
        </w:rPr>
      </w:pPr>
      <w:r w:rsidRPr="002A5C85">
        <w:rPr>
          <w:b/>
          <w:sz w:val="24"/>
          <w:szCs w:val="24"/>
        </w:rPr>
        <w:t>Working i</w:t>
      </w:r>
      <w:r w:rsidR="000473B0" w:rsidRPr="002A5C85">
        <w:rPr>
          <w:b/>
          <w:sz w:val="24"/>
          <w:szCs w:val="24"/>
        </w:rPr>
        <w:t>tems to be covered</w:t>
      </w:r>
      <w:r w:rsidR="005E301A" w:rsidRPr="002A5C85">
        <w:rPr>
          <w:b/>
          <w:sz w:val="24"/>
          <w:szCs w:val="24"/>
        </w:rPr>
        <w:t xml:space="preserve"> </w:t>
      </w:r>
    </w:p>
    <w:p w:rsidR="00FF08EB" w:rsidRPr="002A5C85" w:rsidRDefault="00DB0036" w:rsidP="006C5F1E">
      <w:pPr>
        <w:pStyle w:val="SingleTxtG"/>
        <w:spacing w:before="240" w:after="0" w:line="360" w:lineRule="auto"/>
        <w:ind w:left="0" w:firstLineChars="176" w:firstLine="424"/>
        <w:rPr>
          <w:rFonts w:eastAsia="MS PGothic"/>
          <w:b/>
          <w:bCs/>
          <w:sz w:val="24"/>
          <w:szCs w:val="24"/>
          <w:lang w:eastAsia="ja-JP"/>
        </w:rPr>
      </w:pPr>
      <w:r w:rsidRPr="006C5F1E">
        <w:rPr>
          <w:b/>
          <w:sz w:val="24"/>
          <w:szCs w:val="24"/>
        </w:rPr>
        <w:t>12.</w:t>
      </w:r>
      <w:r>
        <w:rPr>
          <w:sz w:val="24"/>
          <w:szCs w:val="24"/>
        </w:rPr>
        <w:t xml:space="preserve"> </w:t>
      </w:r>
      <w:r w:rsidR="00FF08EB">
        <w:rPr>
          <w:b/>
          <w:color w:val="333333"/>
          <w:sz w:val="24"/>
          <w:szCs w:val="24"/>
        </w:rPr>
        <w:t>P</w:t>
      </w:r>
      <w:r w:rsidR="00FF08EB" w:rsidRPr="009A741A">
        <w:rPr>
          <w:b/>
          <w:color w:val="333333"/>
          <w:sz w:val="24"/>
          <w:szCs w:val="24"/>
        </w:rPr>
        <w:t xml:space="preserve">rovisions for conformity of </w:t>
      </w:r>
      <w:r w:rsidR="003204FE">
        <w:rPr>
          <w:b/>
          <w:color w:val="333333"/>
          <w:sz w:val="24"/>
          <w:szCs w:val="24"/>
        </w:rPr>
        <w:t xml:space="preserve">periodical technical inspection </w:t>
      </w:r>
      <w:r w:rsidR="00FF08EB" w:rsidRPr="009A741A">
        <w:rPr>
          <w:b/>
          <w:color w:val="333333"/>
          <w:sz w:val="24"/>
          <w:szCs w:val="24"/>
        </w:rPr>
        <w:t>process</w:t>
      </w:r>
    </w:p>
    <w:p w:rsidR="003204FE" w:rsidRPr="003204FE" w:rsidRDefault="003204FE" w:rsidP="004F4D33">
      <w:pPr>
        <w:pStyle w:val="Bullet1G"/>
        <w:numPr>
          <w:ilvl w:val="0"/>
          <w:numId w:val="0"/>
        </w:numPr>
        <w:spacing w:line="24" w:lineRule="atLeast"/>
        <w:ind w:right="0" w:firstLine="420"/>
        <w:rPr>
          <w:sz w:val="24"/>
          <w:szCs w:val="24"/>
        </w:rPr>
      </w:pPr>
      <w:r w:rsidRPr="003204FE">
        <w:rPr>
          <w:rFonts w:eastAsia="SimSun"/>
          <w:sz w:val="24"/>
          <w:szCs w:val="24"/>
          <w:lang w:eastAsia="ja-JP"/>
        </w:rPr>
        <w:t xml:space="preserve">The </w:t>
      </w:r>
      <w:r w:rsidR="00346003">
        <w:rPr>
          <w:rFonts w:eastAsia="SimSun"/>
          <w:sz w:val="24"/>
          <w:szCs w:val="24"/>
          <w:lang w:eastAsia="ja-JP"/>
        </w:rPr>
        <w:t>Administrating</w:t>
      </w:r>
      <w:r w:rsidRPr="003204FE">
        <w:rPr>
          <w:rFonts w:eastAsia="SimSun"/>
          <w:sz w:val="24"/>
          <w:szCs w:val="24"/>
          <w:lang w:eastAsia="ja-JP"/>
        </w:rPr>
        <w:t xml:space="preserve"> </w:t>
      </w:r>
      <w:r w:rsidR="00346003">
        <w:rPr>
          <w:rFonts w:eastAsia="SimSun"/>
          <w:sz w:val="24"/>
          <w:szCs w:val="24"/>
          <w:lang w:eastAsia="ja-JP"/>
        </w:rPr>
        <w:t>A</w:t>
      </w:r>
      <w:r w:rsidRPr="003204FE">
        <w:rPr>
          <w:rFonts w:eastAsia="SimSun"/>
          <w:sz w:val="24"/>
          <w:szCs w:val="24"/>
          <w:lang w:eastAsia="ja-JP"/>
        </w:rPr>
        <w:t xml:space="preserve">uthority of a Contracting Party must verify </w:t>
      </w:r>
      <w:r>
        <w:rPr>
          <w:rFonts w:eastAsia="SimSun"/>
          <w:sz w:val="24"/>
          <w:szCs w:val="24"/>
          <w:lang w:eastAsia="ja-JP"/>
        </w:rPr>
        <w:t>–</w:t>
      </w:r>
      <w:r w:rsidRPr="003204FE">
        <w:rPr>
          <w:rFonts w:eastAsia="SimSun"/>
          <w:sz w:val="24"/>
          <w:szCs w:val="24"/>
          <w:lang w:eastAsia="ja-JP"/>
        </w:rPr>
        <w:t xml:space="preserve"> before</w:t>
      </w:r>
      <w:r>
        <w:rPr>
          <w:rFonts w:eastAsia="SimSun"/>
          <w:sz w:val="24"/>
          <w:szCs w:val="24"/>
          <w:lang w:eastAsia="ja-JP"/>
        </w:rPr>
        <w:t xml:space="preserve"> </w:t>
      </w:r>
      <w:r w:rsidRPr="003204FE">
        <w:rPr>
          <w:rFonts w:eastAsia="SimSun"/>
          <w:sz w:val="24"/>
          <w:szCs w:val="24"/>
          <w:lang w:eastAsia="ja-JP"/>
        </w:rPr>
        <w:t xml:space="preserve">granting </w:t>
      </w:r>
      <w:r w:rsidR="00346003">
        <w:rPr>
          <w:rFonts w:eastAsia="SimSun"/>
          <w:sz w:val="24"/>
          <w:szCs w:val="24"/>
          <w:lang w:eastAsia="ja-JP"/>
        </w:rPr>
        <w:t xml:space="preserve">accreditation for Technical Inspection Centre </w:t>
      </w:r>
      <w:r w:rsidRPr="003204FE">
        <w:rPr>
          <w:rFonts w:eastAsia="SimSun"/>
          <w:sz w:val="24"/>
          <w:szCs w:val="24"/>
          <w:lang w:eastAsia="ja-JP"/>
        </w:rPr>
        <w:t xml:space="preserve"> - the existence of satisfactory arrangements</w:t>
      </w:r>
      <w:r>
        <w:rPr>
          <w:rFonts w:eastAsia="SimSun"/>
          <w:sz w:val="24"/>
          <w:szCs w:val="24"/>
          <w:lang w:eastAsia="ja-JP"/>
        </w:rPr>
        <w:t xml:space="preserve"> </w:t>
      </w:r>
      <w:r w:rsidRPr="003204FE">
        <w:rPr>
          <w:rFonts w:eastAsia="SimSun"/>
          <w:sz w:val="24"/>
          <w:szCs w:val="24"/>
          <w:lang w:eastAsia="ja-JP"/>
        </w:rPr>
        <w:t>and procedures for ensuring effective control so that vehicles,</w:t>
      </w:r>
      <w:r>
        <w:rPr>
          <w:sz w:val="24"/>
          <w:szCs w:val="24"/>
        </w:rPr>
        <w:t xml:space="preserve"> </w:t>
      </w:r>
      <w:r w:rsidRPr="003204FE">
        <w:rPr>
          <w:rFonts w:eastAsia="SimSun"/>
          <w:sz w:val="24"/>
          <w:szCs w:val="24"/>
          <w:lang w:eastAsia="ja-JP"/>
        </w:rPr>
        <w:t xml:space="preserve">equipment or parts when </w:t>
      </w:r>
      <w:r w:rsidR="00346003">
        <w:rPr>
          <w:rFonts w:eastAsia="SimSun"/>
          <w:sz w:val="24"/>
          <w:szCs w:val="24"/>
          <w:lang w:eastAsia="ja-JP"/>
        </w:rPr>
        <w:t>inspected</w:t>
      </w:r>
      <w:r w:rsidRPr="003204FE">
        <w:rPr>
          <w:rFonts w:eastAsia="SimSun"/>
          <w:sz w:val="24"/>
          <w:szCs w:val="24"/>
          <w:lang w:eastAsia="ja-JP"/>
        </w:rPr>
        <w:t xml:space="preserve"> conform to the </w:t>
      </w:r>
      <w:r w:rsidR="00346003">
        <w:rPr>
          <w:rFonts w:eastAsia="SimSun"/>
          <w:sz w:val="24"/>
          <w:szCs w:val="24"/>
          <w:lang w:eastAsia="ja-JP"/>
        </w:rPr>
        <w:t>Rule</w:t>
      </w:r>
      <w:r w:rsidR="005239A2">
        <w:rPr>
          <w:rFonts w:eastAsia="SimSun"/>
          <w:sz w:val="24"/>
          <w:szCs w:val="24"/>
          <w:lang w:eastAsia="ja-JP"/>
        </w:rPr>
        <w:t>s,</w:t>
      </w:r>
      <w:r w:rsidR="00346003">
        <w:rPr>
          <w:rFonts w:eastAsia="SimSun"/>
          <w:sz w:val="24"/>
          <w:szCs w:val="24"/>
          <w:lang w:eastAsia="ja-JP"/>
        </w:rPr>
        <w:t xml:space="preserve"> annexed to the 1997 Vienna agreement. </w:t>
      </w:r>
    </w:p>
    <w:p w:rsidR="001D4C5A" w:rsidRPr="00346003" w:rsidRDefault="001D4C5A" w:rsidP="004F4D33">
      <w:pPr>
        <w:pStyle w:val="Bullet1G"/>
        <w:numPr>
          <w:ilvl w:val="0"/>
          <w:numId w:val="0"/>
        </w:numPr>
        <w:spacing w:line="24" w:lineRule="atLeast"/>
        <w:ind w:right="0" w:firstLine="420"/>
        <w:rPr>
          <w:sz w:val="24"/>
          <w:szCs w:val="24"/>
        </w:rPr>
      </w:pPr>
      <w:r w:rsidRPr="00346003">
        <w:rPr>
          <w:sz w:val="24"/>
          <w:szCs w:val="24"/>
        </w:rPr>
        <w:t xml:space="preserve">This will have an effect on the </w:t>
      </w:r>
      <w:r w:rsidR="00346003" w:rsidRPr="00346003">
        <w:rPr>
          <w:color w:val="333333"/>
          <w:sz w:val="24"/>
          <w:szCs w:val="24"/>
        </w:rPr>
        <w:t>efficiency and confidence for the mutual recognition of the certificates</w:t>
      </w:r>
      <w:r w:rsidRPr="00346003">
        <w:rPr>
          <w:sz w:val="24"/>
          <w:szCs w:val="24"/>
        </w:rPr>
        <w:t>,</w:t>
      </w:r>
      <w:r w:rsidR="00A03CBF" w:rsidRPr="00A03CBF">
        <w:rPr>
          <w:sz w:val="24"/>
          <w:szCs w:val="24"/>
        </w:rPr>
        <w:t xml:space="preserve"> </w:t>
      </w:r>
      <w:r w:rsidR="00A03CBF">
        <w:rPr>
          <w:sz w:val="24"/>
          <w:szCs w:val="24"/>
        </w:rPr>
        <w:t>a</w:t>
      </w:r>
      <w:r w:rsidR="00A03CBF" w:rsidRPr="0094018F">
        <w:rPr>
          <w:sz w:val="24"/>
          <w:szCs w:val="24"/>
        </w:rPr>
        <w:t>lignment</w:t>
      </w:r>
      <w:r w:rsidRPr="00346003">
        <w:rPr>
          <w:sz w:val="24"/>
          <w:szCs w:val="24"/>
        </w:rPr>
        <w:t xml:space="preserve"> </w:t>
      </w:r>
      <w:r w:rsidR="005239A2">
        <w:rPr>
          <w:sz w:val="24"/>
          <w:szCs w:val="24"/>
        </w:rPr>
        <w:t xml:space="preserve">of </w:t>
      </w:r>
      <w:r w:rsidR="00A03CBF" w:rsidRPr="0094018F">
        <w:rPr>
          <w:sz w:val="24"/>
          <w:szCs w:val="24"/>
        </w:rPr>
        <w:t>the national legislation</w:t>
      </w:r>
      <w:r w:rsidR="00A03CBF">
        <w:rPr>
          <w:sz w:val="24"/>
          <w:szCs w:val="24"/>
        </w:rPr>
        <w:t>s</w:t>
      </w:r>
      <w:r w:rsidR="006C5F1E">
        <w:rPr>
          <w:sz w:val="24"/>
          <w:szCs w:val="24"/>
        </w:rPr>
        <w:t xml:space="preserve"> of the Contracting Parties</w:t>
      </w:r>
      <w:r w:rsidR="00A03CBF">
        <w:rPr>
          <w:sz w:val="24"/>
          <w:szCs w:val="24"/>
        </w:rPr>
        <w:t>,</w:t>
      </w:r>
      <w:r w:rsidR="00A03CBF" w:rsidRPr="00346003">
        <w:rPr>
          <w:sz w:val="24"/>
          <w:szCs w:val="24"/>
        </w:rPr>
        <w:t xml:space="preserve"> </w:t>
      </w:r>
      <w:r w:rsidRPr="00346003">
        <w:rPr>
          <w:sz w:val="24"/>
          <w:szCs w:val="24"/>
        </w:rPr>
        <w:t xml:space="preserve">introducing </w:t>
      </w:r>
      <w:r w:rsidR="009A741A" w:rsidRPr="00346003">
        <w:rPr>
          <w:color w:val="333333"/>
          <w:sz w:val="24"/>
          <w:szCs w:val="24"/>
        </w:rPr>
        <w:t>provisions for conformity of periodical technical inspection process</w:t>
      </w:r>
      <w:r w:rsidR="00346003">
        <w:rPr>
          <w:color w:val="333333"/>
          <w:sz w:val="24"/>
          <w:szCs w:val="24"/>
        </w:rPr>
        <w:t xml:space="preserve"> into the text of the 1997 Vienna agreement</w:t>
      </w:r>
      <w:r w:rsidR="00187464" w:rsidRPr="00346003">
        <w:rPr>
          <w:sz w:val="24"/>
          <w:szCs w:val="24"/>
        </w:rPr>
        <w:t>, namely</w:t>
      </w:r>
    </w:p>
    <w:p w:rsidR="001D4C5A" w:rsidRPr="0094018F" w:rsidRDefault="00DB0036" w:rsidP="004F4D33">
      <w:pPr>
        <w:pStyle w:val="Bullet2G"/>
        <w:numPr>
          <w:ilvl w:val="0"/>
          <w:numId w:val="0"/>
        </w:numPr>
        <w:spacing w:line="24" w:lineRule="atLeast"/>
        <w:ind w:left="567"/>
        <w:rPr>
          <w:sz w:val="24"/>
          <w:szCs w:val="24"/>
        </w:rPr>
      </w:pPr>
      <w:r>
        <w:rPr>
          <w:sz w:val="24"/>
          <w:szCs w:val="24"/>
        </w:rPr>
        <w:lastRenderedPageBreak/>
        <w:t xml:space="preserve">- </w:t>
      </w:r>
      <w:r w:rsidR="001D4C5A" w:rsidRPr="0094018F">
        <w:rPr>
          <w:sz w:val="24"/>
          <w:szCs w:val="24"/>
        </w:rPr>
        <w:t>requirements for  the equipment to be used for PTI,</w:t>
      </w:r>
    </w:p>
    <w:p w:rsidR="001D4C5A" w:rsidRPr="0094018F" w:rsidRDefault="00DB0036" w:rsidP="004F4D33">
      <w:pPr>
        <w:pStyle w:val="Bullet2G"/>
        <w:numPr>
          <w:ilvl w:val="0"/>
          <w:numId w:val="0"/>
        </w:numPr>
        <w:spacing w:line="24" w:lineRule="atLeast"/>
        <w:ind w:left="567"/>
        <w:rPr>
          <w:sz w:val="24"/>
          <w:szCs w:val="24"/>
        </w:rPr>
      </w:pPr>
      <w:r>
        <w:rPr>
          <w:sz w:val="24"/>
          <w:szCs w:val="24"/>
        </w:rPr>
        <w:t xml:space="preserve">- </w:t>
      </w:r>
      <w:r w:rsidR="001D4C5A" w:rsidRPr="0094018F">
        <w:rPr>
          <w:sz w:val="24"/>
          <w:szCs w:val="24"/>
        </w:rPr>
        <w:t>requirements for the skills and training of staff performing PTI</w:t>
      </w:r>
      <w:r w:rsidR="00187464">
        <w:rPr>
          <w:sz w:val="24"/>
          <w:szCs w:val="24"/>
        </w:rPr>
        <w:t>,</w:t>
      </w:r>
    </w:p>
    <w:p w:rsidR="001D4C5A" w:rsidRDefault="00FA09C7" w:rsidP="004F4D33">
      <w:pPr>
        <w:pStyle w:val="SingleTxtG"/>
        <w:spacing w:line="24" w:lineRule="atLeast"/>
        <w:ind w:left="0" w:firstLine="567"/>
        <w:rPr>
          <w:sz w:val="24"/>
          <w:szCs w:val="24"/>
        </w:rPr>
      </w:pPr>
      <w:r>
        <w:t xml:space="preserve">- </w:t>
      </w:r>
      <w:r w:rsidR="001D4C5A" w:rsidRPr="00FA09C7">
        <w:rPr>
          <w:sz w:val="24"/>
          <w:szCs w:val="24"/>
        </w:rPr>
        <w:t>requirements for supervision and</w:t>
      </w:r>
      <w:r w:rsidR="00A03CBF">
        <w:rPr>
          <w:sz w:val="24"/>
          <w:szCs w:val="24"/>
        </w:rPr>
        <w:t xml:space="preserve"> quality control of PTI centers,</w:t>
      </w:r>
    </w:p>
    <w:p w:rsidR="001B2408" w:rsidRDefault="00A03CBF" w:rsidP="001B2408">
      <w:pPr>
        <w:pStyle w:val="SingleTxtG"/>
        <w:spacing w:line="24" w:lineRule="atLeast"/>
        <w:ind w:left="0" w:firstLine="567"/>
        <w:rPr>
          <w:sz w:val="24"/>
          <w:szCs w:val="24"/>
        </w:rPr>
      </w:pPr>
      <w:r>
        <w:rPr>
          <w:sz w:val="24"/>
          <w:szCs w:val="24"/>
        </w:rPr>
        <w:t xml:space="preserve">- </w:t>
      </w:r>
      <w:r w:rsidRPr="00FA09C7">
        <w:rPr>
          <w:sz w:val="24"/>
          <w:szCs w:val="24"/>
        </w:rPr>
        <w:t>requirements for</w:t>
      </w:r>
      <w:r>
        <w:rPr>
          <w:sz w:val="24"/>
          <w:szCs w:val="24"/>
        </w:rPr>
        <w:t xml:space="preserve"> the inspection methods</w:t>
      </w:r>
      <w:r w:rsidR="00610F1A">
        <w:rPr>
          <w:sz w:val="24"/>
          <w:szCs w:val="24"/>
        </w:rPr>
        <w:t>,</w:t>
      </w:r>
    </w:p>
    <w:p w:rsidR="00610F1A" w:rsidRPr="001B2408" w:rsidRDefault="00610F1A" w:rsidP="001B2408">
      <w:pPr>
        <w:pStyle w:val="SingleTxtG"/>
        <w:spacing w:line="24" w:lineRule="atLeast"/>
        <w:ind w:left="0" w:firstLine="567"/>
        <w:rPr>
          <w:sz w:val="24"/>
          <w:szCs w:val="24"/>
        </w:rPr>
      </w:pPr>
      <w:r>
        <w:rPr>
          <w:sz w:val="24"/>
          <w:szCs w:val="24"/>
        </w:rPr>
        <w:t>- electronic form</w:t>
      </w:r>
      <w:r w:rsidR="001746B5">
        <w:rPr>
          <w:sz w:val="24"/>
          <w:szCs w:val="24"/>
        </w:rPr>
        <w:t xml:space="preserve"> of the PTI certificate. </w:t>
      </w:r>
    </w:p>
    <w:p w:rsidR="001B2408" w:rsidRPr="001B2408" w:rsidRDefault="001B2408" w:rsidP="001B2408">
      <w:pPr>
        <w:pStyle w:val="SingleTxtG"/>
        <w:spacing w:line="24" w:lineRule="atLeast"/>
        <w:ind w:left="0" w:firstLine="567"/>
        <w:rPr>
          <w:rFonts w:cs="EUAlbertina"/>
          <w:color w:val="000000"/>
          <w:sz w:val="24"/>
          <w:szCs w:val="24"/>
        </w:rPr>
      </w:pPr>
      <w:r w:rsidRPr="001B2408">
        <w:rPr>
          <w:rFonts w:cs="EUAlbertina"/>
          <w:color w:val="000000"/>
          <w:sz w:val="24"/>
          <w:szCs w:val="24"/>
        </w:rPr>
        <w:t xml:space="preserve">Roadworthiness tests undertaken in accordance with the recommended methods specified in </w:t>
      </w:r>
      <w:r>
        <w:rPr>
          <w:rFonts w:cs="EUAlbertina"/>
          <w:color w:val="000000"/>
          <w:sz w:val="24"/>
          <w:szCs w:val="24"/>
        </w:rPr>
        <w:t>the Rules</w:t>
      </w:r>
      <w:r w:rsidRPr="001B2408">
        <w:rPr>
          <w:rFonts w:cs="EUAlbertina"/>
          <w:color w:val="000000"/>
          <w:sz w:val="24"/>
          <w:szCs w:val="24"/>
        </w:rPr>
        <w:t xml:space="preserve"> shall be carried out by using appropriate facilities and equipment. </w:t>
      </w:r>
      <w:r>
        <w:rPr>
          <w:rFonts w:cs="EUAlbertina"/>
          <w:color w:val="000000"/>
          <w:sz w:val="24"/>
          <w:szCs w:val="24"/>
        </w:rPr>
        <w:t xml:space="preserve">IWG shall develop harmonized </w:t>
      </w:r>
      <w:r w:rsidRPr="001B2408">
        <w:rPr>
          <w:rFonts w:cs="EUAlbertina"/>
          <w:color w:val="000000"/>
          <w:sz w:val="24"/>
          <w:szCs w:val="24"/>
        </w:rPr>
        <w:t xml:space="preserve"> minimum requirements </w:t>
      </w:r>
      <w:r>
        <w:rPr>
          <w:rFonts w:cs="EUAlbertina"/>
          <w:color w:val="000000"/>
          <w:sz w:val="24"/>
          <w:szCs w:val="24"/>
        </w:rPr>
        <w:t>to them.</w:t>
      </w:r>
    </w:p>
    <w:p w:rsidR="00752498" w:rsidRDefault="001B2408" w:rsidP="00752498">
      <w:pPr>
        <w:pStyle w:val="SingleTxtG"/>
        <w:spacing w:line="24" w:lineRule="atLeast"/>
        <w:ind w:left="0" w:firstLine="567"/>
        <w:rPr>
          <w:rFonts w:cs="EUAlbertina"/>
          <w:color w:val="000000"/>
          <w:sz w:val="24"/>
          <w:szCs w:val="24"/>
        </w:rPr>
      </w:pPr>
      <w:r w:rsidRPr="001B2408">
        <w:rPr>
          <w:rFonts w:cs="EUAlbertina"/>
          <w:color w:val="000000"/>
          <w:sz w:val="24"/>
          <w:szCs w:val="24"/>
        </w:rPr>
        <w:t>Before authorising an applicant for a position as inspector to carry out periodic roadworthiness tests, competent authorities shall verify that that person has certified knowledge</w:t>
      </w:r>
      <w:r>
        <w:rPr>
          <w:rFonts w:cs="EUAlbertina"/>
          <w:color w:val="000000"/>
        </w:rPr>
        <w:t xml:space="preserve"> </w:t>
      </w:r>
      <w:r w:rsidRPr="001B2408">
        <w:rPr>
          <w:rFonts w:cs="EUAlbertina"/>
          <w:color w:val="000000"/>
          <w:sz w:val="24"/>
          <w:szCs w:val="24"/>
        </w:rPr>
        <w:t>and  an appropriate initial and refresher training</w:t>
      </w:r>
      <w:r>
        <w:rPr>
          <w:rFonts w:cs="EUAlbertina"/>
          <w:color w:val="000000"/>
        </w:rPr>
        <w:t>.</w:t>
      </w:r>
      <w:r w:rsidRPr="001B2408">
        <w:rPr>
          <w:rFonts w:cs="EUAlbertina"/>
          <w:color w:val="000000"/>
          <w:sz w:val="24"/>
          <w:szCs w:val="24"/>
        </w:rPr>
        <w:t xml:space="preserve"> </w:t>
      </w:r>
      <w:r>
        <w:rPr>
          <w:rFonts w:cs="EUAlbertina"/>
          <w:color w:val="000000"/>
          <w:sz w:val="24"/>
          <w:szCs w:val="24"/>
        </w:rPr>
        <w:t xml:space="preserve">IWG shall develop harmonized </w:t>
      </w:r>
      <w:r w:rsidRPr="001B2408">
        <w:rPr>
          <w:rFonts w:cs="EUAlbertina"/>
          <w:color w:val="000000"/>
          <w:sz w:val="24"/>
          <w:szCs w:val="24"/>
        </w:rPr>
        <w:t xml:space="preserve"> minimum requirements </w:t>
      </w:r>
      <w:r>
        <w:rPr>
          <w:rFonts w:cs="EUAlbertina"/>
          <w:color w:val="000000"/>
          <w:sz w:val="24"/>
          <w:szCs w:val="24"/>
        </w:rPr>
        <w:t>to the elements.</w:t>
      </w:r>
    </w:p>
    <w:p w:rsidR="007B5209" w:rsidRPr="00610F1A" w:rsidRDefault="00752498" w:rsidP="00610F1A">
      <w:pPr>
        <w:pStyle w:val="SingleTxtG"/>
        <w:spacing w:line="24" w:lineRule="atLeast"/>
        <w:ind w:left="0" w:firstLine="567"/>
        <w:rPr>
          <w:rFonts w:cs="EUAlbertina"/>
          <w:color w:val="000000"/>
          <w:sz w:val="24"/>
          <w:szCs w:val="24"/>
        </w:rPr>
      </w:pPr>
      <w:r>
        <w:rPr>
          <w:color w:val="333333"/>
          <w:sz w:val="24"/>
          <w:szCs w:val="24"/>
        </w:rPr>
        <w:t>C</w:t>
      </w:r>
      <w:r w:rsidRPr="00752498">
        <w:rPr>
          <w:color w:val="333333"/>
          <w:sz w:val="24"/>
          <w:szCs w:val="24"/>
        </w:rPr>
        <w:t>onformity of periodical technical inspection process</w:t>
      </w:r>
      <w:r>
        <w:rPr>
          <w:color w:val="333333"/>
          <w:sz w:val="24"/>
          <w:szCs w:val="24"/>
        </w:rPr>
        <w:t xml:space="preserve"> shall include provisions ensuring </w:t>
      </w:r>
      <w:r>
        <w:rPr>
          <w:rFonts w:cs="EUAlbertina"/>
          <w:color w:val="000000"/>
          <w:sz w:val="24"/>
          <w:szCs w:val="24"/>
        </w:rPr>
        <w:t>s</w:t>
      </w:r>
      <w:r w:rsidR="007B5209" w:rsidRPr="00752498">
        <w:rPr>
          <w:rFonts w:cs="EUAlbertina"/>
          <w:color w:val="000000"/>
          <w:sz w:val="24"/>
          <w:szCs w:val="24"/>
        </w:rPr>
        <w:t>upervision, v</w:t>
      </w:r>
      <w:r>
        <w:rPr>
          <w:rFonts w:cs="EUAlbertina"/>
          <w:color w:val="000000"/>
          <w:sz w:val="24"/>
          <w:szCs w:val="24"/>
        </w:rPr>
        <w:t>erification</w:t>
      </w:r>
      <w:r w:rsidR="007B5209" w:rsidRPr="00752498">
        <w:rPr>
          <w:rFonts w:cs="EUAlbertina"/>
          <w:color w:val="000000"/>
          <w:sz w:val="24"/>
          <w:szCs w:val="24"/>
        </w:rPr>
        <w:t>, auditing</w:t>
      </w:r>
      <w:r>
        <w:rPr>
          <w:rFonts w:cs="EUAlbertina"/>
          <w:color w:val="000000"/>
          <w:sz w:val="24"/>
          <w:szCs w:val="24"/>
        </w:rPr>
        <w:t xml:space="preserve"> and </w:t>
      </w:r>
      <w:r w:rsidR="007B5209" w:rsidRPr="00752498">
        <w:rPr>
          <w:rFonts w:cs="EUAlbertina"/>
          <w:color w:val="000000"/>
          <w:sz w:val="24"/>
          <w:szCs w:val="24"/>
        </w:rPr>
        <w:t xml:space="preserve"> monitoring</w:t>
      </w:r>
      <w:r>
        <w:rPr>
          <w:rFonts w:cs="EUAlbertina"/>
          <w:color w:val="000000"/>
          <w:sz w:val="24"/>
          <w:szCs w:val="24"/>
        </w:rPr>
        <w:t xml:space="preserve"> of testing centers activity.</w:t>
      </w:r>
      <w:r w:rsidR="00610F1A" w:rsidRPr="00610F1A">
        <w:rPr>
          <w:rFonts w:cs="EUAlbertina"/>
          <w:color w:val="000000"/>
          <w:sz w:val="24"/>
          <w:szCs w:val="24"/>
        </w:rPr>
        <w:t xml:space="preserve"> </w:t>
      </w:r>
      <w:r w:rsidR="00610F1A">
        <w:rPr>
          <w:rFonts w:cs="EUAlbertina"/>
          <w:color w:val="000000"/>
          <w:sz w:val="24"/>
          <w:szCs w:val="24"/>
        </w:rPr>
        <w:t xml:space="preserve">IWG shall develop </w:t>
      </w:r>
      <w:r w:rsidR="00610F1A" w:rsidRPr="001B2408">
        <w:rPr>
          <w:rFonts w:cs="EUAlbertina"/>
          <w:color w:val="000000"/>
          <w:sz w:val="24"/>
          <w:szCs w:val="24"/>
        </w:rPr>
        <w:t xml:space="preserve"> minimum requirements </w:t>
      </w:r>
      <w:r w:rsidR="00610F1A">
        <w:rPr>
          <w:rFonts w:cs="EUAlbertina"/>
          <w:color w:val="000000"/>
          <w:sz w:val="24"/>
          <w:szCs w:val="24"/>
        </w:rPr>
        <w:t>to the elements.</w:t>
      </w:r>
    </w:p>
    <w:p w:rsidR="0094018F" w:rsidRPr="002A5C85" w:rsidRDefault="00A03CBF" w:rsidP="0094018F">
      <w:pPr>
        <w:spacing w:line="276" w:lineRule="auto"/>
        <w:ind w:left="644" w:hanging="218"/>
        <w:jc w:val="both"/>
        <w:rPr>
          <w:sz w:val="24"/>
          <w:szCs w:val="24"/>
        </w:rPr>
      </w:pPr>
      <w:r w:rsidRPr="006C5F1E">
        <w:rPr>
          <w:b/>
          <w:sz w:val="24"/>
          <w:szCs w:val="24"/>
          <w:lang w:eastAsia="ja-JP"/>
        </w:rPr>
        <w:t>13</w:t>
      </w:r>
      <w:r w:rsidR="0076703C" w:rsidRPr="006C5F1E">
        <w:rPr>
          <w:b/>
          <w:sz w:val="24"/>
          <w:szCs w:val="24"/>
        </w:rPr>
        <w:t>.</w:t>
      </w:r>
      <w:r w:rsidR="0076703C" w:rsidRPr="002A5C85">
        <w:rPr>
          <w:sz w:val="24"/>
          <w:szCs w:val="24"/>
        </w:rPr>
        <w:t xml:space="preserve"> </w:t>
      </w:r>
      <w:r w:rsidR="0094018F" w:rsidRPr="00A03CBF">
        <w:rPr>
          <w:b/>
          <w:sz w:val="24"/>
          <w:szCs w:val="24"/>
        </w:rPr>
        <w:t>Completing draft amendments to Rule 1 and Rule 2</w:t>
      </w:r>
    </w:p>
    <w:p w:rsidR="004F4D33" w:rsidRPr="004F4D33" w:rsidRDefault="005239A2" w:rsidP="004F4D33">
      <w:pPr>
        <w:pStyle w:val="SingleTxtG"/>
        <w:spacing w:line="288" w:lineRule="auto"/>
        <w:ind w:left="0" w:right="0" w:firstLine="425"/>
        <w:rPr>
          <w:sz w:val="24"/>
          <w:szCs w:val="24"/>
        </w:rPr>
      </w:pPr>
      <w:r w:rsidRPr="004F4D33">
        <w:rPr>
          <w:sz w:val="24"/>
          <w:szCs w:val="24"/>
        </w:rPr>
        <w:t>The World Forum resumes consideration of the pro</w:t>
      </w:r>
      <w:r w:rsidR="004F4D33" w:rsidRPr="004F4D33">
        <w:rPr>
          <w:sz w:val="24"/>
          <w:szCs w:val="24"/>
        </w:rPr>
        <w:t>posals for amendment of UN Rule No</w:t>
      </w:r>
      <w:r w:rsidRPr="004F4D33">
        <w:rPr>
          <w:sz w:val="24"/>
          <w:szCs w:val="24"/>
        </w:rPr>
        <w:t xml:space="preserve">. 1 </w:t>
      </w:r>
      <w:r w:rsidR="004F4D33" w:rsidRPr="004F4D33">
        <w:rPr>
          <w:sz w:val="24"/>
          <w:szCs w:val="24"/>
        </w:rPr>
        <w:t xml:space="preserve">(document ECE/TRANS/WP.29/2013/132/Rev.1) </w:t>
      </w:r>
      <w:r w:rsidRPr="004F4D33">
        <w:rPr>
          <w:sz w:val="24"/>
          <w:szCs w:val="24"/>
        </w:rPr>
        <w:t xml:space="preserve">and </w:t>
      </w:r>
      <w:r w:rsidR="004F4D33" w:rsidRPr="004F4D33">
        <w:rPr>
          <w:sz w:val="24"/>
          <w:szCs w:val="24"/>
        </w:rPr>
        <w:t xml:space="preserve">UN Rule No. </w:t>
      </w:r>
      <w:r w:rsidRPr="004F4D33">
        <w:rPr>
          <w:sz w:val="24"/>
          <w:szCs w:val="24"/>
        </w:rPr>
        <w:t xml:space="preserve">2 </w:t>
      </w:r>
      <w:r w:rsidR="004F4D33" w:rsidRPr="004F4D33">
        <w:rPr>
          <w:sz w:val="24"/>
          <w:szCs w:val="24"/>
        </w:rPr>
        <w:t xml:space="preserve">(document ECE/TRANS/WP.29/2013/133/Rev.2) </w:t>
      </w:r>
      <w:r w:rsidRPr="004F4D33">
        <w:rPr>
          <w:sz w:val="24"/>
          <w:szCs w:val="24"/>
        </w:rPr>
        <w:t xml:space="preserve">for their possible adoption by AC.4 by voting. WP.29 may wish to consider updated proposals to fully align both UN Rules with the corresponding </w:t>
      </w:r>
      <w:r w:rsidR="006C5F1E">
        <w:rPr>
          <w:sz w:val="24"/>
          <w:szCs w:val="24"/>
        </w:rPr>
        <w:t>national standards</w:t>
      </w:r>
      <w:r w:rsidRPr="004F4D33">
        <w:rPr>
          <w:sz w:val="24"/>
          <w:szCs w:val="24"/>
        </w:rPr>
        <w:t xml:space="preserve">. </w:t>
      </w:r>
    </w:p>
    <w:p w:rsidR="004F4D33" w:rsidRDefault="00A03CBF" w:rsidP="004F4D33">
      <w:pPr>
        <w:pStyle w:val="SingleTxtG"/>
        <w:ind w:left="0" w:right="0" w:firstLine="426"/>
        <w:jc w:val="left"/>
        <w:rPr>
          <w:sz w:val="24"/>
          <w:szCs w:val="24"/>
        </w:rPr>
      </w:pPr>
      <w:r w:rsidRPr="006C5F1E">
        <w:rPr>
          <w:b/>
          <w:sz w:val="24"/>
          <w:szCs w:val="24"/>
          <w:lang w:eastAsia="ja-JP"/>
        </w:rPr>
        <w:t>14</w:t>
      </w:r>
      <w:r w:rsidR="00D46BD4" w:rsidRPr="006C5F1E">
        <w:rPr>
          <w:b/>
          <w:sz w:val="24"/>
          <w:szCs w:val="24"/>
          <w:lang w:eastAsia="ja-JP"/>
        </w:rPr>
        <w:t>.</w:t>
      </w:r>
      <w:r w:rsidR="00D46BD4" w:rsidRPr="002A5C85">
        <w:rPr>
          <w:sz w:val="24"/>
          <w:szCs w:val="24"/>
        </w:rPr>
        <w:t xml:space="preserve"> </w:t>
      </w:r>
      <w:r w:rsidR="0094018F" w:rsidRPr="004F4D33">
        <w:rPr>
          <w:b/>
          <w:sz w:val="24"/>
          <w:szCs w:val="24"/>
        </w:rPr>
        <w:t xml:space="preserve">Development of </w:t>
      </w:r>
      <w:r w:rsidR="004F4D33">
        <w:rPr>
          <w:b/>
          <w:sz w:val="24"/>
          <w:szCs w:val="24"/>
        </w:rPr>
        <w:t xml:space="preserve">new </w:t>
      </w:r>
      <w:r w:rsidR="0094018F" w:rsidRPr="004F4D33">
        <w:rPr>
          <w:b/>
          <w:sz w:val="24"/>
          <w:szCs w:val="24"/>
        </w:rPr>
        <w:t>rules for vehicles</w:t>
      </w:r>
      <w:r w:rsidR="004F4D33" w:rsidRPr="004F4D33">
        <w:rPr>
          <w:b/>
          <w:sz w:val="24"/>
          <w:szCs w:val="24"/>
        </w:rPr>
        <w:t xml:space="preserve"> and their par</w:t>
      </w:r>
      <w:r w:rsidR="004F4D33">
        <w:rPr>
          <w:b/>
          <w:sz w:val="24"/>
          <w:szCs w:val="24"/>
        </w:rPr>
        <w:t>ts and equipment</w:t>
      </w:r>
      <w:r w:rsidR="004F4D33" w:rsidRPr="004F4D33">
        <w:rPr>
          <w:b/>
          <w:sz w:val="24"/>
          <w:szCs w:val="24"/>
        </w:rPr>
        <w:t xml:space="preserve"> incorporating </w:t>
      </w:r>
      <w:r w:rsidR="0094018F" w:rsidRPr="004F4D33">
        <w:rPr>
          <w:b/>
          <w:sz w:val="24"/>
          <w:szCs w:val="24"/>
        </w:rPr>
        <w:t>new technologies in</w:t>
      </w:r>
      <w:r w:rsidR="004F4D33" w:rsidRPr="004F4D33">
        <w:rPr>
          <w:b/>
          <w:sz w:val="24"/>
          <w:szCs w:val="24"/>
        </w:rPr>
        <w:t>to</w:t>
      </w:r>
      <w:r w:rsidR="0094018F" w:rsidRPr="004F4D33">
        <w:rPr>
          <w:b/>
          <w:sz w:val="24"/>
          <w:szCs w:val="24"/>
        </w:rPr>
        <w:t xml:space="preserve"> the construction</w:t>
      </w:r>
    </w:p>
    <w:p w:rsidR="00653BE2" w:rsidRPr="00653BE2" w:rsidRDefault="00653BE2" w:rsidP="00653BE2">
      <w:pPr>
        <w:ind w:firstLine="426"/>
        <w:jc w:val="both"/>
        <w:rPr>
          <w:sz w:val="24"/>
          <w:szCs w:val="24"/>
        </w:rPr>
      </w:pPr>
      <w:r w:rsidRPr="00653BE2">
        <w:rPr>
          <w:sz w:val="24"/>
          <w:szCs w:val="24"/>
        </w:rPr>
        <w:t>Electr</w:t>
      </w:r>
      <w:r>
        <w:rPr>
          <w:sz w:val="24"/>
          <w:szCs w:val="24"/>
        </w:rPr>
        <w:t>ic and hybrid-electric vehicles as well as CNG/LPG vehicles</w:t>
      </w:r>
      <w:r w:rsidRPr="00653BE2">
        <w:rPr>
          <w:sz w:val="24"/>
          <w:szCs w:val="24"/>
        </w:rPr>
        <w:t xml:space="preserve"> are becoming more and more used on the roads. The technologies used arise some additional aspect that have to be considered when assessing their roadworthiness.</w:t>
      </w:r>
      <w:r>
        <w:rPr>
          <w:sz w:val="24"/>
          <w:szCs w:val="24"/>
        </w:rPr>
        <w:t xml:space="preserve"> IWG shall work out draft Rules devoted to the vehicles.</w:t>
      </w:r>
    </w:p>
    <w:p w:rsidR="002A0574" w:rsidRDefault="002A0574" w:rsidP="002A0574">
      <w:pPr>
        <w:spacing w:line="276" w:lineRule="auto"/>
        <w:jc w:val="both"/>
        <w:rPr>
          <w:sz w:val="24"/>
          <w:szCs w:val="24"/>
        </w:rPr>
      </w:pPr>
    </w:p>
    <w:p w:rsidR="0062772D" w:rsidRDefault="00A03CBF" w:rsidP="002A0574">
      <w:pPr>
        <w:spacing w:line="276" w:lineRule="auto"/>
        <w:ind w:firstLine="426"/>
        <w:jc w:val="both"/>
        <w:rPr>
          <w:b/>
          <w:sz w:val="24"/>
          <w:szCs w:val="24"/>
        </w:rPr>
      </w:pPr>
      <w:r w:rsidRPr="002A0574">
        <w:rPr>
          <w:b/>
          <w:sz w:val="24"/>
          <w:szCs w:val="24"/>
          <w:lang w:eastAsia="ja-JP"/>
        </w:rPr>
        <w:t>15</w:t>
      </w:r>
      <w:r w:rsidR="00D46BD4" w:rsidRPr="002A0574">
        <w:rPr>
          <w:b/>
          <w:sz w:val="24"/>
          <w:szCs w:val="24"/>
          <w:lang w:eastAsia="ja-JP"/>
        </w:rPr>
        <w:t>.</w:t>
      </w:r>
      <w:r w:rsidR="00D46BD4" w:rsidRPr="002A0574">
        <w:rPr>
          <w:b/>
          <w:sz w:val="24"/>
          <w:szCs w:val="24"/>
        </w:rPr>
        <w:t xml:space="preserve"> </w:t>
      </w:r>
      <w:r w:rsidR="009A741A" w:rsidRPr="002A0574">
        <w:rPr>
          <w:b/>
          <w:sz w:val="24"/>
          <w:szCs w:val="24"/>
        </w:rPr>
        <w:t>Develop</w:t>
      </w:r>
      <w:r w:rsidR="00CC2B2B">
        <w:rPr>
          <w:b/>
          <w:sz w:val="24"/>
          <w:szCs w:val="24"/>
        </w:rPr>
        <w:t>ment of</w:t>
      </w:r>
      <w:r w:rsidR="009A741A" w:rsidRPr="002A0574">
        <w:rPr>
          <w:b/>
          <w:sz w:val="24"/>
          <w:szCs w:val="24"/>
        </w:rPr>
        <w:t xml:space="preserve"> the interlink between the 1958 Geneva Agreement and the 1998 Geneva Agreement and the 1997 Vienna Agreement and work out draft proposals to amend UN Regulations wi</w:t>
      </w:r>
      <w:r w:rsidR="002A0574">
        <w:rPr>
          <w:b/>
          <w:sz w:val="24"/>
          <w:szCs w:val="24"/>
        </w:rPr>
        <w:t>th inclusion provisions for PTI</w:t>
      </w:r>
    </w:p>
    <w:p w:rsidR="002A0574" w:rsidRDefault="002A0574" w:rsidP="002A0574">
      <w:pPr>
        <w:spacing w:line="276" w:lineRule="auto"/>
        <w:ind w:firstLine="426"/>
        <w:jc w:val="both"/>
        <w:rPr>
          <w:b/>
          <w:sz w:val="24"/>
          <w:szCs w:val="24"/>
        </w:rPr>
      </w:pPr>
      <w:r w:rsidRPr="00663D44">
        <w:rPr>
          <w:rFonts w:eastAsia="SimSun"/>
          <w:sz w:val="23"/>
          <w:szCs w:val="23"/>
          <w:lang w:eastAsia="ja-JP"/>
        </w:rPr>
        <w:t>The type approval regulations, developed in the framework of the 1958 Geneva agreement</w:t>
      </w:r>
      <w:r>
        <w:rPr>
          <w:rFonts w:eastAsia="SimSun"/>
          <w:sz w:val="23"/>
          <w:szCs w:val="23"/>
          <w:lang w:eastAsia="ja-JP"/>
        </w:rPr>
        <w:t xml:space="preserve"> and </w:t>
      </w:r>
      <w:r w:rsidRPr="002A0574">
        <w:rPr>
          <w:sz w:val="24"/>
          <w:szCs w:val="24"/>
        </w:rPr>
        <w:t>the 1998 Geneva Agreement</w:t>
      </w:r>
      <w:r w:rsidRPr="002A0574">
        <w:rPr>
          <w:rFonts w:eastAsia="SimSun"/>
          <w:sz w:val="23"/>
          <w:szCs w:val="23"/>
          <w:lang w:eastAsia="ja-JP"/>
        </w:rPr>
        <w:t>,</w:t>
      </w:r>
      <w:r w:rsidRPr="00663D44">
        <w:rPr>
          <w:rFonts w:eastAsia="SimSun"/>
          <w:sz w:val="23"/>
          <w:szCs w:val="23"/>
          <w:lang w:eastAsia="ja-JP"/>
        </w:rPr>
        <w:t xml:space="preserve"> must provide procedures for the technical inspection and contain the required data for that. This requirem</w:t>
      </w:r>
      <w:r>
        <w:rPr>
          <w:rFonts w:eastAsia="SimSun"/>
          <w:sz w:val="23"/>
          <w:szCs w:val="23"/>
          <w:lang w:eastAsia="ja-JP"/>
        </w:rPr>
        <w:t>ent has already been implementing</w:t>
      </w:r>
      <w:r w:rsidRPr="00663D44">
        <w:rPr>
          <w:rFonts w:eastAsia="SimSun"/>
          <w:sz w:val="23"/>
          <w:szCs w:val="23"/>
          <w:lang w:eastAsia="ja-JP"/>
        </w:rPr>
        <w:t>.</w:t>
      </w:r>
      <w:r>
        <w:rPr>
          <w:rFonts w:eastAsia="SimSun"/>
          <w:sz w:val="23"/>
          <w:szCs w:val="23"/>
          <w:lang w:eastAsia="ja-JP"/>
        </w:rPr>
        <w:t xml:space="preserve"> IWG shall analyze the existing Regulations </w:t>
      </w:r>
      <w:r w:rsidR="008C19EC">
        <w:rPr>
          <w:rFonts w:eastAsia="SimSun"/>
          <w:sz w:val="23"/>
          <w:szCs w:val="23"/>
          <w:lang w:eastAsia="ja-JP"/>
        </w:rPr>
        <w:t xml:space="preserve">as well as new draft Regulations </w:t>
      </w:r>
      <w:r>
        <w:rPr>
          <w:rFonts w:eastAsia="SimSun"/>
          <w:sz w:val="23"/>
          <w:szCs w:val="23"/>
          <w:lang w:eastAsia="ja-JP"/>
        </w:rPr>
        <w:t xml:space="preserve">and </w:t>
      </w:r>
      <w:r w:rsidR="008C19EC">
        <w:rPr>
          <w:rFonts w:eastAsia="SimSun"/>
          <w:sz w:val="23"/>
          <w:szCs w:val="23"/>
          <w:lang w:eastAsia="ja-JP"/>
        </w:rPr>
        <w:t xml:space="preserve">work out  draft amendments to them, where it is necessary, to provide </w:t>
      </w:r>
      <w:r w:rsidR="008C19EC" w:rsidRPr="00663D44">
        <w:rPr>
          <w:rFonts w:eastAsia="SimSun"/>
          <w:sz w:val="23"/>
          <w:szCs w:val="23"/>
          <w:lang w:eastAsia="ja-JP"/>
        </w:rPr>
        <w:t>persistence of the characteristics, confirmed during the type approval of the vehicle, without excessive degradation during the whole service life</w:t>
      </w:r>
      <w:r w:rsidR="008C19EC">
        <w:rPr>
          <w:rFonts w:eastAsia="SimSun"/>
          <w:sz w:val="23"/>
          <w:szCs w:val="23"/>
          <w:lang w:eastAsia="ja-JP"/>
        </w:rPr>
        <w:t xml:space="preserve">. </w:t>
      </w:r>
    </w:p>
    <w:p w:rsidR="002A0574" w:rsidRPr="002A0574" w:rsidRDefault="002A0574" w:rsidP="00A03CBF">
      <w:pPr>
        <w:spacing w:line="276" w:lineRule="auto"/>
        <w:ind w:left="644" w:hanging="218"/>
        <w:jc w:val="both"/>
        <w:rPr>
          <w:b/>
          <w:sz w:val="24"/>
          <w:szCs w:val="24"/>
        </w:rPr>
      </w:pPr>
    </w:p>
    <w:p w:rsidR="0094018F" w:rsidRDefault="00A03CBF" w:rsidP="002A0574">
      <w:pPr>
        <w:spacing w:line="276" w:lineRule="auto"/>
        <w:ind w:firstLine="426"/>
        <w:jc w:val="both"/>
        <w:rPr>
          <w:b/>
          <w:sz w:val="24"/>
          <w:szCs w:val="24"/>
        </w:rPr>
      </w:pPr>
      <w:r w:rsidRPr="002A0574">
        <w:rPr>
          <w:b/>
          <w:sz w:val="24"/>
          <w:szCs w:val="24"/>
        </w:rPr>
        <w:lastRenderedPageBreak/>
        <w:t>16</w:t>
      </w:r>
      <w:r w:rsidR="0094018F" w:rsidRPr="002A0574">
        <w:rPr>
          <w:b/>
          <w:sz w:val="24"/>
          <w:szCs w:val="24"/>
        </w:rPr>
        <w:t xml:space="preserve">. Development of </w:t>
      </w:r>
      <w:r w:rsidR="00CC2B2B">
        <w:rPr>
          <w:b/>
          <w:sz w:val="24"/>
          <w:szCs w:val="24"/>
        </w:rPr>
        <w:t xml:space="preserve">the </w:t>
      </w:r>
      <w:r w:rsidR="0094018F" w:rsidRPr="002A0574">
        <w:rPr>
          <w:b/>
          <w:sz w:val="24"/>
          <w:szCs w:val="24"/>
        </w:rPr>
        <w:t>proposals for alignment the 1968 Vienna Convention and the 1997 Vienna Agreement</w:t>
      </w:r>
    </w:p>
    <w:p w:rsidR="00FF61D9" w:rsidRPr="00FF61D9" w:rsidRDefault="002A0574" w:rsidP="002A0574">
      <w:pPr>
        <w:spacing w:line="276" w:lineRule="auto"/>
        <w:ind w:firstLine="426"/>
        <w:jc w:val="both"/>
        <w:rPr>
          <w:rFonts w:eastAsia="SimSun"/>
          <w:color w:val="000000"/>
          <w:sz w:val="23"/>
          <w:szCs w:val="23"/>
          <w:lang w:eastAsia="ja-JP"/>
        </w:rPr>
      </w:pPr>
      <w:r w:rsidRPr="00054F74">
        <w:rPr>
          <w:rFonts w:eastAsia="SimSun"/>
          <w:color w:val="000000"/>
          <w:sz w:val="23"/>
          <w:szCs w:val="23"/>
          <w:lang w:eastAsia="ja-JP"/>
        </w:rPr>
        <w:t>Requirements for the vehicles in service and to their periodical technical inspection are established by the 1968 Vienna convention on road traffic</w:t>
      </w:r>
      <w:r>
        <w:rPr>
          <w:rFonts w:eastAsia="SimSun"/>
          <w:color w:val="000000"/>
          <w:sz w:val="23"/>
          <w:szCs w:val="23"/>
          <w:lang w:eastAsia="ja-JP"/>
        </w:rPr>
        <w:t xml:space="preserve"> and supplementing it the 1977 European Agreement</w:t>
      </w:r>
      <w:r w:rsidRPr="00054F74">
        <w:rPr>
          <w:rFonts w:eastAsia="SimSun"/>
          <w:color w:val="000000"/>
          <w:sz w:val="23"/>
          <w:szCs w:val="23"/>
          <w:lang w:eastAsia="ja-JP"/>
        </w:rPr>
        <w:t>, the 1997 Vienna agreement, the UNECE Consolidated Resolution R.E.1</w:t>
      </w:r>
      <w:r>
        <w:rPr>
          <w:rFonts w:eastAsia="SimSun"/>
          <w:color w:val="000000"/>
          <w:sz w:val="23"/>
          <w:szCs w:val="23"/>
          <w:lang w:eastAsia="ja-JP"/>
        </w:rPr>
        <w:t xml:space="preserve">. </w:t>
      </w:r>
      <w:r w:rsidR="00FF61D9" w:rsidRPr="00FF61D9">
        <w:rPr>
          <w:rFonts w:eastAsia="SimSun"/>
          <w:color w:val="000000"/>
          <w:sz w:val="23"/>
          <w:szCs w:val="23"/>
          <w:lang w:eastAsia="ja-JP"/>
        </w:rPr>
        <w:t>These requirements are constantly updated with introduction of new technologies in a design of vehicles. Coordination of this work, for the purpose of providing contracting parties with the harmonized requirements and metho</w:t>
      </w:r>
      <w:r w:rsidR="00FF61D9">
        <w:rPr>
          <w:rFonts w:eastAsia="SimSun"/>
          <w:color w:val="000000"/>
          <w:sz w:val="23"/>
          <w:szCs w:val="23"/>
          <w:lang w:eastAsia="ja-JP"/>
        </w:rPr>
        <w:t>ds considering the best practices</w:t>
      </w:r>
      <w:r w:rsidR="00FF61D9" w:rsidRPr="00FF61D9">
        <w:rPr>
          <w:rFonts w:eastAsia="SimSun"/>
          <w:color w:val="000000"/>
          <w:sz w:val="23"/>
          <w:szCs w:val="23"/>
          <w:lang w:eastAsia="ja-JP"/>
        </w:rPr>
        <w:t xml:space="preserve">, and </w:t>
      </w:r>
      <w:r w:rsidR="00FF61D9">
        <w:rPr>
          <w:rFonts w:eastAsia="SimSun"/>
          <w:color w:val="000000"/>
          <w:sz w:val="23"/>
          <w:szCs w:val="23"/>
          <w:lang w:eastAsia="ja-JP"/>
        </w:rPr>
        <w:t>elimination</w:t>
      </w:r>
      <w:r w:rsidR="00FF61D9" w:rsidRPr="00FF61D9">
        <w:rPr>
          <w:rFonts w:eastAsia="SimSun"/>
          <w:color w:val="000000"/>
          <w:sz w:val="23"/>
          <w:szCs w:val="23"/>
          <w:lang w:eastAsia="ja-JP"/>
        </w:rPr>
        <w:t xml:space="preserve"> of administrative and technical barriers when performing the international automobile </w:t>
      </w:r>
      <w:r w:rsidR="00FF61D9">
        <w:rPr>
          <w:rFonts w:eastAsia="SimSun"/>
          <w:color w:val="000000"/>
          <w:sz w:val="23"/>
          <w:szCs w:val="23"/>
          <w:lang w:eastAsia="ja-JP"/>
        </w:rPr>
        <w:t>carriages</w:t>
      </w:r>
      <w:r w:rsidR="00FF61D9" w:rsidRPr="00FF61D9">
        <w:rPr>
          <w:rFonts w:eastAsia="SimSun"/>
          <w:color w:val="000000"/>
          <w:sz w:val="23"/>
          <w:szCs w:val="23"/>
          <w:lang w:eastAsia="ja-JP"/>
        </w:rPr>
        <w:t xml:space="preserve"> is necessary. </w:t>
      </w:r>
      <w:r w:rsidR="00FF61D9">
        <w:rPr>
          <w:rFonts w:eastAsia="SimSun"/>
          <w:color w:val="000000"/>
          <w:sz w:val="23"/>
          <w:szCs w:val="23"/>
          <w:lang w:eastAsia="ja-JP"/>
        </w:rPr>
        <w:t>IWG</w:t>
      </w:r>
      <w:r w:rsidR="00FF61D9" w:rsidRPr="00FF61D9">
        <w:rPr>
          <w:rFonts w:eastAsia="SimSun"/>
          <w:color w:val="000000"/>
          <w:sz w:val="23"/>
          <w:szCs w:val="23"/>
          <w:lang w:eastAsia="ja-JP"/>
        </w:rPr>
        <w:t xml:space="preserve"> has to analyse the existing documents and submit recommendations </w:t>
      </w:r>
      <w:r w:rsidR="00FF61D9">
        <w:rPr>
          <w:rFonts w:eastAsia="SimSun"/>
          <w:color w:val="000000"/>
          <w:sz w:val="23"/>
          <w:szCs w:val="23"/>
          <w:lang w:eastAsia="ja-JP"/>
        </w:rPr>
        <w:t>for</w:t>
      </w:r>
      <w:r w:rsidR="00FF61D9" w:rsidRPr="00FF61D9">
        <w:rPr>
          <w:rFonts w:eastAsia="SimSun"/>
          <w:color w:val="000000"/>
          <w:sz w:val="23"/>
          <w:szCs w:val="23"/>
          <w:lang w:eastAsia="ja-JP"/>
        </w:rPr>
        <w:t xml:space="preserve"> their coordinate</w:t>
      </w:r>
      <w:r w:rsidR="00FF61D9">
        <w:rPr>
          <w:rFonts w:eastAsia="SimSun"/>
          <w:color w:val="000000"/>
          <w:sz w:val="23"/>
          <w:szCs w:val="23"/>
          <w:lang w:eastAsia="ja-JP"/>
        </w:rPr>
        <w:t>d</w:t>
      </w:r>
      <w:r w:rsidR="00FF61D9" w:rsidRPr="00FF61D9">
        <w:rPr>
          <w:rFonts w:eastAsia="SimSun"/>
          <w:color w:val="000000"/>
          <w:sz w:val="23"/>
          <w:szCs w:val="23"/>
          <w:lang w:eastAsia="ja-JP"/>
        </w:rPr>
        <w:t xml:space="preserve"> development.</w:t>
      </w:r>
    </w:p>
    <w:p w:rsidR="0062772D" w:rsidRPr="00CC2B2B" w:rsidRDefault="0062772D" w:rsidP="00CC07FF">
      <w:pPr>
        <w:ind w:left="427" w:hangingChars="178" w:hanging="427"/>
        <w:rPr>
          <w:sz w:val="24"/>
          <w:szCs w:val="24"/>
        </w:rPr>
      </w:pPr>
    </w:p>
    <w:p w:rsidR="00362257" w:rsidRPr="00CC2B2B" w:rsidRDefault="00362257" w:rsidP="00074462">
      <w:pPr>
        <w:ind w:left="427" w:hangingChars="178" w:hanging="427"/>
        <w:rPr>
          <w:sz w:val="24"/>
          <w:szCs w:val="24"/>
          <w:lang w:eastAsia="ja-JP"/>
        </w:rPr>
      </w:pPr>
    </w:p>
    <w:p w:rsidR="00C27539" w:rsidRPr="002A0574" w:rsidRDefault="00A03CBF" w:rsidP="00074462">
      <w:pPr>
        <w:spacing w:line="276" w:lineRule="auto"/>
        <w:ind w:left="644" w:hanging="218"/>
        <w:rPr>
          <w:b/>
          <w:sz w:val="24"/>
          <w:szCs w:val="24"/>
          <w:lang w:eastAsia="ja-JP"/>
        </w:rPr>
      </w:pPr>
      <w:r w:rsidRPr="002A0574">
        <w:rPr>
          <w:b/>
          <w:sz w:val="24"/>
          <w:szCs w:val="24"/>
          <w:lang w:eastAsia="ja-JP"/>
        </w:rPr>
        <w:t>17</w:t>
      </w:r>
      <w:r w:rsidR="00D46BD4" w:rsidRPr="002A0574">
        <w:rPr>
          <w:b/>
          <w:sz w:val="24"/>
          <w:szCs w:val="24"/>
        </w:rPr>
        <w:t xml:space="preserve">. </w:t>
      </w:r>
      <w:r w:rsidR="00210627" w:rsidRPr="002A0574">
        <w:rPr>
          <w:rFonts w:hint="eastAsia"/>
          <w:b/>
          <w:sz w:val="24"/>
          <w:szCs w:val="24"/>
        </w:rPr>
        <w:t>Other</w:t>
      </w:r>
      <w:r w:rsidR="00630C3B" w:rsidRPr="002A0574">
        <w:rPr>
          <w:rFonts w:hint="eastAsia"/>
          <w:b/>
          <w:sz w:val="24"/>
          <w:szCs w:val="24"/>
          <w:lang w:eastAsia="ja-JP"/>
        </w:rPr>
        <w:t>s</w:t>
      </w:r>
    </w:p>
    <w:p w:rsidR="00074462" w:rsidRPr="002A5C85" w:rsidRDefault="00074462" w:rsidP="00074462">
      <w:pPr>
        <w:tabs>
          <w:tab w:val="left" w:pos="1134"/>
        </w:tabs>
        <w:ind w:left="1134" w:hanging="425"/>
        <w:rPr>
          <w:sz w:val="24"/>
          <w:szCs w:val="24"/>
        </w:rPr>
      </w:pPr>
      <w:r w:rsidRPr="002A5C85">
        <w:rPr>
          <w:rFonts w:hint="eastAsia"/>
          <w:sz w:val="24"/>
          <w:szCs w:val="24"/>
          <w:lang w:eastAsia="ja-JP"/>
        </w:rPr>
        <w:t>(i)</w:t>
      </w:r>
      <w:r w:rsidRPr="002A5C85">
        <w:rPr>
          <w:sz w:val="24"/>
          <w:szCs w:val="24"/>
          <w:lang w:eastAsia="ja-JP"/>
        </w:rPr>
        <w:tab/>
      </w:r>
      <w:r w:rsidRPr="002A5C85">
        <w:rPr>
          <w:sz w:val="24"/>
          <w:szCs w:val="24"/>
        </w:rPr>
        <w:t>C</w:t>
      </w:r>
      <w:r w:rsidR="000473B0" w:rsidRPr="002A5C85">
        <w:rPr>
          <w:rFonts w:hint="eastAsia"/>
          <w:sz w:val="24"/>
          <w:szCs w:val="24"/>
        </w:rPr>
        <w:t xml:space="preserve">onsideration of guidance </w:t>
      </w:r>
      <w:r w:rsidR="00F04E56" w:rsidRPr="002A5C85">
        <w:rPr>
          <w:rFonts w:hint="eastAsia"/>
          <w:sz w:val="24"/>
          <w:szCs w:val="24"/>
        </w:rPr>
        <w:t xml:space="preserve">regarding </w:t>
      </w:r>
      <w:r w:rsidR="00DB0036">
        <w:rPr>
          <w:sz w:val="24"/>
          <w:szCs w:val="24"/>
        </w:rPr>
        <w:t>PTI</w:t>
      </w:r>
      <w:r w:rsidR="00F04E56" w:rsidRPr="002A5C85">
        <w:rPr>
          <w:rFonts w:hint="eastAsia"/>
          <w:sz w:val="24"/>
          <w:szCs w:val="24"/>
        </w:rPr>
        <w:t xml:space="preserve"> </w:t>
      </w:r>
      <w:r w:rsidR="000473B0" w:rsidRPr="002A5C85">
        <w:rPr>
          <w:rFonts w:hint="eastAsia"/>
          <w:sz w:val="24"/>
          <w:szCs w:val="24"/>
          <w:lang w:eastAsia="ja-JP"/>
        </w:rPr>
        <w:t xml:space="preserve">when </w:t>
      </w:r>
      <w:r w:rsidRPr="002A5C85">
        <w:rPr>
          <w:rFonts w:hint="eastAsia"/>
          <w:sz w:val="24"/>
          <w:szCs w:val="24"/>
        </w:rPr>
        <w:t>requested to WP29 by GRs</w:t>
      </w:r>
    </w:p>
    <w:p w:rsidR="00F04E56" w:rsidRPr="002A5C85" w:rsidRDefault="00F04E56" w:rsidP="00074462">
      <w:pPr>
        <w:tabs>
          <w:tab w:val="left" w:pos="1134"/>
        </w:tabs>
        <w:ind w:left="1134" w:hanging="425"/>
        <w:rPr>
          <w:sz w:val="24"/>
          <w:szCs w:val="24"/>
        </w:rPr>
      </w:pPr>
    </w:p>
    <w:p w:rsidR="00074462" w:rsidRPr="002A5C85" w:rsidRDefault="000473B0" w:rsidP="00074462">
      <w:pPr>
        <w:tabs>
          <w:tab w:val="left" w:pos="1134"/>
        </w:tabs>
        <w:ind w:left="1134" w:hanging="425"/>
        <w:rPr>
          <w:sz w:val="24"/>
          <w:szCs w:val="24"/>
        </w:rPr>
      </w:pPr>
      <w:r w:rsidRPr="002A5C85">
        <w:rPr>
          <w:sz w:val="24"/>
          <w:szCs w:val="24"/>
        </w:rPr>
        <w:t>(i</w:t>
      </w:r>
      <w:r w:rsidRPr="002A5C85">
        <w:rPr>
          <w:rFonts w:hint="eastAsia"/>
          <w:sz w:val="24"/>
          <w:szCs w:val="24"/>
          <w:lang w:eastAsia="ja-JP"/>
        </w:rPr>
        <w:t>i</w:t>
      </w:r>
      <w:r w:rsidRPr="002A5C85">
        <w:rPr>
          <w:sz w:val="24"/>
          <w:szCs w:val="24"/>
        </w:rPr>
        <w:t>)</w:t>
      </w:r>
      <w:r w:rsidR="00074462" w:rsidRPr="002A5C85">
        <w:rPr>
          <w:sz w:val="24"/>
          <w:szCs w:val="24"/>
        </w:rPr>
        <w:tab/>
        <w:t>E</w:t>
      </w:r>
      <w:r w:rsidRPr="002A5C85">
        <w:rPr>
          <w:sz w:val="24"/>
          <w:szCs w:val="24"/>
        </w:rPr>
        <w:t xml:space="preserve">xchange </w:t>
      </w:r>
      <w:r w:rsidRPr="002A5C85">
        <w:rPr>
          <w:rFonts w:hint="eastAsia"/>
          <w:sz w:val="24"/>
          <w:szCs w:val="24"/>
        </w:rPr>
        <w:t xml:space="preserve">of </w:t>
      </w:r>
      <w:r w:rsidRPr="002A5C85">
        <w:rPr>
          <w:rFonts w:hint="eastAsia"/>
          <w:sz w:val="24"/>
          <w:szCs w:val="24"/>
          <w:lang w:eastAsia="ja-JP"/>
        </w:rPr>
        <w:t xml:space="preserve">views and </w:t>
      </w:r>
      <w:r w:rsidRPr="002A5C85">
        <w:rPr>
          <w:sz w:val="24"/>
          <w:szCs w:val="24"/>
        </w:rPr>
        <w:t xml:space="preserve">information </w:t>
      </w:r>
      <w:r w:rsidR="00D8422B" w:rsidRPr="002A5C85">
        <w:rPr>
          <w:sz w:val="24"/>
          <w:szCs w:val="24"/>
        </w:rPr>
        <w:t xml:space="preserve">from </w:t>
      </w:r>
      <w:r w:rsidRPr="002A5C85">
        <w:rPr>
          <w:sz w:val="24"/>
          <w:szCs w:val="24"/>
        </w:rPr>
        <w:t xml:space="preserve">each </w:t>
      </w:r>
      <w:r w:rsidRPr="002A5C85">
        <w:rPr>
          <w:rFonts w:hint="eastAsia"/>
          <w:sz w:val="24"/>
          <w:szCs w:val="24"/>
        </w:rPr>
        <w:t>C</w:t>
      </w:r>
      <w:r w:rsidR="00D625E8" w:rsidRPr="002A5C85">
        <w:rPr>
          <w:sz w:val="24"/>
          <w:szCs w:val="24"/>
        </w:rPr>
        <w:t xml:space="preserve">ontracting </w:t>
      </w:r>
      <w:r w:rsidRPr="002A5C85">
        <w:rPr>
          <w:rFonts w:hint="eastAsia"/>
          <w:sz w:val="24"/>
          <w:szCs w:val="24"/>
        </w:rPr>
        <w:t>P</w:t>
      </w:r>
      <w:r w:rsidR="00D625E8" w:rsidRPr="002A5C85">
        <w:rPr>
          <w:sz w:val="24"/>
          <w:szCs w:val="24"/>
        </w:rPr>
        <w:t>arty</w:t>
      </w:r>
      <w:r w:rsidRPr="002A5C85">
        <w:rPr>
          <w:rFonts w:hint="eastAsia"/>
          <w:sz w:val="24"/>
          <w:szCs w:val="24"/>
          <w:lang w:eastAsia="ja-JP"/>
        </w:rPr>
        <w:t xml:space="preserve"> </w:t>
      </w:r>
      <w:r w:rsidRPr="002A5C85">
        <w:rPr>
          <w:sz w:val="24"/>
          <w:szCs w:val="24"/>
        </w:rPr>
        <w:t>about the most advanced technology</w:t>
      </w:r>
      <w:r w:rsidR="000E3B38">
        <w:rPr>
          <w:rFonts w:hint="eastAsia"/>
          <w:sz w:val="24"/>
          <w:szCs w:val="24"/>
          <w:lang w:eastAsia="ja-JP"/>
        </w:rPr>
        <w:t xml:space="preserve">, equipment and methods, </w:t>
      </w:r>
      <w:r w:rsidRPr="002A5C85">
        <w:rPr>
          <w:rFonts w:hint="eastAsia"/>
          <w:sz w:val="24"/>
          <w:szCs w:val="24"/>
          <w:lang w:eastAsia="ja-JP"/>
        </w:rPr>
        <w:t>including, such as</w:t>
      </w:r>
      <w:r w:rsidRPr="002A5C85">
        <w:rPr>
          <w:sz w:val="24"/>
          <w:szCs w:val="24"/>
        </w:rPr>
        <w:t xml:space="preserve"> research results including </w:t>
      </w:r>
      <w:r w:rsidRPr="002A5C85">
        <w:rPr>
          <w:rFonts w:hint="eastAsia"/>
          <w:sz w:val="24"/>
          <w:szCs w:val="24"/>
        </w:rPr>
        <w:t>field tests</w:t>
      </w:r>
      <w:r w:rsidRPr="002A5C85">
        <w:rPr>
          <w:rFonts w:hint="eastAsia"/>
          <w:sz w:val="24"/>
          <w:szCs w:val="24"/>
          <w:lang w:eastAsia="ja-JP"/>
        </w:rPr>
        <w:t xml:space="preserve">, </w:t>
      </w:r>
      <w:r w:rsidRPr="002A5C85">
        <w:rPr>
          <w:sz w:val="24"/>
          <w:szCs w:val="24"/>
        </w:rPr>
        <w:t>information on</w:t>
      </w:r>
      <w:r w:rsidRPr="002A5C85">
        <w:rPr>
          <w:rFonts w:hint="eastAsia"/>
          <w:sz w:val="24"/>
          <w:szCs w:val="24"/>
        </w:rPr>
        <w:t xml:space="preserve"> the national legal system and measures</w:t>
      </w:r>
      <w:r w:rsidRPr="002A5C85">
        <w:rPr>
          <w:rFonts w:hint="eastAsia"/>
          <w:sz w:val="24"/>
          <w:szCs w:val="24"/>
          <w:lang w:eastAsia="ja-JP"/>
        </w:rPr>
        <w:t xml:space="preserve">, </w:t>
      </w:r>
      <w:r w:rsidRPr="002A5C85">
        <w:rPr>
          <w:sz w:val="24"/>
          <w:szCs w:val="24"/>
        </w:rPr>
        <w:t>event</w:t>
      </w:r>
      <w:r w:rsidRPr="002A5C85">
        <w:rPr>
          <w:rFonts w:hint="eastAsia"/>
          <w:sz w:val="24"/>
          <w:szCs w:val="24"/>
        </w:rPr>
        <w:t>s, conventions, etc.</w:t>
      </w:r>
    </w:p>
    <w:p w:rsidR="00F04E56" w:rsidRPr="002A5C85" w:rsidRDefault="00F04E56" w:rsidP="00074462">
      <w:pPr>
        <w:tabs>
          <w:tab w:val="left" w:pos="1134"/>
        </w:tabs>
        <w:ind w:left="1134" w:hanging="425"/>
        <w:rPr>
          <w:sz w:val="24"/>
          <w:szCs w:val="24"/>
        </w:rPr>
      </w:pPr>
    </w:p>
    <w:p w:rsidR="00C27539" w:rsidRPr="002A5C85" w:rsidRDefault="00FE03F1" w:rsidP="00074462">
      <w:pPr>
        <w:tabs>
          <w:tab w:val="left" w:pos="1134"/>
        </w:tabs>
        <w:ind w:left="1134" w:hanging="425"/>
        <w:rPr>
          <w:sz w:val="24"/>
          <w:szCs w:val="24"/>
          <w:lang w:eastAsia="ja-JP"/>
        </w:rPr>
      </w:pPr>
      <w:r w:rsidRPr="002A5C85">
        <w:rPr>
          <w:sz w:val="24"/>
          <w:szCs w:val="24"/>
        </w:rPr>
        <w:t>(iii)</w:t>
      </w:r>
      <w:r w:rsidR="00074462" w:rsidRPr="002A5C85">
        <w:rPr>
          <w:sz w:val="24"/>
          <w:szCs w:val="24"/>
        </w:rPr>
        <w:tab/>
      </w:r>
      <w:r w:rsidRPr="002A5C85">
        <w:rPr>
          <w:rFonts w:hint="eastAsia"/>
          <w:sz w:val="24"/>
          <w:szCs w:val="24"/>
          <w:lang w:eastAsia="ja-JP"/>
        </w:rPr>
        <w:t>Exchange of views and information</w:t>
      </w:r>
      <w:r w:rsidRPr="002A5C85">
        <w:rPr>
          <w:sz w:val="24"/>
          <w:szCs w:val="24"/>
        </w:rPr>
        <w:t xml:space="preserve"> on </w:t>
      </w:r>
      <w:r w:rsidR="00AD77AC">
        <w:rPr>
          <w:sz w:val="24"/>
          <w:szCs w:val="24"/>
        </w:rPr>
        <w:t>PTI</w:t>
      </w:r>
      <w:r w:rsidRPr="002A5C85">
        <w:rPr>
          <w:rFonts w:hint="eastAsia"/>
          <w:sz w:val="24"/>
          <w:szCs w:val="24"/>
        </w:rPr>
        <w:t xml:space="preserve"> will </w:t>
      </w:r>
      <w:r w:rsidRPr="002A5C85">
        <w:rPr>
          <w:rFonts w:hint="eastAsia"/>
          <w:sz w:val="24"/>
          <w:szCs w:val="24"/>
          <w:lang w:eastAsia="ja-JP"/>
        </w:rPr>
        <w:t xml:space="preserve">also </w:t>
      </w:r>
      <w:r w:rsidRPr="002A5C85">
        <w:rPr>
          <w:sz w:val="24"/>
          <w:szCs w:val="24"/>
        </w:rPr>
        <w:t>be taken forward. This latter activity might be concurrent with above</w:t>
      </w:r>
      <w:r w:rsidRPr="002A5C85">
        <w:rPr>
          <w:rFonts w:hint="eastAsia"/>
          <w:sz w:val="24"/>
          <w:szCs w:val="24"/>
          <w:lang w:eastAsia="ja-JP"/>
        </w:rPr>
        <w:t xml:space="preserve"> discussion on </w:t>
      </w:r>
      <w:r w:rsidR="00AD77AC">
        <w:rPr>
          <w:sz w:val="24"/>
          <w:szCs w:val="24"/>
          <w:lang w:eastAsia="ja-JP"/>
        </w:rPr>
        <w:t>PTI</w:t>
      </w:r>
      <w:r w:rsidRPr="002A5C85">
        <w:rPr>
          <w:sz w:val="24"/>
          <w:szCs w:val="24"/>
        </w:rPr>
        <w:t>.</w:t>
      </w:r>
    </w:p>
    <w:p w:rsidR="00630C3B" w:rsidRPr="002A5C85" w:rsidRDefault="00630C3B" w:rsidP="00074462">
      <w:pPr>
        <w:tabs>
          <w:tab w:val="left" w:pos="1134"/>
        </w:tabs>
        <w:ind w:left="1134" w:hanging="425"/>
        <w:rPr>
          <w:sz w:val="24"/>
          <w:szCs w:val="24"/>
          <w:lang w:eastAsia="ja-JP"/>
        </w:rPr>
      </w:pPr>
    </w:p>
    <w:p w:rsidR="00630C3B" w:rsidRPr="002A5C85" w:rsidRDefault="00630C3B" w:rsidP="00074462">
      <w:pPr>
        <w:tabs>
          <w:tab w:val="left" w:pos="1134"/>
        </w:tabs>
        <w:ind w:left="1134" w:hanging="425"/>
        <w:rPr>
          <w:rFonts w:eastAsia="MS PGothic"/>
          <w:sz w:val="24"/>
          <w:szCs w:val="24"/>
          <w:lang w:eastAsia="ja-JP"/>
        </w:rPr>
      </w:pPr>
      <w:r w:rsidRPr="002A5C85">
        <w:rPr>
          <w:sz w:val="24"/>
          <w:szCs w:val="24"/>
        </w:rPr>
        <w:t>(i</w:t>
      </w:r>
      <w:r w:rsidRPr="002A5C85">
        <w:rPr>
          <w:rFonts w:hint="eastAsia"/>
          <w:sz w:val="24"/>
          <w:szCs w:val="24"/>
          <w:lang w:eastAsia="ja-JP"/>
        </w:rPr>
        <w:t>v</w:t>
      </w:r>
      <w:r w:rsidRPr="002A5C85">
        <w:rPr>
          <w:sz w:val="24"/>
          <w:szCs w:val="24"/>
        </w:rPr>
        <w:t>)</w:t>
      </w:r>
      <w:r w:rsidRPr="002A5C85">
        <w:rPr>
          <w:sz w:val="24"/>
          <w:szCs w:val="24"/>
        </w:rPr>
        <w:tab/>
      </w:r>
      <w:r w:rsidRPr="002A5C85">
        <w:rPr>
          <w:rFonts w:eastAsia="MS PGothic"/>
          <w:sz w:val="24"/>
          <w:szCs w:val="24"/>
          <w:lang w:eastAsia="ja-JP"/>
        </w:rPr>
        <w:t>Ne</w:t>
      </w:r>
      <w:r w:rsidRPr="002A5C85">
        <w:rPr>
          <w:rFonts w:eastAsia="MS PGothic" w:hint="eastAsia"/>
          <w:sz w:val="24"/>
          <w:szCs w:val="24"/>
          <w:lang w:eastAsia="ja-JP"/>
        </w:rPr>
        <w:t>cessary discussion will be made at appropriate t</w:t>
      </w:r>
      <w:r w:rsidR="00AD77AC">
        <w:rPr>
          <w:rFonts w:eastAsia="MS PGothic"/>
          <w:sz w:val="24"/>
          <w:szCs w:val="24"/>
          <w:lang w:eastAsia="ja-JP"/>
        </w:rPr>
        <w:t>er</w:t>
      </w:r>
      <w:r w:rsidR="00AD77AC">
        <w:rPr>
          <w:rFonts w:eastAsia="MS PGothic" w:hint="eastAsia"/>
          <w:sz w:val="24"/>
          <w:szCs w:val="24"/>
          <w:lang w:eastAsia="ja-JP"/>
        </w:rPr>
        <w:t>m</w:t>
      </w:r>
      <w:r w:rsidRPr="002A5C85">
        <w:rPr>
          <w:rFonts w:eastAsia="MS PGothic" w:hint="eastAsia"/>
          <w:sz w:val="24"/>
          <w:szCs w:val="24"/>
          <w:lang w:eastAsia="ja-JP"/>
        </w:rPr>
        <w:t>s.</w:t>
      </w:r>
    </w:p>
    <w:p w:rsidR="001D49BB" w:rsidRPr="002A5C85" w:rsidRDefault="001D49BB" w:rsidP="00074462">
      <w:pPr>
        <w:tabs>
          <w:tab w:val="left" w:pos="1134"/>
        </w:tabs>
        <w:ind w:left="1134" w:hanging="425"/>
        <w:rPr>
          <w:sz w:val="24"/>
          <w:szCs w:val="24"/>
          <w:lang w:eastAsia="ja-JP"/>
        </w:rPr>
      </w:pPr>
    </w:p>
    <w:p w:rsidR="00C27539" w:rsidRPr="002A5C85" w:rsidRDefault="00C27539">
      <w:pPr>
        <w:ind w:left="420"/>
        <w:rPr>
          <w:b/>
          <w:sz w:val="24"/>
          <w:szCs w:val="24"/>
        </w:rPr>
      </w:pPr>
    </w:p>
    <w:p w:rsidR="00C27539" w:rsidRPr="002A5C85" w:rsidRDefault="000473B0">
      <w:pPr>
        <w:numPr>
          <w:ilvl w:val="0"/>
          <w:numId w:val="13"/>
        </w:numPr>
        <w:rPr>
          <w:b/>
          <w:sz w:val="24"/>
          <w:szCs w:val="24"/>
        </w:rPr>
      </w:pPr>
      <w:r w:rsidRPr="002A5C85">
        <w:rPr>
          <w:b/>
          <w:sz w:val="24"/>
          <w:szCs w:val="24"/>
        </w:rPr>
        <w:t>Timeline</w:t>
      </w:r>
    </w:p>
    <w:p w:rsidR="00A74F75" w:rsidRPr="002A5C85" w:rsidRDefault="00A74F75" w:rsidP="00A202EC">
      <w:pPr>
        <w:numPr>
          <w:ilvl w:val="255"/>
          <w:numId w:val="0"/>
        </w:numPr>
        <w:rPr>
          <w:b/>
          <w:sz w:val="24"/>
          <w:szCs w:val="24"/>
        </w:rPr>
      </w:pPr>
    </w:p>
    <w:p w:rsidR="00A74F75" w:rsidRPr="002A5C85" w:rsidRDefault="000473B0" w:rsidP="009419AE">
      <w:pPr>
        <w:numPr>
          <w:ilvl w:val="255"/>
          <w:numId w:val="0"/>
        </w:numPr>
        <w:spacing w:line="360" w:lineRule="auto"/>
        <w:ind w:firstLine="426"/>
        <w:rPr>
          <w:b/>
          <w:sz w:val="24"/>
          <w:szCs w:val="24"/>
          <w:lang w:eastAsia="ja-JP"/>
        </w:rPr>
      </w:pPr>
      <w:r w:rsidRPr="002A5C85">
        <w:rPr>
          <w:rFonts w:hint="eastAsia"/>
          <w:b/>
          <w:sz w:val="24"/>
          <w:szCs w:val="24"/>
          <w:lang w:eastAsia="ja-JP"/>
        </w:rPr>
        <w:t>(a) Approval process</w:t>
      </w:r>
    </w:p>
    <w:p w:rsidR="009419AE" w:rsidRPr="00610F1A" w:rsidRDefault="00693724" w:rsidP="00610F1A">
      <w:pPr>
        <w:tabs>
          <w:tab w:val="left" w:pos="2410"/>
        </w:tabs>
        <w:spacing w:line="360" w:lineRule="auto"/>
        <w:ind w:firstLineChars="177" w:firstLine="425"/>
        <w:rPr>
          <w:sz w:val="24"/>
          <w:szCs w:val="24"/>
        </w:rPr>
      </w:pPr>
      <w:r>
        <w:rPr>
          <w:sz w:val="24"/>
          <w:szCs w:val="24"/>
        </w:rPr>
        <w:t>June</w:t>
      </w:r>
      <w:r w:rsidR="009419AE" w:rsidRPr="002A5C85">
        <w:rPr>
          <w:sz w:val="24"/>
          <w:szCs w:val="24"/>
        </w:rPr>
        <w:t xml:space="preserve"> 201</w:t>
      </w:r>
      <w:r>
        <w:rPr>
          <w:sz w:val="24"/>
          <w:szCs w:val="24"/>
        </w:rPr>
        <w:t>5</w:t>
      </w:r>
      <w:r w:rsidR="009419AE" w:rsidRPr="002A5C85">
        <w:rPr>
          <w:sz w:val="24"/>
          <w:szCs w:val="24"/>
        </w:rPr>
        <w:tab/>
        <w:t>Submission of draft TOR of I</w:t>
      </w:r>
      <w:r w:rsidR="00173F5A">
        <w:rPr>
          <w:sz w:val="24"/>
          <w:szCs w:val="24"/>
        </w:rPr>
        <w:t>W</w:t>
      </w:r>
      <w:r w:rsidR="009419AE" w:rsidRPr="002A5C85">
        <w:rPr>
          <w:sz w:val="24"/>
          <w:szCs w:val="24"/>
        </w:rPr>
        <w:t>G-</w:t>
      </w:r>
      <w:r>
        <w:rPr>
          <w:sz w:val="24"/>
          <w:szCs w:val="24"/>
        </w:rPr>
        <w:t>PTI</w:t>
      </w:r>
      <w:r w:rsidR="009419AE" w:rsidRPr="002A5C85">
        <w:rPr>
          <w:sz w:val="24"/>
          <w:szCs w:val="24"/>
        </w:rPr>
        <w:t xml:space="preserve"> to WP29 for </w:t>
      </w:r>
      <w:r w:rsidR="00610F1A">
        <w:rPr>
          <w:sz w:val="24"/>
          <w:szCs w:val="24"/>
        </w:rPr>
        <w:t>approval</w:t>
      </w:r>
    </w:p>
    <w:p w:rsidR="00E51141" w:rsidRPr="00610F1A" w:rsidRDefault="00DF3A4F" w:rsidP="00610F1A">
      <w:pPr>
        <w:pStyle w:val="SingleTxtG"/>
        <w:spacing w:before="240" w:after="0" w:line="360" w:lineRule="auto"/>
        <w:ind w:left="0" w:firstLineChars="176" w:firstLine="424"/>
        <w:rPr>
          <w:rFonts w:eastAsia="MS PGothic"/>
          <w:b/>
          <w:bCs/>
          <w:sz w:val="24"/>
          <w:szCs w:val="24"/>
          <w:lang w:eastAsia="ja-JP"/>
        </w:rPr>
      </w:pPr>
      <w:r w:rsidRPr="002A5C85">
        <w:rPr>
          <w:rFonts w:eastAsia="MS PGothic"/>
          <w:b/>
          <w:bCs/>
          <w:sz w:val="24"/>
          <w:szCs w:val="24"/>
          <w:lang w:eastAsia="ja-JP"/>
        </w:rPr>
        <w:t xml:space="preserve">(b) </w:t>
      </w:r>
      <w:r w:rsidR="009A741A">
        <w:rPr>
          <w:b/>
          <w:color w:val="333333"/>
          <w:sz w:val="24"/>
          <w:szCs w:val="24"/>
        </w:rPr>
        <w:t>P</w:t>
      </w:r>
      <w:r w:rsidR="009A741A" w:rsidRPr="009A741A">
        <w:rPr>
          <w:b/>
          <w:color w:val="333333"/>
          <w:sz w:val="24"/>
          <w:szCs w:val="24"/>
        </w:rPr>
        <w:t>rovisions for conformity of periodical technical inspection process</w:t>
      </w:r>
      <w:r w:rsidR="00E51141" w:rsidRPr="002A5C85">
        <w:rPr>
          <w:sz w:val="24"/>
          <w:szCs w:val="24"/>
        </w:rPr>
        <w:tab/>
        <w:t xml:space="preserve"> </w:t>
      </w:r>
    </w:p>
    <w:p w:rsidR="00FF08EB" w:rsidRPr="002A5C85" w:rsidRDefault="00E51141" w:rsidP="00610F1A">
      <w:pPr>
        <w:tabs>
          <w:tab w:val="left" w:pos="2410"/>
        </w:tabs>
        <w:spacing w:line="360" w:lineRule="auto"/>
        <w:ind w:firstLineChars="177" w:firstLine="425"/>
        <w:rPr>
          <w:sz w:val="24"/>
          <w:szCs w:val="24"/>
        </w:rPr>
      </w:pPr>
      <w:r w:rsidRPr="002A5C85">
        <w:rPr>
          <w:sz w:val="24"/>
          <w:szCs w:val="24"/>
        </w:rPr>
        <w:t>November 2015</w:t>
      </w:r>
      <w:r w:rsidRPr="002A5C85">
        <w:rPr>
          <w:sz w:val="24"/>
          <w:szCs w:val="24"/>
        </w:rPr>
        <w:tab/>
      </w:r>
      <w:r w:rsidR="00610F1A" w:rsidRPr="002A5C85">
        <w:rPr>
          <w:sz w:val="24"/>
          <w:szCs w:val="24"/>
        </w:rPr>
        <w:t xml:space="preserve">Submission of preliminary draft </w:t>
      </w:r>
      <w:r w:rsidRPr="002A5C85">
        <w:rPr>
          <w:sz w:val="24"/>
          <w:szCs w:val="24"/>
        </w:rPr>
        <w:tab/>
      </w:r>
    </w:p>
    <w:p w:rsidR="00E51141" w:rsidRPr="002A5C85" w:rsidRDefault="00FF08EB" w:rsidP="00E51141">
      <w:pPr>
        <w:tabs>
          <w:tab w:val="left" w:pos="2410"/>
        </w:tabs>
        <w:spacing w:line="360" w:lineRule="auto"/>
        <w:ind w:firstLineChars="177" w:firstLine="425"/>
        <w:rPr>
          <w:sz w:val="24"/>
          <w:szCs w:val="24"/>
        </w:rPr>
      </w:pPr>
      <w:r>
        <w:rPr>
          <w:sz w:val="24"/>
          <w:szCs w:val="24"/>
        </w:rPr>
        <w:t xml:space="preserve">November 2016       </w:t>
      </w:r>
      <w:r w:rsidR="00E51141" w:rsidRPr="002A5C85">
        <w:rPr>
          <w:sz w:val="24"/>
          <w:szCs w:val="24"/>
        </w:rPr>
        <w:t xml:space="preserve">Submission of </w:t>
      </w:r>
      <w:r w:rsidR="009A741A">
        <w:rPr>
          <w:sz w:val="24"/>
          <w:szCs w:val="24"/>
        </w:rPr>
        <w:t xml:space="preserve">final </w:t>
      </w:r>
      <w:r w:rsidR="00E51141" w:rsidRPr="002A5C85">
        <w:rPr>
          <w:sz w:val="24"/>
          <w:szCs w:val="24"/>
        </w:rPr>
        <w:t>draft and recommendation</w:t>
      </w:r>
    </w:p>
    <w:p w:rsidR="009A7F70" w:rsidRDefault="00F81AF3" w:rsidP="009A7F70">
      <w:pPr>
        <w:pStyle w:val="SingleTxtG"/>
        <w:spacing w:before="240" w:after="0" w:line="360" w:lineRule="auto"/>
        <w:ind w:leftChars="212" w:left="424" w:firstLine="2"/>
        <w:rPr>
          <w:sz w:val="24"/>
          <w:szCs w:val="24"/>
        </w:rPr>
      </w:pPr>
      <w:r w:rsidRPr="002A5C85">
        <w:rPr>
          <w:rFonts w:eastAsia="MS PGothic"/>
          <w:b/>
          <w:bCs/>
          <w:sz w:val="24"/>
          <w:szCs w:val="24"/>
          <w:lang w:eastAsia="ja-JP"/>
        </w:rPr>
        <w:t xml:space="preserve">(c) </w:t>
      </w:r>
      <w:r w:rsidR="009A7F70" w:rsidRPr="009A7F70">
        <w:rPr>
          <w:b/>
          <w:sz w:val="24"/>
          <w:szCs w:val="24"/>
        </w:rPr>
        <w:t>Completing draft amendments to Rule 1 and Rule 2</w:t>
      </w:r>
    </w:p>
    <w:p w:rsidR="00F81AF3" w:rsidRPr="002A5C85" w:rsidRDefault="009A7F70" w:rsidP="00F81AF3">
      <w:pPr>
        <w:tabs>
          <w:tab w:val="left" w:pos="2410"/>
        </w:tabs>
        <w:spacing w:line="360" w:lineRule="auto"/>
        <w:ind w:firstLineChars="177" w:firstLine="425"/>
        <w:rPr>
          <w:sz w:val="24"/>
          <w:szCs w:val="24"/>
        </w:rPr>
      </w:pPr>
      <w:r>
        <w:rPr>
          <w:sz w:val="24"/>
          <w:szCs w:val="24"/>
        </w:rPr>
        <w:t>November</w:t>
      </w:r>
      <w:r w:rsidR="00642FE8" w:rsidRPr="002A5C85">
        <w:rPr>
          <w:sz w:val="24"/>
          <w:szCs w:val="24"/>
        </w:rPr>
        <w:t xml:space="preserve"> </w:t>
      </w:r>
      <w:r w:rsidR="00F81AF3" w:rsidRPr="002A5C85">
        <w:rPr>
          <w:sz w:val="24"/>
          <w:szCs w:val="24"/>
        </w:rPr>
        <w:t>201</w:t>
      </w:r>
      <w:r>
        <w:rPr>
          <w:sz w:val="24"/>
          <w:szCs w:val="24"/>
        </w:rPr>
        <w:t>5</w:t>
      </w:r>
      <w:r w:rsidR="00F81AF3" w:rsidRPr="002A5C85">
        <w:rPr>
          <w:sz w:val="24"/>
          <w:szCs w:val="24"/>
        </w:rPr>
        <w:tab/>
        <w:t xml:space="preserve">Submission of </w:t>
      </w:r>
      <w:r w:rsidR="006C5F1E">
        <w:rPr>
          <w:sz w:val="24"/>
          <w:szCs w:val="24"/>
        </w:rPr>
        <w:t xml:space="preserve">the </w:t>
      </w:r>
      <w:r>
        <w:rPr>
          <w:sz w:val="24"/>
          <w:szCs w:val="24"/>
        </w:rPr>
        <w:t>corrected</w:t>
      </w:r>
      <w:r w:rsidR="00F81AF3" w:rsidRPr="002A5C85">
        <w:rPr>
          <w:sz w:val="24"/>
          <w:szCs w:val="24"/>
        </w:rPr>
        <w:t xml:space="preserve"> draft</w:t>
      </w:r>
      <w:r w:rsidR="006C5F1E" w:rsidRPr="006C5F1E">
        <w:rPr>
          <w:b/>
          <w:sz w:val="24"/>
          <w:szCs w:val="24"/>
        </w:rPr>
        <w:t xml:space="preserve"> </w:t>
      </w:r>
      <w:r w:rsidR="006C5F1E" w:rsidRPr="006C5F1E">
        <w:rPr>
          <w:sz w:val="24"/>
          <w:szCs w:val="24"/>
        </w:rPr>
        <w:t>Rule 1</w:t>
      </w:r>
    </w:p>
    <w:p w:rsidR="00F81AF3" w:rsidRDefault="009A7F70" w:rsidP="00F81AF3">
      <w:pPr>
        <w:tabs>
          <w:tab w:val="left" w:pos="2410"/>
        </w:tabs>
        <w:spacing w:line="360" w:lineRule="auto"/>
        <w:ind w:firstLineChars="177" w:firstLine="425"/>
        <w:rPr>
          <w:sz w:val="24"/>
          <w:szCs w:val="24"/>
        </w:rPr>
      </w:pPr>
      <w:r>
        <w:rPr>
          <w:sz w:val="24"/>
          <w:szCs w:val="24"/>
        </w:rPr>
        <w:t>March</w:t>
      </w:r>
      <w:r w:rsidR="00642FE8" w:rsidRPr="002A5C85">
        <w:rPr>
          <w:sz w:val="24"/>
          <w:szCs w:val="24"/>
        </w:rPr>
        <w:t xml:space="preserve"> </w:t>
      </w:r>
      <w:r w:rsidR="00F81AF3" w:rsidRPr="002A5C85">
        <w:rPr>
          <w:sz w:val="24"/>
          <w:szCs w:val="24"/>
        </w:rPr>
        <w:t>2016</w:t>
      </w:r>
      <w:r w:rsidR="00F81AF3" w:rsidRPr="002A5C85">
        <w:rPr>
          <w:sz w:val="24"/>
          <w:szCs w:val="24"/>
        </w:rPr>
        <w:tab/>
      </w:r>
      <w:r w:rsidR="001746B5" w:rsidRPr="002A5C85">
        <w:rPr>
          <w:sz w:val="24"/>
          <w:szCs w:val="24"/>
        </w:rPr>
        <w:t xml:space="preserve">Submission of </w:t>
      </w:r>
      <w:r w:rsidR="001746B5">
        <w:rPr>
          <w:sz w:val="24"/>
          <w:szCs w:val="24"/>
        </w:rPr>
        <w:t>the corrected</w:t>
      </w:r>
      <w:r w:rsidR="001746B5" w:rsidRPr="002A5C85">
        <w:rPr>
          <w:sz w:val="24"/>
          <w:szCs w:val="24"/>
        </w:rPr>
        <w:t xml:space="preserve"> draft</w:t>
      </w:r>
      <w:r w:rsidR="001746B5" w:rsidRPr="006C5F1E">
        <w:rPr>
          <w:b/>
          <w:sz w:val="24"/>
          <w:szCs w:val="24"/>
        </w:rPr>
        <w:t xml:space="preserve"> </w:t>
      </w:r>
      <w:r w:rsidR="001746B5" w:rsidRPr="006C5F1E">
        <w:rPr>
          <w:sz w:val="24"/>
          <w:szCs w:val="24"/>
        </w:rPr>
        <w:t xml:space="preserve">Rule </w:t>
      </w:r>
      <w:r w:rsidR="001746B5">
        <w:rPr>
          <w:sz w:val="24"/>
          <w:szCs w:val="24"/>
        </w:rPr>
        <w:t xml:space="preserve">2  </w:t>
      </w:r>
    </w:p>
    <w:p w:rsidR="002A5C85" w:rsidRPr="002A5C85" w:rsidRDefault="002A5C85" w:rsidP="006C5F1E">
      <w:pPr>
        <w:tabs>
          <w:tab w:val="left" w:pos="2410"/>
        </w:tabs>
        <w:spacing w:line="360" w:lineRule="auto"/>
        <w:rPr>
          <w:sz w:val="24"/>
          <w:szCs w:val="24"/>
        </w:rPr>
      </w:pPr>
    </w:p>
    <w:p w:rsidR="00D46BD4" w:rsidRPr="00610F1A" w:rsidRDefault="008C42BE" w:rsidP="00610F1A">
      <w:pPr>
        <w:spacing w:line="276" w:lineRule="auto"/>
        <w:ind w:left="644" w:hanging="218"/>
        <w:jc w:val="both"/>
        <w:rPr>
          <w:sz w:val="24"/>
          <w:szCs w:val="24"/>
        </w:rPr>
      </w:pPr>
      <w:r w:rsidRPr="002A5C85">
        <w:rPr>
          <w:rFonts w:eastAsia="MS PGothic"/>
          <w:b/>
          <w:bCs/>
          <w:sz w:val="24"/>
          <w:szCs w:val="24"/>
          <w:lang w:eastAsia="ja-JP"/>
        </w:rPr>
        <w:t>(</w:t>
      </w:r>
      <w:r w:rsidR="00F81AF3" w:rsidRPr="002A5C85">
        <w:rPr>
          <w:rFonts w:eastAsia="MS PGothic"/>
          <w:b/>
          <w:bCs/>
          <w:sz w:val="24"/>
          <w:szCs w:val="24"/>
          <w:lang w:eastAsia="ja-JP"/>
        </w:rPr>
        <w:t>d</w:t>
      </w:r>
      <w:r w:rsidR="00D46BD4" w:rsidRPr="002A5C85">
        <w:rPr>
          <w:rFonts w:eastAsia="MS PGothic"/>
          <w:b/>
          <w:bCs/>
          <w:sz w:val="24"/>
          <w:szCs w:val="24"/>
          <w:lang w:eastAsia="ja-JP"/>
        </w:rPr>
        <w:t xml:space="preserve">) </w:t>
      </w:r>
      <w:r w:rsidR="004F4D33" w:rsidRPr="004F4D33">
        <w:rPr>
          <w:b/>
          <w:sz w:val="24"/>
          <w:szCs w:val="24"/>
        </w:rPr>
        <w:t xml:space="preserve">Development of </w:t>
      </w:r>
      <w:r w:rsidR="004F4D33">
        <w:rPr>
          <w:b/>
          <w:sz w:val="24"/>
          <w:szCs w:val="24"/>
        </w:rPr>
        <w:t xml:space="preserve">new </w:t>
      </w:r>
      <w:r w:rsidR="004F4D33" w:rsidRPr="004F4D33">
        <w:rPr>
          <w:b/>
          <w:sz w:val="24"/>
          <w:szCs w:val="24"/>
        </w:rPr>
        <w:t>rules for vehicles and their par</w:t>
      </w:r>
      <w:r w:rsidR="004F4D33">
        <w:rPr>
          <w:b/>
          <w:sz w:val="24"/>
          <w:szCs w:val="24"/>
        </w:rPr>
        <w:t>ts and equipment</w:t>
      </w:r>
      <w:r w:rsidR="004F4D33" w:rsidRPr="004F4D33">
        <w:rPr>
          <w:b/>
          <w:sz w:val="24"/>
          <w:szCs w:val="24"/>
        </w:rPr>
        <w:t xml:space="preserve"> </w:t>
      </w:r>
    </w:p>
    <w:p w:rsidR="00610F1A" w:rsidRDefault="00610F1A" w:rsidP="00173F5A">
      <w:pPr>
        <w:spacing w:line="276" w:lineRule="auto"/>
        <w:ind w:left="644" w:hanging="218"/>
        <w:jc w:val="both"/>
        <w:rPr>
          <w:sz w:val="24"/>
          <w:szCs w:val="24"/>
        </w:rPr>
      </w:pPr>
    </w:p>
    <w:p w:rsidR="00173F5A" w:rsidRDefault="00173F5A" w:rsidP="00173F5A">
      <w:pPr>
        <w:spacing w:line="276" w:lineRule="auto"/>
        <w:ind w:left="644" w:hanging="218"/>
        <w:jc w:val="both"/>
        <w:rPr>
          <w:sz w:val="24"/>
          <w:szCs w:val="24"/>
        </w:rPr>
      </w:pPr>
      <w:r>
        <w:rPr>
          <w:sz w:val="24"/>
          <w:szCs w:val="24"/>
        </w:rPr>
        <w:lastRenderedPageBreak/>
        <w:t>March</w:t>
      </w:r>
      <w:r w:rsidR="00E51141" w:rsidRPr="002A5C85">
        <w:rPr>
          <w:sz w:val="24"/>
          <w:szCs w:val="24"/>
        </w:rPr>
        <w:t xml:space="preserve"> 201</w:t>
      </w:r>
      <w:r>
        <w:rPr>
          <w:sz w:val="24"/>
          <w:szCs w:val="24"/>
        </w:rPr>
        <w:t>6</w:t>
      </w:r>
      <w:r w:rsidR="00E51141" w:rsidRPr="002A5C85">
        <w:rPr>
          <w:sz w:val="24"/>
          <w:szCs w:val="24"/>
        </w:rPr>
        <w:tab/>
        <w:t>Submission of preliminary draft</w:t>
      </w:r>
      <w:r>
        <w:rPr>
          <w:sz w:val="24"/>
          <w:szCs w:val="24"/>
        </w:rPr>
        <w:t xml:space="preserve"> on hybrid electric vehicles</w:t>
      </w:r>
    </w:p>
    <w:p w:rsidR="00E51141" w:rsidRPr="002A5C85" w:rsidRDefault="00173F5A" w:rsidP="00173F5A">
      <w:pPr>
        <w:spacing w:line="276" w:lineRule="auto"/>
        <w:ind w:left="644" w:hanging="218"/>
        <w:jc w:val="both"/>
        <w:rPr>
          <w:sz w:val="24"/>
          <w:szCs w:val="24"/>
        </w:rPr>
      </w:pPr>
      <w:r>
        <w:rPr>
          <w:sz w:val="24"/>
          <w:szCs w:val="24"/>
        </w:rPr>
        <w:t>June</w:t>
      </w:r>
      <w:r w:rsidRPr="002A5C85">
        <w:rPr>
          <w:sz w:val="24"/>
          <w:szCs w:val="24"/>
        </w:rPr>
        <w:t xml:space="preserve"> 201</w:t>
      </w:r>
      <w:r>
        <w:rPr>
          <w:sz w:val="24"/>
          <w:szCs w:val="24"/>
        </w:rPr>
        <w:t>6</w:t>
      </w:r>
      <w:r w:rsidRPr="002A5C85">
        <w:rPr>
          <w:sz w:val="24"/>
          <w:szCs w:val="24"/>
        </w:rPr>
        <w:tab/>
        <w:t>Submission of preliminary draft</w:t>
      </w:r>
      <w:r>
        <w:rPr>
          <w:sz w:val="24"/>
          <w:szCs w:val="24"/>
        </w:rPr>
        <w:t xml:space="preserve"> on LPG/CNG vehicles</w:t>
      </w:r>
    </w:p>
    <w:p w:rsidR="00E51141" w:rsidRDefault="00173F5A" w:rsidP="00E51141">
      <w:pPr>
        <w:tabs>
          <w:tab w:val="left" w:pos="2410"/>
        </w:tabs>
        <w:spacing w:line="360" w:lineRule="auto"/>
        <w:ind w:firstLineChars="177" w:firstLine="425"/>
        <w:rPr>
          <w:sz w:val="24"/>
          <w:szCs w:val="24"/>
        </w:rPr>
      </w:pPr>
      <w:r>
        <w:rPr>
          <w:sz w:val="24"/>
          <w:szCs w:val="24"/>
        </w:rPr>
        <w:t xml:space="preserve">November 2016     </w:t>
      </w:r>
      <w:r w:rsidR="00E51141" w:rsidRPr="002A5C85">
        <w:rPr>
          <w:sz w:val="24"/>
          <w:szCs w:val="24"/>
        </w:rPr>
        <w:t>Submission of draft document</w:t>
      </w:r>
      <w:r>
        <w:rPr>
          <w:sz w:val="24"/>
          <w:szCs w:val="24"/>
        </w:rPr>
        <w:t xml:space="preserve"> on hybrid electric vehicles</w:t>
      </w:r>
    </w:p>
    <w:p w:rsidR="00173F5A" w:rsidRDefault="00173F5A" w:rsidP="00173F5A">
      <w:pPr>
        <w:tabs>
          <w:tab w:val="left" w:pos="2410"/>
        </w:tabs>
        <w:spacing w:line="360" w:lineRule="auto"/>
        <w:ind w:firstLineChars="177" w:firstLine="425"/>
        <w:rPr>
          <w:sz w:val="24"/>
          <w:szCs w:val="24"/>
        </w:rPr>
      </w:pPr>
      <w:r>
        <w:rPr>
          <w:sz w:val="24"/>
          <w:szCs w:val="24"/>
        </w:rPr>
        <w:t xml:space="preserve">March 2017     </w:t>
      </w:r>
      <w:r w:rsidRPr="002A5C85">
        <w:rPr>
          <w:sz w:val="24"/>
          <w:szCs w:val="24"/>
        </w:rPr>
        <w:t>Submission of draft document</w:t>
      </w:r>
      <w:r>
        <w:rPr>
          <w:sz w:val="24"/>
          <w:szCs w:val="24"/>
        </w:rPr>
        <w:t xml:space="preserve"> on </w:t>
      </w:r>
      <w:r w:rsidR="006C5F1E">
        <w:rPr>
          <w:sz w:val="24"/>
          <w:szCs w:val="24"/>
        </w:rPr>
        <w:t xml:space="preserve">LPG/CNG </w:t>
      </w:r>
      <w:r>
        <w:rPr>
          <w:sz w:val="24"/>
          <w:szCs w:val="24"/>
        </w:rPr>
        <w:t>vehicles</w:t>
      </w:r>
    </w:p>
    <w:p w:rsidR="009419AE" w:rsidRPr="002A5C85" w:rsidRDefault="009419AE" w:rsidP="006C5F1E">
      <w:pPr>
        <w:tabs>
          <w:tab w:val="left" w:pos="2410"/>
        </w:tabs>
        <w:spacing w:line="360" w:lineRule="auto"/>
        <w:rPr>
          <w:sz w:val="24"/>
          <w:szCs w:val="24"/>
        </w:rPr>
      </w:pPr>
    </w:p>
    <w:p w:rsidR="009A7F70" w:rsidRPr="009A741A" w:rsidRDefault="008C42BE" w:rsidP="009A7F70">
      <w:pPr>
        <w:spacing w:line="276" w:lineRule="auto"/>
        <w:ind w:left="644" w:hanging="218"/>
        <w:rPr>
          <w:sz w:val="24"/>
          <w:szCs w:val="24"/>
        </w:rPr>
      </w:pPr>
      <w:r w:rsidRPr="002A5C85">
        <w:rPr>
          <w:b/>
          <w:sz w:val="24"/>
          <w:szCs w:val="24"/>
          <w:lang w:eastAsia="ja-JP"/>
        </w:rPr>
        <w:t>(</w:t>
      </w:r>
      <w:r w:rsidR="00F81AF3" w:rsidRPr="002A5C85">
        <w:rPr>
          <w:b/>
          <w:sz w:val="24"/>
          <w:szCs w:val="24"/>
          <w:lang w:eastAsia="ja-JP"/>
        </w:rPr>
        <w:t>e</w:t>
      </w:r>
      <w:r w:rsidRPr="002A5C85">
        <w:rPr>
          <w:b/>
          <w:sz w:val="24"/>
          <w:szCs w:val="24"/>
          <w:lang w:eastAsia="ja-JP"/>
        </w:rPr>
        <w:t xml:space="preserve">) </w:t>
      </w:r>
      <w:r w:rsidR="009A7F70" w:rsidRPr="009A7F70">
        <w:rPr>
          <w:b/>
          <w:sz w:val="24"/>
          <w:szCs w:val="24"/>
        </w:rPr>
        <w:t>Develop</w:t>
      </w:r>
      <w:r w:rsidR="00A03CBF">
        <w:rPr>
          <w:b/>
          <w:sz w:val="24"/>
          <w:szCs w:val="24"/>
        </w:rPr>
        <w:t>ment of</w:t>
      </w:r>
      <w:r w:rsidR="009A7F70" w:rsidRPr="009A7F70">
        <w:rPr>
          <w:b/>
          <w:sz w:val="24"/>
          <w:szCs w:val="24"/>
        </w:rPr>
        <w:t xml:space="preserve"> the interlink between the 1958 Geneva Agreement and the 1998 Geneva Agreement and the 1997 Vienna Agreement and work out draft proposals to amend UN Regulations with inclusion provisions for PTI.</w:t>
      </w:r>
    </w:p>
    <w:p w:rsidR="008C42BE" w:rsidRPr="002A5C85" w:rsidRDefault="008C42BE" w:rsidP="009419AE">
      <w:pPr>
        <w:spacing w:line="360" w:lineRule="auto"/>
        <w:ind w:firstLineChars="176" w:firstLine="424"/>
        <w:rPr>
          <w:b/>
          <w:sz w:val="24"/>
          <w:szCs w:val="24"/>
          <w:lang w:eastAsia="ja-JP"/>
        </w:rPr>
      </w:pPr>
    </w:p>
    <w:p w:rsidR="009419AE" w:rsidRPr="002A5C85" w:rsidRDefault="00610F1A" w:rsidP="009419AE">
      <w:pPr>
        <w:tabs>
          <w:tab w:val="left" w:pos="2410"/>
        </w:tabs>
        <w:spacing w:line="360" w:lineRule="auto"/>
        <w:ind w:firstLineChars="177" w:firstLine="425"/>
        <w:rPr>
          <w:sz w:val="24"/>
          <w:szCs w:val="24"/>
        </w:rPr>
      </w:pPr>
      <w:r>
        <w:rPr>
          <w:sz w:val="24"/>
          <w:szCs w:val="24"/>
        </w:rPr>
        <w:t>March 2016</w:t>
      </w:r>
      <w:r w:rsidR="009419AE" w:rsidRPr="002A5C85">
        <w:rPr>
          <w:sz w:val="24"/>
          <w:szCs w:val="24"/>
        </w:rPr>
        <w:tab/>
        <w:t xml:space="preserve">Submission of outline </w:t>
      </w:r>
    </w:p>
    <w:p w:rsidR="009419AE" w:rsidRPr="002A5C85" w:rsidRDefault="009419AE" w:rsidP="009419AE">
      <w:pPr>
        <w:tabs>
          <w:tab w:val="left" w:pos="2410"/>
        </w:tabs>
        <w:spacing w:line="360" w:lineRule="auto"/>
        <w:ind w:firstLineChars="177" w:firstLine="425"/>
        <w:rPr>
          <w:sz w:val="24"/>
          <w:szCs w:val="24"/>
        </w:rPr>
      </w:pPr>
      <w:r w:rsidRPr="002A5C85">
        <w:rPr>
          <w:sz w:val="24"/>
          <w:szCs w:val="24"/>
        </w:rPr>
        <w:t>2016</w:t>
      </w:r>
      <w:r w:rsidR="008C19EC">
        <w:rPr>
          <w:sz w:val="24"/>
          <w:szCs w:val="24"/>
        </w:rPr>
        <w:t xml:space="preserve"> - 2017</w:t>
      </w:r>
      <w:r w:rsidRPr="002A5C85">
        <w:rPr>
          <w:sz w:val="24"/>
          <w:szCs w:val="24"/>
        </w:rPr>
        <w:tab/>
        <w:t>Submission of draft</w:t>
      </w:r>
      <w:r w:rsidR="008C19EC">
        <w:rPr>
          <w:sz w:val="24"/>
          <w:szCs w:val="24"/>
        </w:rPr>
        <w:t xml:space="preserve"> amendments to the UN Regulations</w:t>
      </w:r>
    </w:p>
    <w:p w:rsidR="002A0574" w:rsidRDefault="002A0574" w:rsidP="009419AE">
      <w:pPr>
        <w:tabs>
          <w:tab w:val="left" w:pos="2410"/>
        </w:tabs>
        <w:spacing w:line="360" w:lineRule="auto"/>
        <w:ind w:firstLineChars="177" w:firstLine="425"/>
        <w:rPr>
          <w:sz w:val="24"/>
          <w:szCs w:val="24"/>
        </w:rPr>
      </w:pPr>
    </w:p>
    <w:p w:rsidR="00A03CBF" w:rsidRDefault="00A03CBF" w:rsidP="00A03CBF">
      <w:pPr>
        <w:tabs>
          <w:tab w:val="left" w:pos="2410"/>
        </w:tabs>
        <w:spacing w:line="360" w:lineRule="auto"/>
        <w:ind w:firstLineChars="177" w:firstLine="426"/>
        <w:rPr>
          <w:b/>
          <w:sz w:val="24"/>
          <w:szCs w:val="24"/>
        </w:rPr>
      </w:pPr>
      <w:r w:rsidRPr="002A5C85">
        <w:rPr>
          <w:b/>
          <w:sz w:val="24"/>
          <w:szCs w:val="24"/>
          <w:lang w:eastAsia="ja-JP"/>
        </w:rPr>
        <w:t>(</w:t>
      </w:r>
      <w:r>
        <w:rPr>
          <w:b/>
          <w:sz w:val="24"/>
          <w:szCs w:val="24"/>
          <w:lang w:eastAsia="ja-JP"/>
        </w:rPr>
        <w:t>f</w:t>
      </w:r>
      <w:r w:rsidRPr="002A5C85">
        <w:rPr>
          <w:b/>
          <w:sz w:val="24"/>
          <w:szCs w:val="24"/>
          <w:lang w:eastAsia="ja-JP"/>
        </w:rPr>
        <w:t xml:space="preserve">) </w:t>
      </w:r>
      <w:r w:rsidRPr="002A0574">
        <w:rPr>
          <w:b/>
          <w:sz w:val="24"/>
          <w:szCs w:val="24"/>
        </w:rPr>
        <w:t xml:space="preserve">Development of </w:t>
      </w:r>
      <w:r w:rsidR="00CC2B2B">
        <w:rPr>
          <w:b/>
          <w:sz w:val="24"/>
          <w:szCs w:val="24"/>
        </w:rPr>
        <w:t xml:space="preserve">the </w:t>
      </w:r>
      <w:r w:rsidRPr="002A0574">
        <w:rPr>
          <w:b/>
          <w:sz w:val="24"/>
          <w:szCs w:val="24"/>
        </w:rPr>
        <w:t>proposals for alignment the 1968 Vienna Convention and the 1997 Vienna Agreement</w:t>
      </w:r>
    </w:p>
    <w:p w:rsidR="00F5647C" w:rsidRDefault="00F5647C" w:rsidP="00F5647C">
      <w:pPr>
        <w:tabs>
          <w:tab w:val="left" w:pos="2410"/>
        </w:tabs>
        <w:spacing w:line="360" w:lineRule="auto"/>
        <w:ind w:firstLineChars="177" w:firstLine="425"/>
        <w:rPr>
          <w:sz w:val="24"/>
          <w:szCs w:val="24"/>
        </w:rPr>
      </w:pPr>
      <w:r w:rsidRPr="002A5C85">
        <w:rPr>
          <w:sz w:val="24"/>
          <w:szCs w:val="24"/>
        </w:rPr>
        <w:t>November 201</w:t>
      </w:r>
      <w:r>
        <w:rPr>
          <w:sz w:val="24"/>
          <w:szCs w:val="24"/>
        </w:rPr>
        <w:t>6</w:t>
      </w:r>
      <w:r w:rsidRPr="002A5C85">
        <w:rPr>
          <w:sz w:val="24"/>
          <w:szCs w:val="24"/>
        </w:rPr>
        <w:tab/>
        <w:t>Submission of outline</w:t>
      </w:r>
      <w:r>
        <w:rPr>
          <w:sz w:val="24"/>
          <w:szCs w:val="24"/>
        </w:rPr>
        <w:t xml:space="preserve"> to WP.29</w:t>
      </w:r>
    </w:p>
    <w:p w:rsidR="00F5647C" w:rsidRDefault="00F5647C" w:rsidP="00F5647C">
      <w:pPr>
        <w:tabs>
          <w:tab w:val="left" w:pos="2410"/>
        </w:tabs>
        <w:spacing w:line="360" w:lineRule="auto"/>
        <w:ind w:firstLineChars="177" w:firstLine="425"/>
        <w:rPr>
          <w:sz w:val="24"/>
          <w:szCs w:val="24"/>
        </w:rPr>
      </w:pPr>
      <w:r>
        <w:rPr>
          <w:sz w:val="24"/>
          <w:szCs w:val="24"/>
        </w:rPr>
        <w:t>March 2017</w:t>
      </w:r>
      <w:r w:rsidRPr="002A5C85">
        <w:rPr>
          <w:sz w:val="24"/>
          <w:szCs w:val="24"/>
        </w:rPr>
        <w:t xml:space="preserve"> </w:t>
      </w:r>
      <w:r>
        <w:rPr>
          <w:sz w:val="24"/>
          <w:szCs w:val="24"/>
        </w:rPr>
        <w:tab/>
      </w:r>
      <w:r w:rsidRPr="002A5C85">
        <w:rPr>
          <w:sz w:val="24"/>
          <w:szCs w:val="24"/>
        </w:rPr>
        <w:t>Submission of outline</w:t>
      </w:r>
      <w:r>
        <w:rPr>
          <w:sz w:val="24"/>
          <w:szCs w:val="24"/>
        </w:rPr>
        <w:t xml:space="preserve"> to WP.1</w:t>
      </w:r>
    </w:p>
    <w:p w:rsidR="00F5647C" w:rsidRPr="00F5647C" w:rsidRDefault="00F5647C" w:rsidP="00F5647C">
      <w:pPr>
        <w:tabs>
          <w:tab w:val="left" w:pos="2410"/>
        </w:tabs>
        <w:spacing w:line="360" w:lineRule="auto"/>
        <w:ind w:firstLineChars="177" w:firstLine="425"/>
        <w:rPr>
          <w:sz w:val="24"/>
          <w:szCs w:val="24"/>
        </w:rPr>
      </w:pPr>
      <w:r>
        <w:rPr>
          <w:sz w:val="24"/>
          <w:szCs w:val="24"/>
        </w:rPr>
        <w:t xml:space="preserve">June 2018 </w:t>
      </w:r>
      <w:r>
        <w:rPr>
          <w:sz w:val="24"/>
          <w:szCs w:val="24"/>
        </w:rPr>
        <w:tab/>
      </w:r>
      <w:r w:rsidRPr="002A5C85">
        <w:rPr>
          <w:sz w:val="24"/>
          <w:szCs w:val="24"/>
        </w:rPr>
        <w:t>Submission of outline</w:t>
      </w:r>
      <w:r>
        <w:rPr>
          <w:sz w:val="24"/>
          <w:szCs w:val="24"/>
        </w:rPr>
        <w:t xml:space="preserve"> agreed with WP.1 and WP.29</w:t>
      </w:r>
    </w:p>
    <w:p w:rsidR="009419AE" w:rsidRPr="002A5C85" w:rsidRDefault="009419AE" w:rsidP="009419AE">
      <w:pPr>
        <w:tabs>
          <w:tab w:val="left" w:pos="2410"/>
        </w:tabs>
        <w:spacing w:line="360" w:lineRule="auto"/>
        <w:ind w:firstLineChars="177" w:firstLine="426"/>
        <w:rPr>
          <w:b/>
          <w:bCs/>
          <w:sz w:val="24"/>
          <w:szCs w:val="24"/>
        </w:rPr>
      </w:pPr>
    </w:p>
    <w:p w:rsidR="00C27539" w:rsidRPr="002A5C85" w:rsidRDefault="00DF3A4F" w:rsidP="002A5C85">
      <w:pPr>
        <w:ind w:firstLine="426"/>
        <w:rPr>
          <w:b/>
          <w:bCs/>
          <w:sz w:val="24"/>
          <w:szCs w:val="24"/>
        </w:rPr>
      </w:pPr>
      <w:r w:rsidRPr="002A5C85">
        <w:rPr>
          <w:b/>
          <w:bCs/>
          <w:sz w:val="24"/>
          <w:szCs w:val="24"/>
        </w:rPr>
        <w:t>(</w:t>
      </w:r>
      <w:r w:rsidR="00A03CBF">
        <w:rPr>
          <w:b/>
          <w:bCs/>
          <w:sz w:val="24"/>
          <w:szCs w:val="24"/>
          <w:lang w:eastAsia="ja-JP"/>
        </w:rPr>
        <w:t>g</w:t>
      </w:r>
      <w:r w:rsidRPr="002A5C85">
        <w:rPr>
          <w:b/>
          <w:bCs/>
          <w:sz w:val="24"/>
          <w:szCs w:val="24"/>
        </w:rPr>
        <w:t xml:space="preserve">) </w:t>
      </w:r>
      <w:r w:rsidR="00210627" w:rsidRPr="002A5C85">
        <w:rPr>
          <w:rFonts w:hint="eastAsia"/>
          <w:b/>
          <w:bCs/>
          <w:sz w:val="24"/>
          <w:szCs w:val="24"/>
          <w:lang w:eastAsia="ja-JP"/>
        </w:rPr>
        <w:t>Other</w:t>
      </w:r>
    </w:p>
    <w:p w:rsidR="00EF0EBB" w:rsidRPr="002A5C85" w:rsidRDefault="00DF3A4F" w:rsidP="002A5C85">
      <w:pPr>
        <w:pStyle w:val="SingleTxtG"/>
        <w:spacing w:before="240" w:after="0"/>
        <w:ind w:left="0" w:firstLine="426"/>
        <w:rPr>
          <w:rFonts w:eastAsia="MS PGothic"/>
          <w:sz w:val="24"/>
          <w:szCs w:val="24"/>
          <w:lang w:eastAsia="ja-JP"/>
        </w:rPr>
      </w:pPr>
      <w:r w:rsidRPr="002A5C85">
        <w:rPr>
          <w:rFonts w:eastAsia="MS PGothic"/>
          <w:sz w:val="24"/>
          <w:szCs w:val="24"/>
          <w:lang w:eastAsia="ja-JP"/>
        </w:rPr>
        <w:t>Ne</w:t>
      </w:r>
      <w:r w:rsidR="000473B0" w:rsidRPr="002A5C85">
        <w:rPr>
          <w:rFonts w:eastAsia="MS PGothic" w:hint="eastAsia"/>
          <w:sz w:val="24"/>
          <w:szCs w:val="24"/>
          <w:lang w:eastAsia="ja-JP"/>
        </w:rPr>
        <w:t>cessary discussion will be made at appropriate times.</w:t>
      </w:r>
    </w:p>
    <w:p w:rsidR="001D3500" w:rsidRPr="002A5C85" w:rsidRDefault="001D3500" w:rsidP="00A668AB"/>
    <w:p w:rsidR="00FD6C82" w:rsidRPr="002A5C85" w:rsidRDefault="00FD6C82" w:rsidP="00FD6C82">
      <w:pPr>
        <w:pStyle w:val="HChG"/>
        <w:numPr>
          <w:ilvl w:val="0"/>
          <w:numId w:val="13"/>
        </w:numPr>
        <w:rPr>
          <w:lang w:eastAsia="ko-KR"/>
        </w:rPr>
      </w:pPr>
      <w:r w:rsidRPr="002A5C85">
        <w:rPr>
          <w:lang w:eastAsia="ko-KR"/>
        </w:rPr>
        <w:t>Rules of procedure</w:t>
      </w:r>
    </w:p>
    <w:p w:rsidR="00FD6C82" w:rsidRPr="002A5C85" w:rsidRDefault="00FD6C82" w:rsidP="0091361B">
      <w:pPr>
        <w:ind w:leftChars="283" w:left="567" w:hanging="1"/>
        <w:rPr>
          <w:sz w:val="24"/>
          <w:szCs w:val="24"/>
        </w:rPr>
      </w:pPr>
      <w:r w:rsidRPr="002A5C85">
        <w:rPr>
          <w:sz w:val="24"/>
          <w:szCs w:val="24"/>
        </w:rPr>
        <w:t>The following rules of procedure describe the functioning principles of the informal working group.</w:t>
      </w:r>
    </w:p>
    <w:p w:rsidR="00FD6C82" w:rsidRPr="002A5C85" w:rsidRDefault="00FD6C82" w:rsidP="00C33417">
      <w:pPr>
        <w:ind w:leftChars="283" w:left="1132" w:hangingChars="236" w:hanging="566"/>
        <w:rPr>
          <w:sz w:val="24"/>
          <w:szCs w:val="24"/>
        </w:rPr>
      </w:pPr>
      <w:r w:rsidRPr="002A5C85">
        <w:rPr>
          <w:sz w:val="24"/>
          <w:szCs w:val="24"/>
        </w:rPr>
        <w:t>(a)</w:t>
      </w:r>
      <w:r w:rsidR="00C33417" w:rsidRPr="002A5C85">
        <w:rPr>
          <w:sz w:val="24"/>
          <w:szCs w:val="24"/>
        </w:rPr>
        <w:tab/>
      </w:r>
      <w:r w:rsidRPr="002A5C85">
        <w:rPr>
          <w:sz w:val="24"/>
          <w:szCs w:val="24"/>
        </w:rPr>
        <w:t>Following the Rules of Procedure of WP.29. Chapter 1, Rule 1, the IWG is open to all experts from any country or organization of WP.29 and its subsidiary bodies.</w:t>
      </w:r>
    </w:p>
    <w:p w:rsidR="00FD6C82" w:rsidRPr="002A5C85" w:rsidRDefault="00FD6C82" w:rsidP="00C33417">
      <w:pPr>
        <w:ind w:leftChars="283" w:left="1132" w:hangingChars="236" w:hanging="566"/>
        <w:rPr>
          <w:sz w:val="24"/>
          <w:szCs w:val="24"/>
        </w:rPr>
      </w:pPr>
      <w:r w:rsidRPr="002A5C85">
        <w:rPr>
          <w:sz w:val="24"/>
          <w:szCs w:val="24"/>
        </w:rPr>
        <w:t>(b)</w:t>
      </w:r>
      <w:r w:rsidR="00C33417" w:rsidRPr="002A5C85">
        <w:rPr>
          <w:sz w:val="24"/>
          <w:szCs w:val="24"/>
        </w:rPr>
        <w:tab/>
      </w:r>
      <w:r w:rsidRPr="002A5C85">
        <w:rPr>
          <w:sz w:val="24"/>
          <w:szCs w:val="24"/>
        </w:rPr>
        <w:t>Two Co-Chairs (</w:t>
      </w:r>
      <w:r w:rsidR="00693724">
        <w:rPr>
          <w:sz w:val="24"/>
          <w:szCs w:val="24"/>
        </w:rPr>
        <w:t>Netherland</w:t>
      </w:r>
      <w:r w:rsidRPr="002A5C85">
        <w:rPr>
          <w:sz w:val="24"/>
          <w:szCs w:val="24"/>
        </w:rPr>
        <w:t xml:space="preserve"> and </w:t>
      </w:r>
      <w:r w:rsidR="00693724">
        <w:rPr>
          <w:sz w:val="24"/>
          <w:szCs w:val="24"/>
        </w:rPr>
        <w:t>the Russian Federation</w:t>
      </w:r>
      <w:r w:rsidRPr="002A5C85">
        <w:rPr>
          <w:sz w:val="24"/>
          <w:szCs w:val="24"/>
        </w:rPr>
        <w:t>) and a Secretary (</w:t>
      </w:r>
      <w:r w:rsidR="00693724">
        <w:rPr>
          <w:sz w:val="24"/>
          <w:szCs w:val="24"/>
        </w:rPr>
        <w:t>CITA</w:t>
      </w:r>
      <w:r w:rsidRPr="002A5C85">
        <w:rPr>
          <w:sz w:val="24"/>
          <w:szCs w:val="24"/>
        </w:rPr>
        <w:t>) will manage the IWG.</w:t>
      </w:r>
    </w:p>
    <w:p w:rsidR="00FD6C82" w:rsidRPr="002A5C85" w:rsidRDefault="00FD6C82" w:rsidP="00C33417">
      <w:pPr>
        <w:ind w:leftChars="283" w:left="1132" w:hangingChars="236" w:hanging="566"/>
        <w:rPr>
          <w:sz w:val="24"/>
          <w:szCs w:val="24"/>
        </w:rPr>
      </w:pPr>
      <w:r w:rsidRPr="002A5C85">
        <w:rPr>
          <w:sz w:val="24"/>
          <w:szCs w:val="24"/>
        </w:rPr>
        <w:t>(c)</w:t>
      </w:r>
      <w:r w:rsidR="00C33417" w:rsidRPr="002A5C85">
        <w:rPr>
          <w:sz w:val="24"/>
          <w:szCs w:val="24"/>
        </w:rPr>
        <w:tab/>
      </w:r>
      <w:r w:rsidRPr="002A5C85">
        <w:rPr>
          <w:sz w:val="24"/>
          <w:szCs w:val="24"/>
        </w:rPr>
        <w:t xml:space="preserve">The </w:t>
      </w:r>
      <w:r w:rsidR="0076703C" w:rsidRPr="002A5C85">
        <w:rPr>
          <w:sz w:val="24"/>
          <w:szCs w:val="24"/>
        </w:rPr>
        <w:t xml:space="preserve">working </w:t>
      </w:r>
      <w:r w:rsidRPr="002A5C85">
        <w:rPr>
          <w:sz w:val="24"/>
          <w:szCs w:val="24"/>
        </w:rPr>
        <w:t>language of the IWG will be English.</w:t>
      </w:r>
    </w:p>
    <w:p w:rsidR="00FD6C82" w:rsidRPr="002A5C85" w:rsidRDefault="00FD6C82" w:rsidP="00C33417">
      <w:pPr>
        <w:ind w:leftChars="283" w:left="1132" w:hangingChars="236" w:hanging="566"/>
        <w:rPr>
          <w:sz w:val="24"/>
          <w:szCs w:val="24"/>
        </w:rPr>
      </w:pPr>
      <w:r w:rsidRPr="002A5C85">
        <w:rPr>
          <w:sz w:val="24"/>
          <w:szCs w:val="24"/>
        </w:rPr>
        <w:t>(d)</w:t>
      </w:r>
      <w:r w:rsidR="00C33417" w:rsidRPr="002A5C85">
        <w:rPr>
          <w:sz w:val="24"/>
          <w:szCs w:val="24"/>
        </w:rPr>
        <w:tab/>
      </w:r>
      <w:r w:rsidRPr="002A5C85">
        <w:rPr>
          <w:sz w:val="24"/>
          <w:szCs w:val="24"/>
        </w:rPr>
        <w:t>All documents and/or proposals shall be submitted to the secretary of the group in a suitable electronic format, preferably in line with the UNECE guidelines in advance of the meetings. The group may refuse to discuss any item or proposal which has not been circulated 5 working days in advance of the scheduled meetings.</w:t>
      </w:r>
    </w:p>
    <w:p w:rsidR="00FD6C82" w:rsidRPr="002A5C85" w:rsidRDefault="00FD6C82" w:rsidP="00C33417">
      <w:pPr>
        <w:ind w:leftChars="283" w:left="1132" w:hangingChars="236" w:hanging="566"/>
        <w:rPr>
          <w:sz w:val="24"/>
          <w:szCs w:val="24"/>
        </w:rPr>
      </w:pPr>
      <w:r w:rsidRPr="002A5C85">
        <w:rPr>
          <w:sz w:val="24"/>
          <w:szCs w:val="24"/>
        </w:rPr>
        <w:t>(e)</w:t>
      </w:r>
      <w:r w:rsidR="00C33417" w:rsidRPr="002A5C85">
        <w:rPr>
          <w:sz w:val="24"/>
          <w:szCs w:val="24"/>
        </w:rPr>
        <w:tab/>
      </w:r>
      <w:r w:rsidRPr="002A5C85">
        <w:rPr>
          <w:sz w:val="24"/>
          <w:szCs w:val="24"/>
        </w:rPr>
        <w:t xml:space="preserve">The IWG shall meet regularly in conjunction with the </w:t>
      </w:r>
      <w:r w:rsidRPr="002A5C85">
        <w:rPr>
          <w:sz w:val="24"/>
          <w:szCs w:val="24"/>
        </w:rPr>
        <w:br/>
        <w:t>WP.29 sessions, presuming the availability of meeting rooms. Additional meetings will be organized upon demand.</w:t>
      </w:r>
    </w:p>
    <w:p w:rsidR="00FD6C82" w:rsidRPr="002A5C85" w:rsidRDefault="00FD6C82" w:rsidP="00C33417">
      <w:pPr>
        <w:ind w:leftChars="283" w:left="1132" w:hangingChars="236" w:hanging="566"/>
        <w:rPr>
          <w:sz w:val="24"/>
          <w:szCs w:val="24"/>
        </w:rPr>
      </w:pPr>
      <w:r w:rsidRPr="002A5C85">
        <w:rPr>
          <w:sz w:val="24"/>
          <w:szCs w:val="24"/>
        </w:rPr>
        <w:t>(f)</w:t>
      </w:r>
      <w:r w:rsidR="00C33417" w:rsidRPr="002A5C85">
        <w:rPr>
          <w:sz w:val="24"/>
          <w:szCs w:val="24"/>
        </w:rPr>
        <w:tab/>
      </w:r>
      <w:r w:rsidRPr="002A5C85">
        <w:rPr>
          <w:sz w:val="24"/>
          <w:szCs w:val="24"/>
        </w:rPr>
        <w:t>An agenda and related documents will be circulated to all members of the informal working group in advance of all scheduled meetings.</w:t>
      </w:r>
    </w:p>
    <w:p w:rsidR="00FD6C82" w:rsidRPr="002A5C85" w:rsidRDefault="00FD6C82" w:rsidP="00C33417">
      <w:pPr>
        <w:ind w:leftChars="283" w:left="1132" w:hangingChars="236" w:hanging="566"/>
        <w:rPr>
          <w:sz w:val="24"/>
          <w:szCs w:val="24"/>
        </w:rPr>
      </w:pPr>
      <w:r w:rsidRPr="002A5C85">
        <w:rPr>
          <w:sz w:val="24"/>
          <w:szCs w:val="24"/>
        </w:rPr>
        <w:lastRenderedPageBreak/>
        <w:t>(g)</w:t>
      </w:r>
      <w:r w:rsidR="00C33417" w:rsidRPr="002A5C85">
        <w:rPr>
          <w:sz w:val="24"/>
          <w:szCs w:val="24"/>
        </w:rPr>
        <w:tab/>
      </w:r>
      <w:r w:rsidRPr="002A5C85">
        <w:rPr>
          <w:sz w:val="24"/>
          <w:szCs w:val="24"/>
        </w:rPr>
        <w:t>The work process will be developed by consensus. When consensus cannot be reached, the Co-Chairs of the informal group shall present the different points of view to WP.29. The Co-Chairs may seek guidance from WP.29 as appropriate.</w:t>
      </w:r>
    </w:p>
    <w:p w:rsidR="00FD6C82" w:rsidRPr="002A5C85" w:rsidRDefault="00FD6C82" w:rsidP="00C33417">
      <w:pPr>
        <w:ind w:leftChars="283" w:left="1132" w:hangingChars="236" w:hanging="566"/>
        <w:rPr>
          <w:sz w:val="24"/>
          <w:szCs w:val="24"/>
        </w:rPr>
      </w:pPr>
      <w:r w:rsidRPr="002A5C85">
        <w:rPr>
          <w:sz w:val="24"/>
          <w:szCs w:val="24"/>
        </w:rPr>
        <w:t>(h)</w:t>
      </w:r>
      <w:r w:rsidR="00C33417" w:rsidRPr="002A5C85">
        <w:rPr>
          <w:sz w:val="24"/>
          <w:szCs w:val="24"/>
        </w:rPr>
        <w:tab/>
      </w:r>
      <w:r w:rsidRPr="002A5C85">
        <w:rPr>
          <w:sz w:val="24"/>
          <w:szCs w:val="24"/>
        </w:rPr>
        <w:t>The progress of the informal group will be routinely reported to WP.29 orally or with an informal document by the Co-Chairs.</w:t>
      </w:r>
    </w:p>
    <w:p w:rsidR="00FD6C82" w:rsidRPr="002A5C85" w:rsidRDefault="00FD6C82" w:rsidP="00C33417">
      <w:pPr>
        <w:ind w:leftChars="283" w:left="1132" w:hangingChars="236" w:hanging="566"/>
        <w:rPr>
          <w:sz w:val="24"/>
          <w:szCs w:val="24"/>
        </w:rPr>
      </w:pPr>
      <w:r w:rsidRPr="002A5C85">
        <w:rPr>
          <w:sz w:val="24"/>
          <w:szCs w:val="24"/>
        </w:rPr>
        <w:t>(i)</w:t>
      </w:r>
      <w:r w:rsidR="00C33417" w:rsidRPr="002A5C85">
        <w:rPr>
          <w:sz w:val="24"/>
          <w:szCs w:val="24"/>
        </w:rPr>
        <w:tab/>
      </w:r>
      <w:r w:rsidRPr="002A5C85">
        <w:rPr>
          <w:sz w:val="24"/>
          <w:szCs w:val="24"/>
        </w:rPr>
        <w:t xml:space="preserve">All documents shall be distributed in </w:t>
      </w:r>
      <w:r w:rsidR="00693724">
        <w:rPr>
          <w:sz w:val="24"/>
          <w:szCs w:val="24"/>
        </w:rPr>
        <w:t>digital format. The specific PTI</w:t>
      </w:r>
      <w:r w:rsidRPr="002A5C85">
        <w:rPr>
          <w:sz w:val="24"/>
          <w:szCs w:val="24"/>
        </w:rPr>
        <w:t>/AD section on the UNECE website shall be used for this purpose.</w:t>
      </w:r>
    </w:p>
    <w:p w:rsidR="00A668AB" w:rsidRPr="002A5C85" w:rsidRDefault="00A668AB" w:rsidP="00A668AB">
      <w:pPr>
        <w:rPr>
          <w:sz w:val="24"/>
          <w:szCs w:val="24"/>
        </w:rPr>
      </w:pPr>
    </w:p>
    <w:p w:rsidR="001A2AC4" w:rsidRPr="002A5C85" w:rsidRDefault="001A2AC4" w:rsidP="00A668AB">
      <w:pPr>
        <w:rPr>
          <w:sz w:val="24"/>
          <w:szCs w:val="24"/>
        </w:rPr>
      </w:pPr>
    </w:p>
    <w:sectPr w:rsidR="001A2AC4" w:rsidRPr="002A5C85" w:rsidSect="001D2745">
      <w:headerReference w:type="even" r:id="rId8"/>
      <w:headerReference w:type="default" r:id="rId9"/>
      <w:footerReference w:type="even" r:id="rId10"/>
      <w:footerReference w:type="default" r:id="rId11"/>
      <w:headerReference w:type="first" r:id="rId12"/>
      <w:endnotePr>
        <w:numFmt w:val="decimal"/>
      </w:endnotePr>
      <w:pgSz w:w="11907" w:h="16840"/>
      <w:pgMar w:top="1252" w:right="1701" w:bottom="1701" w:left="1701" w:header="567" w:footer="85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79" w:rsidRDefault="00DB2079">
      <w:pPr>
        <w:spacing w:line="240" w:lineRule="auto"/>
      </w:pPr>
      <w:r>
        <w:separator/>
      </w:r>
    </w:p>
  </w:endnote>
  <w:endnote w:type="continuationSeparator" w:id="0">
    <w:p w:rsidR="00DB2079" w:rsidRDefault="00DB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39" w:rsidRDefault="00FF4BBD">
    <w:pPr>
      <w:pStyle w:val="Footer"/>
      <w:jc w:val="center"/>
    </w:pPr>
    <w:r>
      <w:rPr>
        <w:lang w:eastAsia="ja-JP"/>
      </w:rPr>
      <w:fldChar w:fldCharType="begin"/>
    </w:r>
    <w:r w:rsidR="000473B0">
      <w:instrText xml:space="preserve"> PAGE   \* MERGEFORMAT </w:instrText>
    </w:r>
    <w:r>
      <w:fldChar w:fldCharType="separate"/>
    </w:r>
    <w:r w:rsidR="00F66796" w:rsidRPr="00F66796">
      <w:rPr>
        <w:noProof/>
        <w:lang w:val="ja-JP" w:eastAsia="ja-JP"/>
      </w:rPr>
      <w:t>2</w:t>
    </w:r>
    <w:r>
      <w:rPr>
        <w:lang w:val="ja-JP"/>
      </w:rPr>
      <w:fldChar w:fldCharType="end"/>
    </w:r>
  </w:p>
  <w:p w:rsidR="00C27539" w:rsidRDefault="00C27539">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39" w:rsidRDefault="00FF4BBD">
    <w:pPr>
      <w:pStyle w:val="Footer"/>
      <w:tabs>
        <w:tab w:val="right" w:pos="9638"/>
      </w:tabs>
      <w:jc w:val="center"/>
      <w:rPr>
        <w:b/>
        <w:sz w:val="18"/>
        <w:lang w:eastAsia="ja-JP"/>
      </w:rPr>
    </w:pPr>
    <w:r>
      <w:fldChar w:fldCharType="begin"/>
    </w:r>
    <w:r w:rsidR="000473B0">
      <w:instrText xml:space="preserve"> PAGE  \* MERGEFORMAT </w:instrText>
    </w:r>
    <w:r>
      <w:fldChar w:fldCharType="separate"/>
    </w:r>
    <w:r w:rsidR="00F66796" w:rsidRPr="00F66796">
      <w:rPr>
        <w:bCs/>
        <w:noProof/>
        <w:sz w:val="18"/>
        <w:lang w:eastAsia="ja-JP"/>
      </w:rPr>
      <w:t>7</w:t>
    </w:r>
    <w:r>
      <w:rPr>
        <w:bCs/>
        <w:sz w:val="18"/>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79" w:rsidRDefault="00DB2079">
      <w:pPr>
        <w:spacing w:line="240" w:lineRule="auto"/>
      </w:pPr>
      <w:r>
        <w:separator/>
      </w:r>
    </w:p>
  </w:footnote>
  <w:footnote w:type="continuationSeparator" w:id="0">
    <w:p w:rsidR="00DB2079" w:rsidRDefault="00DB20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45" w:rsidRDefault="001D2745" w:rsidP="001D2745">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39" w:rsidRDefault="00C27539" w:rsidP="001D2745">
    <w:pPr>
      <w:tabs>
        <w:tab w:val="right" w:pos="8222"/>
      </w:tabs>
      <w:wordWrap w:val="0"/>
      <w:autoSpaceDE w:val="0"/>
      <w:autoSpaceDN w:val="0"/>
      <w:adjustRightInd w:val="0"/>
      <w:rPr>
        <w:rFonts w:cs="Century"/>
      </w:rPr>
    </w:pPr>
  </w:p>
  <w:p w:rsidR="001D2745" w:rsidRPr="00A43C08" w:rsidRDefault="001D2745" w:rsidP="001D2745">
    <w:pPr>
      <w:tabs>
        <w:tab w:val="right" w:pos="8222"/>
      </w:tabs>
      <w:wordWrap w:val="0"/>
      <w:autoSpaceDE w:val="0"/>
      <w:autoSpaceDN w:val="0"/>
      <w:adjustRightInd w:val="0"/>
      <w:rPr>
        <w:rFonts w:cs="Century"/>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Y="801"/>
      <w:tblW w:w="9848" w:type="dxa"/>
      <w:tblLook w:val="0000" w:firstRow="0" w:lastRow="0" w:firstColumn="0" w:lastColumn="0" w:noHBand="0" w:noVBand="0"/>
    </w:tblPr>
    <w:tblGrid>
      <w:gridCol w:w="5108"/>
      <w:gridCol w:w="4740"/>
    </w:tblGrid>
    <w:tr w:rsidR="001D2745" w:rsidRPr="009A0B30" w:rsidTr="00E811AA">
      <w:tc>
        <w:tcPr>
          <w:tcW w:w="5108" w:type="dxa"/>
          <w:tcBorders>
            <w:left w:val="nil"/>
          </w:tcBorders>
        </w:tcPr>
        <w:p w:rsidR="001D2745" w:rsidRPr="001A0B8A" w:rsidRDefault="001D2745" w:rsidP="001A0B8A">
          <w:pPr>
            <w:ind w:left="120"/>
            <w:rPr>
              <w:sz w:val="22"/>
              <w:szCs w:val="22"/>
              <w:lang w:eastAsia="ja-JP"/>
            </w:rPr>
          </w:pPr>
          <w:r w:rsidRPr="00A43C08">
            <w:rPr>
              <w:rFonts w:cs="Century"/>
            </w:rPr>
            <w:t xml:space="preserve">Submitted by the </w:t>
          </w:r>
          <w:r>
            <w:rPr>
              <w:rFonts w:cs="Century"/>
            </w:rPr>
            <w:t xml:space="preserve">Co-Chairs of the IWG on </w:t>
          </w:r>
          <w:r w:rsidR="001A0B8A">
            <w:rPr>
              <w:rFonts w:cs="Century"/>
            </w:rPr>
            <w:t>PTI</w:t>
          </w:r>
        </w:p>
      </w:tc>
      <w:tc>
        <w:tcPr>
          <w:tcW w:w="4740" w:type="dxa"/>
          <w:tcBorders>
            <w:left w:val="nil"/>
          </w:tcBorders>
        </w:tcPr>
        <w:p w:rsidR="001D2745" w:rsidRPr="00A618E2" w:rsidRDefault="001D2745" w:rsidP="00E811AA">
          <w:pPr>
            <w:ind w:left="562"/>
            <w:rPr>
              <w:sz w:val="22"/>
              <w:szCs w:val="22"/>
              <w:lang w:eastAsia="ja-JP"/>
            </w:rPr>
          </w:pPr>
          <w:r w:rsidRPr="00A618E2">
            <w:rPr>
              <w:sz w:val="22"/>
              <w:szCs w:val="22"/>
              <w:u w:val="single"/>
            </w:rPr>
            <w:t>Informal document</w:t>
          </w:r>
          <w:r w:rsidRPr="00A618E2">
            <w:rPr>
              <w:sz w:val="22"/>
              <w:szCs w:val="22"/>
            </w:rPr>
            <w:t xml:space="preserve"> </w:t>
          </w:r>
          <w:r w:rsidRPr="00A618E2">
            <w:rPr>
              <w:rFonts w:hint="eastAsia"/>
              <w:b/>
              <w:sz w:val="22"/>
              <w:szCs w:val="22"/>
              <w:lang w:eastAsia="ja-JP"/>
            </w:rPr>
            <w:t>WP</w:t>
          </w:r>
          <w:r>
            <w:rPr>
              <w:b/>
              <w:sz w:val="22"/>
              <w:szCs w:val="22"/>
              <w:lang w:eastAsia="ja-JP"/>
            </w:rPr>
            <w:t>.</w:t>
          </w:r>
          <w:r w:rsidRPr="00A618E2">
            <w:rPr>
              <w:rFonts w:hint="eastAsia"/>
              <w:b/>
              <w:sz w:val="22"/>
              <w:szCs w:val="22"/>
              <w:lang w:eastAsia="ja-JP"/>
            </w:rPr>
            <w:t>29</w:t>
          </w:r>
          <w:r w:rsidRPr="00A618E2">
            <w:rPr>
              <w:rFonts w:hint="eastAsia"/>
              <w:b/>
              <w:sz w:val="22"/>
              <w:szCs w:val="22"/>
            </w:rPr>
            <w:t>-</w:t>
          </w:r>
          <w:r w:rsidRPr="00A618E2">
            <w:rPr>
              <w:rFonts w:hint="eastAsia"/>
              <w:b/>
              <w:sz w:val="22"/>
              <w:szCs w:val="22"/>
              <w:lang w:eastAsia="ja-JP"/>
            </w:rPr>
            <w:t>16</w:t>
          </w:r>
          <w:r w:rsidR="001A0B8A">
            <w:rPr>
              <w:b/>
              <w:sz w:val="22"/>
              <w:szCs w:val="22"/>
              <w:lang w:eastAsia="ja-JP"/>
            </w:rPr>
            <w:t>6-</w:t>
          </w:r>
        </w:p>
        <w:p w:rsidR="001D2745" w:rsidRPr="00A618E2" w:rsidRDefault="001D2745" w:rsidP="00E811AA">
          <w:pPr>
            <w:ind w:left="562"/>
            <w:rPr>
              <w:sz w:val="22"/>
              <w:szCs w:val="22"/>
            </w:rPr>
          </w:pPr>
          <w:r w:rsidRPr="00A618E2">
            <w:rPr>
              <w:sz w:val="22"/>
              <w:szCs w:val="22"/>
            </w:rPr>
            <w:t>(</w:t>
          </w:r>
          <w:r w:rsidRPr="00A618E2">
            <w:rPr>
              <w:rFonts w:hint="eastAsia"/>
              <w:sz w:val="22"/>
              <w:szCs w:val="22"/>
              <w:lang w:eastAsia="ja-JP"/>
            </w:rPr>
            <w:t>16</w:t>
          </w:r>
          <w:r w:rsidR="001A0B8A">
            <w:rPr>
              <w:sz w:val="22"/>
              <w:szCs w:val="22"/>
              <w:lang w:eastAsia="ja-JP"/>
            </w:rPr>
            <w:t>6</w:t>
          </w:r>
          <w:r w:rsidRPr="001D2745">
            <w:rPr>
              <w:sz w:val="22"/>
              <w:szCs w:val="22"/>
              <w:vertAlign w:val="superscript"/>
              <w:lang w:eastAsia="ja-JP"/>
            </w:rPr>
            <w:t>th</w:t>
          </w:r>
          <w:r>
            <w:rPr>
              <w:sz w:val="22"/>
              <w:szCs w:val="22"/>
              <w:lang w:eastAsia="ja-JP"/>
            </w:rPr>
            <w:t xml:space="preserve"> </w:t>
          </w:r>
          <w:r w:rsidRPr="00A618E2">
            <w:rPr>
              <w:rFonts w:hint="eastAsia"/>
              <w:sz w:val="22"/>
              <w:szCs w:val="22"/>
              <w:lang w:eastAsia="ja-JP"/>
            </w:rPr>
            <w:t>WP</w:t>
          </w:r>
          <w:r>
            <w:rPr>
              <w:sz w:val="22"/>
              <w:szCs w:val="22"/>
              <w:lang w:eastAsia="ja-JP"/>
            </w:rPr>
            <w:t>.</w:t>
          </w:r>
          <w:r w:rsidRPr="00A618E2">
            <w:rPr>
              <w:rFonts w:hint="eastAsia"/>
              <w:sz w:val="22"/>
              <w:szCs w:val="22"/>
              <w:lang w:eastAsia="ja-JP"/>
            </w:rPr>
            <w:t>29</w:t>
          </w:r>
          <w:r w:rsidRPr="00A618E2">
            <w:rPr>
              <w:sz w:val="22"/>
              <w:szCs w:val="22"/>
            </w:rPr>
            <w:t xml:space="preserve">, </w:t>
          </w:r>
          <w:r w:rsidR="001A0B8A">
            <w:rPr>
              <w:sz w:val="22"/>
              <w:szCs w:val="22"/>
              <w:lang w:eastAsia="ja-JP"/>
            </w:rPr>
            <w:t>23</w:t>
          </w:r>
          <w:r w:rsidRPr="00A618E2">
            <w:rPr>
              <w:sz w:val="22"/>
              <w:szCs w:val="22"/>
              <w:lang w:eastAsia="ja-JP"/>
            </w:rPr>
            <w:t xml:space="preserve">- </w:t>
          </w:r>
          <w:r w:rsidR="001A0B8A">
            <w:rPr>
              <w:sz w:val="22"/>
              <w:szCs w:val="22"/>
              <w:lang w:eastAsia="ja-JP"/>
            </w:rPr>
            <w:t>26 June</w:t>
          </w:r>
          <w:r w:rsidRPr="00A618E2">
            <w:rPr>
              <w:sz w:val="22"/>
              <w:szCs w:val="22"/>
            </w:rPr>
            <w:t xml:space="preserve"> 20</w:t>
          </w:r>
          <w:r w:rsidRPr="00A618E2">
            <w:rPr>
              <w:rFonts w:hint="eastAsia"/>
              <w:sz w:val="22"/>
              <w:szCs w:val="22"/>
              <w:lang w:eastAsia="ja-JP"/>
            </w:rPr>
            <w:t>1</w:t>
          </w:r>
          <w:r w:rsidRPr="00A618E2">
            <w:rPr>
              <w:sz w:val="22"/>
              <w:szCs w:val="22"/>
              <w:lang w:eastAsia="ja-JP"/>
            </w:rPr>
            <w:t>5</w:t>
          </w:r>
          <w:r w:rsidRPr="00A618E2">
            <w:rPr>
              <w:sz w:val="22"/>
              <w:szCs w:val="22"/>
            </w:rPr>
            <w:t>,</w:t>
          </w:r>
        </w:p>
        <w:p w:rsidR="001D2745" w:rsidRPr="00A618E2" w:rsidRDefault="001D2745" w:rsidP="001A0B8A">
          <w:pPr>
            <w:ind w:left="562"/>
            <w:rPr>
              <w:b/>
              <w:bCs/>
              <w:sz w:val="22"/>
              <w:szCs w:val="22"/>
            </w:rPr>
          </w:pPr>
          <w:r w:rsidRPr="00A618E2">
            <w:rPr>
              <w:sz w:val="22"/>
              <w:szCs w:val="22"/>
            </w:rPr>
            <w:t xml:space="preserve"> </w:t>
          </w:r>
          <w:r w:rsidRPr="00A618E2">
            <w:rPr>
              <w:rFonts w:hint="eastAsia"/>
              <w:sz w:val="22"/>
              <w:szCs w:val="22"/>
            </w:rPr>
            <w:t>a</w:t>
          </w:r>
          <w:r w:rsidRPr="00A618E2">
            <w:rPr>
              <w:sz w:val="22"/>
              <w:szCs w:val="22"/>
            </w:rPr>
            <w:t xml:space="preserve">genda item </w:t>
          </w:r>
          <w:r w:rsidR="001A0B8A">
            <w:rPr>
              <w:sz w:val="22"/>
              <w:szCs w:val="22"/>
            </w:rPr>
            <w:t>7</w:t>
          </w:r>
          <w:r>
            <w:rPr>
              <w:sz w:val="22"/>
              <w:szCs w:val="22"/>
            </w:rPr>
            <w:t>.</w:t>
          </w:r>
          <w:r w:rsidR="001A0B8A">
            <w:rPr>
              <w:sz w:val="22"/>
              <w:szCs w:val="22"/>
            </w:rPr>
            <w:t>1</w:t>
          </w:r>
          <w:r w:rsidRPr="00A618E2">
            <w:rPr>
              <w:sz w:val="22"/>
              <w:szCs w:val="22"/>
            </w:rPr>
            <w:t>)</w:t>
          </w:r>
        </w:p>
      </w:tc>
    </w:tr>
  </w:tbl>
  <w:p w:rsidR="00C27539" w:rsidRDefault="00C27539" w:rsidP="001D274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pStyle w:val="ListNumber21"/>
      <w:lvlText w:val="%1."/>
      <w:lvlJc w:val="left"/>
      <w:pPr>
        <w:tabs>
          <w:tab w:val="num" w:pos="643"/>
        </w:tabs>
        <w:ind w:left="643" w:hanging="360"/>
      </w:pPr>
    </w:lvl>
  </w:abstractNum>
  <w:abstractNum w:abstractNumId="1">
    <w:nsid w:val="00000002"/>
    <w:multiLevelType w:val="multilevel"/>
    <w:tmpl w:val="00000002"/>
    <w:lvl w:ilvl="0">
      <w:start w:val="1"/>
      <w:numFmt w:val="decimal"/>
      <w:lvlText w:val="%1."/>
      <w:lvlJc w:val="left"/>
      <w:pPr>
        <w:ind w:left="420" w:hanging="420"/>
      </w:pPr>
    </w:lvl>
    <w:lvl w:ilvl="1">
      <w:start w:val="1"/>
      <w:numFmt w:val="lowerRoman"/>
      <w:lvlText w:val="(%2)"/>
      <w:lvlJc w:val="left"/>
      <w:pPr>
        <w:ind w:left="1140" w:hanging="720"/>
      </w:pPr>
      <w:rPr>
        <w:rFonts w:hint="default"/>
      </w:rPr>
    </w:lvl>
    <w:lvl w:ilvl="2">
      <w:start w:val="1"/>
      <w:numFmt w:val="bullet"/>
      <w:lvlText w:val=""/>
      <w:lvlJc w:val="left"/>
      <w:pPr>
        <w:ind w:left="1200" w:hanging="360"/>
      </w:pPr>
      <w:rPr>
        <w:rFonts w:ascii="Wingdings" w:eastAsia="MS Mincho" w:hAnsi="Wingdings" w:cs="Times New Roman"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00000004"/>
    <w:multiLevelType w:val="singleLevel"/>
    <w:tmpl w:val="0000000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00006"/>
    <w:multiLevelType w:val="multilevel"/>
    <w:tmpl w:val="00000006"/>
    <w:lvl w:ilvl="0">
      <w:start w:val="1"/>
      <w:numFmt w:val="bullet"/>
      <w:pStyle w:val="Bullet2G"/>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8"/>
    <w:multiLevelType w:val="singleLevel"/>
    <w:tmpl w:val="00000008"/>
    <w:lvl w:ilvl="0">
      <w:start w:val="1"/>
      <w:numFmt w:val="decimal"/>
      <w:pStyle w:val="ListNumber41"/>
      <w:lvlText w:val="%1."/>
      <w:lvlJc w:val="left"/>
      <w:pPr>
        <w:tabs>
          <w:tab w:val="num" w:pos="1209"/>
        </w:tabs>
        <w:ind w:left="1209" w:hanging="360"/>
      </w:pPr>
    </w:lvl>
  </w:abstractNum>
  <w:abstractNum w:abstractNumId="5">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nsid w:val="0000000C"/>
    <w:multiLevelType w:val="singleLevel"/>
    <w:tmpl w:val="0000000C"/>
    <w:lvl w:ilvl="0">
      <w:start w:val="1"/>
      <w:numFmt w:val="decimal"/>
      <w:pStyle w:val="ListNumber"/>
      <w:lvlText w:val="%1."/>
      <w:lvlJc w:val="left"/>
      <w:pPr>
        <w:tabs>
          <w:tab w:val="num" w:pos="360"/>
        </w:tabs>
        <w:ind w:left="360" w:hanging="360"/>
      </w:pPr>
    </w:lvl>
  </w:abstractNum>
  <w:abstractNum w:abstractNumId="7">
    <w:nsid w:val="0000000D"/>
    <w:multiLevelType w:val="singleLevel"/>
    <w:tmpl w:val="0000000D"/>
    <w:lvl w:ilvl="0">
      <w:start w:val="1"/>
      <w:numFmt w:val="bullet"/>
      <w:pStyle w:val="ListBullet5"/>
      <w:lvlText w:val=""/>
      <w:lvlJc w:val="left"/>
      <w:pPr>
        <w:tabs>
          <w:tab w:val="num" w:pos="1492"/>
        </w:tabs>
        <w:ind w:left="1492" w:hanging="360"/>
      </w:pPr>
      <w:rPr>
        <w:rFonts w:ascii="Symbol" w:hAnsi="Symbol" w:hint="default"/>
      </w:rPr>
    </w:lvl>
  </w:abstractNum>
  <w:abstractNum w:abstractNumId="8">
    <w:nsid w:val="0000000E"/>
    <w:multiLevelType w:val="multilevel"/>
    <w:tmpl w:val="0000000E"/>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0F"/>
    <w:multiLevelType w:val="singleLevel"/>
    <w:tmpl w:val="0000000F"/>
    <w:lvl w:ilvl="0">
      <w:start w:val="1"/>
      <w:numFmt w:val="bullet"/>
      <w:pStyle w:val="ListBullet3"/>
      <w:lvlText w:val=""/>
      <w:lvlJc w:val="left"/>
      <w:pPr>
        <w:tabs>
          <w:tab w:val="num" w:pos="926"/>
        </w:tabs>
        <w:ind w:left="926" w:hanging="360"/>
      </w:pPr>
      <w:rPr>
        <w:rFonts w:ascii="Symbol" w:hAnsi="Symbol" w:hint="default"/>
      </w:rPr>
    </w:lvl>
  </w:abstractNum>
  <w:abstractNum w:abstractNumId="10">
    <w:nsid w:val="00000010"/>
    <w:multiLevelType w:val="singleLevel"/>
    <w:tmpl w:val="00000010"/>
    <w:lvl w:ilvl="0">
      <w:start w:val="1"/>
      <w:numFmt w:val="decimal"/>
      <w:pStyle w:val="ListNumber31"/>
      <w:lvlText w:val="%1."/>
      <w:lvlJc w:val="left"/>
      <w:pPr>
        <w:tabs>
          <w:tab w:val="num" w:pos="926"/>
        </w:tabs>
        <w:ind w:left="926" w:hanging="360"/>
      </w:pPr>
    </w:lvl>
  </w:abstractNum>
  <w:abstractNum w:abstractNumId="11">
    <w:nsid w:val="00000011"/>
    <w:multiLevelType w:val="singleLevel"/>
    <w:tmpl w:val="00000011"/>
    <w:lvl w:ilvl="0">
      <w:start w:val="1"/>
      <w:numFmt w:val="decimal"/>
      <w:pStyle w:val="ListNumber51"/>
      <w:lvlText w:val="%1."/>
      <w:lvlJc w:val="left"/>
      <w:pPr>
        <w:tabs>
          <w:tab w:val="num" w:pos="1492"/>
        </w:tabs>
        <w:ind w:left="1492" w:hanging="360"/>
      </w:pPr>
    </w:lvl>
  </w:abstractNum>
  <w:abstractNum w:abstractNumId="12">
    <w:nsid w:val="00000016"/>
    <w:multiLevelType w:val="singleLevel"/>
    <w:tmpl w:val="00000016"/>
    <w:lvl w:ilvl="0">
      <w:start w:val="1"/>
      <w:numFmt w:val="bullet"/>
      <w:pStyle w:val="ListBullet4"/>
      <w:lvlText w:val=""/>
      <w:lvlJc w:val="left"/>
      <w:pPr>
        <w:tabs>
          <w:tab w:val="num" w:pos="1209"/>
        </w:tabs>
        <w:ind w:left="1209" w:hanging="360"/>
      </w:pPr>
      <w:rPr>
        <w:rFonts w:ascii="Symbol" w:hAnsi="Symbol" w:hint="default"/>
      </w:rPr>
    </w:lvl>
  </w:abstractNum>
  <w:abstractNum w:abstractNumId="13">
    <w:nsid w:val="00000017"/>
    <w:multiLevelType w:val="singleLevel"/>
    <w:tmpl w:val="00000017"/>
    <w:lvl w:ilvl="0">
      <w:start w:val="1"/>
      <w:numFmt w:val="bullet"/>
      <w:pStyle w:val="ListBullet"/>
      <w:lvlText w:val=""/>
      <w:lvlJc w:val="left"/>
      <w:pPr>
        <w:tabs>
          <w:tab w:val="num" w:pos="360"/>
        </w:tabs>
        <w:ind w:left="360" w:hanging="360"/>
      </w:pPr>
      <w:rPr>
        <w:rFonts w:ascii="Symbol" w:hAnsi="Symbol" w:hint="default"/>
      </w:rPr>
    </w:lvl>
  </w:abstractNum>
  <w:abstractNum w:abstractNumId="14">
    <w:nsid w:val="00000018"/>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nsid w:val="00000019"/>
    <w:multiLevelType w:val="multilevel"/>
    <w:tmpl w:val="00000019"/>
    <w:lvl w:ilvl="0">
      <w:start w:val="4"/>
      <w:numFmt w:val="decimal"/>
      <w:lvlText w:val="%1."/>
      <w:lvlJc w:val="left"/>
      <w:pPr>
        <w:ind w:left="168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nsid w:val="049459FD"/>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nsid w:val="0D547321"/>
    <w:multiLevelType w:val="hybridMultilevel"/>
    <w:tmpl w:val="1A48AE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0BF2A8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2AC14A1"/>
    <w:multiLevelType w:val="hybridMultilevel"/>
    <w:tmpl w:val="EEC22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121C7"/>
    <w:multiLevelType w:val="hybridMultilevel"/>
    <w:tmpl w:val="AFBC5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9"/>
  </w:num>
  <w:num w:numId="6">
    <w:abstractNumId w:val="6"/>
  </w:num>
  <w:num w:numId="7">
    <w:abstractNumId w:val="2"/>
  </w:num>
  <w:num w:numId="8">
    <w:abstractNumId w:val="12"/>
  </w:num>
  <w:num w:numId="9">
    <w:abstractNumId w:val="11"/>
  </w:num>
  <w:num w:numId="10">
    <w:abstractNumId w:val="7"/>
  </w:num>
  <w:num w:numId="11">
    <w:abstractNumId w:val="10"/>
  </w:num>
  <w:num w:numId="12">
    <w:abstractNumId w:val="13"/>
  </w:num>
  <w:num w:numId="13">
    <w:abstractNumId w:val="5"/>
  </w:num>
  <w:num w:numId="14">
    <w:abstractNumId w:val="1"/>
  </w:num>
  <w:num w:numId="15">
    <w:abstractNumId w:val="15"/>
  </w:num>
  <w:num w:numId="16">
    <w:abstractNumId w:val="14"/>
  </w:num>
  <w:num w:numId="17">
    <w:abstractNumId w:val="16"/>
  </w:num>
  <w:num w:numId="18">
    <w:abstractNumId w:val="18"/>
  </w:num>
  <w:num w:numId="19">
    <w:abstractNumId w:val="17"/>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2"/>
  </w:compat>
  <w:docVars>
    <w:docVar w:name="LW_DocType" w:val="TRANS_WP29_2009_E"/>
  </w:docVars>
  <w:rsids>
    <w:rsidRoot w:val="00172A27"/>
    <w:rsid w:val="000303CD"/>
    <w:rsid w:val="00042DC2"/>
    <w:rsid w:val="000473B0"/>
    <w:rsid w:val="00054F74"/>
    <w:rsid w:val="00074462"/>
    <w:rsid w:val="000819B2"/>
    <w:rsid w:val="00081AF5"/>
    <w:rsid w:val="0008380A"/>
    <w:rsid w:val="000C3876"/>
    <w:rsid w:val="000D024D"/>
    <w:rsid w:val="000E3B38"/>
    <w:rsid w:val="000E3C1A"/>
    <w:rsid w:val="0012069F"/>
    <w:rsid w:val="00130C14"/>
    <w:rsid w:val="00140FBD"/>
    <w:rsid w:val="001677FC"/>
    <w:rsid w:val="00172A27"/>
    <w:rsid w:val="00173F5A"/>
    <w:rsid w:val="001746B5"/>
    <w:rsid w:val="00187464"/>
    <w:rsid w:val="00194C01"/>
    <w:rsid w:val="001A0B8A"/>
    <w:rsid w:val="001A2AC4"/>
    <w:rsid w:val="001A67A2"/>
    <w:rsid w:val="001B2408"/>
    <w:rsid w:val="001D2745"/>
    <w:rsid w:val="001D3500"/>
    <w:rsid w:val="001D49BB"/>
    <w:rsid w:val="001D4C5A"/>
    <w:rsid w:val="00210627"/>
    <w:rsid w:val="00212763"/>
    <w:rsid w:val="00227B35"/>
    <w:rsid w:val="00231583"/>
    <w:rsid w:val="00271A8F"/>
    <w:rsid w:val="002A0574"/>
    <w:rsid w:val="002A3950"/>
    <w:rsid w:val="002A5C85"/>
    <w:rsid w:val="002B5A10"/>
    <w:rsid w:val="002D0DB7"/>
    <w:rsid w:val="002D76AA"/>
    <w:rsid w:val="002D7F60"/>
    <w:rsid w:val="002F669C"/>
    <w:rsid w:val="003204FE"/>
    <w:rsid w:val="00323BD2"/>
    <w:rsid w:val="003337D7"/>
    <w:rsid w:val="00346003"/>
    <w:rsid w:val="00354CAF"/>
    <w:rsid w:val="00362257"/>
    <w:rsid w:val="003635BF"/>
    <w:rsid w:val="00373751"/>
    <w:rsid w:val="003D61DF"/>
    <w:rsid w:val="003F65E4"/>
    <w:rsid w:val="004028A0"/>
    <w:rsid w:val="00414CDF"/>
    <w:rsid w:val="00415925"/>
    <w:rsid w:val="004276E0"/>
    <w:rsid w:val="00445975"/>
    <w:rsid w:val="00492D1E"/>
    <w:rsid w:val="004A7438"/>
    <w:rsid w:val="004F49D5"/>
    <w:rsid w:val="004F4D33"/>
    <w:rsid w:val="004F5BB7"/>
    <w:rsid w:val="00514B7E"/>
    <w:rsid w:val="005239A2"/>
    <w:rsid w:val="00535227"/>
    <w:rsid w:val="00542E80"/>
    <w:rsid w:val="005546F0"/>
    <w:rsid w:val="005648D3"/>
    <w:rsid w:val="0057418E"/>
    <w:rsid w:val="005E301A"/>
    <w:rsid w:val="00610F1A"/>
    <w:rsid w:val="0062772D"/>
    <w:rsid w:val="00630C3B"/>
    <w:rsid w:val="006327D0"/>
    <w:rsid w:val="00637E09"/>
    <w:rsid w:val="00642FE8"/>
    <w:rsid w:val="00653BE2"/>
    <w:rsid w:val="00663D44"/>
    <w:rsid w:val="00672A77"/>
    <w:rsid w:val="00693724"/>
    <w:rsid w:val="006C309F"/>
    <w:rsid w:val="006C5F1E"/>
    <w:rsid w:val="006D4C2D"/>
    <w:rsid w:val="006E062E"/>
    <w:rsid w:val="006E175D"/>
    <w:rsid w:val="00736D6D"/>
    <w:rsid w:val="00752498"/>
    <w:rsid w:val="0076703C"/>
    <w:rsid w:val="007700F0"/>
    <w:rsid w:val="00777177"/>
    <w:rsid w:val="007B5209"/>
    <w:rsid w:val="007B61D9"/>
    <w:rsid w:val="007F1F7F"/>
    <w:rsid w:val="008411CE"/>
    <w:rsid w:val="008539CB"/>
    <w:rsid w:val="0089158D"/>
    <w:rsid w:val="008A0E1C"/>
    <w:rsid w:val="008C19EC"/>
    <w:rsid w:val="008C281B"/>
    <w:rsid w:val="008C42BE"/>
    <w:rsid w:val="008C618E"/>
    <w:rsid w:val="00904063"/>
    <w:rsid w:val="0091361B"/>
    <w:rsid w:val="00922EAA"/>
    <w:rsid w:val="0094018F"/>
    <w:rsid w:val="009419AE"/>
    <w:rsid w:val="00954DC0"/>
    <w:rsid w:val="009933A4"/>
    <w:rsid w:val="009A741A"/>
    <w:rsid w:val="009A7F70"/>
    <w:rsid w:val="009B0370"/>
    <w:rsid w:val="009E4342"/>
    <w:rsid w:val="009F62A7"/>
    <w:rsid w:val="00A03CBF"/>
    <w:rsid w:val="00A161DE"/>
    <w:rsid w:val="00A202EC"/>
    <w:rsid w:val="00A20D19"/>
    <w:rsid w:val="00A43C08"/>
    <w:rsid w:val="00A631EB"/>
    <w:rsid w:val="00A668AB"/>
    <w:rsid w:val="00A74F75"/>
    <w:rsid w:val="00A77E6D"/>
    <w:rsid w:val="00AD77AC"/>
    <w:rsid w:val="00AF42F1"/>
    <w:rsid w:val="00B15092"/>
    <w:rsid w:val="00B30550"/>
    <w:rsid w:val="00B335E4"/>
    <w:rsid w:val="00B50587"/>
    <w:rsid w:val="00B52853"/>
    <w:rsid w:val="00B72305"/>
    <w:rsid w:val="00BC06C3"/>
    <w:rsid w:val="00BC784E"/>
    <w:rsid w:val="00C12002"/>
    <w:rsid w:val="00C12709"/>
    <w:rsid w:val="00C26F5D"/>
    <w:rsid w:val="00C27378"/>
    <w:rsid w:val="00C27539"/>
    <w:rsid w:val="00C311A7"/>
    <w:rsid w:val="00C33417"/>
    <w:rsid w:val="00C3522C"/>
    <w:rsid w:val="00C518A4"/>
    <w:rsid w:val="00C51F64"/>
    <w:rsid w:val="00C626D2"/>
    <w:rsid w:val="00CB5624"/>
    <w:rsid w:val="00CB6E4E"/>
    <w:rsid w:val="00CC07FF"/>
    <w:rsid w:val="00CC2B2B"/>
    <w:rsid w:val="00CE09A1"/>
    <w:rsid w:val="00CF3944"/>
    <w:rsid w:val="00D40F81"/>
    <w:rsid w:val="00D46BD4"/>
    <w:rsid w:val="00D53145"/>
    <w:rsid w:val="00D56683"/>
    <w:rsid w:val="00D625E8"/>
    <w:rsid w:val="00D76B0B"/>
    <w:rsid w:val="00D8422B"/>
    <w:rsid w:val="00D903BE"/>
    <w:rsid w:val="00DB0036"/>
    <w:rsid w:val="00DB2079"/>
    <w:rsid w:val="00DC09CA"/>
    <w:rsid w:val="00DC7E6C"/>
    <w:rsid w:val="00DD59B5"/>
    <w:rsid w:val="00DD5A64"/>
    <w:rsid w:val="00DF3A4F"/>
    <w:rsid w:val="00DF7362"/>
    <w:rsid w:val="00E00090"/>
    <w:rsid w:val="00E32566"/>
    <w:rsid w:val="00E51141"/>
    <w:rsid w:val="00EB0674"/>
    <w:rsid w:val="00ED4BD6"/>
    <w:rsid w:val="00EF0EBB"/>
    <w:rsid w:val="00F04E56"/>
    <w:rsid w:val="00F05AF1"/>
    <w:rsid w:val="00F34942"/>
    <w:rsid w:val="00F5647C"/>
    <w:rsid w:val="00F56C48"/>
    <w:rsid w:val="00F600FC"/>
    <w:rsid w:val="00F66796"/>
    <w:rsid w:val="00F81AF3"/>
    <w:rsid w:val="00F9292D"/>
    <w:rsid w:val="00FA09C7"/>
    <w:rsid w:val="00FD1E14"/>
    <w:rsid w:val="00FD6C82"/>
    <w:rsid w:val="00FE03F1"/>
    <w:rsid w:val="00FF08EB"/>
    <w:rsid w:val="00FF4BBD"/>
    <w:rsid w:val="00FF4E4A"/>
    <w:rsid w:val="00FF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2DA735-A24C-4FD0-A44E-F4F565B8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539"/>
    <w:pPr>
      <w:suppressAutoHyphens/>
      <w:spacing w:line="240" w:lineRule="atLeast"/>
    </w:pPr>
    <w:rPr>
      <w:rFonts w:eastAsia="MS Mincho"/>
      <w:lang w:eastAsia="en-US"/>
    </w:rPr>
  </w:style>
  <w:style w:type="paragraph" w:styleId="Heading1">
    <w:name w:val="heading 1"/>
    <w:basedOn w:val="SingleTxtG"/>
    <w:next w:val="SingleTxtG"/>
    <w:link w:val="Heading1Char"/>
    <w:qFormat/>
    <w:rsid w:val="00C27539"/>
    <w:pPr>
      <w:spacing w:after="0" w:line="240" w:lineRule="auto"/>
      <w:ind w:right="0"/>
      <w:jc w:val="left"/>
      <w:outlineLvl w:val="0"/>
    </w:pPr>
  </w:style>
  <w:style w:type="paragraph" w:styleId="Heading2">
    <w:name w:val="heading 2"/>
    <w:basedOn w:val="Normal"/>
    <w:next w:val="Normal"/>
    <w:link w:val="Heading2Char"/>
    <w:qFormat/>
    <w:rsid w:val="00C27539"/>
    <w:pPr>
      <w:spacing w:line="240" w:lineRule="auto"/>
      <w:outlineLvl w:val="1"/>
    </w:pPr>
  </w:style>
  <w:style w:type="paragraph" w:styleId="Heading3">
    <w:name w:val="heading 3"/>
    <w:basedOn w:val="Normal"/>
    <w:next w:val="Normal"/>
    <w:link w:val="Heading3Char"/>
    <w:qFormat/>
    <w:rsid w:val="00C27539"/>
    <w:pPr>
      <w:spacing w:line="240" w:lineRule="auto"/>
      <w:outlineLvl w:val="2"/>
    </w:pPr>
  </w:style>
  <w:style w:type="paragraph" w:styleId="Heading4">
    <w:name w:val="heading 4"/>
    <w:basedOn w:val="Normal"/>
    <w:next w:val="Normal"/>
    <w:link w:val="Heading4Char"/>
    <w:qFormat/>
    <w:rsid w:val="00C27539"/>
    <w:pPr>
      <w:spacing w:line="240" w:lineRule="auto"/>
      <w:outlineLvl w:val="3"/>
    </w:pPr>
  </w:style>
  <w:style w:type="paragraph" w:styleId="Heading5">
    <w:name w:val="heading 5"/>
    <w:basedOn w:val="Normal"/>
    <w:next w:val="Normal"/>
    <w:link w:val="Heading5Char"/>
    <w:qFormat/>
    <w:rsid w:val="00C27539"/>
    <w:pPr>
      <w:spacing w:line="240" w:lineRule="auto"/>
      <w:outlineLvl w:val="4"/>
    </w:pPr>
  </w:style>
  <w:style w:type="paragraph" w:styleId="Heading6">
    <w:name w:val="heading 6"/>
    <w:basedOn w:val="Normal"/>
    <w:next w:val="Normal"/>
    <w:link w:val="Heading6Char"/>
    <w:qFormat/>
    <w:rsid w:val="00C27539"/>
    <w:pPr>
      <w:spacing w:line="240" w:lineRule="auto"/>
      <w:outlineLvl w:val="5"/>
    </w:pPr>
  </w:style>
  <w:style w:type="paragraph" w:styleId="Heading7">
    <w:name w:val="heading 7"/>
    <w:basedOn w:val="Normal"/>
    <w:next w:val="Normal"/>
    <w:link w:val="Heading7Char"/>
    <w:qFormat/>
    <w:rsid w:val="00C27539"/>
    <w:pPr>
      <w:spacing w:line="240" w:lineRule="auto"/>
      <w:outlineLvl w:val="6"/>
    </w:pPr>
  </w:style>
  <w:style w:type="paragraph" w:styleId="Heading8">
    <w:name w:val="heading 8"/>
    <w:basedOn w:val="Normal"/>
    <w:next w:val="Normal"/>
    <w:link w:val="Heading8Char"/>
    <w:qFormat/>
    <w:rsid w:val="00C27539"/>
    <w:pPr>
      <w:spacing w:line="240" w:lineRule="auto"/>
      <w:outlineLvl w:val="7"/>
    </w:pPr>
  </w:style>
  <w:style w:type="paragraph" w:styleId="Heading9">
    <w:name w:val="heading 9"/>
    <w:basedOn w:val="Normal"/>
    <w:next w:val="Normal"/>
    <w:link w:val="Heading9Char"/>
    <w:qFormat/>
    <w:rsid w:val="00C2753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7">
    <w:name w:val="Char Char7"/>
    <w:rsid w:val="00C27539"/>
    <w:rPr>
      <w:rFonts w:ascii="Cambria" w:eastAsia="Times New Roman" w:hAnsi="Cambria" w:cs="Times New Roman"/>
      <w:b/>
      <w:bCs/>
      <w:sz w:val="26"/>
      <w:szCs w:val="26"/>
      <w:lang w:eastAsia="ja-JP"/>
    </w:rPr>
  </w:style>
  <w:style w:type="character" w:customStyle="1" w:styleId="Heading4Char">
    <w:name w:val="Heading 4 Char"/>
    <w:link w:val="Heading4"/>
    <w:rsid w:val="00C27539"/>
    <w:rPr>
      <w:lang w:eastAsia="en-US"/>
    </w:rPr>
  </w:style>
  <w:style w:type="character" w:styleId="CommentReference">
    <w:name w:val="annotation reference"/>
    <w:rsid w:val="00C27539"/>
    <w:rPr>
      <w:sz w:val="16"/>
      <w:szCs w:val="16"/>
    </w:rPr>
  </w:style>
  <w:style w:type="character" w:customStyle="1" w:styleId="a">
    <w:name w:val="日付 (文字)"/>
    <w:link w:val="Date1"/>
    <w:rsid w:val="00C27539"/>
    <w:rPr>
      <w:lang w:eastAsia="en-US"/>
    </w:rPr>
  </w:style>
  <w:style w:type="character" w:customStyle="1" w:styleId="CharChar1">
    <w:name w:val="Char Char1"/>
    <w:rsid w:val="00C27539"/>
    <w:rPr>
      <w:b/>
      <w:bCs/>
      <w:sz w:val="24"/>
      <w:szCs w:val="24"/>
      <w:lang w:eastAsia="ja-JP"/>
    </w:rPr>
  </w:style>
  <w:style w:type="character" w:customStyle="1" w:styleId="a0">
    <w:name w:val="本文字下げ (文字)"/>
    <w:link w:val="BodyTextFirstIndent1"/>
    <w:rsid w:val="00C27539"/>
    <w:rPr>
      <w:lang w:eastAsia="en-US"/>
    </w:rPr>
  </w:style>
  <w:style w:type="character" w:customStyle="1" w:styleId="HTML">
    <w:name w:val="HTML 書式付き (文字)"/>
    <w:link w:val="HTMLPreformatted1"/>
    <w:rsid w:val="00C27539"/>
    <w:rPr>
      <w:rFonts w:ascii="Courier New" w:hAnsi="Courier New" w:cs="Courier New"/>
      <w:lang w:eastAsia="en-US"/>
    </w:rPr>
  </w:style>
  <w:style w:type="character" w:customStyle="1" w:styleId="Heading9Char">
    <w:name w:val="Heading 9 Char"/>
    <w:link w:val="Heading9"/>
    <w:rsid w:val="00C27539"/>
    <w:rPr>
      <w:lang w:eastAsia="en-US"/>
    </w:rPr>
  </w:style>
  <w:style w:type="character" w:customStyle="1" w:styleId="CharChar3">
    <w:name w:val="Char Char3"/>
    <w:rsid w:val="00C27539"/>
    <w:rPr>
      <w:sz w:val="24"/>
      <w:szCs w:val="24"/>
      <w:lang w:eastAsia="ja-JP"/>
    </w:rPr>
  </w:style>
  <w:style w:type="character" w:customStyle="1" w:styleId="BalloonTextChar">
    <w:name w:val="Balloon Text Char"/>
    <w:link w:val="BalloonText"/>
    <w:rsid w:val="00C27539"/>
    <w:rPr>
      <w:rFonts w:ascii="Tahoma" w:hAnsi="Tahoma" w:cs="Tahoma"/>
      <w:sz w:val="16"/>
      <w:szCs w:val="16"/>
      <w:lang w:eastAsia="en-US"/>
    </w:rPr>
  </w:style>
  <w:style w:type="character" w:customStyle="1" w:styleId="SubtitleChar">
    <w:name w:val="Subtitle Char"/>
    <w:link w:val="Subtitle"/>
    <w:rsid w:val="00C27539"/>
    <w:rPr>
      <w:rFonts w:ascii="Arial" w:hAnsi="Arial" w:cs="Arial"/>
      <w:sz w:val="24"/>
      <w:szCs w:val="24"/>
      <w:lang w:eastAsia="en-US"/>
    </w:rPr>
  </w:style>
  <w:style w:type="character" w:customStyle="1" w:styleId="3">
    <w:name w:val="本文インデント 3 (文字)"/>
    <w:link w:val="BodyTextIndent31"/>
    <w:rsid w:val="00C27539"/>
    <w:rPr>
      <w:sz w:val="16"/>
      <w:szCs w:val="16"/>
      <w:lang w:eastAsia="en-US"/>
    </w:rPr>
  </w:style>
  <w:style w:type="character" w:customStyle="1" w:styleId="HeaderChar">
    <w:name w:val="Header Char"/>
    <w:link w:val="Header"/>
    <w:rsid w:val="00C27539"/>
    <w:rPr>
      <w:b/>
      <w:sz w:val="18"/>
      <w:lang w:eastAsia="en-US"/>
    </w:rPr>
  </w:style>
  <w:style w:type="character" w:styleId="FollowedHyperlink">
    <w:name w:val="FollowedHyperlink"/>
    <w:rsid w:val="00C27539"/>
    <w:rPr>
      <w:color w:val="auto"/>
      <w:u w:val="none"/>
    </w:rPr>
  </w:style>
  <w:style w:type="character" w:styleId="EndnoteReference">
    <w:name w:val="endnote reference"/>
    <w:rsid w:val="00C27539"/>
    <w:rPr>
      <w:rFonts w:ascii="Times New Roman" w:hAnsi="Times New Roman"/>
      <w:sz w:val="18"/>
      <w:vertAlign w:val="superscript"/>
    </w:rPr>
  </w:style>
  <w:style w:type="character" w:customStyle="1" w:styleId="Heading1Char">
    <w:name w:val="Heading 1 Char"/>
    <w:link w:val="Heading1"/>
    <w:rsid w:val="00C27539"/>
    <w:rPr>
      <w:lang w:eastAsia="en-US"/>
    </w:rPr>
  </w:style>
  <w:style w:type="character" w:customStyle="1" w:styleId="H1GCharChar">
    <w:name w:val="_ H_1_G Char Char"/>
    <w:link w:val="H1G"/>
    <w:rsid w:val="00C27539"/>
    <w:rPr>
      <w:b/>
      <w:sz w:val="24"/>
      <w:lang w:eastAsia="en-US"/>
    </w:rPr>
  </w:style>
  <w:style w:type="character" w:styleId="Hyperlink">
    <w:name w:val="Hyperlink"/>
    <w:rsid w:val="00C27539"/>
    <w:rPr>
      <w:color w:val="auto"/>
      <w:u w:val="none"/>
    </w:rPr>
  </w:style>
  <w:style w:type="character" w:customStyle="1" w:styleId="HTMLKeyboard1">
    <w:name w:val="HTML Keyboard1"/>
    <w:rsid w:val="00C27539"/>
    <w:rPr>
      <w:rFonts w:ascii="Courier New" w:hAnsi="Courier New" w:cs="Courier New"/>
      <w:sz w:val="20"/>
      <w:szCs w:val="20"/>
    </w:rPr>
  </w:style>
  <w:style w:type="character" w:customStyle="1" w:styleId="1">
    <w:name w:val="コメント参照1"/>
    <w:rsid w:val="00C27539"/>
    <w:rPr>
      <w:sz w:val="6"/>
    </w:rPr>
  </w:style>
  <w:style w:type="character" w:customStyle="1" w:styleId="HTMLCite1">
    <w:name w:val="HTML Cite1"/>
    <w:rsid w:val="00C27539"/>
    <w:rPr>
      <w:i/>
      <w:iCs/>
    </w:rPr>
  </w:style>
  <w:style w:type="character" w:styleId="Emphasis">
    <w:name w:val="Emphasis"/>
    <w:qFormat/>
    <w:rsid w:val="00C27539"/>
    <w:rPr>
      <w:i/>
      <w:iCs/>
    </w:rPr>
  </w:style>
  <w:style w:type="character" w:customStyle="1" w:styleId="CharChar5">
    <w:name w:val="Char Char5"/>
    <w:rsid w:val="00C27539"/>
    <w:rPr>
      <w:rFonts w:ascii="Arial" w:hAnsi="Arial" w:cs="Arial"/>
      <w:b/>
      <w:bCs/>
      <w:lang w:val="en-US" w:eastAsia="ja-JP"/>
    </w:rPr>
  </w:style>
  <w:style w:type="character" w:customStyle="1" w:styleId="CommentTextCharChar">
    <w:name w:val="Comment Text Char Char"/>
    <w:rsid w:val="00C27539"/>
    <w:rPr>
      <w:lang w:eastAsia="en-US"/>
    </w:rPr>
  </w:style>
  <w:style w:type="character" w:styleId="FootnoteReference">
    <w:name w:val="footnote reference"/>
    <w:rsid w:val="00C27539"/>
    <w:rPr>
      <w:rFonts w:ascii="Times New Roman" w:hAnsi="Times New Roman"/>
      <w:sz w:val="18"/>
      <w:vertAlign w:val="superscript"/>
    </w:rPr>
  </w:style>
  <w:style w:type="character" w:customStyle="1" w:styleId="Heading6Char">
    <w:name w:val="Heading 6 Char"/>
    <w:link w:val="Heading6"/>
    <w:rsid w:val="00C27539"/>
    <w:rPr>
      <w:lang w:eastAsia="en-US"/>
    </w:rPr>
  </w:style>
  <w:style w:type="character" w:styleId="Strong">
    <w:name w:val="Strong"/>
    <w:qFormat/>
    <w:rsid w:val="00C27539"/>
    <w:rPr>
      <w:b/>
      <w:bCs/>
    </w:rPr>
  </w:style>
  <w:style w:type="character" w:customStyle="1" w:styleId="a1">
    <w:name w:val="メッセージ見出し (文字)"/>
    <w:link w:val="MessageHeader1"/>
    <w:rsid w:val="00C27539"/>
    <w:rPr>
      <w:rFonts w:ascii="Arial" w:hAnsi="Arial" w:cs="Arial"/>
      <w:sz w:val="24"/>
      <w:szCs w:val="24"/>
      <w:shd w:val="pct20" w:color="auto" w:fill="auto"/>
      <w:lang w:eastAsia="en-US"/>
    </w:rPr>
  </w:style>
  <w:style w:type="character" w:customStyle="1" w:styleId="30">
    <w:name w:val="本文 3 (文字)"/>
    <w:link w:val="BodyText31"/>
    <w:rsid w:val="00C27539"/>
    <w:rPr>
      <w:sz w:val="16"/>
      <w:szCs w:val="16"/>
      <w:lang w:eastAsia="en-US"/>
    </w:rPr>
  </w:style>
  <w:style w:type="character" w:customStyle="1" w:styleId="10">
    <w:name w:val="ページ番号1"/>
    <w:rsid w:val="00C27539"/>
    <w:rPr>
      <w:rFonts w:ascii="Times New Roman" w:hAnsi="Times New Roman"/>
      <w:b/>
      <w:sz w:val="18"/>
    </w:rPr>
  </w:style>
  <w:style w:type="character" w:customStyle="1" w:styleId="a2">
    <w:name w:val="本文インデント (文字)"/>
    <w:link w:val="BodyTextIndent1"/>
    <w:rsid w:val="00C27539"/>
    <w:rPr>
      <w:lang w:eastAsia="en-US"/>
    </w:rPr>
  </w:style>
  <w:style w:type="character" w:customStyle="1" w:styleId="a3">
    <w:name w:val="コメント内容 (文字)"/>
    <w:link w:val="11"/>
    <w:rsid w:val="00C27539"/>
    <w:rPr>
      <w:b/>
      <w:bCs/>
      <w:lang w:eastAsia="en-US"/>
    </w:rPr>
  </w:style>
  <w:style w:type="character" w:customStyle="1" w:styleId="a4">
    <w:name w:val="挨拶文 (文字)"/>
    <w:link w:val="Salutation1"/>
    <w:rsid w:val="00C27539"/>
    <w:rPr>
      <w:lang w:eastAsia="en-US"/>
    </w:rPr>
  </w:style>
  <w:style w:type="character" w:customStyle="1" w:styleId="Heading7Char">
    <w:name w:val="Heading 7 Char"/>
    <w:link w:val="Heading7"/>
    <w:rsid w:val="00C27539"/>
    <w:rPr>
      <w:lang w:eastAsia="en-US"/>
    </w:rPr>
  </w:style>
  <w:style w:type="character" w:customStyle="1" w:styleId="CharChar9">
    <w:name w:val="Char Char9"/>
    <w:rsid w:val="00C27539"/>
    <w:rPr>
      <w:rFonts w:ascii="Cambria" w:eastAsia="Times New Roman" w:hAnsi="Cambria" w:cs="Times New Roman"/>
      <w:b/>
      <w:bCs/>
      <w:kern w:val="32"/>
      <w:sz w:val="32"/>
      <w:szCs w:val="32"/>
      <w:lang w:eastAsia="ja-JP"/>
    </w:rPr>
  </w:style>
  <w:style w:type="character" w:customStyle="1" w:styleId="a5">
    <w:name w:val="電子メール署名 (文字)"/>
    <w:link w:val="E-mailSignature1"/>
    <w:rsid w:val="00C27539"/>
    <w:rPr>
      <w:lang w:eastAsia="en-US"/>
    </w:rPr>
  </w:style>
  <w:style w:type="character" w:customStyle="1" w:styleId="HTMLTypewriter1">
    <w:name w:val="HTML Typewriter1"/>
    <w:rsid w:val="00C27539"/>
    <w:rPr>
      <w:rFonts w:ascii="Courier New" w:hAnsi="Courier New" w:cs="Courier New"/>
      <w:sz w:val="20"/>
      <w:szCs w:val="20"/>
    </w:rPr>
  </w:style>
  <w:style w:type="character" w:customStyle="1" w:styleId="FootnoteTextChar">
    <w:name w:val="Footnote Text Char"/>
    <w:link w:val="FootnoteText"/>
    <w:rsid w:val="00C27539"/>
    <w:rPr>
      <w:sz w:val="18"/>
      <w:lang w:eastAsia="en-US"/>
    </w:rPr>
  </w:style>
  <w:style w:type="character" w:customStyle="1" w:styleId="CharChar4">
    <w:name w:val="Char Char4"/>
    <w:rsid w:val="00C27539"/>
    <w:rPr>
      <w:kern w:val="2"/>
      <w:lang w:val="en-US" w:eastAsia="ja-JP"/>
    </w:rPr>
  </w:style>
  <w:style w:type="character" w:customStyle="1" w:styleId="a6">
    <w:name w:val="署名 (文字)"/>
    <w:link w:val="Signature1"/>
    <w:rsid w:val="00C27539"/>
    <w:rPr>
      <w:lang w:eastAsia="en-US"/>
    </w:rPr>
  </w:style>
  <w:style w:type="character" w:customStyle="1" w:styleId="HTMLVariable1">
    <w:name w:val="HTML Variable1"/>
    <w:rsid w:val="00C27539"/>
    <w:rPr>
      <w:i/>
      <w:iCs/>
    </w:rPr>
  </w:style>
  <w:style w:type="character" w:customStyle="1" w:styleId="2">
    <w:name w:val="本文 2 (文字)"/>
    <w:link w:val="BodyText21"/>
    <w:rsid w:val="00C27539"/>
    <w:rPr>
      <w:lang w:eastAsia="en-US"/>
    </w:rPr>
  </w:style>
  <w:style w:type="character" w:customStyle="1" w:styleId="EndnoteTextChar">
    <w:name w:val="Endnote Text Char"/>
    <w:link w:val="EndnoteText"/>
    <w:rsid w:val="00C27539"/>
    <w:rPr>
      <w:sz w:val="18"/>
      <w:lang w:eastAsia="en-US"/>
    </w:rPr>
  </w:style>
  <w:style w:type="character" w:customStyle="1" w:styleId="Heading2Char">
    <w:name w:val="Heading 2 Char"/>
    <w:link w:val="Heading2"/>
    <w:rsid w:val="00C27539"/>
    <w:rPr>
      <w:lang w:eastAsia="en-US"/>
    </w:rPr>
  </w:style>
  <w:style w:type="character" w:customStyle="1" w:styleId="SingleTxtGCharChar">
    <w:name w:val="_ Single Txt_G Char Char"/>
    <w:link w:val="SingleTxtG"/>
    <w:rsid w:val="00C27539"/>
    <w:rPr>
      <w:lang w:val="en-US" w:eastAsia="en-US"/>
    </w:rPr>
  </w:style>
  <w:style w:type="character" w:customStyle="1" w:styleId="HTMLSample1">
    <w:name w:val="HTML Sample1"/>
    <w:rsid w:val="00C27539"/>
    <w:rPr>
      <w:rFonts w:ascii="Courier New" w:hAnsi="Courier New" w:cs="Courier New"/>
    </w:rPr>
  </w:style>
  <w:style w:type="character" w:customStyle="1" w:styleId="Heading5Char">
    <w:name w:val="Heading 5 Char"/>
    <w:link w:val="Heading5"/>
    <w:rsid w:val="00C27539"/>
    <w:rPr>
      <w:lang w:eastAsia="en-US"/>
    </w:rPr>
  </w:style>
  <w:style w:type="character" w:customStyle="1" w:styleId="20">
    <w:name w:val="本文インデント 2 (文字)"/>
    <w:link w:val="BodyTextIndent21"/>
    <w:rsid w:val="00C27539"/>
    <w:rPr>
      <w:lang w:eastAsia="en-US"/>
    </w:rPr>
  </w:style>
  <w:style w:type="character" w:customStyle="1" w:styleId="HTMLAcronym1">
    <w:name w:val="HTML Acronym1"/>
    <w:basedOn w:val="DefaultParagraphFont"/>
    <w:rsid w:val="00C27539"/>
  </w:style>
  <w:style w:type="character" w:customStyle="1" w:styleId="a7">
    <w:name w:val="結語 (文字)"/>
    <w:link w:val="Closing1"/>
    <w:rsid w:val="00C27539"/>
    <w:rPr>
      <w:lang w:eastAsia="en-US"/>
    </w:rPr>
  </w:style>
  <w:style w:type="character" w:customStyle="1" w:styleId="CommentSubjectChar">
    <w:name w:val="Comment Subject Char"/>
    <w:link w:val="CommentSubject"/>
    <w:rsid w:val="00C27539"/>
    <w:rPr>
      <w:rFonts w:eastAsia="MS Mincho"/>
      <w:b/>
      <w:bCs/>
      <w:lang w:val="en-US" w:eastAsia="en-US"/>
    </w:rPr>
  </w:style>
  <w:style w:type="character" w:customStyle="1" w:styleId="CharChar2">
    <w:name w:val="Char Char2"/>
    <w:rsid w:val="00C27539"/>
    <w:rPr>
      <w:rFonts w:ascii="Arial" w:hAnsi="Arial" w:cs="Arial"/>
      <w:color w:val="FF0000"/>
      <w:lang w:eastAsia="ja-JP"/>
    </w:rPr>
  </w:style>
  <w:style w:type="character" w:customStyle="1" w:styleId="21">
    <w:name w:val="本文字下げ 2 (文字)"/>
    <w:link w:val="BodyTextFirstIndent21"/>
    <w:rsid w:val="00C27539"/>
    <w:rPr>
      <w:lang w:eastAsia="en-US"/>
    </w:rPr>
  </w:style>
  <w:style w:type="character" w:customStyle="1" w:styleId="a8">
    <w:name w:val="書式なし (文字)"/>
    <w:link w:val="PlainText1"/>
    <w:rsid w:val="00C27539"/>
    <w:rPr>
      <w:rFonts w:cs="Courier New"/>
      <w:lang w:eastAsia="en-US"/>
    </w:rPr>
  </w:style>
  <w:style w:type="character" w:customStyle="1" w:styleId="12">
    <w:name w:val="行番号1"/>
    <w:rsid w:val="00C27539"/>
    <w:rPr>
      <w:sz w:val="14"/>
    </w:rPr>
  </w:style>
  <w:style w:type="character" w:customStyle="1" w:styleId="CharChar">
    <w:name w:val="Char Char"/>
    <w:rsid w:val="00C27539"/>
    <w:rPr>
      <w:sz w:val="24"/>
      <w:szCs w:val="24"/>
      <w:lang w:eastAsia="ja-JP"/>
    </w:rPr>
  </w:style>
  <w:style w:type="character" w:customStyle="1" w:styleId="Heading8Char">
    <w:name w:val="Heading 8 Char"/>
    <w:link w:val="Heading8"/>
    <w:rsid w:val="00C27539"/>
    <w:rPr>
      <w:lang w:eastAsia="en-US"/>
    </w:rPr>
  </w:style>
  <w:style w:type="character" w:customStyle="1" w:styleId="BodyTextChar">
    <w:name w:val="Body Text Char"/>
    <w:link w:val="BodyText"/>
    <w:rsid w:val="00C27539"/>
    <w:rPr>
      <w:lang w:eastAsia="en-US"/>
    </w:rPr>
  </w:style>
  <w:style w:type="character" w:customStyle="1" w:styleId="TitleChar">
    <w:name w:val="Title Char"/>
    <w:link w:val="Title"/>
    <w:rsid w:val="00C27539"/>
    <w:rPr>
      <w:rFonts w:ascii="Arial" w:hAnsi="Arial" w:cs="Arial"/>
      <w:b/>
      <w:bCs/>
      <w:kern w:val="28"/>
      <w:sz w:val="32"/>
      <w:szCs w:val="32"/>
      <w:lang w:eastAsia="en-US"/>
    </w:rPr>
  </w:style>
  <w:style w:type="character" w:customStyle="1" w:styleId="hps">
    <w:name w:val="hps"/>
    <w:basedOn w:val="DefaultParagraphFont"/>
    <w:rsid w:val="00C27539"/>
  </w:style>
  <w:style w:type="character" w:customStyle="1" w:styleId="h4CharChar">
    <w:name w:val="h4 Char Char"/>
    <w:rsid w:val="00C27539"/>
    <w:rPr>
      <w:rFonts w:eastAsia="Times New Roman"/>
      <w:sz w:val="24"/>
      <w:szCs w:val="24"/>
      <w:u w:val="single"/>
      <w:lang w:val="en-US" w:eastAsia="ja-JP"/>
    </w:rPr>
  </w:style>
  <w:style w:type="character" w:customStyle="1" w:styleId="6GCharChar">
    <w:name w:val="6_G Char Char"/>
    <w:rsid w:val="00C27539"/>
    <w:rPr>
      <w:rFonts w:eastAsia="MS Mincho"/>
      <w:sz w:val="24"/>
      <w:szCs w:val="24"/>
      <w:lang w:val="en-US" w:eastAsia="ja-JP"/>
    </w:rPr>
  </w:style>
  <w:style w:type="character" w:customStyle="1" w:styleId="110">
    <w:name w:val="11"/>
    <w:rsid w:val="00C27539"/>
  </w:style>
  <w:style w:type="character" w:customStyle="1" w:styleId="CommentTextChar">
    <w:name w:val="Comment Text Char"/>
    <w:link w:val="CommentText"/>
    <w:rsid w:val="00C27539"/>
    <w:rPr>
      <w:lang w:eastAsia="en-US"/>
    </w:rPr>
  </w:style>
  <w:style w:type="character" w:customStyle="1" w:styleId="FooterChar">
    <w:name w:val="Footer Char"/>
    <w:link w:val="Footer"/>
    <w:rsid w:val="00C27539"/>
    <w:rPr>
      <w:sz w:val="16"/>
      <w:lang w:eastAsia="en-US"/>
    </w:rPr>
  </w:style>
  <w:style w:type="character" w:customStyle="1" w:styleId="CharChar8">
    <w:name w:val="Char Char8"/>
    <w:rsid w:val="00C27539"/>
    <w:rPr>
      <w:rFonts w:ascii="Cambria" w:eastAsia="Times New Roman" w:hAnsi="Cambria" w:cs="Times New Roman"/>
      <w:b/>
      <w:bCs/>
      <w:i/>
      <w:iCs/>
      <w:sz w:val="28"/>
      <w:szCs w:val="28"/>
      <w:lang w:eastAsia="ja-JP"/>
    </w:rPr>
  </w:style>
  <w:style w:type="character" w:customStyle="1" w:styleId="HTMLDefinition1">
    <w:name w:val="HTML Definition1"/>
    <w:rsid w:val="00C27539"/>
    <w:rPr>
      <w:i/>
      <w:iCs/>
    </w:rPr>
  </w:style>
  <w:style w:type="character" w:customStyle="1" w:styleId="HTMLCode1">
    <w:name w:val="HTML Code1"/>
    <w:rsid w:val="00C27539"/>
    <w:rPr>
      <w:rFonts w:ascii="Courier New" w:hAnsi="Courier New" w:cs="Courier New"/>
      <w:sz w:val="20"/>
      <w:szCs w:val="20"/>
    </w:rPr>
  </w:style>
  <w:style w:type="character" w:customStyle="1" w:styleId="HChGCharChar">
    <w:name w:val="_ H _Ch_G Char Char"/>
    <w:link w:val="HChG"/>
    <w:rsid w:val="00C27539"/>
    <w:rPr>
      <w:b/>
      <w:sz w:val="28"/>
      <w:lang w:eastAsia="en-US"/>
    </w:rPr>
  </w:style>
  <w:style w:type="character" w:customStyle="1" w:styleId="Heading3Char">
    <w:name w:val="Heading 3 Char"/>
    <w:link w:val="Heading3"/>
    <w:rsid w:val="00C27539"/>
    <w:rPr>
      <w:lang w:eastAsia="en-US"/>
    </w:rPr>
  </w:style>
  <w:style w:type="character" w:customStyle="1" w:styleId="CharChar6">
    <w:name w:val="Char Char6"/>
    <w:rsid w:val="00C27539"/>
    <w:rPr>
      <w:rFonts w:ascii="Cambria" w:eastAsia="Times New Roman" w:hAnsi="Cambria" w:cs="Times New Roman"/>
      <w:i/>
      <w:iCs/>
      <w:color w:val="243F60"/>
      <w:sz w:val="24"/>
      <w:szCs w:val="24"/>
      <w:lang w:eastAsia="ja-JP"/>
    </w:rPr>
  </w:style>
  <w:style w:type="character" w:customStyle="1" w:styleId="HTML0">
    <w:name w:val="HTML アドレス (文字)"/>
    <w:link w:val="HTMLAddress1"/>
    <w:rsid w:val="00C27539"/>
    <w:rPr>
      <w:i/>
      <w:iCs/>
      <w:lang w:eastAsia="en-US"/>
    </w:rPr>
  </w:style>
  <w:style w:type="character" w:customStyle="1" w:styleId="a9">
    <w:name w:val="記 (文字)"/>
    <w:link w:val="NoteHeading1"/>
    <w:rsid w:val="00C27539"/>
    <w:rPr>
      <w:lang w:eastAsia="en-US"/>
    </w:rPr>
  </w:style>
  <w:style w:type="paragraph" w:customStyle="1" w:styleId="BodyTextIndent21">
    <w:name w:val="Body Text Indent 21"/>
    <w:basedOn w:val="Normal"/>
    <w:link w:val="20"/>
    <w:rsid w:val="00C27539"/>
    <w:pPr>
      <w:spacing w:after="120" w:line="480" w:lineRule="auto"/>
      <w:ind w:left="283"/>
    </w:pPr>
  </w:style>
  <w:style w:type="paragraph" w:customStyle="1" w:styleId="BodyText21">
    <w:name w:val="Body Text 21"/>
    <w:basedOn w:val="Normal"/>
    <w:link w:val="2"/>
    <w:rsid w:val="00C27539"/>
    <w:pPr>
      <w:spacing w:after="120" w:line="480" w:lineRule="auto"/>
    </w:pPr>
  </w:style>
  <w:style w:type="paragraph" w:customStyle="1" w:styleId="SingleTxtG">
    <w:name w:val="_ Single Txt_G"/>
    <w:basedOn w:val="Normal"/>
    <w:link w:val="SingleTxtGCharChar"/>
    <w:qFormat/>
    <w:rsid w:val="00C27539"/>
    <w:pPr>
      <w:spacing w:after="120"/>
      <w:ind w:left="1134" w:right="1134"/>
      <w:jc w:val="both"/>
    </w:pPr>
  </w:style>
  <w:style w:type="paragraph" w:customStyle="1" w:styleId="ListContinue1">
    <w:name w:val="List Continue1"/>
    <w:basedOn w:val="Normal"/>
    <w:rsid w:val="00C27539"/>
    <w:pPr>
      <w:spacing w:after="120"/>
      <w:ind w:left="283"/>
    </w:pPr>
  </w:style>
  <w:style w:type="paragraph" w:customStyle="1" w:styleId="H23G">
    <w:name w:val="_ H_2/3_G"/>
    <w:basedOn w:val="Normal"/>
    <w:next w:val="Normal"/>
    <w:rsid w:val="00C27539"/>
    <w:pPr>
      <w:keepNext/>
      <w:keepLines/>
      <w:tabs>
        <w:tab w:val="right" w:pos="851"/>
      </w:tabs>
      <w:spacing w:before="240" w:after="120" w:line="240" w:lineRule="exact"/>
      <w:ind w:left="1134" w:right="1134" w:hanging="1134"/>
    </w:pPr>
    <w:rPr>
      <w:b/>
    </w:rPr>
  </w:style>
  <w:style w:type="paragraph" w:customStyle="1" w:styleId="CallOutNote">
    <w:name w:val="CallOutNote"/>
    <w:basedOn w:val="Normal"/>
    <w:rsid w:val="00C27539"/>
    <w:pPr>
      <w:tabs>
        <w:tab w:val="left" w:pos="720"/>
      </w:tabs>
      <w:suppressAutoHyphens w:val="0"/>
      <w:spacing w:before="240" w:line="240" w:lineRule="auto"/>
      <w:ind w:left="720" w:hanging="720"/>
      <w:jc w:val="both"/>
    </w:pPr>
    <w:rPr>
      <w:rFonts w:ascii="Arial" w:hAnsi="Arial"/>
      <w:color w:val="000000"/>
    </w:rPr>
  </w:style>
  <w:style w:type="paragraph" w:customStyle="1" w:styleId="13">
    <w:name w:val="宛先1"/>
    <w:basedOn w:val="Normal"/>
    <w:rsid w:val="00C27539"/>
    <w:pPr>
      <w:ind w:left="2880"/>
    </w:pPr>
    <w:rPr>
      <w:rFonts w:ascii="Arial" w:hAnsi="Arial" w:cs="Arial"/>
      <w:sz w:val="24"/>
      <w:szCs w:val="24"/>
    </w:rPr>
  </w:style>
  <w:style w:type="paragraph" w:styleId="Footer">
    <w:name w:val="footer"/>
    <w:basedOn w:val="Normal"/>
    <w:link w:val="FooterChar"/>
    <w:rsid w:val="00C27539"/>
    <w:pPr>
      <w:spacing w:line="240" w:lineRule="auto"/>
    </w:pPr>
    <w:rPr>
      <w:sz w:val="16"/>
    </w:rPr>
  </w:style>
  <w:style w:type="paragraph" w:customStyle="1" w:styleId="Default">
    <w:name w:val="Default"/>
    <w:rsid w:val="00C27539"/>
    <w:pPr>
      <w:autoSpaceDE w:val="0"/>
      <w:autoSpaceDN w:val="0"/>
      <w:adjustRightInd w:val="0"/>
    </w:pPr>
    <w:rPr>
      <w:rFonts w:ascii="Arial" w:eastAsia="Calibri" w:hAnsi="Arial" w:cs="Arial"/>
      <w:color w:val="000000"/>
      <w:sz w:val="24"/>
      <w:szCs w:val="24"/>
      <w:lang w:eastAsia="en-US"/>
    </w:rPr>
  </w:style>
  <w:style w:type="paragraph" w:customStyle="1" w:styleId="E-mailSignature1">
    <w:name w:val="E-mail Signature1"/>
    <w:basedOn w:val="Normal"/>
    <w:link w:val="a5"/>
    <w:rsid w:val="00C27539"/>
  </w:style>
  <w:style w:type="paragraph" w:customStyle="1" w:styleId="List51">
    <w:name w:val="List 51"/>
    <w:basedOn w:val="Normal"/>
    <w:rsid w:val="00C27539"/>
    <w:pPr>
      <w:ind w:left="1415" w:hanging="283"/>
    </w:pPr>
  </w:style>
  <w:style w:type="paragraph" w:customStyle="1" w:styleId="ListNumber21">
    <w:name w:val="List Number 21"/>
    <w:basedOn w:val="Normal"/>
    <w:rsid w:val="00C27539"/>
    <w:pPr>
      <w:numPr>
        <w:numId w:val="1"/>
      </w:numPr>
      <w:tabs>
        <w:tab w:val="left" w:pos="643"/>
      </w:tabs>
    </w:pPr>
  </w:style>
  <w:style w:type="paragraph" w:customStyle="1" w:styleId="NormalIndent1">
    <w:name w:val="Normal Indent1"/>
    <w:basedOn w:val="Normal"/>
    <w:rsid w:val="00C27539"/>
    <w:pPr>
      <w:ind w:left="567"/>
    </w:pPr>
  </w:style>
  <w:style w:type="paragraph" w:customStyle="1" w:styleId="NoteHeading1">
    <w:name w:val="Note Heading1"/>
    <w:basedOn w:val="Normal"/>
    <w:next w:val="Normal"/>
    <w:link w:val="a9"/>
    <w:rsid w:val="00C27539"/>
  </w:style>
  <w:style w:type="paragraph" w:customStyle="1" w:styleId="HChG">
    <w:name w:val="_ H _Ch_G"/>
    <w:basedOn w:val="Normal"/>
    <w:next w:val="Normal"/>
    <w:link w:val="HChGCharChar"/>
    <w:rsid w:val="00C27539"/>
    <w:pPr>
      <w:keepNext/>
      <w:keepLines/>
      <w:tabs>
        <w:tab w:val="right" w:pos="851"/>
      </w:tabs>
      <w:spacing w:before="360" w:after="240" w:line="300" w:lineRule="exact"/>
      <w:ind w:left="1134" w:right="1134" w:hanging="1134"/>
    </w:pPr>
    <w:rPr>
      <w:b/>
      <w:sz w:val="28"/>
    </w:rPr>
  </w:style>
  <w:style w:type="paragraph" w:customStyle="1" w:styleId="HTMLPreformatted1">
    <w:name w:val="HTML Preformatted1"/>
    <w:basedOn w:val="Normal"/>
    <w:link w:val="HTML"/>
    <w:rsid w:val="00C27539"/>
    <w:rPr>
      <w:rFonts w:ascii="Courier New" w:hAnsi="Courier New" w:cs="Courier New"/>
    </w:rPr>
  </w:style>
  <w:style w:type="paragraph" w:styleId="BalloonText">
    <w:name w:val="Balloon Text"/>
    <w:basedOn w:val="Normal"/>
    <w:link w:val="BalloonTextChar"/>
    <w:rsid w:val="00C27539"/>
    <w:pPr>
      <w:spacing w:line="240" w:lineRule="auto"/>
    </w:pPr>
    <w:rPr>
      <w:rFonts w:ascii="Tahoma" w:hAnsi="Tahoma" w:cs="Tahoma"/>
      <w:sz w:val="16"/>
      <w:szCs w:val="16"/>
    </w:rPr>
  </w:style>
  <w:style w:type="paragraph" w:customStyle="1" w:styleId="Bullet1G">
    <w:name w:val="_Bullet 1_G"/>
    <w:basedOn w:val="Normal"/>
    <w:qFormat/>
    <w:rsid w:val="00C27539"/>
    <w:pPr>
      <w:numPr>
        <w:numId w:val="2"/>
      </w:numPr>
      <w:tabs>
        <w:tab w:val="left" w:pos="1701"/>
      </w:tabs>
      <w:spacing w:after="120"/>
      <w:ind w:right="1134"/>
      <w:jc w:val="both"/>
    </w:pPr>
  </w:style>
  <w:style w:type="paragraph" w:customStyle="1" w:styleId="ListNumber41">
    <w:name w:val="List Number 41"/>
    <w:basedOn w:val="Normal"/>
    <w:rsid w:val="00C27539"/>
    <w:pPr>
      <w:numPr>
        <w:numId w:val="3"/>
      </w:numPr>
      <w:tabs>
        <w:tab w:val="left" w:pos="1209"/>
      </w:tabs>
    </w:pPr>
  </w:style>
  <w:style w:type="paragraph" w:customStyle="1" w:styleId="BodyText31">
    <w:name w:val="Body Text 31"/>
    <w:basedOn w:val="Normal"/>
    <w:link w:val="30"/>
    <w:rsid w:val="00C27539"/>
    <w:pPr>
      <w:spacing w:after="120"/>
    </w:pPr>
    <w:rPr>
      <w:sz w:val="16"/>
      <w:szCs w:val="16"/>
    </w:rPr>
  </w:style>
  <w:style w:type="paragraph" w:customStyle="1" w:styleId="Bullet2G">
    <w:name w:val="_Bullet 2_G"/>
    <w:basedOn w:val="Normal"/>
    <w:qFormat/>
    <w:rsid w:val="00C27539"/>
    <w:pPr>
      <w:numPr>
        <w:numId w:val="4"/>
      </w:numPr>
      <w:tabs>
        <w:tab w:val="left" w:pos="2268"/>
      </w:tabs>
      <w:spacing w:after="120"/>
      <w:ind w:right="1134"/>
      <w:jc w:val="both"/>
    </w:pPr>
  </w:style>
  <w:style w:type="paragraph" w:customStyle="1" w:styleId="14">
    <w:name w:val="差出人住所1"/>
    <w:basedOn w:val="Normal"/>
    <w:rsid w:val="00C27539"/>
    <w:rPr>
      <w:rFonts w:ascii="Arial" w:hAnsi="Arial" w:cs="Arial"/>
    </w:rPr>
  </w:style>
  <w:style w:type="paragraph" w:customStyle="1" w:styleId="Listenabsatz1">
    <w:name w:val="Listenabsatz1"/>
    <w:basedOn w:val="Normal"/>
    <w:rsid w:val="00C27539"/>
    <w:pPr>
      <w:suppressAutoHyphens w:val="0"/>
      <w:spacing w:line="240" w:lineRule="auto"/>
      <w:ind w:left="720"/>
      <w:contextualSpacing/>
    </w:pPr>
    <w:rPr>
      <w:sz w:val="24"/>
      <w:szCs w:val="24"/>
      <w:lang w:eastAsia="ja-JP"/>
    </w:rPr>
  </w:style>
  <w:style w:type="paragraph" w:customStyle="1" w:styleId="H4G">
    <w:name w:val="_ H_4_G"/>
    <w:basedOn w:val="Normal"/>
    <w:next w:val="Normal"/>
    <w:rsid w:val="00C27539"/>
    <w:pPr>
      <w:keepNext/>
      <w:keepLines/>
      <w:tabs>
        <w:tab w:val="right" w:pos="851"/>
      </w:tabs>
      <w:spacing w:before="240" w:after="120" w:line="240" w:lineRule="exact"/>
      <w:ind w:left="1134" w:right="1134" w:hanging="1134"/>
    </w:pPr>
    <w:rPr>
      <w:i/>
    </w:rPr>
  </w:style>
  <w:style w:type="paragraph" w:customStyle="1" w:styleId="berarbeitung1">
    <w:name w:val="Überarbeitung1"/>
    <w:rsid w:val="00C27539"/>
    <w:rPr>
      <w:sz w:val="24"/>
      <w:szCs w:val="24"/>
    </w:rPr>
  </w:style>
  <w:style w:type="paragraph" w:customStyle="1" w:styleId="HMG">
    <w:name w:val="_ H __M_G"/>
    <w:basedOn w:val="Normal"/>
    <w:next w:val="Normal"/>
    <w:rsid w:val="00C27539"/>
    <w:pPr>
      <w:keepNext/>
      <w:keepLines/>
      <w:tabs>
        <w:tab w:val="right" w:pos="851"/>
      </w:tabs>
      <w:spacing w:before="240" w:after="240" w:line="360" w:lineRule="exact"/>
      <w:ind w:left="1134" w:right="1134" w:hanging="1134"/>
    </w:pPr>
    <w:rPr>
      <w:b/>
      <w:sz w:val="34"/>
    </w:rPr>
  </w:style>
  <w:style w:type="paragraph" w:customStyle="1" w:styleId="ListContinue31">
    <w:name w:val="List Continue 31"/>
    <w:basedOn w:val="Normal"/>
    <w:rsid w:val="00C27539"/>
    <w:pPr>
      <w:spacing w:after="120"/>
      <w:ind w:left="849"/>
    </w:pPr>
  </w:style>
  <w:style w:type="paragraph" w:customStyle="1" w:styleId="Closing1">
    <w:name w:val="Closing1"/>
    <w:basedOn w:val="Normal"/>
    <w:link w:val="a7"/>
    <w:rsid w:val="00C27539"/>
    <w:pPr>
      <w:ind w:left="4252"/>
    </w:pPr>
  </w:style>
  <w:style w:type="paragraph" w:styleId="ListBullet3">
    <w:name w:val="List Bullet 3"/>
    <w:basedOn w:val="Normal"/>
    <w:rsid w:val="00C27539"/>
    <w:pPr>
      <w:numPr>
        <w:numId w:val="5"/>
      </w:numPr>
      <w:tabs>
        <w:tab w:val="left" w:pos="926"/>
      </w:tabs>
    </w:pPr>
  </w:style>
  <w:style w:type="paragraph" w:styleId="ListParagraph">
    <w:name w:val="List Paragraph"/>
    <w:basedOn w:val="Normal"/>
    <w:qFormat/>
    <w:rsid w:val="00C27539"/>
    <w:pPr>
      <w:ind w:leftChars="400" w:left="840"/>
    </w:pPr>
  </w:style>
  <w:style w:type="paragraph" w:styleId="ListNumber">
    <w:name w:val="List Number"/>
    <w:basedOn w:val="Normal"/>
    <w:rsid w:val="00C27539"/>
    <w:pPr>
      <w:numPr>
        <w:numId w:val="6"/>
      </w:numPr>
      <w:tabs>
        <w:tab w:val="left" w:pos="360"/>
      </w:tabs>
    </w:pPr>
  </w:style>
  <w:style w:type="paragraph" w:customStyle="1" w:styleId="RefNorm">
    <w:name w:val="RefNorm"/>
    <w:basedOn w:val="Normal"/>
    <w:next w:val="Normal"/>
    <w:rsid w:val="00C27539"/>
    <w:pPr>
      <w:suppressAutoHyphens w:val="0"/>
      <w:spacing w:after="240" w:line="230" w:lineRule="atLeast"/>
      <w:jc w:val="both"/>
    </w:pPr>
    <w:rPr>
      <w:rFonts w:ascii="Arial" w:hAnsi="Arial"/>
      <w:lang w:eastAsia="ja-JP"/>
    </w:rPr>
  </w:style>
  <w:style w:type="paragraph" w:customStyle="1" w:styleId="Date1">
    <w:name w:val="Date1"/>
    <w:basedOn w:val="Normal"/>
    <w:next w:val="Normal"/>
    <w:link w:val="a"/>
    <w:rsid w:val="00C27539"/>
  </w:style>
  <w:style w:type="paragraph" w:customStyle="1" w:styleId="15">
    <w:name w:val="リスト段落1"/>
    <w:basedOn w:val="Normal"/>
    <w:rsid w:val="00C27539"/>
    <w:pPr>
      <w:suppressAutoHyphens w:val="0"/>
      <w:spacing w:line="240" w:lineRule="auto"/>
      <w:ind w:leftChars="400" w:left="840"/>
      <w:jc w:val="both"/>
    </w:pPr>
    <w:rPr>
      <w:rFonts w:ascii="Arial" w:hAnsi="Arial"/>
      <w:sz w:val="22"/>
    </w:rPr>
  </w:style>
  <w:style w:type="paragraph" w:customStyle="1" w:styleId="SMG">
    <w:name w:val="__S_M_G"/>
    <w:basedOn w:val="Normal"/>
    <w:next w:val="Normal"/>
    <w:rsid w:val="00C27539"/>
    <w:pPr>
      <w:keepNext/>
      <w:keepLines/>
      <w:spacing w:before="240" w:after="240" w:line="420" w:lineRule="exact"/>
      <w:ind w:left="1134" w:right="1134"/>
    </w:pPr>
    <w:rPr>
      <w:b/>
      <w:sz w:val="40"/>
    </w:rPr>
  </w:style>
  <w:style w:type="paragraph" w:styleId="Subtitle">
    <w:name w:val="Subtitle"/>
    <w:basedOn w:val="Normal"/>
    <w:link w:val="SubtitleChar"/>
    <w:qFormat/>
    <w:rsid w:val="00C27539"/>
    <w:pPr>
      <w:spacing w:after="60"/>
      <w:jc w:val="center"/>
      <w:outlineLvl w:val="1"/>
    </w:pPr>
    <w:rPr>
      <w:rFonts w:ascii="Arial" w:hAnsi="Arial" w:cs="Arial"/>
      <w:sz w:val="24"/>
      <w:szCs w:val="24"/>
    </w:rPr>
  </w:style>
  <w:style w:type="paragraph" w:styleId="ListBullet2">
    <w:name w:val="List Bullet 2"/>
    <w:basedOn w:val="Normal"/>
    <w:rsid w:val="00C27539"/>
    <w:pPr>
      <w:numPr>
        <w:numId w:val="7"/>
      </w:numPr>
      <w:tabs>
        <w:tab w:val="left" w:pos="643"/>
      </w:tabs>
    </w:pPr>
  </w:style>
  <w:style w:type="paragraph" w:customStyle="1" w:styleId="H56G">
    <w:name w:val="_ H_5/6_G"/>
    <w:basedOn w:val="Normal"/>
    <w:next w:val="Normal"/>
    <w:rsid w:val="00C27539"/>
    <w:pPr>
      <w:keepNext/>
      <w:keepLines/>
      <w:tabs>
        <w:tab w:val="right" w:pos="851"/>
      </w:tabs>
      <w:spacing w:before="240" w:after="120" w:line="240" w:lineRule="exact"/>
      <w:ind w:left="1134" w:right="1134" w:hanging="1134"/>
    </w:pPr>
  </w:style>
  <w:style w:type="paragraph" w:customStyle="1" w:styleId="PlainText1">
    <w:name w:val="Plain Text1"/>
    <w:basedOn w:val="Normal"/>
    <w:link w:val="a8"/>
    <w:rsid w:val="00C27539"/>
    <w:rPr>
      <w:rFonts w:cs="Courier New"/>
    </w:rPr>
  </w:style>
  <w:style w:type="paragraph" w:customStyle="1" w:styleId="List41">
    <w:name w:val="List 41"/>
    <w:basedOn w:val="Normal"/>
    <w:rsid w:val="00C27539"/>
    <w:pPr>
      <w:ind w:left="1132" w:hanging="283"/>
    </w:pPr>
  </w:style>
  <w:style w:type="paragraph" w:customStyle="1" w:styleId="List21">
    <w:name w:val="List 21"/>
    <w:basedOn w:val="Normal"/>
    <w:rsid w:val="00C27539"/>
    <w:pPr>
      <w:ind w:left="566" w:hanging="283"/>
    </w:pPr>
  </w:style>
  <w:style w:type="paragraph" w:customStyle="1" w:styleId="List31">
    <w:name w:val="List 31"/>
    <w:basedOn w:val="Normal"/>
    <w:rsid w:val="00C27539"/>
    <w:pPr>
      <w:ind w:left="849" w:hanging="283"/>
    </w:pPr>
  </w:style>
  <w:style w:type="paragraph" w:customStyle="1" w:styleId="ListContinue41">
    <w:name w:val="List Continue 41"/>
    <w:basedOn w:val="Normal"/>
    <w:rsid w:val="00C27539"/>
    <w:pPr>
      <w:spacing w:after="120"/>
      <w:ind w:left="1132"/>
    </w:pPr>
  </w:style>
  <w:style w:type="paragraph" w:styleId="EndnoteText">
    <w:name w:val="endnote text"/>
    <w:basedOn w:val="FootnoteText"/>
    <w:link w:val="EndnoteTextChar"/>
    <w:rsid w:val="00C27539"/>
  </w:style>
  <w:style w:type="paragraph" w:styleId="ListBullet4">
    <w:name w:val="List Bullet 4"/>
    <w:basedOn w:val="Normal"/>
    <w:rsid w:val="00C27539"/>
    <w:pPr>
      <w:numPr>
        <w:numId w:val="8"/>
      </w:numPr>
      <w:tabs>
        <w:tab w:val="left" w:pos="1209"/>
      </w:tabs>
    </w:pPr>
  </w:style>
  <w:style w:type="paragraph" w:styleId="CommentSubject">
    <w:name w:val="annotation subject"/>
    <w:basedOn w:val="CommentText"/>
    <w:next w:val="CommentText"/>
    <w:link w:val="CommentSubjectChar"/>
    <w:rsid w:val="00C27539"/>
    <w:rPr>
      <w:b/>
      <w:bCs/>
    </w:rPr>
  </w:style>
  <w:style w:type="paragraph" w:customStyle="1" w:styleId="H1G">
    <w:name w:val="_ H_1_G"/>
    <w:basedOn w:val="Normal"/>
    <w:next w:val="Normal"/>
    <w:link w:val="H1GCharChar"/>
    <w:rsid w:val="00C27539"/>
    <w:pPr>
      <w:keepNext/>
      <w:keepLines/>
      <w:tabs>
        <w:tab w:val="right" w:pos="851"/>
      </w:tabs>
      <w:spacing w:before="360" w:after="240" w:line="270" w:lineRule="exact"/>
      <w:ind w:left="1134" w:right="1134" w:hanging="1134"/>
    </w:pPr>
    <w:rPr>
      <w:b/>
      <w:sz w:val="24"/>
    </w:rPr>
  </w:style>
  <w:style w:type="paragraph" w:customStyle="1" w:styleId="MessageHeader1">
    <w:name w:val="Message Header1"/>
    <w:basedOn w:val="Normal"/>
    <w:link w:val="a1"/>
    <w:rsid w:val="00C275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shd w:val="pct20" w:color="auto" w:fill="auto"/>
    </w:rPr>
  </w:style>
  <w:style w:type="paragraph" w:customStyle="1" w:styleId="Signature1">
    <w:name w:val="Signature1"/>
    <w:basedOn w:val="Normal"/>
    <w:link w:val="a6"/>
    <w:rsid w:val="00C27539"/>
    <w:pPr>
      <w:ind w:left="4252"/>
    </w:pPr>
  </w:style>
  <w:style w:type="paragraph" w:customStyle="1" w:styleId="11">
    <w:name w:val="コメント内容1"/>
    <w:basedOn w:val="CommentText"/>
    <w:next w:val="CommentText"/>
    <w:link w:val="a3"/>
    <w:rsid w:val="00C27539"/>
    <w:rPr>
      <w:b/>
      <w:bCs/>
    </w:rPr>
  </w:style>
  <w:style w:type="paragraph" w:customStyle="1" w:styleId="Body">
    <w:name w:val="Body"/>
    <w:basedOn w:val="Normal"/>
    <w:rsid w:val="00C27539"/>
    <w:pPr>
      <w:suppressAutoHyphens w:val="0"/>
      <w:spacing w:before="240" w:line="240" w:lineRule="auto"/>
      <w:jc w:val="both"/>
    </w:pPr>
    <w:rPr>
      <w:rFonts w:ascii="Arial" w:hAnsi="Arial"/>
      <w:color w:val="000000"/>
    </w:rPr>
  </w:style>
  <w:style w:type="paragraph" w:customStyle="1" w:styleId="ListNumber51">
    <w:name w:val="List Number 51"/>
    <w:basedOn w:val="Normal"/>
    <w:rsid w:val="00C27539"/>
    <w:pPr>
      <w:numPr>
        <w:numId w:val="9"/>
      </w:numPr>
      <w:tabs>
        <w:tab w:val="left" w:pos="1492"/>
      </w:tabs>
    </w:pPr>
  </w:style>
  <w:style w:type="paragraph" w:customStyle="1" w:styleId="SLG">
    <w:name w:val="__S_L_G"/>
    <w:basedOn w:val="Normal"/>
    <w:next w:val="Normal"/>
    <w:rsid w:val="00C27539"/>
    <w:pPr>
      <w:keepNext/>
      <w:keepLines/>
      <w:spacing w:before="240" w:after="240" w:line="580" w:lineRule="exact"/>
      <w:ind w:left="1134" w:right="1134"/>
    </w:pPr>
    <w:rPr>
      <w:b/>
      <w:sz w:val="56"/>
    </w:rPr>
  </w:style>
  <w:style w:type="paragraph" w:customStyle="1" w:styleId="List1">
    <w:name w:val="List1"/>
    <w:basedOn w:val="Normal"/>
    <w:rsid w:val="00C27539"/>
    <w:pPr>
      <w:ind w:left="283" w:hanging="283"/>
    </w:pPr>
  </w:style>
  <w:style w:type="paragraph" w:customStyle="1" w:styleId="BlockText1">
    <w:name w:val="Block Text1"/>
    <w:basedOn w:val="Normal"/>
    <w:rsid w:val="00C27539"/>
    <w:pPr>
      <w:ind w:left="1440" w:right="1440"/>
    </w:pPr>
  </w:style>
  <w:style w:type="paragraph" w:customStyle="1" w:styleId="ListContinue51">
    <w:name w:val="List Continue 51"/>
    <w:basedOn w:val="Normal"/>
    <w:rsid w:val="00C27539"/>
    <w:pPr>
      <w:spacing w:after="120"/>
      <w:ind w:left="1415"/>
    </w:pPr>
  </w:style>
  <w:style w:type="paragraph" w:styleId="ListBullet5">
    <w:name w:val="List Bullet 5"/>
    <w:basedOn w:val="Normal"/>
    <w:rsid w:val="00C27539"/>
    <w:pPr>
      <w:numPr>
        <w:numId w:val="10"/>
      </w:numPr>
      <w:tabs>
        <w:tab w:val="left" w:pos="1492"/>
      </w:tabs>
    </w:pPr>
  </w:style>
  <w:style w:type="paragraph" w:styleId="Title">
    <w:name w:val="Title"/>
    <w:basedOn w:val="Normal"/>
    <w:link w:val="TitleChar"/>
    <w:qFormat/>
    <w:rsid w:val="00C27539"/>
    <w:pPr>
      <w:spacing w:before="240" w:after="60"/>
      <w:jc w:val="center"/>
      <w:outlineLvl w:val="0"/>
    </w:pPr>
    <w:rPr>
      <w:rFonts w:ascii="Arial" w:hAnsi="Arial" w:cs="Arial"/>
      <w:b/>
      <w:bCs/>
      <w:kern w:val="28"/>
      <w:sz w:val="32"/>
      <w:szCs w:val="32"/>
    </w:rPr>
  </w:style>
  <w:style w:type="paragraph" w:customStyle="1" w:styleId="ANNtitle">
    <w:name w:val="ANNtitle"/>
    <w:basedOn w:val="Normal"/>
    <w:rsid w:val="00C27539"/>
    <w:pPr>
      <w:widowControl w:val="0"/>
      <w:suppressAutoHyphens w:val="0"/>
      <w:spacing w:line="220" w:lineRule="exact"/>
      <w:jc w:val="center"/>
    </w:pPr>
    <w:rPr>
      <w:b/>
      <w:caps/>
      <w:kern w:val="2"/>
      <w:lang w:eastAsia="ja-JP"/>
    </w:rPr>
  </w:style>
  <w:style w:type="paragraph" w:customStyle="1" w:styleId="BodyTextFirstIndent21">
    <w:name w:val="Body Text First Indent 21"/>
    <w:basedOn w:val="BodyTextIndent1"/>
    <w:link w:val="21"/>
    <w:rsid w:val="00C27539"/>
    <w:pPr>
      <w:ind w:firstLine="210"/>
    </w:pPr>
  </w:style>
  <w:style w:type="paragraph" w:customStyle="1" w:styleId="HTMLAddress1">
    <w:name w:val="HTML Address1"/>
    <w:basedOn w:val="Normal"/>
    <w:link w:val="HTML0"/>
    <w:rsid w:val="00C27539"/>
    <w:rPr>
      <w:i/>
      <w:iCs/>
    </w:rPr>
  </w:style>
  <w:style w:type="paragraph" w:customStyle="1" w:styleId="ListContinue21">
    <w:name w:val="List Continue 21"/>
    <w:basedOn w:val="Normal"/>
    <w:rsid w:val="00C27539"/>
    <w:pPr>
      <w:spacing w:after="120"/>
      <w:ind w:left="566"/>
    </w:pPr>
  </w:style>
  <w:style w:type="paragraph" w:customStyle="1" w:styleId="XLargeG">
    <w:name w:val="__XLarge_G"/>
    <w:basedOn w:val="Normal"/>
    <w:next w:val="Normal"/>
    <w:rsid w:val="00C27539"/>
    <w:pPr>
      <w:keepNext/>
      <w:keepLines/>
      <w:spacing w:before="240" w:after="240" w:line="420" w:lineRule="exact"/>
      <w:ind w:left="1134" w:right="1134"/>
    </w:pPr>
    <w:rPr>
      <w:b/>
      <w:sz w:val="40"/>
    </w:rPr>
  </w:style>
  <w:style w:type="paragraph" w:customStyle="1" w:styleId="ListParagraph1">
    <w:name w:val="List Paragraph1"/>
    <w:basedOn w:val="Normal"/>
    <w:rsid w:val="00C27539"/>
    <w:pPr>
      <w:suppressAutoHyphens w:val="0"/>
      <w:spacing w:after="200" w:line="276" w:lineRule="auto"/>
      <w:ind w:left="720"/>
      <w:contextualSpacing/>
    </w:pPr>
    <w:rPr>
      <w:rFonts w:ascii="Calibri" w:hAnsi="Calibri"/>
      <w:sz w:val="22"/>
      <w:szCs w:val="22"/>
    </w:rPr>
  </w:style>
  <w:style w:type="paragraph" w:customStyle="1" w:styleId="SSG">
    <w:name w:val="__S_S_G"/>
    <w:basedOn w:val="Normal"/>
    <w:next w:val="Normal"/>
    <w:rsid w:val="00C27539"/>
    <w:pPr>
      <w:keepNext/>
      <w:keepLines/>
      <w:spacing w:before="240" w:after="240" w:line="300" w:lineRule="exact"/>
      <w:ind w:left="1134" w:right="1134"/>
    </w:pPr>
    <w:rPr>
      <w:b/>
      <w:sz w:val="28"/>
    </w:rPr>
  </w:style>
  <w:style w:type="paragraph" w:customStyle="1" w:styleId="BodyTextIndent31">
    <w:name w:val="Body Text Indent 31"/>
    <w:basedOn w:val="Normal"/>
    <w:link w:val="3"/>
    <w:rsid w:val="00C27539"/>
    <w:pPr>
      <w:spacing w:after="120"/>
      <w:ind w:left="283"/>
    </w:pPr>
    <w:rPr>
      <w:sz w:val="16"/>
      <w:szCs w:val="16"/>
    </w:rPr>
  </w:style>
  <w:style w:type="paragraph" w:customStyle="1" w:styleId="BodyTextFirstIndent1">
    <w:name w:val="Body Text First Indent1"/>
    <w:basedOn w:val="BodyText"/>
    <w:link w:val="a0"/>
    <w:rsid w:val="00C27539"/>
    <w:pPr>
      <w:spacing w:after="120"/>
      <w:ind w:firstLine="210"/>
    </w:pPr>
  </w:style>
  <w:style w:type="paragraph" w:styleId="Header">
    <w:name w:val="header"/>
    <w:basedOn w:val="Normal"/>
    <w:link w:val="HeaderChar"/>
    <w:rsid w:val="00C27539"/>
    <w:pPr>
      <w:pBdr>
        <w:bottom w:val="single" w:sz="4" w:space="4" w:color="auto"/>
      </w:pBdr>
      <w:spacing w:line="240" w:lineRule="auto"/>
    </w:pPr>
    <w:rPr>
      <w:b/>
      <w:sz w:val="18"/>
    </w:rPr>
  </w:style>
  <w:style w:type="paragraph" w:customStyle="1" w:styleId="Normal1">
    <w:name w:val="Normal1"/>
    <w:basedOn w:val="Normal"/>
    <w:rsid w:val="00C27539"/>
    <w:pPr>
      <w:suppressAutoHyphens w:val="0"/>
      <w:spacing w:before="20" w:line="240" w:lineRule="auto"/>
      <w:ind w:right="1843"/>
    </w:pPr>
    <w:rPr>
      <w:rFonts w:ascii="Arial" w:hAnsi="Arial"/>
      <w:sz w:val="24"/>
      <w:lang w:eastAsia="ja-JP"/>
    </w:rPr>
  </w:style>
  <w:style w:type="paragraph" w:customStyle="1" w:styleId="Salutation1">
    <w:name w:val="Salutation1"/>
    <w:basedOn w:val="Normal"/>
    <w:next w:val="Normal"/>
    <w:link w:val="a4"/>
    <w:rsid w:val="00C27539"/>
  </w:style>
  <w:style w:type="paragraph" w:customStyle="1" w:styleId="ListNumber31">
    <w:name w:val="List Number 31"/>
    <w:basedOn w:val="Normal"/>
    <w:rsid w:val="00C27539"/>
    <w:pPr>
      <w:numPr>
        <w:numId w:val="11"/>
      </w:numPr>
      <w:tabs>
        <w:tab w:val="left" w:pos="926"/>
      </w:tabs>
    </w:pPr>
  </w:style>
  <w:style w:type="paragraph" w:customStyle="1" w:styleId="NormalWeb1">
    <w:name w:val="Normal (Web)1"/>
    <w:basedOn w:val="Normal"/>
    <w:rsid w:val="00C27539"/>
    <w:rPr>
      <w:sz w:val="24"/>
      <w:szCs w:val="24"/>
    </w:rPr>
  </w:style>
  <w:style w:type="paragraph" w:customStyle="1" w:styleId="BodyTextIndent1">
    <w:name w:val="Body Text Indent1"/>
    <w:basedOn w:val="Normal"/>
    <w:link w:val="a2"/>
    <w:rsid w:val="00C27539"/>
    <w:pPr>
      <w:spacing w:after="120"/>
      <w:ind w:left="283"/>
    </w:pPr>
  </w:style>
  <w:style w:type="paragraph" w:styleId="ListBullet">
    <w:name w:val="List Bullet"/>
    <w:basedOn w:val="Normal"/>
    <w:rsid w:val="00C27539"/>
    <w:pPr>
      <w:numPr>
        <w:numId w:val="12"/>
      </w:numPr>
      <w:tabs>
        <w:tab w:val="left" w:pos="360"/>
      </w:tabs>
    </w:pPr>
  </w:style>
  <w:style w:type="paragraph" w:styleId="FootnoteText">
    <w:name w:val="footnote text"/>
    <w:basedOn w:val="Normal"/>
    <w:link w:val="FootnoteTextChar"/>
    <w:rsid w:val="00C27539"/>
    <w:pPr>
      <w:tabs>
        <w:tab w:val="right" w:pos="1021"/>
      </w:tabs>
      <w:spacing w:line="220" w:lineRule="exact"/>
      <w:ind w:left="1134" w:right="1134" w:hanging="1134"/>
    </w:pPr>
    <w:rPr>
      <w:sz w:val="18"/>
    </w:rPr>
  </w:style>
  <w:style w:type="paragraph" w:styleId="CommentText">
    <w:name w:val="annotation text"/>
    <w:basedOn w:val="Normal"/>
    <w:link w:val="CommentTextChar"/>
    <w:rsid w:val="00C27539"/>
  </w:style>
  <w:style w:type="paragraph" w:styleId="BodyText">
    <w:name w:val="Body Text"/>
    <w:basedOn w:val="Normal"/>
    <w:next w:val="Normal"/>
    <w:link w:val="BodyTextChar"/>
    <w:rsid w:val="00C27539"/>
  </w:style>
  <w:style w:type="character" w:customStyle="1" w:styleId="SingleTxtGChar">
    <w:name w:val="_ Single Txt_G Char"/>
    <w:rsid w:val="00FD6C82"/>
    <w:rPr>
      <w:lang w:val="en-GB" w:eastAsia="en-US" w:bidi="ar-SA"/>
    </w:rPr>
  </w:style>
  <w:style w:type="paragraph" w:customStyle="1" w:styleId="CM1">
    <w:name w:val="CM1"/>
    <w:basedOn w:val="Default"/>
    <w:next w:val="Default"/>
    <w:uiPriority w:val="99"/>
    <w:rsid w:val="001B2408"/>
    <w:rPr>
      <w:rFonts w:ascii="EUAlbertina" w:eastAsia="SimSun" w:hAnsi="EUAlbertina" w:cs="Times New Roman"/>
      <w:color w:val="auto"/>
      <w:lang w:val="ru-RU" w:eastAsia="ja-JP"/>
    </w:rPr>
  </w:style>
  <w:style w:type="paragraph" w:customStyle="1" w:styleId="CM3">
    <w:name w:val="CM3"/>
    <w:basedOn w:val="Default"/>
    <w:next w:val="Default"/>
    <w:uiPriority w:val="99"/>
    <w:rsid w:val="001B2408"/>
    <w:rPr>
      <w:rFonts w:ascii="EUAlbertina" w:eastAsia="SimSun" w:hAnsi="EUAlbertina" w:cs="Times New Roman"/>
      <w:color w:val="auto"/>
      <w:lang w:val="ru-RU" w:eastAsia="ja-JP"/>
    </w:rPr>
  </w:style>
  <w:style w:type="paragraph" w:customStyle="1" w:styleId="CM4">
    <w:name w:val="CM4"/>
    <w:basedOn w:val="Default"/>
    <w:next w:val="Default"/>
    <w:uiPriority w:val="99"/>
    <w:rsid w:val="001B2408"/>
    <w:rPr>
      <w:rFonts w:ascii="EUAlbertina" w:eastAsia="SimSun" w:hAnsi="EUAlbertina" w:cs="Times New Roman"/>
      <w:color w:val="auto"/>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ai-a2d9\Documents\TRANS_WP29_2009_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FA20-A688-434D-916A-76A2AE66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352</TotalTime>
  <Pages>1</Pages>
  <Words>2028</Words>
  <Characters>11566</Characters>
  <Application>Microsoft Office Word</Application>
  <DocSecurity>0</DocSecurity>
  <PresentationFormat/>
  <Lines>96</Lines>
  <Paragraphs>27</Paragraphs>
  <Slides>0</Slides>
  <Notes>0</Notes>
  <HiddenSlides>0</HiddenSlides>
  <MMClips>0</MMClips>
  <ScaleCrop>false</ScaleCrop>
  <HeadingPairs>
    <vt:vector size="8" baseType="variant">
      <vt:variant>
        <vt:lpstr>Название</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richard.damm@bmvi.bund.de</dc:creator>
  <cp:lastModifiedBy>Eduard</cp:lastModifiedBy>
  <cp:revision>26</cp:revision>
  <cp:lastPrinted>2015-01-30T06:53:00Z</cp:lastPrinted>
  <dcterms:created xsi:type="dcterms:W3CDTF">2015-03-11T18:55:00Z</dcterms:created>
  <dcterms:modified xsi:type="dcterms:W3CDTF">2015-05-12T07:41:00Z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