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E321A0" w14:textId="77777777" w:rsidR="002A39B8" w:rsidRDefault="002A39B8" w:rsidP="002A39B8">
      <w:pPr>
        <w:pStyle w:val="HChG"/>
      </w:pPr>
      <w:r>
        <w:tab/>
        <w:t>E.</w:t>
      </w:r>
      <w:r w:rsidRPr="0012652B">
        <w:t xml:space="preserve"> </w:t>
      </w:r>
      <w:r>
        <w:tab/>
        <w:t>Terms of Reference Question 6 Research and Discussion Points</w:t>
      </w:r>
    </w:p>
    <w:p w14:paraId="778DF2E7" w14:textId="77777777" w:rsidR="002A39B8" w:rsidRDefault="002A39B8" w:rsidP="002A39B8">
      <w:pPr>
        <w:pStyle w:val="H1G"/>
      </w:pPr>
      <w:r>
        <w:tab/>
        <w:t>VI.</w:t>
      </w:r>
      <w:r>
        <w:tab/>
      </w:r>
      <w:r w:rsidRPr="0012652B">
        <w:t>How will the IWG structure the work to address PVH in the following areas</w:t>
      </w:r>
      <w:r>
        <w:t>; a. New vehicles vs. existing fleet? b. Privately-owned passenger vehicles vs. third-party school buses/vans?</w:t>
      </w:r>
    </w:p>
    <w:p w14:paraId="1BAC8AD2" w14:textId="70E01C03" w:rsidR="002A39B8" w:rsidRDefault="002A39B8" w:rsidP="002A39B8">
      <w:pPr>
        <w:pStyle w:val="SingleTxtG"/>
      </w:pPr>
      <w:r>
        <w:t>The IWG structure for addressing CLIV and PVH is broken down into two areas, each broken down into two subsections. The two areas are vehicle fleets and type of vehicle. These are broken down as follows:</w:t>
      </w:r>
    </w:p>
    <w:p w14:paraId="45565A5A" w14:textId="77777777" w:rsidR="002A39B8" w:rsidRDefault="002A39B8" w:rsidP="002A39B8">
      <w:pPr>
        <w:pStyle w:val="Bullet1G"/>
      </w:pPr>
      <w:r>
        <w:t>Vehicle Fleet</w:t>
      </w:r>
    </w:p>
    <w:p w14:paraId="1CD51427" w14:textId="77777777" w:rsidR="002A39B8" w:rsidRDefault="002A39B8" w:rsidP="002A39B8">
      <w:pPr>
        <w:pStyle w:val="Bullet1G"/>
        <w:numPr>
          <w:ilvl w:val="2"/>
          <w:numId w:val="1"/>
        </w:numPr>
      </w:pPr>
      <w:r>
        <w:t>New vehicles</w:t>
      </w:r>
    </w:p>
    <w:p w14:paraId="3572CD66" w14:textId="77777777" w:rsidR="002A39B8" w:rsidRDefault="002A39B8" w:rsidP="002A39B8">
      <w:pPr>
        <w:pStyle w:val="Bullet1G"/>
        <w:numPr>
          <w:ilvl w:val="2"/>
          <w:numId w:val="1"/>
        </w:numPr>
      </w:pPr>
      <w:r>
        <w:t>Existing vehicle fleet</w:t>
      </w:r>
    </w:p>
    <w:p w14:paraId="103E827F" w14:textId="77777777" w:rsidR="002A39B8" w:rsidRDefault="002A39B8" w:rsidP="002A39B8">
      <w:pPr>
        <w:pStyle w:val="Bullet1G"/>
      </w:pPr>
      <w:r>
        <w:t>Type of Vehicle</w:t>
      </w:r>
    </w:p>
    <w:p w14:paraId="4920FDB4" w14:textId="77777777" w:rsidR="002A39B8" w:rsidRDefault="002A39B8" w:rsidP="002A39B8">
      <w:pPr>
        <w:pStyle w:val="Bullet1G"/>
        <w:numPr>
          <w:ilvl w:val="2"/>
          <w:numId w:val="1"/>
        </w:numPr>
      </w:pPr>
      <w:r>
        <w:t>Privately-owned passenger vehicles</w:t>
      </w:r>
    </w:p>
    <w:p w14:paraId="11B1CBBE" w14:textId="77777777" w:rsidR="002A39B8" w:rsidRDefault="002A39B8" w:rsidP="002A39B8">
      <w:pPr>
        <w:pStyle w:val="Bullet1G"/>
        <w:numPr>
          <w:ilvl w:val="2"/>
          <w:numId w:val="1"/>
        </w:numPr>
      </w:pPr>
      <w:r>
        <w:t>Third-party school buses and vans</w:t>
      </w:r>
    </w:p>
    <w:p w14:paraId="6CE1FA55" w14:textId="77F1AF74" w:rsidR="002A39B8" w:rsidRPr="0012652B" w:rsidRDefault="002A39B8" w:rsidP="002A39B8">
      <w:pPr>
        <w:pStyle w:val="SingleTxtG"/>
      </w:pPr>
      <w:r>
        <w:t xml:space="preserve">The Chairs and </w:t>
      </w:r>
      <w:r w:rsidR="007955DE">
        <w:t>Vice</w:t>
      </w:r>
      <w:r>
        <w:t xml:space="preserve">-chairs discussed how this work will be broken down. We agreed that new vehicles should be the focus of a regulation. There would be research into aftermarket countermeasures of CLIV to inform research into preventing CLIV in new vehicles. </w:t>
      </w:r>
      <w:r w:rsidRPr="00730FF2">
        <w:t xml:space="preserve">However, the retrofitting of existing vehicles is not in the </w:t>
      </w:r>
      <w:proofErr w:type="spellStart"/>
      <w:r w:rsidRPr="00730FF2">
        <w:t>perview</w:t>
      </w:r>
      <w:proofErr w:type="spellEnd"/>
      <w:r w:rsidRPr="00730FF2">
        <w:t xml:space="preserve"> of </w:t>
      </w:r>
      <w:r w:rsidR="00831172" w:rsidRPr="00730FF2">
        <w:t>this</w:t>
      </w:r>
      <w:r w:rsidRPr="00730FF2">
        <w:t xml:space="preserve"> </w:t>
      </w:r>
      <w:r w:rsidR="00831172" w:rsidRPr="00730FF2">
        <w:t>IWGs regulation development.</w:t>
      </w:r>
    </w:p>
    <w:p w14:paraId="344D8591" w14:textId="20D9A13D" w:rsidR="002A39B8" w:rsidRDefault="002A39B8" w:rsidP="002A39B8">
      <w:pPr>
        <w:pStyle w:val="SingleTxtG"/>
      </w:pPr>
      <w:r>
        <w:t xml:space="preserve">For allocation of work under the Type of Vehicle area, the </w:t>
      </w:r>
      <w:r w:rsidR="004B5054">
        <w:t>Vice</w:t>
      </w:r>
      <w:r>
        <w:t xml:space="preserve">-chairs have agreed to investigate countermeasures for Third-party school buses and vans. This is largely due to Republic of Korea’s existing regulations under the Korea Motor Vehicle Safety Standards (KMVSS) to implement countermeasures for CLIV on buses (KTSA, 2019). This includes a delayed alert in buses that needs to be turned off by the bus driver walking to the back of the bus before disembarking. These alerts allow the driver to check all bus seats for any occupants left on the bus. This existing standard means the Republic of Korea </w:t>
      </w:r>
      <w:r w:rsidR="007955DE">
        <w:t>Vice</w:t>
      </w:r>
      <w:r>
        <w:t>-chairs are able to conduct the research into Third-party school buses and vans more effectively than other CLIV IWG members.</w:t>
      </w:r>
    </w:p>
    <w:p w14:paraId="1D09DABA" w14:textId="650DB780" w:rsidR="002A39B8" w:rsidRDefault="002A39B8" w:rsidP="002A39B8">
      <w:pPr>
        <w:pStyle w:val="SingleTxtG"/>
      </w:pPr>
      <w:r>
        <w:t xml:space="preserve">The Chair and </w:t>
      </w:r>
      <w:r w:rsidR="007955DE">
        <w:t>Vice</w:t>
      </w:r>
      <w:r>
        <w:t>-chairs have agreed to investigate PVH and CLIV</w:t>
      </w:r>
      <w:r w:rsidR="00D96F38">
        <w:t xml:space="preserve"> in</w:t>
      </w:r>
      <w:bookmarkStart w:id="0" w:name="_GoBack"/>
      <w:bookmarkEnd w:id="0"/>
      <w:r>
        <w:t xml:space="preserve"> privately-owned passenger vehicles for the IWG. </w:t>
      </w:r>
    </w:p>
    <w:p w14:paraId="1E18DD40" w14:textId="4FA7838F" w:rsidR="002A39B8" w:rsidRDefault="002A39B8" w:rsidP="002A39B8">
      <w:pPr>
        <w:pStyle w:val="SingleTxtG"/>
      </w:pPr>
      <w:r>
        <w:t xml:space="preserve">A full breakdown of work can be seen in </w:t>
      </w:r>
      <w:r w:rsidR="00730FF2">
        <w:t xml:space="preserve">the </w:t>
      </w:r>
      <w:r>
        <w:t xml:space="preserve">Table </w:t>
      </w:r>
      <w:r w:rsidR="00730FF2">
        <w:t>below:</w:t>
      </w:r>
    </w:p>
    <w:tbl>
      <w:tblPr>
        <w:tblStyle w:val="TableGrid"/>
        <w:tblW w:w="6742" w:type="dxa"/>
        <w:tblInd w:w="1141" w:type="dxa"/>
        <w:tblLook w:val="04A0" w:firstRow="1" w:lastRow="0" w:firstColumn="1" w:lastColumn="0" w:noHBand="0" w:noVBand="1"/>
      </w:tblPr>
      <w:tblGrid>
        <w:gridCol w:w="2247"/>
        <w:gridCol w:w="2247"/>
        <w:gridCol w:w="2248"/>
      </w:tblGrid>
      <w:tr w:rsidR="002A39B8" w14:paraId="4E44BDAE" w14:textId="77777777" w:rsidTr="007955DE">
        <w:trPr>
          <w:trHeight w:val="356"/>
        </w:trPr>
        <w:tc>
          <w:tcPr>
            <w:tcW w:w="2247" w:type="dxa"/>
          </w:tcPr>
          <w:p w14:paraId="3AECA542" w14:textId="77777777" w:rsidR="002A39B8" w:rsidRDefault="002A39B8" w:rsidP="008301AB">
            <w:r>
              <w:t>Working Areas of IWG</w:t>
            </w:r>
          </w:p>
        </w:tc>
        <w:tc>
          <w:tcPr>
            <w:tcW w:w="2247" w:type="dxa"/>
          </w:tcPr>
          <w:p w14:paraId="238CB9FB" w14:textId="77777777" w:rsidR="002A39B8" w:rsidRDefault="002A39B8" w:rsidP="008301AB">
            <w:r>
              <w:t>Specific Work Areas</w:t>
            </w:r>
          </w:p>
        </w:tc>
        <w:tc>
          <w:tcPr>
            <w:tcW w:w="2248" w:type="dxa"/>
          </w:tcPr>
          <w:p w14:paraId="68C7A653" w14:textId="77777777" w:rsidR="002A39B8" w:rsidRDefault="002A39B8" w:rsidP="008301AB">
            <w:r>
              <w:t>Member Participation</w:t>
            </w:r>
          </w:p>
        </w:tc>
      </w:tr>
      <w:tr w:rsidR="002A39B8" w14:paraId="7442C1BE" w14:textId="77777777" w:rsidTr="007955DE">
        <w:trPr>
          <w:trHeight w:val="691"/>
        </w:trPr>
        <w:tc>
          <w:tcPr>
            <w:tcW w:w="2247" w:type="dxa"/>
            <w:vMerge w:val="restart"/>
          </w:tcPr>
          <w:p w14:paraId="3E2D9BE5" w14:textId="77777777" w:rsidR="002A39B8" w:rsidRDefault="002A39B8" w:rsidP="008301AB">
            <w:r>
              <w:t>Vehicle Fleet</w:t>
            </w:r>
          </w:p>
        </w:tc>
        <w:tc>
          <w:tcPr>
            <w:tcW w:w="2247" w:type="dxa"/>
          </w:tcPr>
          <w:p w14:paraId="76C2784E" w14:textId="77777777" w:rsidR="002A39B8" w:rsidRDefault="002A39B8" w:rsidP="008301AB">
            <w:r>
              <w:t>New Vehicles</w:t>
            </w:r>
          </w:p>
        </w:tc>
        <w:tc>
          <w:tcPr>
            <w:tcW w:w="2248" w:type="dxa"/>
          </w:tcPr>
          <w:p w14:paraId="1D8E398E" w14:textId="77777777" w:rsidR="002A39B8" w:rsidRDefault="002A39B8" w:rsidP="008301AB">
            <w:r>
              <w:t>Republic of Korea, People’s Republic of China, Australia</w:t>
            </w:r>
          </w:p>
        </w:tc>
      </w:tr>
      <w:tr w:rsidR="002A39B8" w14:paraId="626FDA9F" w14:textId="77777777" w:rsidTr="007955DE">
        <w:trPr>
          <w:trHeight w:val="356"/>
        </w:trPr>
        <w:tc>
          <w:tcPr>
            <w:tcW w:w="2247" w:type="dxa"/>
            <w:vMerge/>
          </w:tcPr>
          <w:p w14:paraId="400F88F7" w14:textId="77777777" w:rsidR="002A39B8" w:rsidRDefault="002A39B8" w:rsidP="008301AB"/>
        </w:tc>
        <w:tc>
          <w:tcPr>
            <w:tcW w:w="2247" w:type="dxa"/>
          </w:tcPr>
          <w:p w14:paraId="2F0637C9" w14:textId="77777777" w:rsidR="002A39B8" w:rsidRDefault="002A39B8" w:rsidP="008301AB">
            <w:r>
              <w:t>Existing Vehicle Fleet</w:t>
            </w:r>
          </w:p>
        </w:tc>
        <w:tc>
          <w:tcPr>
            <w:tcW w:w="2248" w:type="dxa"/>
          </w:tcPr>
          <w:p w14:paraId="1C96DB82" w14:textId="77777777" w:rsidR="002A39B8" w:rsidRDefault="002A39B8" w:rsidP="008301AB">
            <w:r>
              <w:t>N/A</w:t>
            </w:r>
          </w:p>
        </w:tc>
      </w:tr>
      <w:tr w:rsidR="002A39B8" w14:paraId="61E93707" w14:textId="77777777" w:rsidTr="007955DE">
        <w:trPr>
          <w:trHeight w:val="713"/>
        </w:trPr>
        <w:tc>
          <w:tcPr>
            <w:tcW w:w="2247" w:type="dxa"/>
            <w:vMerge w:val="restart"/>
          </w:tcPr>
          <w:p w14:paraId="78230224" w14:textId="77777777" w:rsidR="002A39B8" w:rsidRDefault="002A39B8" w:rsidP="008301AB">
            <w:r>
              <w:t>Type of Vehicle</w:t>
            </w:r>
          </w:p>
        </w:tc>
        <w:tc>
          <w:tcPr>
            <w:tcW w:w="2247" w:type="dxa"/>
          </w:tcPr>
          <w:p w14:paraId="72160CFF" w14:textId="77777777" w:rsidR="002A39B8" w:rsidRDefault="002A39B8" w:rsidP="008301AB">
            <w:r>
              <w:t>Privately-owned Passenger Vehicles</w:t>
            </w:r>
          </w:p>
        </w:tc>
        <w:tc>
          <w:tcPr>
            <w:tcW w:w="2248" w:type="dxa"/>
          </w:tcPr>
          <w:p w14:paraId="52FD7E75" w14:textId="77777777" w:rsidR="002A39B8" w:rsidRDefault="002A39B8" w:rsidP="008301AB">
            <w:r>
              <w:t>Republic of Korea, People’s Republic of China, Australia</w:t>
            </w:r>
          </w:p>
        </w:tc>
      </w:tr>
      <w:tr w:rsidR="002A39B8" w14:paraId="690E8ADD" w14:textId="77777777" w:rsidTr="007955DE">
        <w:trPr>
          <w:trHeight w:val="334"/>
        </w:trPr>
        <w:tc>
          <w:tcPr>
            <w:tcW w:w="2247" w:type="dxa"/>
            <w:vMerge/>
          </w:tcPr>
          <w:p w14:paraId="4AF0F04B" w14:textId="77777777" w:rsidR="002A39B8" w:rsidRDefault="002A39B8" w:rsidP="008301AB"/>
        </w:tc>
        <w:tc>
          <w:tcPr>
            <w:tcW w:w="2247" w:type="dxa"/>
          </w:tcPr>
          <w:p w14:paraId="183F448A" w14:textId="77777777" w:rsidR="002A39B8" w:rsidRDefault="002A39B8" w:rsidP="008301AB">
            <w:r>
              <w:t>Third-party School Buses and Vans</w:t>
            </w:r>
          </w:p>
        </w:tc>
        <w:tc>
          <w:tcPr>
            <w:tcW w:w="2248" w:type="dxa"/>
          </w:tcPr>
          <w:p w14:paraId="4E352D10" w14:textId="77777777" w:rsidR="002A39B8" w:rsidRDefault="002A39B8" w:rsidP="008301AB">
            <w:r>
              <w:t>Republic of Korea</w:t>
            </w:r>
          </w:p>
        </w:tc>
      </w:tr>
    </w:tbl>
    <w:p w14:paraId="141D28E4" w14:textId="04091328" w:rsidR="0010506C" w:rsidRDefault="00A777DD" w:rsidP="007955DE">
      <w:pPr>
        <w:ind w:left="720" w:firstLine="720"/>
      </w:pPr>
      <w:r>
        <w:t>Table</w:t>
      </w:r>
      <w:r w:rsidR="007955DE" w:rsidRPr="007955DE">
        <w:t>:</w:t>
      </w:r>
      <w:r w:rsidR="007955DE">
        <w:t xml:space="preserve"> Breakdown of the IWG work structure by Chair and Vice-Chairs</w:t>
      </w:r>
    </w:p>
    <w:sectPr w:rsidR="0010506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19AD"/>
    <w:rsid w:val="002A39B8"/>
    <w:rsid w:val="004B5054"/>
    <w:rsid w:val="004D2983"/>
    <w:rsid w:val="00730FF2"/>
    <w:rsid w:val="007955DE"/>
    <w:rsid w:val="00831172"/>
    <w:rsid w:val="0083347B"/>
    <w:rsid w:val="00A777DD"/>
    <w:rsid w:val="00B519AD"/>
    <w:rsid w:val="00D96F38"/>
    <w:rsid w:val="00F3095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A8BFCA"/>
  <w15:chartTrackingRefBased/>
  <w15:docId w15:val="{8BF14D25-1D8A-4FB5-B7B1-E35268D9DA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A39B8"/>
    <w:pPr>
      <w:suppressAutoHyphens/>
      <w:spacing w:after="0" w:line="240" w:lineRule="atLeast"/>
    </w:pPr>
    <w:rPr>
      <w:rFonts w:ascii="Times New Roman" w:eastAsia="Times New Roman" w:hAnsi="Times New Roman" w:cs="Times New Roman"/>
      <w:sz w:val="20"/>
      <w:szCs w:val="20"/>
      <w:lang w:val="en-GB"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2A39B8"/>
    <w:pPr>
      <w:spacing w:after="120"/>
      <w:ind w:left="1134" w:right="1134"/>
      <w:jc w:val="both"/>
    </w:pPr>
  </w:style>
  <w:style w:type="paragraph" w:customStyle="1" w:styleId="HChG">
    <w:name w:val="_ H _Ch_G"/>
    <w:basedOn w:val="Normal"/>
    <w:next w:val="Normal"/>
    <w:link w:val="HChGChar"/>
    <w:qFormat/>
    <w:rsid w:val="002A39B8"/>
    <w:pPr>
      <w:keepNext/>
      <w:keepLines/>
      <w:tabs>
        <w:tab w:val="right" w:pos="851"/>
      </w:tabs>
      <w:spacing w:before="360" w:after="240" w:line="300" w:lineRule="exact"/>
      <w:ind w:left="1134" w:right="1134" w:hanging="1134"/>
    </w:pPr>
    <w:rPr>
      <w:b/>
      <w:sz w:val="28"/>
    </w:rPr>
  </w:style>
  <w:style w:type="paragraph" w:customStyle="1" w:styleId="Bullet1G">
    <w:name w:val="_Bullet 1_G"/>
    <w:basedOn w:val="Normal"/>
    <w:qFormat/>
    <w:rsid w:val="002A39B8"/>
    <w:pPr>
      <w:numPr>
        <w:numId w:val="1"/>
      </w:numPr>
      <w:spacing w:after="120"/>
      <w:ind w:right="1134"/>
      <w:jc w:val="both"/>
    </w:pPr>
  </w:style>
  <w:style w:type="paragraph" w:customStyle="1" w:styleId="H1G">
    <w:name w:val="_ H_1_G"/>
    <w:basedOn w:val="Normal"/>
    <w:next w:val="Normal"/>
    <w:link w:val="H1GChar"/>
    <w:qFormat/>
    <w:rsid w:val="002A39B8"/>
    <w:pPr>
      <w:keepNext/>
      <w:keepLines/>
      <w:tabs>
        <w:tab w:val="right" w:pos="851"/>
      </w:tabs>
      <w:spacing w:before="360" w:after="240" w:line="270" w:lineRule="exact"/>
      <w:ind w:left="1134" w:right="1134" w:hanging="1134"/>
    </w:pPr>
    <w:rPr>
      <w:b/>
      <w:sz w:val="24"/>
    </w:rPr>
  </w:style>
  <w:style w:type="table" w:styleId="TableGrid">
    <w:name w:val="Table Grid"/>
    <w:basedOn w:val="TableNormal"/>
    <w:uiPriority w:val="39"/>
    <w:rsid w:val="002A39B8"/>
    <w:pPr>
      <w:suppressAutoHyphens/>
      <w:spacing w:after="0" w:line="240" w:lineRule="atLeas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HChGChar">
    <w:name w:val="_ H _Ch_G Char"/>
    <w:link w:val="HChG"/>
    <w:rsid w:val="002A39B8"/>
    <w:rPr>
      <w:rFonts w:ascii="Times New Roman" w:eastAsia="Times New Roman" w:hAnsi="Times New Roman" w:cs="Times New Roman"/>
      <w:b/>
      <w:sz w:val="28"/>
      <w:szCs w:val="20"/>
      <w:lang w:val="en-GB" w:eastAsia="fr-FR"/>
    </w:rPr>
  </w:style>
  <w:style w:type="character" w:customStyle="1" w:styleId="SingleTxtGChar">
    <w:name w:val="_ Single Txt_G Char"/>
    <w:link w:val="SingleTxtG"/>
    <w:qFormat/>
    <w:rsid w:val="002A39B8"/>
    <w:rPr>
      <w:rFonts w:ascii="Times New Roman" w:eastAsia="Times New Roman" w:hAnsi="Times New Roman" w:cs="Times New Roman"/>
      <w:sz w:val="20"/>
      <w:szCs w:val="20"/>
      <w:lang w:val="en-GB" w:eastAsia="fr-FR"/>
    </w:rPr>
  </w:style>
  <w:style w:type="character" w:customStyle="1" w:styleId="H1GChar">
    <w:name w:val="_ H_1_G Char"/>
    <w:link w:val="H1G"/>
    <w:rsid w:val="002A39B8"/>
    <w:rPr>
      <w:rFonts w:ascii="Times New Roman" w:eastAsia="Times New Roman" w:hAnsi="Times New Roman" w:cs="Times New Roman"/>
      <w:b/>
      <w:sz w:val="24"/>
      <w:szCs w:val="20"/>
      <w:lang w:val="en-GB"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Pages>
  <Words>340</Words>
  <Characters>1941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Australian Government</Company>
  <LinksUpToDate>false</LinksUpToDate>
  <CharactersWithSpaces>2277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ROYDS, Matthew</dc:creator>
  <cp:keywords/>
  <dc:description/>
  <cp:lastModifiedBy>Nilar, Abdul</cp:lastModifiedBy>
  <cp:revision>7</cp:revision>
  <dcterms:created xsi:type="dcterms:W3CDTF">2024-10-02T07:12:00Z</dcterms:created>
  <dcterms:modified xsi:type="dcterms:W3CDTF">2024-10-09T00:01:00Z</dcterms:modified>
</cp:coreProperties>
</file>