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0FC950" w14:textId="6EA90AC3" w:rsidR="00076604" w:rsidRPr="009D4E0B" w:rsidRDefault="00076604" w:rsidP="00F84F07">
      <w:pPr>
        <w:jc w:val="center"/>
        <w:rPr>
          <w:b/>
          <w:sz w:val="32"/>
          <w:szCs w:val="32"/>
          <w:u w:val="single"/>
          <w:lang w:val="en-GB"/>
        </w:rPr>
      </w:pPr>
      <w:r w:rsidRPr="009D4E0B">
        <w:rPr>
          <w:b/>
          <w:sz w:val="32"/>
          <w:szCs w:val="32"/>
          <w:u w:val="single"/>
          <w:lang w:val="en-GB"/>
        </w:rPr>
        <w:t xml:space="preserve">DRAFT </w:t>
      </w:r>
      <w:r w:rsidR="00DF168F" w:rsidRPr="009D4E0B">
        <w:rPr>
          <w:b/>
          <w:sz w:val="32"/>
          <w:szCs w:val="32"/>
          <w:u w:val="single"/>
          <w:lang w:val="en-GB"/>
        </w:rPr>
        <w:t>AGENDA</w:t>
      </w:r>
    </w:p>
    <w:p w14:paraId="46AADB9A" w14:textId="77777777" w:rsidR="00076604" w:rsidRPr="009D4E0B" w:rsidRDefault="00076604" w:rsidP="00F84F07">
      <w:pPr>
        <w:rPr>
          <w:lang w:val="en-GB"/>
        </w:rPr>
      </w:pPr>
    </w:p>
    <w:p w14:paraId="2EA3A063" w14:textId="736291ED" w:rsidR="00D27A1A" w:rsidRDefault="00E467C6" w:rsidP="00B53720">
      <w:pPr>
        <w:jc w:val="center"/>
        <w:rPr>
          <w:b/>
          <w:sz w:val="32"/>
          <w:szCs w:val="32"/>
          <w:lang w:val="en-GB" w:eastAsia="ja-JP"/>
        </w:rPr>
      </w:pPr>
      <w:r>
        <w:rPr>
          <w:b/>
          <w:sz w:val="32"/>
          <w:szCs w:val="32"/>
          <w:lang w:val="en-GB" w:eastAsia="ja-JP"/>
        </w:rPr>
        <w:t>SG-</w:t>
      </w:r>
      <w:r w:rsidR="00D565DB">
        <w:rPr>
          <w:b/>
          <w:sz w:val="32"/>
          <w:szCs w:val="32"/>
          <w:lang w:val="en-GB" w:eastAsia="ja-JP"/>
        </w:rPr>
        <w:t>DSSAD</w:t>
      </w:r>
      <w:r>
        <w:rPr>
          <w:b/>
          <w:sz w:val="32"/>
          <w:szCs w:val="32"/>
          <w:lang w:val="en-GB" w:eastAsia="ja-JP"/>
        </w:rPr>
        <w:t>-</w:t>
      </w:r>
      <w:r w:rsidR="00274A65">
        <w:rPr>
          <w:rFonts w:hint="eastAsia"/>
          <w:b/>
          <w:sz w:val="32"/>
          <w:szCs w:val="32"/>
          <w:lang w:val="en-GB" w:eastAsia="ja-JP"/>
        </w:rPr>
        <w:t>2</w:t>
      </w:r>
      <w:r w:rsidR="00B30F6F">
        <w:rPr>
          <w:b/>
          <w:sz w:val="32"/>
          <w:szCs w:val="32"/>
          <w:lang w:val="en-GB" w:eastAsia="ja-JP"/>
        </w:rPr>
        <w:t>6</w:t>
      </w:r>
    </w:p>
    <w:p w14:paraId="31BB62A9" w14:textId="05E14869" w:rsidR="00056C26" w:rsidRDefault="00056C26" w:rsidP="00B53720">
      <w:pPr>
        <w:jc w:val="center"/>
        <w:rPr>
          <w:b/>
          <w:sz w:val="32"/>
          <w:szCs w:val="32"/>
          <w:lang w:val="en-GB" w:eastAsia="ja-JP"/>
        </w:rPr>
      </w:pPr>
      <w:r>
        <w:rPr>
          <w:b/>
          <w:sz w:val="32"/>
          <w:szCs w:val="32"/>
          <w:lang w:val="en-GB" w:eastAsia="ja-JP"/>
        </w:rPr>
        <w:t>Conference Call Meeting</w:t>
      </w:r>
    </w:p>
    <w:p w14:paraId="178B30C7" w14:textId="49400AA6" w:rsidR="00E4586A" w:rsidRPr="00515CD2" w:rsidRDefault="00E4586A" w:rsidP="00B53720">
      <w:pPr>
        <w:jc w:val="center"/>
        <w:rPr>
          <w:bCs/>
          <w:sz w:val="22"/>
          <w:szCs w:val="22"/>
          <w:lang w:val="en-GB" w:eastAsia="ja-JP"/>
        </w:rPr>
      </w:pPr>
      <w:r w:rsidRPr="00515CD2">
        <w:rPr>
          <w:bCs/>
          <w:sz w:val="22"/>
          <w:szCs w:val="22"/>
          <w:lang w:val="en-GB" w:eastAsia="ja-JP"/>
        </w:rPr>
        <w:t>(</w:t>
      </w:r>
      <w:r w:rsidR="005E0557">
        <w:rPr>
          <w:rFonts w:hint="eastAsia"/>
          <w:bCs/>
          <w:sz w:val="22"/>
          <w:szCs w:val="22"/>
          <w:lang w:val="en-GB" w:eastAsia="ja-JP"/>
        </w:rPr>
        <w:t>Teams</w:t>
      </w:r>
      <w:r w:rsidR="00515CD2" w:rsidRPr="00515CD2">
        <w:rPr>
          <w:bCs/>
          <w:sz w:val="22"/>
          <w:szCs w:val="22"/>
          <w:lang w:val="en-GB" w:eastAsia="ja-JP"/>
        </w:rPr>
        <w:t xml:space="preserve"> link at end of agenda</w:t>
      </w:r>
      <w:r w:rsidRPr="00515CD2">
        <w:rPr>
          <w:bCs/>
          <w:sz w:val="22"/>
          <w:szCs w:val="22"/>
          <w:lang w:val="en-GB" w:eastAsia="ja-JP"/>
        </w:rPr>
        <w:t>)</w:t>
      </w:r>
    </w:p>
    <w:p w14:paraId="3F70223C" w14:textId="77777777" w:rsidR="00076604" w:rsidRPr="005E0557" w:rsidRDefault="00076604" w:rsidP="00F06EEA">
      <w:pPr>
        <w:rPr>
          <w:lang w:val="en-GB"/>
        </w:rPr>
      </w:pPr>
    </w:p>
    <w:p w14:paraId="1F307137" w14:textId="1E9D5F84" w:rsidR="00B53720" w:rsidRPr="00F7689C" w:rsidRDefault="00B30F6F" w:rsidP="00B53720">
      <w:pPr>
        <w:jc w:val="center"/>
        <w:rPr>
          <w:lang w:val="en-US"/>
        </w:rPr>
      </w:pPr>
      <w:r>
        <w:rPr>
          <w:lang w:val="en-US" w:eastAsia="ja-JP"/>
        </w:rPr>
        <w:t>April 23 and 24, 2025</w:t>
      </w:r>
    </w:p>
    <w:p w14:paraId="75CB2B6C" w14:textId="77777777" w:rsidR="00DA09EB" w:rsidRPr="00F7689C" w:rsidRDefault="00DA09EB" w:rsidP="00DA09EB">
      <w:pPr>
        <w:tabs>
          <w:tab w:val="left" w:pos="1418"/>
        </w:tabs>
        <w:ind w:left="1418" w:hanging="1418"/>
        <w:rPr>
          <w:rFonts w:eastAsia="Calibri"/>
          <w:sz w:val="22"/>
          <w:szCs w:val="22"/>
          <w:lang w:val="en-US"/>
        </w:rPr>
      </w:pPr>
    </w:p>
    <w:p w14:paraId="41130C35" w14:textId="0434F91D" w:rsidR="00954566" w:rsidRPr="00F7689C" w:rsidRDefault="009F4C7F" w:rsidP="00954566">
      <w:pPr>
        <w:tabs>
          <w:tab w:val="left" w:pos="1418"/>
        </w:tabs>
        <w:ind w:left="1418" w:hanging="1418"/>
        <w:rPr>
          <w:bCs/>
          <w:sz w:val="22"/>
          <w:szCs w:val="22"/>
          <w:lang w:val="en-US"/>
        </w:rPr>
      </w:pPr>
      <w:r w:rsidRPr="00F7689C">
        <w:rPr>
          <w:b/>
          <w:sz w:val="22"/>
          <w:szCs w:val="22"/>
          <w:lang w:val="en-US"/>
        </w:rPr>
        <w:t>Time:</w:t>
      </w:r>
      <w:r w:rsidRPr="00F7689C">
        <w:rPr>
          <w:b/>
          <w:sz w:val="22"/>
          <w:szCs w:val="22"/>
          <w:lang w:val="en-US"/>
        </w:rPr>
        <w:tab/>
      </w:r>
      <w:r w:rsidR="00954566" w:rsidRPr="00F7689C">
        <w:rPr>
          <w:bCs/>
          <w:sz w:val="22"/>
          <w:szCs w:val="22"/>
          <w:lang w:val="en-US"/>
        </w:rPr>
        <w:t>Start: CET 1</w:t>
      </w:r>
      <w:r w:rsidR="00B30F6F">
        <w:rPr>
          <w:bCs/>
          <w:sz w:val="22"/>
          <w:szCs w:val="22"/>
          <w:lang w:val="en-US"/>
        </w:rPr>
        <w:t>4</w:t>
      </w:r>
      <w:r w:rsidR="00954566" w:rsidRPr="00F7689C">
        <w:rPr>
          <w:bCs/>
          <w:sz w:val="22"/>
          <w:szCs w:val="22"/>
          <w:lang w:val="en-US"/>
        </w:rPr>
        <w:t xml:space="preserve">:00, EST </w:t>
      </w:r>
      <w:r w:rsidR="00B30F6F">
        <w:rPr>
          <w:bCs/>
          <w:sz w:val="22"/>
          <w:szCs w:val="22"/>
          <w:lang w:val="en-US"/>
        </w:rPr>
        <w:t>8</w:t>
      </w:r>
      <w:r w:rsidR="00954566" w:rsidRPr="00F7689C">
        <w:rPr>
          <w:bCs/>
          <w:sz w:val="22"/>
          <w:szCs w:val="22"/>
          <w:lang w:val="en-US"/>
        </w:rPr>
        <w:t>:00, JST 2</w:t>
      </w:r>
      <w:r w:rsidR="00B30F6F">
        <w:rPr>
          <w:bCs/>
          <w:sz w:val="22"/>
          <w:szCs w:val="22"/>
          <w:lang w:val="en-US" w:eastAsia="ja-JP"/>
        </w:rPr>
        <w:t>1</w:t>
      </w:r>
      <w:r w:rsidR="00954566" w:rsidRPr="00F7689C">
        <w:rPr>
          <w:bCs/>
          <w:sz w:val="22"/>
          <w:szCs w:val="22"/>
          <w:lang w:val="en-US"/>
        </w:rPr>
        <w:t>:00</w:t>
      </w:r>
      <w:r w:rsidR="00723552" w:rsidRPr="00F7689C">
        <w:rPr>
          <w:bCs/>
          <w:sz w:val="22"/>
          <w:szCs w:val="22"/>
          <w:lang w:val="en-US"/>
        </w:rPr>
        <w:t xml:space="preserve">  </w:t>
      </w:r>
    </w:p>
    <w:p w14:paraId="399F09E8" w14:textId="4481544E" w:rsidR="00691EBE" w:rsidRPr="00F7689C" w:rsidRDefault="00954566" w:rsidP="00954566">
      <w:pPr>
        <w:tabs>
          <w:tab w:val="left" w:pos="1418"/>
        </w:tabs>
        <w:ind w:left="1418" w:hanging="1418"/>
        <w:rPr>
          <w:bCs/>
          <w:sz w:val="22"/>
          <w:szCs w:val="22"/>
          <w:lang w:val="en-US"/>
        </w:rPr>
      </w:pPr>
      <w:r w:rsidRPr="00F7689C">
        <w:rPr>
          <w:bCs/>
          <w:sz w:val="22"/>
          <w:szCs w:val="22"/>
          <w:lang w:val="en-US"/>
        </w:rPr>
        <w:tab/>
        <w:t>End:  CET 1</w:t>
      </w:r>
      <w:r w:rsidR="00B30F6F">
        <w:rPr>
          <w:bCs/>
          <w:sz w:val="22"/>
          <w:szCs w:val="22"/>
          <w:lang w:val="en-US" w:eastAsia="ja-JP"/>
        </w:rPr>
        <w:t>7</w:t>
      </w:r>
      <w:r w:rsidRPr="00F7689C">
        <w:rPr>
          <w:bCs/>
          <w:sz w:val="22"/>
          <w:szCs w:val="22"/>
          <w:lang w:val="en-US"/>
        </w:rPr>
        <w:t xml:space="preserve">:00, EST </w:t>
      </w:r>
      <w:r w:rsidR="00F00D93" w:rsidRPr="00F7689C">
        <w:rPr>
          <w:rFonts w:hint="eastAsia"/>
          <w:bCs/>
          <w:sz w:val="22"/>
          <w:szCs w:val="22"/>
          <w:lang w:val="en-US" w:eastAsia="ja-JP"/>
        </w:rPr>
        <w:t>1</w:t>
      </w:r>
      <w:r w:rsidR="00B30F6F">
        <w:rPr>
          <w:bCs/>
          <w:sz w:val="22"/>
          <w:szCs w:val="22"/>
          <w:lang w:val="en-US" w:eastAsia="ja-JP"/>
        </w:rPr>
        <w:t>1</w:t>
      </w:r>
      <w:r w:rsidRPr="00F7689C">
        <w:rPr>
          <w:bCs/>
          <w:sz w:val="22"/>
          <w:szCs w:val="22"/>
          <w:lang w:val="en-US"/>
        </w:rPr>
        <w:t>:00, JST 2</w:t>
      </w:r>
      <w:r w:rsidR="00B30F6F">
        <w:rPr>
          <w:bCs/>
          <w:sz w:val="22"/>
          <w:szCs w:val="22"/>
          <w:lang w:val="en-US" w:eastAsia="ja-JP"/>
        </w:rPr>
        <w:t>4</w:t>
      </w:r>
      <w:r w:rsidRPr="00F7689C">
        <w:rPr>
          <w:bCs/>
          <w:sz w:val="22"/>
          <w:szCs w:val="22"/>
          <w:lang w:val="en-US"/>
        </w:rPr>
        <w:t>:00</w:t>
      </w:r>
    </w:p>
    <w:p w14:paraId="2FEBE868" w14:textId="42A9EA85" w:rsidR="009F4C7F" w:rsidRPr="00F7689C" w:rsidRDefault="009F4C7F" w:rsidP="009F4C7F">
      <w:pPr>
        <w:tabs>
          <w:tab w:val="left" w:pos="1418"/>
        </w:tabs>
        <w:ind w:left="1418" w:hanging="1418"/>
        <w:rPr>
          <w:bCs/>
          <w:sz w:val="22"/>
          <w:szCs w:val="22"/>
          <w:lang w:val="en-US"/>
        </w:rPr>
      </w:pPr>
      <w:r w:rsidRPr="00F7689C">
        <w:rPr>
          <w:bCs/>
          <w:sz w:val="22"/>
          <w:szCs w:val="22"/>
          <w:lang w:val="en-US"/>
        </w:rPr>
        <w:tab/>
        <w:t xml:space="preserve"> </w:t>
      </w:r>
    </w:p>
    <w:p w14:paraId="4771D231" w14:textId="4BE3D77C" w:rsidR="00820D81" w:rsidRDefault="009D4E0B" w:rsidP="00954566">
      <w:pPr>
        <w:tabs>
          <w:tab w:val="left" w:pos="1418"/>
        </w:tabs>
        <w:ind w:left="1418" w:hanging="1418"/>
        <w:rPr>
          <w:sz w:val="22"/>
          <w:szCs w:val="22"/>
          <w:lang w:val="en-US"/>
        </w:rPr>
      </w:pPr>
      <w:r w:rsidRPr="00056C26">
        <w:rPr>
          <w:b/>
          <w:sz w:val="22"/>
          <w:szCs w:val="22"/>
          <w:lang w:val="en-GB"/>
        </w:rPr>
        <w:t>Venue:</w:t>
      </w:r>
      <w:r w:rsidRPr="00056C26">
        <w:rPr>
          <w:b/>
          <w:sz w:val="22"/>
          <w:szCs w:val="22"/>
          <w:lang w:val="en-GB"/>
        </w:rPr>
        <w:tab/>
      </w:r>
      <w:r w:rsidR="001702D1" w:rsidRPr="00056C26">
        <w:rPr>
          <w:b/>
          <w:sz w:val="22"/>
          <w:szCs w:val="22"/>
          <w:lang w:val="en-GB"/>
        </w:rPr>
        <w:tab/>
      </w:r>
      <w:r w:rsidR="005803BF">
        <w:rPr>
          <w:sz w:val="22"/>
          <w:szCs w:val="22"/>
          <w:lang w:val="en-US"/>
        </w:rPr>
        <w:t>Teams</w:t>
      </w:r>
      <w:r w:rsidR="00954566" w:rsidRPr="00056C26">
        <w:rPr>
          <w:sz w:val="22"/>
          <w:szCs w:val="22"/>
          <w:lang w:val="en-US"/>
        </w:rPr>
        <w:t xml:space="preserve"> </w:t>
      </w:r>
      <w:r w:rsidR="001039D4">
        <w:rPr>
          <w:sz w:val="22"/>
          <w:szCs w:val="22"/>
          <w:lang w:val="en-US"/>
        </w:rPr>
        <w:t>C</w:t>
      </w:r>
      <w:r w:rsidR="00954566" w:rsidRPr="00056C26">
        <w:rPr>
          <w:sz w:val="22"/>
          <w:szCs w:val="22"/>
          <w:lang w:val="en-US"/>
        </w:rPr>
        <w:t>onf</w:t>
      </w:r>
      <w:r w:rsidR="001039D4">
        <w:rPr>
          <w:sz w:val="22"/>
          <w:szCs w:val="22"/>
          <w:lang w:val="en-US"/>
        </w:rPr>
        <w:t>erence</w:t>
      </w:r>
      <w:r w:rsidR="00954566" w:rsidRPr="00056C26">
        <w:rPr>
          <w:sz w:val="22"/>
          <w:szCs w:val="22"/>
          <w:lang w:val="en-US"/>
        </w:rPr>
        <w:t xml:space="preserve"> Call ONLY</w:t>
      </w:r>
    </w:p>
    <w:p w14:paraId="49F38E13" w14:textId="77777777" w:rsidR="005F260C" w:rsidRDefault="005F260C" w:rsidP="005F260C">
      <w:pPr>
        <w:tabs>
          <w:tab w:val="left" w:pos="1418"/>
        </w:tabs>
        <w:ind w:left="1418" w:hanging="1418"/>
        <w:rPr>
          <w:b/>
          <w:sz w:val="22"/>
          <w:szCs w:val="22"/>
          <w:lang w:val="en-GB"/>
        </w:rPr>
      </w:pPr>
    </w:p>
    <w:p w14:paraId="5CDB842A" w14:textId="298FFEEC" w:rsidR="009D4E0B" w:rsidRPr="009D4E0B" w:rsidRDefault="009D4E0B" w:rsidP="005B64F8">
      <w:pPr>
        <w:tabs>
          <w:tab w:val="left" w:pos="1418"/>
        </w:tabs>
        <w:ind w:left="1418" w:hanging="1418"/>
        <w:rPr>
          <w:b/>
          <w:sz w:val="22"/>
          <w:szCs w:val="22"/>
          <w:lang w:val="en-GB" w:eastAsia="ja-JP"/>
        </w:rPr>
      </w:pPr>
      <w:r w:rsidRPr="009D4E0B">
        <w:rPr>
          <w:b/>
          <w:sz w:val="22"/>
          <w:szCs w:val="22"/>
          <w:lang w:val="en-GB"/>
        </w:rPr>
        <w:t>Contact:</w:t>
      </w:r>
      <w:r w:rsidRPr="009D4E0B">
        <w:rPr>
          <w:b/>
          <w:sz w:val="22"/>
          <w:szCs w:val="22"/>
          <w:lang w:val="en-GB"/>
        </w:rPr>
        <w:tab/>
      </w:r>
      <w:r w:rsidR="005803BF">
        <w:rPr>
          <w:sz w:val="22"/>
          <w:szCs w:val="22"/>
          <w:lang w:val="en-GB" w:eastAsia="ja-JP"/>
        </w:rPr>
        <w:t>Caitlin McKeighan</w:t>
      </w:r>
    </w:p>
    <w:p w14:paraId="3EAA99F1" w14:textId="77777777" w:rsidR="00820D81" w:rsidRPr="00DB0BA7" w:rsidRDefault="00820D81" w:rsidP="009D4E0B">
      <w:pPr>
        <w:tabs>
          <w:tab w:val="left" w:pos="1418"/>
        </w:tabs>
        <w:ind w:left="1418" w:hanging="1418"/>
        <w:rPr>
          <w:b/>
          <w:sz w:val="22"/>
          <w:szCs w:val="22"/>
          <w:lang w:val="en-GB"/>
        </w:rPr>
      </w:pPr>
    </w:p>
    <w:p w14:paraId="5D2D0DF0" w14:textId="6F62EF73" w:rsidR="009D4E0B" w:rsidRPr="00DB0BA7" w:rsidRDefault="009D4E0B" w:rsidP="009D4E0B">
      <w:pPr>
        <w:tabs>
          <w:tab w:val="left" w:pos="1418"/>
        </w:tabs>
        <w:ind w:left="1418" w:hanging="1418"/>
        <w:rPr>
          <w:b/>
          <w:sz w:val="22"/>
          <w:szCs w:val="22"/>
          <w:u w:val="single"/>
          <w:lang w:val="en-GB" w:eastAsia="ja-JP"/>
        </w:rPr>
      </w:pPr>
      <w:r w:rsidRPr="00DB0BA7">
        <w:rPr>
          <w:b/>
          <w:sz w:val="22"/>
          <w:szCs w:val="22"/>
          <w:lang w:val="en-GB"/>
        </w:rPr>
        <w:t>Email:</w:t>
      </w:r>
      <w:r w:rsidRPr="00DB0BA7">
        <w:rPr>
          <w:b/>
          <w:sz w:val="22"/>
          <w:szCs w:val="22"/>
          <w:lang w:val="en-GB"/>
        </w:rPr>
        <w:tab/>
      </w:r>
      <w:hyperlink r:id="rId8" w:history="1">
        <w:r w:rsidR="005803BF" w:rsidRPr="00DB0BA7">
          <w:rPr>
            <w:rStyle w:val="Hyperlink"/>
            <w:sz w:val="22"/>
            <w:szCs w:val="22"/>
            <w:lang w:val="en-GB" w:eastAsia="ja-JP"/>
          </w:rPr>
          <w:t>c.mckeighan@dot.gov</w:t>
        </w:r>
      </w:hyperlink>
      <w:r w:rsidR="005803BF" w:rsidRPr="00DB0BA7">
        <w:rPr>
          <w:sz w:val="22"/>
          <w:szCs w:val="22"/>
          <w:lang w:val="en-GB" w:eastAsia="ja-JP"/>
        </w:rPr>
        <w:t xml:space="preserve"> </w:t>
      </w:r>
    </w:p>
    <w:p w14:paraId="617ADF15" w14:textId="77777777" w:rsidR="009D4E0B" w:rsidRPr="009D4E0B" w:rsidRDefault="009D4E0B" w:rsidP="00DA09EB">
      <w:pPr>
        <w:tabs>
          <w:tab w:val="left" w:pos="1418"/>
        </w:tabs>
        <w:ind w:left="1418" w:hanging="1418"/>
        <w:rPr>
          <w:b/>
          <w:sz w:val="22"/>
          <w:szCs w:val="22"/>
          <w:lang w:val="en-GB"/>
        </w:rPr>
      </w:pPr>
    </w:p>
    <w:p w14:paraId="1E6A350B" w14:textId="77777777" w:rsidR="00CF2FE1" w:rsidRPr="00CF2FE1" w:rsidRDefault="00CC2F60" w:rsidP="00CF2FE1">
      <w:pPr>
        <w:tabs>
          <w:tab w:val="left" w:pos="1418"/>
        </w:tabs>
        <w:ind w:left="1418" w:hanging="1418"/>
        <w:rPr>
          <w:bCs/>
          <w:sz w:val="22"/>
          <w:szCs w:val="22"/>
          <w:lang w:val="en-GB"/>
        </w:rPr>
      </w:pPr>
      <w:r w:rsidRPr="009D4E0B">
        <w:rPr>
          <w:b/>
          <w:sz w:val="22"/>
          <w:szCs w:val="22"/>
          <w:lang w:val="en-GB"/>
        </w:rPr>
        <w:t>Chair</w:t>
      </w:r>
      <w:r w:rsidR="009D4E0B" w:rsidRPr="009D4E0B">
        <w:rPr>
          <w:b/>
          <w:sz w:val="22"/>
          <w:szCs w:val="22"/>
          <w:lang w:val="en-GB"/>
        </w:rPr>
        <w:t>persons</w:t>
      </w:r>
      <w:r w:rsidRPr="009D4E0B">
        <w:rPr>
          <w:sz w:val="22"/>
          <w:szCs w:val="22"/>
          <w:lang w:val="en-GB"/>
        </w:rPr>
        <w:t xml:space="preserve">: </w:t>
      </w:r>
      <w:r w:rsidRPr="009D4E0B">
        <w:rPr>
          <w:sz w:val="22"/>
          <w:szCs w:val="22"/>
          <w:lang w:val="en-GB"/>
        </w:rPr>
        <w:tab/>
      </w:r>
      <w:r w:rsidR="00465239" w:rsidRPr="009D4E0B">
        <w:rPr>
          <w:b/>
          <w:sz w:val="22"/>
          <w:szCs w:val="22"/>
          <w:lang w:val="en-GB"/>
        </w:rPr>
        <w:tab/>
      </w:r>
      <w:r w:rsidR="00CF2FE1" w:rsidRPr="00CF2FE1">
        <w:rPr>
          <w:b/>
          <w:bCs/>
          <w:sz w:val="22"/>
          <w:szCs w:val="22"/>
          <w:lang w:val="en-GB"/>
        </w:rPr>
        <w:t>The Netherlands:</w:t>
      </w:r>
      <w:r w:rsidR="00CF2FE1" w:rsidRPr="00CF2FE1">
        <w:rPr>
          <w:b/>
          <w:bCs/>
          <w:sz w:val="22"/>
          <w:szCs w:val="22"/>
          <w:lang w:val="en-GB"/>
        </w:rPr>
        <w:tab/>
        <w:t>Mr. Tim Guiting</w:t>
      </w:r>
    </w:p>
    <w:p w14:paraId="6B81B452" w14:textId="01AB3697" w:rsidR="00CF2FE1" w:rsidRPr="00CF2FE1" w:rsidRDefault="00CF2FE1" w:rsidP="00CF2FE1">
      <w:pPr>
        <w:tabs>
          <w:tab w:val="left" w:pos="1418"/>
        </w:tabs>
        <w:ind w:left="1418" w:hanging="1418"/>
        <w:rPr>
          <w:b/>
          <w:bCs/>
          <w:sz w:val="22"/>
          <w:szCs w:val="22"/>
          <w:lang w:val="en-GB"/>
        </w:rPr>
      </w:pPr>
      <w:r w:rsidRPr="00CF2FE1">
        <w:rPr>
          <w:b/>
          <w:bCs/>
          <w:sz w:val="22"/>
          <w:szCs w:val="22"/>
          <w:lang w:val="en-GB"/>
        </w:rPr>
        <w:tab/>
      </w:r>
      <w:r w:rsidRPr="00CF2FE1">
        <w:rPr>
          <w:b/>
          <w:bCs/>
          <w:sz w:val="22"/>
          <w:szCs w:val="22"/>
          <w:lang w:val="en-GB"/>
        </w:rPr>
        <w:tab/>
        <w:t>Japan:</w:t>
      </w:r>
      <w:r w:rsidRPr="00CF2FE1">
        <w:rPr>
          <w:b/>
          <w:bCs/>
          <w:sz w:val="22"/>
          <w:szCs w:val="22"/>
          <w:lang w:val="en-GB"/>
        </w:rPr>
        <w:tab/>
      </w:r>
      <w:r w:rsidRPr="00CF2FE1">
        <w:rPr>
          <w:b/>
          <w:bCs/>
          <w:sz w:val="22"/>
          <w:szCs w:val="22"/>
          <w:lang w:val="en-GB"/>
        </w:rPr>
        <w:tab/>
      </w:r>
      <w:r w:rsidRPr="00CF2FE1">
        <w:rPr>
          <w:b/>
          <w:bCs/>
          <w:sz w:val="22"/>
          <w:szCs w:val="22"/>
          <w:lang w:val="en-GB"/>
        </w:rPr>
        <w:tab/>
      </w:r>
      <w:r w:rsidR="005B64F8" w:rsidRPr="005B64F8">
        <w:rPr>
          <w:b/>
          <w:bCs/>
          <w:sz w:val="22"/>
          <w:szCs w:val="22"/>
          <w:lang w:val="en-GB"/>
        </w:rPr>
        <w:t>Mr. Hisao Matsukawa</w:t>
      </w:r>
    </w:p>
    <w:p w14:paraId="69EF9902" w14:textId="0440FA52" w:rsidR="00CF2FE1" w:rsidRPr="00CF2FE1" w:rsidRDefault="00CF2FE1" w:rsidP="00CF2FE1">
      <w:pPr>
        <w:tabs>
          <w:tab w:val="left" w:pos="1418"/>
        </w:tabs>
        <w:ind w:left="1418" w:hanging="1418"/>
        <w:rPr>
          <w:bCs/>
          <w:sz w:val="22"/>
          <w:szCs w:val="22"/>
          <w:lang w:val="en-GB"/>
        </w:rPr>
      </w:pPr>
      <w:r w:rsidRPr="00CF2FE1">
        <w:rPr>
          <w:b/>
          <w:bCs/>
          <w:sz w:val="22"/>
          <w:szCs w:val="22"/>
          <w:lang w:val="en-GB"/>
        </w:rPr>
        <w:tab/>
        <w:t>USA:</w:t>
      </w:r>
      <w:r w:rsidRPr="00CF2FE1">
        <w:rPr>
          <w:b/>
          <w:bCs/>
          <w:sz w:val="22"/>
          <w:szCs w:val="22"/>
          <w:lang w:val="en-GB"/>
        </w:rPr>
        <w:tab/>
      </w:r>
      <w:r w:rsidRPr="00CF2FE1">
        <w:rPr>
          <w:b/>
          <w:bCs/>
          <w:sz w:val="22"/>
          <w:szCs w:val="22"/>
          <w:lang w:val="en-GB"/>
        </w:rPr>
        <w:tab/>
      </w:r>
      <w:r w:rsidRPr="00CF2FE1">
        <w:rPr>
          <w:b/>
          <w:bCs/>
          <w:sz w:val="22"/>
          <w:szCs w:val="22"/>
          <w:lang w:val="en-GB"/>
        </w:rPr>
        <w:tab/>
        <w:t>Ms. Jane Doherty</w:t>
      </w:r>
    </w:p>
    <w:p w14:paraId="1D1E66ED" w14:textId="77777777" w:rsidR="00A61A92" w:rsidRDefault="00A61A92" w:rsidP="00CC2F60">
      <w:pPr>
        <w:ind w:firstLine="12"/>
        <w:rPr>
          <w:b/>
          <w:sz w:val="22"/>
          <w:szCs w:val="22"/>
          <w:lang w:val="en-GB"/>
        </w:rPr>
      </w:pPr>
    </w:p>
    <w:p w14:paraId="20B77FA7" w14:textId="00E1F966" w:rsidR="00CC2F60" w:rsidRPr="009D4E0B" w:rsidRDefault="00CC2F60" w:rsidP="005F6300">
      <w:pPr>
        <w:ind w:firstLine="12"/>
        <w:rPr>
          <w:sz w:val="22"/>
          <w:szCs w:val="22"/>
          <w:lang w:val="en-GB"/>
        </w:rPr>
      </w:pPr>
      <w:r w:rsidRPr="009D4E0B">
        <w:rPr>
          <w:b/>
          <w:sz w:val="22"/>
          <w:szCs w:val="22"/>
          <w:lang w:val="en-GB"/>
        </w:rPr>
        <w:t>Secretariat</w:t>
      </w:r>
      <w:r w:rsidRPr="009D4E0B">
        <w:rPr>
          <w:sz w:val="22"/>
          <w:szCs w:val="22"/>
          <w:lang w:val="en-GB"/>
        </w:rPr>
        <w:t>:</w:t>
      </w:r>
      <w:r w:rsidRPr="009D4E0B">
        <w:rPr>
          <w:sz w:val="22"/>
          <w:szCs w:val="22"/>
          <w:lang w:val="en-GB"/>
        </w:rPr>
        <w:tab/>
      </w:r>
      <w:r w:rsidR="005803BF" w:rsidRPr="005803BF">
        <w:rPr>
          <w:b/>
          <w:bCs/>
          <w:sz w:val="22"/>
          <w:szCs w:val="22"/>
          <w:lang w:val="en-GB" w:eastAsia="ja-JP"/>
        </w:rPr>
        <w:t>USA:</w:t>
      </w:r>
      <w:r w:rsidR="005803BF" w:rsidRPr="005803BF">
        <w:rPr>
          <w:b/>
          <w:bCs/>
          <w:sz w:val="22"/>
          <w:szCs w:val="22"/>
          <w:lang w:val="en-GB" w:eastAsia="ja-JP"/>
        </w:rPr>
        <w:tab/>
      </w:r>
      <w:r w:rsidR="005803BF" w:rsidRPr="005803BF">
        <w:rPr>
          <w:b/>
          <w:bCs/>
          <w:sz w:val="22"/>
          <w:szCs w:val="22"/>
          <w:lang w:val="en-GB" w:eastAsia="ja-JP"/>
        </w:rPr>
        <w:tab/>
      </w:r>
      <w:r w:rsidR="005803BF" w:rsidRPr="005803BF">
        <w:rPr>
          <w:b/>
          <w:bCs/>
          <w:sz w:val="22"/>
          <w:szCs w:val="22"/>
          <w:lang w:val="en-GB" w:eastAsia="ja-JP"/>
        </w:rPr>
        <w:tab/>
        <w:t>Ms. Caitlin McKeighan</w:t>
      </w:r>
      <w:r w:rsidR="00FA5755" w:rsidRPr="009D4E0B">
        <w:rPr>
          <w:sz w:val="22"/>
          <w:szCs w:val="22"/>
          <w:lang w:val="en-GB"/>
        </w:rPr>
        <w:tab/>
      </w:r>
      <w:r w:rsidR="00FA5755" w:rsidRPr="009D4E0B">
        <w:rPr>
          <w:sz w:val="22"/>
          <w:szCs w:val="22"/>
          <w:lang w:val="en-GB"/>
        </w:rPr>
        <w:tab/>
      </w:r>
      <w:r w:rsidR="00FA5755" w:rsidRPr="009D4E0B">
        <w:rPr>
          <w:sz w:val="22"/>
          <w:szCs w:val="22"/>
          <w:lang w:val="en-GB"/>
        </w:rPr>
        <w:tab/>
      </w:r>
    </w:p>
    <w:p w14:paraId="772F8E69" w14:textId="77777777" w:rsidR="00076604" w:rsidRPr="009D4E0B" w:rsidRDefault="00076604" w:rsidP="00F84F07">
      <w:pPr>
        <w:tabs>
          <w:tab w:val="left" w:pos="540"/>
          <w:tab w:val="left" w:pos="1080"/>
          <w:tab w:val="left" w:pos="7380"/>
        </w:tabs>
        <w:ind w:left="540" w:hanging="540"/>
        <w:rPr>
          <w:sz w:val="22"/>
          <w:szCs w:val="22"/>
          <w:lang w:val="en-GB"/>
        </w:rPr>
      </w:pPr>
    </w:p>
    <w:p w14:paraId="7DE16368" w14:textId="299FD5B6" w:rsidR="00FB253F" w:rsidRPr="009D4E0B" w:rsidRDefault="00FB253F" w:rsidP="00607945">
      <w:pPr>
        <w:numPr>
          <w:ilvl w:val="0"/>
          <w:numId w:val="2"/>
        </w:numPr>
        <w:tabs>
          <w:tab w:val="left" w:pos="540"/>
          <w:tab w:val="left" w:pos="1080"/>
        </w:tabs>
        <w:ind w:left="540" w:hanging="540"/>
        <w:rPr>
          <w:b/>
          <w:bCs/>
          <w:sz w:val="22"/>
          <w:szCs w:val="22"/>
          <w:lang w:val="en-GB"/>
        </w:rPr>
      </w:pPr>
      <w:bookmarkStart w:id="0" w:name="_Toc11147386"/>
      <w:r w:rsidRPr="009D4E0B">
        <w:rPr>
          <w:b/>
          <w:bCs/>
          <w:sz w:val="22"/>
          <w:szCs w:val="22"/>
          <w:lang w:val="en-GB"/>
        </w:rPr>
        <w:t>General:</w:t>
      </w:r>
    </w:p>
    <w:p w14:paraId="73D674AA" w14:textId="77777777" w:rsidR="00FB253F" w:rsidRPr="009D4E0B" w:rsidRDefault="00FB253F" w:rsidP="00FB253F">
      <w:pPr>
        <w:tabs>
          <w:tab w:val="left" w:pos="540"/>
          <w:tab w:val="left" w:pos="1080"/>
        </w:tabs>
        <w:rPr>
          <w:sz w:val="22"/>
          <w:szCs w:val="22"/>
          <w:lang w:val="en-GB"/>
        </w:rPr>
      </w:pPr>
    </w:p>
    <w:p w14:paraId="3B00549A" w14:textId="66072881" w:rsidR="00744EDE" w:rsidRPr="005707CA" w:rsidRDefault="00FB253F" w:rsidP="005707CA">
      <w:pPr>
        <w:numPr>
          <w:ilvl w:val="1"/>
          <w:numId w:val="2"/>
        </w:numPr>
        <w:tabs>
          <w:tab w:val="left" w:pos="540"/>
          <w:tab w:val="left" w:pos="1080"/>
        </w:tabs>
        <w:rPr>
          <w:b/>
          <w:sz w:val="22"/>
          <w:szCs w:val="22"/>
          <w:lang w:val="en-GB"/>
        </w:rPr>
      </w:pPr>
      <w:r w:rsidRPr="009D4E0B">
        <w:rPr>
          <w:b/>
          <w:sz w:val="22"/>
          <w:szCs w:val="22"/>
          <w:lang w:val="en-GB"/>
        </w:rPr>
        <w:t>Welcome and Introduction</w:t>
      </w:r>
      <w:bookmarkEnd w:id="0"/>
    </w:p>
    <w:p w14:paraId="3EB53488" w14:textId="4417731F" w:rsidR="0082302B" w:rsidRPr="00F03480" w:rsidRDefault="0082302B" w:rsidP="0082302B">
      <w:pPr>
        <w:pStyle w:val="ListParagraph"/>
        <w:ind w:left="360"/>
        <w:rPr>
          <w:bCs/>
          <w:color w:val="FF0000"/>
          <w:lang w:val="en-US"/>
        </w:rPr>
      </w:pPr>
      <w:r w:rsidRPr="00F03480">
        <w:rPr>
          <w:bCs/>
          <w:color w:val="FF0000"/>
          <w:lang w:val="en-US"/>
        </w:rPr>
        <w:t xml:space="preserve">The </w:t>
      </w:r>
      <w:r>
        <w:rPr>
          <w:bCs/>
          <w:color w:val="FF0000"/>
          <w:lang w:val="en-US"/>
        </w:rPr>
        <w:t>c</w:t>
      </w:r>
      <w:r w:rsidRPr="00F03480">
        <w:rPr>
          <w:bCs/>
          <w:color w:val="FF0000"/>
          <w:lang w:val="en-US"/>
        </w:rPr>
        <w:t>o-</w:t>
      </w:r>
      <w:r>
        <w:rPr>
          <w:bCs/>
          <w:color w:val="FF0000"/>
          <w:lang w:val="en-US"/>
        </w:rPr>
        <w:t>c</w:t>
      </w:r>
      <w:r w:rsidRPr="00F03480">
        <w:rPr>
          <w:bCs/>
          <w:color w:val="FF0000"/>
          <w:lang w:val="en-US"/>
        </w:rPr>
        <w:t xml:space="preserve">hairs (Mr. Guiting, Ms. Doherty, and Mr. Matsukawa) welcomed group members and opened the meeting. </w:t>
      </w:r>
    </w:p>
    <w:p w14:paraId="430BDAB9" w14:textId="77777777" w:rsidR="00933F62" w:rsidRPr="00FD3F51" w:rsidRDefault="00933F62" w:rsidP="00933F62">
      <w:pPr>
        <w:ind w:left="360"/>
        <w:rPr>
          <w:b/>
          <w:sz w:val="22"/>
          <w:szCs w:val="22"/>
          <w:lang w:val="en-GB"/>
        </w:rPr>
      </w:pPr>
    </w:p>
    <w:p w14:paraId="5AB585B8" w14:textId="5D42CC11" w:rsidR="00A61A92" w:rsidRPr="009D4E0B" w:rsidRDefault="00A61A92" w:rsidP="00607945">
      <w:pPr>
        <w:numPr>
          <w:ilvl w:val="1"/>
          <w:numId w:val="2"/>
        </w:numPr>
        <w:tabs>
          <w:tab w:val="left" w:pos="540"/>
          <w:tab w:val="left" w:pos="1080"/>
        </w:tabs>
        <w:rPr>
          <w:b/>
          <w:sz w:val="22"/>
          <w:szCs w:val="22"/>
          <w:lang w:val="en-GB"/>
        </w:rPr>
      </w:pPr>
      <w:r w:rsidRPr="009D4E0B">
        <w:rPr>
          <w:b/>
          <w:sz w:val="22"/>
          <w:szCs w:val="22"/>
          <w:lang w:val="en-GB"/>
        </w:rPr>
        <w:t>Approval of the report</w:t>
      </w:r>
      <w:r w:rsidR="00916047">
        <w:rPr>
          <w:b/>
          <w:sz w:val="22"/>
          <w:szCs w:val="22"/>
          <w:lang w:val="en-GB"/>
        </w:rPr>
        <w:t>s</w:t>
      </w:r>
      <w:r w:rsidRPr="009D4E0B">
        <w:rPr>
          <w:b/>
          <w:sz w:val="22"/>
          <w:szCs w:val="22"/>
          <w:lang w:val="en-GB"/>
        </w:rPr>
        <w:t xml:space="preserve"> of the previous session</w:t>
      </w:r>
      <w:r w:rsidR="00916047">
        <w:rPr>
          <w:b/>
          <w:sz w:val="22"/>
          <w:szCs w:val="22"/>
          <w:lang w:val="en-GB"/>
        </w:rPr>
        <w:t>s</w:t>
      </w:r>
    </w:p>
    <w:p w14:paraId="209CF47E" w14:textId="446F0AC0" w:rsidR="008F5D6C" w:rsidRPr="0082302B" w:rsidRDefault="0082302B" w:rsidP="0082302B">
      <w:pPr>
        <w:tabs>
          <w:tab w:val="left" w:pos="540"/>
          <w:tab w:val="left" w:pos="1080"/>
        </w:tabs>
        <w:ind w:left="360"/>
        <w:rPr>
          <w:bCs/>
          <w:color w:val="FF0000"/>
          <w:sz w:val="22"/>
          <w:szCs w:val="22"/>
          <w:lang w:val="en-GB"/>
        </w:rPr>
      </w:pPr>
      <w:r w:rsidRPr="0082302B">
        <w:rPr>
          <w:bCs/>
          <w:color w:val="FF0000"/>
          <w:sz w:val="22"/>
          <w:szCs w:val="22"/>
          <w:lang w:val="en-GB"/>
        </w:rPr>
        <w:t>The report from EDR-DSSAD-IWG-27 was reviewed and there were no comments. This will be approved at the next full IWG meeting.</w:t>
      </w:r>
    </w:p>
    <w:p w14:paraId="14788B09" w14:textId="77777777" w:rsidR="0082302B" w:rsidRDefault="0082302B" w:rsidP="0082302B">
      <w:pPr>
        <w:tabs>
          <w:tab w:val="left" w:pos="540"/>
          <w:tab w:val="left" w:pos="1080"/>
        </w:tabs>
        <w:ind w:left="360"/>
        <w:rPr>
          <w:bCs/>
          <w:sz w:val="22"/>
          <w:szCs w:val="22"/>
          <w:lang w:val="en-GB"/>
        </w:rPr>
      </w:pPr>
    </w:p>
    <w:p w14:paraId="10B93AD5" w14:textId="4289E458" w:rsidR="00F127A1" w:rsidRDefault="0010384E" w:rsidP="00B30F6F">
      <w:pPr>
        <w:tabs>
          <w:tab w:val="left" w:pos="540"/>
          <w:tab w:val="left" w:pos="1080"/>
        </w:tabs>
        <w:ind w:left="2160" w:hanging="1440"/>
        <w:rPr>
          <w:bCs/>
          <w:sz w:val="22"/>
          <w:szCs w:val="22"/>
          <w:lang w:val="en-GB"/>
        </w:rPr>
      </w:pPr>
      <w:r>
        <w:rPr>
          <w:bCs/>
          <w:sz w:val="22"/>
          <w:szCs w:val="22"/>
          <w:lang w:val="en-GB"/>
        </w:rPr>
        <w:t>D</w:t>
      </w:r>
      <w:r w:rsidR="00524CF5">
        <w:rPr>
          <w:bCs/>
          <w:sz w:val="22"/>
          <w:szCs w:val="22"/>
          <w:lang w:val="en-GB"/>
        </w:rPr>
        <w:t>ocument:</w:t>
      </w:r>
      <w:r w:rsidR="00524CF5">
        <w:rPr>
          <w:bCs/>
          <w:sz w:val="22"/>
          <w:szCs w:val="22"/>
          <w:lang w:val="en-GB"/>
        </w:rPr>
        <w:tab/>
      </w:r>
      <w:r w:rsidR="00490550" w:rsidRPr="00490550">
        <w:rPr>
          <w:bCs/>
          <w:sz w:val="22"/>
          <w:szCs w:val="22"/>
          <w:lang w:val="en-GB"/>
        </w:rPr>
        <w:t>EDR-DSSAD-IWG-27-29 Agenda 27th EDR-DSSAD IWG Secretariat Notes</w:t>
      </w:r>
      <w:r w:rsidR="00490550">
        <w:rPr>
          <w:bCs/>
          <w:sz w:val="22"/>
          <w:szCs w:val="22"/>
          <w:lang w:val="en-GB"/>
        </w:rPr>
        <w:t>.docx</w:t>
      </w:r>
    </w:p>
    <w:p w14:paraId="5706FD1A" w14:textId="2B0CF27E" w:rsidR="00A61A92" w:rsidRPr="009D4E0B" w:rsidRDefault="007B75AF" w:rsidP="00960DAC">
      <w:pPr>
        <w:tabs>
          <w:tab w:val="left" w:pos="540"/>
          <w:tab w:val="left" w:pos="1080"/>
        </w:tabs>
        <w:ind w:left="2160" w:hanging="1440"/>
        <w:rPr>
          <w:bCs/>
          <w:sz w:val="22"/>
          <w:szCs w:val="22"/>
          <w:lang w:val="en-GB"/>
        </w:rPr>
      </w:pPr>
      <w:r>
        <w:rPr>
          <w:bCs/>
          <w:sz w:val="22"/>
          <w:szCs w:val="22"/>
          <w:lang w:val="en-GB"/>
        </w:rPr>
        <w:tab/>
      </w:r>
      <w:r>
        <w:rPr>
          <w:bCs/>
          <w:sz w:val="22"/>
          <w:szCs w:val="22"/>
          <w:lang w:val="en-GB"/>
        </w:rPr>
        <w:tab/>
      </w:r>
      <w:r>
        <w:rPr>
          <w:bCs/>
          <w:sz w:val="22"/>
          <w:szCs w:val="22"/>
          <w:lang w:val="en-GB"/>
        </w:rPr>
        <w:tab/>
      </w:r>
    </w:p>
    <w:p w14:paraId="59518114" w14:textId="70DE5A70" w:rsidR="00076604" w:rsidRDefault="00076604" w:rsidP="00607945">
      <w:pPr>
        <w:numPr>
          <w:ilvl w:val="1"/>
          <w:numId w:val="2"/>
        </w:numPr>
        <w:tabs>
          <w:tab w:val="left" w:pos="540"/>
          <w:tab w:val="left" w:pos="1080"/>
        </w:tabs>
        <w:rPr>
          <w:b/>
          <w:sz w:val="22"/>
          <w:szCs w:val="22"/>
          <w:lang w:val="en-GB"/>
        </w:rPr>
      </w:pPr>
      <w:r w:rsidRPr="009D4E0B">
        <w:rPr>
          <w:b/>
          <w:sz w:val="22"/>
          <w:szCs w:val="22"/>
          <w:lang w:val="en-GB"/>
        </w:rPr>
        <w:t>Approval of the agenda</w:t>
      </w:r>
    </w:p>
    <w:p w14:paraId="1D407F63" w14:textId="6BFB6FF0" w:rsidR="00A23067" w:rsidRPr="0082302B" w:rsidRDefault="0082302B" w:rsidP="00A23067">
      <w:pPr>
        <w:tabs>
          <w:tab w:val="left" w:pos="540"/>
          <w:tab w:val="left" w:pos="1080"/>
        </w:tabs>
        <w:ind w:left="360"/>
        <w:rPr>
          <w:bCs/>
          <w:color w:val="FF0000"/>
          <w:sz w:val="22"/>
          <w:szCs w:val="22"/>
          <w:lang w:val="en-GB"/>
        </w:rPr>
      </w:pPr>
      <w:r w:rsidRPr="0082302B">
        <w:rPr>
          <w:bCs/>
          <w:color w:val="FF0000"/>
          <w:sz w:val="22"/>
          <w:szCs w:val="22"/>
          <w:lang w:val="en-GB"/>
        </w:rPr>
        <w:t xml:space="preserve">The agenda was approved. </w:t>
      </w:r>
    </w:p>
    <w:p w14:paraId="7723FBBB" w14:textId="77777777" w:rsidR="0082302B" w:rsidRDefault="0082302B" w:rsidP="00A23067">
      <w:pPr>
        <w:tabs>
          <w:tab w:val="left" w:pos="540"/>
          <w:tab w:val="left" w:pos="1080"/>
        </w:tabs>
        <w:ind w:left="360"/>
        <w:rPr>
          <w:b/>
          <w:sz w:val="22"/>
          <w:szCs w:val="22"/>
          <w:lang w:val="en-GB"/>
        </w:rPr>
      </w:pPr>
    </w:p>
    <w:p w14:paraId="1742E3D7" w14:textId="2BA252AD" w:rsidR="00A23067" w:rsidRDefault="00A23067" w:rsidP="00AE1706">
      <w:pPr>
        <w:ind w:left="2160" w:hanging="1440"/>
        <w:rPr>
          <w:sz w:val="22"/>
          <w:szCs w:val="22"/>
          <w:lang w:val="en-GB"/>
        </w:rPr>
      </w:pPr>
      <w:bookmarkStart w:id="1" w:name="_Hlk49150033"/>
      <w:r w:rsidRPr="009D4E0B">
        <w:rPr>
          <w:sz w:val="22"/>
          <w:szCs w:val="22"/>
          <w:lang w:val="en-GB"/>
        </w:rPr>
        <w:t>Document:</w:t>
      </w:r>
      <w:r w:rsidR="00380A00">
        <w:rPr>
          <w:sz w:val="22"/>
          <w:szCs w:val="22"/>
          <w:lang w:val="en-GB"/>
        </w:rPr>
        <w:t xml:space="preserve"> </w:t>
      </w:r>
      <w:r w:rsidR="00380A00">
        <w:rPr>
          <w:sz w:val="22"/>
          <w:szCs w:val="22"/>
          <w:lang w:val="en-GB"/>
        </w:rPr>
        <w:tab/>
        <w:t>SG-DSSAD-2</w:t>
      </w:r>
      <w:r w:rsidR="00B30F6F">
        <w:rPr>
          <w:sz w:val="22"/>
          <w:szCs w:val="22"/>
          <w:lang w:val="en-GB"/>
        </w:rPr>
        <w:t>6</w:t>
      </w:r>
      <w:r w:rsidR="00380A00">
        <w:rPr>
          <w:sz w:val="22"/>
          <w:szCs w:val="22"/>
          <w:lang w:val="en-GB"/>
        </w:rPr>
        <w:t>-01-Agenda 2</w:t>
      </w:r>
      <w:r w:rsidR="00B30F6F">
        <w:rPr>
          <w:sz w:val="22"/>
          <w:szCs w:val="22"/>
          <w:lang w:val="en-GB"/>
        </w:rPr>
        <w:t>6</w:t>
      </w:r>
      <w:r w:rsidR="00FA4E54" w:rsidRPr="00FA4E54">
        <w:rPr>
          <w:sz w:val="22"/>
          <w:szCs w:val="22"/>
          <w:vertAlign w:val="superscript"/>
          <w:lang w:val="en-GB"/>
        </w:rPr>
        <w:t>th</w:t>
      </w:r>
      <w:r w:rsidR="00FA4E54">
        <w:rPr>
          <w:sz w:val="22"/>
          <w:szCs w:val="22"/>
          <w:lang w:val="en-GB"/>
        </w:rPr>
        <w:t xml:space="preserve"> </w:t>
      </w:r>
      <w:r w:rsidR="00380A00">
        <w:rPr>
          <w:sz w:val="22"/>
          <w:szCs w:val="22"/>
          <w:lang w:val="en-GB"/>
        </w:rPr>
        <w:t>SG-DSSAD Conference Call Meeting.docx</w:t>
      </w:r>
      <w:r w:rsidRPr="009D4E0B">
        <w:rPr>
          <w:sz w:val="22"/>
          <w:szCs w:val="22"/>
          <w:lang w:val="en-GB"/>
        </w:rPr>
        <w:t xml:space="preserve"> </w:t>
      </w:r>
      <w:r>
        <w:rPr>
          <w:sz w:val="22"/>
          <w:szCs w:val="22"/>
          <w:lang w:val="en-GB"/>
        </w:rPr>
        <w:tab/>
      </w:r>
    </w:p>
    <w:bookmarkEnd w:id="1"/>
    <w:p w14:paraId="19FB205D" w14:textId="031A29F1" w:rsidR="00E131D2" w:rsidRPr="003C5F7A" w:rsidRDefault="00E131D2" w:rsidP="003459B8">
      <w:pPr>
        <w:tabs>
          <w:tab w:val="left" w:pos="540"/>
          <w:tab w:val="left" w:pos="1080"/>
        </w:tabs>
        <w:rPr>
          <w:bCs/>
          <w:color w:val="FF0000"/>
          <w:sz w:val="22"/>
          <w:szCs w:val="22"/>
          <w:lang w:val="en-GB"/>
        </w:rPr>
      </w:pPr>
    </w:p>
    <w:p w14:paraId="30E4D7C6" w14:textId="3F1D45D9" w:rsidR="00AC2E32" w:rsidRPr="0086644D" w:rsidRDefault="00CB67CD" w:rsidP="00AC2E32">
      <w:pPr>
        <w:pStyle w:val="ListParagraph"/>
        <w:numPr>
          <w:ilvl w:val="0"/>
          <w:numId w:val="3"/>
        </w:numPr>
        <w:tabs>
          <w:tab w:val="left" w:pos="540"/>
          <w:tab w:val="left" w:pos="1080"/>
        </w:tabs>
        <w:contextualSpacing w:val="0"/>
        <w:rPr>
          <w:b/>
          <w:sz w:val="22"/>
          <w:szCs w:val="22"/>
          <w:lang w:val="en-GB"/>
        </w:rPr>
      </w:pPr>
      <w:r w:rsidRPr="00AC2E32">
        <w:rPr>
          <w:b/>
          <w:sz w:val="22"/>
          <w:szCs w:val="22"/>
          <w:lang w:val="en-GB"/>
        </w:rPr>
        <w:t>DSSAD</w:t>
      </w:r>
    </w:p>
    <w:p w14:paraId="2D0A7D22" w14:textId="3CA312B9" w:rsidR="00CE01C3" w:rsidRDefault="00CE01C3" w:rsidP="00CE01C3">
      <w:pPr>
        <w:pStyle w:val="ListParagraph"/>
        <w:numPr>
          <w:ilvl w:val="1"/>
          <w:numId w:val="11"/>
        </w:numPr>
        <w:tabs>
          <w:tab w:val="left" w:pos="540"/>
          <w:tab w:val="left" w:pos="1080"/>
        </w:tabs>
        <w:ind w:left="810" w:hanging="450"/>
        <w:rPr>
          <w:b/>
          <w:bCs/>
          <w:sz w:val="22"/>
          <w:szCs w:val="22"/>
          <w:lang w:val="en-GB"/>
        </w:rPr>
      </w:pPr>
      <w:r>
        <w:rPr>
          <w:rFonts w:eastAsia="Times New Roman"/>
          <w:b/>
          <w:bCs/>
          <w:sz w:val="22"/>
          <w:szCs w:val="22"/>
        </w:rPr>
        <w:t xml:space="preserve">DSSAD Guidance document </w:t>
      </w:r>
    </w:p>
    <w:p w14:paraId="660E2E9C" w14:textId="276F7E35" w:rsidR="00744EDE" w:rsidRPr="00787C3F" w:rsidRDefault="00CE01C3" w:rsidP="00787C3F">
      <w:pPr>
        <w:pStyle w:val="ListParagraph"/>
        <w:numPr>
          <w:ilvl w:val="2"/>
          <w:numId w:val="12"/>
        </w:numPr>
        <w:tabs>
          <w:tab w:val="left" w:pos="540"/>
          <w:tab w:val="left" w:pos="1080"/>
        </w:tabs>
        <w:rPr>
          <w:b/>
          <w:sz w:val="22"/>
          <w:szCs w:val="22"/>
          <w:lang w:val="en-GB"/>
        </w:rPr>
      </w:pPr>
      <w:r w:rsidRPr="00177080">
        <w:rPr>
          <w:b/>
          <w:sz w:val="22"/>
          <w:szCs w:val="22"/>
          <w:lang w:val="en-GB" w:eastAsia="ja-JP"/>
        </w:rPr>
        <w:t xml:space="preserve"> </w:t>
      </w:r>
      <w:r w:rsidR="00D80F35">
        <w:rPr>
          <w:b/>
          <w:sz w:val="22"/>
          <w:szCs w:val="22"/>
          <w:lang w:val="en-GB" w:eastAsia="ja-JP"/>
        </w:rPr>
        <w:tab/>
      </w:r>
      <w:r w:rsidRPr="00177080">
        <w:rPr>
          <w:b/>
          <w:sz w:val="22"/>
          <w:szCs w:val="22"/>
          <w:lang w:val="en-GB" w:eastAsia="ja-JP"/>
        </w:rPr>
        <w:t>Introduction</w:t>
      </w:r>
    </w:p>
    <w:p w14:paraId="78947953" w14:textId="7B497CB6" w:rsidR="00744EDE" w:rsidRPr="00787C3F" w:rsidRDefault="00CE01C3" w:rsidP="00787C3F">
      <w:pPr>
        <w:pStyle w:val="ListParagraph"/>
        <w:numPr>
          <w:ilvl w:val="2"/>
          <w:numId w:val="12"/>
        </w:numPr>
        <w:tabs>
          <w:tab w:val="left" w:pos="540"/>
          <w:tab w:val="left" w:pos="1080"/>
        </w:tabs>
        <w:rPr>
          <w:b/>
          <w:sz w:val="22"/>
          <w:szCs w:val="22"/>
          <w:lang w:val="en-GB"/>
        </w:rPr>
      </w:pPr>
      <w:r w:rsidRPr="00177080">
        <w:rPr>
          <w:b/>
          <w:sz w:val="22"/>
          <w:szCs w:val="22"/>
          <w:lang w:val="en-GB" w:eastAsia="ja-JP"/>
        </w:rPr>
        <w:t xml:space="preserve"> </w:t>
      </w:r>
      <w:r w:rsidR="00D80F35">
        <w:rPr>
          <w:b/>
          <w:sz w:val="22"/>
          <w:szCs w:val="22"/>
          <w:lang w:val="en-GB" w:eastAsia="ja-JP"/>
        </w:rPr>
        <w:tab/>
      </w:r>
      <w:r w:rsidRPr="00177080">
        <w:rPr>
          <w:b/>
          <w:sz w:val="22"/>
          <w:szCs w:val="22"/>
          <w:lang w:val="en-GB" w:eastAsia="ja-JP"/>
        </w:rPr>
        <w:t>Terms and Definitions</w:t>
      </w:r>
    </w:p>
    <w:p w14:paraId="12AEE15F" w14:textId="4D423A91" w:rsidR="00CE01C3" w:rsidRDefault="00CE01C3" w:rsidP="00CE01C3">
      <w:pPr>
        <w:pStyle w:val="ListParagraph"/>
        <w:numPr>
          <w:ilvl w:val="2"/>
          <w:numId w:val="12"/>
        </w:numPr>
        <w:tabs>
          <w:tab w:val="left" w:pos="540"/>
          <w:tab w:val="left" w:pos="1080"/>
        </w:tabs>
        <w:rPr>
          <w:b/>
          <w:sz w:val="22"/>
          <w:szCs w:val="22"/>
          <w:lang w:val="en-GB"/>
        </w:rPr>
      </w:pPr>
      <w:r w:rsidRPr="00177080">
        <w:rPr>
          <w:b/>
          <w:sz w:val="22"/>
          <w:szCs w:val="22"/>
          <w:lang w:val="en-GB" w:eastAsia="ja-JP"/>
        </w:rPr>
        <w:t xml:space="preserve"> </w:t>
      </w:r>
      <w:r w:rsidR="00D80F35">
        <w:rPr>
          <w:b/>
          <w:sz w:val="22"/>
          <w:szCs w:val="22"/>
          <w:lang w:val="en-GB" w:eastAsia="ja-JP"/>
        </w:rPr>
        <w:tab/>
      </w:r>
      <w:r w:rsidRPr="00177080">
        <w:rPr>
          <w:b/>
          <w:sz w:val="22"/>
          <w:szCs w:val="22"/>
          <w:lang w:val="en-GB" w:eastAsia="ja-JP"/>
        </w:rPr>
        <w:t>Data Storage and Security</w:t>
      </w:r>
    </w:p>
    <w:p w14:paraId="5A08BB5F" w14:textId="4AA1A89E" w:rsidR="00CE01C3" w:rsidRPr="00D80F35" w:rsidRDefault="00CE01C3" w:rsidP="00D80F35">
      <w:pPr>
        <w:pStyle w:val="ListParagraph"/>
        <w:numPr>
          <w:ilvl w:val="3"/>
          <w:numId w:val="12"/>
        </w:numPr>
        <w:tabs>
          <w:tab w:val="left" w:pos="540"/>
          <w:tab w:val="left" w:pos="1080"/>
        </w:tabs>
        <w:rPr>
          <w:b/>
          <w:sz w:val="22"/>
          <w:szCs w:val="22"/>
          <w:lang w:val="en-GB"/>
        </w:rPr>
      </w:pPr>
      <w:r w:rsidRPr="00D80F35">
        <w:rPr>
          <w:b/>
          <w:sz w:val="22"/>
          <w:szCs w:val="22"/>
          <w:lang w:val="en-GB" w:eastAsia="ja-JP"/>
        </w:rPr>
        <w:t>Data Format</w:t>
      </w:r>
    </w:p>
    <w:p w14:paraId="1C091EC1" w14:textId="72FA9D88" w:rsidR="00CE01C3" w:rsidRPr="00D80F35" w:rsidRDefault="00CE01C3" w:rsidP="00D80F35">
      <w:pPr>
        <w:pStyle w:val="ListParagraph"/>
        <w:numPr>
          <w:ilvl w:val="3"/>
          <w:numId w:val="17"/>
        </w:numPr>
        <w:tabs>
          <w:tab w:val="left" w:pos="540"/>
          <w:tab w:val="left" w:pos="1080"/>
        </w:tabs>
        <w:ind w:hanging="1080"/>
        <w:rPr>
          <w:b/>
          <w:sz w:val="22"/>
          <w:szCs w:val="22"/>
          <w:lang w:val="en-GB"/>
        </w:rPr>
      </w:pPr>
      <w:r w:rsidRPr="00D80F35">
        <w:rPr>
          <w:b/>
          <w:sz w:val="22"/>
          <w:szCs w:val="22"/>
          <w:lang w:val="en-GB" w:eastAsia="ja-JP"/>
        </w:rPr>
        <w:t>Data Retrievability/Availability</w:t>
      </w:r>
    </w:p>
    <w:p w14:paraId="24ED9387" w14:textId="0570F221" w:rsidR="00CE01C3" w:rsidRPr="00177080" w:rsidRDefault="00CE01C3" w:rsidP="00CE01C3">
      <w:pPr>
        <w:pStyle w:val="ListParagraph"/>
        <w:numPr>
          <w:ilvl w:val="2"/>
          <w:numId w:val="12"/>
        </w:numPr>
        <w:tabs>
          <w:tab w:val="left" w:pos="540"/>
          <w:tab w:val="left" w:pos="1080"/>
        </w:tabs>
        <w:rPr>
          <w:b/>
          <w:sz w:val="22"/>
          <w:szCs w:val="22"/>
          <w:lang w:val="en-GB"/>
        </w:rPr>
      </w:pPr>
      <w:r w:rsidRPr="00177080">
        <w:rPr>
          <w:b/>
          <w:sz w:val="22"/>
          <w:szCs w:val="22"/>
          <w:lang w:val="en-GB" w:eastAsia="ja-JP"/>
        </w:rPr>
        <w:t xml:space="preserve"> </w:t>
      </w:r>
      <w:r w:rsidR="00D80F35">
        <w:rPr>
          <w:b/>
          <w:sz w:val="22"/>
          <w:szCs w:val="22"/>
          <w:lang w:val="en-GB" w:eastAsia="ja-JP"/>
        </w:rPr>
        <w:tab/>
      </w:r>
      <w:r w:rsidRPr="00177080">
        <w:rPr>
          <w:b/>
          <w:sz w:val="22"/>
          <w:szCs w:val="22"/>
          <w:lang w:val="en-GB" w:eastAsia="ja-JP"/>
        </w:rPr>
        <w:t>Performance Elements</w:t>
      </w:r>
    </w:p>
    <w:p w14:paraId="49416B79" w14:textId="5905801A" w:rsidR="00CE01C3" w:rsidRDefault="00CE01C3" w:rsidP="00CE01C3">
      <w:pPr>
        <w:pStyle w:val="ListParagraph"/>
        <w:numPr>
          <w:ilvl w:val="2"/>
          <w:numId w:val="12"/>
        </w:numPr>
        <w:tabs>
          <w:tab w:val="left" w:pos="540"/>
          <w:tab w:val="left" w:pos="1080"/>
        </w:tabs>
        <w:rPr>
          <w:b/>
          <w:sz w:val="22"/>
          <w:szCs w:val="22"/>
          <w:lang w:val="en-GB"/>
        </w:rPr>
      </w:pPr>
      <w:r w:rsidRPr="00177080">
        <w:rPr>
          <w:b/>
          <w:sz w:val="22"/>
          <w:szCs w:val="22"/>
          <w:lang w:val="en-GB" w:eastAsia="ja-JP"/>
        </w:rPr>
        <w:t xml:space="preserve"> </w:t>
      </w:r>
      <w:r w:rsidR="00D80F35">
        <w:rPr>
          <w:b/>
          <w:sz w:val="22"/>
          <w:szCs w:val="22"/>
          <w:lang w:val="en-GB" w:eastAsia="ja-JP"/>
        </w:rPr>
        <w:tab/>
      </w:r>
      <w:r w:rsidRPr="00177080">
        <w:rPr>
          <w:b/>
          <w:sz w:val="22"/>
          <w:szCs w:val="22"/>
          <w:lang w:val="en-GB" w:eastAsia="ja-JP"/>
        </w:rPr>
        <w:t>Misc. Specifications</w:t>
      </w:r>
    </w:p>
    <w:p w14:paraId="3FDC6B7C" w14:textId="77777777" w:rsidR="00895E4C" w:rsidRDefault="00895E4C" w:rsidP="000D34C9">
      <w:pPr>
        <w:tabs>
          <w:tab w:val="left" w:pos="540"/>
          <w:tab w:val="left" w:pos="1080"/>
        </w:tabs>
        <w:rPr>
          <w:b/>
          <w:sz w:val="22"/>
          <w:szCs w:val="22"/>
          <w:lang w:val="en-GB" w:eastAsia="ja-JP"/>
        </w:rPr>
      </w:pPr>
    </w:p>
    <w:p w14:paraId="79146F0B" w14:textId="77777777" w:rsidR="00D54B0B" w:rsidRDefault="00895E4C" w:rsidP="00895E4C">
      <w:pPr>
        <w:tabs>
          <w:tab w:val="left" w:pos="540"/>
          <w:tab w:val="left" w:pos="1080"/>
        </w:tabs>
        <w:ind w:left="360"/>
        <w:rPr>
          <w:bCs/>
          <w:color w:val="FF0000"/>
          <w:sz w:val="22"/>
          <w:szCs w:val="22"/>
          <w:lang w:val="en-GB" w:eastAsia="ja-JP"/>
        </w:rPr>
      </w:pPr>
      <w:r w:rsidRPr="00895E4C">
        <w:rPr>
          <w:bCs/>
          <w:color w:val="FF0000"/>
          <w:sz w:val="22"/>
          <w:szCs w:val="22"/>
          <w:lang w:val="en-GB" w:eastAsia="ja-JP"/>
        </w:rPr>
        <w:lastRenderedPageBreak/>
        <w:t xml:space="preserve">The co-chair (Mr. Matsukawa) </w:t>
      </w:r>
      <w:r>
        <w:rPr>
          <w:bCs/>
          <w:color w:val="FF0000"/>
          <w:sz w:val="22"/>
          <w:szCs w:val="22"/>
          <w:lang w:val="en-GB" w:eastAsia="ja-JP"/>
        </w:rPr>
        <w:t>explained that today’s discussion will focus on document 26-03, which contains proposed text as noted in blue. The goal of this meeting will be to finalize this blue text and incorporate it into the agreed-upon language in document 26-02.</w:t>
      </w:r>
      <w:r w:rsidR="00D54B0B">
        <w:rPr>
          <w:bCs/>
          <w:color w:val="FF0000"/>
          <w:sz w:val="22"/>
          <w:szCs w:val="22"/>
          <w:lang w:val="en-GB" w:eastAsia="ja-JP"/>
        </w:rPr>
        <w:t xml:space="preserve"> </w:t>
      </w:r>
    </w:p>
    <w:p w14:paraId="151CDEDD" w14:textId="77777777" w:rsidR="00D54B0B" w:rsidRDefault="00D54B0B" w:rsidP="00895E4C">
      <w:pPr>
        <w:tabs>
          <w:tab w:val="left" w:pos="540"/>
          <w:tab w:val="left" w:pos="1080"/>
        </w:tabs>
        <w:ind w:left="360"/>
        <w:rPr>
          <w:bCs/>
          <w:color w:val="FF0000"/>
          <w:sz w:val="22"/>
          <w:szCs w:val="22"/>
          <w:lang w:val="en-GB" w:eastAsia="ja-JP"/>
        </w:rPr>
      </w:pPr>
    </w:p>
    <w:p w14:paraId="6DFC8C00" w14:textId="114B9367" w:rsidR="000D34C9" w:rsidRDefault="00D54B0B" w:rsidP="00895E4C">
      <w:pPr>
        <w:tabs>
          <w:tab w:val="left" w:pos="540"/>
          <w:tab w:val="left" w:pos="1080"/>
        </w:tabs>
        <w:ind w:left="360"/>
        <w:rPr>
          <w:bCs/>
          <w:color w:val="FF0000"/>
          <w:sz w:val="22"/>
          <w:szCs w:val="22"/>
          <w:lang w:val="en-GB" w:eastAsia="ja-JP"/>
        </w:rPr>
      </w:pPr>
      <w:r>
        <w:rPr>
          <w:bCs/>
          <w:color w:val="FF0000"/>
          <w:sz w:val="22"/>
          <w:szCs w:val="22"/>
          <w:lang w:val="en-GB" w:eastAsia="ja-JP"/>
        </w:rPr>
        <w:t xml:space="preserve">Mr. Matsukawa also shared updates from the ADS IWG meeting held last week. The work being done here with DSSAD will be incorporated into the ADS IWG draft document as an annex, and </w:t>
      </w:r>
      <w:r w:rsidR="00F4737A">
        <w:rPr>
          <w:bCs/>
          <w:color w:val="FF0000"/>
          <w:sz w:val="22"/>
          <w:szCs w:val="22"/>
          <w:lang w:val="en-GB" w:eastAsia="ja-JP"/>
        </w:rPr>
        <w:t>our</w:t>
      </w:r>
      <w:r>
        <w:rPr>
          <w:bCs/>
          <w:color w:val="FF0000"/>
          <w:sz w:val="22"/>
          <w:szCs w:val="22"/>
          <w:lang w:val="en-GB" w:eastAsia="ja-JP"/>
        </w:rPr>
        <w:t xml:space="preserve"> progress</w:t>
      </w:r>
      <w:r w:rsidR="00F4737A">
        <w:rPr>
          <w:bCs/>
          <w:color w:val="FF0000"/>
          <w:sz w:val="22"/>
          <w:szCs w:val="22"/>
          <w:lang w:val="en-GB" w:eastAsia="ja-JP"/>
        </w:rPr>
        <w:t xml:space="preserve"> from this meeting</w:t>
      </w:r>
      <w:r>
        <w:rPr>
          <w:bCs/>
          <w:color w:val="FF0000"/>
          <w:sz w:val="22"/>
          <w:szCs w:val="22"/>
          <w:lang w:val="en-GB" w:eastAsia="ja-JP"/>
        </w:rPr>
        <w:t xml:space="preserve"> will be shared at the GRVA meeting at the beginning of June. </w:t>
      </w:r>
    </w:p>
    <w:p w14:paraId="520E4AAB" w14:textId="77777777" w:rsidR="00D54B0B" w:rsidRDefault="00D54B0B" w:rsidP="00895E4C">
      <w:pPr>
        <w:tabs>
          <w:tab w:val="left" w:pos="540"/>
          <w:tab w:val="left" w:pos="1080"/>
        </w:tabs>
        <w:ind w:left="360"/>
        <w:rPr>
          <w:bCs/>
          <w:color w:val="FF0000"/>
          <w:sz w:val="22"/>
          <w:szCs w:val="22"/>
          <w:lang w:val="en-GB" w:eastAsia="ja-JP"/>
        </w:rPr>
      </w:pPr>
    </w:p>
    <w:p w14:paraId="5CFEC96B" w14:textId="64286BDA" w:rsidR="00D54B0B" w:rsidRDefault="00D54B0B" w:rsidP="00895E4C">
      <w:pPr>
        <w:tabs>
          <w:tab w:val="left" w:pos="540"/>
          <w:tab w:val="left" w:pos="1080"/>
        </w:tabs>
        <w:ind w:left="360"/>
        <w:rPr>
          <w:bCs/>
          <w:color w:val="FF0000"/>
          <w:sz w:val="22"/>
          <w:szCs w:val="22"/>
          <w:lang w:val="en-GB" w:eastAsia="ja-JP"/>
        </w:rPr>
      </w:pPr>
      <w:r>
        <w:rPr>
          <w:bCs/>
          <w:color w:val="FF0000"/>
          <w:sz w:val="22"/>
          <w:szCs w:val="22"/>
          <w:lang w:val="en-GB" w:eastAsia="ja-JP"/>
        </w:rPr>
        <w:t xml:space="preserve">Mr. Matsukawa shared his view that the DSSAD meeting scheduled for June 17 should focus on beginning to draft DSSAD regulatory text. Mr. Roy of Canada, Mr. Hannah of the United Kingdom, and Mr. Rozanski of the European Commission noted that the decision to draft regulatory text is not outlined in this group’s current mandate and that the current accepted language in document 26-02 is meant to be a guideline for the work being done in the ADS working group. If DSSAD regulatory text is required, that direction would need to come from GRVA </w:t>
      </w:r>
      <w:proofErr w:type="gramStart"/>
      <w:r>
        <w:rPr>
          <w:bCs/>
          <w:color w:val="FF0000"/>
          <w:sz w:val="22"/>
          <w:szCs w:val="22"/>
          <w:lang w:val="en-GB" w:eastAsia="ja-JP"/>
        </w:rPr>
        <w:t>in order for</w:t>
      </w:r>
      <w:proofErr w:type="gramEnd"/>
      <w:r>
        <w:rPr>
          <w:bCs/>
          <w:color w:val="FF0000"/>
          <w:sz w:val="22"/>
          <w:szCs w:val="22"/>
          <w:lang w:val="en-GB" w:eastAsia="ja-JP"/>
        </w:rPr>
        <w:t xml:space="preserve"> us to undertake th</w:t>
      </w:r>
      <w:r w:rsidR="00FE205B">
        <w:rPr>
          <w:bCs/>
          <w:color w:val="FF0000"/>
          <w:sz w:val="22"/>
          <w:szCs w:val="22"/>
          <w:lang w:val="en-GB" w:eastAsia="ja-JP"/>
        </w:rPr>
        <w:t>at work.</w:t>
      </w:r>
    </w:p>
    <w:p w14:paraId="2FA138BC" w14:textId="77777777" w:rsidR="00F4737A" w:rsidRDefault="00F4737A" w:rsidP="00895E4C">
      <w:pPr>
        <w:tabs>
          <w:tab w:val="left" w:pos="540"/>
          <w:tab w:val="left" w:pos="1080"/>
        </w:tabs>
        <w:ind w:left="360"/>
        <w:rPr>
          <w:bCs/>
          <w:color w:val="FF0000"/>
          <w:sz w:val="22"/>
          <w:szCs w:val="22"/>
          <w:lang w:val="en-GB" w:eastAsia="ja-JP"/>
        </w:rPr>
      </w:pPr>
    </w:p>
    <w:p w14:paraId="194D4B6B" w14:textId="06916E8D" w:rsidR="00DC33E7" w:rsidRDefault="00F4737A" w:rsidP="00DC33E7">
      <w:pPr>
        <w:tabs>
          <w:tab w:val="left" w:pos="540"/>
          <w:tab w:val="left" w:pos="1080"/>
        </w:tabs>
        <w:ind w:left="360"/>
        <w:rPr>
          <w:bCs/>
          <w:color w:val="FF0000"/>
          <w:sz w:val="22"/>
          <w:szCs w:val="22"/>
          <w:lang w:val="en-GB" w:eastAsia="ja-JP"/>
        </w:rPr>
      </w:pPr>
      <w:r>
        <w:rPr>
          <w:bCs/>
          <w:color w:val="FF0000"/>
          <w:sz w:val="22"/>
          <w:szCs w:val="22"/>
          <w:lang w:val="en-GB" w:eastAsia="ja-JP"/>
        </w:rPr>
        <w:t xml:space="preserve">Mr. Wilmot of the United Kingdom </w:t>
      </w:r>
      <w:r w:rsidR="00FC0CB4">
        <w:rPr>
          <w:bCs/>
          <w:color w:val="FF0000"/>
          <w:sz w:val="22"/>
          <w:szCs w:val="22"/>
          <w:lang w:val="en-GB" w:eastAsia="ja-JP"/>
        </w:rPr>
        <w:t xml:space="preserve">(UK) </w:t>
      </w:r>
      <w:r>
        <w:rPr>
          <w:bCs/>
          <w:color w:val="FF0000"/>
          <w:sz w:val="22"/>
          <w:szCs w:val="22"/>
          <w:lang w:val="en-GB" w:eastAsia="ja-JP"/>
        </w:rPr>
        <w:t>commented that several proposals (documents 27-06 and 27-15) haven’t been fully incorporated into 26-03. Mr. Rozanski noted that proposals from the European Commission (document</w:t>
      </w:r>
      <w:r w:rsidR="00DC33E7">
        <w:rPr>
          <w:bCs/>
          <w:color w:val="FF0000"/>
          <w:sz w:val="22"/>
          <w:szCs w:val="22"/>
          <w:lang w:val="en-GB" w:eastAsia="ja-JP"/>
        </w:rPr>
        <w:t xml:space="preserve"> 27-22)</w:t>
      </w:r>
      <w:r>
        <w:rPr>
          <w:bCs/>
          <w:color w:val="FF0000"/>
          <w:sz w:val="22"/>
          <w:szCs w:val="22"/>
          <w:lang w:val="en-GB" w:eastAsia="ja-JP"/>
        </w:rPr>
        <w:t xml:space="preserve"> were also not incorporated into 26-03</w:t>
      </w:r>
      <w:r w:rsidR="00DC33E7">
        <w:rPr>
          <w:bCs/>
          <w:color w:val="FF0000"/>
          <w:sz w:val="22"/>
          <w:szCs w:val="22"/>
          <w:lang w:val="en-GB" w:eastAsia="ja-JP"/>
        </w:rPr>
        <w:t>. The secretariat (Ms. McKeighan) agreed to incorporate those proposals into the guidance document for discussion during the second day of this session.</w:t>
      </w:r>
    </w:p>
    <w:p w14:paraId="419729F6" w14:textId="77777777" w:rsidR="00DC33E7" w:rsidRDefault="00DC33E7" w:rsidP="00DC33E7">
      <w:pPr>
        <w:tabs>
          <w:tab w:val="left" w:pos="540"/>
          <w:tab w:val="left" w:pos="1080"/>
        </w:tabs>
        <w:ind w:left="360"/>
        <w:rPr>
          <w:bCs/>
          <w:color w:val="FF0000"/>
          <w:sz w:val="22"/>
          <w:szCs w:val="22"/>
          <w:lang w:val="en-GB" w:eastAsia="ja-JP"/>
        </w:rPr>
      </w:pPr>
    </w:p>
    <w:p w14:paraId="0D22D05A" w14:textId="001523B4" w:rsidR="00DC33E7" w:rsidRDefault="00DC33E7" w:rsidP="00DC33E7">
      <w:pPr>
        <w:tabs>
          <w:tab w:val="left" w:pos="540"/>
          <w:tab w:val="left" w:pos="1080"/>
        </w:tabs>
        <w:ind w:left="360"/>
        <w:rPr>
          <w:bCs/>
          <w:color w:val="FF0000"/>
          <w:sz w:val="22"/>
          <w:szCs w:val="22"/>
          <w:lang w:val="en-GB" w:eastAsia="ja-JP"/>
        </w:rPr>
      </w:pPr>
      <w:r>
        <w:rPr>
          <w:bCs/>
          <w:color w:val="FF0000"/>
          <w:sz w:val="22"/>
          <w:szCs w:val="22"/>
          <w:lang w:val="en-GB" w:eastAsia="ja-JP"/>
        </w:rPr>
        <w:t xml:space="preserve">The chair (Mr. Matsukawa) moved the discussion to the guidance document 26-03 and the term “failure to achieve an </w:t>
      </w:r>
      <w:proofErr w:type="gramStart"/>
      <w:r>
        <w:rPr>
          <w:bCs/>
          <w:color w:val="FF0000"/>
          <w:sz w:val="22"/>
          <w:szCs w:val="22"/>
          <w:lang w:val="en-GB" w:eastAsia="ja-JP"/>
        </w:rPr>
        <w:t>originally-intended</w:t>
      </w:r>
      <w:proofErr w:type="gramEnd"/>
      <w:r>
        <w:rPr>
          <w:bCs/>
          <w:color w:val="FF0000"/>
          <w:sz w:val="22"/>
          <w:szCs w:val="22"/>
          <w:lang w:val="en-GB" w:eastAsia="ja-JP"/>
        </w:rPr>
        <w:t xml:space="preserve"> MRC.” Mr. Bassan of OICA commented that industry does not see the utility of this data point and supports removing it, and Ms. Doherty of the United States</w:t>
      </w:r>
      <w:r w:rsidR="00FC0CB4">
        <w:rPr>
          <w:bCs/>
          <w:color w:val="FF0000"/>
          <w:sz w:val="22"/>
          <w:szCs w:val="22"/>
          <w:lang w:val="en-GB" w:eastAsia="ja-JP"/>
        </w:rPr>
        <w:t xml:space="preserve"> (US)</w:t>
      </w:r>
      <w:r>
        <w:rPr>
          <w:bCs/>
          <w:color w:val="FF0000"/>
          <w:sz w:val="22"/>
          <w:szCs w:val="22"/>
          <w:lang w:val="en-GB" w:eastAsia="ja-JP"/>
        </w:rPr>
        <w:t xml:space="preserve"> noted that technical experts have noted that this would be difficult to measure. </w:t>
      </w:r>
      <w:r w:rsidR="00FC0CB4">
        <w:rPr>
          <w:bCs/>
          <w:color w:val="FF0000"/>
          <w:sz w:val="22"/>
          <w:szCs w:val="22"/>
          <w:lang w:val="en-GB" w:eastAsia="ja-JP"/>
        </w:rPr>
        <w:t xml:space="preserve">Mr. Kondratas of </w:t>
      </w:r>
      <w:r w:rsidR="00AA0199" w:rsidRPr="00AA0199">
        <w:rPr>
          <w:bCs/>
          <w:color w:val="FF0000"/>
          <w:sz w:val="22"/>
          <w:szCs w:val="22"/>
          <w:lang w:val="en-GB" w:eastAsia="ja-JP"/>
        </w:rPr>
        <w:t>E-Mobility Europe (EME)</w:t>
      </w:r>
      <w:r w:rsidR="00FC0CB4">
        <w:rPr>
          <w:bCs/>
          <w:color w:val="FF0000"/>
          <w:sz w:val="22"/>
          <w:szCs w:val="22"/>
          <w:lang w:val="en-GB" w:eastAsia="ja-JP"/>
        </w:rPr>
        <w:t xml:space="preserve"> supported the comments made by OICA and the US. </w:t>
      </w:r>
      <w:r>
        <w:rPr>
          <w:bCs/>
          <w:color w:val="FF0000"/>
          <w:sz w:val="22"/>
          <w:szCs w:val="22"/>
          <w:lang w:val="en-GB" w:eastAsia="ja-JP"/>
        </w:rPr>
        <w:t xml:space="preserve">Mr. Wilmot of the UK supports including this term based on a recommendation from their technical staff. Because there are different types of MRC based on what situation the vehicle is attempting to mitigate, it would be helpful to know if the vehicle’s intended MRC is </w:t>
      </w:r>
      <w:r w:rsidR="00FC0CB4">
        <w:rPr>
          <w:bCs/>
          <w:color w:val="FF0000"/>
          <w:sz w:val="22"/>
          <w:szCs w:val="22"/>
          <w:lang w:val="en-GB" w:eastAsia="ja-JP"/>
        </w:rPr>
        <w:t>unable to be achieved. Mr. Roy of Canada suggested having the DSSAD record the “final state of MRC” instead, which could then be used for the purposes outlined by the UK. Mr. Creamer of AAPC noted that these situations are dynamic and there are many different MRCs depending on the specific scenario, and because of this it will be difficult to capture what is “</w:t>
      </w:r>
      <w:proofErr w:type="gramStart"/>
      <w:r w:rsidR="00FC0CB4">
        <w:rPr>
          <w:bCs/>
          <w:color w:val="FF0000"/>
          <w:sz w:val="22"/>
          <w:szCs w:val="22"/>
          <w:lang w:val="en-GB" w:eastAsia="ja-JP"/>
        </w:rPr>
        <w:t>originally-intended</w:t>
      </w:r>
      <w:proofErr w:type="gramEnd"/>
      <w:r w:rsidR="00FC0CB4">
        <w:rPr>
          <w:bCs/>
          <w:color w:val="FF0000"/>
          <w:sz w:val="22"/>
          <w:szCs w:val="22"/>
          <w:lang w:val="en-GB" w:eastAsia="ja-JP"/>
        </w:rPr>
        <w:t xml:space="preserve">” by the system. Mr. Bassan of OICA echoed AAPC’s comments. Mr. Hannah of the UK noted that this is </w:t>
      </w:r>
      <w:r w:rsidR="00325646">
        <w:rPr>
          <w:bCs/>
          <w:color w:val="FF0000"/>
          <w:sz w:val="22"/>
          <w:szCs w:val="22"/>
          <w:lang w:val="en-GB" w:eastAsia="ja-JP"/>
        </w:rPr>
        <w:t>meant</w:t>
      </w:r>
      <w:r w:rsidR="00FC0CB4">
        <w:rPr>
          <w:bCs/>
          <w:color w:val="FF0000"/>
          <w:sz w:val="22"/>
          <w:szCs w:val="22"/>
          <w:lang w:val="en-GB" w:eastAsia="ja-JP"/>
        </w:rPr>
        <w:t xml:space="preserve"> to capture the type of MRC as outlined in the manufacturer’s safety case to ensure </w:t>
      </w:r>
      <w:r w:rsidR="00325646">
        <w:rPr>
          <w:bCs/>
          <w:color w:val="FF0000"/>
          <w:sz w:val="22"/>
          <w:szCs w:val="22"/>
          <w:lang w:val="en-GB" w:eastAsia="ja-JP"/>
        </w:rPr>
        <w:t>the system is performing as intended. AAPC noted that these conclusions could be drawn from other recorded data elements in the DSSAD, but this should not be a timestamped item on its own.</w:t>
      </w:r>
      <w:r w:rsidR="0082069B">
        <w:rPr>
          <w:bCs/>
          <w:color w:val="FF0000"/>
          <w:sz w:val="22"/>
          <w:szCs w:val="22"/>
          <w:lang w:val="en-GB" w:eastAsia="ja-JP"/>
        </w:rPr>
        <w:t xml:space="preserve"> The chair (Mr. Matsukawa) asked the UK to make a proposal for a footnote with additional explanation outlining the intention of this data element.</w:t>
      </w:r>
    </w:p>
    <w:p w14:paraId="3538E4DF" w14:textId="77777777" w:rsidR="0082069B" w:rsidRDefault="0082069B" w:rsidP="00DC33E7">
      <w:pPr>
        <w:tabs>
          <w:tab w:val="left" w:pos="540"/>
          <w:tab w:val="left" w:pos="1080"/>
        </w:tabs>
        <w:ind w:left="360"/>
        <w:rPr>
          <w:bCs/>
          <w:color w:val="FF0000"/>
          <w:sz w:val="22"/>
          <w:szCs w:val="22"/>
          <w:lang w:val="en-GB" w:eastAsia="ja-JP"/>
        </w:rPr>
      </w:pPr>
    </w:p>
    <w:p w14:paraId="3BC8FAC3" w14:textId="7165714A" w:rsidR="0082069B" w:rsidRDefault="0082069B" w:rsidP="00DC33E7">
      <w:pPr>
        <w:tabs>
          <w:tab w:val="left" w:pos="540"/>
          <w:tab w:val="left" w:pos="1080"/>
        </w:tabs>
        <w:ind w:left="360"/>
        <w:rPr>
          <w:bCs/>
          <w:color w:val="FF0000"/>
          <w:sz w:val="22"/>
          <w:szCs w:val="22"/>
          <w:lang w:val="en-GB" w:eastAsia="ja-JP"/>
        </w:rPr>
      </w:pPr>
      <w:r>
        <w:rPr>
          <w:bCs/>
          <w:color w:val="FF0000"/>
          <w:sz w:val="22"/>
          <w:szCs w:val="22"/>
          <w:lang w:val="en-GB" w:eastAsia="ja-JP"/>
        </w:rPr>
        <w:t xml:space="preserve">Regarding data elements “[interaction with remote operator, if applicable]” and “[communication with remote operator, if applicable]” the US commented that we should follow discussions in the ADS working group, and if they </w:t>
      </w:r>
      <w:proofErr w:type="gramStart"/>
      <w:r>
        <w:rPr>
          <w:bCs/>
          <w:color w:val="FF0000"/>
          <w:sz w:val="22"/>
          <w:szCs w:val="22"/>
          <w:lang w:val="en-GB" w:eastAsia="ja-JP"/>
        </w:rPr>
        <w:t>include</w:t>
      </w:r>
      <w:proofErr w:type="gramEnd"/>
      <w:r>
        <w:rPr>
          <w:bCs/>
          <w:color w:val="FF0000"/>
          <w:sz w:val="22"/>
          <w:szCs w:val="22"/>
          <w:lang w:val="en-GB" w:eastAsia="ja-JP"/>
        </w:rPr>
        <w:t xml:space="preserve"> details about remote operation we would do the same</w:t>
      </w:r>
      <w:r w:rsidR="009B5EBB">
        <w:rPr>
          <w:bCs/>
          <w:color w:val="FF0000"/>
          <w:sz w:val="22"/>
          <w:szCs w:val="22"/>
          <w:lang w:val="en-GB" w:eastAsia="ja-JP"/>
        </w:rPr>
        <w:t xml:space="preserve"> - o</w:t>
      </w:r>
      <w:r>
        <w:rPr>
          <w:bCs/>
          <w:color w:val="FF0000"/>
          <w:sz w:val="22"/>
          <w:szCs w:val="22"/>
          <w:lang w:val="en-GB" w:eastAsia="ja-JP"/>
        </w:rPr>
        <w:t>therwise we would remove these items. Mr. Roy of Canada generally supported the US comments</w:t>
      </w:r>
      <w:r w:rsidR="003044AA">
        <w:rPr>
          <w:bCs/>
          <w:color w:val="FF0000"/>
          <w:sz w:val="22"/>
          <w:szCs w:val="22"/>
          <w:lang w:val="en-GB" w:eastAsia="ja-JP"/>
        </w:rPr>
        <w:t xml:space="preserve"> </w:t>
      </w:r>
      <w:r>
        <w:rPr>
          <w:bCs/>
          <w:color w:val="FF0000"/>
          <w:sz w:val="22"/>
          <w:szCs w:val="22"/>
          <w:lang w:val="en-GB" w:eastAsia="ja-JP"/>
        </w:rPr>
        <w:t xml:space="preserve">but </w:t>
      </w:r>
      <w:r w:rsidR="009B5EBB">
        <w:rPr>
          <w:bCs/>
          <w:color w:val="FF0000"/>
          <w:sz w:val="22"/>
          <w:szCs w:val="22"/>
          <w:lang w:val="en-GB" w:eastAsia="ja-JP"/>
        </w:rPr>
        <w:t>suggested</w:t>
      </w:r>
      <w:r>
        <w:rPr>
          <w:bCs/>
          <w:color w:val="FF0000"/>
          <w:sz w:val="22"/>
          <w:szCs w:val="22"/>
          <w:lang w:val="en-GB" w:eastAsia="ja-JP"/>
        </w:rPr>
        <w:t xml:space="preserve"> that if the group does agree to keep this</w:t>
      </w:r>
      <w:r w:rsidR="003044AA">
        <w:rPr>
          <w:bCs/>
          <w:color w:val="FF0000"/>
          <w:sz w:val="22"/>
          <w:szCs w:val="22"/>
          <w:lang w:val="en-GB" w:eastAsia="ja-JP"/>
        </w:rPr>
        <w:t>,</w:t>
      </w:r>
      <w:r>
        <w:rPr>
          <w:bCs/>
          <w:color w:val="FF0000"/>
          <w:sz w:val="22"/>
          <w:szCs w:val="22"/>
          <w:lang w:val="en-GB" w:eastAsia="ja-JP"/>
        </w:rPr>
        <w:t xml:space="preserve"> we clarify that this does not include anything related to remote driving and that we could potentially combine the two items into one.</w:t>
      </w:r>
      <w:r w:rsidR="009B5EBB">
        <w:rPr>
          <w:bCs/>
          <w:color w:val="FF0000"/>
          <w:sz w:val="22"/>
          <w:szCs w:val="22"/>
          <w:lang w:val="en-GB" w:eastAsia="ja-JP"/>
        </w:rPr>
        <w:t xml:space="preserve"> Mr. Rozanski of the EC suggested leaving these data elements in square brackets pending discussions in the ADS working group. The US agreed with this; Mr. Creamer of AAPC supported the EC’s suggestion and added that descriptions of the types of scenarios these terms are intended to address would be helpful. The chair (Mr. Matsukawa) noted that these items will be kept in square brackets for consideration by the ADS working group.</w:t>
      </w:r>
    </w:p>
    <w:p w14:paraId="533BA8A7" w14:textId="77777777" w:rsidR="009B5EBB" w:rsidRDefault="009B5EBB" w:rsidP="00DC33E7">
      <w:pPr>
        <w:tabs>
          <w:tab w:val="left" w:pos="540"/>
          <w:tab w:val="left" w:pos="1080"/>
        </w:tabs>
        <w:ind w:left="360"/>
        <w:rPr>
          <w:bCs/>
          <w:color w:val="FF0000"/>
          <w:sz w:val="22"/>
          <w:szCs w:val="22"/>
          <w:lang w:val="en-GB" w:eastAsia="ja-JP"/>
        </w:rPr>
      </w:pPr>
    </w:p>
    <w:p w14:paraId="54FBA9A5" w14:textId="46C46070" w:rsidR="009B5EBB" w:rsidRDefault="009B5EBB" w:rsidP="00DC33E7">
      <w:pPr>
        <w:tabs>
          <w:tab w:val="left" w:pos="540"/>
          <w:tab w:val="left" w:pos="1080"/>
        </w:tabs>
        <w:ind w:left="360"/>
        <w:rPr>
          <w:bCs/>
          <w:color w:val="FF0000"/>
          <w:sz w:val="22"/>
          <w:szCs w:val="22"/>
          <w:lang w:val="en-GB" w:eastAsia="ja-JP"/>
        </w:rPr>
      </w:pPr>
      <w:r>
        <w:rPr>
          <w:bCs/>
          <w:color w:val="FF0000"/>
          <w:sz w:val="22"/>
          <w:szCs w:val="22"/>
          <w:lang w:val="en-GB" w:eastAsia="ja-JP"/>
        </w:rPr>
        <w:t xml:space="preserve">For data element “[proximity conflict]” OICA reiterated industry’s opposition to including this term due to practical considerations that would make it difficult to measure or understand. Mr. Wilmot of the UK explained that this would be useful for understanding how ADS vehicles are performing and for identifying the types of situations in which a vehicle requires some sort of emergency intervention. Ms. Doherty of the US noted that we understand what the UK is intending to achieve with this data element, and while it has the potential to be very </w:t>
      </w:r>
      <w:r>
        <w:rPr>
          <w:bCs/>
          <w:color w:val="FF0000"/>
          <w:sz w:val="22"/>
          <w:szCs w:val="22"/>
          <w:lang w:val="en-GB" w:eastAsia="ja-JP"/>
        </w:rPr>
        <w:lastRenderedPageBreak/>
        <w:t>helpful, we don’t yet understand how this would be achieved on a practical level.</w:t>
      </w:r>
      <w:r w:rsidR="00374347">
        <w:rPr>
          <w:bCs/>
          <w:color w:val="FF0000"/>
          <w:sz w:val="22"/>
          <w:szCs w:val="22"/>
          <w:lang w:val="en-GB" w:eastAsia="ja-JP"/>
        </w:rPr>
        <w:t xml:space="preserve"> Mr. Hannah of the UK commented that proposals around the time to collision (TTC) trigger element and those discussions might help us understand the intention and definition of this term. The chair (Mr. Matsukawa) asked that the UK suggest language for a potential footnote explaining the intention of this data element and agreed to return to this term after the discussion of TTC trigger elements.</w:t>
      </w:r>
    </w:p>
    <w:p w14:paraId="7DD8CAD6" w14:textId="45530C35" w:rsidR="00F4737A" w:rsidRDefault="00F4737A" w:rsidP="00895E4C">
      <w:pPr>
        <w:tabs>
          <w:tab w:val="left" w:pos="540"/>
          <w:tab w:val="left" w:pos="1080"/>
        </w:tabs>
        <w:ind w:left="360"/>
        <w:rPr>
          <w:bCs/>
          <w:color w:val="FF0000"/>
          <w:sz w:val="22"/>
          <w:szCs w:val="22"/>
          <w:lang w:val="en-GB" w:eastAsia="ja-JP"/>
        </w:rPr>
      </w:pPr>
    </w:p>
    <w:p w14:paraId="4A97754C" w14:textId="1A8AC972" w:rsidR="002424DA" w:rsidRDefault="002424DA" w:rsidP="00895E4C">
      <w:pPr>
        <w:tabs>
          <w:tab w:val="left" w:pos="540"/>
          <w:tab w:val="left" w:pos="1080"/>
        </w:tabs>
        <w:ind w:left="360"/>
        <w:rPr>
          <w:bCs/>
          <w:color w:val="FF0000"/>
          <w:sz w:val="22"/>
          <w:szCs w:val="22"/>
          <w:lang w:val="en-GB" w:eastAsia="ja-JP"/>
        </w:rPr>
      </w:pPr>
      <w:r>
        <w:rPr>
          <w:bCs/>
          <w:color w:val="FF0000"/>
          <w:sz w:val="22"/>
          <w:szCs w:val="22"/>
          <w:lang w:val="en-GB" w:eastAsia="ja-JP"/>
        </w:rPr>
        <w:t xml:space="preserve">The chair (Mr. Matsukawa) then moved on to discussions around the time stamp data elements, with the first term for discussion being “visual representation.” OICA clarified that they had suggested including this item to use in conjunction with sensor data in case an object is not otherwise detected due to end-to-end system unavailability. The UK suggested adding an additional element </w:t>
      </w:r>
      <w:r w:rsidR="00E42281">
        <w:rPr>
          <w:bCs/>
          <w:color w:val="FF0000"/>
          <w:sz w:val="22"/>
          <w:szCs w:val="22"/>
          <w:lang w:val="en-GB" w:eastAsia="ja-JP"/>
        </w:rPr>
        <w:t>for</w:t>
      </w:r>
      <w:r>
        <w:rPr>
          <w:bCs/>
          <w:color w:val="FF0000"/>
          <w:sz w:val="22"/>
          <w:szCs w:val="22"/>
          <w:lang w:val="en-GB" w:eastAsia="ja-JP"/>
        </w:rPr>
        <w:t xml:space="preserve"> </w:t>
      </w:r>
      <w:r w:rsidR="00E42281">
        <w:rPr>
          <w:bCs/>
          <w:color w:val="FF0000"/>
          <w:sz w:val="22"/>
          <w:szCs w:val="22"/>
          <w:lang w:val="en-GB" w:eastAsia="ja-JP"/>
        </w:rPr>
        <w:t>“</w:t>
      </w:r>
      <w:r>
        <w:rPr>
          <w:bCs/>
          <w:color w:val="FF0000"/>
          <w:sz w:val="22"/>
          <w:szCs w:val="22"/>
          <w:lang w:val="en-GB" w:eastAsia="ja-JP"/>
        </w:rPr>
        <w:t>camera footage</w:t>
      </w:r>
      <w:r w:rsidR="00E42281">
        <w:rPr>
          <w:bCs/>
          <w:color w:val="FF0000"/>
          <w:sz w:val="22"/>
          <w:szCs w:val="22"/>
          <w:lang w:val="en-GB" w:eastAsia="ja-JP"/>
        </w:rPr>
        <w:t>.”</w:t>
      </w:r>
      <w:r>
        <w:rPr>
          <w:bCs/>
          <w:color w:val="FF0000"/>
          <w:sz w:val="22"/>
          <w:szCs w:val="22"/>
          <w:lang w:val="en-GB" w:eastAsia="ja-JP"/>
        </w:rPr>
        <w:t xml:space="preserve"> Canada agrees with the UK that having camera footage would be very </w:t>
      </w:r>
      <w:r w:rsidR="00CB4090">
        <w:rPr>
          <w:bCs/>
          <w:color w:val="FF0000"/>
          <w:sz w:val="22"/>
          <w:szCs w:val="22"/>
          <w:lang w:val="en-GB" w:eastAsia="ja-JP"/>
        </w:rPr>
        <w:t>useful and</w:t>
      </w:r>
      <w:r>
        <w:rPr>
          <w:bCs/>
          <w:color w:val="FF0000"/>
          <w:sz w:val="22"/>
          <w:szCs w:val="22"/>
          <w:lang w:val="en-GB" w:eastAsia="ja-JP"/>
        </w:rPr>
        <w:t xml:space="preserve"> commented that </w:t>
      </w:r>
      <w:r w:rsidR="00E42281">
        <w:rPr>
          <w:bCs/>
          <w:color w:val="FF0000"/>
          <w:sz w:val="22"/>
          <w:szCs w:val="22"/>
          <w:lang w:val="en-GB" w:eastAsia="ja-JP"/>
        </w:rPr>
        <w:t>“visual representation”</w:t>
      </w:r>
      <w:r>
        <w:rPr>
          <w:bCs/>
          <w:color w:val="FF0000"/>
          <w:sz w:val="22"/>
          <w:szCs w:val="22"/>
          <w:lang w:val="en-GB" w:eastAsia="ja-JP"/>
        </w:rPr>
        <w:t xml:space="preserve"> </w:t>
      </w:r>
      <w:r w:rsidR="00E42281">
        <w:rPr>
          <w:bCs/>
          <w:color w:val="FF0000"/>
          <w:sz w:val="22"/>
          <w:szCs w:val="22"/>
          <w:lang w:val="en-GB" w:eastAsia="ja-JP"/>
        </w:rPr>
        <w:t>would be</w:t>
      </w:r>
      <w:r>
        <w:rPr>
          <w:bCs/>
          <w:color w:val="FF0000"/>
          <w:sz w:val="22"/>
          <w:szCs w:val="22"/>
          <w:lang w:val="en-GB" w:eastAsia="ja-JP"/>
        </w:rPr>
        <w:t xml:space="preserve"> a subset of sensor data and would be a substitute if object detection is not present.</w:t>
      </w:r>
      <w:r w:rsidR="00CB4090">
        <w:rPr>
          <w:bCs/>
          <w:color w:val="FF0000"/>
          <w:sz w:val="22"/>
          <w:szCs w:val="22"/>
          <w:lang w:val="en-GB" w:eastAsia="ja-JP"/>
        </w:rPr>
        <w:t xml:space="preserve"> Mr. Zlocki of the EC clarified that there are three elements of detection: visual representation, which includes low-resolution video, to understand the environment surrounding the vehicle but to prevent any privacy issues (such as license plate numbers); detected objects, perhaps a maximum of eight (8), where you get information about these objects and their movement</w:t>
      </w:r>
      <w:r w:rsidR="00DC2755">
        <w:rPr>
          <w:bCs/>
          <w:color w:val="FF0000"/>
          <w:sz w:val="22"/>
          <w:szCs w:val="22"/>
          <w:lang w:val="en-GB" w:eastAsia="ja-JP"/>
        </w:rPr>
        <w:t xml:space="preserve"> around the ADS vehicle</w:t>
      </w:r>
      <w:r w:rsidR="00CB4090">
        <w:rPr>
          <w:bCs/>
          <w:color w:val="FF0000"/>
          <w:sz w:val="22"/>
          <w:szCs w:val="22"/>
          <w:lang w:val="en-GB" w:eastAsia="ja-JP"/>
        </w:rPr>
        <w:t xml:space="preserve">; and the third part (not part of DSSAD) includes digital mapping such as road signs, etc. </w:t>
      </w:r>
      <w:r w:rsidR="00DC2755">
        <w:rPr>
          <w:bCs/>
          <w:color w:val="FF0000"/>
          <w:sz w:val="22"/>
          <w:szCs w:val="22"/>
          <w:lang w:val="en-GB" w:eastAsia="ja-JP"/>
        </w:rPr>
        <w:t xml:space="preserve">OICA understood that visual representation was intended to provide a coherent picture, in combination with other data elements, of the surroundings of the ADS vehicle – but would be completely different from camera footage (and that camera footage would not necessarily be required). The chair (Mr. Matsukawa) asked IWG members if the footnote included in “sensor data” was sufficient to capture the intended purpose of “visual representation.” Mr. Seidl noted that “visual representation” was intended to cover scenarios where sensor data were not available. He thought that detected object data would be collected at the same time as visual representation data </w:t>
      </w:r>
      <w:proofErr w:type="gramStart"/>
      <w:r w:rsidR="00DC2755">
        <w:rPr>
          <w:bCs/>
          <w:color w:val="FF0000"/>
          <w:sz w:val="22"/>
          <w:szCs w:val="22"/>
          <w:lang w:val="en-GB" w:eastAsia="ja-JP"/>
        </w:rPr>
        <w:t>in order to</w:t>
      </w:r>
      <w:proofErr w:type="gramEnd"/>
      <w:r w:rsidR="00DC2755">
        <w:rPr>
          <w:bCs/>
          <w:color w:val="FF0000"/>
          <w:sz w:val="22"/>
          <w:szCs w:val="22"/>
          <w:lang w:val="en-GB" w:eastAsia="ja-JP"/>
        </w:rPr>
        <w:t xml:space="preserve"> compare the two and determine discrepancies between them; the UK added that if camera footage is available, there would be no need to include this term. </w:t>
      </w:r>
      <w:r w:rsidR="00E42281">
        <w:rPr>
          <w:bCs/>
          <w:color w:val="FF0000"/>
          <w:sz w:val="22"/>
          <w:szCs w:val="22"/>
          <w:lang w:val="en-GB" w:eastAsia="ja-JP"/>
        </w:rPr>
        <w:t>The group</w:t>
      </w:r>
      <w:r w:rsidR="00DC2755">
        <w:rPr>
          <w:bCs/>
          <w:color w:val="FF0000"/>
          <w:sz w:val="22"/>
          <w:szCs w:val="22"/>
          <w:lang w:val="en-GB" w:eastAsia="ja-JP"/>
        </w:rPr>
        <w:t xml:space="preserve"> agreed to delete “visual representation” from the table.</w:t>
      </w:r>
    </w:p>
    <w:p w14:paraId="29A5209B" w14:textId="77777777" w:rsidR="00E42281" w:rsidRDefault="00E42281" w:rsidP="00895E4C">
      <w:pPr>
        <w:tabs>
          <w:tab w:val="left" w:pos="540"/>
          <w:tab w:val="left" w:pos="1080"/>
        </w:tabs>
        <w:ind w:left="360"/>
        <w:rPr>
          <w:bCs/>
          <w:color w:val="FF0000"/>
          <w:sz w:val="22"/>
          <w:szCs w:val="22"/>
          <w:lang w:val="en-GB" w:eastAsia="ja-JP"/>
        </w:rPr>
      </w:pPr>
    </w:p>
    <w:p w14:paraId="38F962AF" w14:textId="760F3E2D" w:rsidR="00E42281" w:rsidRDefault="00541FC8" w:rsidP="00895E4C">
      <w:pPr>
        <w:tabs>
          <w:tab w:val="left" w:pos="540"/>
          <w:tab w:val="left" w:pos="1080"/>
        </w:tabs>
        <w:ind w:left="360"/>
        <w:rPr>
          <w:bCs/>
          <w:color w:val="FF0000"/>
          <w:sz w:val="22"/>
          <w:szCs w:val="22"/>
          <w:lang w:val="en-GB" w:eastAsia="ja-JP"/>
        </w:rPr>
      </w:pPr>
      <w:r>
        <w:rPr>
          <w:bCs/>
          <w:color w:val="FF0000"/>
          <w:sz w:val="22"/>
          <w:szCs w:val="22"/>
          <w:lang w:val="en-GB" w:eastAsia="ja-JP"/>
        </w:rPr>
        <w:t xml:space="preserve">In further discussion around the proposed inclusion of </w:t>
      </w:r>
      <w:r w:rsidR="00E42281">
        <w:rPr>
          <w:bCs/>
          <w:color w:val="FF0000"/>
          <w:sz w:val="22"/>
          <w:szCs w:val="22"/>
          <w:lang w:val="en-GB" w:eastAsia="ja-JP"/>
        </w:rPr>
        <w:t>“camera footage</w:t>
      </w:r>
      <w:r>
        <w:rPr>
          <w:bCs/>
          <w:color w:val="FF0000"/>
          <w:sz w:val="22"/>
          <w:szCs w:val="22"/>
          <w:lang w:val="en-GB" w:eastAsia="ja-JP"/>
        </w:rPr>
        <w:t>,</w:t>
      </w:r>
      <w:r w:rsidR="00E42281">
        <w:rPr>
          <w:bCs/>
          <w:color w:val="FF0000"/>
          <w:sz w:val="22"/>
          <w:szCs w:val="22"/>
          <w:lang w:val="en-GB" w:eastAsia="ja-JP"/>
        </w:rPr>
        <w:t>”</w:t>
      </w:r>
      <w:r>
        <w:rPr>
          <w:bCs/>
          <w:color w:val="FF0000"/>
          <w:sz w:val="22"/>
          <w:szCs w:val="22"/>
          <w:lang w:val="en-GB" w:eastAsia="ja-JP"/>
        </w:rPr>
        <w:t xml:space="preserve"> Mr. Rozanski on behalf of the EC supported this and suggested a footnote regarding the protection of personal data. Mr. Bassan of OICA expressed concerns on behalf of industry</w:t>
      </w:r>
      <w:r w:rsidR="00892BE8">
        <w:rPr>
          <w:bCs/>
          <w:color w:val="FF0000"/>
          <w:sz w:val="22"/>
          <w:szCs w:val="22"/>
          <w:lang w:val="en-GB" w:eastAsia="ja-JP"/>
        </w:rPr>
        <w:t xml:space="preserve">. The benefit of this data isn’t clear to </w:t>
      </w:r>
      <w:proofErr w:type="gramStart"/>
      <w:r w:rsidR="00892BE8">
        <w:rPr>
          <w:bCs/>
          <w:color w:val="FF0000"/>
          <w:sz w:val="22"/>
          <w:szCs w:val="22"/>
          <w:lang w:val="en-GB" w:eastAsia="ja-JP"/>
        </w:rPr>
        <w:t>OICA, and</w:t>
      </w:r>
      <w:proofErr w:type="gramEnd"/>
      <w:r w:rsidR="00892BE8">
        <w:rPr>
          <w:bCs/>
          <w:color w:val="FF0000"/>
          <w:sz w:val="22"/>
          <w:szCs w:val="22"/>
          <w:lang w:val="en-GB" w:eastAsia="ja-JP"/>
        </w:rPr>
        <w:t xml:space="preserve"> may pose difficulties for manufacturers in tailoring the camera footage to various national laws. Mr. Wilmot of the UK described this footage as being useful for determining the accuracy, or “ground truth,” of the environment the ADS senses around it.</w:t>
      </w:r>
      <w:r w:rsidR="00A9684C">
        <w:rPr>
          <w:bCs/>
          <w:color w:val="FF0000"/>
          <w:sz w:val="22"/>
          <w:szCs w:val="22"/>
          <w:lang w:val="en-GB" w:eastAsia="ja-JP"/>
        </w:rPr>
        <w:t xml:space="preserve"> Mr. Creamer of AAPC commented that this is overly specific, and we should focus on outlining a performance requirement rather than specifying a technology (</w:t>
      </w:r>
      <w:proofErr w:type="gramStart"/>
      <w:r w:rsidR="00A9684C">
        <w:rPr>
          <w:bCs/>
          <w:color w:val="FF0000"/>
          <w:sz w:val="22"/>
          <w:szCs w:val="22"/>
          <w:lang w:val="en-GB" w:eastAsia="ja-JP"/>
        </w:rPr>
        <w:t>similar to</w:t>
      </w:r>
      <w:proofErr w:type="gramEnd"/>
      <w:r w:rsidR="00A9684C">
        <w:rPr>
          <w:bCs/>
          <w:color w:val="FF0000"/>
          <w:sz w:val="22"/>
          <w:szCs w:val="22"/>
          <w:lang w:val="en-GB" w:eastAsia="ja-JP"/>
        </w:rPr>
        <w:t xml:space="preserve"> earlier comments made by Canada). Ms. Doherty on behalf of the US stated that the language “mandatory, if available” would allow flexibility. The UK would like to include some sort of provision to include language about photos and/or video even if it isn’t included as a data element.</w:t>
      </w:r>
    </w:p>
    <w:p w14:paraId="70F4749E" w14:textId="77777777" w:rsidR="00892BE8" w:rsidRDefault="00892BE8" w:rsidP="00895E4C">
      <w:pPr>
        <w:tabs>
          <w:tab w:val="left" w:pos="540"/>
          <w:tab w:val="left" w:pos="1080"/>
        </w:tabs>
        <w:ind w:left="360"/>
        <w:rPr>
          <w:bCs/>
          <w:color w:val="FF0000"/>
          <w:sz w:val="22"/>
          <w:szCs w:val="22"/>
          <w:lang w:val="en-GB" w:eastAsia="ja-JP"/>
        </w:rPr>
      </w:pPr>
    </w:p>
    <w:p w14:paraId="1A9BC207" w14:textId="68123A92" w:rsidR="00892BE8" w:rsidRDefault="00892BE8" w:rsidP="00895E4C">
      <w:pPr>
        <w:tabs>
          <w:tab w:val="left" w:pos="540"/>
          <w:tab w:val="left" w:pos="1080"/>
        </w:tabs>
        <w:ind w:left="360"/>
        <w:rPr>
          <w:bCs/>
          <w:color w:val="FF0000"/>
          <w:sz w:val="22"/>
          <w:szCs w:val="22"/>
          <w:lang w:val="en-GB" w:eastAsia="ja-JP"/>
        </w:rPr>
      </w:pPr>
      <w:r>
        <w:rPr>
          <w:bCs/>
          <w:color w:val="FF0000"/>
          <w:sz w:val="22"/>
          <w:szCs w:val="22"/>
          <w:lang w:val="en-GB" w:eastAsia="ja-JP"/>
        </w:rPr>
        <w:t xml:space="preserve">Mr. Rozanski suggested including language of “if fitted” as related to the equipment included in an ADS, which could render the column “condition for requirement” in the time series data table unnecessary. </w:t>
      </w:r>
      <w:r w:rsidR="006F38FA">
        <w:rPr>
          <w:bCs/>
          <w:color w:val="FF0000"/>
          <w:sz w:val="22"/>
          <w:szCs w:val="22"/>
          <w:lang w:val="en-GB" w:eastAsia="ja-JP"/>
        </w:rPr>
        <w:t xml:space="preserve">Mr. Wilmot of the UK stated their preference that this column remains and that all data elements be mandatory. Mr. Roy of Canada mostly agreed with the UK, although he noted that the intent of this document is to provide manufacturers flexibility in ADS development. He suggested specifying the desired outcome of elements, rather than the elements themselves, which would allow manufacturer flexibility to meet those outcomes. Mr. Hannah of the UK stated that he supports </w:t>
      </w:r>
      <w:r w:rsidR="00CC674B">
        <w:rPr>
          <w:bCs/>
          <w:color w:val="FF0000"/>
          <w:sz w:val="22"/>
          <w:szCs w:val="22"/>
          <w:lang w:val="en-GB" w:eastAsia="ja-JP"/>
        </w:rPr>
        <w:t xml:space="preserve">the spirit of </w:t>
      </w:r>
      <w:r w:rsidR="006F38FA">
        <w:rPr>
          <w:bCs/>
          <w:color w:val="FF0000"/>
          <w:sz w:val="22"/>
          <w:szCs w:val="22"/>
          <w:lang w:val="en-GB" w:eastAsia="ja-JP"/>
        </w:rPr>
        <w:t>Canada’s comments, but that in the case of camera footage there is no other known way to verify the accuracy of the ADS environment</w:t>
      </w:r>
      <w:r w:rsidR="00CC674B">
        <w:rPr>
          <w:bCs/>
          <w:color w:val="FF0000"/>
          <w:sz w:val="22"/>
          <w:szCs w:val="22"/>
          <w:lang w:val="en-GB" w:eastAsia="ja-JP"/>
        </w:rPr>
        <w:t xml:space="preserve"> and that some sort of camera footage is the only data easily interpreted by a human eye. The co-chair (Ms. Doherty) asked the group to be very clear in discussions going forward about the intention of the elements that </w:t>
      </w:r>
      <w:r w:rsidR="003A47E5">
        <w:rPr>
          <w:bCs/>
          <w:color w:val="FF0000"/>
          <w:sz w:val="22"/>
          <w:szCs w:val="22"/>
          <w:lang w:val="en-GB" w:eastAsia="ja-JP"/>
        </w:rPr>
        <w:t>are meant to reflect the actual environment (“ground truth”) around an ADS. The UK offered to consider this question and will bring a proposal to the May 7 meeting.</w:t>
      </w:r>
    </w:p>
    <w:p w14:paraId="3D11C421" w14:textId="77777777" w:rsidR="00E42281" w:rsidRDefault="00E42281" w:rsidP="00895E4C">
      <w:pPr>
        <w:tabs>
          <w:tab w:val="left" w:pos="540"/>
          <w:tab w:val="left" w:pos="1080"/>
        </w:tabs>
        <w:ind w:left="360"/>
        <w:rPr>
          <w:bCs/>
          <w:color w:val="FF0000"/>
          <w:sz w:val="22"/>
          <w:szCs w:val="22"/>
          <w:lang w:val="en-GB" w:eastAsia="ja-JP"/>
        </w:rPr>
      </w:pPr>
    </w:p>
    <w:p w14:paraId="4DB983FC" w14:textId="60891F72" w:rsidR="00E42281" w:rsidRDefault="00176BB3" w:rsidP="00895E4C">
      <w:pPr>
        <w:tabs>
          <w:tab w:val="left" w:pos="540"/>
          <w:tab w:val="left" w:pos="1080"/>
        </w:tabs>
        <w:ind w:left="360"/>
        <w:rPr>
          <w:bCs/>
          <w:color w:val="FF0000"/>
          <w:sz w:val="22"/>
          <w:szCs w:val="22"/>
          <w:lang w:val="en-GB" w:eastAsia="ja-JP"/>
        </w:rPr>
      </w:pPr>
      <w:r>
        <w:rPr>
          <w:bCs/>
          <w:color w:val="FF0000"/>
          <w:sz w:val="22"/>
          <w:szCs w:val="22"/>
          <w:lang w:val="en-GB" w:eastAsia="ja-JP"/>
        </w:rPr>
        <w:t xml:space="preserve">In discussion of “detected object classification,” </w:t>
      </w:r>
      <w:r w:rsidR="00E42281">
        <w:rPr>
          <w:bCs/>
          <w:color w:val="FF0000"/>
          <w:sz w:val="22"/>
          <w:szCs w:val="22"/>
          <w:lang w:val="en-GB" w:eastAsia="ja-JP"/>
        </w:rPr>
        <w:t>Mr. Brahmi of GROW suggested including a data element that indicates the “detected lane” of the ADS vehicle which could explain why the ADS took certain actions.</w:t>
      </w:r>
      <w:r>
        <w:rPr>
          <w:bCs/>
          <w:color w:val="FF0000"/>
          <w:sz w:val="22"/>
          <w:szCs w:val="22"/>
          <w:lang w:val="en-GB" w:eastAsia="ja-JP"/>
        </w:rPr>
        <w:t xml:space="preserve"> Mr. Roy of Canada agreed that we should determine the types of classifications we are intending to capture with this term. Mr. Hannah of the UK suggested including all six object-related elements as proposed by the EC. Mr. </w:t>
      </w:r>
      <w:proofErr w:type="spellStart"/>
      <w:r>
        <w:rPr>
          <w:bCs/>
          <w:color w:val="FF0000"/>
          <w:sz w:val="22"/>
          <w:szCs w:val="22"/>
          <w:lang w:val="en-GB" w:eastAsia="ja-JP"/>
        </w:rPr>
        <w:t>Sakakibara</w:t>
      </w:r>
      <w:proofErr w:type="spellEnd"/>
      <w:r>
        <w:rPr>
          <w:bCs/>
          <w:color w:val="FF0000"/>
          <w:sz w:val="22"/>
          <w:szCs w:val="22"/>
          <w:lang w:val="en-GB" w:eastAsia="ja-JP"/>
        </w:rPr>
        <w:t xml:space="preserve"> </w:t>
      </w:r>
      <w:r w:rsidR="004C4C38">
        <w:rPr>
          <w:bCs/>
          <w:color w:val="FF0000"/>
          <w:sz w:val="22"/>
          <w:szCs w:val="22"/>
          <w:lang w:val="en-GB" w:eastAsia="ja-JP"/>
        </w:rPr>
        <w:t xml:space="preserve">of Japan </w:t>
      </w:r>
      <w:r>
        <w:rPr>
          <w:bCs/>
          <w:color w:val="FF0000"/>
          <w:sz w:val="22"/>
          <w:szCs w:val="22"/>
          <w:lang w:val="en-GB" w:eastAsia="ja-JP"/>
        </w:rPr>
        <w:t xml:space="preserve">suggested including classification units such as bicycle, pedestrian, etc. It was noted that </w:t>
      </w:r>
      <w:r w:rsidR="00541FC8">
        <w:rPr>
          <w:bCs/>
          <w:color w:val="FF0000"/>
          <w:sz w:val="22"/>
          <w:szCs w:val="22"/>
          <w:lang w:val="en-GB" w:eastAsia="ja-JP"/>
        </w:rPr>
        <w:t xml:space="preserve">detected object </w:t>
      </w:r>
      <w:r>
        <w:rPr>
          <w:bCs/>
          <w:color w:val="FF0000"/>
          <w:sz w:val="22"/>
          <w:szCs w:val="22"/>
          <w:lang w:val="en-GB" w:eastAsia="ja-JP"/>
        </w:rPr>
        <w:lastRenderedPageBreak/>
        <w:t>longitudinal/lateral velocity and distance appear to have been deleted by mistake, and the secretariat agreed to add these items back to the guidance document</w:t>
      </w:r>
      <w:r w:rsidR="00892BE8">
        <w:rPr>
          <w:bCs/>
          <w:color w:val="FF0000"/>
          <w:sz w:val="22"/>
          <w:szCs w:val="22"/>
          <w:lang w:val="en-GB" w:eastAsia="ja-JP"/>
        </w:rPr>
        <w:t xml:space="preserve"> in blue text.</w:t>
      </w:r>
      <w:r w:rsidR="003A47E5">
        <w:rPr>
          <w:bCs/>
          <w:color w:val="FF0000"/>
          <w:sz w:val="22"/>
          <w:szCs w:val="22"/>
          <w:lang w:val="en-GB" w:eastAsia="ja-JP"/>
        </w:rPr>
        <w:t xml:space="preserve"> After adding the “detected objects” elements back in, which the EC supports, Mr. Roy of Canada reiterated the need to specify the intent of an element rather than specifying one </w:t>
      </w:r>
      <w:proofErr w:type="gramStart"/>
      <w:r w:rsidR="003A47E5">
        <w:rPr>
          <w:bCs/>
          <w:color w:val="FF0000"/>
          <w:sz w:val="22"/>
          <w:szCs w:val="22"/>
          <w:lang w:val="en-GB" w:eastAsia="ja-JP"/>
        </w:rPr>
        <w:t>particular way</w:t>
      </w:r>
      <w:proofErr w:type="gramEnd"/>
      <w:r w:rsidR="003A47E5">
        <w:rPr>
          <w:bCs/>
          <w:color w:val="FF0000"/>
          <w:sz w:val="22"/>
          <w:szCs w:val="22"/>
          <w:lang w:val="en-GB" w:eastAsia="ja-JP"/>
        </w:rPr>
        <w:t xml:space="preserve"> of achieving the desired outcome and would like more time to consider these provisions and will reach out to the EC with any concerns.</w:t>
      </w:r>
    </w:p>
    <w:p w14:paraId="78538D4A" w14:textId="77777777" w:rsidR="004C4C38" w:rsidRDefault="004C4C38" w:rsidP="00895E4C">
      <w:pPr>
        <w:tabs>
          <w:tab w:val="left" w:pos="540"/>
          <w:tab w:val="left" w:pos="1080"/>
        </w:tabs>
        <w:ind w:left="360"/>
        <w:rPr>
          <w:bCs/>
          <w:color w:val="FF0000"/>
          <w:sz w:val="22"/>
          <w:szCs w:val="22"/>
          <w:lang w:val="en-GB" w:eastAsia="ja-JP"/>
        </w:rPr>
      </w:pPr>
    </w:p>
    <w:p w14:paraId="61DBEE83" w14:textId="12FE7F51" w:rsidR="004C4C38" w:rsidRPr="00400716" w:rsidRDefault="004C4C38" w:rsidP="00895E4C">
      <w:pPr>
        <w:tabs>
          <w:tab w:val="left" w:pos="540"/>
          <w:tab w:val="left" w:pos="1080"/>
        </w:tabs>
        <w:ind w:left="360"/>
        <w:rPr>
          <w:bCs/>
          <w:color w:val="FF0000"/>
          <w:sz w:val="22"/>
          <w:szCs w:val="22"/>
          <w:lang w:val="en-GB" w:eastAsia="ja-JP"/>
        </w:rPr>
      </w:pPr>
      <w:r>
        <w:rPr>
          <w:bCs/>
          <w:color w:val="FF0000"/>
          <w:sz w:val="22"/>
          <w:szCs w:val="22"/>
          <w:lang w:val="en-GB" w:eastAsia="ja-JP"/>
        </w:rPr>
        <w:t>In discussing “[GNSS positioning/location]” OICA stated that this information should be discerned from an accident report, and asked how this is relevant to safety performance.</w:t>
      </w:r>
      <w:r w:rsidR="00A51705">
        <w:rPr>
          <w:bCs/>
          <w:color w:val="FF0000"/>
          <w:sz w:val="22"/>
          <w:szCs w:val="22"/>
          <w:lang w:val="en-GB" w:eastAsia="ja-JP"/>
        </w:rPr>
        <w:t xml:space="preserve"> OICA does not support its inclusion here.</w:t>
      </w:r>
      <w:r>
        <w:rPr>
          <w:bCs/>
          <w:color w:val="FF0000"/>
          <w:sz w:val="22"/>
          <w:szCs w:val="22"/>
          <w:lang w:val="en-GB" w:eastAsia="ja-JP"/>
        </w:rPr>
        <w:t xml:space="preserve"> He also noted that this might pose data protection/privacy issues. Mr. </w:t>
      </w:r>
      <w:proofErr w:type="spellStart"/>
      <w:r>
        <w:rPr>
          <w:bCs/>
          <w:color w:val="FF0000"/>
          <w:sz w:val="22"/>
          <w:szCs w:val="22"/>
          <w:lang w:val="en-GB" w:eastAsia="ja-JP"/>
        </w:rPr>
        <w:t>Sakakibara</w:t>
      </w:r>
      <w:proofErr w:type="spellEnd"/>
      <w:r>
        <w:rPr>
          <w:bCs/>
          <w:color w:val="FF0000"/>
          <w:sz w:val="22"/>
          <w:szCs w:val="22"/>
          <w:lang w:val="en-GB" w:eastAsia="ja-JP"/>
        </w:rPr>
        <w:t xml:space="preserve"> of Japan stated that this would be difficult to make a mandatory element and that there might be inaccuracies. The UK clarified that this is intended to be geolocation data (as outlined in EDR-DSSAD-IWG-27-06), tracking the vehicle through an incident, and that any inaccuracies could be corrected. Mr. Roy</w:t>
      </w:r>
      <w:r w:rsidR="00152E1D">
        <w:rPr>
          <w:bCs/>
          <w:color w:val="FF0000"/>
          <w:sz w:val="22"/>
          <w:szCs w:val="22"/>
          <w:lang w:val="en-GB" w:eastAsia="ja-JP"/>
        </w:rPr>
        <w:t xml:space="preserve"> of Canada</w:t>
      </w:r>
      <w:r>
        <w:rPr>
          <w:bCs/>
          <w:color w:val="FF0000"/>
          <w:sz w:val="22"/>
          <w:szCs w:val="22"/>
          <w:lang w:val="en-GB" w:eastAsia="ja-JP"/>
        </w:rPr>
        <w:t xml:space="preserve"> suggested including</w:t>
      </w:r>
      <w:r w:rsidR="00400716">
        <w:rPr>
          <w:bCs/>
          <w:color w:val="FF0000"/>
          <w:sz w:val="22"/>
          <w:szCs w:val="22"/>
          <w:lang w:val="en-GB" w:eastAsia="ja-JP"/>
        </w:rPr>
        <w:t xml:space="preserve"> at least one</w:t>
      </w:r>
      <w:r>
        <w:rPr>
          <w:bCs/>
          <w:color w:val="FF0000"/>
          <w:sz w:val="22"/>
          <w:szCs w:val="22"/>
          <w:lang w:val="en-GB" w:eastAsia="ja-JP"/>
        </w:rPr>
        <w:t xml:space="preserve"> position</w:t>
      </w:r>
      <w:r w:rsidR="00152E1D">
        <w:rPr>
          <w:bCs/>
          <w:color w:val="FF0000"/>
          <w:sz w:val="22"/>
          <w:szCs w:val="22"/>
          <w:lang w:val="en-GB" w:eastAsia="ja-JP"/>
        </w:rPr>
        <w:t>/geolocation</w:t>
      </w:r>
      <w:r>
        <w:rPr>
          <w:bCs/>
          <w:color w:val="FF0000"/>
          <w:sz w:val="22"/>
          <w:szCs w:val="22"/>
          <w:lang w:val="en-GB" w:eastAsia="ja-JP"/>
        </w:rPr>
        <w:t xml:space="preserve"> </w:t>
      </w:r>
      <w:r w:rsidR="00400716">
        <w:rPr>
          <w:bCs/>
          <w:color w:val="FF0000"/>
          <w:sz w:val="22"/>
          <w:szCs w:val="22"/>
          <w:lang w:val="en-GB" w:eastAsia="ja-JP"/>
        </w:rPr>
        <w:t>element</w:t>
      </w:r>
      <w:r>
        <w:rPr>
          <w:bCs/>
          <w:color w:val="FF0000"/>
          <w:sz w:val="22"/>
          <w:szCs w:val="22"/>
          <w:lang w:val="en-GB" w:eastAsia="ja-JP"/>
        </w:rPr>
        <w:t xml:space="preserve"> alo</w:t>
      </w:r>
      <w:r w:rsidR="00400716">
        <w:rPr>
          <w:bCs/>
          <w:color w:val="FF0000"/>
          <w:sz w:val="22"/>
          <w:szCs w:val="22"/>
          <w:lang w:val="en-GB" w:eastAsia="ja-JP"/>
        </w:rPr>
        <w:t>ng with a</w:t>
      </w:r>
      <w:r w:rsidR="00152E1D">
        <w:rPr>
          <w:bCs/>
          <w:color w:val="FF0000"/>
          <w:sz w:val="22"/>
          <w:szCs w:val="22"/>
          <w:lang w:val="en-GB" w:eastAsia="ja-JP"/>
        </w:rPr>
        <w:t>ny</w:t>
      </w:r>
      <w:r w:rsidR="00400716">
        <w:rPr>
          <w:bCs/>
          <w:color w:val="FF0000"/>
          <w:sz w:val="22"/>
          <w:szCs w:val="22"/>
          <w:lang w:val="en-GB" w:eastAsia="ja-JP"/>
        </w:rPr>
        <w:t xml:space="preserve"> triggering event</w:t>
      </w:r>
      <w:r w:rsidR="006B535D">
        <w:rPr>
          <w:bCs/>
          <w:color w:val="FF0000"/>
          <w:sz w:val="22"/>
          <w:szCs w:val="22"/>
          <w:lang w:val="en-GB" w:eastAsia="ja-JP"/>
        </w:rPr>
        <w:t>, but that having time series data relevant to geolocation is what matters most</w:t>
      </w:r>
      <w:r w:rsidR="00400716">
        <w:rPr>
          <w:bCs/>
          <w:color w:val="FF0000"/>
          <w:sz w:val="22"/>
          <w:szCs w:val="22"/>
          <w:lang w:val="en-GB" w:eastAsia="ja-JP"/>
        </w:rPr>
        <w:t>. Mr. Bassan of OICA noted that this data is already addressed in item 4.2.1.5 under time stamp elements</w:t>
      </w:r>
      <w:r w:rsidR="006B535D">
        <w:rPr>
          <w:bCs/>
          <w:color w:val="FF0000"/>
          <w:sz w:val="22"/>
          <w:szCs w:val="22"/>
          <w:lang w:val="en-GB" w:eastAsia="ja-JP"/>
        </w:rPr>
        <w:t xml:space="preserve"> (whether connected to a trigger or a time series element of its own)</w:t>
      </w:r>
      <w:r w:rsidR="00400716">
        <w:rPr>
          <w:bCs/>
          <w:color w:val="FF0000"/>
          <w:sz w:val="22"/>
          <w:szCs w:val="22"/>
          <w:lang w:val="en-GB" w:eastAsia="ja-JP"/>
        </w:rPr>
        <w:t xml:space="preserve">. Mr. Kondratas of </w:t>
      </w:r>
      <w:r w:rsidR="00AA0199">
        <w:rPr>
          <w:bCs/>
          <w:color w:val="FF0000"/>
          <w:sz w:val="22"/>
          <w:szCs w:val="22"/>
          <w:lang w:val="en-GB" w:eastAsia="ja-JP"/>
        </w:rPr>
        <w:t>EME</w:t>
      </w:r>
      <w:r w:rsidR="00400716">
        <w:rPr>
          <w:bCs/>
          <w:color w:val="FF0000"/>
          <w:sz w:val="22"/>
          <w:szCs w:val="22"/>
          <w:lang w:val="en-GB" w:eastAsia="ja-JP"/>
        </w:rPr>
        <w:t xml:space="preserve"> agree</w:t>
      </w:r>
      <w:r w:rsidR="00152E1D">
        <w:rPr>
          <w:bCs/>
          <w:color w:val="FF0000"/>
          <w:sz w:val="22"/>
          <w:szCs w:val="22"/>
          <w:lang w:val="en-GB" w:eastAsia="ja-JP"/>
        </w:rPr>
        <w:t>d</w:t>
      </w:r>
      <w:r w:rsidR="00400716">
        <w:rPr>
          <w:bCs/>
          <w:color w:val="FF0000"/>
          <w:sz w:val="22"/>
          <w:szCs w:val="22"/>
          <w:lang w:val="en-GB" w:eastAsia="ja-JP"/>
        </w:rPr>
        <w:t xml:space="preserve"> with OICA. Mr. Steiner of </w:t>
      </w:r>
      <w:proofErr w:type="spellStart"/>
      <w:r w:rsidR="00400716">
        <w:rPr>
          <w:bCs/>
          <w:color w:val="FF0000"/>
          <w:sz w:val="22"/>
          <w:szCs w:val="22"/>
          <w:lang w:val="en-GB" w:eastAsia="ja-JP"/>
        </w:rPr>
        <w:t>Mechanica</w:t>
      </w:r>
      <w:proofErr w:type="spellEnd"/>
      <w:r w:rsidR="00400716">
        <w:rPr>
          <w:bCs/>
          <w:color w:val="FF0000"/>
          <w:sz w:val="22"/>
          <w:szCs w:val="22"/>
          <w:lang w:val="en-GB" w:eastAsia="ja-JP"/>
        </w:rPr>
        <w:t xml:space="preserve"> offered to share an example of how data is collected during automatic emergency braking (AEB) events, where GNSS data is currently </w:t>
      </w:r>
      <w:r w:rsidR="00400716">
        <w:rPr>
          <w:bCs/>
          <w:i/>
          <w:iCs/>
          <w:color w:val="FF0000"/>
          <w:sz w:val="22"/>
          <w:szCs w:val="22"/>
          <w:lang w:val="en-GB" w:eastAsia="ja-JP"/>
        </w:rPr>
        <w:t xml:space="preserve">not </w:t>
      </w:r>
      <w:r w:rsidR="00400716">
        <w:rPr>
          <w:bCs/>
          <w:color w:val="FF0000"/>
          <w:sz w:val="22"/>
          <w:szCs w:val="22"/>
          <w:lang w:val="en-GB" w:eastAsia="ja-JP"/>
        </w:rPr>
        <w:t xml:space="preserve">included. Mr. Brahmi of GROW said that we need time stamp data as well as time series data </w:t>
      </w:r>
      <w:proofErr w:type="gramStart"/>
      <w:r w:rsidR="00400716">
        <w:rPr>
          <w:bCs/>
          <w:color w:val="FF0000"/>
          <w:sz w:val="22"/>
          <w:szCs w:val="22"/>
          <w:lang w:val="en-GB" w:eastAsia="ja-JP"/>
        </w:rPr>
        <w:t>in order to</w:t>
      </w:r>
      <w:proofErr w:type="gramEnd"/>
      <w:r w:rsidR="00400716">
        <w:rPr>
          <w:bCs/>
          <w:color w:val="FF0000"/>
          <w:sz w:val="22"/>
          <w:szCs w:val="22"/>
          <w:lang w:val="en-GB" w:eastAsia="ja-JP"/>
        </w:rPr>
        <w:t xml:space="preserve"> understand the trajectory of a vehicle.</w:t>
      </w:r>
      <w:r w:rsidR="00A51705">
        <w:rPr>
          <w:bCs/>
          <w:color w:val="FF0000"/>
          <w:sz w:val="22"/>
          <w:szCs w:val="22"/>
          <w:lang w:val="en-GB" w:eastAsia="ja-JP"/>
        </w:rPr>
        <w:t xml:space="preserve"> Mr. Kang of Korea supports the UK proposal to include GNSS/geolocation trajectory information to determine a vehicle’s path through an incident. The group tentatively agreed to include this term and the co-chair (Mr. Matsukawa) </w:t>
      </w:r>
      <w:r w:rsidR="001D6C5E">
        <w:rPr>
          <w:bCs/>
          <w:color w:val="FF0000"/>
          <w:sz w:val="22"/>
          <w:szCs w:val="22"/>
          <w:lang w:val="en-GB" w:eastAsia="ja-JP"/>
        </w:rPr>
        <w:t xml:space="preserve">suggested changing “[GNSS positioning/location]” to “[Geolocation]” (leaving in square brackets) and </w:t>
      </w:r>
      <w:r w:rsidR="00A51705">
        <w:rPr>
          <w:bCs/>
          <w:color w:val="FF0000"/>
          <w:sz w:val="22"/>
          <w:szCs w:val="22"/>
          <w:lang w:val="en-GB" w:eastAsia="ja-JP"/>
        </w:rPr>
        <w:t>asks that anyone who opposes its inclusion bring a proposal to our next meeting.</w:t>
      </w:r>
      <w:r w:rsidR="00152E1D">
        <w:rPr>
          <w:bCs/>
          <w:color w:val="FF0000"/>
          <w:sz w:val="22"/>
          <w:szCs w:val="22"/>
          <w:lang w:val="en-GB" w:eastAsia="ja-JP"/>
        </w:rPr>
        <w:t xml:space="preserve"> The UK proposes including “geolocation, vertical” and “geolocation, horizontal” to further refine these data points</w:t>
      </w:r>
      <w:r w:rsidR="006B535D">
        <w:rPr>
          <w:bCs/>
          <w:color w:val="FF0000"/>
          <w:sz w:val="22"/>
          <w:szCs w:val="22"/>
          <w:lang w:val="en-GB" w:eastAsia="ja-JP"/>
        </w:rPr>
        <w:t>, and Mr. Zlocki of the EC supports this</w:t>
      </w:r>
      <w:r w:rsidR="00152E1D">
        <w:rPr>
          <w:bCs/>
          <w:color w:val="FF0000"/>
          <w:sz w:val="22"/>
          <w:szCs w:val="22"/>
          <w:lang w:val="en-GB" w:eastAsia="ja-JP"/>
        </w:rPr>
        <w:t xml:space="preserve">. Japan </w:t>
      </w:r>
      <w:r w:rsidR="006B535D">
        <w:rPr>
          <w:bCs/>
          <w:color w:val="FF0000"/>
          <w:sz w:val="22"/>
          <w:szCs w:val="22"/>
          <w:lang w:val="en-GB" w:eastAsia="ja-JP"/>
        </w:rPr>
        <w:t xml:space="preserve">and Korea tentatively </w:t>
      </w:r>
      <w:r w:rsidR="00152E1D">
        <w:rPr>
          <w:bCs/>
          <w:color w:val="FF0000"/>
          <w:sz w:val="22"/>
          <w:szCs w:val="22"/>
          <w:lang w:val="en-GB" w:eastAsia="ja-JP"/>
        </w:rPr>
        <w:t>support including these two points</w:t>
      </w:r>
      <w:r w:rsidR="006B535D">
        <w:rPr>
          <w:bCs/>
          <w:color w:val="FF0000"/>
          <w:sz w:val="22"/>
          <w:szCs w:val="22"/>
          <w:lang w:val="en-GB" w:eastAsia="ja-JP"/>
        </w:rPr>
        <w:t xml:space="preserve"> but are considering the inclusion of vertical geolocation data</w:t>
      </w:r>
      <w:r w:rsidR="00152E1D">
        <w:rPr>
          <w:bCs/>
          <w:color w:val="FF0000"/>
          <w:sz w:val="22"/>
          <w:szCs w:val="22"/>
          <w:lang w:val="en-GB" w:eastAsia="ja-JP"/>
        </w:rPr>
        <w:t xml:space="preserve">. Mr. Kirkham-Jones </w:t>
      </w:r>
      <w:r w:rsidR="00CA037A">
        <w:rPr>
          <w:bCs/>
          <w:color w:val="FF0000"/>
          <w:sz w:val="22"/>
          <w:szCs w:val="22"/>
          <w:lang w:val="en-GB" w:eastAsia="ja-JP"/>
        </w:rPr>
        <w:t xml:space="preserve">pointed out that vertical GPS information is often inaccurate, so including this </w:t>
      </w:r>
      <w:r w:rsidR="006B535D">
        <w:rPr>
          <w:bCs/>
          <w:color w:val="FF0000"/>
          <w:sz w:val="22"/>
          <w:szCs w:val="22"/>
          <w:lang w:val="en-GB" w:eastAsia="ja-JP"/>
        </w:rPr>
        <w:t>element</w:t>
      </w:r>
      <w:r w:rsidR="00CA037A">
        <w:rPr>
          <w:bCs/>
          <w:color w:val="FF0000"/>
          <w:sz w:val="22"/>
          <w:szCs w:val="22"/>
          <w:lang w:val="en-GB" w:eastAsia="ja-JP"/>
        </w:rPr>
        <w:t xml:space="preserve"> would be difficult. </w:t>
      </w:r>
      <w:r w:rsidR="006B535D">
        <w:rPr>
          <w:bCs/>
          <w:color w:val="FF0000"/>
          <w:sz w:val="22"/>
          <w:szCs w:val="22"/>
          <w:lang w:val="en-GB" w:eastAsia="ja-JP"/>
        </w:rPr>
        <w:t>T</w:t>
      </w:r>
      <w:r w:rsidR="00CA037A">
        <w:rPr>
          <w:bCs/>
          <w:color w:val="FF0000"/>
          <w:sz w:val="22"/>
          <w:szCs w:val="22"/>
          <w:lang w:val="en-GB" w:eastAsia="ja-JP"/>
        </w:rPr>
        <w:t>he UK reiterated that</w:t>
      </w:r>
      <w:r w:rsidR="006B535D">
        <w:rPr>
          <w:bCs/>
          <w:color w:val="FF0000"/>
          <w:sz w:val="22"/>
          <w:szCs w:val="22"/>
          <w:lang w:val="en-GB" w:eastAsia="ja-JP"/>
        </w:rPr>
        <w:t xml:space="preserve"> the inclusion of vertical</w:t>
      </w:r>
      <w:r w:rsidR="00CA037A">
        <w:rPr>
          <w:bCs/>
          <w:color w:val="FF0000"/>
          <w:sz w:val="22"/>
          <w:szCs w:val="22"/>
          <w:lang w:val="en-GB" w:eastAsia="ja-JP"/>
        </w:rPr>
        <w:t xml:space="preserve"> this was helpful to corroborate other data elements (even with the issues of possible inaccuracy </w:t>
      </w:r>
      <w:proofErr w:type="gramStart"/>
      <w:r w:rsidR="00CA037A">
        <w:rPr>
          <w:bCs/>
          <w:color w:val="FF0000"/>
          <w:sz w:val="22"/>
          <w:szCs w:val="22"/>
          <w:lang w:val="en-GB" w:eastAsia="ja-JP"/>
        </w:rPr>
        <w:t>taken into account</w:t>
      </w:r>
      <w:proofErr w:type="gramEnd"/>
      <w:r w:rsidR="00CA037A">
        <w:rPr>
          <w:bCs/>
          <w:color w:val="FF0000"/>
          <w:sz w:val="22"/>
          <w:szCs w:val="22"/>
          <w:lang w:val="en-GB" w:eastAsia="ja-JP"/>
        </w:rPr>
        <w:t>). The group will return to discussion of these items at the May 7 meeting.</w:t>
      </w:r>
    </w:p>
    <w:p w14:paraId="549195A4" w14:textId="77777777" w:rsidR="00176BB3" w:rsidRDefault="00176BB3" w:rsidP="00895E4C">
      <w:pPr>
        <w:tabs>
          <w:tab w:val="left" w:pos="540"/>
          <w:tab w:val="left" w:pos="1080"/>
        </w:tabs>
        <w:ind w:left="360"/>
        <w:rPr>
          <w:bCs/>
          <w:color w:val="FF0000"/>
          <w:sz w:val="22"/>
          <w:szCs w:val="22"/>
          <w:lang w:val="en-GB" w:eastAsia="ja-JP"/>
        </w:rPr>
      </w:pPr>
    </w:p>
    <w:p w14:paraId="563FB465" w14:textId="767E9E93" w:rsidR="004D735C" w:rsidRDefault="004D735C" w:rsidP="00895E4C">
      <w:pPr>
        <w:tabs>
          <w:tab w:val="left" w:pos="540"/>
          <w:tab w:val="left" w:pos="1080"/>
        </w:tabs>
        <w:ind w:left="360"/>
        <w:rPr>
          <w:bCs/>
          <w:color w:val="FF0000"/>
          <w:sz w:val="22"/>
          <w:szCs w:val="22"/>
          <w:lang w:val="en-GB" w:eastAsia="ja-JP"/>
        </w:rPr>
      </w:pPr>
      <w:r>
        <w:rPr>
          <w:bCs/>
          <w:color w:val="FF0000"/>
          <w:sz w:val="22"/>
          <w:szCs w:val="22"/>
          <w:lang w:val="en-GB" w:eastAsia="ja-JP"/>
        </w:rPr>
        <w:t>For “[Vehicle heading]” the UK reiterated that you can’t calculate this from “yaw rate” so this item should remain. Mr. Bassan stated that OICA is opposed to including this term and</w:t>
      </w:r>
      <w:r w:rsidR="006B535D">
        <w:rPr>
          <w:bCs/>
          <w:color w:val="FF0000"/>
          <w:sz w:val="22"/>
          <w:szCs w:val="22"/>
          <w:lang w:val="en-GB" w:eastAsia="ja-JP"/>
        </w:rPr>
        <w:t xml:space="preserve"> presented new document 26-0</w:t>
      </w:r>
      <w:r w:rsidR="004E3F3E">
        <w:rPr>
          <w:bCs/>
          <w:color w:val="FF0000"/>
          <w:sz w:val="22"/>
          <w:szCs w:val="22"/>
          <w:lang w:val="en-GB" w:eastAsia="ja-JP"/>
        </w:rPr>
        <w:t>6</w:t>
      </w:r>
      <w:r w:rsidR="006B535D">
        <w:rPr>
          <w:bCs/>
          <w:color w:val="FF0000"/>
          <w:sz w:val="22"/>
          <w:szCs w:val="22"/>
          <w:lang w:val="en-GB" w:eastAsia="ja-JP"/>
        </w:rPr>
        <w:t xml:space="preserve"> </w:t>
      </w:r>
      <w:r>
        <w:rPr>
          <w:bCs/>
          <w:color w:val="FF0000"/>
          <w:sz w:val="22"/>
          <w:szCs w:val="22"/>
          <w:lang w:val="en-GB" w:eastAsia="ja-JP"/>
        </w:rPr>
        <w:t>outlining their position.</w:t>
      </w:r>
      <w:r w:rsidR="003337D8">
        <w:rPr>
          <w:bCs/>
          <w:color w:val="FF0000"/>
          <w:sz w:val="22"/>
          <w:szCs w:val="22"/>
          <w:lang w:val="en-GB" w:eastAsia="ja-JP"/>
        </w:rPr>
        <w:t xml:space="preserve"> The group will consider this for the May 7 meeting.</w:t>
      </w:r>
    </w:p>
    <w:p w14:paraId="16EEF7ED" w14:textId="77777777" w:rsidR="003337D8" w:rsidRDefault="003337D8" w:rsidP="00895E4C">
      <w:pPr>
        <w:tabs>
          <w:tab w:val="left" w:pos="540"/>
          <w:tab w:val="left" w:pos="1080"/>
        </w:tabs>
        <w:ind w:left="360"/>
        <w:rPr>
          <w:bCs/>
          <w:color w:val="FF0000"/>
          <w:sz w:val="22"/>
          <w:szCs w:val="22"/>
          <w:lang w:val="en-GB" w:eastAsia="ja-JP"/>
        </w:rPr>
      </w:pPr>
    </w:p>
    <w:p w14:paraId="59EB8D29" w14:textId="50F95CD8" w:rsidR="003337D8" w:rsidRDefault="003337D8" w:rsidP="00895E4C">
      <w:pPr>
        <w:tabs>
          <w:tab w:val="left" w:pos="540"/>
          <w:tab w:val="left" w:pos="1080"/>
        </w:tabs>
        <w:ind w:left="360"/>
        <w:rPr>
          <w:bCs/>
          <w:color w:val="FF0000"/>
          <w:sz w:val="22"/>
          <w:szCs w:val="22"/>
          <w:lang w:val="en-GB" w:eastAsia="ja-JP"/>
        </w:rPr>
      </w:pPr>
      <w:r>
        <w:rPr>
          <w:bCs/>
          <w:color w:val="FF0000"/>
          <w:sz w:val="22"/>
          <w:szCs w:val="22"/>
          <w:lang w:val="en-GB" w:eastAsia="ja-JP"/>
        </w:rPr>
        <w:t>The group then discussed the UK’s proposal to include the element “ADS-requested gear” which would indicate discrepancies between the gear the ADS intended and the actual vehicle gear. Mr. Bassan of OICA feels this term isn’t necessary, and Canada agrees. The group will consider this for the May 7 meeting.</w:t>
      </w:r>
    </w:p>
    <w:p w14:paraId="0123C108" w14:textId="77777777" w:rsidR="003337D8" w:rsidRDefault="003337D8" w:rsidP="00895E4C">
      <w:pPr>
        <w:tabs>
          <w:tab w:val="left" w:pos="540"/>
          <w:tab w:val="left" w:pos="1080"/>
        </w:tabs>
        <w:ind w:left="360"/>
        <w:rPr>
          <w:bCs/>
          <w:color w:val="FF0000"/>
          <w:sz w:val="22"/>
          <w:szCs w:val="22"/>
          <w:lang w:val="en-GB" w:eastAsia="ja-JP"/>
        </w:rPr>
      </w:pPr>
    </w:p>
    <w:p w14:paraId="105A62B6" w14:textId="5F363B2D" w:rsidR="00FF4105" w:rsidRDefault="007E50E2" w:rsidP="00FF4105">
      <w:pPr>
        <w:tabs>
          <w:tab w:val="left" w:pos="540"/>
          <w:tab w:val="left" w:pos="1080"/>
        </w:tabs>
        <w:ind w:left="360"/>
        <w:rPr>
          <w:bCs/>
          <w:color w:val="FF0000"/>
          <w:sz w:val="22"/>
          <w:szCs w:val="22"/>
          <w:lang w:val="en-GB" w:eastAsia="ja-JP"/>
        </w:rPr>
      </w:pPr>
      <w:r>
        <w:rPr>
          <w:bCs/>
          <w:color w:val="FF0000"/>
          <w:sz w:val="22"/>
          <w:szCs w:val="22"/>
          <w:lang w:val="en-GB" w:eastAsia="ja-JP"/>
        </w:rPr>
        <w:t>In discussing “ADS-requested direction indicator demand,” t</w:t>
      </w:r>
      <w:r w:rsidR="00FF4105">
        <w:rPr>
          <w:bCs/>
          <w:color w:val="FF0000"/>
          <w:sz w:val="22"/>
          <w:szCs w:val="22"/>
          <w:lang w:val="en-GB" w:eastAsia="ja-JP"/>
        </w:rPr>
        <w:t xml:space="preserve">he UK proposes adding elements for “ADS-requested hazard warning signal,” “ADS-requested exterior lighting,” “ADS-requested audible warning signal,” “vehicle-indicated direction indicator status,” “vehicle-indicated hazard warning signal status,” “vehicle-indicated exterior lighting status,” and “vehicle-indicated audible warning system status” to determine that the ADS is operating properly. Mr. Zlocki of the EC supports this proposal. OICA and Mr. Kondratas of </w:t>
      </w:r>
      <w:r w:rsidR="00AA0199">
        <w:rPr>
          <w:bCs/>
          <w:color w:val="FF0000"/>
          <w:sz w:val="22"/>
          <w:szCs w:val="22"/>
          <w:lang w:val="en-GB" w:eastAsia="ja-JP"/>
        </w:rPr>
        <w:t>EME</w:t>
      </w:r>
      <w:r w:rsidR="00FF4105">
        <w:rPr>
          <w:bCs/>
          <w:color w:val="FF0000"/>
          <w:sz w:val="22"/>
          <w:szCs w:val="22"/>
          <w:lang w:val="en-GB" w:eastAsia="ja-JP"/>
        </w:rPr>
        <w:t xml:space="preserve"> strongly oppose including these terms as manufacturers will have to ensure safe operation of ADS vehicles prior to market entry. Mr. Hannah of the UK stressed that these terms are intended to ensure the continued safe operation of the ADS.</w:t>
      </w:r>
      <w:r w:rsidR="002250B1">
        <w:rPr>
          <w:bCs/>
          <w:color w:val="FF0000"/>
          <w:sz w:val="22"/>
          <w:szCs w:val="22"/>
          <w:lang w:val="en-GB" w:eastAsia="ja-JP"/>
        </w:rPr>
        <w:t xml:space="preserve"> Mr. Creamer of AAPC stated that the DSSAD should be able to detect and record if there is a fault with the system without stating these requirements so explicitly.</w:t>
      </w:r>
      <w:r>
        <w:rPr>
          <w:bCs/>
          <w:color w:val="FF0000"/>
          <w:sz w:val="22"/>
          <w:szCs w:val="22"/>
          <w:lang w:val="en-GB" w:eastAsia="ja-JP"/>
        </w:rPr>
        <w:t xml:space="preserve"> Ms. Doherty on behalf of the US stated that this information is not necessary. </w:t>
      </w:r>
      <w:r w:rsidR="00710FEF">
        <w:rPr>
          <w:bCs/>
          <w:color w:val="FF0000"/>
          <w:sz w:val="22"/>
          <w:szCs w:val="22"/>
          <w:lang w:val="en-GB" w:eastAsia="ja-JP"/>
        </w:rPr>
        <w:t xml:space="preserve">Mr. </w:t>
      </w:r>
      <w:proofErr w:type="spellStart"/>
      <w:r w:rsidR="00710FEF">
        <w:rPr>
          <w:bCs/>
          <w:color w:val="FF0000"/>
          <w:sz w:val="22"/>
          <w:szCs w:val="22"/>
          <w:lang w:val="en-GB" w:eastAsia="ja-JP"/>
        </w:rPr>
        <w:t>Sakakibara</w:t>
      </w:r>
      <w:proofErr w:type="spellEnd"/>
      <w:r w:rsidR="00710FEF">
        <w:rPr>
          <w:bCs/>
          <w:color w:val="FF0000"/>
          <w:sz w:val="22"/>
          <w:szCs w:val="22"/>
          <w:lang w:val="en-GB" w:eastAsia="ja-JP"/>
        </w:rPr>
        <w:t xml:space="preserve"> of Japan asked for more time to consider these elements. The US noted that decisions on items such as ADS-indicated exterior lighting as being within scope of this group. </w:t>
      </w:r>
      <w:r>
        <w:rPr>
          <w:bCs/>
          <w:color w:val="FF0000"/>
          <w:sz w:val="22"/>
          <w:szCs w:val="22"/>
          <w:lang w:val="en-GB" w:eastAsia="ja-JP"/>
        </w:rPr>
        <w:t>The group will consider these items for the May 7 meeting.</w:t>
      </w:r>
    </w:p>
    <w:p w14:paraId="383DC9A9" w14:textId="7E83D5CE" w:rsidR="00541FC8" w:rsidRDefault="00541FC8" w:rsidP="00FF4105">
      <w:pPr>
        <w:tabs>
          <w:tab w:val="left" w:pos="540"/>
          <w:tab w:val="left" w:pos="1080"/>
        </w:tabs>
        <w:rPr>
          <w:bCs/>
          <w:color w:val="FF0000"/>
          <w:sz w:val="22"/>
          <w:szCs w:val="22"/>
          <w:lang w:val="en-GB" w:eastAsia="ja-JP"/>
        </w:rPr>
      </w:pPr>
    </w:p>
    <w:p w14:paraId="134F03BE" w14:textId="0097F625" w:rsidR="00176BB3" w:rsidRPr="00895E4C" w:rsidRDefault="00176BB3" w:rsidP="00895E4C">
      <w:pPr>
        <w:tabs>
          <w:tab w:val="left" w:pos="540"/>
          <w:tab w:val="left" w:pos="1080"/>
        </w:tabs>
        <w:ind w:left="360"/>
        <w:rPr>
          <w:bCs/>
          <w:color w:val="FF0000"/>
          <w:sz w:val="22"/>
          <w:szCs w:val="22"/>
          <w:lang w:val="en-GB" w:eastAsia="ja-JP"/>
        </w:rPr>
      </w:pPr>
      <w:r>
        <w:rPr>
          <w:bCs/>
          <w:color w:val="FF0000"/>
          <w:sz w:val="22"/>
          <w:szCs w:val="22"/>
          <w:lang w:val="en-GB" w:eastAsia="ja-JP"/>
        </w:rPr>
        <w:t>The co-chair (Ms. Doherty) suggested reordering the data elements table once the terms are finalized.</w:t>
      </w:r>
    </w:p>
    <w:p w14:paraId="1563FF19" w14:textId="77777777" w:rsidR="00895E4C" w:rsidRDefault="00895E4C" w:rsidP="000D34C9">
      <w:pPr>
        <w:tabs>
          <w:tab w:val="left" w:pos="540"/>
          <w:tab w:val="left" w:pos="1080"/>
        </w:tabs>
        <w:rPr>
          <w:b/>
          <w:sz w:val="22"/>
          <w:szCs w:val="22"/>
          <w:lang w:val="en-GB" w:eastAsia="ja-JP"/>
        </w:rPr>
      </w:pPr>
    </w:p>
    <w:p w14:paraId="67FC3B5C" w14:textId="5A7CD410" w:rsidR="0086644D" w:rsidRDefault="000D34C9" w:rsidP="00B30F6F">
      <w:pPr>
        <w:ind w:left="1440" w:hanging="1080"/>
        <w:rPr>
          <w:bCs/>
          <w:sz w:val="22"/>
          <w:szCs w:val="22"/>
        </w:rPr>
      </w:pPr>
      <w:proofErr w:type="gramStart"/>
      <w:r w:rsidRPr="00F7689C">
        <w:rPr>
          <w:bCs/>
          <w:sz w:val="22"/>
          <w:szCs w:val="22"/>
        </w:rPr>
        <w:t>Document</w:t>
      </w:r>
      <w:r w:rsidR="00AF11AB">
        <w:rPr>
          <w:bCs/>
          <w:sz w:val="22"/>
          <w:szCs w:val="22"/>
        </w:rPr>
        <w:t>s</w:t>
      </w:r>
      <w:r w:rsidRPr="00F7689C">
        <w:rPr>
          <w:bCs/>
          <w:sz w:val="22"/>
          <w:szCs w:val="22"/>
        </w:rPr>
        <w:t>:</w:t>
      </w:r>
      <w:proofErr w:type="gramEnd"/>
      <w:r w:rsidR="00AF11AB">
        <w:rPr>
          <w:bCs/>
          <w:sz w:val="22"/>
          <w:szCs w:val="22"/>
        </w:rPr>
        <w:tab/>
      </w:r>
      <w:r w:rsidR="00AF11AB">
        <w:rPr>
          <w:bCs/>
          <w:sz w:val="22"/>
          <w:szCs w:val="22"/>
        </w:rPr>
        <w:tab/>
      </w:r>
      <w:r w:rsidR="00490550" w:rsidRPr="00490550">
        <w:rPr>
          <w:bCs/>
          <w:sz w:val="22"/>
          <w:szCs w:val="22"/>
        </w:rPr>
        <w:t>SG-DSSAD-26-02 GUIDANCE DOCUMENT March 2025 Edits_rev0</w:t>
      </w:r>
      <w:r w:rsidR="00490550">
        <w:rPr>
          <w:bCs/>
          <w:sz w:val="22"/>
          <w:szCs w:val="22"/>
        </w:rPr>
        <w:t>.docx</w:t>
      </w:r>
    </w:p>
    <w:p w14:paraId="131A54A5" w14:textId="71331A19" w:rsidR="00490550" w:rsidRDefault="00490550" w:rsidP="00B30F6F">
      <w:pPr>
        <w:ind w:left="1440" w:hanging="1080"/>
        <w:rPr>
          <w:bCs/>
          <w:sz w:val="22"/>
          <w:szCs w:val="22"/>
        </w:rPr>
      </w:pPr>
      <w:r>
        <w:rPr>
          <w:bCs/>
          <w:sz w:val="22"/>
          <w:szCs w:val="22"/>
        </w:rPr>
        <w:lastRenderedPageBreak/>
        <w:tab/>
      </w:r>
      <w:r>
        <w:rPr>
          <w:bCs/>
          <w:sz w:val="22"/>
          <w:szCs w:val="22"/>
        </w:rPr>
        <w:tab/>
      </w:r>
      <w:r w:rsidRPr="00490550">
        <w:rPr>
          <w:bCs/>
          <w:sz w:val="22"/>
          <w:szCs w:val="22"/>
        </w:rPr>
        <w:t>SG-DSSAD-26-0</w:t>
      </w:r>
      <w:r w:rsidR="0082069B">
        <w:rPr>
          <w:bCs/>
          <w:sz w:val="22"/>
          <w:szCs w:val="22"/>
        </w:rPr>
        <w:t>3</w:t>
      </w:r>
      <w:r w:rsidRPr="00490550">
        <w:rPr>
          <w:bCs/>
          <w:sz w:val="22"/>
          <w:szCs w:val="22"/>
        </w:rPr>
        <w:t xml:space="preserve"> GUIDANCE DOCUMENT March 2025 Edits_rev</w:t>
      </w:r>
      <w:r>
        <w:rPr>
          <w:bCs/>
          <w:sz w:val="22"/>
          <w:szCs w:val="22"/>
        </w:rPr>
        <w:t>1.docx</w:t>
      </w:r>
    </w:p>
    <w:p w14:paraId="003469A6" w14:textId="6FE4F223" w:rsidR="009C6FAC" w:rsidRPr="00B30F6F" w:rsidRDefault="009C6FAC" w:rsidP="00B30F6F">
      <w:pPr>
        <w:ind w:left="1440" w:hanging="1080"/>
        <w:rPr>
          <w:bCs/>
          <w:sz w:val="22"/>
          <w:szCs w:val="22"/>
        </w:rPr>
      </w:pPr>
      <w:r>
        <w:rPr>
          <w:bCs/>
          <w:sz w:val="22"/>
          <w:szCs w:val="22"/>
        </w:rPr>
        <w:tab/>
      </w:r>
      <w:r>
        <w:rPr>
          <w:bCs/>
          <w:sz w:val="22"/>
          <w:szCs w:val="22"/>
        </w:rPr>
        <w:tab/>
      </w:r>
      <w:r w:rsidRPr="009C6FAC">
        <w:rPr>
          <w:bCs/>
          <w:sz w:val="22"/>
          <w:szCs w:val="22"/>
        </w:rPr>
        <w:t xml:space="preserve">SG-DSSAD-26-06 OICA contribution </w:t>
      </w:r>
      <w:proofErr w:type="spellStart"/>
      <w:r w:rsidRPr="009C6FAC">
        <w:rPr>
          <w:bCs/>
          <w:sz w:val="22"/>
          <w:szCs w:val="22"/>
        </w:rPr>
        <w:t>regarding</w:t>
      </w:r>
      <w:proofErr w:type="spellEnd"/>
      <w:r w:rsidRPr="009C6FAC">
        <w:rPr>
          <w:bCs/>
          <w:sz w:val="22"/>
          <w:szCs w:val="22"/>
        </w:rPr>
        <w:t xml:space="preserve"> </w:t>
      </w:r>
      <w:proofErr w:type="spellStart"/>
      <w:r w:rsidRPr="009C6FAC">
        <w:rPr>
          <w:bCs/>
          <w:sz w:val="22"/>
          <w:szCs w:val="22"/>
        </w:rPr>
        <w:t>yaw</w:t>
      </w:r>
      <w:proofErr w:type="spellEnd"/>
      <w:r w:rsidRPr="009C6FAC">
        <w:rPr>
          <w:bCs/>
          <w:sz w:val="22"/>
          <w:szCs w:val="22"/>
        </w:rPr>
        <w:t xml:space="preserve"> rate</w:t>
      </w:r>
      <w:r>
        <w:rPr>
          <w:bCs/>
          <w:sz w:val="22"/>
          <w:szCs w:val="22"/>
        </w:rPr>
        <w:t>.pptx</w:t>
      </w:r>
    </w:p>
    <w:p w14:paraId="470D761F" w14:textId="77777777" w:rsidR="005F76D1" w:rsidRDefault="005F76D1" w:rsidP="0086644D">
      <w:pPr>
        <w:tabs>
          <w:tab w:val="left" w:pos="540"/>
          <w:tab w:val="left" w:pos="1080"/>
        </w:tabs>
        <w:rPr>
          <w:b/>
          <w:sz w:val="22"/>
          <w:szCs w:val="22"/>
          <w:lang w:val="en-GB" w:eastAsia="ja-JP"/>
        </w:rPr>
      </w:pPr>
    </w:p>
    <w:p w14:paraId="68CDE3B8" w14:textId="279D71DC" w:rsidR="00D85A21" w:rsidRPr="001B0C99" w:rsidRDefault="004C1E4C" w:rsidP="001B0C99">
      <w:pPr>
        <w:pStyle w:val="ListParagraph"/>
        <w:numPr>
          <w:ilvl w:val="0"/>
          <w:numId w:val="12"/>
        </w:numPr>
        <w:tabs>
          <w:tab w:val="left" w:pos="540"/>
          <w:tab w:val="left" w:pos="1080"/>
        </w:tabs>
        <w:rPr>
          <w:b/>
          <w:sz w:val="22"/>
          <w:szCs w:val="22"/>
          <w:lang w:val="en-GB"/>
        </w:rPr>
      </w:pPr>
      <w:r w:rsidRPr="001B0C99">
        <w:rPr>
          <w:b/>
          <w:sz w:val="22"/>
          <w:szCs w:val="22"/>
          <w:lang w:val="en-GB"/>
        </w:rPr>
        <w:t>List of action items</w:t>
      </w:r>
      <w:r w:rsidR="00182271" w:rsidRPr="001B0C99">
        <w:rPr>
          <w:b/>
          <w:sz w:val="22"/>
          <w:szCs w:val="22"/>
          <w:lang w:val="en-GB"/>
        </w:rPr>
        <w:t xml:space="preserve"> and schedule of </w:t>
      </w:r>
      <w:r w:rsidR="00BC0A70" w:rsidRPr="001B0C99">
        <w:rPr>
          <w:b/>
          <w:sz w:val="22"/>
          <w:szCs w:val="22"/>
          <w:lang w:val="en-GB"/>
        </w:rPr>
        <w:t xml:space="preserve">future </w:t>
      </w:r>
      <w:r w:rsidR="00182271" w:rsidRPr="001B0C99">
        <w:rPr>
          <w:b/>
          <w:sz w:val="22"/>
          <w:szCs w:val="22"/>
          <w:lang w:val="en-GB"/>
        </w:rPr>
        <w:t xml:space="preserve">conference call </w:t>
      </w:r>
      <w:r w:rsidR="00BC0A70" w:rsidRPr="001B0C99">
        <w:rPr>
          <w:b/>
          <w:sz w:val="22"/>
          <w:szCs w:val="22"/>
          <w:lang w:val="en-GB"/>
        </w:rPr>
        <w:t>meetings</w:t>
      </w:r>
      <w:r w:rsidR="00C544D1" w:rsidRPr="001B0C99">
        <w:rPr>
          <w:b/>
          <w:sz w:val="22"/>
          <w:szCs w:val="22"/>
          <w:lang w:val="en-GB"/>
        </w:rPr>
        <w:t xml:space="preserve"> </w:t>
      </w:r>
    </w:p>
    <w:p w14:paraId="312657F4" w14:textId="2D3ED5CE" w:rsidR="009F2CBE" w:rsidRDefault="009F2CBE" w:rsidP="00340449">
      <w:pPr>
        <w:tabs>
          <w:tab w:val="left" w:pos="540"/>
          <w:tab w:val="left" w:pos="1080"/>
        </w:tabs>
        <w:ind w:left="360"/>
        <w:rPr>
          <w:bCs/>
          <w:color w:val="FF0000"/>
          <w:sz w:val="22"/>
          <w:szCs w:val="22"/>
          <w:lang w:val="en-GB"/>
        </w:rPr>
      </w:pPr>
      <w:r>
        <w:rPr>
          <w:bCs/>
          <w:color w:val="FF0000"/>
          <w:sz w:val="22"/>
          <w:szCs w:val="22"/>
          <w:lang w:val="en-GB"/>
        </w:rPr>
        <w:t>The co-chairs advised that the May 7 DSSAD meeting, which was originally tentatively scheduled, will now be confirmed.</w:t>
      </w:r>
      <w:r w:rsidR="00CF761E">
        <w:rPr>
          <w:bCs/>
          <w:color w:val="FF0000"/>
          <w:sz w:val="22"/>
          <w:szCs w:val="22"/>
          <w:lang w:val="en-GB"/>
        </w:rPr>
        <w:t xml:space="preserve"> The co-chairs (Ms. Doherty and Mr. Matsukawa) encouraged contracting parties to focus on finalizing language during this session and prepare to vote yes or no on whether they are included in the document that is sent forward to GRVA. The co-chair (Ms. Doherty) advised that the document being prepared for GRVA is one that can be revised in the future, and while we are obligated to provide a document by the June GRVA session, we can continue our work in this group.</w:t>
      </w:r>
    </w:p>
    <w:p w14:paraId="1D3B92DA" w14:textId="77777777" w:rsidR="009F2CBE" w:rsidRDefault="009F2CBE" w:rsidP="00340449">
      <w:pPr>
        <w:tabs>
          <w:tab w:val="left" w:pos="540"/>
          <w:tab w:val="left" w:pos="1080"/>
        </w:tabs>
        <w:ind w:left="360"/>
        <w:rPr>
          <w:bCs/>
          <w:color w:val="FF0000"/>
          <w:sz w:val="22"/>
          <w:szCs w:val="22"/>
          <w:lang w:val="en-GB"/>
        </w:rPr>
      </w:pPr>
    </w:p>
    <w:p w14:paraId="1E8888AE" w14:textId="77777777" w:rsidR="009F2CBE" w:rsidRDefault="00895E4C" w:rsidP="00340449">
      <w:pPr>
        <w:tabs>
          <w:tab w:val="left" w:pos="540"/>
          <w:tab w:val="left" w:pos="1080"/>
        </w:tabs>
        <w:ind w:left="360"/>
        <w:rPr>
          <w:bCs/>
          <w:color w:val="FF0000"/>
          <w:sz w:val="22"/>
          <w:szCs w:val="22"/>
          <w:lang w:val="en-GB"/>
        </w:rPr>
      </w:pPr>
      <w:r>
        <w:rPr>
          <w:bCs/>
          <w:color w:val="FF0000"/>
          <w:sz w:val="22"/>
          <w:szCs w:val="22"/>
          <w:lang w:val="en-GB"/>
        </w:rPr>
        <w:t xml:space="preserve">The EDR meeting scheduled for June 16 will instead be held on June 12 and an updated invitation will be forthcoming. </w:t>
      </w:r>
    </w:p>
    <w:p w14:paraId="7A8BE174" w14:textId="77777777" w:rsidR="009F2CBE" w:rsidRDefault="009F2CBE" w:rsidP="00340449">
      <w:pPr>
        <w:tabs>
          <w:tab w:val="left" w:pos="540"/>
          <w:tab w:val="left" w:pos="1080"/>
        </w:tabs>
        <w:ind w:left="360"/>
        <w:rPr>
          <w:bCs/>
          <w:color w:val="FF0000"/>
          <w:sz w:val="22"/>
          <w:szCs w:val="22"/>
          <w:lang w:val="en-GB"/>
        </w:rPr>
      </w:pPr>
    </w:p>
    <w:p w14:paraId="1094657E" w14:textId="76F044CA" w:rsidR="005707CA" w:rsidRDefault="00895E4C" w:rsidP="00340449">
      <w:pPr>
        <w:tabs>
          <w:tab w:val="left" w:pos="540"/>
          <w:tab w:val="left" w:pos="1080"/>
        </w:tabs>
        <w:ind w:left="360"/>
        <w:rPr>
          <w:bCs/>
          <w:color w:val="FF0000"/>
          <w:sz w:val="22"/>
          <w:szCs w:val="22"/>
          <w:lang w:val="en-GB"/>
        </w:rPr>
      </w:pPr>
      <w:r>
        <w:rPr>
          <w:bCs/>
          <w:color w:val="FF0000"/>
          <w:sz w:val="22"/>
          <w:szCs w:val="22"/>
          <w:lang w:val="en-GB"/>
        </w:rPr>
        <w:t>The next in-person meeting planned for September 30 – October 2 will be held in Paris, France.</w:t>
      </w:r>
    </w:p>
    <w:p w14:paraId="7C6317A3" w14:textId="77777777" w:rsidR="00895E4C" w:rsidRDefault="00895E4C" w:rsidP="00340449">
      <w:pPr>
        <w:tabs>
          <w:tab w:val="left" w:pos="540"/>
          <w:tab w:val="left" w:pos="1080"/>
        </w:tabs>
        <w:ind w:left="360"/>
        <w:rPr>
          <w:bCs/>
          <w:color w:val="FF0000"/>
          <w:sz w:val="22"/>
          <w:szCs w:val="22"/>
          <w:lang w:val="en-GB"/>
        </w:rPr>
      </w:pPr>
    </w:p>
    <w:p w14:paraId="0EC8767A" w14:textId="6BC76681" w:rsidR="00FA4E54" w:rsidRPr="00BC2C40" w:rsidRDefault="000131E0" w:rsidP="00FA4E54">
      <w:pPr>
        <w:pStyle w:val="ListParagraph"/>
        <w:tabs>
          <w:tab w:val="left" w:pos="540"/>
          <w:tab w:val="left" w:pos="1080"/>
        </w:tabs>
        <w:ind w:left="360"/>
        <w:rPr>
          <w:bCs/>
          <w:sz w:val="22"/>
          <w:szCs w:val="22"/>
          <w:highlight w:val="yellow"/>
          <w:lang w:val="en-US"/>
        </w:rPr>
      </w:pPr>
      <w:r w:rsidRPr="001C73C1">
        <w:rPr>
          <w:b/>
          <w:sz w:val="22"/>
          <w:szCs w:val="22"/>
          <w:lang w:val="en-GB"/>
        </w:rPr>
        <w:t>Next meetings:</w:t>
      </w:r>
    </w:p>
    <w:p w14:paraId="367ACD48" w14:textId="52AD4F23" w:rsidR="00B30F6F" w:rsidRPr="006C35F3" w:rsidRDefault="00B30F6F" w:rsidP="00B30F6F">
      <w:pPr>
        <w:pStyle w:val="ListParagraph"/>
        <w:tabs>
          <w:tab w:val="left" w:pos="540"/>
          <w:tab w:val="left" w:pos="1080"/>
        </w:tabs>
        <w:ind w:left="360"/>
        <w:rPr>
          <w:bCs/>
          <w:sz w:val="22"/>
          <w:szCs w:val="22"/>
          <w:lang w:val="en-US"/>
        </w:rPr>
      </w:pPr>
      <w:bookmarkStart w:id="2" w:name="_Hlk179372319"/>
      <w:r>
        <w:rPr>
          <w:bCs/>
          <w:sz w:val="22"/>
          <w:szCs w:val="22"/>
          <w:lang w:val="en-US"/>
        </w:rPr>
        <w:t>DSSAD-27</w:t>
      </w:r>
      <w:r w:rsidRPr="006C35F3">
        <w:rPr>
          <w:bCs/>
          <w:sz w:val="22"/>
          <w:szCs w:val="22"/>
          <w:lang w:val="en-US"/>
        </w:rPr>
        <w:tab/>
      </w:r>
      <w:r w:rsidRPr="006C35F3">
        <w:rPr>
          <w:bCs/>
          <w:sz w:val="22"/>
          <w:szCs w:val="22"/>
          <w:lang w:val="en-US"/>
        </w:rPr>
        <w:tab/>
      </w:r>
      <w:r w:rsidR="00322D7C">
        <w:rPr>
          <w:bCs/>
          <w:sz w:val="22"/>
          <w:szCs w:val="22"/>
          <w:lang w:val="en-US"/>
        </w:rPr>
        <w:tab/>
      </w:r>
      <w:r w:rsidR="00322D7C">
        <w:rPr>
          <w:bCs/>
          <w:sz w:val="22"/>
          <w:szCs w:val="22"/>
          <w:lang w:val="en-US"/>
        </w:rPr>
        <w:tab/>
      </w:r>
      <w:r>
        <w:rPr>
          <w:bCs/>
          <w:sz w:val="22"/>
          <w:szCs w:val="22"/>
          <w:lang w:val="en-US"/>
        </w:rPr>
        <w:t xml:space="preserve">May 7, </w:t>
      </w:r>
      <w:proofErr w:type="gramStart"/>
      <w:r>
        <w:rPr>
          <w:bCs/>
          <w:sz w:val="22"/>
          <w:szCs w:val="22"/>
          <w:lang w:val="en-US"/>
        </w:rPr>
        <w:t>2025</w:t>
      </w:r>
      <w:proofErr w:type="gramEnd"/>
      <w:r w:rsidRPr="006C35F3">
        <w:rPr>
          <w:bCs/>
          <w:sz w:val="22"/>
          <w:szCs w:val="22"/>
          <w:lang w:val="en-US"/>
        </w:rPr>
        <w:t xml:space="preserve"> | Virtual</w:t>
      </w:r>
    </w:p>
    <w:p w14:paraId="5BB44DEF" w14:textId="7AAE8100" w:rsidR="00F13570" w:rsidRDefault="00F13570" w:rsidP="00F13570">
      <w:pPr>
        <w:pStyle w:val="ListParagraph"/>
        <w:tabs>
          <w:tab w:val="left" w:pos="540"/>
          <w:tab w:val="left" w:pos="1080"/>
        </w:tabs>
        <w:ind w:left="360"/>
        <w:rPr>
          <w:bCs/>
          <w:sz w:val="22"/>
          <w:szCs w:val="22"/>
          <w:lang w:val="en-US"/>
        </w:rPr>
      </w:pPr>
      <w:r w:rsidRPr="006C35F3">
        <w:rPr>
          <w:bCs/>
          <w:sz w:val="22"/>
          <w:szCs w:val="22"/>
          <w:lang w:val="en-US"/>
        </w:rPr>
        <w:t>EDR-4</w:t>
      </w:r>
      <w:r w:rsidR="00FB66BC">
        <w:rPr>
          <w:bCs/>
          <w:sz w:val="22"/>
          <w:szCs w:val="22"/>
          <w:lang w:val="en-US"/>
        </w:rPr>
        <w:t>3</w:t>
      </w:r>
      <w:r w:rsidRPr="006C35F3">
        <w:rPr>
          <w:bCs/>
          <w:sz w:val="22"/>
          <w:szCs w:val="22"/>
          <w:lang w:val="en-US"/>
        </w:rPr>
        <w:tab/>
      </w:r>
      <w:r w:rsidRPr="006C35F3">
        <w:rPr>
          <w:bCs/>
          <w:sz w:val="22"/>
          <w:szCs w:val="22"/>
          <w:lang w:val="en-US"/>
        </w:rPr>
        <w:tab/>
      </w:r>
      <w:r w:rsidRPr="006C35F3">
        <w:rPr>
          <w:bCs/>
          <w:sz w:val="22"/>
          <w:szCs w:val="22"/>
          <w:lang w:val="en-US"/>
        </w:rPr>
        <w:tab/>
      </w:r>
      <w:r w:rsidRPr="006C35F3">
        <w:rPr>
          <w:bCs/>
          <w:sz w:val="22"/>
          <w:szCs w:val="22"/>
          <w:lang w:val="en-US"/>
        </w:rPr>
        <w:tab/>
      </w:r>
      <w:r w:rsidR="00B30F6F">
        <w:rPr>
          <w:bCs/>
          <w:sz w:val="22"/>
          <w:szCs w:val="22"/>
          <w:lang w:val="en-US"/>
        </w:rPr>
        <w:t xml:space="preserve">May 8, </w:t>
      </w:r>
      <w:proofErr w:type="gramStart"/>
      <w:r w:rsidR="00B30F6F">
        <w:rPr>
          <w:bCs/>
          <w:sz w:val="22"/>
          <w:szCs w:val="22"/>
          <w:lang w:val="en-US"/>
        </w:rPr>
        <w:t>2025</w:t>
      </w:r>
      <w:proofErr w:type="gramEnd"/>
      <w:r w:rsidRPr="006C35F3">
        <w:rPr>
          <w:bCs/>
          <w:sz w:val="22"/>
          <w:szCs w:val="22"/>
          <w:lang w:val="en-US"/>
        </w:rPr>
        <w:t xml:space="preserve"> | Virtual</w:t>
      </w:r>
    </w:p>
    <w:p w14:paraId="39C29E1C" w14:textId="5475F46B" w:rsidR="00490550" w:rsidRDefault="00490550" w:rsidP="00F13570">
      <w:pPr>
        <w:pStyle w:val="ListParagraph"/>
        <w:tabs>
          <w:tab w:val="left" w:pos="540"/>
          <w:tab w:val="left" w:pos="1080"/>
        </w:tabs>
        <w:ind w:left="360"/>
        <w:rPr>
          <w:bCs/>
          <w:sz w:val="22"/>
          <w:szCs w:val="22"/>
          <w:lang w:val="en-US"/>
        </w:rPr>
      </w:pPr>
      <w:r>
        <w:rPr>
          <w:bCs/>
          <w:sz w:val="22"/>
          <w:szCs w:val="22"/>
          <w:lang w:val="en-US"/>
        </w:rPr>
        <w:t>EDR-44</w:t>
      </w:r>
      <w:r>
        <w:rPr>
          <w:bCs/>
          <w:sz w:val="22"/>
          <w:szCs w:val="22"/>
          <w:lang w:val="en-US"/>
        </w:rPr>
        <w:tab/>
      </w:r>
      <w:r>
        <w:rPr>
          <w:bCs/>
          <w:sz w:val="22"/>
          <w:szCs w:val="22"/>
          <w:lang w:val="en-US"/>
        </w:rPr>
        <w:tab/>
      </w:r>
      <w:r>
        <w:rPr>
          <w:bCs/>
          <w:sz w:val="22"/>
          <w:szCs w:val="22"/>
          <w:lang w:val="en-US"/>
        </w:rPr>
        <w:tab/>
      </w:r>
      <w:r>
        <w:rPr>
          <w:bCs/>
          <w:sz w:val="22"/>
          <w:szCs w:val="22"/>
          <w:lang w:val="en-US"/>
        </w:rPr>
        <w:tab/>
        <w:t>June 1</w:t>
      </w:r>
      <w:r w:rsidR="009F2CBE">
        <w:rPr>
          <w:bCs/>
          <w:sz w:val="22"/>
          <w:szCs w:val="22"/>
          <w:lang w:val="en-US"/>
        </w:rPr>
        <w:t>2</w:t>
      </w:r>
      <w:r>
        <w:rPr>
          <w:bCs/>
          <w:sz w:val="22"/>
          <w:szCs w:val="22"/>
          <w:lang w:val="en-US"/>
        </w:rPr>
        <w:t xml:space="preserve">, </w:t>
      </w:r>
      <w:proofErr w:type="gramStart"/>
      <w:r>
        <w:rPr>
          <w:bCs/>
          <w:sz w:val="22"/>
          <w:szCs w:val="22"/>
          <w:lang w:val="en-US"/>
        </w:rPr>
        <w:t>2025</w:t>
      </w:r>
      <w:proofErr w:type="gramEnd"/>
      <w:r>
        <w:rPr>
          <w:bCs/>
          <w:sz w:val="22"/>
          <w:szCs w:val="22"/>
          <w:lang w:val="en-US"/>
        </w:rPr>
        <w:t xml:space="preserve"> | Virtual</w:t>
      </w:r>
    </w:p>
    <w:p w14:paraId="3B4990B4" w14:textId="68C76B08" w:rsidR="00490550" w:rsidRPr="006C35F3" w:rsidRDefault="00490550" w:rsidP="00F13570">
      <w:pPr>
        <w:pStyle w:val="ListParagraph"/>
        <w:tabs>
          <w:tab w:val="left" w:pos="540"/>
          <w:tab w:val="left" w:pos="1080"/>
        </w:tabs>
        <w:ind w:left="360"/>
        <w:rPr>
          <w:bCs/>
          <w:sz w:val="22"/>
          <w:szCs w:val="22"/>
          <w:lang w:val="en-US"/>
        </w:rPr>
      </w:pPr>
      <w:r>
        <w:rPr>
          <w:bCs/>
          <w:sz w:val="22"/>
          <w:szCs w:val="22"/>
          <w:lang w:val="en-US"/>
        </w:rPr>
        <w:t>DSSAD-28</w:t>
      </w:r>
      <w:r>
        <w:rPr>
          <w:bCs/>
          <w:sz w:val="22"/>
          <w:szCs w:val="22"/>
          <w:lang w:val="en-US"/>
        </w:rPr>
        <w:tab/>
      </w:r>
      <w:r>
        <w:rPr>
          <w:bCs/>
          <w:sz w:val="22"/>
          <w:szCs w:val="22"/>
          <w:lang w:val="en-US"/>
        </w:rPr>
        <w:tab/>
      </w:r>
      <w:r>
        <w:rPr>
          <w:bCs/>
          <w:sz w:val="22"/>
          <w:szCs w:val="22"/>
          <w:lang w:val="en-US"/>
        </w:rPr>
        <w:tab/>
      </w:r>
      <w:r>
        <w:rPr>
          <w:bCs/>
          <w:sz w:val="22"/>
          <w:szCs w:val="22"/>
          <w:lang w:val="en-US"/>
        </w:rPr>
        <w:tab/>
        <w:t xml:space="preserve">June 17, </w:t>
      </w:r>
      <w:proofErr w:type="gramStart"/>
      <w:r>
        <w:rPr>
          <w:bCs/>
          <w:sz w:val="22"/>
          <w:szCs w:val="22"/>
          <w:lang w:val="en-US"/>
        </w:rPr>
        <w:t>2025</w:t>
      </w:r>
      <w:proofErr w:type="gramEnd"/>
      <w:r>
        <w:rPr>
          <w:bCs/>
          <w:sz w:val="22"/>
          <w:szCs w:val="22"/>
          <w:lang w:val="en-US"/>
        </w:rPr>
        <w:t xml:space="preserve"> | Virtual</w:t>
      </w:r>
    </w:p>
    <w:p w14:paraId="726A5AE4" w14:textId="4B07A2F1" w:rsidR="00FA4E54" w:rsidRDefault="00FA4E54" w:rsidP="00FA4E54">
      <w:pPr>
        <w:pStyle w:val="ListParagraph"/>
        <w:tabs>
          <w:tab w:val="left" w:pos="540"/>
          <w:tab w:val="left" w:pos="1080"/>
        </w:tabs>
        <w:ind w:left="360"/>
        <w:rPr>
          <w:bCs/>
          <w:sz w:val="22"/>
          <w:szCs w:val="22"/>
          <w:lang w:val="en-US"/>
        </w:rPr>
      </w:pPr>
      <w:r>
        <w:rPr>
          <w:bCs/>
          <w:sz w:val="22"/>
          <w:szCs w:val="22"/>
          <w:lang w:val="en-US"/>
        </w:rPr>
        <w:t>EDR-DSSAD-IWG-</w:t>
      </w:r>
      <w:r w:rsidR="00B30F6F">
        <w:rPr>
          <w:bCs/>
          <w:sz w:val="22"/>
          <w:szCs w:val="22"/>
          <w:lang w:val="en-US"/>
        </w:rPr>
        <w:t>28</w:t>
      </w:r>
      <w:r>
        <w:rPr>
          <w:bCs/>
          <w:sz w:val="22"/>
          <w:szCs w:val="22"/>
          <w:lang w:val="en-US"/>
        </w:rPr>
        <w:tab/>
      </w:r>
      <w:r>
        <w:rPr>
          <w:bCs/>
          <w:sz w:val="22"/>
          <w:szCs w:val="22"/>
          <w:lang w:val="en-US"/>
        </w:rPr>
        <w:tab/>
      </w:r>
      <w:r w:rsidR="00B30F6F">
        <w:rPr>
          <w:bCs/>
          <w:sz w:val="22"/>
          <w:szCs w:val="22"/>
          <w:lang w:val="en-US"/>
        </w:rPr>
        <w:t xml:space="preserve">September 30 – October 2, </w:t>
      </w:r>
      <w:proofErr w:type="gramStart"/>
      <w:r w:rsidR="00B30F6F">
        <w:rPr>
          <w:bCs/>
          <w:sz w:val="22"/>
          <w:szCs w:val="22"/>
          <w:lang w:val="en-US"/>
        </w:rPr>
        <w:t>2025</w:t>
      </w:r>
      <w:proofErr w:type="gramEnd"/>
      <w:r>
        <w:rPr>
          <w:bCs/>
          <w:sz w:val="22"/>
          <w:szCs w:val="22"/>
          <w:lang w:val="en-US"/>
        </w:rPr>
        <w:t xml:space="preserve"> | In-Person/Hybrid, </w:t>
      </w:r>
      <w:r w:rsidR="00322D7C">
        <w:rPr>
          <w:bCs/>
          <w:sz w:val="22"/>
          <w:szCs w:val="22"/>
          <w:lang w:val="en-US"/>
        </w:rPr>
        <w:t>Paris, France</w:t>
      </w:r>
    </w:p>
    <w:p w14:paraId="1B892461" w14:textId="1FE7BA46" w:rsidR="008F7905" w:rsidRDefault="008F7905" w:rsidP="00FA4E54">
      <w:pPr>
        <w:pStyle w:val="ListParagraph"/>
        <w:tabs>
          <w:tab w:val="left" w:pos="540"/>
          <w:tab w:val="left" w:pos="1080"/>
        </w:tabs>
        <w:ind w:left="360"/>
        <w:rPr>
          <w:bCs/>
          <w:sz w:val="22"/>
          <w:szCs w:val="22"/>
          <w:lang w:val="en-US"/>
        </w:rPr>
      </w:pPr>
      <w:r>
        <w:rPr>
          <w:bCs/>
          <w:sz w:val="22"/>
          <w:szCs w:val="22"/>
          <w:lang w:val="en-US"/>
        </w:rPr>
        <w:t>EDR-DSSAD-IWG-29</w:t>
      </w:r>
      <w:r>
        <w:rPr>
          <w:bCs/>
          <w:sz w:val="22"/>
          <w:szCs w:val="22"/>
          <w:lang w:val="en-US"/>
        </w:rPr>
        <w:tab/>
      </w:r>
      <w:r>
        <w:rPr>
          <w:bCs/>
          <w:sz w:val="22"/>
          <w:szCs w:val="22"/>
          <w:lang w:val="en-US"/>
        </w:rPr>
        <w:tab/>
        <w:t xml:space="preserve">March 3-5, </w:t>
      </w:r>
      <w:proofErr w:type="gramStart"/>
      <w:r>
        <w:rPr>
          <w:bCs/>
          <w:sz w:val="22"/>
          <w:szCs w:val="22"/>
          <w:lang w:val="en-US"/>
        </w:rPr>
        <w:t>2026</w:t>
      </w:r>
      <w:proofErr w:type="gramEnd"/>
      <w:r>
        <w:rPr>
          <w:bCs/>
          <w:sz w:val="22"/>
          <w:szCs w:val="22"/>
          <w:lang w:val="en-US"/>
        </w:rPr>
        <w:t xml:space="preserve"> | In-Person/Hybrid, </w:t>
      </w:r>
      <w:r w:rsidR="00A43476">
        <w:rPr>
          <w:bCs/>
          <w:sz w:val="22"/>
          <w:szCs w:val="22"/>
          <w:lang w:val="en-US"/>
        </w:rPr>
        <w:t>Republic of</w:t>
      </w:r>
      <w:r>
        <w:rPr>
          <w:bCs/>
          <w:sz w:val="22"/>
          <w:szCs w:val="22"/>
          <w:lang w:val="en-US"/>
        </w:rPr>
        <w:t xml:space="preserve"> Korea</w:t>
      </w:r>
    </w:p>
    <w:bookmarkEnd w:id="2"/>
    <w:p w14:paraId="465309B5" w14:textId="66B0F535" w:rsidR="001C73C1" w:rsidRPr="00F7689C" w:rsidRDefault="001C73C1" w:rsidP="001B0C99">
      <w:pPr>
        <w:tabs>
          <w:tab w:val="left" w:pos="540"/>
          <w:tab w:val="left" w:pos="1080"/>
        </w:tabs>
        <w:rPr>
          <w:bCs/>
          <w:sz w:val="22"/>
          <w:szCs w:val="22"/>
          <w:lang w:eastAsia="ja-JP"/>
        </w:rPr>
      </w:pPr>
      <w:r>
        <w:rPr>
          <w:bCs/>
          <w:sz w:val="22"/>
          <w:szCs w:val="22"/>
        </w:rPr>
        <w:tab/>
      </w:r>
    </w:p>
    <w:p w14:paraId="585A3965" w14:textId="77777777" w:rsidR="00101D0C" w:rsidRPr="00F7689C" w:rsidRDefault="00101D0C" w:rsidP="00EC0782">
      <w:pPr>
        <w:tabs>
          <w:tab w:val="left" w:pos="540"/>
          <w:tab w:val="left" w:pos="1080"/>
        </w:tabs>
        <w:rPr>
          <w:b/>
          <w:sz w:val="22"/>
          <w:szCs w:val="22"/>
        </w:rPr>
      </w:pPr>
    </w:p>
    <w:p w14:paraId="78D047E0" w14:textId="44C6E66E" w:rsidR="00490268" w:rsidRPr="000D34C9" w:rsidRDefault="006E10FC" w:rsidP="001B0C99">
      <w:pPr>
        <w:numPr>
          <w:ilvl w:val="0"/>
          <w:numId w:val="12"/>
        </w:numPr>
        <w:tabs>
          <w:tab w:val="left" w:pos="540"/>
          <w:tab w:val="left" w:pos="1080"/>
        </w:tabs>
        <w:rPr>
          <w:rFonts w:ascii="Calibri" w:eastAsia="Calibri" w:hAnsi="Calibri" w:cs="Calibri"/>
          <w:sz w:val="22"/>
          <w:szCs w:val="22"/>
          <w:lang w:val="en-US"/>
        </w:rPr>
      </w:pPr>
      <w:r w:rsidRPr="005B64F8">
        <w:rPr>
          <w:b/>
          <w:sz w:val="22"/>
          <w:szCs w:val="22"/>
          <w:lang w:val="en-GB"/>
        </w:rPr>
        <w:t>Adjourn</w:t>
      </w:r>
    </w:p>
    <w:p w14:paraId="70F14105" w14:textId="77777777" w:rsidR="000D34C9" w:rsidRDefault="000D34C9" w:rsidP="000D34C9">
      <w:pPr>
        <w:tabs>
          <w:tab w:val="left" w:pos="540"/>
          <w:tab w:val="left" w:pos="1080"/>
        </w:tabs>
        <w:rPr>
          <w:b/>
          <w:sz w:val="22"/>
          <w:szCs w:val="22"/>
          <w:lang w:val="en-GB"/>
        </w:rPr>
      </w:pPr>
    </w:p>
    <w:p w14:paraId="27023DBB" w14:textId="77777777" w:rsidR="002257E1" w:rsidRDefault="002257E1" w:rsidP="000D34C9">
      <w:pPr>
        <w:tabs>
          <w:tab w:val="left" w:pos="540"/>
          <w:tab w:val="left" w:pos="1080"/>
        </w:tabs>
        <w:rPr>
          <w:b/>
          <w:sz w:val="22"/>
          <w:szCs w:val="22"/>
          <w:lang w:val="en-GB"/>
        </w:rPr>
      </w:pPr>
    </w:p>
    <w:p w14:paraId="513C6FE4" w14:textId="32E63A0A" w:rsidR="002257E1" w:rsidRDefault="002257E1" w:rsidP="000D34C9">
      <w:pPr>
        <w:tabs>
          <w:tab w:val="left" w:pos="540"/>
          <w:tab w:val="left" w:pos="1080"/>
        </w:tabs>
        <w:rPr>
          <w:b/>
          <w:sz w:val="22"/>
          <w:szCs w:val="22"/>
          <w:lang w:val="en-GB" w:eastAsia="ja-JP"/>
        </w:rPr>
      </w:pPr>
      <w:r>
        <w:rPr>
          <w:rFonts w:hint="eastAsia"/>
          <w:b/>
          <w:sz w:val="22"/>
          <w:szCs w:val="22"/>
          <w:lang w:val="en-GB" w:eastAsia="ja-JP"/>
        </w:rPr>
        <w:t xml:space="preserve">Teams </w:t>
      </w:r>
      <w:r w:rsidR="00451BDF">
        <w:rPr>
          <w:rFonts w:hint="eastAsia"/>
          <w:b/>
          <w:sz w:val="22"/>
          <w:szCs w:val="22"/>
          <w:lang w:val="en-GB" w:eastAsia="ja-JP"/>
        </w:rPr>
        <w:t>Link</w:t>
      </w:r>
      <w:r w:rsidR="00FA4E54">
        <w:rPr>
          <w:b/>
          <w:sz w:val="22"/>
          <w:szCs w:val="22"/>
          <w:lang w:val="en-GB" w:eastAsia="ja-JP"/>
        </w:rPr>
        <w:t xml:space="preserve"> </w:t>
      </w:r>
      <w:r w:rsidR="00B30F6F">
        <w:rPr>
          <w:b/>
          <w:sz w:val="22"/>
          <w:szCs w:val="22"/>
          <w:lang w:val="en-GB" w:eastAsia="ja-JP"/>
        </w:rPr>
        <w:t>(Day One)</w:t>
      </w:r>
    </w:p>
    <w:p w14:paraId="348CD4F9" w14:textId="185EF7C7" w:rsidR="00F127A1" w:rsidRPr="00B30F6F" w:rsidRDefault="00000000" w:rsidP="000D34C9">
      <w:pPr>
        <w:tabs>
          <w:tab w:val="left" w:pos="540"/>
          <w:tab w:val="left" w:pos="1080"/>
        </w:tabs>
        <w:rPr>
          <w:bCs/>
          <w:sz w:val="22"/>
          <w:szCs w:val="22"/>
          <w:lang w:val="en-GB"/>
        </w:rPr>
      </w:pPr>
      <w:hyperlink r:id="rId9" w:history="1">
        <w:r w:rsidR="00B30F6F" w:rsidRPr="00B30F6F">
          <w:rPr>
            <w:rStyle w:val="Hyperlink"/>
            <w:bCs/>
            <w:sz w:val="22"/>
            <w:szCs w:val="22"/>
            <w:lang w:val="en-GB"/>
          </w:rPr>
          <w:t>https://teams.microsoft.com/l/meetup-join/19%3ameeting_NzQ4ZGY5ZGMtOWMxMS00NDVkLWIxMTgtMTliM2Y4MTA2OTBi%40thread.v2/0?context=%7b%22Tid%22%3a%22c4cd245b-44f0-4395-a1aa-3848d258f78b%22%2c%22Oid%22%3a%22def1b351-bf58-4f58-9bba-91a62cda63e2%22%7d</w:t>
        </w:r>
      </w:hyperlink>
    </w:p>
    <w:p w14:paraId="7A34621F" w14:textId="77777777" w:rsidR="00B30F6F" w:rsidRDefault="00B30F6F" w:rsidP="000D34C9">
      <w:pPr>
        <w:tabs>
          <w:tab w:val="left" w:pos="540"/>
          <w:tab w:val="left" w:pos="1080"/>
        </w:tabs>
        <w:rPr>
          <w:b/>
          <w:sz w:val="22"/>
          <w:szCs w:val="22"/>
          <w:lang w:val="en-GB"/>
        </w:rPr>
      </w:pPr>
    </w:p>
    <w:p w14:paraId="3CCDAB96" w14:textId="10729837" w:rsidR="00B30F6F" w:rsidRDefault="00B30F6F" w:rsidP="000D34C9">
      <w:pPr>
        <w:tabs>
          <w:tab w:val="left" w:pos="540"/>
          <w:tab w:val="left" w:pos="1080"/>
        </w:tabs>
        <w:rPr>
          <w:b/>
          <w:sz w:val="22"/>
          <w:szCs w:val="22"/>
          <w:lang w:val="en-GB"/>
        </w:rPr>
      </w:pPr>
      <w:r>
        <w:rPr>
          <w:b/>
          <w:sz w:val="22"/>
          <w:szCs w:val="22"/>
          <w:lang w:val="en-GB"/>
        </w:rPr>
        <w:t>Teams Link (Day Two)</w:t>
      </w:r>
    </w:p>
    <w:p w14:paraId="7B0A2FA7" w14:textId="68DF6B66" w:rsidR="00B30F6F" w:rsidRPr="00B30F6F" w:rsidRDefault="00000000" w:rsidP="000D34C9">
      <w:pPr>
        <w:tabs>
          <w:tab w:val="left" w:pos="540"/>
          <w:tab w:val="left" w:pos="1080"/>
        </w:tabs>
        <w:rPr>
          <w:bCs/>
          <w:sz w:val="22"/>
          <w:szCs w:val="22"/>
          <w:lang w:val="en-GB"/>
        </w:rPr>
      </w:pPr>
      <w:hyperlink r:id="rId10" w:history="1">
        <w:r w:rsidR="00B30F6F" w:rsidRPr="00B30F6F">
          <w:rPr>
            <w:rStyle w:val="Hyperlink"/>
            <w:bCs/>
            <w:sz w:val="22"/>
            <w:szCs w:val="22"/>
            <w:lang w:val="en-GB"/>
          </w:rPr>
          <w:t>https://teams.microsoft.com/l/meetup-join/19%3ameeting_NWJlYWVjMjAtZDA5OC00Njc5LWE3NGUtZWVhZmY3ZTRkMTkw%40thread.v2/0?context=%7b%22Tid%22%3a%22c4cd245b-44f0-4395-a1aa-3848d258f78b%22%2c%22Oid%22%3a%22def1b351-bf58-4f58-9bba-91a62cda63e2%22%7d</w:t>
        </w:r>
      </w:hyperlink>
    </w:p>
    <w:p w14:paraId="43FA8469" w14:textId="77777777" w:rsidR="00B30F6F" w:rsidRDefault="00B30F6F" w:rsidP="000D34C9">
      <w:pPr>
        <w:tabs>
          <w:tab w:val="left" w:pos="540"/>
          <w:tab w:val="left" w:pos="1080"/>
        </w:tabs>
        <w:rPr>
          <w:b/>
          <w:sz w:val="22"/>
          <w:szCs w:val="22"/>
          <w:lang w:val="en-GB"/>
        </w:rPr>
      </w:pPr>
    </w:p>
    <w:p w14:paraId="032837F8" w14:textId="77777777" w:rsidR="000D34C9" w:rsidRDefault="000D34C9" w:rsidP="000D34C9">
      <w:pPr>
        <w:tabs>
          <w:tab w:val="left" w:pos="540"/>
          <w:tab w:val="left" w:pos="1080"/>
        </w:tabs>
        <w:rPr>
          <w:b/>
          <w:sz w:val="22"/>
          <w:szCs w:val="22"/>
          <w:lang w:val="en-GB"/>
        </w:rPr>
      </w:pPr>
    </w:p>
    <w:p w14:paraId="17252BC0" w14:textId="77777777" w:rsidR="000D34C9" w:rsidRDefault="000D34C9" w:rsidP="000D34C9">
      <w:pPr>
        <w:tabs>
          <w:tab w:val="left" w:pos="540"/>
          <w:tab w:val="left" w:pos="1080"/>
        </w:tabs>
        <w:rPr>
          <w:b/>
          <w:sz w:val="22"/>
          <w:szCs w:val="22"/>
          <w:lang w:val="en-GB"/>
        </w:rPr>
      </w:pPr>
    </w:p>
    <w:p w14:paraId="559C7D20" w14:textId="77777777" w:rsidR="000D34C9" w:rsidRDefault="000D34C9" w:rsidP="000D34C9">
      <w:pPr>
        <w:tabs>
          <w:tab w:val="left" w:pos="540"/>
          <w:tab w:val="left" w:pos="1080"/>
        </w:tabs>
        <w:rPr>
          <w:b/>
          <w:sz w:val="22"/>
          <w:szCs w:val="22"/>
          <w:lang w:val="en-GB"/>
        </w:rPr>
      </w:pPr>
    </w:p>
    <w:p w14:paraId="2F61F590" w14:textId="77777777" w:rsidR="000D34C9" w:rsidRDefault="000D34C9" w:rsidP="000D34C9">
      <w:pPr>
        <w:rPr>
          <w:rFonts w:cs="Calibri"/>
          <w:sz w:val="22"/>
          <w:szCs w:val="22"/>
          <w:lang w:val="en-US"/>
        </w:rPr>
      </w:pPr>
    </w:p>
    <w:p w14:paraId="7277B35E" w14:textId="77777777" w:rsidR="000D34C9" w:rsidRPr="005B64F8" w:rsidRDefault="000D34C9" w:rsidP="000D34C9">
      <w:pPr>
        <w:tabs>
          <w:tab w:val="left" w:pos="540"/>
          <w:tab w:val="left" w:pos="1080"/>
        </w:tabs>
        <w:rPr>
          <w:rFonts w:ascii="Calibri" w:eastAsia="Calibri" w:hAnsi="Calibri" w:cs="Calibri"/>
          <w:sz w:val="22"/>
          <w:szCs w:val="22"/>
          <w:lang w:val="en-US"/>
        </w:rPr>
      </w:pPr>
    </w:p>
    <w:sectPr w:rsidR="000D34C9" w:rsidRPr="005B64F8" w:rsidSect="001D1CD1">
      <w:headerReference w:type="default" r:id="rId11"/>
      <w:footerReference w:type="even" r:id="rId12"/>
      <w:footerReference w:type="default" r:id="rId13"/>
      <w:headerReference w:type="first" r:id="rId14"/>
      <w:pgSz w:w="12240" w:h="15840" w:code="1"/>
      <w:pgMar w:top="1418" w:right="686" w:bottom="70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42CDA0" w14:textId="77777777" w:rsidR="00F12D25" w:rsidRDefault="00F12D25">
      <w:r>
        <w:separator/>
      </w:r>
    </w:p>
  </w:endnote>
  <w:endnote w:type="continuationSeparator" w:id="0">
    <w:p w14:paraId="15EAF3E1" w14:textId="77777777" w:rsidR="00F12D25" w:rsidRDefault="00F12D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1A2F4" w14:textId="77777777" w:rsidR="00DE55CE" w:rsidRDefault="00DE55CE" w:rsidP="00BB70B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7851413" w14:textId="77777777" w:rsidR="00DE55CE" w:rsidRDefault="00DE55C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1BEB15" w14:textId="46636640" w:rsidR="00DE55CE" w:rsidRDefault="00DE55CE" w:rsidP="00BB70B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5C164717" w14:textId="77777777" w:rsidR="00DE55CE" w:rsidRDefault="00DE55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6FA6B1" w14:textId="77777777" w:rsidR="00F12D25" w:rsidRDefault="00F12D25">
      <w:r>
        <w:separator/>
      </w:r>
    </w:p>
  </w:footnote>
  <w:footnote w:type="continuationSeparator" w:id="0">
    <w:p w14:paraId="45B239F1" w14:textId="77777777" w:rsidR="00F12D25" w:rsidRDefault="00F12D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AD871" w14:textId="240BC130" w:rsidR="00185DF1" w:rsidRPr="003B238E" w:rsidRDefault="00185DF1" w:rsidP="003B238E">
    <w:pPr>
      <w:pStyle w:val="Header"/>
      <w:jc w:val="right"/>
      <w:rPr>
        <w:sz w:val="20"/>
      </w:rPr>
    </w:pPr>
    <w:r>
      <w:rPr>
        <w:sz w:val="20"/>
      </w:rPr>
      <w:t>SG-</w:t>
    </w:r>
    <w:r>
      <w:rPr>
        <w:rFonts w:hint="eastAsia"/>
        <w:sz w:val="20"/>
        <w:lang w:eastAsia="ja-JP"/>
      </w:rPr>
      <w:t>DSSAD</w:t>
    </w:r>
    <w:r>
      <w:rPr>
        <w:sz w:val="20"/>
      </w:rPr>
      <w:t>-</w:t>
    </w:r>
    <w:r w:rsidR="000423FE">
      <w:rPr>
        <w:rFonts w:hint="eastAsia"/>
        <w:sz w:val="20"/>
        <w:lang w:eastAsia="ja-JP"/>
      </w:rPr>
      <w:t>2</w:t>
    </w:r>
    <w:r w:rsidR="00B30F6F">
      <w:rPr>
        <w:sz w:val="20"/>
        <w:lang w:eastAsia="ja-JP"/>
      </w:rPr>
      <w:t>6</w:t>
    </w:r>
    <w:r w:rsidRPr="009F1250">
      <w:rPr>
        <w:sz w:val="20"/>
      </w:rPr>
      <w:br/>
    </w:r>
    <w:r w:rsidR="00B30F6F">
      <w:rPr>
        <w:sz w:val="20"/>
        <w:lang w:eastAsia="ja-JP"/>
      </w:rPr>
      <w:t>April</w:t>
    </w:r>
    <w:r w:rsidR="006736A7">
      <w:rPr>
        <w:sz w:val="20"/>
        <w:lang w:eastAsia="ja-JP"/>
      </w:rPr>
      <w:t xml:space="preserve"> </w:t>
    </w:r>
    <w:r>
      <w:rPr>
        <w:sz w:val="20"/>
        <w:lang w:eastAsia="ja-JP"/>
      </w:rPr>
      <w:t>202</w:t>
    </w:r>
    <w:r w:rsidR="00F127A1">
      <w:rPr>
        <w:sz w:val="20"/>
        <w:lang w:eastAsia="ja-JP"/>
      </w:rPr>
      <w:t>5</w:t>
    </w:r>
  </w:p>
  <w:p w14:paraId="7D240F48" w14:textId="2B9AFFEB" w:rsidR="00DE55CE" w:rsidRPr="005B64F8" w:rsidRDefault="00DE55CE" w:rsidP="005B64F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114AF" w14:textId="2F714521" w:rsidR="00DE55CE" w:rsidRPr="00B53720" w:rsidRDefault="008571BD" w:rsidP="008704DB">
    <w:pPr>
      <w:pStyle w:val="Header"/>
      <w:jc w:val="right"/>
    </w:pPr>
    <w:bookmarkStart w:id="3" w:name="_Hlk29971877"/>
    <w:r>
      <w:rPr>
        <w:sz w:val="20"/>
      </w:rPr>
      <w:t>SG-</w:t>
    </w:r>
    <w:r w:rsidR="00D565DB">
      <w:rPr>
        <w:rFonts w:hint="eastAsia"/>
        <w:sz w:val="20"/>
        <w:lang w:eastAsia="ja-JP"/>
      </w:rPr>
      <w:t>DSSAD</w:t>
    </w:r>
    <w:r>
      <w:rPr>
        <w:sz w:val="20"/>
      </w:rPr>
      <w:t>-</w:t>
    </w:r>
    <w:r w:rsidR="00D565DB">
      <w:rPr>
        <w:sz w:val="20"/>
      </w:rPr>
      <w:t>1</w:t>
    </w:r>
    <w:r w:rsidR="00981138">
      <w:rPr>
        <w:sz w:val="20"/>
      </w:rPr>
      <w:t>7</w:t>
    </w:r>
    <w:r w:rsidR="007B6D61">
      <w:rPr>
        <w:sz w:val="20"/>
      </w:rPr>
      <w:t>-01</w:t>
    </w:r>
    <w:r w:rsidR="00DE55CE" w:rsidRPr="009F1250">
      <w:rPr>
        <w:sz w:val="20"/>
      </w:rPr>
      <w:br/>
    </w:r>
    <w:bookmarkEnd w:id="3"/>
    <w:r w:rsidR="007B6D61">
      <w:rPr>
        <w:sz w:val="20"/>
        <w:lang w:eastAsia="ja-JP"/>
      </w:rPr>
      <w:t>November</w:t>
    </w:r>
    <w:r w:rsidR="008704DB">
      <w:rPr>
        <w:sz w:val="20"/>
        <w:lang w:eastAsia="ja-JP"/>
      </w:rPr>
      <w:t xml:space="preserve"> 2023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93167"/>
    <w:multiLevelType w:val="multilevel"/>
    <w:tmpl w:val="282A1DB4"/>
    <w:lvl w:ilvl="0">
      <w:start w:val="3"/>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 w15:restartNumberingAfterBreak="0">
    <w:nsid w:val="093158FA"/>
    <w:multiLevelType w:val="hybridMultilevel"/>
    <w:tmpl w:val="4FDC179E"/>
    <w:lvl w:ilvl="0" w:tplc="D9A4045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CE4CFD"/>
    <w:multiLevelType w:val="multilevel"/>
    <w:tmpl w:val="A34E75CE"/>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 w15:restartNumberingAfterBreak="0">
    <w:nsid w:val="29100143"/>
    <w:multiLevelType w:val="multilevel"/>
    <w:tmpl w:val="37367688"/>
    <w:lvl w:ilvl="0">
      <w:start w:val="2"/>
      <w:numFmt w:val="decimal"/>
      <w:lvlText w:val="%1"/>
      <w:lvlJc w:val="left"/>
      <w:pPr>
        <w:ind w:left="612" w:hanging="612"/>
      </w:pPr>
      <w:rPr>
        <w:rFonts w:hint="default"/>
      </w:rPr>
    </w:lvl>
    <w:lvl w:ilvl="1">
      <w:start w:val="1"/>
      <w:numFmt w:val="decimal"/>
      <w:lvlText w:val="%1.%2"/>
      <w:lvlJc w:val="left"/>
      <w:pPr>
        <w:ind w:left="1092" w:hanging="612"/>
      </w:pPr>
      <w:rPr>
        <w:rFonts w:hint="default"/>
      </w:rPr>
    </w:lvl>
    <w:lvl w:ilvl="2">
      <w:start w:val="3"/>
      <w:numFmt w:val="decimal"/>
      <w:lvlText w:val="%1.%2.%3"/>
      <w:lvlJc w:val="left"/>
      <w:pPr>
        <w:ind w:left="1680" w:hanging="720"/>
      </w:pPr>
      <w:rPr>
        <w:rFonts w:hint="default"/>
      </w:rPr>
    </w:lvl>
    <w:lvl w:ilvl="3">
      <w:start w:val="2"/>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4" w15:restartNumberingAfterBreak="0">
    <w:nsid w:val="2F3E2CBF"/>
    <w:multiLevelType w:val="hybridMultilevel"/>
    <w:tmpl w:val="9FBEBB02"/>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5065E8D"/>
    <w:multiLevelType w:val="singleLevel"/>
    <w:tmpl w:val="5D54F4DA"/>
    <w:lvl w:ilvl="0">
      <w:start w:val="3"/>
      <w:numFmt w:val="lowerLetter"/>
      <w:pStyle w:val="Heading9"/>
      <w:lvlText w:val=""/>
      <w:lvlJc w:val="left"/>
      <w:pPr>
        <w:tabs>
          <w:tab w:val="num" w:pos="975"/>
        </w:tabs>
        <w:ind w:left="975" w:hanging="360"/>
      </w:pPr>
      <w:rPr>
        <w:rFonts w:cs="Times New Roman" w:hint="default"/>
      </w:rPr>
    </w:lvl>
  </w:abstractNum>
  <w:abstractNum w:abstractNumId="6" w15:restartNumberingAfterBreak="0">
    <w:nsid w:val="48A06130"/>
    <w:multiLevelType w:val="hybridMultilevel"/>
    <w:tmpl w:val="7BF4B86C"/>
    <w:lvl w:ilvl="0" w:tplc="EF8691F8">
      <w:start w:val="25"/>
      <w:numFmt w:val="bullet"/>
      <w:lvlText w:val="-"/>
      <w:lvlJc w:val="left"/>
      <w:pPr>
        <w:ind w:left="1584" w:hanging="360"/>
      </w:pPr>
      <w:rPr>
        <w:rFonts w:ascii="Times New Roman" w:eastAsiaTheme="minorEastAsia" w:hAnsi="Times New Roman" w:cs="Times New Roman" w:hint="default"/>
        <w:b/>
        <w:color w:val="auto"/>
        <w:sz w:val="24"/>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7" w15:restartNumberingAfterBreak="0">
    <w:nsid w:val="51EF7EAA"/>
    <w:multiLevelType w:val="multilevel"/>
    <w:tmpl w:val="7B68DE2E"/>
    <w:lvl w:ilvl="0">
      <w:start w:val="2"/>
      <w:numFmt w:val="decimal"/>
      <w:lvlText w:val="%1."/>
      <w:lvlJc w:val="left"/>
      <w:pPr>
        <w:ind w:left="360" w:hanging="360"/>
      </w:pPr>
      <w:rPr>
        <w:rFonts w:ascii="Times New Roman" w:hAnsi="Times New Roman" w:cs="Times New Roman" w:hint="default"/>
        <w:b/>
        <w:bCs/>
        <w:sz w:val="22"/>
        <w:szCs w:val="22"/>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53802867"/>
    <w:multiLevelType w:val="multilevel"/>
    <w:tmpl w:val="E990C36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56C20942"/>
    <w:multiLevelType w:val="hybridMultilevel"/>
    <w:tmpl w:val="6966EBC4"/>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5F6C793E"/>
    <w:multiLevelType w:val="multilevel"/>
    <w:tmpl w:val="040C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60FB3EB4"/>
    <w:multiLevelType w:val="multilevel"/>
    <w:tmpl w:val="A34E75CE"/>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2" w15:restartNumberingAfterBreak="0">
    <w:nsid w:val="6F305CDA"/>
    <w:multiLevelType w:val="hybridMultilevel"/>
    <w:tmpl w:val="3330128A"/>
    <w:lvl w:ilvl="0" w:tplc="0FAA30AA">
      <w:numFmt w:val="bullet"/>
      <w:lvlText w:val="-"/>
      <w:lvlJc w:val="left"/>
      <w:pPr>
        <w:ind w:left="900" w:hanging="360"/>
      </w:pPr>
      <w:rPr>
        <w:rFonts w:ascii="Times New Roman" w:eastAsiaTheme="minorEastAsia" w:hAnsi="Times New Roman"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3" w15:restartNumberingAfterBreak="0">
    <w:nsid w:val="74A35C95"/>
    <w:multiLevelType w:val="hybridMultilevel"/>
    <w:tmpl w:val="14FC8C22"/>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num w:numId="1" w16cid:durableId="1322852920">
    <w:abstractNumId w:val="5"/>
  </w:num>
  <w:num w:numId="2" w16cid:durableId="340353759">
    <w:abstractNumId w:val="10"/>
  </w:num>
  <w:num w:numId="3" w16cid:durableId="1001617065">
    <w:abstractNumId w:val="7"/>
  </w:num>
  <w:num w:numId="4" w16cid:durableId="1443723015">
    <w:abstractNumId w:val="0"/>
  </w:num>
  <w:num w:numId="5" w16cid:durableId="2008551958">
    <w:abstractNumId w:val="13"/>
  </w:num>
  <w:num w:numId="6" w16cid:durableId="28720016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002387712">
    <w:abstractNumId w:val="11"/>
  </w:num>
  <w:num w:numId="8" w16cid:durableId="1997881583">
    <w:abstractNumId w:val="9"/>
  </w:num>
  <w:num w:numId="9" w16cid:durableId="1413970855">
    <w:abstractNumId w:val="2"/>
  </w:num>
  <w:num w:numId="10" w16cid:durableId="380402612">
    <w:abstractNumId w:val="8"/>
  </w:num>
  <w:num w:numId="11" w16cid:durableId="1185168688">
    <w:abstractNumId w:val="8"/>
  </w:num>
  <w:num w:numId="12" w16cid:durableId="78649017">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83499917">
    <w:abstractNumId w:val="4"/>
  </w:num>
  <w:num w:numId="14" w16cid:durableId="971057807">
    <w:abstractNumId w:val="6"/>
  </w:num>
  <w:num w:numId="15" w16cid:durableId="2113746679">
    <w:abstractNumId w:val="1"/>
  </w:num>
  <w:num w:numId="16" w16cid:durableId="1451704077">
    <w:abstractNumId w:val="12"/>
  </w:num>
  <w:num w:numId="17" w16cid:durableId="1730571896">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87"/>
  <w:displayVerticalDrawingGridEvery w:val="2"/>
  <w:noPunctuationKerning/>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51BAB"/>
    <w:rsid w:val="0000016B"/>
    <w:rsid w:val="00000655"/>
    <w:rsid w:val="00004291"/>
    <w:rsid w:val="00005B2D"/>
    <w:rsid w:val="0000622B"/>
    <w:rsid w:val="00007C64"/>
    <w:rsid w:val="00007EDB"/>
    <w:rsid w:val="00010B5A"/>
    <w:rsid w:val="000118C0"/>
    <w:rsid w:val="000131E0"/>
    <w:rsid w:val="000146B7"/>
    <w:rsid w:val="000167AD"/>
    <w:rsid w:val="00020D27"/>
    <w:rsid w:val="00021326"/>
    <w:rsid w:val="000277F7"/>
    <w:rsid w:val="00027BDA"/>
    <w:rsid w:val="00031B60"/>
    <w:rsid w:val="00032271"/>
    <w:rsid w:val="000324F4"/>
    <w:rsid w:val="00032CA2"/>
    <w:rsid w:val="00036948"/>
    <w:rsid w:val="00036EBE"/>
    <w:rsid w:val="000423FE"/>
    <w:rsid w:val="00046E38"/>
    <w:rsid w:val="00055DB5"/>
    <w:rsid w:val="00056A5D"/>
    <w:rsid w:val="00056C26"/>
    <w:rsid w:val="00057274"/>
    <w:rsid w:val="0006245E"/>
    <w:rsid w:val="00064CEA"/>
    <w:rsid w:val="0006536E"/>
    <w:rsid w:val="0006536F"/>
    <w:rsid w:val="000660D9"/>
    <w:rsid w:val="0007149A"/>
    <w:rsid w:val="00075166"/>
    <w:rsid w:val="00076604"/>
    <w:rsid w:val="0007767F"/>
    <w:rsid w:val="00077F64"/>
    <w:rsid w:val="0008006D"/>
    <w:rsid w:val="00082ECD"/>
    <w:rsid w:val="0008448C"/>
    <w:rsid w:val="00090A99"/>
    <w:rsid w:val="00090ECB"/>
    <w:rsid w:val="00095A50"/>
    <w:rsid w:val="00095FAD"/>
    <w:rsid w:val="00097A3B"/>
    <w:rsid w:val="000A12C3"/>
    <w:rsid w:val="000A5707"/>
    <w:rsid w:val="000A5A5A"/>
    <w:rsid w:val="000A6EC9"/>
    <w:rsid w:val="000B05B2"/>
    <w:rsid w:val="000B42DA"/>
    <w:rsid w:val="000B43CD"/>
    <w:rsid w:val="000B5319"/>
    <w:rsid w:val="000B71BF"/>
    <w:rsid w:val="000C2C20"/>
    <w:rsid w:val="000C4F7C"/>
    <w:rsid w:val="000C7306"/>
    <w:rsid w:val="000D13AD"/>
    <w:rsid w:val="000D245E"/>
    <w:rsid w:val="000D34C9"/>
    <w:rsid w:val="000D4A28"/>
    <w:rsid w:val="000D59BA"/>
    <w:rsid w:val="000D677E"/>
    <w:rsid w:val="000E09EB"/>
    <w:rsid w:val="000E60CE"/>
    <w:rsid w:val="000F1C56"/>
    <w:rsid w:val="000F4698"/>
    <w:rsid w:val="000F6A21"/>
    <w:rsid w:val="00101293"/>
    <w:rsid w:val="00101D0C"/>
    <w:rsid w:val="00102BD3"/>
    <w:rsid w:val="0010384E"/>
    <w:rsid w:val="001039D4"/>
    <w:rsid w:val="00105AD9"/>
    <w:rsid w:val="00106F04"/>
    <w:rsid w:val="00110CBB"/>
    <w:rsid w:val="00115684"/>
    <w:rsid w:val="00117CE0"/>
    <w:rsid w:val="001231E3"/>
    <w:rsid w:val="001231FD"/>
    <w:rsid w:val="00126243"/>
    <w:rsid w:val="00127B88"/>
    <w:rsid w:val="0013483F"/>
    <w:rsid w:val="00135EFA"/>
    <w:rsid w:val="00140B61"/>
    <w:rsid w:val="00141565"/>
    <w:rsid w:val="001466A9"/>
    <w:rsid w:val="001474BD"/>
    <w:rsid w:val="00151B32"/>
    <w:rsid w:val="00152E1D"/>
    <w:rsid w:val="00155BD7"/>
    <w:rsid w:val="00163316"/>
    <w:rsid w:val="001647FA"/>
    <w:rsid w:val="00165053"/>
    <w:rsid w:val="00165FD7"/>
    <w:rsid w:val="00166833"/>
    <w:rsid w:val="00166DDF"/>
    <w:rsid w:val="00167F16"/>
    <w:rsid w:val="001702D1"/>
    <w:rsid w:val="00170F13"/>
    <w:rsid w:val="00176422"/>
    <w:rsid w:val="00176BB3"/>
    <w:rsid w:val="00177080"/>
    <w:rsid w:val="001815E5"/>
    <w:rsid w:val="00182271"/>
    <w:rsid w:val="00185DF1"/>
    <w:rsid w:val="00193576"/>
    <w:rsid w:val="00197C7C"/>
    <w:rsid w:val="001A1274"/>
    <w:rsid w:val="001A268E"/>
    <w:rsid w:val="001A4B86"/>
    <w:rsid w:val="001A4EAC"/>
    <w:rsid w:val="001B0C99"/>
    <w:rsid w:val="001B1D3F"/>
    <w:rsid w:val="001B627E"/>
    <w:rsid w:val="001B686D"/>
    <w:rsid w:val="001B7C6E"/>
    <w:rsid w:val="001C0166"/>
    <w:rsid w:val="001C5111"/>
    <w:rsid w:val="001C5AF8"/>
    <w:rsid w:val="001C5D19"/>
    <w:rsid w:val="001C73C1"/>
    <w:rsid w:val="001D11D0"/>
    <w:rsid w:val="001D1CD1"/>
    <w:rsid w:val="001D21EC"/>
    <w:rsid w:val="001D3DDC"/>
    <w:rsid w:val="001D5556"/>
    <w:rsid w:val="001D5D9F"/>
    <w:rsid w:val="001D6C5E"/>
    <w:rsid w:val="001E2927"/>
    <w:rsid w:val="001E3FC0"/>
    <w:rsid w:val="001F1DF9"/>
    <w:rsid w:val="001F31DF"/>
    <w:rsid w:val="001F7906"/>
    <w:rsid w:val="0020310A"/>
    <w:rsid w:val="002043B6"/>
    <w:rsid w:val="00205F56"/>
    <w:rsid w:val="0020755C"/>
    <w:rsid w:val="00216E08"/>
    <w:rsid w:val="00222FE9"/>
    <w:rsid w:val="0022456D"/>
    <w:rsid w:val="002250B1"/>
    <w:rsid w:val="002257E1"/>
    <w:rsid w:val="00233A34"/>
    <w:rsid w:val="00237199"/>
    <w:rsid w:val="00237E82"/>
    <w:rsid w:val="00240E37"/>
    <w:rsid w:val="00241E95"/>
    <w:rsid w:val="002424DA"/>
    <w:rsid w:val="00244AFC"/>
    <w:rsid w:val="00244DD6"/>
    <w:rsid w:val="00245B37"/>
    <w:rsid w:val="0025234D"/>
    <w:rsid w:val="00255024"/>
    <w:rsid w:val="00255B9C"/>
    <w:rsid w:val="00260051"/>
    <w:rsid w:val="00260878"/>
    <w:rsid w:val="00260B5A"/>
    <w:rsid w:val="00261614"/>
    <w:rsid w:val="00267D59"/>
    <w:rsid w:val="00270DCE"/>
    <w:rsid w:val="00271E09"/>
    <w:rsid w:val="00272E6C"/>
    <w:rsid w:val="0027442C"/>
    <w:rsid w:val="00274A65"/>
    <w:rsid w:val="002750D4"/>
    <w:rsid w:val="002751DE"/>
    <w:rsid w:val="002751E2"/>
    <w:rsid w:val="00276F8E"/>
    <w:rsid w:val="00277496"/>
    <w:rsid w:val="0028260E"/>
    <w:rsid w:val="00283AB1"/>
    <w:rsid w:val="00284594"/>
    <w:rsid w:val="00286794"/>
    <w:rsid w:val="0028757F"/>
    <w:rsid w:val="00292820"/>
    <w:rsid w:val="00293DF9"/>
    <w:rsid w:val="002945C3"/>
    <w:rsid w:val="002949F9"/>
    <w:rsid w:val="00294A38"/>
    <w:rsid w:val="002A0963"/>
    <w:rsid w:val="002A2755"/>
    <w:rsid w:val="002A4436"/>
    <w:rsid w:val="002A5CDB"/>
    <w:rsid w:val="002A6CE4"/>
    <w:rsid w:val="002B0A44"/>
    <w:rsid w:val="002B3122"/>
    <w:rsid w:val="002B4D66"/>
    <w:rsid w:val="002B5C15"/>
    <w:rsid w:val="002B7B6D"/>
    <w:rsid w:val="002C0FB5"/>
    <w:rsid w:val="002C144D"/>
    <w:rsid w:val="002C1D7B"/>
    <w:rsid w:val="002C22B2"/>
    <w:rsid w:val="002C7666"/>
    <w:rsid w:val="002D2256"/>
    <w:rsid w:val="002D2A17"/>
    <w:rsid w:val="002E028A"/>
    <w:rsid w:val="002E0D7A"/>
    <w:rsid w:val="002E3773"/>
    <w:rsid w:val="002E48E4"/>
    <w:rsid w:val="002E600E"/>
    <w:rsid w:val="002E6F11"/>
    <w:rsid w:val="002E7503"/>
    <w:rsid w:val="002F1C3B"/>
    <w:rsid w:val="002F2D2D"/>
    <w:rsid w:val="002F3B16"/>
    <w:rsid w:val="002F408E"/>
    <w:rsid w:val="002F66BB"/>
    <w:rsid w:val="00301EB3"/>
    <w:rsid w:val="00302264"/>
    <w:rsid w:val="003044AA"/>
    <w:rsid w:val="00304B1C"/>
    <w:rsid w:val="003052D6"/>
    <w:rsid w:val="00311251"/>
    <w:rsid w:val="00311D04"/>
    <w:rsid w:val="00312FD7"/>
    <w:rsid w:val="00314B7E"/>
    <w:rsid w:val="00315CA7"/>
    <w:rsid w:val="003172AB"/>
    <w:rsid w:val="003214F9"/>
    <w:rsid w:val="0032260E"/>
    <w:rsid w:val="00322D7C"/>
    <w:rsid w:val="00325646"/>
    <w:rsid w:val="003258F0"/>
    <w:rsid w:val="003320CC"/>
    <w:rsid w:val="00332C0A"/>
    <w:rsid w:val="00332C58"/>
    <w:rsid w:val="003337D8"/>
    <w:rsid w:val="003342B4"/>
    <w:rsid w:val="00335068"/>
    <w:rsid w:val="00335A28"/>
    <w:rsid w:val="00337B89"/>
    <w:rsid w:val="00340449"/>
    <w:rsid w:val="0034232B"/>
    <w:rsid w:val="00345719"/>
    <w:rsid w:val="003459B8"/>
    <w:rsid w:val="0034651F"/>
    <w:rsid w:val="00352863"/>
    <w:rsid w:val="00355CEA"/>
    <w:rsid w:val="00361336"/>
    <w:rsid w:val="003642A2"/>
    <w:rsid w:val="00366151"/>
    <w:rsid w:val="00366226"/>
    <w:rsid w:val="0036662F"/>
    <w:rsid w:val="00366B08"/>
    <w:rsid w:val="00367860"/>
    <w:rsid w:val="00370F23"/>
    <w:rsid w:val="00371527"/>
    <w:rsid w:val="00373119"/>
    <w:rsid w:val="00374347"/>
    <w:rsid w:val="00380A00"/>
    <w:rsid w:val="00384A92"/>
    <w:rsid w:val="0038535E"/>
    <w:rsid w:val="00385C57"/>
    <w:rsid w:val="00387D2C"/>
    <w:rsid w:val="00391919"/>
    <w:rsid w:val="00392AA1"/>
    <w:rsid w:val="00393993"/>
    <w:rsid w:val="00396304"/>
    <w:rsid w:val="00397030"/>
    <w:rsid w:val="00397867"/>
    <w:rsid w:val="003A245B"/>
    <w:rsid w:val="003A2526"/>
    <w:rsid w:val="003A47E5"/>
    <w:rsid w:val="003A5DE4"/>
    <w:rsid w:val="003B042F"/>
    <w:rsid w:val="003B238E"/>
    <w:rsid w:val="003B2D8B"/>
    <w:rsid w:val="003B5769"/>
    <w:rsid w:val="003B6203"/>
    <w:rsid w:val="003B6F35"/>
    <w:rsid w:val="003C01BC"/>
    <w:rsid w:val="003C129B"/>
    <w:rsid w:val="003C2E96"/>
    <w:rsid w:val="003C394F"/>
    <w:rsid w:val="003C4A29"/>
    <w:rsid w:val="003C5F7A"/>
    <w:rsid w:val="003C66CD"/>
    <w:rsid w:val="003C6E95"/>
    <w:rsid w:val="003D0B50"/>
    <w:rsid w:val="003D3E91"/>
    <w:rsid w:val="003D52B5"/>
    <w:rsid w:val="003D6207"/>
    <w:rsid w:val="003D621B"/>
    <w:rsid w:val="003D6A05"/>
    <w:rsid w:val="003E053B"/>
    <w:rsid w:val="003E2C48"/>
    <w:rsid w:val="003E4ABA"/>
    <w:rsid w:val="003E5906"/>
    <w:rsid w:val="003E7106"/>
    <w:rsid w:val="003E7A06"/>
    <w:rsid w:val="003F0A7C"/>
    <w:rsid w:val="003F5590"/>
    <w:rsid w:val="00400716"/>
    <w:rsid w:val="00402420"/>
    <w:rsid w:val="004066B9"/>
    <w:rsid w:val="00410192"/>
    <w:rsid w:val="00417F21"/>
    <w:rsid w:val="004228F9"/>
    <w:rsid w:val="0042379F"/>
    <w:rsid w:val="00424666"/>
    <w:rsid w:val="00426E78"/>
    <w:rsid w:val="00427DC3"/>
    <w:rsid w:val="00432639"/>
    <w:rsid w:val="0043648C"/>
    <w:rsid w:val="00437E0A"/>
    <w:rsid w:val="00445388"/>
    <w:rsid w:val="00451BDF"/>
    <w:rsid w:val="004522DD"/>
    <w:rsid w:val="00460429"/>
    <w:rsid w:val="00460542"/>
    <w:rsid w:val="00465239"/>
    <w:rsid w:val="00465448"/>
    <w:rsid w:val="004664FE"/>
    <w:rsid w:val="004702DB"/>
    <w:rsid w:val="004710AD"/>
    <w:rsid w:val="00471118"/>
    <w:rsid w:val="004714E0"/>
    <w:rsid w:val="004714EA"/>
    <w:rsid w:val="00472114"/>
    <w:rsid w:val="004730ED"/>
    <w:rsid w:val="00473F1E"/>
    <w:rsid w:val="00477F1A"/>
    <w:rsid w:val="004808C2"/>
    <w:rsid w:val="00480A84"/>
    <w:rsid w:val="00482F01"/>
    <w:rsid w:val="00483DFE"/>
    <w:rsid w:val="0048509C"/>
    <w:rsid w:val="0048660F"/>
    <w:rsid w:val="00490268"/>
    <w:rsid w:val="00490550"/>
    <w:rsid w:val="00490D94"/>
    <w:rsid w:val="004919EE"/>
    <w:rsid w:val="00492A4A"/>
    <w:rsid w:val="0049449E"/>
    <w:rsid w:val="004944EE"/>
    <w:rsid w:val="004975BA"/>
    <w:rsid w:val="004A15E0"/>
    <w:rsid w:val="004A6E3F"/>
    <w:rsid w:val="004B1F7A"/>
    <w:rsid w:val="004B4E7B"/>
    <w:rsid w:val="004B57BF"/>
    <w:rsid w:val="004B614B"/>
    <w:rsid w:val="004C0BED"/>
    <w:rsid w:val="004C1E4C"/>
    <w:rsid w:val="004C244C"/>
    <w:rsid w:val="004C4C38"/>
    <w:rsid w:val="004C5085"/>
    <w:rsid w:val="004C6B57"/>
    <w:rsid w:val="004D06EC"/>
    <w:rsid w:val="004D0AB6"/>
    <w:rsid w:val="004D19A7"/>
    <w:rsid w:val="004D2B5C"/>
    <w:rsid w:val="004D735C"/>
    <w:rsid w:val="004E112F"/>
    <w:rsid w:val="004E3F3E"/>
    <w:rsid w:val="004E7F72"/>
    <w:rsid w:val="004F4814"/>
    <w:rsid w:val="004F5D89"/>
    <w:rsid w:val="004F6C67"/>
    <w:rsid w:val="0050500C"/>
    <w:rsid w:val="00512647"/>
    <w:rsid w:val="00513089"/>
    <w:rsid w:val="005138AE"/>
    <w:rsid w:val="00513FC8"/>
    <w:rsid w:val="00515361"/>
    <w:rsid w:val="00515CD2"/>
    <w:rsid w:val="005169FD"/>
    <w:rsid w:val="00522D23"/>
    <w:rsid w:val="00524649"/>
    <w:rsid w:val="00524CF5"/>
    <w:rsid w:val="00525D53"/>
    <w:rsid w:val="00526B7A"/>
    <w:rsid w:val="005304CB"/>
    <w:rsid w:val="0053133C"/>
    <w:rsid w:val="00534F00"/>
    <w:rsid w:val="00535AAE"/>
    <w:rsid w:val="005416A4"/>
    <w:rsid w:val="00541FC8"/>
    <w:rsid w:val="005421C9"/>
    <w:rsid w:val="0054368E"/>
    <w:rsid w:val="00544411"/>
    <w:rsid w:val="00546495"/>
    <w:rsid w:val="005464EE"/>
    <w:rsid w:val="005465D9"/>
    <w:rsid w:val="00555726"/>
    <w:rsid w:val="00557473"/>
    <w:rsid w:val="005575EF"/>
    <w:rsid w:val="00557A1F"/>
    <w:rsid w:val="0056014B"/>
    <w:rsid w:val="00560A44"/>
    <w:rsid w:val="00563085"/>
    <w:rsid w:val="005707CA"/>
    <w:rsid w:val="00572AD1"/>
    <w:rsid w:val="00572F3E"/>
    <w:rsid w:val="00574B63"/>
    <w:rsid w:val="00577131"/>
    <w:rsid w:val="005803BF"/>
    <w:rsid w:val="005839A3"/>
    <w:rsid w:val="00584A45"/>
    <w:rsid w:val="005857E3"/>
    <w:rsid w:val="00585811"/>
    <w:rsid w:val="00585C2D"/>
    <w:rsid w:val="005A065D"/>
    <w:rsid w:val="005A5D04"/>
    <w:rsid w:val="005A6166"/>
    <w:rsid w:val="005A7345"/>
    <w:rsid w:val="005B134C"/>
    <w:rsid w:val="005B1C4C"/>
    <w:rsid w:val="005B3EEE"/>
    <w:rsid w:val="005B480F"/>
    <w:rsid w:val="005B5962"/>
    <w:rsid w:val="005B64F8"/>
    <w:rsid w:val="005B7CF4"/>
    <w:rsid w:val="005C4583"/>
    <w:rsid w:val="005C6DEF"/>
    <w:rsid w:val="005D6FA8"/>
    <w:rsid w:val="005E0557"/>
    <w:rsid w:val="005E2D26"/>
    <w:rsid w:val="005E3F24"/>
    <w:rsid w:val="005E5145"/>
    <w:rsid w:val="005E781B"/>
    <w:rsid w:val="005F07C1"/>
    <w:rsid w:val="005F15D2"/>
    <w:rsid w:val="005F260C"/>
    <w:rsid w:val="005F2CB1"/>
    <w:rsid w:val="005F5A18"/>
    <w:rsid w:val="005F6300"/>
    <w:rsid w:val="005F76D1"/>
    <w:rsid w:val="00602056"/>
    <w:rsid w:val="00605246"/>
    <w:rsid w:val="00607945"/>
    <w:rsid w:val="00610545"/>
    <w:rsid w:val="00612BE5"/>
    <w:rsid w:val="00614766"/>
    <w:rsid w:val="006166D0"/>
    <w:rsid w:val="00617C84"/>
    <w:rsid w:val="00621049"/>
    <w:rsid w:val="00621AEE"/>
    <w:rsid w:val="00623119"/>
    <w:rsid w:val="0062590A"/>
    <w:rsid w:val="00632C97"/>
    <w:rsid w:val="00634A23"/>
    <w:rsid w:val="00636A35"/>
    <w:rsid w:val="0064028A"/>
    <w:rsid w:val="0064206D"/>
    <w:rsid w:val="006429DE"/>
    <w:rsid w:val="00643868"/>
    <w:rsid w:val="00647055"/>
    <w:rsid w:val="00651A36"/>
    <w:rsid w:val="00651FA3"/>
    <w:rsid w:val="00652CEC"/>
    <w:rsid w:val="00653456"/>
    <w:rsid w:val="0065494E"/>
    <w:rsid w:val="00655B8B"/>
    <w:rsid w:val="00656380"/>
    <w:rsid w:val="006602D7"/>
    <w:rsid w:val="0066298A"/>
    <w:rsid w:val="00665BE4"/>
    <w:rsid w:val="006718A1"/>
    <w:rsid w:val="00672103"/>
    <w:rsid w:val="006726FD"/>
    <w:rsid w:val="006736A7"/>
    <w:rsid w:val="006746D7"/>
    <w:rsid w:val="006751E4"/>
    <w:rsid w:val="00677B5A"/>
    <w:rsid w:val="0068073B"/>
    <w:rsid w:val="006845C4"/>
    <w:rsid w:val="00684DC5"/>
    <w:rsid w:val="00691EBE"/>
    <w:rsid w:val="00693196"/>
    <w:rsid w:val="00693F0A"/>
    <w:rsid w:val="0069771D"/>
    <w:rsid w:val="006A15E6"/>
    <w:rsid w:val="006A5910"/>
    <w:rsid w:val="006A60AE"/>
    <w:rsid w:val="006B0183"/>
    <w:rsid w:val="006B1951"/>
    <w:rsid w:val="006B485B"/>
    <w:rsid w:val="006B535D"/>
    <w:rsid w:val="006B6698"/>
    <w:rsid w:val="006C0C30"/>
    <w:rsid w:val="006C2979"/>
    <w:rsid w:val="006C34DF"/>
    <w:rsid w:val="006C35F3"/>
    <w:rsid w:val="006C6C11"/>
    <w:rsid w:val="006C7524"/>
    <w:rsid w:val="006C7DEF"/>
    <w:rsid w:val="006D394C"/>
    <w:rsid w:val="006D5EC0"/>
    <w:rsid w:val="006E0C47"/>
    <w:rsid w:val="006E10FC"/>
    <w:rsid w:val="006E2A9E"/>
    <w:rsid w:val="006E353E"/>
    <w:rsid w:val="006E4D85"/>
    <w:rsid w:val="006E7304"/>
    <w:rsid w:val="006F0961"/>
    <w:rsid w:val="006F140D"/>
    <w:rsid w:val="006F1E60"/>
    <w:rsid w:val="006F20ED"/>
    <w:rsid w:val="006F35FC"/>
    <w:rsid w:val="006F38FA"/>
    <w:rsid w:val="006F54EF"/>
    <w:rsid w:val="006F5950"/>
    <w:rsid w:val="006F5B4D"/>
    <w:rsid w:val="006F7BA9"/>
    <w:rsid w:val="007027DA"/>
    <w:rsid w:val="00702D26"/>
    <w:rsid w:val="00703F77"/>
    <w:rsid w:val="00710FEF"/>
    <w:rsid w:val="007118A8"/>
    <w:rsid w:val="0071267B"/>
    <w:rsid w:val="00714CD0"/>
    <w:rsid w:val="00714DB7"/>
    <w:rsid w:val="00714E53"/>
    <w:rsid w:val="00716990"/>
    <w:rsid w:val="00716F19"/>
    <w:rsid w:val="007221BD"/>
    <w:rsid w:val="0072239C"/>
    <w:rsid w:val="007228CD"/>
    <w:rsid w:val="00722C13"/>
    <w:rsid w:val="00723552"/>
    <w:rsid w:val="00723939"/>
    <w:rsid w:val="00725CA5"/>
    <w:rsid w:val="00726D4E"/>
    <w:rsid w:val="00727ADD"/>
    <w:rsid w:val="007309DE"/>
    <w:rsid w:val="007323FE"/>
    <w:rsid w:val="00734A3D"/>
    <w:rsid w:val="00736D26"/>
    <w:rsid w:val="0074089B"/>
    <w:rsid w:val="0074301F"/>
    <w:rsid w:val="00743A3C"/>
    <w:rsid w:val="00744EDE"/>
    <w:rsid w:val="007457DA"/>
    <w:rsid w:val="007507C6"/>
    <w:rsid w:val="007529CA"/>
    <w:rsid w:val="0075772B"/>
    <w:rsid w:val="00770B3A"/>
    <w:rsid w:val="007725C2"/>
    <w:rsid w:val="00773D3F"/>
    <w:rsid w:val="0077471C"/>
    <w:rsid w:val="007775AA"/>
    <w:rsid w:val="00777AED"/>
    <w:rsid w:val="00784152"/>
    <w:rsid w:val="007872F5"/>
    <w:rsid w:val="00787C3F"/>
    <w:rsid w:val="00790B34"/>
    <w:rsid w:val="00792877"/>
    <w:rsid w:val="00793E15"/>
    <w:rsid w:val="007A73AE"/>
    <w:rsid w:val="007B2FEE"/>
    <w:rsid w:val="007B3AEE"/>
    <w:rsid w:val="007B4BD7"/>
    <w:rsid w:val="007B6D61"/>
    <w:rsid w:val="007B75AF"/>
    <w:rsid w:val="007B7D75"/>
    <w:rsid w:val="007C0DBD"/>
    <w:rsid w:val="007C16DC"/>
    <w:rsid w:val="007C38F5"/>
    <w:rsid w:val="007C39A2"/>
    <w:rsid w:val="007C4914"/>
    <w:rsid w:val="007C595B"/>
    <w:rsid w:val="007C5D81"/>
    <w:rsid w:val="007D2FF7"/>
    <w:rsid w:val="007D3C2D"/>
    <w:rsid w:val="007D3D99"/>
    <w:rsid w:val="007D75F8"/>
    <w:rsid w:val="007E0F89"/>
    <w:rsid w:val="007E13A0"/>
    <w:rsid w:val="007E50E2"/>
    <w:rsid w:val="007E68F4"/>
    <w:rsid w:val="007E74A5"/>
    <w:rsid w:val="007F01D0"/>
    <w:rsid w:val="007F20C6"/>
    <w:rsid w:val="007F4F87"/>
    <w:rsid w:val="007F5674"/>
    <w:rsid w:val="008121A8"/>
    <w:rsid w:val="008152C0"/>
    <w:rsid w:val="00816298"/>
    <w:rsid w:val="0082069B"/>
    <w:rsid w:val="00820D81"/>
    <w:rsid w:val="00820DBF"/>
    <w:rsid w:val="0082302B"/>
    <w:rsid w:val="008230BA"/>
    <w:rsid w:val="00825482"/>
    <w:rsid w:val="00825B86"/>
    <w:rsid w:val="0082660D"/>
    <w:rsid w:val="0082712A"/>
    <w:rsid w:val="00832725"/>
    <w:rsid w:val="0083372B"/>
    <w:rsid w:val="00834FB7"/>
    <w:rsid w:val="00836A80"/>
    <w:rsid w:val="0084529C"/>
    <w:rsid w:val="00851BAB"/>
    <w:rsid w:val="0085385F"/>
    <w:rsid w:val="00853D24"/>
    <w:rsid w:val="0085593F"/>
    <w:rsid w:val="0085594E"/>
    <w:rsid w:val="008571BD"/>
    <w:rsid w:val="008577F0"/>
    <w:rsid w:val="00860F49"/>
    <w:rsid w:val="00861008"/>
    <w:rsid w:val="00862374"/>
    <w:rsid w:val="008633EC"/>
    <w:rsid w:val="0086594E"/>
    <w:rsid w:val="0086644D"/>
    <w:rsid w:val="00867851"/>
    <w:rsid w:val="008704DB"/>
    <w:rsid w:val="0087180B"/>
    <w:rsid w:val="00872B39"/>
    <w:rsid w:val="00873984"/>
    <w:rsid w:val="00873AEE"/>
    <w:rsid w:val="00875972"/>
    <w:rsid w:val="00877CB7"/>
    <w:rsid w:val="00882FCE"/>
    <w:rsid w:val="0088399A"/>
    <w:rsid w:val="008840A3"/>
    <w:rsid w:val="00884419"/>
    <w:rsid w:val="008853B8"/>
    <w:rsid w:val="00886225"/>
    <w:rsid w:val="008876E0"/>
    <w:rsid w:val="00892BE8"/>
    <w:rsid w:val="00893EF4"/>
    <w:rsid w:val="008944C5"/>
    <w:rsid w:val="00895086"/>
    <w:rsid w:val="00895E4C"/>
    <w:rsid w:val="008A16FA"/>
    <w:rsid w:val="008A2B73"/>
    <w:rsid w:val="008A74A6"/>
    <w:rsid w:val="008B11D7"/>
    <w:rsid w:val="008C21BA"/>
    <w:rsid w:val="008C3218"/>
    <w:rsid w:val="008C5E95"/>
    <w:rsid w:val="008D67B2"/>
    <w:rsid w:val="008E1B9B"/>
    <w:rsid w:val="008E280F"/>
    <w:rsid w:val="008E30E8"/>
    <w:rsid w:val="008E7E43"/>
    <w:rsid w:val="008F4CB6"/>
    <w:rsid w:val="008F5D6C"/>
    <w:rsid w:val="008F6795"/>
    <w:rsid w:val="008F6EBC"/>
    <w:rsid w:val="008F7905"/>
    <w:rsid w:val="008F7911"/>
    <w:rsid w:val="0090057D"/>
    <w:rsid w:val="00900D5C"/>
    <w:rsid w:val="00901944"/>
    <w:rsid w:val="00903032"/>
    <w:rsid w:val="00903F09"/>
    <w:rsid w:val="0090443A"/>
    <w:rsid w:val="009059A6"/>
    <w:rsid w:val="009079F4"/>
    <w:rsid w:val="00910069"/>
    <w:rsid w:val="0091060A"/>
    <w:rsid w:val="00913B47"/>
    <w:rsid w:val="00913BDB"/>
    <w:rsid w:val="009143EC"/>
    <w:rsid w:val="00915FA7"/>
    <w:rsid w:val="00916047"/>
    <w:rsid w:val="009177EB"/>
    <w:rsid w:val="00917CFE"/>
    <w:rsid w:val="00923974"/>
    <w:rsid w:val="009241B5"/>
    <w:rsid w:val="00927026"/>
    <w:rsid w:val="00927294"/>
    <w:rsid w:val="0092782C"/>
    <w:rsid w:val="009278A4"/>
    <w:rsid w:val="0093272D"/>
    <w:rsid w:val="0093360C"/>
    <w:rsid w:val="00933F62"/>
    <w:rsid w:val="0093428A"/>
    <w:rsid w:val="00935785"/>
    <w:rsid w:val="00935A0D"/>
    <w:rsid w:val="00935C92"/>
    <w:rsid w:val="00937DDF"/>
    <w:rsid w:val="00942F7F"/>
    <w:rsid w:val="00946B14"/>
    <w:rsid w:val="0095265F"/>
    <w:rsid w:val="00954210"/>
    <w:rsid w:val="00954566"/>
    <w:rsid w:val="00960DAC"/>
    <w:rsid w:val="0096200B"/>
    <w:rsid w:val="00963964"/>
    <w:rsid w:val="00964811"/>
    <w:rsid w:val="0096741D"/>
    <w:rsid w:val="009705FA"/>
    <w:rsid w:val="00971EA8"/>
    <w:rsid w:val="00975CEF"/>
    <w:rsid w:val="00980FC7"/>
    <w:rsid w:val="00981138"/>
    <w:rsid w:val="009812BC"/>
    <w:rsid w:val="0098346C"/>
    <w:rsid w:val="00984195"/>
    <w:rsid w:val="00987700"/>
    <w:rsid w:val="00992E16"/>
    <w:rsid w:val="00994DB9"/>
    <w:rsid w:val="00996BA1"/>
    <w:rsid w:val="00997470"/>
    <w:rsid w:val="00997852"/>
    <w:rsid w:val="009A40D8"/>
    <w:rsid w:val="009A4495"/>
    <w:rsid w:val="009A7D70"/>
    <w:rsid w:val="009B13DE"/>
    <w:rsid w:val="009B28F2"/>
    <w:rsid w:val="009B5EBB"/>
    <w:rsid w:val="009C1CFB"/>
    <w:rsid w:val="009C6FAC"/>
    <w:rsid w:val="009D0790"/>
    <w:rsid w:val="009D200F"/>
    <w:rsid w:val="009D24D2"/>
    <w:rsid w:val="009D31AF"/>
    <w:rsid w:val="009D3674"/>
    <w:rsid w:val="009D46E9"/>
    <w:rsid w:val="009D4E0B"/>
    <w:rsid w:val="009E23E1"/>
    <w:rsid w:val="009E6922"/>
    <w:rsid w:val="009E7514"/>
    <w:rsid w:val="009F1250"/>
    <w:rsid w:val="009F277A"/>
    <w:rsid w:val="009F2CBE"/>
    <w:rsid w:val="009F458B"/>
    <w:rsid w:val="009F4C7F"/>
    <w:rsid w:val="009F5E10"/>
    <w:rsid w:val="009F6C5A"/>
    <w:rsid w:val="009F6CC7"/>
    <w:rsid w:val="00A0064A"/>
    <w:rsid w:val="00A01424"/>
    <w:rsid w:val="00A021BD"/>
    <w:rsid w:val="00A04809"/>
    <w:rsid w:val="00A06F1A"/>
    <w:rsid w:val="00A0744D"/>
    <w:rsid w:val="00A10A88"/>
    <w:rsid w:val="00A12008"/>
    <w:rsid w:val="00A14FDC"/>
    <w:rsid w:val="00A15132"/>
    <w:rsid w:val="00A21376"/>
    <w:rsid w:val="00A21F17"/>
    <w:rsid w:val="00A23067"/>
    <w:rsid w:val="00A25C2A"/>
    <w:rsid w:val="00A26690"/>
    <w:rsid w:val="00A27989"/>
    <w:rsid w:val="00A27AAA"/>
    <w:rsid w:val="00A31F9E"/>
    <w:rsid w:val="00A32071"/>
    <w:rsid w:val="00A40F2E"/>
    <w:rsid w:val="00A42352"/>
    <w:rsid w:val="00A43476"/>
    <w:rsid w:val="00A442DF"/>
    <w:rsid w:val="00A51705"/>
    <w:rsid w:val="00A5353F"/>
    <w:rsid w:val="00A54008"/>
    <w:rsid w:val="00A61A92"/>
    <w:rsid w:val="00A65228"/>
    <w:rsid w:val="00A66251"/>
    <w:rsid w:val="00A673BE"/>
    <w:rsid w:val="00A71424"/>
    <w:rsid w:val="00A71719"/>
    <w:rsid w:val="00A72429"/>
    <w:rsid w:val="00A75394"/>
    <w:rsid w:val="00A77283"/>
    <w:rsid w:val="00A82B32"/>
    <w:rsid w:val="00A830B3"/>
    <w:rsid w:val="00A837F7"/>
    <w:rsid w:val="00A840CA"/>
    <w:rsid w:val="00A8548A"/>
    <w:rsid w:val="00A91F7C"/>
    <w:rsid w:val="00A9684C"/>
    <w:rsid w:val="00A96FDE"/>
    <w:rsid w:val="00A9782D"/>
    <w:rsid w:val="00AA0199"/>
    <w:rsid w:val="00AA2D4F"/>
    <w:rsid w:val="00AA5C99"/>
    <w:rsid w:val="00AB048E"/>
    <w:rsid w:val="00AB0786"/>
    <w:rsid w:val="00AB09D2"/>
    <w:rsid w:val="00AB1EE6"/>
    <w:rsid w:val="00AB360F"/>
    <w:rsid w:val="00AB4D04"/>
    <w:rsid w:val="00AB5712"/>
    <w:rsid w:val="00AB6869"/>
    <w:rsid w:val="00AC05B5"/>
    <w:rsid w:val="00AC2E32"/>
    <w:rsid w:val="00AC418F"/>
    <w:rsid w:val="00AC684A"/>
    <w:rsid w:val="00AC7071"/>
    <w:rsid w:val="00AD1B31"/>
    <w:rsid w:val="00AD592A"/>
    <w:rsid w:val="00AD691A"/>
    <w:rsid w:val="00AD7581"/>
    <w:rsid w:val="00AD77DE"/>
    <w:rsid w:val="00AE1706"/>
    <w:rsid w:val="00AE293D"/>
    <w:rsid w:val="00AE47BF"/>
    <w:rsid w:val="00AF10C7"/>
    <w:rsid w:val="00AF11AB"/>
    <w:rsid w:val="00AF26D4"/>
    <w:rsid w:val="00AF2950"/>
    <w:rsid w:val="00AF4E33"/>
    <w:rsid w:val="00AF6936"/>
    <w:rsid w:val="00B01184"/>
    <w:rsid w:val="00B0280B"/>
    <w:rsid w:val="00B04963"/>
    <w:rsid w:val="00B05182"/>
    <w:rsid w:val="00B05ABB"/>
    <w:rsid w:val="00B07A1C"/>
    <w:rsid w:val="00B12CDB"/>
    <w:rsid w:val="00B14523"/>
    <w:rsid w:val="00B1464C"/>
    <w:rsid w:val="00B152DD"/>
    <w:rsid w:val="00B22B70"/>
    <w:rsid w:val="00B257DB"/>
    <w:rsid w:val="00B30CF3"/>
    <w:rsid w:val="00B30F6F"/>
    <w:rsid w:val="00B33EAB"/>
    <w:rsid w:val="00B34BD3"/>
    <w:rsid w:val="00B41110"/>
    <w:rsid w:val="00B41FE3"/>
    <w:rsid w:val="00B4495E"/>
    <w:rsid w:val="00B453BA"/>
    <w:rsid w:val="00B46909"/>
    <w:rsid w:val="00B479E0"/>
    <w:rsid w:val="00B51DC2"/>
    <w:rsid w:val="00B53720"/>
    <w:rsid w:val="00B53DBE"/>
    <w:rsid w:val="00B602C7"/>
    <w:rsid w:val="00B617D0"/>
    <w:rsid w:val="00B61840"/>
    <w:rsid w:val="00B76D02"/>
    <w:rsid w:val="00B76DCA"/>
    <w:rsid w:val="00B771B3"/>
    <w:rsid w:val="00B83857"/>
    <w:rsid w:val="00B83F68"/>
    <w:rsid w:val="00B870D6"/>
    <w:rsid w:val="00B9175C"/>
    <w:rsid w:val="00B91C7F"/>
    <w:rsid w:val="00B92E67"/>
    <w:rsid w:val="00B948A5"/>
    <w:rsid w:val="00B9571A"/>
    <w:rsid w:val="00B96E72"/>
    <w:rsid w:val="00BA1A2D"/>
    <w:rsid w:val="00BA52F1"/>
    <w:rsid w:val="00BA753A"/>
    <w:rsid w:val="00BA7F5E"/>
    <w:rsid w:val="00BB23AC"/>
    <w:rsid w:val="00BB70B1"/>
    <w:rsid w:val="00BC0A70"/>
    <w:rsid w:val="00BC2C40"/>
    <w:rsid w:val="00BC3F76"/>
    <w:rsid w:val="00BC50D9"/>
    <w:rsid w:val="00BC5924"/>
    <w:rsid w:val="00BD7891"/>
    <w:rsid w:val="00BD7E5D"/>
    <w:rsid w:val="00BE2042"/>
    <w:rsid w:val="00BE2D82"/>
    <w:rsid w:val="00BE6029"/>
    <w:rsid w:val="00BE6119"/>
    <w:rsid w:val="00BE7A11"/>
    <w:rsid w:val="00BF0436"/>
    <w:rsid w:val="00BF1130"/>
    <w:rsid w:val="00BF45E2"/>
    <w:rsid w:val="00BF5A16"/>
    <w:rsid w:val="00BF6389"/>
    <w:rsid w:val="00BF6BFA"/>
    <w:rsid w:val="00C02DFD"/>
    <w:rsid w:val="00C034FF"/>
    <w:rsid w:val="00C0363D"/>
    <w:rsid w:val="00C126F7"/>
    <w:rsid w:val="00C13C89"/>
    <w:rsid w:val="00C24E67"/>
    <w:rsid w:val="00C2526E"/>
    <w:rsid w:val="00C26009"/>
    <w:rsid w:val="00C267B4"/>
    <w:rsid w:val="00C26BB3"/>
    <w:rsid w:val="00C31921"/>
    <w:rsid w:val="00C33E28"/>
    <w:rsid w:val="00C3665A"/>
    <w:rsid w:val="00C42218"/>
    <w:rsid w:val="00C4285D"/>
    <w:rsid w:val="00C458AE"/>
    <w:rsid w:val="00C544D1"/>
    <w:rsid w:val="00C54658"/>
    <w:rsid w:val="00C57B0E"/>
    <w:rsid w:val="00C619BC"/>
    <w:rsid w:val="00C62529"/>
    <w:rsid w:val="00C62926"/>
    <w:rsid w:val="00C63613"/>
    <w:rsid w:val="00C65161"/>
    <w:rsid w:val="00C66CD6"/>
    <w:rsid w:val="00C733CD"/>
    <w:rsid w:val="00C779AE"/>
    <w:rsid w:val="00C8202C"/>
    <w:rsid w:val="00C850BA"/>
    <w:rsid w:val="00C851B0"/>
    <w:rsid w:val="00C87099"/>
    <w:rsid w:val="00C87822"/>
    <w:rsid w:val="00C87924"/>
    <w:rsid w:val="00C921FA"/>
    <w:rsid w:val="00C93100"/>
    <w:rsid w:val="00C96D9C"/>
    <w:rsid w:val="00C972F5"/>
    <w:rsid w:val="00CA037A"/>
    <w:rsid w:val="00CA086B"/>
    <w:rsid w:val="00CA1DED"/>
    <w:rsid w:val="00CB1561"/>
    <w:rsid w:val="00CB2B43"/>
    <w:rsid w:val="00CB4090"/>
    <w:rsid w:val="00CB4832"/>
    <w:rsid w:val="00CB5CC1"/>
    <w:rsid w:val="00CB67CD"/>
    <w:rsid w:val="00CB7A10"/>
    <w:rsid w:val="00CC00CF"/>
    <w:rsid w:val="00CC0D83"/>
    <w:rsid w:val="00CC181E"/>
    <w:rsid w:val="00CC2F60"/>
    <w:rsid w:val="00CC674B"/>
    <w:rsid w:val="00CC6779"/>
    <w:rsid w:val="00CC6D75"/>
    <w:rsid w:val="00CD0614"/>
    <w:rsid w:val="00CD3673"/>
    <w:rsid w:val="00CD41EE"/>
    <w:rsid w:val="00CD4A15"/>
    <w:rsid w:val="00CD561E"/>
    <w:rsid w:val="00CD6C39"/>
    <w:rsid w:val="00CE01C3"/>
    <w:rsid w:val="00CE3823"/>
    <w:rsid w:val="00CE55ED"/>
    <w:rsid w:val="00CE6D87"/>
    <w:rsid w:val="00CF2FE1"/>
    <w:rsid w:val="00CF3317"/>
    <w:rsid w:val="00CF5CE8"/>
    <w:rsid w:val="00CF661B"/>
    <w:rsid w:val="00CF761E"/>
    <w:rsid w:val="00D02963"/>
    <w:rsid w:val="00D05D28"/>
    <w:rsid w:val="00D070B1"/>
    <w:rsid w:val="00D07218"/>
    <w:rsid w:val="00D10A86"/>
    <w:rsid w:val="00D10DB3"/>
    <w:rsid w:val="00D110FF"/>
    <w:rsid w:val="00D12249"/>
    <w:rsid w:val="00D12E40"/>
    <w:rsid w:val="00D15A20"/>
    <w:rsid w:val="00D16D3F"/>
    <w:rsid w:val="00D17F21"/>
    <w:rsid w:val="00D234E2"/>
    <w:rsid w:val="00D2370E"/>
    <w:rsid w:val="00D24CCF"/>
    <w:rsid w:val="00D26E62"/>
    <w:rsid w:val="00D27A1A"/>
    <w:rsid w:val="00D315FF"/>
    <w:rsid w:val="00D34AC0"/>
    <w:rsid w:val="00D37C8D"/>
    <w:rsid w:val="00D41851"/>
    <w:rsid w:val="00D41A76"/>
    <w:rsid w:val="00D44B69"/>
    <w:rsid w:val="00D460E0"/>
    <w:rsid w:val="00D464AF"/>
    <w:rsid w:val="00D51986"/>
    <w:rsid w:val="00D51F1F"/>
    <w:rsid w:val="00D539B3"/>
    <w:rsid w:val="00D54B0B"/>
    <w:rsid w:val="00D565DB"/>
    <w:rsid w:val="00D601E3"/>
    <w:rsid w:val="00D61666"/>
    <w:rsid w:val="00D64070"/>
    <w:rsid w:val="00D653C5"/>
    <w:rsid w:val="00D70449"/>
    <w:rsid w:val="00D71F0B"/>
    <w:rsid w:val="00D777D2"/>
    <w:rsid w:val="00D80F35"/>
    <w:rsid w:val="00D81F33"/>
    <w:rsid w:val="00D84246"/>
    <w:rsid w:val="00D85A21"/>
    <w:rsid w:val="00D869FB"/>
    <w:rsid w:val="00D86C6D"/>
    <w:rsid w:val="00D86F83"/>
    <w:rsid w:val="00D90001"/>
    <w:rsid w:val="00D90CD9"/>
    <w:rsid w:val="00D930C0"/>
    <w:rsid w:val="00D96ACE"/>
    <w:rsid w:val="00D971F4"/>
    <w:rsid w:val="00DA09EB"/>
    <w:rsid w:val="00DA26ED"/>
    <w:rsid w:val="00DB0BA7"/>
    <w:rsid w:val="00DB3E9A"/>
    <w:rsid w:val="00DB5EDF"/>
    <w:rsid w:val="00DB6967"/>
    <w:rsid w:val="00DB7111"/>
    <w:rsid w:val="00DB7BDD"/>
    <w:rsid w:val="00DC2755"/>
    <w:rsid w:val="00DC33E7"/>
    <w:rsid w:val="00DC5CAF"/>
    <w:rsid w:val="00DD0B07"/>
    <w:rsid w:val="00DD301E"/>
    <w:rsid w:val="00DE13BE"/>
    <w:rsid w:val="00DE1D5E"/>
    <w:rsid w:val="00DE43EA"/>
    <w:rsid w:val="00DE55CE"/>
    <w:rsid w:val="00DE55D7"/>
    <w:rsid w:val="00DE576D"/>
    <w:rsid w:val="00DE6ABF"/>
    <w:rsid w:val="00DE6B4A"/>
    <w:rsid w:val="00DF168F"/>
    <w:rsid w:val="00DF22FC"/>
    <w:rsid w:val="00DF2B81"/>
    <w:rsid w:val="00DF4EB5"/>
    <w:rsid w:val="00DF4F9A"/>
    <w:rsid w:val="00E0076C"/>
    <w:rsid w:val="00E011D8"/>
    <w:rsid w:val="00E018DB"/>
    <w:rsid w:val="00E024E8"/>
    <w:rsid w:val="00E0368C"/>
    <w:rsid w:val="00E046F7"/>
    <w:rsid w:val="00E05F79"/>
    <w:rsid w:val="00E10AB5"/>
    <w:rsid w:val="00E11903"/>
    <w:rsid w:val="00E125FA"/>
    <w:rsid w:val="00E131D2"/>
    <w:rsid w:val="00E15726"/>
    <w:rsid w:val="00E204C2"/>
    <w:rsid w:val="00E24CB2"/>
    <w:rsid w:val="00E26014"/>
    <w:rsid w:val="00E267C5"/>
    <w:rsid w:val="00E26E53"/>
    <w:rsid w:val="00E343DB"/>
    <w:rsid w:val="00E41B8F"/>
    <w:rsid w:val="00E42281"/>
    <w:rsid w:val="00E43C4C"/>
    <w:rsid w:val="00E43DD5"/>
    <w:rsid w:val="00E4458B"/>
    <w:rsid w:val="00E4586A"/>
    <w:rsid w:val="00E467C6"/>
    <w:rsid w:val="00E542C3"/>
    <w:rsid w:val="00E548B1"/>
    <w:rsid w:val="00E55BD8"/>
    <w:rsid w:val="00E61AD8"/>
    <w:rsid w:val="00E62DE5"/>
    <w:rsid w:val="00E6348D"/>
    <w:rsid w:val="00E707EC"/>
    <w:rsid w:val="00E71E48"/>
    <w:rsid w:val="00E725A0"/>
    <w:rsid w:val="00E73793"/>
    <w:rsid w:val="00E740A6"/>
    <w:rsid w:val="00E77863"/>
    <w:rsid w:val="00E77AF5"/>
    <w:rsid w:val="00E836E3"/>
    <w:rsid w:val="00E906CD"/>
    <w:rsid w:val="00E9197C"/>
    <w:rsid w:val="00E92EDA"/>
    <w:rsid w:val="00E93244"/>
    <w:rsid w:val="00E936DD"/>
    <w:rsid w:val="00E94B84"/>
    <w:rsid w:val="00E97353"/>
    <w:rsid w:val="00EA01A0"/>
    <w:rsid w:val="00EA3E50"/>
    <w:rsid w:val="00EA476E"/>
    <w:rsid w:val="00EA5F21"/>
    <w:rsid w:val="00EA6602"/>
    <w:rsid w:val="00EB1268"/>
    <w:rsid w:val="00EB4356"/>
    <w:rsid w:val="00EB579E"/>
    <w:rsid w:val="00EC0782"/>
    <w:rsid w:val="00EC41C2"/>
    <w:rsid w:val="00EC717D"/>
    <w:rsid w:val="00EC7F04"/>
    <w:rsid w:val="00ED378E"/>
    <w:rsid w:val="00ED3B72"/>
    <w:rsid w:val="00ED5305"/>
    <w:rsid w:val="00ED6CA2"/>
    <w:rsid w:val="00EE1B59"/>
    <w:rsid w:val="00EE3485"/>
    <w:rsid w:val="00EE3C34"/>
    <w:rsid w:val="00EE41EF"/>
    <w:rsid w:val="00EE5B83"/>
    <w:rsid w:val="00EE6713"/>
    <w:rsid w:val="00EE7755"/>
    <w:rsid w:val="00EF0611"/>
    <w:rsid w:val="00EF21D7"/>
    <w:rsid w:val="00EF367B"/>
    <w:rsid w:val="00EF405E"/>
    <w:rsid w:val="00F00D93"/>
    <w:rsid w:val="00F012E4"/>
    <w:rsid w:val="00F01C19"/>
    <w:rsid w:val="00F06EEA"/>
    <w:rsid w:val="00F073F9"/>
    <w:rsid w:val="00F0781D"/>
    <w:rsid w:val="00F110B3"/>
    <w:rsid w:val="00F127A1"/>
    <w:rsid w:val="00F12A11"/>
    <w:rsid w:val="00F12D25"/>
    <w:rsid w:val="00F13570"/>
    <w:rsid w:val="00F17493"/>
    <w:rsid w:val="00F216B2"/>
    <w:rsid w:val="00F224B6"/>
    <w:rsid w:val="00F23F5C"/>
    <w:rsid w:val="00F34D4A"/>
    <w:rsid w:val="00F378F9"/>
    <w:rsid w:val="00F407A6"/>
    <w:rsid w:val="00F41281"/>
    <w:rsid w:val="00F46D6C"/>
    <w:rsid w:val="00F4737A"/>
    <w:rsid w:val="00F47F85"/>
    <w:rsid w:val="00F50343"/>
    <w:rsid w:val="00F50C64"/>
    <w:rsid w:val="00F5145A"/>
    <w:rsid w:val="00F52A16"/>
    <w:rsid w:val="00F57521"/>
    <w:rsid w:val="00F5752C"/>
    <w:rsid w:val="00F609C3"/>
    <w:rsid w:val="00F60D9A"/>
    <w:rsid w:val="00F62D1C"/>
    <w:rsid w:val="00F67016"/>
    <w:rsid w:val="00F7237B"/>
    <w:rsid w:val="00F7689C"/>
    <w:rsid w:val="00F80C6F"/>
    <w:rsid w:val="00F83ACB"/>
    <w:rsid w:val="00F84AC3"/>
    <w:rsid w:val="00F84F07"/>
    <w:rsid w:val="00F87310"/>
    <w:rsid w:val="00F915C9"/>
    <w:rsid w:val="00F94C56"/>
    <w:rsid w:val="00FA0523"/>
    <w:rsid w:val="00FA0C55"/>
    <w:rsid w:val="00FA4E54"/>
    <w:rsid w:val="00FA5755"/>
    <w:rsid w:val="00FA7351"/>
    <w:rsid w:val="00FB253F"/>
    <w:rsid w:val="00FB6063"/>
    <w:rsid w:val="00FB66BC"/>
    <w:rsid w:val="00FB7340"/>
    <w:rsid w:val="00FB7AB6"/>
    <w:rsid w:val="00FC0CB4"/>
    <w:rsid w:val="00FC3145"/>
    <w:rsid w:val="00FC42C8"/>
    <w:rsid w:val="00FC6A58"/>
    <w:rsid w:val="00FC7276"/>
    <w:rsid w:val="00FD0DC1"/>
    <w:rsid w:val="00FD0E38"/>
    <w:rsid w:val="00FD3F51"/>
    <w:rsid w:val="00FD4144"/>
    <w:rsid w:val="00FD5BDC"/>
    <w:rsid w:val="00FD7928"/>
    <w:rsid w:val="00FE205B"/>
    <w:rsid w:val="00FE449E"/>
    <w:rsid w:val="00FF073B"/>
    <w:rsid w:val="00FF2D2F"/>
    <w:rsid w:val="00FF4105"/>
    <w:rsid w:val="00FF4ACE"/>
    <w:rsid w:val="00FF762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47D23551"/>
  <w15:docId w15:val="{A995579A-AE48-4646-AA02-FBE5551DB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unhideWhenUsed="1" w:qFormat="1"/>
    <w:lsdException w:name="heading 8" w:semiHidden="1" w:unhideWhenUsed="1" w:qFormat="1"/>
    <w:lsdException w:name="heading 9" w:unhideWhenUsed="1" w:qFormat="1"/>
    <w:lsdException w:name="index 1" w:semiHidden="1" w:unhideWhenUsed="1"/>
    <w:lsdException w:name="index 2" w:unhideWhenUsed="1"/>
    <w:lsdException w:name="index 3" w:unhideWhenUsed="1"/>
    <w:lsdException w:name="index 4" w:unhideWhenUsed="1"/>
    <w:lsdException w:name="index 5" w:unhideWhenUsed="1"/>
    <w:lsdException w:name="index 6"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unhideWhenUsed="1"/>
    <w:lsdException w:name="List Number 3" w:semiHidden="1" w:unhideWhenUsed="1"/>
    <w:lsdException w:name="List Number 4" w:semiHidden="1" w:unhideWhenUsed="1"/>
    <w:lsdException w:name="List Number 5"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unhideWhenUsed="1"/>
    <w:lsdException w:name="Block Text" w:unhideWhenUsed="1"/>
    <w:lsdException w:name="Hyperlink" w:unhideWhenUsed="1"/>
    <w:lsdException w:name="FollowedHyperlink"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6909"/>
    <w:rPr>
      <w:sz w:val="24"/>
      <w:szCs w:val="24"/>
      <w:lang w:val="fr-FR" w:eastAsia="en-US"/>
    </w:rPr>
  </w:style>
  <w:style w:type="paragraph" w:styleId="Heading1">
    <w:name w:val="heading 1"/>
    <w:basedOn w:val="Normal"/>
    <w:next w:val="Normal"/>
    <w:link w:val="Heading1Char"/>
    <w:uiPriority w:val="9"/>
    <w:qFormat/>
    <w:rsid w:val="00996BA1"/>
    <w:pPr>
      <w:keepNext/>
      <w:outlineLvl w:val="0"/>
    </w:pPr>
    <w:rPr>
      <w:szCs w:val="20"/>
      <w:lang w:val="en-GB"/>
    </w:rPr>
  </w:style>
  <w:style w:type="paragraph" w:styleId="Heading2">
    <w:name w:val="heading 2"/>
    <w:basedOn w:val="Normal"/>
    <w:next w:val="Normal"/>
    <w:link w:val="Heading2Char"/>
    <w:uiPriority w:val="9"/>
    <w:qFormat/>
    <w:rsid w:val="00996BA1"/>
    <w:pPr>
      <w:keepNext/>
      <w:outlineLvl w:val="1"/>
    </w:pPr>
    <w:rPr>
      <w:b/>
      <w:szCs w:val="20"/>
      <w:u w:val="single"/>
      <w:lang w:val="en-GB"/>
    </w:rPr>
  </w:style>
  <w:style w:type="paragraph" w:styleId="Heading3">
    <w:name w:val="heading 3"/>
    <w:basedOn w:val="Normal"/>
    <w:next w:val="Normal"/>
    <w:link w:val="Heading3Char"/>
    <w:uiPriority w:val="9"/>
    <w:qFormat/>
    <w:rsid w:val="00996BA1"/>
    <w:pPr>
      <w:keepNext/>
      <w:tabs>
        <w:tab w:val="left" w:pos="397"/>
        <w:tab w:val="left" w:pos="1927"/>
        <w:tab w:val="left" w:pos="7256"/>
        <w:tab w:val="left" w:pos="7936"/>
      </w:tabs>
      <w:ind w:left="1927" w:right="-169" w:hanging="1955"/>
      <w:outlineLvl w:val="2"/>
    </w:pPr>
    <w:rPr>
      <w:rFonts w:ascii="CG Times" w:hAnsi="CG Times"/>
      <w:b/>
      <w:szCs w:val="20"/>
      <w:u w:val="single"/>
      <w:lang w:val="en-GB"/>
    </w:rPr>
  </w:style>
  <w:style w:type="paragraph" w:styleId="Heading7">
    <w:name w:val="heading 7"/>
    <w:basedOn w:val="Normal"/>
    <w:next w:val="Normal"/>
    <w:link w:val="Heading7Char"/>
    <w:uiPriority w:val="9"/>
    <w:qFormat/>
    <w:rsid w:val="00851BAB"/>
    <w:pPr>
      <w:spacing w:before="240" w:after="60"/>
      <w:outlineLvl w:val="6"/>
    </w:pPr>
  </w:style>
  <w:style w:type="paragraph" w:styleId="Heading9">
    <w:name w:val="heading 9"/>
    <w:basedOn w:val="Normal"/>
    <w:next w:val="Normal"/>
    <w:link w:val="Heading9Char"/>
    <w:uiPriority w:val="9"/>
    <w:qFormat/>
    <w:rsid w:val="00996BA1"/>
    <w:pPr>
      <w:keepNext/>
      <w:numPr>
        <w:numId w:val="1"/>
      </w:numPr>
      <w:spacing w:line="287" w:lineRule="atLeast"/>
      <w:ind w:left="720" w:hanging="720"/>
      <w:outlineLvl w:val="8"/>
    </w:pPr>
    <w:rPr>
      <w:szCs w:val="20"/>
      <w:u w:val="single"/>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Cambria" w:hAnsi="Cambria" w:cs="Times New Roman"/>
      <w:b/>
      <w:bCs/>
      <w:kern w:val="32"/>
      <w:sz w:val="32"/>
      <w:szCs w:val="32"/>
      <w:lang w:val="fr-FR" w:eastAsia="en-US"/>
    </w:rPr>
  </w:style>
  <w:style w:type="character" w:customStyle="1" w:styleId="Heading2Char">
    <w:name w:val="Heading 2 Char"/>
    <w:basedOn w:val="DefaultParagraphFont"/>
    <w:link w:val="Heading2"/>
    <w:uiPriority w:val="9"/>
    <w:semiHidden/>
    <w:locked/>
    <w:rPr>
      <w:rFonts w:ascii="Cambria" w:hAnsi="Cambria" w:cs="Times New Roman"/>
      <w:b/>
      <w:bCs/>
      <w:i/>
      <w:iCs/>
      <w:sz w:val="28"/>
      <w:szCs w:val="28"/>
      <w:lang w:val="fr-FR" w:eastAsia="en-US"/>
    </w:rPr>
  </w:style>
  <w:style w:type="character" w:customStyle="1" w:styleId="Heading3Char">
    <w:name w:val="Heading 3 Char"/>
    <w:basedOn w:val="DefaultParagraphFont"/>
    <w:link w:val="Heading3"/>
    <w:uiPriority w:val="9"/>
    <w:semiHidden/>
    <w:locked/>
    <w:rPr>
      <w:rFonts w:ascii="Cambria" w:hAnsi="Cambria" w:cs="Times New Roman"/>
      <w:b/>
      <w:bCs/>
      <w:sz w:val="26"/>
      <w:szCs w:val="26"/>
      <w:lang w:val="fr-FR" w:eastAsia="en-US"/>
    </w:rPr>
  </w:style>
  <w:style w:type="character" w:customStyle="1" w:styleId="Heading7Char">
    <w:name w:val="Heading 7 Char"/>
    <w:basedOn w:val="DefaultParagraphFont"/>
    <w:link w:val="Heading7"/>
    <w:uiPriority w:val="9"/>
    <w:semiHidden/>
    <w:locked/>
    <w:rPr>
      <w:rFonts w:ascii="Calibri" w:hAnsi="Calibri" w:cs="Times New Roman"/>
      <w:sz w:val="24"/>
      <w:szCs w:val="24"/>
      <w:lang w:val="fr-FR" w:eastAsia="en-US"/>
    </w:rPr>
  </w:style>
  <w:style w:type="character" w:customStyle="1" w:styleId="Heading9Char">
    <w:name w:val="Heading 9 Char"/>
    <w:basedOn w:val="DefaultParagraphFont"/>
    <w:link w:val="Heading9"/>
    <w:uiPriority w:val="9"/>
    <w:locked/>
    <w:rPr>
      <w:sz w:val="24"/>
      <w:u w:val="single"/>
      <w:lang w:val="en-GB" w:eastAsia="en-US"/>
    </w:rPr>
  </w:style>
  <w:style w:type="paragraph" w:styleId="BlockText">
    <w:name w:val="Block Text"/>
    <w:basedOn w:val="Normal"/>
    <w:uiPriority w:val="99"/>
    <w:rsid w:val="00996BA1"/>
    <w:pPr>
      <w:widowControl w:val="0"/>
      <w:tabs>
        <w:tab w:val="left" w:pos="822"/>
        <w:tab w:val="left" w:pos="1446"/>
        <w:tab w:val="left" w:pos="2068"/>
        <w:tab w:val="left" w:pos="2692"/>
      </w:tabs>
      <w:ind w:left="822" w:right="341"/>
    </w:pPr>
    <w:rPr>
      <w:sz w:val="23"/>
      <w:szCs w:val="20"/>
      <w:lang w:val="en-GB"/>
    </w:rPr>
  </w:style>
  <w:style w:type="paragraph" w:styleId="Header">
    <w:name w:val="header"/>
    <w:basedOn w:val="Normal"/>
    <w:link w:val="HeaderChar"/>
    <w:uiPriority w:val="99"/>
    <w:rsid w:val="00996BA1"/>
    <w:pPr>
      <w:tabs>
        <w:tab w:val="left" w:pos="6237"/>
      </w:tabs>
    </w:pPr>
    <w:rPr>
      <w:szCs w:val="20"/>
      <w:lang w:val="en-GB"/>
    </w:rPr>
  </w:style>
  <w:style w:type="character" w:customStyle="1" w:styleId="HeaderChar">
    <w:name w:val="Header Char"/>
    <w:basedOn w:val="DefaultParagraphFont"/>
    <w:link w:val="Header"/>
    <w:uiPriority w:val="99"/>
    <w:locked/>
    <w:rsid w:val="005F15D2"/>
    <w:rPr>
      <w:rFonts w:cs="Times New Roman"/>
      <w:sz w:val="24"/>
      <w:lang w:val="x-none" w:eastAsia="en-US"/>
    </w:rPr>
  </w:style>
  <w:style w:type="paragraph" w:customStyle="1" w:styleId="Agenda">
    <w:name w:val="Agenda"/>
    <w:basedOn w:val="Normal"/>
    <w:rsid w:val="00996BA1"/>
    <w:pPr>
      <w:tabs>
        <w:tab w:val="left" w:pos="6237"/>
      </w:tabs>
      <w:spacing w:line="287" w:lineRule="atLeast"/>
      <w:ind w:left="624" w:hanging="624"/>
    </w:pPr>
    <w:rPr>
      <w:szCs w:val="20"/>
      <w:lang w:val="en-GB"/>
    </w:rPr>
  </w:style>
  <w:style w:type="character" w:styleId="Hyperlink">
    <w:name w:val="Hyperlink"/>
    <w:basedOn w:val="DefaultParagraphFont"/>
    <w:uiPriority w:val="99"/>
    <w:rsid w:val="00FA7351"/>
    <w:rPr>
      <w:rFonts w:cs="Times New Roman"/>
      <w:color w:val="0000FF"/>
      <w:u w:val="none"/>
    </w:rPr>
  </w:style>
  <w:style w:type="paragraph" w:styleId="Subtitle">
    <w:name w:val="Subtitle"/>
    <w:basedOn w:val="Normal"/>
    <w:link w:val="SubtitleChar"/>
    <w:uiPriority w:val="11"/>
    <w:qFormat/>
    <w:rsid w:val="00851BAB"/>
    <w:pPr>
      <w:widowControl w:val="0"/>
      <w:jc w:val="both"/>
    </w:pPr>
    <w:rPr>
      <w:b/>
      <w:szCs w:val="20"/>
      <w:lang w:val="en-GB"/>
    </w:rPr>
  </w:style>
  <w:style w:type="character" w:customStyle="1" w:styleId="SubtitleChar">
    <w:name w:val="Subtitle Char"/>
    <w:basedOn w:val="DefaultParagraphFont"/>
    <w:link w:val="Subtitle"/>
    <w:uiPriority w:val="11"/>
    <w:locked/>
    <w:rPr>
      <w:rFonts w:ascii="Cambria" w:hAnsi="Cambria" w:cs="Times New Roman"/>
      <w:sz w:val="24"/>
      <w:szCs w:val="24"/>
      <w:lang w:val="fr-FR" w:eastAsia="en-US"/>
    </w:rPr>
  </w:style>
  <w:style w:type="table" w:styleId="TableGrid">
    <w:name w:val="Table Grid"/>
    <w:basedOn w:val="TableNormal"/>
    <w:uiPriority w:val="59"/>
    <w:rsid w:val="00851BA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rsid w:val="0053133C"/>
    <w:rPr>
      <w:rFonts w:ascii="Arial" w:hAnsi="Arial" w:cs="Arial"/>
      <w:b/>
      <w:bCs/>
      <w:lang w:val="en-GB"/>
    </w:rPr>
  </w:style>
  <w:style w:type="character" w:customStyle="1" w:styleId="BodyTextChar">
    <w:name w:val="Body Text Char"/>
    <w:basedOn w:val="DefaultParagraphFont"/>
    <w:link w:val="BodyText"/>
    <w:uiPriority w:val="99"/>
    <w:semiHidden/>
    <w:locked/>
    <w:rPr>
      <w:rFonts w:cs="Times New Roman"/>
      <w:sz w:val="24"/>
      <w:szCs w:val="24"/>
      <w:lang w:val="fr-FR" w:eastAsia="en-US"/>
    </w:rPr>
  </w:style>
  <w:style w:type="character" w:styleId="FootnoteReference">
    <w:name w:val="footnote reference"/>
    <w:basedOn w:val="DefaultParagraphFont"/>
    <w:uiPriority w:val="99"/>
    <w:semiHidden/>
    <w:rsid w:val="0053133C"/>
    <w:rPr>
      <w:rFonts w:cs="Times New Roman"/>
      <w:b/>
      <w:sz w:val="24"/>
      <w:vertAlign w:val="superscript"/>
    </w:rPr>
  </w:style>
  <w:style w:type="paragraph" w:styleId="FootnoteText">
    <w:name w:val="footnote text"/>
    <w:aliases w:val="5_G,PP"/>
    <w:basedOn w:val="Normal"/>
    <w:link w:val="FootnoteTextChar"/>
    <w:rsid w:val="0053133C"/>
    <w:pPr>
      <w:spacing w:after="240"/>
    </w:pPr>
    <w:rPr>
      <w:szCs w:val="20"/>
      <w:lang w:val="en-GB"/>
    </w:rPr>
  </w:style>
  <w:style w:type="character" w:customStyle="1" w:styleId="FootnoteTextChar">
    <w:name w:val="Footnote Text Char"/>
    <w:aliases w:val="5_G Char,PP Char"/>
    <w:basedOn w:val="DefaultParagraphFont"/>
    <w:link w:val="FootnoteText"/>
    <w:locked/>
    <w:rPr>
      <w:rFonts w:cs="Times New Roman"/>
      <w:lang w:val="fr-FR" w:eastAsia="en-US"/>
    </w:rPr>
  </w:style>
  <w:style w:type="paragraph" w:styleId="Footer">
    <w:name w:val="footer"/>
    <w:basedOn w:val="Normal"/>
    <w:link w:val="FooterChar"/>
    <w:uiPriority w:val="99"/>
    <w:rsid w:val="005F15D2"/>
    <w:pPr>
      <w:tabs>
        <w:tab w:val="center" w:pos="4536"/>
        <w:tab w:val="right" w:pos="9072"/>
      </w:tabs>
    </w:pPr>
  </w:style>
  <w:style w:type="character" w:customStyle="1" w:styleId="FooterChar">
    <w:name w:val="Footer Char"/>
    <w:basedOn w:val="DefaultParagraphFont"/>
    <w:link w:val="Footer"/>
    <w:uiPriority w:val="99"/>
    <w:locked/>
    <w:rsid w:val="005F15D2"/>
    <w:rPr>
      <w:rFonts w:cs="Times New Roman"/>
      <w:sz w:val="24"/>
      <w:szCs w:val="24"/>
      <w:lang w:val="fr-FR" w:eastAsia="en-US"/>
    </w:rPr>
  </w:style>
  <w:style w:type="paragraph" w:styleId="BalloonText">
    <w:name w:val="Balloon Text"/>
    <w:basedOn w:val="Normal"/>
    <w:link w:val="BalloonTextChar"/>
    <w:uiPriority w:val="99"/>
    <w:rsid w:val="005F15D2"/>
    <w:rPr>
      <w:rFonts w:ascii="Tahoma" w:hAnsi="Tahoma" w:cs="Tahoma"/>
      <w:sz w:val="16"/>
      <w:szCs w:val="16"/>
    </w:rPr>
  </w:style>
  <w:style w:type="character" w:customStyle="1" w:styleId="BalloonTextChar">
    <w:name w:val="Balloon Text Char"/>
    <w:basedOn w:val="DefaultParagraphFont"/>
    <w:link w:val="BalloonText"/>
    <w:uiPriority w:val="99"/>
    <w:locked/>
    <w:rsid w:val="005F15D2"/>
    <w:rPr>
      <w:rFonts w:ascii="Tahoma" w:hAnsi="Tahoma" w:cs="Tahoma"/>
      <w:sz w:val="16"/>
      <w:szCs w:val="16"/>
      <w:lang w:val="fr-FR" w:eastAsia="en-US"/>
    </w:rPr>
  </w:style>
  <w:style w:type="paragraph" w:customStyle="1" w:styleId="1">
    <w:name w:val="リスト段落1"/>
    <w:basedOn w:val="Normal"/>
    <w:uiPriority w:val="34"/>
    <w:qFormat/>
    <w:rsid w:val="007E13A0"/>
    <w:pPr>
      <w:ind w:left="720"/>
    </w:pPr>
  </w:style>
  <w:style w:type="character" w:styleId="FollowedHyperlink">
    <w:name w:val="FollowedHyperlink"/>
    <w:basedOn w:val="DefaultParagraphFont"/>
    <w:rsid w:val="00FA7351"/>
    <w:rPr>
      <w:color w:val="800080"/>
      <w:u w:val="single"/>
    </w:rPr>
  </w:style>
  <w:style w:type="character" w:styleId="PageNumber">
    <w:name w:val="page number"/>
    <w:basedOn w:val="DefaultParagraphFont"/>
    <w:rsid w:val="00BB70B1"/>
  </w:style>
  <w:style w:type="paragraph" w:styleId="ListParagraph">
    <w:name w:val="List Paragraph"/>
    <w:basedOn w:val="Normal"/>
    <w:uiPriority w:val="34"/>
    <w:qFormat/>
    <w:rsid w:val="00917CFE"/>
    <w:pPr>
      <w:ind w:left="720"/>
      <w:contextualSpacing/>
    </w:pPr>
  </w:style>
  <w:style w:type="character" w:styleId="CommentReference">
    <w:name w:val="annotation reference"/>
    <w:basedOn w:val="DefaultParagraphFont"/>
    <w:semiHidden/>
    <w:unhideWhenUsed/>
    <w:rsid w:val="00917CFE"/>
    <w:rPr>
      <w:sz w:val="16"/>
      <w:szCs w:val="16"/>
    </w:rPr>
  </w:style>
  <w:style w:type="paragraph" w:styleId="CommentText">
    <w:name w:val="annotation text"/>
    <w:basedOn w:val="Normal"/>
    <w:link w:val="CommentTextChar"/>
    <w:semiHidden/>
    <w:unhideWhenUsed/>
    <w:rsid w:val="00917CFE"/>
    <w:rPr>
      <w:sz w:val="20"/>
      <w:szCs w:val="20"/>
    </w:rPr>
  </w:style>
  <w:style w:type="character" w:customStyle="1" w:styleId="CommentTextChar">
    <w:name w:val="Comment Text Char"/>
    <w:basedOn w:val="DefaultParagraphFont"/>
    <w:link w:val="CommentText"/>
    <w:semiHidden/>
    <w:rsid w:val="00917CFE"/>
    <w:rPr>
      <w:lang w:val="fr-FR" w:eastAsia="en-US"/>
    </w:rPr>
  </w:style>
  <w:style w:type="paragraph" w:styleId="CommentSubject">
    <w:name w:val="annotation subject"/>
    <w:basedOn w:val="CommentText"/>
    <w:next w:val="CommentText"/>
    <w:link w:val="CommentSubjectChar"/>
    <w:semiHidden/>
    <w:unhideWhenUsed/>
    <w:rsid w:val="00917CFE"/>
    <w:rPr>
      <w:b/>
      <w:bCs/>
    </w:rPr>
  </w:style>
  <w:style w:type="character" w:customStyle="1" w:styleId="CommentSubjectChar">
    <w:name w:val="Comment Subject Char"/>
    <w:basedOn w:val="CommentTextChar"/>
    <w:link w:val="CommentSubject"/>
    <w:semiHidden/>
    <w:rsid w:val="00917CFE"/>
    <w:rPr>
      <w:b/>
      <w:bCs/>
      <w:lang w:val="fr-FR" w:eastAsia="en-US"/>
    </w:rPr>
  </w:style>
  <w:style w:type="character" w:customStyle="1" w:styleId="UnresolvedMention1">
    <w:name w:val="Unresolved Mention1"/>
    <w:basedOn w:val="DefaultParagraphFont"/>
    <w:uiPriority w:val="99"/>
    <w:semiHidden/>
    <w:unhideWhenUsed/>
    <w:rsid w:val="009D4E0B"/>
    <w:rPr>
      <w:color w:val="605E5C"/>
      <w:shd w:val="clear" w:color="auto" w:fill="E1DFDD"/>
    </w:rPr>
  </w:style>
  <w:style w:type="character" w:styleId="UnresolvedMention">
    <w:name w:val="Unresolved Mention"/>
    <w:basedOn w:val="DefaultParagraphFont"/>
    <w:uiPriority w:val="99"/>
    <w:semiHidden/>
    <w:unhideWhenUsed/>
    <w:rsid w:val="001702D1"/>
    <w:rPr>
      <w:color w:val="605E5C"/>
      <w:shd w:val="clear" w:color="auto" w:fill="E1DFDD"/>
    </w:rPr>
  </w:style>
  <w:style w:type="paragraph" w:styleId="NormalWeb">
    <w:name w:val="Normal (Web)"/>
    <w:basedOn w:val="Normal"/>
    <w:unhideWhenUsed/>
    <w:rsid w:val="00D070B1"/>
  </w:style>
  <w:style w:type="paragraph" w:styleId="PlainText">
    <w:name w:val="Plain Text"/>
    <w:basedOn w:val="Normal"/>
    <w:link w:val="PlainTextChar"/>
    <w:unhideWhenUsed/>
    <w:rsid w:val="003E2C48"/>
    <w:rPr>
      <w:rFonts w:ascii="Consolas" w:hAnsi="Consolas"/>
      <w:sz w:val="21"/>
      <w:szCs w:val="21"/>
    </w:rPr>
  </w:style>
  <w:style w:type="character" w:customStyle="1" w:styleId="PlainTextChar">
    <w:name w:val="Plain Text Char"/>
    <w:basedOn w:val="DefaultParagraphFont"/>
    <w:link w:val="PlainText"/>
    <w:rsid w:val="003E2C48"/>
    <w:rPr>
      <w:rFonts w:ascii="Consolas" w:hAnsi="Consolas"/>
      <w:sz w:val="21"/>
      <w:szCs w:val="21"/>
      <w:lang w:val="fr-FR" w:eastAsia="en-US"/>
    </w:rPr>
  </w:style>
  <w:style w:type="paragraph" w:styleId="Revision">
    <w:name w:val="Revision"/>
    <w:hidden/>
    <w:uiPriority w:val="99"/>
    <w:semiHidden/>
    <w:rsid w:val="00992E16"/>
    <w:rPr>
      <w:sz w:val="24"/>
      <w:szCs w:val="24"/>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4936">
      <w:bodyDiv w:val="1"/>
      <w:marLeft w:val="0"/>
      <w:marRight w:val="0"/>
      <w:marTop w:val="0"/>
      <w:marBottom w:val="0"/>
      <w:divBdr>
        <w:top w:val="none" w:sz="0" w:space="0" w:color="auto"/>
        <w:left w:val="none" w:sz="0" w:space="0" w:color="auto"/>
        <w:bottom w:val="none" w:sz="0" w:space="0" w:color="auto"/>
        <w:right w:val="none" w:sz="0" w:space="0" w:color="auto"/>
      </w:divBdr>
    </w:div>
    <w:div w:id="23481890">
      <w:bodyDiv w:val="1"/>
      <w:marLeft w:val="0"/>
      <w:marRight w:val="0"/>
      <w:marTop w:val="0"/>
      <w:marBottom w:val="0"/>
      <w:divBdr>
        <w:top w:val="none" w:sz="0" w:space="0" w:color="auto"/>
        <w:left w:val="none" w:sz="0" w:space="0" w:color="auto"/>
        <w:bottom w:val="none" w:sz="0" w:space="0" w:color="auto"/>
        <w:right w:val="none" w:sz="0" w:space="0" w:color="auto"/>
      </w:divBdr>
    </w:div>
    <w:div w:id="31535645">
      <w:bodyDiv w:val="1"/>
      <w:marLeft w:val="0"/>
      <w:marRight w:val="0"/>
      <w:marTop w:val="0"/>
      <w:marBottom w:val="0"/>
      <w:divBdr>
        <w:top w:val="none" w:sz="0" w:space="0" w:color="auto"/>
        <w:left w:val="none" w:sz="0" w:space="0" w:color="auto"/>
        <w:bottom w:val="none" w:sz="0" w:space="0" w:color="auto"/>
        <w:right w:val="none" w:sz="0" w:space="0" w:color="auto"/>
      </w:divBdr>
    </w:div>
    <w:div w:id="72899693">
      <w:bodyDiv w:val="1"/>
      <w:marLeft w:val="0"/>
      <w:marRight w:val="0"/>
      <w:marTop w:val="0"/>
      <w:marBottom w:val="0"/>
      <w:divBdr>
        <w:top w:val="none" w:sz="0" w:space="0" w:color="auto"/>
        <w:left w:val="none" w:sz="0" w:space="0" w:color="auto"/>
        <w:bottom w:val="none" w:sz="0" w:space="0" w:color="auto"/>
        <w:right w:val="none" w:sz="0" w:space="0" w:color="auto"/>
      </w:divBdr>
    </w:div>
    <w:div w:id="74785332">
      <w:bodyDiv w:val="1"/>
      <w:marLeft w:val="0"/>
      <w:marRight w:val="0"/>
      <w:marTop w:val="0"/>
      <w:marBottom w:val="0"/>
      <w:divBdr>
        <w:top w:val="none" w:sz="0" w:space="0" w:color="auto"/>
        <w:left w:val="none" w:sz="0" w:space="0" w:color="auto"/>
        <w:bottom w:val="none" w:sz="0" w:space="0" w:color="auto"/>
        <w:right w:val="none" w:sz="0" w:space="0" w:color="auto"/>
      </w:divBdr>
    </w:div>
    <w:div w:id="207180723">
      <w:bodyDiv w:val="1"/>
      <w:marLeft w:val="0"/>
      <w:marRight w:val="0"/>
      <w:marTop w:val="0"/>
      <w:marBottom w:val="0"/>
      <w:divBdr>
        <w:top w:val="none" w:sz="0" w:space="0" w:color="auto"/>
        <w:left w:val="none" w:sz="0" w:space="0" w:color="auto"/>
        <w:bottom w:val="none" w:sz="0" w:space="0" w:color="auto"/>
        <w:right w:val="none" w:sz="0" w:space="0" w:color="auto"/>
      </w:divBdr>
    </w:div>
    <w:div w:id="287050041">
      <w:bodyDiv w:val="1"/>
      <w:marLeft w:val="0"/>
      <w:marRight w:val="0"/>
      <w:marTop w:val="0"/>
      <w:marBottom w:val="0"/>
      <w:divBdr>
        <w:top w:val="none" w:sz="0" w:space="0" w:color="auto"/>
        <w:left w:val="none" w:sz="0" w:space="0" w:color="auto"/>
        <w:bottom w:val="none" w:sz="0" w:space="0" w:color="auto"/>
        <w:right w:val="none" w:sz="0" w:space="0" w:color="auto"/>
      </w:divBdr>
    </w:div>
    <w:div w:id="356658416">
      <w:bodyDiv w:val="1"/>
      <w:marLeft w:val="0"/>
      <w:marRight w:val="0"/>
      <w:marTop w:val="0"/>
      <w:marBottom w:val="0"/>
      <w:divBdr>
        <w:top w:val="none" w:sz="0" w:space="0" w:color="auto"/>
        <w:left w:val="none" w:sz="0" w:space="0" w:color="auto"/>
        <w:bottom w:val="none" w:sz="0" w:space="0" w:color="auto"/>
        <w:right w:val="none" w:sz="0" w:space="0" w:color="auto"/>
      </w:divBdr>
    </w:div>
    <w:div w:id="393698898">
      <w:bodyDiv w:val="1"/>
      <w:marLeft w:val="0"/>
      <w:marRight w:val="0"/>
      <w:marTop w:val="0"/>
      <w:marBottom w:val="0"/>
      <w:divBdr>
        <w:top w:val="none" w:sz="0" w:space="0" w:color="auto"/>
        <w:left w:val="none" w:sz="0" w:space="0" w:color="auto"/>
        <w:bottom w:val="none" w:sz="0" w:space="0" w:color="auto"/>
        <w:right w:val="none" w:sz="0" w:space="0" w:color="auto"/>
      </w:divBdr>
    </w:div>
    <w:div w:id="461773571">
      <w:bodyDiv w:val="1"/>
      <w:marLeft w:val="0"/>
      <w:marRight w:val="0"/>
      <w:marTop w:val="0"/>
      <w:marBottom w:val="0"/>
      <w:divBdr>
        <w:top w:val="none" w:sz="0" w:space="0" w:color="auto"/>
        <w:left w:val="none" w:sz="0" w:space="0" w:color="auto"/>
        <w:bottom w:val="none" w:sz="0" w:space="0" w:color="auto"/>
        <w:right w:val="none" w:sz="0" w:space="0" w:color="auto"/>
      </w:divBdr>
    </w:div>
    <w:div w:id="555630063">
      <w:bodyDiv w:val="1"/>
      <w:marLeft w:val="0"/>
      <w:marRight w:val="0"/>
      <w:marTop w:val="0"/>
      <w:marBottom w:val="0"/>
      <w:divBdr>
        <w:top w:val="none" w:sz="0" w:space="0" w:color="auto"/>
        <w:left w:val="none" w:sz="0" w:space="0" w:color="auto"/>
        <w:bottom w:val="none" w:sz="0" w:space="0" w:color="auto"/>
        <w:right w:val="none" w:sz="0" w:space="0" w:color="auto"/>
      </w:divBdr>
    </w:div>
    <w:div w:id="572155110">
      <w:bodyDiv w:val="1"/>
      <w:marLeft w:val="0"/>
      <w:marRight w:val="0"/>
      <w:marTop w:val="0"/>
      <w:marBottom w:val="0"/>
      <w:divBdr>
        <w:top w:val="none" w:sz="0" w:space="0" w:color="auto"/>
        <w:left w:val="none" w:sz="0" w:space="0" w:color="auto"/>
        <w:bottom w:val="none" w:sz="0" w:space="0" w:color="auto"/>
        <w:right w:val="none" w:sz="0" w:space="0" w:color="auto"/>
      </w:divBdr>
    </w:div>
    <w:div w:id="856967507">
      <w:bodyDiv w:val="1"/>
      <w:marLeft w:val="0"/>
      <w:marRight w:val="0"/>
      <w:marTop w:val="0"/>
      <w:marBottom w:val="0"/>
      <w:divBdr>
        <w:top w:val="none" w:sz="0" w:space="0" w:color="auto"/>
        <w:left w:val="none" w:sz="0" w:space="0" w:color="auto"/>
        <w:bottom w:val="none" w:sz="0" w:space="0" w:color="auto"/>
        <w:right w:val="none" w:sz="0" w:space="0" w:color="auto"/>
      </w:divBdr>
    </w:div>
    <w:div w:id="869105403">
      <w:bodyDiv w:val="1"/>
      <w:marLeft w:val="0"/>
      <w:marRight w:val="0"/>
      <w:marTop w:val="0"/>
      <w:marBottom w:val="0"/>
      <w:divBdr>
        <w:top w:val="none" w:sz="0" w:space="0" w:color="auto"/>
        <w:left w:val="none" w:sz="0" w:space="0" w:color="auto"/>
        <w:bottom w:val="none" w:sz="0" w:space="0" w:color="auto"/>
        <w:right w:val="none" w:sz="0" w:space="0" w:color="auto"/>
      </w:divBdr>
    </w:div>
    <w:div w:id="882980769">
      <w:bodyDiv w:val="1"/>
      <w:marLeft w:val="0"/>
      <w:marRight w:val="0"/>
      <w:marTop w:val="0"/>
      <w:marBottom w:val="0"/>
      <w:divBdr>
        <w:top w:val="none" w:sz="0" w:space="0" w:color="auto"/>
        <w:left w:val="none" w:sz="0" w:space="0" w:color="auto"/>
        <w:bottom w:val="none" w:sz="0" w:space="0" w:color="auto"/>
        <w:right w:val="none" w:sz="0" w:space="0" w:color="auto"/>
      </w:divBdr>
    </w:div>
    <w:div w:id="1067220964">
      <w:bodyDiv w:val="1"/>
      <w:marLeft w:val="0"/>
      <w:marRight w:val="0"/>
      <w:marTop w:val="0"/>
      <w:marBottom w:val="0"/>
      <w:divBdr>
        <w:top w:val="none" w:sz="0" w:space="0" w:color="auto"/>
        <w:left w:val="none" w:sz="0" w:space="0" w:color="auto"/>
        <w:bottom w:val="none" w:sz="0" w:space="0" w:color="auto"/>
        <w:right w:val="none" w:sz="0" w:space="0" w:color="auto"/>
      </w:divBdr>
    </w:div>
    <w:div w:id="1136483585">
      <w:bodyDiv w:val="1"/>
      <w:marLeft w:val="0"/>
      <w:marRight w:val="0"/>
      <w:marTop w:val="0"/>
      <w:marBottom w:val="0"/>
      <w:divBdr>
        <w:top w:val="none" w:sz="0" w:space="0" w:color="auto"/>
        <w:left w:val="none" w:sz="0" w:space="0" w:color="auto"/>
        <w:bottom w:val="none" w:sz="0" w:space="0" w:color="auto"/>
        <w:right w:val="none" w:sz="0" w:space="0" w:color="auto"/>
      </w:divBdr>
    </w:div>
    <w:div w:id="1160732761">
      <w:bodyDiv w:val="1"/>
      <w:marLeft w:val="0"/>
      <w:marRight w:val="0"/>
      <w:marTop w:val="0"/>
      <w:marBottom w:val="0"/>
      <w:divBdr>
        <w:top w:val="none" w:sz="0" w:space="0" w:color="auto"/>
        <w:left w:val="none" w:sz="0" w:space="0" w:color="auto"/>
        <w:bottom w:val="none" w:sz="0" w:space="0" w:color="auto"/>
        <w:right w:val="none" w:sz="0" w:space="0" w:color="auto"/>
      </w:divBdr>
    </w:div>
    <w:div w:id="1182352776">
      <w:bodyDiv w:val="1"/>
      <w:marLeft w:val="0"/>
      <w:marRight w:val="0"/>
      <w:marTop w:val="0"/>
      <w:marBottom w:val="0"/>
      <w:divBdr>
        <w:top w:val="none" w:sz="0" w:space="0" w:color="auto"/>
        <w:left w:val="none" w:sz="0" w:space="0" w:color="auto"/>
        <w:bottom w:val="none" w:sz="0" w:space="0" w:color="auto"/>
        <w:right w:val="none" w:sz="0" w:space="0" w:color="auto"/>
      </w:divBdr>
    </w:div>
    <w:div w:id="1192763390">
      <w:bodyDiv w:val="1"/>
      <w:marLeft w:val="0"/>
      <w:marRight w:val="0"/>
      <w:marTop w:val="0"/>
      <w:marBottom w:val="0"/>
      <w:divBdr>
        <w:top w:val="none" w:sz="0" w:space="0" w:color="auto"/>
        <w:left w:val="none" w:sz="0" w:space="0" w:color="auto"/>
        <w:bottom w:val="none" w:sz="0" w:space="0" w:color="auto"/>
        <w:right w:val="none" w:sz="0" w:space="0" w:color="auto"/>
      </w:divBdr>
    </w:div>
    <w:div w:id="1193690276">
      <w:bodyDiv w:val="1"/>
      <w:marLeft w:val="0"/>
      <w:marRight w:val="0"/>
      <w:marTop w:val="0"/>
      <w:marBottom w:val="0"/>
      <w:divBdr>
        <w:top w:val="none" w:sz="0" w:space="0" w:color="auto"/>
        <w:left w:val="none" w:sz="0" w:space="0" w:color="auto"/>
        <w:bottom w:val="none" w:sz="0" w:space="0" w:color="auto"/>
        <w:right w:val="none" w:sz="0" w:space="0" w:color="auto"/>
      </w:divBdr>
    </w:div>
    <w:div w:id="1213420266">
      <w:bodyDiv w:val="1"/>
      <w:marLeft w:val="0"/>
      <w:marRight w:val="0"/>
      <w:marTop w:val="0"/>
      <w:marBottom w:val="0"/>
      <w:divBdr>
        <w:top w:val="none" w:sz="0" w:space="0" w:color="auto"/>
        <w:left w:val="none" w:sz="0" w:space="0" w:color="auto"/>
        <w:bottom w:val="none" w:sz="0" w:space="0" w:color="auto"/>
        <w:right w:val="none" w:sz="0" w:space="0" w:color="auto"/>
      </w:divBdr>
    </w:div>
    <w:div w:id="1287158712">
      <w:bodyDiv w:val="1"/>
      <w:marLeft w:val="0"/>
      <w:marRight w:val="0"/>
      <w:marTop w:val="0"/>
      <w:marBottom w:val="0"/>
      <w:divBdr>
        <w:top w:val="none" w:sz="0" w:space="0" w:color="auto"/>
        <w:left w:val="none" w:sz="0" w:space="0" w:color="auto"/>
        <w:bottom w:val="none" w:sz="0" w:space="0" w:color="auto"/>
        <w:right w:val="none" w:sz="0" w:space="0" w:color="auto"/>
      </w:divBdr>
    </w:div>
    <w:div w:id="1295526388">
      <w:bodyDiv w:val="1"/>
      <w:marLeft w:val="0"/>
      <w:marRight w:val="0"/>
      <w:marTop w:val="0"/>
      <w:marBottom w:val="0"/>
      <w:divBdr>
        <w:top w:val="none" w:sz="0" w:space="0" w:color="auto"/>
        <w:left w:val="none" w:sz="0" w:space="0" w:color="auto"/>
        <w:bottom w:val="none" w:sz="0" w:space="0" w:color="auto"/>
        <w:right w:val="none" w:sz="0" w:space="0" w:color="auto"/>
      </w:divBdr>
    </w:div>
    <w:div w:id="1343554587">
      <w:bodyDiv w:val="1"/>
      <w:marLeft w:val="0"/>
      <w:marRight w:val="0"/>
      <w:marTop w:val="0"/>
      <w:marBottom w:val="0"/>
      <w:divBdr>
        <w:top w:val="none" w:sz="0" w:space="0" w:color="auto"/>
        <w:left w:val="none" w:sz="0" w:space="0" w:color="auto"/>
        <w:bottom w:val="none" w:sz="0" w:space="0" w:color="auto"/>
        <w:right w:val="none" w:sz="0" w:space="0" w:color="auto"/>
      </w:divBdr>
    </w:div>
    <w:div w:id="1479305872">
      <w:bodyDiv w:val="1"/>
      <w:marLeft w:val="0"/>
      <w:marRight w:val="0"/>
      <w:marTop w:val="0"/>
      <w:marBottom w:val="0"/>
      <w:divBdr>
        <w:top w:val="none" w:sz="0" w:space="0" w:color="auto"/>
        <w:left w:val="none" w:sz="0" w:space="0" w:color="auto"/>
        <w:bottom w:val="none" w:sz="0" w:space="0" w:color="auto"/>
        <w:right w:val="none" w:sz="0" w:space="0" w:color="auto"/>
      </w:divBdr>
    </w:div>
    <w:div w:id="1480927358">
      <w:bodyDiv w:val="1"/>
      <w:marLeft w:val="0"/>
      <w:marRight w:val="0"/>
      <w:marTop w:val="0"/>
      <w:marBottom w:val="0"/>
      <w:divBdr>
        <w:top w:val="none" w:sz="0" w:space="0" w:color="auto"/>
        <w:left w:val="none" w:sz="0" w:space="0" w:color="auto"/>
        <w:bottom w:val="none" w:sz="0" w:space="0" w:color="auto"/>
        <w:right w:val="none" w:sz="0" w:space="0" w:color="auto"/>
      </w:divBdr>
    </w:div>
    <w:div w:id="1492868688">
      <w:bodyDiv w:val="1"/>
      <w:marLeft w:val="0"/>
      <w:marRight w:val="0"/>
      <w:marTop w:val="0"/>
      <w:marBottom w:val="0"/>
      <w:divBdr>
        <w:top w:val="none" w:sz="0" w:space="0" w:color="auto"/>
        <w:left w:val="none" w:sz="0" w:space="0" w:color="auto"/>
        <w:bottom w:val="none" w:sz="0" w:space="0" w:color="auto"/>
        <w:right w:val="none" w:sz="0" w:space="0" w:color="auto"/>
      </w:divBdr>
    </w:div>
    <w:div w:id="1668703128">
      <w:bodyDiv w:val="1"/>
      <w:marLeft w:val="0"/>
      <w:marRight w:val="0"/>
      <w:marTop w:val="0"/>
      <w:marBottom w:val="0"/>
      <w:divBdr>
        <w:top w:val="none" w:sz="0" w:space="0" w:color="auto"/>
        <w:left w:val="none" w:sz="0" w:space="0" w:color="auto"/>
        <w:bottom w:val="none" w:sz="0" w:space="0" w:color="auto"/>
        <w:right w:val="none" w:sz="0" w:space="0" w:color="auto"/>
      </w:divBdr>
    </w:div>
    <w:div w:id="1720932199">
      <w:bodyDiv w:val="1"/>
      <w:marLeft w:val="0"/>
      <w:marRight w:val="0"/>
      <w:marTop w:val="0"/>
      <w:marBottom w:val="0"/>
      <w:divBdr>
        <w:top w:val="none" w:sz="0" w:space="0" w:color="auto"/>
        <w:left w:val="none" w:sz="0" w:space="0" w:color="auto"/>
        <w:bottom w:val="none" w:sz="0" w:space="0" w:color="auto"/>
        <w:right w:val="none" w:sz="0" w:space="0" w:color="auto"/>
      </w:divBdr>
    </w:div>
    <w:div w:id="1760786596">
      <w:bodyDiv w:val="1"/>
      <w:marLeft w:val="0"/>
      <w:marRight w:val="0"/>
      <w:marTop w:val="0"/>
      <w:marBottom w:val="0"/>
      <w:divBdr>
        <w:top w:val="none" w:sz="0" w:space="0" w:color="auto"/>
        <w:left w:val="none" w:sz="0" w:space="0" w:color="auto"/>
        <w:bottom w:val="none" w:sz="0" w:space="0" w:color="auto"/>
        <w:right w:val="none" w:sz="0" w:space="0" w:color="auto"/>
      </w:divBdr>
    </w:div>
    <w:div w:id="1808669918">
      <w:bodyDiv w:val="1"/>
      <w:marLeft w:val="0"/>
      <w:marRight w:val="0"/>
      <w:marTop w:val="0"/>
      <w:marBottom w:val="0"/>
      <w:divBdr>
        <w:top w:val="none" w:sz="0" w:space="0" w:color="auto"/>
        <w:left w:val="none" w:sz="0" w:space="0" w:color="auto"/>
        <w:bottom w:val="none" w:sz="0" w:space="0" w:color="auto"/>
        <w:right w:val="none" w:sz="0" w:space="0" w:color="auto"/>
      </w:divBdr>
    </w:div>
    <w:div w:id="1829200442">
      <w:bodyDiv w:val="1"/>
      <w:marLeft w:val="0"/>
      <w:marRight w:val="0"/>
      <w:marTop w:val="0"/>
      <w:marBottom w:val="0"/>
      <w:divBdr>
        <w:top w:val="none" w:sz="0" w:space="0" w:color="auto"/>
        <w:left w:val="none" w:sz="0" w:space="0" w:color="auto"/>
        <w:bottom w:val="none" w:sz="0" w:space="0" w:color="auto"/>
        <w:right w:val="none" w:sz="0" w:space="0" w:color="auto"/>
      </w:divBdr>
    </w:div>
    <w:div w:id="1890728652">
      <w:bodyDiv w:val="1"/>
      <w:marLeft w:val="0"/>
      <w:marRight w:val="0"/>
      <w:marTop w:val="0"/>
      <w:marBottom w:val="0"/>
      <w:divBdr>
        <w:top w:val="none" w:sz="0" w:space="0" w:color="auto"/>
        <w:left w:val="none" w:sz="0" w:space="0" w:color="auto"/>
        <w:bottom w:val="none" w:sz="0" w:space="0" w:color="auto"/>
        <w:right w:val="none" w:sz="0" w:space="0" w:color="auto"/>
      </w:divBdr>
    </w:div>
    <w:div w:id="1935163199">
      <w:bodyDiv w:val="1"/>
      <w:marLeft w:val="0"/>
      <w:marRight w:val="0"/>
      <w:marTop w:val="0"/>
      <w:marBottom w:val="0"/>
      <w:divBdr>
        <w:top w:val="none" w:sz="0" w:space="0" w:color="auto"/>
        <w:left w:val="none" w:sz="0" w:space="0" w:color="auto"/>
        <w:bottom w:val="none" w:sz="0" w:space="0" w:color="auto"/>
        <w:right w:val="none" w:sz="0" w:space="0" w:color="auto"/>
      </w:divBdr>
    </w:div>
    <w:div w:id="1949072334">
      <w:bodyDiv w:val="1"/>
      <w:marLeft w:val="0"/>
      <w:marRight w:val="0"/>
      <w:marTop w:val="0"/>
      <w:marBottom w:val="0"/>
      <w:divBdr>
        <w:top w:val="none" w:sz="0" w:space="0" w:color="auto"/>
        <w:left w:val="none" w:sz="0" w:space="0" w:color="auto"/>
        <w:bottom w:val="none" w:sz="0" w:space="0" w:color="auto"/>
        <w:right w:val="none" w:sz="0" w:space="0" w:color="auto"/>
      </w:divBdr>
    </w:div>
    <w:div w:id="1991667715">
      <w:bodyDiv w:val="1"/>
      <w:marLeft w:val="0"/>
      <w:marRight w:val="0"/>
      <w:marTop w:val="0"/>
      <w:marBottom w:val="0"/>
      <w:divBdr>
        <w:top w:val="none" w:sz="0" w:space="0" w:color="auto"/>
        <w:left w:val="none" w:sz="0" w:space="0" w:color="auto"/>
        <w:bottom w:val="none" w:sz="0" w:space="0" w:color="auto"/>
        <w:right w:val="none" w:sz="0" w:space="0" w:color="auto"/>
      </w:divBdr>
    </w:div>
    <w:div w:id="2036273905">
      <w:bodyDiv w:val="1"/>
      <w:marLeft w:val="0"/>
      <w:marRight w:val="0"/>
      <w:marTop w:val="0"/>
      <w:marBottom w:val="0"/>
      <w:divBdr>
        <w:top w:val="none" w:sz="0" w:space="0" w:color="auto"/>
        <w:left w:val="none" w:sz="0" w:space="0" w:color="auto"/>
        <w:bottom w:val="none" w:sz="0" w:space="0" w:color="auto"/>
        <w:right w:val="none" w:sz="0" w:space="0" w:color="auto"/>
      </w:divBdr>
    </w:div>
    <w:div w:id="20782857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mckeighan@dot.gov"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teams.microsoft.com/l/meetup-join/19%3ameeting_NWJlYWVjMjAtZDA5OC00Njc5LWE3NGUtZWVhZmY3ZTRkMTkw%40thread.v2/0?context=%7b%22Tid%22%3a%22c4cd245b-44f0-4395-a1aa-3848d258f78b%22%2c%22Oid%22%3a%22def1b351-bf58-4f58-9bba-91a62cda63e2%22%7d" TargetMode="External"/><Relationship Id="rId4" Type="http://schemas.openxmlformats.org/officeDocument/2006/relationships/settings" Target="settings.xml"/><Relationship Id="rId9" Type="http://schemas.openxmlformats.org/officeDocument/2006/relationships/hyperlink" Target="https://teams.microsoft.com/l/meetup-join/19%3ameeting_NzQ4ZGY5ZGMtOWMxMS00NDVkLWIxMTgtMTliM2Y4MTA2OTBi%40thread.v2/0?context=%7b%22Tid%22%3a%22c4cd245b-44f0-4395-a1aa-3848d258f78b%22%2c%22Oid%22%3a%22def1b351-bf58-4f58-9bba-91a62cda63e2%22%7d" TargetMode="External"/><Relationship Id="rId14" Type="http://schemas.openxmlformats.org/officeDocument/2006/relationships/header" Target="header2.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F09DDD-911A-4C35-B231-6771D7D78F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511</TotalTime>
  <Pages>5</Pages>
  <Words>2758</Words>
  <Characters>15721</Characters>
  <Application>Microsoft Office Word</Application>
  <DocSecurity>0</DocSecurity>
  <Lines>131</Lines>
  <Paragraphs>36</Paragraphs>
  <ScaleCrop>false</ScaleCrop>
  <HeadingPairs>
    <vt:vector size="8" baseType="variant">
      <vt:variant>
        <vt:lpstr>Title</vt:lpstr>
      </vt:variant>
      <vt:variant>
        <vt:i4>1</vt:i4>
      </vt:variant>
      <vt:variant>
        <vt:lpstr>Titel</vt:lpstr>
      </vt:variant>
      <vt:variant>
        <vt:i4>1</vt:i4>
      </vt:variant>
      <vt:variant>
        <vt:lpstr>Titre</vt:lpstr>
      </vt:variant>
      <vt:variant>
        <vt:i4>1</vt:i4>
      </vt:variant>
      <vt:variant>
        <vt:lpstr>タイトル</vt:lpstr>
      </vt:variant>
      <vt:variant>
        <vt:i4>1</vt:i4>
      </vt:variant>
    </vt:vector>
  </HeadingPairs>
  <TitlesOfParts>
    <vt:vector size="4" baseType="lpstr">
      <vt:lpstr/>
      <vt:lpstr/>
      <vt:lpstr/>
      <vt:lpstr/>
    </vt:vector>
  </TitlesOfParts>
  <Company>UNECE</Company>
  <LinksUpToDate>false</LinksUpToDate>
  <CharactersWithSpaces>18443</CharactersWithSpaces>
  <SharedDoc>false</SharedDoc>
  <HLinks>
    <vt:vector size="18" baseType="variant">
      <vt:variant>
        <vt:i4>6094955</vt:i4>
      </vt:variant>
      <vt:variant>
        <vt:i4>6</vt:i4>
      </vt:variant>
      <vt:variant>
        <vt:i4>0</vt:i4>
      </vt:variant>
      <vt:variant>
        <vt:i4>5</vt:i4>
      </vt:variant>
      <vt:variant>
        <vt:lpwstr>mailto:ofontaine@oica.net</vt:lpwstr>
      </vt:variant>
      <vt:variant>
        <vt:lpwstr/>
      </vt:variant>
      <vt:variant>
        <vt:i4>6094955</vt:i4>
      </vt:variant>
      <vt:variant>
        <vt:i4>3</vt:i4>
      </vt:variant>
      <vt:variant>
        <vt:i4>0</vt:i4>
      </vt:variant>
      <vt:variant>
        <vt:i4>5</vt:i4>
      </vt:variant>
      <vt:variant>
        <vt:lpwstr>mailto:ofontaine@oica.net</vt:lpwstr>
      </vt:variant>
      <vt:variant>
        <vt:lpwstr/>
      </vt:variant>
      <vt:variant>
        <vt:i4>5308531</vt:i4>
      </vt:variant>
      <vt:variant>
        <vt:i4>0</vt:i4>
      </vt:variant>
      <vt:variant>
        <vt:i4>0</vt:i4>
      </vt:variant>
      <vt:variant>
        <vt:i4>5</vt:i4>
      </vt:variant>
      <vt:variant>
        <vt:lpwstr>mailto:johan.renders@ec.europa.eu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Caroline Jeunet</dc:creator>
  <cp:lastModifiedBy>McKeighan, Caitlin (NHTSA)</cp:lastModifiedBy>
  <cp:revision>31</cp:revision>
  <cp:lastPrinted>2023-06-05T23:49:00Z</cp:lastPrinted>
  <dcterms:created xsi:type="dcterms:W3CDTF">2024-09-26T10:24:00Z</dcterms:created>
  <dcterms:modified xsi:type="dcterms:W3CDTF">2025-04-28T15:58:00Z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