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5002FBE" w:rsidR="004A41CE" w:rsidRPr="00912205" w:rsidRDefault="004A41CE" w:rsidP="004A41CE">
      <w:pPr>
        <w:rPr>
          <w:bCs/>
        </w:rPr>
      </w:pPr>
      <w:r w:rsidRPr="00912205">
        <w:rPr>
          <w:b/>
        </w:rPr>
        <w:t xml:space="preserve">UN Regulation No. </w:t>
      </w:r>
      <w:r w:rsidR="00D129A2">
        <w:rPr>
          <w:b/>
        </w:rPr>
        <w:t>1</w:t>
      </w:r>
      <w:r w:rsidR="00A63E45">
        <w:rPr>
          <w:b/>
        </w:rPr>
        <w:t>6</w:t>
      </w:r>
      <w:r w:rsidRPr="00912205">
        <w:rPr>
          <w:b/>
        </w:rPr>
        <w:t xml:space="preserve"> </w:t>
      </w:r>
      <w:r w:rsidRPr="00912205">
        <w:rPr>
          <w:b/>
          <w:color w:val="000000" w:themeColor="text1"/>
        </w:rPr>
        <w:t>(</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1C62640E" w:rsidR="00A63E45" w:rsidRPr="0079666C" w:rsidRDefault="00A63E45" w:rsidP="00A63E45">
      <w:pPr>
        <w:pStyle w:val="HChG"/>
        <w:jc w:val="both"/>
      </w:pPr>
      <w:r>
        <w:tab/>
      </w:r>
      <w:r>
        <w:tab/>
      </w:r>
      <w:r w:rsidRPr="00D27F4E">
        <w:t xml:space="preserve">Proposal for supplement 2 to the </w:t>
      </w:r>
      <w:r w:rsidR="00D27F4E" w:rsidRPr="00D27F4E">
        <w:t>10</w:t>
      </w:r>
      <w:r w:rsidRPr="00D27F4E">
        <w:t xml:space="preserve"> Series of Amendments</w:t>
      </w:r>
      <w:r w:rsidRPr="0079666C">
        <w:t xml:space="preserve"> to UN Regulation No. </w:t>
      </w:r>
      <w:r>
        <w:t>16</w:t>
      </w:r>
      <w:r w:rsidRPr="0079666C">
        <w:t xml:space="preserve"> (</w:t>
      </w:r>
      <w:r w:rsidR="00EA6F97" w:rsidRPr="00205E95">
        <w:t>Safety-</w:t>
      </w:r>
      <w:r w:rsidR="00EA6F97">
        <w:t>B</w:t>
      </w:r>
      <w:r w:rsidR="00EA6F97" w:rsidRPr="00205E95">
        <w:t xml:space="preserve">elts and </w:t>
      </w:r>
      <w:r w:rsidR="00EA6F97">
        <w:t>R</w:t>
      </w:r>
      <w:r w:rsidR="00EA6F97" w:rsidRPr="00205E95">
        <w:t xml:space="preserve">estraint </w:t>
      </w:r>
      <w:r w:rsidR="00EA6F97">
        <w:t>S</w:t>
      </w:r>
      <w:r w:rsidR="00EA6F97" w:rsidRPr="00205E95">
        <w:t xml:space="preserve">ystems, for </w:t>
      </w:r>
      <w:r w:rsidR="00EA6F97">
        <w:t>O</w:t>
      </w:r>
      <w:r w:rsidR="00EA6F97" w:rsidRPr="00205E95">
        <w:t xml:space="preserve">ccupants of </w:t>
      </w:r>
      <w:r w:rsidR="00EA6F97">
        <w:t>P</w:t>
      </w:r>
      <w:r w:rsidR="00EA6F97" w:rsidRPr="00205E95">
        <w:t>ower-</w:t>
      </w:r>
      <w:r w:rsidR="00EA6F97">
        <w:t>D</w:t>
      </w:r>
      <w:r w:rsidR="00EA6F97" w:rsidRPr="00205E95">
        <w:t xml:space="preserve">riven </w:t>
      </w:r>
      <w:proofErr w:type="gramStart"/>
      <w:r w:rsidR="00EA6F97">
        <w:t>V</w:t>
      </w:r>
      <w:r w:rsidR="00EA6F97" w:rsidRPr="00205E95">
        <w:t>ehicles</w:t>
      </w:r>
      <w:r w:rsidRPr="0079666C">
        <w:t>)</w:t>
      </w:r>
      <w:r w:rsidRPr="0079666C">
        <w:footnoteReference w:customMarkFollows="1" w:id="2"/>
        <w:t>*</w:t>
      </w:r>
      <w:proofErr w:type="gramEnd"/>
    </w:p>
    <w:p w14:paraId="05265E7D" w14:textId="77777777" w:rsidR="00A63E45" w:rsidRPr="0079666C" w:rsidRDefault="00A63E45" w:rsidP="00A63E45">
      <w:pPr>
        <w:pStyle w:val="H1G"/>
      </w:pPr>
      <w:r>
        <w:tab/>
      </w:r>
      <w:r>
        <w:tab/>
        <w:t>Submitted by the expert from Germany on behalf of the GRSP TF AVRS</w:t>
      </w:r>
    </w:p>
    <w:p w14:paraId="2C03853A" w14:textId="5CA2DA71"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007E7F09">
        <w:rPr>
          <w:b w:val="0"/>
          <w:sz w:val="20"/>
        </w:rPr>
        <w:t>F-2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4E624D26" w:rsidR="007B7BE6" w:rsidRPr="00C22E17" w:rsidRDefault="007B7BE6" w:rsidP="00B502CD">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61D65D44" w:rsidR="007B7BE6" w:rsidRPr="007B7BE6" w:rsidRDefault="007B7BE6" w:rsidP="00B502CD">
      <w:pPr>
        <w:pStyle w:val="ListParagraph"/>
        <w:numPr>
          <w:ilvl w:val="1"/>
          <w:numId w:val="22"/>
        </w:numPr>
        <w:spacing w:line="240" w:lineRule="auto"/>
        <w:ind w:right="1134"/>
        <w:jc w:val="both"/>
        <w:rPr>
          <w:rFonts w:eastAsiaTheme="minorEastAsia"/>
          <w:b/>
          <w:bCs/>
        </w:rPr>
      </w:pPr>
      <w:r w:rsidRPr="00D27F4E">
        <w:rPr>
          <w:rFonts w:eastAsiaTheme="minorEastAsia"/>
          <w:b/>
          <w:bCs/>
        </w:rPr>
        <w:t xml:space="preserve">For </w:t>
      </w:r>
      <w:r w:rsidRPr="00D27F4E">
        <w:rPr>
          <w:b/>
          <w:bCs/>
        </w:rPr>
        <w:t xml:space="preserve">supplement </w:t>
      </w:r>
      <w:r w:rsidR="007F3B1F" w:rsidRPr="00D27F4E">
        <w:rPr>
          <w:b/>
          <w:bCs/>
        </w:rPr>
        <w:t>2</w:t>
      </w:r>
      <w:r w:rsidRPr="00D27F4E">
        <w:rPr>
          <w:b/>
          <w:bCs/>
        </w:rPr>
        <w:t xml:space="preserve"> to the </w:t>
      </w:r>
      <w:r w:rsidR="005134E9" w:rsidRPr="00D27F4E">
        <w:rPr>
          <w:b/>
          <w:bCs/>
        </w:rPr>
        <w:t>09</w:t>
      </w:r>
      <w:r w:rsidRPr="00D27F4E">
        <w:rPr>
          <w:b/>
          <w:bCs/>
        </w:rPr>
        <w:t xml:space="preserve"> Series</w:t>
      </w:r>
      <w:r w:rsidRPr="007B7BE6">
        <w:rPr>
          <w:b/>
          <w:bCs/>
        </w:rPr>
        <w:t xml:space="preserve"> </w:t>
      </w:r>
      <w:r w:rsidR="00D27F4E">
        <w:rPr>
          <w:b/>
          <w:bCs/>
        </w:rPr>
        <w:t xml:space="preserve">and for supplement 2 to the 10 Series </w:t>
      </w:r>
      <w:r w:rsidRPr="007B7BE6">
        <w:rPr>
          <w:b/>
          <w:bCs/>
        </w:rPr>
        <w:t>of Amendments</w:t>
      </w:r>
      <w:r>
        <w:rPr>
          <w:b/>
          <w:bCs/>
        </w:rPr>
        <w:t>:</w:t>
      </w:r>
      <w:r w:rsidRPr="007B7BE6">
        <w:rPr>
          <w:rFonts w:eastAsiaTheme="minorEastAsia"/>
          <w:b/>
          <w:bCs/>
        </w:rPr>
        <w:t xml:space="preserve"> </w:t>
      </w:r>
    </w:p>
    <w:p w14:paraId="6F007226" w14:textId="27A2E19E" w:rsidR="002142A4" w:rsidRPr="004530F0" w:rsidRDefault="002142A4" w:rsidP="002142A4">
      <w:pPr>
        <w:pStyle w:val="SingleTxtG"/>
        <w:numPr>
          <w:ilvl w:val="2"/>
          <w:numId w:val="29"/>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3262DE7E" w14:textId="7FE5BD81"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305E1F2" w14:textId="7D75B4B8"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Pr>
          <w:b/>
          <w:bCs/>
        </w:rPr>
        <w:t>an</w:t>
      </w:r>
      <w:r w:rsidRPr="004530F0">
        <w:rPr>
          <w:b/>
          <w:bCs/>
        </w:rPr>
        <w:t xml:space="preserve"> ADS</w:t>
      </w:r>
      <w:r w:rsidR="004530F0">
        <w:rPr>
          <w:b/>
          <w:bCs/>
        </w:rPr>
        <w:t xml:space="preserve"> feature</w:t>
      </w:r>
      <w:r w:rsidRPr="004530F0">
        <w:rPr>
          <w:b/>
          <w:bCs/>
        </w:rPr>
        <w:t xml:space="preserve"> is </w:t>
      </w:r>
      <w:r w:rsidR="004530F0">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EE6603F" w:rsidR="0089281E" w:rsidRPr="00CA6E16" w:rsidRDefault="0089281E" w:rsidP="00CA6E16">
      <w:pPr>
        <w:pStyle w:val="SingleTxtG"/>
        <w:ind w:left="2268" w:hanging="1134"/>
        <w:rPr>
          <w:snapToGrid w:val="0"/>
          <w:lang w:eastAsia="en-US"/>
        </w:rPr>
      </w:pPr>
      <w:r w:rsidRPr="00CA6E16">
        <w:rPr>
          <w:snapToGrid w:val="0"/>
          <w:lang w:eastAsia="en-US"/>
        </w:rPr>
        <w:t>1.</w:t>
      </w:r>
      <w:r w:rsidRPr="00CA6E16">
        <w:rPr>
          <w:snapToGrid w:val="0"/>
          <w:lang w:eastAsia="en-US"/>
        </w:rPr>
        <w:tab/>
      </w:r>
      <w:r w:rsidRPr="00CA6E16">
        <w:rPr>
          <w:snapToGrid w:val="0"/>
          <w:lang w:eastAsia="en-US"/>
        </w:rPr>
        <w:tab/>
        <w:t>Scope</w:t>
      </w:r>
    </w:p>
    <w:bookmarkEnd w:id="1"/>
    <w:p w14:paraId="47F3465C" w14:textId="77777777" w:rsidR="000341EB" w:rsidRDefault="000341EB" w:rsidP="000341EB">
      <w:pPr>
        <w:pStyle w:val="SingleTxtG"/>
        <w:ind w:left="2268"/>
        <w:rPr>
          <w:snapToGrid w:val="0"/>
          <w:lang w:eastAsia="en-US"/>
        </w:rPr>
      </w:pPr>
      <w:r w:rsidRPr="000341EB">
        <w:rPr>
          <w:snapToGrid w:val="0"/>
          <w:lang w:eastAsia="en-US"/>
        </w:rPr>
        <w:t>This Regulation applies to:</w:t>
      </w:r>
    </w:p>
    <w:p w14:paraId="55F4EECC" w14:textId="77777777" w:rsidR="006737AA" w:rsidRPr="00443944" w:rsidRDefault="006737AA" w:rsidP="006737AA">
      <w:pPr>
        <w:pStyle w:val="para"/>
        <w:rPr>
          <w:lang w:val="en-GB"/>
        </w:rPr>
      </w:pPr>
      <w:r w:rsidRPr="00443944">
        <w:rPr>
          <w:lang w:val="en-GB"/>
        </w:rPr>
        <w:tab/>
        <w:t>This Regulation applies to:</w:t>
      </w:r>
    </w:p>
    <w:p w14:paraId="3079DB6E" w14:textId="77777777" w:rsidR="006737AA" w:rsidRPr="00443944" w:rsidRDefault="006737AA" w:rsidP="006737AA">
      <w:pPr>
        <w:pStyle w:val="para"/>
        <w:rPr>
          <w:lang w:val="en-GB"/>
        </w:rPr>
      </w:pPr>
      <w:r w:rsidRPr="00026E54">
        <w:rPr>
          <w:lang w:val="en-GB"/>
        </w:rPr>
        <w:t>1.1.</w:t>
      </w:r>
      <w:r w:rsidRPr="00026E54">
        <w:rPr>
          <w:lang w:val="en-GB"/>
        </w:rPr>
        <w:tab/>
      </w:r>
      <w:r w:rsidRPr="00443944">
        <w:rPr>
          <w:lang w:val="en-GB"/>
        </w:rPr>
        <w:tab/>
        <w:t>Safety-belts and restraint systems which are intended for separate use, i.e. as individual fittings, by persons of adult build occupying forward-facing, rearward-facing and side-facing seats, and are designed for installation in vehicles o</w:t>
      </w:r>
      <w:r w:rsidRPr="00026E54">
        <w:rPr>
          <w:lang w:val="en-GB"/>
        </w:rPr>
        <w:t>f categories</w:t>
      </w:r>
      <w:r w:rsidRPr="00443944">
        <w:rPr>
          <w:lang w:val="en-GB"/>
        </w:rPr>
        <w:t xml:space="preserve"> M, N, O, L</w:t>
      </w:r>
      <w:r w:rsidRPr="00443944">
        <w:rPr>
          <w:vertAlign w:val="subscript"/>
          <w:lang w:val="en-GB"/>
        </w:rPr>
        <w:t>2</w:t>
      </w:r>
      <w:r w:rsidRPr="00443944">
        <w:rPr>
          <w:lang w:val="en-GB"/>
        </w:rPr>
        <w:t>, L</w:t>
      </w:r>
      <w:r w:rsidRPr="00443944">
        <w:rPr>
          <w:vertAlign w:val="subscript"/>
          <w:lang w:val="en-GB"/>
        </w:rPr>
        <w:t>4</w:t>
      </w:r>
      <w:r w:rsidRPr="00443944">
        <w:rPr>
          <w:lang w:val="en-GB"/>
        </w:rPr>
        <w:t>, L</w:t>
      </w:r>
      <w:r w:rsidRPr="00443944">
        <w:rPr>
          <w:vertAlign w:val="subscript"/>
          <w:lang w:val="en-GB"/>
        </w:rPr>
        <w:t>5</w:t>
      </w:r>
      <w:r w:rsidRPr="00443944">
        <w:rPr>
          <w:lang w:val="en-GB"/>
        </w:rPr>
        <w:t>, L</w:t>
      </w:r>
      <w:r w:rsidRPr="00443944">
        <w:rPr>
          <w:vertAlign w:val="subscript"/>
          <w:lang w:val="en-GB"/>
        </w:rPr>
        <w:t>6</w:t>
      </w:r>
      <w:r w:rsidRPr="00443944">
        <w:rPr>
          <w:lang w:val="en-GB"/>
        </w:rPr>
        <w:t>, L</w:t>
      </w:r>
      <w:r w:rsidRPr="00443944">
        <w:rPr>
          <w:vertAlign w:val="subscript"/>
          <w:lang w:val="en-GB"/>
        </w:rPr>
        <w:t>7</w:t>
      </w:r>
      <w:r w:rsidRPr="00443944">
        <w:rPr>
          <w:lang w:val="en-GB"/>
        </w:rPr>
        <w:t xml:space="preserve"> and T</w:t>
      </w:r>
      <w:r>
        <w:rPr>
          <w:lang w:val="en-GB"/>
        </w:rPr>
        <w:t xml:space="preserve"> </w:t>
      </w:r>
      <w:r>
        <w:rPr>
          <w:rStyle w:val="FootnoteReference"/>
        </w:rPr>
        <w:footnoteReference w:id="3"/>
      </w:r>
      <w:r w:rsidRPr="00443944">
        <w:rPr>
          <w:lang w:val="en-GB"/>
        </w:rPr>
        <w:t>;</w:t>
      </w:r>
    </w:p>
    <w:p w14:paraId="4DE3E433" w14:textId="77777777" w:rsidR="006737AA" w:rsidRPr="00443944" w:rsidRDefault="006737AA" w:rsidP="006737AA">
      <w:pPr>
        <w:pStyle w:val="para"/>
        <w:rPr>
          <w:lang w:val="en-GB"/>
        </w:rPr>
      </w:pPr>
      <w:r w:rsidRPr="00443944">
        <w:rPr>
          <w:b/>
          <w:bCs/>
          <w:lang w:val="en-GB"/>
        </w:rPr>
        <w:t>1.2.</w:t>
      </w:r>
      <w:r w:rsidRPr="00443944">
        <w:rPr>
          <w:lang w:val="en-GB"/>
        </w:rPr>
        <w:tab/>
        <w:t>At the request of the manufacturer, it also applies to safety-belts designated for installation on side-facing seats in vehicles of category M</w:t>
      </w:r>
      <w:r w:rsidRPr="00443944">
        <w:rPr>
          <w:vertAlign w:val="subscript"/>
          <w:lang w:val="en-GB"/>
        </w:rPr>
        <w:t>3</w:t>
      </w:r>
      <w:r w:rsidRPr="00443944">
        <w:rPr>
          <w:lang w:val="en-GB"/>
        </w:rPr>
        <w:t xml:space="preserve"> (Class II, III or B</w:t>
      </w:r>
      <w:r w:rsidRPr="00443944">
        <w:rPr>
          <w:vertAlign w:val="superscript"/>
          <w:lang w:val="en-GB"/>
        </w:rPr>
        <w:t>1</w:t>
      </w:r>
      <w:r w:rsidRPr="00443944">
        <w:rPr>
          <w:lang w:val="en-GB"/>
        </w:rPr>
        <w:t>).</w:t>
      </w:r>
      <w:r>
        <w:rPr>
          <w:lang w:val="en-GB"/>
        </w:rPr>
        <w:t>"</w:t>
      </w:r>
    </w:p>
    <w:p w14:paraId="477EAF33" w14:textId="41521584" w:rsidR="00B502CD" w:rsidRDefault="0089281E" w:rsidP="000341EB">
      <w:pPr>
        <w:pStyle w:val="SingleTxtG"/>
        <w:ind w:left="2268"/>
        <w:rPr>
          <w:b/>
          <w:bCs/>
        </w:rPr>
      </w:pPr>
      <w:r>
        <w:rPr>
          <w:b/>
          <w:bCs/>
        </w:rPr>
        <w:t xml:space="preserve">This Regulation does not </w:t>
      </w:r>
      <w:r w:rsidR="00B502CD" w:rsidRPr="009C5F83">
        <w:rPr>
          <w:b/>
          <w:bCs/>
        </w:rPr>
        <w:t>apply to vehicles of category Y</w:t>
      </w:r>
      <w:r w:rsidR="00B502CD">
        <w:rPr>
          <w:b/>
          <w:bCs/>
        </w:rPr>
        <w:t>.</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CA6E16">
      <w:pPr>
        <w:pStyle w:val="SingleTxtG"/>
        <w:ind w:left="0"/>
        <w:rPr>
          <w:b/>
          <w:bCs/>
        </w:rPr>
      </w:pPr>
    </w:p>
    <w:p w14:paraId="14DEAA34" w14:textId="4A4E8B8C" w:rsidR="00A63E45" w:rsidRDefault="00A63E45" w:rsidP="00A63E45">
      <w:pPr>
        <w:pStyle w:val="SingleTxtG"/>
        <w:ind w:left="1418"/>
      </w:pPr>
      <w:r w:rsidRPr="00F252A8">
        <w:rPr>
          <w:i/>
        </w:rPr>
        <w:t xml:space="preserve">Paragraph </w:t>
      </w:r>
      <w:r w:rsidRPr="000F2191">
        <w:rPr>
          <w:i/>
        </w:rPr>
        <w:t>2.1</w:t>
      </w:r>
      <w:r w:rsidR="00D27F4E">
        <w:rPr>
          <w:i/>
        </w:rPr>
        <w:t>5</w:t>
      </w:r>
      <w:r w:rsidRPr="000F2191">
        <w:rPr>
          <w:i/>
        </w:rPr>
        <w:t>.1.</w:t>
      </w:r>
      <w:r w:rsidRPr="00F252A8">
        <w:rPr>
          <w:i/>
          <w:iCs/>
        </w:rPr>
        <w:t>,</w:t>
      </w:r>
      <w:r>
        <w:rPr>
          <w:i/>
          <w:iCs/>
        </w:rPr>
        <w:t xml:space="preserve"> </w:t>
      </w:r>
      <w:r w:rsidRPr="009345C7">
        <w:t>amend to read:</w:t>
      </w:r>
    </w:p>
    <w:p w14:paraId="3D345C3D" w14:textId="58D9C04A" w:rsidR="00A63E45" w:rsidRDefault="00A63E45" w:rsidP="00A63E45">
      <w:pPr>
        <w:spacing w:line="240" w:lineRule="auto"/>
        <w:ind w:left="2268" w:right="1134" w:hanging="1134"/>
        <w:jc w:val="both"/>
        <w:rPr>
          <w:b/>
          <w:bCs/>
          <w:color w:val="000000"/>
          <w:lang w:eastAsia="en-GB"/>
        </w:rPr>
      </w:pPr>
      <w:r>
        <w:t>2.1</w:t>
      </w:r>
      <w:r w:rsidR="00D27F4E">
        <w:t>5</w:t>
      </w:r>
      <w:r>
        <w:t>.1.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62819DCC" w14:textId="289445FE" w:rsidR="00676C79" w:rsidRPr="00676C79" w:rsidRDefault="00676C79" w:rsidP="00676C79">
      <w:pPr>
        <w:pStyle w:val="SingleTxtG"/>
        <w:ind w:left="2268" w:hanging="1134"/>
      </w:pPr>
      <w:r w:rsidRPr="00284C44">
        <w:rPr>
          <w:iCs/>
        </w:rPr>
        <w:t>[</w:t>
      </w:r>
      <w:r>
        <w:rPr>
          <w:i/>
        </w:rPr>
        <w:t>Insert new paragraphs 2.</w:t>
      </w:r>
      <w:r w:rsidR="00D27F4E">
        <w:rPr>
          <w:i/>
        </w:rPr>
        <w:t>26</w:t>
      </w:r>
      <w:r w:rsidR="00284C44">
        <w:rPr>
          <w:i/>
        </w:rPr>
        <w:t>.</w:t>
      </w:r>
      <w:r>
        <w:rPr>
          <w:i/>
        </w:rPr>
        <w:t xml:space="preserve"> to 2.</w:t>
      </w:r>
      <w:r w:rsidR="00D27F4E">
        <w:rPr>
          <w:i/>
        </w:rPr>
        <w:t>27</w:t>
      </w:r>
      <w:r w:rsidR="00284C44">
        <w:rPr>
          <w:i/>
        </w:rPr>
        <w:t>.,</w:t>
      </w:r>
      <w:r w:rsidR="006A208D">
        <w:rPr>
          <w:i/>
        </w:rPr>
        <w:t xml:space="preserve"> </w:t>
      </w:r>
      <w:r w:rsidR="006A208D" w:rsidRPr="006A208D">
        <w:rPr>
          <w:iCs/>
        </w:rPr>
        <w:t>to read</w:t>
      </w:r>
      <w:r w:rsidRPr="006A208D">
        <w:rPr>
          <w:iCs/>
        </w:rPr>
        <w:t>:</w:t>
      </w:r>
    </w:p>
    <w:p w14:paraId="185F3BDF" w14:textId="79831408" w:rsidR="00133ED1" w:rsidRPr="00676C79" w:rsidRDefault="00133ED1" w:rsidP="00133ED1">
      <w:pPr>
        <w:pStyle w:val="para"/>
        <w:rPr>
          <w:b/>
          <w:bCs/>
          <w:lang w:val="en-GB"/>
        </w:rPr>
      </w:pPr>
      <w:r w:rsidRPr="000A42E2">
        <w:rPr>
          <w:b/>
          <w:bCs/>
          <w:lang w:val="en-GB"/>
        </w:rPr>
        <w:lastRenderedPageBreak/>
        <w:t>"2.</w:t>
      </w:r>
      <w:r w:rsidR="00D27F4E" w:rsidRPr="000A42E2">
        <w:rPr>
          <w:b/>
          <w:bCs/>
          <w:lang w:val="en-GB"/>
        </w:rPr>
        <w:t>26</w:t>
      </w:r>
      <w:r w:rsidRPr="000A42E2">
        <w:rPr>
          <w:b/>
          <w:bCs/>
          <w:lang w:val="en-GB"/>
        </w:rPr>
        <w:t>.</w:t>
      </w:r>
      <w:r w:rsidRPr="000A42E2">
        <w:rPr>
          <w:b/>
          <w:bCs/>
          <w:lang w:val="en-GB"/>
        </w:rPr>
        <w:tab/>
      </w:r>
      <w:r w:rsidRPr="00676C79">
        <w:rPr>
          <w:b/>
          <w:bCs/>
          <w:lang w:val="en-GB"/>
        </w:rPr>
        <w:t>"</w:t>
      </w:r>
      <w:r w:rsidRPr="00676C79">
        <w:rPr>
          <w:b/>
          <w:bCs/>
          <w:i/>
          <w:lang w:val="en-GB"/>
        </w:rPr>
        <w:t>ADS feature of type 1 (ADSF-1)</w:t>
      </w:r>
      <w:r w:rsidRPr="00676C79">
        <w:rPr>
          <w:b/>
          <w:bCs/>
          <w:lang w:val="en-GB"/>
        </w:rPr>
        <w:t>" means an ADS</w:t>
      </w:r>
      <w:r w:rsidRPr="000A42E2">
        <w:rPr>
          <w:b/>
          <w:bCs/>
          <w:szCs w:val="18"/>
          <w:vertAlign w:val="superscript"/>
          <w:lang w:val="en-GB"/>
        </w:rPr>
        <w:t>1</w:t>
      </w:r>
      <w:r w:rsidRPr="00676C79">
        <w:rPr>
          <w:b/>
          <w:bCs/>
          <w:lang w:val="en-GB"/>
        </w:rPr>
        <w:t xml:space="preserve"> feature which includes an ADS fallback response requiring a fallback user</w:t>
      </w:r>
    </w:p>
    <w:p w14:paraId="1744E28A" w14:textId="6B4ECF09" w:rsidR="006A208D" w:rsidRDefault="00133ED1" w:rsidP="00F1260C">
      <w:pPr>
        <w:pStyle w:val="para"/>
        <w:rPr>
          <w:lang w:val="en-GB"/>
        </w:rPr>
      </w:pPr>
      <w:r w:rsidRPr="00676C79">
        <w:rPr>
          <w:b/>
          <w:bCs/>
          <w:lang w:val="en-GB"/>
        </w:rPr>
        <w:t>2.</w:t>
      </w:r>
      <w:r w:rsidR="00D27F4E">
        <w:rPr>
          <w:b/>
          <w:bCs/>
          <w:lang w:val="en-GB"/>
        </w:rPr>
        <w:t>27</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00676C79" w:rsidRPr="00676C79">
        <w:rPr>
          <w:lang w:val="en-GB"/>
        </w:rPr>
        <w:t>]</w:t>
      </w:r>
    </w:p>
    <w:p w14:paraId="4D36EAE2" w14:textId="77777777" w:rsidR="00A63E45" w:rsidRDefault="00A63E45" w:rsidP="00D27F4E">
      <w:pPr>
        <w:spacing w:line="240" w:lineRule="auto"/>
        <w:ind w:right="1134"/>
        <w:jc w:val="both"/>
        <w:rPr>
          <w:b/>
          <w:bCs/>
          <w:color w:val="000000"/>
          <w:lang w:eastAsia="en-GB"/>
        </w:rPr>
      </w:pPr>
    </w:p>
    <w:p w14:paraId="4EDDBE83" w14:textId="77777777" w:rsidR="00A63E45" w:rsidRDefault="00A63E45" w:rsidP="00A63E45">
      <w:pPr>
        <w:spacing w:after="240" w:line="240" w:lineRule="auto"/>
        <w:ind w:left="2268" w:right="1134" w:hanging="1134"/>
        <w:jc w:val="both"/>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2AC8B36E" w14:textId="766F83D9" w:rsidR="00A63E45" w:rsidRDefault="00A63E45" w:rsidP="00CA6E16">
      <w:pPr>
        <w:spacing w:line="240" w:lineRule="auto"/>
        <w:ind w:left="2268" w:right="1134" w:hanging="1134"/>
        <w:jc w:val="both"/>
        <w:rPr>
          <w:b/>
          <w:bCs/>
          <w:color w:val="000000"/>
          <w:lang w:eastAsia="en-GB"/>
        </w:rPr>
      </w:pP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sidR="006A208D">
        <w:rPr>
          <w:b/>
          <w:bCs/>
          <w:lang w:eastAsia="en-GB"/>
        </w:rPr>
        <w:t>an</w:t>
      </w:r>
      <w:r w:rsidRPr="00676C79">
        <w:rPr>
          <w:b/>
          <w:bCs/>
          <w:lang w:eastAsia="en-GB"/>
        </w:rPr>
        <w:t xml:space="preserve"> </w:t>
      </w:r>
      <w:r w:rsidRPr="001E2A41">
        <w:rPr>
          <w:b/>
          <w:bCs/>
          <w:color w:val="000000"/>
          <w:lang w:eastAsia="en-GB"/>
        </w:rPr>
        <w:t>ADS</w:t>
      </w:r>
      <w:r w:rsidR="00676C79">
        <w:rPr>
          <w:b/>
          <w:bCs/>
          <w:color w:val="000000"/>
          <w:lang w:eastAsia="en-GB"/>
        </w:rPr>
        <w:t>[F-2]</w:t>
      </w:r>
      <w:r w:rsidR="006A208D">
        <w:rPr>
          <w:b/>
          <w:bCs/>
          <w:color w:val="000000"/>
          <w:lang w:eastAsia="en-GB"/>
        </w:rPr>
        <w:t xml:space="preserve"> [feature]</w:t>
      </w:r>
      <w:r w:rsidRPr="001E2A41">
        <w:rPr>
          <w:b/>
          <w:bCs/>
          <w:color w:val="000000"/>
          <w:lang w:eastAsia="en-GB"/>
        </w:rPr>
        <w:t xml:space="preserve"> is </w:t>
      </w:r>
      <w:r w:rsidR="006A208D">
        <w:rPr>
          <w:b/>
          <w:bCs/>
          <w:color w:val="000000"/>
          <w:lang w:eastAsia="en-GB"/>
        </w:rPr>
        <w:t>active</w:t>
      </w:r>
      <w:r w:rsidRPr="001E2A41">
        <w:rPr>
          <w:b/>
          <w:bCs/>
          <w:color w:val="000000"/>
          <w:lang w:eastAsia="en-GB"/>
        </w:rPr>
        <w:t>, transmitted as a logic signal to the ADS.</w:t>
      </w:r>
    </w:p>
    <w:p w14:paraId="709841AC" w14:textId="77777777" w:rsidR="00A63E45" w:rsidRDefault="00A63E45" w:rsidP="00A63E45">
      <w:pPr>
        <w:spacing w:line="240" w:lineRule="auto"/>
        <w:ind w:left="2268" w:right="1134" w:hanging="1134"/>
        <w:jc w:val="both"/>
        <w:rPr>
          <w:b/>
          <w:bCs/>
          <w:color w:val="000000"/>
          <w:lang w:eastAsia="en-GB"/>
        </w:rPr>
      </w:pPr>
    </w:p>
    <w:p w14:paraId="1C1C64F7" w14:textId="77777777" w:rsidR="00A63E45" w:rsidRDefault="00A63E45" w:rsidP="00A63E45">
      <w:pPr>
        <w:spacing w:after="240" w:line="240" w:lineRule="auto"/>
        <w:ind w:left="2268" w:right="1134" w:hanging="1134"/>
        <w:jc w:val="both"/>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00B4CA35" w14:textId="1D2A2F91" w:rsidR="00A63E45" w:rsidRDefault="00A63E45" w:rsidP="00CA6E16">
      <w:pPr>
        <w:spacing w:line="240" w:lineRule="auto"/>
        <w:ind w:left="2268" w:right="1134" w:hanging="1134"/>
        <w:jc w:val="both"/>
        <w:rPr>
          <w:color w:val="000000"/>
          <w:lang w:eastAsia="en-GB"/>
        </w:rPr>
      </w:pP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sidR="00676C79">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sidR="00676C79">
        <w:rPr>
          <w:color w:val="000000"/>
          <w:lang w:eastAsia="en-GB"/>
        </w:rPr>
        <w:t xml:space="preserve"> </w:t>
      </w:r>
      <w:r w:rsidR="00676C79"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p>
    <w:p w14:paraId="32BE017C" w14:textId="77777777" w:rsidR="00A63E45" w:rsidRDefault="00A63E45" w:rsidP="00A63E45">
      <w:pPr>
        <w:spacing w:line="240" w:lineRule="auto"/>
        <w:ind w:left="2268" w:right="1134" w:hanging="1134"/>
        <w:jc w:val="both"/>
        <w:rPr>
          <w:color w:val="000000"/>
          <w:lang w:eastAsia="en-GB"/>
        </w:rPr>
      </w:pPr>
    </w:p>
    <w:p w14:paraId="3E4BCEA9" w14:textId="78EDF0DA" w:rsidR="00A63E45" w:rsidRPr="00782ED7" w:rsidRDefault="00A63E45" w:rsidP="00A63E45">
      <w:pPr>
        <w:spacing w:after="240" w:line="240" w:lineRule="auto"/>
        <w:ind w:left="2268" w:right="1134" w:hanging="1134"/>
        <w:jc w:val="both"/>
      </w:pPr>
      <w:r w:rsidRPr="00F252A8">
        <w:rPr>
          <w:i/>
        </w:rPr>
        <w:t>Paragraph</w:t>
      </w:r>
      <w:r w:rsidRPr="001E2A41">
        <w:rPr>
          <w:color w:val="000000"/>
          <w:lang w:eastAsia="en-GB"/>
        </w:rPr>
        <w:t xml:space="preserve"> </w:t>
      </w:r>
      <w:r w:rsidRPr="00D05E22">
        <w:rPr>
          <w:i/>
          <w:iCs/>
          <w:color w:val="000000"/>
          <w:lang w:eastAsia="en-GB"/>
        </w:rPr>
        <w:t>7.10.1.</w:t>
      </w:r>
      <w:r w:rsidR="00284C44">
        <w:rPr>
          <w:i/>
          <w:iCs/>
          <w:color w:val="000000"/>
          <w:lang w:eastAsia="en-GB"/>
        </w:rPr>
        <w:t>,</w:t>
      </w:r>
      <w:r w:rsidRPr="00D05E22">
        <w:t xml:space="preserve"> </w:t>
      </w:r>
      <w:r w:rsidRPr="009345C7">
        <w:t>amend to read:</w:t>
      </w:r>
    </w:p>
    <w:p w14:paraId="7D43FBDA" w14:textId="77777777" w:rsidR="00A63E45" w:rsidRPr="001E2A41" w:rsidRDefault="00A63E45" w:rsidP="00A63E45">
      <w:pPr>
        <w:spacing w:line="240" w:lineRule="auto"/>
        <w:ind w:left="2268" w:right="1134" w:hanging="1134"/>
        <w:jc w:val="both"/>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3421C33F"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0E4C14D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17C8447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78F834B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650B515B"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7E3CFA14"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0452D24C"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785A58F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3D14E8A2" w14:textId="77777777" w:rsidR="00A63E45" w:rsidRDefault="00A63E45" w:rsidP="00A63E45">
      <w:pPr>
        <w:spacing w:line="240" w:lineRule="auto"/>
        <w:ind w:left="2268" w:right="1134" w:hanging="1134"/>
        <w:jc w:val="both"/>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p>
    <w:p w14:paraId="662D591A" w14:textId="77777777" w:rsidR="00A63E45" w:rsidRDefault="00A63E45" w:rsidP="00A63E45">
      <w:pPr>
        <w:spacing w:line="240" w:lineRule="auto"/>
        <w:ind w:left="2268" w:right="1134" w:hanging="1134"/>
        <w:jc w:val="both"/>
        <w:rPr>
          <w:color w:val="000000"/>
          <w:lang w:eastAsia="en-GB"/>
        </w:rPr>
      </w:pPr>
    </w:p>
    <w:p w14:paraId="7479E152" w14:textId="77777777" w:rsidR="00A63E45" w:rsidRDefault="00A63E45" w:rsidP="00A63E45">
      <w:pPr>
        <w:spacing w:line="240" w:lineRule="auto"/>
        <w:ind w:left="2268" w:right="1134" w:hanging="1134"/>
        <w:jc w:val="both"/>
        <w:rPr>
          <w:color w:val="000000"/>
          <w:lang w:eastAsia="en-GB"/>
        </w:rPr>
      </w:pPr>
    </w:p>
    <w:p w14:paraId="44F1A7D6" w14:textId="48B09C4C" w:rsidR="00A63E45" w:rsidRDefault="00A63E45" w:rsidP="00A63E45">
      <w:pPr>
        <w:pStyle w:val="SingleTxtG"/>
        <w:spacing w:after="240"/>
        <w:ind w:left="2268" w:hanging="1134"/>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00D27F4E">
        <w:rPr>
          <w:i/>
          <w:iCs/>
          <w:szCs w:val="16"/>
        </w:rPr>
        <w:t>2</w:t>
      </w:r>
      <w:r>
        <w:rPr>
          <w:i/>
          <w:iCs/>
          <w:szCs w:val="16"/>
        </w:rPr>
        <w:t>.,</w:t>
      </w:r>
      <w:r w:rsidRPr="003E0698">
        <w:rPr>
          <w:iCs/>
          <w:color w:val="000000"/>
          <w:lang w:eastAsia="en-GB"/>
        </w:rPr>
        <w:t xml:space="preserve"> </w:t>
      </w:r>
      <w:r w:rsidRPr="00A35E87">
        <w:rPr>
          <w:iCs/>
          <w:color w:val="000000"/>
          <w:lang w:eastAsia="en-GB"/>
        </w:rPr>
        <w:t>amend to read:</w:t>
      </w:r>
    </w:p>
    <w:p w14:paraId="05C090D1" w14:textId="4231D601" w:rsidR="00A63E45" w:rsidRDefault="00D27F4E" w:rsidP="00A63E45">
      <w:pPr>
        <w:pStyle w:val="SingleTxtG"/>
        <w:ind w:left="2268" w:hanging="1134"/>
        <w:rPr>
          <w:szCs w:val="16"/>
        </w:rPr>
      </w:pPr>
      <w:r>
        <w:rPr>
          <w:szCs w:val="16"/>
        </w:rPr>
        <w:t>2</w:t>
      </w:r>
      <w:r w:rsidR="00A63E45">
        <w:rPr>
          <w:szCs w:val="16"/>
        </w:rPr>
        <w:t>.</w:t>
      </w:r>
      <w:r w:rsidR="00A63E45">
        <w:rPr>
          <w:szCs w:val="16"/>
        </w:rPr>
        <w:tab/>
      </w:r>
      <w:r w:rsidR="00745239">
        <w:rPr>
          <w:szCs w:val="16"/>
        </w:rPr>
        <w:tab/>
      </w:r>
      <w:r w:rsidR="00A63E45"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00A63E45" w:rsidRPr="004F42AF">
        <w:rPr>
          <w:strike/>
          <w:szCs w:val="16"/>
        </w:rPr>
        <w:t>including that of the driver</w:t>
      </w:r>
      <w:r w:rsidR="00A63E45" w:rsidRPr="00A43ED7">
        <w:rPr>
          <w:szCs w:val="16"/>
        </w:rPr>
        <w:t>.</w:t>
      </w:r>
    </w:p>
    <w:p w14:paraId="16C53FA1" w14:textId="495681EA" w:rsidR="00B502CD" w:rsidRPr="00D27F4E" w:rsidRDefault="00B502CD" w:rsidP="00D27F4E">
      <w:pPr>
        <w:rPr>
          <w:i/>
          <w:iCs/>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28331DFA" w:rsidR="00E211D2" w:rsidRPr="000341EB" w:rsidRDefault="00CA6E16" w:rsidP="00CA6E16">
      <w:pPr>
        <w:pStyle w:val="SingleTxtG"/>
        <w:tabs>
          <w:tab w:val="clear" w:pos="1701"/>
          <w:tab w:val="clear" w:pos="2268"/>
          <w:tab w:val="clear" w:pos="2835"/>
        </w:tabs>
        <w:suppressAutoHyphens/>
      </w:pPr>
      <w:r>
        <w:rPr>
          <w:lang w:val="en-US"/>
        </w:rPr>
        <w:t>See chapter 0</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FB8D4" w14:textId="77777777" w:rsidR="00586ABD" w:rsidRDefault="00586ABD"/>
  </w:endnote>
  <w:endnote w:type="continuationSeparator" w:id="0">
    <w:p w14:paraId="6A9B9F3B" w14:textId="77777777" w:rsidR="00586ABD" w:rsidRDefault="00586ABD"/>
  </w:endnote>
  <w:endnote w:type="continuationNotice" w:id="1">
    <w:p w14:paraId="690CF6D5" w14:textId="77777777" w:rsidR="00586ABD" w:rsidRDefault="00586A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EA5CA" w14:textId="77777777" w:rsidR="00586ABD" w:rsidRPr="000B175B" w:rsidRDefault="00586ABD" w:rsidP="000B175B">
      <w:pPr>
        <w:tabs>
          <w:tab w:val="right" w:pos="2155"/>
        </w:tabs>
        <w:spacing w:after="80"/>
        <w:ind w:left="680"/>
        <w:rPr>
          <w:u w:val="single"/>
        </w:rPr>
      </w:pPr>
      <w:r>
        <w:rPr>
          <w:u w:val="single"/>
        </w:rPr>
        <w:tab/>
      </w:r>
    </w:p>
  </w:footnote>
  <w:footnote w:type="continuationSeparator" w:id="0">
    <w:p w14:paraId="5EEEF35C" w14:textId="77777777" w:rsidR="00586ABD" w:rsidRPr="00FC68B7" w:rsidRDefault="00586ABD" w:rsidP="00FC68B7">
      <w:pPr>
        <w:tabs>
          <w:tab w:val="left" w:pos="2155"/>
        </w:tabs>
        <w:spacing w:after="80"/>
        <w:ind w:left="680"/>
        <w:rPr>
          <w:u w:val="single"/>
        </w:rPr>
      </w:pPr>
      <w:r>
        <w:rPr>
          <w:u w:val="single"/>
        </w:rPr>
        <w:tab/>
      </w:r>
    </w:p>
  </w:footnote>
  <w:footnote w:type="continuationNotice" w:id="1">
    <w:p w14:paraId="2C8329C4" w14:textId="77777777" w:rsidR="00586ABD" w:rsidRDefault="00586ABD"/>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016E3BB6" w14:textId="4DB75A65" w:rsidR="006737AA" w:rsidRPr="00DD7509" w:rsidRDefault="006737AA" w:rsidP="006737AA">
      <w:pPr>
        <w:pStyle w:val="FootnoteText"/>
        <w:tabs>
          <w:tab w:val="clear" w:pos="1021"/>
          <w:tab w:val="right" w:pos="990"/>
        </w:tabs>
        <w:rPr>
          <w:color w:val="FF0000"/>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8" w15:restartNumberingAfterBreak="0">
    <w:nsid w:val="2EC324C1"/>
    <w:multiLevelType w:val="multilevel"/>
    <w:tmpl w:val="B46ABF66"/>
    <w:lvl w:ilvl="0">
      <w:start w:val="1"/>
      <w:numFmt w:val="upperRoman"/>
      <w:lvlText w:val="%1."/>
      <w:lvlJc w:val="left"/>
      <w:pPr>
        <w:ind w:left="1215" w:hanging="855"/>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3048" w:hanging="1140"/>
      </w:pPr>
      <w:rPr>
        <w:rFonts w:hint="default"/>
      </w:rPr>
    </w:lvl>
    <w:lvl w:ilvl="3">
      <w:start w:val="1"/>
      <w:numFmt w:val="decimal"/>
      <w:isLgl/>
      <w:lvlText w:val="%1.%2.%3.%4."/>
      <w:lvlJc w:val="left"/>
      <w:pPr>
        <w:ind w:left="3822" w:hanging="1140"/>
      </w:pPr>
      <w:rPr>
        <w:rFonts w:hint="default"/>
      </w:rPr>
    </w:lvl>
    <w:lvl w:ilvl="4">
      <w:start w:val="1"/>
      <w:numFmt w:val="decimal"/>
      <w:isLgl/>
      <w:lvlText w:val="%1.%2.%3.%4.%5."/>
      <w:lvlJc w:val="left"/>
      <w:pPr>
        <w:ind w:left="4596" w:hanging="1140"/>
      </w:pPr>
      <w:rPr>
        <w:rFonts w:hint="default"/>
      </w:rPr>
    </w:lvl>
    <w:lvl w:ilvl="5">
      <w:start w:val="1"/>
      <w:numFmt w:val="decimal"/>
      <w:isLgl/>
      <w:lvlText w:val="%1.%2.%3.%4.%5.%6."/>
      <w:lvlJc w:val="left"/>
      <w:pPr>
        <w:ind w:left="5370" w:hanging="1140"/>
      </w:pPr>
      <w:rPr>
        <w:rFonts w:hint="default"/>
      </w:rPr>
    </w:lvl>
    <w:lvl w:ilvl="6">
      <w:start w:val="1"/>
      <w:numFmt w:val="decimal"/>
      <w:isLgl/>
      <w:lvlText w:val="%1.%2.%3.%4.%5.%6.%7."/>
      <w:lvlJc w:val="left"/>
      <w:pPr>
        <w:ind w:left="6144" w:hanging="114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69C33C2"/>
    <w:multiLevelType w:val="hybridMultilevel"/>
    <w:tmpl w:val="D39CAD8C"/>
    <w:lvl w:ilvl="0" w:tplc="48F078F6">
      <w:start w:val="1"/>
      <w:numFmt w:val="lowerLetter"/>
      <w:lvlText w:val="(%1)"/>
      <w:lvlJc w:val="left"/>
      <w:pPr>
        <w:ind w:left="1854" w:hanging="360"/>
      </w:pPr>
      <w:rPr>
        <w:rFonts w:hint="default"/>
        <w:b/>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4"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69CF0697"/>
    <w:multiLevelType w:val="hybridMultilevel"/>
    <w:tmpl w:val="9BE87B1E"/>
    <w:lvl w:ilvl="0" w:tplc="FFFFFFFF">
      <w:start w:val="1"/>
      <w:numFmt w:val="lowerLetter"/>
      <w:lvlText w:val="(%1)"/>
      <w:lvlJc w:val="left"/>
      <w:pPr>
        <w:ind w:left="1854" w:hanging="360"/>
      </w:pPr>
      <w:rPr>
        <w:rFonts w:hint="default"/>
        <w:b/>
      </w:rPr>
    </w:lvl>
    <w:lvl w:ilvl="1" w:tplc="48F078F6">
      <w:start w:val="1"/>
      <w:numFmt w:val="lowerLetter"/>
      <w:lvlText w:val="(%2)"/>
      <w:lvlJc w:val="left"/>
      <w:pPr>
        <w:ind w:left="2574" w:hanging="360"/>
      </w:pPr>
      <w:rPr>
        <w:rFonts w:hint="default"/>
        <w:b/>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9"/>
  </w:num>
  <w:num w:numId="12" w16cid:durableId="2146654144">
    <w:abstractNumId w:val="16"/>
  </w:num>
  <w:num w:numId="13" w16cid:durableId="423116039">
    <w:abstractNumId w:val="10"/>
  </w:num>
  <w:num w:numId="14" w16cid:durableId="649022472">
    <w:abstractNumId w:val="14"/>
  </w:num>
  <w:num w:numId="15" w16cid:durableId="979306342">
    <w:abstractNumId w:val="20"/>
  </w:num>
  <w:num w:numId="16" w16cid:durableId="2076274933">
    <w:abstractNumId w:val="15"/>
  </w:num>
  <w:num w:numId="17" w16cid:durableId="390155725">
    <w:abstractNumId w:val="26"/>
  </w:num>
  <w:num w:numId="18" w16cid:durableId="1191525195">
    <w:abstractNumId w:val="30"/>
  </w:num>
  <w:num w:numId="19" w16cid:durableId="1637250450">
    <w:abstractNumId w:val="12"/>
  </w:num>
  <w:num w:numId="20" w16cid:durableId="53354628">
    <w:abstractNumId w:val="18"/>
  </w:num>
  <w:num w:numId="21" w16cid:durableId="527565127">
    <w:abstractNumId w:val="22"/>
  </w:num>
  <w:num w:numId="22" w16cid:durableId="307520955">
    <w:abstractNumId w:val="11"/>
  </w:num>
  <w:num w:numId="23" w16cid:durableId="1600140563">
    <w:abstractNumId w:val="17"/>
  </w:num>
  <w:num w:numId="24" w16cid:durableId="33696466">
    <w:abstractNumId w:val="25"/>
  </w:num>
  <w:num w:numId="25" w16cid:durableId="1830831057">
    <w:abstractNumId w:val="23"/>
  </w:num>
  <w:num w:numId="26" w16cid:durableId="382218942">
    <w:abstractNumId w:val="29"/>
  </w:num>
  <w:num w:numId="27" w16cid:durableId="884096707">
    <w:abstractNumId w:val="27"/>
  </w:num>
  <w:num w:numId="28" w16cid:durableId="1409380613">
    <w:abstractNumId w:val="24"/>
  </w:num>
  <w:num w:numId="29" w16cid:durableId="1062172501">
    <w:abstractNumId w:val="13"/>
  </w:num>
  <w:num w:numId="30" w16cid:durableId="2145610967">
    <w:abstractNumId w:val="21"/>
  </w:num>
  <w:num w:numId="31" w16cid:durableId="119612539">
    <w:abstractNumId w:val="2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78CD"/>
    <w:rsid w:val="00072C8C"/>
    <w:rsid w:val="00073504"/>
    <w:rsid w:val="0007499D"/>
    <w:rsid w:val="00081CE0"/>
    <w:rsid w:val="000828AE"/>
    <w:rsid w:val="00084D30"/>
    <w:rsid w:val="00085E0A"/>
    <w:rsid w:val="00090320"/>
    <w:rsid w:val="000931C0"/>
    <w:rsid w:val="00097003"/>
    <w:rsid w:val="000A2E09"/>
    <w:rsid w:val="000A42E2"/>
    <w:rsid w:val="000A4DCB"/>
    <w:rsid w:val="000B175B"/>
    <w:rsid w:val="000B3A0F"/>
    <w:rsid w:val="000E0415"/>
    <w:rsid w:val="000F7715"/>
    <w:rsid w:val="001029B0"/>
    <w:rsid w:val="001124A0"/>
    <w:rsid w:val="00133ED1"/>
    <w:rsid w:val="00133F31"/>
    <w:rsid w:val="001373A0"/>
    <w:rsid w:val="0015362A"/>
    <w:rsid w:val="00156B99"/>
    <w:rsid w:val="00166124"/>
    <w:rsid w:val="0017266C"/>
    <w:rsid w:val="00184DDA"/>
    <w:rsid w:val="001900CD"/>
    <w:rsid w:val="001A0452"/>
    <w:rsid w:val="001A2CF7"/>
    <w:rsid w:val="001B4B04"/>
    <w:rsid w:val="001B5875"/>
    <w:rsid w:val="001C4B9C"/>
    <w:rsid w:val="001C6663"/>
    <w:rsid w:val="001C7895"/>
    <w:rsid w:val="001D26DF"/>
    <w:rsid w:val="001F1599"/>
    <w:rsid w:val="001F19C4"/>
    <w:rsid w:val="00200552"/>
    <w:rsid w:val="002043F0"/>
    <w:rsid w:val="00211E0B"/>
    <w:rsid w:val="00213753"/>
    <w:rsid w:val="002142A4"/>
    <w:rsid w:val="00226C47"/>
    <w:rsid w:val="00232575"/>
    <w:rsid w:val="0023449A"/>
    <w:rsid w:val="00246214"/>
    <w:rsid w:val="00247258"/>
    <w:rsid w:val="00257CAC"/>
    <w:rsid w:val="0027237A"/>
    <w:rsid w:val="00284C44"/>
    <w:rsid w:val="002974E9"/>
    <w:rsid w:val="002A306B"/>
    <w:rsid w:val="002A7F94"/>
    <w:rsid w:val="002B109A"/>
    <w:rsid w:val="002C6D45"/>
    <w:rsid w:val="002D5FFE"/>
    <w:rsid w:val="002D6E53"/>
    <w:rsid w:val="002F046D"/>
    <w:rsid w:val="002F3023"/>
    <w:rsid w:val="00301764"/>
    <w:rsid w:val="00301F00"/>
    <w:rsid w:val="003229D8"/>
    <w:rsid w:val="00336C97"/>
    <w:rsid w:val="00337F88"/>
    <w:rsid w:val="00342432"/>
    <w:rsid w:val="003478CD"/>
    <w:rsid w:val="0035223F"/>
    <w:rsid w:val="00352D4B"/>
    <w:rsid w:val="0035638C"/>
    <w:rsid w:val="003A46BB"/>
    <w:rsid w:val="003A4EC7"/>
    <w:rsid w:val="003A7295"/>
    <w:rsid w:val="003B1F60"/>
    <w:rsid w:val="003C1E39"/>
    <w:rsid w:val="003C2CC4"/>
    <w:rsid w:val="003D4733"/>
    <w:rsid w:val="003D4B23"/>
    <w:rsid w:val="003E07BC"/>
    <w:rsid w:val="003E0DCE"/>
    <w:rsid w:val="003E278A"/>
    <w:rsid w:val="00413520"/>
    <w:rsid w:val="004227C2"/>
    <w:rsid w:val="004325CB"/>
    <w:rsid w:val="00440A07"/>
    <w:rsid w:val="00441709"/>
    <w:rsid w:val="004530F0"/>
    <w:rsid w:val="0046083F"/>
    <w:rsid w:val="00462880"/>
    <w:rsid w:val="00476F24"/>
    <w:rsid w:val="00491115"/>
    <w:rsid w:val="004A41CE"/>
    <w:rsid w:val="004A5D33"/>
    <w:rsid w:val="004A7DE3"/>
    <w:rsid w:val="004B7DBC"/>
    <w:rsid w:val="004C55B0"/>
    <w:rsid w:val="004F42AF"/>
    <w:rsid w:val="004F6BA0"/>
    <w:rsid w:val="00503BEA"/>
    <w:rsid w:val="005134E9"/>
    <w:rsid w:val="00533616"/>
    <w:rsid w:val="00535ABA"/>
    <w:rsid w:val="0053768B"/>
    <w:rsid w:val="005420F2"/>
    <w:rsid w:val="0054285C"/>
    <w:rsid w:val="00554AB3"/>
    <w:rsid w:val="00560958"/>
    <w:rsid w:val="00584173"/>
    <w:rsid w:val="00586ABD"/>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726"/>
    <w:rsid w:val="00630FCB"/>
    <w:rsid w:val="00640B26"/>
    <w:rsid w:val="006453C3"/>
    <w:rsid w:val="006524BD"/>
    <w:rsid w:val="0065766B"/>
    <w:rsid w:val="006737AA"/>
    <w:rsid w:val="00676C79"/>
    <w:rsid w:val="006770B2"/>
    <w:rsid w:val="00686A48"/>
    <w:rsid w:val="0068713E"/>
    <w:rsid w:val="0068763C"/>
    <w:rsid w:val="006940E1"/>
    <w:rsid w:val="006A208D"/>
    <w:rsid w:val="006A3C72"/>
    <w:rsid w:val="006A7392"/>
    <w:rsid w:val="006B03A1"/>
    <w:rsid w:val="006B67D9"/>
    <w:rsid w:val="006C5535"/>
    <w:rsid w:val="006C6277"/>
    <w:rsid w:val="006C6B63"/>
    <w:rsid w:val="006D0589"/>
    <w:rsid w:val="006E564B"/>
    <w:rsid w:val="006E7154"/>
    <w:rsid w:val="007003CD"/>
    <w:rsid w:val="00700608"/>
    <w:rsid w:val="007043D9"/>
    <w:rsid w:val="0070701E"/>
    <w:rsid w:val="0072632A"/>
    <w:rsid w:val="007358E8"/>
    <w:rsid w:val="00736ECE"/>
    <w:rsid w:val="00745239"/>
    <w:rsid w:val="0074533B"/>
    <w:rsid w:val="00760E3F"/>
    <w:rsid w:val="00763589"/>
    <w:rsid w:val="00764116"/>
    <w:rsid w:val="007643BC"/>
    <w:rsid w:val="007769BD"/>
    <w:rsid w:val="00780C68"/>
    <w:rsid w:val="007959FE"/>
    <w:rsid w:val="007A0CF1"/>
    <w:rsid w:val="007A5C24"/>
    <w:rsid w:val="007B6BA5"/>
    <w:rsid w:val="007B7BE6"/>
    <w:rsid w:val="007C3390"/>
    <w:rsid w:val="007C42D8"/>
    <w:rsid w:val="007C4F4B"/>
    <w:rsid w:val="007C5675"/>
    <w:rsid w:val="007D6F65"/>
    <w:rsid w:val="007D7362"/>
    <w:rsid w:val="007E11D2"/>
    <w:rsid w:val="007E7F09"/>
    <w:rsid w:val="007F3B1F"/>
    <w:rsid w:val="007F5CE2"/>
    <w:rsid w:val="007F6611"/>
    <w:rsid w:val="00810BAC"/>
    <w:rsid w:val="00812A23"/>
    <w:rsid w:val="00814C29"/>
    <w:rsid w:val="008175E9"/>
    <w:rsid w:val="00821F7B"/>
    <w:rsid w:val="008242D7"/>
    <w:rsid w:val="0082577B"/>
    <w:rsid w:val="00825CB5"/>
    <w:rsid w:val="00853CD3"/>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5170"/>
    <w:rsid w:val="009662E6"/>
    <w:rsid w:val="0097095E"/>
    <w:rsid w:val="00974386"/>
    <w:rsid w:val="0098528A"/>
    <w:rsid w:val="0098592B"/>
    <w:rsid w:val="00985FC4"/>
    <w:rsid w:val="00990766"/>
    <w:rsid w:val="00991261"/>
    <w:rsid w:val="00992E7F"/>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5718"/>
    <w:rsid w:val="00A36AC2"/>
    <w:rsid w:val="00A425EB"/>
    <w:rsid w:val="00A44AE0"/>
    <w:rsid w:val="00A63E45"/>
    <w:rsid w:val="00A700FA"/>
    <w:rsid w:val="00A7089D"/>
    <w:rsid w:val="00A70A48"/>
    <w:rsid w:val="00A72F22"/>
    <w:rsid w:val="00A733BC"/>
    <w:rsid w:val="00A748A6"/>
    <w:rsid w:val="00A76A69"/>
    <w:rsid w:val="00A879A4"/>
    <w:rsid w:val="00A91CFB"/>
    <w:rsid w:val="00AA0FF8"/>
    <w:rsid w:val="00AA2B03"/>
    <w:rsid w:val="00AC0F2C"/>
    <w:rsid w:val="00AC33B0"/>
    <w:rsid w:val="00AC502A"/>
    <w:rsid w:val="00AE1E26"/>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401A"/>
    <w:rsid w:val="00B54B5C"/>
    <w:rsid w:val="00B70B63"/>
    <w:rsid w:val="00B72A1E"/>
    <w:rsid w:val="00B745BC"/>
    <w:rsid w:val="00B81E12"/>
    <w:rsid w:val="00BA339B"/>
    <w:rsid w:val="00BB23CC"/>
    <w:rsid w:val="00BC1E7E"/>
    <w:rsid w:val="00BC4786"/>
    <w:rsid w:val="00BC6E23"/>
    <w:rsid w:val="00BC74C8"/>
    <w:rsid w:val="00BC74E9"/>
    <w:rsid w:val="00BE36A9"/>
    <w:rsid w:val="00BE618E"/>
    <w:rsid w:val="00BE7BEC"/>
    <w:rsid w:val="00BF0A5A"/>
    <w:rsid w:val="00BF0E63"/>
    <w:rsid w:val="00BF12A3"/>
    <w:rsid w:val="00BF16D7"/>
    <w:rsid w:val="00BF2373"/>
    <w:rsid w:val="00BF279B"/>
    <w:rsid w:val="00C044E2"/>
    <w:rsid w:val="00C048CB"/>
    <w:rsid w:val="00C066F3"/>
    <w:rsid w:val="00C23374"/>
    <w:rsid w:val="00C25725"/>
    <w:rsid w:val="00C319BE"/>
    <w:rsid w:val="00C32AC7"/>
    <w:rsid w:val="00C463DD"/>
    <w:rsid w:val="00C53414"/>
    <w:rsid w:val="00C54F57"/>
    <w:rsid w:val="00C55C2A"/>
    <w:rsid w:val="00C7009F"/>
    <w:rsid w:val="00C745C3"/>
    <w:rsid w:val="00C978F5"/>
    <w:rsid w:val="00CA24A4"/>
    <w:rsid w:val="00CA4D06"/>
    <w:rsid w:val="00CA6E16"/>
    <w:rsid w:val="00CB348D"/>
    <w:rsid w:val="00CC11D6"/>
    <w:rsid w:val="00CD46F5"/>
    <w:rsid w:val="00CE4A8F"/>
    <w:rsid w:val="00CE7358"/>
    <w:rsid w:val="00CF071D"/>
    <w:rsid w:val="00D0123D"/>
    <w:rsid w:val="00D118C9"/>
    <w:rsid w:val="00D129A2"/>
    <w:rsid w:val="00D13742"/>
    <w:rsid w:val="00D15B04"/>
    <w:rsid w:val="00D2031B"/>
    <w:rsid w:val="00D25FE2"/>
    <w:rsid w:val="00D27F4E"/>
    <w:rsid w:val="00D37DA9"/>
    <w:rsid w:val="00D406A7"/>
    <w:rsid w:val="00D41AE9"/>
    <w:rsid w:val="00D43252"/>
    <w:rsid w:val="00D437ED"/>
    <w:rsid w:val="00D44D86"/>
    <w:rsid w:val="00D50B7D"/>
    <w:rsid w:val="00D52012"/>
    <w:rsid w:val="00D52643"/>
    <w:rsid w:val="00D704E5"/>
    <w:rsid w:val="00D72727"/>
    <w:rsid w:val="00D86EB0"/>
    <w:rsid w:val="00D978C6"/>
    <w:rsid w:val="00DA0956"/>
    <w:rsid w:val="00DA357F"/>
    <w:rsid w:val="00DA3E12"/>
    <w:rsid w:val="00DB0318"/>
    <w:rsid w:val="00DC18AD"/>
    <w:rsid w:val="00DD142D"/>
    <w:rsid w:val="00DE7D8A"/>
    <w:rsid w:val="00DF4CE8"/>
    <w:rsid w:val="00DF7CAE"/>
    <w:rsid w:val="00E211D2"/>
    <w:rsid w:val="00E23A7E"/>
    <w:rsid w:val="00E34913"/>
    <w:rsid w:val="00E423C0"/>
    <w:rsid w:val="00E6414C"/>
    <w:rsid w:val="00E7260F"/>
    <w:rsid w:val="00E749D3"/>
    <w:rsid w:val="00E8642C"/>
    <w:rsid w:val="00E8702D"/>
    <w:rsid w:val="00E87FA3"/>
    <w:rsid w:val="00E905F4"/>
    <w:rsid w:val="00E916A9"/>
    <w:rsid w:val="00E916DE"/>
    <w:rsid w:val="00E925AD"/>
    <w:rsid w:val="00E96630"/>
    <w:rsid w:val="00EA6F97"/>
    <w:rsid w:val="00EC6F3F"/>
    <w:rsid w:val="00ED18DC"/>
    <w:rsid w:val="00ED6201"/>
    <w:rsid w:val="00ED7A2A"/>
    <w:rsid w:val="00EF1D7F"/>
    <w:rsid w:val="00F0137E"/>
    <w:rsid w:val="00F04E44"/>
    <w:rsid w:val="00F1260C"/>
    <w:rsid w:val="00F12C2E"/>
    <w:rsid w:val="00F21786"/>
    <w:rsid w:val="00F25D06"/>
    <w:rsid w:val="00F31CFF"/>
    <w:rsid w:val="00F34C0D"/>
    <w:rsid w:val="00F3742B"/>
    <w:rsid w:val="00F41FDB"/>
    <w:rsid w:val="00F50597"/>
    <w:rsid w:val="00F56D63"/>
    <w:rsid w:val="00F609A9"/>
    <w:rsid w:val="00F80C99"/>
    <w:rsid w:val="00F867EC"/>
    <w:rsid w:val="00F91B2B"/>
    <w:rsid w:val="00FB1FAB"/>
    <w:rsid w:val="00FC03CD"/>
    <w:rsid w:val="00FC0646"/>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823</Words>
  <Characters>5188</Characters>
  <Application>Microsoft Office Word</Application>
  <DocSecurity>0</DocSecurity>
  <Lines>43</Lines>
  <Paragraphs>11</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5</cp:revision>
  <cp:lastPrinted>2024-09-13T14:05:00Z</cp:lastPrinted>
  <dcterms:created xsi:type="dcterms:W3CDTF">2025-04-08T13:32:00Z</dcterms:created>
  <dcterms:modified xsi:type="dcterms:W3CDTF">2025-05-02T13:01:00Z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2025-05-02T11:13:17Z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