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330" w:rsidRDefault="00C35469">
      <w:r>
        <w:t xml:space="preserve">Annex 2 </w:t>
      </w:r>
      <w:bookmarkStart w:id="0" w:name="_GoBack"/>
      <w:bookmarkEnd w:id="0"/>
    </w:p>
    <w:p w:rsidR="00C35469" w:rsidRDefault="00C35469" w:rsidP="00C35469">
      <w:pPr>
        <w:spacing w:after="120" w:line="360" w:lineRule="auto"/>
        <w:rPr>
          <w:b/>
          <w:lang w:val="en-US"/>
        </w:rPr>
      </w:pPr>
    </w:p>
    <w:p w:rsidR="00C35469" w:rsidRPr="00797C3E" w:rsidRDefault="00C35469" w:rsidP="00C35469">
      <w:pPr>
        <w:spacing w:after="120" w:line="360" w:lineRule="auto"/>
        <w:rPr>
          <w:b/>
          <w:lang w:val="en-US"/>
        </w:rPr>
      </w:pPr>
      <w:r w:rsidRPr="00797C3E">
        <w:rPr>
          <w:b/>
          <w:lang w:val="en-US"/>
        </w:rPr>
        <w:t xml:space="preserve">6.6.4.3.1. </w:t>
      </w:r>
      <w:r>
        <w:rPr>
          <w:b/>
          <w:lang w:val="en-US"/>
        </w:rPr>
        <w:t xml:space="preserve"> Amend to read </w:t>
      </w:r>
    </w:p>
    <w:tbl>
      <w:tblPr>
        <w:tblW w:w="8505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5"/>
        <w:gridCol w:w="1343"/>
        <w:gridCol w:w="597"/>
        <w:gridCol w:w="597"/>
        <w:gridCol w:w="746"/>
        <w:gridCol w:w="746"/>
        <w:gridCol w:w="745"/>
        <w:gridCol w:w="783"/>
        <w:gridCol w:w="753"/>
      </w:tblGrid>
      <w:tr w:rsidR="00C35469" w:rsidRPr="00797C3E" w:rsidTr="00922151">
        <w:trPr>
          <w:tblHeader/>
        </w:trPr>
        <w:tc>
          <w:tcPr>
            <w:tcW w:w="219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35469" w:rsidRPr="00797C3E" w:rsidRDefault="00C35469" w:rsidP="00922151">
            <w:pPr>
              <w:spacing w:before="80" w:after="80" w:line="200" w:lineRule="exact"/>
              <w:ind w:right="113"/>
              <w:rPr>
                <w:rFonts w:ascii="Times New Roman" w:eastAsia="Times New Roman" w:hAnsi="Times New Roman"/>
                <w:i/>
                <w:sz w:val="16"/>
                <w:szCs w:val="20"/>
                <w:lang w:val="en-GB"/>
              </w:rPr>
            </w:pPr>
            <w:bookmarkStart w:id="1" w:name="OLE_LINK21"/>
            <w:bookmarkStart w:id="2" w:name="OLE_LINK22"/>
            <w:r w:rsidRPr="00797C3E">
              <w:rPr>
                <w:rFonts w:ascii="Times New Roman" w:eastAsia="Times New Roman" w:hAnsi="Times New Roman"/>
                <w:i/>
                <w:sz w:val="16"/>
                <w:szCs w:val="20"/>
                <w:lang w:val="en-GB"/>
              </w:rPr>
              <w:t>Criterion</w:t>
            </w:r>
          </w:p>
        </w:tc>
        <w:tc>
          <w:tcPr>
            <w:tcW w:w="13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35469" w:rsidRPr="00797C3E" w:rsidRDefault="00C35469" w:rsidP="00922151">
            <w:pPr>
              <w:spacing w:before="80" w:after="80" w:line="200" w:lineRule="exact"/>
              <w:ind w:left="113" w:right="113"/>
              <w:rPr>
                <w:rFonts w:ascii="Times New Roman" w:eastAsia="Times New Roman" w:hAnsi="Times New Roman"/>
                <w:i/>
                <w:sz w:val="16"/>
                <w:szCs w:val="20"/>
                <w:lang w:val="en-GB"/>
              </w:rPr>
            </w:pPr>
            <w:r w:rsidRPr="00797C3E">
              <w:rPr>
                <w:rFonts w:ascii="Times New Roman" w:eastAsia="Times New Roman" w:hAnsi="Times New Roman"/>
                <w:i/>
                <w:sz w:val="16"/>
                <w:szCs w:val="20"/>
                <w:lang w:val="en-GB"/>
              </w:rPr>
              <w:t>Abbreviation</w:t>
            </w:r>
          </w:p>
        </w:tc>
        <w:tc>
          <w:tcPr>
            <w:tcW w:w="59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35469" w:rsidRPr="00797C3E" w:rsidRDefault="00C35469" w:rsidP="00922151">
            <w:pPr>
              <w:spacing w:before="80" w:after="80" w:line="200" w:lineRule="exact"/>
              <w:ind w:left="113" w:right="113"/>
              <w:jc w:val="right"/>
              <w:rPr>
                <w:rFonts w:ascii="Times New Roman" w:eastAsia="Times New Roman" w:hAnsi="Times New Roman"/>
                <w:i/>
                <w:sz w:val="16"/>
                <w:szCs w:val="20"/>
                <w:lang w:val="en-GB"/>
              </w:rPr>
            </w:pPr>
            <w:r w:rsidRPr="00797C3E">
              <w:rPr>
                <w:rFonts w:ascii="Times New Roman" w:eastAsia="Times New Roman" w:hAnsi="Times New Roman"/>
                <w:i/>
                <w:sz w:val="16"/>
                <w:szCs w:val="20"/>
                <w:lang w:val="en-GB"/>
              </w:rPr>
              <w:t>Unit</w:t>
            </w:r>
          </w:p>
        </w:tc>
        <w:tc>
          <w:tcPr>
            <w:tcW w:w="59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35469" w:rsidRPr="00797C3E" w:rsidRDefault="00C35469" w:rsidP="00922151">
            <w:pPr>
              <w:spacing w:before="80" w:after="80" w:line="200" w:lineRule="exact"/>
              <w:ind w:left="113" w:right="113"/>
              <w:jc w:val="right"/>
              <w:rPr>
                <w:rFonts w:ascii="Times New Roman" w:eastAsia="Times New Roman" w:hAnsi="Times New Roman"/>
                <w:i/>
                <w:sz w:val="16"/>
                <w:szCs w:val="20"/>
                <w:lang w:val="en-GB"/>
              </w:rPr>
            </w:pPr>
            <w:r w:rsidRPr="00797C3E">
              <w:rPr>
                <w:rFonts w:ascii="Times New Roman" w:eastAsia="Times New Roman" w:hAnsi="Times New Roman"/>
                <w:i/>
                <w:sz w:val="16"/>
                <w:szCs w:val="20"/>
                <w:lang w:val="en-GB"/>
              </w:rPr>
              <w:t>Q0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35469" w:rsidRPr="00797C3E" w:rsidRDefault="00C35469" w:rsidP="00922151">
            <w:pPr>
              <w:spacing w:before="80" w:after="80" w:line="200" w:lineRule="exact"/>
              <w:ind w:left="113" w:right="113"/>
              <w:jc w:val="right"/>
              <w:rPr>
                <w:rFonts w:ascii="Times New Roman" w:eastAsia="Times New Roman" w:hAnsi="Times New Roman"/>
                <w:i/>
                <w:sz w:val="16"/>
                <w:szCs w:val="20"/>
                <w:lang w:val="en-GB"/>
              </w:rPr>
            </w:pPr>
            <w:r w:rsidRPr="00797C3E">
              <w:rPr>
                <w:rFonts w:ascii="Times New Roman" w:eastAsia="Times New Roman" w:hAnsi="Times New Roman"/>
                <w:i/>
                <w:sz w:val="16"/>
                <w:szCs w:val="20"/>
                <w:lang w:val="en-GB"/>
              </w:rPr>
              <w:t>Q1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35469" w:rsidRPr="00797C3E" w:rsidRDefault="00C35469" w:rsidP="00922151">
            <w:pPr>
              <w:spacing w:before="80" w:after="80" w:line="200" w:lineRule="exact"/>
              <w:ind w:left="113" w:right="113"/>
              <w:jc w:val="right"/>
              <w:rPr>
                <w:rFonts w:ascii="Times New Roman" w:eastAsia="Times New Roman" w:hAnsi="Times New Roman"/>
                <w:i/>
                <w:sz w:val="16"/>
                <w:szCs w:val="20"/>
                <w:lang w:val="en-GB"/>
              </w:rPr>
            </w:pPr>
            <w:r w:rsidRPr="00797C3E">
              <w:rPr>
                <w:rFonts w:ascii="Times New Roman" w:eastAsia="Times New Roman" w:hAnsi="Times New Roman"/>
                <w:i/>
                <w:sz w:val="16"/>
                <w:szCs w:val="20"/>
                <w:lang w:val="en-GB"/>
              </w:rPr>
              <w:t>Q1,5</w:t>
            </w:r>
          </w:p>
        </w:tc>
        <w:tc>
          <w:tcPr>
            <w:tcW w:w="7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35469" w:rsidRPr="00797C3E" w:rsidRDefault="00C35469" w:rsidP="00922151">
            <w:pPr>
              <w:spacing w:before="80" w:after="80" w:line="200" w:lineRule="exact"/>
              <w:ind w:left="113" w:right="113"/>
              <w:jc w:val="right"/>
              <w:rPr>
                <w:rFonts w:ascii="Times New Roman" w:eastAsia="Times New Roman" w:hAnsi="Times New Roman"/>
                <w:i/>
                <w:sz w:val="16"/>
                <w:szCs w:val="20"/>
                <w:lang w:val="en-GB"/>
              </w:rPr>
            </w:pPr>
            <w:r w:rsidRPr="00797C3E">
              <w:rPr>
                <w:rFonts w:ascii="Times New Roman" w:eastAsia="Times New Roman" w:hAnsi="Times New Roman"/>
                <w:i/>
                <w:sz w:val="16"/>
                <w:szCs w:val="20"/>
                <w:lang w:val="en-GB"/>
              </w:rPr>
              <w:t>Q3</w:t>
            </w:r>
          </w:p>
        </w:tc>
        <w:tc>
          <w:tcPr>
            <w:tcW w:w="78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35469" w:rsidRPr="00797C3E" w:rsidRDefault="00C35469" w:rsidP="00922151">
            <w:pPr>
              <w:spacing w:before="80" w:after="80" w:line="200" w:lineRule="exact"/>
              <w:ind w:left="113" w:right="113"/>
              <w:jc w:val="right"/>
              <w:rPr>
                <w:rFonts w:ascii="Times New Roman" w:eastAsia="Times New Roman" w:hAnsi="Times New Roman"/>
                <w:i/>
                <w:sz w:val="16"/>
                <w:szCs w:val="20"/>
                <w:lang w:val="en-GB"/>
              </w:rPr>
            </w:pPr>
            <w:r w:rsidRPr="00797C3E">
              <w:rPr>
                <w:rFonts w:ascii="Times New Roman" w:eastAsia="Times New Roman" w:hAnsi="Times New Roman"/>
                <w:i/>
                <w:sz w:val="16"/>
                <w:szCs w:val="20"/>
                <w:lang w:val="en-GB"/>
              </w:rPr>
              <w:t>Q6</w:t>
            </w:r>
          </w:p>
        </w:tc>
        <w:tc>
          <w:tcPr>
            <w:tcW w:w="753" w:type="dxa"/>
            <w:tcBorders>
              <w:bottom w:val="single" w:sz="12" w:space="0" w:color="auto"/>
            </w:tcBorders>
            <w:vAlign w:val="bottom"/>
          </w:tcPr>
          <w:p w:rsidR="00C35469" w:rsidRPr="00797C3E" w:rsidRDefault="00C35469" w:rsidP="00922151">
            <w:pPr>
              <w:spacing w:before="80" w:after="80" w:line="200" w:lineRule="exact"/>
              <w:ind w:left="113" w:right="113"/>
              <w:jc w:val="right"/>
              <w:rPr>
                <w:rFonts w:ascii="Times New Roman" w:eastAsia="Times New Roman" w:hAnsi="Times New Roman"/>
                <w:b/>
                <w:i/>
                <w:sz w:val="16"/>
                <w:szCs w:val="20"/>
                <w:lang w:val="en-GB"/>
              </w:rPr>
            </w:pPr>
            <w:r w:rsidRPr="00797C3E">
              <w:rPr>
                <w:rFonts w:ascii="Times New Roman" w:eastAsia="Times New Roman" w:hAnsi="Times New Roman"/>
                <w:b/>
                <w:i/>
                <w:sz w:val="16"/>
                <w:szCs w:val="20"/>
                <w:lang w:val="en-GB"/>
              </w:rPr>
              <w:t>Q10</w:t>
            </w:r>
          </w:p>
        </w:tc>
      </w:tr>
      <w:tr w:rsidR="00C35469" w:rsidRPr="00797C3E" w:rsidTr="00922151">
        <w:tc>
          <w:tcPr>
            <w:tcW w:w="219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35469" w:rsidRPr="00797C3E" w:rsidRDefault="00C35469" w:rsidP="00922151">
            <w:pPr>
              <w:spacing w:before="40" w:after="40" w:line="220" w:lineRule="exact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Head performance criterion (only in case of contact during in-vehicle testing)</w:t>
            </w:r>
          </w:p>
        </w:tc>
        <w:tc>
          <w:tcPr>
            <w:tcW w:w="13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469" w:rsidRPr="00797C3E" w:rsidRDefault="00C35469" w:rsidP="00922151">
            <w:pPr>
              <w:spacing w:before="40" w:after="4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HPC* (15)</w:t>
            </w:r>
          </w:p>
        </w:tc>
        <w:tc>
          <w:tcPr>
            <w:tcW w:w="5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469" w:rsidRPr="00797C3E" w:rsidRDefault="00C35469" w:rsidP="00922151">
            <w:pPr>
              <w:spacing w:before="40" w:after="4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469" w:rsidRPr="00797C3E" w:rsidRDefault="00C35469" w:rsidP="00922151">
            <w:pPr>
              <w:spacing w:before="40" w:after="4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600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469" w:rsidRPr="00797C3E" w:rsidRDefault="00C35469" w:rsidP="00922151">
            <w:pPr>
              <w:spacing w:before="40" w:after="4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600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469" w:rsidRPr="00797C3E" w:rsidRDefault="00C35469" w:rsidP="00922151">
            <w:pPr>
              <w:spacing w:before="40" w:after="4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600</w:t>
            </w:r>
          </w:p>
        </w:tc>
        <w:tc>
          <w:tcPr>
            <w:tcW w:w="7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469" w:rsidRPr="00797C3E" w:rsidRDefault="00C35469" w:rsidP="00922151">
            <w:pPr>
              <w:spacing w:before="40" w:after="4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800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469" w:rsidRPr="00797C3E" w:rsidRDefault="00C35469" w:rsidP="00922151">
            <w:pPr>
              <w:spacing w:before="40" w:after="4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800</w:t>
            </w:r>
          </w:p>
        </w:tc>
        <w:tc>
          <w:tcPr>
            <w:tcW w:w="753" w:type="dxa"/>
            <w:tcBorders>
              <w:top w:val="single" w:sz="12" w:space="0" w:color="auto"/>
            </w:tcBorders>
            <w:vAlign w:val="center"/>
          </w:tcPr>
          <w:p w:rsidR="00C35469" w:rsidRPr="00797C3E" w:rsidRDefault="00C35469" w:rsidP="00922151">
            <w:pPr>
              <w:spacing w:before="40" w:after="40" w:line="2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  <w:t>[800]</w:t>
            </w:r>
          </w:p>
        </w:tc>
      </w:tr>
      <w:tr w:rsidR="00C35469" w:rsidRPr="00797C3E" w:rsidTr="00922151">
        <w:tc>
          <w:tcPr>
            <w:tcW w:w="2195" w:type="dxa"/>
            <w:shd w:val="clear" w:color="auto" w:fill="auto"/>
            <w:vAlign w:val="bottom"/>
          </w:tcPr>
          <w:p w:rsidR="00C35469" w:rsidRPr="00797C3E" w:rsidRDefault="00C35469" w:rsidP="00922151">
            <w:pPr>
              <w:spacing w:before="40" w:after="40" w:line="220" w:lineRule="exact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Head acceleration 3 ms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35469" w:rsidRPr="00797C3E" w:rsidRDefault="00C35469" w:rsidP="00922151">
            <w:pPr>
              <w:spacing w:before="40" w:after="4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 xml:space="preserve">A head </w:t>
            </w:r>
            <w:r w:rsidRPr="00797C3E"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  <w:t>Cum</w:t>
            </w:r>
            <w:r w:rsidRPr="00797C3E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3 ms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 xml:space="preserve"> ****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C35469" w:rsidRPr="00797C3E" w:rsidRDefault="00C35469" w:rsidP="00922151">
            <w:pPr>
              <w:spacing w:before="40" w:after="4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g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C35469" w:rsidRPr="00797C3E" w:rsidRDefault="00C35469" w:rsidP="00922151">
            <w:pPr>
              <w:spacing w:before="40" w:after="4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75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35469" w:rsidRPr="00797C3E" w:rsidRDefault="00C35469" w:rsidP="00922151">
            <w:pPr>
              <w:spacing w:before="40" w:after="4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75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35469" w:rsidRPr="00797C3E" w:rsidRDefault="00C35469" w:rsidP="00922151">
            <w:pPr>
              <w:spacing w:before="40" w:after="4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75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C35469" w:rsidRPr="00797C3E" w:rsidRDefault="00C35469" w:rsidP="00922151">
            <w:pPr>
              <w:spacing w:before="40" w:after="4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80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C35469" w:rsidRPr="00797C3E" w:rsidRDefault="00C35469" w:rsidP="00922151">
            <w:pPr>
              <w:spacing w:before="40" w:after="4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80</w:t>
            </w:r>
          </w:p>
        </w:tc>
        <w:tc>
          <w:tcPr>
            <w:tcW w:w="753" w:type="dxa"/>
            <w:vAlign w:val="center"/>
          </w:tcPr>
          <w:p w:rsidR="00C35469" w:rsidRPr="00797C3E" w:rsidRDefault="00C35469" w:rsidP="00922151">
            <w:pPr>
              <w:spacing w:before="40" w:after="40" w:line="2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  <w:t>[80]</w:t>
            </w:r>
          </w:p>
        </w:tc>
      </w:tr>
      <w:tr w:rsidR="00C35469" w:rsidRPr="00797C3E" w:rsidTr="00922151">
        <w:tc>
          <w:tcPr>
            <w:tcW w:w="2195" w:type="dxa"/>
            <w:shd w:val="clear" w:color="auto" w:fill="auto"/>
            <w:vAlign w:val="bottom"/>
          </w:tcPr>
          <w:p w:rsidR="00C35469" w:rsidRPr="00797C3E" w:rsidRDefault="00C35469" w:rsidP="00922151">
            <w:pPr>
              <w:spacing w:before="40" w:after="40" w:line="220" w:lineRule="exact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Upper neck tension Force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35469" w:rsidRPr="00797C3E" w:rsidRDefault="00C35469" w:rsidP="00922151">
            <w:pPr>
              <w:spacing w:before="40" w:after="4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Fz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C35469" w:rsidRPr="00797C3E" w:rsidRDefault="00C35469" w:rsidP="00922151">
            <w:pPr>
              <w:spacing w:before="40" w:after="4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N</w:t>
            </w:r>
          </w:p>
        </w:tc>
        <w:tc>
          <w:tcPr>
            <w:tcW w:w="3617" w:type="dxa"/>
            <w:gridSpan w:val="5"/>
            <w:shd w:val="clear" w:color="auto" w:fill="auto"/>
            <w:vAlign w:val="center"/>
          </w:tcPr>
          <w:p w:rsidR="00C35469" w:rsidRPr="00797C3E" w:rsidRDefault="00C35469" w:rsidP="00922151">
            <w:pPr>
              <w:spacing w:before="40" w:after="4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For  monitoring purpose only**</w:t>
            </w:r>
          </w:p>
        </w:tc>
        <w:tc>
          <w:tcPr>
            <w:tcW w:w="753" w:type="dxa"/>
            <w:vAlign w:val="center"/>
          </w:tcPr>
          <w:p w:rsidR="00C35469" w:rsidRPr="00797C3E" w:rsidRDefault="00C35469" w:rsidP="00922151">
            <w:pPr>
              <w:spacing w:before="40" w:after="40" w:line="2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C35469" w:rsidRPr="00797C3E" w:rsidTr="00922151">
        <w:tc>
          <w:tcPr>
            <w:tcW w:w="2195" w:type="dxa"/>
            <w:shd w:val="clear" w:color="auto" w:fill="auto"/>
            <w:vAlign w:val="center"/>
          </w:tcPr>
          <w:p w:rsidR="00C35469" w:rsidRPr="00797C3E" w:rsidRDefault="00C35469" w:rsidP="00922151">
            <w:pPr>
              <w:spacing w:before="40" w:after="40" w:line="220" w:lineRule="exact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Upper neck flexion moment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35469" w:rsidRPr="00797C3E" w:rsidRDefault="00C35469" w:rsidP="00922151">
            <w:pPr>
              <w:spacing w:before="40" w:after="4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My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C35469" w:rsidRPr="00797C3E" w:rsidRDefault="00C35469" w:rsidP="00922151">
            <w:pPr>
              <w:spacing w:before="40" w:after="4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Nm</w:t>
            </w:r>
          </w:p>
        </w:tc>
        <w:tc>
          <w:tcPr>
            <w:tcW w:w="3617" w:type="dxa"/>
            <w:gridSpan w:val="5"/>
            <w:shd w:val="clear" w:color="auto" w:fill="auto"/>
            <w:vAlign w:val="center"/>
          </w:tcPr>
          <w:p w:rsidR="00C35469" w:rsidRPr="00797C3E" w:rsidRDefault="00C35469" w:rsidP="00922151">
            <w:pPr>
              <w:spacing w:before="40" w:after="40" w:line="2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For monitoring purpose only**</w:t>
            </w:r>
            <w:r w:rsidRPr="00797C3E">
              <w:rPr>
                <w:rFonts w:ascii="Times New Roman" w:eastAsia="Times New Roman" w:hAnsi="Times New Roman"/>
                <w:strike/>
                <w:sz w:val="18"/>
                <w:szCs w:val="18"/>
                <w:lang w:val="en-GB"/>
              </w:rPr>
              <w:t>*</w:t>
            </w:r>
          </w:p>
        </w:tc>
        <w:tc>
          <w:tcPr>
            <w:tcW w:w="753" w:type="dxa"/>
            <w:vAlign w:val="center"/>
          </w:tcPr>
          <w:p w:rsidR="00C35469" w:rsidRPr="00797C3E" w:rsidRDefault="00C35469" w:rsidP="00922151">
            <w:pPr>
              <w:spacing w:before="40" w:after="40" w:line="220" w:lineRule="exact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C35469" w:rsidRPr="00797C3E" w:rsidTr="00922151">
        <w:tc>
          <w:tcPr>
            <w:tcW w:w="2195" w:type="dxa"/>
            <w:shd w:val="clear" w:color="auto" w:fill="auto"/>
            <w:vAlign w:val="bottom"/>
          </w:tcPr>
          <w:p w:rsidR="00C35469" w:rsidRPr="00797C3E" w:rsidRDefault="00C35469" w:rsidP="00922151">
            <w:pPr>
              <w:spacing w:before="40" w:after="40" w:line="220" w:lineRule="exact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Chest acceleration 3 ms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35469" w:rsidRPr="00797C3E" w:rsidRDefault="00C35469" w:rsidP="00922151">
            <w:pPr>
              <w:spacing w:before="40" w:after="4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 xml:space="preserve">A chest </w:t>
            </w:r>
            <w:r w:rsidRPr="00797C3E"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  <w:t>Cum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 xml:space="preserve"> </w:t>
            </w:r>
            <w:r w:rsidRPr="00797C3E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3 ms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 xml:space="preserve"> ****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C35469" w:rsidRPr="00797C3E" w:rsidRDefault="00C35469" w:rsidP="00922151">
            <w:pPr>
              <w:spacing w:before="40" w:after="4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g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C35469" w:rsidRPr="00797C3E" w:rsidRDefault="00C35469" w:rsidP="00922151">
            <w:pPr>
              <w:spacing w:before="40" w:after="4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55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35469" w:rsidRPr="00797C3E" w:rsidRDefault="00C35469" w:rsidP="00922151">
            <w:pPr>
              <w:spacing w:before="40" w:after="4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55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35469" w:rsidRPr="00797C3E" w:rsidRDefault="00C35469" w:rsidP="00922151">
            <w:pPr>
              <w:spacing w:before="40" w:after="4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55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C35469" w:rsidRPr="00797C3E" w:rsidRDefault="00C35469" w:rsidP="00922151">
            <w:pPr>
              <w:spacing w:before="40" w:after="4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55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C35469" w:rsidRPr="00797C3E" w:rsidRDefault="00C35469" w:rsidP="00922151">
            <w:pPr>
              <w:spacing w:before="40" w:after="4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55</w:t>
            </w:r>
          </w:p>
        </w:tc>
        <w:tc>
          <w:tcPr>
            <w:tcW w:w="753" w:type="dxa"/>
            <w:vAlign w:val="center"/>
          </w:tcPr>
          <w:p w:rsidR="00C35469" w:rsidRPr="00797C3E" w:rsidRDefault="00C35469" w:rsidP="00922151">
            <w:pPr>
              <w:spacing w:before="40" w:after="40" w:line="2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  <w:t>[55]</w:t>
            </w:r>
          </w:p>
        </w:tc>
      </w:tr>
      <w:tr w:rsidR="00C35469" w:rsidRPr="00797C3E" w:rsidTr="00922151">
        <w:tc>
          <w:tcPr>
            <w:tcW w:w="2195" w:type="dxa"/>
            <w:shd w:val="clear" w:color="auto" w:fill="auto"/>
            <w:vAlign w:val="center"/>
          </w:tcPr>
          <w:p w:rsidR="00C35469" w:rsidRPr="00797C3E" w:rsidDel="007D0AB6" w:rsidRDefault="00C35469" w:rsidP="00922151">
            <w:pPr>
              <w:spacing w:before="40" w:after="40" w:line="220" w:lineRule="exact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Chest deflection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35469" w:rsidRPr="00797C3E" w:rsidDel="007D0AB6" w:rsidRDefault="00C35469" w:rsidP="00922151">
            <w:pPr>
              <w:spacing w:before="40" w:after="4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TBC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C35469" w:rsidRPr="00797C3E" w:rsidDel="007D0AB6" w:rsidRDefault="00C35469" w:rsidP="00922151">
            <w:pPr>
              <w:spacing w:before="40" w:after="4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mm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C35469" w:rsidRPr="00797C3E" w:rsidDel="007D0AB6" w:rsidRDefault="00C35469" w:rsidP="00922151">
            <w:pPr>
              <w:spacing w:before="40" w:after="4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NA</w:t>
            </w:r>
          </w:p>
        </w:tc>
        <w:tc>
          <w:tcPr>
            <w:tcW w:w="3773" w:type="dxa"/>
            <w:gridSpan w:val="5"/>
            <w:shd w:val="clear" w:color="auto" w:fill="auto"/>
            <w:vAlign w:val="center"/>
          </w:tcPr>
          <w:p w:rsidR="00C35469" w:rsidRPr="00797C3E" w:rsidRDefault="00C35469" w:rsidP="00922151">
            <w:pPr>
              <w:spacing w:before="40" w:after="4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For  monitoring purpose only**</w:t>
            </w:r>
          </w:p>
        </w:tc>
      </w:tr>
      <w:tr w:rsidR="00C35469" w:rsidRPr="00797C3E" w:rsidTr="00922151">
        <w:tc>
          <w:tcPr>
            <w:tcW w:w="219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35469" w:rsidRPr="00797C3E" w:rsidRDefault="00C35469" w:rsidP="00922151">
            <w:pPr>
              <w:spacing w:before="40" w:after="40" w:line="220" w:lineRule="exact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Abdominal pressure</w:t>
            </w:r>
          </w:p>
        </w:tc>
        <w:tc>
          <w:tcPr>
            <w:tcW w:w="13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469" w:rsidRPr="00797C3E" w:rsidRDefault="00C35469" w:rsidP="00922151">
            <w:pPr>
              <w:spacing w:before="40" w:after="4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P</w:t>
            </w:r>
          </w:p>
        </w:tc>
        <w:tc>
          <w:tcPr>
            <w:tcW w:w="5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469" w:rsidRPr="00797C3E" w:rsidRDefault="00C35469" w:rsidP="00922151">
            <w:pPr>
              <w:spacing w:before="40" w:after="4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Bar</w:t>
            </w:r>
          </w:p>
        </w:tc>
        <w:tc>
          <w:tcPr>
            <w:tcW w:w="5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469" w:rsidRPr="00797C3E" w:rsidRDefault="00C35469" w:rsidP="00922151">
            <w:pPr>
              <w:spacing w:before="40" w:after="4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NA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469" w:rsidRPr="00797C3E" w:rsidRDefault="00C35469" w:rsidP="00922151">
            <w:pPr>
              <w:spacing w:before="40" w:after="4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NA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469" w:rsidRPr="00797C3E" w:rsidRDefault="00C35469" w:rsidP="00922151">
            <w:pPr>
              <w:spacing w:before="40" w:after="4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1.2</w:t>
            </w:r>
          </w:p>
        </w:tc>
        <w:tc>
          <w:tcPr>
            <w:tcW w:w="7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469" w:rsidRPr="00797C3E" w:rsidRDefault="00C35469" w:rsidP="00922151">
            <w:pPr>
              <w:spacing w:before="40" w:after="4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1.2</w:t>
            </w:r>
          </w:p>
        </w:tc>
        <w:tc>
          <w:tcPr>
            <w:tcW w:w="7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469" w:rsidRPr="00797C3E" w:rsidRDefault="00C35469" w:rsidP="00922151">
            <w:pPr>
              <w:spacing w:before="40" w:after="4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1.2</w:t>
            </w:r>
          </w:p>
        </w:tc>
        <w:tc>
          <w:tcPr>
            <w:tcW w:w="753" w:type="dxa"/>
            <w:tcBorders>
              <w:bottom w:val="single" w:sz="12" w:space="0" w:color="auto"/>
            </w:tcBorders>
            <w:vAlign w:val="center"/>
          </w:tcPr>
          <w:p w:rsidR="00C35469" w:rsidRPr="00797C3E" w:rsidRDefault="00C35469" w:rsidP="00922151">
            <w:pPr>
              <w:spacing w:before="40" w:after="4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797C3E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1.2</w:t>
            </w:r>
          </w:p>
        </w:tc>
      </w:tr>
    </w:tbl>
    <w:bookmarkEnd w:id="1"/>
    <w:bookmarkEnd w:id="2"/>
    <w:p w:rsidR="00C35469" w:rsidRPr="00797C3E" w:rsidRDefault="00C35469" w:rsidP="00C35469">
      <w:pPr>
        <w:numPr>
          <w:ilvl w:val="0"/>
          <w:numId w:val="1"/>
        </w:numPr>
        <w:tabs>
          <w:tab w:val="right" w:pos="1300"/>
        </w:tabs>
        <w:suppressAutoHyphens/>
        <w:spacing w:after="0" w:line="220" w:lineRule="exact"/>
        <w:ind w:right="1134"/>
        <w:rPr>
          <w:rFonts w:ascii="Times New Roman" w:eastAsia="Times New Roman" w:hAnsi="Times New Roman"/>
          <w:bCs/>
          <w:sz w:val="18"/>
          <w:szCs w:val="20"/>
          <w:lang w:val="en-GB"/>
        </w:rPr>
      </w:pPr>
      <w:r w:rsidRPr="00797C3E">
        <w:rPr>
          <w:rFonts w:ascii="Times New Roman" w:eastAsia="Times New Roman" w:hAnsi="Times New Roman"/>
          <w:bCs/>
          <w:sz w:val="18"/>
          <w:szCs w:val="20"/>
          <w:vertAlign w:val="superscript"/>
          <w:lang w:val="en-GB"/>
        </w:rPr>
        <w:t>*</w:t>
      </w:r>
      <w:r w:rsidRPr="00797C3E">
        <w:rPr>
          <w:rFonts w:ascii="Times New Roman" w:eastAsia="Times New Roman" w:hAnsi="Times New Roman"/>
          <w:bCs/>
          <w:sz w:val="18"/>
          <w:szCs w:val="20"/>
          <w:lang w:val="en-GB"/>
        </w:rPr>
        <w:tab/>
        <w:t>HPC: see Annex 17.</w:t>
      </w:r>
    </w:p>
    <w:p w:rsidR="00C35469" w:rsidRPr="00797C3E" w:rsidRDefault="00C35469" w:rsidP="00C35469">
      <w:pPr>
        <w:numPr>
          <w:ilvl w:val="3"/>
          <w:numId w:val="1"/>
        </w:numPr>
        <w:tabs>
          <w:tab w:val="right" w:pos="1300"/>
        </w:tabs>
        <w:suppressAutoHyphens/>
        <w:spacing w:after="0" w:line="220" w:lineRule="exact"/>
        <w:ind w:right="1134"/>
        <w:rPr>
          <w:rFonts w:ascii="Times New Roman" w:eastAsia="Times New Roman" w:hAnsi="Times New Roman"/>
          <w:bCs/>
          <w:sz w:val="18"/>
          <w:szCs w:val="20"/>
          <w:lang w:val="en-GB"/>
        </w:rPr>
      </w:pPr>
      <w:r w:rsidRPr="00797C3E">
        <w:rPr>
          <w:rFonts w:ascii="Times New Roman" w:eastAsia="Times New Roman" w:hAnsi="Times New Roman"/>
          <w:bCs/>
          <w:sz w:val="18"/>
          <w:szCs w:val="20"/>
          <w:vertAlign w:val="superscript"/>
          <w:lang w:val="en-GB"/>
        </w:rPr>
        <w:t>**</w:t>
      </w:r>
      <w:r w:rsidRPr="00797C3E">
        <w:rPr>
          <w:rFonts w:ascii="Times New Roman" w:eastAsia="Times New Roman" w:hAnsi="Times New Roman"/>
          <w:bCs/>
          <w:sz w:val="18"/>
          <w:szCs w:val="20"/>
          <w:lang w:val="en-GB"/>
        </w:rPr>
        <w:tab/>
        <w:t xml:space="preserve">To be reviewed within 3 years following entry into force </w:t>
      </w:r>
      <w:r w:rsidRPr="00797C3E">
        <w:rPr>
          <w:rFonts w:ascii="Times New Roman" w:eastAsia="Times New Roman" w:hAnsi="Times New Roman"/>
          <w:b/>
          <w:bCs/>
          <w:sz w:val="18"/>
          <w:szCs w:val="20"/>
          <w:lang w:val="en-GB"/>
        </w:rPr>
        <w:t>of</w:t>
      </w:r>
      <w:r w:rsidRPr="00797C3E">
        <w:rPr>
          <w:rFonts w:ascii="Times New Roman" w:eastAsia="Times New Roman" w:hAnsi="Times New Roman"/>
          <w:b/>
          <w:sz w:val="20"/>
          <w:szCs w:val="20"/>
          <w:lang w:val="en-GB"/>
        </w:rPr>
        <w:t xml:space="preserve"> </w:t>
      </w:r>
      <w:r w:rsidRPr="00797C3E">
        <w:rPr>
          <w:rFonts w:ascii="Times New Roman" w:eastAsia="Times New Roman" w:hAnsi="Times New Roman"/>
          <w:b/>
          <w:bCs/>
          <w:sz w:val="18"/>
          <w:szCs w:val="20"/>
          <w:lang w:val="en-GB"/>
        </w:rPr>
        <w:t>the series 01</w:t>
      </w:r>
      <w:r w:rsidRPr="00797C3E">
        <w:rPr>
          <w:rFonts w:ascii="Times New Roman" w:eastAsia="Times New Roman" w:hAnsi="Times New Roman"/>
          <w:bCs/>
          <w:sz w:val="18"/>
          <w:szCs w:val="20"/>
          <w:lang w:val="en-GB"/>
        </w:rPr>
        <w:t xml:space="preserve"> of this Regulation.</w:t>
      </w:r>
    </w:p>
    <w:p w:rsidR="00C35469" w:rsidRPr="00797C3E" w:rsidRDefault="00C35469" w:rsidP="00C35469">
      <w:pPr>
        <w:numPr>
          <w:ilvl w:val="0"/>
          <w:numId w:val="1"/>
        </w:numPr>
        <w:tabs>
          <w:tab w:val="right" w:pos="1300"/>
        </w:tabs>
        <w:suppressAutoHyphens/>
        <w:spacing w:after="0" w:line="220" w:lineRule="exact"/>
        <w:ind w:right="1134"/>
        <w:rPr>
          <w:rFonts w:ascii="Times New Roman" w:eastAsia="Times New Roman" w:hAnsi="Times New Roman"/>
          <w:bCs/>
          <w:sz w:val="18"/>
          <w:szCs w:val="20"/>
          <w:lang w:val="en-GB"/>
        </w:rPr>
      </w:pPr>
      <w:r w:rsidRPr="00797C3E">
        <w:rPr>
          <w:rFonts w:ascii="Times New Roman" w:eastAsia="Times New Roman" w:hAnsi="Times New Roman"/>
          <w:bCs/>
          <w:strike/>
          <w:sz w:val="18"/>
          <w:szCs w:val="20"/>
          <w:vertAlign w:val="superscript"/>
          <w:lang w:val="en-GB"/>
        </w:rPr>
        <w:t>***</w:t>
      </w:r>
      <w:r w:rsidRPr="00797C3E">
        <w:rPr>
          <w:rFonts w:ascii="Times New Roman" w:eastAsia="Times New Roman" w:hAnsi="Times New Roman"/>
          <w:bCs/>
          <w:strike/>
          <w:sz w:val="18"/>
          <w:szCs w:val="20"/>
          <w:lang w:val="en-GB"/>
        </w:rPr>
        <w:t xml:space="preserve">     To be reviewed within 3 years following entry into force of this Regulation.</w:t>
      </w:r>
      <w:r w:rsidRPr="00797C3E">
        <w:rPr>
          <w:rFonts w:ascii="Times New Roman" w:eastAsia="Times New Roman" w:hAnsi="Times New Roman"/>
          <w:sz w:val="20"/>
          <w:szCs w:val="20"/>
          <w:lang w:val="en-GB"/>
        </w:rPr>
        <w:t>"</w:t>
      </w:r>
    </w:p>
    <w:p w:rsidR="00C35469" w:rsidRDefault="00C35469" w:rsidP="00C35469">
      <w:pPr>
        <w:spacing w:after="120" w:line="360" w:lineRule="auto"/>
        <w:ind w:left="708"/>
        <w:rPr>
          <w:b/>
          <w:lang w:val="en-US"/>
        </w:rPr>
      </w:pPr>
      <w:r>
        <w:rPr>
          <w:b/>
          <w:lang w:val="en-US"/>
        </w:rPr>
        <w:t xml:space="preserve">****: Cum 3ms means cumulative 3ms value. </w:t>
      </w:r>
    </w:p>
    <w:p w:rsidR="00C35469" w:rsidRPr="00797C3E" w:rsidRDefault="00C35469" w:rsidP="00C35469">
      <w:pPr>
        <w:spacing w:after="120" w:line="360" w:lineRule="auto"/>
        <w:rPr>
          <w:b/>
          <w:lang w:val="en-US"/>
        </w:rPr>
      </w:pPr>
      <w:r>
        <w:rPr>
          <w:b/>
          <w:lang w:val="en-US"/>
        </w:rPr>
        <w:t xml:space="preserve">amend </w:t>
      </w:r>
      <w:r w:rsidRPr="00797C3E">
        <w:rPr>
          <w:b/>
          <w:lang w:val="en-US"/>
        </w:rPr>
        <w:t xml:space="preserve">6.6.4.5.2. Injury assessment criteria for lateral impact </w:t>
      </w:r>
      <w:r>
        <w:rPr>
          <w:b/>
          <w:lang w:val="en-US"/>
        </w:rPr>
        <w:t xml:space="preserve"> to read, 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1253"/>
        <w:gridCol w:w="555"/>
        <w:gridCol w:w="724"/>
        <w:gridCol w:w="725"/>
        <w:gridCol w:w="724"/>
        <w:gridCol w:w="725"/>
        <w:gridCol w:w="725"/>
        <w:gridCol w:w="1259"/>
      </w:tblGrid>
      <w:tr w:rsidR="00C35469" w:rsidRPr="00A05A88" w:rsidTr="00922151">
        <w:trPr>
          <w:tblHeader/>
        </w:trPr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35469" w:rsidRPr="00A05A88" w:rsidRDefault="00C35469" w:rsidP="00922151">
            <w:pPr>
              <w:spacing w:before="80" w:after="80" w:line="200" w:lineRule="exact"/>
              <w:ind w:left="113" w:right="113"/>
              <w:rPr>
                <w:rFonts w:ascii="Times New Roman" w:eastAsia="Times New Roman" w:hAnsi="Times New Roman"/>
                <w:i/>
                <w:sz w:val="16"/>
                <w:szCs w:val="20"/>
                <w:lang w:val="en-GB"/>
              </w:rPr>
            </w:pPr>
            <w:r w:rsidRPr="00A05A88">
              <w:rPr>
                <w:rFonts w:ascii="Times New Roman" w:eastAsia="Times New Roman" w:hAnsi="Times New Roman"/>
                <w:i/>
                <w:sz w:val="16"/>
                <w:szCs w:val="20"/>
                <w:lang w:val="en-GB"/>
              </w:rPr>
              <w:t>Criterion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35469" w:rsidRPr="00A05A88" w:rsidRDefault="00C35469" w:rsidP="00922151">
            <w:pPr>
              <w:spacing w:before="80" w:after="80" w:line="200" w:lineRule="exact"/>
              <w:ind w:left="113" w:right="113"/>
              <w:rPr>
                <w:rFonts w:ascii="Times New Roman" w:eastAsia="Times New Roman" w:hAnsi="Times New Roman"/>
                <w:i/>
                <w:sz w:val="16"/>
                <w:szCs w:val="20"/>
                <w:lang w:val="en-GB"/>
              </w:rPr>
            </w:pPr>
            <w:r w:rsidRPr="00A05A88">
              <w:rPr>
                <w:rFonts w:ascii="Times New Roman" w:eastAsia="Times New Roman" w:hAnsi="Times New Roman"/>
                <w:i/>
                <w:sz w:val="16"/>
                <w:szCs w:val="20"/>
                <w:lang w:val="en-GB"/>
              </w:rPr>
              <w:t>Abbreviation</w:t>
            </w:r>
          </w:p>
        </w:tc>
        <w:tc>
          <w:tcPr>
            <w:tcW w:w="5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35469" w:rsidRPr="00A05A88" w:rsidRDefault="00C35469" w:rsidP="00922151">
            <w:pPr>
              <w:spacing w:before="80" w:after="80" w:line="200" w:lineRule="exact"/>
              <w:ind w:left="113" w:right="113"/>
              <w:jc w:val="right"/>
              <w:rPr>
                <w:rFonts w:ascii="Times New Roman" w:eastAsia="Times New Roman" w:hAnsi="Times New Roman"/>
                <w:i/>
                <w:sz w:val="16"/>
                <w:szCs w:val="20"/>
                <w:lang w:val="en-GB"/>
              </w:rPr>
            </w:pPr>
            <w:r w:rsidRPr="00A05A88">
              <w:rPr>
                <w:rFonts w:ascii="Times New Roman" w:eastAsia="Times New Roman" w:hAnsi="Times New Roman"/>
                <w:i/>
                <w:sz w:val="16"/>
                <w:szCs w:val="20"/>
                <w:lang w:val="en-GB"/>
              </w:rPr>
              <w:t>Unit</w:t>
            </w:r>
          </w:p>
        </w:tc>
        <w:tc>
          <w:tcPr>
            <w:tcW w:w="73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35469" w:rsidRPr="00A05A88" w:rsidRDefault="00C35469" w:rsidP="00922151">
            <w:pPr>
              <w:spacing w:before="80" w:after="80" w:line="200" w:lineRule="exact"/>
              <w:ind w:left="113" w:right="113"/>
              <w:jc w:val="right"/>
              <w:rPr>
                <w:rFonts w:ascii="Times New Roman" w:eastAsia="Times New Roman" w:hAnsi="Times New Roman"/>
                <w:i/>
                <w:sz w:val="16"/>
                <w:szCs w:val="20"/>
                <w:lang w:val="en-GB"/>
              </w:rPr>
            </w:pPr>
            <w:r w:rsidRPr="00A05A88">
              <w:rPr>
                <w:rFonts w:ascii="Times New Roman" w:eastAsia="Times New Roman" w:hAnsi="Times New Roman"/>
                <w:i/>
                <w:sz w:val="16"/>
                <w:szCs w:val="20"/>
                <w:lang w:val="en-GB"/>
              </w:rPr>
              <w:t>Q0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35469" w:rsidRPr="00A05A88" w:rsidRDefault="00C35469" w:rsidP="00922151">
            <w:pPr>
              <w:spacing w:before="80" w:after="80" w:line="200" w:lineRule="exact"/>
              <w:ind w:left="113" w:right="113"/>
              <w:jc w:val="right"/>
              <w:rPr>
                <w:rFonts w:ascii="Times New Roman" w:eastAsia="Times New Roman" w:hAnsi="Times New Roman"/>
                <w:i/>
                <w:sz w:val="16"/>
                <w:szCs w:val="20"/>
                <w:lang w:val="en-GB"/>
              </w:rPr>
            </w:pPr>
            <w:r w:rsidRPr="00A05A88">
              <w:rPr>
                <w:rFonts w:ascii="Times New Roman" w:eastAsia="Times New Roman" w:hAnsi="Times New Roman"/>
                <w:i/>
                <w:sz w:val="16"/>
                <w:szCs w:val="20"/>
                <w:lang w:val="en-GB"/>
              </w:rPr>
              <w:t>Q1</w:t>
            </w:r>
          </w:p>
        </w:tc>
        <w:tc>
          <w:tcPr>
            <w:tcW w:w="73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35469" w:rsidRPr="00A05A88" w:rsidRDefault="00C35469" w:rsidP="00922151">
            <w:pPr>
              <w:spacing w:before="80" w:after="80" w:line="200" w:lineRule="exact"/>
              <w:ind w:left="113" w:right="113"/>
              <w:jc w:val="right"/>
              <w:rPr>
                <w:rFonts w:ascii="Times New Roman" w:eastAsia="Times New Roman" w:hAnsi="Times New Roman"/>
                <w:i/>
                <w:sz w:val="16"/>
                <w:szCs w:val="20"/>
                <w:lang w:val="en-GB"/>
              </w:rPr>
            </w:pPr>
            <w:r w:rsidRPr="00A05A88">
              <w:rPr>
                <w:rFonts w:ascii="Times New Roman" w:eastAsia="Times New Roman" w:hAnsi="Times New Roman"/>
                <w:i/>
                <w:sz w:val="16"/>
                <w:szCs w:val="20"/>
                <w:lang w:val="en-GB"/>
              </w:rPr>
              <w:t>Q1,5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35469" w:rsidRPr="00A05A88" w:rsidRDefault="00C35469" w:rsidP="00922151">
            <w:pPr>
              <w:spacing w:before="80" w:after="80" w:line="200" w:lineRule="exact"/>
              <w:ind w:left="113" w:right="113"/>
              <w:jc w:val="right"/>
              <w:rPr>
                <w:rFonts w:ascii="Times New Roman" w:eastAsia="Times New Roman" w:hAnsi="Times New Roman"/>
                <w:i/>
                <w:sz w:val="16"/>
                <w:szCs w:val="20"/>
                <w:lang w:val="en-GB"/>
              </w:rPr>
            </w:pPr>
            <w:r w:rsidRPr="00A05A88">
              <w:rPr>
                <w:rFonts w:ascii="Times New Roman" w:eastAsia="Times New Roman" w:hAnsi="Times New Roman"/>
                <w:i/>
                <w:sz w:val="16"/>
                <w:szCs w:val="20"/>
                <w:lang w:val="en-GB"/>
              </w:rPr>
              <w:t>Q3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35469" w:rsidRPr="00A05A88" w:rsidRDefault="00C35469" w:rsidP="00922151">
            <w:pPr>
              <w:spacing w:before="80" w:after="80" w:line="200" w:lineRule="exact"/>
              <w:ind w:left="113" w:right="113"/>
              <w:jc w:val="right"/>
              <w:rPr>
                <w:rFonts w:ascii="Times New Roman" w:eastAsia="Times New Roman" w:hAnsi="Times New Roman"/>
                <w:i/>
                <w:sz w:val="16"/>
                <w:szCs w:val="20"/>
                <w:lang w:val="en-GB"/>
              </w:rPr>
            </w:pPr>
            <w:r w:rsidRPr="00A05A88">
              <w:rPr>
                <w:rFonts w:ascii="Times New Roman" w:eastAsia="Times New Roman" w:hAnsi="Times New Roman"/>
                <w:i/>
                <w:sz w:val="16"/>
                <w:szCs w:val="20"/>
                <w:lang w:val="en-GB"/>
              </w:rPr>
              <w:t>Q6</w:t>
            </w:r>
          </w:p>
        </w:tc>
        <w:tc>
          <w:tcPr>
            <w:tcW w:w="1281" w:type="dxa"/>
            <w:tcBorders>
              <w:bottom w:val="single" w:sz="12" w:space="0" w:color="auto"/>
            </w:tcBorders>
            <w:vAlign w:val="bottom"/>
          </w:tcPr>
          <w:p w:rsidR="00C35469" w:rsidRPr="00A05A88" w:rsidRDefault="00C35469" w:rsidP="00922151">
            <w:pPr>
              <w:spacing w:before="80" w:after="80" w:line="200" w:lineRule="exact"/>
              <w:ind w:left="113" w:right="113"/>
              <w:rPr>
                <w:rFonts w:ascii="Times New Roman" w:eastAsia="Times New Roman" w:hAnsi="Times New Roman"/>
                <w:b/>
                <w:i/>
                <w:sz w:val="16"/>
                <w:szCs w:val="20"/>
                <w:lang w:val="en-GB"/>
              </w:rPr>
            </w:pPr>
            <w:r w:rsidRPr="00A05A88">
              <w:rPr>
                <w:rFonts w:ascii="Times New Roman" w:eastAsia="Times New Roman" w:hAnsi="Times New Roman"/>
                <w:b/>
                <w:i/>
                <w:sz w:val="16"/>
                <w:szCs w:val="20"/>
                <w:lang w:val="en-GB"/>
              </w:rPr>
              <w:t>Q10</w:t>
            </w:r>
          </w:p>
        </w:tc>
      </w:tr>
      <w:tr w:rsidR="00C35469" w:rsidRPr="00A05A88" w:rsidTr="00922151">
        <w:tc>
          <w:tcPr>
            <w:tcW w:w="184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35469" w:rsidRPr="00A05A88" w:rsidRDefault="00C35469" w:rsidP="00922151">
            <w:pPr>
              <w:spacing w:before="40" w:after="40" w:line="220" w:lineRule="exact"/>
              <w:ind w:left="113" w:right="113"/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</w:pPr>
            <w:r w:rsidRPr="00A05A88"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  <w:t xml:space="preserve">Head performance criterion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35469" w:rsidRPr="00A05A88" w:rsidRDefault="00C35469" w:rsidP="00922151">
            <w:pPr>
              <w:spacing w:before="40" w:after="40" w:line="220" w:lineRule="exact"/>
              <w:ind w:left="113" w:right="113"/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</w:pPr>
            <w:r w:rsidRPr="00A05A88"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  <w:t>HPC (15)</w:t>
            </w:r>
          </w:p>
        </w:tc>
        <w:tc>
          <w:tcPr>
            <w:tcW w:w="5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35469" w:rsidRPr="00A05A88" w:rsidRDefault="00C35469" w:rsidP="00922151">
            <w:pPr>
              <w:spacing w:before="40" w:after="40" w:line="220" w:lineRule="exact"/>
              <w:ind w:left="113" w:right="113"/>
              <w:jc w:val="right"/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</w:pPr>
          </w:p>
        </w:tc>
        <w:tc>
          <w:tcPr>
            <w:tcW w:w="73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35469" w:rsidRPr="00A05A88" w:rsidRDefault="00C35469" w:rsidP="00922151">
            <w:pPr>
              <w:spacing w:before="40" w:after="40" w:line="220" w:lineRule="exact"/>
              <w:ind w:left="113" w:right="113"/>
              <w:jc w:val="right"/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</w:pPr>
            <w:r w:rsidRPr="00A05A88"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  <w:t>600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35469" w:rsidRPr="00A05A88" w:rsidRDefault="00C35469" w:rsidP="00922151">
            <w:pPr>
              <w:spacing w:before="40" w:after="40" w:line="220" w:lineRule="exact"/>
              <w:ind w:left="113" w:right="113"/>
              <w:jc w:val="right"/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</w:pPr>
            <w:r w:rsidRPr="00A05A88"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  <w:t>600</w:t>
            </w:r>
          </w:p>
        </w:tc>
        <w:tc>
          <w:tcPr>
            <w:tcW w:w="73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35469" w:rsidRPr="00A05A88" w:rsidRDefault="00C35469" w:rsidP="00922151">
            <w:pPr>
              <w:spacing w:before="40" w:after="40" w:line="220" w:lineRule="exact"/>
              <w:ind w:left="113" w:right="113"/>
              <w:jc w:val="right"/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</w:pPr>
            <w:r w:rsidRPr="00A05A88"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  <w:t>600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35469" w:rsidRPr="00A05A88" w:rsidRDefault="00C35469" w:rsidP="00922151">
            <w:pPr>
              <w:spacing w:before="40" w:after="40" w:line="220" w:lineRule="exact"/>
              <w:ind w:left="113" w:right="113"/>
              <w:jc w:val="right"/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</w:pPr>
            <w:r w:rsidRPr="00A05A88"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  <w:t>800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35469" w:rsidRPr="00A05A88" w:rsidRDefault="00C35469" w:rsidP="00922151">
            <w:pPr>
              <w:spacing w:before="40" w:after="40" w:line="220" w:lineRule="exact"/>
              <w:ind w:left="113" w:right="113"/>
              <w:jc w:val="right"/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</w:pPr>
            <w:r w:rsidRPr="00A05A88"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  <w:t>800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  <w:vAlign w:val="center"/>
          </w:tcPr>
          <w:p w:rsidR="00C35469" w:rsidRPr="00A05A88" w:rsidRDefault="00C35469" w:rsidP="00922151">
            <w:pPr>
              <w:spacing w:before="40" w:after="40" w:line="220" w:lineRule="exact"/>
              <w:ind w:left="113" w:right="113"/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pPr>
            <w:r w:rsidRPr="00A05A88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For monitoring purpose only</w:t>
            </w:r>
          </w:p>
        </w:tc>
      </w:tr>
      <w:tr w:rsidR="00C35469" w:rsidRPr="00A05A88" w:rsidTr="00922151">
        <w:tc>
          <w:tcPr>
            <w:tcW w:w="1848" w:type="dxa"/>
            <w:shd w:val="clear" w:color="auto" w:fill="auto"/>
            <w:vAlign w:val="bottom"/>
          </w:tcPr>
          <w:p w:rsidR="00C35469" w:rsidRPr="00A05A88" w:rsidRDefault="00C35469" w:rsidP="00922151">
            <w:pPr>
              <w:spacing w:before="40" w:after="40" w:line="220" w:lineRule="exact"/>
              <w:ind w:left="113" w:right="113"/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</w:pPr>
            <w:r w:rsidRPr="00A05A88"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  <w:t xml:space="preserve">Head acceleration </w:t>
            </w:r>
            <w:r w:rsidRPr="00A05A88"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  <w:br/>
              <w:t>3 ms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469" w:rsidRPr="00A05A88" w:rsidRDefault="00C35469" w:rsidP="00922151">
            <w:pPr>
              <w:spacing w:before="40" w:after="40" w:line="220" w:lineRule="exact"/>
              <w:ind w:left="113" w:right="113"/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</w:pPr>
            <w:r w:rsidRPr="00A05A88"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  <w:t xml:space="preserve">A head </w:t>
            </w:r>
            <w:r w:rsidRPr="00A05A88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Cum</w:t>
            </w:r>
            <w:r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  <w:t xml:space="preserve"> </w:t>
            </w:r>
            <w:r w:rsidRPr="00A05A88"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  <w:t>3 ms</w:t>
            </w:r>
            <w:r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  <w:t>**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C35469" w:rsidRPr="00A05A88" w:rsidRDefault="00C35469" w:rsidP="00922151">
            <w:pPr>
              <w:spacing w:before="40" w:after="40" w:line="220" w:lineRule="exact"/>
              <w:ind w:left="113" w:right="113"/>
              <w:jc w:val="right"/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</w:pPr>
            <w:r w:rsidRPr="00A05A88"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  <w:t>g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C35469" w:rsidRPr="00A05A88" w:rsidRDefault="00C35469" w:rsidP="00922151">
            <w:pPr>
              <w:spacing w:before="40" w:after="40" w:line="220" w:lineRule="exact"/>
              <w:ind w:left="113" w:right="113"/>
              <w:jc w:val="right"/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</w:pPr>
            <w:r w:rsidRPr="00A05A88"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  <w:t>75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35469" w:rsidRPr="00A05A88" w:rsidRDefault="00C35469" w:rsidP="00922151">
            <w:pPr>
              <w:spacing w:before="40" w:after="40" w:line="220" w:lineRule="exact"/>
              <w:ind w:left="113" w:right="113"/>
              <w:jc w:val="right"/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</w:pPr>
            <w:r w:rsidRPr="00A05A88"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  <w:t>75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C35469" w:rsidRPr="00A05A88" w:rsidRDefault="00C35469" w:rsidP="00922151">
            <w:pPr>
              <w:spacing w:before="40" w:after="40" w:line="220" w:lineRule="exact"/>
              <w:ind w:left="113" w:right="113"/>
              <w:jc w:val="right"/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</w:pPr>
            <w:r w:rsidRPr="00A05A88"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  <w:t>75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35469" w:rsidRPr="00A05A88" w:rsidRDefault="00C35469" w:rsidP="00922151">
            <w:pPr>
              <w:spacing w:before="40" w:after="40" w:line="220" w:lineRule="exact"/>
              <w:ind w:left="113" w:right="113"/>
              <w:jc w:val="right"/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</w:pPr>
            <w:r w:rsidRPr="00A05A88"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  <w:t>80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35469" w:rsidRPr="00A05A88" w:rsidRDefault="00C35469" w:rsidP="00922151">
            <w:pPr>
              <w:spacing w:before="40" w:after="40" w:line="220" w:lineRule="exact"/>
              <w:ind w:left="113" w:right="113"/>
              <w:jc w:val="right"/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</w:pPr>
            <w:r w:rsidRPr="00A05A88"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  <w:t>80</w:t>
            </w:r>
          </w:p>
        </w:tc>
        <w:tc>
          <w:tcPr>
            <w:tcW w:w="1281" w:type="dxa"/>
            <w:vMerge/>
            <w:vAlign w:val="bottom"/>
          </w:tcPr>
          <w:p w:rsidR="00C35469" w:rsidRPr="00A05A88" w:rsidRDefault="00C35469" w:rsidP="00922151">
            <w:pPr>
              <w:spacing w:before="40" w:after="40" w:line="220" w:lineRule="exact"/>
              <w:ind w:left="113" w:right="113"/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pPr>
          </w:p>
        </w:tc>
      </w:tr>
      <w:tr w:rsidR="00C35469" w:rsidRPr="00A05A88" w:rsidTr="00922151">
        <w:tc>
          <w:tcPr>
            <w:tcW w:w="1848" w:type="dxa"/>
            <w:shd w:val="clear" w:color="auto" w:fill="auto"/>
            <w:vAlign w:val="bottom"/>
          </w:tcPr>
          <w:p w:rsidR="00C35469" w:rsidRPr="00A05A88" w:rsidRDefault="00C35469" w:rsidP="00922151">
            <w:pPr>
              <w:spacing w:before="40" w:after="40" w:line="220" w:lineRule="exact"/>
              <w:ind w:left="113" w:right="113"/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</w:pPr>
            <w:r w:rsidRPr="00A05A88"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  <w:t>Upper neck tension force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469" w:rsidRPr="00A05A88" w:rsidRDefault="00C35469" w:rsidP="00922151">
            <w:pPr>
              <w:spacing w:before="40" w:after="40" w:line="220" w:lineRule="exact"/>
              <w:ind w:left="113" w:right="113"/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</w:pPr>
            <w:r w:rsidRPr="00A05A88"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  <w:t>Fz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C35469" w:rsidRPr="00A05A88" w:rsidRDefault="00C35469" w:rsidP="00922151">
            <w:pPr>
              <w:spacing w:before="40" w:after="40" w:line="220" w:lineRule="exact"/>
              <w:ind w:left="113" w:right="113"/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</w:pPr>
            <w:r w:rsidRPr="00A05A88"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  <w:t>N</w:t>
            </w:r>
          </w:p>
        </w:tc>
        <w:tc>
          <w:tcPr>
            <w:tcW w:w="4964" w:type="dxa"/>
            <w:gridSpan w:val="6"/>
            <w:shd w:val="clear" w:color="auto" w:fill="auto"/>
            <w:vAlign w:val="bottom"/>
          </w:tcPr>
          <w:p w:rsidR="00C35469" w:rsidRPr="00A05A88" w:rsidRDefault="00C35469" w:rsidP="00922151">
            <w:pPr>
              <w:spacing w:before="40" w:after="40" w:line="220" w:lineRule="exact"/>
              <w:ind w:left="113" w:right="113"/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</w:pPr>
            <w:r w:rsidRPr="00A05A88"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  <w:t>For monitoring purpose only</w:t>
            </w:r>
            <w:r w:rsidRPr="00A05A88">
              <w:rPr>
                <w:rFonts w:ascii="Times New Roman" w:eastAsia="Times New Roman" w:hAnsi="Times New Roman"/>
                <w:sz w:val="18"/>
                <w:szCs w:val="20"/>
                <w:vertAlign w:val="superscript"/>
                <w:lang w:val="en-GB"/>
              </w:rPr>
              <w:t>*</w:t>
            </w:r>
          </w:p>
        </w:tc>
      </w:tr>
      <w:tr w:rsidR="00C35469" w:rsidRPr="00A05A88" w:rsidTr="00922151"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35469" w:rsidRPr="00A05A88" w:rsidRDefault="00C35469" w:rsidP="00922151">
            <w:pPr>
              <w:spacing w:before="40" w:after="40" w:line="220" w:lineRule="exact"/>
              <w:ind w:left="113" w:right="113"/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</w:pPr>
            <w:r w:rsidRPr="00A05A88"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  <w:t>Upper neck flexion moment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35469" w:rsidRPr="00A05A88" w:rsidRDefault="00C35469" w:rsidP="00922151">
            <w:pPr>
              <w:spacing w:before="40" w:after="40" w:line="220" w:lineRule="exact"/>
              <w:ind w:left="113" w:right="113"/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</w:pPr>
            <w:r w:rsidRPr="00A05A88"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  <w:t>Mx</w:t>
            </w:r>
          </w:p>
        </w:tc>
        <w:tc>
          <w:tcPr>
            <w:tcW w:w="5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35469" w:rsidRPr="00A05A88" w:rsidRDefault="00C35469" w:rsidP="00922151">
            <w:pPr>
              <w:spacing w:before="40" w:after="40" w:line="220" w:lineRule="exact"/>
              <w:ind w:left="113" w:right="113"/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</w:pPr>
            <w:r w:rsidRPr="00A05A88"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  <w:t>Nm</w:t>
            </w:r>
          </w:p>
        </w:tc>
        <w:tc>
          <w:tcPr>
            <w:tcW w:w="4964" w:type="dxa"/>
            <w:gridSpan w:val="6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35469" w:rsidRPr="00A05A88" w:rsidRDefault="00C35469" w:rsidP="00922151">
            <w:pPr>
              <w:spacing w:before="40" w:after="40" w:line="220" w:lineRule="exact"/>
              <w:ind w:left="113" w:right="113"/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</w:pPr>
            <w:r w:rsidRPr="00A05A88">
              <w:rPr>
                <w:rFonts w:ascii="Times New Roman" w:eastAsia="Times New Roman" w:hAnsi="Times New Roman"/>
                <w:sz w:val="18"/>
                <w:szCs w:val="20"/>
                <w:lang w:val="en-GB"/>
              </w:rPr>
              <w:t>For monitoring purpose only</w:t>
            </w:r>
            <w:r w:rsidRPr="00A05A88">
              <w:rPr>
                <w:rFonts w:ascii="Times New Roman" w:eastAsia="Times New Roman" w:hAnsi="Times New Roman"/>
                <w:b/>
                <w:sz w:val="18"/>
                <w:szCs w:val="20"/>
                <w:vertAlign w:val="superscript"/>
                <w:lang w:val="en-GB"/>
              </w:rPr>
              <w:t>*</w:t>
            </w:r>
          </w:p>
        </w:tc>
      </w:tr>
    </w:tbl>
    <w:p w:rsidR="00C35469" w:rsidRDefault="00C35469" w:rsidP="00C35469">
      <w:pPr>
        <w:tabs>
          <w:tab w:val="right" w:pos="1276"/>
        </w:tabs>
        <w:suppressAutoHyphens/>
        <w:spacing w:before="120" w:after="100" w:afterAutospacing="1" w:line="220" w:lineRule="exact"/>
        <w:ind w:left="1134" w:right="1134" w:hanging="1134"/>
        <w:rPr>
          <w:rFonts w:ascii="Times New Roman" w:eastAsia="Times New Roman" w:hAnsi="Times New Roman"/>
          <w:sz w:val="20"/>
          <w:szCs w:val="20"/>
          <w:lang w:val="en-GB"/>
        </w:rPr>
      </w:pPr>
      <w:r w:rsidRPr="00A05A88">
        <w:rPr>
          <w:rFonts w:ascii="Times New Roman" w:eastAsia="Times New Roman" w:hAnsi="Times New Roman"/>
          <w:sz w:val="18"/>
          <w:szCs w:val="20"/>
          <w:lang w:val="en-GB"/>
        </w:rPr>
        <w:tab/>
        <w:t xml:space="preserve">  </w:t>
      </w:r>
      <w:r w:rsidRPr="00A05A88">
        <w:rPr>
          <w:rFonts w:ascii="Times New Roman" w:eastAsia="Times New Roman" w:hAnsi="Times New Roman"/>
          <w:sz w:val="18"/>
          <w:szCs w:val="20"/>
          <w:vertAlign w:val="superscript"/>
          <w:lang w:val="en-GB"/>
        </w:rPr>
        <w:t>*</w:t>
      </w:r>
      <w:r w:rsidRPr="00A05A88">
        <w:rPr>
          <w:rFonts w:ascii="Times New Roman" w:eastAsia="Times New Roman" w:hAnsi="Times New Roman"/>
          <w:sz w:val="18"/>
          <w:szCs w:val="20"/>
          <w:lang w:val="en-GB"/>
        </w:rPr>
        <w:tab/>
        <w:t xml:space="preserve">To be reviewed within 3 years following entry into force of this Regulation. </w:t>
      </w:r>
      <w:r w:rsidRPr="00A05A88">
        <w:rPr>
          <w:rFonts w:ascii="Times New Roman" w:eastAsia="Times New Roman" w:hAnsi="Times New Roman"/>
          <w:sz w:val="20"/>
          <w:szCs w:val="20"/>
          <w:lang w:val="en-GB"/>
        </w:rPr>
        <w:t>"</w:t>
      </w:r>
    </w:p>
    <w:p w:rsidR="00C35469" w:rsidRDefault="00C35469" w:rsidP="00C35469">
      <w:pPr>
        <w:tabs>
          <w:tab w:val="right" w:pos="1276"/>
        </w:tabs>
        <w:suppressAutoHyphens/>
        <w:spacing w:before="120" w:after="100" w:afterAutospacing="1" w:line="220" w:lineRule="exact"/>
        <w:ind w:left="1134" w:right="1134" w:hanging="1134"/>
        <w:rPr>
          <w:rFonts w:ascii="Times New Roman" w:eastAsia="Times New Roman" w:hAnsi="Times New Roman"/>
          <w:sz w:val="20"/>
          <w:szCs w:val="20"/>
          <w:lang w:val="en-GB"/>
        </w:rPr>
      </w:pPr>
      <w:r>
        <w:rPr>
          <w:rFonts w:ascii="Times New Roman" w:eastAsia="Times New Roman" w:hAnsi="Times New Roman"/>
          <w:sz w:val="20"/>
          <w:szCs w:val="20"/>
          <w:lang w:val="en-GB"/>
        </w:rPr>
        <w:tab/>
        <w:t xml:space="preserve">** Cum 3ms means cumulative 3ms value </w:t>
      </w:r>
    </w:p>
    <w:p w:rsidR="00C35469" w:rsidRDefault="00C35469" w:rsidP="00C35469">
      <w:pPr>
        <w:tabs>
          <w:tab w:val="right" w:pos="1276"/>
        </w:tabs>
        <w:suppressAutoHyphens/>
        <w:spacing w:before="120" w:after="100" w:afterAutospacing="1" w:line="220" w:lineRule="exact"/>
        <w:ind w:left="1134" w:right="1134" w:hanging="1134"/>
        <w:rPr>
          <w:rFonts w:ascii="Times New Roman" w:eastAsia="Times New Roman" w:hAnsi="Times New Roman"/>
          <w:sz w:val="18"/>
          <w:szCs w:val="20"/>
          <w:lang w:val="en-GB"/>
        </w:rPr>
      </w:pPr>
      <w:r>
        <w:rPr>
          <w:rFonts w:ascii="Times New Roman" w:eastAsia="Times New Roman" w:hAnsi="Times New Roman"/>
          <w:sz w:val="18"/>
          <w:szCs w:val="20"/>
          <w:lang w:val="en-GB"/>
        </w:rPr>
        <w:t xml:space="preserve">Amend Annex 17 to read </w:t>
      </w:r>
    </w:p>
    <w:p w:rsidR="00C35469" w:rsidRPr="003A5C34" w:rsidRDefault="00C35469" w:rsidP="00C35469">
      <w:pPr>
        <w:tabs>
          <w:tab w:val="right" w:pos="1276"/>
        </w:tabs>
        <w:suppressAutoHyphens/>
        <w:spacing w:before="120" w:after="100" w:afterAutospacing="1" w:line="220" w:lineRule="exact"/>
        <w:ind w:left="1134" w:right="1134" w:hanging="1134"/>
        <w:rPr>
          <w:rFonts w:ascii="Times New Roman" w:eastAsia="Times New Roman" w:hAnsi="Times New Roman"/>
          <w:sz w:val="18"/>
          <w:szCs w:val="20"/>
          <w:lang w:val="en-US"/>
        </w:rPr>
      </w:pPr>
    </w:p>
    <w:p w:rsidR="00C35469" w:rsidRPr="006B2F33" w:rsidRDefault="00C35469" w:rsidP="00C35469">
      <w:pPr>
        <w:tabs>
          <w:tab w:val="right" w:pos="1276"/>
        </w:tabs>
        <w:suppressAutoHyphens/>
        <w:spacing w:before="120" w:after="100" w:afterAutospacing="1" w:line="220" w:lineRule="exact"/>
        <w:ind w:left="1134" w:right="1134" w:hanging="1134"/>
        <w:rPr>
          <w:rFonts w:ascii="Times New Roman" w:eastAsia="Times New Roman" w:hAnsi="Times New Roman"/>
          <w:sz w:val="18"/>
          <w:szCs w:val="20"/>
          <w:lang w:val="en-US"/>
        </w:rPr>
      </w:pPr>
      <w:r w:rsidRPr="006B2F33">
        <w:rPr>
          <w:rFonts w:ascii="Times New Roman" w:eastAsia="Times New Roman" w:hAnsi="Times New Roman"/>
          <w:sz w:val="18"/>
          <w:szCs w:val="20"/>
          <w:lang w:val="en-US"/>
        </w:rPr>
        <w:t>1.3. The value of the resultant head acceleration during</w:t>
      </w:r>
      <w:r w:rsidRPr="006B2F33">
        <w:rPr>
          <w:rFonts w:ascii="Times New Roman" w:eastAsia="Times New Roman" w:hAnsi="Times New Roman"/>
          <w:strike/>
          <w:sz w:val="18"/>
          <w:szCs w:val="20"/>
          <w:lang w:val="en-US"/>
        </w:rPr>
        <w:t xml:space="preserve"> </w:t>
      </w:r>
      <w:r w:rsidRPr="006B2F33">
        <w:rPr>
          <w:rFonts w:ascii="Times New Roman" w:eastAsia="Times New Roman" w:hAnsi="Times New Roman"/>
          <w:b/>
          <w:strike/>
          <w:sz w:val="18"/>
          <w:szCs w:val="20"/>
          <w:lang w:val="en-US"/>
        </w:rPr>
        <w:t>forward</w:t>
      </w:r>
      <w:r w:rsidRPr="006B2F33">
        <w:rPr>
          <w:rFonts w:ascii="Times New Roman" w:eastAsia="Times New Roman" w:hAnsi="Times New Roman"/>
          <w:b/>
          <w:sz w:val="18"/>
          <w:szCs w:val="20"/>
          <w:lang w:val="en-US"/>
        </w:rPr>
        <w:t xml:space="preserve"> </w:t>
      </w:r>
      <w:r w:rsidRPr="006B2F33">
        <w:rPr>
          <w:rFonts w:ascii="Times New Roman" w:eastAsia="Times New Roman" w:hAnsi="Times New Roman"/>
          <w:b/>
          <w:bCs/>
          <w:i/>
          <w:iCs/>
          <w:sz w:val="18"/>
          <w:szCs w:val="20"/>
          <w:lang w:val="en-US"/>
        </w:rPr>
        <w:t xml:space="preserve">frontal, rear, and lateral </w:t>
      </w:r>
      <w:r w:rsidRPr="006B2F33">
        <w:rPr>
          <w:rFonts w:ascii="Times New Roman" w:eastAsia="Times New Roman" w:hAnsi="Times New Roman"/>
          <w:sz w:val="18"/>
          <w:szCs w:val="20"/>
          <w:lang w:val="en-US"/>
        </w:rPr>
        <w:t>impact which is exceeded for 3 ms cumulatively is calculated from the resultant head acceleration.</w:t>
      </w:r>
    </w:p>
    <w:p w:rsidR="00C35469" w:rsidRDefault="00C35469" w:rsidP="00C35469">
      <w:pPr>
        <w:spacing w:after="120" w:line="360" w:lineRule="auto"/>
        <w:rPr>
          <w:b/>
          <w:bCs/>
          <w:i/>
          <w:lang w:val="en-US"/>
        </w:rPr>
      </w:pPr>
      <w:r>
        <w:rPr>
          <w:b/>
          <w:bCs/>
          <w:i/>
          <w:lang w:val="en-US"/>
        </w:rPr>
        <w:t xml:space="preserve">Amend 8.1 to read </w:t>
      </w:r>
    </w:p>
    <w:p w:rsidR="00C35469" w:rsidRPr="006B2F33" w:rsidRDefault="00C35469" w:rsidP="00C35469">
      <w:pPr>
        <w:spacing w:after="120" w:line="360" w:lineRule="auto"/>
        <w:rPr>
          <w:lang w:val="en-US"/>
        </w:rPr>
      </w:pPr>
      <w:r w:rsidRPr="00797C3E">
        <w:rPr>
          <w:b/>
          <w:bCs/>
          <w:i/>
          <w:lang w:val="en-US"/>
        </w:rPr>
        <w:t xml:space="preserve"> </w:t>
      </w:r>
      <w:r w:rsidRPr="006B2F33">
        <w:rPr>
          <w:lang w:val="en-US"/>
        </w:rPr>
        <w:t xml:space="preserve">The test report shall record the results of all tests and measurements including the following test data: </w:t>
      </w:r>
    </w:p>
    <w:p w:rsidR="00C35469" w:rsidRPr="006B2F33" w:rsidRDefault="00C35469" w:rsidP="00C35469">
      <w:pPr>
        <w:spacing w:after="120" w:line="360" w:lineRule="auto"/>
        <w:rPr>
          <w:lang w:val="en-US"/>
        </w:rPr>
      </w:pPr>
      <w:r w:rsidRPr="006B2F33">
        <w:rPr>
          <w:lang w:val="en-US"/>
        </w:rPr>
        <w:t>(h) The following dummy criteria: HIC, Head acceleration</w:t>
      </w:r>
      <w:r w:rsidRPr="006B2F33">
        <w:rPr>
          <w:b/>
          <w:lang w:val="en-US"/>
        </w:rPr>
        <w:t xml:space="preserve"> </w:t>
      </w:r>
      <w:r w:rsidRPr="006B2F33">
        <w:rPr>
          <w:b/>
          <w:bCs/>
          <w:iCs/>
          <w:lang w:val="en-US"/>
        </w:rPr>
        <w:t>Cum3ms</w:t>
      </w:r>
      <w:r w:rsidRPr="006B2F33">
        <w:rPr>
          <w:lang w:val="en-US"/>
        </w:rPr>
        <w:t xml:space="preserve">, Upper </w:t>
      </w:r>
    </w:p>
    <w:p w:rsidR="00C35469" w:rsidRDefault="00C35469" w:rsidP="00C35469">
      <w:pPr>
        <w:spacing w:after="120" w:line="360" w:lineRule="auto"/>
        <w:rPr>
          <w:lang w:val="en-US"/>
        </w:rPr>
      </w:pPr>
      <w:r w:rsidRPr="006B2F33">
        <w:rPr>
          <w:lang w:val="en-US"/>
        </w:rPr>
        <w:lastRenderedPageBreak/>
        <w:t xml:space="preserve">neck tension force, Upper neck moment, </w:t>
      </w:r>
      <w:r w:rsidRPr="006B2F33">
        <w:rPr>
          <w:bCs/>
          <w:iCs/>
          <w:lang w:val="en-US"/>
        </w:rPr>
        <w:t>Chest acceleration</w:t>
      </w:r>
      <w:r w:rsidRPr="006B2F33">
        <w:rPr>
          <w:b/>
          <w:bCs/>
          <w:iCs/>
          <w:lang w:val="en-US"/>
        </w:rPr>
        <w:t xml:space="preserve"> Cum3ms</w:t>
      </w:r>
      <w:r w:rsidRPr="006B2F33">
        <w:rPr>
          <w:lang w:val="en-US"/>
        </w:rPr>
        <w:t xml:space="preserve">; </w:t>
      </w:r>
    </w:p>
    <w:p w:rsidR="00C35469" w:rsidRDefault="00C35469" w:rsidP="00C35469">
      <w:pPr>
        <w:spacing w:after="120" w:line="360" w:lineRule="auto"/>
        <w:rPr>
          <w:lang w:val="en-US"/>
        </w:rPr>
      </w:pPr>
    </w:p>
    <w:p w:rsidR="00C35469" w:rsidRPr="006B2F33" w:rsidRDefault="00C35469" w:rsidP="00C35469">
      <w:pPr>
        <w:spacing w:after="120" w:line="360" w:lineRule="auto"/>
        <w:rPr>
          <w:lang w:val="en-US"/>
        </w:rPr>
      </w:pPr>
    </w:p>
    <w:p w:rsidR="00C35469" w:rsidRPr="00C35469" w:rsidRDefault="00C35469">
      <w:pPr>
        <w:rPr>
          <w:lang w:val="en-US"/>
        </w:rPr>
      </w:pPr>
    </w:p>
    <w:sectPr w:rsidR="00C35469" w:rsidRPr="00C3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5C7C0EF"/>
    <w:multiLevelType w:val="hybridMultilevel"/>
    <w:tmpl w:val="56AD417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69"/>
    <w:rsid w:val="00AB6330"/>
    <w:rsid w:val="00C3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08089-2FE3-470E-A430-A28CEC99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BRITAX RÖMER Kindersicherheit GmbH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Bendjellal, Farid</dc:creator>
  <cp:keywords/>
  <dc:description/>
  <cp:lastModifiedBy>Bendjellal, Farid</cp:lastModifiedBy>
  <cp:revision>1</cp:revision>
  <dcterms:created xsi:type="dcterms:W3CDTF">2016-03-03T08:47:00Z</dcterms:created>
  <dcterms:modified xsi:type="dcterms:W3CDTF">2016-03-03T08:48:00Z</dcterms:modified>
</cp:coreProperties>
</file>