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C8CD6C" w14:textId="0774CD8F" w:rsidR="004F128C" w:rsidRPr="009E2008" w:rsidRDefault="004F128C" w:rsidP="004F128C">
      <w:pPr>
        <w:pStyle w:val="HChG"/>
        <w:tabs>
          <w:tab w:val="clear" w:pos="851"/>
        </w:tabs>
        <w:spacing w:after="0"/>
        <w:ind w:left="0" w:right="6" w:firstLine="0"/>
        <w:jc w:val="center"/>
      </w:pPr>
      <w:r w:rsidRPr="009E2008">
        <w:t xml:space="preserve">Draft minutes of the </w:t>
      </w:r>
      <w:r w:rsidR="004E7447">
        <w:t>second</w:t>
      </w:r>
      <w:r>
        <w:t xml:space="preserve"> </w:t>
      </w:r>
      <w:r w:rsidRPr="00B54748">
        <w:t xml:space="preserve">meeting of the </w:t>
      </w:r>
      <w:r w:rsidRPr="00B54748">
        <w:br/>
        <w:t xml:space="preserve">Informal Working Group on </w:t>
      </w:r>
      <w:r w:rsidRPr="00B54748">
        <w:br/>
      </w:r>
      <w:r>
        <w:t>EV/HFCV Retrofit Systems</w:t>
      </w:r>
      <w:r w:rsidRPr="00B54748">
        <w:t xml:space="preserve"> (IWG on </w:t>
      </w:r>
      <w:r>
        <w:t>EV/HFCV-RS</w:t>
      </w:r>
      <w:r w:rsidRPr="00B54748">
        <w:t>)</w:t>
      </w:r>
    </w:p>
    <w:p w14:paraId="1D7D9662" w14:textId="77777777" w:rsidR="004F128C" w:rsidRPr="00127ADB" w:rsidRDefault="004F128C" w:rsidP="004F128C">
      <w:pPr>
        <w:spacing w:after="0" w:line="240" w:lineRule="auto"/>
        <w:jc w:val="center"/>
        <w:rPr>
          <w:rFonts w:ascii="Times New Roman" w:hAnsi="Times New Roman"/>
          <w:sz w:val="12"/>
          <w:szCs w:val="12"/>
          <w:lang w:val="en-GB"/>
        </w:rPr>
      </w:pPr>
    </w:p>
    <w:p w14:paraId="0A91CB85" w14:textId="3A9459C1" w:rsidR="004F128C" w:rsidRDefault="004F128C" w:rsidP="004F128C">
      <w:pPr>
        <w:autoSpaceDE w:val="0"/>
        <w:autoSpaceDN w:val="0"/>
        <w:adjustRightInd w:val="0"/>
        <w:spacing w:after="0" w:line="240" w:lineRule="atLeast"/>
        <w:jc w:val="center"/>
        <w:rPr>
          <w:rFonts w:ascii="Times New Roman" w:hAnsi="Times New Roman"/>
          <w:b/>
          <w:snapToGrid w:val="0"/>
          <w:color w:val="000000"/>
          <w:sz w:val="24"/>
          <w:szCs w:val="24"/>
          <w:lang w:val="en-GB"/>
        </w:rPr>
      </w:pPr>
      <w:r w:rsidRPr="004F128C">
        <w:rPr>
          <w:rFonts w:ascii="Times New Roman" w:hAnsi="Times New Roman"/>
          <w:b/>
          <w:snapToGrid w:val="0"/>
          <w:color w:val="000000"/>
          <w:sz w:val="24"/>
          <w:szCs w:val="24"/>
          <w:lang w:val="en-GB"/>
        </w:rPr>
        <w:t>T</w:t>
      </w:r>
      <w:r w:rsidR="004E7447">
        <w:rPr>
          <w:rFonts w:ascii="Times New Roman" w:hAnsi="Times New Roman"/>
          <w:b/>
          <w:snapToGrid w:val="0"/>
          <w:color w:val="000000"/>
          <w:sz w:val="24"/>
          <w:szCs w:val="24"/>
          <w:lang w:val="en-GB"/>
        </w:rPr>
        <w:t>h</w:t>
      </w:r>
      <w:r w:rsidRPr="004F128C">
        <w:rPr>
          <w:rFonts w:ascii="Times New Roman" w:hAnsi="Times New Roman"/>
          <w:b/>
          <w:snapToGrid w:val="0"/>
          <w:color w:val="000000"/>
          <w:sz w:val="24"/>
          <w:szCs w:val="24"/>
          <w:lang w:val="en-GB"/>
        </w:rPr>
        <w:t>u</w:t>
      </w:r>
      <w:r w:rsidR="004E7447">
        <w:rPr>
          <w:rFonts w:ascii="Times New Roman" w:hAnsi="Times New Roman"/>
          <w:b/>
          <w:snapToGrid w:val="0"/>
          <w:color w:val="000000"/>
          <w:sz w:val="24"/>
          <w:szCs w:val="24"/>
          <w:lang w:val="en-GB"/>
        </w:rPr>
        <w:t>r</w:t>
      </w:r>
      <w:r w:rsidRPr="004F128C">
        <w:rPr>
          <w:rFonts w:ascii="Times New Roman" w:hAnsi="Times New Roman"/>
          <w:b/>
          <w:snapToGrid w:val="0"/>
          <w:color w:val="000000"/>
          <w:sz w:val="24"/>
          <w:szCs w:val="24"/>
          <w:lang w:val="en-GB"/>
        </w:rPr>
        <w:t>sday 1</w:t>
      </w:r>
      <w:r w:rsidR="004E7447">
        <w:rPr>
          <w:rFonts w:ascii="Times New Roman" w:hAnsi="Times New Roman"/>
          <w:b/>
          <w:snapToGrid w:val="0"/>
          <w:color w:val="000000"/>
          <w:sz w:val="24"/>
          <w:szCs w:val="24"/>
          <w:lang w:val="en-GB"/>
        </w:rPr>
        <w:t>9</w:t>
      </w:r>
      <w:r w:rsidRPr="004F128C">
        <w:rPr>
          <w:rFonts w:ascii="Times New Roman" w:hAnsi="Times New Roman"/>
          <w:b/>
          <w:snapToGrid w:val="0"/>
          <w:color w:val="000000"/>
          <w:sz w:val="24"/>
          <w:szCs w:val="24"/>
          <w:lang w:val="en-GB"/>
        </w:rPr>
        <w:t xml:space="preserve">th </w:t>
      </w:r>
      <w:r w:rsidR="004E7447">
        <w:rPr>
          <w:rFonts w:ascii="Times New Roman" w:hAnsi="Times New Roman"/>
          <w:b/>
          <w:snapToGrid w:val="0"/>
          <w:color w:val="000000"/>
          <w:sz w:val="24"/>
          <w:szCs w:val="24"/>
          <w:lang w:val="en-GB"/>
        </w:rPr>
        <w:t>June</w:t>
      </w:r>
      <w:r w:rsidRPr="004F128C">
        <w:rPr>
          <w:rFonts w:ascii="Times New Roman" w:hAnsi="Times New Roman"/>
          <w:b/>
          <w:snapToGrid w:val="0"/>
          <w:color w:val="000000"/>
          <w:sz w:val="24"/>
          <w:szCs w:val="24"/>
          <w:lang w:val="en-GB"/>
        </w:rPr>
        <w:t xml:space="preserve"> 2025, 11:</w:t>
      </w:r>
      <w:r w:rsidR="004E7447">
        <w:rPr>
          <w:rFonts w:ascii="Times New Roman" w:hAnsi="Times New Roman"/>
          <w:b/>
          <w:snapToGrid w:val="0"/>
          <w:color w:val="000000"/>
          <w:sz w:val="24"/>
          <w:szCs w:val="24"/>
          <w:lang w:val="en-GB"/>
        </w:rPr>
        <w:t>0</w:t>
      </w:r>
      <w:r w:rsidRPr="004F128C">
        <w:rPr>
          <w:rFonts w:ascii="Times New Roman" w:hAnsi="Times New Roman"/>
          <w:b/>
          <w:snapToGrid w:val="0"/>
          <w:color w:val="000000"/>
          <w:sz w:val="24"/>
          <w:szCs w:val="24"/>
          <w:lang w:val="en-GB"/>
        </w:rPr>
        <w:t>0-1</w:t>
      </w:r>
      <w:r w:rsidR="004E7447">
        <w:rPr>
          <w:rFonts w:ascii="Times New Roman" w:hAnsi="Times New Roman"/>
          <w:b/>
          <w:snapToGrid w:val="0"/>
          <w:color w:val="000000"/>
          <w:sz w:val="24"/>
          <w:szCs w:val="24"/>
          <w:lang w:val="en-GB"/>
        </w:rPr>
        <w:t>4</w:t>
      </w:r>
      <w:r w:rsidRPr="004F128C">
        <w:rPr>
          <w:rFonts w:ascii="Times New Roman" w:hAnsi="Times New Roman"/>
          <w:b/>
          <w:snapToGrid w:val="0"/>
          <w:color w:val="000000"/>
          <w:sz w:val="24"/>
          <w:szCs w:val="24"/>
          <w:lang w:val="en-GB"/>
        </w:rPr>
        <w:t>:00 (CET)</w:t>
      </w:r>
    </w:p>
    <w:p w14:paraId="4E1ECD29" w14:textId="66DEC0A8" w:rsidR="004F128C" w:rsidRPr="007B1971" w:rsidRDefault="004F128C" w:rsidP="004F128C">
      <w:pPr>
        <w:autoSpaceDE w:val="0"/>
        <w:autoSpaceDN w:val="0"/>
        <w:adjustRightInd w:val="0"/>
        <w:spacing w:after="0" w:line="240" w:lineRule="atLeast"/>
        <w:jc w:val="center"/>
        <w:rPr>
          <w:rFonts w:ascii="Times New Roman" w:hAnsi="Times New Roman"/>
          <w:bCs/>
          <w:snapToGrid w:val="0"/>
          <w:color w:val="000000"/>
          <w:sz w:val="24"/>
          <w:szCs w:val="24"/>
          <w:lang w:val="en-GB"/>
        </w:rPr>
      </w:pPr>
      <w:r>
        <w:rPr>
          <w:rFonts w:ascii="Times New Roman" w:hAnsi="Times New Roman"/>
          <w:bCs/>
          <w:snapToGrid w:val="0"/>
          <w:color w:val="000000"/>
          <w:sz w:val="24"/>
          <w:szCs w:val="24"/>
          <w:lang w:val="en-GB"/>
        </w:rPr>
        <w:t>Online</w:t>
      </w:r>
    </w:p>
    <w:p w14:paraId="0ACCF2EE" w14:textId="77777777" w:rsidR="00807D85" w:rsidRDefault="00807D85">
      <w:pPr>
        <w:rPr>
          <w:lang w:val="en-GB"/>
        </w:rPr>
      </w:pPr>
    </w:p>
    <w:p w14:paraId="08902FEF" w14:textId="77777777" w:rsidR="004F128C" w:rsidRPr="007B1971" w:rsidRDefault="004F128C" w:rsidP="004F128C">
      <w:pPr>
        <w:jc w:val="both"/>
        <w:rPr>
          <w:rFonts w:ascii="Times New Roman" w:hAnsi="Times New Roman"/>
          <w:b/>
          <w:bCs/>
          <w:sz w:val="24"/>
          <w:szCs w:val="24"/>
          <w:lang w:val="en-GB" w:eastAsia="ru-RU"/>
        </w:rPr>
      </w:pPr>
      <w:r w:rsidRPr="007B1971">
        <w:rPr>
          <w:rFonts w:ascii="Times New Roman" w:hAnsi="Times New Roman"/>
          <w:b/>
          <w:bCs/>
          <w:sz w:val="24"/>
          <w:szCs w:val="24"/>
          <w:lang w:val="en-GB"/>
        </w:rPr>
        <w:t>Identified attendees:</w:t>
      </w:r>
    </w:p>
    <w:p w14:paraId="328AFA30" w14:textId="30B1BD3E" w:rsidR="004F128C" w:rsidRPr="004F128C" w:rsidRDefault="004F128C" w:rsidP="004F128C">
      <w:pPr>
        <w:spacing w:after="0"/>
        <w:rPr>
          <w:rFonts w:ascii="Times New Roman" w:hAnsi="Times New Roman"/>
          <w:sz w:val="24"/>
          <w:szCs w:val="24"/>
          <w:lang w:val="en-GB"/>
        </w:rPr>
      </w:pPr>
      <w:r w:rsidRPr="004F128C">
        <w:rPr>
          <w:rFonts w:ascii="Times New Roman" w:hAnsi="Times New Roman"/>
          <w:sz w:val="24"/>
          <w:szCs w:val="24"/>
          <w:lang w:val="en-GB"/>
        </w:rPr>
        <w:t>Mr. Pierre Bazzucchi, DGEC, France (</w:t>
      </w:r>
      <w:r>
        <w:rPr>
          <w:rFonts w:ascii="Times New Roman" w:hAnsi="Times New Roman"/>
          <w:sz w:val="24"/>
          <w:szCs w:val="24"/>
          <w:lang w:val="en-GB"/>
        </w:rPr>
        <w:t>C</w:t>
      </w:r>
      <w:r w:rsidRPr="004F128C">
        <w:rPr>
          <w:rFonts w:ascii="Times New Roman" w:hAnsi="Times New Roman"/>
          <w:sz w:val="24"/>
          <w:szCs w:val="24"/>
          <w:lang w:val="en-GB"/>
        </w:rPr>
        <w:t>o-chair)</w:t>
      </w:r>
    </w:p>
    <w:p w14:paraId="2F2AC50A" w14:textId="3357B1AA" w:rsidR="004F128C" w:rsidRDefault="004F128C" w:rsidP="004F128C">
      <w:pPr>
        <w:spacing w:after="0"/>
        <w:rPr>
          <w:rFonts w:ascii="Times New Roman" w:hAnsi="Times New Roman"/>
          <w:sz w:val="24"/>
          <w:szCs w:val="24"/>
          <w:lang w:val="en-GB"/>
        </w:rPr>
      </w:pPr>
      <w:r w:rsidRPr="004F128C">
        <w:rPr>
          <w:rFonts w:ascii="Times New Roman" w:hAnsi="Times New Roman"/>
          <w:sz w:val="24"/>
          <w:szCs w:val="24"/>
          <w:lang w:val="en-GB"/>
        </w:rPr>
        <w:t>Ms. María Eugenia Montes, MINTUR, Spain (</w:t>
      </w:r>
      <w:r>
        <w:rPr>
          <w:rFonts w:ascii="Times New Roman" w:hAnsi="Times New Roman"/>
          <w:sz w:val="24"/>
          <w:szCs w:val="24"/>
          <w:lang w:val="en-GB"/>
        </w:rPr>
        <w:t>C</w:t>
      </w:r>
      <w:r w:rsidRPr="004F128C">
        <w:rPr>
          <w:rFonts w:ascii="Times New Roman" w:hAnsi="Times New Roman"/>
          <w:sz w:val="24"/>
          <w:szCs w:val="24"/>
          <w:lang w:val="en-GB"/>
        </w:rPr>
        <w:t>o-chair</w:t>
      </w:r>
      <w:r>
        <w:rPr>
          <w:rFonts w:ascii="Times New Roman" w:hAnsi="Times New Roman"/>
          <w:sz w:val="24"/>
          <w:szCs w:val="24"/>
          <w:lang w:val="en-GB"/>
        </w:rPr>
        <w:t>)</w:t>
      </w:r>
    </w:p>
    <w:p w14:paraId="68E21FC5" w14:textId="7D0330F5" w:rsidR="004F128C" w:rsidRDefault="004F128C" w:rsidP="004F128C">
      <w:pPr>
        <w:spacing w:after="0"/>
        <w:rPr>
          <w:rFonts w:ascii="Times New Roman" w:hAnsi="Times New Roman"/>
          <w:sz w:val="24"/>
          <w:szCs w:val="24"/>
          <w:lang w:val="es-ES"/>
        </w:rPr>
      </w:pPr>
      <w:r w:rsidRPr="004F128C">
        <w:rPr>
          <w:rFonts w:ascii="Times New Roman" w:hAnsi="Times New Roman"/>
          <w:sz w:val="24"/>
          <w:szCs w:val="24"/>
          <w:lang w:val="es-ES"/>
        </w:rPr>
        <w:t>Mr. Alejandro Checa, CITA, NGO (</w:t>
      </w:r>
      <w:r>
        <w:rPr>
          <w:rFonts w:ascii="Times New Roman" w:hAnsi="Times New Roman"/>
          <w:sz w:val="24"/>
          <w:szCs w:val="24"/>
          <w:lang w:val="es-ES"/>
        </w:rPr>
        <w:t>Secretary)</w:t>
      </w:r>
    </w:p>
    <w:p w14:paraId="2F1F0E46" w14:textId="28799BB0" w:rsidR="004F128C" w:rsidRDefault="004F128C" w:rsidP="004F128C">
      <w:pPr>
        <w:spacing w:after="0"/>
        <w:rPr>
          <w:rFonts w:ascii="Times New Roman" w:hAnsi="Times New Roman"/>
          <w:sz w:val="24"/>
          <w:szCs w:val="24"/>
          <w:lang w:val="en-GB"/>
        </w:rPr>
      </w:pPr>
      <w:r>
        <w:rPr>
          <w:rFonts w:ascii="Times New Roman" w:hAnsi="Times New Roman"/>
          <w:sz w:val="24"/>
          <w:szCs w:val="24"/>
          <w:lang w:val="en-GB"/>
        </w:rPr>
        <w:t>Mr. Luca Rocco, MIT, Italy</w:t>
      </w:r>
    </w:p>
    <w:p w14:paraId="29A799FC" w14:textId="162B2DFE" w:rsidR="00362792" w:rsidRPr="00416B06" w:rsidRDefault="00362792" w:rsidP="004F128C">
      <w:pPr>
        <w:spacing w:after="0"/>
        <w:rPr>
          <w:rFonts w:ascii="Times New Roman" w:hAnsi="Times New Roman"/>
          <w:sz w:val="24"/>
          <w:szCs w:val="24"/>
          <w:lang w:val="en-GB"/>
        </w:rPr>
      </w:pPr>
      <w:r w:rsidRPr="00416B06">
        <w:rPr>
          <w:rFonts w:ascii="Times New Roman" w:hAnsi="Times New Roman"/>
          <w:sz w:val="24"/>
          <w:szCs w:val="24"/>
          <w:lang w:val="en-GB"/>
        </w:rPr>
        <w:t>Mr. Antoine Azzopardi, DGEC, France</w:t>
      </w:r>
    </w:p>
    <w:p w14:paraId="6D79329C" w14:textId="57FE35C4" w:rsidR="00362792" w:rsidRPr="00416B06" w:rsidRDefault="00362792" w:rsidP="004F128C">
      <w:pPr>
        <w:spacing w:after="0"/>
        <w:rPr>
          <w:rFonts w:ascii="Times New Roman" w:hAnsi="Times New Roman"/>
          <w:sz w:val="24"/>
          <w:szCs w:val="24"/>
          <w:lang w:val="en-GB"/>
        </w:rPr>
      </w:pPr>
      <w:r w:rsidRPr="00416B06">
        <w:rPr>
          <w:rFonts w:ascii="Times New Roman" w:hAnsi="Times New Roman"/>
          <w:sz w:val="24"/>
          <w:szCs w:val="24"/>
          <w:lang w:val="en-GB"/>
        </w:rPr>
        <w:t>Mr. José Fernandes, UTAC, France</w:t>
      </w:r>
    </w:p>
    <w:p w14:paraId="0C047FAB" w14:textId="174F6B12" w:rsidR="004F128C" w:rsidRPr="00416B06" w:rsidRDefault="004F128C" w:rsidP="004F128C">
      <w:pPr>
        <w:spacing w:after="0"/>
        <w:rPr>
          <w:rFonts w:ascii="Times New Roman" w:hAnsi="Times New Roman"/>
          <w:sz w:val="24"/>
          <w:szCs w:val="24"/>
          <w:lang w:val="en-GB"/>
        </w:rPr>
      </w:pPr>
      <w:r w:rsidRPr="00416B06">
        <w:rPr>
          <w:rFonts w:ascii="Times New Roman" w:hAnsi="Times New Roman"/>
          <w:sz w:val="24"/>
          <w:szCs w:val="24"/>
          <w:lang w:val="en-GB"/>
        </w:rPr>
        <w:t>Ms. Cliodhna Tuohy, DG Clima, European Commission</w:t>
      </w:r>
    </w:p>
    <w:p w14:paraId="35B19CE9" w14:textId="3BD80662" w:rsidR="004F128C" w:rsidRPr="004E7447" w:rsidRDefault="004F128C" w:rsidP="004F128C">
      <w:pPr>
        <w:spacing w:after="0"/>
        <w:rPr>
          <w:rFonts w:ascii="Times New Roman" w:hAnsi="Times New Roman"/>
          <w:sz w:val="24"/>
          <w:szCs w:val="24"/>
          <w:lang w:val="en-GB"/>
        </w:rPr>
      </w:pPr>
      <w:r w:rsidRPr="004E7447">
        <w:rPr>
          <w:rFonts w:ascii="Times New Roman" w:hAnsi="Times New Roman"/>
          <w:sz w:val="24"/>
          <w:szCs w:val="24"/>
          <w:lang w:val="en-GB"/>
        </w:rPr>
        <w:t>Mr. Lionel Porcheron, RME, NGO</w:t>
      </w:r>
    </w:p>
    <w:p w14:paraId="7E14B4FF" w14:textId="788F8B02" w:rsidR="004F128C" w:rsidRPr="004E7447" w:rsidRDefault="004F128C" w:rsidP="004F128C">
      <w:pPr>
        <w:spacing w:after="0"/>
        <w:rPr>
          <w:rFonts w:ascii="Times New Roman" w:hAnsi="Times New Roman"/>
          <w:sz w:val="24"/>
          <w:szCs w:val="24"/>
          <w:lang w:val="en-GB"/>
        </w:rPr>
      </w:pPr>
      <w:r w:rsidRPr="004E7447">
        <w:rPr>
          <w:rFonts w:ascii="Times New Roman" w:hAnsi="Times New Roman"/>
          <w:sz w:val="24"/>
          <w:szCs w:val="24"/>
          <w:lang w:val="en-GB"/>
        </w:rPr>
        <w:t>Mr. Joachim Demuynck, AECC, NGO</w:t>
      </w:r>
    </w:p>
    <w:p w14:paraId="5FC31B5D" w14:textId="18809644" w:rsidR="004F128C" w:rsidRDefault="004F128C" w:rsidP="004F128C">
      <w:pPr>
        <w:spacing w:after="0"/>
        <w:rPr>
          <w:rFonts w:ascii="Times New Roman" w:hAnsi="Times New Roman"/>
          <w:sz w:val="24"/>
          <w:szCs w:val="24"/>
          <w:lang w:val="en-GB"/>
        </w:rPr>
      </w:pPr>
      <w:r w:rsidRPr="004E7447">
        <w:rPr>
          <w:rFonts w:ascii="Times New Roman" w:hAnsi="Times New Roman"/>
          <w:sz w:val="24"/>
          <w:szCs w:val="24"/>
          <w:lang w:val="en-GB"/>
        </w:rPr>
        <w:t xml:space="preserve">Mr. Nils-Gunnar Vagstedt, </w:t>
      </w:r>
      <w:r w:rsidR="009F179C" w:rsidRPr="004E7447">
        <w:rPr>
          <w:rFonts w:ascii="Times New Roman" w:hAnsi="Times New Roman"/>
          <w:sz w:val="24"/>
          <w:szCs w:val="24"/>
          <w:lang w:val="en-GB"/>
        </w:rPr>
        <w:t>Scania</w:t>
      </w:r>
      <w:r w:rsidRPr="004E7447">
        <w:rPr>
          <w:rFonts w:ascii="Times New Roman" w:hAnsi="Times New Roman"/>
          <w:sz w:val="24"/>
          <w:szCs w:val="24"/>
          <w:lang w:val="en-GB"/>
        </w:rPr>
        <w:t>/OICA</w:t>
      </w:r>
      <w:r w:rsidR="009F179C" w:rsidRPr="004E7447">
        <w:rPr>
          <w:rFonts w:ascii="Times New Roman" w:hAnsi="Times New Roman"/>
          <w:sz w:val="24"/>
          <w:szCs w:val="24"/>
          <w:lang w:val="en-GB"/>
        </w:rPr>
        <w:t>, NGO</w:t>
      </w:r>
    </w:p>
    <w:p w14:paraId="0E7F538E" w14:textId="4943356C" w:rsidR="00362792" w:rsidRDefault="00362792" w:rsidP="004F128C">
      <w:pPr>
        <w:spacing w:after="0"/>
        <w:rPr>
          <w:rFonts w:ascii="Times New Roman" w:hAnsi="Times New Roman"/>
          <w:sz w:val="24"/>
          <w:szCs w:val="24"/>
          <w:lang w:val="en-GB"/>
        </w:rPr>
      </w:pPr>
      <w:r>
        <w:rPr>
          <w:rFonts w:ascii="Times New Roman" w:hAnsi="Times New Roman"/>
          <w:sz w:val="24"/>
          <w:szCs w:val="24"/>
          <w:lang w:val="en-GB"/>
        </w:rPr>
        <w:t xml:space="preserve">Ms. Annet </w:t>
      </w:r>
      <w:r w:rsidRPr="00362792">
        <w:rPr>
          <w:rFonts w:ascii="Times New Roman" w:hAnsi="Times New Roman"/>
          <w:sz w:val="24"/>
          <w:szCs w:val="24"/>
          <w:lang w:val="en-GB"/>
        </w:rPr>
        <w:t>Schüßling</w:t>
      </w:r>
      <w:r>
        <w:rPr>
          <w:rFonts w:ascii="Times New Roman" w:hAnsi="Times New Roman"/>
          <w:sz w:val="24"/>
          <w:szCs w:val="24"/>
          <w:lang w:val="en-GB"/>
        </w:rPr>
        <w:t>, VDA/OICA, NGO</w:t>
      </w:r>
    </w:p>
    <w:p w14:paraId="38EECBB0" w14:textId="7A9F9C49" w:rsidR="00362792" w:rsidRDefault="00DC2B99" w:rsidP="004F128C">
      <w:pPr>
        <w:spacing w:after="0"/>
        <w:rPr>
          <w:rFonts w:ascii="Times New Roman" w:hAnsi="Times New Roman"/>
          <w:sz w:val="24"/>
          <w:szCs w:val="24"/>
          <w:lang w:val="en-GB"/>
        </w:rPr>
      </w:pPr>
      <w:r>
        <w:rPr>
          <w:rFonts w:ascii="Times New Roman" w:hAnsi="Times New Roman"/>
          <w:sz w:val="24"/>
          <w:szCs w:val="24"/>
          <w:lang w:val="en-GB"/>
        </w:rPr>
        <w:t>Mr. Valerio Nardomarino, CLEPA, NGO</w:t>
      </w:r>
    </w:p>
    <w:p w14:paraId="7161DD62" w14:textId="7E57999F" w:rsidR="00362792" w:rsidRPr="004E7447" w:rsidRDefault="00DC2B99" w:rsidP="004F128C">
      <w:pPr>
        <w:spacing w:after="0"/>
        <w:rPr>
          <w:rFonts w:ascii="Times New Roman" w:hAnsi="Times New Roman"/>
          <w:sz w:val="24"/>
          <w:szCs w:val="24"/>
          <w:lang w:val="en-GB"/>
        </w:rPr>
      </w:pPr>
      <w:r w:rsidRPr="00416B06">
        <w:rPr>
          <w:rFonts w:ascii="Times New Roman" w:hAnsi="Times New Roman"/>
          <w:sz w:val="24"/>
          <w:szCs w:val="24"/>
          <w:lang w:val="en-GB"/>
        </w:rPr>
        <w:t>Mr. Fabian Schur, Enginius/</w:t>
      </w:r>
      <w:r w:rsidR="00416B06" w:rsidRPr="00416B06">
        <w:rPr>
          <w:rFonts w:ascii="Times New Roman" w:hAnsi="Times New Roman"/>
          <w:sz w:val="24"/>
          <w:szCs w:val="24"/>
          <w:lang w:val="en-GB"/>
        </w:rPr>
        <w:t>VDA/OICA, NGO</w:t>
      </w:r>
    </w:p>
    <w:p w14:paraId="1DD273BA" w14:textId="3344589D" w:rsidR="00AD4650" w:rsidRPr="004E7447" w:rsidRDefault="00AD4650" w:rsidP="004F128C">
      <w:pPr>
        <w:spacing w:after="0"/>
        <w:rPr>
          <w:rFonts w:ascii="Times New Roman" w:hAnsi="Times New Roman"/>
          <w:sz w:val="24"/>
          <w:szCs w:val="24"/>
          <w:lang w:val="en-GB"/>
        </w:rPr>
      </w:pPr>
      <w:r>
        <w:rPr>
          <w:rFonts w:ascii="Times New Roman" w:hAnsi="Times New Roman"/>
          <w:noProof/>
          <w:sz w:val="24"/>
          <w:szCs w:val="24"/>
          <w:lang w:val="en-GB"/>
        </w:rPr>
        <mc:AlternateContent>
          <mc:Choice Requires="wps">
            <w:drawing>
              <wp:anchor distT="0" distB="0" distL="114300" distR="114300" simplePos="0" relativeHeight="251659264" behindDoc="0" locked="0" layoutInCell="1" allowOverlap="1" wp14:anchorId="79743AB2" wp14:editId="76B11D41">
                <wp:simplePos x="0" y="0"/>
                <wp:positionH relativeFrom="margin">
                  <wp:posOffset>1736725</wp:posOffset>
                </wp:positionH>
                <wp:positionV relativeFrom="margin">
                  <wp:posOffset>4883150</wp:posOffset>
                </wp:positionV>
                <wp:extent cx="2257425" cy="0"/>
                <wp:effectExtent l="0" t="0" r="0" b="0"/>
                <wp:wrapSquare wrapText="bothSides"/>
                <wp:docPr id="453788235" name="Straight Connector 1"/>
                <wp:cNvGraphicFramePr/>
                <a:graphic xmlns:a="http://schemas.openxmlformats.org/drawingml/2006/main">
                  <a:graphicData uri="http://schemas.microsoft.com/office/word/2010/wordprocessingShape">
                    <wps:wsp>
                      <wps:cNvCnPr/>
                      <wps:spPr>
                        <a:xfrm>
                          <a:off x="0" y="0"/>
                          <a:ext cx="22574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B6C0FF" id="Straight Connector 1" o:spid="_x0000_s1026" style="position:absolute;z-index:251659264;visibility:visible;mso-wrap-style:square;mso-wrap-distance-left:9pt;mso-wrap-distance-top:0;mso-wrap-distance-right:9pt;mso-wrap-distance-bottom:0;mso-position-horizontal:absolute;mso-position-horizontal-relative:margin;mso-position-vertical:absolute;mso-position-vertical-relative:margin" from="136.75pt,384.5pt" to="314.5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" strokecolor="black [3213]" strokeweight=".5pt">
                <v:stroke joinstyle="miter"/>
                <w10:wrap type="square" anchorx="margin" anchory="margin"/>
              </v:line>
            </w:pict>
          </mc:Fallback>
        </mc:AlternateContent>
      </w:r>
    </w:p>
    <w:p w14:paraId="14E3CE7B" w14:textId="1E836EF4" w:rsidR="00AD4650" w:rsidRPr="004E7447" w:rsidRDefault="00AD4650" w:rsidP="004F128C">
      <w:pPr>
        <w:spacing w:after="0"/>
        <w:rPr>
          <w:rFonts w:ascii="Times New Roman" w:hAnsi="Times New Roman"/>
          <w:sz w:val="24"/>
          <w:szCs w:val="24"/>
          <w:lang w:val="en-GB"/>
        </w:rPr>
      </w:pPr>
    </w:p>
    <w:p w14:paraId="48F0BEED" w14:textId="77777777" w:rsidR="00AD4650" w:rsidRPr="00FC7BE8" w:rsidRDefault="00AD4650" w:rsidP="00AD4650">
      <w:pPr>
        <w:pStyle w:val="SingleTxtG"/>
        <w:tabs>
          <w:tab w:val="left" w:pos="709"/>
        </w:tabs>
        <w:spacing w:after="0"/>
        <w:ind w:left="0"/>
        <w:rPr>
          <w:b/>
          <w:sz w:val="24"/>
          <w:szCs w:val="24"/>
          <w:lang w:val="en-GB"/>
        </w:rPr>
      </w:pPr>
      <w:r>
        <w:rPr>
          <w:b/>
          <w:sz w:val="24"/>
          <w:szCs w:val="24"/>
          <w:lang w:val="en-GB"/>
        </w:rPr>
        <w:t xml:space="preserve">I. </w:t>
      </w:r>
      <w:r w:rsidRPr="00FC7BE8">
        <w:rPr>
          <w:b/>
          <w:sz w:val="24"/>
          <w:szCs w:val="24"/>
          <w:lang w:val="en-GB"/>
        </w:rPr>
        <w:t>Welcome</w:t>
      </w:r>
    </w:p>
    <w:p w14:paraId="56D95BFE" w14:textId="77777777" w:rsidR="00AD4650" w:rsidRPr="009E2008" w:rsidRDefault="00AD4650" w:rsidP="00AD4650">
      <w:pPr>
        <w:pStyle w:val="SingleTxtG"/>
        <w:tabs>
          <w:tab w:val="left" w:pos="709"/>
        </w:tabs>
        <w:spacing w:after="0"/>
        <w:rPr>
          <w:b/>
          <w:sz w:val="24"/>
          <w:szCs w:val="24"/>
          <w:lang w:val="en-GB"/>
        </w:rPr>
      </w:pPr>
    </w:p>
    <w:p w14:paraId="6BAB0D91" w14:textId="000A7615" w:rsidR="00AD4650" w:rsidRPr="009E2008" w:rsidRDefault="00AD4650" w:rsidP="00AD4650">
      <w:pPr>
        <w:pStyle w:val="SingleTxtG"/>
        <w:tabs>
          <w:tab w:val="left" w:pos="709"/>
        </w:tabs>
        <w:spacing w:after="0"/>
        <w:ind w:left="0"/>
        <w:rPr>
          <w:bCs/>
          <w:sz w:val="24"/>
          <w:szCs w:val="24"/>
          <w:lang w:val="en-GB"/>
        </w:rPr>
      </w:pPr>
      <w:r>
        <w:rPr>
          <w:bCs/>
          <w:sz w:val="24"/>
          <w:szCs w:val="24"/>
          <w:lang w:val="en-GB"/>
        </w:rPr>
        <w:t>1. The Co-chairs</w:t>
      </w:r>
      <w:r w:rsidRPr="009E2008">
        <w:rPr>
          <w:bCs/>
          <w:sz w:val="24"/>
          <w:szCs w:val="24"/>
          <w:lang w:val="en-GB"/>
        </w:rPr>
        <w:t xml:space="preserve"> opened the meeting and welcomed the participants.</w:t>
      </w:r>
    </w:p>
    <w:p w14:paraId="1C345BE7" w14:textId="77777777" w:rsidR="00AD4650" w:rsidRPr="009E2008" w:rsidRDefault="00AD4650" w:rsidP="00AD4650">
      <w:pPr>
        <w:pStyle w:val="SingleTxtG"/>
        <w:tabs>
          <w:tab w:val="left" w:pos="709"/>
        </w:tabs>
        <w:spacing w:after="0"/>
        <w:ind w:left="0"/>
        <w:rPr>
          <w:b/>
          <w:sz w:val="24"/>
          <w:szCs w:val="24"/>
          <w:lang w:val="en-GB"/>
        </w:rPr>
      </w:pPr>
    </w:p>
    <w:p w14:paraId="1FB679DF" w14:textId="77777777" w:rsidR="00AD4650" w:rsidRPr="00FC7BE8" w:rsidRDefault="00AD4650" w:rsidP="00AD4650">
      <w:pPr>
        <w:pStyle w:val="SingleTxtG"/>
        <w:tabs>
          <w:tab w:val="left" w:pos="709"/>
        </w:tabs>
        <w:spacing w:after="0"/>
        <w:ind w:left="0"/>
        <w:rPr>
          <w:b/>
          <w:sz w:val="24"/>
          <w:szCs w:val="24"/>
          <w:lang w:val="en-GB"/>
        </w:rPr>
      </w:pPr>
      <w:r>
        <w:rPr>
          <w:b/>
          <w:sz w:val="24"/>
          <w:szCs w:val="24"/>
          <w:lang w:val="en-GB"/>
        </w:rPr>
        <w:t xml:space="preserve">II. </w:t>
      </w:r>
      <w:r w:rsidRPr="00FC7BE8">
        <w:rPr>
          <w:b/>
          <w:sz w:val="24"/>
          <w:szCs w:val="24"/>
          <w:lang w:val="en-GB"/>
        </w:rPr>
        <w:t xml:space="preserve">Adoption of the agenda </w:t>
      </w:r>
    </w:p>
    <w:p w14:paraId="697D2182" w14:textId="3F7C9764" w:rsidR="00AD4650" w:rsidRPr="002A5F5B" w:rsidRDefault="00AD4650" w:rsidP="00AD4650">
      <w:pPr>
        <w:pStyle w:val="SingleTxtG"/>
        <w:spacing w:after="0"/>
        <w:ind w:left="0" w:firstLine="720"/>
        <w:rPr>
          <w:sz w:val="24"/>
          <w:szCs w:val="24"/>
          <w:lang w:val="en-GB"/>
        </w:rPr>
      </w:pPr>
      <w:r w:rsidRPr="002A5F5B">
        <w:rPr>
          <w:sz w:val="24"/>
          <w:szCs w:val="24"/>
          <w:lang w:val="en-GB"/>
        </w:rPr>
        <w:t>Documentation:</w:t>
      </w:r>
      <w:r w:rsidRPr="002A5F5B">
        <w:rPr>
          <w:sz w:val="24"/>
          <w:szCs w:val="24"/>
          <w:lang w:val="en-GB"/>
        </w:rPr>
        <w:tab/>
      </w:r>
      <w:r>
        <w:rPr>
          <w:sz w:val="24"/>
          <w:szCs w:val="24"/>
          <w:lang w:val="en-GB"/>
        </w:rPr>
        <w:t>EVHFCV-0</w:t>
      </w:r>
      <w:r w:rsidR="00416B06">
        <w:rPr>
          <w:sz w:val="24"/>
          <w:szCs w:val="24"/>
          <w:lang w:val="en-GB"/>
        </w:rPr>
        <w:t>2</w:t>
      </w:r>
      <w:r>
        <w:rPr>
          <w:sz w:val="24"/>
          <w:szCs w:val="24"/>
          <w:lang w:val="en-GB"/>
        </w:rPr>
        <w:t>-01</w:t>
      </w:r>
    </w:p>
    <w:p w14:paraId="17B33D96" w14:textId="77777777" w:rsidR="00AD4650" w:rsidRDefault="00AD4650" w:rsidP="004F128C">
      <w:pPr>
        <w:spacing w:after="0"/>
        <w:rPr>
          <w:rFonts w:ascii="Times New Roman" w:hAnsi="Times New Roman"/>
          <w:sz w:val="24"/>
          <w:szCs w:val="24"/>
          <w:lang w:val="en-GB"/>
        </w:rPr>
      </w:pPr>
    </w:p>
    <w:p w14:paraId="3466B641" w14:textId="308812B1" w:rsidR="00AD4650" w:rsidRPr="009E2008" w:rsidRDefault="00AD4650" w:rsidP="00AD4650">
      <w:pPr>
        <w:pStyle w:val="SingleTxtG"/>
        <w:tabs>
          <w:tab w:val="left" w:pos="709"/>
        </w:tabs>
        <w:spacing w:after="0"/>
        <w:ind w:left="0" w:right="4"/>
        <w:rPr>
          <w:bCs/>
          <w:sz w:val="24"/>
          <w:szCs w:val="24"/>
          <w:lang w:val="en-GB"/>
        </w:rPr>
      </w:pPr>
      <w:r>
        <w:rPr>
          <w:bCs/>
          <w:sz w:val="24"/>
          <w:szCs w:val="24"/>
          <w:lang w:val="en-GB"/>
        </w:rPr>
        <w:t xml:space="preserve">2. </w:t>
      </w:r>
      <w:r w:rsidRPr="00204B07">
        <w:rPr>
          <w:bCs/>
          <w:sz w:val="24"/>
          <w:szCs w:val="24"/>
          <w:lang w:val="en-GB"/>
        </w:rPr>
        <w:t xml:space="preserve">The agenda of the </w:t>
      </w:r>
      <w:r>
        <w:rPr>
          <w:bCs/>
          <w:sz w:val="24"/>
          <w:szCs w:val="24"/>
          <w:lang w:val="en-GB"/>
        </w:rPr>
        <w:t>1st</w:t>
      </w:r>
      <w:r w:rsidRPr="00204B07">
        <w:rPr>
          <w:bCs/>
          <w:sz w:val="24"/>
          <w:szCs w:val="24"/>
          <w:lang w:val="en-GB"/>
        </w:rPr>
        <w:t xml:space="preserve"> meeting of the IWG </w:t>
      </w:r>
      <w:r>
        <w:rPr>
          <w:bCs/>
          <w:sz w:val="24"/>
          <w:szCs w:val="24"/>
          <w:lang w:val="en-GB"/>
        </w:rPr>
        <w:t>EV/HFCV Retrofit Systems</w:t>
      </w:r>
      <w:r w:rsidRPr="00204B07">
        <w:rPr>
          <w:bCs/>
          <w:sz w:val="24"/>
          <w:szCs w:val="24"/>
          <w:lang w:val="en-GB"/>
        </w:rPr>
        <w:t xml:space="preserve"> was approved</w:t>
      </w:r>
      <w:r w:rsidRPr="004E0330">
        <w:rPr>
          <w:bCs/>
          <w:sz w:val="24"/>
          <w:szCs w:val="24"/>
          <w:lang w:val="en-GB"/>
        </w:rPr>
        <w:t xml:space="preserve"> </w:t>
      </w:r>
      <w:r w:rsidRPr="009E2008">
        <w:rPr>
          <w:bCs/>
          <w:sz w:val="24"/>
          <w:szCs w:val="24"/>
          <w:lang w:val="en-GB"/>
        </w:rPr>
        <w:t>unanimously.</w:t>
      </w:r>
    </w:p>
    <w:p w14:paraId="69BE9509" w14:textId="4FB380F2" w:rsidR="00AD4650" w:rsidRDefault="00AD4650" w:rsidP="00AD4650">
      <w:pPr>
        <w:spacing w:after="0"/>
        <w:rPr>
          <w:rFonts w:ascii="Times New Roman" w:hAnsi="Times New Roman"/>
          <w:sz w:val="24"/>
          <w:szCs w:val="24"/>
          <w:lang w:val="en-GB"/>
        </w:rPr>
      </w:pPr>
    </w:p>
    <w:p w14:paraId="3989D2ED" w14:textId="77777777" w:rsidR="00AD4650" w:rsidRPr="00FC7BE8" w:rsidRDefault="00AD4650" w:rsidP="00AD4650">
      <w:pPr>
        <w:pStyle w:val="SingleTxtG"/>
        <w:tabs>
          <w:tab w:val="left" w:pos="709"/>
        </w:tabs>
        <w:spacing w:after="0"/>
        <w:ind w:left="0"/>
        <w:rPr>
          <w:b/>
          <w:sz w:val="24"/>
          <w:szCs w:val="24"/>
          <w:lang w:val="en-GB"/>
        </w:rPr>
      </w:pPr>
      <w:r>
        <w:rPr>
          <w:b/>
          <w:sz w:val="24"/>
          <w:szCs w:val="24"/>
          <w:lang w:val="en-GB"/>
        </w:rPr>
        <w:t xml:space="preserve">III. </w:t>
      </w:r>
      <w:r w:rsidRPr="00FC7BE8">
        <w:rPr>
          <w:b/>
          <w:sz w:val="24"/>
          <w:szCs w:val="24"/>
          <w:lang w:val="en-GB"/>
        </w:rPr>
        <w:t>Approval of the minutes of the previous meeting</w:t>
      </w:r>
    </w:p>
    <w:p w14:paraId="15E65BB6" w14:textId="77777777" w:rsidR="00416B06" w:rsidRDefault="00AD4650" w:rsidP="00416B06">
      <w:pPr>
        <w:pStyle w:val="SingleTxtG"/>
        <w:spacing w:after="0"/>
        <w:ind w:left="0" w:firstLine="720"/>
        <w:rPr>
          <w:sz w:val="24"/>
          <w:szCs w:val="24"/>
          <w:lang w:val="en-GB"/>
        </w:rPr>
      </w:pPr>
      <w:r w:rsidRPr="002A5F5B">
        <w:rPr>
          <w:sz w:val="24"/>
          <w:szCs w:val="24"/>
          <w:lang w:val="en-GB"/>
        </w:rPr>
        <w:t>Documentation:</w:t>
      </w:r>
      <w:r w:rsidRPr="002A5F5B">
        <w:rPr>
          <w:sz w:val="24"/>
          <w:szCs w:val="24"/>
          <w:lang w:val="en-GB"/>
        </w:rPr>
        <w:tab/>
      </w:r>
      <w:r>
        <w:rPr>
          <w:sz w:val="24"/>
          <w:szCs w:val="24"/>
          <w:lang w:val="en-GB"/>
        </w:rPr>
        <w:t>EVHFCV-01-0</w:t>
      </w:r>
      <w:r w:rsidR="00416B06">
        <w:rPr>
          <w:sz w:val="24"/>
          <w:szCs w:val="24"/>
          <w:lang w:val="en-GB"/>
        </w:rPr>
        <w:t xml:space="preserve">5 </w:t>
      </w:r>
    </w:p>
    <w:p w14:paraId="2ADFBBB7" w14:textId="41590DC3" w:rsidR="00AD4650" w:rsidRPr="002A5F5B" w:rsidRDefault="00416B06" w:rsidP="00416B06">
      <w:pPr>
        <w:pStyle w:val="SingleTxtG"/>
        <w:spacing w:after="0"/>
        <w:ind w:left="2880"/>
        <w:rPr>
          <w:sz w:val="24"/>
          <w:szCs w:val="24"/>
          <w:lang w:val="en-GB"/>
        </w:rPr>
      </w:pPr>
      <w:r>
        <w:rPr>
          <w:sz w:val="24"/>
          <w:szCs w:val="24"/>
          <w:lang w:val="en-GB"/>
        </w:rPr>
        <w:t>EVHFCV-01-05 Rev.01</w:t>
      </w:r>
      <w:r w:rsidR="00AD4650">
        <w:rPr>
          <w:sz w:val="24"/>
          <w:szCs w:val="24"/>
          <w:lang w:val="en-GB"/>
        </w:rPr>
        <w:tab/>
      </w:r>
      <w:r w:rsidR="00AD4650">
        <w:rPr>
          <w:sz w:val="24"/>
          <w:szCs w:val="24"/>
          <w:lang w:val="en-GB"/>
        </w:rPr>
        <w:tab/>
      </w:r>
      <w:r w:rsidR="00AD4650">
        <w:rPr>
          <w:sz w:val="24"/>
          <w:szCs w:val="24"/>
          <w:lang w:val="en-GB"/>
        </w:rPr>
        <w:tab/>
      </w:r>
    </w:p>
    <w:p w14:paraId="7A00473F" w14:textId="77777777" w:rsidR="00AD4650" w:rsidRDefault="00AD4650" w:rsidP="00AD4650">
      <w:pPr>
        <w:spacing w:after="0"/>
        <w:rPr>
          <w:rFonts w:ascii="Times New Roman" w:hAnsi="Times New Roman"/>
          <w:sz w:val="24"/>
          <w:szCs w:val="24"/>
          <w:lang w:val="en-GB"/>
        </w:rPr>
      </w:pPr>
    </w:p>
    <w:p w14:paraId="4DDD22F7" w14:textId="2017522C" w:rsidR="00AD4650" w:rsidRDefault="00AD4650" w:rsidP="00AD4650">
      <w:pPr>
        <w:spacing w:after="0"/>
        <w:jc w:val="both"/>
        <w:rPr>
          <w:rFonts w:ascii="Times New Roman" w:hAnsi="Times New Roman"/>
          <w:sz w:val="24"/>
          <w:szCs w:val="24"/>
        </w:rPr>
      </w:pPr>
      <w:r>
        <w:rPr>
          <w:rFonts w:ascii="Times New Roman" w:hAnsi="Times New Roman"/>
          <w:sz w:val="24"/>
          <w:szCs w:val="24"/>
          <w:lang w:val="en-GB"/>
        </w:rPr>
        <w:t xml:space="preserve">3. </w:t>
      </w:r>
      <w:r w:rsidRPr="00AD4650">
        <w:rPr>
          <w:rFonts w:ascii="Times New Roman" w:hAnsi="Times New Roman"/>
          <w:sz w:val="24"/>
          <w:szCs w:val="24"/>
        </w:rPr>
        <w:t xml:space="preserve">The meeting minutes of the </w:t>
      </w:r>
      <w:r w:rsidR="00D52158">
        <w:rPr>
          <w:rFonts w:ascii="Times New Roman" w:hAnsi="Times New Roman"/>
          <w:sz w:val="24"/>
          <w:szCs w:val="24"/>
        </w:rPr>
        <w:t>las</w:t>
      </w:r>
      <w:r w:rsidR="008215A6">
        <w:rPr>
          <w:rFonts w:ascii="Times New Roman" w:hAnsi="Times New Roman"/>
          <w:sz w:val="24"/>
          <w:szCs w:val="24"/>
        </w:rPr>
        <w:t>t</w:t>
      </w:r>
      <w:r w:rsidR="00D52158">
        <w:rPr>
          <w:rFonts w:ascii="Times New Roman" w:hAnsi="Times New Roman"/>
          <w:sz w:val="24"/>
          <w:szCs w:val="24"/>
        </w:rPr>
        <w:t xml:space="preserve"> session were presented in document EVHFCV-01-05, where there were some remarks from Mr.</w:t>
      </w:r>
      <w:r w:rsidR="0048496F">
        <w:rPr>
          <w:rFonts w:ascii="Times New Roman" w:hAnsi="Times New Roman"/>
          <w:sz w:val="24"/>
          <w:szCs w:val="24"/>
        </w:rPr>
        <w:t xml:space="preserve"> Vagstedt, representative of Scania/OICA, for the clarification of one of the items from the last session. These remarks were accepted by the group and introduced in the document EVHFCV-01-05 Rev.01. This document with the amended meeting minutes was approved unanimously by the group.</w:t>
      </w:r>
    </w:p>
    <w:p w14:paraId="6FFFE235" w14:textId="77777777" w:rsidR="00AD4650" w:rsidRDefault="00AD4650" w:rsidP="00AD4650">
      <w:pPr>
        <w:spacing w:after="0"/>
        <w:jc w:val="both"/>
        <w:rPr>
          <w:rFonts w:ascii="Times New Roman" w:hAnsi="Times New Roman"/>
          <w:sz w:val="24"/>
          <w:szCs w:val="24"/>
        </w:rPr>
      </w:pPr>
    </w:p>
    <w:p w14:paraId="577BF3A8" w14:textId="77777777" w:rsidR="00AD4650" w:rsidRDefault="00AD4650" w:rsidP="00AD4650">
      <w:pPr>
        <w:spacing w:after="0"/>
        <w:jc w:val="both"/>
        <w:rPr>
          <w:rFonts w:ascii="Times New Roman" w:hAnsi="Times New Roman"/>
          <w:sz w:val="24"/>
          <w:szCs w:val="24"/>
        </w:rPr>
      </w:pPr>
    </w:p>
    <w:p w14:paraId="52F6FBB6" w14:textId="77777777" w:rsidR="00AD4650" w:rsidRPr="00FC7BE8" w:rsidRDefault="00AD4650" w:rsidP="00AD4650">
      <w:pPr>
        <w:pStyle w:val="SingleTxtG"/>
        <w:tabs>
          <w:tab w:val="left" w:pos="709"/>
        </w:tabs>
        <w:spacing w:after="0"/>
        <w:ind w:left="0"/>
        <w:rPr>
          <w:b/>
          <w:sz w:val="24"/>
          <w:szCs w:val="24"/>
          <w:lang w:val="en-GB"/>
        </w:rPr>
      </w:pPr>
      <w:r>
        <w:rPr>
          <w:b/>
          <w:sz w:val="24"/>
          <w:szCs w:val="24"/>
          <w:lang w:val="en-GB"/>
        </w:rPr>
        <w:lastRenderedPageBreak/>
        <w:t xml:space="preserve">IV. </w:t>
      </w:r>
      <w:r w:rsidRPr="00FC7BE8">
        <w:rPr>
          <w:b/>
          <w:sz w:val="24"/>
          <w:szCs w:val="24"/>
          <w:lang w:val="en-GB"/>
        </w:rPr>
        <w:t>Coordination and organization of the work</w:t>
      </w:r>
    </w:p>
    <w:p w14:paraId="3437D63A" w14:textId="77777777" w:rsidR="00AD4650" w:rsidRPr="002A5F5B" w:rsidRDefault="00AD4650" w:rsidP="00AD4650">
      <w:pPr>
        <w:pStyle w:val="SingleTxtG"/>
        <w:tabs>
          <w:tab w:val="left" w:pos="709"/>
        </w:tabs>
        <w:spacing w:after="0"/>
        <w:ind w:left="720"/>
        <w:rPr>
          <w:sz w:val="24"/>
          <w:szCs w:val="24"/>
          <w:lang w:val="en-GB"/>
        </w:rPr>
      </w:pPr>
      <w:r w:rsidRPr="004E7447">
        <w:rPr>
          <w:sz w:val="24"/>
          <w:szCs w:val="24"/>
          <w:lang w:val="en-GB"/>
        </w:rPr>
        <w:t>Documentation:</w:t>
      </w:r>
      <w:r w:rsidRPr="004E7447">
        <w:rPr>
          <w:sz w:val="24"/>
          <w:szCs w:val="24"/>
          <w:lang w:val="en-GB"/>
        </w:rPr>
        <w:tab/>
        <w:t>GRPE-92-14</w:t>
      </w:r>
    </w:p>
    <w:p w14:paraId="0533F9FA" w14:textId="77777777" w:rsidR="00AD4650" w:rsidRDefault="00AD4650" w:rsidP="00AD4650">
      <w:pPr>
        <w:spacing w:after="0"/>
        <w:jc w:val="both"/>
        <w:rPr>
          <w:rFonts w:ascii="Times New Roman" w:hAnsi="Times New Roman"/>
          <w:sz w:val="24"/>
          <w:szCs w:val="24"/>
          <w:lang w:val="en-GB"/>
        </w:rPr>
      </w:pPr>
    </w:p>
    <w:p w14:paraId="2FE2262E" w14:textId="3D23C2A2" w:rsidR="00C949C7" w:rsidRPr="00C949C7" w:rsidRDefault="00AD4650" w:rsidP="00C949C7">
      <w:pPr>
        <w:spacing w:after="0"/>
        <w:jc w:val="both"/>
        <w:rPr>
          <w:rFonts w:ascii="Times New Roman" w:hAnsi="Times New Roman"/>
          <w:sz w:val="24"/>
          <w:szCs w:val="24"/>
        </w:rPr>
      </w:pPr>
      <w:r>
        <w:rPr>
          <w:rFonts w:ascii="Times New Roman" w:hAnsi="Times New Roman"/>
          <w:sz w:val="24"/>
          <w:szCs w:val="24"/>
          <w:lang w:val="en-GB"/>
        </w:rPr>
        <w:t xml:space="preserve">4. </w:t>
      </w:r>
      <w:r w:rsidR="00C949C7" w:rsidRPr="00C949C7">
        <w:rPr>
          <w:rFonts w:ascii="Times New Roman" w:hAnsi="Times New Roman"/>
          <w:sz w:val="24"/>
          <w:szCs w:val="24"/>
        </w:rPr>
        <w:t>The group continued the review of the Terms of Reference (ToR). It was agreed to explicitly clarify throughout the document that the scope is limited to "pure EV". However, it was decided that no changes would be made to the current name of the group.</w:t>
      </w:r>
    </w:p>
    <w:p w14:paraId="45DE08E4" w14:textId="77777777" w:rsidR="00C949C7" w:rsidRPr="00C949C7" w:rsidRDefault="00C949C7" w:rsidP="00C949C7">
      <w:pPr>
        <w:spacing w:after="0"/>
        <w:jc w:val="both"/>
        <w:rPr>
          <w:rFonts w:ascii="Times New Roman" w:hAnsi="Times New Roman"/>
          <w:sz w:val="24"/>
          <w:szCs w:val="24"/>
        </w:rPr>
      </w:pPr>
      <w:r w:rsidRPr="00C949C7">
        <w:rPr>
          <w:rFonts w:ascii="Times New Roman" w:hAnsi="Times New Roman"/>
          <w:sz w:val="24"/>
          <w:szCs w:val="24"/>
        </w:rPr>
        <w:t>A discussion was held on the possibility of including vehicle Category O, particularly in relation to e-trailers and e-axles. The group’s co-chair and representative from France clarified that this category would be addressed in Phase 2 of the group's work.</w:t>
      </w:r>
    </w:p>
    <w:p w14:paraId="32A52999" w14:textId="1D5B64E0" w:rsidR="00C949C7" w:rsidRPr="00C949C7" w:rsidRDefault="00C949C7" w:rsidP="00C949C7">
      <w:pPr>
        <w:spacing w:after="0"/>
        <w:jc w:val="both"/>
        <w:rPr>
          <w:rFonts w:ascii="Times New Roman" w:hAnsi="Times New Roman"/>
          <w:sz w:val="24"/>
          <w:szCs w:val="24"/>
        </w:rPr>
      </w:pPr>
      <w:r w:rsidRPr="00C949C7">
        <w:rPr>
          <w:rFonts w:ascii="Times New Roman" w:hAnsi="Times New Roman"/>
          <w:sz w:val="24"/>
          <w:szCs w:val="24"/>
        </w:rPr>
        <w:t>Following this and on the previous discussion regarding Category L, it was suggested that the participation of subject-matter experts representing both categories would be highly beneficial. In this regard, the group’s secretary and CITA representative proposed inviting IMMA (for Category L) and CLCCR (for Category O) to the upcoming meetings. This proposal was positively received by the group’s co-chairs.</w:t>
      </w:r>
    </w:p>
    <w:p w14:paraId="7A92866A" w14:textId="3D4966D0" w:rsidR="00AD4650" w:rsidRPr="00AD4650" w:rsidRDefault="00C949C7" w:rsidP="00C949C7">
      <w:pPr>
        <w:spacing w:after="0"/>
        <w:jc w:val="both"/>
        <w:rPr>
          <w:rFonts w:ascii="Times New Roman" w:hAnsi="Times New Roman"/>
          <w:sz w:val="24"/>
          <w:szCs w:val="24"/>
          <w:lang w:val="en-BE"/>
        </w:rPr>
      </w:pPr>
      <w:r w:rsidRPr="00C949C7">
        <w:rPr>
          <w:rFonts w:ascii="Times New Roman" w:hAnsi="Times New Roman"/>
          <w:sz w:val="24"/>
          <w:szCs w:val="24"/>
        </w:rPr>
        <w:t xml:space="preserve">It was agreed to circulate the revised version of the ToR both via the group’s </w:t>
      </w:r>
      <w:r>
        <w:rPr>
          <w:rFonts w:ascii="Times New Roman" w:hAnsi="Times New Roman"/>
          <w:sz w:val="24"/>
          <w:szCs w:val="24"/>
        </w:rPr>
        <w:t xml:space="preserve">UNECE </w:t>
      </w:r>
      <w:r w:rsidRPr="00C949C7">
        <w:rPr>
          <w:rFonts w:ascii="Times New Roman" w:hAnsi="Times New Roman"/>
          <w:sz w:val="24"/>
          <w:szCs w:val="24"/>
        </w:rPr>
        <w:t>Wiki and by email, with a deadline for comments set for 19 July.</w:t>
      </w:r>
    </w:p>
    <w:p w14:paraId="0094A31C" w14:textId="77777777" w:rsidR="00AD4650" w:rsidRDefault="00AD4650" w:rsidP="00AD4650">
      <w:pPr>
        <w:spacing w:after="0"/>
        <w:jc w:val="both"/>
        <w:rPr>
          <w:rFonts w:ascii="Times New Roman" w:hAnsi="Times New Roman"/>
          <w:sz w:val="24"/>
          <w:szCs w:val="24"/>
          <w:lang w:val="en-BE"/>
        </w:rPr>
      </w:pPr>
    </w:p>
    <w:p w14:paraId="7DB744AE" w14:textId="578280A2" w:rsidR="00AD4650" w:rsidRPr="00AD4650" w:rsidRDefault="00AD4650" w:rsidP="00AD4650">
      <w:pPr>
        <w:pStyle w:val="SingleTxtG"/>
        <w:tabs>
          <w:tab w:val="left" w:pos="709"/>
        </w:tabs>
        <w:spacing w:after="0"/>
        <w:ind w:left="0"/>
        <w:rPr>
          <w:b/>
          <w:sz w:val="24"/>
          <w:szCs w:val="24"/>
          <w:lang w:val="en-GB"/>
        </w:rPr>
      </w:pPr>
      <w:r w:rsidRPr="00AD4650">
        <w:rPr>
          <w:b/>
          <w:sz w:val="24"/>
          <w:szCs w:val="24"/>
          <w:lang w:val="en-GB"/>
        </w:rPr>
        <w:t>V. Preliminary technical evaluation</w:t>
      </w:r>
    </w:p>
    <w:p w14:paraId="2F49A943" w14:textId="77777777" w:rsidR="00AD4650" w:rsidRDefault="00AD4650" w:rsidP="00AD4650">
      <w:pPr>
        <w:pStyle w:val="SingleTxtG"/>
        <w:tabs>
          <w:tab w:val="left" w:pos="709"/>
        </w:tabs>
        <w:spacing w:after="0"/>
        <w:ind w:left="720"/>
        <w:rPr>
          <w:sz w:val="24"/>
          <w:szCs w:val="24"/>
          <w:lang w:val="ca-ES"/>
        </w:rPr>
      </w:pPr>
      <w:r w:rsidRPr="002A5F5B">
        <w:rPr>
          <w:sz w:val="24"/>
          <w:szCs w:val="24"/>
          <w:lang w:val="ca-ES"/>
        </w:rPr>
        <w:t>Documentation:</w:t>
      </w:r>
      <w:r w:rsidRPr="002A5F5B">
        <w:rPr>
          <w:sz w:val="24"/>
          <w:szCs w:val="24"/>
          <w:lang w:val="ca-ES"/>
        </w:rPr>
        <w:tab/>
      </w:r>
      <w:r>
        <w:rPr>
          <w:sz w:val="24"/>
          <w:szCs w:val="24"/>
          <w:lang w:val="en-US"/>
        </w:rPr>
        <w:t>EVHFCV-01-04</w:t>
      </w:r>
    </w:p>
    <w:p w14:paraId="37EF37A5" w14:textId="77777777" w:rsidR="00AD4650" w:rsidRPr="002A5F5B" w:rsidRDefault="00AD4650" w:rsidP="00AD4650">
      <w:pPr>
        <w:pStyle w:val="SingleTxtG"/>
        <w:tabs>
          <w:tab w:val="left" w:pos="709"/>
        </w:tabs>
        <w:spacing w:after="0"/>
        <w:ind w:left="720"/>
        <w:rPr>
          <w:b/>
          <w:bCs/>
          <w:sz w:val="24"/>
          <w:szCs w:val="24"/>
          <w:lang w:val="en-US"/>
        </w:rPr>
      </w:pPr>
      <w:r>
        <w:rPr>
          <w:sz w:val="24"/>
          <w:szCs w:val="24"/>
          <w:lang w:val="ca-ES"/>
        </w:rPr>
        <w:tab/>
      </w:r>
      <w:r>
        <w:rPr>
          <w:sz w:val="24"/>
          <w:szCs w:val="24"/>
          <w:lang w:val="ca-ES"/>
        </w:rPr>
        <w:tab/>
      </w:r>
      <w:r>
        <w:rPr>
          <w:sz w:val="24"/>
          <w:szCs w:val="24"/>
          <w:lang w:val="ca-ES"/>
        </w:rPr>
        <w:tab/>
      </w:r>
      <w:r>
        <w:rPr>
          <w:sz w:val="24"/>
          <w:szCs w:val="24"/>
          <w:lang w:val="en-US"/>
        </w:rPr>
        <w:t>EVHFCV-01-04 Rev.01</w:t>
      </w:r>
    </w:p>
    <w:p w14:paraId="0ADE5B02" w14:textId="77777777" w:rsidR="00AD4650" w:rsidRDefault="00AD4650" w:rsidP="00AD4650">
      <w:pPr>
        <w:spacing w:after="0"/>
        <w:jc w:val="both"/>
        <w:rPr>
          <w:rFonts w:ascii="Times New Roman" w:hAnsi="Times New Roman"/>
          <w:sz w:val="24"/>
          <w:szCs w:val="24"/>
          <w:lang w:val="en-BE"/>
        </w:rPr>
      </w:pPr>
    </w:p>
    <w:p w14:paraId="6B9CB103" w14:textId="77777777" w:rsidR="00DF5217" w:rsidRPr="00DF5217" w:rsidRDefault="00DF5217" w:rsidP="00DF5217">
      <w:pPr>
        <w:spacing w:after="0"/>
        <w:jc w:val="both"/>
        <w:rPr>
          <w:rFonts w:ascii="Times New Roman" w:hAnsi="Times New Roman"/>
          <w:sz w:val="24"/>
          <w:szCs w:val="24"/>
        </w:rPr>
      </w:pPr>
      <w:r w:rsidRPr="00DF5217">
        <w:rPr>
          <w:rFonts w:ascii="Times New Roman" w:hAnsi="Times New Roman"/>
          <w:sz w:val="24"/>
          <w:szCs w:val="24"/>
        </w:rPr>
        <w:t>The co-chairs emphasized the need for active participation in the group by experienced professionals, proposing the division of contributors into three main expert groups: safety experts, environmental experts, and administrative experts.</w:t>
      </w:r>
    </w:p>
    <w:p w14:paraId="270C0E3D" w14:textId="77777777" w:rsidR="00DF5217" w:rsidRPr="00DF5217" w:rsidRDefault="00DF5217" w:rsidP="00DF5217">
      <w:pPr>
        <w:spacing w:after="0"/>
        <w:jc w:val="both"/>
        <w:rPr>
          <w:rFonts w:ascii="Times New Roman" w:hAnsi="Times New Roman"/>
          <w:sz w:val="24"/>
          <w:szCs w:val="24"/>
        </w:rPr>
      </w:pPr>
      <w:r w:rsidRPr="00DF5217">
        <w:rPr>
          <w:rFonts w:ascii="Times New Roman" w:hAnsi="Times New Roman"/>
          <w:sz w:val="24"/>
          <w:szCs w:val="24"/>
        </w:rPr>
        <w:t>The main objective is to assess the relevant UN Regulations (UN-R) and adapt their requirements to the context of a new regulation, without modifying the existing UN-R texts. It was agreed to prepare a list of the most relevant UN-R regulations for the next meeting.</w:t>
      </w:r>
    </w:p>
    <w:p w14:paraId="322FC7DA" w14:textId="77777777" w:rsidR="00DF5217" w:rsidRPr="00DF5217" w:rsidRDefault="00DF5217" w:rsidP="00DF5217">
      <w:pPr>
        <w:spacing w:after="0"/>
        <w:jc w:val="both"/>
        <w:rPr>
          <w:rFonts w:ascii="Times New Roman" w:hAnsi="Times New Roman"/>
          <w:sz w:val="24"/>
          <w:szCs w:val="24"/>
        </w:rPr>
      </w:pPr>
      <w:r w:rsidRPr="00DF5217">
        <w:rPr>
          <w:rFonts w:ascii="Times New Roman" w:hAnsi="Times New Roman"/>
          <w:sz w:val="24"/>
          <w:szCs w:val="24"/>
        </w:rPr>
        <w:t>In addition, the co-chair from Spain suggested bringing to the group some examples of national requirements currently applied in certain countries. These could serve as a useful starting point for the group’s technical discussions.</w:t>
      </w:r>
    </w:p>
    <w:p w14:paraId="64AF7F8E" w14:textId="60DB10ED" w:rsidR="00AD4650" w:rsidRDefault="00DF5217" w:rsidP="00DF5217">
      <w:pPr>
        <w:spacing w:after="0"/>
        <w:jc w:val="both"/>
        <w:rPr>
          <w:rFonts w:ascii="Times New Roman" w:hAnsi="Times New Roman"/>
          <w:sz w:val="24"/>
          <w:szCs w:val="24"/>
        </w:rPr>
      </w:pPr>
      <w:r w:rsidRPr="00DF5217">
        <w:rPr>
          <w:rFonts w:ascii="Times New Roman" w:hAnsi="Times New Roman"/>
          <w:sz w:val="24"/>
          <w:szCs w:val="24"/>
        </w:rPr>
        <w:t>Finally, the group agreed that ideally the technical work should be organized and structured according to the relevant GRs (Working Parties on Regulations).</w:t>
      </w:r>
    </w:p>
    <w:p w14:paraId="61D0114E" w14:textId="77777777" w:rsidR="00DF5217" w:rsidRDefault="00DF5217" w:rsidP="00DF5217">
      <w:pPr>
        <w:spacing w:after="0"/>
        <w:jc w:val="both"/>
        <w:rPr>
          <w:rFonts w:ascii="Times New Roman" w:hAnsi="Times New Roman"/>
          <w:sz w:val="24"/>
          <w:szCs w:val="24"/>
        </w:rPr>
      </w:pPr>
    </w:p>
    <w:p w14:paraId="673BD82A" w14:textId="431C8030" w:rsidR="00AD4650" w:rsidRDefault="00AD4650" w:rsidP="00AD4650">
      <w:pPr>
        <w:pStyle w:val="SingleTxtG"/>
        <w:tabs>
          <w:tab w:val="left" w:pos="709"/>
        </w:tabs>
        <w:spacing w:after="0"/>
        <w:ind w:left="0"/>
        <w:rPr>
          <w:b/>
          <w:sz w:val="24"/>
          <w:szCs w:val="24"/>
          <w:lang w:val="en-GB"/>
        </w:rPr>
      </w:pPr>
      <w:r w:rsidRPr="00AD4650">
        <w:rPr>
          <w:b/>
          <w:sz w:val="24"/>
          <w:szCs w:val="24"/>
          <w:lang w:val="en-GB"/>
        </w:rPr>
        <w:t>VI. Any Other Business</w:t>
      </w:r>
    </w:p>
    <w:p w14:paraId="02F090CB" w14:textId="77777777" w:rsidR="00AD4650" w:rsidRDefault="00AD4650" w:rsidP="00AD4650">
      <w:pPr>
        <w:pStyle w:val="SingleTxtG"/>
        <w:tabs>
          <w:tab w:val="left" w:pos="709"/>
        </w:tabs>
        <w:spacing w:after="0"/>
        <w:ind w:left="0"/>
        <w:rPr>
          <w:bCs/>
          <w:sz w:val="24"/>
          <w:szCs w:val="24"/>
          <w:lang w:val="en-GB"/>
        </w:rPr>
      </w:pPr>
    </w:p>
    <w:p w14:paraId="397F46E5" w14:textId="00606191" w:rsidR="00AD4650" w:rsidRDefault="00AD4650" w:rsidP="00AD4650">
      <w:pPr>
        <w:spacing w:after="0"/>
        <w:jc w:val="both"/>
        <w:rPr>
          <w:rFonts w:ascii="Times New Roman" w:hAnsi="Times New Roman"/>
          <w:sz w:val="24"/>
          <w:szCs w:val="24"/>
        </w:rPr>
      </w:pPr>
      <w:r w:rsidRPr="00AD4650">
        <w:rPr>
          <w:rFonts w:ascii="Times New Roman" w:hAnsi="Times New Roman"/>
          <w:sz w:val="24"/>
          <w:szCs w:val="24"/>
        </w:rPr>
        <w:t xml:space="preserve">The group agreed to hold the next session </w:t>
      </w:r>
      <w:r w:rsidR="00A33ECC">
        <w:rPr>
          <w:rFonts w:ascii="Times New Roman" w:hAnsi="Times New Roman"/>
          <w:sz w:val="24"/>
          <w:szCs w:val="24"/>
        </w:rPr>
        <w:t>on the 16</w:t>
      </w:r>
      <w:r w:rsidR="00A33ECC" w:rsidRPr="00A33ECC">
        <w:rPr>
          <w:rFonts w:ascii="Times New Roman" w:hAnsi="Times New Roman"/>
          <w:sz w:val="24"/>
          <w:szCs w:val="24"/>
          <w:vertAlign w:val="superscript"/>
        </w:rPr>
        <w:t>th</w:t>
      </w:r>
      <w:r w:rsidR="00A33ECC">
        <w:rPr>
          <w:rFonts w:ascii="Times New Roman" w:hAnsi="Times New Roman"/>
          <w:sz w:val="24"/>
          <w:szCs w:val="24"/>
        </w:rPr>
        <w:t xml:space="preserve"> of September 2025.</w:t>
      </w:r>
    </w:p>
    <w:p w14:paraId="4F66058E" w14:textId="2CC7E721" w:rsidR="00AD4650" w:rsidRDefault="00AD4650" w:rsidP="00AD4650">
      <w:pPr>
        <w:spacing w:after="0"/>
        <w:jc w:val="both"/>
        <w:rPr>
          <w:rFonts w:ascii="Times New Roman" w:hAnsi="Times New Roman"/>
          <w:sz w:val="24"/>
          <w:szCs w:val="24"/>
        </w:rPr>
      </w:pPr>
      <w:r w:rsidRPr="00AD4650">
        <w:rPr>
          <w:rFonts w:ascii="Times New Roman" w:hAnsi="Times New Roman"/>
          <w:sz w:val="24"/>
          <w:szCs w:val="24"/>
        </w:rPr>
        <w:t>The session concluded with warm thanks from both co-chairs to all participants for their active contributions and engagement.</w:t>
      </w:r>
    </w:p>
    <w:p w14:paraId="06CE0FDB" w14:textId="77777777" w:rsidR="00AD4650" w:rsidRDefault="00AD4650" w:rsidP="00AD4650">
      <w:pPr>
        <w:pStyle w:val="SingleTxtG"/>
        <w:tabs>
          <w:tab w:val="left" w:pos="709"/>
        </w:tabs>
        <w:spacing w:after="0"/>
        <w:ind w:left="0" w:right="4"/>
        <w:jc w:val="center"/>
        <w:rPr>
          <w:rFonts w:ascii="Calibri" w:hAnsi="Calibri" w:cs="Calibri"/>
          <w:bCs/>
          <w:sz w:val="24"/>
          <w:szCs w:val="24"/>
          <w:lang w:val="en-GB"/>
        </w:rPr>
      </w:pPr>
    </w:p>
    <w:p w14:paraId="4C552481" w14:textId="2A42EC6C" w:rsidR="00AD4650" w:rsidRPr="00AD4650" w:rsidRDefault="00AD4650" w:rsidP="00AD4650">
      <w:pPr>
        <w:pStyle w:val="SingleTxtG"/>
        <w:tabs>
          <w:tab w:val="left" w:pos="709"/>
        </w:tabs>
        <w:spacing w:after="0"/>
        <w:ind w:left="0" w:right="4"/>
        <w:jc w:val="center"/>
        <w:rPr>
          <w:rFonts w:ascii="Calibri" w:hAnsi="Calibri" w:cs="Calibri"/>
          <w:bCs/>
          <w:sz w:val="24"/>
          <w:szCs w:val="24"/>
          <w:lang w:val="en-GB"/>
        </w:rPr>
      </w:pPr>
      <w:r w:rsidRPr="009E2008">
        <w:rPr>
          <w:rFonts w:ascii="Calibri" w:hAnsi="Calibri" w:cs="Calibri"/>
          <w:bCs/>
          <w:sz w:val="24"/>
          <w:szCs w:val="24"/>
          <w:lang w:val="en-GB"/>
        </w:rPr>
        <w:t>________</w:t>
      </w:r>
    </w:p>
    <w:sectPr w:rsidR="00AD4650" w:rsidRPr="00AD4650">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F0D6A8" w14:textId="77777777" w:rsidR="00DC497F" w:rsidRDefault="00DC497F" w:rsidP="004F128C">
      <w:pPr>
        <w:spacing w:after="0" w:line="240" w:lineRule="auto"/>
      </w:pPr>
      <w:r>
        <w:separator/>
      </w:r>
    </w:p>
  </w:endnote>
  <w:endnote w:type="continuationSeparator" w:id="0">
    <w:p w14:paraId="472C8560" w14:textId="77777777" w:rsidR="00DC497F" w:rsidRDefault="00DC497F" w:rsidP="004F12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791D1" w14:textId="77777777" w:rsidR="00DC497F" w:rsidRDefault="00DC497F" w:rsidP="004F128C">
      <w:pPr>
        <w:spacing w:after="0" w:line="240" w:lineRule="auto"/>
      </w:pPr>
      <w:r>
        <w:separator/>
      </w:r>
    </w:p>
  </w:footnote>
  <w:footnote w:type="continuationSeparator" w:id="0">
    <w:p w14:paraId="7C33FDD3" w14:textId="77777777" w:rsidR="00DC497F" w:rsidRDefault="00DC497F" w:rsidP="004F12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A3A39" w14:textId="3045BF48" w:rsidR="004F128C" w:rsidRPr="0028615A" w:rsidRDefault="004F128C" w:rsidP="004F128C">
    <w:pPr>
      <w:pStyle w:val="Header"/>
    </w:pPr>
    <w:r>
      <w:rPr>
        <w:sz w:val="20"/>
        <w:szCs w:val="20"/>
      </w:rPr>
      <w:t xml:space="preserve">Transmitted by the Secretary of the </w:t>
    </w:r>
    <w:r>
      <w:rPr>
        <w:sz w:val="20"/>
        <w:szCs w:val="20"/>
      </w:rPr>
      <w:tab/>
    </w:r>
    <w:r>
      <w:rPr>
        <w:sz w:val="20"/>
        <w:szCs w:val="20"/>
      </w:rPr>
      <w:tab/>
    </w:r>
    <w:r>
      <w:t>EVHFCV-0</w:t>
    </w:r>
    <w:r w:rsidR="004E7447">
      <w:t>2</w:t>
    </w:r>
    <w:r>
      <w:t>-0</w:t>
    </w:r>
    <w:r w:rsidR="004E7447">
      <w:t>3</w:t>
    </w:r>
    <w:r>
      <w:rPr>
        <w:sz w:val="20"/>
        <w:szCs w:val="20"/>
      </w:rPr>
      <w:br/>
      <w:t xml:space="preserve">IWG on EV/HFCV Retrofit Systems </w:t>
    </w:r>
    <w:r>
      <w:rPr>
        <w:sz w:val="20"/>
        <w:szCs w:val="20"/>
      </w:rPr>
      <w:tab/>
    </w:r>
    <w:r>
      <w:rPr>
        <w:sz w:val="20"/>
        <w:szCs w:val="20"/>
      </w:rPr>
      <w:tab/>
    </w:r>
  </w:p>
  <w:p w14:paraId="63F490D9" w14:textId="77777777" w:rsidR="004F128C" w:rsidRDefault="004F128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28C"/>
    <w:rsid w:val="00362792"/>
    <w:rsid w:val="00416B06"/>
    <w:rsid w:val="0048496F"/>
    <w:rsid w:val="004E7447"/>
    <w:rsid w:val="004F128C"/>
    <w:rsid w:val="006C6191"/>
    <w:rsid w:val="00807D85"/>
    <w:rsid w:val="008215A6"/>
    <w:rsid w:val="009F179C"/>
    <w:rsid w:val="00A33ECC"/>
    <w:rsid w:val="00AD4650"/>
    <w:rsid w:val="00B82747"/>
    <w:rsid w:val="00BC64B4"/>
    <w:rsid w:val="00BD5042"/>
    <w:rsid w:val="00C5425D"/>
    <w:rsid w:val="00C949C7"/>
    <w:rsid w:val="00D43E94"/>
    <w:rsid w:val="00D52158"/>
    <w:rsid w:val="00D740FF"/>
    <w:rsid w:val="00DC2B99"/>
    <w:rsid w:val="00DC497F"/>
    <w:rsid w:val="00DF5217"/>
    <w:rsid w:val="00E37A22"/>
    <w:rsid w:val="00F10075"/>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4E0E5"/>
  <w15:chartTrackingRefBased/>
  <w15:docId w15:val="{0730AF30-5EFA-48B9-AD3D-C8D54D939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28C"/>
    <w:pPr>
      <w:spacing w:after="200" w:line="276" w:lineRule="auto"/>
    </w:pPr>
    <w:rPr>
      <w:rFonts w:ascii="Calibri" w:eastAsia="Calibri" w:hAnsi="Calibri" w:cs="Times New Roman"/>
      <w:lang w:val="en-US"/>
    </w:rPr>
  </w:style>
  <w:style w:type="paragraph" w:styleId="Heading1">
    <w:name w:val="heading 1"/>
    <w:basedOn w:val="Normal"/>
    <w:next w:val="Normal"/>
    <w:link w:val="Heading1Char"/>
    <w:uiPriority w:val="9"/>
    <w:qFormat/>
    <w:rsid w:val="004F128C"/>
    <w:pPr>
      <w:keepNext/>
      <w:keepLines/>
      <w:spacing w:before="360" w:after="80" w:line="259" w:lineRule="auto"/>
      <w:outlineLvl w:val="0"/>
    </w:pPr>
    <w:rPr>
      <w:rFonts w:asciiTheme="majorHAnsi" w:eastAsiaTheme="majorEastAsia" w:hAnsiTheme="majorHAnsi" w:cstheme="majorBidi"/>
      <w:color w:val="0F4761" w:themeColor="accent1" w:themeShade="BF"/>
      <w:sz w:val="40"/>
      <w:szCs w:val="40"/>
      <w:lang w:val="en-BE"/>
    </w:rPr>
  </w:style>
  <w:style w:type="paragraph" w:styleId="Heading2">
    <w:name w:val="heading 2"/>
    <w:basedOn w:val="Normal"/>
    <w:next w:val="Normal"/>
    <w:link w:val="Heading2Char"/>
    <w:uiPriority w:val="9"/>
    <w:semiHidden/>
    <w:unhideWhenUsed/>
    <w:qFormat/>
    <w:rsid w:val="004F128C"/>
    <w:pPr>
      <w:keepNext/>
      <w:keepLines/>
      <w:spacing w:before="160" w:after="80" w:line="259" w:lineRule="auto"/>
      <w:outlineLvl w:val="1"/>
    </w:pPr>
    <w:rPr>
      <w:rFonts w:asciiTheme="majorHAnsi" w:eastAsiaTheme="majorEastAsia" w:hAnsiTheme="majorHAnsi" w:cstheme="majorBidi"/>
      <w:color w:val="0F4761" w:themeColor="accent1" w:themeShade="BF"/>
      <w:sz w:val="32"/>
      <w:szCs w:val="32"/>
      <w:lang w:val="en-BE"/>
    </w:rPr>
  </w:style>
  <w:style w:type="paragraph" w:styleId="Heading3">
    <w:name w:val="heading 3"/>
    <w:basedOn w:val="Normal"/>
    <w:next w:val="Normal"/>
    <w:link w:val="Heading3Char"/>
    <w:uiPriority w:val="9"/>
    <w:semiHidden/>
    <w:unhideWhenUsed/>
    <w:qFormat/>
    <w:rsid w:val="004F128C"/>
    <w:pPr>
      <w:keepNext/>
      <w:keepLines/>
      <w:spacing w:before="160" w:after="80" w:line="259" w:lineRule="auto"/>
      <w:outlineLvl w:val="2"/>
    </w:pPr>
    <w:rPr>
      <w:rFonts w:asciiTheme="minorHAnsi" w:eastAsiaTheme="majorEastAsia" w:hAnsiTheme="minorHAnsi" w:cstheme="majorBidi"/>
      <w:color w:val="0F4761" w:themeColor="accent1" w:themeShade="BF"/>
      <w:sz w:val="28"/>
      <w:szCs w:val="28"/>
      <w:lang w:val="en-BE"/>
    </w:rPr>
  </w:style>
  <w:style w:type="paragraph" w:styleId="Heading4">
    <w:name w:val="heading 4"/>
    <w:basedOn w:val="Normal"/>
    <w:next w:val="Normal"/>
    <w:link w:val="Heading4Char"/>
    <w:uiPriority w:val="9"/>
    <w:semiHidden/>
    <w:unhideWhenUsed/>
    <w:qFormat/>
    <w:rsid w:val="004F128C"/>
    <w:pPr>
      <w:keepNext/>
      <w:keepLines/>
      <w:spacing w:before="80" w:after="40" w:line="259" w:lineRule="auto"/>
      <w:outlineLvl w:val="3"/>
    </w:pPr>
    <w:rPr>
      <w:rFonts w:asciiTheme="minorHAnsi" w:eastAsiaTheme="majorEastAsia" w:hAnsiTheme="minorHAnsi" w:cstheme="majorBidi"/>
      <w:i/>
      <w:iCs/>
      <w:color w:val="0F4761" w:themeColor="accent1" w:themeShade="BF"/>
      <w:lang w:val="en-BE"/>
    </w:rPr>
  </w:style>
  <w:style w:type="paragraph" w:styleId="Heading5">
    <w:name w:val="heading 5"/>
    <w:basedOn w:val="Normal"/>
    <w:next w:val="Normal"/>
    <w:link w:val="Heading5Char"/>
    <w:uiPriority w:val="9"/>
    <w:semiHidden/>
    <w:unhideWhenUsed/>
    <w:qFormat/>
    <w:rsid w:val="004F128C"/>
    <w:pPr>
      <w:keepNext/>
      <w:keepLines/>
      <w:spacing w:before="80" w:after="40" w:line="259" w:lineRule="auto"/>
      <w:outlineLvl w:val="4"/>
    </w:pPr>
    <w:rPr>
      <w:rFonts w:asciiTheme="minorHAnsi" w:eastAsiaTheme="majorEastAsia" w:hAnsiTheme="minorHAnsi" w:cstheme="majorBidi"/>
      <w:color w:val="0F4761" w:themeColor="accent1" w:themeShade="BF"/>
      <w:lang w:val="en-BE"/>
    </w:rPr>
  </w:style>
  <w:style w:type="paragraph" w:styleId="Heading6">
    <w:name w:val="heading 6"/>
    <w:basedOn w:val="Normal"/>
    <w:next w:val="Normal"/>
    <w:link w:val="Heading6Char"/>
    <w:uiPriority w:val="9"/>
    <w:semiHidden/>
    <w:unhideWhenUsed/>
    <w:qFormat/>
    <w:rsid w:val="004F128C"/>
    <w:pPr>
      <w:keepNext/>
      <w:keepLines/>
      <w:spacing w:before="40" w:after="0" w:line="259" w:lineRule="auto"/>
      <w:outlineLvl w:val="5"/>
    </w:pPr>
    <w:rPr>
      <w:rFonts w:asciiTheme="minorHAnsi" w:eastAsiaTheme="majorEastAsia" w:hAnsiTheme="minorHAnsi" w:cstheme="majorBidi"/>
      <w:i/>
      <w:iCs/>
      <w:color w:val="595959" w:themeColor="text1" w:themeTint="A6"/>
      <w:lang w:val="en-BE"/>
    </w:rPr>
  </w:style>
  <w:style w:type="paragraph" w:styleId="Heading7">
    <w:name w:val="heading 7"/>
    <w:basedOn w:val="Normal"/>
    <w:next w:val="Normal"/>
    <w:link w:val="Heading7Char"/>
    <w:uiPriority w:val="9"/>
    <w:semiHidden/>
    <w:unhideWhenUsed/>
    <w:qFormat/>
    <w:rsid w:val="004F128C"/>
    <w:pPr>
      <w:keepNext/>
      <w:keepLines/>
      <w:spacing w:before="40" w:after="0" w:line="259" w:lineRule="auto"/>
      <w:outlineLvl w:val="6"/>
    </w:pPr>
    <w:rPr>
      <w:rFonts w:asciiTheme="minorHAnsi" w:eastAsiaTheme="majorEastAsia" w:hAnsiTheme="minorHAnsi" w:cstheme="majorBidi"/>
      <w:color w:val="595959" w:themeColor="text1" w:themeTint="A6"/>
      <w:lang w:val="en-BE"/>
    </w:rPr>
  </w:style>
  <w:style w:type="paragraph" w:styleId="Heading8">
    <w:name w:val="heading 8"/>
    <w:basedOn w:val="Normal"/>
    <w:next w:val="Normal"/>
    <w:link w:val="Heading8Char"/>
    <w:uiPriority w:val="9"/>
    <w:semiHidden/>
    <w:unhideWhenUsed/>
    <w:qFormat/>
    <w:rsid w:val="004F128C"/>
    <w:pPr>
      <w:keepNext/>
      <w:keepLines/>
      <w:spacing w:after="0" w:line="259" w:lineRule="auto"/>
      <w:outlineLvl w:val="7"/>
    </w:pPr>
    <w:rPr>
      <w:rFonts w:asciiTheme="minorHAnsi" w:eastAsiaTheme="majorEastAsia" w:hAnsiTheme="minorHAnsi" w:cstheme="majorBidi"/>
      <w:i/>
      <w:iCs/>
      <w:color w:val="272727" w:themeColor="text1" w:themeTint="D8"/>
      <w:lang w:val="en-BE"/>
    </w:rPr>
  </w:style>
  <w:style w:type="paragraph" w:styleId="Heading9">
    <w:name w:val="heading 9"/>
    <w:basedOn w:val="Normal"/>
    <w:next w:val="Normal"/>
    <w:link w:val="Heading9Char"/>
    <w:uiPriority w:val="9"/>
    <w:semiHidden/>
    <w:unhideWhenUsed/>
    <w:qFormat/>
    <w:rsid w:val="004F128C"/>
    <w:pPr>
      <w:keepNext/>
      <w:keepLines/>
      <w:spacing w:after="0" w:line="259" w:lineRule="auto"/>
      <w:outlineLvl w:val="8"/>
    </w:pPr>
    <w:rPr>
      <w:rFonts w:asciiTheme="minorHAnsi" w:eastAsiaTheme="majorEastAsia" w:hAnsiTheme="minorHAnsi" w:cstheme="majorBidi"/>
      <w:color w:val="272727" w:themeColor="text1" w:themeTint="D8"/>
      <w:lang w:val="en-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128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F128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F128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F128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F128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F128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F128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F128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F128C"/>
    <w:rPr>
      <w:rFonts w:eastAsiaTheme="majorEastAsia" w:cstheme="majorBidi"/>
      <w:color w:val="272727" w:themeColor="text1" w:themeTint="D8"/>
    </w:rPr>
  </w:style>
  <w:style w:type="paragraph" w:styleId="Title">
    <w:name w:val="Title"/>
    <w:basedOn w:val="Normal"/>
    <w:next w:val="Normal"/>
    <w:link w:val="TitleChar"/>
    <w:uiPriority w:val="10"/>
    <w:qFormat/>
    <w:rsid w:val="004F128C"/>
    <w:pPr>
      <w:spacing w:after="80" w:line="240" w:lineRule="auto"/>
      <w:contextualSpacing/>
    </w:pPr>
    <w:rPr>
      <w:rFonts w:asciiTheme="majorHAnsi" w:eastAsiaTheme="majorEastAsia" w:hAnsiTheme="majorHAnsi" w:cstheme="majorBidi"/>
      <w:spacing w:val="-10"/>
      <w:kern w:val="28"/>
      <w:sz w:val="56"/>
      <w:szCs w:val="56"/>
      <w:lang w:val="en-BE"/>
    </w:rPr>
  </w:style>
  <w:style w:type="character" w:customStyle="1" w:styleId="TitleChar">
    <w:name w:val="Title Char"/>
    <w:basedOn w:val="DefaultParagraphFont"/>
    <w:link w:val="Title"/>
    <w:uiPriority w:val="10"/>
    <w:rsid w:val="004F128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F128C"/>
    <w:pPr>
      <w:numPr>
        <w:ilvl w:val="1"/>
      </w:numPr>
      <w:spacing w:after="160" w:line="259" w:lineRule="auto"/>
    </w:pPr>
    <w:rPr>
      <w:rFonts w:asciiTheme="minorHAnsi" w:eastAsiaTheme="majorEastAsia" w:hAnsiTheme="minorHAnsi" w:cstheme="majorBidi"/>
      <w:color w:val="595959" w:themeColor="text1" w:themeTint="A6"/>
      <w:spacing w:val="15"/>
      <w:sz w:val="28"/>
      <w:szCs w:val="28"/>
      <w:lang w:val="en-BE"/>
    </w:rPr>
  </w:style>
  <w:style w:type="character" w:customStyle="1" w:styleId="SubtitleChar">
    <w:name w:val="Subtitle Char"/>
    <w:basedOn w:val="DefaultParagraphFont"/>
    <w:link w:val="Subtitle"/>
    <w:uiPriority w:val="11"/>
    <w:rsid w:val="004F128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F128C"/>
    <w:pPr>
      <w:spacing w:before="160" w:after="160" w:line="259" w:lineRule="auto"/>
      <w:jc w:val="center"/>
    </w:pPr>
    <w:rPr>
      <w:rFonts w:asciiTheme="minorHAnsi" w:eastAsiaTheme="minorHAnsi" w:hAnsiTheme="minorHAnsi" w:cstheme="minorBidi"/>
      <w:i/>
      <w:iCs/>
      <w:color w:val="404040" w:themeColor="text1" w:themeTint="BF"/>
      <w:lang w:val="en-BE"/>
    </w:rPr>
  </w:style>
  <w:style w:type="character" w:customStyle="1" w:styleId="QuoteChar">
    <w:name w:val="Quote Char"/>
    <w:basedOn w:val="DefaultParagraphFont"/>
    <w:link w:val="Quote"/>
    <w:uiPriority w:val="29"/>
    <w:rsid w:val="004F128C"/>
    <w:rPr>
      <w:i/>
      <w:iCs/>
      <w:color w:val="404040" w:themeColor="text1" w:themeTint="BF"/>
    </w:rPr>
  </w:style>
  <w:style w:type="paragraph" w:styleId="ListParagraph">
    <w:name w:val="List Paragraph"/>
    <w:basedOn w:val="Normal"/>
    <w:uiPriority w:val="34"/>
    <w:qFormat/>
    <w:rsid w:val="004F128C"/>
    <w:pPr>
      <w:spacing w:after="160" w:line="259" w:lineRule="auto"/>
      <w:ind w:left="720"/>
      <w:contextualSpacing/>
    </w:pPr>
    <w:rPr>
      <w:rFonts w:asciiTheme="minorHAnsi" w:eastAsiaTheme="minorHAnsi" w:hAnsiTheme="minorHAnsi" w:cstheme="minorBidi"/>
      <w:lang w:val="en-BE"/>
    </w:rPr>
  </w:style>
  <w:style w:type="character" w:styleId="IntenseEmphasis">
    <w:name w:val="Intense Emphasis"/>
    <w:basedOn w:val="DefaultParagraphFont"/>
    <w:uiPriority w:val="21"/>
    <w:qFormat/>
    <w:rsid w:val="004F128C"/>
    <w:rPr>
      <w:i/>
      <w:iCs/>
      <w:color w:val="0F4761" w:themeColor="accent1" w:themeShade="BF"/>
    </w:rPr>
  </w:style>
  <w:style w:type="paragraph" w:styleId="IntenseQuote">
    <w:name w:val="Intense Quote"/>
    <w:basedOn w:val="Normal"/>
    <w:next w:val="Normal"/>
    <w:link w:val="IntenseQuoteChar"/>
    <w:uiPriority w:val="30"/>
    <w:qFormat/>
    <w:rsid w:val="004F128C"/>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lang w:val="en-BE"/>
    </w:rPr>
  </w:style>
  <w:style w:type="character" w:customStyle="1" w:styleId="IntenseQuoteChar">
    <w:name w:val="Intense Quote Char"/>
    <w:basedOn w:val="DefaultParagraphFont"/>
    <w:link w:val="IntenseQuote"/>
    <w:uiPriority w:val="30"/>
    <w:rsid w:val="004F128C"/>
    <w:rPr>
      <w:i/>
      <w:iCs/>
      <w:color w:val="0F4761" w:themeColor="accent1" w:themeShade="BF"/>
    </w:rPr>
  </w:style>
  <w:style w:type="character" w:styleId="IntenseReference">
    <w:name w:val="Intense Reference"/>
    <w:basedOn w:val="DefaultParagraphFont"/>
    <w:uiPriority w:val="32"/>
    <w:qFormat/>
    <w:rsid w:val="004F128C"/>
    <w:rPr>
      <w:b/>
      <w:bCs/>
      <w:smallCaps/>
      <w:color w:val="0F4761" w:themeColor="accent1" w:themeShade="BF"/>
      <w:spacing w:val="5"/>
    </w:rPr>
  </w:style>
  <w:style w:type="paragraph" w:styleId="Header">
    <w:name w:val="header"/>
    <w:basedOn w:val="Normal"/>
    <w:link w:val="HeaderChar"/>
    <w:uiPriority w:val="99"/>
    <w:unhideWhenUsed/>
    <w:rsid w:val="004F128C"/>
    <w:pPr>
      <w:tabs>
        <w:tab w:val="center" w:pos="4513"/>
        <w:tab w:val="right" w:pos="9026"/>
      </w:tabs>
      <w:spacing w:after="0" w:line="240" w:lineRule="auto"/>
    </w:pPr>
    <w:rPr>
      <w:rFonts w:asciiTheme="minorHAnsi" w:eastAsiaTheme="minorHAnsi" w:hAnsiTheme="minorHAnsi" w:cstheme="minorBidi"/>
      <w:lang w:val="en-BE"/>
    </w:rPr>
  </w:style>
  <w:style w:type="character" w:customStyle="1" w:styleId="HeaderChar">
    <w:name w:val="Header Char"/>
    <w:basedOn w:val="DefaultParagraphFont"/>
    <w:link w:val="Header"/>
    <w:uiPriority w:val="99"/>
    <w:rsid w:val="004F128C"/>
  </w:style>
  <w:style w:type="paragraph" w:styleId="Footer">
    <w:name w:val="footer"/>
    <w:basedOn w:val="Normal"/>
    <w:link w:val="FooterChar"/>
    <w:uiPriority w:val="99"/>
    <w:unhideWhenUsed/>
    <w:rsid w:val="004F128C"/>
    <w:pPr>
      <w:tabs>
        <w:tab w:val="center" w:pos="4513"/>
        <w:tab w:val="right" w:pos="9026"/>
      </w:tabs>
      <w:spacing w:after="0" w:line="240" w:lineRule="auto"/>
    </w:pPr>
    <w:rPr>
      <w:rFonts w:asciiTheme="minorHAnsi" w:eastAsiaTheme="minorHAnsi" w:hAnsiTheme="minorHAnsi" w:cstheme="minorBidi"/>
      <w:lang w:val="en-BE"/>
    </w:rPr>
  </w:style>
  <w:style w:type="character" w:customStyle="1" w:styleId="FooterChar">
    <w:name w:val="Footer Char"/>
    <w:basedOn w:val="DefaultParagraphFont"/>
    <w:link w:val="Footer"/>
    <w:uiPriority w:val="99"/>
    <w:rsid w:val="004F128C"/>
  </w:style>
  <w:style w:type="paragraph" w:customStyle="1" w:styleId="HChG">
    <w:name w:val="_ H _Ch_G"/>
    <w:basedOn w:val="Normal"/>
    <w:next w:val="Normal"/>
    <w:link w:val="HChGChar"/>
    <w:qFormat/>
    <w:rsid w:val="004F128C"/>
    <w:pPr>
      <w:keepNext/>
      <w:keepLines/>
      <w:tabs>
        <w:tab w:val="right" w:pos="851"/>
      </w:tabs>
      <w:suppressAutoHyphens/>
      <w:spacing w:before="360" w:after="240" w:line="300" w:lineRule="exact"/>
      <w:ind w:left="1134" w:right="1134" w:hanging="1134"/>
    </w:pPr>
    <w:rPr>
      <w:rFonts w:ascii="Times New Roman" w:eastAsia="Times New Roman" w:hAnsi="Times New Roman"/>
      <w:b/>
      <w:sz w:val="28"/>
      <w:szCs w:val="20"/>
      <w:lang w:val="en-GB"/>
    </w:rPr>
  </w:style>
  <w:style w:type="character" w:customStyle="1" w:styleId="HChGChar">
    <w:name w:val="_ H _Ch_G Char"/>
    <w:link w:val="HChG"/>
    <w:rsid w:val="004F128C"/>
    <w:rPr>
      <w:rFonts w:ascii="Times New Roman" w:eastAsia="Times New Roman" w:hAnsi="Times New Roman" w:cs="Times New Roman"/>
      <w:b/>
      <w:sz w:val="28"/>
      <w:szCs w:val="20"/>
      <w:lang w:val="en-GB"/>
    </w:rPr>
  </w:style>
  <w:style w:type="paragraph" w:customStyle="1" w:styleId="SingleTxtG">
    <w:name w:val="_ Single Txt_G"/>
    <w:basedOn w:val="Normal"/>
    <w:link w:val="SingleTxtGChar"/>
    <w:qFormat/>
    <w:rsid w:val="00AD4650"/>
    <w:pPr>
      <w:suppressAutoHyphens/>
      <w:spacing w:after="120" w:line="240" w:lineRule="atLeast"/>
      <w:ind w:left="1134" w:right="1134"/>
      <w:jc w:val="both"/>
    </w:pPr>
    <w:rPr>
      <w:rFonts w:ascii="Times New Roman" w:eastAsia="Times New Roman" w:hAnsi="Times New Roman"/>
      <w:sz w:val="20"/>
      <w:szCs w:val="20"/>
      <w:lang w:val="x-none"/>
    </w:rPr>
  </w:style>
  <w:style w:type="character" w:customStyle="1" w:styleId="SingleTxtGChar">
    <w:name w:val="_ Single Txt_G Char"/>
    <w:link w:val="SingleTxtG"/>
    <w:qFormat/>
    <w:rsid w:val="00AD4650"/>
    <w:rPr>
      <w:rFonts w:ascii="Times New Roman" w:eastAsia="Times New Roman" w:hAnsi="Times New Roman" w:cs="Times New Roman"/>
      <w:sz w:val="20"/>
      <w:szCs w:val="20"/>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766600">
      <w:bodyDiv w:val="1"/>
      <w:marLeft w:val="0"/>
      <w:marRight w:val="0"/>
      <w:marTop w:val="0"/>
      <w:marBottom w:val="0"/>
      <w:divBdr>
        <w:top w:val="none" w:sz="0" w:space="0" w:color="auto"/>
        <w:left w:val="none" w:sz="0" w:space="0" w:color="auto"/>
        <w:bottom w:val="none" w:sz="0" w:space="0" w:color="auto"/>
        <w:right w:val="none" w:sz="0" w:space="0" w:color="auto"/>
      </w:divBdr>
    </w:div>
    <w:div w:id="959531684">
      <w:bodyDiv w:val="1"/>
      <w:marLeft w:val="0"/>
      <w:marRight w:val="0"/>
      <w:marTop w:val="0"/>
      <w:marBottom w:val="0"/>
      <w:divBdr>
        <w:top w:val="none" w:sz="0" w:space="0" w:color="auto"/>
        <w:left w:val="none" w:sz="0" w:space="0" w:color="auto"/>
        <w:bottom w:val="none" w:sz="0" w:space="0" w:color="auto"/>
        <w:right w:val="none" w:sz="0" w:space="0" w:color="auto"/>
      </w:divBdr>
    </w:div>
    <w:div w:id="1012531841">
      <w:bodyDiv w:val="1"/>
      <w:marLeft w:val="0"/>
      <w:marRight w:val="0"/>
      <w:marTop w:val="0"/>
      <w:marBottom w:val="0"/>
      <w:divBdr>
        <w:top w:val="none" w:sz="0" w:space="0" w:color="auto"/>
        <w:left w:val="none" w:sz="0" w:space="0" w:color="auto"/>
        <w:bottom w:val="none" w:sz="0" w:space="0" w:color="auto"/>
        <w:right w:val="none" w:sz="0" w:space="0" w:color="auto"/>
      </w:divBdr>
    </w:div>
    <w:div w:id="119198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85</TotalTime>
  <Pages>2</Pages>
  <Words>568</Words>
  <Characters>3242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Checa</dc:creator>
  <cp:keywords/>
  <dc:description/>
  <cp:lastModifiedBy>Alejandro Checa</cp:lastModifiedBy>
  <cp:revision>12</cp:revision>
  <dcterms:created xsi:type="dcterms:W3CDTF">2025-06-19T13:05:00Z</dcterms:created>
  <dcterms:modified xsi:type="dcterms:W3CDTF">2025-08-26T07:20:00Z</dcterms:modified>
</cp:coreProperties>
</file>