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2A0EF1" w14:textId="59C2A579" w:rsidR="00CF30F1" w:rsidRPr="004A07B5" w:rsidRDefault="00CF30F1" w:rsidP="00CF30F1">
      <w:pPr>
        <w:pStyle w:val="Caro2"/>
        <w:numPr>
          <w:ilvl w:val="0"/>
          <w:numId w:val="0"/>
        </w:numPr>
        <w:ind w:left="709"/>
      </w:pPr>
      <w:bookmarkStart w:id="0" w:name="_Toc199059367"/>
      <w:bookmarkStart w:id="1" w:name="_Hlk185411939"/>
      <w:r w:rsidRPr="004A07B5">
        <w:t xml:space="preserve">Verification </w:t>
      </w:r>
      <w:r w:rsidR="000F76D5">
        <w:rPr>
          <w:rFonts w:hint="eastAsia"/>
          <w:lang w:eastAsia="ja-JP"/>
        </w:rPr>
        <w:t xml:space="preserve">of </w:t>
      </w:r>
      <w:r w:rsidRPr="004A07B5">
        <w:t>process [SG1]</w:t>
      </w:r>
      <w:bookmarkEnd w:id="0"/>
    </w:p>
    <w:p w14:paraId="222BB276" w14:textId="77777777" w:rsidR="00D56AC6" w:rsidRPr="00D56AC6" w:rsidRDefault="00D56AC6" w:rsidP="00D56AC6">
      <w:pPr>
        <w:rPr>
          <w:lang w:val="en-GB"/>
        </w:rPr>
      </w:pPr>
      <w:r w:rsidRPr="00D56AC6">
        <w:rPr>
          <w:lang w:val="en-GB"/>
        </w:rPr>
        <w:t>Verification should be conducted to confirm that the results of the A-LCA have been obtained in accordance with this Resolution and that transparency and consistency have been ensured. Verification may be carried out by an internal or external expert. In such a case, an expert independent of the LCA shall perform the review.</w:t>
      </w:r>
    </w:p>
    <w:p w14:paraId="016A2EBD" w14:textId="77777777" w:rsidR="00D56AC6" w:rsidRPr="00D56AC6" w:rsidRDefault="00D56AC6" w:rsidP="00D56AC6">
      <w:pPr>
        <w:rPr>
          <w:lang w:val="en-GB"/>
        </w:rPr>
      </w:pPr>
    </w:p>
    <w:p w14:paraId="618FC247" w14:textId="77777777" w:rsidR="00D56AC6" w:rsidRPr="00D56AC6" w:rsidRDefault="00D56AC6" w:rsidP="00D56AC6">
      <w:pPr>
        <w:rPr>
          <w:lang w:val="en-GB"/>
        </w:rPr>
      </w:pPr>
      <w:r w:rsidRPr="00D56AC6">
        <w:rPr>
          <w:lang w:val="en-GB"/>
        </w:rPr>
        <w:t>The verification referred to in this clause is a process to verify whether the LCA meets the requirements for methodology, data, interpretation, and reporting, and whether it complies with the principles. It does not mean verification of the numerical results of the calculations.</w:t>
      </w:r>
    </w:p>
    <w:p w14:paraId="631D11C8" w14:textId="77777777" w:rsidR="00D56AC6" w:rsidRPr="00D56AC6" w:rsidRDefault="00D56AC6" w:rsidP="00D56AC6">
      <w:pPr>
        <w:rPr>
          <w:lang w:val="en-GB"/>
        </w:rPr>
      </w:pPr>
    </w:p>
    <w:p w14:paraId="59C7FB70" w14:textId="77777777" w:rsidR="00D56AC6" w:rsidRDefault="00D56AC6" w:rsidP="00D56AC6">
      <w:pPr>
        <w:rPr>
          <w:lang w:val="en-GB"/>
        </w:rPr>
      </w:pPr>
      <w:r w:rsidRPr="00D56AC6">
        <w:rPr>
          <w:lang w:val="en-GB"/>
        </w:rPr>
        <w:t>Conducting a critical review in accordance with ISO 14040:2006, ISO 14044:2006, and ISO/TS 14071:2014 during verification enhances the reliability of the LCA report.</w:t>
      </w:r>
    </w:p>
    <w:bookmarkEnd w:id="1"/>
    <w:p w14:paraId="094599CB" w14:textId="77777777" w:rsidR="00E841C6" w:rsidRPr="00A07E49" w:rsidRDefault="00E841C6"/>
    <w:sectPr w:rsidR="00E841C6" w:rsidRPr="00A07E49">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70D3F7" w14:textId="77777777" w:rsidR="00390B46" w:rsidRDefault="00390B46" w:rsidP="00C76EE2">
      <w:r>
        <w:separator/>
      </w:r>
    </w:p>
  </w:endnote>
  <w:endnote w:type="continuationSeparator" w:id="0">
    <w:p w14:paraId="662B3E0B" w14:textId="77777777" w:rsidR="00390B46" w:rsidRDefault="00390B46" w:rsidP="00C76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D8718" w14:textId="77777777" w:rsidR="00390B46" w:rsidRDefault="00390B46" w:rsidP="00C76EE2">
      <w:r>
        <w:separator/>
      </w:r>
    </w:p>
  </w:footnote>
  <w:footnote w:type="continuationSeparator" w:id="0">
    <w:p w14:paraId="72E78978" w14:textId="77777777" w:rsidR="00390B46" w:rsidRDefault="00390B46" w:rsidP="00C76E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981F6F"/>
    <w:multiLevelType w:val="multilevel"/>
    <w:tmpl w:val="0BAE571A"/>
    <w:lvl w:ilvl="0">
      <w:start w:val="1"/>
      <w:numFmt w:val="decimal"/>
      <w:pStyle w:val="Caro1"/>
      <w:lvlText w:val="%1."/>
      <w:lvlJc w:val="right"/>
      <w:pPr>
        <w:ind w:left="720" w:hanging="360"/>
      </w:pPr>
      <w:rPr>
        <w:rFonts w:hint="default"/>
      </w:rPr>
    </w:lvl>
    <w:lvl w:ilvl="1">
      <w:start w:val="1"/>
      <w:numFmt w:val="decimal"/>
      <w:pStyle w:val="Caro2"/>
      <w:isLgl/>
      <w:lvlText w:val="%1.%2."/>
      <w:lvlJc w:val="left"/>
      <w:pPr>
        <w:ind w:left="1440" w:hanging="720"/>
      </w:pPr>
      <w:rPr>
        <w:rFonts w:hint="default"/>
      </w:rPr>
    </w:lvl>
    <w:lvl w:ilvl="2">
      <w:start w:val="1"/>
      <w:numFmt w:val="decimal"/>
      <w:pStyle w:val="Caro3"/>
      <w:isLgl/>
      <w:lvlText w:val="%1.%2.%3."/>
      <w:lvlJc w:val="left"/>
      <w:pPr>
        <w:ind w:left="1800" w:hanging="720"/>
      </w:pPr>
      <w:rPr>
        <w:rFonts w:hint="default"/>
      </w:rPr>
    </w:lvl>
    <w:lvl w:ilvl="3">
      <w:start w:val="1"/>
      <w:numFmt w:val="decimal"/>
      <w:pStyle w:val="Caro4"/>
      <w:isLgl/>
      <w:lvlText w:val="%1.%2.%3.%4."/>
      <w:lvlJc w:val="left"/>
      <w:pPr>
        <w:ind w:left="2520" w:hanging="1080"/>
      </w:pPr>
      <w:rPr>
        <w:rFonts w:hint="default"/>
      </w:rPr>
    </w:lvl>
    <w:lvl w:ilvl="4">
      <w:start w:val="1"/>
      <w:numFmt w:val="decimal"/>
      <w:pStyle w:val="Caro5"/>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16cid:durableId="727875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57F"/>
    <w:rsid w:val="00030A73"/>
    <w:rsid w:val="00044276"/>
    <w:rsid w:val="00086197"/>
    <w:rsid w:val="000F76D5"/>
    <w:rsid w:val="001702DA"/>
    <w:rsid w:val="001968A1"/>
    <w:rsid w:val="001E0AE7"/>
    <w:rsid w:val="00252FAD"/>
    <w:rsid w:val="00272644"/>
    <w:rsid w:val="002A068E"/>
    <w:rsid w:val="00324F2A"/>
    <w:rsid w:val="0034797A"/>
    <w:rsid w:val="00383B10"/>
    <w:rsid w:val="00390B46"/>
    <w:rsid w:val="00403B81"/>
    <w:rsid w:val="00440D63"/>
    <w:rsid w:val="004533DF"/>
    <w:rsid w:val="005B7741"/>
    <w:rsid w:val="005F657F"/>
    <w:rsid w:val="00610048"/>
    <w:rsid w:val="006713D7"/>
    <w:rsid w:val="007055CD"/>
    <w:rsid w:val="00732A07"/>
    <w:rsid w:val="00744B14"/>
    <w:rsid w:val="008921B3"/>
    <w:rsid w:val="0092773E"/>
    <w:rsid w:val="00936776"/>
    <w:rsid w:val="009377EF"/>
    <w:rsid w:val="00985CA4"/>
    <w:rsid w:val="00991864"/>
    <w:rsid w:val="00A07E49"/>
    <w:rsid w:val="00A57775"/>
    <w:rsid w:val="00B162C0"/>
    <w:rsid w:val="00B960CC"/>
    <w:rsid w:val="00C41ED7"/>
    <w:rsid w:val="00C65EC1"/>
    <w:rsid w:val="00C76EE2"/>
    <w:rsid w:val="00CA6D28"/>
    <w:rsid w:val="00CB1AE6"/>
    <w:rsid w:val="00CF30F1"/>
    <w:rsid w:val="00D56AC6"/>
    <w:rsid w:val="00DB4169"/>
    <w:rsid w:val="00DD7837"/>
    <w:rsid w:val="00E841C6"/>
    <w:rsid w:val="00F053D7"/>
    <w:rsid w:val="00F746C6"/>
    <w:rsid w:val="00FD1D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EF93FED"/>
  <w15:chartTrackingRefBased/>
  <w15:docId w15:val="{ACBC7F41-C411-4B94-9544-990ACF0AB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403B81"/>
  </w:style>
  <w:style w:type="character" w:styleId="a4">
    <w:name w:val="annotation reference"/>
    <w:basedOn w:val="a0"/>
    <w:uiPriority w:val="99"/>
    <w:semiHidden/>
    <w:unhideWhenUsed/>
    <w:rsid w:val="00403B81"/>
    <w:rPr>
      <w:sz w:val="18"/>
      <w:szCs w:val="18"/>
    </w:rPr>
  </w:style>
  <w:style w:type="paragraph" w:styleId="a5">
    <w:name w:val="annotation text"/>
    <w:basedOn w:val="a"/>
    <w:link w:val="a6"/>
    <w:uiPriority w:val="99"/>
    <w:unhideWhenUsed/>
    <w:rsid w:val="00403B81"/>
    <w:pPr>
      <w:jc w:val="left"/>
    </w:pPr>
  </w:style>
  <w:style w:type="character" w:customStyle="1" w:styleId="a6">
    <w:name w:val="コメント文字列 (文字)"/>
    <w:basedOn w:val="a0"/>
    <w:link w:val="a5"/>
    <w:uiPriority w:val="99"/>
    <w:rsid w:val="00403B81"/>
  </w:style>
  <w:style w:type="paragraph" w:styleId="a7">
    <w:name w:val="annotation subject"/>
    <w:basedOn w:val="a5"/>
    <w:next w:val="a5"/>
    <w:link w:val="a8"/>
    <w:uiPriority w:val="99"/>
    <w:semiHidden/>
    <w:unhideWhenUsed/>
    <w:rsid w:val="00403B81"/>
    <w:rPr>
      <w:b/>
      <w:bCs/>
    </w:rPr>
  </w:style>
  <w:style w:type="character" w:customStyle="1" w:styleId="a8">
    <w:name w:val="コメント内容 (文字)"/>
    <w:basedOn w:val="a6"/>
    <w:link w:val="a7"/>
    <w:uiPriority w:val="99"/>
    <w:semiHidden/>
    <w:rsid w:val="00403B81"/>
    <w:rPr>
      <w:b/>
      <w:bCs/>
    </w:rPr>
  </w:style>
  <w:style w:type="paragraph" w:styleId="a9">
    <w:name w:val="header"/>
    <w:basedOn w:val="a"/>
    <w:link w:val="aa"/>
    <w:uiPriority w:val="99"/>
    <w:unhideWhenUsed/>
    <w:rsid w:val="00C76EE2"/>
    <w:pPr>
      <w:tabs>
        <w:tab w:val="center" w:pos="4252"/>
        <w:tab w:val="right" w:pos="8504"/>
      </w:tabs>
      <w:snapToGrid w:val="0"/>
    </w:pPr>
  </w:style>
  <w:style w:type="character" w:customStyle="1" w:styleId="aa">
    <w:name w:val="ヘッダー (文字)"/>
    <w:basedOn w:val="a0"/>
    <w:link w:val="a9"/>
    <w:uiPriority w:val="99"/>
    <w:rsid w:val="00C76EE2"/>
  </w:style>
  <w:style w:type="paragraph" w:styleId="ab">
    <w:name w:val="footer"/>
    <w:basedOn w:val="a"/>
    <w:link w:val="ac"/>
    <w:uiPriority w:val="99"/>
    <w:unhideWhenUsed/>
    <w:rsid w:val="00C76EE2"/>
    <w:pPr>
      <w:tabs>
        <w:tab w:val="center" w:pos="4252"/>
        <w:tab w:val="right" w:pos="8504"/>
      </w:tabs>
      <w:snapToGrid w:val="0"/>
    </w:pPr>
  </w:style>
  <w:style w:type="character" w:customStyle="1" w:styleId="ac">
    <w:name w:val="フッター (文字)"/>
    <w:basedOn w:val="a0"/>
    <w:link w:val="ab"/>
    <w:uiPriority w:val="99"/>
    <w:rsid w:val="00C76EE2"/>
  </w:style>
  <w:style w:type="paragraph" w:customStyle="1" w:styleId="Caro1">
    <w:name w:val="Caro 1"/>
    <w:basedOn w:val="a"/>
    <w:qFormat/>
    <w:rsid w:val="00C76EE2"/>
    <w:pPr>
      <w:keepNext/>
      <w:keepLines/>
      <w:widowControl/>
      <w:numPr>
        <w:numId w:val="1"/>
      </w:numPr>
      <w:tabs>
        <w:tab w:val="right" w:pos="851"/>
      </w:tabs>
      <w:suppressAutoHyphens/>
      <w:spacing w:before="360" w:after="240" w:line="300" w:lineRule="exact"/>
      <w:ind w:left="714" w:right="1134" w:hanging="357"/>
      <w:outlineLvl w:val="0"/>
    </w:pPr>
    <w:rPr>
      <w:rFonts w:ascii="Times New Roman" w:eastAsia="ＭＳ 明朝" w:hAnsi="Times New Roman" w:cs="Times New Roman"/>
      <w:b/>
      <w:kern w:val="0"/>
      <w:sz w:val="28"/>
      <w:szCs w:val="20"/>
      <w:lang w:val="en-GB" w:eastAsia="en-US"/>
      <w14:ligatures w14:val="none"/>
    </w:rPr>
  </w:style>
  <w:style w:type="paragraph" w:customStyle="1" w:styleId="Caro2">
    <w:name w:val="Caro2"/>
    <w:basedOn w:val="Caro1"/>
    <w:link w:val="Caro2Car"/>
    <w:qFormat/>
    <w:rsid w:val="00C76EE2"/>
    <w:pPr>
      <w:numPr>
        <w:ilvl w:val="1"/>
      </w:numPr>
      <w:ind w:left="709" w:hanging="709"/>
      <w:outlineLvl w:val="1"/>
    </w:pPr>
    <w:rPr>
      <w:sz w:val="24"/>
    </w:rPr>
  </w:style>
  <w:style w:type="character" w:customStyle="1" w:styleId="Caro2Car">
    <w:name w:val="Caro2 Car"/>
    <w:basedOn w:val="a0"/>
    <w:link w:val="Caro2"/>
    <w:rsid w:val="00C76EE2"/>
    <w:rPr>
      <w:rFonts w:ascii="Times New Roman" w:eastAsia="ＭＳ 明朝" w:hAnsi="Times New Roman" w:cs="Times New Roman"/>
      <w:b/>
      <w:kern w:val="0"/>
      <w:sz w:val="24"/>
      <w:szCs w:val="20"/>
      <w:lang w:val="en-GB" w:eastAsia="en-US"/>
      <w14:ligatures w14:val="none"/>
    </w:rPr>
  </w:style>
  <w:style w:type="paragraph" w:customStyle="1" w:styleId="Caro3">
    <w:name w:val="Caro3"/>
    <w:basedOn w:val="Caro2"/>
    <w:next w:val="a"/>
    <w:qFormat/>
    <w:rsid w:val="00C76EE2"/>
    <w:pPr>
      <w:numPr>
        <w:ilvl w:val="2"/>
      </w:numPr>
      <w:tabs>
        <w:tab w:val="num" w:pos="360"/>
      </w:tabs>
      <w:ind w:left="720"/>
      <w:outlineLvl w:val="2"/>
    </w:pPr>
    <w:rPr>
      <w:sz w:val="20"/>
    </w:rPr>
  </w:style>
  <w:style w:type="paragraph" w:customStyle="1" w:styleId="Caro4">
    <w:name w:val="Caro 4"/>
    <w:basedOn w:val="Caro3"/>
    <w:next w:val="a"/>
    <w:qFormat/>
    <w:rsid w:val="00C76EE2"/>
    <w:pPr>
      <w:numPr>
        <w:ilvl w:val="3"/>
      </w:numPr>
      <w:tabs>
        <w:tab w:val="num" w:pos="360"/>
      </w:tabs>
      <w:ind w:left="1077" w:hanging="1077"/>
    </w:pPr>
  </w:style>
  <w:style w:type="paragraph" w:customStyle="1" w:styleId="Caro5">
    <w:name w:val="Caro5"/>
    <w:basedOn w:val="Caro4"/>
    <w:next w:val="a"/>
    <w:qFormat/>
    <w:rsid w:val="00C76EE2"/>
    <w:pPr>
      <w:numPr>
        <w:ilvl w:val="4"/>
      </w:numPr>
      <w:tabs>
        <w:tab w:val="num" w:pos="360"/>
      </w:tabs>
      <w:ind w:left="1080"/>
    </w:pPr>
    <w:rPr>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415185">
      <w:bodyDiv w:val="1"/>
      <w:marLeft w:val="0"/>
      <w:marRight w:val="0"/>
      <w:marTop w:val="0"/>
      <w:marBottom w:val="0"/>
      <w:divBdr>
        <w:top w:val="none" w:sz="0" w:space="0" w:color="auto"/>
        <w:left w:val="none" w:sz="0" w:space="0" w:color="auto"/>
        <w:bottom w:val="none" w:sz="0" w:space="0" w:color="auto"/>
        <w:right w:val="none" w:sz="0" w:space="0" w:color="auto"/>
      </w:divBdr>
    </w:div>
    <w:div w:id="913396395">
      <w:bodyDiv w:val="1"/>
      <w:marLeft w:val="0"/>
      <w:marRight w:val="0"/>
      <w:marTop w:val="0"/>
      <w:marBottom w:val="0"/>
      <w:divBdr>
        <w:top w:val="none" w:sz="0" w:space="0" w:color="auto"/>
        <w:left w:val="none" w:sz="0" w:space="0" w:color="auto"/>
        <w:bottom w:val="none" w:sz="0" w:space="0" w:color="auto"/>
        <w:right w:val="none" w:sz="0" w:space="0" w:color="auto"/>
      </w:divBdr>
    </w:div>
    <w:div w:id="1664049146">
      <w:bodyDiv w:val="1"/>
      <w:marLeft w:val="0"/>
      <w:marRight w:val="0"/>
      <w:marTop w:val="0"/>
      <w:marBottom w:val="0"/>
      <w:divBdr>
        <w:top w:val="none" w:sz="0" w:space="0" w:color="auto"/>
        <w:left w:val="none" w:sz="0" w:space="0" w:color="auto"/>
        <w:bottom w:val="none" w:sz="0" w:space="0" w:color="auto"/>
        <w:right w:val="none" w:sz="0" w:space="0" w:color="auto"/>
      </w:divBdr>
    </w:div>
    <w:div w:id="1955477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120</Words>
  <Characters>687</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交通研_市川</dc:creator>
  <cp:keywords/>
  <dc:description/>
  <cp:lastModifiedBy>新国　哲也 NIIKUNI,Tetsuya (NTSEL)</cp:lastModifiedBy>
  <cp:revision>3</cp:revision>
  <cp:lastPrinted>2024-12-17T07:20:00Z</cp:lastPrinted>
  <dcterms:created xsi:type="dcterms:W3CDTF">2025-06-09T07:01:00Z</dcterms:created>
  <dcterms:modified xsi:type="dcterms:W3CDTF">2025-06-09T07:02:00Z</dcterms:modified>
</cp:coreProperties>
</file>