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0733E623" w14:textId="77777777" w:rsidTr="0C67DB85">
        <w:tc>
          <w:tcPr>
            <w:tcW w:w="9350" w:type="dxa"/>
            <w:gridSpan w:val="4"/>
          </w:tcPr>
          <w:p w14:paraId="6E586357" w14:textId="77777777" w:rsidR="00972275" w:rsidRDefault="00972275" w:rsidP="00446CBF">
            <w:pPr>
              <w:jc w:val="center"/>
              <w:rPr>
                <w:rFonts w:ascii="Roboto" w:hAnsi="Roboto"/>
                <w:lang w:val="en-US"/>
              </w:rPr>
            </w:pPr>
            <w:r>
              <w:rPr>
                <w:rFonts w:ascii="Roboto" w:hAnsi="Roboto"/>
                <w:lang w:val="en-US"/>
              </w:rPr>
              <w:t>ADS IWG Working Document</w:t>
            </w:r>
          </w:p>
          <w:p w14:paraId="4FE7F8F1" w14:textId="77777777" w:rsidR="00972275" w:rsidRDefault="00972275" w:rsidP="00446CBF">
            <w:pPr>
              <w:jc w:val="center"/>
              <w:rPr>
                <w:rFonts w:ascii="Roboto" w:hAnsi="Roboto"/>
                <w:lang w:val="en-US"/>
              </w:rPr>
            </w:pPr>
            <w:r>
              <w:rPr>
                <w:rFonts w:ascii="Roboto" w:hAnsi="Roboto"/>
                <w:lang w:val="en-US"/>
              </w:rPr>
              <w:t>Change Proposal Form</w:t>
            </w:r>
          </w:p>
          <w:p w14:paraId="1146049A"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462B539F"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4EE471B9" w14:textId="77777777" w:rsidTr="0C67DB85">
        <w:tc>
          <w:tcPr>
            <w:tcW w:w="2337" w:type="dxa"/>
          </w:tcPr>
          <w:p w14:paraId="6D108B5A" w14:textId="77777777" w:rsidR="00972275" w:rsidRDefault="00972275" w:rsidP="00446CBF">
            <w:pPr>
              <w:rPr>
                <w:lang w:val="en-US"/>
              </w:rPr>
            </w:pPr>
          </w:p>
        </w:tc>
        <w:tc>
          <w:tcPr>
            <w:tcW w:w="2337" w:type="dxa"/>
          </w:tcPr>
          <w:p w14:paraId="2EBEF634" w14:textId="77777777" w:rsidR="00972275" w:rsidRDefault="00972275" w:rsidP="00446CBF">
            <w:pPr>
              <w:rPr>
                <w:lang w:val="en-US"/>
              </w:rPr>
            </w:pPr>
          </w:p>
        </w:tc>
        <w:tc>
          <w:tcPr>
            <w:tcW w:w="2338" w:type="dxa"/>
          </w:tcPr>
          <w:p w14:paraId="6EF80221" w14:textId="77777777" w:rsidR="00972275" w:rsidRDefault="00972275" w:rsidP="00446CBF">
            <w:pPr>
              <w:rPr>
                <w:lang w:val="en-US"/>
              </w:rPr>
            </w:pPr>
          </w:p>
        </w:tc>
        <w:tc>
          <w:tcPr>
            <w:tcW w:w="2338" w:type="dxa"/>
          </w:tcPr>
          <w:p w14:paraId="3B7692A4" w14:textId="77777777" w:rsidR="00972275" w:rsidRDefault="00972275" w:rsidP="00446CBF">
            <w:pPr>
              <w:rPr>
                <w:lang w:val="en-US"/>
              </w:rPr>
            </w:pPr>
          </w:p>
        </w:tc>
      </w:tr>
      <w:tr w:rsidR="00972275" w14:paraId="05EF3A2D" w14:textId="77777777" w:rsidTr="0C67DB85">
        <w:tc>
          <w:tcPr>
            <w:tcW w:w="2337" w:type="dxa"/>
            <w:tcBorders>
              <w:right w:val="single" w:sz="4" w:space="0" w:color="auto"/>
            </w:tcBorders>
          </w:tcPr>
          <w:p w14:paraId="2CEB9F60" w14:textId="77777777" w:rsidR="00972275" w:rsidRDefault="00972275" w:rsidP="00E240CF">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4DDF31" w14:textId="0A5EB250" w:rsidR="00972275" w:rsidRDefault="00F64AAC" w:rsidP="00446CBF">
            <w:pPr>
              <w:jc w:val="center"/>
              <w:rPr>
                <w:lang w:val="en-US"/>
              </w:rPr>
            </w:pPr>
            <w:r>
              <w:rPr>
                <w:lang w:val="en-US"/>
              </w:rPr>
              <w:t>ADS-14</w:t>
            </w:r>
            <w:r w:rsidR="0065104F">
              <w:rPr>
                <w:lang w:val="en-US"/>
              </w:rPr>
              <w:t>-15</w:t>
            </w:r>
            <w:r w:rsidR="001061B4">
              <w:rPr>
                <w:lang w:val="en-US"/>
              </w:rPr>
              <w:t>/Rev.1</w:t>
            </w:r>
          </w:p>
        </w:tc>
        <w:tc>
          <w:tcPr>
            <w:tcW w:w="2338" w:type="dxa"/>
            <w:tcBorders>
              <w:left w:val="single" w:sz="4" w:space="0" w:color="auto"/>
              <w:right w:val="single" w:sz="4" w:space="0" w:color="auto"/>
            </w:tcBorders>
          </w:tcPr>
          <w:p w14:paraId="54785947"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2805EA03" w14:textId="53F68661" w:rsidR="00972275" w:rsidRDefault="001061B4" w:rsidP="00446CBF">
            <w:pPr>
              <w:jc w:val="center"/>
              <w:rPr>
                <w:lang w:val="en-US"/>
              </w:rPr>
            </w:pPr>
            <w:r>
              <w:rPr>
                <w:lang w:val="en-US"/>
              </w:rPr>
              <w:t>14</w:t>
            </w:r>
            <w:r w:rsidR="0065104F">
              <w:rPr>
                <w:lang w:val="en-US"/>
              </w:rPr>
              <w:t xml:space="preserve"> October </w:t>
            </w:r>
            <w:r w:rsidR="00F64AAC" w:rsidRPr="336CCA1F">
              <w:rPr>
                <w:lang w:val="en-US"/>
              </w:rPr>
              <w:t>2025</w:t>
            </w:r>
          </w:p>
        </w:tc>
      </w:tr>
      <w:tr w:rsidR="00446CBF" w14:paraId="56FC6A41" w14:textId="77777777" w:rsidTr="0C67DB85">
        <w:trPr>
          <w:trHeight w:val="144"/>
        </w:trPr>
        <w:tc>
          <w:tcPr>
            <w:tcW w:w="2337" w:type="dxa"/>
          </w:tcPr>
          <w:p w14:paraId="459795F5" w14:textId="77777777" w:rsidR="00446CBF" w:rsidRDefault="00446CBF" w:rsidP="00446CBF">
            <w:pPr>
              <w:rPr>
                <w:lang w:val="en-US"/>
              </w:rPr>
            </w:pPr>
          </w:p>
        </w:tc>
        <w:tc>
          <w:tcPr>
            <w:tcW w:w="2337" w:type="dxa"/>
            <w:tcBorders>
              <w:top w:val="single" w:sz="4" w:space="0" w:color="auto"/>
              <w:bottom w:val="single" w:sz="4" w:space="0" w:color="auto"/>
            </w:tcBorders>
          </w:tcPr>
          <w:p w14:paraId="6360A807" w14:textId="77777777" w:rsidR="00446CBF" w:rsidRDefault="00446CBF" w:rsidP="00446CBF">
            <w:pPr>
              <w:jc w:val="center"/>
              <w:rPr>
                <w:lang w:val="en-US"/>
              </w:rPr>
            </w:pPr>
          </w:p>
        </w:tc>
        <w:tc>
          <w:tcPr>
            <w:tcW w:w="2338" w:type="dxa"/>
          </w:tcPr>
          <w:p w14:paraId="0E1AEE16" w14:textId="77777777" w:rsidR="00446CBF" w:rsidRDefault="00446CBF" w:rsidP="00446CBF">
            <w:pPr>
              <w:ind w:right="576"/>
              <w:jc w:val="right"/>
              <w:rPr>
                <w:lang w:val="en-US"/>
              </w:rPr>
            </w:pPr>
          </w:p>
        </w:tc>
        <w:tc>
          <w:tcPr>
            <w:tcW w:w="2338" w:type="dxa"/>
            <w:tcBorders>
              <w:top w:val="single" w:sz="4" w:space="0" w:color="auto"/>
            </w:tcBorders>
          </w:tcPr>
          <w:p w14:paraId="3A2C77CB" w14:textId="77777777" w:rsidR="00446CBF" w:rsidRDefault="00446CBF" w:rsidP="00446CBF">
            <w:pPr>
              <w:jc w:val="center"/>
              <w:rPr>
                <w:lang w:val="en-US"/>
              </w:rPr>
            </w:pPr>
          </w:p>
        </w:tc>
      </w:tr>
      <w:tr w:rsidR="00446CBF" w14:paraId="087745D5" w14:textId="77777777" w:rsidTr="0C67DB85">
        <w:tc>
          <w:tcPr>
            <w:tcW w:w="2337" w:type="dxa"/>
            <w:tcBorders>
              <w:right w:val="single" w:sz="4" w:space="0" w:color="auto"/>
            </w:tcBorders>
          </w:tcPr>
          <w:p w14:paraId="2C8532B4"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F6FD3C" w14:textId="77777777" w:rsidR="00446CBF" w:rsidRDefault="00446CBF" w:rsidP="00446CBF">
            <w:pPr>
              <w:jc w:val="center"/>
              <w:rPr>
                <w:lang w:val="en-US"/>
              </w:rPr>
            </w:pPr>
          </w:p>
        </w:tc>
        <w:tc>
          <w:tcPr>
            <w:tcW w:w="2338" w:type="dxa"/>
            <w:tcBorders>
              <w:left w:val="single" w:sz="4" w:space="0" w:color="auto"/>
            </w:tcBorders>
          </w:tcPr>
          <w:p w14:paraId="7A5D921A" w14:textId="77777777" w:rsidR="00446CBF" w:rsidRDefault="00446CBF" w:rsidP="00446CBF">
            <w:pPr>
              <w:ind w:right="576"/>
              <w:jc w:val="right"/>
              <w:rPr>
                <w:lang w:val="en-US"/>
              </w:rPr>
            </w:pPr>
          </w:p>
        </w:tc>
        <w:tc>
          <w:tcPr>
            <w:tcW w:w="2338" w:type="dxa"/>
          </w:tcPr>
          <w:p w14:paraId="72BAEF32" w14:textId="77777777" w:rsidR="00446CBF" w:rsidRDefault="00446CBF" w:rsidP="00446CBF">
            <w:pPr>
              <w:jc w:val="center"/>
              <w:rPr>
                <w:lang w:val="en-US"/>
              </w:rPr>
            </w:pPr>
          </w:p>
        </w:tc>
      </w:tr>
      <w:tr w:rsidR="00972275" w14:paraId="22EB6D1A" w14:textId="77777777" w:rsidTr="0C67DB85">
        <w:trPr>
          <w:trHeight w:val="20"/>
        </w:trPr>
        <w:tc>
          <w:tcPr>
            <w:tcW w:w="4674" w:type="dxa"/>
            <w:gridSpan w:val="2"/>
            <w:tcBorders>
              <w:bottom w:val="single" w:sz="4" w:space="0" w:color="auto"/>
            </w:tcBorders>
          </w:tcPr>
          <w:p w14:paraId="62BEA8CF" w14:textId="77777777" w:rsidR="00972275" w:rsidRDefault="00972275" w:rsidP="00446CBF">
            <w:pPr>
              <w:rPr>
                <w:lang w:val="en-US"/>
              </w:rPr>
            </w:pPr>
          </w:p>
        </w:tc>
        <w:tc>
          <w:tcPr>
            <w:tcW w:w="4676" w:type="dxa"/>
            <w:gridSpan w:val="2"/>
          </w:tcPr>
          <w:p w14:paraId="475F0263" w14:textId="77777777" w:rsidR="00972275" w:rsidRDefault="00972275" w:rsidP="00446CBF">
            <w:pPr>
              <w:rPr>
                <w:lang w:val="en-US"/>
              </w:rPr>
            </w:pPr>
          </w:p>
        </w:tc>
      </w:tr>
      <w:tr w:rsidR="00972275" w14:paraId="5D57058B" w14:textId="77777777" w:rsidTr="0C67DB85">
        <w:trPr>
          <w:trHeight w:val="144"/>
        </w:trPr>
        <w:tc>
          <w:tcPr>
            <w:tcW w:w="7012" w:type="dxa"/>
            <w:gridSpan w:val="3"/>
            <w:tcBorders>
              <w:top w:val="single" w:sz="4" w:space="0" w:color="auto"/>
              <w:left w:val="single" w:sz="4" w:space="0" w:color="auto"/>
              <w:right w:val="single" w:sz="4" w:space="0" w:color="auto"/>
            </w:tcBorders>
          </w:tcPr>
          <w:p w14:paraId="5A9BBFC8" w14:textId="77777777" w:rsidR="00972275" w:rsidRDefault="00446CBF" w:rsidP="00446CBF">
            <w:pPr>
              <w:rPr>
                <w:lang w:val="en-US"/>
              </w:rPr>
            </w:pPr>
            <w:r>
              <w:rPr>
                <w:lang w:val="en-US"/>
              </w:rPr>
              <w:t>Proposed by (affiliation only—no personal information)</w:t>
            </w:r>
          </w:p>
          <w:p w14:paraId="3CC54FD1" w14:textId="6D6F6A20" w:rsidR="00F64AAC" w:rsidRDefault="00F64AAC" w:rsidP="00446CBF">
            <w:pPr>
              <w:rPr>
                <w:lang w:val="en-US"/>
              </w:rPr>
            </w:pPr>
            <w:r>
              <w:rPr>
                <w:lang w:val="en-US"/>
              </w:rPr>
              <w:t xml:space="preserve">EC </w:t>
            </w:r>
          </w:p>
        </w:tc>
        <w:tc>
          <w:tcPr>
            <w:tcW w:w="2338" w:type="dxa"/>
            <w:tcBorders>
              <w:left w:val="single" w:sz="4" w:space="0" w:color="auto"/>
            </w:tcBorders>
          </w:tcPr>
          <w:p w14:paraId="7893E8CD" w14:textId="77777777" w:rsidR="00972275" w:rsidRDefault="00972275" w:rsidP="00446CBF">
            <w:pPr>
              <w:rPr>
                <w:lang w:val="en-US"/>
              </w:rPr>
            </w:pPr>
          </w:p>
        </w:tc>
      </w:tr>
      <w:tr w:rsidR="00972275" w14:paraId="225EC450" w14:textId="77777777" w:rsidTr="0C67DB85">
        <w:trPr>
          <w:trHeight w:val="432"/>
        </w:trPr>
        <w:tc>
          <w:tcPr>
            <w:tcW w:w="7012" w:type="dxa"/>
            <w:gridSpan w:val="3"/>
            <w:tcBorders>
              <w:left w:val="single" w:sz="4" w:space="0" w:color="auto"/>
              <w:bottom w:val="single" w:sz="4" w:space="0" w:color="auto"/>
              <w:right w:val="single" w:sz="4" w:space="0" w:color="auto"/>
            </w:tcBorders>
          </w:tcPr>
          <w:p w14:paraId="6E7C961C" w14:textId="77777777" w:rsidR="00972275" w:rsidRDefault="00972275" w:rsidP="00446CBF">
            <w:pPr>
              <w:rPr>
                <w:lang w:val="en-US"/>
              </w:rPr>
            </w:pPr>
          </w:p>
        </w:tc>
        <w:tc>
          <w:tcPr>
            <w:tcW w:w="2338" w:type="dxa"/>
            <w:tcBorders>
              <w:left w:val="single" w:sz="4" w:space="0" w:color="auto"/>
            </w:tcBorders>
          </w:tcPr>
          <w:p w14:paraId="3C97B099" w14:textId="77777777" w:rsidR="00972275" w:rsidRDefault="00972275" w:rsidP="00446CBF">
            <w:pPr>
              <w:rPr>
                <w:lang w:val="en-US"/>
              </w:rPr>
            </w:pPr>
          </w:p>
        </w:tc>
      </w:tr>
      <w:tr w:rsidR="00972275" w14:paraId="79DC07F8" w14:textId="77777777" w:rsidTr="0C67DB85">
        <w:tc>
          <w:tcPr>
            <w:tcW w:w="2337" w:type="dxa"/>
            <w:tcBorders>
              <w:top w:val="single" w:sz="4" w:space="0" w:color="auto"/>
              <w:bottom w:val="single" w:sz="4" w:space="0" w:color="auto"/>
            </w:tcBorders>
          </w:tcPr>
          <w:p w14:paraId="289DE5AA" w14:textId="77777777" w:rsidR="00972275" w:rsidRPr="00D719D9" w:rsidRDefault="00972275" w:rsidP="00446CBF">
            <w:pPr>
              <w:rPr>
                <w:lang w:val="en-US"/>
              </w:rPr>
            </w:pPr>
          </w:p>
        </w:tc>
        <w:tc>
          <w:tcPr>
            <w:tcW w:w="2337" w:type="dxa"/>
            <w:tcBorders>
              <w:top w:val="single" w:sz="4" w:space="0" w:color="auto"/>
              <w:bottom w:val="single" w:sz="4" w:space="0" w:color="auto"/>
            </w:tcBorders>
          </w:tcPr>
          <w:p w14:paraId="4C8071DD" w14:textId="77777777" w:rsidR="00972275" w:rsidRDefault="00972275" w:rsidP="00446CBF">
            <w:pPr>
              <w:rPr>
                <w:lang w:val="en-US"/>
              </w:rPr>
            </w:pPr>
          </w:p>
        </w:tc>
        <w:tc>
          <w:tcPr>
            <w:tcW w:w="2338" w:type="dxa"/>
            <w:tcBorders>
              <w:bottom w:val="single" w:sz="4" w:space="0" w:color="auto"/>
            </w:tcBorders>
          </w:tcPr>
          <w:p w14:paraId="769D1395" w14:textId="77777777" w:rsidR="00972275" w:rsidRDefault="00972275" w:rsidP="00446CBF">
            <w:pPr>
              <w:rPr>
                <w:lang w:val="en-US"/>
              </w:rPr>
            </w:pPr>
          </w:p>
        </w:tc>
        <w:tc>
          <w:tcPr>
            <w:tcW w:w="2338" w:type="dxa"/>
            <w:tcBorders>
              <w:bottom w:val="single" w:sz="4" w:space="0" w:color="auto"/>
            </w:tcBorders>
          </w:tcPr>
          <w:p w14:paraId="03053557" w14:textId="77777777" w:rsidR="00972275" w:rsidRDefault="00972275" w:rsidP="00446CBF">
            <w:pPr>
              <w:rPr>
                <w:lang w:val="en-US"/>
              </w:rPr>
            </w:pPr>
          </w:p>
        </w:tc>
      </w:tr>
      <w:tr w:rsidR="00972275" w14:paraId="451E3D02" w14:textId="77777777" w:rsidTr="0C67DB85">
        <w:trPr>
          <w:trHeight w:val="144"/>
        </w:trPr>
        <w:tc>
          <w:tcPr>
            <w:tcW w:w="9350" w:type="dxa"/>
            <w:gridSpan w:val="4"/>
            <w:tcBorders>
              <w:top w:val="single" w:sz="4" w:space="0" w:color="auto"/>
              <w:left w:val="single" w:sz="4" w:space="0" w:color="auto"/>
              <w:right w:val="single" w:sz="4" w:space="0" w:color="auto"/>
            </w:tcBorders>
          </w:tcPr>
          <w:p w14:paraId="58DD8B9F" w14:textId="77777777" w:rsidR="00972275" w:rsidRDefault="00972275" w:rsidP="00446CBF">
            <w:pPr>
              <w:rPr>
                <w:lang w:val="en-US"/>
              </w:rPr>
            </w:pPr>
            <w:r w:rsidRPr="00D719D9">
              <w:rPr>
                <w:lang w:val="en-US"/>
              </w:rPr>
              <w:t>Summary of Change (25 words or less)</w:t>
            </w:r>
          </w:p>
          <w:p w14:paraId="77EBD11E" w14:textId="77777777" w:rsidR="00F64AAC" w:rsidRDefault="00F64AAC" w:rsidP="00446CBF">
            <w:pPr>
              <w:rPr>
                <w:lang w:val="en-US"/>
              </w:rPr>
            </w:pPr>
          </w:p>
          <w:p w14:paraId="092AAC3C" w14:textId="79593D91" w:rsidR="00F64AAC" w:rsidRDefault="00F64AAC" w:rsidP="00446CBF">
            <w:pPr>
              <w:rPr>
                <w:lang w:val="en-US"/>
              </w:rPr>
            </w:pPr>
            <w:r w:rsidRPr="336CCA1F">
              <w:rPr>
                <w:lang w:val="en-US"/>
              </w:rPr>
              <w:t xml:space="preserve">Proposal </w:t>
            </w:r>
            <w:r w:rsidR="64076F1F" w:rsidRPr="336CCA1F">
              <w:rPr>
                <w:lang w:val="en-US"/>
              </w:rPr>
              <w:t>to correct authorities’ qualification process within 58 and 98 agreement</w:t>
            </w:r>
            <w:r w:rsidR="2B346933" w:rsidRPr="336CCA1F">
              <w:rPr>
                <w:lang w:val="en-US"/>
              </w:rPr>
              <w:t>s</w:t>
            </w:r>
          </w:p>
        </w:tc>
      </w:tr>
      <w:tr w:rsidR="00972275" w14:paraId="7CEFA3DF" w14:textId="77777777" w:rsidTr="0C67DB85">
        <w:trPr>
          <w:trHeight w:val="576"/>
        </w:trPr>
        <w:tc>
          <w:tcPr>
            <w:tcW w:w="9350" w:type="dxa"/>
            <w:gridSpan w:val="4"/>
            <w:tcBorders>
              <w:left w:val="single" w:sz="4" w:space="0" w:color="auto"/>
              <w:bottom w:val="single" w:sz="4" w:space="0" w:color="auto"/>
              <w:right w:val="single" w:sz="4" w:space="0" w:color="auto"/>
            </w:tcBorders>
          </w:tcPr>
          <w:p w14:paraId="34174CF2" w14:textId="77777777" w:rsidR="00972275" w:rsidRDefault="00972275" w:rsidP="00446CBF">
            <w:pPr>
              <w:rPr>
                <w:lang w:val="en-US"/>
              </w:rPr>
            </w:pPr>
          </w:p>
        </w:tc>
      </w:tr>
      <w:tr w:rsidR="00972275" w14:paraId="47DCB839" w14:textId="77777777" w:rsidTr="0C67DB85">
        <w:tc>
          <w:tcPr>
            <w:tcW w:w="2337" w:type="dxa"/>
            <w:tcBorders>
              <w:top w:val="single" w:sz="4" w:space="0" w:color="auto"/>
              <w:bottom w:val="single" w:sz="4" w:space="0" w:color="auto"/>
            </w:tcBorders>
          </w:tcPr>
          <w:p w14:paraId="106E988D" w14:textId="77777777" w:rsidR="00972275" w:rsidRDefault="00972275" w:rsidP="00446CBF">
            <w:pPr>
              <w:rPr>
                <w:lang w:val="en-US"/>
              </w:rPr>
            </w:pPr>
          </w:p>
        </w:tc>
        <w:tc>
          <w:tcPr>
            <w:tcW w:w="2337" w:type="dxa"/>
            <w:tcBorders>
              <w:top w:val="single" w:sz="4" w:space="0" w:color="auto"/>
              <w:bottom w:val="single" w:sz="4" w:space="0" w:color="auto"/>
            </w:tcBorders>
          </w:tcPr>
          <w:p w14:paraId="7DDF1A7B" w14:textId="77777777" w:rsidR="00972275" w:rsidRDefault="00972275" w:rsidP="00446CBF">
            <w:pPr>
              <w:rPr>
                <w:lang w:val="en-US"/>
              </w:rPr>
            </w:pPr>
          </w:p>
        </w:tc>
        <w:tc>
          <w:tcPr>
            <w:tcW w:w="2338" w:type="dxa"/>
            <w:tcBorders>
              <w:top w:val="single" w:sz="4" w:space="0" w:color="auto"/>
              <w:bottom w:val="single" w:sz="4" w:space="0" w:color="auto"/>
            </w:tcBorders>
          </w:tcPr>
          <w:p w14:paraId="7307E8E7" w14:textId="77777777" w:rsidR="00972275" w:rsidRDefault="00972275" w:rsidP="00446CBF">
            <w:pPr>
              <w:rPr>
                <w:lang w:val="en-US"/>
              </w:rPr>
            </w:pPr>
          </w:p>
        </w:tc>
        <w:tc>
          <w:tcPr>
            <w:tcW w:w="2338" w:type="dxa"/>
            <w:tcBorders>
              <w:top w:val="single" w:sz="4" w:space="0" w:color="auto"/>
              <w:bottom w:val="single" w:sz="4" w:space="0" w:color="auto"/>
            </w:tcBorders>
          </w:tcPr>
          <w:p w14:paraId="117EC874" w14:textId="77777777" w:rsidR="00972275" w:rsidRDefault="00972275" w:rsidP="00446CBF">
            <w:pPr>
              <w:rPr>
                <w:lang w:val="en-US"/>
              </w:rPr>
            </w:pPr>
          </w:p>
        </w:tc>
      </w:tr>
      <w:tr w:rsidR="00972275" w14:paraId="45374BCD" w14:textId="77777777" w:rsidTr="0C67DB85">
        <w:tc>
          <w:tcPr>
            <w:tcW w:w="9350" w:type="dxa"/>
            <w:gridSpan w:val="4"/>
            <w:tcBorders>
              <w:top w:val="single" w:sz="4" w:space="0" w:color="auto"/>
              <w:left w:val="single" w:sz="4" w:space="0" w:color="auto"/>
              <w:right w:val="single" w:sz="4" w:space="0" w:color="auto"/>
            </w:tcBorders>
          </w:tcPr>
          <w:p w14:paraId="79943161" w14:textId="77777777" w:rsidR="00972275" w:rsidRDefault="00972275" w:rsidP="00446CBF">
            <w:pPr>
              <w:rPr>
                <w:lang w:val="en-US"/>
              </w:rPr>
            </w:pPr>
            <w:r w:rsidRPr="00972275">
              <w:rPr>
                <w:lang w:val="en-US"/>
              </w:rPr>
              <w:t>Reason for Change (Justification)</w:t>
            </w:r>
          </w:p>
        </w:tc>
      </w:tr>
      <w:tr w:rsidR="00972275" w14:paraId="115BFBFF" w14:textId="77777777" w:rsidTr="0C67DB85">
        <w:trPr>
          <w:trHeight w:val="1152"/>
        </w:trPr>
        <w:tc>
          <w:tcPr>
            <w:tcW w:w="9350" w:type="dxa"/>
            <w:gridSpan w:val="4"/>
            <w:tcBorders>
              <w:left w:val="single" w:sz="4" w:space="0" w:color="auto"/>
              <w:bottom w:val="single" w:sz="4" w:space="0" w:color="auto"/>
              <w:right w:val="single" w:sz="4" w:space="0" w:color="auto"/>
            </w:tcBorders>
          </w:tcPr>
          <w:p w14:paraId="55386556" w14:textId="472CDF5E" w:rsidR="00972275" w:rsidRDefault="00F64AAC" w:rsidP="00446CBF">
            <w:pPr>
              <w:rPr>
                <w:lang w:val="en-US"/>
              </w:rPr>
            </w:pPr>
            <w:r w:rsidRPr="336CCA1F">
              <w:rPr>
                <w:lang w:val="en-US"/>
              </w:rPr>
              <w:t xml:space="preserve">The current text (ADS-14-03) </w:t>
            </w:r>
            <w:r w:rsidR="1CE442BA" w:rsidRPr="336CCA1F">
              <w:rPr>
                <w:lang w:val="en-US"/>
              </w:rPr>
              <w:t>seems to regulate Type-Approval Authorities and Designated Technical Services qualification beyond the expectation of a vehicle/system regulation</w:t>
            </w:r>
            <w:r w:rsidR="7C46673C" w:rsidRPr="336CCA1F">
              <w:rPr>
                <w:lang w:val="en-US"/>
              </w:rPr>
              <w:t>.</w:t>
            </w:r>
            <w:r w:rsidR="227D8071" w:rsidRPr="336CCA1F">
              <w:rPr>
                <w:lang w:val="en-US"/>
              </w:rPr>
              <w:t xml:space="preserve"> The proposal is to retain reference to the Schedule 2 of the 1958 for the UNR while GTR will retain </w:t>
            </w:r>
            <w:r w:rsidR="1FFBF099" w:rsidRPr="336CCA1F">
              <w:rPr>
                <w:lang w:val="en-US"/>
              </w:rPr>
              <w:t>more explicit provisions concerning the auditors’ competences.</w:t>
            </w:r>
          </w:p>
          <w:p w14:paraId="7563D129" w14:textId="77AE4CB6" w:rsidR="000C77F5" w:rsidRDefault="000C77F5" w:rsidP="00446CBF">
            <w:pPr>
              <w:rPr>
                <w:lang w:val="en-US"/>
              </w:rPr>
            </w:pPr>
          </w:p>
        </w:tc>
      </w:tr>
      <w:tr w:rsidR="00972275" w14:paraId="4509F8C0" w14:textId="77777777" w:rsidTr="0C67DB85">
        <w:tc>
          <w:tcPr>
            <w:tcW w:w="2337" w:type="dxa"/>
            <w:tcBorders>
              <w:top w:val="single" w:sz="4" w:space="0" w:color="auto"/>
            </w:tcBorders>
          </w:tcPr>
          <w:p w14:paraId="10DF20E9" w14:textId="77777777" w:rsidR="00972275" w:rsidRDefault="00972275" w:rsidP="00446CBF">
            <w:pPr>
              <w:rPr>
                <w:lang w:val="en-US"/>
              </w:rPr>
            </w:pPr>
          </w:p>
        </w:tc>
        <w:tc>
          <w:tcPr>
            <w:tcW w:w="2337" w:type="dxa"/>
            <w:tcBorders>
              <w:top w:val="single" w:sz="4" w:space="0" w:color="auto"/>
              <w:bottom w:val="single" w:sz="4" w:space="0" w:color="auto"/>
            </w:tcBorders>
          </w:tcPr>
          <w:p w14:paraId="5AFE31C1" w14:textId="77777777" w:rsidR="00972275" w:rsidRDefault="00972275" w:rsidP="00446CBF">
            <w:pPr>
              <w:rPr>
                <w:lang w:val="en-US"/>
              </w:rPr>
            </w:pPr>
          </w:p>
        </w:tc>
        <w:tc>
          <w:tcPr>
            <w:tcW w:w="2338" w:type="dxa"/>
            <w:tcBorders>
              <w:top w:val="single" w:sz="4" w:space="0" w:color="auto"/>
              <w:bottom w:val="single" w:sz="4" w:space="0" w:color="auto"/>
            </w:tcBorders>
          </w:tcPr>
          <w:p w14:paraId="64C7B245" w14:textId="77777777" w:rsidR="00972275" w:rsidRDefault="00972275" w:rsidP="00446CBF">
            <w:pPr>
              <w:rPr>
                <w:lang w:val="en-US"/>
              </w:rPr>
            </w:pPr>
          </w:p>
        </w:tc>
        <w:tc>
          <w:tcPr>
            <w:tcW w:w="2338" w:type="dxa"/>
            <w:tcBorders>
              <w:top w:val="single" w:sz="4" w:space="0" w:color="auto"/>
              <w:bottom w:val="single" w:sz="4" w:space="0" w:color="auto"/>
            </w:tcBorders>
          </w:tcPr>
          <w:p w14:paraId="5C0EF641" w14:textId="77777777" w:rsidR="00972275" w:rsidRDefault="00972275" w:rsidP="00446CBF">
            <w:pPr>
              <w:rPr>
                <w:lang w:val="en-US"/>
              </w:rPr>
            </w:pPr>
          </w:p>
        </w:tc>
      </w:tr>
      <w:tr w:rsidR="00736487" w14:paraId="46DB6FCA" w14:textId="77777777" w:rsidTr="0C67DB85">
        <w:tc>
          <w:tcPr>
            <w:tcW w:w="2337" w:type="dxa"/>
            <w:tcBorders>
              <w:right w:val="single" w:sz="4" w:space="0" w:color="auto"/>
            </w:tcBorders>
          </w:tcPr>
          <w:p w14:paraId="2A98AF20" w14:textId="77777777" w:rsidR="00736487" w:rsidRDefault="00736487" w:rsidP="00E240CF">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3E831C24" w14:textId="03BD15B9" w:rsidR="00736487" w:rsidRDefault="76DF9AF2" w:rsidP="336CCA1F">
            <w:pPr>
              <w:rPr>
                <w:lang w:val="en-US"/>
              </w:rPr>
            </w:pPr>
            <w:r>
              <w:t>4.3.1., 8.</w:t>
            </w:r>
            <w:r w:rsidR="472C2AD3">
              <w:t>1.4., 8.3.1.1., 8.3.1.6., 8.3.1.7.</w:t>
            </w:r>
          </w:p>
        </w:tc>
      </w:tr>
      <w:tr w:rsidR="00E240CF" w14:paraId="2E405544" w14:textId="77777777" w:rsidTr="0C67DB85">
        <w:tc>
          <w:tcPr>
            <w:tcW w:w="2337" w:type="dxa"/>
            <w:tcBorders>
              <w:bottom w:val="single" w:sz="4" w:space="0" w:color="auto"/>
            </w:tcBorders>
          </w:tcPr>
          <w:p w14:paraId="6B5C62A2" w14:textId="77777777" w:rsidR="00E240CF" w:rsidRDefault="00E240CF" w:rsidP="00446CBF">
            <w:pPr>
              <w:rPr>
                <w:lang w:val="en-US"/>
              </w:rPr>
            </w:pPr>
          </w:p>
        </w:tc>
        <w:tc>
          <w:tcPr>
            <w:tcW w:w="2337" w:type="dxa"/>
            <w:tcBorders>
              <w:top w:val="single" w:sz="4" w:space="0" w:color="auto"/>
              <w:bottom w:val="single" w:sz="4" w:space="0" w:color="auto"/>
            </w:tcBorders>
          </w:tcPr>
          <w:p w14:paraId="5240E147" w14:textId="77777777" w:rsidR="00E240CF" w:rsidRDefault="00E240CF" w:rsidP="00446CBF">
            <w:pPr>
              <w:rPr>
                <w:lang w:val="en-US"/>
              </w:rPr>
            </w:pPr>
          </w:p>
        </w:tc>
        <w:tc>
          <w:tcPr>
            <w:tcW w:w="2338" w:type="dxa"/>
            <w:tcBorders>
              <w:bottom w:val="single" w:sz="4" w:space="0" w:color="auto"/>
            </w:tcBorders>
          </w:tcPr>
          <w:p w14:paraId="1E0F4786" w14:textId="77777777" w:rsidR="00E240CF" w:rsidRDefault="00E240CF" w:rsidP="00446CBF">
            <w:pPr>
              <w:rPr>
                <w:lang w:val="en-US"/>
              </w:rPr>
            </w:pPr>
          </w:p>
        </w:tc>
        <w:tc>
          <w:tcPr>
            <w:tcW w:w="2338" w:type="dxa"/>
            <w:tcBorders>
              <w:bottom w:val="single" w:sz="4" w:space="0" w:color="auto"/>
            </w:tcBorders>
          </w:tcPr>
          <w:p w14:paraId="4B379447" w14:textId="77777777" w:rsidR="00E240CF" w:rsidRDefault="00E240CF" w:rsidP="00446CBF">
            <w:pPr>
              <w:rPr>
                <w:lang w:val="en-US"/>
              </w:rPr>
            </w:pPr>
          </w:p>
        </w:tc>
      </w:tr>
      <w:tr w:rsidR="008D6314" w14:paraId="14AB0E6D" w14:textId="77777777" w:rsidTr="0C67DB85">
        <w:tc>
          <w:tcPr>
            <w:tcW w:w="9350" w:type="dxa"/>
            <w:gridSpan w:val="4"/>
            <w:tcBorders>
              <w:top w:val="single" w:sz="4" w:space="0" w:color="auto"/>
              <w:left w:val="single" w:sz="4" w:space="0" w:color="auto"/>
              <w:right w:val="single" w:sz="4" w:space="0" w:color="auto"/>
            </w:tcBorders>
          </w:tcPr>
          <w:p w14:paraId="7513D3A3" w14:textId="77777777" w:rsidR="008D6314" w:rsidRDefault="008D6314" w:rsidP="00446CBF">
            <w:pPr>
              <w:rPr>
                <w:lang w:val="en-US"/>
              </w:rPr>
            </w:pPr>
            <w:r>
              <w:rPr>
                <w:lang w:val="en-US"/>
              </w:rPr>
              <w:t>Original text</w:t>
            </w:r>
          </w:p>
        </w:tc>
      </w:tr>
      <w:tr w:rsidR="008D6314" w14:paraId="3B115C81" w14:textId="77777777" w:rsidTr="0C67DB85">
        <w:trPr>
          <w:trHeight w:val="1440"/>
        </w:trPr>
        <w:tc>
          <w:tcPr>
            <w:tcW w:w="9350" w:type="dxa"/>
            <w:gridSpan w:val="4"/>
            <w:tcBorders>
              <w:left w:val="single" w:sz="4" w:space="0" w:color="auto"/>
              <w:bottom w:val="single" w:sz="4" w:space="0" w:color="auto"/>
              <w:right w:val="single" w:sz="4" w:space="0" w:color="auto"/>
            </w:tcBorders>
          </w:tcPr>
          <w:p w14:paraId="30BF8A7C" w14:textId="4273A4E7" w:rsidR="000C77F5" w:rsidRPr="000C77F5" w:rsidRDefault="000C77F5" w:rsidP="000C77F5">
            <w:pPr>
              <w:rPr>
                <w:b/>
                <w:bCs/>
              </w:rPr>
            </w:pPr>
            <w:r w:rsidRPr="336CCA1F">
              <w:rPr>
                <w:b/>
                <w:bCs/>
              </w:rPr>
              <w:t xml:space="preserve">Ref. ADS-14-03 </w:t>
            </w:r>
          </w:p>
          <w:p w14:paraId="46E301FE" w14:textId="55C7109B" w:rsidR="000C77F5" w:rsidRDefault="000C77F5" w:rsidP="336CCA1F"/>
          <w:p w14:paraId="0887516B" w14:textId="02217CB5" w:rsidR="000C77F5" w:rsidRPr="000E7FE3" w:rsidRDefault="000C77F5" w:rsidP="000C77F5">
            <w:pPr>
              <w:rPr>
                <w:b/>
                <w:bCs/>
              </w:rPr>
            </w:pPr>
            <w:r w:rsidRPr="336CCA1F">
              <w:rPr>
                <w:b/>
                <w:bCs/>
              </w:rPr>
              <w:t>A</w:t>
            </w:r>
            <w:r w:rsidR="36194328" w:rsidRPr="336CCA1F">
              <w:rPr>
                <w:b/>
                <w:bCs/>
              </w:rPr>
              <w:t>pproval (UNR-only)</w:t>
            </w:r>
          </w:p>
          <w:p w14:paraId="38180709" w14:textId="7C757E1A" w:rsidR="000C77F5" w:rsidRDefault="00324CA8" w:rsidP="336CCA1F">
            <w:pPr>
              <w:ind w:left="450" w:hanging="450"/>
            </w:pPr>
            <w:r>
              <w:t>4.3.1</w:t>
            </w:r>
            <w:r w:rsidR="00DC778A">
              <w:t xml:space="preserve"> </w:t>
            </w:r>
            <w:r w:rsidR="612AEB93">
              <w:t>The approval authority and its designated technical services shall ensure that, in addition to the criteria laid down in Schedule 2 of the 1958 Agreement, they have:</w:t>
            </w:r>
          </w:p>
          <w:p w14:paraId="62217D20" w14:textId="3427F382" w:rsidR="000C77F5" w:rsidRDefault="612AEB93" w:rsidP="00707DEE">
            <w:pPr>
              <w:pStyle w:val="ListParagraph"/>
              <w:numPr>
                <w:ilvl w:val="0"/>
                <w:numId w:val="14"/>
              </w:numPr>
            </w:pPr>
            <w:r>
              <w:t>Competent personnel with appropriate skills and specific knowledge of functional safety, safety of the intended functionality, modelling and simulation, and human factors.</w:t>
            </w:r>
          </w:p>
          <w:p w14:paraId="1D2C9E2C" w14:textId="4390144A" w:rsidR="000C77F5" w:rsidRDefault="612AEB93" w:rsidP="00707DEE">
            <w:pPr>
              <w:pStyle w:val="ListParagraph"/>
              <w:numPr>
                <w:ilvl w:val="0"/>
                <w:numId w:val="14"/>
              </w:numPr>
            </w:pPr>
            <w:r>
              <w:t>Implemented procedures for the uniform evaluation according to this Regulation.</w:t>
            </w:r>
          </w:p>
          <w:p w14:paraId="7249B225" w14:textId="5F047637" w:rsidR="000C77F5" w:rsidRDefault="000C77F5" w:rsidP="336CCA1F"/>
          <w:p w14:paraId="55534784" w14:textId="147A1147" w:rsidR="64A96656" w:rsidRDefault="64A96656" w:rsidP="336CCA1F">
            <w:pPr>
              <w:rPr>
                <w:b/>
                <w:bCs/>
              </w:rPr>
            </w:pPr>
            <w:r w:rsidRPr="336CCA1F">
              <w:rPr>
                <w:b/>
                <w:bCs/>
              </w:rPr>
              <w:t>Compliance assessment</w:t>
            </w:r>
          </w:p>
          <w:p w14:paraId="32E01381" w14:textId="6484DB99" w:rsidR="64A96656" w:rsidRDefault="64A96656" w:rsidP="336CCA1F">
            <w:pPr>
              <w:ind w:left="450" w:hanging="450"/>
              <w:rPr>
                <w:rFonts w:eastAsia="Times New Roman" w:cs="Times New Roman"/>
              </w:rPr>
            </w:pPr>
            <w:r w:rsidRPr="336CCA1F">
              <w:rPr>
                <w:rFonts w:eastAsia="Times New Roman" w:cs="Times New Roman"/>
              </w:rPr>
              <w:lastRenderedPageBreak/>
              <w:t>8.1.4. The audit of the safety management system shall be conducted by auditors with the technical and administrative knowledge necessary for such purposes. This competence shall be demonstrated by appropriate qualifications or other equivalent training records.</w:t>
            </w:r>
          </w:p>
          <w:p w14:paraId="60E9365A" w14:textId="214B4BAC" w:rsidR="336CCA1F" w:rsidRDefault="336CCA1F" w:rsidP="336CCA1F"/>
          <w:p w14:paraId="472150EA" w14:textId="2183ECF3" w:rsidR="6FC04A9A" w:rsidRDefault="6FC04A9A" w:rsidP="336CCA1F">
            <w:r w:rsidRPr="336CCA1F">
              <w:t>8</w:t>
            </w:r>
            <w:r w:rsidR="68D69FDF" w:rsidRPr="336CCA1F">
              <w:t>.3.1</w:t>
            </w:r>
            <w:r w:rsidR="7DE42FB0" w:rsidRPr="336CCA1F">
              <w:t>.1</w:t>
            </w:r>
            <w:r w:rsidR="68D69FDF" w:rsidRPr="336CCA1F">
              <w:t xml:space="preserve">. </w:t>
            </w:r>
            <w:r w:rsidR="68D69FDF" w:rsidRPr="336CCA1F">
              <w:rPr>
                <w:rFonts w:eastAsia="Times New Roman" w:cs="Times New Roman"/>
              </w:rPr>
              <w:t>The approval authority or its designated technical service shall</w:t>
            </w:r>
            <w:r w:rsidR="608FCEE1" w:rsidRPr="336CCA1F">
              <w:rPr>
                <w:rFonts w:eastAsia="Times New Roman" w:cs="Times New Roman"/>
              </w:rPr>
              <w:t xml:space="preserve"> </w:t>
            </w:r>
          </w:p>
          <w:p w14:paraId="732710F4" w14:textId="2F496793" w:rsidR="008D6314" w:rsidRPr="000C77F5" w:rsidRDefault="008D6314" w:rsidP="000C77F5"/>
          <w:p w14:paraId="508B47DF" w14:textId="33267869" w:rsidR="008D6314" w:rsidRPr="000C77F5" w:rsidRDefault="1BF25762" w:rsidP="6A24F100">
            <w:pPr>
              <w:ind w:left="630" w:hanging="630"/>
            </w:pPr>
            <w:r>
              <w:t>8.3.1.6.</w:t>
            </w:r>
            <w:r w:rsidR="06E6F4AD">
              <w:t xml:space="preserve"> </w:t>
            </w:r>
            <w:r>
              <w:t>The assessment shall be conducted by assessors with the technical and administrative knowledge necessary for such purposes. They shall be competent as assessor for functional safety (e.g. ISO 26262), safety of the intended functionality (e.g. ISO/PAS 21448), human factors considerations and shall be able to make the necessary link with cybersecurity (e.g. UN R155, ISO/SAE 21434). This competence should be demonstrated by appropriate qualifications or other equivalent training records.</w:t>
            </w:r>
          </w:p>
          <w:p w14:paraId="7328F1D0" w14:textId="6261C932" w:rsidR="008D6314" w:rsidRPr="000C77F5" w:rsidRDefault="008D6314" w:rsidP="6A24F100">
            <w:pPr>
              <w:ind w:left="630" w:hanging="630"/>
            </w:pPr>
          </w:p>
          <w:p w14:paraId="4F1A7728" w14:textId="119502C6" w:rsidR="008D6314" w:rsidRPr="000C77F5" w:rsidRDefault="1BF25762" w:rsidP="6A24F100">
            <w:pPr>
              <w:ind w:left="630" w:hanging="630"/>
            </w:pPr>
            <w:r>
              <w:t>8.3.1.7.[The approval authority or its designated technical service shall be independent and external in accordance with Schedule 2 part 1.4 of the 1958 agreement:</w:t>
            </w:r>
          </w:p>
          <w:p w14:paraId="2E9ECE4F" w14:textId="2F724A13" w:rsidR="008D6314" w:rsidRPr="000C77F5" w:rsidRDefault="1BF25762" w:rsidP="00707DEE">
            <w:pPr>
              <w:pStyle w:val="ListParagraph"/>
              <w:numPr>
                <w:ilvl w:val="0"/>
                <w:numId w:val="16"/>
              </w:numPr>
            </w:pPr>
            <w:r>
              <w:t>Financial incentives linked to the approval of the safety case (excludes incentives for the work undertaken to assess the safety case),</w:t>
            </w:r>
          </w:p>
          <w:p w14:paraId="267D6F58" w14:textId="316C9043" w:rsidR="008D6314" w:rsidRPr="000C77F5" w:rsidRDefault="1BF25762" w:rsidP="00707DEE">
            <w:pPr>
              <w:pStyle w:val="ListParagraph"/>
              <w:numPr>
                <w:ilvl w:val="0"/>
                <w:numId w:val="16"/>
              </w:numPr>
            </w:pPr>
            <w:r>
              <w:t>Participated in the development of the safety case via creation of evidence, analyses, test tools or other material,</w:t>
            </w:r>
          </w:p>
          <w:p w14:paraId="6DA2B87C" w14:textId="29E14A45" w:rsidR="008D6314" w:rsidRPr="000C77F5" w:rsidRDefault="1BF25762" w:rsidP="00707DEE">
            <w:pPr>
              <w:pStyle w:val="ListParagraph"/>
              <w:numPr>
                <w:ilvl w:val="0"/>
                <w:numId w:val="16"/>
              </w:numPr>
            </w:pPr>
            <w:r>
              <w:t>Potential of reprisals for not approving the safety case.</w:t>
            </w:r>
          </w:p>
          <w:p w14:paraId="02F4A1E8" w14:textId="748F1796" w:rsidR="008D6314" w:rsidRPr="000C77F5" w:rsidRDefault="008D6314" w:rsidP="000C77F5"/>
          <w:p w14:paraId="015528F8" w14:textId="53738EF3" w:rsidR="008D6314" w:rsidRPr="000C77F5" w:rsidRDefault="008D6314" w:rsidP="000C77F5"/>
        </w:tc>
      </w:tr>
      <w:tr w:rsidR="00972275" w14:paraId="2E908484" w14:textId="77777777" w:rsidTr="0C67DB85">
        <w:tc>
          <w:tcPr>
            <w:tcW w:w="2337" w:type="dxa"/>
            <w:tcBorders>
              <w:top w:val="single" w:sz="4" w:space="0" w:color="auto"/>
              <w:bottom w:val="single" w:sz="4" w:space="0" w:color="auto"/>
            </w:tcBorders>
          </w:tcPr>
          <w:p w14:paraId="2416935D" w14:textId="77777777" w:rsidR="00972275" w:rsidRDefault="00972275" w:rsidP="00446CBF">
            <w:pPr>
              <w:rPr>
                <w:lang w:val="en-US"/>
              </w:rPr>
            </w:pPr>
          </w:p>
        </w:tc>
        <w:tc>
          <w:tcPr>
            <w:tcW w:w="2337" w:type="dxa"/>
            <w:tcBorders>
              <w:top w:val="single" w:sz="4" w:space="0" w:color="auto"/>
              <w:bottom w:val="single" w:sz="4" w:space="0" w:color="auto"/>
            </w:tcBorders>
          </w:tcPr>
          <w:p w14:paraId="11201534" w14:textId="77777777" w:rsidR="00972275" w:rsidRDefault="00972275" w:rsidP="00446CBF">
            <w:pPr>
              <w:rPr>
                <w:lang w:val="en-US"/>
              </w:rPr>
            </w:pPr>
          </w:p>
        </w:tc>
        <w:tc>
          <w:tcPr>
            <w:tcW w:w="2338" w:type="dxa"/>
            <w:tcBorders>
              <w:top w:val="single" w:sz="4" w:space="0" w:color="auto"/>
              <w:bottom w:val="single" w:sz="4" w:space="0" w:color="auto"/>
            </w:tcBorders>
          </w:tcPr>
          <w:p w14:paraId="16DA2B22" w14:textId="77777777" w:rsidR="00972275" w:rsidRDefault="00972275" w:rsidP="00446CBF">
            <w:pPr>
              <w:rPr>
                <w:lang w:val="en-US"/>
              </w:rPr>
            </w:pPr>
          </w:p>
        </w:tc>
        <w:tc>
          <w:tcPr>
            <w:tcW w:w="2338" w:type="dxa"/>
            <w:tcBorders>
              <w:top w:val="single" w:sz="4" w:space="0" w:color="auto"/>
              <w:bottom w:val="single" w:sz="4" w:space="0" w:color="auto"/>
            </w:tcBorders>
          </w:tcPr>
          <w:p w14:paraId="4AB57684" w14:textId="77777777" w:rsidR="00972275" w:rsidRDefault="00972275" w:rsidP="00446CBF">
            <w:pPr>
              <w:rPr>
                <w:lang w:val="en-US"/>
              </w:rPr>
            </w:pPr>
          </w:p>
        </w:tc>
      </w:tr>
      <w:tr w:rsidR="008D6314" w14:paraId="066AD160" w14:textId="77777777" w:rsidTr="0C67DB85">
        <w:tc>
          <w:tcPr>
            <w:tcW w:w="9350" w:type="dxa"/>
            <w:gridSpan w:val="4"/>
            <w:tcBorders>
              <w:top w:val="single" w:sz="4" w:space="0" w:color="auto"/>
              <w:left w:val="single" w:sz="4" w:space="0" w:color="auto"/>
              <w:right w:val="single" w:sz="4" w:space="0" w:color="auto"/>
            </w:tcBorders>
          </w:tcPr>
          <w:p w14:paraId="79387844" w14:textId="3CFF745D" w:rsidR="008D6314" w:rsidRDefault="008D6314" w:rsidP="00446CBF">
            <w:pPr>
              <w:rPr>
                <w:lang w:val="en-US"/>
              </w:rPr>
            </w:pPr>
          </w:p>
        </w:tc>
      </w:tr>
      <w:tr w:rsidR="008D6314" w14:paraId="502C50AD" w14:textId="77777777" w:rsidTr="0C67DB85">
        <w:trPr>
          <w:trHeight w:val="1296"/>
        </w:trPr>
        <w:tc>
          <w:tcPr>
            <w:tcW w:w="9350" w:type="dxa"/>
            <w:gridSpan w:val="4"/>
            <w:tcBorders>
              <w:left w:val="single" w:sz="4" w:space="0" w:color="auto"/>
              <w:bottom w:val="single" w:sz="4" w:space="0" w:color="auto"/>
              <w:right w:val="single" w:sz="4" w:space="0" w:color="auto"/>
            </w:tcBorders>
          </w:tcPr>
          <w:p w14:paraId="1D4E2ED8" w14:textId="0FC3ED06" w:rsidR="000C77F5" w:rsidRPr="003748EA" w:rsidRDefault="000C77F5" w:rsidP="000C77F5">
            <w:r>
              <w:t xml:space="preserve">Proposal for amending ADS-14-03 </w:t>
            </w:r>
          </w:p>
          <w:p w14:paraId="3C0DF4E7" w14:textId="54C8A1D0" w:rsidR="008D6314" w:rsidRPr="000C77F5" w:rsidRDefault="008D6314" w:rsidP="00446CBF"/>
          <w:p w14:paraId="6885DECF" w14:textId="02217CB5" w:rsidR="008D6314" w:rsidRPr="000C77F5" w:rsidRDefault="6E71D5AA" w:rsidP="336CCA1F">
            <w:pPr>
              <w:rPr>
                <w:b/>
                <w:bCs/>
              </w:rPr>
            </w:pPr>
            <w:r w:rsidRPr="336CCA1F">
              <w:rPr>
                <w:b/>
                <w:bCs/>
              </w:rPr>
              <w:t>Approval (UNR-only)</w:t>
            </w:r>
          </w:p>
          <w:p w14:paraId="13D0E090" w14:textId="6FBE12E6" w:rsidR="008D6314" w:rsidRPr="000C77F5" w:rsidRDefault="6E71D5AA" w:rsidP="336CCA1F">
            <w:pPr>
              <w:ind w:left="360" w:hanging="360"/>
            </w:pPr>
            <w:r>
              <w:t>4.3.1. The approval authority and its designated technical services shall ensure that, in addition to the criteria laid down in Schedule 2 of the 1958 Agreement, they have:</w:t>
            </w:r>
          </w:p>
          <w:p w14:paraId="4584826B" w14:textId="5B164D11" w:rsidR="008D6314" w:rsidRPr="000C77F5" w:rsidRDefault="6E71D5AA" w:rsidP="00707DEE">
            <w:pPr>
              <w:pStyle w:val="ListParagraph"/>
              <w:numPr>
                <w:ilvl w:val="0"/>
                <w:numId w:val="17"/>
              </w:numPr>
            </w:pPr>
            <w:r>
              <w:t xml:space="preserve">Competent personnel with appropriate skills and specific knowledge of functional safety </w:t>
            </w:r>
            <w:r w:rsidRPr="0C67DB85">
              <w:rPr>
                <w:b/>
                <w:bCs/>
              </w:rPr>
              <w:t>(e.g., ISO 26262)</w:t>
            </w:r>
            <w:r>
              <w:t xml:space="preserve">, safety of the intended functionality </w:t>
            </w:r>
            <w:r w:rsidRPr="0C67DB85">
              <w:rPr>
                <w:b/>
                <w:bCs/>
              </w:rPr>
              <w:t>(e.g., ISO 21448)</w:t>
            </w:r>
            <w:r>
              <w:t xml:space="preserve">, </w:t>
            </w:r>
            <w:r w:rsidR="00CA42FA" w:rsidRPr="00CA42FA">
              <w:rPr>
                <w:b/>
                <w:bCs/>
              </w:rPr>
              <w:t>Safety Management System,</w:t>
            </w:r>
            <w:r w:rsidR="00CA42FA">
              <w:t xml:space="preserve"> </w:t>
            </w:r>
            <w:r>
              <w:t xml:space="preserve">modelling and simulation, </w:t>
            </w:r>
            <w:r w:rsidRPr="0C67DB85">
              <w:rPr>
                <w:strike/>
              </w:rPr>
              <w:t>and</w:t>
            </w:r>
            <w:r>
              <w:t xml:space="preserve"> human factors </w:t>
            </w:r>
            <w:r w:rsidRPr="0C67DB85">
              <w:rPr>
                <w:b/>
                <w:bCs/>
              </w:rPr>
              <w:t>and shall be</w:t>
            </w:r>
            <w:r w:rsidR="57DC21D2" w:rsidRPr="0C67DB85">
              <w:rPr>
                <w:b/>
                <w:bCs/>
              </w:rPr>
              <w:t xml:space="preserve"> able to make the necessary link with cybersecurity</w:t>
            </w:r>
            <w:r>
              <w:t>.</w:t>
            </w:r>
          </w:p>
          <w:p w14:paraId="15E49AD4" w14:textId="4390144A" w:rsidR="008D6314" w:rsidRPr="000C77F5" w:rsidRDefault="6E71D5AA" w:rsidP="00707DEE">
            <w:pPr>
              <w:pStyle w:val="ListParagraph"/>
              <w:numPr>
                <w:ilvl w:val="0"/>
                <w:numId w:val="17"/>
              </w:numPr>
            </w:pPr>
            <w:r>
              <w:t>Implemented procedures for the uniform evaluation according to this Regulation.</w:t>
            </w:r>
          </w:p>
          <w:p w14:paraId="25D8E8DE" w14:textId="5A705792" w:rsidR="008D6314" w:rsidRPr="000C77F5" w:rsidRDefault="008D6314" w:rsidP="00446CBF"/>
          <w:p w14:paraId="4DA157AC" w14:textId="1E9DDD9E" w:rsidR="008D6314" w:rsidRPr="000C77F5" w:rsidRDefault="62CF4011" w:rsidP="6A24F100">
            <w:pPr>
              <w:ind w:left="450" w:hanging="450"/>
            </w:pPr>
            <w:r w:rsidRPr="6A24F100">
              <w:rPr>
                <w:rFonts w:eastAsia="Times New Roman" w:cs="Times New Roman"/>
              </w:rPr>
              <w:t xml:space="preserve">8.1.4. The audit of the safety management system shall be conducted by auditors </w:t>
            </w:r>
            <w:r w:rsidRPr="6A24F100">
              <w:rPr>
                <w:rFonts w:eastAsia="Times New Roman" w:cs="Times New Roman"/>
                <w:b/>
                <w:bCs/>
              </w:rPr>
              <w:t xml:space="preserve">meeting the requirements in 4.3.1, as </w:t>
            </w:r>
            <w:proofErr w:type="gramStart"/>
            <w:r w:rsidRPr="6A24F100">
              <w:rPr>
                <w:rFonts w:eastAsia="Times New Roman" w:cs="Times New Roman"/>
                <w:b/>
                <w:bCs/>
              </w:rPr>
              <w:t>applicable</w:t>
            </w:r>
            <w:r w:rsidRPr="6A24F100">
              <w:rPr>
                <w:rFonts w:eastAsia="Times New Roman" w:cs="Times New Roman"/>
                <w:b/>
                <w:bCs/>
                <w:strike/>
              </w:rPr>
              <w:t xml:space="preserve">, </w:t>
            </w:r>
            <w:r w:rsidRPr="6A24F100">
              <w:rPr>
                <w:rFonts w:eastAsia="Times New Roman" w:cs="Times New Roman"/>
                <w:strike/>
              </w:rPr>
              <w:t xml:space="preserve"> with</w:t>
            </w:r>
            <w:proofErr w:type="gramEnd"/>
            <w:r w:rsidRPr="6A24F100">
              <w:rPr>
                <w:rFonts w:eastAsia="Times New Roman" w:cs="Times New Roman"/>
                <w:strike/>
              </w:rPr>
              <w:t xml:space="preserve"> the technical and administrative knowledge necessary for such purposes. This competence shall be demonstrated by appropriate qualifications or other equivalent training records.</w:t>
            </w:r>
          </w:p>
          <w:p w14:paraId="4039148A" w14:textId="5D957C26" w:rsidR="008D6314" w:rsidRPr="000C77F5" w:rsidRDefault="008D6314" w:rsidP="6A24F100">
            <w:pPr>
              <w:rPr>
                <w:rFonts w:eastAsia="Times New Roman" w:cs="Times New Roman"/>
                <w:strike/>
              </w:rPr>
            </w:pPr>
          </w:p>
          <w:p w14:paraId="3F86F777" w14:textId="668516FC" w:rsidR="008D6314" w:rsidRPr="000C77F5" w:rsidRDefault="75635410" w:rsidP="336CCA1F">
            <w:pPr>
              <w:ind w:left="450" w:hanging="450"/>
            </w:pPr>
            <w:r w:rsidRPr="6A24F100">
              <w:rPr>
                <w:rFonts w:eastAsia="Times New Roman" w:cs="Times New Roman"/>
              </w:rPr>
              <w:t xml:space="preserve">8.3.1.1. </w:t>
            </w:r>
            <w:r w:rsidR="0BD1CA68" w:rsidRPr="6A24F100">
              <w:rPr>
                <w:rFonts w:eastAsia="Times New Roman" w:cs="Times New Roman"/>
              </w:rPr>
              <w:t xml:space="preserve">The safety case shall be assessed by an assessor or team of assessors meeting </w:t>
            </w:r>
            <w:r w:rsidR="0BD1CA68" w:rsidRPr="6A24F100">
              <w:rPr>
                <w:rFonts w:eastAsia="Times New Roman" w:cs="Times New Roman"/>
                <w:b/>
                <w:bCs/>
              </w:rPr>
              <w:t xml:space="preserve">the requirements in </w:t>
            </w:r>
            <w:r w:rsidR="0BD1CA68" w:rsidRPr="6A24F100">
              <w:rPr>
                <w:rFonts w:eastAsia="Times New Roman" w:cs="Times New Roman"/>
                <w:strike/>
              </w:rPr>
              <w:t>8.3.1.6. and 8.3.1.7.</w:t>
            </w:r>
            <w:r w:rsidR="0BD1CA68" w:rsidRPr="6A24F100">
              <w:rPr>
                <w:rFonts w:eastAsia="Times New Roman" w:cs="Times New Roman"/>
                <w:b/>
                <w:bCs/>
              </w:rPr>
              <w:t xml:space="preserve">  4.3.1, as applicable, </w:t>
            </w:r>
            <w:r w:rsidR="0BD1CA68" w:rsidRPr="6A24F100">
              <w:rPr>
                <w:rFonts w:eastAsia="Times New Roman" w:cs="Times New Roman"/>
              </w:rPr>
              <w:t>in order to determine if the Safety Case is complete and robust.</w:t>
            </w:r>
          </w:p>
          <w:p w14:paraId="48D931CE" w14:textId="68303161" w:rsidR="008D6314" w:rsidRPr="000C77F5" w:rsidRDefault="008D6314" w:rsidP="6A24F100">
            <w:pPr>
              <w:ind w:left="450" w:hanging="450"/>
              <w:rPr>
                <w:rFonts w:eastAsia="Times New Roman" w:cs="Times New Roman"/>
              </w:rPr>
            </w:pPr>
          </w:p>
          <w:p w14:paraId="27A722B7" w14:textId="7106A7F7" w:rsidR="008D6314" w:rsidRPr="000C77F5" w:rsidRDefault="765ED795" w:rsidP="0F4BC11E">
            <w:pPr>
              <w:ind w:left="450" w:hanging="450"/>
            </w:pPr>
            <w:r w:rsidRPr="0F4BC11E">
              <w:rPr>
                <w:rFonts w:eastAsia="Times New Roman" w:cs="Times New Roman"/>
                <w:strike/>
              </w:rPr>
              <w:t xml:space="preserve">8.3.1.6.  The assessment shall be conducted by assessors with the technical and administrative knowledge necessary for such purposes. They shall be competent as assessor for functional safety (e.g. ISO 26262), safety of the intended functionality (e.g. ISO/PAS 21448), human factors considerations and shall be able to make the necessary link with cybersecurity (e.g. UN R155, </w:t>
            </w:r>
            <w:r w:rsidRPr="0F4BC11E">
              <w:rPr>
                <w:rFonts w:eastAsia="Times New Roman" w:cs="Times New Roman"/>
                <w:strike/>
              </w:rPr>
              <w:lastRenderedPageBreak/>
              <w:t>ISO/SAE 21434). This competence should be demonstrated by appropriate qualifications or other equivalent training records.</w:t>
            </w:r>
          </w:p>
          <w:p w14:paraId="4AEF0F57" w14:textId="4DBA6B85" w:rsidR="008D6314" w:rsidRPr="000C77F5" w:rsidRDefault="765ED795" w:rsidP="0F4BC11E">
            <w:pPr>
              <w:ind w:left="450" w:hanging="450"/>
            </w:pPr>
            <w:r w:rsidRPr="0F4BC11E">
              <w:rPr>
                <w:rFonts w:eastAsiaTheme="minorEastAsia"/>
                <w:strike/>
              </w:rPr>
              <w:t>8.3.1.7.  [The approval authority or its designated technical service shall be independent and external in accordance with Schedule 2 part 1.4 of the 1958 agreement:</w:t>
            </w:r>
            <w:r w:rsidR="008D6314">
              <w:br/>
            </w:r>
            <w:r w:rsidRPr="0F4BC11E">
              <w:rPr>
                <w:rFonts w:eastAsiaTheme="minorEastAsia"/>
                <w:strike/>
              </w:rPr>
              <w:t>(a)  Financial incentives linked to the approval of the safety case (excludes incentives for the work undertaken to assess the safety case),</w:t>
            </w:r>
            <w:r w:rsidR="008D6314">
              <w:br/>
            </w:r>
            <w:r w:rsidRPr="0F4BC11E">
              <w:rPr>
                <w:rFonts w:eastAsiaTheme="minorEastAsia"/>
                <w:strike/>
              </w:rPr>
              <w:t>(b)  Participated in the development of the safety case via creation of evidence, analyses, test tools or other material,</w:t>
            </w:r>
            <w:r w:rsidR="008D6314">
              <w:br/>
            </w:r>
            <w:r w:rsidRPr="0F4BC11E">
              <w:rPr>
                <w:rFonts w:eastAsiaTheme="minorEastAsia"/>
                <w:strike/>
              </w:rPr>
              <w:t>(c)  Potential of reprisals for not approving the safety case.</w:t>
            </w:r>
          </w:p>
        </w:tc>
      </w:tr>
    </w:tbl>
    <w:p w14:paraId="4F1FCF0B"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C9AC5E" w14:textId="77777777" w:rsidR="002D46D5" w:rsidRDefault="002D46D5" w:rsidP="00972275">
      <w:pPr>
        <w:spacing w:after="0" w:line="240" w:lineRule="auto"/>
      </w:pPr>
      <w:r>
        <w:separator/>
      </w:r>
    </w:p>
  </w:endnote>
  <w:endnote w:type="continuationSeparator" w:id="0">
    <w:p w14:paraId="1E597FA1" w14:textId="77777777" w:rsidR="002D46D5" w:rsidRDefault="002D46D5" w:rsidP="00972275">
      <w:pPr>
        <w:spacing w:after="0" w:line="240" w:lineRule="auto"/>
      </w:pPr>
      <w:r>
        <w:continuationSeparator/>
      </w:r>
    </w:p>
  </w:endnote>
  <w:endnote w:type="continuationNotice" w:id="1">
    <w:p w14:paraId="17F1C7A3" w14:textId="77777777" w:rsidR="002D46D5" w:rsidRDefault="002D46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Roboto">
    <w:panose1 w:val="02000000000000000000"/>
    <w:charset w:val="00"/>
    <w:family w:val="auto"/>
    <w:pitch w:val="variable"/>
    <w:sig w:usb0="E0000AFF" w:usb1="5000217F" w:usb2="00000021"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385BA" w14:textId="77777777" w:rsidR="002D46D5" w:rsidRDefault="002D46D5" w:rsidP="00972275">
      <w:pPr>
        <w:spacing w:after="0" w:line="240" w:lineRule="auto"/>
      </w:pPr>
      <w:r>
        <w:separator/>
      </w:r>
    </w:p>
  </w:footnote>
  <w:footnote w:type="continuationSeparator" w:id="0">
    <w:p w14:paraId="5B64FAE1" w14:textId="77777777" w:rsidR="002D46D5" w:rsidRDefault="002D46D5" w:rsidP="00972275">
      <w:pPr>
        <w:spacing w:after="0" w:line="240" w:lineRule="auto"/>
      </w:pPr>
      <w:r>
        <w:continuationSeparator/>
      </w:r>
    </w:p>
  </w:footnote>
  <w:footnote w:type="continuationNotice" w:id="1">
    <w:p w14:paraId="3DCC2421" w14:textId="77777777" w:rsidR="002D46D5" w:rsidRDefault="002D46D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A3FEE"/>
    <w:multiLevelType w:val="hybridMultilevel"/>
    <w:tmpl w:val="FFFFFFFF"/>
    <w:lvl w:ilvl="0" w:tplc="353A6F8A">
      <w:start w:val="1"/>
      <w:numFmt w:val="lowerLetter"/>
      <w:lvlText w:val="(%1)"/>
      <w:lvlJc w:val="left"/>
      <w:pPr>
        <w:ind w:left="1080" w:hanging="360"/>
      </w:pPr>
    </w:lvl>
    <w:lvl w:ilvl="1" w:tplc="9162C216">
      <w:start w:val="1"/>
      <w:numFmt w:val="lowerLetter"/>
      <w:lvlText w:val="%2."/>
      <w:lvlJc w:val="left"/>
      <w:pPr>
        <w:ind w:left="1800" w:hanging="360"/>
      </w:pPr>
    </w:lvl>
    <w:lvl w:ilvl="2" w:tplc="420E7952">
      <w:start w:val="1"/>
      <w:numFmt w:val="lowerRoman"/>
      <w:lvlText w:val="%3."/>
      <w:lvlJc w:val="right"/>
      <w:pPr>
        <w:ind w:left="2520" w:hanging="180"/>
      </w:pPr>
    </w:lvl>
    <w:lvl w:ilvl="3" w:tplc="A43889D0">
      <w:start w:val="1"/>
      <w:numFmt w:val="decimal"/>
      <w:lvlText w:val="%4."/>
      <w:lvlJc w:val="left"/>
      <w:pPr>
        <w:ind w:left="3240" w:hanging="360"/>
      </w:pPr>
    </w:lvl>
    <w:lvl w:ilvl="4" w:tplc="54E8E2AC">
      <w:start w:val="1"/>
      <w:numFmt w:val="lowerLetter"/>
      <w:lvlText w:val="%5."/>
      <w:lvlJc w:val="left"/>
      <w:pPr>
        <w:ind w:left="3960" w:hanging="360"/>
      </w:pPr>
    </w:lvl>
    <w:lvl w:ilvl="5" w:tplc="6852A1D2">
      <w:start w:val="1"/>
      <w:numFmt w:val="lowerRoman"/>
      <w:lvlText w:val="%6."/>
      <w:lvlJc w:val="right"/>
      <w:pPr>
        <w:ind w:left="4680" w:hanging="180"/>
      </w:pPr>
    </w:lvl>
    <w:lvl w:ilvl="6" w:tplc="6CC8A134">
      <w:start w:val="1"/>
      <w:numFmt w:val="decimal"/>
      <w:lvlText w:val="%7."/>
      <w:lvlJc w:val="left"/>
      <w:pPr>
        <w:ind w:left="5400" w:hanging="360"/>
      </w:pPr>
    </w:lvl>
    <w:lvl w:ilvl="7" w:tplc="C5827F22">
      <w:start w:val="1"/>
      <w:numFmt w:val="lowerLetter"/>
      <w:lvlText w:val="%8."/>
      <w:lvlJc w:val="left"/>
      <w:pPr>
        <w:ind w:left="6120" w:hanging="360"/>
      </w:pPr>
    </w:lvl>
    <w:lvl w:ilvl="8" w:tplc="D9B0F8AE">
      <w:start w:val="1"/>
      <w:numFmt w:val="lowerRoman"/>
      <w:lvlText w:val="%9."/>
      <w:lvlJc w:val="right"/>
      <w:pPr>
        <w:ind w:left="6840" w:hanging="180"/>
      </w:p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136DD3A"/>
    <w:multiLevelType w:val="hybridMultilevel"/>
    <w:tmpl w:val="FFFFFFFF"/>
    <w:lvl w:ilvl="0" w:tplc="240A0E3E">
      <w:start w:val="1"/>
      <w:numFmt w:val="lowerLetter"/>
      <w:lvlText w:val="(%1)"/>
      <w:lvlJc w:val="left"/>
      <w:pPr>
        <w:ind w:left="720" w:hanging="360"/>
      </w:pPr>
    </w:lvl>
    <w:lvl w:ilvl="1" w:tplc="CDD859BA">
      <w:start w:val="1"/>
      <w:numFmt w:val="lowerLetter"/>
      <w:lvlText w:val="%2."/>
      <w:lvlJc w:val="left"/>
      <w:pPr>
        <w:ind w:left="1440" w:hanging="360"/>
      </w:pPr>
    </w:lvl>
    <w:lvl w:ilvl="2" w:tplc="95FEC81A">
      <w:start w:val="1"/>
      <w:numFmt w:val="lowerRoman"/>
      <w:lvlText w:val="%3."/>
      <w:lvlJc w:val="right"/>
      <w:pPr>
        <w:ind w:left="2160" w:hanging="180"/>
      </w:pPr>
    </w:lvl>
    <w:lvl w:ilvl="3" w:tplc="39E8EB02">
      <w:start w:val="1"/>
      <w:numFmt w:val="decimal"/>
      <w:lvlText w:val="%4."/>
      <w:lvlJc w:val="left"/>
      <w:pPr>
        <w:ind w:left="2880" w:hanging="360"/>
      </w:pPr>
    </w:lvl>
    <w:lvl w:ilvl="4" w:tplc="2A22A89E">
      <w:start w:val="1"/>
      <w:numFmt w:val="lowerLetter"/>
      <w:lvlText w:val="%5."/>
      <w:lvlJc w:val="left"/>
      <w:pPr>
        <w:ind w:left="3600" w:hanging="360"/>
      </w:pPr>
    </w:lvl>
    <w:lvl w:ilvl="5" w:tplc="4A144F80">
      <w:start w:val="1"/>
      <w:numFmt w:val="lowerRoman"/>
      <w:lvlText w:val="%6."/>
      <w:lvlJc w:val="right"/>
      <w:pPr>
        <w:ind w:left="4320" w:hanging="180"/>
      </w:pPr>
    </w:lvl>
    <w:lvl w:ilvl="6" w:tplc="56F4244C">
      <w:start w:val="1"/>
      <w:numFmt w:val="decimal"/>
      <w:lvlText w:val="%7."/>
      <w:lvlJc w:val="left"/>
      <w:pPr>
        <w:ind w:left="5040" w:hanging="360"/>
      </w:pPr>
    </w:lvl>
    <w:lvl w:ilvl="7" w:tplc="F5344B98">
      <w:start w:val="1"/>
      <w:numFmt w:val="lowerLetter"/>
      <w:lvlText w:val="%8."/>
      <w:lvlJc w:val="left"/>
      <w:pPr>
        <w:ind w:left="5760" w:hanging="360"/>
      </w:pPr>
    </w:lvl>
    <w:lvl w:ilvl="8" w:tplc="9C223C1C">
      <w:start w:val="1"/>
      <w:numFmt w:val="lowerRoman"/>
      <w:lvlText w:val="%9."/>
      <w:lvlJc w:val="right"/>
      <w:pPr>
        <w:ind w:left="6480" w:hanging="180"/>
      </w:pPr>
    </w:lvl>
  </w:abstractNum>
  <w:abstractNum w:abstractNumId="3" w15:restartNumberingAfterBreak="0">
    <w:nsid w:val="194F2DA4"/>
    <w:multiLevelType w:val="hybridMultilevel"/>
    <w:tmpl w:val="FFFFFFFF"/>
    <w:lvl w:ilvl="0" w:tplc="5324F0DE">
      <w:start w:val="1"/>
      <w:numFmt w:val="lowerLetter"/>
      <w:lvlText w:val="(%1)"/>
      <w:lvlJc w:val="left"/>
      <w:pPr>
        <w:ind w:left="720" w:hanging="360"/>
      </w:pPr>
    </w:lvl>
    <w:lvl w:ilvl="1" w:tplc="3C3E8960">
      <w:start w:val="1"/>
      <w:numFmt w:val="lowerLetter"/>
      <w:lvlText w:val="%2."/>
      <w:lvlJc w:val="left"/>
      <w:pPr>
        <w:ind w:left="1440" w:hanging="360"/>
      </w:pPr>
    </w:lvl>
    <w:lvl w:ilvl="2" w:tplc="90B01690">
      <w:start w:val="1"/>
      <w:numFmt w:val="lowerRoman"/>
      <w:lvlText w:val="%3."/>
      <w:lvlJc w:val="right"/>
      <w:pPr>
        <w:ind w:left="2160" w:hanging="180"/>
      </w:pPr>
    </w:lvl>
    <w:lvl w:ilvl="3" w:tplc="D892F61E">
      <w:start w:val="1"/>
      <w:numFmt w:val="decimal"/>
      <w:lvlText w:val="%4."/>
      <w:lvlJc w:val="left"/>
      <w:pPr>
        <w:ind w:left="2880" w:hanging="360"/>
      </w:pPr>
    </w:lvl>
    <w:lvl w:ilvl="4" w:tplc="9E14F2D6">
      <w:start w:val="1"/>
      <w:numFmt w:val="lowerLetter"/>
      <w:lvlText w:val="%5."/>
      <w:lvlJc w:val="left"/>
      <w:pPr>
        <w:ind w:left="3600" w:hanging="360"/>
      </w:pPr>
    </w:lvl>
    <w:lvl w:ilvl="5" w:tplc="7CC86F30">
      <w:start w:val="1"/>
      <w:numFmt w:val="lowerRoman"/>
      <w:lvlText w:val="%6."/>
      <w:lvlJc w:val="right"/>
      <w:pPr>
        <w:ind w:left="4320" w:hanging="180"/>
      </w:pPr>
    </w:lvl>
    <w:lvl w:ilvl="6" w:tplc="1F2E9312">
      <w:start w:val="1"/>
      <w:numFmt w:val="decimal"/>
      <w:lvlText w:val="%7."/>
      <w:lvlJc w:val="left"/>
      <w:pPr>
        <w:ind w:left="5040" w:hanging="360"/>
      </w:pPr>
    </w:lvl>
    <w:lvl w:ilvl="7" w:tplc="B0EAAF20">
      <w:start w:val="1"/>
      <w:numFmt w:val="lowerLetter"/>
      <w:lvlText w:val="%8."/>
      <w:lvlJc w:val="left"/>
      <w:pPr>
        <w:ind w:left="5760" w:hanging="360"/>
      </w:pPr>
    </w:lvl>
    <w:lvl w:ilvl="8" w:tplc="01B01362">
      <w:start w:val="1"/>
      <w:numFmt w:val="lowerRoman"/>
      <w:lvlText w:val="%9."/>
      <w:lvlJc w:val="right"/>
      <w:pPr>
        <w:ind w:left="6480" w:hanging="180"/>
      </w:pPr>
    </w:lvl>
  </w:abstractNum>
  <w:abstractNum w:abstractNumId="4" w15:restartNumberingAfterBreak="0">
    <w:nsid w:val="1BB34B8D"/>
    <w:multiLevelType w:val="multilevel"/>
    <w:tmpl w:val="6840EC74"/>
    <w:lvl w:ilvl="0">
      <w:start w:val="1"/>
      <w:numFmt w:val="lowerLetter"/>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5" w15:restartNumberingAfterBreak="0">
    <w:nsid w:val="2B5050DA"/>
    <w:multiLevelType w:val="hybridMultilevel"/>
    <w:tmpl w:val="FFFFFFFF"/>
    <w:lvl w:ilvl="0" w:tplc="AEA4745A">
      <w:start w:val="1"/>
      <w:numFmt w:val="lowerLetter"/>
      <w:lvlText w:val="(%1)"/>
      <w:lvlJc w:val="left"/>
      <w:pPr>
        <w:ind w:left="720" w:hanging="360"/>
      </w:pPr>
    </w:lvl>
    <w:lvl w:ilvl="1" w:tplc="3D544F2A">
      <w:start w:val="1"/>
      <w:numFmt w:val="lowerLetter"/>
      <w:lvlText w:val="%2."/>
      <w:lvlJc w:val="left"/>
      <w:pPr>
        <w:ind w:left="1440" w:hanging="360"/>
      </w:pPr>
    </w:lvl>
    <w:lvl w:ilvl="2" w:tplc="6524882E">
      <w:start w:val="1"/>
      <w:numFmt w:val="lowerRoman"/>
      <w:lvlText w:val="%3."/>
      <w:lvlJc w:val="right"/>
      <w:pPr>
        <w:ind w:left="2160" w:hanging="180"/>
      </w:pPr>
    </w:lvl>
    <w:lvl w:ilvl="3" w:tplc="C7BA9D8C">
      <w:start w:val="1"/>
      <w:numFmt w:val="decimal"/>
      <w:lvlText w:val="%4."/>
      <w:lvlJc w:val="left"/>
      <w:pPr>
        <w:ind w:left="2880" w:hanging="360"/>
      </w:pPr>
    </w:lvl>
    <w:lvl w:ilvl="4" w:tplc="72A20DE2">
      <w:start w:val="1"/>
      <w:numFmt w:val="lowerLetter"/>
      <w:lvlText w:val="%5."/>
      <w:lvlJc w:val="left"/>
      <w:pPr>
        <w:ind w:left="3600" w:hanging="360"/>
      </w:pPr>
    </w:lvl>
    <w:lvl w:ilvl="5" w:tplc="FC88ACB4">
      <w:start w:val="1"/>
      <w:numFmt w:val="lowerRoman"/>
      <w:lvlText w:val="%6."/>
      <w:lvlJc w:val="right"/>
      <w:pPr>
        <w:ind w:left="4320" w:hanging="180"/>
      </w:pPr>
    </w:lvl>
    <w:lvl w:ilvl="6" w:tplc="1A7EB31E">
      <w:start w:val="1"/>
      <w:numFmt w:val="decimal"/>
      <w:lvlText w:val="%7."/>
      <w:lvlJc w:val="left"/>
      <w:pPr>
        <w:ind w:left="5040" w:hanging="360"/>
      </w:pPr>
    </w:lvl>
    <w:lvl w:ilvl="7" w:tplc="1B669FAA">
      <w:start w:val="1"/>
      <w:numFmt w:val="lowerLetter"/>
      <w:lvlText w:val="%8."/>
      <w:lvlJc w:val="left"/>
      <w:pPr>
        <w:ind w:left="5760" w:hanging="360"/>
      </w:pPr>
    </w:lvl>
    <w:lvl w:ilvl="8" w:tplc="B7EED836">
      <w:start w:val="1"/>
      <w:numFmt w:val="lowerRoman"/>
      <w:lvlText w:val="%9."/>
      <w:lvlJc w:val="right"/>
      <w:pPr>
        <w:ind w:left="6480" w:hanging="180"/>
      </w:pPr>
    </w:lvl>
  </w:abstractNum>
  <w:abstractNum w:abstractNumId="6" w15:restartNumberingAfterBreak="0">
    <w:nsid w:val="52AE341E"/>
    <w:multiLevelType w:val="multilevel"/>
    <w:tmpl w:val="6840EC74"/>
    <w:lvl w:ilvl="0">
      <w:start w:val="1"/>
      <w:numFmt w:val="lowerLetter"/>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7" w15:restartNumberingAfterBreak="0">
    <w:nsid w:val="59FD0113"/>
    <w:multiLevelType w:val="hybridMultilevel"/>
    <w:tmpl w:val="FFFFFFFF"/>
    <w:lvl w:ilvl="0" w:tplc="6E7859AE">
      <w:start w:val="1"/>
      <w:numFmt w:val="lowerLetter"/>
      <w:lvlText w:val="(%1)"/>
      <w:lvlJc w:val="left"/>
      <w:pPr>
        <w:ind w:left="720" w:hanging="360"/>
      </w:pPr>
    </w:lvl>
    <w:lvl w:ilvl="1" w:tplc="E4B8055A">
      <w:start w:val="1"/>
      <w:numFmt w:val="lowerLetter"/>
      <w:lvlText w:val="%2."/>
      <w:lvlJc w:val="left"/>
      <w:pPr>
        <w:ind w:left="1440" w:hanging="360"/>
      </w:pPr>
    </w:lvl>
    <w:lvl w:ilvl="2" w:tplc="A7CCEE18">
      <w:start w:val="1"/>
      <w:numFmt w:val="lowerRoman"/>
      <w:lvlText w:val="%3."/>
      <w:lvlJc w:val="right"/>
      <w:pPr>
        <w:ind w:left="2160" w:hanging="180"/>
      </w:pPr>
    </w:lvl>
    <w:lvl w:ilvl="3" w:tplc="8EA011F4">
      <w:start w:val="1"/>
      <w:numFmt w:val="decimal"/>
      <w:lvlText w:val="%4."/>
      <w:lvlJc w:val="left"/>
      <w:pPr>
        <w:ind w:left="2880" w:hanging="360"/>
      </w:pPr>
    </w:lvl>
    <w:lvl w:ilvl="4" w:tplc="0B4266A6">
      <w:start w:val="1"/>
      <w:numFmt w:val="lowerLetter"/>
      <w:lvlText w:val="%5."/>
      <w:lvlJc w:val="left"/>
      <w:pPr>
        <w:ind w:left="3600" w:hanging="360"/>
      </w:pPr>
    </w:lvl>
    <w:lvl w:ilvl="5" w:tplc="8410CD8C">
      <w:start w:val="1"/>
      <w:numFmt w:val="lowerRoman"/>
      <w:lvlText w:val="%6."/>
      <w:lvlJc w:val="right"/>
      <w:pPr>
        <w:ind w:left="4320" w:hanging="180"/>
      </w:pPr>
    </w:lvl>
    <w:lvl w:ilvl="6" w:tplc="1E2A70B2">
      <w:start w:val="1"/>
      <w:numFmt w:val="decimal"/>
      <w:lvlText w:val="%7."/>
      <w:lvlJc w:val="left"/>
      <w:pPr>
        <w:ind w:left="5040" w:hanging="360"/>
      </w:pPr>
    </w:lvl>
    <w:lvl w:ilvl="7" w:tplc="E51C0834">
      <w:start w:val="1"/>
      <w:numFmt w:val="lowerLetter"/>
      <w:lvlText w:val="%8."/>
      <w:lvlJc w:val="left"/>
      <w:pPr>
        <w:ind w:left="5760" w:hanging="360"/>
      </w:pPr>
    </w:lvl>
    <w:lvl w:ilvl="8" w:tplc="35D8FA24">
      <w:start w:val="1"/>
      <w:numFmt w:val="lowerRoman"/>
      <w:lvlText w:val="%9."/>
      <w:lvlJc w:val="right"/>
      <w:pPr>
        <w:ind w:left="6480" w:hanging="180"/>
      </w:pPr>
    </w:lvl>
  </w:abstractNum>
  <w:abstractNum w:abstractNumId="8" w15:restartNumberingAfterBreak="0">
    <w:nsid w:val="5EB18A27"/>
    <w:multiLevelType w:val="hybridMultilevel"/>
    <w:tmpl w:val="FFFFFFFF"/>
    <w:lvl w:ilvl="0" w:tplc="BC906256">
      <w:start w:val="1"/>
      <w:numFmt w:val="lowerLetter"/>
      <w:lvlText w:val="(%1)"/>
      <w:lvlJc w:val="left"/>
      <w:pPr>
        <w:ind w:left="720" w:hanging="360"/>
      </w:pPr>
    </w:lvl>
    <w:lvl w:ilvl="1" w:tplc="FAECF332">
      <w:start w:val="1"/>
      <w:numFmt w:val="lowerLetter"/>
      <w:lvlText w:val="%2."/>
      <w:lvlJc w:val="left"/>
      <w:pPr>
        <w:ind w:left="1440" w:hanging="360"/>
      </w:pPr>
    </w:lvl>
    <w:lvl w:ilvl="2" w:tplc="80A605E6">
      <w:start w:val="1"/>
      <w:numFmt w:val="lowerRoman"/>
      <w:lvlText w:val="%3."/>
      <w:lvlJc w:val="right"/>
      <w:pPr>
        <w:ind w:left="2160" w:hanging="180"/>
      </w:pPr>
    </w:lvl>
    <w:lvl w:ilvl="3" w:tplc="B35C3FEA">
      <w:start w:val="1"/>
      <w:numFmt w:val="decimal"/>
      <w:lvlText w:val="%4."/>
      <w:lvlJc w:val="left"/>
      <w:pPr>
        <w:ind w:left="2880" w:hanging="360"/>
      </w:pPr>
    </w:lvl>
    <w:lvl w:ilvl="4" w:tplc="477246F0">
      <w:start w:val="1"/>
      <w:numFmt w:val="lowerLetter"/>
      <w:lvlText w:val="%5."/>
      <w:lvlJc w:val="left"/>
      <w:pPr>
        <w:ind w:left="3600" w:hanging="360"/>
      </w:pPr>
    </w:lvl>
    <w:lvl w:ilvl="5" w:tplc="BAD4CB34">
      <w:start w:val="1"/>
      <w:numFmt w:val="lowerRoman"/>
      <w:lvlText w:val="%6."/>
      <w:lvlJc w:val="right"/>
      <w:pPr>
        <w:ind w:left="4320" w:hanging="180"/>
      </w:pPr>
    </w:lvl>
    <w:lvl w:ilvl="6" w:tplc="1626113E">
      <w:start w:val="1"/>
      <w:numFmt w:val="decimal"/>
      <w:lvlText w:val="%7."/>
      <w:lvlJc w:val="left"/>
      <w:pPr>
        <w:ind w:left="5040" w:hanging="360"/>
      </w:pPr>
    </w:lvl>
    <w:lvl w:ilvl="7" w:tplc="EFB8F48A">
      <w:start w:val="1"/>
      <w:numFmt w:val="lowerLetter"/>
      <w:lvlText w:val="%8."/>
      <w:lvlJc w:val="left"/>
      <w:pPr>
        <w:ind w:left="5760" w:hanging="360"/>
      </w:pPr>
    </w:lvl>
    <w:lvl w:ilvl="8" w:tplc="1DCA1E50">
      <w:start w:val="1"/>
      <w:numFmt w:val="lowerRoman"/>
      <w:lvlText w:val="%9."/>
      <w:lvlJc w:val="right"/>
      <w:pPr>
        <w:ind w:left="6480" w:hanging="180"/>
      </w:pPr>
    </w:lvl>
  </w:abstractNum>
  <w:abstractNum w:abstractNumId="9" w15:restartNumberingAfterBreak="0">
    <w:nsid w:val="5ED881F7"/>
    <w:multiLevelType w:val="hybridMultilevel"/>
    <w:tmpl w:val="FFFFFFFF"/>
    <w:lvl w:ilvl="0" w:tplc="92C661CE">
      <w:start w:val="1"/>
      <w:numFmt w:val="lowerLetter"/>
      <w:lvlText w:val="(%1)"/>
      <w:lvlJc w:val="left"/>
      <w:pPr>
        <w:ind w:left="720" w:hanging="360"/>
      </w:pPr>
    </w:lvl>
    <w:lvl w:ilvl="1" w:tplc="79948FD8">
      <w:start w:val="1"/>
      <w:numFmt w:val="lowerLetter"/>
      <w:lvlText w:val="%2."/>
      <w:lvlJc w:val="left"/>
      <w:pPr>
        <w:ind w:left="1440" w:hanging="360"/>
      </w:pPr>
    </w:lvl>
    <w:lvl w:ilvl="2" w:tplc="E1C4E282">
      <w:start w:val="1"/>
      <w:numFmt w:val="lowerRoman"/>
      <w:lvlText w:val="%3."/>
      <w:lvlJc w:val="right"/>
      <w:pPr>
        <w:ind w:left="2160" w:hanging="180"/>
      </w:pPr>
    </w:lvl>
    <w:lvl w:ilvl="3" w:tplc="18468542">
      <w:start w:val="1"/>
      <w:numFmt w:val="decimal"/>
      <w:lvlText w:val="%4."/>
      <w:lvlJc w:val="left"/>
      <w:pPr>
        <w:ind w:left="2880" w:hanging="360"/>
      </w:pPr>
    </w:lvl>
    <w:lvl w:ilvl="4" w:tplc="A1468BE6">
      <w:start w:val="1"/>
      <w:numFmt w:val="lowerLetter"/>
      <w:lvlText w:val="%5."/>
      <w:lvlJc w:val="left"/>
      <w:pPr>
        <w:ind w:left="3600" w:hanging="360"/>
      </w:pPr>
    </w:lvl>
    <w:lvl w:ilvl="5" w:tplc="9C1EA174">
      <w:start w:val="1"/>
      <w:numFmt w:val="lowerRoman"/>
      <w:lvlText w:val="%6."/>
      <w:lvlJc w:val="right"/>
      <w:pPr>
        <w:ind w:left="4320" w:hanging="180"/>
      </w:pPr>
    </w:lvl>
    <w:lvl w:ilvl="6" w:tplc="761C90DE">
      <w:start w:val="1"/>
      <w:numFmt w:val="decimal"/>
      <w:lvlText w:val="%7."/>
      <w:lvlJc w:val="left"/>
      <w:pPr>
        <w:ind w:left="5040" w:hanging="360"/>
      </w:pPr>
    </w:lvl>
    <w:lvl w:ilvl="7" w:tplc="13286308">
      <w:start w:val="1"/>
      <w:numFmt w:val="lowerLetter"/>
      <w:lvlText w:val="%8."/>
      <w:lvlJc w:val="left"/>
      <w:pPr>
        <w:ind w:left="5760" w:hanging="360"/>
      </w:pPr>
    </w:lvl>
    <w:lvl w:ilvl="8" w:tplc="A1C20014">
      <w:start w:val="1"/>
      <w:numFmt w:val="lowerRoman"/>
      <w:lvlText w:val="%9."/>
      <w:lvlJc w:val="right"/>
      <w:pPr>
        <w:ind w:left="6480" w:hanging="180"/>
      </w:pPr>
    </w:lvl>
  </w:abstractNum>
  <w:abstractNum w:abstractNumId="10" w15:restartNumberingAfterBreak="0">
    <w:nsid w:val="63B962BD"/>
    <w:multiLevelType w:val="hybridMultilevel"/>
    <w:tmpl w:val="FFFFFFFF"/>
    <w:lvl w:ilvl="0" w:tplc="4E32426E">
      <w:start w:val="1"/>
      <w:numFmt w:val="lowerLetter"/>
      <w:lvlText w:val="(%1)"/>
      <w:lvlJc w:val="left"/>
      <w:pPr>
        <w:ind w:left="720" w:hanging="360"/>
      </w:pPr>
    </w:lvl>
    <w:lvl w:ilvl="1" w:tplc="D84A1AD0">
      <w:start w:val="1"/>
      <w:numFmt w:val="lowerLetter"/>
      <w:lvlText w:val="%2."/>
      <w:lvlJc w:val="left"/>
      <w:pPr>
        <w:ind w:left="1440" w:hanging="360"/>
      </w:pPr>
    </w:lvl>
    <w:lvl w:ilvl="2" w:tplc="FF96B0D0">
      <w:start w:val="1"/>
      <w:numFmt w:val="lowerRoman"/>
      <w:lvlText w:val="%3."/>
      <w:lvlJc w:val="right"/>
      <w:pPr>
        <w:ind w:left="2160" w:hanging="180"/>
      </w:pPr>
    </w:lvl>
    <w:lvl w:ilvl="3" w:tplc="C270F57A">
      <w:start w:val="1"/>
      <w:numFmt w:val="decimal"/>
      <w:lvlText w:val="%4."/>
      <w:lvlJc w:val="left"/>
      <w:pPr>
        <w:ind w:left="2880" w:hanging="360"/>
      </w:pPr>
    </w:lvl>
    <w:lvl w:ilvl="4" w:tplc="D12895C4">
      <w:start w:val="1"/>
      <w:numFmt w:val="lowerLetter"/>
      <w:lvlText w:val="%5."/>
      <w:lvlJc w:val="left"/>
      <w:pPr>
        <w:ind w:left="3600" w:hanging="360"/>
      </w:pPr>
    </w:lvl>
    <w:lvl w:ilvl="5" w:tplc="20C2129A">
      <w:start w:val="1"/>
      <w:numFmt w:val="lowerRoman"/>
      <w:lvlText w:val="%6."/>
      <w:lvlJc w:val="right"/>
      <w:pPr>
        <w:ind w:left="4320" w:hanging="180"/>
      </w:pPr>
    </w:lvl>
    <w:lvl w:ilvl="6" w:tplc="DE0ABC54">
      <w:start w:val="1"/>
      <w:numFmt w:val="decimal"/>
      <w:lvlText w:val="%7."/>
      <w:lvlJc w:val="left"/>
      <w:pPr>
        <w:ind w:left="5040" w:hanging="360"/>
      </w:pPr>
    </w:lvl>
    <w:lvl w:ilvl="7" w:tplc="8CFAFF04">
      <w:start w:val="1"/>
      <w:numFmt w:val="lowerLetter"/>
      <w:lvlText w:val="%8."/>
      <w:lvlJc w:val="left"/>
      <w:pPr>
        <w:ind w:left="5760" w:hanging="360"/>
      </w:pPr>
    </w:lvl>
    <w:lvl w:ilvl="8" w:tplc="D110E63E">
      <w:start w:val="1"/>
      <w:numFmt w:val="lowerRoman"/>
      <w:lvlText w:val="%9."/>
      <w:lvlJc w:val="right"/>
      <w:pPr>
        <w:ind w:left="6480" w:hanging="180"/>
      </w:pPr>
    </w:lvl>
  </w:abstractNum>
  <w:abstractNum w:abstractNumId="1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72160033"/>
    <w:multiLevelType w:val="multilevel"/>
    <w:tmpl w:val="595CA59A"/>
    <w:lvl w:ilvl="0">
      <w:start w:val="1"/>
      <w:numFmt w:val="lowerLetter"/>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num w:numId="1" w16cid:durableId="2108116625">
    <w:abstractNumId w:val="7"/>
  </w:num>
  <w:num w:numId="2" w16cid:durableId="618338700">
    <w:abstractNumId w:val="2"/>
  </w:num>
  <w:num w:numId="3" w16cid:durableId="617685643">
    <w:abstractNumId w:val="10"/>
  </w:num>
  <w:num w:numId="4" w16cid:durableId="1461803525">
    <w:abstractNumId w:val="9"/>
  </w:num>
  <w:num w:numId="5" w16cid:durableId="380061443">
    <w:abstractNumId w:val="5"/>
  </w:num>
  <w:num w:numId="6" w16cid:durableId="1768380383">
    <w:abstractNumId w:val="3"/>
  </w:num>
  <w:num w:numId="7" w16cid:durableId="1760710360">
    <w:abstractNumId w:val="8"/>
  </w:num>
  <w:num w:numId="8" w16cid:durableId="589119460">
    <w:abstractNumId w:val="0"/>
  </w:num>
  <w:num w:numId="9" w16cid:durableId="903636370">
    <w:abstractNumId w:val="11"/>
  </w:num>
  <w:num w:numId="10" w16cid:durableId="2083943190">
    <w:abstractNumId w:val="1"/>
  </w:num>
  <w:num w:numId="11" w16cid:durableId="826358993">
    <w:abstractNumId w:val="1"/>
  </w:num>
  <w:num w:numId="12" w16cid:durableId="1993020458">
    <w:abstractNumId w:val="1"/>
  </w:num>
  <w:num w:numId="13" w16cid:durableId="924917655">
    <w:abstractNumId w:val="1"/>
  </w:num>
  <w:num w:numId="14" w16cid:durableId="493304486">
    <w:abstractNumId w:val="6"/>
  </w:num>
  <w:num w:numId="15" w16cid:durableId="1809279175">
    <w:abstractNumId w:val="1"/>
  </w:num>
  <w:num w:numId="16" w16cid:durableId="707991350">
    <w:abstractNumId w:val="4"/>
  </w:num>
  <w:num w:numId="17" w16cid:durableId="113976426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AAC"/>
    <w:rsid w:val="000025EF"/>
    <w:rsid w:val="00062A37"/>
    <w:rsid w:val="00095B84"/>
    <w:rsid w:val="000C75A1"/>
    <w:rsid w:val="000C77F5"/>
    <w:rsid w:val="000D6625"/>
    <w:rsid w:val="000E2538"/>
    <w:rsid w:val="000F5FEA"/>
    <w:rsid w:val="001061B4"/>
    <w:rsid w:val="0012013F"/>
    <w:rsid w:val="00150CE1"/>
    <w:rsid w:val="00174440"/>
    <w:rsid w:val="0017678D"/>
    <w:rsid w:val="001B36A9"/>
    <w:rsid w:val="001B640A"/>
    <w:rsid w:val="001C1642"/>
    <w:rsid w:val="001C2892"/>
    <w:rsid w:val="001E2F3F"/>
    <w:rsid w:val="001F16A2"/>
    <w:rsid w:val="0024299A"/>
    <w:rsid w:val="00273C5E"/>
    <w:rsid w:val="00274FD6"/>
    <w:rsid w:val="002B06C7"/>
    <w:rsid w:val="002D46D5"/>
    <w:rsid w:val="002E2A7C"/>
    <w:rsid w:val="003128BD"/>
    <w:rsid w:val="003171DF"/>
    <w:rsid w:val="00324CA8"/>
    <w:rsid w:val="0038599A"/>
    <w:rsid w:val="003C459C"/>
    <w:rsid w:val="003E0418"/>
    <w:rsid w:val="0040684B"/>
    <w:rsid w:val="00417F29"/>
    <w:rsid w:val="00446CBF"/>
    <w:rsid w:val="00473780"/>
    <w:rsid w:val="00481E50"/>
    <w:rsid w:val="004A7465"/>
    <w:rsid w:val="004D0A7F"/>
    <w:rsid w:val="004E4A62"/>
    <w:rsid w:val="004F6ED9"/>
    <w:rsid w:val="005042F7"/>
    <w:rsid w:val="00513850"/>
    <w:rsid w:val="00515C12"/>
    <w:rsid w:val="00547C67"/>
    <w:rsid w:val="005537BB"/>
    <w:rsid w:val="00555D93"/>
    <w:rsid w:val="0056326C"/>
    <w:rsid w:val="00564E1E"/>
    <w:rsid w:val="00571130"/>
    <w:rsid w:val="005937B3"/>
    <w:rsid w:val="005F1724"/>
    <w:rsid w:val="006267E5"/>
    <w:rsid w:val="0065104F"/>
    <w:rsid w:val="00684DE6"/>
    <w:rsid w:val="006936E2"/>
    <w:rsid w:val="006968E9"/>
    <w:rsid w:val="006D5184"/>
    <w:rsid w:val="006E1C07"/>
    <w:rsid w:val="00707A4B"/>
    <w:rsid w:val="00707DEE"/>
    <w:rsid w:val="00736487"/>
    <w:rsid w:val="00740A2F"/>
    <w:rsid w:val="00761911"/>
    <w:rsid w:val="0076418B"/>
    <w:rsid w:val="00764FBD"/>
    <w:rsid w:val="00784A99"/>
    <w:rsid w:val="00791B38"/>
    <w:rsid w:val="007E0F9E"/>
    <w:rsid w:val="007F6CD2"/>
    <w:rsid w:val="008109D8"/>
    <w:rsid w:val="0083426F"/>
    <w:rsid w:val="0084114C"/>
    <w:rsid w:val="008D1A10"/>
    <w:rsid w:val="008D6314"/>
    <w:rsid w:val="0097125E"/>
    <w:rsid w:val="00972275"/>
    <w:rsid w:val="00984D66"/>
    <w:rsid w:val="0098568F"/>
    <w:rsid w:val="00997973"/>
    <w:rsid w:val="009A32D9"/>
    <w:rsid w:val="009E3DF0"/>
    <w:rsid w:val="009E6E59"/>
    <w:rsid w:val="00A27445"/>
    <w:rsid w:val="00A35C44"/>
    <w:rsid w:val="00A411E7"/>
    <w:rsid w:val="00A509F3"/>
    <w:rsid w:val="00A860CC"/>
    <w:rsid w:val="00AD4E87"/>
    <w:rsid w:val="00B005B4"/>
    <w:rsid w:val="00B24D70"/>
    <w:rsid w:val="00B27DAA"/>
    <w:rsid w:val="00B27EC4"/>
    <w:rsid w:val="00B7426C"/>
    <w:rsid w:val="00BB3D2E"/>
    <w:rsid w:val="00BF5EA9"/>
    <w:rsid w:val="00C0114D"/>
    <w:rsid w:val="00C014B5"/>
    <w:rsid w:val="00C80B33"/>
    <w:rsid w:val="00CA42FA"/>
    <w:rsid w:val="00CB6229"/>
    <w:rsid w:val="00CC7BAC"/>
    <w:rsid w:val="00CD3E56"/>
    <w:rsid w:val="00CD5710"/>
    <w:rsid w:val="00CE2BF6"/>
    <w:rsid w:val="00CF5EA1"/>
    <w:rsid w:val="00D071F8"/>
    <w:rsid w:val="00D56162"/>
    <w:rsid w:val="00D719D9"/>
    <w:rsid w:val="00D96D5C"/>
    <w:rsid w:val="00DA1066"/>
    <w:rsid w:val="00DC778A"/>
    <w:rsid w:val="00DC7E40"/>
    <w:rsid w:val="00DF6323"/>
    <w:rsid w:val="00E240CF"/>
    <w:rsid w:val="00EA10A1"/>
    <w:rsid w:val="00EB56BB"/>
    <w:rsid w:val="00EC145A"/>
    <w:rsid w:val="00EC1EAC"/>
    <w:rsid w:val="00EC487E"/>
    <w:rsid w:val="00ED1FE1"/>
    <w:rsid w:val="00EE33CA"/>
    <w:rsid w:val="00F01BDC"/>
    <w:rsid w:val="00F12992"/>
    <w:rsid w:val="00F15342"/>
    <w:rsid w:val="00F20E3C"/>
    <w:rsid w:val="00F27A82"/>
    <w:rsid w:val="00F35ACF"/>
    <w:rsid w:val="00F37E12"/>
    <w:rsid w:val="00F43EAA"/>
    <w:rsid w:val="00F55DB5"/>
    <w:rsid w:val="00F64AAC"/>
    <w:rsid w:val="00F70C68"/>
    <w:rsid w:val="00F943C1"/>
    <w:rsid w:val="00FC62BE"/>
    <w:rsid w:val="00FF3E15"/>
    <w:rsid w:val="010A21FF"/>
    <w:rsid w:val="019CAC66"/>
    <w:rsid w:val="05D61DE9"/>
    <w:rsid w:val="06E6F4AD"/>
    <w:rsid w:val="09041B23"/>
    <w:rsid w:val="0BD1CA68"/>
    <w:rsid w:val="0BE48BE4"/>
    <w:rsid w:val="0C67DB85"/>
    <w:rsid w:val="0F4BC11E"/>
    <w:rsid w:val="0FC89E1A"/>
    <w:rsid w:val="123F4DE8"/>
    <w:rsid w:val="13E387DA"/>
    <w:rsid w:val="146706F2"/>
    <w:rsid w:val="16B5093D"/>
    <w:rsid w:val="1922D212"/>
    <w:rsid w:val="1A64E470"/>
    <w:rsid w:val="1A84D568"/>
    <w:rsid w:val="1BF25762"/>
    <w:rsid w:val="1C9957A9"/>
    <w:rsid w:val="1CE442BA"/>
    <w:rsid w:val="1D23F519"/>
    <w:rsid w:val="1FFBF099"/>
    <w:rsid w:val="227D8071"/>
    <w:rsid w:val="24BE35AB"/>
    <w:rsid w:val="25B1065D"/>
    <w:rsid w:val="2B346933"/>
    <w:rsid w:val="2FBFE77D"/>
    <w:rsid w:val="336CCA1F"/>
    <w:rsid w:val="347790CE"/>
    <w:rsid w:val="352F0B02"/>
    <w:rsid w:val="36194328"/>
    <w:rsid w:val="3B4710C8"/>
    <w:rsid w:val="44984929"/>
    <w:rsid w:val="472C2AD3"/>
    <w:rsid w:val="4EC0A470"/>
    <w:rsid w:val="5079FD7A"/>
    <w:rsid w:val="57DC21D2"/>
    <w:rsid w:val="5A8181EE"/>
    <w:rsid w:val="5A9BAEBA"/>
    <w:rsid w:val="608FCEE1"/>
    <w:rsid w:val="612AEB93"/>
    <w:rsid w:val="62CF4011"/>
    <w:rsid w:val="63978410"/>
    <w:rsid w:val="64076F1F"/>
    <w:rsid w:val="64A96656"/>
    <w:rsid w:val="68980A58"/>
    <w:rsid w:val="68D69FDF"/>
    <w:rsid w:val="69F1FDC5"/>
    <w:rsid w:val="6A24F100"/>
    <w:rsid w:val="6AF5308D"/>
    <w:rsid w:val="6C787D1E"/>
    <w:rsid w:val="6E71D5AA"/>
    <w:rsid w:val="6FC04A9A"/>
    <w:rsid w:val="712DE41E"/>
    <w:rsid w:val="737AFBAE"/>
    <w:rsid w:val="74559F63"/>
    <w:rsid w:val="75635410"/>
    <w:rsid w:val="761CF521"/>
    <w:rsid w:val="765ED795"/>
    <w:rsid w:val="7677394E"/>
    <w:rsid w:val="76AF1437"/>
    <w:rsid w:val="76DF9AF2"/>
    <w:rsid w:val="782CE814"/>
    <w:rsid w:val="7C46673C"/>
    <w:rsid w:val="7DE42FB0"/>
    <w:rsid w:val="7EABAF52"/>
    <w:rsid w:val="7FF455E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C4FD2A"/>
  <w15:chartTrackingRefBased/>
  <w15:docId w15:val="{619E288D-CAE2-472F-A689-34EA97232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9"/>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13"/>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9"/>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025\GAR\ADS\ADS-14\Change%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form.dotx</Template>
  <TotalTime>0</TotalTime>
  <Pages>3</Pages>
  <Words>791</Words>
  <Characters>4013</Characters>
  <Application>Microsoft Office Word</Application>
  <DocSecurity>0</DocSecurity>
  <Lines>222</Lines>
  <Paragraphs>88</Paragraphs>
  <ScaleCrop>false</ScaleCrop>
  <Company/>
  <LinksUpToDate>false</LinksUpToDate>
  <CharactersWithSpaces>4716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RUSCIANO Espedito (JRC-PETTEN)</dc:creator>
  <cp:keywords/>
  <dc:description/>
  <cp:lastModifiedBy>John Creamer</cp:lastModifiedBy>
  <cp:revision>2</cp:revision>
  <dcterms:created xsi:type="dcterms:W3CDTF">2025-10-14T22:56:00Z</dcterms:created>
  <dcterms:modified xsi:type="dcterms:W3CDTF">2025-10-14T22:56:00Z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2025-10-01T11:55:30Z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3def1e57-5116-49af-a752-1d3f97fc83cc</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