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54D766C7" w:rsidR="00CF4D79" w:rsidRPr="007B6B63" w:rsidRDefault="005D3394" w:rsidP="007B6B63">
      <w:pPr>
        <w:jc w:val="center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 xml:space="preserve">Minutes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of </w:t>
      </w:r>
      <w:r w:rsidR="00A274B6">
        <w:rPr>
          <w:b/>
          <w:bCs/>
          <w:sz w:val="28"/>
          <w:szCs w:val="28"/>
          <w:u w:val="single"/>
          <w:lang w:val="en-US"/>
        </w:rPr>
        <w:t>1</w:t>
      </w:r>
      <w:r w:rsidR="008B571F">
        <w:rPr>
          <w:b/>
          <w:bCs/>
          <w:sz w:val="28"/>
          <w:szCs w:val="28"/>
          <w:u w:val="single"/>
          <w:lang w:val="en-US"/>
        </w:rPr>
        <w:t>8</w:t>
      </w:r>
      <w:r w:rsidR="000D781F" w:rsidRPr="000D781F">
        <w:rPr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>
        <w:rPr>
          <w:b/>
          <w:bCs/>
          <w:sz w:val="28"/>
          <w:szCs w:val="28"/>
          <w:u w:val="single"/>
          <w:lang w:val="en-US"/>
        </w:rPr>
        <w:t xml:space="preserve">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>meeting of GRS</w:t>
      </w:r>
      <w:r w:rsidR="002D1458">
        <w:rPr>
          <w:b/>
          <w:bCs/>
          <w:sz w:val="28"/>
          <w:szCs w:val="28"/>
          <w:u w:val="single"/>
          <w:lang w:val="en-US"/>
        </w:rPr>
        <w:t>P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CC50F6" w:rsidRDefault="00333486" w:rsidP="00276E1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FD47310" w14:textId="3B9B3F99" w:rsidR="00276E18" w:rsidRPr="00CC50F6" w:rsidRDefault="007B6B63" w:rsidP="00E3662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Date</w:t>
      </w:r>
      <w:r w:rsidR="00E36628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E36628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 w:rsidR="008B571F" w:rsidRPr="00CC50F6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="006606A1" w:rsidRPr="00CC50F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6606A1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571F" w:rsidRPr="00CC50F6">
        <w:rPr>
          <w:rFonts w:ascii="Times New Roman" w:hAnsi="Times New Roman" w:cs="Times New Roman"/>
          <w:sz w:val="24"/>
          <w:szCs w:val="24"/>
          <w:lang w:val="en-US"/>
        </w:rPr>
        <w:t>August</w:t>
      </w:r>
      <w:r w:rsidR="003E1F28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274B6" w:rsidRPr="00CC50F6">
        <w:rPr>
          <w:rFonts w:ascii="Times New Roman" w:hAnsi="Times New Roman" w:cs="Times New Roman"/>
          <w:sz w:val="24"/>
          <w:szCs w:val="24"/>
          <w:lang w:val="en-US"/>
        </w:rPr>
        <w:t>2025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274B6" w:rsidRPr="00CC50F6">
        <w:rPr>
          <w:rFonts w:ascii="Times New Roman" w:hAnsi="Times New Roman" w:cs="Times New Roman"/>
          <w:sz w:val="24"/>
          <w:szCs w:val="24"/>
          <w:lang w:val="en-US"/>
        </w:rPr>
        <w:t>online meeting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C0E4A5C" w14:textId="70A0AB04" w:rsidR="00276E18" w:rsidRPr="00CC50F6" w:rsidRDefault="00A274B6" w:rsidP="00276E18">
      <w:pPr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F27C05" w:rsidRPr="00CC50F6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to 1</w:t>
      </w:r>
      <w:r w:rsidR="00674DE1" w:rsidRPr="00CC50F6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606A1" w:rsidRPr="00CC50F6">
        <w:rPr>
          <w:rFonts w:ascii="Times New Roman" w:hAnsi="Times New Roman" w:cs="Times New Roman"/>
          <w:sz w:val="24"/>
          <w:szCs w:val="24"/>
          <w:lang w:val="en-US"/>
        </w:rPr>
        <w:t>00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CE</w:t>
      </w:r>
      <w:r w:rsidR="00FB2BEF" w:rsidRPr="00CC50F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>T</w:t>
      </w:r>
    </w:p>
    <w:p w14:paraId="07CB1063" w14:textId="4F782807" w:rsidR="00F27C05" w:rsidRPr="00CC50F6" w:rsidRDefault="00D666D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sz w:val="24"/>
          <w:szCs w:val="24"/>
          <w:lang w:val="en-US"/>
        </w:rPr>
        <w:t>Online access</w:t>
      </w:r>
      <w:r w:rsidR="000013D0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to the meeting </w:t>
      </w:r>
      <w:r w:rsidR="00F21CA6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="000013D0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provided </w:t>
      </w:r>
      <w:r w:rsidR="004E6C99" w:rsidRPr="00CC50F6">
        <w:rPr>
          <w:rFonts w:ascii="Times New Roman" w:hAnsi="Times New Roman" w:cs="Times New Roman"/>
          <w:sz w:val="24"/>
          <w:szCs w:val="24"/>
          <w:lang w:val="en-US"/>
        </w:rPr>
        <w:t>to the members of GRSP TF AVRS</w:t>
      </w:r>
    </w:p>
    <w:p w14:paraId="4A999E65" w14:textId="099DE0C2" w:rsidR="00284C91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Welcome and Rollcall</w:t>
      </w:r>
    </w:p>
    <w:p w14:paraId="32030D50" w14:textId="3A22972C" w:rsidR="00EC44AD" w:rsidRPr="00CC50F6" w:rsidRDefault="00EC44AD" w:rsidP="0076349D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-</w:t>
      </w:r>
    </w:p>
    <w:p w14:paraId="0839C6D9" w14:textId="5A12C045" w:rsidR="00DF2563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GB"/>
        </w:rPr>
        <w:t>Approval of the agenda and minutes of the previous meeting</w:t>
      </w:r>
    </w:p>
    <w:p w14:paraId="283C33A4" w14:textId="22C0ED5F" w:rsidR="00EC44AD" w:rsidRPr="00CC50F6" w:rsidRDefault="00EC44AD" w:rsidP="00F21CA6">
      <w:pPr>
        <w:pStyle w:val="ListParagraph"/>
        <w:ind w:left="0" w:firstLine="360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GB"/>
        </w:rPr>
        <w:t>The agenda and minutes were approved.</w:t>
      </w:r>
    </w:p>
    <w:p w14:paraId="19C35615" w14:textId="77777777" w:rsidR="00EC44AD" w:rsidRPr="00CC50F6" w:rsidRDefault="00EC44AD" w:rsidP="0076349D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A1155B5" w14:textId="082C1499" w:rsidR="002D1458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Feedback from discussions in other groups</w:t>
      </w:r>
    </w:p>
    <w:p w14:paraId="69918327" w14:textId="77777777" w:rsidR="00133165" w:rsidRPr="00CC50F6" w:rsidRDefault="00133165" w:rsidP="00CD2761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203248A" w14:textId="77777777" w:rsidR="00EC44AD" w:rsidRPr="00CC50F6" w:rsidRDefault="002D1458" w:rsidP="00CD2761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GRVA position regarding </w:t>
      </w:r>
      <w:r w:rsidR="007A32FA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where</w:t>
      </w: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to include regulations for vehicles that can be manually driven below 6 km/h</w:t>
      </w:r>
      <w:r w:rsidR="00BD2434" w:rsidRPr="00CC50F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AD125A6" w14:textId="6075A90F" w:rsidR="00227398" w:rsidRPr="00CC50F6" w:rsidRDefault="00227398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NL </w:t>
      </w:r>
      <w:r w:rsidR="0008326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wants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to secure that this is not misused.</w:t>
      </w:r>
      <w:r w:rsidR="005A6DBA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OICA informed that GRVA is working with this in UN Regulation 79</w:t>
      </w:r>
      <w:r w:rsidR="00F052C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referred to GRVA document </w:t>
      </w:r>
      <w:hyperlink r:id="rId7" w:history="1">
        <w:r w:rsidRPr="00CC50F6">
          <w:rPr>
            <w:rStyle w:val="Hyperlink"/>
            <w:rFonts w:ascii="Times New Roman" w:hAnsi="Times New Roman" w:cs="Times New Roman"/>
            <w:i/>
            <w:iCs/>
            <w:color w:val="auto"/>
            <w:sz w:val="24"/>
            <w:szCs w:val="24"/>
            <w:lang w:val="en-US"/>
          </w:rPr>
          <w:t>https://unece.org/sites/default/files/2025-07/ECE-TRANS-WP.29-GRVA-2025-41e_0.pdf</w:t>
        </w:r>
      </w:hyperlink>
    </w:p>
    <w:p w14:paraId="249E3C61" w14:textId="7F8E3D38" w:rsidR="00227398" w:rsidRPr="00CC50F6" w:rsidRDefault="00227398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 meeting with the German Ministry is planned </w:t>
      </w:r>
      <w:r w:rsidR="00FF7C6C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soon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a statement will be made on the matter.</w:t>
      </w:r>
    </w:p>
    <w:p w14:paraId="60997932" w14:textId="77777777" w:rsidR="00133165" w:rsidRPr="00CC50F6" w:rsidRDefault="00133165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AB288C4" w14:textId="1511113D" w:rsidR="00536079" w:rsidRPr="00CC50F6" w:rsidRDefault="00425FDD" w:rsidP="00CD2761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Common way of reference to R.E.3</w:t>
      </w:r>
      <w:r w:rsidR="00010480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, advice from</w:t>
      </w:r>
      <w:r w:rsidR="00630686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AVRS</w:t>
      </w:r>
      <w:r w:rsidR="00010480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30686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Expert group.</w:t>
      </w:r>
      <w:r w:rsidR="00B006EC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Reference to R.E.3 Revision shall be used for </w:t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u w:val="single"/>
          <w:lang w:val="en-US"/>
        </w:rPr>
        <w:t>all</w:t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UN Regul</w:t>
      </w:r>
      <w:r w:rsidR="00926080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ations for vehicle</w:t>
      </w:r>
      <w:r w:rsidR="00EC44A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categories (X and Y) and Automated Driving System (ADS).</w:t>
      </w:r>
      <w:r w:rsidR="00A641F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Below is</w:t>
      </w:r>
      <w:r w:rsidR="00425F9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</w:t>
      </w:r>
      <w:r w:rsidR="00A641F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example</w:t>
      </w:r>
      <w:r w:rsidR="00633491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7A497F41" w14:textId="77777777" w:rsidR="00154D96" w:rsidRPr="00CC50F6" w:rsidRDefault="00EE43A8" w:rsidP="00CD2761">
      <w:pPr>
        <w:spacing w:line="240" w:lineRule="auto"/>
        <w:ind w:left="1211" w:right="992" w:hanging="851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0.1.1.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ab/>
      </w:r>
      <w:bookmarkStart w:id="0" w:name="_Hlk188257662"/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Regulation is amended to account for vehicles of category X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Y</w:t>
      </w:r>
      <w:bookmarkEnd w:id="0"/>
      <w:r w:rsidR="00154D96"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2211DE86" w14:textId="0A864254" w:rsidR="003F75CC" w:rsidRPr="00CC50F6" w:rsidRDefault="003F75CC" w:rsidP="00CD2761">
      <w:pPr>
        <w:spacing w:line="240" w:lineRule="auto"/>
        <w:ind w:left="1211" w:right="992" w:hanging="851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225E9133" w14:textId="0E479AAF" w:rsidR="003F75CC" w:rsidRPr="00CC50F6" w:rsidRDefault="003F75CC" w:rsidP="00CD2761">
      <w:pPr>
        <w:pStyle w:val="ListParagraph"/>
        <w:spacing w:line="240" w:lineRule="auto"/>
        <w:ind w:left="294" w:right="992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0.1.</w:t>
      </w:r>
      <w:r w:rsidR="00452705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X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ab/>
        <w:t xml:space="preserve">In case of vehicles with an </w:t>
      </w:r>
      <w:r w:rsidRPr="00ED7D92">
        <w:rPr>
          <w:rFonts w:ascii="Times New Roman" w:hAnsi="Times New Roman" w:cs="Times New Roman"/>
          <w:i/>
          <w:iCs/>
          <w:sz w:val="24"/>
          <w:szCs w:val="24"/>
          <w:lang w:val="en-US"/>
        </w:rPr>
        <w:t>Automated Driving System (ADS)</w:t>
      </w:r>
      <w:r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Pr="00CC50F6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 xml:space="preserve">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where those vehicles are also equipped with a manual driving mode operating at a speed of more than 6 km/h it is expected that in the manual driving mode the technical requirements can be applied as they would for a conventional vehicle. In a mode where an ADS feature is active the relevant ADS requirements </w:t>
      </w:r>
      <w:proofErr w:type="gramStart"/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have to</w:t>
      </w:r>
      <w:proofErr w:type="gramEnd"/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be fulfilled.</w:t>
      </w:r>
    </w:p>
    <w:p w14:paraId="75A78277" w14:textId="77777777" w:rsidR="00060256" w:rsidRPr="00CC50F6" w:rsidRDefault="00060256" w:rsidP="00CD2761">
      <w:pPr>
        <w:pStyle w:val="ListParagraph"/>
        <w:spacing w:line="240" w:lineRule="auto"/>
        <w:ind w:left="294" w:right="992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763737EA" w14:textId="1B01E425" w:rsidR="00F2616F" w:rsidRPr="00CC50F6" w:rsidRDefault="00F2616F" w:rsidP="00CD2761">
      <w:pPr>
        <w:spacing w:line="240" w:lineRule="auto"/>
        <w:ind w:right="992"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spellStart"/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Fotnote</w:t>
      </w:r>
      <w:proofErr w:type="spellEnd"/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lang w:val="en-US"/>
        </w:rPr>
        <w:t>1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</w:p>
    <w:p w14:paraId="1CF1CB19" w14:textId="0E50A42A" w:rsidR="00F2616F" w:rsidRPr="00CC50F6" w:rsidRDefault="00F2616F" w:rsidP="00CD2761">
      <w:pPr>
        <w:spacing w:after="120"/>
        <w:ind w:left="219" w:right="1134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"</w:t>
      </w:r>
      <w:r w:rsidRPr="00CC50F6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 xml:space="preserve">1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As defined in the Consolidated Resolution on the Construction of Vehicles (R.E.3.), document ECE/TRANS/WP.29/78/Rev. 8 -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  <w:hyperlink r:id="rId8" w:history="1">
        <w:r w:rsidRPr="00CC50F6">
          <w:rPr>
            <w:rStyle w:val="Hyperlink"/>
            <w:rFonts w:ascii="Times New Roman" w:hAnsi="Times New Roman" w:cs="Times New Roman"/>
            <w:i/>
            <w:iCs/>
            <w:color w:val="auto"/>
            <w:sz w:val="24"/>
            <w:szCs w:val="24"/>
            <w:lang w:val="en-US"/>
          </w:rPr>
          <w:t>https://unece.org/transport/vehicle-regulations/wp29/resolutions</w:t>
        </w:r>
      </w:hyperlink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"</w:t>
      </w:r>
    </w:p>
    <w:p w14:paraId="0D0C9C7B" w14:textId="77777777" w:rsidR="00DA0071" w:rsidRPr="00DA0071" w:rsidRDefault="00DA0071" w:rsidP="003F75CC">
      <w:pPr>
        <w:pStyle w:val="ListParagraph"/>
        <w:spacing w:line="240" w:lineRule="auto"/>
        <w:ind w:left="1068" w:right="992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8FEA8C9" w14:textId="77777777" w:rsidR="00496C56" w:rsidRDefault="00E85AA4" w:rsidP="00AB6753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DA0071">
        <w:rPr>
          <w:rFonts w:ascii="Times New Roman" w:hAnsi="Times New Roman" w:cs="Times New Roman"/>
          <w:b/>
          <w:bCs/>
          <w:sz w:val="24"/>
          <w:szCs w:val="24"/>
          <w:lang w:val="en-US"/>
        </w:rPr>
        <w:t>Any other information</w:t>
      </w:r>
      <w:r w:rsidR="00B006EC" w:rsidRPr="00DA0071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E9743B" w:rsidRPr="00DA0071">
        <w:rPr>
          <w:rFonts w:ascii="Times New Roman" w:hAnsi="Times New Roman" w:cs="Times New Roman"/>
          <w:i/>
          <w:iCs/>
          <w:sz w:val="24"/>
          <w:szCs w:val="24"/>
          <w:lang w:val="en-US"/>
        </w:rPr>
        <w:t>-</w:t>
      </w:r>
    </w:p>
    <w:p w14:paraId="00EB34E3" w14:textId="77777777" w:rsidR="005C0E66" w:rsidRPr="005C0E66" w:rsidRDefault="005C0E66" w:rsidP="005C0E66">
      <w:pPr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20FB47FF" w14:textId="3470D3C5" w:rsidR="002D1458" w:rsidRPr="00274288" w:rsidRDefault="00DE52C0" w:rsidP="00AB6753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74288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P</w:t>
      </w:r>
      <w:r w:rsidR="002D1458" w:rsidRPr="00274288">
        <w:rPr>
          <w:rFonts w:ascii="Times New Roman" w:hAnsi="Times New Roman" w:cs="Times New Roman"/>
          <w:b/>
          <w:bCs/>
          <w:sz w:val="24"/>
          <w:szCs w:val="24"/>
          <w:lang w:val="en-US"/>
        </w:rPr>
        <w:t>reparation of documents for GRSP-78</w:t>
      </w:r>
    </w:p>
    <w:p w14:paraId="4D24ED66" w14:textId="77777777" w:rsidR="00AF5F64" w:rsidRPr="00E57D94" w:rsidRDefault="00AF5F64" w:rsidP="00AB6753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2FD4442" w14:textId="38301F8D" w:rsidR="00834F1D" w:rsidRPr="002C5D35" w:rsidRDefault="002D1458" w:rsidP="00E03C68">
      <w:pPr>
        <w:pStyle w:val="ListParagraph"/>
        <w:numPr>
          <w:ilvl w:val="0"/>
          <w:numId w:val="39"/>
        </w:numPr>
        <w:ind w:left="360"/>
        <w:rPr>
          <w:i/>
          <w:iCs/>
          <w:lang w:val="en-US"/>
        </w:rPr>
      </w:pPr>
      <w:r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Review of proposals</w:t>
      </w:r>
      <w:r w:rsidR="00CC6542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887DED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for regulations</w:t>
      </w:r>
      <w:r w:rsidR="00BF6110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E55E5B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in Table 1</w:t>
      </w:r>
      <w:r w:rsidR="00202738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(“Second Priority Regulations”)</w:t>
      </w:r>
      <w:r w:rsidR="00084ADA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and </w:t>
      </w:r>
      <w:r w:rsidR="00785CC7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2 bel</w:t>
      </w:r>
      <w:r w:rsidR="00E55E5B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ow</w:t>
      </w:r>
      <w:r w:rsidR="00037C3F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(“first priority regulations”.)</w:t>
      </w:r>
      <w:r w:rsidR="002C5D35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following UN ECE regulations were subject to review at this meeting 21, 29, 94,95, 114, 134, 137. The documents </w:t>
      </w:r>
      <w:r w:rsidR="00B94596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will be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corrected according to the comments of the meeting and </w:t>
      </w:r>
      <w:r w:rsidR="003D2778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added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to the folder “GRSP-TF-AVRS-meeting–18”. Example 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of naming 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“GRSP-TF-AVRS-18-08 GRSP-78-137 GRSP-77-69 UN137 AVRS SC”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="002C5D35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Under another folder “GRSP-TF-AVRS-GRSP-78” with the purpose to be used for GRSP-78 meeting the UN Regulations 12, 21, 29, 94, 95, 114, 134, 137 </w:t>
      </w:r>
      <w:r w:rsidR="00C16F24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will be added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with a new reference</w:t>
      </w:r>
      <w:r w:rsidR="00E46ECF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Example “GRSP-78-R137” (same content but new reference).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  <w:t>The two examples above is for understanding that same content in the documents exists under two references.</w:t>
      </w:r>
      <w:r w:rsidR="00425F97">
        <w:rPr>
          <w:i/>
          <w:iCs/>
          <w:lang w:val="en-US"/>
        </w:rPr>
        <w:t xml:space="preserve"> </w:t>
      </w:r>
      <w:r w:rsidR="002C5D35">
        <w:rPr>
          <w:i/>
          <w:iCs/>
          <w:lang w:val="en-US"/>
        </w:rPr>
        <w:br/>
      </w:r>
    </w:p>
    <w:p w14:paraId="591369DF" w14:textId="7F0C4F7E" w:rsidR="00DF2563" w:rsidRPr="00515EDB" w:rsidRDefault="00E60FD9" w:rsidP="00AB6753">
      <w:pPr>
        <w:pStyle w:val="ListParagraph"/>
        <w:numPr>
          <w:ilvl w:val="0"/>
          <w:numId w:val="39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15EDB">
        <w:rPr>
          <w:rFonts w:ascii="Times New Roman" w:hAnsi="Times New Roman" w:cs="Times New Roman"/>
          <w:b/>
          <w:bCs/>
          <w:sz w:val="24"/>
          <w:szCs w:val="24"/>
          <w:lang w:val="en-US"/>
        </w:rPr>
        <w:t>Separate Crash regulation for category Y vehicles.</w:t>
      </w:r>
    </w:p>
    <w:p w14:paraId="72D77988" w14:textId="4FA106BE" w:rsidR="00254B89" w:rsidRPr="008E00FC" w:rsidRDefault="00254B89" w:rsidP="00254B89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 new </w:t>
      </w:r>
      <w:r w:rsidR="008E00FC">
        <w:rPr>
          <w:rFonts w:ascii="Times New Roman" w:hAnsi="Times New Roman" w:cs="Times New Roman"/>
          <w:i/>
          <w:iCs/>
          <w:sz w:val="24"/>
          <w:szCs w:val="24"/>
          <w:lang w:val="en-US"/>
        </w:rPr>
        <w:t>regulation</w:t>
      </w: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ready for decision in June next year is not reasonable. </w:t>
      </w:r>
      <w:r w:rsidRPr="008E00F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meeting discussed the next step forward. </w:t>
      </w:r>
      <w:r w:rsidR="00ED7D92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</w:p>
    <w:p w14:paraId="05883644" w14:textId="543B17E6" w:rsidR="002D1458" w:rsidRPr="00ED7D92" w:rsidRDefault="002D1458" w:rsidP="00ED7D92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D7D92">
        <w:rPr>
          <w:rFonts w:ascii="Times New Roman" w:hAnsi="Times New Roman" w:cs="Times New Roman"/>
          <w:b/>
          <w:bCs/>
          <w:sz w:val="24"/>
          <w:szCs w:val="24"/>
          <w:lang w:val="en-US"/>
        </w:rPr>
        <w:t>Any other business</w:t>
      </w:r>
    </w:p>
    <w:p w14:paraId="4B1989F6" w14:textId="7993090C" w:rsidR="004E45D0" w:rsidRPr="00496C56" w:rsidRDefault="00496C56" w:rsidP="00ED7D92">
      <w:pPr>
        <w:ind w:firstLine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-</w:t>
      </w:r>
    </w:p>
    <w:p w14:paraId="22F087BC" w14:textId="670A7032" w:rsidR="00680FC4" w:rsidRDefault="00970B37" w:rsidP="00AB6753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B6753">
        <w:rPr>
          <w:rFonts w:ascii="Times New Roman" w:hAnsi="Times New Roman" w:cs="Times New Roman"/>
          <w:b/>
          <w:bCs/>
          <w:sz w:val="24"/>
          <w:szCs w:val="24"/>
          <w:lang w:val="en-US"/>
        </w:rPr>
        <w:t>Dates for next meeting</w:t>
      </w:r>
      <w:r w:rsidR="005D7D54" w:rsidRPr="00AB6753">
        <w:rPr>
          <w:rFonts w:ascii="Times New Roman" w:hAnsi="Times New Roman" w:cs="Times New Roman"/>
          <w:b/>
          <w:bCs/>
          <w:sz w:val="24"/>
          <w:szCs w:val="24"/>
          <w:lang w:val="en-US"/>
        </w:rPr>
        <w:t>(s)</w:t>
      </w:r>
    </w:p>
    <w:p w14:paraId="7B303700" w14:textId="00B0CBD8" w:rsidR="00C06E12" w:rsidRDefault="00CF66B0" w:rsidP="00CF66B0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  <w:r>
        <w:rPr>
          <w:rFonts w:ascii="Times New Roman" w:eastAsia="Times New Roman" w:hAnsi="Times New Roman" w:cs="Times New Roman"/>
          <w:i/>
          <w:iCs/>
          <w:lang w:val="en-US"/>
        </w:rPr>
        <w:t>1</w:t>
      </w:r>
      <w:r w:rsidRPr="00CF66B0">
        <w:rPr>
          <w:rFonts w:ascii="Times New Roman" w:eastAsia="Times New Roman" w:hAnsi="Times New Roman" w:cs="Times New Roman"/>
          <w:i/>
          <w:iCs/>
          <w:vertAlign w:val="superscript"/>
          <w:lang w:val="en-US"/>
        </w:rPr>
        <w:t>st</w:t>
      </w:r>
      <w:r>
        <w:rPr>
          <w:rFonts w:ascii="Times New Roman" w:eastAsia="Times New Roman" w:hAnsi="Times New Roman" w:cs="Times New Roman"/>
          <w:i/>
          <w:iCs/>
          <w:lang w:val="en-US"/>
        </w:rPr>
        <w:t xml:space="preserve"> </w:t>
      </w:r>
      <w:r w:rsidR="00714344">
        <w:rPr>
          <w:rFonts w:ascii="Times New Roman" w:eastAsia="Times New Roman" w:hAnsi="Times New Roman" w:cs="Times New Roman"/>
          <w:i/>
          <w:iCs/>
          <w:lang w:val="en-US"/>
        </w:rPr>
        <w:t xml:space="preserve">September </w:t>
      </w:r>
      <w:r w:rsidR="00C06E12" w:rsidRPr="00C06E12">
        <w:rPr>
          <w:rFonts w:ascii="Times New Roman" w:eastAsia="Times New Roman" w:hAnsi="Times New Roman" w:cs="Times New Roman"/>
          <w:i/>
          <w:iCs/>
          <w:lang w:val="en-US"/>
        </w:rPr>
        <w:t>09:00-1</w:t>
      </w:r>
      <w:r w:rsidR="00714344">
        <w:rPr>
          <w:rFonts w:ascii="Times New Roman" w:eastAsia="Times New Roman" w:hAnsi="Times New Roman" w:cs="Times New Roman"/>
          <w:i/>
          <w:iCs/>
          <w:lang w:val="en-US"/>
        </w:rPr>
        <w:t>2</w:t>
      </w:r>
      <w:r w:rsidR="00C06E12" w:rsidRPr="00C06E12">
        <w:rPr>
          <w:rFonts w:ascii="Times New Roman" w:eastAsia="Times New Roman" w:hAnsi="Times New Roman" w:cs="Times New Roman"/>
          <w:i/>
          <w:iCs/>
          <w:lang w:val="en-US"/>
        </w:rPr>
        <w:t>:00 CEST</w:t>
      </w:r>
    </w:p>
    <w:p w14:paraId="57AF0FFC" w14:textId="3EA6B4EB" w:rsidR="00714344" w:rsidRPr="00C06E12" w:rsidRDefault="00714344" w:rsidP="00714344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  <w:r>
        <w:rPr>
          <w:rFonts w:ascii="Times New Roman" w:eastAsia="Times New Roman" w:hAnsi="Times New Roman" w:cs="Times New Roman"/>
          <w:i/>
          <w:iCs/>
          <w:lang w:val="en-US"/>
        </w:rPr>
        <w:t>22</w:t>
      </w:r>
      <w:r w:rsidRPr="00714344">
        <w:rPr>
          <w:rFonts w:ascii="Times New Roman" w:eastAsia="Times New Roman" w:hAnsi="Times New Roman" w:cs="Times New Roman"/>
          <w:i/>
          <w:iCs/>
          <w:vertAlign w:val="superscript"/>
          <w:lang w:val="en-US"/>
        </w:rPr>
        <w:t>nd</w:t>
      </w:r>
      <w:r>
        <w:rPr>
          <w:rFonts w:ascii="Times New Roman" w:eastAsia="Times New Roman" w:hAnsi="Times New Roman" w:cs="Times New Roman"/>
          <w:i/>
          <w:iCs/>
          <w:lang w:val="en-US"/>
        </w:rPr>
        <w:t xml:space="preserve"> September </w:t>
      </w:r>
      <w:r w:rsidRPr="00C06E12">
        <w:rPr>
          <w:rFonts w:ascii="Times New Roman" w:eastAsia="Times New Roman" w:hAnsi="Times New Roman" w:cs="Times New Roman"/>
          <w:i/>
          <w:iCs/>
          <w:lang w:val="en-US"/>
        </w:rPr>
        <w:t>09:00-1</w:t>
      </w:r>
      <w:r>
        <w:rPr>
          <w:rFonts w:ascii="Times New Roman" w:eastAsia="Times New Roman" w:hAnsi="Times New Roman" w:cs="Times New Roman"/>
          <w:i/>
          <w:iCs/>
          <w:lang w:val="en-US"/>
        </w:rPr>
        <w:t>2</w:t>
      </w:r>
      <w:r w:rsidRPr="00C06E12">
        <w:rPr>
          <w:rFonts w:ascii="Times New Roman" w:eastAsia="Times New Roman" w:hAnsi="Times New Roman" w:cs="Times New Roman"/>
          <w:i/>
          <w:iCs/>
          <w:lang w:val="en-US"/>
        </w:rPr>
        <w:t>:00 CEST</w:t>
      </w:r>
    </w:p>
    <w:p w14:paraId="3D5DEF38" w14:textId="77777777" w:rsidR="00714344" w:rsidRPr="00C06E12" w:rsidRDefault="00714344" w:rsidP="00CF66B0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</w:p>
    <w:p w14:paraId="23C1BD4F" w14:textId="77777777" w:rsidR="001C67C5" w:rsidRPr="00AB6753" w:rsidRDefault="001C67C5" w:rsidP="00AB6753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1FBD115" w14:textId="0B7147E9" w:rsidR="00887DED" w:rsidRPr="00F21CA6" w:rsidRDefault="00887DED">
      <w:pPr>
        <w:rPr>
          <w:lang w:val="en-US"/>
        </w:rPr>
      </w:pPr>
      <w:r w:rsidRPr="00F21CA6">
        <w:rPr>
          <w:lang w:val="en-US"/>
        </w:rPr>
        <w:br w:type="page"/>
      </w:r>
    </w:p>
    <w:p w14:paraId="4C69585E" w14:textId="4503F8E0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1)</w:t>
      </w:r>
    </w:p>
    <w:tbl>
      <w:tblPr>
        <w:tblW w:w="8440" w:type="dxa"/>
        <w:tblLook w:val="04A0" w:firstRow="1" w:lastRow="0" w:firstColumn="1" w:lastColumn="0" w:noHBand="0" w:noVBand="1"/>
      </w:tblPr>
      <w:tblGrid>
        <w:gridCol w:w="960"/>
        <w:gridCol w:w="3700"/>
        <w:gridCol w:w="2380"/>
        <w:gridCol w:w="1400"/>
      </w:tblGrid>
      <w:tr w:rsidR="00F63DA9" w:rsidRPr="00921F31" w14:paraId="2DFC509C" w14:textId="77777777" w:rsidTr="00EC6590">
        <w:trPr>
          <w:trHeight w:val="420"/>
        </w:trPr>
        <w:tc>
          <w:tcPr>
            <w:tcW w:w="7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0015B06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Second Priority Regulations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5B1E21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  <w:t>Comments</w:t>
            </w:r>
          </w:p>
        </w:tc>
      </w:tr>
      <w:tr w:rsidR="00F63DA9" w:rsidRPr="00921F31" w14:paraId="48CE3C9F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AD2BA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65700A8B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165159C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49EDF49E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F74FD3" w14:paraId="291D6AC6" w14:textId="77777777" w:rsidTr="00D71EB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876D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F37F6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Protection of the driver against the steering mechanism in the event of impact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506B6AD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E541B" w14:textId="60F16947" w:rsidR="00D71EB9" w:rsidRPr="00775797" w:rsidRDefault="00D71EB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B0F0"/>
                <w:kern w:val="0"/>
                <w:lang w:val="en-US"/>
                <w14:ligatures w14:val="none"/>
              </w:rPr>
            </w:pPr>
          </w:p>
        </w:tc>
      </w:tr>
      <w:tr w:rsidR="00F63DA9" w:rsidRPr="00921F31" w14:paraId="39FE9748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95F50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E6429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Head restraints (headrests)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B94AEE3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F7C3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F74FD3" w14:paraId="269F6B0C" w14:textId="77777777" w:rsidTr="00EC6590">
        <w:trPr>
          <w:trHeight w:val="5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FE7BC6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F4AE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Rear-end collision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6048353C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2F320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added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Regulation and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comment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,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17:th mee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t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ing</w:t>
            </w:r>
          </w:p>
        </w:tc>
      </w:tr>
      <w:tr w:rsidR="00F63DA9" w:rsidRPr="00921F31" w14:paraId="26A01445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DA74CA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BF4385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Front and rear protective devices (bumpers, etc.)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B8E32D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1157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77A3AC6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36507D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AB8CE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Child Restraint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3250982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81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4D0FAE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2D8B41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4427D6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Seats of large passenger vehicles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B913D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C8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735304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67D02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111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690B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Tank vehicle rollover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5AC99D68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 xml:space="preserve">No amendment necessary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8871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F74FD3" w14:paraId="19207DF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DF79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4945F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Replacement airbag system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300EDF77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A8E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6C93590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E305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E18D36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Partioning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AF34A6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2529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F74FD3" w14:paraId="163CDF5E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CB582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127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1BEAF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Pedestrian safety performance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24FD3CC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8C37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0C868CF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1D445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129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491A9B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Enhanced Child Restraint Systems (ECRS)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D8E8759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B2F68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F74FD3" w14:paraId="6C07770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A8D9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76939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Safety-related performance of hydrogen-fueled vehicles (HFCV)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0F0A3CB1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495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F74FD3" w14:paraId="6E9E004C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E62D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3CD52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Electric vehicle powertrain L-category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78813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8D7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F74FD3" w14:paraId="0D2EA355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E68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145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7FEC09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ISOFIX anchorage systems ISOFIX top tether anchorages and i-Size seating positions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508ED40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A258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F74FD3" w14:paraId="4258957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CADF3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146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EA145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 related performance of hydrogen-</w:t>
            </w:r>
            <w:proofErr w:type="spellStart"/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fuelled</w:t>
            </w:r>
            <w:proofErr w:type="spellEnd"/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vehicles of categories L1, L2, L3, L4 and L5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721B88B3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2A3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27D15DF3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6AB80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170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225DB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Child Restraint Systems for safer transport of children in buses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49726E1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CADD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  <w:t> </w:t>
            </w:r>
          </w:p>
        </w:tc>
      </w:tr>
    </w:tbl>
    <w:p w14:paraId="0326BC62" w14:textId="2FEE37AB" w:rsidR="00887DED" w:rsidRDefault="00887DED" w:rsidP="00220BA0">
      <w:pPr>
        <w:rPr>
          <w:lang w:val="en-US"/>
        </w:rPr>
      </w:pPr>
    </w:p>
    <w:p w14:paraId="60DA6F0A" w14:textId="77777777" w:rsidR="00887DED" w:rsidRDefault="00887DED">
      <w:pPr>
        <w:rPr>
          <w:lang w:val="en-US"/>
        </w:rPr>
      </w:pPr>
      <w:r>
        <w:rPr>
          <w:lang w:val="en-US"/>
        </w:rPr>
        <w:br w:type="page"/>
      </w:r>
    </w:p>
    <w:p w14:paraId="60462507" w14:textId="3302119C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2)</w:t>
      </w:r>
    </w:p>
    <w:tbl>
      <w:tblPr>
        <w:tblW w:w="6400" w:type="dxa"/>
        <w:tblLook w:val="04A0" w:firstRow="1" w:lastRow="0" w:firstColumn="1" w:lastColumn="0" w:noHBand="0" w:noVBand="1"/>
      </w:tblPr>
      <w:tblGrid>
        <w:gridCol w:w="960"/>
        <w:gridCol w:w="3660"/>
        <w:gridCol w:w="1780"/>
      </w:tblGrid>
      <w:tr w:rsidR="00F63DA9" w:rsidRPr="00454F81" w14:paraId="76B2C52E" w14:textId="77777777" w:rsidTr="00EC6590">
        <w:trPr>
          <w:trHeight w:val="420"/>
        </w:trPr>
        <w:tc>
          <w:tcPr>
            <w:tcW w:w="6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7522D12C" w14:textId="77777777" w:rsidR="00F63DA9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:lang w:val="en-US"/>
                <w14:ligatures w14:val="none"/>
              </w:rPr>
            </w:pPr>
          </w:p>
          <w:p w14:paraId="53BF8DE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First Priority Regulations</w:t>
            </w:r>
          </w:p>
        </w:tc>
      </w:tr>
      <w:tr w:rsidR="00F63DA9" w:rsidRPr="00454F81" w14:paraId="739D7EBD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436AC0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0C63171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507A01A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</w:tr>
      <w:tr w:rsidR="00F63DA9" w:rsidRPr="00F74FD3" w14:paraId="64E8CA3D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3FF2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0B45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Door latches and door retention components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70AD47"/>
            <w:vAlign w:val="center"/>
            <w:hideMark/>
          </w:tcPr>
          <w:p w14:paraId="35825AF9" w14:textId="024ECD1D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Informal documents submitted to </w:t>
            </w:r>
            <w:hyperlink r:id="rId9" w:history="1">
              <w:r w:rsidRPr="00072C3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1"/>
                  <w:szCs w:val="21"/>
                  <w:lang w:val="en-US"/>
                  <w14:ligatures w14:val="none"/>
                </w:rPr>
                <w:t>GRSP-77</w:t>
              </w:r>
            </w:hyperlink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, </w:t>
            </w:r>
            <w:r w:rsidRPr="003D358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:lang w:val="en-US"/>
                <w14:ligatures w14:val="none"/>
              </w:rPr>
              <w:t>will be converted into official documents</w:t>
            </w:r>
          </w:p>
        </w:tc>
      </w:tr>
      <w:tr w:rsidR="00F63DA9" w:rsidRPr="00454F81" w14:paraId="4527FCD1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A3607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B7F0E6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Safety-belt anchorages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16838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F74FD3" w14:paraId="39551AF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1ABAEA" w14:textId="09066EF1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</w:t>
            </w:r>
            <w:r w:rsidR="00845C34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-9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81667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proofErr w:type="gramStart"/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Safety-belts</w:t>
            </w:r>
            <w:proofErr w:type="gramEnd"/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, ISOFIX and i-Size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43E92D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23691B4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78737" w14:textId="6E2D2604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16-</w:t>
            </w:r>
            <w:r w:rsidR="00845C34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0AFF88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9C0DF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F74FD3" w14:paraId="74A4B440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478134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473A4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Seats, their anchorages and any head restraints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54CE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5D48665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A3F62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4BFF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Interior fittings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E40CA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F74FD3" w14:paraId="3809E74A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AF318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64048" w14:textId="77777777" w:rsidR="00F63DA9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of the cab of a commercial vehicle</w:t>
            </w:r>
          </w:p>
          <w:p w14:paraId="169CB13E" w14:textId="77777777" w:rsidR="00D33910" w:rsidRPr="003D3581" w:rsidRDefault="00D33910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862F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35310611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FACCE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2F37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frontal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3BFC6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544B2C36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28CD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13B8B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lateral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60284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39B2B51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BFE8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100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90D5B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Specific requirements for the electric power train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2ADCF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1707C5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B0E5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24CF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Pole Side Impact performance (PSI)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06BE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7E0BF09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2F7CE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7DB32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Frontal collision with focus on the restraint system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10439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0194E45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19FB05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153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BFB5C7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Fuel system integrity and safety of electric power train in the event of a rear-end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D474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F74FD3" w14:paraId="7828C5F0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873C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4EB6DF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Installation of safety belts, restraint systems, child restraint systems and i-size child 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A479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63F5792D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3E8BFC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D2FDE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 belt reminder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23204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</w:tbl>
    <w:p w14:paraId="7EB5396F" w14:textId="77777777" w:rsidR="00F63DA9" w:rsidRDefault="00F63DA9" w:rsidP="00220BA0">
      <w:pPr>
        <w:rPr>
          <w:lang w:val="en-US"/>
        </w:rPr>
      </w:pPr>
    </w:p>
    <w:p w14:paraId="2B2CD253" w14:textId="77777777" w:rsidR="00F63DA9" w:rsidRDefault="00F63DA9" w:rsidP="00220BA0">
      <w:pPr>
        <w:rPr>
          <w:lang w:val="en-US"/>
        </w:rPr>
      </w:pPr>
    </w:p>
    <w:p w14:paraId="5BA4D4C9" w14:textId="77777777" w:rsidR="00F63DA9" w:rsidRDefault="00F63DA9" w:rsidP="00220BA0">
      <w:pPr>
        <w:rPr>
          <w:lang w:val="en-US"/>
        </w:rPr>
      </w:pPr>
    </w:p>
    <w:p w14:paraId="2DDE3AB2" w14:textId="77777777" w:rsidR="00F63DA9" w:rsidRPr="00132FFF" w:rsidRDefault="00F63DA9" w:rsidP="00220BA0">
      <w:pPr>
        <w:rPr>
          <w:lang w:val="en-US"/>
        </w:rPr>
      </w:pPr>
    </w:p>
    <w:sectPr w:rsidR="00F63DA9" w:rsidRPr="00132FFF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A635C" w14:textId="77777777" w:rsidR="00462EF3" w:rsidRDefault="00462EF3" w:rsidP="006C06B2">
      <w:pPr>
        <w:spacing w:after="0" w:line="240" w:lineRule="auto"/>
      </w:pPr>
      <w:r>
        <w:separator/>
      </w:r>
    </w:p>
  </w:endnote>
  <w:endnote w:type="continuationSeparator" w:id="0">
    <w:p w14:paraId="1E872326" w14:textId="77777777" w:rsidR="00462EF3" w:rsidRDefault="00462EF3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0D277F2C" w:rsidR="0068449B" w:rsidRPr="00D27220" w:rsidRDefault="0068449B">
    <w:pPr>
      <w:pStyle w:val="Footer"/>
      <w:rPr>
        <w:lang w:val="en-US"/>
      </w:rPr>
    </w:pPr>
    <w:r>
      <w:rPr>
        <w:lang w:val="en-US"/>
      </w:rPr>
      <w:t xml:space="preserve">August </w:t>
    </w:r>
    <w:r w:rsidR="002021DC">
      <w:rPr>
        <w:lang w:val="en-US"/>
      </w:rPr>
      <w:t>29</w:t>
    </w:r>
    <w:r>
      <w:rPr>
        <w:lang w:val="en-US"/>
      </w:rPr>
      <w:t xml:space="preserve">, </w:t>
    </w:r>
    <w:proofErr w:type="gramStart"/>
    <w:r>
      <w:rPr>
        <w:lang w:val="en-US"/>
      </w:rPr>
      <w:t>2025</w:t>
    </w:r>
    <w:proofErr w:type="gramEnd"/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GRSP-TF-AVRS-18-0</w:t>
    </w:r>
    <w:r w:rsidR="002021DC">
      <w:rPr>
        <w:lang w:val="en-US"/>
      </w:rPr>
      <w:t>9</w:t>
    </w:r>
    <w:r w:rsidR="00AD57BA">
      <w:rPr>
        <w:lang w:val="en-US"/>
      </w:rPr>
      <w:t xml:space="preserve"> </w:t>
    </w:r>
    <w:r w:rsidR="002021DC">
      <w:rPr>
        <w:lang w:val="en-US"/>
      </w:rPr>
      <w:t>Minutes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61DBC" w14:textId="77777777" w:rsidR="00462EF3" w:rsidRDefault="00462EF3" w:rsidP="006C06B2">
      <w:pPr>
        <w:spacing w:after="0" w:line="240" w:lineRule="auto"/>
      </w:pPr>
      <w:r>
        <w:separator/>
      </w:r>
    </w:p>
  </w:footnote>
  <w:footnote w:type="continuationSeparator" w:id="0">
    <w:p w14:paraId="195F9696" w14:textId="77777777" w:rsidR="00462EF3" w:rsidRDefault="00462EF3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6D0803"/>
    <w:multiLevelType w:val="hybridMultilevel"/>
    <w:tmpl w:val="2F5C6C36"/>
    <w:lvl w:ilvl="0" w:tplc="7264F73A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2"/>
  </w:num>
  <w:num w:numId="2" w16cid:durableId="767389716">
    <w:abstractNumId w:val="37"/>
  </w:num>
  <w:num w:numId="3" w16cid:durableId="1259022067">
    <w:abstractNumId w:val="33"/>
  </w:num>
  <w:num w:numId="4" w16cid:durableId="52837697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3"/>
  </w:num>
  <w:num w:numId="6" w16cid:durableId="1787431777">
    <w:abstractNumId w:val="23"/>
  </w:num>
  <w:num w:numId="7" w16cid:durableId="1162938806">
    <w:abstractNumId w:val="15"/>
  </w:num>
  <w:num w:numId="8" w16cid:durableId="1819149286">
    <w:abstractNumId w:val="19"/>
  </w:num>
  <w:num w:numId="9" w16cid:durableId="517618377">
    <w:abstractNumId w:val="35"/>
  </w:num>
  <w:num w:numId="10" w16cid:durableId="1145199358">
    <w:abstractNumId w:val="1"/>
  </w:num>
  <w:num w:numId="11" w16cid:durableId="1303631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1"/>
  </w:num>
  <w:num w:numId="14" w16cid:durableId="407462433">
    <w:abstractNumId w:val="6"/>
  </w:num>
  <w:num w:numId="15" w16cid:durableId="1826817267">
    <w:abstractNumId w:val="16"/>
  </w:num>
  <w:num w:numId="16" w16cid:durableId="1081946558">
    <w:abstractNumId w:val="18"/>
  </w:num>
  <w:num w:numId="17" w16cid:durableId="499198698">
    <w:abstractNumId w:val="0"/>
  </w:num>
  <w:num w:numId="18" w16cid:durableId="1985313864">
    <w:abstractNumId w:val="10"/>
  </w:num>
  <w:num w:numId="19" w16cid:durableId="1350792584">
    <w:abstractNumId w:val="36"/>
  </w:num>
  <w:num w:numId="20" w16cid:durableId="1722436683">
    <w:abstractNumId w:val="9"/>
  </w:num>
  <w:num w:numId="21" w16cid:durableId="1499082182">
    <w:abstractNumId w:val="5"/>
  </w:num>
  <w:num w:numId="22" w16cid:durableId="2029679072">
    <w:abstractNumId w:val="25"/>
  </w:num>
  <w:num w:numId="23" w16cid:durableId="1306349037">
    <w:abstractNumId w:val="4"/>
  </w:num>
  <w:num w:numId="24" w16cid:durableId="1743411650">
    <w:abstractNumId w:val="7"/>
  </w:num>
  <w:num w:numId="25" w16cid:durableId="9453985">
    <w:abstractNumId w:val="32"/>
  </w:num>
  <w:num w:numId="26" w16cid:durableId="172843916">
    <w:abstractNumId w:val="13"/>
  </w:num>
  <w:num w:numId="27" w16cid:durableId="1573269436">
    <w:abstractNumId w:val="24"/>
  </w:num>
  <w:num w:numId="28" w16cid:durableId="1344162152">
    <w:abstractNumId w:val="30"/>
  </w:num>
  <w:num w:numId="29" w16cid:durableId="1478180571">
    <w:abstractNumId w:val="2"/>
  </w:num>
  <w:num w:numId="30" w16cid:durableId="1236935220">
    <w:abstractNumId w:val="28"/>
  </w:num>
  <w:num w:numId="31" w16cid:durableId="631328595">
    <w:abstractNumId w:val="27"/>
  </w:num>
  <w:num w:numId="32" w16cid:durableId="332955080">
    <w:abstractNumId w:val="11"/>
  </w:num>
  <w:num w:numId="33" w16cid:durableId="1841702656">
    <w:abstractNumId w:val="34"/>
  </w:num>
  <w:num w:numId="34" w16cid:durableId="1148596112">
    <w:abstractNumId w:val="29"/>
  </w:num>
  <w:num w:numId="35" w16cid:durableId="462967055">
    <w:abstractNumId w:val="26"/>
  </w:num>
  <w:num w:numId="36" w16cid:durableId="610403709">
    <w:abstractNumId w:val="12"/>
  </w:num>
  <w:num w:numId="37" w16cid:durableId="393159311">
    <w:abstractNumId w:val="31"/>
  </w:num>
  <w:num w:numId="38" w16cid:durableId="14968463">
    <w:abstractNumId w:val="20"/>
  </w:num>
  <w:num w:numId="39" w16cid:durableId="994796088">
    <w:abstractNumId w:val="17"/>
  </w:num>
  <w:num w:numId="40" w16cid:durableId="1893416801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490D"/>
    <w:rsid w:val="00025EC8"/>
    <w:rsid w:val="00030F4D"/>
    <w:rsid w:val="00033F40"/>
    <w:rsid w:val="00034971"/>
    <w:rsid w:val="00034D62"/>
    <w:rsid w:val="00037C3F"/>
    <w:rsid w:val="0004162B"/>
    <w:rsid w:val="0004757F"/>
    <w:rsid w:val="00060256"/>
    <w:rsid w:val="00060B3B"/>
    <w:rsid w:val="00060CB3"/>
    <w:rsid w:val="0006126B"/>
    <w:rsid w:val="0006570A"/>
    <w:rsid w:val="00072C30"/>
    <w:rsid w:val="00074026"/>
    <w:rsid w:val="0008326D"/>
    <w:rsid w:val="00084ADA"/>
    <w:rsid w:val="000A1636"/>
    <w:rsid w:val="000A5FE2"/>
    <w:rsid w:val="000B186C"/>
    <w:rsid w:val="000B2271"/>
    <w:rsid w:val="000B5EE5"/>
    <w:rsid w:val="000D0AD0"/>
    <w:rsid w:val="000D0D7B"/>
    <w:rsid w:val="000D781F"/>
    <w:rsid w:val="000E60BB"/>
    <w:rsid w:val="000E6C7B"/>
    <w:rsid w:val="000F737A"/>
    <w:rsid w:val="00103C68"/>
    <w:rsid w:val="00106B03"/>
    <w:rsid w:val="00110C3B"/>
    <w:rsid w:val="00114E6F"/>
    <w:rsid w:val="00125214"/>
    <w:rsid w:val="00132D72"/>
    <w:rsid w:val="00132FFF"/>
    <w:rsid w:val="00133165"/>
    <w:rsid w:val="001331B4"/>
    <w:rsid w:val="00141B92"/>
    <w:rsid w:val="001430C5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C67C5"/>
    <w:rsid w:val="001D2B35"/>
    <w:rsid w:val="001D4A30"/>
    <w:rsid w:val="001E0A95"/>
    <w:rsid w:val="001E11B5"/>
    <w:rsid w:val="001E4A1C"/>
    <w:rsid w:val="002021DC"/>
    <w:rsid w:val="00202738"/>
    <w:rsid w:val="00203435"/>
    <w:rsid w:val="002064CF"/>
    <w:rsid w:val="00211236"/>
    <w:rsid w:val="00211ACC"/>
    <w:rsid w:val="00220BA0"/>
    <w:rsid w:val="0022522E"/>
    <w:rsid w:val="00227398"/>
    <w:rsid w:val="00233190"/>
    <w:rsid w:val="00235250"/>
    <w:rsid w:val="00244ABC"/>
    <w:rsid w:val="00254B89"/>
    <w:rsid w:val="002607A0"/>
    <w:rsid w:val="00260865"/>
    <w:rsid w:val="00261E04"/>
    <w:rsid w:val="00263381"/>
    <w:rsid w:val="00267151"/>
    <w:rsid w:val="00267DBA"/>
    <w:rsid w:val="002738DD"/>
    <w:rsid w:val="00274288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C5D35"/>
    <w:rsid w:val="002D1458"/>
    <w:rsid w:val="002D1D3B"/>
    <w:rsid w:val="002E4465"/>
    <w:rsid w:val="002E59D5"/>
    <w:rsid w:val="002F7028"/>
    <w:rsid w:val="002F7C0B"/>
    <w:rsid w:val="0030009F"/>
    <w:rsid w:val="0030327F"/>
    <w:rsid w:val="0030499A"/>
    <w:rsid w:val="00313539"/>
    <w:rsid w:val="003301B8"/>
    <w:rsid w:val="00333486"/>
    <w:rsid w:val="00334D65"/>
    <w:rsid w:val="00340EDE"/>
    <w:rsid w:val="00347736"/>
    <w:rsid w:val="0035274A"/>
    <w:rsid w:val="00353D0B"/>
    <w:rsid w:val="003546DE"/>
    <w:rsid w:val="00357642"/>
    <w:rsid w:val="0036221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091"/>
    <w:rsid w:val="003D2778"/>
    <w:rsid w:val="003D3581"/>
    <w:rsid w:val="003E1F28"/>
    <w:rsid w:val="003E599A"/>
    <w:rsid w:val="003F75CC"/>
    <w:rsid w:val="003F7FD1"/>
    <w:rsid w:val="004028A9"/>
    <w:rsid w:val="00412C26"/>
    <w:rsid w:val="00417E6A"/>
    <w:rsid w:val="00425AAE"/>
    <w:rsid w:val="00425F97"/>
    <w:rsid w:val="00425FDD"/>
    <w:rsid w:val="0043285C"/>
    <w:rsid w:val="00433631"/>
    <w:rsid w:val="00435B4C"/>
    <w:rsid w:val="00435D0C"/>
    <w:rsid w:val="00441666"/>
    <w:rsid w:val="004451EC"/>
    <w:rsid w:val="00452705"/>
    <w:rsid w:val="00462EF3"/>
    <w:rsid w:val="00473975"/>
    <w:rsid w:val="00484BE4"/>
    <w:rsid w:val="00487694"/>
    <w:rsid w:val="00496C56"/>
    <w:rsid w:val="0049700B"/>
    <w:rsid w:val="004A02B7"/>
    <w:rsid w:val="004A1B55"/>
    <w:rsid w:val="004A6F66"/>
    <w:rsid w:val="004B4E8B"/>
    <w:rsid w:val="004B7E3F"/>
    <w:rsid w:val="004D2000"/>
    <w:rsid w:val="004D294C"/>
    <w:rsid w:val="004E45D0"/>
    <w:rsid w:val="004E6A08"/>
    <w:rsid w:val="004E6C99"/>
    <w:rsid w:val="004E6D0D"/>
    <w:rsid w:val="004E75D2"/>
    <w:rsid w:val="004F1A9B"/>
    <w:rsid w:val="005112A8"/>
    <w:rsid w:val="00515EDB"/>
    <w:rsid w:val="005261E8"/>
    <w:rsid w:val="00527E64"/>
    <w:rsid w:val="005300FF"/>
    <w:rsid w:val="005303A7"/>
    <w:rsid w:val="00530A39"/>
    <w:rsid w:val="00536079"/>
    <w:rsid w:val="0054600B"/>
    <w:rsid w:val="005471D6"/>
    <w:rsid w:val="0055337F"/>
    <w:rsid w:val="00554167"/>
    <w:rsid w:val="00567658"/>
    <w:rsid w:val="0057318A"/>
    <w:rsid w:val="00577A06"/>
    <w:rsid w:val="005A38F1"/>
    <w:rsid w:val="005A570C"/>
    <w:rsid w:val="005A6DBA"/>
    <w:rsid w:val="005B23EC"/>
    <w:rsid w:val="005B7749"/>
    <w:rsid w:val="005B7D2A"/>
    <w:rsid w:val="005C0E66"/>
    <w:rsid w:val="005D26C6"/>
    <w:rsid w:val="005D3394"/>
    <w:rsid w:val="005D77C1"/>
    <w:rsid w:val="005D7D54"/>
    <w:rsid w:val="005E269F"/>
    <w:rsid w:val="005F31E5"/>
    <w:rsid w:val="005F4DE7"/>
    <w:rsid w:val="00606B23"/>
    <w:rsid w:val="00611C53"/>
    <w:rsid w:val="00611D98"/>
    <w:rsid w:val="00617FF2"/>
    <w:rsid w:val="006205A2"/>
    <w:rsid w:val="00630686"/>
    <w:rsid w:val="00633491"/>
    <w:rsid w:val="00634B7E"/>
    <w:rsid w:val="00634D34"/>
    <w:rsid w:val="006606A1"/>
    <w:rsid w:val="00665233"/>
    <w:rsid w:val="00666621"/>
    <w:rsid w:val="00674DE1"/>
    <w:rsid w:val="006763C4"/>
    <w:rsid w:val="00680040"/>
    <w:rsid w:val="00680FC4"/>
    <w:rsid w:val="0068449B"/>
    <w:rsid w:val="006A6D64"/>
    <w:rsid w:val="006A722B"/>
    <w:rsid w:val="006B0C0F"/>
    <w:rsid w:val="006B2E54"/>
    <w:rsid w:val="006C06B2"/>
    <w:rsid w:val="006C215A"/>
    <w:rsid w:val="006D46E4"/>
    <w:rsid w:val="006D7E7B"/>
    <w:rsid w:val="006E06D3"/>
    <w:rsid w:val="006E0B27"/>
    <w:rsid w:val="006E555B"/>
    <w:rsid w:val="006E6778"/>
    <w:rsid w:val="006F5DFC"/>
    <w:rsid w:val="00714344"/>
    <w:rsid w:val="00731401"/>
    <w:rsid w:val="00736654"/>
    <w:rsid w:val="00750DE6"/>
    <w:rsid w:val="007613B9"/>
    <w:rsid w:val="0076349D"/>
    <w:rsid w:val="007656CD"/>
    <w:rsid w:val="007702A9"/>
    <w:rsid w:val="00775797"/>
    <w:rsid w:val="00776170"/>
    <w:rsid w:val="007804C3"/>
    <w:rsid w:val="00785CC7"/>
    <w:rsid w:val="00786FCF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E713F"/>
    <w:rsid w:val="007F0785"/>
    <w:rsid w:val="007F3978"/>
    <w:rsid w:val="007F7945"/>
    <w:rsid w:val="00804EEE"/>
    <w:rsid w:val="008070BD"/>
    <w:rsid w:val="008309FF"/>
    <w:rsid w:val="00834F1D"/>
    <w:rsid w:val="0084168A"/>
    <w:rsid w:val="00842AF6"/>
    <w:rsid w:val="00845C34"/>
    <w:rsid w:val="00845CD6"/>
    <w:rsid w:val="00850807"/>
    <w:rsid w:val="00853478"/>
    <w:rsid w:val="00853CD3"/>
    <w:rsid w:val="0086428B"/>
    <w:rsid w:val="008674D7"/>
    <w:rsid w:val="00871EB6"/>
    <w:rsid w:val="00872524"/>
    <w:rsid w:val="0087648E"/>
    <w:rsid w:val="00887DED"/>
    <w:rsid w:val="008A1031"/>
    <w:rsid w:val="008A13AD"/>
    <w:rsid w:val="008A24BA"/>
    <w:rsid w:val="008A3715"/>
    <w:rsid w:val="008B159A"/>
    <w:rsid w:val="008B571F"/>
    <w:rsid w:val="008C7BE4"/>
    <w:rsid w:val="008D25A9"/>
    <w:rsid w:val="008E00FC"/>
    <w:rsid w:val="008E3D46"/>
    <w:rsid w:val="008E5DC9"/>
    <w:rsid w:val="008F3A1F"/>
    <w:rsid w:val="008F4EE5"/>
    <w:rsid w:val="00903A6A"/>
    <w:rsid w:val="0091187E"/>
    <w:rsid w:val="009132AE"/>
    <w:rsid w:val="00926080"/>
    <w:rsid w:val="0092612F"/>
    <w:rsid w:val="00941562"/>
    <w:rsid w:val="00953BFA"/>
    <w:rsid w:val="00953DEA"/>
    <w:rsid w:val="00955E4D"/>
    <w:rsid w:val="009620B0"/>
    <w:rsid w:val="009629A9"/>
    <w:rsid w:val="00965920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4572"/>
    <w:rsid w:val="009C527E"/>
    <w:rsid w:val="009D1E0C"/>
    <w:rsid w:val="009D4471"/>
    <w:rsid w:val="009E789B"/>
    <w:rsid w:val="009F6D44"/>
    <w:rsid w:val="00A004AF"/>
    <w:rsid w:val="00A274B6"/>
    <w:rsid w:val="00A27D92"/>
    <w:rsid w:val="00A373FA"/>
    <w:rsid w:val="00A53F90"/>
    <w:rsid w:val="00A54CAF"/>
    <w:rsid w:val="00A61F56"/>
    <w:rsid w:val="00A641FD"/>
    <w:rsid w:val="00A655D5"/>
    <w:rsid w:val="00AA0C5D"/>
    <w:rsid w:val="00AA71DD"/>
    <w:rsid w:val="00AB6753"/>
    <w:rsid w:val="00AD0736"/>
    <w:rsid w:val="00AD57BA"/>
    <w:rsid w:val="00AD7723"/>
    <w:rsid w:val="00AE0215"/>
    <w:rsid w:val="00AE37A2"/>
    <w:rsid w:val="00AE46FC"/>
    <w:rsid w:val="00AE578E"/>
    <w:rsid w:val="00AF5E53"/>
    <w:rsid w:val="00AF5F64"/>
    <w:rsid w:val="00B006EC"/>
    <w:rsid w:val="00B038E8"/>
    <w:rsid w:val="00B10543"/>
    <w:rsid w:val="00B14A64"/>
    <w:rsid w:val="00B14D0C"/>
    <w:rsid w:val="00B14DF5"/>
    <w:rsid w:val="00B35CFC"/>
    <w:rsid w:val="00B36B03"/>
    <w:rsid w:val="00B40D95"/>
    <w:rsid w:val="00B4455C"/>
    <w:rsid w:val="00B4636B"/>
    <w:rsid w:val="00B52D6F"/>
    <w:rsid w:val="00B54D72"/>
    <w:rsid w:val="00B55B05"/>
    <w:rsid w:val="00B61439"/>
    <w:rsid w:val="00B83846"/>
    <w:rsid w:val="00B90F09"/>
    <w:rsid w:val="00B94596"/>
    <w:rsid w:val="00B97CF3"/>
    <w:rsid w:val="00BA097E"/>
    <w:rsid w:val="00BA0F62"/>
    <w:rsid w:val="00BC6A45"/>
    <w:rsid w:val="00BD2434"/>
    <w:rsid w:val="00BD7012"/>
    <w:rsid w:val="00BD71B4"/>
    <w:rsid w:val="00BE08ED"/>
    <w:rsid w:val="00BE6F71"/>
    <w:rsid w:val="00BF1B47"/>
    <w:rsid w:val="00BF5A4D"/>
    <w:rsid w:val="00BF6110"/>
    <w:rsid w:val="00C05BD8"/>
    <w:rsid w:val="00C06E12"/>
    <w:rsid w:val="00C16557"/>
    <w:rsid w:val="00C16F24"/>
    <w:rsid w:val="00C16F9B"/>
    <w:rsid w:val="00C31E95"/>
    <w:rsid w:val="00C45ABF"/>
    <w:rsid w:val="00C509A4"/>
    <w:rsid w:val="00C5437F"/>
    <w:rsid w:val="00C546E8"/>
    <w:rsid w:val="00C625CC"/>
    <w:rsid w:val="00C676D1"/>
    <w:rsid w:val="00CA357F"/>
    <w:rsid w:val="00CA584B"/>
    <w:rsid w:val="00CA7B68"/>
    <w:rsid w:val="00CB239E"/>
    <w:rsid w:val="00CC11C8"/>
    <w:rsid w:val="00CC38F9"/>
    <w:rsid w:val="00CC3F86"/>
    <w:rsid w:val="00CC5000"/>
    <w:rsid w:val="00CC50F6"/>
    <w:rsid w:val="00CC6542"/>
    <w:rsid w:val="00CD2761"/>
    <w:rsid w:val="00CD4D07"/>
    <w:rsid w:val="00CF0320"/>
    <w:rsid w:val="00CF4D79"/>
    <w:rsid w:val="00CF66B0"/>
    <w:rsid w:val="00D00409"/>
    <w:rsid w:val="00D11358"/>
    <w:rsid w:val="00D16A2D"/>
    <w:rsid w:val="00D27220"/>
    <w:rsid w:val="00D27E68"/>
    <w:rsid w:val="00D31B16"/>
    <w:rsid w:val="00D33910"/>
    <w:rsid w:val="00D37258"/>
    <w:rsid w:val="00D52C5A"/>
    <w:rsid w:val="00D57BB0"/>
    <w:rsid w:val="00D608A5"/>
    <w:rsid w:val="00D666D0"/>
    <w:rsid w:val="00D71EB9"/>
    <w:rsid w:val="00D73CA4"/>
    <w:rsid w:val="00D84F8F"/>
    <w:rsid w:val="00D96703"/>
    <w:rsid w:val="00DA0071"/>
    <w:rsid w:val="00DA1FCF"/>
    <w:rsid w:val="00DA48F4"/>
    <w:rsid w:val="00DA6AAE"/>
    <w:rsid w:val="00DA70B8"/>
    <w:rsid w:val="00DB2CED"/>
    <w:rsid w:val="00DB64D5"/>
    <w:rsid w:val="00DD407F"/>
    <w:rsid w:val="00DE2D53"/>
    <w:rsid w:val="00DE52C0"/>
    <w:rsid w:val="00DE7D8A"/>
    <w:rsid w:val="00DF0AF9"/>
    <w:rsid w:val="00DF2563"/>
    <w:rsid w:val="00DF47BE"/>
    <w:rsid w:val="00E1704F"/>
    <w:rsid w:val="00E30584"/>
    <w:rsid w:val="00E336A7"/>
    <w:rsid w:val="00E3482C"/>
    <w:rsid w:val="00E36628"/>
    <w:rsid w:val="00E46ECF"/>
    <w:rsid w:val="00E475CD"/>
    <w:rsid w:val="00E54843"/>
    <w:rsid w:val="00E55E5B"/>
    <w:rsid w:val="00E57D94"/>
    <w:rsid w:val="00E60FD9"/>
    <w:rsid w:val="00E62F39"/>
    <w:rsid w:val="00E647DF"/>
    <w:rsid w:val="00E77965"/>
    <w:rsid w:val="00E85AA4"/>
    <w:rsid w:val="00E87EED"/>
    <w:rsid w:val="00E91A4B"/>
    <w:rsid w:val="00E96E07"/>
    <w:rsid w:val="00E9743B"/>
    <w:rsid w:val="00EA1AA9"/>
    <w:rsid w:val="00EA7406"/>
    <w:rsid w:val="00EB3A79"/>
    <w:rsid w:val="00EB68A2"/>
    <w:rsid w:val="00EB7FA9"/>
    <w:rsid w:val="00EC44AD"/>
    <w:rsid w:val="00ED5505"/>
    <w:rsid w:val="00ED7D92"/>
    <w:rsid w:val="00EE43A8"/>
    <w:rsid w:val="00EE49D0"/>
    <w:rsid w:val="00EF67E4"/>
    <w:rsid w:val="00F02239"/>
    <w:rsid w:val="00F052C7"/>
    <w:rsid w:val="00F14C3F"/>
    <w:rsid w:val="00F20801"/>
    <w:rsid w:val="00F21CA6"/>
    <w:rsid w:val="00F23B0A"/>
    <w:rsid w:val="00F2616F"/>
    <w:rsid w:val="00F27C05"/>
    <w:rsid w:val="00F35C3E"/>
    <w:rsid w:val="00F42C28"/>
    <w:rsid w:val="00F458C1"/>
    <w:rsid w:val="00F5232A"/>
    <w:rsid w:val="00F543C3"/>
    <w:rsid w:val="00F6147B"/>
    <w:rsid w:val="00F620E6"/>
    <w:rsid w:val="00F63DA9"/>
    <w:rsid w:val="00F71DEA"/>
    <w:rsid w:val="00F72C8C"/>
    <w:rsid w:val="00F747AE"/>
    <w:rsid w:val="00F74FD3"/>
    <w:rsid w:val="00F75371"/>
    <w:rsid w:val="00F75E93"/>
    <w:rsid w:val="00F9034D"/>
    <w:rsid w:val="00F96DD3"/>
    <w:rsid w:val="00FB103B"/>
    <w:rsid w:val="00FB2BEF"/>
    <w:rsid w:val="00FC1289"/>
    <w:rsid w:val="00FC5652"/>
    <w:rsid w:val="00FD4CB7"/>
    <w:rsid w:val="00FE78B8"/>
    <w:rsid w:val="00FF57CC"/>
    <w:rsid w:val="00FF7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org/transport/vehicle-regulations/wp29/resolution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ece.org/sites/default/files/2025-07/ECE-TRANS-WP.29-GRVA-2025-41e_0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ece.org/info/events/event/39605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5528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2</cp:revision>
  <dcterms:created xsi:type="dcterms:W3CDTF">2025-09-01T06:45:00Z</dcterms:created>
  <dcterms:modified xsi:type="dcterms:W3CDTF">2025-09-01T06:45:00Z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