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ECEAA" w14:textId="7C78E512" w:rsidR="002668D9" w:rsidRDefault="009D6EFC" w:rsidP="003547C3">
      <w:pPr>
        <w:shd w:val="clear" w:color="auto" w:fill="FFFFFF"/>
        <w:spacing w:line="360" w:lineRule="atLeast"/>
        <w:jc w:val="center"/>
        <w:textAlignment w:val="baseline"/>
      </w:pPr>
      <w:r>
        <w:t>EV Fast and Smart Charging Cluster</w:t>
      </w:r>
    </w:p>
    <w:p w14:paraId="5C7774B7" w14:textId="0A097928" w:rsidR="006B3000" w:rsidRPr="002668D9" w:rsidRDefault="007B4E85" w:rsidP="003547C3">
      <w:pPr>
        <w:shd w:val="clear" w:color="auto" w:fill="FFFFFF"/>
        <w:spacing w:line="360" w:lineRule="atLeast"/>
        <w:jc w:val="center"/>
        <w:textAlignment w:val="baseline"/>
      </w:pPr>
      <w:r>
        <w:t>9</w:t>
      </w:r>
      <w:r w:rsidR="0088219A" w:rsidRPr="0088219A">
        <w:rPr>
          <w:vertAlign w:val="superscript"/>
        </w:rPr>
        <w:t>th</w:t>
      </w:r>
      <w:r w:rsidR="0088219A">
        <w:t xml:space="preserve"> </w:t>
      </w:r>
      <w:r w:rsidR="00607401">
        <w:t xml:space="preserve">session - </w:t>
      </w:r>
      <w:r w:rsidR="00A06402">
        <w:t>On-line meeting</w:t>
      </w:r>
    </w:p>
    <w:p w14:paraId="3C941D9D" w14:textId="005D99D2" w:rsidR="003547C3" w:rsidRPr="002668D9" w:rsidRDefault="00444506" w:rsidP="003547C3">
      <w:pPr>
        <w:shd w:val="clear" w:color="auto" w:fill="FFFFFF"/>
        <w:spacing w:line="360" w:lineRule="atLeast"/>
        <w:jc w:val="center"/>
        <w:textAlignment w:val="baseline"/>
      </w:pPr>
      <w:r>
        <w:t>1</w:t>
      </w:r>
      <w:r w:rsidR="007B4E85">
        <w:t>5</w:t>
      </w:r>
      <w:r>
        <w:t xml:space="preserve"> </w:t>
      </w:r>
      <w:r w:rsidR="007B4E85">
        <w:t>Octo</w:t>
      </w:r>
      <w:r>
        <w:t>ber</w:t>
      </w:r>
      <w:r w:rsidR="003547C3" w:rsidRPr="002668D9">
        <w:t xml:space="preserve"> 202</w:t>
      </w:r>
      <w:r w:rsidR="008A6150">
        <w:t>5</w:t>
      </w:r>
      <w:r w:rsidR="003547C3" w:rsidRPr="002668D9">
        <w:t xml:space="preserve"> </w:t>
      </w:r>
    </w:p>
    <w:p w14:paraId="2A5C7F48" w14:textId="22BF196F" w:rsidR="00E9431F" w:rsidRPr="002668D9" w:rsidRDefault="004C124C" w:rsidP="00B91952">
      <w:pPr>
        <w:shd w:val="clear" w:color="auto" w:fill="FFFFFF"/>
        <w:spacing w:line="360" w:lineRule="atLeast"/>
        <w:jc w:val="center"/>
        <w:textAlignment w:val="baseline"/>
      </w:pPr>
      <w:r>
        <w:t xml:space="preserve">Draft </w:t>
      </w:r>
      <w:r w:rsidR="00363427">
        <w:t>Meeting</w:t>
      </w:r>
      <w:r w:rsidR="00E9431F" w:rsidRPr="002668D9">
        <w:t xml:space="preserve"> </w:t>
      </w:r>
      <w:r w:rsidR="005B6B8C" w:rsidRPr="002668D9">
        <w:t>Minutes</w:t>
      </w:r>
    </w:p>
    <w:p w14:paraId="398BA85A" w14:textId="77777777" w:rsidR="00E9431F" w:rsidRDefault="00E9431F" w:rsidP="00E9431F">
      <w:pPr>
        <w:shd w:val="clear" w:color="auto" w:fill="FFFFFF"/>
        <w:spacing w:line="360" w:lineRule="atLeast"/>
        <w:jc w:val="center"/>
        <w:textAlignment w:val="baseline"/>
        <w:rPr>
          <w:rFonts w:eastAsia="Times New Roman" w:cstheme="minorHAnsi"/>
          <w:b/>
          <w:spacing w:val="-3"/>
          <w:sz w:val="20"/>
          <w:szCs w:val="20"/>
          <w:lang w:eastAsia="en-GB"/>
        </w:rPr>
      </w:pPr>
    </w:p>
    <w:p w14:paraId="429F1A31" w14:textId="37A4DAC1" w:rsidR="001B53D1" w:rsidRPr="00D544AF" w:rsidRDefault="006E1B7D" w:rsidP="00B71BB6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 w:rsidRPr="00D544AF">
        <w:rPr>
          <w:lang w:val="en-GB"/>
        </w:rPr>
        <w:t xml:space="preserve">The </w:t>
      </w:r>
      <w:r w:rsidR="00571F17" w:rsidRPr="00D544AF">
        <w:rPr>
          <w:lang w:val="en-GB"/>
        </w:rPr>
        <w:t>Chair, representative of the Netherlands</w:t>
      </w:r>
      <w:r w:rsidRPr="00D544AF">
        <w:rPr>
          <w:lang w:val="en-GB"/>
        </w:rPr>
        <w:t xml:space="preserve">, </w:t>
      </w:r>
      <w:r w:rsidR="00A06402" w:rsidRPr="00D544AF">
        <w:rPr>
          <w:lang w:val="en-GB"/>
        </w:rPr>
        <w:t>opened the meeting and welcomed the participants</w:t>
      </w:r>
      <w:r w:rsidR="007B4E85">
        <w:rPr>
          <w:lang w:val="en-GB"/>
        </w:rPr>
        <w:t xml:space="preserve">, which </w:t>
      </w:r>
      <w:r w:rsidR="00234AF4">
        <w:rPr>
          <w:lang w:val="en-GB"/>
        </w:rPr>
        <w:t>was held in hybrid mode in conjunction with the 93rd session of GRPE</w:t>
      </w:r>
      <w:r w:rsidR="009B0FF7" w:rsidRPr="00D544AF">
        <w:rPr>
          <w:lang w:val="en-GB" w:eastAsia="en-GB"/>
        </w:rPr>
        <w:t>.</w:t>
      </w:r>
    </w:p>
    <w:p w14:paraId="681360DF" w14:textId="7E7432F1" w:rsidR="00A06402" w:rsidRPr="00D544AF" w:rsidRDefault="00A06402" w:rsidP="004B0DD6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 w:rsidRPr="00D544AF">
        <w:rPr>
          <w:lang w:val="en-GB" w:eastAsia="en-GB"/>
        </w:rPr>
        <w:t>He introduced the agenda</w:t>
      </w:r>
      <w:r w:rsidR="00FB1739" w:rsidRPr="00D544AF">
        <w:rPr>
          <w:lang w:val="en-GB" w:eastAsia="en-GB"/>
        </w:rPr>
        <w:t xml:space="preserve"> (F&amp;SC-0</w:t>
      </w:r>
      <w:r w:rsidR="00F328BE">
        <w:rPr>
          <w:lang w:val="en-GB" w:eastAsia="en-GB"/>
        </w:rPr>
        <w:t>9</w:t>
      </w:r>
      <w:r w:rsidR="00FB1739" w:rsidRPr="00D544AF">
        <w:rPr>
          <w:lang w:val="en-GB" w:eastAsia="en-GB"/>
        </w:rPr>
        <w:t>-01</w:t>
      </w:r>
      <w:r w:rsidR="002D4CC0" w:rsidRPr="00D544AF">
        <w:rPr>
          <w:lang w:val="en-GB" w:eastAsia="en-GB"/>
        </w:rPr>
        <w:t>-Rev.</w:t>
      </w:r>
      <w:r w:rsidR="008E1D5B">
        <w:rPr>
          <w:lang w:val="en-GB" w:eastAsia="en-GB"/>
        </w:rPr>
        <w:t>2</w:t>
      </w:r>
      <w:r w:rsidR="00FB1739" w:rsidRPr="00D544AF">
        <w:rPr>
          <w:lang w:val="en-GB" w:eastAsia="en-GB"/>
        </w:rPr>
        <w:t xml:space="preserve">). </w:t>
      </w:r>
      <w:r w:rsidR="004B0DD6" w:rsidRPr="004B0DD6">
        <w:rPr>
          <w:lang w:val="en-GB" w:eastAsia="en-GB"/>
        </w:rPr>
        <w:t>The participants of the F&amp;SC cluster (later referred to as “F&amp;SC”) adopted the agenda (F&amp;SC-0</w:t>
      </w:r>
      <w:r w:rsidR="004B0DD6">
        <w:rPr>
          <w:lang w:val="en-GB" w:eastAsia="en-GB"/>
        </w:rPr>
        <w:t>9</w:t>
      </w:r>
      <w:r w:rsidR="004B0DD6" w:rsidRPr="004B0DD6">
        <w:rPr>
          <w:lang w:val="en-GB" w:eastAsia="en-GB"/>
        </w:rPr>
        <w:t>-01-Rev.2)</w:t>
      </w:r>
    </w:p>
    <w:p w14:paraId="45B97E81" w14:textId="3D12267D" w:rsidR="0050161A" w:rsidRPr="00D544AF" w:rsidRDefault="00571F17" w:rsidP="00B71BB6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 w:rsidRPr="00D544AF">
        <w:rPr>
          <w:lang w:val="en-GB" w:eastAsia="en-GB"/>
        </w:rPr>
        <w:t>The secretariat introduced F&amp;SC-0</w:t>
      </w:r>
      <w:r w:rsidR="00F81147">
        <w:rPr>
          <w:lang w:val="en-GB" w:eastAsia="en-GB"/>
        </w:rPr>
        <w:t>8</w:t>
      </w:r>
      <w:r w:rsidR="006F57B0" w:rsidRPr="00D544AF">
        <w:rPr>
          <w:lang w:val="en-GB" w:eastAsia="en-GB"/>
        </w:rPr>
        <w:t>-</w:t>
      </w:r>
      <w:r w:rsidR="002D106B">
        <w:rPr>
          <w:lang w:val="en-GB" w:eastAsia="en-GB"/>
        </w:rPr>
        <w:t>11</w:t>
      </w:r>
      <w:r w:rsidR="005D0F49" w:rsidRPr="00D544AF">
        <w:rPr>
          <w:lang w:val="en-GB" w:eastAsia="en-GB"/>
        </w:rPr>
        <w:t xml:space="preserve"> </w:t>
      </w:r>
      <w:r w:rsidR="006C3EF2" w:rsidRPr="00D544AF">
        <w:rPr>
          <w:lang w:val="en-GB" w:eastAsia="en-GB"/>
        </w:rPr>
        <w:t xml:space="preserve">as draft minutes of the </w:t>
      </w:r>
      <w:r w:rsidR="00316282" w:rsidRPr="00D544AF">
        <w:rPr>
          <w:lang w:val="en-GB" w:eastAsia="en-GB"/>
        </w:rPr>
        <w:t>s</w:t>
      </w:r>
      <w:r w:rsidR="00F81147">
        <w:rPr>
          <w:lang w:val="en-GB" w:eastAsia="en-GB"/>
        </w:rPr>
        <w:t>even</w:t>
      </w:r>
      <w:r w:rsidR="005D0F49" w:rsidRPr="00D544AF">
        <w:rPr>
          <w:lang w:val="en-GB" w:eastAsia="en-GB"/>
        </w:rPr>
        <w:t>th</w:t>
      </w:r>
      <w:r w:rsidR="006C3EF2" w:rsidRPr="00D544AF">
        <w:rPr>
          <w:lang w:val="en-GB" w:eastAsia="en-GB"/>
        </w:rPr>
        <w:t xml:space="preserve"> session of F&amp;SC</w:t>
      </w:r>
      <w:r w:rsidR="006A7BE9" w:rsidRPr="00D544AF">
        <w:rPr>
          <w:lang w:val="en-GB" w:eastAsia="en-GB"/>
        </w:rPr>
        <w:t>.</w:t>
      </w:r>
      <w:r w:rsidR="00697EE3" w:rsidRPr="00D544AF">
        <w:rPr>
          <w:lang w:val="en-GB" w:eastAsia="en-GB"/>
        </w:rPr>
        <w:t xml:space="preserve"> </w:t>
      </w:r>
      <w:r w:rsidR="002B101B">
        <w:rPr>
          <w:lang w:val="en-GB" w:eastAsia="en-GB"/>
        </w:rPr>
        <w:t xml:space="preserve">The Chair sought additional clarifications </w:t>
      </w:r>
      <w:r w:rsidR="001C0E0A">
        <w:rPr>
          <w:lang w:val="en-GB" w:eastAsia="en-GB"/>
        </w:rPr>
        <w:t xml:space="preserve">on the date of the </w:t>
      </w:r>
      <w:r w:rsidR="0015741D">
        <w:rPr>
          <w:lang w:val="en-GB" w:eastAsia="en-GB"/>
        </w:rPr>
        <w:t xml:space="preserve">10th session of F&amp;SC. The secretariat clarified the 10th session was expected on </w:t>
      </w:r>
      <w:r w:rsidR="0099070F">
        <w:rPr>
          <w:lang w:val="en-GB" w:eastAsia="en-GB"/>
        </w:rPr>
        <w:t xml:space="preserve">27 November. </w:t>
      </w:r>
      <w:r w:rsidR="006C3EF2" w:rsidRPr="00D544AF">
        <w:rPr>
          <w:lang w:val="en-GB" w:eastAsia="en-GB"/>
        </w:rPr>
        <w:t xml:space="preserve">F&amp;SC adopted </w:t>
      </w:r>
      <w:r w:rsidR="00316282" w:rsidRPr="00D544AF">
        <w:rPr>
          <w:lang w:val="en-GB" w:eastAsia="en-GB"/>
        </w:rPr>
        <w:t>F</w:t>
      </w:r>
      <w:r w:rsidR="006C3EF2" w:rsidRPr="00D544AF">
        <w:rPr>
          <w:lang w:val="en-GB" w:eastAsia="en-GB"/>
        </w:rPr>
        <w:t>&amp;SC-0</w:t>
      </w:r>
      <w:r w:rsidR="00F81147">
        <w:rPr>
          <w:lang w:val="en-GB" w:eastAsia="en-GB"/>
        </w:rPr>
        <w:t>8</w:t>
      </w:r>
      <w:r w:rsidR="006C3EF2" w:rsidRPr="00D544AF">
        <w:rPr>
          <w:lang w:val="en-GB" w:eastAsia="en-GB"/>
        </w:rPr>
        <w:t>-</w:t>
      </w:r>
      <w:r w:rsidR="0029189F">
        <w:rPr>
          <w:lang w:val="en-GB" w:eastAsia="en-GB"/>
        </w:rPr>
        <w:t>11</w:t>
      </w:r>
      <w:r w:rsidR="006C3EF2" w:rsidRPr="00D544AF">
        <w:rPr>
          <w:lang w:val="en-GB" w:eastAsia="en-GB"/>
        </w:rPr>
        <w:t>.</w:t>
      </w:r>
    </w:p>
    <w:p w14:paraId="10C6B4D1" w14:textId="3EAEFE0C" w:rsidR="00EB7F18" w:rsidRDefault="001D4CBB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 w:rsidRPr="00D544AF">
        <w:rPr>
          <w:lang w:val="en-GB" w:eastAsia="en-GB"/>
        </w:rPr>
        <w:t>Under agenda item 4</w:t>
      </w:r>
      <w:r w:rsidR="009D0C7B">
        <w:rPr>
          <w:lang w:val="en-GB" w:eastAsia="en-GB"/>
        </w:rPr>
        <w:t xml:space="preserve"> on smart and bidirectional charging</w:t>
      </w:r>
      <w:r w:rsidRPr="00D544AF">
        <w:rPr>
          <w:lang w:val="en-GB" w:eastAsia="en-GB"/>
        </w:rPr>
        <w:t xml:space="preserve">, </w:t>
      </w:r>
      <w:r w:rsidR="009D0C7B">
        <w:rPr>
          <w:lang w:val="en-GB" w:eastAsia="en-GB"/>
        </w:rPr>
        <w:t>t</w:t>
      </w:r>
      <w:r w:rsidR="00287DF9" w:rsidRPr="00D544AF">
        <w:rPr>
          <w:lang w:val="en-GB" w:eastAsia="en-GB"/>
        </w:rPr>
        <w:t>h</w:t>
      </w:r>
      <w:r w:rsidRPr="00D544AF">
        <w:rPr>
          <w:lang w:val="en-GB" w:eastAsia="en-GB"/>
        </w:rPr>
        <w:t xml:space="preserve">e </w:t>
      </w:r>
      <w:r w:rsidR="009D0C7B">
        <w:rPr>
          <w:lang w:val="en-GB" w:eastAsia="en-GB"/>
        </w:rPr>
        <w:t xml:space="preserve">representative of </w:t>
      </w:r>
      <w:r w:rsidR="00094859">
        <w:rPr>
          <w:lang w:val="en-GB" w:eastAsia="en-GB"/>
        </w:rPr>
        <w:t>the Netherlands</w:t>
      </w:r>
      <w:r w:rsidR="002C0E07">
        <w:rPr>
          <w:lang w:val="en-GB" w:eastAsia="en-GB"/>
        </w:rPr>
        <w:t xml:space="preserve"> introduced F&amp;SC-09-</w:t>
      </w:r>
      <w:r w:rsidR="00883964">
        <w:rPr>
          <w:lang w:val="en-GB" w:eastAsia="en-GB"/>
        </w:rPr>
        <w:t xml:space="preserve">05 and F&amp;SC-09-06 showing the status of the information received on </w:t>
      </w:r>
      <w:r w:rsidR="00552C18">
        <w:rPr>
          <w:lang w:val="en-GB" w:eastAsia="en-GB"/>
        </w:rPr>
        <w:t>smart and bidirectional charging and a draft survey</w:t>
      </w:r>
      <w:r w:rsidR="0023699F">
        <w:rPr>
          <w:lang w:val="en-GB" w:eastAsia="en-GB"/>
        </w:rPr>
        <w:t xml:space="preserve"> to</w:t>
      </w:r>
      <w:r w:rsidR="005845CF">
        <w:rPr>
          <w:lang w:val="en-GB" w:eastAsia="en-GB"/>
        </w:rPr>
        <w:t xml:space="preserve"> </w:t>
      </w:r>
      <w:r w:rsidR="0023699F">
        <w:rPr>
          <w:lang w:val="en-GB" w:eastAsia="en-GB"/>
        </w:rPr>
        <w:t xml:space="preserve">be shared by </w:t>
      </w:r>
      <w:r w:rsidR="005845CF">
        <w:rPr>
          <w:lang w:val="en-GB" w:eastAsia="en-GB"/>
        </w:rPr>
        <w:t xml:space="preserve">the Netherlands to </w:t>
      </w:r>
      <w:r w:rsidR="0023699F">
        <w:rPr>
          <w:lang w:val="en-GB" w:eastAsia="en-GB"/>
        </w:rPr>
        <w:t xml:space="preserve">F&amp;SC experts </w:t>
      </w:r>
      <w:r w:rsidR="005845CF">
        <w:rPr>
          <w:lang w:val="en-GB" w:eastAsia="en-GB"/>
        </w:rPr>
        <w:t>requesting</w:t>
      </w:r>
      <w:r w:rsidR="0023699F">
        <w:rPr>
          <w:lang w:val="en-GB" w:eastAsia="en-GB"/>
        </w:rPr>
        <w:t xml:space="preserve"> more detailed and concise information on the </w:t>
      </w:r>
      <w:r w:rsidR="00E71201">
        <w:rPr>
          <w:lang w:val="en-GB" w:eastAsia="en-GB"/>
        </w:rPr>
        <w:t>norms and standards in place in various countries / regions on smart and bidirectional charging.</w:t>
      </w:r>
    </w:p>
    <w:p w14:paraId="24A852F0" w14:textId="554F2F7D" w:rsidR="00F46BB3" w:rsidRDefault="00F46BB3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 xml:space="preserve">The representative of </w:t>
      </w:r>
      <w:proofErr w:type="spellStart"/>
      <w:r>
        <w:rPr>
          <w:lang w:val="en-GB" w:eastAsia="en-GB"/>
        </w:rPr>
        <w:t>Elaad</w:t>
      </w:r>
      <w:proofErr w:type="spellEnd"/>
      <w:r>
        <w:rPr>
          <w:lang w:val="en-GB" w:eastAsia="en-GB"/>
        </w:rPr>
        <w:t xml:space="preserve"> introduced F&amp;SC-09-13, showcasing </w:t>
      </w:r>
      <w:r w:rsidR="008441A7">
        <w:rPr>
          <w:lang w:val="en-GB" w:eastAsia="en-GB"/>
        </w:rPr>
        <w:t xml:space="preserve">a study released on smart charging </w:t>
      </w:r>
      <w:r w:rsidR="00F20770">
        <w:rPr>
          <w:lang w:val="en-GB" w:eastAsia="en-GB"/>
        </w:rPr>
        <w:t>comp</w:t>
      </w:r>
      <w:r w:rsidR="00554A18">
        <w:rPr>
          <w:lang w:val="en-GB" w:eastAsia="en-GB"/>
        </w:rPr>
        <w:t>a</w:t>
      </w:r>
      <w:r w:rsidR="00F20770">
        <w:rPr>
          <w:lang w:val="en-GB" w:eastAsia="en-GB"/>
        </w:rPr>
        <w:t>t</w:t>
      </w:r>
      <w:r w:rsidR="00584ECF">
        <w:rPr>
          <w:lang w:val="en-GB" w:eastAsia="en-GB"/>
        </w:rPr>
        <w:t>i</w:t>
      </w:r>
      <w:r w:rsidR="00F20770">
        <w:rPr>
          <w:lang w:val="en-GB" w:eastAsia="en-GB"/>
        </w:rPr>
        <w:t>bility performed on a wide range of vehicles and charging points.</w:t>
      </w:r>
    </w:p>
    <w:p w14:paraId="54A02705" w14:textId="78F1CEBE" w:rsidR="008D0A0F" w:rsidRPr="00EB7F18" w:rsidRDefault="005848FC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>The representative of E-mobility Europe introduced F&amp;SC-09-09</w:t>
      </w:r>
      <w:r w:rsidR="00814EBE">
        <w:rPr>
          <w:lang w:val="en-GB" w:eastAsia="en-GB"/>
        </w:rPr>
        <w:t xml:space="preserve"> on the position of its association and members on the mass deployment </w:t>
      </w:r>
      <w:r w:rsidR="003A5693">
        <w:rPr>
          <w:lang w:val="en-GB" w:eastAsia="en-GB"/>
        </w:rPr>
        <w:t xml:space="preserve">of smart and bidirectional charging. The representative of OICA </w:t>
      </w:r>
      <w:r w:rsidR="00EC025E">
        <w:rPr>
          <w:lang w:val="en-GB" w:eastAsia="en-GB"/>
        </w:rPr>
        <w:t>reflect</w:t>
      </w:r>
      <w:r w:rsidR="00D652D6">
        <w:rPr>
          <w:lang w:val="en-GB" w:eastAsia="en-GB"/>
        </w:rPr>
        <w:t xml:space="preserve">ed </w:t>
      </w:r>
      <w:r w:rsidR="00EC025E">
        <w:rPr>
          <w:lang w:val="en-GB" w:eastAsia="en-GB"/>
        </w:rPr>
        <w:t xml:space="preserve">on how </w:t>
      </w:r>
      <w:r w:rsidR="00D652D6">
        <w:rPr>
          <w:lang w:val="en-GB" w:eastAsia="en-GB"/>
        </w:rPr>
        <w:t xml:space="preserve">dynamic pricing could offer the needed price signal to </w:t>
      </w:r>
      <w:r w:rsidR="00894374">
        <w:rPr>
          <w:lang w:val="en-GB" w:eastAsia="en-GB"/>
        </w:rPr>
        <w:t>incentivize users to charge when</w:t>
      </w:r>
      <w:r w:rsidR="00B804FF">
        <w:rPr>
          <w:lang w:val="en-GB" w:eastAsia="en-GB"/>
        </w:rPr>
        <w:t xml:space="preserve"> and where</w:t>
      </w:r>
      <w:r w:rsidR="00894374">
        <w:rPr>
          <w:lang w:val="en-GB" w:eastAsia="en-GB"/>
        </w:rPr>
        <w:t xml:space="preserve"> there is excess of power generation.</w:t>
      </w:r>
      <w:r w:rsidR="001B33EC">
        <w:rPr>
          <w:lang w:val="en-GB" w:eastAsia="en-GB"/>
        </w:rPr>
        <w:t xml:space="preserve"> She added that regulatory action on smart and bidirectional charging </w:t>
      </w:r>
      <w:r w:rsidR="00312562">
        <w:rPr>
          <w:lang w:val="en-GB" w:eastAsia="en-GB"/>
        </w:rPr>
        <w:t xml:space="preserve">might not be needed to </w:t>
      </w:r>
      <w:r w:rsidR="00E85CEF">
        <w:rPr>
          <w:lang w:val="en-GB" w:eastAsia="en-GB"/>
        </w:rPr>
        <w:t>promote the use such features.</w:t>
      </w:r>
    </w:p>
    <w:p w14:paraId="3C087853" w14:textId="7193C1CD" w:rsidR="008D0A0F" w:rsidRDefault="00E85CEF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 xml:space="preserve">The secretariat asked whether harmonization </w:t>
      </w:r>
      <w:r w:rsidR="007779F1">
        <w:rPr>
          <w:lang w:val="en-GB" w:eastAsia="en-GB"/>
        </w:rPr>
        <w:t>at the global level would incentivize faster adoption</w:t>
      </w:r>
      <w:r w:rsidR="00A72E9F">
        <w:rPr>
          <w:lang w:val="en-GB" w:eastAsia="en-GB"/>
        </w:rPr>
        <w:t xml:space="preserve">. The representative of the EC added that the regional </w:t>
      </w:r>
      <w:r w:rsidR="00004FC1">
        <w:rPr>
          <w:lang w:val="en-GB" w:eastAsia="en-GB"/>
        </w:rPr>
        <w:t xml:space="preserve">regulatory </w:t>
      </w:r>
      <w:r w:rsidR="006F606D">
        <w:rPr>
          <w:lang w:val="en-GB" w:eastAsia="en-GB"/>
        </w:rPr>
        <w:t xml:space="preserve">framework </w:t>
      </w:r>
      <w:r w:rsidR="007F4705">
        <w:rPr>
          <w:lang w:val="en-GB" w:eastAsia="en-GB"/>
        </w:rPr>
        <w:t xml:space="preserve">, as in the European Union  with </w:t>
      </w:r>
      <w:r w:rsidR="006F606D">
        <w:rPr>
          <w:lang w:val="en-GB" w:eastAsia="en-GB"/>
        </w:rPr>
        <w:t>AFIR</w:t>
      </w:r>
      <w:r w:rsidR="008F1B88">
        <w:rPr>
          <w:lang w:val="en-GB" w:eastAsia="en-GB"/>
        </w:rPr>
        <w:t>,</w:t>
      </w:r>
      <w:r w:rsidR="006F606D">
        <w:rPr>
          <w:lang w:val="en-GB" w:eastAsia="en-GB"/>
        </w:rPr>
        <w:t xml:space="preserve"> was expected to be regularly revised, and that a right balance </w:t>
      </w:r>
      <w:r w:rsidR="00205FDF">
        <w:rPr>
          <w:lang w:val="en-GB" w:eastAsia="en-GB"/>
        </w:rPr>
        <w:t>between standardization and innovation should be ensured.</w:t>
      </w:r>
    </w:p>
    <w:p w14:paraId="0D3E5F0E" w14:textId="4502A1AD" w:rsidR="00205FDF" w:rsidRDefault="00205FDF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>Under agenda i</w:t>
      </w:r>
      <w:r w:rsidR="0026235E">
        <w:rPr>
          <w:lang w:val="en-GB" w:eastAsia="en-GB"/>
        </w:rPr>
        <w:t>t</w:t>
      </w:r>
      <w:r>
        <w:rPr>
          <w:lang w:val="en-GB" w:eastAsia="en-GB"/>
        </w:rPr>
        <w:t xml:space="preserve">em </w:t>
      </w:r>
      <w:r w:rsidR="00407663">
        <w:rPr>
          <w:lang w:val="en-GB" w:eastAsia="en-GB"/>
        </w:rPr>
        <w:t>5, the representative of the UK introduced F&amp;SC-09-11</w:t>
      </w:r>
      <w:r w:rsidR="00B079E0">
        <w:rPr>
          <w:lang w:val="en-GB" w:eastAsia="en-GB"/>
        </w:rPr>
        <w:t xml:space="preserve">. The Chair </w:t>
      </w:r>
      <w:r w:rsidR="002323DE">
        <w:rPr>
          <w:lang w:val="en-GB" w:eastAsia="en-GB"/>
        </w:rPr>
        <w:t>asked if the UK had specific position on the inclusion of battery conditioning.</w:t>
      </w:r>
      <w:r w:rsidR="001C5458">
        <w:rPr>
          <w:lang w:val="en-GB" w:eastAsia="en-GB"/>
        </w:rPr>
        <w:t xml:space="preserve"> </w:t>
      </w:r>
      <w:r w:rsidR="00CF363D">
        <w:rPr>
          <w:lang w:val="en-GB" w:eastAsia="en-GB"/>
        </w:rPr>
        <w:t>The representative of the UK</w:t>
      </w:r>
      <w:r w:rsidR="00836CF2">
        <w:rPr>
          <w:lang w:val="en-GB" w:eastAsia="en-GB"/>
        </w:rPr>
        <w:t xml:space="preserve"> saw positively </w:t>
      </w:r>
      <w:r w:rsidR="00AA2BB2">
        <w:rPr>
          <w:lang w:val="en-GB" w:eastAsia="en-GB"/>
        </w:rPr>
        <w:t>the inclusion of battery conditioning prior to the charge speed measurement.</w:t>
      </w:r>
    </w:p>
    <w:p w14:paraId="748BD9E4" w14:textId="508F2E91" w:rsidR="0068124F" w:rsidRDefault="0068124F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 xml:space="preserve">The representative of OICA asked clarifications on SOCE considered </w:t>
      </w:r>
      <w:r w:rsidR="003F345A">
        <w:rPr>
          <w:lang w:val="en-GB" w:eastAsia="en-GB"/>
        </w:rPr>
        <w:t xml:space="preserve">for vehicle selection. She insisted </w:t>
      </w:r>
      <w:r w:rsidR="00BD3FD1">
        <w:rPr>
          <w:lang w:val="en-GB" w:eastAsia="en-GB"/>
        </w:rPr>
        <w:t xml:space="preserve">that new vehicles shall be tested with a SOCE </w:t>
      </w:r>
      <w:r w:rsidR="009A2263">
        <w:rPr>
          <w:lang w:val="en-GB" w:eastAsia="en-GB"/>
        </w:rPr>
        <w:t xml:space="preserve">not lower than 98%. The representative of the UK </w:t>
      </w:r>
      <w:r w:rsidR="009C5093">
        <w:rPr>
          <w:lang w:val="en-GB" w:eastAsia="en-GB"/>
        </w:rPr>
        <w:t xml:space="preserve">asked additional information about potential </w:t>
      </w:r>
      <w:r w:rsidR="008724B4">
        <w:rPr>
          <w:lang w:val="en-GB" w:eastAsia="en-GB"/>
        </w:rPr>
        <w:t xml:space="preserve">change in the charging behaviour for vehicle with lower SOCE. The representative of OICA </w:t>
      </w:r>
      <w:r w:rsidR="007B1CF2">
        <w:rPr>
          <w:lang w:val="en-GB" w:eastAsia="en-GB"/>
        </w:rPr>
        <w:t>confirmed the charging behaviour was expected to change and that the matter should be discussed carefully.</w:t>
      </w:r>
      <w:r w:rsidR="00AB79C1">
        <w:rPr>
          <w:lang w:val="en-GB" w:eastAsia="en-GB"/>
        </w:rPr>
        <w:t xml:space="preserve"> The drafting coordinator proposed to tackle this topic together with discussion </w:t>
      </w:r>
      <w:r w:rsidR="00207DF7">
        <w:rPr>
          <w:lang w:val="en-GB" w:eastAsia="en-GB"/>
        </w:rPr>
        <w:t>on Key Performance Indicators (KPIs).</w:t>
      </w:r>
    </w:p>
    <w:p w14:paraId="784FF1AB" w14:textId="30B49A25" w:rsidR="00205FDF" w:rsidRDefault="00E54A69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>The representative of OICA introduced F&amp;SC-09-10</w:t>
      </w:r>
      <w:r w:rsidR="0012342B">
        <w:rPr>
          <w:lang w:val="en-GB" w:eastAsia="en-GB"/>
        </w:rPr>
        <w:t xml:space="preserve"> and F&amp;SC-09-12</w:t>
      </w:r>
      <w:r w:rsidR="0016637E">
        <w:rPr>
          <w:lang w:val="en-GB" w:eastAsia="en-GB"/>
        </w:rPr>
        <w:t xml:space="preserve">. The Chair sought clarification on the position </w:t>
      </w:r>
      <w:r w:rsidR="009C7438">
        <w:rPr>
          <w:lang w:val="en-GB" w:eastAsia="en-GB"/>
        </w:rPr>
        <w:t xml:space="preserve">of OICA </w:t>
      </w:r>
      <w:r w:rsidR="002E1048">
        <w:rPr>
          <w:lang w:val="en-GB" w:eastAsia="en-GB"/>
        </w:rPr>
        <w:t xml:space="preserve">regarding a potential KPI using average power over the SoC window. The representative of OICA </w:t>
      </w:r>
      <w:r w:rsidR="00630F84">
        <w:rPr>
          <w:lang w:val="en-GB" w:eastAsia="en-GB"/>
        </w:rPr>
        <w:t>clarified that there was still no decision on this KPI fr</w:t>
      </w:r>
      <w:r w:rsidR="000C7A7D">
        <w:rPr>
          <w:lang w:val="en-GB" w:eastAsia="en-GB"/>
        </w:rPr>
        <w:t>o</w:t>
      </w:r>
      <w:r w:rsidR="00630F84">
        <w:rPr>
          <w:lang w:val="en-GB" w:eastAsia="en-GB"/>
        </w:rPr>
        <w:t>m OICA.</w:t>
      </w:r>
      <w:r w:rsidR="007C0EBE">
        <w:rPr>
          <w:lang w:val="en-GB" w:eastAsia="en-GB"/>
        </w:rPr>
        <w:t xml:space="preserve"> The representative of CLEPA asked  if ambient temperature range should be considered, given its potential </w:t>
      </w:r>
      <w:r w:rsidR="007C0EBE">
        <w:rPr>
          <w:lang w:val="en-GB" w:eastAsia="en-GB"/>
        </w:rPr>
        <w:lastRenderedPageBreak/>
        <w:t>importance on the results</w:t>
      </w:r>
      <w:r w:rsidR="00514613">
        <w:rPr>
          <w:lang w:val="en-GB" w:eastAsia="en-GB"/>
        </w:rPr>
        <w:t xml:space="preserve">. The representative of OICA said that temperature range </w:t>
      </w:r>
      <w:r w:rsidR="007D0667">
        <w:rPr>
          <w:lang w:val="en-GB" w:eastAsia="en-GB"/>
        </w:rPr>
        <w:t>was to be considered in the battery durability</w:t>
      </w:r>
      <w:r w:rsidR="00AE0AD8">
        <w:rPr>
          <w:lang w:val="en-GB" w:eastAsia="en-GB"/>
        </w:rPr>
        <w:t>.</w:t>
      </w:r>
    </w:p>
    <w:p w14:paraId="7ABB8720" w14:textId="61C8D113" w:rsidR="00205FDF" w:rsidRDefault="00AE0AD8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 xml:space="preserve">The representative of </w:t>
      </w:r>
      <w:proofErr w:type="spellStart"/>
      <w:r>
        <w:rPr>
          <w:lang w:val="en-GB" w:eastAsia="en-GB"/>
        </w:rPr>
        <w:t>TuV</w:t>
      </w:r>
      <w:proofErr w:type="spellEnd"/>
      <w:r w:rsidR="00B23EC1">
        <w:rPr>
          <w:lang w:val="en-GB" w:eastAsia="en-GB"/>
        </w:rPr>
        <w:t xml:space="preserve"> had two questions; (a) would OICA be open to a wider So</w:t>
      </w:r>
      <w:r w:rsidR="000838E2">
        <w:rPr>
          <w:lang w:val="en-GB" w:eastAsia="en-GB"/>
        </w:rPr>
        <w:t>C</w:t>
      </w:r>
      <w:r w:rsidR="00B23EC1">
        <w:rPr>
          <w:lang w:val="en-GB" w:eastAsia="en-GB"/>
        </w:rPr>
        <w:t xml:space="preserve"> window for monitoring purposes</w:t>
      </w:r>
      <w:r w:rsidR="007D6915">
        <w:rPr>
          <w:lang w:val="en-GB" w:eastAsia="en-GB"/>
        </w:rPr>
        <w:t>? The representative of OICA said this was still something</w:t>
      </w:r>
      <w:r w:rsidR="000E4BFF">
        <w:rPr>
          <w:lang w:val="en-GB" w:eastAsia="en-GB"/>
        </w:rPr>
        <w:t xml:space="preserve"> </w:t>
      </w:r>
      <w:r w:rsidR="007D6915">
        <w:rPr>
          <w:lang w:val="en-GB" w:eastAsia="en-GB"/>
        </w:rPr>
        <w:t>t</w:t>
      </w:r>
      <w:r w:rsidR="000E4BFF">
        <w:rPr>
          <w:lang w:val="en-GB" w:eastAsia="en-GB"/>
        </w:rPr>
        <w:t>o</w:t>
      </w:r>
      <w:r w:rsidR="007D6915">
        <w:rPr>
          <w:lang w:val="en-GB" w:eastAsia="en-GB"/>
        </w:rPr>
        <w:t xml:space="preserve"> be discussed internally.</w:t>
      </w:r>
      <w:r w:rsidR="000139F3">
        <w:rPr>
          <w:lang w:val="en-GB" w:eastAsia="en-GB"/>
        </w:rPr>
        <w:t xml:space="preserve"> The representative of the EC was open to propose a monitoring for the SoC window</w:t>
      </w:r>
      <w:r w:rsidR="000E4BFF">
        <w:rPr>
          <w:lang w:val="en-GB" w:eastAsia="en-GB"/>
        </w:rPr>
        <w:t xml:space="preserve"> </w:t>
      </w:r>
      <w:r w:rsidR="000139F3">
        <w:rPr>
          <w:lang w:val="en-GB" w:eastAsia="en-GB"/>
        </w:rPr>
        <w:t>from 80</w:t>
      </w:r>
      <w:r w:rsidR="006200D6">
        <w:rPr>
          <w:lang w:val="en-GB" w:eastAsia="en-GB"/>
        </w:rPr>
        <w:t>%</w:t>
      </w:r>
      <w:r w:rsidR="000139F3">
        <w:rPr>
          <w:lang w:val="en-GB" w:eastAsia="en-GB"/>
        </w:rPr>
        <w:t xml:space="preserve"> to 100</w:t>
      </w:r>
      <w:r w:rsidR="006200D6">
        <w:rPr>
          <w:lang w:val="en-GB" w:eastAsia="en-GB"/>
        </w:rPr>
        <w:t xml:space="preserve">%. (b) </w:t>
      </w:r>
      <w:r w:rsidR="00B80582">
        <w:rPr>
          <w:lang w:val="en-GB" w:eastAsia="en-GB"/>
        </w:rPr>
        <w:t>he</w:t>
      </w:r>
      <w:r w:rsidR="00600DF1">
        <w:rPr>
          <w:lang w:val="en-GB" w:eastAsia="en-GB"/>
        </w:rPr>
        <w:t xml:space="preserve"> </w:t>
      </w:r>
      <w:r w:rsidR="00B80582">
        <w:rPr>
          <w:lang w:val="en-GB" w:eastAsia="en-GB"/>
        </w:rPr>
        <w:t>asked about SoC measurement also during charging after the depletion test.</w:t>
      </w:r>
      <w:r w:rsidR="00600DF1">
        <w:rPr>
          <w:lang w:val="en-GB" w:eastAsia="en-GB"/>
        </w:rPr>
        <w:t xml:space="preserve"> The representative of the EC said the ISO 12906 </w:t>
      </w:r>
      <w:r w:rsidR="005B0A27">
        <w:rPr>
          <w:lang w:val="en-GB" w:eastAsia="en-GB"/>
        </w:rPr>
        <w:t xml:space="preserve">included a measurement of SoC during the depletion test, highlighting </w:t>
      </w:r>
      <w:r w:rsidR="00C6443C">
        <w:rPr>
          <w:lang w:val="en-GB" w:eastAsia="en-GB"/>
        </w:rPr>
        <w:t>th</w:t>
      </w:r>
      <w:r w:rsidR="00844C38">
        <w:rPr>
          <w:lang w:val="en-GB" w:eastAsia="en-GB"/>
        </w:rPr>
        <w:t xml:space="preserve">at monitoring SoC during </w:t>
      </w:r>
      <w:proofErr w:type="spellStart"/>
      <w:r w:rsidR="00844C38">
        <w:rPr>
          <w:lang w:val="en-GB" w:eastAsia="en-GB"/>
        </w:rPr>
        <w:t>during</w:t>
      </w:r>
      <w:proofErr w:type="spellEnd"/>
      <w:r w:rsidR="00844C38">
        <w:rPr>
          <w:lang w:val="en-GB" w:eastAsia="en-GB"/>
        </w:rPr>
        <w:t xml:space="preserve"> the charging phase</w:t>
      </w:r>
      <w:r w:rsidR="00470C18">
        <w:rPr>
          <w:lang w:val="en-GB" w:eastAsia="en-GB"/>
        </w:rPr>
        <w:t xml:space="preserve"> might lead to misinterpretations</w:t>
      </w:r>
      <w:r w:rsidR="00844C38">
        <w:rPr>
          <w:lang w:val="en-GB" w:eastAsia="en-GB"/>
        </w:rPr>
        <w:t>.</w:t>
      </w:r>
      <w:r w:rsidR="001F4949">
        <w:rPr>
          <w:lang w:val="en-GB" w:eastAsia="en-GB"/>
        </w:rPr>
        <w:t xml:space="preserve"> The representative of </w:t>
      </w:r>
      <w:proofErr w:type="spellStart"/>
      <w:r w:rsidR="001F4949">
        <w:rPr>
          <w:lang w:val="en-GB" w:eastAsia="en-GB"/>
        </w:rPr>
        <w:t>TuV</w:t>
      </w:r>
      <w:proofErr w:type="spellEnd"/>
      <w:r w:rsidR="001F4949">
        <w:rPr>
          <w:lang w:val="en-GB" w:eastAsia="en-GB"/>
        </w:rPr>
        <w:t xml:space="preserve"> said he would support average </w:t>
      </w:r>
      <w:r w:rsidR="00AC4A97">
        <w:rPr>
          <w:lang w:val="en-GB" w:eastAsia="en-GB"/>
        </w:rPr>
        <w:t xml:space="preserve">power as a </w:t>
      </w:r>
      <w:r w:rsidR="004E78BC">
        <w:rPr>
          <w:lang w:val="en-GB" w:eastAsia="en-GB"/>
        </w:rPr>
        <w:t>more accurate KPI that charging time, especially as battery ages.</w:t>
      </w:r>
    </w:p>
    <w:p w14:paraId="59A71B46" w14:textId="4D529075" w:rsidR="00345B98" w:rsidRDefault="00345B98" w:rsidP="00DE15C0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>The representative of Japan introduced F&amp;SC-09-08</w:t>
      </w:r>
      <w:r w:rsidR="00552017">
        <w:rPr>
          <w:lang w:val="en-GB" w:eastAsia="en-GB"/>
        </w:rPr>
        <w:t>. The Chair asked if Japan was planning to request F</w:t>
      </w:r>
      <w:r w:rsidR="00422467">
        <w:rPr>
          <w:lang w:val="en-GB" w:eastAsia="en-GB"/>
        </w:rPr>
        <w:t>&amp;</w:t>
      </w:r>
      <w:r w:rsidR="00552017">
        <w:rPr>
          <w:lang w:val="en-GB" w:eastAsia="en-GB"/>
        </w:rPr>
        <w:t>SC</w:t>
      </w:r>
      <w:r w:rsidR="00262DF8">
        <w:rPr>
          <w:lang w:val="en-GB" w:eastAsia="en-GB"/>
        </w:rPr>
        <w:t xml:space="preserve"> to include battery swapping in the </w:t>
      </w:r>
      <w:proofErr w:type="spellStart"/>
      <w:r w:rsidR="00262DF8">
        <w:rPr>
          <w:lang w:val="en-GB" w:eastAsia="en-GB"/>
        </w:rPr>
        <w:t>ToRs</w:t>
      </w:r>
      <w:proofErr w:type="spellEnd"/>
      <w:r w:rsidR="00262DF8">
        <w:rPr>
          <w:lang w:val="en-GB" w:eastAsia="en-GB"/>
        </w:rPr>
        <w:t xml:space="preserve"> of the group. The representative of Japan replied this topic was still being considered </w:t>
      </w:r>
      <w:r w:rsidR="004B2E10">
        <w:rPr>
          <w:lang w:val="en-GB" w:eastAsia="en-GB"/>
        </w:rPr>
        <w:t>nationally.</w:t>
      </w:r>
    </w:p>
    <w:p w14:paraId="1D263AC5" w14:textId="05AFF295" w:rsidR="00205FDF" w:rsidRDefault="00786174" w:rsidP="00DE15C0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 xml:space="preserve">The representative of France </w:t>
      </w:r>
      <w:r w:rsidR="004B2E10">
        <w:rPr>
          <w:lang w:val="en-GB" w:eastAsia="en-GB"/>
        </w:rPr>
        <w:t>introduced F&amp;SC-09-</w:t>
      </w:r>
      <w:r w:rsidR="00727E21">
        <w:rPr>
          <w:lang w:val="en-GB" w:eastAsia="en-GB"/>
        </w:rPr>
        <w:t>02. The representative</w:t>
      </w:r>
      <w:r w:rsidR="00B0093A">
        <w:rPr>
          <w:lang w:val="en-GB" w:eastAsia="en-GB"/>
        </w:rPr>
        <w:t xml:space="preserve"> of OICA</w:t>
      </w:r>
      <w:r w:rsidR="00727E21">
        <w:rPr>
          <w:lang w:val="en-GB" w:eastAsia="en-GB"/>
        </w:rPr>
        <w:t xml:space="preserve"> </w:t>
      </w:r>
      <w:r>
        <w:rPr>
          <w:lang w:val="en-GB" w:eastAsia="en-GB"/>
        </w:rPr>
        <w:t>asked</w:t>
      </w:r>
      <w:r w:rsidR="00727E21">
        <w:rPr>
          <w:lang w:val="en-GB" w:eastAsia="en-GB"/>
        </w:rPr>
        <w:t xml:space="preserve"> about consideration of range vs energy </w:t>
      </w:r>
      <w:r w:rsidR="00507528">
        <w:rPr>
          <w:lang w:val="en-GB" w:eastAsia="en-GB"/>
        </w:rPr>
        <w:t>as recommended metric. The representative</w:t>
      </w:r>
      <w:r w:rsidR="00CC281B">
        <w:rPr>
          <w:lang w:val="en-GB" w:eastAsia="en-GB"/>
        </w:rPr>
        <w:t xml:space="preserve"> of France would bring that </w:t>
      </w:r>
      <w:r w:rsidR="00A04AE6">
        <w:rPr>
          <w:lang w:val="en-GB" w:eastAsia="en-GB"/>
        </w:rPr>
        <w:t xml:space="preserve">question </w:t>
      </w:r>
      <w:r w:rsidR="00CC281B">
        <w:rPr>
          <w:lang w:val="en-GB" w:eastAsia="en-GB"/>
        </w:rPr>
        <w:t>back home and provided feedback if needed.</w:t>
      </w:r>
    </w:p>
    <w:p w14:paraId="21829A34" w14:textId="5E271F42" w:rsidR="00CC281B" w:rsidRDefault="00CC281B" w:rsidP="00DE15C0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 xml:space="preserve">The </w:t>
      </w:r>
      <w:r w:rsidR="001672F8">
        <w:rPr>
          <w:lang w:val="en-GB" w:eastAsia="en-GB"/>
        </w:rPr>
        <w:t>Chair introduced F&amp;SC-09-</w:t>
      </w:r>
      <w:r w:rsidR="00921085">
        <w:rPr>
          <w:lang w:val="en-GB" w:eastAsia="en-GB"/>
        </w:rPr>
        <w:t xml:space="preserve">03. </w:t>
      </w:r>
      <w:r w:rsidR="00EE5F6C">
        <w:rPr>
          <w:lang w:val="en-GB" w:eastAsia="en-GB"/>
        </w:rPr>
        <w:t>The representative of the Netherlands</w:t>
      </w:r>
      <w:r w:rsidR="000D0A36">
        <w:rPr>
          <w:lang w:val="en-GB" w:eastAsia="en-GB"/>
        </w:rPr>
        <w:t xml:space="preserve"> </w:t>
      </w:r>
      <w:r w:rsidR="00FA7780">
        <w:rPr>
          <w:lang w:val="en-GB" w:eastAsia="en-GB"/>
        </w:rPr>
        <w:t>introduced their position on some of the topics raised</w:t>
      </w:r>
      <w:r w:rsidR="008C69EF">
        <w:rPr>
          <w:lang w:val="en-GB" w:eastAsia="en-GB"/>
        </w:rPr>
        <w:t xml:space="preserve">; on the SoC verification, he </w:t>
      </w:r>
      <w:r w:rsidR="002F6D27">
        <w:rPr>
          <w:lang w:val="en-GB" w:eastAsia="en-GB"/>
        </w:rPr>
        <w:t>gave</w:t>
      </w:r>
      <w:r w:rsidR="008C69EF">
        <w:rPr>
          <w:lang w:val="en-GB" w:eastAsia="en-GB"/>
        </w:rPr>
        <w:t xml:space="preserve"> his preference to verify So</w:t>
      </w:r>
      <w:r w:rsidR="00197262">
        <w:rPr>
          <w:lang w:val="en-GB" w:eastAsia="en-GB"/>
        </w:rPr>
        <w:t>C by amending</w:t>
      </w:r>
      <w:r w:rsidR="008C69EF">
        <w:rPr>
          <w:lang w:val="en-GB" w:eastAsia="en-GB"/>
        </w:rPr>
        <w:t xml:space="preserve"> UN Regulation No. 154</w:t>
      </w:r>
      <w:r w:rsidR="00197262">
        <w:rPr>
          <w:lang w:val="en-GB" w:eastAsia="en-GB"/>
        </w:rPr>
        <w:t xml:space="preserve">. On KPIs, </w:t>
      </w:r>
      <w:r w:rsidR="00D14930">
        <w:rPr>
          <w:lang w:val="en-GB" w:eastAsia="en-GB"/>
        </w:rPr>
        <w:t xml:space="preserve">he introduced 4 </w:t>
      </w:r>
      <w:r w:rsidR="0040151C">
        <w:rPr>
          <w:lang w:val="en-GB" w:eastAsia="en-GB"/>
        </w:rPr>
        <w:t>preferred</w:t>
      </w:r>
      <w:r w:rsidR="00D14930">
        <w:rPr>
          <w:lang w:val="en-GB" w:eastAsia="en-GB"/>
        </w:rPr>
        <w:t xml:space="preserve"> KPIs, two on power (average power over SoC window, </w:t>
      </w:r>
      <w:r w:rsidR="001578D9">
        <w:rPr>
          <w:lang w:val="en-GB" w:eastAsia="en-GB"/>
        </w:rPr>
        <w:t xml:space="preserve">Maximum charging power in the SoC window), </w:t>
      </w:r>
      <w:r w:rsidR="00D14930">
        <w:rPr>
          <w:lang w:val="en-GB" w:eastAsia="en-GB"/>
        </w:rPr>
        <w:t>two on range</w:t>
      </w:r>
      <w:r w:rsidR="007A60C6">
        <w:rPr>
          <w:lang w:val="en-GB" w:eastAsia="en-GB"/>
        </w:rPr>
        <w:t>/time</w:t>
      </w:r>
      <w:r w:rsidR="001578D9">
        <w:rPr>
          <w:lang w:val="en-GB" w:eastAsia="en-GB"/>
        </w:rPr>
        <w:t xml:space="preserve"> (</w:t>
      </w:r>
      <w:r w:rsidR="006C3D4D">
        <w:rPr>
          <w:lang w:val="en-GB" w:eastAsia="en-GB"/>
        </w:rPr>
        <w:t xml:space="preserve">recharged range in the first 10 min from 10% SoC, and a new proposed KPI </w:t>
      </w:r>
      <w:r w:rsidR="00807FF9">
        <w:rPr>
          <w:lang w:val="en-GB" w:eastAsia="en-GB"/>
        </w:rPr>
        <w:t xml:space="preserve">on the time to get 100km range averaged over the full SoC window). </w:t>
      </w:r>
      <w:r w:rsidR="00924D67">
        <w:rPr>
          <w:lang w:val="en-GB" w:eastAsia="en-GB"/>
        </w:rPr>
        <w:t>He mentioned that a significant share of real life users are going above 80%</w:t>
      </w:r>
      <w:r w:rsidR="005838A3">
        <w:rPr>
          <w:lang w:val="en-GB" w:eastAsia="en-GB"/>
        </w:rPr>
        <w:t>, and that by looking at So</w:t>
      </w:r>
      <w:r w:rsidR="007A4839">
        <w:rPr>
          <w:lang w:val="en-GB" w:eastAsia="en-GB"/>
        </w:rPr>
        <w:t>C</w:t>
      </w:r>
      <w:r w:rsidR="005838A3">
        <w:rPr>
          <w:lang w:val="en-GB" w:eastAsia="en-GB"/>
        </w:rPr>
        <w:t xml:space="preserve"> above 80% would also provide an incentive to improve charging power by OEMs</w:t>
      </w:r>
      <w:r w:rsidR="00B31A22">
        <w:rPr>
          <w:lang w:val="en-GB" w:eastAsia="en-GB"/>
        </w:rPr>
        <w:t xml:space="preserve"> while safeguarding safety and durability</w:t>
      </w:r>
      <w:r w:rsidR="005838A3">
        <w:rPr>
          <w:lang w:val="en-GB" w:eastAsia="en-GB"/>
        </w:rPr>
        <w:t>.</w:t>
      </w:r>
      <w:r w:rsidR="00BD6E1E">
        <w:rPr>
          <w:lang w:val="en-GB" w:eastAsia="en-GB"/>
        </w:rPr>
        <w:t xml:space="preserve"> He encouraged to look at a technical review to go beyond 80% </w:t>
      </w:r>
      <w:proofErr w:type="spellStart"/>
      <w:r w:rsidR="00BD6E1E">
        <w:rPr>
          <w:lang w:val="en-GB" w:eastAsia="en-GB"/>
        </w:rPr>
        <w:t>SoC.</w:t>
      </w:r>
      <w:proofErr w:type="spellEnd"/>
      <w:r w:rsidR="00DD7F73">
        <w:rPr>
          <w:lang w:val="en-GB" w:eastAsia="en-GB"/>
        </w:rPr>
        <w:t xml:space="preserve"> On battery preconditioning, he underlined the lack of data</w:t>
      </w:r>
      <w:r w:rsidR="0089202D">
        <w:rPr>
          <w:lang w:val="en-GB" w:eastAsia="en-GB"/>
        </w:rPr>
        <w:t xml:space="preserve"> about energy use during preconditioning</w:t>
      </w:r>
      <w:r w:rsidR="00BE0D39">
        <w:rPr>
          <w:lang w:val="en-GB" w:eastAsia="en-GB"/>
        </w:rPr>
        <w:t>, and called for more data on the topic. He suggested that providing information about the state of battery conditioning i</w:t>
      </w:r>
      <w:r w:rsidR="004E2979">
        <w:rPr>
          <w:lang w:val="en-GB" w:eastAsia="en-GB"/>
        </w:rPr>
        <w:t>n</w:t>
      </w:r>
      <w:r w:rsidR="00BE0D39">
        <w:rPr>
          <w:lang w:val="en-GB" w:eastAsia="en-GB"/>
        </w:rPr>
        <w:t xml:space="preserve"> the KPIs might add value </w:t>
      </w:r>
      <w:r w:rsidR="004E2979">
        <w:rPr>
          <w:lang w:val="en-GB" w:eastAsia="en-GB"/>
        </w:rPr>
        <w:t>to</w:t>
      </w:r>
      <w:r w:rsidR="00BE0D39">
        <w:rPr>
          <w:lang w:val="en-GB" w:eastAsia="en-GB"/>
        </w:rPr>
        <w:t xml:space="preserve"> the user.</w:t>
      </w:r>
    </w:p>
    <w:p w14:paraId="1888852E" w14:textId="1BC493C0" w:rsidR="000A179D" w:rsidRPr="00865D53" w:rsidRDefault="000A179D" w:rsidP="00DE15C0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 xml:space="preserve">The representative of the EC shared their view on </w:t>
      </w:r>
      <w:r w:rsidR="00FB2756">
        <w:rPr>
          <w:lang w:val="en-GB" w:eastAsia="en-GB"/>
        </w:rPr>
        <w:t>the KPIs</w:t>
      </w:r>
      <w:r w:rsidR="00242F60">
        <w:rPr>
          <w:lang w:val="en-GB" w:eastAsia="en-GB"/>
        </w:rPr>
        <w:t xml:space="preserve">, with a </w:t>
      </w:r>
      <w:r w:rsidR="00E14B12">
        <w:rPr>
          <w:lang w:val="en-GB" w:eastAsia="en-GB"/>
        </w:rPr>
        <w:t>preference to include average power, recharged range in the first 10 min and</w:t>
      </w:r>
      <w:r w:rsidR="006A00D8">
        <w:rPr>
          <w:lang w:val="en-GB" w:eastAsia="en-GB"/>
        </w:rPr>
        <w:t xml:space="preserve"> charging</w:t>
      </w:r>
      <w:r w:rsidR="00E14B12">
        <w:rPr>
          <w:lang w:val="en-GB" w:eastAsia="en-GB"/>
        </w:rPr>
        <w:t xml:space="preserve"> </w:t>
      </w:r>
      <w:r w:rsidR="00164CF6">
        <w:rPr>
          <w:lang w:val="en-GB" w:eastAsia="en-GB"/>
        </w:rPr>
        <w:t>time o</w:t>
      </w:r>
      <w:r w:rsidR="006A00D8">
        <w:rPr>
          <w:lang w:val="en-GB" w:eastAsia="en-GB"/>
        </w:rPr>
        <w:t>ver</w:t>
      </w:r>
      <w:r w:rsidR="00164CF6">
        <w:rPr>
          <w:lang w:val="en-GB" w:eastAsia="en-GB"/>
        </w:rPr>
        <w:t xml:space="preserve"> the SoC window. She </w:t>
      </w:r>
      <w:r w:rsidR="00102C7A">
        <w:rPr>
          <w:lang w:val="en-GB" w:eastAsia="en-GB"/>
        </w:rPr>
        <w:t>emphasized</w:t>
      </w:r>
      <w:r w:rsidR="00164CF6">
        <w:rPr>
          <w:lang w:val="en-GB" w:eastAsia="en-GB"/>
        </w:rPr>
        <w:t xml:space="preserve"> that considering a SoC window from 10 to 100 % would be </w:t>
      </w:r>
      <w:r w:rsidR="00102C7A">
        <w:rPr>
          <w:lang w:val="en-GB" w:eastAsia="en-GB"/>
        </w:rPr>
        <w:t xml:space="preserve">appropriate. </w:t>
      </w:r>
      <w:r w:rsidR="00754DF7">
        <w:rPr>
          <w:lang w:val="en-GB" w:eastAsia="en-GB"/>
        </w:rPr>
        <w:t>On charging efficiency, she said some tests have carried out at JRC, looking at charging efficiency at the vehicle side, at the charging station side</w:t>
      </w:r>
      <w:r w:rsidR="00040F21">
        <w:rPr>
          <w:lang w:val="en-GB" w:eastAsia="en-GB"/>
        </w:rPr>
        <w:t xml:space="preserve"> and hoped to be able to share some results during the next F&amp;SC sessions</w:t>
      </w:r>
      <w:r w:rsidR="00347137">
        <w:rPr>
          <w:lang w:val="en-GB" w:eastAsia="en-GB"/>
        </w:rPr>
        <w:t>. She added the test</w:t>
      </w:r>
      <w:r w:rsidR="004E496A">
        <w:rPr>
          <w:lang w:val="en-GB" w:eastAsia="en-GB"/>
        </w:rPr>
        <w:t>s</w:t>
      </w:r>
      <w:r w:rsidR="00347137">
        <w:rPr>
          <w:lang w:val="en-GB" w:eastAsia="en-GB"/>
        </w:rPr>
        <w:t xml:space="preserve"> were done </w:t>
      </w:r>
      <w:r w:rsidR="00296FBA">
        <w:rPr>
          <w:lang w:val="en-GB" w:eastAsia="en-GB"/>
        </w:rPr>
        <w:t>following the ISO standard</w:t>
      </w:r>
      <w:r w:rsidR="004841F0">
        <w:rPr>
          <w:lang w:val="en-GB" w:eastAsia="en-GB"/>
        </w:rPr>
        <w:t>, the NCAP and under other testing conditions</w:t>
      </w:r>
      <w:r w:rsidR="00EA3B9E">
        <w:rPr>
          <w:lang w:val="en-GB" w:eastAsia="en-GB"/>
        </w:rPr>
        <w:t>. The</w:t>
      </w:r>
      <w:r w:rsidR="00461CC7">
        <w:rPr>
          <w:lang w:val="en-GB" w:eastAsia="en-GB"/>
        </w:rPr>
        <w:t xml:space="preserve"> tests would also be looking at </w:t>
      </w:r>
      <w:r w:rsidR="00864E72">
        <w:rPr>
          <w:lang w:val="en-GB" w:eastAsia="en-GB"/>
        </w:rPr>
        <w:t xml:space="preserve">hysteresis between depleting and charging </w:t>
      </w:r>
      <w:r w:rsidR="00DA621D">
        <w:rPr>
          <w:lang w:val="en-GB" w:eastAsia="en-GB"/>
        </w:rPr>
        <w:t>SoC</w:t>
      </w:r>
      <w:r w:rsidR="003D17B4">
        <w:rPr>
          <w:lang w:val="en-GB" w:eastAsia="en-GB"/>
        </w:rPr>
        <w:t>, and on the status</w:t>
      </w:r>
      <w:r w:rsidR="00DA621D">
        <w:rPr>
          <w:lang w:val="en-GB" w:eastAsia="en-GB"/>
        </w:rPr>
        <w:t xml:space="preserve"> o</w:t>
      </w:r>
      <w:r w:rsidR="003D17B4">
        <w:rPr>
          <w:lang w:val="en-GB" w:eastAsia="en-GB"/>
        </w:rPr>
        <w:t>f</w:t>
      </w:r>
      <w:r w:rsidR="00DA621D">
        <w:rPr>
          <w:lang w:val="en-GB" w:eastAsia="en-GB"/>
        </w:rPr>
        <w:t xml:space="preserve"> the conditioning </w:t>
      </w:r>
      <w:r w:rsidR="008B3B82">
        <w:rPr>
          <w:lang w:val="en-GB" w:eastAsia="en-GB"/>
        </w:rPr>
        <w:t>while driving or manually activated</w:t>
      </w:r>
      <w:r w:rsidR="00A72BCD">
        <w:rPr>
          <w:lang w:val="en-GB" w:eastAsia="en-GB"/>
        </w:rPr>
        <w:t>/deactivated</w:t>
      </w:r>
      <w:r w:rsidR="008B3B82">
        <w:rPr>
          <w:lang w:val="en-GB" w:eastAsia="en-GB"/>
        </w:rPr>
        <w:t xml:space="preserve">. She mentioned </w:t>
      </w:r>
      <w:r w:rsidR="00A72BCD">
        <w:rPr>
          <w:lang w:val="en-GB" w:eastAsia="en-GB"/>
        </w:rPr>
        <w:t>the EC</w:t>
      </w:r>
      <w:r w:rsidR="00B125FB">
        <w:rPr>
          <w:lang w:val="en-GB" w:eastAsia="en-GB"/>
        </w:rPr>
        <w:t xml:space="preserve"> had no position on the use of public chargers. </w:t>
      </w:r>
      <w:r w:rsidR="00807EBC">
        <w:rPr>
          <w:lang w:val="en-GB" w:eastAsia="en-GB"/>
        </w:rPr>
        <w:t>Sh</w:t>
      </w:r>
      <w:r w:rsidR="00B153E3">
        <w:rPr>
          <w:lang w:val="en-GB" w:eastAsia="en-GB"/>
        </w:rPr>
        <w:t>e finally said that a careful consideration of battery ageing would be needed.</w:t>
      </w:r>
    </w:p>
    <w:p w14:paraId="1FE75437" w14:textId="3AB41CCA" w:rsidR="00205FDF" w:rsidRDefault="00C00DD8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 xml:space="preserve">Under agenda item 6, </w:t>
      </w:r>
      <w:r w:rsidR="006E444B">
        <w:rPr>
          <w:lang w:val="en-GB" w:eastAsia="en-GB"/>
        </w:rPr>
        <w:t>F&amp;SC agreed</w:t>
      </w:r>
      <w:r w:rsidR="006C2D09">
        <w:rPr>
          <w:lang w:val="en-GB" w:eastAsia="en-GB"/>
        </w:rPr>
        <w:t>:</w:t>
      </w:r>
    </w:p>
    <w:p w14:paraId="52DD2D7C" w14:textId="5A717DF1" w:rsidR="006C2D09" w:rsidRDefault="006C2D09" w:rsidP="006C2D09">
      <w:pPr>
        <w:pStyle w:val="NoSpacing"/>
        <w:numPr>
          <w:ilvl w:val="1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 xml:space="preserve">To use vehicle on-board displayed SoC values and to </w:t>
      </w:r>
      <w:r w:rsidR="00BB5B95">
        <w:rPr>
          <w:lang w:val="en-GB" w:eastAsia="en-GB"/>
        </w:rPr>
        <w:t>request the drafting team to develop a verification mechanism to ens</w:t>
      </w:r>
      <w:r w:rsidR="00CC5340">
        <w:rPr>
          <w:lang w:val="en-GB" w:eastAsia="en-GB"/>
        </w:rPr>
        <w:t>ure displayed So</w:t>
      </w:r>
      <w:r w:rsidR="00DA4695">
        <w:rPr>
          <w:lang w:val="en-GB" w:eastAsia="en-GB"/>
        </w:rPr>
        <w:t>C</w:t>
      </w:r>
      <w:r w:rsidR="00CC5340">
        <w:rPr>
          <w:lang w:val="en-GB" w:eastAsia="en-GB"/>
        </w:rPr>
        <w:t xml:space="preserve"> value</w:t>
      </w:r>
      <w:r w:rsidR="00DA4695">
        <w:rPr>
          <w:lang w:val="en-GB" w:eastAsia="en-GB"/>
        </w:rPr>
        <w:t>s</w:t>
      </w:r>
      <w:r w:rsidR="00CC5340">
        <w:rPr>
          <w:lang w:val="en-GB" w:eastAsia="en-GB"/>
        </w:rPr>
        <w:t xml:space="preserve"> are to be trusted.</w:t>
      </w:r>
    </w:p>
    <w:p w14:paraId="2A3379B7" w14:textId="2A2C1148" w:rsidR="00AB0FE0" w:rsidRDefault="00AB0FE0" w:rsidP="006C2D09">
      <w:pPr>
        <w:pStyle w:val="NoSpacing"/>
        <w:numPr>
          <w:ilvl w:val="1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 xml:space="preserve">To </w:t>
      </w:r>
      <w:r w:rsidR="003966BE">
        <w:rPr>
          <w:lang w:val="en-GB" w:eastAsia="en-GB"/>
        </w:rPr>
        <w:t xml:space="preserve">stipulate that </w:t>
      </w:r>
      <w:r w:rsidR="003B0B6E">
        <w:rPr>
          <w:lang w:val="en-GB" w:eastAsia="en-GB"/>
        </w:rPr>
        <w:t xml:space="preserve">DC </w:t>
      </w:r>
      <w:r w:rsidR="003966BE">
        <w:rPr>
          <w:lang w:val="en-GB" w:eastAsia="en-GB"/>
        </w:rPr>
        <w:t xml:space="preserve">fast charging is </w:t>
      </w:r>
      <w:r w:rsidR="003B0B6E">
        <w:rPr>
          <w:lang w:val="en-GB" w:eastAsia="en-GB"/>
        </w:rPr>
        <w:t>established</w:t>
      </w:r>
      <w:r w:rsidR="003966BE">
        <w:rPr>
          <w:lang w:val="en-GB" w:eastAsia="en-GB"/>
        </w:rPr>
        <w:t xml:space="preserve"> when 50kW are reached anytime during the SoC window</w:t>
      </w:r>
    </w:p>
    <w:p w14:paraId="3E2D3B2D" w14:textId="52753B9D" w:rsidR="00B459BF" w:rsidRDefault="00B459BF" w:rsidP="006C2D09">
      <w:pPr>
        <w:pStyle w:val="NoSpacing"/>
        <w:numPr>
          <w:ilvl w:val="1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>To define family criteria to group vehicle testing</w:t>
      </w:r>
    </w:p>
    <w:p w14:paraId="5555870B" w14:textId="337B1208" w:rsidR="007E6A0E" w:rsidRDefault="007E6A0E" w:rsidP="006C2D09">
      <w:pPr>
        <w:pStyle w:val="NoSpacing"/>
        <w:numPr>
          <w:ilvl w:val="1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lastRenderedPageBreak/>
        <w:t xml:space="preserve">To allow for testing </w:t>
      </w:r>
      <w:r w:rsidR="00A17B06">
        <w:rPr>
          <w:lang w:val="en-GB" w:eastAsia="en-GB"/>
        </w:rPr>
        <w:t>of</w:t>
      </w:r>
      <w:r>
        <w:rPr>
          <w:lang w:val="en-GB" w:eastAsia="en-GB"/>
        </w:rPr>
        <w:t xml:space="preserve"> vehicle</w:t>
      </w:r>
      <w:r w:rsidR="00A17B06">
        <w:rPr>
          <w:lang w:val="en-GB" w:eastAsia="en-GB"/>
        </w:rPr>
        <w:t>s</w:t>
      </w:r>
      <w:r>
        <w:rPr>
          <w:lang w:val="en-GB" w:eastAsia="en-GB"/>
        </w:rPr>
        <w:t xml:space="preserve"> with SOCE of at least 98%</w:t>
      </w:r>
    </w:p>
    <w:p w14:paraId="04C0AC75" w14:textId="4816D8A5" w:rsidR="0050209F" w:rsidRDefault="004D3D18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>F&amp;SC postpone</w:t>
      </w:r>
      <w:r w:rsidR="004175F7">
        <w:rPr>
          <w:lang w:val="en-GB" w:eastAsia="en-GB"/>
        </w:rPr>
        <w:t>d</w:t>
      </w:r>
      <w:r>
        <w:rPr>
          <w:lang w:val="en-GB" w:eastAsia="en-GB"/>
        </w:rPr>
        <w:t xml:space="preserve"> decision</w:t>
      </w:r>
      <w:r w:rsidR="004175F7">
        <w:rPr>
          <w:lang w:val="en-GB" w:eastAsia="en-GB"/>
        </w:rPr>
        <w:t>s</w:t>
      </w:r>
      <w:r>
        <w:rPr>
          <w:lang w:val="en-GB" w:eastAsia="en-GB"/>
        </w:rPr>
        <w:t xml:space="preserve"> on KPIs</w:t>
      </w:r>
      <w:r w:rsidR="00DD1A6F">
        <w:rPr>
          <w:lang w:val="en-GB" w:eastAsia="en-GB"/>
        </w:rPr>
        <w:t xml:space="preserve">. The drafting coordinator confirmed drafting activities could carry on with a delayed decision on KPIs, highlighting a decision on charging efficiency KPI would be needed in the near future, given its potential impact on the </w:t>
      </w:r>
      <w:r w:rsidR="00D0117A">
        <w:rPr>
          <w:lang w:val="en-GB" w:eastAsia="en-GB"/>
        </w:rPr>
        <w:t>m</w:t>
      </w:r>
      <w:r w:rsidR="003E22B2">
        <w:rPr>
          <w:lang w:val="en-GB" w:eastAsia="en-GB"/>
        </w:rPr>
        <w:t>ethodology.</w:t>
      </w:r>
    </w:p>
    <w:p w14:paraId="3F86719E" w14:textId="19D98648" w:rsidR="0050209F" w:rsidRDefault="003E22B2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>The representatives of Japan and Germany supported the decisions and the progress of F&amp;SC.</w:t>
      </w:r>
      <w:r w:rsidR="0034565E">
        <w:rPr>
          <w:lang w:val="en-GB" w:eastAsia="en-GB"/>
        </w:rPr>
        <w:t xml:space="preserve"> The representative of China </w:t>
      </w:r>
      <w:r w:rsidR="00FC7275">
        <w:rPr>
          <w:lang w:val="en-GB" w:eastAsia="en-GB"/>
        </w:rPr>
        <w:t>noted a consensus seemed to emerge on allowing battery conditioning, at least as an optional choice</w:t>
      </w:r>
      <w:r w:rsidR="00122142">
        <w:rPr>
          <w:lang w:val="en-GB" w:eastAsia="en-GB"/>
        </w:rPr>
        <w:t>.</w:t>
      </w:r>
    </w:p>
    <w:p w14:paraId="4F271E2D" w14:textId="7DE6A47C" w:rsidR="00122142" w:rsidRDefault="00122142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>The representative of OICA asked</w:t>
      </w:r>
      <w:r w:rsidR="003A19E4">
        <w:rPr>
          <w:lang w:val="en-GB" w:eastAsia="en-GB"/>
        </w:rPr>
        <w:t xml:space="preserve"> </w:t>
      </w:r>
      <w:r>
        <w:rPr>
          <w:lang w:val="en-GB" w:eastAsia="en-GB"/>
        </w:rPr>
        <w:t xml:space="preserve">if the procedure was expected to be </w:t>
      </w:r>
      <w:r w:rsidR="003A19E4">
        <w:rPr>
          <w:lang w:val="en-GB" w:eastAsia="en-GB"/>
        </w:rPr>
        <w:t xml:space="preserve">fit for vans. The </w:t>
      </w:r>
      <w:r w:rsidR="00DF7CA0">
        <w:rPr>
          <w:lang w:val="en-GB" w:eastAsia="en-GB"/>
        </w:rPr>
        <w:t>representative of the EC</w:t>
      </w:r>
      <w:r w:rsidR="003A19E4">
        <w:rPr>
          <w:lang w:val="en-GB" w:eastAsia="en-GB"/>
        </w:rPr>
        <w:t xml:space="preserve"> highlighted the potential higher use of auxiliaries by vans </w:t>
      </w:r>
      <w:r w:rsidR="00F60C4E">
        <w:rPr>
          <w:lang w:val="en-GB" w:eastAsia="en-GB"/>
        </w:rPr>
        <w:t xml:space="preserve">(taking the ice cream van as an example) potentially requiring range equivalence </w:t>
      </w:r>
      <w:r w:rsidR="00FC2AA0">
        <w:rPr>
          <w:lang w:val="en-GB" w:eastAsia="en-GB"/>
        </w:rPr>
        <w:t xml:space="preserve">if range </w:t>
      </w:r>
      <w:r w:rsidR="006B1A72">
        <w:rPr>
          <w:lang w:val="en-GB" w:eastAsia="en-GB"/>
        </w:rPr>
        <w:t xml:space="preserve">gained was chosen as a KPI. </w:t>
      </w:r>
      <w:r w:rsidR="009159E9">
        <w:rPr>
          <w:lang w:val="en-GB" w:eastAsia="en-GB"/>
        </w:rPr>
        <w:t xml:space="preserve">In such case, she suggested extended use of HVAC systems should be contemplated in the procedure. </w:t>
      </w:r>
    </w:p>
    <w:p w14:paraId="5124DF14" w14:textId="5935850B" w:rsidR="0050209F" w:rsidRDefault="00925B6A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 xml:space="preserve">Tackling agenda item 7, F&amp;SC discussed </w:t>
      </w:r>
      <w:r w:rsidR="00660F6D">
        <w:rPr>
          <w:lang w:val="en-GB" w:eastAsia="en-GB"/>
        </w:rPr>
        <w:t xml:space="preserve">revised </w:t>
      </w:r>
      <w:proofErr w:type="spellStart"/>
      <w:r w:rsidR="00660F6D">
        <w:rPr>
          <w:lang w:val="en-GB" w:eastAsia="en-GB"/>
        </w:rPr>
        <w:t>ToRs</w:t>
      </w:r>
      <w:proofErr w:type="spellEnd"/>
      <w:r w:rsidR="00660F6D">
        <w:rPr>
          <w:lang w:val="en-GB" w:eastAsia="en-GB"/>
        </w:rPr>
        <w:t xml:space="preserve"> of the group.</w:t>
      </w:r>
      <w:r w:rsidR="00BD1041">
        <w:rPr>
          <w:lang w:val="en-GB" w:eastAsia="en-GB"/>
        </w:rPr>
        <w:t xml:space="preserve"> </w:t>
      </w:r>
      <w:r w:rsidR="00F653D1">
        <w:rPr>
          <w:lang w:val="en-GB" w:eastAsia="en-GB"/>
        </w:rPr>
        <w:t>The representatives of Japan and OICA proposed new dates to report on progress at next sessions of GRPE/EVE.</w:t>
      </w:r>
      <w:r w:rsidR="00B64EC4">
        <w:rPr>
          <w:lang w:val="en-GB" w:eastAsia="en-GB"/>
        </w:rPr>
        <w:t xml:space="preserve"> The representative of the EC </w:t>
      </w:r>
      <w:r w:rsidR="00EE77EB">
        <w:rPr>
          <w:lang w:val="en-GB" w:eastAsia="en-GB"/>
        </w:rPr>
        <w:t>suggested to remove “round-robin” to the validation test</w:t>
      </w:r>
      <w:r w:rsidR="00650A8C">
        <w:rPr>
          <w:lang w:val="en-GB" w:eastAsia="en-GB"/>
        </w:rPr>
        <w:t xml:space="preserve"> campaign, to simplify and streamline the methodology validation campaign.</w:t>
      </w:r>
      <w:r w:rsidR="000B3960">
        <w:rPr>
          <w:lang w:val="en-GB" w:eastAsia="en-GB"/>
        </w:rPr>
        <w:t xml:space="preserve"> The representative of CLEPA supported the removal of “round-robin” dimension from the validation campaign</w:t>
      </w:r>
      <w:r w:rsidR="00B13F18">
        <w:rPr>
          <w:lang w:val="en-GB" w:eastAsia="en-GB"/>
        </w:rPr>
        <w:t xml:space="preserve">. </w:t>
      </w:r>
      <w:r w:rsidR="00D56D9E">
        <w:rPr>
          <w:lang w:val="en-GB" w:eastAsia="en-GB"/>
        </w:rPr>
        <w:t xml:space="preserve">The Chair proposed to include the topic of the validation campaign </w:t>
      </w:r>
      <w:r w:rsidR="003922F3">
        <w:rPr>
          <w:lang w:val="en-GB" w:eastAsia="en-GB"/>
        </w:rPr>
        <w:t>in the next session of F&amp;SC</w:t>
      </w:r>
      <w:r w:rsidR="00CB27BD">
        <w:rPr>
          <w:lang w:val="en-GB" w:eastAsia="en-GB"/>
        </w:rPr>
        <w:t xml:space="preserve">, to </w:t>
      </w:r>
      <w:r w:rsidR="0015718A">
        <w:rPr>
          <w:lang w:val="en-GB" w:eastAsia="en-GB"/>
        </w:rPr>
        <w:t>invite</w:t>
      </w:r>
      <w:r w:rsidR="00EE4395">
        <w:rPr>
          <w:lang w:val="en-GB" w:eastAsia="en-GB"/>
        </w:rPr>
        <w:t xml:space="preserve"> stakeholders </w:t>
      </w:r>
      <w:r w:rsidR="00F436BF">
        <w:rPr>
          <w:lang w:val="en-GB" w:eastAsia="en-GB"/>
        </w:rPr>
        <w:t>to volunteer to participate to</w:t>
      </w:r>
      <w:r w:rsidR="00EE4395">
        <w:rPr>
          <w:lang w:val="en-GB" w:eastAsia="en-GB"/>
        </w:rPr>
        <w:t xml:space="preserve"> validation tests</w:t>
      </w:r>
      <w:r w:rsidR="003922F3">
        <w:rPr>
          <w:lang w:val="en-GB" w:eastAsia="en-GB"/>
        </w:rPr>
        <w:t>.</w:t>
      </w:r>
    </w:p>
    <w:p w14:paraId="19318E66" w14:textId="1969FCC3" w:rsidR="0050209F" w:rsidRDefault="00C325C3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 xml:space="preserve">F&amp;SC adopted revised </w:t>
      </w:r>
      <w:proofErr w:type="spellStart"/>
      <w:r>
        <w:rPr>
          <w:lang w:val="en-GB" w:eastAsia="en-GB"/>
        </w:rPr>
        <w:t>ToRs</w:t>
      </w:r>
      <w:proofErr w:type="spellEnd"/>
      <w:r>
        <w:rPr>
          <w:lang w:val="en-GB" w:eastAsia="en-GB"/>
        </w:rPr>
        <w:t xml:space="preserve"> </w:t>
      </w:r>
      <w:r w:rsidR="00420999">
        <w:rPr>
          <w:lang w:val="en-GB" w:eastAsia="en-GB"/>
        </w:rPr>
        <w:t>as a clean version of F&amp;SC-09-</w:t>
      </w:r>
      <w:r w:rsidR="00284590">
        <w:rPr>
          <w:lang w:val="en-GB" w:eastAsia="en-GB"/>
        </w:rPr>
        <w:t xml:space="preserve">04 as modified during the session </w:t>
      </w:r>
      <w:r>
        <w:rPr>
          <w:lang w:val="en-GB" w:eastAsia="en-GB"/>
        </w:rPr>
        <w:t xml:space="preserve">and requested the secretariat to upload them in the main </w:t>
      </w:r>
      <w:r w:rsidR="000F3932">
        <w:rPr>
          <w:lang w:val="en-GB" w:eastAsia="en-GB"/>
        </w:rPr>
        <w:t>page of the F&amp;SC.</w:t>
      </w:r>
    </w:p>
    <w:p w14:paraId="270C20F3" w14:textId="43EE475E" w:rsidR="0058470E" w:rsidRPr="00D21169" w:rsidRDefault="00443083" w:rsidP="00981E1F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 w:rsidRPr="00D21169">
        <w:rPr>
          <w:lang w:val="en-GB" w:eastAsia="en-GB"/>
        </w:rPr>
        <w:t xml:space="preserve">Under Agenda item </w:t>
      </w:r>
      <w:r w:rsidR="000A3C3E">
        <w:rPr>
          <w:lang w:val="en-GB" w:eastAsia="en-GB"/>
        </w:rPr>
        <w:t>9</w:t>
      </w:r>
      <w:r w:rsidRPr="00D21169">
        <w:rPr>
          <w:lang w:val="en-GB" w:eastAsia="en-GB"/>
        </w:rPr>
        <w:t xml:space="preserve">, The Chair </w:t>
      </w:r>
      <w:r w:rsidR="001B31D2">
        <w:rPr>
          <w:lang w:val="en-GB" w:eastAsia="en-GB"/>
        </w:rPr>
        <w:t xml:space="preserve">announced </w:t>
      </w:r>
      <w:r w:rsidR="00AC40E2" w:rsidRPr="00D21169">
        <w:rPr>
          <w:lang w:val="en-GB" w:eastAsia="en-GB"/>
        </w:rPr>
        <w:t xml:space="preserve">the November session was settled to be held on </w:t>
      </w:r>
      <w:r w:rsidR="00D21169" w:rsidRPr="00D0117A">
        <w:rPr>
          <w:lang w:val="en-GB" w:eastAsia="en-GB"/>
        </w:rPr>
        <w:t>27</w:t>
      </w:r>
      <w:r w:rsidR="00D21169" w:rsidRPr="00D21169">
        <w:rPr>
          <w:lang w:val="en-GB" w:eastAsia="en-GB"/>
        </w:rPr>
        <w:t xml:space="preserve"> November, from 11.30 – 13.30 CET</w:t>
      </w:r>
      <w:r w:rsidR="001B31D2">
        <w:rPr>
          <w:lang w:val="en-GB" w:eastAsia="en-GB"/>
        </w:rPr>
        <w:t xml:space="preserve">, and the December session on 18 Dec, both sessions being held </w:t>
      </w:r>
      <w:r w:rsidR="00D0117A">
        <w:rPr>
          <w:lang w:val="en-GB" w:eastAsia="en-GB"/>
        </w:rPr>
        <w:t>online only.</w:t>
      </w:r>
    </w:p>
    <w:p w14:paraId="46F0936A" w14:textId="5CB19907" w:rsidR="007163B9" w:rsidRPr="008F36F5" w:rsidRDefault="003E2991" w:rsidP="00D16607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 w:rsidRPr="008F36F5">
        <w:rPr>
          <w:lang w:val="en-GB" w:eastAsia="en-GB"/>
        </w:rPr>
        <w:t xml:space="preserve">The Chair </w:t>
      </w:r>
      <w:r w:rsidR="0020042C" w:rsidRPr="008F36F5">
        <w:rPr>
          <w:lang w:val="en-GB" w:eastAsia="en-GB"/>
        </w:rPr>
        <w:t>thanked the participants</w:t>
      </w:r>
      <w:r w:rsidR="00AF43A3" w:rsidRPr="008F36F5">
        <w:rPr>
          <w:lang w:val="en-GB" w:eastAsia="en-GB"/>
        </w:rPr>
        <w:t xml:space="preserve">, </w:t>
      </w:r>
      <w:r w:rsidR="0020042C" w:rsidRPr="008F36F5">
        <w:rPr>
          <w:lang w:val="en-GB" w:eastAsia="en-GB"/>
        </w:rPr>
        <w:t>and adjourned the meeting.</w:t>
      </w:r>
    </w:p>
    <w:p w14:paraId="33861BF5" w14:textId="433B52DF" w:rsidR="007163B9" w:rsidRPr="00660096" w:rsidRDefault="00660096" w:rsidP="00660096">
      <w:pPr>
        <w:spacing w:before="240" w:line="240" w:lineRule="atLeast"/>
        <w:jc w:val="center"/>
        <w:rPr>
          <w:u w:val="single"/>
          <w:lang w:val="en-GB" w:eastAsia="en-GB"/>
        </w:rPr>
      </w:pPr>
      <w:r>
        <w:rPr>
          <w:u w:val="single"/>
          <w:lang w:val="en-GB" w:eastAsia="en-GB"/>
        </w:rPr>
        <w:tab/>
      </w:r>
      <w:r>
        <w:rPr>
          <w:u w:val="single"/>
          <w:lang w:val="en-GB" w:eastAsia="en-GB"/>
        </w:rPr>
        <w:tab/>
      </w:r>
      <w:r>
        <w:rPr>
          <w:u w:val="single"/>
          <w:lang w:val="en-GB" w:eastAsia="en-GB"/>
        </w:rPr>
        <w:tab/>
      </w:r>
    </w:p>
    <w:sectPr w:rsidR="007163B9" w:rsidRPr="00660096" w:rsidSect="002668D9">
      <w:headerReference w:type="first" r:id="rId11"/>
      <w:footnotePr>
        <w:numFmt w:val="chicago"/>
      </w:footnotePr>
      <w:pgSz w:w="11920" w:h="16840"/>
      <w:pgMar w:top="1702" w:right="720" w:bottom="720" w:left="720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64551F" w14:textId="77777777" w:rsidR="00161319" w:rsidRDefault="00161319">
      <w:r>
        <w:separator/>
      </w:r>
    </w:p>
  </w:endnote>
  <w:endnote w:type="continuationSeparator" w:id="0">
    <w:p w14:paraId="39E69C67" w14:textId="77777777" w:rsidR="00161319" w:rsidRDefault="00161319">
      <w:r>
        <w:continuationSeparator/>
      </w:r>
    </w:p>
  </w:endnote>
  <w:endnote w:type="continuationNotice" w:id="1">
    <w:p w14:paraId="43B1A82A" w14:textId="77777777" w:rsidR="00161319" w:rsidRDefault="001613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Arial"/>
    <w:charset w:val="00"/>
    <w:family w:val="roman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82966F" w14:textId="77777777" w:rsidR="00161319" w:rsidRDefault="00161319">
      <w:r>
        <w:separator/>
      </w:r>
    </w:p>
  </w:footnote>
  <w:footnote w:type="continuationSeparator" w:id="0">
    <w:p w14:paraId="707697E8" w14:textId="77777777" w:rsidR="00161319" w:rsidRDefault="00161319">
      <w:r>
        <w:continuationSeparator/>
      </w:r>
    </w:p>
  </w:footnote>
  <w:footnote w:type="continuationNotice" w:id="1">
    <w:p w14:paraId="1565B297" w14:textId="77777777" w:rsidR="00161319" w:rsidRDefault="0016131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40A334" w14:textId="45C26603" w:rsidR="0041428F" w:rsidRDefault="0041428F" w:rsidP="0041428F">
    <w:pPr>
      <w:spacing w:before="75"/>
      <w:ind w:left="5529" w:firstLine="451"/>
      <w:jc w:val="right"/>
      <w:rPr>
        <w:sz w:val="20"/>
      </w:rPr>
    </w:pPr>
    <w:r>
      <w:rPr>
        <w:sz w:val="20"/>
      </w:rPr>
      <w:t>Meeting</w:t>
    </w:r>
    <w:r>
      <w:rPr>
        <w:spacing w:val="-13"/>
        <w:sz w:val="20"/>
      </w:rPr>
      <w:t xml:space="preserve"> </w:t>
    </w:r>
    <w:r>
      <w:rPr>
        <w:sz w:val="20"/>
      </w:rPr>
      <w:t>Document</w:t>
    </w:r>
    <w:r>
      <w:rPr>
        <w:spacing w:val="-12"/>
        <w:sz w:val="20"/>
      </w:rPr>
      <w:t xml:space="preserve"> </w:t>
    </w:r>
    <w:r>
      <w:rPr>
        <w:sz w:val="20"/>
      </w:rPr>
      <w:t>F&amp;SC-0</w:t>
    </w:r>
    <w:r w:rsidR="007B4E85">
      <w:rPr>
        <w:sz w:val="20"/>
      </w:rPr>
      <w:t>9</w:t>
    </w:r>
    <w:r>
      <w:rPr>
        <w:sz w:val="20"/>
      </w:rPr>
      <w:t>-</w:t>
    </w:r>
    <w:r w:rsidR="00A65A45">
      <w:rPr>
        <w:sz w:val="20"/>
      </w:rPr>
      <w:t>1</w:t>
    </w:r>
    <w:r w:rsidR="00291E67">
      <w:rPr>
        <w:sz w:val="20"/>
      </w:rPr>
      <w:t>4</w:t>
    </w:r>
    <w:r>
      <w:rPr>
        <w:sz w:val="20"/>
      </w:rPr>
      <w:t xml:space="preserve">e </w:t>
    </w:r>
    <w:r>
      <w:rPr>
        <w:sz w:val="20"/>
      </w:rPr>
      <w:br/>
    </w:r>
    <w:r w:rsidR="007B4E85">
      <w:rPr>
        <w:spacing w:val="-5"/>
        <w:sz w:val="20"/>
      </w:rPr>
      <w:t>9</w:t>
    </w:r>
    <w:r w:rsidR="0088219A">
      <w:rPr>
        <w:spacing w:val="-5"/>
        <w:sz w:val="20"/>
      </w:rPr>
      <w:t>th</w:t>
    </w:r>
    <w:r>
      <w:rPr>
        <w:spacing w:val="-5"/>
        <w:sz w:val="20"/>
      </w:rPr>
      <w:t xml:space="preserve"> </w:t>
    </w:r>
    <w:r>
      <w:rPr>
        <w:sz w:val="20"/>
      </w:rPr>
      <w:t>F&amp;SC cluster meeting,</w:t>
    </w:r>
    <w:r>
      <w:rPr>
        <w:spacing w:val="-4"/>
        <w:sz w:val="20"/>
      </w:rPr>
      <w:t xml:space="preserve"> </w:t>
    </w:r>
    <w:r w:rsidR="007B4E85">
      <w:rPr>
        <w:spacing w:val="-4"/>
        <w:sz w:val="20"/>
      </w:rPr>
      <w:t>15</w:t>
    </w:r>
    <w:r w:rsidR="00444506">
      <w:rPr>
        <w:spacing w:val="-4"/>
        <w:sz w:val="20"/>
      </w:rPr>
      <w:t xml:space="preserve"> </w:t>
    </w:r>
    <w:r w:rsidR="007B4E85">
      <w:rPr>
        <w:spacing w:val="-4"/>
        <w:sz w:val="20"/>
      </w:rPr>
      <w:t>Octo</w:t>
    </w:r>
    <w:r w:rsidR="00444506">
      <w:rPr>
        <w:spacing w:val="-4"/>
        <w:sz w:val="20"/>
      </w:rPr>
      <w:t>ber</w:t>
    </w:r>
    <w:r>
      <w:rPr>
        <w:spacing w:val="-2"/>
        <w:sz w:val="20"/>
      </w:rPr>
      <w:t xml:space="preserve"> </w:t>
    </w:r>
    <w:r>
      <w:rPr>
        <w:spacing w:val="-4"/>
        <w:sz w:val="20"/>
      </w:rPr>
      <w:t>202</w:t>
    </w:r>
    <w:r w:rsidR="008A6150">
      <w:rPr>
        <w:spacing w:val="-4"/>
        <w:sz w:val="20"/>
      </w:rPr>
      <w:t>5</w:t>
    </w:r>
  </w:p>
  <w:p w14:paraId="0BCACA0A" w14:textId="77777777" w:rsidR="0041428F" w:rsidRDefault="0041428F" w:rsidP="0041428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0"/>
    <w:lvl w:ilvl="0">
      <w:start w:val="1"/>
      <w:numFmt w:val="lowerLetter"/>
      <w:lvlText w:val="(%1)"/>
      <w:lvlJc w:val="left"/>
      <w:pPr>
        <w:tabs>
          <w:tab w:val="num" w:pos="1076"/>
        </w:tabs>
        <w:ind w:left="1076" w:hanging="454"/>
      </w:pPr>
      <w:rPr>
        <w:rFonts w:ascii="Times New Roman" w:hAnsi="Times New Roman" w:cs="Times New Roman"/>
        <w:b/>
        <w:sz w:val="23"/>
        <w:szCs w:val="23"/>
      </w:rPr>
    </w:lvl>
    <w:lvl w:ilvl="1">
      <w:start w:val="1"/>
      <w:numFmt w:val="lowerLetter"/>
      <w:lvlText w:val="%2"/>
      <w:lvlJc w:val="left"/>
    </w:lvl>
    <w:lvl w:ilvl="2">
      <w:start w:val="1"/>
      <w:numFmt w:val="lowerLetter"/>
      <w:lvlText w:val="%3"/>
      <w:lvlJc w:val="left"/>
    </w:lvl>
    <w:lvl w:ilvl="3">
      <w:start w:val="1"/>
      <w:numFmt w:val="lowerLetter"/>
      <w:lvlText w:val="%4"/>
      <w:lvlJc w:val="left"/>
    </w:lvl>
    <w:lvl w:ilvl="4">
      <w:start w:val="1"/>
      <w:numFmt w:val="lowerLetter"/>
      <w:lvlText w:val="%5"/>
      <w:lvlJc w:val="left"/>
    </w:lvl>
    <w:lvl w:ilvl="5">
      <w:start w:val="1"/>
      <w:numFmt w:val="lowerLetter"/>
      <w:lvlText w:val="%6"/>
      <w:lvlJc w:val="left"/>
    </w:lvl>
    <w:lvl w:ilvl="6">
      <w:start w:val="1"/>
      <w:numFmt w:val="lowerLetter"/>
      <w:lvlText w:val="%7"/>
      <w:lvlJc w:val="left"/>
    </w:lvl>
    <w:lvl w:ilvl="7">
      <w:start w:val="1"/>
      <w:numFmt w:val="lowerLetter"/>
      <w:lvlText w:val="%8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4404574"/>
    <w:multiLevelType w:val="hybridMultilevel"/>
    <w:tmpl w:val="11007370"/>
    <w:numStyleLink w:val="Lettered0"/>
  </w:abstractNum>
  <w:abstractNum w:abstractNumId="2" w15:restartNumberingAfterBreak="0">
    <w:nsid w:val="04F978D6"/>
    <w:multiLevelType w:val="hybridMultilevel"/>
    <w:tmpl w:val="11007370"/>
    <w:styleLink w:val="Lettered0"/>
    <w:lvl w:ilvl="0" w:tplc="21647BD6">
      <w:start w:val="1"/>
      <w:numFmt w:val="bullet"/>
      <w:lvlText w:val="•"/>
      <w:lvlJc w:val="left"/>
      <w:pPr>
        <w:tabs>
          <w:tab w:val="num" w:pos="897"/>
        </w:tabs>
        <w:ind w:left="478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E62B8CC">
      <w:start w:val="1"/>
      <w:numFmt w:val="bullet"/>
      <w:lvlText w:val="•"/>
      <w:lvlJc w:val="left"/>
      <w:pPr>
        <w:tabs>
          <w:tab w:val="left" w:pos="826"/>
          <w:tab w:val="num" w:pos="1499"/>
        </w:tabs>
        <w:ind w:left="1080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868C986">
      <w:start w:val="1"/>
      <w:numFmt w:val="bullet"/>
      <w:lvlText w:val="•"/>
      <w:lvlJc w:val="left"/>
      <w:pPr>
        <w:tabs>
          <w:tab w:val="left" w:pos="826"/>
          <w:tab w:val="num" w:pos="2219"/>
        </w:tabs>
        <w:ind w:left="1800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7C84D6A">
      <w:start w:val="1"/>
      <w:numFmt w:val="bullet"/>
      <w:lvlText w:val="•"/>
      <w:lvlJc w:val="left"/>
      <w:pPr>
        <w:tabs>
          <w:tab w:val="left" w:pos="826"/>
          <w:tab w:val="num" w:pos="2939"/>
        </w:tabs>
        <w:ind w:left="2520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4376741A">
      <w:start w:val="1"/>
      <w:numFmt w:val="bullet"/>
      <w:lvlText w:val="•"/>
      <w:lvlJc w:val="left"/>
      <w:pPr>
        <w:tabs>
          <w:tab w:val="left" w:pos="826"/>
          <w:tab w:val="num" w:pos="3659"/>
        </w:tabs>
        <w:ind w:left="3240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AEC15D8">
      <w:start w:val="1"/>
      <w:numFmt w:val="bullet"/>
      <w:lvlText w:val="•"/>
      <w:lvlJc w:val="left"/>
      <w:pPr>
        <w:tabs>
          <w:tab w:val="left" w:pos="826"/>
          <w:tab w:val="num" w:pos="4379"/>
        </w:tabs>
        <w:ind w:left="3960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B0F8E8">
      <w:start w:val="1"/>
      <w:numFmt w:val="bullet"/>
      <w:lvlText w:val="•"/>
      <w:lvlJc w:val="left"/>
      <w:pPr>
        <w:tabs>
          <w:tab w:val="left" w:pos="826"/>
          <w:tab w:val="num" w:pos="5099"/>
        </w:tabs>
        <w:ind w:left="4680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94CBC6E">
      <w:start w:val="1"/>
      <w:numFmt w:val="bullet"/>
      <w:lvlText w:val="•"/>
      <w:lvlJc w:val="left"/>
      <w:pPr>
        <w:tabs>
          <w:tab w:val="left" w:pos="826"/>
          <w:tab w:val="num" w:pos="5819"/>
        </w:tabs>
        <w:ind w:left="5400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1AA1AB6">
      <w:start w:val="1"/>
      <w:numFmt w:val="bullet"/>
      <w:lvlText w:val="•"/>
      <w:lvlJc w:val="left"/>
      <w:pPr>
        <w:tabs>
          <w:tab w:val="left" w:pos="826"/>
          <w:tab w:val="num" w:pos="6539"/>
        </w:tabs>
        <w:ind w:left="6120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09617722"/>
    <w:multiLevelType w:val="hybridMultilevel"/>
    <w:tmpl w:val="DDBE4A7E"/>
    <w:lvl w:ilvl="0" w:tplc="434418DA">
      <w:start w:val="13"/>
      <w:numFmt w:val="bullet"/>
      <w:lvlText w:val="-"/>
      <w:lvlJc w:val="left"/>
      <w:pPr>
        <w:ind w:left="2055" w:hanging="360"/>
      </w:pPr>
      <w:rPr>
        <w:rFonts w:ascii="Calibri" w:eastAsia="Times New Roman" w:hAnsi="Calibri" w:cs="Calibri" w:hint="default"/>
      </w:rPr>
    </w:lvl>
    <w:lvl w:ilvl="1" w:tplc="08090003">
      <w:start w:val="1"/>
      <w:numFmt w:val="bullet"/>
      <w:lvlText w:val="o"/>
      <w:lvlJc w:val="left"/>
      <w:pPr>
        <w:ind w:left="277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49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21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93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65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37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09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815" w:hanging="360"/>
      </w:pPr>
      <w:rPr>
        <w:rFonts w:ascii="Wingdings" w:hAnsi="Wingdings" w:hint="default"/>
      </w:rPr>
    </w:lvl>
  </w:abstractNum>
  <w:abstractNum w:abstractNumId="4" w15:restartNumberingAfterBreak="0">
    <w:nsid w:val="24010500"/>
    <w:multiLevelType w:val="hybridMultilevel"/>
    <w:tmpl w:val="2214DFEA"/>
    <w:numStyleLink w:val="Lettered"/>
  </w:abstractNum>
  <w:abstractNum w:abstractNumId="5" w15:restartNumberingAfterBreak="0">
    <w:nsid w:val="2AE3028A"/>
    <w:multiLevelType w:val="hybridMultilevel"/>
    <w:tmpl w:val="2214DFEA"/>
    <w:styleLink w:val="Lettered"/>
    <w:lvl w:ilvl="0" w:tplc="B8FE96F0">
      <w:start w:val="1"/>
      <w:numFmt w:val="decimal"/>
      <w:lvlText w:val="%1)"/>
      <w:lvlJc w:val="left"/>
      <w:pPr>
        <w:tabs>
          <w:tab w:val="num" w:pos="826"/>
        </w:tabs>
        <w:ind w:left="407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6106316">
      <w:start w:val="1"/>
      <w:numFmt w:val="decimal"/>
      <w:lvlText w:val="%2)"/>
      <w:lvlJc w:val="left"/>
      <w:pPr>
        <w:tabs>
          <w:tab w:val="left" w:pos="826"/>
          <w:tab w:val="num" w:pos="1826"/>
        </w:tabs>
        <w:ind w:left="1407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23E191C">
      <w:start w:val="1"/>
      <w:numFmt w:val="decimal"/>
      <w:lvlText w:val="%3)"/>
      <w:lvlJc w:val="left"/>
      <w:pPr>
        <w:tabs>
          <w:tab w:val="left" w:pos="826"/>
          <w:tab w:val="num" w:pos="2826"/>
        </w:tabs>
        <w:ind w:left="2407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E36ACEC">
      <w:start w:val="1"/>
      <w:numFmt w:val="decimal"/>
      <w:lvlText w:val="%4)"/>
      <w:lvlJc w:val="left"/>
      <w:pPr>
        <w:tabs>
          <w:tab w:val="left" w:pos="826"/>
          <w:tab w:val="num" w:pos="3826"/>
        </w:tabs>
        <w:ind w:left="3407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6C29928">
      <w:start w:val="1"/>
      <w:numFmt w:val="decimal"/>
      <w:lvlText w:val="%5)"/>
      <w:lvlJc w:val="left"/>
      <w:pPr>
        <w:tabs>
          <w:tab w:val="left" w:pos="826"/>
          <w:tab w:val="num" w:pos="4826"/>
        </w:tabs>
        <w:ind w:left="4407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83237E2">
      <w:start w:val="1"/>
      <w:numFmt w:val="decimal"/>
      <w:lvlText w:val="%6)"/>
      <w:lvlJc w:val="left"/>
      <w:pPr>
        <w:tabs>
          <w:tab w:val="left" w:pos="826"/>
          <w:tab w:val="num" w:pos="5826"/>
        </w:tabs>
        <w:ind w:left="5407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0182F14">
      <w:start w:val="1"/>
      <w:numFmt w:val="decimal"/>
      <w:lvlText w:val="%7)"/>
      <w:lvlJc w:val="left"/>
      <w:pPr>
        <w:tabs>
          <w:tab w:val="left" w:pos="826"/>
          <w:tab w:val="num" w:pos="6826"/>
        </w:tabs>
        <w:ind w:left="6407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080EB78">
      <w:start w:val="1"/>
      <w:numFmt w:val="decimal"/>
      <w:lvlText w:val="%8)"/>
      <w:lvlJc w:val="left"/>
      <w:pPr>
        <w:tabs>
          <w:tab w:val="left" w:pos="826"/>
          <w:tab w:val="num" w:pos="7826"/>
        </w:tabs>
        <w:ind w:left="7407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1A4C174">
      <w:start w:val="1"/>
      <w:numFmt w:val="decimal"/>
      <w:lvlText w:val="%9)"/>
      <w:lvlJc w:val="left"/>
      <w:pPr>
        <w:tabs>
          <w:tab w:val="left" w:pos="826"/>
          <w:tab w:val="num" w:pos="8826"/>
        </w:tabs>
        <w:ind w:left="8407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 w15:restartNumberingAfterBreak="0">
    <w:nsid w:val="3A91110B"/>
    <w:multiLevelType w:val="hybridMultilevel"/>
    <w:tmpl w:val="ED82168E"/>
    <w:lvl w:ilvl="0" w:tplc="100C000F">
      <w:start w:val="1"/>
      <w:numFmt w:val="decimal"/>
      <w:lvlText w:val="%1."/>
      <w:lvlJc w:val="left"/>
      <w:pPr>
        <w:ind w:left="720" w:hanging="360"/>
      </w:pPr>
    </w:lvl>
    <w:lvl w:ilvl="1" w:tplc="100C0019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E053C7"/>
    <w:multiLevelType w:val="multilevel"/>
    <w:tmpl w:val="A2E6EFB4"/>
    <w:styleLink w:val="ImportedStyle11"/>
    <w:lvl w:ilvl="0">
      <w:start w:val="1"/>
      <w:numFmt w:val="decimal"/>
      <w:lvlText w:val="%1."/>
      <w:lvlJc w:val="left"/>
      <w:pPr>
        <w:tabs>
          <w:tab w:val="left" w:pos="478"/>
        </w:tabs>
        <w:ind w:left="3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1">
      <w:start w:val="1"/>
      <w:numFmt w:val="decimal"/>
      <w:suff w:val="nothing"/>
      <w:lvlText w:val="%1.%2."/>
      <w:lvlJc w:val="left"/>
      <w:pPr>
        <w:tabs>
          <w:tab w:val="left" w:pos="478"/>
        </w:tabs>
        <w:ind w:left="470" w:hanging="11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1"/>
        <w:szCs w:val="21"/>
        <w:highlight w:val="none"/>
        <w:vertAlign w:val="baseline"/>
      </w:rPr>
    </w:lvl>
    <w:lvl w:ilvl="2">
      <w:start w:val="1"/>
      <w:numFmt w:val="decimal"/>
      <w:suff w:val="nothing"/>
      <w:lvlText w:val="%1.%2.%3."/>
      <w:lvlJc w:val="left"/>
      <w:pPr>
        <w:tabs>
          <w:tab w:val="left" w:pos="478"/>
        </w:tabs>
        <w:ind w:left="830" w:hanging="11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1.%2.%3.%4."/>
      <w:lvlJc w:val="left"/>
      <w:pPr>
        <w:tabs>
          <w:tab w:val="left" w:pos="478"/>
        </w:tabs>
        <w:ind w:left="1190" w:hanging="11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nothing"/>
      <w:lvlText w:val="%1.%2.%3.%4.%5."/>
      <w:lvlJc w:val="left"/>
      <w:pPr>
        <w:tabs>
          <w:tab w:val="left" w:pos="478"/>
        </w:tabs>
        <w:ind w:left="1550" w:hanging="11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nothing"/>
      <w:lvlText w:val="%1.%2.%3.%4.%5.%6."/>
      <w:lvlJc w:val="left"/>
      <w:pPr>
        <w:tabs>
          <w:tab w:val="left" w:pos="478"/>
        </w:tabs>
        <w:ind w:left="1910" w:hanging="11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1.%2.%3.%4.%5.%6.%7."/>
      <w:lvlJc w:val="left"/>
      <w:pPr>
        <w:tabs>
          <w:tab w:val="left" w:pos="478"/>
        </w:tabs>
        <w:ind w:left="2270" w:hanging="11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nothing"/>
      <w:lvlText w:val="%1.%2.%3.%4.%5.%6.%7.%8."/>
      <w:lvlJc w:val="left"/>
      <w:pPr>
        <w:tabs>
          <w:tab w:val="left" w:pos="478"/>
        </w:tabs>
        <w:ind w:left="2630" w:hanging="11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nothing"/>
      <w:lvlText w:val="%1.%2.%3.%4.%5.%6.%7.%8.%9."/>
      <w:lvlJc w:val="left"/>
      <w:pPr>
        <w:tabs>
          <w:tab w:val="left" w:pos="478"/>
        </w:tabs>
        <w:ind w:left="2990" w:hanging="11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597D68B3"/>
    <w:multiLevelType w:val="hybridMultilevel"/>
    <w:tmpl w:val="BF98E15E"/>
    <w:lvl w:ilvl="0" w:tplc="0809000F">
      <w:start w:val="1"/>
      <w:numFmt w:val="decimal"/>
      <w:lvlText w:val="%1."/>
      <w:lvlJc w:val="left"/>
      <w:pPr>
        <w:tabs>
          <w:tab w:val="num" w:pos="419"/>
        </w:tabs>
        <w:ind w:left="0" w:firstLine="130"/>
      </w:pPr>
      <w:rPr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92A9AA0">
      <w:start w:val="1"/>
      <w:numFmt w:val="decimal"/>
      <w:lvlText w:val="%2)"/>
      <w:lvlJc w:val="left"/>
      <w:pPr>
        <w:tabs>
          <w:tab w:val="left" w:pos="419"/>
          <w:tab w:val="num" w:pos="1826"/>
        </w:tabs>
        <w:ind w:left="1000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96B8B01A">
      <w:start w:val="1"/>
      <w:numFmt w:val="decimal"/>
      <w:lvlText w:val="%3)"/>
      <w:lvlJc w:val="left"/>
      <w:pPr>
        <w:tabs>
          <w:tab w:val="left" w:pos="419"/>
          <w:tab w:val="num" w:pos="2826"/>
        </w:tabs>
        <w:ind w:left="2000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2FAAF3A">
      <w:start w:val="1"/>
      <w:numFmt w:val="decimal"/>
      <w:lvlText w:val="%4)"/>
      <w:lvlJc w:val="left"/>
      <w:pPr>
        <w:tabs>
          <w:tab w:val="left" w:pos="419"/>
          <w:tab w:val="num" w:pos="3826"/>
        </w:tabs>
        <w:ind w:left="3000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F822454">
      <w:start w:val="1"/>
      <w:numFmt w:val="decimal"/>
      <w:lvlText w:val="%5)"/>
      <w:lvlJc w:val="left"/>
      <w:pPr>
        <w:tabs>
          <w:tab w:val="left" w:pos="419"/>
          <w:tab w:val="num" w:pos="4826"/>
        </w:tabs>
        <w:ind w:left="4000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6F05CF8">
      <w:start w:val="1"/>
      <w:numFmt w:val="decimal"/>
      <w:lvlText w:val="%6)"/>
      <w:lvlJc w:val="left"/>
      <w:pPr>
        <w:tabs>
          <w:tab w:val="left" w:pos="419"/>
          <w:tab w:val="num" w:pos="5826"/>
        </w:tabs>
        <w:ind w:left="5000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E0A6FC0">
      <w:start w:val="1"/>
      <w:numFmt w:val="decimal"/>
      <w:lvlText w:val="%7)"/>
      <w:lvlJc w:val="left"/>
      <w:pPr>
        <w:tabs>
          <w:tab w:val="left" w:pos="419"/>
          <w:tab w:val="num" w:pos="6826"/>
        </w:tabs>
        <w:ind w:left="6000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41C97A0">
      <w:start w:val="1"/>
      <w:numFmt w:val="decimal"/>
      <w:lvlText w:val="%8)"/>
      <w:lvlJc w:val="left"/>
      <w:pPr>
        <w:tabs>
          <w:tab w:val="left" w:pos="419"/>
          <w:tab w:val="num" w:pos="7826"/>
        </w:tabs>
        <w:ind w:left="7000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4B8A696">
      <w:start w:val="1"/>
      <w:numFmt w:val="decimal"/>
      <w:lvlText w:val="%9)"/>
      <w:lvlJc w:val="left"/>
      <w:pPr>
        <w:tabs>
          <w:tab w:val="left" w:pos="419"/>
          <w:tab w:val="num" w:pos="8826"/>
        </w:tabs>
        <w:ind w:left="8000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 w15:restartNumberingAfterBreak="0">
    <w:nsid w:val="65F66A36"/>
    <w:multiLevelType w:val="hybridMultilevel"/>
    <w:tmpl w:val="C908AE4A"/>
    <w:lvl w:ilvl="0" w:tplc="2542D7AE">
      <w:start w:val="3"/>
      <w:numFmt w:val="bullet"/>
      <w:lvlText w:val="-"/>
      <w:lvlJc w:val="left"/>
      <w:pPr>
        <w:ind w:left="773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10" w15:restartNumberingAfterBreak="0">
    <w:nsid w:val="674506F1"/>
    <w:multiLevelType w:val="hybridMultilevel"/>
    <w:tmpl w:val="DBC817B4"/>
    <w:lvl w:ilvl="0" w:tplc="100C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5404A8"/>
    <w:multiLevelType w:val="multilevel"/>
    <w:tmpl w:val="A2E6EFB4"/>
    <w:numStyleLink w:val="ImportedStyle11"/>
  </w:abstractNum>
  <w:abstractNum w:abstractNumId="12" w15:restartNumberingAfterBreak="0">
    <w:nsid w:val="7CC55B04"/>
    <w:multiLevelType w:val="hybridMultilevel"/>
    <w:tmpl w:val="E49E04F4"/>
    <w:lvl w:ilvl="0" w:tplc="2CE25E8C">
      <w:start w:val="1"/>
      <w:numFmt w:val="bullet"/>
      <w:lvlText w:val="-"/>
      <w:lvlJc w:val="left"/>
      <w:pPr>
        <w:tabs>
          <w:tab w:val="num" w:pos="773"/>
        </w:tabs>
        <w:ind w:left="354" w:firstLine="59"/>
      </w:pPr>
      <w:rPr>
        <w:rFonts w:ascii="Arial" w:hAnsi="Arial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E50604E">
      <w:start w:val="1"/>
      <w:numFmt w:val="bullet"/>
      <w:lvlText w:val="•"/>
      <w:lvlJc w:val="left"/>
      <w:pPr>
        <w:tabs>
          <w:tab w:val="left" w:pos="702"/>
          <w:tab w:val="num" w:pos="1499"/>
        </w:tabs>
        <w:ind w:left="956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EB4CC52">
      <w:start w:val="1"/>
      <w:numFmt w:val="bullet"/>
      <w:lvlText w:val="•"/>
      <w:lvlJc w:val="left"/>
      <w:pPr>
        <w:tabs>
          <w:tab w:val="left" w:pos="702"/>
          <w:tab w:val="num" w:pos="2219"/>
        </w:tabs>
        <w:ind w:left="1676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222F492">
      <w:start w:val="1"/>
      <w:numFmt w:val="bullet"/>
      <w:lvlText w:val="•"/>
      <w:lvlJc w:val="left"/>
      <w:pPr>
        <w:tabs>
          <w:tab w:val="left" w:pos="702"/>
          <w:tab w:val="num" w:pos="2939"/>
        </w:tabs>
        <w:ind w:left="2396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B04FB56">
      <w:start w:val="1"/>
      <w:numFmt w:val="bullet"/>
      <w:lvlText w:val="•"/>
      <w:lvlJc w:val="left"/>
      <w:pPr>
        <w:tabs>
          <w:tab w:val="left" w:pos="702"/>
          <w:tab w:val="num" w:pos="3659"/>
        </w:tabs>
        <w:ind w:left="3116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0DC2866">
      <w:start w:val="1"/>
      <w:numFmt w:val="bullet"/>
      <w:lvlText w:val="•"/>
      <w:lvlJc w:val="left"/>
      <w:pPr>
        <w:tabs>
          <w:tab w:val="left" w:pos="702"/>
          <w:tab w:val="num" w:pos="4379"/>
        </w:tabs>
        <w:ind w:left="3836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7EA1382">
      <w:start w:val="1"/>
      <w:numFmt w:val="bullet"/>
      <w:lvlText w:val="•"/>
      <w:lvlJc w:val="left"/>
      <w:pPr>
        <w:tabs>
          <w:tab w:val="left" w:pos="702"/>
          <w:tab w:val="num" w:pos="5099"/>
        </w:tabs>
        <w:ind w:left="4556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FAEF9BA">
      <w:start w:val="1"/>
      <w:numFmt w:val="bullet"/>
      <w:lvlText w:val="•"/>
      <w:lvlJc w:val="left"/>
      <w:pPr>
        <w:tabs>
          <w:tab w:val="left" w:pos="702"/>
          <w:tab w:val="num" w:pos="5819"/>
        </w:tabs>
        <w:ind w:left="5276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ACE456">
      <w:start w:val="1"/>
      <w:numFmt w:val="bullet"/>
      <w:lvlText w:val="•"/>
      <w:lvlJc w:val="left"/>
      <w:pPr>
        <w:tabs>
          <w:tab w:val="left" w:pos="702"/>
          <w:tab w:val="num" w:pos="6539"/>
        </w:tabs>
        <w:ind w:left="5996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1264648807">
    <w:abstractNumId w:val="7"/>
  </w:num>
  <w:num w:numId="2" w16cid:durableId="1309436199">
    <w:abstractNumId w:val="11"/>
  </w:num>
  <w:num w:numId="3" w16cid:durableId="1641886074">
    <w:abstractNumId w:val="5"/>
  </w:num>
  <w:num w:numId="4" w16cid:durableId="703291115">
    <w:abstractNumId w:val="4"/>
  </w:num>
  <w:num w:numId="5" w16cid:durableId="1096291830">
    <w:abstractNumId w:val="2"/>
  </w:num>
  <w:num w:numId="6" w16cid:durableId="1066416050">
    <w:abstractNumId w:val="1"/>
  </w:num>
  <w:num w:numId="7" w16cid:durableId="1772972266">
    <w:abstractNumId w:val="8"/>
  </w:num>
  <w:num w:numId="8" w16cid:durableId="153691724">
    <w:abstractNumId w:val="12"/>
  </w:num>
  <w:num w:numId="9" w16cid:durableId="608195667">
    <w:abstractNumId w:val="9"/>
  </w:num>
  <w:num w:numId="10" w16cid:durableId="1123228205">
    <w:abstractNumId w:val="3"/>
  </w:num>
  <w:num w:numId="11" w16cid:durableId="1898586422">
    <w:abstractNumId w:val="6"/>
  </w:num>
  <w:num w:numId="12" w16cid:durableId="1507162024">
    <w:abstractNumId w:val="0"/>
    <w:lvlOverride w:ilvl="0">
      <w:startOverride w:val="1"/>
      <w:lvl w:ilvl="0">
        <w:start w:val="1"/>
        <w:numFmt w:val="decimal"/>
        <w:lvlText w:val="(%1)"/>
        <w:lvlJc w:val="left"/>
      </w:lvl>
    </w:lvlOverride>
    <w:lvlOverride w:ilvl="1">
      <w:startOverride w:val="1"/>
      <w:lvl w:ilvl="1">
        <w:start w:val="1"/>
        <w:numFmt w:val="decimal"/>
        <w:lvlText w:val="%2"/>
        <w:lvlJc w:val="left"/>
      </w:lvl>
    </w:lvlOverride>
    <w:lvlOverride w:ilvl="2">
      <w:startOverride w:val="1"/>
      <w:lvl w:ilvl="2">
        <w:start w:val="1"/>
        <w:numFmt w:val="decimal"/>
        <w:lvlText w:val="%3"/>
        <w:lvlJc w:val="left"/>
      </w:lvl>
    </w:lvlOverride>
    <w:lvlOverride w:ilvl="3">
      <w:startOverride w:val="1"/>
      <w:lvl w:ilvl="3">
        <w:start w:val="1"/>
        <w:numFmt w:val="decimal"/>
        <w:lvlText w:val="%4"/>
        <w:lvlJc w:val="left"/>
      </w:lvl>
    </w:lvlOverride>
    <w:lvlOverride w:ilvl="4">
      <w:startOverride w:val="1"/>
      <w:lvl w:ilvl="4">
        <w:start w:val="1"/>
        <w:numFmt w:val="decimal"/>
        <w:lvlText w:val="%5"/>
        <w:lvlJc w:val="left"/>
      </w:lvl>
    </w:lvlOverride>
    <w:lvlOverride w:ilvl="5">
      <w:startOverride w:val="1"/>
      <w:lvl w:ilvl="5">
        <w:start w:val="1"/>
        <w:numFmt w:val="decimal"/>
        <w:lvlText w:val="%6"/>
        <w:lvlJc w:val="left"/>
      </w:lvl>
    </w:lvlOverride>
    <w:lvlOverride w:ilvl="6">
      <w:startOverride w:val="1"/>
      <w:lvl w:ilvl="6">
        <w:start w:val="1"/>
        <w:numFmt w:val="decimal"/>
        <w:lvlText w:val="%7"/>
        <w:lvlJc w:val="left"/>
      </w:lvl>
    </w:lvlOverride>
    <w:lvlOverride w:ilvl="7">
      <w:startOverride w:val="1"/>
      <w:lvl w:ilvl="7">
        <w:start w:val="1"/>
        <w:numFmt w:val="decimal"/>
        <w:lvlText w:val="%8"/>
        <w:lvlJc w:val="left"/>
      </w:lvl>
    </w:lvlOverride>
  </w:num>
  <w:num w:numId="13" w16cid:durableId="11753378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numFmt w:val="chicago"/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5D85"/>
    <w:rsid w:val="000009A5"/>
    <w:rsid w:val="00000F9C"/>
    <w:rsid w:val="00000F9F"/>
    <w:rsid w:val="000018D8"/>
    <w:rsid w:val="00004166"/>
    <w:rsid w:val="00004203"/>
    <w:rsid w:val="00004FC1"/>
    <w:rsid w:val="0000608A"/>
    <w:rsid w:val="00007545"/>
    <w:rsid w:val="00007DF9"/>
    <w:rsid w:val="000106DC"/>
    <w:rsid w:val="00011221"/>
    <w:rsid w:val="00012039"/>
    <w:rsid w:val="000139F3"/>
    <w:rsid w:val="00016BED"/>
    <w:rsid w:val="0001745D"/>
    <w:rsid w:val="00017B70"/>
    <w:rsid w:val="0002092C"/>
    <w:rsid w:val="000234F7"/>
    <w:rsid w:val="00023E11"/>
    <w:rsid w:val="000246B9"/>
    <w:rsid w:val="000247D3"/>
    <w:rsid w:val="000253FB"/>
    <w:rsid w:val="000259D2"/>
    <w:rsid w:val="0002624B"/>
    <w:rsid w:val="000267B6"/>
    <w:rsid w:val="0002694F"/>
    <w:rsid w:val="00027BCF"/>
    <w:rsid w:val="00027C10"/>
    <w:rsid w:val="000302D6"/>
    <w:rsid w:val="00030380"/>
    <w:rsid w:val="00033B5A"/>
    <w:rsid w:val="00033DD0"/>
    <w:rsid w:val="00037EAD"/>
    <w:rsid w:val="00037EE0"/>
    <w:rsid w:val="00040C80"/>
    <w:rsid w:val="00040F21"/>
    <w:rsid w:val="00041C60"/>
    <w:rsid w:val="0004390D"/>
    <w:rsid w:val="00043B5F"/>
    <w:rsid w:val="000452CA"/>
    <w:rsid w:val="00045566"/>
    <w:rsid w:val="00051975"/>
    <w:rsid w:val="00052199"/>
    <w:rsid w:val="00055CAD"/>
    <w:rsid w:val="000574B8"/>
    <w:rsid w:val="000610A4"/>
    <w:rsid w:val="000612D5"/>
    <w:rsid w:val="00062083"/>
    <w:rsid w:val="00065657"/>
    <w:rsid w:val="00067A3F"/>
    <w:rsid w:val="000718CB"/>
    <w:rsid w:val="00072679"/>
    <w:rsid w:val="0007487B"/>
    <w:rsid w:val="000764F4"/>
    <w:rsid w:val="00080274"/>
    <w:rsid w:val="00083169"/>
    <w:rsid w:val="000838E2"/>
    <w:rsid w:val="000862D7"/>
    <w:rsid w:val="000907E5"/>
    <w:rsid w:val="000909EA"/>
    <w:rsid w:val="0009215C"/>
    <w:rsid w:val="00092163"/>
    <w:rsid w:val="00094859"/>
    <w:rsid w:val="00094E85"/>
    <w:rsid w:val="00097979"/>
    <w:rsid w:val="00097982"/>
    <w:rsid w:val="000A15E6"/>
    <w:rsid w:val="000A179D"/>
    <w:rsid w:val="000A2F28"/>
    <w:rsid w:val="000A393E"/>
    <w:rsid w:val="000A3C3E"/>
    <w:rsid w:val="000A3EF4"/>
    <w:rsid w:val="000A51B5"/>
    <w:rsid w:val="000A59A1"/>
    <w:rsid w:val="000A6803"/>
    <w:rsid w:val="000B02DE"/>
    <w:rsid w:val="000B02FC"/>
    <w:rsid w:val="000B0F83"/>
    <w:rsid w:val="000B3911"/>
    <w:rsid w:val="000B3960"/>
    <w:rsid w:val="000B3987"/>
    <w:rsid w:val="000B66B6"/>
    <w:rsid w:val="000C182B"/>
    <w:rsid w:val="000C1A84"/>
    <w:rsid w:val="000C48F2"/>
    <w:rsid w:val="000C781C"/>
    <w:rsid w:val="000C7A7D"/>
    <w:rsid w:val="000D0A36"/>
    <w:rsid w:val="000D0DB9"/>
    <w:rsid w:val="000D2029"/>
    <w:rsid w:val="000D4C97"/>
    <w:rsid w:val="000D77A5"/>
    <w:rsid w:val="000E1DC3"/>
    <w:rsid w:val="000E1E0B"/>
    <w:rsid w:val="000E4BFF"/>
    <w:rsid w:val="000E5D7B"/>
    <w:rsid w:val="000E5DB2"/>
    <w:rsid w:val="000E5F12"/>
    <w:rsid w:val="000F08CE"/>
    <w:rsid w:val="000F18DB"/>
    <w:rsid w:val="000F1B91"/>
    <w:rsid w:val="000F3932"/>
    <w:rsid w:val="000F4E95"/>
    <w:rsid w:val="000F74CE"/>
    <w:rsid w:val="001010C1"/>
    <w:rsid w:val="001011DF"/>
    <w:rsid w:val="00102C7A"/>
    <w:rsid w:val="0010690F"/>
    <w:rsid w:val="00111E04"/>
    <w:rsid w:val="00112717"/>
    <w:rsid w:val="00112D40"/>
    <w:rsid w:val="0011309D"/>
    <w:rsid w:val="00113BBA"/>
    <w:rsid w:val="00120161"/>
    <w:rsid w:val="001204D7"/>
    <w:rsid w:val="00120910"/>
    <w:rsid w:val="001217B0"/>
    <w:rsid w:val="0012183A"/>
    <w:rsid w:val="00122142"/>
    <w:rsid w:val="0012342B"/>
    <w:rsid w:val="00123D3D"/>
    <w:rsid w:val="001242FB"/>
    <w:rsid w:val="00125CEA"/>
    <w:rsid w:val="00125D4F"/>
    <w:rsid w:val="001279B9"/>
    <w:rsid w:val="001300BF"/>
    <w:rsid w:val="00131AD5"/>
    <w:rsid w:val="00134642"/>
    <w:rsid w:val="0014378D"/>
    <w:rsid w:val="00144790"/>
    <w:rsid w:val="00144B3D"/>
    <w:rsid w:val="00144DC0"/>
    <w:rsid w:val="00145632"/>
    <w:rsid w:val="001458D9"/>
    <w:rsid w:val="00145A60"/>
    <w:rsid w:val="001476F4"/>
    <w:rsid w:val="0015024E"/>
    <w:rsid w:val="00151585"/>
    <w:rsid w:val="001545EC"/>
    <w:rsid w:val="0015497B"/>
    <w:rsid w:val="0015643D"/>
    <w:rsid w:val="001568CA"/>
    <w:rsid w:val="0015718A"/>
    <w:rsid w:val="0015741D"/>
    <w:rsid w:val="001578D9"/>
    <w:rsid w:val="00157ED2"/>
    <w:rsid w:val="00160B34"/>
    <w:rsid w:val="00161319"/>
    <w:rsid w:val="0016273C"/>
    <w:rsid w:val="0016438A"/>
    <w:rsid w:val="00164CF6"/>
    <w:rsid w:val="0016637E"/>
    <w:rsid w:val="001672F8"/>
    <w:rsid w:val="00167FEF"/>
    <w:rsid w:val="00172AC7"/>
    <w:rsid w:val="00173406"/>
    <w:rsid w:val="00173EB0"/>
    <w:rsid w:val="001752BD"/>
    <w:rsid w:val="0017563C"/>
    <w:rsid w:val="001802BF"/>
    <w:rsid w:val="00182954"/>
    <w:rsid w:val="00182980"/>
    <w:rsid w:val="00183A1A"/>
    <w:rsid w:val="00183B18"/>
    <w:rsid w:val="00186738"/>
    <w:rsid w:val="00186F0D"/>
    <w:rsid w:val="00187765"/>
    <w:rsid w:val="001901B8"/>
    <w:rsid w:val="00191BD7"/>
    <w:rsid w:val="00191CDB"/>
    <w:rsid w:val="001923E5"/>
    <w:rsid w:val="001926FA"/>
    <w:rsid w:val="00193AB0"/>
    <w:rsid w:val="00194D81"/>
    <w:rsid w:val="001969D0"/>
    <w:rsid w:val="00196C02"/>
    <w:rsid w:val="00197262"/>
    <w:rsid w:val="001976A1"/>
    <w:rsid w:val="00197CE1"/>
    <w:rsid w:val="001A293F"/>
    <w:rsid w:val="001A309C"/>
    <w:rsid w:val="001A4629"/>
    <w:rsid w:val="001A5F6F"/>
    <w:rsid w:val="001A6C0C"/>
    <w:rsid w:val="001A7278"/>
    <w:rsid w:val="001B120C"/>
    <w:rsid w:val="001B31D2"/>
    <w:rsid w:val="001B33EC"/>
    <w:rsid w:val="001B37D8"/>
    <w:rsid w:val="001B3FFE"/>
    <w:rsid w:val="001B53D1"/>
    <w:rsid w:val="001B5464"/>
    <w:rsid w:val="001B580C"/>
    <w:rsid w:val="001B6D61"/>
    <w:rsid w:val="001B71E2"/>
    <w:rsid w:val="001B72E0"/>
    <w:rsid w:val="001B7EF0"/>
    <w:rsid w:val="001C00B6"/>
    <w:rsid w:val="001C0E0A"/>
    <w:rsid w:val="001C19CD"/>
    <w:rsid w:val="001C2602"/>
    <w:rsid w:val="001C2947"/>
    <w:rsid w:val="001C44CB"/>
    <w:rsid w:val="001C5458"/>
    <w:rsid w:val="001C66E9"/>
    <w:rsid w:val="001C6A93"/>
    <w:rsid w:val="001C799B"/>
    <w:rsid w:val="001C7E42"/>
    <w:rsid w:val="001C7F6C"/>
    <w:rsid w:val="001D12FB"/>
    <w:rsid w:val="001D1BC5"/>
    <w:rsid w:val="001D39AA"/>
    <w:rsid w:val="001D3D73"/>
    <w:rsid w:val="001D4CBB"/>
    <w:rsid w:val="001D501D"/>
    <w:rsid w:val="001D5825"/>
    <w:rsid w:val="001D5C1A"/>
    <w:rsid w:val="001D742B"/>
    <w:rsid w:val="001E1845"/>
    <w:rsid w:val="001E1DE3"/>
    <w:rsid w:val="001E21D1"/>
    <w:rsid w:val="001E2420"/>
    <w:rsid w:val="001E2BC8"/>
    <w:rsid w:val="001E2FFF"/>
    <w:rsid w:val="001E3BDE"/>
    <w:rsid w:val="001E3E70"/>
    <w:rsid w:val="001E4A89"/>
    <w:rsid w:val="001E602B"/>
    <w:rsid w:val="001E770D"/>
    <w:rsid w:val="001F0BC5"/>
    <w:rsid w:val="001F2CC3"/>
    <w:rsid w:val="001F3EF6"/>
    <w:rsid w:val="001F4949"/>
    <w:rsid w:val="001F4B30"/>
    <w:rsid w:val="001F6206"/>
    <w:rsid w:val="001F630F"/>
    <w:rsid w:val="0020042C"/>
    <w:rsid w:val="00202692"/>
    <w:rsid w:val="00205FDF"/>
    <w:rsid w:val="00206F83"/>
    <w:rsid w:val="00207016"/>
    <w:rsid w:val="00207DF7"/>
    <w:rsid w:val="0021044B"/>
    <w:rsid w:val="0021120C"/>
    <w:rsid w:val="00213664"/>
    <w:rsid w:val="00213E0D"/>
    <w:rsid w:val="00214D55"/>
    <w:rsid w:val="0021525D"/>
    <w:rsid w:val="00216CA5"/>
    <w:rsid w:val="002170B4"/>
    <w:rsid w:val="00224FF0"/>
    <w:rsid w:val="00225DA8"/>
    <w:rsid w:val="0022696B"/>
    <w:rsid w:val="002319F0"/>
    <w:rsid w:val="002323DE"/>
    <w:rsid w:val="00233127"/>
    <w:rsid w:val="00233E21"/>
    <w:rsid w:val="00234AF4"/>
    <w:rsid w:val="0023573F"/>
    <w:rsid w:val="002357EB"/>
    <w:rsid w:val="0023699F"/>
    <w:rsid w:val="00236A1A"/>
    <w:rsid w:val="00236A3C"/>
    <w:rsid w:val="00240880"/>
    <w:rsid w:val="00240C89"/>
    <w:rsid w:val="00240E1C"/>
    <w:rsid w:val="00241640"/>
    <w:rsid w:val="0024178C"/>
    <w:rsid w:val="00241EC6"/>
    <w:rsid w:val="00242CEC"/>
    <w:rsid w:val="00242F60"/>
    <w:rsid w:val="002436D7"/>
    <w:rsid w:val="00243BEE"/>
    <w:rsid w:val="0024594F"/>
    <w:rsid w:val="002504F1"/>
    <w:rsid w:val="00251C52"/>
    <w:rsid w:val="00252798"/>
    <w:rsid w:val="002527B7"/>
    <w:rsid w:val="002530DA"/>
    <w:rsid w:val="002539F8"/>
    <w:rsid w:val="0026134A"/>
    <w:rsid w:val="0026235E"/>
    <w:rsid w:val="00262DF8"/>
    <w:rsid w:val="00265FF0"/>
    <w:rsid w:val="00266036"/>
    <w:rsid w:val="002668D9"/>
    <w:rsid w:val="00267DD9"/>
    <w:rsid w:val="0027432A"/>
    <w:rsid w:val="002748C7"/>
    <w:rsid w:val="002764FF"/>
    <w:rsid w:val="00284590"/>
    <w:rsid w:val="00286536"/>
    <w:rsid w:val="00286B6E"/>
    <w:rsid w:val="0028771F"/>
    <w:rsid w:val="00287DF9"/>
    <w:rsid w:val="0029189F"/>
    <w:rsid w:val="00291E67"/>
    <w:rsid w:val="00293669"/>
    <w:rsid w:val="0029470B"/>
    <w:rsid w:val="00294949"/>
    <w:rsid w:val="00296FBA"/>
    <w:rsid w:val="002977BF"/>
    <w:rsid w:val="002A455E"/>
    <w:rsid w:val="002A72C3"/>
    <w:rsid w:val="002B01E9"/>
    <w:rsid w:val="002B101B"/>
    <w:rsid w:val="002B48F7"/>
    <w:rsid w:val="002B5874"/>
    <w:rsid w:val="002B5CB4"/>
    <w:rsid w:val="002B615E"/>
    <w:rsid w:val="002B64D4"/>
    <w:rsid w:val="002B6640"/>
    <w:rsid w:val="002B7536"/>
    <w:rsid w:val="002B7AD1"/>
    <w:rsid w:val="002B7B09"/>
    <w:rsid w:val="002C0E07"/>
    <w:rsid w:val="002C1CE2"/>
    <w:rsid w:val="002C203B"/>
    <w:rsid w:val="002C309B"/>
    <w:rsid w:val="002C33DC"/>
    <w:rsid w:val="002C4003"/>
    <w:rsid w:val="002C4A91"/>
    <w:rsid w:val="002C5B05"/>
    <w:rsid w:val="002C610E"/>
    <w:rsid w:val="002C695D"/>
    <w:rsid w:val="002D03B1"/>
    <w:rsid w:val="002D106B"/>
    <w:rsid w:val="002D1481"/>
    <w:rsid w:val="002D24D3"/>
    <w:rsid w:val="002D4CC0"/>
    <w:rsid w:val="002D5968"/>
    <w:rsid w:val="002D747B"/>
    <w:rsid w:val="002E1048"/>
    <w:rsid w:val="002E198E"/>
    <w:rsid w:val="002E318A"/>
    <w:rsid w:val="002E5235"/>
    <w:rsid w:val="002E5F4B"/>
    <w:rsid w:val="002E77CB"/>
    <w:rsid w:val="002E78BC"/>
    <w:rsid w:val="002F3E2F"/>
    <w:rsid w:val="002F3FCC"/>
    <w:rsid w:val="002F6D27"/>
    <w:rsid w:val="00303061"/>
    <w:rsid w:val="00306203"/>
    <w:rsid w:val="00307AA7"/>
    <w:rsid w:val="00310683"/>
    <w:rsid w:val="003108D5"/>
    <w:rsid w:val="003115BB"/>
    <w:rsid w:val="00312562"/>
    <w:rsid w:val="003129FF"/>
    <w:rsid w:val="003145AB"/>
    <w:rsid w:val="003145D4"/>
    <w:rsid w:val="00316282"/>
    <w:rsid w:val="00316859"/>
    <w:rsid w:val="00317A69"/>
    <w:rsid w:val="00320412"/>
    <w:rsid w:val="00321C5C"/>
    <w:rsid w:val="00321E99"/>
    <w:rsid w:val="003221F5"/>
    <w:rsid w:val="00323ED2"/>
    <w:rsid w:val="003248CE"/>
    <w:rsid w:val="00325863"/>
    <w:rsid w:val="00327D15"/>
    <w:rsid w:val="00331464"/>
    <w:rsid w:val="003321BF"/>
    <w:rsid w:val="0033557A"/>
    <w:rsid w:val="003362EE"/>
    <w:rsid w:val="00342894"/>
    <w:rsid w:val="00342A82"/>
    <w:rsid w:val="0034565E"/>
    <w:rsid w:val="003459E4"/>
    <w:rsid w:val="00345B98"/>
    <w:rsid w:val="0034691B"/>
    <w:rsid w:val="00347137"/>
    <w:rsid w:val="003477F5"/>
    <w:rsid w:val="00351593"/>
    <w:rsid w:val="00351FBF"/>
    <w:rsid w:val="003535AF"/>
    <w:rsid w:val="003547C3"/>
    <w:rsid w:val="00357750"/>
    <w:rsid w:val="00361DAF"/>
    <w:rsid w:val="0036205E"/>
    <w:rsid w:val="003626D3"/>
    <w:rsid w:val="00363427"/>
    <w:rsid w:val="003645D2"/>
    <w:rsid w:val="00365841"/>
    <w:rsid w:val="003677AF"/>
    <w:rsid w:val="00370508"/>
    <w:rsid w:val="003714F8"/>
    <w:rsid w:val="0037387B"/>
    <w:rsid w:val="00375737"/>
    <w:rsid w:val="0037748C"/>
    <w:rsid w:val="00384209"/>
    <w:rsid w:val="00386CDC"/>
    <w:rsid w:val="00391AE7"/>
    <w:rsid w:val="003922F3"/>
    <w:rsid w:val="0039250D"/>
    <w:rsid w:val="003928F6"/>
    <w:rsid w:val="003933F8"/>
    <w:rsid w:val="003966BE"/>
    <w:rsid w:val="003A1330"/>
    <w:rsid w:val="003A19E4"/>
    <w:rsid w:val="003A2705"/>
    <w:rsid w:val="003A357B"/>
    <w:rsid w:val="003A5693"/>
    <w:rsid w:val="003B07F1"/>
    <w:rsid w:val="003B0B6E"/>
    <w:rsid w:val="003B25AE"/>
    <w:rsid w:val="003B283F"/>
    <w:rsid w:val="003B348E"/>
    <w:rsid w:val="003B3991"/>
    <w:rsid w:val="003B5A85"/>
    <w:rsid w:val="003B6B35"/>
    <w:rsid w:val="003C0C19"/>
    <w:rsid w:val="003C21A8"/>
    <w:rsid w:val="003C279A"/>
    <w:rsid w:val="003C315E"/>
    <w:rsid w:val="003D018A"/>
    <w:rsid w:val="003D0259"/>
    <w:rsid w:val="003D17B4"/>
    <w:rsid w:val="003D2726"/>
    <w:rsid w:val="003D2AD4"/>
    <w:rsid w:val="003D344D"/>
    <w:rsid w:val="003D4025"/>
    <w:rsid w:val="003D466E"/>
    <w:rsid w:val="003D5759"/>
    <w:rsid w:val="003D599A"/>
    <w:rsid w:val="003D5E92"/>
    <w:rsid w:val="003D7106"/>
    <w:rsid w:val="003E1D81"/>
    <w:rsid w:val="003E1E45"/>
    <w:rsid w:val="003E22B2"/>
    <w:rsid w:val="003E2991"/>
    <w:rsid w:val="003E52F8"/>
    <w:rsid w:val="003E5742"/>
    <w:rsid w:val="003E58B0"/>
    <w:rsid w:val="003F03A9"/>
    <w:rsid w:val="003F06ED"/>
    <w:rsid w:val="003F0B43"/>
    <w:rsid w:val="003F345A"/>
    <w:rsid w:val="003F34F0"/>
    <w:rsid w:val="003F3E70"/>
    <w:rsid w:val="003F603E"/>
    <w:rsid w:val="003F7C73"/>
    <w:rsid w:val="00400FF5"/>
    <w:rsid w:val="0040151C"/>
    <w:rsid w:val="00402184"/>
    <w:rsid w:val="00402D81"/>
    <w:rsid w:val="004049EF"/>
    <w:rsid w:val="00405332"/>
    <w:rsid w:val="00405997"/>
    <w:rsid w:val="00406B43"/>
    <w:rsid w:val="004073EE"/>
    <w:rsid w:val="00407532"/>
    <w:rsid w:val="00407663"/>
    <w:rsid w:val="00411FD2"/>
    <w:rsid w:val="004137BB"/>
    <w:rsid w:val="00413AE2"/>
    <w:rsid w:val="00413D16"/>
    <w:rsid w:val="0041428F"/>
    <w:rsid w:val="00414F6D"/>
    <w:rsid w:val="004173A6"/>
    <w:rsid w:val="004175F7"/>
    <w:rsid w:val="00417FD3"/>
    <w:rsid w:val="00420999"/>
    <w:rsid w:val="00421C26"/>
    <w:rsid w:val="00421FD9"/>
    <w:rsid w:val="0042211F"/>
    <w:rsid w:val="00422467"/>
    <w:rsid w:val="00422613"/>
    <w:rsid w:val="004252FF"/>
    <w:rsid w:val="004264F3"/>
    <w:rsid w:val="00433B61"/>
    <w:rsid w:val="00434596"/>
    <w:rsid w:val="0043769F"/>
    <w:rsid w:val="004406FA"/>
    <w:rsid w:val="00440D8F"/>
    <w:rsid w:val="00441DC7"/>
    <w:rsid w:val="004425E6"/>
    <w:rsid w:val="00442A76"/>
    <w:rsid w:val="00443083"/>
    <w:rsid w:val="004431FD"/>
    <w:rsid w:val="00444506"/>
    <w:rsid w:val="0044581B"/>
    <w:rsid w:val="00445FC6"/>
    <w:rsid w:val="00447B8C"/>
    <w:rsid w:val="00447EE6"/>
    <w:rsid w:val="00450C5E"/>
    <w:rsid w:val="00451C24"/>
    <w:rsid w:val="00451C6A"/>
    <w:rsid w:val="0045243D"/>
    <w:rsid w:val="00452D4F"/>
    <w:rsid w:val="00453C46"/>
    <w:rsid w:val="00455409"/>
    <w:rsid w:val="004558F7"/>
    <w:rsid w:val="00456FAA"/>
    <w:rsid w:val="00461CC7"/>
    <w:rsid w:val="00462AC6"/>
    <w:rsid w:val="004637D5"/>
    <w:rsid w:val="0046474A"/>
    <w:rsid w:val="0046561F"/>
    <w:rsid w:val="00465ABE"/>
    <w:rsid w:val="00470C18"/>
    <w:rsid w:val="004715D5"/>
    <w:rsid w:val="00472893"/>
    <w:rsid w:val="00472B28"/>
    <w:rsid w:val="00477132"/>
    <w:rsid w:val="00481DA5"/>
    <w:rsid w:val="00482EBA"/>
    <w:rsid w:val="004830D2"/>
    <w:rsid w:val="004841F0"/>
    <w:rsid w:val="00485039"/>
    <w:rsid w:val="00486EAD"/>
    <w:rsid w:val="00487794"/>
    <w:rsid w:val="0049307B"/>
    <w:rsid w:val="0049343F"/>
    <w:rsid w:val="00495DD9"/>
    <w:rsid w:val="00496BF6"/>
    <w:rsid w:val="00497A1E"/>
    <w:rsid w:val="004A0171"/>
    <w:rsid w:val="004A04F2"/>
    <w:rsid w:val="004A2212"/>
    <w:rsid w:val="004A3997"/>
    <w:rsid w:val="004A4C4F"/>
    <w:rsid w:val="004A7DDA"/>
    <w:rsid w:val="004B027C"/>
    <w:rsid w:val="004B0701"/>
    <w:rsid w:val="004B0DD6"/>
    <w:rsid w:val="004B1573"/>
    <w:rsid w:val="004B27BC"/>
    <w:rsid w:val="004B2E10"/>
    <w:rsid w:val="004B304B"/>
    <w:rsid w:val="004B69B3"/>
    <w:rsid w:val="004B7F76"/>
    <w:rsid w:val="004C0F23"/>
    <w:rsid w:val="004C124C"/>
    <w:rsid w:val="004C4131"/>
    <w:rsid w:val="004D0E8B"/>
    <w:rsid w:val="004D179F"/>
    <w:rsid w:val="004D2B56"/>
    <w:rsid w:val="004D3D18"/>
    <w:rsid w:val="004E14FC"/>
    <w:rsid w:val="004E1AD3"/>
    <w:rsid w:val="004E1CA0"/>
    <w:rsid w:val="004E2979"/>
    <w:rsid w:val="004E4909"/>
    <w:rsid w:val="004E496A"/>
    <w:rsid w:val="004E56EE"/>
    <w:rsid w:val="004E5F30"/>
    <w:rsid w:val="004E670F"/>
    <w:rsid w:val="004E6AD8"/>
    <w:rsid w:val="004E78BC"/>
    <w:rsid w:val="004E7909"/>
    <w:rsid w:val="004F1296"/>
    <w:rsid w:val="004F2D1D"/>
    <w:rsid w:val="004F313F"/>
    <w:rsid w:val="004F457D"/>
    <w:rsid w:val="004F46D9"/>
    <w:rsid w:val="004F59BF"/>
    <w:rsid w:val="004F6EB9"/>
    <w:rsid w:val="004F757C"/>
    <w:rsid w:val="0050161A"/>
    <w:rsid w:val="0050209F"/>
    <w:rsid w:val="00502D28"/>
    <w:rsid w:val="005039F3"/>
    <w:rsid w:val="00505344"/>
    <w:rsid w:val="005058DD"/>
    <w:rsid w:val="005059A4"/>
    <w:rsid w:val="00505A29"/>
    <w:rsid w:val="00505BD9"/>
    <w:rsid w:val="00507528"/>
    <w:rsid w:val="005108CA"/>
    <w:rsid w:val="00511375"/>
    <w:rsid w:val="00511C05"/>
    <w:rsid w:val="005125B0"/>
    <w:rsid w:val="00512A56"/>
    <w:rsid w:val="00512D55"/>
    <w:rsid w:val="00512DC8"/>
    <w:rsid w:val="0051364E"/>
    <w:rsid w:val="005137AD"/>
    <w:rsid w:val="005137E2"/>
    <w:rsid w:val="00514613"/>
    <w:rsid w:val="005168D1"/>
    <w:rsid w:val="00516D91"/>
    <w:rsid w:val="00517BBD"/>
    <w:rsid w:val="005202FE"/>
    <w:rsid w:val="00521718"/>
    <w:rsid w:val="0052175C"/>
    <w:rsid w:val="0052352C"/>
    <w:rsid w:val="00524C32"/>
    <w:rsid w:val="00525621"/>
    <w:rsid w:val="00525FED"/>
    <w:rsid w:val="00526516"/>
    <w:rsid w:val="005275D5"/>
    <w:rsid w:val="00527625"/>
    <w:rsid w:val="005302F2"/>
    <w:rsid w:val="00530B30"/>
    <w:rsid w:val="0053292A"/>
    <w:rsid w:val="0053308D"/>
    <w:rsid w:val="00533668"/>
    <w:rsid w:val="0053367C"/>
    <w:rsid w:val="00534366"/>
    <w:rsid w:val="005343AD"/>
    <w:rsid w:val="00534888"/>
    <w:rsid w:val="0053774E"/>
    <w:rsid w:val="00537EAA"/>
    <w:rsid w:val="00541319"/>
    <w:rsid w:val="0054146F"/>
    <w:rsid w:val="00541FCE"/>
    <w:rsid w:val="00543137"/>
    <w:rsid w:val="00543E0B"/>
    <w:rsid w:val="005452DD"/>
    <w:rsid w:val="00547F45"/>
    <w:rsid w:val="005507CA"/>
    <w:rsid w:val="00552017"/>
    <w:rsid w:val="00552C18"/>
    <w:rsid w:val="00552D79"/>
    <w:rsid w:val="0055455B"/>
    <w:rsid w:val="00554A18"/>
    <w:rsid w:val="00556ADA"/>
    <w:rsid w:val="00556D5A"/>
    <w:rsid w:val="005573D8"/>
    <w:rsid w:val="00561A55"/>
    <w:rsid w:val="00564122"/>
    <w:rsid w:val="00564438"/>
    <w:rsid w:val="005708E8"/>
    <w:rsid w:val="00571F17"/>
    <w:rsid w:val="00574EC3"/>
    <w:rsid w:val="005751C5"/>
    <w:rsid w:val="00581BDC"/>
    <w:rsid w:val="00581DA4"/>
    <w:rsid w:val="005838A3"/>
    <w:rsid w:val="00583CBB"/>
    <w:rsid w:val="005845CF"/>
    <w:rsid w:val="0058470E"/>
    <w:rsid w:val="005848FC"/>
    <w:rsid w:val="00584ECF"/>
    <w:rsid w:val="00586603"/>
    <w:rsid w:val="00590CF2"/>
    <w:rsid w:val="0059120A"/>
    <w:rsid w:val="0059729D"/>
    <w:rsid w:val="005A0092"/>
    <w:rsid w:val="005A05C7"/>
    <w:rsid w:val="005A08A3"/>
    <w:rsid w:val="005A08E2"/>
    <w:rsid w:val="005A305C"/>
    <w:rsid w:val="005B045B"/>
    <w:rsid w:val="005B0A27"/>
    <w:rsid w:val="005B30D0"/>
    <w:rsid w:val="005B6B8C"/>
    <w:rsid w:val="005B6F61"/>
    <w:rsid w:val="005C1534"/>
    <w:rsid w:val="005C1610"/>
    <w:rsid w:val="005C2020"/>
    <w:rsid w:val="005C3F97"/>
    <w:rsid w:val="005C5D35"/>
    <w:rsid w:val="005C7DED"/>
    <w:rsid w:val="005D0F49"/>
    <w:rsid w:val="005D0FF0"/>
    <w:rsid w:val="005D1F4C"/>
    <w:rsid w:val="005D2CC8"/>
    <w:rsid w:val="005D5E45"/>
    <w:rsid w:val="005D5E68"/>
    <w:rsid w:val="005E0126"/>
    <w:rsid w:val="005E01B2"/>
    <w:rsid w:val="005E1458"/>
    <w:rsid w:val="005E1F17"/>
    <w:rsid w:val="005E29C0"/>
    <w:rsid w:val="005E3A1B"/>
    <w:rsid w:val="005E50A3"/>
    <w:rsid w:val="005E5280"/>
    <w:rsid w:val="005E5FA4"/>
    <w:rsid w:val="005F3640"/>
    <w:rsid w:val="005F434B"/>
    <w:rsid w:val="005F4392"/>
    <w:rsid w:val="005F6030"/>
    <w:rsid w:val="005F7E59"/>
    <w:rsid w:val="006004F4"/>
    <w:rsid w:val="00600DF1"/>
    <w:rsid w:val="00603D2A"/>
    <w:rsid w:val="00603F2C"/>
    <w:rsid w:val="00604211"/>
    <w:rsid w:val="0060688A"/>
    <w:rsid w:val="00607401"/>
    <w:rsid w:val="00610549"/>
    <w:rsid w:val="006122A7"/>
    <w:rsid w:val="006125FB"/>
    <w:rsid w:val="00614941"/>
    <w:rsid w:val="00614F64"/>
    <w:rsid w:val="00615425"/>
    <w:rsid w:val="00615EC5"/>
    <w:rsid w:val="006200D6"/>
    <w:rsid w:val="00621F20"/>
    <w:rsid w:val="00623451"/>
    <w:rsid w:val="006251C1"/>
    <w:rsid w:val="006263F4"/>
    <w:rsid w:val="00630F66"/>
    <w:rsid w:val="00630F84"/>
    <w:rsid w:val="00632A86"/>
    <w:rsid w:val="006338BD"/>
    <w:rsid w:val="00640836"/>
    <w:rsid w:val="006416D6"/>
    <w:rsid w:val="00641FC2"/>
    <w:rsid w:val="006437F2"/>
    <w:rsid w:val="00646504"/>
    <w:rsid w:val="00646B3B"/>
    <w:rsid w:val="00650A8C"/>
    <w:rsid w:val="00650BBA"/>
    <w:rsid w:val="00651880"/>
    <w:rsid w:val="00652E74"/>
    <w:rsid w:val="0065318A"/>
    <w:rsid w:val="00655D85"/>
    <w:rsid w:val="00660096"/>
    <w:rsid w:val="00660F6D"/>
    <w:rsid w:val="00663177"/>
    <w:rsid w:val="00663A88"/>
    <w:rsid w:val="00665FD9"/>
    <w:rsid w:val="00666749"/>
    <w:rsid w:val="0067102C"/>
    <w:rsid w:val="006715A7"/>
    <w:rsid w:val="0067388B"/>
    <w:rsid w:val="006755AA"/>
    <w:rsid w:val="0068124F"/>
    <w:rsid w:val="00681FDD"/>
    <w:rsid w:val="0068582D"/>
    <w:rsid w:val="00690B7A"/>
    <w:rsid w:val="00691030"/>
    <w:rsid w:val="00692BC9"/>
    <w:rsid w:val="006938BE"/>
    <w:rsid w:val="00694890"/>
    <w:rsid w:val="00695E01"/>
    <w:rsid w:val="00697DCB"/>
    <w:rsid w:val="00697EE3"/>
    <w:rsid w:val="006A00D8"/>
    <w:rsid w:val="006A1DB8"/>
    <w:rsid w:val="006A20EA"/>
    <w:rsid w:val="006A3996"/>
    <w:rsid w:val="006A46F5"/>
    <w:rsid w:val="006A47CA"/>
    <w:rsid w:val="006A6923"/>
    <w:rsid w:val="006A7BE9"/>
    <w:rsid w:val="006B1A72"/>
    <w:rsid w:val="006B3000"/>
    <w:rsid w:val="006B3438"/>
    <w:rsid w:val="006B6D43"/>
    <w:rsid w:val="006B6F7D"/>
    <w:rsid w:val="006C0284"/>
    <w:rsid w:val="006C19ED"/>
    <w:rsid w:val="006C2D09"/>
    <w:rsid w:val="006C31D0"/>
    <w:rsid w:val="006C39D3"/>
    <w:rsid w:val="006C3D4D"/>
    <w:rsid w:val="006C3EF2"/>
    <w:rsid w:val="006C3FF9"/>
    <w:rsid w:val="006C42EE"/>
    <w:rsid w:val="006C5CAD"/>
    <w:rsid w:val="006C6FD7"/>
    <w:rsid w:val="006C7932"/>
    <w:rsid w:val="006D180A"/>
    <w:rsid w:val="006D244A"/>
    <w:rsid w:val="006D57FF"/>
    <w:rsid w:val="006D6D4D"/>
    <w:rsid w:val="006D7F75"/>
    <w:rsid w:val="006E01A7"/>
    <w:rsid w:val="006E1B7D"/>
    <w:rsid w:val="006E20F9"/>
    <w:rsid w:val="006E2794"/>
    <w:rsid w:val="006E2E0D"/>
    <w:rsid w:val="006E2E20"/>
    <w:rsid w:val="006E32D3"/>
    <w:rsid w:val="006E3952"/>
    <w:rsid w:val="006E3D41"/>
    <w:rsid w:val="006E3F07"/>
    <w:rsid w:val="006E444B"/>
    <w:rsid w:val="006E54D5"/>
    <w:rsid w:val="006E5F00"/>
    <w:rsid w:val="006E5F5D"/>
    <w:rsid w:val="006F0825"/>
    <w:rsid w:val="006F0907"/>
    <w:rsid w:val="006F2558"/>
    <w:rsid w:val="006F2E6D"/>
    <w:rsid w:val="006F4023"/>
    <w:rsid w:val="006F47E8"/>
    <w:rsid w:val="006F57B0"/>
    <w:rsid w:val="006F606D"/>
    <w:rsid w:val="007024CC"/>
    <w:rsid w:val="0070425C"/>
    <w:rsid w:val="00705108"/>
    <w:rsid w:val="00706095"/>
    <w:rsid w:val="007066CC"/>
    <w:rsid w:val="00707BC5"/>
    <w:rsid w:val="007144A9"/>
    <w:rsid w:val="007148ED"/>
    <w:rsid w:val="007160C0"/>
    <w:rsid w:val="007163B9"/>
    <w:rsid w:val="007166D6"/>
    <w:rsid w:val="007169A9"/>
    <w:rsid w:val="00717013"/>
    <w:rsid w:val="007202FE"/>
    <w:rsid w:val="00720966"/>
    <w:rsid w:val="00720C2E"/>
    <w:rsid w:val="00724EE9"/>
    <w:rsid w:val="00725323"/>
    <w:rsid w:val="00727E21"/>
    <w:rsid w:val="00730EE1"/>
    <w:rsid w:val="00731F57"/>
    <w:rsid w:val="00732EA2"/>
    <w:rsid w:val="007332ED"/>
    <w:rsid w:val="0073420C"/>
    <w:rsid w:val="00735616"/>
    <w:rsid w:val="007362AE"/>
    <w:rsid w:val="007379B4"/>
    <w:rsid w:val="00737E34"/>
    <w:rsid w:val="00740749"/>
    <w:rsid w:val="00740B98"/>
    <w:rsid w:val="00743427"/>
    <w:rsid w:val="007458CC"/>
    <w:rsid w:val="007462D9"/>
    <w:rsid w:val="00747E8B"/>
    <w:rsid w:val="007537F3"/>
    <w:rsid w:val="00754711"/>
    <w:rsid w:val="00754DF7"/>
    <w:rsid w:val="00757963"/>
    <w:rsid w:val="00757B33"/>
    <w:rsid w:val="007601AF"/>
    <w:rsid w:val="007606BE"/>
    <w:rsid w:val="00760BA3"/>
    <w:rsid w:val="00761926"/>
    <w:rsid w:val="00762594"/>
    <w:rsid w:val="00762C0B"/>
    <w:rsid w:val="00764431"/>
    <w:rsid w:val="00764C41"/>
    <w:rsid w:val="007667FE"/>
    <w:rsid w:val="0076696E"/>
    <w:rsid w:val="00771623"/>
    <w:rsid w:val="00771651"/>
    <w:rsid w:val="007729C4"/>
    <w:rsid w:val="007745B2"/>
    <w:rsid w:val="00776B8D"/>
    <w:rsid w:val="007779F1"/>
    <w:rsid w:val="007802B9"/>
    <w:rsid w:val="00784535"/>
    <w:rsid w:val="007849AC"/>
    <w:rsid w:val="00785679"/>
    <w:rsid w:val="00785F66"/>
    <w:rsid w:val="00786174"/>
    <w:rsid w:val="00786DA7"/>
    <w:rsid w:val="00787C95"/>
    <w:rsid w:val="00792253"/>
    <w:rsid w:val="00793972"/>
    <w:rsid w:val="00794D63"/>
    <w:rsid w:val="00795E5F"/>
    <w:rsid w:val="00796149"/>
    <w:rsid w:val="007976CE"/>
    <w:rsid w:val="007A0DA0"/>
    <w:rsid w:val="007A1CED"/>
    <w:rsid w:val="007A1EC4"/>
    <w:rsid w:val="007A4839"/>
    <w:rsid w:val="007A4B17"/>
    <w:rsid w:val="007A51B4"/>
    <w:rsid w:val="007A51B8"/>
    <w:rsid w:val="007A5836"/>
    <w:rsid w:val="007A60C6"/>
    <w:rsid w:val="007A6D9A"/>
    <w:rsid w:val="007A6F56"/>
    <w:rsid w:val="007B0239"/>
    <w:rsid w:val="007B0EFF"/>
    <w:rsid w:val="007B112C"/>
    <w:rsid w:val="007B1CF2"/>
    <w:rsid w:val="007B4E74"/>
    <w:rsid w:val="007B4E85"/>
    <w:rsid w:val="007B6477"/>
    <w:rsid w:val="007B6C36"/>
    <w:rsid w:val="007C030E"/>
    <w:rsid w:val="007C0991"/>
    <w:rsid w:val="007C0EBE"/>
    <w:rsid w:val="007C23B9"/>
    <w:rsid w:val="007C25B3"/>
    <w:rsid w:val="007C2AE2"/>
    <w:rsid w:val="007C385F"/>
    <w:rsid w:val="007C50BF"/>
    <w:rsid w:val="007C58A9"/>
    <w:rsid w:val="007C72B2"/>
    <w:rsid w:val="007D0667"/>
    <w:rsid w:val="007D11C2"/>
    <w:rsid w:val="007D3AC0"/>
    <w:rsid w:val="007D6915"/>
    <w:rsid w:val="007D6CAC"/>
    <w:rsid w:val="007D7481"/>
    <w:rsid w:val="007D7B34"/>
    <w:rsid w:val="007E01E5"/>
    <w:rsid w:val="007E3A64"/>
    <w:rsid w:val="007E6A0E"/>
    <w:rsid w:val="007E6D4A"/>
    <w:rsid w:val="007E6D57"/>
    <w:rsid w:val="007E74E6"/>
    <w:rsid w:val="007F0CB3"/>
    <w:rsid w:val="007F1DDE"/>
    <w:rsid w:val="007F2C52"/>
    <w:rsid w:val="007F37AA"/>
    <w:rsid w:val="007F4705"/>
    <w:rsid w:val="007F4B6F"/>
    <w:rsid w:val="007F5FD2"/>
    <w:rsid w:val="007F633C"/>
    <w:rsid w:val="007F754F"/>
    <w:rsid w:val="00800B35"/>
    <w:rsid w:val="00804369"/>
    <w:rsid w:val="00804561"/>
    <w:rsid w:val="0080536C"/>
    <w:rsid w:val="008060BF"/>
    <w:rsid w:val="008063A9"/>
    <w:rsid w:val="00806597"/>
    <w:rsid w:val="008074CF"/>
    <w:rsid w:val="00807EBC"/>
    <w:rsid w:val="00807FF9"/>
    <w:rsid w:val="008110E4"/>
    <w:rsid w:val="00811633"/>
    <w:rsid w:val="00813062"/>
    <w:rsid w:val="008131FE"/>
    <w:rsid w:val="0081378B"/>
    <w:rsid w:val="0081463E"/>
    <w:rsid w:val="00814745"/>
    <w:rsid w:val="00814EBE"/>
    <w:rsid w:val="0081687C"/>
    <w:rsid w:val="00816DB5"/>
    <w:rsid w:val="008171B6"/>
    <w:rsid w:val="0082026D"/>
    <w:rsid w:val="00820CA9"/>
    <w:rsid w:val="0082158C"/>
    <w:rsid w:val="00822084"/>
    <w:rsid w:val="00823090"/>
    <w:rsid w:val="0082402D"/>
    <w:rsid w:val="0082544E"/>
    <w:rsid w:val="008269DF"/>
    <w:rsid w:val="00827C50"/>
    <w:rsid w:val="0083010E"/>
    <w:rsid w:val="00830990"/>
    <w:rsid w:val="00830CE4"/>
    <w:rsid w:val="00830D97"/>
    <w:rsid w:val="00831E8C"/>
    <w:rsid w:val="0083275A"/>
    <w:rsid w:val="008327B2"/>
    <w:rsid w:val="008351A2"/>
    <w:rsid w:val="00835577"/>
    <w:rsid w:val="00835F6D"/>
    <w:rsid w:val="00836CF2"/>
    <w:rsid w:val="008372AB"/>
    <w:rsid w:val="0083795B"/>
    <w:rsid w:val="00837F29"/>
    <w:rsid w:val="00840462"/>
    <w:rsid w:val="0084091E"/>
    <w:rsid w:val="008412D1"/>
    <w:rsid w:val="00844155"/>
    <w:rsid w:val="008441A7"/>
    <w:rsid w:val="00844C38"/>
    <w:rsid w:val="00846C63"/>
    <w:rsid w:val="008535A2"/>
    <w:rsid w:val="008557BA"/>
    <w:rsid w:val="00860E63"/>
    <w:rsid w:val="00861D3D"/>
    <w:rsid w:val="00862402"/>
    <w:rsid w:val="00863756"/>
    <w:rsid w:val="00864E72"/>
    <w:rsid w:val="00865D53"/>
    <w:rsid w:val="00865DCD"/>
    <w:rsid w:val="00865E06"/>
    <w:rsid w:val="00866A88"/>
    <w:rsid w:val="0086704F"/>
    <w:rsid w:val="008670F3"/>
    <w:rsid w:val="008706F2"/>
    <w:rsid w:val="008720A1"/>
    <w:rsid w:val="008724B4"/>
    <w:rsid w:val="008732C2"/>
    <w:rsid w:val="0087366A"/>
    <w:rsid w:val="00873706"/>
    <w:rsid w:val="00873F34"/>
    <w:rsid w:val="00875AD4"/>
    <w:rsid w:val="0087601F"/>
    <w:rsid w:val="008766B8"/>
    <w:rsid w:val="008807F3"/>
    <w:rsid w:val="008818E4"/>
    <w:rsid w:val="00881F9C"/>
    <w:rsid w:val="0088219A"/>
    <w:rsid w:val="00883964"/>
    <w:rsid w:val="00884287"/>
    <w:rsid w:val="008851F9"/>
    <w:rsid w:val="00885244"/>
    <w:rsid w:val="0088685E"/>
    <w:rsid w:val="0089202D"/>
    <w:rsid w:val="00892096"/>
    <w:rsid w:val="008922D5"/>
    <w:rsid w:val="008928C5"/>
    <w:rsid w:val="00894374"/>
    <w:rsid w:val="0089617F"/>
    <w:rsid w:val="00896DEA"/>
    <w:rsid w:val="008A1946"/>
    <w:rsid w:val="008A20A9"/>
    <w:rsid w:val="008A6150"/>
    <w:rsid w:val="008A73E1"/>
    <w:rsid w:val="008A7749"/>
    <w:rsid w:val="008B0319"/>
    <w:rsid w:val="008B2006"/>
    <w:rsid w:val="008B3B82"/>
    <w:rsid w:val="008B59BA"/>
    <w:rsid w:val="008B62D5"/>
    <w:rsid w:val="008B6CDA"/>
    <w:rsid w:val="008C1C45"/>
    <w:rsid w:val="008C25CA"/>
    <w:rsid w:val="008C273E"/>
    <w:rsid w:val="008C63D8"/>
    <w:rsid w:val="008C69EF"/>
    <w:rsid w:val="008D0A0F"/>
    <w:rsid w:val="008D25CE"/>
    <w:rsid w:val="008D2971"/>
    <w:rsid w:val="008D62AC"/>
    <w:rsid w:val="008D6BD4"/>
    <w:rsid w:val="008D734B"/>
    <w:rsid w:val="008E1A18"/>
    <w:rsid w:val="008E1D5B"/>
    <w:rsid w:val="008E297F"/>
    <w:rsid w:val="008E4A50"/>
    <w:rsid w:val="008E4C9A"/>
    <w:rsid w:val="008E543A"/>
    <w:rsid w:val="008E639E"/>
    <w:rsid w:val="008E63B6"/>
    <w:rsid w:val="008F184B"/>
    <w:rsid w:val="008F1B88"/>
    <w:rsid w:val="008F36F5"/>
    <w:rsid w:val="008F647A"/>
    <w:rsid w:val="00900140"/>
    <w:rsid w:val="009015BA"/>
    <w:rsid w:val="009159E9"/>
    <w:rsid w:val="0091647D"/>
    <w:rsid w:val="009201AD"/>
    <w:rsid w:val="00920CDB"/>
    <w:rsid w:val="00921085"/>
    <w:rsid w:val="009221CE"/>
    <w:rsid w:val="00922836"/>
    <w:rsid w:val="00924527"/>
    <w:rsid w:val="00924D67"/>
    <w:rsid w:val="009258DE"/>
    <w:rsid w:val="00925B6A"/>
    <w:rsid w:val="00926886"/>
    <w:rsid w:val="009269AE"/>
    <w:rsid w:val="00927045"/>
    <w:rsid w:val="00930017"/>
    <w:rsid w:val="00930115"/>
    <w:rsid w:val="00930F93"/>
    <w:rsid w:val="009310AF"/>
    <w:rsid w:val="00932285"/>
    <w:rsid w:val="00932BA6"/>
    <w:rsid w:val="009342CB"/>
    <w:rsid w:val="009356FE"/>
    <w:rsid w:val="0093603E"/>
    <w:rsid w:val="009361A0"/>
    <w:rsid w:val="00937084"/>
    <w:rsid w:val="0093753A"/>
    <w:rsid w:val="00940BF1"/>
    <w:rsid w:val="00942080"/>
    <w:rsid w:val="009427A1"/>
    <w:rsid w:val="00942FBA"/>
    <w:rsid w:val="0094335B"/>
    <w:rsid w:val="00944721"/>
    <w:rsid w:val="00944CC1"/>
    <w:rsid w:val="009470BA"/>
    <w:rsid w:val="009511BE"/>
    <w:rsid w:val="00952BAC"/>
    <w:rsid w:val="00952FCE"/>
    <w:rsid w:val="0095346C"/>
    <w:rsid w:val="00953B3A"/>
    <w:rsid w:val="00956A80"/>
    <w:rsid w:val="00957BDA"/>
    <w:rsid w:val="00957DDE"/>
    <w:rsid w:val="00964B92"/>
    <w:rsid w:val="00964D7D"/>
    <w:rsid w:val="00965698"/>
    <w:rsid w:val="009671C6"/>
    <w:rsid w:val="00972343"/>
    <w:rsid w:val="00972EC6"/>
    <w:rsid w:val="00973D5F"/>
    <w:rsid w:val="00975526"/>
    <w:rsid w:val="00977529"/>
    <w:rsid w:val="009824BD"/>
    <w:rsid w:val="00982865"/>
    <w:rsid w:val="009834E4"/>
    <w:rsid w:val="00986EA7"/>
    <w:rsid w:val="00990267"/>
    <w:rsid w:val="0099070F"/>
    <w:rsid w:val="00991ABD"/>
    <w:rsid w:val="00993007"/>
    <w:rsid w:val="00994D3A"/>
    <w:rsid w:val="00995876"/>
    <w:rsid w:val="00995B0B"/>
    <w:rsid w:val="00996C58"/>
    <w:rsid w:val="009A0B9D"/>
    <w:rsid w:val="009A17C5"/>
    <w:rsid w:val="009A2263"/>
    <w:rsid w:val="009A2880"/>
    <w:rsid w:val="009A2DE7"/>
    <w:rsid w:val="009A3A37"/>
    <w:rsid w:val="009A4DC2"/>
    <w:rsid w:val="009A57E5"/>
    <w:rsid w:val="009B01F6"/>
    <w:rsid w:val="009B020D"/>
    <w:rsid w:val="009B0F2D"/>
    <w:rsid w:val="009B0FF7"/>
    <w:rsid w:val="009B1CD8"/>
    <w:rsid w:val="009B419B"/>
    <w:rsid w:val="009B54CE"/>
    <w:rsid w:val="009B5601"/>
    <w:rsid w:val="009B653A"/>
    <w:rsid w:val="009B7C0D"/>
    <w:rsid w:val="009C2E25"/>
    <w:rsid w:val="009C2F18"/>
    <w:rsid w:val="009C3525"/>
    <w:rsid w:val="009C3BAA"/>
    <w:rsid w:val="009C3D4C"/>
    <w:rsid w:val="009C5093"/>
    <w:rsid w:val="009C50C3"/>
    <w:rsid w:val="009C5899"/>
    <w:rsid w:val="009C7438"/>
    <w:rsid w:val="009C7A4A"/>
    <w:rsid w:val="009C7FEE"/>
    <w:rsid w:val="009D0969"/>
    <w:rsid w:val="009D0C7B"/>
    <w:rsid w:val="009D23B1"/>
    <w:rsid w:val="009D4564"/>
    <w:rsid w:val="009D556C"/>
    <w:rsid w:val="009D57B8"/>
    <w:rsid w:val="009D6EFC"/>
    <w:rsid w:val="009D7CE7"/>
    <w:rsid w:val="009E0BFD"/>
    <w:rsid w:val="009E0F6C"/>
    <w:rsid w:val="009E1FDD"/>
    <w:rsid w:val="009E3EBA"/>
    <w:rsid w:val="009E568E"/>
    <w:rsid w:val="009E5784"/>
    <w:rsid w:val="009E6D2B"/>
    <w:rsid w:val="009E7881"/>
    <w:rsid w:val="009E7F1D"/>
    <w:rsid w:val="009F1E89"/>
    <w:rsid w:val="009F404E"/>
    <w:rsid w:val="009F5D88"/>
    <w:rsid w:val="009F626A"/>
    <w:rsid w:val="009F6AEA"/>
    <w:rsid w:val="00A01BA9"/>
    <w:rsid w:val="00A04AE6"/>
    <w:rsid w:val="00A059FF"/>
    <w:rsid w:val="00A06402"/>
    <w:rsid w:val="00A077A9"/>
    <w:rsid w:val="00A12F29"/>
    <w:rsid w:val="00A14357"/>
    <w:rsid w:val="00A17AA3"/>
    <w:rsid w:val="00A17B06"/>
    <w:rsid w:val="00A204AC"/>
    <w:rsid w:val="00A20C16"/>
    <w:rsid w:val="00A21E2E"/>
    <w:rsid w:val="00A22184"/>
    <w:rsid w:val="00A261F2"/>
    <w:rsid w:val="00A26C3F"/>
    <w:rsid w:val="00A347E9"/>
    <w:rsid w:val="00A34DCF"/>
    <w:rsid w:val="00A36968"/>
    <w:rsid w:val="00A40BBA"/>
    <w:rsid w:val="00A421C0"/>
    <w:rsid w:val="00A4257D"/>
    <w:rsid w:val="00A427CB"/>
    <w:rsid w:val="00A43324"/>
    <w:rsid w:val="00A45DAA"/>
    <w:rsid w:val="00A51ADA"/>
    <w:rsid w:val="00A51EE4"/>
    <w:rsid w:val="00A52467"/>
    <w:rsid w:val="00A556A9"/>
    <w:rsid w:val="00A56A75"/>
    <w:rsid w:val="00A6010F"/>
    <w:rsid w:val="00A609ED"/>
    <w:rsid w:val="00A6306F"/>
    <w:rsid w:val="00A64ACE"/>
    <w:rsid w:val="00A64CB3"/>
    <w:rsid w:val="00A64E8B"/>
    <w:rsid w:val="00A658CE"/>
    <w:rsid w:val="00A659BB"/>
    <w:rsid w:val="00A65A45"/>
    <w:rsid w:val="00A66898"/>
    <w:rsid w:val="00A6713A"/>
    <w:rsid w:val="00A67210"/>
    <w:rsid w:val="00A72BCD"/>
    <w:rsid w:val="00A72E9F"/>
    <w:rsid w:val="00A72FD4"/>
    <w:rsid w:val="00A73D1C"/>
    <w:rsid w:val="00A73DB5"/>
    <w:rsid w:val="00A7478B"/>
    <w:rsid w:val="00A74919"/>
    <w:rsid w:val="00A750CB"/>
    <w:rsid w:val="00A75C35"/>
    <w:rsid w:val="00A76BF4"/>
    <w:rsid w:val="00A76CCD"/>
    <w:rsid w:val="00A778D1"/>
    <w:rsid w:val="00A77D36"/>
    <w:rsid w:val="00A8138F"/>
    <w:rsid w:val="00A819AA"/>
    <w:rsid w:val="00A82A9B"/>
    <w:rsid w:val="00A8581A"/>
    <w:rsid w:val="00A909E4"/>
    <w:rsid w:val="00A90F87"/>
    <w:rsid w:val="00A92694"/>
    <w:rsid w:val="00A92B89"/>
    <w:rsid w:val="00A94019"/>
    <w:rsid w:val="00A94058"/>
    <w:rsid w:val="00A97C06"/>
    <w:rsid w:val="00A97F87"/>
    <w:rsid w:val="00AA2BB2"/>
    <w:rsid w:val="00AA3CFB"/>
    <w:rsid w:val="00AA6D79"/>
    <w:rsid w:val="00AA7E27"/>
    <w:rsid w:val="00AB0FE0"/>
    <w:rsid w:val="00AB278A"/>
    <w:rsid w:val="00AB3BBE"/>
    <w:rsid w:val="00AB4435"/>
    <w:rsid w:val="00AB582A"/>
    <w:rsid w:val="00AB5FB2"/>
    <w:rsid w:val="00AB5FC7"/>
    <w:rsid w:val="00AB6EF7"/>
    <w:rsid w:val="00AB73ED"/>
    <w:rsid w:val="00AB79C1"/>
    <w:rsid w:val="00AB7FC1"/>
    <w:rsid w:val="00AC27D2"/>
    <w:rsid w:val="00AC40E2"/>
    <w:rsid w:val="00AC415F"/>
    <w:rsid w:val="00AC4A97"/>
    <w:rsid w:val="00AC4BFE"/>
    <w:rsid w:val="00AC5A35"/>
    <w:rsid w:val="00AC5C0E"/>
    <w:rsid w:val="00AC724D"/>
    <w:rsid w:val="00AC7A56"/>
    <w:rsid w:val="00AC7A69"/>
    <w:rsid w:val="00AD02B6"/>
    <w:rsid w:val="00AD0361"/>
    <w:rsid w:val="00AD0ADB"/>
    <w:rsid w:val="00AD0C05"/>
    <w:rsid w:val="00AD168C"/>
    <w:rsid w:val="00AD25F1"/>
    <w:rsid w:val="00AD38C5"/>
    <w:rsid w:val="00AD3925"/>
    <w:rsid w:val="00AD7F21"/>
    <w:rsid w:val="00AE0AD8"/>
    <w:rsid w:val="00AE1D9D"/>
    <w:rsid w:val="00AE2592"/>
    <w:rsid w:val="00AE4414"/>
    <w:rsid w:val="00AE47EA"/>
    <w:rsid w:val="00AE623E"/>
    <w:rsid w:val="00AE6584"/>
    <w:rsid w:val="00AE678F"/>
    <w:rsid w:val="00AF1B3B"/>
    <w:rsid w:val="00AF2466"/>
    <w:rsid w:val="00AF2AC2"/>
    <w:rsid w:val="00AF3DD4"/>
    <w:rsid w:val="00AF43A3"/>
    <w:rsid w:val="00AF496E"/>
    <w:rsid w:val="00AF6BC7"/>
    <w:rsid w:val="00B005A2"/>
    <w:rsid w:val="00B0093A"/>
    <w:rsid w:val="00B02DBF"/>
    <w:rsid w:val="00B04266"/>
    <w:rsid w:val="00B055E0"/>
    <w:rsid w:val="00B05D71"/>
    <w:rsid w:val="00B079E0"/>
    <w:rsid w:val="00B125FB"/>
    <w:rsid w:val="00B12BF4"/>
    <w:rsid w:val="00B13EF6"/>
    <w:rsid w:val="00B13F18"/>
    <w:rsid w:val="00B153E3"/>
    <w:rsid w:val="00B16F5B"/>
    <w:rsid w:val="00B23EC1"/>
    <w:rsid w:val="00B24407"/>
    <w:rsid w:val="00B24A1C"/>
    <w:rsid w:val="00B2522C"/>
    <w:rsid w:val="00B25F14"/>
    <w:rsid w:val="00B27073"/>
    <w:rsid w:val="00B27BA7"/>
    <w:rsid w:val="00B30010"/>
    <w:rsid w:val="00B306CD"/>
    <w:rsid w:val="00B30FCE"/>
    <w:rsid w:val="00B310AA"/>
    <w:rsid w:val="00B318EB"/>
    <w:rsid w:val="00B319FC"/>
    <w:rsid w:val="00B31A22"/>
    <w:rsid w:val="00B31EDF"/>
    <w:rsid w:val="00B334D6"/>
    <w:rsid w:val="00B3363D"/>
    <w:rsid w:val="00B35F80"/>
    <w:rsid w:val="00B3605F"/>
    <w:rsid w:val="00B36685"/>
    <w:rsid w:val="00B369FE"/>
    <w:rsid w:val="00B40CC3"/>
    <w:rsid w:val="00B4188E"/>
    <w:rsid w:val="00B435B9"/>
    <w:rsid w:val="00B45589"/>
    <w:rsid w:val="00B45991"/>
    <w:rsid w:val="00B459BF"/>
    <w:rsid w:val="00B4703E"/>
    <w:rsid w:val="00B5290B"/>
    <w:rsid w:val="00B53E17"/>
    <w:rsid w:val="00B542B0"/>
    <w:rsid w:val="00B54F77"/>
    <w:rsid w:val="00B55006"/>
    <w:rsid w:val="00B56CAF"/>
    <w:rsid w:val="00B5734F"/>
    <w:rsid w:val="00B579A2"/>
    <w:rsid w:val="00B6138B"/>
    <w:rsid w:val="00B61692"/>
    <w:rsid w:val="00B61B1A"/>
    <w:rsid w:val="00B62242"/>
    <w:rsid w:val="00B62C79"/>
    <w:rsid w:val="00B64306"/>
    <w:rsid w:val="00B64EC4"/>
    <w:rsid w:val="00B655EE"/>
    <w:rsid w:val="00B70596"/>
    <w:rsid w:val="00B708A2"/>
    <w:rsid w:val="00B70B5E"/>
    <w:rsid w:val="00B71BB6"/>
    <w:rsid w:val="00B727E9"/>
    <w:rsid w:val="00B72B7C"/>
    <w:rsid w:val="00B73C38"/>
    <w:rsid w:val="00B7407F"/>
    <w:rsid w:val="00B740AB"/>
    <w:rsid w:val="00B76614"/>
    <w:rsid w:val="00B776D0"/>
    <w:rsid w:val="00B804FF"/>
    <w:rsid w:val="00B80582"/>
    <w:rsid w:val="00B82F97"/>
    <w:rsid w:val="00B907E1"/>
    <w:rsid w:val="00B90D48"/>
    <w:rsid w:val="00B91952"/>
    <w:rsid w:val="00B92C58"/>
    <w:rsid w:val="00B93A7E"/>
    <w:rsid w:val="00B94378"/>
    <w:rsid w:val="00B94D5A"/>
    <w:rsid w:val="00B9516C"/>
    <w:rsid w:val="00B95A92"/>
    <w:rsid w:val="00B95B62"/>
    <w:rsid w:val="00B974E4"/>
    <w:rsid w:val="00BA226E"/>
    <w:rsid w:val="00BA3291"/>
    <w:rsid w:val="00BA46F4"/>
    <w:rsid w:val="00BA5F76"/>
    <w:rsid w:val="00BA6955"/>
    <w:rsid w:val="00BA7483"/>
    <w:rsid w:val="00BA7D1F"/>
    <w:rsid w:val="00BA7FF8"/>
    <w:rsid w:val="00BB077B"/>
    <w:rsid w:val="00BB081B"/>
    <w:rsid w:val="00BB0983"/>
    <w:rsid w:val="00BB0D44"/>
    <w:rsid w:val="00BB1183"/>
    <w:rsid w:val="00BB2504"/>
    <w:rsid w:val="00BB3A0B"/>
    <w:rsid w:val="00BB4928"/>
    <w:rsid w:val="00BB4EB9"/>
    <w:rsid w:val="00BB5B95"/>
    <w:rsid w:val="00BB6FB9"/>
    <w:rsid w:val="00BC1E27"/>
    <w:rsid w:val="00BC2EB4"/>
    <w:rsid w:val="00BC30C1"/>
    <w:rsid w:val="00BC30CD"/>
    <w:rsid w:val="00BC3319"/>
    <w:rsid w:val="00BC44DA"/>
    <w:rsid w:val="00BC55EE"/>
    <w:rsid w:val="00BC71B0"/>
    <w:rsid w:val="00BD1041"/>
    <w:rsid w:val="00BD218B"/>
    <w:rsid w:val="00BD3FD1"/>
    <w:rsid w:val="00BD43AE"/>
    <w:rsid w:val="00BD4EBE"/>
    <w:rsid w:val="00BD6746"/>
    <w:rsid w:val="00BD6E1E"/>
    <w:rsid w:val="00BD71FD"/>
    <w:rsid w:val="00BD7A89"/>
    <w:rsid w:val="00BE0AD5"/>
    <w:rsid w:val="00BE0D39"/>
    <w:rsid w:val="00BE284D"/>
    <w:rsid w:val="00BE3DAC"/>
    <w:rsid w:val="00BE4D26"/>
    <w:rsid w:val="00BE545C"/>
    <w:rsid w:val="00BE66A8"/>
    <w:rsid w:val="00BE699F"/>
    <w:rsid w:val="00BE7513"/>
    <w:rsid w:val="00BE778F"/>
    <w:rsid w:val="00BF0CE4"/>
    <w:rsid w:val="00BF4926"/>
    <w:rsid w:val="00BF54B3"/>
    <w:rsid w:val="00BF7147"/>
    <w:rsid w:val="00C00DD8"/>
    <w:rsid w:val="00C02DAD"/>
    <w:rsid w:val="00C03B5F"/>
    <w:rsid w:val="00C03E25"/>
    <w:rsid w:val="00C03F46"/>
    <w:rsid w:val="00C0471C"/>
    <w:rsid w:val="00C066D2"/>
    <w:rsid w:val="00C07D61"/>
    <w:rsid w:val="00C102F4"/>
    <w:rsid w:val="00C11CB9"/>
    <w:rsid w:val="00C136D3"/>
    <w:rsid w:val="00C14442"/>
    <w:rsid w:val="00C15501"/>
    <w:rsid w:val="00C15BD2"/>
    <w:rsid w:val="00C168FB"/>
    <w:rsid w:val="00C1718B"/>
    <w:rsid w:val="00C20646"/>
    <w:rsid w:val="00C224E2"/>
    <w:rsid w:val="00C22AE1"/>
    <w:rsid w:val="00C231A0"/>
    <w:rsid w:val="00C23E02"/>
    <w:rsid w:val="00C25050"/>
    <w:rsid w:val="00C2569E"/>
    <w:rsid w:val="00C25AA8"/>
    <w:rsid w:val="00C263DE"/>
    <w:rsid w:val="00C26534"/>
    <w:rsid w:val="00C325C3"/>
    <w:rsid w:val="00C32AE2"/>
    <w:rsid w:val="00C344BB"/>
    <w:rsid w:val="00C3566A"/>
    <w:rsid w:val="00C3649C"/>
    <w:rsid w:val="00C4017E"/>
    <w:rsid w:val="00C43754"/>
    <w:rsid w:val="00C455D9"/>
    <w:rsid w:val="00C51853"/>
    <w:rsid w:val="00C519B4"/>
    <w:rsid w:val="00C5275E"/>
    <w:rsid w:val="00C52872"/>
    <w:rsid w:val="00C558FE"/>
    <w:rsid w:val="00C57EC6"/>
    <w:rsid w:val="00C61D86"/>
    <w:rsid w:val="00C622E5"/>
    <w:rsid w:val="00C62E7F"/>
    <w:rsid w:val="00C63162"/>
    <w:rsid w:val="00C6443C"/>
    <w:rsid w:val="00C650C6"/>
    <w:rsid w:val="00C66D1D"/>
    <w:rsid w:val="00C679D9"/>
    <w:rsid w:val="00C719A4"/>
    <w:rsid w:val="00C7230E"/>
    <w:rsid w:val="00C80AC5"/>
    <w:rsid w:val="00C8248F"/>
    <w:rsid w:val="00C85584"/>
    <w:rsid w:val="00C92266"/>
    <w:rsid w:val="00C92343"/>
    <w:rsid w:val="00C923E1"/>
    <w:rsid w:val="00C93DE0"/>
    <w:rsid w:val="00C94300"/>
    <w:rsid w:val="00C94FD6"/>
    <w:rsid w:val="00C963FC"/>
    <w:rsid w:val="00C973D4"/>
    <w:rsid w:val="00C97927"/>
    <w:rsid w:val="00CA2534"/>
    <w:rsid w:val="00CA3550"/>
    <w:rsid w:val="00CA3811"/>
    <w:rsid w:val="00CA410B"/>
    <w:rsid w:val="00CA6F5E"/>
    <w:rsid w:val="00CA7128"/>
    <w:rsid w:val="00CB27BD"/>
    <w:rsid w:val="00CB743E"/>
    <w:rsid w:val="00CB75D7"/>
    <w:rsid w:val="00CB7D3F"/>
    <w:rsid w:val="00CB7E86"/>
    <w:rsid w:val="00CC0745"/>
    <w:rsid w:val="00CC281B"/>
    <w:rsid w:val="00CC33AE"/>
    <w:rsid w:val="00CC5340"/>
    <w:rsid w:val="00CC595C"/>
    <w:rsid w:val="00CC6588"/>
    <w:rsid w:val="00CC7A5F"/>
    <w:rsid w:val="00CD2910"/>
    <w:rsid w:val="00CD3EFB"/>
    <w:rsid w:val="00CD48D8"/>
    <w:rsid w:val="00CD5261"/>
    <w:rsid w:val="00CD6D72"/>
    <w:rsid w:val="00CD6DD5"/>
    <w:rsid w:val="00CE47A8"/>
    <w:rsid w:val="00CE5530"/>
    <w:rsid w:val="00CE6A55"/>
    <w:rsid w:val="00CE7EC8"/>
    <w:rsid w:val="00CE7F57"/>
    <w:rsid w:val="00CF08A3"/>
    <w:rsid w:val="00CF114C"/>
    <w:rsid w:val="00CF223C"/>
    <w:rsid w:val="00CF363D"/>
    <w:rsid w:val="00CF37E6"/>
    <w:rsid w:val="00CF50B4"/>
    <w:rsid w:val="00D0117A"/>
    <w:rsid w:val="00D022E3"/>
    <w:rsid w:val="00D03E76"/>
    <w:rsid w:val="00D03FC6"/>
    <w:rsid w:val="00D0414B"/>
    <w:rsid w:val="00D04501"/>
    <w:rsid w:val="00D102EC"/>
    <w:rsid w:val="00D11146"/>
    <w:rsid w:val="00D13998"/>
    <w:rsid w:val="00D147D1"/>
    <w:rsid w:val="00D14930"/>
    <w:rsid w:val="00D1630B"/>
    <w:rsid w:val="00D21169"/>
    <w:rsid w:val="00D21EF4"/>
    <w:rsid w:val="00D226FF"/>
    <w:rsid w:val="00D25D95"/>
    <w:rsid w:val="00D27649"/>
    <w:rsid w:val="00D279EE"/>
    <w:rsid w:val="00D336F0"/>
    <w:rsid w:val="00D33F81"/>
    <w:rsid w:val="00D34F8E"/>
    <w:rsid w:val="00D36681"/>
    <w:rsid w:val="00D408D6"/>
    <w:rsid w:val="00D418BE"/>
    <w:rsid w:val="00D42BA4"/>
    <w:rsid w:val="00D44882"/>
    <w:rsid w:val="00D46192"/>
    <w:rsid w:val="00D47723"/>
    <w:rsid w:val="00D4776A"/>
    <w:rsid w:val="00D47B60"/>
    <w:rsid w:val="00D52172"/>
    <w:rsid w:val="00D529BF"/>
    <w:rsid w:val="00D544AF"/>
    <w:rsid w:val="00D56603"/>
    <w:rsid w:val="00D56D9E"/>
    <w:rsid w:val="00D636A9"/>
    <w:rsid w:val="00D644CA"/>
    <w:rsid w:val="00D6491E"/>
    <w:rsid w:val="00D652D6"/>
    <w:rsid w:val="00D653C4"/>
    <w:rsid w:val="00D67052"/>
    <w:rsid w:val="00D70077"/>
    <w:rsid w:val="00D7449D"/>
    <w:rsid w:val="00D75628"/>
    <w:rsid w:val="00D76E13"/>
    <w:rsid w:val="00D80D70"/>
    <w:rsid w:val="00D84C3D"/>
    <w:rsid w:val="00D85918"/>
    <w:rsid w:val="00D862A2"/>
    <w:rsid w:val="00D863DE"/>
    <w:rsid w:val="00D86B74"/>
    <w:rsid w:val="00D86B8E"/>
    <w:rsid w:val="00D870C6"/>
    <w:rsid w:val="00D87627"/>
    <w:rsid w:val="00D87FCD"/>
    <w:rsid w:val="00D9056A"/>
    <w:rsid w:val="00D90D3C"/>
    <w:rsid w:val="00D90DE6"/>
    <w:rsid w:val="00D90FF4"/>
    <w:rsid w:val="00D941AC"/>
    <w:rsid w:val="00D9791F"/>
    <w:rsid w:val="00DA0F1E"/>
    <w:rsid w:val="00DA0F94"/>
    <w:rsid w:val="00DA1530"/>
    <w:rsid w:val="00DA1ED0"/>
    <w:rsid w:val="00DA4695"/>
    <w:rsid w:val="00DA4B76"/>
    <w:rsid w:val="00DA4CFE"/>
    <w:rsid w:val="00DA4FD0"/>
    <w:rsid w:val="00DA5899"/>
    <w:rsid w:val="00DA5B1F"/>
    <w:rsid w:val="00DA621D"/>
    <w:rsid w:val="00DB3031"/>
    <w:rsid w:val="00DB4CE3"/>
    <w:rsid w:val="00DB6A18"/>
    <w:rsid w:val="00DC0EBE"/>
    <w:rsid w:val="00DC2D48"/>
    <w:rsid w:val="00DC3941"/>
    <w:rsid w:val="00DC3BAE"/>
    <w:rsid w:val="00DC4DB4"/>
    <w:rsid w:val="00DC594E"/>
    <w:rsid w:val="00DC73E2"/>
    <w:rsid w:val="00DD0FC8"/>
    <w:rsid w:val="00DD1149"/>
    <w:rsid w:val="00DD154D"/>
    <w:rsid w:val="00DD183D"/>
    <w:rsid w:val="00DD1A6F"/>
    <w:rsid w:val="00DD2B26"/>
    <w:rsid w:val="00DD2FA4"/>
    <w:rsid w:val="00DD32E2"/>
    <w:rsid w:val="00DD5621"/>
    <w:rsid w:val="00DD66BF"/>
    <w:rsid w:val="00DD6D9F"/>
    <w:rsid w:val="00DD7F73"/>
    <w:rsid w:val="00DE12E2"/>
    <w:rsid w:val="00DE14F5"/>
    <w:rsid w:val="00DE418B"/>
    <w:rsid w:val="00DE67B2"/>
    <w:rsid w:val="00DE7B41"/>
    <w:rsid w:val="00DF0208"/>
    <w:rsid w:val="00DF06B8"/>
    <w:rsid w:val="00DF1092"/>
    <w:rsid w:val="00DF15A7"/>
    <w:rsid w:val="00DF2907"/>
    <w:rsid w:val="00DF6C79"/>
    <w:rsid w:val="00DF7CA0"/>
    <w:rsid w:val="00E0017B"/>
    <w:rsid w:val="00E0325E"/>
    <w:rsid w:val="00E04BED"/>
    <w:rsid w:val="00E07AFE"/>
    <w:rsid w:val="00E10507"/>
    <w:rsid w:val="00E14B12"/>
    <w:rsid w:val="00E158F8"/>
    <w:rsid w:val="00E20B86"/>
    <w:rsid w:val="00E20BA6"/>
    <w:rsid w:val="00E21356"/>
    <w:rsid w:val="00E2152A"/>
    <w:rsid w:val="00E21D35"/>
    <w:rsid w:val="00E22B45"/>
    <w:rsid w:val="00E232B1"/>
    <w:rsid w:val="00E23819"/>
    <w:rsid w:val="00E2549D"/>
    <w:rsid w:val="00E25A8B"/>
    <w:rsid w:val="00E263AD"/>
    <w:rsid w:val="00E31242"/>
    <w:rsid w:val="00E3415F"/>
    <w:rsid w:val="00E3419B"/>
    <w:rsid w:val="00E3487D"/>
    <w:rsid w:val="00E348E3"/>
    <w:rsid w:val="00E34F4E"/>
    <w:rsid w:val="00E413C0"/>
    <w:rsid w:val="00E4143D"/>
    <w:rsid w:val="00E414D0"/>
    <w:rsid w:val="00E41A8F"/>
    <w:rsid w:val="00E41B0A"/>
    <w:rsid w:val="00E4523E"/>
    <w:rsid w:val="00E45264"/>
    <w:rsid w:val="00E4588B"/>
    <w:rsid w:val="00E51963"/>
    <w:rsid w:val="00E51A8A"/>
    <w:rsid w:val="00E53A11"/>
    <w:rsid w:val="00E54A69"/>
    <w:rsid w:val="00E607E7"/>
    <w:rsid w:val="00E626DB"/>
    <w:rsid w:val="00E64015"/>
    <w:rsid w:val="00E65485"/>
    <w:rsid w:val="00E65949"/>
    <w:rsid w:val="00E661AD"/>
    <w:rsid w:val="00E670F4"/>
    <w:rsid w:val="00E70E1B"/>
    <w:rsid w:val="00E71201"/>
    <w:rsid w:val="00E71BF2"/>
    <w:rsid w:val="00E72009"/>
    <w:rsid w:val="00E72B7E"/>
    <w:rsid w:val="00E72DC7"/>
    <w:rsid w:val="00E72FA0"/>
    <w:rsid w:val="00E73C43"/>
    <w:rsid w:val="00E75224"/>
    <w:rsid w:val="00E76787"/>
    <w:rsid w:val="00E775C8"/>
    <w:rsid w:val="00E80263"/>
    <w:rsid w:val="00E82B6E"/>
    <w:rsid w:val="00E83714"/>
    <w:rsid w:val="00E84E83"/>
    <w:rsid w:val="00E853E4"/>
    <w:rsid w:val="00E85CEF"/>
    <w:rsid w:val="00E864F0"/>
    <w:rsid w:val="00E87E1C"/>
    <w:rsid w:val="00E90E3C"/>
    <w:rsid w:val="00E92F68"/>
    <w:rsid w:val="00E9431F"/>
    <w:rsid w:val="00EA2CA4"/>
    <w:rsid w:val="00EA3775"/>
    <w:rsid w:val="00EA3B9E"/>
    <w:rsid w:val="00EA63C9"/>
    <w:rsid w:val="00EA6931"/>
    <w:rsid w:val="00EA7E47"/>
    <w:rsid w:val="00EB218A"/>
    <w:rsid w:val="00EB2AE2"/>
    <w:rsid w:val="00EB46F1"/>
    <w:rsid w:val="00EB722D"/>
    <w:rsid w:val="00EB7F18"/>
    <w:rsid w:val="00EC025E"/>
    <w:rsid w:val="00EC02FA"/>
    <w:rsid w:val="00EC0CDC"/>
    <w:rsid w:val="00EC37E4"/>
    <w:rsid w:val="00EC4E08"/>
    <w:rsid w:val="00EC4E6A"/>
    <w:rsid w:val="00EC6E27"/>
    <w:rsid w:val="00ED0F34"/>
    <w:rsid w:val="00ED1581"/>
    <w:rsid w:val="00ED45C9"/>
    <w:rsid w:val="00ED63E0"/>
    <w:rsid w:val="00ED7E94"/>
    <w:rsid w:val="00EE211F"/>
    <w:rsid w:val="00EE27E2"/>
    <w:rsid w:val="00EE4395"/>
    <w:rsid w:val="00EE5F6C"/>
    <w:rsid w:val="00EE6CA4"/>
    <w:rsid w:val="00EE6DF0"/>
    <w:rsid w:val="00EE749B"/>
    <w:rsid w:val="00EE779C"/>
    <w:rsid w:val="00EE77C0"/>
    <w:rsid w:val="00EE77EB"/>
    <w:rsid w:val="00EF141C"/>
    <w:rsid w:val="00EF2DCD"/>
    <w:rsid w:val="00EF3120"/>
    <w:rsid w:val="00EF42A0"/>
    <w:rsid w:val="00EF7373"/>
    <w:rsid w:val="00EF7397"/>
    <w:rsid w:val="00F00FFD"/>
    <w:rsid w:val="00F0292A"/>
    <w:rsid w:val="00F02F02"/>
    <w:rsid w:val="00F035A8"/>
    <w:rsid w:val="00F07A6B"/>
    <w:rsid w:val="00F12CD0"/>
    <w:rsid w:val="00F13337"/>
    <w:rsid w:val="00F13F38"/>
    <w:rsid w:val="00F15DBF"/>
    <w:rsid w:val="00F15E22"/>
    <w:rsid w:val="00F17350"/>
    <w:rsid w:val="00F17922"/>
    <w:rsid w:val="00F1796F"/>
    <w:rsid w:val="00F17D56"/>
    <w:rsid w:val="00F20770"/>
    <w:rsid w:val="00F21C59"/>
    <w:rsid w:val="00F2369C"/>
    <w:rsid w:val="00F24367"/>
    <w:rsid w:val="00F270BE"/>
    <w:rsid w:val="00F31B50"/>
    <w:rsid w:val="00F328BE"/>
    <w:rsid w:val="00F337B6"/>
    <w:rsid w:val="00F33CDE"/>
    <w:rsid w:val="00F34280"/>
    <w:rsid w:val="00F345F1"/>
    <w:rsid w:val="00F37B02"/>
    <w:rsid w:val="00F400F0"/>
    <w:rsid w:val="00F42EC5"/>
    <w:rsid w:val="00F436BF"/>
    <w:rsid w:val="00F445FC"/>
    <w:rsid w:val="00F46BB3"/>
    <w:rsid w:val="00F46D01"/>
    <w:rsid w:val="00F50EC2"/>
    <w:rsid w:val="00F51230"/>
    <w:rsid w:val="00F5128D"/>
    <w:rsid w:val="00F51B07"/>
    <w:rsid w:val="00F52C17"/>
    <w:rsid w:val="00F530E4"/>
    <w:rsid w:val="00F55C07"/>
    <w:rsid w:val="00F56705"/>
    <w:rsid w:val="00F56BD8"/>
    <w:rsid w:val="00F60C4E"/>
    <w:rsid w:val="00F615D0"/>
    <w:rsid w:val="00F653D1"/>
    <w:rsid w:val="00F6580D"/>
    <w:rsid w:val="00F6659C"/>
    <w:rsid w:val="00F7144E"/>
    <w:rsid w:val="00F72A4D"/>
    <w:rsid w:val="00F72DD9"/>
    <w:rsid w:val="00F73688"/>
    <w:rsid w:val="00F73E9E"/>
    <w:rsid w:val="00F74FD2"/>
    <w:rsid w:val="00F80BC9"/>
    <w:rsid w:val="00F81147"/>
    <w:rsid w:val="00F83578"/>
    <w:rsid w:val="00F83E3D"/>
    <w:rsid w:val="00F85A3F"/>
    <w:rsid w:val="00F85FF0"/>
    <w:rsid w:val="00F86184"/>
    <w:rsid w:val="00F87668"/>
    <w:rsid w:val="00F93B01"/>
    <w:rsid w:val="00F96843"/>
    <w:rsid w:val="00F97678"/>
    <w:rsid w:val="00F97B51"/>
    <w:rsid w:val="00FA23AF"/>
    <w:rsid w:val="00FA2ABE"/>
    <w:rsid w:val="00FA4A36"/>
    <w:rsid w:val="00FA4C56"/>
    <w:rsid w:val="00FA4CB1"/>
    <w:rsid w:val="00FA613C"/>
    <w:rsid w:val="00FA625F"/>
    <w:rsid w:val="00FA769C"/>
    <w:rsid w:val="00FA7780"/>
    <w:rsid w:val="00FA779F"/>
    <w:rsid w:val="00FA7ADE"/>
    <w:rsid w:val="00FB07D9"/>
    <w:rsid w:val="00FB1739"/>
    <w:rsid w:val="00FB2756"/>
    <w:rsid w:val="00FB2B24"/>
    <w:rsid w:val="00FB3D78"/>
    <w:rsid w:val="00FB481A"/>
    <w:rsid w:val="00FB6A5C"/>
    <w:rsid w:val="00FB6C86"/>
    <w:rsid w:val="00FB7157"/>
    <w:rsid w:val="00FB7D57"/>
    <w:rsid w:val="00FC1AC7"/>
    <w:rsid w:val="00FC2AA0"/>
    <w:rsid w:val="00FC4AE3"/>
    <w:rsid w:val="00FC62FB"/>
    <w:rsid w:val="00FC68A7"/>
    <w:rsid w:val="00FC7275"/>
    <w:rsid w:val="00FC75F9"/>
    <w:rsid w:val="00FD0B6C"/>
    <w:rsid w:val="00FD46B5"/>
    <w:rsid w:val="00FD56E4"/>
    <w:rsid w:val="00FD619F"/>
    <w:rsid w:val="00FD69FC"/>
    <w:rsid w:val="00FD7003"/>
    <w:rsid w:val="00FE0623"/>
    <w:rsid w:val="00FE2666"/>
    <w:rsid w:val="00FE4C67"/>
    <w:rsid w:val="00FE7425"/>
    <w:rsid w:val="00FF0277"/>
    <w:rsid w:val="00FF32FB"/>
    <w:rsid w:val="00FF40E2"/>
    <w:rsid w:val="00FF59A1"/>
    <w:rsid w:val="00FF68F2"/>
    <w:rsid w:val="1D0E614F"/>
    <w:rsid w:val="3E9888A4"/>
    <w:rsid w:val="65FE6D9A"/>
    <w:rsid w:val="748714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C30A916"/>
  <w15:docId w15:val="{DB7BF2E3-3C10-4E56-9CAB-E403BD48C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en-GB" w:eastAsia="zh-CN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2">
    <w:name w:val="heading 2"/>
    <w:uiPriority w:val="9"/>
    <w:unhideWhenUsed/>
    <w:qFormat/>
    <w:pPr>
      <w:widowControl w:val="0"/>
      <w:ind w:left="1066" w:right="683"/>
      <w:jc w:val="center"/>
      <w:outlineLvl w:val="1"/>
    </w:pPr>
    <w:rPr>
      <w:rFonts w:cs="Arial Unicode MS"/>
      <w:b/>
      <w:bCs/>
      <w:color w:val="000000"/>
      <w:sz w:val="22"/>
      <w:szCs w:val="22"/>
      <w:u w:color="000000"/>
      <w:lang w:val="en-US"/>
      <w14:textOutline w14:w="12700" w14:cap="flat" w14:cmpd="sng" w14:algn="ctr">
        <w14:noFill/>
        <w14:prstDash w14:val="solid"/>
        <w14:miter w14:lim="400000"/>
      </w14:textOutline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BodyA">
    <w:name w:val="Body A"/>
    <w:pPr>
      <w:widowControl w:val="0"/>
    </w:pPr>
    <w:rPr>
      <w:rFonts w:cs="Arial Unicode MS"/>
      <w:color w:val="000000"/>
      <w:sz w:val="22"/>
      <w:szCs w:val="22"/>
      <w:u w:color="000000"/>
      <w:lang w:val="en-US"/>
      <w14:textOutline w14:w="12700" w14:cap="flat" w14:cmpd="sng" w14:algn="ctr">
        <w14:noFill/>
        <w14:prstDash w14:val="solid"/>
        <w14:miter w14:lim="400000"/>
      </w14:textOutline>
    </w:rPr>
  </w:style>
  <w:style w:type="paragraph" w:styleId="BodyText">
    <w:name w:val="Body Text"/>
    <w:pPr>
      <w:widowControl w:val="0"/>
      <w:ind w:left="118" w:firstLine="419"/>
    </w:pPr>
    <w:rPr>
      <w:rFonts w:eastAsia="Times New Roman"/>
      <w:color w:val="000000"/>
      <w:sz w:val="21"/>
      <w:szCs w:val="21"/>
      <w:u w:color="000000"/>
      <w:lang w:val="en-US"/>
      <w14:textOutline w14:w="12700" w14:cap="flat" w14:cmpd="sng" w14:algn="ctr">
        <w14:noFill/>
        <w14:prstDash w14:val="solid"/>
        <w14:miter w14:lim="400000"/>
      </w14:textOutline>
    </w:rPr>
  </w:style>
  <w:style w:type="paragraph" w:styleId="ListParagraph">
    <w:name w:val="List Paragraph"/>
    <w:uiPriority w:val="34"/>
    <w:qFormat/>
    <w:pPr>
      <w:widowControl w:val="0"/>
      <w:ind w:left="118" w:hanging="118"/>
    </w:pPr>
    <w:rPr>
      <w:rFonts w:cs="Arial Unicode MS"/>
      <w:color w:val="000000"/>
      <w:sz w:val="22"/>
      <w:szCs w:val="22"/>
      <w:u w:color="000000"/>
      <w:lang w:val="en-US"/>
      <w14:textOutline w14:w="12700" w14:cap="flat" w14:cmpd="sng" w14:algn="ctr">
        <w14:noFill/>
        <w14:prstDash w14:val="solid"/>
        <w14:miter w14:lim="400000"/>
      </w14:textOutline>
    </w:rPr>
  </w:style>
  <w:style w:type="numbering" w:customStyle="1" w:styleId="ImportedStyle11">
    <w:name w:val="Imported Style 11"/>
    <w:pPr>
      <w:numPr>
        <w:numId w:val="1"/>
      </w:numPr>
    </w:pPr>
  </w:style>
  <w:style w:type="numbering" w:customStyle="1" w:styleId="Lettered">
    <w:name w:val="Lettered"/>
    <w:pPr>
      <w:numPr>
        <w:numId w:val="3"/>
      </w:numPr>
    </w:pPr>
  </w:style>
  <w:style w:type="numbering" w:customStyle="1" w:styleId="Lettered0">
    <w:name w:val="Lettered.0"/>
    <w:pPr>
      <w:numPr>
        <w:numId w:val="5"/>
      </w:numPr>
    </w:pPr>
  </w:style>
  <w:style w:type="paragraph" w:customStyle="1" w:styleId="BodyB">
    <w:name w:val="Body B"/>
    <w:rPr>
      <w:rFonts w:cs="Arial Unicode MS"/>
      <w:color w:val="000000"/>
      <w:sz w:val="24"/>
      <w:szCs w:val="24"/>
      <w:u w:color="000000"/>
      <w:lang w:val="en-US"/>
      <w14:textOutline w14:w="12700" w14:cap="flat" w14:cmpd="sng" w14:algn="ctr">
        <w14:noFill/>
        <w14:prstDash w14:val="solid"/>
        <w14:miter w14:lim="400000"/>
      </w14:textOutline>
    </w:rPr>
  </w:style>
  <w:style w:type="paragraph" w:styleId="FootnoteText">
    <w:name w:val="footnote text"/>
    <w:link w:val="FootnoteTextChar"/>
    <w:pPr>
      <w:widowControl w:val="0"/>
    </w:pPr>
    <w:rPr>
      <w:rFonts w:eastAsia="Times New Roman"/>
      <w:color w:val="000000"/>
      <w:u w:color="000000"/>
      <w:lang w:val="en-US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Heading">
    <w:name w:val="Heading"/>
    <w:pPr>
      <w:widowControl w:val="0"/>
      <w:spacing w:before="145"/>
      <w:ind w:left="478" w:hanging="360"/>
      <w:outlineLvl w:val="0"/>
    </w:pPr>
    <w:rPr>
      <w:rFonts w:cs="Arial Unicode MS"/>
      <w:b/>
      <w:bCs/>
      <w:color w:val="000000"/>
      <w:sz w:val="24"/>
      <w:szCs w:val="24"/>
      <w:u w:color="000000"/>
      <w:lang w:val="en-US"/>
      <w14:textOutline w14:w="12700" w14:cap="flat" w14:cmpd="sng" w14:algn="ctr">
        <w14:noFill/>
        <w14:prstDash w14:val="solid"/>
        <w14:miter w14:lim="400000"/>
      </w14:textOutline>
    </w:rPr>
  </w:style>
  <w:style w:type="character" w:customStyle="1" w:styleId="None">
    <w:name w:val="None"/>
  </w:style>
  <w:style w:type="character" w:customStyle="1" w:styleId="Hyperlink0">
    <w:name w:val="Hyperlink.0"/>
    <w:basedOn w:val="None"/>
    <w:rPr>
      <w:outline w:val="0"/>
      <w:color w:val="0000FF"/>
      <w:u w:val="single" w:color="0000FF"/>
      <w:lang w:val="fr-FR"/>
    </w:rPr>
  </w:style>
  <w:style w:type="paragraph" w:customStyle="1" w:styleId="Default">
    <w:name w:val="Default"/>
    <w:pPr>
      <w:spacing w:before="160"/>
    </w:pPr>
    <w:rPr>
      <w:rFonts w:ascii="Helvetica Neue" w:eastAsia="Helvetica Neue" w:hAnsi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CommentText">
    <w:name w:val="annotation text"/>
    <w:basedOn w:val="Normal"/>
    <w:link w:val="CommentTextChar"/>
    <w:uiPriority w:val="99"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011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0115"/>
    <w:rPr>
      <w:rFonts w:ascii="Segoe UI" w:hAnsi="Segoe UI" w:cs="Segoe UI"/>
      <w:sz w:val="18"/>
      <w:szCs w:val="18"/>
      <w:lang w:val="en-US" w:eastAsia="en-US"/>
    </w:rPr>
  </w:style>
  <w:style w:type="paragraph" w:styleId="Header">
    <w:name w:val="header"/>
    <w:basedOn w:val="Normal"/>
    <w:link w:val="HeaderChar"/>
    <w:unhideWhenUsed/>
    <w:rsid w:val="0073420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3420C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73420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3420C"/>
    <w:rPr>
      <w:sz w:val="24"/>
      <w:szCs w:val="24"/>
      <w:lang w:val="en-US" w:eastAsia="en-US"/>
    </w:rPr>
  </w:style>
  <w:style w:type="character" w:customStyle="1" w:styleId="FootnoteTextChar">
    <w:name w:val="Footnote Text Char"/>
    <w:basedOn w:val="DefaultParagraphFont"/>
    <w:link w:val="FootnoteText"/>
    <w:rsid w:val="008A73E1"/>
    <w:rPr>
      <w:rFonts w:eastAsia="Times New Roman"/>
      <w:color w:val="000000"/>
      <w:u w:color="000000"/>
      <w:lang w:val="en-US"/>
      <w14:textOutline w14:w="12700" w14:cap="flat" w14:cmpd="sng" w14:algn="ctr">
        <w14:noFill/>
        <w14:prstDash w14:val="solid"/>
        <w14:miter w14:lim="400000"/>
      </w14:textOutline>
    </w:rPr>
  </w:style>
  <w:style w:type="table" w:styleId="TableGrid">
    <w:name w:val="Table Grid"/>
    <w:basedOn w:val="TableNormal"/>
    <w:uiPriority w:val="39"/>
    <w:rsid w:val="00A97C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otnoteReference">
    <w:name w:val="footnote reference"/>
    <w:basedOn w:val="DefaultParagraphFont"/>
    <w:uiPriority w:val="99"/>
    <w:semiHidden/>
    <w:unhideWhenUsed/>
    <w:rsid w:val="00AE623E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4830D2"/>
    <w:rPr>
      <w:color w:val="605E5C"/>
      <w:shd w:val="clear" w:color="auto" w:fill="E1DFDD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007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0077"/>
    <w:rPr>
      <w:b/>
      <w:bCs/>
      <w:lang w:val="en-US" w:eastAsia="en-US"/>
    </w:rPr>
  </w:style>
  <w:style w:type="paragraph" w:styleId="NoSpacing">
    <w:name w:val="No Spacing"/>
    <w:uiPriority w:val="1"/>
    <w:qFormat/>
    <w:rsid w:val="001B6D61"/>
    <w:rPr>
      <w:sz w:val="24"/>
      <w:szCs w:val="24"/>
      <w:lang w:val="en-US" w:eastAsia="en-US"/>
    </w:rPr>
  </w:style>
  <w:style w:type="paragraph" w:styleId="Revision">
    <w:name w:val="Revision"/>
    <w:hidden/>
    <w:uiPriority w:val="99"/>
    <w:semiHidden/>
    <w:rsid w:val="0004390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9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04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8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8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910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79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9" ma:contentTypeDescription="Create a new document." ma:contentTypeScope="" ma:versionID="957983f112ff70deb4ba3514eaba81b6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226e8c697896011a9f0e61e90df53f9c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Props1.xml><?xml version="1.0" encoding="utf-8"?>
<ds:datastoreItem xmlns:ds="http://schemas.openxmlformats.org/officeDocument/2006/customXml" ds:itemID="{C97F87BC-4550-454B-AF5B-63167F4F006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9E18154-E629-488C-B879-2462066F2AE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7D894A5-1385-43A5-A17B-C2D6182CD0F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D1EADB7-6C17-483D-84AB-7F2A77A70415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</ds:schemaRefs>
</ds:datastoreItem>
</file>

<file path=docMetadata/LabelInfo.xml><?xml version="1.0" encoding="utf-8"?>
<clbl:labelList xmlns:clbl="http://schemas.microsoft.com/office/2020/mipLabelMetadata">
  <clbl:label id="{606bed3f-efae-4d70-a15b-866bb27c918d}" enabled="1" method="Privileged" siteId="{0f9e35db-544f-4f60-bdcc-5ea416e6dc7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2302</TotalTime>
  <Pages>3</Pages>
  <Words>1380</Words>
  <Characters>7590</Characters>
  <Application>Microsoft Office Word</Application>
  <DocSecurity>0</DocSecurity>
  <Lines>63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Francois CUENOT</dc:creator>
  <cp:lastModifiedBy>Francois Cuenot</cp:lastModifiedBy>
  <cp:revision>480</cp:revision>
  <dcterms:created xsi:type="dcterms:W3CDTF">2025-04-22T06:18:00Z</dcterms:created>
  <dcterms:modified xsi:type="dcterms:W3CDTF">2025-11-17T13:47:00Z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</Properties>
</file>