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CF11C5" w14:textId="5FCE314D" w:rsidR="00716F84" w:rsidRPr="005C4CB5" w:rsidRDefault="00716F84" w:rsidP="00716F84">
      <w:pPr>
        <w:rPr>
          <w:b/>
          <w:bCs/>
          <w:lang w:val="en-GB"/>
        </w:rPr>
      </w:pPr>
    </w:p>
    <w:p w14:paraId="06AEC47E" w14:textId="5F982F9B" w:rsidR="002A732F" w:rsidRPr="005C4CB5" w:rsidRDefault="00E03A64" w:rsidP="002A732F">
      <w:pPr>
        <w:keepNext/>
        <w:keepLines/>
        <w:tabs>
          <w:tab w:val="right" w:pos="851"/>
        </w:tabs>
        <w:spacing w:before="360" w:after="240" w:line="300" w:lineRule="exact"/>
        <w:ind w:left="1134" w:right="1134" w:hanging="1134"/>
        <w:rPr>
          <w:b/>
          <w:sz w:val="24"/>
          <w:lang w:val="en-GB"/>
        </w:rPr>
      </w:pPr>
      <w:r w:rsidRPr="005C4CB5">
        <w:rPr>
          <w:b/>
          <w:sz w:val="28"/>
          <w:lang w:val="en-GB"/>
        </w:rPr>
        <w:tab/>
      </w:r>
      <w:r w:rsidRPr="005C4CB5">
        <w:rPr>
          <w:b/>
          <w:sz w:val="28"/>
          <w:lang w:val="en-GB"/>
        </w:rPr>
        <w:tab/>
      </w:r>
      <w:bookmarkStart w:id="0" w:name="_Hlk188464630"/>
      <w:r w:rsidR="005C4CB5" w:rsidRPr="005C4CB5">
        <w:rPr>
          <w:b/>
          <w:sz w:val="28"/>
          <w:lang w:val="en-GB"/>
        </w:rPr>
        <w:t xml:space="preserve">Proposal to </w:t>
      </w:r>
      <w:r w:rsidR="001936B3">
        <w:rPr>
          <w:b/>
          <w:sz w:val="28"/>
          <w:lang w:val="en-GB"/>
        </w:rPr>
        <w:t>amend</w:t>
      </w:r>
      <w:r w:rsidR="002A732F" w:rsidRPr="005C4CB5">
        <w:rPr>
          <w:b/>
          <w:sz w:val="28"/>
          <w:lang w:val="en-GB"/>
        </w:rPr>
        <w:t xml:space="preserve"> </w:t>
      </w:r>
      <w:r w:rsidR="001936B3">
        <w:rPr>
          <w:b/>
          <w:sz w:val="28"/>
          <w:lang w:val="en-GB"/>
        </w:rPr>
        <w:t xml:space="preserve">working </w:t>
      </w:r>
      <w:r w:rsidR="00986312" w:rsidRPr="005C4CB5">
        <w:rPr>
          <w:b/>
          <w:sz w:val="28"/>
          <w:lang w:val="en-GB"/>
        </w:rPr>
        <w:t>document GRBP/2025/</w:t>
      </w:r>
      <w:r w:rsidR="0035723A">
        <w:rPr>
          <w:b/>
          <w:sz w:val="28"/>
          <w:lang w:val="en-GB"/>
        </w:rPr>
        <w:t>2</w:t>
      </w:r>
      <w:r w:rsidR="00986312" w:rsidRPr="005C4CB5">
        <w:rPr>
          <w:b/>
          <w:sz w:val="28"/>
          <w:lang w:val="en-GB"/>
        </w:rPr>
        <w:t>9</w:t>
      </w:r>
      <w:r w:rsidR="002A732F" w:rsidRPr="005C4CB5">
        <w:rPr>
          <w:b/>
          <w:sz w:val="28"/>
          <w:lang w:val="en-GB"/>
        </w:rPr>
        <w:t xml:space="preserve"> </w:t>
      </w:r>
      <w:r w:rsidR="001936B3">
        <w:rPr>
          <w:b/>
          <w:sz w:val="28"/>
          <w:lang w:val="en-GB"/>
        </w:rPr>
        <w:br/>
      </w:r>
      <w:r w:rsidR="00986312" w:rsidRPr="005C4CB5">
        <w:rPr>
          <w:b/>
          <w:sz w:val="28"/>
          <w:lang w:val="en-GB"/>
        </w:rPr>
        <w:t>(</w:t>
      </w:r>
      <w:bookmarkEnd w:id="0"/>
      <w:r w:rsidR="00716F84" w:rsidRPr="005C4CB5">
        <w:rPr>
          <w:b/>
          <w:sz w:val="28"/>
          <w:lang w:val="en-GB"/>
        </w:rPr>
        <w:t xml:space="preserve">Proposal for </w:t>
      </w:r>
      <w:r w:rsidR="0035723A">
        <w:rPr>
          <w:b/>
          <w:sz w:val="28"/>
          <w:lang w:val="en-GB"/>
        </w:rPr>
        <w:t xml:space="preserve">a </w:t>
      </w:r>
      <w:r w:rsidR="004E6748" w:rsidRPr="005C4CB5">
        <w:rPr>
          <w:b/>
          <w:sz w:val="28"/>
          <w:lang w:val="en-GB"/>
        </w:rPr>
        <w:t>S</w:t>
      </w:r>
      <w:r w:rsidR="00C53FF9" w:rsidRPr="005C4CB5">
        <w:rPr>
          <w:b/>
          <w:sz w:val="28"/>
          <w:lang w:val="en-GB"/>
        </w:rPr>
        <w:t xml:space="preserve">upplement </w:t>
      </w:r>
      <w:r w:rsidR="00716F84" w:rsidRPr="005C4CB5">
        <w:rPr>
          <w:b/>
          <w:sz w:val="28"/>
          <w:lang w:val="en-GB"/>
        </w:rPr>
        <w:t xml:space="preserve">to </w:t>
      </w:r>
      <w:r w:rsidR="001936B3">
        <w:rPr>
          <w:b/>
          <w:sz w:val="28"/>
          <w:lang w:val="en-GB"/>
        </w:rPr>
        <w:t xml:space="preserve">the </w:t>
      </w:r>
      <w:r w:rsidR="0035723A">
        <w:rPr>
          <w:b/>
          <w:sz w:val="28"/>
          <w:lang w:val="en-GB"/>
        </w:rPr>
        <w:t xml:space="preserve">03 series of amendments </w:t>
      </w:r>
      <w:r w:rsidR="001936B3">
        <w:rPr>
          <w:b/>
          <w:sz w:val="28"/>
          <w:lang w:val="en-GB"/>
        </w:rPr>
        <w:t xml:space="preserve">of </w:t>
      </w:r>
      <w:r w:rsidR="00716F84" w:rsidRPr="005C4CB5">
        <w:rPr>
          <w:b/>
          <w:sz w:val="28"/>
          <w:lang w:val="en-GB"/>
        </w:rPr>
        <w:t xml:space="preserve">UN Regulation No. </w:t>
      </w:r>
      <w:r w:rsidR="001936B3">
        <w:rPr>
          <w:b/>
          <w:sz w:val="28"/>
          <w:lang w:val="en-GB"/>
        </w:rPr>
        <w:t>51</w:t>
      </w:r>
      <w:r w:rsidR="002A732F" w:rsidRPr="005C4CB5">
        <w:rPr>
          <w:b/>
          <w:sz w:val="28"/>
          <w:lang w:val="en-GB"/>
        </w:rPr>
        <w:t>)</w:t>
      </w:r>
    </w:p>
    <w:p w14:paraId="29D57430" w14:textId="77777777" w:rsidR="002A732F" w:rsidRPr="005C4CB5" w:rsidRDefault="002A732F" w:rsidP="002A732F">
      <w:pPr>
        <w:keepNext/>
        <w:keepLines/>
        <w:tabs>
          <w:tab w:val="right" w:pos="851"/>
        </w:tabs>
        <w:spacing w:before="360" w:after="240" w:line="300" w:lineRule="exact"/>
        <w:ind w:left="1134" w:right="1134" w:hanging="1134"/>
        <w:rPr>
          <w:b/>
          <w:sz w:val="24"/>
          <w:lang w:val="en-GB"/>
        </w:rPr>
      </w:pPr>
    </w:p>
    <w:p w14:paraId="3C49A7CA" w14:textId="4B0ECC6F" w:rsidR="005C4CB5" w:rsidRDefault="005C4CB5" w:rsidP="005C4CB5">
      <w:pPr>
        <w:ind w:left="1134" w:right="521"/>
        <w:rPr>
          <w:lang w:val="en-GB"/>
        </w:rPr>
      </w:pPr>
      <w:r w:rsidRPr="005C4CB5">
        <w:rPr>
          <w:lang w:val="en-GB"/>
        </w:rPr>
        <w:t>Additional changes compared to document GRBP</w:t>
      </w:r>
      <w:r w:rsidR="001224B2">
        <w:rPr>
          <w:lang w:val="en-GB"/>
        </w:rPr>
        <w:t>/</w:t>
      </w:r>
      <w:r w:rsidRPr="005C4CB5">
        <w:rPr>
          <w:lang w:val="en-GB"/>
        </w:rPr>
        <w:t>2025</w:t>
      </w:r>
      <w:r w:rsidR="001224B2">
        <w:rPr>
          <w:lang w:val="en-GB"/>
        </w:rPr>
        <w:t>/</w:t>
      </w:r>
      <w:r w:rsidRPr="005C4CB5">
        <w:rPr>
          <w:lang w:val="en-GB"/>
        </w:rPr>
        <w:t xml:space="preserve">9 proposed by </w:t>
      </w:r>
      <w:r w:rsidR="0004495A">
        <w:rPr>
          <w:lang w:val="en-GB"/>
        </w:rPr>
        <w:t>OICA</w:t>
      </w:r>
      <w:r w:rsidRPr="005C4CB5">
        <w:rPr>
          <w:lang w:val="en-GB"/>
        </w:rPr>
        <w:t xml:space="preserve"> are marked in </w:t>
      </w:r>
      <w:r w:rsidRPr="004A5F76">
        <w:rPr>
          <w:b/>
          <w:bCs/>
          <w:color w:val="0000FF"/>
          <w:lang w:val="en-GB"/>
        </w:rPr>
        <w:t xml:space="preserve">bold </w:t>
      </w:r>
      <w:r w:rsidRPr="005C4CB5">
        <w:rPr>
          <w:lang w:val="en-GB"/>
        </w:rPr>
        <w:t xml:space="preserve">for added text and </w:t>
      </w:r>
      <w:r w:rsidRPr="00AA31F0">
        <w:rPr>
          <w:strike/>
          <w:color w:val="0000FF"/>
          <w:lang w:val="en-GB"/>
        </w:rPr>
        <w:t>strike through</w:t>
      </w:r>
      <w:r w:rsidRPr="004A5F76">
        <w:rPr>
          <w:color w:val="0000FF"/>
          <w:lang w:val="en-GB"/>
        </w:rPr>
        <w:t xml:space="preserve"> </w:t>
      </w:r>
      <w:r w:rsidRPr="005C4CB5">
        <w:rPr>
          <w:lang w:val="en-GB"/>
        </w:rPr>
        <w:t>for deleted text, all in blue font.</w:t>
      </w:r>
    </w:p>
    <w:p w14:paraId="6F15C329" w14:textId="77777777" w:rsidR="00BE1FEB" w:rsidRDefault="00BE1FEB" w:rsidP="005C4CB5">
      <w:pPr>
        <w:ind w:left="1134" w:right="521"/>
        <w:rPr>
          <w:lang w:val="en-GB"/>
        </w:rPr>
      </w:pPr>
    </w:p>
    <w:p w14:paraId="2A25AA85" w14:textId="4C3EB6CF" w:rsidR="00BE1FEB" w:rsidRDefault="00BE1FEB" w:rsidP="00BE1FEB">
      <w:pPr>
        <w:ind w:left="1134" w:right="521"/>
        <w:rPr>
          <w:lang w:val="en-GB"/>
        </w:rPr>
      </w:pPr>
      <w:r>
        <w:rPr>
          <w:lang w:val="en-GB"/>
        </w:rPr>
        <w:t>Additional justifications</w:t>
      </w:r>
      <w:r w:rsidRPr="00EB0658">
        <w:rPr>
          <w:lang w:val="en-GB"/>
        </w:rPr>
        <w:t xml:space="preserve"> compared to document GRBP</w:t>
      </w:r>
      <w:r>
        <w:rPr>
          <w:lang w:val="en-GB"/>
        </w:rPr>
        <w:t>/2025/</w:t>
      </w:r>
      <w:r w:rsidR="003467C6">
        <w:rPr>
          <w:lang w:val="en-GB"/>
        </w:rPr>
        <w:t>9</w:t>
      </w:r>
      <w:r w:rsidRPr="00EB0658">
        <w:rPr>
          <w:lang w:val="en-GB"/>
        </w:rPr>
        <w:t xml:space="preserve"> are marked in </w:t>
      </w:r>
      <w:r w:rsidR="00472469" w:rsidRPr="00472469">
        <w:rPr>
          <w:color w:val="00B050"/>
          <w:lang w:val="en-GB"/>
        </w:rPr>
        <w:t>green</w:t>
      </w:r>
      <w:r w:rsidRPr="00BE1FEB">
        <w:rPr>
          <w:color w:val="C00000"/>
          <w:lang w:val="en-GB"/>
        </w:rPr>
        <w:t xml:space="preserve"> </w:t>
      </w:r>
      <w:r w:rsidRPr="00EB0658">
        <w:rPr>
          <w:lang w:val="en-GB"/>
        </w:rPr>
        <w:t>font.</w:t>
      </w:r>
    </w:p>
    <w:p w14:paraId="350E706D" w14:textId="77777777" w:rsidR="00AD4644" w:rsidRPr="005C4CB5" w:rsidRDefault="00E5260A" w:rsidP="00E5260A">
      <w:pPr>
        <w:keepNext/>
        <w:keepLines/>
        <w:tabs>
          <w:tab w:val="right" w:pos="851"/>
        </w:tabs>
        <w:spacing w:before="360" w:after="240" w:line="300" w:lineRule="exact"/>
        <w:ind w:left="360" w:right="1134"/>
        <w:rPr>
          <w:b/>
          <w:bCs/>
          <w:sz w:val="40"/>
          <w:szCs w:val="28"/>
          <w:lang w:val="en-GB"/>
        </w:rPr>
      </w:pPr>
      <w:r w:rsidRPr="005C4CB5">
        <w:rPr>
          <w:b/>
          <w:bCs/>
          <w:sz w:val="28"/>
          <w:szCs w:val="28"/>
          <w:lang w:val="en-GB"/>
        </w:rPr>
        <w:tab/>
        <w:t>I.</w:t>
      </w:r>
      <w:r w:rsidRPr="005C4CB5">
        <w:rPr>
          <w:b/>
          <w:bCs/>
          <w:sz w:val="28"/>
          <w:szCs w:val="28"/>
          <w:lang w:val="en-GB"/>
        </w:rPr>
        <w:tab/>
      </w:r>
      <w:r w:rsidR="00AD4644" w:rsidRPr="005C4CB5">
        <w:rPr>
          <w:b/>
          <w:bCs/>
          <w:sz w:val="28"/>
          <w:szCs w:val="28"/>
          <w:lang w:val="en-GB"/>
        </w:rPr>
        <w:t>Proposal</w:t>
      </w:r>
    </w:p>
    <w:p w14:paraId="2D9311CD" w14:textId="68BF3389" w:rsidR="00DA753A" w:rsidRPr="005C4CB5" w:rsidRDefault="00DA753A" w:rsidP="00D43636">
      <w:pPr>
        <w:keepNext/>
        <w:spacing w:after="120"/>
        <w:ind w:left="1134"/>
        <w:rPr>
          <w:lang w:val="en-GB"/>
        </w:rPr>
      </w:pPr>
      <w:r w:rsidRPr="005C4CB5">
        <w:rPr>
          <w:i/>
          <w:iCs/>
          <w:lang w:val="en-GB"/>
        </w:rPr>
        <w:t>Paragraph 2.</w:t>
      </w:r>
      <w:r w:rsidR="00BA186B">
        <w:rPr>
          <w:i/>
          <w:iCs/>
          <w:lang w:val="en-GB"/>
        </w:rPr>
        <w:t>29</w:t>
      </w:r>
      <w:r w:rsidRPr="005C4CB5">
        <w:rPr>
          <w:i/>
          <w:iCs/>
          <w:lang w:val="en-GB"/>
        </w:rPr>
        <w:t>.</w:t>
      </w:r>
      <w:r w:rsidRPr="005C4CB5">
        <w:rPr>
          <w:lang w:val="en-GB"/>
        </w:rPr>
        <w:t>, amend to read:</w:t>
      </w:r>
    </w:p>
    <w:p w14:paraId="601A27F3" w14:textId="77777777" w:rsidR="000D76F9" w:rsidRPr="004B685C" w:rsidRDefault="00DA753A" w:rsidP="000D76F9">
      <w:pPr>
        <w:spacing w:after="120"/>
        <w:ind w:left="2268" w:right="1134" w:hanging="1134"/>
        <w:jc w:val="both"/>
        <w:rPr>
          <w:b/>
          <w:bCs/>
          <w:lang w:val="en-US"/>
        </w:rPr>
      </w:pPr>
      <w:r w:rsidRPr="00AA31F0">
        <w:rPr>
          <w:lang w:val="en-GB"/>
        </w:rPr>
        <w:t>"</w:t>
      </w:r>
      <w:r w:rsidR="000D76F9" w:rsidRPr="00AA31F0">
        <w:rPr>
          <w:lang w:val="en-US"/>
        </w:rPr>
        <w:t>2.29.</w:t>
      </w:r>
      <w:r w:rsidR="000D76F9" w:rsidRPr="00AA31F0">
        <w:rPr>
          <w:lang w:val="en-US"/>
        </w:rPr>
        <w:tab/>
      </w:r>
      <w:r w:rsidR="000D76F9" w:rsidRPr="004B685C">
        <w:rPr>
          <w:b/>
          <w:bCs/>
          <w:lang w:val="en-US"/>
        </w:rPr>
        <w:t>“</w:t>
      </w:r>
      <w:r w:rsidR="000D76F9" w:rsidRPr="004B685C">
        <w:rPr>
          <w:b/>
          <w:bCs/>
          <w:i/>
          <w:iCs/>
          <w:lang w:val="en-US"/>
        </w:rPr>
        <w:t>Exterior Sound Enhancement System (ESES)</w:t>
      </w:r>
      <w:r w:rsidR="000D76F9" w:rsidRPr="004B685C">
        <w:rPr>
          <w:b/>
          <w:bCs/>
          <w:lang w:val="en-US"/>
        </w:rPr>
        <w:t>” means an active system that is installed on a vehicle for the purpose of producing exterior sound such as, but not limited to</w:t>
      </w:r>
    </w:p>
    <w:p w14:paraId="667B73E9" w14:textId="77777777" w:rsidR="000D76F9" w:rsidRPr="004B685C" w:rsidRDefault="000D76F9" w:rsidP="00472469">
      <w:pPr>
        <w:pStyle w:val="Listenabsatz"/>
        <w:numPr>
          <w:ilvl w:val="0"/>
          <w:numId w:val="7"/>
        </w:numPr>
        <w:spacing w:after="120"/>
        <w:ind w:right="1134"/>
        <w:jc w:val="both"/>
        <w:rPr>
          <w:b/>
          <w:bCs/>
        </w:rPr>
      </w:pPr>
      <w:r w:rsidRPr="004B685C">
        <w:rPr>
          <w:b/>
          <w:bCs/>
        </w:rPr>
        <w:t>horns according to UN Regulations No. 28, or</w:t>
      </w:r>
    </w:p>
    <w:p w14:paraId="291A9B4C" w14:textId="77777777" w:rsidR="000D76F9" w:rsidRPr="004B685C" w:rsidRDefault="000D76F9" w:rsidP="00472469">
      <w:pPr>
        <w:pStyle w:val="Listenabsatz"/>
        <w:numPr>
          <w:ilvl w:val="0"/>
          <w:numId w:val="7"/>
        </w:numPr>
        <w:spacing w:after="120"/>
        <w:ind w:right="1134"/>
        <w:jc w:val="both"/>
        <w:rPr>
          <w:strike/>
          <w:color w:val="0000FF"/>
        </w:rPr>
      </w:pPr>
      <w:r w:rsidRPr="004B685C">
        <w:rPr>
          <w:strike/>
          <w:color w:val="0000FF"/>
        </w:rPr>
        <w:t>AVAS according to UN Regulation No. 138, or</w:t>
      </w:r>
    </w:p>
    <w:p w14:paraId="7CC46A6D" w14:textId="77777777" w:rsidR="000D76F9" w:rsidRPr="004B685C" w:rsidRDefault="000D76F9" w:rsidP="00472469">
      <w:pPr>
        <w:pStyle w:val="Listenabsatz"/>
        <w:numPr>
          <w:ilvl w:val="0"/>
          <w:numId w:val="7"/>
        </w:numPr>
        <w:spacing w:after="120"/>
        <w:ind w:right="1134"/>
        <w:jc w:val="both"/>
        <w:rPr>
          <w:b/>
          <w:bCs/>
        </w:rPr>
      </w:pPr>
      <w:r w:rsidRPr="004B685C">
        <w:rPr>
          <w:b/>
          <w:bCs/>
        </w:rPr>
        <w:t>Audible reverse warning device according to UN Regulation No. 165, or</w:t>
      </w:r>
    </w:p>
    <w:p w14:paraId="1633E42A" w14:textId="77777777" w:rsidR="000D76F9" w:rsidRPr="004B685C" w:rsidRDefault="000D76F9" w:rsidP="00472469">
      <w:pPr>
        <w:pStyle w:val="Listenabsatz"/>
        <w:numPr>
          <w:ilvl w:val="0"/>
          <w:numId w:val="7"/>
        </w:numPr>
        <w:spacing w:after="120"/>
        <w:ind w:right="1134"/>
        <w:jc w:val="both"/>
        <w:rPr>
          <w:b/>
          <w:bCs/>
        </w:rPr>
      </w:pPr>
      <w:r w:rsidRPr="004B685C">
        <w:rPr>
          <w:b/>
          <w:bCs/>
        </w:rPr>
        <w:t>sound actuators, either integrated into an exhaust silencing system or mounted as an individual unit.</w:t>
      </w:r>
      <w:r w:rsidRPr="004B685C">
        <w:rPr>
          <w:b/>
          <w:bCs/>
          <w:iCs/>
        </w:rPr>
        <w:t xml:space="preserve"> "</w:t>
      </w:r>
    </w:p>
    <w:p w14:paraId="53087469" w14:textId="77777777" w:rsidR="007B7EE6" w:rsidRDefault="007B7EE6" w:rsidP="002F47F1">
      <w:pPr>
        <w:tabs>
          <w:tab w:val="left" w:pos="2268"/>
          <w:tab w:val="left" w:pos="8505"/>
        </w:tabs>
        <w:spacing w:after="120"/>
        <w:ind w:left="2268" w:right="1134" w:hanging="1134"/>
        <w:jc w:val="both"/>
        <w:rPr>
          <w:i/>
          <w:lang w:val="en-US"/>
        </w:rPr>
      </w:pPr>
    </w:p>
    <w:p w14:paraId="480A4889" w14:textId="07EABAAF" w:rsidR="002F47F1" w:rsidRPr="00F73710" w:rsidRDefault="002F47F1" w:rsidP="002F47F1">
      <w:pPr>
        <w:tabs>
          <w:tab w:val="left" w:pos="2268"/>
          <w:tab w:val="left" w:pos="8505"/>
        </w:tabs>
        <w:spacing w:after="120"/>
        <w:ind w:left="2268" w:right="1134" w:hanging="1134"/>
        <w:jc w:val="both"/>
        <w:rPr>
          <w:i/>
          <w:lang w:val="en-US"/>
        </w:rPr>
      </w:pPr>
      <w:r w:rsidRPr="00F73710">
        <w:rPr>
          <w:i/>
          <w:lang w:val="en-US"/>
        </w:rPr>
        <w:t xml:space="preserve">Paragraph 6.2.3., </w:t>
      </w:r>
      <w:r w:rsidRPr="00F73710">
        <w:rPr>
          <w:iCs/>
          <w:lang w:val="en-US"/>
        </w:rPr>
        <w:t>amend to read:</w:t>
      </w:r>
    </w:p>
    <w:p w14:paraId="4D8D93B9" w14:textId="77777777" w:rsidR="002F47F1" w:rsidRPr="00F73710" w:rsidRDefault="002F47F1" w:rsidP="002F47F1">
      <w:pPr>
        <w:tabs>
          <w:tab w:val="left" w:pos="2268"/>
          <w:tab w:val="left" w:pos="8505"/>
        </w:tabs>
        <w:spacing w:after="120"/>
        <w:ind w:left="2268" w:right="1134" w:hanging="1134"/>
        <w:jc w:val="both"/>
        <w:rPr>
          <w:iCs/>
          <w:lang w:val="en-US"/>
        </w:rPr>
      </w:pPr>
      <w:r w:rsidRPr="00F73710">
        <w:rPr>
          <w:iCs/>
          <w:lang w:val="en-US"/>
        </w:rPr>
        <w:t>"6.2.3.</w:t>
      </w:r>
      <w:r w:rsidRPr="00F73710">
        <w:rPr>
          <w:iCs/>
          <w:lang w:val="en-US"/>
        </w:rPr>
        <w:tab/>
      </w:r>
      <w:bookmarkStart w:id="1" w:name="_Hlk152765621"/>
      <w:r w:rsidRPr="00F73710">
        <w:rPr>
          <w:iCs/>
          <w:lang w:val="en-US"/>
        </w:rPr>
        <w:t xml:space="preserve">Additional </w:t>
      </w:r>
      <w:proofErr w:type="spellStart"/>
      <w:r w:rsidRPr="00F73710">
        <w:rPr>
          <w:iCs/>
          <w:strike/>
          <w:lang w:val="en-US"/>
        </w:rPr>
        <w:t>s</w:t>
      </w:r>
      <w:r w:rsidRPr="004B685C">
        <w:rPr>
          <w:b/>
          <w:bCs/>
          <w:iCs/>
          <w:lang w:val="en-US"/>
        </w:rPr>
        <w:t>S</w:t>
      </w:r>
      <w:r w:rsidRPr="00F73710">
        <w:rPr>
          <w:iCs/>
          <w:lang w:val="en-US"/>
        </w:rPr>
        <w:t>ound</w:t>
      </w:r>
      <w:proofErr w:type="spellEnd"/>
      <w:r w:rsidRPr="00F73710">
        <w:rPr>
          <w:iCs/>
          <w:lang w:val="en-US"/>
        </w:rPr>
        <w:t xml:space="preserve"> </w:t>
      </w:r>
      <w:proofErr w:type="spellStart"/>
      <w:r w:rsidRPr="00F73710">
        <w:rPr>
          <w:iCs/>
          <w:strike/>
          <w:lang w:val="en-US"/>
        </w:rPr>
        <w:t>e</w:t>
      </w:r>
      <w:r w:rsidRPr="004B685C">
        <w:rPr>
          <w:b/>
          <w:bCs/>
          <w:iCs/>
          <w:lang w:val="en-US"/>
        </w:rPr>
        <w:t>E</w:t>
      </w:r>
      <w:r w:rsidRPr="00F73710">
        <w:rPr>
          <w:iCs/>
          <w:lang w:val="en-US"/>
        </w:rPr>
        <w:t>mission</w:t>
      </w:r>
      <w:proofErr w:type="spellEnd"/>
      <w:r w:rsidRPr="00F73710">
        <w:rPr>
          <w:iCs/>
          <w:lang w:val="en-US"/>
        </w:rPr>
        <w:t xml:space="preserve"> </w:t>
      </w:r>
      <w:proofErr w:type="spellStart"/>
      <w:r w:rsidRPr="00F73710">
        <w:rPr>
          <w:iCs/>
          <w:strike/>
          <w:lang w:val="en-US"/>
        </w:rPr>
        <w:t>p</w:t>
      </w:r>
      <w:r w:rsidRPr="004B685C">
        <w:rPr>
          <w:b/>
          <w:bCs/>
          <w:iCs/>
          <w:lang w:val="en-US"/>
        </w:rPr>
        <w:t>P</w:t>
      </w:r>
      <w:r w:rsidRPr="00F73710">
        <w:rPr>
          <w:iCs/>
          <w:lang w:val="en-US"/>
        </w:rPr>
        <w:t>rovisions</w:t>
      </w:r>
      <w:bookmarkEnd w:id="1"/>
      <w:proofErr w:type="spellEnd"/>
    </w:p>
    <w:p w14:paraId="4B6905E2" w14:textId="77777777" w:rsidR="002F47F1" w:rsidRPr="00F73710" w:rsidRDefault="002F47F1" w:rsidP="002F47F1">
      <w:pPr>
        <w:spacing w:after="120"/>
        <w:ind w:left="2268" w:right="1134"/>
        <w:jc w:val="both"/>
        <w:rPr>
          <w:strike/>
          <w:lang w:val="en-US"/>
        </w:rPr>
      </w:pPr>
      <w:r w:rsidRPr="00F73710">
        <w:rPr>
          <w:lang w:val="en-US"/>
        </w:rPr>
        <w:t xml:space="preserve">The Additional Sound Emission Provisions (ASEP) apply </w:t>
      </w:r>
      <w:r w:rsidRPr="00F73710">
        <w:rPr>
          <w:strike/>
          <w:lang w:val="en-US"/>
        </w:rPr>
        <w:t>only</w:t>
      </w:r>
      <w:r w:rsidRPr="00F73710">
        <w:rPr>
          <w:lang w:val="en-US"/>
        </w:rPr>
        <w:t xml:space="preserve"> to vehicles of categories M</w:t>
      </w:r>
      <w:r w:rsidRPr="00F73710">
        <w:rPr>
          <w:vertAlign w:val="subscript"/>
          <w:lang w:val="en-US"/>
        </w:rPr>
        <w:t>1</w:t>
      </w:r>
      <w:r w:rsidRPr="00F73710">
        <w:rPr>
          <w:lang w:val="en-US"/>
        </w:rPr>
        <w:t xml:space="preserve"> and N</w:t>
      </w:r>
      <w:r w:rsidRPr="00F73710">
        <w:rPr>
          <w:vertAlign w:val="subscript"/>
          <w:lang w:val="en-US"/>
        </w:rPr>
        <w:t>1</w:t>
      </w:r>
      <w:r w:rsidRPr="00F73710">
        <w:rPr>
          <w:lang w:val="en-US"/>
        </w:rPr>
        <w:t xml:space="preserve"> </w:t>
      </w:r>
      <w:r w:rsidRPr="00F73710">
        <w:rPr>
          <w:strike/>
          <w:lang w:val="en-US"/>
        </w:rPr>
        <w:t>equipped with an internal combustion engine</w:t>
      </w:r>
      <w:r w:rsidRPr="00F73710">
        <w:rPr>
          <w:lang w:val="en-US"/>
        </w:rPr>
        <w:t>.</w:t>
      </w:r>
    </w:p>
    <w:p w14:paraId="17139B9A" w14:textId="77777777" w:rsidR="002F47F1" w:rsidRPr="00F73710" w:rsidRDefault="002F47F1" w:rsidP="002F47F1">
      <w:pPr>
        <w:spacing w:after="120"/>
        <w:ind w:left="2268" w:right="1134"/>
        <w:jc w:val="both"/>
        <w:rPr>
          <w:lang w:val="en-US"/>
        </w:rPr>
      </w:pPr>
      <w:bookmarkStart w:id="2" w:name="_Hlk165996701"/>
      <w:r w:rsidRPr="00F73710">
        <w:rPr>
          <w:lang w:val="en-US"/>
        </w:rPr>
        <w:t>Vehicles are deemed to fulfil the requirements of Annex 7</w:t>
      </w:r>
      <w:r w:rsidRPr="00F73710">
        <w:rPr>
          <w:strike/>
          <w:lang w:val="en-US"/>
        </w:rPr>
        <w:t>,</w:t>
      </w:r>
      <w:r w:rsidRPr="00F73710">
        <w:rPr>
          <w:lang w:val="en-US"/>
        </w:rPr>
        <w:t xml:space="preserve"> if the vehicle manufacturer provides technical documents to the </w:t>
      </w:r>
      <w:proofErr w:type="gramStart"/>
      <w:r w:rsidRPr="00F73710">
        <w:rPr>
          <w:lang w:val="en-US"/>
        </w:rPr>
        <w:t>type</w:t>
      </w:r>
      <w:proofErr w:type="gramEnd"/>
      <w:r w:rsidRPr="00F73710">
        <w:rPr>
          <w:lang w:val="en-US"/>
        </w:rPr>
        <w:t xml:space="preserve"> approval authority showing</w:t>
      </w:r>
      <w:r w:rsidRPr="00F73710">
        <w:rPr>
          <w:strike/>
          <w:lang w:val="en-US"/>
        </w:rPr>
        <w:t>,</w:t>
      </w:r>
      <w:r w:rsidRPr="00F73710">
        <w:rPr>
          <w:lang w:val="en-US"/>
        </w:rPr>
        <w:t xml:space="preserve"> that the difference between maximum and minimum engine speed of </w:t>
      </w:r>
      <w:r w:rsidRPr="00F73710">
        <w:rPr>
          <w:strike/>
          <w:lang w:val="en-US"/>
        </w:rPr>
        <w:t xml:space="preserve">the </w:t>
      </w:r>
      <w:r w:rsidRPr="00F73710">
        <w:rPr>
          <w:lang w:val="en-US"/>
        </w:rPr>
        <w:t xml:space="preserve">vehicles at BB' for any test condition inside the ASEP control range (as defined in paragraph 2.3. of Annex 7 </w:t>
      </w:r>
      <w:proofErr w:type="spellStart"/>
      <w:r w:rsidRPr="00F73710">
        <w:rPr>
          <w:strike/>
          <w:lang w:val="en-US"/>
        </w:rPr>
        <w:t>to</w:t>
      </w:r>
      <w:r w:rsidRPr="00E0115B">
        <w:rPr>
          <w:b/>
          <w:bCs/>
          <w:lang w:val="en-US"/>
        </w:rPr>
        <w:t>of</w:t>
      </w:r>
      <w:proofErr w:type="spellEnd"/>
      <w:r w:rsidRPr="00E0115B">
        <w:rPr>
          <w:b/>
          <w:bCs/>
          <w:lang w:val="en-US"/>
        </w:rPr>
        <w:t xml:space="preserve"> </w:t>
      </w:r>
      <w:r w:rsidRPr="00F73710">
        <w:rPr>
          <w:lang w:val="en-US"/>
        </w:rPr>
        <w:t xml:space="preserve">this Regulation </w:t>
      </w:r>
      <w:r w:rsidRPr="00F73710">
        <w:rPr>
          <w:strike/>
          <w:lang w:val="en-US"/>
        </w:rPr>
        <w:t>(</w:t>
      </w:r>
      <w:r w:rsidRPr="00F73710">
        <w:rPr>
          <w:lang w:val="en-US"/>
        </w:rPr>
        <w:t>including Annex 3 conditions) does not exceed 0.15 x S. This article is intended especially for non-lockable transmissions with variable gear ratios (CVT).</w:t>
      </w:r>
    </w:p>
    <w:bookmarkEnd w:id="2"/>
    <w:p w14:paraId="66451705" w14:textId="77777777" w:rsidR="002F47F1" w:rsidRPr="00F73710" w:rsidRDefault="002F47F1" w:rsidP="002F47F1">
      <w:pPr>
        <w:spacing w:after="120"/>
        <w:ind w:left="2268" w:right="1134"/>
        <w:jc w:val="both"/>
        <w:rPr>
          <w:lang w:val="en-US"/>
        </w:rPr>
      </w:pPr>
      <w:r w:rsidRPr="00F73710">
        <w:rPr>
          <w:lang w:val="en-US"/>
        </w:rPr>
        <w:t>Vehicles are exempted from ASEP if one of the following conditions is fulfilled:</w:t>
      </w:r>
    </w:p>
    <w:p w14:paraId="0390FDE0" w14:textId="77777777" w:rsidR="002F47F1" w:rsidRPr="00F73710" w:rsidRDefault="002F47F1" w:rsidP="002F47F1">
      <w:pPr>
        <w:spacing w:after="120"/>
        <w:ind w:left="2835" w:right="1134" w:hanging="567"/>
        <w:jc w:val="both"/>
        <w:rPr>
          <w:lang w:val="en-US"/>
        </w:rPr>
      </w:pPr>
      <w:r w:rsidRPr="00F73710">
        <w:rPr>
          <w:lang w:val="en-US"/>
        </w:rPr>
        <w:t>(a)</w:t>
      </w:r>
      <w:r w:rsidRPr="00F73710">
        <w:rPr>
          <w:lang w:val="en-US"/>
        </w:rPr>
        <w:tab/>
        <w:t>For vehicles of category N</w:t>
      </w:r>
      <w:r w:rsidRPr="00F73710">
        <w:rPr>
          <w:vertAlign w:val="subscript"/>
          <w:lang w:val="en-US"/>
        </w:rPr>
        <w:t>1</w:t>
      </w:r>
      <w:r w:rsidRPr="00F73710">
        <w:rPr>
          <w:lang w:val="en-US"/>
        </w:rPr>
        <w:t>, if the engine capacity does not exceed 660 ccm and the power-to-mass ratio PMR calculated by using the technically permissible maximum laden mass does not exceed 35.</w:t>
      </w:r>
    </w:p>
    <w:p w14:paraId="6C6832CB" w14:textId="77777777" w:rsidR="002F47F1" w:rsidRPr="00F73710" w:rsidRDefault="002F47F1" w:rsidP="002F47F1">
      <w:pPr>
        <w:spacing w:after="120"/>
        <w:ind w:left="2835" w:right="1134" w:hanging="567"/>
        <w:jc w:val="both"/>
        <w:rPr>
          <w:lang w:val="en-US"/>
        </w:rPr>
      </w:pPr>
      <w:r w:rsidRPr="00F73710">
        <w:rPr>
          <w:lang w:val="en-US"/>
        </w:rPr>
        <w:t>(b)</w:t>
      </w:r>
      <w:r w:rsidRPr="00F73710">
        <w:rPr>
          <w:lang w:val="en-US"/>
        </w:rPr>
        <w:tab/>
        <w:t>For vehicles of category N</w:t>
      </w:r>
      <w:r w:rsidRPr="00F73710">
        <w:rPr>
          <w:vertAlign w:val="subscript"/>
          <w:lang w:val="en-US"/>
        </w:rPr>
        <w:t>1</w:t>
      </w:r>
      <w:r w:rsidRPr="00F73710">
        <w:rPr>
          <w:lang w:val="en-US"/>
        </w:rPr>
        <w:t>, if the payload is at least 850 kg and the power-to-mass ratio calculated by using the technically permissible maximum laden mass does not exceed 40.</w:t>
      </w:r>
    </w:p>
    <w:p w14:paraId="74718D54" w14:textId="77777777" w:rsidR="002F47F1" w:rsidRPr="00F73710" w:rsidRDefault="002F47F1" w:rsidP="002F47F1">
      <w:pPr>
        <w:spacing w:after="120"/>
        <w:ind w:left="2835" w:right="1134" w:hanging="567"/>
        <w:jc w:val="both"/>
        <w:rPr>
          <w:lang w:val="en-US"/>
        </w:rPr>
      </w:pPr>
      <w:r w:rsidRPr="00F73710">
        <w:rPr>
          <w:lang w:val="en-US"/>
        </w:rPr>
        <w:t xml:space="preserve">(c) </w:t>
      </w:r>
      <w:r w:rsidRPr="00F73710">
        <w:rPr>
          <w:lang w:val="en-US"/>
        </w:rPr>
        <w:tab/>
        <w:t>For vehicles of category N</w:t>
      </w:r>
      <w:r w:rsidRPr="00F73710">
        <w:rPr>
          <w:vertAlign w:val="subscript"/>
          <w:lang w:val="en-US"/>
        </w:rPr>
        <w:t>1</w:t>
      </w:r>
      <w:r w:rsidRPr="00F73710">
        <w:rPr>
          <w:lang w:val="en-US"/>
        </w:rPr>
        <w:t xml:space="preserve"> or M</w:t>
      </w:r>
      <w:r w:rsidRPr="00F73710">
        <w:rPr>
          <w:vertAlign w:val="subscript"/>
          <w:lang w:val="en-US"/>
        </w:rPr>
        <w:t>1</w:t>
      </w:r>
      <w:r w:rsidRPr="00F73710">
        <w:rPr>
          <w:lang w:val="en-US"/>
        </w:rPr>
        <w:t xml:space="preserve"> derived from N</w:t>
      </w:r>
      <w:r w:rsidRPr="00F73710">
        <w:rPr>
          <w:vertAlign w:val="subscript"/>
          <w:lang w:val="en-US"/>
        </w:rPr>
        <w:t>1</w:t>
      </w:r>
      <w:r w:rsidRPr="00F73710">
        <w:rPr>
          <w:lang w:val="en-US"/>
        </w:rPr>
        <w:t>, if the technically permissible maximum laden mass is greater than 2.5 tons and the R-</w:t>
      </w:r>
      <w:r w:rsidRPr="00F73710">
        <w:rPr>
          <w:lang w:val="en-US"/>
        </w:rPr>
        <w:lastRenderedPageBreak/>
        <w:t>point height is greater than 850 mm from the ground and the power- to-mass ratio calculated by using the technically permissible maximum laden mass does not exceed 40.</w:t>
      </w:r>
    </w:p>
    <w:p w14:paraId="4347CBD2" w14:textId="77777777" w:rsidR="002F47F1" w:rsidRPr="00F73710" w:rsidRDefault="002F47F1" w:rsidP="002F47F1">
      <w:pPr>
        <w:spacing w:after="120"/>
        <w:ind w:left="2268" w:right="1134"/>
        <w:jc w:val="both"/>
        <w:rPr>
          <w:lang w:val="en-US"/>
        </w:rPr>
      </w:pPr>
      <w:r w:rsidRPr="00F73710">
        <w:rPr>
          <w:lang w:val="en-US"/>
        </w:rPr>
        <w:t>The sound emission of the vehicle under typical on-road driving conditions, which are different from those under which the type-approval test set out in Annex 3 and Annex 7 was carried out, shall not deviate from the test result in a significant manner.</w:t>
      </w:r>
      <w:r w:rsidRPr="00F73710">
        <w:rPr>
          <w:sz w:val="18"/>
          <w:vertAlign w:val="superscript"/>
        </w:rPr>
        <w:footnoteReference w:id="2"/>
      </w:r>
    </w:p>
    <w:p w14:paraId="34631E51" w14:textId="77777777" w:rsidR="002F47F1" w:rsidRPr="00F73710" w:rsidRDefault="002F47F1" w:rsidP="002F47F1">
      <w:pPr>
        <w:spacing w:after="120"/>
        <w:ind w:left="2268" w:right="1134"/>
        <w:jc w:val="both"/>
        <w:rPr>
          <w:lang w:val="en-US"/>
        </w:rPr>
      </w:pPr>
      <w:r w:rsidRPr="00F73710">
        <w:rPr>
          <w:szCs w:val="24"/>
          <w:lang w:val="en-US"/>
        </w:rPr>
        <w:t xml:space="preserve">Any </w:t>
      </w:r>
      <w:r w:rsidRPr="00F73710">
        <w:rPr>
          <w:strike/>
          <w:szCs w:val="24"/>
          <w:lang w:val="en-US"/>
        </w:rPr>
        <w:t>electric</w:t>
      </w:r>
      <w:r w:rsidRPr="00F73710">
        <w:rPr>
          <w:strike/>
          <w:color w:val="FF0000"/>
          <w:szCs w:val="24"/>
          <w:lang w:val="en-US"/>
        </w:rPr>
        <w:t xml:space="preserve"> </w:t>
      </w:r>
      <w:r w:rsidRPr="00F73710">
        <w:rPr>
          <w:strike/>
          <w:szCs w:val="24"/>
          <w:lang w:val="en-US"/>
        </w:rPr>
        <w:t xml:space="preserve">sound enhancement system </w:t>
      </w:r>
      <w:r w:rsidRPr="00E0115B">
        <w:rPr>
          <w:b/>
          <w:bCs/>
          <w:szCs w:val="24"/>
          <w:lang w:val="en-US"/>
        </w:rPr>
        <w:t>ESES</w:t>
      </w:r>
      <w:r w:rsidRPr="00F73710">
        <w:rPr>
          <w:szCs w:val="24"/>
          <w:lang w:val="en-US"/>
        </w:rPr>
        <w:t xml:space="preserve"> for the purpose of the exterior sound emission shall be operational during the type-approval test.</w:t>
      </w:r>
      <w:r w:rsidRPr="00F73710">
        <w:rPr>
          <w:lang w:val="en-US"/>
        </w:rPr>
        <w:t>"</w:t>
      </w:r>
    </w:p>
    <w:p w14:paraId="2DF12A9C" w14:textId="77777777" w:rsidR="007B7EE6" w:rsidRDefault="007B7EE6" w:rsidP="00BB2D71">
      <w:pPr>
        <w:spacing w:after="120"/>
        <w:ind w:left="567" w:right="1134" w:firstLine="567"/>
        <w:jc w:val="both"/>
        <w:rPr>
          <w:i/>
          <w:iCs/>
          <w:lang w:val="en-US"/>
        </w:rPr>
      </w:pPr>
    </w:p>
    <w:p w14:paraId="598ED9E6" w14:textId="0666B9C3" w:rsidR="002F47F1" w:rsidRPr="00F73710" w:rsidRDefault="002F47F1" w:rsidP="00BB2D71">
      <w:pPr>
        <w:spacing w:after="120"/>
        <w:ind w:left="567" w:right="1134" w:firstLine="567"/>
        <w:jc w:val="both"/>
        <w:rPr>
          <w:lang w:val="en-US"/>
        </w:rPr>
      </w:pPr>
      <w:r w:rsidRPr="00F73710">
        <w:rPr>
          <w:i/>
          <w:iCs/>
          <w:lang w:val="en-US"/>
        </w:rPr>
        <w:t xml:space="preserve">Add a new paragraph </w:t>
      </w:r>
      <w:proofErr w:type="gramStart"/>
      <w:r w:rsidRPr="00F73710">
        <w:rPr>
          <w:i/>
          <w:iCs/>
          <w:lang w:val="en-US"/>
        </w:rPr>
        <w:t>11.[</w:t>
      </w:r>
      <w:proofErr w:type="gramEnd"/>
      <w:r w:rsidRPr="00F73710">
        <w:rPr>
          <w:i/>
          <w:iCs/>
          <w:lang w:val="en-US"/>
        </w:rPr>
        <w:t>xx].</w:t>
      </w:r>
      <w:r w:rsidRPr="00F73710">
        <w:rPr>
          <w:lang w:val="en-US"/>
        </w:rPr>
        <w:t xml:space="preserve"> to read: </w:t>
      </w:r>
    </w:p>
    <w:p w14:paraId="584A298A" w14:textId="61568580" w:rsidR="002F47F1" w:rsidRPr="00067C08" w:rsidRDefault="002F47F1" w:rsidP="002F47F1">
      <w:pPr>
        <w:keepNext/>
        <w:keepLines/>
        <w:spacing w:after="120"/>
        <w:ind w:left="2268" w:right="1134" w:hanging="1134"/>
        <w:jc w:val="both"/>
        <w:rPr>
          <w:b/>
          <w:bCs/>
          <w:lang w:val="en-US"/>
        </w:rPr>
      </w:pPr>
      <w:r w:rsidRPr="00067C08">
        <w:rPr>
          <w:b/>
          <w:bCs/>
          <w:iCs/>
          <w:lang w:val="en-US"/>
        </w:rPr>
        <w:t>"</w:t>
      </w:r>
      <w:proofErr w:type="gramStart"/>
      <w:r w:rsidRPr="00067C08">
        <w:rPr>
          <w:b/>
          <w:bCs/>
          <w:lang w:val="en-US"/>
        </w:rPr>
        <w:t>11.[</w:t>
      </w:r>
      <w:proofErr w:type="gramEnd"/>
      <w:r w:rsidRPr="00E67FBE">
        <w:rPr>
          <w:strike/>
          <w:color w:val="0000FF"/>
          <w:lang w:val="en-US"/>
        </w:rPr>
        <w:t>xx</w:t>
      </w:r>
      <w:r w:rsidR="00E67FBE" w:rsidRPr="00E67FBE">
        <w:rPr>
          <w:b/>
          <w:bCs/>
          <w:color w:val="0000FF"/>
          <w:lang w:val="en-US"/>
        </w:rPr>
        <w:t>19</w:t>
      </w:r>
      <w:r w:rsidRPr="00067C08">
        <w:rPr>
          <w:b/>
          <w:bCs/>
          <w:lang w:val="en-US"/>
        </w:rPr>
        <w:t xml:space="preserve">]. </w:t>
      </w:r>
      <w:r w:rsidRPr="00067C08">
        <w:rPr>
          <w:b/>
          <w:bCs/>
          <w:lang w:val="en-US"/>
        </w:rPr>
        <w:tab/>
        <w:t xml:space="preserve">Supplement </w:t>
      </w:r>
      <w:r w:rsidR="005B37EC" w:rsidRPr="00363C48">
        <w:rPr>
          <w:color w:val="0000FF"/>
          <w:lang w:val="en-US"/>
        </w:rPr>
        <w:t>[</w:t>
      </w:r>
      <w:r w:rsidR="005B37EC" w:rsidRPr="00363C48">
        <w:rPr>
          <w:strike/>
          <w:color w:val="0000FF"/>
          <w:lang w:val="en-US"/>
        </w:rPr>
        <w:t>yy</w:t>
      </w:r>
      <w:r w:rsidR="00001E76">
        <w:rPr>
          <w:b/>
          <w:bCs/>
          <w:color w:val="0000FF"/>
          <w:lang w:val="en-US"/>
        </w:rPr>
        <w:t>11</w:t>
      </w:r>
      <w:r w:rsidR="005B37EC" w:rsidRPr="00363C48">
        <w:rPr>
          <w:color w:val="0000FF"/>
          <w:lang w:val="en-US"/>
        </w:rPr>
        <w:t>]</w:t>
      </w:r>
      <w:r w:rsidRPr="00067C08">
        <w:rPr>
          <w:b/>
          <w:bCs/>
          <w:lang w:val="en-US"/>
        </w:rPr>
        <w:t xml:space="preserve"> does not apply to existing type approvals and their extensions, granted prior to the date of entry into force of Supplement </w:t>
      </w:r>
      <w:r w:rsidR="00363C48" w:rsidRPr="00363C48">
        <w:rPr>
          <w:color w:val="0000FF"/>
          <w:lang w:val="en-US"/>
        </w:rPr>
        <w:t>[</w:t>
      </w:r>
      <w:r w:rsidR="00363C48" w:rsidRPr="00363C48">
        <w:rPr>
          <w:strike/>
          <w:color w:val="0000FF"/>
          <w:lang w:val="en-US"/>
        </w:rPr>
        <w:t>yy</w:t>
      </w:r>
      <w:r w:rsidR="00E67FBE" w:rsidRPr="00363C48">
        <w:rPr>
          <w:b/>
          <w:bCs/>
          <w:color w:val="0000FF"/>
          <w:lang w:val="en-US"/>
        </w:rPr>
        <w:t>1</w:t>
      </w:r>
      <w:r w:rsidR="00001E76">
        <w:rPr>
          <w:b/>
          <w:bCs/>
          <w:color w:val="0000FF"/>
          <w:lang w:val="en-US"/>
        </w:rPr>
        <w:t>1</w:t>
      </w:r>
      <w:r w:rsidR="00363C48" w:rsidRPr="00363C48">
        <w:rPr>
          <w:color w:val="0000FF"/>
          <w:lang w:val="en-US"/>
        </w:rPr>
        <w:t>]</w:t>
      </w:r>
      <w:r w:rsidRPr="00067C08">
        <w:rPr>
          <w:b/>
          <w:bCs/>
          <w:iCs/>
          <w:lang w:val="en-US"/>
        </w:rPr>
        <w:t>"</w:t>
      </w:r>
    </w:p>
    <w:p w14:paraId="484ACCEA" w14:textId="77777777" w:rsidR="007B7EE6" w:rsidRDefault="007B7EE6" w:rsidP="002F47F1">
      <w:pPr>
        <w:tabs>
          <w:tab w:val="left" w:pos="2268"/>
        </w:tabs>
        <w:spacing w:after="120"/>
        <w:ind w:left="2268" w:right="1134" w:hanging="1134"/>
        <w:jc w:val="both"/>
        <w:rPr>
          <w:i/>
          <w:lang w:val="en-US"/>
        </w:rPr>
      </w:pPr>
    </w:p>
    <w:p w14:paraId="30287CEF" w14:textId="17FC6210" w:rsidR="002F47F1" w:rsidRPr="002F47F1" w:rsidRDefault="002F47F1" w:rsidP="002F47F1">
      <w:pPr>
        <w:tabs>
          <w:tab w:val="left" w:pos="2268"/>
        </w:tabs>
        <w:spacing w:after="120"/>
        <w:ind w:left="2268" w:right="1134" w:hanging="1134"/>
        <w:jc w:val="both"/>
        <w:rPr>
          <w:i/>
          <w:lang w:val="en-US"/>
        </w:rPr>
      </w:pPr>
      <w:r w:rsidRPr="002F47F1">
        <w:rPr>
          <w:i/>
          <w:lang w:val="en-US"/>
        </w:rPr>
        <w:t xml:space="preserve">Annex 3, </w:t>
      </w:r>
    </w:p>
    <w:p w14:paraId="1C4DA296" w14:textId="77777777" w:rsidR="002F47F1" w:rsidRPr="002F47F1" w:rsidRDefault="002F47F1" w:rsidP="002F47F1">
      <w:pPr>
        <w:tabs>
          <w:tab w:val="left" w:pos="2268"/>
        </w:tabs>
        <w:spacing w:after="120"/>
        <w:ind w:left="2268" w:right="1134" w:hanging="1134"/>
        <w:jc w:val="both"/>
        <w:rPr>
          <w:i/>
          <w:lang w:val="en-US"/>
        </w:rPr>
      </w:pPr>
      <w:r w:rsidRPr="002F47F1">
        <w:rPr>
          <w:i/>
          <w:lang w:val="en-US"/>
        </w:rPr>
        <w:t xml:space="preserve">Paragraph 2.2.3.3., </w:t>
      </w:r>
      <w:r w:rsidRPr="002F47F1">
        <w:rPr>
          <w:iCs/>
          <w:lang w:val="en-US"/>
        </w:rPr>
        <w:t xml:space="preserve">amend to read: </w:t>
      </w:r>
    </w:p>
    <w:p w14:paraId="69630C16" w14:textId="77777777" w:rsidR="002F47F1" w:rsidRPr="00862FE5" w:rsidRDefault="002F47F1" w:rsidP="002F47F1">
      <w:pPr>
        <w:keepNext/>
        <w:spacing w:after="120"/>
        <w:ind w:left="2268" w:right="1134" w:hanging="1134"/>
        <w:jc w:val="both"/>
        <w:rPr>
          <w:lang w:val="en-US"/>
        </w:rPr>
      </w:pPr>
      <w:r w:rsidRPr="002F47F1">
        <w:rPr>
          <w:lang w:val="en-US"/>
        </w:rPr>
        <w:t>"2.2.3.3.</w:t>
      </w:r>
      <w:r w:rsidRPr="002F47F1">
        <w:rPr>
          <w:lang w:val="en-US"/>
        </w:rPr>
        <w:tab/>
      </w:r>
      <w:r w:rsidRPr="002F47F1">
        <w:rPr>
          <w:strike/>
          <w:lang w:val="en-US"/>
        </w:rPr>
        <w:t>Active Sound Systems</w:t>
      </w:r>
      <w:r w:rsidRPr="002F47F1">
        <w:rPr>
          <w:lang w:val="en-US"/>
        </w:rPr>
        <w:t xml:space="preserve"> </w:t>
      </w:r>
      <w:r w:rsidRPr="00067C08">
        <w:rPr>
          <w:b/>
          <w:bCs/>
          <w:lang w:val="en-US"/>
        </w:rPr>
        <w:t>Exterior Sound Enhancement Systems (ESES)</w:t>
      </w:r>
    </w:p>
    <w:p w14:paraId="17D39FA8" w14:textId="77777777" w:rsidR="002F47F1" w:rsidRPr="002F47F1" w:rsidRDefault="002F47F1" w:rsidP="002F47F1">
      <w:pPr>
        <w:spacing w:after="120"/>
        <w:ind w:left="2268" w:right="1134" w:hanging="1134"/>
        <w:jc w:val="both"/>
        <w:rPr>
          <w:lang w:val="en-US"/>
        </w:rPr>
      </w:pPr>
      <w:r w:rsidRPr="00862FE5">
        <w:rPr>
          <w:lang w:val="en-US"/>
        </w:rPr>
        <w:tab/>
        <w:t xml:space="preserve">Any </w:t>
      </w:r>
      <w:r w:rsidRPr="00862FE5">
        <w:rPr>
          <w:strike/>
          <w:lang w:val="en-US"/>
        </w:rPr>
        <w:t>active sound devices</w:t>
      </w:r>
      <w:r w:rsidRPr="00862FE5">
        <w:rPr>
          <w:lang w:val="en-US"/>
        </w:rPr>
        <w:t xml:space="preserve"> </w:t>
      </w:r>
      <w:r w:rsidRPr="00067C08">
        <w:rPr>
          <w:b/>
          <w:bCs/>
          <w:lang w:val="en-US"/>
        </w:rPr>
        <w:t>ESES</w:t>
      </w:r>
      <w:r w:rsidRPr="00862FE5">
        <w:rPr>
          <w:lang w:val="en-US"/>
        </w:rPr>
        <w:t>, eith</w:t>
      </w:r>
      <w:r w:rsidRPr="002F47F1">
        <w:rPr>
          <w:lang w:val="en-US"/>
        </w:rPr>
        <w:t>er for noise control, or sound enhancement, shall operate as foreseen by the vehicle manufacturer and not be interfered with during the measurements."</w:t>
      </w:r>
    </w:p>
    <w:p w14:paraId="47206A95" w14:textId="77777777" w:rsidR="007B7EE6" w:rsidRDefault="007B7EE6" w:rsidP="002F47F1">
      <w:pPr>
        <w:tabs>
          <w:tab w:val="left" w:pos="2268"/>
        </w:tabs>
        <w:spacing w:after="120"/>
        <w:ind w:left="2268" w:right="1134" w:hanging="1134"/>
        <w:jc w:val="both"/>
        <w:rPr>
          <w:i/>
          <w:lang w:val="en-US"/>
        </w:rPr>
      </w:pPr>
    </w:p>
    <w:p w14:paraId="2CA0A695" w14:textId="78A40352" w:rsidR="002F47F1" w:rsidRPr="002F47F1" w:rsidRDefault="002F47F1" w:rsidP="002F47F1">
      <w:pPr>
        <w:tabs>
          <w:tab w:val="left" w:pos="2268"/>
        </w:tabs>
        <w:spacing w:after="120"/>
        <w:ind w:left="2268" w:right="1134" w:hanging="1134"/>
        <w:jc w:val="both"/>
        <w:rPr>
          <w:i/>
          <w:lang w:val="en-US"/>
        </w:rPr>
      </w:pPr>
      <w:r w:rsidRPr="002F47F1">
        <w:rPr>
          <w:i/>
          <w:lang w:val="en-US"/>
        </w:rPr>
        <w:t xml:space="preserve">Paragraph 3.1.2.1.4.3., </w:t>
      </w:r>
      <w:r w:rsidRPr="002F47F1">
        <w:rPr>
          <w:iCs/>
          <w:lang w:val="en-US"/>
        </w:rPr>
        <w:t xml:space="preserve">amend to read: </w:t>
      </w:r>
    </w:p>
    <w:p w14:paraId="2A235E99" w14:textId="77777777" w:rsidR="002F47F1" w:rsidRPr="007B57E2" w:rsidRDefault="002F47F1" w:rsidP="002F47F1">
      <w:pPr>
        <w:spacing w:after="120"/>
        <w:ind w:left="2268" w:right="1134" w:hanging="1134"/>
        <w:jc w:val="both"/>
        <w:rPr>
          <w:lang w:val="en-US"/>
        </w:rPr>
      </w:pPr>
      <w:r w:rsidRPr="002F47F1">
        <w:rPr>
          <w:lang w:val="en-US"/>
        </w:rPr>
        <w:t>"</w:t>
      </w:r>
      <w:r w:rsidRPr="007B57E2">
        <w:rPr>
          <w:lang w:val="en-US"/>
        </w:rPr>
        <w:t>3.1.2.1.4.3.</w:t>
      </w:r>
      <w:r w:rsidRPr="007B57E2">
        <w:rPr>
          <w:lang w:val="en-US"/>
        </w:rPr>
        <w:tab/>
        <w:t>Vehicles with only one gear ratio, like but not limited to Battery Electric Vehicles (BEV) and Fuel Cell Vehicles (FCV)</w:t>
      </w:r>
    </w:p>
    <w:p w14:paraId="29F0DD77" w14:textId="77777777" w:rsidR="002F47F1" w:rsidRPr="007B57E2" w:rsidRDefault="002F47F1" w:rsidP="002F47F1">
      <w:pPr>
        <w:spacing w:after="120"/>
        <w:ind w:left="2268" w:right="1134"/>
        <w:jc w:val="both"/>
        <w:rPr>
          <w:lang w:val="en-US"/>
        </w:rPr>
      </w:pPr>
      <w:r w:rsidRPr="007B57E2">
        <w:rPr>
          <w:lang w:val="en-US"/>
        </w:rPr>
        <w:t xml:space="preserve">The gear selector position for forward driving shall be used. The acceleration value </w:t>
      </w:r>
      <w:proofErr w:type="spellStart"/>
      <w:r w:rsidRPr="007B57E2">
        <w:rPr>
          <w:lang w:val="en-US"/>
        </w:rPr>
        <w:t>a</w:t>
      </w:r>
      <w:r w:rsidRPr="007B57E2">
        <w:rPr>
          <w:vertAlign w:val="subscript"/>
          <w:lang w:val="en-US"/>
        </w:rPr>
        <w:t>wot</w:t>
      </w:r>
      <w:proofErr w:type="spellEnd"/>
      <w:r w:rsidRPr="007B57E2">
        <w:rPr>
          <w:vertAlign w:val="subscript"/>
          <w:lang w:val="en-US"/>
        </w:rPr>
        <w:t xml:space="preserve"> test</w:t>
      </w:r>
      <w:r w:rsidRPr="007B57E2">
        <w:rPr>
          <w:lang w:val="en-US"/>
        </w:rPr>
        <w:t xml:space="preserve"> shall be calculated as defined in paragraph 3.1.2.1.2.1.</w:t>
      </w:r>
    </w:p>
    <w:p w14:paraId="186CD575" w14:textId="77777777" w:rsidR="002F47F1" w:rsidRPr="007B57E2" w:rsidRDefault="002F47F1" w:rsidP="002F47F1">
      <w:pPr>
        <w:spacing w:after="120"/>
        <w:ind w:left="2268" w:right="1134"/>
        <w:jc w:val="both"/>
        <w:rPr>
          <w:lang w:val="en-US"/>
        </w:rPr>
      </w:pPr>
      <w:r w:rsidRPr="007B57E2">
        <w:rPr>
          <w:lang w:val="en-US"/>
        </w:rPr>
        <w:t xml:space="preserve">The achieved acceleration </w:t>
      </w:r>
      <w:proofErr w:type="spellStart"/>
      <w:r w:rsidRPr="007B57E2">
        <w:rPr>
          <w:lang w:val="en-US"/>
        </w:rPr>
        <w:t>a</w:t>
      </w:r>
      <w:r w:rsidRPr="007B57E2">
        <w:rPr>
          <w:vertAlign w:val="subscript"/>
          <w:lang w:val="en-US"/>
        </w:rPr>
        <w:t>wot</w:t>
      </w:r>
      <w:proofErr w:type="spellEnd"/>
      <w:r w:rsidRPr="007B57E2">
        <w:rPr>
          <w:vertAlign w:val="subscript"/>
          <w:lang w:val="en-US"/>
        </w:rPr>
        <w:t xml:space="preserve"> test</w:t>
      </w:r>
      <w:r w:rsidRPr="007B57E2">
        <w:rPr>
          <w:lang w:val="en-US"/>
        </w:rPr>
        <w:t xml:space="preserve"> shall be greater or equal to a</w:t>
      </w:r>
      <w:r w:rsidRPr="007B57E2">
        <w:rPr>
          <w:vertAlign w:val="subscript"/>
          <w:lang w:val="en-US"/>
        </w:rPr>
        <w:t>urban</w:t>
      </w:r>
      <w:r w:rsidRPr="007B57E2">
        <w:rPr>
          <w:lang w:val="en-US"/>
        </w:rPr>
        <w:t>.</w:t>
      </w:r>
    </w:p>
    <w:p w14:paraId="224597F6" w14:textId="77777777" w:rsidR="002F47F1" w:rsidRPr="007B57E2" w:rsidRDefault="002F47F1" w:rsidP="002F47F1">
      <w:pPr>
        <w:spacing w:after="120"/>
        <w:ind w:left="2268" w:right="1134"/>
        <w:jc w:val="both"/>
        <w:rPr>
          <w:lang w:val="en-US"/>
        </w:rPr>
      </w:pPr>
      <w:r w:rsidRPr="007B57E2">
        <w:rPr>
          <w:lang w:val="en-US"/>
        </w:rPr>
        <w:t xml:space="preserve">If possible, the manufacturer shall take measures to avoid an acceleration value </w:t>
      </w:r>
      <w:proofErr w:type="spellStart"/>
      <w:r w:rsidRPr="007B57E2">
        <w:rPr>
          <w:lang w:val="en-US"/>
        </w:rPr>
        <w:t>a</w:t>
      </w:r>
      <w:r w:rsidRPr="007B57E2">
        <w:rPr>
          <w:vertAlign w:val="subscript"/>
          <w:lang w:val="en-US"/>
        </w:rPr>
        <w:t>wot</w:t>
      </w:r>
      <w:proofErr w:type="spellEnd"/>
      <w:r w:rsidRPr="007B57E2">
        <w:rPr>
          <w:vertAlign w:val="subscript"/>
          <w:lang w:val="en-US"/>
        </w:rPr>
        <w:t xml:space="preserve"> test</w:t>
      </w:r>
      <w:r w:rsidRPr="007B57E2">
        <w:rPr>
          <w:lang w:val="en-US"/>
        </w:rPr>
        <w:t xml:space="preserve"> greater than 2.0 m/s². </w:t>
      </w:r>
    </w:p>
    <w:p w14:paraId="62E38385" w14:textId="77777777" w:rsidR="002F47F1" w:rsidRPr="007B57E2" w:rsidRDefault="002F47F1" w:rsidP="002F47F1">
      <w:pPr>
        <w:spacing w:after="120"/>
        <w:ind w:left="2268" w:right="1134"/>
        <w:jc w:val="both"/>
        <w:rPr>
          <w:lang w:val="en-US"/>
        </w:rPr>
      </w:pPr>
      <w:r w:rsidRPr="002F47F1">
        <w:rPr>
          <w:lang w:val="en-US"/>
        </w:rPr>
        <w:t>Table 1 in Appendix to Annex 3 provides examples for valid measures to avoid accelerations beyond 2.0 m/s². Any measure used by manufacturer for the above-mentioned purposes shall be documented in the test report.</w:t>
      </w:r>
    </w:p>
    <w:p w14:paraId="0C960C2F" w14:textId="0330F77C" w:rsidR="007B7EE6" w:rsidRPr="00A51BA3" w:rsidRDefault="002F47F1" w:rsidP="003516CD">
      <w:pPr>
        <w:suppressAutoHyphens w:val="0"/>
        <w:spacing w:after="120"/>
        <w:ind w:left="2268" w:right="1134"/>
        <w:jc w:val="both"/>
        <w:rPr>
          <w:b/>
          <w:bCs/>
          <w:strike/>
          <w:color w:val="0000FF"/>
          <w:lang w:val="en-US"/>
        </w:rPr>
      </w:pPr>
      <w:r w:rsidRPr="007B57E2">
        <w:rPr>
          <w:lang w:val="en-US"/>
        </w:rPr>
        <w:t xml:space="preserve">The achieved acceleration </w:t>
      </w:r>
      <w:proofErr w:type="spellStart"/>
      <w:r w:rsidRPr="007B57E2">
        <w:rPr>
          <w:lang w:val="en-US"/>
        </w:rPr>
        <w:t>a</w:t>
      </w:r>
      <w:r w:rsidRPr="007B57E2">
        <w:rPr>
          <w:vertAlign w:val="subscript"/>
          <w:lang w:val="en-US"/>
        </w:rPr>
        <w:t>wot_</w:t>
      </w:r>
      <w:proofErr w:type="gramStart"/>
      <w:r w:rsidRPr="007B57E2">
        <w:rPr>
          <w:vertAlign w:val="subscript"/>
          <w:lang w:val="en-US"/>
        </w:rPr>
        <w:t>test</w:t>
      </w:r>
      <w:proofErr w:type="spellEnd"/>
      <w:r w:rsidRPr="007B57E2">
        <w:rPr>
          <w:lang w:val="en-US"/>
        </w:rPr>
        <w:t xml:space="preserve"> </w:t>
      </w:r>
      <w:r w:rsidRPr="00B06C8D">
        <w:rPr>
          <w:b/>
          <w:bCs/>
          <w:lang w:val="en-US"/>
        </w:rPr>
        <w:t>,</w:t>
      </w:r>
      <w:proofErr w:type="gramEnd"/>
      <w:r w:rsidRPr="00B06C8D">
        <w:rPr>
          <w:b/>
          <w:bCs/>
          <w:lang w:val="en-US"/>
        </w:rPr>
        <w:t xml:space="preserve"> but not more than 2.0 m/s²,</w:t>
      </w:r>
      <w:r w:rsidRPr="007B57E2">
        <w:rPr>
          <w:b/>
          <w:bCs/>
          <w:lang w:val="en-US"/>
        </w:rPr>
        <w:t xml:space="preserve"> </w:t>
      </w:r>
      <w:r w:rsidRPr="007B57E2">
        <w:rPr>
          <w:lang w:val="en-US"/>
        </w:rPr>
        <w:t>is then used for</w:t>
      </w:r>
      <w:r w:rsidR="00F56FB8">
        <w:rPr>
          <w:color w:val="0000FF"/>
          <w:lang w:val="en-US"/>
        </w:rPr>
        <w:t xml:space="preserve"> </w:t>
      </w:r>
      <w:r w:rsidRPr="00F56FB8">
        <w:rPr>
          <w:color w:val="000000" w:themeColor="text1"/>
          <w:lang w:val="en-US"/>
        </w:rPr>
        <w:t xml:space="preserve">the calculation of the partial power factor </w:t>
      </w:r>
      <w:proofErr w:type="spellStart"/>
      <w:r w:rsidRPr="00F56FB8">
        <w:rPr>
          <w:color w:val="000000" w:themeColor="text1"/>
          <w:lang w:val="en-US"/>
        </w:rPr>
        <w:t>k</w:t>
      </w:r>
      <w:r w:rsidRPr="00F56FB8">
        <w:rPr>
          <w:color w:val="000000" w:themeColor="text1"/>
          <w:vertAlign w:val="subscript"/>
          <w:lang w:val="en-US"/>
        </w:rPr>
        <w:t>p</w:t>
      </w:r>
      <w:proofErr w:type="spellEnd"/>
      <w:r w:rsidRPr="00F56FB8">
        <w:rPr>
          <w:color w:val="000000" w:themeColor="text1"/>
          <w:lang w:val="en-US"/>
        </w:rPr>
        <w:t xml:space="preserve"> (see paragraph 3.1.2.1.3.) instead </w:t>
      </w:r>
      <w:proofErr w:type="spellStart"/>
      <w:r w:rsidRPr="00F56FB8">
        <w:rPr>
          <w:color w:val="000000" w:themeColor="text1"/>
          <w:lang w:val="en-US"/>
        </w:rPr>
        <w:t>a</w:t>
      </w:r>
      <w:r w:rsidRPr="00F56FB8">
        <w:rPr>
          <w:color w:val="000000" w:themeColor="text1"/>
          <w:vertAlign w:val="subscript"/>
          <w:lang w:val="en-US"/>
        </w:rPr>
        <w:t>wot</w:t>
      </w:r>
      <w:proofErr w:type="spellEnd"/>
      <w:r w:rsidRPr="00F56FB8">
        <w:rPr>
          <w:color w:val="000000" w:themeColor="text1"/>
          <w:vertAlign w:val="subscript"/>
          <w:lang w:val="en-US"/>
        </w:rPr>
        <w:t xml:space="preserve"> ref</w:t>
      </w:r>
      <w:r w:rsidR="00F56FB8">
        <w:rPr>
          <w:color w:val="000000" w:themeColor="text1"/>
          <w:lang w:val="en-US"/>
        </w:rPr>
        <w:t>.</w:t>
      </w:r>
      <w:r w:rsidRPr="00A51BA3">
        <w:rPr>
          <w:b/>
          <w:bCs/>
          <w:strike/>
          <w:color w:val="0000FF"/>
          <w:lang w:val="en-US"/>
        </w:rPr>
        <w:t xml:space="preserve">[For Annex 7 </w:t>
      </w:r>
      <w:r w:rsidR="00E44A2A" w:rsidRPr="00A51BA3">
        <w:rPr>
          <w:iCs/>
          <w:strike/>
          <w:color w:val="0000FF"/>
          <w:lang w:val="en-US"/>
        </w:rPr>
        <w:t xml:space="preserve"> </w:t>
      </w:r>
      <w:r w:rsidRPr="00A51BA3">
        <w:rPr>
          <w:b/>
          <w:bCs/>
          <w:strike/>
          <w:color w:val="0000FF"/>
          <w:lang w:val="en-US"/>
        </w:rPr>
        <w:t>calculations, the true achieved acceleration shall be used.]</w:t>
      </w:r>
    </w:p>
    <w:p w14:paraId="5BE67605" w14:textId="77777777" w:rsidR="003516CD" w:rsidRPr="003516CD" w:rsidRDefault="003516CD" w:rsidP="003516CD">
      <w:pPr>
        <w:suppressAutoHyphens w:val="0"/>
        <w:spacing w:after="120"/>
        <w:ind w:left="2268" w:right="1134"/>
        <w:jc w:val="both"/>
        <w:rPr>
          <w:b/>
          <w:bCs/>
          <w:lang w:val="en-US"/>
        </w:rPr>
      </w:pPr>
    </w:p>
    <w:p w14:paraId="2E1566EB" w14:textId="41A5B177" w:rsidR="002F47F1" w:rsidRPr="002F47F1" w:rsidRDefault="002F47F1" w:rsidP="002F47F1">
      <w:pPr>
        <w:keepNext/>
        <w:keepLines/>
        <w:spacing w:after="120"/>
        <w:ind w:left="2268" w:right="1134" w:hanging="1134"/>
        <w:jc w:val="both"/>
        <w:rPr>
          <w:i/>
          <w:iCs/>
          <w:lang w:val="en-US"/>
        </w:rPr>
      </w:pPr>
      <w:r w:rsidRPr="002F47F1">
        <w:rPr>
          <w:i/>
          <w:iCs/>
          <w:lang w:val="en-US"/>
        </w:rPr>
        <w:t xml:space="preserve">Annex 7, </w:t>
      </w:r>
    </w:p>
    <w:p w14:paraId="061A16E6" w14:textId="77777777" w:rsidR="002F47F1" w:rsidRPr="002F47F1" w:rsidRDefault="002F47F1" w:rsidP="002F47F1">
      <w:pPr>
        <w:keepNext/>
        <w:keepLines/>
        <w:spacing w:after="120"/>
        <w:ind w:left="2268" w:right="1134" w:hanging="1134"/>
        <w:jc w:val="both"/>
        <w:rPr>
          <w:i/>
          <w:iCs/>
          <w:lang w:val="en-US"/>
        </w:rPr>
      </w:pPr>
      <w:r w:rsidRPr="002F47F1">
        <w:rPr>
          <w:i/>
          <w:iCs/>
          <w:lang w:val="en-US"/>
        </w:rPr>
        <w:t xml:space="preserve">Add a new paragraph 1.1., </w:t>
      </w:r>
      <w:r w:rsidRPr="002F47F1">
        <w:rPr>
          <w:lang w:val="en-US"/>
        </w:rPr>
        <w:t>to read:</w:t>
      </w:r>
      <w:r w:rsidRPr="002F47F1">
        <w:rPr>
          <w:i/>
          <w:iCs/>
          <w:lang w:val="en-US"/>
        </w:rPr>
        <w:t xml:space="preserve"> </w:t>
      </w:r>
    </w:p>
    <w:p w14:paraId="31ED1AA5" w14:textId="77777777" w:rsidR="002F47F1" w:rsidRPr="00EA26FA" w:rsidRDefault="002F47F1" w:rsidP="002F47F1">
      <w:pPr>
        <w:spacing w:after="120"/>
        <w:ind w:left="2268" w:right="1134" w:hanging="1134"/>
        <w:jc w:val="both"/>
        <w:rPr>
          <w:b/>
          <w:bCs/>
          <w:lang w:val="en-US"/>
        </w:rPr>
      </w:pPr>
      <w:r w:rsidRPr="00675691">
        <w:rPr>
          <w:lang w:val="en-US"/>
        </w:rPr>
        <w:t>"</w:t>
      </w:r>
      <w:r w:rsidRPr="00EA26FA">
        <w:rPr>
          <w:b/>
          <w:bCs/>
          <w:lang w:val="en-US"/>
        </w:rPr>
        <w:t>1.1.</w:t>
      </w:r>
      <w:r w:rsidRPr="00EA26FA">
        <w:rPr>
          <w:b/>
          <w:bCs/>
          <w:lang w:val="en-US"/>
        </w:rPr>
        <w:tab/>
        <w:t>Vehicles with propulsion technologies other than combustion engines shall comply with Analysis method 1</w:t>
      </w:r>
      <w:r w:rsidRPr="00EA26FA">
        <w:rPr>
          <w:rStyle w:val="Funotenzeichen"/>
          <w:b/>
          <w:bCs/>
          <w:lang w:val="en-GB"/>
        </w:rPr>
        <w:footnoteReference w:id="3"/>
      </w:r>
      <w:r w:rsidRPr="00EA26FA">
        <w:rPr>
          <w:b/>
          <w:bCs/>
          <w:lang w:val="en-US"/>
        </w:rPr>
        <w:t xml:space="preserve"> (Slope assessment method) only. </w:t>
      </w:r>
    </w:p>
    <w:p w14:paraId="70240268" w14:textId="77777777" w:rsidR="002F47F1" w:rsidRPr="00D00789" w:rsidRDefault="002F47F1" w:rsidP="002F47F1">
      <w:pPr>
        <w:spacing w:after="120"/>
        <w:ind w:left="2268" w:right="1134"/>
        <w:jc w:val="both"/>
        <w:rPr>
          <w:b/>
          <w:bCs/>
          <w:lang w:val="en-US"/>
        </w:rPr>
      </w:pPr>
      <w:r w:rsidRPr="00D00789">
        <w:rPr>
          <w:b/>
          <w:bCs/>
          <w:lang w:val="en-US"/>
        </w:rPr>
        <w:lastRenderedPageBreak/>
        <w:t>This shall apply as well to hybrid electric vehicles when tested without an operating combustion engine.</w:t>
      </w:r>
    </w:p>
    <w:p w14:paraId="307D4126" w14:textId="77777777" w:rsidR="002F47F1" w:rsidRPr="00D00789" w:rsidRDefault="002F47F1" w:rsidP="002F47F1">
      <w:pPr>
        <w:spacing w:after="120"/>
        <w:ind w:left="2268" w:right="1134"/>
        <w:jc w:val="both"/>
        <w:rPr>
          <w:b/>
          <w:bCs/>
          <w:i/>
          <w:color w:val="FF0000"/>
          <w:lang w:val="en-US"/>
        </w:rPr>
      </w:pPr>
      <w:r w:rsidRPr="00D00789">
        <w:rPr>
          <w:b/>
          <w:bCs/>
          <w:lang w:val="en-US"/>
        </w:rPr>
        <w:t>Manufacturers of vehicles, according to this paragraph, shall provide a statement of compliance for ASEP, confirming that the vehicle complies with the specifications described in paragraph 3.5. of this Annex, when tested with any operation condition within the control range in paragraph 2.3."</w:t>
      </w:r>
    </w:p>
    <w:p w14:paraId="503921E6" w14:textId="77777777" w:rsidR="002F47F1" w:rsidRPr="002F47F1" w:rsidRDefault="002F47F1" w:rsidP="002F47F1">
      <w:pPr>
        <w:keepNext/>
        <w:tabs>
          <w:tab w:val="left" w:pos="2268"/>
        </w:tabs>
        <w:spacing w:after="120"/>
        <w:ind w:left="2268" w:right="1134" w:hanging="1134"/>
        <w:jc w:val="both"/>
        <w:rPr>
          <w:lang w:val="en-US"/>
        </w:rPr>
      </w:pPr>
      <w:r w:rsidRPr="002F47F1">
        <w:rPr>
          <w:i/>
          <w:lang w:val="en-US"/>
        </w:rPr>
        <w:t>Paragraph 2.3.,</w:t>
      </w:r>
      <w:r w:rsidRPr="002F47F1">
        <w:rPr>
          <w:lang w:val="en-US"/>
        </w:rPr>
        <w:t xml:space="preserve"> amend to read: </w:t>
      </w:r>
    </w:p>
    <w:p w14:paraId="3AD65F41" w14:textId="77777777" w:rsidR="002F47F1" w:rsidRPr="002F47F1" w:rsidRDefault="002F47F1" w:rsidP="002F47F1">
      <w:pPr>
        <w:keepNext/>
        <w:spacing w:after="120"/>
        <w:ind w:left="2268" w:right="1134" w:hanging="1134"/>
        <w:jc w:val="both"/>
        <w:rPr>
          <w:lang w:val="en-US"/>
        </w:rPr>
      </w:pPr>
      <w:r w:rsidRPr="002F47F1">
        <w:rPr>
          <w:lang w:val="en-US"/>
        </w:rPr>
        <w:t>"2.3.</w:t>
      </w:r>
      <w:r w:rsidRPr="002F47F1">
        <w:rPr>
          <w:lang w:val="en-US"/>
        </w:rPr>
        <w:tab/>
        <w:t xml:space="preserve">Control </w:t>
      </w:r>
      <w:proofErr w:type="spellStart"/>
      <w:r w:rsidRPr="002F47F1">
        <w:rPr>
          <w:strike/>
          <w:lang w:val="en-US"/>
        </w:rPr>
        <w:t>r</w:t>
      </w:r>
      <w:r w:rsidRPr="002F47F1">
        <w:rPr>
          <w:b/>
          <w:bCs/>
          <w:lang w:val="en-US"/>
        </w:rPr>
        <w:t>R</w:t>
      </w:r>
      <w:r w:rsidRPr="002F47F1">
        <w:rPr>
          <w:lang w:val="en-US"/>
        </w:rPr>
        <w:t>ange</w:t>
      </w:r>
      <w:proofErr w:type="spellEnd"/>
    </w:p>
    <w:p w14:paraId="4D110D44" w14:textId="77777777" w:rsidR="002F47F1" w:rsidRPr="002F47F1" w:rsidRDefault="002F47F1" w:rsidP="002F47F1">
      <w:pPr>
        <w:spacing w:after="120"/>
        <w:ind w:left="2268" w:right="1134" w:hanging="1134"/>
        <w:jc w:val="both"/>
        <w:rPr>
          <w:lang w:val="en-US"/>
        </w:rPr>
      </w:pPr>
      <w:r w:rsidRPr="002F47F1">
        <w:rPr>
          <w:lang w:val="en-US"/>
        </w:rPr>
        <w:tab/>
        <w:t xml:space="preserve">The ASEP requirements apply to every gear ratio </w:t>
      </w:r>
      <w:r w:rsidRPr="00D4723B">
        <w:t>κ</w:t>
      </w:r>
      <w:r w:rsidRPr="002F47F1">
        <w:rPr>
          <w:lang w:val="en-US"/>
        </w:rPr>
        <w:t xml:space="preserve"> that leads to test results within the control range as defined below. </w:t>
      </w:r>
    </w:p>
    <w:p w14:paraId="2236BC93" w14:textId="77777777" w:rsidR="002F47F1" w:rsidRPr="00864324" w:rsidRDefault="002F47F1" w:rsidP="002F47F1">
      <w:pPr>
        <w:spacing w:after="120"/>
        <w:ind w:left="2268" w:right="1134"/>
        <w:jc w:val="both"/>
        <w:rPr>
          <w:b/>
          <w:bCs/>
          <w:lang w:val="en-US"/>
        </w:rPr>
      </w:pPr>
      <w:r w:rsidRPr="00864324">
        <w:rPr>
          <w:b/>
          <w:bCs/>
          <w:lang w:val="en-US"/>
        </w:rPr>
        <w:t>The control range is specified as:</w:t>
      </w:r>
    </w:p>
    <w:tbl>
      <w:tblPr>
        <w:tblStyle w:val="Tabellenraster"/>
        <w:tblW w:w="0" w:type="auto"/>
        <w:tblInd w:w="2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840"/>
        <w:gridCol w:w="2339"/>
        <w:gridCol w:w="2339"/>
      </w:tblGrid>
      <w:tr w:rsidR="002F47F1" w:rsidRPr="00864324" w14:paraId="6E28A2DC" w14:textId="77777777" w:rsidTr="00773171">
        <w:tc>
          <w:tcPr>
            <w:tcW w:w="2266" w:type="dxa"/>
            <w:gridSpan w:val="2"/>
            <w:tcBorders>
              <w:top w:val="single" w:sz="12" w:space="0" w:color="auto"/>
              <w:bottom w:val="single" w:sz="12" w:space="0" w:color="auto"/>
              <w:right w:val="single" w:sz="4" w:space="0" w:color="auto"/>
            </w:tcBorders>
          </w:tcPr>
          <w:p w14:paraId="28ED2932" w14:textId="77777777" w:rsidR="002F47F1" w:rsidRPr="00864324" w:rsidRDefault="002F47F1" w:rsidP="00773171">
            <w:pPr>
              <w:spacing w:after="120"/>
              <w:ind w:right="64"/>
              <w:rPr>
                <w:b/>
                <w:bCs/>
                <w:lang w:val="en-US"/>
              </w:rPr>
            </w:pPr>
          </w:p>
        </w:tc>
        <w:tc>
          <w:tcPr>
            <w:tcW w:w="2339" w:type="dxa"/>
            <w:tcBorders>
              <w:top w:val="single" w:sz="12" w:space="0" w:color="auto"/>
              <w:left w:val="single" w:sz="4" w:space="0" w:color="auto"/>
              <w:bottom w:val="single" w:sz="12" w:space="0" w:color="auto"/>
              <w:right w:val="single" w:sz="4" w:space="0" w:color="auto"/>
            </w:tcBorders>
          </w:tcPr>
          <w:p w14:paraId="2D523C2E" w14:textId="77777777" w:rsidR="002F47F1" w:rsidRPr="00864324" w:rsidRDefault="002F47F1" w:rsidP="00773171">
            <w:pPr>
              <w:spacing w:after="120"/>
              <w:ind w:right="64"/>
              <w:rPr>
                <w:b/>
                <w:bCs/>
                <w:lang w:val="en-US"/>
              </w:rPr>
            </w:pPr>
            <w:r w:rsidRPr="00864324">
              <w:rPr>
                <w:b/>
                <w:bCs/>
                <w:lang w:val="en-US"/>
              </w:rPr>
              <w:t xml:space="preserve">For vehicles according to Annex 7, paragraph 1.1. </w:t>
            </w:r>
          </w:p>
        </w:tc>
        <w:tc>
          <w:tcPr>
            <w:tcW w:w="2339" w:type="dxa"/>
            <w:tcBorders>
              <w:top w:val="single" w:sz="12" w:space="0" w:color="auto"/>
              <w:left w:val="single" w:sz="4" w:space="0" w:color="auto"/>
              <w:bottom w:val="single" w:sz="12" w:space="0" w:color="auto"/>
            </w:tcBorders>
          </w:tcPr>
          <w:p w14:paraId="46DB8275" w14:textId="77777777" w:rsidR="002F47F1" w:rsidRPr="00864324" w:rsidRDefault="002F47F1" w:rsidP="00773171">
            <w:pPr>
              <w:spacing w:after="120"/>
              <w:ind w:right="64"/>
              <w:rPr>
                <w:b/>
                <w:bCs/>
                <w:lang w:val="de-DE"/>
              </w:rPr>
            </w:pPr>
            <w:proofErr w:type="spellStart"/>
            <w:r w:rsidRPr="00864324">
              <w:rPr>
                <w:b/>
                <w:bCs/>
                <w:lang w:val="de-DE"/>
              </w:rPr>
              <w:t>For</w:t>
            </w:r>
            <w:proofErr w:type="spellEnd"/>
            <w:r w:rsidRPr="00864324">
              <w:rPr>
                <w:b/>
                <w:bCs/>
                <w:lang w:val="de-DE"/>
              </w:rPr>
              <w:t xml:space="preserve"> all </w:t>
            </w:r>
            <w:proofErr w:type="spellStart"/>
            <w:r w:rsidRPr="00864324">
              <w:rPr>
                <w:b/>
                <w:bCs/>
                <w:lang w:val="de-DE"/>
              </w:rPr>
              <w:t>other</w:t>
            </w:r>
            <w:proofErr w:type="spellEnd"/>
            <w:r w:rsidRPr="00864324">
              <w:rPr>
                <w:b/>
                <w:bCs/>
                <w:lang w:val="de-DE"/>
              </w:rPr>
              <w:t xml:space="preserve"> </w:t>
            </w:r>
            <w:proofErr w:type="spellStart"/>
            <w:r w:rsidRPr="00864324">
              <w:rPr>
                <w:b/>
                <w:bCs/>
                <w:lang w:val="de-DE"/>
              </w:rPr>
              <w:t>vehicles</w:t>
            </w:r>
            <w:proofErr w:type="spellEnd"/>
          </w:p>
        </w:tc>
      </w:tr>
      <w:tr w:rsidR="002F47F1" w:rsidRPr="00864324" w14:paraId="0C52F58A" w14:textId="77777777" w:rsidTr="00773171">
        <w:tc>
          <w:tcPr>
            <w:tcW w:w="2266" w:type="dxa"/>
            <w:gridSpan w:val="2"/>
            <w:tcBorders>
              <w:top w:val="single" w:sz="12" w:space="0" w:color="auto"/>
              <w:bottom w:val="single" w:sz="4" w:space="0" w:color="auto"/>
              <w:right w:val="single" w:sz="4" w:space="0" w:color="auto"/>
            </w:tcBorders>
          </w:tcPr>
          <w:p w14:paraId="27FCC264" w14:textId="77777777" w:rsidR="002F47F1" w:rsidRPr="00864324" w:rsidRDefault="002F47F1" w:rsidP="00773171">
            <w:pPr>
              <w:spacing w:after="120"/>
              <w:ind w:right="64"/>
              <w:rPr>
                <w:b/>
                <w:bCs/>
                <w:lang w:val="en-US"/>
              </w:rPr>
            </w:pPr>
            <w:proofErr w:type="spellStart"/>
            <w:r w:rsidRPr="00864324">
              <w:rPr>
                <w:b/>
                <w:bCs/>
              </w:rPr>
              <w:t>Vehicle</w:t>
            </w:r>
            <w:proofErr w:type="spellEnd"/>
            <w:r w:rsidRPr="00864324">
              <w:rPr>
                <w:b/>
                <w:bCs/>
              </w:rPr>
              <w:t xml:space="preserve"> speed </w:t>
            </w:r>
            <w:proofErr w:type="spellStart"/>
            <w:r w:rsidRPr="00864324">
              <w:rPr>
                <w:b/>
                <w:bCs/>
              </w:rPr>
              <w:t>v</w:t>
            </w:r>
            <w:r w:rsidRPr="00864324">
              <w:rPr>
                <w:b/>
                <w:bCs/>
                <w:vertAlign w:val="subscript"/>
              </w:rPr>
              <w:t>AA_ASEP</w:t>
            </w:r>
            <w:proofErr w:type="spellEnd"/>
          </w:p>
        </w:tc>
        <w:tc>
          <w:tcPr>
            <w:tcW w:w="2339" w:type="dxa"/>
            <w:tcBorders>
              <w:top w:val="single" w:sz="12" w:space="0" w:color="auto"/>
              <w:left w:val="single" w:sz="4" w:space="0" w:color="auto"/>
              <w:bottom w:val="single" w:sz="4" w:space="0" w:color="auto"/>
              <w:right w:val="single" w:sz="4" w:space="0" w:color="auto"/>
            </w:tcBorders>
            <w:vAlign w:val="center"/>
          </w:tcPr>
          <w:p w14:paraId="26BA4288" w14:textId="77777777" w:rsidR="002F47F1" w:rsidRPr="00864324" w:rsidRDefault="002F47F1" w:rsidP="00773171">
            <w:pPr>
              <w:spacing w:after="120"/>
              <w:ind w:right="64"/>
              <w:rPr>
                <w:b/>
                <w:bCs/>
                <w:lang w:val="en-US"/>
              </w:rPr>
            </w:pPr>
            <w:proofErr w:type="spellStart"/>
            <w:proofErr w:type="gramStart"/>
            <w:r w:rsidRPr="00864324">
              <w:rPr>
                <w:b/>
                <w:bCs/>
              </w:rPr>
              <w:t>v</w:t>
            </w:r>
            <w:r w:rsidRPr="00864324">
              <w:rPr>
                <w:b/>
                <w:bCs/>
                <w:vertAlign w:val="subscript"/>
              </w:rPr>
              <w:t>AA</w:t>
            </w:r>
            <w:proofErr w:type="spellEnd"/>
            <w:proofErr w:type="gramEnd"/>
            <w:r w:rsidRPr="00864324">
              <w:rPr>
                <w:b/>
                <w:bCs/>
              </w:rPr>
              <w:t xml:space="preserve"> &gt; 0 km/h</w:t>
            </w:r>
          </w:p>
        </w:tc>
        <w:tc>
          <w:tcPr>
            <w:tcW w:w="2339" w:type="dxa"/>
            <w:tcBorders>
              <w:top w:val="single" w:sz="12" w:space="0" w:color="auto"/>
              <w:left w:val="single" w:sz="4" w:space="0" w:color="auto"/>
              <w:bottom w:val="single" w:sz="4" w:space="0" w:color="auto"/>
            </w:tcBorders>
            <w:vAlign w:val="center"/>
          </w:tcPr>
          <w:p w14:paraId="52972AD4" w14:textId="77777777" w:rsidR="002F47F1" w:rsidRPr="00864324" w:rsidRDefault="002F47F1" w:rsidP="00773171">
            <w:pPr>
              <w:spacing w:after="120"/>
              <w:ind w:right="64"/>
              <w:rPr>
                <w:b/>
                <w:bCs/>
                <w:lang w:val="en-US"/>
              </w:rPr>
            </w:pPr>
            <w:proofErr w:type="spellStart"/>
            <w:proofErr w:type="gramStart"/>
            <w:r w:rsidRPr="00864324">
              <w:rPr>
                <w:b/>
                <w:bCs/>
              </w:rPr>
              <w:t>v</w:t>
            </w:r>
            <w:r w:rsidRPr="00864324">
              <w:rPr>
                <w:b/>
                <w:bCs/>
                <w:vertAlign w:val="subscript"/>
              </w:rPr>
              <w:t>AA</w:t>
            </w:r>
            <w:proofErr w:type="spellEnd"/>
            <w:proofErr w:type="gramEnd"/>
            <w:r w:rsidRPr="00864324">
              <w:rPr>
                <w:b/>
                <w:bCs/>
              </w:rPr>
              <w:t xml:space="preserve"> ≥ 20 km/h</w:t>
            </w:r>
          </w:p>
        </w:tc>
      </w:tr>
      <w:tr w:rsidR="002F47F1" w:rsidRPr="00864324" w14:paraId="3EBE3056" w14:textId="77777777" w:rsidTr="00773171">
        <w:tc>
          <w:tcPr>
            <w:tcW w:w="2266" w:type="dxa"/>
            <w:gridSpan w:val="2"/>
            <w:tcBorders>
              <w:top w:val="single" w:sz="4" w:space="0" w:color="auto"/>
              <w:bottom w:val="single" w:sz="4" w:space="0" w:color="auto"/>
              <w:right w:val="single" w:sz="4" w:space="0" w:color="auto"/>
            </w:tcBorders>
          </w:tcPr>
          <w:p w14:paraId="65A25F89" w14:textId="77777777" w:rsidR="002F47F1" w:rsidRPr="00864324" w:rsidRDefault="002F47F1" w:rsidP="00773171">
            <w:pPr>
              <w:spacing w:after="120"/>
              <w:ind w:right="64"/>
              <w:rPr>
                <w:b/>
                <w:bCs/>
                <w:lang w:val="en-US"/>
              </w:rPr>
            </w:pPr>
            <w:proofErr w:type="spellStart"/>
            <w:r w:rsidRPr="00864324">
              <w:rPr>
                <w:b/>
                <w:bCs/>
              </w:rPr>
              <w:t>Vehicle</w:t>
            </w:r>
            <w:proofErr w:type="spellEnd"/>
            <w:r w:rsidRPr="00864324">
              <w:rPr>
                <w:b/>
                <w:bCs/>
              </w:rPr>
              <w:t xml:space="preserve"> </w:t>
            </w:r>
            <w:proofErr w:type="spellStart"/>
            <w:r w:rsidRPr="00864324">
              <w:rPr>
                <w:b/>
                <w:bCs/>
              </w:rPr>
              <w:t>acceleration</w:t>
            </w:r>
            <w:proofErr w:type="spellEnd"/>
            <w:r w:rsidRPr="00864324">
              <w:rPr>
                <w:b/>
                <w:bCs/>
              </w:rPr>
              <w:t xml:space="preserve"> </w:t>
            </w:r>
            <w:proofErr w:type="spellStart"/>
            <w:r w:rsidRPr="00864324">
              <w:rPr>
                <w:b/>
                <w:bCs/>
              </w:rPr>
              <w:t>a</w:t>
            </w:r>
            <w:r w:rsidRPr="00864324">
              <w:rPr>
                <w:b/>
                <w:bCs/>
                <w:vertAlign w:val="subscript"/>
              </w:rPr>
              <w:t>WOT_ASEP</w:t>
            </w:r>
            <w:proofErr w:type="spellEnd"/>
          </w:p>
        </w:tc>
        <w:tc>
          <w:tcPr>
            <w:tcW w:w="2339" w:type="dxa"/>
            <w:tcBorders>
              <w:top w:val="single" w:sz="4" w:space="0" w:color="auto"/>
              <w:left w:val="single" w:sz="4" w:space="0" w:color="auto"/>
              <w:bottom w:val="single" w:sz="4" w:space="0" w:color="auto"/>
              <w:right w:val="single" w:sz="4" w:space="0" w:color="auto"/>
            </w:tcBorders>
            <w:vAlign w:val="center"/>
          </w:tcPr>
          <w:p w14:paraId="2137F1A6" w14:textId="77777777" w:rsidR="002F47F1" w:rsidRPr="00864324" w:rsidRDefault="002F47F1" w:rsidP="00773171">
            <w:pPr>
              <w:spacing w:after="120"/>
              <w:ind w:right="64"/>
              <w:rPr>
                <w:b/>
                <w:bCs/>
                <w:lang w:val="en-US"/>
              </w:rPr>
            </w:pPr>
            <w:proofErr w:type="spellStart"/>
            <w:proofErr w:type="gramStart"/>
            <w:r w:rsidRPr="00864324">
              <w:rPr>
                <w:b/>
                <w:bCs/>
              </w:rPr>
              <w:t>a</w:t>
            </w:r>
            <w:r w:rsidRPr="00864324">
              <w:rPr>
                <w:b/>
                <w:bCs/>
                <w:vertAlign w:val="subscript"/>
              </w:rPr>
              <w:t>WOT</w:t>
            </w:r>
            <w:proofErr w:type="spellEnd"/>
            <w:proofErr w:type="gramEnd"/>
            <w:r w:rsidRPr="00864324">
              <w:rPr>
                <w:b/>
                <w:bCs/>
              </w:rPr>
              <w:t xml:space="preserve"> ≤ 5.0 m/s</w:t>
            </w:r>
            <w:r w:rsidRPr="00864324">
              <w:rPr>
                <w:b/>
                <w:bCs/>
                <w:vertAlign w:val="superscript"/>
              </w:rPr>
              <w:t>2</w:t>
            </w:r>
          </w:p>
        </w:tc>
        <w:tc>
          <w:tcPr>
            <w:tcW w:w="2339" w:type="dxa"/>
            <w:tcBorders>
              <w:top w:val="single" w:sz="4" w:space="0" w:color="auto"/>
              <w:left w:val="single" w:sz="4" w:space="0" w:color="auto"/>
              <w:bottom w:val="single" w:sz="4" w:space="0" w:color="auto"/>
            </w:tcBorders>
            <w:vAlign w:val="center"/>
          </w:tcPr>
          <w:p w14:paraId="7A3E2FD6" w14:textId="77777777" w:rsidR="002F47F1" w:rsidRPr="00864324" w:rsidRDefault="002F47F1" w:rsidP="00773171">
            <w:pPr>
              <w:spacing w:after="120"/>
              <w:ind w:right="64"/>
              <w:rPr>
                <w:b/>
                <w:bCs/>
                <w:lang w:val="en-US"/>
              </w:rPr>
            </w:pPr>
            <w:proofErr w:type="spellStart"/>
            <w:proofErr w:type="gramStart"/>
            <w:r w:rsidRPr="00864324">
              <w:rPr>
                <w:b/>
                <w:bCs/>
              </w:rPr>
              <w:t>a</w:t>
            </w:r>
            <w:r w:rsidRPr="00864324">
              <w:rPr>
                <w:b/>
                <w:bCs/>
                <w:vertAlign w:val="subscript"/>
              </w:rPr>
              <w:t>WOT</w:t>
            </w:r>
            <w:proofErr w:type="spellEnd"/>
            <w:proofErr w:type="gramEnd"/>
            <w:r w:rsidRPr="00864324">
              <w:rPr>
                <w:b/>
                <w:bCs/>
              </w:rPr>
              <w:t xml:space="preserve"> ≤ 5.0 m/s</w:t>
            </w:r>
            <w:r w:rsidRPr="00864324">
              <w:rPr>
                <w:b/>
                <w:bCs/>
                <w:vertAlign w:val="superscript"/>
              </w:rPr>
              <w:t>2</w:t>
            </w:r>
          </w:p>
        </w:tc>
      </w:tr>
      <w:tr w:rsidR="002F47F1" w:rsidRPr="00FE65F2" w14:paraId="147A0690" w14:textId="77777777" w:rsidTr="00773171">
        <w:tc>
          <w:tcPr>
            <w:tcW w:w="2266" w:type="dxa"/>
            <w:gridSpan w:val="2"/>
            <w:tcBorders>
              <w:top w:val="single" w:sz="4" w:space="0" w:color="auto"/>
              <w:bottom w:val="single" w:sz="4" w:space="0" w:color="auto"/>
              <w:right w:val="single" w:sz="4" w:space="0" w:color="auto"/>
            </w:tcBorders>
          </w:tcPr>
          <w:p w14:paraId="21511601" w14:textId="77777777" w:rsidR="002F47F1" w:rsidRPr="00864324" w:rsidRDefault="002F47F1" w:rsidP="00773171">
            <w:pPr>
              <w:spacing w:after="120"/>
              <w:ind w:right="64"/>
              <w:rPr>
                <w:b/>
                <w:bCs/>
              </w:rPr>
            </w:pPr>
            <w:r w:rsidRPr="00864324">
              <w:rPr>
                <w:b/>
                <w:bCs/>
              </w:rPr>
              <w:t xml:space="preserve">Engine speed </w:t>
            </w:r>
            <w:proofErr w:type="spellStart"/>
            <w:r w:rsidRPr="00864324">
              <w:rPr>
                <w:b/>
                <w:bCs/>
              </w:rPr>
              <w:t>n</w:t>
            </w:r>
            <w:r w:rsidRPr="00864324">
              <w:rPr>
                <w:b/>
                <w:bCs/>
                <w:vertAlign w:val="subscript"/>
              </w:rPr>
              <w:t>BB_ASEP</w:t>
            </w:r>
            <w:proofErr w:type="spellEnd"/>
          </w:p>
        </w:tc>
        <w:tc>
          <w:tcPr>
            <w:tcW w:w="2339" w:type="dxa"/>
            <w:tcBorders>
              <w:top w:val="single" w:sz="4" w:space="0" w:color="auto"/>
              <w:left w:val="single" w:sz="4" w:space="0" w:color="auto"/>
              <w:bottom w:val="single" w:sz="4" w:space="0" w:color="auto"/>
              <w:right w:val="single" w:sz="4" w:space="0" w:color="auto"/>
            </w:tcBorders>
            <w:vAlign w:val="center"/>
          </w:tcPr>
          <w:p w14:paraId="3EC5F822" w14:textId="77777777" w:rsidR="002F47F1" w:rsidRPr="00864324" w:rsidRDefault="002F47F1" w:rsidP="00773171">
            <w:pPr>
              <w:spacing w:after="120"/>
              <w:ind w:right="64"/>
              <w:rPr>
                <w:b/>
                <w:bCs/>
                <w:highlight w:val="yellow"/>
              </w:rPr>
            </w:pPr>
            <w:proofErr w:type="gramStart"/>
            <w:r w:rsidRPr="00864324">
              <w:rPr>
                <w:b/>
                <w:bCs/>
              </w:rPr>
              <w:t>not</w:t>
            </w:r>
            <w:proofErr w:type="gramEnd"/>
            <w:r w:rsidRPr="00864324">
              <w:rPr>
                <w:b/>
                <w:bCs/>
              </w:rPr>
              <w:t xml:space="preserve"> applicable</w:t>
            </w:r>
          </w:p>
        </w:tc>
        <w:tc>
          <w:tcPr>
            <w:tcW w:w="2339" w:type="dxa"/>
            <w:tcBorders>
              <w:top w:val="single" w:sz="4" w:space="0" w:color="auto"/>
              <w:left w:val="single" w:sz="4" w:space="0" w:color="auto"/>
              <w:bottom w:val="single" w:sz="4" w:space="0" w:color="auto"/>
            </w:tcBorders>
            <w:vAlign w:val="center"/>
          </w:tcPr>
          <w:p w14:paraId="4BCD0D0A" w14:textId="77777777" w:rsidR="002F47F1" w:rsidRPr="00864324" w:rsidRDefault="002F47F1" w:rsidP="00773171">
            <w:pPr>
              <w:spacing w:after="120"/>
              <w:ind w:left="13" w:right="34"/>
              <w:rPr>
                <w:b/>
                <w:bCs/>
                <w:lang w:val="en-US"/>
              </w:rPr>
            </w:pPr>
            <w:proofErr w:type="spellStart"/>
            <w:r w:rsidRPr="00864324">
              <w:rPr>
                <w:b/>
                <w:bCs/>
                <w:lang w:val="en-US"/>
              </w:rPr>
              <w:t>n</w:t>
            </w:r>
            <w:r w:rsidRPr="00864324">
              <w:rPr>
                <w:b/>
                <w:bCs/>
                <w:vertAlign w:val="subscript"/>
                <w:lang w:val="en-US"/>
              </w:rPr>
              <w:t>BB</w:t>
            </w:r>
            <w:proofErr w:type="spellEnd"/>
            <w:r w:rsidRPr="00864324">
              <w:rPr>
                <w:b/>
                <w:bCs/>
                <w:lang w:val="en-US"/>
              </w:rPr>
              <w:t xml:space="preserve"> ≤ 2.0 * PMR</w:t>
            </w:r>
            <w:r w:rsidRPr="00864324">
              <w:rPr>
                <w:b/>
                <w:bCs/>
                <w:vertAlign w:val="superscript"/>
                <w:lang w:val="en-US"/>
              </w:rPr>
              <w:t>-0.222</w:t>
            </w:r>
            <w:r w:rsidRPr="00864324">
              <w:rPr>
                <w:b/>
                <w:bCs/>
                <w:lang w:val="en-US"/>
              </w:rPr>
              <w:t xml:space="preserve"> * S or </w:t>
            </w:r>
            <w:proofErr w:type="spellStart"/>
            <w:r w:rsidRPr="00864324">
              <w:rPr>
                <w:b/>
                <w:bCs/>
                <w:lang w:val="en-US"/>
              </w:rPr>
              <w:t>n</w:t>
            </w:r>
            <w:r w:rsidRPr="00864324">
              <w:rPr>
                <w:b/>
                <w:bCs/>
                <w:vertAlign w:val="subscript"/>
                <w:lang w:val="en-US"/>
              </w:rPr>
              <w:t>BB</w:t>
            </w:r>
            <w:proofErr w:type="spellEnd"/>
            <w:r w:rsidRPr="00864324">
              <w:rPr>
                <w:b/>
                <w:bCs/>
                <w:lang w:val="en-US"/>
              </w:rPr>
              <w:t xml:space="preserve"> ≤ 0.9 * S, whichever is the lowest</w:t>
            </w:r>
          </w:p>
        </w:tc>
      </w:tr>
      <w:tr w:rsidR="002F47F1" w:rsidRPr="00FE65F2" w14:paraId="30DB9E43" w14:textId="77777777" w:rsidTr="00773171">
        <w:tc>
          <w:tcPr>
            <w:tcW w:w="6944" w:type="dxa"/>
            <w:gridSpan w:val="4"/>
            <w:tcBorders>
              <w:top w:val="single" w:sz="4" w:space="0" w:color="auto"/>
            </w:tcBorders>
          </w:tcPr>
          <w:p w14:paraId="285A7232" w14:textId="77777777" w:rsidR="002F47F1" w:rsidRPr="00864324" w:rsidRDefault="002F47F1" w:rsidP="00773171">
            <w:pPr>
              <w:spacing w:after="120"/>
              <w:ind w:right="64"/>
              <w:rPr>
                <w:b/>
                <w:bCs/>
                <w:lang w:val="en-US"/>
              </w:rPr>
            </w:pPr>
            <w:r w:rsidRPr="00864324">
              <w:rPr>
                <w:b/>
                <w:bCs/>
                <w:lang w:val="en-US"/>
              </w:rPr>
              <w:t xml:space="preserve">Vehicle speed </w:t>
            </w:r>
            <w:proofErr w:type="spellStart"/>
            <w:r w:rsidRPr="00864324">
              <w:rPr>
                <w:b/>
                <w:bCs/>
                <w:lang w:val="en-US"/>
              </w:rPr>
              <w:t>v</w:t>
            </w:r>
            <w:r w:rsidRPr="00864324">
              <w:rPr>
                <w:b/>
                <w:bCs/>
                <w:vertAlign w:val="subscript"/>
                <w:lang w:val="en-US"/>
              </w:rPr>
              <w:t>BB_ASEP</w:t>
            </w:r>
            <w:proofErr w:type="spellEnd"/>
            <w:r w:rsidRPr="00864324">
              <w:rPr>
                <w:b/>
                <w:bCs/>
                <w:vertAlign w:val="subscript"/>
                <w:lang w:val="en-US"/>
              </w:rPr>
              <w:t xml:space="preserve"> </w:t>
            </w:r>
            <w:r w:rsidRPr="00864324">
              <w:rPr>
                <w:b/>
                <w:bCs/>
                <w:lang w:val="en-US"/>
              </w:rPr>
              <w:t>for vehicles tested in Annex 3 with</w:t>
            </w:r>
          </w:p>
        </w:tc>
      </w:tr>
      <w:tr w:rsidR="002F47F1" w:rsidRPr="00FE65F2" w14:paraId="3FC4C0BE" w14:textId="77777777" w:rsidTr="00773171">
        <w:tc>
          <w:tcPr>
            <w:tcW w:w="426" w:type="dxa"/>
          </w:tcPr>
          <w:p w14:paraId="74534FB8" w14:textId="77777777" w:rsidR="002F47F1" w:rsidRPr="00864324" w:rsidRDefault="002F47F1" w:rsidP="00773171">
            <w:pPr>
              <w:spacing w:after="120"/>
              <w:ind w:right="64"/>
              <w:rPr>
                <w:b/>
                <w:bCs/>
                <w:lang w:val="en-US"/>
              </w:rPr>
            </w:pPr>
          </w:p>
        </w:tc>
        <w:tc>
          <w:tcPr>
            <w:tcW w:w="1840" w:type="dxa"/>
            <w:tcBorders>
              <w:top w:val="single" w:sz="4" w:space="0" w:color="auto"/>
              <w:bottom w:val="single" w:sz="4" w:space="0" w:color="auto"/>
              <w:right w:val="single" w:sz="4" w:space="0" w:color="auto"/>
            </w:tcBorders>
          </w:tcPr>
          <w:p w14:paraId="3B264ED0" w14:textId="77777777" w:rsidR="002F47F1" w:rsidRPr="00864324" w:rsidRDefault="002F47F1" w:rsidP="00472469">
            <w:pPr>
              <w:pStyle w:val="Listenabsatz"/>
              <w:numPr>
                <w:ilvl w:val="0"/>
                <w:numId w:val="10"/>
              </w:numPr>
              <w:spacing w:after="120"/>
              <w:ind w:left="319" w:right="64" w:hanging="218"/>
              <w:contextualSpacing/>
              <w:rPr>
                <w:b/>
                <w:bCs/>
              </w:rPr>
            </w:pPr>
            <w:r w:rsidRPr="00864324">
              <w:rPr>
                <w:b/>
                <w:bCs/>
              </w:rPr>
              <w:t>locked gear</w:t>
            </w:r>
          </w:p>
        </w:tc>
        <w:tc>
          <w:tcPr>
            <w:tcW w:w="2339" w:type="dxa"/>
            <w:tcBorders>
              <w:top w:val="single" w:sz="4" w:space="0" w:color="auto"/>
              <w:left w:val="single" w:sz="4" w:space="0" w:color="auto"/>
              <w:bottom w:val="single" w:sz="4" w:space="0" w:color="auto"/>
              <w:right w:val="single" w:sz="4" w:space="0" w:color="auto"/>
            </w:tcBorders>
            <w:vAlign w:val="center"/>
          </w:tcPr>
          <w:p w14:paraId="47AA5CE6" w14:textId="77777777" w:rsidR="002F47F1" w:rsidRPr="00864324" w:rsidRDefault="002F47F1" w:rsidP="00773171">
            <w:pPr>
              <w:spacing w:after="120"/>
              <w:ind w:right="64"/>
              <w:rPr>
                <w:b/>
                <w:bCs/>
                <w:lang w:val="en-US"/>
              </w:rPr>
            </w:pPr>
            <w:proofErr w:type="spellStart"/>
            <w:proofErr w:type="gramStart"/>
            <w:r w:rsidRPr="00864324">
              <w:rPr>
                <w:b/>
                <w:bCs/>
              </w:rPr>
              <w:t>v</w:t>
            </w:r>
            <w:r w:rsidRPr="00864324">
              <w:rPr>
                <w:b/>
                <w:bCs/>
                <w:vertAlign w:val="subscript"/>
              </w:rPr>
              <w:t>BB</w:t>
            </w:r>
            <w:proofErr w:type="spellEnd"/>
            <w:proofErr w:type="gramEnd"/>
            <w:r w:rsidRPr="00864324">
              <w:rPr>
                <w:b/>
                <w:bCs/>
              </w:rPr>
              <w:t> ≤ 80 km/h</w:t>
            </w:r>
          </w:p>
        </w:tc>
        <w:tc>
          <w:tcPr>
            <w:tcW w:w="2339" w:type="dxa"/>
            <w:tcBorders>
              <w:top w:val="single" w:sz="4" w:space="0" w:color="auto"/>
              <w:left w:val="single" w:sz="4" w:space="0" w:color="auto"/>
              <w:bottom w:val="single" w:sz="4" w:space="0" w:color="auto"/>
            </w:tcBorders>
            <w:vAlign w:val="center"/>
          </w:tcPr>
          <w:p w14:paraId="6DBACD80" w14:textId="77777777" w:rsidR="002F47F1" w:rsidRPr="00864324" w:rsidRDefault="002F47F1" w:rsidP="00773171">
            <w:pPr>
              <w:spacing w:after="120"/>
              <w:ind w:right="64"/>
              <w:rPr>
                <w:b/>
                <w:bCs/>
                <w:lang w:val="en-US"/>
              </w:rPr>
            </w:pPr>
            <w:r w:rsidRPr="00864324">
              <w:rPr>
                <w:b/>
                <w:bCs/>
                <w:lang w:val="en-US"/>
              </w:rPr>
              <w:t xml:space="preserve">If the vehicle, in the lowest valid gear does not achieve the maximum engine speed </w:t>
            </w:r>
            <w:proofErr w:type="spellStart"/>
            <w:r w:rsidRPr="00864324">
              <w:rPr>
                <w:b/>
                <w:bCs/>
                <w:lang w:val="en-US"/>
              </w:rPr>
              <w:t>n</w:t>
            </w:r>
            <w:r w:rsidRPr="00864324">
              <w:rPr>
                <w:b/>
                <w:bCs/>
                <w:vertAlign w:val="subscript"/>
                <w:lang w:val="en-US"/>
              </w:rPr>
              <w:t>BB_ASEP</w:t>
            </w:r>
            <w:proofErr w:type="spellEnd"/>
            <w:r w:rsidRPr="00864324">
              <w:rPr>
                <w:b/>
                <w:bCs/>
                <w:lang w:val="en-US"/>
              </w:rPr>
              <w:t xml:space="preserve"> below 70 km/h, increase the vehicle speed in that gear to reach the maximum engine speed </w:t>
            </w:r>
            <w:proofErr w:type="spellStart"/>
            <w:r w:rsidRPr="00864324">
              <w:rPr>
                <w:b/>
                <w:bCs/>
                <w:lang w:val="en-US"/>
              </w:rPr>
              <w:t>n</w:t>
            </w:r>
            <w:r w:rsidRPr="00864324">
              <w:rPr>
                <w:b/>
                <w:bCs/>
                <w:vertAlign w:val="subscript"/>
                <w:lang w:val="en-US"/>
              </w:rPr>
              <w:t>BB_ASEP</w:t>
            </w:r>
            <w:proofErr w:type="spellEnd"/>
            <w:r w:rsidRPr="00864324">
              <w:rPr>
                <w:b/>
                <w:bCs/>
                <w:lang w:val="en-US"/>
              </w:rPr>
              <w:t>, but not beyond 80 km/h.</w:t>
            </w:r>
          </w:p>
          <w:p w14:paraId="326AA18F" w14:textId="77777777" w:rsidR="002F47F1" w:rsidRPr="00864324" w:rsidRDefault="002F47F1" w:rsidP="00773171">
            <w:pPr>
              <w:spacing w:after="120"/>
              <w:ind w:right="64"/>
              <w:rPr>
                <w:b/>
                <w:bCs/>
                <w:lang w:val="en-US"/>
              </w:rPr>
            </w:pPr>
            <w:r w:rsidRPr="00864324">
              <w:rPr>
                <w:b/>
                <w:bCs/>
                <w:lang w:val="en-US"/>
              </w:rPr>
              <w:t xml:space="preserve">For any other gear, the maximum vehicle speed is 70 km/h. </w:t>
            </w:r>
          </w:p>
        </w:tc>
      </w:tr>
      <w:tr w:rsidR="002F47F1" w:rsidRPr="00FE65F2" w14:paraId="1B0AC8F5" w14:textId="77777777" w:rsidTr="00773171">
        <w:tc>
          <w:tcPr>
            <w:tcW w:w="426" w:type="dxa"/>
            <w:tcBorders>
              <w:bottom w:val="single" w:sz="4" w:space="0" w:color="auto"/>
            </w:tcBorders>
          </w:tcPr>
          <w:p w14:paraId="7A231209" w14:textId="77777777" w:rsidR="002F47F1" w:rsidRPr="00864324" w:rsidRDefault="002F47F1" w:rsidP="00773171">
            <w:pPr>
              <w:pStyle w:val="Listenabsatz"/>
              <w:spacing w:after="120"/>
              <w:ind w:left="319" w:right="64"/>
              <w:rPr>
                <w:b/>
                <w:bCs/>
              </w:rPr>
            </w:pPr>
          </w:p>
        </w:tc>
        <w:tc>
          <w:tcPr>
            <w:tcW w:w="1840" w:type="dxa"/>
            <w:tcBorders>
              <w:top w:val="single" w:sz="4" w:space="0" w:color="auto"/>
              <w:bottom w:val="single" w:sz="4" w:space="0" w:color="auto"/>
              <w:right w:val="single" w:sz="4" w:space="0" w:color="auto"/>
            </w:tcBorders>
          </w:tcPr>
          <w:p w14:paraId="2E77DB62" w14:textId="77777777" w:rsidR="002F47F1" w:rsidRPr="00864324" w:rsidRDefault="002F47F1" w:rsidP="00472469">
            <w:pPr>
              <w:pStyle w:val="Listenabsatz"/>
              <w:numPr>
                <w:ilvl w:val="0"/>
                <w:numId w:val="10"/>
              </w:numPr>
              <w:spacing w:after="120"/>
              <w:ind w:left="319" w:right="64" w:hanging="218"/>
              <w:contextualSpacing/>
              <w:rPr>
                <w:b/>
                <w:bCs/>
              </w:rPr>
            </w:pPr>
            <w:r w:rsidRPr="00864324">
              <w:rPr>
                <w:b/>
                <w:bCs/>
              </w:rPr>
              <w:t>non locked gears</w:t>
            </w:r>
          </w:p>
        </w:tc>
        <w:tc>
          <w:tcPr>
            <w:tcW w:w="2339" w:type="dxa"/>
            <w:tcBorders>
              <w:top w:val="single" w:sz="4" w:space="0" w:color="auto"/>
              <w:left w:val="single" w:sz="4" w:space="0" w:color="auto"/>
              <w:bottom w:val="single" w:sz="4" w:space="0" w:color="auto"/>
              <w:right w:val="single" w:sz="4" w:space="0" w:color="auto"/>
            </w:tcBorders>
            <w:vAlign w:val="center"/>
          </w:tcPr>
          <w:p w14:paraId="4727F8AC" w14:textId="77777777" w:rsidR="002F47F1" w:rsidRPr="00864324" w:rsidRDefault="002F47F1" w:rsidP="00773171">
            <w:pPr>
              <w:spacing w:after="120"/>
              <w:ind w:right="64"/>
              <w:rPr>
                <w:b/>
                <w:bCs/>
                <w:sz w:val="18"/>
                <w:szCs w:val="18"/>
              </w:rPr>
            </w:pPr>
            <w:proofErr w:type="spellStart"/>
            <w:proofErr w:type="gramStart"/>
            <w:r w:rsidRPr="00864324">
              <w:rPr>
                <w:b/>
                <w:bCs/>
              </w:rPr>
              <w:t>v</w:t>
            </w:r>
            <w:r w:rsidRPr="00864324">
              <w:rPr>
                <w:b/>
                <w:bCs/>
                <w:vertAlign w:val="subscript"/>
              </w:rPr>
              <w:t>BB</w:t>
            </w:r>
            <w:proofErr w:type="spellEnd"/>
            <w:proofErr w:type="gramEnd"/>
            <w:r w:rsidRPr="00864324">
              <w:rPr>
                <w:b/>
                <w:bCs/>
              </w:rPr>
              <w:t> ≤ 80 km/h</w:t>
            </w:r>
          </w:p>
        </w:tc>
        <w:tc>
          <w:tcPr>
            <w:tcW w:w="2339" w:type="dxa"/>
            <w:tcBorders>
              <w:top w:val="single" w:sz="4" w:space="0" w:color="auto"/>
              <w:left w:val="single" w:sz="4" w:space="0" w:color="auto"/>
              <w:bottom w:val="single" w:sz="4" w:space="0" w:color="auto"/>
            </w:tcBorders>
            <w:vAlign w:val="center"/>
          </w:tcPr>
          <w:p w14:paraId="637BAF8E" w14:textId="77777777" w:rsidR="002F47F1" w:rsidRPr="00864324" w:rsidRDefault="002F47F1" w:rsidP="00773171">
            <w:pPr>
              <w:spacing w:after="120"/>
              <w:ind w:right="64"/>
              <w:rPr>
                <w:b/>
                <w:bCs/>
                <w:lang w:val="en-US"/>
              </w:rPr>
            </w:pPr>
            <w:r w:rsidRPr="00864324">
              <w:rPr>
                <w:b/>
                <w:bCs/>
                <w:lang w:val="en-US"/>
              </w:rPr>
              <w:t>For vehicles tested in non-locked transmission conditions the maximum vehicle speed is 80 km/h.</w:t>
            </w:r>
          </w:p>
        </w:tc>
      </w:tr>
      <w:tr w:rsidR="002F47F1" w:rsidRPr="00FE65F2" w14:paraId="0F4EA648" w14:textId="77777777" w:rsidTr="00773171">
        <w:tc>
          <w:tcPr>
            <w:tcW w:w="2266" w:type="dxa"/>
            <w:gridSpan w:val="2"/>
            <w:tcBorders>
              <w:top w:val="single" w:sz="4" w:space="0" w:color="auto"/>
              <w:bottom w:val="single" w:sz="4" w:space="0" w:color="auto"/>
              <w:right w:val="single" w:sz="4" w:space="0" w:color="auto"/>
            </w:tcBorders>
          </w:tcPr>
          <w:p w14:paraId="07CC27D7" w14:textId="77777777" w:rsidR="002F47F1" w:rsidRPr="00864324" w:rsidRDefault="002F47F1" w:rsidP="00773171">
            <w:pPr>
              <w:spacing w:after="120"/>
              <w:ind w:right="64"/>
              <w:rPr>
                <w:b/>
                <w:bCs/>
              </w:rPr>
            </w:pPr>
            <w:proofErr w:type="spellStart"/>
            <w:r w:rsidRPr="00864324">
              <w:rPr>
                <w:b/>
                <w:bCs/>
              </w:rPr>
              <w:t>Gear</w:t>
            </w:r>
            <w:proofErr w:type="spellEnd"/>
            <w:r w:rsidRPr="00864324">
              <w:rPr>
                <w:b/>
                <w:bCs/>
              </w:rPr>
              <w:t xml:space="preserve"> </w:t>
            </w:r>
            <w:proofErr w:type="spellStart"/>
            <w:r w:rsidRPr="00864324">
              <w:rPr>
                <w:b/>
                <w:bCs/>
              </w:rPr>
              <w:t>selection</w:t>
            </w:r>
            <w:proofErr w:type="spellEnd"/>
          </w:p>
        </w:tc>
        <w:tc>
          <w:tcPr>
            <w:tcW w:w="2339" w:type="dxa"/>
            <w:tcBorders>
              <w:top w:val="single" w:sz="4" w:space="0" w:color="auto"/>
              <w:left w:val="single" w:sz="4" w:space="0" w:color="auto"/>
              <w:bottom w:val="single" w:sz="4" w:space="0" w:color="auto"/>
              <w:right w:val="single" w:sz="4" w:space="0" w:color="auto"/>
            </w:tcBorders>
            <w:vAlign w:val="center"/>
          </w:tcPr>
          <w:p w14:paraId="3E21057F" w14:textId="77777777" w:rsidR="002F47F1" w:rsidRPr="00864324" w:rsidRDefault="002F47F1" w:rsidP="00773171">
            <w:pPr>
              <w:spacing w:after="120"/>
              <w:ind w:right="64"/>
              <w:rPr>
                <w:b/>
                <w:bCs/>
                <w:lang w:val="en-US"/>
              </w:rPr>
            </w:pPr>
            <w:r w:rsidRPr="00864324">
              <w:rPr>
                <w:b/>
                <w:bCs/>
                <w:lang w:val="en-US"/>
              </w:rPr>
              <w:t>only if applicable, e.g. for hybrid electric vehicles:</w:t>
            </w:r>
          </w:p>
          <w:p w14:paraId="13DCC14A" w14:textId="77777777" w:rsidR="002F47F1" w:rsidRPr="00864324" w:rsidRDefault="002F47F1" w:rsidP="00773171">
            <w:pPr>
              <w:spacing w:after="120"/>
              <w:ind w:right="64"/>
              <w:rPr>
                <w:b/>
                <w:bCs/>
                <w:lang w:val="en-US"/>
              </w:rPr>
            </w:pPr>
            <w:r w:rsidRPr="00864324">
              <w:rPr>
                <w:b/>
                <w:bCs/>
                <w:lang w:val="en-US"/>
              </w:rPr>
              <w:t xml:space="preserve">gears κ ≤ gear </w:t>
            </w:r>
            <w:proofErr w:type="spellStart"/>
            <w:r w:rsidRPr="00864324">
              <w:rPr>
                <w:b/>
                <w:bCs/>
                <w:lang w:val="en-US"/>
              </w:rPr>
              <w:t>i</w:t>
            </w:r>
            <w:proofErr w:type="spellEnd"/>
            <w:r w:rsidRPr="00864324">
              <w:rPr>
                <w:b/>
                <w:bCs/>
                <w:lang w:val="en-US"/>
              </w:rPr>
              <w:t xml:space="preserve"> as determined in Annex 3</w:t>
            </w:r>
          </w:p>
        </w:tc>
        <w:tc>
          <w:tcPr>
            <w:tcW w:w="2339" w:type="dxa"/>
            <w:tcBorders>
              <w:top w:val="single" w:sz="4" w:space="0" w:color="auto"/>
              <w:left w:val="single" w:sz="4" w:space="0" w:color="auto"/>
              <w:bottom w:val="single" w:sz="4" w:space="0" w:color="auto"/>
            </w:tcBorders>
            <w:vAlign w:val="center"/>
          </w:tcPr>
          <w:p w14:paraId="16EFF9CB" w14:textId="77777777" w:rsidR="002F47F1" w:rsidRPr="00864324" w:rsidRDefault="002F47F1" w:rsidP="00773171">
            <w:pPr>
              <w:spacing w:after="120"/>
              <w:ind w:right="64"/>
              <w:rPr>
                <w:b/>
                <w:bCs/>
                <w:lang w:val="en-US"/>
              </w:rPr>
            </w:pPr>
            <w:r w:rsidRPr="00864324">
              <w:rPr>
                <w:b/>
                <w:bCs/>
                <w:lang w:val="en-US"/>
              </w:rPr>
              <w:t xml:space="preserve">gears κ ≤ gear </w:t>
            </w:r>
            <w:proofErr w:type="spellStart"/>
            <w:r w:rsidRPr="00864324">
              <w:rPr>
                <w:b/>
                <w:bCs/>
                <w:lang w:val="en-US"/>
              </w:rPr>
              <w:t>i</w:t>
            </w:r>
            <w:proofErr w:type="spellEnd"/>
            <w:r w:rsidRPr="00864324">
              <w:rPr>
                <w:b/>
                <w:bCs/>
                <w:lang w:val="en-US"/>
              </w:rPr>
              <w:t xml:space="preserve"> as determined in Annex 3</w:t>
            </w:r>
          </w:p>
        </w:tc>
      </w:tr>
      <w:tr w:rsidR="002F47F1" w:rsidRPr="00FE65F2" w14:paraId="61C5B247" w14:textId="77777777" w:rsidTr="00773171">
        <w:tc>
          <w:tcPr>
            <w:tcW w:w="6944" w:type="dxa"/>
            <w:gridSpan w:val="4"/>
            <w:tcBorders>
              <w:top w:val="single" w:sz="4" w:space="0" w:color="auto"/>
            </w:tcBorders>
          </w:tcPr>
          <w:p w14:paraId="574DE136" w14:textId="77777777" w:rsidR="002F47F1" w:rsidRPr="00864324" w:rsidRDefault="002F47F1" w:rsidP="00773171">
            <w:pPr>
              <w:spacing w:after="120"/>
              <w:ind w:right="64"/>
              <w:rPr>
                <w:b/>
                <w:bCs/>
                <w:lang w:val="en-US"/>
              </w:rPr>
            </w:pPr>
            <w:r w:rsidRPr="00864324">
              <w:rPr>
                <w:b/>
                <w:bCs/>
                <w:lang w:val="en-US"/>
              </w:rPr>
              <w:t>Transmission condition for vehicles tested in Annex 3 with</w:t>
            </w:r>
          </w:p>
        </w:tc>
      </w:tr>
      <w:tr w:rsidR="002F47F1" w:rsidRPr="00864324" w14:paraId="4264976C" w14:textId="77777777" w:rsidTr="00773171">
        <w:tc>
          <w:tcPr>
            <w:tcW w:w="426" w:type="dxa"/>
          </w:tcPr>
          <w:p w14:paraId="78552994" w14:textId="77777777" w:rsidR="002F47F1" w:rsidRPr="00864324" w:rsidRDefault="002F47F1" w:rsidP="00773171">
            <w:pPr>
              <w:spacing w:after="120"/>
              <w:ind w:right="64"/>
              <w:rPr>
                <w:b/>
                <w:bCs/>
                <w:lang w:val="en-US"/>
              </w:rPr>
            </w:pPr>
          </w:p>
        </w:tc>
        <w:tc>
          <w:tcPr>
            <w:tcW w:w="1840" w:type="dxa"/>
            <w:tcBorders>
              <w:top w:val="single" w:sz="4" w:space="0" w:color="auto"/>
              <w:bottom w:val="single" w:sz="4" w:space="0" w:color="auto"/>
              <w:right w:val="single" w:sz="4" w:space="0" w:color="auto"/>
            </w:tcBorders>
          </w:tcPr>
          <w:p w14:paraId="76290028" w14:textId="77777777" w:rsidR="002F47F1" w:rsidRPr="00864324" w:rsidRDefault="002F47F1" w:rsidP="00472469">
            <w:pPr>
              <w:pStyle w:val="Listenabsatz"/>
              <w:numPr>
                <w:ilvl w:val="0"/>
                <w:numId w:val="10"/>
              </w:numPr>
              <w:spacing w:after="120"/>
              <w:ind w:left="319" w:right="64" w:hanging="218"/>
              <w:contextualSpacing/>
              <w:rPr>
                <w:b/>
                <w:bCs/>
              </w:rPr>
            </w:pPr>
            <w:r w:rsidRPr="00864324">
              <w:rPr>
                <w:b/>
                <w:bCs/>
              </w:rPr>
              <w:t>locked gear</w:t>
            </w:r>
          </w:p>
        </w:tc>
        <w:tc>
          <w:tcPr>
            <w:tcW w:w="2339" w:type="dxa"/>
            <w:tcBorders>
              <w:top w:val="single" w:sz="4" w:space="0" w:color="auto"/>
              <w:left w:val="single" w:sz="4" w:space="0" w:color="auto"/>
              <w:bottom w:val="single" w:sz="4" w:space="0" w:color="auto"/>
              <w:right w:val="single" w:sz="4" w:space="0" w:color="auto"/>
            </w:tcBorders>
            <w:vAlign w:val="center"/>
          </w:tcPr>
          <w:p w14:paraId="1DF8063B" w14:textId="77777777" w:rsidR="002F47F1" w:rsidRPr="00864324" w:rsidRDefault="002F47F1" w:rsidP="00773171">
            <w:pPr>
              <w:spacing w:after="120"/>
              <w:ind w:right="64"/>
              <w:rPr>
                <w:b/>
                <w:bCs/>
                <w:lang w:val="en-US"/>
              </w:rPr>
            </w:pPr>
            <w:proofErr w:type="spellStart"/>
            <w:r w:rsidRPr="00864324">
              <w:rPr>
                <w:b/>
                <w:bCs/>
                <w:sz w:val="18"/>
                <w:szCs w:val="18"/>
              </w:rPr>
              <w:t>Gear</w:t>
            </w:r>
            <w:r w:rsidRPr="00864324">
              <w:rPr>
                <w:b/>
                <w:bCs/>
                <w:sz w:val="18"/>
                <w:szCs w:val="18"/>
                <w:vertAlign w:val="subscript"/>
              </w:rPr>
              <w:t>i</w:t>
            </w:r>
            <w:proofErr w:type="spellEnd"/>
            <w:r w:rsidRPr="00864324">
              <w:rPr>
                <w:b/>
                <w:bCs/>
                <w:sz w:val="18"/>
                <w:szCs w:val="18"/>
              </w:rPr>
              <w:t>, gear</w:t>
            </w:r>
            <w:r w:rsidRPr="00864324">
              <w:rPr>
                <w:b/>
                <w:bCs/>
                <w:sz w:val="18"/>
                <w:szCs w:val="18"/>
                <w:vertAlign w:val="subscript"/>
              </w:rPr>
              <w:t>i-</w:t>
            </w:r>
            <w:proofErr w:type="gramStart"/>
            <w:r w:rsidRPr="00864324">
              <w:rPr>
                <w:b/>
                <w:bCs/>
                <w:sz w:val="18"/>
                <w:szCs w:val="18"/>
                <w:vertAlign w:val="subscript"/>
              </w:rPr>
              <w:t>1</w:t>
            </w:r>
            <w:r w:rsidRPr="00864324">
              <w:rPr>
                <w:b/>
                <w:bCs/>
                <w:sz w:val="18"/>
                <w:szCs w:val="18"/>
              </w:rPr>
              <w:t>,…</w:t>
            </w:r>
            <w:proofErr w:type="gramEnd"/>
          </w:p>
        </w:tc>
        <w:tc>
          <w:tcPr>
            <w:tcW w:w="2339" w:type="dxa"/>
            <w:tcBorders>
              <w:top w:val="single" w:sz="4" w:space="0" w:color="auto"/>
              <w:left w:val="single" w:sz="4" w:space="0" w:color="auto"/>
              <w:bottom w:val="single" w:sz="4" w:space="0" w:color="auto"/>
            </w:tcBorders>
            <w:vAlign w:val="center"/>
          </w:tcPr>
          <w:p w14:paraId="4F13B71C" w14:textId="77777777" w:rsidR="002F47F1" w:rsidRPr="00864324" w:rsidRDefault="002F47F1" w:rsidP="00773171">
            <w:pPr>
              <w:spacing w:after="120"/>
              <w:ind w:right="64"/>
              <w:rPr>
                <w:b/>
                <w:bCs/>
                <w:lang w:val="en-US"/>
              </w:rPr>
            </w:pPr>
            <w:proofErr w:type="spellStart"/>
            <w:r w:rsidRPr="00864324">
              <w:rPr>
                <w:b/>
                <w:bCs/>
                <w:sz w:val="18"/>
                <w:szCs w:val="18"/>
              </w:rPr>
              <w:t>Gear</w:t>
            </w:r>
            <w:r w:rsidRPr="00864324">
              <w:rPr>
                <w:b/>
                <w:bCs/>
                <w:sz w:val="18"/>
                <w:szCs w:val="18"/>
                <w:vertAlign w:val="subscript"/>
              </w:rPr>
              <w:t>i</w:t>
            </w:r>
            <w:proofErr w:type="spellEnd"/>
            <w:r w:rsidRPr="00864324">
              <w:rPr>
                <w:b/>
                <w:bCs/>
                <w:sz w:val="18"/>
                <w:szCs w:val="18"/>
              </w:rPr>
              <w:t>, gear</w:t>
            </w:r>
            <w:r w:rsidRPr="00864324">
              <w:rPr>
                <w:b/>
                <w:bCs/>
                <w:sz w:val="18"/>
                <w:szCs w:val="18"/>
                <w:vertAlign w:val="subscript"/>
              </w:rPr>
              <w:t>i-</w:t>
            </w:r>
            <w:proofErr w:type="gramStart"/>
            <w:r w:rsidRPr="00864324">
              <w:rPr>
                <w:b/>
                <w:bCs/>
                <w:sz w:val="18"/>
                <w:szCs w:val="18"/>
                <w:vertAlign w:val="subscript"/>
              </w:rPr>
              <w:t>1</w:t>
            </w:r>
            <w:r w:rsidRPr="00864324">
              <w:rPr>
                <w:b/>
                <w:bCs/>
                <w:sz w:val="18"/>
                <w:szCs w:val="18"/>
              </w:rPr>
              <w:t>,…</w:t>
            </w:r>
            <w:proofErr w:type="gramEnd"/>
          </w:p>
        </w:tc>
      </w:tr>
      <w:tr w:rsidR="002F47F1" w:rsidRPr="00864324" w14:paraId="1E18634B" w14:textId="77777777" w:rsidTr="00773171">
        <w:tc>
          <w:tcPr>
            <w:tcW w:w="426" w:type="dxa"/>
            <w:tcBorders>
              <w:bottom w:val="single" w:sz="12" w:space="0" w:color="auto"/>
            </w:tcBorders>
          </w:tcPr>
          <w:p w14:paraId="2811D371" w14:textId="77777777" w:rsidR="002F47F1" w:rsidRPr="00864324" w:rsidRDefault="002F47F1" w:rsidP="00773171">
            <w:pPr>
              <w:spacing w:after="120"/>
              <w:ind w:right="64"/>
              <w:rPr>
                <w:b/>
                <w:bCs/>
              </w:rPr>
            </w:pPr>
          </w:p>
        </w:tc>
        <w:tc>
          <w:tcPr>
            <w:tcW w:w="1840" w:type="dxa"/>
            <w:tcBorders>
              <w:top w:val="single" w:sz="4" w:space="0" w:color="auto"/>
              <w:bottom w:val="single" w:sz="12" w:space="0" w:color="auto"/>
              <w:right w:val="single" w:sz="4" w:space="0" w:color="auto"/>
            </w:tcBorders>
          </w:tcPr>
          <w:p w14:paraId="4EE95B49" w14:textId="77777777" w:rsidR="002F47F1" w:rsidRPr="00864324" w:rsidRDefault="002F47F1" w:rsidP="00472469">
            <w:pPr>
              <w:pStyle w:val="Listenabsatz"/>
              <w:numPr>
                <w:ilvl w:val="0"/>
                <w:numId w:val="10"/>
              </w:numPr>
              <w:spacing w:after="120"/>
              <w:ind w:left="319" w:right="64" w:hanging="218"/>
              <w:contextualSpacing/>
              <w:rPr>
                <w:b/>
                <w:bCs/>
              </w:rPr>
            </w:pPr>
            <w:r w:rsidRPr="00864324">
              <w:rPr>
                <w:b/>
                <w:bCs/>
              </w:rPr>
              <w:t>non locked gears</w:t>
            </w:r>
          </w:p>
        </w:tc>
        <w:tc>
          <w:tcPr>
            <w:tcW w:w="2339" w:type="dxa"/>
            <w:tcBorders>
              <w:top w:val="single" w:sz="4" w:space="0" w:color="auto"/>
              <w:left w:val="single" w:sz="4" w:space="0" w:color="auto"/>
              <w:bottom w:val="single" w:sz="12" w:space="0" w:color="auto"/>
              <w:right w:val="single" w:sz="4" w:space="0" w:color="auto"/>
            </w:tcBorders>
            <w:vAlign w:val="center"/>
          </w:tcPr>
          <w:p w14:paraId="695FD310" w14:textId="77777777" w:rsidR="002F47F1" w:rsidRPr="00864324" w:rsidRDefault="002F47F1" w:rsidP="00773171">
            <w:pPr>
              <w:spacing w:after="120"/>
              <w:ind w:right="64"/>
              <w:rPr>
                <w:b/>
                <w:bCs/>
                <w:sz w:val="18"/>
                <w:szCs w:val="18"/>
              </w:rPr>
            </w:pPr>
            <w:r w:rsidRPr="00864324">
              <w:rPr>
                <w:b/>
                <w:bCs/>
                <w:sz w:val="18"/>
                <w:szCs w:val="18"/>
              </w:rPr>
              <w:t xml:space="preserve">Non </w:t>
            </w:r>
            <w:proofErr w:type="spellStart"/>
            <w:r w:rsidRPr="00864324">
              <w:rPr>
                <w:b/>
                <w:bCs/>
                <w:sz w:val="18"/>
                <w:szCs w:val="18"/>
              </w:rPr>
              <w:t>locked</w:t>
            </w:r>
            <w:proofErr w:type="spellEnd"/>
            <w:r w:rsidRPr="00864324">
              <w:rPr>
                <w:b/>
                <w:bCs/>
                <w:sz w:val="18"/>
                <w:szCs w:val="18"/>
              </w:rPr>
              <w:t xml:space="preserve"> </w:t>
            </w:r>
            <w:proofErr w:type="spellStart"/>
            <w:r w:rsidRPr="00864324">
              <w:rPr>
                <w:b/>
                <w:bCs/>
                <w:sz w:val="18"/>
                <w:szCs w:val="18"/>
              </w:rPr>
              <w:t>gears</w:t>
            </w:r>
            <w:proofErr w:type="spellEnd"/>
          </w:p>
        </w:tc>
        <w:tc>
          <w:tcPr>
            <w:tcW w:w="2339" w:type="dxa"/>
            <w:tcBorders>
              <w:top w:val="single" w:sz="4" w:space="0" w:color="auto"/>
              <w:left w:val="single" w:sz="4" w:space="0" w:color="auto"/>
              <w:bottom w:val="single" w:sz="12" w:space="0" w:color="auto"/>
            </w:tcBorders>
            <w:vAlign w:val="center"/>
          </w:tcPr>
          <w:p w14:paraId="1C30FAF6" w14:textId="77777777" w:rsidR="002F47F1" w:rsidRPr="00864324" w:rsidRDefault="002F47F1" w:rsidP="00773171">
            <w:pPr>
              <w:spacing w:after="120"/>
              <w:ind w:right="64"/>
              <w:rPr>
                <w:b/>
                <w:bCs/>
                <w:lang w:val="en-US"/>
              </w:rPr>
            </w:pPr>
            <w:r w:rsidRPr="00864324">
              <w:rPr>
                <w:b/>
                <w:bCs/>
                <w:sz w:val="18"/>
                <w:szCs w:val="18"/>
              </w:rPr>
              <w:t xml:space="preserve">Non </w:t>
            </w:r>
            <w:proofErr w:type="spellStart"/>
            <w:r w:rsidRPr="00864324">
              <w:rPr>
                <w:b/>
                <w:bCs/>
                <w:sz w:val="18"/>
                <w:szCs w:val="18"/>
              </w:rPr>
              <w:t>locked</w:t>
            </w:r>
            <w:proofErr w:type="spellEnd"/>
            <w:r w:rsidRPr="00864324">
              <w:rPr>
                <w:b/>
                <w:bCs/>
                <w:sz w:val="18"/>
                <w:szCs w:val="18"/>
              </w:rPr>
              <w:t xml:space="preserve"> </w:t>
            </w:r>
            <w:proofErr w:type="spellStart"/>
            <w:r w:rsidRPr="00864324">
              <w:rPr>
                <w:b/>
                <w:bCs/>
                <w:sz w:val="18"/>
                <w:szCs w:val="18"/>
              </w:rPr>
              <w:t>gears</w:t>
            </w:r>
            <w:proofErr w:type="spellEnd"/>
          </w:p>
        </w:tc>
      </w:tr>
    </w:tbl>
    <w:p w14:paraId="28A6095E" w14:textId="77777777" w:rsidR="002F47F1" w:rsidRPr="006A465A" w:rsidRDefault="002F47F1" w:rsidP="002F47F1">
      <w:pPr>
        <w:spacing w:after="120"/>
        <w:ind w:left="2268" w:right="1134"/>
        <w:jc w:val="both"/>
        <w:rPr>
          <w:lang w:val="en-US"/>
        </w:rPr>
      </w:pPr>
    </w:p>
    <w:p w14:paraId="04C21BD1" w14:textId="77777777" w:rsidR="002F47F1" w:rsidRPr="002F47F1" w:rsidRDefault="002F47F1" w:rsidP="002F47F1">
      <w:pPr>
        <w:spacing w:after="120"/>
        <w:ind w:left="2268" w:right="1134"/>
        <w:jc w:val="both"/>
        <w:rPr>
          <w:strike/>
          <w:lang w:val="en-US"/>
        </w:rPr>
      </w:pPr>
      <w:r w:rsidRPr="002F47F1">
        <w:rPr>
          <w:strike/>
          <w:lang w:val="en-US"/>
        </w:rPr>
        <w:t>Vehicle speed V</w:t>
      </w:r>
      <w:r w:rsidRPr="002F47F1">
        <w:rPr>
          <w:strike/>
          <w:vertAlign w:val="subscript"/>
          <w:lang w:val="en-US"/>
        </w:rPr>
        <w:t>AA_ASEP</w:t>
      </w:r>
      <w:r w:rsidRPr="002F47F1">
        <w:rPr>
          <w:strike/>
          <w:lang w:val="en-US"/>
        </w:rPr>
        <w:t>:</w:t>
      </w:r>
      <w:r w:rsidRPr="002F47F1">
        <w:rPr>
          <w:strike/>
          <w:lang w:val="en-US"/>
        </w:rPr>
        <w:tab/>
      </w:r>
      <w:proofErr w:type="spellStart"/>
      <w:r w:rsidRPr="002F47F1">
        <w:rPr>
          <w:strike/>
          <w:lang w:val="en-US"/>
        </w:rPr>
        <w:t>v</w:t>
      </w:r>
      <w:r w:rsidRPr="002F47F1">
        <w:rPr>
          <w:strike/>
          <w:vertAlign w:val="subscript"/>
          <w:lang w:val="en-US"/>
        </w:rPr>
        <w:t>AA</w:t>
      </w:r>
      <w:proofErr w:type="spellEnd"/>
      <w:r w:rsidRPr="002F47F1">
        <w:rPr>
          <w:strike/>
          <w:lang w:val="en-US"/>
        </w:rPr>
        <w:t xml:space="preserve"> ≥ 20 km/h</w:t>
      </w:r>
    </w:p>
    <w:p w14:paraId="25B1CB0A" w14:textId="77777777" w:rsidR="002F47F1" w:rsidRPr="002F47F1" w:rsidRDefault="002F47F1" w:rsidP="002F47F1">
      <w:pPr>
        <w:spacing w:after="120"/>
        <w:ind w:left="2268" w:right="1134"/>
        <w:jc w:val="both"/>
        <w:rPr>
          <w:strike/>
          <w:lang w:val="en-US"/>
        </w:rPr>
      </w:pPr>
      <w:r w:rsidRPr="002F47F1">
        <w:rPr>
          <w:strike/>
          <w:lang w:val="en-US"/>
        </w:rPr>
        <w:t xml:space="preserve">Vehicle acceleration </w:t>
      </w:r>
      <w:proofErr w:type="spellStart"/>
      <w:r w:rsidRPr="002F47F1">
        <w:rPr>
          <w:strike/>
          <w:lang w:val="en-US"/>
        </w:rPr>
        <w:t>a</w:t>
      </w:r>
      <w:r w:rsidRPr="002F47F1">
        <w:rPr>
          <w:strike/>
          <w:vertAlign w:val="subscript"/>
          <w:lang w:val="en-US"/>
        </w:rPr>
        <w:t>WOT_ASEP</w:t>
      </w:r>
      <w:proofErr w:type="spellEnd"/>
      <w:r w:rsidRPr="002F47F1">
        <w:rPr>
          <w:strike/>
          <w:lang w:val="en-US"/>
        </w:rPr>
        <w:t>:</w:t>
      </w:r>
      <w:r w:rsidRPr="002F47F1">
        <w:rPr>
          <w:strike/>
          <w:lang w:val="en-US"/>
        </w:rPr>
        <w:tab/>
      </w:r>
      <w:proofErr w:type="spellStart"/>
      <w:r w:rsidRPr="002F47F1">
        <w:rPr>
          <w:strike/>
          <w:lang w:val="en-US"/>
        </w:rPr>
        <w:t>a</w:t>
      </w:r>
      <w:r w:rsidRPr="002F47F1">
        <w:rPr>
          <w:strike/>
          <w:vertAlign w:val="subscript"/>
          <w:lang w:val="en-US"/>
        </w:rPr>
        <w:t>WOT</w:t>
      </w:r>
      <w:proofErr w:type="spellEnd"/>
      <w:r w:rsidRPr="002F47F1">
        <w:rPr>
          <w:strike/>
          <w:lang w:val="en-US"/>
        </w:rPr>
        <w:t xml:space="preserve"> ≤ 5.0 m/s</w:t>
      </w:r>
      <w:r w:rsidRPr="002F47F1">
        <w:rPr>
          <w:strike/>
          <w:vertAlign w:val="superscript"/>
          <w:lang w:val="en-US"/>
        </w:rPr>
        <w:t>2</w:t>
      </w:r>
    </w:p>
    <w:p w14:paraId="30C6F542" w14:textId="77777777" w:rsidR="002F47F1" w:rsidRPr="002F47F1" w:rsidRDefault="002F47F1" w:rsidP="002F47F1">
      <w:pPr>
        <w:spacing w:after="120"/>
        <w:ind w:left="2268" w:right="1134"/>
        <w:jc w:val="both"/>
        <w:rPr>
          <w:strike/>
          <w:lang w:val="en-US"/>
        </w:rPr>
      </w:pPr>
      <w:r w:rsidRPr="002F47F1">
        <w:rPr>
          <w:strike/>
          <w:lang w:val="en-US"/>
        </w:rPr>
        <w:t xml:space="preserve">Engine speed </w:t>
      </w:r>
      <w:proofErr w:type="spellStart"/>
      <w:r w:rsidRPr="002F47F1">
        <w:rPr>
          <w:strike/>
          <w:lang w:val="en-US"/>
        </w:rPr>
        <w:t>n</w:t>
      </w:r>
      <w:r w:rsidRPr="002F47F1">
        <w:rPr>
          <w:strike/>
          <w:vertAlign w:val="subscript"/>
          <w:lang w:val="en-US"/>
        </w:rPr>
        <w:t>BB_ASEP</w:t>
      </w:r>
      <w:proofErr w:type="spellEnd"/>
      <w:r w:rsidRPr="002F47F1">
        <w:rPr>
          <w:strike/>
          <w:vertAlign w:val="subscript"/>
          <w:lang w:val="en-US"/>
        </w:rPr>
        <w:t>:</w:t>
      </w:r>
      <w:r w:rsidRPr="002F47F1">
        <w:rPr>
          <w:strike/>
          <w:lang w:val="en-US"/>
        </w:rPr>
        <w:tab/>
      </w:r>
      <w:proofErr w:type="spellStart"/>
      <w:r w:rsidRPr="002F47F1">
        <w:rPr>
          <w:strike/>
          <w:lang w:val="en-US"/>
        </w:rPr>
        <w:t>n</w:t>
      </w:r>
      <w:r w:rsidRPr="002F47F1">
        <w:rPr>
          <w:strike/>
          <w:vertAlign w:val="subscript"/>
          <w:lang w:val="en-US"/>
        </w:rPr>
        <w:t>BB</w:t>
      </w:r>
      <w:proofErr w:type="spellEnd"/>
      <w:r w:rsidRPr="002F47F1">
        <w:rPr>
          <w:strike/>
          <w:lang w:val="en-US"/>
        </w:rPr>
        <w:t xml:space="preserve"> ≤ 2.0 * PMR</w:t>
      </w:r>
      <w:r w:rsidRPr="002F47F1">
        <w:rPr>
          <w:strike/>
          <w:vertAlign w:val="superscript"/>
          <w:lang w:val="en-US"/>
        </w:rPr>
        <w:t>-0.222</w:t>
      </w:r>
      <w:r w:rsidRPr="002F47F1">
        <w:rPr>
          <w:strike/>
          <w:lang w:val="en-US"/>
        </w:rPr>
        <w:t xml:space="preserve"> * S or</w:t>
      </w:r>
    </w:p>
    <w:p w14:paraId="5BBBA869" w14:textId="77777777" w:rsidR="002F47F1" w:rsidRPr="002F47F1" w:rsidRDefault="002F47F1" w:rsidP="002F47F1">
      <w:pPr>
        <w:spacing w:after="120"/>
        <w:ind w:left="2268" w:right="1134" w:hanging="1134"/>
        <w:jc w:val="both"/>
        <w:rPr>
          <w:strike/>
          <w:lang w:val="en-US"/>
        </w:rPr>
      </w:pPr>
      <w:r w:rsidRPr="002F47F1">
        <w:rPr>
          <w:lang w:val="en-US"/>
        </w:rPr>
        <w:tab/>
      </w:r>
      <w:r w:rsidRPr="002F47F1">
        <w:rPr>
          <w:lang w:val="en-US"/>
        </w:rPr>
        <w:tab/>
      </w:r>
      <w:r w:rsidRPr="002F47F1">
        <w:rPr>
          <w:lang w:val="en-US"/>
        </w:rPr>
        <w:tab/>
      </w:r>
      <w:r w:rsidRPr="002F47F1">
        <w:rPr>
          <w:lang w:val="en-US"/>
        </w:rPr>
        <w:tab/>
      </w:r>
      <w:proofErr w:type="spellStart"/>
      <w:r w:rsidRPr="002F47F1">
        <w:rPr>
          <w:strike/>
          <w:lang w:val="en-US"/>
        </w:rPr>
        <w:t>n</w:t>
      </w:r>
      <w:r w:rsidRPr="002F47F1">
        <w:rPr>
          <w:strike/>
          <w:vertAlign w:val="subscript"/>
          <w:lang w:val="en-US"/>
        </w:rPr>
        <w:t>BB</w:t>
      </w:r>
      <w:proofErr w:type="spellEnd"/>
      <w:r w:rsidRPr="002F47F1">
        <w:rPr>
          <w:strike/>
          <w:lang w:val="en-US"/>
        </w:rPr>
        <w:t xml:space="preserve"> ≤ 0.9 * S, whichever is the lowest</w:t>
      </w:r>
    </w:p>
    <w:p w14:paraId="4938B044" w14:textId="782773FB" w:rsidR="002F47F1" w:rsidRPr="002910DF" w:rsidRDefault="002F47F1" w:rsidP="002F47F1">
      <w:pPr>
        <w:spacing w:after="120"/>
        <w:ind w:left="2268" w:right="1134" w:hanging="1134"/>
        <w:jc w:val="both"/>
        <w:rPr>
          <w:b/>
          <w:bCs/>
          <w:lang w:val="en-US"/>
        </w:rPr>
      </w:pPr>
      <w:r w:rsidRPr="002F47F1">
        <w:rPr>
          <w:lang w:val="en-US"/>
        </w:rPr>
        <w:tab/>
      </w:r>
      <w:r w:rsidR="00A05EB8" w:rsidRPr="004A117F">
        <w:rPr>
          <w:b/>
          <w:bCs/>
          <w:color w:val="0000FF"/>
          <w:lang w:val="en-US"/>
        </w:rPr>
        <w:t>For vehicles subject to paragraph 1.1. of this Annex,</w:t>
      </w:r>
      <w:r w:rsidR="004A117F">
        <w:rPr>
          <w:lang w:val="en-US"/>
        </w:rPr>
        <w:t xml:space="preserve"> </w:t>
      </w:r>
      <w:r w:rsidR="004A117F" w:rsidRPr="002910DF">
        <w:rPr>
          <w:b/>
          <w:bCs/>
          <w:lang w:val="en-US"/>
        </w:rPr>
        <w:t>t</w:t>
      </w:r>
      <w:r w:rsidRPr="002910DF">
        <w:rPr>
          <w:b/>
          <w:bCs/>
          <w:lang w:val="en-US"/>
        </w:rPr>
        <w:t xml:space="preserve">he manufacturer shall take measures to achieve an acceleration </w:t>
      </w:r>
      <w:proofErr w:type="spellStart"/>
      <w:r w:rsidRPr="002910DF">
        <w:rPr>
          <w:b/>
          <w:bCs/>
          <w:lang w:val="en-US"/>
        </w:rPr>
        <w:t>a</w:t>
      </w:r>
      <w:r w:rsidRPr="002910DF">
        <w:rPr>
          <w:b/>
          <w:bCs/>
          <w:vertAlign w:val="subscript"/>
          <w:lang w:val="en-US"/>
        </w:rPr>
        <w:t>WOT_ASEP</w:t>
      </w:r>
      <w:proofErr w:type="spellEnd"/>
      <w:r w:rsidRPr="002910DF">
        <w:rPr>
          <w:b/>
          <w:bCs/>
          <w:lang w:val="en-US"/>
        </w:rPr>
        <w:t xml:space="preserve"> within the acceleration control range.</w:t>
      </w:r>
    </w:p>
    <w:p w14:paraId="1ECEFEAA" w14:textId="77777777" w:rsidR="002F47F1" w:rsidRPr="002910DF" w:rsidRDefault="002F47F1" w:rsidP="002F47F1">
      <w:pPr>
        <w:spacing w:after="120"/>
        <w:ind w:left="2268" w:right="1134"/>
        <w:jc w:val="both"/>
        <w:rPr>
          <w:b/>
          <w:bCs/>
          <w:lang w:val="en-US"/>
        </w:rPr>
      </w:pPr>
      <w:r w:rsidRPr="002910DF">
        <w:rPr>
          <w:b/>
          <w:bCs/>
          <w:lang w:val="en-US"/>
        </w:rPr>
        <w:t>Table 1 in Appendix 1 to Annex 3 provides examples for valid measures to enable a test condition within the above specified acceleration boundaries. Any measure used by manufacturer for the above-mentioned purposes shall be documented in the test report.</w:t>
      </w:r>
    </w:p>
    <w:p w14:paraId="060C910F" w14:textId="77777777" w:rsidR="002F47F1" w:rsidRPr="002F47F1" w:rsidRDefault="002F47F1" w:rsidP="002F47F1">
      <w:pPr>
        <w:spacing w:after="120"/>
        <w:ind w:left="2268" w:right="1134"/>
        <w:jc w:val="both"/>
        <w:rPr>
          <w:strike/>
          <w:lang w:val="en-US"/>
        </w:rPr>
      </w:pPr>
      <w:r w:rsidRPr="002F47F1">
        <w:rPr>
          <w:strike/>
          <w:lang w:val="en-US"/>
        </w:rPr>
        <w:t>Vehicle speed V</w:t>
      </w:r>
      <w:r w:rsidRPr="002F47F1">
        <w:rPr>
          <w:strike/>
          <w:vertAlign w:val="subscript"/>
          <w:lang w:val="en-US"/>
        </w:rPr>
        <w:t>BB_ASEP</w:t>
      </w:r>
      <w:r w:rsidRPr="002F47F1">
        <w:rPr>
          <w:strike/>
          <w:lang w:val="en-US"/>
        </w:rPr>
        <w:t>:</w:t>
      </w:r>
    </w:p>
    <w:p w14:paraId="2B25A300" w14:textId="77777777" w:rsidR="002F47F1" w:rsidRPr="002F47F1" w:rsidRDefault="002F47F1" w:rsidP="002F47F1">
      <w:pPr>
        <w:spacing w:after="120"/>
        <w:ind w:left="2268" w:right="1134"/>
        <w:jc w:val="both"/>
        <w:rPr>
          <w:strike/>
          <w:lang w:val="en-US"/>
        </w:rPr>
      </w:pPr>
      <w:r w:rsidRPr="002F47F1">
        <w:rPr>
          <w:strike/>
          <w:lang w:val="en-US"/>
        </w:rPr>
        <w:t xml:space="preserve">If the vehicle, in the lowest valid gear does not achieve the maximum engine speed </w:t>
      </w:r>
      <w:proofErr w:type="spellStart"/>
      <w:r w:rsidRPr="002F47F1">
        <w:rPr>
          <w:strike/>
          <w:lang w:val="en-US"/>
        </w:rPr>
        <w:t>n</w:t>
      </w:r>
      <w:r w:rsidRPr="002F47F1">
        <w:rPr>
          <w:strike/>
          <w:vertAlign w:val="subscript"/>
          <w:lang w:val="en-US"/>
        </w:rPr>
        <w:t>BB_ASEP</w:t>
      </w:r>
      <w:proofErr w:type="spellEnd"/>
      <w:r w:rsidRPr="002F47F1">
        <w:rPr>
          <w:b/>
          <w:strike/>
          <w:lang w:val="en-US"/>
        </w:rPr>
        <w:t xml:space="preserve"> </w:t>
      </w:r>
      <w:r w:rsidRPr="002F47F1">
        <w:rPr>
          <w:strike/>
          <w:lang w:val="en-US"/>
        </w:rPr>
        <w:t xml:space="preserve">below 70 km/h, increase the vehicle speed in that gear to reach the maximum engine speed </w:t>
      </w:r>
      <w:proofErr w:type="spellStart"/>
      <w:r w:rsidRPr="002F47F1">
        <w:rPr>
          <w:strike/>
          <w:lang w:val="en-US"/>
        </w:rPr>
        <w:t>n</w:t>
      </w:r>
      <w:r w:rsidRPr="002F47F1">
        <w:rPr>
          <w:strike/>
          <w:vertAlign w:val="subscript"/>
          <w:lang w:val="en-US"/>
        </w:rPr>
        <w:t>BB_ASEP</w:t>
      </w:r>
      <w:proofErr w:type="spellEnd"/>
      <w:r w:rsidRPr="002F47F1">
        <w:rPr>
          <w:strike/>
          <w:lang w:val="en-US"/>
        </w:rPr>
        <w:t>, but not beyond 80 km/h.</w:t>
      </w:r>
    </w:p>
    <w:p w14:paraId="5DEAF377" w14:textId="77777777" w:rsidR="002F47F1" w:rsidRPr="002F47F1" w:rsidRDefault="002F47F1" w:rsidP="002F47F1">
      <w:pPr>
        <w:spacing w:after="120"/>
        <w:ind w:left="2268" w:right="1134"/>
        <w:jc w:val="both"/>
        <w:rPr>
          <w:strike/>
          <w:lang w:val="en-US"/>
        </w:rPr>
      </w:pPr>
      <w:r w:rsidRPr="002F47F1">
        <w:rPr>
          <w:strike/>
          <w:lang w:val="en-US"/>
        </w:rPr>
        <w:t xml:space="preserve">For any other gear, the maximum vehicle speed is 70 km/h. </w:t>
      </w:r>
    </w:p>
    <w:p w14:paraId="198B0C7A" w14:textId="77777777" w:rsidR="002F47F1" w:rsidRPr="002F47F1" w:rsidRDefault="002F47F1" w:rsidP="002F47F1">
      <w:pPr>
        <w:spacing w:after="120"/>
        <w:ind w:left="2268" w:right="1134"/>
        <w:jc w:val="both"/>
        <w:rPr>
          <w:strike/>
          <w:lang w:val="en-US"/>
        </w:rPr>
      </w:pPr>
      <w:r w:rsidRPr="002F47F1">
        <w:rPr>
          <w:strike/>
          <w:lang w:val="en-US"/>
        </w:rPr>
        <w:t>For vehicles tested in non-locked transmission conditions</w:t>
      </w:r>
      <w:r w:rsidRPr="002F47F1">
        <w:rPr>
          <w:b/>
          <w:bCs/>
          <w:strike/>
          <w:lang w:val="en-US"/>
        </w:rPr>
        <w:t xml:space="preserve">, </w:t>
      </w:r>
      <w:r w:rsidRPr="002F47F1">
        <w:rPr>
          <w:strike/>
          <w:lang w:val="en-US"/>
        </w:rPr>
        <w:t>the maximum vehicle speed is 80 km/h.</w:t>
      </w:r>
    </w:p>
    <w:p w14:paraId="066A5B8C" w14:textId="77777777" w:rsidR="002F47F1" w:rsidRPr="002F47F1" w:rsidRDefault="002F47F1" w:rsidP="002F47F1">
      <w:pPr>
        <w:spacing w:after="120"/>
        <w:ind w:left="2268" w:right="1134"/>
        <w:jc w:val="both"/>
        <w:rPr>
          <w:strike/>
          <w:lang w:val="en-US"/>
        </w:rPr>
      </w:pPr>
      <w:r w:rsidRPr="002F47F1">
        <w:rPr>
          <w:strike/>
          <w:lang w:val="en-US"/>
        </w:rPr>
        <w:t>Gears</w:t>
      </w:r>
      <w:r w:rsidRPr="002F47F1">
        <w:rPr>
          <w:strike/>
          <w:lang w:val="en-US"/>
        </w:rPr>
        <w:tab/>
      </w:r>
      <w:r w:rsidRPr="008F0613">
        <w:rPr>
          <w:strike/>
        </w:rPr>
        <w:t>κ</w:t>
      </w:r>
      <w:r w:rsidRPr="002F47F1">
        <w:rPr>
          <w:strike/>
          <w:lang w:val="en-US"/>
        </w:rPr>
        <w:t xml:space="preserve"> ≤ gear </w:t>
      </w:r>
      <w:proofErr w:type="spellStart"/>
      <w:r w:rsidRPr="002F47F1">
        <w:rPr>
          <w:strike/>
          <w:lang w:val="en-US"/>
        </w:rPr>
        <w:t>i</w:t>
      </w:r>
      <w:proofErr w:type="spellEnd"/>
      <w:r w:rsidRPr="002F47F1">
        <w:rPr>
          <w:strike/>
          <w:lang w:val="en-US"/>
        </w:rPr>
        <w:t xml:space="preserve"> as determined in Annex 3</w:t>
      </w:r>
    </w:p>
    <w:p w14:paraId="3946B851" w14:textId="77777777" w:rsidR="002F47F1" w:rsidRPr="008F0613" w:rsidRDefault="002F47F1" w:rsidP="002F47F1">
      <w:pPr>
        <w:spacing w:after="120"/>
        <w:ind w:left="2268" w:right="521"/>
        <w:jc w:val="both"/>
        <w:rPr>
          <w:strike/>
        </w:rPr>
      </w:pPr>
      <w:r w:rsidRPr="008F0613">
        <w:rPr>
          <w:strike/>
        </w:rPr>
        <w:t xml:space="preserve">Transmission </w:t>
      </w:r>
      <w:proofErr w:type="gramStart"/>
      <w:r w:rsidRPr="008F0613">
        <w:rPr>
          <w:strike/>
        </w:rPr>
        <w:t>conditions:</w:t>
      </w:r>
      <w:proofErr w:type="gramEnd"/>
    </w:p>
    <w:tbl>
      <w:tblPr>
        <w:tblW w:w="6232" w:type="dxa"/>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114"/>
        <w:gridCol w:w="3118"/>
      </w:tblGrid>
      <w:tr w:rsidR="002F47F1" w:rsidRPr="008F0613" w14:paraId="716320B1" w14:textId="77777777" w:rsidTr="00773171">
        <w:trPr>
          <w:trHeight w:val="20"/>
        </w:trPr>
        <w:tc>
          <w:tcPr>
            <w:tcW w:w="3114" w:type="dxa"/>
            <w:tcBorders>
              <w:bottom w:val="single" w:sz="12" w:space="0" w:color="auto"/>
            </w:tcBorders>
            <w:shd w:val="clear" w:color="auto" w:fill="auto"/>
            <w:vAlign w:val="center"/>
          </w:tcPr>
          <w:p w14:paraId="6919C694" w14:textId="77777777" w:rsidR="002F47F1" w:rsidRPr="008F0613" w:rsidRDefault="002F47F1" w:rsidP="00773171">
            <w:pPr>
              <w:spacing w:after="120"/>
              <w:ind w:left="2268" w:right="521" w:hanging="1704"/>
              <w:jc w:val="both"/>
              <w:rPr>
                <w:i/>
                <w:strike/>
                <w:sz w:val="16"/>
                <w:szCs w:val="16"/>
              </w:rPr>
            </w:pPr>
            <w:r w:rsidRPr="008F0613">
              <w:rPr>
                <w:i/>
                <w:strike/>
                <w:sz w:val="16"/>
                <w:szCs w:val="16"/>
              </w:rPr>
              <w:t xml:space="preserve">Annex 3 </w:t>
            </w:r>
            <w:proofErr w:type="spellStart"/>
            <w:r w:rsidRPr="008F0613">
              <w:rPr>
                <w:i/>
                <w:strike/>
                <w:sz w:val="16"/>
                <w:szCs w:val="16"/>
              </w:rPr>
              <w:t>gear</w:t>
            </w:r>
            <w:proofErr w:type="spellEnd"/>
            <w:r w:rsidRPr="008F0613">
              <w:rPr>
                <w:i/>
                <w:strike/>
                <w:sz w:val="16"/>
                <w:szCs w:val="16"/>
              </w:rPr>
              <w:t xml:space="preserve"> </w:t>
            </w:r>
            <w:proofErr w:type="spellStart"/>
            <w:r w:rsidRPr="008F0613">
              <w:rPr>
                <w:i/>
                <w:strike/>
                <w:sz w:val="16"/>
                <w:szCs w:val="16"/>
              </w:rPr>
              <w:t>selection</w:t>
            </w:r>
            <w:proofErr w:type="spellEnd"/>
          </w:p>
        </w:tc>
        <w:tc>
          <w:tcPr>
            <w:tcW w:w="3118" w:type="dxa"/>
            <w:tcBorders>
              <w:bottom w:val="single" w:sz="12" w:space="0" w:color="auto"/>
            </w:tcBorders>
            <w:shd w:val="clear" w:color="auto" w:fill="auto"/>
            <w:vAlign w:val="center"/>
          </w:tcPr>
          <w:p w14:paraId="1CE3FCBA" w14:textId="77777777" w:rsidR="002F47F1" w:rsidRPr="008F0613" w:rsidRDefault="002F47F1" w:rsidP="00773171">
            <w:pPr>
              <w:spacing w:after="120"/>
              <w:ind w:left="2268" w:right="521" w:hanging="1538"/>
              <w:jc w:val="both"/>
              <w:rPr>
                <w:i/>
                <w:strike/>
                <w:sz w:val="16"/>
                <w:szCs w:val="16"/>
              </w:rPr>
            </w:pPr>
            <w:r w:rsidRPr="008F0613">
              <w:rPr>
                <w:i/>
                <w:strike/>
                <w:sz w:val="16"/>
                <w:szCs w:val="16"/>
              </w:rPr>
              <w:t xml:space="preserve">Annex 7 </w:t>
            </w:r>
            <w:proofErr w:type="spellStart"/>
            <w:r w:rsidRPr="008F0613">
              <w:rPr>
                <w:i/>
                <w:strike/>
                <w:sz w:val="16"/>
                <w:szCs w:val="16"/>
              </w:rPr>
              <w:t>gear</w:t>
            </w:r>
            <w:proofErr w:type="spellEnd"/>
            <w:r w:rsidRPr="008F0613">
              <w:rPr>
                <w:i/>
                <w:strike/>
                <w:sz w:val="16"/>
                <w:szCs w:val="16"/>
              </w:rPr>
              <w:t xml:space="preserve"> </w:t>
            </w:r>
            <w:proofErr w:type="spellStart"/>
            <w:r w:rsidRPr="008F0613">
              <w:rPr>
                <w:i/>
                <w:strike/>
                <w:sz w:val="16"/>
                <w:szCs w:val="16"/>
              </w:rPr>
              <w:t>selection</w:t>
            </w:r>
            <w:proofErr w:type="spellEnd"/>
          </w:p>
        </w:tc>
      </w:tr>
      <w:tr w:rsidR="002F47F1" w:rsidRPr="008F0613" w14:paraId="6CD11B4C" w14:textId="77777777" w:rsidTr="00773171">
        <w:trPr>
          <w:trHeight w:val="241"/>
        </w:trPr>
        <w:tc>
          <w:tcPr>
            <w:tcW w:w="3114" w:type="dxa"/>
            <w:tcBorders>
              <w:top w:val="single" w:sz="12" w:space="0" w:color="auto"/>
              <w:bottom w:val="single" w:sz="4" w:space="0" w:color="auto"/>
            </w:tcBorders>
            <w:shd w:val="clear" w:color="auto" w:fill="auto"/>
          </w:tcPr>
          <w:p w14:paraId="02EA1E31" w14:textId="77777777" w:rsidR="002F47F1" w:rsidRPr="008F0613" w:rsidRDefault="002F47F1" w:rsidP="00773171">
            <w:pPr>
              <w:spacing w:after="120"/>
              <w:ind w:left="2268" w:right="521" w:hanging="1134"/>
              <w:jc w:val="both"/>
              <w:rPr>
                <w:strike/>
                <w:sz w:val="18"/>
                <w:szCs w:val="18"/>
              </w:rPr>
            </w:pPr>
            <w:proofErr w:type="spellStart"/>
            <w:r w:rsidRPr="008F0613">
              <w:rPr>
                <w:bCs/>
                <w:strike/>
                <w:sz w:val="18"/>
                <w:szCs w:val="18"/>
              </w:rPr>
              <w:t>Locked</w:t>
            </w:r>
            <w:proofErr w:type="spellEnd"/>
          </w:p>
        </w:tc>
        <w:tc>
          <w:tcPr>
            <w:tcW w:w="3118" w:type="dxa"/>
            <w:tcBorders>
              <w:top w:val="single" w:sz="12" w:space="0" w:color="auto"/>
              <w:bottom w:val="single" w:sz="4" w:space="0" w:color="auto"/>
            </w:tcBorders>
            <w:shd w:val="clear" w:color="auto" w:fill="auto"/>
          </w:tcPr>
          <w:p w14:paraId="6A94E2E3" w14:textId="77777777" w:rsidR="002F47F1" w:rsidRPr="008F0613" w:rsidRDefault="002F47F1" w:rsidP="00773171">
            <w:pPr>
              <w:spacing w:after="120"/>
              <w:ind w:left="2268" w:right="521" w:hanging="1134"/>
              <w:jc w:val="both"/>
              <w:rPr>
                <w:strike/>
                <w:sz w:val="18"/>
                <w:szCs w:val="18"/>
              </w:rPr>
            </w:pPr>
            <w:proofErr w:type="spellStart"/>
            <w:r w:rsidRPr="008F0613">
              <w:rPr>
                <w:bCs/>
                <w:strike/>
                <w:sz w:val="18"/>
                <w:szCs w:val="18"/>
              </w:rPr>
              <w:t>Gear</w:t>
            </w:r>
            <w:r w:rsidRPr="008F0613">
              <w:rPr>
                <w:bCs/>
                <w:strike/>
                <w:sz w:val="18"/>
                <w:szCs w:val="18"/>
                <w:vertAlign w:val="subscript"/>
              </w:rPr>
              <w:t>i</w:t>
            </w:r>
            <w:proofErr w:type="spellEnd"/>
            <w:r w:rsidRPr="008F0613">
              <w:rPr>
                <w:bCs/>
                <w:strike/>
                <w:sz w:val="18"/>
                <w:szCs w:val="18"/>
              </w:rPr>
              <w:t>, gear</w:t>
            </w:r>
            <w:r w:rsidRPr="008F0613">
              <w:rPr>
                <w:bCs/>
                <w:strike/>
                <w:sz w:val="18"/>
                <w:szCs w:val="18"/>
                <w:vertAlign w:val="subscript"/>
              </w:rPr>
              <w:t>i-</w:t>
            </w:r>
            <w:proofErr w:type="gramStart"/>
            <w:r w:rsidRPr="008F0613">
              <w:rPr>
                <w:bCs/>
                <w:strike/>
                <w:sz w:val="18"/>
                <w:szCs w:val="18"/>
                <w:vertAlign w:val="subscript"/>
              </w:rPr>
              <w:t>1</w:t>
            </w:r>
            <w:r w:rsidRPr="008F0613">
              <w:rPr>
                <w:bCs/>
                <w:strike/>
                <w:sz w:val="18"/>
                <w:szCs w:val="18"/>
              </w:rPr>
              <w:t>,…</w:t>
            </w:r>
            <w:proofErr w:type="gramEnd"/>
          </w:p>
        </w:tc>
      </w:tr>
      <w:tr w:rsidR="002F47F1" w:rsidRPr="008F0613" w14:paraId="4B305040" w14:textId="77777777" w:rsidTr="00773171">
        <w:trPr>
          <w:trHeight w:val="241"/>
        </w:trPr>
        <w:tc>
          <w:tcPr>
            <w:tcW w:w="3114" w:type="dxa"/>
            <w:tcBorders>
              <w:bottom w:val="single" w:sz="12" w:space="0" w:color="auto"/>
            </w:tcBorders>
            <w:shd w:val="clear" w:color="auto" w:fill="auto"/>
          </w:tcPr>
          <w:p w14:paraId="2D11149E" w14:textId="77777777" w:rsidR="002F47F1" w:rsidRPr="008F0613" w:rsidRDefault="002F47F1" w:rsidP="00773171">
            <w:pPr>
              <w:spacing w:after="120"/>
              <w:ind w:left="2268" w:right="521" w:hanging="1134"/>
              <w:jc w:val="both"/>
              <w:rPr>
                <w:strike/>
                <w:sz w:val="18"/>
                <w:szCs w:val="18"/>
              </w:rPr>
            </w:pPr>
            <w:r w:rsidRPr="008F0613">
              <w:rPr>
                <w:bCs/>
                <w:strike/>
                <w:sz w:val="18"/>
                <w:szCs w:val="18"/>
              </w:rPr>
              <w:t>Non-</w:t>
            </w:r>
            <w:proofErr w:type="spellStart"/>
            <w:r w:rsidRPr="008F0613">
              <w:rPr>
                <w:bCs/>
                <w:strike/>
                <w:sz w:val="18"/>
                <w:szCs w:val="18"/>
              </w:rPr>
              <w:t>locked</w:t>
            </w:r>
            <w:proofErr w:type="spellEnd"/>
          </w:p>
        </w:tc>
        <w:tc>
          <w:tcPr>
            <w:tcW w:w="3118" w:type="dxa"/>
            <w:tcBorders>
              <w:bottom w:val="single" w:sz="12" w:space="0" w:color="auto"/>
            </w:tcBorders>
            <w:shd w:val="clear" w:color="auto" w:fill="auto"/>
          </w:tcPr>
          <w:p w14:paraId="0350BB5B" w14:textId="77777777" w:rsidR="002F47F1" w:rsidRPr="008F0613" w:rsidRDefault="002F47F1" w:rsidP="00773171">
            <w:pPr>
              <w:spacing w:after="120"/>
              <w:ind w:left="2268" w:right="521" w:hanging="1134"/>
              <w:jc w:val="both"/>
              <w:rPr>
                <w:strike/>
                <w:sz w:val="18"/>
                <w:szCs w:val="18"/>
              </w:rPr>
            </w:pPr>
            <w:r w:rsidRPr="008F0613">
              <w:rPr>
                <w:bCs/>
                <w:strike/>
                <w:sz w:val="18"/>
                <w:szCs w:val="18"/>
              </w:rPr>
              <w:t>Non-</w:t>
            </w:r>
            <w:proofErr w:type="spellStart"/>
            <w:r w:rsidRPr="008F0613">
              <w:rPr>
                <w:bCs/>
                <w:strike/>
                <w:sz w:val="18"/>
                <w:szCs w:val="18"/>
              </w:rPr>
              <w:t>locked</w:t>
            </w:r>
            <w:proofErr w:type="spellEnd"/>
          </w:p>
        </w:tc>
      </w:tr>
    </w:tbl>
    <w:p w14:paraId="178377F4" w14:textId="77777777" w:rsidR="002F47F1" w:rsidRPr="009E3341" w:rsidRDefault="002F47F1" w:rsidP="002F47F1">
      <w:pPr>
        <w:tabs>
          <w:tab w:val="left" w:pos="2268"/>
          <w:tab w:val="left" w:pos="8505"/>
        </w:tabs>
        <w:spacing w:after="120"/>
        <w:ind w:left="2268" w:right="1134" w:hanging="1134"/>
        <w:jc w:val="right"/>
        <w:rPr>
          <w:i/>
          <w:color w:val="FF0000"/>
        </w:rPr>
      </w:pPr>
      <w:r w:rsidRPr="007E3031">
        <w:rPr>
          <w:iCs/>
        </w:rPr>
        <w:t>"</w:t>
      </w:r>
    </w:p>
    <w:p w14:paraId="299D87CF" w14:textId="77777777" w:rsidR="002F47F1" w:rsidRPr="00E4075F" w:rsidRDefault="002F47F1" w:rsidP="002F47F1">
      <w:pPr>
        <w:tabs>
          <w:tab w:val="left" w:pos="2268"/>
        </w:tabs>
        <w:spacing w:after="120"/>
        <w:ind w:left="2268" w:right="1134" w:hanging="1134"/>
        <w:jc w:val="both"/>
        <w:rPr>
          <w:i/>
          <w:lang w:val="en-US"/>
        </w:rPr>
      </w:pPr>
      <w:r>
        <w:rPr>
          <w:i/>
          <w:lang w:val="en-US"/>
        </w:rPr>
        <w:t>P</w:t>
      </w:r>
      <w:r w:rsidRPr="00E4075F">
        <w:rPr>
          <w:i/>
          <w:lang w:val="en-US"/>
        </w:rPr>
        <w:t xml:space="preserve">aragraph 3.1., </w:t>
      </w:r>
      <w:r w:rsidRPr="00E4075F">
        <w:rPr>
          <w:iCs/>
          <w:lang w:val="en-US"/>
        </w:rPr>
        <w:t>amend to read:</w:t>
      </w:r>
    </w:p>
    <w:p w14:paraId="1B6FE492" w14:textId="77777777" w:rsidR="002F47F1" w:rsidRPr="00E4075F" w:rsidRDefault="002F47F1" w:rsidP="002F47F1">
      <w:pPr>
        <w:spacing w:after="120"/>
        <w:ind w:left="2268" w:right="1134" w:hanging="1134"/>
        <w:jc w:val="both"/>
      </w:pPr>
      <w:r w:rsidRPr="007E3031">
        <w:rPr>
          <w:iCs/>
        </w:rPr>
        <w:t>"</w:t>
      </w:r>
      <w:r w:rsidRPr="00E4075F">
        <w:t>3.1.</w:t>
      </w:r>
      <w:r w:rsidRPr="00E4075F">
        <w:tab/>
      </w:r>
      <w:proofErr w:type="spellStart"/>
      <w:r w:rsidRPr="00E4075F">
        <w:t>Determination</w:t>
      </w:r>
      <w:proofErr w:type="spellEnd"/>
      <w:r w:rsidRPr="00E4075F">
        <w:t xml:space="preserve"> of the </w:t>
      </w:r>
      <w:proofErr w:type="spellStart"/>
      <w:r w:rsidRPr="00E4075F">
        <w:t>anchor</w:t>
      </w:r>
      <w:proofErr w:type="spellEnd"/>
      <w:r w:rsidRPr="00E4075F">
        <w:t xml:space="preserve"> point </w:t>
      </w:r>
    </w:p>
    <w:p w14:paraId="2EA07CBF" w14:textId="77777777" w:rsidR="002F47F1" w:rsidRPr="002F47F1" w:rsidRDefault="002F47F1" w:rsidP="002F47F1">
      <w:pPr>
        <w:spacing w:after="120"/>
        <w:ind w:left="2268" w:right="1134"/>
        <w:jc w:val="both"/>
        <w:rPr>
          <w:lang w:val="en-US"/>
        </w:rPr>
      </w:pPr>
      <w:r w:rsidRPr="002F47F1">
        <w:rPr>
          <w:lang w:val="en-US"/>
        </w:rPr>
        <w:t xml:space="preserve">The anchor point is the same for each gear ratio </w:t>
      </w:r>
      <w:r w:rsidRPr="00E4075F">
        <w:t>κ</w:t>
      </w:r>
      <w:r w:rsidRPr="002F47F1">
        <w:rPr>
          <w:lang w:val="en-US"/>
        </w:rPr>
        <w:t xml:space="preserve"> falling under the control range according to paragraph 2.3. The parameters for the anchor point are taken from the acceleration test of Annex 3 as follows:</w:t>
      </w:r>
    </w:p>
    <w:p w14:paraId="5DDE7EB5" w14:textId="77777777" w:rsidR="002F47F1" w:rsidRPr="002F47F1" w:rsidRDefault="002F47F1" w:rsidP="002F47F1">
      <w:pPr>
        <w:spacing w:after="120"/>
        <w:ind w:left="2268" w:right="1134"/>
        <w:jc w:val="both"/>
        <w:rPr>
          <w:lang w:val="en-US"/>
        </w:rPr>
      </w:pPr>
      <w:r w:rsidRPr="002F47F1">
        <w:rPr>
          <w:rFonts w:eastAsiaTheme="minorHAnsi"/>
          <w:lang w:val="en-US"/>
        </w:rPr>
        <w:t>In the case the test has been carried out with two gear ratios:</w:t>
      </w:r>
    </w:p>
    <w:p w14:paraId="3BAFBEFE" w14:textId="77777777" w:rsidR="002F47F1" w:rsidRPr="002F47F1" w:rsidRDefault="002F47F1" w:rsidP="002F47F1">
      <w:pPr>
        <w:spacing w:after="120"/>
        <w:ind w:left="2268" w:right="1134"/>
        <w:jc w:val="both"/>
        <w:rPr>
          <w:lang w:val="en-US"/>
        </w:rPr>
      </w:pPr>
      <w:proofErr w:type="spellStart"/>
      <w:r w:rsidRPr="002F47F1">
        <w:rPr>
          <w:lang w:val="en-US"/>
        </w:rPr>
        <w:t>L</w:t>
      </w:r>
      <w:r w:rsidRPr="002F47F1">
        <w:rPr>
          <w:vertAlign w:val="subscript"/>
          <w:lang w:val="en-US"/>
        </w:rPr>
        <w:t>anchor</w:t>
      </w:r>
      <w:proofErr w:type="spellEnd"/>
      <w:r w:rsidRPr="002F47F1">
        <w:rPr>
          <w:vertAlign w:val="subscript"/>
          <w:lang w:val="en-US"/>
        </w:rPr>
        <w:t xml:space="preserve"> </w:t>
      </w:r>
      <w:r w:rsidRPr="002F47F1">
        <w:rPr>
          <w:lang w:val="en-US"/>
        </w:rPr>
        <w:t>is</w:t>
      </w:r>
      <w:r w:rsidRPr="002F47F1">
        <w:rPr>
          <w:vertAlign w:val="subscript"/>
          <w:lang w:val="en-US"/>
        </w:rPr>
        <w:t xml:space="preserve"> </w:t>
      </w:r>
      <w:r w:rsidRPr="002F47F1">
        <w:rPr>
          <w:lang w:val="en-US"/>
        </w:rPr>
        <w:t xml:space="preserve">the higher sound pressure level of </w:t>
      </w:r>
      <w:proofErr w:type="spellStart"/>
      <w:proofErr w:type="gramStart"/>
      <w:r w:rsidRPr="002F47F1">
        <w:rPr>
          <w:lang w:val="en-US"/>
        </w:rPr>
        <w:t>L</w:t>
      </w:r>
      <w:r w:rsidRPr="002F47F1">
        <w:rPr>
          <w:vertAlign w:val="subscript"/>
          <w:lang w:val="en-US"/>
        </w:rPr>
        <w:t>wot</w:t>
      </w:r>
      <w:proofErr w:type="spellEnd"/>
      <w:r w:rsidRPr="002F47F1">
        <w:rPr>
          <w:vertAlign w:val="subscript"/>
          <w:lang w:val="en-US"/>
        </w:rPr>
        <w:t>,(</w:t>
      </w:r>
      <w:proofErr w:type="spellStart"/>
      <w:proofErr w:type="gramEnd"/>
      <w:r w:rsidRPr="002F47F1">
        <w:rPr>
          <w:vertAlign w:val="subscript"/>
          <w:lang w:val="en-US"/>
        </w:rPr>
        <w:t>i</w:t>
      </w:r>
      <w:proofErr w:type="spellEnd"/>
      <w:r w:rsidRPr="002F47F1">
        <w:rPr>
          <w:vertAlign w:val="subscript"/>
          <w:lang w:val="en-US"/>
        </w:rPr>
        <w:t>)</w:t>
      </w:r>
      <w:r w:rsidRPr="002F47F1">
        <w:rPr>
          <w:lang w:val="en-US"/>
        </w:rPr>
        <w:t xml:space="preserve"> of left and right side of gear ratio </w:t>
      </w:r>
      <w:proofErr w:type="spellStart"/>
      <w:r w:rsidRPr="002F47F1">
        <w:rPr>
          <w:lang w:val="en-US"/>
        </w:rPr>
        <w:t>i</w:t>
      </w:r>
      <w:proofErr w:type="spellEnd"/>
      <w:r w:rsidRPr="002F47F1">
        <w:rPr>
          <w:lang w:val="en-US"/>
        </w:rPr>
        <w:t>;</w:t>
      </w:r>
    </w:p>
    <w:p w14:paraId="603EFCEC" w14:textId="77777777" w:rsidR="002F47F1" w:rsidRPr="002F47F1" w:rsidRDefault="002F47F1" w:rsidP="002F47F1">
      <w:pPr>
        <w:spacing w:after="120"/>
        <w:ind w:left="2268" w:right="1134"/>
        <w:jc w:val="both"/>
        <w:rPr>
          <w:lang w:val="en-US"/>
        </w:rPr>
      </w:pPr>
      <w:proofErr w:type="spellStart"/>
      <w:r w:rsidRPr="002F47F1">
        <w:rPr>
          <w:lang w:val="en-US"/>
        </w:rPr>
        <w:t>n</w:t>
      </w:r>
      <w:r w:rsidRPr="002F47F1">
        <w:rPr>
          <w:vertAlign w:val="subscript"/>
          <w:lang w:val="en-US"/>
        </w:rPr>
        <w:t>anchor</w:t>
      </w:r>
      <w:proofErr w:type="spellEnd"/>
      <w:r w:rsidRPr="002F47F1">
        <w:rPr>
          <w:vertAlign w:val="subscript"/>
          <w:lang w:val="en-US"/>
        </w:rPr>
        <w:t xml:space="preserve"> </w:t>
      </w:r>
      <w:r w:rsidRPr="002F47F1">
        <w:rPr>
          <w:lang w:val="en-US"/>
        </w:rPr>
        <w:t xml:space="preserve">is the average of </w:t>
      </w:r>
      <w:proofErr w:type="spellStart"/>
      <w:proofErr w:type="gramStart"/>
      <w:r w:rsidRPr="002F47F1">
        <w:rPr>
          <w:lang w:val="en-US"/>
        </w:rPr>
        <w:t>n</w:t>
      </w:r>
      <w:r w:rsidRPr="002F47F1">
        <w:rPr>
          <w:vertAlign w:val="subscript"/>
          <w:lang w:val="en-US"/>
        </w:rPr>
        <w:t>BB</w:t>
      </w:r>
      <w:r w:rsidRPr="002F47F1">
        <w:rPr>
          <w:lang w:val="en-US"/>
        </w:rPr>
        <w:t>,</w:t>
      </w:r>
      <w:r w:rsidRPr="002F47F1">
        <w:rPr>
          <w:vertAlign w:val="subscript"/>
          <w:lang w:val="en-US"/>
        </w:rPr>
        <w:t>wot</w:t>
      </w:r>
      <w:proofErr w:type="spellEnd"/>
      <w:proofErr w:type="gramEnd"/>
      <w:r w:rsidRPr="002F47F1">
        <w:rPr>
          <w:vertAlign w:val="subscript"/>
          <w:lang w:val="en-US"/>
        </w:rPr>
        <w:t xml:space="preserve"> </w:t>
      </w:r>
      <w:r w:rsidRPr="002F47F1">
        <w:rPr>
          <w:lang w:val="en-US"/>
        </w:rPr>
        <w:t xml:space="preserve">of the 4 runs of gear ratio </w:t>
      </w:r>
      <w:proofErr w:type="spellStart"/>
      <w:r w:rsidRPr="002F47F1">
        <w:rPr>
          <w:lang w:val="en-US"/>
        </w:rPr>
        <w:t>i</w:t>
      </w:r>
      <w:proofErr w:type="spellEnd"/>
      <w:r w:rsidRPr="002F47F1">
        <w:rPr>
          <w:lang w:val="en-US"/>
        </w:rPr>
        <w:t xml:space="preserve"> reported from Annex 3;</w:t>
      </w:r>
    </w:p>
    <w:p w14:paraId="6B79E417" w14:textId="77777777" w:rsidR="002F47F1" w:rsidRPr="00447579" w:rsidRDefault="002F47F1" w:rsidP="002F47F1">
      <w:pPr>
        <w:spacing w:after="120"/>
        <w:ind w:left="2268" w:right="1134"/>
        <w:jc w:val="both"/>
        <w:rPr>
          <w:b/>
          <w:bCs/>
          <w:strike/>
          <w:color w:val="0000FF"/>
          <w:lang w:val="en-US"/>
        </w:rPr>
      </w:pPr>
      <w:proofErr w:type="spellStart"/>
      <w:r w:rsidRPr="00447579">
        <w:rPr>
          <w:b/>
          <w:bCs/>
          <w:strike/>
          <w:color w:val="0000FF"/>
          <w:lang w:val="en-US"/>
        </w:rPr>
        <w:t>v</w:t>
      </w:r>
      <w:r w:rsidRPr="00447579">
        <w:rPr>
          <w:b/>
          <w:bCs/>
          <w:strike/>
          <w:color w:val="0000FF"/>
          <w:vertAlign w:val="subscript"/>
          <w:lang w:val="en-US"/>
        </w:rPr>
        <w:t>anchor</w:t>
      </w:r>
      <w:proofErr w:type="spellEnd"/>
      <w:r w:rsidRPr="00447579">
        <w:rPr>
          <w:b/>
          <w:bCs/>
          <w:strike/>
          <w:color w:val="0000FF"/>
          <w:lang w:val="en-US"/>
        </w:rPr>
        <w:t xml:space="preserve"> is the average of </w:t>
      </w:r>
      <w:proofErr w:type="spellStart"/>
      <w:proofErr w:type="gramStart"/>
      <w:r w:rsidRPr="00447579">
        <w:rPr>
          <w:b/>
          <w:bCs/>
          <w:strike/>
          <w:color w:val="0000FF"/>
          <w:lang w:val="en-US"/>
        </w:rPr>
        <w:t>v</w:t>
      </w:r>
      <w:r w:rsidRPr="00447579">
        <w:rPr>
          <w:b/>
          <w:bCs/>
          <w:strike/>
          <w:color w:val="0000FF"/>
          <w:vertAlign w:val="subscript"/>
          <w:lang w:val="en-US"/>
        </w:rPr>
        <w:t>BB</w:t>
      </w:r>
      <w:r w:rsidRPr="00447579">
        <w:rPr>
          <w:b/>
          <w:bCs/>
          <w:strike/>
          <w:color w:val="0000FF"/>
          <w:lang w:val="en-US"/>
        </w:rPr>
        <w:t>,</w:t>
      </w:r>
      <w:r w:rsidRPr="00447579">
        <w:rPr>
          <w:b/>
          <w:bCs/>
          <w:strike/>
          <w:color w:val="0000FF"/>
          <w:vertAlign w:val="subscript"/>
          <w:lang w:val="en-US"/>
        </w:rPr>
        <w:t>wot</w:t>
      </w:r>
      <w:proofErr w:type="spellEnd"/>
      <w:proofErr w:type="gramEnd"/>
      <w:r w:rsidRPr="00447579">
        <w:rPr>
          <w:b/>
          <w:bCs/>
          <w:strike/>
          <w:color w:val="0000FF"/>
          <w:vertAlign w:val="subscript"/>
          <w:lang w:val="en-US"/>
        </w:rPr>
        <w:t xml:space="preserve"> </w:t>
      </w:r>
      <w:r w:rsidRPr="00447579">
        <w:rPr>
          <w:b/>
          <w:bCs/>
          <w:strike/>
          <w:color w:val="0000FF"/>
          <w:lang w:val="en-US"/>
        </w:rPr>
        <w:t xml:space="preserve">of the 4 runs of gear ratio </w:t>
      </w:r>
      <w:proofErr w:type="spellStart"/>
      <w:r w:rsidRPr="00447579">
        <w:rPr>
          <w:b/>
          <w:bCs/>
          <w:strike/>
          <w:color w:val="0000FF"/>
          <w:lang w:val="en-US"/>
        </w:rPr>
        <w:t>i</w:t>
      </w:r>
      <w:proofErr w:type="spellEnd"/>
      <w:r w:rsidRPr="00447579">
        <w:rPr>
          <w:b/>
          <w:bCs/>
          <w:strike/>
          <w:color w:val="0000FF"/>
          <w:lang w:val="en-US"/>
        </w:rPr>
        <w:t xml:space="preserve"> reported from Annex 3;</w:t>
      </w:r>
    </w:p>
    <w:p w14:paraId="3E3037F2" w14:textId="30834384" w:rsidR="002F47F1" w:rsidRPr="00447579" w:rsidRDefault="002F47F1" w:rsidP="002F47F1">
      <w:pPr>
        <w:spacing w:after="120"/>
        <w:ind w:left="2268" w:right="1134"/>
        <w:jc w:val="both"/>
        <w:rPr>
          <w:b/>
          <w:bCs/>
          <w:strike/>
          <w:color w:val="0000FF"/>
          <w:lang w:val="en-US"/>
        </w:rPr>
      </w:pPr>
      <w:proofErr w:type="spellStart"/>
      <w:proofErr w:type="gramStart"/>
      <w:r w:rsidRPr="00447579">
        <w:rPr>
          <w:b/>
          <w:bCs/>
          <w:strike/>
          <w:color w:val="0000FF"/>
          <w:lang w:val="en-US"/>
        </w:rPr>
        <w:t>a</w:t>
      </w:r>
      <w:r w:rsidRPr="00447579">
        <w:rPr>
          <w:b/>
          <w:bCs/>
          <w:strike/>
          <w:color w:val="0000FF"/>
          <w:vertAlign w:val="subscript"/>
          <w:lang w:val="en-US"/>
        </w:rPr>
        <w:t>anchor</w:t>
      </w:r>
      <w:proofErr w:type="spellEnd"/>
      <w:r w:rsidRPr="00447579">
        <w:rPr>
          <w:b/>
          <w:bCs/>
          <w:strike/>
          <w:color w:val="0000FF"/>
          <w:lang w:val="en-US"/>
        </w:rPr>
        <w:t>  is</w:t>
      </w:r>
      <w:proofErr w:type="gramEnd"/>
      <w:r w:rsidRPr="00447579">
        <w:rPr>
          <w:b/>
          <w:bCs/>
          <w:strike/>
          <w:color w:val="0000FF"/>
          <w:lang w:val="en-US"/>
        </w:rPr>
        <w:t xml:space="preserve"> the average of </w:t>
      </w:r>
      <w:proofErr w:type="spellStart"/>
      <w:r w:rsidRPr="00447579">
        <w:rPr>
          <w:b/>
          <w:bCs/>
          <w:strike/>
          <w:color w:val="0000FF"/>
          <w:lang w:val="en-US"/>
        </w:rPr>
        <w:t>a</w:t>
      </w:r>
      <w:r w:rsidRPr="00447579">
        <w:rPr>
          <w:b/>
          <w:bCs/>
          <w:strike/>
          <w:color w:val="0000FF"/>
          <w:vertAlign w:val="subscript"/>
          <w:lang w:val="en-US"/>
        </w:rPr>
        <w:t>wot,rep</w:t>
      </w:r>
      <w:r w:rsidR="007A7B72" w:rsidRPr="00447579">
        <w:rPr>
          <w:b/>
          <w:bCs/>
          <w:strike/>
          <w:color w:val="0000FF"/>
          <w:vertAlign w:val="subscript"/>
          <w:lang w:val="en-US"/>
        </w:rPr>
        <w:t>test</w:t>
      </w:r>
      <w:proofErr w:type="spellEnd"/>
      <w:r w:rsidRPr="00447579">
        <w:rPr>
          <w:b/>
          <w:bCs/>
          <w:strike/>
          <w:color w:val="0000FF"/>
          <w:lang w:val="en-US"/>
        </w:rPr>
        <w:t xml:space="preserve"> of the 4 runs of the gear ratio </w:t>
      </w:r>
      <w:proofErr w:type="spellStart"/>
      <w:r w:rsidRPr="00447579">
        <w:rPr>
          <w:b/>
          <w:bCs/>
          <w:strike/>
          <w:color w:val="0000FF"/>
          <w:lang w:val="en-US"/>
        </w:rPr>
        <w:t>i</w:t>
      </w:r>
      <w:proofErr w:type="spellEnd"/>
      <w:r w:rsidRPr="00447579">
        <w:rPr>
          <w:b/>
          <w:bCs/>
          <w:strike/>
          <w:color w:val="0000FF"/>
          <w:lang w:val="en-US"/>
        </w:rPr>
        <w:t xml:space="preserve"> reported from Annex 3;</w:t>
      </w:r>
    </w:p>
    <w:p w14:paraId="5ADF26D7" w14:textId="77777777" w:rsidR="002F47F1" w:rsidRPr="002F47F1" w:rsidRDefault="002F47F1" w:rsidP="002F47F1">
      <w:pPr>
        <w:spacing w:after="120"/>
        <w:ind w:left="2268" w:right="1134"/>
        <w:jc w:val="both"/>
        <w:rPr>
          <w:rFonts w:eastAsiaTheme="minorHAnsi"/>
          <w:lang w:val="en-US"/>
        </w:rPr>
      </w:pPr>
      <w:r w:rsidRPr="002F47F1">
        <w:rPr>
          <w:rFonts w:eastAsiaTheme="minorHAnsi"/>
          <w:lang w:val="en-US"/>
        </w:rPr>
        <w:t>In the case the test has been carried out in a single gear:</w:t>
      </w:r>
    </w:p>
    <w:p w14:paraId="3DE1DD79" w14:textId="77777777" w:rsidR="002F47F1" w:rsidRPr="002F47F1" w:rsidRDefault="002F47F1" w:rsidP="002F47F1">
      <w:pPr>
        <w:spacing w:after="120"/>
        <w:ind w:left="2268" w:right="1134"/>
        <w:jc w:val="both"/>
        <w:rPr>
          <w:lang w:val="en-US"/>
        </w:rPr>
      </w:pPr>
      <w:proofErr w:type="spellStart"/>
      <w:r w:rsidRPr="002F47F1">
        <w:rPr>
          <w:lang w:val="en-US"/>
        </w:rPr>
        <w:t>L</w:t>
      </w:r>
      <w:r w:rsidRPr="002F47F1">
        <w:rPr>
          <w:vertAlign w:val="subscript"/>
          <w:lang w:val="en-US"/>
        </w:rPr>
        <w:t>anchor</w:t>
      </w:r>
      <w:proofErr w:type="spellEnd"/>
      <w:r w:rsidRPr="002F47F1">
        <w:rPr>
          <w:vertAlign w:val="subscript"/>
          <w:lang w:val="en-US"/>
        </w:rPr>
        <w:t xml:space="preserve"> </w:t>
      </w:r>
      <w:r w:rsidRPr="002F47F1">
        <w:rPr>
          <w:lang w:val="en-US"/>
        </w:rPr>
        <w:t>is</w:t>
      </w:r>
      <w:r w:rsidRPr="002F47F1">
        <w:rPr>
          <w:vertAlign w:val="subscript"/>
          <w:lang w:val="en-US"/>
        </w:rPr>
        <w:t xml:space="preserve"> </w:t>
      </w:r>
      <w:r w:rsidRPr="002F47F1">
        <w:rPr>
          <w:lang w:val="en-US"/>
        </w:rPr>
        <w:t xml:space="preserve">the higher sound pressure level of </w:t>
      </w:r>
      <w:proofErr w:type="spellStart"/>
      <w:r w:rsidRPr="002F47F1">
        <w:rPr>
          <w:lang w:val="en-US"/>
        </w:rPr>
        <w:t>L</w:t>
      </w:r>
      <w:r w:rsidRPr="002F47F1">
        <w:rPr>
          <w:vertAlign w:val="subscript"/>
          <w:lang w:val="en-US"/>
        </w:rPr>
        <w:t>wot</w:t>
      </w:r>
      <w:proofErr w:type="spellEnd"/>
      <w:r w:rsidRPr="002F47F1">
        <w:rPr>
          <w:lang w:val="en-US"/>
        </w:rPr>
        <w:t xml:space="preserve"> of left and right side of gear ratio selected for the </w:t>
      </w:r>
      <w:proofErr w:type="gramStart"/>
      <w:r w:rsidRPr="002F47F1">
        <w:rPr>
          <w:lang w:val="en-US"/>
        </w:rPr>
        <w:t>test;</w:t>
      </w:r>
      <w:proofErr w:type="gramEnd"/>
    </w:p>
    <w:p w14:paraId="1CFA3CDB" w14:textId="77777777" w:rsidR="002F47F1" w:rsidRPr="002F47F1" w:rsidRDefault="002F47F1" w:rsidP="002F47F1">
      <w:pPr>
        <w:spacing w:after="120"/>
        <w:ind w:left="2268" w:right="1134"/>
        <w:jc w:val="both"/>
        <w:rPr>
          <w:lang w:val="en-US"/>
        </w:rPr>
      </w:pPr>
      <w:r w:rsidRPr="002F47F1">
        <w:rPr>
          <w:lang w:val="en-US"/>
        </w:rPr>
        <w:lastRenderedPageBreak/>
        <w:tab/>
      </w:r>
      <w:proofErr w:type="spellStart"/>
      <w:r w:rsidRPr="002F47F1">
        <w:rPr>
          <w:lang w:val="en-US"/>
        </w:rPr>
        <w:t>n</w:t>
      </w:r>
      <w:r w:rsidRPr="002F47F1">
        <w:rPr>
          <w:vertAlign w:val="subscript"/>
          <w:lang w:val="en-US"/>
        </w:rPr>
        <w:t>anchor</w:t>
      </w:r>
      <w:proofErr w:type="spellEnd"/>
      <w:r w:rsidRPr="002F47F1">
        <w:rPr>
          <w:vertAlign w:val="subscript"/>
          <w:lang w:val="en-US"/>
        </w:rPr>
        <w:t xml:space="preserve"> </w:t>
      </w:r>
      <w:r w:rsidRPr="002F47F1">
        <w:rPr>
          <w:lang w:val="en-US"/>
        </w:rPr>
        <w:t xml:space="preserve">is the average of </w:t>
      </w:r>
      <w:proofErr w:type="spellStart"/>
      <w:proofErr w:type="gramStart"/>
      <w:r w:rsidRPr="002F47F1">
        <w:rPr>
          <w:lang w:val="en-US"/>
        </w:rPr>
        <w:t>n</w:t>
      </w:r>
      <w:r w:rsidRPr="002F47F1">
        <w:rPr>
          <w:vertAlign w:val="subscript"/>
          <w:lang w:val="en-US"/>
        </w:rPr>
        <w:t>BB</w:t>
      </w:r>
      <w:r w:rsidRPr="002F47F1">
        <w:rPr>
          <w:lang w:val="en-US"/>
        </w:rPr>
        <w:t>,</w:t>
      </w:r>
      <w:r w:rsidRPr="002F47F1">
        <w:rPr>
          <w:vertAlign w:val="subscript"/>
          <w:lang w:val="en-US"/>
        </w:rPr>
        <w:t>wot</w:t>
      </w:r>
      <w:proofErr w:type="spellEnd"/>
      <w:proofErr w:type="gramEnd"/>
      <w:r w:rsidRPr="002F47F1">
        <w:rPr>
          <w:vertAlign w:val="subscript"/>
          <w:lang w:val="en-US"/>
        </w:rPr>
        <w:t xml:space="preserve"> </w:t>
      </w:r>
      <w:r w:rsidRPr="002F47F1">
        <w:rPr>
          <w:lang w:val="en-US"/>
        </w:rPr>
        <w:t>of the 4 runs of gear ratio selected for the test reported from Annex 3;</w:t>
      </w:r>
    </w:p>
    <w:p w14:paraId="46FD657D" w14:textId="77777777" w:rsidR="002F47F1" w:rsidRPr="00447579" w:rsidRDefault="002F47F1" w:rsidP="002F47F1">
      <w:pPr>
        <w:spacing w:after="120"/>
        <w:ind w:left="2268" w:right="1134"/>
        <w:jc w:val="both"/>
        <w:rPr>
          <w:b/>
          <w:bCs/>
          <w:strike/>
          <w:color w:val="0000FF"/>
          <w:lang w:val="en-US"/>
        </w:rPr>
      </w:pPr>
      <w:proofErr w:type="spellStart"/>
      <w:r w:rsidRPr="00447579">
        <w:rPr>
          <w:b/>
          <w:bCs/>
          <w:strike/>
          <w:color w:val="0000FF"/>
          <w:lang w:val="en-US"/>
        </w:rPr>
        <w:t>v</w:t>
      </w:r>
      <w:r w:rsidRPr="00447579">
        <w:rPr>
          <w:b/>
          <w:bCs/>
          <w:strike/>
          <w:color w:val="0000FF"/>
          <w:vertAlign w:val="subscript"/>
          <w:lang w:val="en-US"/>
        </w:rPr>
        <w:t>anchor</w:t>
      </w:r>
      <w:proofErr w:type="spellEnd"/>
      <w:r w:rsidRPr="00447579">
        <w:rPr>
          <w:b/>
          <w:bCs/>
          <w:strike/>
          <w:color w:val="0000FF"/>
          <w:lang w:val="en-US"/>
        </w:rPr>
        <w:t xml:space="preserve"> is the average of </w:t>
      </w:r>
      <w:proofErr w:type="spellStart"/>
      <w:proofErr w:type="gramStart"/>
      <w:r w:rsidRPr="00447579">
        <w:rPr>
          <w:b/>
          <w:bCs/>
          <w:strike/>
          <w:color w:val="0000FF"/>
          <w:lang w:val="en-US"/>
        </w:rPr>
        <w:t>v</w:t>
      </w:r>
      <w:r w:rsidRPr="00447579">
        <w:rPr>
          <w:b/>
          <w:bCs/>
          <w:strike/>
          <w:color w:val="0000FF"/>
          <w:vertAlign w:val="subscript"/>
          <w:lang w:val="en-US"/>
        </w:rPr>
        <w:t>BB</w:t>
      </w:r>
      <w:r w:rsidRPr="00447579">
        <w:rPr>
          <w:b/>
          <w:bCs/>
          <w:strike/>
          <w:color w:val="0000FF"/>
          <w:lang w:val="en-US"/>
        </w:rPr>
        <w:t>,</w:t>
      </w:r>
      <w:r w:rsidRPr="00447579">
        <w:rPr>
          <w:b/>
          <w:bCs/>
          <w:strike/>
          <w:color w:val="0000FF"/>
          <w:vertAlign w:val="subscript"/>
          <w:lang w:val="en-US"/>
        </w:rPr>
        <w:t>wot</w:t>
      </w:r>
      <w:proofErr w:type="spellEnd"/>
      <w:proofErr w:type="gramEnd"/>
      <w:r w:rsidRPr="00447579">
        <w:rPr>
          <w:b/>
          <w:bCs/>
          <w:strike/>
          <w:color w:val="0000FF"/>
          <w:vertAlign w:val="subscript"/>
          <w:lang w:val="en-US"/>
        </w:rPr>
        <w:t xml:space="preserve"> </w:t>
      </w:r>
      <w:r w:rsidRPr="00447579">
        <w:rPr>
          <w:b/>
          <w:bCs/>
          <w:strike/>
          <w:color w:val="0000FF"/>
          <w:lang w:val="en-US"/>
        </w:rPr>
        <w:t>of the 4 runs of gear ratio selected for the test reported from Annex 3.</w:t>
      </w:r>
    </w:p>
    <w:p w14:paraId="022B54A4" w14:textId="77777777" w:rsidR="002F47F1" w:rsidRPr="00447579" w:rsidRDefault="002F47F1" w:rsidP="002F47F1">
      <w:pPr>
        <w:spacing w:after="120"/>
        <w:ind w:left="2268" w:right="1134"/>
        <w:jc w:val="both"/>
        <w:rPr>
          <w:b/>
          <w:bCs/>
          <w:strike/>
          <w:color w:val="0000FF"/>
          <w:lang w:val="en-US"/>
        </w:rPr>
      </w:pPr>
      <w:proofErr w:type="spellStart"/>
      <w:proofErr w:type="gramStart"/>
      <w:r w:rsidRPr="00447579">
        <w:rPr>
          <w:b/>
          <w:bCs/>
          <w:strike/>
          <w:color w:val="0000FF"/>
          <w:lang w:val="en-US"/>
        </w:rPr>
        <w:t>a</w:t>
      </w:r>
      <w:r w:rsidRPr="00447579">
        <w:rPr>
          <w:b/>
          <w:bCs/>
          <w:strike/>
          <w:color w:val="0000FF"/>
          <w:vertAlign w:val="subscript"/>
          <w:lang w:val="en-US"/>
        </w:rPr>
        <w:t>anchor</w:t>
      </w:r>
      <w:proofErr w:type="spellEnd"/>
      <w:r w:rsidRPr="00447579">
        <w:rPr>
          <w:b/>
          <w:bCs/>
          <w:strike/>
          <w:color w:val="0000FF"/>
          <w:lang w:val="en-US"/>
        </w:rPr>
        <w:t>  is</w:t>
      </w:r>
      <w:proofErr w:type="gramEnd"/>
      <w:r w:rsidRPr="00447579">
        <w:rPr>
          <w:b/>
          <w:bCs/>
          <w:strike/>
          <w:color w:val="0000FF"/>
          <w:lang w:val="en-US"/>
        </w:rPr>
        <w:t xml:space="preserve"> the average of </w:t>
      </w:r>
      <w:proofErr w:type="spellStart"/>
      <w:r w:rsidRPr="00447579">
        <w:rPr>
          <w:b/>
          <w:bCs/>
          <w:strike/>
          <w:color w:val="0000FF"/>
          <w:lang w:val="en-US"/>
        </w:rPr>
        <w:t>a</w:t>
      </w:r>
      <w:r w:rsidRPr="00447579">
        <w:rPr>
          <w:b/>
          <w:bCs/>
          <w:strike/>
          <w:color w:val="0000FF"/>
          <w:vertAlign w:val="subscript"/>
          <w:lang w:val="en-US"/>
        </w:rPr>
        <w:t>wot,rep</w:t>
      </w:r>
      <w:proofErr w:type="spellEnd"/>
      <w:r w:rsidRPr="00447579">
        <w:rPr>
          <w:b/>
          <w:bCs/>
          <w:strike/>
          <w:color w:val="0000FF"/>
          <w:lang w:val="en-US"/>
        </w:rPr>
        <w:t xml:space="preserve"> of the 4 runs of the gear ratio selected for the test reported from Annex 3;</w:t>
      </w:r>
    </w:p>
    <w:p w14:paraId="053BF389" w14:textId="45EE2526" w:rsidR="008F1683" w:rsidRDefault="002F47F1" w:rsidP="002F47F1">
      <w:pPr>
        <w:spacing w:after="120"/>
        <w:ind w:left="2268" w:right="1134"/>
        <w:jc w:val="both"/>
        <w:rPr>
          <w:b/>
          <w:bCs/>
          <w:strike/>
          <w:color w:val="0000FF"/>
          <w:lang w:val="en-US"/>
        </w:rPr>
      </w:pPr>
      <w:proofErr w:type="spellStart"/>
      <w:r w:rsidRPr="00447579">
        <w:rPr>
          <w:b/>
          <w:bCs/>
          <w:strike/>
          <w:color w:val="0000FF"/>
          <w:lang w:val="en-US"/>
        </w:rPr>
        <w:t>a</w:t>
      </w:r>
      <w:r w:rsidRPr="00447579">
        <w:rPr>
          <w:b/>
          <w:bCs/>
          <w:strike/>
          <w:color w:val="0000FF"/>
          <w:vertAlign w:val="subscript"/>
          <w:lang w:val="en-US"/>
        </w:rPr>
        <w:t>anchor</w:t>
      </w:r>
      <w:proofErr w:type="spellEnd"/>
      <w:r w:rsidRPr="00447579">
        <w:rPr>
          <w:b/>
          <w:bCs/>
          <w:strike/>
          <w:color w:val="0000FF"/>
          <w:lang w:val="en-US"/>
        </w:rPr>
        <w:t xml:space="preserve"> is the determined acceleration and not restricted to 2.0 m/s² as provided from paragraph 3.1.2.1.4.3. Annex 3 for determination of the </w:t>
      </w:r>
      <w:proofErr w:type="spellStart"/>
      <w:r w:rsidRPr="00447579">
        <w:rPr>
          <w:b/>
          <w:bCs/>
          <w:strike/>
          <w:color w:val="0000FF"/>
          <w:lang w:val="en-US"/>
        </w:rPr>
        <w:t>k</w:t>
      </w:r>
      <w:r w:rsidRPr="00447579">
        <w:rPr>
          <w:b/>
          <w:bCs/>
          <w:strike/>
          <w:color w:val="0000FF"/>
          <w:vertAlign w:val="subscript"/>
          <w:lang w:val="en-US"/>
        </w:rPr>
        <w:t>p</w:t>
      </w:r>
      <w:proofErr w:type="spellEnd"/>
      <w:r w:rsidRPr="00447579">
        <w:rPr>
          <w:b/>
          <w:bCs/>
          <w:strike/>
          <w:color w:val="0000FF"/>
          <w:vertAlign w:val="subscript"/>
          <w:lang w:val="en-US"/>
        </w:rPr>
        <w:noBreakHyphen/>
      </w:r>
      <w:r w:rsidRPr="00447579">
        <w:rPr>
          <w:b/>
          <w:bCs/>
          <w:strike/>
          <w:color w:val="0000FF"/>
          <w:lang w:val="en-US"/>
        </w:rPr>
        <w:t>factor.</w:t>
      </w:r>
      <w:r w:rsidR="00EC4805">
        <w:rPr>
          <w:b/>
          <w:bCs/>
          <w:strike/>
          <w:color w:val="0000FF"/>
          <w:lang w:val="en-US"/>
        </w:rPr>
        <w:t>”</w:t>
      </w:r>
    </w:p>
    <w:p w14:paraId="4C9C0AF3" w14:textId="77777777" w:rsidR="00FE65F2" w:rsidRDefault="00FE65F2" w:rsidP="002F47F1">
      <w:pPr>
        <w:spacing w:after="120"/>
        <w:ind w:left="2268" w:right="1134"/>
        <w:jc w:val="both"/>
        <w:rPr>
          <w:b/>
          <w:bCs/>
          <w:iCs/>
          <w:color w:val="0000FF"/>
          <w:lang w:val="en-US"/>
        </w:rPr>
      </w:pPr>
    </w:p>
    <w:p w14:paraId="7C1E83E3" w14:textId="4D04CF93" w:rsidR="00706C25" w:rsidRPr="007136DD" w:rsidRDefault="00315625" w:rsidP="002F47F1">
      <w:pPr>
        <w:spacing w:after="120"/>
        <w:ind w:left="2268" w:right="1134"/>
        <w:jc w:val="both"/>
        <w:rPr>
          <w:b/>
          <w:bCs/>
          <w:iCs/>
          <w:color w:val="0000FF"/>
          <w:lang w:val="en-US"/>
        </w:rPr>
      </w:pPr>
      <w:r>
        <w:rPr>
          <w:b/>
          <w:bCs/>
          <w:iCs/>
          <w:color w:val="0000FF"/>
          <w:lang w:val="en-US"/>
        </w:rPr>
        <w:t>I</w:t>
      </w:r>
      <w:r w:rsidR="00706C25" w:rsidRPr="007136DD">
        <w:rPr>
          <w:b/>
          <w:bCs/>
          <w:iCs/>
          <w:color w:val="0000FF"/>
          <w:lang w:val="en-US"/>
        </w:rPr>
        <w:t>n the case for vehicles subject to paragraph 1.1. of this Annex:</w:t>
      </w:r>
    </w:p>
    <w:p w14:paraId="420C4964" w14:textId="77777777" w:rsidR="007136DD" w:rsidRPr="00315625" w:rsidRDefault="007136DD" w:rsidP="007136DD">
      <w:pPr>
        <w:spacing w:after="120"/>
        <w:ind w:left="2268" w:right="1134"/>
        <w:jc w:val="both"/>
        <w:rPr>
          <w:b/>
          <w:bCs/>
          <w:color w:val="0000FF"/>
          <w:lang w:val="en-US"/>
        </w:rPr>
      </w:pPr>
      <w:proofErr w:type="spellStart"/>
      <w:r w:rsidRPr="00315625">
        <w:rPr>
          <w:b/>
          <w:bCs/>
          <w:color w:val="0000FF"/>
          <w:lang w:val="en-US"/>
        </w:rPr>
        <w:t>L</w:t>
      </w:r>
      <w:r w:rsidRPr="00315625">
        <w:rPr>
          <w:b/>
          <w:bCs/>
          <w:color w:val="0000FF"/>
          <w:vertAlign w:val="subscript"/>
          <w:lang w:val="en-US"/>
        </w:rPr>
        <w:t>anchor</w:t>
      </w:r>
      <w:proofErr w:type="spellEnd"/>
      <w:r w:rsidRPr="00315625">
        <w:rPr>
          <w:b/>
          <w:bCs/>
          <w:color w:val="0000FF"/>
          <w:vertAlign w:val="subscript"/>
          <w:lang w:val="en-US"/>
        </w:rPr>
        <w:t xml:space="preserve"> </w:t>
      </w:r>
      <w:r w:rsidRPr="00315625">
        <w:rPr>
          <w:b/>
          <w:bCs/>
          <w:color w:val="0000FF"/>
          <w:lang w:val="en-US"/>
        </w:rPr>
        <w:t>is</w:t>
      </w:r>
      <w:r w:rsidRPr="00315625">
        <w:rPr>
          <w:b/>
          <w:bCs/>
          <w:color w:val="0000FF"/>
          <w:vertAlign w:val="subscript"/>
          <w:lang w:val="en-US"/>
        </w:rPr>
        <w:t xml:space="preserve"> </w:t>
      </w:r>
      <w:r w:rsidRPr="00315625">
        <w:rPr>
          <w:b/>
          <w:bCs/>
          <w:color w:val="0000FF"/>
          <w:lang w:val="en-US"/>
        </w:rPr>
        <w:t xml:space="preserve">the higher sound pressure level of </w:t>
      </w:r>
      <w:proofErr w:type="spellStart"/>
      <w:r w:rsidRPr="00315625">
        <w:rPr>
          <w:b/>
          <w:bCs/>
          <w:color w:val="0000FF"/>
          <w:lang w:val="en-US"/>
        </w:rPr>
        <w:t>L</w:t>
      </w:r>
      <w:r w:rsidRPr="00315625">
        <w:rPr>
          <w:b/>
          <w:bCs/>
          <w:color w:val="0000FF"/>
          <w:vertAlign w:val="subscript"/>
          <w:lang w:val="en-US"/>
        </w:rPr>
        <w:t>wot</w:t>
      </w:r>
      <w:proofErr w:type="spellEnd"/>
      <w:r w:rsidRPr="00315625">
        <w:rPr>
          <w:b/>
          <w:bCs/>
          <w:color w:val="0000FF"/>
          <w:lang w:val="en-US"/>
        </w:rPr>
        <w:t xml:space="preserve"> of left and right side of gear ratio selected for the </w:t>
      </w:r>
      <w:proofErr w:type="gramStart"/>
      <w:r w:rsidRPr="00315625">
        <w:rPr>
          <w:b/>
          <w:bCs/>
          <w:color w:val="0000FF"/>
          <w:lang w:val="en-US"/>
        </w:rPr>
        <w:t>test;</w:t>
      </w:r>
      <w:proofErr w:type="gramEnd"/>
    </w:p>
    <w:p w14:paraId="69C7B657" w14:textId="2209141F" w:rsidR="002A4029" w:rsidRPr="00315625" w:rsidRDefault="002A4029" w:rsidP="002A4029">
      <w:pPr>
        <w:spacing w:after="120"/>
        <w:ind w:left="2268" w:right="1134"/>
        <w:jc w:val="both"/>
        <w:rPr>
          <w:b/>
          <w:bCs/>
          <w:color w:val="0000FF"/>
          <w:lang w:val="en-US"/>
        </w:rPr>
      </w:pPr>
      <w:proofErr w:type="spellStart"/>
      <w:r w:rsidRPr="00315625">
        <w:rPr>
          <w:b/>
          <w:bCs/>
          <w:color w:val="0000FF"/>
          <w:lang w:val="en-US"/>
        </w:rPr>
        <w:t>v</w:t>
      </w:r>
      <w:r w:rsidRPr="00315625">
        <w:rPr>
          <w:b/>
          <w:bCs/>
          <w:color w:val="0000FF"/>
          <w:vertAlign w:val="subscript"/>
          <w:lang w:val="en-US"/>
        </w:rPr>
        <w:t>anchor</w:t>
      </w:r>
      <w:proofErr w:type="spellEnd"/>
      <w:r w:rsidRPr="00315625">
        <w:rPr>
          <w:b/>
          <w:bCs/>
          <w:color w:val="0000FF"/>
          <w:lang w:val="en-US"/>
        </w:rPr>
        <w:t xml:space="preserve"> is the average of </w:t>
      </w:r>
      <w:proofErr w:type="spellStart"/>
      <w:proofErr w:type="gramStart"/>
      <w:r w:rsidRPr="00315625">
        <w:rPr>
          <w:b/>
          <w:bCs/>
          <w:color w:val="0000FF"/>
          <w:lang w:val="en-US"/>
        </w:rPr>
        <w:t>v</w:t>
      </w:r>
      <w:r w:rsidRPr="00315625">
        <w:rPr>
          <w:b/>
          <w:bCs/>
          <w:color w:val="0000FF"/>
          <w:vertAlign w:val="subscript"/>
          <w:lang w:val="en-US"/>
        </w:rPr>
        <w:t>BB</w:t>
      </w:r>
      <w:r w:rsidRPr="00315625">
        <w:rPr>
          <w:b/>
          <w:bCs/>
          <w:color w:val="0000FF"/>
          <w:lang w:val="en-US"/>
        </w:rPr>
        <w:t>,</w:t>
      </w:r>
      <w:r w:rsidRPr="00315625">
        <w:rPr>
          <w:b/>
          <w:bCs/>
          <w:color w:val="0000FF"/>
          <w:vertAlign w:val="subscript"/>
          <w:lang w:val="en-US"/>
        </w:rPr>
        <w:t>wot</w:t>
      </w:r>
      <w:proofErr w:type="spellEnd"/>
      <w:proofErr w:type="gramEnd"/>
      <w:r w:rsidRPr="00315625">
        <w:rPr>
          <w:b/>
          <w:bCs/>
          <w:color w:val="0000FF"/>
          <w:vertAlign w:val="subscript"/>
          <w:lang w:val="en-US"/>
        </w:rPr>
        <w:t xml:space="preserve"> </w:t>
      </w:r>
      <w:r w:rsidRPr="00315625">
        <w:rPr>
          <w:b/>
          <w:bCs/>
          <w:color w:val="0000FF"/>
          <w:lang w:val="en-US"/>
        </w:rPr>
        <w:t xml:space="preserve">of the 4 runs of gear ratio selected for the test reported from Annex 3, but </w:t>
      </w:r>
      <w:r w:rsidR="00F26858">
        <w:rPr>
          <w:b/>
          <w:bCs/>
          <w:color w:val="0000FF"/>
          <w:lang w:val="en-US"/>
        </w:rPr>
        <w:t>limi</w:t>
      </w:r>
      <w:r w:rsidR="006B10E2">
        <w:rPr>
          <w:b/>
          <w:bCs/>
          <w:color w:val="0000FF"/>
          <w:lang w:val="en-US"/>
        </w:rPr>
        <w:t>t</w:t>
      </w:r>
      <w:r w:rsidR="009E670C" w:rsidRPr="00315625">
        <w:rPr>
          <w:b/>
          <w:bCs/>
          <w:color w:val="0000FF"/>
          <w:lang w:val="en-US"/>
        </w:rPr>
        <w:t xml:space="preserve">ed to </w:t>
      </w:r>
      <w:r w:rsidR="005579CC">
        <w:rPr>
          <w:b/>
          <w:bCs/>
          <w:color w:val="0000FF"/>
          <w:lang w:val="en-US"/>
        </w:rPr>
        <w:t>60</w:t>
      </w:r>
      <w:r w:rsidRPr="00315625">
        <w:rPr>
          <w:b/>
          <w:bCs/>
          <w:color w:val="0000FF"/>
          <w:lang w:val="en-US"/>
        </w:rPr>
        <w:t xml:space="preserve"> km/h</w:t>
      </w:r>
      <w:r w:rsidR="006B10E2">
        <w:rPr>
          <w:b/>
          <w:bCs/>
          <w:color w:val="0000FF"/>
          <w:lang w:val="en-US"/>
        </w:rPr>
        <w:t xml:space="preserve"> for further calculation</w:t>
      </w:r>
      <w:r w:rsidR="00615A27" w:rsidRPr="00315625">
        <w:rPr>
          <w:b/>
          <w:bCs/>
          <w:color w:val="0000FF"/>
          <w:lang w:val="en-US"/>
        </w:rPr>
        <w:t>.</w:t>
      </w:r>
    </w:p>
    <w:p w14:paraId="0DADD095" w14:textId="545974D6" w:rsidR="0018474C" w:rsidRPr="00133E20" w:rsidRDefault="0018474C" w:rsidP="0018474C">
      <w:pPr>
        <w:spacing w:after="120"/>
        <w:ind w:left="2268" w:right="1134"/>
        <w:jc w:val="both"/>
        <w:rPr>
          <w:b/>
          <w:bCs/>
          <w:color w:val="0000FF"/>
          <w:lang w:val="en-GB"/>
        </w:rPr>
      </w:pPr>
      <w:proofErr w:type="spellStart"/>
      <w:r w:rsidRPr="00133E20">
        <w:rPr>
          <w:b/>
          <w:bCs/>
          <w:color w:val="0000FF"/>
          <w:lang w:val="en-US"/>
        </w:rPr>
        <w:t>a</w:t>
      </w:r>
      <w:r w:rsidRPr="00133E20">
        <w:rPr>
          <w:b/>
          <w:bCs/>
          <w:color w:val="0000FF"/>
          <w:vertAlign w:val="subscript"/>
          <w:lang w:val="en-US"/>
        </w:rPr>
        <w:t>anchor</w:t>
      </w:r>
      <w:proofErr w:type="spellEnd"/>
      <w:r w:rsidRPr="00133E20">
        <w:rPr>
          <w:b/>
          <w:bCs/>
          <w:color w:val="0000FF"/>
          <w:lang w:val="en-US"/>
        </w:rPr>
        <w:t xml:space="preserve"> is the average acceleration </w:t>
      </w:r>
      <w:proofErr w:type="spellStart"/>
      <w:r w:rsidRPr="00133E20">
        <w:rPr>
          <w:b/>
          <w:bCs/>
          <w:color w:val="0000FF"/>
          <w:lang w:val="en-US"/>
        </w:rPr>
        <w:t>a</w:t>
      </w:r>
      <w:r w:rsidRPr="00133E20">
        <w:rPr>
          <w:b/>
          <w:bCs/>
          <w:color w:val="0000FF"/>
          <w:vertAlign w:val="subscript"/>
          <w:lang w:val="en-US"/>
        </w:rPr>
        <w:t>wot</w:t>
      </w:r>
      <w:proofErr w:type="spellEnd"/>
      <w:r w:rsidRPr="00133E20">
        <w:rPr>
          <w:b/>
          <w:bCs/>
          <w:color w:val="0000FF"/>
          <w:vertAlign w:val="subscript"/>
          <w:lang w:val="en-US"/>
        </w:rPr>
        <w:t xml:space="preserve"> test</w:t>
      </w:r>
      <w:r w:rsidRPr="00133E20">
        <w:rPr>
          <w:b/>
          <w:bCs/>
          <w:color w:val="0000FF"/>
          <w:lang w:val="en-US"/>
        </w:rPr>
        <w:t xml:space="preserve"> reported from Annex 3, </w:t>
      </w:r>
      <w:r w:rsidRPr="00133E20">
        <w:rPr>
          <w:b/>
          <w:bCs/>
          <w:color w:val="0000FF"/>
          <w:lang w:val="en-GB"/>
        </w:rPr>
        <w:t xml:space="preserve">as defined in paragraph 3.1.2.1.2. of Annex </w:t>
      </w:r>
      <w:proofErr w:type="gramStart"/>
      <w:r w:rsidRPr="00133E20">
        <w:rPr>
          <w:b/>
          <w:bCs/>
          <w:color w:val="0000FF"/>
          <w:lang w:val="en-GB"/>
        </w:rPr>
        <w:t>3</w:t>
      </w:r>
      <w:r w:rsidR="00133E20" w:rsidRPr="00133E20">
        <w:rPr>
          <w:b/>
          <w:bCs/>
          <w:color w:val="0000FF"/>
          <w:lang w:val="en-GB"/>
        </w:rPr>
        <w:t>;</w:t>
      </w:r>
      <w:proofErr w:type="gramEnd"/>
    </w:p>
    <w:p w14:paraId="188234A0" w14:textId="113B8B4E" w:rsidR="002A4029" w:rsidRPr="00315625" w:rsidRDefault="002A4029" w:rsidP="002A4029">
      <w:pPr>
        <w:spacing w:after="120"/>
        <w:ind w:left="2268" w:right="1134"/>
        <w:jc w:val="both"/>
        <w:rPr>
          <w:b/>
          <w:bCs/>
          <w:color w:val="0000FF"/>
          <w:lang w:val="en-US"/>
        </w:rPr>
      </w:pPr>
      <w:proofErr w:type="spellStart"/>
      <w:r w:rsidRPr="00315625">
        <w:rPr>
          <w:b/>
          <w:bCs/>
          <w:color w:val="0000FF"/>
          <w:lang w:val="en-US"/>
        </w:rPr>
        <w:t>a</w:t>
      </w:r>
      <w:r w:rsidRPr="00315625">
        <w:rPr>
          <w:b/>
          <w:bCs/>
          <w:color w:val="0000FF"/>
          <w:vertAlign w:val="subscript"/>
          <w:lang w:val="en-US"/>
        </w:rPr>
        <w:t>anchor</w:t>
      </w:r>
      <w:proofErr w:type="spellEnd"/>
      <w:r w:rsidRPr="00315625">
        <w:rPr>
          <w:b/>
          <w:bCs/>
          <w:color w:val="0000FF"/>
          <w:lang w:val="en-US"/>
        </w:rPr>
        <w:t xml:space="preserve"> is the </w:t>
      </w:r>
      <w:r w:rsidR="00C21F66">
        <w:rPr>
          <w:b/>
          <w:bCs/>
          <w:color w:val="0000FF"/>
          <w:lang w:val="en-US"/>
        </w:rPr>
        <w:t xml:space="preserve">measured </w:t>
      </w:r>
      <w:r w:rsidRPr="00315625">
        <w:rPr>
          <w:b/>
          <w:bCs/>
          <w:color w:val="0000FF"/>
          <w:lang w:val="en-US"/>
        </w:rPr>
        <w:t>acceleration and</w:t>
      </w:r>
      <w:r w:rsidR="00C21F66">
        <w:rPr>
          <w:b/>
          <w:bCs/>
          <w:color w:val="0000FF"/>
          <w:lang w:val="en-US"/>
        </w:rPr>
        <w:t xml:space="preserve"> is</w:t>
      </w:r>
      <w:r w:rsidRPr="00315625">
        <w:rPr>
          <w:b/>
          <w:bCs/>
          <w:color w:val="0000FF"/>
          <w:lang w:val="en-US"/>
        </w:rPr>
        <w:t xml:space="preserve"> not </w:t>
      </w:r>
      <w:r w:rsidR="00136925">
        <w:rPr>
          <w:b/>
          <w:bCs/>
          <w:color w:val="0000FF"/>
          <w:lang w:val="en-US"/>
        </w:rPr>
        <w:t>limit</w:t>
      </w:r>
      <w:r w:rsidRPr="00315625">
        <w:rPr>
          <w:b/>
          <w:bCs/>
          <w:color w:val="0000FF"/>
          <w:lang w:val="en-US"/>
        </w:rPr>
        <w:t xml:space="preserve">ed to 2.0 m/s² as provided from </w:t>
      </w:r>
      <w:r w:rsidR="008A6D80" w:rsidRPr="00315625">
        <w:rPr>
          <w:b/>
          <w:bCs/>
          <w:color w:val="0000FF"/>
          <w:lang w:val="en-US"/>
        </w:rPr>
        <w:t>Annex 3</w:t>
      </w:r>
      <w:r w:rsidR="008A6D80">
        <w:rPr>
          <w:b/>
          <w:bCs/>
          <w:color w:val="0000FF"/>
          <w:lang w:val="en-US"/>
        </w:rPr>
        <w:t xml:space="preserve"> </w:t>
      </w:r>
      <w:r w:rsidRPr="00315625">
        <w:rPr>
          <w:b/>
          <w:bCs/>
          <w:color w:val="0000FF"/>
          <w:lang w:val="en-US"/>
        </w:rPr>
        <w:t xml:space="preserve">paragraph 3.1.2.1.4.3. for determination of the </w:t>
      </w:r>
      <w:proofErr w:type="spellStart"/>
      <w:r w:rsidRPr="00315625">
        <w:rPr>
          <w:b/>
          <w:bCs/>
          <w:color w:val="0000FF"/>
          <w:lang w:val="en-US"/>
        </w:rPr>
        <w:t>k</w:t>
      </w:r>
      <w:r w:rsidRPr="00315625">
        <w:rPr>
          <w:b/>
          <w:bCs/>
          <w:color w:val="0000FF"/>
          <w:vertAlign w:val="subscript"/>
          <w:lang w:val="en-US"/>
        </w:rPr>
        <w:t>p</w:t>
      </w:r>
      <w:proofErr w:type="spellEnd"/>
      <w:r w:rsidRPr="00315625">
        <w:rPr>
          <w:b/>
          <w:bCs/>
          <w:color w:val="0000FF"/>
          <w:vertAlign w:val="subscript"/>
          <w:lang w:val="en-US"/>
        </w:rPr>
        <w:noBreakHyphen/>
      </w:r>
      <w:r w:rsidRPr="00315625">
        <w:rPr>
          <w:b/>
          <w:bCs/>
          <w:color w:val="0000FF"/>
          <w:lang w:val="en-US"/>
        </w:rPr>
        <w:t>factor.</w:t>
      </w:r>
      <w:r w:rsidR="00EC4805" w:rsidRPr="00315625">
        <w:rPr>
          <w:b/>
          <w:bCs/>
          <w:color w:val="0000FF"/>
          <w:lang w:val="en-US"/>
        </w:rPr>
        <w:t>”</w:t>
      </w:r>
    </w:p>
    <w:p w14:paraId="79A532D0" w14:textId="77777777" w:rsidR="008D7AC4" w:rsidRPr="00706C25" w:rsidRDefault="008D7AC4" w:rsidP="002F47F1">
      <w:pPr>
        <w:spacing w:after="120"/>
        <w:ind w:left="2268" w:right="1134"/>
        <w:jc w:val="both"/>
        <w:rPr>
          <w:b/>
          <w:bCs/>
          <w:color w:val="70AD47" w:themeColor="accent6"/>
          <w:lang w:val="en-US"/>
        </w:rPr>
      </w:pPr>
    </w:p>
    <w:p w14:paraId="5B3B6022" w14:textId="77777777" w:rsidR="002F47F1" w:rsidRPr="00EE04BD" w:rsidRDefault="002F47F1" w:rsidP="002F47F1">
      <w:pPr>
        <w:keepNext/>
        <w:tabs>
          <w:tab w:val="left" w:pos="2268"/>
        </w:tabs>
        <w:spacing w:after="120"/>
        <w:ind w:left="2268" w:right="1134" w:hanging="1134"/>
        <w:jc w:val="both"/>
        <w:rPr>
          <w:i/>
          <w:lang w:val="en-US"/>
        </w:rPr>
      </w:pPr>
      <w:r>
        <w:rPr>
          <w:i/>
          <w:lang w:val="en-US"/>
        </w:rPr>
        <w:t>P</w:t>
      </w:r>
      <w:r w:rsidRPr="00EE04BD">
        <w:rPr>
          <w:i/>
          <w:lang w:val="en-US"/>
        </w:rPr>
        <w:t xml:space="preserve">aragraph 3.2.2., </w:t>
      </w:r>
      <w:r w:rsidRPr="00EE04BD">
        <w:rPr>
          <w:iCs/>
          <w:lang w:val="en-US"/>
        </w:rPr>
        <w:t>amend to read:</w:t>
      </w:r>
    </w:p>
    <w:p w14:paraId="0FE3D8CA" w14:textId="77777777" w:rsidR="002F47F1" w:rsidRPr="002F47F1" w:rsidRDefault="002F47F1" w:rsidP="002F47F1">
      <w:pPr>
        <w:keepNext/>
        <w:keepLines/>
        <w:spacing w:after="120"/>
        <w:ind w:left="2302" w:right="1134" w:hanging="1166"/>
        <w:jc w:val="both"/>
        <w:rPr>
          <w:bCs/>
          <w:lang w:val="en-US"/>
        </w:rPr>
      </w:pPr>
      <w:r w:rsidRPr="002F47F1">
        <w:rPr>
          <w:iCs/>
          <w:lang w:val="en-US"/>
        </w:rPr>
        <w:t>"</w:t>
      </w:r>
      <w:r w:rsidRPr="002F47F1">
        <w:rPr>
          <w:bCs/>
          <w:lang w:val="en-US"/>
        </w:rPr>
        <w:t>3.2.2.</w:t>
      </w:r>
      <w:r w:rsidRPr="002F47F1">
        <w:rPr>
          <w:bCs/>
          <w:lang w:val="en-US"/>
        </w:rPr>
        <w:tab/>
        <w:t xml:space="preserve">Slope of the regression line for each gear ratio </w:t>
      </w:r>
      <w:r w:rsidRPr="00EE04BD">
        <w:t>κ</w:t>
      </w:r>
    </w:p>
    <w:p w14:paraId="33006818" w14:textId="77777777" w:rsidR="002F47F1" w:rsidRPr="002F47F1" w:rsidRDefault="002F47F1" w:rsidP="002F47F1">
      <w:pPr>
        <w:spacing w:after="120"/>
        <w:ind w:left="2268" w:right="1134"/>
        <w:jc w:val="both"/>
        <w:rPr>
          <w:lang w:val="en-US"/>
        </w:rPr>
      </w:pPr>
      <w:r w:rsidRPr="002F47F1">
        <w:rPr>
          <w:lang w:val="en-US"/>
        </w:rPr>
        <w:t>The slope</w:t>
      </w:r>
      <w:r w:rsidRPr="00EE04BD">
        <w:rPr>
          <w:vertAlign w:val="subscript"/>
        </w:rPr>
        <w:t>κ</w:t>
      </w:r>
      <w:r w:rsidRPr="002F47F1">
        <w:rPr>
          <w:lang w:val="en-US"/>
        </w:rPr>
        <w:t xml:space="preserve"> of a particular gear for the further calculation is the derived result of the calculation in paragraph 3.2.1. rounded to the first decimal place, but not higher than 5 dB(A)/1,000 min</w:t>
      </w:r>
      <w:r w:rsidRPr="002F47F1">
        <w:rPr>
          <w:vertAlign w:val="superscript"/>
          <w:lang w:val="en-US"/>
        </w:rPr>
        <w:t>-1</w:t>
      </w:r>
      <w:r w:rsidRPr="002F47F1">
        <w:rPr>
          <w:lang w:val="en-US"/>
        </w:rPr>
        <w:t>.</w:t>
      </w:r>
    </w:p>
    <w:p w14:paraId="31A628BA" w14:textId="77777777" w:rsidR="002F47F1" w:rsidRPr="002F47F1" w:rsidRDefault="002F47F1" w:rsidP="002F47F1">
      <w:pPr>
        <w:spacing w:after="120"/>
        <w:ind w:left="2268" w:right="1134"/>
        <w:jc w:val="both"/>
        <w:rPr>
          <w:lang w:val="en-US"/>
        </w:rPr>
      </w:pPr>
      <w:r w:rsidRPr="002F47F1">
        <w:rPr>
          <w:lang w:val="en-US"/>
        </w:rPr>
        <w:t>In case of non-locked conditions, if Slope</w:t>
      </w:r>
      <w:proofErr w:type="gramStart"/>
      <w:r w:rsidRPr="00EE04BD">
        <w:rPr>
          <w:vertAlign w:val="subscript"/>
        </w:rPr>
        <w:t>κ</w:t>
      </w:r>
      <w:r w:rsidRPr="002F47F1">
        <w:rPr>
          <w:vertAlign w:val="subscript"/>
          <w:lang w:val="en-US"/>
        </w:rPr>
        <w:t xml:space="preserve"> </w:t>
      </w:r>
      <w:r w:rsidRPr="002F47F1">
        <w:rPr>
          <w:lang w:val="en-US"/>
        </w:rPr>
        <w:t xml:space="preserve"> &lt;</w:t>
      </w:r>
      <w:proofErr w:type="gramEnd"/>
      <w:r w:rsidRPr="002F47F1">
        <w:rPr>
          <w:lang w:val="en-US"/>
        </w:rPr>
        <w:t xml:space="preserve"> 0, the selected transmission setup is not valid. In that case the L</w:t>
      </w:r>
      <w:r w:rsidRPr="002F47F1">
        <w:rPr>
          <w:vertAlign w:val="subscript"/>
          <w:lang w:val="en-US"/>
        </w:rPr>
        <w:t>urban</w:t>
      </w:r>
      <w:r w:rsidRPr="002F47F1">
        <w:rPr>
          <w:lang w:val="en-US"/>
        </w:rPr>
        <w:t>-Assessment as specified in paragraph 4. shall be applied.</w:t>
      </w:r>
    </w:p>
    <w:p w14:paraId="4E753066" w14:textId="46C1F49B" w:rsidR="002F47F1" w:rsidRPr="002F47F1" w:rsidRDefault="002F47F1" w:rsidP="002F47F1">
      <w:pPr>
        <w:spacing w:after="120"/>
        <w:ind w:left="2268" w:right="1134"/>
        <w:jc w:val="both"/>
        <w:rPr>
          <w:lang w:val="en-US"/>
        </w:rPr>
      </w:pPr>
      <w:r w:rsidRPr="002F47F1">
        <w:rPr>
          <w:b/>
          <w:bCs/>
          <w:lang w:val="en-US"/>
        </w:rPr>
        <w:t>For vehicles subject to paragraph 1.1. of this annex, Slope</w:t>
      </w:r>
      <w:r w:rsidRPr="00EE04BD">
        <w:rPr>
          <w:vertAlign w:val="subscript"/>
        </w:rPr>
        <w:t>κ</w:t>
      </w:r>
      <w:r w:rsidRPr="002F47F1">
        <w:rPr>
          <w:b/>
          <w:bCs/>
          <w:lang w:val="en-US"/>
        </w:rPr>
        <w:t xml:space="preserve"> shall </w:t>
      </w:r>
      <w:r w:rsidR="00DA3467">
        <w:rPr>
          <w:b/>
          <w:bCs/>
          <w:lang w:val="en-US"/>
        </w:rPr>
        <w:t xml:space="preserve">be </w:t>
      </w:r>
      <w:r w:rsidRPr="002F47F1">
        <w:rPr>
          <w:b/>
          <w:bCs/>
          <w:lang w:val="en-US"/>
        </w:rPr>
        <w:t>set to a constant value of 0,25 dB/km/h for further calculation.</w:t>
      </w:r>
      <w:r w:rsidRPr="002F47F1">
        <w:rPr>
          <w:iCs/>
          <w:lang w:val="en-US"/>
        </w:rPr>
        <w:t>"</w:t>
      </w:r>
    </w:p>
    <w:p w14:paraId="00CEA82D" w14:textId="77777777" w:rsidR="002F47F1" w:rsidRPr="004D0AC1" w:rsidRDefault="002F47F1" w:rsidP="002F47F1">
      <w:pPr>
        <w:tabs>
          <w:tab w:val="left" w:pos="2268"/>
        </w:tabs>
        <w:spacing w:after="120"/>
        <w:ind w:left="2268" w:right="1134" w:hanging="1134"/>
        <w:jc w:val="both"/>
        <w:rPr>
          <w:iCs/>
          <w:lang w:val="en-US"/>
        </w:rPr>
      </w:pPr>
      <w:r>
        <w:rPr>
          <w:i/>
          <w:lang w:val="en-US"/>
        </w:rPr>
        <w:t>P</w:t>
      </w:r>
      <w:r w:rsidRPr="004D0AC1">
        <w:rPr>
          <w:i/>
          <w:lang w:val="en-US"/>
        </w:rPr>
        <w:t xml:space="preserve">aragraph 3.3., </w:t>
      </w:r>
      <w:r w:rsidRPr="004D0AC1">
        <w:rPr>
          <w:iCs/>
          <w:lang w:val="en-US"/>
        </w:rPr>
        <w:t>amend to read:</w:t>
      </w:r>
    </w:p>
    <w:p w14:paraId="13168823" w14:textId="77777777" w:rsidR="002F47F1" w:rsidRPr="002F47F1" w:rsidRDefault="002F47F1" w:rsidP="002F47F1">
      <w:pPr>
        <w:spacing w:after="120"/>
        <w:ind w:left="2268" w:right="1134" w:hanging="1134"/>
        <w:jc w:val="both"/>
        <w:rPr>
          <w:lang w:val="en-US"/>
        </w:rPr>
      </w:pPr>
      <w:r w:rsidRPr="002F47F1">
        <w:rPr>
          <w:iCs/>
          <w:lang w:val="en-US"/>
        </w:rPr>
        <w:t>"</w:t>
      </w:r>
      <w:r w:rsidRPr="002F47F1">
        <w:rPr>
          <w:lang w:val="en-US"/>
        </w:rPr>
        <w:t>3.3.</w:t>
      </w:r>
      <w:r w:rsidRPr="002F47F1">
        <w:rPr>
          <w:lang w:val="en-US"/>
        </w:rPr>
        <w:tab/>
        <w:t>Calculation of the linear sound level increase expected for each measurement</w:t>
      </w:r>
    </w:p>
    <w:p w14:paraId="62716C9F" w14:textId="7948B074" w:rsidR="002F47F1" w:rsidRPr="002F47F1" w:rsidRDefault="002F47F1" w:rsidP="002F47F1">
      <w:pPr>
        <w:spacing w:after="120"/>
        <w:ind w:left="2268" w:right="1134"/>
        <w:jc w:val="both"/>
        <w:rPr>
          <w:lang w:val="en-US"/>
        </w:rPr>
      </w:pPr>
      <w:r w:rsidRPr="002F47F1">
        <w:rPr>
          <w:lang w:val="en-US"/>
        </w:rPr>
        <w:t xml:space="preserve">The sound level </w:t>
      </w:r>
      <w:proofErr w:type="gramStart"/>
      <w:r w:rsidRPr="002F47F1">
        <w:rPr>
          <w:lang w:val="en-US"/>
        </w:rPr>
        <w:t>L</w:t>
      </w:r>
      <w:r w:rsidRPr="002F47F1">
        <w:rPr>
          <w:vertAlign w:val="subscript"/>
          <w:lang w:val="en-US"/>
        </w:rPr>
        <w:t>ASEP,</w:t>
      </w:r>
      <w:r w:rsidRPr="00281C39">
        <w:rPr>
          <w:vertAlign w:val="subscript"/>
        </w:rPr>
        <w:t>κ</w:t>
      </w:r>
      <w:proofErr w:type="gramEnd"/>
      <w:r w:rsidRPr="002F47F1">
        <w:rPr>
          <w:vertAlign w:val="subscript"/>
          <w:lang w:val="en-US"/>
        </w:rPr>
        <w:t xml:space="preserve">j </w:t>
      </w:r>
      <w:r w:rsidRPr="002F47F1">
        <w:rPr>
          <w:lang w:val="en-US"/>
        </w:rPr>
        <w:t xml:space="preserve">for measurement point j and gear ratio </w:t>
      </w:r>
      <w:r w:rsidRPr="00281C39">
        <w:t>κ</w:t>
      </w:r>
      <w:r w:rsidRPr="002F47F1">
        <w:rPr>
          <w:lang w:val="en-US"/>
        </w:rPr>
        <w:t xml:space="preserve"> shall be calculated using the engine speeds measured for each measurement point, using the slope specified in paragraph 3.2. above to the specific anchor point for each gear ratio.</w:t>
      </w:r>
    </w:p>
    <w:p w14:paraId="34610729" w14:textId="77777777" w:rsidR="002F47F1" w:rsidRDefault="002F47F1" w:rsidP="002F47F1">
      <w:pPr>
        <w:spacing w:after="120"/>
        <w:ind w:left="2268" w:right="1134"/>
        <w:jc w:val="both"/>
      </w:pPr>
      <w:r w:rsidRPr="00281C39">
        <w:t xml:space="preserve">For </w:t>
      </w:r>
      <w:proofErr w:type="spellStart"/>
      <w:r w:rsidRPr="00281C39">
        <w:t>n</w:t>
      </w:r>
      <w:r w:rsidRPr="00281C39">
        <w:rPr>
          <w:vertAlign w:val="subscript"/>
        </w:rPr>
        <w:t>BB_</w:t>
      </w:r>
      <w:proofErr w:type="gramStart"/>
      <w:r w:rsidRPr="00281C39">
        <w:rPr>
          <w:vertAlign w:val="subscript"/>
        </w:rPr>
        <w:t>κ,j</w:t>
      </w:r>
      <w:proofErr w:type="spellEnd"/>
      <w:proofErr w:type="gramEnd"/>
      <w:r w:rsidRPr="00281C39">
        <w:t xml:space="preserve"> ≤ </w:t>
      </w:r>
      <w:proofErr w:type="spellStart"/>
      <w:r w:rsidRPr="00281C39">
        <w:t>n</w:t>
      </w:r>
      <w:r w:rsidRPr="00281C39">
        <w:rPr>
          <w:vertAlign w:val="subscript"/>
        </w:rPr>
        <w:t>anchor</w:t>
      </w:r>
      <w:proofErr w:type="spellEnd"/>
      <w:r w:rsidRPr="00281C39">
        <w:rPr>
          <w:rFonts w:ascii="Times New Roman Bold" w:hAnsi="Times New Roman Bold"/>
        </w:rPr>
        <w:t>:</w:t>
      </w:r>
      <w:r>
        <w:rPr>
          <w:rFonts w:ascii="Times New Roman Bold" w:hAnsi="Times New Roman Bold"/>
        </w:rPr>
        <w:t xml:space="preserve"> </w:t>
      </w:r>
    </w:p>
    <w:p w14:paraId="095C8790" w14:textId="77777777" w:rsidR="002F47F1" w:rsidRPr="0086270D" w:rsidRDefault="00000000" w:rsidP="002F47F1">
      <w:pPr>
        <w:spacing w:after="120"/>
        <w:ind w:left="2268" w:right="1134"/>
        <w:jc w:val="both"/>
      </w:pPr>
      <m:oMathPara>
        <m:oMath>
          <m:sSub>
            <m:sSubPr>
              <m:ctrlPr>
                <w:rPr>
                  <w:rFonts w:ascii="Cambria Math" w:hAnsi="Cambria Math"/>
                  <w:iCs/>
                </w:rPr>
              </m:ctrlPr>
            </m:sSubPr>
            <m:e>
              <m:r>
                <m:rPr>
                  <m:sty m:val="p"/>
                </m:rPr>
                <w:rPr>
                  <w:rFonts w:ascii="Cambria Math" w:hAnsi="Cambria Math"/>
                </w:rPr>
                <m:t>L</m:t>
              </m:r>
            </m:e>
            <m:sub>
              <m:sSub>
                <m:sSubPr>
                  <m:ctrlPr>
                    <w:rPr>
                      <w:rFonts w:ascii="Cambria Math" w:hAnsi="Cambria Math"/>
                    </w:rPr>
                  </m:ctrlPr>
                </m:sSubPr>
                <m:e>
                  <m:r>
                    <m:rPr>
                      <m:sty m:val="p"/>
                    </m:rPr>
                    <w:rPr>
                      <w:rFonts w:ascii="Cambria Math" w:hAnsi="Cambria Math"/>
                    </w:rPr>
                    <m:t>ASEP κ,j</m:t>
                  </m:r>
                </m:e>
                <m:sub>
                  <m:r>
                    <m:rPr>
                      <m:sty m:val="p"/>
                    </m:rPr>
                    <w:rPr>
                      <w:rFonts w:ascii="Cambria Math" w:hAnsi="Cambria Math"/>
                    </w:rPr>
                    <m:t xml:space="preserve"> </m:t>
                  </m:r>
                </m:sub>
              </m:sSub>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m:oMathPara>
    </w:p>
    <w:p w14:paraId="3DC966B8" w14:textId="77777777" w:rsidR="002F47F1" w:rsidRPr="0086270D" w:rsidRDefault="002F47F1" w:rsidP="002F47F1">
      <w:pPr>
        <w:spacing w:after="120"/>
        <w:ind w:left="2268" w:right="1134"/>
        <w:jc w:val="both"/>
      </w:pPr>
      <w:r w:rsidRPr="0086270D">
        <w:t xml:space="preserve">For </w:t>
      </w:r>
      <w:proofErr w:type="spellStart"/>
      <w:r w:rsidRPr="0086270D">
        <w:t>n</w:t>
      </w:r>
      <w:r w:rsidRPr="0086270D">
        <w:rPr>
          <w:vertAlign w:val="subscript"/>
        </w:rPr>
        <w:t>BB_</w:t>
      </w:r>
      <w:proofErr w:type="gramStart"/>
      <w:r w:rsidRPr="0086270D">
        <w:rPr>
          <w:vertAlign w:val="subscript"/>
        </w:rPr>
        <w:t>κ,j</w:t>
      </w:r>
      <w:proofErr w:type="spellEnd"/>
      <w:proofErr w:type="gramEnd"/>
      <w:r w:rsidRPr="0086270D">
        <w:t xml:space="preserve"> &gt; </w:t>
      </w:r>
      <w:proofErr w:type="spellStart"/>
      <w:r w:rsidRPr="0086270D">
        <w:t>n</w:t>
      </w:r>
      <w:r w:rsidRPr="0086270D">
        <w:rPr>
          <w:vertAlign w:val="subscript"/>
        </w:rPr>
        <w:t>anchor</w:t>
      </w:r>
      <w:proofErr w:type="spellEnd"/>
      <w:r w:rsidRPr="0086270D">
        <w:t xml:space="preserve">: </w:t>
      </w:r>
    </w:p>
    <w:p w14:paraId="72767EA7" w14:textId="77777777" w:rsidR="002F47F1" w:rsidRPr="0086270D" w:rsidRDefault="00000000" w:rsidP="002F47F1">
      <w:pPr>
        <w:spacing w:after="120"/>
        <w:ind w:left="2268" w:right="1134"/>
        <w:jc w:val="both"/>
      </w:pPr>
      <m:oMathPara>
        <m:oMath>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ASEP κ,j</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anchor</m:t>
              </m:r>
            </m:sub>
          </m:sSub>
          <m:r>
            <w:rPr>
              <w:rFonts w:ascii="Cambria Math" w:hAnsi="Cambria Math"/>
            </w:rPr>
            <m:t>+</m:t>
          </m:r>
          <m:d>
            <m:dPr>
              <m:ctrlPr>
                <w:rPr>
                  <w:rFonts w:ascii="Cambria Math" w:hAnsi="Cambria Math"/>
                  <w:iCs/>
                </w:rPr>
              </m:ctrlPr>
            </m:dPr>
            <m:e>
              <m:sSub>
                <m:sSubPr>
                  <m:ctrlPr>
                    <w:rPr>
                      <w:rFonts w:ascii="Cambria Math" w:hAnsi="Cambria Math"/>
                      <w:iCs/>
                    </w:rPr>
                  </m:ctrlPr>
                </m:sSubPr>
                <m:e>
                  <m:r>
                    <m:rPr>
                      <m:sty m:val="p"/>
                    </m:rPr>
                    <w:rPr>
                      <w:rFonts w:ascii="Cambria Math" w:hAnsi="Cambria Math"/>
                    </w:rPr>
                    <m:t>Slope</m:t>
                  </m:r>
                </m:e>
                <m:sub>
                  <m:r>
                    <m:rPr>
                      <m:sty m:val="p"/>
                    </m:rPr>
                    <w:rPr>
                      <w:rFonts w:ascii="Cambria Math" w:hAnsi="Cambria Math"/>
                    </w:rPr>
                    <m:t>κ</m:t>
                  </m:r>
                </m:sub>
              </m:sSub>
              <m:r>
                <m:rPr>
                  <m:sty m:val="p"/>
                </m:rPr>
                <w:rPr>
                  <w:rFonts w:ascii="Cambria Math" w:hAnsi="Cambria Math"/>
                </w:rPr>
                <m:t>+Y</m:t>
              </m:r>
            </m:e>
          </m:d>
          <m:r>
            <m:rPr>
              <m:sty m:val="p"/>
            </m:rPr>
            <w:rPr>
              <w:rFonts w:ascii="Cambria Math" w:hAnsi="Cambria Math"/>
            </w:rPr>
            <m:t>×</m:t>
          </m:r>
          <m:box>
            <m:boxPr>
              <m:ctrlPr>
                <w:rPr>
                  <w:rFonts w:ascii="Cambria Math" w:hAnsi="Cambria Math"/>
                  <w:iCs/>
                </w:rPr>
              </m:ctrlPr>
            </m:boxPr>
            <m:e>
              <m:argPr>
                <m:argSz m:val="-1"/>
              </m:argPr>
              <m:f>
                <m:fPr>
                  <m:ctrlPr>
                    <w:rPr>
                      <w:rFonts w:ascii="Cambria Math" w:hAnsi="Cambria Math"/>
                      <w:iCs/>
                    </w:rPr>
                  </m:ctrlPr>
                </m:fPr>
                <m:num>
                  <m:r>
                    <m:rPr>
                      <m:sty m:val="p"/>
                    </m:rPr>
                    <w:rPr>
                      <w:rFonts w:ascii="Cambria Math" w:hAnsi="Cambria Math"/>
                    </w:rPr>
                    <m:t>(</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BB_κ,j</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anchor</m:t>
                      </m:r>
                    </m:sub>
                  </m:sSub>
                  <m:r>
                    <m:rPr>
                      <m:sty m:val="p"/>
                    </m:rPr>
                    <w:rPr>
                      <w:rFonts w:ascii="Cambria Math" w:hAnsi="Cambria Math"/>
                    </w:rPr>
                    <m:t>)</m:t>
                  </m:r>
                </m:num>
                <m:den>
                  <m:r>
                    <w:rPr>
                      <w:rFonts w:ascii="Cambria Math" w:hAnsi="Cambria Math"/>
                    </w:rPr>
                    <m:t>1,000</m:t>
                  </m:r>
                </m:den>
              </m:f>
            </m:e>
          </m:box>
        </m:oMath>
      </m:oMathPara>
    </w:p>
    <w:p w14:paraId="46E5B664" w14:textId="77777777" w:rsidR="002F47F1" w:rsidRPr="002F47F1" w:rsidRDefault="002F47F1" w:rsidP="002F47F1">
      <w:pPr>
        <w:keepNext/>
        <w:keepLines/>
        <w:spacing w:after="120"/>
        <w:ind w:left="2268" w:right="1134"/>
        <w:jc w:val="both"/>
        <w:rPr>
          <w:lang w:val="en-US"/>
        </w:rPr>
      </w:pPr>
      <w:r w:rsidRPr="002F47F1">
        <w:rPr>
          <w:lang w:val="en-US"/>
        </w:rPr>
        <w:t>Where Y= 1</w:t>
      </w:r>
    </w:p>
    <w:p w14:paraId="7592FF8E" w14:textId="77777777" w:rsidR="002F47F1" w:rsidRPr="002F47F1" w:rsidRDefault="002F47F1" w:rsidP="002F47F1">
      <w:pPr>
        <w:spacing w:after="120"/>
        <w:ind w:left="2268" w:right="521"/>
        <w:jc w:val="both"/>
        <w:rPr>
          <w:b/>
          <w:bCs/>
          <w:lang w:val="en-US"/>
        </w:rPr>
      </w:pPr>
      <w:r w:rsidRPr="002F47F1">
        <w:rPr>
          <w:b/>
          <w:bCs/>
          <w:lang w:val="en-US"/>
        </w:rPr>
        <w:t>In the case of vehicles subject to paragraph 1.1. of this Annex:</w:t>
      </w:r>
    </w:p>
    <w:p w14:paraId="2362D3A3" w14:textId="77777777" w:rsidR="002F47F1" w:rsidRPr="002F47F1" w:rsidRDefault="002F47F1" w:rsidP="002F47F1">
      <w:pPr>
        <w:spacing w:after="120"/>
        <w:ind w:left="2268" w:right="1134"/>
        <w:jc w:val="both"/>
        <w:rPr>
          <w:b/>
          <w:bCs/>
          <w:lang w:val="en-US"/>
        </w:rPr>
      </w:pPr>
      <w:r w:rsidRPr="002F47F1">
        <w:rPr>
          <w:b/>
          <w:bCs/>
          <w:lang w:val="en-US"/>
        </w:rPr>
        <w:t xml:space="preserve">The sound level </w:t>
      </w:r>
      <w:proofErr w:type="gramStart"/>
      <w:r w:rsidRPr="002F47F1">
        <w:rPr>
          <w:b/>
          <w:bCs/>
          <w:lang w:val="en-US"/>
        </w:rPr>
        <w:t>L</w:t>
      </w:r>
      <w:r w:rsidRPr="002F47F1">
        <w:rPr>
          <w:b/>
          <w:bCs/>
          <w:vertAlign w:val="subscript"/>
          <w:lang w:val="en-US"/>
        </w:rPr>
        <w:t>ASEP,</w:t>
      </w:r>
      <w:r w:rsidRPr="009C7DCD">
        <w:rPr>
          <w:b/>
          <w:bCs/>
          <w:vertAlign w:val="subscript"/>
        </w:rPr>
        <w:t>κ</w:t>
      </w:r>
      <w:proofErr w:type="gramEnd"/>
      <w:r w:rsidRPr="002F47F1">
        <w:rPr>
          <w:b/>
          <w:bCs/>
          <w:vertAlign w:val="subscript"/>
          <w:lang w:val="en-US"/>
        </w:rPr>
        <w:t xml:space="preserve">j </w:t>
      </w:r>
      <w:r w:rsidRPr="002F47F1">
        <w:rPr>
          <w:b/>
          <w:bCs/>
          <w:lang w:val="en-US"/>
        </w:rPr>
        <w:t xml:space="preserve">for measurement point j and gear ratio </w:t>
      </w:r>
      <w:r w:rsidRPr="009C7DCD">
        <w:rPr>
          <w:b/>
          <w:bCs/>
        </w:rPr>
        <w:t>κ</w:t>
      </w:r>
      <w:r w:rsidRPr="002F47F1">
        <w:rPr>
          <w:b/>
          <w:bCs/>
          <w:lang w:val="en-US"/>
        </w:rPr>
        <w:t xml:space="preserve"> shall be calculated using the vehicle speeds measured for each measurement point, </w:t>
      </w:r>
      <w:r w:rsidRPr="002F47F1">
        <w:rPr>
          <w:b/>
          <w:bCs/>
          <w:lang w:val="en-US"/>
        </w:rPr>
        <w:lastRenderedPageBreak/>
        <w:t>using the constant slope specified in paragraph 3.2.2. above to the specific anchor point for each gear ratio.</w:t>
      </w:r>
    </w:p>
    <w:p w14:paraId="215DE12B" w14:textId="77777777" w:rsidR="002F47F1" w:rsidRPr="002F47F1" w:rsidRDefault="002F47F1" w:rsidP="002F47F1">
      <w:pPr>
        <w:spacing w:after="120"/>
        <w:ind w:left="2268" w:right="1134"/>
        <w:jc w:val="both"/>
        <w:rPr>
          <w:rFonts w:ascii="Times New Roman Bold" w:hAnsi="Times New Roman Bold"/>
          <w:b/>
          <w:bCs/>
          <w:lang w:val="en-US"/>
        </w:rPr>
      </w:pPr>
      <w:r w:rsidRPr="002F47F1">
        <w:rPr>
          <w:b/>
          <w:bCs/>
          <w:lang w:val="en-US"/>
        </w:rPr>
        <w:t xml:space="preserve">For </w:t>
      </w:r>
      <w:proofErr w:type="spellStart"/>
      <w:r w:rsidRPr="002F47F1">
        <w:rPr>
          <w:b/>
          <w:bCs/>
          <w:lang w:val="en-US"/>
        </w:rPr>
        <w:t>v</w:t>
      </w:r>
      <w:r w:rsidRPr="002F47F1">
        <w:rPr>
          <w:b/>
          <w:bCs/>
          <w:vertAlign w:val="subscript"/>
          <w:lang w:val="en-US"/>
        </w:rPr>
        <w:t>BB</w:t>
      </w:r>
      <w:proofErr w:type="spellEnd"/>
      <w:r w:rsidRPr="002F47F1">
        <w:rPr>
          <w:b/>
          <w:bCs/>
          <w:vertAlign w:val="subscript"/>
          <w:lang w:val="en-US"/>
        </w:rPr>
        <w:t>_</w:t>
      </w:r>
      <w:proofErr w:type="gramStart"/>
      <w:r w:rsidRPr="004F669B">
        <w:rPr>
          <w:b/>
          <w:bCs/>
          <w:vertAlign w:val="subscript"/>
        </w:rPr>
        <w:t>κ</w:t>
      </w:r>
      <w:r w:rsidRPr="002F47F1">
        <w:rPr>
          <w:b/>
          <w:bCs/>
          <w:vertAlign w:val="subscript"/>
          <w:lang w:val="en-US"/>
        </w:rPr>
        <w:t>,j</w:t>
      </w:r>
      <w:proofErr w:type="gramEnd"/>
      <w:r w:rsidRPr="002F47F1">
        <w:rPr>
          <w:b/>
          <w:bCs/>
          <w:lang w:val="en-US"/>
        </w:rPr>
        <w:t xml:space="preserve"> ≤ </w:t>
      </w:r>
      <w:proofErr w:type="spellStart"/>
      <w:r w:rsidRPr="002F47F1">
        <w:rPr>
          <w:b/>
          <w:bCs/>
          <w:lang w:val="en-US"/>
        </w:rPr>
        <w:t>v</w:t>
      </w:r>
      <w:r w:rsidRPr="002F47F1">
        <w:rPr>
          <w:b/>
          <w:bCs/>
          <w:vertAlign w:val="subscript"/>
          <w:lang w:val="en-US"/>
        </w:rPr>
        <w:t>anchor</w:t>
      </w:r>
      <w:proofErr w:type="spellEnd"/>
      <w:r w:rsidRPr="002F47F1">
        <w:rPr>
          <w:rFonts w:ascii="Times New Roman Bold" w:hAnsi="Times New Roman Bold"/>
          <w:b/>
          <w:bCs/>
          <w:lang w:val="en-US"/>
        </w:rPr>
        <w:t xml:space="preserve">: </w:t>
      </w:r>
    </w:p>
    <w:p w14:paraId="2993F701" w14:textId="77777777" w:rsidR="002F47F1" w:rsidRPr="004F669B" w:rsidRDefault="00000000" w:rsidP="002F47F1">
      <w:pPr>
        <w:spacing w:after="120"/>
        <w:ind w:left="2268" w:right="1134"/>
        <w:jc w:val="both"/>
        <w:rPr>
          <w:b/>
          <w:bCs/>
          <w:iCs/>
        </w:rPr>
      </w:pPr>
      <m:oMathPara>
        <m:oMath>
          <m:sSub>
            <m:sSubPr>
              <m:ctrlPr>
                <w:rPr>
                  <w:rFonts w:ascii="Cambria Math" w:hAnsi="Cambria Math"/>
                  <w:b/>
                  <w:bCs/>
                  <w:iCs/>
                </w:rPr>
              </m:ctrlPr>
            </m:sSubPr>
            <m:e>
              <m:r>
                <m:rPr>
                  <m:sty m:val="b"/>
                </m:rPr>
                <w:rPr>
                  <w:rFonts w:ascii="Cambria Math" w:hAnsi="Cambria Math"/>
                </w:rPr>
                <m:t>L</m:t>
              </m:r>
            </m:e>
            <m:sub>
              <m:r>
                <m:rPr>
                  <m:sty m:val="p"/>
                </m:rPr>
                <w:rPr>
                  <w:rFonts w:ascii="Cambria Math" w:hAnsi="Cambria Math"/>
                </w:rPr>
                <m:t>ASEP κ,j</m:t>
              </m:r>
            </m:sub>
          </m:sSub>
          <m:r>
            <m:rPr>
              <m:sty m:val="b"/>
            </m:rPr>
            <w:rPr>
              <w:rFonts w:ascii="Cambria Math" w:hAnsi="Cambria Math"/>
            </w:rPr>
            <m:t>=</m:t>
          </m:r>
          <m:sSub>
            <m:sSubPr>
              <m:ctrlPr>
                <w:rPr>
                  <w:rFonts w:ascii="Cambria Math" w:hAnsi="Cambria Math"/>
                  <w:b/>
                  <w:bCs/>
                  <w:iCs/>
                </w:rPr>
              </m:ctrlPr>
            </m:sSubPr>
            <m:e>
              <m:r>
                <m:rPr>
                  <m:sty m:val="b"/>
                </m:rPr>
                <w:rPr>
                  <w:rFonts w:ascii="Cambria Math" w:hAnsi="Cambria Math"/>
                </w:rPr>
                <m:t>L</m:t>
              </m:r>
            </m:e>
            <m:sub>
              <m:r>
                <m:rPr>
                  <m:sty m:val="b"/>
                </m:rPr>
                <w:rPr>
                  <w:rFonts w:ascii="Cambria Math" w:hAnsi="Cambria Math"/>
                </w:rPr>
                <m:t>anchor</m:t>
              </m:r>
            </m:sub>
          </m:sSub>
          <m:r>
            <m:rPr>
              <m:sty m:val="bi"/>
            </m:rPr>
            <w:rPr>
              <w:rFonts w:ascii="Cambria Math" w:hAnsi="Cambria Math"/>
            </w:rPr>
            <m:t>+</m:t>
          </m:r>
          <m:d>
            <m:dPr>
              <m:ctrlPr>
                <w:rPr>
                  <w:rFonts w:ascii="Cambria Math" w:hAnsi="Cambria Math"/>
                  <w:b/>
                  <w:bCs/>
                  <w:iCs/>
                </w:rPr>
              </m:ctrlPr>
            </m:dPr>
            <m:e>
              <m:sSub>
                <m:sSubPr>
                  <m:ctrlPr>
                    <w:rPr>
                      <w:rFonts w:ascii="Cambria Math" w:hAnsi="Cambria Math"/>
                      <w:b/>
                      <w:bCs/>
                      <w:iCs/>
                    </w:rPr>
                  </m:ctrlPr>
                </m:sSubPr>
                <m:e>
                  <m:r>
                    <m:rPr>
                      <m:sty m:val="b"/>
                    </m:rPr>
                    <w:rPr>
                      <w:rFonts w:ascii="Cambria Math" w:hAnsi="Cambria Math"/>
                    </w:rPr>
                    <m:t>Slope</m:t>
                  </m:r>
                </m:e>
                <m:sub>
                  <m:r>
                    <m:rPr>
                      <m:sty m:val="b"/>
                    </m:rPr>
                    <w:rPr>
                      <w:rFonts w:ascii="Cambria Math" w:hAnsi="Cambria Math"/>
                    </w:rPr>
                    <m:t>κ</m:t>
                  </m:r>
                </m:sub>
              </m:sSub>
              <m:r>
                <m:rPr>
                  <m:sty m:val="b"/>
                </m:rPr>
                <w:rPr>
                  <w:rFonts w:ascii="Cambria Math" w:hAnsi="Cambria Math"/>
                </w:rPr>
                <m:t>-Y</m:t>
              </m:r>
            </m:e>
          </m:d>
          <m:r>
            <m:rPr>
              <m:sty m:val="b"/>
            </m:rPr>
            <w:rPr>
              <w:rFonts w:ascii="Cambria Math" w:hAnsi="Cambria Math"/>
            </w:rPr>
            <m:t>×(</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BB_κ,j</m:t>
              </m:r>
            </m:sub>
          </m:sSub>
          <m:r>
            <m:rPr>
              <m:sty m:val="b"/>
            </m:rPr>
            <w:rPr>
              <w:rFonts w:ascii="Cambria Math" w:hAnsi="Cambria Math"/>
            </w:rPr>
            <m:t xml:space="preserve">- </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m:t>
          </m:r>
        </m:oMath>
      </m:oMathPara>
    </w:p>
    <w:p w14:paraId="2C77A6AC" w14:textId="77777777" w:rsidR="002F47F1" w:rsidRPr="002F47F1" w:rsidRDefault="002F47F1" w:rsidP="002F47F1">
      <w:pPr>
        <w:spacing w:after="120"/>
        <w:ind w:left="2268" w:right="1134"/>
        <w:jc w:val="both"/>
        <w:rPr>
          <w:b/>
          <w:bCs/>
          <w:lang w:val="en-US"/>
        </w:rPr>
      </w:pPr>
      <w:r w:rsidRPr="002F47F1">
        <w:rPr>
          <w:b/>
          <w:bCs/>
          <w:lang w:val="en-US"/>
        </w:rPr>
        <w:t xml:space="preserve">For </w:t>
      </w:r>
      <w:proofErr w:type="spellStart"/>
      <w:r w:rsidRPr="002F47F1">
        <w:rPr>
          <w:b/>
          <w:bCs/>
          <w:lang w:val="en-US"/>
        </w:rPr>
        <w:t>v</w:t>
      </w:r>
      <w:r w:rsidRPr="002F47F1">
        <w:rPr>
          <w:b/>
          <w:bCs/>
          <w:vertAlign w:val="subscript"/>
          <w:lang w:val="en-US"/>
        </w:rPr>
        <w:t>BB</w:t>
      </w:r>
      <w:proofErr w:type="spellEnd"/>
      <w:r w:rsidRPr="002F47F1">
        <w:rPr>
          <w:b/>
          <w:bCs/>
          <w:vertAlign w:val="subscript"/>
          <w:lang w:val="en-US"/>
        </w:rPr>
        <w:t>_</w:t>
      </w:r>
      <w:proofErr w:type="gramStart"/>
      <w:r w:rsidRPr="004F669B">
        <w:rPr>
          <w:b/>
          <w:bCs/>
          <w:vertAlign w:val="subscript"/>
        </w:rPr>
        <w:t>κ</w:t>
      </w:r>
      <w:r w:rsidRPr="002F47F1">
        <w:rPr>
          <w:b/>
          <w:bCs/>
          <w:vertAlign w:val="subscript"/>
          <w:lang w:val="en-US"/>
        </w:rPr>
        <w:t>,j</w:t>
      </w:r>
      <w:proofErr w:type="gramEnd"/>
      <w:r w:rsidRPr="002F47F1">
        <w:rPr>
          <w:b/>
          <w:bCs/>
          <w:lang w:val="en-US"/>
        </w:rPr>
        <w:t xml:space="preserve"> &gt; </w:t>
      </w:r>
      <w:proofErr w:type="spellStart"/>
      <w:r w:rsidRPr="002F47F1">
        <w:rPr>
          <w:b/>
          <w:bCs/>
          <w:lang w:val="en-US"/>
        </w:rPr>
        <w:t>v</w:t>
      </w:r>
      <w:r w:rsidRPr="002F47F1">
        <w:rPr>
          <w:b/>
          <w:bCs/>
          <w:vertAlign w:val="subscript"/>
          <w:lang w:val="en-US"/>
        </w:rPr>
        <w:t>anchor</w:t>
      </w:r>
      <w:proofErr w:type="spellEnd"/>
      <w:r w:rsidRPr="002F47F1">
        <w:rPr>
          <w:b/>
          <w:bCs/>
          <w:lang w:val="en-US"/>
        </w:rPr>
        <w:t xml:space="preserve">: </w:t>
      </w:r>
    </w:p>
    <w:p w14:paraId="0541EF00" w14:textId="77777777" w:rsidR="002F47F1" w:rsidRPr="004F669B" w:rsidRDefault="00000000" w:rsidP="002F47F1">
      <w:pPr>
        <w:spacing w:after="120"/>
        <w:ind w:left="2268" w:right="1134"/>
        <w:jc w:val="both"/>
        <w:rPr>
          <w:b/>
          <w:bCs/>
          <w:lang w:val="de-DE"/>
        </w:rPr>
      </w:pPr>
      <m:oMathPara>
        <m:oMath>
          <m:sSub>
            <m:sSubPr>
              <m:ctrlPr>
                <w:rPr>
                  <w:rFonts w:ascii="Cambria Math" w:hAnsi="Cambria Math"/>
                  <w:b/>
                  <w:bCs/>
                  <w:iCs/>
                </w:rPr>
              </m:ctrlPr>
            </m:sSubPr>
            <m:e>
              <m:r>
                <m:rPr>
                  <m:sty m:val="b"/>
                </m:rPr>
                <w:rPr>
                  <w:rFonts w:ascii="Cambria Math" w:hAnsi="Cambria Math"/>
                </w:rPr>
                <m:t>L</m:t>
              </m:r>
            </m:e>
            <m:sub>
              <m:r>
                <m:rPr>
                  <m:sty m:val="p"/>
                </m:rPr>
                <w:rPr>
                  <w:rFonts w:ascii="Cambria Math" w:hAnsi="Cambria Math"/>
                </w:rPr>
                <m:t>ASEP κ,j</m:t>
              </m:r>
            </m:sub>
          </m:sSub>
          <m:r>
            <m:rPr>
              <m:sty m:val="b"/>
            </m:rPr>
            <w:rPr>
              <w:rFonts w:ascii="Cambria Math" w:hAnsi="Cambria Math"/>
              <w:lang w:val="de-DE"/>
            </w:rPr>
            <m:t>=</m:t>
          </m:r>
          <m:sSub>
            <m:sSubPr>
              <m:ctrlPr>
                <w:rPr>
                  <w:rFonts w:ascii="Cambria Math" w:hAnsi="Cambria Math"/>
                  <w:b/>
                  <w:bCs/>
                  <w:iCs/>
                </w:rPr>
              </m:ctrlPr>
            </m:sSubPr>
            <m:e>
              <m:r>
                <m:rPr>
                  <m:sty m:val="b"/>
                </m:rPr>
                <w:rPr>
                  <w:rFonts w:ascii="Cambria Math" w:hAnsi="Cambria Math"/>
                </w:rPr>
                <m:t>L</m:t>
              </m:r>
            </m:e>
            <m:sub>
              <m:r>
                <m:rPr>
                  <m:sty m:val="b"/>
                </m:rPr>
                <w:rPr>
                  <w:rFonts w:ascii="Cambria Math" w:hAnsi="Cambria Math"/>
                </w:rPr>
                <m:t>anchor</m:t>
              </m:r>
            </m:sub>
          </m:sSub>
          <m:r>
            <m:rPr>
              <m:sty m:val="b"/>
            </m:rPr>
            <w:rPr>
              <w:rFonts w:ascii="Cambria Math" w:hAnsi="Cambria Math"/>
              <w:lang w:val="de-DE"/>
            </w:rPr>
            <m:t>+</m:t>
          </m:r>
          <m:d>
            <m:dPr>
              <m:ctrlPr>
                <w:rPr>
                  <w:rFonts w:ascii="Cambria Math" w:hAnsi="Cambria Math"/>
                  <w:b/>
                  <w:bCs/>
                  <w:iCs/>
                </w:rPr>
              </m:ctrlPr>
            </m:dPr>
            <m:e>
              <m:sSub>
                <m:sSubPr>
                  <m:ctrlPr>
                    <w:rPr>
                      <w:rFonts w:ascii="Cambria Math" w:hAnsi="Cambria Math"/>
                      <w:b/>
                      <w:bCs/>
                      <w:iCs/>
                    </w:rPr>
                  </m:ctrlPr>
                </m:sSubPr>
                <m:e>
                  <m:r>
                    <m:rPr>
                      <m:sty m:val="b"/>
                    </m:rPr>
                    <w:rPr>
                      <w:rFonts w:ascii="Cambria Math" w:hAnsi="Cambria Math"/>
                    </w:rPr>
                    <m:t>Slope</m:t>
                  </m:r>
                </m:e>
                <m:sub>
                  <m:r>
                    <m:rPr>
                      <m:sty m:val="b"/>
                    </m:rPr>
                    <w:rPr>
                      <w:rFonts w:ascii="Cambria Math" w:hAnsi="Cambria Math"/>
                    </w:rPr>
                    <m:t>κ</m:t>
                  </m:r>
                </m:sub>
              </m:sSub>
            </m:e>
          </m:d>
          <m:r>
            <m:rPr>
              <m:sty m:val="b"/>
            </m:rPr>
            <w:rPr>
              <w:rFonts w:ascii="Cambria Math" w:hAnsi="Cambria Math"/>
              <w:lang w:val="de-DE"/>
            </w:rPr>
            <m:t>×</m:t>
          </m:r>
          <m:d>
            <m:dPr>
              <m:ctrlPr>
                <w:rPr>
                  <w:rFonts w:ascii="Cambria Math" w:hAnsi="Cambria Math"/>
                  <w:b/>
                  <w:bCs/>
                  <w:iCs/>
                  <w:lang w:val="de-DE"/>
                </w:rPr>
              </m:ctrlPr>
            </m:dPr>
            <m:e>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BB_κ,j</m:t>
                  </m:r>
                </m:sub>
              </m:sSub>
              <m:r>
                <m:rPr>
                  <m:sty m:val="b"/>
                </m:rPr>
                <w:rPr>
                  <w:rFonts w:ascii="Cambria Math" w:hAnsi="Cambria Math"/>
                  <w:lang w:val="de-DE"/>
                </w:rPr>
                <m:t xml:space="preserve">- </m:t>
              </m:r>
              <m:sSub>
                <m:sSubPr>
                  <m:ctrlPr>
                    <w:rPr>
                      <w:rFonts w:ascii="Cambria Math" w:hAnsi="Cambria Math"/>
                      <w:b/>
                      <w:bCs/>
                      <w:iCs/>
                    </w:rPr>
                  </m:ctrlPr>
                </m:sSubPr>
                <m:e>
                  <m:r>
                    <m:rPr>
                      <m:sty m:val="b"/>
                    </m:rPr>
                    <w:rPr>
                      <w:rFonts w:ascii="Cambria Math" w:hAnsi="Cambria Math"/>
                    </w:rPr>
                    <m:t>v</m:t>
                  </m:r>
                </m:e>
                <m:sub>
                  <m:r>
                    <m:rPr>
                      <m:sty m:val="b"/>
                    </m:rPr>
                    <w:rPr>
                      <w:rFonts w:ascii="Cambria Math" w:hAnsi="Cambria Math"/>
                    </w:rPr>
                    <m:t>anchor</m:t>
                  </m:r>
                </m:sub>
              </m:sSub>
            </m:e>
          </m:d>
        </m:oMath>
      </m:oMathPara>
    </w:p>
    <w:p w14:paraId="4D7A96A9" w14:textId="77777777" w:rsidR="002F47F1" w:rsidRPr="002F47F1" w:rsidRDefault="002F47F1" w:rsidP="002F47F1">
      <w:pPr>
        <w:keepNext/>
        <w:keepLines/>
        <w:spacing w:after="120"/>
        <w:ind w:left="2268" w:right="1134"/>
        <w:jc w:val="both"/>
        <w:rPr>
          <w:b/>
          <w:bCs/>
          <w:lang w:val="en-US"/>
        </w:rPr>
      </w:pPr>
      <w:r w:rsidRPr="002F47F1">
        <w:rPr>
          <w:b/>
          <w:bCs/>
          <w:lang w:val="en-US"/>
        </w:rPr>
        <w:t>Where Y= 0,05</w:t>
      </w:r>
      <w:r w:rsidRPr="002F47F1">
        <w:rPr>
          <w:iCs/>
          <w:lang w:val="en-US"/>
        </w:rPr>
        <w:t>"</w:t>
      </w:r>
    </w:p>
    <w:p w14:paraId="72F2AC0E" w14:textId="77777777" w:rsidR="002F47F1" w:rsidRPr="00CC2E8A" w:rsidRDefault="002F47F1" w:rsidP="002F47F1">
      <w:pPr>
        <w:keepNext/>
        <w:tabs>
          <w:tab w:val="left" w:pos="2268"/>
        </w:tabs>
        <w:spacing w:after="120"/>
        <w:ind w:left="2268" w:right="1134" w:hanging="1134"/>
        <w:jc w:val="both"/>
        <w:rPr>
          <w:i/>
          <w:lang w:val="en-US"/>
        </w:rPr>
      </w:pPr>
      <w:r w:rsidRPr="002F47F1">
        <w:rPr>
          <w:i/>
          <w:lang w:val="en-US"/>
        </w:rPr>
        <w:t>A</w:t>
      </w:r>
      <w:r w:rsidRPr="00CC2E8A">
        <w:rPr>
          <w:i/>
          <w:lang w:val="en-US"/>
        </w:rPr>
        <w:t xml:space="preserve">dd </w:t>
      </w:r>
      <w:r>
        <w:rPr>
          <w:i/>
          <w:lang w:val="en-US"/>
        </w:rPr>
        <w:t xml:space="preserve">a </w:t>
      </w:r>
      <w:r w:rsidRPr="00CC2E8A">
        <w:rPr>
          <w:i/>
          <w:lang w:val="en-US"/>
        </w:rPr>
        <w:t xml:space="preserve">new </w:t>
      </w:r>
      <w:r>
        <w:rPr>
          <w:i/>
          <w:lang w:val="en-US"/>
        </w:rPr>
        <w:t>p</w:t>
      </w:r>
      <w:r w:rsidRPr="00CC2E8A">
        <w:rPr>
          <w:i/>
          <w:lang w:val="en-US"/>
        </w:rPr>
        <w:t>aragraph 3.4.</w:t>
      </w:r>
      <w:r>
        <w:rPr>
          <w:i/>
          <w:lang w:val="en-US"/>
        </w:rPr>
        <w:t xml:space="preserve">, </w:t>
      </w:r>
      <w:r w:rsidRPr="00CC2E8A">
        <w:rPr>
          <w:iCs/>
          <w:lang w:val="en-US"/>
        </w:rPr>
        <w:t>to read:</w:t>
      </w:r>
    </w:p>
    <w:p w14:paraId="62BF8D0B" w14:textId="77777777" w:rsidR="002F47F1" w:rsidRPr="002F47F1" w:rsidRDefault="002F47F1" w:rsidP="002F47F1">
      <w:pPr>
        <w:keepNext/>
        <w:keepLines/>
        <w:spacing w:after="120"/>
        <w:ind w:left="2268" w:right="1134" w:hanging="1134"/>
        <w:jc w:val="both"/>
        <w:rPr>
          <w:b/>
          <w:bCs/>
          <w:lang w:val="en-US"/>
        </w:rPr>
      </w:pPr>
      <w:r w:rsidRPr="002F47F1">
        <w:rPr>
          <w:iCs/>
          <w:lang w:val="en-US"/>
        </w:rPr>
        <w:t>"</w:t>
      </w:r>
      <w:r w:rsidRPr="002F47F1">
        <w:rPr>
          <w:b/>
          <w:bCs/>
          <w:lang w:val="en-US"/>
        </w:rPr>
        <w:t>3.4.</w:t>
      </w:r>
      <w:r w:rsidRPr="002F47F1">
        <w:rPr>
          <w:b/>
          <w:bCs/>
          <w:lang w:val="en-US"/>
        </w:rPr>
        <w:tab/>
        <w:t xml:space="preserve">Calculation of the sound level increase regarding performance   </w:t>
      </w:r>
    </w:p>
    <w:p w14:paraId="6992D7DA" w14:textId="39F8DDC1" w:rsidR="002F47F1" w:rsidRPr="002F47F1" w:rsidRDefault="002F47F1" w:rsidP="002F47F1">
      <w:pPr>
        <w:keepNext/>
        <w:keepLines/>
        <w:spacing w:after="120"/>
        <w:ind w:left="2268" w:right="1134"/>
        <w:jc w:val="both"/>
        <w:rPr>
          <w:b/>
          <w:bCs/>
          <w:lang w:val="en-US"/>
        </w:rPr>
      </w:pPr>
      <w:r w:rsidRPr="002F47F1">
        <w:rPr>
          <w:b/>
          <w:bCs/>
          <w:lang w:val="en-US"/>
        </w:rPr>
        <w:t xml:space="preserve">For vehicles subject to paragraph 1.1. of this annex, the sound level </w:t>
      </w:r>
      <w:r w:rsidRPr="00CC2E8A">
        <w:rPr>
          <w:b/>
          <w:bCs/>
        </w:rPr>
        <w:t>Δ</w:t>
      </w:r>
      <w:proofErr w:type="spellStart"/>
      <w:proofErr w:type="gramStart"/>
      <w:r w:rsidRPr="002F47F1">
        <w:rPr>
          <w:b/>
          <w:bCs/>
          <w:lang w:val="en-US"/>
        </w:rPr>
        <w:t>L</w:t>
      </w:r>
      <w:r w:rsidR="002156C2" w:rsidRPr="00F50594">
        <w:rPr>
          <w:b/>
          <w:bCs/>
          <w:color w:val="0000FF"/>
          <w:vertAlign w:val="subscript"/>
          <w:lang w:val="en-US"/>
        </w:rPr>
        <w:t>ASEP</w:t>
      </w:r>
      <w:r w:rsidR="002156C2" w:rsidRPr="002156C2">
        <w:rPr>
          <w:b/>
          <w:bCs/>
          <w:strike/>
          <w:color w:val="0000FF"/>
          <w:vertAlign w:val="subscript"/>
          <w:lang w:val="en-US"/>
        </w:rPr>
        <w:t>acc</w:t>
      </w:r>
      <w:proofErr w:type="spellEnd"/>
      <w:r w:rsidRPr="002F47F1">
        <w:rPr>
          <w:b/>
          <w:bCs/>
          <w:vertAlign w:val="subscript"/>
          <w:lang w:val="en-US"/>
        </w:rPr>
        <w:t>,</w:t>
      </w:r>
      <w:r w:rsidRPr="00B74063">
        <w:rPr>
          <w:b/>
          <w:bCs/>
          <w:vertAlign w:val="subscript"/>
        </w:rPr>
        <w:t>κ</w:t>
      </w:r>
      <w:proofErr w:type="gramEnd"/>
      <w:r w:rsidRPr="002F47F1">
        <w:rPr>
          <w:b/>
          <w:bCs/>
          <w:vertAlign w:val="subscript"/>
          <w:lang w:val="en-US"/>
        </w:rPr>
        <w:t xml:space="preserve">j </w:t>
      </w:r>
      <w:r w:rsidRPr="002F47F1">
        <w:rPr>
          <w:b/>
          <w:bCs/>
          <w:lang w:val="en-US"/>
        </w:rPr>
        <w:t xml:space="preserve">for measurement point j </w:t>
      </w:r>
      <w:r w:rsidRPr="00B74063">
        <w:rPr>
          <w:b/>
          <w:bCs/>
          <w:lang w:val="en-US"/>
        </w:rPr>
        <w:t xml:space="preserve">and gear ratio </w:t>
      </w:r>
      <w:r w:rsidRPr="00B74063">
        <w:rPr>
          <w:b/>
          <w:bCs/>
        </w:rPr>
        <w:t>κ</w:t>
      </w:r>
      <w:r w:rsidRPr="007D459D">
        <w:rPr>
          <w:b/>
          <w:bCs/>
          <w:strike/>
          <w:color w:val="0000FF"/>
          <w:lang w:val="en-US"/>
        </w:rPr>
        <w:t xml:space="preserve"> </w:t>
      </w:r>
      <w:r w:rsidRPr="002F47F1">
        <w:rPr>
          <w:b/>
          <w:bCs/>
          <w:lang w:val="en-US"/>
        </w:rPr>
        <w:t>shall be calculated:</w:t>
      </w:r>
    </w:p>
    <w:p w14:paraId="3B7582EC" w14:textId="50283773" w:rsidR="00B46657" w:rsidRDefault="002F47F1" w:rsidP="002F47F1">
      <w:pPr>
        <w:tabs>
          <w:tab w:val="right" w:pos="8505"/>
        </w:tabs>
        <w:spacing w:after="120"/>
        <w:ind w:left="2835" w:right="1134"/>
        <w:jc w:val="both"/>
        <w:rPr>
          <w:rFonts w:ascii="Cambria Math" w:hAnsi="Cambria Math"/>
          <w:b/>
          <w:lang w:val="en-US"/>
        </w:rPr>
      </w:pPr>
      <m:oMath>
        <m:r>
          <m:rPr>
            <m:sty m:val="b"/>
          </m:rPr>
          <w:rPr>
            <w:rFonts w:ascii="Cambria Math" w:hAnsi="Cambria Math"/>
          </w:rPr>
          <m:t>For</m:t>
        </m:r>
        <m:r>
          <m:rPr>
            <m:sty m:val="b"/>
          </m:rPr>
          <w:rPr>
            <w:rFonts w:ascii="Cambria Math" w:hAnsi="Cambria Math"/>
            <w:lang w:val="en-US"/>
          </w:rPr>
          <m:t xml:space="preserve">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BB</m:t>
                </m:r>
                <m:r>
                  <m:rPr>
                    <m:sty m:val="b"/>
                  </m:rPr>
                  <w:rPr>
                    <w:rFonts w:ascii="Cambria Math" w:hAnsi="Cambria Math"/>
                    <w:lang w:val="en-US"/>
                  </w:rPr>
                  <m:t>,</m:t>
                </m:r>
                <m:r>
                  <m:rPr>
                    <m:sty m:val="b"/>
                  </m:rPr>
                  <w:rPr>
                    <w:rFonts w:ascii="Cambria Math" w:hAnsi="Cambria Math"/>
                    <w:lang w:val="en-US"/>
                  </w:rPr>
                  <m:t xml:space="preserve"> </m:t>
                </m:r>
                <m:r>
                  <m:rPr>
                    <m:sty m:val="b"/>
                  </m:rPr>
                  <w:rPr>
                    <w:rFonts w:ascii="Cambria Math" w:hAnsi="Cambria Math"/>
                  </w:rPr>
                  <m:t>test</m:t>
                </m:r>
                <m:r>
                  <m:rPr>
                    <m:sty m:val="b"/>
                  </m:rPr>
                  <w:rPr>
                    <w:rFonts w:ascii="Cambria Math" w:hAnsi="Cambria Math"/>
                    <w:lang w:val="en-US"/>
                  </w:rPr>
                  <m:t xml:space="preserve">, </m:t>
                </m:r>
                <m:r>
                  <m:rPr>
                    <m:sty m:val="b"/>
                  </m:rPr>
                  <w:rPr>
                    <w:rFonts w:ascii="Cambria Math" w:hAnsi="Cambria Math"/>
                    <w:lang w:val="en-US"/>
                  </w:rPr>
                  <m:t xml:space="preserve"> </m:t>
                </m:r>
                <m:r>
                  <m:rPr>
                    <m:sty m:val="b"/>
                  </m:rPr>
                  <w:rPr>
                    <w:rFonts w:ascii="Cambria Math" w:hAnsi="Cambria Math"/>
                  </w:rPr>
                  <m:t>κ</m:t>
                </m:r>
                <m:r>
                  <m:rPr>
                    <m:sty m:val="b"/>
                  </m:rPr>
                  <w:rPr>
                    <w:rFonts w:ascii="Cambria Math" w:hAnsi="Cambria Math"/>
                    <w:lang w:val="en-US"/>
                  </w:rPr>
                  <m:t>,</m:t>
                </m:r>
                <m:r>
                  <m:rPr>
                    <m:sty m:val="b"/>
                  </m:rPr>
                  <w:rPr>
                    <w:rFonts w:ascii="Cambria Math" w:hAnsi="Cambria Math"/>
                  </w:rPr>
                  <m:t>j</m:t>
                </m:r>
              </m:sub>
            </m:sSub>
            <m:r>
              <m:rPr>
                <m:sty m:val="b"/>
              </m:rPr>
              <w:rPr>
                <w:rFonts w:ascii="Cambria Math" w:hAnsi="Cambria Math"/>
                <w:lang w:val="en-US"/>
              </w:rPr>
              <m:t xml:space="preserve"> × </m:t>
            </m:r>
            <m:r>
              <m:rPr>
                <m:sty m:val="b"/>
              </m:rPr>
              <w:rPr>
                <w:rFonts w:ascii="Cambria Math" w:hAnsi="Cambria Math"/>
              </w:rPr>
              <m:t>a</m:t>
            </m:r>
          </m:e>
          <m:sub>
            <m:r>
              <m:rPr>
                <m:sty m:val="b"/>
              </m:rPr>
              <w:rPr>
                <w:rFonts w:ascii="Cambria Math" w:hAnsi="Cambria Math"/>
              </w:rPr>
              <m:t>wot</m:t>
            </m:r>
            <m:r>
              <m:rPr>
                <m:sty m:val="b"/>
              </m:rPr>
              <w:rPr>
                <w:rFonts w:ascii="Cambria Math" w:hAnsi="Cambria Math"/>
                <w:lang w:val="en-US"/>
              </w:rPr>
              <m:t xml:space="preserve">, </m:t>
            </m:r>
            <m:r>
              <m:rPr>
                <m:sty m:val="b"/>
              </m:rPr>
              <w:rPr>
                <w:rFonts w:ascii="Cambria Math" w:hAnsi="Cambria Math"/>
              </w:rPr>
              <m:t>test</m:t>
            </m:r>
            <m:r>
              <m:rPr>
                <m:sty m:val="b"/>
              </m:rPr>
              <w:rPr>
                <w:rFonts w:ascii="Cambria Math" w:hAnsi="Cambria Math"/>
                <w:lang w:val="en-US"/>
              </w:rPr>
              <m:t>,</m:t>
            </m:r>
            <m:r>
              <m:rPr>
                <m:sty m:val="b"/>
              </m:rPr>
              <w:rPr>
                <w:rFonts w:ascii="Cambria Math" w:hAnsi="Cambria Math"/>
                <w:lang w:val="en-US"/>
              </w:rPr>
              <m:t xml:space="preserve"> </m:t>
            </m:r>
            <m:r>
              <m:rPr>
                <m:sty m:val="b"/>
              </m:rPr>
              <w:rPr>
                <w:rFonts w:ascii="Cambria Math" w:hAnsi="Cambria Math"/>
              </w:rPr>
              <m:t>κ</m:t>
            </m:r>
            <m:r>
              <m:rPr>
                <m:sty m:val="b"/>
              </m:rPr>
              <w:rPr>
                <w:rFonts w:ascii="Cambria Math" w:hAnsi="Cambria Math"/>
                <w:lang w:val="en-US"/>
              </w:rPr>
              <m:t>,</m:t>
            </m:r>
            <m:r>
              <m:rPr>
                <m:sty m:val="b"/>
              </m:rPr>
              <w:rPr>
                <w:rFonts w:ascii="Cambria Math" w:hAnsi="Cambria Math"/>
              </w:rPr>
              <m:t>j</m:t>
            </m:r>
          </m:sub>
        </m:sSub>
        <m:r>
          <m:rPr>
            <m:sty m:val="b"/>
          </m:rPr>
          <w:rPr>
            <w:rFonts w:ascii="Cambria Math" w:hAnsi="Cambria Math"/>
            <w:lang w:val="en-US"/>
          </w:rPr>
          <m:t xml:space="preserve">≤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lang w:val="en-US"/>
              </w:rPr>
              <m:t xml:space="preserve">× </m:t>
            </m:r>
            <m:r>
              <m:rPr>
                <m:sty m:val="b"/>
              </m:rPr>
              <w:rPr>
                <w:rFonts w:ascii="Cambria Math" w:hAnsi="Cambria Math"/>
              </w:rPr>
              <m:t>a</m:t>
            </m:r>
          </m:e>
          <m:sub>
            <m:r>
              <m:rPr>
                <m:sty m:val="b"/>
              </m:rPr>
              <w:rPr>
                <w:rFonts w:ascii="Cambria Math" w:hAnsi="Cambria Math"/>
              </w:rPr>
              <m:t>anchor</m:t>
            </m:r>
          </m:sub>
        </m:sSub>
        <m:r>
          <m:rPr>
            <m:sty m:val="b"/>
          </m:rPr>
          <w:rPr>
            <w:rFonts w:ascii="Cambria Math" w:hAnsi="Cambria Math"/>
            <w:lang w:val="en-US"/>
          </w:rPr>
          <m:t xml:space="preserve">: </m:t>
        </m:r>
      </m:oMath>
      <w:r w:rsidRPr="002F47F1">
        <w:rPr>
          <w:rFonts w:ascii="Cambria Math" w:hAnsi="Cambria Math"/>
          <w:b/>
          <w:lang w:val="en-US"/>
        </w:rPr>
        <w:t xml:space="preserve">    </w:t>
      </w:r>
    </w:p>
    <w:p w14:paraId="416FC5E0" w14:textId="3AF08987" w:rsidR="002F47F1" w:rsidRPr="00EF6780" w:rsidRDefault="00000000" w:rsidP="002156C2">
      <w:pPr>
        <w:tabs>
          <w:tab w:val="right" w:pos="8505"/>
        </w:tabs>
        <w:spacing w:after="120"/>
        <w:ind w:left="3828" w:right="1134"/>
        <w:jc w:val="both"/>
        <w:rPr>
          <w:rFonts w:ascii="Cambria Math" w:hAnsi="Cambria Math"/>
          <w:b/>
          <w:bCs/>
          <w:iCs/>
          <w:lang w:val="en-US"/>
        </w:rPr>
      </w:pPr>
      <m:oMathPara>
        <m:oMathParaPr>
          <m:jc m:val="left"/>
        </m:oMathParaPr>
        <m:oMath>
          <m:sSub>
            <m:sSubPr>
              <m:ctrlPr>
                <w:rPr>
                  <w:rFonts w:ascii="Cambria Math" w:hAnsi="Cambria Math"/>
                  <w:b/>
                  <w:bCs/>
                  <w:iCs/>
                </w:rPr>
              </m:ctrlPr>
            </m:sSubPr>
            <m:e>
              <m:r>
                <m:rPr>
                  <m:sty m:val="b"/>
                </m:rPr>
                <w:rPr>
                  <w:rFonts w:ascii="Cambria Math" w:hAnsi="Cambria Math"/>
                </w:rPr>
                <m:t>ΔL</m:t>
              </m:r>
            </m:e>
            <m:sub>
              <m:sSub>
                <m:sSubPr>
                  <m:ctrlPr>
                    <w:rPr>
                      <w:rFonts w:ascii="Cambria Math" w:hAnsi="Cambria Math"/>
                      <w:b/>
                      <w:bCs/>
                      <w:iCs/>
                    </w:rPr>
                  </m:ctrlPr>
                </m:sSubPr>
                <m:e>
                  <m:r>
                    <m:rPr>
                      <m:sty m:val="b"/>
                    </m:rPr>
                    <w:rPr>
                      <w:rFonts w:ascii="Cambria Math" w:hAnsi="Cambria Math"/>
                      <w:color w:val="0000FF"/>
                      <w:vertAlign w:val="subscript"/>
                      <w:lang w:val="en-US"/>
                    </w:rPr>
                    <m:t>ASEP</m:t>
                  </m:r>
                  <m:r>
                    <m:rPr>
                      <m:sty m:val="b"/>
                    </m:rPr>
                    <w:rPr>
                      <w:rFonts w:ascii="Cambria Math" w:hAnsi="Cambria Math"/>
                      <w:strike/>
                      <w:color w:val="0000FF"/>
                      <w:vertAlign w:val="subscript"/>
                      <w:lang w:val="en-US"/>
                    </w:rPr>
                    <m:t>acc</m:t>
                  </m:r>
                  <m:r>
                    <m:rPr>
                      <m:sty m:val="b"/>
                    </m:rPr>
                    <w:rPr>
                      <w:rFonts w:ascii="Cambria Math" w:hAnsi="Cambria Math"/>
                      <w:lang w:val="en-US"/>
                    </w:rPr>
                    <m:t>,</m:t>
                  </m:r>
                  <m:r>
                    <m:rPr>
                      <m:sty m:val="b"/>
                    </m:rPr>
                    <w:rPr>
                      <w:rFonts w:ascii="Cambria Math" w:hAnsi="Cambria Math"/>
                    </w:rPr>
                    <m:t>κj</m:t>
                  </m:r>
                </m:e>
                <m:sub>
                  <m:r>
                    <m:rPr>
                      <m:sty m:val="b"/>
                    </m:rPr>
                    <w:rPr>
                      <w:rFonts w:ascii="Cambria Math" w:hAnsi="Cambria Math"/>
                      <w:lang w:val="en-US"/>
                    </w:rPr>
                    <m:t xml:space="preserve"> </m:t>
                  </m:r>
                </m:sub>
              </m:sSub>
            </m:sub>
          </m:sSub>
          <m:r>
            <m:rPr>
              <m:sty m:val="b"/>
            </m:rPr>
            <w:rPr>
              <w:rFonts w:ascii="Cambria Math" w:hAnsi="Cambria Math"/>
              <w:lang w:val="en-US"/>
            </w:rPr>
            <m:t>=</m:t>
          </m:r>
          <m:r>
            <m:rPr>
              <m:sty m:val="b"/>
            </m:rPr>
            <w:rPr>
              <w:rFonts w:ascii="Cambria Math" w:hAnsi="Cambria Math"/>
            </w:rPr>
            <m:t>0</m:t>
          </m:r>
          <m:r>
            <m:rPr>
              <m:sty m:val="b"/>
            </m:rPr>
            <w:rPr>
              <w:rFonts w:ascii="Cambria Math" w:hAnsi="Cambria Math"/>
              <w:lang w:val="en-US"/>
            </w:rPr>
            <m:t xml:space="preserve"> </m:t>
          </m:r>
          <m:r>
            <m:rPr>
              <m:sty m:val="b"/>
            </m:rPr>
            <w:rPr>
              <w:rFonts w:ascii="Cambria Math" w:hAnsi="Cambria Math"/>
            </w:rPr>
            <m:t>dB</m:t>
          </m:r>
        </m:oMath>
      </m:oMathPara>
    </w:p>
    <w:p w14:paraId="7806E9A1" w14:textId="2692D90D" w:rsidR="002F47F1" w:rsidRPr="00CC2E8A" w:rsidRDefault="002F47F1" w:rsidP="002F47F1">
      <w:pPr>
        <w:spacing w:after="120"/>
        <w:ind w:left="2835"/>
        <w:rPr>
          <w:rFonts w:ascii="Cambria Math" w:hAnsi="Cambria Math"/>
          <w:b/>
        </w:rPr>
      </w:pPr>
      <m:oMathPara>
        <m:oMathParaPr>
          <m:jc m:val="left"/>
        </m:oMathParaPr>
        <m:oMath>
          <m:r>
            <m:rPr>
              <m:sty m:val="b"/>
            </m:rPr>
            <w:rPr>
              <w:rFonts w:ascii="Cambria Math" w:hAnsi="Cambria Math"/>
            </w:rPr>
            <m:t xml:space="preserve">For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BB test κ,j</m:t>
                  </m:r>
                </m:sub>
              </m:sSub>
              <m:r>
                <m:rPr>
                  <m:sty m:val="b"/>
                </m:rPr>
                <w:rPr>
                  <w:rFonts w:ascii="Cambria Math" w:hAnsi="Cambria Math"/>
                </w:rPr>
                <m:t xml:space="preserve"> × a</m:t>
              </m:r>
            </m:e>
            <m:sub>
              <m:r>
                <m:rPr>
                  <m:sty m:val="b"/>
                </m:rPr>
                <w:rPr>
                  <w:rFonts w:ascii="Cambria Math" w:hAnsi="Cambria Math"/>
                </w:rPr>
                <m:t>wot, test, κ,j</m:t>
              </m:r>
            </m:sub>
          </m:sSub>
          <m:r>
            <m:rPr>
              <m:sty m:val="b"/>
            </m:rPr>
            <w:rPr>
              <w:rFonts w:ascii="Cambria Math" w:hAnsi="Cambria Math"/>
            </w:rPr>
            <m:t xml:space="preserve">&gt; </m:t>
          </m:r>
          <m:sSub>
            <m:sSubPr>
              <m:ctrlPr>
                <w:rPr>
                  <w:rFonts w:ascii="Cambria Math" w:hAnsi="Cambria Math"/>
                  <w:b/>
                  <w:bCs/>
                  <w:iCs/>
                </w:rPr>
              </m:ctrlPr>
            </m:sSubPr>
            <m:e>
              <m:sSub>
                <m:sSubPr>
                  <m:ctrlPr>
                    <w:rPr>
                      <w:rFonts w:ascii="Cambria Math" w:hAnsi="Cambria Math"/>
                      <w:b/>
                    </w:rPr>
                  </m:ctrlPr>
                </m:sSubPr>
                <m:e>
                  <m:r>
                    <m:rPr>
                      <m:sty m:val="b"/>
                    </m:rPr>
                    <w:rPr>
                      <w:rFonts w:ascii="Cambria Math" w:hAnsi="Cambria Math"/>
                    </w:rPr>
                    <m:t>v</m:t>
                  </m:r>
                </m:e>
                <m:sub>
                  <m:r>
                    <m:rPr>
                      <m:sty m:val="b"/>
                    </m:rPr>
                    <w:rPr>
                      <w:rFonts w:ascii="Cambria Math" w:hAnsi="Cambria Math"/>
                    </w:rPr>
                    <m:t>anchor</m:t>
                  </m:r>
                </m:sub>
              </m:sSub>
              <m:r>
                <m:rPr>
                  <m:sty m:val="b"/>
                </m:rPr>
                <w:rPr>
                  <w:rFonts w:ascii="Cambria Math" w:hAnsi="Cambria Math"/>
                </w:rPr>
                <m:t>× a</m:t>
              </m:r>
            </m:e>
            <m:sub>
              <m:r>
                <m:rPr>
                  <m:sty m:val="b"/>
                </m:rPr>
                <w:rPr>
                  <w:rFonts w:ascii="Cambria Math" w:hAnsi="Cambria Math"/>
                </w:rPr>
                <m:t>anchor</m:t>
              </m:r>
            </m:sub>
          </m:sSub>
          <m:r>
            <m:rPr>
              <m:sty m:val="b"/>
            </m:rPr>
            <w:rPr>
              <w:rFonts w:ascii="Cambria Math" w:hAnsi="Cambria Math"/>
            </w:rPr>
            <m:t xml:space="preserve">:  </m:t>
          </m:r>
        </m:oMath>
      </m:oMathPara>
    </w:p>
    <w:p w14:paraId="3C3DBBBA" w14:textId="358AD051" w:rsidR="002F47F1" w:rsidRPr="002156C2" w:rsidRDefault="002F47F1" w:rsidP="002156C2">
      <w:pPr>
        <w:spacing w:after="120"/>
        <w:ind w:left="3686" w:right="1134"/>
        <w:rPr>
          <w:b/>
          <w:bCs/>
          <w:iCs/>
        </w:rPr>
      </w:pPr>
      <m:oMathPara>
        <m:oMathParaPr>
          <m:jc m:val="left"/>
        </m:oMathParaPr>
        <m:oMath>
          <m:r>
            <m:rPr>
              <m:sty m:val="b"/>
            </m:rPr>
            <w:rPr>
              <w:rFonts w:ascii="Cambria Math" w:hAnsi="Cambria Math"/>
            </w:rPr>
            <m:t xml:space="preserve">  </m:t>
          </m:r>
          <m:sSub>
            <m:sSubPr>
              <m:ctrlPr>
                <w:rPr>
                  <w:rFonts w:ascii="Cambria Math" w:hAnsi="Cambria Math"/>
                  <w:b/>
                  <w:bCs/>
                  <w:iCs/>
                </w:rPr>
              </m:ctrlPr>
            </m:sSubPr>
            <m:e>
              <m:r>
                <m:rPr>
                  <m:sty m:val="b"/>
                </m:rPr>
                <w:rPr>
                  <w:rFonts w:ascii="Cambria Math" w:hAnsi="Cambria Math"/>
                </w:rPr>
                <m:t>ΔL</m:t>
              </m:r>
            </m:e>
            <m:sub>
              <m:sSub>
                <m:sSubPr>
                  <m:ctrlPr>
                    <w:rPr>
                      <w:rFonts w:ascii="Cambria Math" w:hAnsi="Cambria Math"/>
                      <w:b/>
                      <w:bCs/>
                      <w:iCs/>
                    </w:rPr>
                  </m:ctrlPr>
                </m:sSubPr>
                <m:e>
                  <m:r>
                    <m:rPr>
                      <m:sty m:val="b"/>
                    </m:rPr>
                    <w:rPr>
                      <w:rFonts w:ascii="Cambria Math" w:hAnsi="Cambria Math"/>
                      <w:color w:val="0000FF"/>
                      <w:vertAlign w:val="subscript"/>
                      <w:lang w:val="en-US"/>
                    </w:rPr>
                    <m:t>ASEP</m:t>
                  </m:r>
                  <m:r>
                    <m:rPr>
                      <m:sty m:val="b"/>
                    </m:rPr>
                    <w:rPr>
                      <w:rFonts w:ascii="Cambria Math" w:hAnsi="Cambria Math"/>
                      <w:strike/>
                      <w:color w:val="0000FF"/>
                      <w:vertAlign w:val="subscript"/>
                      <w:lang w:val="en-US"/>
                    </w:rPr>
                    <m:t>acc</m:t>
                  </m:r>
                  <m:r>
                    <m:rPr>
                      <m:sty m:val="b"/>
                    </m:rPr>
                    <w:rPr>
                      <w:rFonts w:ascii="Cambria Math" w:hAnsi="Cambria Math"/>
                    </w:rPr>
                    <m:t>,κ,j</m:t>
                  </m:r>
                </m:e>
                <m:sub>
                  <m:r>
                    <m:rPr>
                      <m:sty m:val="b"/>
                    </m:rPr>
                    <w:rPr>
                      <w:rFonts w:ascii="Cambria Math" w:hAnsi="Cambria Math"/>
                    </w:rPr>
                    <m:t xml:space="preserve"> </m:t>
                  </m:r>
                </m:sub>
              </m:sSub>
            </m:sub>
          </m:sSub>
          <m:r>
            <m:rPr>
              <m:sty m:val="b"/>
            </m:rPr>
            <w:rPr>
              <w:rFonts w:ascii="Cambria Math" w:hAnsi="Cambria Math"/>
            </w:rPr>
            <m:t>=</m:t>
          </m:r>
          <m:r>
            <m:rPr>
              <m:sty m:val="b"/>
            </m:rPr>
            <w:rPr>
              <w:rFonts w:ascii="Cambria Math" w:hAnsi="Cambria Math"/>
              <w:strike/>
              <w:color w:val="0000FF"/>
            </w:rPr>
            <m:t>[</m:t>
          </m:r>
          <m:r>
            <m:rPr>
              <m:sty m:val="b"/>
            </m:rPr>
            <w:rPr>
              <w:rFonts w:ascii="Cambria Math" w:hAnsi="Cambria Math"/>
              <w:color w:val="0000FF"/>
            </w:rPr>
            <m:t>8dB</m:t>
          </m:r>
          <m:r>
            <m:rPr>
              <m:sty m:val="b"/>
            </m:rPr>
            <w:rPr>
              <w:rFonts w:ascii="Cambria Math" w:hAnsi="Cambria Math"/>
              <w:strike/>
              <w:color w:val="0000FF"/>
            </w:rPr>
            <m:t>]</m:t>
          </m:r>
          <m:r>
            <m:rPr>
              <m:sty m:val="b"/>
            </m:rPr>
            <w:rPr>
              <w:rFonts w:ascii="Cambria Math" w:hAnsi="Cambria Math"/>
            </w:rPr>
            <m:t xml:space="preserve"> ×</m:t>
          </m:r>
          <m:func>
            <m:funcPr>
              <m:ctrlPr>
                <w:rPr>
                  <w:rFonts w:ascii="Cambria Math" w:hAnsi="Cambria Math"/>
                  <w:b/>
                </w:rPr>
              </m:ctrlPr>
            </m:funcPr>
            <m:fName>
              <m:sSub>
                <m:sSubPr>
                  <m:ctrlPr>
                    <w:rPr>
                      <w:rFonts w:ascii="Cambria Math" w:hAnsi="Cambria Math"/>
                      <w:b/>
                    </w:rPr>
                  </m:ctrlPr>
                </m:sSubPr>
                <m:e>
                  <m:r>
                    <m:rPr>
                      <m:sty m:val="b"/>
                    </m:rPr>
                    <w:rPr>
                      <w:rFonts w:ascii="Cambria Math" w:hAnsi="Cambria Math"/>
                    </w:rPr>
                    <m:t>log</m:t>
                  </m:r>
                </m:e>
                <m:sub>
                  <m:r>
                    <m:rPr>
                      <m:sty m:val="bi"/>
                    </m:rPr>
                    <w:rPr>
                      <w:rFonts w:ascii="Cambria Math" w:hAnsi="Cambria Math"/>
                    </w:rPr>
                    <m:t>10</m:t>
                  </m:r>
                </m:sub>
              </m:sSub>
            </m:fName>
            <m:e>
              <m:d>
                <m:dPr>
                  <m:ctrlPr>
                    <w:rPr>
                      <w:rFonts w:ascii="Cambria Math" w:hAnsi="Cambria Math"/>
                      <w:b/>
                      <w:bCs/>
                      <w:iCs/>
                    </w:rPr>
                  </m:ctrlPr>
                </m:dPr>
                <m:e>
                  <m:f>
                    <m:fPr>
                      <m:ctrlPr>
                        <w:rPr>
                          <w:rFonts w:ascii="Cambria Math" w:hAnsi="Cambria Math"/>
                          <w:b/>
                          <w:bCs/>
                          <w:iCs/>
                        </w:rPr>
                      </m:ctrlPr>
                    </m:fPr>
                    <m:num>
                      <m:sSub>
                        <m:sSubPr>
                          <m:ctrlPr>
                            <w:rPr>
                              <w:rFonts w:ascii="Cambria Math" w:hAnsi="Cambria Math"/>
                              <w:b/>
                              <w:bCs/>
                              <w:iCs/>
                            </w:rPr>
                          </m:ctrlPr>
                        </m:sSubPr>
                        <m:e>
                          <m:r>
                            <m:rPr>
                              <m:sty m:val="b"/>
                            </m:rPr>
                            <w:rPr>
                              <w:rFonts w:ascii="Cambria Math" w:hAnsi="Cambria Math"/>
                            </w:rPr>
                            <m:t xml:space="preserve"> v</m:t>
                          </m:r>
                        </m:e>
                        <m:sub>
                          <m:r>
                            <m:rPr>
                              <m:sty m:val="b"/>
                            </m:rPr>
                            <w:rPr>
                              <w:rFonts w:ascii="Cambria Math" w:hAnsi="Cambria Math"/>
                            </w:rPr>
                            <m:t xml:space="preserve">BB test  κ,j </m:t>
                          </m:r>
                        </m:sub>
                      </m:sSub>
                      <m:r>
                        <m:rPr>
                          <m:sty m:val="bi"/>
                        </m:rPr>
                        <w:rPr>
                          <w:rFonts w:ascii="Cambria Math" w:hAnsi="Cambria Math"/>
                        </w:rPr>
                        <m:t>×</m:t>
                      </m:r>
                      <m:sSub>
                        <m:sSubPr>
                          <m:ctrlPr>
                            <w:rPr>
                              <w:rFonts w:ascii="Cambria Math" w:hAnsi="Cambria Math"/>
                              <w:b/>
                              <w:bCs/>
                              <w:iCs/>
                            </w:rPr>
                          </m:ctrlPr>
                        </m:sSubPr>
                        <m:e>
                          <m:r>
                            <m:rPr>
                              <m:sty m:val="b"/>
                            </m:rPr>
                            <w:rPr>
                              <w:rFonts w:ascii="Cambria Math" w:hAnsi="Cambria Math"/>
                            </w:rPr>
                            <m:t>a</m:t>
                          </m:r>
                        </m:e>
                        <m:sub>
                          <m:r>
                            <m:rPr>
                              <m:sty m:val="b"/>
                            </m:rPr>
                            <w:rPr>
                              <w:rFonts w:ascii="Cambria Math" w:hAnsi="Cambria Math"/>
                            </w:rPr>
                            <m:t>wot,test, κ,j</m:t>
                          </m:r>
                        </m:sub>
                      </m:sSub>
                    </m:num>
                    <m:den>
                      <m:sSub>
                        <m:sSubPr>
                          <m:ctrlPr>
                            <w:rPr>
                              <w:rFonts w:ascii="Cambria Math" w:hAnsi="Cambria Math"/>
                              <w:b/>
                              <w:bCs/>
                              <w:iCs/>
                            </w:rPr>
                          </m:ctrlPr>
                        </m:sSubPr>
                        <m:e>
                          <m:r>
                            <m:rPr>
                              <m:sty m:val="b"/>
                            </m:rPr>
                            <w:rPr>
                              <w:rFonts w:ascii="Cambria Math" w:hAnsi="Cambria Math"/>
                            </w:rPr>
                            <m:t xml:space="preserve"> v</m:t>
                          </m:r>
                        </m:e>
                        <m:sub>
                          <m:r>
                            <m:rPr>
                              <m:sty m:val="b"/>
                            </m:rPr>
                            <w:rPr>
                              <w:rFonts w:ascii="Cambria Math" w:hAnsi="Cambria Math"/>
                            </w:rPr>
                            <m:t xml:space="preserve">anchor </m:t>
                          </m:r>
                        </m:sub>
                      </m:sSub>
                      <m:r>
                        <m:rPr>
                          <m:sty m:val="bi"/>
                        </m:rPr>
                        <w:rPr>
                          <w:rFonts w:ascii="Cambria Math" w:hAnsi="Cambria Math"/>
                        </w:rPr>
                        <m:t>×</m:t>
                      </m:r>
                      <m:sSub>
                        <m:sSubPr>
                          <m:ctrlPr>
                            <w:rPr>
                              <w:rFonts w:ascii="Cambria Math" w:hAnsi="Cambria Math"/>
                              <w:b/>
                              <w:bCs/>
                              <w:iCs/>
                            </w:rPr>
                          </m:ctrlPr>
                        </m:sSubPr>
                        <m:e>
                          <m:r>
                            <m:rPr>
                              <m:sty m:val="b"/>
                            </m:rPr>
                            <w:rPr>
                              <w:rFonts w:ascii="Cambria Math" w:hAnsi="Cambria Math"/>
                            </w:rPr>
                            <m:t>a</m:t>
                          </m:r>
                        </m:e>
                        <m:sub>
                          <m:r>
                            <m:rPr>
                              <m:sty m:val="b"/>
                            </m:rPr>
                            <w:rPr>
                              <w:rFonts w:ascii="Cambria Math" w:hAnsi="Cambria Math"/>
                            </w:rPr>
                            <m:t xml:space="preserve">anchor </m:t>
                          </m:r>
                        </m:sub>
                      </m:sSub>
                    </m:den>
                  </m:f>
                </m:e>
              </m:d>
            </m:e>
          </m:func>
        </m:oMath>
      </m:oMathPara>
    </w:p>
    <w:p w14:paraId="27579A53" w14:textId="78E45B82" w:rsidR="002F47F1" w:rsidRPr="002F47F1" w:rsidRDefault="002F47F1" w:rsidP="002F47F1">
      <w:pPr>
        <w:tabs>
          <w:tab w:val="right" w:pos="8505"/>
        </w:tabs>
        <w:spacing w:after="120"/>
        <w:ind w:left="2268" w:right="1134"/>
        <w:jc w:val="both"/>
        <w:rPr>
          <w:b/>
          <w:bCs/>
          <w:iCs/>
          <w:lang w:val="en-US"/>
        </w:rPr>
      </w:pPr>
      <w:r w:rsidRPr="002F47F1">
        <w:rPr>
          <w:b/>
          <w:bCs/>
          <w:lang w:val="en-US"/>
        </w:rPr>
        <w:t xml:space="preserve">For all other vehicles the sound level </w:t>
      </w:r>
      <w:r w:rsidRPr="00CC2E8A">
        <w:rPr>
          <w:b/>
          <w:bCs/>
        </w:rPr>
        <w:t>Δ</w:t>
      </w:r>
      <w:proofErr w:type="spellStart"/>
      <w:proofErr w:type="gramStart"/>
      <w:r w:rsidRPr="002F47F1">
        <w:rPr>
          <w:b/>
          <w:bCs/>
          <w:lang w:val="en-US"/>
        </w:rPr>
        <w:t>L</w:t>
      </w:r>
      <w:r w:rsidR="002156C2" w:rsidRPr="00F50594">
        <w:rPr>
          <w:b/>
          <w:bCs/>
          <w:color w:val="0000FF"/>
          <w:vertAlign w:val="subscript"/>
          <w:lang w:val="en-US"/>
        </w:rPr>
        <w:t>ASEP</w:t>
      </w:r>
      <w:r w:rsidR="002156C2" w:rsidRPr="002156C2">
        <w:rPr>
          <w:b/>
          <w:bCs/>
          <w:strike/>
          <w:color w:val="0000FF"/>
          <w:vertAlign w:val="subscript"/>
          <w:lang w:val="en-US"/>
        </w:rPr>
        <w:t>acc</w:t>
      </w:r>
      <w:proofErr w:type="spellEnd"/>
      <w:r w:rsidRPr="002F47F1">
        <w:rPr>
          <w:b/>
          <w:bCs/>
          <w:vertAlign w:val="subscript"/>
          <w:lang w:val="en-US"/>
        </w:rPr>
        <w:t>,</w:t>
      </w:r>
      <w:r w:rsidRPr="00CC3EEF">
        <w:rPr>
          <w:b/>
          <w:bCs/>
          <w:vertAlign w:val="subscript"/>
        </w:rPr>
        <w:t>κ</w:t>
      </w:r>
      <w:proofErr w:type="gramEnd"/>
      <w:r w:rsidRPr="002F47F1">
        <w:rPr>
          <w:b/>
          <w:bCs/>
          <w:vertAlign w:val="subscript"/>
          <w:lang w:val="en-US"/>
        </w:rPr>
        <w:t xml:space="preserve">j </w:t>
      </w:r>
      <w:r w:rsidRPr="002F47F1">
        <w:rPr>
          <w:b/>
          <w:bCs/>
          <w:lang w:val="en-US"/>
        </w:rPr>
        <w:t xml:space="preserve">is set to 0 </w:t>
      </w:r>
      <w:proofErr w:type="spellStart"/>
      <w:r w:rsidRPr="002F47F1">
        <w:rPr>
          <w:b/>
          <w:bCs/>
          <w:lang w:val="en-US"/>
        </w:rPr>
        <w:t>dB.</w:t>
      </w:r>
      <w:proofErr w:type="spellEnd"/>
      <w:r w:rsidRPr="002F47F1">
        <w:rPr>
          <w:iCs/>
          <w:lang w:val="en-US"/>
        </w:rPr>
        <w:t>"</w:t>
      </w:r>
    </w:p>
    <w:p w14:paraId="66C82E21" w14:textId="77777777" w:rsidR="002F47F1" w:rsidRPr="00CC2E8A" w:rsidRDefault="002F47F1" w:rsidP="002F47F1">
      <w:pPr>
        <w:tabs>
          <w:tab w:val="left" w:pos="2268"/>
        </w:tabs>
        <w:spacing w:after="120"/>
        <w:ind w:left="2268" w:right="1134" w:hanging="1134"/>
        <w:jc w:val="both"/>
        <w:rPr>
          <w:i/>
          <w:lang w:val="en-US"/>
        </w:rPr>
      </w:pPr>
      <w:r>
        <w:rPr>
          <w:i/>
          <w:lang w:val="en-US"/>
        </w:rPr>
        <w:t>P</w:t>
      </w:r>
      <w:r w:rsidRPr="00CC2E8A">
        <w:rPr>
          <w:i/>
          <w:lang w:val="en-US"/>
        </w:rPr>
        <w:t>aragraph 3.4.</w:t>
      </w:r>
      <w:r>
        <w:rPr>
          <w:i/>
          <w:lang w:val="en-US"/>
        </w:rPr>
        <w:t xml:space="preserve"> (former), </w:t>
      </w:r>
      <w:r w:rsidRPr="00AC13AC">
        <w:rPr>
          <w:iCs/>
          <w:lang w:val="en-US"/>
        </w:rPr>
        <w:t>renumber:</w:t>
      </w:r>
    </w:p>
    <w:p w14:paraId="289E88DF" w14:textId="77777777" w:rsidR="002F47F1" w:rsidRPr="002F47F1" w:rsidRDefault="002F47F1" w:rsidP="002F47F1">
      <w:pPr>
        <w:keepNext/>
        <w:keepLines/>
        <w:spacing w:after="120"/>
        <w:ind w:left="2268" w:right="1134" w:hanging="1134"/>
        <w:jc w:val="both"/>
        <w:rPr>
          <w:lang w:val="en-US"/>
        </w:rPr>
      </w:pPr>
      <w:r w:rsidRPr="002F47F1">
        <w:rPr>
          <w:iCs/>
          <w:lang w:val="en-US"/>
        </w:rPr>
        <w:t>"</w:t>
      </w:r>
      <w:r w:rsidRPr="002F47F1">
        <w:rPr>
          <w:lang w:val="en-US"/>
        </w:rPr>
        <w:t>3.</w:t>
      </w:r>
      <w:r w:rsidRPr="002F47F1">
        <w:rPr>
          <w:strike/>
          <w:lang w:val="en-US"/>
        </w:rPr>
        <w:t>4</w:t>
      </w:r>
      <w:r w:rsidRPr="002F47F1">
        <w:rPr>
          <w:b/>
          <w:bCs/>
          <w:lang w:val="en-US"/>
        </w:rPr>
        <w:t>5</w:t>
      </w:r>
      <w:r w:rsidRPr="002F47F1">
        <w:rPr>
          <w:lang w:val="en-US"/>
        </w:rPr>
        <w:t>.</w:t>
      </w:r>
      <w:r w:rsidRPr="002F47F1">
        <w:rPr>
          <w:lang w:val="en-US"/>
        </w:rPr>
        <w:tab/>
        <w:t>Additional Samples</w:t>
      </w:r>
      <w:r w:rsidRPr="002F47F1">
        <w:rPr>
          <w:iCs/>
          <w:lang w:val="en-US"/>
        </w:rPr>
        <w:t>"</w:t>
      </w:r>
    </w:p>
    <w:p w14:paraId="64F5A787" w14:textId="77777777" w:rsidR="002F47F1" w:rsidRPr="002F47F1" w:rsidRDefault="002F47F1" w:rsidP="002F47F1">
      <w:pPr>
        <w:tabs>
          <w:tab w:val="left" w:pos="2268"/>
        </w:tabs>
        <w:spacing w:after="120"/>
        <w:ind w:left="2268" w:right="1134" w:hanging="1134"/>
        <w:jc w:val="both"/>
        <w:rPr>
          <w:i/>
          <w:lang w:val="en-US"/>
        </w:rPr>
      </w:pPr>
      <w:r w:rsidRPr="002F47F1">
        <w:rPr>
          <w:i/>
          <w:lang w:val="en-US"/>
        </w:rPr>
        <w:t>Paragraph 3.5. (former),</w:t>
      </w:r>
      <w:r w:rsidRPr="002F47F1">
        <w:rPr>
          <w:lang w:val="en-US"/>
        </w:rPr>
        <w:t xml:space="preserve"> renumber and amend to read:</w:t>
      </w:r>
    </w:p>
    <w:p w14:paraId="3F28E20D" w14:textId="77777777" w:rsidR="002F47F1" w:rsidRPr="002F47F1" w:rsidRDefault="002F47F1" w:rsidP="002F47F1">
      <w:pPr>
        <w:spacing w:after="120"/>
        <w:ind w:left="2268" w:right="1134" w:hanging="1134"/>
        <w:jc w:val="both"/>
        <w:rPr>
          <w:lang w:val="en-US"/>
        </w:rPr>
      </w:pPr>
      <w:r w:rsidRPr="002F47F1">
        <w:rPr>
          <w:lang w:val="en-US"/>
        </w:rPr>
        <w:t>"3.</w:t>
      </w:r>
      <w:r w:rsidRPr="002F47F1">
        <w:rPr>
          <w:strike/>
          <w:lang w:val="en-US"/>
        </w:rPr>
        <w:t>5</w:t>
      </w:r>
      <w:r w:rsidRPr="002F47F1">
        <w:rPr>
          <w:b/>
          <w:bCs/>
          <w:lang w:val="en-US"/>
        </w:rPr>
        <w:t>6</w:t>
      </w:r>
      <w:r w:rsidRPr="002F47F1">
        <w:rPr>
          <w:lang w:val="en-US"/>
        </w:rPr>
        <w:t>.</w:t>
      </w:r>
      <w:r w:rsidRPr="002F47F1">
        <w:rPr>
          <w:lang w:val="en-US"/>
        </w:rPr>
        <w:tab/>
        <w:t>Specifications</w:t>
      </w:r>
    </w:p>
    <w:p w14:paraId="1E74D7CE" w14:textId="77777777" w:rsidR="002F47F1" w:rsidRPr="002F47F1" w:rsidRDefault="002F47F1" w:rsidP="002F47F1">
      <w:pPr>
        <w:spacing w:after="120"/>
        <w:ind w:left="2268" w:right="1134"/>
        <w:jc w:val="both"/>
        <w:rPr>
          <w:lang w:val="en-US"/>
        </w:rPr>
      </w:pPr>
      <w:r w:rsidRPr="002F47F1">
        <w:rPr>
          <w:lang w:val="en-US"/>
        </w:rPr>
        <w:t>Every individual sound measurement shall be evaluated.</w:t>
      </w:r>
    </w:p>
    <w:p w14:paraId="0387AD77" w14:textId="77777777" w:rsidR="002F47F1" w:rsidRPr="002F47F1" w:rsidRDefault="002F47F1" w:rsidP="002F47F1">
      <w:pPr>
        <w:spacing w:after="120"/>
        <w:ind w:left="2268" w:right="1134"/>
        <w:jc w:val="both"/>
        <w:rPr>
          <w:lang w:val="en-US"/>
        </w:rPr>
      </w:pPr>
      <w:r w:rsidRPr="002F47F1">
        <w:rPr>
          <w:lang w:val="en-US"/>
        </w:rPr>
        <w:t>The sound level of every specified measurement point shall not exceed the limits given below:</w:t>
      </w:r>
    </w:p>
    <w:p w14:paraId="0716677B" w14:textId="1D9BF4FF" w:rsidR="002F47F1" w:rsidRPr="002F47F1" w:rsidRDefault="002F47F1" w:rsidP="002F47F1">
      <w:pPr>
        <w:autoSpaceDE w:val="0"/>
        <w:autoSpaceDN w:val="0"/>
        <w:adjustRightInd w:val="0"/>
        <w:spacing w:after="120"/>
        <w:ind w:left="2268" w:right="379" w:firstLine="2"/>
        <w:jc w:val="both"/>
        <w:rPr>
          <w:lang w:val="en-US"/>
        </w:rPr>
      </w:pPr>
      <w:r w:rsidRPr="002F47F1">
        <w:rPr>
          <w:lang w:val="en-US"/>
        </w:rPr>
        <w:t>L</w:t>
      </w:r>
      <w:r w:rsidRPr="00D4723B">
        <w:rPr>
          <w:vertAlign w:val="subscript"/>
        </w:rPr>
        <w:t>κ</w:t>
      </w:r>
      <w:r w:rsidRPr="002F47F1">
        <w:rPr>
          <w:vertAlign w:val="subscript"/>
          <w:lang w:val="en-US"/>
        </w:rPr>
        <w:t xml:space="preserve">j </w:t>
      </w:r>
      <w:r w:rsidRPr="002F47F1">
        <w:rPr>
          <w:b/>
          <w:bCs/>
          <w:lang w:val="en-US"/>
        </w:rPr>
        <w:t xml:space="preserve">- </w:t>
      </w:r>
      <w:r w:rsidRPr="00353CE5">
        <w:rPr>
          <w:b/>
          <w:bCs/>
        </w:rPr>
        <w:t>Δ</w:t>
      </w:r>
      <w:proofErr w:type="spellStart"/>
      <w:r w:rsidRPr="002F47F1">
        <w:rPr>
          <w:b/>
          <w:bCs/>
          <w:lang w:val="en-US"/>
        </w:rPr>
        <w:t>L</w:t>
      </w:r>
      <w:r w:rsidR="005E77FA" w:rsidRPr="00F50594">
        <w:rPr>
          <w:b/>
          <w:bCs/>
          <w:color w:val="0000FF"/>
          <w:vertAlign w:val="subscript"/>
          <w:lang w:val="en-US"/>
        </w:rPr>
        <w:t>ASE</w:t>
      </w:r>
      <w:r w:rsidR="00F50594" w:rsidRPr="00F50594">
        <w:rPr>
          <w:b/>
          <w:bCs/>
          <w:color w:val="0000FF"/>
          <w:vertAlign w:val="subscript"/>
          <w:lang w:val="en-US"/>
        </w:rPr>
        <w:t>P</w:t>
      </w:r>
      <w:r w:rsidRPr="005E77FA">
        <w:rPr>
          <w:b/>
          <w:bCs/>
          <w:strike/>
          <w:vertAlign w:val="subscript"/>
          <w:lang w:val="en-US"/>
        </w:rPr>
        <w:t>acc</w:t>
      </w:r>
      <w:proofErr w:type="spellEnd"/>
      <w:r w:rsidR="004E69C6">
        <w:rPr>
          <w:b/>
          <w:bCs/>
          <w:strike/>
          <w:vertAlign w:val="subscript"/>
          <w:lang w:val="en-US"/>
        </w:rPr>
        <w:t>,</w:t>
      </w:r>
      <w:r w:rsidRPr="002F47F1">
        <w:rPr>
          <w:b/>
          <w:bCs/>
          <w:vertAlign w:val="subscript"/>
          <w:lang w:val="en-US"/>
        </w:rPr>
        <w:t xml:space="preserve"> </w:t>
      </w:r>
      <w:proofErr w:type="gramStart"/>
      <w:r w:rsidRPr="00B74063">
        <w:rPr>
          <w:b/>
          <w:bCs/>
          <w:vertAlign w:val="subscript"/>
        </w:rPr>
        <w:t>κ</w:t>
      </w:r>
      <w:r w:rsidRPr="00B74063">
        <w:rPr>
          <w:b/>
          <w:bCs/>
          <w:vertAlign w:val="subscript"/>
          <w:lang w:val="en-US"/>
        </w:rPr>
        <w:t>,</w:t>
      </w:r>
      <w:r w:rsidRPr="002F47F1">
        <w:rPr>
          <w:vertAlign w:val="subscript"/>
          <w:lang w:val="en-US"/>
        </w:rPr>
        <w:t>j</w:t>
      </w:r>
      <w:proofErr w:type="gramEnd"/>
      <w:r w:rsidRPr="002F47F1">
        <w:rPr>
          <w:lang w:val="en-US"/>
        </w:rPr>
        <w:t xml:space="preserve"> ≤ L</w:t>
      </w:r>
      <w:r w:rsidRPr="002F47F1">
        <w:rPr>
          <w:vertAlign w:val="subscript"/>
          <w:lang w:val="en-US"/>
        </w:rPr>
        <w:t>ASEP</w:t>
      </w:r>
      <w:r w:rsidR="003857FC">
        <w:rPr>
          <w:vertAlign w:val="subscript"/>
          <w:lang w:val="en-US"/>
        </w:rPr>
        <w:t>,</w:t>
      </w:r>
      <w:r w:rsidRPr="00D4723B">
        <w:rPr>
          <w:vertAlign w:val="subscript"/>
        </w:rPr>
        <w:t>κ</w:t>
      </w:r>
      <w:r w:rsidRPr="002F47F1">
        <w:rPr>
          <w:vertAlign w:val="subscript"/>
          <w:lang w:val="en-US"/>
        </w:rPr>
        <w:t>.j</w:t>
      </w:r>
      <w:r w:rsidRPr="002F47F1">
        <w:rPr>
          <w:lang w:val="en-US"/>
        </w:rPr>
        <w:t xml:space="preserve"> + x</w:t>
      </w:r>
    </w:p>
    <w:p w14:paraId="018C8479" w14:textId="77777777" w:rsidR="002F47F1" w:rsidRPr="002F47F1" w:rsidRDefault="002F47F1" w:rsidP="002F47F1">
      <w:pPr>
        <w:spacing w:after="120"/>
        <w:ind w:left="2268" w:right="379"/>
        <w:jc w:val="both"/>
        <w:rPr>
          <w:lang w:val="en-US"/>
        </w:rPr>
      </w:pPr>
      <w:r w:rsidRPr="002F47F1">
        <w:rPr>
          <w:lang w:val="en-US"/>
        </w:rPr>
        <w:t>With:</w:t>
      </w:r>
    </w:p>
    <w:p w14:paraId="06C2BE92" w14:textId="77777777" w:rsidR="002F47F1" w:rsidRPr="002F47F1" w:rsidRDefault="002F47F1" w:rsidP="002F47F1">
      <w:pPr>
        <w:spacing w:after="120"/>
        <w:ind w:left="5387" w:right="1134" w:hanging="3119"/>
        <w:jc w:val="both"/>
        <w:rPr>
          <w:strike/>
          <w:lang w:val="en-US"/>
        </w:rPr>
      </w:pPr>
      <w:r w:rsidRPr="002F47F1">
        <w:rPr>
          <w:strike/>
          <w:lang w:val="en-US"/>
        </w:rPr>
        <w:t xml:space="preserve">x = 3 dB(A) </w:t>
      </w:r>
      <w:r w:rsidRPr="002F47F1">
        <w:rPr>
          <w:b/>
          <w:strike/>
          <w:lang w:val="en-US"/>
        </w:rPr>
        <w:t xml:space="preserve">+ </w:t>
      </w:r>
      <w:r w:rsidRPr="002F47F1">
        <w:rPr>
          <w:strike/>
          <w:lang w:val="en-US"/>
        </w:rPr>
        <w:t>limit value</w:t>
      </w:r>
      <w:r w:rsidRPr="00567B62">
        <w:rPr>
          <w:rStyle w:val="Funotenzeichen"/>
          <w:strike/>
        </w:rPr>
        <w:footnoteReference w:id="4"/>
      </w:r>
      <w:r w:rsidRPr="002F47F1">
        <w:rPr>
          <w:strike/>
          <w:lang w:val="en-US"/>
        </w:rPr>
        <w:t xml:space="preserve"> - L</w:t>
      </w:r>
      <w:r w:rsidRPr="002F47F1">
        <w:rPr>
          <w:rFonts w:ascii="Times New Roman Bold" w:hAnsi="Times New Roman Bold"/>
          <w:strike/>
          <w:vertAlign w:val="subscript"/>
          <w:lang w:val="en-US"/>
        </w:rPr>
        <w:t>urban</w:t>
      </w:r>
      <w:r w:rsidRPr="002F47F1">
        <w:rPr>
          <w:strike/>
          <w:lang w:val="en-US"/>
        </w:rPr>
        <w:tab/>
        <w:t xml:space="preserve">for </w:t>
      </w:r>
      <w:proofErr w:type="gramStart"/>
      <w:r w:rsidRPr="002F47F1">
        <w:rPr>
          <w:strike/>
          <w:lang w:val="en-US"/>
        </w:rPr>
        <w:t>vehicle  tested</w:t>
      </w:r>
      <w:proofErr w:type="gramEnd"/>
      <w:r w:rsidRPr="002F47F1">
        <w:rPr>
          <w:strike/>
          <w:lang w:val="en-US"/>
        </w:rPr>
        <w:t xml:space="preserve"> with non-locked transmission  conditions</w:t>
      </w:r>
    </w:p>
    <w:p w14:paraId="7815ABBF" w14:textId="77777777" w:rsidR="002F47F1" w:rsidRPr="002F47F1" w:rsidRDefault="002F47F1" w:rsidP="002F47F1">
      <w:pPr>
        <w:tabs>
          <w:tab w:val="left" w:pos="5387"/>
        </w:tabs>
        <w:spacing w:after="120"/>
        <w:ind w:left="2700" w:right="1134" w:hanging="430"/>
        <w:jc w:val="both"/>
        <w:rPr>
          <w:lang w:val="en-US"/>
        </w:rPr>
      </w:pPr>
      <w:r w:rsidRPr="002F47F1">
        <w:rPr>
          <w:lang w:val="en-US"/>
        </w:rPr>
        <w:tab/>
        <w:t>x = 2 dB</w:t>
      </w:r>
      <w:r w:rsidRPr="005122DE">
        <w:rPr>
          <w:strike/>
          <w:color w:val="0000FF"/>
          <w:lang w:val="en-US"/>
        </w:rPr>
        <w:t>(A)</w:t>
      </w:r>
      <w:r w:rsidRPr="002F47F1">
        <w:rPr>
          <w:lang w:val="en-US"/>
        </w:rPr>
        <w:t xml:space="preserve"> + </w:t>
      </w:r>
      <w:r w:rsidRPr="002F47F1">
        <w:rPr>
          <w:b/>
          <w:bCs/>
          <w:lang w:val="en-US"/>
        </w:rPr>
        <w:t>(</w:t>
      </w:r>
      <w:r w:rsidRPr="002F47F1">
        <w:rPr>
          <w:lang w:val="en-US"/>
        </w:rPr>
        <w:t>limit value</w:t>
      </w:r>
      <w:r w:rsidRPr="007A1DFE">
        <w:rPr>
          <w:rStyle w:val="Funotenzeichen"/>
          <w:lang w:val="en-US"/>
        </w:rPr>
        <w:t>³</w:t>
      </w:r>
      <w:r w:rsidRPr="002F47F1">
        <w:rPr>
          <w:lang w:val="en-US"/>
        </w:rPr>
        <w:t xml:space="preserve"> - L</w:t>
      </w:r>
      <w:r w:rsidRPr="002F47F1">
        <w:rPr>
          <w:rFonts w:ascii="Times New Roman Bold" w:hAnsi="Times New Roman Bold"/>
          <w:vertAlign w:val="subscript"/>
          <w:lang w:val="en-US"/>
        </w:rPr>
        <w:t>urban</w:t>
      </w:r>
      <w:r w:rsidRPr="002F47F1">
        <w:rPr>
          <w:rFonts w:ascii="Times New Roman Bold" w:hAnsi="Times New Roman Bold"/>
          <w:lang w:val="en-US"/>
        </w:rPr>
        <w:t>),</w:t>
      </w:r>
      <w:r w:rsidRPr="002F47F1">
        <w:rPr>
          <w:lang w:val="en-US"/>
        </w:rPr>
        <w:tab/>
        <w:t xml:space="preserve"> </w:t>
      </w:r>
      <w:r w:rsidRPr="002F47F1">
        <w:rPr>
          <w:strike/>
          <w:lang w:val="en-US"/>
        </w:rPr>
        <w:t>of Annex 3 for all other vehicles</w:t>
      </w:r>
    </w:p>
    <w:p w14:paraId="726AB961" w14:textId="77777777" w:rsidR="002F47F1" w:rsidRPr="00D65103" w:rsidRDefault="002F47F1" w:rsidP="002F47F1">
      <w:pPr>
        <w:tabs>
          <w:tab w:val="left" w:pos="5387"/>
        </w:tabs>
        <w:spacing w:after="120"/>
        <w:ind w:left="2700" w:right="1134" w:hanging="430"/>
        <w:jc w:val="both"/>
        <w:rPr>
          <w:b/>
          <w:bCs/>
        </w:rPr>
      </w:pPr>
      <w:proofErr w:type="gramStart"/>
      <w:r w:rsidRPr="00D65103">
        <w:rPr>
          <w:b/>
          <w:bCs/>
        </w:rPr>
        <w:t>and</w:t>
      </w:r>
      <w:proofErr w:type="gramEnd"/>
      <w:r w:rsidRPr="00D65103">
        <w:rPr>
          <w:b/>
          <w:bCs/>
        </w:rPr>
        <w:t xml:space="preserve"> </w:t>
      </w:r>
      <w:proofErr w:type="spellStart"/>
      <w:r w:rsidRPr="00D65103">
        <w:rPr>
          <w:b/>
          <w:bCs/>
        </w:rPr>
        <w:t>only</w:t>
      </w:r>
      <w:proofErr w:type="spellEnd"/>
      <w:r w:rsidRPr="00D65103">
        <w:rPr>
          <w:b/>
          <w:bCs/>
        </w:rPr>
        <w:t xml:space="preserve"> for </w:t>
      </w:r>
      <w:proofErr w:type="spellStart"/>
      <w:r w:rsidRPr="00D65103">
        <w:rPr>
          <w:b/>
          <w:bCs/>
        </w:rPr>
        <w:t>vehicles</w:t>
      </w:r>
      <w:proofErr w:type="spellEnd"/>
      <w:r w:rsidRPr="00D65103">
        <w:rPr>
          <w:b/>
          <w:bCs/>
        </w:rPr>
        <w:t xml:space="preserve"> </w:t>
      </w:r>
    </w:p>
    <w:p w14:paraId="0356B18F" w14:textId="77777777" w:rsidR="002F47F1" w:rsidRPr="0051664E" w:rsidRDefault="002F47F1" w:rsidP="00472469">
      <w:pPr>
        <w:pStyle w:val="Listenabsatz"/>
        <w:numPr>
          <w:ilvl w:val="0"/>
          <w:numId w:val="11"/>
        </w:numPr>
        <w:tabs>
          <w:tab w:val="left" w:pos="2835"/>
        </w:tabs>
        <w:suppressAutoHyphens w:val="0"/>
        <w:spacing w:after="120" w:line="259" w:lineRule="auto"/>
        <w:ind w:right="1134"/>
        <w:jc w:val="both"/>
        <w:rPr>
          <w:b/>
          <w:bCs/>
          <w:strike/>
        </w:rPr>
      </w:pPr>
      <w:r w:rsidRPr="0051664E">
        <w:rPr>
          <w:b/>
          <w:bCs/>
        </w:rPr>
        <w:t xml:space="preserve">tested with non-locked transmission conditions given by multiple gear ratios or </w:t>
      </w:r>
    </w:p>
    <w:p w14:paraId="2FE65D0B" w14:textId="77777777" w:rsidR="002F47F1" w:rsidRPr="0051664E" w:rsidRDefault="002F47F1" w:rsidP="00472469">
      <w:pPr>
        <w:pStyle w:val="Listenabsatz"/>
        <w:numPr>
          <w:ilvl w:val="0"/>
          <w:numId w:val="11"/>
        </w:numPr>
        <w:tabs>
          <w:tab w:val="left" w:pos="2835"/>
        </w:tabs>
        <w:suppressAutoHyphens w:val="0"/>
        <w:spacing w:after="120" w:line="259" w:lineRule="auto"/>
        <w:ind w:right="1134"/>
        <w:jc w:val="both"/>
        <w:rPr>
          <w:b/>
          <w:bCs/>
          <w:strike/>
        </w:rPr>
      </w:pPr>
      <w:r w:rsidRPr="0051664E">
        <w:rPr>
          <w:b/>
          <w:bCs/>
        </w:rPr>
        <w:t xml:space="preserve">having multiple electric propulsion sources or </w:t>
      </w:r>
    </w:p>
    <w:p w14:paraId="338C3B46" w14:textId="77777777" w:rsidR="002F47F1" w:rsidRPr="0051664E" w:rsidRDefault="002F47F1" w:rsidP="00472469">
      <w:pPr>
        <w:pStyle w:val="Listenabsatz"/>
        <w:numPr>
          <w:ilvl w:val="0"/>
          <w:numId w:val="11"/>
        </w:numPr>
        <w:tabs>
          <w:tab w:val="left" w:pos="2835"/>
        </w:tabs>
        <w:suppressAutoHyphens w:val="0"/>
        <w:spacing w:after="120" w:line="259" w:lineRule="auto"/>
        <w:ind w:right="1134"/>
        <w:jc w:val="both"/>
        <w:rPr>
          <w:b/>
          <w:bCs/>
          <w:strike/>
        </w:rPr>
      </w:pPr>
      <w:r w:rsidRPr="0051664E">
        <w:rPr>
          <w:b/>
          <w:bCs/>
        </w:rPr>
        <w:t xml:space="preserve">having an </w:t>
      </w:r>
      <w:proofErr w:type="spellStart"/>
      <w:r w:rsidRPr="0051664E">
        <w:rPr>
          <w:b/>
          <w:bCs/>
        </w:rPr>
        <w:t>L</w:t>
      </w:r>
      <w:r w:rsidRPr="0051664E">
        <w:rPr>
          <w:b/>
          <w:bCs/>
          <w:vertAlign w:val="subscript"/>
        </w:rPr>
        <w:t>crs_rep</w:t>
      </w:r>
      <w:proofErr w:type="spellEnd"/>
      <w:r w:rsidRPr="0051664E">
        <w:rPr>
          <w:b/>
          <w:bCs/>
        </w:rPr>
        <w:t xml:space="preserve"> greater than </w:t>
      </w:r>
      <w:proofErr w:type="spellStart"/>
      <w:r w:rsidRPr="0051664E">
        <w:rPr>
          <w:b/>
          <w:bCs/>
        </w:rPr>
        <w:t>L</w:t>
      </w:r>
      <w:r w:rsidRPr="0051664E">
        <w:rPr>
          <w:b/>
          <w:bCs/>
          <w:vertAlign w:val="subscript"/>
        </w:rPr>
        <w:t>wot_rep</w:t>
      </w:r>
      <w:proofErr w:type="spellEnd"/>
      <w:r w:rsidRPr="0051664E">
        <w:rPr>
          <w:b/>
          <w:bCs/>
        </w:rPr>
        <w:t xml:space="preserve"> of Annex 3:</w:t>
      </w:r>
    </w:p>
    <w:p w14:paraId="25CAC2D3" w14:textId="3B269848" w:rsidR="002F47F1" w:rsidRPr="002F47F1" w:rsidRDefault="002F47F1" w:rsidP="002F47F1">
      <w:pPr>
        <w:tabs>
          <w:tab w:val="left" w:pos="5387"/>
        </w:tabs>
        <w:spacing w:after="120"/>
        <w:ind w:left="2700" w:right="1134" w:hanging="430"/>
        <w:jc w:val="both"/>
        <w:rPr>
          <w:lang w:val="en-US"/>
        </w:rPr>
      </w:pPr>
      <w:r w:rsidRPr="002F47F1">
        <w:rPr>
          <w:lang w:val="en-US"/>
        </w:rPr>
        <w:tab/>
        <w:t>x = 3 dB + (limit value</w:t>
      </w:r>
      <w:r w:rsidRPr="0051664E">
        <w:rPr>
          <w:rStyle w:val="Funotenzeichen"/>
        </w:rPr>
        <w:footnoteReference w:id="5"/>
      </w:r>
      <w:r w:rsidRPr="002F47F1">
        <w:rPr>
          <w:lang w:val="en-US"/>
        </w:rPr>
        <w:t xml:space="preserve"> - </w:t>
      </w:r>
      <w:proofErr w:type="spellStart"/>
      <w:proofErr w:type="gramStart"/>
      <w:r w:rsidRPr="002F47F1">
        <w:rPr>
          <w:lang w:val="en-US"/>
        </w:rPr>
        <w:t>L</w:t>
      </w:r>
      <w:r w:rsidR="005B3BBF" w:rsidRPr="005B3BBF">
        <w:rPr>
          <w:strike/>
          <w:color w:val="0000FF"/>
          <w:lang w:val="en-US"/>
        </w:rPr>
        <w:t>urban</w:t>
      </w:r>
      <w:r w:rsidRPr="005B3BBF">
        <w:rPr>
          <w:b/>
          <w:bCs/>
          <w:color w:val="0000FF"/>
          <w:vertAlign w:val="subscript"/>
          <w:lang w:val="en-US"/>
        </w:rPr>
        <w:t>urban</w:t>
      </w:r>
      <w:proofErr w:type="spellEnd"/>
      <w:r w:rsidRPr="002F47F1">
        <w:rPr>
          <w:lang w:val="en-US"/>
        </w:rPr>
        <w:t>)  of</w:t>
      </w:r>
      <w:proofErr w:type="gramEnd"/>
      <w:r w:rsidRPr="002F47F1">
        <w:rPr>
          <w:lang w:val="en-US"/>
        </w:rPr>
        <w:t xml:space="preserve"> Annex 3</w:t>
      </w:r>
    </w:p>
    <w:p w14:paraId="6EA0DCAF" w14:textId="77777777" w:rsidR="002F47F1" w:rsidRPr="002F47F1" w:rsidRDefault="002F47F1" w:rsidP="002F47F1">
      <w:pPr>
        <w:tabs>
          <w:tab w:val="left" w:pos="5387"/>
        </w:tabs>
        <w:spacing w:after="120"/>
        <w:ind w:left="2700" w:right="1134" w:hanging="430"/>
        <w:jc w:val="both"/>
        <w:rPr>
          <w:lang w:val="en-US"/>
        </w:rPr>
      </w:pPr>
    </w:p>
    <w:p w14:paraId="2C3F2315" w14:textId="77777777" w:rsidR="002F47F1" w:rsidRPr="002F47F1" w:rsidRDefault="002F47F1" w:rsidP="002F47F1">
      <w:pPr>
        <w:spacing w:after="120"/>
        <w:ind w:left="2268" w:right="1134"/>
        <w:jc w:val="both"/>
        <w:rPr>
          <w:lang w:val="en-US"/>
        </w:rPr>
      </w:pPr>
      <w:r w:rsidRPr="002F47F1">
        <w:rPr>
          <w:lang w:val="en-US"/>
        </w:rPr>
        <w:t xml:space="preserve">If </w:t>
      </w:r>
      <w:r w:rsidRPr="002F47F1">
        <w:rPr>
          <w:b/>
          <w:bCs/>
          <w:lang w:val="en-US"/>
        </w:rPr>
        <w:t>at any point</w:t>
      </w:r>
      <w:r w:rsidRPr="002F47F1">
        <w:rPr>
          <w:lang w:val="en-US"/>
        </w:rPr>
        <w:t xml:space="preserve"> the measured sound level </w:t>
      </w:r>
      <w:r w:rsidRPr="002F47F1">
        <w:rPr>
          <w:strike/>
          <w:lang w:val="en-US"/>
        </w:rPr>
        <w:t>at a point</w:t>
      </w:r>
      <w:r w:rsidRPr="002F47F1">
        <w:rPr>
          <w:lang w:val="en-US"/>
        </w:rPr>
        <w:t xml:space="preserve"> exceeds the limit, two additional measurements at the same point shall be carried out to verify the measurement uncertainty. The vehicle is still in compliance with ASEP, if the </w:t>
      </w:r>
      <w:r w:rsidRPr="002F47F1">
        <w:rPr>
          <w:lang w:val="en-US"/>
        </w:rPr>
        <w:lastRenderedPageBreak/>
        <w:t>average of the three valid measurements at this specific point fulfils the specification."</w:t>
      </w:r>
    </w:p>
    <w:p w14:paraId="018F7575" w14:textId="77777777" w:rsidR="0074648C" w:rsidRDefault="0074648C" w:rsidP="002F47F1">
      <w:pPr>
        <w:keepNext/>
        <w:tabs>
          <w:tab w:val="left" w:pos="2268"/>
        </w:tabs>
        <w:spacing w:after="120"/>
        <w:ind w:left="2268" w:right="1134" w:hanging="1134"/>
        <w:jc w:val="both"/>
        <w:rPr>
          <w:i/>
          <w:lang w:val="en-US"/>
        </w:rPr>
      </w:pPr>
    </w:p>
    <w:p w14:paraId="0D3199B3" w14:textId="3E48952B" w:rsidR="002F47F1" w:rsidRPr="002F47F1" w:rsidRDefault="002F47F1" w:rsidP="002F47F1">
      <w:pPr>
        <w:keepNext/>
        <w:tabs>
          <w:tab w:val="left" w:pos="2268"/>
        </w:tabs>
        <w:spacing w:after="120"/>
        <w:ind w:left="2268" w:right="1134" w:hanging="1134"/>
        <w:jc w:val="both"/>
        <w:rPr>
          <w:i/>
          <w:lang w:val="en-US"/>
        </w:rPr>
      </w:pPr>
      <w:r w:rsidRPr="002F47F1">
        <w:rPr>
          <w:i/>
          <w:lang w:val="en-US"/>
        </w:rPr>
        <w:t xml:space="preserve">Annex 9, </w:t>
      </w:r>
    </w:p>
    <w:p w14:paraId="42E21CED" w14:textId="77777777" w:rsidR="002F47F1" w:rsidRPr="002F47F1" w:rsidRDefault="002F47F1" w:rsidP="002F47F1">
      <w:pPr>
        <w:keepNext/>
        <w:tabs>
          <w:tab w:val="left" w:pos="2268"/>
        </w:tabs>
        <w:spacing w:after="120"/>
        <w:ind w:left="2268" w:right="1134" w:hanging="1134"/>
        <w:jc w:val="both"/>
        <w:rPr>
          <w:i/>
          <w:lang w:val="en-US"/>
        </w:rPr>
      </w:pPr>
      <w:r w:rsidRPr="002F47F1">
        <w:rPr>
          <w:i/>
          <w:lang w:val="en-US"/>
        </w:rPr>
        <w:t>Paragraph 1.,</w:t>
      </w:r>
      <w:r w:rsidRPr="002F47F1">
        <w:rPr>
          <w:lang w:val="en-US"/>
        </w:rPr>
        <w:t xml:space="preserve"> amend to read:</w:t>
      </w:r>
    </w:p>
    <w:p w14:paraId="777C9313" w14:textId="77777777" w:rsidR="002F47F1" w:rsidRPr="002F47F1" w:rsidRDefault="002F47F1" w:rsidP="002F47F1">
      <w:pPr>
        <w:keepNext/>
        <w:spacing w:after="120"/>
        <w:ind w:left="1134" w:right="379"/>
        <w:jc w:val="both"/>
        <w:rPr>
          <w:lang w:val="en-US"/>
        </w:rPr>
      </w:pPr>
      <w:r w:rsidRPr="002F47F1">
        <w:rPr>
          <w:lang w:val="en-US"/>
        </w:rPr>
        <w:t>"1.</w:t>
      </w:r>
      <w:r w:rsidRPr="002F47F1">
        <w:rPr>
          <w:lang w:val="en-US"/>
        </w:rPr>
        <w:tab/>
      </w:r>
      <w:r w:rsidRPr="002F47F1">
        <w:rPr>
          <w:lang w:val="en-US"/>
        </w:rPr>
        <w:tab/>
        <w:t>General</w:t>
      </w:r>
    </w:p>
    <w:p w14:paraId="01233E16" w14:textId="77777777" w:rsidR="002F47F1" w:rsidRPr="00B31ACE" w:rsidRDefault="002F47F1" w:rsidP="002F47F1">
      <w:pPr>
        <w:pStyle w:val="Listenabsatz"/>
        <w:spacing w:after="120"/>
        <w:ind w:left="2268" w:right="1134"/>
        <w:jc w:val="both"/>
      </w:pPr>
      <w:r w:rsidRPr="00B31ACE">
        <w:t>The Real Driving Additional Sound Emission Provisions (RD-ASEP) apply only to vehicles of categories M</w:t>
      </w:r>
      <w:r w:rsidRPr="00B31ACE">
        <w:rPr>
          <w:vertAlign w:val="subscript"/>
        </w:rPr>
        <w:t>1</w:t>
      </w:r>
      <w:r w:rsidRPr="00B31ACE">
        <w:t xml:space="preserve"> and N</w:t>
      </w:r>
      <w:r w:rsidRPr="00B31ACE">
        <w:rPr>
          <w:vertAlign w:val="subscript"/>
        </w:rPr>
        <w:t>1</w:t>
      </w:r>
      <w:r w:rsidRPr="00B31ACE">
        <w:t xml:space="preserve"> equipped with:</w:t>
      </w:r>
    </w:p>
    <w:p w14:paraId="401180F9" w14:textId="77777777" w:rsidR="002F47F1" w:rsidRPr="00B31ACE" w:rsidRDefault="002F47F1" w:rsidP="002F47F1">
      <w:pPr>
        <w:pStyle w:val="Listenabsatz"/>
        <w:spacing w:after="120"/>
        <w:ind w:left="2268" w:right="379"/>
        <w:jc w:val="both"/>
      </w:pPr>
      <w:r w:rsidRPr="00B31ACE">
        <w:t>-</w:t>
      </w:r>
      <w:r w:rsidRPr="00B31ACE">
        <w:tab/>
        <w:t>an internal combustion engine (ICE) for propulsion of the vehicle, or</w:t>
      </w:r>
    </w:p>
    <w:p w14:paraId="7A8DA606" w14:textId="77777777" w:rsidR="002F47F1" w:rsidRDefault="002F47F1" w:rsidP="002F47F1">
      <w:pPr>
        <w:pStyle w:val="Listenabsatz"/>
        <w:spacing w:after="120"/>
        <w:ind w:left="2829" w:right="1134" w:hanging="561"/>
        <w:jc w:val="both"/>
      </w:pPr>
      <w:r w:rsidRPr="00B31ACE">
        <w:t>-</w:t>
      </w:r>
      <w:r w:rsidRPr="00B31ACE">
        <w:tab/>
        <w:t xml:space="preserve">any other propulsion technology fitted with an </w:t>
      </w:r>
      <w:r w:rsidRPr="00B31ACE">
        <w:rPr>
          <w:strike/>
        </w:rPr>
        <w:t>exterior sound enhancement system</w:t>
      </w:r>
      <w:r w:rsidRPr="00B31ACE">
        <w:t xml:space="preserve"> </w:t>
      </w:r>
      <w:r w:rsidRPr="00B31ACE">
        <w:rPr>
          <w:b/>
          <w:bCs/>
        </w:rPr>
        <w:t>ESES</w:t>
      </w:r>
      <w:r w:rsidRPr="00B31ACE">
        <w:t>."</w:t>
      </w:r>
    </w:p>
    <w:p w14:paraId="7B10603A" w14:textId="77777777" w:rsidR="0074648C" w:rsidRDefault="0074648C" w:rsidP="002F47F1">
      <w:pPr>
        <w:tabs>
          <w:tab w:val="left" w:pos="2268"/>
        </w:tabs>
        <w:spacing w:after="120"/>
        <w:ind w:left="2268" w:right="1134" w:hanging="1134"/>
        <w:jc w:val="both"/>
        <w:rPr>
          <w:i/>
          <w:lang w:val="en-US"/>
        </w:rPr>
      </w:pPr>
    </w:p>
    <w:p w14:paraId="27272A1E" w14:textId="727E8710" w:rsidR="002F47F1" w:rsidRDefault="002F47F1" w:rsidP="002F47F1">
      <w:pPr>
        <w:tabs>
          <w:tab w:val="left" w:pos="2268"/>
        </w:tabs>
        <w:spacing w:after="120"/>
        <w:ind w:left="2268" w:right="1134" w:hanging="1134"/>
        <w:jc w:val="both"/>
        <w:rPr>
          <w:lang w:val="en-US"/>
        </w:rPr>
      </w:pPr>
      <w:r w:rsidRPr="002F47F1">
        <w:rPr>
          <w:i/>
          <w:lang w:val="en-US"/>
        </w:rPr>
        <w:t>Paragraph 2.2.,</w:t>
      </w:r>
      <w:r w:rsidRPr="002F47F1">
        <w:rPr>
          <w:lang w:val="en-US"/>
        </w:rPr>
        <w:t xml:space="preserve"> delete. </w:t>
      </w:r>
    </w:p>
    <w:p w14:paraId="59389514" w14:textId="336A1B0F" w:rsidR="0074648C" w:rsidRPr="00C5057D" w:rsidRDefault="00C5057D" w:rsidP="0074648C">
      <w:pPr>
        <w:tabs>
          <w:tab w:val="left" w:pos="8931"/>
        </w:tabs>
        <w:suppressAutoHyphens w:val="0"/>
        <w:spacing w:after="120"/>
        <w:ind w:left="2268" w:right="1134" w:hanging="1134"/>
        <w:jc w:val="both"/>
        <w:rPr>
          <w:bCs/>
          <w:strike/>
          <w:color w:val="0000FF"/>
          <w:lang w:val="en-US"/>
        </w:rPr>
      </w:pPr>
      <w:r w:rsidRPr="00C5057D">
        <w:rPr>
          <w:rFonts w:eastAsiaTheme="minorEastAsia"/>
          <w:strike/>
          <w:color w:val="0000FF"/>
          <w:lang w:val="en-US"/>
        </w:rPr>
        <w:t>“</w:t>
      </w:r>
      <w:r w:rsidR="0074648C" w:rsidRPr="00C5057D">
        <w:rPr>
          <w:rFonts w:eastAsiaTheme="minorEastAsia"/>
          <w:strike/>
          <w:color w:val="0000FF"/>
          <w:lang w:val="en-US"/>
        </w:rPr>
        <w:t>2.2.</w:t>
      </w:r>
      <w:r w:rsidR="0074648C" w:rsidRPr="00C5057D">
        <w:rPr>
          <w:rFonts w:eastAsiaTheme="minorEastAsia"/>
          <w:strike/>
          <w:color w:val="0000FF"/>
          <w:lang w:val="en-US"/>
        </w:rPr>
        <w:tab/>
      </w:r>
      <w:r w:rsidR="0074648C" w:rsidRPr="00C5057D">
        <w:rPr>
          <w:bCs/>
          <w:strike/>
          <w:color w:val="0000FF"/>
          <w:lang w:val="en-US"/>
        </w:rPr>
        <w:t>"</w:t>
      </w:r>
      <w:r w:rsidR="0074648C" w:rsidRPr="00C5057D">
        <w:rPr>
          <w:bCs/>
          <w:i/>
          <w:iCs/>
          <w:strike/>
          <w:color w:val="0000FF"/>
          <w:lang w:val="en-US"/>
        </w:rPr>
        <w:t>Exterior sound enhancement system</w:t>
      </w:r>
      <w:r w:rsidR="0074648C" w:rsidRPr="00C5057D">
        <w:rPr>
          <w:bCs/>
          <w:strike/>
          <w:color w:val="0000FF"/>
          <w:lang w:val="en-US"/>
        </w:rPr>
        <w:t>" means a system that is installed to a vehicle for producing exterior sound, such as but not limited to sound actuators, either integrated into an exhaust silencing system or mounted as an individual unit.</w:t>
      </w:r>
      <w:r w:rsidRPr="00C5057D">
        <w:rPr>
          <w:bCs/>
          <w:strike/>
          <w:color w:val="0000FF"/>
          <w:lang w:val="en-US"/>
        </w:rPr>
        <w:t>”</w:t>
      </w:r>
    </w:p>
    <w:p w14:paraId="6803148F" w14:textId="77777777" w:rsidR="0074648C" w:rsidRPr="002F47F1" w:rsidRDefault="0074648C" w:rsidP="002F47F1">
      <w:pPr>
        <w:tabs>
          <w:tab w:val="left" w:pos="2268"/>
        </w:tabs>
        <w:spacing w:after="120"/>
        <w:ind w:left="2268" w:right="1134" w:hanging="1134"/>
        <w:jc w:val="both"/>
        <w:rPr>
          <w:lang w:val="en-US"/>
        </w:rPr>
      </w:pPr>
    </w:p>
    <w:p w14:paraId="24879725" w14:textId="77777777" w:rsidR="002F47F1" w:rsidRPr="002F47F1" w:rsidRDefault="002F47F1" w:rsidP="002F47F1">
      <w:pPr>
        <w:tabs>
          <w:tab w:val="left" w:pos="2268"/>
        </w:tabs>
        <w:spacing w:after="120"/>
        <w:ind w:left="2268" w:right="1134" w:hanging="1134"/>
        <w:jc w:val="both"/>
        <w:rPr>
          <w:lang w:val="en-US"/>
        </w:rPr>
      </w:pPr>
      <w:r w:rsidRPr="002F47F1">
        <w:rPr>
          <w:i/>
          <w:lang w:val="en-US"/>
        </w:rPr>
        <w:t>Paragraphs 2.3.,2.4. and 2.5.,</w:t>
      </w:r>
      <w:r w:rsidRPr="002F47F1">
        <w:rPr>
          <w:lang w:val="en-US"/>
        </w:rPr>
        <w:t xml:space="preserve"> renumber and amend to read:</w:t>
      </w:r>
    </w:p>
    <w:p w14:paraId="00BE1C8B" w14:textId="77777777" w:rsidR="002F47F1" w:rsidRPr="002F47F1" w:rsidRDefault="002F47F1" w:rsidP="002F47F1">
      <w:pPr>
        <w:spacing w:after="120"/>
        <w:ind w:left="2268" w:right="1134" w:hanging="1134"/>
        <w:jc w:val="both"/>
        <w:rPr>
          <w:bCs/>
          <w:lang w:val="en-US"/>
        </w:rPr>
      </w:pPr>
      <w:r w:rsidRPr="002F47F1">
        <w:rPr>
          <w:lang w:val="en-US"/>
        </w:rPr>
        <w:t>"</w:t>
      </w:r>
      <w:r w:rsidRPr="002F47F1">
        <w:rPr>
          <w:rFonts w:eastAsiaTheme="minorEastAsia"/>
          <w:lang w:val="en-US"/>
        </w:rPr>
        <w:t>2.</w:t>
      </w:r>
      <w:r w:rsidRPr="002F47F1">
        <w:rPr>
          <w:rFonts w:eastAsiaTheme="minorEastAsia"/>
          <w:strike/>
          <w:lang w:val="en-US"/>
        </w:rPr>
        <w:t>3</w:t>
      </w:r>
      <w:r w:rsidRPr="002F47F1">
        <w:rPr>
          <w:rFonts w:eastAsiaTheme="minorEastAsia"/>
          <w:b/>
          <w:bCs/>
          <w:lang w:val="en-US"/>
        </w:rPr>
        <w:t>2</w:t>
      </w:r>
      <w:r w:rsidRPr="002F47F1">
        <w:rPr>
          <w:rFonts w:eastAsiaTheme="minorEastAsia"/>
          <w:lang w:val="en-US"/>
        </w:rPr>
        <w:t>.</w:t>
      </w:r>
      <w:r w:rsidRPr="002F47F1">
        <w:rPr>
          <w:rFonts w:eastAsiaTheme="minorEastAsia"/>
          <w:lang w:val="en-US"/>
        </w:rPr>
        <w:tab/>
      </w:r>
      <w:r w:rsidRPr="002F47F1">
        <w:rPr>
          <w:bCs/>
          <w:lang w:val="en-US"/>
        </w:rPr>
        <w:t>"</w:t>
      </w:r>
      <w:r w:rsidRPr="002F47F1">
        <w:rPr>
          <w:bCs/>
          <w:i/>
          <w:iCs/>
          <w:lang w:val="en-US"/>
        </w:rPr>
        <w:t>Deceleration</w:t>
      </w:r>
      <w:r w:rsidRPr="002F47F1">
        <w:rPr>
          <w:bCs/>
          <w:lang w:val="en-US"/>
        </w:rPr>
        <w:t xml:space="preserve">" </w:t>
      </w:r>
      <w:r w:rsidRPr="002F47F1">
        <w:rPr>
          <w:b/>
          <w:lang w:val="en-US"/>
        </w:rPr>
        <w:t xml:space="preserve">is defined as </w:t>
      </w:r>
      <w:r w:rsidRPr="002F47F1">
        <w:rPr>
          <w:bCs/>
          <w:strike/>
          <w:lang w:val="en-US"/>
        </w:rPr>
        <w:t xml:space="preserve">means </w:t>
      </w:r>
      <w:r w:rsidRPr="002F47F1">
        <w:rPr>
          <w:bCs/>
          <w:lang w:val="en-US"/>
        </w:rPr>
        <w:t xml:space="preserve">the vehicle deceleration stipulated by the release of the acceleration control unit only, without any driver applied braking (service brake, retarder, parking brake, </w:t>
      </w:r>
      <w:proofErr w:type="spellStart"/>
      <w:r w:rsidRPr="002F47F1">
        <w:rPr>
          <w:bCs/>
          <w:lang w:val="en-US"/>
        </w:rPr>
        <w:t>etc</w:t>
      </w:r>
      <w:proofErr w:type="spellEnd"/>
      <w:r w:rsidRPr="002F47F1">
        <w:rPr>
          <w:bCs/>
          <w:lang w:val="en-US"/>
        </w:rPr>
        <w:t>…).</w:t>
      </w:r>
      <w:r w:rsidRPr="002F47F1">
        <w:rPr>
          <w:lang w:val="en-US"/>
        </w:rPr>
        <w:t>"</w:t>
      </w:r>
    </w:p>
    <w:p w14:paraId="1859B985" w14:textId="77777777" w:rsidR="002F47F1" w:rsidRPr="002F47F1" w:rsidRDefault="002F47F1" w:rsidP="002F47F1">
      <w:pPr>
        <w:tabs>
          <w:tab w:val="left" w:pos="8931"/>
        </w:tabs>
        <w:spacing w:after="120"/>
        <w:ind w:left="2268" w:right="1134" w:hanging="1134"/>
        <w:jc w:val="both"/>
        <w:rPr>
          <w:bCs/>
          <w:lang w:val="en-US"/>
        </w:rPr>
      </w:pPr>
      <w:r w:rsidRPr="002F47F1">
        <w:rPr>
          <w:lang w:val="en-US"/>
        </w:rPr>
        <w:t>"</w:t>
      </w:r>
      <w:r w:rsidRPr="002F47F1">
        <w:rPr>
          <w:rFonts w:eastAsiaTheme="minorEastAsia"/>
          <w:lang w:val="en-US"/>
        </w:rPr>
        <w:t>2.</w:t>
      </w:r>
      <w:r w:rsidRPr="002F47F1">
        <w:rPr>
          <w:rFonts w:eastAsiaTheme="minorEastAsia"/>
          <w:strike/>
          <w:lang w:val="en-US"/>
        </w:rPr>
        <w:t>4</w:t>
      </w:r>
      <w:r w:rsidRPr="002F47F1">
        <w:rPr>
          <w:rFonts w:eastAsiaTheme="minorEastAsia"/>
          <w:b/>
          <w:bCs/>
          <w:lang w:val="en-US"/>
        </w:rPr>
        <w:t>3</w:t>
      </w:r>
      <w:r w:rsidRPr="002F47F1">
        <w:rPr>
          <w:rFonts w:eastAsiaTheme="minorEastAsia"/>
          <w:lang w:val="en-US"/>
        </w:rPr>
        <w:t>.</w:t>
      </w:r>
      <w:r w:rsidRPr="002F47F1">
        <w:rPr>
          <w:rFonts w:eastAsiaTheme="minorEastAsia"/>
          <w:lang w:val="en-US"/>
        </w:rPr>
        <w:tab/>
      </w:r>
      <w:r w:rsidRPr="002F47F1">
        <w:rPr>
          <w:bCs/>
          <w:lang w:val="en-US"/>
        </w:rPr>
        <w:t>"</w:t>
      </w:r>
      <w:r w:rsidRPr="002F47F1">
        <w:rPr>
          <w:bCs/>
          <w:i/>
          <w:iCs/>
          <w:lang w:val="en-US"/>
        </w:rPr>
        <w:t>Performance</w:t>
      </w:r>
      <w:r w:rsidRPr="002F47F1">
        <w:rPr>
          <w:bCs/>
          <w:lang w:val="en-US"/>
        </w:rPr>
        <w:t xml:space="preserve">" </w:t>
      </w:r>
      <w:r w:rsidRPr="002F47F1">
        <w:rPr>
          <w:b/>
          <w:lang w:val="en-US"/>
        </w:rPr>
        <w:t xml:space="preserve">is defined as </w:t>
      </w:r>
      <w:r w:rsidRPr="002F47F1">
        <w:rPr>
          <w:bCs/>
          <w:strike/>
          <w:lang w:val="en-US"/>
        </w:rPr>
        <w:t xml:space="preserve">means </w:t>
      </w:r>
      <w:r w:rsidRPr="002F47F1">
        <w:rPr>
          <w:bCs/>
          <w:lang w:val="en-US"/>
        </w:rPr>
        <w:t>the product of acceleration and vehicle speed as quantity of the achieved vehicle performance.</w:t>
      </w:r>
      <w:r w:rsidRPr="002F47F1">
        <w:rPr>
          <w:lang w:val="en-US"/>
        </w:rPr>
        <w:t>"</w:t>
      </w:r>
    </w:p>
    <w:p w14:paraId="452EDF8F" w14:textId="77777777" w:rsidR="002F47F1" w:rsidRPr="002F47F1" w:rsidRDefault="002F47F1" w:rsidP="002F47F1">
      <w:pPr>
        <w:tabs>
          <w:tab w:val="left" w:pos="2268"/>
        </w:tabs>
        <w:spacing w:after="120"/>
        <w:ind w:left="2268" w:right="1134" w:hanging="1134"/>
        <w:jc w:val="both"/>
        <w:rPr>
          <w:b/>
          <w:bCs/>
          <w:sz w:val="28"/>
          <w:szCs w:val="28"/>
          <w:lang w:val="en-US"/>
        </w:rPr>
      </w:pPr>
      <w:r w:rsidRPr="002F47F1">
        <w:rPr>
          <w:lang w:val="en-US"/>
        </w:rPr>
        <w:t>"</w:t>
      </w:r>
      <w:r w:rsidRPr="002F47F1">
        <w:rPr>
          <w:rFonts w:eastAsiaTheme="minorEastAsia"/>
          <w:lang w:val="en-US"/>
        </w:rPr>
        <w:t>2.</w:t>
      </w:r>
      <w:r w:rsidRPr="002F47F1">
        <w:rPr>
          <w:rFonts w:eastAsiaTheme="minorEastAsia"/>
          <w:strike/>
          <w:lang w:val="en-US"/>
        </w:rPr>
        <w:t>5</w:t>
      </w:r>
      <w:r w:rsidRPr="002F47F1">
        <w:rPr>
          <w:rFonts w:eastAsiaTheme="minorEastAsia"/>
          <w:b/>
          <w:bCs/>
          <w:strike/>
          <w:lang w:val="en-US"/>
        </w:rPr>
        <w:t>4</w:t>
      </w:r>
      <w:r w:rsidRPr="002F47F1">
        <w:rPr>
          <w:rFonts w:eastAsiaTheme="minorEastAsia"/>
          <w:lang w:val="en-US"/>
        </w:rPr>
        <w:t>.</w:t>
      </w:r>
      <w:r w:rsidRPr="002F47F1">
        <w:rPr>
          <w:rFonts w:eastAsiaTheme="minorEastAsia"/>
          <w:lang w:val="en-US"/>
        </w:rPr>
        <w:tab/>
      </w:r>
      <w:r w:rsidRPr="002F47F1">
        <w:rPr>
          <w:bCs/>
          <w:lang w:val="en-US"/>
        </w:rPr>
        <w:t>"</w:t>
      </w:r>
      <w:r w:rsidRPr="002F47F1">
        <w:rPr>
          <w:bCs/>
          <w:i/>
          <w:iCs/>
          <w:strike/>
          <w:lang w:val="en-US"/>
        </w:rPr>
        <w:t>Power trains</w:t>
      </w:r>
      <w:r w:rsidRPr="002F47F1">
        <w:rPr>
          <w:bCs/>
          <w:i/>
          <w:iCs/>
          <w:lang w:val="en-US"/>
        </w:rPr>
        <w:t xml:space="preserve"> </w:t>
      </w:r>
      <w:r w:rsidRPr="002F47F1">
        <w:rPr>
          <w:b/>
          <w:i/>
          <w:iCs/>
          <w:lang w:val="en-US"/>
        </w:rPr>
        <w:t>Powertrain</w:t>
      </w:r>
      <w:r w:rsidRPr="002F47F1">
        <w:rPr>
          <w:bCs/>
          <w:lang w:val="en-US"/>
        </w:rPr>
        <w:t xml:space="preserve">" </w:t>
      </w:r>
      <w:r w:rsidRPr="002F47F1">
        <w:rPr>
          <w:b/>
          <w:lang w:val="en-US"/>
        </w:rPr>
        <w:t xml:space="preserve">is defined as </w:t>
      </w:r>
      <w:r w:rsidRPr="002F47F1">
        <w:rPr>
          <w:bCs/>
          <w:strike/>
          <w:lang w:val="en-US"/>
        </w:rPr>
        <w:t xml:space="preserve">means </w:t>
      </w:r>
      <w:r w:rsidRPr="002F47F1">
        <w:rPr>
          <w:bCs/>
          <w:lang w:val="en-US"/>
        </w:rPr>
        <w:t>a propulsion system as combination of the energy storage system, the energy supply system and the powertrain according to the UN Mutual Resolution No. 2 (for example PEV, HEV, FCHEV).</w:t>
      </w:r>
      <w:r w:rsidRPr="002F47F1">
        <w:rPr>
          <w:lang w:val="en-US"/>
        </w:rPr>
        <w:t>"</w:t>
      </w:r>
    </w:p>
    <w:p w14:paraId="0CFC20DB" w14:textId="1743ED4F" w:rsidR="00472C6C" w:rsidRDefault="00472C6C">
      <w:pPr>
        <w:suppressAutoHyphens w:val="0"/>
        <w:spacing w:line="240" w:lineRule="auto"/>
        <w:rPr>
          <w:color w:val="0000FF"/>
          <w:lang w:val="en-US"/>
        </w:rPr>
      </w:pPr>
      <w:r>
        <w:rPr>
          <w:color w:val="0000FF"/>
          <w:lang w:val="en-US"/>
        </w:rPr>
        <w:br w:type="page"/>
      </w:r>
    </w:p>
    <w:p w14:paraId="640E6DAF" w14:textId="6E15DD8B" w:rsidR="0033572B" w:rsidRPr="005C4CB5" w:rsidRDefault="00352282" w:rsidP="00C23C9B">
      <w:pPr>
        <w:keepNext/>
        <w:keepLines/>
        <w:tabs>
          <w:tab w:val="right" w:pos="851"/>
        </w:tabs>
        <w:spacing w:before="480" w:after="240" w:line="300" w:lineRule="exact"/>
        <w:ind w:left="357" w:right="1134"/>
        <w:rPr>
          <w:b/>
          <w:bCs/>
          <w:sz w:val="28"/>
          <w:szCs w:val="28"/>
          <w:lang w:val="en-GB"/>
        </w:rPr>
      </w:pPr>
      <w:r w:rsidRPr="005C4CB5">
        <w:rPr>
          <w:b/>
          <w:bCs/>
          <w:sz w:val="28"/>
          <w:szCs w:val="28"/>
          <w:lang w:val="en-GB"/>
        </w:rPr>
        <w:lastRenderedPageBreak/>
        <w:tab/>
      </w:r>
      <w:r w:rsidR="00E5260A" w:rsidRPr="005C4CB5">
        <w:rPr>
          <w:b/>
          <w:bCs/>
          <w:sz w:val="28"/>
          <w:szCs w:val="28"/>
          <w:lang w:val="en-GB"/>
        </w:rPr>
        <w:t>II.</w:t>
      </w:r>
      <w:r w:rsidR="00E5260A" w:rsidRPr="005C4CB5">
        <w:rPr>
          <w:b/>
          <w:bCs/>
          <w:sz w:val="28"/>
          <w:szCs w:val="28"/>
          <w:lang w:val="en-GB"/>
        </w:rPr>
        <w:tab/>
      </w:r>
      <w:r w:rsidR="0033572B" w:rsidRPr="005C4CB5">
        <w:rPr>
          <w:b/>
          <w:bCs/>
          <w:sz w:val="28"/>
          <w:szCs w:val="28"/>
          <w:lang w:val="en-GB"/>
        </w:rPr>
        <w:t>Justification</w:t>
      </w:r>
    </w:p>
    <w:p w14:paraId="7AD0CD42" w14:textId="77777777" w:rsidR="00897D07" w:rsidRPr="00897D07" w:rsidRDefault="00897D07" w:rsidP="00472469">
      <w:pPr>
        <w:pStyle w:val="SingleTxtG"/>
        <w:numPr>
          <w:ilvl w:val="0"/>
          <w:numId w:val="8"/>
        </w:numPr>
        <w:ind w:left="1134" w:firstLine="0"/>
        <w:rPr>
          <w:rFonts w:asciiTheme="majorBidi" w:hAnsiTheme="majorBidi" w:cstheme="majorBidi"/>
          <w:i/>
          <w:iCs/>
          <w:lang w:val="en-US"/>
        </w:rPr>
      </w:pPr>
      <w:r w:rsidRPr="00897D07">
        <w:rPr>
          <w:lang w:val="en-US"/>
        </w:rPr>
        <w:t xml:space="preserve">This proposal has been worked out to close an existing gap in this Regulation as fast as possible. Therefore, this proposal uses the existing provisions of ASEP (Annex 7) for </w:t>
      </w:r>
      <w:proofErr w:type="spellStart"/>
      <w:r w:rsidRPr="00897D07">
        <w:rPr>
          <w:lang w:val="en-US"/>
        </w:rPr>
        <w:t>xEVs</w:t>
      </w:r>
      <w:proofErr w:type="spellEnd"/>
      <w:r w:rsidRPr="00897D07">
        <w:rPr>
          <w:lang w:val="en-US"/>
        </w:rPr>
        <w:t xml:space="preserve">. OICA is still supporting the work of the related subgroup of the Informal Working Group on Real Driving - Additional Sound Emission Provisions (IWG RD-ASEP) and seeking for a consensus. But the possible entry into force within a short period of time is the main reason that leads OICA to present this proposal for adoption at the eighty-second session of GRBP, while OICA is still open for improvements or alternative approaches. Besides, the long-term solution is already in preparation with the work of the IWG RD-ASEP. </w:t>
      </w:r>
    </w:p>
    <w:p w14:paraId="375F4EA5" w14:textId="77777777" w:rsidR="00897D07" w:rsidRPr="00897D07" w:rsidRDefault="00897D07" w:rsidP="00897D07">
      <w:pPr>
        <w:pStyle w:val="SingleTxtG"/>
        <w:rPr>
          <w:rFonts w:asciiTheme="majorBidi" w:hAnsiTheme="majorBidi" w:cstheme="majorBidi"/>
          <w:i/>
          <w:iCs/>
          <w:lang w:val="en-US"/>
        </w:rPr>
      </w:pPr>
      <w:r w:rsidRPr="00897D07">
        <w:rPr>
          <w:rFonts w:asciiTheme="majorBidi" w:hAnsiTheme="majorBidi" w:cstheme="majorBidi"/>
          <w:i/>
          <w:iCs/>
          <w:lang w:val="en-US"/>
        </w:rPr>
        <w:t>Paragraph 2.29., Definition of Exterior Sound Enhancement System (ESES)</w:t>
      </w:r>
    </w:p>
    <w:p w14:paraId="5E58D88C" w14:textId="1C637A8D" w:rsidR="00897D07" w:rsidRPr="00897D07" w:rsidRDefault="00897D07" w:rsidP="00472469">
      <w:pPr>
        <w:pStyle w:val="SingleTxtG"/>
        <w:numPr>
          <w:ilvl w:val="0"/>
          <w:numId w:val="8"/>
        </w:numPr>
        <w:ind w:left="1134" w:firstLine="0"/>
        <w:rPr>
          <w:rFonts w:asciiTheme="majorBidi" w:hAnsiTheme="majorBidi" w:cstheme="majorBidi"/>
          <w:i/>
          <w:iCs/>
          <w:lang w:val="en-US"/>
        </w:rPr>
      </w:pPr>
      <w:r w:rsidRPr="00897D07">
        <w:rPr>
          <w:rFonts w:asciiTheme="majorBidi" w:hAnsiTheme="majorBidi" w:cstheme="majorBidi"/>
          <w:lang w:val="en-US"/>
        </w:rPr>
        <w:t xml:space="preserve">This definition ensures that UN Regulation No. 51 stays design neutral. The list of examples shall not limit the definition, since expected new functions for child protection and thermal runaway, as well as the introduction of autonomous driving vehicles will probably require additional sounds in near future. </w:t>
      </w:r>
      <w:r w:rsidR="00BB1120" w:rsidRPr="00472469">
        <w:rPr>
          <w:rFonts w:asciiTheme="majorBidi" w:hAnsiTheme="majorBidi" w:cstheme="majorBidi"/>
          <w:color w:val="00B050"/>
          <w:lang w:val="en-US"/>
        </w:rPr>
        <w:t xml:space="preserve">The reference to AVAS and UN Regulation No. 138 has been deleted, since </w:t>
      </w:r>
      <w:r w:rsidR="00B805F6" w:rsidRPr="00472469">
        <w:rPr>
          <w:rFonts w:asciiTheme="majorBidi" w:hAnsiTheme="majorBidi" w:cstheme="majorBidi"/>
          <w:color w:val="00B050"/>
          <w:lang w:val="en-US"/>
        </w:rPr>
        <w:t xml:space="preserve">there is the </w:t>
      </w:r>
      <w:r w:rsidR="00847718" w:rsidRPr="00472469">
        <w:rPr>
          <w:rFonts w:asciiTheme="majorBidi" w:hAnsiTheme="majorBidi" w:cstheme="majorBidi"/>
          <w:color w:val="00B050"/>
          <w:lang w:val="en-US"/>
        </w:rPr>
        <w:t xml:space="preserve">objective </w:t>
      </w:r>
      <w:r w:rsidR="00B805F6" w:rsidRPr="00472469">
        <w:rPr>
          <w:rFonts w:asciiTheme="majorBidi" w:hAnsiTheme="majorBidi" w:cstheme="majorBidi"/>
          <w:color w:val="00B050"/>
          <w:lang w:val="en-US"/>
        </w:rPr>
        <w:t xml:space="preserve">that </w:t>
      </w:r>
      <w:r w:rsidR="000A3ADB" w:rsidRPr="00472469">
        <w:rPr>
          <w:rFonts w:asciiTheme="majorBidi" w:hAnsiTheme="majorBidi" w:cstheme="majorBidi"/>
          <w:color w:val="00B050"/>
          <w:lang w:val="en-US"/>
        </w:rPr>
        <w:t xml:space="preserve">during the next update of the </w:t>
      </w:r>
      <w:r w:rsidR="007C7EF1" w:rsidRPr="00472469">
        <w:rPr>
          <w:rFonts w:asciiTheme="majorBidi" w:hAnsiTheme="majorBidi" w:cstheme="majorBidi"/>
          <w:color w:val="00B050"/>
          <w:lang w:val="en-US"/>
        </w:rPr>
        <w:t>R</w:t>
      </w:r>
      <w:r w:rsidR="000A3ADB" w:rsidRPr="00472469">
        <w:rPr>
          <w:rFonts w:asciiTheme="majorBidi" w:hAnsiTheme="majorBidi" w:cstheme="majorBidi"/>
          <w:color w:val="00B050"/>
          <w:lang w:val="en-US"/>
        </w:rPr>
        <w:t xml:space="preserve">egulation </w:t>
      </w:r>
      <w:r w:rsidR="00497D09" w:rsidRPr="00472469">
        <w:rPr>
          <w:rFonts w:asciiTheme="majorBidi" w:hAnsiTheme="majorBidi" w:cstheme="majorBidi"/>
          <w:color w:val="00B050"/>
          <w:lang w:val="en-US"/>
        </w:rPr>
        <w:t xml:space="preserve">it will focus on whole vehicle sound and </w:t>
      </w:r>
      <w:r w:rsidR="000A3ADB" w:rsidRPr="00472469">
        <w:rPr>
          <w:rFonts w:asciiTheme="majorBidi" w:hAnsiTheme="majorBidi" w:cstheme="majorBidi"/>
          <w:color w:val="00B050"/>
          <w:lang w:val="en-US"/>
        </w:rPr>
        <w:t xml:space="preserve">the expression </w:t>
      </w:r>
      <w:r w:rsidR="00B805F6" w:rsidRPr="00472469">
        <w:rPr>
          <w:rFonts w:asciiTheme="majorBidi" w:hAnsiTheme="majorBidi" w:cstheme="majorBidi"/>
          <w:color w:val="00B050"/>
          <w:lang w:val="en-US"/>
        </w:rPr>
        <w:t xml:space="preserve">AVAS </w:t>
      </w:r>
      <w:r w:rsidR="00497D09" w:rsidRPr="00472469">
        <w:rPr>
          <w:rFonts w:asciiTheme="majorBidi" w:hAnsiTheme="majorBidi" w:cstheme="majorBidi"/>
          <w:color w:val="00B050"/>
          <w:lang w:val="en-US"/>
        </w:rPr>
        <w:t>could</w:t>
      </w:r>
      <w:r w:rsidR="00735AFC" w:rsidRPr="00472469">
        <w:rPr>
          <w:rFonts w:asciiTheme="majorBidi" w:hAnsiTheme="majorBidi" w:cstheme="majorBidi"/>
          <w:color w:val="00B050"/>
          <w:lang w:val="en-US"/>
        </w:rPr>
        <w:t xml:space="preserve"> be</w:t>
      </w:r>
      <w:r w:rsidR="00497D09" w:rsidRPr="00472469">
        <w:rPr>
          <w:rFonts w:asciiTheme="majorBidi" w:hAnsiTheme="majorBidi" w:cstheme="majorBidi"/>
          <w:color w:val="00B050"/>
          <w:lang w:val="en-US"/>
        </w:rPr>
        <w:t xml:space="preserve"> obsolete</w:t>
      </w:r>
      <w:r w:rsidR="00FA41DB" w:rsidRPr="00472469">
        <w:rPr>
          <w:rFonts w:asciiTheme="majorBidi" w:hAnsiTheme="majorBidi" w:cstheme="majorBidi"/>
          <w:color w:val="00B050"/>
          <w:lang w:val="en-US"/>
        </w:rPr>
        <w:t>.</w:t>
      </w:r>
      <w:r w:rsidR="00735AFC" w:rsidRPr="00472469">
        <w:rPr>
          <w:rFonts w:asciiTheme="majorBidi" w:hAnsiTheme="majorBidi" w:cstheme="majorBidi"/>
          <w:color w:val="00B050"/>
          <w:lang w:val="en-US"/>
        </w:rPr>
        <w:t xml:space="preserve"> </w:t>
      </w:r>
    </w:p>
    <w:p w14:paraId="11784D14" w14:textId="77777777" w:rsidR="00897D07" w:rsidRPr="00DD7C77" w:rsidRDefault="00897D07" w:rsidP="00472469">
      <w:pPr>
        <w:pStyle w:val="SingleTxtG"/>
        <w:numPr>
          <w:ilvl w:val="0"/>
          <w:numId w:val="8"/>
        </w:numPr>
        <w:ind w:left="1134" w:firstLine="0"/>
        <w:rPr>
          <w:rFonts w:asciiTheme="majorBidi" w:hAnsiTheme="majorBidi" w:cstheme="majorBidi"/>
          <w:i/>
          <w:iCs/>
        </w:rPr>
      </w:pPr>
      <w:r w:rsidRPr="00897D07">
        <w:rPr>
          <w:rFonts w:asciiTheme="majorBidi" w:hAnsiTheme="majorBidi" w:cstheme="majorBidi"/>
          <w:lang w:val="en-US"/>
        </w:rPr>
        <w:t xml:space="preserve">This definition was developed by the IWG RD - ASEP to introduce a legal definition for devices, which are primarily introduced to modify and enhance the exterior sound of a vehicle. This definition aims at avoiding including components such as, but not limited to, fans or pumps that also emit sound. </w:t>
      </w:r>
      <w:proofErr w:type="spellStart"/>
      <w:r>
        <w:rPr>
          <w:rFonts w:asciiTheme="majorBidi" w:hAnsiTheme="majorBidi" w:cstheme="majorBidi"/>
        </w:rPr>
        <w:t>S</w:t>
      </w:r>
      <w:r w:rsidRPr="006B60DF">
        <w:rPr>
          <w:rFonts w:asciiTheme="majorBidi" w:hAnsiTheme="majorBidi" w:cstheme="majorBidi"/>
        </w:rPr>
        <w:t>uch</w:t>
      </w:r>
      <w:proofErr w:type="spellEnd"/>
      <w:r w:rsidRPr="006B60DF">
        <w:rPr>
          <w:rFonts w:asciiTheme="majorBidi" w:hAnsiTheme="majorBidi" w:cstheme="majorBidi"/>
        </w:rPr>
        <w:t xml:space="preserve"> </w:t>
      </w:r>
      <w:proofErr w:type="spellStart"/>
      <w:r w:rsidRPr="006B60DF">
        <w:rPr>
          <w:rFonts w:asciiTheme="majorBidi" w:hAnsiTheme="majorBidi" w:cstheme="majorBidi"/>
        </w:rPr>
        <w:t>devices</w:t>
      </w:r>
      <w:proofErr w:type="spellEnd"/>
      <w:r w:rsidRPr="006B60DF">
        <w:rPr>
          <w:rFonts w:asciiTheme="majorBidi" w:hAnsiTheme="majorBidi" w:cstheme="majorBidi"/>
        </w:rPr>
        <w:t xml:space="preserve"> serve </w:t>
      </w:r>
      <w:proofErr w:type="spellStart"/>
      <w:r w:rsidRPr="006B60DF">
        <w:rPr>
          <w:rFonts w:asciiTheme="majorBidi" w:hAnsiTheme="majorBidi" w:cstheme="majorBidi"/>
        </w:rPr>
        <w:t>other</w:t>
      </w:r>
      <w:proofErr w:type="spellEnd"/>
      <w:r w:rsidRPr="006B60DF">
        <w:rPr>
          <w:rFonts w:asciiTheme="majorBidi" w:hAnsiTheme="majorBidi" w:cstheme="majorBidi"/>
        </w:rPr>
        <w:t xml:space="preserve"> </w:t>
      </w:r>
      <w:proofErr w:type="spellStart"/>
      <w:r w:rsidRPr="006B60DF">
        <w:rPr>
          <w:rFonts w:asciiTheme="majorBidi" w:hAnsiTheme="majorBidi" w:cstheme="majorBidi"/>
        </w:rPr>
        <w:t>functions</w:t>
      </w:r>
      <w:proofErr w:type="spellEnd"/>
      <w:r w:rsidRPr="006B60DF">
        <w:rPr>
          <w:rFonts w:asciiTheme="majorBidi" w:hAnsiTheme="majorBidi" w:cstheme="majorBidi"/>
        </w:rPr>
        <w:t>.</w:t>
      </w:r>
    </w:p>
    <w:p w14:paraId="4F31A00D" w14:textId="77777777" w:rsidR="00897D07" w:rsidRPr="00897D07" w:rsidRDefault="00897D07" w:rsidP="00897D07">
      <w:pPr>
        <w:pStyle w:val="SingleTxtG"/>
        <w:rPr>
          <w:rFonts w:asciiTheme="majorBidi" w:hAnsiTheme="majorBidi" w:cstheme="majorBidi"/>
          <w:i/>
          <w:iCs/>
          <w:lang w:val="en-US"/>
        </w:rPr>
      </w:pPr>
      <w:r w:rsidRPr="00897D07">
        <w:rPr>
          <w:rFonts w:asciiTheme="majorBidi" w:hAnsiTheme="majorBidi" w:cstheme="majorBidi"/>
          <w:i/>
          <w:iCs/>
          <w:lang w:val="en-US"/>
        </w:rPr>
        <w:t xml:space="preserve">Paragraph 6.2.3., Specifications for </w:t>
      </w:r>
      <w:r w:rsidRPr="00897D07">
        <w:rPr>
          <w:i/>
          <w:iCs/>
          <w:lang w:val="en-US"/>
        </w:rPr>
        <w:t>Additional Sound Emission Provisions (ASEP)</w:t>
      </w:r>
    </w:p>
    <w:p w14:paraId="3DD5FDDF" w14:textId="77777777" w:rsidR="00897D07" w:rsidRPr="006B60DF" w:rsidRDefault="00897D07" w:rsidP="00472469">
      <w:pPr>
        <w:pStyle w:val="SingleTxtG"/>
        <w:numPr>
          <w:ilvl w:val="0"/>
          <w:numId w:val="8"/>
        </w:numPr>
        <w:ind w:left="1134" w:firstLine="0"/>
        <w:rPr>
          <w:rFonts w:asciiTheme="majorBidi" w:hAnsiTheme="majorBidi" w:cstheme="majorBidi"/>
        </w:rPr>
      </w:pPr>
      <w:r w:rsidRPr="00897D07">
        <w:rPr>
          <w:rFonts w:asciiTheme="majorBidi" w:hAnsiTheme="majorBidi" w:cstheme="majorBidi"/>
          <w:lang w:val="en-US"/>
        </w:rPr>
        <w:t xml:space="preserve">By introducing ASEP in Annex 7 in 2016 the scope was limited to vehicles with internal combustion engines (ICE) based on the experience of variabilities in the exhaust silencing systems. </w:t>
      </w:r>
      <w:r w:rsidRPr="006B60DF">
        <w:rPr>
          <w:rFonts w:asciiTheme="majorBidi" w:hAnsiTheme="majorBidi" w:cstheme="majorBidi"/>
        </w:rPr>
        <w:t xml:space="preserve">Electric </w:t>
      </w:r>
      <w:proofErr w:type="spellStart"/>
      <w:r w:rsidRPr="006B60DF">
        <w:rPr>
          <w:rFonts w:asciiTheme="majorBidi" w:hAnsiTheme="majorBidi" w:cstheme="majorBidi"/>
        </w:rPr>
        <w:t>vehicles</w:t>
      </w:r>
      <w:proofErr w:type="spellEnd"/>
      <w:r>
        <w:rPr>
          <w:rFonts w:asciiTheme="majorBidi" w:hAnsiTheme="majorBidi" w:cstheme="majorBidi"/>
        </w:rPr>
        <w:t xml:space="preserve"> (</w:t>
      </w:r>
      <w:proofErr w:type="spellStart"/>
      <w:r>
        <w:rPr>
          <w:rFonts w:asciiTheme="majorBidi" w:hAnsiTheme="majorBidi" w:cstheme="majorBidi"/>
        </w:rPr>
        <w:t>EVs</w:t>
      </w:r>
      <w:proofErr w:type="spellEnd"/>
      <w:r>
        <w:rPr>
          <w:rFonts w:asciiTheme="majorBidi" w:hAnsiTheme="majorBidi" w:cstheme="majorBidi"/>
        </w:rPr>
        <w:t>)</w:t>
      </w:r>
      <w:r w:rsidRPr="006B60DF">
        <w:rPr>
          <w:rFonts w:asciiTheme="majorBidi" w:hAnsiTheme="majorBidi" w:cstheme="majorBidi"/>
        </w:rPr>
        <w:t xml:space="preserve"> </w:t>
      </w:r>
      <w:proofErr w:type="spellStart"/>
      <w:r>
        <w:rPr>
          <w:rFonts w:asciiTheme="majorBidi" w:hAnsiTheme="majorBidi" w:cstheme="majorBidi"/>
        </w:rPr>
        <w:t>were</w:t>
      </w:r>
      <w:proofErr w:type="spellEnd"/>
      <w:r>
        <w:rPr>
          <w:rFonts w:asciiTheme="majorBidi" w:hAnsiTheme="majorBidi" w:cstheme="majorBidi"/>
        </w:rPr>
        <w:t xml:space="preserve"> </w:t>
      </w:r>
      <w:proofErr w:type="spellStart"/>
      <w:r w:rsidRPr="006B60DF">
        <w:rPr>
          <w:rFonts w:asciiTheme="majorBidi" w:hAnsiTheme="majorBidi" w:cstheme="majorBidi"/>
        </w:rPr>
        <w:t>exempted</w:t>
      </w:r>
      <w:proofErr w:type="spellEnd"/>
      <w:r w:rsidRPr="006B60DF">
        <w:rPr>
          <w:rFonts w:asciiTheme="majorBidi" w:hAnsiTheme="majorBidi" w:cstheme="majorBidi"/>
        </w:rPr>
        <w:t xml:space="preserve"> </w:t>
      </w:r>
      <w:proofErr w:type="spellStart"/>
      <w:r w:rsidRPr="006B60DF">
        <w:rPr>
          <w:rFonts w:asciiTheme="majorBidi" w:hAnsiTheme="majorBidi" w:cstheme="majorBidi"/>
        </w:rPr>
        <w:t>from</w:t>
      </w:r>
      <w:proofErr w:type="spellEnd"/>
      <w:r w:rsidRPr="006B60DF">
        <w:rPr>
          <w:rFonts w:asciiTheme="majorBidi" w:hAnsiTheme="majorBidi" w:cstheme="majorBidi"/>
        </w:rPr>
        <w:t xml:space="preserve"> ASEP.</w:t>
      </w:r>
      <w:r>
        <w:rPr>
          <w:rFonts w:asciiTheme="majorBidi" w:hAnsiTheme="majorBidi" w:cstheme="majorBidi"/>
        </w:rPr>
        <w:t xml:space="preserve"> </w:t>
      </w:r>
    </w:p>
    <w:p w14:paraId="5579241C" w14:textId="77777777" w:rsidR="00897D07" w:rsidRPr="00897D07" w:rsidRDefault="00897D07" w:rsidP="00472469">
      <w:pPr>
        <w:pStyle w:val="SingleTxtG"/>
        <w:numPr>
          <w:ilvl w:val="0"/>
          <w:numId w:val="8"/>
        </w:numPr>
        <w:ind w:left="1134" w:firstLine="0"/>
        <w:rPr>
          <w:lang w:val="en-US"/>
        </w:rPr>
      </w:pPr>
      <w:r w:rsidRPr="00897D07">
        <w:rPr>
          <w:rFonts w:asciiTheme="majorBidi" w:hAnsiTheme="majorBidi" w:cstheme="majorBidi"/>
          <w:lang w:val="en-US"/>
        </w:rPr>
        <w:t>For electric driven vehicles, UN Regulation No. 138, dealing with reduced audibility of these vehicles, was worked out until 2017</w:t>
      </w:r>
      <w:r w:rsidRPr="00897D07">
        <w:rPr>
          <w:lang w:val="en-US"/>
        </w:rPr>
        <w:t>. In lack of experience, the IWG on Quiet Road Transport Vehicles (QRTV) allowed the development of devices deemed necessary for safety, since at that time the discussion about the maximum needed operation range for AVAS was not agreed upon.</w:t>
      </w:r>
    </w:p>
    <w:p w14:paraId="236B26AE"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lang w:val="en-US"/>
        </w:rPr>
        <w:t xml:space="preserve">While the last amendment to </w:t>
      </w:r>
      <w:r w:rsidRPr="00897D07">
        <w:rPr>
          <w:rFonts w:asciiTheme="majorBidi" w:hAnsiTheme="majorBidi" w:cstheme="majorBidi"/>
          <w:lang w:val="en-US"/>
        </w:rPr>
        <w:t xml:space="preserve">UN Regulation No. 138 </w:t>
      </w:r>
      <w:r w:rsidRPr="00897D07">
        <w:rPr>
          <w:lang w:val="en-US"/>
        </w:rPr>
        <w:t>extended its specification range for AVAS systems to 50 km/h, and in parallel request was raised to enhance the ASEP control range to speeds lower than 20 km/h, the two Regulations provide parallel specifications for the same operation range</w:t>
      </w:r>
      <w:r w:rsidRPr="00897D07">
        <w:rPr>
          <w:rStyle w:val="ui-provider"/>
          <w:lang w:val="en-US"/>
        </w:rPr>
        <w:t>.</w:t>
      </w:r>
      <w:r w:rsidRPr="00897D07">
        <w:rPr>
          <w:rFonts w:asciiTheme="majorBidi" w:hAnsiTheme="majorBidi" w:cstheme="majorBidi"/>
          <w:lang w:val="en-US"/>
        </w:rPr>
        <w:t xml:space="preserve"> </w:t>
      </w:r>
    </w:p>
    <w:p w14:paraId="60B7B940" w14:textId="77777777" w:rsidR="00897D07" w:rsidRPr="00897D07" w:rsidRDefault="00897D07" w:rsidP="00472469">
      <w:pPr>
        <w:pStyle w:val="SingleTxtG"/>
        <w:numPr>
          <w:ilvl w:val="0"/>
          <w:numId w:val="8"/>
        </w:numPr>
        <w:ind w:left="1134" w:firstLine="0"/>
        <w:rPr>
          <w:lang w:val="en-US"/>
        </w:rPr>
      </w:pPr>
      <w:r w:rsidRPr="00897D07">
        <w:rPr>
          <w:rFonts w:asciiTheme="majorBidi" w:hAnsiTheme="majorBidi" w:cstheme="majorBidi"/>
          <w:lang w:val="en-US"/>
        </w:rPr>
        <w:t xml:space="preserve">UN Regulation No. 138 </w:t>
      </w:r>
      <w:r w:rsidRPr="00897D07">
        <w:rPr>
          <w:lang w:val="en-US"/>
        </w:rPr>
        <w:t xml:space="preserve">should remain a safety Regulation, and the environmental concerns should be addressed by the 03 series of amendments to </w:t>
      </w:r>
      <w:r w:rsidRPr="00897D07">
        <w:rPr>
          <w:rFonts w:asciiTheme="majorBidi" w:hAnsiTheme="majorBidi" w:cstheme="majorBidi"/>
          <w:lang w:val="en-US"/>
        </w:rPr>
        <w:t>UN Regulation No. 51</w:t>
      </w:r>
      <w:r w:rsidRPr="00897D07">
        <w:rPr>
          <w:lang w:val="en-US"/>
        </w:rPr>
        <w:t xml:space="preserve">. OICA proposes to apply ASEP to any vehicle having a sound enhancement system operational. </w:t>
      </w:r>
    </w:p>
    <w:p w14:paraId="034AB681" w14:textId="77777777" w:rsidR="00897D07" w:rsidRPr="00897D07" w:rsidRDefault="00897D07" w:rsidP="00472469">
      <w:pPr>
        <w:pStyle w:val="SingleTxtG"/>
        <w:numPr>
          <w:ilvl w:val="0"/>
          <w:numId w:val="8"/>
        </w:numPr>
        <w:ind w:left="1134" w:firstLine="0"/>
        <w:rPr>
          <w:lang w:val="en-US"/>
        </w:rPr>
      </w:pPr>
      <w:r w:rsidRPr="00897D07">
        <w:rPr>
          <w:lang w:val="en-US"/>
        </w:rPr>
        <w:t xml:space="preserve">The aim of this proposal is to be effective and simple and to change as little as possible in the current ASEP concept. In the vision of OICA, this could be implemented as a Supplement to 03 series of amendments to </w:t>
      </w:r>
      <w:r w:rsidRPr="00897D07">
        <w:rPr>
          <w:rFonts w:asciiTheme="majorBidi" w:hAnsiTheme="majorBidi" w:cstheme="majorBidi"/>
          <w:lang w:val="en-US"/>
        </w:rPr>
        <w:t>UN Regulation No. 51</w:t>
      </w:r>
      <w:r w:rsidRPr="00897D07">
        <w:rPr>
          <w:lang w:val="en-US"/>
        </w:rPr>
        <w:t xml:space="preserve">. OICA deems this feasible as it will affect basically software and limited hardware changes. </w:t>
      </w:r>
    </w:p>
    <w:p w14:paraId="644815B4" w14:textId="77777777" w:rsidR="00897D07" w:rsidRPr="00897D07" w:rsidRDefault="00897D07" w:rsidP="00897D07">
      <w:pPr>
        <w:pStyle w:val="SingleTxtG"/>
        <w:rPr>
          <w:rFonts w:asciiTheme="majorBidi" w:hAnsiTheme="majorBidi" w:cstheme="majorBidi"/>
          <w:i/>
          <w:iCs/>
          <w:lang w:val="en-US"/>
        </w:rPr>
      </w:pPr>
      <w:r w:rsidRPr="00897D07">
        <w:rPr>
          <w:rFonts w:asciiTheme="majorBidi" w:hAnsiTheme="majorBidi" w:cstheme="majorBidi"/>
          <w:i/>
          <w:iCs/>
          <w:lang w:val="en-US"/>
        </w:rPr>
        <w:t xml:space="preserve">Paragraph </w:t>
      </w:r>
      <w:proofErr w:type="gramStart"/>
      <w:r w:rsidRPr="00897D07">
        <w:rPr>
          <w:rFonts w:asciiTheme="majorBidi" w:hAnsiTheme="majorBidi" w:cstheme="majorBidi"/>
          <w:i/>
          <w:iCs/>
          <w:lang w:val="en-US"/>
        </w:rPr>
        <w:t>11.[</w:t>
      </w:r>
      <w:proofErr w:type="gramEnd"/>
      <w:r w:rsidRPr="00897D07">
        <w:rPr>
          <w:rFonts w:asciiTheme="majorBidi" w:hAnsiTheme="majorBidi" w:cstheme="majorBidi"/>
          <w:i/>
          <w:iCs/>
          <w:lang w:val="en-US"/>
        </w:rPr>
        <w:t>xx]., Transitional provisions for this Supplement</w:t>
      </w:r>
    </w:p>
    <w:p w14:paraId="3C7585FE" w14:textId="6982091A" w:rsidR="00897D07" w:rsidRPr="00897D07" w:rsidRDefault="00897D07" w:rsidP="00472469">
      <w:pPr>
        <w:pStyle w:val="SingleTxtG"/>
        <w:numPr>
          <w:ilvl w:val="0"/>
          <w:numId w:val="8"/>
        </w:numPr>
        <w:ind w:left="1134" w:firstLine="0"/>
        <w:rPr>
          <w:rFonts w:asciiTheme="majorBidi" w:hAnsiTheme="majorBidi" w:cstheme="majorBidi"/>
          <w:i/>
          <w:iCs/>
          <w:color w:val="FF0000"/>
          <w:lang w:val="en-US"/>
        </w:rPr>
      </w:pPr>
      <w:r w:rsidRPr="00897D07">
        <w:rPr>
          <w:rFonts w:asciiTheme="majorBidi" w:hAnsiTheme="majorBidi" w:cstheme="majorBidi"/>
          <w:lang w:val="en-US"/>
        </w:rPr>
        <w:t xml:space="preserve">Supplement </w:t>
      </w:r>
      <w:r w:rsidR="00E1475F" w:rsidRPr="00E1475F">
        <w:rPr>
          <w:rFonts w:asciiTheme="majorBidi" w:hAnsiTheme="majorBidi" w:cstheme="majorBidi"/>
          <w:color w:val="70AD47" w:themeColor="accent6"/>
          <w:lang w:val="en-US"/>
        </w:rPr>
        <w:t>[11]</w:t>
      </w:r>
      <w:r w:rsidRPr="00A315AF">
        <w:rPr>
          <w:rFonts w:asciiTheme="majorBidi" w:hAnsiTheme="majorBidi" w:cstheme="majorBidi"/>
          <w:color w:val="C00000"/>
          <w:lang w:val="en-US"/>
        </w:rPr>
        <w:t xml:space="preserve"> </w:t>
      </w:r>
      <w:r w:rsidRPr="00897D07">
        <w:rPr>
          <w:rFonts w:asciiTheme="majorBidi" w:hAnsiTheme="majorBidi" w:cstheme="majorBidi"/>
          <w:lang w:val="en-US"/>
        </w:rPr>
        <w:t>introduce</w:t>
      </w:r>
      <w:r w:rsidR="00E1475F">
        <w:rPr>
          <w:rFonts w:asciiTheme="majorBidi" w:hAnsiTheme="majorBidi" w:cstheme="majorBidi"/>
          <w:lang w:val="en-US"/>
        </w:rPr>
        <w:t>s</w:t>
      </w:r>
      <w:r w:rsidRPr="00897D07">
        <w:rPr>
          <w:rFonts w:asciiTheme="majorBidi" w:hAnsiTheme="majorBidi" w:cstheme="majorBidi"/>
          <w:lang w:val="en-US"/>
        </w:rPr>
        <w:t xml:space="preserve"> changes for ASEP introduced in Supplement 7. For electric vehicle types that were type approved before Supplement </w:t>
      </w:r>
      <w:r w:rsidR="00E1475F" w:rsidRPr="00E1475F">
        <w:rPr>
          <w:rFonts w:asciiTheme="majorBidi" w:hAnsiTheme="majorBidi" w:cstheme="majorBidi"/>
          <w:color w:val="70AD47" w:themeColor="accent6"/>
          <w:lang w:val="en-US"/>
        </w:rPr>
        <w:t>[11]</w:t>
      </w:r>
      <w:r w:rsidRPr="00897D07">
        <w:rPr>
          <w:rFonts w:asciiTheme="majorBidi" w:hAnsiTheme="majorBidi" w:cstheme="majorBidi"/>
          <w:lang w:val="en-US"/>
        </w:rPr>
        <w:t xml:space="preserve">, the application of this supplement would require a new test. To avoid this unnecessary test burden, it is proposed not to apply these supplements to previous type approval and extensions granted prior to the date of entry into force of Supplement </w:t>
      </w:r>
      <w:r w:rsidR="00E1475F" w:rsidRPr="00E1475F">
        <w:rPr>
          <w:rFonts w:asciiTheme="majorBidi" w:hAnsiTheme="majorBidi" w:cstheme="majorBidi"/>
          <w:color w:val="70AD47" w:themeColor="accent6"/>
          <w:lang w:val="en-US"/>
        </w:rPr>
        <w:t>[11]</w:t>
      </w:r>
      <w:r w:rsidRPr="00897D07">
        <w:rPr>
          <w:rFonts w:asciiTheme="majorBidi" w:hAnsiTheme="majorBidi" w:cstheme="majorBidi"/>
          <w:lang w:val="en-US"/>
        </w:rPr>
        <w:t>.</w:t>
      </w:r>
    </w:p>
    <w:p w14:paraId="03A22576" w14:textId="77777777" w:rsidR="00897D07" w:rsidRPr="00A768E0" w:rsidRDefault="00897D07" w:rsidP="00897D07">
      <w:pPr>
        <w:pStyle w:val="SingleTxtG"/>
        <w:keepNext/>
        <w:rPr>
          <w:rFonts w:asciiTheme="majorBidi" w:hAnsiTheme="majorBidi" w:cstheme="majorBidi"/>
          <w:i/>
          <w:iCs/>
        </w:rPr>
      </w:pPr>
      <w:r w:rsidRPr="00A768E0">
        <w:rPr>
          <w:rFonts w:asciiTheme="majorBidi" w:hAnsiTheme="majorBidi" w:cstheme="majorBidi"/>
          <w:i/>
          <w:iCs/>
        </w:rPr>
        <w:lastRenderedPageBreak/>
        <w:t xml:space="preserve">Annex 3, </w:t>
      </w:r>
      <w:proofErr w:type="spellStart"/>
      <w:r>
        <w:rPr>
          <w:rFonts w:asciiTheme="majorBidi" w:hAnsiTheme="majorBidi" w:cstheme="majorBidi"/>
          <w:i/>
          <w:iCs/>
        </w:rPr>
        <w:t>p</w:t>
      </w:r>
      <w:r w:rsidRPr="00A768E0">
        <w:rPr>
          <w:rFonts w:asciiTheme="majorBidi" w:hAnsiTheme="majorBidi" w:cstheme="majorBidi"/>
          <w:i/>
          <w:iCs/>
        </w:rPr>
        <w:t>aragraph</w:t>
      </w:r>
      <w:proofErr w:type="spellEnd"/>
      <w:r w:rsidRPr="00A768E0">
        <w:rPr>
          <w:rFonts w:asciiTheme="majorBidi" w:hAnsiTheme="majorBidi" w:cstheme="majorBidi"/>
          <w:i/>
          <w:iCs/>
        </w:rPr>
        <w:t xml:space="preserve"> 2.2.3.3. – Active Sound </w:t>
      </w:r>
      <w:proofErr w:type="spellStart"/>
      <w:r w:rsidRPr="00A768E0">
        <w:rPr>
          <w:rFonts w:asciiTheme="majorBidi" w:hAnsiTheme="majorBidi" w:cstheme="majorBidi"/>
          <w:i/>
          <w:iCs/>
        </w:rPr>
        <w:t>Systems</w:t>
      </w:r>
      <w:proofErr w:type="spellEnd"/>
    </w:p>
    <w:p w14:paraId="7E83DE94" w14:textId="77777777" w:rsidR="00897D07" w:rsidRPr="00897D07" w:rsidRDefault="00897D07" w:rsidP="00472469">
      <w:pPr>
        <w:pStyle w:val="SingleTxtG"/>
        <w:keepNext/>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The wording must be aligned to the new definition of “Exterior Sound Enhancement Systems (ESES)” introduced in paragraph 2.29.</w:t>
      </w:r>
    </w:p>
    <w:p w14:paraId="23FED53E" w14:textId="77777777" w:rsidR="00897D07" w:rsidRPr="0082248F" w:rsidRDefault="00897D07" w:rsidP="00825E9E">
      <w:pPr>
        <w:pStyle w:val="SingleTxtG"/>
        <w:keepNext/>
        <w:rPr>
          <w:rFonts w:asciiTheme="majorBidi" w:hAnsiTheme="majorBidi" w:cstheme="majorBidi"/>
          <w:i/>
          <w:iCs/>
          <w:lang w:val="en-US"/>
        </w:rPr>
      </w:pPr>
      <w:r w:rsidRPr="0082248F">
        <w:rPr>
          <w:rFonts w:asciiTheme="majorBidi" w:hAnsiTheme="majorBidi" w:cstheme="majorBidi"/>
          <w:i/>
          <w:iCs/>
          <w:lang w:val="en-US"/>
        </w:rPr>
        <w:t xml:space="preserve">Annex 3, </w:t>
      </w:r>
      <w:r>
        <w:rPr>
          <w:rFonts w:asciiTheme="majorBidi" w:hAnsiTheme="majorBidi" w:cstheme="majorBidi"/>
          <w:i/>
          <w:iCs/>
          <w:lang w:val="en-US"/>
        </w:rPr>
        <w:t>p</w:t>
      </w:r>
      <w:r w:rsidRPr="0082248F">
        <w:rPr>
          <w:rFonts w:asciiTheme="majorBidi" w:hAnsiTheme="majorBidi" w:cstheme="majorBidi"/>
          <w:i/>
          <w:iCs/>
          <w:lang w:val="en-US"/>
        </w:rPr>
        <w:t xml:space="preserve">aragraph 3.1.2.1.4.3. – Calculation of </w:t>
      </w:r>
      <w:proofErr w:type="spellStart"/>
      <w:r w:rsidRPr="0082248F">
        <w:rPr>
          <w:rFonts w:asciiTheme="majorBidi" w:hAnsiTheme="majorBidi" w:cstheme="majorBidi"/>
          <w:i/>
          <w:iCs/>
          <w:lang w:val="en-US"/>
        </w:rPr>
        <w:t>k</w:t>
      </w:r>
      <w:r w:rsidRPr="0082248F">
        <w:rPr>
          <w:rFonts w:asciiTheme="majorBidi" w:hAnsiTheme="majorBidi" w:cstheme="majorBidi"/>
          <w:i/>
          <w:iCs/>
          <w:vertAlign w:val="subscript"/>
          <w:lang w:val="en-US"/>
        </w:rPr>
        <w:t>p</w:t>
      </w:r>
      <w:proofErr w:type="spellEnd"/>
      <w:r w:rsidRPr="0082248F">
        <w:rPr>
          <w:rFonts w:asciiTheme="majorBidi" w:hAnsiTheme="majorBidi" w:cstheme="majorBidi"/>
          <w:i/>
          <w:iCs/>
          <w:lang w:val="en-US"/>
        </w:rPr>
        <w:t>-factor</w:t>
      </w:r>
    </w:p>
    <w:p w14:paraId="02478092" w14:textId="77777777" w:rsidR="00897D07" w:rsidRPr="0082248F" w:rsidRDefault="00897D07" w:rsidP="00825E9E">
      <w:pPr>
        <w:pStyle w:val="SingleTxtG"/>
        <w:keepNext/>
        <w:numPr>
          <w:ilvl w:val="0"/>
          <w:numId w:val="8"/>
        </w:numPr>
        <w:tabs>
          <w:tab w:val="left" w:pos="2268"/>
          <w:tab w:val="left" w:pos="8505"/>
        </w:tabs>
        <w:ind w:left="1491" w:hanging="357"/>
        <w:rPr>
          <w:rFonts w:asciiTheme="majorBidi" w:hAnsiTheme="majorBidi" w:cstheme="majorBidi"/>
          <w:lang w:val="en-US"/>
        </w:rPr>
      </w:pPr>
      <w:r w:rsidRPr="00897D07">
        <w:rPr>
          <w:rFonts w:asciiTheme="majorBidi" w:hAnsiTheme="majorBidi" w:cstheme="majorBidi"/>
          <w:lang w:val="en-US"/>
        </w:rPr>
        <w:t xml:space="preserve">The partial power factor </w:t>
      </w:r>
      <w:proofErr w:type="spellStart"/>
      <w:r w:rsidRPr="00897D07">
        <w:rPr>
          <w:rFonts w:asciiTheme="majorBidi" w:hAnsiTheme="majorBidi" w:cstheme="majorBidi"/>
          <w:lang w:val="en-US"/>
        </w:rPr>
        <w:t>k</w:t>
      </w:r>
      <w:r w:rsidRPr="00897D07">
        <w:rPr>
          <w:rFonts w:asciiTheme="majorBidi" w:hAnsiTheme="majorBidi" w:cstheme="majorBidi"/>
          <w:vertAlign w:val="subscript"/>
          <w:lang w:val="en-US"/>
        </w:rPr>
        <w:t>p</w:t>
      </w:r>
      <w:proofErr w:type="spellEnd"/>
      <w:r w:rsidRPr="00897D07">
        <w:rPr>
          <w:rFonts w:asciiTheme="majorBidi" w:hAnsiTheme="majorBidi" w:cstheme="majorBidi"/>
          <w:lang w:val="en-US"/>
        </w:rPr>
        <w:t xml:space="preserve"> is used in the calculation of L</w:t>
      </w:r>
      <w:r w:rsidRPr="00897D07">
        <w:rPr>
          <w:rFonts w:asciiTheme="majorBidi" w:hAnsiTheme="majorBidi" w:cstheme="majorBidi"/>
          <w:vertAlign w:val="subscript"/>
          <w:lang w:val="en-US"/>
        </w:rPr>
        <w:t>urban</w:t>
      </w:r>
      <w:r w:rsidRPr="00897D07">
        <w:rPr>
          <w:rFonts w:asciiTheme="majorBidi" w:hAnsiTheme="majorBidi" w:cstheme="majorBidi"/>
          <w:lang w:val="en-US"/>
        </w:rPr>
        <w:t>:</w:t>
      </w:r>
    </w:p>
    <w:p w14:paraId="0C1C1ABD" w14:textId="77777777" w:rsidR="00897D07" w:rsidRPr="006E16BD" w:rsidRDefault="00897D07" w:rsidP="00897D07">
      <w:pPr>
        <w:pStyle w:val="SingleTxtG"/>
        <w:tabs>
          <w:tab w:val="left" w:pos="2268"/>
          <w:tab w:val="left" w:pos="8505"/>
        </w:tabs>
        <w:rPr>
          <w:rFonts w:asciiTheme="majorBidi" w:hAnsiTheme="majorBidi" w:cstheme="majorBidi"/>
          <w:lang w:val="en-US"/>
        </w:rPr>
      </w:pPr>
      <w:r w:rsidRPr="006E16BD">
        <w:rPr>
          <w:rFonts w:asciiTheme="majorBidi" w:hAnsiTheme="majorBidi" w:cstheme="majorBidi"/>
          <w:lang w:val="en-US"/>
        </w:rPr>
        <w:t>L</w:t>
      </w:r>
      <w:r w:rsidRPr="006E16BD">
        <w:rPr>
          <w:rFonts w:asciiTheme="majorBidi" w:hAnsiTheme="majorBidi" w:cstheme="majorBidi"/>
          <w:vertAlign w:val="subscript"/>
          <w:lang w:val="en-US"/>
        </w:rPr>
        <w:t>urban</w:t>
      </w:r>
      <w:r w:rsidRPr="006E16BD">
        <w:rPr>
          <w:rFonts w:asciiTheme="majorBidi" w:hAnsiTheme="majorBidi" w:cstheme="majorBidi"/>
          <w:lang w:val="en-US"/>
        </w:rPr>
        <w:t xml:space="preserve"> is calculated by a linear interpolation of </w:t>
      </w:r>
      <w:proofErr w:type="spellStart"/>
      <w:r w:rsidRPr="006E16BD">
        <w:rPr>
          <w:rFonts w:asciiTheme="majorBidi" w:hAnsiTheme="majorBidi" w:cstheme="majorBidi"/>
          <w:lang w:val="en-US"/>
        </w:rPr>
        <w:t>L</w:t>
      </w:r>
      <w:r w:rsidRPr="006E16BD">
        <w:rPr>
          <w:rFonts w:asciiTheme="majorBidi" w:hAnsiTheme="majorBidi" w:cstheme="majorBidi"/>
          <w:vertAlign w:val="subscript"/>
          <w:lang w:val="en-US"/>
        </w:rPr>
        <w:t>crs</w:t>
      </w:r>
      <w:proofErr w:type="spellEnd"/>
      <w:r w:rsidRPr="006E16BD">
        <w:rPr>
          <w:rFonts w:asciiTheme="majorBidi" w:hAnsiTheme="majorBidi" w:cstheme="majorBidi"/>
          <w:lang w:val="en-US"/>
        </w:rPr>
        <w:t xml:space="preserve"> and </w:t>
      </w:r>
      <w:proofErr w:type="spellStart"/>
      <w:r w:rsidRPr="006E16BD">
        <w:rPr>
          <w:rFonts w:asciiTheme="majorBidi" w:hAnsiTheme="majorBidi" w:cstheme="majorBidi"/>
          <w:lang w:val="en-US"/>
        </w:rPr>
        <w:t>L</w:t>
      </w:r>
      <w:r w:rsidRPr="006E16BD">
        <w:rPr>
          <w:rFonts w:asciiTheme="majorBidi" w:hAnsiTheme="majorBidi" w:cstheme="majorBidi"/>
          <w:vertAlign w:val="subscript"/>
          <w:lang w:val="en-US"/>
        </w:rPr>
        <w:t>wot</w:t>
      </w:r>
      <w:proofErr w:type="spellEnd"/>
      <w:r w:rsidRPr="006E16BD">
        <w:rPr>
          <w:rFonts w:asciiTheme="majorBidi" w:hAnsiTheme="majorBidi" w:cstheme="majorBidi"/>
          <w:lang w:val="en-US"/>
        </w:rPr>
        <w:t xml:space="preserve">. With the partial power factor </w:t>
      </w:r>
      <w:proofErr w:type="spellStart"/>
      <w:r w:rsidRPr="006E16BD">
        <w:rPr>
          <w:rFonts w:asciiTheme="majorBidi" w:hAnsiTheme="majorBidi" w:cstheme="majorBidi"/>
          <w:lang w:val="en-US"/>
        </w:rPr>
        <w:t>k</w:t>
      </w:r>
      <w:r w:rsidRPr="006E16BD">
        <w:rPr>
          <w:rFonts w:asciiTheme="majorBidi" w:hAnsiTheme="majorBidi" w:cstheme="majorBidi"/>
          <w:vertAlign w:val="subscript"/>
          <w:lang w:val="en-US"/>
        </w:rPr>
        <w:t>p</w:t>
      </w:r>
      <w:proofErr w:type="spellEnd"/>
      <w:r w:rsidRPr="006E16BD">
        <w:rPr>
          <w:rFonts w:asciiTheme="majorBidi" w:hAnsiTheme="majorBidi" w:cstheme="majorBidi"/>
          <w:lang w:val="en-US"/>
        </w:rPr>
        <w:t xml:space="preserve"> every acceleration &gt; a</w:t>
      </w:r>
      <w:r w:rsidRPr="006E16BD">
        <w:rPr>
          <w:rFonts w:asciiTheme="majorBidi" w:hAnsiTheme="majorBidi" w:cstheme="majorBidi"/>
          <w:vertAlign w:val="subscript"/>
          <w:lang w:val="en-US"/>
        </w:rPr>
        <w:t>urban</w:t>
      </w:r>
      <w:r w:rsidRPr="006E16BD">
        <w:rPr>
          <w:rFonts w:asciiTheme="majorBidi" w:hAnsiTheme="majorBidi" w:cstheme="majorBidi"/>
          <w:lang w:val="en-US"/>
        </w:rPr>
        <w:t xml:space="preserve"> can be used for calculation of L</w:t>
      </w:r>
      <w:r w:rsidRPr="006E16BD">
        <w:rPr>
          <w:rFonts w:asciiTheme="majorBidi" w:hAnsiTheme="majorBidi" w:cstheme="majorBidi"/>
          <w:vertAlign w:val="subscript"/>
          <w:lang w:val="en-US"/>
        </w:rPr>
        <w:t>urban</w:t>
      </w:r>
      <w:r w:rsidRPr="006E16BD">
        <w:rPr>
          <w:rFonts w:asciiTheme="majorBidi" w:hAnsiTheme="majorBidi" w:cstheme="majorBidi"/>
          <w:lang w:val="en-US"/>
        </w:rPr>
        <w:t>.</w:t>
      </w:r>
    </w:p>
    <w:p w14:paraId="2D3A72E5" w14:textId="77777777" w:rsidR="00897D07" w:rsidRPr="006E16BD" w:rsidRDefault="00897D07" w:rsidP="00810AC7">
      <w:pPr>
        <w:pStyle w:val="SingleTxtG"/>
        <w:tabs>
          <w:tab w:val="left" w:pos="2268"/>
          <w:tab w:val="left" w:pos="8505"/>
        </w:tabs>
        <w:spacing w:after="0"/>
        <w:rPr>
          <w:rFonts w:asciiTheme="majorBidi" w:hAnsiTheme="majorBidi" w:cstheme="majorBidi"/>
          <w:lang w:val="en-US"/>
        </w:rPr>
      </w:pPr>
      <w:r w:rsidRPr="00897D07">
        <w:rPr>
          <w:rFonts w:asciiTheme="majorBidi" w:hAnsiTheme="majorBidi" w:cstheme="majorBidi"/>
          <w:lang w:val="en-US"/>
        </w:rPr>
        <w:tab/>
        <w:t>L</w:t>
      </w:r>
      <w:r w:rsidRPr="00897D07">
        <w:rPr>
          <w:rFonts w:asciiTheme="majorBidi" w:hAnsiTheme="majorBidi" w:cstheme="majorBidi"/>
          <w:vertAlign w:val="subscript"/>
          <w:lang w:val="en-US"/>
        </w:rPr>
        <w:t>urban</w:t>
      </w:r>
      <w:r w:rsidRPr="00897D07">
        <w:rPr>
          <w:rFonts w:asciiTheme="majorBidi" w:hAnsiTheme="majorBidi" w:cstheme="majorBidi"/>
          <w:lang w:val="en-US"/>
        </w:rPr>
        <w:t xml:space="preserve"> =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wot</w:t>
      </w:r>
      <w:proofErr w:type="spellEnd"/>
      <w:r w:rsidRPr="00897D07">
        <w:rPr>
          <w:rFonts w:asciiTheme="majorBidi" w:hAnsiTheme="majorBidi" w:cstheme="majorBidi"/>
          <w:lang w:val="en-US"/>
        </w:rPr>
        <w:t>– k</w:t>
      </w:r>
      <w:r w:rsidRPr="00897D07">
        <w:rPr>
          <w:rFonts w:asciiTheme="majorBidi" w:hAnsiTheme="majorBidi" w:cstheme="majorBidi"/>
          <w:vertAlign w:val="subscript"/>
          <w:lang w:val="en-US"/>
        </w:rPr>
        <w:t>P</w:t>
      </w:r>
      <w:r w:rsidRPr="00897D07">
        <w:rPr>
          <w:rFonts w:asciiTheme="majorBidi" w:hAnsiTheme="majorBidi" w:cstheme="majorBidi"/>
          <w:lang w:val="en-US"/>
        </w:rPr>
        <w:t xml:space="preserve"> *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wot</w:t>
      </w:r>
      <w:proofErr w:type="spellEnd"/>
      <w:r w:rsidRPr="00897D07">
        <w:rPr>
          <w:rFonts w:asciiTheme="majorBidi" w:hAnsiTheme="majorBidi" w:cstheme="majorBidi"/>
          <w:lang w:val="en-US"/>
        </w:rPr>
        <w:t xml:space="preserve"> –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crs</w:t>
      </w:r>
      <w:proofErr w:type="spellEnd"/>
      <w:r w:rsidRPr="00897D07">
        <w:rPr>
          <w:rFonts w:asciiTheme="majorBidi" w:hAnsiTheme="majorBidi" w:cstheme="majorBidi"/>
          <w:lang w:val="en-US"/>
        </w:rPr>
        <w:t>)</w:t>
      </w:r>
    </w:p>
    <w:p w14:paraId="3656886F" w14:textId="77777777" w:rsidR="00897D07" w:rsidRPr="006E16BD" w:rsidRDefault="00897D07" w:rsidP="00897D07">
      <w:pPr>
        <w:pStyle w:val="SingleTxtG"/>
        <w:tabs>
          <w:tab w:val="left" w:pos="2268"/>
          <w:tab w:val="left" w:pos="8505"/>
        </w:tabs>
        <w:rPr>
          <w:rFonts w:asciiTheme="majorBidi" w:hAnsiTheme="majorBidi" w:cstheme="majorBidi"/>
          <w:lang w:val="en-US"/>
        </w:rPr>
      </w:pPr>
      <w:r w:rsidRPr="00897D07">
        <w:rPr>
          <w:rFonts w:asciiTheme="majorBidi" w:hAnsiTheme="majorBidi" w:cstheme="majorBidi"/>
          <w:lang w:val="en-US"/>
        </w:rPr>
        <w:tab/>
        <w:t>with k</w:t>
      </w:r>
      <w:r w:rsidRPr="00897D07">
        <w:rPr>
          <w:rFonts w:asciiTheme="majorBidi" w:hAnsiTheme="majorBidi" w:cstheme="majorBidi"/>
          <w:vertAlign w:val="subscript"/>
          <w:lang w:val="en-US"/>
        </w:rPr>
        <w:t>P</w:t>
      </w:r>
      <w:r w:rsidRPr="00897D07">
        <w:rPr>
          <w:rFonts w:asciiTheme="majorBidi" w:hAnsiTheme="majorBidi" w:cstheme="majorBidi"/>
          <w:lang w:val="en-US"/>
        </w:rPr>
        <w:t xml:space="preserve"> = 1 – (a</w:t>
      </w:r>
      <w:r w:rsidRPr="00897D07">
        <w:rPr>
          <w:rFonts w:asciiTheme="majorBidi" w:hAnsiTheme="majorBidi" w:cstheme="majorBidi"/>
          <w:vertAlign w:val="subscript"/>
          <w:lang w:val="en-US"/>
        </w:rPr>
        <w:t>urban</w:t>
      </w:r>
      <w:r w:rsidRPr="00897D07">
        <w:rPr>
          <w:rFonts w:asciiTheme="majorBidi" w:hAnsiTheme="majorBidi" w:cstheme="majorBidi"/>
          <w:lang w:val="en-US"/>
        </w:rPr>
        <w:t xml:space="preserve"> / </w:t>
      </w:r>
      <w:proofErr w:type="spellStart"/>
      <w:r w:rsidRPr="00897D07">
        <w:rPr>
          <w:rFonts w:asciiTheme="majorBidi" w:hAnsiTheme="majorBidi" w:cstheme="majorBidi"/>
          <w:lang w:val="en-US"/>
        </w:rPr>
        <w:t>a</w:t>
      </w:r>
      <w:r w:rsidRPr="00897D07">
        <w:rPr>
          <w:rFonts w:asciiTheme="majorBidi" w:hAnsiTheme="majorBidi" w:cstheme="majorBidi"/>
          <w:vertAlign w:val="subscript"/>
          <w:lang w:val="en-US"/>
        </w:rPr>
        <w:t>wot</w:t>
      </w:r>
      <w:proofErr w:type="spellEnd"/>
      <w:r w:rsidRPr="00897D07">
        <w:rPr>
          <w:rFonts w:asciiTheme="majorBidi" w:hAnsiTheme="majorBidi" w:cstheme="majorBidi"/>
          <w:vertAlign w:val="subscript"/>
          <w:lang w:val="en-US"/>
        </w:rPr>
        <w:t xml:space="preserve"> test</w:t>
      </w:r>
      <w:r w:rsidRPr="00897D07">
        <w:rPr>
          <w:rFonts w:asciiTheme="majorBidi" w:hAnsiTheme="majorBidi" w:cstheme="majorBidi"/>
          <w:lang w:val="en-US"/>
        </w:rPr>
        <w:t>)</w:t>
      </w:r>
    </w:p>
    <w:p w14:paraId="30BCDF55" w14:textId="77777777" w:rsidR="00897D07" w:rsidRPr="0082248F" w:rsidRDefault="00897D07" w:rsidP="00472469">
      <w:pPr>
        <w:pStyle w:val="SingleTxtG"/>
        <w:numPr>
          <w:ilvl w:val="0"/>
          <w:numId w:val="8"/>
        </w:numPr>
        <w:ind w:left="1134" w:firstLine="0"/>
        <w:rPr>
          <w:rFonts w:asciiTheme="majorBidi" w:hAnsiTheme="majorBidi" w:cstheme="majorBidi"/>
          <w:lang w:val="en-US"/>
        </w:rPr>
      </w:pPr>
      <w:r>
        <w:rPr>
          <w:rFonts w:asciiTheme="majorBidi" w:hAnsiTheme="majorBidi" w:cstheme="majorBidi"/>
          <w:lang w:val="en-US"/>
        </w:rPr>
        <w:t>I</w:t>
      </w:r>
      <w:r w:rsidRPr="006F5B71">
        <w:rPr>
          <w:rFonts w:asciiTheme="majorBidi" w:hAnsiTheme="majorBidi" w:cstheme="majorBidi"/>
          <w:lang w:val="en-US"/>
        </w:rPr>
        <w:t>n Annex 3 tests</w:t>
      </w:r>
      <w:r>
        <w:rPr>
          <w:rFonts w:asciiTheme="majorBidi" w:hAnsiTheme="majorBidi" w:cstheme="majorBidi"/>
          <w:lang w:val="en-US"/>
        </w:rPr>
        <w:t xml:space="preserve"> the </w:t>
      </w:r>
      <w:r w:rsidRPr="006F5B71">
        <w:rPr>
          <w:rFonts w:asciiTheme="majorBidi" w:hAnsiTheme="majorBidi" w:cstheme="majorBidi"/>
          <w:lang w:val="en-US"/>
        </w:rPr>
        <w:t xml:space="preserve">maximum acceleration </w:t>
      </w:r>
      <w:proofErr w:type="spellStart"/>
      <w:r w:rsidRPr="006F5B71">
        <w:rPr>
          <w:rFonts w:asciiTheme="majorBidi" w:hAnsiTheme="majorBidi" w:cstheme="majorBidi"/>
          <w:lang w:val="en-US"/>
        </w:rPr>
        <w:t>a</w:t>
      </w:r>
      <w:r w:rsidRPr="006F5B71">
        <w:rPr>
          <w:rFonts w:asciiTheme="majorBidi" w:hAnsiTheme="majorBidi" w:cstheme="majorBidi"/>
          <w:vertAlign w:val="subscript"/>
          <w:lang w:val="en-US"/>
        </w:rPr>
        <w:t>wot</w:t>
      </w:r>
      <w:proofErr w:type="spellEnd"/>
      <w:r w:rsidRPr="006F5B71">
        <w:rPr>
          <w:rFonts w:asciiTheme="majorBidi" w:hAnsiTheme="majorBidi" w:cstheme="majorBidi"/>
          <w:vertAlign w:val="subscript"/>
          <w:lang w:val="en-US"/>
        </w:rPr>
        <w:t xml:space="preserve"> test</w:t>
      </w:r>
      <w:r w:rsidRPr="006F5B71">
        <w:rPr>
          <w:rFonts w:asciiTheme="majorBidi" w:hAnsiTheme="majorBidi" w:cstheme="majorBidi"/>
          <w:lang w:val="en-US"/>
        </w:rPr>
        <w:t xml:space="preserve"> </w:t>
      </w:r>
      <w:r>
        <w:rPr>
          <w:rFonts w:asciiTheme="majorBidi" w:hAnsiTheme="majorBidi" w:cstheme="majorBidi"/>
          <w:lang w:val="en-US"/>
        </w:rPr>
        <w:t xml:space="preserve">is limited </w:t>
      </w:r>
      <w:r w:rsidRPr="006F5B71">
        <w:rPr>
          <w:rFonts w:asciiTheme="majorBidi" w:hAnsiTheme="majorBidi" w:cstheme="majorBidi"/>
          <w:lang w:val="en-US"/>
        </w:rPr>
        <w:t>to 2 m/s²</w:t>
      </w:r>
      <w:r>
        <w:rPr>
          <w:rFonts w:asciiTheme="majorBidi" w:hAnsiTheme="majorBidi" w:cstheme="majorBidi"/>
          <w:lang w:val="en-US"/>
        </w:rPr>
        <w:t xml:space="preserve"> only for calculation of </w:t>
      </w:r>
      <w:proofErr w:type="spellStart"/>
      <w:r>
        <w:rPr>
          <w:rFonts w:asciiTheme="majorBidi" w:hAnsiTheme="majorBidi" w:cstheme="majorBidi"/>
          <w:lang w:val="en-US"/>
        </w:rPr>
        <w:t>k</w:t>
      </w:r>
      <w:r w:rsidRPr="008000E7">
        <w:rPr>
          <w:rFonts w:asciiTheme="majorBidi" w:hAnsiTheme="majorBidi" w:cstheme="majorBidi"/>
          <w:vertAlign w:val="subscript"/>
          <w:lang w:val="en-US"/>
        </w:rPr>
        <w:t>p</w:t>
      </w:r>
      <w:proofErr w:type="spellEnd"/>
      <w:r w:rsidRPr="0082248F">
        <w:rPr>
          <w:rFonts w:asciiTheme="majorBidi" w:hAnsiTheme="majorBidi" w:cstheme="majorBidi"/>
          <w:lang w:val="en-US"/>
        </w:rPr>
        <w:t>,</w:t>
      </w:r>
      <w:r w:rsidRPr="006F5B71">
        <w:rPr>
          <w:rFonts w:asciiTheme="majorBidi" w:hAnsiTheme="majorBidi" w:cstheme="majorBidi"/>
          <w:lang w:val="en-US"/>
        </w:rPr>
        <w:t xml:space="preserve"> the effects of higher accelerations are not considered in the linear interpolation of L</w:t>
      </w:r>
      <w:r w:rsidRPr="006F5B71">
        <w:rPr>
          <w:rFonts w:asciiTheme="majorBidi" w:hAnsiTheme="majorBidi" w:cstheme="majorBidi"/>
          <w:vertAlign w:val="subscript"/>
          <w:lang w:val="en-US"/>
        </w:rPr>
        <w:t>urban</w:t>
      </w:r>
      <w:r w:rsidRPr="006F5B71">
        <w:rPr>
          <w:rFonts w:asciiTheme="majorBidi" w:hAnsiTheme="majorBidi" w:cstheme="majorBidi"/>
          <w:lang w:val="en-US"/>
        </w:rPr>
        <w:t xml:space="preserve"> anymore. </w:t>
      </w:r>
    </w:p>
    <w:p w14:paraId="58D0894F" w14:textId="77777777" w:rsid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sound dynamic of electric vehicles is rather low, compared to ICE vehicles. In combination with high achievable accelerations in Annex 3 the origin calculation of the partial power factor </w:t>
      </w:r>
      <w:proofErr w:type="spellStart"/>
      <w:r w:rsidRPr="00897D07">
        <w:rPr>
          <w:rFonts w:asciiTheme="majorBidi" w:hAnsiTheme="majorBidi" w:cstheme="majorBidi"/>
          <w:lang w:val="en-US"/>
        </w:rPr>
        <w:t>k</w:t>
      </w:r>
      <w:r w:rsidRPr="00897D07">
        <w:rPr>
          <w:rFonts w:asciiTheme="majorBidi" w:hAnsiTheme="majorBidi" w:cstheme="majorBidi"/>
          <w:vertAlign w:val="subscript"/>
          <w:lang w:val="en-US"/>
        </w:rPr>
        <w:t>p</w:t>
      </w:r>
      <w:proofErr w:type="spellEnd"/>
      <w:r w:rsidRPr="00897D07">
        <w:rPr>
          <w:rFonts w:asciiTheme="majorBidi" w:hAnsiTheme="majorBidi" w:cstheme="majorBidi"/>
          <w:lang w:val="en-US"/>
        </w:rPr>
        <w:t xml:space="preserve"> would lead to unnecessary higher tolerances. The limitation of the acceleration value for calculation of </w:t>
      </w:r>
      <w:proofErr w:type="spellStart"/>
      <w:r w:rsidRPr="00897D07">
        <w:rPr>
          <w:rFonts w:asciiTheme="majorBidi" w:hAnsiTheme="majorBidi" w:cstheme="majorBidi"/>
          <w:lang w:val="en-US"/>
        </w:rPr>
        <w:t>k</w:t>
      </w:r>
      <w:r w:rsidRPr="00897D07">
        <w:rPr>
          <w:rFonts w:asciiTheme="majorBidi" w:hAnsiTheme="majorBidi" w:cstheme="majorBidi"/>
          <w:vertAlign w:val="subscript"/>
          <w:lang w:val="en-US"/>
        </w:rPr>
        <w:t>p</w:t>
      </w:r>
      <w:proofErr w:type="spellEnd"/>
      <w:r w:rsidRPr="00897D07">
        <w:rPr>
          <w:rFonts w:asciiTheme="majorBidi" w:hAnsiTheme="majorBidi" w:cstheme="majorBidi"/>
          <w:lang w:val="en-US"/>
        </w:rPr>
        <w:t xml:space="preserve"> to 2.0 m/s² ensures that the anchor point for Annex 7 is related to urban driving.</w:t>
      </w:r>
    </w:p>
    <w:p w14:paraId="3FA11E21" w14:textId="3A82A515" w:rsidR="00801D40" w:rsidRPr="00EA5F29" w:rsidRDefault="00A837CB" w:rsidP="00472469">
      <w:pPr>
        <w:pStyle w:val="SingleTxtG"/>
        <w:numPr>
          <w:ilvl w:val="0"/>
          <w:numId w:val="8"/>
        </w:numPr>
        <w:ind w:left="1134" w:firstLine="0"/>
        <w:rPr>
          <w:rFonts w:asciiTheme="majorBidi" w:hAnsiTheme="majorBidi" w:cstheme="majorBidi"/>
          <w:color w:val="00B050"/>
          <w:lang w:val="en-US"/>
        </w:rPr>
      </w:pPr>
      <w:r w:rsidRPr="00EA5F29">
        <w:rPr>
          <w:rFonts w:asciiTheme="majorBidi" w:hAnsiTheme="majorBidi" w:cstheme="majorBidi"/>
          <w:color w:val="00B050"/>
          <w:lang w:val="en-US"/>
        </w:rPr>
        <w:t xml:space="preserve">The use of the suitable acceleration value </w:t>
      </w:r>
      <w:r w:rsidR="009C5053" w:rsidRPr="00EA5F29">
        <w:rPr>
          <w:rFonts w:asciiTheme="majorBidi" w:hAnsiTheme="majorBidi" w:cstheme="majorBidi"/>
          <w:color w:val="00B050"/>
          <w:lang w:val="en-US"/>
        </w:rPr>
        <w:t xml:space="preserve">(limited </w:t>
      </w:r>
      <w:r w:rsidR="00EA5F29" w:rsidRPr="00EA5F29">
        <w:rPr>
          <w:rFonts w:asciiTheme="majorBidi" w:hAnsiTheme="majorBidi" w:cstheme="majorBidi"/>
          <w:color w:val="00B050"/>
          <w:lang w:val="en-US"/>
        </w:rPr>
        <w:t xml:space="preserve">to 2 m/s² </w:t>
      </w:r>
      <w:r w:rsidR="009C5053" w:rsidRPr="00EA5F29">
        <w:rPr>
          <w:rFonts w:asciiTheme="majorBidi" w:hAnsiTheme="majorBidi" w:cstheme="majorBidi"/>
          <w:color w:val="00B050"/>
          <w:lang w:val="en-US"/>
        </w:rPr>
        <w:t xml:space="preserve">or </w:t>
      </w:r>
      <w:r w:rsidR="00EA5F29" w:rsidRPr="00EA5F29">
        <w:rPr>
          <w:rFonts w:asciiTheme="majorBidi" w:hAnsiTheme="majorBidi" w:cstheme="majorBidi"/>
          <w:color w:val="00B050"/>
          <w:lang w:val="en-US"/>
        </w:rPr>
        <w:t xml:space="preserve">true achieved) </w:t>
      </w:r>
      <w:r w:rsidR="009C5053" w:rsidRPr="00EA5F29">
        <w:rPr>
          <w:rFonts w:asciiTheme="majorBidi" w:hAnsiTheme="majorBidi" w:cstheme="majorBidi"/>
          <w:color w:val="00B050"/>
          <w:lang w:val="en-US"/>
        </w:rPr>
        <w:t xml:space="preserve">for </w:t>
      </w:r>
      <w:r w:rsidR="00797D8A" w:rsidRPr="00EA5F29">
        <w:rPr>
          <w:rFonts w:asciiTheme="majorBidi" w:hAnsiTheme="majorBidi" w:cstheme="majorBidi"/>
          <w:color w:val="00B050"/>
          <w:lang w:val="en-US"/>
        </w:rPr>
        <w:t>calculation in Annex 7</w:t>
      </w:r>
      <w:r w:rsidR="009C5053" w:rsidRPr="00EA5F29">
        <w:rPr>
          <w:rFonts w:asciiTheme="majorBidi" w:hAnsiTheme="majorBidi" w:cstheme="majorBidi"/>
          <w:color w:val="00B050"/>
          <w:lang w:val="en-US"/>
        </w:rPr>
        <w:t xml:space="preserve"> is </w:t>
      </w:r>
      <w:r w:rsidR="002127BC">
        <w:rPr>
          <w:rFonts w:asciiTheme="majorBidi" w:hAnsiTheme="majorBidi" w:cstheme="majorBidi"/>
          <w:color w:val="00B050"/>
          <w:lang w:val="en-US"/>
        </w:rPr>
        <w:t xml:space="preserve">moved to </w:t>
      </w:r>
      <w:r w:rsidR="002127BC" w:rsidRPr="00EA5F29">
        <w:rPr>
          <w:rFonts w:asciiTheme="majorBidi" w:hAnsiTheme="majorBidi" w:cstheme="majorBidi"/>
          <w:color w:val="00B050"/>
          <w:lang w:val="en-US"/>
        </w:rPr>
        <w:t xml:space="preserve">Annex 7 and </w:t>
      </w:r>
      <w:r w:rsidR="002127BC">
        <w:rPr>
          <w:rFonts w:asciiTheme="majorBidi" w:hAnsiTheme="majorBidi" w:cstheme="majorBidi"/>
          <w:color w:val="00B050"/>
          <w:lang w:val="en-US"/>
        </w:rPr>
        <w:t>there described</w:t>
      </w:r>
      <w:r w:rsidR="002127BC" w:rsidRPr="00EA5F29">
        <w:rPr>
          <w:rFonts w:asciiTheme="majorBidi" w:hAnsiTheme="majorBidi" w:cstheme="majorBidi"/>
          <w:color w:val="00B050"/>
          <w:lang w:val="en-US"/>
        </w:rPr>
        <w:t>.</w:t>
      </w:r>
      <w:r w:rsidR="002127BC">
        <w:rPr>
          <w:rFonts w:asciiTheme="majorBidi" w:hAnsiTheme="majorBidi" w:cstheme="majorBidi"/>
          <w:color w:val="00B050"/>
          <w:lang w:val="en-US"/>
        </w:rPr>
        <w:t xml:space="preserve"> </w:t>
      </w:r>
      <w:r w:rsidR="00810AC7">
        <w:rPr>
          <w:rFonts w:asciiTheme="majorBidi" w:hAnsiTheme="majorBidi" w:cstheme="majorBidi"/>
          <w:color w:val="00B050"/>
          <w:lang w:val="en-US"/>
        </w:rPr>
        <w:t xml:space="preserve"> </w:t>
      </w:r>
    </w:p>
    <w:p w14:paraId="533075D6" w14:textId="77777777" w:rsidR="00897D07" w:rsidRPr="00AA234B" w:rsidRDefault="00897D07" w:rsidP="00897D07">
      <w:pPr>
        <w:tabs>
          <w:tab w:val="left" w:pos="2268"/>
          <w:tab w:val="left" w:pos="8505"/>
        </w:tabs>
        <w:spacing w:after="120"/>
        <w:ind w:left="1134" w:right="1134"/>
        <w:jc w:val="both"/>
        <w:rPr>
          <w:rFonts w:asciiTheme="majorBidi" w:hAnsiTheme="majorBidi" w:cstheme="majorBidi"/>
          <w:i/>
          <w:iCs/>
          <w:color w:val="FF0000"/>
          <w:lang w:val="en-US"/>
        </w:rPr>
      </w:pPr>
      <w:r w:rsidRPr="00897D07">
        <w:rPr>
          <w:i/>
          <w:lang w:val="en-US"/>
        </w:rPr>
        <w:t xml:space="preserve">Annex 7, new paragraph 1.1. </w:t>
      </w:r>
      <w:r w:rsidRPr="0012188C">
        <w:rPr>
          <w:rFonts w:asciiTheme="majorBidi" w:hAnsiTheme="majorBidi" w:cstheme="majorBidi"/>
          <w:i/>
          <w:iCs/>
          <w:lang w:val="en-US"/>
        </w:rPr>
        <w:t xml:space="preserve">– </w:t>
      </w:r>
      <w:r w:rsidRPr="00897D07">
        <w:rPr>
          <w:i/>
          <w:iCs/>
          <w:lang w:val="en-US"/>
        </w:rPr>
        <w:t>propulsion technologies other than combustion engines</w:t>
      </w:r>
    </w:p>
    <w:p w14:paraId="0525804B"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extension of ASEP to battery electric vehicles (BEV) and hybrid electric vehicles (HEV) requires changes in Annex 7 to enable the evaluation of such vehicles according to ASEP. </w:t>
      </w:r>
    </w:p>
    <w:p w14:paraId="0AB75FCB"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Reference Sound Assessment is not necessary, as it is based on the 02 series of amendments to UN Regulation No. 51 with very high limit values compared to the current technology of electric vehicles. Therefore, ASEP evaluation shall be limited to Analysis method 1 </w:t>
      </w:r>
      <w:proofErr w:type="gramStart"/>
      <w:r w:rsidRPr="00897D07">
        <w:rPr>
          <w:rFonts w:asciiTheme="majorBidi" w:hAnsiTheme="majorBidi" w:cstheme="majorBidi"/>
          <w:lang w:val="en-US"/>
        </w:rPr>
        <w:t>only;</w:t>
      </w:r>
      <w:proofErr w:type="gramEnd"/>
      <w:r w:rsidRPr="00897D07">
        <w:rPr>
          <w:rFonts w:asciiTheme="majorBidi" w:hAnsiTheme="majorBidi" w:cstheme="majorBidi"/>
          <w:lang w:val="en-US"/>
        </w:rPr>
        <w:t xml:space="preserve"> i.e. the slope assessment. </w:t>
      </w:r>
    </w:p>
    <w:p w14:paraId="37E2981B"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The sound dynamic of electric vehicles is rather low, compared to ICE vehicles, and therefore the assessment for L</w:t>
      </w:r>
      <w:r w:rsidRPr="00897D07">
        <w:rPr>
          <w:rFonts w:asciiTheme="majorBidi" w:hAnsiTheme="majorBidi" w:cstheme="majorBidi"/>
          <w:vertAlign w:val="subscript"/>
          <w:lang w:val="en-US"/>
        </w:rPr>
        <w:t>urban</w:t>
      </w:r>
      <w:r w:rsidRPr="00897D07">
        <w:rPr>
          <w:rFonts w:asciiTheme="majorBidi" w:hAnsiTheme="majorBidi" w:cstheme="majorBidi"/>
          <w:lang w:val="en-US"/>
        </w:rPr>
        <w:t xml:space="preserve"> would lead to unnecessary higher tolerances.</w:t>
      </w:r>
    </w:p>
    <w:p w14:paraId="0AF227D7" w14:textId="77777777" w:rsidR="00897D07" w:rsidRPr="00897D07" w:rsidRDefault="00897D07" w:rsidP="00472469">
      <w:pPr>
        <w:pStyle w:val="SingleTxtG"/>
        <w:numPr>
          <w:ilvl w:val="0"/>
          <w:numId w:val="8"/>
        </w:numPr>
        <w:tabs>
          <w:tab w:val="left" w:pos="2268"/>
          <w:tab w:val="left" w:pos="8505"/>
        </w:tabs>
        <w:ind w:left="1701" w:hanging="567"/>
        <w:rPr>
          <w:rFonts w:asciiTheme="majorBidi" w:hAnsiTheme="majorBidi" w:cstheme="majorBidi"/>
          <w:lang w:val="en-US"/>
        </w:rPr>
      </w:pPr>
      <w:r w:rsidRPr="00897D07">
        <w:rPr>
          <w:rFonts w:asciiTheme="majorBidi" w:hAnsiTheme="majorBidi" w:cstheme="majorBidi"/>
          <w:lang w:val="en-US"/>
        </w:rPr>
        <w:t>Some specificities of electric vehicles must be taken into consideration:</w:t>
      </w:r>
    </w:p>
    <w:p w14:paraId="06EF2964"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First, the circumstance that the acceleration performance could become much higher compared to ICE vehicle. Therefore, the tyre torque effect can play a greater role and may lead to sound levels that are significantly higher than the level of the anchor point.</w:t>
      </w:r>
    </w:p>
    <w:p w14:paraId="2013A358"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Secondly, Supplement 8 introduced the case where L</w:t>
      </w:r>
      <w:r w:rsidRPr="00897D07">
        <w:rPr>
          <w:rFonts w:asciiTheme="majorBidi" w:hAnsiTheme="majorBidi" w:cstheme="majorBidi"/>
          <w:vertAlign w:val="subscript"/>
          <w:lang w:val="en-US"/>
        </w:rPr>
        <w:t>urban</w:t>
      </w:r>
      <w:r w:rsidRPr="00897D07">
        <w:rPr>
          <w:rFonts w:asciiTheme="majorBidi" w:hAnsiTheme="majorBidi" w:cstheme="majorBidi"/>
          <w:lang w:val="en-US"/>
        </w:rPr>
        <w:t xml:space="preserve"> =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crs_rep</w:t>
      </w:r>
      <w:proofErr w:type="spellEnd"/>
      <w:r w:rsidRPr="00897D07">
        <w:rPr>
          <w:rFonts w:asciiTheme="majorBidi" w:hAnsiTheme="majorBidi" w:cstheme="majorBidi"/>
          <w:lang w:val="en-US"/>
        </w:rPr>
        <w:t xml:space="preserve"> when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crs_rep</w:t>
      </w:r>
      <w:proofErr w:type="spellEnd"/>
      <w:r w:rsidRPr="00897D07">
        <w:rPr>
          <w:rFonts w:asciiTheme="majorBidi" w:hAnsiTheme="majorBidi" w:cstheme="majorBidi"/>
          <w:lang w:val="en-US"/>
        </w:rPr>
        <w:t xml:space="preserve"> is greater than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wot_rep</w:t>
      </w:r>
      <w:proofErr w:type="spellEnd"/>
      <w:r w:rsidRPr="00897D07">
        <w:rPr>
          <w:rFonts w:asciiTheme="majorBidi" w:hAnsiTheme="majorBidi" w:cstheme="majorBidi"/>
          <w:lang w:val="en-US"/>
        </w:rPr>
        <w:t>. This happens more frequently on electric vehicles. It results in a lower margin for ASEP, as the clearance to the limit value (i.e. the term limit value – L</w:t>
      </w:r>
      <w:r w:rsidRPr="00897D07">
        <w:rPr>
          <w:rFonts w:asciiTheme="majorBidi" w:hAnsiTheme="majorBidi" w:cstheme="majorBidi"/>
          <w:vertAlign w:val="subscript"/>
          <w:lang w:val="en-US"/>
        </w:rPr>
        <w:t>urban</w:t>
      </w:r>
      <w:r w:rsidRPr="00897D07">
        <w:rPr>
          <w:rFonts w:asciiTheme="majorBidi" w:hAnsiTheme="majorBidi" w:cstheme="majorBidi"/>
          <w:lang w:val="en-US"/>
        </w:rPr>
        <w:t xml:space="preserve"> in the equations of the margin x in Annex 7 paragraph 3.5.) is lowered and is not consistent to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anchor</w:t>
      </w:r>
      <w:proofErr w:type="spellEnd"/>
      <w:r w:rsidRPr="00897D07">
        <w:rPr>
          <w:rFonts w:asciiTheme="majorBidi" w:hAnsiTheme="majorBidi" w:cstheme="majorBidi"/>
          <w:lang w:val="en-US"/>
        </w:rPr>
        <w:t xml:space="preserve">, defined as </w:t>
      </w:r>
      <w:proofErr w:type="spellStart"/>
      <w:r w:rsidRPr="00897D07">
        <w:rPr>
          <w:rFonts w:asciiTheme="majorBidi" w:hAnsiTheme="majorBidi" w:cstheme="majorBidi"/>
          <w:lang w:val="en-US"/>
        </w:rPr>
        <w:t>L</w:t>
      </w:r>
      <w:r w:rsidRPr="00897D07">
        <w:rPr>
          <w:rFonts w:asciiTheme="majorBidi" w:hAnsiTheme="majorBidi" w:cstheme="majorBidi"/>
          <w:vertAlign w:val="subscript"/>
          <w:lang w:val="en-US"/>
        </w:rPr>
        <w:t>wot_rep</w:t>
      </w:r>
      <w:proofErr w:type="spellEnd"/>
      <w:r w:rsidRPr="00897D07">
        <w:rPr>
          <w:rFonts w:asciiTheme="majorBidi" w:hAnsiTheme="majorBidi" w:cstheme="majorBidi"/>
          <w:lang w:val="en-US"/>
        </w:rPr>
        <w:t>.</w:t>
      </w:r>
    </w:p>
    <w:p w14:paraId="2C6E1B6C" w14:textId="77777777" w:rsidR="00897D07" w:rsidRPr="00897D07" w:rsidRDefault="00897D07" w:rsidP="00472469">
      <w:pPr>
        <w:pStyle w:val="SingleTxtG"/>
        <w:numPr>
          <w:ilvl w:val="0"/>
          <w:numId w:val="8"/>
        </w:numPr>
        <w:tabs>
          <w:tab w:val="left" w:pos="2268"/>
          <w:tab w:val="left" w:pos="8505"/>
        </w:tabs>
        <w:ind w:left="1701" w:hanging="567"/>
        <w:rPr>
          <w:rFonts w:asciiTheme="majorBidi" w:hAnsiTheme="majorBidi" w:cstheme="majorBidi"/>
          <w:lang w:val="en-US"/>
        </w:rPr>
      </w:pPr>
      <w:r w:rsidRPr="00897D07">
        <w:rPr>
          <w:rFonts w:asciiTheme="majorBidi" w:hAnsiTheme="majorBidi" w:cstheme="majorBidi"/>
          <w:lang w:val="en-US"/>
        </w:rPr>
        <w:t xml:space="preserve">It is proposed to solve this by </w:t>
      </w:r>
    </w:p>
    <w:p w14:paraId="171EB768" w14:textId="77777777" w:rsidR="00897D07" w:rsidRPr="006B60DF" w:rsidRDefault="00897D07" w:rsidP="00472469">
      <w:pPr>
        <w:pStyle w:val="SingleTxtG"/>
        <w:numPr>
          <w:ilvl w:val="1"/>
          <w:numId w:val="9"/>
        </w:numPr>
        <w:ind w:left="1701" w:hanging="567"/>
        <w:rPr>
          <w:rFonts w:asciiTheme="majorBidi" w:hAnsiTheme="majorBidi" w:cstheme="majorBidi"/>
        </w:rPr>
      </w:pPr>
      <w:r w:rsidRPr="00897D07">
        <w:rPr>
          <w:rFonts w:asciiTheme="majorBidi" w:hAnsiTheme="majorBidi" w:cstheme="majorBidi"/>
          <w:lang w:val="en-US"/>
        </w:rPr>
        <w:t xml:space="preserve">Covering the EVs under the extended tolerance of 3 dB, same as for continuously variable transmission (CVT) vehicles in the slope assessment. </w:t>
      </w:r>
      <w:proofErr w:type="spellStart"/>
      <w:r w:rsidRPr="006B60DF">
        <w:rPr>
          <w:rFonts w:asciiTheme="majorBidi" w:hAnsiTheme="majorBidi" w:cstheme="majorBidi"/>
        </w:rPr>
        <w:t>See</w:t>
      </w:r>
      <w:proofErr w:type="spellEnd"/>
      <w:r w:rsidRPr="006B60DF">
        <w:rPr>
          <w:rFonts w:asciiTheme="majorBidi" w:hAnsiTheme="majorBidi" w:cstheme="majorBidi"/>
        </w:rPr>
        <w:t xml:space="preserve"> </w:t>
      </w:r>
      <w:proofErr w:type="spellStart"/>
      <w:r w:rsidRPr="006B60DF">
        <w:rPr>
          <w:rFonts w:asciiTheme="majorBidi" w:hAnsiTheme="majorBidi" w:cstheme="majorBidi"/>
        </w:rPr>
        <w:t>paragraph</w:t>
      </w:r>
      <w:proofErr w:type="spellEnd"/>
      <w:r w:rsidRPr="006B60DF">
        <w:rPr>
          <w:rFonts w:asciiTheme="majorBidi" w:hAnsiTheme="majorBidi" w:cstheme="majorBidi"/>
        </w:rPr>
        <w:t xml:space="preserve"> 3.</w:t>
      </w:r>
      <w:r>
        <w:rPr>
          <w:rFonts w:asciiTheme="majorBidi" w:hAnsiTheme="majorBidi" w:cstheme="majorBidi"/>
        </w:rPr>
        <w:t>6</w:t>
      </w:r>
      <w:r w:rsidRPr="006B60DF">
        <w:rPr>
          <w:rFonts w:asciiTheme="majorBidi" w:hAnsiTheme="majorBidi" w:cstheme="majorBidi"/>
        </w:rPr>
        <w:t xml:space="preserve">. </w:t>
      </w:r>
      <w:proofErr w:type="gramStart"/>
      <w:r w:rsidRPr="006B60DF">
        <w:rPr>
          <w:rFonts w:asciiTheme="majorBidi" w:hAnsiTheme="majorBidi" w:cstheme="majorBidi"/>
        </w:rPr>
        <w:t>of</w:t>
      </w:r>
      <w:proofErr w:type="gramEnd"/>
      <w:r w:rsidRPr="006B60DF">
        <w:rPr>
          <w:rFonts w:asciiTheme="majorBidi" w:hAnsiTheme="majorBidi" w:cstheme="majorBidi"/>
        </w:rPr>
        <w:t xml:space="preserve"> Annex 7. </w:t>
      </w:r>
    </w:p>
    <w:p w14:paraId="106EDAF7" w14:textId="77777777" w:rsidR="00897D07" w:rsidRPr="006B60DF" w:rsidRDefault="00897D07" w:rsidP="00472469">
      <w:pPr>
        <w:pStyle w:val="SingleTxtG"/>
        <w:numPr>
          <w:ilvl w:val="1"/>
          <w:numId w:val="9"/>
        </w:numPr>
        <w:ind w:left="1701" w:hanging="567"/>
        <w:rPr>
          <w:rFonts w:asciiTheme="majorBidi" w:hAnsiTheme="majorBidi" w:cstheme="majorBidi"/>
        </w:rPr>
      </w:pPr>
      <w:r w:rsidRPr="00897D07">
        <w:rPr>
          <w:rFonts w:asciiTheme="majorBidi" w:hAnsiTheme="majorBidi" w:cstheme="majorBidi"/>
          <w:lang w:val="en-US"/>
        </w:rPr>
        <w:t xml:space="preserve">A performance related adjustment of the measured sound level based on the provisions of RD-ASEP (Annex 9) in case of performances greater than the anchor performance. </w:t>
      </w:r>
      <w:proofErr w:type="spellStart"/>
      <w:r>
        <w:rPr>
          <w:rFonts w:asciiTheme="majorBidi" w:hAnsiTheme="majorBidi" w:cstheme="majorBidi"/>
        </w:rPr>
        <w:t>S</w:t>
      </w:r>
      <w:r w:rsidRPr="006B60DF">
        <w:rPr>
          <w:rFonts w:asciiTheme="majorBidi" w:hAnsiTheme="majorBidi" w:cstheme="majorBidi"/>
        </w:rPr>
        <w:t>ee</w:t>
      </w:r>
      <w:proofErr w:type="spellEnd"/>
      <w:r w:rsidRPr="006B60DF">
        <w:rPr>
          <w:rFonts w:asciiTheme="majorBidi" w:hAnsiTheme="majorBidi" w:cstheme="majorBidi"/>
        </w:rPr>
        <w:t xml:space="preserve"> </w:t>
      </w:r>
      <w:proofErr w:type="spellStart"/>
      <w:r w:rsidRPr="006B60DF">
        <w:rPr>
          <w:rFonts w:asciiTheme="majorBidi" w:hAnsiTheme="majorBidi" w:cstheme="majorBidi"/>
        </w:rPr>
        <w:t>paragraph</w:t>
      </w:r>
      <w:proofErr w:type="spellEnd"/>
      <w:r w:rsidRPr="006B60DF">
        <w:rPr>
          <w:rFonts w:asciiTheme="majorBidi" w:hAnsiTheme="majorBidi" w:cstheme="majorBidi"/>
        </w:rPr>
        <w:t xml:space="preserve"> </w:t>
      </w:r>
      <w:r>
        <w:rPr>
          <w:rFonts w:asciiTheme="majorBidi" w:hAnsiTheme="majorBidi" w:cstheme="majorBidi"/>
        </w:rPr>
        <w:t xml:space="preserve">3.4. </w:t>
      </w:r>
      <w:proofErr w:type="gramStart"/>
      <w:r>
        <w:rPr>
          <w:rFonts w:asciiTheme="majorBidi" w:hAnsiTheme="majorBidi" w:cstheme="majorBidi"/>
        </w:rPr>
        <w:t>and</w:t>
      </w:r>
      <w:proofErr w:type="gramEnd"/>
      <w:r>
        <w:rPr>
          <w:rFonts w:asciiTheme="majorBidi" w:hAnsiTheme="majorBidi" w:cstheme="majorBidi"/>
        </w:rPr>
        <w:t xml:space="preserve"> 3.6. </w:t>
      </w:r>
      <w:proofErr w:type="gramStart"/>
      <w:r>
        <w:rPr>
          <w:rFonts w:asciiTheme="majorBidi" w:hAnsiTheme="majorBidi" w:cstheme="majorBidi"/>
        </w:rPr>
        <w:t>of</w:t>
      </w:r>
      <w:proofErr w:type="gramEnd"/>
      <w:r>
        <w:rPr>
          <w:rFonts w:asciiTheme="majorBidi" w:hAnsiTheme="majorBidi" w:cstheme="majorBidi"/>
        </w:rPr>
        <w:t xml:space="preserve"> Annex 7.</w:t>
      </w:r>
    </w:p>
    <w:p w14:paraId="07D2E277" w14:textId="77777777" w:rsidR="00897D07" w:rsidRPr="0068788A" w:rsidRDefault="00897D07" w:rsidP="00897D07">
      <w:pPr>
        <w:pStyle w:val="SingleTxtG"/>
        <w:keepNext/>
        <w:rPr>
          <w:rFonts w:asciiTheme="majorBidi" w:hAnsiTheme="majorBidi" w:cstheme="majorBidi"/>
          <w:i/>
          <w:iCs/>
          <w:lang w:val="en-US"/>
        </w:rPr>
      </w:pPr>
      <w:r w:rsidRPr="0068788A">
        <w:rPr>
          <w:rFonts w:asciiTheme="majorBidi" w:hAnsiTheme="majorBidi" w:cstheme="majorBidi"/>
          <w:i/>
          <w:iCs/>
        </w:rPr>
        <w:lastRenderedPageBreak/>
        <w:t xml:space="preserve">Annex 7, </w:t>
      </w:r>
      <w:proofErr w:type="spellStart"/>
      <w:r>
        <w:rPr>
          <w:rFonts w:asciiTheme="majorBidi" w:hAnsiTheme="majorBidi" w:cstheme="majorBidi"/>
          <w:i/>
          <w:iCs/>
        </w:rPr>
        <w:t>p</w:t>
      </w:r>
      <w:r w:rsidRPr="0068788A">
        <w:rPr>
          <w:rFonts w:asciiTheme="majorBidi" w:hAnsiTheme="majorBidi" w:cstheme="majorBidi"/>
          <w:i/>
          <w:iCs/>
        </w:rPr>
        <w:t>aragraph</w:t>
      </w:r>
      <w:proofErr w:type="spellEnd"/>
      <w:r w:rsidRPr="0068788A">
        <w:rPr>
          <w:rFonts w:asciiTheme="majorBidi" w:hAnsiTheme="majorBidi" w:cstheme="majorBidi"/>
          <w:i/>
          <w:iCs/>
        </w:rPr>
        <w:t xml:space="preserve"> 2.3. </w:t>
      </w:r>
      <w:r w:rsidRPr="0068788A">
        <w:rPr>
          <w:rFonts w:asciiTheme="majorBidi" w:hAnsiTheme="majorBidi" w:cstheme="majorBidi"/>
          <w:i/>
          <w:iCs/>
          <w:lang w:val="en-US"/>
        </w:rPr>
        <w:t xml:space="preserve">– </w:t>
      </w:r>
      <w:r>
        <w:rPr>
          <w:rFonts w:asciiTheme="majorBidi" w:hAnsiTheme="majorBidi" w:cstheme="majorBidi"/>
          <w:i/>
          <w:iCs/>
          <w:lang w:val="en-US"/>
        </w:rPr>
        <w:t>“</w:t>
      </w:r>
      <w:r w:rsidRPr="0068788A">
        <w:rPr>
          <w:rFonts w:asciiTheme="majorBidi" w:hAnsiTheme="majorBidi" w:cstheme="majorBidi"/>
          <w:i/>
          <w:iCs/>
          <w:lang w:val="en-US"/>
        </w:rPr>
        <w:t>C</w:t>
      </w:r>
      <w:r>
        <w:rPr>
          <w:rFonts w:asciiTheme="majorBidi" w:hAnsiTheme="majorBidi" w:cstheme="majorBidi"/>
          <w:i/>
          <w:iCs/>
          <w:lang w:val="en-US"/>
        </w:rPr>
        <w:t>ontrol range”</w:t>
      </w:r>
    </w:p>
    <w:p w14:paraId="4046B391" w14:textId="77777777" w:rsidR="00897D07" w:rsidRPr="00897D07" w:rsidRDefault="00897D07" w:rsidP="00472469">
      <w:pPr>
        <w:pStyle w:val="SingleTxtG"/>
        <w:keepNext/>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Since the used engine speeds for propelling electrical vehicles are different to the used engine speeds of ICE vehicles, the engine speed specifications of electric motors are not applicable here. The points P1 to P4 shall be determined based on the vehicle speed.</w:t>
      </w:r>
    </w:p>
    <w:p w14:paraId="73638E53"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To expand the speed range of ASEP only for BEVs down to speeds &gt; 0 km/h, avoids a mismatch of maximum sound limits at 20 km/h between UN Regulation No. 138 and UN Regulation No. 51.</w:t>
      </w:r>
    </w:p>
    <w:p w14:paraId="4D57FF63" w14:textId="5C2EF356"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While acceleration of ICE vehicles is limited by selecting the gear to be measured, in the case of electric vehicles, it </w:t>
      </w:r>
      <w:r w:rsidRPr="00632401">
        <w:rPr>
          <w:rFonts w:asciiTheme="majorBidi" w:hAnsiTheme="majorBidi" w:cstheme="majorBidi"/>
          <w:strike/>
          <w:color w:val="00B050"/>
          <w:lang w:val="en-US"/>
        </w:rPr>
        <w:t>might be</w:t>
      </w:r>
      <w:r w:rsidRPr="00897D07">
        <w:rPr>
          <w:rFonts w:asciiTheme="majorBidi" w:hAnsiTheme="majorBidi" w:cstheme="majorBidi"/>
          <w:lang w:val="en-US"/>
        </w:rPr>
        <w:t xml:space="preserve"> </w:t>
      </w:r>
      <w:r w:rsidR="00632401" w:rsidRPr="00632401">
        <w:rPr>
          <w:rFonts w:asciiTheme="majorBidi" w:hAnsiTheme="majorBidi" w:cstheme="majorBidi"/>
          <w:color w:val="00B050"/>
          <w:lang w:val="en-US"/>
        </w:rPr>
        <w:t xml:space="preserve">is </w:t>
      </w:r>
      <w:r w:rsidRPr="00897D07">
        <w:rPr>
          <w:rFonts w:asciiTheme="majorBidi" w:hAnsiTheme="majorBidi" w:cstheme="majorBidi"/>
          <w:lang w:val="en-US"/>
        </w:rPr>
        <w:t>necessary to limit acceleration to 5 m/s² to enable ASEP tests. Therefore, the same provisions as in Annex 3 Table 1 shall be used</w:t>
      </w:r>
      <w:r w:rsidR="00165E7D">
        <w:rPr>
          <w:rFonts w:asciiTheme="majorBidi" w:hAnsiTheme="majorBidi" w:cstheme="majorBidi"/>
          <w:lang w:val="en-US"/>
        </w:rPr>
        <w:t xml:space="preserve"> </w:t>
      </w:r>
      <w:r w:rsidR="00165E7D" w:rsidRPr="00165E7D">
        <w:rPr>
          <w:color w:val="00B050"/>
          <w:lang w:val="en-US"/>
        </w:rPr>
        <w:t>for electric vehicles</w:t>
      </w:r>
      <w:r w:rsidRPr="00897D07">
        <w:rPr>
          <w:rFonts w:asciiTheme="majorBidi" w:hAnsiTheme="majorBidi" w:cstheme="majorBidi"/>
          <w:lang w:val="en-US"/>
        </w:rPr>
        <w:t>.</w:t>
      </w:r>
      <w:r w:rsidR="006453A2">
        <w:rPr>
          <w:rFonts w:asciiTheme="majorBidi" w:hAnsiTheme="majorBidi" w:cstheme="majorBidi"/>
          <w:lang w:val="en-US"/>
        </w:rPr>
        <w:t xml:space="preserve"> </w:t>
      </w:r>
    </w:p>
    <w:p w14:paraId="43ED4EE8" w14:textId="77777777" w:rsidR="00897D07" w:rsidRPr="00897D07" w:rsidRDefault="00897D07" w:rsidP="00472469">
      <w:pPr>
        <w:pStyle w:val="SingleTxtG"/>
        <w:numPr>
          <w:ilvl w:val="0"/>
          <w:numId w:val="8"/>
        </w:numPr>
        <w:ind w:left="1701" w:hanging="567"/>
        <w:rPr>
          <w:rFonts w:asciiTheme="majorBidi" w:hAnsiTheme="majorBidi" w:cstheme="majorBidi"/>
          <w:lang w:val="en-US"/>
        </w:rPr>
      </w:pPr>
      <w:r w:rsidRPr="00897D07">
        <w:rPr>
          <w:rFonts w:asciiTheme="majorBidi" w:hAnsiTheme="majorBidi" w:cstheme="majorBidi"/>
          <w:lang w:val="en-US"/>
        </w:rPr>
        <w:t>For better overview the content of the paragraph has been put into a table.</w:t>
      </w:r>
    </w:p>
    <w:p w14:paraId="01F9013D" w14:textId="77777777" w:rsidR="00897D07" w:rsidRPr="00014A45" w:rsidRDefault="00897D07" w:rsidP="00897D07">
      <w:pPr>
        <w:pStyle w:val="SingleTxtG"/>
        <w:rPr>
          <w:rFonts w:asciiTheme="majorBidi" w:hAnsiTheme="majorBidi" w:cstheme="majorBidi"/>
          <w:i/>
          <w:iCs/>
          <w:lang w:val="en-US"/>
        </w:rPr>
      </w:pPr>
      <w:r w:rsidRPr="00897D07">
        <w:rPr>
          <w:rFonts w:asciiTheme="majorBidi" w:hAnsiTheme="majorBidi" w:cstheme="majorBidi"/>
          <w:i/>
          <w:iCs/>
          <w:lang w:val="en-US"/>
        </w:rPr>
        <w:t xml:space="preserve">Annex 7, paragraph 3.1. </w:t>
      </w:r>
      <w:r w:rsidRPr="0068788A">
        <w:rPr>
          <w:rFonts w:asciiTheme="majorBidi" w:hAnsiTheme="majorBidi" w:cstheme="majorBidi"/>
          <w:i/>
          <w:iCs/>
          <w:lang w:val="en-US"/>
        </w:rPr>
        <w:t>–</w:t>
      </w:r>
      <w:r w:rsidRPr="00014A45">
        <w:rPr>
          <w:rFonts w:asciiTheme="majorBidi" w:hAnsiTheme="majorBidi" w:cstheme="majorBidi"/>
          <w:i/>
          <w:iCs/>
          <w:lang w:val="en-US"/>
        </w:rPr>
        <w:t xml:space="preserve"> </w:t>
      </w:r>
      <w:r w:rsidRPr="00897D07">
        <w:rPr>
          <w:i/>
          <w:iCs/>
          <w:lang w:val="en-US"/>
        </w:rPr>
        <w:t>Determination of the anchor point</w:t>
      </w:r>
    </w:p>
    <w:p w14:paraId="55F633BE" w14:textId="77777777" w:rsidR="00CB4F38"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The border curve of ASEP is based on engine speed. EVs do not provide a meaningful engine speed for the purpose of ASEP. Therefore, the vehicle speed is used as a base for ASEP. With the vehicle speed, the Analysis method 1 needs some adoptions (see paragraph 3.2.2.).</w:t>
      </w:r>
      <w:r w:rsidR="00C54A88">
        <w:rPr>
          <w:rFonts w:asciiTheme="majorBidi" w:hAnsiTheme="majorBidi" w:cstheme="majorBidi"/>
          <w:lang w:val="en-US"/>
        </w:rPr>
        <w:t xml:space="preserve"> </w:t>
      </w:r>
    </w:p>
    <w:p w14:paraId="457D5BBA" w14:textId="1E904652" w:rsidR="00FC46E4" w:rsidRPr="00B269DE" w:rsidRDefault="00CC424F" w:rsidP="00472469">
      <w:pPr>
        <w:pStyle w:val="SingleTxtG"/>
        <w:numPr>
          <w:ilvl w:val="0"/>
          <w:numId w:val="8"/>
        </w:numPr>
        <w:ind w:left="1134" w:firstLine="0"/>
        <w:rPr>
          <w:rFonts w:asciiTheme="majorBidi" w:hAnsiTheme="majorBidi" w:cstheme="majorBidi"/>
          <w:color w:val="00B050"/>
          <w:lang w:val="en-US"/>
        </w:rPr>
      </w:pPr>
      <w:r w:rsidRPr="00B269DE">
        <w:rPr>
          <w:rFonts w:asciiTheme="majorBidi" w:hAnsiTheme="majorBidi" w:cstheme="majorBidi"/>
          <w:color w:val="00B050"/>
          <w:lang w:val="en-US"/>
        </w:rPr>
        <w:t xml:space="preserve">To improve the structure of this paragraph, the </w:t>
      </w:r>
      <w:r w:rsidR="00FE5F08">
        <w:rPr>
          <w:rFonts w:asciiTheme="majorBidi" w:hAnsiTheme="majorBidi" w:cstheme="majorBidi"/>
          <w:color w:val="00B050"/>
          <w:lang w:val="en-US"/>
        </w:rPr>
        <w:t>definitions</w:t>
      </w:r>
      <w:r w:rsidRPr="00B269DE">
        <w:rPr>
          <w:rFonts w:asciiTheme="majorBidi" w:hAnsiTheme="majorBidi" w:cstheme="majorBidi"/>
          <w:color w:val="00B050"/>
          <w:lang w:val="en-US"/>
        </w:rPr>
        <w:t xml:space="preserve"> related to EV</w:t>
      </w:r>
      <w:r w:rsidR="00B269DE" w:rsidRPr="00B269DE">
        <w:rPr>
          <w:rFonts w:asciiTheme="majorBidi" w:hAnsiTheme="majorBidi" w:cstheme="majorBidi"/>
          <w:color w:val="00B050"/>
          <w:lang w:val="en-US"/>
        </w:rPr>
        <w:t>s have been</w:t>
      </w:r>
      <w:r w:rsidR="00FE5F08">
        <w:rPr>
          <w:rFonts w:asciiTheme="majorBidi" w:hAnsiTheme="majorBidi" w:cstheme="majorBidi"/>
          <w:color w:val="00B050"/>
          <w:lang w:val="en-US"/>
        </w:rPr>
        <w:t xml:space="preserve"> gathered</w:t>
      </w:r>
      <w:r w:rsidR="00A3652E">
        <w:rPr>
          <w:rFonts w:asciiTheme="majorBidi" w:hAnsiTheme="majorBidi" w:cstheme="majorBidi"/>
          <w:color w:val="00B050"/>
          <w:lang w:val="en-US"/>
        </w:rPr>
        <w:t xml:space="preserve"> in a dedicated paragraph</w:t>
      </w:r>
      <w:r w:rsidR="00B269DE" w:rsidRPr="00B269DE">
        <w:rPr>
          <w:rFonts w:asciiTheme="majorBidi" w:hAnsiTheme="majorBidi" w:cstheme="majorBidi"/>
          <w:color w:val="00B050"/>
          <w:lang w:val="en-US"/>
        </w:rPr>
        <w:t>.</w:t>
      </w:r>
    </w:p>
    <w:p w14:paraId="48B1244D" w14:textId="22358608" w:rsidR="00897D07" w:rsidRPr="00897D07" w:rsidRDefault="007354A3" w:rsidP="00472469">
      <w:pPr>
        <w:pStyle w:val="SingleTxtG"/>
        <w:numPr>
          <w:ilvl w:val="0"/>
          <w:numId w:val="8"/>
        </w:numPr>
        <w:ind w:left="1134" w:firstLine="0"/>
        <w:rPr>
          <w:rFonts w:asciiTheme="majorBidi" w:hAnsiTheme="majorBidi" w:cstheme="majorBidi"/>
          <w:lang w:val="en-US"/>
        </w:rPr>
      </w:pPr>
      <w:r w:rsidRPr="0062608B">
        <w:rPr>
          <w:rFonts w:asciiTheme="majorBidi" w:hAnsiTheme="majorBidi" w:cstheme="majorBidi"/>
          <w:color w:val="00B050"/>
          <w:lang w:val="en-US"/>
        </w:rPr>
        <w:t xml:space="preserve">The vehicle speed at the anchor point is limited to </w:t>
      </w:r>
      <w:r w:rsidR="005579CC">
        <w:rPr>
          <w:rFonts w:asciiTheme="majorBidi" w:hAnsiTheme="majorBidi" w:cstheme="majorBidi"/>
          <w:color w:val="00B050"/>
          <w:lang w:val="en-US"/>
        </w:rPr>
        <w:t>60</w:t>
      </w:r>
      <w:r w:rsidRPr="0062608B">
        <w:rPr>
          <w:rFonts w:asciiTheme="majorBidi" w:hAnsiTheme="majorBidi" w:cstheme="majorBidi"/>
          <w:color w:val="00B050"/>
          <w:lang w:val="en-US"/>
        </w:rPr>
        <w:t xml:space="preserve"> km/h</w:t>
      </w:r>
      <w:r w:rsidR="0062608B" w:rsidRPr="0062608B">
        <w:rPr>
          <w:rFonts w:asciiTheme="majorBidi" w:hAnsiTheme="majorBidi" w:cstheme="majorBidi"/>
          <w:color w:val="00B050"/>
          <w:lang w:val="en-US"/>
        </w:rPr>
        <w:t>.</w:t>
      </w:r>
      <w:r w:rsidR="00533741" w:rsidRPr="0062608B">
        <w:rPr>
          <w:rFonts w:asciiTheme="majorBidi" w:hAnsiTheme="majorBidi" w:cstheme="majorBidi"/>
          <w:color w:val="00B050"/>
          <w:lang w:val="en-US"/>
        </w:rPr>
        <w:t xml:space="preserve"> </w:t>
      </w:r>
      <w:r w:rsidR="008C3488">
        <w:rPr>
          <w:rFonts w:asciiTheme="majorBidi" w:hAnsiTheme="majorBidi" w:cstheme="majorBidi"/>
          <w:color w:val="00B050"/>
          <w:lang w:val="en-US"/>
        </w:rPr>
        <w:t>For</w:t>
      </w:r>
      <w:r w:rsidR="00533741" w:rsidRPr="0062608B">
        <w:rPr>
          <w:rFonts w:asciiTheme="majorBidi" w:hAnsiTheme="majorBidi" w:cstheme="majorBidi"/>
          <w:color w:val="00B050"/>
          <w:lang w:val="en-US"/>
        </w:rPr>
        <w:t xml:space="preserve"> some Type Approval Authorities </w:t>
      </w:r>
      <w:r w:rsidR="00790C0C" w:rsidRPr="0062608B">
        <w:rPr>
          <w:rFonts w:asciiTheme="majorBidi" w:hAnsiTheme="majorBidi" w:cstheme="majorBidi"/>
          <w:color w:val="00B050"/>
          <w:lang w:val="en-US"/>
        </w:rPr>
        <w:t>and manufacturers</w:t>
      </w:r>
      <w:r w:rsidR="001D50E0">
        <w:rPr>
          <w:rFonts w:asciiTheme="majorBidi" w:hAnsiTheme="majorBidi" w:cstheme="majorBidi"/>
          <w:color w:val="00B050"/>
          <w:lang w:val="en-US"/>
        </w:rPr>
        <w:t>,</w:t>
      </w:r>
      <w:r w:rsidR="00790C0C" w:rsidRPr="0062608B">
        <w:rPr>
          <w:rFonts w:asciiTheme="majorBidi" w:hAnsiTheme="majorBidi" w:cstheme="majorBidi"/>
          <w:color w:val="00B050"/>
          <w:lang w:val="en-US"/>
        </w:rPr>
        <w:t xml:space="preserve"> </w:t>
      </w:r>
      <w:r w:rsidR="001D50E0">
        <w:rPr>
          <w:rFonts w:asciiTheme="majorBidi" w:hAnsiTheme="majorBidi" w:cstheme="majorBidi"/>
          <w:color w:val="00B050"/>
          <w:lang w:val="en-US"/>
        </w:rPr>
        <w:t xml:space="preserve">who </w:t>
      </w:r>
      <w:r w:rsidR="00790C0C" w:rsidRPr="0062608B">
        <w:rPr>
          <w:rFonts w:asciiTheme="majorBidi" w:hAnsiTheme="majorBidi" w:cstheme="majorBidi"/>
          <w:color w:val="00B050"/>
          <w:lang w:val="en-US"/>
        </w:rPr>
        <w:t xml:space="preserve">do not </w:t>
      </w:r>
      <w:r w:rsidR="008C3488">
        <w:rPr>
          <w:rFonts w:asciiTheme="majorBidi" w:hAnsiTheme="majorBidi" w:cstheme="majorBidi"/>
          <w:color w:val="00B050"/>
          <w:lang w:val="en-US"/>
        </w:rPr>
        <w:t xml:space="preserve">want to </w:t>
      </w:r>
      <w:r w:rsidR="00790C0C" w:rsidRPr="0062608B">
        <w:rPr>
          <w:rFonts w:asciiTheme="majorBidi" w:hAnsiTheme="majorBidi" w:cstheme="majorBidi"/>
          <w:color w:val="00B050"/>
          <w:lang w:val="en-US"/>
        </w:rPr>
        <w:t xml:space="preserve">limit the acceleration </w:t>
      </w:r>
      <w:r w:rsidR="00E63ADE" w:rsidRPr="0062608B">
        <w:rPr>
          <w:rFonts w:asciiTheme="majorBidi" w:hAnsiTheme="majorBidi" w:cstheme="majorBidi"/>
          <w:color w:val="00B050"/>
          <w:lang w:val="en-US"/>
        </w:rPr>
        <w:t xml:space="preserve">in Annex 3 WOT-test </w:t>
      </w:r>
      <w:proofErr w:type="gramStart"/>
      <w:r w:rsidR="00E63ADE" w:rsidRPr="0062608B">
        <w:rPr>
          <w:rFonts w:asciiTheme="majorBidi" w:hAnsiTheme="majorBidi" w:cstheme="majorBidi"/>
          <w:color w:val="00B050"/>
          <w:lang w:val="en-US"/>
        </w:rPr>
        <w:t>in regard to</w:t>
      </w:r>
      <w:proofErr w:type="gramEnd"/>
      <w:r w:rsidR="00E63ADE" w:rsidRPr="0062608B">
        <w:rPr>
          <w:rFonts w:asciiTheme="majorBidi" w:hAnsiTheme="majorBidi" w:cstheme="majorBidi"/>
          <w:color w:val="00B050"/>
          <w:lang w:val="en-US"/>
        </w:rPr>
        <w:t xml:space="preserve"> vehicle safety (no </w:t>
      </w:r>
      <w:r w:rsidR="0062608B" w:rsidRPr="0062608B">
        <w:rPr>
          <w:rFonts w:asciiTheme="majorBidi" w:hAnsiTheme="majorBidi" w:cstheme="majorBidi"/>
          <w:color w:val="00B050"/>
          <w:lang w:val="en-US"/>
        </w:rPr>
        <w:t>blocking of accelerator)</w:t>
      </w:r>
      <w:r w:rsidR="001D50E0">
        <w:rPr>
          <w:rFonts w:asciiTheme="majorBidi" w:hAnsiTheme="majorBidi" w:cstheme="majorBidi"/>
          <w:color w:val="00B050"/>
          <w:lang w:val="en-US"/>
        </w:rPr>
        <w:t xml:space="preserve">, </w:t>
      </w:r>
      <w:r w:rsidR="00E4036D">
        <w:rPr>
          <w:rFonts w:asciiTheme="majorBidi" w:hAnsiTheme="majorBidi" w:cstheme="majorBidi"/>
          <w:color w:val="00B050"/>
          <w:lang w:val="en-US"/>
        </w:rPr>
        <w:t xml:space="preserve">the effect of moving the anchor point to higher speeds would </w:t>
      </w:r>
      <w:r w:rsidR="00BC421E">
        <w:rPr>
          <w:rFonts w:asciiTheme="majorBidi" w:hAnsiTheme="majorBidi" w:cstheme="majorBidi"/>
          <w:color w:val="00B050"/>
          <w:lang w:val="en-US"/>
        </w:rPr>
        <w:t>lead to an unneeded burden.</w:t>
      </w:r>
      <w:r w:rsidR="00477940">
        <w:rPr>
          <w:rFonts w:asciiTheme="majorBidi" w:hAnsiTheme="majorBidi" w:cstheme="majorBidi"/>
          <w:color w:val="00B050"/>
          <w:lang w:val="en-US"/>
        </w:rPr>
        <w:t xml:space="preserve"> By limiting the speed this burden is also limited.</w:t>
      </w:r>
    </w:p>
    <w:p w14:paraId="4ECA7F15"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In addition, the acceleration used in the test of the anchor point is introduced. This acceleration </w:t>
      </w:r>
      <w:proofErr w:type="spellStart"/>
      <w:r w:rsidRPr="00897D07">
        <w:rPr>
          <w:rFonts w:asciiTheme="majorBidi" w:hAnsiTheme="majorBidi" w:cstheme="majorBidi"/>
          <w:lang w:val="en-US"/>
        </w:rPr>
        <w:t>a</w:t>
      </w:r>
      <w:r w:rsidRPr="00897D07">
        <w:rPr>
          <w:rFonts w:asciiTheme="majorBidi" w:hAnsiTheme="majorBidi" w:cstheme="majorBidi"/>
          <w:vertAlign w:val="subscript"/>
          <w:lang w:val="en-US"/>
        </w:rPr>
        <w:t>anchor</w:t>
      </w:r>
      <w:proofErr w:type="spellEnd"/>
      <w:r w:rsidRPr="00897D07">
        <w:rPr>
          <w:rFonts w:asciiTheme="majorBidi" w:hAnsiTheme="majorBidi" w:cstheme="majorBidi"/>
          <w:lang w:val="en-US"/>
        </w:rPr>
        <w:t xml:space="preserve"> is used with the vehicle speed </w:t>
      </w:r>
      <w:proofErr w:type="spellStart"/>
      <w:r w:rsidRPr="00897D07">
        <w:rPr>
          <w:rFonts w:asciiTheme="majorBidi" w:hAnsiTheme="majorBidi" w:cstheme="majorBidi"/>
          <w:lang w:val="en-US"/>
        </w:rPr>
        <w:t>v</w:t>
      </w:r>
      <w:r w:rsidRPr="00897D07">
        <w:rPr>
          <w:rFonts w:asciiTheme="majorBidi" w:hAnsiTheme="majorBidi" w:cstheme="majorBidi"/>
          <w:vertAlign w:val="subscript"/>
          <w:lang w:val="en-US"/>
        </w:rPr>
        <w:t>anchor</w:t>
      </w:r>
      <w:proofErr w:type="spellEnd"/>
      <w:r w:rsidRPr="00897D07">
        <w:rPr>
          <w:rFonts w:asciiTheme="majorBidi" w:hAnsiTheme="majorBidi" w:cstheme="majorBidi"/>
          <w:lang w:val="en-US"/>
        </w:rPr>
        <w:t xml:space="preserve"> to calculate the reference performance for the adjustment of the measured sound levels. </w:t>
      </w:r>
    </w:p>
    <w:p w14:paraId="497A22B1" w14:textId="77777777" w:rsidR="00897D07" w:rsidRPr="00897D07" w:rsidRDefault="00897D07" w:rsidP="00897D07">
      <w:pPr>
        <w:pStyle w:val="SingleTxtG"/>
        <w:ind w:left="1560" w:hanging="426"/>
        <w:rPr>
          <w:rFonts w:asciiTheme="majorBidi" w:hAnsiTheme="majorBidi" w:cstheme="majorBidi"/>
          <w:i/>
          <w:iCs/>
          <w:lang w:val="en-US"/>
        </w:rPr>
      </w:pPr>
      <w:r w:rsidRPr="00897D07">
        <w:rPr>
          <w:rFonts w:asciiTheme="majorBidi" w:hAnsiTheme="majorBidi" w:cstheme="majorBidi"/>
          <w:i/>
          <w:iCs/>
          <w:lang w:val="en-US"/>
        </w:rPr>
        <w:t xml:space="preserve">Annex 7, paragraph 3.2.2. </w:t>
      </w:r>
      <w:r w:rsidRPr="00F40389">
        <w:rPr>
          <w:rFonts w:asciiTheme="majorBidi" w:hAnsiTheme="majorBidi" w:cstheme="majorBidi"/>
          <w:i/>
          <w:iCs/>
          <w:lang w:val="en-US"/>
        </w:rPr>
        <w:t xml:space="preserve">– </w:t>
      </w:r>
      <w:r w:rsidRPr="00897D07">
        <w:rPr>
          <w:rFonts w:asciiTheme="majorBidi" w:hAnsiTheme="majorBidi" w:cstheme="majorBidi"/>
          <w:i/>
          <w:iCs/>
          <w:lang w:val="en-US"/>
        </w:rPr>
        <w:t>fixed slope of the regression line for EVs</w:t>
      </w:r>
    </w:p>
    <w:p w14:paraId="6D91C6E0"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For electrical vehicles the slope is set to its maximum value of 5 dB/1,000 min</w:t>
      </w:r>
      <w:r w:rsidRPr="00897D07">
        <w:rPr>
          <w:rFonts w:asciiTheme="majorBidi" w:hAnsiTheme="majorBidi" w:cstheme="majorBidi"/>
          <w:vertAlign w:val="superscript"/>
          <w:lang w:val="en-US"/>
        </w:rPr>
        <w:t>-1</w:t>
      </w:r>
      <w:r w:rsidRPr="00897D07">
        <w:rPr>
          <w:rFonts w:asciiTheme="majorBidi" w:hAnsiTheme="majorBidi" w:cstheme="majorBidi"/>
          <w:lang w:val="en-US"/>
        </w:rPr>
        <w:t>. Starting from the anchor point this maximum slope achieves the lowest possible limit curve at urban speeds to ensure the benefit of EVs in urban areas.</w:t>
      </w:r>
    </w:p>
    <w:p w14:paraId="0C8772C5"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A vehicle speed to engine speed ratio of 20 km/h per 1000 rpm is used for adoption of the slope from engine speed to vehicle speed. The value of the slope is “translated” to 0,25 dB/km/h. </w:t>
      </w:r>
    </w:p>
    <w:p w14:paraId="434A988D"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The value 20 km/h per 1000 rpm has been selected to match with the typical sound level increase of tyres at 50 km/h. Tyres follow a logarithmic curve with a high slope at low speed, which flatten out towards high speeds. The best fit has been achieved with 20 km/h per 1000 rpm.</w:t>
      </w:r>
    </w:p>
    <w:p w14:paraId="1FCB40C7" w14:textId="77777777" w:rsidR="00897D07" w:rsidRPr="00897D07" w:rsidRDefault="00897D07" w:rsidP="00897D07">
      <w:pPr>
        <w:pStyle w:val="SingleTxtG"/>
        <w:ind w:left="1560" w:hanging="426"/>
        <w:rPr>
          <w:rFonts w:asciiTheme="majorBidi" w:hAnsiTheme="majorBidi" w:cstheme="majorBidi"/>
          <w:i/>
          <w:iCs/>
          <w:lang w:val="en-US"/>
        </w:rPr>
      </w:pPr>
      <w:r w:rsidRPr="00897D07">
        <w:rPr>
          <w:rFonts w:asciiTheme="majorBidi" w:hAnsiTheme="majorBidi" w:cstheme="majorBidi"/>
          <w:i/>
          <w:iCs/>
          <w:lang w:val="en-US"/>
        </w:rPr>
        <w:t xml:space="preserve">Annex 7, paragraph 3.3. </w:t>
      </w:r>
      <w:r w:rsidRPr="00F40389">
        <w:rPr>
          <w:rFonts w:asciiTheme="majorBidi" w:hAnsiTheme="majorBidi" w:cstheme="majorBidi"/>
          <w:i/>
          <w:iCs/>
          <w:lang w:val="en-US"/>
        </w:rPr>
        <w:t>–</w:t>
      </w:r>
      <w:r>
        <w:rPr>
          <w:rFonts w:asciiTheme="majorBidi" w:hAnsiTheme="majorBidi" w:cstheme="majorBidi"/>
          <w:i/>
          <w:iCs/>
          <w:lang w:val="en-US"/>
        </w:rPr>
        <w:t xml:space="preserve"> </w:t>
      </w:r>
      <w:r w:rsidRPr="00897D07">
        <w:rPr>
          <w:i/>
          <w:iCs/>
          <w:lang w:val="en-US"/>
        </w:rPr>
        <w:t xml:space="preserve">calculation of the expected linear sound level increase </w:t>
      </w:r>
    </w:p>
    <w:p w14:paraId="5380C6D1"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The expected linear sound level increase was based on engine speed. While using the slope introduced in paragraph 3.2.2. the formula has been adopted to vehicle speed. The same vehicle speed to engine speed ratio of 20 km/h per 1000 rpm has been used.</w:t>
      </w:r>
    </w:p>
    <w:p w14:paraId="0E58266E"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slope of the expected linear sound level increase is adjusted by the factor Y. The factor has been adopted by the same vehicle speed to engine speed ratio of 20 km/h per 1000 rpm. </w:t>
      </w:r>
    </w:p>
    <w:p w14:paraId="66C71004"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For speeds higher than urban speeds (</w:t>
      </w:r>
      <w:proofErr w:type="spellStart"/>
      <w:proofErr w:type="gramStart"/>
      <w:r w:rsidRPr="00897D07">
        <w:rPr>
          <w:rFonts w:asciiTheme="majorBidi" w:hAnsiTheme="majorBidi" w:cstheme="majorBidi"/>
          <w:lang w:val="en-US"/>
        </w:rPr>
        <w:t>v</w:t>
      </w:r>
      <w:r w:rsidRPr="00897D07">
        <w:rPr>
          <w:rFonts w:asciiTheme="majorBidi" w:hAnsiTheme="majorBidi" w:cstheme="majorBidi"/>
          <w:vertAlign w:val="subscript"/>
          <w:lang w:val="en-US"/>
        </w:rPr>
        <w:t>anchor</w:t>
      </w:r>
      <w:proofErr w:type="spellEnd"/>
      <w:r w:rsidRPr="00897D07">
        <w:rPr>
          <w:rFonts w:asciiTheme="majorBidi" w:hAnsiTheme="majorBidi" w:cstheme="majorBidi"/>
          <w:vertAlign w:val="subscript"/>
          <w:lang w:val="en-US"/>
        </w:rPr>
        <w:t xml:space="preserve"> </w:t>
      </w:r>
      <w:r w:rsidRPr="00897D07">
        <w:rPr>
          <w:rFonts w:asciiTheme="majorBidi" w:hAnsiTheme="majorBidi" w:cstheme="majorBidi"/>
          <w:lang w:val="en-US"/>
        </w:rPr>
        <w:t>)</w:t>
      </w:r>
      <w:proofErr w:type="gramEnd"/>
      <w:r w:rsidRPr="00897D07">
        <w:rPr>
          <w:rFonts w:asciiTheme="majorBidi" w:hAnsiTheme="majorBidi" w:cstheme="majorBidi"/>
          <w:lang w:val="en-US"/>
        </w:rPr>
        <w:t xml:space="preserve"> the adjustment is not used and introduces lower limits for </w:t>
      </w:r>
      <w:proofErr w:type="spellStart"/>
      <w:r w:rsidRPr="00897D07">
        <w:rPr>
          <w:rFonts w:asciiTheme="majorBidi" w:hAnsiTheme="majorBidi" w:cstheme="majorBidi"/>
          <w:lang w:val="en-US"/>
        </w:rPr>
        <w:t>xEVs</w:t>
      </w:r>
      <w:proofErr w:type="spellEnd"/>
      <w:r w:rsidRPr="00897D07">
        <w:rPr>
          <w:rFonts w:asciiTheme="majorBidi" w:hAnsiTheme="majorBidi" w:cstheme="majorBidi"/>
          <w:lang w:val="en-US"/>
        </w:rPr>
        <w:t xml:space="preserve">. At 80 km/h the limit value is round 6 dB lower at performances up to the anchor performance. With the introduction of a </w:t>
      </w:r>
      <w:proofErr w:type="gramStart"/>
      <w:r w:rsidRPr="00897D07">
        <w:rPr>
          <w:rFonts w:asciiTheme="majorBidi" w:hAnsiTheme="majorBidi" w:cstheme="majorBidi"/>
          <w:lang w:val="en-US"/>
        </w:rPr>
        <w:t>performance based</w:t>
      </w:r>
      <w:proofErr w:type="gramEnd"/>
      <w:r w:rsidRPr="00897D07">
        <w:rPr>
          <w:rFonts w:asciiTheme="majorBidi" w:hAnsiTheme="majorBidi" w:cstheme="majorBidi"/>
          <w:lang w:val="en-US"/>
        </w:rPr>
        <w:t xml:space="preserve"> sound level increase </w:t>
      </w:r>
      <w:bookmarkStart w:id="3" w:name="_Hlk200534439"/>
      <m:oMath>
        <m:sSub>
          <m:sSubPr>
            <m:ctrlPr>
              <w:rPr>
                <w:rFonts w:ascii="Cambria Math" w:hAnsi="Cambria Math"/>
                <w:iCs/>
              </w:rPr>
            </m:ctrlPr>
          </m:sSubPr>
          <m:e>
            <m:r>
              <m:rPr>
                <m:sty m:val="p"/>
              </m:rPr>
              <w:rPr>
                <w:rFonts w:ascii="Cambria Math" w:hAnsi="Cambria Math"/>
              </w:rPr>
              <m:t>Δ</m:t>
            </m:r>
            <m:r>
              <m:rPr>
                <m:sty m:val="p"/>
              </m:rPr>
              <w:rPr>
                <w:rFonts w:ascii="Cambria Math" w:hAnsi="Cambria Math"/>
                <w:lang w:val="en-US"/>
              </w:rPr>
              <m:t>L</m:t>
            </m:r>
          </m:e>
          <m:sub>
            <m:sSub>
              <m:sSubPr>
                <m:ctrlPr>
                  <w:rPr>
                    <w:rFonts w:ascii="Cambria Math" w:hAnsi="Cambria Math"/>
                    <w:iCs/>
                  </w:rPr>
                </m:ctrlPr>
              </m:sSubPr>
              <m:e>
                <m:r>
                  <m:rPr>
                    <m:sty m:val="p"/>
                  </m:rPr>
                  <w:rPr>
                    <w:rFonts w:ascii="Cambria Math" w:hAnsi="Cambria Math"/>
                    <w:lang w:val="en-US"/>
                  </w:rPr>
                  <m:t xml:space="preserve">acc </m:t>
                </m:r>
              </m:e>
              <m:sub>
                <m:r>
                  <m:rPr>
                    <m:sty m:val="p"/>
                  </m:rPr>
                  <w:rPr>
                    <w:rFonts w:ascii="Cambria Math" w:hAnsi="Cambria Math"/>
                    <w:lang w:val="en-US"/>
                  </w:rPr>
                  <m:t xml:space="preserve"> </m:t>
                </m:r>
              </m:sub>
            </m:sSub>
          </m:sub>
        </m:sSub>
      </m:oMath>
      <w:bookmarkEnd w:id="3"/>
      <w:r w:rsidRPr="00897D07">
        <w:rPr>
          <w:rFonts w:asciiTheme="majorBidi" w:hAnsiTheme="majorBidi" w:cstheme="majorBidi"/>
          <w:lang w:val="en-US"/>
        </w:rPr>
        <w:t xml:space="preserve">in paragraph 3.4 this limit reduction is partly compensated for driving conditions with </w:t>
      </w:r>
      <w:r w:rsidRPr="00897D07">
        <w:rPr>
          <w:rFonts w:asciiTheme="majorBidi" w:hAnsiTheme="majorBidi" w:cstheme="majorBidi"/>
          <w:lang w:val="en-US"/>
        </w:rPr>
        <w:lastRenderedPageBreak/>
        <w:t>performances higher than the anchor performance. For the maximum acceleration of 5 m/s² with the maximum speed v</w:t>
      </w:r>
      <w:r w:rsidRPr="00897D07">
        <w:rPr>
          <w:rFonts w:asciiTheme="majorBidi" w:hAnsiTheme="majorBidi" w:cstheme="majorBidi"/>
          <w:vertAlign w:val="subscript"/>
          <w:lang w:val="en-US"/>
        </w:rPr>
        <w:t>BB</w:t>
      </w:r>
      <w:r w:rsidRPr="00897D07">
        <w:rPr>
          <w:rFonts w:asciiTheme="majorBidi" w:hAnsiTheme="majorBidi" w:cstheme="majorBidi"/>
          <w:lang w:val="en-US"/>
        </w:rPr>
        <w:t xml:space="preserve"> of 80 km/h a sound level increase </w:t>
      </w:r>
      <m:oMath>
        <m:sSub>
          <m:sSubPr>
            <m:ctrlPr>
              <w:rPr>
                <w:rFonts w:ascii="Cambria Math" w:hAnsi="Cambria Math"/>
                <w:iCs/>
              </w:rPr>
            </m:ctrlPr>
          </m:sSubPr>
          <m:e>
            <m:r>
              <m:rPr>
                <m:sty m:val="p"/>
              </m:rPr>
              <w:rPr>
                <w:rFonts w:ascii="Cambria Math" w:hAnsi="Cambria Math"/>
              </w:rPr>
              <m:t>Δ</m:t>
            </m:r>
            <m:r>
              <m:rPr>
                <m:sty m:val="p"/>
              </m:rPr>
              <w:rPr>
                <w:rFonts w:ascii="Cambria Math" w:hAnsi="Cambria Math"/>
                <w:lang w:val="en-US"/>
              </w:rPr>
              <m:t>L</m:t>
            </m:r>
          </m:e>
          <m:sub>
            <m:sSub>
              <m:sSubPr>
                <m:ctrlPr>
                  <w:rPr>
                    <w:rFonts w:ascii="Cambria Math" w:hAnsi="Cambria Math"/>
                    <w:iCs/>
                  </w:rPr>
                </m:ctrlPr>
              </m:sSubPr>
              <m:e>
                <m:r>
                  <m:rPr>
                    <m:sty m:val="p"/>
                  </m:rPr>
                  <w:rPr>
                    <w:rFonts w:ascii="Cambria Math" w:hAnsi="Cambria Math"/>
                    <w:lang w:val="en-US"/>
                  </w:rPr>
                  <m:t xml:space="preserve">acc </m:t>
                </m:r>
              </m:e>
              <m:sub>
                <m:r>
                  <m:rPr>
                    <m:sty m:val="p"/>
                  </m:rPr>
                  <w:rPr>
                    <w:rFonts w:ascii="Cambria Math" w:hAnsi="Cambria Math"/>
                    <w:lang w:val="en-US"/>
                  </w:rPr>
                  <m:t xml:space="preserve"> </m:t>
                </m:r>
              </m:sub>
            </m:sSub>
          </m:sub>
        </m:sSub>
      </m:oMath>
      <w:r w:rsidRPr="00897D07">
        <w:rPr>
          <w:rFonts w:asciiTheme="majorBidi" w:hAnsiTheme="majorBidi" w:cstheme="majorBidi"/>
          <w:lang w:val="en-US"/>
        </w:rPr>
        <w:t xml:space="preserve">of 4.3 dB is allowed. </w:t>
      </w:r>
    </w:p>
    <w:p w14:paraId="7DBE6348" w14:textId="77777777" w:rsidR="00897D07" w:rsidRPr="00897D07" w:rsidRDefault="00897D07" w:rsidP="00897D07">
      <w:pPr>
        <w:pStyle w:val="SingleTxtG"/>
        <w:rPr>
          <w:rFonts w:asciiTheme="majorBidi" w:hAnsiTheme="majorBidi" w:cstheme="majorBidi"/>
          <w:color w:val="4472C4" w:themeColor="accent1"/>
          <w:lang w:val="en-US"/>
        </w:rPr>
      </w:pPr>
      <w:r w:rsidRPr="00897D07">
        <w:rPr>
          <w:rFonts w:asciiTheme="majorBidi" w:hAnsiTheme="majorBidi" w:cstheme="majorBidi"/>
          <w:i/>
          <w:iCs/>
          <w:lang w:val="en-US"/>
        </w:rPr>
        <w:t xml:space="preserve">Annex 7, new paragraph 3.4. </w:t>
      </w:r>
      <w:r w:rsidRPr="00F40389">
        <w:rPr>
          <w:rFonts w:asciiTheme="majorBidi" w:hAnsiTheme="majorBidi" w:cstheme="majorBidi"/>
          <w:i/>
          <w:iCs/>
          <w:lang w:val="en-US"/>
        </w:rPr>
        <w:t>–</w:t>
      </w:r>
      <w:r>
        <w:rPr>
          <w:rFonts w:asciiTheme="majorBidi" w:hAnsiTheme="majorBidi" w:cstheme="majorBidi"/>
          <w:i/>
          <w:iCs/>
          <w:lang w:val="en-US"/>
        </w:rPr>
        <w:t xml:space="preserve"> </w:t>
      </w:r>
      <w:r w:rsidRPr="00897D07">
        <w:rPr>
          <w:i/>
          <w:iCs/>
          <w:lang w:val="en-US"/>
        </w:rPr>
        <w:t>sound level increase regarding performance</w:t>
      </w:r>
    </w:p>
    <w:p w14:paraId="0BF3CEB3"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For vehicles with ICEs the performance of the vehicle is selected by choosing a suitable gear ratio with its related limit curves. With the fixed, vehicle speed dependent limit curve of EVs the performance of the vehicle needs to be reflected in an alternative way.</w:t>
      </w:r>
    </w:p>
    <w:p w14:paraId="234D6127"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By using the additional sound level increase </w:t>
      </w:r>
      <m:oMath>
        <m:sSub>
          <m:sSubPr>
            <m:ctrlPr>
              <w:rPr>
                <w:rFonts w:ascii="Cambria Math" w:hAnsi="Cambria Math"/>
                <w:iCs/>
              </w:rPr>
            </m:ctrlPr>
          </m:sSubPr>
          <m:e>
            <m:r>
              <m:rPr>
                <m:sty m:val="p"/>
              </m:rPr>
              <w:rPr>
                <w:rFonts w:ascii="Cambria Math" w:hAnsi="Cambria Math"/>
              </w:rPr>
              <m:t>Δ</m:t>
            </m:r>
            <m:r>
              <m:rPr>
                <m:sty m:val="p"/>
              </m:rPr>
              <w:rPr>
                <w:rFonts w:ascii="Cambria Math" w:hAnsi="Cambria Math"/>
                <w:lang w:val="en-US"/>
              </w:rPr>
              <m:t>L</m:t>
            </m:r>
          </m:e>
          <m:sub>
            <m:sSub>
              <m:sSubPr>
                <m:ctrlPr>
                  <w:rPr>
                    <w:rFonts w:ascii="Cambria Math" w:hAnsi="Cambria Math"/>
                    <w:iCs/>
                  </w:rPr>
                </m:ctrlPr>
              </m:sSubPr>
              <m:e>
                <m:r>
                  <m:rPr>
                    <m:sty m:val="p"/>
                  </m:rPr>
                  <w:rPr>
                    <w:rFonts w:ascii="Cambria Math" w:hAnsi="Cambria Math"/>
                    <w:lang w:val="en-US"/>
                  </w:rPr>
                  <m:t xml:space="preserve">acc </m:t>
                </m:r>
              </m:e>
              <m:sub>
                <m:r>
                  <m:rPr>
                    <m:sty m:val="p"/>
                  </m:rPr>
                  <w:rPr>
                    <w:rFonts w:ascii="Cambria Math" w:hAnsi="Cambria Math"/>
                    <w:lang w:val="en-US"/>
                  </w:rPr>
                  <m:t xml:space="preserve"> </m:t>
                </m:r>
              </m:sub>
            </m:sSub>
          </m:sub>
        </m:sSub>
      </m:oMath>
      <w:r w:rsidRPr="00897D07">
        <w:rPr>
          <w:rFonts w:asciiTheme="majorBidi" w:hAnsiTheme="majorBidi" w:cstheme="majorBidi"/>
          <w:iCs/>
          <w:lang w:val="en-US"/>
        </w:rPr>
        <w:t xml:space="preserve"> a suitable tool is introduced to reflect the achieved performance during the pass-by test. Besides, the </w:t>
      </w:r>
      <w:r w:rsidRPr="00897D07">
        <w:rPr>
          <w:rFonts w:asciiTheme="majorBidi" w:hAnsiTheme="majorBidi" w:cstheme="majorBidi"/>
          <w:lang w:val="en-US"/>
        </w:rPr>
        <w:t xml:space="preserve">sound level increase </w:t>
      </w:r>
      <m:oMath>
        <m:sSub>
          <m:sSubPr>
            <m:ctrlPr>
              <w:rPr>
                <w:rFonts w:ascii="Cambria Math" w:hAnsi="Cambria Math"/>
                <w:iCs/>
              </w:rPr>
            </m:ctrlPr>
          </m:sSubPr>
          <m:e>
            <m:r>
              <m:rPr>
                <m:sty m:val="p"/>
              </m:rPr>
              <w:rPr>
                <w:rFonts w:ascii="Cambria Math" w:hAnsi="Cambria Math"/>
              </w:rPr>
              <m:t>Δ</m:t>
            </m:r>
            <m:r>
              <m:rPr>
                <m:sty m:val="p"/>
              </m:rPr>
              <w:rPr>
                <w:rFonts w:ascii="Cambria Math" w:hAnsi="Cambria Math"/>
                <w:lang w:val="en-US"/>
              </w:rPr>
              <m:t>L</m:t>
            </m:r>
          </m:e>
          <m:sub>
            <m:sSub>
              <m:sSubPr>
                <m:ctrlPr>
                  <w:rPr>
                    <w:rFonts w:ascii="Cambria Math" w:hAnsi="Cambria Math"/>
                    <w:iCs/>
                  </w:rPr>
                </m:ctrlPr>
              </m:sSubPr>
              <m:e>
                <m:r>
                  <m:rPr>
                    <m:sty m:val="p"/>
                  </m:rPr>
                  <w:rPr>
                    <w:rFonts w:ascii="Cambria Math" w:hAnsi="Cambria Math"/>
                    <w:lang w:val="en-US"/>
                  </w:rPr>
                  <m:t xml:space="preserve">acc </m:t>
                </m:r>
              </m:e>
              <m:sub>
                <m:r>
                  <m:rPr>
                    <m:sty m:val="p"/>
                  </m:rPr>
                  <w:rPr>
                    <w:rFonts w:ascii="Cambria Math" w:hAnsi="Cambria Math"/>
                    <w:lang w:val="en-US"/>
                  </w:rPr>
                  <m:t xml:space="preserve"> </m:t>
                </m:r>
              </m:sub>
            </m:sSub>
          </m:sub>
        </m:sSub>
      </m:oMath>
      <w:r w:rsidRPr="00897D07">
        <w:rPr>
          <w:rFonts w:asciiTheme="majorBidi" w:hAnsiTheme="majorBidi" w:cstheme="majorBidi"/>
          <w:iCs/>
          <w:lang w:val="en-US"/>
        </w:rPr>
        <w:t xml:space="preserve">bridges to the provisions of RD-ASEP in Annex 9, where it has already been established. </w:t>
      </w:r>
    </w:p>
    <w:p w14:paraId="6A94CA84" w14:textId="77777777" w:rsid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sound level increase </w:t>
      </w:r>
      <m:oMath>
        <m:sSub>
          <m:sSubPr>
            <m:ctrlPr>
              <w:rPr>
                <w:rFonts w:ascii="Cambria Math" w:hAnsi="Cambria Math" w:cstheme="majorBidi"/>
              </w:rPr>
            </m:ctrlPr>
          </m:sSubPr>
          <m:e>
            <m:r>
              <m:rPr>
                <m:sty m:val="p"/>
              </m:rPr>
              <w:rPr>
                <w:rFonts w:ascii="Cambria Math" w:hAnsi="Cambria Math" w:cstheme="majorBidi"/>
              </w:rPr>
              <m:t>Δ</m:t>
            </m:r>
            <m:r>
              <m:rPr>
                <m:sty m:val="p"/>
              </m:rPr>
              <w:rPr>
                <w:rFonts w:ascii="Cambria Math" w:hAnsi="Cambria Math" w:cstheme="majorBidi"/>
                <w:lang w:val="en-US"/>
              </w:rPr>
              <m:t>L</m:t>
            </m:r>
          </m:e>
          <m:sub>
            <m:sSub>
              <m:sSubPr>
                <m:ctrlPr>
                  <w:rPr>
                    <w:rFonts w:ascii="Cambria Math" w:hAnsi="Cambria Math" w:cstheme="majorBidi"/>
                  </w:rPr>
                </m:ctrlPr>
              </m:sSubPr>
              <m:e>
                <m:r>
                  <m:rPr>
                    <m:sty m:val="p"/>
                  </m:rPr>
                  <w:rPr>
                    <w:rFonts w:ascii="Cambria Math" w:hAnsi="Cambria Math" w:cstheme="majorBidi"/>
                    <w:lang w:val="en-US"/>
                  </w:rPr>
                  <m:t xml:space="preserve">acc </m:t>
                </m:r>
              </m:e>
              <m:sub>
                <m:r>
                  <m:rPr>
                    <m:sty m:val="p"/>
                  </m:rPr>
                  <w:rPr>
                    <w:rFonts w:ascii="Cambria Math" w:hAnsi="Cambria Math" w:cstheme="majorBidi"/>
                    <w:lang w:val="en-US"/>
                  </w:rPr>
                  <m:t xml:space="preserve"> </m:t>
                </m:r>
              </m:sub>
            </m:sSub>
          </m:sub>
        </m:sSub>
      </m:oMath>
      <w:r w:rsidRPr="00897D07">
        <w:rPr>
          <w:rFonts w:asciiTheme="majorBidi" w:hAnsiTheme="majorBidi" w:cstheme="majorBidi"/>
          <w:lang w:val="en-US"/>
        </w:rPr>
        <w:t>also reflects the safety need of an increased sound due to the performance of the vehicle brought up by a study of the German Insurance Association (GDV), presented in the “GRBP RD-ASEP subgroup on UN</w:t>
      </w:r>
      <w:r w:rsidRPr="006252BB">
        <w:rPr>
          <w:lang w:val="en-US" w:eastAsia="ja-JP"/>
        </w:rPr>
        <w:t xml:space="preserve"> </w:t>
      </w:r>
      <w:r w:rsidRPr="00F76EF0">
        <w:rPr>
          <w:lang w:val="en-US" w:eastAsia="ja-JP"/>
        </w:rPr>
        <w:t xml:space="preserve">Regulation No. </w:t>
      </w:r>
      <w:r w:rsidRPr="00897D07">
        <w:rPr>
          <w:rFonts w:asciiTheme="majorBidi" w:hAnsiTheme="majorBidi" w:cstheme="majorBidi"/>
          <w:lang w:val="en-US"/>
        </w:rPr>
        <w:t>51 &amp; UN</w:t>
      </w:r>
      <w:r w:rsidRPr="006252BB">
        <w:rPr>
          <w:lang w:val="en-US" w:eastAsia="ja-JP"/>
        </w:rPr>
        <w:t xml:space="preserve"> </w:t>
      </w:r>
      <w:r w:rsidRPr="00F76EF0">
        <w:rPr>
          <w:lang w:val="en-US" w:eastAsia="ja-JP"/>
        </w:rPr>
        <w:t xml:space="preserve">Regulation No. </w:t>
      </w:r>
      <w:r w:rsidRPr="00897D07">
        <w:rPr>
          <w:rFonts w:asciiTheme="majorBidi" w:hAnsiTheme="majorBidi" w:cstheme="majorBidi"/>
          <w:lang w:val="en-US"/>
        </w:rPr>
        <w:t>138” on December 10th, 2024.</w:t>
      </w:r>
      <w:r>
        <w:rPr>
          <w:rStyle w:val="Funotenzeichen"/>
          <w:rFonts w:cstheme="majorBidi"/>
        </w:rPr>
        <w:footnoteReference w:id="6"/>
      </w:r>
      <w:r w:rsidRPr="00897D07">
        <w:rPr>
          <w:rFonts w:asciiTheme="majorBidi" w:hAnsiTheme="majorBidi" w:cstheme="majorBidi"/>
          <w:lang w:val="en-US"/>
        </w:rPr>
        <w:t xml:space="preserve"> </w:t>
      </w:r>
    </w:p>
    <w:p w14:paraId="5D779754" w14:textId="4B607ED3" w:rsidR="002B27CF" w:rsidRDefault="005B0FA2" w:rsidP="00472469">
      <w:pPr>
        <w:pStyle w:val="SingleTxtG"/>
        <w:numPr>
          <w:ilvl w:val="0"/>
          <w:numId w:val="8"/>
        </w:numPr>
        <w:ind w:left="1134" w:firstLine="0"/>
        <w:rPr>
          <w:rFonts w:asciiTheme="majorBidi" w:hAnsiTheme="majorBidi" w:cstheme="majorBidi"/>
          <w:color w:val="00B050"/>
          <w:lang w:val="en-US"/>
        </w:rPr>
      </w:pPr>
      <w:r>
        <w:rPr>
          <w:rFonts w:asciiTheme="majorBidi" w:hAnsiTheme="majorBidi" w:cstheme="majorBidi"/>
          <w:color w:val="00B050"/>
          <w:lang w:val="en-US"/>
        </w:rPr>
        <w:t xml:space="preserve">To avoid misunderstandings the </w:t>
      </w:r>
      <w:r w:rsidR="00691F2D">
        <w:rPr>
          <w:rFonts w:asciiTheme="majorBidi" w:hAnsiTheme="majorBidi" w:cstheme="majorBidi"/>
          <w:color w:val="00B050"/>
          <w:lang w:val="en-US"/>
        </w:rPr>
        <w:t>sound level increase regarding perform</w:t>
      </w:r>
      <w:r w:rsidR="001A5700">
        <w:rPr>
          <w:rFonts w:asciiTheme="majorBidi" w:hAnsiTheme="majorBidi" w:cstheme="majorBidi"/>
          <w:color w:val="00B050"/>
          <w:lang w:val="en-US"/>
        </w:rPr>
        <w:t xml:space="preserve">ance is renamed from Index </w:t>
      </w:r>
      <w:r w:rsidR="00550C4D" w:rsidRPr="00550C4D">
        <w:rPr>
          <w:rFonts w:asciiTheme="majorBidi" w:hAnsiTheme="majorBidi" w:cstheme="majorBidi"/>
          <w:color w:val="00B050"/>
          <w:lang w:val="en-US"/>
        </w:rPr>
        <w:t>acc to ASEP</w:t>
      </w:r>
      <w:r w:rsidR="001A5700">
        <w:rPr>
          <w:rFonts w:asciiTheme="majorBidi" w:hAnsiTheme="majorBidi" w:cstheme="majorBidi"/>
          <w:color w:val="00B050"/>
          <w:lang w:val="en-US"/>
        </w:rPr>
        <w:t xml:space="preserve">. </w:t>
      </w:r>
      <w:r w:rsidR="00E7793E">
        <w:rPr>
          <w:rFonts w:asciiTheme="majorBidi" w:hAnsiTheme="majorBidi" w:cstheme="majorBidi"/>
          <w:color w:val="00B050"/>
          <w:lang w:val="en-US"/>
        </w:rPr>
        <w:t>So,</w:t>
      </w:r>
      <w:r w:rsidR="001A5700">
        <w:rPr>
          <w:rFonts w:asciiTheme="majorBidi" w:hAnsiTheme="majorBidi" w:cstheme="majorBidi"/>
          <w:color w:val="00B050"/>
          <w:lang w:val="en-US"/>
        </w:rPr>
        <w:t xml:space="preserve"> the new </w:t>
      </w:r>
      <w:r w:rsidR="00014277">
        <w:rPr>
          <w:rFonts w:asciiTheme="majorBidi" w:hAnsiTheme="majorBidi" w:cstheme="majorBidi"/>
          <w:color w:val="00B050"/>
          <w:lang w:val="en-US"/>
        </w:rPr>
        <w:t>variable is called Δ L</w:t>
      </w:r>
      <w:r w:rsidR="00014277">
        <w:rPr>
          <w:rFonts w:asciiTheme="majorBidi" w:hAnsiTheme="majorBidi" w:cstheme="majorBidi"/>
          <w:color w:val="00B050"/>
          <w:vertAlign w:val="subscript"/>
          <w:lang w:val="en-US"/>
        </w:rPr>
        <w:t>ASEP</w:t>
      </w:r>
      <w:r w:rsidR="004C477B">
        <w:rPr>
          <w:rFonts w:asciiTheme="majorBidi" w:hAnsiTheme="majorBidi" w:cstheme="majorBidi"/>
          <w:color w:val="00B050"/>
          <w:lang w:val="en-US"/>
        </w:rPr>
        <w:t>, since it temporar</w:t>
      </w:r>
      <w:r w:rsidR="00305956">
        <w:rPr>
          <w:rFonts w:asciiTheme="majorBidi" w:hAnsiTheme="majorBidi" w:cstheme="majorBidi"/>
          <w:color w:val="00B050"/>
          <w:lang w:val="en-US"/>
        </w:rPr>
        <w:t>y allows higher L</w:t>
      </w:r>
      <w:r w:rsidR="00305956" w:rsidRPr="00305956">
        <w:rPr>
          <w:rFonts w:asciiTheme="majorBidi" w:hAnsiTheme="majorBidi" w:cstheme="majorBidi"/>
          <w:color w:val="00B050"/>
          <w:vertAlign w:val="subscript"/>
          <w:lang w:val="en-US"/>
        </w:rPr>
        <w:t>ASEP</w:t>
      </w:r>
      <w:r w:rsidR="00305956">
        <w:rPr>
          <w:rFonts w:asciiTheme="majorBidi" w:hAnsiTheme="majorBidi" w:cstheme="majorBidi"/>
          <w:color w:val="00B050"/>
          <w:lang w:val="en-US"/>
        </w:rPr>
        <w:t xml:space="preserve"> -</w:t>
      </w:r>
      <w:r w:rsidR="000F4275">
        <w:rPr>
          <w:rFonts w:asciiTheme="majorBidi" w:hAnsiTheme="majorBidi" w:cstheme="majorBidi"/>
          <w:color w:val="00B050"/>
          <w:lang w:val="en-US"/>
        </w:rPr>
        <w:t>L</w:t>
      </w:r>
      <w:r w:rsidR="00305956">
        <w:rPr>
          <w:rFonts w:asciiTheme="majorBidi" w:hAnsiTheme="majorBidi" w:cstheme="majorBidi"/>
          <w:color w:val="00B050"/>
          <w:lang w:val="en-US"/>
        </w:rPr>
        <w:t xml:space="preserve">evels during </w:t>
      </w:r>
      <w:r w:rsidR="000F4275">
        <w:rPr>
          <w:rFonts w:asciiTheme="majorBidi" w:hAnsiTheme="majorBidi" w:cstheme="majorBidi"/>
          <w:color w:val="00B050"/>
          <w:lang w:val="en-US"/>
        </w:rPr>
        <w:t>performances higher than tested in Annex 3.</w:t>
      </w:r>
    </w:p>
    <w:p w14:paraId="692A1061" w14:textId="77777777" w:rsidR="00897D07" w:rsidRDefault="00897D07" w:rsidP="00897D07">
      <w:pPr>
        <w:pStyle w:val="SingleTxtG"/>
        <w:rPr>
          <w:rFonts w:asciiTheme="majorBidi" w:hAnsiTheme="majorBidi" w:cstheme="majorBidi"/>
          <w:color w:val="4472C4" w:themeColor="accent1"/>
        </w:rPr>
      </w:pPr>
      <w:r w:rsidRPr="00CD62FD">
        <w:rPr>
          <w:rFonts w:asciiTheme="majorBidi" w:hAnsiTheme="majorBidi" w:cstheme="majorBidi"/>
          <w:i/>
          <w:iCs/>
        </w:rPr>
        <w:t xml:space="preserve">Annex 7, </w:t>
      </w:r>
      <w:proofErr w:type="spellStart"/>
      <w:r w:rsidRPr="00CD62FD">
        <w:rPr>
          <w:rFonts w:asciiTheme="majorBidi" w:hAnsiTheme="majorBidi" w:cstheme="majorBidi"/>
          <w:i/>
          <w:iCs/>
        </w:rPr>
        <w:t>paragraph</w:t>
      </w:r>
      <w:proofErr w:type="spellEnd"/>
      <w:r w:rsidRPr="00CD62FD">
        <w:rPr>
          <w:rFonts w:asciiTheme="majorBidi" w:hAnsiTheme="majorBidi" w:cstheme="majorBidi"/>
          <w:i/>
          <w:iCs/>
        </w:rPr>
        <w:t xml:space="preserve"> 3.</w:t>
      </w:r>
      <w:r>
        <w:rPr>
          <w:rFonts w:asciiTheme="majorBidi" w:hAnsiTheme="majorBidi" w:cstheme="majorBidi"/>
          <w:i/>
          <w:iCs/>
        </w:rPr>
        <w:t>5</w:t>
      </w:r>
      <w:r w:rsidRPr="00CD62FD">
        <w:rPr>
          <w:rFonts w:asciiTheme="majorBidi" w:hAnsiTheme="majorBidi" w:cstheme="majorBidi"/>
          <w:i/>
          <w:iCs/>
        </w:rPr>
        <w:t>.</w:t>
      </w:r>
      <w:r w:rsidRPr="00F40389">
        <w:rPr>
          <w:rFonts w:asciiTheme="majorBidi" w:hAnsiTheme="majorBidi" w:cstheme="majorBidi"/>
          <w:i/>
          <w:iCs/>
        </w:rPr>
        <w:t xml:space="preserve"> </w:t>
      </w:r>
      <w:r w:rsidRPr="00F40389">
        <w:rPr>
          <w:rFonts w:asciiTheme="majorBidi" w:hAnsiTheme="majorBidi" w:cstheme="majorBidi"/>
          <w:i/>
          <w:iCs/>
          <w:lang w:val="en-US"/>
        </w:rPr>
        <w:t>–</w:t>
      </w:r>
      <w:r>
        <w:rPr>
          <w:rFonts w:asciiTheme="majorBidi" w:hAnsiTheme="majorBidi" w:cstheme="majorBidi"/>
          <w:i/>
          <w:iCs/>
          <w:lang w:val="en-US"/>
        </w:rPr>
        <w:t xml:space="preserve"> </w:t>
      </w:r>
      <w:proofErr w:type="spellStart"/>
      <w:r w:rsidRPr="003574B3">
        <w:rPr>
          <w:i/>
          <w:iCs/>
        </w:rPr>
        <w:t>s</w:t>
      </w:r>
      <w:r>
        <w:rPr>
          <w:i/>
          <w:iCs/>
        </w:rPr>
        <w:t>pecifications</w:t>
      </w:r>
      <w:proofErr w:type="spellEnd"/>
    </w:p>
    <w:p w14:paraId="0DC33EB2" w14:textId="0B4E7379" w:rsidR="00897D07" w:rsidRPr="00F163A2" w:rsidRDefault="00897D07" w:rsidP="00472469">
      <w:pPr>
        <w:pStyle w:val="Listenabsatz"/>
        <w:numPr>
          <w:ilvl w:val="0"/>
          <w:numId w:val="8"/>
        </w:numPr>
        <w:spacing w:after="120"/>
        <w:ind w:left="1134" w:right="1134" w:firstLine="0"/>
        <w:jc w:val="both"/>
        <w:rPr>
          <w:lang w:val="en-US" w:eastAsia="ja-JP"/>
        </w:rPr>
      </w:pPr>
      <w:r w:rsidRPr="00E540C2">
        <w:rPr>
          <w:lang w:val="en-US" w:eastAsia="ja-JP"/>
        </w:rPr>
        <w:t>Graph 1:</w:t>
      </w:r>
      <w:r>
        <w:rPr>
          <w:lang w:val="en-US" w:eastAsia="ja-JP"/>
        </w:rPr>
        <w:t xml:space="preserve"> Sound</w:t>
      </w:r>
      <w:r w:rsidRPr="00706774">
        <w:rPr>
          <w:lang w:val="en-US" w:eastAsia="ja-JP"/>
        </w:rPr>
        <w:t xml:space="preserve"> emission limits for EVs</w:t>
      </w:r>
      <w:r w:rsidR="00C107AE">
        <w:rPr>
          <w:lang w:val="en-US" w:eastAsia="ja-JP"/>
        </w:rPr>
        <w:t xml:space="preserve"> </w:t>
      </w:r>
      <w:r w:rsidR="00C107AE" w:rsidRPr="00C107AE">
        <w:rPr>
          <w:color w:val="00B050"/>
          <w:lang w:val="en-US" w:eastAsia="ja-JP"/>
        </w:rPr>
        <w:t>with AVAS only</w:t>
      </w:r>
      <w:r>
        <w:rPr>
          <w:lang w:val="en-US" w:eastAsia="ja-JP"/>
        </w:rPr>
        <w:t xml:space="preserve"> based on the slope assessment as proposed by the amendments</w:t>
      </w:r>
      <w:r w:rsidRPr="00706774">
        <w:rPr>
          <w:lang w:val="en-US" w:eastAsia="ja-JP"/>
        </w:rPr>
        <w:t xml:space="preserve"> </w:t>
      </w:r>
      <w:r>
        <w:rPr>
          <w:lang w:val="en-US" w:eastAsia="ja-JP"/>
        </w:rPr>
        <w:t xml:space="preserve">provided in this supplement to </w:t>
      </w:r>
      <w:r>
        <w:rPr>
          <w:lang w:val="en-US" w:eastAsia="ja-JP"/>
        </w:rPr>
        <w:br/>
      </w:r>
      <w:r w:rsidRPr="00F76EF0">
        <w:rPr>
          <w:lang w:val="en-US" w:eastAsia="ja-JP"/>
        </w:rPr>
        <w:t>UN</w:t>
      </w:r>
      <w:r>
        <w:rPr>
          <w:lang w:val="en-US" w:eastAsia="ja-JP"/>
        </w:rPr>
        <w:t xml:space="preserve"> </w:t>
      </w:r>
      <w:r w:rsidRPr="00F76EF0">
        <w:rPr>
          <w:lang w:val="en-US" w:eastAsia="ja-JP"/>
        </w:rPr>
        <w:t>Regulation No. 51</w:t>
      </w:r>
    </w:p>
    <w:p w14:paraId="6B42B662" w14:textId="0FB0A4CC" w:rsidR="00F163A2" w:rsidRPr="00F76EF0" w:rsidRDefault="00F163A2" w:rsidP="00F163A2">
      <w:pPr>
        <w:pStyle w:val="Listenabsatz"/>
        <w:spacing w:after="120"/>
        <w:ind w:left="1134" w:right="1134"/>
        <w:jc w:val="both"/>
        <w:rPr>
          <w:lang w:val="en-US" w:eastAsia="ja-JP"/>
        </w:rPr>
      </w:pPr>
      <w:r w:rsidRPr="00F163A2">
        <w:rPr>
          <w:noProof/>
          <w:lang w:val="fr-CH" w:eastAsia="ja-JP"/>
        </w:rPr>
        <w:drawing>
          <wp:inline distT="0" distB="0" distL="0" distR="0" wp14:anchorId="06AEDC49" wp14:editId="365906E3">
            <wp:extent cx="4748617" cy="3329796"/>
            <wp:effectExtent l="0" t="0" r="0" b="4445"/>
            <wp:docPr id="5" name="Grafik 4">
              <a:extLst xmlns:a="http://schemas.openxmlformats.org/drawingml/2006/main">
                <a:ext uri="{FF2B5EF4-FFF2-40B4-BE49-F238E27FC236}">
                  <a16:creationId xmlns:a16="http://schemas.microsoft.com/office/drawing/2014/main" id="{C809ACE1-1425-4CDA-B67B-00A99A9E135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C809ACE1-1425-4CDA-B67B-00A99A9E1352}"/>
                        </a:ext>
                      </a:extLst>
                    </pic:cNvPr>
                    <pic:cNvPicPr>
                      <a:picLocks noChangeAspect="1"/>
                    </pic:cNvPicPr>
                  </pic:nvPicPr>
                  <pic:blipFill>
                    <a:blip r:embed="rId11"/>
                    <a:stretch>
                      <a:fillRect/>
                    </a:stretch>
                  </pic:blipFill>
                  <pic:spPr>
                    <a:xfrm>
                      <a:off x="0" y="0"/>
                      <a:ext cx="4759063" cy="3337121"/>
                    </a:xfrm>
                    <a:prstGeom prst="rect">
                      <a:avLst/>
                    </a:prstGeom>
                  </pic:spPr>
                </pic:pic>
              </a:graphicData>
            </a:graphic>
          </wp:inline>
        </w:drawing>
      </w:r>
    </w:p>
    <w:p w14:paraId="1648E3E5" w14:textId="64ECD69E" w:rsidR="00897D07" w:rsidRPr="00E54F6D" w:rsidRDefault="00897D07" w:rsidP="00897D07">
      <w:pPr>
        <w:pStyle w:val="SingleTxtG"/>
        <w:ind w:left="1689"/>
        <w:jc w:val="left"/>
        <w:rPr>
          <w:rFonts w:asciiTheme="majorBidi" w:hAnsiTheme="majorBidi" w:cstheme="majorBidi"/>
          <w:b/>
          <w:bCs/>
        </w:rPr>
      </w:pPr>
    </w:p>
    <w:p w14:paraId="055B88A2" w14:textId="77777777" w:rsidR="00897D07" w:rsidRPr="00F26BAA" w:rsidRDefault="00897D07" w:rsidP="00472469">
      <w:pPr>
        <w:pStyle w:val="SingleTxtG"/>
        <w:numPr>
          <w:ilvl w:val="0"/>
          <w:numId w:val="8"/>
        </w:numPr>
        <w:ind w:left="1701" w:hanging="567"/>
        <w:rPr>
          <w:rFonts w:asciiTheme="majorBidi" w:hAnsiTheme="majorBidi" w:cstheme="majorBidi"/>
        </w:rPr>
      </w:pPr>
      <w:proofErr w:type="spellStart"/>
      <w:r w:rsidRPr="00F26BAA">
        <w:rPr>
          <w:rFonts w:asciiTheme="majorBidi" w:hAnsiTheme="majorBidi" w:cstheme="majorBidi"/>
        </w:rPr>
        <w:t>Explanation</w:t>
      </w:r>
      <w:proofErr w:type="spellEnd"/>
      <w:r w:rsidRPr="00F26BAA">
        <w:rPr>
          <w:rFonts w:asciiTheme="majorBidi" w:hAnsiTheme="majorBidi" w:cstheme="majorBidi"/>
        </w:rPr>
        <w:t xml:space="preserve"> of graph </w:t>
      </w:r>
      <w:proofErr w:type="gramStart"/>
      <w:r w:rsidRPr="00F26BAA">
        <w:rPr>
          <w:rFonts w:asciiTheme="majorBidi" w:hAnsiTheme="majorBidi" w:cstheme="majorBidi"/>
        </w:rPr>
        <w:t>1:</w:t>
      </w:r>
      <w:proofErr w:type="gramEnd"/>
    </w:p>
    <w:p w14:paraId="23956A6C"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 xml:space="preserve">The proposed limit (black line) is related to accelerated conditions of ASEP, which are the worst conditions for urban sound emission. </w:t>
      </w:r>
    </w:p>
    <w:p w14:paraId="36207439"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lastRenderedPageBreak/>
        <w:t>The crossing point at 0 km/h matches the maximum sound limits for stand-still condition in UN Regulation No. 138, 02 series of amendments (corrected from 2.0 m to 7.5 m due to the different methods in UN Regulation No. 138 and UN Regulation No. 51). As UN Regulation No. 51 does not provide a suitable measurement method for measuring sound in stand still condition, provisions on stationary sound cannot be included.</w:t>
      </w:r>
    </w:p>
    <w:p w14:paraId="7036241D" w14:textId="22ABD9D3" w:rsidR="00F26587" w:rsidRPr="007B1BCF" w:rsidRDefault="00F26587" w:rsidP="00F26587">
      <w:pPr>
        <w:pStyle w:val="SingleTxtG"/>
        <w:numPr>
          <w:ilvl w:val="1"/>
          <w:numId w:val="9"/>
        </w:numPr>
        <w:ind w:left="1701" w:hanging="567"/>
        <w:rPr>
          <w:rFonts w:asciiTheme="majorBidi" w:hAnsiTheme="majorBidi" w:cstheme="majorBidi"/>
          <w:color w:val="00B050"/>
          <w:lang w:val="en-US"/>
        </w:rPr>
      </w:pPr>
      <w:r w:rsidRPr="007B1BCF">
        <w:rPr>
          <w:rFonts w:asciiTheme="majorBidi" w:hAnsiTheme="majorBidi" w:cstheme="majorBidi"/>
          <w:color w:val="00B050"/>
          <w:lang w:val="en-US"/>
        </w:rPr>
        <w:t xml:space="preserve">All blue dots in the graph 1 represent different driving conditions of different vehicles. The </w:t>
      </w:r>
      <w:r w:rsidR="00327C23" w:rsidRPr="007B1BCF">
        <w:rPr>
          <w:rFonts w:asciiTheme="majorBidi" w:hAnsiTheme="majorBidi" w:cstheme="majorBidi"/>
          <w:color w:val="00B050"/>
          <w:lang w:val="en-US"/>
        </w:rPr>
        <w:t xml:space="preserve">light blue dots </w:t>
      </w:r>
      <w:r w:rsidRPr="007B1BCF">
        <w:rPr>
          <w:rFonts w:asciiTheme="majorBidi" w:hAnsiTheme="majorBidi" w:cstheme="majorBidi"/>
          <w:color w:val="00B050"/>
          <w:lang w:val="en-US"/>
        </w:rPr>
        <w:t>show pass-by test runs of EVs only equipped with an AVAS</w:t>
      </w:r>
      <w:r w:rsidR="00624EBB" w:rsidRPr="007B1BCF">
        <w:rPr>
          <w:rFonts w:asciiTheme="majorBidi" w:hAnsiTheme="majorBidi" w:cstheme="majorBidi"/>
          <w:color w:val="00B050"/>
          <w:lang w:val="en-US"/>
        </w:rPr>
        <w:t xml:space="preserve"> and without applying ΔL</w:t>
      </w:r>
      <w:r w:rsidR="00624EBB" w:rsidRPr="007B1BCF">
        <w:rPr>
          <w:rFonts w:asciiTheme="majorBidi" w:hAnsiTheme="majorBidi" w:cstheme="majorBidi"/>
          <w:color w:val="00B050"/>
          <w:vertAlign w:val="subscript"/>
          <w:lang w:val="en-US"/>
        </w:rPr>
        <w:t>ASEP</w:t>
      </w:r>
      <w:r w:rsidRPr="007B1BCF">
        <w:rPr>
          <w:rFonts w:asciiTheme="majorBidi" w:hAnsiTheme="majorBidi" w:cstheme="majorBidi"/>
          <w:color w:val="00B050"/>
          <w:lang w:val="en-US"/>
        </w:rPr>
        <w:t xml:space="preserve">, while the </w:t>
      </w:r>
      <w:r w:rsidR="00A81891" w:rsidRPr="007B1BCF">
        <w:rPr>
          <w:rFonts w:asciiTheme="majorBidi" w:hAnsiTheme="majorBidi" w:cstheme="majorBidi"/>
          <w:color w:val="00B050"/>
          <w:lang w:val="en-US"/>
        </w:rPr>
        <w:t xml:space="preserve">dark </w:t>
      </w:r>
      <w:r w:rsidRPr="007B1BCF">
        <w:rPr>
          <w:rFonts w:asciiTheme="majorBidi" w:hAnsiTheme="majorBidi" w:cstheme="majorBidi"/>
          <w:color w:val="00B050"/>
          <w:lang w:val="en-US"/>
        </w:rPr>
        <w:t xml:space="preserve">blue dots show pass-by-tests of </w:t>
      </w:r>
      <w:r w:rsidR="00A81891" w:rsidRPr="007B1BCF">
        <w:rPr>
          <w:rFonts w:asciiTheme="majorBidi" w:hAnsiTheme="majorBidi" w:cstheme="majorBidi"/>
          <w:color w:val="00B050"/>
          <w:lang w:val="en-US"/>
        </w:rPr>
        <w:t xml:space="preserve">the same </w:t>
      </w:r>
      <w:r w:rsidRPr="007B1BCF">
        <w:rPr>
          <w:rFonts w:asciiTheme="majorBidi" w:hAnsiTheme="majorBidi" w:cstheme="majorBidi"/>
          <w:color w:val="00B050"/>
          <w:lang w:val="en-US"/>
        </w:rPr>
        <w:t>EVs</w:t>
      </w:r>
      <w:r w:rsidR="000E2E49" w:rsidRPr="007B1BCF">
        <w:rPr>
          <w:rFonts w:asciiTheme="majorBidi" w:hAnsiTheme="majorBidi" w:cstheme="majorBidi"/>
          <w:color w:val="00B050"/>
          <w:lang w:val="en-US"/>
        </w:rPr>
        <w:t xml:space="preserve"> with applying the ΔL</w:t>
      </w:r>
      <w:r w:rsidR="000E2E49" w:rsidRPr="007B1BCF">
        <w:rPr>
          <w:rFonts w:asciiTheme="majorBidi" w:hAnsiTheme="majorBidi" w:cstheme="majorBidi"/>
          <w:color w:val="00B050"/>
          <w:vertAlign w:val="subscript"/>
          <w:lang w:val="en-US"/>
        </w:rPr>
        <w:t>ASEP</w:t>
      </w:r>
      <w:r w:rsidRPr="007B1BCF">
        <w:rPr>
          <w:rFonts w:asciiTheme="majorBidi" w:hAnsiTheme="majorBidi" w:cstheme="majorBidi"/>
          <w:color w:val="00B050"/>
          <w:lang w:val="en-US"/>
        </w:rPr>
        <w:t>. The limit curve is designed in a way that vehicles equipped with an AVAS-only just fulfil the sound emission requirements.</w:t>
      </w:r>
    </w:p>
    <w:p w14:paraId="16177105" w14:textId="25F27E45" w:rsidR="00897D07" w:rsidRPr="007B1BCF" w:rsidRDefault="00897D07" w:rsidP="00472469">
      <w:pPr>
        <w:pStyle w:val="SingleTxtG"/>
        <w:numPr>
          <w:ilvl w:val="1"/>
          <w:numId w:val="9"/>
        </w:numPr>
        <w:ind w:left="1701" w:hanging="567"/>
        <w:rPr>
          <w:rFonts w:asciiTheme="majorBidi" w:hAnsiTheme="majorBidi" w:cstheme="majorBidi"/>
          <w:strike/>
          <w:color w:val="00B050"/>
          <w:lang w:val="en-US"/>
        </w:rPr>
      </w:pPr>
      <w:r w:rsidRPr="007B1BCF">
        <w:rPr>
          <w:rFonts w:asciiTheme="majorBidi" w:hAnsiTheme="majorBidi" w:cstheme="majorBidi"/>
          <w:strike/>
          <w:color w:val="00B050"/>
          <w:lang w:val="en-US"/>
        </w:rPr>
        <w:t>The blue dots and yellow triangles in the graph 1 represent different driving conditions of different vehicles. The yellow triangles show pass-by test runs of EVs only equipped with an AVAS, while the blue dots show pass-by-tests of EVs equipped with ESES including AVAS. The limit curve is designed in a way that vehicles equipped with an AVAS-only just fulfil the sound emission requirements.</w:t>
      </w:r>
    </w:p>
    <w:p w14:paraId="1C579D24"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This supplement adds sound limits for EVs based on the ASEP method in a speed range from &gt; 0 km/h to 80 km/h. Consequently, a double regulation of sound emission using parallelly the methods of UN Regulation No. 138 for minimum safety shall be avoided, by providing a clear definition which vehicles will have to follow to maximum sound limits of UN Regulation No. 138.</w:t>
      </w:r>
    </w:p>
    <w:p w14:paraId="68343D20"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The slope has been fixed to the maximum value, </w:t>
      </w:r>
      <w:proofErr w:type="gramStart"/>
      <w:r w:rsidRPr="00897D07">
        <w:rPr>
          <w:rFonts w:asciiTheme="majorBidi" w:hAnsiTheme="majorBidi" w:cstheme="majorBidi"/>
          <w:lang w:val="en-US"/>
        </w:rPr>
        <w:t>in order to</w:t>
      </w:r>
      <w:proofErr w:type="gramEnd"/>
      <w:r w:rsidRPr="00897D07">
        <w:rPr>
          <w:rFonts w:asciiTheme="majorBidi" w:hAnsiTheme="majorBidi" w:cstheme="majorBidi"/>
          <w:lang w:val="en-US"/>
        </w:rPr>
        <w:t xml:space="preserve"> achieve the maximum environmental benefit of EVs at low speeds.</w:t>
      </w:r>
    </w:p>
    <w:p w14:paraId="3719E6AB"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 xml:space="preserve">All EVs are tested in “D” (drive mode), independent from the consideration how many effective gear ratios the vehicle has. In difference to ICE vehicles, EVs can have multiple engines and a dynamic shift of the propulsion source. This adds extended uncertainty to the sound emission of the vehicle. OICA considers the EVs falling under the same margin as vehicles tested in D with non-locked gears. </w:t>
      </w:r>
    </w:p>
    <w:p w14:paraId="77B2F321" w14:textId="5E4EC18C" w:rsidR="00897D07" w:rsidRDefault="00897D07" w:rsidP="00472469">
      <w:pPr>
        <w:pStyle w:val="Listenabsatz"/>
        <w:numPr>
          <w:ilvl w:val="0"/>
          <w:numId w:val="8"/>
        </w:numPr>
        <w:spacing w:after="120"/>
        <w:ind w:left="1134" w:right="1134" w:firstLine="0"/>
        <w:jc w:val="both"/>
        <w:rPr>
          <w:lang w:val="en-US" w:eastAsia="ja-JP"/>
        </w:rPr>
      </w:pPr>
      <w:r w:rsidRPr="00E540C2">
        <w:rPr>
          <w:lang w:val="en-US" w:eastAsia="ja-JP"/>
        </w:rPr>
        <w:t xml:space="preserve">Graph </w:t>
      </w:r>
      <w:r>
        <w:rPr>
          <w:lang w:val="en-US" w:eastAsia="ja-JP"/>
        </w:rPr>
        <w:t>2</w:t>
      </w:r>
      <w:r w:rsidRPr="00E540C2">
        <w:rPr>
          <w:lang w:val="en-US" w:eastAsia="ja-JP"/>
        </w:rPr>
        <w:t>:</w:t>
      </w:r>
      <w:r>
        <w:rPr>
          <w:lang w:val="en-US" w:eastAsia="ja-JP"/>
        </w:rPr>
        <w:t xml:space="preserve"> Impact of Sound</w:t>
      </w:r>
      <w:r w:rsidRPr="00706774">
        <w:rPr>
          <w:lang w:val="en-US" w:eastAsia="ja-JP"/>
        </w:rPr>
        <w:t xml:space="preserve"> emission limits </w:t>
      </w:r>
      <w:r>
        <w:rPr>
          <w:lang w:val="en-US" w:eastAsia="ja-JP"/>
        </w:rPr>
        <w:t xml:space="preserve">based on the slope   </w:t>
      </w:r>
      <w:r>
        <w:rPr>
          <w:lang w:val="en-US" w:eastAsia="ja-JP"/>
        </w:rPr>
        <w:br/>
        <w:t xml:space="preserve"> assessment as proposed by the amendments</w:t>
      </w:r>
      <w:r w:rsidRPr="00706774">
        <w:rPr>
          <w:lang w:val="en-US" w:eastAsia="ja-JP"/>
        </w:rPr>
        <w:t xml:space="preserve"> </w:t>
      </w:r>
      <w:r>
        <w:rPr>
          <w:lang w:val="en-US" w:eastAsia="ja-JP"/>
        </w:rPr>
        <w:t xml:space="preserve">provided in this </w:t>
      </w:r>
      <w:r>
        <w:rPr>
          <w:lang w:val="en-US" w:eastAsia="ja-JP"/>
        </w:rPr>
        <w:br/>
        <w:t xml:space="preserve"> supplement to </w:t>
      </w:r>
      <w:r w:rsidRPr="00F76EF0">
        <w:rPr>
          <w:lang w:val="en-US" w:eastAsia="ja-JP"/>
        </w:rPr>
        <w:t>UN</w:t>
      </w:r>
      <w:r>
        <w:rPr>
          <w:lang w:val="en-US" w:eastAsia="ja-JP"/>
        </w:rPr>
        <w:t xml:space="preserve"> </w:t>
      </w:r>
      <w:r w:rsidRPr="00F76EF0">
        <w:rPr>
          <w:lang w:val="en-US" w:eastAsia="ja-JP"/>
        </w:rPr>
        <w:t>Regulation No. 51</w:t>
      </w:r>
      <w:r>
        <w:rPr>
          <w:lang w:val="en-US" w:eastAsia="ja-JP"/>
        </w:rPr>
        <w:t xml:space="preserve"> on </w:t>
      </w:r>
      <w:r w:rsidRPr="00706774">
        <w:rPr>
          <w:lang w:val="en-US" w:eastAsia="ja-JP"/>
        </w:rPr>
        <w:t>EVs</w:t>
      </w:r>
      <w:r>
        <w:rPr>
          <w:lang w:val="en-US" w:eastAsia="ja-JP"/>
        </w:rPr>
        <w:t xml:space="preserve"> with ESES</w:t>
      </w:r>
    </w:p>
    <w:p w14:paraId="17C2C981" w14:textId="111282BD" w:rsidR="00CE1BD3" w:rsidRDefault="003C07FB" w:rsidP="006F2D6B">
      <w:pPr>
        <w:pStyle w:val="Listenabsatz"/>
        <w:spacing w:after="120"/>
        <w:ind w:left="1134" w:right="1134"/>
        <w:jc w:val="both"/>
        <w:rPr>
          <w:lang w:val="en-US" w:eastAsia="ja-JP"/>
        </w:rPr>
      </w:pPr>
      <w:r w:rsidRPr="003C07FB">
        <w:rPr>
          <w:noProof/>
          <w:lang w:val="fr-CH" w:eastAsia="ja-JP"/>
        </w:rPr>
        <w:drawing>
          <wp:inline distT="0" distB="0" distL="0" distR="0" wp14:anchorId="6E13B9DA" wp14:editId="7E654966">
            <wp:extent cx="4788483" cy="3312543"/>
            <wp:effectExtent l="0" t="0" r="0" b="2540"/>
            <wp:docPr id="1026" name="Picture 2">
              <a:extLst xmlns:a="http://schemas.openxmlformats.org/drawingml/2006/main">
                <a:ext uri="{FF2B5EF4-FFF2-40B4-BE49-F238E27FC236}">
                  <a16:creationId xmlns:a16="http://schemas.microsoft.com/office/drawing/2014/main" id="{F2FE8E92-1E51-17E7-A658-44BA5AAAF5A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a:extLst>
                        <a:ext uri="{FF2B5EF4-FFF2-40B4-BE49-F238E27FC236}">
                          <a16:creationId xmlns:a16="http://schemas.microsoft.com/office/drawing/2014/main" id="{F2FE8E92-1E51-17E7-A658-44BA5AAAF5A2}"/>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96484" cy="3318078"/>
                    </a:xfrm>
                    <a:prstGeom prst="rect">
                      <a:avLst/>
                    </a:prstGeom>
                    <a:noFill/>
                  </pic:spPr>
                </pic:pic>
              </a:graphicData>
            </a:graphic>
          </wp:inline>
        </w:drawing>
      </w:r>
    </w:p>
    <w:p w14:paraId="0E2E3ECA" w14:textId="77777777" w:rsidR="00CE1BD3" w:rsidRDefault="00CE1BD3">
      <w:pPr>
        <w:suppressAutoHyphens w:val="0"/>
        <w:spacing w:line="240" w:lineRule="auto"/>
        <w:rPr>
          <w:lang w:val="en-US" w:eastAsia="ja-JP"/>
        </w:rPr>
      </w:pPr>
      <w:r>
        <w:rPr>
          <w:lang w:val="en-US" w:eastAsia="ja-JP"/>
        </w:rPr>
        <w:br w:type="page"/>
      </w:r>
    </w:p>
    <w:p w14:paraId="7C596D6A" w14:textId="77777777" w:rsidR="00897D07" w:rsidRPr="00F26BAA" w:rsidRDefault="00897D07" w:rsidP="00472469">
      <w:pPr>
        <w:pStyle w:val="SingleTxtG"/>
        <w:numPr>
          <w:ilvl w:val="0"/>
          <w:numId w:val="8"/>
        </w:numPr>
        <w:ind w:left="1701" w:hanging="567"/>
        <w:rPr>
          <w:rFonts w:asciiTheme="majorBidi" w:hAnsiTheme="majorBidi" w:cstheme="majorBidi"/>
        </w:rPr>
      </w:pPr>
      <w:proofErr w:type="spellStart"/>
      <w:r w:rsidRPr="00F26BAA">
        <w:rPr>
          <w:rFonts w:asciiTheme="majorBidi" w:hAnsiTheme="majorBidi" w:cstheme="majorBidi"/>
        </w:rPr>
        <w:lastRenderedPageBreak/>
        <w:t>Explanation</w:t>
      </w:r>
      <w:proofErr w:type="spellEnd"/>
      <w:r w:rsidRPr="00F26BAA">
        <w:rPr>
          <w:rFonts w:asciiTheme="majorBidi" w:hAnsiTheme="majorBidi" w:cstheme="majorBidi"/>
        </w:rPr>
        <w:t xml:space="preserve"> of the graph </w:t>
      </w:r>
      <w:proofErr w:type="gramStart"/>
      <w:r>
        <w:rPr>
          <w:rFonts w:asciiTheme="majorBidi" w:hAnsiTheme="majorBidi" w:cstheme="majorBidi"/>
        </w:rPr>
        <w:t>2</w:t>
      </w:r>
      <w:r w:rsidRPr="00F26BAA">
        <w:rPr>
          <w:rFonts w:asciiTheme="majorBidi" w:hAnsiTheme="majorBidi" w:cstheme="majorBidi"/>
        </w:rPr>
        <w:t>:</w:t>
      </w:r>
      <w:proofErr w:type="gramEnd"/>
    </w:p>
    <w:p w14:paraId="0DC77B0A"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 xml:space="preserve">The proposed limit (black line) is related to accelerated conditions of ASEP, which are the worst conditions for urban sound emission (same as in Graph 1). </w:t>
      </w:r>
    </w:p>
    <w:p w14:paraId="540E5D32" w14:textId="77777777" w:rsidR="00702D6A" w:rsidRPr="00567480" w:rsidRDefault="00897D07" w:rsidP="00472469">
      <w:pPr>
        <w:pStyle w:val="SingleTxtG"/>
        <w:numPr>
          <w:ilvl w:val="1"/>
          <w:numId w:val="9"/>
        </w:numPr>
        <w:ind w:left="1701" w:hanging="567"/>
        <w:rPr>
          <w:rFonts w:asciiTheme="majorBidi" w:hAnsiTheme="majorBidi" w:cstheme="majorBidi"/>
          <w:lang w:val="en-US"/>
        </w:rPr>
      </w:pPr>
      <w:r w:rsidRPr="00567480">
        <w:rPr>
          <w:rFonts w:asciiTheme="majorBidi" w:hAnsiTheme="majorBidi" w:cstheme="majorBidi"/>
          <w:lang w:val="en-US"/>
        </w:rPr>
        <w:t>The green and red dots in the graph 2 represent different driving conditions of different vehicles equipped with an ESES including AVAS. The green dots show pass-by test runs of EVs meeting the proposed ASEP-requirements of this amendment, while the red dots show pass-by-tests of EVs failing the same requirements. The limit curve is designed in a way that vehicles equipped with an AVAS-only just fulfil the sound emission requirements.</w:t>
      </w:r>
      <w:r w:rsidR="00B03DFF" w:rsidRPr="00567480">
        <w:rPr>
          <w:rFonts w:asciiTheme="majorBidi" w:hAnsiTheme="majorBidi" w:cstheme="majorBidi"/>
          <w:lang w:val="en-US"/>
        </w:rPr>
        <w:t xml:space="preserve"> </w:t>
      </w:r>
    </w:p>
    <w:p w14:paraId="38C7E81B" w14:textId="76873413" w:rsidR="00897D07" w:rsidRPr="006265BF" w:rsidRDefault="00B03DFF" w:rsidP="00472469">
      <w:pPr>
        <w:pStyle w:val="SingleTxtG"/>
        <w:numPr>
          <w:ilvl w:val="1"/>
          <w:numId w:val="9"/>
        </w:numPr>
        <w:ind w:left="1701" w:hanging="567"/>
        <w:rPr>
          <w:rFonts w:asciiTheme="majorBidi" w:hAnsiTheme="majorBidi" w:cstheme="majorBidi"/>
          <w:color w:val="00B050"/>
          <w:lang w:val="en-US"/>
        </w:rPr>
      </w:pPr>
      <w:r w:rsidRPr="006265BF">
        <w:rPr>
          <w:rFonts w:asciiTheme="majorBidi" w:hAnsiTheme="majorBidi" w:cstheme="majorBidi"/>
          <w:color w:val="00B050"/>
          <w:lang w:val="en-US"/>
        </w:rPr>
        <w:t xml:space="preserve">The grey dots in background show </w:t>
      </w:r>
      <w:r w:rsidR="00234CDC" w:rsidRPr="006265BF">
        <w:rPr>
          <w:rFonts w:asciiTheme="majorBidi" w:hAnsiTheme="majorBidi" w:cstheme="majorBidi"/>
          <w:color w:val="00B050"/>
          <w:lang w:val="en-US"/>
        </w:rPr>
        <w:t xml:space="preserve">vehicles with an ICE from the 2017 database </w:t>
      </w:r>
      <w:r w:rsidR="00B403D2" w:rsidRPr="006265BF">
        <w:rPr>
          <w:rFonts w:asciiTheme="majorBidi" w:hAnsiTheme="majorBidi" w:cstheme="majorBidi"/>
          <w:color w:val="00B050"/>
          <w:lang w:val="en-US"/>
        </w:rPr>
        <w:t xml:space="preserve">to provide a comparison to the </w:t>
      </w:r>
      <w:r w:rsidR="00E951E7" w:rsidRPr="006265BF">
        <w:rPr>
          <w:rFonts w:asciiTheme="majorBidi" w:hAnsiTheme="majorBidi" w:cstheme="majorBidi"/>
          <w:color w:val="00B050"/>
          <w:lang w:val="en-US"/>
        </w:rPr>
        <w:t>vehicle fleet</w:t>
      </w:r>
      <w:r w:rsidR="00E8219A" w:rsidRPr="006265BF">
        <w:rPr>
          <w:rFonts w:asciiTheme="majorBidi" w:hAnsiTheme="majorBidi" w:cstheme="majorBidi"/>
          <w:color w:val="00B050"/>
          <w:lang w:val="en-US"/>
        </w:rPr>
        <w:t>.</w:t>
      </w:r>
      <w:r w:rsidR="00702D6A" w:rsidRPr="006265BF">
        <w:rPr>
          <w:rFonts w:asciiTheme="majorBidi" w:hAnsiTheme="majorBidi" w:cstheme="majorBidi"/>
          <w:color w:val="00B050"/>
          <w:lang w:val="en-US"/>
        </w:rPr>
        <w:t xml:space="preserve"> EVs </w:t>
      </w:r>
      <w:r w:rsidR="00E8219A" w:rsidRPr="006265BF">
        <w:rPr>
          <w:rFonts w:asciiTheme="majorBidi" w:hAnsiTheme="majorBidi" w:cstheme="majorBidi"/>
          <w:color w:val="00B050"/>
          <w:lang w:val="en-US"/>
        </w:rPr>
        <w:t xml:space="preserve">equipped with an ESES </w:t>
      </w:r>
      <w:r w:rsidR="00702D6A" w:rsidRPr="006265BF">
        <w:rPr>
          <w:rFonts w:asciiTheme="majorBidi" w:hAnsiTheme="majorBidi" w:cstheme="majorBidi"/>
          <w:color w:val="00B050"/>
          <w:lang w:val="en-US"/>
        </w:rPr>
        <w:t>are still the most silent</w:t>
      </w:r>
      <w:r w:rsidR="00E8219A" w:rsidRPr="006265BF">
        <w:rPr>
          <w:rFonts w:asciiTheme="majorBidi" w:hAnsiTheme="majorBidi" w:cstheme="majorBidi"/>
          <w:color w:val="00B050"/>
          <w:lang w:val="en-US"/>
        </w:rPr>
        <w:t xml:space="preserve"> vehicles on the road.</w:t>
      </w:r>
    </w:p>
    <w:p w14:paraId="6820137F" w14:textId="77777777" w:rsidR="00897D07" w:rsidRDefault="00897D07" w:rsidP="00472469">
      <w:pPr>
        <w:pStyle w:val="Listenabsatz"/>
        <w:numPr>
          <w:ilvl w:val="0"/>
          <w:numId w:val="8"/>
        </w:numPr>
        <w:spacing w:after="120"/>
        <w:ind w:left="1134" w:right="1134" w:firstLine="0"/>
        <w:jc w:val="both"/>
        <w:rPr>
          <w:rFonts w:asciiTheme="majorBidi" w:hAnsiTheme="majorBidi" w:cstheme="majorBidi"/>
        </w:rPr>
      </w:pPr>
      <w:r w:rsidRPr="00F26BAA">
        <w:rPr>
          <w:rFonts w:asciiTheme="majorBidi" w:hAnsiTheme="majorBidi" w:cstheme="majorBidi"/>
        </w:rPr>
        <w:t xml:space="preserve">In addition, </w:t>
      </w:r>
      <w:r>
        <w:rPr>
          <w:rFonts w:asciiTheme="majorBidi" w:hAnsiTheme="majorBidi" w:cstheme="majorBidi"/>
        </w:rPr>
        <w:t>some</w:t>
      </w:r>
      <w:r w:rsidRPr="00F26BAA">
        <w:rPr>
          <w:rFonts w:asciiTheme="majorBidi" w:hAnsiTheme="majorBidi" w:cstheme="majorBidi"/>
        </w:rPr>
        <w:t xml:space="preserve"> EVs show that the cruise test result of Annex 3 is higher than the acceleration test result of Annex 3, which adds further uncertainty, as the anchor point based on the accelerated condition of Annex 3 is not the worst case from Annex 3, as shown in graph </w:t>
      </w:r>
      <w:r>
        <w:rPr>
          <w:rFonts w:asciiTheme="majorBidi" w:hAnsiTheme="majorBidi" w:cstheme="majorBidi"/>
        </w:rPr>
        <w:t>3</w:t>
      </w:r>
      <w:r w:rsidRPr="00F26BAA">
        <w:rPr>
          <w:rFonts w:asciiTheme="majorBidi" w:hAnsiTheme="majorBidi" w:cstheme="majorBidi"/>
        </w:rPr>
        <w:t>.</w:t>
      </w:r>
      <w:r>
        <w:rPr>
          <w:rFonts w:asciiTheme="majorBidi" w:hAnsiTheme="majorBidi" w:cstheme="majorBidi"/>
        </w:rPr>
        <w:t xml:space="preserve"> </w:t>
      </w:r>
      <w:r w:rsidRPr="00564385">
        <w:rPr>
          <w:rFonts w:asciiTheme="majorBidi" w:hAnsiTheme="majorBidi" w:cstheme="majorBidi"/>
        </w:rPr>
        <w:t>Therefore, it is proposed to cover EVs with specified criteria under the provisions for non-locked automatic transmission.</w:t>
      </w:r>
    </w:p>
    <w:p w14:paraId="3198D81D" w14:textId="77777777" w:rsidR="00897D07" w:rsidRPr="001D5AD5" w:rsidRDefault="00897D07" w:rsidP="00472469">
      <w:pPr>
        <w:pStyle w:val="Listenabsatz"/>
        <w:keepNext/>
        <w:numPr>
          <w:ilvl w:val="0"/>
          <w:numId w:val="8"/>
        </w:numPr>
        <w:spacing w:after="120"/>
        <w:ind w:left="1134" w:right="1134" w:firstLine="0"/>
        <w:jc w:val="both"/>
        <w:rPr>
          <w:rFonts w:asciiTheme="majorBidi" w:hAnsiTheme="majorBidi" w:cstheme="majorBidi"/>
        </w:rPr>
      </w:pPr>
      <w:r w:rsidRPr="00E540C2">
        <w:rPr>
          <w:lang w:val="en-US" w:eastAsia="ja-JP"/>
        </w:rPr>
        <w:t xml:space="preserve">Graph </w:t>
      </w:r>
      <w:r>
        <w:rPr>
          <w:lang w:val="en-US" w:eastAsia="ja-JP"/>
        </w:rPr>
        <w:t>3</w:t>
      </w:r>
      <w:r w:rsidRPr="00E540C2">
        <w:rPr>
          <w:lang w:val="en-US" w:eastAsia="ja-JP"/>
        </w:rPr>
        <w:t xml:space="preserve">: </w:t>
      </w:r>
      <w:r>
        <w:rPr>
          <w:lang w:val="en-US" w:eastAsia="ja-JP"/>
        </w:rPr>
        <w:t xml:space="preserve">Example for a vehicle where the measured sound under cruise condition </w:t>
      </w:r>
      <w:r>
        <w:rPr>
          <w:lang w:val="en-US" w:eastAsia="ja-JP"/>
        </w:rPr>
        <w:br/>
        <w:t>is closest to the ASEP limit curve.</w:t>
      </w:r>
      <w:r>
        <w:rPr>
          <w:lang w:val="en-US" w:eastAsia="ja-JP"/>
        </w:rPr>
        <w:tab/>
      </w:r>
    </w:p>
    <w:p w14:paraId="4FA7965E" w14:textId="77777777" w:rsidR="00897D07" w:rsidRDefault="00897D07" w:rsidP="007A3F98">
      <w:pPr>
        <w:pStyle w:val="Listenabsatz"/>
        <w:keepNext/>
        <w:spacing w:after="120"/>
        <w:ind w:left="993" w:right="1134"/>
        <w:jc w:val="both"/>
        <w:rPr>
          <w:rFonts w:asciiTheme="majorBidi" w:hAnsiTheme="majorBidi" w:cstheme="majorBidi"/>
        </w:rPr>
      </w:pPr>
      <w:r w:rsidRPr="00EF71C7">
        <w:rPr>
          <w:rFonts w:eastAsia="MS Mincho"/>
          <w:noProof/>
          <w:lang w:val="fr-CH"/>
        </w:rPr>
        <mc:AlternateContent>
          <mc:Choice Requires="wpc">
            <w:drawing>
              <wp:inline distT="0" distB="0" distL="0" distR="0" wp14:anchorId="7B58CFD5" wp14:editId="7DD01585">
                <wp:extent cx="4406169" cy="2937878"/>
                <wp:effectExtent l="0" t="0" r="0" b="0"/>
                <wp:docPr id="157" name="Canvas 15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409793534" name="Freeform 7"/>
                        <wps:cNvSpPr>
                          <a:spLocks noEditPoints="1"/>
                        </wps:cNvSpPr>
                        <wps:spPr bwMode="auto">
                          <a:xfrm>
                            <a:off x="557659" y="305400"/>
                            <a:ext cx="3670705" cy="1798875"/>
                          </a:xfrm>
                          <a:custGeom>
                            <a:avLst/>
                            <a:gdLst>
                              <a:gd name="T0" fmla="*/ 0 w 7748"/>
                              <a:gd name="T1" fmla="*/ 3797 h 3797"/>
                              <a:gd name="T2" fmla="*/ 7748 w 7748"/>
                              <a:gd name="T3" fmla="*/ 3797 h 3797"/>
                              <a:gd name="T4" fmla="*/ 0 w 7748"/>
                              <a:gd name="T5" fmla="*/ 3168 h 3797"/>
                              <a:gd name="T6" fmla="*/ 7748 w 7748"/>
                              <a:gd name="T7" fmla="*/ 3168 h 3797"/>
                              <a:gd name="T8" fmla="*/ 0 w 7748"/>
                              <a:gd name="T9" fmla="*/ 2529 h 3797"/>
                              <a:gd name="T10" fmla="*/ 7748 w 7748"/>
                              <a:gd name="T11" fmla="*/ 2529 h 3797"/>
                              <a:gd name="T12" fmla="*/ 0 w 7748"/>
                              <a:gd name="T13" fmla="*/ 1899 h 3797"/>
                              <a:gd name="T14" fmla="*/ 7748 w 7748"/>
                              <a:gd name="T15" fmla="*/ 1899 h 3797"/>
                              <a:gd name="T16" fmla="*/ 0 w 7748"/>
                              <a:gd name="T17" fmla="*/ 1260 h 3797"/>
                              <a:gd name="T18" fmla="*/ 7748 w 7748"/>
                              <a:gd name="T19" fmla="*/ 1260 h 3797"/>
                              <a:gd name="T20" fmla="*/ 0 w 7748"/>
                              <a:gd name="T21" fmla="*/ 630 h 3797"/>
                              <a:gd name="T22" fmla="*/ 7748 w 7748"/>
                              <a:gd name="T23" fmla="*/ 630 h 3797"/>
                              <a:gd name="T24" fmla="*/ 0 w 7748"/>
                              <a:gd name="T25" fmla="*/ 0 h 3797"/>
                              <a:gd name="T26" fmla="*/ 7748 w 7748"/>
                              <a:gd name="T27" fmla="*/ 0 h 37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7748" h="3797">
                                <a:moveTo>
                                  <a:pt x="0" y="3797"/>
                                </a:moveTo>
                                <a:lnTo>
                                  <a:pt x="7748" y="3797"/>
                                </a:lnTo>
                                <a:moveTo>
                                  <a:pt x="0" y="3168"/>
                                </a:moveTo>
                                <a:lnTo>
                                  <a:pt x="7748" y="3168"/>
                                </a:lnTo>
                                <a:moveTo>
                                  <a:pt x="0" y="2529"/>
                                </a:moveTo>
                                <a:lnTo>
                                  <a:pt x="7748" y="2529"/>
                                </a:lnTo>
                                <a:moveTo>
                                  <a:pt x="0" y="1899"/>
                                </a:moveTo>
                                <a:lnTo>
                                  <a:pt x="7748" y="1899"/>
                                </a:lnTo>
                                <a:moveTo>
                                  <a:pt x="0" y="1260"/>
                                </a:moveTo>
                                <a:lnTo>
                                  <a:pt x="7748" y="1260"/>
                                </a:lnTo>
                                <a:moveTo>
                                  <a:pt x="0" y="630"/>
                                </a:moveTo>
                                <a:lnTo>
                                  <a:pt x="7748" y="630"/>
                                </a:lnTo>
                                <a:moveTo>
                                  <a:pt x="0" y="0"/>
                                </a:moveTo>
                                <a:lnTo>
                                  <a:pt x="7748" y="0"/>
                                </a:lnTo>
                              </a:path>
                            </a:pathLst>
                          </a:custGeom>
                          <a:noFill/>
                          <a:ln w="5715" cap="flat">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 name="Line 9"/>
                        <wps:cNvCnPr>
                          <a:cxnSpLocks noChangeShapeType="1"/>
                        </wps:cNvCnPr>
                        <wps:spPr bwMode="auto">
                          <a:xfrm flipV="1">
                            <a:off x="557658" y="305406"/>
                            <a:ext cx="0" cy="2097341"/>
                          </a:xfrm>
                          <a:prstGeom prst="line">
                            <a:avLst/>
                          </a:prstGeom>
                          <a:noFill/>
                          <a:ln w="5715" cap="flat">
                            <a:solidFill>
                              <a:srgbClr val="BFBFBF"/>
                            </a:solidFill>
                            <a:prstDash val="solid"/>
                            <a:round/>
                            <a:headEnd/>
                            <a:tailEnd/>
                          </a:ln>
                          <a:extLst>
                            <a:ext uri="{909E8E84-426E-40DD-AFC4-6F175D3DCCD1}">
                              <a14:hiddenFill xmlns:a14="http://schemas.microsoft.com/office/drawing/2010/main">
                                <a:noFill/>
                              </a14:hiddenFill>
                            </a:ext>
                          </a:extLst>
                        </wps:spPr>
                        <wps:bodyPr/>
                      </wps:wsp>
                      <wps:wsp>
                        <wps:cNvPr id="8" name="Freeform 11"/>
                        <wps:cNvSpPr>
                          <a:spLocks/>
                        </wps:cNvSpPr>
                        <wps:spPr bwMode="auto">
                          <a:xfrm>
                            <a:off x="557658" y="1299942"/>
                            <a:ext cx="2732634" cy="429657"/>
                          </a:xfrm>
                          <a:custGeom>
                            <a:avLst/>
                            <a:gdLst>
                              <a:gd name="T0" fmla="*/ 0 w 4472"/>
                              <a:gd name="T1" fmla="*/ 985 h 985"/>
                              <a:gd name="T2" fmla="*/ 319 w 4472"/>
                              <a:gd name="T3" fmla="*/ 931 h 985"/>
                              <a:gd name="T4" fmla="*/ 638 w 4472"/>
                              <a:gd name="T5" fmla="*/ 876 h 985"/>
                              <a:gd name="T6" fmla="*/ 967 w 4472"/>
                              <a:gd name="T7" fmla="*/ 821 h 985"/>
                              <a:gd name="T8" fmla="*/ 1286 w 4472"/>
                              <a:gd name="T9" fmla="*/ 766 h 985"/>
                              <a:gd name="T10" fmla="*/ 1606 w 4472"/>
                              <a:gd name="T11" fmla="*/ 712 h 985"/>
                              <a:gd name="T12" fmla="*/ 1934 w 4472"/>
                              <a:gd name="T13" fmla="*/ 657 h 985"/>
                              <a:gd name="T14" fmla="*/ 2208 w 4472"/>
                              <a:gd name="T15" fmla="*/ 602 h 985"/>
                              <a:gd name="T16" fmla="*/ 2582 w 4472"/>
                              <a:gd name="T17" fmla="*/ 511 h 985"/>
                              <a:gd name="T18" fmla="*/ 2902 w 4472"/>
                              <a:gd name="T19" fmla="*/ 420 h 985"/>
                              <a:gd name="T20" fmla="*/ 3221 w 4472"/>
                              <a:gd name="T21" fmla="*/ 328 h 985"/>
                              <a:gd name="T22" fmla="*/ 3550 w 4472"/>
                              <a:gd name="T23" fmla="*/ 246 h 985"/>
                              <a:gd name="T24" fmla="*/ 4472 w 4472"/>
                              <a:gd name="T25" fmla="*/ 0 h 9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4472" h="985">
                                <a:moveTo>
                                  <a:pt x="0" y="985"/>
                                </a:moveTo>
                                <a:lnTo>
                                  <a:pt x="319" y="931"/>
                                </a:lnTo>
                                <a:lnTo>
                                  <a:pt x="638" y="876"/>
                                </a:lnTo>
                                <a:lnTo>
                                  <a:pt x="967" y="821"/>
                                </a:lnTo>
                                <a:lnTo>
                                  <a:pt x="1286" y="766"/>
                                </a:lnTo>
                                <a:lnTo>
                                  <a:pt x="1606" y="712"/>
                                </a:lnTo>
                                <a:lnTo>
                                  <a:pt x="1934" y="657"/>
                                </a:lnTo>
                                <a:lnTo>
                                  <a:pt x="2208" y="602"/>
                                </a:lnTo>
                                <a:lnTo>
                                  <a:pt x="2582" y="511"/>
                                </a:lnTo>
                                <a:lnTo>
                                  <a:pt x="2902" y="420"/>
                                </a:lnTo>
                                <a:lnTo>
                                  <a:pt x="3221" y="328"/>
                                </a:lnTo>
                                <a:lnTo>
                                  <a:pt x="3550" y="246"/>
                                </a:lnTo>
                                <a:lnTo>
                                  <a:pt x="4472" y="0"/>
                                </a:lnTo>
                              </a:path>
                            </a:pathLst>
                          </a:custGeom>
                          <a:noFill/>
                          <a:ln w="19050"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 name="Oval 12"/>
                        <wps:cNvSpPr>
                          <a:spLocks noChangeArrowheads="1"/>
                        </wps:cNvSpPr>
                        <wps:spPr bwMode="auto">
                          <a:xfrm>
                            <a:off x="1791806" y="1628148"/>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0" name="Oval 13"/>
                        <wps:cNvSpPr>
                          <a:spLocks noChangeArrowheads="1"/>
                        </wps:cNvSpPr>
                        <wps:spPr bwMode="auto">
                          <a:xfrm>
                            <a:off x="1791806" y="1628148"/>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 name="Oval 14"/>
                        <wps:cNvSpPr>
                          <a:spLocks noChangeArrowheads="1"/>
                        </wps:cNvSpPr>
                        <wps:spPr bwMode="auto">
                          <a:xfrm>
                            <a:off x="1869978" y="1745167"/>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2" name="Oval 15"/>
                        <wps:cNvSpPr>
                          <a:spLocks noChangeArrowheads="1"/>
                        </wps:cNvSpPr>
                        <wps:spPr bwMode="auto">
                          <a:xfrm>
                            <a:off x="1869978" y="1745167"/>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92308522" name="Oval 16"/>
                        <wps:cNvSpPr>
                          <a:spLocks noChangeArrowheads="1"/>
                        </wps:cNvSpPr>
                        <wps:spPr bwMode="auto">
                          <a:xfrm>
                            <a:off x="1921616" y="1714848"/>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4" name="Oval 17"/>
                        <wps:cNvSpPr>
                          <a:spLocks noChangeArrowheads="1"/>
                        </wps:cNvSpPr>
                        <wps:spPr bwMode="auto">
                          <a:xfrm>
                            <a:off x="1921616" y="1714848"/>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951412840" name="Oval 18"/>
                        <wps:cNvSpPr>
                          <a:spLocks noChangeArrowheads="1"/>
                        </wps:cNvSpPr>
                        <wps:spPr bwMode="auto">
                          <a:xfrm>
                            <a:off x="2004054" y="1675995"/>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6" name="Oval 19"/>
                        <wps:cNvSpPr>
                          <a:spLocks noChangeArrowheads="1"/>
                        </wps:cNvSpPr>
                        <wps:spPr bwMode="auto">
                          <a:xfrm>
                            <a:off x="2004054" y="1675995"/>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56819343" name="Oval 20"/>
                        <wps:cNvSpPr>
                          <a:spLocks noChangeArrowheads="1"/>
                        </wps:cNvSpPr>
                        <wps:spPr bwMode="auto">
                          <a:xfrm>
                            <a:off x="2112073" y="1602090"/>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8" name="Oval 21"/>
                        <wps:cNvSpPr>
                          <a:spLocks noChangeArrowheads="1"/>
                        </wps:cNvSpPr>
                        <wps:spPr bwMode="auto">
                          <a:xfrm>
                            <a:off x="2112073" y="1602090"/>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9" name="Oval 22"/>
                        <wps:cNvSpPr>
                          <a:spLocks noChangeArrowheads="1"/>
                        </wps:cNvSpPr>
                        <wps:spPr bwMode="auto">
                          <a:xfrm>
                            <a:off x="2211563" y="1567504"/>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124563656" name="Oval 23"/>
                        <wps:cNvSpPr>
                          <a:spLocks noChangeArrowheads="1"/>
                        </wps:cNvSpPr>
                        <wps:spPr bwMode="auto">
                          <a:xfrm>
                            <a:off x="2211563" y="1567504"/>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21" name="Oval 24"/>
                        <wps:cNvSpPr>
                          <a:spLocks noChangeArrowheads="1"/>
                        </wps:cNvSpPr>
                        <wps:spPr bwMode="auto">
                          <a:xfrm>
                            <a:off x="2302047" y="1524390"/>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060797335" name="Oval 25"/>
                        <wps:cNvSpPr>
                          <a:spLocks noChangeArrowheads="1"/>
                        </wps:cNvSpPr>
                        <wps:spPr bwMode="auto">
                          <a:xfrm>
                            <a:off x="2302047" y="1524390"/>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23" name="Oval 26"/>
                        <wps:cNvSpPr>
                          <a:spLocks noChangeArrowheads="1"/>
                        </wps:cNvSpPr>
                        <wps:spPr bwMode="auto">
                          <a:xfrm>
                            <a:off x="2423333" y="1511602"/>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44230111" name="Oval 27"/>
                        <wps:cNvSpPr>
                          <a:spLocks noChangeArrowheads="1"/>
                        </wps:cNvSpPr>
                        <wps:spPr bwMode="auto">
                          <a:xfrm>
                            <a:off x="2423333" y="1511602"/>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25" name="Oval 28"/>
                        <wps:cNvSpPr>
                          <a:spLocks noChangeArrowheads="1"/>
                        </wps:cNvSpPr>
                        <wps:spPr bwMode="auto">
                          <a:xfrm>
                            <a:off x="2639366" y="1472753"/>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26" name="Oval 29"/>
                        <wps:cNvSpPr>
                          <a:spLocks noChangeArrowheads="1"/>
                        </wps:cNvSpPr>
                        <wps:spPr bwMode="auto">
                          <a:xfrm>
                            <a:off x="2639366" y="1472753"/>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27" name="Oval 30"/>
                        <wps:cNvSpPr>
                          <a:spLocks noChangeArrowheads="1"/>
                        </wps:cNvSpPr>
                        <wps:spPr bwMode="auto">
                          <a:xfrm>
                            <a:off x="2492500" y="1524390"/>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514417259" name="Oval 31"/>
                        <wps:cNvSpPr>
                          <a:spLocks noChangeArrowheads="1"/>
                        </wps:cNvSpPr>
                        <wps:spPr bwMode="auto">
                          <a:xfrm>
                            <a:off x="2492500" y="1524390"/>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29" name="Oval 32"/>
                        <wps:cNvSpPr>
                          <a:spLocks noChangeArrowheads="1"/>
                        </wps:cNvSpPr>
                        <wps:spPr bwMode="auto">
                          <a:xfrm>
                            <a:off x="2656894" y="1450963"/>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36674217" name="Oval 33"/>
                        <wps:cNvSpPr>
                          <a:spLocks noChangeArrowheads="1"/>
                        </wps:cNvSpPr>
                        <wps:spPr bwMode="auto">
                          <a:xfrm>
                            <a:off x="2656894" y="1450963"/>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31" name="Oval 34"/>
                        <wps:cNvSpPr>
                          <a:spLocks noChangeArrowheads="1"/>
                        </wps:cNvSpPr>
                        <wps:spPr bwMode="auto">
                          <a:xfrm>
                            <a:off x="2457919" y="1520129"/>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32" name="Oval 35"/>
                        <wps:cNvSpPr>
                          <a:spLocks noChangeArrowheads="1"/>
                        </wps:cNvSpPr>
                        <wps:spPr bwMode="auto">
                          <a:xfrm>
                            <a:off x="2457919" y="1520129"/>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33" name="Oval 36"/>
                        <wps:cNvSpPr>
                          <a:spLocks noChangeArrowheads="1"/>
                        </wps:cNvSpPr>
                        <wps:spPr bwMode="auto">
                          <a:xfrm>
                            <a:off x="2717065" y="1433427"/>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34" name="Oval 37"/>
                        <wps:cNvSpPr>
                          <a:spLocks noChangeArrowheads="1"/>
                        </wps:cNvSpPr>
                        <wps:spPr bwMode="auto">
                          <a:xfrm>
                            <a:off x="2717065" y="1433427"/>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35" name="Oval 38"/>
                        <wps:cNvSpPr>
                          <a:spLocks noChangeArrowheads="1"/>
                        </wps:cNvSpPr>
                        <wps:spPr bwMode="auto">
                          <a:xfrm>
                            <a:off x="2756385" y="1438167"/>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36" name="Oval 39"/>
                        <wps:cNvSpPr>
                          <a:spLocks noChangeArrowheads="1"/>
                        </wps:cNvSpPr>
                        <wps:spPr bwMode="auto">
                          <a:xfrm>
                            <a:off x="2756385" y="1438167"/>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37" name="Oval 40"/>
                        <wps:cNvSpPr>
                          <a:spLocks noChangeArrowheads="1"/>
                        </wps:cNvSpPr>
                        <wps:spPr bwMode="auto">
                          <a:xfrm>
                            <a:off x="2980947" y="1369002"/>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38" name="Oval 41"/>
                        <wps:cNvSpPr>
                          <a:spLocks noChangeArrowheads="1"/>
                        </wps:cNvSpPr>
                        <wps:spPr bwMode="auto">
                          <a:xfrm>
                            <a:off x="2980947" y="1369002"/>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39" name="Oval 42"/>
                        <wps:cNvSpPr>
                          <a:spLocks noChangeArrowheads="1"/>
                        </wps:cNvSpPr>
                        <wps:spPr bwMode="auto">
                          <a:xfrm>
                            <a:off x="2920308" y="1412111"/>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40" name="Oval 43"/>
                        <wps:cNvSpPr>
                          <a:spLocks noChangeArrowheads="1"/>
                        </wps:cNvSpPr>
                        <wps:spPr bwMode="auto">
                          <a:xfrm>
                            <a:off x="2920308" y="1412111"/>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1" name="Oval 44"/>
                        <wps:cNvSpPr>
                          <a:spLocks noChangeArrowheads="1"/>
                        </wps:cNvSpPr>
                        <wps:spPr bwMode="auto">
                          <a:xfrm>
                            <a:off x="1990787" y="1684524"/>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42" name="Oval 45"/>
                        <wps:cNvSpPr>
                          <a:spLocks noChangeArrowheads="1"/>
                        </wps:cNvSpPr>
                        <wps:spPr bwMode="auto">
                          <a:xfrm>
                            <a:off x="1990787" y="1684524"/>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3" name="Oval 46"/>
                        <wps:cNvSpPr>
                          <a:spLocks noChangeArrowheads="1"/>
                        </wps:cNvSpPr>
                        <wps:spPr bwMode="auto">
                          <a:xfrm>
                            <a:off x="2077487" y="1705841"/>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44" name="Oval 47"/>
                        <wps:cNvSpPr>
                          <a:spLocks noChangeArrowheads="1"/>
                        </wps:cNvSpPr>
                        <wps:spPr bwMode="auto">
                          <a:xfrm>
                            <a:off x="2077487" y="1705841"/>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5" name="Oval 48"/>
                        <wps:cNvSpPr>
                          <a:spLocks noChangeArrowheads="1"/>
                        </wps:cNvSpPr>
                        <wps:spPr bwMode="auto">
                          <a:xfrm>
                            <a:off x="2276468" y="1615358"/>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46" name="Oval 49"/>
                        <wps:cNvSpPr>
                          <a:spLocks noChangeArrowheads="1"/>
                        </wps:cNvSpPr>
                        <wps:spPr bwMode="auto">
                          <a:xfrm>
                            <a:off x="2276468" y="1615358"/>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7" name="Oval 50"/>
                        <wps:cNvSpPr>
                          <a:spLocks noChangeArrowheads="1"/>
                        </wps:cNvSpPr>
                        <wps:spPr bwMode="auto">
                          <a:xfrm>
                            <a:off x="3037326" y="1412111"/>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48" name="Oval 51"/>
                        <wps:cNvSpPr>
                          <a:spLocks noChangeArrowheads="1"/>
                        </wps:cNvSpPr>
                        <wps:spPr bwMode="auto">
                          <a:xfrm>
                            <a:off x="3037326" y="1412111"/>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49" name="Oval 52"/>
                        <wps:cNvSpPr>
                          <a:spLocks noChangeArrowheads="1"/>
                        </wps:cNvSpPr>
                        <wps:spPr bwMode="auto">
                          <a:xfrm>
                            <a:off x="3063385" y="1386053"/>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50" name="Oval 53"/>
                        <wps:cNvSpPr>
                          <a:spLocks noChangeArrowheads="1"/>
                        </wps:cNvSpPr>
                        <wps:spPr bwMode="auto">
                          <a:xfrm>
                            <a:off x="3063385" y="1386053"/>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51" name="Oval 54"/>
                        <wps:cNvSpPr>
                          <a:spLocks noChangeArrowheads="1"/>
                        </wps:cNvSpPr>
                        <wps:spPr bwMode="auto">
                          <a:xfrm>
                            <a:off x="2963894" y="1459485"/>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52" name="Oval 55"/>
                        <wps:cNvSpPr>
                          <a:spLocks noChangeArrowheads="1"/>
                        </wps:cNvSpPr>
                        <wps:spPr bwMode="auto">
                          <a:xfrm>
                            <a:off x="2963894" y="1459485"/>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53" name="Oval 56"/>
                        <wps:cNvSpPr>
                          <a:spLocks noChangeArrowheads="1"/>
                        </wps:cNvSpPr>
                        <wps:spPr bwMode="auto">
                          <a:xfrm>
                            <a:off x="2751645" y="1502600"/>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54" name="Oval 57"/>
                        <wps:cNvSpPr>
                          <a:spLocks noChangeArrowheads="1"/>
                        </wps:cNvSpPr>
                        <wps:spPr bwMode="auto">
                          <a:xfrm>
                            <a:off x="2751645" y="1502600"/>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55" name="Oval 58"/>
                        <wps:cNvSpPr>
                          <a:spLocks noChangeArrowheads="1"/>
                        </wps:cNvSpPr>
                        <wps:spPr bwMode="auto">
                          <a:xfrm>
                            <a:off x="3102231" y="1446695"/>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56" name="Oval 59"/>
                        <wps:cNvSpPr>
                          <a:spLocks noChangeArrowheads="1"/>
                        </wps:cNvSpPr>
                        <wps:spPr bwMode="auto">
                          <a:xfrm>
                            <a:off x="3102231" y="1446695"/>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57" name="Oval 60"/>
                        <wps:cNvSpPr>
                          <a:spLocks noChangeArrowheads="1"/>
                        </wps:cNvSpPr>
                        <wps:spPr bwMode="auto">
                          <a:xfrm>
                            <a:off x="2185506" y="1563244"/>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58" name="Oval 61"/>
                        <wps:cNvSpPr>
                          <a:spLocks noChangeArrowheads="1"/>
                        </wps:cNvSpPr>
                        <wps:spPr bwMode="auto">
                          <a:xfrm>
                            <a:off x="2185506" y="1563244"/>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59" name="Oval 62"/>
                        <wps:cNvSpPr>
                          <a:spLocks noChangeArrowheads="1"/>
                        </wps:cNvSpPr>
                        <wps:spPr bwMode="auto">
                          <a:xfrm>
                            <a:off x="2094539" y="1597824"/>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0" name="Oval 63"/>
                        <wps:cNvSpPr>
                          <a:spLocks noChangeArrowheads="1"/>
                        </wps:cNvSpPr>
                        <wps:spPr bwMode="auto">
                          <a:xfrm>
                            <a:off x="2094539" y="1597824"/>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1" name="Oval 64"/>
                        <wps:cNvSpPr>
                          <a:spLocks noChangeArrowheads="1"/>
                        </wps:cNvSpPr>
                        <wps:spPr bwMode="auto">
                          <a:xfrm>
                            <a:off x="2267462" y="1645676"/>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2" name="Oval 65"/>
                        <wps:cNvSpPr>
                          <a:spLocks noChangeArrowheads="1"/>
                        </wps:cNvSpPr>
                        <wps:spPr bwMode="auto">
                          <a:xfrm>
                            <a:off x="2267462" y="1645676"/>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3" name="Oval 66"/>
                        <wps:cNvSpPr>
                          <a:spLocks noChangeArrowheads="1"/>
                        </wps:cNvSpPr>
                        <wps:spPr bwMode="auto">
                          <a:xfrm>
                            <a:off x="2371219" y="1636676"/>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4" name="Oval 67"/>
                        <wps:cNvSpPr>
                          <a:spLocks noChangeArrowheads="1"/>
                        </wps:cNvSpPr>
                        <wps:spPr bwMode="auto">
                          <a:xfrm>
                            <a:off x="2371219" y="1636676"/>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5" name="Oval 68"/>
                        <wps:cNvSpPr>
                          <a:spLocks noChangeArrowheads="1"/>
                        </wps:cNvSpPr>
                        <wps:spPr bwMode="auto">
                          <a:xfrm>
                            <a:off x="2436123" y="1589296"/>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6" name="Oval 69"/>
                        <wps:cNvSpPr>
                          <a:spLocks noChangeArrowheads="1"/>
                        </wps:cNvSpPr>
                        <wps:spPr bwMode="auto">
                          <a:xfrm>
                            <a:off x="2436123" y="1589296"/>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7" name="Oval 70"/>
                        <wps:cNvSpPr>
                          <a:spLocks noChangeArrowheads="1"/>
                        </wps:cNvSpPr>
                        <wps:spPr bwMode="auto">
                          <a:xfrm>
                            <a:off x="2544142" y="1546186"/>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68" name="Oval 71"/>
                        <wps:cNvSpPr>
                          <a:spLocks noChangeArrowheads="1"/>
                        </wps:cNvSpPr>
                        <wps:spPr bwMode="auto">
                          <a:xfrm>
                            <a:off x="2544142" y="1546186"/>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69" name="Oval 72"/>
                        <wps:cNvSpPr>
                          <a:spLocks noChangeArrowheads="1"/>
                        </wps:cNvSpPr>
                        <wps:spPr bwMode="auto">
                          <a:xfrm>
                            <a:off x="2695747" y="1511602"/>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70" name="Oval 73"/>
                        <wps:cNvSpPr>
                          <a:spLocks noChangeArrowheads="1"/>
                        </wps:cNvSpPr>
                        <wps:spPr bwMode="auto">
                          <a:xfrm>
                            <a:off x="2695747" y="1511602"/>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1" name="Oval 74"/>
                        <wps:cNvSpPr>
                          <a:spLocks noChangeArrowheads="1"/>
                        </wps:cNvSpPr>
                        <wps:spPr bwMode="auto">
                          <a:xfrm>
                            <a:off x="2747385" y="1498333"/>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72" name="Oval 75"/>
                        <wps:cNvSpPr>
                          <a:spLocks noChangeArrowheads="1"/>
                        </wps:cNvSpPr>
                        <wps:spPr bwMode="auto">
                          <a:xfrm>
                            <a:off x="2747385" y="1498333"/>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3" name="Oval 76"/>
                        <wps:cNvSpPr>
                          <a:spLocks noChangeArrowheads="1"/>
                        </wps:cNvSpPr>
                        <wps:spPr bwMode="auto">
                          <a:xfrm>
                            <a:off x="2851135" y="1442435"/>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74" name="Oval 77"/>
                        <wps:cNvSpPr>
                          <a:spLocks noChangeArrowheads="1"/>
                        </wps:cNvSpPr>
                        <wps:spPr bwMode="auto">
                          <a:xfrm>
                            <a:off x="2851135" y="1442435"/>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5" name="Oval 78"/>
                        <wps:cNvSpPr>
                          <a:spLocks noChangeArrowheads="1"/>
                        </wps:cNvSpPr>
                        <wps:spPr bwMode="auto">
                          <a:xfrm>
                            <a:off x="2916040" y="1446695"/>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76" name="Oval 79"/>
                        <wps:cNvSpPr>
                          <a:spLocks noChangeArrowheads="1"/>
                        </wps:cNvSpPr>
                        <wps:spPr bwMode="auto">
                          <a:xfrm>
                            <a:off x="2916040" y="1446695"/>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7" name="Oval 80"/>
                        <wps:cNvSpPr>
                          <a:spLocks noChangeArrowheads="1"/>
                        </wps:cNvSpPr>
                        <wps:spPr bwMode="auto">
                          <a:xfrm>
                            <a:off x="3011270" y="1429168"/>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78" name="Oval 81"/>
                        <wps:cNvSpPr>
                          <a:spLocks noChangeArrowheads="1"/>
                        </wps:cNvSpPr>
                        <wps:spPr bwMode="auto">
                          <a:xfrm>
                            <a:off x="3011270" y="1429168"/>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9" name="Oval 82"/>
                        <wps:cNvSpPr>
                          <a:spLocks noChangeArrowheads="1"/>
                        </wps:cNvSpPr>
                        <wps:spPr bwMode="auto">
                          <a:xfrm>
                            <a:off x="3093231" y="1403583"/>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80" name="Oval 83"/>
                        <wps:cNvSpPr>
                          <a:spLocks noChangeArrowheads="1"/>
                        </wps:cNvSpPr>
                        <wps:spPr bwMode="auto">
                          <a:xfrm>
                            <a:off x="3093231" y="1403583"/>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81" name="Oval 84"/>
                        <wps:cNvSpPr>
                          <a:spLocks noChangeArrowheads="1"/>
                        </wps:cNvSpPr>
                        <wps:spPr bwMode="auto">
                          <a:xfrm>
                            <a:off x="3261886" y="1381791"/>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82" name="Oval 85"/>
                        <wps:cNvSpPr>
                          <a:spLocks noChangeArrowheads="1"/>
                        </wps:cNvSpPr>
                        <wps:spPr bwMode="auto">
                          <a:xfrm>
                            <a:off x="3261886" y="1381791"/>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83" name="Oval 86"/>
                        <wps:cNvSpPr>
                          <a:spLocks noChangeArrowheads="1"/>
                        </wps:cNvSpPr>
                        <wps:spPr bwMode="auto">
                          <a:xfrm>
                            <a:off x="3067645" y="1433427"/>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84" name="Oval 87"/>
                        <wps:cNvSpPr>
                          <a:spLocks noChangeArrowheads="1"/>
                        </wps:cNvSpPr>
                        <wps:spPr bwMode="auto">
                          <a:xfrm>
                            <a:off x="3067645" y="1433427"/>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85" name="Oval 88"/>
                        <wps:cNvSpPr>
                          <a:spLocks noChangeArrowheads="1"/>
                        </wps:cNvSpPr>
                        <wps:spPr bwMode="auto">
                          <a:xfrm>
                            <a:off x="2885722" y="1485544"/>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86" name="Oval 89"/>
                        <wps:cNvSpPr>
                          <a:spLocks noChangeArrowheads="1"/>
                        </wps:cNvSpPr>
                        <wps:spPr bwMode="auto">
                          <a:xfrm>
                            <a:off x="2885722" y="1485544"/>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87" name="Oval 90"/>
                        <wps:cNvSpPr>
                          <a:spLocks noChangeArrowheads="1"/>
                        </wps:cNvSpPr>
                        <wps:spPr bwMode="auto">
                          <a:xfrm>
                            <a:off x="1774756" y="1628148"/>
                            <a:ext cx="51642"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88" name="Oval 91"/>
                        <wps:cNvSpPr>
                          <a:spLocks noChangeArrowheads="1"/>
                        </wps:cNvSpPr>
                        <wps:spPr bwMode="auto">
                          <a:xfrm>
                            <a:off x="1774756" y="1628148"/>
                            <a:ext cx="51642"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89" name="Oval 92"/>
                        <wps:cNvSpPr>
                          <a:spLocks noChangeArrowheads="1"/>
                        </wps:cNvSpPr>
                        <wps:spPr bwMode="auto">
                          <a:xfrm>
                            <a:off x="1977997" y="1550454"/>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90" name="Oval 93"/>
                        <wps:cNvSpPr>
                          <a:spLocks noChangeArrowheads="1"/>
                        </wps:cNvSpPr>
                        <wps:spPr bwMode="auto">
                          <a:xfrm>
                            <a:off x="1977997" y="1550454"/>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1" name="Oval 94"/>
                        <wps:cNvSpPr>
                          <a:spLocks noChangeArrowheads="1"/>
                        </wps:cNvSpPr>
                        <wps:spPr bwMode="auto">
                          <a:xfrm>
                            <a:off x="2198296" y="1489805"/>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92" name="Oval 95"/>
                        <wps:cNvSpPr>
                          <a:spLocks noChangeArrowheads="1"/>
                        </wps:cNvSpPr>
                        <wps:spPr bwMode="auto">
                          <a:xfrm>
                            <a:off x="2198296" y="1489805"/>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3" name="Oval 96"/>
                        <wps:cNvSpPr>
                          <a:spLocks noChangeArrowheads="1"/>
                        </wps:cNvSpPr>
                        <wps:spPr bwMode="auto">
                          <a:xfrm>
                            <a:off x="2029633" y="1541925"/>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94" name="Oval 97"/>
                        <wps:cNvSpPr>
                          <a:spLocks noChangeArrowheads="1"/>
                        </wps:cNvSpPr>
                        <wps:spPr bwMode="auto">
                          <a:xfrm>
                            <a:off x="2029633" y="1541925"/>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5" name="Oval 98"/>
                        <wps:cNvSpPr>
                          <a:spLocks noChangeArrowheads="1"/>
                        </wps:cNvSpPr>
                        <wps:spPr bwMode="auto">
                          <a:xfrm>
                            <a:off x="2120601" y="1511602"/>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96" name="Oval 99"/>
                        <wps:cNvSpPr>
                          <a:spLocks noChangeArrowheads="1"/>
                        </wps:cNvSpPr>
                        <wps:spPr bwMode="auto">
                          <a:xfrm>
                            <a:off x="2120601" y="1511602"/>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7" name="Oval 100"/>
                        <wps:cNvSpPr>
                          <a:spLocks noChangeArrowheads="1"/>
                        </wps:cNvSpPr>
                        <wps:spPr bwMode="auto">
                          <a:xfrm>
                            <a:off x="1839659" y="1606830"/>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98" name="Oval 101"/>
                        <wps:cNvSpPr>
                          <a:spLocks noChangeArrowheads="1"/>
                        </wps:cNvSpPr>
                        <wps:spPr bwMode="auto">
                          <a:xfrm>
                            <a:off x="1839659" y="1606830"/>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99" name="Oval 102"/>
                        <wps:cNvSpPr>
                          <a:spLocks noChangeArrowheads="1"/>
                        </wps:cNvSpPr>
                        <wps:spPr bwMode="auto">
                          <a:xfrm>
                            <a:off x="2336633" y="1472753"/>
                            <a:ext cx="52115"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00" name="Oval 103"/>
                        <wps:cNvSpPr>
                          <a:spLocks noChangeArrowheads="1"/>
                        </wps:cNvSpPr>
                        <wps:spPr bwMode="auto">
                          <a:xfrm>
                            <a:off x="2336633" y="1472753"/>
                            <a:ext cx="52115"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1" name="Oval 104"/>
                        <wps:cNvSpPr>
                          <a:spLocks noChangeArrowheads="1"/>
                        </wps:cNvSpPr>
                        <wps:spPr bwMode="auto">
                          <a:xfrm>
                            <a:off x="1930144" y="1589296"/>
                            <a:ext cx="52115" cy="52115"/>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02" name="Oval 105"/>
                        <wps:cNvSpPr>
                          <a:spLocks noChangeArrowheads="1"/>
                        </wps:cNvSpPr>
                        <wps:spPr bwMode="auto">
                          <a:xfrm>
                            <a:off x="1930144" y="1589296"/>
                            <a:ext cx="52115" cy="52115"/>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3" name="Oval 106"/>
                        <wps:cNvSpPr>
                          <a:spLocks noChangeArrowheads="1"/>
                        </wps:cNvSpPr>
                        <wps:spPr bwMode="auto">
                          <a:xfrm>
                            <a:off x="2284997" y="1481281"/>
                            <a:ext cx="51642" cy="51642"/>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04" name="Oval 107"/>
                        <wps:cNvSpPr>
                          <a:spLocks noChangeArrowheads="1"/>
                        </wps:cNvSpPr>
                        <wps:spPr bwMode="auto">
                          <a:xfrm>
                            <a:off x="2284997" y="1481281"/>
                            <a:ext cx="51642" cy="51642"/>
                          </a:xfrm>
                          <a:prstGeom prst="ellipse">
                            <a:avLst/>
                          </a:prstGeom>
                          <a:noFill/>
                          <a:ln w="1905" cap="flat">
                            <a:solidFill>
                              <a:srgbClr val="17375E"/>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5" name="Oval 108"/>
                        <wps:cNvSpPr>
                          <a:spLocks noChangeArrowheads="1"/>
                        </wps:cNvSpPr>
                        <wps:spPr bwMode="auto">
                          <a:xfrm>
                            <a:off x="1774756" y="1628148"/>
                            <a:ext cx="51642" cy="52115"/>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06" name="Oval 109"/>
                        <wps:cNvSpPr>
                          <a:spLocks noChangeArrowheads="1"/>
                        </wps:cNvSpPr>
                        <wps:spPr bwMode="auto">
                          <a:xfrm>
                            <a:off x="1774756" y="1628148"/>
                            <a:ext cx="51642" cy="521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7" name="Oval 110"/>
                        <wps:cNvSpPr>
                          <a:spLocks noChangeArrowheads="1"/>
                        </wps:cNvSpPr>
                        <wps:spPr bwMode="auto">
                          <a:xfrm>
                            <a:off x="1977997" y="1550454"/>
                            <a:ext cx="51642"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08" name="Oval 111"/>
                        <wps:cNvSpPr>
                          <a:spLocks noChangeArrowheads="1"/>
                        </wps:cNvSpPr>
                        <wps:spPr bwMode="auto">
                          <a:xfrm>
                            <a:off x="1977997" y="1550454"/>
                            <a:ext cx="51642"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09" name="Oval 112"/>
                        <wps:cNvSpPr>
                          <a:spLocks noChangeArrowheads="1"/>
                        </wps:cNvSpPr>
                        <wps:spPr bwMode="auto">
                          <a:xfrm>
                            <a:off x="2198296" y="1489805"/>
                            <a:ext cx="52115" cy="52115"/>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10" name="Oval 113"/>
                        <wps:cNvSpPr>
                          <a:spLocks noChangeArrowheads="1"/>
                        </wps:cNvSpPr>
                        <wps:spPr bwMode="auto">
                          <a:xfrm>
                            <a:off x="2198296" y="1489805"/>
                            <a:ext cx="52115" cy="521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1" name="Oval 114"/>
                        <wps:cNvSpPr>
                          <a:spLocks noChangeArrowheads="1"/>
                        </wps:cNvSpPr>
                        <wps:spPr bwMode="auto">
                          <a:xfrm>
                            <a:off x="2029633" y="1541925"/>
                            <a:ext cx="52115"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23968475" name="Oval 115"/>
                        <wps:cNvSpPr>
                          <a:spLocks noChangeArrowheads="1"/>
                        </wps:cNvSpPr>
                        <wps:spPr bwMode="auto">
                          <a:xfrm>
                            <a:off x="2029633" y="1541925"/>
                            <a:ext cx="52115"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3" name="Oval 116"/>
                        <wps:cNvSpPr>
                          <a:spLocks noChangeArrowheads="1"/>
                        </wps:cNvSpPr>
                        <wps:spPr bwMode="auto">
                          <a:xfrm>
                            <a:off x="2120601" y="1511602"/>
                            <a:ext cx="51642"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14" name="Oval 117"/>
                        <wps:cNvSpPr>
                          <a:spLocks noChangeArrowheads="1"/>
                        </wps:cNvSpPr>
                        <wps:spPr bwMode="auto">
                          <a:xfrm>
                            <a:off x="2120601" y="1511602"/>
                            <a:ext cx="51642"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5" name="Oval 118"/>
                        <wps:cNvSpPr>
                          <a:spLocks noChangeArrowheads="1"/>
                        </wps:cNvSpPr>
                        <wps:spPr bwMode="auto">
                          <a:xfrm>
                            <a:off x="1839659" y="1606830"/>
                            <a:ext cx="51642"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16" name="Oval 119"/>
                        <wps:cNvSpPr>
                          <a:spLocks noChangeArrowheads="1"/>
                        </wps:cNvSpPr>
                        <wps:spPr bwMode="auto">
                          <a:xfrm>
                            <a:off x="1839659" y="1606830"/>
                            <a:ext cx="51642"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7" name="Oval 120"/>
                        <wps:cNvSpPr>
                          <a:spLocks noChangeArrowheads="1"/>
                        </wps:cNvSpPr>
                        <wps:spPr bwMode="auto">
                          <a:xfrm>
                            <a:off x="2336633" y="1472753"/>
                            <a:ext cx="52115"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18" name="Oval 121"/>
                        <wps:cNvSpPr>
                          <a:spLocks noChangeArrowheads="1"/>
                        </wps:cNvSpPr>
                        <wps:spPr bwMode="auto">
                          <a:xfrm>
                            <a:off x="2336633" y="1472753"/>
                            <a:ext cx="52115"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19" name="Oval 122"/>
                        <wps:cNvSpPr>
                          <a:spLocks noChangeArrowheads="1"/>
                        </wps:cNvSpPr>
                        <wps:spPr bwMode="auto">
                          <a:xfrm>
                            <a:off x="1930144" y="1589296"/>
                            <a:ext cx="52115" cy="52115"/>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20" name="Oval 123"/>
                        <wps:cNvSpPr>
                          <a:spLocks noChangeArrowheads="1"/>
                        </wps:cNvSpPr>
                        <wps:spPr bwMode="auto">
                          <a:xfrm>
                            <a:off x="1930144" y="1589296"/>
                            <a:ext cx="52115" cy="52115"/>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21" name="Oval 124"/>
                        <wps:cNvSpPr>
                          <a:spLocks noChangeArrowheads="1"/>
                        </wps:cNvSpPr>
                        <wps:spPr bwMode="auto">
                          <a:xfrm>
                            <a:off x="2284997" y="1481281"/>
                            <a:ext cx="51642" cy="51642"/>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22" name="Oval 125"/>
                        <wps:cNvSpPr>
                          <a:spLocks noChangeArrowheads="1"/>
                        </wps:cNvSpPr>
                        <wps:spPr bwMode="auto">
                          <a:xfrm>
                            <a:off x="2284997" y="1481281"/>
                            <a:ext cx="51642" cy="51642"/>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23" name="Rectangle 126"/>
                        <wps:cNvSpPr>
                          <a:spLocks noChangeArrowheads="1"/>
                        </wps:cNvSpPr>
                        <wps:spPr bwMode="auto">
                          <a:xfrm>
                            <a:off x="380394" y="2344096"/>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E45C26" w14:textId="77777777" w:rsidR="00897D07" w:rsidRDefault="00897D07" w:rsidP="00897D07">
                              <w:r>
                                <w:rPr>
                                  <w:rFonts w:ascii="Calibri" w:hAnsi="Calibri" w:cs="Calibri"/>
                                  <w:color w:val="595959"/>
                                  <w:lang w:val="en-US"/>
                                </w:rPr>
                                <w:t>40</w:t>
                              </w:r>
                            </w:p>
                          </w:txbxContent>
                        </wps:txbx>
                        <wps:bodyPr rot="0" vert="horz" wrap="none" lIns="0" tIns="0" rIns="0" bIns="0" anchor="t" anchorCtr="0">
                          <a:spAutoFit/>
                        </wps:bodyPr>
                      </wps:wsp>
                      <wps:wsp>
                        <wps:cNvPr id="124" name="Rectangle 127"/>
                        <wps:cNvSpPr>
                          <a:spLocks noChangeArrowheads="1"/>
                        </wps:cNvSpPr>
                        <wps:spPr bwMode="auto">
                          <a:xfrm>
                            <a:off x="380394" y="2044789"/>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E9C203" w14:textId="77777777" w:rsidR="00897D07" w:rsidRDefault="00897D07" w:rsidP="00897D07">
                              <w:r>
                                <w:rPr>
                                  <w:rFonts w:ascii="Calibri" w:hAnsi="Calibri" w:cs="Calibri"/>
                                  <w:color w:val="595959"/>
                                  <w:lang w:val="en-US"/>
                                </w:rPr>
                                <w:t>50</w:t>
                              </w:r>
                            </w:p>
                          </w:txbxContent>
                        </wps:txbx>
                        <wps:bodyPr rot="0" vert="horz" wrap="none" lIns="0" tIns="0" rIns="0" bIns="0" anchor="t" anchorCtr="0">
                          <a:spAutoFit/>
                        </wps:bodyPr>
                      </wps:wsp>
                      <wps:wsp>
                        <wps:cNvPr id="125" name="Rectangle 128"/>
                        <wps:cNvSpPr>
                          <a:spLocks noChangeArrowheads="1"/>
                        </wps:cNvSpPr>
                        <wps:spPr bwMode="auto">
                          <a:xfrm>
                            <a:off x="380394" y="1744058"/>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1A336" w14:textId="77777777" w:rsidR="00897D07" w:rsidRDefault="00897D07" w:rsidP="00897D07">
                              <w:r>
                                <w:rPr>
                                  <w:rFonts w:ascii="Calibri" w:hAnsi="Calibri" w:cs="Calibri"/>
                                  <w:color w:val="595959"/>
                                  <w:lang w:val="en-US"/>
                                </w:rPr>
                                <w:t>60</w:t>
                              </w:r>
                            </w:p>
                          </w:txbxContent>
                        </wps:txbx>
                        <wps:bodyPr rot="0" vert="horz" wrap="none" lIns="0" tIns="0" rIns="0" bIns="0" anchor="t" anchorCtr="0">
                          <a:spAutoFit/>
                        </wps:bodyPr>
                      </wps:wsp>
                      <wps:wsp>
                        <wps:cNvPr id="126" name="Rectangle 129"/>
                        <wps:cNvSpPr>
                          <a:spLocks noChangeArrowheads="1"/>
                        </wps:cNvSpPr>
                        <wps:spPr bwMode="auto">
                          <a:xfrm>
                            <a:off x="380394" y="1444278"/>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535B48" w14:textId="77777777" w:rsidR="00897D07" w:rsidRDefault="00897D07" w:rsidP="00897D07">
                              <w:r>
                                <w:rPr>
                                  <w:rFonts w:ascii="Calibri" w:hAnsi="Calibri" w:cs="Calibri"/>
                                  <w:color w:val="595959"/>
                                  <w:lang w:val="en-US"/>
                                </w:rPr>
                                <w:t>70</w:t>
                              </w:r>
                            </w:p>
                          </w:txbxContent>
                        </wps:txbx>
                        <wps:bodyPr rot="0" vert="horz" wrap="none" lIns="0" tIns="0" rIns="0" bIns="0" anchor="t" anchorCtr="0">
                          <a:spAutoFit/>
                        </wps:bodyPr>
                      </wps:wsp>
                      <wps:wsp>
                        <wps:cNvPr id="127" name="Rectangle 130"/>
                        <wps:cNvSpPr>
                          <a:spLocks noChangeArrowheads="1"/>
                        </wps:cNvSpPr>
                        <wps:spPr bwMode="auto">
                          <a:xfrm>
                            <a:off x="380441" y="1145188"/>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A2720D" w14:textId="77777777" w:rsidR="00897D07" w:rsidRDefault="00897D07" w:rsidP="00897D07">
                              <w:r>
                                <w:rPr>
                                  <w:rFonts w:ascii="Calibri" w:hAnsi="Calibri" w:cs="Calibri"/>
                                  <w:color w:val="595959"/>
                                  <w:lang w:val="en-US"/>
                                </w:rPr>
                                <w:t>80</w:t>
                              </w:r>
                            </w:p>
                          </w:txbxContent>
                        </wps:txbx>
                        <wps:bodyPr rot="0" vert="horz" wrap="none" lIns="0" tIns="0" rIns="0" bIns="0" anchor="t" anchorCtr="0">
                          <a:spAutoFit/>
                        </wps:bodyPr>
                      </wps:wsp>
                      <wps:wsp>
                        <wps:cNvPr id="128" name="Rectangle 131"/>
                        <wps:cNvSpPr>
                          <a:spLocks noChangeArrowheads="1"/>
                        </wps:cNvSpPr>
                        <wps:spPr bwMode="auto">
                          <a:xfrm>
                            <a:off x="380441" y="844398"/>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3292FD" w14:textId="77777777" w:rsidR="00897D07" w:rsidRDefault="00897D07" w:rsidP="00897D07">
                              <w:r>
                                <w:rPr>
                                  <w:rFonts w:ascii="Calibri" w:hAnsi="Calibri" w:cs="Calibri"/>
                                  <w:color w:val="595959"/>
                                  <w:lang w:val="en-US"/>
                                </w:rPr>
                                <w:t>90</w:t>
                              </w:r>
                            </w:p>
                          </w:txbxContent>
                        </wps:txbx>
                        <wps:bodyPr rot="0" vert="horz" wrap="none" lIns="0" tIns="0" rIns="0" bIns="0" anchor="t" anchorCtr="0">
                          <a:spAutoFit/>
                        </wps:bodyPr>
                      </wps:wsp>
                      <wps:wsp>
                        <wps:cNvPr id="129" name="Rectangle 132"/>
                        <wps:cNvSpPr>
                          <a:spLocks noChangeArrowheads="1"/>
                        </wps:cNvSpPr>
                        <wps:spPr bwMode="auto">
                          <a:xfrm>
                            <a:off x="333546" y="544561"/>
                            <a:ext cx="1936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074E5" w14:textId="77777777" w:rsidR="00897D07" w:rsidRDefault="00897D07" w:rsidP="00897D07">
                              <w:r>
                                <w:rPr>
                                  <w:rFonts w:ascii="Calibri" w:hAnsi="Calibri" w:cs="Calibri"/>
                                  <w:color w:val="595959"/>
                                  <w:lang w:val="en-US"/>
                                </w:rPr>
                                <w:t>100</w:t>
                              </w:r>
                            </w:p>
                          </w:txbxContent>
                        </wps:txbx>
                        <wps:bodyPr rot="0" vert="horz" wrap="none" lIns="0" tIns="0" rIns="0" bIns="0" anchor="t" anchorCtr="0">
                          <a:spAutoFit/>
                        </wps:bodyPr>
                      </wps:wsp>
                      <wps:wsp>
                        <wps:cNvPr id="130" name="Rectangle 133"/>
                        <wps:cNvSpPr>
                          <a:spLocks noChangeArrowheads="1"/>
                        </wps:cNvSpPr>
                        <wps:spPr bwMode="auto">
                          <a:xfrm>
                            <a:off x="333546" y="245195"/>
                            <a:ext cx="1936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4FE72B" w14:textId="77777777" w:rsidR="00897D07" w:rsidRDefault="00897D07" w:rsidP="00897D07">
                              <w:r>
                                <w:rPr>
                                  <w:rFonts w:ascii="Calibri" w:hAnsi="Calibri" w:cs="Calibri"/>
                                  <w:color w:val="595959"/>
                                  <w:lang w:val="en-US"/>
                                </w:rPr>
                                <w:t>110</w:t>
                              </w:r>
                            </w:p>
                          </w:txbxContent>
                        </wps:txbx>
                        <wps:bodyPr rot="0" vert="horz" wrap="none" lIns="0" tIns="0" rIns="0" bIns="0" anchor="t" anchorCtr="0">
                          <a:spAutoFit/>
                        </wps:bodyPr>
                      </wps:wsp>
                      <wps:wsp>
                        <wps:cNvPr id="131" name="Rectangle 134"/>
                        <wps:cNvSpPr>
                          <a:spLocks noChangeArrowheads="1"/>
                        </wps:cNvSpPr>
                        <wps:spPr bwMode="auto">
                          <a:xfrm>
                            <a:off x="536219" y="2463912"/>
                            <a:ext cx="647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8C7BE1" w14:textId="77777777" w:rsidR="00897D07" w:rsidRDefault="00897D07" w:rsidP="00897D07">
                              <w:r>
                                <w:rPr>
                                  <w:rFonts w:ascii="Calibri" w:hAnsi="Calibri" w:cs="Calibri"/>
                                  <w:color w:val="595959"/>
                                  <w:lang w:val="en-US"/>
                                </w:rPr>
                                <w:t>0</w:t>
                              </w:r>
                            </w:p>
                          </w:txbxContent>
                        </wps:txbx>
                        <wps:bodyPr rot="0" vert="horz" wrap="none" lIns="0" tIns="0" rIns="0" bIns="0" anchor="t" anchorCtr="0">
                          <a:spAutoFit/>
                        </wps:bodyPr>
                      </wps:wsp>
                      <wps:wsp>
                        <wps:cNvPr id="132" name="Rectangle 135"/>
                        <wps:cNvSpPr>
                          <a:spLocks noChangeArrowheads="1"/>
                        </wps:cNvSpPr>
                        <wps:spPr bwMode="auto">
                          <a:xfrm>
                            <a:off x="1077552" y="2463554"/>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D47240" w14:textId="77777777" w:rsidR="00897D07" w:rsidRDefault="00897D07" w:rsidP="00897D07">
                              <w:r>
                                <w:rPr>
                                  <w:rFonts w:ascii="Calibri" w:hAnsi="Calibri" w:cs="Calibri"/>
                                  <w:color w:val="595959"/>
                                  <w:lang w:val="en-US"/>
                                </w:rPr>
                                <w:t>20</w:t>
                              </w:r>
                            </w:p>
                          </w:txbxContent>
                        </wps:txbx>
                        <wps:bodyPr rot="0" vert="horz" wrap="none" lIns="0" tIns="0" rIns="0" bIns="0" anchor="t" anchorCtr="0">
                          <a:spAutoFit/>
                        </wps:bodyPr>
                      </wps:wsp>
                      <wps:wsp>
                        <wps:cNvPr id="133" name="Rectangle 136"/>
                        <wps:cNvSpPr>
                          <a:spLocks noChangeArrowheads="1"/>
                        </wps:cNvSpPr>
                        <wps:spPr bwMode="auto">
                          <a:xfrm>
                            <a:off x="1799423" y="2456663"/>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3132C" w14:textId="77777777" w:rsidR="00897D07" w:rsidRDefault="00897D07" w:rsidP="00897D07">
                              <w:r>
                                <w:rPr>
                                  <w:rFonts w:ascii="Calibri" w:hAnsi="Calibri" w:cs="Calibri"/>
                                  <w:color w:val="595959"/>
                                  <w:lang w:val="en-US"/>
                                </w:rPr>
                                <w:t>40</w:t>
                              </w:r>
                            </w:p>
                          </w:txbxContent>
                        </wps:txbx>
                        <wps:bodyPr rot="0" vert="horz" wrap="none" lIns="0" tIns="0" rIns="0" bIns="0" anchor="t" anchorCtr="0">
                          <a:spAutoFit/>
                        </wps:bodyPr>
                      </wps:wsp>
                      <wps:wsp>
                        <wps:cNvPr id="134" name="Rectangle 137"/>
                        <wps:cNvSpPr>
                          <a:spLocks noChangeArrowheads="1"/>
                        </wps:cNvSpPr>
                        <wps:spPr bwMode="auto">
                          <a:xfrm>
                            <a:off x="2467349" y="2463812"/>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60167B" w14:textId="77777777" w:rsidR="00897D07" w:rsidRDefault="00897D07" w:rsidP="00897D07">
                              <w:r>
                                <w:rPr>
                                  <w:rFonts w:ascii="Calibri" w:hAnsi="Calibri" w:cs="Calibri"/>
                                  <w:color w:val="595959"/>
                                  <w:lang w:val="en-US"/>
                                </w:rPr>
                                <w:t>60</w:t>
                              </w:r>
                            </w:p>
                          </w:txbxContent>
                        </wps:txbx>
                        <wps:bodyPr rot="0" vert="horz" wrap="none" lIns="0" tIns="0" rIns="0" bIns="0" anchor="t" anchorCtr="0">
                          <a:spAutoFit/>
                        </wps:bodyPr>
                      </wps:wsp>
                      <wps:wsp>
                        <wps:cNvPr id="135" name="Rectangle 138"/>
                        <wps:cNvSpPr>
                          <a:spLocks noChangeArrowheads="1"/>
                        </wps:cNvSpPr>
                        <wps:spPr bwMode="auto">
                          <a:xfrm>
                            <a:off x="3153868" y="2468668"/>
                            <a:ext cx="12890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0F0BB4" w14:textId="77777777" w:rsidR="00897D07" w:rsidRDefault="00897D07" w:rsidP="00897D07">
                              <w:r>
                                <w:rPr>
                                  <w:rFonts w:ascii="Calibri" w:hAnsi="Calibri" w:cs="Calibri"/>
                                  <w:color w:val="595959"/>
                                  <w:lang w:val="en-US"/>
                                </w:rPr>
                                <w:t>80</w:t>
                              </w:r>
                            </w:p>
                          </w:txbxContent>
                        </wps:txbx>
                        <wps:bodyPr rot="0" vert="horz" wrap="none" lIns="0" tIns="0" rIns="0" bIns="0" anchor="t" anchorCtr="0">
                          <a:spAutoFit/>
                        </wps:bodyPr>
                      </wps:wsp>
                      <wps:wsp>
                        <wps:cNvPr id="136" name="Rectangle 139"/>
                        <wps:cNvSpPr>
                          <a:spLocks noChangeArrowheads="1"/>
                        </wps:cNvSpPr>
                        <wps:spPr bwMode="auto">
                          <a:xfrm>
                            <a:off x="3765705" y="2480209"/>
                            <a:ext cx="193675"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9A356F" w14:textId="77777777" w:rsidR="00897D07" w:rsidRDefault="00897D07" w:rsidP="00897D07">
                              <w:r>
                                <w:rPr>
                                  <w:rFonts w:ascii="Calibri" w:hAnsi="Calibri" w:cs="Calibri"/>
                                  <w:color w:val="595959"/>
                                  <w:lang w:val="en-US"/>
                                </w:rPr>
                                <w:t>100</w:t>
                              </w:r>
                            </w:p>
                          </w:txbxContent>
                        </wps:txbx>
                        <wps:bodyPr rot="0" vert="horz" wrap="none" lIns="0" tIns="0" rIns="0" bIns="0" anchor="t" anchorCtr="0">
                          <a:spAutoFit/>
                        </wps:bodyPr>
                      </wps:wsp>
                      <wps:wsp>
                        <wps:cNvPr id="139" name="Rectangle 142"/>
                        <wps:cNvSpPr>
                          <a:spLocks noChangeArrowheads="1"/>
                        </wps:cNvSpPr>
                        <wps:spPr bwMode="auto">
                          <a:xfrm>
                            <a:off x="1894467" y="2645467"/>
                            <a:ext cx="1532874"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2CB1A" w14:textId="77777777" w:rsidR="00897D07" w:rsidRDefault="00897D07" w:rsidP="00897D07">
                              <w:r>
                                <w:rPr>
                                  <w:rFonts w:ascii="Calibri" w:hAnsi="Calibri" w:cs="Calibri"/>
                                  <w:b/>
                                  <w:bCs/>
                                  <w:color w:val="595959"/>
                                  <w:lang w:val="en-US"/>
                                </w:rPr>
                                <w:t>Vehicle Speed v</w:t>
                              </w:r>
                            </w:p>
                          </w:txbxContent>
                        </wps:txbx>
                        <wps:bodyPr rot="0" vert="horz" wrap="square" lIns="0" tIns="0" rIns="0" bIns="0" anchor="t" anchorCtr="0">
                          <a:spAutoFit/>
                        </wps:bodyPr>
                      </wps:wsp>
                      <wps:wsp>
                        <wps:cNvPr id="140" name="Rectangle 143"/>
                        <wps:cNvSpPr>
                          <a:spLocks noChangeArrowheads="1"/>
                        </wps:cNvSpPr>
                        <wps:spPr bwMode="auto">
                          <a:xfrm>
                            <a:off x="2730432" y="2680389"/>
                            <a:ext cx="1206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B3562" w14:textId="77777777" w:rsidR="00897D07" w:rsidRDefault="00897D07" w:rsidP="00897D07">
                              <w:r>
                                <w:rPr>
                                  <w:rFonts w:ascii="Calibri" w:hAnsi="Calibri" w:cs="Calibri"/>
                                  <w:b/>
                                  <w:bCs/>
                                  <w:color w:val="595959"/>
                                  <w:sz w:val="14"/>
                                  <w:szCs w:val="14"/>
                                  <w:lang w:val="en-US"/>
                                </w:rPr>
                                <w:t>BB'</w:t>
                              </w:r>
                            </w:p>
                          </w:txbxContent>
                        </wps:txbx>
                        <wps:bodyPr rot="0" vert="horz" wrap="none" lIns="0" tIns="0" rIns="0" bIns="0" anchor="t" anchorCtr="0">
                          <a:spAutoFit/>
                        </wps:bodyPr>
                      </wps:wsp>
                      <wps:wsp>
                        <wps:cNvPr id="141" name="Rectangle 144"/>
                        <wps:cNvSpPr>
                          <a:spLocks noChangeArrowheads="1"/>
                        </wps:cNvSpPr>
                        <wps:spPr bwMode="auto">
                          <a:xfrm>
                            <a:off x="2885407" y="2644955"/>
                            <a:ext cx="369570" cy="154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CDE286" w14:textId="77777777" w:rsidR="00897D07" w:rsidRDefault="00897D07" w:rsidP="00897D07">
                              <w:r>
                                <w:rPr>
                                  <w:rFonts w:ascii="Calibri" w:hAnsi="Calibri" w:cs="Calibri"/>
                                  <w:b/>
                                  <w:bCs/>
                                  <w:color w:val="595959"/>
                                  <w:lang w:val="en-US"/>
                                </w:rPr>
                                <w:t>[km/h]</w:t>
                              </w:r>
                            </w:p>
                          </w:txbxContent>
                        </wps:txbx>
                        <wps:bodyPr rot="0" vert="horz" wrap="none" lIns="0" tIns="0" rIns="0" bIns="0" anchor="t" anchorCtr="0">
                          <a:spAutoFit/>
                        </wps:bodyPr>
                      </wps:wsp>
                      <wps:wsp>
                        <wps:cNvPr id="145" name="Rectangle 148"/>
                        <wps:cNvSpPr>
                          <a:spLocks noChangeArrowheads="1"/>
                        </wps:cNvSpPr>
                        <wps:spPr bwMode="auto">
                          <a:xfrm>
                            <a:off x="571294" y="45962"/>
                            <a:ext cx="3680758" cy="199823"/>
                          </a:xfrm>
                          <a:prstGeom prst="rect">
                            <a:avLst/>
                          </a:prstGeom>
                          <a:solidFill>
                            <a:srgbClr val="F2F2F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68191" tIns="34096" rIns="68191" bIns="34096" anchor="t" anchorCtr="0" upright="1">
                          <a:noAutofit/>
                        </wps:bodyPr>
                      </wps:wsp>
                      <wps:wsp>
                        <wps:cNvPr id="147" name="Line 150"/>
                        <wps:cNvCnPr>
                          <a:cxnSpLocks noChangeShapeType="1"/>
                        </wps:cNvCnPr>
                        <wps:spPr bwMode="auto">
                          <a:xfrm>
                            <a:off x="699788" y="161031"/>
                            <a:ext cx="108018" cy="0"/>
                          </a:xfrm>
                          <a:prstGeom prst="line">
                            <a:avLst/>
                          </a:prstGeom>
                          <a:noFill/>
                          <a:ln w="19050" cap="rnd">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8" name="Rectangle 151"/>
                        <wps:cNvSpPr>
                          <a:spLocks noChangeArrowheads="1"/>
                        </wps:cNvSpPr>
                        <wps:spPr bwMode="auto">
                          <a:xfrm>
                            <a:off x="852776" y="48350"/>
                            <a:ext cx="5041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8D7A4D" w14:textId="77777777" w:rsidR="00897D07" w:rsidRDefault="00897D07" w:rsidP="00897D07">
                              <w:r>
                                <w:rPr>
                                  <w:rFonts w:ascii="Calibri" w:hAnsi="Calibri" w:cs="Calibri"/>
                                  <w:color w:val="595959"/>
                                  <w:sz w:val="14"/>
                                  <w:szCs w:val="14"/>
                                  <w:lang w:val="en-US"/>
                                </w:rPr>
                                <w:t>ASEP BORDER</w:t>
                              </w:r>
                            </w:p>
                          </w:txbxContent>
                        </wps:txbx>
                        <wps:bodyPr rot="0" vert="horz" wrap="none" lIns="0" tIns="0" rIns="0" bIns="0" anchor="t" anchorCtr="0">
                          <a:spAutoFit/>
                        </wps:bodyPr>
                      </wps:wsp>
                      <wps:wsp>
                        <wps:cNvPr id="149" name="Oval 152"/>
                        <wps:cNvSpPr>
                          <a:spLocks noChangeArrowheads="1"/>
                        </wps:cNvSpPr>
                        <wps:spPr bwMode="auto">
                          <a:xfrm>
                            <a:off x="1806436" y="144525"/>
                            <a:ext cx="34586" cy="34586"/>
                          </a:xfrm>
                          <a:prstGeom prst="ellipse">
                            <a:avLst/>
                          </a:prstGeom>
                          <a:solidFill>
                            <a:srgbClr val="C6D9F1"/>
                          </a:solidFill>
                          <a:ln w="0">
                            <a:solidFill>
                              <a:srgbClr val="000000"/>
                            </a:solidFill>
                            <a:prstDash val="solid"/>
                            <a:round/>
                            <a:headEnd/>
                            <a:tailEnd/>
                          </a:ln>
                        </wps:spPr>
                        <wps:bodyPr rot="0" vert="horz" wrap="square" lIns="68191" tIns="34096" rIns="68191" bIns="34096" anchor="t" anchorCtr="0" upright="1">
                          <a:noAutofit/>
                        </wps:bodyPr>
                      </wps:wsp>
                      <wps:wsp>
                        <wps:cNvPr id="151" name="Rectangle 154"/>
                        <wps:cNvSpPr>
                          <a:spLocks noChangeArrowheads="1"/>
                        </wps:cNvSpPr>
                        <wps:spPr bwMode="auto">
                          <a:xfrm>
                            <a:off x="1903936" y="55913"/>
                            <a:ext cx="91694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66F52" w14:textId="77777777" w:rsidR="00897D07" w:rsidRDefault="00897D07" w:rsidP="00897D07">
                              <w:r>
                                <w:rPr>
                                  <w:rFonts w:ascii="Calibri" w:hAnsi="Calibri" w:cs="Calibri"/>
                                  <w:color w:val="595959"/>
                                  <w:sz w:val="14"/>
                                  <w:szCs w:val="14"/>
                                  <w:lang w:val="en-US"/>
                                </w:rPr>
                                <w:t>Accelerated pass-by tests</w:t>
                              </w:r>
                            </w:p>
                          </w:txbxContent>
                        </wps:txbx>
                        <wps:bodyPr rot="0" vert="horz" wrap="none" lIns="0" tIns="0" rIns="0" bIns="0" anchor="t" anchorCtr="0">
                          <a:spAutoFit/>
                        </wps:bodyPr>
                      </wps:wsp>
                      <wps:wsp>
                        <wps:cNvPr id="152" name="Oval 155"/>
                        <wps:cNvSpPr>
                          <a:spLocks noChangeArrowheads="1"/>
                        </wps:cNvSpPr>
                        <wps:spPr bwMode="auto">
                          <a:xfrm>
                            <a:off x="3058645" y="144559"/>
                            <a:ext cx="34586" cy="34586"/>
                          </a:xfrm>
                          <a:prstGeom prst="ellipse">
                            <a:avLst/>
                          </a:prstGeom>
                          <a:solidFill>
                            <a:srgbClr val="D7E4BD"/>
                          </a:solidFill>
                          <a:ln w="0">
                            <a:solidFill>
                              <a:srgbClr val="000000"/>
                            </a:solidFill>
                            <a:prstDash val="solid"/>
                            <a:round/>
                            <a:headEnd/>
                            <a:tailEnd/>
                          </a:ln>
                        </wps:spPr>
                        <wps:bodyPr rot="0" vert="horz" wrap="square" lIns="68191" tIns="34096" rIns="68191" bIns="34096" anchor="t" anchorCtr="0" upright="1">
                          <a:noAutofit/>
                        </wps:bodyPr>
                      </wps:wsp>
                      <wps:wsp>
                        <wps:cNvPr id="153" name="Oval 156"/>
                        <wps:cNvSpPr>
                          <a:spLocks noChangeArrowheads="1"/>
                        </wps:cNvSpPr>
                        <wps:spPr bwMode="auto">
                          <a:xfrm>
                            <a:off x="3058645" y="144559"/>
                            <a:ext cx="34586" cy="34586"/>
                          </a:xfrm>
                          <a:prstGeom prst="ellipse">
                            <a:avLst/>
                          </a:prstGeom>
                          <a:noFill/>
                          <a:ln w="1905" cap="flat">
                            <a:solidFill>
                              <a:srgbClr val="5F753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154" name="Rectangle 157"/>
                        <wps:cNvSpPr>
                          <a:spLocks noChangeArrowheads="1"/>
                        </wps:cNvSpPr>
                        <wps:spPr bwMode="auto">
                          <a:xfrm>
                            <a:off x="3145346" y="67867"/>
                            <a:ext cx="1158821" cy="131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BFD9AD" w14:textId="77777777" w:rsidR="00897D07" w:rsidRPr="00897D07" w:rsidRDefault="00897D07" w:rsidP="00897D07">
                              <w:pPr>
                                <w:rPr>
                                  <w:lang w:val="en-US"/>
                                </w:rPr>
                              </w:pPr>
                              <w:r>
                                <w:rPr>
                                  <w:rFonts w:ascii="Calibri" w:hAnsi="Calibri" w:cs="Calibri"/>
                                  <w:color w:val="595959"/>
                                  <w:sz w:val="14"/>
                                  <w:szCs w:val="14"/>
                                  <w:lang w:val="en-US"/>
                                </w:rPr>
                                <w:t>Constant speed pass-by tests Data constant rolling test (CRS) ONLY</w:t>
                              </w:r>
                            </w:p>
                          </w:txbxContent>
                        </wps:txbx>
                        <wps:bodyPr rot="0" vert="horz" wrap="square" lIns="0" tIns="0" rIns="0" bIns="0" anchor="t" anchorCtr="0">
                          <a:noAutofit/>
                        </wps:bodyPr>
                      </wps:wsp>
                      <wps:wsp>
                        <wps:cNvPr id="155" name="Rectangle 158"/>
                        <wps:cNvSpPr>
                          <a:spLocks noChangeArrowheads="1"/>
                        </wps:cNvSpPr>
                        <wps:spPr bwMode="auto">
                          <a:xfrm>
                            <a:off x="86268" y="11672"/>
                            <a:ext cx="4293700" cy="2844942"/>
                          </a:xfrm>
                          <a:prstGeom prst="rect">
                            <a:avLst/>
                          </a:prstGeom>
                          <a:noFill/>
                          <a:ln w="5715" cap="flat">
                            <a:solidFill>
                              <a:srgbClr val="D9D9D9"/>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68191" tIns="34096" rIns="68191" bIns="34096" anchor="t" anchorCtr="0" upright="1">
                          <a:noAutofit/>
                        </wps:bodyPr>
                      </wps:wsp>
                      <wps:wsp>
                        <wps:cNvPr id="7" name="Line 10"/>
                        <wps:cNvCnPr>
                          <a:cxnSpLocks noChangeShapeType="1"/>
                        </wps:cNvCnPr>
                        <wps:spPr bwMode="auto">
                          <a:xfrm>
                            <a:off x="557659" y="2402746"/>
                            <a:ext cx="3670705" cy="0"/>
                          </a:xfrm>
                          <a:prstGeom prst="line">
                            <a:avLst/>
                          </a:prstGeom>
                          <a:noFill/>
                          <a:ln w="5715" cap="flat">
                            <a:solidFill>
                              <a:srgbClr val="BFBFBF"/>
                            </a:solidFill>
                            <a:prstDash val="solid"/>
                            <a:round/>
                            <a:headEnd/>
                            <a:tailEnd/>
                          </a:ln>
                          <a:extLst>
                            <a:ext uri="{909E8E84-426E-40DD-AFC4-6F175D3DCCD1}">
                              <a14:hiddenFill xmlns:a14="http://schemas.microsoft.com/office/drawing/2010/main">
                                <a:noFill/>
                              </a14:hiddenFill>
                            </a:ext>
                          </a:extLst>
                        </wps:spPr>
                        <wps:bodyPr/>
                      </wps:wsp>
                      <wps:wsp>
                        <wps:cNvPr id="315" name="Rectangle 315"/>
                        <wps:cNvSpPr>
                          <a:spLocks noChangeArrowheads="1"/>
                        </wps:cNvSpPr>
                        <wps:spPr bwMode="auto">
                          <a:xfrm rot="16200000">
                            <a:off x="-794429" y="1085579"/>
                            <a:ext cx="2075646"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A7DBE1" w14:textId="77777777" w:rsidR="00897D07" w:rsidRPr="00897D07" w:rsidRDefault="00897D07" w:rsidP="00897D07">
                              <w:pPr>
                                <w:spacing w:line="240" w:lineRule="exact"/>
                                <w:rPr>
                                  <w:rFonts w:ascii="Calibri" w:hAnsi="Calibri" w:cs="Calibri"/>
                                  <w:b/>
                                  <w:bCs/>
                                  <w:color w:val="595959"/>
                                  <w:lang w:val="en-US"/>
                                </w:rPr>
                              </w:pPr>
                              <w:r w:rsidRPr="00897D07">
                                <w:rPr>
                                  <w:rFonts w:ascii="Calibri" w:hAnsi="Calibri" w:cs="Calibri"/>
                                  <w:b/>
                                  <w:bCs/>
                                  <w:color w:val="595959"/>
                                  <w:lang w:val="en-US"/>
                                </w:rPr>
                                <w:t>Sound Pressure Level [</w:t>
                              </w:r>
                              <w:proofErr w:type="spellStart"/>
                              <w:r w:rsidRPr="00897D07">
                                <w:rPr>
                                  <w:rFonts w:ascii="Calibri" w:hAnsi="Calibri" w:cs="Calibri"/>
                                  <w:b/>
                                  <w:bCs/>
                                  <w:color w:val="595959"/>
                                  <w:lang w:val="en-US"/>
                                </w:rPr>
                                <w:t>db</w:t>
                              </w:r>
                              <w:proofErr w:type="spellEnd"/>
                              <w:r w:rsidRPr="00897D07">
                                <w:rPr>
                                  <w:rFonts w:ascii="Calibri" w:hAnsi="Calibri" w:cs="Calibri"/>
                                  <w:b/>
                                  <w:bCs/>
                                  <w:color w:val="595959"/>
                                  <w:lang w:val="en-US"/>
                                </w:rPr>
                                <w:t>(A)]</w:t>
                              </w:r>
                            </w:p>
                          </w:txbxContent>
                        </wps:txbx>
                        <wps:bodyPr rot="0" vert="horz" wrap="square" lIns="0" tIns="0" rIns="0" bIns="0" anchor="t" anchorCtr="0">
                          <a:spAutoFit/>
                        </wps:bodyPr>
                      </wps:wsp>
                    </wpc:wpc>
                  </a:graphicData>
                </a:graphic>
              </wp:inline>
            </w:drawing>
          </mc:Choice>
          <mc:Fallback>
            <w:pict>
              <v:group w14:anchorId="7B58CFD5" id="Canvas 157" o:spid="_x0000_s1026" editas="canvas" style="width:346.95pt;height:231.35pt;mso-position-horizontal-relative:char;mso-position-vertical-relative:line" coordsize="44056,29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tznkhcAAC+NAQAOAAAAZHJzL2Uyb0RvYy54bWzsXV1z2ziyfb9V9z+w9LhVOyYAfrpGszVj&#10;j6e2Krs7dZO777REWaqVRS2p2M7++j0NkBSgr8jJpGPaSKoS2oJAkDw86O7TaPz4l6f7ZfBQ1s2i&#10;Wo1H4odwFJSrSTVdrO7Go///cPPnbBQ0m2I1LZbVqhyPPpXN6C8//e///Pi4vixlNa+W07IO0Mmq&#10;uXxcj0fzzWZ9eXHRTOblfdH8UK3LFT6cVfV9scGP9d3FtC4e0fv98kKGYXLxWNXTdV1NyqbBb6/N&#10;h6OfdP+zWTnZ/GM2a8pNsByPMLaN/rfW/97Svxc//Vhc3tXFer6YtMMovmAU98VihZP2XV0XmyL4&#10;WC/2urpfTOqqqWabHybV/UU1my0mpb4GXI0Id67mqlg9FI2+mAnuTjdAHP2B/d7e0bhX1c1iucTd&#10;uEDvl/Q7+v8Rz6ekj5crt5H5jW7btnlc4wE26/5RNl83xPfzYl3qK28uJ39/+L0OFlPgKwrzNFex&#10;ikbBqrgHnm7qsiR0BCk9ShoEWr9f/17TeJv1u2ryryZYVb9OF5vfq8Vqg2EJaomhW03phwZfCm4f&#10;/1ZN0W3xcVPp5/k0q++pKzyp4Gk8iuM0ifNR8Gk8UmEchS2AyqdNMMHHKknDNIxHwQQNRJpnWRrr&#10;sxWXXUeTj83mt7LSnRYP75qNQeAUR3Seu2l7YR+A1tn9EmD800UQBo9BmkZZC9e+jbDaqDRPg3lA&#10;/+02k1Yz6uZIb8pqdqI33PvPDgy3oG+jRJIdGVhiNTsxsNRqdqI3UE1/0mN3DM+ubyNjmR8ZmLDv&#10;/omRCfsJnOrPfgTHxibsByCy/Ojg7CdwanD2UzjVn/0Yjg7OfghCJuGxO2c/hVODs5/Eif6k/SSO&#10;DU7ajyFRx8Ym7adwYmzSfhAnurOfw9Gh2Q/h6MDsJ3BqYPZDsDu7IOZoKaSYd6wyeVq1v8NRUNCU&#10;HGpWW1cNsRlxDIjqg2HE4hKtiIOONMbNo8aqJbTTjXFrqHHHfqcb4+qpseYtXMnpxsAXNc7PGga9&#10;x9Qa7ymR/uf6Fu014k08q3l7leK8yxTtdYrzLlS0VyrOu1R6UehS8S6cM3Z6F3Tz8y5Vtpcqz7tU&#10;2V6qdC7V3P8WkjVss12rrB4FsMpu6QKKy3WxISR3h8HjeESvxiiYY6KlWY4+ua8eyg+VbrMhSJub&#10;0E2COOG2wXJlNzRd4Q5YbbsW2++s7U4xj7W3dtug+4ppuO1027Zrsf2O3SnNGed2arU93Slx/bmd&#10;Wm0/0yk4/+xOt21PdwpyPbfPbdPTXZ7dYdfQdAeoEOA0SfTII8Ba9lpvJJP5S3iMU7z6waSA4zJb&#10;FhuNyKZaLqZkTBMom/ru9mpZBw8F/I/rnP621+s0W9fN5rpo5qad/oiaFZd19XE11Ufzspj+2h5v&#10;isXSHGOAZJpra5YMWGMC31bTTzBm68q4O3DPcDCv6v+Mgke4OuNR8++PRV2OguVfVzCIk0zkmEA3&#10;+gcFExsvb21/cmt/Uqwm6Go82owwo9Dh1cb4Ux/X9eJujjMJfR9W1c8womcLMnD1+Myo2h/gKpix&#10;fnOfARdjXIV3i1UZ6Nvf2v5XK+MmYL5533sKV3PMk6V2Pz58WsMVcNwF85XT7kIwWy7W/+xug+04&#10;GELXjkNinm/nOIC2yGWQcG9U1BF45zIQOshlCOhgPFriOvQd7twHgm7bhDDzlSj95Yb+sqG0Qwcf&#10;IPAUdnxHYx04HmHvPHbj693K0w+fHsD+Ixcyz/NIus9cpkom5MnSk49knsTdZNk9eJt7uodtGXrH&#10;fcUoStuTbdvYJnKexTDf8a8Z0bYRjILePVIih6N4qCvbPM6VONwVLqzvKlHkcx7qyraOszQ53BVe&#10;4b6rPEmPdGXbxpk8Mio8/L4rIbPkSF+2c5ImR4blOIkiCY915jiJqZCHL5Jsz+3QchUdGZrjJQIz&#10;R3qzb7+U4bH7T/NXf9YkPDY2+wnIOJPHxmY/g1gceQZk2PbnlDlOehgbMHy37SJJ/s4hyII7+96U&#10;xIM/3JvjIypJIYlDvdlPQcUxuXWHcOu4iDI6ghCymvuxUTfHerOfgnWdYHbv1h3wW71bd9RJB36/&#10;2q0js7cPHXyJn6bfGPLT6A2jKfGw89O+fzjd9vPOuDdOEuYgfT2YZVqLpPu8+9+0wwSj22EKOdkO&#10;s4dp13vJXT/d/6Y/mhp0Q5D/yQ6J9k1D8DfZCmSQGz+z+7/tEYyuG26n+a5B979pSGRtGoaneyQe&#10;1g1BtCdPTRSrG4JDTzYk9tQNQY+nG4IYdUMw38mGBggApHti3KXnO1siD+ms2tuqV1ONK8eLcpyt&#10;UP9pB+c0886W1tq+iUCDt9XY1v+AxxuYV+KwXQ1RxrhaP9d19Uje7VdKM5BbRNa+jCKRmejkks7H&#10;iqXQ3jrQaA7N69oZ250L1XpZ5RJeXHPS0XJQ5YDvKrnOb7qX0mlm4gYmCut84HzfgxfxC/ZIAVkV&#10;Nnp1ZPTVoncvTED8en4wS6QqjX/1/Er44ItdkCtpQzSiB8AF0SzJ89TYJiKNYgFbCmcvLnuCFQli&#10;HDqcgQ9NuAMzvSdYH4pt0zeADhu9Ovz0atHrCRae0dDUgiiXKsxiUkdtpGovhwupuRRJqxWLFGbs&#10;KUPW86yXvOAJt9Ds0+Rc9Op5+tWi1/PsAHlW5LGIEGWLdnwuHXdigiryhyMkcepAFozZOM9bPcwb&#10;tJRzoEOZrRPucwsO5yPjzbPNBDu7YD8J+Y+Nd/Gj1xPtEIk2jCm/R0UQ7S2oGiWAi2iFkGGKASD0&#10;CsEEWS5aDjgcOdBRWh+avfRJXPbCD4SdbPTq2PqrRa8n2iESrat9IYLAF5qFbivipCXYGKZsqAPD&#10;nmB9luzeokKd2rofMhAyAoKS2LVokeb0mlHsiXaAREs5KrYtwKmBITgsw8jkEIlYRmrPkvVJBj5k&#10;YNaiHyHaMAmxeEkpaO02ijm1MH4Ue6IdItHuhAw4RTAZSYU/JmSABEdEDXyygV/3NT1UJuMI0UaA&#10;UCh2MmbMglSuyAE7iD3PDpFnd0wBVg0sUblCjrsOzWKBShprj8+KHFgGrU828MkGe5EDWupvG7Ks&#10;Ghg7ej3BDpFg4bBbEDU1B9hsgFzGqBOlCfZgxMDKmvXalyfYPYIVyJSJRCqp7piNYlYNDHmRvCj2&#10;RDtEot2BKKsGBu0iy9tsrihGFZNdS9YiWm/JeqLdI1rIX0kaSZTncniWVQJjB7Hn2QHyLFbDOxBl&#10;lcCiGCttQfSUzBWjaq0pYGZFDCye9Qat59k9nlXu4hooYYw5Buzo9QQ7RIJ1pS/FKn2lIg0TxISJ&#10;YCOlIqNZWARrhWQ9wXqC3SdYeEF2pIBz/ZdkR68n2CESrKt5oXwTow2QItMRhalags18IQMUcfC5&#10;Bc/ILYA94BAsq+bFjl5PsEMkWDeKhXW2jASbZ2HeZcmqJA/3krcsC9aHYr0Fu2/Buuu9TElsLsWW&#10;Hb2eYIdIsK7WZcpdsUFUhihT01qwAmyqxeDDIQJPsJ5g9wh2p+4GVodzmgfc6PUEO0CCxaRvO1kR&#10;p8gl8jxMs3adV5JFSNyiF8QTrF9Qe+aCWqqEacVgI06Rix+9nmCHSLCuyGVKuXNZsCHtldYSLLZM&#10;zYyLZxGszyLwC2lPLaSFPeAQLKvIxY5eT7BDJFhX5DJ1XLkIVqZJhA0rtciViFjFWmI7TLA+ROBD&#10;BPshArxxtgXLKnKxo9cT7BAJ1hW5sD0QXxRLhYo2cDwRg7UsWE+wnmD3CdYVuWLOBV386PUEO0SC&#10;dUWumHNBlwoT1adpqSwJ90oTWATr82A9we4RLG0XaFmwBj9M/hc/ej3BDpBgMek7EOUUubDluLJW&#10;zOZRtx/4of0PPMF6gt0nWFfkijlFLn70eoIdIsG6IhfqG/OFCFBNCyZqu9AgDmWCOjBHswg8wXqC&#10;3SdYV+SKWUUudvR6gh0iwboil5GZuJwsEUpJxRD0UtkoSfwOXn4lV1U/YyXXzn4HqLHFZx4odvR6&#10;gh0iwboiV8IpckmRxXGIm6aLvSRKmizcw1kE3oL1Fuy+BeuKXAmnyMWPXk+wQyRYV+RKOEUu7IUY&#10;xaqrppWn2amFBp5gPcHuESzsAVtBMFUvmfwvfvR6gh0gwWLSdyDKKnJJ1PQEpZs8WOxxl+oIsGXB&#10;alYNJrBwKVqryR9bXz/N6nta8LWum81vZXUf0MF4VC6Xi3VT4i0sLouHd80G7iJad63o1021XExv&#10;Fsul/qG+u71a1sFDsRyPrpLr/EYbQPiK02y5Ch7Ho1B363zQ2N8P9R/yUHe/T+e/Lpq5OY/uwUSa&#10;6+rjijbzLi7nZTE1q7d8iOBZIQICj5VFgMpsfCECyY5eT7BDJFhX5MJ+LowQVSkKELQWrC6hfIJg&#10;vQXrLdh9C9YVuRJWkYsdvZ5gh0iwrsiFdVWMBBupRGAjZhODzXIkvhjbrk/TsixYT7CeYPcJFm+c&#10;bcFyilzYI5kZvZ5gh0iwrsiVsopcMfZXonodWuSKEpGdIFgfIvAEu0+wrsiVsopc7Oj1BDtEgnVF&#10;rpRV5EJeVtrVg/WbeZt4rC+4/Yw0LdgDtgWbspYrZEevJ9gBEiwmfQeirCIX2LVfKhvlmVK7ex/6&#10;EIGvpnWqmhbsAQe9rCIXO3o9wQ6RYF2Ry+j4XIkuGcxWbFSnQwRRhKCWfkF8FoGvB3tmPdjUFblS&#10;VpGLHb2eYIdIsK7IlbKKXLlIQipKf3Qll2XB+hisj8HuxWBhDzgWLKvIxY5eT7BDJFhX5Mo4RS4V&#10;CiEpjKYJVgKwu/VgLYL1WQSeYPcJ1hW5Mk6Rix+9nmCHSLCuyJVxilwqzNW2FkGIetsnYrDegvUE&#10;u0ewsAdsC9bghynAxY9eT7ADJFhM+g5EOUUuFNsWGVKztAWrMpHm2gLxMVgfgz0zBgt7wEEvp8jF&#10;j15PsEMkWFfkMpmobDYAFsd25QojpSKpRQqLYLXZapbK+hCBt2D3LVhX5ML+bnzLZFBwmxm9nmCH&#10;SLCuyJWxilxZFqeyXWiAatvI3PYruXwe7DPyYMn9sVZyZawiFzt6PcEOkWBdkSvnFLkENpVNqaQn&#10;iVyJzITZctFbsD5EcG6IwBW5TIiJyf/iR68n2CESrCty5Zwil8jTNM/B8HqpbBxG8a4Fa4UIvMjl&#10;QwR7IQLYA7YFm3Ou5OJHryfYARIsJn0HopwiFyppZVTgxaRpZXkWnlho4GOwnmD3CdYVucyOGEwW&#10;LD96PcEOkWBdkcvUs+KCaEgbx3XVtCKRyxME6y1YT7D7BOuKXPCG+EQuyY5eT7BDJFhX5MpZRS4h&#10;wySECa1DBALLunSA4nAM1hOsJ9h9gsUbZ4lcOavIxY5eT7BDJFhX5BJmY1cmE1ZkKk+wU51RucIk&#10;U1pj8wzrVa4zVS4YBDbDCkzXfDYsP3w9xQ6RYl2ZC3tlMmJUKpX0UYIoxUbefjHXpc/UekamFpkE&#10;LsdyKl38+PUcO0COpYnfBSmn1iVyLOtGCqyJFPiNDWCC+a25nrU1FxkFLn45l3Tx49eT7CBJ1pW7&#10;BPbT5vO2pMyiPmMrygSSYunsPljggwVnBgtE6ApeImRVvNjx60l2kCTrSl4i5NS8+DO3j28Se53+&#10;Gv1yTRy/u0ms32QWLvnHdb24m2MnXwHdqbhcVT9/3FSzhd7Hl+L3t9X00+91Wyz8sVkbfQ4HwdP9&#10;ctVcos14NN9s1pcXF81kXt4XzQ/3i0ldNdVs88Okur+oZrPFpLx4fKYli5fOEr1EyKl68eP3K0k2&#10;vkFETqseuyD3OyF/S5DuyF6CdXHXC1p74EmWcpSL1WRe1ePRpju82uCnl0yyO7qXYNW92PHrSXaQ&#10;IN0RvgSr8PWC1h94kh0kycIocCxZwSp8sePXk+wQSRYzvwtSTuGLP4vbhwuISuu/ruC8J5mgFX63&#10;+gcVhUMkWYkMwAylLnZAzKl+8YPYM+0gmXZH/RKs6hd7Ordn2tfFtELsqF+CVf1ix68n2UGS7K4l&#10;wKp+vaD1CD5mMERzFqsEdyxZVvWLHb+eZAdJsjvql+RUv/gzur0l+9os2R31S3KqX/z49SQ7SJLd&#10;Ub9QLpsvWZY/o9uT7CsjWRgFjrAgOdUvfvx6kh0iyWLmd0HKqn6xZ3R7kn1tJLuz7MvUcGMqv8G/&#10;osaT7CBJthe+/q+cbIrV3bIMhORUv1QWqtysr5Uq0kq3s/QLi8Fy1JfVG3qJOMqjLqP6aVbfU3Y8&#10;JVP/Vlb3AR2MRzWuQ2fNFw/vGp0xv21ikulvFsulPsVy5fwCWdr0mwt6RZs15dfT0ebp9qk17k3a&#10;fVBXOA0sqIeyxgGSS/8zCh7rYj0erapVOQqWWrRHg013YDR9/Mbo+Tg4lpVKA2rWlO5/8/3T/WWv&#10;Ktng4JSWbHCEUZSavWS26wJfAjiCxZQWarxVjPSijo0RTmXHwohIQSCxPvkLxEgfJHhzPIKZ0Swb&#10;sjHCqZ7YGIki7Bn5UjHSO+JvDiO9bmFhxKyeYjKZgZEogs9JJUFFFGMbZ3cN+ouZa3o/+M1hpNcG&#10;bIz0U+/k7w/vtdlGJtS7avKvJlhVV3MYteXPdV09zstiitRK3V4bef0XOosvuH38WzUtx6MCBpg2&#10;IjsjE+slg6fxyMJIFkXK1Kx9gVNNn2P55iDSR+ZtiPQzb//EvyFElIojTHigEWydGScabhZEcpVQ&#10;SuxEVx7+Pu6Mtlh7H++tQQSTyr41gmL7rQHPCxGJicbsfvECIdJ7em8OIn3o2WaRft5lgEisEuxT&#10;ollERonKzfq6LUaSKE2B4+/OIr2j9+Yg0kd3bYj08y4DRFDiJo1jDAMzCWEEOzW/UIO19/TeHEgO&#10;RVdVP/NygAQ7IUaQdw1I4gQFY18oSLZlGt4cSg6FWVU/+TKgBPSRqmg73aAC20tFSe/tvTmUHAq0&#10;qn7+ZUCJErHKEvjgZsLJEhxrHaV82gQTeMcvJkKyrUbw5lByKNSq+gmYAyVpEqck2GmUZKE0RaK2&#10;pivyf16GB7xd8//mUHIoShJxRklElkeYdAxKEuzQjGOXS2IlsxQz43d3cbC27lxtr/n3x6IuX5EC&#10;DLF9P1YSccZKZKrCSLVeToJcgX0JOEzi3hWWkdnlBlp+F7plyA8wEnDv/L01OiHVZE/fQ810voia&#10;zLI4QslXPekkUZTH+mFsJx2V5JiVXgKb9N7fm0PJIQM24jRg41TINtUoivNkx8dRYJcUyQNmxsmx&#10;xbXmuS9nkuMZnTeS/tL7sVsZ8qyUpM8ix52H2loiJhuprSXyeqqMiKhXjt8tVshew2SwJZ6rFeVx&#10;FZeTp9X7HU3w/bxYlx8+rSH3OZKg+crZkmCCwuWQiol5RCJCtav3hFkoWlB9JnNtieGfnbkWPOJ8&#10;SIwjTqPUs3o11d89DrpQ/zkEum9SjpTATTeRsTwtyGR/Hor7iAGD85PFMk2N+BdlyiBxOwnFIbZy&#10;7ieh72mq9MGlz1LJK0tppCCXXcEY8fMtWXzr7AGRhUmE8K/mCmjDu7t6qyjO8Cl5PObQTBBHDNly&#10;uVysm5OMcZwMrpLr/MbQHqTwarmYUlYsMaUvwI039KUW4AaZHWA4TksbBKYQwNEYjuPcxFC2FJeL&#10;hDK0W6/9e1Jcb1i+NYojSdChuN4vZZgAFdJvEc7pKQ47wILEtvhgpDhfZWWQVVawiaUL395hfo3w&#10;9aumMJUcWwzzcqfhQ4pt3BvVHEBFhrJq0wyTNNuLnos4y2gBrY6eKyGUngS+PJbh4JQIvf8F+jyy&#10;aspERXvt6bPzsBu1gBHxheunXsx2KQhCHrDWesOEASZZIlvBFtWr0p2AVyRzldIOsAQSrHdGMmoX&#10;kzrictTPWVtHEQpE3HAPdIBitizMujzH22jqu9urZR08FMvx6Dqnv2wRihML+Vwovu4A2k74jDd6&#10;FseQi7vEk1CmoDTXXkzSUKvJhNE/On72PHT+ckN/2dBJvj9v/Az5Hft8Rb/EUGgk34qvzHsoEmkC&#10;lDS7tMst/pxCJZYGHtgsDWDZcSckIvYJTYN6nou/o7+5rbPGNs+dsU4YCJpgN7CJFhrusEZ5vphc&#10;F5vC/lnj7LKU1bxaTsv6p/8CAAD//wMAUEsDBBQABgAIAAAAIQBJrzQd3AAAAAUBAAAPAAAAZHJz&#10;L2Rvd25yZXYueG1sTI/BTsMwEETvSPyDtZW4IOqQokBCNlUBIdELVQsf4NrbJCJeR7Gbpn+P4QKX&#10;lUYzmnlbLifbiZEG3zpGuJ0nIIi1My3XCJ8frzcPIHxQbFTnmBDO5GFZXV6UqjDuxFsad6EWsYR9&#10;oRCaEPpCSq8bssrPXU8cvYMbrApRDrU0gzrFctvJNEkyaVXLcaFRPT03pL92R4uQv+jrlVv3+s2+&#10;hzGtN8xP5wXi1WxaPYIINIW/MPzgR3SoItPeHdl40SHER8LvjV6WL3IQe4S7LL0HWZXyP331DQAA&#10;//8DAFBLAQItABQABgAIAAAAIQC2gziS/gAAAOEBAAATAAAAAAAAAAAAAAAAAAAAAABbQ29udGVu&#10;dF9UeXBlc10ueG1sUEsBAi0AFAAGAAgAAAAhADj9If/WAAAAlAEAAAsAAAAAAAAAAAAAAAAALwEA&#10;AF9yZWxzLy5yZWxzUEsBAi0AFAAGAAgAAAAhAKC+3OeSFwAAL40BAA4AAAAAAAAAAAAAAAAALgIA&#10;AGRycy9lMm9Eb2MueG1sUEsBAi0AFAAGAAgAAAAhAEmvNB3cAAAABQEAAA8AAAAAAAAAAAAAAAAA&#10;7BkAAGRycy9kb3ducmV2LnhtbFBLBQYAAAAABAAEAPMAAAD1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4056;height:29375;visibility:visible;mso-wrap-style:square">
                  <v:fill o:detectmouseclick="t"/>
                  <v:path o:connecttype="none"/>
                </v:shape>
                <v:shape id="Freeform 7" o:spid="_x0000_s1028" style="position:absolute;left:5576;top:3054;width:36707;height:17988;visibility:visible;mso-wrap-style:square;v-text-anchor:top" coordsize="7748,3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k8ygAAAOMAAAAPAAAAZHJzL2Rvd25yZXYueG1sRE87b8Iw&#10;EN4r9T9YV4mlAofyKAQMKkUgpE6FDoyX+EjSxufINpD+e4xUqeN975svW1OLCzlfWVbQ7yUgiHOr&#10;Ky4UfB023QkIH5A11pZJwS95WC4eH+aYanvlT7rsQyFiCPsUFZQhNKmUPi/JoO/ZhjhyJ+sMhni6&#10;QmqH1xhuavmSJGNpsOLYUGJD7yXlP/uzUZC5w7rJTtl6m02e+/p8/Fhtv51Snaf2bQYiUBv+xX/u&#10;nY7zh8n0dToYDYZw/ykCIBc3AAAA//8DAFBLAQItABQABgAIAAAAIQDb4fbL7gAAAIUBAAATAAAA&#10;AAAAAAAAAAAAAAAAAABbQ29udGVudF9UeXBlc10ueG1sUEsBAi0AFAAGAAgAAAAhAFr0LFu/AAAA&#10;FQEAAAsAAAAAAAAAAAAAAAAAHwEAAF9yZWxzLy5yZWxzUEsBAi0AFAAGAAgAAAAhADEz6TzKAAAA&#10;4wAAAA8AAAAAAAAAAAAAAAAABwIAAGRycy9kb3ducmV2LnhtbFBLBQYAAAAAAwADALcAAAD+AgAA&#10;AAA=&#10;" path="m,3797r7748,m,3168r7748,m,2529r7748,m,1899r7748,m,1260r7748,m,630r7748,m,l7748,e" filled="f" strokecolor="#d9d9d9" strokeweight=".45pt">
                  <v:path arrowok="t" o:connecttype="custom" o:connectlocs="0,1798875;3670705,1798875;0,1500879;3670705,1500879;0,1198145;3670705,1198145;0,899674;3670705,899674;0,596940;3670705,596940;0,298470;3670705,298470;0,0;3670705,0" o:connectangles="0,0,0,0,0,0,0,0,0,0,0,0,0,0"/>
                  <o:lock v:ext="edit" verticies="t"/>
                </v:shape>
                <v:line id="Line 9" o:spid="_x0000_s1029" style="position:absolute;flip:y;visibility:visible;mso-wrap-style:square" from="5576,3054" to="5576,24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zjRwQAAANoAAAAPAAAAZHJzL2Rvd25yZXYueG1sRI9Bi8Iw&#10;FITvgv8hPGFvmupBtGsqIit4E6tur4/m2YY2L6XJav33G2Fhj8PMfMNstoNtxYN6bxwrmM8SEMSl&#10;04YrBdfLYboC4QOyxtYxKXiRh202Hm0w1e7JZ3rkoRIRwj5FBXUIXSqlL2uy6GeuI47e3fUWQ5R9&#10;JXWPzwi3rVwkyVJaNBwXauxoX1PZ5D9WwfdrvysKY87m9LWg/HC7lmvdKPUxGXafIAIN4T/81z5q&#10;BUt4X4k3QGa/AAAA//8DAFBLAQItABQABgAIAAAAIQDb4fbL7gAAAIUBAAATAAAAAAAAAAAAAAAA&#10;AAAAAABbQ29udGVudF9UeXBlc10ueG1sUEsBAi0AFAAGAAgAAAAhAFr0LFu/AAAAFQEAAAsAAAAA&#10;AAAAAAAAAAAAHwEAAF9yZWxzLy5yZWxzUEsBAi0AFAAGAAgAAAAhADWbONHBAAAA2gAAAA8AAAAA&#10;AAAAAAAAAAAABwIAAGRycy9kb3ducmV2LnhtbFBLBQYAAAAAAwADALcAAAD1AgAAAAA=&#10;" strokecolor="#bfbfbf" strokeweight=".45pt"/>
                <v:shape id="Freeform 11" o:spid="_x0000_s1030" style="position:absolute;left:5576;top:12999;width:27326;height:4296;visibility:visible;mso-wrap-style:square;v-text-anchor:top" coordsize="4472,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QRivwAAANoAAAAPAAAAZHJzL2Rvd25yZXYueG1sRE9Ni8Iw&#10;EL0L/ocwgjdNXFGkGkWEBS/LstqDxyEZ22ozKU22tv9+c1jw+Hjfu0PvatFRGyrPGhZzBYLYeFtx&#10;oSG/fs42IEJEtlh7Jg0DBTjsx6MdZta/+Ie6SyxECuGQoYYyxiaTMpiSHIa5b4gTd/etw5hgW0jb&#10;4iuFu1p+KLWWDitODSU2dCrJPC+/ToPphvN1+F48V4/mlqsvl5vVUmk9nfTHLYhIfXyL/91nqyFt&#10;TVfSDZD7PwAAAP//AwBQSwECLQAUAAYACAAAACEA2+H2y+4AAACFAQAAEwAAAAAAAAAAAAAAAAAA&#10;AAAAW0NvbnRlbnRfVHlwZXNdLnhtbFBLAQItABQABgAIAAAAIQBa9CxbvwAAABUBAAALAAAAAAAA&#10;AAAAAAAAAB8BAABfcmVscy8ucmVsc1BLAQItABQABgAIAAAAIQAjfQRivwAAANoAAAAPAAAAAAAA&#10;AAAAAAAAAAcCAABkcnMvZG93bnJldi54bWxQSwUGAAAAAAMAAwC3AAAA8wIAAAAA&#10;" path="m,985l319,931,638,876,967,821r319,-55l1606,712r328,-55l2208,602r374,-91l2902,420r319,-92l3550,246,4472,e" filled="f" strokeweight="1.5pt">
                  <v:stroke endcap="round"/>
                  <v:path arrowok="t" o:connecttype="custom" o:connectlocs="0,429657;194926,406102;389853,382111;590889,358120;785816,334129;981353,310574;1181779,286583;1349207,262592;1577742,222898;1773279,183204;1968205,143074;2169242,107305;2732634,0" o:connectangles="0,0,0,0,0,0,0,0,0,0,0,0,0"/>
                </v:shape>
                <v:oval id="Oval 12" o:spid="_x0000_s1031" style="position:absolute;left:17918;top:16281;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rCLwwAAANoAAAAPAAAAZHJzL2Rvd25yZXYueG1sRI/BasMw&#10;EETvgf6D2EIuIZZTaHDdKCEUCrmY4rSHHjfW1jK1VkZSHOfvq0Igx2Fm3jCb3WR7MZIPnWMFqywH&#10;Qdw43XGr4OvzfVmACBFZY++YFFwpwG77MNtgqd2FaxqPsRUJwqFEBSbGoZQyNIYshswNxMn7cd5i&#10;TNK3Unu8JLjt5VOer6XFjtOCwYHeDDW/x7NVEJ79oer3rnYL2XwXa/9hqtOo1Pxx2r+CiDTFe/jW&#10;PmgFL/B/Jd0Auf0DAAD//wMAUEsBAi0AFAAGAAgAAAAhANvh9svuAAAAhQEAABMAAAAAAAAAAAAA&#10;AAAAAAAAAFtDb250ZW50X1R5cGVzXS54bWxQSwECLQAUAAYACAAAACEAWvQsW78AAAAVAQAACwAA&#10;AAAAAAAAAAAAAAAfAQAAX3JlbHMvLnJlbHNQSwECLQAUAAYACAAAACEAcTawi8MAAADaAAAADwAA&#10;AAAAAAAAAAAAAAAHAgAAZHJzL2Rvd25yZXYueG1sUEsFBgAAAAADAAMAtwAAAPcCAAAAAA==&#10;" fillcolor="#c6d9f1" strokeweight="0">
                  <v:textbox inset="1.89419mm,.94711mm,1.89419mm,.94711mm"/>
                </v:oval>
                <v:oval id="Oval 13" o:spid="_x0000_s1032" style="position:absolute;left:17918;top:16281;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FHLwgAAANsAAAAPAAAAZHJzL2Rvd25yZXYueG1sRI9Bb8Iw&#10;DIXvk/gPkZG4jRTEplEICDEhod3GuHCzGtNWbZySZFD+PT4gcbP1nt/7vFz3rlVXCrH2bGAyzkAR&#10;F97WXBo4/u3ev0DFhGyx9UwG7hRhvRq8LTG3/sa/dD2kUkkIxxwNVCl1udaxqMhhHPuOWLSzDw6T&#10;rKHUNuBNwl2rp1n2qR3WLA0VdrStqGgO/84AT4/czpuT/f4pLpvsI8zm+2ZmzGjYbxagEvXpZX5e&#10;763gC738IgPo1QMAAP//AwBQSwECLQAUAAYACAAAACEA2+H2y+4AAACFAQAAEwAAAAAAAAAAAAAA&#10;AAAAAAAAW0NvbnRlbnRfVHlwZXNdLnhtbFBLAQItABQABgAIAAAAIQBa9CxbvwAAABUBAAALAAAA&#10;AAAAAAAAAAAAAB8BAABfcmVscy8ucmVsc1BLAQItABQABgAIAAAAIQDtOFHLwgAAANsAAAAPAAAA&#10;AAAAAAAAAAAAAAcCAABkcnMvZG93bnJldi54bWxQSwUGAAAAAAMAAwC3AAAA9gIAAAAA&#10;" filled="f" strokecolor="#17375e" strokeweight=".15pt">
                  <v:textbox inset="1.89419mm,.94711mm,1.89419mm,.94711mm"/>
                </v:oval>
                <v:oval id="Oval 14" o:spid="_x0000_s1033" style="position:absolute;left:18699;top:17451;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hRkwQAAANsAAAAPAAAAZHJzL2Rvd25yZXYueG1sRE9Na8JA&#10;EL0X/A/LFLwU3USoSOoqQSh4CSXaQ49jdpoNzc6G3W2M/94tFLzN433Odj/ZXozkQ+dYQb7MQBA3&#10;TnfcKvg8vy82IEJE1tg7JgU3CrDfzZ62WGh35ZrGU2xFCuFQoAIT41BIGRpDFsPSDcSJ+3beYkzQ&#10;t1J7vKZw28tVlq2lxY5Tg8GBDoaan9OvVRBe/bHqS1e7F9l8bdb+w1SXUan581S+gYg0xYf4333U&#10;aX4Of7+kA+TuDgAA//8DAFBLAQItABQABgAIAAAAIQDb4fbL7gAAAIUBAAATAAAAAAAAAAAAAAAA&#10;AAAAAABbQ29udGVudF9UeXBlc10ueG1sUEsBAi0AFAAGAAgAAAAhAFr0LFu/AAAAFQEAAAsAAAAA&#10;AAAAAAAAAAAAHwEAAF9yZWxzLy5yZWxzUEsBAi0AFAAGAAgAAAAhAC32FGTBAAAA2wAAAA8AAAAA&#10;AAAAAAAAAAAABwIAAGRycy9kb3ducmV2LnhtbFBLBQYAAAAAAwADALcAAAD1AgAAAAA=&#10;" fillcolor="#c6d9f1" strokeweight="0">
                  <v:textbox inset="1.89419mm,.94711mm,1.89419mm,.94711mm"/>
                </v:oval>
                <v:oval id="Oval 15" o:spid="_x0000_s1034" style="position:absolute;left:18699;top:17451;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monwQAAANsAAAAPAAAAZHJzL2Rvd25yZXYueG1sRE89a8Mw&#10;EN0D/Q/iAt1iOcYNtRslhJSC6dbES7fDutrG1smVlMT991WhkO0e7/O2+9mM4krO95YVrJMUBHFj&#10;dc+tgvr8tnoG4QOyxtEyKfghD/vdw2KLpbY3/qDrKbQihrAvUUEXwlRK6ZuODPrETsSR+7LOYIjQ&#10;tVI7vMVwM8osTTfSYM+xocOJjh01w+liFHBW81gMn/r1vfk+pE8uL6ohV+pxOR9eQASaw1387650&#10;nJ/B3y/xALn7BQAA//8DAFBLAQItABQABgAIAAAAIQDb4fbL7gAAAIUBAAATAAAAAAAAAAAAAAAA&#10;AAAAAABbQ29udGVudF9UeXBlc10ueG1sUEsBAi0AFAAGAAgAAAAhAFr0LFu/AAAAFQEAAAsAAAAA&#10;AAAAAAAAAAAAHwEAAF9yZWxzLy5yZWxzUEsBAi0AFAAGAAgAAAAhAHKmaifBAAAA2wAAAA8AAAAA&#10;AAAAAAAAAAAABwIAAGRycy9kb3ducmV2LnhtbFBLBQYAAAAAAwADALcAAAD1AgAAAAA=&#10;" filled="f" strokecolor="#17375e" strokeweight=".15pt">
                  <v:textbox inset="1.89419mm,.94711mm,1.89419mm,.94711mm"/>
                </v:oval>
                <v:oval id="Oval 16" o:spid="_x0000_s1035" style="position:absolute;left:19216;top:17148;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OkygAAAOIAAAAPAAAAZHJzL2Rvd25yZXYueG1sRI9BawIx&#10;FITvhf6H8ApeSs12W2VdjSKC4EWKtgePz81zs7h5WZJ0Xf99Uyj0OMzMN8xiNdhW9ORD41jB6zgD&#10;QVw53XCt4Otz+1KACBFZY+uYFNwpwGr5+LDAUrsbH6g/xlokCIcSFZgYu1LKUBmyGMauI07exXmL&#10;MUlfS+3xluC2lXmWTaXFhtOCwY42hqrr8dsqCBO/27drd3DPsjoVU/9h9udeqdHTsJ6DiDTE//Bf&#10;e6cVvM/yt6yY5Dn8Xkp3QC5/AAAA//8DAFBLAQItABQABgAIAAAAIQDb4fbL7gAAAIUBAAATAAAA&#10;AAAAAAAAAAAAAAAAAABbQ29udGVudF9UeXBlc10ueG1sUEsBAi0AFAAGAAgAAAAhAFr0LFu/AAAA&#10;FQEAAAsAAAAAAAAAAAAAAAAAHwEAAF9yZWxzLy5yZWxzUEsBAi0AFAAGAAgAAAAhAED4o6TKAAAA&#10;4gAAAA8AAAAAAAAAAAAAAAAABwIAAGRycy9kb3ducmV2LnhtbFBLBQYAAAAAAwADALcAAAD+AgAA&#10;AAA=&#10;" fillcolor="#c6d9f1" strokeweight="0">
                  <v:textbox inset="1.89419mm,.94711mm,1.89419mm,.94711mm"/>
                </v:oval>
                <v:oval id="Oval 17" o:spid="_x0000_s1036" style="position:absolute;left:19216;top:17148;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1fIwQAAANsAAAAPAAAAZHJzL2Rvd25yZXYueG1sRE9Na8JA&#10;EL0X/A/LCL3VjZIWja4hVITQW9WLtyE7JiHZ2bi7Nem/7xYKvc3jfc4un0wvHuR8a1nBcpGAIK6s&#10;brlWcDkfX9YgfEDW2FsmBd/kId/PnnaYaTvyJz1OoRYxhH2GCpoQhkxKXzVk0C/sQBy5m3UGQ4Su&#10;ltrhGMNNL1dJ8iYNthwbGhzovaGqO30ZBby6cL/prvrwUd2L5NWlm7JLlXqeT8UWRKAp/Iv/3KWO&#10;81P4/SUeIPc/AAAA//8DAFBLAQItABQABgAIAAAAIQDb4fbL7gAAAIUBAAATAAAAAAAAAAAAAAAA&#10;AAAAAABbQ29udGVudF9UeXBlc10ueG1sUEsBAi0AFAAGAAgAAAAhAFr0LFu/AAAAFQEAAAsAAAAA&#10;AAAAAAAAAAAAHwEAAF9yZWxzLy5yZWxzUEsBAi0AFAAGAAgAAAAhAJIDV8jBAAAA2wAAAA8AAAAA&#10;AAAAAAAAAAAABwIAAGRycy9kb3ducmV2LnhtbFBLBQYAAAAAAwADALcAAAD1AgAAAAA=&#10;" filled="f" strokecolor="#17375e" strokeweight=".15pt">
                  <v:textbox inset="1.89419mm,.94711mm,1.89419mm,.94711mm"/>
                </v:oval>
                <v:oval id="Oval 18" o:spid="_x0000_s1037" style="position:absolute;left:20040;top:16759;width:516;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ipxywAAAOMAAAAPAAAAZHJzL2Rvd25yZXYueG1sRI9BS8NA&#10;EIXvgv9hGcGL2E1KW9LYbSmC0EuRVg8ep9kxG8zOht01jf/eOQgeZ+bNe+/b7Cbfq5Fi6gIbKGcF&#10;KOIm2I5bA+9vL48VqJSRLfaBycAPJdhtb282WNtw5RON59wqMeFUowGX81BrnRpHHtMsDMRy+wzR&#10;Y5YxttpGvIq57/W8KFbaY8eS4HCgZ0fN1/nbG0jLeDj2+3AKD7r5qFbx1R0vozH3d9P+CVSmKf+L&#10;/74PVuqvl+WinFcLoRAmWYDe/gIAAP//AwBQSwECLQAUAAYACAAAACEA2+H2y+4AAACFAQAAEwAA&#10;AAAAAAAAAAAAAAAAAAAAW0NvbnRlbnRfVHlwZXNdLnhtbFBLAQItABQABgAIAAAAIQBa9CxbvwAA&#10;ABUBAAALAAAAAAAAAAAAAAAAAB8BAABfcmVscy8ucmVsc1BLAQItABQABgAIAAAAIQB7PipxywAA&#10;AOMAAAAPAAAAAAAAAAAAAAAAAAcCAABkcnMvZG93bnJldi54bWxQSwUGAAAAAAMAAwC3AAAA/wIA&#10;AAAA&#10;" fillcolor="#c6d9f1" strokeweight="0">
                  <v:textbox inset="1.89419mm,.94711mm,1.89419mm,.94711mm"/>
                </v:oval>
                <v:oval id="Oval 19" o:spid="_x0000_s1038" style="position:absolute;left:20040;top:16759;width:516;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WwkwAAAANsAAAAPAAAAZHJzL2Rvd25yZXYueG1sRE9Ni8Iw&#10;EL0v+B/CCN7WdEVFu6ZFFEG8rXrxNjRjW9pMahK1/nuzsLC3ebzPWeW9acWDnK8tK/gaJyCIC6tr&#10;LhWcT7vPBQgfkDW2lknBizzk2eBjham2T/6hxzGUIoawT1FBFUKXSumLigz6se2II3e1zmCI0JVS&#10;O3zGcNPKSZLMpcGaY0OFHW0qKprj3SjgyZnbZXPR20NxWyczN13um6lSo2G//gYRqA//4j/3Xsf5&#10;c/j9JR4gszcAAAD//wMAUEsBAi0AFAAGAAgAAAAhANvh9svuAAAAhQEAABMAAAAAAAAAAAAAAAAA&#10;AAAAAFtDb250ZW50X1R5cGVzXS54bWxQSwECLQAUAAYACAAAACEAWvQsW78AAAAVAQAACwAAAAAA&#10;AAAAAAAAAAAfAQAAX3JlbHMvLnJlbHNQSwECLQAUAAYACAAAACEADZ1sJMAAAADbAAAADwAAAAAA&#10;AAAAAAAAAAAHAgAAZHJzL2Rvd25yZXYueG1sUEsFBgAAAAADAAMAtwAAAPQCAAAAAA==&#10;" filled="f" strokecolor="#17375e" strokeweight=".15pt">
                  <v:textbox inset="1.89419mm,.94711mm,1.89419mm,.94711mm"/>
                </v:oval>
                <v:oval id="Oval 20" o:spid="_x0000_s1039" style="position:absolute;left:21120;top:16020;width:517;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IbyAAAAOMAAAAPAAAAZHJzL2Rvd25yZXYueG1sRE/JasMw&#10;EL0X+g9iCrmURs5mXDdKCIFALiFkOfQ4taaWqTUykuq4f18VCjnO22e5HmwrevKhcaxgMs5AEFdO&#10;N1wruF52LwWIEJE1to5JwQ8FWK8eH5ZYanfjE/XnWIsUwqFEBSbGrpQyVIYshrHriBP36bzFmE5f&#10;S+3xlsJtK6dZlkuLDacGgx1tDVVf52+rICz8/tBu3Mk9y+q9yP3RHD56pUZPw+YNRKQh3sX/7r1O&#10;87NFXkxeZ/MZ/P2UAJCrXwAAAP//AwBQSwECLQAUAAYACAAAACEA2+H2y+4AAACFAQAAEwAAAAAA&#10;AAAAAAAAAAAAAAAAW0NvbnRlbnRfVHlwZXNdLnhtbFBLAQItABQABgAIAAAAIQBa9CxbvwAAABUB&#10;AAALAAAAAAAAAAAAAAAAAB8BAABfcmVscy8ucmVsc1BLAQItABQABgAIAAAAIQBZ/vIbyAAAAOMA&#10;AAAPAAAAAAAAAAAAAAAAAAcCAABkcnMvZG93bnJldi54bWxQSwUGAAAAAAMAAwC3AAAA/AIAAAAA&#10;" fillcolor="#c6d9f1" strokeweight="0">
                  <v:textbox inset="1.89419mm,.94711mm,1.89419mm,.94711mm"/>
                </v:oval>
                <v:oval id="Oval 21" o:spid="_x0000_s1040" style="position:absolute;left:21120;top:16020;width:517;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3NwgAAANsAAAAPAAAAZHJzL2Rvd25yZXYueG1sRI9Bb8Iw&#10;DIXvk/gPkZG4jRTEplEICDEhod3GuHCzGtNWbZySZFD+PT4gcbP1nt/7vFz3rlVXCrH2bGAyzkAR&#10;F97WXBo4/u3ev0DFhGyx9UwG7hRhvRq8LTG3/sa/dD2kUkkIxxwNVCl1udaxqMhhHPuOWLSzDw6T&#10;rKHUNuBNwl2rp1n2qR3WLA0VdrStqGgO/84AT4/czpuT/f4pLpvsI8zm+2ZmzGjYbxagEvXpZX5e&#10;763gC6z8IgPo1QMAAP//AwBQSwECLQAUAAYACAAAACEA2+H2y+4AAACFAQAAEwAAAAAAAAAAAAAA&#10;AAAAAAAAW0NvbnRlbnRfVHlwZXNdLnhtbFBLAQItABQABgAIAAAAIQBa9CxbvwAAABUBAAALAAAA&#10;AAAAAAAAAAAAAB8BAABfcmVscy8ucmVsc1BLAQItABQABgAIAAAAIQATTl3NwgAAANsAAAAPAAAA&#10;AAAAAAAAAAAAAAcCAABkcnMvZG93bnJldi54bWxQSwUGAAAAAAMAAwC3AAAA9gIAAAAA&#10;" filled="f" strokecolor="#17375e" strokeweight=".15pt">
                  <v:textbox inset="1.89419mm,.94711mm,1.89419mm,.94711mm"/>
                </v:oval>
                <v:oval id="Oval 22" o:spid="_x0000_s1041" style="position:absolute;left:22115;top:15675;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BhiwgAAANsAAAAPAAAAZHJzL2Rvd25yZXYueG1sRE9Na8JA&#10;EL0L/Q/LFLyI2ViopKmrSKHgJZTYHnocs9NsaHY27K4x/vtuQfA2j/c5m91kezGSD51jBassB0Hc&#10;ON1xq+Dr831ZgAgRWWPvmBRcKcBu+zDbYKndhWsaj7EVKYRDiQpMjEMpZWgMWQyZG4gT9+O8xZig&#10;b6X2eEnhtpdPeb6WFjtODQYHejPU/B7PVkF49oeq37vaLWTzXaz9h6lOo1Lzx2n/CiLSFO/im/ug&#10;0/wX+P8lHSC3fwAAAP//AwBQSwECLQAUAAYACAAAACEA2+H2y+4AAACFAQAAEwAAAAAAAAAAAAAA&#10;AAAAAAAAW0NvbnRlbnRfVHlwZXNdLnhtbFBLAQItABQABgAIAAAAIQBa9CxbvwAAABUBAAALAAAA&#10;AAAAAAAAAAAAAB8BAABfcmVscy8ucmVsc1BLAQItABQABgAIAAAAIQDTgBhiwgAAANsAAAAPAAAA&#10;AAAAAAAAAAAAAAcCAABkcnMvZG93bnJldi54bWxQSwUGAAAAAAMAAwC3AAAA9gIAAAAA&#10;" fillcolor="#c6d9f1" strokeweight="0">
                  <v:textbox inset="1.89419mm,.94711mm,1.89419mm,.94711mm"/>
                </v:oval>
                <v:oval id="Oval 23" o:spid="_x0000_s1042" style="position:absolute;left:22115;top:15675;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KBWxwAAAOMAAAAPAAAAZHJzL2Rvd25yZXYueG1sRE/NasJA&#10;EL4LfYdlCr3pxjQJNXUVaSmIN6OX3obsNAnJzqa7W03fvlsQPM73P+vtZAZxIec7ywqWiwQEcW11&#10;x42C8+lj/gLCB2SNg2VS8EsetpuH2RpLba98pEsVGhFD2JeooA1hLKX0dUsG/cKOxJH7ss5giKdr&#10;pHZ4jeFmkGmSFNJgx7GhxZHeWqr76sco4PTMw6r/1O+H+nuX5C5b7ftMqafHafcKItAU7uKbe6/j&#10;/GWa5cVzkRfw/1MEQG7+AAAA//8DAFBLAQItABQABgAIAAAAIQDb4fbL7gAAAIUBAAATAAAAAAAA&#10;AAAAAAAAAAAAAABbQ29udGVudF9UeXBlc10ueG1sUEsBAi0AFAAGAAgAAAAhAFr0LFu/AAAAFQEA&#10;AAsAAAAAAAAAAAAAAAAAHwEAAF9yZWxzLy5yZWxzUEsBAi0AFAAGAAgAAAAhAGHIoFbHAAAA4wAA&#10;AA8AAAAAAAAAAAAAAAAABwIAAGRycy9kb3ducmV2LnhtbFBLBQYAAAAAAwADALcAAAD7AgAAAAA=&#10;" filled="f" strokecolor="#17375e" strokeweight=".15pt">
                  <v:textbox inset="1.89419mm,.94711mm,1.89419mm,.94711mm"/>
                </v:oval>
                <v:oval id="Oval 24" o:spid="_x0000_s1043" style="position:absolute;left:23020;top:15243;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t7ZxAAAANsAAAAPAAAAZHJzL2Rvd25yZXYueG1sRI/NasMw&#10;EITvhbyD2EAvpZFtaAiulRACAV9Cyc8hx421tUytlZFUx337qlDIcZiZb5hqM9lejORD51hBvshA&#10;EDdOd9wquJz3rysQISJr7B2Tgh8KsFnPniostbvzkcZTbEWCcChRgYlxKKUMjSGLYeEG4uR9Om8x&#10;JulbqT3eE9z2ssiypbTYcVowONDOUPN1+rYKwpuvD/3WHd2LbK6rpf8wh9uo1PN82r6DiDTFR/i/&#10;XWsFRQ5/X9IPkOtfAAAA//8DAFBLAQItABQABgAIAAAAIQDb4fbL7gAAAIUBAAATAAAAAAAAAAAA&#10;AAAAAAAAAABbQ29udGVudF9UeXBlc10ueG1sUEsBAi0AFAAGAAgAAAAhAFr0LFu/AAAAFQEAAAsA&#10;AAAAAAAAAAAAAAAAHwEAAF9yZWxzLy5yZWxzUEsBAi0AFAAGAAgAAAAhAOOa3tnEAAAA2wAAAA8A&#10;AAAAAAAAAAAAAAAABwIAAGRycy9kb3ducmV2LnhtbFBLBQYAAAAAAwADALcAAAD4AgAAAAA=&#10;" fillcolor="#c6d9f1" strokeweight="0">
                  <v:textbox inset="1.89419mm,.94711mm,1.89419mm,.94711mm"/>
                </v:oval>
                <v:oval id="Oval 25" o:spid="_x0000_s1044" style="position:absolute;left:23020;top:15243;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HVSxgAAAOMAAAAPAAAAZHJzL2Rvd25yZXYueG1sRE9LawIx&#10;EL4L/Q9hCr1pUp/d1SjSIoi3Wi+9DZtxd9nNZJukuv77piB4nO89q01vW3EhH2rHGl5HCgRx4UzN&#10;pYbT1274BiJEZIOtY9JwowCb9dNghblxV/6kyzGWIoVwyFFDFWOXSxmKiiyGkeuIE3d23mJMpy+l&#10;8XhN4baVY6Xm0mLNqaHCjt4rKprjr9XA4xO3WfNtPg7Fz1bN/DTbN1OtX5777RJEpD4+xHf33qT5&#10;aq4W2WIymcH/TwkAuf4DAAD//wMAUEsBAi0AFAAGAAgAAAAhANvh9svuAAAAhQEAABMAAAAAAAAA&#10;AAAAAAAAAAAAAFtDb250ZW50X1R5cGVzXS54bWxQSwECLQAUAAYACAAAACEAWvQsW78AAAAVAQAA&#10;CwAAAAAAAAAAAAAAAAAfAQAAX3JlbHMvLnJlbHNQSwECLQAUAAYACAAAACEAHdh1UsYAAADjAAAA&#10;DwAAAAAAAAAAAAAAAAAHAgAAZHJzL2Rvd25yZXYueG1sUEsFBgAAAAADAAMAtwAAAPoCAAAAAA==&#10;" filled="f" strokecolor="#17375e" strokeweight=".15pt">
                  <v:textbox inset="1.89419mm,.94711mm,1.89419mm,.94711mm"/>
                </v:oval>
                <v:oval id="Oval 26" o:spid="_x0000_s1045" style="position:absolute;left:24233;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OU1wgAAANsAAAAPAAAAZHJzL2Rvd25yZXYueG1sRI9Bi8Iw&#10;FITvwv6H8Bb2IpqqKFKNIgsLXkTUPezx2Tybss1LSWKt/94IgsdhZr5hluvO1qIlHyrHCkbDDARx&#10;4XTFpYLf089gDiJEZI21Y1JwpwDr1Udvibl2Nz5Qe4ylSBAOOSowMTa5lKEwZDEMXUOcvIvzFmOS&#10;vpTa4y3BbS3HWTaTFitOCwYb+jZU/B+vVkGY+u2u3riD68vibz7ze7M7t0p9fXabBYhIXXyHX+2t&#10;VjCewPNL+gFy9QAAAP//AwBQSwECLQAUAAYACAAAACEA2+H2y+4AAACFAQAAEwAAAAAAAAAAAAAA&#10;AAAAAAAAW0NvbnRlbnRfVHlwZXNdLnhtbFBLAQItABQABgAIAAAAIQBa9CxbvwAAABUBAAALAAAA&#10;AAAAAAAAAAAAAB8BAABfcmVscy8ucmVsc1BLAQItABQABgAIAAAAIQB8BOU1wgAAANsAAAAPAAAA&#10;AAAAAAAAAAAAAAcCAABkcnMvZG93bnJldi54bWxQSwUGAAAAAAMAAwC3AAAA9gIAAAAA&#10;" fillcolor="#c6d9f1" strokeweight="0">
                  <v:textbox inset="1.89419mm,.94711mm,1.89419mm,.94711mm"/>
                </v:oval>
                <v:oval id="Oval 27" o:spid="_x0000_s1046" style="position:absolute;left:24233;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GexxQAAAOIAAAAPAAAAZHJzL2Rvd25yZXYueG1sRE/Pa8Iw&#10;FL4P9j+EJ+w2k3bd0GoU2RjIblMvuz2aZ1vavHRJpvW/NwPB48f3e7kebS9O5EPrWEM2VSCIK2da&#10;rjUc9p/PMxAhIhvsHZOGCwVYrx4fllgad+ZvOu1iLVIIhxI1NDEOpZShashimLqBOHFH5y3GBH0t&#10;jcdzCre9zJV6kxZbTg0NDvTeUNXt/qwGzg/cz7sf8/FV/W7Uqy/m267Q+mkybhYgIo3xLr65tybN&#10;L4r8RWVZBv+XEga5ugIAAP//AwBQSwECLQAUAAYACAAAACEA2+H2y+4AAACFAQAAEwAAAAAAAAAA&#10;AAAAAAAAAAAAW0NvbnRlbnRfVHlwZXNdLnhtbFBLAQItABQABgAIAAAAIQBa9CxbvwAAABUBAAAL&#10;AAAAAAAAAAAAAAAAAB8BAABfcmVscy8ucmVsc1BLAQItABQABgAIAAAAIQCLOGexxQAAAOIAAAAP&#10;AAAAAAAAAAAAAAAAAAcCAABkcnMvZG93bnJldi54bWxQSwUGAAAAAAMAAwC3AAAA+QIAAAAA&#10;" filled="f" strokecolor="#17375e" strokeweight=".15pt">
                  <v:textbox inset="1.89419mm,.94711mm,1.89419mm,.94711mm"/>
                </v:oval>
                <v:oval id="Oval 28" o:spid="_x0000_s1047" style="position:absolute;left:26393;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djawwAAANsAAAAPAAAAZHJzL2Rvd25yZXYueG1sRI9Pi8Iw&#10;FMTvgt8hPMGLrOkKSukaRQTBi4h/Dh6fzdumbPNSkmyt394sLHgcZuY3zHLd20Z05EPtWMHnNANB&#10;XDpdc6Xgetl95CBCRNbYOCYFTwqwXg0HSyy0e/CJunOsRIJwKFCBibEtpAylIYth6lri5H07bzEm&#10;6SupPT4S3DZylmULabHmtGCwpa2h8uf8axWEud8fmo07uYksb/nCH83h3ik1HvWbLxCR+vgO/7f3&#10;WsFsDn9f0g+QqxcAAAD//wMAUEsBAi0AFAAGAAgAAAAhANvh9svuAAAAhQEAABMAAAAAAAAAAAAA&#10;AAAAAAAAAFtDb250ZW50X1R5cGVzXS54bWxQSwECLQAUAAYACAAAACEAWvQsW78AAAAVAQAACwAA&#10;AAAAAAAAAAAAAAAfAQAAX3JlbHMvLnJlbHNQSwECLQAUAAYACAAAACEAnKHY2sMAAADbAAAADwAA&#10;AAAAAAAAAAAAAAAHAgAAZHJzL2Rvd25yZXYueG1sUEsFBgAAAAADAAMAtwAAAPcCAAAAAA==&#10;" fillcolor="#c6d9f1" strokeweight="0">
                  <v:textbox inset="1.89419mm,.94711mm,1.89419mm,.94711mm"/>
                </v:oval>
                <v:oval id="Oval 29" o:spid="_x0000_s1048" style="position:absolute;left:26393;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aaZwwAAANsAAAAPAAAAZHJzL2Rvd25yZXYueG1sRI/BasMw&#10;EETvgf6D2EJviVzjmMSNEkJLweQWx5feFmtrG1srV1IT9++rQiHHYWbeMLvDbEZxJed7ywqeVwkI&#10;4sbqnlsF9eV9uQHhA7LG0TIp+CEPh/3DYoeFtjc+07UKrYgQ9gUq6EKYCil905FBv7ITcfQ+rTMY&#10;onSt1A5vEW5GmSZJLg32HBc6nOi1o2aovo0CTmset8OHfjs1X8dk7bJtOWRKPT3OxxcQgeZwD/+3&#10;S60gzeHvS/wBcv8LAAD//wMAUEsBAi0AFAAGAAgAAAAhANvh9svuAAAAhQEAABMAAAAAAAAAAAAA&#10;AAAAAAAAAFtDb250ZW50X1R5cGVzXS54bWxQSwECLQAUAAYACAAAACEAWvQsW78AAAAVAQAACwAA&#10;AAAAAAAAAAAAAAAfAQAAX3JlbHMvLnJlbHNQSwECLQAUAAYACAAAACEAw/GmmcMAAADbAAAADwAA&#10;AAAAAAAAAAAAAAAHAgAAZHJzL2Rvd25yZXYueG1sUEsFBgAAAAADAAMAtwAAAPcCAAAAAA==&#10;" filled="f" strokecolor="#17375e" strokeweight=".15pt">
                  <v:textbox inset="1.89419mm,.94711mm,1.89419mm,.94711mm"/>
                </v:oval>
                <v:oval id="Oval 30" o:spid="_x0000_s1049" style="position:absolute;left:24925;top:15243;width:516;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M2xAAAANsAAAAPAAAAZHJzL2Rvd25yZXYueG1sRI/BasMw&#10;EETvhfyD2EAupZEbaBrcKCEUAr6YYqeHHrfW1jK1VkZSHOfvq0Igx2Fm3jDb/WR7MZIPnWMFz8sM&#10;BHHjdMetgs/T8WkDIkRkjb1jUnClAPvd7GGLuXYXrmisYysShEOOCkyMQy5laAxZDEs3ECfvx3mL&#10;MUnfSu3xkuC2l6ssW0uLHacFgwO9G2p+67NVEF58UfYHV7lH2Xxt1v7DlN+jUov5dHgDEWmK9/Ct&#10;XWgFq1f4/5J+gNz9AQAA//8DAFBLAQItABQABgAIAAAAIQDb4fbL7gAAAIUBAAATAAAAAAAAAAAA&#10;AAAAAAAAAABbQ29udGVudF9UeXBlc10ueG1sUEsBAi0AFAAGAAgAAAAhAFr0LFu/AAAAFQEAAAsA&#10;AAAAAAAAAAAAAAAAHwEAAF9yZWxzLy5yZWxzUEsBAi0AFAAGAAgAAAAhAAM/4zbEAAAA2wAAAA8A&#10;AAAAAAAAAAAAAAAABwIAAGRycy9kb3ducmV2LnhtbFBLBQYAAAAAAwADALcAAAD4AgAAAAA=&#10;" fillcolor="#c6d9f1" strokeweight="0">
                  <v:textbox inset="1.89419mm,.94711mm,1.89419mm,.94711mm"/>
                </v:oval>
                <v:oval id="Oval 31" o:spid="_x0000_s1050" style="position:absolute;left:24925;top:15243;width:516;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wAgxwAAAOMAAAAPAAAAZHJzL2Rvd25yZXYueG1sRE/NasJA&#10;EL4X+g7LFHqrm4SkNdFVpFKQ3mq9eBuyYxKSnU13V03fvlsQPM73P8v1ZAZxIec7ywrSWQKCuLa6&#10;40bB4fvjZQ7CB2SNg2VS8Ese1qvHhyVW2l75iy770IgYwr5CBW0IYyWlr1sy6Gd2JI7cyTqDIZ6u&#10;kdrhNYabQWZJ8ioNdhwbWhzpvaW635+NAs4OPJT9UW8/659NUri83PW5Us9P02YBItAU7uKbe6fj&#10;/CLN8/QtK0r4/ykCIFd/AAAA//8DAFBLAQItABQABgAIAAAAIQDb4fbL7gAAAIUBAAATAAAAAAAA&#10;AAAAAAAAAAAAAABbQ29udGVudF9UeXBlc10ueG1sUEsBAi0AFAAGAAgAAAAhAFr0LFu/AAAAFQEA&#10;AAsAAAAAAAAAAAAAAAAAHwEAAF9yZWxzLy5yZWxzUEsBAi0AFAAGAAgAAAAhAK7jACDHAAAA4wAA&#10;AA8AAAAAAAAAAAAAAAAABwIAAGRycy9kb3ducmV2LnhtbFBLBQYAAAAAAwADALcAAAD7AgAAAAA=&#10;" filled="f" strokecolor="#17375e" strokeweight=".15pt">
                  <v:textbox inset="1.89419mm,.94711mm,1.89419mm,.94711mm"/>
                </v:oval>
                <v:oval id="Oval 32" o:spid="_x0000_s1051" style="position:absolute;left:26568;top:14509;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NLfxAAAANsAAAAPAAAAZHJzL2Rvd25yZXYueG1sRI/BasMw&#10;EETvhfyD2EAupZEbaEjdKCEUAr6YYqeHHrfW1jK1VkZSHOfvq0Igx2Fm3jDb/WR7MZIPnWMFz8sM&#10;BHHjdMetgs/T8WkDIkRkjb1jUnClAPvd7GGLuXYXrmisYysShEOOCkyMQy5laAxZDEs3ECfvx3mL&#10;MUnfSu3xkuC2l6ssW0uLHacFgwO9G2p+67NVEF58UfYHV7lH2Xxt1v7DlN+jUov5dHgDEWmK9/Ct&#10;XWgFq1f4/5J+gNz9AQAA//8DAFBLAQItABQABgAIAAAAIQDb4fbL7gAAAIUBAAATAAAAAAAAAAAA&#10;AAAAAAAAAABbQ29udGVudF9UeXBlc10ueG1sUEsBAi0AFAAGAAgAAAAhAFr0LFu/AAAAFQEAAAsA&#10;AAAAAAAAAAAAAAAAHwEAAF9yZWxzLy5yZWxzUEsBAi0AFAAGAAgAAAAhAB3s0t/EAAAA2wAAAA8A&#10;AAAAAAAAAAAAAAAABwIAAGRycy9kb3ducmV2LnhtbFBLBQYAAAAAAwADALcAAAD4AgAAAAA=&#10;" fillcolor="#c6d9f1" strokeweight="0">
                  <v:textbox inset="1.89419mm,.94711mm,1.89419mm,.94711mm"/>
                </v:oval>
                <v:oval id="Oval 33" o:spid="_x0000_s1052" style="position:absolute;left:26568;top:14509;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NChygAAAOIAAAAPAAAAZHJzL2Rvd25yZXYueG1sRI9Pa8JA&#10;FMTvhX6H5Qm91Y1pGjW6ilgK0pt/Lt4e2WcSkn2b7q6afvtuoeBxmJnfMMv1YDpxI+cbywom4wQE&#10;cWl1w5WC0/HzdQbCB2SNnWVS8EMe1qvnpyUW2t55T7dDqESEsC9QQR1CX0jpy5oM+rHtiaN3sc5g&#10;iNJVUju8R7jpZJokuTTYcFyosadtTWV7uBoFnJ64m7dn/fFVfm+Sd5fNd22m1Mto2CxABBrCI/zf&#10;3mkF+VueT7N0MoW/S/EOyNUvAAAA//8DAFBLAQItABQABgAIAAAAIQDb4fbL7gAAAIUBAAATAAAA&#10;AAAAAAAAAAAAAAAAAABbQ29udGVudF9UeXBlc10ueG1sUEsBAi0AFAAGAAgAAAAhAFr0LFu/AAAA&#10;FQEAAAsAAAAAAAAAAAAAAAAAHwEAAF9yZWxzLy5yZWxzUEsBAi0AFAAGAAgAAAAhAMDw0KHKAAAA&#10;4gAAAA8AAAAAAAAAAAAAAAAABwIAAGRycy9kb3ducmV2LnhtbFBLBQYAAAAAAwADALcAAAD+AgAA&#10;AAA=&#10;" filled="f" strokecolor="#17375e" strokeweight=".15pt">
                  <v:textbox inset="1.89419mm,.94711mm,1.89419mm,.94711mm"/>
                </v:oval>
                <v:oval id="Oval 34" o:spid="_x0000_s1053" style="position:absolute;left:24579;top:1520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0gEwwAAANsAAAAPAAAAZHJzL2Rvd25yZXYueG1sRI9Pi8Iw&#10;FMTvgt8hPMGLrKmKIl2jiCB4EfHPwePb5m1TbF5KEmv3228WFjwOM/MbZrXpbC1a8qFyrGAyzkAQ&#10;F05XXCq4XfcfSxAhImusHZOCHwqwWfd7K8y1e/GZ2kssRYJwyFGBibHJpQyFIYth7Bri5H07bzEm&#10;6UupPb4S3NZymmULabHitGCwoZ2h4nF5WgVh7g/HeuvObiSL+3LhT+b41So1HHTbTxCRuvgO/7cP&#10;WsFsAn9f0g+Q618AAAD//wMAUEsBAi0AFAAGAAgAAAAhANvh9svuAAAAhQEAABMAAAAAAAAAAAAA&#10;AAAAAAAAAFtDb250ZW50X1R5cGVzXS54bWxQSwECLQAUAAYACAAAACEAWvQsW78AAAAVAQAACwAA&#10;AAAAAAAAAAAAAAAfAQAAX3JlbHMvLnJlbHNQSwECLQAUAAYACAAAACEAZkNIBMMAAADbAAAADwAA&#10;AAAAAAAAAAAAAAAHAgAAZHJzL2Rvd25yZXYueG1sUEsFBgAAAAADAAMAtwAAAPcCAAAAAA==&#10;" fillcolor="#c6d9f1" strokeweight="0">
                  <v:textbox inset="1.89419mm,.94711mm,1.89419mm,.94711mm"/>
                </v:oval>
                <v:oval id="Oval 35" o:spid="_x0000_s1054" style="position:absolute;left:24579;top:1520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zZHxAAAANsAAAAPAAAAZHJzL2Rvd25yZXYueG1sRI9Ba8JA&#10;FITvBf/D8oTe6saYFo2uIVQKobdaL94e2WcSkn0bd7ea/vtuodDjMDPfMLtiMoO4kfOdZQXLRQKC&#10;uLa640bB6fPtaQ3CB2SNg2VS8E0eiv3sYYe5tnf+oNsxNCJC2OeooA1hzKX0dUsG/cKOxNG7WGcw&#10;ROkaqR3eI9wMMk2SF2mw47jQ4kivLdX98cso4PTEw6Y/68N7fS2TZ5dtqj5T6nE+lVsQgabwH/5r&#10;V1rBKoXfL/EHyP0PAAAA//8DAFBLAQItABQABgAIAAAAIQDb4fbL7gAAAIUBAAATAAAAAAAAAAAA&#10;AAAAAAAAAABbQ29udGVudF9UeXBlc10ueG1sUEsBAi0AFAAGAAgAAAAhAFr0LFu/AAAAFQEAAAsA&#10;AAAAAAAAAAAAAAAAHwEAAF9yZWxzLy5yZWxzUEsBAi0AFAAGAAgAAAAhADkTNkfEAAAA2wAAAA8A&#10;AAAAAAAAAAAAAAAABwIAAGRycy9kb3ducmV2LnhtbFBLBQYAAAAAAwADALcAAAD4AgAAAAA=&#10;" filled="f" strokecolor="#17375e" strokeweight=".15pt">
                  <v:textbox inset="1.89419mm,.94711mm,1.89419mm,.94711mm"/>
                </v:oval>
                <v:oval id="Oval 36" o:spid="_x0000_s1055" style="position:absolute;left:27170;top:14334;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XPowgAAANsAAAAPAAAAZHJzL2Rvd25yZXYueG1sRI9Bi8Iw&#10;FITvwv6H8Ba8yJqqKFKNIguCFxF1D3t82zybss1LSWKt/94IgsdhZr5hluvO1qIlHyrHCkbDDARx&#10;4XTFpYKf8/ZrDiJEZI21Y1JwpwDr1Udvibl2Nz5Se4qlSBAOOSowMTa5lKEwZDEMXUOcvIvzFmOS&#10;vpTa4y3BbS3HWTaTFitOCwYb+jZU/J+uVkGY+t2+3rijG8jidz7zB7P/a5Xqf3abBYhIXXyHX+2d&#10;VjCZwPNL+gFy9QAAAP//AwBQSwECLQAUAAYACAAAACEA2+H2y+4AAACFAQAAEwAAAAAAAAAAAAAA&#10;AAAAAAAAW0NvbnRlbnRfVHlwZXNdLnhtbFBLAQItABQABgAIAAAAIQBa9CxbvwAAABUBAAALAAAA&#10;AAAAAAAAAAAAAB8BAABfcmVscy8ucmVsc1BLAQItABQABgAIAAAAIQD53XPowgAAANsAAAAPAAAA&#10;AAAAAAAAAAAAAAcCAABkcnMvZG93bnJldi54bWxQSwUGAAAAAAMAAwC3AAAA9gIAAAAA&#10;" fillcolor="#c6d9f1" strokeweight="0">
                  <v:textbox inset="1.89419mm,.94711mm,1.89419mm,.94711mm"/>
                </v:oval>
                <v:oval id="Oval 37" o:spid="_x0000_s1056" style="position:absolute;left:27170;top:14334;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guowgAAANsAAAAPAAAAZHJzL2Rvd25yZXYueG1sRI9Pi8Iw&#10;FMTvwn6H8Ba8abpulbUaRVwE8eafy94ezbMtbV66SdT67Y0geBxm5jfMfNmZRlzJ+cqygq9hAoI4&#10;t7riQsHpuBn8gPABWWNjmRTcycNy8dGbY6btjfd0PYRCRAj7DBWUIbSZlD4vyaAf2pY4emfrDIYo&#10;XSG1w1uEm0aOkmQiDVYcF0psaV1SXh8uRgGPTtxM6z/9u8v/V8nYpdNtnSrV/+xWMxCBuvAOv9pb&#10;reA7heeX+APk4gEAAP//AwBQSwECLQAUAAYACAAAACEA2+H2y+4AAACFAQAAEwAAAAAAAAAAAAAA&#10;AAAAAAAAW0NvbnRlbnRfVHlwZXNdLnhtbFBLAQItABQABgAIAAAAIQBa9CxbvwAAABUBAAALAAAA&#10;AAAAAAAAAAAAAB8BAABfcmVscy8ucmVsc1BLAQItABQABgAIAAAAIQDZtguowgAAANsAAAAPAAAA&#10;AAAAAAAAAAAAAAcCAABkcnMvZG93bnJldi54bWxQSwUGAAAAAAMAAwC3AAAA9gIAAAAA&#10;" filled="f" strokecolor="#17375e" strokeweight=".15pt">
                  <v:textbox inset="1.89419mm,.94711mm,1.89419mm,.94711mm"/>
                </v:oval>
                <v:oval id="Oval 38" o:spid="_x0000_s1057" style="position:absolute;left:27563;top:14381;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E4HwgAAANsAAAAPAAAAZHJzL2Rvd25yZXYueG1sRI9Bi8Iw&#10;FITvwv6H8Ba8yJqqKFKNIguCFxF1D3t82zybss1LSWKt/94IgsdhZr5hluvO1qIlHyrHCkbDDARx&#10;4XTFpYKf8/ZrDiJEZI21Y1JwpwDr1Udvibl2Nz5Se4qlSBAOOSowMTa5lKEwZDEMXUOcvIvzFmOS&#10;vpTa4y3BbS3HWTaTFitOCwYb+jZU/J+uVkGY+t2+3rijG8jidz7zB7P/a5Xqf3abBYhIXXyHX+2d&#10;VjCZwvNL+gFy9QAAAP//AwBQSwECLQAUAAYACAAAACEA2+H2y+4AAACFAQAAEwAAAAAAAAAAAAAA&#10;AAAAAAAAW0NvbnRlbnRfVHlwZXNdLnhtbFBLAQItABQABgAIAAAAIQBa9CxbvwAAABUBAAALAAAA&#10;AAAAAAAAAAAAAB8BAABfcmVscy8ucmVsc1BLAQItABQABgAIAAAAIQAZeE4HwgAAANsAAAAPAAAA&#10;AAAAAAAAAAAAAAcCAABkcnMvZG93bnJldi54bWxQSwUGAAAAAAMAAwC3AAAA9gIAAAAA&#10;" fillcolor="#c6d9f1" strokeweight="0">
                  <v:textbox inset="1.89419mm,.94711mm,1.89419mm,.94711mm"/>
                </v:oval>
                <v:oval id="Oval 39" o:spid="_x0000_s1058" style="position:absolute;left:27563;top:14381;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DBEwgAAANsAAAAPAAAAZHJzL2Rvd25yZXYueG1sRI9Bi8Iw&#10;FITvwv6H8Ba8abquylqNIi6CeLN62dujebalzUs3iVr/vREEj8PMfMMsVp1pxJWcrywr+BomIIhz&#10;qysuFJyO28EPCB+QNTaWScGdPKyWH70Fptre+EDXLBQiQtinqKAMoU2l9HlJBv3QtsTRO1tnMETp&#10;Cqkd3iLcNHKUJFNpsOK4UGJLm5LyOrsYBTw6cTOr//TvPv9fJxM3nu3qsVL9z249BxGoC+/wq73T&#10;Cr6n8PwSf4BcPgAAAP//AwBQSwECLQAUAAYACAAAACEA2+H2y+4AAACFAQAAEwAAAAAAAAAAAAAA&#10;AAAAAAAAW0NvbnRlbnRfVHlwZXNdLnhtbFBLAQItABQABgAIAAAAIQBa9CxbvwAAABUBAAALAAAA&#10;AAAAAAAAAAAAAB8BAABfcmVscy8ucmVsc1BLAQItABQABgAIAAAAIQBGKDBEwgAAANsAAAAPAAAA&#10;AAAAAAAAAAAAAAcCAABkcnMvZG93bnJldi54bWxQSwUGAAAAAAMAAwC3AAAA9gIAAAAA&#10;" filled="f" strokecolor="#17375e" strokeweight=".15pt">
                  <v:textbox inset="1.89419mm,.94711mm,1.89419mm,.94711mm"/>
                </v:oval>
                <v:oval id="Oval 40" o:spid="_x0000_s1059" style="position:absolute;left:29809;top:13690;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nXrwwAAANsAAAAPAAAAZHJzL2Rvd25yZXYueG1sRI9PawIx&#10;FMTvBb9DeEIvRbO2VGU1igiCFyn+OXh8bp6bxc3LksR1/famUOhxmJnfMPNlZ2vRkg+VYwWjYQaC&#10;uHC64lLB6bgZTEGEiKyxdkwKnhRguei9zTHX7sF7ag+xFAnCIUcFJsYmlzIUhiyGoWuIk3d13mJM&#10;0pdSe3wkuK3lZ5aNpcWK04LBhtaGitvhbhWEb7/d1Su3dx+yOE/H/sfsLq1S7/1uNQMRqYv/4b/2&#10;Viv4msDvl/QD5OIFAAD//wMAUEsBAi0AFAAGAAgAAAAhANvh9svuAAAAhQEAABMAAAAAAAAAAAAA&#10;AAAAAAAAAFtDb250ZW50X1R5cGVzXS54bWxQSwECLQAUAAYACAAAACEAWvQsW78AAAAVAQAACwAA&#10;AAAAAAAAAAAAAAAfAQAAX3JlbHMvLnJlbHNQSwECLQAUAAYACAAAACEAhuZ168MAAADbAAAADwAA&#10;AAAAAAAAAAAAAAAHAgAAZHJzL2Rvd25yZXYueG1sUEsFBgAAAAADAAMAtwAAAPcCAAAAAA==&#10;" fillcolor="#c6d9f1" strokeweight="0">
                  <v:textbox inset="1.89419mm,.94711mm,1.89419mm,.94711mm"/>
                </v:oval>
                <v:oval id="Oval 41" o:spid="_x0000_s1060" style="position:absolute;left:29809;top:13690;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GtvwAAANsAAAAPAAAAZHJzL2Rvd25yZXYueG1sRE/LisIw&#10;FN0L/kO4gjubji+mHaOIIsjsfGzcXZo7bWlzU5Oo9e8ni4FZHs57telNK57kfG1ZwUeSgiAurK65&#10;VHC9HCafIHxA1thaJgVv8rBZDwcrzLV98Yme51CKGMI+RwVVCF0upS8qMugT2xFH7sc6gyFCV0rt&#10;8BXDTSunabqUBmuODRV2tKuoaM4Po4CnV26z5qb338V9my7cPDs2c6XGo377BSJQH/7Ff+6jVjCL&#10;Y+OX+APk+hcAAP//AwBQSwECLQAUAAYACAAAACEA2+H2y+4AAACFAQAAEwAAAAAAAAAAAAAAAAAA&#10;AAAAW0NvbnRlbnRfVHlwZXNdLnhtbFBLAQItABQABgAIAAAAIQBa9CxbvwAAABUBAAALAAAAAAAA&#10;AAAAAAAAAB8BAABfcmVscy8ucmVsc1BLAQItABQABgAIAAAAIQBY+wGtvwAAANsAAAAPAAAAAAAA&#10;AAAAAAAAAAcCAABkcnMvZG93bnJldi54bWxQSwUGAAAAAAMAAwC3AAAA8wIAAAAA&#10;" filled="f" strokecolor="#17375e" strokeweight=".15pt">
                  <v:textbox inset="1.89419mm,.94711mm,1.89419mm,.94711mm"/>
                </v:oval>
                <v:oval id="Oval 42" o:spid="_x0000_s1061" style="position:absolute;left:29203;top:14121;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UQCxAAAANsAAAAPAAAAZHJzL2Rvd25yZXYueG1sRI9Ba8JA&#10;FITvhf6H5RV6KbpppaKpmyAFwYsUYw89PrPPbGj2bdhdY/z3rlDocZiZb5hVOdpODORD61jB6zQD&#10;QVw73XKj4PuwmSxAhIissXNMCq4UoCweH1aYa3fhPQ1VbESCcMhRgYmxz6UMtSGLYep64uSdnLcY&#10;k/SN1B4vCW47+ZZlc2mx5bRgsKdPQ/VvdbYKwrvf7rq127sXWf8s5v7L7I6DUs9P4/oDRKQx/of/&#10;2lutYLaE+5f0A2RxAwAA//8DAFBLAQItABQABgAIAAAAIQDb4fbL7gAAAIUBAAATAAAAAAAAAAAA&#10;AAAAAAAAAABbQ29udGVudF9UeXBlc10ueG1sUEsBAi0AFAAGAAgAAAAhAFr0LFu/AAAAFQEAAAsA&#10;AAAAAAAAAAAAAAAAHwEAAF9yZWxzLy5yZWxzUEsBAi0AFAAGAAgAAAAhAJg1RALEAAAA2wAAAA8A&#10;AAAAAAAAAAAAAAAABwIAAGRycy9kb3ducmV2LnhtbFBLBQYAAAAAAwADALcAAAD4AgAAAAA=&#10;" fillcolor="#c6d9f1" strokeweight="0">
                  <v:textbox inset="1.89419mm,.94711mm,1.89419mm,.94711mm"/>
                </v:oval>
                <v:oval id="Oval 43" o:spid="_x0000_s1062" style="position:absolute;left:29203;top:14121;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37WvwAAANsAAAAPAAAAZHJzL2Rvd25yZXYueG1sRE9Ni8Iw&#10;EL0v+B/CCN7WdKUu2jUtogjibdXL3oZmti1tJjWJWv+9OQgeH+97VQymEzdyvrGs4GuagCAurW64&#10;UnA+7T4XIHxA1thZJgUP8lDko48VZtre+Zdux1CJGMI+QwV1CH0mpS9rMuintieO3L91BkOErpLa&#10;4T2Gm07OkuRbGmw4NtTY06amsj1ejQKenblbtn96eygv62Tu0uW+TZWajIf1D4hAQ3iLX+69VpDG&#10;9fFL/AEyfwIAAP//AwBQSwECLQAUAAYACAAAACEA2+H2y+4AAACFAQAAEwAAAAAAAAAAAAAAAAAA&#10;AAAAW0NvbnRlbnRfVHlwZXNdLnhtbFBLAQItABQABgAIAAAAIQBa9CxbvwAAABUBAAALAAAAAAAA&#10;AAAAAAAAAB8BAABfcmVscy8ucmVsc1BLAQItABQABgAIAAAAIQD+i37WvwAAANsAAAAPAAAAAAAA&#10;AAAAAAAAAAcCAABkcnMvZG93bnJldi54bWxQSwUGAAAAAAMAAwC3AAAA8wIAAAAA&#10;" filled="f" strokecolor="#17375e" strokeweight=".15pt">
                  <v:textbox inset="1.89419mm,.94711mm,1.89419mm,.94711mm"/>
                </v:oval>
                <v:oval id="Oval 44" o:spid="_x0000_s1063" style="position:absolute;left:19907;top:16845;width:522;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t5wwAAANsAAAAPAAAAZHJzL2Rvd25yZXYueG1sRI9Pi8Iw&#10;FMTvgt8hPMGLrKmiIl2jiCB4EfHPwePb5m1TbF5KEmv3228WFjwOM/MbZrXpbC1a8qFyrGAyzkAQ&#10;F05XXCq4XfcfSxAhImusHZOCHwqwWfd7K8y1e/GZ2kssRYJwyFGBibHJpQyFIYth7Bri5H07bzEm&#10;6UupPb4S3NZymmULabHitGCwoZ2h4nF5WgVh7g/HeuvObiSL+3LhT+b41So1HHTbTxCRuvgO/7cP&#10;WsFsAn9f0g+Q618AAAD//wMAUEsBAi0AFAAGAAgAAAAhANvh9svuAAAAhQEAABMAAAAAAAAAAAAA&#10;AAAAAAAAAFtDb250ZW50X1R5cGVzXS54bWxQSwECLQAUAAYACAAAACEAWvQsW78AAAAVAQAACwAA&#10;AAAAAAAAAAAAAAAfAQAAX3JlbHMvLnJlbHNQSwECLQAUAAYACAAAACEAPkU7ecMAAADbAAAADwAA&#10;AAAAAAAAAAAAAAAHAgAAZHJzL2Rvd25yZXYueG1sUEsFBgAAAAADAAMAtwAAAPcCAAAAAA==&#10;" fillcolor="#c6d9f1" strokeweight="0">
                  <v:textbox inset="1.89419mm,.94711mm,1.89419mm,.94711mm"/>
                </v:oval>
                <v:oval id="Oval 45" o:spid="_x0000_s1064" style="position:absolute;left:19907;top:16845;width:522;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UU6wwAAANsAAAAPAAAAZHJzL2Rvd25yZXYueG1sRI/BasMw&#10;EETvhfyD2EJvtVzjlsS1bEJDIOTWJJfcFmtrG1srR1IT9++jQqHHYWbeMGU9m1FcyfnesoKXJAVB&#10;3Fjdc6vgdNw+L0H4gKxxtEwKfshDXS0eSiy0vfEnXQ+hFRHCvkAFXQhTIaVvOjLoEzsRR+/LOoMh&#10;StdK7fAW4WaUWZq+SYM9x4UOJ/roqBkO30YBZyceV8NZb/bNZZ2+uny1G3Klnh7n9TuIQHP4D/+1&#10;d1pBnsHvl/gDZHUHAAD//wMAUEsBAi0AFAAGAAgAAAAhANvh9svuAAAAhQEAABMAAAAAAAAAAAAA&#10;AAAAAAAAAFtDb250ZW50X1R5cGVzXS54bWxQSwECLQAUAAYACAAAACEAWvQsW78AAAAVAQAACwAA&#10;AAAAAAAAAAAAAAAfAQAAX3JlbHMvLnJlbHNQSwECLQAUAAYACAAAACEAYRVFOsMAAADbAAAADwAA&#10;AAAAAAAAAAAAAAAHAgAAZHJzL2Rvd25yZXYueG1sUEsFBgAAAAADAAMAtwAAAPcCAAAAAA==&#10;" filled="f" strokecolor="#17375e" strokeweight=".15pt">
                  <v:textbox inset="1.89419mm,.94711mm,1.89419mm,.94711mm"/>
                </v:oval>
                <v:oval id="Oval 46" o:spid="_x0000_s1065" style="position:absolute;left:20774;top:17058;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wCVwwAAANsAAAAPAAAAZHJzL2Rvd25yZXYueG1sRI9PawIx&#10;FMTvBb9DeEIvRbO2VWQ1igiCFyn+OXh8bp6bxc3LksR1/famUOhxmJnfMPNlZ2vRkg+VYwWjYQaC&#10;uHC64lLB6bgZTEGEiKyxdkwKnhRguei9zTHX7sF7ag+xFAnCIUcFJsYmlzIUhiyGoWuIk3d13mJM&#10;0pdSe3wkuK3lZ5ZNpMWK04LBhtaGitvhbhWEsd/u6pXbuw9ZnKcT/2N2l1ap9363moGI1MX/8F97&#10;qxV8f8Hvl/QD5OIFAAD//wMAUEsBAi0AFAAGAAgAAAAhANvh9svuAAAAhQEAABMAAAAAAAAAAAAA&#10;AAAAAAAAAFtDb250ZW50X1R5cGVzXS54bWxQSwECLQAUAAYACAAAACEAWvQsW78AAAAVAQAACwAA&#10;AAAAAAAAAAAAAAAfAQAAX3JlbHMvLnJlbHNQSwECLQAUAAYACAAAACEAodsAlcMAAADbAAAADwAA&#10;AAAAAAAAAAAAAAAHAgAAZHJzL2Rvd25yZXYueG1sUEsFBgAAAAADAAMAtwAAAPcCAAAAAA==&#10;" fillcolor="#c6d9f1" strokeweight="0">
                  <v:textbox inset="1.89419mm,.94711mm,1.89419mm,.94711mm"/>
                </v:oval>
                <v:oval id="Oval 47" o:spid="_x0000_s1066" style="position:absolute;left:20774;top:17058;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HjVwgAAANsAAAAPAAAAZHJzL2Rvd25yZXYueG1sRI9Bi8Iw&#10;FITvwv6H8ARvmipV1q5RxGVBvKm97O3RvG1Lm5duErX+eyMIHoeZ+YZZbXrTiis5X1tWMJ0kIIgL&#10;q2suFeTnn/EnCB+QNbaWScGdPGzWH4MVZtre+EjXUyhFhLDPUEEVQpdJ6YuKDPqJ7Yij92edwRCl&#10;K6V2eItw08pZkiykwZrjQoUd7SoqmtPFKOBZzu2y+dXfh+J/m8xdutw3qVKjYb/9AhGoD+/wq73X&#10;CtIUnl/iD5DrBwAAAP//AwBQSwECLQAUAAYACAAAACEA2+H2y+4AAACFAQAAEwAAAAAAAAAAAAAA&#10;AAAAAAAAW0NvbnRlbnRfVHlwZXNdLnhtbFBLAQItABQABgAIAAAAIQBa9CxbvwAAABUBAAALAAAA&#10;AAAAAAAAAAAAAB8BAABfcmVscy8ucmVsc1BLAQItABQABgAIAAAAIQCBsHjVwgAAANsAAAAPAAAA&#10;AAAAAAAAAAAAAAcCAABkcnMvZG93bnJldi54bWxQSwUGAAAAAAMAAwC3AAAA9gIAAAAA&#10;" filled="f" strokecolor="#17375e" strokeweight=".15pt">
                  <v:textbox inset="1.89419mm,.94711mm,1.89419mm,.94711mm"/>
                </v:oval>
                <v:oval id="Oval 48" o:spid="_x0000_s1067" style="position:absolute;left:22764;top:16153;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j16wgAAANsAAAAPAAAAZHJzL2Rvd25yZXYueG1sRI9Bi8Iw&#10;FITvwv6H8Ba8yJoqKlKNIguCFxF1D3t82zybss1LSWKt/94IgsdhZr5hluvO1qIlHyrHCkbDDARx&#10;4XTFpYKf8/ZrDiJEZI21Y1JwpwDr1Udvibl2Nz5Se4qlSBAOOSowMTa5lKEwZDEMXUOcvIvzFmOS&#10;vpTa4y3BbS3HWTaTFitOCwYb+jZU/J+uVkGY+t2+3rijG8jidz7zB7P/a5Xqf3abBYhIXXyHX+2d&#10;VjCZwvNL+gFy9QAAAP//AwBQSwECLQAUAAYACAAAACEA2+H2y+4AAACFAQAAEwAAAAAAAAAAAAAA&#10;AAAAAAAAW0NvbnRlbnRfVHlwZXNdLnhtbFBLAQItABQABgAIAAAAIQBa9CxbvwAAABUBAAALAAAA&#10;AAAAAAAAAAAAAB8BAABfcmVscy8ucmVsc1BLAQItABQABgAIAAAAIQBBfj16wgAAANsAAAAPAAAA&#10;AAAAAAAAAAAAAAcCAABkcnMvZG93bnJldi54bWxQSwUGAAAAAAMAAwC3AAAA9gIAAAAA&#10;" fillcolor="#c6d9f1" strokeweight="0">
                  <v:textbox inset="1.89419mm,.94711mm,1.89419mm,.94711mm"/>
                </v:oval>
                <v:oval id="Oval 49" o:spid="_x0000_s1068" style="position:absolute;left:22764;top:16153;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kM5wQAAANsAAAAPAAAAZHJzL2Rvd25yZXYueG1sRI9Bi8Iw&#10;FITvC/6H8ARva6p0Za1GEUWQvel68fZonm1p81KTqPXfG0HwOMzMN8x82ZlG3Mj5yrKC0TABQZxb&#10;XXGh4Pi//f4F4QOyxsYyKXiQh+Wi9zXHTNs77+l2CIWIEPYZKihDaDMpfV6SQT+0LXH0ztYZDFG6&#10;QmqH9wg3jRwnyUQarDgulNjSuqS8PlyNAh4fuZnWJ735yy+r5Mel012dKjXod6sZiEBd+ITf7Z1W&#10;kE7g9SX+ALl4AgAA//8DAFBLAQItABQABgAIAAAAIQDb4fbL7gAAAIUBAAATAAAAAAAAAAAAAAAA&#10;AAAAAABbQ29udGVudF9UeXBlc10ueG1sUEsBAi0AFAAGAAgAAAAhAFr0LFu/AAAAFQEAAAsAAAAA&#10;AAAAAAAAAAAAHwEAAF9yZWxzLy5yZWxzUEsBAi0AFAAGAAgAAAAhAB4uQznBAAAA2wAAAA8AAAAA&#10;AAAAAAAAAAAABwIAAGRycy9kb3ducmV2LnhtbFBLBQYAAAAAAwADALcAAAD1AgAAAAA=&#10;" filled="f" strokecolor="#17375e" strokeweight=".15pt">
                  <v:textbox inset="1.89419mm,.94711mm,1.89419mm,.94711mm"/>
                </v:oval>
                <v:oval id="Oval 50" o:spid="_x0000_s1069" style="position:absolute;left:30373;top:14121;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AaWwwAAANsAAAAPAAAAZHJzL2Rvd25yZXYueG1sRI9PawIx&#10;FMTvBb9DeEIvRbOWVmU1igiCFyn+OXh8bp6bxc3LksR1/famUOhxmJnfMPNlZ2vRkg+VYwWjYQaC&#10;uHC64lLB6bgZTEGEiKyxdkwKnhRguei9zTHX7sF7ag+xFAnCIUcFJsYmlzIUhiyGoWuIk3d13mJM&#10;0pdSe3wkuK3lZ5aNpcWK04LBhtaGitvhbhWEb7/d1Su3dx+yOE/H/sfsLq1S7/1uNQMRqYv/4b/2&#10;Viv4msDvl/QD5OIFAAD//wMAUEsBAi0AFAAGAAgAAAAhANvh9svuAAAAhQEAABMAAAAAAAAAAAAA&#10;AAAAAAAAAFtDb250ZW50X1R5cGVzXS54bWxQSwECLQAUAAYACAAAACEAWvQsW78AAAAVAQAACwAA&#10;AAAAAAAAAAAAAAAfAQAAX3JlbHMvLnJlbHNQSwECLQAUAAYACAAAACEA3uAGlsMAAADbAAAADwAA&#10;AAAAAAAAAAAAAAAHAgAAZHJzL2Rvd25yZXYueG1sUEsFBgAAAAADAAMAtwAAAPcCAAAAAA==&#10;" fillcolor="#c6d9f1" strokeweight="0">
                  <v:textbox inset="1.89419mm,.94711mm,1.89419mm,.94711mm"/>
                </v:oval>
                <v:oval id="Oval 51" o:spid="_x0000_s1070" style="position:absolute;left:30373;top:14121;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LQvwAAANsAAAAPAAAAZHJzL2Rvd25yZXYueG1sRE9Ni8Iw&#10;EL0v+B/CCN7WdKUu2jUtogjibdXL3oZmti1tJjWJWv+9OQgeH+97VQymEzdyvrGs4GuagCAurW64&#10;UnA+7T4XIHxA1thZJgUP8lDko48VZtre+Zdux1CJGMI+QwV1CH0mpS9rMuintieO3L91BkOErpLa&#10;4T2Gm07OkuRbGmw4NtTY06amsj1ejQKenblbtn96eygv62Tu0uW+TZWajIf1D4hAQ3iLX+69VpDG&#10;sfFL/AEyfwIAAP//AwBQSwECLQAUAAYACAAAACEA2+H2y+4AAACFAQAAEwAAAAAAAAAAAAAAAAAA&#10;AAAAW0NvbnRlbnRfVHlwZXNdLnhtbFBLAQItABQABgAIAAAAIQBa9CxbvwAAABUBAAALAAAAAAAA&#10;AAAAAAAAAB8BAABfcmVscy8ucmVsc1BLAQItABQABgAIAAAAIQAA/XLQvwAAANsAAAAPAAAAAAAA&#10;AAAAAAAAAAcCAABkcnMvZG93bnJldi54bWxQSwUGAAAAAAMAAwC3AAAA8wIAAAAA&#10;" filled="f" strokecolor="#17375e" strokeweight=".15pt">
                  <v:textbox inset="1.89419mm,.94711mm,1.89419mm,.94711mm"/>
                </v:oval>
                <v:oval id="Oval 52" o:spid="_x0000_s1071" style="position:absolute;left:30633;top:13860;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zd/xAAAANsAAAAPAAAAZHJzL2Rvd25yZXYueG1sRI9Ba8JA&#10;FITvhf6H5RV6KbppsaKpmyAFwYsUYw89PrPPbGj2bdhdY/z3rlDocZiZb5hVOdpODORD61jB6zQD&#10;QVw73XKj4PuwmSxAhIissXNMCq4UoCweH1aYa3fhPQ1VbESCcMhRgYmxz6UMtSGLYep64uSdnLcY&#10;k/SN1B4vCW47+ZZlc2mx5bRgsKdPQ/VvdbYKwrvf7rq127sXWf8s5v7L7I6DUs9P4/oDRKQx/of/&#10;2lutYLaE+5f0A2RxAwAA//8DAFBLAQItABQABgAIAAAAIQDb4fbL7gAAAIUBAAATAAAAAAAAAAAA&#10;AAAAAAAAAABbQ29udGVudF9UeXBlc10ueG1sUEsBAi0AFAAGAAgAAAAhAFr0LFu/AAAAFQEAAAsA&#10;AAAAAAAAAAAAAAAAHwEAAF9yZWxzLy5yZWxzUEsBAi0AFAAGAAgAAAAhAMAzN3/EAAAA2wAAAA8A&#10;AAAAAAAAAAAAAAAABwIAAGRycy9kb3ducmV2LnhtbFBLBQYAAAAAAwADALcAAAD4AgAAAAA=&#10;" fillcolor="#c6d9f1" strokeweight="0">
                  <v:textbox inset="1.89419mm,.94711mm,1.89419mm,.94711mm"/>
                </v:oval>
                <v:oval id="Oval 53" o:spid="_x0000_s1072" style="position:absolute;left:30633;top:13860;width:517;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ugLvwAAANsAAAAPAAAAZHJzL2Rvd25yZXYueG1sRE9Ni8Iw&#10;EL0L/ocwC940XVHRblORFUH2pvbibWhm29JmUpOs1n+/OQgeH+872w6mE3dyvrGs4HOWgCAurW64&#10;UlBcDtM1CB+QNXaWScGTPGzz8SjDVNsHn+h+DpWIIexTVFCH0KdS+rImg35me+LI/VpnMEToKqkd&#10;PmK46eQ8SVbSYMOxocaevmsq2/OfUcDzgrtNe9X7n/K2S5ZusTm2C6UmH8PuC0SgIbzFL/dRK1jG&#10;9fFL/AEy/wcAAP//AwBQSwECLQAUAAYACAAAACEA2+H2y+4AAACFAQAAEwAAAAAAAAAAAAAAAAAA&#10;AAAAW0NvbnRlbnRfVHlwZXNdLnhtbFBLAQItABQABgAIAAAAIQBa9CxbvwAAABUBAAALAAAAAAAA&#10;AAAAAAAAAB8BAABfcmVscy8ucmVsc1BLAQItABQABgAIAAAAIQB7UugLvwAAANsAAAAPAAAAAAAA&#10;AAAAAAAAAAcCAABkcnMvZG93bnJldi54bWxQSwUGAAAAAAMAAwC3AAAA8wIAAAAA&#10;" filled="f" strokecolor="#17375e" strokeweight=".15pt">
                  <v:textbox inset="1.89419mm,.94711mm,1.89419mm,.94711mm"/>
                </v:oval>
                <v:oval id="Oval 54" o:spid="_x0000_s1073" style="position:absolute;left:29638;top:14594;width:517;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K2kwwAAANsAAAAPAAAAZHJzL2Rvd25yZXYueG1sRI9Pi8Iw&#10;FMTvwn6H8Ba8yJoqKKVrFFlY8CLin8Me3zbPpti8lCTW+u2NIHgcZuY3zGLV20Z05EPtWMFknIEg&#10;Lp2uuVJwOv5+5SBCRNbYOCYFdwqwWn4MFlhod+M9dYdYiQThUKACE2NbSBlKQxbD2LXEyTs7bzEm&#10;6SupPd4S3DZymmVzabHmtGCwpR9D5eVwtQrCzG+2zdrt3UiWf/nc78z2v1Nq+Nmvv0FE6uM7/Gpv&#10;tILZBJ5f0g+QywcAAAD//wMAUEsBAi0AFAAGAAgAAAAhANvh9svuAAAAhQEAABMAAAAAAAAAAAAA&#10;AAAAAAAAAFtDb250ZW50X1R5cGVzXS54bWxQSwECLQAUAAYACAAAACEAWvQsW78AAAAVAQAACwAA&#10;AAAAAAAAAAAAAAAfAQAAX3JlbHMvLnJlbHNQSwECLQAUAAYACAAAACEAu5ytpMMAAADbAAAADwAA&#10;AAAAAAAAAAAAAAAHAgAAZHJzL2Rvd25yZXYueG1sUEsFBgAAAAADAAMAtwAAAPcCAAAAAA==&#10;" fillcolor="#c6d9f1" strokeweight="0">
                  <v:textbox inset="1.89419mm,.94711mm,1.89419mm,.94711mm"/>
                </v:oval>
                <v:oval id="Oval 55" o:spid="_x0000_s1074" style="position:absolute;left:29638;top:14594;width:517;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NPnwwAAANsAAAAPAAAAZHJzL2Rvd25yZXYueG1sRI9Ba8JA&#10;FITvBf/D8oTe6saQlBpdRZRC6K2pF2+P7DMJyb6Nu6um/75bKPQ4zMw3zGY3mUHcyfnOsoLlIgFB&#10;XFvdcaPg9PX+8gbCB2SNg2VS8E0edtvZ0wYLbR/8SfcqNCJC2BeooA1hLKT0dUsG/cKOxNG7WGcw&#10;ROkaqR0+ItwMMk2SV2mw47jQ4kiHluq+uhkFnJ54WPVnffyor/skd9mq7DOlnufTfg0i0BT+w3/t&#10;UivIU/j9En+A3P4AAAD//wMAUEsBAi0AFAAGAAgAAAAhANvh9svuAAAAhQEAABMAAAAAAAAAAAAA&#10;AAAAAAAAAFtDb250ZW50X1R5cGVzXS54bWxQSwECLQAUAAYACAAAACEAWvQsW78AAAAVAQAACwAA&#10;AAAAAAAAAAAAAAAfAQAAX3JlbHMvLnJlbHNQSwECLQAUAAYACAAAACEA5MzT58MAAADbAAAADwAA&#10;AAAAAAAAAAAAAAAHAgAAZHJzL2Rvd25yZXYueG1sUEsFBgAAAAADAAMAtwAAAPcCAAAAAA==&#10;" filled="f" strokecolor="#17375e" strokeweight=".15pt">
                  <v:textbox inset="1.89419mm,.94711mm,1.89419mm,.94711mm"/>
                </v:oval>
                <v:oval id="Oval 56" o:spid="_x0000_s1075" style="position:absolute;left:27516;top:15026;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pZIwgAAANsAAAAPAAAAZHJzL2Rvd25yZXYueG1sRI9Bi8Iw&#10;FITvwv6H8Ba8yJqqKFKNIguCFxF1D3t82zybss1LSWKt/94IgsdhZr5hluvO1qIlHyrHCkbDDARx&#10;4XTFpYKf8/ZrDiJEZI21Y1JwpwDr1Udvibl2Nz5Se4qlSBAOOSowMTa5lKEwZDEMXUOcvIvzFmOS&#10;vpTa4y3BbS3HWTaTFitOCwYb+jZU/J+uVkGY+t2+3rijG8jidz7zB7P/a5Xqf3abBYhIXXyHX+2d&#10;VjCdwPNL+gFy9QAAAP//AwBQSwECLQAUAAYACAAAACEA2+H2y+4AAACFAQAAEwAAAAAAAAAAAAAA&#10;AAAAAAAAW0NvbnRlbnRfVHlwZXNdLnhtbFBLAQItABQABgAIAAAAIQBa9CxbvwAAABUBAAALAAAA&#10;AAAAAAAAAAAAAB8BAABfcmVscy8ucmVsc1BLAQItABQABgAIAAAAIQAkApZIwgAAANsAAAAPAAAA&#10;AAAAAAAAAAAAAAcCAABkcnMvZG93bnJldi54bWxQSwUGAAAAAAMAAwC3AAAA9gIAAAAA&#10;" fillcolor="#c6d9f1" strokeweight="0">
                  <v:textbox inset="1.89419mm,.94711mm,1.89419mm,.94711mm"/>
                </v:oval>
                <v:oval id="Oval 57" o:spid="_x0000_s1076" style="position:absolute;left:27516;top:15026;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e4IwwAAANsAAAAPAAAAZHJzL2Rvd25yZXYueG1sRI9Ba8JA&#10;FITvBf/D8oTe6kZJSo2uIpZC6M3Ui7dH9pmEZN/G3a1J/323IPQ4zMw3zHY/mV7cyfnWsoLlIgFB&#10;XFndcq3g/PXx8gbCB2SNvWVS8EMe9rvZ0xZzbUc+0b0MtYgQ9jkqaEIYcil91ZBBv7ADcfSu1hkM&#10;UbpaaodjhJterpLkVRpsOS40ONCxoaorv40CXp25X3cX/f5Z3Q5J5tJ10aVKPc+nwwZEoCn8hx/t&#10;QivIUvj7En+A3P0CAAD//wMAUEsBAi0AFAAGAAgAAAAhANvh9svuAAAAhQEAABMAAAAAAAAAAAAA&#10;AAAAAAAAAFtDb250ZW50X1R5cGVzXS54bWxQSwECLQAUAAYACAAAACEAWvQsW78AAAAVAQAACwAA&#10;AAAAAAAAAAAAAAAfAQAAX3JlbHMvLnJlbHNQSwECLQAUAAYACAAAACEABGnuCMMAAADbAAAADwAA&#10;AAAAAAAAAAAAAAAHAgAAZHJzL2Rvd25yZXYueG1sUEsFBgAAAAADAAMAtwAAAPcCAAAAAA==&#10;" filled="f" strokecolor="#17375e" strokeweight=".15pt">
                  <v:textbox inset="1.89419mm,.94711mm,1.89419mm,.94711mm"/>
                </v:oval>
                <v:oval id="Oval 58" o:spid="_x0000_s1077" style="position:absolute;left:31022;top:14466;width:516;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6unwgAAANsAAAAPAAAAZHJzL2Rvd25yZXYueG1sRI9Bi8Iw&#10;FITvC/6H8AQvi6a7UJFqFBEWvIjoevD4bJ5NsXkpSbbWf28EYY/DzHzDLFa9bURHPtSOFXxNMhDE&#10;pdM1VwpOvz/jGYgQkTU2jknBgwKsloOPBRba3flA3TFWIkE4FKjAxNgWUobSkMUwcS1x8q7OW4xJ&#10;+kpqj/cEt438zrKptFhzWjDY0sZQeTv+WQUh99tds3YH9ynL82zq92Z36ZQaDfv1HESkPv6H3+2t&#10;VpDn8PqSfoBcPgEAAP//AwBQSwECLQAUAAYACAAAACEA2+H2y+4AAACFAQAAEwAAAAAAAAAAAAAA&#10;AAAAAAAAW0NvbnRlbnRfVHlwZXNdLnhtbFBLAQItABQABgAIAAAAIQBa9CxbvwAAABUBAAALAAAA&#10;AAAAAAAAAAAAAB8BAABfcmVscy8ucmVsc1BLAQItABQABgAIAAAAIQDEp6unwgAAANsAAAAPAAAA&#10;AAAAAAAAAAAAAAcCAABkcnMvZG93bnJldi54bWxQSwUGAAAAAAMAAwC3AAAA9gIAAAAA&#10;" fillcolor="#c6d9f1" strokeweight="0">
                  <v:textbox inset="1.89419mm,.94711mm,1.89419mm,.94711mm"/>
                </v:oval>
                <v:oval id="Oval 59" o:spid="_x0000_s1078" style="position:absolute;left:31022;top:14466;width:516;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9XkwQAAANsAAAAPAAAAZHJzL2Rvd25yZXYueG1sRI9Bi8Iw&#10;FITvC/6H8ARva6qoaDWKKIJ4W/Xi7dE829LmpSZR6783grDHYWa+YRar1tTiQc6XlhUM+gkI4szq&#10;knMF59PudwrCB2SNtWVS8CIPq2XnZ4Gptk/+o8cx5CJC2KeooAihSaX0WUEGfd82xNG7WmcwROly&#10;qR0+I9zUcpgkE2mw5LhQYEObgrLqeDcKeHjmelZd9PaQ3dbJ2I1m+2qkVK/brucgArXhP/xt77WC&#10;8QQ+X+IPkMs3AAAA//8DAFBLAQItABQABgAIAAAAIQDb4fbL7gAAAIUBAAATAAAAAAAAAAAAAAAA&#10;AAAAAABbQ29udGVudF9UeXBlc10ueG1sUEsBAi0AFAAGAAgAAAAhAFr0LFu/AAAAFQEAAAsAAAAA&#10;AAAAAAAAAAAAHwEAAF9yZWxzLy5yZWxzUEsBAi0AFAAGAAgAAAAhAJv31eTBAAAA2wAAAA8AAAAA&#10;AAAAAAAAAAAABwIAAGRycy9kb3ducmV2LnhtbFBLBQYAAAAAAwADALcAAAD1AgAAAAA=&#10;" filled="f" strokecolor="#17375e" strokeweight=".15pt">
                  <v:textbox inset="1.89419mm,.94711mm,1.89419mm,.94711mm"/>
                </v:oval>
                <v:oval id="Oval 60" o:spid="_x0000_s1079" style="position:absolute;left:21855;top:15632;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ZBLxAAAANsAAAAPAAAAZHJzL2Rvd25yZXYueG1sRI/BasMw&#10;EETvhf6D2EIupZETcBLcKCEECrmYYieHHrfW1jK1VkZSHffvq0Igx2Fm3jDb/WR7MZIPnWMFi3kG&#10;grhxuuNWweX89rIBESKyxt4xKfilAPvd48MWC+2uXNFYx1YkCIcCFZgYh0LK0BiyGOZuIE7el/MW&#10;Y5K+ldrjNcFtL5dZtpIWO04LBgc6Gmq+6x+rIOT+VPYHV7ln2XxsVv7dlJ+jUrOn6fAKItIU7+Fb&#10;+6QV5Gv4/5J+gNz9AQAA//8DAFBLAQItABQABgAIAAAAIQDb4fbL7gAAAIUBAAATAAAAAAAAAAAA&#10;AAAAAAAAAABbQ29udGVudF9UeXBlc10ueG1sUEsBAi0AFAAGAAgAAAAhAFr0LFu/AAAAFQEAAAsA&#10;AAAAAAAAAAAAAAAAHwEAAF9yZWxzLy5yZWxzUEsBAi0AFAAGAAgAAAAhAFs5kEvEAAAA2wAAAA8A&#10;AAAAAAAAAAAAAAAABwIAAGRycy9kb3ducmV2LnhtbFBLBQYAAAAAAwADALcAAAD4AgAAAAA=&#10;" fillcolor="#c6d9f1" strokeweight="0">
                  <v:textbox inset="1.89419mm,.94711mm,1.89419mm,.94711mm"/>
                </v:oval>
                <v:oval id="Oval 61" o:spid="_x0000_s1080" style="position:absolute;left:21855;top:15632;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OQNvwAAANsAAAAPAAAAZHJzL2Rvd25yZXYueG1sRE9Ni8Iw&#10;EL0L/ocwC940XVHRblORFUH2pvbibWhm29JmUpOs1n+/OQgeH+872w6mE3dyvrGs4HOWgCAurW64&#10;UlBcDtM1CB+QNXaWScGTPGzz8SjDVNsHn+h+DpWIIexTVFCH0KdS+rImg35me+LI/VpnMEToKqkd&#10;PmK46eQ8SVbSYMOxocaevmsq2/OfUcDzgrtNe9X7n/K2S5ZusTm2C6UmH8PuC0SgIbzFL/dRK1jG&#10;sfFL/AEy/wcAAP//AwBQSwECLQAUAAYACAAAACEA2+H2y+4AAACFAQAAEwAAAAAAAAAAAAAAAAAA&#10;AAAAW0NvbnRlbnRfVHlwZXNdLnhtbFBLAQItABQABgAIAAAAIQBa9CxbvwAAABUBAAALAAAAAAAA&#10;AAAAAAAAAB8BAABfcmVscy8ucmVsc1BLAQItABQABgAIAAAAIQCFJOQNvwAAANsAAAAPAAAAAAAA&#10;AAAAAAAAAAcCAABkcnMvZG93bnJldi54bWxQSwUGAAAAAAMAAwC3AAAA8wIAAAAA&#10;" filled="f" strokecolor="#17375e" strokeweight=".15pt">
                  <v:textbox inset="1.89419mm,.94711mm,1.89419mm,.94711mm"/>
                </v:oval>
                <v:oval id="Oval 62" o:spid="_x0000_s1081" style="position:absolute;left:20945;top:15978;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qGiwgAAANsAAAAPAAAAZHJzL2Rvd25yZXYueG1sRI9Bi8Iw&#10;FITvgv8hPGEvoukuKFqNIguCFxF1D3t8Ns+m2LyUJNb6742wsMdhZr5hluvO1qIlHyrHCj7HGQji&#10;wumKSwU/5+1oBiJEZI21Y1LwpADrVb+3xFy7Bx+pPcVSJAiHHBWYGJtcylAYshjGriFO3tV5izFJ&#10;X0rt8ZHgtpZfWTaVFitOCwYb+jZU3E53qyBM/G5fb9zRDWXxO5v6g9lfWqU+Bt1mASJSF//Df+2d&#10;VjCZw/tL+gFy9QIAAP//AwBQSwECLQAUAAYACAAAACEA2+H2y+4AAACFAQAAEwAAAAAAAAAAAAAA&#10;AAAAAAAAW0NvbnRlbnRfVHlwZXNdLnhtbFBLAQItABQABgAIAAAAIQBa9CxbvwAAABUBAAALAAAA&#10;AAAAAAAAAAAAAB8BAABfcmVscy8ucmVsc1BLAQItABQABgAIAAAAIQBF6qGiwgAAANsAAAAPAAAA&#10;AAAAAAAAAAAAAAcCAABkcnMvZG93bnJldi54bWxQSwUGAAAAAAMAAwC3AAAA9gIAAAAA&#10;" fillcolor="#c6d9f1" strokeweight="0">
                  <v:textbox inset="1.89419mm,.94711mm,1.89419mm,.94711mm"/>
                </v:oval>
                <v:oval id="Oval 63" o:spid="_x0000_s1082" style="position:absolute;left:20945;top:15978;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iK2vwAAANsAAAAPAAAAZHJzL2Rvd25yZXYueG1sRE9Ni8Iw&#10;EL0L/ocwC940XXFFu01FFEH2pvbibWhm29JmUpOo9d9vDgseH+872wymEw9yvrGs4HOWgCAurW64&#10;UlBcDtMVCB+QNXaWScGLPGzy8SjDVNsnn+hxDpWIIexTVFCH0KdS+rImg35me+LI/VpnMEToKqkd&#10;PmO46eQ8SZbSYMOxocaedjWV7fluFPC84G7dXvX+p7xtky+3WB/bhVKTj2H7DSLQEN7if/dRK1jG&#10;9fFL/AEy/wMAAP//AwBQSwECLQAUAAYACAAAACEA2+H2y+4AAACFAQAAEwAAAAAAAAAAAAAAAAAA&#10;AAAAW0NvbnRlbnRfVHlwZXNdLnhtbFBLAQItABQABgAIAAAAIQBa9CxbvwAAABUBAAALAAAAAAAA&#10;AAAAAAAAAB8BAABfcmVscy8ucmVsc1BLAQItABQABgAIAAAAIQC1PiK2vwAAANsAAAAPAAAAAAAA&#10;AAAAAAAAAAcCAABkcnMvZG93bnJldi54bWxQSwUGAAAAAAMAAwC3AAAA8wIAAAAA&#10;" filled="f" strokecolor="#17375e" strokeweight=".15pt">
                  <v:textbox inset="1.89419mm,.94711mm,1.89419mm,.94711mm"/>
                </v:oval>
                <v:oval id="Oval 64" o:spid="_x0000_s1083" style="position:absolute;left:22674;top:16456;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GcZxAAAANsAAAAPAAAAZHJzL2Rvd25yZXYueG1sRI/BasMw&#10;EETvhfyD2EAuJZETqAlulBAChVxMsdtDjxtra5lYKyOptvv3VaHQ4zAzb5jDaba9GMmHzrGC7SYD&#10;Qdw43XGr4P3tZb0HESKyxt4xKfimAKfj4uGAhXYTVzTWsRUJwqFABSbGoZAyNIYsho0biJP36bzF&#10;mKRvpfY4Jbjt5S7Lcmmx47RgcKCLoeZef1kF4clfy/7sKvcom4997l9NeRuVWi3n8zOISHP8D/+1&#10;r1pBvoXfL+kHyOMPAAAA//8DAFBLAQItABQABgAIAAAAIQDb4fbL7gAAAIUBAAATAAAAAAAAAAAA&#10;AAAAAAAAAABbQ29udGVudF9UeXBlc10ueG1sUEsBAi0AFAAGAAgAAAAhAFr0LFu/AAAAFQEAAAsA&#10;AAAAAAAAAAAAAAAAHwEAAF9yZWxzLy5yZWxzUEsBAi0AFAAGAAgAAAAhAHXwZxnEAAAA2wAAAA8A&#10;AAAAAAAAAAAAAAAABwIAAGRycy9kb3ducmV2LnhtbFBLBQYAAAAAAwADALcAAAD4AgAAAAA=&#10;" fillcolor="#c6d9f1" strokeweight="0">
                  <v:textbox inset="1.89419mm,.94711mm,1.89419mm,.94711mm"/>
                </v:oval>
                <v:oval id="Oval 65" o:spid="_x0000_s1084" style="position:absolute;left:22674;top:16456;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BlawwAAANsAAAAPAAAAZHJzL2Rvd25yZXYueG1sRI/BasMw&#10;EETvgf6D2EJviVzjmMSNEkJLweQWx5feFmtrG1srV1IT9++rQiHHYWbeMLvDbEZxJed7ywqeVwkI&#10;4sbqnlsF9eV9uQHhA7LG0TIp+CEPh/3DYoeFtjc+07UKrYgQ9gUq6EKYCil905FBv7ITcfQ+rTMY&#10;onSt1A5vEW5GmSZJLg32HBc6nOi1o2aovo0CTmset8OHfjs1X8dk7bJtOWRKPT3OxxcQgeZwD/+3&#10;S60gT+HvS/wBcv8LAAD//wMAUEsBAi0AFAAGAAgAAAAhANvh9svuAAAAhQEAABMAAAAAAAAAAAAA&#10;AAAAAAAAAFtDb250ZW50X1R5cGVzXS54bWxQSwECLQAUAAYACAAAACEAWvQsW78AAAAVAQAACwAA&#10;AAAAAAAAAAAAAAAfAQAAX3JlbHMvLnJlbHNQSwECLQAUAAYACAAAACEAKqAZWsMAAADbAAAADwAA&#10;AAAAAAAAAAAAAAAHAgAAZHJzL2Rvd25yZXYueG1sUEsFBgAAAAADAAMAtwAAAPcCAAAAAA==&#10;" filled="f" strokecolor="#17375e" strokeweight=".15pt">
                  <v:textbox inset="1.89419mm,.94711mm,1.89419mm,.94711mm"/>
                </v:oval>
                <v:oval id="Oval 66" o:spid="_x0000_s1085" style="position:absolute;left:23712;top:16366;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lz1wwAAANsAAAAPAAAAZHJzL2Rvd25yZXYueG1sRI9BawIx&#10;FITvBf9DeIKXolktLrIaRYSCFynaHjw+N8/N4uZlSdJ1++8bQfA4zMw3zGrT20Z05EPtWMF0koEg&#10;Lp2uuVLw8/05XoAIEVlj45gU/FGAzXrwtsJCuzsfqTvFSiQIhwIVmBjbQspQGrIYJq4lTt7VeYsx&#10;SV9J7fGe4LaRsyzLpcWa04LBlnaGytvp1yoIc78/NFt3dO+yPC9y/2UOl06p0bDfLkFE6uMr/Gzv&#10;tYL8Ax5f0g+Q638AAAD//wMAUEsBAi0AFAAGAAgAAAAhANvh9svuAAAAhQEAABMAAAAAAAAAAAAA&#10;AAAAAAAAAFtDb250ZW50X1R5cGVzXS54bWxQSwECLQAUAAYACAAAACEAWvQsW78AAAAVAQAACwAA&#10;AAAAAAAAAAAAAAAfAQAAX3JlbHMvLnJlbHNQSwECLQAUAAYACAAAACEA6m5c9cMAAADbAAAADwAA&#10;AAAAAAAAAAAAAAAHAgAAZHJzL2Rvd25yZXYueG1sUEsFBgAAAAADAAMAtwAAAPcCAAAAAA==&#10;" fillcolor="#c6d9f1" strokeweight="0">
                  <v:textbox inset="1.89419mm,.94711mm,1.89419mm,.94711mm"/>
                </v:oval>
                <v:oval id="Oval 67" o:spid="_x0000_s1086" style="position:absolute;left:23712;top:16366;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SS1wQAAANsAAAAPAAAAZHJzL2Rvd25yZXYueG1sRI9Bi8Iw&#10;FITvC/6H8ARva6p0Za1GEUWQvel68fZonm1p81KTqPXfG0HwOMzMN8x82ZlG3Mj5yrKC0TABQZxb&#10;XXGh4Pi//f4F4QOyxsYyKXiQh+Wi9zXHTNs77+l2CIWIEPYZKihDaDMpfV6SQT+0LXH0ztYZDFG6&#10;QmqH9wg3jRwnyUQarDgulNjSuqS8PlyNAh4fuZnWJ735yy+r5Mel012dKjXod6sZiEBd+ITf7Z1W&#10;MEnh9SX+ALl4AgAA//8DAFBLAQItABQABgAIAAAAIQDb4fbL7gAAAIUBAAATAAAAAAAAAAAAAAAA&#10;AAAAAABbQ29udGVudF9UeXBlc10ueG1sUEsBAi0AFAAGAAgAAAAhAFr0LFu/AAAAFQEAAAsAAAAA&#10;AAAAAAAAAAAAHwEAAF9yZWxzLy5yZWxzUEsBAi0AFAAGAAgAAAAhAMoFJLXBAAAA2wAAAA8AAAAA&#10;AAAAAAAAAAAABwIAAGRycy9kb3ducmV2LnhtbFBLBQYAAAAAAwADALcAAAD1AgAAAAA=&#10;" filled="f" strokecolor="#17375e" strokeweight=".15pt">
                  <v:textbox inset="1.89419mm,.94711mm,1.89419mm,.94711mm"/>
                </v:oval>
                <v:oval id="Oval 68" o:spid="_x0000_s1087" style="position:absolute;left:2436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2EawgAAANsAAAAPAAAAZHJzL2Rvd25yZXYueG1sRI9Bi8Iw&#10;FITvC/6H8IS9LJq6YJFqFBEELyLqHvb4bJ5NsXkpSbZ2/70RBI/DzHzDLFa9bURHPtSOFUzGGQji&#10;0umaKwU/5+1oBiJEZI2NY1LwTwFWy8HHAgvt7nyk7hQrkSAcClRgYmwLKUNpyGIYu5Y4eVfnLcYk&#10;fSW1x3uC20Z+Z1kuLdacFgy2tDFU3k5/VkGY+t2+Wbuj+5Ll7yz3B7O/dEp9Dvv1HESkPr7Dr/ZO&#10;K8in8PySfoBcPgAAAP//AwBQSwECLQAUAAYACAAAACEA2+H2y+4AAACFAQAAEwAAAAAAAAAAAAAA&#10;AAAAAAAAW0NvbnRlbnRfVHlwZXNdLnhtbFBLAQItABQABgAIAAAAIQBa9CxbvwAAABUBAAALAAAA&#10;AAAAAAAAAAAAAB8BAABfcmVscy8ucmVsc1BLAQItABQABgAIAAAAIQAKy2EawgAAANsAAAAPAAAA&#10;AAAAAAAAAAAAAAcCAABkcnMvZG93bnJldi54bWxQSwUGAAAAAAMAAwC3AAAA9gIAAAAA&#10;" fillcolor="#c6d9f1" strokeweight="0">
                  <v:textbox inset="1.89419mm,.94711mm,1.89419mm,.94711mm"/>
                </v:oval>
                <v:oval id="Oval 69" o:spid="_x0000_s1088" style="position:absolute;left:2436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x9ZwwAAANsAAAAPAAAAZHJzL2Rvd25yZXYueG1sRI9Ba8JA&#10;FITvBf/D8oTe6kZJQ42uIkoh9NbUi7dH9pmEZN/G3dWk/75bKPQ4zMw3zHY/mV48yPnWsoLlIgFB&#10;XFndcq3g/PX+8gbCB2SNvWVS8E0e9rvZ0xZzbUf+pEcZahEh7HNU0IQw5FL6qiGDfmEH4uhdrTMY&#10;onS11A7HCDe9XCVJJg22HBcaHOjYUNWVd6OAV2fu191Fnz6q2yF5dem66FKlnufTYQMi0BT+w3/t&#10;QivIMvj9En+A3P0AAAD//wMAUEsBAi0AFAAGAAgAAAAhANvh9svuAAAAhQEAABMAAAAAAAAAAAAA&#10;AAAAAAAAAFtDb250ZW50X1R5cGVzXS54bWxQSwECLQAUAAYACAAAACEAWvQsW78AAAAVAQAACwAA&#10;AAAAAAAAAAAAAAAfAQAAX3JlbHMvLnJlbHNQSwECLQAUAAYACAAAACEAVZsfWcMAAADbAAAADwAA&#10;AAAAAAAAAAAAAAAHAgAAZHJzL2Rvd25yZXYueG1sUEsFBgAAAAADAAMAtwAAAPcCAAAAAA==&#10;" filled="f" strokecolor="#17375e" strokeweight=".15pt">
                  <v:textbox inset="1.89419mm,.94711mm,1.89419mm,.94711mm"/>
                </v:oval>
                <v:oval id="Oval 70" o:spid="_x0000_s1089" style="position:absolute;left:25441;top:15461;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Vr2xAAAANsAAAAPAAAAZHJzL2Rvd25yZXYueG1sRI9PawIx&#10;FMTvQr9DeAUvUrMW3C5bo0ih4EXEP4ceXzevm6WblyWJ6/rtjSB4HGbmN8xiNdhW9ORD41jBbJqB&#10;IK6cbrhWcDp+vxUgQkTW2DomBVcKsFq+jBZYanfhPfWHWIsE4VCiAhNjV0oZKkMWw9R1xMn7c95i&#10;TNLXUnu8JLht5XuW5dJiw2nBYEdfhqr/w9kqCHO/2bZrt3cTWf0Uud+Z7W+v1Ph1WH+CiDTEZ/jR&#10;3mgF+Qfcv6QfIJc3AAAA//8DAFBLAQItABQABgAIAAAAIQDb4fbL7gAAAIUBAAATAAAAAAAAAAAA&#10;AAAAAAAAAABbQ29udGVudF9UeXBlc10ueG1sUEsBAi0AFAAGAAgAAAAhAFr0LFu/AAAAFQEAAAsA&#10;AAAAAAAAAAAAAAAAHwEAAF9yZWxzLy5yZWxzUEsBAi0AFAAGAAgAAAAhAJVVWvbEAAAA2wAAAA8A&#10;AAAAAAAAAAAAAAAABwIAAGRycy9kb3ducmV2LnhtbFBLBQYAAAAAAwADALcAAAD4AgAAAAA=&#10;" fillcolor="#c6d9f1" strokeweight="0">
                  <v:textbox inset="1.89419mm,.94711mm,1.89419mm,.94711mm"/>
                </v:oval>
                <v:oval id="Oval 71" o:spid="_x0000_s1090" style="position:absolute;left:25441;top:15461;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C6wvwAAANsAAAAPAAAAZHJzL2Rvd25yZXYueG1sRE9Ni8Iw&#10;EL0L/ocwC940XXFFu01FFEH2pvbibWhm29JmUpOo9d9vDgseH+872wymEw9yvrGs4HOWgCAurW64&#10;UlBcDtMVCB+QNXaWScGLPGzy8SjDVNsnn+hxDpWIIexTVFCH0KdS+rImg35me+LI/VpnMEToKqkd&#10;PmO46eQ8SZbSYMOxocaedjWV7fluFPC84G7dXvX+p7xtky+3WB/bhVKTj2H7DSLQEN7if/dRK1jG&#10;sfFL/AEy/wMAAP//AwBQSwECLQAUAAYACAAAACEA2+H2y+4AAACFAQAAEwAAAAAAAAAAAAAAAAAA&#10;AAAAW0NvbnRlbnRfVHlwZXNdLnhtbFBLAQItABQABgAIAAAAIQBa9CxbvwAAABUBAAALAAAAAAAA&#10;AAAAAAAAAB8BAABfcmVscy8ucmVsc1BLAQItABQABgAIAAAAIQBLSC6wvwAAANsAAAAPAAAAAAAA&#10;AAAAAAAAAAcCAABkcnMvZG93bnJldi54bWxQSwUGAAAAAAMAAwC3AAAA8wIAAAAA&#10;" filled="f" strokecolor="#17375e" strokeweight=".15pt">
                  <v:textbox inset="1.89419mm,.94711mm,1.89419mm,.94711mm"/>
                </v:oval>
                <v:oval id="Oval 72" o:spid="_x0000_s1091" style="position:absolute;left:26957;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msfxAAAANsAAAAPAAAAZHJzL2Rvd25yZXYueG1sRI9PawIx&#10;FMTvQr9DeAUvUrMWXLZbo0ih4EXEP4ceXzevm6WblyWJ6/rtjSB4HGbmN8xiNdhW9ORD41jBbJqB&#10;IK6cbrhWcDp+vxUgQkTW2DomBVcKsFq+jBZYanfhPfWHWIsE4VCiAhNjV0oZKkMWw9R1xMn7c95i&#10;TNLXUnu8JLht5XuW5dJiw2nBYEdfhqr/w9kqCHO/2bZrt3cTWf0Uud+Z7W+v1Ph1WH+CiDTEZ/jR&#10;3mgF+Qfcv6QfIJc3AAAA//8DAFBLAQItABQABgAIAAAAIQDb4fbL7gAAAIUBAAATAAAAAAAAAAAA&#10;AAAAAAAAAABbQ29udGVudF9UeXBlc10ueG1sUEsBAi0AFAAGAAgAAAAhAFr0LFu/AAAAFQEAAAsA&#10;AAAAAAAAAAAAAAAAHwEAAF9yZWxzLy5yZWxzUEsBAi0AFAAGAAgAAAAhAIuGax/EAAAA2wAAAA8A&#10;AAAAAAAAAAAAAAAABwIAAGRycy9kb3ducmV2LnhtbFBLBQYAAAAAAwADALcAAAD4AgAAAAA=&#10;" fillcolor="#c6d9f1" strokeweight="0">
                  <v:textbox inset="1.89419mm,.94711mm,1.89419mm,.94711mm"/>
                </v:oval>
                <v:oval id="Oval 73" o:spid="_x0000_s1092" style="position:absolute;left:26957;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7RrwQAAANsAAAAPAAAAZHJzL2Rvd25yZXYueG1sRE+7asMw&#10;FN0D+QdxA9liucZNazdKCC2B0C2PpdvFurWNrStXUm3376uh0PFw3rvDbHoxkvOtZQUPSQqCuLK6&#10;5VrB/XbaPIPwAVljb5kU/JCHw3652GGp7cQXGq+hFjGEfYkKmhCGUkpfNWTQJ3YgjtyndQZDhK6W&#10;2uEUw00vszTdSoMtx4YGB3ptqOqu30YBZ3fui+5Dv71XX8f00eXFucuVWq/m4wuIQHP4F/+5z1rB&#10;U1wfv8QfIPe/AAAA//8DAFBLAQItABQABgAIAAAAIQDb4fbL7gAAAIUBAAATAAAAAAAAAAAAAAAA&#10;AAAAAABbQ29udGVudF9UeXBlc10ueG1sUEsBAi0AFAAGAAgAAAAhAFr0LFu/AAAAFQEAAAsAAAAA&#10;AAAAAAAAAAAAHwEAAF9yZWxzLy5yZWxzUEsBAi0AFAAGAAgAAAAhADDntGvBAAAA2wAAAA8AAAAA&#10;AAAAAAAAAAAABwIAAGRycy9kb3ducmV2LnhtbFBLBQYAAAAAAwADALcAAAD1AgAAAAA=&#10;" filled="f" strokecolor="#17375e" strokeweight=".15pt">
                  <v:textbox inset="1.89419mm,.94711mm,1.89419mm,.94711mm"/>
                </v:oval>
                <v:oval id="Oval 74" o:spid="_x0000_s1093" style="position:absolute;left:27473;top:14983;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fHExAAAANsAAAAPAAAAZHJzL2Rvd25yZXYueG1sRI/BasMw&#10;EETvhfyD2EAupZETaBrcKCEUAr6YYqeHHrfW1jK1VkZSHefvq0Igx2Fm3jC7w2R7MZIPnWMFq2UG&#10;grhxuuNWwcf59LQFESKyxt4xKbhSgMN+9rDDXLsLVzTWsRUJwiFHBSbGIZcyNIYshqUbiJP37bzF&#10;mKRvpfZ4SXDby3WWbaTFjtOCwYHeDDU/9a9VEJ59UfZHV7lH2XxuN/7dlF+jUov5dHwFEWmK9/Ct&#10;XWgFLyv4/5J+gNz/AQAA//8DAFBLAQItABQABgAIAAAAIQDb4fbL7gAAAIUBAAATAAAAAAAAAAAA&#10;AAAAAAAAAABbQ29udGVudF9UeXBlc10ueG1sUEsBAi0AFAAGAAgAAAAhAFr0LFu/AAAAFQEAAAsA&#10;AAAAAAAAAAAAAAAAHwEAAF9yZWxzLy5yZWxzUEsBAi0AFAAGAAgAAAAhAPAp8cTEAAAA2wAAAA8A&#10;AAAAAAAAAAAAAAAABwIAAGRycy9kb3ducmV2LnhtbFBLBQYAAAAAAwADALcAAAD4AgAAAAA=&#10;" fillcolor="#c6d9f1" strokeweight="0">
                  <v:textbox inset="1.89419mm,.94711mm,1.89419mm,.94711mm"/>
                </v:oval>
                <v:oval id="Oval 75" o:spid="_x0000_s1094" style="position:absolute;left:27473;top:14983;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Y+HwwAAANsAAAAPAAAAZHJzL2Rvd25yZXYueG1sRI/Ni8Iw&#10;FMTvwv4P4S3sTdMtfqzVKOIiiDc/Lnt7NM+2tHnpJlHrf28EweMwM79h5svONOJKzleWFXwPEhDE&#10;udUVFwpOx03/B4QPyBoby6TgTh6Wi4/eHDNtb7yn6yEUIkLYZ6igDKHNpPR5SQb9wLbE0TtbZzBE&#10;6QqpHd4i3DQyTZKxNFhxXCixpXVJeX24GAWcnriZ1n/6d5f/r5KRG0639VCpr89uNQMRqAvv8Ku9&#10;1QomKTy/xB8gFw8AAAD//wMAUEsBAi0AFAAGAAgAAAAhANvh9svuAAAAhQEAABMAAAAAAAAAAAAA&#10;AAAAAAAAAFtDb250ZW50X1R5cGVzXS54bWxQSwECLQAUAAYACAAAACEAWvQsW78AAAAVAQAACwAA&#10;AAAAAAAAAAAAAAAfAQAAX3JlbHMvLnJlbHNQSwECLQAUAAYACAAAACEAr3mPh8MAAADbAAAADwAA&#10;AAAAAAAAAAAAAAAHAgAAZHJzL2Rvd25yZXYueG1sUEsFBgAAAAADAAMAtwAAAPcCAAAAAA==&#10;" filled="f" strokecolor="#17375e" strokeweight=".15pt">
                  <v:textbox inset="1.89419mm,.94711mm,1.89419mm,.94711mm"/>
                </v:oval>
                <v:oval id="Oval 76" o:spid="_x0000_s1095" style="position:absolute;left:28511;top:14424;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8oowwAAANsAAAAPAAAAZHJzL2Rvd25yZXYueG1sRI9PawIx&#10;FMTvBb9DeEIvRbO2VGU1igiCFyn+OXh8bp6bxc3LksR1/famUOhxmJnfMPNlZ2vRkg+VYwWjYQaC&#10;uHC64lLB6bgZTEGEiKyxdkwKnhRguei9zTHX7sF7ag+xFAnCIUcFJsYmlzIUhiyGoWuIk3d13mJM&#10;0pdSe3wkuK3lZ5aNpcWK04LBhtaGitvhbhWEb7/d1Su3dx+yOE/H/sfsLq1S7/1uNQMRqYv/4b/2&#10;ViuYfMHvl/QD5OIFAAD//wMAUEsBAi0AFAAGAAgAAAAhANvh9svuAAAAhQEAABMAAAAAAAAAAAAA&#10;AAAAAAAAAFtDb250ZW50X1R5cGVzXS54bWxQSwECLQAUAAYACAAAACEAWvQsW78AAAAVAQAACwAA&#10;AAAAAAAAAAAAAAAfAQAAX3JlbHMvLnJlbHNQSwECLQAUAAYACAAAACEAb7fKKMMAAADbAAAADwAA&#10;AAAAAAAAAAAAAAAHAgAAZHJzL2Rvd25yZXYueG1sUEsFBgAAAAADAAMAtwAAAPcCAAAAAA==&#10;" fillcolor="#c6d9f1" strokeweight="0">
                  <v:textbox inset="1.89419mm,.94711mm,1.89419mm,.94711mm"/>
                </v:oval>
                <v:oval id="Oval 77" o:spid="_x0000_s1096" style="position:absolute;left:28511;top:14424;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LJowgAAANsAAAAPAAAAZHJzL2Rvd25yZXYueG1sRI9Pi8Iw&#10;FMTvwn6H8Bb2pulK1bUaRVwE8eafy94ezbMtbV66SdT67Y0geBxm5jfMfNmZRlzJ+cqygu9BAoI4&#10;t7riQsHpuOn/gPABWWNjmRTcycNy8dGbY6btjfd0PYRCRAj7DBWUIbSZlD4vyaAf2JY4emfrDIYo&#10;XSG1w1uEm0YOk2QsDVYcF0psaV1SXh8uRgEPT9xM6z/9u8v/V8nIpdNtnSr19dmtZiACdeEdfrW3&#10;WsEkheeX+APk4gEAAP//AwBQSwECLQAUAAYACAAAACEA2+H2y+4AAACFAQAAEwAAAAAAAAAAAAAA&#10;AAAAAAAAW0NvbnRlbnRfVHlwZXNdLnhtbFBLAQItABQABgAIAAAAIQBa9CxbvwAAABUBAAALAAAA&#10;AAAAAAAAAAAAAB8BAABfcmVscy8ucmVsc1BLAQItABQABgAIAAAAIQBP3LJowgAAANsAAAAPAAAA&#10;AAAAAAAAAAAAAAcCAABkcnMvZG93bnJldi54bWxQSwUGAAAAAAMAAwC3AAAA9gIAAAAA&#10;" filled="f" strokecolor="#17375e" strokeweight=".15pt">
                  <v:textbox inset="1.89419mm,.94711mm,1.89419mm,.94711mm"/>
                </v:oval>
                <v:oval id="Oval 78" o:spid="_x0000_s1097" style="position:absolute;left:29160;top:14466;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vfHxAAAANsAAAAPAAAAZHJzL2Rvd25yZXYueG1sRI/BasMw&#10;EETvhf6D2EIupZETcBLcKCEECrmYYieHHrfW1jK1VkZSHffvq0Igx2Fm3jDb/WR7MZIPnWMFi3kG&#10;grhxuuNWweX89rIBESKyxt4xKfilAPvd48MWC+2uXNFYx1YkCIcCFZgYh0LK0BiyGOZuIE7el/MW&#10;Y5K+ldrjNcFtL5dZtpIWO04LBgc6Gmq+6x+rIOT+VPYHV7ln2XxsVv7dlJ+jUrOn6fAKItIU7+Fb&#10;+6QVrHP4/5J+gNz9AQAA//8DAFBLAQItABQABgAIAAAAIQDb4fbL7gAAAIUBAAATAAAAAAAAAAAA&#10;AAAAAAAAAABbQ29udGVudF9UeXBlc10ueG1sUEsBAi0AFAAGAAgAAAAhAFr0LFu/AAAAFQEAAAsA&#10;AAAAAAAAAAAAAAAAHwEAAF9yZWxzLy5yZWxzUEsBAi0AFAAGAAgAAAAhAI8S98fEAAAA2wAAAA8A&#10;AAAAAAAAAAAAAAAABwIAAGRycy9kb3ducmV2LnhtbFBLBQYAAAAAAwADALcAAAD4AgAAAAA=&#10;" fillcolor="#c6d9f1" strokeweight="0">
                  <v:textbox inset="1.89419mm,.94711mm,1.89419mm,.94711mm"/>
                </v:oval>
                <v:oval id="Oval 79" o:spid="_x0000_s1098" style="position:absolute;left:29160;top:14466;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omEwgAAANsAAAAPAAAAZHJzL2Rvd25yZXYueG1sRI9Bi8Iw&#10;FITvwv6H8Ba8aaqou1ajiCKIN6uXvT2at21p81KTqN1/vxEEj8PMfMMs151pxJ2crywrGA0TEMS5&#10;1RUXCi7n/eAbhA/IGhvLpOCPPKxXH70lpto++ET3LBQiQtinqKAMoU2l9HlJBv3QtsTR+7XOYIjS&#10;FVI7fES4aeQ4SWbSYMVxocSWtiXldXYzCnh84WZe/+jdMb9ukqmbzA/1RKn+Z7dZgAjUhXf41T5o&#10;BV8zeH6JP0Cu/gEAAP//AwBQSwECLQAUAAYACAAAACEA2+H2y+4AAACFAQAAEwAAAAAAAAAAAAAA&#10;AAAAAAAAW0NvbnRlbnRfVHlwZXNdLnhtbFBLAQItABQABgAIAAAAIQBa9CxbvwAAABUBAAALAAAA&#10;AAAAAAAAAAAAAB8BAABfcmVscy8ucmVsc1BLAQItABQABgAIAAAAIQDQQomEwgAAANsAAAAPAAAA&#10;AAAAAAAAAAAAAAcCAABkcnMvZG93bnJldi54bWxQSwUGAAAAAAMAAwC3AAAA9gIAAAAA&#10;" filled="f" strokecolor="#17375e" strokeweight=".15pt">
                  <v:textbox inset="1.89419mm,.94711mm,1.89419mm,.94711mm"/>
                </v:oval>
                <v:oval id="Oval 80" o:spid="_x0000_s1099" style="position:absolute;left:30112;top:14291;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MwrwwAAANsAAAAPAAAAZHJzL2Rvd25yZXYueG1sRI9Pi8Iw&#10;FMTvwn6H8Ba8yJoq+IdqFFkQvIioe9jj2+bZlG1eShJr/fZGEDwOM/MbZrnubC1a8qFyrGA0zEAQ&#10;F05XXCr4OW+/5iBCRNZYOyYFdwqwXn30lphrd+MjtadYigThkKMCE2OTSxkKQxbD0DXEybs4bzEm&#10;6UupPd4S3NZynGVTabHitGCwoW9Dxf/pahWEid/t6407uoEsfudTfzD7v1ap/me3WYCI1MV3+NXe&#10;aQWzGTy/pB8gVw8AAAD//wMAUEsBAi0AFAAGAAgAAAAhANvh9svuAAAAhQEAABMAAAAAAAAAAAAA&#10;AAAAAAAAAFtDb250ZW50X1R5cGVzXS54bWxQSwECLQAUAAYACAAAACEAWvQsW78AAAAVAQAACwAA&#10;AAAAAAAAAAAAAAAfAQAAX3JlbHMvLnJlbHNQSwECLQAUAAYACAAAACEAEIzMK8MAAADbAAAADwAA&#10;AAAAAAAAAAAAAAAHAgAAZHJzL2Rvd25yZXYueG1sUEsFBgAAAAADAAMAtwAAAPcCAAAAAA==&#10;" fillcolor="#c6d9f1" strokeweight="0">
                  <v:textbox inset="1.89419mm,.94711mm,1.89419mm,.94711mm"/>
                </v:oval>
                <v:oval id="Oval 81" o:spid="_x0000_s1100" style="position:absolute;left:30112;top:14291;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bhtwQAAANsAAAAPAAAAZHJzL2Rvd25yZXYueG1sRE+7asMw&#10;FN0D+QdxA9liucZNazdKCC2B0C2PpdvFurWNrStXUm3376uh0PFw3rvDbHoxkvOtZQUPSQqCuLK6&#10;5VrB/XbaPIPwAVljb5kU/JCHw3652GGp7cQXGq+hFjGEfYkKmhCGUkpfNWTQJ3YgjtyndQZDhK6W&#10;2uEUw00vszTdSoMtx4YGB3ptqOqu30YBZ3fui+5Dv71XX8f00eXFucuVWq/m4wuIQHP4F/+5z1rB&#10;Uxwbv8QfIPe/AAAA//8DAFBLAQItABQABgAIAAAAIQDb4fbL7gAAAIUBAAATAAAAAAAAAAAAAAAA&#10;AAAAAABbQ29udGVudF9UeXBlc10ueG1sUEsBAi0AFAAGAAgAAAAhAFr0LFu/AAAAFQEAAAsAAAAA&#10;AAAAAAAAAAAAHwEAAF9yZWxzLy5yZWxzUEsBAi0AFAAGAAgAAAAhAM6RuG3BAAAA2wAAAA8AAAAA&#10;AAAAAAAAAAAABwIAAGRycy9kb3ducmV2LnhtbFBLBQYAAAAAAwADALcAAAD1AgAAAAA=&#10;" filled="f" strokecolor="#17375e" strokeweight=".15pt">
                  <v:textbox inset="1.89419mm,.94711mm,1.89419mm,.94711mm"/>
                </v:oval>
                <v:oval id="Oval 82" o:spid="_x0000_s1101" style="position:absolute;left:30932;top:14035;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3CxAAAANsAAAAPAAAAZHJzL2Rvd25yZXYueG1sRI9Ba8JA&#10;FITvBf/D8oReim4sVG3qGkQoeJFi9ODxNfuaDWbfht01Sf99t1DocZiZb5hNMdpW9ORD41jBYp6B&#10;IK6cbrhWcDm/z9YgQkTW2DomBd8UoNhOHjaYazfwifoy1iJBOOSowMTY5VKGypDFMHcdcfK+nLcY&#10;k/S11B6HBLetfM6ypbTYcFow2NHeUHUr71ZBePGHY7tzJ/ckq+t66T/M8bNX6nE67t5ARBrjf/iv&#10;fdAKVq/w+yX9ALn9AQAA//8DAFBLAQItABQABgAIAAAAIQDb4fbL7gAAAIUBAAATAAAAAAAAAAAA&#10;AAAAAAAAAABbQ29udGVudF9UeXBlc10ueG1sUEsBAi0AFAAGAAgAAAAhAFr0LFu/AAAAFQEAAAsA&#10;AAAAAAAAAAAAAAAAHwEAAF9yZWxzLy5yZWxzUEsBAi0AFAAGAAgAAAAhAA5f/cLEAAAA2wAAAA8A&#10;AAAAAAAAAAAAAAAABwIAAGRycy9kb3ducmV2LnhtbFBLBQYAAAAAAwADALcAAAD4AgAAAAA=&#10;" fillcolor="#c6d9f1" strokeweight="0">
                  <v:textbox inset="1.89419mm,.94711mm,1.89419mm,.94711mm"/>
                </v:oval>
                <v:oval id="Oval 83" o:spid="_x0000_s1102" style="position:absolute;left:30932;top:14035;width:521;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sRMvwAAANsAAAAPAAAAZHJzL2Rvd25yZXYueG1sRE/LisIw&#10;FN0L8w/hDrjTdMQR7ZgWUQSZnY+Nu0tzbUubm5pErX9vFoLLw3kv89604k7O15YV/IwTEMSF1TWX&#10;Ck7H7WgOwgdkja1lUvAkD3n2NVhiqu2D93Q/hFLEEPYpKqhC6FIpfVGRQT+2HXHkLtYZDBG6UmqH&#10;jxhuWjlJkpk0WHNsqLCjdUVFc7gZBTw5cbtoznrzX1xXya+bLnbNVKnhd7/6AxGoDx/x273TCuZx&#10;ffwSf4DMXgAAAP//AwBQSwECLQAUAAYACAAAACEA2+H2y+4AAACFAQAAEwAAAAAAAAAAAAAAAAAA&#10;AAAAW0NvbnRlbnRfVHlwZXNdLnhtbFBLAQItABQABgAIAAAAIQBa9CxbvwAAABUBAAALAAAAAAAA&#10;AAAAAAAAAB8BAABfcmVscy8ucmVsc1BLAQItABQABgAIAAAAIQAFMsRMvwAAANsAAAAPAAAAAAAA&#10;AAAAAAAAAAcCAABkcnMvZG93bnJldi54bWxQSwUGAAAAAAMAAwC3AAAA8wIAAAAA&#10;" filled="f" strokecolor="#17375e" strokeweight=".15pt">
                  <v:textbox inset="1.89419mm,.94711mm,1.89419mm,.94711mm"/>
                </v:oval>
                <v:oval id="Oval 84" o:spid="_x0000_s1103" style="position:absolute;left:32618;top:13817;width:522;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HjxAAAANsAAAAPAAAAZHJzL2Rvd25yZXYueG1sRI/BasMw&#10;EETvgf6D2EIvoZFTqDFOlBAKgVxMsdNDj1trY5laKyMpjvv3VaGQ4zAzb5jtfraDmMiH3rGC9SoD&#10;Qdw63XOn4ON8fC5AhIiscXBMCn4owH73sNhiqd2Na5qa2IkE4VCiAhPjWEoZWkMWw8qNxMm7OG8x&#10;Juk7qT3eEtwO8iXLcmmx57RgcKQ3Q+13c7UKwqs/VcPB1W4p288i9++m+pqUenqcDxsQkeZ4D/+3&#10;T1pBsYa/L+kHyN0vAAAA//8DAFBLAQItABQABgAIAAAAIQDb4fbL7gAAAIUBAAATAAAAAAAAAAAA&#10;AAAAAAAAAABbQ29udGVudF9UeXBlc10ueG1sUEsBAi0AFAAGAAgAAAAhAFr0LFu/AAAAFQEAAAsA&#10;AAAAAAAAAAAAAAAAHwEAAF9yZWxzLy5yZWxzUEsBAi0AFAAGAAgAAAAhAMX8gePEAAAA2wAAAA8A&#10;AAAAAAAAAAAAAAAABwIAAGRycy9kb3ducmV2LnhtbFBLBQYAAAAAAwADALcAAAD4AgAAAAA=&#10;" fillcolor="#c6d9f1" strokeweight="0">
                  <v:textbox inset="1.89419mm,.94711mm,1.89419mm,.94711mm"/>
                </v:oval>
                <v:oval id="Oval 85" o:spid="_x0000_s1104" style="position:absolute;left:32618;top:13817;width:522;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P+gwwAAANsAAAAPAAAAZHJzL2Rvd25yZXYueG1sRI9Ba8JA&#10;FITvQv/D8oTedGNQMamrSEsheGuaS2+P7GsSkn2b7m41/feuUPA4zMw3zP44mUFcyPnOsoLVMgFB&#10;XFvdcaOg+nxf7ED4gKxxsEwK/sjD8fA022Ou7ZU/6FKGRkQI+xwVtCGMuZS+bsmgX9qROHrf1hkM&#10;UbpGaofXCDeDTJNkKw12HBdaHOm1pbovf40CTisesv5Lv53rn1Oyceus6NdKPc+n0wuIQFN4hP/b&#10;hVawS+H+Jf4AebgBAAD//wMAUEsBAi0AFAAGAAgAAAAhANvh9svuAAAAhQEAABMAAAAAAAAAAAAA&#10;AAAAAAAAAFtDb250ZW50X1R5cGVzXS54bWxQSwECLQAUAAYACAAAACEAWvQsW78AAAAVAQAACwAA&#10;AAAAAAAAAAAAAAAfAQAAX3JlbHMvLnJlbHNQSwECLQAUAAYACAAAACEAmqz/oMMAAADbAAAADwAA&#10;AAAAAAAAAAAAAAAHAgAAZHJzL2Rvd25yZXYueG1sUEsFBgAAAAADAAMAtwAAAPcCAAAAAA==&#10;" filled="f" strokecolor="#17375e" strokeweight=".15pt">
                  <v:textbox inset="1.89419mm,.94711mm,1.89419mm,.94711mm"/>
                </v:oval>
                <v:oval id="Oval 86" o:spid="_x0000_s1105" style="position:absolute;left:30676;top:14334;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roPwwAAANsAAAAPAAAAZHJzL2Rvd25yZXYueG1sRI9BawIx&#10;FITvBf9DeIKXolktyrIaRYSCFynaHjw+N8/N4uZlSdJ1++8bQfA4zMw3zGrT20Z05EPtWMF0koEg&#10;Lp2uuVLw8/05zkGEiKyxcUwK/ijAZj14W2Gh3Z2P1J1iJRKEQ4EKTIxtIWUoDVkME9cSJ+/qvMWY&#10;pK+k9nhPcNvIWZYtpMWa04LBlnaGytvp1yoIc78/NFt3dO+yPOcL/2UOl06p0bDfLkFE6uMr/Gzv&#10;tYL8Ax5f0g+Q638AAAD//wMAUEsBAi0AFAAGAAgAAAAhANvh9svuAAAAhQEAABMAAAAAAAAAAAAA&#10;AAAAAAAAAFtDb250ZW50X1R5cGVzXS54bWxQSwECLQAUAAYACAAAACEAWvQsW78AAAAVAQAACwAA&#10;AAAAAAAAAAAAAAAfAQAAX3JlbHMvLnJlbHNQSwECLQAUAAYACAAAACEAWmK6D8MAAADbAAAADwAA&#10;AAAAAAAAAAAAAAAHAgAAZHJzL2Rvd25yZXYueG1sUEsFBgAAAAADAAMAtwAAAPcCAAAAAA==&#10;" fillcolor="#c6d9f1" strokeweight="0">
                  <v:textbox inset="1.89419mm,.94711mm,1.89419mm,.94711mm"/>
                </v:oval>
                <v:oval id="Oval 87" o:spid="_x0000_s1106" style="position:absolute;left:30676;top:14334;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cJPwgAAANsAAAAPAAAAZHJzL2Rvd25yZXYueG1sRI9Pi8Iw&#10;FMTvwn6H8ARvmipVatco4rIge/PPxdujeduWNi/dJGr99htB8DjMzG+Y1aY3rbiR87VlBdNJAoK4&#10;sLrmUsH59D3OQPiArLG1TAoe5GGz/hisMNf2zge6HUMpIoR9jgqqELpcSl9UZNBPbEccvV/rDIYo&#10;XSm1w3uEm1bOkmQhDdYcFyrsaFdR0RyvRgHPztwum4v++in+tsncpct9kyo1GvbbTxCB+vAOv9p7&#10;rSBL4fkl/gC5/gcAAP//AwBQSwECLQAUAAYACAAAACEA2+H2y+4AAACFAQAAEwAAAAAAAAAAAAAA&#10;AAAAAAAAW0NvbnRlbnRfVHlwZXNdLnhtbFBLAQItABQABgAIAAAAIQBa9CxbvwAAABUBAAALAAAA&#10;AAAAAAAAAAAAAB8BAABfcmVscy8ucmVsc1BLAQItABQABgAIAAAAIQB6CcJPwgAAANsAAAAPAAAA&#10;AAAAAAAAAAAAAAcCAABkcnMvZG93bnJldi54bWxQSwUGAAAAAAMAAwC3AAAA9gIAAAAA&#10;" filled="f" strokecolor="#17375e" strokeweight=".15pt">
                  <v:textbox inset="1.89419mm,.94711mm,1.89419mm,.94711mm"/>
                </v:oval>
                <v:oval id="Oval 88" o:spid="_x0000_s1107" style="position:absolute;left:28857;top:14855;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4fgxAAAANsAAAAPAAAAZHJzL2Rvd25yZXYueG1sRI/BasMw&#10;EETvhfyD2EAvJZZbcDCulRAChVxCcdJDjxtra5lYKyOpjvv3VaGQ4zAzb5h6O9tBTORD71jBc5aD&#10;IG6d7rlT8HF+W5UgQkTWODgmBT8UYLtZPNRYaXfjhqZT7ESCcKhQgYlxrKQMrSGLIXMjcfK+nLcY&#10;k/Sd1B5vCW4H+ZLna2mx57RgcKS9ofZ6+rYKQuEPx2HnGvck289y7d/N8TIp9bicd68gIs3xHv5v&#10;H7SCsoC/L+kHyM0vAAAA//8DAFBLAQItABQABgAIAAAAIQDb4fbL7gAAAIUBAAATAAAAAAAAAAAA&#10;AAAAAAAAAABbQ29udGVudF9UeXBlc10ueG1sUEsBAi0AFAAGAAgAAAAhAFr0LFu/AAAAFQEAAAsA&#10;AAAAAAAAAAAAAAAAHwEAAF9yZWxzLy5yZWxzUEsBAi0AFAAGAAgAAAAhALrHh+DEAAAA2wAAAA8A&#10;AAAAAAAAAAAAAAAABwIAAGRycy9kb3ducmV2LnhtbFBLBQYAAAAAAwADALcAAAD4AgAAAAA=&#10;" fillcolor="#c6d9f1" strokeweight="0">
                  <v:textbox inset="1.89419mm,.94711mm,1.89419mm,.94711mm"/>
                </v:oval>
                <v:oval id="Oval 89" o:spid="_x0000_s1108" style="position:absolute;left:28857;top:14855;width:521;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mjwwAAANsAAAAPAAAAZHJzL2Rvd25yZXYueG1sRI/BasMw&#10;EETvhf6D2EJvjdzghsS1HEJLwfQWJ5feFmtrG1srV1Jj5++jQCDHYWbeMPl2NoM4kfOdZQWviwQE&#10;cW11x42C4+HrZQ3CB2SNg2VScCYP2+LxIcdM24n3dKpCIyKEfYYK2hDGTEpft2TQL+xIHL1f6wyG&#10;KF0jtcMpws0gl0mykgY7jgstjvTRUt1X/0YBL488bPof/fld/+2SN5duyj5V6vlp3r2DCDSHe/jW&#10;LrWC9QquX+IPkMUFAAD//wMAUEsBAi0AFAAGAAgAAAAhANvh9svuAAAAhQEAABMAAAAAAAAAAAAA&#10;AAAAAAAAAFtDb250ZW50X1R5cGVzXS54bWxQSwECLQAUAAYACAAAACEAWvQsW78AAAAVAQAACwAA&#10;AAAAAAAAAAAAAAAfAQAAX3JlbHMvLnJlbHNQSwECLQAUAAYACAAAACEA5Zf5o8MAAADbAAAADwAA&#10;AAAAAAAAAAAAAAAHAgAAZHJzL2Rvd25yZXYueG1sUEsFBgAAAAADAAMAtwAAAPcCAAAAAA==&#10;" filled="f" strokecolor="#17375e" strokeweight=".15pt">
                  <v:textbox inset="1.89419mm,.94711mm,1.89419mm,.94711mm"/>
                </v:oval>
                <v:oval id="Oval 90" o:spid="_x0000_s1109" style="position:absolute;left:17747;top:1628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bwMxAAAANsAAAAPAAAAZHJzL2Rvd25yZXYueG1sRI9Ba8JA&#10;FITvBf/D8oReim5aqIboGoJQ8CKi7cHjM/vMBrNvw+42pv/eLRR6HGbmG2ZdjrYTA/nQOlbwOs9A&#10;ENdOt9wo+Pr8mOUgQkTW2DkmBT8UoNxMntZYaHfnIw2n2IgE4VCgAhNjX0gZakMWw9z1xMm7Om8x&#10;JukbqT3eE9x28i3LFtJiy2nBYE9bQ/Xt9G0VhHe/23eVO7oXWZ/zhT+Y/WVQ6nk6VisQkcb4H/5r&#10;77SCfAm/X9IPkJsHAAAA//8DAFBLAQItABQABgAIAAAAIQDb4fbL7gAAAIUBAAATAAAAAAAAAAAA&#10;AAAAAAAAAABbQ29udGVudF9UeXBlc10ueG1sUEsBAi0AFAAGAAgAAAAhAFr0LFu/AAAAFQEAAAsA&#10;AAAAAAAAAAAAAAAAHwEAAF9yZWxzLy5yZWxzUEsBAi0AFAAGAAgAAAAhACVZvAzEAAAA2wAAAA8A&#10;AAAAAAAAAAAAAAAABwIAAGRycy9kb3ducmV2LnhtbFBLBQYAAAAAAwADALcAAAD4AgAAAAA=&#10;" fillcolor="#c6d9f1" strokeweight="0">
                  <v:textbox inset="1.89419mm,.94711mm,1.89419mm,.94711mm"/>
                </v:oval>
                <v:oval id="Oval 91" o:spid="_x0000_s1110" style="position:absolute;left:17747;top:1628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MhKvwAAANsAAAAPAAAAZHJzL2Rvd25yZXYueG1sRE/LisIw&#10;FN0L8w/hDrjTdMQR7ZgWUQSZnY+Nu0tzbUubm5pErX9vFoLLw3kv89604k7O15YV/IwTEMSF1TWX&#10;Ck7H7WgOwgdkja1lUvAkD3n2NVhiqu2D93Q/hFLEEPYpKqhC6FIpfVGRQT+2HXHkLtYZDBG6UmqH&#10;jxhuWjlJkpk0WHNsqLCjdUVFc7gZBTw5cbtoznrzX1xXya+bLnbNVKnhd7/6AxGoDx/x273TCuZx&#10;bPwSf4DMXgAAAP//AwBQSwECLQAUAAYACAAAACEA2+H2y+4AAACFAQAAEwAAAAAAAAAAAAAAAAAA&#10;AAAAW0NvbnRlbnRfVHlwZXNdLnhtbFBLAQItABQABgAIAAAAIQBa9CxbvwAAABUBAAALAAAAAAAA&#10;AAAAAAAAAB8BAABfcmVscy8ucmVsc1BLAQItABQABgAIAAAAIQD7RMhKvwAAANsAAAAPAAAAAAAA&#10;AAAAAAAAAAcCAABkcnMvZG93bnJldi54bWxQSwUGAAAAAAMAAwC3AAAA8wIAAAAA&#10;" filled="f" strokecolor="#17375e" strokeweight=".15pt">
                  <v:textbox inset="1.89419mm,.94711mm,1.89419mm,.94711mm"/>
                </v:oval>
                <v:oval id="Oval 92" o:spid="_x0000_s1111" style="position:absolute;left:19779;top:15504;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o3lxAAAANsAAAAPAAAAZHJzL2Rvd25yZXYueG1sRI9Ba8JA&#10;FITvBf/D8oReim5aqMToGoJQ8CKi7cHjM/vMBrNvw+42pv/eLRR6HGbmG2ZdjrYTA/nQOlbwOs9A&#10;ENdOt9wo+Pr8mOUgQkTW2DkmBT8UoNxMntZYaHfnIw2n2IgE4VCgAhNjX0gZakMWw9z1xMm7Om8x&#10;JukbqT3eE9x28i3LFtJiy2nBYE9bQ/Xt9G0VhHe/23eVO7oXWZ/zhT+Y/WVQ6nk6VisQkcb4H/5r&#10;77SCfAm/X9IPkJsHAAAA//8DAFBLAQItABQABgAIAAAAIQDb4fbL7gAAAIUBAAATAAAAAAAAAAAA&#10;AAAAAAAAAABbQ29udGVudF9UeXBlc10ueG1sUEsBAi0AFAAGAAgAAAAhAFr0LFu/AAAAFQEAAAsA&#10;AAAAAAAAAAAAAAAAHwEAAF9yZWxzLy5yZWxzUEsBAi0AFAAGAAgAAAAhADuKjeXEAAAA2wAAAA8A&#10;AAAAAAAAAAAAAAAABwIAAGRycy9kb3ducmV2LnhtbFBLBQYAAAAAAwADALcAAAD4AgAAAAA=&#10;" fillcolor="#c6d9f1" strokeweight="0">
                  <v:textbox inset="1.89419mm,.94711mm,1.89419mm,.94711mm"/>
                </v:oval>
                <v:oval id="Oval 93" o:spid="_x0000_s1112" style="position:absolute;left:19779;top:15504;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1KRwAAAANsAAAAPAAAAZHJzL2Rvd25yZXYueG1sRE/Pa8Iw&#10;FL4P9j+EN/A2U6UOW42lbAjiberF26N5tqXNS5dktv735jDY8eP7vS0m04s7Od9aVrCYJyCIK6tb&#10;rhVczvv3NQgfkDX2lknBgzwUu9eXLebajvxN91OoRQxhn6OCJoQhl9JXDRn0czsQR+5mncEQoaul&#10;djjGcNPLZZJ8SIMtx4YGB/psqOpOv0YBLy/cZ91Vfx2rnzJZuTQ7dKlSs7ep3IAINIV/8Z/7oBVk&#10;cX38En+A3D0BAAD//wMAUEsBAi0AFAAGAAgAAAAhANvh9svuAAAAhQEAABMAAAAAAAAAAAAAAAAA&#10;AAAAAFtDb250ZW50X1R5cGVzXS54bWxQSwECLQAUAAYACAAAACEAWvQsW78AAAAVAQAACwAAAAAA&#10;AAAAAAAAAAAfAQAAX3JlbHMvLnJlbHNQSwECLQAUAAYACAAAACEAgOtSkcAAAADbAAAADwAAAAAA&#10;AAAAAAAAAAAHAgAAZHJzL2Rvd25yZXYueG1sUEsFBgAAAAADAAMAtwAAAPQCAAAAAA==&#10;" filled="f" strokecolor="#17375e" strokeweight=".15pt">
                  <v:textbox inset="1.89419mm,.94711mm,1.89419mm,.94711mm"/>
                </v:oval>
                <v:oval id="Oval 94" o:spid="_x0000_s1113" style="position:absolute;left:21982;top:14898;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Rc+xAAAANsAAAAPAAAAZHJzL2Rvd25yZXYueG1sRI/BasMw&#10;EETvhfyD2EAupZETaEjdKCEUAr6YYqeHHrfW1jK1VkZSHefvq0Igx2Fm3jC7w2R7MZIPnWMFq2UG&#10;grhxuuNWwcf59LQFESKyxt4xKbhSgMN+9rDDXLsLVzTWsRUJwiFHBSbGIZcyNIYshqUbiJP37bzF&#10;mKRvpfZ4SXDby3WWbaTFjtOCwYHeDDU/9a9VEJ59UfZHV7lH2XxuN/7dlF+jUov5dHwFEWmK9/Ct&#10;XWgFLyv4/5J+gNz/AQAA//8DAFBLAQItABQABgAIAAAAIQDb4fbL7gAAAIUBAAATAAAAAAAAAAAA&#10;AAAAAAAAAABbQ29udGVudF9UeXBlc10ueG1sUEsBAi0AFAAGAAgAAAAhAFr0LFu/AAAAFQEAAAsA&#10;AAAAAAAAAAAAAAAAHwEAAF9yZWxzLy5yZWxzUEsBAi0AFAAGAAgAAAAhAEAlFz7EAAAA2wAAAA8A&#10;AAAAAAAAAAAAAAAABwIAAGRycy9kb3ducmV2LnhtbFBLBQYAAAAAAwADALcAAAD4AgAAAAA=&#10;" fillcolor="#c6d9f1" strokeweight="0">
                  <v:textbox inset="1.89419mm,.94711mm,1.89419mm,.94711mm"/>
                </v:oval>
                <v:oval id="Oval 95" o:spid="_x0000_s1114" style="position:absolute;left:21982;top:14898;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Wl9wwAAANsAAAAPAAAAZHJzL2Rvd25yZXYueG1sRI/BasMw&#10;EETvhfyD2EJujVyTlti1bExDIPTWJJfcFmtrG1srR1IT5++rQqHHYWbeMEU1m1FcyfnesoLnVQKC&#10;uLG651bB6bh72oDwAVnjaJkU3MlDVS4eCsy1vfEnXQ+hFRHCPkcFXQhTLqVvOjLoV3Yijt6XdQZD&#10;lK6V2uEtws0o0yR5lQZ7jgsdTvTeUTMcvo0CTk88ZsNZbz+aS528uHW2H9ZKLR/n+g1EoDn8h//a&#10;e60gS+H3S/wBsvwBAAD//wMAUEsBAi0AFAAGAAgAAAAhANvh9svuAAAAhQEAABMAAAAAAAAAAAAA&#10;AAAAAAAAAFtDb250ZW50X1R5cGVzXS54bWxQSwECLQAUAAYACAAAACEAWvQsW78AAAAVAQAACwAA&#10;AAAAAAAAAAAAAAAfAQAAX3JlbHMvLnJlbHNQSwECLQAUAAYACAAAACEAH3VpfcMAAADbAAAADwAA&#10;AAAAAAAAAAAAAAAHAgAAZHJzL2Rvd25yZXYueG1sUEsFBgAAAAADAAMAtwAAAPcCAAAAAA==&#10;" filled="f" strokecolor="#17375e" strokeweight=".15pt">
                  <v:textbox inset="1.89419mm,.94711mm,1.89419mm,.94711mm"/>
                </v:oval>
                <v:oval id="Oval 96" o:spid="_x0000_s1115" style="position:absolute;left:20296;top:15419;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yzSxAAAANsAAAAPAAAAZHJzL2Rvd25yZXYueG1sRI9Ba8JA&#10;FITvhf6H5RV6KbpppaKpmyAFwYsUYw89PrPPbGj2bdhdY/z3rlDocZiZb5hVOdpODORD61jB6zQD&#10;QVw73XKj4PuwmSxAhIissXNMCq4UoCweH1aYa3fhPQ1VbESCcMhRgYmxz6UMtSGLYep64uSdnLcY&#10;k/SN1B4vCW47+ZZlc2mx5bRgsKdPQ/VvdbYKwrvf7rq127sXWf8s5v7L7I6DUs9P4/oDRKQx/of/&#10;2lutYDmD+5f0A2RxAwAA//8DAFBLAQItABQABgAIAAAAIQDb4fbL7gAAAIUBAAATAAAAAAAAAAAA&#10;AAAAAAAAAABbQ29udGVudF9UeXBlc10ueG1sUEsBAi0AFAAGAAgAAAAhAFr0LFu/AAAAFQEAAAsA&#10;AAAAAAAAAAAAAAAAHwEAAF9yZWxzLy5yZWxzUEsBAi0AFAAGAAgAAAAhAN+7LNLEAAAA2wAAAA8A&#10;AAAAAAAAAAAAAAAABwIAAGRycy9kb3ducmV2LnhtbFBLBQYAAAAAAwADALcAAAD4AgAAAAA=&#10;" fillcolor="#c6d9f1" strokeweight="0">
                  <v:textbox inset="1.89419mm,.94711mm,1.89419mm,.94711mm"/>
                </v:oval>
                <v:oval id="Oval 97" o:spid="_x0000_s1116" style="position:absolute;left:20296;top:15419;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SSwwAAANsAAAAPAAAAZHJzL2Rvd25yZXYueG1sRI/BasMw&#10;EETvhfyD2EJvjVTjltiNEkJDIOTWJJfcFmtrG1srR1Id9++jQqHHYWbeMMv1ZHsxkg+tYw0vcwWC&#10;uHKm5VrD+bR7XoAIEdlg75g0/FCA9Wr2sMTSuBt/0niMtUgQDiVqaGIcSilD1ZDFMHcDcfK+nLcY&#10;k/S1NB5vCW57mSn1Ji22nBYaHOijoao7flsNnJ25L7qL2R6q60a9+rzYd7nWT4/T5h1EpCn+h//a&#10;e6OhyOH3S/oBcnUHAAD//wMAUEsBAi0AFAAGAAgAAAAhANvh9svuAAAAhQEAABMAAAAAAAAAAAAA&#10;AAAAAAAAAFtDb250ZW50X1R5cGVzXS54bWxQSwECLQAUAAYACAAAACEAWvQsW78AAAAVAQAACwAA&#10;AAAAAAAAAAAAAAAfAQAAX3JlbHMvLnJlbHNQSwECLQAUAAYACAAAACEA/9BUksMAAADbAAAADwAA&#10;AAAAAAAAAAAAAAAHAgAAZHJzL2Rvd25yZXYueG1sUEsFBgAAAAADAAMAtwAAAPcCAAAAAA==&#10;" filled="f" strokecolor="#17375e" strokeweight=".15pt">
                  <v:textbox inset="1.89419mm,.94711mm,1.89419mm,.94711mm"/>
                </v:oval>
                <v:oval id="Oval 98" o:spid="_x0000_s1117" style="position:absolute;left:21206;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E9wgAAANsAAAAPAAAAZHJzL2Rvd25yZXYueG1sRI9Bi8Iw&#10;FITvgv8hPGEvoukuKFqNIguCFxF1D3t8Ns+m2LyUJNb6742wsMdhZr5hluvO1qIlHyrHCj7HGQji&#10;wumKSwU/5+1oBiJEZI21Y1LwpADrVb+3xFy7Bx+pPcVSJAiHHBWYGJtcylAYshjGriFO3tV5izFJ&#10;X0rt8ZHgtpZfWTaVFitOCwYb+jZU3E53qyBM/G5fb9zRDWXxO5v6g9lfWqU+Bt1mASJSF//Df+2d&#10;VjCfwPtL+gFy9QIAAP//AwBQSwECLQAUAAYACAAAACEA2+H2y+4AAACFAQAAEwAAAAAAAAAAAAAA&#10;AAAAAAAAW0NvbnRlbnRfVHlwZXNdLnhtbFBLAQItABQABgAIAAAAIQBa9CxbvwAAABUBAAALAAAA&#10;AAAAAAAAAAAAAB8BAABfcmVscy8ucmVsc1BLAQItABQABgAIAAAAIQA/HhE9wgAAANsAAAAPAAAA&#10;AAAAAAAAAAAAAAcCAABkcnMvZG93bnJldi54bWxQSwUGAAAAAAMAAwC3AAAA9gIAAAAA&#10;" fillcolor="#c6d9f1" strokeweight="0">
                  <v:textbox inset="1.89419mm,.94711mm,1.89419mm,.94711mm"/>
                </v:oval>
                <v:oval id="Oval 99" o:spid="_x0000_s1118" style="position:absolute;left:21206;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m9+wwAAANsAAAAPAAAAZHJzL2Rvd25yZXYueG1sRI/BasMw&#10;EETvgf6D2EJviVzjhNiNEkxLweSWxJfeFmtrG1srV1IT9++rQiHHYWbeMLvDbEZxJed7ywqeVwkI&#10;4sbqnlsF9eV9uQXhA7LG0TIp+CEPh/3DYoeFtjc+0fUcWhEh7AtU0IUwFVL6piODfmUn4uh9Wmcw&#10;ROlaqR3eItyMMk2SjTTYc1zocKLXjprh/G0UcFrzmA8f+u3YfJXJ2mV5NWRKPT3O5QuIQHO4h//b&#10;lVaQb+DvS/wBcv8LAAD//wMAUEsBAi0AFAAGAAgAAAAhANvh9svuAAAAhQEAABMAAAAAAAAAAAAA&#10;AAAAAAAAAFtDb250ZW50X1R5cGVzXS54bWxQSwECLQAUAAYACAAAACEAWvQsW78AAAAVAQAACwAA&#10;AAAAAAAAAAAAAAAfAQAAX3JlbHMvLnJlbHNQSwECLQAUAAYACAAAACEAYE5vfsMAAADbAAAADwAA&#10;AAAAAAAAAAAAAAAHAgAAZHJzL2Rvd25yZXYueG1sUEsFBgAAAAADAAMAtwAAAPcCAAAAAA==&#10;" filled="f" strokecolor="#17375e" strokeweight=".15pt">
                  <v:textbox inset="1.89419mm,.94711mm,1.89419mm,.94711mm"/>
                </v:oval>
                <v:oval id="Oval 100" o:spid="_x0000_s1119" style="position:absolute;left:18396;top:16068;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CrRxAAAANsAAAAPAAAAZHJzL2Rvd25yZXYueG1sRI9Ba8JA&#10;FITvBf/D8oReim4sVG3qGkQoeJFi9ODxNfuaDWbfht01Sf99t1DocZiZb5hNMdpW9ORD41jBYp6B&#10;IK6cbrhWcDm/z9YgQkTW2DomBd8UoNhOHjaYazfwifoy1iJBOOSowMTY5VKGypDFMHcdcfK+nLcY&#10;k/S11B6HBLetfM6ypbTYcFow2NHeUHUr71ZBePGHY7tzJ/ckq+t66T/M8bNX6nE67t5ARBrjf/iv&#10;fdAKXlfw+yX9ALn9AQAA//8DAFBLAQItABQABgAIAAAAIQDb4fbL7gAAAIUBAAATAAAAAAAAAAAA&#10;AAAAAAAAAABbQ29udGVudF9UeXBlc10ueG1sUEsBAi0AFAAGAAgAAAAhAFr0LFu/AAAAFQEAAAsA&#10;AAAAAAAAAAAAAAAAHwEAAF9yZWxzLy5yZWxzUEsBAi0AFAAGAAgAAAAhAKCAKtHEAAAA2wAAAA8A&#10;AAAAAAAAAAAAAAAABwIAAGRycy9kb3ducmV2LnhtbFBLBQYAAAAAAwADALcAAAD4AgAAAAA=&#10;" fillcolor="#c6d9f1" strokeweight="0">
                  <v:textbox inset="1.89419mm,.94711mm,1.89419mm,.94711mm"/>
                </v:oval>
                <v:oval id="Oval 101" o:spid="_x0000_s1120" style="position:absolute;left:18396;top:16068;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6XwAAAANsAAAAPAAAAZHJzL2Rvd25yZXYueG1sRE/Pa8Iw&#10;FL4P9j+EN/A2U6UOW42lbAjiberF26N5tqXNS5dktv735jDY8eP7vS0m04s7Od9aVrCYJyCIK6tb&#10;rhVczvv3NQgfkDX2lknBgzwUu9eXLebajvxN91OoRQxhn6OCJoQhl9JXDRn0czsQR+5mncEQoaul&#10;djjGcNPLZZJ8SIMtx4YGB/psqOpOv0YBLy/cZ91Vfx2rnzJZuTQ7dKlSs7ep3IAINIV/8Z/7oBVk&#10;cWz8En+A3D0BAAD//wMAUEsBAi0AFAAGAAgAAAAhANvh9svuAAAAhQEAABMAAAAAAAAAAAAAAAAA&#10;AAAAAFtDb250ZW50X1R5cGVzXS54bWxQSwECLQAUAAYACAAAACEAWvQsW78AAAAVAQAACwAAAAAA&#10;AAAAAAAAAAAfAQAAX3JlbHMvLnJlbHNQSwECLQAUAAYACAAAACEAfp1el8AAAADbAAAADwAAAAAA&#10;AAAAAAAAAAAHAgAAZHJzL2Rvd25yZXYueG1sUEsFBgAAAAADAAMAtwAAAPQCAAAAAA==&#10;" filled="f" strokecolor="#17375e" strokeweight=".15pt">
                  <v:textbox inset="1.89419mm,.94711mm,1.89419mm,.94711mm"/>
                </v:oval>
                <v:oval id="Oval 102" o:spid="_x0000_s1121" style="position:absolute;left:23366;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s4wgAAANsAAAAPAAAAZHJzL2Rvd25yZXYueG1sRI9Bi8Iw&#10;FITvwv6H8Ba8yJoqKFqNIguCFxF1D3t82zybss1LSWKt/94IgsdhZr5hluvO1qIlHyrHCkbDDARx&#10;4XTFpYKf8/ZrBiJEZI21Y1JwpwDr1Udvibl2Nz5Se4qlSBAOOSowMTa5lKEwZDEMXUOcvIvzFmOS&#10;vpTa4y3BbS3HWTaVFitOCwYb+jZU/J+uVkGY+N2+3rijG8jidzb1B7P/a5Xqf3abBYhIXXyHX+2d&#10;VjCfw/NL+gFy9QAAAP//AwBQSwECLQAUAAYACAAAACEA2+H2y+4AAACFAQAAEwAAAAAAAAAAAAAA&#10;AAAAAAAAW0NvbnRlbnRfVHlwZXNdLnhtbFBLAQItABQABgAIAAAAIQBa9CxbvwAAABUBAAALAAAA&#10;AAAAAAAAAAAAAB8BAABfcmVscy8ucmVsc1BLAQItABQABgAIAAAAIQC+Uxs4wgAAANsAAAAPAAAA&#10;AAAAAAAAAAAAAAcCAABkcnMvZG93bnJldi54bWxQSwUGAAAAAAMAAwC3AAAA9gIAAAAA&#10;" fillcolor="#c6d9f1" strokeweight="0">
                  <v:textbox inset="1.89419mm,.94711mm,1.89419mm,.94711mm"/>
                </v:oval>
                <v:oval id="Oval 103" o:spid="_x0000_s1122" style="position:absolute;left:23366;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0tcxAAAANwAAAAPAAAAZHJzL2Rvd25yZXYueG1sRI9Bb8Iw&#10;DIXvk/YfIk/iNhIQQ6MQEBpCQrvBuOxmNV5btXG6JED37+cDEjdb7/m9z6vN4Dt1pZiawBYmYwOK&#10;uAyu4crC+Wv/+g4qZWSHXWCy8EcJNuvnpxUWLtz4SNdTrpSEcCrQQp1zX2idypo8pnHoiUX7CdFj&#10;ljVW2kW8Sbjv9NSYufbYsDTU2NNHTWV7ungLPD1zt2i/3e6z/N2atzhbHNqZtaOXYbsElWnID/P9&#10;+uAE3wi+PCMT6PU/AAAA//8DAFBLAQItABQABgAIAAAAIQDb4fbL7gAAAIUBAAATAAAAAAAAAAAA&#10;AAAAAAAAAABbQ29udGVudF9UeXBlc10ueG1sUEsBAi0AFAAGAAgAAAAhAFr0LFu/AAAAFQEAAAsA&#10;AAAAAAAAAAAAAAAAHwEAAF9yZWxzLy5yZWxzUEsBAi0AFAAGAAgAAAAhAE5XS1zEAAAA3AAAAA8A&#10;AAAAAAAAAAAAAAAABwIAAGRycy9kb3ducmV2LnhtbFBLBQYAAAAAAwADALcAAAD4AgAAAAA=&#10;" filled="f" strokecolor="#17375e" strokeweight=".15pt">
                  <v:textbox inset="1.89419mm,.94711mm,1.89419mm,.94711mm"/>
                </v:oval>
                <v:oval id="Oval 104" o:spid="_x0000_s1123" style="position:absolute;left:1930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bOBwQAAANwAAAAPAAAAZHJzL2Rvd25yZXYueG1sRE9Li8Iw&#10;EL4L+x/CCHuRNXVBKdUosiB4EfFx8DjbjE2xmZQk1u6/3wiCt/n4nrNY9bYRHflQO1YwGWcgiEun&#10;a64UnE+brxxEiMgaG8ek4I8CrJYfgwUW2j34QN0xViKFcChQgYmxLaQMpSGLYexa4sRdnbcYE/SV&#10;1B4fKdw28jvLZtJizanBYEs/hsrb8W4VhKnf7pq1O7iRLC/5zO/N7rdT6nPYr+cgIvXxLX65tzrN&#10;zybwfCZdIJf/AAAA//8DAFBLAQItABQABgAIAAAAIQDb4fbL7gAAAIUBAAATAAAAAAAAAAAAAAAA&#10;AAAAAABbQ29udGVudF9UeXBlc10ueG1sUEsBAi0AFAAGAAgAAAAhAFr0LFu/AAAAFQEAAAsAAAAA&#10;AAAAAAAAAAAAHwEAAF9yZWxzLy5yZWxzUEsBAi0AFAAGAAgAAAAhANpFs4HBAAAA3AAAAA8AAAAA&#10;AAAAAAAAAAAABwIAAGRycy9kb3ducmV2LnhtbFBLBQYAAAAAAwADALcAAAD1AgAAAAA=&#10;" fillcolor="#c6d9f1" strokeweight="0">
                  <v:textbox inset="1.89419mm,.94711mm,1.89419mm,.94711mm"/>
                </v:oval>
                <v:oval id="Oval 105" o:spid="_x0000_s1124" style="position:absolute;left:1930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XCwwQAAANwAAAAPAAAAZHJzL2Rvd25yZXYueG1sRE9NawIx&#10;EL0X+h/CCN5q4qKiW6NIS0F6U/fibdhMd5fdTLZJquu/bwTB2zze56y3g+3EhXxoHGuYThQI4tKZ&#10;hisNxenrbQkiRGSDnWPScKMA283ryxpz4658oMsxViKFcMhRQx1jn0sZyposhonriRP347zFmKCv&#10;pPF4TeG2k5lSC2mx4dRQY08fNZXt8c9q4KzgbtWezed3+btTcz9b7duZ1uPRsHsHEWmIT/HDvTdp&#10;vsrg/ky6QG7+AQAA//8DAFBLAQItABQABgAIAAAAIQDb4fbL7gAAAIUBAAATAAAAAAAAAAAAAAAA&#10;AAAAAABbQ29udGVudF9UeXBlc10ueG1sUEsBAi0AFAAGAAgAAAAhAFr0LFu/AAAAFQEAAAsAAAAA&#10;AAAAAAAAAAAAHwEAAF9yZWxzLy5yZWxzUEsBAi0AFAAGAAgAAAAhANHJcLDBAAAA3AAAAA8AAAAA&#10;AAAAAAAAAAAABwIAAGRycy9kb3ducmV2LnhtbFBLBQYAAAAAAwADALcAAAD1AgAAAAA=&#10;" filled="f" strokecolor="#17375e" strokeweight=".15pt">
                  <v:textbox inset="1.89419mm,.94711mm,1.89419mm,.94711mm"/>
                </v:oval>
                <v:oval id="Oval 106" o:spid="_x0000_s1125" style="position:absolute;left:22849;top:14812;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4htwQAAANwAAAAPAAAAZHJzL2Rvd25yZXYueG1sRE9Ni8Iw&#10;EL0v+B/CCF4WTXVZkWoUEQQvsujuwePYjE2xmZQk1vrvjSDsbR7vcxarztaiJR8qxwrGowwEceF0&#10;xaWCv9/tcAYiRGSNtWNS8KAAq2XvY4G5dnc+UHuMpUghHHJUYGJscilDYchiGLmGOHEX5y3GBH0p&#10;tcd7Cre1nGTZVFqsODUYbGhjqLgeb1ZB+Pa7fb12B/cpi9Ns6n/M/twqNeh36zmISF38F7/dO53m&#10;Z1/weiZdIJdPAAAA//8DAFBLAQItABQABgAIAAAAIQDb4fbL7gAAAIUBAAATAAAAAAAAAAAAAAAA&#10;AAAAAABbQ29udGVudF9UeXBlc10ueG1sUEsBAi0AFAAGAAgAAAAhAFr0LFu/AAAAFQEAAAsAAAAA&#10;AAAAAAAAAAAAHwEAAF9yZWxzLy5yZWxzUEsBAi0AFAAGAAgAAAAhAEXbiG3BAAAA3AAAAA8AAAAA&#10;AAAAAAAAAAAABwIAAGRycy9kb3ducmV2LnhtbFBLBQYAAAAAAwADALcAAAD1AgAAAAA=&#10;" fillcolor="#c6d9f1" strokeweight="0">
                  <v:textbox inset="1.89419mm,.94711mm,1.89419mm,.94711mm"/>
                </v:oval>
                <v:oval id="Oval 107" o:spid="_x0000_s1126" style="position:absolute;left:22849;top:14812;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E1fwQAAANwAAAAPAAAAZHJzL2Rvd25yZXYueG1sRE9Li8Iw&#10;EL4v+B/CCHtbE6UuWo0iK4LszcfF29CMbWkzqUlWu/9+Iwh7m4/vOct1b1txJx9qxxrGIwWCuHCm&#10;5lLD+bT7mIEIEdlg65g0/FKA9WrwtsTcuAcf6H6MpUghHHLUUMXY5VKGoiKLYeQ64sRdnbcYE/Sl&#10;NB4fKdy2cqLUp7RYc2qosKOviorm+GM18OTM7by5mO13cduoqc/m+ybT+n3YbxYgIvXxX/xy702a&#10;rzJ4PpMukKs/AAAA//8DAFBLAQItABQABgAIAAAAIQDb4fbL7gAAAIUBAAATAAAAAAAAAAAAAAAA&#10;AAAAAABbQ29udGVudF9UeXBlc10ueG1sUEsBAi0AFAAGAAgAAAAhAFr0LFu/AAAAFQEAAAsAAAAA&#10;AAAAAAAAAAAAHwEAAF9yZWxzLy5yZWxzUEsBAi0AFAAGAAgAAAAhADFsTV/BAAAA3AAAAA8AAAAA&#10;AAAAAAAAAAAABwIAAGRycy9kb3ducmV2LnhtbFBLBQYAAAAAAwADALcAAAD1AgAAAAA=&#10;" filled="f" strokecolor="#17375e" strokeweight=".15pt">
                  <v:textbox inset="1.89419mm,.94711mm,1.89419mm,.94711mm"/>
                </v:oval>
                <v:oval id="Oval 108" o:spid="_x0000_s1127" style="position:absolute;left:17747;top:1628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DEHxwQAAANwAAAAPAAAAZHJzL2Rvd25yZXYueG1sRE/basJA&#10;EH0v+A/LCL7VXSttJXUTpFTQtzb6AUN2ctHsbMxuk/j33UKhb3M419lmk23FQL1vHGtYLRUI4sKZ&#10;hisN59P+cQPCB2SDrWPScCcPWTp72GJi3MhfNOShEjGEfYIa6hC6REpf1GTRL11HHLnS9RZDhH0l&#10;TY9jDLetfFLqRVpsODbU2NF7TcU1/7Yayk++HDdW3W/Hcfh4zUu53p2l1ov5tHsDEWgK/+I/98HE&#10;+eoZfp+JF8j0BwAA//8DAFBLAQItABQABgAIAAAAIQDb4fbL7gAAAIUBAAATAAAAAAAAAAAAAAAA&#10;AAAAAABbQ29udGVudF9UeXBlc10ueG1sUEsBAi0AFAAGAAgAAAAhAFr0LFu/AAAAFQEAAAsAAAAA&#10;AAAAAAAAAAAAHwEAAF9yZWxzLy5yZWxzUEsBAi0AFAAGAAgAAAAhADYMQfHBAAAA3AAAAA8AAAAA&#10;AAAAAAAAAAAABwIAAGRycy9kb3ducmV2LnhtbFBLBQYAAAAAAwADALcAAAD1AgAAAAA=&#10;" fillcolor="#d7e4bd" strokeweight="0">
                  <v:textbox inset="1.89419mm,.94711mm,1.89419mm,.94711mm"/>
                </v:oval>
                <v:oval id="Oval 109" o:spid="_x0000_s1128" style="position:absolute;left:17747;top:16281;width:516;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feCwwAAANwAAAAPAAAAZHJzL2Rvd25yZXYueG1sRE9Na8JA&#10;EL0X/A/LFHoputGD1OgqNWLpQagaEY9DdkyCu7Mhu9X4712h0Ns83ufMFp014kqtrx0rGA4SEMSF&#10;0zWXCg75uv8BwgdkjcYxKbiTh8W89zLDVLsb7+i6D6WIIexTVFCF0KRS+qIii37gGuLInV1rMUTY&#10;llK3eIvh1shRkoylxZpjQ4UNZRUVl/2vVWCOWZ6ZyWZ14pXb5u8/o90yfCn19tp9TkEE6sK/+M/9&#10;reP8ZAzPZ+IFcv4AAAD//wMAUEsBAi0AFAAGAAgAAAAhANvh9svuAAAAhQEAABMAAAAAAAAAAAAA&#10;AAAAAAAAAFtDb250ZW50X1R5cGVzXS54bWxQSwECLQAUAAYACAAAACEAWvQsW78AAAAVAQAACwAA&#10;AAAAAAAAAAAAAAAfAQAAX3JlbHMvLnJlbHNQSwECLQAUAAYACAAAACEAC5X3gsMAAADcAAAADwAA&#10;AAAAAAAAAAAAAAAHAgAAZHJzL2Rvd25yZXYueG1sUEsFBgAAAAADAAMAtwAAAPcCAAAAAA==&#10;" filled="f" strokecolor="#5f7530" strokeweight=".15pt">
                  <v:textbox inset="1.89419mm,.94711mm,1.89419mm,.94711mm"/>
                </v:oval>
                <v:oval id="Oval 110" o:spid="_x0000_s1129" style="position:absolute;left:19779;top:15504;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nodwAAAANwAAAAPAAAAZHJzL2Rvd25yZXYueG1sRE/bisIw&#10;EH1f8B/CCPu2Ju6CSjWKyArrm1v9gKGZXrSZ1Ca29e83grBvczjXWW0GW4uOWl851jCdKBDEmTMV&#10;FxrOp/3HAoQPyAZrx6ThQR4269HbChPjev6lLg2FiCHsE9RQhtAkUvqsJIt+4hriyOWutRgibAtp&#10;WuxjuK3lp1IzabHi2FBiQ7uSsmt6txryI18OC6set0Pffc/TXH5tz1Lr9/GwXYIINIR/8cv9Y+J8&#10;NYfnM/ECuf4DAAD//wMAUEsBAi0AFAAGAAgAAAAhANvh9svuAAAAhQEAABMAAAAAAAAAAAAAAAAA&#10;AAAAAFtDb250ZW50X1R5cGVzXS54bWxQSwECLQAUAAYACAAAACEAWvQsW78AAAAVAQAACwAAAAAA&#10;AAAAAAAAAAAfAQAAX3JlbHMvLnJlbHNQSwECLQAUAAYACAAAACEAqZJ6HcAAAADcAAAADwAAAAAA&#10;AAAAAAAAAAAHAgAAZHJzL2Rvd25yZXYueG1sUEsFBgAAAAADAAMAtwAAAPQCAAAAAA==&#10;" fillcolor="#d7e4bd" strokeweight="0">
                  <v:textbox inset="1.89419mm,.94711mm,1.89419mm,.94711mm"/>
                </v:oval>
                <v:oval id="Oval 111" o:spid="_x0000_s1130" style="position:absolute;left:19779;top:15504;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sZrxgAAANwAAAAPAAAAZHJzL2Rvd25yZXYueG1sRI9BS8NA&#10;EIXvBf/DMoKXYjb2IDXtpmiK4kGwbUR6HLJjEtydDdm1jf/eOQi9zfDevPfNejN5p040xj6wgbss&#10;B0XcBNtza+Cjfr5dgooJ2aILTAZ+KcKmvJqtsbDhzHs6HVKrJIRjgQa6lIZC69h05DFmYSAW7SuM&#10;HpOsY6vtiGcJ904v8vxee+xZGjocqOqo+T78eAPus6or9/C2PfI27Or5+2L/lF6MubmeHlegEk3p&#10;Yv6/frWCnwutPCMT6PIPAAD//wMAUEsBAi0AFAAGAAgAAAAhANvh9svuAAAAhQEAABMAAAAAAAAA&#10;AAAAAAAAAAAAAFtDb250ZW50X1R5cGVzXS54bWxQSwECLQAUAAYACAAAACEAWvQsW78AAAAVAQAA&#10;CwAAAAAAAAAAAAAAAAAfAQAAX3JlbHMvLnJlbHNQSwECLQAUAAYACAAAACEAFUbGa8YAAADcAAAA&#10;DwAAAAAAAAAAAAAAAAAHAgAAZHJzL2Rvd25yZXYueG1sUEsFBgAAAAADAAMAtwAAAPoCAAAAAA==&#10;" filled="f" strokecolor="#5f7530" strokeweight=".15pt">
                  <v:textbox inset="1.89419mm,.94711mm,1.89419mm,.94711mm"/>
                </v:oval>
                <v:oval id="Oval 112" o:spid="_x0000_s1131" style="position:absolute;left:21982;top:14898;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Uv0wQAAANwAAAAPAAAAZHJzL2Rvd25yZXYueG1sRE/basJA&#10;EH0v+A/LCL7VXSu0NnUTpFTQtzb6AUN2ctHsbMxuk/j33UKhb3M419lmk23FQL1vHGtYLRUI4sKZ&#10;hisN59P+cQPCB2SDrWPScCcPWTp72GJi3MhfNOShEjGEfYIa6hC6REpf1GTRL11HHLnS9RZDhH0l&#10;TY9jDLetfFLqWVpsODbU2NF7TcU1/7Yayk++HDdW3W/Hcfh4yUu53p2l1ov5tHsDEWgK/+I/98HE&#10;+eoVfp+JF8j0BwAA//8DAFBLAQItABQABgAIAAAAIQDb4fbL7gAAAIUBAAATAAAAAAAAAAAAAAAA&#10;AAAAAABbQ29udGVudF9UeXBlc10ueG1sUEsBAi0AFAAGAAgAAAAhAFr0LFu/AAAAFQEAAAsAAAAA&#10;AAAAAAAAAAAAHwEAAF9yZWxzLy5yZWxzUEsBAi0AFAAGAAgAAAAhALdBS/TBAAAA3AAAAA8AAAAA&#10;AAAAAAAAAAAABwIAAGRycy9kb3ducmV2LnhtbFBLBQYAAAAAAwADALcAAAD1AgAAAAA=&#10;" fillcolor="#d7e4bd" strokeweight="0">
                  <v:textbox inset="1.89419mm,.94711mm,1.89419mm,.94711mm"/>
                </v:oval>
                <v:oval id="Oval 113" o:spid="_x0000_s1132" style="position:absolute;left:21982;top:14898;width:522;height: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VywxwAAANwAAAAPAAAAZHJzL2Rvd25yZXYueG1sRI9BS8NA&#10;EIXvBf/DMoIXsZv2IDbttmiK4kFo00jxOGTHJLg7G7JrG/+9cyj0NsN78943q83onTrRELvABmbT&#10;DBRxHWzHjYHP6vXhCVRMyBZdYDLwRxE265vJCnMbzlzS6ZAaJSEcczTQptTnWse6JY9xGnpi0b7D&#10;4DHJOjTaDniWcO/0PMsetceOpaHFnoqW6p/DrzfgjkVVuMXH9ou3YV/d7+blS3oz5u52fF6CSjSm&#10;q/ly/W4Ffyb48oxMoNf/AAAA//8DAFBLAQItABQABgAIAAAAIQDb4fbL7gAAAIUBAAATAAAAAAAA&#10;AAAAAAAAAAAAAABbQ29udGVudF9UeXBlc10ueG1sUEsBAi0AFAAGAAgAAAAhAFr0LFu/AAAAFQEA&#10;AAsAAAAAAAAAAAAAAAAAHwEAAF9yZWxzLy5yZWxzUEsBAi0AFAAGAAgAAAAhAG7pXLDHAAAA3AAA&#10;AA8AAAAAAAAAAAAAAAAABwIAAGRycy9kb3ducmV2LnhtbFBLBQYAAAAAAwADALcAAAD7AgAAAAA=&#10;" filled="f" strokecolor="#5f7530" strokeweight=".15pt">
                  <v:textbox inset="1.89419mm,.94711mm,1.89419mm,.94711mm"/>
                </v:oval>
                <v:oval id="Oval 114" o:spid="_x0000_s1133" style="position:absolute;left:20296;top:15419;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tEvwAAAANwAAAAPAAAAZHJzL2Rvd25yZXYueG1sRE/bisIw&#10;EH0X/Icwwr5pWhdW6RpFxIX1TasfMDTTy9pMahPb+vdmQfBtDuc6q81gatFR6yrLCuJZBII4s7ri&#10;QsHl/DNdgnAeWWNtmRQ8yMFmPR6tMNG25xN1qS9ECGGXoILS+yaR0mUlGXQz2xAHLretQR9gW0jd&#10;Yh/CTS3nUfQlDVYcGkpsaFdSdk3vRkF+5L/D0kSP26Hv9os0l5/bi1TqYzJsv0F4Gvxb/HL/6jA/&#10;juH/mXCBXD8BAAD//wMAUEsBAi0AFAAGAAgAAAAhANvh9svuAAAAhQEAABMAAAAAAAAAAAAAAAAA&#10;AAAAAFtDb250ZW50X1R5cGVzXS54bWxQSwECLQAUAAYACAAAACEAWvQsW78AAAAVAQAACwAAAAAA&#10;AAAAAAAAAAAfAQAAX3JlbHMvLnJlbHNQSwECLQAUAAYACAAAACEAzO7RL8AAAADcAAAADwAAAAAA&#10;AAAAAAAAAAAHAgAAZHJzL2Rvd25yZXYueG1sUEsFBgAAAAADAAMAtwAAAPQCAAAAAA==&#10;" fillcolor="#d7e4bd" strokeweight="0">
                  <v:textbox inset="1.89419mm,.94711mm,1.89419mm,.94711mm"/>
                </v:oval>
                <v:oval id="Oval 115" o:spid="_x0000_s1134" style="position:absolute;left:20296;top:15419;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eNGzAAAAOEAAAAPAAAAZHJzL2Rvd25yZXYueG1sRI9BS8NA&#10;FITvQv/D8gpexG6MtrZpt0VTWnoQtI2Ix0f2NQnuvg3ZbRv/vSsIHoeZ+YZZrHprxJk63zhWcDdK&#10;QBCXTjdcKXgvNrdTED4gazSOScE3eVgtB1cLzLS78J7Oh1CJCGGfoYI6hDaT0pc1WfQj1xJH7+g6&#10;iyHKrpK6w0uEWyPTJJlIiw3HhRpbymsqvw4nq8B85EVuZi/rT167t+LmNd0/h61S18P+aQ4iUB/+&#10;w3/tnVaQ3s8m04fHMfw+im9ALn8AAAD//wMAUEsBAi0AFAAGAAgAAAAhANvh9svuAAAAhQEAABMA&#10;AAAAAAAAAAAAAAAAAAAAAFtDb250ZW50X1R5cGVzXS54bWxQSwECLQAUAAYACAAAACEAWvQsW78A&#10;AAAVAQAACwAAAAAAAAAAAAAAAAAfAQAAX3JlbHMvLnJlbHNQSwECLQAUAAYACAAAACEA6wXjRswA&#10;AADhAAAADwAAAAAAAAAAAAAAAAAHAgAAZHJzL2Rvd25yZXYueG1sUEsFBgAAAAADAAMAtwAAAAAD&#10;AAAAAA==&#10;" filled="f" strokecolor="#5f7530" strokeweight=".15pt">
                  <v:textbox inset="1.89419mm,.94711mm,1.89419mm,.94711mm"/>
                </v:oval>
                <v:oval id="Oval 116" o:spid="_x0000_s1135" style="position:absolute;left:21206;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OrDwAAAANwAAAAPAAAAZHJzL2Rvd25yZXYueG1sRE/bisIw&#10;EH0X9h/CLOybpipoqUaRxYX1TasfMDTTizaTbpNt698bQfBtDuc66+1gatFR6yrLCqaTCARxZnXF&#10;hYLL+Wccg3AeWWNtmRTcycF28zFaY6JtzyfqUl+IEMIuQQWl900ipctKMugmtiEOXG5bgz7AtpC6&#10;xT6Em1rOomghDVYcGkps6Luk7Jb+GwX5ka+H2ET3v0Pf7ZdpLue7i1Tq63PYrUB4Gvxb/HL/6jB/&#10;OofnM+ECuXkAAAD//wMAUEsBAi0AFAAGAAgAAAAhANvh9svuAAAAhQEAABMAAAAAAAAAAAAAAAAA&#10;AAAAAFtDb250ZW50X1R5cGVzXS54bWxQSwECLQAUAAYACAAAACEAWvQsW78AAAAVAQAACwAAAAAA&#10;AAAAAAAAAAAfAQAAX3JlbHMvLnJlbHNQSwECLQAUAAYACAAAACEAU3Dqw8AAAADcAAAADwAAAAAA&#10;AAAAAAAAAAAHAgAAZHJzL2Rvd25yZXYueG1sUEsFBgAAAAADAAMAtwAAAPQCAAAAAA==&#10;" fillcolor="#d7e4bd" strokeweight="0">
                  <v:textbox inset="1.89419mm,.94711mm,1.89419mm,.94711mm"/>
                </v:oval>
                <v:oval id="Oval 117" o:spid="_x0000_s1136" style="position:absolute;left:21206;top:15116;width:516;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lqzxAAAANwAAAAPAAAAZHJzL2Rvd25yZXYueG1sRE9Na8JA&#10;EL0L/Q/LFHoR3SgibeoqbUTpQWg1Ih6H7DQJ3Z0N2VXTf+8Kgrd5vM+ZLTprxJlaXztWMBomIIgL&#10;p2suFezz1eAVhA/IGo1jUvBPHhbzp94MU+0uvKXzLpQihrBPUUEVQpNK6YuKLPqha4gj9+taiyHC&#10;tpS6xUsMt0aOk2QqLdYcGypsKKuo+NudrAJzyPLMvG2WR166n7z/Pd5+hrVSL8/dxzuIQF14iO/u&#10;Lx3njyZweyZeIOdXAAAA//8DAFBLAQItABQABgAIAAAAIQDb4fbL7gAAAIUBAAATAAAAAAAAAAAA&#10;AAAAAAAAAABbQ29udGVudF9UeXBlc10ueG1sUEsBAi0AFAAGAAgAAAAhAFr0LFu/AAAAFQEAAAsA&#10;AAAAAAAAAAAAAAAAHwEAAF9yZWxzLy5yZWxzUEsBAi0AFAAGAAgAAAAhABHSWrPEAAAA3AAAAA8A&#10;AAAAAAAAAAAAAAAABwIAAGRycy9kb3ducmV2LnhtbFBLBQYAAAAAAwADALcAAAD4AgAAAAA=&#10;" filled="f" strokecolor="#5f7530" strokeweight=".15pt">
                  <v:textbox inset="1.89419mm,.94711mm,1.89419mm,.94711mm"/>
                </v:oval>
                <v:oval id="Oval 118" o:spid="_x0000_s1137" style="position:absolute;left:18396;top:16068;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dcswAAAANwAAAAPAAAAZHJzL2Rvd25yZXYueG1sRE/bisIw&#10;EH0X9h/CCL5pqosXukYR2QV90+oHDM30sjaTbpNt698bQfBtDuc6621vKtFS40rLCqaTCARxanXJ&#10;uYLr5We8AuE8ssbKMim4k4Pt5mOwxljbjs/UJj4XIYRdjAoK7+tYSpcWZNBNbE0cuMw2Bn2ATS51&#10;g10IN5WcRdFCGiw5NBRY076g9Jb8GwXZiX+PKxPd/45d+71MMvm5u0qlRsN+9wXCU+/f4pf7oMP8&#10;6Ryez4QL5OYBAAD//wMAUEsBAi0AFAAGAAgAAAAhANvh9svuAAAAhQEAABMAAAAAAAAAAAAAAAAA&#10;AAAAAFtDb250ZW50X1R5cGVzXS54bWxQSwECLQAUAAYACAAAACEAWvQsW78AAAAVAQAACwAAAAAA&#10;AAAAAAAAAAAfAQAAX3JlbHMvLnJlbHNQSwECLQAUAAYACAAAACEAs9XXLMAAAADcAAAADwAAAAAA&#10;AAAAAAAAAAAHAgAAZHJzL2Rvd25yZXYueG1sUEsFBgAAAAADAAMAtwAAAPQCAAAAAA==&#10;" fillcolor="#d7e4bd" strokeweight="0">
                  <v:textbox inset="1.89419mm,.94711mm,1.89419mm,.94711mm"/>
                </v:oval>
                <v:oval id="Oval 119" o:spid="_x0000_s1138" style="position:absolute;left:18396;top:16068;width:517;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GFfxAAAANwAAAAPAAAAZHJzL2Rvd25yZXYueG1sRE9Na8JA&#10;EL0L/odlhF6KbvQgNnUTasTSQ8FqpHgcsmMSujsbsltN/323UPA2j/c563ywRlyp961jBfNZAoK4&#10;crrlWsGp3E1XIHxA1mgck4If8pBn49EaU+1ufKDrMdQihrBPUUETQpdK6auGLPqZ64gjd3G9xRBh&#10;X0vd4y2GWyMXSbKUFluODQ12VDRUfR2/rQLzWZSFeXrfnnnrPsrH/eKwCa9KPUyGl2cQgYZwF/+7&#10;33ScP1/C3zPxApn9AgAA//8DAFBLAQItABQABgAIAAAAIQDb4fbL7gAAAIUBAAATAAAAAAAAAAAA&#10;AAAAAAAAAABbQ29udGVudF9UeXBlc10ueG1sUEsBAi0AFAAGAAgAAAAhAFr0LFu/AAAAFQEAAAsA&#10;AAAAAAAAAAAAAAAAHwEAAF9yZWxzLy5yZWxzUEsBAi0AFAAGAAgAAAAhAI5MYV/EAAAA3AAAAA8A&#10;AAAAAAAAAAAAAAAABwIAAGRycy9kb3ducmV2LnhtbFBLBQYAAAAAAwADALcAAAD4AgAAAAA=&#10;" filled="f" strokecolor="#5f7530" strokeweight=".15pt">
                  <v:textbox inset="1.89419mm,.94711mm,1.89419mm,.94711mm"/>
                </v:oval>
                <v:oval id="Oval 120" o:spid="_x0000_s1139" style="position:absolute;left:23366;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zAwQAAANwAAAAPAAAAZHJzL2Rvd25yZXYueG1sRE/basJA&#10;EH0v+A/LCH1rNqlQJXUVkQr61qb5gCE7uWh2NmbXXP6+Wyj0bQ7nOtv9ZFoxUO8aywqSKAZBXFjd&#10;cKUg/z69bEA4j6yxtUwKZnKw3y2etphqO/IXDZmvRAhhl6KC2vsuldIVNRl0ke2IA1fa3qAPsK+k&#10;7nEM4aaVr3H8Jg02HBpq7OhYU3HLHkZB+cnXy8bE8/0yDh/rrJSrQy6Vel5Oh3cQnib/L/5zn3WY&#10;n6zh95lwgdz9AAAA//8DAFBLAQItABQABgAIAAAAIQDb4fbL7gAAAIUBAAATAAAAAAAAAAAAAAAA&#10;AAAAAABbQ29udGVudF9UeXBlc10ueG1sUEsBAi0AFAAGAAgAAAAhAFr0LFu/AAAAFQEAAAsAAAAA&#10;AAAAAAAAAAAAHwEAAF9yZWxzLy5yZWxzUEsBAi0AFAAGAAgAAAAhACxL7MDBAAAA3AAAAA8AAAAA&#10;AAAAAAAAAAAABwIAAGRycy9kb3ducmV2LnhtbFBLBQYAAAAAAwADALcAAAD1AgAAAAA=&#10;" fillcolor="#d7e4bd" strokeweight="0">
                  <v:textbox inset="1.89419mm,.94711mm,1.89419mm,.94711mm"/>
                </v:oval>
                <v:oval id="Oval 121" o:spid="_x0000_s1140" style="position:absolute;left:23366;top:14727;width:521;height: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1C2xwAAANwAAAAPAAAAZHJzL2Rvd25yZXYueG1sRI9BS8NA&#10;EIXvBf/DMoIXsZv2IDbttmiK4kFo00jxOGTHJLg7G7JrG/+9cyj0NsN78943q83onTrRELvABmbT&#10;DBRxHWzHjYHP6vXhCVRMyBZdYDLwRxE265vJCnMbzlzS6ZAaJSEcczTQptTnWse6JY9xGnpi0b7D&#10;4DHJOjTaDniWcO/0PMsetceOpaHFnoqW6p/DrzfgjkVVuMXH9ou3YV/d7+blS3oz5u52fF6CSjSm&#10;q/ly/W4Ffya08oxMoNf/AAAA//8DAFBLAQItABQABgAIAAAAIQDb4fbL7gAAAIUBAAATAAAAAAAA&#10;AAAAAAAAAAAAAABbQ29udGVudF9UeXBlc10ueG1sUEsBAi0AFAAGAAgAAAAhAFr0LFu/AAAAFQEA&#10;AAsAAAAAAAAAAAAAAAAAHwEAAF9yZWxzLy5yZWxzUEsBAi0AFAAGAAgAAAAhAJCfULbHAAAA3AAA&#10;AA8AAAAAAAAAAAAAAAAABwIAAGRycy9kb3ducmV2LnhtbFBLBQYAAAAAAwADALcAAAD7AgAAAAA=&#10;" filled="f" strokecolor="#5f7530" strokeweight=".15pt">
                  <v:textbox inset="1.89419mm,.94711mm,1.89419mm,.94711mm"/>
                </v:oval>
                <v:oval id="Oval 122" o:spid="_x0000_s1141" style="position:absolute;left:1930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N0pwAAAANwAAAAPAAAAZHJzL2Rvd25yZXYueG1sRE/bisIw&#10;EH0X9h/CCL5pqgteukYR2QV90+oHDM30sjaTbpNt698bQfBtDuc6621vKtFS40rLCqaTCARxanXJ&#10;uYLr5We8BOE8ssbKMim4k4Pt5mOwxljbjs/UJj4XIYRdjAoK7+tYSpcWZNBNbE0cuMw2Bn2ATS51&#10;g10IN5WcRdFcGiw5NBRY076g9Jb8GwXZiX+PSxPd/45d+71IMvm5u0qlRsN+9wXCU+/f4pf7oMP8&#10;6Qqez4QL5OYBAAD//wMAUEsBAi0AFAAGAAgAAAAhANvh9svuAAAAhQEAABMAAAAAAAAAAAAAAAAA&#10;AAAAAFtDb250ZW50X1R5cGVzXS54bWxQSwECLQAUAAYACAAAACEAWvQsW78AAAAVAQAACwAAAAAA&#10;AAAAAAAAAAAfAQAAX3JlbHMvLnJlbHNQSwECLQAUAAYACAAAACEAMpjdKcAAAADcAAAADwAAAAAA&#10;AAAAAAAAAAAHAgAAZHJzL2Rvd25yZXYueG1sUEsFBgAAAAADAAMAtwAAAPQCAAAAAA==&#10;" fillcolor="#d7e4bd" strokeweight="0">
                  <v:textbox inset="1.89419mm,.94711mm,1.89419mm,.94711mm"/>
                </v:oval>
                <v:oval id="Oval 123" o:spid="_x0000_s1142" style="position:absolute;left:19301;top:15892;width:521;height: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ZYNxwAAANwAAAAPAAAAZHJzL2Rvd25yZXYueG1sRI9PS8NA&#10;EMXvBb/DMoIXsRtzKBq7LZqieCj0T0Q8DtkxCe7Ohuzapt++cyj0NsN7895v5svRO3WgIXaBDTxO&#10;M1DEdbAdNwa+qveHJ1AxIVt0gcnAiSIsFzeTORY2HHlHh31qlIRwLNBAm1JfaB3rljzGaeiJRfsN&#10;g8ck69BoO+BRwr3TeZbNtMeOpaHFnsqW6r/9vzfgvsuqdM/r1Q+vwra63+S7t/RhzN3t+PoCKtGY&#10;rubL9acV/Fzw5RmZQC/OAAAA//8DAFBLAQItABQABgAIAAAAIQDb4fbL7gAAAIUBAAATAAAAAAAA&#10;AAAAAAAAAAAAAABbQ29udGVudF9UeXBlc10ueG1sUEsBAi0AFAAGAAgAAAAhAFr0LFu/AAAAFQEA&#10;AAsAAAAAAAAAAAAAAAAAHwEAAF9yZWxzLy5yZWxzUEsBAi0AFAAGAAgAAAAhAKCFlg3HAAAA3AAA&#10;AA8AAAAAAAAAAAAAAAAABwIAAGRycy9kb3ducmV2LnhtbFBLBQYAAAAAAwADALcAAAD7AgAAAAA=&#10;" filled="f" strokecolor="#5f7530" strokeweight=".15pt">
                  <v:textbox inset="1.89419mm,.94711mm,1.89419mm,.94711mm"/>
                </v:oval>
                <v:oval id="Oval 124" o:spid="_x0000_s1143" style="position:absolute;left:22849;top:14812;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huSwAAAANwAAAAPAAAAZHJzL2Rvd25yZXYueG1sRE/bisIw&#10;EH0X/Icwwr5pqgtrqUYRUdC33eoHDM30os2kNrGtf79ZWPBtDuc66+1gatFR6yrLCuazCARxZnXF&#10;hYLr5TiNQTiPrLG2TApe5GC7GY/WmGjb8w91qS9ECGGXoILS+yaR0mUlGXQz2xAHLretQR9gW0jd&#10;Yh/CTS0XUfQlDVYcGkpsaF9Sdk+fRkH+zbdzbKLX49x3h2Way8/dVSr1MRl2KxCeBv8W/7tPOsxf&#10;zOHvmXCB3PwCAAD//wMAUEsBAi0AFAAGAAgAAAAhANvh9svuAAAAhQEAABMAAAAAAAAAAAAAAAAA&#10;AAAAAFtDb250ZW50X1R5cGVzXS54bWxQSwECLQAUAAYACAAAACEAWvQsW78AAAAVAQAACwAAAAAA&#10;AAAAAAAAAAAfAQAAX3JlbHMvLnJlbHNQSwECLQAUAAYACAAAACEAAoIbksAAAADcAAAADwAAAAAA&#10;AAAAAAAAAAAHAgAAZHJzL2Rvd25yZXYueG1sUEsFBgAAAAADAAMAtwAAAPQCAAAAAA==&#10;" fillcolor="#d7e4bd" strokeweight="0">
                  <v:textbox inset="1.89419mm,.94711mm,1.89419mm,.94711mm"/>
                </v:oval>
                <v:oval id="Oval 125" o:spid="_x0000_s1144" style="position:absolute;left:22849;top:14812;width:517;height: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3hwwAAANwAAAAPAAAAZHJzL2Rvd25yZXYueG1sRE9Na8JA&#10;EL0X/A/LCF5EN81B2ugqNmLxUGg1Ih6H7JgEd2dDdqvpv+8WhN7m8T5nseqtETfqfONYwfM0AUFc&#10;Ot1wpeBYbCcvIHxA1mgck4If8rBaDp4WmGl35z3dDqESMYR9hgrqENpMSl/WZNFPXUscuYvrLIYI&#10;u0rqDu8x3BqZJslMWmw4NtTYUl5TeT18WwXmlBe5ef3YnHnjvorxZ7p/C+9KjYb9eg4iUB/+xQ/3&#10;Tsf5aQp/z8QL5PIXAAD//wMAUEsBAi0AFAAGAAgAAAAhANvh9svuAAAAhQEAABMAAAAAAAAAAAAA&#10;AAAAAAAAAFtDb250ZW50X1R5cGVzXS54bWxQSwECLQAUAAYACAAAACEAWvQsW78AAAAVAQAACwAA&#10;AAAAAAAAAAAAAAAfAQAAX3JlbHMvLnJlbHNQSwECLQAUAAYACAAAACEAPxut4cMAAADcAAAADwAA&#10;AAAAAAAAAAAAAAAHAgAAZHJzL2Rvd25yZXYueG1sUEsFBgAAAAADAAMAtwAAAPcCAAAAAA==&#10;" filled="f" strokecolor="#5f7530" strokeweight=".15pt">
                  <v:textbox inset="1.89419mm,.94711mm,1.89419mm,.94711mm"/>
                </v:oval>
                <v:rect id="Rectangle 126" o:spid="_x0000_s1145" style="position:absolute;left:3803;top:23440;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H35vwAAANwAAAAPAAAAZHJzL2Rvd25yZXYueG1sRE/bisIw&#10;EH0X/Icwwr5paoV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DTfH35vwAAANwAAAAPAAAAAAAA&#10;AAAAAAAAAAcCAABkcnMvZG93bnJldi54bWxQSwUGAAAAAAMAAwC3AAAA8wIAAAAA&#10;" filled="f" stroked="f">
                  <v:textbox style="mso-fit-shape-to-text:t" inset="0,0,0,0">
                    <w:txbxContent>
                      <w:p w14:paraId="5CE45C26" w14:textId="77777777" w:rsidR="00897D07" w:rsidRDefault="00897D07" w:rsidP="00897D07">
                        <w:r>
                          <w:rPr>
                            <w:rFonts w:ascii="Calibri" w:hAnsi="Calibri" w:cs="Calibri"/>
                            <w:color w:val="595959"/>
                            <w:lang w:val="en-US"/>
                          </w:rPr>
                          <w:t>40</w:t>
                        </w:r>
                      </w:p>
                    </w:txbxContent>
                  </v:textbox>
                </v:rect>
                <v:rect id="Rectangle 127" o:spid="_x0000_s1146" style="position:absolute;left:3803;top:20447;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eWNvwAAANwAAAAPAAAAZHJzL2Rvd25yZXYueG1sRE/bisIw&#10;EH0X/Icwwr5pap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BcleWNvwAAANwAAAAPAAAAAAAA&#10;AAAAAAAAAAcCAABkcnMvZG93bnJldi54bWxQSwUGAAAAAAMAAwC3AAAA8wIAAAAA&#10;" filled="f" stroked="f">
                  <v:textbox style="mso-fit-shape-to-text:t" inset="0,0,0,0">
                    <w:txbxContent>
                      <w:p w14:paraId="5FE9C203" w14:textId="77777777" w:rsidR="00897D07" w:rsidRDefault="00897D07" w:rsidP="00897D07">
                        <w:r>
                          <w:rPr>
                            <w:rFonts w:ascii="Calibri" w:hAnsi="Calibri" w:cs="Calibri"/>
                            <w:color w:val="595959"/>
                            <w:lang w:val="en-US"/>
                          </w:rPr>
                          <w:t>50</w:t>
                        </w:r>
                      </w:p>
                    </w:txbxContent>
                  </v:textbox>
                </v:rect>
                <v:rect id="Rectangle 128" o:spid="_x0000_s1147" style="position:absolute;left:3803;top:17440;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UAWvwAAANwAAAAPAAAAZHJzL2Rvd25yZXYueG1sRE/bisIw&#10;EH0X/Icwwr5pasFFukYRQVDZF+t+wNBML5hMShJt/XuzsLBvczjX2exGa8STfOgcK1guMhDEldMd&#10;Nwp+bsf5GkSIyBqNY1LwogC77XSywUK7ga/0LGMjUgiHAhW0MfaFlKFqyWJYuJ44cbXzFmOCvpHa&#10;45DCrZF5ln1Kix2nhhZ7OrRU3cuHVSBv5XFYl8Zn7pLX3+Z8utbklPqYjfsvEJHG+C/+c590mp+v&#10;4PeZdIHcvgEAAP//AwBQSwECLQAUAAYACAAAACEA2+H2y+4AAACFAQAAEwAAAAAAAAAAAAAAAAAA&#10;AAAAW0NvbnRlbnRfVHlwZXNdLnhtbFBLAQItABQABgAIAAAAIQBa9CxbvwAAABUBAAALAAAAAAAA&#10;AAAAAAAAAB8BAABfcmVscy8ucmVsc1BLAQItABQABgAIAAAAIQAz2UAWvwAAANwAAAAPAAAAAAAA&#10;AAAAAAAAAAcCAABkcnMvZG93bnJldi54bWxQSwUGAAAAAAMAAwC3AAAA8wIAAAAA&#10;" filled="f" stroked="f">
                  <v:textbox style="mso-fit-shape-to-text:t" inset="0,0,0,0">
                    <w:txbxContent>
                      <w:p w14:paraId="0C71A336" w14:textId="77777777" w:rsidR="00897D07" w:rsidRDefault="00897D07" w:rsidP="00897D07">
                        <w:r>
                          <w:rPr>
                            <w:rFonts w:ascii="Calibri" w:hAnsi="Calibri" w:cs="Calibri"/>
                            <w:color w:val="595959"/>
                            <w:lang w:val="en-US"/>
                          </w:rPr>
                          <w:t>60</w:t>
                        </w:r>
                      </w:p>
                    </w:txbxContent>
                  </v:textbox>
                </v:rect>
                <v:rect id="Rectangle 129" o:spid="_x0000_s1148" style="position:absolute;left:3803;top:14442;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95hvgAAANwAAAAPAAAAZHJzL2Rvd25yZXYueG1sRE/NisIw&#10;EL4LvkMYYW+a2oNINYoIgit7se4DDM30B5NJSaLtvr0RhL3Nx/c72/1ojXiSD51jBctFBoK4crrj&#10;RsHv7TRfgwgRWaNxTAr+KMB+N51ssdBu4Cs9y9iIFMKhQAVtjH0hZahashgWridOXO28xZigb6T2&#10;OKRwa2SeZStpsePU0GJPx5aqe/mwCuStPA3r0vjMXfL6x3yfrzU5pb5m42EDItIY/8Uf91mn+fkK&#10;3s+kC+TuBQAA//8DAFBLAQItABQABgAIAAAAIQDb4fbL7gAAAIUBAAATAAAAAAAAAAAAAAAAAAAA&#10;AABbQ29udGVudF9UeXBlc10ueG1sUEsBAi0AFAAGAAgAAAAhAFr0LFu/AAAAFQEAAAsAAAAAAAAA&#10;AAAAAAAAHwEAAF9yZWxzLy5yZWxzUEsBAi0AFAAGAAgAAAAhAMML3mG+AAAA3AAAAA8AAAAAAAAA&#10;AAAAAAAABwIAAGRycy9kb3ducmV2LnhtbFBLBQYAAAAAAwADALcAAADyAgAAAAA=&#10;" filled="f" stroked="f">
                  <v:textbox style="mso-fit-shape-to-text:t" inset="0,0,0,0">
                    <w:txbxContent>
                      <w:p w14:paraId="4D535B48" w14:textId="77777777" w:rsidR="00897D07" w:rsidRDefault="00897D07" w:rsidP="00897D07">
                        <w:r>
                          <w:rPr>
                            <w:rFonts w:ascii="Calibri" w:hAnsi="Calibri" w:cs="Calibri"/>
                            <w:color w:val="595959"/>
                            <w:lang w:val="en-US"/>
                          </w:rPr>
                          <w:t>70</w:t>
                        </w:r>
                      </w:p>
                    </w:txbxContent>
                  </v:textbox>
                </v:rect>
                <v:rect id="Rectangle 130" o:spid="_x0000_s1149" style="position:absolute;left:3804;top:11451;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3v6vwAAANwAAAAPAAAAZHJzL2Rvd25yZXYueG1sRE/NisIw&#10;EL4LvkMYYW+a2oMrXaOIIKjsxboPMDTTH0wmJYm2vr1ZWNjbfHy/s9mN1ogn+dA5VrBcZCCIK6c7&#10;bhT83I7zNYgQkTUax6TgRQF22+lkg4V2A1/pWcZGpBAOBSpoY+wLKUPVksWwcD1x4mrnLcYEfSO1&#10;xyGFWyPzLFtJix2nhhZ7OrRU3cuHVSBv5XFYl8Zn7pLX3+Z8utbklPqYjfsvEJHG+C/+c590mp9/&#10;wu8z6QK5fQMAAP//AwBQSwECLQAUAAYACAAAACEA2+H2y+4AAACFAQAAEwAAAAAAAAAAAAAAAAAA&#10;AAAAW0NvbnRlbnRfVHlwZXNdLnhtbFBLAQItABQABgAIAAAAIQBa9CxbvwAAABUBAAALAAAAAAAA&#10;AAAAAAAAAB8BAABfcmVscy8ucmVsc1BLAQItABQABgAIAAAAIQCsR3v6vwAAANwAAAAPAAAAAAAA&#10;AAAAAAAAAAcCAABkcnMvZG93bnJldi54bWxQSwUGAAAAAAMAAwC3AAAA8wIAAAAA&#10;" filled="f" stroked="f">
                  <v:textbox style="mso-fit-shape-to-text:t" inset="0,0,0,0">
                    <w:txbxContent>
                      <w:p w14:paraId="1AA2720D" w14:textId="77777777" w:rsidR="00897D07" w:rsidRDefault="00897D07" w:rsidP="00897D07">
                        <w:r>
                          <w:rPr>
                            <w:rFonts w:ascii="Calibri" w:hAnsi="Calibri" w:cs="Calibri"/>
                            <w:color w:val="595959"/>
                            <w:lang w:val="en-US"/>
                          </w:rPr>
                          <w:t>80</w:t>
                        </w:r>
                      </w:p>
                    </w:txbxContent>
                  </v:textbox>
                </v:rect>
                <v:rect id="Rectangle 131" o:spid="_x0000_s1150" style="position:absolute;left:3804;top:8443;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O+IwwAAANwAAAAPAAAAZHJzL2Rvd25yZXYueG1sRI/NasMw&#10;EITvhb6D2EJujVwfSnCjhFIwuKWXOHmAxVr/UGllJDV23757COS2y8zOfLs/rt6pK8U0BTbwsi1A&#10;EXfBTjwYuJzr5x2olJEtusBk4I8SHA+PD3usbFj4RNc2D0pCOFVoYMx5rrRO3Uge0zbMxKL1IXrM&#10;ssZB24iLhHuny6J41R4nloYRZ/oYqftpf70BfW7rZde6WISvsv92n82pp2DM5ml9fwOVac138+26&#10;sYJfCq08IxPowz8AAAD//wMAUEsBAi0AFAAGAAgAAAAhANvh9svuAAAAhQEAABMAAAAAAAAAAAAA&#10;AAAAAAAAAFtDb250ZW50X1R5cGVzXS54bWxQSwECLQAUAAYACAAAACEAWvQsW78AAAAVAQAACwAA&#10;AAAAAAAAAAAAAAAfAQAAX3JlbHMvLnJlbHNQSwECLQAUAAYACAAAACEA3djviMMAAADcAAAADwAA&#10;AAAAAAAAAAAAAAAHAgAAZHJzL2Rvd25yZXYueG1sUEsFBgAAAAADAAMAtwAAAPcCAAAAAA==&#10;" filled="f" stroked="f">
                  <v:textbox style="mso-fit-shape-to-text:t" inset="0,0,0,0">
                    <w:txbxContent>
                      <w:p w14:paraId="063292FD" w14:textId="77777777" w:rsidR="00897D07" w:rsidRDefault="00897D07" w:rsidP="00897D07">
                        <w:r>
                          <w:rPr>
                            <w:rFonts w:ascii="Calibri" w:hAnsi="Calibri" w:cs="Calibri"/>
                            <w:color w:val="595959"/>
                            <w:lang w:val="en-US"/>
                          </w:rPr>
                          <w:t>90</w:t>
                        </w:r>
                      </w:p>
                    </w:txbxContent>
                  </v:textbox>
                </v:rect>
                <v:rect id="Rectangle 132" o:spid="_x0000_s1151" style="position:absolute;left:3335;top:5445;width:1937;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EoTvwAAANwAAAAPAAAAZHJzL2Rvd25yZXYueG1sRE/NisIw&#10;EL4L+w5hFrxpag+LW40igqCLF6sPMDTTH0wmJYm2+/YbQdjbfHy/s96O1ogn+dA5VrCYZyCIK6c7&#10;bhTcrofZEkSIyBqNY1LwSwG2m4/JGgvtBr7Qs4yNSCEcClTQxtgXUoaqJYth7nrixNXOW4wJ+kZq&#10;j0MKt0bmWfYlLXacGlrsad9SdS8fVoG8lodhWRqfuZ+8PpvT8VKTU2r6Oe5WICKN8V/8dh91mp9/&#10;w+uZdIHc/AEAAP//AwBQSwECLQAUAAYACAAAACEA2+H2y+4AAACFAQAAEwAAAAAAAAAAAAAAAAAA&#10;AAAAW0NvbnRlbnRfVHlwZXNdLnhtbFBLAQItABQABgAIAAAAIQBa9CxbvwAAABUBAAALAAAAAAAA&#10;AAAAAAAAAB8BAABfcmVscy8ucmVsc1BLAQItABQABgAIAAAAIQCylEoTvwAAANwAAAAPAAAAAAAA&#10;AAAAAAAAAAcCAABkcnMvZG93bnJldi54bWxQSwUGAAAAAAMAAwC3AAAA8wIAAAAA&#10;" filled="f" stroked="f">
                  <v:textbox style="mso-fit-shape-to-text:t" inset="0,0,0,0">
                    <w:txbxContent>
                      <w:p w14:paraId="23E074E5" w14:textId="77777777" w:rsidR="00897D07" w:rsidRDefault="00897D07" w:rsidP="00897D07">
                        <w:r>
                          <w:rPr>
                            <w:rFonts w:ascii="Calibri" w:hAnsi="Calibri" w:cs="Calibri"/>
                            <w:color w:val="595959"/>
                            <w:lang w:val="en-US"/>
                          </w:rPr>
                          <w:t>100</w:t>
                        </w:r>
                      </w:p>
                    </w:txbxContent>
                  </v:textbox>
                </v:rect>
                <v:rect id="Rectangle 133" o:spid="_x0000_s1152" style="position:absolute;left:3335;top:2451;width:1937;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3VTwwAAANwAAAAPAAAAZHJzL2Rvd25yZXYueG1sRI/dagIx&#10;EIXvhb5DmELvNFsL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pnd1U8MAAADcAAAADwAA&#10;AAAAAAAAAAAAAAAHAgAAZHJzL2Rvd25yZXYueG1sUEsFBgAAAAADAAMAtwAAAPcCAAAAAA==&#10;" filled="f" stroked="f">
                  <v:textbox style="mso-fit-shape-to-text:t" inset="0,0,0,0">
                    <w:txbxContent>
                      <w:p w14:paraId="644FE72B" w14:textId="77777777" w:rsidR="00897D07" w:rsidRDefault="00897D07" w:rsidP="00897D07">
                        <w:r>
                          <w:rPr>
                            <w:rFonts w:ascii="Calibri" w:hAnsi="Calibri" w:cs="Calibri"/>
                            <w:color w:val="595959"/>
                            <w:lang w:val="en-US"/>
                          </w:rPr>
                          <w:t>110</w:t>
                        </w:r>
                      </w:p>
                    </w:txbxContent>
                  </v:textbox>
                </v:rect>
                <v:rect id="Rectangle 134" o:spid="_x0000_s1153" style="position:absolute;left:5362;top:24639;width:647;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DIvgAAANwAAAAPAAAAZHJzL2Rvd25yZXYueG1sRE/bisIw&#10;EH1f8B/CCL6tqS4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Mk70Mi+AAAA3AAAAA8AAAAAAAAA&#10;AAAAAAAABwIAAGRycy9kb3ducmV2LnhtbFBLBQYAAAAAAwADALcAAADyAgAAAAA=&#10;" filled="f" stroked="f">
                  <v:textbox style="mso-fit-shape-to-text:t" inset="0,0,0,0">
                    <w:txbxContent>
                      <w:p w14:paraId="6A8C7BE1" w14:textId="77777777" w:rsidR="00897D07" w:rsidRDefault="00897D07" w:rsidP="00897D07">
                        <w:r>
                          <w:rPr>
                            <w:rFonts w:ascii="Calibri" w:hAnsi="Calibri" w:cs="Calibri"/>
                            <w:color w:val="595959"/>
                            <w:lang w:val="en-US"/>
                          </w:rPr>
                          <w:t>0</w:t>
                        </w:r>
                      </w:p>
                    </w:txbxContent>
                  </v:textbox>
                </v:rect>
                <v:rect id="Rectangle 135" o:spid="_x0000_s1154" style="position:absolute;left:10775;top:24635;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U6/vwAAANwAAAAPAAAAZHJzL2Rvd25yZXYueG1sRE/bisIw&#10;EH0X/Icwwr5paoVFukYRQVDZF+t+wNBML5hMShJt/XuzsLBvczjX2exGa8STfOgcK1guMhDEldMd&#10;Nwp+bsf5GkSIyBqNY1LwogC77XSywUK7ga/0LGMjUgiHAhW0MfaFlKFqyWJYuJ44cbXzFmOCvpHa&#10;45DCrZF5ln1Kix2nhhZ7OrRU3cuHVSBv5XFYl8Zn7pLX3+Z8utbklPqYjfsvEJHG+C/+c590mr/K&#10;4feZdIHcvgEAAP//AwBQSwECLQAUAAYACAAAACEA2+H2y+4AAACFAQAAEwAAAAAAAAAAAAAAAAAA&#10;AAAAW0NvbnRlbnRfVHlwZXNdLnhtbFBLAQItABQABgAIAAAAIQBa9CxbvwAAABUBAAALAAAAAAAA&#10;AAAAAAAAAB8BAABfcmVscy8ucmVsc1BLAQItABQABgAIAAAAIQA56U6/vwAAANwAAAAPAAAAAAAA&#10;AAAAAAAAAAcCAABkcnMvZG93bnJldi54bWxQSwUGAAAAAAMAAwC3AAAA8wIAAAAA&#10;" filled="f" stroked="f">
                  <v:textbox style="mso-fit-shape-to-text:t" inset="0,0,0,0">
                    <w:txbxContent>
                      <w:p w14:paraId="09D47240" w14:textId="77777777" w:rsidR="00897D07" w:rsidRDefault="00897D07" w:rsidP="00897D07">
                        <w:r>
                          <w:rPr>
                            <w:rFonts w:ascii="Calibri" w:hAnsi="Calibri" w:cs="Calibri"/>
                            <w:color w:val="595959"/>
                            <w:lang w:val="en-US"/>
                          </w:rPr>
                          <w:t>20</w:t>
                        </w:r>
                      </w:p>
                    </w:txbxContent>
                  </v:textbox>
                </v:rect>
                <v:rect id="Rectangle 136" o:spid="_x0000_s1155" style="position:absolute;left:17994;top:24566;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eskvgAAANwAAAAPAAAAZHJzL2Rvd25yZXYueG1sRE/bisIw&#10;EH1f8B/CCL6tqQqLVKOIILjii9UPGJrpBZNJSaLt/r0RhH2bw7nOejtYI57kQ+tYwWyagSAunW65&#10;VnC7Hr6XIEJE1mgck4I/CrDdjL7WmGvX84WeRaxFCuGQo4Imxi6XMpQNWQxT1xEnrnLeYkzQ11J7&#10;7FO4NXKeZT/SYsupocGO9g2V9+JhFchrceiXhfGZO82rs/k9XipySk3Gw24FItIQ/8Uf91Gn+YsF&#10;vJ9JF8jNCwAA//8DAFBLAQItABQABgAIAAAAIQDb4fbL7gAAAIUBAAATAAAAAAAAAAAAAAAAAAAA&#10;AABbQ29udGVudF9UeXBlc10ueG1sUEsBAi0AFAAGAAgAAAAhAFr0LFu/AAAAFQEAAAsAAAAAAAAA&#10;AAAAAAAAHwEAAF9yZWxzLy5yZWxzUEsBAi0AFAAGAAgAAAAhAFal6yS+AAAA3AAAAA8AAAAAAAAA&#10;AAAAAAAABwIAAGRycy9kb3ducmV2LnhtbFBLBQYAAAAAAwADALcAAADyAgAAAAA=&#10;" filled="f" stroked="f">
                  <v:textbox style="mso-fit-shape-to-text:t" inset="0,0,0,0">
                    <w:txbxContent>
                      <w:p w14:paraId="5F63132C" w14:textId="77777777" w:rsidR="00897D07" w:rsidRDefault="00897D07" w:rsidP="00897D07">
                        <w:r>
                          <w:rPr>
                            <w:rFonts w:ascii="Calibri" w:hAnsi="Calibri" w:cs="Calibri"/>
                            <w:color w:val="595959"/>
                            <w:lang w:val="en-US"/>
                          </w:rPr>
                          <w:t>40</w:t>
                        </w:r>
                      </w:p>
                    </w:txbxContent>
                  </v:textbox>
                </v:rect>
                <v:rect id="Rectangle 137" o:spid="_x0000_s1156" style="position:absolute;left:24673;top:24638;width:1289;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HNQvwAAANwAAAAPAAAAZHJzL2Rvd25yZXYueG1sRE/bisIw&#10;EH0X/Icwgm+aqss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DZTHNQvwAAANwAAAAPAAAAAAAA&#10;AAAAAAAAAAcCAABkcnMvZG93bnJldi54bWxQSwUGAAAAAAMAAwC3AAAA8wIAAAAA&#10;" filled="f" stroked="f">
                  <v:textbox style="mso-fit-shape-to-text:t" inset="0,0,0,0">
                    <w:txbxContent>
                      <w:p w14:paraId="0C60167B" w14:textId="77777777" w:rsidR="00897D07" w:rsidRDefault="00897D07" w:rsidP="00897D07">
                        <w:r>
                          <w:rPr>
                            <w:rFonts w:ascii="Calibri" w:hAnsi="Calibri" w:cs="Calibri"/>
                            <w:color w:val="595959"/>
                            <w:lang w:val="en-US"/>
                          </w:rPr>
                          <w:t>60</w:t>
                        </w:r>
                      </w:p>
                    </w:txbxContent>
                  </v:textbox>
                </v:rect>
                <v:rect id="Rectangle 138" o:spid="_x0000_s1157" style="position:absolute;left:31538;top:24686;width:1289;height:15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NbLvwAAANwAAAAPAAAAZHJzL2Rvd25yZXYueG1sRE/bisIw&#10;EH0X/Icwgm+aquwi1SgiCLrsi9UPGJrpBZNJSaKtf79ZWNi3OZzrbPeDNeJFPrSOFSzmGQji0umW&#10;awX322m2BhEiskbjmBS8KcB+Nx5tMdeu5yu9iliLFMIhRwVNjF0uZSgbshjmriNOXOW8xZigr6X2&#10;2Kdwa+Qyyz6lxZZTQ4MdHRsqH8XTKpC34tSvC+Mz97Wsvs3lfK3IKTWdDIcNiEhD/Bf/uc86zV99&#10;wO8z6QK5+wEAAP//AwBQSwECLQAUAAYACAAAACEA2+H2y+4AAACFAQAAEwAAAAAAAAAAAAAAAAAA&#10;AAAAW0NvbnRlbnRfVHlwZXNdLnhtbFBLAQItABQABgAIAAAAIQBa9CxbvwAAABUBAAALAAAAAAAA&#10;AAAAAAAAAB8BAABfcmVscy8ucmVsc1BLAQItABQABgAIAAAAIQC2ANbLvwAAANwAAAAPAAAAAAAA&#10;AAAAAAAAAAcCAABkcnMvZG93bnJldi54bWxQSwUGAAAAAAMAAwC3AAAA8wIAAAAA&#10;" filled="f" stroked="f">
                  <v:textbox style="mso-fit-shape-to-text:t" inset="0,0,0,0">
                    <w:txbxContent>
                      <w:p w14:paraId="270F0BB4" w14:textId="77777777" w:rsidR="00897D07" w:rsidRDefault="00897D07" w:rsidP="00897D07">
                        <w:r>
                          <w:rPr>
                            <w:rFonts w:ascii="Calibri" w:hAnsi="Calibri" w:cs="Calibri"/>
                            <w:color w:val="595959"/>
                            <w:lang w:val="en-US"/>
                          </w:rPr>
                          <w:t>80</w:t>
                        </w:r>
                      </w:p>
                    </w:txbxContent>
                  </v:textbox>
                </v:rect>
                <v:rect id="Rectangle 139" o:spid="_x0000_s1158" style="position:absolute;left:37657;top:24802;width:1936;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ki8vgAAANwAAAAPAAAAZHJzL2Rvd25yZXYueG1sRE/bisIw&#10;EH1f8B/CCL6tqQoi1SgiCK74YvUDhmZ6wWRSkmi7f2+EhX2bw7nOZjdYI17kQ+tYwWyagSAunW65&#10;VnC/Hb9XIEJE1mgck4JfCrDbjr42mGvX85VeRaxFCuGQo4Imxi6XMpQNWQxT1xEnrnLeYkzQ11J7&#10;7FO4NXKeZUtpseXU0GBHh4bKR/G0CuStOParwvjMnefVxfycrhU5pSbjYb8GEWmI/+I/90mn+Ysl&#10;fJ5JF8jtGwAA//8DAFBLAQItABQABgAIAAAAIQDb4fbL7gAAAIUBAAATAAAAAAAAAAAAAAAAAAAA&#10;AABbQ29udGVudF9UeXBlc10ueG1sUEsBAi0AFAAGAAgAAAAhAFr0LFu/AAAAFQEAAAsAAAAAAAAA&#10;AAAAAAAAHwEAAF9yZWxzLy5yZWxzUEsBAi0AFAAGAAgAAAAhAEbSSLy+AAAA3AAAAA8AAAAAAAAA&#10;AAAAAAAABwIAAGRycy9kb3ducmV2LnhtbFBLBQYAAAAAAwADALcAAADyAgAAAAA=&#10;" filled="f" stroked="f">
                  <v:textbox style="mso-fit-shape-to-text:t" inset="0,0,0,0">
                    <w:txbxContent>
                      <w:p w14:paraId="5C9A356F" w14:textId="77777777" w:rsidR="00897D07" w:rsidRDefault="00897D07" w:rsidP="00897D07">
                        <w:r>
                          <w:rPr>
                            <w:rFonts w:ascii="Calibri" w:hAnsi="Calibri" w:cs="Calibri"/>
                            <w:color w:val="595959"/>
                            <w:lang w:val="en-US"/>
                          </w:rPr>
                          <w:t>100</w:t>
                        </w:r>
                      </w:p>
                    </w:txbxContent>
                  </v:textbox>
                </v:rect>
                <v:rect id="Rectangle 142" o:spid="_x0000_s1159" style="position:absolute;left:18944;top:26454;width:15329;height:15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ZG5wwAAANwAAAAPAAAAZHJzL2Rvd25yZXYueG1sRE9Na8JA&#10;EL0X+h+WKXgpulGhxOgqpSB4KIixh3obsmM2mp0N2dWk/npXEHqbx/ucxaq3tbhS6yvHCsajBARx&#10;4XTFpYKf/XqYgvABWWPtmBT8kYfV8vVlgZl2He/omodSxBD2GSowITSZlL4wZNGPXEMcuaNrLYYI&#10;21LqFrsYbms5SZIPabHi2GCwoS9DxTm/WAXr7W9FfJO791nauVMxOeTmu1Fq8NZ/zkEE6sO/+One&#10;6Dh/OoPHM/ECubwDAAD//wMAUEsBAi0AFAAGAAgAAAAhANvh9svuAAAAhQEAABMAAAAAAAAAAAAA&#10;AAAAAAAAAFtDb250ZW50X1R5cGVzXS54bWxQSwECLQAUAAYACAAAACEAWvQsW78AAAAVAQAACwAA&#10;AAAAAAAAAAAAAAAfAQAAX3JlbHMvLnJlbHNQSwECLQAUAAYACAAAACEAg82RucMAAADcAAAADwAA&#10;AAAAAAAAAAAAAAAHAgAAZHJzL2Rvd25yZXYueG1sUEsFBgAAAAADAAMAtwAAAPcCAAAAAA==&#10;" filled="f" stroked="f">
                  <v:textbox style="mso-fit-shape-to-text:t" inset="0,0,0,0">
                    <w:txbxContent>
                      <w:p w14:paraId="6DF2CB1A" w14:textId="77777777" w:rsidR="00897D07" w:rsidRDefault="00897D07" w:rsidP="00897D07">
                        <w:r>
                          <w:rPr>
                            <w:rFonts w:ascii="Calibri" w:hAnsi="Calibri" w:cs="Calibri"/>
                            <w:b/>
                            <w:bCs/>
                            <w:color w:val="595959"/>
                            <w:lang w:val="en-US"/>
                          </w:rPr>
                          <w:t>Vehicle Speed v</w:t>
                        </w:r>
                      </w:p>
                    </w:txbxContent>
                  </v:textbox>
                </v:rect>
                <v:rect id="Rectangle 143" o:spid="_x0000_s1160" style="position:absolute;left:27304;top:26803;width:1206;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YuwwAAANwAAAAPAAAAZHJzL2Rvd25yZXYueG1sRI/dagIx&#10;EIXvhb5DmELvNFspIlujlIKgxRtXH2DYzP7QZLIkqbu+fedC8G6Gc+acbza7yTt1o5j6wAbeFwUo&#10;4jrYnlsD18t+vgaVMrJFF5gM3CnBbvsy22Bpw8hnulW5VRLCqUQDXc5DqXWqO/KYFmEgFq0J0WOW&#10;NbbaRhwl3Du9LIqV9tizNHQ40HdH9W/15w3oS7Uf15WLRfhZNid3PJwbCsa8vU5fn6AyTflpflwf&#10;rOB/CL48IxPo7T8AAAD//wMAUEsBAi0AFAAGAAgAAAAhANvh9svuAAAAhQEAABMAAAAAAAAAAAAA&#10;AAAAAAAAAFtDb250ZW50X1R5cGVzXS54bWxQSwECLQAUAAYACAAAACEAWvQsW78AAAAVAQAACwAA&#10;AAAAAAAAAAAAAAAfAQAAX3JlbHMvLnJlbHNQSwECLQAUAAYACAAAACEA/nEGLsMAAADcAAAADwAA&#10;AAAAAAAAAAAAAAAHAgAAZHJzL2Rvd25yZXYueG1sUEsFBgAAAAADAAMAtwAAAPcCAAAAAA==&#10;" filled="f" stroked="f">
                  <v:textbox style="mso-fit-shape-to-text:t" inset="0,0,0,0">
                    <w:txbxContent>
                      <w:p w14:paraId="76AB3562" w14:textId="77777777" w:rsidR="00897D07" w:rsidRDefault="00897D07" w:rsidP="00897D07">
                        <w:r>
                          <w:rPr>
                            <w:rFonts w:ascii="Calibri" w:hAnsi="Calibri" w:cs="Calibri"/>
                            <w:b/>
                            <w:bCs/>
                            <w:color w:val="595959"/>
                            <w:sz w:val="14"/>
                            <w:szCs w:val="14"/>
                            <w:lang w:val="en-US"/>
                          </w:rPr>
                          <w:t>BB'</w:t>
                        </w:r>
                      </w:p>
                    </w:txbxContent>
                  </v:textbox>
                </v:rect>
                <v:rect id="Rectangle 144" o:spid="_x0000_s1161" style="position:absolute;left:28854;top:26449;width:3695;height:154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O1vgAAANwAAAAPAAAAZHJzL2Rvd25yZXYueG1sRE/bisIw&#10;EH1f8B/CCL6tqbIs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JE9o7W+AAAA3AAAAA8AAAAAAAAA&#10;AAAAAAAABwIAAGRycy9kb3ducmV2LnhtbFBLBQYAAAAAAwADALcAAADyAgAAAAA=&#10;" filled="f" stroked="f">
                  <v:textbox style="mso-fit-shape-to-text:t" inset="0,0,0,0">
                    <w:txbxContent>
                      <w:p w14:paraId="2ACDE286" w14:textId="77777777" w:rsidR="00897D07" w:rsidRDefault="00897D07" w:rsidP="00897D07">
                        <w:r>
                          <w:rPr>
                            <w:rFonts w:ascii="Calibri" w:hAnsi="Calibri" w:cs="Calibri"/>
                            <w:b/>
                            <w:bCs/>
                            <w:color w:val="595959"/>
                            <w:lang w:val="en-US"/>
                          </w:rPr>
                          <w:t>[km/h]</w:t>
                        </w:r>
                      </w:p>
                    </w:txbxContent>
                  </v:textbox>
                </v:rect>
                <v:rect id="Rectangle 148" o:spid="_x0000_s1162" style="position:absolute;left:5712;top:459;width:36808;height:1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WadwgAAANwAAAAPAAAAZHJzL2Rvd25yZXYueG1sRE9Na8JA&#10;EL0L/Q/LFHoR3Si1SOoqRWhI8RTbQ49Ddppdmp0N2dUk/75bELzN433O7jC6VlypD9azgtUyA0Fc&#10;e225UfD1+b7YgggRWWPrmRRMFOCwf5jtMNd+4Iqu59iIFMIhRwUmxi6XMtSGHIal74gT9+N7hzHB&#10;vpG6xyGFu1aus+xFOrScGgx2dDRU/54vTsH4PdmPedGd3Lr0tSnK6midUerpcXx7BRFpjHfxzV3q&#10;NP95A//PpAvk/g8AAP//AwBQSwECLQAUAAYACAAAACEA2+H2y+4AAACFAQAAEwAAAAAAAAAAAAAA&#10;AAAAAAAAW0NvbnRlbnRfVHlwZXNdLnhtbFBLAQItABQABgAIAAAAIQBa9CxbvwAAABUBAAALAAAA&#10;AAAAAAAAAAAAAB8BAABfcmVscy8ucmVsc1BLAQItABQABgAIAAAAIQCzhWadwgAAANwAAAAPAAAA&#10;AAAAAAAAAAAAAAcCAABkcnMvZG93bnJldi54bWxQSwUGAAAAAAMAAwC3AAAA9gIAAAAA&#10;" fillcolor="#f2f2f2" stroked="f">
                  <v:textbox inset="1.89419mm,.94711mm,1.89419mm,.94711mm"/>
                </v:rect>
                <v:line id="Line 150" o:spid="_x0000_s1163" style="position:absolute;visibility:visible;mso-wrap-style:square" from="6997,1610" to="8078,16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Rw/wQAAANwAAAAPAAAAZHJzL2Rvd25yZXYueG1sRE9LawIx&#10;EL4X/A9hhN5qtiJWVqMUH9V60/bibdhMN0uTyZJEXf+9EQq9zcf3nNmic1ZcKMTGs4LXQQGCuPK6&#10;4VrB99fmZQIiJmSN1jMpuFGExbz3NMNS+ysf6HJMtcghHEtUYFJqSyljZchhHPiWOHM/PjhMGYZa&#10;6oDXHO6sHBbFWDpsODcYbGlpqPo9np2CD7utkzV2ucbVKuydPo3G20+lnvvd+xREoi79i//cO53n&#10;j97g8Uy+QM7vAAAA//8DAFBLAQItABQABgAIAAAAIQDb4fbL7gAAAIUBAAATAAAAAAAAAAAAAAAA&#10;AAAAAABbQ29udGVudF9UeXBlc10ueG1sUEsBAi0AFAAGAAgAAAAhAFr0LFu/AAAAFQEAAAsAAAAA&#10;AAAAAAAAAAAAHwEAAF9yZWxzLy5yZWxzUEsBAi0AFAAGAAgAAAAhAKAxHD/BAAAA3AAAAA8AAAAA&#10;AAAAAAAAAAAABwIAAGRycy9kb3ducmV2LnhtbFBLBQYAAAAAAwADALcAAAD1AgAAAAA=&#10;" strokeweight="1.5pt">
                  <v:stroke endcap="round"/>
                </v:line>
                <v:rect id="Rectangle 151" o:spid="_x0000_s1164" style="position:absolute;left:8527;top:483;width:5042;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woowwAAANwAAAAPAAAAZHJzL2Rvd25yZXYueG1sRI/dagIx&#10;EIXvhb5DmELvNFspIlujlIKgxRtXH2DYzP7QZLIkqbu+fedC8G6Gc+acbza7yTt1o5j6wAbeFwUo&#10;4jrYnlsD18t+vgaVMrJFF5gM3CnBbvsy22Bpw8hnulW5VRLCqUQDXc5DqXWqO/KYFmEgFq0J0WOW&#10;NbbaRhwl3Du9LIqV9tizNHQ40HdH9W/15w3oS7Uf15WLRfhZNid3PJwbCsa8vU5fn6AyTflpflwf&#10;rOB/CK08IxPo7T8AAAD//wMAUEsBAi0AFAAGAAgAAAAhANvh9svuAAAAhQEAABMAAAAAAAAAAAAA&#10;AAAAAAAAAFtDb250ZW50X1R5cGVzXS54bWxQSwECLQAUAAYACAAAACEAWvQsW78AAAAVAQAACwAA&#10;AAAAAAAAAAAAAAAfAQAAX3JlbHMvLnJlbHNQSwECLQAUAAYACAAAACEAAAcKKMMAAADcAAAADwAA&#10;AAAAAAAAAAAAAAAHAgAAZHJzL2Rvd25yZXYueG1sUEsFBgAAAAADAAMAtwAAAPcCAAAAAA==&#10;" filled="f" stroked="f">
                  <v:textbox style="mso-fit-shape-to-text:t" inset="0,0,0,0">
                    <w:txbxContent>
                      <w:p w14:paraId="0E8D7A4D" w14:textId="77777777" w:rsidR="00897D07" w:rsidRDefault="00897D07" w:rsidP="00897D07">
                        <w:r>
                          <w:rPr>
                            <w:rFonts w:ascii="Calibri" w:hAnsi="Calibri" w:cs="Calibri"/>
                            <w:color w:val="595959"/>
                            <w:sz w:val="14"/>
                            <w:szCs w:val="14"/>
                            <w:lang w:val="en-US"/>
                          </w:rPr>
                          <w:t>ASEP BORDER</w:t>
                        </w:r>
                      </w:p>
                    </w:txbxContent>
                  </v:textbox>
                </v:rect>
                <v:oval id="Oval 152" o:spid="_x0000_s1165" style="position:absolute;left:18064;top:1445;width:3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QZHwgAAANwAAAAPAAAAZHJzL2Rvd25yZXYueG1sRE9LawIx&#10;EL4X/A9hhF6KZi2t6GoUEQQvUnwcPI6bcbO4mSxJXNd/bwqF3ubje8582dlatORD5VjBaJiBIC6c&#10;rrhUcDpuBhMQISJrrB2TgicFWC56b3PMtXvwntpDLEUK4ZCjAhNjk0sZCkMWw9A1xIm7Om8xJuhL&#10;qT0+Urit5WeWjaXFilODwYbWhorb4W4VhG+/3dUrt3cfsjhPxv7H7C6tUu/9bjUDEamL/+I/91an&#10;+V9T+H0mXSAXLwAAAP//AwBQSwECLQAUAAYACAAAACEA2+H2y+4AAACFAQAAEwAAAAAAAAAAAAAA&#10;AAAAAAAAW0NvbnRlbnRfVHlwZXNdLnhtbFBLAQItABQABgAIAAAAIQBa9CxbvwAAABUBAAALAAAA&#10;AAAAAAAAAAAAAB8BAABfcmVscy8ucmVsc1BLAQItABQABgAIAAAAIQCyWQZHwgAAANwAAAAPAAAA&#10;AAAAAAAAAAAAAAcCAABkcnMvZG93bnJldi54bWxQSwUGAAAAAAMAAwC3AAAA9gIAAAAA&#10;" fillcolor="#c6d9f1" strokeweight="0">
                  <v:textbox inset="1.89419mm,.94711mm,1.89419mm,.94711mm"/>
                </v:oval>
                <v:rect id="Rectangle 154" o:spid="_x0000_s1166" style="position:absolute;left:19039;top:559;width:9169;height:15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DVovgAAANwAAAAPAAAAZHJzL2Rvd25yZXYueG1sRE/bisIw&#10;EH1f8B/CCL6tqcIuUo0igqCLL1Y/YGimF0wmJYm2/r0RhH2bw7nOajNYIx7kQ+tYwWyagSAunW65&#10;VnC97L8XIEJE1mgck4InBdisR18rzLXr+UyPItYihXDIUUETY5dLGcqGLIap64gTVzlvMSboa6k9&#10;9incGjnPsl9pseXU0GBHu4bKW3G3CuSl2PeLwvjM/c2rkzkezhU5pSbjYbsEEWmI/+KP+6DT/J8Z&#10;vJ9JF8j1CwAA//8DAFBLAQItABQABgAIAAAAIQDb4fbL7gAAAIUBAAATAAAAAAAAAAAAAAAAAAAA&#10;AABbQ29udGVudF9UeXBlc10ueG1sUEsBAi0AFAAGAAgAAAAhAFr0LFu/AAAAFQEAAAsAAAAAAAAA&#10;AAAAAAAAHwEAAF9yZWxzLy5yZWxzUEsBAi0AFAAGAAgAAAAhABTkNWi+AAAA3AAAAA8AAAAAAAAA&#10;AAAAAAAABwIAAGRycy9kb3ducmV2LnhtbFBLBQYAAAAAAwADALcAAADyAgAAAAA=&#10;" filled="f" stroked="f">
                  <v:textbox style="mso-fit-shape-to-text:t" inset="0,0,0,0">
                    <w:txbxContent>
                      <w:p w14:paraId="70D66F52" w14:textId="77777777" w:rsidR="00897D07" w:rsidRDefault="00897D07" w:rsidP="00897D07">
                        <w:r>
                          <w:rPr>
                            <w:rFonts w:ascii="Calibri" w:hAnsi="Calibri" w:cs="Calibri"/>
                            <w:color w:val="595959"/>
                            <w:sz w:val="14"/>
                            <w:szCs w:val="14"/>
                            <w:lang w:val="en-US"/>
                          </w:rPr>
                          <w:t>Accelerated pass-by tests</w:t>
                        </w:r>
                      </w:p>
                    </w:txbxContent>
                  </v:textbox>
                </v:rect>
                <v:oval id="Oval 155" o:spid="_x0000_s1167" style="position:absolute;left:30586;top:1445;width:3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vaYwgAAANwAAAAPAAAAZHJzL2Rvd25yZXYueG1sRE/JasMw&#10;EL0X8g9iAr01clzaBidKMCGF+ta6+YDBGi+JNXIsxcvfV4VCb/N46+wOk2nFQL1rLCtYryIQxIXV&#10;DVcKzt/vTxsQziNrbC2TgpkcHPaLhx0m2o78RUPuKxFC2CWooPa+S6R0RU0G3cp2xIErbW/QB9hX&#10;Uvc4hnDTyjiKXqXBhkNDjR0dayqu+d0oKD/5km1MNN+ycTi95aV8Ts9SqcfllG5BeJr8v/jP/aHD&#10;/JcYfp8JF8j9DwAAAP//AwBQSwECLQAUAAYACAAAACEA2+H2y+4AAACFAQAAEwAAAAAAAAAAAAAA&#10;AAAAAAAAW0NvbnRlbnRfVHlwZXNdLnhtbFBLAQItABQABgAIAAAAIQBa9CxbvwAAABUBAAALAAAA&#10;AAAAAAAAAAAAAB8BAABfcmVscy8ucmVsc1BLAQItABQABgAIAAAAIQCqVvaYwgAAANwAAAAPAAAA&#10;AAAAAAAAAAAAAAcCAABkcnMvZG93bnJldi54bWxQSwUGAAAAAAMAAwC3AAAA9gIAAAAA&#10;" fillcolor="#d7e4bd" strokeweight="0">
                  <v:textbox inset="1.89419mm,.94711mm,1.89419mm,.94711mm"/>
                </v:oval>
                <v:oval id="Oval 156" o:spid="_x0000_s1168" style="position:absolute;left:30586;top:1445;width:346;height:3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XsHxAAAANwAAAAPAAAAZHJzL2Rvd25yZXYueG1sRE9Na8JA&#10;EL0L/Q/LFHoR3WixaOoqNVLpQbAaKT0O2WkSujsbsluN/74rCN7m8T5nvuysESdqfe1YwWiYgCAu&#10;nK65VHDM3wdTED4gazSOScGFPCwXD705ptqdeU+nQyhFDGGfooIqhCaV0hcVWfRD1xBH7se1FkOE&#10;bSl1i+cYbo0cJ8mLtFhzbKiwoayi4vfwZxWYryzPzGy7/ua1+8z7u/F+FTZKPT12b68gAnXhLr65&#10;P3ScP3mG6zPxArn4BwAA//8DAFBLAQItABQABgAIAAAAIQDb4fbL7gAAAIUBAAATAAAAAAAAAAAA&#10;AAAAAAAAAABbQ29udGVudF9UeXBlc10ueG1sUEsBAi0AFAAGAAgAAAAhAFr0LFu/AAAAFQEAAAsA&#10;AAAAAAAAAAAAAAAAHwEAAF9yZWxzLy5yZWxzUEsBAi0AFAAGAAgAAAAhAAhRewfEAAAA3AAAAA8A&#10;AAAAAAAAAAAAAAAABwIAAGRycy9kb3ducmV2LnhtbFBLBQYAAAAAAwADALcAAAD4AgAAAAA=&#10;" filled="f" strokecolor="#5f7530" strokeweight=".15pt">
                  <v:textbox inset="1.89419mm,.94711mm,1.89419mm,.94711mm"/>
                </v:oval>
                <v:rect id="Rectangle 157" o:spid="_x0000_s1169" style="position:absolute;left:31453;top:678;width:11588;height:13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14:paraId="69BFD9AD" w14:textId="77777777" w:rsidR="00897D07" w:rsidRPr="00897D07" w:rsidRDefault="00897D07" w:rsidP="00897D07">
                        <w:pPr>
                          <w:rPr>
                            <w:lang w:val="en-US"/>
                          </w:rPr>
                        </w:pPr>
                        <w:r>
                          <w:rPr>
                            <w:rFonts w:ascii="Calibri" w:hAnsi="Calibri" w:cs="Calibri"/>
                            <w:color w:val="595959"/>
                            <w:sz w:val="14"/>
                            <w:szCs w:val="14"/>
                            <w:lang w:val="en-US"/>
                          </w:rPr>
                          <w:t>Constant speed pass-by tests Data constant rolling test (CRS) ONLY</w:t>
                        </w:r>
                      </w:p>
                    </w:txbxContent>
                  </v:textbox>
                </v:rect>
                <v:rect id="Rectangle 158" o:spid="_x0000_s1170" style="position:absolute;left:862;top:116;width:42937;height:28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t4WvQAAANwAAAAPAAAAZHJzL2Rvd25yZXYueG1sRE+9CsIw&#10;EN4F3yGc4KapgiLVKKIIjlpd3M7mbIvNpTSxVp/eCILbfXy/t1i1phQN1a6wrGA0jEAQp1YXnCk4&#10;n3aDGQjnkTWWlknBixyslt3OAmNtn3ykJvGZCCHsYlSQe1/FUro0J4NuaCviwN1sbdAHWGdS1/gM&#10;4aaU4yiaSoMFh4YcK9rklN6Th1FweSWjHV9TJ8t2Nn0323Vx9Ael+r12PQfhqfV/8c+912H+ZALf&#10;Z8IFcvkBAAD//wMAUEsBAi0AFAAGAAgAAAAhANvh9svuAAAAhQEAABMAAAAAAAAAAAAAAAAAAAAA&#10;AFtDb250ZW50X1R5cGVzXS54bWxQSwECLQAUAAYACAAAACEAWvQsW78AAAAVAQAACwAAAAAAAAAA&#10;AAAAAAAfAQAAX3JlbHMvLnJlbHNQSwECLQAUAAYACAAAACEAMELeFr0AAADcAAAADwAAAAAAAAAA&#10;AAAAAAAHAgAAZHJzL2Rvd25yZXYueG1sUEsFBgAAAAADAAMAtwAAAPECAAAAAA==&#10;" filled="f" strokecolor="#d9d9d9" strokeweight=".45pt">
                  <v:stroke joinstyle="round"/>
                  <v:textbox inset="1.89419mm,.94711mm,1.89419mm,.94711mm"/>
                </v:rect>
                <v:line id="Line 10" o:spid="_x0000_s1171" style="position:absolute;visibility:visible;mso-wrap-style:square" from="5576,24027" to="42283,240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QP7xAAAANoAAAAPAAAAZHJzL2Rvd25yZXYueG1sRI9PawIx&#10;FMTvhX6H8ArealZtrW6NIoLQQ3vwTwVvj81zE7p5WZNUt9++KRQ8DjPzG2a26FwjLhSi9axg0C9A&#10;EFdeW64V7HfrxwmImJA1Np5JwQ9FWMzv72ZYan/lDV22qRYZwrFEBSaltpQyVoYcxr5vibN38sFh&#10;yjLUUge8Zrhr5LAoxtKh5bxgsKWVoepr++0UHCbrnX9+/zx/DKQNT9ab42hqlOo9dMtXEIm6dAv/&#10;t9+0ghf4u5JvgJz/AgAA//8DAFBLAQItABQABgAIAAAAIQDb4fbL7gAAAIUBAAATAAAAAAAAAAAA&#10;AAAAAAAAAABbQ29udGVudF9UeXBlc10ueG1sUEsBAi0AFAAGAAgAAAAhAFr0LFu/AAAAFQEAAAsA&#10;AAAAAAAAAAAAAAAAHwEAAF9yZWxzLy5yZWxzUEsBAi0AFAAGAAgAAAAhAH2BA/vEAAAA2gAAAA8A&#10;AAAAAAAAAAAAAAAABwIAAGRycy9kb3ducmV2LnhtbFBLBQYAAAAAAwADALcAAAD4AgAAAAA=&#10;" strokecolor="#bfbfbf" strokeweight=".45pt"/>
                <v:rect id="Rectangle 315" o:spid="_x0000_s1172" style="position:absolute;left:-7946;top:10856;width:20757;height:152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SMDxAAAANwAAAAPAAAAZHJzL2Rvd25yZXYueG1sRI/BasMw&#10;EETvhf6D2EJvjZyWGNexHEKh4EsKjf0BG2trm0grYymx8/dVoNDjMDNvmGK3WCOuNPnBsYL1KgFB&#10;3Do9cKegqT9fMhA+IGs0jknBjTzsyseHAnPtZv6m6zF0IkLY56igD2HMpfRtTxb9yo3E0ftxk8UQ&#10;5dRJPeEc4dbI1yRJpcWB40KPI3301J6PF6sgbPZfxlxOtypNU7b1e9Y0B6/U89Oy34IItIT/8F+7&#10;0gre1hu4n4lHQJa/AAAA//8DAFBLAQItABQABgAIAAAAIQDb4fbL7gAAAIUBAAATAAAAAAAAAAAA&#10;AAAAAAAAAABbQ29udGVudF9UeXBlc10ueG1sUEsBAi0AFAAGAAgAAAAhAFr0LFu/AAAAFQEAAAsA&#10;AAAAAAAAAAAAAAAAHwEAAF9yZWxzLy5yZWxzUEsBAi0AFAAGAAgAAAAhAAFVIwPEAAAA3AAAAA8A&#10;AAAAAAAAAAAAAAAABwIAAGRycy9kb3ducmV2LnhtbFBLBQYAAAAAAwADALcAAAD4AgAAAAA=&#10;" filled="f" stroked="f">
                  <v:textbox style="mso-fit-shape-to-text:t" inset="0,0,0,0">
                    <w:txbxContent>
                      <w:p w14:paraId="4EA7DBE1" w14:textId="77777777" w:rsidR="00897D07" w:rsidRPr="00897D07" w:rsidRDefault="00897D07" w:rsidP="00897D07">
                        <w:pPr>
                          <w:spacing w:line="240" w:lineRule="exact"/>
                          <w:rPr>
                            <w:rFonts w:ascii="Calibri" w:hAnsi="Calibri" w:cs="Calibri"/>
                            <w:b/>
                            <w:bCs/>
                            <w:color w:val="595959"/>
                            <w:lang w:val="en-US"/>
                          </w:rPr>
                        </w:pPr>
                        <w:r w:rsidRPr="00897D07">
                          <w:rPr>
                            <w:rFonts w:ascii="Calibri" w:hAnsi="Calibri" w:cs="Calibri"/>
                            <w:b/>
                            <w:bCs/>
                            <w:color w:val="595959"/>
                            <w:lang w:val="en-US"/>
                          </w:rPr>
                          <w:t>Sound Pressure Level [db(A)]</w:t>
                        </w:r>
                      </w:p>
                    </w:txbxContent>
                  </v:textbox>
                </v:rect>
                <w10:anchorlock/>
              </v:group>
            </w:pict>
          </mc:Fallback>
        </mc:AlternateContent>
      </w:r>
    </w:p>
    <w:p w14:paraId="6B407913" w14:textId="77777777" w:rsidR="00897D07" w:rsidRPr="00F26BAA" w:rsidRDefault="00897D07" w:rsidP="00CE1BD3">
      <w:pPr>
        <w:pStyle w:val="SingleTxtG"/>
        <w:numPr>
          <w:ilvl w:val="0"/>
          <w:numId w:val="8"/>
        </w:numPr>
        <w:ind w:left="1701" w:hanging="567"/>
        <w:rPr>
          <w:rFonts w:asciiTheme="majorBidi" w:hAnsiTheme="majorBidi" w:cstheme="majorBidi"/>
        </w:rPr>
      </w:pPr>
      <w:proofErr w:type="spellStart"/>
      <w:r w:rsidRPr="00F26BAA">
        <w:rPr>
          <w:rFonts w:asciiTheme="majorBidi" w:hAnsiTheme="majorBidi" w:cstheme="majorBidi"/>
        </w:rPr>
        <w:t>Explanation</w:t>
      </w:r>
      <w:proofErr w:type="spellEnd"/>
      <w:r w:rsidRPr="00F26BAA">
        <w:rPr>
          <w:rFonts w:asciiTheme="majorBidi" w:hAnsiTheme="majorBidi" w:cstheme="majorBidi"/>
        </w:rPr>
        <w:t xml:space="preserve"> of graph </w:t>
      </w:r>
      <w:proofErr w:type="gramStart"/>
      <w:r>
        <w:rPr>
          <w:rFonts w:asciiTheme="majorBidi" w:hAnsiTheme="majorBidi" w:cstheme="majorBidi"/>
        </w:rPr>
        <w:t>3</w:t>
      </w:r>
      <w:r w:rsidRPr="00F26BAA">
        <w:rPr>
          <w:rFonts w:asciiTheme="majorBidi" w:hAnsiTheme="majorBidi" w:cstheme="majorBidi"/>
        </w:rPr>
        <w:t>:</w:t>
      </w:r>
      <w:proofErr w:type="gramEnd"/>
    </w:p>
    <w:p w14:paraId="2371C172" w14:textId="77777777" w:rsidR="00897D07" w:rsidRP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 xml:space="preserve">The proposed limit (black line) is related to accelerated conditions of ASEP, which are usually the worst conditions for urban sound emission (same as in Graph 1). </w:t>
      </w:r>
    </w:p>
    <w:p w14:paraId="5E16E97C" w14:textId="77777777" w:rsidR="00897D07" w:rsidRDefault="00897D07" w:rsidP="00472469">
      <w:pPr>
        <w:pStyle w:val="SingleTxtG"/>
        <w:numPr>
          <w:ilvl w:val="1"/>
          <w:numId w:val="9"/>
        </w:numPr>
        <w:ind w:left="1701" w:hanging="567"/>
        <w:rPr>
          <w:rFonts w:asciiTheme="majorBidi" w:hAnsiTheme="majorBidi" w:cstheme="majorBidi"/>
          <w:lang w:val="en-US"/>
        </w:rPr>
      </w:pPr>
      <w:r w:rsidRPr="00897D07">
        <w:rPr>
          <w:rFonts w:asciiTheme="majorBidi" w:hAnsiTheme="majorBidi" w:cstheme="majorBidi"/>
          <w:lang w:val="en-US"/>
        </w:rPr>
        <w:t xml:space="preserve">The blue and green dots in the graph 3 represent different driving conditions of one vehicle. The blue dots show pass-by test runs of this EVs accelerating, while the green dots show pass-by-tests of EVs cruising at constant speeds. This vehicle nearly fails the sound emission requirements </w:t>
      </w:r>
      <w:proofErr w:type="gramStart"/>
      <w:r w:rsidRPr="00897D07">
        <w:rPr>
          <w:rFonts w:asciiTheme="majorBidi" w:hAnsiTheme="majorBidi" w:cstheme="majorBidi"/>
          <w:lang w:val="en-US"/>
        </w:rPr>
        <w:t>in regard to</w:t>
      </w:r>
      <w:proofErr w:type="gramEnd"/>
      <w:r w:rsidRPr="00897D07">
        <w:rPr>
          <w:rFonts w:asciiTheme="majorBidi" w:hAnsiTheme="majorBidi" w:cstheme="majorBidi"/>
          <w:lang w:val="en-US"/>
        </w:rPr>
        <w:t xml:space="preserve"> the constant speed tests (green dots).</w:t>
      </w:r>
    </w:p>
    <w:p w14:paraId="3DBD14D3" w14:textId="36CF5BB3" w:rsidR="00FA3F3F" w:rsidRPr="00651862" w:rsidRDefault="00C14576" w:rsidP="00651862">
      <w:pPr>
        <w:pStyle w:val="Listenabsatz"/>
        <w:keepNext/>
        <w:numPr>
          <w:ilvl w:val="0"/>
          <w:numId w:val="8"/>
        </w:numPr>
        <w:spacing w:after="120"/>
        <w:ind w:left="1134" w:right="1134" w:firstLine="0"/>
        <w:jc w:val="both"/>
        <w:rPr>
          <w:color w:val="00B050"/>
          <w:lang w:val="en-US" w:eastAsia="ja-JP"/>
        </w:rPr>
      </w:pPr>
      <w:r w:rsidRPr="00651862">
        <w:rPr>
          <w:color w:val="00B050"/>
          <w:lang w:val="en-US" w:eastAsia="ja-JP"/>
        </w:rPr>
        <w:lastRenderedPageBreak/>
        <w:t xml:space="preserve">Graph </w:t>
      </w:r>
      <w:proofErr w:type="gramStart"/>
      <w:r w:rsidRPr="00651862">
        <w:rPr>
          <w:color w:val="00B050"/>
          <w:lang w:val="en-US" w:eastAsia="ja-JP"/>
        </w:rPr>
        <w:t>4 :</w:t>
      </w:r>
      <w:proofErr w:type="gramEnd"/>
      <w:r w:rsidR="005C58E4" w:rsidRPr="00651862">
        <w:rPr>
          <w:color w:val="00B050"/>
          <w:lang w:val="en-US" w:eastAsia="ja-JP"/>
        </w:rPr>
        <w:t xml:space="preserve"> Comparison of </w:t>
      </w:r>
      <w:r w:rsidR="00626B1B" w:rsidRPr="00651862">
        <w:rPr>
          <w:color w:val="00B050"/>
          <w:lang w:val="en-US" w:eastAsia="ja-JP"/>
        </w:rPr>
        <w:t xml:space="preserve">ICE-vehicles to EVs equipped with an AVAS only and </w:t>
      </w:r>
      <w:r w:rsidR="00651862" w:rsidRPr="00651862">
        <w:rPr>
          <w:color w:val="00B050"/>
          <w:lang w:val="en-US" w:eastAsia="ja-JP"/>
        </w:rPr>
        <w:t>EVs equipped with ESES including AVAS</w:t>
      </w:r>
    </w:p>
    <w:p w14:paraId="2AEE089A" w14:textId="1A5BF9A6" w:rsidR="00AD1E1D" w:rsidRDefault="00AD1E1D" w:rsidP="00AD1E1D">
      <w:pPr>
        <w:pStyle w:val="SingleTxtG"/>
        <w:rPr>
          <w:rFonts w:asciiTheme="majorBidi" w:hAnsiTheme="majorBidi" w:cstheme="majorBidi"/>
          <w:color w:val="00B050"/>
        </w:rPr>
      </w:pPr>
      <w:r w:rsidRPr="00AD1E1D">
        <w:rPr>
          <w:rFonts w:asciiTheme="majorBidi" w:hAnsiTheme="majorBidi" w:cstheme="majorBidi"/>
          <w:noProof/>
          <w:color w:val="00B050"/>
        </w:rPr>
        <w:drawing>
          <wp:inline distT="0" distB="0" distL="0" distR="0" wp14:anchorId="55851E82" wp14:editId="3096999E">
            <wp:extent cx="4700106" cy="3295291"/>
            <wp:effectExtent l="0" t="0" r="5715" b="635"/>
            <wp:docPr id="2" name="Grafik 1">
              <a:extLst xmlns:a="http://schemas.openxmlformats.org/drawingml/2006/main">
                <a:ext uri="{FF2B5EF4-FFF2-40B4-BE49-F238E27FC236}">
                  <a16:creationId xmlns:a16="http://schemas.microsoft.com/office/drawing/2014/main" id="{7C8D3901-1431-4250-94B8-0D03864F3F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a:extLst>
                        <a:ext uri="{FF2B5EF4-FFF2-40B4-BE49-F238E27FC236}">
                          <a16:creationId xmlns:a16="http://schemas.microsoft.com/office/drawing/2014/main" id="{7C8D3901-1431-4250-94B8-0D03864F3FD5}"/>
                        </a:ext>
                      </a:extLst>
                    </pic:cNvPr>
                    <pic:cNvPicPr>
                      <a:picLocks noChangeAspect="1"/>
                    </pic:cNvPicPr>
                  </pic:nvPicPr>
                  <pic:blipFill>
                    <a:blip r:embed="rId13"/>
                    <a:stretch>
                      <a:fillRect/>
                    </a:stretch>
                  </pic:blipFill>
                  <pic:spPr>
                    <a:xfrm>
                      <a:off x="0" y="0"/>
                      <a:ext cx="4709101" cy="3301597"/>
                    </a:xfrm>
                    <a:prstGeom prst="rect">
                      <a:avLst/>
                    </a:prstGeom>
                  </pic:spPr>
                </pic:pic>
              </a:graphicData>
            </a:graphic>
          </wp:inline>
        </w:drawing>
      </w:r>
    </w:p>
    <w:p w14:paraId="7532CB1C" w14:textId="759A9D50" w:rsidR="00DD5F2A" w:rsidRPr="00DD5F2A" w:rsidRDefault="00DD5F2A" w:rsidP="009E7D6A">
      <w:pPr>
        <w:pStyle w:val="SingleTxtG"/>
        <w:numPr>
          <w:ilvl w:val="0"/>
          <w:numId w:val="8"/>
        </w:numPr>
        <w:ind w:left="1701" w:hanging="567"/>
        <w:rPr>
          <w:rFonts w:asciiTheme="majorBidi" w:hAnsiTheme="majorBidi" w:cstheme="majorBidi"/>
          <w:color w:val="00B050"/>
        </w:rPr>
      </w:pPr>
      <w:proofErr w:type="spellStart"/>
      <w:r w:rsidRPr="00DD5F2A">
        <w:rPr>
          <w:rFonts w:asciiTheme="majorBidi" w:hAnsiTheme="majorBidi" w:cstheme="majorBidi"/>
          <w:color w:val="00B050"/>
        </w:rPr>
        <w:t>Explanation</w:t>
      </w:r>
      <w:proofErr w:type="spellEnd"/>
      <w:r w:rsidRPr="00DD5F2A">
        <w:rPr>
          <w:rFonts w:asciiTheme="majorBidi" w:hAnsiTheme="majorBidi" w:cstheme="majorBidi"/>
          <w:color w:val="00B050"/>
        </w:rPr>
        <w:t xml:space="preserve"> of graph </w:t>
      </w:r>
      <w:proofErr w:type="gramStart"/>
      <w:r w:rsidR="004D6B77">
        <w:rPr>
          <w:rFonts w:asciiTheme="majorBidi" w:hAnsiTheme="majorBidi" w:cstheme="majorBidi"/>
          <w:color w:val="00B050"/>
        </w:rPr>
        <w:t>4</w:t>
      </w:r>
      <w:r w:rsidRPr="00DD5F2A">
        <w:rPr>
          <w:rFonts w:asciiTheme="majorBidi" w:hAnsiTheme="majorBidi" w:cstheme="majorBidi"/>
          <w:color w:val="00B050"/>
        </w:rPr>
        <w:t>:</w:t>
      </w:r>
      <w:proofErr w:type="gramEnd"/>
    </w:p>
    <w:p w14:paraId="38A6EA2F" w14:textId="77777777" w:rsidR="00DD5F2A" w:rsidRPr="00DD5F2A" w:rsidRDefault="00DD5F2A" w:rsidP="00DD5F2A">
      <w:pPr>
        <w:pStyle w:val="SingleTxtG"/>
        <w:numPr>
          <w:ilvl w:val="1"/>
          <w:numId w:val="9"/>
        </w:numPr>
        <w:ind w:left="1701" w:hanging="567"/>
        <w:rPr>
          <w:rFonts w:asciiTheme="majorBidi" w:hAnsiTheme="majorBidi" w:cstheme="majorBidi"/>
          <w:color w:val="00B050"/>
          <w:lang w:val="en-US"/>
        </w:rPr>
      </w:pPr>
      <w:r w:rsidRPr="00DD5F2A">
        <w:rPr>
          <w:rFonts w:asciiTheme="majorBidi" w:hAnsiTheme="majorBidi" w:cstheme="majorBidi"/>
          <w:color w:val="00B050"/>
          <w:lang w:val="en-US"/>
        </w:rPr>
        <w:t xml:space="preserve">The proposed limit (black line) is related to accelerated conditions of ASEP, which are usually the worst conditions for urban sound emission (same as in Graph 1). </w:t>
      </w:r>
    </w:p>
    <w:p w14:paraId="7672CE09" w14:textId="4284E4F2" w:rsidR="00DD5F2A" w:rsidRDefault="00DD5F2A" w:rsidP="00DD5F2A">
      <w:pPr>
        <w:pStyle w:val="SingleTxtG"/>
        <w:numPr>
          <w:ilvl w:val="1"/>
          <w:numId w:val="9"/>
        </w:numPr>
        <w:ind w:left="1701" w:hanging="567"/>
        <w:rPr>
          <w:rFonts w:asciiTheme="majorBidi" w:hAnsiTheme="majorBidi" w:cstheme="majorBidi"/>
          <w:color w:val="00B050"/>
          <w:lang w:val="en-US"/>
        </w:rPr>
      </w:pPr>
      <w:r w:rsidRPr="00DD5F2A">
        <w:rPr>
          <w:rFonts w:asciiTheme="majorBidi" w:hAnsiTheme="majorBidi" w:cstheme="majorBidi"/>
          <w:color w:val="00B050"/>
          <w:lang w:val="en-US"/>
        </w:rPr>
        <w:t xml:space="preserve">The blue </w:t>
      </w:r>
      <w:r>
        <w:rPr>
          <w:rFonts w:asciiTheme="majorBidi" w:hAnsiTheme="majorBidi" w:cstheme="majorBidi"/>
          <w:color w:val="00B050"/>
          <w:lang w:val="en-US"/>
        </w:rPr>
        <w:t>dots</w:t>
      </w:r>
      <w:r w:rsidR="008303DF">
        <w:rPr>
          <w:rFonts w:asciiTheme="majorBidi" w:hAnsiTheme="majorBidi" w:cstheme="majorBidi"/>
          <w:color w:val="00B050"/>
          <w:lang w:val="en-US"/>
        </w:rPr>
        <w:t>, the red dots</w:t>
      </w:r>
      <w:r>
        <w:rPr>
          <w:rFonts w:asciiTheme="majorBidi" w:hAnsiTheme="majorBidi" w:cstheme="majorBidi"/>
          <w:color w:val="00B050"/>
          <w:lang w:val="en-US"/>
        </w:rPr>
        <w:t xml:space="preserve"> </w:t>
      </w:r>
      <w:r w:rsidRPr="00DD5F2A">
        <w:rPr>
          <w:rFonts w:asciiTheme="majorBidi" w:hAnsiTheme="majorBidi" w:cstheme="majorBidi"/>
          <w:color w:val="00B050"/>
          <w:lang w:val="en-US"/>
        </w:rPr>
        <w:t xml:space="preserve">and </w:t>
      </w:r>
      <w:r>
        <w:rPr>
          <w:rFonts w:asciiTheme="majorBidi" w:hAnsiTheme="majorBidi" w:cstheme="majorBidi"/>
          <w:color w:val="00B050"/>
          <w:lang w:val="en-US"/>
        </w:rPr>
        <w:t xml:space="preserve">yellow </w:t>
      </w:r>
      <w:r w:rsidR="009E7D6A">
        <w:rPr>
          <w:rFonts w:asciiTheme="majorBidi" w:hAnsiTheme="majorBidi" w:cstheme="majorBidi"/>
          <w:color w:val="00B050"/>
          <w:lang w:val="en-US"/>
        </w:rPr>
        <w:t>diamo</w:t>
      </w:r>
      <w:r w:rsidR="006401F9">
        <w:rPr>
          <w:rFonts w:asciiTheme="majorBidi" w:hAnsiTheme="majorBidi" w:cstheme="majorBidi"/>
          <w:color w:val="00B050"/>
          <w:lang w:val="en-US"/>
        </w:rPr>
        <w:t>nds</w:t>
      </w:r>
      <w:r w:rsidRPr="00DD5F2A">
        <w:rPr>
          <w:rFonts w:asciiTheme="majorBidi" w:hAnsiTheme="majorBidi" w:cstheme="majorBidi"/>
          <w:color w:val="00B050"/>
          <w:lang w:val="en-US"/>
        </w:rPr>
        <w:t xml:space="preserve"> in the graph </w:t>
      </w:r>
      <w:r w:rsidR="006401F9">
        <w:rPr>
          <w:rFonts w:asciiTheme="majorBidi" w:hAnsiTheme="majorBidi" w:cstheme="majorBidi"/>
          <w:color w:val="00B050"/>
          <w:lang w:val="en-US"/>
        </w:rPr>
        <w:t>4</w:t>
      </w:r>
      <w:r w:rsidRPr="00DD5F2A">
        <w:rPr>
          <w:rFonts w:asciiTheme="majorBidi" w:hAnsiTheme="majorBidi" w:cstheme="majorBidi"/>
          <w:color w:val="00B050"/>
          <w:lang w:val="en-US"/>
        </w:rPr>
        <w:t xml:space="preserve"> represent </w:t>
      </w:r>
      <w:r w:rsidR="000B2EDB">
        <w:rPr>
          <w:rFonts w:asciiTheme="majorBidi" w:hAnsiTheme="majorBidi" w:cstheme="majorBidi"/>
          <w:color w:val="00B050"/>
          <w:lang w:val="en-US"/>
        </w:rPr>
        <w:t xml:space="preserve">pass-by tests of </w:t>
      </w:r>
      <w:r w:rsidR="0049645A">
        <w:rPr>
          <w:rFonts w:asciiTheme="majorBidi" w:hAnsiTheme="majorBidi" w:cstheme="majorBidi"/>
          <w:color w:val="00B050"/>
          <w:lang w:val="en-US"/>
        </w:rPr>
        <w:t xml:space="preserve">different kinds </w:t>
      </w:r>
      <w:r w:rsidR="000B2EDB">
        <w:rPr>
          <w:rFonts w:asciiTheme="majorBidi" w:hAnsiTheme="majorBidi" w:cstheme="majorBidi"/>
          <w:color w:val="00B050"/>
          <w:lang w:val="en-US"/>
        </w:rPr>
        <w:t>of EVs.</w:t>
      </w:r>
      <w:r w:rsidRPr="00DD5F2A">
        <w:rPr>
          <w:rFonts w:asciiTheme="majorBidi" w:hAnsiTheme="majorBidi" w:cstheme="majorBidi"/>
          <w:color w:val="00B050"/>
          <w:lang w:val="en-US"/>
        </w:rPr>
        <w:t xml:space="preserve"> The blue </w:t>
      </w:r>
      <w:r w:rsidR="00D95465">
        <w:rPr>
          <w:rFonts w:asciiTheme="majorBidi" w:hAnsiTheme="majorBidi" w:cstheme="majorBidi"/>
          <w:color w:val="00B050"/>
          <w:lang w:val="en-US"/>
        </w:rPr>
        <w:t xml:space="preserve">and red </w:t>
      </w:r>
      <w:r w:rsidRPr="00DD5F2A">
        <w:rPr>
          <w:rFonts w:asciiTheme="majorBidi" w:hAnsiTheme="majorBidi" w:cstheme="majorBidi"/>
          <w:color w:val="00B050"/>
          <w:lang w:val="en-US"/>
        </w:rPr>
        <w:t xml:space="preserve">dots show pass-by test runs of this EVs </w:t>
      </w:r>
      <w:r w:rsidR="000B2EDB">
        <w:rPr>
          <w:rFonts w:asciiTheme="majorBidi" w:hAnsiTheme="majorBidi" w:cstheme="majorBidi"/>
          <w:color w:val="00B050"/>
          <w:lang w:val="en-US"/>
        </w:rPr>
        <w:t>equipped with ESES</w:t>
      </w:r>
      <w:r w:rsidRPr="00DD5F2A">
        <w:rPr>
          <w:rFonts w:asciiTheme="majorBidi" w:hAnsiTheme="majorBidi" w:cstheme="majorBidi"/>
          <w:color w:val="00B050"/>
          <w:lang w:val="en-US"/>
        </w:rPr>
        <w:t xml:space="preserve">, while the </w:t>
      </w:r>
      <w:r w:rsidR="006E588E">
        <w:rPr>
          <w:rFonts w:asciiTheme="majorBidi" w:hAnsiTheme="majorBidi" w:cstheme="majorBidi"/>
          <w:color w:val="00B050"/>
          <w:lang w:val="en-US"/>
        </w:rPr>
        <w:t xml:space="preserve">yellow </w:t>
      </w:r>
      <w:r w:rsidR="006401F9">
        <w:rPr>
          <w:rFonts w:asciiTheme="majorBidi" w:hAnsiTheme="majorBidi" w:cstheme="majorBidi"/>
          <w:color w:val="00B050"/>
          <w:lang w:val="en-US"/>
        </w:rPr>
        <w:t>diamond</w:t>
      </w:r>
      <w:r w:rsidR="006E588E">
        <w:rPr>
          <w:rFonts w:asciiTheme="majorBidi" w:hAnsiTheme="majorBidi" w:cstheme="majorBidi"/>
          <w:color w:val="00B050"/>
          <w:lang w:val="en-US"/>
        </w:rPr>
        <w:t xml:space="preserve">s </w:t>
      </w:r>
      <w:r w:rsidRPr="00DD5F2A">
        <w:rPr>
          <w:rFonts w:asciiTheme="majorBidi" w:hAnsiTheme="majorBidi" w:cstheme="majorBidi"/>
          <w:color w:val="00B050"/>
          <w:lang w:val="en-US"/>
        </w:rPr>
        <w:t>show pass-by-tests of EVs</w:t>
      </w:r>
      <w:r w:rsidR="006E588E">
        <w:rPr>
          <w:rFonts w:asciiTheme="majorBidi" w:hAnsiTheme="majorBidi" w:cstheme="majorBidi"/>
          <w:color w:val="00B050"/>
          <w:lang w:val="en-US"/>
        </w:rPr>
        <w:t xml:space="preserve"> only equipped with an AVAS</w:t>
      </w:r>
      <w:r w:rsidRPr="00DD5F2A">
        <w:rPr>
          <w:rFonts w:asciiTheme="majorBidi" w:hAnsiTheme="majorBidi" w:cstheme="majorBidi"/>
          <w:color w:val="00B050"/>
          <w:lang w:val="en-US"/>
        </w:rPr>
        <w:t xml:space="preserve">. </w:t>
      </w:r>
      <w:r w:rsidR="00D95465">
        <w:rPr>
          <w:rFonts w:asciiTheme="majorBidi" w:hAnsiTheme="majorBidi" w:cstheme="majorBidi"/>
          <w:color w:val="00B050"/>
          <w:lang w:val="en-US"/>
        </w:rPr>
        <w:t xml:space="preserve">The red dots </w:t>
      </w:r>
      <w:r w:rsidR="00385495">
        <w:rPr>
          <w:rFonts w:asciiTheme="majorBidi" w:hAnsiTheme="majorBidi" w:cstheme="majorBidi"/>
          <w:color w:val="00B050"/>
          <w:lang w:val="en-US"/>
        </w:rPr>
        <w:t xml:space="preserve">represent </w:t>
      </w:r>
      <w:r w:rsidR="00225A99">
        <w:rPr>
          <w:rFonts w:asciiTheme="majorBidi" w:hAnsiTheme="majorBidi" w:cstheme="majorBidi"/>
          <w:color w:val="00B050"/>
          <w:lang w:val="en-US"/>
        </w:rPr>
        <w:t xml:space="preserve">failed </w:t>
      </w:r>
      <w:r w:rsidR="00385495">
        <w:rPr>
          <w:rFonts w:asciiTheme="majorBidi" w:hAnsiTheme="majorBidi" w:cstheme="majorBidi"/>
          <w:color w:val="00B050"/>
          <w:lang w:val="en-US"/>
        </w:rPr>
        <w:t xml:space="preserve">pass-by test runs of vehicles </w:t>
      </w:r>
      <w:r w:rsidR="00225A99">
        <w:rPr>
          <w:rFonts w:asciiTheme="majorBidi" w:hAnsiTheme="majorBidi" w:cstheme="majorBidi"/>
          <w:color w:val="00B050"/>
          <w:lang w:val="en-US"/>
        </w:rPr>
        <w:t>equipped with an ESES including AVAS.</w:t>
      </w:r>
    </w:p>
    <w:p w14:paraId="03BBA57F" w14:textId="5555D707" w:rsidR="006265BF" w:rsidRPr="006265BF" w:rsidRDefault="006265BF" w:rsidP="006265BF">
      <w:pPr>
        <w:pStyle w:val="SingleTxtG"/>
        <w:numPr>
          <w:ilvl w:val="1"/>
          <w:numId w:val="9"/>
        </w:numPr>
        <w:ind w:left="1701" w:hanging="567"/>
        <w:rPr>
          <w:rFonts w:asciiTheme="majorBidi" w:hAnsiTheme="majorBidi" w:cstheme="majorBidi"/>
          <w:color w:val="00B050"/>
          <w:lang w:val="en-US"/>
        </w:rPr>
      </w:pPr>
      <w:r w:rsidRPr="006265BF">
        <w:rPr>
          <w:rFonts w:asciiTheme="majorBidi" w:hAnsiTheme="majorBidi" w:cstheme="majorBidi"/>
          <w:color w:val="00B050"/>
          <w:lang w:val="en-US"/>
        </w:rPr>
        <w:t>The grey dots in background show vehicles with an ICE from the 2017 database to provide a comparison to the vehicle fleet. EVs equipped with an ESES are still the most silent vehicles on the road.</w:t>
      </w:r>
    </w:p>
    <w:p w14:paraId="3008274B" w14:textId="77777777" w:rsidR="00897D07" w:rsidRPr="006B60DF" w:rsidRDefault="00897D07" w:rsidP="00897D07">
      <w:pPr>
        <w:pStyle w:val="SingleTxtG"/>
        <w:rPr>
          <w:rFonts w:asciiTheme="majorBidi" w:hAnsiTheme="majorBidi" w:cstheme="majorBidi"/>
          <w:i/>
          <w:iCs/>
        </w:rPr>
      </w:pPr>
      <w:r w:rsidRPr="006B60DF">
        <w:rPr>
          <w:rFonts w:asciiTheme="majorBidi" w:hAnsiTheme="majorBidi" w:cstheme="majorBidi"/>
          <w:i/>
          <w:iCs/>
        </w:rPr>
        <w:t xml:space="preserve">Annex 9, </w:t>
      </w:r>
      <w:proofErr w:type="spellStart"/>
      <w:r w:rsidRPr="006B60DF">
        <w:rPr>
          <w:rFonts w:asciiTheme="majorBidi" w:hAnsiTheme="majorBidi" w:cstheme="majorBidi"/>
          <w:i/>
          <w:iCs/>
        </w:rPr>
        <w:t>paragraph</w:t>
      </w:r>
      <w:proofErr w:type="spellEnd"/>
      <w:r w:rsidRPr="006B60DF">
        <w:rPr>
          <w:rFonts w:asciiTheme="majorBidi" w:hAnsiTheme="majorBidi" w:cstheme="majorBidi"/>
          <w:i/>
          <w:iCs/>
        </w:rPr>
        <w:t xml:space="preserve"> 1.</w:t>
      </w:r>
      <w:r w:rsidRPr="00F40389">
        <w:rPr>
          <w:rFonts w:asciiTheme="majorBidi" w:hAnsiTheme="majorBidi" w:cstheme="majorBidi"/>
          <w:i/>
          <w:iCs/>
        </w:rPr>
        <w:t xml:space="preserve"> </w:t>
      </w:r>
      <w:r w:rsidRPr="00F40389">
        <w:rPr>
          <w:rFonts w:asciiTheme="majorBidi" w:hAnsiTheme="majorBidi" w:cstheme="majorBidi"/>
          <w:i/>
          <w:iCs/>
          <w:lang w:val="en-US"/>
        </w:rPr>
        <w:t>–</w:t>
      </w:r>
      <w:r>
        <w:rPr>
          <w:rFonts w:asciiTheme="majorBidi" w:hAnsiTheme="majorBidi" w:cstheme="majorBidi"/>
          <w:i/>
          <w:iCs/>
          <w:lang w:val="en-US"/>
        </w:rPr>
        <w:t xml:space="preserve"> </w:t>
      </w:r>
      <w:r>
        <w:rPr>
          <w:rFonts w:asciiTheme="majorBidi" w:hAnsiTheme="majorBidi" w:cstheme="majorBidi"/>
          <w:i/>
          <w:iCs/>
        </w:rPr>
        <w:t xml:space="preserve"> </w:t>
      </w:r>
      <w:r w:rsidRPr="006B60DF">
        <w:rPr>
          <w:rFonts w:asciiTheme="majorBidi" w:hAnsiTheme="majorBidi" w:cstheme="majorBidi"/>
          <w:i/>
          <w:iCs/>
        </w:rPr>
        <w:t>General</w:t>
      </w:r>
      <w:r>
        <w:rPr>
          <w:rFonts w:asciiTheme="majorBidi" w:hAnsiTheme="majorBidi" w:cstheme="majorBidi"/>
          <w:i/>
          <w:iCs/>
        </w:rPr>
        <w:t>”</w:t>
      </w:r>
    </w:p>
    <w:p w14:paraId="43D83BA4" w14:textId="77777777" w:rsidR="00897D07" w:rsidRP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As the definition of “</w:t>
      </w:r>
      <w:r w:rsidRPr="00897D07">
        <w:rPr>
          <w:rFonts w:asciiTheme="majorBidi" w:hAnsiTheme="majorBidi" w:cstheme="majorBidi"/>
          <w:i/>
          <w:iCs/>
          <w:lang w:val="en-US"/>
        </w:rPr>
        <w:t>Exterior Sound Enhancement System (ESES)</w:t>
      </w:r>
      <w:r w:rsidRPr="00897D07">
        <w:rPr>
          <w:rFonts w:asciiTheme="majorBidi" w:hAnsiTheme="majorBidi" w:cstheme="majorBidi"/>
          <w:lang w:val="en-US"/>
        </w:rPr>
        <w:t>” is introduced in paragraph 2.29. of the main body, it is proposed to align the existing term with the acronym ESES.</w:t>
      </w:r>
    </w:p>
    <w:p w14:paraId="5974E2C9" w14:textId="77777777" w:rsidR="00897D07" w:rsidRPr="00897D07" w:rsidRDefault="00897D07" w:rsidP="00897D07">
      <w:pPr>
        <w:pStyle w:val="SingleTxtG"/>
        <w:rPr>
          <w:rFonts w:asciiTheme="majorBidi" w:hAnsiTheme="majorBidi" w:cstheme="majorBidi"/>
          <w:i/>
          <w:iCs/>
          <w:lang w:val="en-US"/>
        </w:rPr>
      </w:pPr>
      <w:r w:rsidRPr="00897D07">
        <w:rPr>
          <w:rFonts w:asciiTheme="majorBidi" w:hAnsiTheme="majorBidi" w:cstheme="majorBidi"/>
          <w:i/>
          <w:iCs/>
          <w:lang w:val="en-US"/>
        </w:rPr>
        <w:t>Annex 9, paragraph 2.2. –  Definition moved to main body</w:t>
      </w:r>
    </w:p>
    <w:p w14:paraId="742D1B8C" w14:textId="77777777" w:rsidR="00897D07" w:rsidRDefault="00897D07" w:rsidP="00472469">
      <w:pPr>
        <w:pStyle w:val="SingleTxtG"/>
        <w:numPr>
          <w:ilvl w:val="0"/>
          <w:numId w:val="8"/>
        </w:numPr>
        <w:ind w:left="1134" w:firstLine="0"/>
        <w:rPr>
          <w:rFonts w:asciiTheme="majorBidi" w:hAnsiTheme="majorBidi" w:cstheme="majorBidi"/>
          <w:lang w:val="en-US"/>
        </w:rPr>
      </w:pPr>
      <w:r w:rsidRPr="00897D07">
        <w:rPr>
          <w:rFonts w:asciiTheme="majorBidi" w:hAnsiTheme="majorBidi" w:cstheme="majorBidi"/>
          <w:lang w:val="en-US"/>
        </w:rPr>
        <w:t>This paragraph gives a definition of “</w:t>
      </w:r>
      <w:r w:rsidRPr="00897D07">
        <w:rPr>
          <w:rFonts w:asciiTheme="majorBidi" w:hAnsiTheme="majorBidi" w:cstheme="majorBidi"/>
          <w:i/>
          <w:iCs/>
          <w:lang w:val="en-US"/>
        </w:rPr>
        <w:t>Exterior Sound Enhancement System</w:t>
      </w:r>
      <w:r w:rsidRPr="00897D07">
        <w:rPr>
          <w:rFonts w:asciiTheme="majorBidi" w:hAnsiTheme="majorBidi" w:cstheme="majorBidi"/>
          <w:lang w:val="en-US"/>
        </w:rPr>
        <w:t>”. As this definition is moved to paragraph 2.29. of the main body, paragraph 2.2. of Annex 9 shall be deleted.</w:t>
      </w:r>
    </w:p>
    <w:p w14:paraId="63170D11" w14:textId="0675AA17" w:rsidR="00FA1230" w:rsidRPr="00FA1230" w:rsidRDefault="00E4598D" w:rsidP="00472469">
      <w:pPr>
        <w:pStyle w:val="SingleTxtG"/>
        <w:numPr>
          <w:ilvl w:val="0"/>
          <w:numId w:val="8"/>
        </w:numPr>
        <w:ind w:left="1134" w:firstLine="0"/>
        <w:rPr>
          <w:rFonts w:asciiTheme="majorBidi" w:hAnsiTheme="majorBidi" w:cstheme="majorBidi"/>
          <w:color w:val="00B050"/>
          <w:lang w:val="en-US"/>
        </w:rPr>
      </w:pPr>
      <w:r>
        <w:rPr>
          <w:rFonts w:asciiTheme="majorBidi" w:hAnsiTheme="majorBidi" w:cstheme="majorBidi"/>
          <w:color w:val="00B050"/>
          <w:lang w:val="en-US"/>
        </w:rPr>
        <w:t>For better understanding the deleted text is shown.</w:t>
      </w:r>
    </w:p>
    <w:p w14:paraId="0186C499" w14:textId="77777777" w:rsidR="00897D07" w:rsidRPr="00E4598D" w:rsidRDefault="00897D07" w:rsidP="00897D07">
      <w:pPr>
        <w:pStyle w:val="SingleTxtG"/>
        <w:rPr>
          <w:rFonts w:asciiTheme="majorBidi" w:hAnsiTheme="majorBidi" w:cstheme="majorBidi"/>
          <w:i/>
          <w:iCs/>
          <w:lang w:val="en-US"/>
        </w:rPr>
      </w:pPr>
      <w:r w:rsidRPr="00E4598D">
        <w:rPr>
          <w:rFonts w:asciiTheme="majorBidi" w:hAnsiTheme="majorBidi" w:cstheme="majorBidi"/>
          <w:i/>
          <w:iCs/>
          <w:lang w:val="en-US"/>
        </w:rPr>
        <w:t xml:space="preserve">Annex 9, paragraphs 2.3. to 2.5. </w:t>
      </w:r>
      <w:r w:rsidRPr="00F40389">
        <w:rPr>
          <w:rFonts w:asciiTheme="majorBidi" w:hAnsiTheme="majorBidi" w:cstheme="majorBidi"/>
          <w:i/>
          <w:iCs/>
          <w:lang w:val="en-US"/>
        </w:rPr>
        <w:t>–</w:t>
      </w:r>
      <w:r>
        <w:rPr>
          <w:rFonts w:asciiTheme="majorBidi" w:hAnsiTheme="majorBidi" w:cstheme="majorBidi"/>
          <w:i/>
          <w:iCs/>
          <w:lang w:val="en-US"/>
        </w:rPr>
        <w:t xml:space="preserve"> Renumbered Definitions</w:t>
      </w:r>
    </w:p>
    <w:p w14:paraId="2A30C314" w14:textId="77777777" w:rsidR="00897D07" w:rsidRPr="002B305D" w:rsidRDefault="00897D07" w:rsidP="00472469">
      <w:pPr>
        <w:pStyle w:val="Listenabsatz"/>
        <w:numPr>
          <w:ilvl w:val="0"/>
          <w:numId w:val="8"/>
        </w:numPr>
        <w:spacing w:after="120"/>
        <w:ind w:left="1134" w:right="1134" w:firstLine="0"/>
        <w:jc w:val="both"/>
        <w:rPr>
          <w:u w:val="single"/>
        </w:rPr>
      </w:pPr>
      <w:r w:rsidRPr="002B305D">
        <w:rPr>
          <w:rFonts w:asciiTheme="majorBidi" w:hAnsiTheme="majorBidi" w:cstheme="majorBidi"/>
        </w:rPr>
        <w:t>As the previous paragraph 2.2. is deleted, the following paragraphs 2.3 to 2.5. shall be renumbered accordingly.</w:t>
      </w:r>
    </w:p>
    <w:p w14:paraId="2BB89129" w14:textId="77777777" w:rsidR="00897D07" w:rsidRPr="006F51B1" w:rsidRDefault="00897D07" w:rsidP="00897D07">
      <w:pPr>
        <w:spacing w:before="240"/>
        <w:jc w:val="center"/>
        <w:rPr>
          <w:color w:val="FF0000"/>
          <w:u w:val="single"/>
          <w:lang w:val="en-US"/>
        </w:rPr>
      </w:pPr>
      <w:r w:rsidRPr="00897D07">
        <w:rPr>
          <w:u w:val="single"/>
          <w:lang w:val="en-US"/>
        </w:rPr>
        <w:tab/>
      </w:r>
      <w:r w:rsidRPr="00897D07">
        <w:rPr>
          <w:u w:val="single"/>
          <w:lang w:val="en-US"/>
        </w:rPr>
        <w:tab/>
      </w:r>
      <w:r w:rsidRPr="00897D07">
        <w:rPr>
          <w:u w:val="single"/>
          <w:lang w:val="en-US"/>
        </w:rPr>
        <w:tab/>
      </w:r>
    </w:p>
    <w:p w14:paraId="6CE21B45" w14:textId="77777777" w:rsidR="00E151AF" w:rsidRPr="005C4CB5" w:rsidRDefault="00E151AF" w:rsidP="00AC0CF5">
      <w:pPr>
        <w:pStyle w:val="Listenabsatz"/>
        <w:spacing w:after="120"/>
        <w:ind w:left="1134" w:right="1134"/>
        <w:jc w:val="both"/>
        <w:rPr>
          <w:u w:val="single"/>
        </w:rPr>
      </w:pPr>
    </w:p>
    <w:sectPr w:rsidR="00E151AF" w:rsidRPr="005C4CB5" w:rsidSect="00FE243B">
      <w:headerReference w:type="first" r:id="rId14"/>
      <w:footerReference w:type="first" r:id="rId15"/>
      <w:footnotePr>
        <w:numRestart w:val="eachSect"/>
      </w:footnotePr>
      <w:endnotePr>
        <w:numFmt w:val="decimal"/>
      </w:endnotePr>
      <w:pgSz w:w="11907" w:h="16840" w:code="9"/>
      <w:pgMar w:top="1418" w:right="1134" w:bottom="1134" w:left="1134" w:header="964"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A6134A" w14:textId="77777777" w:rsidR="001E4199" w:rsidRDefault="001E4199"/>
  </w:endnote>
  <w:endnote w:type="continuationSeparator" w:id="0">
    <w:p w14:paraId="2A144CDE" w14:textId="77777777" w:rsidR="001E4199" w:rsidRDefault="001E4199"/>
  </w:endnote>
  <w:endnote w:type="continuationNotice" w:id="1">
    <w:p w14:paraId="09862B72" w14:textId="77777777" w:rsidR="001E4199" w:rsidRDefault="001E41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MS Mincho">
    <w:altName w:val="ＭＳ 明朝"/>
    <w:panose1 w:val="02020609040205080304"/>
    <w:charset w:val="80"/>
    <w:family w:val="modern"/>
    <w:pitch w:val="fixed"/>
    <w:sig w:usb0="E00002FF" w:usb1="6AC7FDFB" w:usb2="08000012" w:usb3="00000000" w:csb0="0002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E51CE" w14:textId="0E20CB90" w:rsidR="001E1C4E" w:rsidRDefault="001E1C4E" w:rsidP="00CC1634">
    <w:pPr>
      <w:pStyle w:val="Fuzeile"/>
    </w:pPr>
    <w:r>
      <w:rPr>
        <w:rStyle w:val="Seitenzahl"/>
      </w:rPr>
      <w:fldChar w:fldCharType="begin"/>
    </w:r>
    <w:r>
      <w:rPr>
        <w:rStyle w:val="Seitenzahl"/>
      </w:rPr>
      <w:instrText xml:space="preserve"> PAGE </w:instrText>
    </w:r>
    <w:r>
      <w:rPr>
        <w:rStyle w:val="Seitenzahl"/>
      </w:rPr>
      <w:fldChar w:fldCharType="separate"/>
    </w:r>
    <w:r>
      <w:rPr>
        <w:rStyle w:val="Seitenzahl"/>
        <w:noProof/>
      </w:rPr>
      <w:t>2</w:t>
    </w:r>
    <w:r>
      <w:rPr>
        <w:rStyle w:val="Seitenzah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52A108" w14:textId="77777777" w:rsidR="001E4199" w:rsidRPr="00D27D5E" w:rsidRDefault="001E4199" w:rsidP="00D27D5E">
      <w:pPr>
        <w:tabs>
          <w:tab w:val="right" w:pos="2155"/>
        </w:tabs>
        <w:spacing w:after="80"/>
        <w:ind w:left="680"/>
        <w:rPr>
          <w:u w:val="single"/>
        </w:rPr>
      </w:pPr>
      <w:r>
        <w:rPr>
          <w:u w:val="single"/>
        </w:rPr>
        <w:tab/>
      </w:r>
    </w:p>
  </w:footnote>
  <w:footnote w:type="continuationSeparator" w:id="0">
    <w:p w14:paraId="255EDAD8" w14:textId="77777777" w:rsidR="001E4199" w:rsidRDefault="001E4199">
      <w:r>
        <w:rPr>
          <w:u w:val="single"/>
        </w:rPr>
        <w:tab/>
      </w:r>
      <w:r>
        <w:rPr>
          <w:u w:val="single"/>
        </w:rPr>
        <w:tab/>
      </w:r>
      <w:r>
        <w:rPr>
          <w:u w:val="single"/>
        </w:rPr>
        <w:tab/>
      </w:r>
      <w:r>
        <w:rPr>
          <w:u w:val="single"/>
        </w:rPr>
        <w:tab/>
      </w:r>
    </w:p>
  </w:footnote>
  <w:footnote w:type="continuationNotice" w:id="1">
    <w:p w14:paraId="350A8CD4" w14:textId="77777777" w:rsidR="001E4199" w:rsidRDefault="001E4199"/>
  </w:footnote>
  <w:footnote w:id="2">
    <w:p w14:paraId="33C511AC" w14:textId="77777777" w:rsidR="002F47F1" w:rsidRPr="002F47F1" w:rsidRDefault="002F47F1" w:rsidP="002F47F1">
      <w:pPr>
        <w:pStyle w:val="Funotentext"/>
        <w:tabs>
          <w:tab w:val="clear" w:pos="1021"/>
        </w:tabs>
        <w:ind w:left="1276" w:hanging="142"/>
        <w:rPr>
          <w:b/>
          <w:bCs/>
          <w:lang w:val="en-US"/>
        </w:rPr>
      </w:pPr>
      <w:r w:rsidRPr="006B60DF">
        <w:rPr>
          <w:rStyle w:val="Funotenzeichen"/>
          <w:lang w:val="en-GB"/>
        </w:rPr>
        <w:footnoteRef/>
      </w:r>
      <w:r w:rsidRPr="002F47F1">
        <w:rPr>
          <w:lang w:val="en-US"/>
        </w:rPr>
        <w:t xml:space="preserve"> </w:t>
      </w:r>
      <w:r w:rsidRPr="002F47F1">
        <w:rPr>
          <w:lang w:val="en-US"/>
        </w:rPr>
        <w:tab/>
      </w:r>
      <w:r w:rsidRPr="002F47F1">
        <w:rPr>
          <w:b/>
          <w:bCs/>
          <w:lang w:val="en-US"/>
        </w:rPr>
        <w:t>See recommendations provided by informal document GRB-68-03 as guidance for technical interpretation. The document can be found in https://unece.org/documents-reference-only-0.</w:t>
      </w:r>
    </w:p>
  </w:footnote>
  <w:footnote w:id="3">
    <w:p w14:paraId="2A43C23C" w14:textId="77777777" w:rsidR="002F47F1" w:rsidRPr="000522FE" w:rsidRDefault="002F47F1" w:rsidP="00490B72">
      <w:pPr>
        <w:pStyle w:val="Funotentext"/>
        <w:tabs>
          <w:tab w:val="clear" w:pos="1021"/>
        </w:tabs>
        <w:ind w:left="1276" w:hanging="142"/>
        <w:rPr>
          <w:rStyle w:val="Funotenzeichen"/>
          <w:b/>
          <w:bCs/>
          <w:vertAlign w:val="baseline"/>
          <w:lang w:val="en-GB"/>
        </w:rPr>
      </w:pPr>
      <w:r w:rsidRPr="0046645C">
        <w:rPr>
          <w:rStyle w:val="Funotenzeichen"/>
          <w:b/>
          <w:bCs/>
          <w:lang w:val="en-GB"/>
        </w:rPr>
        <w:footnoteRef/>
      </w:r>
      <w:r w:rsidRPr="000522FE">
        <w:rPr>
          <w:rStyle w:val="Funotenzeichen"/>
          <w:b/>
          <w:bCs/>
          <w:vertAlign w:val="baseline"/>
          <w:lang w:val="en-GB"/>
        </w:rPr>
        <w:tab/>
        <w:t>The Analysis method 2 (L</w:t>
      </w:r>
      <w:r w:rsidRPr="000522FE">
        <w:rPr>
          <w:rStyle w:val="Funotenzeichen"/>
          <w:b/>
          <w:bCs/>
          <w:vertAlign w:val="subscript"/>
          <w:lang w:val="en-GB"/>
        </w:rPr>
        <w:t>urban</w:t>
      </w:r>
      <w:r w:rsidRPr="000522FE">
        <w:rPr>
          <w:rStyle w:val="Funotenzeichen"/>
          <w:b/>
          <w:bCs/>
          <w:vertAlign w:val="baseline"/>
          <w:lang w:val="en-GB"/>
        </w:rPr>
        <w:t xml:space="preserve"> assessment) and the Reference Sound Assessment are not applicable for these vehicles. </w:t>
      </w:r>
    </w:p>
  </w:footnote>
  <w:footnote w:id="4">
    <w:p w14:paraId="047F4DF8" w14:textId="77777777" w:rsidR="002F47F1" w:rsidRPr="002F47F1" w:rsidRDefault="002F47F1" w:rsidP="002F47F1">
      <w:pPr>
        <w:pStyle w:val="Funotentext"/>
        <w:rPr>
          <w:lang w:val="en-US"/>
        </w:rPr>
      </w:pPr>
      <w:r>
        <w:tab/>
      </w:r>
      <w:r w:rsidRPr="00E42C40">
        <w:rPr>
          <w:rStyle w:val="Funotenzeichen"/>
          <w:lang w:val="en-GB"/>
        </w:rPr>
        <w:footnoteRef/>
      </w:r>
      <w:r w:rsidRPr="002F47F1">
        <w:rPr>
          <w:lang w:val="en-US"/>
        </w:rPr>
        <w:tab/>
        <w:t xml:space="preserve">As applicable for the </w:t>
      </w:r>
      <w:proofErr w:type="gramStart"/>
      <w:r w:rsidRPr="002F47F1">
        <w:rPr>
          <w:lang w:val="en-US"/>
        </w:rPr>
        <w:t>approved  type</w:t>
      </w:r>
      <w:proofErr w:type="gramEnd"/>
      <w:r w:rsidRPr="002F47F1">
        <w:rPr>
          <w:lang w:val="en-US"/>
        </w:rPr>
        <w:t xml:space="preserve"> of vehicle</w:t>
      </w:r>
    </w:p>
  </w:footnote>
  <w:footnote w:id="5">
    <w:p w14:paraId="22DED23A" w14:textId="77777777" w:rsidR="002F47F1" w:rsidRPr="00E42C40" w:rsidRDefault="002F47F1" w:rsidP="002F47F1">
      <w:pPr>
        <w:pStyle w:val="Funotentext"/>
        <w:rPr>
          <w:rStyle w:val="Funotenzeichen"/>
          <w:lang w:val="en-GB"/>
        </w:rPr>
      </w:pPr>
      <w:r w:rsidRPr="002F47F1">
        <w:rPr>
          <w:lang w:val="en-US"/>
        </w:rPr>
        <w:tab/>
      </w:r>
      <w:r w:rsidRPr="00E42C40">
        <w:rPr>
          <w:rStyle w:val="Funotenzeichen"/>
          <w:lang w:val="en-GB"/>
        </w:rPr>
        <w:footnoteRef/>
      </w:r>
      <w:r>
        <w:rPr>
          <w:rStyle w:val="Funotenzeichen"/>
          <w:lang w:val="en-GB"/>
        </w:rPr>
        <w:tab/>
      </w:r>
      <w:r w:rsidRPr="00E42C40">
        <w:rPr>
          <w:rStyle w:val="Funotenzeichen"/>
          <w:vertAlign w:val="baseline"/>
          <w:lang w:val="en-GB"/>
        </w:rPr>
        <w:t>As applicable for the approved  type of vehicle</w:t>
      </w:r>
    </w:p>
  </w:footnote>
  <w:footnote w:id="6">
    <w:p w14:paraId="0045C77C" w14:textId="77777777" w:rsidR="00897D07" w:rsidRPr="002F47F1" w:rsidRDefault="00897D07" w:rsidP="00897D07">
      <w:pPr>
        <w:pStyle w:val="SingleTxtG"/>
        <w:ind w:left="1276" w:right="0" w:hanging="425"/>
        <w:rPr>
          <w:rFonts w:asciiTheme="majorBidi" w:hAnsiTheme="majorBidi" w:cstheme="majorBidi"/>
          <w:sz w:val="18"/>
          <w:szCs w:val="18"/>
          <w:lang w:val="en-GB"/>
        </w:rPr>
      </w:pPr>
      <w:r>
        <w:rPr>
          <w:rStyle w:val="Funotenzeichen"/>
        </w:rPr>
        <w:footnoteRef/>
      </w:r>
      <w:r w:rsidRPr="002F47F1">
        <w:rPr>
          <w:lang w:val="en-GB"/>
        </w:rPr>
        <w:t xml:space="preserve">  </w:t>
      </w:r>
      <w:hyperlink r:id="rId1" w:history="1">
        <w:r w:rsidRPr="002F47F1">
          <w:rPr>
            <w:rStyle w:val="Hyperlink"/>
            <w:rFonts w:asciiTheme="majorBidi" w:hAnsiTheme="majorBidi" w:cstheme="majorBidi"/>
            <w:sz w:val="18"/>
            <w:szCs w:val="18"/>
            <w:lang w:val="en-GB"/>
          </w:rPr>
          <w:t>https://wiki.unece.org/download/attachments/271089891/20241211_1__UNECE_AVAS_Geh.pdf?api=v2</w:t>
        </w:r>
      </w:hyperlink>
    </w:p>
    <w:p w14:paraId="10028105" w14:textId="77777777" w:rsidR="00897D07" w:rsidRPr="00D00789" w:rsidRDefault="00897D07" w:rsidP="00897D07">
      <w:pPr>
        <w:pStyle w:val="SingleTxtG"/>
        <w:ind w:left="993" w:right="0"/>
        <w:rPr>
          <w:rFonts w:asciiTheme="majorBidi" w:hAnsiTheme="majorBidi" w:cstheme="majorBidi"/>
          <w:sz w:val="18"/>
          <w:szCs w:val="18"/>
          <w:lang w:val="en-GB"/>
        </w:rPr>
      </w:pPr>
      <w:hyperlink r:id="rId2" w:history="1">
        <w:r w:rsidRPr="00D00789">
          <w:rPr>
            <w:rStyle w:val="Hyperlink"/>
            <w:rFonts w:asciiTheme="majorBidi" w:hAnsiTheme="majorBidi" w:cstheme="majorBidi"/>
            <w:sz w:val="18"/>
            <w:szCs w:val="18"/>
            <w:lang w:val="en-GB"/>
          </w:rPr>
          <w:t>https://wiki.unece.org/download/attachments/271089891/20241211_114-e-perception-of-electric-vehicles-data.pdf?api=v2</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E79F9" w14:textId="77777777" w:rsidR="00B3193B" w:rsidRDefault="00F820D9" w:rsidP="00F820D9">
    <w:pPr>
      <w:tabs>
        <w:tab w:val="right" w:pos="9026"/>
      </w:tabs>
      <w:ind w:left="5954" w:hanging="6237"/>
      <w:rPr>
        <w:b/>
        <w:lang w:val="en-GB"/>
      </w:rPr>
    </w:pPr>
    <w:r w:rsidRPr="00A00E47">
      <w:rPr>
        <w:lang w:val="en-GB"/>
      </w:rPr>
      <w:t xml:space="preserve">Transmitted by the </w:t>
    </w:r>
    <w:r w:rsidR="00B54F86">
      <w:rPr>
        <w:lang w:val="en-GB"/>
      </w:rPr>
      <w:t>experts</w:t>
    </w:r>
    <w:r w:rsidRPr="00A00E47">
      <w:rPr>
        <w:lang w:val="en-GB"/>
      </w:rPr>
      <w:tab/>
    </w:r>
    <w:r w:rsidRPr="00A00E47">
      <w:rPr>
        <w:u w:val="single"/>
        <w:lang w:val="en-GB"/>
      </w:rPr>
      <w:t>Informal document</w:t>
    </w:r>
    <w:r w:rsidRPr="00A00E47">
      <w:rPr>
        <w:lang w:val="en-GB"/>
      </w:rPr>
      <w:t xml:space="preserve"> </w:t>
    </w:r>
    <w:r w:rsidRPr="00A00E47">
      <w:rPr>
        <w:bCs/>
        <w:lang w:val="en-GB"/>
      </w:rPr>
      <w:t>GRBP-</w:t>
    </w:r>
    <w:bookmarkStart w:id="4" w:name="_Hlk190607362"/>
    <w:r w:rsidR="00B22664">
      <w:rPr>
        <w:bCs/>
        <w:lang w:val="en-GB"/>
      </w:rPr>
      <w:t>82-xx</w:t>
    </w:r>
    <w:r w:rsidRPr="004F74FF">
      <w:rPr>
        <w:bCs/>
        <w:color w:val="7030A0"/>
        <w:lang w:val="en-GB"/>
      </w:rPr>
      <w:t xml:space="preserve">  </w:t>
    </w:r>
    <w:bookmarkEnd w:id="4"/>
  </w:p>
  <w:p w14:paraId="57289F82" w14:textId="77777777" w:rsidR="00B3193B" w:rsidRDefault="00B3193B" w:rsidP="00F820D9">
    <w:pPr>
      <w:tabs>
        <w:tab w:val="right" w:pos="9026"/>
      </w:tabs>
      <w:ind w:left="5954" w:hanging="6237"/>
      <w:rPr>
        <w:bCs/>
        <w:lang w:val="en-GB"/>
      </w:rPr>
    </w:pPr>
    <w:r>
      <w:rPr>
        <w:lang w:val="en-GB"/>
      </w:rPr>
      <w:t>of the subgroup on R51 and R138</w:t>
    </w:r>
    <w:r w:rsidRPr="00A00E47">
      <w:rPr>
        <w:bCs/>
        <w:lang w:val="en-GB"/>
      </w:rPr>
      <w:t xml:space="preserve"> </w:t>
    </w:r>
    <w:r>
      <w:rPr>
        <w:bCs/>
        <w:lang w:val="en-GB"/>
      </w:rPr>
      <w:tab/>
    </w:r>
    <w:r w:rsidR="00F820D9" w:rsidRPr="00A00E47">
      <w:rPr>
        <w:bCs/>
        <w:lang w:val="en-GB"/>
      </w:rPr>
      <w:t>(8</w:t>
    </w:r>
    <w:r w:rsidR="00B22664">
      <w:rPr>
        <w:bCs/>
        <w:lang w:val="en-GB"/>
      </w:rPr>
      <w:t>2</w:t>
    </w:r>
    <w:r w:rsidR="00B22664" w:rsidRPr="00B22664">
      <w:rPr>
        <w:bCs/>
        <w:vertAlign w:val="superscript"/>
        <w:lang w:val="en-GB"/>
      </w:rPr>
      <w:t>nd</w:t>
    </w:r>
    <w:r w:rsidR="00B22664">
      <w:rPr>
        <w:bCs/>
        <w:lang w:val="en-GB"/>
      </w:rPr>
      <w:t xml:space="preserve"> </w:t>
    </w:r>
    <w:r w:rsidR="00F820D9" w:rsidRPr="00A00E47">
      <w:rPr>
        <w:bCs/>
        <w:lang w:val="en-GB"/>
      </w:rPr>
      <w:t xml:space="preserve">GRBP, </w:t>
    </w:r>
    <w:r w:rsidR="0035723A">
      <w:rPr>
        <w:bCs/>
        <w:lang w:val="en-GB"/>
      </w:rPr>
      <w:t>3</w:t>
    </w:r>
    <w:r w:rsidR="00B22664">
      <w:rPr>
        <w:bCs/>
        <w:lang w:val="en-GB"/>
      </w:rPr>
      <w:t>-5 September</w:t>
    </w:r>
    <w:r w:rsidR="00F820D9" w:rsidRPr="00A00E47">
      <w:rPr>
        <w:bCs/>
        <w:lang w:val="en-GB"/>
      </w:rPr>
      <w:t xml:space="preserve"> 2025,</w:t>
    </w:r>
  </w:p>
  <w:p w14:paraId="7E7E8BCF" w14:textId="167DEE9B" w:rsidR="00F820D9" w:rsidRPr="00A00E47" w:rsidRDefault="00B3193B" w:rsidP="00F820D9">
    <w:pPr>
      <w:tabs>
        <w:tab w:val="right" w:pos="9026"/>
      </w:tabs>
      <w:ind w:left="5954" w:hanging="6237"/>
      <w:rPr>
        <w:bCs/>
        <w:lang w:val="en-GB"/>
      </w:rPr>
    </w:pPr>
    <w:r>
      <w:rPr>
        <w:bCs/>
        <w:lang w:val="en-GB"/>
      </w:rPr>
      <w:t>to IWG RD-ASEP</w:t>
    </w:r>
    <w:r>
      <w:rPr>
        <w:bCs/>
        <w:lang w:val="en-GB"/>
      </w:rPr>
      <w:tab/>
    </w:r>
    <w:r w:rsidR="00F820D9" w:rsidRPr="00A00E47">
      <w:rPr>
        <w:bCs/>
        <w:lang w:val="en-GB"/>
      </w:rPr>
      <w:t xml:space="preserve">agenda item </w:t>
    </w:r>
    <w:r w:rsidR="00B22664">
      <w:rPr>
        <w:bCs/>
        <w:lang w:val="en-GB"/>
      </w:rPr>
      <w:t>x</w:t>
    </w:r>
    <w:r w:rsidR="00F820D9" w:rsidRPr="00A00E47">
      <w:rPr>
        <w:bCs/>
        <w:lang w:val="en-GB"/>
      </w:rPr>
      <w:t>)</w:t>
    </w:r>
  </w:p>
  <w:p w14:paraId="35491911" w14:textId="6453D0CF" w:rsidR="00127D55" w:rsidRPr="00A00E47" w:rsidRDefault="00127D55" w:rsidP="00F820D9">
    <w:pPr>
      <w:pStyle w:val="Kopfzeile"/>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21322"/>
    <w:multiLevelType w:val="multilevel"/>
    <w:tmpl w:val="04090023"/>
    <w:styleLink w:val="ArtikelAbschnitt"/>
    <w:lvl w:ilvl="0">
      <w:start w:val="1"/>
      <w:numFmt w:val="upperRoman"/>
      <w:pStyle w:val="berschrift1"/>
      <w:lvlText w:val="Article %1."/>
      <w:lvlJc w:val="left"/>
      <w:pPr>
        <w:tabs>
          <w:tab w:val="num" w:pos="1440"/>
        </w:tabs>
        <w:ind w:left="0" w:firstLine="0"/>
      </w:pPr>
    </w:lvl>
    <w:lvl w:ilvl="1">
      <w:start w:val="1"/>
      <w:numFmt w:val="decimalZero"/>
      <w:pStyle w:val="berschrift2"/>
      <w:isLgl/>
      <w:lvlText w:val="Section %1.%2"/>
      <w:lvlJc w:val="left"/>
      <w:pPr>
        <w:tabs>
          <w:tab w:val="num" w:pos="1080"/>
        </w:tabs>
        <w:ind w:left="0" w:firstLine="0"/>
      </w:pPr>
    </w:lvl>
    <w:lvl w:ilvl="2">
      <w:start w:val="1"/>
      <w:numFmt w:val="lowerLetter"/>
      <w:pStyle w:val="berschrift3"/>
      <w:lvlText w:val="(%3)"/>
      <w:lvlJc w:val="left"/>
      <w:pPr>
        <w:tabs>
          <w:tab w:val="num" w:pos="720"/>
        </w:tabs>
        <w:ind w:left="720" w:hanging="432"/>
      </w:pPr>
    </w:lvl>
    <w:lvl w:ilvl="3">
      <w:start w:val="1"/>
      <w:numFmt w:val="lowerRoman"/>
      <w:pStyle w:val="berschrift4"/>
      <w:lvlText w:val="(%4)"/>
      <w:lvlJc w:val="right"/>
      <w:pPr>
        <w:tabs>
          <w:tab w:val="num" w:pos="864"/>
        </w:tabs>
        <w:ind w:left="864" w:hanging="144"/>
      </w:pPr>
    </w:lvl>
    <w:lvl w:ilvl="4">
      <w:start w:val="1"/>
      <w:numFmt w:val="decimal"/>
      <w:pStyle w:val="berschrift5"/>
      <w:lvlText w:val="%5)"/>
      <w:lvlJc w:val="left"/>
      <w:pPr>
        <w:tabs>
          <w:tab w:val="num" w:pos="1008"/>
        </w:tabs>
        <w:ind w:left="1008" w:hanging="432"/>
      </w:pPr>
    </w:lvl>
    <w:lvl w:ilvl="5">
      <w:start w:val="1"/>
      <w:numFmt w:val="lowerLetter"/>
      <w:pStyle w:val="berschrift6"/>
      <w:lvlText w:val="%6)"/>
      <w:lvlJc w:val="left"/>
      <w:pPr>
        <w:tabs>
          <w:tab w:val="num" w:pos="1152"/>
        </w:tabs>
        <w:ind w:left="1152" w:hanging="432"/>
      </w:pPr>
    </w:lvl>
    <w:lvl w:ilvl="6">
      <w:start w:val="1"/>
      <w:numFmt w:val="lowerRoman"/>
      <w:pStyle w:val="berschrift7"/>
      <w:lvlText w:val="%7)"/>
      <w:lvlJc w:val="right"/>
      <w:pPr>
        <w:tabs>
          <w:tab w:val="num" w:pos="1296"/>
        </w:tabs>
        <w:ind w:left="1296" w:hanging="288"/>
      </w:pPr>
    </w:lvl>
    <w:lvl w:ilvl="7">
      <w:start w:val="1"/>
      <w:numFmt w:val="lowerLetter"/>
      <w:pStyle w:val="berschrift8"/>
      <w:lvlText w:val="%8."/>
      <w:lvlJc w:val="left"/>
      <w:pPr>
        <w:tabs>
          <w:tab w:val="num" w:pos="1440"/>
        </w:tabs>
        <w:ind w:left="1440" w:hanging="432"/>
      </w:pPr>
    </w:lvl>
    <w:lvl w:ilvl="8">
      <w:start w:val="1"/>
      <w:numFmt w:val="lowerRoman"/>
      <w:pStyle w:val="berschrift9"/>
      <w:lvlText w:val="%9."/>
      <w:lvlJc w:val="right"/>
      <w:pPr>
        <w:tabs>
          <w:tab w:val="num" w:pos="1584"/>
        </w:tabs>
        <w:ind w:left="1584" w:hanging="144"/>
      </w:pPr>
    </w:lvl>
  </w:abstractNum>
  <w:abstractNum w:abstractNumId="1" w15:restartNumberingAfterBreak="0">
    <w:nsid w:val="109423BC"/>
    <w:multiLevelType w:val="hybridMultilevel"/>
    <w:tmpl w:val="92AA09E2"/>
    <w:lvl w:ilvl="0" w:tplc="393E870E">
      <w:start w:val="1"/>
      <w:numFmt w:val="decimal"/>
      <w:lvlText w:val="%1."/>
      <w:lvlJc w:val="left"/>
      <w:pPr>
        <w:ind w:left="4613" w:hanging="360"/>
      </w:pPr>
      <w:rPr>
        <w:rFonts w:hint="default"/>
      </w:rPr>
    </w:lvl>
    <w:lvl w:ilvl="1" w:tplc="04070019">
      <w:start w:val="1"/>
      <w:numFmt w:val="lowerLetter"/>
      <w:lvlText w:val="%2."/>
      <w:lvlJc w:val="left"/>
      <w:pPr>
        <w:ind w:left="4766" w:hanging="360"/>
      </w:pPr>
    </w:lvl>
    <w:lvl w:ilvl="2" w:tplc="0407001B" w:tentative="1">
      <w:start w:val="1"/>
      <w:numFmt w:val="lowerRoman"/>
      <w:lvlText w:val="%3."/>
      <w:lvlJc w:val="right"/>
      <w:pPr>
        <w:ind w:left="5486" w:hanging="180"/>
      </w:pPr>
    </w:lvl>
    <w:lvl w:ilvl="3" w:tplc="0407000F" w:tentative="1">
      <w:start w:val="1"/>
      <w:numFmt w:val="decimal"/>
      <w:lvlText w:val="%4."/>
      <w:lvlJc w:val="left"/>
      <w:pPr>
        <w:ind w:left="6206" w:hanging="360"/>
      </w:pPr>
    </w:lvl>
    <w:lvl w:ilvl="4" w:tplc="04070019" w:tentative="1">
      <w:start w:val="1"/>
      <w:numFmt w:val="lowerLetter"/>
      <w:lvlText w:val="%5."/>
      <w:lvlJc w:val="left"/>
      <w:pPr>
        <w:ind w:left="6926" w:hanging="360"/>
      </w:pPr>
    </w:lvl>
    <w:lvl w:ilvl="5" w:tplc="0407001B" w:tentative="1">
      <w:start w:val="1"/>
      <w:numFmt w:val="lowerRoman"/>
      <w:lvlText w:val="%6."/>
      <w:lvlJc w:val="right"/>
      <w:pPr>
        <w:ind w:left="7646" w:hanging="180"/>
      </w:pPr>
    </w:lvl>
    <w:lvl w:ilvl="6" w:tplc="0407000F" w:tentative="1">
      <w:start w:val="1"/>
      <w:numFmt w:val="decimal"/>
      <w:lvlText w:val="%7."/>
      <w:lvlJc w:val="left"/>
      <w:pPr>
        <w:ind w:left="8366" w:hanging="360"/>
      </w:pPr>
    </w:lvl>
    <w:lvl w:ilvl="7" w:tplc="04070019" w:tentative="1">
      <w:start w:val="1"/>
      <w:numFmt w:val="lowerLetter"/>
      <w:lvlText w:val="%8."/>
      <w:lvlJc w:val="left"/>
      <w:pPr>
        <w:ind w:left="9086" w:hanging="360"/>
      </w:pPr>
    </w:lvl>
    <w:lvl w:ilvl="8" w:tplc="0407001B" w:tentative="1">
      <w:start w:val="1"/>
      <w:numFmt w:val="lowerRoman"/>
      <w:lvlText w:val="%9."/>
      <w:lvlJc w:val="right"/>
      <w:pPr>
        <w:ind w:left="9806" w:hanging="180"/>
      </w:pPr>
    </w:lvl>
  </w:abstractNum>
  <w:abstractNum w:abstractNumId="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8E07DBA"/>
    <w:multiLevelType w:val="hybridMultilevel"/>
    <w:tmpl w:val="EB8273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13D56D7"/>
    <w:multiLevelType w:val="hybridMultilevel"/>
    <w:tmpl w:val="D1600D6C"/>
    <w:lvl w:ilvl="0" w:tplc="FFFFFFFF">
      <w:start w:val="1"/>
      <w:numFmt w:val="decimal"/>
      <w:lvlText w:val="%1."/>
      <w:lvlJc w:val="left"/>
      <w:pPr>
        <w:ind w:left="1689" w:hanging="555"/>
      </w:pPr>
      <w:rPr>
        <w:rFonts w:hint="default"/>
        <w:i w:val="0"/>
        <w:iCs w:val="0"/>
      </w:rPr>
    </w:lvl>
    <w:lvl w:ilvl="1" w:tplc="08090001">
      <w:start w:val="1"/>
      <w:numFmt w:val="bullet"/>
      <w:lvlText w:val=""/>
      <w:lvlJc w:val="left"/>
      <w:pPr>
        <w:ind w:left="720" w:hanging="360"/>
      </w:pPr>
      <w:rPr>
        <w:rFonts w:ascii="Symbol" w:hAnsi="Symbol" w:hint="default"/>
      </w:rPr>
    </w:lvl>
    <w:lvl w:ilvl="2" w:tplc="FFFFFFFF">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5"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6"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7"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0"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num w:numId="1" w16cid:durableId="1528760801">
    <w:abstractNumId w:val="10"/>
  </w:num>
  <w:num w:numId="2" w16cid:durableId="1715959720">
    <w:abstractNumId w:val="7"/>
  </w:num>
  <w:num w:numId="3" w16cid:durableId="786386394">
    <w:abstractNumId w:val="8"/>
  </w:num>
  <w:num w:numId="4" w16cid:durableId="725490684">
    <w:abstractNumId w:val="2"/>
  </w:num>
  <w:num w:numId="5" w16cid:durableId="1040546537">
    <w:abstractNumId w:val="0"/>
  </w:num>
  <w:num w:numId="6" w16cid:durableId="326906199">
    <w:abstractNumId w:val="1"/>
  </w:num>
  <w:num w:numId="7" w16cid:durableId="493378299">
    <w:abstractNumId w:val="6"/>
  </w:num>
  <w:num w:numId="8" w16cid:durableId="276836092">
    <w:abstractNumId w:val="5"/>
  </w:num>
  <w:num w:numId="9" w16cid:durableId="843742709">
    <w:abstractNumId w:val="4"/>
  </w:num>
  <w:num w:numId="10" w16cid:durableId="1276520974">
    <w:abstractNumId w:val="3"/>
  </w:num>
  <w:num w:numId="11" w16cid:durableId="960770132">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isplayBackgroundShape/>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fr-BE" w:vendorID="64" w:dllVersion="0" w:nlCheck="1" w:checkStyle="0"/>
  <w:activeWritingStyle w:appName="MSWord" w:lang="de-DE"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ECE11"/>
  </w:docVars>
  <w:rsids>
    <w:rsidRoot w:val="009F3A13"/>
    <w:rsid w:val="00001E10"/>
    <w:rsid w:val="00001E76"/>
    <w:rsid w:val="000047D9"/>
    <w:rsid w:val="00004EBE"/>
    <w:rsid w:val="0000737A"/>
    <w:rsid w:val="000118AC"/>
    <w:rsid w:val="00013B86"/>
    <w:rsid w:val="000141ED"/>
    <w:rsid w:val="00014277"/>
    <w:rsid w:val="00016AC5"/>
    <w:rsid w:val="00017284"/>
    <w:rsid w:val="00020252"/>
    <w:rsid w:val="00021E9E"/>
    <w:rsid w:val="0002353C"/>
    <w:rsid w:val="00024472"/>
    <w:rsid w:val="000303CC"/>
    <w:rsid w:val="00030ADE"/>
    <w:rsid w:val="000312C0"/>
    <w:rsid w:val="00031CA3"/>
    <w:rsid w:val="00031EFC"/>
    <w:rsid w:val="00032A98"/>
    <w:rsid w:val="000352E5"/>
    <w:rsid w:val="00035F50"/>
    <w:rsid w:val="000403DA"/>
    <w:rsid w:val="000405EC"/>
    <w:rsid w:val="0004091A"/>
    <w:rsid w:val="00041D5B"/>
    <w:rsid w:val="00042F45"/>
    <w:rsid w:val="0004495A"/>
    <w:rsid w:val="00052A6C"/>
    <w:rsid w:val="00053AD5"/>
    <w:rsid w:val="00053FE9"/>
    <w:rsid w:val="000571C0"/>
    <w:rsid w:val="00057396"/>
    <w:rsid w:val="000601A7"/>
    <w:rsid w:val="000632A7"/>
    <w:rsid w:val="000676F0"/>
    <w:rsid w:val="00067C08"/>
    <w:rsid w:val="00070CFD"/>
    <w:rsid w:val="000772D2"/>
    <w:rsid w:val="000835E1"/>
    <w:rsid w:val="0008393C"/>
    <w:rsid w:val="00083F5E"/>
    <w:rsid w:val="000846AE"/>
    <w:rsid w:val="000848FA"/>
    <w:rsid w:val="0008524B"/>
    <w:rsid w:val="000869F2"/>
    <w:rsid w:val="00090EC7"/>
    <w:rsid w:val="000939F4"/>
    <w:rsid w:val="00093B26"/>
    <w:rsid w:val="00093ECB"/>
    <w:rsid w:val="000A2D72"/>
    <w:rsid w:val="000A3ADB"/>
    <w:rsid w:val="000A4BC6"/>
    <w:rsid w:val="000A500E"/>
    <w:rsid w:val="000A59AC"/>
    <w:rsid w:val="000B26A2"/>
    <w:rsid w:val="000B2EDB"/>
    <w:rsid w:val="000B32E6"/>
    <w:rsid w:val="000B422A"/>
    <w:rsid w:val="000B4E7D"/>
    <w:rsid w:val="000B50F4"/>
    <w:rsid w:val="000C2B9C"/>
    <w:rsid w:val="000C4181"/>
    <w:rsid w:val="000C45AB"/>
    <w:rsid w:val="000C695C"/>
    <w:rsid w:val="000D1F09"/>
    <w:rsid w:val="000D3209"/>
    <w:rsid w:val="000D43A6"/>
    <w:rsid w:val="000D76F9"/>
    <w:rsid w:val="000D7CD4"/>
    <w:rsid w:val="000E180E"/>
    <w:rsid w:val="000E2E49"/>
    <w:rsid w:val="000E40FD"/>
    <w:rsid w:val="000E5777"/>
    <w:rsid w:val="000F14AC"/>
    <w:rsid w:val="000F15A5"/>
    <w:rsid w:val="000F2A46"/>
    <w:rsid w:val="000F3C75"/>
    <w:rsid w:val="000F41F2"/>
    <w:rsid w:val="000F4275"/>
    <w:rsid w:val="000F76C3"/>
    <w:rsid w:val="00102436"/>
    <w:rsid w:val="0010544E"/>
    <w:rsid w:val="001063EE"/>
    <w:rsid w:val="0010679A"/>
    <w:rsid w:val="00106B06"/>
    <w:rsid w:val="001104B7"/>
    <w:rsid w:val="00110630"/>
    <w:rsid w:val="001114EE"/>
    <w:rsid w:val="001138F1"/>
    <w:rsid w:val="0011447A"/>
    <w:rsid w:val="001148F7"/>
    <w:rsid w:val="00116D36"/>
    <w:rsid w:val="0012008E"/>
    <w:rsid w:val="001224B2"/>
    <w:rsid w:val="001249D5"/>
    <w:rsid w:val="00127D55"/>
    <w:rsid w:val="00133E20"/>
    <w:rsid w:val="00134F24"/>
    <w:rsid w:val="00135C0D"/>
    <w:rsid w:val="00136077"/>
    <w:rsid w:val="00136925"/>
    <w:rsid w:val="0014238F"/>
    <w:rsid w:val="0014588B"/>
    <w:rsid w:val="00146336"/>
    <w:rsid w:val="001463F3"/>
    <w:rsid w:val="001469ED"/>
    <w:rsid w:val="001536A9"/>
    <w:rsid w:val="00153756"/>
    <w:rsid w:val="00160540"/>
    <w:rsid w:val="00161A5C"/>
    <w:rsid w:val="00163DF0"/>
    <w:rsid w:val="00164B1E"/>
    <w:rsid w:val="00164D04"/>
    <w:rsid w:val="0016502F"/>
    <w:rsid w:val="0016518F"/>
    <w:rsid w:val="00165E7D"/>
    <w:rsid w:val="001713AA"/>
    <w:rsid w:val="0017182C"/>
    <w:rsid w:val="00177007"/>
    <w:rsid w:val="0018295D"/>
    <w:rsid w:val="00182F44"/>
    <w:rsid w:val="0018474C"/>
    <w:rsid w:val="00186C01"/>
    <w:rsid w:val="00186EE9"/>
    <w:rsid w:val="001901A6"/>
    <w:rsid w:val="00192EEB"/>
    <w:rsid w:val="001936B3"/>
    <w:rsid w:val="0019499B"/>
    <w:rsid w:val="001A0601"/>
    <w:rsid w:val="001A1000"/>
    <w:rsid w:val="001A1210"/>
    <w:rsid w:val="001A1371"/>
    <w:rsid w:val="001A20FB"/>
    <w:rsid w:val="001A293E"/>
    <w:rsid w:val="001A5700"/>
    <w:rsid w:val="001A6A70"/>
    <w:rsid w:val="001B0FEA"/>
    <w:rsid w:val="001B3448"/>
    <w:rsid w:val="001B4BB9"/>
    <w:rsid w:val="001B6381"/>
    <w:rsid w:val="001B6D82"/>
    <w:rsid w:val="001B6F40"/>
    <w:rsid w:val="001C263B"/>
    <w:rsid w:val="001C2E31"/>
    <w:rsid w:val="001C5E6F"/>
    <w:rsid w:val="001C60AE"/>
    <w:rsid w:val="001D35CF"/>
    <w:rsid w:val="001D4EFB"/>
    <w:rsid w:val="001D50E0"/>
    <w:rsid w:val="001D606D"/>
    <w:rsid w:val="001D6D9C"/>
    <w:rsid w:val="001D7B06"/>
    <w:rsid w:val="001D7F8A"/>
    <w:rsid w:val="001E1C4E"/>
    <w:rsid w:val="001E267E"/>
    <w:rsid w:val="001E3FEB"/>
    <w:rsid w:val="001E4199"/>
    <w:rsid w:val="001E4A02"/>
    <w:rsid w:val="001F2394"/>
    <w:rsid w:val="001F72FB"/>
    <w:rsid w:val="001F7687"/>
    <w:rsid w:val="001F78C5"/>
    <w:rsid w:val="00200459"/>
    <w:rsid w:val="002013C5"/>
    <w:rsid w:val="002015D5"/>
    <w:rsid w:val="002021EC"/>
    <w:rsid w:val="00202978"/>
    <w:rsid w:val="00207580"/>
    <w:rsid w:val="00211482"/>
    <w:rsid w:val="002127BC"/>
    <w:rsid w:val="002156C2"/>
    <w:rsid w:val="00215B3D"/>
    <w:rsid w:val="00217A86"/>
    <w:rsid w:val="00220D98"/>
    <w:rsid w:val="00222AC6"/>
    <w:rsid w:val="002232AF"/>
    <w:rsid w:val="00223AFF"/>
    <w:rsid w:val="00223B89"/>
    <w:rsid w:val="00224BD5"/>
    <w:rsid w:val="00225A8C"/>
    <w:rsid w:val="00225A99"/>
    <w:rsid w:val="00225CC6"/>
    <w:rsid w:val="0022626A"/>
    <w:rsid w:val="00226616"/>
    <w:rsid w:val="00230AAC"/>
    <w:rsid w:val="00231EBD"/>
    <w:rsid w:val="00232EE1"/>
    <w:rsid w:val="00234CDC"/>
    <w:rsid w:val="002373A8"/>
    <w:rsid w:val="002375DC"/>
    <w:rsid w:val="00240D36"/>
    <w:rsid w:val="00244494"/>
    <w:rsid w:val="0024695E"/>
    <w:rsid w:val="0024708E"/>
    <w:rsid w:val="00247143"/>
    <w:rsid w:val="00251E0C"/>
    <w:rsid w:val="0025219C"/>
    <w:rsid w:val="00257051"/>
    <w:rsid w:val="00257640"/>
    <w:rsid w:val="0026347D"/>
    <w:rsid w:val="002659F1"/>
    <w:rsid w:val="00270B0B"/>
    <w:rsid w:val="00271C7C"/>
    <w:rsid w:val="002736D7"/>
    <w:rsid w:val="00273971"/>
    <w:rsid w:val="00273A87"/>
    <w:rsid w:val="00275476"/>
    <w:rsid w:val="00277B37"/>
    <w:rsid w:val="00285232"/>
    <w:rsid w:val="002873BA"/>
    <w:rsid w:val="00287B39"/>
    <w:rsid w:val="00287E79"/>
    <w:rsid w:val="0029070F"/>
    <w:rsid w:val="00291021"/>
    <w:rsid w:val="002910DF"/>
    <w:rsid w:val="00291667"/>
    <w:rsid w:val="00291D90"/>
    <w:rsid w:val="002926BE"/>
    <w:rsid w:val="002928F9"/>
    <w:rsid w:val="00293897"/>
    <w:rsid w:val="00293F81"/>
    <w:rsid w:val="002A073F"/>
    <w:rsid w:val="002A3C6D"/>
    <w:rsid w:val="002A4029"/>
    <w:rsid w:val="002A5360"/>
    <w:rsid w:val="002A5D07"/>
    <w:rsid w:val="002A6329"/>
    <w:rsid w:val="002A662E"/>
    <w:rsid w:val="002A732F"/>
    <w:rsid w:val="002B0D5B"/>
    <w:rsid w:val="002B27CF"/>
    <w:rsid w:val="002B3A3B"/>
    <w:rsid w:val="002B4D0A"/>
    <w:rsid w:val="002B6748"/>
    <w:rsid w:val="002B694E"/>
    <w:rsid w:val="002C0CBE"/>
    <w:rsid w:val="002C16C3"/>
    <w:rsid w:val="002C2BCA"/>
    <w:rsid w:val="002C7774"/>
    <w:rsid w:val="002D0C55"/>
    <w:rsid w:val="002E11F5"/>
    <w:rsid w:val="002F32A9"/>
    <w:rsid w:val="002F440C"/>
    <w:rsid w:val="002F47F1"/>
    <w:rsid w:val="002F515B"/>
    <w:rsid w:val="002F6C81"/>
    <w:rsid w:val="002F7163"/>
    <w:rsid w:val="00300D9C"/>
    <w:rsid w:val="003016B7"/>
    <w:rsid w:val="00302008"/>
    <w:rsid w:val="00305956"/>
    <w:rsid w:val="00310241"/>
    <w:rsid w:val="00311D25"/>
    <w:rsid w:val="00315625"/>
    <w:rsid w:val="00317CE1"/>
    <w:rsid w:val="00324269"/>
    <w:rsid w:val="00324B29"/>
    <w:rsid w:val="0032688E"/>
    <w:rsid w:val="00326AB9"/>
    <w:rsid w:val="003278BE"/>
    <w:rsid w:val="00327C23"/>
    <w:rsid w:val="00330F9C"/>
    <w:rsid w:val="0033572B"/>
    <w:rsid w:val="003360FB"/>
    <w:rsid w:val="00336E96"/>
    <w:rsid w:val="00340743"/>
    <w:rsid w:val="00340C35"/>
    <w:rsid w:val="003427E7"/>
    <w:rsid w:val="00342FE6"/>
    <w:rsid w:val="00343AB2"/>
    <w:rsid w:val="0034401F"/>
    <w:rsid w:val="003467C6"/>
    <w:rsid w:val="0034742E"/>
    <w:rsid w:val="00350939"/>
    <w:rsid w:val="00351279"/>
    <w:rsid w:val="003515AA"/>
    <w:rsid w:val="003516CD"/>
    <w:rsid w:val="00352105"/>
    <w:rsid w:val="00352282"/>
    <w:rsid w:val="00352592"/>
    <w:rsid w:val="0035301A"/>
    <w:rsid w:val="00354BC3"/>
    <w:rsid w:val="0035723A"/>
    <w:rsid w:val="003602A4"/>
    <w:rsid w:val="003616B4"/>
    <w:rsid w:val="00363C48"/>
    <w:rsid w:val="003649BA"/>
    <w:rsid w:val="00364A71"/>
    <w:rsid w:val="00365F33"/>
    <w:rsid w:val="00370E0F"/>
    <w:rsid w:val="00372CC3"/>
    <w:rsid w:val="00374106"/>
    <w:rsid w:val="003822EB"/>
    <w:rsid w:val="00383CDA"/>
    <w:rsid w:val="00383D9C"/>
    <w:rsid w:val="00385495"/>
    <w:rsid w:val="003857FC"/>
    <w:rsid w:val="00385ABA"/>
    <w:rsid w:val="00387337"/>
    <w:rsid w:val="00395DFE"/>
    <w:rsid w:val="00396C39"/>
    <w:rsid w:val="003976D5"/>
    <w:rsid w:val="003A01F4"/>
    <w:rsid w:val="003A04CA"/>
    <w:rsid w:val="003A0FE8"/>
    <w:rsid w:val="003A2744"/>
    <w:rsid w:val="003A2A25"/>
    <w:rsid w:val="003A436E"/>
    <w:rsid w:val="003A7CF1"/>
    <w:rsid w:val="003B1596"/>
    <w:rsid w:val="003B3944"/>
    <w:rsid w:val="003B4E7F"/>
    <w:rsid w:val="003B5148"/>
    <w:rsid w:val="003B653F"/>
    <w:rsid w:val="003B71BA"/>
    <w:rsid w:val="003C07FB"/>
    <w:rsid w:val="003C4227"/>
    <w:rsid w:val="003C5788"/>
    <w:rsid w:val="003C6C78"/>
    <w:rsid w:val="003D1DF3"/>
    <w:rsid w:val="003D34E8"/>
    <w:rsid w:val="003D4183"/>
    <w:rsid w:val="003D46A7"/>
    <w:rsid w:val="003D4FFB"/>
    <w:rsid w:val="003D5342"/>
    <w:rsid w:val="003D6BB3"/>
    <w:rsid w:val="003D6C68"/>
    <w:rsid w:val="003D77CD"/>
    <w:rsid w:val="003E2333"/>
    <w:rsid w:val="003E4A29"/>
    <w:rsid w:val="003E7136"/>
    <w:rsid w:val="003F143E"/>
    <w:rsid w:val="003F2F5E"/>
    <w:rsid w:val="003F4B27"/>
    <w:rsid w:val="003F59D3"/>
    <w:rsid w:val="003F6314"/>
    <w:rsid w:val="0040108D"/>
    <w:rsid w:val="00401D26"/>
    <w:rsid w:val="00404877"/>
    <w:rsid w:val="004078E7"/>
    <w:rsid w:val="0041033F"/>
    <w:rsid w:val="0041175A"/>
    <w:rsid w:val="00411A77"/>
    <w:rsid w:val="004122C1"/>
    <w:rsid w:val="0041527B"/>
    <w:rsid w:val="004159D0"/>
    <w:rsid w:val="0042444C"/>
    <w:rsid w:val="004249E7"/>
    <w:rsid w:val="00425689"/>
    <w:rsid w:val="00426C6C"/>
    <w:rsid w:val="00427340"/>
    <w:rsid w:val="004302BF"/>
    <w:rsid w:val="0043072D"/>
    <w:rsid w:val="00430E44"/>
    <w:rsid w:val="00431969"/>
    <w:rsid w:val="00431E4E"/>
    <w:rsid w:val="004342D8"/>
    <w:rsid w:val="00434F04"/>
    <w:rsid w:val="004362BC"/>
    <w:rsid w:val="004363F3"/>
    <w:rsid w:val="004408DC"/>
    <w:rsid w:val="00440D4C"/>
    <w:rsid w:val="004411BD"/>
    <w:rsid w:val="004428C4"/>
    <w:rsid w:val="00444ACD"/>
    <w:rsid w:val="004456D6"/>
    <w:rsid w:val="00445A1A"/>
    <w:rsid w:val="00447579"/>
    <w:rsid w:val="00450529"/>
    <w:rsid w:val="00451826"/>
    <w:rsid w:val="004530A2"/>
    <w:rsid w:val="0045338C"/>
    <w:rsid w:val="004538FB"/>
    <w:rsid w:val="004555F6"/>
    <w:rsid w:val="00462478"/>
    <w:rsid w:val="00465D6C"/>
    <w:rsid w:val="004720B1"/>
    <w:rsid w:val="00472469"/>
    <w:rsid w:val="00472C6C"/>
    <w:rsid w:val="00473A8F"/>
    <w:rsid w:val="00473D03"/>
    <w:rsid w:val="00477940"/>
    <w:rsid w:val="00481F95"/>
    <w:rsid w:val="004821D8"/>
    <w:rsid w:val="0048239C"/>
    <w:rsid w:val="00483944"/>
    <w:rsid w:val="00490450"/>
    <w:rsid w:val="00490B72"/>
    <w:rsid w:val="00493C29"/>
    <w:rsid w:val="0049645A"/>
    <w:rsid w:val="004975AA"/>
    <w:rsid w:val="00497D09"/>
    <w:rsid w:val="00497EF2"/>
    <w:rsid w:val="004A0768"/>
    <w:rsid w:val="004A117F"/>
    <w:rsid w:val="004A52FE"/>
    <w:rsid w:val="004A5F76"/>
    <w:rsid w:val="004A67FC"/>
    <w:rsid w:val="004A7442"/>
    <w:rsid w:val="004B58B1"/>
    <w:rsid w:val="004B685C"/>
    <w:rsid w:val="004C0D3F"/>
    <w:rsid w:val="004C4574"/>
    <w:rsid w:val="004C4742"/>
    <w:rsid w:val="004C477B"/>
    <w:rsid w:val="004C5288"/>
    <w:rsid w:val="004C7868"/>
    <w:rsid w:val="004D168A"/>
    <w:rsid w:val="004D1D13"/>
    <w:rsid w:val="004D2005"/>
    <w:rsid w:val="004D3124"/>
    <w:rsid w:val="004D5A1E"/>
    <w:rsid w:val="004D6B77"/>
    <w:rsid w:val="004D6F75"/>
    <w:rsid w:val="004E0A6D"/>
    <w:rsid w:val="004E5BF0"/>
    <w:rsid w:val="004E6748"/>
    <w:rsid w:val="004E6836"/>
    <w:rsid w:val="004E69C6"/>
    <w:rsid w:val="004E6BEA"/>
    <w:rsid w:val="004E6D44"/>
    <w:rsid w:val="004F077A"/>
    <w:rsid w:val="004F0DBE"/>
    <w:rsid w:val="004F147A"/>
    <w:rsid w:val="004F74FF"/>
    <w:rsid w:val="004F7716"/>
    <w:rsid w:val="00502C64"/>
    <w:rsid w:val="00503783"/>
    <w:rsid w:val="0050659C"/>
    <w:rsid w:val="00510FAC"/>
    <w:rsid w:val="005122DE"/>
    <w:rsid w:val="0051333A"/>
    <w:rsid w:val="0051356D"/>
    <w:rsid w:val="00514DBB"/>
    <w:rsid w:val="0051544B"/>
    <w:rsid w:val="00515B7C"/>
    <w:rsid w:val="0052189F"/>
    <w:rsid w:val="0052484D"/>
    <w:rsid w:val="00524F62"/>
    <w:rsid w:val="00527C09"/>
    <w:rsid w:val="00533741"/>
    <w:rsid w:val="0053398C"/>
    <w:rsid w:val="00535712"/>
    <w:rsid w:val="00536A72"/>
    <w:rsid w:val="00542549"/>
    <w:rsid w:val="0054385B"/>
    <w:rsid w:val="00543D5E"/>
    <w:rsid w:val="0054648A"/>
    <w:rsid w:val="00546CDA"/>
    <w:rsid w:val="0055028D"/>
    <w:rsid w:val="00550885"/>
    <w:rsid w:val="00550C4D"/>
    <w:rsid w:val="005552D8"/>
    <w:rsid w:val="005561F0"/>
    <w:rsid w:val="00556566"/>
    <w:rsid w:val="00557088"/>
    <w:rsid w:val="005579CC"/>
    <w:rsid w:val="0056409E"/>
    <w:rsid w:val="00566B1E"/>
    <w:rsid w:val="00567480"/>
    <w:rsid w:val="00571F41"/>
    <w:rsid w:val="00571FCA"/>
    <w:rsid w:val="00572D1E"/>
    <w:rsid w:val="005740D6"/>
    <w:rsid w:val="00575BDF"/>
    <w:rsid w:val="005776E1"/>
    <w:rsid w:val="00577F2F"/>
    <w:rsid w:val="005837D4"/>
    <w:rsid w:val="00584263"/>
    <w:rsid w:val="00584722"/>
    <w:rsid w:val="00586FF9"/>
    <w:rsid w:val="005872B7"/>
    <w:rsid w:val="00587745"/>
    <w:rsid w:val="00595576"/>
    <w:rsid w:val="00595BE4"/>
    <w:rsid w:val="00595D37"/>
    <w:rsid w:val="00596EDE"/>
    <w:rsid w:val="005979E1"/>
    <w:rsid w:val="00597ECE"/>
    <w:rsid w:val="005A2181"/>
    <w:rsid w:val="005A3B7B"/>
    <w:rsid w:val="005A3CDD"/>
    <w:rsid w:val="005A60AB"/>
    <w:rsid w:val="005A636F"/>
    <w:rsid w:val="005B0FA2"/>
    <w:rsid w:val="005B27C4"/>
    <w:rsid w:val="005B37EC"/>
    <w:rsid w:val="005B3BBF"/>
    <w:rsid w:val="005B4796"/>
    <w:rsid w:val="005B5842"/>
    <w:rsid w:val="005B76A3"/>
    <w:rsid w:val="005B7F55"/>
    <w:rsid w:val="005C4CB5"/>
    <w:rsid w:val="005C58E4"/>
    <w:rsid w:val="005C6B9B"/>
    <w:rsid w:val="005C7171"/>
    <w:rsid w:val="005C7D77"/>
    <w:rsid w:val="005D1F71"/>
    <w:rsid w:val="005D51EC"/>
    <w:rsid w:val="005D798F"/>
    <w:rsid w:val="005E0C25"/>
    <w:rsid w:val="005E13E6"/>
    <w:rsid w:val="005E2FF0"/>
    <w:rsid w:val="005E36DF"/>
    <w:rsid w:val="005E512A"/>
    <w:rsid w:val="005E5369"/>
    <w:rsid w:val="005E5D1F"/>
    <w:rsid w:val="005E5FA5"/>
    <w:rsid w:val="005E77FA"/>
    <w:rsid w:val="005F0D33"/>
    <w:rsid w:val="005F2B98"/>
    <w:rsid w:val="005F3A3E"/>
    <w:rsid w:val="005F5902"/>
    <w:rsid w:val="005F5C4D"/>
    <w:rsid w:val="005F5CFE"/>
    <w:rsid w:val="005F69A2"/>
    <w:rsid w:val="00602E9A"/>
    <w:rsid w:val="00603391"/>
    <w:rsid w:val="0060484C"/>
    <w:rsid w:val="006056BD"/>
    <w:rsid w:val="00607D3A"/>
    <w:rsid w:val="00611D43"/>
    <w:rsid w:val="00612265"/>
    <w:rsid w:val="00612D48"/>
    <w:rsid w:val="00614877"/>
    <w:rsid w:val="00615307"/>
    <w:rsid w:val="00615A27"/>
    <w:rsid w:val="00616B45"/>
    <w:rsid w:val="00617DFA"/>
    <w:rsid w:val="00621172"/>
    <w:rsid w:val="00621D74"/>
    <w:rsid w:val="006222DF"/>
    <w:rsid w:val="00624003"/>
    <w:rsid w:val="00624EBB"/>
    <w:rsid w:val="0062608B"/>
    <w:rsid w:val="006265BF"/>
    <w:rsid w:val="00626B1B"/>
    <w:rsid w:val="00630D9B"/>
    <w:rsid w:val="00630F90"/>
    <w:rsid w:val="00631953"/>
    <w:rsid w:val="00632401"/>
    <w:rsid w:val="00634E1A"/>
    <w:rsid w:val="00635CA5"/>
    <w:rsid w:val="006401F9"/>
    <w:rsid w:val="006439EC"/>
    <w:rsid w:val="00644577"/>
    <w:rsid w:val="006453A2"/>
    <w:rsid w:val="00651862"/>
    <w:rsid w:val="0065293A"/>
    <w:rsid w:val="006568B1"/>
    <w:rsid w:val="0066110E"/>
    <w:rsid w:val="00661205"/>
    <w:rsid w:val="00661275"/>
    <w:rsid w:val="00661284"/>
    <w:rsid w:val="00662440"/>
    <w:rsid w:val="0066446B"/>
    <w:rsid w:val="00664987"/>
    <w:rsid w:val="00664BDF"/>
    <w:rsid w:val="0066525D"/>
    <w:rsid w:val="0066562A"/>
    <w:rsid w:val="00667E6A"/>
    <w:rsid w:val="006702B9"/>
    <w:rsid w:val="00673D7A"/>
    <w:rsid w:val="00675691"/>
    <w:rsid w:val="00676860"/>
    <w:rsid w:val="00680BC0"/>
    <w:rsid w:val="0068252A"/>
    <w:rsid w:val="006844F8"/>
    <w:rsid w:val="00685843"/>
    <w:rsid w:val="006863E9"/>
    <w:rsid w:val="00691760"/>
    <w:rsid w:val="00691F2D"/>
    <w:rsid w:val="006921DD"/>
    <w:rsid w:val="0069285D"/>
    <w:rsid w:val="00693CFD"/>
    <w:rsid w:val="00694373"/>
    <w:rsid w:val="006A12E1"/>
    <w:rsid w:val="006A1379"/>
    <w:rsid w:val="006A187B"/>
    <w:rsid w:val="006B0ACF"/>
    <w:rsid w:val="006B0D40"/>
    <w:rsid w:val="006B102B"/>
    <w:rsid w:val="006B10E2"/>
    <w:rsid w:val="006B1399"/>
    <w:rsid w:val="006B31A2"/>
    <w:rsid w:val="006B4590"/>
    <w:rsid w:val="006B59C7"/>
    <w:rsid w:val="006B636D"/>
    <w:rsid w:val="006B7225"/>
    <w:rsid w:val="006C11A3"/>
    <w:rsid w:val="006C2771"/>
    <w:rsid w:val="006C340C"/>
    <w:rsid w:val="006C5835"/>
    <w:rsid w:val="006D1D1C"/>
    <w:rsid w:val="006D4493"/>
    <w:rsid w:val="006D666F"/>
    <w:rsid w:val="006D71B3"/>
    <w:rsid w:val="006E1570"/>
    <w:rsid w:val="006E2B98"/>
    <w:rsid w:val="006E44A6"/>
    <w:rsid w:val="006E588E"/>
    <w:rsid w:val="006E58B4"/>
    <w:rsid w:val="006E5ACF"/>
    <w:rsid w:val="006E5FC7"/>
    <w:rsid w:val="006E7C73"/>
    <w:rsid w:val="006F0949"/>
    <w:rsid w:val="006F2D6B"/>
    <w:rsid w:val="006F3FA6"/>
    <w:rsid w:val="006F5392"/>
    <w:rsid w:val="006F5FEF"/>
    <w:rsid w:val="006F707A"/>
    <w:rsid w:val="006F73F4"/>
    <w:rsid w:val="006F798E"/>
    <w:rsid w:val="006F7CD1"/>
    <w:rsid w:val="006F7F03"/>
    <w:rsid w:val="00702D6A"/>
    <w:rsid w:val="0070347C"/>
    <w:rsid w:val="00706101"/>
    <w:rsid w:val="00706C25"/>
    <w:rsid w:val="00706C8C"/>
    <w:rsid w:val="00706E97"/>
    <w:rsid w:val="00710302"/>
    <w:rsid w:val="00711D67"/>
    <w:rsid w:val="007133B7"/>
    <w:rsid w:val="007136DD"/>
    <w:rsid w:val="00716F84"/>
    <w:rsid w:val="007176C1"/>
    <w:rsid w:val="0072210C"/>
    <w:rsid w:val="00724DA7"/>
    <w:rsid w:val="0072622D"/>
    <w:rsid w:val="00727707"/>
    <w:rsid w:val="00730966"/>
    <w:rsid w:val="0073280F"/>
    <w:rsid w:val="00732B3C"/>
    <w:rsid w:val="007338CE"/>
    <w:rsid w:val="007354A3"/>
    <w:rsid w:val="00735AFC"/>
    <w:rsid w:val="00740DAB"/>
    <w:rsid w:val="00741B48"/>
    <w:rsid w:val="00743D09"/>
    <w:rsid w:val="00745C44"/>
    <w:rsid w:val="0074648C"/>
    <w:rsid w:val="00746F5E"/>
    <w:rsid w:val="007478CB"/>
    <w:rsid w:val="00751928"/>
    <w:rsid w:val="00752E98"/>
    <w:rsid w:val="00753084"/>
    <w:rsid w:val="00756FE9"/>
    <w:rsid w:val="00757C9D"/>
    <w:rsid w:val="00762229"/>
    <w:rsid w:val="00763C21"/>
    <w:rsid w:val="00764136"/>
    <w:rsid w:val="00765C79"/>
    <w:rsid w:val="00766D06"/>
    <w:rsid w:val="00766E2D"/>
    <w:rsid w:val="00766EDD"/>
    <w:rsid w:val="00770873"/>
    <w:rsid w:val="00770F45"/>
    <w:rsid w:val="007711FD"/>
    <w:rsid w:val="00776D40"/>
    <w:rsid w:val="007774AE"/>
    <w:rsid w:val="007824DF"/>
    <w:rsid w:val="00782E37"/>
    <w:rsid w:val="00790C0C"/>
    <w:rsid w:val="00790F2F"/>
    <w:rsid w:val="00792961"/>
    <w:rsid w:val="00793D77"/>
    <w:rsid w:val="00796C58"/>
    <w:rsid w:val="00797D8A"/>
    <w:rsid w:val="007A0A58"/>
    <w:rsid w:val="007A18F6"/>
    <w:rsid w:val="007A1AEC"/>
    <w:rsid w:val="007A1B8F"/>
    <w:rsid w:val="007A3F98"/>
    <w:rsid w:val="007A45E0"/>
    <w:rsid w:val="007A4735"/>
    <w:rsid w:val="007A4F8F"/>
    <w:rsid w:val="007A6179"/>
    <w:rsid w:val="007A73C5"/>
    <w:rsid w:val="007A7B72"/>
    <w:rsid w:val="007B12A2"/>
    <w:rsid w:val="007B1891"/>
    <w:rsid w:val="007B1BCF"/>
    <w:rsid w:val="007B7EE6"/>
    <w:rsid w:val="007C09C8"/>
    <w:rsid w:val="007C0AC5"/>
    <w:rsid w:val="007C3221"/>
    <w:rsid w:val="007C43A7"/>
    <w:rsid w:val="007C6703"/>
    <w:rsid w:val="007C6981"/>
    <w:rsid w:val="007C7B02"/>
    <w:rsid w:val="007C7EF1"/>
    <w:rsid w:val="007D1A04"/>
    <w:rsid w:val="007D2584"/>
    <w:rsid w:val="007D459D"/>
    <w:rsid w:val="007D4908"/>
    <w:rsid w:val="007D4E20"/>
    <w:rsid w:val="007D57B9"/>
    <w:rsid w:val="007D60EF"/>
    <w:rsid w:val="007D6D51"/>
    <w:rsid w:val="007E1B56"/>
    <w:rsid w:val="007E2C9D"/>
    <w:rsid w:val="007E3F70"/>
    <w:rsid w:val="007F212B"/>
    <w:rsid w:val="007F2D20"/>
    <w:rsid w:val="007F3451"/>
    <w:rsid w:val="007F4E78"/>
    <w:rsid w:val="007F55CB"/>
    <w:rsid w:val="00801D40"/>
    <w:rsid w:val="00806909"/>
    <w:rsid w:val="00810AC7"/>
    <w:rsid w:val="0081192B"/>
    <w:rsid w:val="00812C1A"/>
    <w:rsid w:val="00814573"/>
    <w:rsid w:val="008158AB"/>
    <w:rsid w:val="00817D2A"/>
    <w:rsid w:val="008201CA"/>
    <w:rsid w:val="00821AE9"/>
    <w:rsid w:val="008225B2"/>
    <w:rsid w:val="00822F39"/>
    <w:rsid w:val="00823C50"/>
    <w:rsid w:val="00825650"/>
    <w:rsid w:val="00825E9E"/>
    <w:rsid w:val="008276C3"/>
    <w:rsid w:val="008303DF"/>
    <w:rsid w:val="008317F6"/>
    <w:rsid w:val="00832D98"/>
    <w:rsid w:val="008337FE"/>
    <w:rsid w:val="00833F7A"/>
    <w:rsid w:val="008355CD"/>
    <w:rsid w:val="00835972"/>
    <w:rsid w:val="00840EF6"/>
    <w:rsid w:val="008440A3"/>
    <w:rsid w:val="00844750"/>
    <w:rsid w:val="0084488A"/>
    <w:rsid w:val="00844DEA"/>
    <w:rsid w:val="0084616C"/>
    <w:rsid w:val="00847718"/>
    <w:rsid w:val="00850F43"/>
    <w:rsid w:val="00856B6B"/>
    <w:rsid w:val="00856D39"/>
    <w:rsid w:val="00860332"/>
    <w:rsid w:val="008615A0"/>
    <w:rsid w:val="00862738"/>
    <w:rsid w:val="00862C69"/>
    <w:rsid w:val="00862FE5"/>
    <w:rsid w:val="00864324"/>
    <w:rsid w:val="00865510"/>
    <w:rsid w:val="00866415"/>
    <w:rsid w:val="008664D6"/>
    <w:rsid w:val="00866A05"/>
    <w:rsid w:val="00866EE3"/>
    <w:rsid w:val="0087460B"/>
    <w:rsid w:val="0088120A"/>
    <w:rsid w:val="00882143"/>
    <w:rsid w:val="0088384C"/>
    <w:rsid w:val="00884689"/>
    <w:rsid w:val="00885515"/>
    <w:rsid w:val="0088728D"/>
    <w:rsid w:val="00892736"/>
    <w:rsid w:val="00893025"/>
    <w:rsid w:val="00893E20"/>
    <w:rsid w:val="008962BF"/>
    <w:rsid w:val="00897D07"/>
    <w:rsid w:val="008A1153"/>
    <w:rsid w:val="008A3C00"/>
    <w:rsid w:val="008A49A1"/>
    <w:rsid w:val="008A6D80"/>
    <w:rsid w:val="008B013F"/>
    <w:rsid w:val="008B44C4"/>
    <w:rsid w:val="008B7879"/>
    <w:rsid w:val="008C063C"/>
    <w:rsid w:val="008C3488"/>
    <w:rsid w:val="008C3758"/>
    <w:rsid w:val="008C39AC"/>
    <w:rsid w:val="008C47F6"/>
    <w:rsid w:val="008C52FB"/>
    <w:rsid w:val="008C62C5"/>
    <w:rsid w:val="008D3919"/>
    <w:rsid w:val="008D487B"/>
    <w:rsid w:val="008D6674"/>
    <w:rsid w:val="008D7AC4"/>
    <w:rsid w:val="008E2DED"/>
    <w:rsid w:val="008E38A5"/>
    <w:rsid w:val="008E4218"/>
    <w:rsid w:val="008E4410"/>
    <w:rsid w:val="008E5E18"/>
    <w:rsid w:val="008E7FAE"/>
    <w:rsid w:val="008F0F36"/>
    <w:rsid w:val="008F1683"/>
    <w:rsid w:val="008F1B9C"/>
    <w:rsid w:val="008F6319"/>
    <w:rsid w:val="009005DC"/>
    <w:rsid w:val="00901556"/>
    <w:rsid w:val="00902FC8"/>
    <w:rsid w:val="0090498A"/>
    <w:rsid w:val="00904CD5"/>
    <w:rsid w:val="00905FBF"/>
    <w:rsid w:val="00910209"/>
    <w:rsid w:val="009117E5"/>
    <w:rsid w:val="00911BF7"/>
    <w:rsid w:val="009134CB"/>
    <w:rsid w:val="00913E67"/>
    <w:rsid w:val="0091483B"/>
    <w:rsid w:val="00914E35"/>
    <w:rsid w:val="00917113"/>
    <w:rsid w:val="0091754A"/>
    <w:rsid w:val="00917C4B"/>
    <w:rsid w:val="009211D4"/>
    <w:rsid w:val="00921E22"/>
    <w:rsid w:val="009267F1"/>
    <w:rsid w:val="009279E7"/>
    <w:rsid w:val="00930591"/>
    <w:rsid w:val="00932DB0"/>
    <w:rsid w:val="0093462D"/>
    <w:rsid w:val="00934D4C"/>
    <w:rsid w:val="00936F5A"/>
    <w:rsid w:val="00937190"/>
    <w:rsid w:val="009470BD"/>
    <w:rsid w:val="00952FDB"/>
    <w:rsid w:val="00955275"/>
    <w:rsid w:val="009556DB"/>
    <w:rsid w:val="009609F9"/>
    <w:rsid w:val="00961D8A"/>
    <w:rsid w:val="0096362D"/>
    <w:rsid w:val="0096487B"/>
    <w:rsid w:val="00970A69"/>
    <w:rsid w:val="00970F6B"/>
    <w:rsid w:val="00971562"/>
    <w:rsid w:val="00972A81"/>
    <w:rsid w:val="009755CC"/>
    <w:rsid w:val="00977EC8"/>
    <w:rsid w:val="00980780"/>
    <w:rsid w:val="00983DA0"/>
    <w:rsid w:val="009847FB"/>
    <w:rsid w:val="00986312"/>
    <w:rsid w:val="009917C4"/>
    <w:rsid w:val="00991B1E"/>
    <w:rsid w:val="009948E3"/>
    <w:rsid w:val="0099544A"/>
    <w:rsid w:val="00995AAC"/>
    <w:rsid w:val="00995D02"/>
    <w:rsid w:val="009A09FE"/>
    <w:rsid w:val="009A249E"/>
    <w:rsid w:val="009A2FFA"/>
    <w:rsid w:val="009A321F"/>
    <w:rsid w:val="009A4C2D"/>
    <w:rsid w:val="009A5F78"/>
    <w:rsid w:val="009A641E"/>
    <w:rsid w:val="009A6A9E"/>
    <w:rsid w:val="009A7292"/>
    <w:rsid w:val="009B2A98"/>
    <w:rsid w:val="009B37C4"/>
    <w:rsid w:val="009B7AE1"/>
    <w:rsid w:val="009C00A3"/>
    <w:rsid w:val="009C5053"/>
    <w:rsid w:val="009C5DD8"/>
    <w:rsid w:val="009D0874"/>
    <w:rsid w:val="009D3A8C"/>
    <w:rsid w:val="009D64C4"/>
    <w:rsid w:val="009E3540"/>
    <w:rsid w:val="009E4386"/>
    <w:rsid w:val="009E49A8"/>
    <w:rsid w:val="009E526E"/>
    <w:rsid w:val="009E599F"/>
    <w:rsid w:val="009E670C"/>
    <w:rsid w:val="009E7956"/>
    <w:rsid w:val="009E7D6A"/>
    <w:rsid w:val="009F3A13"/>
    <w:rsid w:val="009F5864"/>
    <w:rsid w:val="00A00E47"/>
    <w:rsid w:val="00A019B8"/>
    <w:rsid w:val="00A0313F"/>
    <w:rsid w:val="00A045A1"/>
    <w:rsid w:val="00A050FA"/>
    <w:rsid w:val="00A05EB8"/>
    <w:rsid w:val="00A06130"/>
    <w:rsid w:val="00A079C6"/>
    <w:rsid w:val="00A10243"/>
    <w:rsid w:val="00A103AF"/>
    <w:rsid w:val="00A10E4B"/>
    <w:rsid w:val="00A11C3D"/>
    <w:rsid w:val="00A15CF5"/>
    <w:rsid w:val="00A21A8C"/>
    <w:rsid w:val="00A22258"/>
    <w:rsid w:val="00A237D4"/>
    <w:rsid w:val="00A244D4"/>
    <w:rsid w:val="00A2492E"/>
    <w:rsid w:val="00A24FEE"/>
    <w:rsid w:val="00A251AD"/>
    <w:rsid w:val="00A315AF"/>
    <w:rsid w:val="00A326FA"/>
    <w:rsid w:val="00A34891"/>
    <w:rsid w:val="00A35E18"/>
    <w:rsid w:val="00A35ED3"/>
    <w:rsid w:val="00A3652E"/>
    <w:rsid w:val="00A365CD"/>
    <w:rsid w:val="00A406D9"/>
    <w:rsid w:val="00A455E2"/>
    <w:rsid w:val="00A4574F"/>
    <w:rsid w:val="00A46130"/>
    <w:rsid w:val="00A4665C"/>
    <w:rsid w:val="00A47201"/>
    <w:rsid w:val="00A51BA3"/>
    <w:rsid w:val="00A52538"/>
    <w:rsid w:val="00A5529C"/>
    <w:rsid w:val="00A55C74"/>
    <w:rsid w:val="00A566C8"/>
    <w:rsid w:val="00A57313"/>
    <w:rsid w:val="00A6018E"/>
    <w:rsid w:val="00A6066E"/>
    <w:rsid w:val="00A61259"/>
    <w:rsid w:val="00A62D08"/>
    <w:rsid w:val="00A6592B"/>
    <w:rsid w:val="00A67496"/>
    <w:rsid w:val="00A70163"/>
    <w:rsid w:val="00A70EF3"/>
    <w:rsid w:val="00A71547"/>
    <w:rsid w:val="00A732AC"/>
    <w:rsid w:val="00A74E1A"/>
    <w:rsid w:val="00A81891"/>
    <w:rsid w:val="00A826A3"/>
    <w:rsid w:val="00A828EA"/>
    <w:rsid w:val="00A837CB"/>
    <w:rsid w:val="00A8434A"/>
    <w:rsid w:val="00A91300"/>
    <w:rsid w:val="00A9220B"/>
    <w:rsid w:val="00A92D73"/>
    <w:rsid w:val="00A9478B"/>
    <w:rsid w:val="00A948CC"/>
    <w:rsid w:val="00A97264"/>
    <w:rsid w:val="00A97414"/>
    <w:rsid w:val="00AA0E74"/>
    <w:rsid w:val="00AA1D51"/>
    <w:rsid w:val="00AA2404"/>
    <w:rsid w:val="00AA31F0"/>
    <w:rsid w:val="00AA4176"/>
    <w:rsid w:val="00AA477F"/>
    <w:rsid w:val="00AA4811"/>
    <w:rsid w:val="00AA75D1"/>
    <w:rsid w:val="00AB2170"/>
    <w:rsid w:val="00AB21D5"/>
    <w:rsid w:val="00AB2B49"/>
    <w:rsid w:val="00AB3CA0"/>
    <w:rsid w:val="00AB43E1"/>
    <w:rsid w:val="00AC0CF5"/>
    <w:rsid w:val="00AC2EC4"/>
    <w:rsid w:val="00AC67A1"/>
    <w:rsid w:val="00AC68DD"/>
    <w:rsid w:val="00AC7977"/>
    <w:rsid w:val="00AD0AD0"/>
    <w:rsid w:val="00AD1E1D"/>
    <w:rsid w:val="00AD3970"/>
    <w:rsid w:val="00AD4644"/>
    <w:rsid w:val="00AD56A1"/>
    <w:rsid w:val="00AD6F51"/>
    <w:rsid w:val="00AD79AF"/>
    <w:rsid w:val="00AD7D62"/>
    <w:rsid w:val="00AE0D21"/>
    <w:rsid w:val="00AE1636"/>
    <w:rsid w:val="00AE16CE"/>
    <w:rsid w:val="00AE25B9"/>
    <w:rsid w:val="00AE352C"/>
    <w:rsid w:val="00AE4333"/>
    <w:rsid w:val="00AE656F"/>
    <w:rsid w:val="00AE794F"/>
    <w:rsid w:val="00AE7A28"/>
    <w:rsid w:val="00AF06FC"/>
    <w:rsid w:val="00AF082D"/>
    <w:rsid w:val="00AF23A0"/>
    <w:rsid w:val="00AF4023"/>
    <w:rsid w:val="00AF5BAE"/>
    <w:rsid w:val="00B01061"/>
    <w:rsid w:val="00B03106"/>
    <w:rsid w:val="00B031C7"/>
    <w:rsid w:val="00B03A47"/>
    <w:rsid w:val="00B03DFF"/>
    <w:rsid w:val="00B06C8D"/>
    <w:rsid w:val="00B06D03"/>
    <w:rsid w:val="00B1073E"/>
    <w:rsid w:val="00B11277"/>
    <w:rsid w:val="00B11FED"/>
    <w:rsid w:val="00B12AB4"/>
    <w:rsid w:val="00B20C7B"/>
    <w:rsid w:val="00B20CFA"/>
    <w:rsid w:val="00B20E76"/>
    <w:rsid w:val="00B21B20"/>
    <w:rsid w:val="00B22664"/>
    <w:rsid w:val="00B2541E"/>
    <w:rsid w:val="00B269DE"/>
    <w:rsid w:val="00B27E1C"/>
    <w:rsid w:val="00B3193B"/>
    <w:rsid w:val="00B32E2D"/>
    <w:rsid w:val="00B3347C"/>
    <w:rsid w:val="00B367AE"/>
    <w:rsid w:val="00B37514"/>
    <w:rsid w:val="00B403D2"/>
    <w:rsid w:val="00B412F8"/>
    <w:rsid w:val="00B42646"/>
    <w:rsid w:val="00B427C8"/>
    <w:rsid w:val="00B4363F"/>
    <w:rsid w:val="00B442FE"/>
    <w:rsid w:val="00B4466B"/>
    <w:rsid w:val="00B44D85"/>
    <w:rsid w:val="00B46657"/>
    <w:rsid w:val="00B51A25"/>
    <w:rsid w:val="00B52B3F"/>
    <w:rsid w:val="00B542A0"/>
    <w:rsid w:val="00B545DB"/>
    <w:rsid w:val="00B54F86"/>
    <w:rsid w:val="00B56CDB"/>
    <w:rsid w:val="00B61990"/>
    <w:rsid w:val="00B61C1A"/>
    <w:rsid w:val="00B64542"/>
    <w:rsid w:val="00B706B3"/>
    <w:rsid w:val="00B7145E"/>
    <w:rsid w:val="00B728D5"/>
    <w:rsid w:val="00B73F31"/>
    <w:rsid w:val="00B74063"/>
    <w:rsid w:val="00B75AAC"/>
    <w:rsid w:val="00B76EDC"/>
    <w:rsid w:val="00B770A6"/>
    <w:rsid w:val="00B778BF"/>
    <w:rsid w:val="00B805F6"/>
    <w:rsid w:val="00B80AB4"/>
    <w:rsid w:val="00B80F48"/>
    <w:rsid w:val="00B85D99"/>
    <w:rsid w:val="00B863F7"/>
    <w:rsid w:val="00B93054"/>
    <w:rsid w:val="00B93AFC"/>
    <w:rsid w:val="00B93E72"/>
    <w:rsid w:val="00B93F85"/>
    <w:rsid w:val="00B969FC"/>
    <w:rsid w:val="00B9737B"/>
    <w:rsid w:val="00BA186B"/>
    <w:rsid w:val="00BB1120"/>
    <w:rsid w:val="00BB183B"/>
    <w:rsid w:val="00BB1F39"/>
    <w:rsid w:val="00BB2D71"/>
    <w:rsid w:val="00BB4B1B"/>
    <w:rsid w:val="00BC28BF"/>
    <w:rsid w:val="00BC2D85"/>
    <w:rsid w:val="00BC3726"/>
    <w:rsid w:val="00BC421E"/>
    <w:rsid w:val="00BC4943"/>
    <w:rsid w:val="00BC51EA"/>
    <w:rsid w:val="00BC65E2"/>
    <w:rsid w:val="00BC6718"/>
    <w:rsid w:val="00BD4B1F"/>
    <w:rsid w:val="00BD71C8"/>
    <w:rsid w:val="00BD7644"/>
    <w:rsid w:val="00BE15E7"/>
    <w:rsid w:val="00BE1FEB"/>
    <w:rsid w:val="00BE22ED"/>
    <w:rsid w:val="00BE2348"/>
    <w:rsid w:val="00BE741C"/>
    <w:rsid w:val="00BE78EB"/>
    <w:rsid w:val="00BE7B88"/>
    <w:rsid w:val="00BF0556"/>
    <w:rsid w:val="00BF2655"/>
    <w:rsid w:val="00BF4213"/>
    <w:rsid w:val="00BF6A48"/>
    <w:rsid w:val="00BF7F52"/>
    <w:rsid w:val="00C0100E"/>
    <w:rsid w:val="00C03302"/>
    <w:rsid w:val="00C04A87"/>
    <w:rsid w:val="00C04DF0"/>
    <w:rsid w:val="00C107AE"/>
    <w:rsid w:val="00C113E4"/>
    <w:rsid w:val="00C11802"/>
    <w:rsid w:val="00C13FD6"/>
    <w:rsid w:val="00C14576"/>
    <w:rsid w:val="00C145B4"/>
    <w:rsid w:val="00C16A73"/>
    <w:rsid w:val="00C17138"/>
    <w:rsid w:val="00C21F66"/>
    <w:rsid w:val="00C23C9B"/>
    <w:rsid w:val="00C24B53"/>
    <w:rsid w:val="00C24E22"/>
    <w:rsid w:val="00C261F8"/>
    <w:rsid w:val="00C2665A"/>
    <w:rsid w:val="00C267E1"/>
    <w:rsid w:val="00C33100"/>
    <w:rsid w:val="00C43052"/>
    <w:rsid w:val="00C448F5"/>
    <w:rsid w:val="00C44F91"/>
    <w:rsid w:val="00C457DF"/>
    <w:rsid w:val="00C5057D"/>
    <w:rsid w:val="00C52995"/>
    <w:rsid w:val="00C5325A"/>
    <w:rsid w:val="00C53BAF"/>
    <w:rsid w:val="00C53CCE"/>
    <w:rsid w:val="00C53FF9"/>
    <w:rsid w:val="00C54A88"/>
    <w:rsid w:val="00C54AA6"/>
    <w:rsid w:val="00C57385"/>
    <w:rsid w:val="00C60530"/>
    <w:rsid w:val="00C62321"/>
    <w:rsid w:val="00C62970"/>
    <w:rsid w:val="00C63328"/>
    <w:rsid w:val="00C6664E"/>
    <w:rsid w:val="00C67DDF"/>
    <w:rsid w:val="00C70623"/>
    <w:rsid w:val="00C70CA1"/>
    <w:rsid w:val="00C70EAC"/>
    <w:rsid w:val="00C717F5"/>
    <w:rsid w:val="00C72243"/>
    <w:rsid w:val="00C7350D"/>
    <w:rsid w:val="00C738C8"/>
    <w:rsid w:val="00C74FC1"/>
    <w:rsid w:val="00C77C29"/>
    <w:rsid w:val="00C83AC3"/>
    <w:rsid w:val="00C85BF8"/>
    <w:rsid w:val="00C940E9"/>
    <w:rsid w:val="00C94120"/>
    <w:rsid w:val="00C947B9"/>
    <w:rsid w:val="00C96972"/>
    <w:rsid w:val="00CA49A6"/>
    <w:rsid w:val="00CA6F02"/>
    <w:rsid w:val="00CA7429"/>
    <w:rsid w:val="00CA7BC0"/>
    <w:rsid w:val="00CB10EF"/>
    <w:rsid w:val="00CB1F1C"/>
    <w:rsid w:val="00CB360E"/>
    <w:rsid w:val="00CB4F38"/>
    <w:rsid w:val="00CB55EB"/>
    <w:rsid w:val="00CB6267"/>
    <w:rsid w:val="00CC1634"/>
    <w:rsid w:val="00CC3721"/>
    <w:rsid w:val="00CC3EEF"/>
    <w:rsid w:val="00CC424F"/>
    <w:rsid w:val="00CC55FB"/>
    <w:rsid w:val="00CC6204"/>
    <w:rsid w:val="00CC6F55"/>
    <w:rsid w:val="00CC7CDA"/>
    <w:rsid w:val="00CD1A71"/>
    <w:rsid w:val="00CD1AAD"/>
    <w:rsid w:val="00CD1FBB"/>
    <w:rsid w:val="00CD42A9"/>
    <w:rsid w:val="00CD709A"/>
    <w:rsid w:val="00CE1BD3"/>
    <w:rsid w:val="00CE32FE"/>
    <w:rsid w:val="00CE3DBF"/>
    <w:rsid w:val="00CE45D1"/>
    <w:rsid w:val="00CE5A9C"/>
    <w:rsid w:val="00CE7213"/>
    <w:rsid w:val="00CE7227"/>
    <w:rsid w:val="00CF4425"/>
    <w:rsid w:val="00CF46F7"/>
    <w:rsid w:val="00CF5088"/>
    <w:rsid w:val="00D0034D"/>
    <w:rsid w:val="00D00460"/>
    <w:rsid w:val="00D00789"/>
    <w:rsid w:val="00D016B5"/>
    <w:rsid w:val="00D02B9D"/>
    <w:rsid w:val="00D02CAE"/>
    <w:rsid w:val="00D034F1"/>
    <w:rsid w:val="00D05390"/>
    <w:rsid w:val="00D11B17"/>
    <w:rsid w:val="00D11DC3"/>
    <w:rsid w:val="00D142CE"/>
    <w:rsid w:val="00D14C76"/>
    <w:rsid w:val="00D17614"/>
    <w:rsid w:val="00D17D4E"/>
    <w:rsid w:val="00D218F8"/>
    <w:rsid w:val="00D23A4F"/>
    <w:rsid w:val="00D249B6"/>
    <w:rsid w:val="00D27D5E"/>
    <w:rsid w:val="00D30ABC"/>
    <w:rsid w:val="00D3199E"/>
    <w:rsid w:val="00D334E1"/>
    <w:rsid w:val="00D356A6"/>
    <w:rsid w:val="00D371F4"/>
    <w:rsid w:val="00D42FB6"/>
    <w:rsid w:val="00D43636"/>
    <w:rsid w:val="00D443FC"/>
    <w:rsid w:val="00D44AA1"/>
    <w:rsid w:val="00D47A16"/>
    <w:rsid w:val="00D538B4"/>
    <w:rsid w:val="00D56A9E"/>
    <w:rsid w:val="00D57082"/>
    <w:rsid w:val="00D57C1E"/>
    <w:rsid w:val="00D60301"/>
    <w:rsid w:val="00D604F1"/>
    <w:rsid w:val="00D6454D"/>
    <w:rsid w:val="00D7029C"/>
    <w:rsid w:val="00D74C4B"/>
    <w:rsid w:val="00D7625D"/>
    <w:rsid w:val="00D9454D"/>
    <w:rsid w:val="00D95465"/>
    <w:rsid w:val="00D963D5"/>
    <w:rsid w:val="00D967C7"/>
    <w:rsid w:val="00DA00B0"/>
    <w:rsid w:val="00DA153B"/>
    <w:rsid w:val="00DA25AA"/>
    <w:rsid w:val="00DA300D"/>
    <w:rsid w:val="00DA3467"/>
    <w:rsid w:val="00DA57D4"/>
    <w:rsid w:val="00DA6186"/>
    <w:rsid w:val="00DA753A"/>
    <w:rsid w:val="00DA7672"/>
    <w:rsid w:val="00DA7C7D"/>
    <w:rsid w:val="00DB0827"/>
    <w:rsid w:val="00DB2190"/>
    <w:rsid w:val="00DB2BC6"/>
    <w:rsid w:val="00DB4793"/>
    <w:rsid w:val="00DB5988"/>
    <w:rsid w:val="00DC1163"/>
    <w:rsid w:val="00DC3437"/>
    <w:rsid w:val="00DC5A93"/>
    <w:rsid w:val="00DD15AA"/>
    <w:rsid w:val="00DD5F2A"/>
    <w:rsid w:val="00DD6E2C"/>
    <w:rsid w:val="00DD6F86"/>
    <w:rsid w:val="00DE01E3"/>
    <w:rsid w:val="00DE17DD"/>
    <w:rsid w:val="00DE6D90"/>
    <w:rsid w:val="00DE7FF3"/>
    <w:rsid w:val="00DF002F"/>
    <w:rsid w:val="00DF3A7A"/>
    <w:rsid w:val="00DF76B3"/>
    <w:rsid w:val="00E00462"/>
    <w:rsid w:val="00E0115B"/>
    <w:rsid w:val="00E0244D"/>
    <w:rsid w:val="00E02A4F"/>
    <w:rsid w:val="00E03A64"/>
    <w:rsid w:val="00E04CA6"/>
    <w:rsid w:val="00E07ABE"/>
    <w:rsid w:val="00E10082"/>
    <w:rsid w:val="00E1048F"/>
    <w:rsid w:val="00E14106"/>
    <w:rsid w:val="00E1475F"/>
    <w:rsid w:val="00E151AF"/>
    <w:rsid w:val="00E152D3"/>
    <w:rsid w:val="00E16C22"/>
    <w:rsid w:val="00E17764"/>
    <w:rsid w:val="00E21BE1"/>
    <w:rsid w:val="00E23880"/>
    <w:rsid w:val="00E23A8C"/>
    <w:rsid w:val="00E259A2"/>
    <w:rsid w:val="00E25CEE"/>
    <w:rsid w:val="00E305C0"/>
    <w:rsid w:val="00E312A8"/>
    <w:rsid w:val="00E36900"/>
    <w:rsid w:val="00E36928"/>
    <w:rsid w:val="00E37276"/>
    <w:rsid w:val="00E4036D"/>
    <w:rsid w:val="00E42D23"/>
    <w:rsid w:val="00E42F9B"/>
    <w:rsid w:val="00E4491D"/>
    <w:rsid w:val="00E44A2A"/>
    <w:rsid w:val="00E4598D"/>
    <w:rsid w:val="00E467D9"/>
    <w:rsid w:val="00E470DE"/>
    <w:rsid w:val="00E5260A"/>
    <w:rsid w:val="00E52A19"/>
    <w:rsid w:val="00E55D71"/>
    <w:rsid w:val="00E569A8"/>
    <w:rsid w:val="00E61A2F"/>
    <w:rsid w:val="00E6312D"/>
    <w:rsid w:val="00E63421"/>
    <w:rsid w:val="00E63627"/>
    <w:rsid w:val="00E63ADE"/>
    <w:rsid w:val="00E64693"/>
    <w:rsid w:val="00E6581C"/>
    <w:rsid w:val="00E67FBE"/>
    <w:rsid w:val="00E75731"/>
    <w:rsid w:val="00E7710B"/>
    <w:rsid w:val="00E7793E"/>
    <w:rsid w:val="00E81E94"/>
    <w:rsid w:val="00E8219A"/>
    <w:rsid w:val="00E82607"/>
    <w:rsid w:val="00E83FBC"/>
    <w:rsid w:val="00E84E79"/>
    <w:rsid w:val="00E91EC4"/>
    <w:rsid w:val="00E92DD1"/>
    <w:rsid w:val="00E951E7"/>
    <w:rsid w:val="00EA10AE"/>
    <w:rsid w:val="00EA19AB"/>
    <w:rsid w:val="00EA26FA"/>
    <w:rsid w:val="00EA31C2"/>
    <w:rsid w:val="00EA48D6"/>
    <w:rsid w:val="00EA5F29"/>
    <w:rsid w:val="00EB04A0"/>
    <w:rsid w:val="00EB36A5"/>
    <w:rsid w:val="00EB6EDD"/>
    <w:rsid w:val="00EB7C7C"/>
    <w:rsid w:val="00EC4805"/>
    <w:rsid w:val="00EC7E14"/>
    <w:rsid w:val="00ED0A27"/>
    <w:rsid w:val="00ED2EDD"/>
    <w:rsid w:val="00EE2EA3"/>
    <w:rsid w:val="00EE459D"/>
    <w:rsid w:val="00EF3A5B"/>
    <w:rsid w:val="00EF5663"/>
    <w:rsid w:val="00EF6183"/>
    <w:rsid w:val="00EF6780"/>
    <w:rsid w:val="00EF73A7"/>
    <w:rsid w:val="00F00678"/>
    <w:rsid w:val="00F01516"/>
    <w:rsid w:val="00F03A88"/>
    <w:rsid w:val="00F03E01"/>
    <w:rsid w:val="00F06C2A"/>
    <w:rsid w:val="00F12A92"/>
    <w:rsid w:val="00F1300B"/>
    <w:rsid w:val="00F15C00"/>
    <w:rsid w:val="00F163A2"/>
    <w:rsid w:val="00F16AC6"/>
    <w:rsid w:val="00F20C8B"/>
    <w:rsid w:val="00F218ED"/>
    <w:rsid w:val="00F2438C"/>
    <w:rsid w:val="00F249A5"/>
    <w:rsid w:val="00F262E9"/>
    <w:rsid w:val="00F26587"/>
    <w:rsid w:val="00F26858"/>
    <w:rsid w:val="00F30D47"/>
    <w:rsid w:val="00F3201D"/>
    <w:rsid w:val="00F32037"/>
    <w:rsid w:val="00F353CA"/>
    <w:rsid w:val="00F35862"/>
    <w:rsid w:val="00F42977"/>
    <w:rsid w:val="00F469AA"/>
    <w:rsid w:val="00F50594"/>
    <w:rsid w:val="00F53014"/>
    <w:rsid w:val="00F55574"/>
    <w:rsid w:val="00F558C8"/>
    <w:rsid w:val="00F56037"/>
    <w:rsid w:val="00F56FB8"/>
    <w:rsid w:val="00F57129"/>
    <w:rsid w:val="00F610A1"/>
    <w:rsid w:val="00F614CA"/>
    <w:rsid w:val="00F6284B"/>
    <w:rsid w:val="00F6679D"/>
    <w:rsid w:val="00F66822"/>
    <w:rsid w:val="00F66E83"/>
    <w:rsid w:val="00F66F50"/>
    <w:rsid w:val="00F72414"/>
    <w:rsid w:val="00F73710"/>
    <w:rsid w:val="00F741E2"/>
    <w:rsid w:val="00F76052"/>
    <w:rsid w:val="00F820D9"/>
    <w:rsid w:val="00F822AD"/>
    <w:rsid w:val="00F82918"/>
    <w:rsid w:val="00F85C86"/>
    <w:rsid w:val="00F870FA"/>
    <w:rsid w:val="00F87BC6"/>
    <w:rsid w:val="00F87D5A"/>
    <w:rsid w:val="00F960E6"/>
    <w:rsid w:val="00F96B3F"/>
    <w:rsid w:val="00FA0AA1"/>
    <w:rsid w:val="00FA1230"/>
    <w:rsid w:val="00FA3F3F"/>
    <w:rsid w:val="00FA41DB"/>
    <w:rsid w:val="00FA5A79"/>
    <w:rsid w:val="00FA6497"/>
    <w:rsid w:val="00FB00CB"/>
    <w:rsid w:val="00FB0BFE"/>
    <w:rsid w:val="00FB107D"/>
    <w:rsid w:val="00FB122F"/>
    <w:rsid w:val="00FB12B0"/>
    <w:rsid w:val="00FB43DE"/>
    <w:rsid w:val="00FB4C51"/>
    <w:rsid w:val="00FC0F63"/>
    <w:rsid w:val="00FC2B8F"/>
    <w:rsid w:val="00FC311D"/>
    <w:rsid w:val="00FC41E3"/>
    <w:rsid w:val="00FC46E4"/>
    <w:rsid w:val="00FC733C"/>
    <w:rsid w:val="00FD01E5"/>
    <w:rsid w:val="00FD04D2"/>
    <w:rsid w:val="00FD36A0"/>
    <w:rsid w:val="00FD3F34"/>
    <w:rsid w:val="00FD540D"/>
    <w:rsid w:val="00FD5B43"/>
    <w:rsid w:val="00FE19D6"/>
    <w:rsid w:val="00FE243B"/>
    <w:rsid w:val="00FE5F08"/>
    <w:rsid w:val="00FE65F2"/>
    <w:rsid w:val="00FF1DBD"/>
    <w:rsid w:val="00FF2A3F"/>
    <w:rsid w:val="00FF4061"/>
    <w:rsid w:val="00FF4657"/>
    <w:rsid w:val="00FF5517"/>
    <w:rsid w:val="00FF6465"/>
    <w:rsid w:val="00FF68A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278F5A9"/>
  <w15:chartTrackingRefBased/>
  <w15:docId w15:val="{705AE042-63DB-4962-9172-7C8080CDC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annotation text" w:uiPriority="99"/>
    <w:lsdException w:name="header" w:uiPriority="99"/>
    <w:lsdException w:name="footer" w:uiPriority="99"/>
    <w:lsdException w:name="caption" w:semiHidden="1" w:unhideWhenUsed="1" w:qFormat="1"/>
    <w:lsdException w:name="footnote reference" w:uiPriority="99"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136DD"/>
    <w:pPr>
      <w:suppressAutoHyphens/>
      <w:spacing w:line="240" w:lineRule="atLeast"/>
    </w:pPr>
    <w:rPr>
      <w:lang w:val="fr-CH" w:eastAsia="en-US"/>
    </w:rPr>
  </w:style>
  <w:style w:type="paragraph" w:styleId="berschrift1">
    <w:name w:val="heading 1"/>
    <w:aliases w:val="Table_G"/>
    <w:basedOn w:val="SingleTxtG"/>
    <w:next w:val="SingleTxtG"/>
    <w:link w:val="berschrift1Zchn"/>
    <w:qFormat/>
    <w:rsid w:val="00223B89"/>
    <w:pPr>
      <w:keepNext/>
      <w:keepLines/>
      <w:numPr>
        <w:numId w:val="5"/>
      </w:numPr>
      <w:spacing w:after="0" w:line="240" w:lineRule="auto"/>
      <w:ind w:right="0"/>
      <w:jc w:val="left"/>
      <w:outlineLvl w:val="0"/>
    </w:pPr>
  </w:style>
  <w:style w:type="paragraph" w:styleId="berschrift2">
    <w:name w:val="heading 2"/>
    <w:basedOn w:val="Standard"/>
    <w:next w:val="Standard"/>
    <w:qFormat/>
    <w:rsid w:val="00D11B17"/>
    <w:pPr>
      <w:numPr>
        <w:ilvl w:val="1"/>
        <w:numId w:val="5"/>
      </w:numPr>
      <w:outlineLvl w:val="1"/>
    </w:pPr>
  </w:style>
  <w:style w:type="paragraph" w:styleId="berschrift3">
    <w:name w:val="heading 3"/>
    <w:basedOn w:val="Standard"/>
    <w:next w:val="Standard"/>
    <w:qFormat/>
    <w:rsid w:val="00D11B17"/>
    <w:pPr>
      <w:numPr>
        <w:ilvl w:val="2"/>
        <w:numId w:val="5"/>
      </w:numPr>
      <w:outlineLvl w:val="2"/>
    </w:pPr>
  </w:style>
  <w:style w:type="paragraph" w:styleId="berschrift4">
    <w:name w:val="heading 4"/>
    <w:basedOn w:val="Standard"/>
    <w:next w:val="Standard"/>
    <w:qFormat/>
    <w:rsid w:val="00D11B17"/>
    <w:pPr>
      <w:numPr>
        <w:ilvl w:val="3"/>
        <w:numId w:val="5"/>
      </w:numPr>
      <w:outlineLvl w:val="3"/>
    </w:pPr>
  </w:style>
  <w:style w:type="paragraph" w:styleId="berschrift5">
    <w:name w:val="heading 5"/>
    <w:basedOn w:val="Standard"/>
    <w:next w:val="Standard"/>
    <w:qFormat/>
    <w:rsid w:val="00D11B17"/>
    <w:pPr>
      <w:numPr>
        <w:ilvl w:val="4"/>
        <w:numId w:val="5"/>
      </w:numPr>
      <w:outlineLvl w:val="4"/>
    </w:pPr>
  </w:style>
  <w:style w:type="paragraph" w:styleId="berschrift6">
    <w:name w:val="heading 6"/>
    <w:basedOn w:val="Standard"/>
    <w:next w:val="Standard"/>
    <w:qFormat/>
    <w:rsid w:val="00D11B17"/>
    <w:pPr>
      <w:numPr>
        <w:ilvl w:val="5"/>
        <w:numId w:val="5"/>
      </w:numPr>
      <w:outlineLvl w:val="5"/>
    </w:pPr>
  </w:style>
  <w:style w:type="paragraph" w:styleId="berschrift7">
    <w:name w:val="heading 7"/>
    <w:basedOn w:val="Standard"/>
    <w:next w:val="Standard"/>
    <w:qFormat/>
    <w:rsid w:val="00D11B17"/>
    <w:pPr>
      <w:numPr>
        <w:ilvl w:val="6"/>
        <w:numId w:val="5"/>
      </w:numPr>
      <w:outlineLvl w:val="6"/>
    </w:pPr>
  </w:style>
  <w:style w:type="paragraph" w:styleId="berschrift8">
    <w:name w:val="heading 8"/>
    <w:basedOn w:val="Standard"/>
    <w:next w:val="Standard"/>
    <w:qFormat/>
    <w:rsid w:val="00D11B17"/>
    <w:pPr>
      <w:numPr>
        <w:ilvl w:val="7"/>
        <w:numId w:val="5"/>
      </w:numPr>
      <w:outlineLvl w:val="7"/>
    </w:pPr>
  </w:style>
  <w:style w:type="paragraph" w:styleId="berschrift9">
    <w:name w:val="heading 9"/>
    <w:basedOn w:val="Standard"/>
    <w:next w:val="Standard"/>
    <w:qFormat/>
    <w:rsid w:val="00D11B17"/>
    <w:pPr>
      <w:numPr>
        <w:ilvl w:val="8"/>
        <w:numId w:val="5"/>
      </w:numPr>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MG">
    <w:name w:val="_ H __M_G"/>
    <w:basedOn w:val="Standard"/>
    <w:next w:val="Standard"/>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rd"/>
    <w:next w:val="Standard"/>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rd"/>
    <w:link w:val="SingleTxtGChar"/>
    <w:qFormat/>
    <w:rsid w:val="00D11B17"/>
    <w:pPr>
      <w:spacing w:after="120"/>
      <w:ind w:left="1134" w:right="1134"/>
      <w:jc w:val="both"/>
    </w:pPr>
  </w:style>
  <w:style w:type="paragraph" w:customStyle="1" w:styleId="SLG">
    <w:name w:val="__S_L_G"/>
    <w:basedOn w:val="Standard"/>
    <w:next w:val="Standard"/>
    <w:rsid w:val="00D11B17"/>
    <w:pPr>
      <w:keepNext/>
      <w:keepLines/>
      <w:spacing w:before="240" w:after="240" w:line="580" w:lineRule="exact"/>
      <w:ind w:left="1134" w:right="1134"/>
    </w:pPr>
    <w:rPr>
      <w:b/>
      <w:sz w:val="56"/>
    </w:rPr>
  </w:style>
  <w:style w:type="paragraph" w:customStyle="1" w:styleId="SMG">
    <w:name w:val="__S_M_G"/>
    <w:basedOn w:val="Standard"/>
    <w:next w:val="Standard"/>
    <w:rsid w:val="00D11B17"/>
    <w:pPr>
      <w:keepNext/>
      <w:keepLines/>
      <w:spacing w:before="240" w:after="240" w:line="420" w:lineRule="exact"/>
      <w:ind w:left="1134" w:right="1134"/>
    </w:pPr>
    <w:rPr>
      <w:b/>
      <w:sz w:val="40"/>
    </w:rPr>
  </w:style>
  <w:style w:type="paragraph" w:customStyle="1" w:styleId="SSG">
    <w:name w:val="__S_S_G"/>
    <w:basedOn w:val="Standard"/>
    <w:next w:val="Standard"/>
    <w:rsid w:val="00D11B17"/>
    <w:pPr>
      <w:keepNext/>
      <w:keepLines/>
      <w:spacing w:before="240" w:after="240" w:line="300" w:lineRule="exact"/>
      <w:ind w:left="1134" w:right="1134"/>
    </w:pPr>
    <w:rPr>
      <w:b/>
      <w:sz w:val="28"/>
    </w:rPr>
  </w:style>
  <w:style w:type="paragraph" w:customStyle="1" w:styleId="XLargeG">
    <w:name w:val="__XLarge_G"/>
    <w:basedOn w:val="Standard"/>
    <w:next w:val="Standard"/>
    <w:rsid w:val="00D11B17"/>
    <w:pPr>
      <w:keepNext/>
      <w:keepLines/>
      <w:spacing w:before="240" w:after="240" w:line="420" w:lineRule="exact"/>
      <w:ind w:left="1134" w:right="1134"/>
    </w:pPr>
    <w:rPr>
      <w:b/>
      <w:sz w:val="40"/>
    </w:rPr>
  </w:style>
  <w:style w:type="paragraph" w:customStyle="1" w:styleId="Bullet1G">
    <w:name w:val="_Bullet 1_G"/>
    <w:basedOn w:val="Standard"/>
    <w:rsid w:val="00D11B17"/>
    <w:pPr>
      <w:numPr>
        <w:numId w:val="1"/>
      </w:numPr>
      <w:spacing w:after="120"/>
      <w:ind w:right="1134"/>
      <w:jc w:val="both"/>
    </w:pPr>
  </w:style>
  <w:style w:type="paragraph" w:customStyle="1" w:styleId="Bullet2G">
    <w:name w:val="_Bullet 2_G"/>
    <w:basedOn w:val="Standard"/>
    <w:rsid w:val="00D11B17"/>
    <w:pPr>
      <w:numPr>
        <w:numId w:val="2"/>
      </w:numPr>
      <w:spacing w:after="120"/>
      <w:ind w:right="1134"/>
      <w:jc w:val="both"/>
    </w:pPr>
  </w:style>
  <w:style w:type="character" w:styleId="Funotenzeichen">
    <w:name w:val="footnote reference"/>
    <w:aliases w:val="4_G,(Footnote Reference),-E Fußnotenzeichen,BVI fnr, BVI fnr,Footnote symbol,Footnote,Footnote Reference Superscript,SUPERS,4_GR"/>
    <w:uiPriority w:val="99"/>
    <w:qFormat/>
    <w:rsid w:val="00D11B17"/>
    <w:rPr>
      <w:rFonts w:ascii="Times New Roman" w:hAnsi="Times New Roman"/>
      <w:sz w:val="18"/>
      <w:vertAlign w:val="superscript"/>
      <w:lang w:val="fr-CH"/>
    </w:rPr>
  </w:style>
  <w:style w:type="character" w:styleId="Endnotenzeichen">
    <w:name w:val="endnote reference"/>
    <w:aliases w:val="1_G"/>
    <w:basedOn w:val="Funotenzeichen"/>
    <w:rsid w:val="00D11B17"/>
    <w:rPr>
      <w:rFonts w:ascii="Times New Roman" w:hAnsi="Times New Roman"/>
      <w:sz w:val="18"/>
      <w:vertAlign w:val="superscript"/>
      <w:lang w:val="fr-CH"/>
    </w:rPr>
  </w:style>
  <w:style w:type="paragraph" w:styleId="Kopfzeile">
    <w:name w:val="header"/>
    <w:aliases w:val="6_G"/>
    <w:basedOn w:val="Standard"/>
    <w:next w:val="Standard"/>
    <w:link w:val="KopfzeileZchn"/>
    <w:uiPriority w:val="99"/>
    <w:rsid w:val="00D11B17"/>
    <w:pPr>
      <w:pBdr>
        <w:bottom w:val="single" w:sz="4" w:space="4" w:color="auto"/>
      </w:pBdr>
      <w:spacing w:line="240" w:lineRule="auto"/>
    </w:pPr>
    <w:rPr>
      <w:b/>
      <w:sz w:val="18"/>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Footnote Text Char"/>
    <w:basedOn w:val="Standard"/>
    <w:link w:val="FunotentextZchn"/>
    <w:uiPriority w:val="99"/>
    <w:qFormat/>
    <w:rsid w:val="00E55D71"/>
    <w:pPr>
      <w:tabs>
        <w:tab w:val="right" w:pos="1021"/>
      </w:tabs>
      <w:spacing w:line="220" w:lineRule="exact"/>
      <w:ind w:left="1134" w:right="1134" w:hanging="1134"/>
    </w:pPr>
    <w:rPr>
      <w:sz w:val="18"/>
    </w:rPr>
  </w:style>
  <w:style w:type="paragraph" w:styleId="Endnotentext">
    <w:name w:val="endnote text"/>
    <w:aliases w:val="2_G"/>
    <w:basedOn w:val="Funotentext"/>
    <w:rsid w:val="00E55D71"/>
  </w:style>
  <w:style w:type="character" w:styleId="Seitenzahl">
    <w:name w:val="page number"/>
    <w:aliases w:val="7_G"/>
    <w:rsid w:val="00D11B17"/>
    <w:rPr>
      <w:rFonts w:ascii="Times New Roman" w:hAnsi="Times New Roman"/>
      <w:b/>
      <w:sz w:val="18"/>
      <w:lang w:val="fr-CH"/>
    </w:rPr>
  </w:style>
  <w:style w:type="paragraph" w:styleId="Fuzeile">
    <w:name w:val="footer"/>
    <w:aliases w:val="3_G"/>
    <w:basedOn w:val="Standard"/>
    <w:next w:val="Standard"/>
    <w:link w:val="FuzeileZchn"/>
    <w:uiPriority w:val="99"/>
    <w:rsid w:val="00D11B17"/>
    <w:pPr>
      <w:spacing w:line="240" w:lineRule="auto"/>
    </w:pPr>
    <w:rPr>
      <w:sz w:val="16"/>
    </w:rPr>
  </w:style>
  <w:style w:type="table" w:styleId="Tabellenraster">
    <w:name w:val="Table Grid"/>
    <w:basedOn w:val="NormaleTabelle"/>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uiPriority w:val="99"/>
    <w:rsid w:val="0029070F"/>
    <w:rPr>
      <w:sz w:val="16"/>
      <w:szCs w:val="16"/>
    </w:rPr>
  </w:style>
  <w:style w:type="paragraph" w:styleId="Kommentartext">
    <w:name w:val="annotation text"/>
    <w:basedOn w:val="Standard"/>
    <w:link w:val="KommentartextZchn"/>
    <w:uiPriority w:val="99"/>
    <w:rsid w:val="0029070F"/>
  </w:style>
  <w:style w:type="paragraph" w:styleId="Kommentarthema">
    <w:name w:val="annotation subject"/>
    <w:basedOn w:val="Kommentartext"/>
    <w:next w:val="Kommentartext"/>
    <w:semiHidden/>
    <w:rsid w:val="0029070F"/>
    <w:rPr>
      <w:b/>
      <w:bCs/>
    </w:rPr>
  </w:style>
  <w:style w:type="paragraph" w:styleId="Sprechblasentext">
    <w:name w:val="Balloon Text"/>
    <w:basedOn w:val="Standard"/>
    <w:semiHidden/>
    <w:rsid w:val="0029070F"/>
    <w:rPr>
      <w:rFonts w:ascii="Tahoma" w:hAnsi="Tahoma" w:cs="Tahoma"/>
      <w:sz w:val="16"/>
      <w:szCs w:val="16"/>
    </w:rPr>
  </w:style>
  <w:style w:type="paragraph" w:customStyle="1" w:styleId="a">
    <w:name w:val="Содержимое таблицы"/>
    <w:basedOn w:val="Textkrper"/>
    <w:rsid w:val="0029070F"/>
    <w:pPr>
      <w:suppressLineNumbers/>
      <w:spacing w:line="240" w:lineRule="auto"/>
    </w:pPr>
    <w:rPr>
      <w:sz w:val="24"/>
      <w:szCs w:val="24"/>
      <w:lang w:val="ru-RU" w:eastAsia="ar-SA"/>
    </w:rPr>
  </w:style>
  <w:style w:type="paragraph" w:styleId="Textkrper">
    <w:name w:val="Body Text"/>
    <w:basedOn w:val="Standard"/>
    <w:link w:val="TextkrperZchn"/>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Textkrper-Einzug2">
    <w:name w:val="Body Text Indent 2"/>
    <w:basedOn w:val="Standard"/>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link w:val="Funotentext"/>
    <w:uiPriority w:val="99"/>
    <w:qFormat/>
    <w:rsid w:val="00F20C8B"/>
    <w:rPr>
      <w:sz w:val="18"/>
      <w:lang w:val="fr-CH" w:eastAsia="en-US" w:bidi="ar-SA"/>
    </w:rPr>
  </w:style>
  <w:style w:type="paragraph" w:styleId="Textkrper-Zeileneinzug">
    <w:name w:val="Body Text Indent"/>
    <w:basedOn w:val="Standard"/>
    <w:link w:val="Textkrper-ZeileneinzugZchn"/>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fzeileZchn">
    <w:name w:val="Kopfzeile Zchn"/>
    <w:aliases w:val="6_G Zchn"/>
    <w:link w:val="Kopfzeile"/>
    <w:uiPriority w:val="99"/>
    <w:rsid w:val="007774AE"/>
    <w:rPr>
      <w:b/>
      <w:sz w:val="18"/>
      <w:lang w:val="fr-CH" w:eastAsia="en-US" w:bidi="ar-SA"/>
    </w:rPr>
  </w:style>
  <w:style w:type="paragraph" w:customStyle="1" w:styleId="para">
    <w:name w:val="para"/>
    <w:basedOn w:val="Standard"/>
    <w:link w:val="paraChar"/>
    <w:qFormat/>
    <w:rsid w:val="00F00678"/>
    <w:pPr>
      <w:spacing w:after="120"/>
      <w:ind w:left="2268" w:right="1134" w:hanging="1134"/>
      <w:jc w:val="both"/>
    </w:pPr>
    <w:rPr>
      <w:lang w:val="en-GB"/>
    </w:rPr>
  </w:style>
  <w:style w:type="character" w:customStyle="1" w:styleId="TextkrperZchn">
    <w:name w:val="Textkörper Zchn"/>
    <w:link w:val="Textkrper"/>
    <w:rsid w:val="00F00678"/>
    <w:rPr>
      <w:lang w:val="fr-CH" w:eastAsia="en-US"/>
    </w:rPr>
  </w:style>
  <w:style w:type="character" w:customStyle="1" w:styleId="Textkrper-ZeileneinzugZchn">
    <w:name w:val="Textkörper-Zeileneinzug Zchn"/>
    <w:link w:val="Textkrper-Zeileneinzug"/>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ink">
    <w:name w:val="Hyperlink"/>
    <w:rsid w:val="00732B3C"/>
    <w:rPr>
      <w:color w:val="0000FF"/>
      <w:u w:val="single"/>
    </w:rPr>
  </w:style>
  <w:style w:type="character" w:styleId="BesuchterLink">
    <w:name w:val="FollowedHyperlink"/>
    <w:rsid w:val="00732B3C"/>
    <w:rPr>
      <w:color w:val="800080"/>
      <w:u w:val="single"/>
    </w:rPr>
  </w:style>
  <w:style w:type="paragraph" w:styleId="NurText">
    <w:name w:val="Plain Text"/>
    <w:basedOn w:val="Standard"/>
    <w:link w:val="NurTextZchn"/>
    <w:rsid w:val="00E03A64"/>
    <w:rPr>
      <w:rFonts w:cs="Courier New"/>
      <w:lang w:val="en-GB"/>
    </w:rPr>
  </w:style>
  <w:style w:type="character" w:customStyle="1" w:styleId="NurTextZchn">
    <w:name w:val="Nur Text Zchn"/>
    <w:link w:val="NurText"/>
    <w:rsid w:val="00E03A64"/>
    <w:rPr>
      <w:rFonts w:cs="Courier New"/>
      <w:lang w:eastAsia="en-US"/>
    </w:rPr>
  </w:style>
  <w:style w:type="paragraph" w:styleId="Blocktext">
    <w:name w:val="Block Text"/>
    <w:basedOn w:val="Standard"/>
    <w:rsid w:val="00E03A64"/>
    <w:pPr>
      <w:ind w:left="1440" w:right="1440"/>
    </w:pPr>
    <w:rPr>
      <w:lang w:val="en-GB"/>
    </w:rPr>
  </w:style>
  <w:style w:type="character" w:styleId="Zeilennummer">
    <w:name w:val="line number"/>
    <w:rsid w:val="00E03A64"/>
    <w:rPr>
      <w:sz w:val="14"/>
    </w:rPr>
  </w:style>
  <w:style w:type="numbering" w:styleId="111111">
    <w:name w:val="Outline List 2"/>
    <w:basedOn w:val="KeineListe"/>
    <w:rsid w:val="00E03A64"/>
    <w:pPr>
      <w:numPr>
        <w:numId w:val="3"/>
      </w:numPr>
    </w:pPr>
  </w:style>
  <w:style w:type="numbering" w:styleId="1ai">
    <w:name w:val="Outline List 1"/>
    <w:basedOn w:val="KeineListe"/>
    <w:rsid w:val="00E03A64"/>
    <w:pPr>
      <w:numPr>
        <w:numId w:val="4"/>
      </w:numPr>
    </w:pPr>
  </w:style>
  <w:style w:type="numbering" w:styleId="ArtikelAbschnitt">
    <w:name w:val="Outline List 3"/>
    <w:basedOn w:val="KeineListe"/>
    <w:rsid w:val="00E03A64"/>
    <w:pPr>
      <w:numPr>
        <w:numId w:val="5"/>
      </w:numPr>
    </w:pPr>
  </w:style>
  <w:style w:type="paragraph" w:styleId="Textkrper2">
    <w:name w:val="Body Text 2"/>
    <w:basedOn w:val="Standard"/>
    <w:link w:val="Textkrper2Zchn"/>
    <w:rsid w:val="00E03A64"/>
    <w:pPr>
      <w:spacing w:after="120" w:line="480" w:lineRule="auto"/>
    </w:pPr>
    <w:rPr>
      <w:lang w:val="en-GB"/>
    </w:rPr>
  </w:style>
  <w:style w:type="character" w:customStyle="1" w:styleId="Textkrper2Zchn">
    <w:name w:val="Textkörper 2 Zchn"/>
    <w:link w:val="Textkrper2"/>
    <w:rsid w:val="00E03A64"/>
    <w:rPr>
      <w:lang w:eastAsia="en-US"/>
    </w:rPr>
  </w:style>
  <w:style w:type="paragraph" w:styleId="Textkrper3">
    <w:name w:val="Body Text 3"/>
    <w:basedOn w:val="Standard"/>
    <w:link w:val="Textkrper3Zchn"/>
    <w:rsid w:val="00E03A64"/>
    <w:pPr>
      <w:spacing w:after="120"/>
    </w:pPr>
    <w:rPr>
      <w:sz w:val="16"/>
      <w:szCs w:val="16"/>
      <w:lang w:val="en-GB"/>
    </w:rPr>
  </w:style>
  <w:style w:type="character" w:customStyle="1" w:styleId="Textkrper3Zchn">
    <w:name w:val="Textkörper 3 Zchn"/>
    <w:link w:val="Textkrper3"/>
    <w:rsid w:val="00E03A64"/>
    <w:rPr>
      <w:sz w:val="16"/>
      <w:szCs w:val="16"/>
      <w:lang w:eastAsia="en-US"/>
    </w:rPr>
  </w:style>
  <w:style w:type="paragraph" w:styleId="Textkrper-Erstzeileneinzug">
    <w:name w:val="Body Text First Indent"/>
    <w:basedOn w:val="Textkrper"/>
    <w:link w:val="Textkrper-ErstzeileneinzugZchn"/>
    <w:rsid w:val="00E03A64"/>
    <w:pPr>
      <w:ind w:firstLine="210"/>
    </w:pPr>
    <w:rPr>
      <w:lang w:val="en-GB"/>
    </w:rPr>
  </w:style>
  <w:style w:type="character" w:customStyle="1" w:styleId="Textkrper-ErstzeileneinzugZchn">
    <w:name w:val="Textkörper-Erstzeileneinzug Zchn"/>
    <w:basedOn w:val="TextkrperZchn"/>
    <w:link w:val="Textkrper-Erstzeileneinzug"/>
    <w:rsid w:val="00E03A64"/>
    <w:rPr>
      <w:lang w:val="fr-CH" w:eastAsia="en-US"/>
    </w:rPr>
  </w:style>
  <w:style w:type="paragraph" w:styleId="Textkrper-Erstzeileneinzug2">
    <w:name w:val="Body Text First Indent 2"/>
    <w:basedOn w:val="Textkrper-Zeileneinzug"/>
    <w:link w:val="Textkrper-Erstzeileneinzug2Zchn"/>
    <w:rsid w:val="00E03A64"/>
    <w:pPr>
      <w:ind w:firstLine="210"/>
    </w:pPr>
    <w:rPr>
      <w:lang w:val="en-GB"/>
    </w:rPr>
  </w:style>
  <w:style w:type="character" w:customStyle="1" w:styleId="Textkrper-Erstzeileneinzug2Zchn">
    <w:name w:val="Textkörper-Erstzeileneinzug 2 Zchn"/>
    <w:basedOn w:val="Textkrper-ZeileneinzugZchn"/>
    <w:link w:val="Textkrper-Erstzeileneinzug2"/>
    <w:rsid w:val="00E03A64"/>
    <w:rPr>
      <w:lang w:val="fr-CH" w:eastAsia="en-US"/>
    </w:rPr>
  </w:style>
  <w:style w:type="paragraph" w:styleId="Textkrper-Einzug3">
    <w:name w:val="Body Text Indent 3"/>
    <w:basedOn w:val="Standard"/>
    <w:link w:val="Textkrper-Einzug3Zchn"/>
    <w:rsid w:val="00E03A64"/>
    <w:pPr>
      <w:spacing w:after="120"/>
      <w:ind w:left="283"/>
    </w:pPr>
    <w:rPr>
      <w:sz w:val="16"/>
      <w:szCs w:val="16"/>
      <w:lang w:val="en-GB"/>
    </w:rPr>
  </w:style>
  <w:style w:type="character" w:customStyle="1" w:styleId="Textkrper-Einzug3Zchn">
    <w:name w:val="Textkörper-Einzug 3 Zchn"/>
    <w:link w:val="Textkrper-Einzug3"/>
    <w:rsid w:val="00E03A64"/>
    <w:rPr>
      <w:sz w:val="16"/>
      <w:szCs w:val="16"/>
      <w:lang w:eastAsia="en-US"/>
    </w:rPr>
  </w:style>
  <w:style w:type="paragraph" w:styleId="Gruformel">
    <w:name w:val="Closing"/>
    <w:basedOn w:val="Standard"/>
    <w:link w:val="GruformelZchn"/>
    <w:rsid w:val="00E03A64"/>
    <w:pPr>
      <w:ind w:left="4252"/>
    </w:pPr>
    <w:rPr>
      <w:lang w:val="en-GB"/>
    </w:rPr>
  </w:style>
  <w:style w:type="character" w:customStyle="1" w:styleId="GruformelZchn">
    <w:name w:val="Grußformel Zchn"/>
    <w:link w:val="Gruformel"/>
    <w:rsid w:val="00E03A64"/>
    <w:rPr>
      <w:lang w:eastAsia="en-US"/>
    </w:rPr>
  </w:style>
  <w:style w:type="paragraph" w:styleId="Datum">
    <w:name w:val="Date"/>
    <w:basedOn w:val="Standard"/>
    <w:next w:val="Standard"/>
    <w:link w:val="DatumZchn"/>
    <w:rsid w:val="00E03A64"/>
    <w:rPr>
      <w:lang w:val="en-GB"/>
    </w:rPr>
  </w:style>
  <w:style w:type="character" w:customStyle="1" w:styleId="DatumZchn">
    <w:name w:val="Datum Zchn"/>
    <w:link w:val="Datum"/>
    <w:rsid w:val="00E03A64"/>
    <w:rPr>
      <w:lang w:eastAsia="en-US"/>
    </w:rPr>
  </w:style>
  <w:style w:type="paragraph" w:styleId="E-Mail-Signatur">
    <w:name w:val="E-mail Signature"/>
    <w:basedOn w:val="Standard"/>
    <w:link w:val="E-Mail-SignaturZchn"/>
    <w:rsid w:val="00E03A64"/>
    <w:rPr>
      <w:lang w:val="en-GB"/>
    </w:rPr>
  </w:style>
  <w:style w:type="character" w:customStyle="1" w:styleId="E-Mail-SignaturZchn">
    <w:name w:val="E-Mail-Signatur Zchn"/>
    <w:link w:val="E-Mail-Signatur"/>
    <w:rsid w:val="00E03A64"/>
    <w:rPr>
      <w:lang w:eastAsia="en-US"/>
    </w:rPr>
  </w:style>
  <w:style w:type="character" w:styleId="Hervorhebung">
    <w:name w:val="Emphasis"/>
    <w:qFormat/>
    <w:rsid w:val="00E03A64"/>
    <w:rPr>
      <w:i/>
      <w:iCs/>
    </w:rPr>
  </w:style>
  <w:style w:type="paragraph" w:styleId="Umschlagabsenderadresse">
    <w:name w:val="envelope return"/>
    <w:basedOn w:val="Standard"/>
    <w:rsid w:val="00E03A64"/>
    <w:rPr>
      <w:rFonts w:ascii="Arial" w:hAnsi="Arial" w:cs="Arial"/>
      <w:lang w:val="en-GB"/>
    </w:rPr>
  </w:style>
  <w:style w:type="character" w:styleId="HTMLAkronym">
    <w:name w:val="HTML Acronym"/>
    <w:rsid w:val="00E03A64"/>
  </w:style>
  <w:style w:type="paragraph" w:styleId="HTMLAdresse">
    <w:name w:val="HTML Address"/>
    <w:basedOn w:val="Standard"/>
    <w:link w:val="HTMLAdresseZchn"/>
    <w:rsid w:val="00E03A64"/>
    <w:rPr>
      <w:i/>
      <w:iCs/>
      <w:lang w:val="en-GB"/>
    </w:rPr>
  </w:style>
  <w:style w:type="character" w:customStyle="1" w:styleId="HTMLAdresseZchn">
    <w:name w:val="HTML Adresse Zchn"/>
    <w:link w:val="HTMLAdresse"/>
    <w:rsid w:val="00E03A64"/>
    <w:rPr>
      <w:i/>
      <w:iCs/>
      <w:lang w:eastAsia="en-US"/>
    </w:rPr>
  </w:style>
  <w:style w:type="character" w:styleId="HTMLZitat">
    <w:name w:val="HTML Cite"/>
    <w:rsid w:val="00E03A64"/>
    <w:rPr>
      <w:i/>
      <w:iCs/>
    </w:rPr>
  </w:style>
  <w:style w:type="character" w:styleId="HTMLCode">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Tastatur">
    <w:name w:val="HTML Keyboard"/>
    <w:rsid w:val="00E03A64"/>
    <w:rPr>
      <w:rFonts w:ascii="Courier New" w:hAnsi="Courier New" w:cs="Courier New"/>
      <w:sz w:val="20"/>
      <w:szCs w:val="20"/>
    </w:rPr>
  </w:style>
  <w:style w:type="paragraph" w:styleId="HTMLVorformatiert">
    <w:name w:val="HTML Preformatted"/>
    <w:basedOn w:val="Standard"/>
    <w:link w:val="HTMLVorformatiertZchn"/>
    <w:rsid w:val="00E03A64"/>
    <w:rPr>
      <w:rFonts w:ascii="Courier New" w:hAnsi="Courier New" w:cs="Courier New"/>
      <w:lang w:val="en-GB"/>
    </w:rPr>
  </w:style>
  <w:style w:type="character" w:customStyle="1" w:styleId="HTMLVorformatiertZchn">
    <w:name w:val="HTML Vorformatiert Zchn"/>
    <w:link w:val="HTMLVorformatiert"/>
    <w:rsid w:val="00E03A64"/>
    <w:rPr>
      <w:rFonts w:ascii="Courier New" w:hAnsi="Courier New" w:cs="Courier New"/>
      <w:lang w:eastAsia="en-US"/>
    </w:rPr>
  </w:style>
  <w:style w:type="character" w:styleId="HTMLBeispiel">
    <w:name w:val="HTML Sample"/>
    <w:rsid w:val="00E03A64"/>
    <w:rPr>
      <w:rFonts w:ascii="Courier New" w:hAnsi="Courier New" w:cs="Courier New"/>
    </w:rPr>
  </w:style>
  <w:style w:type="character" w:styleId="HTMLSchreibmaschine">
    <w:name w:val="HTML Typewriter"/>
    <w:rsid w:val="00E03A64"/>
    <w:rPr>
      <w:rFonts w:ascii="Courier New" w:hAnsi="Courier New" w:cs="Courier New"/>
      <w:sz w:val="20"/>
      <w:szCs w:val="20"/>
    </w:rPr>
  </w:style>
  <w:style w:type="character" w:styleId="HTMLVariable">
    <w:name w:val="HTML Variable"/>
    <w:rsid w:val="00E03A64"/>
    <w:rPr>
      <w:i/>
      <w:iCs/>
    </w:rPr>
  </w:style>
  <w:style w:type="paragraph" w:styleId="Liste">
    <w:name w:val="List"/>
    <w:basedOn w:val="Standard"/>
    <w:rsid w:val="00E03A64"/>
    <w:pPr>
      <w:ind w:left="283" w:hanging="283"/>
    </w:pPr>
    <w:rPr>
      <w:lang w:val="en-GB"/>
    </w:rPr>
  </w:style>
  <w:style w:type="paragraph" w:styleId="Liste2">
    <w:name w:val="List 2"/>
    <w:basedOn w:val="Standard"/>
    <w:rsid w:val="00E03A64"/>
    <w:pPr>
      <w:ind w:left="566" w:hanging="283"/>
    </w:pPr>
    <w:rPr>
      <w:lang w:val="en-GB"/>
    </w:rPr>
  </w:style>
  <w:style w:type="paragraph" w:styleId="Liste3">
    <w:name w:val="List 3"/>
    <w:basedOn w:val="Standard"/>
    <w:rsid w:val="00E03A64"/>
    <w:pPr>
      <w:ind w:left="849" w:hanging="283"/>
    </w:pPr>
    <w:rPr>
      <w:lang w:val="en-GB"/>
    </w:rPr>
  </w:style>
  <w:style w:type="paragraph" w:styleId="Liste4">
    <w:name w:val="List 4"/>
    <w:basedOn w:val="Standard"/>
    <w:rsid w:val="00E03A64"/>
    <w:pPr>
      <w:ind w:left="1132" w:hanging="283"/>
    </w:pPr>
    <w:rPr>
      <w:lang w:val="en-GB"/>
    </w:rPr>
  </w:style>
  <w:style w:type="paragraph" w:styleId="Liste5">
    <w:name w:val="List 5"/>
    <w:basedOn w:val="Standard"/>
    <w:rsid w:val="00E03A64"/>
    <w:pPr>
      <w:ind w:left="1415" w:hanging="283"/>
    </w:pPr>
    <w:rPr>
      <w:lang w:val="en-GB"/>
    </w:rPr>
  </w:style>
  <w:style w:type="paragraph" w:styleId="Aufzhlungszeichen">
    <w:name w:val="List Bullet"/>
    <w:basedOn w:val="Standard"/>
    <w:rsid w:val="00E03A64"/>
    <w:pPr>
      <w:tabs>
        <w:tab w:val="num" w:pos="360"/>
      </w:tabs>
      <w:ind w:left="360" w:hanging="360"/>
    </w:pPr>
    <w:rPr>
      <w:lang w:val="en-GB"/>
    </w:rPr>
  </w:style>
  <w:style w:type="paragraph" w:styleId="Aufzhlungszeichen2">
    <w:name w:val="List Bullet 2"/>
    <w:basedOn w:val="Standard"/>
    <w:rsid w:val="00E03A64"/>
    <w:pPr>
      <w:tabs>
        <w:tab w:val="num" w:pos="643"/>
      </w:tabs>
      <w:ind w:left="643" w:hanging="360"/>
    </w:pPr>
    <w:rPr>
      <w:lang w:val="en-GB"/>
    </w:rPr>
  </w:style>
  <w:style w:type="paragraph" w:styleId="Aufzhlungszeichen3">
    <w:name w:val="List Bullet 3"/>
    <w:basedOn w:val="Standard"/>
    <w:rsid w:val="00E03A64"/>
    <w:pPr>
      <w:tabs>
        <w:tab w:val="num" w:pos="926"/>
      </w:tabs>
      <w:ind w:left="926" w:hanging="360"/>
    </w:pPr>
    <w:rPr>
      <w:lang w:val="en-GB"/>
    </w:rPr>
  </w:style>
  <w:style w:type="paragraph" w:styleId="Aufzhlungszeichen4">
    <w:name w:val="List Bullet 4"/>
    <w:basedOn w:val="Standard"/>
    <w:rsid w:val="00E03A64"/>
    <w:pPr>
      <w:tabs>
        <w:tab w:val="num" w:pos="1209"/>
      </w:tabs>
      <w:ind w:left="1209" w:hanging="360"/>
    </w:pPr>
    <w:rPr>
      <w:lang w:val="en-GB"/>
    </w:rPr>
  </w:style>
  <w:style w:type="paragraph" w:styleId="Aufzhlungszeichen5">
    <w:name w:val="List Bullet 5"/>
    <w:basedOn w:val="Standard"/>
    <w:rsid w:val="00E03A64"/>
    <w:pPr>
      <w:tabs>
        <w:tab w:val="num" w:pos="1492"/>
      </w:tabs>
      <w:ind w:left="1492" w:hanging="360"/>
    </w:pPr>
    <w:rPr>
      <w:lang w:val="en-GB"/>
    </w:rPr>
  </w:style>
  <w:style w:type="paragraph" w:styleId="Listenfortsetzung">
    <w:name w:val="List Continue"/>
    <w:basedOn w:val="Standard"/>
    <w:rsid w:val="00E03A64"/>
    <w:pPr>
      <w:spacing w:after="120"/>
      <w:ind w:left="283"/>
    </w:pPr>
    <w:rPr>
      <w:lang w:val="en-GB"/>
    </w:rPr>
  </w:style>
  <w:style w:type="paragraph" w:styleId="Listenfortsetzung2">
    <w:name w:val="List Continue 2"/>
    <w:basedOn w:val="Standard"/>
    <w:rsid w:val="00E03A64"/>
    <w:pPr>
      <w:spacing w:after="120"/>
      <w:ind w:left="566"/>
    </w:pPr>
    <w:rPr>
      <w:lang w:val="en-GB"/>
    </w:rPr>
  </w:style>
  <w:style w:type="paragraph" w:styleId="Listenfortsetzung3">
    <w:name w:val="List Continue 3"/>
    <w:basedOn w:val="Standard"/>
    <w:rsid w:val="00E03A64"/>
    <w:pPr>
      <w:spacing w:after="120"/>
      <w:ind w:left="849"/>
    </w:pPr>
    <w:rPr>
      <w:lang w:val="en-GB"/>
    </w:rPr>
  </w:style>
  <w:style w:type="paragraph" w:styleId="Listenfortsetzung4">
    <w:name w:val="List Continue 4"/>
    <w:basedOn w:val="Standard"/>
    <w:rsid w:val="00E03A64"/>
    <w:pPr>
      <w:spacing w:after="120"/>
      <w:ind w:left="1132"/>
    </w:pPr>
    <w:rPr>
      <w:lang w:val="en-GB"/>
    </w:rPr>
  </w:style>
  <w:style w:type="paragraph" w:styleId="Listenfortsetzung5">
    <w:name w:val="List Continue 5"/>
    <w:basedOn w:val="Standard"/>
    <w:rsid w:val="00E03A64"/>
    <w:pPr>
      <w:spacing w:after="120"/>
      <w:ind w:left="1415"/>
    </w:pPr>
    <w:rPr>
      <w:lang w:val="en-GB"/>
    </w:rPr>
  </w:style>
  <w:style w:type="paragraph" w:styleId="Listennummer">
    <w:name w:val="List Number"/>
    <w:basedOn w:val="Standard"/>
    <w:rsid w:val="00E03A64"/>
    <w:pPr>
      <w:tabs>
        <w:tab w:val="num" w:pos="360"/>
      </w:tabs>
      <w:ind w:left="360" w:hanging="360"/>
    </w:pPr>
    <w:rPr>
      <w:lang w:val="en-GB"/>
    </w:rPr>
  </w:style>
  <w:style w:type="paragraph" w:styleId="Listennummer2">
    <w:name w:val="List Number 2"/>
    <w:basedOn w:val="Standard"/>
    <w:rsid w:val="00E03A64"/>
    <w:pPr>
      <w:tabs>
        <w:tab w:val="num" w:pos="643"/>
      </w:tabs>
      <w:ind w:left="643" w:hanging="360"/>
    </w:pPr>
    <w:rPr>
      <w:lang w:val="en-GB"/>
    </w:rPr>
  </w:style>
  <w:style w:type="paragraph" w:styleId="Listennummer3">
    <w:name w:val="List Number 3"/>
    <w:basedOn w:val="Standard"/>
    <w:rsid w:val="00E03A64"/>
    <w:pPr>
      <w:tabs>
        <w:tab w:val="num" w:pos="926"/>
      </w:tabs>
      <w:ind w:left="926" w:hanging="360"/>
    </w:pPr>
    <w:rPr>
      <w:lang w:val="en-GB"/>
    </w:rPr>
  </w:style>
  <w:style w:type="paragraph" w:styleId="Listennummer4">
    <w:name w:val="List Number 4"/>
    <w:basedOn w:val="Standard"/>
    <w:rsid w:val="00E03A64"/>
    <w:pPr>
      <w:tabs>
        <w:tab w:val="num" w:pos="1209"/>
      </w:tabs>
      <w:ind w:left="1209" w:hanging="360"/>
    </w:pPr>
    <w:rPr>
      <w:lang w:val="en-GB"/>
    </w:rPr>
  </w:style>
  <w:style w:type="paragraph" w:styleId="Listennummer5">
    <w:name w:val="List Number 5"/>
    <w:basedOn w:val="Standard"/>
    <w:rsid w:val="00E03A64"/>
    <w:pPr>
      <w:tabs>
        <w:tab w:val="num" w:pos="1492"/>
      </w:tabs>
      <w:ind w:left="1492" w:hanging="360"/>
    </w:pPr>
    <w:rPr>
      <w:lang w:val="en-GB"/>
    </w:rPr>
  </w:style>
  <w:style w:type="paragraph" w:styleId="Nachrichtenkopf">
    <w:name w:val="Message Header"/>
    <w:basedOn w:val="Standard"/>
    <w:link w:val="NachrichtenkopfZchn"/>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NachrichtenkopfZchn">
    <w:name w:val="Nachrichtenkopf Zchn"/>
    <w:link w:val="Nachrichtenkopf"/>
    <w:rsid w:val="00E03A64"/>
    <w:rPr>
      <w:rFonts w:ascii="Arial" w:hAnsi="Arial" w:cs="Arial"/>
      <w:sz w:val="24"/>
      <w:szCs w:val="24"/>
      <w:shd w:val="pct20" w:color="auto" w:fill="auto"/>
      <w:lang w:eastAsia="en-US"/>
    </w:rPr>
  </w:style>
  <w:style w:type="paragraph" w:styleId="StandardWeb">
    <w:name w:val="Normal (Web)"/>
    <w:basedOn w:val="Standard"/>
    <w:rsid w:val="00E03A64"/>
    <w:rPr>
      <w:sz w:val="24"/>
      <w:szCs w:val="24"/>
      <w:lang w:val="en-GB"/>
    </w:rPr>
  </w:style>
  <w:style w:type="paragraph" w:styleId="Standardeinzug">
    <w:name w:val="Normal Indent"/>
    <w:basedOn w:val="Standard"/>
    <w:rsid w:val="00E03A64"/>
    <w:pPr>
      <w:ind w:left="567"/>
    </w:pPr>
    <w:rPr>
      <w:lang w:val="en-GB"/>
    </w:rPr>
  </w:style>
  <w:style w:type="paragraph" w:styleId="Fu-Endnotenberschrift">
    <w:name w:val="Note Heading"/>
    <w:basedOn w:val="Standard"/>
    <w:next w:val="Standard"/>
    <w:link w:val="Fu-EndnotenberschriftZchn"/>
    <w:rsid w:val="00E03A64"/>
    <w:rPr>
      <w:lang w:val="en-GB"/>
    </w:rPr>
  </w:style>
  <w:style w:type="character" w:customStyle="1" w:styleId="Fu-EndnotenberschriftZchn">
    <w:name w:val="Fuß/-Endnotenüberschrift Zchn"/>
    <w:link w:val="Fu-Endnotenberschrift"/>
    <w:rsid w:val="00E03A64"/>
    <w:rPr>
      <w:lang w:eastAsia="en-US"/>
    </w:rPr>
  </w:style>
  <w:style w:type="paragraph" w:styleId="Anrede">
    <w:name w:val="Salutation"/>
    <w:basedOn w:val="Standard"/>
    <w:next w:val="Standard"/>
    <w:link w:val="AnredeZchn"/>
    <w:rsid w:val="00E03A64"/>
    <w:rPr>
      <w:lang w:val="en-GB"/>
    </w:rPr>
  </w:style>
  <w:style w:type="character" w:customStyle="1" w:styleId="AnredeZchn">
    <w:name w:val="Anrede Zchn"/>
    <w:link w:val="Anrede"/>
    <w:rsid w:val="00E03A64"/>
    <w:rPr>
      <w:lang w:eastAsia="en-US"/>
    </w:rPr>
  </w:style>
  <w:style w:type="paragraph" w:styleId="Unterschrift">
    <w:name w:val="Signature"/>
    <w:basedOn w:val="Standard"/>
    <w:link w:val="UnterschriftZchn"/>
    <w:rsid w:val="00E03A64"/>
    <w:pPr>
      <w:ind w:left="4252"/>
    </w:pPr>
    <w:rPr>
      <w:lang w:val="en-GB"/>
    </w:rPr>
  </w:style>
  <w:style w:type="character" w:customStyle="1" w:styleId="UnterschriftZchn">
    <w:name w:val="Unterschrift Zchn"/>
    <w:link w:val="Unterschrift"/>
    <w:rsid w:val="00E03A64"/>
    <w:rPr>
      <w:lang w:eastAsia="en-US"/>
    </w:rPr>
  </w:style>
  <w:style w:type="character" w:styleId="Fett">
    <w:name w:val="Strong"/>
    <w:qFormat/>
    <w:rsid w:val="00E03A64"/>
    <w:rPr>
      <w:b/>
      <w:bCs/>
    </w:rPr>
  </w:style>
  <w:style w:type="paragraph" w:styleId="Untertitel">
    <w:name w:val="Subtitle"/>
    <w:basedOn w:val="Standard"/>
    <w:link w:val="UntertitelZchn"/>
    <w:qFormat/>
    <w:rsid w:val="00E03A64"/>
    <w:pPr>
      <w:spacing w:after="60"/>
      <w:jc w:val="center"/>
      <w:outlineLvl w:val="1"/>
    </w:pPr>
    <w:rPr>
      <w:rFonts w:ascii="Arial" w:hAnsi="Arial" w:cs="Arial"/>
      <w:sz w:val="24"/>
      <w:szCs w:val="24"/>
      <w:lang w:val="en-GB"/>
    </w:rPr>
  </w:style>
  <w:style w:type="character" w:customStyle="1" w:styleId="UntertitelZchn">
    <w:name w:val="Untertitel Zchn"/>
    <w:link w:val="Untertitel"/>
    <w:rsid w:val="00E03A64"/>
    <w:rPr>
      <w:rFonts w:ascii="Arial" w:hAnsi="Arial" w:cs="Arial"/>
      <w:sz w:val="24"/>
      <w:szCs w:val="24"/>
      <w:lang w:eastAsia="en-US"/>
    </w:rPr>
  </w:style>
  <w:style w:type="table" w:styleId="Tabelle3D-Effekt1">
    <w:name w:val="Table 3D effects 1"/>
    <w:basedOn w:val="NormaleTabelle"/>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1">
    <w:name w:val="Table Classic 1"/>
    <w:basedOn w:val="NormaleTabelle"/>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Farbig1">
    <w:name w:val="Table Colorful 1"/>
    <w:basedOn w:val="NormaleTabelle"/>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Spalten1">
    <w:name w:val="Table Columns 1"/>
    <w:basedOn w:val="NormaleTabelle"/>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Aktuell">
    <w:name w:val="Table Contemporary"/>
    <w:basedOn w:val="NormaleTabelle"/>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legant">
    <w:name w:val="Table Elegant"/>
    <w:basedOn w:val="NormaleTabelle"/>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NormaleTabelle"/>
    <w:next w:val="Tabellenraster"/>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eRaster1">
    <w:name w:val="Table Grid 1"/>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Liste1">
    <w:name w:val="Table List 1"/>
    <w:basedOn w:val="NormaleTabelle"/>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Einfach1">
    <w:name w:val="Table Simple 1"/>
    <w:basedOn w:val="NormaleTabelle"/>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Spezial1">
    <w:name w:val="Table Subtle 1"/>
    <w:basedOn w:val="NormaleTabelle"/>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ndesign">
    <w:name w:val="Table Theme"/>
    <w:basedOn w:val="NormaleTabelle"/>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eWeb1">
    <w:name w:val="Table Web 1"/>
    <w:basedOn w:val="NormaleTabelle"/>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rd"/>
    <w:link w:val="TitelZchn"/>
    <w:qFormat/>
    <w:rsid w:val="00E03A64"/>
    <w:pPr>
      <w:spacing w:before="240" w:after="60"/>
      <w:jc w:val="center"/>
      <w:outlineLvl w:val="0"/>
    </w:pPr>
    <w:rPr>
      <w:rFonts w:ascii="Arial" w:hAnsi="Arial" w:cs="Arial"/>
      <w:b/>
      <w:bCs/>
      <w:kern w:val="28"/>
      <w:sz w:val="32"/>
      <w:szCs w:val="32"/>
      <w:lang w:val="en-GB"/>
    </w:rPr>
  </w:style>
  <w:style w:type="character" w:customStyle="1" w:styleId="TitelZchn">
    <w:name w:val="Titel Zchn"/>
    <w:link w:val="Titel"/>
    <w:rsid w:val="00E03A64"/>
    <w:rPr>
      <w:rFonts w:ascii="Arial" w:hAnsi="Arial" w:cs="Arial"/>
      <w:b/>
      <w:bCs/>
      <w:kern w:val="28"/>
      <w:sz w:val="32"/>
      <w:szCs w:val="32"/>
      <w:lang w:eastAsia="en-US"/>
    </w:rPr>
  </w:style>
  <w:style w:type="paragraph" w:styleId="Umschlagadresse">
    <w:name w:val="envelope address"/>
    <w:basedOn w:val="Standard"/>
    <w:rsid w:val="00E03A64"/>
    <w:pPr>
      <w:framePr w:w="7920" w:h="1980" w:hRule="exact" w:hSpace="180" w:wrap="auto" w:hAnchor="page" w:xAlign="center" w:yAlign="bottom"/>
      <w:ind w:left="2880"/>
    </w:pPr>
    <w:rPr>
      <w:rFonts w:ascii="Arial" w:hAnsi="Arial" w:cs="Arial"/>
      <w:sz w:val="24"/>
      <w:szCs w:val="24"/>
      <w:lang w:val="en-GB"/>
    </w:rPr>
  </w:style>
  <w:style w:type="character" w:customStyle="1" w:styleId="H23GChar">
    <w:name w:val="_ H_2/3_G Char"/>
    <w:link w:val="H23G"/>
    <w:rsid w:val="00E03A64"/>
    <w:rPr>
      <w:b/>
      <w:lang w:val="fr-CH" w:eastAsia="en-US"/>
    </w:rPr>
  </w:style>
  <w:style w:type="character" w:customStyle="1" w:styleId="berschrift1Zchn">
    <w:name w:val="Überschrift 1 Zchn"/>
    <w:aliases w:val="Table_G Zchn"/>
    <w:link w:val="berschrift1"/>
    <w:rsid w:val="00E03A64"/>
    <w:rPr>
      <w:lang w:val="fr-CH" w:eastAsia="en-US"/>
    </w:rPr>
  </w:style>
  <w:style w:type="character" w:customStyle="1" w:styleId="CharChar4">
    <w:name w:val="Char Char4"/>
    <w:semiHidden/>
    <w:rsid w:val="00E03A64"/>
    <w:rPr>
      <w:sz w:val="18"/>
      <w:lang w:val="en-GB" w:eastAsia="en-US" w:bidi="ar-SA"/>
    </w:rPr>
  </w:style>
  <w:style w:type="character" w:customStyle="1" w:styleId="FuzeileZchn">
    <w:name w:val="Fußzeile Zchn"/>
    <w:aliases w:val="3_G Zchn"/>
    <w:link w:val="Fuzeile"/>
    <w:uiPriority w:val="99"/>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lang w:val="en-GB"/>
    </w:rPr>
  </w:style>
  <w:style w:type="paragraph" w:styleId="Listenabsatz">
    <w:name w:val="List Paragraph"/>
    <w:basedOn w:val="Standard"/>
    <w:link w:val="ListenabsatzZchn"/>
    <w:uiPriority w:val="34"/>
    <w:qFormat/>
    <w:rsid w:val="00716F84"/>
    <w:pPr>
      <w:ind w:left="708"/>
    </w:pPr>
    <w:rPr>
      <w:lang w:val="en-GB"/>
    </w:rPr>
  </w:style>
  <w:style w:type="character" w:customStyle="1" w:styleId="KommentartextZchn">
    <w:name w:val="Kommentartext Zchn"/>
    <w:link w:val="Kommentartext"/>
    <w:uiPriority w:val="99"/>
    <w:rsid w:val="0051356D"/>
    <w:rPr>
      <w:lang w:val="fr-CH" w:eastAsia="en-US"/>
    </w:rPr>
  </w:style>
  <w:style w:type="paragraph" w:customStyle="1" w:styleId="Amendmentintro">
    <w:name w:val="Amendment intro"/>
    <w:basedOn w:val="Standard"/>
    <w:qFormat/>
    <w:rsid w:val="00524F62"/>
    <w:pPr>
      <w:keepNext/>
      <w:suppressAutoHyphens w:val="0"/>
      <w:spacing w:before="240" w:after="120" w:line="240" w:lineRule="auto"/>
      <w:ind w:left="1134"/>
    </w:pPr>
    <w:rPr>
      <w:rFonts w:eastAsia="Calibri"/>
      <w:lang w:val="en-GB"/>
    </w:rPr>
  </w:style>
  <w:style w:type="paragraph" w:customStyle="1" w:styleId="a0">
    <w:name w:val="(a)"/>
    <w:basedOn w:val="Standard"/>
    <w:qFormat/>
    <w:rsid w:val="00691760"/>
    <w:pPr>
      <w:spacing w:after="120"/>
      <w:ind w:left="2835" w:right="1134" w:hanging="567"/>
      <w:jc w:val="both"/>
    </w:pPr>
    <w:rPr>
      <w:lang w:val="en-GB"/>
    </w:rPr>
  </w:style>
  <w:style w:type="character" w:customStyle="1" w:styleId="cf01">
    <w:name w:val="cf01"/>
    <w:basedOn w:val="Absatz-Standardschriftart"/>
    <w:rsid w:val="00904CD5"/>
    <w:rPr>
      <w:rFonts w:ascii="Segoe UI" w:hAnsi="Segoe UI" w:cs="Segoe UI" w:hint="default"/>
      <w:sz w:val="18"/>
      <w:szCs w:val="18"/>
    </w:rPr>
  </w:style>
  <w:style w:type="character" w:customStyle="1" w:styleId="ListenabsatzZchn">
    <w:name w:val="Listenabsatz Zchn"/>
    <w:link w:val="Listenabsatz"/>
    <w:uiPriority w:val="34"/>
    <w:rsid w:val="00372CC3"/>
    <w:rPr>
      <w:lang w:val="en-GB" w:eastAsia="en-US"/>
    </w:rPr>
  </w:style>
  <w:style w:type="paragraph" w:styleId="berarbeitung">
    <w:name w:val="Revision"/>
    <w:hidden/>
    <w:uiPriority w:val="99"/>
    <w:semiHidden/>
    <w:rsid w:val="00A00E47"/>
    <w:rPr>
      <w:lang w:val="fr-CH" w:eastAsia="en-US"/>
    </w:rPr>
  </w:style>
  <w:style w:type="character" w:customStyle="1" w:styleId="ui-provider">
    <w:name w:val="ui-provider"/>
    <w:basedOn w:val="Absatz-Standardschriftart"/>
    <w:rsid w:val="00897D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750538">
      <w:bodyDiv w:val="1"/>
      <w:marLeft w:val="0"/>
      <w:marRight w:val="0"/>
      <w:marTop w:val="0"/>
      <w:marBottom w:val="0"/>
      <w:divBdr>
        <w:top w:val="none" w:sz="0" w:space="0" w:color="auto"/>
        <w:left w:val="none" w:sz="0" w:space="0" w:color="auto"/>
        <w:bottom w:val="none" w:sz="0" w:space="0" w:color="auto"/>
        <w:right w:val="none" w:sz="0" w:space="0" w:color="auto"/>
      </w:divBdr>
    </w:div>
    <w:div w:id="576403647">
      <w:bodyDiv w:val="1"/>
      <w:marLeft w:val="0"/>
      <w:marRight w:val="0"/>
      <w:marTop w:val="0"/>
      <w:marBottom w:val="0"/>
      <w:divBdr>
        <w:top w:val="none" w:sz="0" w:space="0" w:color="auto"/>
        <w:left w:val="none" w:sz="0" w:space="0" w:color="auto"/>
        <w:bottom w:val="none" w:sz="0" w:space="0" w:color="auto"/>
        <w:right w:val="none" w:sz="0" w:space="0" w:color="auto"/>
      </w:divBdr>
    </w:div>
    <w:div w:id="1028221987">
      <w:bodyDiv w:val="1"/>
      <w:marLeft w:val="0"/>
      <w:marRight w:val="0"/>
      <w:marTop w:val="0"/>
      <w:marBottom w:val="0"/>
      <w:divBdr>
        <w:top w:val="none" w:sz="0" w:space="0" w:color="auto"/>
        <w:left w:val="none" w:sz="0" w:space="0" w:color="auto"/>
        <w:bottom w:val="none" w:sz="0" w:space="0" w:color="auto"/>
        <w:right w:val="none" w:sz="0" w:space="0" w:color="auto"/>
      </w:divBdr>
    </w:div>
    <w:div w:id="1310209328">
      <w:bodyDiv w:val="1"/>
      <w:marLeft w:val="0"/>
      <w:marRight w:val="0"/>
      <w:marTop w:val="0"/>
      <w:marBottom w:val="0"/>
      <w:divBdr>
        <w:top w:val="none" w:sz="0" w:space="0" w:color="auto"/>
        <w:left w:val="none" w:sz="0" w:space="0" w:color="auto"/>
        <w:bottom w:val="none" w:sz="0" w:space="0" w:color="auto"/>
        <w:right w:val="none" w:sz="0" w:space="0" w:color="auto"/>
      </w:divBdr>
    </w:div>
    <w:div w:id="1753768977">
      <w:bodyDiv w:val="1"/>
      <w:marLeft w:val="0"/>
      <w:marRight w:val="0"/>
      <w:marTop w:val="0"/>
      <w:marBottom w:val="0"/>
      <w:divBdr>
        <w:top w:val="none" w:sz="0" w:space="0" w:color="auto"/>
        <w:left w:val="none" w:sz="0" w:space="0" w:color="auto"/>
        <w:bottom w:val="none" w:sz="0" w:space="0" w:color="auto"/>
        <w:right w:val="none" w:sz="0" w:space="0" w:color="auto"/>
      </w:divBdr>
    </w:div>
    <w:div w:id="1787194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iki.unece.org/download/attachments/271089891/20241211_114-e-perception-of-electric-vehicles-data.pdf?api=v2" TargetMode="External"/><Relationship Id="rId1" Type="http://schemas.openxmlformats.org/officeDocument/2006/relationships/hyperlink" Target="https://wiki.unece.org/download/attachments/271089891/20241211_1__UNECE_AVAS_Geh.pdf?api=v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364dcc34b3dbd037beb8fbdf20dd4db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c61a1fe3ab451427ff51e40490038fa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8619A2-31B6-4A2C-853A-31FAD32A0797}">
  <ds:schemaRefs>
    <ds:schemaRef ds:uri="http://schemas.microsoft.com/sharepoint/v3/contenttype/forms"/>
  </ds:schemaRefs>
</ds:datastoreItem>
</file>

<file path=customXml/itemProps2.xml><?xml version="1.0" encoding="utf-8"?>
<ds:datastoreItem xmlns:ds="http://schemas.openxmlformats.org/officeDocument/2006/customXml" ds:itemID="{F1D006EF-B169-4A88-8CE2-25A18CA0D1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FD6995-E394-44C1-80E3-3E186809518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951B8D9E-C264-4BEF-81AC-EF3224B29521}">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48ba6b24-17fa-432b-86cc-f98858b9f786}" enabled="1" method="Privileged" siteId="{8d4b558f-7b2e-40ba-ad1f-e04d79e6265a}"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14</Pages>
  <Words>4383</Words>
  <Characters>27613</Characters>
  <Application>Microsoft Office Word</Application>
  <DocSecurity>0</DocSecurity>
  <Lines>230</Lines>
  <Paragraphs>63</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ECE/TRANS/WP.29/GRBP/2025/9</vt:lpstr>
      <vt:lpstr>ECE/TRANS/WP.29/2009/...</vt:lpstr>
      <vt:lpstr>ECE/TRANS/WP.29/2009/...</vt:lpstr>
    </vt:vector>
  </TitlesOfParts>
  <Company>CSD</Company>
  <LinksUpToDate>false</LinksUpToDate>
  <CharactersWithSpaces>31933</CharactersWithSpaces>
  <SharedDoc>false</SharedDoc>
  <HLinks>
    <vt:vector size="12" baseType="variant">
      <vt:variant>
        <vt:i4>6225939</vt:i4>
      </vt:variant>
      <vt:variant>
        <vt:i4>3</vt:i4>
      </vt:variant>
      <vt:variant>
        <vt:i4>0</vt:i4>
      </vt:variant>
      <vt:variant>
        <vt:i4>5</vt:i4>
      </vt:variant>
      <vt:variant>
        <vt:lpwstr>C:\Users\VOSINAN\AppData\Local\Microsoft\Windows\INetCache\Content.Outlook\AppData\Local\Microsoft\Windows\INetCache\Content.Outlook\3MLKQ6V8\www.unece.org\trans\main\wp29\wp29wgs\wp29gen\wp29resolutions.html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ECE/TRANS/WP.29/GRBP/2025/9</dc:title>
  <dc:subject>2422774</dc:subject>
  <dc:creator>Corinne</dc:creator>
  <cp:keywords/>
  <dc:description/>
  <cp:lastModifiedBy>GRBP-2025-20: Supplement 11</cp:lastModifiedBy>
  <cp:revision>227</cp:revision>
  <cp:lastPrinted>2020-06-18T07:11:00Z</cp:lastPrinted>
  <dcterms:created xsi:type="dcterms:W3CDTF">2025-07-15T07:17:00Z</dcterms:created>
  <dcterms:modified xsi:type="dcterms:W3CDTF">2025-07-25T09:31:00Z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2020-06-15T16:40:07.6302915+02:00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ContentTypeId">
    <vt:lpwstr>0x0101003B8422D08C252547BB1CFA7F78E2CB83</vt:lpwstr>
  </property>
  <property fmtid="{D5CDD505-2E9C-101B-9397-08002B2CF9AE}" pid="11" name="Office_x0020_of_x0020_Origin">
    <vt:lpwstr/>
  </property>
  <property fmtid="{D5CDD505-2E9C-101B-9397-08002B2CF9AE}" pid="12" name="MediaServiceImageTags">
    <vt:lpwstr/>
  </property>
  <property fmtid="{D5CDD505-2E9C-101B-9397-08002B2CF9AE}" pid="13" name="gba66df640194346a5267c50f24d4797">
    <vt:lpwstr/>
  </property>
  <property fmtid="{D5CDD505-2E9C-101B-9397-08002B2CF9AE}" pid="14" name="Office of Origin">
    <vt:lpwstr/>
  </property>
  <property fmtid="{D5CDD505-2E9C-101B-9397-08002B2CF9AE}" pid="15" name="ClassificationContentMarkingFooterShapeIds">
    <vt:lpwstr>1b4f252b,1ee6dae4,466bba51,5333b753,67bc98f3,40025e0b</vt:lpwstr>
  </property>
  <property fmtid="{D5CDD505-2E9C-101B-9397-08002B2CF9AE}" pid="16" name="ClassificationContentMarkingFooterFontProps">
    <vt:lpwstr>#000000,8,Arial</vt:lpwstr>
  </property>
  <property fmtid="{D5CDD505-2E9C-101B-9397-08002B2CF9AE}" pid="17" name="ClassificationContentMarkingFooterText">
    <vt:lpwstr>Public</vt:lpwstr>
  </property>
</Properties>
</file>