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87FCC5" w14:textId="13902BA5" w:rsidR="0017337A" w:rsidRPr="009A0CF6" w:rsidRDefault="008109E6" w:rsidP="00DB4149">
      <w:pPr>
        <w:tabs>
          <w:tab w:val="left" w:pos="5580"/>
          <w:tab w:val="left" w:pos="6379"/>
          <w:tab w:val="left" w:pos="6663"/>
        </w:tabs>
        <w:ind w:left="4254" w:hanging="4254"/>
        <w:rPr>
          <w:lang w:val="nl-BE"/>
        </w:rPr>
      </w:pPr>
      <w:r>
        <w:t>Submitted by Secretary of the TF on ADAS</w:t>
      </w:r>
      <w:r>
        <w:tab/>
      </w:r>
      <w:r w:rsidR="00300D07">
        <w:t xml:space="preserve">                                       </w:t>
      </w:r>
      <w:r w:rsidR="0029654C" w:rsidRPr="002D5F1B">
        <w:t>D</w:t>
      </w:r>
      <w:r w:rsidR="007E15FD" w:rsidRPr="002D5F1B">
        <w:t xml:space="preserve">ocument: </w:t>
      </w:r>
      <w:r w:rsidR="00C7746E">
        <w:t>ADAS</w:t>
      </w:r>
      <w:r w:rsidR="00097EDD">
        <w:t>-</w:t>
      </w:r>
      <w:r w:rsidR="005E0EC6">
        <w:rPr>
          <w:lang w:val="en-US"/>
        </w:rPr>
        <w:t>4</w:t>
      </w:r>
      <w:r w:rsidR="00D2051D">
        <w:rPr>
          <w:lang w:val="en-US"/>
        </w:rPr>
        <w:t>1</w:t>
      </w:r>
      <w:r w:rsidR="00A466D3" w:rsidRPr="00A466D3">
        <w:rPr>
          <w:lang w:val="en-US"/>
        </w:rPr>
        <w:t>-0</w:t>
      </w:r>
      <w:r w:rsidR="00183C90">
        <w:rPr>
          <w:lang w:val="en-US"/>
        </w:rPr>
        <w:t>1</w:t>
      </w:r>
    </w:p>
    <w:p w14:paraId="37F8FFB6" w14:textId="77777777" w:rsidR="00083D34" w:rsidRPr="002D5F1B" w:rsidRDefault="007E15FD" w:rsidP="00083D34">
      <w:pPr>
        <w:tabs>
          <w:tab w:val="left" w:pos="5580"/>
        </w:tabs>
        <w:rPr>
          <w:sz w:val="20"/>
          <w:szCs w:val="20"/>
        </w:rPr>
      </w:pPr>
      <w:r w:rsidRPr="002D5F1B">
        <w:rPr>
          <w:sz w:val="22"/>
          <w:szCs w:val="22"/>
        </w:rPr>
        <w:tab/>
      </w:r>
    </w:p>
    <w:p w14:paraId="6676C38E" w14:textId="77777777" w:rsidR="00083D34" w:rsidRPr="002D5F1B" w:rsidRDefault="00083D34" w:rsidP="00083D34">
      <w:pPr>
        <w:tabs>
          <w:tab w:val="left" w:pos="5580"/>
        </w:tabs>
        <w:rPr>
          <w:sz w:val="20"/>
          <w:szCs w:val="20"/>
        </w:rPr>
      </w:pPr>
      <w:r w:rsidRPr="002D5F1B">
        <w:rPr>
          <w:sz w:val="20"/>
          <w:szCs w:val="20"/>
        </w:rPr>
        <w:tab/>
      </w:r>
    </w:p>
    <w:p w14:paraId="2700CF5D" w14:textId="28A2934A" w:rsidR="008B248A" w:rsidRPr="002D5F1B" w:rsidRDefault="00B4174F" w:rsidP="00083D34">
      <w:pPr>
        <w:tabs>
          <w:tab w:val="left" w:pos="5580"/>
        </w:tabs>
        <w:jc w:val="center"/>
        <w:rPr>
          <w:b/>
          <w:sz w:val="32"/>
          <w:szCs w:val="32"/>
        </w:rPr>
      </w:pPr>
      <w:r>
        <w:rPr>
          <w:b/>
          <w:sz w:val="32"/>
          <w:szCs w:val="32"/>
        </w:rPr>
        <w:t>Draft Agenda</w:t>
      </w:r>
      <w:r w:rsidR="008B248A" w:rsidRPr="002D5F1B">
        <w:rPr>
          <w:b/>
          <w:sz w:val="32"/>
          <w:szCs w:val="32"/>
        </w:rPr>
        <w:t xml:space="preserve"> for the</w:t>
      </w:r>
      <w:r w:rsidR="00C7746E">
        <w:rPr>
          <w:b/>
          <w:sz w:val="32"/>
          <w:szCs w:val="32"/>
        </w:rPr>
        <w:t xml:space="preserve"> </w:t>
      </w:r>
      <w:r w:rsidR="005E0EC6">
        <w:rPr>
          <w:b/>
          <w:sz w:val="32"/>
          <w:szCs w:val="32"/>
          <w:lang w:val="en-US"/>
        </w:rPr>
        <w:t>4</w:t>
      </w:r>
      <w:r w:rsidR="00D2051D">
        <w:rPr>
          <w:b/>
          <w:sz w:val="32"/>
          <w:szCs w:val="32"/>
          <w:lang w:val="en-US"/>
        </w:rPr>
        <w:t>1</w:t>
      </w:r>
      <w:r w:rsidR="00D2051D">
        <w:rPr>
          <w:b/>
          <w:sz w:val="32"/>
          <w:szCs w:val="32"/>
          <w:vertAlign w:val="superscript"/>
          <w:lang w:val="en-US"/>
        </w:rPr>
        <w:t>st</w:t>
      </w:r>
      <w:r w:rsidR="004A1687">
        <w:rPr>
          <w:b/>
          <w:sz w:val="32"/>
          <w:szCs w:val="32"/>
          <w:lang w:val="en-US"/>
        </w:rPr>
        <w:t xml:space="preserve"> </w:t>
      </w:r>
      <w:r w:rsidR="002C1D43">
        <w:rPr>
          <w:b/>
          <w:sz w:val="32"/>
          <w:szCs w:val="32"/>
        </w:rPr>
        <w:t>session</w:t>
      </w:r>
      <w:r w:rsidR="008B248A" w:rsidRPr="002D5F1B">
        <w:rPr>
          <w:b/>
          <w:sz w:val="32"/>
          <w:szCs w:val="32"/>
        </w:rPr>
        <w:t xml:space="preserve"> </w:t>
      </w:r>
      <w:r w:rsidR="00482A06">
        <w:rPr>
          <w:b/>
          <w:sz w:val="32"/>
          <w:szCs w:val="32"/>
        </w:rPr>
        <w:br/>
      </w:r>
      <w:r w:rsidR="0083472E" w:rsidRPr="002D5F1B">
        <w:rPr>
          <w:b/>
          <w:sz w:val="32"/>
          <w:szCs w:val="32"/>
        </w:rPr>
        <w:t xml:space="preserve">of the </w:t>
      </w:r>
      <w:r w:rsidR="00C7746E">
        <w:rPr>
          <w:b/>
          <w:sz w:val="32"/>
          <w:szCs w:val="32"/>
        </w:rPr>
        <w:t>Task</w:t>
      </w:r>
      <w:r w:rsidR="0090157E">
        <w:rPr>
          <w:b/>
          <w:sz w:val="32"/>
          <w:szCs w:val="32"/>
        </w:rPr>
        <w:t xml:space="preserve"> F</w:t>
      </w:r>
      <w:r w:rsidR="00C7746E">
        <w:rPr>
          <w:b/>
          <w:sz w:val="32"/>
          <w:szCs w:val="32"/>
        </w:rPr>
        <w:t>orce on Advanced Driver Assistance Systems</w:t>
      </w:r>
      <w:r w:rsidR="00B2710C">
        <w:rPr>
          <w:b/>
          <w:sz w:val="32"/>
          <w:szCs w:val="32"/>
        </w:rPr>
        <w:br/>
        <w:t>(TF on ADAS)</w:t>
      </w:r>
    </w:p>
    <w:p w14:paraId="651FF415" w14:textId="77777777" w:rsidR="008B248A" w:rsidRPr="002D5F1B" w:rsidRDefault="008B248A" w:rsidP="008B248A">
      <w:pPr>
        <w:jc w:val="center"/>
        <w:rPr>
          <w:sz w:val="20"/>
          <w:szCs w:val="20"/>
        </w:rPr>
      </w:pPr>
    </w:p>
    <w:p w14:paraId="27C45FF1" w14:textId="77777777" w:rsidR="004A1687" w:rsidRDefault="004A1687" w:rsidP="004A1687">
      <w:pPr>
        <w:tabs>
          <w:tab w:val="left" w:pos="1276"/>
          <w:tab w:val="left" w:pos="2410"/>
        </w:tabs>
      </w:pPr>
      <w:r>
        <w:t>Online session.</w:t>
      </w:r>
    </w:p>
    <w:p w14:paraId="33A15A0F" w14:textId="77777777" w:rsidR="004A1687" w:rsidRDefault="004A1687" w:rsidP="004A1687">
      <w:pPr>
        <w:tabs>
          <w:tab w:val="left" w:pos="1276"/>
          <w:tab w:val="left" w:pos="2410"/>
        </w:tabs>
      </w:pPr>
    </w:p>
    <w:p w14:paraId="5008B0CD" w14:textId="5C0688BA" w:rsidR="004A1687" w:rsidRPr="00E22EA2" w:rsidRDefault="004A1687" w:rsidP="00060A0A">
      <w:pPr>
        <w:tabs>
          <w:tab w:val="left" w:pos="1276"/>
          <w:tab w:val="left" w:pos="2410"/>
        </w:tabs>
        <w:ind w:left="1275" w:hanging="1275"/>
        <w:rPr>
          <w:lang w:val="en-US"/>
        </w:rPr>
      </w:pPr>
      <w:r w:rsidRPr="007B1B9D">
        <w:t>Date/</w:t>
      </w:r>
      <w:r w:rsidRPr="00060A0A">
        <w:t>Time:</w:t>
      </w:r>
      <w:r w:rsidRPr="00060A0A">
        <w:tab/>
      </w:r>
      <w:r w:rsidR="00D2051D">
        <w:t>Wedn</w:t>
      </w:r>
      <w:r w:rsidR="005E0EC6">
        <w:t>esday</w:t>
      </w:r>
      <w:r w:rsidR="00633375" w:rsidRPr="00060A0A">
        <w:t xml:space="preserve"> </w:t>
      </w:r>
      <w:r w:rsidR="00D2051D">
        <w:t>17 September</w:t>
      </w:r>
      <w:r w:rsidRPr="00060A0A">
        <w:rPr>
          <w:lang w:val="en-US"/>
        </w:rPr>
        <w:t xml:space="preserve"> 202</w:t>
      </w:r>
      <w:r w:rsidR="001C314C" w:rsidRPr="00060A0A">
        <w:rPr>
          <w:lang w:val="en-US"/>
        </w:rPr>
        <w:t>5</w:t>
      </w:r>
      <w:r w:rsidRPr="00060A0A">
        <w:rPr>
          <w:lang w:val="en-US"/>
        </w:rPr>
        <w:t xml:space="preserve">, </w:t>
      </w:r>
      <w:r w:rsidRPr="00060A0A">
        <w:t>from 9</w:t>
      </w:r>
      <w:r w:rsidRPr="00060A0A">
        <w:rPr>
          <w:lang w:val="en-US"/>
        </w:rPr>
        <w:t xml:space="preserve">:00 </w:t>
      </w:r>
      <w:r w:rsidRPr="000547D7">
        <w:rPr>
          <w:lang w:val="en-US"/>
        </w:rPr>
        <w:t xml:space="preserve">to </w:t>
      </w:r>
      <w:r>
        <w:rPr>
          <w:lang w:val="en-US"/>
        </w:rPr>
        <w:t>12</w:t>
      </w:r>
      <w:r w:rsidRPr="000547D7">
        <w:rPr>
          <w:lang w:val="en-US"/>
        </w:rPr>
        <w:t>:</w:t>
      </w:r>
      <w:r>
        <w:rPr>
          <w:lang w:val="en-US"/>
        </w:rPr>
        <w:t xml:space="preserve">00 </w:t>
      </w:r>
      <w:r w:rsidR="00FC1487">
        <w:rPr>
          <w:lang w:val="en-US"/>
        </w:rPr>
        <w:br/>
      </w:r>
      <w:r>
        <w:rPr>
          <w:lang w:val="en-US"/>
        </w:rPr>
        <w:t>(CE</w:t>
      </w:r>
      <w:r w:rsidR="009B0830">
        <w:rPr>
          <w:lang w:val="en-US"/>
        </w:rPr>
        <w:t>S</w:t>
      </w:r>
      <w:r>
        <w:rPr>
          <w:lang w:val="en-US"/>
        </w:rPr>
        <w:t xml:space="preserve">T / </w:t>
      </w:r>
      <w:r w:rsidR="009B0830" w:rsidRPr="00CF639C">
        <w:rPr>
          <w:lang w:val="en-US"/>
        </w:rPr>
        <w:t>Central European Summer Time</w:t>
      </w:r>
      <w:r>
        <w:rPr>
          <w:lang w:val="en-US"/>
        </w:rPr>
        <w:t>)</w:t>
      </w:r>
      <w:r w:rsidR="009B0830">
        <w:rPr>
          <w:lang w:val="en-US"/>
        </w:rPr>
        <w:t xml:space="preserve"> </w:t>
      </w:r>
    </w:p>
    <w:p w14:paraId="1A0E6963" w14:textId="77777777" w:rsidR="000F749A" w:rsidRDefault="000F749A" w:rsidP="001C314C"/>
    <w:p w14:paraId="1A0B6F84" w14:textId="26B0E4E5" w:rsidR="00FC1487" w:rsidRPr="00FC1487" w:rsidRDefault="004A1687" w:rsidP="00FC1487">
      <w:pPr>
        <w:rPr>
          <w:rFonts w:ascii="Segoe UI" w:eastAsia="SimSun" w:hAnsi="Segoe UI" w:cs="Segoe UI"/>
          <w:color w:val="242424"/>
          <w:sz w:val="22"/>
          <w:szCs w:val="22"/>
          <w:lang w:val="en-US" w:eastAsia="en-US"/>
          <w14:ligatures w14:val="standardContextual"/>
        </w:rPr>
      </w:pPr>
      <w:r>
        <w:t>Weblink</w:t>
      </w:r>
      <w:r w:rsidRPr="007B1B9D">
        <w:t>:</w:t>
      </w:r>
      <w:r w:rsidR="001C314C">
        <w:t xml:space="preserve">      </w:t>
      </w:r>
      <w:r>
        <w:t>Te</w:t>
      </w:r>
      <w:r w:rsidRPr="00103DF8">
        <w:t xml:space="preserve">ams </w:t>
      </w:r>
      <w:r w:rsidR="004C06F4" w:rsidRPr="00103DF8">
        <w:t>–</w:t>
      </w:r>
      <w:r w:rsidR="00FC1487">
        <w:t xml:space="preserve"> </w:t>
      </w:r>
      <w:hyperlink r:id="rId8" w:tgtFrame="_blank" w:tooltip="Meeting join link" w:history="1">
        <w:r w:rsidR="00FC1487" w:rsidRPr="00FC1487">
          <w:rPr>
            <w:rFonts w:ascii="Segoe UI" w:eastAsia="SimSun" w:hAnsi="Segoe UI" w:cs="Segoe UI"/>
            <w:b/>
            <w:bCs/>
            <w:color w:val="5B5FC7"/>
            <w:sz w:val="30"/>
            <w:szCs w:val="30"/>
            <w:u w:val="single"/>
            <w:lang w:val="en-US" w:eastAsia="en-US"/>
            <w14:ligatures w14:val="standardContextual"/>
          </w:rPr>
          <w:t>Join the meeting now</w:t>
        </w:r>
      </w:hyperlink>
      <w:r w:rsidR="00FC1487" w:rsidRPr="00FC1487">
        <w:rPr>
          <w:rFonts w:ascii="Segoe UI" w:eastAsia="SimSun" w:hAnsi="Segoe UI" w:cs="Segoe UI"/>
          <w:color w:val="242424"/>
          <w:sz w:val="22"/>
          <w:szCs w:val="22"/>
          <w:lang w:val="en-US" w:eastAsia="en-US"/>
          <w14:ligatures w14:val="standardContextual"/>
        </w:rPr>
        <w:t xml:space="preserve"> </w:t>
      </w:r>
    </w:p>
    <w:p w14:paraId="15F3B9B2" w14:textId="43C1D852" w:rsidR="00547829" w:rsidRDefault="00547829" w:rsidP="00547829">
      <w:pPr>
        <w:rPr>
          <w:rFonts w:ascii="Segoe UI" w:hAnsi="Segoe UI" w:cs="Segoe UI"/>
          <w:color w:val="242424"/>
          <w:sz w:val="22"/>
          <w:szCs w:val="22"/>
          <w:lang w:val="en-US" w:eastAsia="en-US"/>
        </w:rPr>
      </w:pPr>
      <w:r>
        <w:rPr>
          <w:rFonts w:ascii="Segoe UI" w:hAnsi="Segoe UI" w:cs="Segoe UI"/>
          <w:color w:val="242424"/>
        </w:rPr>
        <w:t xml:space="preserve"> </w:t>
      </w:r>
    </w:p>
    <w:p w14:paraId="078A454D" w14:textId="4B1A5CF7" w:rsidR="00FA541A" w:rsidRDefault="00103DF8" w:rsidP="007901AB">
      <w:pPr>
        <w:tabs>
          <w:tab w:val="left" w:pos="1276"/>
        </w:tabs>
        <w:rPr>
          <w:lang w:val="en-US"/>
        </w:rPr>
      </w:pPr>
      <w:r>
        <w:br/>
      </w:r>
      <w:r w:rsidR="00F640BD" w:rsidRPr="009F6EB4">
        <w:t>Chair</w:t>
      </w:r>
      <w:r w:rsidR="005606D6" w:rsidRPr="009F6EB4">
        <w:t>:</w:t>
      </w:r>
      <w:r w:rsidR="007901AB">
        <w:tab/>
      </w:r>
      <w:r w:rsidR="00482A06" w:rsidRPr="00EE7FA5">
        <w:rPr>
          <w:lang w:val="en-US"/>
        </w:rPr>
        <w:t>Mr. Andrei Bocharov</w:t>
      </w:r>
      <w:r w:rsidR="008A43AA" w:rsidRPr="00EE7FA5">
        <w:rPr>
          <w:lang w:val="en-US"/>
        </w:rPr>
        <w:t xml:space="preserve">, </w:t>
      </w:r>
      <w:r w:rsidR="00482A06" w:rsidRPr="00EE7FA5">
        <w:rPr>
          <w:lang w:val="en-US"/>
        </w:rPr>
        <w:t>NAMI, Russian Federation</w:t>
      </w:r>
      <w:r w:rsidR="008A43AA" w:rsidRPr="00EE7FA5">
        <w:rPr>
          <w:lang w:val="en-US"/>
        </w:rPr>
        <w:t xml:space="preserve"> (</w:t>
      </w:r>
      <w:hyperlink r:id="rId9" w:history="1">
        <w:r w:rsidR="00005FE1" w:rsidRPr="00157AAA">
          <w:rPr>
            <w:rStyle w:val="Hyperlink"/>
            <w:lang w:val="en-US"/>
          </w:rPr>
          <w:t>a.bocharov@nami.ru</w:t>
        </w:r>
      </w:hyperlink>
      <w:r w:rsidR="008A43AA" w:rsidRPr="00EE7FA5">
        <w:rPr>
          <w:lang w:val="en-US"/>
        </w:rPr>
        <w:t>)</w:t>
      </w:r>
      <w:r w:rsidR="00005FE1">
        <w:rPr>
          <w:lang w:val="en-US"/>
        </w:rPr>
        <w:t xml:space="preserve"> </w:t>
      </w:r>
    </w:p>
    <w:p w14:paraId="0DF9030D" w14:textId="11E4FA9F" w:rsidR="00DF7FD0" w:rsidRDefault="00C7746E" w:rsidP="00CA488A">
      <w:pPr>
        <w:tabs>
          <w:tab w:val="left" w:pos="1276"/>
          <w:tab w:val="left" w:pos="2410"/>
        </w:tabs>
        <w:rPr>
          <w:lang w:val="en-US"/>
        </w:rPr>
      </w:pPr>
      <w:r>
        <w:rPr>
          <w:lang w:val="en-US"/>
        </w:rPr>
        <w:tab/>
      </w:r>
    </w:p>
    <w:p w14:paraId="2C12392E" w14:textId="158A8143" w:rsidR="00DF7FD0" w:rsidRDefault="005606D6" w:rsidP="00400A43">
      <w:pPr>
        <w:tabs>
          <w:tab w:val="left" w:pos="993"/>
          <w:tab w:val="left" w:pos="1276"/>
          <w:tab w:val="left" w:pos="7380"/>
        </w:tabs>
        <w:rPr>
          <w:lang w:val="en-US"/>
        </w:rPr>
      </w:pPr>
      <w:r w:rsidRPr="00C7746E">
        <w:rPr>
          <w:lang w:val="en-US"/>
        </w:rPr>
        <w:t>Secretariat:</w:t>
      </w:r>
      <w:r w:rsidRPr="00C7746E">
        <w:rPr>
          <w:lang w:val="en-US"/>
        </w:rPr>
        <w:tab/>
      </w:r>
      <w:r w:rsidR="00CA488A" w:rsidRPr="00CA488A">
        <w:rPr>
          <w:lang w:val="en-US"/>
        </w:rPr>
        <w:t>Mr. Richard Krueger</w:t>
      </w:r>
      <w:r w:rsidR="00CA488A">
        <w:rPr>
          <w:lang w:val="en-US"/>
        </w:rPr>
        <w:t xml:space="preserve">, </w:t>
      </w:r>
      <w:r w:rsidR="00CA488A" w:rsidRPr="00CA488A">
        <w:rPr>
          <w:lang w:val="en-US"/>
        </w:rPr>
        <w:t>OICA</w:t>
      </w:r>
      <w:r w:rsidR="00CA488A">
        <w:rPr>
          <w:lang w:val="en-US"/>
        </w:rPr>
        <w:t xml:space="preserve"> (</w:t>
      </w:r>
      <w:hyperlink r:id="rId10" w:history="1">
        <w:r w:rsidR="00CA488A" w:rsidRPr="00CA488A">
          <w:rPr>
            <w:rStyle w:val="Hyperlink"/>
            <w:lang w:val="en-US"/>
          </w:rPr>
          <w:t>Richard.Krueger@bmw.de</w:t>
        </w:r>
      </w:hyperlink>
      <w:r w:rsidR="00CA488A">
        <w:rPr>
          <w:lang w:val="en-US"/>
        </w:rPr>
        <w:t>)</w:t>
      </w:r>
    </w:p>
    <w:p w14:paraId="1508EDEB" w14:textId="2C57FD34" w:rsidR="00CA488A" w:rsidRDefault="00CA488A" w:rsidP="00400A43">
      <w:pPr>
        <w:tabs>
          <w:tab w:val="left" w:pos="993"/>
          <w:tab w:val="left" w:pos="1276"/>
          <w:tab w:val="left" w:pos="7380"/>
        </w:tabs>
        <w:rPr>
          <w:lang w:val="en-US"/>
        </w:rPr>
      </w:pPr>
      <w:r>
        <w:rPr>
          <w:lang w:val="en-US"/>
        </w:rPr>
        <w:tab/>
      </w:r>
      <w:r>
        <w:rPr>
          <w:lang w:val="en-US"/>
        </w:rPr>
        <w:tab/>
      </w:r>
      <w:r w:rsidRPr="00CA488A">
        <w:rPr>
          <w:lang w:val="en-US"/>
        </w:rPr>
        <w:t>Mr. Daniel Quirke</w:t>
      </w:r>
      <w:r>
        <w:rPr>
          <w:lang w:val="en-US"/>
        </w:rPr>
        <w:t xml:space="preserve">, </w:t>
      </w:r>
      <w:r w:rsidRPr="00CA488A">
        <w:rPr>
          <w:lang w:val="en-US"/>
        </w:rPr>
        <w:t>CLEPA</w:t>
      </w:r>
      <w:r>
        <w:rPr>
          <w:lang w:val="en-US"/>
        </w:rPr>
        <w:t xml:space="preserve"> (</w:t>
      </w:r>
      <w:hyperlink r:id="rId11" w:history="1">
        <w:r w:rsidRPr="00CA488A">
          <w:rPr>
            <w:rStyle w:val="Hyperlink"/>
            <w:lang w:val="en-US"/>
          </w:rPr>
          <w:t>daniel.quirke@wayve.ai</w:t>
        </w:r>
      </w:hyperlink>
      <w:r>
        <w:rPr>
          <w:lang w:val="en-US"/>
        </w:rPr>
        <w:t>)</w:t>
      </w:r>
    </w:p>
    <w:p w14:paraId="717BE135" w14:textId="77777777" w:rsidR="00DF7FD0" w:rsidRDefault="00DF7FD0" w:rsidP="00400A43">
      <w:pPr>
        <w:tabs>
          <w:tab w:val="left" w:pos="993"/>
          <w:tab w:val="left" w:pos="1276"/>
          <w:tab w:val="left" w:pos="7380"/>
        </w:tabs>
        <w:rPr>
          <w:lang w:val="en-US"/>
        </w:rPr>
      </w:pPr>
    </w:p>
    <w:p w14:paraId="23175D57" w14:textId="071D1CE3" w:rsidR="009B375C" w:rsidRPr="009B375C" w:rsidRDefault="009B375C" w:rsidP="009B375C">
      <w:pPr>
        <w:tabs>
          <w:tab w:val="left" w:pos="993"/>
          <w:tab w:val="left" w:pos="1276"/>
          <w:tab w:val="left" w:pos="7380"/>
        </w:tabs>
        <w:rPr>
          <w:lang w:val="en-US"/>
        </w:rPr>
      </w:pPr>
      <w:r>
        <w:rPr>
          <w:lang w:val="en-US"/>
        </w:rPr>
        <w:t>M</w:t>
      </w:r>
      <w:r w:rsidR="00DF7FD0">
        <w:rPr>
          <w:lang w:val="en-US"/>
        </w:rPr>
        <w:t xml:space="preserve">eeting objective: </w:t>
      </w:r>
      <w:r w:rsidR="00BB39CC">
        <w:rPr>
          <w:lang w:val="en-US"/>
        </w:rPr>
        <w:t>Further development of UN Regulation No. 171 (phase 3)</w:t>
      </w:r>
      <w:r w:rsidR="00263EC7">
        <w:rPr>
          <w:lang w:val="en-US"/>
        </w:rPr>
        <w:t>.</w:t>
      </w:r>
    </w:p>
    <w:p w14:paraId="76781DD0" w14:textId="77777777" w:rsidR="009B375C" w:rsidRPr="009B375C" w:rsidRDefault="009B375C" w:rsidP="00EE7FA2">
      <w:pPr>
        <w:tabs>
          <w:tab w:val="left" w:pos="993"/>
          <w:tab w:val="left" w:pos="1276"/>
        </w:tabs>
        <w:rPr>
          <w:lang w:val="en-US"/>
        </w:rPr>
      </w:pPr>
    </w:p>
    <w:p w14:paraId="520DA95B" w14:textId="1BFCC352" w:rsidR="005E7534" w:rsidRDefault="007432BF" w:rsidP="00400A43">
      <w:pPr>
        <w:tabs>
          <w:tab w:val="left" w:pos="993"/>
          <w:tab w:val="left" w:pos="1276"/>
          <w:tab w:val="left" w:pos="7380"/>
        </w:tabs>
        <w:rPr>
          <w:lang w:val="en-US"/>
        </w:rPr>
      </w:pPr>
      <w:r>
        <w:rPr>
          <w:lang w:val="en-US"/>
        </w:rPr>
        <w:t>Provisional agenda items</w:t>
      </w:r>
      <w:r w:rsidR="003C4012">
        <w:rPr>
          <w:lang w:val="en-US"/>
        </w:rPr>
        <w:t xml:space="preserve"> </w:t>
      </w:r>
      <w:r w:rsidR="003C4012" w:rsidRPr="003C4012">
        <w:rPr>
          <w:b/>
          <w:bCs/>
          <w:i/>
          <w:iCs/>
          <w:color w:val="4BACC6" w:themeColor="accent5"/>
          <w:lang w:val="en-US"/>
        </w:rPr>
        <w:t>and meeting minutes marked in Blue</w:t>
      </w:r>
      <w:r w:rsidRPr="003C4012">
        <w:rPr>
          <w:b/>
          <w:bCs/>
          <w:i/>
          <w:iCs/>
          <w:color w:val="4BACC6" w:themeColor="accent5"/>
          <w:lang w:val="en-US"/>
        </w:rPr>
        <w:t>:</w:t>
      </w:r>
      <w:r w:rsidR="00835430">
        <w:rPr>
          <w:lang w:val="en-US"/>
        </w:rPr>
        <w:br/>
      </w:r>
    </w:p>
    <w:p w14:paraId="1B9B6636" w14:textId="7CE6CEB5" w:rsidR="00DF7FD0" w:rsidRPr="00DF7FD0" w:rsidRDefault="009420D7" w:rsidP="00ED299E">
      <w:pPr>
        <w:pStyle w:val="ListParagraph"/>
        <w:numPr>
          <w:ilvl w:val="0"/>
          <w:numId w:val="2"/>
        </w:numPr>
        <w:tabs>
          <w:tab w:val="left" w:pos="993"/>
          <w:tab w:val="left" w:pos="1276"/>
          <w:tab w:val="left" w:pos="7380"/>
        </w:tabs>
        <w:rPr>
          <w:lang w:val="en-US"/>
        </w:rPr>
      </w:pPr>
      <w:r w:rsidRPr="004E29BD">
        <w:rPr>
          <w:b/>
          <w:bCs/>
        </w:rPr>
        <w:t xml:space="preserve">Opening </w:t>
      </w:r>
      <w:r w:rsidR="00DF7FD0" w:rsidRPr="004E29BD">
        <w:rPr>
          <w:b/>
          <w:bCs/>
        </w:rPr>
        <w:t xml:space="preserve">and </w:t>
      </w:r>
      <w:r w:rsidR="004E29BD">
        <w:rPr>
          <w:b/>
          <w:bCs/>
        </w:rPr>
        <w:t>i</w:t>
      </w:r>
      <w:r w:rsidR="00DF7FD0" w:rsidRPr="004E29BD">
        <w:rPr>
          <w:b/>
          <w:bCs/>
        </w:rPr>
        <w:t xml:space="preserve">ntroduction </w:t>
      </w:r>
      <w:r w:rsidR="00DF7FD0" w:rsidRPr="00DF7FD0">
        <w:t>by TF Chair</w:t>
      </w:r>
      <w:r w:rsidR="00DF7FD0">
        <w:t>.</w:t>
      </w:r>
    </w:p>
    <w:p w14:paraId="42C03A0B" w14:textId="77777777" w:rsidR="00DF7FD0" w:rsidRPr="00F42620" w:rsidRDefault="00DF7FD0" w:rsidP="0090157E">
      <w:pPr>
        <w:pStyle w:val="ListParagraph"/>
        <w:tabs>
          <w:tab w:val="left" w:pos="993"/>
          <w:tab w:val="left" w:pos="1276"/>
          <w:tab w:val="left" w:pos="2835"/>
        </w:tabs>
        <w:ind w:left="720"/>
        <w:rPr>
          <w:lang w:val="en-US"/>
        </w:rPr>
      </w:pPr>
    </w:p>
    <w:p w14:paraId="07C06059" w14:textId="097E4534" w:rsidR="005A1CC3" w:rsidRDefault="00DF7FD0" w:rsidP="00FC1487">
      <w:pPr>
        <w:pStyle w:val="ListParagraph"/>
        <w:numPr>
          <w:ilvl w:val="0"/>
          <w:numId w:val="2"/>
        </w:numPr>
        <w:tabs>
          <w:tab w:val="left" w:pos="993"/>
          <w:tab w:val="left" w:pos="1276"/>
          <w:tab w:val="left" w:pos="2835"/>
        </w:tabs>
      </w:pPr>
      <w:r w:rsidRPr="004E29BD">
        <w:rPr>
          <w:b/>
          <w:bCs/>
        </w:rPr>
        <w:t>Adoption of the agenda</w:t>
      </w:r>
      <w:r>
        <w:t>.</w:t>
      </w:r>
      <w:r w:rsidR="00901997" w:rsidRPr="00DF7FD0">
        <w:br/>
      </w:r>
      <w:bookmarkStart w:id="0" w:name="_Hlk131762893"/>
      <w:r w:rsidR="007432BF" w:rsidRPr="002E554C">
        <w:rPr>
          <w:i/>
          <w:iCs/>
        </w:rPr>
        <w:t>Documentation</w:t>
      </w:r>
      <w:r w:rsidR="007432BF">
        <w:t>:</w:t>
      </w:r>
      <w:r w:rsidR="0096469D">
        <w:t xml:space="preserve"> </w:t>
      </w:r>
      <w:r w:rsidR="00FC1487">
        <w:br/>
      </w:r>
      <w:r w:rsidR="007432BF">
        <w:t>Working paper</w:t>
      </w:r>
      <w:r>
        <w:t xml:space="preserve"> </w:t>
      </w:r>
      <w:bookmarkEnd w:id="0"/>
      <w:r w:rsidR="00377DD1" w:rsidRPr="00377DD1">
        <w:t>ADAS-</w:t>
      </w:r>
      <w:r w:rsidR="005E0EC6">
        <w:t>4</w:t>
      </w:r>
      <w:r w:rsidR="00D2051D">
        <w:t>1</w:t>
      </w:r>
      <w:r w:rsidR="00F7393D">
        <w:t>222</w:t>
      </w:r>
      <w:r w:rsidR="00377DD1" w:rsidRPr="00377DD1">
        <w:t xml:space="preserve">-01 (Secretary) Draft Agenda for the </w:t>
      </w:r>
      <w:r w:rsidR="005E0EC6">
        <w:t>40</w:t>
      </w:r>
      <w:r w:rsidR="00377DD1" w:rsidRPr="00FC1487">
        <w:rPr>
          <w:vertAlign w:val="superscript"/>
        </w:rPr>
        <w:t>th</w:t>
      </w:r>
      <w:r w:rsidR="00300D07">
        <w:t xml:space="preserve"> </w:t>
      </w:r>
      <w:r w:rsidR="00377DD1" w:rsidRPr="00377DD1">
        <w:t>session of the TF on ADAS</w:t>
      </w:r>
    </w:p>
    <w:p w14:paraId="55B764B7" w14:textId="77777777" w:rsidR="00FD1B86" w:rsidRDefault="00FD1B86" w:rsidP="00FD1B86">
      <w:pPr>
        <w:pStyle w:val="ListParagraph"/>
      </w:pPr>
    </w:p>
    <w:p w14:paraId="71689F62" w14:textId="24D25B12" w:rsidR="00FD1B86" w:rsidRDefault="00FD1B86" w:rsidP="00FD1B86">
      <w:pPr>
        <w:pStyle w:val="ListParagraph"/>
        <w:numPr>
          <w:ilvl w:val="0"/>
          <w:numId w:val="34"/>
        </w:numPr>
        <w:tabs>
          <w:tab w:val="left" w:pos="993"/>
          <w:tab w:val="left" w:pos="1276"/>
          <w:tab w:val="left" w:pos="2835"/>
        </w:tabs>
        <w:rPr>
          <w:b/>
          <w:bCs/>
          <w:i/>
          <w:iCs/>
          <w:color w:val="4BACC6" w:themeColor="accent5"/>
        </w:rPr>
      </w:pPr>
      <w:r w:rsidRPr="00530934">
        <w:rPr>
          <w:b/>
          <w:bCs/>
          <w:i/>
          <w:iCs/>
          <w:color w:val="4BACC6" w:themeColor="accent5"/>
        </w:rPr>
        <w:t xml:space="preserve">The agenda was </w:t>
      </w:r>
      <w:r w:rsidR="00530934">
        <w:rPr>
          <w:b/>
          <w:bCs/>
          <w:i/>
          <w:iCs/>
          <w:color w:val="4BACC6" w:themeColor="accent5"/>
        </w:rPr>
        <w:t>updated to include new working documents ADAS-41-07, ADAS-41-08, ADAS-41-09, which were received after the draft agenda was uploaded.</w:t>
      </w:r>
    </w:p>
    <w:p w14:paraId="5527805B" w14:textId="455A700D" w:rsidR="00530934" w:rsidRPr="00530934" w:rsidRDefault="00530934" w:rsidP="00FD1B86">
      <w:pPr>
        <w:pStyle w:val="ListParagraph"/>
        <w:numPr>
          <w:ilvl w:val="0"/>
          <w:numId w:val="34"/>
        </w:numPr>
        <w:tabs>
          <w:tab w:val="left" w:pos="993"/>
          <w:tab w:val="left" w:pos="1276"/>
          <w:tab w:val="left" w:pos="2835"/>
        </w:tabs>
        <w:rPr>
          <w:b/>
          <w:bCs/>
          <w:i/>
          <w:iCs/>
          <w:color w:val="4BACC6" w:themeColor="accent5"/>
        </w:rPr>
      </w:pPr>
      <w:r>
        <w:rPr>
          <w:b/>
          <w:bCs/>
          <w:i/>
          <w:iCs/>
          <w:color w:val="4BACC6" w:themeColor="accent5"/>
        </w:rPr>
        <w:t>The agenda was adopted.</w:t>
      </w:r>
    </w:p>
    <w:p w14:paraId="71F2C5D7" w14:textId="77777777" w:rsidR="007432BF" w:rsidRDefault="007432BF" w:rsidP="004E29BD">
      <w:pPr>
        <w:pStyle w:val="ListParagraph"/>
        <w:tabs>
          <w:tab w:val="left" w:pos="993"/>
          <w:tab w:val="left" w:pos="1276"/>
          <w:tab w:val="left" w:pos="2835"/>
        </w:tabs>
        <w:ind w:left="720"/>
      </w:pPr>
    </w:p>
    <w:p w14:paraId="01A67AAD" w14:textId="6E3622A3" w:rsidR="00633375" w:rsidRDefault="00633375" w:rsidP="00542099">
      <w:pPr>
        <w:pStyle w:val="ListParagraph"/>
        <w:widowControl w:val="0"/>
        <w:numPr>
          <w:ilvl w:val="0"/>
          <w:numId w:val="2"/>
        </w:numPr>
        <w:tabs>
          <w:tab w:val="left" w:pos="993"/>
          <w:tab w:val="left" w:pos="1276"/>
          <w:tab w:val="left" w:pos="2835"/>
        </w:tabs>
        <w:ind w:left="714" w:hanging="357"/>
        <w:rPr>
          <w:b/>
          <w:bCs/>
        </w:rPr>
      </w:pPr>
      <w:r>
        <w:rPr>
          <w:b/>
          <w:bCs/>
        </w:rPr>
        <w:t xml:space="preserve">Adoption of the meeting minutes for the </w:t>
      </w:r>
      <w:r w:rsidR="00D2051D">
        <w:rPr>
          <w:b/>
          <w:bCs/>
        </w:rPr>
        <w:t>40</w:t>
      </w:r>
      <w:r w:rsidRPr="00633375">
        <w:rPr>
          <w:b/>
          <w:bCs/>
          <w:vertAlign w:val="superscript"/>
        </w:rPr>
        <w:t>th</w:t>
      </w:r>
      <w:r>
        <w:rPr>
          <w:b/>
          <w:bCs/>
        </w:rPr>
        <w:t xml:space="preserve"> session of the TF on ADAS</w:t>
      </w:r>
      <w:r>
        <w:rPr>
          <w:b/>
          <w:bCs/>
        </w:rPr>
        <w:br/>
      </w:r>
      <w:r w:rsidRPr="002E554C">
        <w:rPr>
          <w:i/>
          <w:iCs/>
        </w:rPr>
        <w:t>Documentation</w:t>
      </w:r>
      <w:r>
        <w:t xml:space="preserve">: </w:t>
      </w:r>
      <w:r w:rsidR="00FC1487">
        <w:br/>
      </w:r>
      <w:r>
        <w:t>Working paper ADAS-</w:t>
      </w:r>
      <w:r w:rsidR="00D2051D">
        <w:rPr>
          <w:lang w:val="en-US"/>
        </w:rPr>
        <w:t>40-09</w:t>
      </w:r>
      <w:r w:rsidR="00377DD1">
        <w:rPr>
          <w:lang w:val="en-US"/>
        </w:rPr>
        <w:t xml:space="preserve"> </w:t>
      </w:r>
      <w:r w:rsidR="00377DD1" w:rsidRPr="00377DD1">
        <w:rPr>
          <w:lang w:val="en-US"/>
        </w:rPr>
        <w:t xml:space="preserve">(Secretary) Draft Minutes for the </w:t>
      </w:r>
      <w:r w:rsidR="00D2051D">
        <w:rPr>
          <w:lang w:val="en-US"/>
        </w:rPr>
        <w:t>40</w:t>
      </w:r>
      <w:r w:rsidR="00377DD1" w:rsidRPr="00300D07">
        <w:rPr>
          <w:vertAlign w:val="superscript"/>
          <w:lang w:val="en-US"/>
        </w:rPr>
        <w:t>th</w:t>
      </w:r>
      <w:r w:rsidR="00300D07">
        <w:rPr>
          <w:lang w:val="en-US"/>
        </w:rPr>
        <w:t xml:space="preserve"> </w:t>
      </w:r>
      <w:r w:rsidR="00377DD1" w:rsidRPr="00377DD1">
        <w:rPr>
          <w:lang w:val="en-US"/>
        </w:rPr>
        <w:t>session of the TF on ADAS</w:t>
      </w:r>
    </w:p>
    <w:p w14:paraId="6ABCE56F" w14:textId="77777777" w:rsidR="00633375" w:rsidRDefault="00633375" w:rsidP="00633375">
      <w:pPr>
        <w:pStyle w:val="ListParagraph"/>
        <w:rPr>
          <w:b/>
          <w:bCs/>
        </w:rPr>
      </w:pPr>
    </w:p>
    <w:p w14:paraId="2419463D" w14:textId="59A2DD6F" w:rsidR="00530934" w:rsidRPr="00530934" w:rsidRDefault="00530934" w:rsidP="00530934">
      <w:pPr>
        <w:pStyle w:val="ListParagraph"/>
        <w:numPr>
          <w:ilvl w:val="0"/>
          <w:numId w:val="34"/>
        </w:numPr>
        <w:rPr>
          <w:b/>
          <w:bCs/>
          <w:i/>
          <w:iCs/>
          <w:color w:val="4BACC6" w:themeColor="accent5"/>
        </w:rPr>
      </w:pPr>
      <w:r w:rsidRPr="00530934">
        <w:rPr>
          <w:b/>
          <w:bCs/>
          <w:i/>
          <w:iCs/>
          <w:color w:val="4BACC6" w:themeColor="accent5"/>
        </w:rPr>
        <w:t>The minutes were adopted</w:t>
      </w:r>
    </w:p>
    <w:p w14:paraId="6B14096B" w14:textId="77777777" w:rsidR="00530934" w:rsidRPr="00633375" w:rsidRDefault="00530934" w:rsidP="00633375">
      <w:pPr>
        <w:pStyle w:val="ListParagraph"/>
        <w:rPr>
          <w:b/>
          <w:bCs/>
        </w:rPr>
      </w:pPr>
    </w:p>
    <w:p w14:paraId="1E40CFEE" w14:textId="2BC600C3" w:rsidR="002E5DBF" w:rsidRPr="00300D07" w:rsidRDefault="00300D07" w:rsidP="00542099">
      <w:pPr>
        <w:pStyle w:val="ListParagraph"/>
        <w:widowControl w:val="0"/>
        <w:numPr>
          <w:ilvl w:val="0"/>
          <w:numId w:val="2"/>
        </w:numPr>
        <w:tabs>
          <w:tab w:val="left" w:pos="993"/>
          <w:tab w:val="left" w:pos="1276"/>
          <w:tab w:val="left" w:pos="2835"/>
        </w:tabs>
        <w:ind w:left="714" w:hanging="357"/>
        <w:rPr>
          <w:b/>
          <w:bCs/>
        </w:rPr>
      </w:pPr>
      <w:r w:rsidRPr="00300D07">
        <w:rPr>
          <w:b/>
          <w:bCs/>
          <w:lang w:val="en-US"/>
        </w:rPr>
        <w:t>Further development of UN Regulation No. 171 (phase 3)</w:t>
      </w:r>
    </w:p>
    <w:p w14:paraId="7FDB7BAA" w14:textId="77777777" w:rsidR="008530BF" w:rsidRDefault="00811866" w:rsidP="008530BF">
      <w:pPr>
        <w:widowControl w:val="0"/>
        <w:tabs>
          <w:tab w:val="left" w:pos="993"/>
          <w:tab w:val="left" w:pos="2410"/>
        </w:tabs>
        <w:ind w:left="714"/>
        <w:rPr>
          <w:lang w:val="en-US"/>
        </w:rPr>
      </w:pPr>
      <w:r>
        <w:rPr>
          <w:lang w:val="en-US"/>
        </w:rPr>
        <w:t xml:space="preserve">Follow-up </w:t>
      </w:r>
      <w:r w:rsidR="00300D07">
        <w:rPr>
          <w:lang w:val="en-US"/>
        </w:rPr>
        <w:t xml:space="preserve">to the EC </w:t>
      </w:r>
      <w:r w:rsidR="00FC1487">
        <w:rPr>
          <w:lang w:val="en-US"/>
        </w:rPr>
        <w:t>questionnaire (</w:t>
      </w:r>
      <w:r w:rsidR="00300D07">
        <w:rPr>
          <w:lang w:val="en-US"/>
        </w:rPr>
        <w:t xml:space="preserve">ADAS-38-04) and </w:t>
      </w:r>
      <w:r>
        <w:rPr>
          <w:lang w:val="en-US"/>
        </w:rPr>
        <w:t>activities of the Small Drafting Group (SDG)</w:t>
      </w:r>
      <w:r w:rsidR="004F05E6">
        <w:rPr>
          <w:lang w:val="en-US"/>
        </w:rPr>
        <w:t>.</w:t>
      </w:r>
      <w:r w:rsidR="00FC1487">
        <w:rPr>
          <w:lang w:val="en-US"/>
        </w:rPr>
        <w:br/>
      </w:r>
      <w:r w:rsidR="00024C77" w:rsidRPr="00B17859">
        <w:rPr>
          <w:i/>
          <w:iCs/>
        </w:rPr>
        <w:t>Documentation</w:t>
      </w:r>
      <w:r w:rsidR="00024C77" w:rsidRPr="00B17859">
        <w:t>:</w:t>
      </w:r>
      <w:r w:rsidR="00997ABA">
        <w:t xml:space="preserve"> </w:t>
      </w:r>
      <w:r w:rsidR="003178DC">
        <w:tab/>
      </w:r>
      <w:r w:rsidR="00FC1487">
        <w:br/>
        <w:t xml:space="preserve">- </w:t>
      </w:r>
      <w:r w:rsidR="00024C77">
        <w:t xml:space="preserve">Working paper </w:t>
      </w:r>
      <w:r w:rsidR="00377DD1" w:rsidRPr="00377DD1">
        <w:rPr>
          <w:lang w:val="en-US"/>
        </w:rPr>
        <w:t>ADAS-</w:t>
      </w:r>
      <w:r>
        <w:rPr>
          <w:lang w:val="en-US"/>
        </w:rPr>
        <w:t>4</w:t>
      </w:r>
      <w:r w:rsidR="00D2051D">
        <w:rPr>
          <w:lang w:val="en-US"/>
        </w:rPr>
        <w:t>1</w:t>
      </w:r>
      <w:r w:rsidR="00377DD1" w:rsidRPr="00377DD1">
        <w:rPr>
          <w:lang w:val="en-US"/>
        </w:rPr>
        <w:t>-0</w:t>
      </w:r>
      <w:r>
        <w:rPr>
          <w:lang w:val="en-US"/>
        </w:rPr>
        <w:t>2</w:t>
      </w:r>
      <w:r w:rsidR="00377DD1" w:rsidRPr="00377DD1">
        <w:rPr>
          <w:lang w:val="en-US"/>
        </w:rPr>
        <w:t xml:space="preserve"> (</w:t>
      </w:r>
      <w:r w:rsidR="00D2051D">
        <w:rPr>
          <w:lang w:val="en-US"/>
        </w:rPr>
        <w:t>TF on ADAS leadership</w:t>
      </w:r>
      <w:r w:rsidR="00377DD1" w:rsidRPr="00377DD1">
        <w:rPr>
          <w:lang w:val="en-US"/>
        </w:rPr>
        <w:t xml:space="preserve">) </w:t>
      </w:r>
      <w:r w:rsidR="00D2051D">
        <w:rPr>
          <w:lang w:val="en-US"/>
        </w:rPr>
        <w:t>Orientation slides for the 41</w:t>
      </w:r>
      <w:r w:rsidR="00D2051D" w:rsidRPr="00807F84">
        <w:rPr>
          <w:vertAlign w:val="superscript"/>
          <w:lang w:val="en-US"/>
        </w:rPr>
        <w:t>st</w:t>
      </w:r>
      <w:r w:rsidR="00D2051D">
        <w:rPr>
          <w:lang w:val="en-US"/>
        </w:rPr>
        <w:t xml:space="preserve"> TF on ADAS session</w:t>
      </w:r>
      <w:r w:rsidR="00997ABA">
        <w:rPr>
          <w:lang w:val="en-US"/>
        </w:rPr>
        <w:t>.</w:t>
      </w:r>
      <w:r w:rsidR="008530BF" w:rsidRPr="008530BF">
        <w:rPr>
          <w:lang w:val="en-US"/>
        </w:rPr>
        <w:t xml:space="preserve"> </w:t>
      </w:r>
    </w:p>
    <w:p w14:paraId="13799AE5" w14:textId="4CFF7940" w:rsidR="008530BF" w:rsidRDefault="008530BF" w:rsidP="008530BF">
      <w:pPr>
        <w:widowControl w:val="0"/>
        <w:tabs>
          <w:tab w:val="left" w:pos="993"/>
          <w:tab w:val="left" w:pos="2410"/>
        </w:tabs>
        <w:ind w:left="714"/>
        <w:rPr>
          <w:lang w:val="en-US"/>
        </w:rPr>
      </w:pPr>
      <w:r w:rsidRPr="00FC1487">
        <w:rPr>
          <w:lang w:val="en-US"/>
        </w:rPr>
        <w:lastRenderedPageBreak/>
        <w:t>-</w:t>
      </w:r>
      <w:r>
        <w:rPr>
          <w:lang w:val="en-US"/>
        </w:rPr>
        <w:t xml:space="preserve"> </w:t>
      </w:r>
      <w:r w:rsidRPr="00FC1487">
        <w:rPr>
          <w:lang w:val="en-US"/>
        </w:rPr>
        <w:t>Working paper ADAS-4</w:t>
      </w:r>
      <w:r>
        <w:rPr>
          <w:lang w:val="en-US"/>
        </w:rPr>
        <w:t>1</w:t>
      </w:r>
      <w:r w:rsidRPr="00FC1487">
        <w:rPr>
          <w:lang w:val="en-US"/>
        </w:rPr>
        <w:t>-0</w:t>
      </w:r>
      <w:r>
        <w:rPr>
          <w:lang w:val="en-US"/>
        </w:rPr>
        <w:t>6</w:t>
      </w:r>
      <w:r w:rsidRPr="00FC1487">
        <w:rPr>
          <w:lang w:val="en-US"/>
        </w:rPr>
        <w:t xml:space="preserve"> (EC) </w:t>
      </w:r>
      <w:r w:rsidRPr="00200321">
        <w:rPr>
          <w:lang w:val="en-US"/>
        </w:rPr>
        <w:t>DCAS</w:t>
      </w:r>
      <w:r>
        <w:rPr>
          <w:lang w:val="en-US"/>
        </w:rPr>
        <w:t>_Current_Status_47</w:t>
      </w:r>
      <w:r w:rsidRPr="008530BF">
        <w:rPr>
          <w:vertAlign w:val="superscript"/>
          <w:lang w:val="en-US"/>
        </w:rPr>
        <w:t>th</w:t>
      </w:r>
      <w:r>
        <w:rPr>
          <w:lang w:val="en-US"/>
        </w:rPr>
        <w:t>_ACV</w:t>
      </w:r>
    </w:p>
    <w:p w14:paraId="53F83298" w14:textId="3AB2847B" w:rsidR="00326FB2" w:rsidRDefault="00326FB2" w:rsidP="00326FB2">
      <w:pPr>
        <w:pStyle w:val="ListParagraph"/>
        <w:widowControl w:val="0"/>
        <w:tabs>
          <w:tab w:val="left" w:pos="993"/>
          <w:tab w:val="left" w:pos="2410"/>
        </w:tabs>
        <w:ind w:left="714"/>
        <w:rPr>
          <w:lang w:val="en-US"/>
        </w:rPr>
      </w:pPr>
      <w:r>
        <w:rPr>
          <w:lang w:val="en-US"/>
        </w:rPr>
        <w:t xml:space="preserve">- </w:t>
      </w:r>
      <w:r>
        <w:t xml:space="preserve">Working paper </w:t>
      </w:r>
      <w:r w:rsidRPr="00FC1487">
        <w:rPr>
          <w:lang w:val="en-US"/>
        </w:rPr>
        <w:t>ADAS-4</w:t>
      </w:r>
      <w:r>
        <w:rPr>
          <w:lang w:val="en-US"/>
        </w:rPr>
        <w:t>1</w:t>
      </w:r>
      <w:r w:rsidRPr="00FC1487">
        <w:rPr>
          <w:lang w:val="en-US"/>
        </w:rPr>
        <w:t>-0</w:t>
      </w:r>
      <w:r>
        <w:rPr>
          <w:lang w:val="en-US"/>
        </w:rPr>
        <w:t>3</w:t>
      </w:r>
      <w:r w:rsidRPr="00FC1487">
        <w:rPr>
          <w:lang w:val="en-US"/>
        </w:rPr>
        <w:t xml:space="preserve"> (SDG) </w:t>
      </w:r>
      <w:r w:rsidRPr="000639C3">
        <w:t>Consolidation of recommendations per the</w:t>
      </w:r>
      <w:r>
        <w:t xml:space="preserve"> </w:t>
      </w:r>
      <w:r w:rsidRPr="00FC1487">
        <w:rPr>
          <w:lang w:val="en-US"/>
        </w:rPr>
        <w:t>DCAS Phase 3 consolidated discussion list and actions to be taken.</w:t>
      </w:r>
    </w:p>
    <w:p w14:paraId="763CD633" w14:textId="3B3804FB" w:rsidR="00FC1487" w:rsidRDefault="00FC1487" w:rsidP="00FC1487">
      <w:pPr>
        <w:pStyle w:val="ListParagraph"/>
        <w:widowControl w:val="0"/>
        <w:tabs>
          <w:tab w:val="left" w:pos="993"/>
          <w:tab w:val="left" w:pos="2410"/>
        </w:tabs>
        <w:ind w:left="714"/>
        <w:rPr>
          <w:lang w:val="en-US"/>
        </w:rPr>
      </w:pPr>
    </w:p>
    <w:p w14:paraId="166D3164" w14:textId="792E9A87" w:rsidR="00862EFE" w:rsidRPr="00A13598" w:rsidRDefault="00862EFE" w:rsidP="00862EFE">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The chair presented ADAS-41-02 to recap on the steps taken to date and to provide an update on the current work programme, which is focused on new provisions to extend system-initiated manoeuvres beyond highway and lifting restrictions on withholding hands-on requests for highway.</w:t>
      </w:r>
    </w:p>
    <w:p w14:paraId="5FFD1CDE" w14:textId="58142568" w:rsidR="0084428B" w:rsidRPr="00A13598" w:rsidRDefault="00C93DA8" w:rsidP="00862EFE">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A</w:t>
      </w:r>
      <w:r w:rsidR="0084428B" w:rsidRPr="00A13598">
        <w:rPr>
          <w:b/>
          <w:bCs/>
          <w:i/>
          <w:iCs/>
          <w:color w:val="4BACC6" w:themeColor="accent5"/>
          <w:lang w:val="en-US"/>
        </w:rPr>
        <w:t xml:space="preserve"> </w:t>
      </w:r>
      <w:r w:rsidRPr="00A13598">
        <w:rPr>
          <w:b/>
          <w:bCs/>
          <w:i/>
          <w:iCs/>
          <w:color w:val="4BACC6" w:themeColor="accent5"/>
          <w:lang w:val="en-US"/>
        </w:rPr>
        <w:t>small drafting group (SDG),</w:t>
      </w:r>
      <w:r w:rsidR="0084428B" w:rsidRPr="00A13598">
        <w:rPr>
          <w:b/>
          <w:bCs/>
          <w:i/>
          <w:iCs/>
          <w:color w:val="4BACC6" w:themeColor="accent5"/>
          <w:lang w:val="en-US"/>
        </w:rPr>
        <w:t xml:space="preserve"> comprised of members from the TF on ADAS, has been meeting weekly to develop new proposals that address concerns identified in the questionnaire results compiled by the EC. These proposals will be consolidated into a single working document for discussion and endorsement ahead of the January session of GRVA.</w:t>
      </w:r>
    </w:p>
    <w:p w14:paraId="1E992344" w14:textId="3898272E" w:rsidR="00E82632" w:rsidRPr="00A13598" w:rsidRDefault="0084428B" w:rsidP="00862EFE">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 xml:space="preserve">The chair explained that a consolidated document will need to be </w:t>
      </w:r>
      <w:r w:rsidR="00C93DA8" w:rsidRPr="00A13598">
        <w:rPr>
          <w:b/>
          <w:bCs/>
          <w:i/>
          <w:iCs/>
          <w:color w:val="4BACC6" w:themeColor="accent5"/>
          <w:lang w:val="en-US"/>
        </w:rPr>
        <w:t xml:space="preserve">submitted </w:t>
      </w:r>
      <w:r w:rsidRPr="00A13598">
        <w:rPr>
          <w:b/>
          <w:bCs/>
          <w:i/>
          <w:iCs/>
          <w:color w:val="4BACC6" w:themeColor="accent5"/>
          <w:lang w:val="en-US"/>
        </w:rPr>
        <w:t xml:space="preserve">by mid-October to meet the deadline for </w:t>
      </w:r>
      <w:r w:rsidR="00C93DA8" w:rsidRPr="00A13598">
        <w:rPr>
          <w:b/>
          <w:bCs/>
          <w:i/>
          <w:iCs/>
          <w:color w:val="4BACC6" w:themeColor="accent5"/>
          <w:lang w:val="en-US"/>
        </w:rPr>
        <w:t xml:space="preserve">documents to be discussed at </w:t>
      </w:r>
      <w:r w:rsidRPr="00A13598">
        <w:rPr>
          <w:b/>
          <w:bCs/>
          <w:i/>
          <w:iCs/>
          <w:color w:val="4BACC6" w:themeColor="accent5"/>
          <w:lang w:val="en-US"/>
        </w:rPr>
        <w:t xml:space="preserve">January’s GRVA. </w:t>
      </w:r>
      <w:r w:rsidR="00E82632" w:rsidRPr="00A13598">
        <w:rPr>
          <w:b/>
          <w:bCs/>
          <w:i/>
          <w:iCs/>
          <w:color w:val="4BACC6" w:themeColor="accent5"/>
          <w:lang w:val="en-US"/>
        </w:rPr>
        <w:t xml:space="preserve">The next TF meeting will be scheduled when the consolidated proposal is ready to be discussed and endorsed before it is submitted to GRVA by 27 October.  </w:t>
      </w:r>
    </w:p>
    <w:p w14:paraId="0EA8D40F" w14:textId="06985FA0" w:rsidR="0084428B" w:rsidRPr="00A13598" w:rsidRDefault="00C93DA8" w:rsidP="00862EFE">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Amendments and updates to the working document can be submitted as an informal document until the end of the year to reflect discussions and further drafting by the TF on ADAS.</w:t>
      </w:r>
    </w:p>
    <w:p w14:paraId="3D928E95" w14:textId="35317165" w:rsidR="00E82632" w:rsidRPr="00A13598" w:rsidRDefault="00E82632" w:rsidP="00862EFE">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OICA asked if the chair intended to use ADAS-41-02 as the basis of a</w:t>
      </w:r>
      <w:r w:rsidR="008530BF" w:rsidRPr="00A13598">
        <w:rPr>
          <w:b/>
          <w:bCs/>
          <w:i/>
          <w:iCs/>
          <w:color w:val="4BACC6" w:themeColor="accent5"/>
          <w:lang w:val="en-US"/>
        </w:rPr>
        <w:t>n update at</w:t>
      </w:r>
      <w:r w:rsidRPr="00A13598">
        <w:rPr>
          <w:b/>
          <w:bCs/>
          <w:i/>
          <w:iCs/>
          <w:color w:val="4BACC6" w:themeColor="accent5"/>
          <w:lang w:val="en-US"/>
        </w:rPr>
        <w:t xml:space="preserve"> the upcoming GRV</w:t>
      </w:r>
      <w:r w:rsidR="008530BF" w:rsidRPr="00A13598">
        <w:rPr>
          <w:b/>
          <w:bCs/>
          <w:i/>
          <w:iCs/>
          <w:color w:val="4BACC6" w:themeColor="accent5"/>
          <w:lang w:val="en-US"/>
        </w:rPr>
        <w:t xml:space="preserve">A in September. Based on the outcomes from today’s discussion the chair confirmed that additions will be made to the slides before sharing with GRVA. </w:t>
      </w:r>
    </w:p>
    <w:p w14:paraId="61D98BB3" w14:textId="17B0CFFC" w:rsidR="008530BF" w:rsidRPr="00A13598" w:rsidRDefault="008530BF" w:rsidP="00862EFE">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The chair invited the EC to present ADAS-41-06</w:t>
      </w:r>
      <w:r w:rsidR="00BD2BDC" w:rsidRPr="00A13598">
        <w:rPr>
          <w:b/>
          <w:bCs/>
          <w:i/>
          <w:iCs/>
          <w:color w:val="4BACC6" w:themeColor="accent5"/>
          <w:lang w:val="en-US"/>
        </w:rPr>
        <w:t xml:space="preserve">. The EC reiterated the priorities and timeline shared by the Chair. The EC also explained how the summary of topics being discussed by the SDG map to the original concerns and questions raised in the questionnaire. The summary presented shows how topics are covered by the proposals under development. The EC highlighted that most topics are still not finally agreed or </w:t>
      </w:r>
      <w:proofErr w:type="gramStart"/>
      <w:r w:rsidR="00BD2BDC" w:rsidRPr="00A13598">
        <w:rPr>
          <w:b/>
          <w:bCs/>
          <w:i/>
          <w:iCs/>
          <w:color w:val="4BACC6" w:themeColor="accent5"/>
          <w:lang w:val="en-US"/>
        </w:rPr>
        <w:t>closed</w:t>
      </w:r>
      <w:proofErr w:type="gramEnd"/>
      <w:r w:rsidR="00BD2BDC" w:rsidRPr="00A13598">
        <w:rPr>
          <w:b/>
          <w:bCs/>
          <w:i/>
          <w:iCs/>
          <w:color w:val="4BACC6" w:themeColor="accent5"/>
          <w:lang w:val="en-US"/>
        </w:rPr>
        <w:t xml:space="preserve"> and discussions are continuing in the SDG.</w:t>
      </w:r>
    </w:p>
    <w:p w14:paraId="0EF74B3E" w14:textId="51181B70" w:rsidR="00BD2BDC" w:rsidRPr="00A13598" w:rsidRDefault="00BD2BDC" w:rsidP="00862EFE">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The EC accepted that the original plan to submit proposals to GRVA in September was optimistic, and that the plan is to meet the end of October deadline to submit a working document for discussion at GRVA in January.</w:t>
      </w:r>
    </w:p>
    <w:p w14:paraId="6EEB0F28" w14:textId="77777777" w:rsidR="003106E7" w:rsidRPr="00A13598" w:rsidRDefault="003106E7" w:rsidP="00862EFE">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 xml:space="preserve">JP asked for clarification on the schedule and suggested delaying submission depending on future developments. The chair confirmed that the working document will only be submitted if we reach an agreement and there is always an option to raise an objection to the proposal. </w:t>
      </w:r>
    </w:p>
    <w:p w14:paraId="64D8BD06" w14:textId="03C99C55" w:rsidR="003106E7" w:rsidRPr="00A13598" w:rsidRDefault="003106E7" w:rsidP="003106E7">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The EC clarified that submitting a working document by the end of October does not mean all topics have to be finalized. The deadline helps ensure momentum continues to avoid open discussions without an outcome and then decide on next steps nearer the time in agreement with the TF on ADAS members.</w:t>
      </w:r>
    </w:p>
    <w:p w14:paraId="71D9A4EC" w14:textId="1D819C95" w:rsidR="003106E7" w:rsidRPr="00A13598" w:rsidRDefault="003106E7" w:rsidP="003106E7">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The chair reiterated the importance of submitting a working document by the end of October to ensure a discussion is possible at GRVA in January. Failure to do so will postpone the discussion to a future session.</w:t>
      </w:r>
    </w:p>
    <w:p w14:paraId="79A31D24" w14:textId="48C91236" w:rsidR="00326FB2" w:rsidRPr="00A13598" w:rsidRDefault="00326FB2" w:rsidP="003106E7">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t xml:space="preserve">The chair invited the Secretary to present an update about progress at the SDG, which is outlined in ADAS-41-03. The document was reviewed and the latest status of open topics presented. </w:t>
      </w:r>
    </w:p>
    <w:p w14:paraId="157AB43A" w14:textId="4DCD8A23" w:rsidR="00326FB2" w:rsidRPr="00A13598" w:rsidRDefault="00326FB2" w:rsidP="003106E7">
      <w:pPr>
        <w:pStyle w:val="ListParagraph"/>
        <w:widowControl w:val="0"/>
        <w:numPr>
          <w:ilvl w:val="0"/>
          <w:numId w:val="36"/>
        </w:numPr>
        <w:tabs>
          <w:tab w:val="left" w:pos="993"/>
          <w:tab w:val="left" w:pos="2410"/>
        </w:tabs>
        <w:rPr>
          <w:b/>
          <w:bCs/>
          <w:i/>
          <w:iCs/>
          <w:color w:val="4BACC6" w:themeColor="accent5"/>
          <w:lang w:val="en-US"/>
        </w:rPr>
      </w:pPr>
      <w:r w:rsidRPr="00A13598">
        <w:rPr>
          <w:b/>
          <w:bCs/>
          <w:i/>
          <w:iCs/>
          <w:color w:val="4BACC6" w:themeColor="accent5"/>
          <w:lang w:val="en-US"/>
        </w:rPr>
        <w:lastRenderedPageBreak/>
        <w:t>Norway clarified whether ADAS-41-03 is intended to be confidential. The chair confirmed this is not the intention and it will be available on the wiki.</w:t>
      </w:r>
    </w:p>
    <w:p w14:paraId="52A39AF5" w14:textId="77777777" w:rsidR="00E82632" w:rsidRDefault="00E82632" w:rsidP="00FC1487">
      <w:pPr>
        <w:pStyle w:val="ListParagraph"/>
        <w:widowControl w:val="0"/>
        <w:tabs>
          <w:tab w:val="left" w:pos="993"/>
          <w:tab w:val="left" w:pos="2410"/>
        </w:tabs>
        <w:ind w:left="714"/>
        <w:rPr>
          <w:lang w:val="en-US"/>
        </w:rPr>
      </w:pPr>
    </w:p>
    <w:p w14:paraId="75FFF415" w14:textId="77777777" w:rsidR="00A13598" w:rsidRDefault="00A13598" w:rsidP="00A13598">
      <w:pPr>
        <w:widowControl w:val="0"/>
        <w:tabs>
          <w:tab w:val="left" w:pos="993"/>
          <w:tab w:val="left" w:pos="2410"/>
        </w:tabs>
        <w:ind w:left="714"/>
        <w:rPr>
          <w:lang w:val="en-US"/>
        </w:rPr>
      </w:pPr>
      <w:r>
        <w:rPr>
          <w:lang w:val="en-US"/>
        </w:rPr>
        <w:t xml:space="preserve">- Working paper ADAS-41-07 (ETSC) Can we give DCAS more authority without compromising safety written </w:t>
      </w:r>
      <w:proofErr w:type="gramStart"/>
      <w:r>
        <w:rPr>
          <w:lang w:val="en-US"/>
        </w:rPr>
        <w:t>document .</w:t>
      </w:r>
      <w:proofErr w:type="gramEnd"/>
    </w:p>
    <w:p w14:paraId="7743CE79" w14:textId="77777777" w:rsidR="00A13598" w:rsidRDefault="00A13598" w:rsidP="00A13598">
      <w:pPr>
        <w:widowControl w:val="0"/>
        <w:tabs>
          <w:tab w:val="left" w:pos="993"/>
          <w:tab w:val="left" w:pos="2410"/>
        </w:tabs>
        <w:ind w:left="714"/>
        <w:rPr>
          <w:lang w:val="en-US"/>
        </w:rPr>
      </w:pPr>
      <w:r>
        <w:rPr>
          <w:lang w:val="en-US"/>
        </w:rPr>
        <w:t>- Working paper ADAS-41-08 (ETSC) EDR &amp; DSS-DCAS</w:t>
      </w:r>
    </w:p>
    <w:p w14:paraId="7F54FA1B" w14:textId="77777777" w:rsidR="00A13598" w:rsidRDefault="00A13598" w:rsidP="00A13598">
      <w:pPr>
        <w:widowControl w:val="0"/>
        <w:tabs>
          <w:tab w:val="left" w:pos="993"/>
          <w:tab w:val="left" w:pos="2410"/>
        </w:tabs>
        <w:ind w:left="714"/>
        <w:rPr>
          <w:lang w:val="en-US"/>
        </w:rPr>
      </w:pPr>
      <w:r>
        <w:rPr>
          <w:lang w:val="en-US"/>
        </w:rPr>
        <w:t xml:space="preserve">- Working paper ADAS-41-09 (ETSC) Can we give DCAS more authority without compromising safety </w:t>
      </w:r>
      <w:proofErr w:type="spellStart"/>
      <w:r>
        <w:rPr>
          <w:lang w:val="en-US"/>
        </w:rPr>
        <w:t>powerpoint</w:t>
      </w:r>
      <w:proofErr w:type="spellEnd"/>
      <w:r>
        <w:rPr>
          <w:lang w:val="en-US"/>
        </w:rPr>
        <w:t xml:space="preserve">. </w:t>
      </w:r>
    </w:p>
    <w:p w14:paraId="5416E0BA" w14:textId="77777777" w:rsidR="00A13598" w:rsidRDefault="00A13598" w:rsidP="00A13598">
      <w:pPr>
        <w:widowControl w:val="0"/>
        <w:tabs>
          <w:tab w:val="left" w:pos="993"/>
          <w:tab w:val="left" w:pos="2410"/>
        </w:tabs>
        <w:rPr>
          <w:lang w:val="en-US"/>
        </w:rPr>
      </w:pPr>
    </w:p>
    <w:p w14:paraId="330FCF23" w14:textId="77777777" w:rsidR="00C31A5C" w:rsidRPr="00BE7F4C" w:rsidRDefault="00A13598" w:rsidP="00C31A5C">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lang w:val="en-US"/>
        </w:rPr>
        <w:t>ETSC presented ADAS-41-</w:t>
      </w:r>
      <w:r w:rsidR="00C31A5C" w:rsidRPr="00BE7F4C">
        <w:rPr>
          <w:b/>
          <w:bCs/>
          <w:i/>
          <w:iCs/>
          <w:color w:val="4BACC6" w:themeColor="accent5"/>
          <w:lang w:val="en-US"/>
        </w:rPr>
        <w:t xml:space="preserve">09 and expressed concerns </w:t>
      </w:r>
      <w:r w:rsidR="00C31A5C" w:rsidRPr="00BE7F4C">
        <w:rPr>
          <w:b/>
          <w:bCs/>
          <w:i/>
          <w:iCs/>
          <w:color w:val="4BACC6" w:themeColor="accent5"/>
        </w:rPr>
        <w:t>about hands-off driving on non-highway roads</w:t>
      </w:r>
      <w:r w:rsidR="00C31A5C" w:rsidRPr="00BE7F4C">
        <w:rPr>
          <w:b/>
          <w:bCs/>
          <w:i/>
          <w:iCs/>
          <w:color w:val="4BACC6" w:themeColor="accent5"/>
        </w:rPr>
        <w:t xml:space="preserve"> and proposed </w:t>
      </w:r>
      <w:r w:rsidR="00C31A5C" w:rsidRPr="00BE7F4C">
        <w:rPr>
          <w:b/>
          <w:bCs/>
          <w:i/>
          <w:iCs/>
          <w:color w:val="4BACC6" w:themeColor="accent5"/>
        </w:rPr>
        <w:t xml:space="preserve">that system-initiated </w:t>
      </w:r>
      <w:r w:rsidR="00C31A5C" w:rsidRPr="00BE7F4C">
        <w:rPr>
          <w:b/>
          <w:bCs/>
          <w:i/>
          <w:iCs/>
          <w:color w:val="4BACC6" w:themeColor="accent5"/>
        </w:rPr>
        <w:t>manoeuvres</w:t>
      </w:r>
      <w:r w:rsidR="00C31A5C" w:rsidRPr="00BE7F4C">
        <w:rPr>
          <w:b/>
          <w:bCs/>
          <w:i/>
          <w:iCs/>
          <w:color w:val="4BACC6" w:themeColor="accent5"/>
        </w:rPr>
        <w:t xml:space="preserve"> in urban areas should only be allowed with hands-on drivin</w:t>
      </w:r>
      <w:r w:rsidR="00C31A5C" w:rsidRPr="00BE7F4C">
        <w:rPr>
          <w:b/>
          <w:bCs/>
          <w:i/>
          <w:iCs/>
          <w:color w:val="4BACC6" w:themeColor="accent5"/>
        </w:rPr>
        <w:t>g.</w:t>
      </w:r>
    </w:p>
    <w:p w14:paraId="12519697" w14:textId="77777777" w:rsidR="00B30771" w:rsidRPr="00BE7F4C" w:rsidRDefault="00C31A5C" w:rsidP="00D23820">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rPr>
        <w:t xml:space="preserve">Concerns were also raised about the risks posed specifically by </w:t>
      </w:r>
      <w:r w:rsidRPr="00BE7F4C">
        <w:rPr>
          <w:b/>
          <w:bCs/>
          <w:i/>
          <w:iCs/>
          <w:color w:val="4BACC6" w:themeColor="accent5"/>
        </w:rPr>
        <w:t xml:space="preserve">longitudinal system-initiated </w:t>
      </w:r>
      <w:r w:rsidRPr="00BE7F4C">
        <w:rPr>
          <w:b/>
          <w:bCs/>
          <w:i/>
          <w:iCs/>
          <w:color w:val="4BACC6" w:themeColor="accent5"/>
        </w:rPr>
        <w:t>manoeuvres</w:t>
      </w:r>
      <w:r w:rsidRPr="00BE7F4C">
        <w:rPr>
          <w:b/>
          <w:bCs/>
          <w:i/>
          <w:iCs/>
          <w:color w:val="4BACC6" w:themeColor="accent5"/>
        </w:rPr>
        <w:t xml:space="preserve"> (e.g., at roundabouts, intersections, pedestrian crossings)</w:t>
      </w:r>
      <w:r w:rsidRPr="00BE7F4C">
        <w:rPr>
          <w:b/>
          <w:bCs/>
          <w:i/>
          <w:iCs/>
          <w:color w:val="4BACC6" w:themeColor="accent5"/>
        </w:rPr>
        <w:t xml:space="preserve">. OICA highlighted that technologies such as ACC on the market today have been safely used for years. </w:t>
      </w:r>
    </w:p>
    <w:p w14:paraId="2F2A118B" w14:textId="46D34A7D" w:rsidR="001A7EAE" w:rsidRPr="00BE7F4C" w:rsidRDefault="00B30771" w:rsidP="00D23820">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rPr>
        <w:t>The chair suggested that r</w:t>
      </w:r>
      <w:r w:rsidR="00C31A5C" w:rsidRPr="00BE7F4C">
        <w:rPr>
          <w:b/>
          <w:bCs/>
          <w:i/>
          <w:iCs/>
          <w:color w:val="4BACC6" w:themeColor="accent5"/>
        </w:rPr>
        <w:t xml:space="preserve">ather than prohibiting types of manoeuvres manufacturers should </w:t>
      </w:r>
      <w:r w:rsidRPr="00BE7F4C">
        <w:rPr>
          <w:b/>
          <w:bCs/>
          <w:i/>
          <w:iCs/>
          <w:color w:val="4BACC6" w:themeColor="accent5"/>
        </w:rPr>
        <w:t xml:space="preserve">be required to </w:t>
      </w:r>
      <w:r w:rsidR="00C31A5C" w:rsidRPr="00BE7F4C">
        <w:rPr>
          <w:b/>
          <w:bCs/>
          <w:i/>
          <w:iCs/>
          <w:color w:val="4BACC6" w:themeColor="accent5"/>
        </w:rPr>
        <w:t>provide justification for safe operation</w:t>
      </w:r>
      <w:r w:rsidRPr="00BE7F4C">
        <w:rPr>
          <w:b/>
          <w:bCs/>
          <w:i/>
          <w:iCs/>
          <w:color w:val="4BACC6" w:themeColor="accent5"/>
        </w:rPr>
        <w:t xml:space="preserve"> </w:t>
      </w:r>
      <w:r w:rsidR="00C31A5C" w:rsidRPr="00BE7F4C">
        <w:rPr>
          <w:b/>
          <w:bCs/>
          <w:i/>
          <w:iCs/>
          <w:color w:val="4BACC6" w:themeColor="accent5"/>
        </w:rPr>
        <w:t xml:space="preserve">to address specific risks or </w:t>
      </w:r>
      <w:r w:rsidR="001A7EAE" w:rsidRPr="00BE7F4C">
        <w:rPr>
          <w:b/>
          <w:bCs/>
          <w:i/>
          <w:iCs/>
          <w:color w:val="4BACC6" w:themeColor="accent5"/>
        </w:rPr>
        <w:t>concerns</w:t>
      </w:r>
      <w:r w:rsidRPr="00BE7F4C">
        <w:rPr>
          <w:b/>
          <w:bCs/>
          <w:i/>
          <w:iCs/>
          <w:color w:val="4BACC6" w:themeColor="accent5"/>
        </w:rPr>
        <w:t xml:space="preserve"> during approval</w:t>
      </w:r>
      <w:r w:rsidR="00C31A5C" w:rsidRPr="00BE7F4C">
        <w:rPr>
          <w:b/>
          <w:bCs/>
          <w:i/>
          <w:iCs/>
          <w:color w:val="4BACC6" w:themeColor="accent5"/>
        </w:rPr>
        <w:t>.</w:t>
      </w:r>
    </w:p>
    <w:p w14:paraId="61AAF809" w14:textId="72B9B3BC" w:rsidR="00B30771" w:rsidRPr="00BE7F4C" w:rsidRDefault="001A7EAE" w:rsidP="00D23820">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lang w:val="en-US"/>
        </w:rPr>
        <w:t xml:space="preserve">The JRC </w:t>
      </w:r>
      <w:r w:rsidR="00B00975" w:rsidRPr="00BE7F4C">
        <w:rPr>
          <w:b/>
          <w:bCs/>
          <w:i/>
          <w:iCs/>
          <w:color w:val="4BACC6" w:themeColor="accent5"/>
          <w:lang w:val="en-US"/>
        </w:rPr>
        <w:t xml:space="preserve">highlighted that the evidence relates to systems that </w:t>
      </w:r>
      <w:r w:rsidR="00745784" w:rsidRPr="00BE7F4C">
        <w:rPr>
          <w:b/>
          <w:bCs/>
          <w:i/>
          <w:iCs/>
          <w:color w:val="4BACC6" w:themeColor="accent5"/>
          <w:lang w:val="en-US"/>
        </w:rPr>
        <w:t xml:space="preserve">pre-date DCAS requirements for driver monitoring. </w:t>
      </w:r>
      <w:r w:rsidRPr="00BE7F4C">
        <w:rPr>
          <w:b/>
          <w:bCs/>
          <w:i/>
          <w:iCs/>
          <w:color w:val="4BACC6" w:themeColor="accent5"/>
          <w:lang w:val="en-US"/>
        </w:rPr>
        <w:t>The ETSC recognized th</w:t>
      </w:r>
      <w:r w:rsidR="00B30771" w:rsidRPr="00BE7F4C">
        <w:rPr>
          <w:b/>
          <w:bCs/>
          <w:i/>
          <w:iCs/>
          <w:color w:val="4BACC6" w:themeColor="accent5"/>
          <w:lang w:val="en-US"/>
        </w:rPr>
        <w:t>at data sources referenced are dated</w:t>
      </w:r>
      <w:r w:rsidRPr="00BE7F4C">
        <w:rPr>
          <w:b/>
          <w:bCs/>
          <w:i/>
          <w:iCs/>
          <w:color w:val="4BACC6" w:themeColor="accent5"/>
          <w:lang w:val="en-US"/>
        </w:rPr>
        <w:t>,</w:t>
      </w:r>
      <w:r w:rsidR="00B30771" w:rsidRPr="00BE7F4C">
        <w:rPr>
          <w:b/>
          <w:bCs/>
          <w:i/>
          <w:iCs/>
          <w:color w:val="4BACC6" w:themeColor="accent5"/>
          <w:lang w:val="en-US"/>
        </w:rPr>
        <w:t xml:space="preserve"> however given the lack of evidence</w:t>
      </w:r>
      <w:r w:rsidR="00B00975" w:rsidRPr="00BE7F4C">
        <w:rPr>
          <w:b/>
          <w:bCs/>
          <w:i/>
          <w:iCs/>
          <w:color w:val="4BACC6" w:themeColor="accent5"/>
          <w:lang w:val="en-US"/>
        </w:rPr>
        <w:t xml:space="preserve"> </w:t>
      </w:r>
      <w:r w:rsidR="00745784" w:rsidRPr="00BE7F4C">
        <w:rPr>
          <w:b/>
          <w:bCs/>
          <w:i/>
          <w:iCs/>
          <w:color w:val="4BACC6" w:themeColor="accent5"/>
          <w:lang w:val="en-US"/>
        </w:rPr>
        <w:t>relating to</w:t>
      </w:r>
      <w:r w:rsidR="00B00975" w:rsidRPr="00BE7F4C">
        <w:rPr>
          <w:b/>
          <w:bCs/>
          <w:i/>
          <w:iCs/>
          <w:color w:val="4BACC6" w:themeColor="accent5"/>
          <w:lang w:val="en-US"/>
        </w:rPr>
        <w:t xml:space="preserve"> </w:t>
      </w:r>
      <w:r w:rsidR="00745784" w:rsidRPr="00BE7F4C">
        <w:rPr>
          <w:b/>
          <w:bCs/>
          <w:i/>
          <w:iCs/>
          <w:color w:val="4BACC6" w:themeColor="accent5"/>
          <w:lang w:val="en-US"/>
        </w:rPr>
        <w:t>DCAS-compliant s</w:t>
      </w:r>
      <w:r w:rsidR="00B00975" w:rsidRPr="00BE7F4C">
        <w:rPr>
          <w:b/>
          <w:bCs/>
          <w:i/>
          <w:iCs/>
          <w:color w:val="4BACC6" w:themeColor="accent5"/>
          <w:lang w:val="en-US"/>
        </w:rPr>
        <w:t>ystems</w:t>
      </w:r>
      <w:r w:rsidR="00745784" w:rsidRPr="00BE7F4C">
        <w:rPr>
          <w:b/>
          <w:bCs/>
          <w:i/>
          <w:iCs/>
          <w:color w:val="4BACC6" w:themeColor="accent5"/>
          <w:lang w:val="en-US"/>
        </w:rPr>
        <w:t xml:space="preserve"> in the real world believe the precautionary principle should apply</w:t>
      </w:r>
      <w:r w:rsidR="00B30771" w:rsidRPr="00BE7F4C">
        <w:rPr>
          <w:b/>
          <w:bCs/>
          <w:i/>
          <w:iCs/>
          <w:color w:val="4BACC6" w:themeColor="accent5"/>
          <w:lang w:val="en-US"/>
        </w:rPr>
        <w:t>.</w:t>
      </w:r>
    </w:p>
    <w:p w14:paraId="4F66691C" w14:textId="00B42422" w:rsidR="00745784" w:rsidRPr="00BE7F4C" w:rsidRDefault="00745784" w:rsidP="00D23820">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lang w:val="en-US"/>
        </w:rPr>
        <w:t>Norway reiterated their concern about hands-free driving and the need to look at the concerns raised by ETSC in detail.</w:t>
      </w:r>
    </w:p>
    <w:p w14:paraId="50CC963A" w14:textId="4A67120E" w:rsidR="00F12228" w:rsidRPr="00BE7F4C" w:rsidRDefault="00F12228" w:rsidP="00D23820">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lang w:val="en-US"/>
        </w:rPr>
        <w:t xml:space="preserve">Germany clarified that this group cannot take decisions on allowing or disallowing hands-free driving because this is a question pertaining to </w:t>
      </w:r>
      <w:proofErr w:type="spellStart"/>
      <w:r w:rsidRPr="00BE7F4C">
        <w:rPr>
          <w:b/>
          <w:bCs/>
          <w:i/>
          <w:iCs/>
          <w:color w:val="4BACC6" w:themeColor="accent5"/>
          <w:lang w:val="en-US"/>
        </w:rPr>
        <w:t>behavioural</w:t>
      </w:r>
      <w:proofErr w:type="spellEnd"/>
      <w:r w:rsidRPr="00BE7F4C">
        <w:rPr>
          <w:b/>
          <w:bCs/>
          <w:i/>
          <w:iCs/>
          <w:color w:val="4BACC6" w:themeColor="accent5"/>
          <w:lang w:val="en-US"/>
        </w:rPr>
        <w:t xml:space="preserve"> law. The TF should instead be developing technical solutions to ensure the driver remains in the loop with the driving tasks as an alternative for having hands on the wheel which guarantee the same level of safety.</w:t>
      </w:r>
    </w:p>
    <w:p w14:paraId="18DB409C" w14:textId="7CE3D9EB" w:rsidR="00F12228" w:rsidRPr="00BE7F4C" w:rsidRDefault="00F12228" w:rsidP="00D23820">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lang w:val="en-US"/>
        </w:rPr>
        <w:t xml:space="preserve">The UK added that it isn’t just about guaranteeing an equivalent level of safety, but also mitigating against new safety issues that might results from introducing this technology. </w:t>
      </w:r>
    </w:p>
    <w:p w14:paraId="234DB834" w14:textId="137C48BC" w:rsidR="00C31A5C" w:rsidRPr="00BE7F4C" w:rsidRDefault="00F12228" w:rsidP="00D23820">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lang w:val="en-US"/>
        </w:rPr>
        <w:t xml:space="preserve">ETSC presented </w:t>
      </w:r>
      <w:r w:rsidR="00C31A5C" w:rsidRPr="00BE7F4C">
        <w:rPr>
          <w:b/>
          <w:bCs/>
          <w:i/>
          <w:iCs/>
          <w:color w:val="4BACC6" w:themeColor="accent5"/>
        </w:rPr>
        <w:t>ADAS-41-08</w:t>
      </w:r>
      <w:r w:rsidR="0062038C" w:rsidRPr="00BE7F4C">
        <w:rPr>
          <w:b/>
          <w:bCs/>
          <w:i/>
          <w:iCs/>
          <w:color w:val="4BACC6" w:themeColor="accent5"/>
        </w:rPr>
        <w:t xml:space="preserve"> to </w:t>
      </w:r>
      <w:r w:rsidR="001A7EAE" w:rsidRPr="00BE7F4C">
        <w:rPr>
          <w:b/>
          <w:bCs/>
          <w:i/>
          <w:iCs/>
          <w:color w:val="4BACC6" w:themeColor="accent5"/>
        </w:rPr>
        <w:t>propos</w:t>
      </w:r>
      <w:r w:rsidR="0062038C" w:rsidRPr="00BE7F4C">
        <w:rPr>
          <w:b/>
          <w:bCs/>
          <w:i/>
          <w:iCs/>
          <w:color w:val="4BACC6" w:themeColor="accent5"/>
        </w:rPr>
        <w:t>e</w:t>
      </w:r>
      <w:r w:rsidR="001A7EAE" w:rsidRPr="00BE7F4C">
        <w:rPr>
          <w:b/>
          <w:bCs/>
          <w:i/>
          <w:iCs/>
          <w:color w:val="4BACC6" w:themeColor="accent5"/>
        </w:rPr>
        <w:t xml:space="preserve"> a </w:t>
      </w:r>
      <w:r w:rsidR="00C31A5C" w:rsidRPr="00BE7F4C">
        <w:rPr>
          <w:b/>
          <w:bCs/>
          <w:i/>
          <w:iCs/>
          <w:color w:val="4BACC6" w:themeColor="accent5"/>
        </w:rPr>
        <w:t xml:space="preserve">data storage system for DCAS </w:t>
      </w:r>
      <w:r w:rsidR="001A7EAE" w:rsidRPr="00BE7F4C">
        <w:rPr>
          <w:b/>
          <w:bCs/>
          <w:i/>
          <w:iCs/>
          <w:color w:val="4BACC6" w:themeColor="accent5"/>
        </w:rPr>
        <w:t>like</w:t>
      </w:r>
      <w:r w:rsidR="00C31A5C" w:rsidRPr="00BE7F4C">
        <w:rPr>
          <w:b/>
          <w:bCs/>
          <w:i/>
          <w:iCs/>
          <w:color w:val="4BACC6" w:themeColor="accent5"/>
        </w:rPr>
        <w:t xml:space="preserve"> DSSAD (Data Storage System for Automated Driving)</w:t>
      </w:r>
      <w:r w:rsidR="001A7EAE" w:rsidRPr="00BE7F4C">
        <w:rPr>
          <w:b/>
          <w:bCs/>
          <w:i/>
          <w:iCs/>
          <w:color w:val="4BACC6" w:themeColor="accent5"/>
        </w:rPr>
        <w:t xml:space="preserve"> to support crash investigations and understanding system vs driver actions. This would extend beyond the current data</w:t>
      </w:r>
      <w:r w:rsidRPr="00BE7F4C">
        <w:rPr>
          <w:b/>
          <w:bCs/>
          <w:i/>
          <w:iCs/>
          <w:color w:val="4BACC6" w:themeColor="accent5"/>
        </w:rPr>
        <w:t xml:space="preserve"> requirements of EDR.</w:t>
      </w:r>
    </w:p>
    <w:p w14:paraId="514CD7EB" w14:textId="77777777" w:rsidR="0062038C" w:rsidRPr="00BE7F4C" w:rsidRDefault="00F12228" w:rsidP="00D23820">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rPr>
        <w:t xml:space="preserve">The JRC asked what additional information beyond the current EDR and the </w:t>
      </w:r>
      <w:r w:rsidR="0062038C" w:rsidRPr="00BE7F4C">
        <w:rPr>
          <w:b/>
          <w:bCs/>
          <w:i/>
          <w:iCs/>
          <w:color w:val="4BACC6" w:themeColor="accent5"/>
        </w:rPr>
        <w:t xml:space="preserve">latest </w:t>
      </w:r>
      <w:r w:rsidRPr="00BE7F4C">
        <w:rPr>
          <w:b/>
          <w:bCs/>
          <w:i/>
          <w:iCs/>
          <w:color w:val="4BACC6" w:themeColor="accent5"/>
        </w:rPr>
        <w:t xml:space="preserve">proposal from Germany </w:t>
      </w:r>
      <w:r w:rsidR="0062038C" w:rsidRPr="00BE7F4C">
        <w:rPr>
          <w:b/>
          <w:bCs/>
          <w:i/>
          <w:iCs/>
          <w:color w:val="4BACC6" w:themeColor="accent5"/>
        </w:rPr>
        <w:t xml:space="preserve">is required by the ETSC. </w:t>
      </w:r>
      <w:r w:rsidRPr="00BE7F4C">
        <w:rPr>
          <w:b/>
          <w:bCs/>
          <w:i/>
          <w:iCs/>
          <w:color w:val="4BACC6" w:themeColor="accent5"/>
        </w:rPr>
        <w:t xml:space="preserve"> </w:t>
      </w:r>
      <w:r w:rsidR="0062038C" w:rsidRPr="00BE7F4C">
        <w:rPr>
          <w:b/>
          <w:bCs/>
          <w:i/>
          <w:iCs/>
          <w:color w:val="4BACC6" w:themeColor="accent5"/>
        </w:rPr>
        <w:t xml:space="preserve">There is interest in driver monitoring data for instance which is not included in the EDR and whether the system or driver initiated the manoeuvre. </w:t>
      </w:r>
    </w:p>
    <w:p w14:paraId="0574742D" w14:textId="56B0C8D7" w:rsidR="00F12228" w:rsidRPr="00BE7F4C" w:rsidRDefault="0062038C" w:rsidP="00D23820">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rPr>
        <w:t>Norway added that the EDR is also limited to sampling data in the event of an accident, which overlooks minor accidents and low speed crashes.</w:t>
      </w:r>
    </w:p>
    <w:p w14:paraId="107C82BF" w14:textId="2799D13E" w:rsidR="00A13598" w:rsidRPr="00BE7F4C" w:rsidRDefault="0062038C" w:rsidP="00C31A5C">
      <w:pPr>
        <w:pStyle w:val="ListParagraph"/>
        <w:widowControl w:val="0"/>
        <w:numPr>
          <w:ilvl w:val="0"/>
          <w:numId w:val="37"/>
        </w:numPr>
        <w:tabs>
          <w:tab w:val="left" w:pos="993"/>
          <w:tab w:val="left" w:pos="2410"/>
        </w:tabs>
        <w:rPr>
          <w:b/>
          <w:bCs/>
          <w:i/>
          <w:iCs/>
          <w:color w:val="4BACC6" w:themeColor="accent5"/>
          <w:lang w:val="en-US"/>
        </w:rPr>
      </w:pPr>
      <w:r w:rsidRPr="00BE7F4C">
        <w:rPr>
          <w:b/>
          <w:bCs/>
          <w:i/>
          <w:iCs/>
          <w:color w:val="4BACC6" w:themeColor="accent5"/>
        </w:rPr>
        <w:t xml:space="preserve">The chair requested textual proposals from ETSC to follow up on these presentations. </w:t>
      </w:r>
      <w:r w:rsidR="00C31A5C" w:rsidRPr="00BE7F4C">
        <w:rPr>
          <w:b/>
          <w:bCs/>
          <w:i/>
          <w:iCs/>
          <w:color w:val="4BACC6" w:themeColor="accent5"/>
          <w:lang w:val="en-US"/>
        </w:rPr>
        <w:t xml:space="preserve"> </w:t>
      </w:r>
      <w:r w:rsidR="00A13598" w:rsidRPr="00BE7F4C">
        <w:rPr>
          <w:b/>
          <w:bCs/>
          <w:i/>
          <w:iCs/>
          <w:color w:val="4BACC6" w:themeColor="accent5"/>
          <w:lang w:val="en-US"/>
        </w:rPr>
        <w:t xml:space="preserve"> </w:t>
      </w:r>
    </w:p>
    <w:p w14:paraId="791874EF" w14:textId="77777777" w:rsidR="00A13598" w:rsidRPr="00FC1487" w:rsidRDefault="00A13598" w:rsidP="00A13598">
      <w:pPr>
        <w:widowControl w:val="0"/>
        <w:tabs>
          <w:tab w:val="left" w:pos="993"/>
          <w:tab w:val="left" w:pos="2410"/>
        </w:tabs>
        <w:ind w:left="714"/>
        <w:rPr>
          <w:lang w:val="en-US"/>
        </w:rPr>
      </w:pPr>
    </w:p>
    <w:p w14:paraId="37CE297A" w14:textId="30232A5F" w:rsidR="00FC1487" w:rsidRDefault="00FC1487" w:rsidP="00FC1487">
      <w:pPr>
        <w:pStyle w:val="ListParagraph"/>
        <w:widowControl w:val="0"/>
        <w:tabs>
          <w:tab w:val="left" w:pos="993"/>
          <w:tab w:val="left" w:pos="2410"/>
        </w:tabs>
        <w:ind w:left="714"/>
        <w:rPr>
          <w:lang w:val="en-US"/>
        </w:rPr>
      </w:pPr>
      <w:r>
        <w:rPr>
          <w:lang w:val="en-US"/>
        </w:rPr>
        <w:t xml:space="preserve">- </w:t>
      </w:r>
      <w:r w:rsidR="003178DC">
        <w:t xml:space="preserve">Working paper </w:t>
      </w:r>
      <w:r w:rsidR="003178DC" w:rsidRPr="00377DD1">
        <w:rPr>
          <w:lang w:val="en-US"/>
        </w:rPr>
        <w:t>ADAS-</w:t>
      </w:r>
      <w:r w:rsidR="00C3346B">
        <w:rPr>
          <w:lang w:val="en-US"/>
        </w:rPr>
        <w:t>4</w:t>
      </w:r>
      <w:r w:rsidR="00D2051D">
        <w:rPr>
          <w:lang w:val="en-US"/>
        </w:rPr>
        <w:t>1</w:t>
      </w:r>
      <w:r w:rsidR="00C3346B">
        <w:rPr>
          <w:lang w:val="en-US"/>
        </w:rPr>
        <w:t>-0</w:t>
      </w:r>
      <w:r w:rsidR="008530BF">
        <w:rPr>
          <w:lang w:val="en-US"/>
        </w:rPr>
        <w:t>4</w:t>
      </w:r>
      <w:r w:rsidR="003178DC">
        <w:rPr>
          <w:lang w:val="en-US"/>
        </w:rPr>
        <w:t xml:space="preserve"> </w:t>
      </w:r>
      <w:r w:rsidR="003178DC">
        <w:rPr>
          <w:lang w:val="en-US"/>
        </w:rPr>
        <w:t>(</w:t>
      </w:r>
      <w:r w:rsidR="00D2051D">
        <w:rPr>
          <w:lang w:val="en-US"/>
        </w:rPr>
        <w:t>Germany</w:t>
      </w:r>
      <w:r w:rsidR="003178DC">
        <w:rPr>
          <w:lang w:val="en-US"/>
        </w:rPr>
        <w:t xml:space="preserve">) </w:t>
      </w:r>
      <w:r w:rsidR="00D2051D">
        <w:rPr>
          <w:lang w:val="en-US"/>
        </w:rPr>
        <w:t>Proposal o</w:t>
      </w:r>
      <w:r w:rsidR="00D2051D" w:rsidRPr="00200321">
        <w:rPr>
          <w:rFonts w:eastAsiaTheme="minorEastAsia"/>
          <w:lang w:val="en-US"/>
        </w:rPr>
        <w:t>ptimizing in-service periodic reporting information</w:t>
      </w:r>
      <w:r w:rsidR="003178DC">
        <w:rPr>
          <w:lang w:val="en-US"/>
        </w:rPr>
        <w:t>.</w:t>
      </w:r>
    </w:p>
    <w:p w14:paraId="4F064BAF" w14:textId="6E8FC930" w:rsidR="0062038C" w:rsidRPr="00BE7F4C" w:rsidRDefault="0062038C" w:rsidP="00856448">
      <w:pPr>
        <w:pStyle w:val="ListParagraph"/>
        <w:widowControl w:val="0"/>
        <w:numPr>
          <w:ilvl w:val="0"/>
          <w:numId w:val="40"/>
        </w:numPr>
        <w:tabs>
          <w:tab w:val="left" w:pos="993"/>
          <w:tab w:val="left" w:pos="2410"/>
        </w:tabs>
        <w:rPr>
          <w:b/>
          <w:bCs/>
          <w:i/>
          <w:iCs/>
          <w:color w:val="4BACC6" w:themeColor="accent5"/>
          <w:lang w:val="en-US"/>
        </w:rPr>
      </w:pPr>
      <w:r w:rsidRPr="00BE7F4C">
        <w:rPr>
          <w:b/>
          <w:bCs/>
          <w:i/>
          <w:iCs/>
          <w:color w:val="4BACC6" w:themeColor="accent5"/>
          <w:lang w:val="en-US"/>
        </w:rPr>
        <w:lastRenderedPageBreak/>
        <w:t>Germany was invited to present ADAS-41-04</w:t>
      </w:r>
      <w:r w:rsidR="00856448" w:rsidRPr="00BE7F4C">
        <w:rPr>
          <w:b/>
          <w:bCs/>
          <w:i/>
          <w:iCs/>
          <w:color w:val="4BACC6" w:themeColor="accent5"/>
          <w:lang w:val="en-US"/>
        </w:rPr>
        <w:t>, which extends the in-service monitoring and reporting provisions to take account of the range of features these systems provide by adding more granular data points.</w:t>
      </w:r>
    </w:p>
    <w:p w14:paraId="0004BC83" w14:textId="37ADE420" w:rsidR="00856448" w:rsidRPr="00BE7F4C" w:rsidRDefault="00856448" w:rsidP="00856448">
      <w:pPr>
        <w:pStyle w:val="ListParagraph"/>
        <w:widowControl w:val="0"/>
        <w:numPr>
          <w:ilvl w:val="0"/>
          <w:numId w:val="40"/>
        </w:numPr>
        <w:tabs>
          <w:tab w:val="left" w:pos="993"/>
          <w:tab w:val="left" w:pos="2410"/>
        </w:tabs>
        <w:rPr>
          <w:b/>
          <w:bCs/>
          <w:i/>
          <w:iCs/>
          <w:color w:val="4BACC6" w:themeColor="accent5"/>
          <w:lang w:val="en-US"/>
        </w:rPr>
      </w:pPr>
      <w:r w:rsidRPr="00BE7F4C">
        <w:rPr>
          <w:b/>
          <w:bCs/>
          <w:i/>
          <w:iCs/>
          <w:color w:val="4BACC6" w:themeColor="accent5"/>
          <w:lang w:val="en-US"/>
        </w:rPr>
        <w:t xml:space="preserve">OICA </w:t>
      </w:r>
      <w:r w:rsidR="002243EC" w:rsidRPr="00BE7F4C">
        <w:rPr>
          <w:b/>
          <w:bCs/>
          <w:i/>
          <w:iCs/>
          <w:color w:val="4BACC6" w:themeColor="accent5"/>
          <w:lang w:val="en-US"/>
        </w:rPr>
        <w:t xml:space="preserve">highlighted that a system in passive or inactive mode would make it difficult to provide data to inform aggregated distances, which Germany agreed to discuss and update during the SDG. </w:t>
      </w:r>
    </w:p>
    <w:p w14:paraId="354BF8E5" w14:textId="77777777" w:rsidR="0062038C" w:rsidRDefault="0062038C" w:rsidP="0062038C">
      <w:pPr>
        <w:pStyle w:val="ListParagraph"/>
        <w:widowControl w:val="0"/>
        <w:tabs>
          <w:tab w:val="left" w:pos="993"/>
          <w:tab w:val="left" w:pos="2410"/>
        </w:tabs>
        <w:ind w:left="1434"/>
        <w:rPr>
          <w:lang w:val="en-US"/>
        </w:rPr>
      </w:pPr>
    </w:p>
    <w:p w14:paraId="12F98B4A" w14:textId="30A1B4EC" w:rsidR="00D2051D" w:rsidRDefault="00D2051D" w:rsidP="007B7046">
      <w:pPr>
        <w:widowControl w:val="0"/>
        <w:tabs>
          <w:tab w:val="left" w:pos="993"/>
          <w:tab w:val="left" w:pos="2410"/>
        </w:tabs>
        <w:ind w:left="714"/>
        <w:rPr>
          <w:lang w:val="en-US"/>
        </w:rPr>
      </w:pPr>
      <w:r>
        <w:rPr>
          <w:lang w:val="en-US"/>
        </w:rPr>
        <w:t xml:space="preserve">- </w:t>
      </w:r>
      <w:r>
        <w:t xml:space="preserve">Working paper </w:t>
      </w:r>
      <w:r w:rsidRPr="00377DD1">
        <w:rPr>
          <w:lang w:val="en-US"/>
        </w:rPr>
        <w:t>ADAS-</w:t>
      </w:r>
      <w:r>
        <w:rPr>
          <w:lang w:val="en-US"/>
        </w:rPr>
        <w:t>41-0</w:t>
      </w:r>
      <w:r w:rsidR="008530BF">
        <w:rPr>
          <w:lang w:val="en-US"/>
        </w:rPr>
        <w:t>5</w:t>
      </w:r>
      <w:r>
        <w:rPr>
          <w:lang w:val="en-US"/>
        </w:rPr>
        <w:t xml:space="preserve"> (UK) </w:t>
      </w:r>
      <w:r w:rsidRPr="00AB2820">
        <w:rPr>
          <w:lang w:val="en-US"/>
        </w:rPr>
        <w:t>Physical engagement provisions</w:t>
      </w:r>
      <w:r w:rsidR="008530BF">
        <w:rPr>
          <w:lang w:val="en-US"/>
        </w:rPr>
        <w:t xml:space="preserve"> + RMF</w:t>
      </w:r>
      <w:r>
        <w:rPr>
          <w:lang w:val="en-US"/>
        </w:rPr>
        <w:t>.</w:t>
      </w:r>
    </w:p>
    <w:p w14:paraId="089C8CBC" w14:textId="77777777" w:rsidR="00456A5B" w:rsidRPr="00BE7F4C" w:rsidRDefault="00456A5B" w:rsidP="007B7046">
      <w:pPr>
        <w:widowControl w:val="0"/>
        <w:tabs>
          <w:tab w:val="left" w:pos="993"/>
          <w:tab w:val="left" w:pos="2410"/>
        </w:tabs>
        <w:ind w:left="714"/>
        <w:rPr>
          <w:b/>
          <w:bCs/>
          <w:i/>
          <w:iCs/>
          <w:color w:val="4BACC6" w:themeColor="accent5"/>
          <w:lang w:val="en-US"/>
        </w:rPr>
      </w:pPr>
    </w:p>
    <w:p w14:paraId="12B936E6" w14:textId="77777777" w:rsidR="00456A5B" w:rsidRPr="00BE7F4C" w:rsidRDefault="00456A5B" w:rsidP="00456A5B">
      <w:pPr>
        <w:pStyle w:val="ListParagraph"/>
        <w:widowControl w:val="0"/>
        <w:numPr>
          <w:ilvl w:val="0"/>
          <w:numId w:val="41"/>
        </w:numPr>
        <w:tabs>
          <w:tab w:val="left" w:pos="993"/>
          <w:tab w:val="left" w:pos="2410"/>
        </w:tabs>
        <w:rPr>
          <w:b/>
          <w:bCs/>
          <w:i/>
          <w:iCs/>
          <w:color w:val="4BACC6" w:themeColor="accent5"/>
          <w:lang w:val="en-US"/>
        </w:rPr>
      </w:pPr>
      <w:r w:rsidRPr="00BE7F4C">
        <w:rPr>
          <w:b/>
          <w:bCs/>
          <w:i/>
          <w:iCs/>
          <w:color w:val="4BACC6" w:themeColor="accent5"/>
          <w:lang w:val="en-US"/>
        </w:rPr>
        <w:t xml:space="preserve">The UK presented ADAS-41-05 to </w:t>
      </w:r>
      <w:r w:rsidRPr="00BE7F4C">
        <w:rPr>
          <w:b/>
          <w:bCs/>
          <w:i/>
          <w:iCs/>
          <w:color w:val="4BACC6" w:themeColor="accent5"/>
        </w:rPr>
        <w:t>a</w:t>
      </w:r>
      <w:r w:rsidRPr="00BE7F4C">
        <w:rPr>
          <w:b/>
          <w:bCs/>
          <w:i/>
          <w:iCs/>
          <w:color w:val="4BACC6" w:themeColor="accent5"/>
        </w:rPr>
        <w:t>ddress provisions for risk mitigation function and driver unavailability response</w:t>
      </w:r>
      <w:r w:rsidRPr="00BE7F4C">
        <w:rPr>
          <w:b/>
          <w:bCs/>
          <w:i/>
          <w:iCs/>
          <w:color w:val="4BACC6" w:themeColor="accent5"/>
        </w:rPr>
        <w:t>. The proposal c</w:t>
      </w:r>
      <w:r w:rsidRPr="00BE7F4C">
        <w:rPr>
          <w:b/>
          <w:bCs/>
          <w:i/>
          <w:iCs/>
          <w:color w:val="4BACC6" w:themeColor="accent5"/>
        </w:rPr>
        <w:t>larifie</w:t>
      </w:r>
      <w:r w:rsidRPr="00BE7F4C">
        <w:rPr>
          <w:b/>
          <w:bCs/>
          <w:i/>
          <w:iCs/>
          <w:color w:val="4BACC6" w:themeColor="accent5"/>
        </w:rPr>
        <w:t xml:space="preserve">s </w:t>
      </w:r>
      <w:r w:rsidRPr="00BE7F4C">
        <w:rPr>
          <w:b/>
          <w:bCs/>
          <w:i/>
          <w:iCs/>
          <w:color w:val="4BACC6" w:themeColor="accent5"/>
        </w:rPr>
        <w:t xml:space="preserve">system </w:t>
      </w:r>
      <w:proofErr w:type="spellStart"/>
      <w:r w:rsidRPr="00BE7F4C">
        <w:rPr>
          <w:b/>
          <w:bCs/>
          <w:i/>
          <w:iCs/>
          <w:color w:val="4BACC6" w:themeColor="accent5"/>
        </w:rPr>
        <w:t>behavior</w:t>
      </w:r>
      <w:proofErr w:type="spellEnd"/>
      <w:r w:rsidRPr="00BE7F4C">
        <w:rPr>
          <w:b/>
          <w:bCs/>
          <w:i/>
          <w:iCs/>
          <w:color w:val="4BACC6" w:themeColor="accent5"/>
        </w:rPr>
        <w:t xml:space="preserve"> when approaching system boundaries with a disengaged driver</w:t>
      </w:r>
      <w:r w:rsidRPr="00BE7F4C">
        <w:rPr>
          <w:b/>
          <w:bCs/>
          <w:i/>
          <w:iCs/>
          <w:color w:val="4BACC6" w:themeColor="accent5"/>
        </w:rPr>
        <w:t>.</w:t>
      </w:r>
    </w:p>
    <w:p w14:paraId="40DC9C8E" w14:textId="1B99AF7B" w:rsidR="00456A5B" w:rsidRPr="00BE7F4C" w:rsidRDefault="00456A5B" w:rsidP="00456A5B">
      <w:pPr>
        <w:pStyle w:val="ListParagraph"/>
        <w:widowControl w:val="0"/>
        <w:numPr>
          <w:ilvl w:val="0"/>
          <w:numId w:val="41"/>
        </w:numPr>
        <w:tabs>
          <w:tab w:val="left" w:pos="993"/>
          <w:tab w:val="left" w:pos="2410"/>
        </w:tabs>
        <w:rPr>
          <w:b/>
          <w:bCs/>
          <w:i/>
          <w:iCs/>
          <w:color w:val="4BACC6" w:themeColor="accent5"/>
          <w:lang w:val="en-US"/>
        </w:rPr>
      </w:pPr>
      <w:r w:rsidRPr="00BE7F4C">
        <w:rPr>
          <w:b/>
          <w:bCs/>
          <w:i/>
          <w:iCs/>
          <w:color w:val="4BACC6" w:themeColor="accent5"/>
        </w:rPr>
        <w:t>The proposal s</w:t>
      </w:r>
      <w:r w:rsidRPr="00BE7F4C">
        <w:rPr>
          <w:b/>
          <w:bCs/>
          <w:i/>
          <w:iCs/>
          <w:color w:val="4BACC6" w:themeColor="accent5"/>
        </w:rPr>
        <w:t>pecifie</w:t>
      </w:r>
      <w:r w:rsidRPr="00BE7F4C">
        <w:rPr>
          <w:b/>
          <w:bCs/>
          <w:i/>
          <w:iCs/>
          <w:color w:val="4BACC6" w:themeColor="accent5"/>
        </w:rPr>
        <w:t>s</w:t>
      </w:r>
      <w:r w:rsidRPr="00BE7F4C">
        <w:rPr>
          <w:b/>
          <w:bCs/>
          <w:i/>
          <w:iCs/>
          <w:color w:val="4BACC6" w:themeColor="accent5"/>
        </w:rPr>
        <w:t xml:space="preserve"> that if the driver remains disengaged for more than 10 seconds after leaving system boundary, the system shall initiate a driver unavailability response</w:t>
      </w:r>
      <w:r w:rsidRPr="00BE7F4C">
        <w:rPr>
          <w:b/>
          <w:bCs/>
          <w:i/>
          <w:iCs/>
          <w:color w:val="4BACC6" w:themeColor="accent5"/>
        </w:rPr>
        <w:t>.</w:t>
      </w:r>
    </w:p>
    <w:p w14:paraId="4A7932F8" w14:textId="5F3ADF13" w:rsidR="00456A5B" w:rsidRPr="00BE7F4C" w:rsidRDefault="00456A5B" w:rsidP="00456A5B">
      <w:pPr>
        <w:pStyle w:val="ListParagraph"/>
        <w:widowControl w:val="0"/>
        <w:numPr>
          <w:ilvl w:val="0"/>
          <w:numId w:val="41"/>
        </w:numPr>
        <w:tabs>
          <w:tab w:val="left" w:pos="993"/>
          <w:tab w:val="left" w:pos="2410"/>
        </w:tabs>
        <w:rPr>
          <w:b/>
          <w:bCs/>
          <w:i/>
          <w:iCs/>
          <w:color w:val="4BACC6" w:themeColor="accent5"/>
          <w:lang w:val="en-US"/>
        </w:rPr>
      </w:pPr>
      <w:r w:rsidRPr="00BE7F4C">
        <w:rPr>
          <w:b/>
          <w:bCs/>
          <w:i/>
          <w:iCs/>
          <w:color w:val="4BACC6" w:themeColor="accent5"/>
        </w:rPr>
        <w:t>OICA clarified if the current wording prohibits the driver unavailability response to initiate sooner than 10 seconds, which may be required in some situations. OICA also asked if 5.3.7.4. is necessary</w:t>
      </w:r>
      <w:r w:rsidR="00BE7F4C">
        <w:rPr>
          <w:b/>
          <w:bCs/>
          <w:i/>
          <w:iCs/>
          <w:color w:val="4BACC6" w:themeColor="accent5"/>
        </w:rPr>
        <w:t xml:space="preserve"> other than for clarification</w:t>
      </w:r>
      <w:r w:rsidRPr="00BE7F4C">
        <w:rPr>
          <w:b/>
          <w:bCs/>
          <w:i/>
          <w:iCs/>
          <w:color w:val="4BACC6" w:themeColor="accent5"/>
        </w:rPr>
        <w:t>.</w:t>
      </w:r>
    </w:p>
    <w:p w14:paraId="72023CAB" w14:textId="4DC667A3" w:rsidR="00456A5B" w:rsidRPr="00BE7F4C" w:rsidRDefault="00456A5B" w:rsidP="00456A5B">
      <w:pPr>
        <w:pStyle w:val="ListParagraph"/>
        <w:widowControl w:val="0"/>
        <w:numPr>
          <w:ilvl w:val="0"/>
          <w:numId w:val="41"/>
        </w:numPr>
        <w:tabs>
          <w:tab w:val="left" w:pos="993"/>
          <w:tab w:val="left" w:pos="2410"/>
        </w:tabs>
        <w:rPr>
          <w:b/>
          <w:bCs/>
          <w:i/>
          <w:iCs/>
          <w:color w:val="4BACC6" w:themeColor="accent5"/>
          <w:lang w:val="en-US"/>
        </w:rPr>
      </w:pPr>
      <w:r w:rsidRPr="00BE7F4C">
        <w:rPr>
          <w:b/>
          <w:bCs/>
          <w:i/>
          <w:iCs/>
          <w:color w:val="4BACC6" w:themeColor="accent5"/>
        </w:rPr>
        <w:t xml:space="preserve">The UK </w:t>
      </w:r>
      <w:r w:rsidR="00BE7F4C" w:rsidRPr="00BE7F4C">
        <w:rPr>
          <w:b/>
          <w:bCs/>
          <w:i/>
          <w:iCs/>
          <w:color w:val="4BACC6" w:themeColor="accent5"/>
        </w:rPr>
        <w:t xml:space="preserve">and OICA will </w:t>
      </w:r>
      <w:r w:rsidRPr="00BE7F4C">
        <w:rPr>
          <w:b/>
          <w:bCs/>
          <w:i/>
          <w:iCs/>
          <w:color w:val="4BACC6" w:themeColor="accent5"/>
        </w:rPr>
        <w:t>discuss these points further to finalise the proposal.</w:t>
      </w:r>
    </w:p>
    <w:p w14:paraId="3E850610" w14:textId="3475FBA4" w:rsidR="00FC1487" w:rsidRDefault="00FC1487" w:rsidP="003178DC">
      <w:pPr>
        <w:pStyle w:val="ListParagraph"/>
        <w:widowControl w:val="0"/>
        <w:tabs>
          <w:tab w:val="left" w:pos="993"/>
          <w:tab w:val="left" w:pos="2410"/>
        </w:tabs>
        <w:ind w:left="714"/>
        <w:rPr>
          <w:lang w:val="en-US"/>
        </w:rPr>
      </w:pPr>
    </w:p>
    <w:p w14:paraId="045DF12F" w14:textId="18D86BCC" w:rsidR="00B60D21" w:rsidRDefault="00EC732D" w:rsidP="00F15EDA">
      <w:pPr>
        <w:pStyle w:val="ListParagraph"/>
        <w:widowControl w:val="0"/>
        <w:numPr>
          <w:ilvl w:val="0"/>
          <w:numId w:val="2"/>
        </w:numPr>
        <w:tabs>
          <w:tab w:val="left" w:pos="993"/>
          <w:tab w:val="left" w:pos="1276"/>
          <w:tab w:val="left" w:pos="2835"/>
          <w:tab w:val="left" w:pos="7380"/>
        </w:tabs>
        <w:ind w:left="714"/>
      </w:pPr>
      <w:r w:rsidRPr="0064402F">
        <w:rPr>
          <w:b/>
          <w:bCs/>
        </w:rPr>
        <w:t>List of action items</w:t>
      </w:r>
      <w:r w:rsidR="0026498E" w:rsidRPr="0064402F">
        <w:rPr>
          <w:b/>
          <w:bCs/>
        </w:rPr>
        <w:t xml:space="preserve"> &amp; next steps</w:t>
      </w:r>
    </w:p>
    <w:p w14:paraId="641DD2F2" w14:textId="77777777" w:rsidR="00BE7F4C" w:rsidRDefault="00BE7F4C" w:rsidP="00BE7F4C">
      <w:pPr>
        <w:widowControl w:val="0"/>
        <w:tabs>
          <w:tab w:val="left" w:pos="993"/>
          <w:tab w:val="left" w:pos="1276"/>
          <w:tab w:val="left" w:pos="2835"/>
          <w:tab w:val="left" w:pos="7380"/>
        </w:tabs>
      </w:pPr>
    </w:p>
    <w:p w14:paraId="3F360FFD" w14:textId="34662000" w:rsidR="00BE7F4C" w:rsidRPr="00357A7C" w:rsidRDefault="00BE7F4C" w:rsidP="00BE7F4C">
      <w:pPr>
        <w:pStyle w:val="ListParagraph"/>
        <w:widowControl w:val="0"/>
        <w:numPr>
          <w:ilvl w:val="0"/>
          <w:numId w:val="43"/>
        </w:numPr>
        <w:tabs>
          <w:tab w:val="left" w:pos="993"/>
          <w:tab w:val="left" w:pos="1276"/>
          <w:tab w:val="left" w:pos="2835"/>
          <w:tab w:val="left" w:pos="7380"/>
        </w:tabs>
        <w:rPr>
          <w:b/>
          <w:bCs/>
          <w:i/>
          <w:iCs/>
          <w:color w:val="4BACC6" w:themeColor="accent5"/>
        </w:rPr>
      </w:pPr>
      <w:r w:rsidRPr="00357A7C">
        <w:rPr>
          <w:b/>
          <w:bCs/>
          <w:i/>
          <w:iCs/>
          <w:color w:val="4BACC6" w:themeColor="accent5"/>
        </w:rPr>
        <w:t xml:space="preserve">The </w:t>
      </w:r>
      <w:r w:rsidR="001C3107" w:rsidRPr="00357A7C">
        <w:rPr>
          <w:b/>
          <w:bCs/>
          <w:i/>
          <w:iCs/>
          <w:color w:val="4BACC6" w:themeColor="accent5"/>
        </w:rPr>
        <w:t>c</w:t>
      </w:r>
      <w:r w:rsidRPr="00357A7C">
        <w:rPr>
          <w:b/>
          <w:bCs/>
          <w:i/>
          <w:iCs/>
          <w:color w:val="4BACC6" w:themeColor="accent5"/>
        </w:rPr>
        <w:t>hair out</w:t>
      </w:r>
      <w:r w:rsidR="004B28B2" w:rsidRPr="00357A7C">
        <w:rPr>
          <w:b/>
          <w:bCs/>
          <w:i/>
          <w:iCs/>
          <w:color w:val="4BACC6" w:themeColor="accent5"/>
        </w:rPr>
        <w:t>lined</w:t>
      </w:r>
      <w:r w:rsidRPr="00357A7C">
        <w:rPr>
          <w:b/>
          <w:bCs/>
          <w:i/>
          <w:iCs/>
          <w:color w:val="4BACC6" w:themeColor="accent5"/>
        </w:rPr>
        <w:t xml:space="preserve"> the next steps</w:t>
      </w:r>
      <w:r w:rsidR="004B28B2" w:rsidRPr="00357A7C">
        <w:rPr>
          <w:b/>
          <w:bCs/>
          <w:i/>
          <w:iCs/>
          <w:color w:val="4BACC6" w:themeColor="accent5"/>
        </w:rPr>
        <w:t xml:space="preserve"> and actions</w:t>
      </w:r>
      <w:r w:rsidRPr="00357A7C">
        <w:rPr>
          <w:b/>
          <w:bCs/>
          <w:i/>
          <w:iCs/>
          <w:color w:val="4BACC6" w:themeColor="accent5"/>
        </w:rPr>
        <w:t>:</w:t>
      </w:r>
    </w:p>
    <w:p w14:paraId="5F38CDA8" w14:textId="75DB62A4" w:rsidR="00BE7F4C" w:rsidRPr="00357A7C" w:rsidRDefault="00BE7F4C" w:rsidP="00BE7F4C">
      <w:pPr>
        <w:pStyle w:val="ListParagraph"/>
        <w:widowControl w:val="0"/>
        <w:numPr>
          <w:ilvl w:val="1"/>
          <w:numId w:val="43"/>
        </w:numPr>
        <w:tabs>
          <w:tab w:val="left" w:pos="993"/>
          <w:tab w:val="left" w:pos="1276"/>
          <w:tab w:val="left" w:pos="2835"/>
          <w:tab w:val="left" w:pos="7380"/>
        </w:tabs>
        <w:rPr>
          <w:b/>
          <w:bCs/>
          <w:i/>
          <w:iCs/>
          <w:color w:val="4BACC6" w:themeColor="accent5"/>
        </w:rPr>
      </w:pPr>
      <w:r w:rsidRPr="00357A7C">
        <w:rPr>
          <w:b/>
          <w:bCs/>
          <w:i/>
          <w:iCs/>
          <w:color w:val="4BACC6" w:themeColor="accent5"/>
        </w:rPr>
        <w:t xml:space="preserve">The </w:t>
      </w:r>
      <w:r w:rsidRPr="00357A7C">
        <w:rPr>
          <w:b/>
          <w:bCs/>
          <w:i/>
          <w:iCs/>
          <w:color w:val="4BACC6" w:themeColor="accent5"/>
        </w:rPr>
        <w:t>SDG</w:t>
      </w:r>
      <w:r w:rsidRPr="00357A7C">
        <w:rPr>
          <w:b/>
          <w:bCs/>
          <w:i/>
          <w:iCs/>
          <w:color w:val="4BACC6" w:themeColor="accent5"/>
        </w:rPr>
        <w:t xml:space="preserve"> will continue meeting </w:t>
      </w:r>
      <w:r w:rsidRPr="00357A7C">
        <w:rPr>
          <w:b/>
          <w:bCs/>
          <w:i/>
          <w:iCs/>
          <w:color w:val="4BACC6" w:themeColor="accent5"/>
        </w:rPr>
        <w:t>weekly to prepare a consolidated working document.</w:t>
      </w:r>
    </w:p>
    <w:p w14:paraId="4F3A673E" w14:textId="00FD09AA" w:rsidR="00BE7F4C" w:rsidRPr="00357A7C" w:rsidRDefault="00BE7F4C" w:rsidP="00BE7F4C">
      <w:pPr>
        <w:numPr>
          <w:ilvl w:val="1"/>
          <w:numId w:val="43"/>
        </w:numPr>
        <w:spacing w:before="100" w:beforeAutospacing="1" w:after="100" w:afterAutospacing="1"/>
        <w:rPr>
          <w:b/>
          <w:bCs/>
          <w:i/>
          <w:iCs/>
          <w:color w:val="4BACC6" w:themeColor="accent5"/>
        </w:rPr>
      </w:pPr>
      <w:r w:rsidRPr="00357A7C">
        <w:rPr>
          <w:b/>
          <w:bCs/>
          <w:i/>
          <w:iCs/>
          <w:color w:val="4BACC6" w:themeColor="accent5"/>
        </w:rPr>
        <w:t xml:space="preserve">Upcoming </w:t>
      </w:r>
      <w:r w:rsidRPr="00357A7C">
        <w:rPr>
          <w:b/>
          <w:bCs/>
          <w:i/>
          <w:iCs/>
          <w:color w:val="4BACC6" w:themeColor="accent5"/>
        </w:rPr>
        <w:t xml:space="preserve">SDG </w:t>
      </w:r>
      <w:r w:rsidRPr="00357A7C">
        <w:rPr>
          <w:b/>
          <w:bCs/>
          <w:i/>
          <w:iCs/>
          <w:color w:val="4BACC6" w:themeColor="accent5"/>
        </w:rPr>
        <w:t>meetings scheduled for September 19, with October dates to be determined</w:t>
      </w:r>
      <w:r w:rsidRPr="00357A7C">
        <w:rPr>
          <w:b/>
          <w:bCs/>
          <w:i/>
          <w:iCs/>
          <w:color w:val="4BACC6" w:themeColor="accent5"/>
        </w:rPr>
        <w:t>.</w:t>
      </w:r>
    </w:p>
    <w:p w14:paraId="6979CB79" w14:textId="33D156D5" w:rsidR="00BE7F4C" w:rsidRPr="00357A7C" w:rsidRDefault="00BE7F4C" w:rsidP="00BE7F4C">
      <w:pPr>
        <w:numPr>
          <w:ilvl w:val="1"/>
          <w:numId w:val="43"/>
        </w:numPr>
        <w:spacing w:before="100" w:beforeAutospacing="1" w:after="100" w:afterAutospacing="1"/>
        <w:rPr>
          <w:b/>
          <w:bCs/>
          <w:i/>
          <w:iCs/>
          <w:color w:val="4BACC6" w:themeColor="accent5"/>
        </w:rPr>
      </w:pPr>
      <w:r w:rsidRPr="00357A7C">
        <w:rPr>
          <w:b/>
          <w:bCs/>
          <w:i/>
          <w:iCs/>
          <w:color w:val="4BACC6" w:themeColor="accent5"/>
        </w:rPr>
        <w:t>The g</w:t>
      </w:r>
      <w:r w:rsidRPr="00357A7C">
        <w:rPr>
          <w:b/>
          <w:bCs/>
          <w:i/>
          <w:iCs/>
          <w:color w:val="4BACC6" w:themeColor="accent5"/>
        </w:rPr>
        <w:t xml:space="preserve">oal </w:t>
      </w:r>
      <w:r w:rsidRPr="00357A7C">
        <w:rPr>
          <w:b/>
          <w:bCs/>
          <w:i/>
          <w:iCs/>
          <w:color w:val="4BACC6" w:themeColor="accent5"/>
        </w:rPr>
        <w:t xml:space="preserve">is </w:t>
      </w:r>
      <w:r w:rsidRPr="00357A7C">
        <w:rPr>
          <w:b/>
          <w:bCs/>
          <w:i/>
          <w:iCs/>
          <w:color w:val="4BACC6" w:themeColor="accent5"/>
        </w:rPr>
        <w:t>to have a consolidated proposal by mid-October (week 42)</w:t>
      </w:r>
    </w:p>
    <w:p w14:paraId="722D88B2" w14:textId="77777777" w:rsidR="00BE7F4C" w:rsidRPr="00357A7C" w:rsidRDefault="00BE7F4C" w:rsidP="00BE7F4C">
      <w:pPr>
        <w:numPr>
          <w:ilvl w:val="1"/>
          <w:numId w:val="43"/>
        </w:numPr>
        <w:spacing w:before="100" w:beforeAutospacing="1" w:after="100" w:afterAutospacing="1"/>
        <w:rPr>
          <w:b/>
          <w:bCs/>
          <w:i/>
          <w:iCs/>
          <w:color w:val="4BACC6" w:themeColor="accent5"/>
        </w:rPr>
      </w:pPr>
      <w:r w:rsidRPr="00357A7C">
        <w:rPr>
          <w:b/>
          <w:bCs/>
          <w:i/>
          <w:iCs/>
          <w:color w:val="4BACC6" w:themeColor="accent5"/>
        </w:rPr>
        <w:t xml:space="preserve">The next </w:t>
      </w:r>
      <w:r w:rsidRPr="00357A7C">
        <w:rPr>
          <w:b/>
          <w:bCs/>
          <w:i/>
          <w:iCs/>
          <w:color w:val="4BACC6" w:themeColor="accent5"/>
        </w:rPr>
        <w:t>T</w:t>
      </w:r>
      <w:r w:rsidRPr="00357A7C">
        <w:rPr>
          <w:b/>
          <w:bCs/>
          <w:i/>
          <w:iCs/>
          <w:color w:val="4BACC6" w:themeColor="accent5"/>
        </w:rPr>
        <w:t>F on ADAS</w:t>
      </w:r>
      <w:r w:rsidRPr="00357A7C">
        <w:rPr>
          <w:b/>
          <w:bCs/>
          <w:i/>
          <w:iCs/>
          <w:color w:val="4BACC6" w:themeColor="accent5"/>
        </w:rPr>
        <w:t xml:space="preserve"> meeting </w:t>
      </w:r>
      <w:r w:rsidRPr="00357A7C">
        <w:rPr>
          <w:b/>
          <w:bCs/>
          <w:i/>
          <w:iCs/>
          <w:color w:val="4BACC6" w:themeColor="accent5"/>
        </w:rPr>
        <w:t xml:space="preserve">is scheduled for 23 October to review the working document. </w:t>
      </w:r>
    </w:p>
    <w:p w14:paraId="479F5F9A" w14:textId="03B7C9F5" w:rsidR="00BE7F4C" w:rsidRPr="00357A7C" w:rsidRDefault="001C3107" w:rsidP="00BE7F4C">
      <w:pPr>
        <w:numPr>
          <w:ilvl w:val="1"/>
          <w:numId w:val="43"/>
        </w:numPr>
        <w:spacing w:before="100" w:beforeAutospacing="1" w:after="100" w:afterAutospacing="1"/>
        <w:rPr>
          <w:b/>
          <w:bCs/>
          <w:i/>
          <w:iCs/>
          <w:color w:val="4BACC6" w:themeColor="accent5"/>
        </w:rPr>
      </w:pPr>
      <w:r w:rsidRPr="00357A7C">
        <w:rPr>
          <w:b/>
          <w:bCs/>
          <w:i/>
          <w:iCs/>
          <w:color w:val="4BACC6" w:themeColor="accent5"/>
        </w:rPr>
        <w:t>Subject to agreement and endorsement by the TF on ADAS, the w</w:t>
      </w:r>
      <w:r w:rsidR="00BE7F4C" w:rsidRPr="00357A7C">
        <w:rPr>
          <w:b/>
          <w:bCs/>
          <w:i/>
          <w:iCs/>
          <w:color w:val="4BACC6" w:themeColor="accent5"/>
        </w:rPr>
        <w:t>orking document</w:t>
      </w:r>
      <w:r w:rsidRPr="00357A7C">
        <w:rPr>
          <w:b/>
          <w:bCs/>
          <w:i/>
          <w:iCs/>
          <w:color w:val="4BACC6" w:themeColor="accent5"/>
        </w:rPr>
        <w:t xml:space="preserve"> is</w:t>
      </w:r>
      <w:r w:rsidR="00BE7F4C" w:rsidRPr="00357A7C">
        <w:rPr>
          <w:b/>
          <w:bCs/>
          <w:i/>
          <w:iCs/>
          <w:color w:val="4BACC6" w:themeColor="accent5"/>
        </w:rPr>
        <w:t xml:space="preserve"> to be submitted to GRVA by October 27 deadline</w:t>
      </w:r>
      <w:r w:rsidRPr="00357A7C">
        <w:rPr>
          <w:b/>
          <w:bCs/>
          <w:i/>
          <w:iCs/>
          <w:color w:val="4BACC6" w:themeColor="accent5"/>
        </w:rPr>
        <w:t>.</w:t>
      </w:r>
    </w:p>
    <w:p w14:paraId="6F0A73CA" w14:textId="0881C01D" w:rsidR="004B28B2" w:rsidRPr="00357A7C" w:rsidRDefault="00357A7C" w:rsidP="004B28B2">
      <w:pPr>
        <w:numPr>
          <w:ilvl w:val="1"/>
          <w:numId w:val="43"/>
        </w:numPr>
        <w:spacing w:before="100" w:beforeAutospacing="1" w:after="100" w:afterAutospacing="1"/>
        <w:rPr>
          <w:b/>
          <w:bCs/>
          <w:i/>
          <w:iCs/>
          <w:color w:val="4BACC6" w:themeColor="accent5"/>
        </w:rPr>
      </w:pPr>
      <w:r w:rsidRPr="00357A7C">
        <w:rPr>
          <w:b/>
          <w:bCs/>
          <w:i/>
          <w:iCs/>
          <w:color w:val="4BACC6" w:themeColor="accent5"/>
        </w:rPr>
        <w:t>U</w:t>
      </w:r>
      <w:r w:rsidR="00BE7F4C" w:rsidRPr="00357A7C">
        <w:rPr>
          <w:b/>
          <w:bCs/>
          <w:i/>
          <w:iCs/>
          <w:color w:val="4BACC6" w:themeColor="accent5"/>
        </w:rPr>
        <w:t xml:space="preserve">pdates </w:t>
      </w:r>
      <w:r w:rsidRPr="00357A7C">
        <w:rPr>
          <w:b/>
          <w:bCs/>
          <w:i/>
          <w:iCs/>
          <w:color w:val="4BACC6" w:themeColor="accent5"/>
        </w:rPr>
        <w:t>to the working document</w:t>
      </w:r>
      <w:r w:rsidR="004B28B2" w:rsidRPr="00357A7C">
        <w:rPr>
          <w:b/>
          <w:bCs/>
          <w:i/>
          <w:iCs/>
          <w:color w:val="4BACC6" w:themeColor="accent5"/>
        </w:rPr>
        <w:t xml:space="preserve"> </w:t>
      </w:r>
      <w:r w:rsidRPr="00357A7C">
        <w:rPr>
          <w:b/>
          <w:bCs/>
          <w:i/>
          <w:iCs/>
          <w:color w:val="4BACC6" w:themeColor="accent5"/>
        </w:rPr>
        <w:t>can be</w:t>
      </w:r>
      <w:r w:rsidR="004B28B2" w:rsidRPr="00357A7C">
        <w:rPr>
          <w:b/>
          <w:bCs/>
          <w:i/>
          <w:iCs/>
          <w:color w:val="4BACC6" w:themeColor="accent5"/>
        </w:rPr>
        <w:t xml:space="preserve"> developed and submitted as </w:t>
      </w:r>
      <w:r w:rsidRPr="00357A7C">
        <w:rPr>
          <w:b/>
          <w:bCs/>
          <w:i/>
          <w:iCs/>
          <w:color w:val="4BACC6" w:themeColor="accent5"/>
        </w:rPr>
        <w:t>an i</w:t>
      </w:r>
      <w:r w:rsidR="004B28B2" w:rsidRPr="00357A7C">
        <w:rPr>
          <w:b/>
          <w:bCs/>
          <w:i/>
          <w:iCs/>
          <w:color w:val="4BACC6" w:themeColor="accent5"/>
        </w:rPr>
        <w:t>nformal document up until the end of the year.</w:t>
      </w:r>
    </w:p>
    <w:p w14:paraId="0A0FA734" w14:textId="3C62C0A3" w:rsidR="001C3107" w:rsidRPr="00357A7C" w:rsidRDefault="004B28B2" w:rsidP="001C3107">
      <w:pPr>
        <w:numPr>
          <w:ilvl w:val="1"/>
          <w:numId w:val="43"/>
        </w:numPr>
        <w:spacing w:before="100" w:beforeAutospacing="1" w:after="100" w:afterAutospacing="1"/>
        <w:rPr>
          <w:b/>
          <w:bCs/>
          <w:i/>
          <w:iCs/>
          <w:color w:val="4BACC6" w:themeColor="accent5"/>
        </w:rPr>
      </w:pPr>
      <w:r w:rsidRPr="00357A7C">
        <w:rPr>
          <w:b/>
          <w:bCs/>
          <w:i/>
          <w:iCs/>
          <w:color w:val="4BACC6" w:themeColor="accent5"/>
        </w:rPr>
        <w:t>The group aims to have the proposal ready for discussion at the GRVA session in January, with possible adoption at that time</w:t>
      </w:r>
      <w:r w:rsidR="001C3107" w:rsidRPr="00357A7C">
        <w:rPr>
          <w:b/>
          <w:bCs/>
          <w:i/>
          <w:iCs/>
          <w:color w:val="4BACC6" w:themeColor="accent5"/>
        </w:rPr>
        <w:t>.</w:t>
      </w:r>
      <w:r w:rsidR="001C3107" w:rsidRPr="00357A7C">
        <w:rPr>
          <w:b/>
          <w:bCs/>
          <w:i/>
          <w:iCs/>
          <w:color w:val="4BACC6" w:themeColor="accent5"/>
        </w:rPr>
        <w:br/>
      </w:r>
    </w:p>
    <w:p w14:paraId="48236E3D" w14:textId="3CCB6404" w:rsidR="00BE7F4C" w:rsidRPr="00357A7C" w:rsidRDefault="00BE7F4C" w:rsidP="00BE7F4C">
      <w:pPr>
        <w:numPr>
          <w:ilvl w:val="0"/>
          <w:numId w:val="43"/>
        </w:numPr>
        <w:spacing w:before="100" w:beforeAutospacing="1" w:after="100" w:afterAutospacing="1"/>
        <w:rPr>
          <w:b/>
          <w:bCs/>
          <w:i/>
          <w:iCs/>
          <w:color w:val="4BACC6" w:themeColor="accent5"/>
        </w:rPr>
      </w:pPr>
      <w:r w:rsidRPr="00357A7C">
        <w:rPr>
          <w:b/>
          <w:bCs/>
          <w:i/>
          <w:iCs/>
          <w:color w:val="4BACC6" w:themeColor="accent5"/>
        </w:rPr>
        <w:t xml:space="preserve">ETSC </w:t>
      </w:r>
      <w:r w:rsidR="004B28B2" w:rsidRPr="00357A7C">
        <w:rPr>
          <w:b/>
          <w:bCs/>
          <w:i/>
          <w:iCs/>
          <w:color w:val="4BACC6" w:themeColor="accent5"/>
        </w:rPr>
        <w:t>will</w:t>
      </w:r>
      <w:r w:rsidRPr="00357A7C">
        <w:rPr>
          <w:b/>
          <w:bCs/>
          <w:i/>
          <w:iCs/>
          <w:color w:val="4BACC6" w:themeColor="accent5"/>
        </w:rPr>
        <w:t xml:space="preserve"> provide textual proposals based on their presentations</w:t>
      </w:r>
      <w:r w:rsidR="004B28B2" w:rsidRPr="00357A7C">
        <w:rPr>
          <w:b/>
          <w:bCs/>
          <w:i/>
          <w:iCs/>
          <w:color w:val="4BACC6" w:themeColor="accent5"/>
        </w:rPr>
        <w:t xml:space="preserve"> to be discussed in the SDG.</w:t>
      </w:r>
    </w:p>
    <w:p w14:paraId="1248E517" w14:textId="45AAABE8" w:rsidR="00BE7F4C" w:rsidRPr="00357A7C" w:rsidRDefault="00BE7F4C" w:rsidP="00BE7F4C">
      <w:pPr>
        <w:numPr>
          <w:ilvl w:val="0"/>
          <w:numId w:val="43"/>
        </w:numPr>
        <w:spacing w:before="100" w:beforeAutospacing="1" w:after="100" w:afterAutospacing="1"/>
        <w:rPr>
          <w:b/>
          <w:bCs/>
          <w:i/>
          <w:iCs/>
          <w:color w:val="4BACC6" w:themeColor="accent5"/>
        </w:rPr>
      </w:pPr>
      <w:r w:rsidRPr="00357A7C">
        <w:rPr>
          <w:b/>
          <w:bCs/>
          <w:i/>
          <w:iCs/>
          <w:color w:val="4BACC6" w:themeColor="accent5"/>
        </w:rPr>
        <w:t xml:space="preserve">Refinements </w:t>
      </w:r>
      <w:r w:rsidR="004B28B2" w:rsidRPr="00357A7C">
        <w:rPr>
          <w:b/>
          <w:bCs/>
          <w:i/>
          <w:iCs/>
          <w:color w:val="4BACC6" w:themeColor="accent5"/>
        </w:rPr>
        <w:t>to be added to the proposals submitted by the UK and Germany based on feedback during today’s session</w:t>
      </w:r>
      <w:r w:rsidR="00357A7C" w:rsidRPr="00357A7C">
        <w:rPr>
          <w:b/>
          <w:bCs/>
          <w:i/>
          <w:iCs/>
          <w:color w:val="4BACC6" w:themeColor="accent5"/>
        </w:rPr>
        <w:t xml:space="preserve"> and finalised by the SDG</w:t>
      </w:r>
      <w:r w:rsidR="004B28B2" w:rsidRPr="00357A7C">
        <w:rPr>
          <w:b/>
          <w:bCs/>
          <w:i/>
          <w:iCs/>
          <w:color w:val="4BACC6" w:themeColor="accent5"/>
        </w:rPr>
        <w:t xml:space="preserve">. </w:t>
      </w:r>
    </w:p>
    <w:p w14:paraId="0CB7B5A5" w14:textId="77777777" w:rsidR="00FC1487" w:rsidRPr="004B28B2" w:rsidRDefault="00FC1487" w:rsidP="004B28B2">
      <w:pPr>
        <w:tabs>
          <w:tab w:val="left" w:pos="993"/>
          <w:tab w:val="left" w:pos="1276"/>
          <w:tab w:val="left" w:pos="7380"/>
        </w:tabs>
        <w:rPr>
          <w:b/>
          <w:bCs/>
        </w:rPr>
      </w:pPr>
    </w:p>
    <w:p w14:paraId="14767EF9" w14:textId="1594E8E7" w:rsidR="005C23BE" w:rsidRDefault="00ED1709" w:rsidP="00DA27D9">
      <w:pPr>
        <w:pStyle w:val="ListParagraph"/>
        <w:numPr>
          <w:ilvl w:val="0"/>
          <w:numId w:val="2"/>
        </w:numPr>
        <w:tabs>
          <w:tab w:val="left" w:pos="993"/>
          <w:tab w:val="left" w:pos="1276"/>
          <w:tab w:val="left" w:pos="7380"/>
        </w:tabs>
        <w:rPr>
          <w:b/>
          <w:bCs/>
        </w:rPr>
      </w:pPr>
      <w:r w:rsidRPr="005C23BE">
        <w:rPr>
          <w:b/>
          <w:bCs/>
        </w:rPr>
        <w:t>AOB</w:t>
      </w:r>
      <w:r w:rsidRPr="005C23BE">
        <w:rPr>
          <w:b/>
          <w:bCs/>
        </w:rPr>
        <w:br/>
      </w:r>
    </w:p>
    <w:p w14:paraId="5AA91B42" w14:textId="77777777" w:rsidR="00FD0DD0" w:rsidRDefault="00FD0DD0" w:rsidP="004B28B2">
      <w:pPr>
        <w:pStyle w:val="ListParagraph"/>
        <w:numPr>
          <w:ilvl w:val="0"/>
          <w:numId w:val="45"/>
        </w:numPr>
        <w:tabs>
          <w:tab w:val="left" w:pos="993"/>
          <w:tab w:val="left" w:pos="1276"/>
          <w:tab w:val="left" w:pos="7380"/>
        </w:tabs>
        <w:rPr>
          <w:b/>
          <w:bCs/>
          <w:i/>
          <w:iCs/>
          <w:color w:val="4BACC6" w:themeColor="accent5"/>
        </w:rPr>
      </w:pPr>
      <w:r>
        <w:rPr>
          <w:b/>
          <w:bCs/>
          <w:i/>
          <w:iCs/>
          <w:color w:val="4BACC6" w:themeColor="accent5"/>
        </w:rPr>
        <w:t xml:space="preserve">During a review of the 01 series </w:t>
      </w:r>
      <w:r w:rsidR="00AB347E" w:rsidRPr="00FD0DD0">
        <w:rPr>
          <w:b/>
          <w:bCs/>
          <w:i/>
          <w:iCs/>
          <w:color w:val="4BACC6" w:themeColor="accent5"/>
        </w:rPr>
        <w:t xml:space="preserve">NL found references </w:t>
      </w:r>
      <w:r w:rsidR="001C3107" w:rsidRPr="00FD0DD0">
        <w:rPr>
          <w:b/>
          <w:bCs/>
          <w:i/>
          <w:iCs/>
          <w:color w:val="4BACC6" w:themeColor="accent5"/>
        </w:rPr>
        <w:t>to SIM beyond highway</w:t>
      </w:r>
      <w:r w:rsidR="00AB347E" w:rsidRPr="00FD0DD0">
        <w:rPr>
          <w:b/>
          <w:bCs/>
          <w:i/>
          <w:iCs/>
          <w:color w:val="4BACC6" w:themeColor="accent5"/>
        </w:rPr>
        <w:t xml:space="preserve"> </w:t>
      </w:r>
      <w:r w:rsidR="001C3107" w:rsidRPr="00FD0DD0">
        <w:rPr>
          <w:b/>
          <w:bCs/>
          <w:i/>
          <w:iCs/>
          <w:color w:val="4BACC6" w:themeColor="accent5"/>
        </w:rPr>
        <w:t>in the regulatory text</w:t>
      </w:r>
      <w:r>
        <w:rPr>
          <w:b/>
          <w:bCs/>
          <w:i/>
          <w:iCs/>
          <w:color w:val="4BACC6" w:themeColor="accent5"/>
        </w:rPr>
        <w:t>, which should be removed</w:t>
      </w:r>
      <w:r w:rsidR="001C3107" w:rsidRPr="00FD0DD0">
        <w:rPr>
          <w:b/>
          <w:bCs/>
          <w:i/>
          <w:iCs/>
          <w:color w:val="4BACC6" w:themeColor="accent5"/>
        </w:rPr>
        <w:t>.</w:t>
      </w:r>
      <w:r w:rsidR="00AB347E" w:rsidRPr="00FD0DD0">
        <w:rPr>
          <w:b/>
          <w:bCs/>
          <w:i/>
          <w:iCs/>
          <w:color w:val="4BACC6" w:themeColor="accent5"/>
        </w:rPr>
        <w:t xml:space="preserve"> </w:t>
      </w:r>
    </w:p>
    <w:p w14:paraId="170F8DAF" w14:textId="24879D60" w:rsidR="00AB347E" w:rsidRPr="00FD0DD0" w:rsidRDefault="00AB347E" w:rsidP="004B28B2">
      <w:pPr>
        <w:pStyle w:val="ListParagraph"/>
        <w:numPr>
          <w:ilvl w:val="0"/>
          <w:numId w:val="45"/>
        </w:numPr>
        <w:tabs>
          <w:tab w:val="left" w:pos="993"/>
          <w:tab w:val="left" w:pos="1276"/>
          <w:tab w:val="left" w:pos="7380"/>
        </w:tabs>
        <w:rPr>
          <w:b/>
          <w:bCs/>
          <w:i/>
          <w:iCs/>
          <w:color w:val="4BACC6" w:themeColor="accent5"/>
        </w:rPr>
      </w:pPr>
      <w:r w:rsidRPr="00FD0DD0">
        <w:rPr>
          <w:b/>
          <w:bCs/>
          <w:i/>
          <w:iCs/>
          <w:color w:val="4BACC6" w:themeColor="accent5"/>
        </w:rPr>
        <w:lastRenderedPageBreak/>
        <w:t xml:space="preserve">The UK removed these references in the 00 </w:t>
      </w:r>
      <w:r w:rsidR="00FD0DD0" w:rsidRPr="00FD0DD0">
        <w:rPr>
          <w:b/>
          <w:bCs/>
          <w:i/>
          <w:iCs/>
          <w:color w:val="4BACC6" w:themeColor="accent5"/>
        </w:rPr>
        <w:t>series</w:t>
      </w:r>
      <w:r w:rsidR="00FD0DD0">
        <w:rPr>
          <w:b/>
          <w:bCs/>
          <w:i/>
          <w:iCs/>
          <w:color w:val="4BACC6" w:themeColor="accent5"/>
        </w:rPr>
        <w:t xml:space="preserve">; </w:t>
      </w:r>
      <w:proofErr w:type="gramStart"/>
      <w:r w:rsidR="00FD0DD0">
        <w:rPr>
          <w:b/>
          <w:bCs/>
          <w:i/>
          <w:iCs/>
          <w:color w:val="4BACC6" w:themeColor="accent5"/>
        </w:rPr>
        <w:t>however</w:t>
      </w:r>
      <w:proofErr w:type="gramEnd"/>
      <w:r w:rsidR="00FD0DD0">
        <w:rPr>
          <w:b/>
          <w:bCs/>
          <w:i/>
          <w:iCs/>
          <w:color w:val="4BACC6" w:themeColor="accent5"/>
        </w:rPr>
        <w:t xml:space="preserve"> they were left in the 01 series due to uncertainty at the time as to how the 01 series would develop.</w:t>
      </w:r>
    </w:p>
    <w:p w14:paraId="246F5A77" w14:textId="2E4A4DE5" w:rsidR="003E2079" w:rsidRPr="00FD0DD0" w:rsidRDefault="00AB347E" w:rsidP="00FD0DD0">
      <w:pPr>
        <w:pStyle w:val="ListParagraph"/>
        <w:numPr>
          <w:ilvl w:val="0"/>
          <w:numId w:val="45"/>
        </w:numPr>
        <w:tabs>
          <w:tab w:val="left" w:pos="993"/>
          <w:tab w:val="left" w:pos="1276"/>
          <w:tab w:val="left" w:pos="7380"/>
        </w:tabs>
        <w:rPr>
          <w:b/>
          <w:bCs/>
          <w:i/>
          <w:iCs/>
          <w:color w:val="4BACC6" w:themeColor="accent5"/>
        </w:rPr>
      </w:pPr>
      <w:r w:rsidRPr="00FD0DD0">
        <w:rPr>
          <w:b/>
          <w:bCs/>
          <w:i/>
          <w:iCs/>
          <w:color w:val="4BACC6" w:themeColor="accent5"/>
        </w:rPr>
        <w:t xml:space="preserve">Given the ongoing work on phase 3, it was suggested that updates to the 01 series are paused until it is confirmed whether </w:t>
      </w:r>
      <w:r w:rsidR="00FD0DD0" w:rsidRPr="00FD0DD0">
        <w:rPr>
          <w:b/>
          <w:bCs/>
          <w:i/>
          <w:iCs/>
          <w:color w:val="4BACC6" w:themeColor="accent5"/>
        </w:rPr>
        <w:t xml:space="preserve">recent </w:t>
      </w:r>
      <w:r w:rsidRPr="00FD0DD0">
        <w:rPr>
          <w:b/>
          <w:bCs/>
          <w:i/>
          <w:iCs/>
          <w:color w:val="4BACC6" w:themeColor="accent5"/>
        </w:rPr>
        <w:t xml:space="preserve">work under phase 3 will be handled as a new series of amendments or not. Following which, a review and </w:t>
      </w:r>
      <w:r w:rsidR="00FD0DD0" w:rsidRPr="00FD0DD0">
        <w:rPr>
          <w:b/>
          <w:bCs/>
          <w:i/>
          <w:iCs/>
          <w:color w:val="4BACC6" w:themeColor="accent5"/>
        </w:rPr>
        <w:t>clean-up</w:t>
      </w:r>
      <w:r w:rsidRPr="00FD0DD0">
        <w:rPr>
          <w:b/>
          <w:bCs/>
          <w:i/>
          <w:iCs/>
          <w:color w:val="4BACC6" w:themeColor="accent5"/>
        </w:rPr>
        <w:t xml:space="preserve"> of the 01 series</w:t>
      </w:r>
      <w:r w:rsidR="00FD0DD0" w:rsidRPr="00FD0DD0">
        <w:rPr>
          <w:b/>
          <w:bCs/>
          <w:i/>
          <w:iCs/>
          <w:color w:val="4BACC6" w:themeColor="accent5"/>
        </w:rPr>
        <w:t xml:space="preserve"> can be undertaken, incorporating any revisions or improvements from the latest phase.</w:t>
      </w:r>
    </w:p>
    <w:sectPr w:rsidR="003E2079" w:rsidRPr="00FD0DD0" w:rsidSect="00497E28">
      <w:footerReference w:type="even" r:id="rId12"/>
      <w:footerReference w:type="defaul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13C56C" w14:textId="77777777" w:rsidR="003925B8" w:rsidRDefault="003925B8">
      <w:r>
        <w:separator/>
      </w:r>
    </w:p>
  </w:endnote>
  <w:endnote w:type="continuationSeparator" w:id="0">
    <w:p w14:paraId="59B9F0AD" w14:textId="77777777" w:rsidR="003925B8" w:rsidRDefault="003925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MW Group Condensed">
    <w:altName w:val="Calibri"/>
    <w:panose1 w:val="020B0604020202020204"/>
    <w:charset w:val="00"/>
    <w:family w:val="swiss"/>
    <w:pitch w:val="variable"/>
    <w:sig w:usb0="8000002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ADAA0" w14:textId="0144E193"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59264" behindDoc="0" locked="0" layoutInCell="1" allowOverlap="1" wp14:anchorId="4A8E8810" wp14:editId="4F6239AB">
              <wp:simplePos x="635" y="635"/>
              <wp:positionH relativeFrom="page">
                <wp:align>center</wp:align>
              </wp:positionH>
              <wp:positionV relativeFrom="page">
                <wp:align>bottom</wp:align>
              </wp:positionV>
              <wp:extent cx="443865" cy="443865"/>
              <wp:effectExtent l="0" t="0" r="15240" b="0"/>
              <wp:wrapNone/>
              <wp:docPr id="106913324" name="Text Box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A8E8810" id="_x0000_t202" coordsize="21600,21600" o:spt="202" path="m,l,21600r21600,l21600,xe">
              <v:stroke joinstyle="miter"/>
              <v:path gradientshapeok="t" o:connecttype="rect"/>
            </v:shapetype>
            <v:shape id="Text Box 2" o:spid="_x0000_s1026" type="#_x0000_t202" alt="CONFIDENTIAL" style="position:absolute;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" filled="f" stroked="f">
              <v:textbox style="mso-fit-shape-to-text:t" inset="0,0,0,15pt">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end"/>
    </w:r>
  </w:p>
  <w:p w14:paraId="02821D1F" w14:textId="77777777" w:rsidR="00A232FC" w:rsidRDefault="00A232FC" w:rsidP="00B05D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996707" w14:textId="111859B8"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60288" behindDoc="0" locked="0" layoutInCell="1" allowOverlap="1" wp14:anchorId="6E369B64" wp14:editId="7CB81445">
              <wp:simplePos x="6581775" y="10064750"/>
              <wp:positionH relativeFrom="page">
                <wp:align>center</wp:align>
              </wp:positionH>
              <wp:positionV relativeFrom="page">
                <wp:align>bottom</wp:align>
              </wp:positionV>
              <wp:extent cx="443865" cy="443865"/>
              <wp:effectExtent l="0" t="0" r="15240" b="0"/>
              <wp:wrapNone/>
              <wp:docPr id="1189775477" name="Text Box 3"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E369B64" id="_x0000_t202" coordsize="21600,21600" o:spt="202" path="m,l,21600r21600,l21600,xe">
              <v:stroke joinstyle="miter"/>
              <v:path gradientshapeok="t" o:connecttype="rect"/>
            </v:shapetype>
            <v:shape id="Text Box 3" o:spid="_x0000_s1027" type="#_x0000_t202" alt="CONFIDENTIAL" style="position:absolute;margin-left:0;margin-top:0;width:34.95pt;height:34.9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" filled="f" stroked="f">
              <v:textbox style="mso-fit-shape-to-text:t" inset="0,0,0,15pt">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separate"/>
    </w:r>
    <w:r w:rsidR="002A66A5">
      <w:rPr>
        <w:rStyle w:val="PageNumber"/>
        <w:noProof/>
      </w:rPr>
      <w:t>3</w:t>
    </w:r>
    <w:r w:rsidR="0038779B">
      <w:rPr>
        <w:rStyle w:val="PageNumber"/>
      </w:rPr>
      <w:fldChar w:fldCharType="end"/>
    </w:r>
  </w:p>
  <w:p w14:paraId="71123714" w14:textId="77777777" w:rsidR="00A232FC" w:rsidRDefault="00A232FC" w:rsidP="00B05D7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EB2929" w14:textId="77777777" w:rsidR="003925B8" w:rsidRDefault="003925B8">
      <w:r>
        <w:separator/>
      </w:r>
    </w:p>
  </w:footnote>
  <w:footnote w:type="continuationSeparator" w:id="0">
    <w:p w14:paraId="39B951CB" w14:textId="77777777" w:rsidR="003925B8" w:rsidRDefault="003925B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862DC"/>
    <w:multiLevelType w:val="hybridMultilevel"/>
    <w:tmpl w:val="C1649E4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12A150A8"/>
    <w:multiLevelType w:val="hybridMultilevel"/>
    <w:tmpl w:val="1F30DEE6"/>
    <w:lvl w:ilvl="0" w:tplc="D556F32A">
      <w:start w:val="1"/>
      <w:numFmt w:val="bullet"/>
      <w:lvlText w:val="•"/>
      <w:lvlJc w:val="left"/>
      <w:pPr>
        <w:tabs>
          <w:tab w:val="num" w:pos="720"/>
        </w:tabs>
        <w:ind w:left="720" w:hanging="360"/>
      </w:pPr>
      <w:rPr>
        <w:rFonts w:ascii="Arial" w:hAnsi="Arial" w:hint="default"/>
      </w:rPr>
    </w:lvl>
    <w:lvl w:ilvl="1" w:tplc="2646CCE8">
      <w:numFmt w:val="bullet"/>
      <w:lvlText w:val="•"/>
      <w:lvlJc w:val="left"/>
      <w:pPr>
        <w:tabs>
          <w:tab w:val="num" w:pos="1440"/>
        </w:tabs>
        <w:ind w:left="1440" w:hanging="360"/>
      </w:pPr>
      <w:rPr>
        <w:rFonts w:ascii="Arial" w:hAnsi="Arial" w:hint="default"/>
      </w:rPr>
    </w:lvl>
    <w:lvl w:ilvl="2" w:tplc="7E2E4A4C" w:tentative="1">
      <w:start w:val="1"/>
      <w:numFmt w:val="bullet"/>
      <w:lvlText w:val="•"/>
      <w:lvlJc w:val="left"/>
      <w:pPr>
        <w:tabs>
          <w:tab w:val="num" w:pos="2160"/>
        </w:tabs>
        <w:ind w:left="2160" w:hanging="360"/>
      </w:pPr>
      <w:rPr>
        <w:rFonts w:ascii="Arial" w:hAnsi="Arial" w:hint="default"/>
      </w:rPr>
    </w:lvl>
    <w:lvl w:ilvl="3" w:tplc="B866AC38" w:tentative="1">
      <w:start w:val="1"/>
      <w:numFmt w:val="bullet"/>
      <w:lvlText w:val="•"/>
      <w:lvlJc w:val="left"/>
      <w:pPr>
        <w:tabs>
          <w:tab w:val="num" w:pos="2880"/>
        </w:tabs>
        <w:ind w:left="2880" w:hanging="360"/>
      </w:pPr>
      <w:rPr>
        <w:rFonts w:ascii="Arial" w:hAnsi="Arial" w:hint="default"/>
      </w:rPr>
    </w:lvl>
    <w:lvl w:ilvl="4" w:tplc="666E1A52" w:tentative="1">
      <w:start w:val="1"/>
      <w:numFmt w:val="bullet"/>
      <w:lvlText w:val="•"/>
      <w:lvlJc w:val="left"/>
      <w:pPr>
        <w:tabs>
          <w:tab w:val="num" w:pos="3600"/>
        </w:tabs>
        <w:ind w:left="3600" w:hanging="360"/>
      </w:pPr>
      <w:rPr>
        <w:rFonts w:ascii="Arial" w:hAnsi="Arial" w:hint="default"/>
      </w:rPr>
    </w:lvl>
    <w:lvl w:ilvl="5" w:tplc="15C0A6FE" w:tentative="1">
      <w:start w:val="1"/>
      <w:numFmt w:val="bullet"/>
      <w:lvlText w:val="•"/>
      <w:lvlJc w:val="left"/>
      <w:pPr>
        <w:tabs>
          <w:tab w:val="num" w:pos="4320"/>
        </w:tabs>
        <w:ind w:left="4320" w:hanging="360"/>
      </w:pPr>
      <w:rPr>
        <w:rFonts w:ascii="Arial" w:hAnsi="Arial" w:hint="default"/>
      </w:rPr>
    </w:lvl>
    <w:lvl w:ilvl="6" w:tplc="02F0FD0C" w:tentative="1">
      <w:start w:val="1"/>
      <w:numFmt w:val="bullet"/>
      <w:lvlText w:val="•"/>
      <w:lvlJc w:val="left"/>
      <w:pPr>
        <w:tabs>
          <w:tab w:val="num" w:pos="5040"/>
        </w:tabs>
        <w:ind w:left="5040" w:hanging="360"/>
      </w:pPr>
      <w:rPr>
        <w:rFonts w:ascii="Arial" w:hAnsi="Arial" w:hint="default"/>
      </w:rPr>
    </w:lvl>
    <w:lvl w:ilvl="7" w:tplc="820682B0" w:tentative="1">
      <w:start w:val="1"/>
      <w:numFmt w:val="bullet"/>
      <w:lvlText w:val="•"/>
      <w:lvlJc w:val="left"/>
      <w:pPr>
        <w:tabs>
          <w:tab w:val="num" w:pos="5760"/>
        </w:tabs>
        <w:ind w:left="5760" w:hanging="360"/>
      </w:pPr>
      <w:rPr>
        <w:rFonts w:ascii="Arial" w:hAnsi="Arial" w:hint="default"/>
      </w:rPr>
    </w:lvl>
    <w:lvl w:ilvl="8" w:tplc="286E78B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4C61E63"/>
    <w:multiLevelType w:val="hybridMultilevel"/>
    <w:tmpl w:val="C6E27036"/>
    <w:lvl w:ilvl="0" w:tplc="0809000F">
      <w:start w:val="1"/>
      <w:numFmt w:val="decimal"/>
      <w:lvlText w:val="%1."/>
      <w:lvlJc w:val="left"/>
      <w:pPr>
        <w:ind w:left="1434" w:hanging="360"/>
      </w:pPr>
    </w:lvl>
    <w:lvl w:ilvl="1" w:tplc="08090019" w:tentative="1">
      <w:start w:val="1"/>
      <w:numFmt w:val="lowerLetter"/>
      <w:lvlText w:val="%2."/>
      <w:lvlJc w:val="left"/>
      <w:pPr>
        <w:ind w:left="2154" w:hanging="360"/>
      </w:pPr>
    </w:lvl>
    <w:lvl w:ilvl="2" w:tplc="0809001B" w:tentative="1">
      <w:start w:val="1"/>
      <w:numFmt w:val="lowerRoman"/>
      <w:lvlText w:val="%3."/>
      <w:lvlJc w:val="right"/>
      <w:pPr>
        <w:ind w:left="2874" w:hanging="180"/>
      </w:pPr>
    </w:lvl>
    <w:lvl w:ilvl="3" w:tplc="0809000F" w:tentative="1">
      <w:start w:val="1"/>
      <w:numFmt w:val="decimal"/>
      <w:lvlText w:val="%4."/>
      <w:lvlJc w:val="left"/>
      <w:pPr>
        <w:ind w:left="3594" w:hanging="360"/>
      </w:pPr>
    </w:lvl>
    <w:lvl w:ilvl="4" w:tplc="08090019" w:tentative="1">
      <w:start w:val="1"/>
      <w:numFmt w:val="lowerLetter"/>
      <w:lvlText w:val="%5."/>
      <w:lvlJc w:val="left"/>
      <w:pPr>
        <w:ind w:left="4314" w:hanging="360"/>
      </w:pPr>
    </w:lvl>
    <w:lvl w:ilvl="5" w:tplc="0809001B" w:tentative="1">
      <w:start w:val="1"/>
      <w:numFmt w:val="lowerRoman"/>
      <w:lvlText w:val="%6."/>
      <w:lvlJc w:val="right"/>
      <w:pPr>
        <w:ind w:left="5034" w:hanging="180"/>
      </w:pPr>
    </w:lvl>
    <w:lvl w:ilvl="6" w:tplc="0809000F" w:tentative="1">
      <w:start w:val="1"/>
      <w:numFmt w:val="decimal"/>
      <w:lvlText w:val="%7."/>
      <w:lvlJc w:val="left"/>
      <w:pPr>
        <w:ind w:left="5754" w:hanging="360"/>
      </w:pPr>
    </w:lvl>
    <w:lvl w:ilvl="7" w:tplc="08090019" w:tentative="1">
      <w:start w:val="1"/>
      <w:numFmt w:val="lowerLetter"/>
      <w:lvlText w:val="%8."/>
      <w:lvlJc w:val="left"/>
      <w:pPr>
        <w:ind w:left="6474" w:hanging="360"/>
      </w:pPr>
    </w:lvl>
    <w:lvl w:ilvl="8" w:tplc="0809001B" w:tentative="1">
      <w:start w:val="1"/>
      <w:numFmt w:val="lowerRoman"/>
      <w:lvlText w:val="%9."/>
      <w:lvlJc w:val="right"/>
      <w:pPr>
        <w:ind w:left="7194" w:hanging="180"/>
      </w:pPr>
    </w:lvl>
  </w:abstractNum>
  <w:abstractNum w:abstractNumId="3" w15:restartNumberingAfterBreak="0">
    <w:nsid w:val="16142F35"/>
    <w:multiLevelType w:val="hybridMultilevel"/>
    <w:tmpl w:val="60CA8776"/>
    <w:lvl w:ilvl="0" w:tplc="2DBE4E9E">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4" w15:restartNumberingAfterBreak="0">
    <w:nsid w:val="1B361F43"/>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1B971F10"/>
    <w:multiLevelType w:val="hybridMultilevel"/>
    <w:tmpl w:val="C9508500"/>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6" w15:restartNumberingAfterBreak="0">
    <w:nsid w:val="1BF24B53"/>
    <w:multiLevelType w:val="hybridMultilevel"/>
    <w:tmpl w:val="D7D23DA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1DB3211E"/>
    <w:multiLevelType w:val="hybridMultilevel"/>
    <w:tmpl w:val="13EA657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0CA2DF4"/>
    <w:multiLevelType w:val="multilevel"/>
    <w:tmpl w:val="FCE80B04"/>
    <w:lvl w:ilvl="0">
      <w:start w:val="5"/>
      <w:numFmt w:val="decimal"/>
      <w:lvlText w:val="%1-"/>
      <w:lvlJc w:val="left"/>
      <w:pPr>
        <w:ind w:left="375" w:hanging="375"/>
      </w:pPr>
    </w:lvl>
    <w:lvl w:ilvl="1">
      <w:start w:val="2"/>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15:restartNumberingAfterBreak="0">
    <w:nsid w:val="216F59AA"/>
    <w:multiLevelType w:val="multilevel"/>
    <w:tmpl w:val="82081214"/>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284C30F5"/>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15:restartNumberingAfterBreak="0">
    <w:nsid w:val="29A85693"/>
    <w:multiLevelType w:val="hybridMultilevel"/>
    <w:tmpl w:val="280A82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A8E436F"/>
    <w:multiLevelType w:val="hybridMultilevel"/>
    <w:tmpl w:val="59CE87A4"/>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13" w15:restartNumberingAfterBreak="0">
    <w:nsid w:val="2D275E1B"/>
    <w:multiLevelType w:val="multilevel"/>
    <w:tmpl w:val="1BBC4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1F0222"/>
    <w:multiLevelType w:val="hybridMultilevel"/>
    <w:tmpl w:val="C75E04E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FA46E71"/>
    <w:multiLevelType w:val="hybridMultilevel"/>
    <w:tmpl w:val="47889D30"/>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16" w15:restartNumberingAfterBreak="0">
    <w:nsid w:val="33CD0951"/>
    <w:multiLevelType w:val="hybridMultilevel"/>
    <w:tmpl w:val="329CD8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15:restartNumberingAfterBreak="0">
    <w:nsid w:val="34362A96"/>
    <w:multiLevelType w:val="hybridMultilevel"/>
    <w:tmpl w:val="2CE0F5FE"/>
    <w:lvl w:ilvl="0" w:tplc="A4142EF8">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18" w15:restartNumberingAfterBreak="0">
    <w:nsid w:val="3476568C"/>
    <w:multiLevelType w:val="hybridMultilevel"/>
    <w:tmpl w:val="1DBABC10"/>
    <w:lvl w:ilvl="0" w:tplc="08090001">
      <w:start w:val="1"/>
      <w:numFmt w:val="bullet"/>
      <w:lvlText w:val=""/>
      <w:lvlJc w:val="left"/>
      <w:pPr>
        <w:ind w:left="1353" w:hanging="360"/>
      </w:pPr>
      <w:rPr>
        <w:rFonts w:ascii="Symbol" w:hAnsi="Symbol" w:hint="default"/>
      </w:rPr>
    </w:lvl>
    <w:lvl w:ilvl="1" w:tplc="08090003">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9" w15:restartNumberingAfterBreak="0">
    <w:nsid w:val="35775BB4"/>
    <w:multiLevelType w:val="multilevel"/>
    <w:tmpl w:val="A3022ABC"/>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0" w15:restartNumberingAfterBreak="0">
    <w:nsid w:val="371F5832"/>
    <w:multiLevelType w:val="hybridMultilevel"/>
    <w:tmpl w:val="9678223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21" w15:restartNumberingAfterBreak="0">
    <w:nsid w:val="377662ED"/>
    <w:multiLevelType w:val="hybridMultilevel"/>
    <w:tmpl w:val="BFE065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15:restartNumberingAfterBreak="0">
    <w:nsid w:val="460612AD"/>
    <w:multiLevelType w:val="hybridMultilevel"/>
    <w:tmpl w:val="3446F27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23" w15:restartNumberingAfterBreak="0">
    <w:nsid w:val="51F61B8A"/>
    <w:multiLevelType w:val="hybridMultilevel"/>
    <w:tmpl w:val="AE880B88"/>
    <w:lvl w:ilvl="0" w:tplc="D24C2AE2">
      <w:start w:val="1"/>
      <w:numFmt w:val="lowerLetter"/>
      <w:lvlText w:val="(%1)"/>
      <w:lvlJc w:val="left"/>
      <w:pPr>
        <w:ind w:left="564" w:hanging="564"/>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54754611"/>
    <w:multiLevelType w:val="hybridMultilevel"/>
    <w:tmpl w:val="9F3436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597B7DBD"/>
    <w:multiLevelType w:val="hybridMultilevel"/>
    <w:tmpl w:val="236091E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15:restartNumberingAfterBreak="0">
    <w:nsid w:val="5AE25C41"/>
    <w:multiLevelType w:val="multilevel"/>
    <w:tmpl w:val="F06637F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E1347CE"/>
    <w:multiLevelType w:val="hybridMultilevel"/>
    <w:tmpl w:val="D65C1FD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15:restartNumberingAfterBreak="0">
    <w:nsid w:val="60A30FF6"/>
    <w:multiLevelType w:val="hybridMultilevel"/>
    <w:tmpl w:val="FFFFFFFF"/>
    <w:lvl w:ilvl="0" w:tplc="08130005">
      <w:start w:val="1"/>
      <w:numFmt w:val="bullet"/>
      <w:lvlText w:val=""/>
      <w:lvlJc w:val="left"/>
      <w:pPr>
        <w:ind w:left="1069" w:hanging="360"/>
      </w:pPr>
      <w:rPr>
        <w:rFonts w:ascii="Wingdings" w:hAnsi="Wingdings" w:hint="default"/>
      </w:rPr>
    </w:lvl>
    <w:lvl w:ilvl="1" w:tplc="04090003">
      <w:start w:val="1"/>
      <w:numFmt w:val="bullet"/>
      <w:lvlText w:val="o"/>
      <w:lvlJc w:val="left"/>
      <w:pPr>
        <w:ind w:left="1789" w:hanging="360"/>
      </w:pPr>
      <w:rPr>
        <w:rFonts w:ascii="Courier New" w:hAnsi="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hint="default"/>
      </w:rPr>
    </w:lvl>
    <w:lvl w:ilvl="8" w:tplc="04090005">
      <w:start w:val="1"/>
      <w:numFmt w:val="bullet"/>
      <w:lvlText w:val=""/>
      <w:lvlJc w:val="left"/>
      <w:pPr>
        <w:ind w:left="6829" w:hanging="360"/>
      </w:pPr>
      <w:rPr>
        <w:rFonts w:ascii="Wingdings" w:hAnsi="Wingdings" w:hint="default"/>
      </w:rPr>
    </w:lvl>
  </w:abstractNum>
  <w:abstractNum w:abstractNumId="29" w15:restartNumberingAfterBreak="0">
    <w:nsid w:val="60EF6B3C"/>
    <w:multiLevelType w:val="hybridMultilevel"/>
    <w:tmpl w:val="5ED473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31" w15:restartNumberingAfterBreak="0">
    <w:nsid w:val="69924A58"/>
    <w:multiLevelType w:val="hybridMultilevel"/>
    <w:tmpl w:val="DA1047D0"/>
    <w:lvl w:ilvl="0" w:tplc="6D803800">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32" w15:restartNumberingAfterBreak="0">
    <w:nsid w:val="69E36E14"/>
    <w:multiLevelType w:val="hybridMultilevel"/>
    <w:tmpl w:val="CAA2504A"/>
    <w:lvl w:ilvl="0" w:tplc="381AB380">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33" w15:restartNumberingAfterBreak="0">
    <w:nsid w:val="6ADF3B49"/>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6DC8665B"/>
    <w:multiLevelType w:val="multilevel"/>
    <w:tmpl w:val="F9328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4126DF"/>
    <w:multiLevelType w:val="hybridMultilevel"/>
    <w:tmpl w:val="44888F1A"/>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15:restartNumberingAfterBreak="0">
    <w:nsid w:val="735E3DBE"/>
    <w:multiLevelType w:val="hybridMultilevel"/>
    <w:tmpl w:val="AFA01AB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48C6075"/>
    <w:multiLevelType w:val="hybridMultilevel"/>
    <w:tmpl w:val="6A98DF78"/>
    <w:lvl w:ilvl="0" w:tplc="8B0A7F3A">
      <w:start w:val="1"/>
      <w:numFmt w:val="bullet"/>
      <w:lvlText w:val="•"/>
      <w:lvlJc w:val="left"/>
      <w:pPr>
        <w:tabs>
          <w:tab w:val="num" w:pos="1069"/>
        </w:tabs>
        <w:ind w:left="1069" w:hanging="360"/>
      </w:pPr>
      <w:rPr>
        <w:rFonts w:ascii="Arial" w:hAnsi="Arial" w:hint="default"/>
      </w:rPr>
    </w:lvl>
    <w:lvl w:ilvl="1" w:tplc="7C404726" w:tentative="1">
      <w:start w:val="1"/>
      <w:numFmt w:val="bullet"/>
      <w:lvlText w:val="•"/>
      <w:lvlJc w:val="left"/>
      <w:pPr>
        <w:tabs>
          <w:tab w:val="num" w:pos="1789"/>
        </w:tabs>
        <w:ind w:left="1789" w:hanging="360"/>
      </w:pPr>
      <w:rPr>
        <w:rFonts w:ascii="Arial" w:hAnsi="Arial" w:hint="default"/>
      </w:rPr>
    </w:lvl>
    <w:lvl w:ilvl="2" w:tplc="DBE440B0" w:tentative="1">
      <w:start w:val="1"/>
      <w:numFmt w:val="bullet"/>
      <w:lvlText w:val="•"/>
      <w:lvlJc w:val="left"/>
      <w:pPr>
        <w:tabs>
          <w:tab w:val="num" w:pos="2509"/>
        </w:tabs>
        <w:ind w:left="2509" w:hanging="360"/>
      </w:pPr>
      <w:rPr>
        <w:rFonts w:ascii="Arial" w:hAnsi="Arial" w:hint="default"/>
      </w:rPr>
    </w:lvl>
    <w:lvl w:ilvl="3" w:tplc="F0DCDC4E" w:tentative="1">
      <w:start w:val="1"/>
      <w:numFmt w:val="bullet"/>
      <w:lvlText w:val="•"/>
      <w:lvlJc w:val="left"/>
      <w:pPr>
        <w:tabs>
          <w:tab w:val="num" w:pos="3229"/>
        </w:tabs>
        <w:ind w:left="3229" w:hanging="360"/>
      </w:pPr>
      <w:rPr>
        <w:rFonts w:ascii="Arial" w:hAnsi="Arial" w:hint="default"/>
      </w:rPr>
    </w:lvl>
    <w:lvl w:ilvl="4" w:tplc="2CF8A610" w:tentative="1">
      <w:start w:val="1"/>
      <w:numFmt w:val="bullet"/>
      <w:lvlText w:val="•"/>
      <w:lvlJc w:val="left"/>
      <w:pPr>
        <w:tabs>
          <w:tab w:val="num" w:pos="3949"/>
        </w:tabs>
        <w:ind w:left="3949" w:hanging="360"/>
      </w:pPr>
      <w:rPr>
        <w:rFonts w:ascii="Arial" w:hAnsi="Arial" w:hint="default"/>
      </w:rPr>
    </w:lvl>
    <w:lvl w:ilvl="5" w:tplc="660406A0" w:tentative="1">
      <w:start w:val="1"/>
      <w:numFmt w:val="bullet"/>
      <w:lvlText w:val="•"/>
      <w:lvlJc w:val="left"/>
      <w:pPr>
        <w:tabs>
          <w:tab w:val="num" w:pos="4669"/>
        </w:tabs>
        <w:ind w:left="4669" w:hanging="360"/>
      </w:pPr>
      <w:rPr>
        <w:rFonts w:ascii="Arial" w:hAnsi="Arial" w:hint="default"/>
      </w:rPr>
    </w:lvl>
    <w:lvl w:ilvl="6" w:tplc="A19A29FE" w:tentative="1">
      <w:start w:val="1"/>
      <w:numFmt w:val="bullet"/>
      <w:lvlText w:val="•"/>
      <w:lvlJc w:val="left"/>
      <w:pPr>
        <w:tabs>
          <w:tab w:val="num" w:pos="5389"/>
        </w:tabs>
        <w:ind w:left="5389" w:hanging="360"/>
      </w:pPr>
      <w:rPr>
        <w:rFonts w:ascii="Arial" w:hAnsi="Arial" w:hint="default"/>
      </w:rPr>
    </w:lvl>
    <w:lvl w:ilvl="7" w:tplc="671643B0" w:tentative="1">
      <w:start w:val="1"/>
      <w:numFmt w:val="bullet"/>
      <w:lvlText w:val="•"/>
      <w:lvlJc w:val="left"/>
      <w:pPr>
        <w:tabs>
          <w:tab w:val="num" w:pos="6109"/>
        </w:tabs>
        <w:ind w:left="6109" w:hanging="360"/>
      </w:pPr>
      <w:rPr>
        <w:rFonts w:ascii="Arial" w:hAnsi="Arial" w:hint="default"/>
      </w:rPr>
    </w:lvl>
    <w:lvl w:ilvl="8" w:tplc="1D92EA16" w:tentative="1">
      <w:start w:val="1"/>
      <w:numFmt w:val="bullet"/>
      <w:lvlText w:val="•"/>
      <w:lvlJc w:val="left"/>
      <w:pPr>
        <w:tabs>
          <w:tab w:val="num" w:pos="6829"/>
        </w:tabs>
        <w:ind w:left="6829" w:hanging="360"/>
      </w:pPr>
      <w:rPr>
        <w:rFonts w:ascii="Arial" w:hAnsi="Arial" w:hint="default"/>
      </w:rPr>
    </w:lvl>
  </w:abstractNum>
  <w:abstractNum w:abstractNumId="38" w15:restartNumberingAfterBreak="0">
    <w:nsid w:val="74A70124"/>
    <w:multiLevelType w:val="hybridMultilevel"/>
    <w:tmpl w:val="F5E6093C"/>
    <w:lvl w:ilvl="0" w:tplc="A5288D02">
      <w:start w:val="1"/>
      <w:numFmt w:val="bullet"/>
      <w:lvlText w:val="•"/>
      <w:lvlJc w:val="left"/>
      <w:pPr>
        <w:tabs>
          <w:tab w:val="num" w:pos="720"/>
        </w:tabs>
        <w:ind w:left="720" w:hanging="360"/>
      </w:pPr>
      <w:rPr>
        <w:rFonts w:ascii="Arial" w:hAnsi="Arial" w:hint="default"/>
      </w:rPr>
    </w:lvl>
    <w:lvl w:ilvl="1" w:tplc="1D8E26DC">
      <w:start w:val="1"/>
      <w:numFmt w:val="bullet"/>
      <w:lvlText w:val="•"/>
      <w:lvlJc w:val="left"/>
      <w:pPr>
        <w:tabs>
          <w:tab w:val="num" w:pos="1440"/>
        </w:tabs>
        <w:ind w:left="1440" w:hanging="360"/>
      </w:pPr>
      <w:rPr>
        <w:rFonts w:ascii="Arial" w:hAnsi="Arial" w:hint="default"/>
      </w:rPr>
    </w:lvl>
    <w:lvl w:ilvl="2" w:tplc="421ED64C" w:tentative="1">
      <w:start w:val="1"/>
      <w:numFmt w:val="bullet"/>
      <w:lvlText w:val="•"/>
      <w:lvlJc w:val="left"/>
      <w:pPr>
        <w:tabs>
          <w:tab w:val="num" w:pos="2160"/>
        </w:tabs>
        <w:ind w:left="2160" w:hanging="360"/>
      </w:pPr>
      <w:rPr>
        <w:rFonts w:ascii="Arial" w:hAnsi="Arial" w:hint="default"/>
      </w:rPr>
    </w:lvl>
    <w:lvl w:ilvl="3" w:tplc="BF2EE980" w:tentative="1">
      <w:start w:val="1"/>
      <w:numFmt w:val="bullet"/>
      <w:lvlText w:val="•"/>
      <w:lvlJc w:val="left"/>
      <w:pPr>
        <w:tabs>
          <w:tab w:val="num" w:pos="2880"/>
        </w:tabs>
        <w:ind w:left="2880" w:hanging="360"/>
      </w:pPr>
      <w:rPr>
        <w:rFonts w:ascii="Arial" w:hAnsi="Arial" w:hint="default"/>
      </w:rPr>
    </w:lvl>
    <w:lvl w:ilvl="4" w:tplc="5EA68F46" w:tentative="1">
      <w:start w:val="1"/>
      <w:numFmt w:val="bullet"/>
      <w:lvlText w:val="•"/>
      <w:lvlJc w:val="left"/>
      <w:pPr>
        <w:tabs>
          <w:tab w:val="num" w:pos="3600"/>
        </w:tabs>
        <w:ind w:left="3600" w:hanging="360"/>
      </w:pPr>
      <w:rPr>
        <w:rFonts w:ascii="Arial" w:hAnsi="Arial" w:hint="default"/>
      </w:rPr>
    </w:lvl>
    <w:lvl w:ilvl="5" w:tplc="DB669790" w:tentative="1">
      <w:start w:val="1"/>
      <w:numFmt w:val="bullet"/>
      <w:lvlText w:val="•"/>
      <w:lvlJc w:val="left"/>
      <w:pPr>
        <w:tabs>
          <w:tab w:val="num" w:pos="4320"/>
        </w:tabs>
        <w:ind w:left="4320" w:hanging="360"/>
      </w:pPr>
      <w:rPr>
        <w:rFonts w:ascii="Arial" w:hAnsi="Arial" w:hint="default"/>
      </w:rPr>
    </w:lvl>
    <w:lvl w:ilvl="6" w:tplc="0BF28C44" w:tentative="1">
      <w:start w:val="1"/>
      <w:numFmt w:val="bullet"/>
      <w:lvlText w:val="•"/>
      <w:lvlJc w:val="left"/>
      <w:pPr>
        <w:tabs>
          <w:tab w:val="num" w:pos="5040"/>
        </w:tabs>
        <w:ind w:left="5040" w:hanging="360"/>
      </w:pPr>
      <w:rPr>
        <w:rFonts w:ascii="Arial" w:hAnsi="Arial" w:hint="default"/>
      </w:rPr>
    </w:lvl>
    <w:lvl w:ilvl="7" w:tplc="B35C5B2A" w:tentative="1">
      <w:start w:val="1"/>
      <w:numFmt w:val="bullet"/>
      <w:lvlText w:val="•"/>
      <w:lvlJc w:val="left"/>
      <w:pPr>
        <w:tabs>
          <w:tab w:val="num" w:pos="5760"/>
        </w:tabs>
        <w:ind w:left="5760" w:hanging="360"/>
      </w:pPr>
      <w:rPr>
        <w:rFonts w:ascii="Arial" w:hAnsi="Arial" w:hint="default"/>
      </w:rPr>
    </w:lvl>
    <w:lvl w:ilvl="8" w:tplc="F3A48936"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72C1A01"/>
    <w:multiLevelType w:val="multilevel"/>
    <w:tmpl w:val="BF361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A3F04F8"/>
    <w:multiLevelType w:val="hybridMultilevel"/>
    <w:tmpl w:val="EA30E16A"/>
    <w:lvl w:ilvl="0" w:tplc="04090005">
      <w:start w:val="1"/>
      <w:numFmt w:val="bullet"/>
      <w:lvlText w:val=""/>
      <w:lvlJc w:val="left"/>
      <w:pPr>
        <w:ind w:left="360" w:hanging="360"/>
      </w:pPr>
      <w:rPr>
        <w:rFonts w:ascii="Wingdings" w:hAnsi="Wingdings" w:hint="default"/>
      </w:rPr>
    </w:lvl>
    <w:lvl w:ilvl="1" w:tplc="380C7EF0">
      <w:start w:val="1"/>
      <w:numFmt w:val="decimal"/>
      <w:lvlText w:val="4-%2."/>
      <w:lvlJc w:val="left"/>
      <w:pPr>
        <w:ind w:left="1080" w:hanging="360"/>
      </w:pPr>
      <w:rPr>
        <w:rFonts w:ascii="Times New Roman" w:eastAsiaTheme="minorHAnsi" w:hAnsi="Times New Roman"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1" w15:restartNumberingAfterBreak="0">
    <w:nsid w:val="7A902885"/>
    <w:multiLevelType w:val="multilevel"/>
    <w:tmpl w:val="E17AC458"/>
    <w:lvl w:ilvl="0">
      <w:start w:val="8"/>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2" w15:restartNumberingAfterBreak="0">
    <w:nsid w:val="7ADE6712"/>
    <w:multiLevelType w:val="multilevel"/>
    <w:tmpl w:val="6F244238"/>
    <w:lvl w:ilvl="0">
      <w:start w:val="6"/>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3" w15:restartNumberingAfterBreak="0">
    <w:nsid w:val="7B3D307C"/>
    <w:multiLevelType w:val="multilevel"/>
    <w:tmpl w:val="5FF82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FBF0943"/>
    <w:multiLevelType w:val="hybridMultilevel"/>
    <w:tmpl w:val="1E1EDC10"/>
    <w:lvl w:ilvl="0" w:tplc="55DEBDD4">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num w:numId="1" w16cid:durableId="2135245848">
    <w:abstractNumId w:val="30"/>
  </w:num>
  <w:num w:numId="2" w16cid:durableId="1553884643">
    <w:abstractNumId w:val="9"/>
  </w:num>
  <w:num w:numId="3" w16cid:durableId="1007711509">
    <w:abstractNumId w:val="21"/>
  </w:num>
  <w:num w:numId="4" w16cid:durableId="1862738937">
    <w:abstractNumId w:val="11"/>
  </w:num>
  <w:num w:numId="5" w16cid:durableId="1591812393">
    <w:abstractNumId w:val="23"/>
  </w:num>
  <w:num w:numId="6" w16cid:durableId="538131539">
    <w:abstractNumId w:val="38"/>
  </w:num>
  <w:num w:numId="7" w16cid:durableId="1302224454">
    <w:abstractNumId w:val="29"/>
  </w:num>
  <w:num w:numId="8" w16cid:durableId="392504766">
    <w:abstractNumId w:val="20"/>
  </w:num>
  <w:num w:numId="9" w16cid:durableId="869730167">
    <w:abstractNumId w:val="14"/>
  </w:num>
  <w:num w:numId="10" w16cid:durableId="803356885">
    <w:abstractNumId w:val="37"/>
  </w:num>
  <w:num w:numId="11" w16cid:durableId="1737900954">
    <w:abstractNumId w:val="19"/>
  </w:num>
  <w:num w:numId="12" w16cid:durableId="1459881443">
    <w:abstractNumId w:val="35"/>
  </w:num>
  <w:num w:numId="13" w16cid:durableId="1949846869">
    <w:abstractNumId w:val="25"/>
  </w:num>
  <w:num w:numId="14" w16cid:durableId="2119444963">
    <w:abstractNumId w:val="40"/>
    <w:lvlOverride w:ilvl="0"/>
    <w:lvlOverride w:ilvl="1">
      <w:startOverride w:val="1"/>
    </w:lvlOverride>
    <w:lvlOverride w:ilvl="2"/>
    <w:lvlOverride w:ilvl="3"/>
    <w:lvlOverride w:ilvl="4"/>
    <w:lvlOverride w:ilvl="5"/>
    <w:lvlOverride w:ilvl="6"/>
    <w:lvlOverride w:ilvl="7"/>
    <w:lvlOverride w:ilvl="8"/>
  </w:num>
  <w:num w:numId="15" w16cid:durableId="901328406">
    <w:abstractNumId w:val="8"/>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30591005">
    <w:abstractNumId w:val="42"/>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075623">
    <w:abstractNumId w:val="1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84508330">
    <w:abstractNumId w:val="41"/>
    <w:lvlOverride w:ilvl="0">
      <w:startOverride w:val="8"/>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32081718">
    <w:abstractNumId w:val="3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33721154">
    <w:abstractNumId w:val="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57238895">
    <w:abstractNumId w:val="1"/>
  </w:num>
  <w:num w:numId="22" w16cid:durableId="418142408">
    <w:abstractNumId w:val="27"/>
  </w:num>
  <w:num w:numId="23" w16cid:durableId="1978148353">
    <w:abstractNumId w:val="6"/>
  </w:num>
  <w:num w:numId="24" w16cid:durableId="1779061576">
    <w:abstractNumId w:val="16"/>
  </w:num>
  <w:num w:numId="25" w16cid:durableId="396784769">
    <w:abstractNumId w:val="28"/>
  </w:num>
  <w:num w:numId="26" w16cid:durableId="919828442">
    <w:abstractNumId w:val="26"/>
  </w:num>
  <w:num w:numId="27" w16cid:durableId="79108901">
    <w:abstractNumId w:val="0"/>
  </w:num>
  <w:num w:numId="28" w16cid:durableId="2065248590">
    <w:abstractNumId w:val="22"/>
  </w:num>
  <w:num w:numId="29" w16cid:durableId="1954707694">
    <w:abstractNumId w:val="3"/>
  </w:num>
  <w:num w:numId="30" w16cid:durableId="800196916">
    <w:abstractNumId w:val="31"/>
  </w:num>
  <w:num w:numId="31" w16cid:durableId="1289048820">
    <w:abstractNumId w:val="44"/>
  </w:num>
  <w:num w:numId="32" w16cid:durableId="1293830819">
    <w:abstractNumId w:val="32"/>
  </w:num>
  <w:num w:numId="33" w16cid:durableId="613173681">
    <w:abstractNumId w:val="17"/>
  </w:num>
  <w:num w:numId="34" w16cid:durableId="1860388979">
    <w:abstractNumId w:val="7"/>
  </w:num>
  <w:num w:numId="35" w16cid:durableId="726882430">
    <w:abstractNumId w:val="2"/>
  </w:num>
  <w:num w:numId="36" w16cid:durableId="2111851220">
    <w:abstractNumId w:val="36"/>
  </w:num>
  <w:num w:numId="37" w16cid:durableId="1917662062">
    <w:abstractNumId w:val="15"/>
  </w:num>
  <w:num w:numId="38" w16cid:durableId="1328484119">
    <w:abstractNumId w:val="34"/>
  </w:num>
  <w:num w:numId="39" w16cid:durableId="1825851328">
    <w:abstractNumId w:val="43"/>
  </w:num>
  <w:num w:numId="40" w16cid:durableId="603684802">
    <w:abstractNumId w:val="5"/>
  </w:num>
  <w:num w:numId="41" w16cid:durableId="2078160373">
    <w:abstractNumId w:val="12"/>
  </w:num>
  <w:num w:numId="42" w16cid:durableId="1672676882">
    <w:abstractNumId w:val="13"/>
  </w:num>
  <w:num w:numId="43" w16cid:durableId="1685935711">
    <w:abstractNumId w:val="18"/>
  </w:num>
  <w:num w:numId="44" w16cid:durableId="972178170">
    <w:abstractNumId w:val="39"/>
  </w:num>
  <w:num w:numId="45" w16cid:durableId="1594127403">
    <w:abstractNumId w:val="2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17337A"/>
    <w:rsid w:val="0000137E"/>
    <w:rsid w:val="00002BCC"/>
    <w:rsid w:val="00002D80"/>
    <w:rsid w:val="0000362C"/>
    <w:rsid w:val="00003638"/>
    <w:rsid w:val="00005FE1"/>
    <w:rsid w:val="00006740"/>
    <w:rsid w:val="00006FF2"/>
    <w:rsid w:val="000105F2"/>
    <w:rsid w:val="00010724"/>
    <w:rsid w:val="00010A71"/>
    <w:rsid w:val="000133B9"/>
    <w:rsid w:val="00015BC1"/>
    <w:rsid w:val="00015DDF"/>
    <w:rsid w:val="00020827"/>
    <w:rsid w:val="00023102"/>
    <w:rsid w:val="000232A9"/>
    <w:rsid w:val="000237D4"/>
    <w:rsid w:val="00024C77"/>
    <w:rsid w:val="00025FB8"/>
    <w:rsid w:val="00027A62"/>
    <w:rsid w:val="000300A9"/>
    <w:rsid w:val="00031357"/>
    <w:rsid w:val="00031D85"/>
    <w:rsid w:val="000329B2"/>
    <w:rsid w:val="000346B3"/>
    <w:rsid w:val="00034B46"/>
    <w:rsid w:val="00035F42"/>
    <w:rsid w:val="00036416"/>
    <w:rsid w:val="000375EE"/>
    <w:rsid w:val="00040C9C"/>
    <w:rsid w:val="0004168D"/>
    <w:rsid w:val="00041EA8"/>
    <w:rsid w:val="000438B0"/>
    <w:rsid w:val="00044622"/>
    <w:rsid w:val="000462A0"/>
    <w:rsid w:val="00047BB2"/>
    <w:rsid w:val="00050CFE"/>
    <w:rsid w:val="0005292E"/>
    <w:rsid w:val="00052B65"/>
    <w:rsid w:val="00053DDE"/>
    <w:rsid w:val="000547D7"/>
    <w:rsid w:val="00054C65"/>
    <w:rsid w:val="00054DE1"/>
    <w:rsid w:val="00054EA1"/>
    <w:rsid w:val="00055F5F"/>
    <w:rsid w:val="00056F7D"/>
    <w:rsid w:val="00060A0A"/>
    <w:rsid w:val="00060B1F"/>
    <w:rsid w:val="00061A78"/>
    <w:rsid w:val="000635C6"/>
    <w:rsid w:val="000639C3"/>
    <w:rsid w:val="00063B92"/>
    <w:rsid w:val="000644E9"/>
    <w:rsid w:val="00070306"/>
    <w:rsid w:val="00070FCD"/>
    <w:rsid w:val="00070FE4"/>
    <w:rsid w:val="00071990"/>
    <w:rsid w:val="00072AF6"/>
    <w:rsid w:val="00072CB6"/>
    <w:rsid w:val="00072FFE"/>
    <w:rsid w:val="000736CA"/>
    <w:rsid w:val="000745A0"/>
    <w:rsid w:val="00076A21"/>
    <w:rsid w:val="00080BE7"/>
    <w:rsid w:val="00083D34"/>
    <w:rsid w:val="00083F0F"/>
    <w:rsid w:val="00084B21"/>
    <w:rsid w:val="00085C89"/>
    <w:rsid w:val="00085F55"/>
    <w:rsid w:val="00090CC3"/>
    <w:rsid w:val="000926A0"/>
    <w:rsid w:val="000928B9"/>
    <w:rsid w:val="00093B96"/>
    <w:rsid w:val="00093D1B"/>
    <w:rsid w:val="00093DD4"/>
    <w:rsid w:val="000950CB"/>
    <w:rsid w:val="00095437"/>
    <w:rsid w:val="00095F13"/>
    <w:rsid w:val="00097EDD"/>
    <w:rsid w:val="000A135C"/>
    <w:rsid w:val="000A1A7A"/>
    <w:rsid w:val="000A1F81"/>
    <w:rsid w:val="000A2099"/>
    <w:rsid w:val="000A3227"/>
    <w:rsid w:val="000A5058"/>
    <w:rsid w:val="000B219B"/>
    <w:rsid w:val="000B2C64"/>
    <w:rsid w:val="000B2DE4"/>
    <w:rsid w:val="000C1D34"/>
    <w:rsid w:val="000C5054"/>
    <w:rsid w:val="000C5533"/>
    <w:rsid w:val="000C7DC9"/>
    <w:rsid w:val="000D14A7"/>
    <w:rsid w:val="000D2502"/>
    <w:rsid w:val="000D5012"/>
    <w:rsid w:val="000D50F9"/>
    <w:rsid w:val="000D7ED8"/>
    <w:rsid w:val="000E22D4"/>
    <w:rsid w:val="000E2761"/>
    <w:rsid w:val="000E2891"/>
    <w:rsid w:val="000E3966"/>
    <w:rsid w:val="000E7DD3"/>
    <w:rsid w:val="000F371D"/>
    <w:rsid w:val="000F3B7E"/>
    <w:rsid w:val="000F404A"/>
    <w:rsid w:val="000F40ED"/>
    <w:rsid w:val="000F4D81"/>
    <w:rsid w:val="000F749A"/>
    <w:rsid w:val="000F7592"/>
    <w:rsid w:val="00100FE7"/>
    <w:rsid w:val="00101D2F"/>
    <w:rsid w:val="00102D4F"/>
    <w:rsid w:val="00103DF8"/>
    <w:rsid w:val="00105CC0"/>
    <w:rsid w:val="001072B1"/>
    <w:rsid w:val="00107FF9"/>
    <w:rsid w:val="00114E9C"/>
    <w:rsid w:val="0011541A"/>
    <w:rsid w:val="00116186"/>
    <w:rsid w:val="00116CBF"/>
    <w:rsid w:val="00117972"/>
    <w:rsid w:val="00120C9C"/>
    <w:rsid w:val="00124091"/>
    <w:rsid w:val="00124935"/>
    <w:rsid w:val="001267B0"/>
    <w:rsid w:val="00126B45"/>
    <w:rsid w:val="00127B7D"/>
    <w:rsid w:val="0013043C"/>
    <w:rsid w:val="00131250"/>
    <w:rsid w:val="00131DDE"/>
    <w:rsid w:val="00134A44"/>
    <w:rsid w:val="0013525B"/>
    <w:rsid w:val="0013639D"/>
    <w:rsid w:val="00136ABE"/>
    <w:rsid w:val="00140F21"/>
    <w:rsid w:val="00141A17"/>
    <w:rsid w:val="001428AD"/>
    <w:rsid w:val="00142F8E"/>
    <w:rsid w:val="001467B1"/>
    <w:rsid w:val="00147221"/>
    <w:rsid w:val="00151181"/>
    <w:rsid w:val="0015377D"/>
    <w:rsid w:val="00153EA3"/>
    <w:rsid w:val="00154473"/>
    <w:rsid w:val="0015466A"/>
    <w:rsid w:val="00160BB7"/>
    <w:rsid w:val="00160F3A"/>
    <w:rsid w:val="001611E3"/>
    <w:rsid w:val="00161343"/>
    <w:rsid w:val="00161B49"/>
    <w:rsid w:val="00161E37"/>
    <w:rsid w:val="00163A50"/>
    <w:rsid w:val="00163EB3"/>
    <w:rsid w:val="00164820"/>
    <w:rsid w:val="00166DCC"/>
    <w:rsid w:val="001676FE"/>
    <w:rsid w:val="00170AD9"/>
    <w:rsid w:val="00170DFC"/>
    <w:rsid w:val="00171151"/>
    <w:rsid w:val="00171FAF"/>
    <w:rsid w:val="0017337A"/>
    <w:rsid w:val="00175EA9"/>
    <w:rsid w:val="00176024"/>
    <w:rsid w:val="00176C42"/>
    <w:rsid w:val="001774DF"/>
    <w:rsid w:val="001775F5"/>
    <w:rsid w:val="001805AD"/>
    <w:rsid w:val="0018152B"/>
    <w:rsid w:val="001822EE"/>
    <w:rsid w:val="001838B6"/>
    <w:rsid w:val="00183C90"/>
    <w:rsid w:val="0018559B"/>
    <w:rsid w:val="00185E4D"/>
    <w:rsid w:val="001864F2"/>
    <w:rsid w:val="00187E21"/>
    <w:rsid w:val="00190679"/>
    <w:rsid w:val="00193394"/>
    <w:rsid w:val="001943C4"/>
    <w:rsid w:val="0019525C"/>
    <w:rsid w:val="00196F55"/>
    <w:rsid w:val="001A0CA9"/>
    <w:rsid w:val="001A2708"/>
    <w:rsid w:val="001A3142"/>
    <w:rsid w:val="001A3AC5"/>
    <w:rsid w:val="001A3B26"/>
    <w:rsid w:val="001A7EAE"/>
    <w:rsid w:val="001B0957"/>
    <w:rsid w:val="001B0DF2"/>
    <w:rsid w:val="001B11E8"/>
    <w:rsid w:val="001B457B"/>
    <w:rsid w:val="001B5B82"/>
    <w:rsid w:val="001B5CB8"/>
    <w:rsid w:val="001B7337"/>
    <w:rsid w:val="001B75CB"/>
    <w:rsid w:val="001C171F"/>
    <w:rsid w:val="001C277F"/>
    <w:rsid w:val="001C3058"/>
    <w:rsid w:val="001C3107"/>
    <w:rsid w:val="001C314C"/>
    <w:rsid w:val="001C33BD"/>
    <w:rsid w:val="001C44E4"/>
    <w:rsid w:val="001C4D2D"/>
    <w:rsid w:val="001C4DAF"/>
    <w:rsid w:val="001C5BBF"/>
    <w:rsid w:val="001C6A55"/>
    <w:rsid w:val="001D0612"/>
    <w:rsid w:val="001D1D32"/>
    <w:rsid w:val="001D30DE"/>
    <w:rsid w:val="001D5F23"/>
    <w:rsid w:val="001D7003"/>
    <w:rsid w:val="001D7A57"/>
    <w:rsid w:val="001E053E"/>
    <w:rsid w:val="001E3F12"/>
    <w:rsid w:val="001E4DA6"/>
    <w:rsid w:val="001E613A"/>
    <w:rsid w:val="001E6557"/>
    <w:rsid w:val="001F1482"/>
    <w:rsid w:val="001F3AFA"/>
    <w:rsid w:val="001F3B3F"/>
    <w:rsid w:val="00200853"/>
    <w:rsid w:val="00201963"/>
    <w:rsid w:val="00202F5F"/>
    <w:rsid w:val="00203BBC"/>
    <w:rsid w:val="002047BF"/>
    <w:rsid w:val="00204859"/>
    <w:rsid w:val="002068BB"/>
    <w:rsid w:val="00206DB0"/>
    <w:rsid w:val="00207513"/>
    <w:rsid w:val="0020757C"/>
    <w:rsid w:val="0020779C"/>
    <w:rsid w:val="00207DE9"/>
    <w:rsid w:val="00207E76"/>
    <w:rsid w:val="00210A64"/>
    <w:rsid w:val="00210FFE"/>
    <w:rsid w:val="002111FF"/>
    <w:rsid w:val="00213567"/>
    <w:rsid w:val="00213F2C"/>
    <w:rsid w:val="00216372"/>
    <w:rsid w:val="00216E37"/>
    <w:rsid w:val="002171A3"/>
    <w:rsid w:val="0022098C"/>
    <w:rsid w:val="0022274E"/>
    <w:rsid w:val="002227A0"/>
    <w:rsid w:val="00222C75"/>
    <w:rsid w:val="00223A7A"/>
    <w:rsid w:val="0022439C"/>
    <w:rsid w:val="002243EC"/>
    <w:rsid w:val="002249CA"/>
    <w:rsid w:val="002249F3"/>
    <w:rsid w:val="00227CC8"/>
    <w:rsid w:val="002312DE"/>
    <w:rsid w:val="002332DF"/>
    <w:rsid w:val="00233305"/>
    <w:rsid w:val="0023710A"/>
    <w:rsid w:val="00241AC3"/>
    <w:rsid w:val="002425F3"/>
    <w:rsid w:val="002428EE"/>
    <w:rsid w:val="00242A03"/>
    <w:rsid w:val="002453C2"/>
    <w:rsid w:val="00247282"/>
    <w:rsid w:val="0024758E"/>
    <w:rsid w:val="002478FF"/>
    <w:rsid w:val="0025104E"/>
    <w:rsid w:val="00251410"/>
    <w:rsid w:val="002544D2"/>
    <w:rsid w:val="002545E5"/>
    <w:rsid w:val="0025640F"/>
    <w:rsid w:val="002567F6"/>
    <w:rsid w:val="00256901"/>
    <w:rsid w:val="00256CA7"/>
    <w:rsid w:val="002579FB"/>
    <w:rsid w:val="0026006C"/>
    <w:rsid w:val="00260942"/>
    <w:rsid w:val="002622F8"/>
    <w:rsid w:val="0026382F"/>
    <w:rsid w:val="00263A21"/>
    <w:rsid w:val="00263EC7"/>
    <w:rsid w:val="0026498E"/>
    <w:rsid w:val="00265001"/>
    <w:rsid w:val="00265F9C"/>
    <w:rsid w:val="00266C1C"/>
    <w:rsid w:val="00271142"/>
    <w:rsid w:val="0027263A"/>
    <w:rsid w:val="002731EA"/>
    <w:rsid w:val="0027381B"/>
    <w:rsid w:val="002740F8"/>
    <w:rsid w:val="00275306"/>
    <w:rsid w:val="002771DF"/>
    <w:rsid w:val="00281748"/>
    <w:rsid w:val="002835C6"/>
    <w:rsid w:val="00283A5C"/>
    <w:rsid w:val="00284174"/>
    <w:rsid w:val="002846B7"/>
    <w:rsid w:val="00285EA5"/>
    <w:rsid w:val="00286269"/>
    <w:rsid w:val="00290286"/>
    <w:rsid w:val="002902ED"/>
    <w:rsid w:val="0029286E"/>
    <w:rsid w:val="00293C74"/>
    <w:rsid w:val="0029654C"/>
    <w:rsid w:val="0029699D"/>
    <w:rsid w:val="002973E6"/>
    <w:rsid w:val="00297D05"/>
    <w:rsid w:val="002A062C"/>
    <w:rsid w:val="002A1CBD"/>
    <w:rsid w:val="002A4F3C"/>
    <w:rsid w:val="002A61EC"/>
    <w:rsid w:val="002A62C7"/>
    <w:rsid w:val="002A66A5"/>
    <w:rsid w:val="002A77FC"/>
    <w:rsid w:val="002B0B97"/>
    <w:rsid w:val="002B10F3"/>
    <w:rsid w:val="002B1C98"/>
    <w:rsid w:val="002B29B3"/>
    <w:rsid w:val="002B2D33"/>
    <w:rsid w:val="002B3E3F"/>
    <w:rsid w:val="002B425F"/>
    <w:rsid w:val="002B619B"/>
    <w:rsid w:val="002B69AB"/>
    <w:rsid w:val="002B6DC7"/>
    <w:rsid w:val="002B71F3"/>
    <w:rsid w:val="002C12F1"/>
    <w:rsid w:val="002C1D43"/>
    <w:rsid w:val="002C1EF9"/>
    <w:rsid w:val="002C2D71"/>
    <w:rsid w:val="002C30B2"/>
    <w:rsid w:val="002C3A81"/>
    <w:rsid w:val="002C4DC1"/>
    <w:rsid w:val="002C6A64"/>
    <w:rsid w:val="002C6AC2"/>
    <w:rsid w:val="002D2C81"/>
    <w:rsid w:val="002D4B15"/>
    <w:rsid w:val="002D5F1B"/>
    <w:rsid w:val="002D7F35"/>
    <w:rsid w:val="002E016C"/>
    <w:rsid w:val="002E11FB"/>
    <w:rsid w:val="002E14BB"/>
    <w:rsid w:val="002E4D06"/>
    <w:rsid w:val="002E5032"/>
    <w:rsid w:val="002E554C"/>
    <w:rsid w:val="002E55A2"/>
    <w:rsid w:val="002E55EF"/>
    <w:rsid w:val="002E57DD"/>
    <w:rsid w:val="002E5DBF"/>
    <w:rsid w:val="002E7167"/>
    <w:rsid w:val="002F02E0"/>
    <w:rsid w:val="002F239A"/>
    <w:rsid w:val="002F23CF"/>
    <w:rsid w:val="002F2BE4"/>
    <w:rsid w:val="002F35DB"/>
    <w:rsid w:val="002F380D"/>
    <w:rsid w:val="002F410A"/>
    <w:rsid w:val="002F5239"/>
    <w:rsid w:val="002F6983"/>
    <w:rsid w:val="002F7A2A"/>
    <w:rsid w:val="00300522"/>
    <w:rsid w:val="00300D07"/>
    <w:rsid w:val="00302A75"/>
    <w:rsid w:val="00303006"/>
    <w:rsid w:val="00303DC7"/>
    <w:rsid w:val="003053EA"/>
    <w:rsid w:val="00305493"/>
    <w:rsid w:val="003106E7"/>
    <w:rsid w:val="00311019"/>
    <w:rsid w:val="00312391"/>
    <w:rsid w:val="0031562E"/>
    <w:rsid w:val="003178DC"/>
    <w:rsid w:val="00317AE7"/>
    <w:rsid w:val="00320165"/>
    <w:rsid w:val="00322298"/>
    <w:rsid w:val="0032246F"/>
    <w:rsid w:val="003224BC"/>
    <w:rsid w:val="0032603A"/>
    <w:rsid w:val="00326FB2"/>
    <w:rsid w:val="003320B4"/>
    <w:rsid w:val="00332D2C"/>
    <w:rsid w:val="00334F0F"/>
    <w:rsid w:val="003362C3"/>
    <w:rsid w:val="0034020D"/>
    <w:rsid w:val="0034145F"/>
    <w:rsid w:val="00343276"/>
    <w:rsid w:val="00343636"/>
    <w:rsid w:val="00345F5E"/>
    <w:rsid w:val="00346352"/>
    <w:rsid w:val="00346369"/>
    <w:rsid w:val="003505C4"/>
    <w:rsid w:val="003509B9"/>
    <w:rsid w:val="00350D23"/>
    <w:rsid w:val="00354A1F"/>
    <w:rsid w:val="00356727"/>
    <w:rsid w:val="003572D7"/>
    <w:rsid w:val="00357A7C"/>
    <w:rsid w:val="003632D8"/>
    <w:rsid w:val="0036330F"/>
    <w:rsid w:val="00363678"/>
    <w:rsid w:val="00365AED"/>
    <w:rsid w:val="003662FA"/>
    <w:rsid w:val="00367E7E"/>
    <w:rsid w:val="00371B4B"/>
    <w:rsid w:val="00373074"/>
    <w:rsid w:val="0037436A"/>
    <w:rsid w:val="003767BD"/>
    <w:rsid w:val="00376AD8"/>
    <w:rsid w:val="00376CA0"/>
    <w:rsid w:val="00377509"/>
    <w:rsid w:val="00377DD1"/>
    <w:rsid w:val="00377E16"/>
    <w:rsid w:val="00380C8E"/>
    <w:rsid w:val="00381579"/>
    <w:rsid w:val="00383649"/>
    <w:rsid w:val="00384ACF"/>
    <w:rsid w:val="003871E2"/>
    <w:rsid w:val="0038779B"/>
    <w:rsid w:val="0039061E"/>
    <w:rsid w:val="003925B8"/>
    <w:rsid w:val="003942A0"/>
    <w:rsid w:val="00394973"/>
    <w:rsid w:val="00397685"/>
    <w:rsid w:val="00397B52"/>
    <w:rsid w:val="003A0675"/>
    <w:rsid w:val="003A1741"/>
    <w:rsid w:val="003A2404"/>
    <w:rsid w:val="003A2CC6"/>
    <w:rsid w:val="003A3859"/>
    <w:rsid w:val="003A393D"/>
    <w:rsid w:val="003B17BE"/>
    <w:rsid w:val="003B38BB"/>
    <w:rsid w:val="003B4D1E"/>
    <w:rsid w:val="003B60DB"/>
    <w:rsid w:val="003C1331"/>
    <w:rsid w:val="003C3DF2"/>
    <w:rsid w:val="003C4012"/>
    <w:rsid w:val="003C69BB"/>
    <w:rsid w:val="003D2166"/>
    <w:rsid w:val="003D27F8"/>
    <w:rsid w:val="003D2E6B"/>
    <w:rsid w:val="003D35E5"/>
    <w:rsid w:val="003D41E9"/>
    <w:rsid w:val="003D4D21"/>
    <w:rsid w:val="003D6D17"/>
    <w:rsid w:val="003D7A14"/>
    <w:rsid w:val="003E03AF"/>
    <w:rsid w:val="003E152F"/>
    <w:rsid w:val="003E1D01"/>
    <w:rsid w:val="003E2079"/>
    <w:rsid w:val="003E32A4"/>
    <w:rsid w:val="003E3AB0"/>
    <w:rsid w:val="003E425A"/>
    <w:rsid w:val="003E5AB7"/>
    <w:rsid w:val="003E5E88"/>
    <w:rsid w:val="003E6A0C"/>
    <w:rsid w:val="003E6C16"/>
    <w:rsid w:val="003E6D70"/>
    <w:rsid w:val="003F26DF"/>
    <w:rsid w:val="003F2B14"/>
    <w:rsid w:val="003F4743"/>
    <w:rsid w:val="003F48C7"/>
    <w:rsid w:val="003F5075"/>
    <w:rsid w:val="003F5A71"/>
    <w:rsid w:val="003F6DC9"/>
    <w:rsid w:val="003F7A2B"/>
    <w:rsid w:val="00400A43"/>
    <w:rsid w:val="00400B72"/>
    <w:rsid w:val="0040225D"/>
    <w:rsid w:val="00404E46"/>
    <w:rsid w:val="00405371"/>
    <w:rsid w:val="00406D0D"/>
    <w:rsid w:val="00407B66"/>
    <w:rsid w:val="00412815"/>
    <w:rsid w:val="0041359B"/>
    <w:rsid w:val="00415F73"/>
    <w:rsid w:val="0041603E"/>
    <w:rsid w:val="00416413"/>
    <w:rsid w:val="0042027A"/>
    <w:rsid w:val="004204C8"/>
    <w:rsid w:val="00421D84"/>
    <w:rsid w:val="00423C93"/>
    <w:rsid w:val="00425C82"/>
    <w:rsid w:val="0042624B"/>
    <w:rsid w:val="0043034B"/>
    <w:rsid w:val="00431921"/>
    <w:rsid w:val="004331C1"/>
    <w:rsid w:val="00434261"/>
    <w:rsid w:val="004347EA"/>
    <w:rsid w:val="004356A6"/>
    <w:rsid w:val="00437232"/>
    <w:rsid w:val="00440225"/>
    <w:rsid w:val="004425D2"/>
    <w:rsid w:val="00442E15"/>
    <w:rsid w:val="00443417"/>
    <w:rsid w:val="0044427E"/>
    <w:rsid w:val="00444CE3"/>
    <w:rsid w:val="00444DB5"/>
    <w:rsid w:val="004450F5"/>
    <w:rsid w:val="00446EE6"/>
    <w:rsid w:val="00447A04"/>
    <w:rsid w:val="00452A29"/>
    <w:rsid w:val="004534DD"/>
    <w:rsid w:val="00455343"/>
    <w:rsid w:val="00455F6D"/>
    <w:rsid w:val="00456A5B"/>
    <w:rsid w:val="004603A9"/>
    <w:rsid w:val="004605BE"/>
    <w:rsid w:val="00461D9C"/>
    <w:rsid w:val="00462708"/>
    <w:rsid w:val="00462EFD"/>
    <w:rsid w:val="00462FB2"/>
    <w:rsid w:val="004729F4"/>
    <w:rsid w:val="004746D9"/>
    <w:rsid w:val="00475206"/>
    <w:rsid w:val="0047551F"/>
    <w:rsid w:val="0047562E"/>
    <w:rsid w:val="00480752"/>
    <w:rsid w:val="00480848"/>
    <w:rsid w:val="00482A06"/>
    <w:rsid w:val="00484A9C"/>
    <w:rsid w:val="004853A7"/>
    <w:rsid w:val="0048776A"/>
    <w:rsid w:val="0049010B"/>
    <w:rsid w:val="00490FEA"/>
    <w:rsid w:val="00491937"/>
    <w:rsid w:val="004960E4"/>
    <w:rsid w:val="00497E28"/>
    <w:rsid w:val="004A1687"/>
    <w:rsid w:val="004A2B68"/>
    <w:rsid w:val="004A5ED3"/>
    <w:rsid w:val="004B02C7"/>
    <w:rsid w:val="004B1487"/>
    <w:rsid w:val="004B28B2"/>
    <w:rsid w:val="004B5283"/>
    <w:rsid w:val="004B6BDD"/>
    <w:rsid w:val="004C06F4"/>
    <w:rsid w:val="004C25C9"/>
    <w:rsid w:val="004C35C9"/>
    <w:rsid w:val="004C5644"/>
    <w:rsid w:val="004C6EF3"/>
    <w:rsid w:val="004C7699"/>
    <w:rsid w:val="004D155A"/>
    <w:rsid w:val="004D1606"/>
    <w:rsid w:val="004D2EB0"/>
    <w:rsid w:val="004D2EBE"/>
    <w:rsid w:val="004D5A2D"/>
    <w:rsid w:val="004D7536"/>
    <w:rsid w:val="004E29BD"/>
    <w:rsid w:val="004E3C84"/>
    <w:rsid w:val="004E4E81"/>
    <w:rsid w:val="004F05E6"/>
    <w:rsid w:val="004F2477"/>
    <w:rsid w:val="004F63A9"/>
    <w:rsid w:val="004F6A5F"/>
    <w:rsid w:val="004F7CD8"/>
    <w:rsid w:val="005002D8"/>
    <w:rsid w:val="00500ABC"/>
    <w:rsid w:val="00500B5A"/>
    <w:rsid w:val="00501326"/>
    <w:rsid w:val="0050439A"/>
    <w:rsid w:val="005052E1"/>
    <w:rsid w:val="0050547E"/>
    <w:rsid w:val="0050677B"/>
    <w:rsid w:val="0051090B"/>
    <w:rsid w:val="00511406"/>
    <w:rsid w:val="00512168"/>
    <w:rsid w:val="005145A0"/>
    <w:rsid w:val="00514F70"/>
    <w:rsid w:val="00516BB1"/>
    <w:rsid w:val="00521242"/>
    <w:rsid w:val="00524294"/>
    <w:rsid w:val="00524FF4"/>
    <w:rsid w:val="00526AAD"/>
    <w:rsid w:val="005275DE"/>
    <w:rsid w:val="00530527"/>
    <w:rsid w:val="00530934"/>
    <w:rsid w:val="00530FD0"/>
    <w:rsid w:val="00531064"/>
    <w:rsid w:val="005326F0"/>
    <w:rsid w:val="00532DAB"/>
    <w:rsid w:val="00533813"/>
    <w:rsid w:val="0053490B"/>
    <w:rsid w:val="00534FCC"/>
    <w:rsid w:val="0053610D"/>
    <w:rsid w:val="0053665A"/>
    <w:rsid w:val="00537E75"/>
    <w:rsid w:val="005407BB"/>
    <w:rsid w:val="005408DD"/>
    <w:rsid w:val="00542099"/>
    <w:rsid w:val="0054253C"/>
    <w:rsid w:val="00543667"/>
    <w:rsid w:val="00545CD1"/>
    <w:rsid w:val="00546E80"/>
    <w:rsid w:val="00547829"/>
    <w:rsid w:val="0055269D"/>
    <w:rsid w:val="00552ABA"/>
    <w:rsid w:val="00552B69"/>
    <w:rsid w:val="00556715"/>
    <w:rsid w:val="00560425"/>
    <w:rsid w:val="005606D6"/>
    <w:rsid w:val="005606F4"/>
    <w:rsid w:val="00560DC1"/>
    <w:rsid w:val="0056292C"/>
    <w:rsid w:val="005659C1"/>
    <w:rsid w:val="00565E6B"/>
    <w:rsid w:val="00570A0D"/>
    <w:rsid w:val="00570EBA"/>
    <w:rsid w:val="00573D6F"/>
    <w:rsid w:val="005746EF"/>
    <w:rsid w:val="00574841"/>
    <w:rsid w:val="00574CCF"/>
    <w:rsid w:val="0057579A"/>
    <w:rsid w:val="00575D9C"/>
    <w:rsid w:val="005803BC"/>
    <w:rsid w:val="0058041A"/>
    <w:rsid w:val="00580C3C"/>
    <w:rsid w:val="00580D6C"/>
    <w:rsid w:val="00581085"/>
    <w:rsid w:val="00585BC3"/>
    <w:rsid w:val="00590B3D"/>
    <w:rsid w:val="00591C9A"/>
    <w:rsid w:val="00591D1E"/>
    <w:rsid w:val="005A010C"/>
    <w:rsid w:val="005A08C1"/>
    <w:rsid w:val="005A1733"/>
    <w:rsid w:val="005A1CC3"/>
    <w:rsid w:val="005A4C08"/>
    <w:rsid w:val="005A5425"/>
    <w:rsid w:val="005A54A1"/>
    <w:rsid w:val="005A6428"/>
    <w:rsid w:val="005B1B6C"/>
    <w:rsid w:val="005B2663"/>
    <w:rsid w:val="005B3D56"/>
    <w:rsid w:val="005B5269"/>
    <w:rsid w:val="005B5865"/>
    <w:rsid w:val="005B59A6"/>
    <w:rsid w:val="005B76E6"/>
    <w:rsid w:val="005B7BD3"/>
    <w:rsid w:val="005C0198"/>
    <w:rsid w:val="005C1033"/>
    <w:rsid w:val="005C178D"/>
    <w:rsid w:val="005C17B4"/>
    <w:rsid w:val="005C23BE"/>
    <w:rsid w:val="005C472B"/>
    <w:rsid w:val="005C6644"/>
    <w:rsid w:val="005C6A39"/>
    <w:rsid w:val="005D3901"/>
    <w:rsid w:val="005D6FDE"/>
    <w:rsid w:val="005E0EC6"/>
    <w:rsid w:val="005E12C8"/>
    <w:rsid w:val="005E47B7"/>
    <w:rsid w:val="005E7534"/>
    <w:rsid w:val="005F0288"/>
    <w:rsid w:val="005F034C"/>
    <w:rsid w:val="005F0A14"/>
    <w:rsid w:val="005F0B25"/>
    <w:rsid w:val="005F5A39"/>
    <w:rsid w:val="005F6230"/>
    <w:rsid w:val="005F6899"/>
    <w:rsid w:val="005F7E98"/>
    <w:rsid w:val="00600625"/>
    <w:rsid w:val="006028D0"/>
    <w:rsid w:val="00602E2D"/>
    <w:rsid w:val="006050F8"/>
    <w:rsid w:val="006058E1"/>
    <w:rsid w:val="0061103E"/>
    <w:rsid w:val="00611076"/>
    <w:rsid w:val="006119E2"/>
    <w:rsid w:val="00612149"/>
    <w:rsid w:val="00616B12"/>
    <w:rsid w:val="0061777F"/>
    <w:rsid w:val="0062038C"/>
    <w:rsid w:val="00621ECA"/>
    <w:rsid w:val="0062285F"/>
    <w:rsid w:val="0062678B"/>
    <w:rsid w:val="0062784B"/>
    <w:rsid w:val="0063173B"/>
    <w:rsid w:val="00633375"/>
    <w:rsid w:val="00633A6C"/>
    <w:rsid w:val="00634EBA"/>
    <w:rsid w:val="00634FEB"/>
    <w:rsid w:val="00636A65"/>
    <w:rsid w:val="00640994"/>
    <w:rsid w:val="006424EC"/>
    <w:rsid w:val="00643C47"/>
    <w:rsid w:val="0064402F"/>
    <w:rsid w:val="006440A8"/>
    <w:rsid w:val="00645548"/>
    <w:rsid w:val="00645E95"/>
    <w:rsid w:val="00650B68"/>
    <w:rsid w:val="00650CC5"/>
    <w:rsid w:val="006515F3"/>
    <w:rsid w:val="00651BBC"/>
    <w:rsid w:val="00652165"/>
    <w:rsid w:val="006530B7"/>
    <w:rsid w:val="00656287"/>
    <w:rsid w:val="0065789C"/>
    <w:rsid w:val="006601C9"/>
    <w:rsid w:val="00660500"/>
    <w:rsid w:val="00661CB7"/>
    <w:rsid w:val="00661F71"/>
    <w:rsid w:val="00662E31"/>
    <w:rsid w:val="00662F44"/>
    <w:rsid w:val="00664572"/>
    <w:rsid w:val="006676AF"/>
    <w:rsid w:val="00667750"/>
    <w:rsid w:val="0067047A"/>
    <w:rsid w:val="006708B7"/>
    <w:rsid w:val="00670D66"/>
    <w:rsid w:val="00671794"/>
    <w:rsid w:val="006719D7"/>
    <w:rsid w:val="00673D00"/>
    <w:rsid w:val="00673FBE"/>
    <w:rsid w:val="0067441A"/>
    <w:rsid w:val="00674C2A"/>
    <w:rsid w:val="00675A2D"/>
    <w:rsid w:val="00675CFE"/>
    <w:rsid w:val="00675F48"/>
    <w:rsid w:val="00676414"/>
    <w:rsid w:val="006842B8"/>
    <w:rsid w:val="006850F5"/>
    <w:rsid w:val="00685A98"/>
    <w:rsid w:val="00686400"/>
    <w:rsid w:val="00686782"/>
    <w:rsid w:val="00687CB3"/>
    <w:rsid w:val="0069142B"/>
    <w:rsid w:val="00691D7A"/>
    <w:rsid w:val="00694830"/>
    <w:rsid w:val="0069676C"/>
    <w:rsid w:val="0069693C"/>
    <w:rsid w:val="006A0B50"/>
    <w:rsid w:val="006A0EEC"/>
    <w:rsid w:val="006A0F61"/>
    <w:rsid w:val="006A1218"/>
    <w:rsid w:val="006A2286"/>
    <w:rsid w:val="006A2510"/>
    <w:rsid w:val="006A25B3"/>
    <w:rsid w:val="006A2855"/>
    <w:rsid w:val="006A62D5"/>
    <w:rsid w:val="006A65F7"/>
    <w:rsid w:val="006A6BEB"/>
    <w:rsid w:val="006A6F92"/>
    <w:rsid w:val="006B2C3E"/>
    <w:rsid w:val="006B392B"/>
    <w:rsid w:val="006B3A5C"/>
    <w:rsid w:val="006B4D30"/>
    <w:rsid w:val="006B58D4"/>
    <w:rsid w:val="006B5CF4"/>
    <w:rsid w:val="006B799D"/>
    <w:rsid w:val="006C0FA1"/>
    <w:rsid w:val="006C1374"/>
    <w:rsid w:val="006C2094"/>
    <w:rsid w:val="006C785E"/>
    <w:rsid w:val="006C7AAA"/>
    <w:rsid w:val="006C7D8A"/>
    <w:rsid w:val="006D05EE"/>
    <w:rsid w:val="006D0AE2"/>
    <w:rsid w:val="006D4FA3"/>
    <w:rsid w:val="006D6AF9"/>
    <w:rsid w:val="006E3905"/>
    <w:rsid w:val="006E413D"/>
    <w:rsid w:val="006E5249"/>
    <w:rsid w:val="006E7F9F"/>
    <w:rsid w:val="006F2464"/>
    <w:rsid w:val="006F4192"/>
    <w:rsid w:val="006F4D49"/>
    <w:rsid w:val="006F586A"/>
    <w:rsid w:val="006F5F40"/>
    <w:rsid w:val="00700297"/>
    <w:rsid w:val="0070217C"/>
    <w:rsid w:val="00703CBD"/>
    <w:rsid w:val="00704831"/>
    <w:rsid w:val="00705280"/>
    <w:rsid w:val="007054A5"/>
    <w:rsid w:val="007069A9"/>
    <w:rsid w:val="0071341C"/>
    <w:rsid w:val="0071422C"/>
    <w:rsid w:val="00714617"/>
    <w:rsid w:val="007158DC"/>
    <w:rsid w:val="007165FC"/>
    <w:rsid w:val="00723C1F"/>
    <w:rsid w:val="00724398"/>
    <w:rsid w:val="00724534"/>
    <w:rsid w:val="00725135"/>
    <w:rsid w:val="0072629D"/>
    <w:rsid w:val="007304DC"/>
    <w:rsid w:val="0073098F"/>
    <w:rsid w:val="0073350C"/>
    <w:rsid w:val="00734514"/>
    <w:rsid w:val="00735D4E"/>
    <w:rsid w:val="00736E51"/>
    <w:rsid w:val="0074058C"/>
    <w:rsid w:val="00741239"/>
    <w:rsid w:val="00741BC6"/>
    <w:rsid w:val="00742508"/>
    <w:rsid w:val="007432BF"/>
    <w:rsid w:val="00745784"/>
    <w:rsid w:val="00746D22"/>
    <w:rsid w:val="00746EC5"/>
    <w:rsid w:val="00747198"/>
    <w:rsid w:val="00747316"/>
    <w:rsid w:val="007479CC"/>
    <w:rsid w:val="00750208"/>
    <w:rsid w:val="00755CE2"/>
    <w:rsid w:val="00756D9F"/>
    <w:rsid w:val="00760499"/>
    <w:rsid w:val="007646DD"/>
    <w:rsid w:val="00764EB6"/>
    <w:rsid w:val="00765B15"/>
    <w:rsid w:val="00765C48"/>
    <w:rsid w:val="0076613A"/>
    <w:rsid w:val="007663B8"/>
    <w:rsid w:val="007671A6"/>
    <w:rsid w:val="00770484"/>
    <w:rsid w:val="00770605"/>
    <w:rsid w:val="007719BA"/>
    <w:rsid w:val="0077201B"/>
    <w:rsid w:val="00774B34"/>
    <w:rsid w:val="00776BD3"/>
    <w:rsid w:val="007821E0"/>
    <w:rsid w:val="007828EE"/>
    <w:rsid w:val="00784116"/>
    <w:rsid w:val="00784518"/>
    <w:rsid w:val="00786BDB"/>
    <w:rsid w:val="007901AB"/>
    <w:rsid w:val="0079144C"/>
    <w:rsid w:val="00793E0B"/>
    <w:rsid w:val="00795656"/>
    <w:rsid w:val="007958D3"/>
    <w:rsid w:val="007A14DE"/>
    <w:rsid w:val="007A44FE"/>
    <w:rsid w:val="007A47FE"/>
    <w:rsid w:val="007A69AE"/>
    <w:rsid w:val="007A7CDC"/>
    <w:rsid w:val="007B0066"/>
    <w:rsid w:val="007B1B9D"/>
    <w:rsid w:val="007B23CE"/>
    <w:rsid w:val="007B32C3"/>
    <w:rsid w:val="007B4226"/>
    <w:rsid w:val="007B7046"/>
    <w:rsid w:val="007C008B"/>
    <w:rsid w:val="007C0B50"/>
    <w:rsid w:val="007C4D8F"/>
    <w:rsid w:val="007C5B74"/>
    <w:rsid w:val="007C6930"/>
    <w:rsid w:val="007D0D93"/>
    <w:rsid w:val="007D129B"/>
    <w:rsid w:val="007D541B"/>
    <w:rsid w:val="007D5994"/>
    <w:rsid w:val="007D6A49"/>
    <w:rsid w:val="007E0585"/>
    <w:rsid w:val="007E15FD"/>
    <w:rsid w:val="007E1C24"/>
    <w:rsid w:val="007E346B"/>
    <w:rsid w:val="007E39B9"/>
    <w:rsid w:val="007E50B8"/>
    <w:rsid w:val="007E5863"/>
    <w:rsid w:val="007E5A76"/>
    <w:rsid w:val="007E5BDF"/>
    <w:rsid w:val="007E69CE"/>
    <w:rsid w:val="007F4266"/>
    <w:rsid w:val="007F67DE"/>
    <w:rsid w:val="008008A2"/>
    <w:rsid w:val="008015BB"/>
    <w:rsid w:val="0080171C"/>
    <w:rsid w:val="00801B84"/>
    <w:rsid w:val="00801C6C"/>
    <w:rsid w:val="00801E93"/>
    <w:rsid w:val="0080206C"/>
    <w:rsid w:val="0080456A"/>
    <w:rsid w:val="00806C02"/>
    <w:rsid w:val="008109E6"/>
    <w:rsid w:val="0081169F"/>
    <w:rsid w:val="00811866"/>
    <w:rsid w:val="008144D8"/>
    <w:rsid w:val="00816371"/>
    <w:rsid w:val="00817342"/>
    <w:rsid w:val="00817E46"/>
    <w:rsid w:val="0082003E"/>
    <w:rsid w:val="008230D7"/>
    <w:rsid w:val="00824221"/>
    <w:rsid w:val="00825053"/>
    <w:rsid w:val="00825A01"/>
    <w:rsid w:val="00825A14"/>
    <w:rsid w:val="00825F1E"/>
    <w:rsid w:val="008268BD"/>
    <w:rsid w:val="00830244"/>
    <w:rsid w:val="008303EA"/>
    <w:rsid w:val="008305F2"/>
    <w:rsid w:val="00830A64"/>
    <w:rsid w:val="0083108E"/>
    <w:rsid w:val="0083472E"/>
    <w:rsid w:val="00835430"/>
    <w:rsid w:val="00835E37"/>
    <w:rsid w:val="00835FDB"/>
    <w:rsid w:val="00837ABC"/>
    <w:rsid w:val="00843D2A"/>
    <w:rsid w:val="0084428B"/>
    <w:rsid w:val="00846556"/>
    <w:rsid w:val="00847F6D"/>
    <w:rsid w:val="00850EC3"/>
    <w:rsid w:val="008518E9"/>
    <w:rsid w:val="00851C65"/>
    <w:rsid w:val="00852C8D"/>
    <w:rsid w:val="008530BF"/>
    <w:rsid w:val="00854196"/>
    <w:rsid w:val="00854C4E"/>
    <w:rsid w:val="00856448"/>
    <w:rsid w:val="00857EB6"/>
    <w:rsid w:val="00860505"/>
    <w:rsid w:val="00860EE9"/>
    <w:rsid w:val="00861F9A"/>
    <w:rsid w:val="00862EFE"/>
    <w:rsid w:val="00864853"/>
    <w:rsid w:val="00864F74"/>
    <w:rsid w:val="00865DE0"/>
    <w:rsid w:val="00866388"/>
    <w:rsid w:val="008665D5"/>
    <w:rsid w:val="00866EFC"/>
    <w:rsid w:val="0086714C"/>
    <w:rsid w:val="00867CDA"/>
    <w:rsid w:val="0087066F"/>
    <w:rsid w:val="0087374A"/>
    <w:rsid w:val="00874307"/>
    <w:rsid w:val="00874AD9"/>
    <w:rsid w:val="00874AE1"/>
    <w:rsid w:val="00876937"/>
    <w:rsid w:val="00876994"/>
    <w:rsid w:val="008807B0"/>
    <w:rsid w:val="0088107C"/>
    <w:rsid w:val="008814B8"/>
    <w:rsid w:val="008824A7"/>
    <w:rsid w:val="008841FA"/>
    <w:rsid w:val="008866ED"/>
    <w:rsid w:val="0089073C"/>
    <w:rsid w:val="008920FB"/>
    <w:rsid w:val="00892456"/>
    <w:rsid w:val="008959A2"/>
    <w:rsid w:val="00896EC1"/>
    <w:rsid w:val="00897769"/>
    <w:rsid w:val="00897991"/>
    <w:rsid w:val="008A43AA"/>
    <w:rsid w:val="008A460B"/>
    <w:rsid w:val="008A484D"/>
    <w:rsid w:val="008A5B2D"/>
    <w:rsid w:val="008A60B5"/>
    <w:rsid w:val="008A6AAF"/>
    <w:rsid w:val="008A77CF"/>
    <w:rsid w:val="008B0FA5"/>
    <w:rsid w:val="008B122C"/>
    <w:rsid w:val="008B1602"/>
    <w:rsid w:val="008B248A"/>
    <w:rsid w:val="008B36EE"/>
    <w:rsid w:val="008B37BA"/>
    <w:rsid w:val="008B4E82"/>
    <w:rsid w:val="008B5218"/>
    <w:rsid w:val="008B5542"/>
    <w:rsid w:val="008B5C62"/>
    <w:rsid w:val="008B5D1F"/>
    <w:rsid w:val="008B5FE9"/>
    <w:rsid w:val="008B6B04"/>
    <w:rsid w:val="008C046B"/>
    <w:rsid w:val="008C68BA"/>
    <w:rsid w:val="008C6F0A"/>
    <w:rsid w:val="008C71AF"/>
    <w:rsid w:val="008D4CAA"/>
    <w:rsid w:val="008D7965"/>
    <w:rsid w:val="008E0034"/>
    <w:rsid w:val="008E0BEE"/>
    <w:rsid w:val="008E31B4"/>
    <w:rsid w:val="008E5BEB"/>
    <w:rsid w:val="008E5CF8"/>
    <w:rsid w:val="008E6884"/>
    <w:rsid w:val="008E6EC5"/>
    <w:rsid w:val="008F00A8"/>
    <w:rsid w:val="008F0995"/>
    <w:rsid w:val="008F453C"/>
    <w:rsid w:val="008F68F3"/>
    <w:rsid w:val="008F71AD"/>
    <w:rsid w:val="0090015D"/>
    <w:rsid w:val="009002A7"/>
    <w:rsid w:val="00900C5B"/>
    <w:rsid w:val="00900C8C"/>
    <w:rsid w:val="0090157E"/>
    <w:rsid w:val="00901997"/>
    <w:rsid w:val="00903844"/>
    <w:rsid w:val="00903C15"/>
    <w:rsid w:val="009040DF"/>
    <w:rsid w:val="009043E8"/>
    <w:rsid w:val="00904883"/>
    <w:rsid w:val="00906053"/>
    <w:rsid w:val="009120D2"/>
    <w:rsid w:val="00914FD1"/>
    <w:rsid w:val="009153A1"/>
    <w:rsid w:val="0091632C"/>
    <w:rsid w:val="00917D0C"/>
    <w:rsid w:val="009211C1"/>
    <w:rsid w:val="009244CF"/>
    <w:rsid w:val="0092782A"/>
    <w:rsid w:val="00927DF5"/>
    <w:rsid w:val="0093091E"/>
    <w:rsid w:val="00932826"/>
    <w:rsid w:val="00932AD4"/>
    <w:rsid w:val="0094000A"/>
    <w:rsid w:val="009401BF"/>
    <w:rsid w:val="009419B9"/>
    <w:rsid w:val="009420D7"/>
    <w:rsid w:val="00942226"/>
    <w:rsid w:val="00942F0B"/>
    <w:rsid w:val="009432AE"/>
    <w:rsid w:val="0094441F"/>
    <w:rsid w:val="009448D7"/>
    <w:rsid w:val="0094666E"/>
    <w:rsid w:val="00947CC4"/>
    <w:rsid w:val="00952B94"/>
    <w:rsid w:val="0095306F"/>
    <w:rsid w:val="00953A19"/>
    <w:rsid w:val="00953C93"/>
    <w:rsid w:val="00954A46"/>
    <w:rsid w:val="009553FC"/>
    <w:rsid w:val="00956702"/>
    <w:rsid w:val="00956DFF"/>
    <w:rsid w:val="009579C7"/>
    <w:rsid w:val="00962EEF"/>
    <w:rsid w:val="009634A2"/>
    <w:rsid w:val="00963633"/>
    <w:rsid w:val="009639CC"/>
    <w:rsid w:val="0096469D"/>
    <w:rsid w:val="00965698"/>
    <w:rsid w:val="00967794"/>
    <w:rsid w:val="00970A13"/>
    <w:rsid w:val="00971465"/>
    <w:rsid w:val="0097165F"/>
    <w:rsid w:val="00972AB1"/>
    <w:rsid w:val="0097402B"/>
    <w:rsid w:val="00975968"/>
    <w:rsid w:val="00977FC5"/>
    <w:rsid w:val="009807E6"/>
    <w:rsid w:val="00981509"/>
    <w:rsid w:val="009817FE"/>
    <w:rsid w:val="00982E7C"/>
    <w:rsid w:val="00983EE9"/>
    <w:rsid w:val="0098497D"/>
    <w:rsid w:val="00984A63"/>
    <w:rsid w:val="0098569E"/>
    <w:rsid w:val="009860F2"/>
    <w:rsid w:val="00986B9E"/>
    <w:rsid w:val="00987ACA"/>
    <w:rsid w:val="00987CDB"/>
    <w:rsid w:val="009901E6"/>
    <w:rsid w:val="00990784"/>
    <w:rsid w:val="0099119B"/>
    <w:rsid w:val="0099649D"/>
    <w:rsid w:val="0099717A"/>
    <w:rsid w:val="009973E7"/>
    <w:rsid w:val="00997ABA"/>
    <w:rsid w:val="009A0CF6"/>
    <w:rsid w:val="009A0FE2"/>
    <w:rsid w:val="009A1548"/>
    <w:rsid w:val="009A2122"/>
    <w:rsid w:val="009A2772"/>
    <w:rsid w:val="009A2D32"/>
    <w:rsid w:val="009A3D27"/>
    <w:rsid w:val="009A41E5"/>
    <w:rsid w:val="009A437D"/>
    <w:rsid w:val="009A4776"/>
    <w:rsid w:val="009A5467"/>
    <w:rsid w:val="009A593B"/>
    <w:rsid w:val="009A715B"/>
    <w:rsid w:val="009B00A7"/>
    <w:rsid w:val="009B0830"/>
    <w:rsid w:val="009B0B75"/>
    <w:rsid w:val="009B0F22"/>
    <w:rsid w:val="009B1174"/>
    <w:rsid w:val="009B1F32"/>
    <w:rsid w:val="009B35AE"/>
    <w:rsid w:val="009B375C"/>
    <w:rsid w:val="009B5648"/>
    <w:rsid w:val="009B5944"/>
    <w:rsid w:val="009B6760"/>
    <w:rsid w:val="009C0E9C"/>
    <w:rsid w:val="009C425E"/>
    <w:rsid w:val="009C442E"/>
    <w:rsid w:val="009C4773"/>
    <w:rsid w:val="009C6115"/>
    <w:rsid w:val="009C6719"/>
    <w:rsid w:val="009D3BC0"/>
    <w:rsid w:val="009D54E0"/>
    <w:rsid w:val="009D588D"/>
    <w:rsid w:val="009D63A9"/>
    <w:rsid w:val="009D6728"/>
    <w:rsid w:val="009D7938"/>
    <w:rsid w:val="009E036D"/>
    <w:rsid w:val="009E0421"/>
    <w:rsid w:val="009E0436"/>
    <w:rsid w:val="009E0576"/>
    <w:rsid w:val="009E2DB7"/>
    <w:rsid w:val="009E491F"/>
    <w:rsid w:val="009E6618"/>
    <w:rsid w:val="009E7C13"/>
    <w:rsid w:val="009E7E83"/>
    <w:rsid w:val="009F148A"/>
    <w:rsid w:val="009F45B4"/>
    <w:rsid w:val="009F6EB4"/>
    <w:rsid w:val="009F725C"/>
    <w:rsid w:val="009F7BBD"/>
    <w:rsid w:val="00A0105F"/>
    <w:rsid w:val="00A02B96"/>
    <w:rsid w:val="00A03E5E"/>
    <w:rsid w:val="00A045C5"/>
    <w:rsid w:val="00A0637B"/>
    <w:rsid w:val="00A072EA"/>
    <w:rsid w:val="00A07CB2"/>
    <w:rsid w:val="00A111A2"/>
    <w:rsid w:val="00A1153C"/>
    <w:rsid w:val="00A11DDF"/>
    <w:rsid w:val="00A12659"/>
    <w:rsid w:val="00A13598"/>
    <w:rsid w:val="00A152DE"/>
    <w:rsid w:val="00A16B9C"/>
    <w:rsid w:val="00A16BEF"/>
    <w:rsid w:val="00A16CC9"/>
    <w:rsid w:val="00A179B0"/>
    <w:rsid w:val="00A232F9"/>
    <w:rsid w:val="00A232FC"/>
    <w:rsid w:val="00A259DF"/>
    <w:rsid w:val="00A26BB2"/>
    <w:rsid w:val="00A30E34"/>
    <w:rsid w:val="00A31C8E"/>
    <w:rsid w:val="00A31EB8"/>
    <w:rsid w:val="00A337FA"/>
    <w:rsid w:val="00A34B50"/>
    <w:rsid w:val="00A360D6"/>
    <w:rsid w:val="00A364C2"/>
    <w:rsid w:val="00A4029B"/>
    <w:rsid w:val="00A40D7D"/>
    <w:rsid w:val="00A416B1"/>
    <w:rsid w:val="00A431E2"/>
    <w:rsid w:val="00A442FE"/>
    <w:rsid w:val="00A446C9"/>
    <w:rsid w:val="00A466D3"/>
    <w:rsid w:val="00A46FA7"/>
    <w:rsid w:val="00A46FBE"/>
    <w:rsid w:val="00A50E60"/>
    <w:rsid w:val="00A528C3"/>
    <w:rsid w:val="00A52B56"/>
    <w:rsid w:val="00A54DE1"/>
    <w:rsid w:val="00A60C1D"/>
    <w:rsid w:val="00A613AA"/>
    <w:rsid w:val="00A635C2"/>
    <w:rsid w:val="00A6685B"/>
    <w:rsid w:val="00A668A9"/>
    <w:rsid w:val="00A70831"/>
    <w:rsid w:val="00A743E4"/>
    <w:rsid w:val="00A7468A"/>
    <w:rsid w:val="00A76BF1"/>
    <w:rsid w:val="00A801E4"/>
    <w:rsid w:val="00A8069D"/>
    <w:rsid w:val="00A86502"/>
    <w:rsid w:val="00A90E81"/>
    <w:rsid w:val="00A93DED"/>
    <w:rsid w:val="00A9457C"/>
    <w:rsid w:val="00A945FD"/>
    <w:rsid w:val="00A9465B"/>
    <w:rsid w:val="00A946C8"/>
    <w:rsid w:val="00A94D47"/>
    <w:rsid w:val="00A95593"/>
    <w:rsid w:val="00A96FE1"/>
    <w:rsid w:val="00A97543"/>
    <w:rsid w:val="00AA2C29"/>
    <w:rsid w:val="00AA3BD3"/>
    <w:rsid w:val="00AA5A03"/>
    <w:rsid w:val="00AA635F"/>
    <w:rsid w:val="00AA6C06"/>
    <w:rsid w:val="00AA7EAF"/>
    <w:rsid w:val="00AB1170"/>
    <w:rsid w:val="00AB347E"/>
    <w:rsid w:val="00AB4C08"/>
    <w:rsid w:val="00AB7932"/>
    <w:rsid w:val="00AB7CB2"/>
    <w:rsid w:val="00AC116B"/>
    <w:rsid w:val="00AC389F"/>
    <w:rsid w:val="00AC3C5A"/>
    <w:rsid w:val="00AC5A53"/>
    <w:rsid w:val="00AC7686"/>
    <w:rsid w:val="00AD0A03"/>
    <w:rsid w:val="00AD19E0"/>
    <w:rsid w:val="00AD746E"/>
    <w:rsid w:val="00AE05B2"/>
    <w:rsid w:val="00AE0D68"/>
    <w:rsid w:val="00AE11D3"/>
    <w:rsid w:val="00AE2A82"/>
    <w:rsid w:val="00AE3E62"/>
    <w:rsid w:val="00AE4EFF"/>
    <w:rsid w:val="00AE5562"/>
    <w:rsid w:val="00AE77D4"/>
    <w:rsid w:val="00AF013B"/>
    <w:rsid w:val="00AF0641"/>
    <w:rsid w:val="00AF338C"/>
    <w:rsid w:val="00AF3767"/>
    <w:rsid w:val="00AF3B05"/>
    <w:rsid w:val="00AF4000"/>
    <w:rsid w:val="00AF42A5"/>
    <w:rsid w:val="00AF4B5D"/>
    <w:rsid w:val="00AF7455"/>
    <w:rsid w:val="00AF7BDD"/>
    <w:rsid w:val="00B00576"/>
    <w:rsid w:val="00B00975"/>
    <w:rsid w:val="00B00C96"/>
    <w:rsid w:val="00B01673"/>
    <w:rsid w:val="00B0177D"/>
    <w:rsid w:val="00B020EE"/>
    <w:rsid w:val="00B033CC"/>
    <w:rsid w:val="00B05D72"/>
    <w:rsid w:val="00B0608B"/>
    <w:rsid w:val="00B0790F"/>
    <w:rsid w:val="00B123CB"/>
    <w:rsid w:val="00B1292D"/>
    <w:rsid w:val="00B12B3B"/>
    <w:rsid w:val="00B14E7F"/>
    <w:rsid w:val="00B1598D"/>
    <w:rsid w:val="00B17859"/>
    <w:rsid w:val="00B211A7"/>
    <w:rsid w:val="00B22865"/>
    <w:rsid w:val="00B26E56"/>
    <w:rsid w:val="00B2710C"/>
    <w:rsid w:val="00B30771"/>
    <w:rsid w:val="00B320E7"/>
    <w:rsid w:val="00B33421"/>
    <w:rsid w:val="00B33A63"/>
    <w:rsid w:val="00B33A89"/>
    <w:rsid w:val="00B4174F"/>
    <w:rsid w:val="00B4211E"/>
    <w:rsid w:val="00B4348D"/>
    <w:rsid w:val="00B44074"/>
    <w:rsid w:val="00B445A1"/>
    <w:rsid w:val="00B4556E"/>
    <w:rsid w:val="00B461B9"/>
    <w:rsid w:val="00B46F0A"/>
    <w:rsid w:val="00B472C8"/>
    <w:rsid w:val="00B4761D"/>
    <w:rsid w:val="00B503D8"/>
    <w:rsid w:val="00B50699"/>
    <w:rsid w:val="00B50B09"/>
    <w:rsid w:val="00B510E1"/>
    <w:rsid w:val="00B51E89"/>
    <w:rsid w:val="00B52E02"/>
    <w:rsid w:val="00B553B8"/>
    <w:rsid w:val="00B565B5"/>
    <w:rsid w:val="00B57BCA"/>
    <w:rsid w:val="00B60D21"/>
    <w:rsid w:val="00B651EF"/>
    <w:rsid w:val="00B65C62"/>
    <w:rsid w:val="00B6682C"/>
    <w:rsid w:val="00B679EE"/>
    <w:rsid w:val="00B71ACC"/>
    <w:rsid w:val="00B71BB0"/>
    <w:rsid w:val="00B72C3C"/>
    <w:rsid w:val="00B7300C"/>
    <w:rsid w:val="00B7401C"/>
    <w:rsid w:val="00B76A73"/>
    <w:rsid w:val="00B76CED"/>
    <w:rsid w:val="00B77043"/>
    <w:rsid w:val="00B77228"/>
    <w:rsid w:val="00B77A12"/>
    <w:rsid w:val="00B80328"/>
    <w:rsid w:val="00B809A5"/>
    <w:rsid w:val="00B80CFD"/>
    <w:rsid w:val="00B8146C"/>
    <w:rsid w:val="00B82A8C"/>
    <w:rsid w:val="00B82AF8"/>
    <w:rsid w:val="00B8354B"/>
    <w:rsid w:val="00B84860"/>
    <w:rsid w:val="00B84AFE"/>
    <w:rsid w:val="00B876D6"/>
    <w:rsid w:val="00B9070A"/>
    <w:rsid w:val="00B920D3"/>
    <w:rsid w:val="00B94B3B"/>
    <w:rsid w:val="00B963C0"/>
    <w:rsid w:val="00B96C98"/>
    <w:rsid w:val="00BA018D"/>
    <w:rsid w:val="00BA09CE"/>
    <w:rsid w:val="00BA0C83"/>
    <w:rsid w:val="00BA112A"/>
    <w:rsid w:val="00BA247B"/>
    <w:rsid w:val="00BA2ADF"/>
    <w:rsid w:val="00BA558E"/>
    <w:rsid w:val="00BA5A32"/>
    <w:rsid w:val="00BA5D0A"/>
    <w:rsid w:val="00BA70C5"/>
    <w:rsid w:val="00BB0663"/>
    <w:rsid w:val="00BB1D7F"/>
    <w:rsid w:val="00BB338B"/>
    <w:rsid w:val="00BB33AD"/>
    <w:rsid w:val="00BB36AB"/>
    <w:rsid w:val="00BB37F9"/>
    <w:rsid w:val="00BB39CC"/>
    <w:rsid w:val="00BB3C9C"/>
    <w:rsid w:val="00BB67A8"/>
    <w:rsid w:val="00BB72A1"/>
    <w:rsid w:val="00BB782F"/>
    <w:rsid w:val="00BB7946"/>
    <w:rsid w:val="00BC1ACE"/>
    <w:rsid w:val="00BC3E2A"/>
    <w:rsid w:val="00BC6EF9"/>
    <w:rsid w:val="00BC706E"/>
    <w:rsid w:val="00BD1B30"/>
    <w:rsid w:val="00BD2BDC"/>
    <w:rsid w:val="00BD779F"/>
    <w:rsid w:val="00BE2B56"/>
    <w:rsid w:val="00BE4B91"/>
    <w:rsid w:val="00BE505C"/>
    <w:rsid w:val="00BE5628"/>
    <w:rsid w:val="00BE5C70"/>
    <w:rsid w:val="00BE73CE"/>
    <w:rsid w:val="00BE7F4C"/>
    <w:rsid w:val="00BF2289"/>
    <w:rsid w:val="00BF2F05"/>
    <w:rsid w:val="00BF34EE"/>
    <w:rsid w:val="00BF47F1"/>
    <w:rsid w:val="00BF5C57"/>
    <w:rsid w:val="00BF6411"/>
    <w:rsid w:val="00BF6D8C"/>
    <w:rsid w:val="00BF7846"/>
    <w:rsid w:val="00C00134"/>
    <w:rsid w:val="00C0148B"/>
    <w:rsid w:val="00C015EB"/>
    <w:rsid w:val="00C0246B"/>
    <w:rsid w:val="00C028DA"/>
    <w:rsid w:val="00C033EB"/>
    <w:rsid w:val="00C03A61"/>
    <w:rsid w:val="00C0509D"/>
    <w:rsid w:val="00C05852"/>
    <w:rsid w:val="00C059C7"/>
    <w:rsid w:val="00C05EE3"/>
    <w:rsid w:val="00C07B09"/>
    <w:rsid w:val="00C1048D"/>
    <w:rsid w:val="00C154DB"/>
    <w:rsid w:val="00C169AF"/>
    <w:rsid w:val="00C16EF2"/>
    <w:rsid w:val="00C1795A"/>
    <w:rsid w:val="00C20488"/>
    <w:rsid w:val="00C21F09"/>
    <w:rsid w:val="00C22A9A"/>
    <w:rsid w:val="00C23A0E"/>
    <w:rsid w:val="00C24108"/>
    <w:rsid w:val="00C254CB"/>
    <w:rsid w:val="00C271D8"/>
    <w:rsid w:val="00C31962"/>
    <w:rsid w:val="00C31A5C"/>
    <w:rsid w:val="00C3346B"/>
    <w:rsid w:val="00C33D7C"/>
    <w:rsid w:val="00C344FE"/>
    <w:rsid w:val="00C35C2B"/>
    <w:rsid w:val="00C35D9B"/>
    <w:rsid w:val="00C37EBE"/>
    <w:rsid w:val="00C42D8B"/>
    <w:rsid w:val="00C4496C"/>
    <w:rsid w:val="00C458CA"/>
    <w:rsid w:val="00C51221"/>
    <w:rsid w:val="00C515C5"/>
    <w:rsid w:val="00C52131"/>
    <w:rsid w:val="00C53CBC"/>
    <w:rsid w:val="00C542B9"/>
    <w:rsid w:val="00C54579"/>
    <w:rsid w:val="00C54629"/>
    <w:rsid w:val="00C57690"/>
    <w:rsid w:val="00C57D52"/>
    <w:rsid w:val="00C6018C"/>
    <w:rsid w:val="00C601C4"/>
    <w:rsid w:val="00C61005"/>
    <w:rsid w:val="00C61691"/>
    <w:rsid w:val="00C6198C"/>
    <w:rsid w:val="00C630EB"/>
    <w:rsid w:val="00C6738D"/>
    <w:rsid w:val="00C7089C"/>
    <w:rsid w:val="00C726AF"/>
    <w:rsid w:val="00C769B9"/>
    <w:rsid w:val="00C7746E"/>
    <w:rsid w:val="00C80C0C"/>
    <w:rsid w:val="00C80F6E"/>
    <w:rsid w:val="00C83333"/>
    <w:rsid w:val="00C8401A"/>
    <w:rsid w:val="00C84518"/>
    <w:rsid w:val="00C84727"/>
    <w:rsid w:val="00C854D0"/>
    <w:rsid w:val="00C86A2A"/>
    <w:rsid w:val="00C905A3"/>
    <w:rsid w:val="00C93DA8"/>
    <w:rsid w:val="00CA24BF"/>
    <w:rsid w:val="00CA27AE"/>
    <w:rsid w:val="00CA280F"/>
    <w:rsid w:val="00CA3843"/>
    <w:rsid w:val="00CA38FB"/>
    <w:rsid w:val="00CA3FFD"/>
    <w:rsid w:val="00CA45BB"/>
    <w:rsid w:val="00CA488A"/>
    <w:rsid w:val="00CA498B"/>
    <w:rsid w:val="00CA514C"/>
    <w:rsid w:val="00CA67F6"/>
    <w:rsid w:val="00CA760A"/>
    <w:rsid w:val="00CB041E"/>
    <w:rsid w:val="00CC1EA3"/>
    <w:rsid w:val="00CC24B3"/>
    <w:rsid w:val="00CC2649"/>
    <w:rsid w:val="00CC269C"/>
    <w:rsid w:val="00CC493C"/>
    <w:rsid w:val="00CC5A61"/>
    <w:rsid w:val="00CC6969"/>
    <w:rsid w:val="00CC6C76"/>
    <w:rsid w:val="00CD312D"/>
    <w:rsid w:val="00CD3E7E"/>
    <w:rsid w:val="00CD481A"/>
    <w:rsid w:val="00CD4B66"/>
    <w:rsid w:val="00CD63BC"/>
    <w:rsid w:val="00CD73E3"/>
    <w:rsid w:val="00CD7B3E"/>
    <w:rsid w:val="00CE0071"/>
    <w:rsid w:val="00CE28D5"/>
    <w:rsid w:val="00CE3872"/>
    <w:rsid w:val="00CE38A5"/>
    <w:rsid w:val="00CE63F3"/>
    <w:rsid w:val="00CE648E"/>
    <w:rsid w:val="00CF1255"/>
    <w:rsid w:val="00CF3AFF"/>
    <w:rsid w:val="00CF5B99"/>
    <w:rsid w:val="00CF5F24"/>
    <w:rsid w:val="00CF6461"/>
    <w:rsid w:val="00CF7059"/>
    <w:rsid w:val="00CF7E79"/>
    <w:rsid w:val="00D00241"/>
    <w:rsid w:val="00D019D9"/>
    <w:rsid w:val="00D02527"/>
    <w:rsid w:val="00D029A5"/>
    <w:rsid w:val="00D02EA3"/>
    <w:rsid w:val="00D03AAE"/>
    <w:rsid w:val="00D04088"/>
    <w:rsid w:val="00D04A52"/>
    <w:rsid w:val="00D05C36"/>
    <w:rsid w:val="00D073B9"/>
    <w:rsid w:val="00D078D5"/>
    <w:rsid w:val="00D110CF"/>
    <w:rsid w:val="00D11192"/>
    <w:rsid w:val="00D1376A"/>
    <w:rsid w:val="00D14EDE"/>
    <w:rsid w:val="00D159C9"/>
    <w:rsid w:val="00D16204"/>
    <w:rsid w:val="00D2051D"/>
    <w:rsid w:val="00D20C85"/>
    <w:rsid w:val="00D21422"/>
    <w:rsid w:val="00D2182D"/>
    <w:rsid w:val="00D21859"/>
    <w:rsid w:val="00D2340B"/>
    <w:rsid w:val="00D23C7B"/>
    <w:rsid w:val="00D2415A"/>
    <w:rsid w:val="00D24FAB"/>
    <w:rsid w:val="00D25043"/>
    <w:rsid w:val="00D27697"/>
    <w:rsid w:val="00D32260"/>
    <w:rsid w:val="00D32882"/>
    <w:rsid w:val="00D3321E"/>
    <w:rsid w:val="00D33AA1"/>
    <w:rsid w:val="00D33B21"/>
    <w:rsid w:val="00D33BA7"/>
    <w:rsid w:val="00D33D47"/>
    <w:rsid w:val="00D36788"/>
    <w:rsid w:val="00D368F7"/>
    <w:rsid w:val="00D36ADF"/>
    <w:rsid w:val="00D4026A"/>
    <w:rsid w:val="00D41F73"/>
    <w:rsid w:val="00D4396E"/>
    <w:rsid w:val="00D4451F"/>
    <w:rsid w:val="00D4499B"/>
    <w:rsid w:val="00D4635D"/>
    <w:rsid w:val="00D47B71"/>
    <w:rsid w:val="00D51558"/>
    <w:rsid w:val="00D51C7D"/>
    <w:rsid w:val="00D54C77"/>
    <w:rsid w:val="00D55900"/>
    <w:rsid w:val="00D615D5"/>
    <w:rsid w:val="00D6161D"/>
    <w:rsid w:val="00D61AED"/>
    <w:rsid w:val="00D62B1E"/>
    <w:rsid w:val="00D64428"/>
    <w:rsid w:val="00D65135"/>
    <w:rsid w:val="00D658E5"/>
    <w:rsid w:val="00D66168"/>
    <w:rsid w:val="00D67309"/>
    <w:rsid w:val="00D7137F"/>
    <w:rsid w:val="00D71EBC"/>
    <w:rsid w:val="00D74C65"/>
    <w:rsid w:val="00D75DEC"/>
    <w:rsid w:val="00D76DBC"/>
    <w:rsid w:val="00D807E0"/>
    <w:rsid w:val="00D80AE7"/>
    <w:rsid w:val="00D818E9"/>
    <w:rsid w:val="00D81C33"/>
    <w:rsid w:val="00D81F3E"/>
    <w:rsid w:val="00D8221F"/>
    <w:rsid w:val="00D83832"/>
    <w:rsid w:val="00D83A13"/>
    <w:rsid w:val="00D846C6"/>
    <w:rsid w:val="00D85D74"/>
    <w:rsid w:val="00D861CB"/>
    <w:rsid w:val="00D86939"/>
    <w:rsid w:val="00D87343"/>
    <w:rsid w:val="00D87B32"/>
    <w:rsid w:val="00D87EC5"/>
    <w:rsid w:val="00D907D4"/>
    <w:rsid w:val="00D91CE7"/>
    <w:rsid w:val="00D92C8E"/>
    <w:rsid w:val="00D935F0"/>
    <w:rsid w:val="00D93FA9"/>
    <w:rsid w:val="00D95D9E"/>
    <w:rsid w:val="00D9603B"/>
    <w:rsid w:val="00D9731A"/>
    <w:rsid w:val="00D97C53"/>
    <w:rsid w:val="00DA1D49"/>
    <w:rsid w:val="00DA4369"/>
    <w:rsid w:val="00DA4691"/>
    <w:rsid w:val="00DA6EA8"/>
    <w:rsid w:val="00DB0232"/>
    <w:rsid w:val="00DB14F8"/>
    <w:rsid w:val="00DB2631"/>
    <w:rsid w:val="00DB2C2B"/>
    <w:rsid w:val="00DB4149"/>
    <w:rsid w:val="00DB4A6B"/>
    <w:rsid w:val="00DB4B85"/>
    <w:rsid w:val="00DB6FB5"/>
    <w:rsid w:val="00DB76B4"/>
    <w:rsid w:val="00DB7A2E"/>
    <w:rsid w:val="00DC122C"/>
    <w:rsid w:val="00DC1832"/>
    <w:rsid w:val="00DC33B5"/>
    <w:rsid w:val="00DC62A5"/>
    <w:rsid w:val="00DD0CF3"/>
    <w:rsid w:val="00DD396C"/>
    <w:rsid w:val="00DD57C2"/>
    <w:rsid w:val="00DE0400"/>
    <w:rsid w:val="00DE1A16"/>
    <w:rsid w:val="00DE37A7"/>
    <w:rsid w:val="00DE6B98"/>
    <w:rsid w:val="00DF098F"/>
    <w:rsid w:val="00DF193D"/>
    <w:rsid w:val="00DF288D"/>
    <w:rsid w:val="00DF29BE"/>
    <w:rsid w:val="00DF7FD0"/>
    <w:rsid w:val="00E00ACE"/>
    <w:rsid w:val="00E023D1"/>
    <w:rsid w:val="00E03082"/>
    <w:rsid w:val="00E03FE0"/>
    <w:rsid w:val="00E04FF5"/>
    <w:rsid w:val="00E05E1E"/>
    <w:rsid w:val="00E067CC"/>
    <w:rsid w:val="00E078D0"/>
    <w:rsid w:val="00E106AB"/>
    <w:rsid w:val="00E11E09"/>
    <w:rsid w:val="00E1688A"/>
    <w:rsid w:val="00E222F1"/>
    <w:rsid w:val="00E24004"/>
    <w:rsid w:val="00E2462E"/>
    <w:rsid w:val="00E269C7"/>
    <w:rsid w:val="00E27D8D"/>
    <w:rsid w:val="00E30298"/>
    <w:rsid w:val="00E31A76"/>
    <w:rsid w:val="00E3211B"/>
    <w:rsid w:val="00E352AD"/>
    <w:rsid w:val="00E36704"/>
    <w:rsid w:val="00E373CB"/>
    <w:rsid w:val="00E40FF2"/>
    <w:rsid w:val="00E41386"/>
    <w:rsid w:val="00E43A04"/>
    <w:rsid w:val="00E45378"/>
    <w:rsid w:val="00E45983"/>
    <w:rsid w:val="00E505F2"/>
    <w:rsid w:val="00E50A7F"/>
    <w:rsid w:val="00E516D0"/>
    <w:rsid w:val="00E527AD"/>
    <w:rsid w:val="00E5411F"/>
    <w:rsid w:val="00E544D4"/>
    <w:rsid w:val="00E56D03"/>
    <w:rsid w:val="00E60206"/>
    <w:rsid w:val="00E60B57"/>
    <w:rsid w:val="00E61C9F"/>
    <w:rsid w:val="00E6282B"/>
    <w:rsid w:val="00E63C27"/>
    <w:rsid w:val="00E645C5"/>
    <w:rsid w:val="00E65EAB"/>
    <w:rsid w:val="00E67743"/>
    <w:rsid w:val="00E67CA2"/>
    <w:rsid w:val="00E70AF7"/>
    <w:rsid w:val="00E70D1D"/>
    <w:rsid w:val="00E7258E"/>
    <w:rsid w:val="00E725ED"/>
    <w:rsid w:val="00E729A8"/>
    <w:rsid w:val="00E76DD3"/>
    <w:rsid w:val="00E77242"/>
    <w:rsid w:val="00E82632"/>
    <w:rsid w:val="00E85584"/>
    <w:rsid w:val="00E85DEB"/>
    <w:rsid w:val="00E86611"/>
    <w:rsid w:val="00E91614"/>
    <w:rsid w:val="00E91771"/>
    <w:rsid w:val="00E91A28"/>
    <w:rsid w:val="00E927AA"/>
    <w:rsid w:val="00E928AC"/>
    <w:rsid w:val="00E92D44"/>
    <w:rsid w:val="00E9312E"/>
    <w:rsid w:val="00E9328B"/>
    <w:rsid w:val="00E950B4"/>
    <w:rsid w:val="00E95B41"/>
    <w:rsid w:val="00E95E53"/>
    <w:rsid w:val="00E968B5"/>
    <w:rsid w:val="00E97B09"/>
    <w:rsid w:val="00EA2732"/>
    <w:rsid w:val="00EA36C8"/>
    <w:rsid w:val="00EA396C"/>
    <w:rsid w:val="00EA4181"/>
    <w:rsid w:val="00EA4CD8"/>
    <w:rsid w:val="00EA743A"/>
    <w:rsid w:val="00EB10BA"/>
    <w:rsid w:val="00EB200A"/>
    <w:rsid w:val="00EB3973"/>
    <w:rsid w:val="00EB3CA6"/>
    <w:rsid w:val="00EB43BD"/>
    <w:rsid w:val="00EB51A0"/>
    <w:rsid w:val="00EB6865"/>
    <w:rsid w:val="00EC15A5"/>
    <w:rsid w:val="00EC1F71"/>
    <w:rsid w:val="00EC2193"/>
    <w:rsid w:val="00EC426C"/>
    <w:rsid w:val="00EC4D9D"/>
    <w:rsid w:val="00EC54E0"/>
    <w:rsid w:val="00EC732D"/>
    <w:rsid w:val="00EC78C8"/>
    <w:rsid w:val="00EC7A6B"/>
    <w:rsid w:val="00ED1709"/>
    <w:rsid w:val="00ED1BFA"/>
    <w:rsid w:val="00ED299E"/>
    <w:rsid w:val="00ED59A3"/>
    <w:rsid w:val="00ED6D21"/>
    <w:rsid w:val="00ED70E4"/>
    <w:rsid w:val="00EE1752"/>
    <w:rsid w:val="00EE3539"/>
    <w:rsid w:val="00EE3B0E"/>
    <w:rsid w:val="00EE4466"/>
    <w:rsid w:val="00EE7FA2"/>
    <w:rsid w:val="00EE7FA5"/>
    <w:rsid w:val="00EF00B9"/>
    <w:rsid w:val="00EF06F0"/>
    <w:rsid w:val="00EF197D"/>
    <w:rsid w:val="00EF2D79"/>
    <w:rsid w:val="00EF3495"/>
    <w:rsid w:val="00EF39A6"/>
    <w:rsid w:val="00EF3A09"/>
    <w:rsid w:val="00F00F18"/>
    <w:rsid w:val="00F00FFF"/>
    <w:rsid w:val="00F03FB0"/>
    <w:rsid w:val="00F0400D"/>
    <w:rsid w:val="00F0435B"/>
    <w:rsid w:val="00F06A98"/>
    <w:rsid w:val="00F07932"/>
    <w:rsid w:val="00F07D51"/>
    <w:rsid w:val="00F10166"/>
    <w:rsid w:val="00F10941"/>
    <w:rsid w:val="00F1100E"/>
    <w:rsid w:val="00F11CF4"/>
    <w:rsid w:val="00F12228"/>
    <w:rsid w:val="00F12FEF"/>
    <w:rsid w:val="00F132DC"/>
    <w:rsid w:val="00F14D69"/>
    <w:rsid w:val="00F15BCC"/>
    <w:rsid w:val="00F1691B"/>
    <w:rsid w:val="00F16A29"/>
    <w:rsid w:val="00F16EFD"/>
    <w:rsid w:val="00F2118B"/>
    <w:rsid w:val="00F21C0D"/>
    <w:rsid w:val="00F21F8D"/>
    <w:rsid w:val="00F22CA1"/>
    <w:rsid w:val="00F22FA8"/>
    <w:rsid w:val="00F2403E"/>
    <w:rsid w:val="00F24629"/>
    <w:rsid w:val="00F257BF"/>
    <w:rsid w:val="00F26D20"/>
    <w:rsid w:val="00F26F57"/>
    <w:rsid w:val="00F2701C"/>
    <w:rsid w:val="00F27440"/>
    <w:rsid w:val="00F30C82"/>
    <w:rsid w:val="00F30F8A"/>
    <w:rsid w:val="00F328D3"/>
    <w:rsid w:val="00F3595E"/>
    <w:rsid w:val="00F37760"/>
    <w:rsid w:val="00F412CD"/>
    <w:rsid w:val="00F42620"/>
    <w:rsid w:val="00F436BD"/>
    <w:rsid w:val="00F44014"/>
    <w:rsid w:val="00F44EB5"/>
    <w:rsid w:val="00F4528B"/>
    <w:rsid w:val="00F45446"/>
    <w:rsid w:val="00F462A9"/>
    <w:rsid w:val="00F5054D"/>
    <w:rsid w:val="00F525F5"/>
    <w:rsid w:val="00F55DFA"/>
    <w:rsid w:val="00F60499"/>
    <w:rsid w:val="00F61A71"/>
    <w:rsid w:val="00F63904"/>
    <w:rsid w:val="00F640BD"/>
    <w:rsid w:val="00F64628"/>
    <w:rsid w:val="00F65B2D"/>
    <w:rsid w:val="00F65DA1"/>
    <w:rsid w:val="00F66DD7"/>
    <w:rsid w:val="00F6768D"/>
    <w:rsid w:val="00F7393D"/>
    <w:rsid w:val="00F75ECF"/>
    <w:rsid w:val="00F75FDB"/>
    <w:rsid w:val="00F82670"/>
    <w:rsid w:val="00F832DF"/>
    <w:rsid w:val="00F83638"/>
    <w:rsid w:val="00F842FE"/>
    <w:rsid w:val="00F84CD1"/>
    <w:rsid w:val="00F851EA"/>
    <w:rsid w:val="00F8696E"/>
    <w:rsid w:val="00F9010D"/>
    <w:rsid w:val="00F91FCC"/>
    <w:rsid w:val="00F95A9A"/>
    <w:rsid w:val="00F95CC7"/>
    <w:rsid w:val="00F95F1F"/>
    <w:rsid w:val="00F9795C"/>
    <w:rsid w:val="00FA0279"/>
    <w:rsid w:val="00FA3B63"/>
    <w:rsid w:val="00FA5382"/>
    <w:rsid w:val="00FA541A"/>
    <w:rsid w:val="00FA562E"/>
    <w:rsid w:val="00FA7FD0"/>
    <w:rsid w:val="00FB12D3"/>
    <w:rsid w:val="00FB153F"/>
    <w:rsid w:val="00FB2B91"/>
    <w:rsid w:val="00FB2FFC"/>
    <w:rsid w:val="00FB3CAC"/>
    <w:rsid w:val="00FB5585"/>
    <w:rsid w:val="00FB59BE"/>
    <w:rsid w:val="00FB6D70"/>
    <w:rsid w:val="00FC000B"/>
    <w:rsid w:val="00FC1487"/>
    <w:rsid w:val="00FC3D81"/>
    <w:rsid w:val="00FC58D9"/>
    <w:rsid w:val="00FC5D39"/>
    <w:rsid w:val="00FC6418"/>
    <w:rsid w:val="00FD0B75"/>
    <w:rsid w:val="00FD0DD0"/>
    <w:rsid w:val="00FD1B86"/>
    <w:rsid w:val="00FD322D"/>
    <w:rsid w:val="00FD377C"/>
    <w:rsid w:val="00FE009F"/>
    <w:rsid w:val="00FE0228"/>
    <w:rsid w:val="00FE03A4"/>
    <w:rsid w:val="00FE0BEC"/>
    <w:rsid w:val="00FE2AD5"/>
    <w:rsid w:val="00FE384E"/>
    <w:rsid w:val="00FE4939"/>
    <w:rsid w:val="00FE4BFE"/>
    <w:rsid w:val="00FE4F49"/>
    <w:rsid w:val="00FE60CD"/>
    <w:rsid w:val="00FE68F9"/>
    <w:rsid w:val="00FE7569"/>
    <w:rsid w:val="00FF0AFF"/>
    <w:rsid w:val="00FF0DB9"/>
    <w:rsid w:val="00FF11D6"/>
    <w:rsid w:val="00FF1A44"/>
    <w:rsid w:val="00FF2337"/>
    <w:rsid w:val="00FF3A1B"/>
    <w:rsid w:val="00FF3D43"/>
    <w:rsid w:val="00FF649E"/>
    <w:rsid w:val="00FF6F19"/>
    <w:rsid w:val="00FF788C"/>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064D14"/>
  <w15:docId w15:val="{FCDF6064-3378-4C75-B39D-0D5A1AEC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5593"/>
    <w:rPr>
      <w:sz w:val="24"/>
      <w:szCs w:val="24"/>
      <w:lang w:val="en-GB"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05D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B05D72"/>
    <w:pPr>
      <w:tabs>
        <w:tab w:val="center" w:pos="4536"/>
        <w:tab w:val="right" w:pos="9072"/>
      </w:tabs>
    </w:pPr>
  </w:style>
  <w:style w:type="character" w:styleId="PageNumber">
    <w:name w:val="page number"/>
    <w:basedOn w:val="DefaultParagraphFont"/>
    <w:rsid w:val="00B05D72"/>
  </w:style>
  <w:style w:type="paragraph" w:styleId="BalloonText">
    <w:name w:val="Balloon Text"/>
    <w:basedOn w:val="Normal"/>
    <w:semiHidden/>
    <w:rsid w:val="009E7C13"/>
    <w:rPr>
      <w:rFonts w:ascii="Tahoma" w:hAnsi="Tahoma" w:cs="Tahoma"/>
      <w:sz w:val="16"/>
      <w:szCs w:val="16"/>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8F00A8"/>
    <w:rPr>
      <w:sz w:val="20"/>
      <w:szCs w:val="20"/>
    </w:rPr>
  </w:style>
  <w:style w:type="character" w:styleId="FootnoteReference">
    <w:name w:val="footnote reference"/>
    <w:aliases w:val="4_G,(Footnote Reference),-E Fußnotenzeichen,BVI fnr, BVI fnr,Footnote symbol,Footnote,Footnote Reference Superscript,SUPERS,4_GR,Fußnotenzeichen"/>
    <w:uiPriority w:val="99"/>
    <w:qFormat/>
    <w:rsid w:val="008F00A8"/>
    <w:rPr>
      <w:vertAlign w:val="superscript"/>
    </w:rPr>
  </w:style>
  <w:style w:type="character" w:styleId="Hyperlink">
    <w:name w:val="Hyperlink"/>
    <w:rsid w:val="00DA1D49"/>
    <w:rPr>
      <w:color w:val="0000FF"/>
      <w:u w:val="single"/>
    </w:rPr>
  </w:style>
  <w:style w:type="character" w:styleId="FollowedHyperlink">
    <w:name w:val="FollowedHyperlink"/>
    <w:rsid w:val="00DA1D49"/>
    <w:rPr>
      <w:color w:val="FF0000"/>
      <w:u w:val="single"/>
    </w:rPr>
  </w:style>
  <w:style w:type="paragraph" w:styleId="PlainText">
    <w:name w:val="Plain Text"/>
    <w:basedOn w:val="Normal"/>
    <w:link w:val="PlainTextChar"/>
    <w:uiPriority w:val="99"/>
    <w:unhideWhenUsed/>
    <w:rsid w:val="00AA6C06"/>
    <w:rPr>
      <w:rFonts w:ascii="Calibri" w:eastAsia="Calibri" w:hAnsi="Calibri"/>
      <w:sz w:val="22"/>
      <w:szCs w:val="22"/>
      <w:lang w:eastAsia="en-US"/>
    </w:rPr>
  </w:style>
  <w:style w:type="character" w:customStyle="1" w:styleId="PlainTextChar">
    <w:name w:val="Plain Text Char"/>
    <w:link w:val="PlainText"/>
    <w:uiPriority w:val="99"/>
    <w:rsid w:val="00AA6C06"/>
    <w:rPr>
      <w:rFonts w:ascii="Calibri" w:eastAsia="Calibri" w:hAnsi="Calibri"/>
      <w:sz w:val="22"/>
      <w:szCs w:val="22"/>
      <w:lang w:eastAsia="en-US"/>
    </w:rPr>
  </w:style>
  <w:style w:type="paragraph" w:styleId="ListParagraph">
    <w:name w:val="List Paragraph"/>
    <w:basedOn w:val="Normal"/>
    <w:uiPriority w:val="34"/>
    <w:qFormat/>
    <w:rsid w:val="0089073C"/>
    <w:pPr>
      <w:ind w:left="708"/>
    </w:pPr>
  </w:style>
  <w:style w:type="character" w:styleId="CommentReference">
    <w:name w:val="annotation reference"/>
    <w:rsid w:val="007D541B"/>
    <w:rPr>
      <w:sz w:val="16"/>
      <w:szCs w:val="16"/>
    </w:rPr>
  </w:style>
  <w:style w:type="paragraph" w:styleId="CommentText">
    <w:name w:val="annotation text"/>
    <w:basedOn w:val="Normal"/>
    <w:link w:val="CommentTextChar"/>
    <w:qFormat/>
    <w:rsid w:val="007D541B"/>
    <w:rPr>
      <w:sz w:val="20"/>
      <w:szCs w:val="20"/>
    </w:rPr>
  </w:style>
  <w:style w:type="character" w:customStyle="1" w:styleId="CommentTextChar">
    <w:name w:val="Comment Text Char"/>
    <w:link w:val="CommentText"/>
    <w:rsid w:val="007D541B"/>
    <w:rPr>
      <w:lang w:val="en-GB" w:eastAsia="hu-HU"/>
    </w:rPr>
  </w:style>
  <w:style w:type="paragraph" w:styleId="CommentSubject">
    <w:name w:val="annotation subject"/>
    <w:basedOn w:val="CommentText"/>
    <w:next w:val="CommentText"/>
    <w:link w:val="CommentSubjectChar"/>
    <w:rsid w:val="007D541B"/>
    <w:rPr>
      <w:b/>
      <w:bCs/>
    </w:rPr>
  </w:style>
  <w:style w:type="character" w:customStyle="1" w:styleId="CommentSubjectChar">
    <w:name w:val="Comment Subject Char"/>
    <w:link w:val="CommentSubject"/>
    <w:rsid w:val="007D541B"/>
    <w:rPr>
      <w:b/>
      <w:bCs/>
      <w:lang w:val="en-GB" w:eastAsia="hu-HU"/>
    </w:rPr>
  </w:style>
  <w:style w:type="character" w:customStyle="1" w:styleId="apple-converted-space">
    <w:name w:val="apple-converted-space"/>
    <w:rsid w:val="00F640BD"/>
  </w:style>
  <w:style w:type="paragraph" w:customStyle="1" w:styleId="Bullet1G">
    <w:name w:val="_Bullet 1_G"/>
    <w:basedOn w:val="Normal"/>
    <w:rsid w:val="00154473"/>
    <w:pPr>
      <w:numPr>
        <w:numId w:val="1"/>
      </w:numPr>
      <w:suppressAutoHyphens/>
      <w:spacing w:after="120" w:line="240" w:lineRule="atLeast"/>
      <w:ind w:right="1134"/>
      <w:jc w:val="both"/>
    </w:pPr>
    <w:rPr>
      <w:sz w:val="20"/>
      <w:szCs w:val="20"/>
      <w:lang w:val="fr-CH" w:eastAsia="en-US"/>
    </w:rPr>
  </w:style>
  <w:style w:type="paragraph" w:customStyle="1" w:styleId="SingleTxtG">
    <w:name w:val="_ Single Txt_G"/>
    <w:basedOn w:val="Normal"/>
    <w:link w:val="SingleTxtGChar"/>
    <w:qFormat/>
    <w:rsid w:val="006850F5"/>
    <w:pPr>
      <w:suppressAutoHyphens/>
      <w:spacing w:after="120" w:line="240" w:lineRule="atLeast"/>
      <w:ind w:left="1134" w:right="1134"/>
      <w:jc w:val="both"/>
    </w:pPr>
    <w:rPr>
      <w:rFonts w:eastAsiaTheme="minorEastAsia"/>
      <w:sz w:val="20"/>
      <w:szCs w:val="20"/>
      <w:lang w:val="fr-CH" w:eastAsia="en-US"/>
    </w:rPr>
  </w:style>
  <w:style w:type="character" w:customStyle="1" w:styleId="SingleTxtGChar">
    <w:name w:val="_ Single Txt_G Char"/>
    <w:link w:val="SingleTxtG"/>
    <w:rsid w:val="006850F5"/>
    <w:rPr>
      <w:rFonts w:eastAsiaTheme="minorEastAsia"/>
      <w:lang w:val="fr-CH" w:eastAsia="en-US"/>
    </w:rPr>
  </w:style>
  <w:style w:type="character" w:customStyle="1" w:styleId="HChGChar">
    <w:name w:val="_ H _Ch_G Char"/>
    <w:link w:val="HChG"/>
    <w:qFormat/>
    <w:locked/>
    <w:rsid w:val="00EE7FA5"/>
    <w:rPr>
      <w:rFonts w:eastAsia="MS Mincho"/>
      <w:b/>
      <w:sz w:val="28"/>
      <w:lang w:val="fr-CH"/>
    </w:rPr>
  </w:style>
  <w:style w:type="paragraph" w:customStyle="1" w:styleId="HChG">
    <w:name w:val="_ H _Ch_G"/>
    <w:basedOn w:val="Normal"/>
    <w:next w:val="Normal"/>
    <w:link w:val="HChGChar"/>
    <w:qFormat/>
    <w:rsid w:val="00EE7FA5"/>
    <w:pPr>
      <w:keepNext/>
      <w:keepLines/>
      <w:tabs>
        <w:tab w:val="right" w:pos="851"/>
      </w:tabs>
      <w:suppressAutoHyphens/>
      <w:spacing w:before="360" w:after="240" w:line="300" w:lineRule="exact"/>
      <w:ind w:left="1134" w:right="1134" w:hanging="1134"/>
    </w:pPr>
    <w:rPr>
      <w:rFonts w:eastAsia="MS Mincho"/>
      <w:b/>
      <w:sz w:val="28"/>
      <w:szCs w:val="20"/>
      <w:lang w:val="fr-CH" w:eastAsia="fr-BE"/>
    </w:rPr>
  </w:style>
  <w:style w:type="character" w:customStyle="1" w:styleId="1">
    <w:name w:val="Неразрешенное упоминание1"/>
    <w:basedOn w:val="DefaultParagraphFont"/>
    <w:uiPriority w:val="99"/>
    <w:semiHidden/>
    <w:unhideWhenUsed/>
    <w:rsid w:val="00C7746E"/>
    <w:rPr>
      <w:color w:val="605E5C"/>
      <w:shd w:val="clear" w:color="auto" w:fill="E1DFDD"/>
    </w:rPr>
  </w:style>
  <w:style w:type="table" w:styleId="GridTable1Light">
    <w:name w:val="Grid Table 1 Light"/>
    <w:basedOn w:val="TableNormal"/>
    <w:uiPriority w:val="46"/>
    <w:rsid w:val="00400A4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nhideWhenUsed/>
    <w:rsid w:val="00005FE1"/>
    <w:pPr>
      <w:tabs>
        <w:tab w:val="center" w:pos="4680"/>
        <w:tab w:val="right" w:pos="9360"/>
      </w:tabs>
    </w:pPr>
  </w:style>
  <w:style w:type="character" w:customStyle="1" w:styleId="HeaderChar">
    <w:name w:val="Header Char"/>
    <w:basedOn w:val="DefaultParagraphFont"/>
    <w:link w:val="Header"/>
    <w:rsid w:val="00005FE1"/>
    <w:rPr>
      <w:sz w:val="24"/>
      <w:szCs w:val="24"/>
      <w:lang w:val="en-GB" w:eastAsia="hu-HU"/>
    </w:rPr>
  </w:style>
  <w:style w:type="character" w:styleId="UnresolvedMention">
    <w:name w:val="Unresolved Mention"/>
    <w:basedOn w:val="DefaultParagraphFont"/>
    <w:uiPriority w:val="99"/>
    <w:semiHidden/>
    <w:unhideWhenUsed/>
    <w:rsid w:val="009C6719"/>
    <w:rPr>
      <w:color w:val="605E5C"/>
      <w:shd w:val="clear" w:color="auto" w:fill="E1DFDD"/>
    </w:rPr>
  </w:style>
  <w:style w:type="paragraph" w:styleId="Revision">
    <w:name w:val="Revision"/>
    <w:hidden/>
    <w:uiPriority w:val="99"/>
    <w:semiHidden/>
    <w:rsid w:val="00755CE2"/>
    <w:rPr>
      <w:sz w:val="24"/>
      <w:szCs w:val="24"/>
      <w:lang w:val="en-GB" w:eastAsia="hu-HU"/>
    </w:rPr>
  </w:style>
  <w:style w:type="paragraph" w:customStyle="1" w:styleId="xmsolistparagraph">
    <w:name w:val="x_msolistparagraph"/>
    <w:basedOn w:val="Normal"/>
    <w:rsid w:val="00317AE7"/>
    <w:pPr>
      <w:ind w:left="720"/>
    </w:pPr>
    <w:rPr>
      <w:rFonts w:ascii="Calibri" w:eastAsiaTheme="minorHAnsi" w:hAnsi="Calibri" w:cs="Calibri"/>
      <w:sz w:val="22"/>
      <w:szCs w:val="22"/>
      <w:lang w:val="ru-RU" w:eastAsia="ru-RU"/>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uiPriority w:val="99"/>
    <w:qFormat/>
    <w:rsid w:val="00D81F3E"/>
    <w:rPr>
      <w:lang w:val="en-GB" w:eastAsia="hu-HU"/>
    </w:rPr>
  </w:style>
  <w:style w:type="paragraph" w:styleId="NormalWeb">
    <w:name w:val="Normal (Web)"/>
    <w:basedOn w:val="Normal"/>
    <w:uiPriority w:val="99"/>
    <w:unhideWhenUsed/>
    <w:rsid w:val="00BE7F4C"/>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9371">
      <w:bodyDiv w:val="1"/>
      <w:marLeft w:val="0"/>
      <w:marRight w:val="0"/>
      <w:marTop w:val="0"/>
      <w:marBottom w:val="0"/>
      <w:divBdr>
        <w:top w:val="none" w:sz="0" w:space="0" w:color="auto"/>
        <w:left w:val="none" w:sz="0" w:space="0" w:color="auto"/>
        <w:bottom w:val="none" w:sz="0" w:space="0" w:color="auto"/>
        <w:right w:val="none" w:sz="0" w:space="0" w:color="auto"/>
      </w:divBdr>
    </w:div>
    <w:div w:id="202059539">
      <w:bodyDiv w:val="1"/>
      <w:marLeft w:val="0"/>
      <w:marRight w:val="0"/>
      <w:marTop w:val="0"/>
      <w:marBottom w:val="0"/>
      <w:divBdr>
        <w:top w:val="none" w:sz="0" w:space="0" w:color="auto"/>
        <w:left w:val="none" w:sz="0" w:space="0" w:color="auto"/>
        <w:bottom w:val="none" w:sz="0" w:space="0" w:color="auto"/>
        <w:right w:val="none" w:sz="0" w:space="0" w:color="auto"/>
      </w:divBdr>
    </w:div>
    <w:div w:id="217785018">
      <w:bodyDiv w:val="1"/>
      <w:marLeft w:val="0"/>
      <w:marRight w:val="0"/>
      <w:marTop w:val="0"/>
      <w:marBottom w:val="0"/>
      <w:divBdr>
        <w:top w:val="none" w:sz="0" w:space="0" w:color="auto"/>
        <w:left w:val="none" w:sz="0" w:space="0" w:color="auto"/>
        <w:bottom w:val="none" w:sz="0" w:space="0" w:color="auto"/>
        <w:right w:val="none" w:sz="0" w:space="0" w:color="auto"/>
      </w:divBdr>
    </w:div>
    <w:div w:id="223880532">
      <w:bodyDiv w:val="1"/>
      <w:marLeft w:val="0"/>
      <w:marRight w:val="0"/>
      <w:marTop w:val="0"/>
      <w:marBottom w:val="0"/>
      <w:divBdr>
        <w:top w:val="none" w:sz="0" w:space="0" w:color="auto"/>
        <w:left w:val="none" w:sz="0" w:space="0" w:color="auto"/>
        <w:bottom w:val="none" w:sz="0" w:space="0" w:color="auto"/>
        <w:right w:val="none" w:sz="0" w:space="0" w:color="auto"/>
      </w:divBdr>
    </w:div>
    <w:div w:id="272833729">
      <w:bodyDiv w:val="1"/>
      <w:marLeft w:val="0"/>
      <w:marRight w:val="0"/>
      <w:marTop w:val="0"/>
      <w:marBottom w:val="0"/>
      <w:divBdr>
        <w:top w:val="none" w:sz="0" w:space="0" w:color="auto"/>
        <w:left w:val="none" w:sz="0" w:space="0" w:color="auto"/>
        <w:bottom w:val="none" w:sz="0" w:space="0" w:color="auto"/>
        <w:right w:val="none" w:sz="0" w:space="0" w:color="auto"/>
      </w:divBdr>
    </w:div>
    <w:div w:id="356589133">
      <w:bodyDiv w:val="1"/>
      <w:marLeft w:val="0"/>
      <w:marRight w:val="0"/>
      <w:marTop w:val="0"/>
      <w:marBottom w:val="0"/>
      <w:divBdr>
        <w:top w:val="none" w:sz="0" w:space="0" w:color="auto"/>
        <w:left w:val="none" w:sz="0" w:space="0" w:color="auto"/>
        <w:bottom w:val="none" w:sz="0" w:space="0" w:color="auto"/>
        <w:right w:val="none" w:sz="0" w:space="0" w:color="auto"/>
      </w:divBdr>
    </w:div>
    <w:div w:id="408506683">
      <w:bodyDiv w:val="1"/>
      <w:marLeft w:val="0"/>
      <w:marRight w:val="0"/>
      <w:marTop w:val="0"/>
      <w:marBottom w:val="0"/>
      <w:divBdr>
        <w:top w:val="none" w:sz="0" w:space="0" w:color="auto"/>
        <w:left w:val="none" w:sz="0" w:space="0" w:color="auto"/>
        <w:bottom w:val="none" w:sz="0" w:space="0" w:color="auto"/>
        <w:right w:val="none" w:sz="0" w:space="0" w:color="auto"/>
      </w:divBdr>
    </w:div>
    <w:div w:id="419523512">
      <w:bodyDiv w:val="1"/>
      <w:marLeft w:val="0"/>
      <w:marRight w:val="0"/>
      <w:marTop w:val="0"/>
      <w:marBottom w:val="0"/>
      <w:divBdr>
        <w:top w:val="none" w:sz="0" w:space="0" w:color="auto"/>
        <w:left w:val="none" w:sz="0" w:space="0" w:color="auto"/>
        <w:bottom w:val="none" w:sz="0" w:space="0" w:color="auto"/>
        <w:right w:val="none" w:sz="0" w:space="0" w:color="auto"/>
      </w:divBdr>
    </w:div>
    <w:div w:id="457455172">
      <w:bodyDiv w:val="1"/>
      <w:marLeft w:val="0"/>
      <w:marRight w:val="0"/>
      <w:marTop w:val="0"/>
      <w:marBottom w:val="0"/>
      <w:divBdr>
        <w:top w:val="none" w:sz="0" w:space="0" w:color="auto"/>
        <w:left w:val="none" w:sz="0" w:space="0" w:color="auto"/>
        <w:bottom w:val="none" w:sz="0" w:space="0" w:color="auto"/>
        <w:right w:val="none" w:sz="0" w:space="0" w:color="auto"/>
      </w:divBdr>
    </w:div>
    <w:div w:id="469594455">
      <w:bodyDiv w:val="1"/>
      <w:marLeft w:val="0"/>
      <w:marRight w:val="0"/>
      <w:marTop w:val="0"/>
      <w:marBottom w:val="0"/>
      <w:divBdr>
        <w:top w:val="none" w:sz="0" w:space="0" w:color="auto"/>
        <w:left w:val="none" w:sz="0" w:space="0" w:color="auto"/>
        <w:bottom w:val="none" w:sz="0" w:space="0" w:color="auto"/>
        <w:right w:val="none" w:sz="0" w:space="0" w:color="auto"/>
      </w:divBdr>
    </w:div>
    <w:div w:id="495536377">
      <w:bodyDiv w:val="1"/>
      <w:marLeft w:val="0"/>
      <w:marRight w:val="0"/>
      <w:marTop w:val="0"/>
      <w:marBottom w:val="0"/>
      <w:divBdr>
        <w:top w:val="none" w:sz="0" w:space="0" w:color="auto"/>
        <w:left w:val="none" w:sz="0" w:space="0" w:color="auto"/>
        <w:bottom w:val="none" w:sz="0" w:space="0" w:color="auto"/>
        <w:right w:val="none" w:sz="0" w:space="0" w:color="auto"/>
      </w:divBdr>
    </w:div>
    <w:div w:id="499348096">
      <w:bodyDiv w:val="1"/>
      <w:marLeft w:val="0"/>
      <w:marRight w:val="0"/>
      <w:marTop w:val="0"/>
      <w:marBottom w:val="0"/>
      <w:divBdr>
        <w:top w:val="none" w:sz="0" w:space="0" w:color="auto"/>
        <w:left w:val="none" w:sz="0" w:space="0" w:color="auto"/>
        <w:bottom w:val="none" w:sz="0" w:space="0" w:color="auto"/>
        <w:right w:val="none" w:sz="0" w:space="0" w:color="auto"/>
      </w:divBdr>
    </w:div>
    <w:div w:id="623730840">
      <w:bodyDiv w:val="1"/>
      <w:marLeft w:val="0"/>
      <w:marRight w:val="0"/>
      <w:marTop w:val="0"/>
      <w:marBottom w:val="0"/>
      <w:divBdr>
        <w:top w:val="none" w:sz="0" w:space="0" w:color="auto"/>
        <w:left w:val="none" w:sz="0" w:space="0" w:color="auto"/>
        <w:bottom w:val="none" w:sz="0" w:space="0" w:color="auto"/>
        <w:right w:val="none" w:sz="0" w:space="0" w:color="auto"/>
      </w:divBdr>
    </w:div>
    <w:div w:id="665670209">
      <w:bodyDiv w:val="1"/>
      <w:marLeft w:val="0"/>
      <w:marRight w:val="0"/>
      <w:marTop w:val="0"/>
      <w:marBottom w:val="0"/>
      <w:divBdr>
        <w:top w:val="none" w:sz="0" w:space="0" w:color="auto"/>
        <w:left w:val="none" w:sz="0" w:space="0" w:color="auto"/>
        <w:bottom w:val="none" w:sz="0" w:space="0" w:color="auto"/>
        <w:right w:val="none" w:sz="0" w:space="0" w:color="auto"/>
      </w:divBdr>
    </w:div>
    <w:div w:id="780685285">
      <w:bodyDiv w:val="1"/>
      <w:marLeft w:val="0"/>
      <w:marRight w:val="0"/>
      <w:marTop w:val="0"/>
      <w:marBottom w:val="0"/>
      <w:divBdr>
        <w:top w:val="none" w:sz="0" w:space="0" w:color="auto"/>
        <w:left w:val="none" w:sz="0" w:space="0" w:color="auto"/>
        <w:bottom w:val="none" w:sz="0" w:space="0" w:color="auto"/>
        <w:right w:val="none" w:sz="0" w:space="0" w:color="auto"/>
      </w:divBdr>
    </w:div>
    <w:div w:id="819469138">
      <w:bodyDiv w:val="1"/>
      <w:marLeft w:val="0"/>
      <w:marRight w:val="0"/>
      <w:marTop w:val="0"/>
      <w:marBottom w:val="0"/>
      <w:divBdr>
        <w:top w:val="none" w:sz="0" w:space="0" w:color="auto"/>
        <w:left w:val="none" w:sz="0" w:space="0" w:color="auto"/>
        <w:bottom w:val="none" w:sz="0" w:space="0" w:color="auto"/>
        <w:right w:val="none" w:sz="0" w:space="0" w:color="auto"/>
      </w:divBdr>
    </w:div>
    <w:div w:id="949119085">
      <w:bodyDiv w:val="1"/>
      <w:marLeft w:val="0"/>
      <w:marRight w:val="0"/>
      <w:marTop w:val="0"/>
      <w:marBottom w:val="0"/>
      <w:divBdr>
        <w:top w:val="none" w:sz="0" w:space="0" w:color="auto"/>
        <w:left w:val="none" w:sz="0" w:space="0" w:color="auto"/>
        <w:bottom w:val="none" w:sz="0" w:space="0" w:color="auto"/>
        <w:right w:val="none" w:sz="0" w:space="0" w:color="auto"/>
      </w:divBdr>
    </w:div>
    <w:div w:id="969676294">
      <w:bodyDiv w:val="1"/>
      <w:marLeft w:val="0"/>
      <w:marRight w:val="0"/>
      <w:marTop w:val="0"/>
      <w:marBottom w:val="0"/>
      <w:divBdr>
        <w:top w:val="none" w:sz="0" w:space="0" w:color="auto"/>
        <w:left w:val="none" w:sz="0" w:space="0" w:color="auto"/>
        <w:bottom w:val="none" w:sz="0" w:space="0" w:color="auto"/>
        <w:right w:val="none" w:sz="0" w:space="0" w:color="auto"/>
      </w:divBdr>
      <w:divsChild>
        <w:div w:id="1997103213">
          <w:marLeft w:val="360"/>
          <w:marRight w:val="0"/>
          <w:marTop w:val="200"/>
          <w:marBottom w:val="0"/>
          <w:divBdr>
            <w:top w:val="none" w:sz="0" w:space="0" w:color="auto"/>
            <w:left w:val="none" w:sz="0" w:space="0" w:color="auto"/>
            <w:bottom w:val="none" w:sz="0" w:space="0" w:color="auto"/>
            <w:right w:val="none" w:sz="0" w:space="0" w:color="auto"/>
          </w:divBdr>
        </w:div>
        <w:div w:id="1643540534">
          <w:marLeft w:val="360"/>
          <w:marRight w:val="0"/>
          <w:marTop w:val="200"/>
          <w:marBottom w:val="0"/>
          <w:divBdr>
            <w:top w:val="none" w:sz="0" w:space="0" w:color="auto"/>
            <w:left w:val="none" w:sz="0" w:space="0" w:color="auto"/>
            <w:bottom w:val="none" w:sz="0" w:space="0" w:color="auto"/>
            <w:right w:val="none" w:sz="0" w:space="0" w:color="auto"/>
          </w:divBdr>
        </w:div>
        <w:div w:id="462433004">
          <w:marLeft w:val="360"/>
          <w:marRight w:val="0"/>
          <w:marTop w:val="200"/>
          <w:marBottom w:val="0"/>
          <w:divBdr>
            <w:top w:val="none" w:sz="0" w:space="0" w:color="auto"/>
            <w:left w:val="none" w:sz="0" w:space="0" w:color="auto"/>
            <w:bottom w:val="none" w:sz="0" w:space="0" w:color="auto"/>
            <w:right w:val="none" w:sz="0" w:space="0" w:color="auto"/>
          </w:divBdr>
        </w:div>
        <w:div w:id="173348382">
          <w:marLeft w:val="1080"/>
          <w:marRight w:val="0"/>
          <w:marTop w:val="100"/>
          <w:marBottom w:val="0"/>
          <w:divBdr>
            <w:top w:val="none" w:sz="0" w:space="0" w:color="auto"/>
            <w:left w:val="none" w:sz="0" w:space="0" w:color="auto"/>
            <w:bottom w:val="none" w:sz="0" w:space="0" w:color="auto"/>
            <w:right w:val="none" w:sz="0" w:space="0" w:color="auto"/>
          </w:divBdr>
        </w:div>
        <w:div w:id="104273229">
          <w:marLeft w:val="1080"/>
          <w:marRight w:val="0"/>
          <w:marTop w:val="100"/>
          <w:marBottom w:val="0"/>
          <w:divBdr>
            <w:top w:val="none" w:sz="0" w:space="0" w:color="auto"/>
            <w:left w:val="none" w:sz="0" w:space="0" w:color="auto"/>
            <w:bottom w:val="none" w:sz="0" w:space="0" w:color="auto"/>
            <w:right w:val="none" w:sz="0" w:space="0" w:color="auto"/>
          </w:divBdr>
        </w:div>
      </w:divsChild>
    </w:div>
    <w:div w:id="1013191186">
      <w:bodyDiv w:val="1"/>
      <w:marLeft w:val="0"/>
      <w:marRight w:val="0"/>
      <w:marTop w:val="0"/>
      <w:marBottom w:val="0"/>
      <w:divBdr>
        <w:top w:val="none" w:sz="0" w:space="0" w:color="auto"/>
        <w:left w:val="none" w:sz="0" w:space="0" w:color="auto"/>
        <w:bottom w:val="none" w:sz="0" w:space="0" w:color="auto"/>
        <w:right w:val="none" w:sz="0" w:space="0" w:color="auto"/>
      </w:divBdr>
    </w:div>
    <w:div w:id="1121221280">
      <w:bodyDiv w:val="1"/>
      <w:marLeft w:val="0"/>
      <w:marRight w:val="0"/>
      <w:marTop w:val="0"/>
      <w:marBottom w:val="0"/>
      <w:divBdr>
        <w:top w:val="none" w:sz="0" w:space="0" w:color="auto"/>
        <w:left w:val="none" w:sz="0" w:space="0" w:color="auto"/>
        <w:bottom w:val="none" w:sz="0" w:space="0" w:color="auto"/>
        <w:right w:val="none" w:sz="0" w:space="0" w:color="auto"/>
      </w:divBdr>
    </w:div>
    <w:div w:id="1133712598">
      <w:bodyDiv w:val="1"/>
      <w:marLeft w:val="0"/>
      <w:marRight w:val="0"/>
      <w:marTop w:val="0"/>
      <w:marBottom w:val="0"/>
      <w:divBdr>
        <w:top w:val="none" w:sz="0" w:space="0" w:color="auto"/>
        <w:left w:val="none" w:sz="0" w:space="0" w:color="auto"/>
        <w:bottom w:val="none" w:sz="0" w:space="0" w:color="auto"/>
        <w:right w:val="none" w:sz="0" w:space="0" w:color="auto"/>
      </w:divBdr>
    </w:div>
    <w:div w:id="1148673134">
      <w:bodyDiv w:val="1"/>
      <w:marLeft w:val="0"/>
      <w:marRight w:val="0"/>
      <w:marTop w:val="0"/>
      <w:marBottom w:val="0"/>
      <w:divBdr>
        <w:top w:val="none" w:sz="0" w:space="0" w:color="auto"/>
        <w:left w:val="none" w:sz="0" w:space="0" w:color="auto"/>
        <w:bottom w:val="none" w:sz="0" w:space="0" w:color="auto"/>
        <w:right w:val="none" w:sz="0" w:space="0" w:color="auto"/>
      </w:divBdr>
    </w:div>
    <w:div w:id="1169979712">
      <w:bodyDiv w:val="1"/>
      <w:marLeft w:val="0"/>
      <w:marRight w:val="0"/>
      <w:marTop w:val="0"/>
      <w:marBottom w:val="0"/>
      <w:divBdr>
        <w:top w:val="none" w:sz="0" w:space="0" w:color="auto"/>
        <w:left w:val="none" w:sz="0" w:space="0" w:color="auto"/>
        <w:bottom w:val="none" w:sz="0" w:space="0" w:color="auto"/>
        <w:right w:val="none" w:sz="0" w:space="0" w:color="auto"/>
      </w:divBdr>
      <w:divsChild>
        <w:div w:id="78018209">
          <w:marLeft w:val="360"/>
          <w:marRight w:val="0"/>
          <w:marTop w:val="200"/>
          <w:marBottom w:val="0"/>
          <w:divBdr>
            <w:top w:val="none" w:sz="0" w:space="0" w:color="auto"/>
            <w:left w:val="none" w:sz="0" w:space="0" w:color="auto"/>
            <w:bottom w:val="none" w:sz="0" w:space="0" w:color="auto"/>
            <w:right w:val="none" w:sz="0" w:space="0" w:color="auto"/>
          </w:divBdr>
        </w:div>
        <w:div w:id="1372610682">
          <w:marLeft w:val="360"/>
          <w:marRight w:val="0"/>
          <w:marTop w:val="200"/>
          <w:marBottom w:val="0"/>
          <w:divBdr>
            <w:top w:val="none" w:sz="0" w:space="0" w:color="auto"/>
            <w:left w:val="none" w:sz="0" w:space="0" w:color="auto"/>
            <w:bottom w:val="none" w:sz="0" w:space="0" w:color="auto"/>
            <w:right w:val="none" w:sz="0" w:space="0" w:color="auto"/>
          </w:divBdr>
        </w:div>
        <w:div w:id="1525292163">
          <w:marLeft w:val="360"/>
          <w:marRight w:val="0"/>
          <w:marTop w:val="200"/>
          <w:marBottom w:val="0"/>
          <w:divBdr>
            <w:top w:val="none" w:sz="0" w:space="0" w:color="auto"/>
            <w:left w:val="none" w:sz="0" w:space="0" w:color="auto"/>
            <w:bottom w:val="none" w:sz="0" w:space="0" w:color="auto"/>
            <w:right w:val="none" w:sz="0" w:space="0" w:color="auto"/>
          </w:divBdr>
        </w:div>
        <w:div w:id="1066995491">
          <w:marLeft w:val="360"/>
          <w:marRight w:val="0"/>
          <w:marTop w:val="200"/>
          <w:marBottom w:val="0"/>
          <w:divBdr>
            <w:top w:val="none" w:sz="0" w:space="0" w:color="auto"/>
            <w:left w:val="none" w:sz="0" w:space="0" w:color="auto"/>
            <w:bottom w:val="none" w:sz="0" w:space="0" w:color="auto"/>
            <w:right w:val="none" w:sz="0" w:space="0" w:color="auto"/>
          </w:divBdr>
        </w:div>
      </w:divsChild>
    </w:div>
    <w:div w:id="1172405221">
      <w:bodyDiv w:val="1"/>
      <w:marLeft w:val="0"/>
      <w:marRight w:val="0"/>
      <w:marTop w:val="0"/>
      <w:marBottom w:val="0"/>
      <w:divBdr>
        <w:top w:val="none" w:sz="0" w:space="0" w:color="auto"/>
        <w:left w:val="none" w:sz="0" w:space="0" w:color="auto"/>
        <w:bottom w:val="none" w:sz="0" w:space="0" w:color="auto"/>
        <w:right w:val="none" w:sz="0" w:space="0" w:color="auto"/>
      </w:divBdr>
    </w:div>
    <w:div w:id="1198734355">
      <w:bodyDiv w:val="1"/>
      <w:marLeft w:val="0"/>
      <w:marRight w:val="0"/>
      <w:marTop w:val="0"/>
      <w:marBottom w:val="0"/>
      <w:divBdr>
        <w:top w:val="none" w:sz="0" w:space="0" w:color="auto"/>
        <w:left w:val="none" w:sz="0" w:space="0" w:color="auto"/>
        <w:bottom w:val="none" w:sz="0" w:space="0" w:color="auto"/>
        <w:right w:val="none" w:sz="0" w:space="0" w:color="auto"/>
      </w:divBdr>
    </w:div>
    <w:div w:id="1203447541">
      <w:bodyDiv w:val="1"/>
      <w:marLeft w:val="0"/>
      <w:marRight w:val="0"/>
      <w:marTop w:val="0"/>
      <w:marBottom w:val="0"/>
      <w:divBdr>
        <w:top w:val="none" w:sz="0" w:space="0" w:color="auto"/>
        <w:left w:val="none" w:sz="0" w:space="0" w:color="auto"/>
        <w:bottom w:val="none" w:sz="0" w:space="0" w:color="auto"/>
        <w:right w:val="none" w:sz="0" w:space="0" w:color="auto"/>
      </w:divBdr>
    </w:div>
    <w:div w:id="1207060292">
      <w:bodyDiv w:val="1"/>
      <w:marLeft w:val="0"/>
      <w:marRight w:val="0"/>
      <w:marTop w:val="0"/>
      <w:marBottom w:val="0"/>
      <w:divBdr>
        <w:top w:val="none" w:sz="0" w:space="0" w:color="auto"/>
        <w:left w:val="none" w:sz="0" w:space="0" w:color="auto"/>
        <w:bottom w:val="none" w:sz="0" w:space="0" w:color="auto"/>
        <w:right w:val="none" w:sz="0" w:space="0" w:color="auto"/>
      </w:divBdr>
      <w:divsChild>
        <w:div w:id="1116413913">
          <w:marLeft w:val="1080"/>
          <w:marRight w:val="0"/>
          <w:marTop w:val="100"/>
          <w:marBottom w:val="0"/>
          <w:divBdr>
            <w:top w:val="none" w:sz="0" w:space="0" w:color="auto"/>
            <w:left w:val="none" w:sz="0" w:space="0" w:color="auto"/>
            <w:bottom w:val="none" w:sz="0" w:space="0" w:color="auto"/>
            <w:right w:val="none" w:sz="0" w:space="0" w:color="auto"/>
          </w:divBdr>
        </w:div>
      </w:divsChild>
    </w:div>
    <w:div w:id="1283418121">
      <w:bodyDiv w:val="1"/>
      <w:marLeft w:val="0"/>
      <w:marRight w:val="0"/>
      <w:marTop w:val="0"/>
      <w:marBottom w:val="0"/>
      <w:divBdr>
        <w:top w:val="none" w:sz="0" w:space="0" w:color="auto"/>
        <w:left w:val="none" w:sz="0" w:space="0" w:color="auto"/>
        <w:bottom w:val="none" w:sz="0" w:space="0" w:color="auto"/>
        <w:right w:val="none" w:sz="0" w:space="0" w:color="auto"/>
      </w:divBdr>
    </w:div>
    <w:div w:id="1335842131">
      <w:bodyDiv w:val="1"/>
      <w:marLeft w:val="0"/>
      <w:marRight w:val="0"/>
      <w:marTop w:val="0"/>
      <w:marBottom w:val="0"/>
      <w:divBdr>
        <w:top w:val="none" w:sz="0" w:space="0" w:color="auto"/>
        <w:left w:val="none" w:sz="0" w:space="0" w:color="auto"/>
        <w:bottom w:val="none" w:sz="0" w:space="0" w:color="auto"/>
        <w:right w:val="none" w:sz="0" w:space="0" w:color="auto"/>
      </w:divBdr>
    </w:div>
    <w:div w:id="1343630445">
      <w:bodyDiv w:val="1"/>
      <w:marLeft w:val="0"/>
      <w:marRight w:val="0"/>
      <w:marTop w:val="0"/>
      <w:marBottom w:val="0"/>
      <w:divBdr>
        <w:top w:val="none" w:sz="0" w:space="0" w:color="auto"/>
        <w:left w:val="none" w:sz="0" w:space="0" w:color="auto"/>
        <w:bottom w:val="none" w:sz="0" w:space="0" w:color="auto"/>
        <w:right w:val="none" w:sz="0" w:space="0" w:color="auto"/>
      </w:divBdr>
    </w:div>
    <w:div w:id="1468009110">
      <w:bodyDiv w:val="1"/>
      <w:marLeft w:val="0"/>
      <w:marRight w:val="0"/>
      <w:marTop w:val="0"/>
      <w:marBottom w:val="0"/>
      <w:divBdr>
        <w:top w:val="none" w:sz="0" w:space="0" w:color="auto"/>
        <w:left w:val="none" w:sz="0" w:space="0" w:color="auto"/>
        <w:bottom w:val="none" w:sz="0" w:space="0" w:color="auto"/>
        <w:right w:val="none" w:sz="0" w:space="0" w:color="auto"/>
      </w:divBdr>
    </w:div>
    <w:div w:id="1506899006">
      <w:bodyDiv w:val="1"/>
      <w:marLeft w:val="0"/>
      <w:marRight w:val="0"/>
      <w:marTop w:val="0"/>
      <w:marBottom w:val="0"/>
      <w:divBdr>
        <w:top w:val="none" w:sz="0" w:space="0" w:color="auto"/>
        <w:left w:val="none" w:sz="0" w:space="0" w:color="auto"/>
        <w:bottom w:val="none" w:sz="0" w:space="0" w:color="auto"/>
        <w:right w:val="none" w:sz="0" w:space="0" w:color="auto"/>
      </w:divBdr>
    </w:div>
    <w:div w:id="1538539542">
      <w:bodyDiv w:val="1"/>
      <w:marLeft w:val="0"/>
      <w:marRight w:val="0"/>
      <w:marTop w:val="0"/>
      <w:marBottom w:val="0"/>
      <w:divBdr>
        <w:top w:val="none" w:sz="0" w:space="0" w:color="auto"/>
        <w:left w:val="none" w:sz="0" w:space="0" w:color="auto"/>
        <w:bottom w:val="none" w:sz="0" w:space="0" w:color="auto"/>
        <w:right w:val="none" w:sz="0" w:space="0" w:color="auto"/>
      </w:divBdr>
    </w:div>
    <w:div w:id="1724020294">
      <w:bodyDiv w:val="1"/>
      <w:marLeft w:val="0"/>
      <w:marRight w:val="0"/>
      <w:marTop w:val="0"/>
      <w:marBottom w:val="0"/>
      <w:divBdr>
        <w:top w:val="none" w:sz="0" w:space="0" w:color="auto"/>
        <w:left w:val="none" w:sz="0" w:space="0" w:color="auto"/>
        <w:bottom w:val="none" w:sz="0" w:space="0" w:color="auto"/>
        <w:right w:val="none" w:sz="0" w:space="0" w:color="auto"/>
      </w:divBdr>
    </w:div>
    <w:div w:id="1724061952">
      <w:bodyDiv w:val="1"/>
      <w:marLeft w:val="0"/>
      <w:marRight w:val="0"/>
      <w:marTop w:val="0"/>
      <w:marBottom w:val="0"/>
      <w:divBdr>
        <w:top w:val="none" w:sz="0" w:space="0" w:color="auto"/>
        <w:left w:val="none" w:sz="0" w:space="0" w:color="auto"/>
        <w:bottom w:val="none" w:sz="0" w:space="0" w:color="auto"/>
        <w:right w:val="none" w:sz="0" w:space="0" w:color="auto"/>
      </w:divBdr>
    </w:div>
    <w:div w:id="1805394222">
      <w:bodyDiv w:val="1"/>
      <w:marLeft w:val="0"/>
      <w:marRight w:val="0"/>
      <w:marTop w:val="0"/>
      <w:marBottom w:val="0"/>
      <w:divBdr>
        <w:top w:val="none" w:sz="0" w:space="0" w:color="auto"/>
        <w:left w:val="none" w:sz="0" w:space="0" w:color="auto"/>
        <w:bottom w:val="none" w:sz="0" w:space="0" w:color="auto"/>
        <w:right w:val="none" w:sz="0" w:space="0" w:color="auto"/>
      </w:divBdr>
    </w:div>
    <w:div w:id="1949123672">
      <w:bodyDiv w:val="1"/>
      <w:marLeft w:val="0"/>
      <w:marRight w:val="0"/>
      <w:marTop w:val="0"/>
      <w:marBottom w:val="0"/>
      <w:divBdr>
        <w:top w:val="none" w:sz="0" w:space="0" w:color="auto"/>
        <w:left w:val="none" w:sz="0" w:space="0" w:color="auto"/>
        <w:bottom w:val="none" w:sz="0" w:space="0" w:color="auto"/>
        <w:right w:val="none" w:sz="0" w:space="0" w:color="auto"/>
      </w:divBdr>
    </w:div>
    <w:div w:id="2010788230">
      <w:bodyDiv w:val="1"/>
      <w:marLeft w:val="0"/>
      <w:marRight w:val="0"/>
      <w:marTop w:val="0"/>
      <w:marBottom w:val="0"/>
      <w:divBdr>
        <w:top w:val="none" w:sz="0" w:space="0" w:color="auto"/>
        <w:left w:val="none" w:sz="0" w:space="0" w:color="auto"/>
        <w:bottom w:val="none" w:sz="0" w:space="0" w:color="auto"/>
        <w:right w:val="none" w:sz="0" w:space="0" w:color="auto"/>
      </w:divBdr>
    </w:div>
    <w:div w:id="2073306574">
      <w:bodyDiv w:val="1"/>
      <w:marLeft w:val="0"/>
      <w:marRight w:val="0"/>
      <w:marTop w:val="0"/>
      <w:marBottom w:val="0"/>
      <w:divBdr>
        <w:top w:val="none" w:sz="0" w:space="0" w:color="auto"/>
        <w:left w:val="none" w:sz="0" w:space="0" w:color="auto"/>
        <w:bottom w:val="none" w:sz="0" w:space="0" w:color="auto"/>
        <w:right w:val="none" w:sz="0" w:space="0" w:color="auto"/>
      </w:divBdr>
    </w:div>
    <w:div w:id="2086492011">
      <w:bodyDiv w:val="1"/>
      <w:marLeft w:val="0"/>
      <w:marRight w:val="0"/>
      <w:marTop w:val="0"/>
      <w:marBottom w:val="0"/>
      <w:divBdr>
        <w:top w:val="none" w:sz="0" w:space="0" w:color="auto"/>
        <w:left w:val="none" w:sz="0" w:space="0" w:color="auto"/>
        <w:bottom w:val="none" w:sz="0" w:space="0" w:color="auto"/>
        <w:right w:val="none" w:sz="0" w:space="0" w:color="auto"/>
      </w:divBdr>
    </w:div>
    <w:div w:id="2125810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ams.microsoft.com/l/meetup-join/19%3ameeting_NWEyYzk0NjItMzY0My00OGI4LTliZmMtNTQ2OTc2OWU3MTJh%40thread.v2/0?context=%7b%22Tid%22%3a%22ce849bab-cc1c-465b-b62e-18f07c9ac198%22%2c%22Oid%22%3a%22cbeac2bb-9385-426d-bc68-e083430a1823%22%7d"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iel.quirke@wayve.ai"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Richard.Krueger@bmw.de" TargetMode="External"/><Relationship Id="rId4" Type="http://schemas.openxmlformats.org/officeDocument/2006/relationships/settings" Target="settings.xml"/><Relationship Id="rId9" Type="http://schemas.openxmlformats.org/officeDocument/2006/relationships/hyperlink" Target="mailto:a.bocharov@nami.ru"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3FB5E6-B5CA-4D06-B9EC-1FE15551F2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TotalTime>
  <Pages>5</Pages>
  <Words>1633</Words>
  <Characters>9311</Characters>
  <Application>Microsoft Office Word</Application>
  <DocSecurity>0</DocSecurity>
  <Lines>77</Lines>
  <Paragraphs>21</Paragraphs>
  <ScaleCrop>false</ScaleCrop>
  <HeadingPairs>
    <vt:vector size="8" baseType="variant">
      <vt:variant>
        <vt:lpstr>Title</vt:lpstr>
      </vt:variant>
      <vt:variant>
        <vt:i4>1</vt:i4>
      </vt:variant>
      <vt:variant>
        <vt:lpstr>Название</vt:lpstr>
      </vt:variant>
      <vt:variant>
        <vt:i4>1</vt:i4>
      </vt:variant>
      <vt:variant>
        <vt:lpstr>Titre</vt:lpstr>
      </vt:variant>
      <vt:variant>
        <vt:i4>1</vt:i4>
      </vt:variant>
      <vt:variant>
        <vt:lpstr>Titel</vt:lpstr>
      </vt:variant>
      <vt:variant>
        <vt:i4>1</vt:i4>
      </vt:variant>
    </vt:vector>
  </HeadingPairs>
  <TitlesOfParts>
    <vt:vector size="4" baseType="lpstr">
      <vt:lpstr>Chairman of the group</vt:lpstr>
      <vt:lpstr>Chairman of the group</vt:lpstr>
      <vt:lpstr>Chairman of the group</vt:lpstr>
      <vt:lpstr>Chairman of the group</vt:lpstr>
    </vt:vector>
  </TitlesOfParts>
  <Company>Lambda-med kft</Company>
  <LinksUpToDate>false</LinksUpToDate>
  <CharactersWithSpaces>10923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Chairman of the group</dc:title>
  <dc:creator>Eri</dc:creator>
  <cp:lastModifiedBy>Daniel Quirke</cp:lastModifiedBy>
  <cp:revision>3</cp:revision>
  <cp:lastPrinted>2018-09-07T14:23:00Z</cp:lastPrinted>
  <dcterms:created xsi:type="dcterms:W3CDTF">2025-10-02T09:47:00Z</dcterms:created>
  <dcterms:modified xsi:type="dcterms:W3CDTF">2025-10-03T11:49:00Z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2d06e56-1756-4005-87f1-1edc72dd4bdf_Enabled">
    <vt:lpwstr>true</vt:lpwstr>
  </property>
  <property fmtid="{D5CDD505-2E9C-101B-9397-08002B2CF9AE}" pid="3" name="MSIP_Label_52d06e56-1756-4005-87f1-1edc72dd4bdf_SetDate">
    <vt:lpwstr>2020-12-16T15:49:12Z</vt:lpwstr>
  </property>
  <property fmtid="{D5CDD505-2E9C-101B-9397-08002B2CF9AE}" pid="4" name="MSIP_Label_52d06e56-1756-4005-87f1-1edc72dd4bdf_Method">
    <vt:lpwstr>Standard</vt:lpwstr>
  </property>
  <property fmtid="{D5CDD505-2E9C-101B-9397-08002B2CF9AE}" pid="5" name="MSIP_Label_52d06e56-1756-4005-87f1-1edc72dd4bdf_Name">
    <vt:lpwstr>General</vt:lpwstr>
  </property>
  <property fmtid="{D5CDD505-2E9C-101B-9397-08002B2CF9AE}" pid="6" name="MSIP_Label_52d06e56-1756-4005-87f1-1edc72dd4bdf_SiteId">
    <vt:lpwstr>9026c5f4-86d0-4b9f-bd39-b7d4d0fb4674</vt:lpwstr>
  </property>
  <property fmtid="{D5CDD505-2E9C-101B-9397-08002B2CF9AE}" pid="7" name="MSIP_Label_52d06e56-1756-4005-87f1-1edc72dd4bdf_ActionId">
    <vt:lpwstr>ab0c4041-8623-47e0-89fd-0000a4450ec8</vt:lpwstr>
  </property>
  <property fmtid="{D5CDD505-2E9C-101B-9397-08002B2CF9AE}" pid="8" name="MSIP_Label_52d06e56-1756-4005-87f1-1edc72dd4bdf_ContentBits">
    <vt:lpwstr>0</vt:lpwstr>
  </property>
  <property fmtid="{D5CDD505-2E9C-101B-9397-08002B2CF9AE}" pid="9" name="ClassificationContentMarkingFooterShapeIds">
    <vt:lpwstr>504ee024,65f5e2c,46ea8875</vt:lpwstr>
  </property>
  <property fmtid="{D5CDD505-2E9C-101B-9397-08002B2CF9AE}" pid="10" name="ClassificationContentMarkingFooterFontProps">
    <vt:lpwstr>#c00000,12,BMW Group Condensed</vt:lpwstr>
  </property>
  <property fmtid="{D5CDD505-2E9C-101B-9397-08002B2CF9AE}" pid="11" name="ClassificationContentMarkingFooterText">
    <vt:lpwstr>CONFIDENTIAL</vt:lpwstr>
  </property>
  <property fmtid="{D5CDD505-2E9C-101B-9397-08002B2CF9AE}" pid="12" name="MSIP_Label_e6935750-240b-48e4-a615-66942a738439_Enabled">
    <vt:lpwstr>true</vt:lpwstr>
  </property>
  <property fmtid="{D5CDD505-2E9C-101B-9397-08002B2CF9AE}" pid="13" name="MSIP_Label_e6935750-240b-48e4-a615-66942a738439_SetDate">
    <vt:lpwstr>2024-10-16T16:20:09Z</vt:lpwstr>
  </property>
  <property fmtid="{D5CDD505-2E9C-101B-9397-08002B2CF9AE}" pid="14" name="MSIP_Label_e6935750-240b-48e4-a615-66942a738439_Method">
    <vt:lpwstr>Standard</vt:lpwstr>
  </property>
  <property fmtid="{D5CDD505-2E9C-101B-9397-08002B2CF9AE}" pid="15" name="MSIP_Label_e6935750-240b-48e4-a615-66942a738439_Name">
    <vt:lpwstr>e6935750-240b-48e4-a615-66942a738439</vt:lpwstr>
  </property>
  <property fmtid="{D5CDD505-2E9C-101B-9397-08002B2CF9AE}" pid="16" name="MSIP_Label_e6935750-240b-48e4-a615-66942a738439_SiteId">
    <vt:lpwstr>ce849bab-cc1c-465b-b62e-18f07c9ac198</vt:lpwstr>
  </property>
  <property fmtid="{D5CDD505-2E9C-101B-9397-08002B2CF9AE}" pid="17" name="MSIP_Label_e6935750-240b-48e4-a615-66942a738439_ActionId">
    <vt:lpwstr>5cd69c05-8371-437c-9f5d-bf07305a293a</vt:lpwstr>
  </property>
  <property fmtid="{D5CDD505-2E9C-101B-9397-08002B2CF9AE}" pid="18" name="MSIP_Label_e6935750-240b-48e4-a615-66942a738439_ContentBits">
    <vt:lpwstr>2</vt:lpwstr>
  </property>
</Properties>
</file>