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ADAF17C" w14:textId="77777777" w:rsidR="001005E6" w:rsidRDefault="00521CAF" w:rsidP="00F86B43">
      <w:pPr>
        <w:widowControl/>
        <w:suppressAutoHyphens/>
        <w:spacing w:before="120"/>
        <w:ind w:left="1134" w:right="1276"/>
        <w:rPr>
          <w:rFonts w:ascii="Times New Roman" w:eastAsia="Times New Roman" w:hAnsi="Times New Roman"/>
          <w:b/>
          <w:kern w:val="0"/>
          <w:sz w:val="24"/>
          <w:lang w:val="en-GB" w:eastAsia="en-US"/>
        </w:rPr>
      </w:pPr>
      <w:bookmarkStart w:id="0" w:name="_Hlk201049730"/>
      <w:r w:rsidRPr="00521CAF">
        <w:rPr>
          <w:rFonts w:ascii="Times New Roman" w:eastAsia="Times New Roman" w:hAnsi="Times New Roman"/>
          <w:b/>
          <w:kern w:val="0"/>
          <w:sz w:val="28"/>
          <w:szCs w:val="20"/>
          <w:lang w:val="en-GB" w:eastAsia="en-US"/>
        </w:rPr>
        <w:t>Revised Terms of Reference and Rules of Procedure of the Informal Working Group on Awareness of Vulnerable Road Users Proximity in Low-Speed Manoeuvres (VRU-</w:t>
      </w:r>
      <w:proofErr w:type="spellStart"/>
      <w:r w:rsidRPr="00521CAF">
        <w:rPr>
          <w:rFonts w:ascii="Times New Roman" w:eastAsia="Times New Roman" w:hAnsi="Times New Roman"/>
          <w:b/>
          <w:kern w:val="0"/>
          <w:sz w:val="28"/>
          <w:szCs w:val="20"/>
          <w:lang w:val="en-GB" w:eastAsia="en-US"/>
        </w:rPr>
        <w:t>Proxi</w:t>
      </w:r>
      <w:proofErr w:type="spellEnd"/>
      <w:r w:rsidRPr="00521CAF">
        <w:rPr>
          <w:rFonts w:ascii="Times New Roman" w:eastAsia="Times New Roman" w:hAnsi="Times New Roman"/>
          <w:b/>
          <w:kern w:val="0"/>
          <w:sz w:val="28"/>
          <w:szCs w:val="20"/>
          <w:lang w:val="en-GB" w:eastAsia="en-US"/>
        </w:rPr>
        <w:t>)</w:t>
      </w:r>
      <w:r w:rsidRPr="00521CAF">
        <w:rPr>
          <w:rFonts w:ascii="Times New Roman" w:eastAsia="Times New Roman" w:hAnsi="Times New Roman"/>
          <w:kern w:val="0"/>
          <w:sz w:val="24"/>
          <w:lang w:val="en-GB" w:eastAsia="en-US"/>
        </w:rPr>
        <w:t xml:space="preserve"> </w:t>
      </w:r>
      <w:r w:rsidRPr="00521CAF">
        <w:rPr>
          <w:rFonts w:ascii="Times New Roman" w:eastAsia="Times New Roman" w:hAnsi="Times New Roman"/>
          <w:kern w:val="0"/>
          <w:sz w:val="24"/>
          <w:lang w:val="en-GB" w:eastAsia="en-US"/>
        </w:rPr>
        <w:br/>
      </w:r>
    </w:p>
    <w:p w14:paraId="6BFA23D6" w14:textId="68E22CBA" w:rsidR="00521CAF" w:rsidRPr="00482C2B" w:rsidRDefault="00C9361A" w:rsidP="00F86B43">
      <w:pPr>
        <w:widowControl/>
        <w:suppressAutoHyphens/>
        <w:spacing w:before="120"/>
        <w:ind w:left="1134" w:right="1276"/>
        <w:jc w:val="left"/>
        <w:rPr>
          <w:rFonts w:ascii="Times New Roman" w:eastAsia="Times New Roman" w:hAnsi="Times New Roman"/>
          <w:bCs/>
          <w:kern w:val="0"/>
          <w:sz w:val="22"/>
          <w:szCs w:val="22"/>
          <w:lang w:val="en-GB" w:eastAsia="en-US"/>
        </w:rPr>
      </w:pPr>
      <w:r w:rsidRPr="00482C2B">
        <w:rPr>
          <w:rFonts w:ascii="Times New Roman" w:eastAsia="Times New Roman" w:hAnsi="Times New Roman"/>
          <w:bCs/>
          <w:kern w:val="0"/>
          <w:sz w:val="22"/>
          <w:szCs w:val="22"/>
          <w:lang w:val="en-GB" w:eastAsia="en-US"/>
        </w:rPr>
        <w:t>Consolidated from</w:t>
      </w:r>
      <w:r w:rsidR="003D00F6" w:rsidRPr="00482C2B">
        <w:rPr>
          <w:rFonts w:ascii="Times New Roman" w:eastAsia="Times New Roman" w:hAnsi="Times New Roman"/>
          <w:bCs/>
          <w:kern w:val="0"/>
          <w:sz w:val="22"/>
          <w:szCs w:val="22"/>
          <w:lang w:val="en-GB" w:eastAsia="en-US"/>
        </w:rPr>
        <w:t>: Annex II of the report of the GRSG 127</w:t>
      </w:r>
      <w:r w:rsidR="003D00F6" w:rsidRPr="00482C2B">
        <w:rPr>
          <w:rFonts w:ascii="Times New Roman" w:eastAsia="Times New Roman" w:hAnsi="Times New Roman"/>
          <w:bCs/>
          <w:kern w:val="0"/>
          <w:sz w:val="22"/>
          <w:szCs w:val="22"/>
          <w:vertAlign w:val="superscript"/>
          <w:lang w:val="en-GB" w:eastAsia="en-US"/>
        </w:rPr>
        <w:t>th</w:t>
      </w:r>
      <w:r w:rsidR="003D00F6" w:rsidRPr="00482C2B">
        <w:rPr>
          <w:rFonts w:ascii="Times New Roman" w:eastAsia="Times New Roman" w:hAnsi="Times New Roman"/>
          <w:bCs/>
          <w:kern w:val="0"/>
          <w:sz w:val="22"/>
          <w:szCs w:val="22"/>
          <w:lang w:val="en-GB" w:eastAsia="en-US"/>
        </w:rPr>
        <w:t xml:space="preserve"> session and Annex III of the report of the GRSG 128</w:t>
      </w:r>
      <w:r w:rsidR="003D00F6" w:rsidRPr="00482C2B">
        <w:rPr>
          <w:rFonts w:ascii="Times New Roman" w:eastAsia="Times New Roman" w:hAnsi="Times New Roman"/>
          <w:bCs/>
          <w:kern w:val="0"/>
          <w:sz w:val="22"/>
          <w:szCs w:val="22"/>
          <w:vertAlign w:val="superscript"/>
          <w:lang w:val="en-GB" w:eastAsia="en-US"/>
        </w:rPr>
        <w:t>th</w:t>
      </w:r>
      <w:r w:rsidR="003D00F6" w:rsidRPr="00482C2B">
        <w:rPr>
          <w:rFonts w:ascii="Times New Roman" w:eastAsia="Times New Roman" w:hAnsi="Times New Roman"/>
          <w:bCs/>
          <w:kern w:val="0"/>
          <w:sz w:val="22"/>
          <w:szCs w:val="22"/>
          <w:lang w:val="en-GB" w:eastAsia="en-US"/>
        </w:rPr>
        <w:t xml:space="preserve"> session</w:t>
      </w:r>
    </w:p>
    <w:p w14:paraId="56DCE9ED" w14:textId="77777777" w:rsidR="001005E6" w:rsidRPr="00521CAF" w:rsidRDefault="001005E6" w:rsidP="00F86B43">
      <w:pPr>
        <w:widowControl/>
        <w:suppressAutoHyphens/>
        <w:spacing w:before="120"/>
        <w:ind w:left="1134" w:right="1276"/>
        <w:jc w:val="left"/>
        <w:rPr>
          <w:rFonts w:ascii="Times New Roman" w:eastAsia="Times New Roman" w:hAnsi="Times New Roman"/>
          <w:bCs/>
          <w:kern w:val="0"/>
          <w:sz w:val="28"/>
          <w:szCs w:val="20"/>
          <w:lang w:val="en-GB" w:eastAsia="en-US"/>
        </w:rPr>
      </w:pPr>
    </w:p>
    <w:p w14:paraId="763DBB9B" w14:textId="4DBDB293" w:rsidR="00521CAF" w:rsidRPr="00521CAF" w:rsidRDefault="00521CAF" w:rsidP="00F86B43">
      <w:pPr>
        <w:widowControl/>
        <w:suppressAutoHyphens/>
        <w:ind w:left="1134" w:right="1276" w:hanging="708"/>
        <w:jc w:val="left"/>
        <w:outlineLvl w:val="1"/>
        <w:rPr>
          <w:rFonts w:ascii="Times New Roman" w:eastAsia="Times New Roman" w:hAnsi="Times New Roman"/>
          <w:b/>
          <w:kern w:val="0"/>
          <w:sz w:val="28"/>
          <w:szCs w:val="28"/>
          <w:lang w:val="en-GB" w:eastAsia="ar-SA"/>
        </w:rPr>
      </w:pPr>
      <w:r w:rsidRPr="00521CAF">
        <w:rPr>
          <w:rFonts w:ascii="Times New Roman" w:eastAsia="Times New Roman" w:hAnsi="Times New Roman"/>
          <w:b/>
          <w:kern w:val="0"/>
          <w:sz w:val="28"/>
          <w:szCs w:val="28"/>
          <w:lang w:val="en-GB" w:eastAsia="ar-SA"/>
        </w:rPr>
        <w:t>A.</w:t>
      </w:r>
      <w:r w:rsidRPr="00521CAF">
        <w:rPr>
          <w:rFonts w:ascii="Times New Roman" w:eastAsia="Times New Roman" w:hAnsi="Times New Roman"/>
          <w:b/>
          <w:kern w:val="0"/>
          <w:sz w:val="28"/>
          <w:szCs w:val="28"/>
          <w:lang w:val="en-GB" w:eastAsia="ar-SA"/>
        </w:rPr>
        <w:tab/>
        <w:t>Terms of Reference</w:t>
      </w:r>
    </w:p>
    <w:p w14:paraId="395314AE" w14:textId="77777777" w:rsidR="00521CAF" w:rsidRPr="00521CAF" w:rsidRDefault="00521CAF" w:rsidP="00F86B43">
      <w:pPr>
        <w:widowControl/>
        <w:tabs>
          <w:tab w:val="left" w:pos="1701"/>
        </w:tabs>
        <w:suppressAutoHyphens/>
        <w:spacing w:before="120" w:after="120"/>
        <w:ind w:left="1680" w:right="1276" w:hanging="546"/>
        <w:rPr>
          <w:rFonts w:ascii="Times New Roman" w:eastAsia="Times New Roman" w:hAnsi="Times New Roman"/>
          <w:kern w:val="0"/>
          <w:sz w:val="22"/>
          <w:szCs w:val="22"/>
          <w:lang w:val="en-GB" w:eastAsia="ar-SA"/>
        </w:rPr>
      </w:pPr>
      <w:r w:rsidRPr="00521CAF">
        <w:rPr>
          <w:rFonts w:ascii="Times New Roman" w:eastAsia="Times New Roman" w:hAnsi="Times New Roman"/>
          <w:kern w:val="0"/>
          <w:sz w:val="20"/>
          <w:szCs w:val="20"/>
          <w:lang w:val="en-GB" w:eastAsia="ar-SA"/>
        </w:rPr>
        <w:t>1.</w:t>
      </w:r>
      <w:r w:rsidRPr="00521CAF">
        <w:rPr>
          <w:rFonts w:ascii="Times New Roman" w:eastAsia="Times New Roman" w:hAnsi="Times New Roman"/>
          <w:kern w:val="0"/>
          <w:sz w:val="20"/>
          <w:szCs w:val="20"/>
          <w:lang w:val="en-GB" w:eastAsia="ar-SA"/>
        </w:rPr>
        <w:tab/>
      </w:r>
      <w:r w:rsidRPr="00521CAF">
        <w:rPr>
          <w:rFonts w:ascii="Times New Roman" w:eastAsia="Times New Roman" w:hAnsi="Times New Roman"/>
          <w:kern w:val="0"/>
          <w:sz w:val="22"/>
          <w:szCs w:val="22"/>
          <w:lang w:val="en-GB" w:eastAsia="ar-SA"/>
        </w:rPr>
        <w:t>The Informal Working Group (IWG) shall review evidence and, where appropriate, develop a draft regulatory proposal that will enhance the driver's ability to detect Vulnerable Road Users (VRU). It shall consider:</w:t>
      </w:r>
    </w:p>
    <w:p w14:paraId="434D3C4A" w14:textId="77777777" w:rsidR="00521CAF" w:rsidRPr="00521CAF" w:rsidRDefault="00521CAF" w:rsidP="00F86B43">
      <w:pPr>
        <w:widowControl/>
        <w:suppressAutoHyphens/>
        <w:spacing w:after="120" w:line="240" w:lineRule="atLeast"/>
        <w:ind w:left="2520" w:right="1276" w:hanging="840"/>
        <w:rPr>
          <w:rFonts w:ascii="Times New Roman" w:eastAsia="SimSun" w:hAnsi="Times New Roman"/>
          <w:kern w:val="0"/>
          <w:sz w:val="22"/>
          <w:szCs w:val="22"/>
          <w:lang w:val="en-GB" w:eastAsia="ar-SA"/>
        </w:rPr>
      </w:pPr>
      <w:r w:rsidRPr="00521CAF">
        <w:rPr>
          <w:rFonts w:ascii="Times New Roman" w:eastAsia="SimSun" w:hAnsi="Times New Roman"/>
          <w:kern w:val="0"/>
          <w:sz w:val="22"/>
          <w:szCs w:val="22"/>
          <w:lang w:val="en-GB" w:eastAsia="ar-SA"/>
        </w:rPr>
        <w:t>(a)</w:t>
      </w:r>
      <w:r w:rsidRPr="00521CAF">
        <w:rPr>
          <w:rFonts w:ascii="Times New Roman" w:eastAsia="SimSun" w:hAnsi="Times New Roman"/>
          <w:kern w:val="0"/>
          <w:sz w:val="22"/>
          <w:szCs w:val="22"/>
          <w:lang w:val="en-GB" w:eastAsia="ar-SA"/>
        </w:rPr>
        <w:tab/>
        <w:t>the approval of vehicles with regard to the direct Field of Vision (FOV) of the vehicle driver</w:t>
      </w:r>
      <w:r w:rsidRPr="00521CAF">
        <w:rPr>
          <w:rFonts w:ascii="Times New Roman" w:eastAsia="SimSun" w:hAnsi="Times New Roman"/>
          <w:strike/>
          <w:kern w:val="0"/>
          <w:sz w:val="22"/>
          <w:szCs w:val="22"/>
          <w:lang w:val="en-GB" w:eastAsia="ar-SA"/>
        </w:rPr>
        <w:t>;</w:t>
      </w:r>
    </w:p>
    <w:p w14:paraId="050EBE00" w14:textId="77777777" w:rsidR="00521CAF" w:rsidRPr="00521CAF" w:rsidRDefault="00521CAF" w:rsidP="00F86B43">
      <w:pPr>
        <w:widowControl/>
        <w:suppressAutoHyphens/>
        <w:spacing w:after="120" w:line="240" w:lineRule="atLeast"/>
        <w:ind w:left="2520" w:right="1276" w:hanging="840"/>
        <w:rPr>
          <w:rFonts w:ascii="Times New Roman" w:eastAsia="SimSun" w:hAnsi="Times New Roman"/>
          <w:kern w:val="0"/>
          <w:sz w:val="22"/>
          <w:szCs w:val="22"/>
          <w:lang w:val="en-GB" w:eastAsia="ar-SA"/>
        </w:rPr>
      </w:pPr>
      <w:r w:rsidRPr="00521CAF">
        <w:rPr>
          <w:rFonts w:ascii="Times New Roman" w:eastAsia="SimSun" w:hAnsi="Times New Roman"/>
          <w:kern w:val="0"/>
          <w:sz w:val="22"/>
          <w:szCs w:val="22"/>
          <w:lang w:val="en-GB" w:eastAsia="ar-SA"/>
        </w:rPr>
        <w:t>(b)</w:t>
      </w:r>
      <w:r w:rsidRPr="00521CAF">
        <w:rPr>
          <w:rFonts w:ascii="Times New Roman" w:eastAsia="SimSun" w:hAnsi="Times New Roman"/>
          <w:kern w:val="0"/>
          <w:sz w:val="22"/>
          <w:szCs w:val="22"/>
          <w:lang w:val="en-GB" w:eastAsia="ar-SA"/>
        </w:rPr>
        <w:tab/>
        <w:t>the approval of systems for the detection of VRU and their installation on the vehicles; and</w:t>
      </w:r>
    </w:p>
    <w:p w14:paraId="219BB4AF" w14:textId="77777777" w:rsidR="00521CAF" w:rsidRPr="00521CAF" w:rsidRDefault="00521CAF" w:rsidP="00F86B43">
      <w:pPr>
        <w:widowControl/>
        <w:suppressAutoHyphens/>
        <w:spacing w:after="120" w:line="240" w:lineRule="atLeast"/>
        <w:ind w:left="1134" w:right="1276" w:firstLine="546"/>
        <w:rPr>
          <w:rFonts w:ascii="Times New Roman" w:eastAsia="SimSun" w:hAnsi="Times New Roman"/>
          <w:kern w:val="0"/>
          <w:sz w:val="22"/>
          <w:szCs w:val="22"/>
          <w:lang w:val="en-GB" w:eastAsia="ar-SA"/>
        </w:rPr>
      </w:pPr>
      <w:r w:rsidRPr="00521CAF">
        <w:rPr>
          <w:rFonts w:ascii="Times New Roman" w:eastAsia="SimSun" w:hAnsi="Times New Roman"/>
          <w:kern w:val="0"/>
          <w:sz w:val="22"/>
          <w:szCs w:val="22"/>
          <w:lang w:val="en-GB" w:eastAsia="ar-SA"/>
        </w:rPr>
        <w:t>(c)</w:t>
      </w:r>
      <w:r w:rsidRPr="00521CAF">
        <w:rPr>
          <w:rFonts w:ascii="Times New Roman" w:eastAsia="SimSun" w:hAnsi="Times New Roman"/>
          <w:kern w:val="0"/>
          <w:sz w:val="22"/>
          <w:szCs w:val="22"/>
          <w:lang w:val="en-GB" w:eastAsia="ar-SA"/>
        </w:rPr>
        <w:tab/>
        <w:t>the approval of devices for indirect vision, and their installation on the vehicles.</w:t>
      </w:r>
    </w:p>
    <w:p w14:paraId="6D6F5744" w14:textId="77777777" w:rsidR="00521CAF" w:rsidRPr="00521CAF" w:rsidRDefault="00521CAF" w:rsidP="00F86B43">
      <w:pPr>
        <w:widowControl/>
        <w:suppressAutoHyphens/>
        <w:spacing w:after="120" w:line="240" w:lineRule="atLeast"/>
        <w:ind w:left="1680" w:right="1276"/>
        <w:rPr>
          <w:rFonts w:ascii="Times New Roman" w:eastAsia="Times New Roman" w:hAnsi="Times New Roman"/>
          <w:kern w:val="0"/>
          <w:sz w:val="22"/>
          <w:szCs w:val="22"/>
          <w:lang w:val="en-GB" w:eastAsia="ar-SA"/>
        </w:rPr>
      </w:pPr>
      <w:r w:rsidRPr="00521CAF">
        <w:rPr>
          <w:rFonts w:ascii="Times New Roman" w:eastAsia="Times New Roman" w:hAnsi="Times New Roman"/>
          <w:kern w:val="0"/>
          <w:sz w:val="22"/>
          <w:szCs w:val="22"/>
          <w:lang w:val="en-GB" w:eastAsia="ar-SA"/>
        </w:rPr>
        <w:t>The consideration shall not cover interventions such as those that are outside the purview of GRSG, for example, those operating on the braking system or the steering system.</w:t>
      </w:r>
    </w:p>
    <w:p w14:paraId="6373C6A9" w14:textId="77777777" w:rsidR="00521CAF" w:rsidRPr="00521CAF" w:rsidRDefault="00521CAF" w:rsidP="00817E85">
      <w:pPr>
        <w:widowControl/>
        <w:suppressAutoHyphens/>
        <w:spacing w:after="120" w:line="240" w:lineRule="atLeast"/>
        <w:ind w:left="1680" w:right="1276"/>
        <w:rPr>
          <w:rFonts w:ascii="Times New Roman" w:eastAsia="Times New Roman" w:hAnsi="Times New Roman"/>
          <w:kern w:val="0"/>
          <w:sz w:val="22"/>
          <w:szCs w:val="22"/>
          <w:lang w:val="en-GB" w:eastAsia="ar-SA"/>
        </w:rPr>
      </w:pPr>
      <w:r w:rsidRPr="00521CAF">
        <w:rPr>
          <w:rFonts w:ascii="Times New Roman" w:eastAsia="Times New Roman" w:hAnsi="Times New Roman"/>
          <w:kern w:val="0"/>
          <w:sz w:val="22"/>
          <w:szCs w:val="22"/>
          <w:lang w:val="en-GB" w:eastAsia="ar-SA"/>
        </w:rPr>
        <w:t>IWG shall primarily focus on low-speed manoeuvres in any direction based on accident data.</w:t>
      </w:r>
    </w:p>
    <w:p w14:paraId="6B991E14" w14:textId="77777777" w:rsidR="00521CAF" w:rsidRPr="00521CAF" w:rsidRDefault="00521CAF" w:rsidP="00F86B43">
      <w:pPr>
        <w:widowControl/>
        <w:suppressAutoHyphens/>
        <w:spacing w:after="120" w:line="240" w:lineRule="atLeast"/>
        <w:ind w:left="1680" w:right="1276" w:hanging="546"/>
        <w:rPr>
          <w:rFonts w:ascii="Times New Roman" w:eastAsia="SimSun" w:hAnsi="Times New Roman"/>
          <w:kern w:val="0"/>
          <w:sz w:val="22"/>
          <w:szCs w:val="22"/>
          <w:lang w:val="en-GB" w:eastAsia="ar-SA"/>
        </w:rPr>
      </w:pPr>
      <w:r w:rsidRPr="00521CAF">
        <w:rPr>
          <w:rFonts w:ascii="Times New Roman" w:eastAsia="SimSun" w:hAnsi="Times New Roman"/>
          <w:kern w:val="0"/>
          <w:sz w:val="22"/>
          <w:szCs w:val="22"/>
          <w:lang w:val="en-GB" w:eastAsia="ar-SA"/>
        </w:rPr>
        <w:t>2.</w:t>
      </w:r>
      <w:r w:rsidRPr="00521CAF">
        <w:rPr>
          <w:rFonts w:ascii="Times New Roman" w:eastAsia="SimSun" w:hAnsi="Times New Roman"/>
          <w:kern w:val="0"/>
          <w:sz w:val="22"/>
          <w:szCs w:val="22"/>
          <w:lang w:val="en-GB" w:eastAsia="ar-SA"/>
        </w:rPr>
        <w:tab/>
        <w:t>IWG should take into account existing technology, data and research. Furthermore, it should consider pre-existing standards as well as national and international legislation covering the same scope. IWG shall take account of the delay between the application of the regulation and its effect in the field.</w:t>
      </w:r>
    </w:p>
    <w:p w14:paraId="6C23D98D" w14:textId="77777777" w:rsidR="00521CAF" w:rsidRPr="00521CAF" w:rsidRDefault="00521CAF" w:rsidP="00F86B43">
      <w:pPr>
        <w:widowControl/>
        <w:suppressAutoHyphens/>
        <w:spacing w:after="120" w:line="240" w:lineRule="atLeast"/>
        <w:ind w:left="1134" w:right="1276"/>
        <w:rPr>
          <w:rFonts w:ascii="Times New Roman" w:eastAsia="SimSun" w:hAnsi="Times New Roman"/>
          <w:kern w:val="0"/>
          <w:sz w:val="22"/>
          <w:szCs w:val="22"/>
          <w:lang w:val="en-GB" w:eastAsia="ar-SA"/>
        </w:rPr>
      </w:pPr>
      <w:r w:rsidRPr="00521CAF">
        <w:rPr>
          <w:rFonts w:ascii="Times New Roman" w:eastAsia="SimSun" w:hAnsi="Times New Roman"/>
          <w:kern w:val="0"/>
          <w:sz w:val="22"/>
          <w:szCs w:val="22"/>
          <w:lang w:val="en-GB" w:eastAsia="ar-SA"/>
        </w:rPr>
        <w:t>3.</w:t>
      </w:r>
      <w:r w:rsidRPr="00521CAF">
        <w:rPr>
          <w:rFonts w:ascii="Times New Roman" w:eastAsia="SimSun" w:hAnsi="Times New Roman"/>
          <w:kern w:val="0"/>
          <w:sz w:val="22"/>
          <w:szCs w:val="22"/>
          <w:lang w:val="en-GB" w:eastAsia="ar-SA"/>
        </w:rPr>
        <w:tab/>
        <w:t>The group shall focus on vehicles of categories M and N.</w:t>
      </w:r>
    </w:p>
    <w:p w14:paraId="365DF2D4" w14:textId="77777777" w:rsidR="00521CAF" w:rsidRPr="00521CAF" w:rsidRDefault="00521CAF" w:rsidP="00F86B43">
      <w:pPr>
        <w:widowControl/>
        <w:suppressAutoHyphens/>
        <w:spacing w:after="120" w:line="240" w:lineRule="atLeast"/>
        <w:ind w:left="1134" w:right="1276" w:firstLine="546"/>
        <w:rPr>
          <w:rFonts w:ascii="Times New Roman" w:eastAsia="SimSun" w:hAnsi="Times New Roman"/>
          <w:kern w:val="0"/>
          <w:sz w:val="22"/>
          <w:szCs w:val="22"/>
          <w:lang w:val="en-GB" w:eastAsia="ar-SA"/>
        </w:rPr>
      </w:pPr>
      <w:r w:rsidRPr="00521CAF">
        <w:rPr>
          <w:rFonts w:ascii="Times New Roman" w:eastAsia="SimSun" w:hAnsi="Times New Roman"/>
          <w:kern w:val="0"/>
          <w:sz w:val="22"/>
          <w:szCs w:val="22"/>
          <w:lang w:val="en-GB" w:eastAsia="ar-SA"/>
        </w:rPr>
        <w:t>IWG shall consider the relevance of addressing the vehicles of category O.</w:t>
      </w:r>
    </w:p>
    <w:p w14:paraId="4D398B8D" w14:textId="77777777" w:rsidR="00521CAF" w:rsidRPr="00521CAF" w:rsidRDefault="00521CAF" w:rsidP="00F86B43">
      <w:pPr>
        <w:widowControl/>
        <w:suppressAutoHyphens/>
        <w:spacing w:after="120" w:line="240" w:lineRule="atLeast"/>
        <w:ind w:left="1134" w:right="1276"/>
        <w:rPr>
          <w:rFonts w:ascii="Times New Roman" w:eastAsia="SimSun" w:hAnsi="Times New Roman"/>
          <w:kern w:val="0"/>
          <w:sz w:val="22"/>
          <w:szCs w:val="22"/>
          <w:lang w:val="en-GB" w:eastAsia="ar-SA"/>
        </w:rPr>
      </w:pPr>
      <w:r w:rsidRPr="00521CAF">
        <w:rPr>
          <w:rFonts w:ascii="Times New Roman" w:eastAsia="SimSun" w:hAnsi="Times New Roman"/>
          <w:kern w:val="0"/>
          <w:sz w:val="22"/>
          <w:szCs w:val="22"/>
          <w:lang w:val="en-GB" w:eastAsia="ar-SA"/>
        </w:rPr>
        <w:t>4.</w:t>
      </w:r>
      <w:r w:rsidRPr="00521CAF">
        <w:rPr>
          <w:rFonts w:ascii="Times New Roman" w:eastAsia="SimSun" w:hAnsi="Times New Roman"/>
          <w:kern w:val="0"/>
          <w:sz w:val="22"/>
          <w:szCs w:val="22"/>
          <w:lang w:val="en-GB" w:eastAsia="ar-SA"/>
        </w:rPr>
        <w:tab/>
        <w:t>The target completion dates for the work of the IWG shall be:</w:t>
      </w:r>
    </w:p>
    <w:p w14:paraId="33AB8693" w14:textId="761E29FE" w:rsidR="00521CAF" w:rsidRPr="00521CAF" w:rsidRDefault="00521CAF" w:rsidP="00F86B43">
      <w:pPr>
        <w:widowControl/>
        <w:suppressAutoHyphens/>
        <w:spacing w:after="120" w:line="240" w:lineRule="atLeast"/>
        <w:ind w:left="1134" w:right="1276" w:firstLine="546"/>
        <w:rPr>
          <w:rFonts w:ascii="Times New Roman" w:eastAsia="SimSun" w:hAnsi="Times New Roman"/>
          <w:kern w:val="0"/>
          <w:sz w:val="22"/>
          <w:szCs w:val="22"/>
          <w:lang w:val="en-GB" w:eastAsia="ar-SA"/>
        </w:rPr>
      </w:pPr>
      <w:r w:rsidRPr="00521CAF">
        <w:rPr>
          <w:rFonts w:ascii="Times New Roman" w:eastAsia="SimSun" w:hAnsi="Times New Roman"/>
          <w:kern w:val="0"/>
          <w:sz w:val="22"/>
          <w:szCs w:val="22"/>
          <w:lang w:val="en-GB" w:eastAsia="ar-SA"/>
        </w:rPr>
        <w:t>(a)</w:t>
      </w:r>
      <w:r w:rsidR="00FA648F" w:rsidRPr="00482C2B">
        <w:rPr>
          <w:rFonts w:ascii="Times New Roman" w:eastAsia="SimSun" w:hAnsi="Times New Roman"/>
          <w:kern w:val="0"/>
          <w:sz w:val="22"/>
          <w:szCs w:val="22"/>
          <w:lang w:val="en-GB" w:eastAsia="ar-SA"/>
        </w:rPr>
        <w:tab/>
      </w:r>
      <w:r w:rsidRPr="00521CAF">
        <w:rPr>
          <w:rFonts w:ascii="Times New Roman" w:eastAsia="SimSun" w:hAnsi="Times New Roman"/>
          <w:kern w:val="0"/>
          <w:sz w:val="22"/>
          <w:szCs w:val="22"/>
          <w:lang w:val="en-GB" w:eastAsia="ar-SA"/>
        </w:rPr>
        <w:t xml:space="preserve">Forward motion: </w:t>
      </w:r>
    </w:p>
    <w:p w14:paraId="565693E3" w14:textId="4C662FFD" w:rsidR="00521CAF" w:rsidRPr="00521CAF" w:rsidRDefault="00521CAF" w:rsidP="00F86B43">
      <w:pPr>
        <w:widowControl/>
        <w:suppressAutoHyphens/>
        <w:spacing w:after="120" w:line="240" w:lineRule="atLeast"/>
        <w:ind w:left="1701" w:right="1276" w:firstLine="851"/>
        <w:rPr>
          <w:rFonts w:ascii="Times New Roman" w:eastAsia="SimSun" w:hAnsi="Times New Roman"/>
          <w:kern w:val="0"/>
          <w:sz w:val="22"/>
          <w:szCs w:val="22"/>
          <w:lang w:val="en-GB" w:eastAsia="ar-SA"/>
        </w:rPr>
      </w:pPr>
      <w:r w:rsidRPr="00521CAF">
        <w:rPr>
          <w:rFonts w:ascii="Times New Roman" w:eastAsia="SimSun" w:hAnsi="Times New Roman"/>
          <w:kern w:val="0"/>
          <w:sz w:val="22"/>
          <w:szCs w:val="22"/>
          <w:lang w:val="en-GB" w:eastAsia="ar-SA"/>
        </w:rPr>
        <w:t>(</w:t>
      </w:r>
      <w:proofErr w:type="spellStart"/>
      <w:r w:rsidRPr="00521CAF">
        <w:rPr>
          <w:rFonts w:ascii="Times New Roman" w:eastAsia="SimSun" w:hAnsi="Times New Roman"/>
          <w:kern w:val="0"/>
          <w:sz w:val="22"/>
          <w:szCs w:val="22"/>
          <w:lang w:val="en-GB" w:eastAsia="ar-SA"/>
        </w:rPr>
        <w:t>i</w:t>
      </w:r>
      <w:proofErr w:type="spellEnd"/>
      <w:r w:rsidRPr="00521CAF">
        <w:rPr>
          <w:rFonts w:ascii="Times New Roman" w:eastAsia="SimSun" w:hAnsi="Times New Roman"/>
          <w:kern w:val="0"/>
          <w:sz w:val="22"/>
          <w:szCs w:val="22"/>
          <w:lang w:val="en-GB" w:eastAsia="ar-SA"/>
        </w:rPr>
        <w:t>)</w:t>
      </w:r>
      <w:r w:rsidR="000333D1" w:rsidRPr="00482C2B">
        <w:rPr>
          <w:rFonts w:ascii="Times New Roman" w:eastAsia="SimSun" w:hAnsi="Times New Roman"/>
          <w:kern w:val="0"/>
          <w:sz w:val="22"/>
          <w:szCs w:val="22"/>
          <w:lang w:val="en-GB" w:eastAsia="ar-SA"/>
        </w:rPr>
        <w:t xml:space="preserve"> </w:t>
      </w:r>
      <w:r w:rsidR="00517834" w:rsidRPr="00482C2B">
        <w:rPr>
          <w:rFonts w:ascii="Times New Roman" w:eastAsia="SimSun" w:hAnsi="Times New Roman"/>
          <w:kern w:val="0"/>
          <w:sz w:val="22"/>
          <w:szCs w:val="22"/>
          <w:lang w:val="en-GB" w:eastAsia="ar-SA"/>
        </w:rPr>
        <w:t xml:space="preserve"> </w:t>
      </w:r>
      <w:r w:rsidRPr="00521CAF">
        <w:rPr>
          <w:rFonts w:ascii="Times New Roman" w:eastAsia="SimSun" w:hAnsi="Times New Roman"/>
          <w:kern w:val="0"/>
          <w:sz w:val="22"/>
          <w:szCs w:val="22"/>
          <w:lang w:val="en-GB" w:eastAsia="ar-SA"/>
        </w:rPr>
        <w:t xml:space="preserve">Vehicle turning: </w:t>
      </w:r>
    </w:p>
    <w:p w14:paraId="5274472D" w14:textId="77777777" w:rsidR="00521CAF" w:rsidRPr="00521CAF" w:rsidRDefault="00521CAF" w:rsidP="00F86B43">
      <w:pPr>
        <w:widowControl/>
        <w:suppressAutoHyphens/>
        <w:spacing w:after="120" w:line="240" w:lineRule="atLeast"/>
        <w:ind w:left="3357" w:right="1276" w:hanging="380"/>
        <w:rPr>
          <w:rFonts w:ascii="Times New Roman" w:eastAsia="SimSun" w:hAnsi="Times New Roman"/>
          <w:kern w:val="0"/>
          <w:sz w:val="22"/>
          <w:szCs w:val="22"/>
          <w:lang w:val="en-GB" w:eastAsia="en-US"/>
        </w:rPr>
      </w:pPr>
      <w:r w:rsidRPr="00521CAF">
        <w:rPr>
          <w:rFonts w:ascii="Times New Roman" w:eastAsia="SimSun" w:hAnsi="Times New Roman"/>
          <w:kern w:val="0"/>
          <w:sz w:val="22"/>
          <w:szCs w:val="22"/>
          <w:lang w:val="en-GB" w:eastAsia="ar-SA"/>
        </w:rPr>
        <w:t>a.</w:t>
      </w:r>
      <w:r w:rsidRPr="00521CAF">
        <w:rPr>
          <w:rFonts w:ascii="Times New Roman" w:eastAsia="SimSun" w:hAnsi="Times New Roman"/>
          <w:kern w:val="0"/>
          <w:sz w:val="22"/>
          <w:szCs w:val="22"/>
          <w:lang w:val="en-GB" w:eastAsia="ar-SA"/>
        </w:rPr>
        <w:tab/>
        <w:t xml:space="preserve">Completion of the proposal by Germany on new provisions for Blind Spot Information </w:t>
      </w:r>
      <w:r w:rsidRPr="00521CAF">
        <w:rPr>
          <w:rFonts w:ascii="Times New Roman" w:eastAsia="SimSun" w:hAnsi="Times New Roman"/>
          <w:kern w:val="0"/>
          <w:sz w:val="22"/>
          <w:szCs w:val="22"/>
          <w:lang w:val="en-GB" w:eastAsia="en-US"/>
        </w:rPr>
        <w:t>Systems (BSIS): 115th session of GRSG (October 2018); Status: completed per UN Regulation No. 151;</w:t>
      </w:r>
    </w:p>
    <w:p w14:paraId="51DB6FC6" w14:textId="77777777" w:rsidR="00521CAF" w:rsidRPr="00521CAF" w:rsidRDefault="00521CAF" w:rsidP="00F86B43">
      <w:pPr>
        <w:widowControl/>
        <w:suppressAutoHyphens/>
        <w:spacing w:after="120" w:line="240" w:lineRule="atLeast"/>
        <w:ind w:left="3357" w:right="1276" w:hanging="380"/>
        <w:rPr>
          <w:rFonts w:ascii="Times New Roman" w:eastAsia="Times New Roman" w:hAnsi="Times New Roman"/>
          <w:kern w:val="0"/>
          <w:sz w:val="22"/>
          <w:szCs w:val="22"/>
          <w:lang w:val="en-GB" w:eastAsia="ar-SA"/>
        </w:rPr>
      </w:pPr>
      <w:r w:rsidRPr="00521CAF">
        <w:rPr>
          <w:rFonts w:ascii="Times New Roman" w:eastAsia="SimSun" w:hAnsi="Times New Roman"/>
          <w:kern w:val="0"/>
          <w:sz w:val="22"/>
          <w:szCs w:val="22"/>
          <w:lang w:val="en-GB" w:eastAsia="en-US"/>
        </w:rPr>
        <w:t>b.</w:t>
      </w:r>
      <w:r w:rsidRPr="00521CAF">
        <w:rPr>
          <w:rFonts w:ascii="Times New Roman" w:eastAsia="SimSun" w:hAnsi="Times New Roman"/>
          <w:kern w:val="0"/>
          <w:sz w:val="22"/>
          <w:szCs w:val="22"/>
          <w:lang w:val="en-GB" w:eastAsia="en-US"/>
        </w:rPr>
        <w:tab/>
        <w:t>Possible completion of alternative testing procedure, depending on the evaluation of the feasibility</w:t>
      </w:r>
      <w:r w:rsidRPr="00521CAF">
        <w:rPr>
          <w:rFonts w:ascii="Times New Roman" w:eastAsia="Times New Roman" w:hAnsi="Times New Roman"/>
          <w:kern w:val="0"/>
          <w:sz w:val="22"/>
          <w:szCs w:val="22"/>
          <w:lang w:val="en-GB" w:eastAsia="ar-SA"/>
        </w:rPr>
        <w:t xml:space="preserve"> of the alternative testing procedure, to be decided by the IWG: 123rd session of GRSG (April 2022). Status: completed per UN Regulation No. 151.</w:t>
      </w:r>
    </w:p>
    <w:p w14:paraId="6A5BE461" w14:textId="77777777" w:rsidR="00521CAF" w:rsidRPr="00521CAF" w:rsidRDefault="00521CAF" w:rsidP="00F86B43">
      <w:pPr>
        <w:widowControl/>
        <w:suppressAutoHyphens/>
        <w:spacing w:after="120" w:line="240" w:lineRule="atLeast"/>
        <w:ind w:left="2977" w:right="1276" w:hanging="460"/>
        <w:rPr>
          <w:rFonts w:ascii="Times New Roman" w:eastAsia="SimSun" w:hAnsi="Times New Roman"/>
          <w:kern w:val="0"/>
          <w:sz w:val="22"/>
          <w:szCs w:val="22"/>
          <w:lang w:val="en-GB" w:eastAsia="ar-SA"/>
        </w:rPr>
      </w:pPr>
      <w:r w:rsidRPr="00521CAF">
        <w:rPr>
          <w:rFonts w:ascii="Times New Roman" w:eastAsia="SimSun" w:hAnsi="Times New Roman"/>
          <w:kern w:val="0"/>
          <w:sz w:val="22"/>
          <w:szCs w:val="22"/>
          <w:lang w:val="en-GB" w:eastAsia="ar-SA"/>
        </w:rPr>
        <w:t>(ii)</w:t>
      </w:r>
      <w:r w:rsidRPr="00521CAF">
        <w:rPr>
          <w:rFonts w:ascii="Times New Roman" w:eastAsia="SimSun" w:hAnsi="Times New Roman"/>
          <w:kern w:val="0"/>
          <w:sz w:val="22"/>
          <w:szCs w:val="22"/>
          <w:lang w:val="en-GB" w:eastAsia="ar-SA"/>
        </w:rPr>
        <w:tab/>
        <w:t>Vehicle driving straight or taking off from standstill (M</w:t>
      </w:r>
      <w:r w:rsidRPr="00521CAF">
        <w:rPr>
          <w:rFonts w:ascii="Times New Roman" w:eastAsia="SimSun" w:hAnsi="Times New Roman"/>
          <w:kern w:val="0"/>
          <w:sz w:val="22"/>
          <w:szCs w:val="22"/>
          <w:vertAlign w:val="subscript"/>
          <w:lang w:val="en-GB" w:eastAsia="ar-SA"/>
        </w:rPr>
        <w:t>2</w:t>
      </w:r>
      <w:r w:rsidRPr="00521CAF">
        <w:rPr>
          <w:rFonts w:ascii="Times New Roman" w:eastAsia="SimSun" w:hAnsi="Times New Roman"/>
          <w:kern w:val="0"/>
          <w:sz w:val="22"/>
          <w:szCs w:val="22"/>
          <w:lang w:val="en-GB" w:eastAsia="ar-SA"/>
        </w:rPr>
        <w:t>, M</w:t>
      </w:r>
      <w:r w:rsidRPr="00521CAF">
        <w:rPr>
          <w:rFonts w:ascii="Times New Roman" w:eastAsia="SimSun" w:hAnsi="Times New Roman"/>
          <w:kern w:val="0"/>
          <w:sz w:val="22"/>
          <w:szCs w:val="22"/>
          <w:vertAlign w:val="subscript"/>
          <w:lang w:val="en-GB" w:eastAsia="ar-SA"/>
        </w:rPr>
        <w:t>3</w:t>
      </w:r>
      <w:r w:rsidRPr="00521CAF">
        <w:rPr>
          <w:rFonts w:ascii="Times New Roman" w:eastAsia="SimSun" w:hAnsi="Times New Roman"/>
          <w:kern w:val="0"/>
          <w:sz w:val="22"/>
          <w:szCs w:val="22"/>
          <w:lang w:val="en-GB" w:eastAsia="ar-SA"/>
        </w:rPr>
        <w:t>, N</w:t>
      </w:r>
      <w:r w:rsidRPr="00521CAF">
        <w:rPr>
          <w:rFonts w:ascii="Times New Roman" w:eastAsia="SimSun" w:hAnsi="Times New Roman"/>
          <w:kern w:val="0"/>
          <w:sz w:val="22"/>
          <w:szCs w:val="22"/>
          <w:vertAlign w:val="subscript"/>
          <w:lang w:val="en-GB" w:eastAsia="ar-SA"/>
        </w:rPr>
        <w:t>2</w:t>
      </w:r>
      <w:r w:rsidRPr="00521CAF">
        <w:rPr>
          <w:rFonts w:ascii="Times New Roman" w:eastAsia="SimSun" w:hAnsi="Times New Roman"/>
          <w:kern w:val="0"/>
          <w:sz w:val="22"/>
          <w:szCs w:val="22"/>
          <w:lang w:val="en-GB" w:eastAsia="ar-SA"/>
        </w:rPr>
        <w:t>, N</w:t>
      </w:r>
      <w:r w:rsidRPr="00521CAF">
        <w:rPr>
          <w:rFonts w:ascii="Times New Roman" w:eastAsia="SimSun" w:hAnsi="Times New Roman"/>
          <w:kern w:val="0"/>
          <w:sz w:val="22"/>
          <w:szCs w:val="22"/>
          <w:vertAlign w:val="subscript"/>
          <w:lang w:val="en-GB" w:eastAsia="ar-SA"/>
        </w:rPr>
        <w:t>3</w:t>
      </w:r>
      <w:r w:rsidRPr="00521CAF">
        <w:rPr>
          <w:rFonts w:ascii="Times New Roman" w:eastAsia="SimSun" w:hAnsi="Times New Roman"/>
          <w:kern w:val="0"/>
          <w:sz w:val="22"/>
          <w:szCs w:val="22"/>
          <w:lang w:val="en-GB" w:eastAsia="ar-SA"/>
        </w:rPr>
        <w:t>): 118th session of GRSG (April 2020) e.g. CMS or detection system; Status: completed per UN Regulation No. 159;</w:t>
      </w:r>
    </w:p>
    <w:p w14:paraId="62555B31" w14:textId="77777777" w:rsidR="00521CAF" w:rsidRPr="00521CAF" w:rsidRDefault="00521CAF" w:rsidP="00F86B43">
      <w:pPr>
        <w:widowControl/>
        <w:suppressAutoHyphens/>
        <w:spacing w:after="120" w:line="240" w:lineRule="atLeast"/>
        <w:ind w:left="2977" w:right="1276" w:hanging="460"/>
        <w:rPr>
          <w:rFonts w:ascii="Times New Roman" w:eastAsia="SimSun" w:hAnsi="Times New Roman"/>
          <w:kern w:val="0"/>
          <w:sz w:val="22"/>
          <w:szCs w:val="22"/>
          <w:lang w:val="en-GB" w:eastAsia="ar-SA"/>
        </w:rPr>
      </w:pPr>
      <w:r w:rsidRPr="00521CAF">
        <w:rPr>
          <w:rFonts w:ascii="Times New Roman" w:eastAsia="SimSun" w:hAnsi="Times New Roman"/>
          <w:kern w:val="0"/>
          <w:sz w:val="22"/>
          <w:szCs w:val="22"/>
          <w:lang w:val="en-GB" w:eastAsia="ar-SA"/>
        </w:rPr>
        <w:t>(iii)</w:t>
      </w:r>
      <w:r w:rsidRPr="00521CAF">
        <w:rPr>
          <w:rFonts w:ascii="Times New Roman" w:eastAsia="SimSun" w:hAnsi="Times New Roman"/>
          <w:kern w:val="0"/>
          <w:sz w:val="22"/>
          <w:szCs w:val="22"/>
          <w:lang w:val="en-GB" w:eastAsia="ar-SA"/>
        </w:rPr>
        <w:tab/>
        <w:t>Vehicle taking off from standstill (M</w:t>
      </w:r>
      <w:r w:rsidRPr="00521CAF">
        <w:rPr>
          <w:rFonts w:ascii="Times New Roman" w:eastAsia="SimSun" w:hAnsi="Times New Roman"/>
          <w:kern w:val="0"/>
          <w:sz w:val="22"/>
          <w:szCs w:val="22"/>
          <w:vertAlign w:val="subscript"/>
          <w:lang w:val="en-GB" w:eastAsia="ar-SA"/>
        </w:rPr>
        <w:t>1</w:t>
      </w:r>
      <w:r w:rsidRPr="00521CAF">
        <w:rPr>
          <w:rFonts w:ascii="Times New Roman" w:eastAsia="SimSun" w:hAnsi="Times New Roman"/>
          <w:kern w:val="0"/>
          <w:sz w:val="22"/>
          <w:szCs w:val="22"/>
          <w:lang w:val="en-GB" w:eastAsia="ar-SA"/>
        </w:rPr>
        <w:t>, N</w:t>
      </w:r>
      <w:r w:rsidRPr="00521CAF">
        <w:rPr>
          <w:rFonts w:ascii="Times New Roman" w:eastAsia="SimSun" w:hAnsi="Times New Roman"/>
          <w:kern w:val="0"/>
          <w:sz w:val="22"/>
          <w:szCs w:val="22"/>
          <w:vertAlign w:val="subscript"/>
          <w:lang w:val="en-GB" w:eastAsia="ar-SA"/>
        </w:rPr>
        <w:t>1</w:t>
      </w:r>
      <w:r w:rsidRPr="00521CAF">
        <w:rPr>
          <w:rFonts w:ascii="Times New Roman" w:eastAsia="SimSun" w:hAnsi="Times New Roman"/>
          <w:kern w:val="0"/>
          <w:sz w:val="22"/>
          <w:szCs w:val="22"/>
          <w:lang w:val="en-GB" w:eastAsia="ar-SA"/>
        </w:rPr>
        <w:t>): Completion of the proposal by Japan on new provisions for awareness of VRU: 123rd session of GRSG (April 2022); Status: completed per UN Regulation No. 166.</w:t>
      </w:r>
    </w:p>
    <w:p w14:paraId="7F984D99" w14:textId="1F806178" w:rsidR="00521CAF" w:rsidRPr="00521CAF" w:rsidRDefault="00521CAF" w:rsidP="00F86B43">
      <w:pPr>
        <w:widowControl/>
        <w:suppressAutoHyphens/>
        <w:spacing w:after="120" w:line="240" w:lineRule="atLeast"/>
        <w:ind w:left="2517" w:right="1276" w:hanging="837"/>
        <w:rPr>
          <w:rFonts w:ascii="Times New Roman" w:eastAsia="SimSun" w:hAnsi="Times New Roman"/>
          <w:kern w:val="0"/>
          <w:sz w:val="22"/>
          <w:szCs w:val="22"/>
          <w:lang w:val="en-GB" w:eastAsia="ar-SA"/>
        </w:rPr>
      </w:pPr>
      <w:r w:rsidRPr="00521CAF">
        <w:rPr>
          <w:rFonts w:ascii="Times New Roman" w:eastAsia="SimSun" w:hAnsi="Times New Roman"/>
          <w:kern w:val="0"/>
          <w:sz w:val="22"/>
          <w:szCs w:val="22"/>
          <w:lang w:val="en-GB" w:eastAsia="ar-SA"/>
        </w:rPr>
        <w:lastRenderedPageBreak/>
        <w:t>(b)</w:t>
      </w:r>
      <w:r w:rsidR="008F09C7" w:rsidRPr="00482C2B">
        <w:rPr>
          <w:rFonts w:ascii="Times New Roman" w:eastAsia="SimSun" w:hAnsi="Times New Roman"/>
          <w:kern w:val="0"/>
          <w:sz w:val="22"/>
          <w:szCs w:val="22"/>
          <w:lang w:val="en-GB" w:eastAsia="ar-SA"/>
        </w:rPr>
        <w:t xml:space="preserve"> </w:t>
      </w:r>
      <w:r w:rsidR="00517834" w:rsidRPr="00482C2B">
        <w:rPr>
          <w:rFonts w:ascii="Times New Roman" w:eastAsia="SimSun" w:hAnsi="Times New Roman"/>
          <w:kern w:val="0"/>
          <w:sz w:val="22"/>
          <w:szCs w:val="22"/>
          <w:lang w:val="en-GB" w:eastAsia="ar-SA"/>
        </w:rPr>
        <w:tab/>
      </w:r>
      <w:r w:rsidRPr="00521CAF">
        <w:rPr>
          <w:rFonts w:ascii="Times New Roman" w:eastAsia="SimSun" w:hAnsi="Times New Roman"/>
          <w:kern w:val="0"/>
          <w:sz w:val="22"/>
          <w:szCs w:val="22"/>
          <w:lang w:val="en-GB" w:eastAsia="ar-SA"/>
        </w:rPr>
        <w:t>Reversing motion (e.g. Camera Monitoring Systems (CMS) or detection system): 118th session of</w:t>
      </w:r>
      <w:r w:rsidR="008F09C7" w:rsidRPr="00482C2B">
        <w:rPr>
          <w:rFonts w:ascii="Times New Roman" w:eastAsia="SimSun" w:hAnsi="Times New Roman"/>
          <w:kern w:val="0"/>
          <w:sz w:val="22"/>
          <w:szCs w:val="22"/>
          <w:lang w:val="en-GB" w:eastAsia="ar-SA"/>
        </w:rPr>
        <w:t xml:space="preserve"> </w:t>
      </w:r>
      <w:r w:rsidRPr="00521CAF">
        <w:rPr>
          <w:rFonts w:ascii="Times New Roman" w:eastAsia="SimSun" w:hAnsi="Times New Roman"/>
          <w:kern w:val="0"/>
          <w:sz w:val="22"/>
          <w:szCs w:val="22"/>
          <w:lang w:val="en-GB" w:eastAsia="ar-SA"/>
        </w:rPr>
        <w:t>GRSG (April 2020); Status: completed per UN Regulation No. 158;</w:t>
      </w:r>
    </w:p>
    <w:p w14:paraId="10E5EEE1" w14:textId="00BF6D57" w:rsidR="00521CAF" w:rsidRPr="00521CAF" w:rsidRDefault="00521CAF" w:rsidP="00521CAF">
      <w:pPr>
        <w:widowControl/>
        <w:suppressAutoHyphens/>
        <w:spacing w:after="120" w:line="240" w:lineRule="atLeast"/>
        <w:ind w:left="1134" w:right="1134"/>
        <w:rPr>
          <w:rFonts w:ascii="Times New Roman" w:eastAsia="SimSun" w:hAnsi="Times New Roman"/>
          <w:kern w:val="0"/>
          <w:sz w:val="22"/>
          <w:szCs w:val="22"/>
          <w:lang w:val="en-GB" w:eastAsia="ar-SA"/>
        </w:rPr>
      </w:pPr>
      <w:r w:rsidRPr="00521CAF">
        <w:rPr>
          <w:rFonts w:ascii="Times New Roman" w:eastAsia="SimSun" w:hAnsi="Times New Roman"/>
          <w:kern w:val="0"/>
          <w:sz w:val="22"/>
          <w:szCs w:val="22"/>
          <w:lang w:val="en-GB" w:eastAsia="ar-SA"/>
        </w:rPr>
        <w:tab/>
        <w:t>(c)</w:t>
      </w:r>
      <w:r w:rsidR="008F09C7" w:rsidRPr="00482C2B">
        <w:rPr>
          <w:rFonts w:ascii="Times New Roman" w:eastAsia="SimSun" w:hAnsi="Times New Roman"/>
          <w:kern w:val="0"/>
          <w:sz w:val="22"/>
          <w:szCs w:val="22"/>
          <w:lang w:val="en-GB" w:eastAsia="ar-SA"/>
        </w:rPr>
        <w:t xml:space="preserve"> </w:t>
      </w:r>
      <w:r w:rsidR="00517834" w:rsidRPr="00482C2B">
        <w:rPr>
          <w:rFonts w:ascii="Times New Roman" w:eastAsia="SimSun" w:hAnsi="Times New Roman"/>
          <w:kern w:val="0"/>
          <w:sz w:val="22"/>
          <w:szCs w:val="22"/>
          <w:lang w:val="en-GB" w:eastAsia="ar-SA"/>
        </w:rPr>
        <w:tab/>
      </w:r>
      <w:r w:rsidRPr="00521CAF">
        <w:rPr>
          <w:rFonts w:ascii="Times New Roman" w:eastAsia="SimSun" w:hAnsi="Times New Roman"/>
          <w:kern w:val="0"/>
          <w:sz w:val="22"/>
          <w:szCs w:val="22"/>
          <w:lang w:val="en-GB" w:eastAsia="ar-SA"/>
        </w:rPr>
        <w:t xml:space="preserve">Direct </w:t>
      </w:r>
      <w:r w:rsidRPr="00521CAF">
        <w:rPr>
          <w:rFonts w:ascii="Times New Roman" w:eastAsia="SimSun" w:hAnsi="Times New Roman"/>
          <w:kern w:val="0"/>
          <w:sz w:val="22"/>
          <w:szCs w:val="22"/>
          <w:lang w:val="en-GB" w:eastAsia="en-US"/>
        </w:rPr>
        <w:t>vision</w:t>
      </w:r>
      <w:r w:rsidRPr="00521CAF">
        <w:rPr>
          <w:rFonts w:ascii="Times New Roman" w:eastAsia="SimSun" w:hAnsi="Times New Roman"/>
          <w:kern w:val="0"/>
          <w:sz w:val="22"/>
          <w:szCs w:val="22"/>
          <w:lang w:val="en-GB" w:eastAsia="ar-SA"/>
        </w:rPr>
        <w:t xml:space="preserve">: </w:t>
      </w:r>
    </w:p>
    <w:p w14:paraId="6009F0CC" w14:textId="590AD711" w:rsidR="00521CAF" w:rsidRPr="00521CAF" w:rsidRDefault="00521CAF" w:rsidP="00521CAF">
      <w:pPr>
        <w:widowControl/>
        <w:tabs>
          <w:tab w:val="num" w:pos="1701"/>
        </w:tabs>
        <w:suppressAutoHyphens/>
        <w:spacing w:after="120" w:line="240" w:lineRule="atLeast"/>
        <w:ind w:left="1701" w:right="1134" w:hanging="170"/>
        <w:rPr>
          <w:rFonts w:ascii="Times New Roman" w:eastAsia="SimSun" w:hAnsi="Times New Roman"/>
          <w:kern w:val="0"/>
          <w:sz w:val="22"/>
          <w:szCs w:val="22"/>
          <w:lang w:val="en-GB" w:eastAsia="ar-SA"/>
        </w:rPr>
      </w:pPr>
      <w:r w:rsidRPr="00521CAF">
        <w:rPr>
          <w:rFonts w:ascii="Times New Roman" w:eastAsia="SimSun" w:hAnsi="Times New Roman"/>
          <w:kern w:val="0"/>
          <w:sz w:val="22"/>
          <w:szCs w:val="22"/>
          <w:lang w:val="en-GB" w:eastAsia="ar-SA"/>
        </w:rPr>
        <w:t xml:space="preserve"> </w:t>
      </w:r>
      <w:r w:rsidR="00D57D87" w:rsidRPr="00482C2B">
        <w:rPr>
          <w:rFonts w:ascii="Times New Roman" w:eastAsia="SimSun" w:hAnsi="Times New Roman"/>
          <w:kern w:val="0"/>
          <w:sz w:val="22"/>
          <w:szCs w:val="22"/>
          <w:lang w:val="en-GB" w:eastAsia="ar-SA"/>
        </w:rPr>
        <w:tab/>
      </w:r>
      <w:r w:rsidR="00D57D87" w:rsidRPr="00482C2B">
        <w:rPr>
          <w:rFonts w:ascii="Times New Roman" w:eastAsia="SimSun" w:hAnsi="Times New Roman"/>
          <w:kern w:val="0"/>
          <w:sz w:val="22"/>
          <w:szCs w:val="22"/>
          <w:lang w:val="en-GB" w:eastAsia="ar-SA"/>
        </w:rPr>
        <w:tab/>
      </w:r>
      <w:r w:rsidRPr="00521CAF">
        <w:rPr>
          <w:rFonts w:ascii="Times New Roman" w:eastAsia="SimSun" w:hAnsi="Times New Roman"/>
          <w:kern w:val="0"/>
          <w:sz w:val="22"/>
          <w:szCs w:val="22"/>
          <w:lang w:val="en-GB" w:eastAsia="ar-SA"/>
        </w:rPr>
        <w:t>Phase 1: Base regulation 123rd</w:t>
      </w:r>
      <w:r w:rsidRPr="00521CAF">
        <w:rPr>
          <w:rFonts w:ascii="Times New Roman" w:eastAsia="SimSun" w:hAnsi="Times New Roman"/>
          <w:color w:val="E36C0A"/>
          <w:kern w:val="0"/>
          <w:sz w:val="22"/>
          <w:szCs w:val="22"/>
          <w:lang w:val="en-GB" w:eastAsia="ar-SA"/>
        </w:rPr>
        <w:t xml:space="preserve"> </w:t>
      </w:r>
      <w:r w:rsidRPr="00521CAF">
        <w:rPr>
          <w:rFonts w:ascii="Times New Roman" w:eastAsia="SimSun" w:hAnsi="Times New Roman"/>
          <w:kern w:val="0"/>
          <w:sz w:val="22"/>
          <w:szCs w:val="22"/>
          <w:lang w:val="en-GB" w:eastAsia="ar-SA"/>
        </w:rPr>
        <w:t xml:space="preserve">session of GRSG (April 2022).  </w:t>
      </w:r>
    </w:p>
    <w:p w14:paraId="7867B1C0" w14:textId="0D0FBC3B" w:rsidR="00521CAF" w:rsidRPr="00521CAF" w:rsidRDefault="00521CAF" w:rsidP="00521CAF">
      <w:pPr>
        <w:widowControl/>
        <w:tabs>
          <w:tab w:val="num" w:pos="1701"/>
        </w:tabs>
        <w:suppressAutoHyphens/>
        <w:spacing w:after="120" w:line="240" w:lineRule="atLeast"/>
        <w:ind w:left="1701" w:right="1134" w:hanging="170"/>
        <w:rPr>
          <w:rFonts w:ascii="Times New Roman" w:eastAsia="SimSun" w:hAnsi="Times New Roman"/>
          <w:kern w:val="0"/>
          <w:sz w:val="22"/>
          <w:szCs w:val="22"/>
          <w:lang w:val="en-GB" w:eastAsia="ar-SA"/>
        </w:rPr>
      </w:pPr>
      <w:r w:rsidRPr="00521CAF">
        <w:rPr>
          <w:rFonts w:ascii="Times New Roman" w:eastAsia="SimSun" w:hAnsi="Times New Roman"/>
          <w:kern w:val="0"/>
          <w:sz w:val="22"/>
          <w:szCs w:val="22"/>
          <w:lang w:val="en-GB" w:eastAsia="ar-SA"/>
        </w:rPr>
        <w:t xml:space="preserve"> </w:t>
      </w:r>
      <w:r w:rsidR="00D57D87" w:rsidRPr="00482C2B">
        <w:rPr>
          <w:rFonts w:ascii="Times New Roman" w:eastAsia="SimSun" w:hAnsi="Times New Roman"/>
          <w:kern w:val="0"/>
          <w:sz w:val="22"/>
          <w:szCs w:val="22"/>
          <w:lang w:val="en-GB" w:eastAsia="ar-SA"/>
        </w:rPr>
        <w:tab/>
      </w:r>
      <w:r w:rsidR="00D57D87" w:rsidRPr="00482C2B">
        <w:rPr>
          <w:rFonts w:ascii="Times New Roman" w:eastAsia="SimSun" w:hAnsi="Times New Roman"/>
          <w:kern w:val="0"/>
          <w:sz w:val="22"/>
          <w:szCs w:val="22"/>
          <w:lang w:val="en-GB" w:eastAsia="ar-SA"/>
        </w:rPr>
        <w:tab/>
      </w:r>
      <w:r w:rsidRPr="00521CAF">
        <w:rPr>
          <w:rFonts w:ascii="Times New Roman" w:eastAsia="SimSun" w:hAnsi="Times New Roman"/>
          <w:kern w:val="0"/>
          <w:sz w:val="22"/>
          <w:szCs w:val="22"/>
          <w:lang w:val="en-GB" w:eastAsia="ar-SA"/>
        </w:rPr>
        <w:t>Phase 2: Amendments</w:t>
      </w:r>
    </w:p>
    <w:p w14:paraId="3D1B0551" w14:textId="4AD2479F" w:rsidR="00521CAF" w:rsidRPr="00521CAF" w:rsidRDefault="00D57D87" w:rsidP="00517834">
      <w:pPr>
        <w:widowControl/>
        <w:suppressAutoHyphens/>
        <w:spacing w:after="120" w:line="240" w:lineRule="atLeast"/>
        <w:ind w:left="2694" w:right="1134" w:hanging="426"/>
        <w:rPr>
          <w:rFonts w:ascii="Times New Roman" w:eastAsia="SimSun" w:hAnsi="Times New Roman"/>
          <w:kern w:val="0"/>
          <w:sz w:val="22"/>
          <w:szCs w:val="22"/>
          <w:lang w:val="en-GB" w:eastAsia="ar-SA"/>
        </w:rPr>
      </w:pPr>
      <w:r w:rsidRPr="00482C2B">
        <w:rPr>
          <w:rFonts w:ascii="Times New Roman" w:eastAsia="SimSun" w:hAnsi="Times New Roman"/>
          <w:kern w:val="0"/>
          <w:sz w:val="22"/>
          <w:szCs w:val="22"/>
          <w:lang w:val="en-GB" w:eastAsia="ar-SA"/>
        </w:rPr>
        <w:tab/>
      </w:r>
      <w:r w:rsidR="00521CAF" w:rsidRPr="00521CAF">
        <w:rPr>
          <w:rFonts w:ascii="Times New Roman" w:eastAsia="SimSun" w:hAnsi="Times New Roman"/>
          <w:kern w:val="0"/>
          <w:sz w:val="22"/>
          <w:szCs w:val="22"/>
          <w:lang w:val="en-GB" w:eastAsia="ar-SA"/>
        </w:rPr>
        <w:t>Amending the alternative testing method for innovative vehicle designs (e.g. aerodynamic narrow A-pillar designs) possibly by replacing paragraph 5.3. (October 2023 or earlier if possible).</w:t>
      </w:r>
    </w:p>
    <w:p w14:paraId="493C752F" w14:textId="77777777" w:rsidR="00517834" w:rsidRPr="00482C2B" w:rsidRDefault="00D57D87" w:rsidP="00517834">
      <w:pPr>
        <w:widowControl/>
        <w:suppressAutoHyphens/>
        <w:spacing w:after="120" w:line="240" w:lineRule="atLeast"/>
        <w:ind w:left="2694" w:right="1134" w:hanging="170"/>
        <w:rPr>
          <w:rFonts w:ascii="Times New Roman" w:eastAsia="SimSun" w:hAnsi="Times New Roman"/>
          <w:kern w:val="0"/>
          <w:sz w:val="22"/>
          <w:szCs w:val="22"/>
          <w:lang w:val="en-GB" w:eastAsia="ar-SA"/>
        </w:rPr>
      </w:pPr>
      <w:r w:rsidRPr="00482C2B">
        <w:rPr>
          <w:rFonts w:ascii="Times New Roman" w:eastAsia="SimSun" w:hAnsi="Times New Roman"/>
          <w:kern w:val="0"/>
          <w:sz w:val="22"/>
          <w:szCs w:val="22"/>
          <w:lang w:val="en-GB" w:eastAsia="ar-SA"/>
        </w:rPr>
        <w:tab/>
      </w:r>
      <w:r w:rsidR="00521CAF" w:rsidRPr="00521CAF">
        <w:rPr>
          <w:rFonts w:ascii="Times New Roman" w:eastAsia="SimSun" w:hAnsi="Times New Roman"/>
          <w:kern w:val="0"/>
          <w:sz w:val="22"/>
          <w:szCs w:val="22"/>
          <w:lang w:val="en-GB" w:eastAsia="ar-SA"/>
        </w:rPr>
        <w:t>For vehicles with competing objectives (e.g. improved direct vision versus high-capacity transport, high efficiency, new powertrain technology, impact on freight industry) with direct vision challenges an alternative approach could be considered. It shall be limited to Level 3 for N</w:t>
      </w:r>
      <w:r w:rsidR="00521CAF" w:rsidRPr="00521CAF">
        <w:rPr>
          <w:rFonts w:ascii="Times New Roman" w:eastAsia="SimSun" w:hAnsi="Times New Roman"/>
          <w:kern w:val="0"/>
          <w:sz w:val="22"/>
          <w:szCs w:val="22"/>
          <w:vertAlign w:val="subscript"/>
          <w:lang w:val="en-GB" w:eastAsia="ar-SA"/>
        </w:rPr>
        <w:t>3</w:t>
      </w:r>
      <w:r w:rsidR="00521CAF" w:rsidRPr="00521CAF">
        <w:rPr>
          <w:rFonts w:ascii="Times New Roman" w:eastAsia="SimSun" w:hAnsi="Times New Roman"/>
          <w:kern w:val="0"/>
          <w:sz w:val="22"/>
          <w:szCs w:val="22"/>
          <w:lang w:val="en-GB" w:eastAsia="ar-SA"/>
        </w:rPr>
        <w:t xml:space="preserve"> category of vehicles and shall be based on quantified data. (October 2023 or earlier if possible).</w:t>
      </w:r>
    </w:p>
    <w:p w14:paraId="4F142A39" w14:textId="384EFC93" w:rsidR="00521CAF" w:rsidRPr="00521CAF" w:rsidRDefault="00521CAF" w:rsidP="00517834">
      <w:pPr>
        <w:widowControl/>
        <w:suppressAutoHyphens/>
        <w:spacing w:after="120" w:line="240" w:lineRule="atLeast"/>
        <w:ind w:left="2694" w:right="1134"/>
        <w:rPr>
          <w:rFonts w:ascii="Times New Roman" w:eastAsia="SimSun" w:hAnsi="Times New Roman"/>
          <w:kern w:val="0"/>
          <w:sz w:val="22"/>
          <w:szCs w:val="22"/>
          <w:lang w:val="en-GB" w:eastAsia="ar-SA"/>
        </w:rPr>
      </w:pPr>
      <w:r w:rsidRPr="00521CAF">
        <w:rPr>
          <w:rFonts w:ascii="Times New Roman" w:eastAsia="Times New Roman" w:hAnsi="Times New Roman"/>
          <w:kern w:val="0"/>
          <w:sz w:val="22"/>
          <w:szCs w:val="22"/>
          <w:lang w:val="en-GB" w:eastAsia="ar-SA"/>
        </w:rPr>
        <w:t>Status: completed per UN Regulation No. 167</w:t>
      </w:r>
    </w:p>
    <w:p w14:paraId="53A49F5A" w14:textId="05C0D33F" w:rsidR="00521CAF" w:rsidRPr="00521CAF" w:rsidRDefault="00521CAF" w:rsidP="00517834">
      <w:pPr>
        <w:widowControl/>
        <w:suppressAutoHyphens/>
        <w:spacing w:after="120" w:line="240" w:lineRule="atLeast"/>
        <w:ind w:left="1134" w:right="1134" w:firstLine="546"/>
        <w:rPr>
          <w:rFonts w:ascii="Times New Roman" w:eastAsia="SimSun" w:hAnsi="Times New Roman"/>
          <w:kern w:val="0"/>
          <w:sz w:val="22"/>
          <w:szCs w:val="22"/>
          <w:lang w:val="en-GB" w:eastAsia="ar-SA"/>
        </w:rPr>
      </w:pPr>
      <w:r w:rsidRPr="00521CAF">
        <w:rPr>
          <w:rFonts w:ascii="Times New Roman" w:eastAsia="SimSun" w:hAnsi="Times New Roman"/>
          <w:kern w:val="0"/>
          <w:sz w:val="22"/>
          <w:szCs w:val="22"/>
          <w:lang w:val="en-GB" w:eastAsia="ar-SA"/>
        </w:rPr>
        <w:t>(d)</w:t>
      </w:r>
      <w:r w:rsidR="00FA648F" w:rsidRPr="00482C2B">
        <w:rPr>
          <w:rFonts w:ascii="Times New Roman" w:eastAsia="SimSun" w:hAnsi="Times New Roman"/>
          <w:kern w:val="0"/>
          <w:sz w:val="22"/>
          <w:szCs w:val="22"/>
          <w:lang w:val="en-GB" w:eastAsia="ar-SA"/>
        </w:rPr>
        <w:tab/>
      </w:r>
      <w:r w:rsidRPr="00521CAF">
        <w:rPr>
          <w:rFonts w:ascii="Times New Roman" w:eastAsia="SimSun" w:hAnsi="Times New Roman"/>
          <w:kern w:val="0"/>
          <w:sz w:val="22"/>
          <w:szCs w:val="22"/>
          <w:lang w:val="en-GB" w:eastAsia="ar-SA"/>
        </w:rPr>
        <w:t>The group shall continue to work on:</w:t>
      </w:r>
    </w:p>
    <w:p w14:paraId="6D8226F2" w14:textId="1014CB68" w:rsidR="00521CAF" w:rsidRPr="00521CAF" w:rsidRDefault="00521CAF" w:rsidP="00517834">
      <w:pPr>
        <w:widowControl/>
        <w:suppressAutoHyphens/>
        <w:spacing w:after="120" w:line="240" w:lineRule="atLeast"/>
        <w:ind w:left="3360" w:right="1134" w:hanging="840"/>
        <w:rPr>
          <w:rFonts w:ascii="Times New Roman" w:eastAsia="Times New Roman" w:hAnsi="Times New Roman"/>
          <w:kern w:val="0"/>
          <w:sz w:val="22"/>
          <w:szCs w:val="22"/>
          <w:lang w:val="en-GB" w:eastAsia="ar-SA"/>
        </w:rPr>
      </w:pPr>
      <w:proofErr w:type="spellStart"/>
      <w:r w:rsidRPr="00521CAF">
        <w:rPr>
          <w:rFonts w:ascii="Times New Roman" w:eastAsia="SimSun" w:hAnsi="Times New Roman"/>
          <w:kern w:val="0"/>
          <w:sz w:val="22"/>
          <w:szCs w:val="22"/>
          <w:lang w:val="en-GB" w:eastAsia="en-US"/>
        </w:rPr>
        <w:t>i</w:t>
      </w:r>
      <w:proofErr w:type="spellEnd"/>
      <w:r w:rsidR="002753D3" w:rsidRPr="00482C2B">
        <w:rPr>
          <w:rFonts w:ascii="Times New Roman" w:eastAsia="SimSun" w:hAnsi="Times New Roman"/>
          <w:kern w:val="0"/>
          <w:sz w:val="22"/>
          <w:szCs w:val="22"/>
          <w:lang w:val="en-GB" w:eastAsia="en-US"/>
        </w:rPr>
        <w:t>.</w:t>
      </w:r>
      <w:r w:rsidRPr="00521CAF">
        <w:rPr>
          <w:rFonts w:ascii="Times New Roman" w:eastAsia="SimSun" w:hAnsi="Times New Roman"/>
          <w:kern w:val="0"/>
          <w:sz w:val="22"/>
          <w:szCs w:val="22"/>
          <w:lang w:val="en-GB" w:eastAsia="en-US"/>
        </w:rPr>
        <w:tab/>
        <w:t>Completing</w:t>
      </w:r>
      <w:ins w:id="1" w:author="Johan Broeders" w:date="2025-07-14T15:18:00Z" w16du:dateUtc="2025-07-14T13:18:00Z">
        <w:r w:rsidR="0002473D">
          <w:rPr>
            <w:rFonts w:ascii="Times New Roman" w:eastAsia="SimSun" w:hAnsi="Times New Roman"/>
            <w:kern w:val="0"/>
            <w:sz w:val="22"/>
            <w:szCs w:val="22"/>
            <w:lang w:val="en-GB" w:eastAsia="en-US"/>
          </w:rPr>
          <w:t xml:space="preserve"> by October 2026</w:t>
        </w:r>
      </w:ins>
      <w:r w:rsidRPr="00521CAF">
        <w:rPr>
          <w:rFonts w:ascii="Times New Roman" w:eastAsia="SimSun" w:hAnsi="Times New Roman"/>
          <w:kern w:val="0"/>
          <w:sz w:val="22"/>
          <w:szCs w:val="22"/>
          <w:lang w:val="en-GB" w:eastAsia="en-US"/>
        </w:rPr>
        <w:t xml:space="preserve"> </w:t>
      </w:r>
      <w:r w:rsidRPr="00366EDF">
        <w:rPr>
          <w:rFonts w:ascii="Times New Roman" w:eastAsia="SimSun" w:hAnsi="Times New Roman"/>
          <w:strike/>
          <w:kern w:val="0"/>
          <w:sz w:val="22"/>
          <w:szCs w:val="22"/>
          <w:lang w:val="en-GB" w:eastAsia="en-US"/>
          <w:rPrChange w:id="2" w:author="Johan Broeders" w:date="2025-07-14T15:18:00Z" w16du:dateUtc="2025-07-14T13:18:00Z">
            <w:rPr>
              <w:rFonts w:ascii="Times New Roman" w:eastAsia="SimSun" w:hAnsi="Times New Roman"/>
              <w:kern w:val="0"/>
              <w:sz w:val="22"/>
              <w:szCs w:val="22"/>
              <w:lang w:val="en-GB" w:eastAsia="en-US"/>
            </w:rPr>
          </w:rPrChange>
        </w:rPr>
        <w:t>draft</w:t>
      </w:r>
      <w:r w:rsidRPr="00521CAF">
        <w:rPr>
          <w:rFonts w:ascii="Times New Roman" w:eastAsia="SimSun" w:hAnsi="Times New Roman"/>
          <w:kern w:val="0"/>
          <w:sz w:val="22"/>
          <w:szCs w:val="22"/>
          <w:lang w:val="en-GB" w:eastAsia="en-US"/>
        </w:rPr>
        <w:t xml:space="preserve"> regulatory proposals for </w:t>
      </w:r>
      <w:ins w:id="3" w:author="Johan Broeders" w:date="2025-07-14T15:18:00Z" w16du:dateUtc="2025-07-14T13:18:00Z">
        <w:r w:rsidR="0002473D">
          <w:rPr>
            <w:rFonts w:ascii="Times New Roman" w:eastAsia="SimSun" w:hAnsi="Times New Roman"/>
            <w:kern w:val="0"/>
            <w:sz w:val="22"/>
            <w:szCs w:val="22"/>
            <w:lang w:val="en-GB" w:eastAsia="en-US"/>
          </w:rPr>
          <w:t xml:space="preserve">Component and </w:t>
        </w:r>
      </w:ins>
      <w:r w:rsidRPr="00521CAF">
        <w:rPr>
          <w:rFonts w:ascii="Times New Roman" w:eastAsia="SimSun" w:hAnsi="Times New Roman"/>
          <w:kern w:val="0"/>
          <w:sz w:val="22"/>
          <w:szCs w:val="22"/>
          <w:lang w:val="en-GB" w:eastAsia="en-US"/>
        </w:rPr>
        <w:t>Separate Technical Unit (STU) appr</w:t>
      </w:r>
      <w:r w:rsidRPr="00521CAF">
        <w:rPr>
          <w:rFonts w:ascii="Times New Roman" w:eastAsia="Times New Roman" w:hAnsi="Times New Roman"/>
          <w:kern w:val="0"/>
          <w:sz w:val="22"/>
          <w:szCs w:val="22"/>
          <w:lang w:val="en-GB" w:eastAsia="ar-SA"/>
        </w:rPr>
        <w:t xml:space="preserve">ovals for the following regulations (if applicable): </w:t>
      </w:r>
    </w:p>
    <w:p w14:paraId="351CF74B" w14:textId="58F33040" w:rsidR="00521CAF" w:rsidRPr="00482C2B" w:rsidRDefault="00521CAF" w:rsidP="000518BE">
      <w:pPr>
        <w:pStyle w:val="Lijstalinea"/>
        <w:widowControl/>
        <w:numPr>
          <w:ilvl w:val="0"/>
          <w:numId w:val="8"/>
        </w:numPr>
        <w:tabs>
          <w:tab w:val="num" w:pos="2268"/>
        </w:tabs>
        <w:suppressAutoHyphens/>
        <w:spacing w:after="120" w:line="240" w:lineRule="atLeast"/>
        <w:ind w:right="1134"/>
        <w:rPr>
          <w:rFonts w:ascii="Times New Roman" w:eastAsia="SimSun" w:hAnsi="Times New Roman"/>
          <w:kern w:val="0"/>
          <w:sz w:val="22"/>
          <w:szCs w:val="22"/>
          <w:lang w:val="en-GB" w:eastAsia="ar-SA"/>
        </w:rPr>
      </w:pPr>
      <w:r w:rsidRPr="00482C2B">
        <w:rPr>
          <w:rFonts w:ascii="Times New Roman" w:eastAsia="SimSun" w:hAnsi="Times New Roman"/>
          <w:kern w:val="0"/>
          <w:sz w:val="22"/>
          <w:szCs w:val="22"/>
          <w:lang w:val="en-GB" w:eastAsia="ar-SA"/>
        </w:rPr>
        <w:t>UN Regulation No. 151</w:t>
      </w:r>
    </w:p>
    <w:p w14:paraId="3347C8F2" w14:textId="581C4B25" w:rsidR="00521CAF" w:rsidRPr="00482C2B" w:rsidRDefault="00521CAF" w:rsidP="000518BE">
      <w:pPr>
        <w:pStyle w:val="Lijstalinea"/>
        <w:widowControl/>
        <w:numPr>
          <w:ilvl w:val="0"/>
          <w:numId w:val="8"/>
        </w:numPr>
        <w:tabs>
          <w:tab w:val="num" w:pos="2268"/>
        </w:tabs>
        <w:suppressAutoHyphens/>
        <w:spacing w:after="120" w:line="240" w:lineRule="atLeast"/>
        <w:ind w:right="1134"/>
        <w:rPr>
          <w:rFonts w:ascii="Times New Roman" w:eastAsia="SimSun" w:hAnsi="Times New Roman"/>
          <w:kern w:val="0"/>
          <w:sz w:val="22"/>
          <w:szCs w:val="22"/>
          <w:lang w:val="en-GB" w:eastAsia="ar-SA"/>
        </w:rPr>
      </w:pPr>
      <w:r w:rsidRPr="00482C2B">
        <w:rPr>
          <w:rFonts w:ascii="Times New Roman" w:eastAsia="SimSun" w:hAnsi="Times New Roman"/>
          <w:kern w:val="0"/>
          <w:sz w:val="22"/>
          <w:szCs w:val="22"/>
          <w:lang w:val="en-GB" w:eastAsia="ar-SA"/>
        </w:rPr>
        <w:t>UN Regulation No. 158</w:t>
      </w:r>
    </w:p>
    <w:p w14:paraId="63F4B771" w14:textId="6395573F" w:rsidR="00521CAF" w:rsidRPr="00482C2B" w:rsidRDefault="00521CAF" w:rsidP="000518BE">
      <w:pPr>
        <w:pStyle w:val="Lijstalinea"/>
        <w:widowControl/>
        <w:numPr>
          <w:ilvl w:val="0"/>
          <w:numId w:val="8"/>
        </w:numPr>
        <w:tabs>
          <w:tab w:val="num" w:pos="2268"/>
        </w:tabs>
        <w:suppressAutoHyphens/>
        <w:spacing w:after="120" w:line="240" w:lineRule="atLeast"/>
        <w:ind w:right="1134"/>
        <w:rPr>
          <w:rFonts w:ascii="Times New Roman" w:eastAsia="SimSun" w:hAnsi="Times New Roman"/>
          <w:kern w:val="0"/>
          <w:sz w:val="22"/>
          <w:szCs w:val="22"/>
          <w:lang w:val="en-GB" w:eastAsia="ar-SA"/>
        </w:rPr>
      </w:pPr>
      <w:r w:rsidRPr="00482C2B">
        <w:rPr>
          <w:rFonts w:ascii="Times New Roman" w:eastAsia="SimSun" w:hAnsi="Times New Roman"/>
          <w:kern w:val="0"/>
          <w:sz w:val="22"/>
          <w:szCs w:val="22"/>
          <w:lang w:val="en-GB" w:eastAsia="ar-SA"/>
        </w:rPr>
        <w:t>UN Regulation No. 159</w:t>
      </w:r>
    </w:p>
    <w:p w14:paraId="3E2E477D" w14:textId="11DC0EB4" w:rsidR="00521CAF" w:rsidRDefault="00521CAF" w:rsidP="000518BE">
      <w:pPr>
        <w:pStyle w:val="Lijstalinea"/>
        <w:widowControl/>
        <w:numPr>
          <w:ilvl w:val="0"/>
          <w:numId w:val="8"/>
        </w:numPr>
        <w:tabs>
          <w:tab w:val="num" w:pos="2268"/>
        </w:tabs>
        <w:suppressAutoHyphens/>
        <w:spacing w:after="120" w:line="240" w:lineRule="atLeast"/>
        <w:ind w:right="1134"/>
        <w:rPr>
          <w:rFonts w:ascii="Times New Roman" w:eastAsia="SimSun" w:hAnsi="Times New Roman"/>
          <w:kern w:val="0"/>
          <w:sz w:val="22"/>
          <w:szCs w:val="22"/>
          <w:lang w:val="en-GB" w:eastAsia="ar-SA"/>
        </w:rPr>
      </w:pPr>
      <w:r w:rsidRPr="00482C2B">
        <w:rPr>
          <w:rFonts w:ascii="Times New Roman" w:eastAsia="SimSun" w:hAnsi="Times New Roman"/>
          <w:kern w:val="0"/>
          <w:sz w:val="22"/>
          <w:szCs w:val="22"/>
          <w:lang w:val="en-GB" w:eastAsia="ar-SA"/>
        </w:rPr>
        <w:t>UN Regulation No. 166</w:t>
      </w:r>
      <w:r w:rsidR="00266C1A">
        <w:rPr>
          <w:rFonts w:ascii="Times New Roman" w:eastAsia="SimSun" w:hAnsi="Times New Roman"/>
          <w:kern w:val="0"/>
          <w:sz w:val="22"/>
          <w:szCs w:val="22"/>
          <w:lang w:val="en-GB" w:eastAsia="ar-SA"/>
        </w:rPr>
        <w:t>.</w:t>
      </w:r>
    </w:p>
    <w:p w14:paraId="10794D4C" w14:textId="4CB773BE" w:rsidR="00521CAF" w:rsidRPr="00521CAF" w:rsidRDefault="00521CAF" w:rsidP="00517834">
      <w:pPr>
        <w:widowControl/>
        <w:suppressAutoHyphens/>
        <w:spacing w:after="120" w:line="240" w:lineRule="atLeast"/>
        <w:ind w:left="3360" w:right="1134" w:hanging="840"/>
        <w:rPr>
          <w:rFonts w:ascii="Times New Roman" w:eastAsia="SimSun" w:hAnsi="Times New Roman"/>
          <w:kern w:val="0"/>
          <w:sz w:val="22"/>
          <w:szCs w:val="22"/>
          <w:lang w:val="en-GB" w:eastAsia="ar-SA"/>
        </w:rPr>
      </w:pPr>
      <w:r w:rsidRPr="00521CAF">
        <w:rPr>
          <w:rFonts w:ascii="Times New Roman" w:eastAsia="SimSun" w:hAnsi="Times New Roman"/>
          <w:kern w:val="0"/>
          <w:sz w:val="22"/>
          <w:szCs w:val="22"/>
          <w:lang w:val="en-GB" w:eastAsia="ar-SA"/>
        </w:rPr>
        <w:t>ii</w:t>
      </w:r>
      <w:r w:rsidR="002753D3" w:rsidRPr="00482C2B">
        <w:rPr>
          <w:rFonts w:ascii="Times New Roman" w:eastAsia="SimSun" w:hAnsi="Times New Roman"/>
          <w:kern w:val="0"/>
          <w:sz w:val="22"/>
          <w:szCs w:val="22"/>
          <w:lang w:val="en-GB" w:eastAsia="ar-SA"/>
        </w:rPr>
        <w:t>.</w:t>
      </w:r>
      <w:r w:rsidRPr="00521CAF">
        <w:rPr>
          <w:rFonts w:ascii="Times New Roman" w:eastAsia="SimSun" w:hAnsi="Times New Roman"/>
          <w:kern w:val="0"/>
          <w:sz w:val="22"/>
          <w:szCs w:val="22"/>
          <w:lang w:val="en-GB" w:eastAsia="ar-SA"/>
        </w:rPr>
        <w:tab/>
      </w:r>
      <w:ins w:id="4" w:author="ROZANSKI Lukasz (GROW)" w:date="2025-09-17T17:33:00Z" w16du:dateUtc="2025-09-17T15:33:00Z">
        <w:r w:rsidR="00F11202">
          <w:rPr>
            <w:rFonts w:ascii="Times New Roman" w:eastAsia="SimSun" w:hAnsi="Times New Roman"/>
            <w:kern w:val="0"/>
            <w:sz w:val="22"/>
            <w:szCs w:val="22"/>
            <w:lang w:val="en-GB" w:eastAsia="ar-SA"/>
          </w:rPr>
          <w:t>[</w:t>
        </w:r>
      </w:ins>
      <w:r w:rsidRPr="00521CAF">
        <w:rPr>
          <w:rFonts w:ascii="Times New Roman" w:eastAsia="SimSun" w:hAnsi="Times New Roman"/>
          <w:kern w:val="0"/>
          <w:sz w:val="22"/>
          <w:szCs w:val="22"/>
          <w:lang w:val="en-GB" w:eastAsia="ar-SA"/>
        </w:rPr>
        <w:t>Considering the need for the following extensions of the scope concerning the following regulations:</w:t>
      </w:r>
    </w:p>
    <w:p w14:paraId="189709A5" w14:textId="48CD1575" w:rsidR="00521CAF" w:rsidRPr="00482C2B" w:rsidRDefault="00521CAF" w:rsidP="000518BE">
      <w:pPr>
        <w:pStyle w:val="Lijstalinea"/>
        <w:widowControl/>
        <w:numPr>
          <w:ilvl w:val="0"/>
          <w:numId w:val="9"/>
        </w:numPr>
        <w:tabs>
          <w:tab w:val="num" w:pos="2268"/>
        </w:tabs>
        <w:suppressAutoHyphens/>
        <w:spacing w:after="120" w:line="240" w:lineRule="atLeast"/>
        <w:ind w:right="1134"/>
        <w:rPr>
          <w:rFonts w:ascii="Times New Roman" w:eastAsia="SimSun" w:hAnsi="Times New Roman"/>
          <w:kern w:val="0"/>
          <w:sz w:val="22"/>
          <w:szCs w:val="22"/>
          <w:lang w:val="en-GB" w:eastAsia="ar-SA"/>
        </w:rPr>
      </w:pPr>
      <w:r w:rsidRPr="00482C2B">
        <w:rPr>
          <w:rFonts w:ascii="Times New Roman" w:eastAsia="SimSun" w:hAnsi="Times New Roman"/>
          <w:kern w:val="0"/>
          <w:sz w:val="22"/>
          <w:szCs w:val="22"/>
          <w:lang w:val="en-GB" w:eastAsia="ar-SA"/>
        </w:rPr>
        <w:t>UN Regulation No. 151: N</w:t>
      </w:r>
      <w:r w:rsidRPr="00482C2B">
        <w:rPr>
          <w:rFonts w:ascii="Times New Roman" w:eastAsia="SimSun" w:hAnsi="Times New Roman"/>
          <w:kern w:val="0"/>
          <w:sz w:val="22"/>
          <w:szCs w:val="22"/>
          <w:vertAlign w:val="subscript"/>
          <w:lang w:val="en-GB" w:eastAsia="ar-SA"/>
        </w:rPr>
        <w:t>1</w:t>
      </w:r>
      <w:r w:rsidRPr="00482C2B">
        <w:rPr>
          <w:rFonts w:ascii="Times New Roman" w:eastAsia="SimSun" w:hAnsi="Times New Roman"/>
          <w:kern w:val="0"/>
          <w:sz w:val="22"/>
          <w:szCs w:val="22"/>
          <w:lang w:val="en-GB" w:eastAsia="ar-SA"/>
        </w:rPr>
        <w:t xml:space="preserve"> category of vehicles</w:t>
      </w:r>
      <w:ins w:id="5" w:author="Johan Broeders" w:date="2025-07-14T15:19:00Z" w16du:dateUtc="2025-07-14T13:19:00Z">
        <w:r w:rsidR="0002473D">
          <w:rPr>
            <w:rFonts w:ascii="Times New Roman" w:eastAsia="SimSun" w:hAnsi="Times New Roman"/>
            <w:kern w:val="0"/>
            <w:sz w:val="22"/>
            <w:szCs w:val="22"/>
            <w:lang w:val="en-GB" w:eastAsia="ar-SA"/>
          </w:rPr>
          <w:t>]</w:t>
        </w:r>
      </w:ins>
    </w:p>
    <w:p w14:paraId="7559B8C8" w14:textId="1D4FCD5F" w:rsidR="00521CAF" w:rsidRPr="0002473D" w:rsidRDefault="00521CAF" w:rsidP="000518BE">
      <w:pPr>
        <w:pStyle w:val="Lijstalinea"/>
        <w:widowControl/>
        <w:numPr>
          <w:ilvl w:val="0"/>
          <w:numId w:val="9"/>
        </w:numPr>
        <w:tabs>
          <w:tab w:val="num" w:pos="2268"/>
        </w:tabs>
        <w:suppressAutoHyphens/>
        <w:spacing w:after="120" w:line="240" w:lineRule="atLeast"/>
        <w:ind w:right="1134"/>
        <w:rPr>
          <w:rFonts w:ascii="Times New Roman" w:eastAsia="SimSun" w:hAnsi="Times New Roman"/>
          <w:strike/>
          <w:kern w:val="0"/>
          <w:sz w:val="22"/>
          <w:szCs w:val="22"/>
          <w:lang w:val="en-GB" w:eastAsia="ar-SA"/>
          <w:rPrChange w:id="6" w:author="Johan Broeders" w:date="2025-07-14T15:19:00Z" w16du:dateUtc="2025-07-14T13:19:00Z">
            <w:rPr>
              <w:rFonts w:ascii="Times New Roman" w:eastAsia="SimSun" w:hAnsi="Times New Roman"/>
              <w:kern w:val="0"/>
              <w:sz w:val="22"/>
              <w:szCs w:val="22"/>
              <w:lang w:val="en-GB" w:eastAsia="ar-SA"/>
            </w:rPr>
          </w:rPrChange>
        </w:rPr>
      </w:pPr>
      <w:r w:rsidRPr="0002473D">
        <w:rPr>
          <w:rFonts w:ascii="Times New Roman" w:eastAsia="SimSun" w:hAnsi="Times New Roman"/>
          <w:strike/>
          <w:kern w:val="0"/>
          <w:sz w:val="22"/>
          <w:szCs w:val="22"/>
          <w:lang w:val="en-GB" w:eastAsia="ar-SA"/>
          <w:rPrChange w:id="7" w:author="Johan Broeders" w:date="2025-07-14T15:19:00Z" w16du:dateUtc="2025-07-14T13:19:00Z">
            <w:rPr>
              <w:rFonts w:ascii="Times New Roman" w:eastAsia="SimSun" w:hAnsi="Times New Roman"/>
              <w:kern w:val="0"/>
              <w:sz w:val="22"/>
              <w:szCs w:val="22"/>
              <w:lang w:val="en-GB" w:eastAsia="ar-SA"/>
            </w:rPr>
          </w:rPrChange>
        </w:rPr>
        <w:t>UN Regulation No. 158: O category of vehicles (if applicable).</w:t>
      </w:r>
    </w:p>
    <w:p w14:paraId="0430CAAC" w14:textId="476DA84A" w:rsidR="00521CAF" w:rsidRPr="00521CAF" w:rsidRDefault="00521CAF" w:rsidP="006404B1">
      <w:pPr>
        <w:widowControl/>
        <w:suppressAutoHyphens/>
        <w:spacing w:before="120" w:after="120"/>
        <w:ind w:left="3360" w:right="1134" w:hanging="808"/>
        <w:rPr>
          <w:rFonts w:ascii="Times New Roman" w:eastAsia="SimSun" w:hAnsi="Times New Roman"/>
          <w:kern w:val="0"/>
          <w:sz w:val="22"/>
          <w:szCs w:val="22"/>
          <w:lang w:val="en-GB" w:eastAsia="ar-SA"/>
        </w:rPr>
      </w:pPr>
      <w:r w:rsidRPr="00521CAF">
        <w:rPr>
          <w:rFonts w:ascii="Times New Roman" w:eastAsia="SimSun" w:hAnsi="Times New Roman"/>
          <w:kern w:val="0"/>
          <w:sz w:val="22"/>
          <w:szCs w:val="22"/>
          <w:lang w:val="en-GB" w:eastAsia="ar-SA"/>
        </w:rPr>
        <w:t>iii</w:t>
      </w:r>
      <w:r w:rsidR="002753D3" w:rsidRPr="00482C2B">
        <w:rPr>
          <w:rFonts w:ascii="Times New Roman" w:eastAsia="SimSun" w:hAnsi="Times New Roman"/>
          <w:kern w:val="0"/>
          <w:sz w:val="22"/>
          <w:szCs w:val="22"/>
          <w:lang w:val="en-GB" w:eastAsia="ar-SA"/>
        </w:rPr>
        <w:t>.</w:t>
      </w:r>
      <w:r w:rsidRPr="00521CAF">
        <w:rPr>
          <w:rFonts w:ascii="Times New Roman" w:eastAsia="SimSun" w:hAnsi="Times New Roman"/>
          <w:kern w:val="0"/>
          <w:sz w:val="22"/>
          <w:szCs w:val="22"/>
          <w:lang w:val="en-GB" w:eastAsia="ar-SA"/>
        </w:rPr>
        <w:tab/>
      </w:r>
      <w:ins w:id="8" w:author="ROZANSKI Lukasz (GROW)" w:date="2025-09-17T17:34:00Z" w16du:dateUtc="2025-09-17T15:34:00Z">
        <w:r w:rsidR="00F11202">
          <w:rPr>
            <w:rFonts w:ascii="Times New Roman" w:eastAsia="SimSun" w:hAnsi="Times New Roman"/>
            <w:kern w:val="0"/>
            <w:sz w:val="22"/>
            <w:szCs w:val="22"/>
            <w:lang w:val="en-GB" w:eastAsia="ar-SA"/>
          </w:rPr>
          <w:t>[</w:t>
        </w:r>
      </w:ins>
      <w:r w:rsidRPr="00521CAF">
        <w:rPr>
          <w:rFonts w:ascii="Times New Roman" w:eastAsia="SimSun" w:hAnsi="Times New Roman"/>
          <w:kern w:val="0"/>
          <w:sz w:val="22"/>
          <w:szCs w:val="22"/>
          <w:lang w:val="en-GB" w:eastAsia="ar-SA"/>
        </w:rPr>
        <w:t>Considering</w:t>
      </w:r>
      <w:ins w:id="9" w:author="Johan Broeders" w:date="2025-07-14T15:19:00Z" w16du:dateUtc="2025-07-14T13:19:00Z">
        <w:r w:rsidR="00B93450">
          <w:rPr>
            <w:rFonts w:ascii="Times New Roman" w:eastAsia="SimSun" w:hAnsi="Times New Roman"/>
            <w:kern w:val="0"/>
            <w:sz w:val="22"/>
            <w:szCs w:val="22"/>
            <w:lang w:val="en-GB" w:eastAsia="ar-SA"/>
          </w:rPr>
          <w:t>, based on the results of the future study from the UK,</w:t>
        </w:r>
      </w:ins>
      <w:r w:rsidRPr="00521CAF">
        <w:rPr>
          <w:rFonts w:ascii="Times New Roman" w:eastAsia="SimSun" w:hAnsi="Times New Roman"/>
          <w:kern w:val="0"/>
          <w:sz w:val="22"/>
          <w:szCs w:val="22"/>
          <w:lang w:val="en-GB" w:eastAsia="ar-SA"/>
        </w:rPr>
        <w:t xml:space="preserve"> the need for further improvements of the established regulations of this group, in the context of:</w:t>
      </w:r>
      <w:ins w:id="10" w:author="ROZANSKI Lukasz (GROW)" w:date="2025-09-17T17:35:00Z" w16du:dateUtc="2025-09-17T15:35:00Z">
        <w:r w:rsidR="00F11202">
          <w:rPr>
            <w:rFonts w:ascii="Times New Roman" w:eastAsia="SimSun" w:hAnsi="Times New Roman"/>
            <w:kern w:val="0"/>
            <w:sz w:val="22"/>
            <w:szCs w:val="22"/>
            <w:lang w:val="en-GB" w:eastAsia="ar-SA"/>
          </w:rPr>
          <w:t>]</w:t>
        </w:r>
      </w:ins>
    </w:p>
    <w:p w14:paraId="5EDBD0CB" w14:textId="376F5BB0" w:rsidR="00521CAF" w:rsidRPr="00B93450" w:rsidRDefault="00521CAF" w:rsidP="000518BE">
      <w:pPr>
        <w:pStyle w:val="Lijstalinea"/>
        <w:widowControl/>
        <w:numPr>
          <w:ilvl w:val="0"/>
          <w:numId w:val="7"/>
        </w:numPr>
        <w:tabs>
          <w:tab w:val="num" w:pos="2268"/>
        </w:tabs>
        <w:suppressAutoHyphens/>
        <w:spacing w:after="120" w:line="240" w:lineRule="atLeast"/>
        <w:ind w:right="1134"/>
        <w:rPr>
          <w:rFonts w:ascii="Times New Roman" w:eastAsia="SimSun" w:hAnsi="Times New Roman"/>
          <w:strike/>
          <w:kern w:val="0"/>
          <w:sz w:val="22"/>
          <w:szCs w:val="22"/>
          <w:lang w:val="en-GB" w:eastAsia="ar-SA"/>
          <w:rPrChange w:id="11" w:author="Johan Broeders" w:date="2025-07-14T15:19:00Z" w16du:dateUtc="2025-07-14T13:19:00Z">
            <w:rPr>
              <w:rFonts w:ascii="Times New Roman" w:eastAsia="SimSun" w:hAnsi="Times New Roman"/>
              <w:kern w:val="0"/>
              <w:sz w:val="22"/>
              <w:szCs w:val="22"/>
              <w:lang w:val="en-GB" w:eastAsia="ar-SA"/>
            </w:rPr>
          </w:rPrChange>
        </w:rPr>
      </w:pPr>
      <w:r w:rsidRPr="00B93450">
        <w:rPr>
          <w:rFonts w:ascii="Times New Roman" w:eastAsia="SimSun" w:hAnsi="Times New Roman"/>
          <w:strike/>
          <w:kern w:val="0"/>
          <w:sz w:val="22"/>
          <w:szCs w:val="22"/>
          <w:lang w:val="en-GB" w:eastAsia="ar-SA"/>
          <w:rPrChange w:id="12" w:author="Johan Broeders" w:date="2025-07-14T15:19:00Z" w16du:dateUtc="2025-07-14T13:19:00Z">
            <w:rPr>
              <w:rFonts w:ascii="Times New Roman" w:eastAsia="SimSun" w:hAnsi="Times New Roman"/>
              <w:kern w:val="0"/>
              <w:sz w:val="22"/>
              <w:szCs w:val="22"/>
              <w:lang w:val="en-GB" w:eastAsia="ar-SA"/>
            </w:rPr>
          </w:rPrChange>
        </w:rPr>
        <w:t>Assessment of the collective effect UN Regulations in reducing collisions with VRUs</w:t>
      </w:r>
    </w:p>
    <w:p w14:paraId="31E5F14F" w14:textId="471DD405" w:rsidR="00521CAF" w:rsidRPr="00482C2B" w:rsidRDefault="00B93450" w:rsidP="000518BE">
      <w:pPr>
        <w:pStyle w:val="Lijstalinea"/>
        <w:widowControl/>
        <w:numPr>
          <w:ilvl w:val="0"/>
          <w:numId w:val="7"/>
        </w:numPr>
        <w:tabs>
          <w:tab w:val="num" w:pos="2268"/>
        </w:tabs>
        <w:suppressAutoHyphens/>
        <w:spacing w:after="120" w:line="240" w:lineRule="atLeast"/>
        <w:ind w:right="1134"/>
        <w:rPr>
          <w:rFonts w:ascii="Times New Roman" w:eastAsia="SimSun" w:hAnsi="Times New Roman"/>
          <w:strike/>
          <w:kern w:val="0"/>
          <w:sz w:val="22"/>
          <w:szCs w:val="22"/>
          <w:lang w:val="en-GB" w:eastAsia="ar-SA"/>
        </w:rPr>
      </w:pPr>
      <w:ins w:id="13" w:author="Johan Broeders" w:date="2025-07-14T15:19:00Z" w16du:dateUtc="2025-07-14T13:19:00Z">
        <w:r>
          <w:rPr>
            <w:rFonts w:ascii="Times New Roman" w:eastAsia="SimSun" w:hAnsi="Times New Roman"/>
            <w:kern w:val="0"/>
            <w:sz w:val="22"/>
            <w:szCs w:val="22"/>
            <w:lang w:val="en-GB" w:eastAsia="ar-SA"/>
          </w:rPr>
          <w:t>[</w:t>
        </w:r>
      </w:ins>
      <w:r w:rsidR="00521CAF" w:rsidRPr="00482C2B">
        <w:rPr>
          <w:rFonts w:ascii="Times New Roman" w:eastAsia="SimSun" w:hAnsi="Times New Roman"/>
          <w:kern w:val="0"/>
          <w:sz w:val="22"/>
          <w:szCs w:val="22"/>
          <w:lang w:val="en-GB" w:eastAsia="ar-SA"/>
        </w:rPr>
        <w:t>While respecting competition law, the availability of new or enhanced technologies in relation to UN Regulations No. 151 and No. 15</w:t>
      </w:r>
      <w:r w:rsidR="002E59FE" w:rsidRPr="00482C2B">
        <w:rPr>
          <w:rFonts w:ascii="Times New Roman" w:eastAsia="SimSun" w:hAnsi="Times New Roman"/>
          <w:kern w:val="0"/>
          <w:sz w:val="22"/>
          <w:szCs w:val="22"/>
          <w:lang w:val="en-GB" w:eastAsia="ar-SA"/>
        </w:rPr>
        <w:t>9</w:t>
      </w:r>
      <w:ins w:id="14" w:author="Johan Broeders" w:date="2025-07-14T15:19:00Z" w16du:dateUtc="2025-07-14T13:19:00Z">
        <w:r>
          <w:rPr>
            <w:rFonts w:ascii="Times New Roman" w:eastAsia="SimSun" w:hAnsi="Times New Roman"/>
            <w:kern w:val="0"/>
            <w:sz w:val="22"/>
            <w:szCs w:val="22"/>
            <w:lang w:val="en-GB" w:eastAsia="ar-SA"/>
          </w:rPr>
          <w:t>]</w:t>
        </w:r>
      </w:ins>
    </w:p>
    <w:p w14:paraId="5D673D50" w14:textId="37C826AB" w:rsidR="00521CAF" w:rsidRPr="00EC0BD9" w:rsidRDefault="00EC0BD9" w:rsidP="000518BE">
      <w:pPr>
        <w:pStyle w:val="Lijstalinea"/>
        <w:widowControl/>
        <w:numPr>
          <w:ilvl w:val="0"/>
          <w:numId w:val="7"/>
        </w:numPr>
        <w:tabs>
          <w:tab w:val="num" w:pos="2268"/>
        </w:tabs>
        <w:suppressAutoHyphens/>
        <w:spacing w:after="120" w:line="240" w:lineRule="atLeast"/>
        <w:ind w:right="1134"/>
        <w:rPr>
          <w:rFonts w:ascii="Times New Roman" w:eastAsia="SimSun" w:hAnsi="Times New Roman"/>
          <w:strike/>
          <w:kern w:val="0"/>
          <w:sz w:val="22"/>
          <w:szCs w:val="22"/>
          <w:lang w:val="en-GB" w:eastAsia="ar-SA"/>
          <w:rPrChange w:id="15" w:author="Johan Broeders" w:date="2025-07-14T15:20:00Z" w16du:dateUtc="2025-07-14T13:20:00Z">
            <w:rPr>
              <w:rFonts w:ascii="Times New Roman" w:eastAsia="SimSun" w:hAnsi="Times New Roman"/>
              <w:kern w:val="0"/>
              <w:sz w:val="22"/>
              <w:szCs w:val="22"/>
              <w:lang w:val="en-GB" w:eastAsia="ar-SA"/>
            </w:rPr>
          </w:rPrChange>
        </w:rPr>
      </w:pPr>
      <w:ins w:id="16" w:author="Johan Broeders" w:date="2025-07-14T15:20:00Z" w16du:dateUtc="2025-07-14T13:20:00Z">
        <w:r>
          <w:rPr>
            <w:rFonts w:ascii="Times New Roman" w:eastAsia="SimSun" w:hAnsi="Times New Roman"/>
            <w:strike/>
            <w:kern w:val="0"/>
            <w:sz w:val="22"/>
            <w:szCs w:val="22"/>
            <w:lang w:val="en-GB" w:eastAsia="ar-SA"/>
          </w:rPr>
          <w:t>[</w:t>
        </w:r>
      </w:ins>
      <w:r w:rsidR="00521CAF" w:rsidRPr="00EC0BD9">
        <w:rPr>
          <w:rFonts w:ascii="Times New Roman" w:eastAsia="SimSun" w:hAnsi="Times New Roman"/>
          <w:strike/>
          <w:kern w:val="0"/>
          <w:sz w:val="22"/>
          <w:szCs w:val="22"/>
          <w:lang w:val="en-GB" w:eastAsia="ar-SA"/>
          <w:rPrChange w:id="17" w:author="Johan Broeders" w:date="2025-07-14T15:20:00Z" w16du:dateUtc="2025-07-14T13:20:00Z">
            <w:rPr>
              <w:rFonts w:ascii="Times New Roman" w:eastAsia="SimSun" w:hAnsi="Times New Roman"/>
              <w:kern w:val="0"/>
              <w:sz w:val="22"/>
              <w:szCs w:val="22"/>
              <w:lang w:val="en-GB" w:eastAsia="ar-SA"/>
            </w:rPr>
          </w:rPrChange>
        </w:rPr>
        <w:t>Assessment of the benefits of combination of a camera and a detection system in relation to UN Regulation No. 158</w:t>
      </w:r>
      <w:ins w:id="18" w:author="Johan Broeders" w:date="2025-07-14T15:20:00Z" w16du:dateUtc="2025-07-14T13:20:00Z">
        <w:r>
          <w:rPr>
            <w:rFonts w:ascii="Times New Roman" w:eastAsia="SimSun" w:hAnsi="Times New Roman"/>
            <w:strike/>
            <w:kern w:val="0"/>
            <w:sz w:val="22"/>
            <w:szCs w:val="22"/>
            <w:lang w:val="en-GB" w:eastAsia="ar-SA"/>
          </w:rPr>
          <w:t>]</w:t>
        </w:r>
      </w:ins>
    </w:p>
    <w:p w14:paraId="5CA80931" w14:textId="5120CEAD" w:rsidR="00521CAF" w:rsidRPr="00482C2B" w:rsidRDefault="00EC0BD9" w:rsidP="000518BE">
      <w:pPr>
        <w:pStyle w:val="Lijstalinea"/>
        <w:widowControl/>
        <w:numPr>
          <w:ilvl w:val="0"/>
          <w:numId w:val="7"/>
        </w:numPr>
        <w:tabs>
          <w:tab w:val="num" w:pos="2268"/>
        </w:tabs>
        <w:suppressAutoHyphens/>
        <w:spacing w:after="120" w:line="240" w:lineRule="atLeast"/>
        <w:ind w:right="1134"/>
        <w:rPr>
          <w:rFonts w:ascii="Times New Roman" w:eastAsia="SimSun" w:hAnsi="Times New Roman"/>
          <w:kern w:val="0"/>
          <w:sz w:val="22"/>
          <w:szCs w:val="22"/>
          <w:lang w:val="en-GB" w:eastAsia="ar-SA"/>
        </w:rPr>
      </w:pPr>
      <w:ins w:id="19" w:author="Johan Broeders" w:date="2025-07-14T15:20:00Z" w16du:dateUtc="2025-07-14T13:20:00Z">
        <w:r>
          <w:rPr>
            <w:rFonts w:ascii="Times New Roman" w:eastAsia="SimSun" w:hAnsi="Times New Roman"/>
            <w:kern w:val="0"/>
            <w:sz w:val="22"/>
            <w:szCs w:val="22"/>
            <w:lang w:val="en-GB" w:eastAsia="ar-SA"/>
          </w:rPr>
          <w:t>[</w:t>
        </w:r>
      </w:ins>
      <w:r w:rsidR="00521CAF" w:rsidRPr="00482C2B">
        <w:rPr>
          <w:rFonts w:ascii="Times New Roman" w:eastAsia="SimSun" w:hAnsi="Times New Roman"/>
          <w:kern w:val="0"/>
          <w:sz w:val="22"/>
          <w:szCs w:val="22"/>
          <w:lang w:val="en-GB" w:eastAsia="ar-SA"/>
        </w:rPr>
        <w:t>Further enhancement of pedestrian safety around buses.</w:t>
      </w:r>
      <w:ins w:id="20" w:author="Johan Broeders" w:date="2025-07-14T15:20:00Z" w16du:dateUtc="2025-07-14T13:20:00Z">
        <w:r>
          <w:rPr>
            <w:rFonts w:ascii="Times New Roman" w:eastAsia="SimSun" w:hAnsi="Times New Roman"/>
            <w:kern w:val="0"/>
            <w:sz w:val="22"/>
            <w:szCs w:val="22"/>
            <w:lang w:val="en-GB" w:eastAsia="ar-SA"/>
          </w:rPr>
          <w:t>]</w:t>
        </w:r>
      </w:ins>
    </w:p>
    <w:p w14:paraId="7C5515FF" w14:textId="09DBECF7" w:rsidR="00767E7A" w:rsidRDefault="00521CAF">
      <w:pPr>
        <w:widowControl/>
        <w:tabs>
          <w:tab w:val="left" w:pos="1701"/>
        </w:tabs>
        <w:suppressAutoHyphens/>
        <w:spacing w:before="120" w:after="120"/>
        <w:ind w:left="2552" w:right="1134" w:hanging="1843"/>
        <w:rPr>
          <w:ins w:id="21" w:author="Johan Broeders" w:date="2025-07-14T15:21:00Z" w16du:dateUtc="2025-07-14T13:21:00Z"/>
          <w:rFonts w:ascii="Times New Roman" w:eastAsia="Times New Roman" w:hAnsi="Times New Roman"/>
          <w:kern w:val="0"/>
          <w:sz w:val="22"/>
          <w:szCs w:val="22"/>
          <w:lang w:val="en-GB" w:eastAsia="ar-SA"/>
        </w:rPr>
        <w:pPrChange w:id="22" w:author="Johan Broeders" w:date="2025-07-14T15:24:00Z" w16du:dateUtc="2025-07-14T13:24:00Z">
          <w:pPr>
            <w:widowControl/>
            <w:tabs>
              <w:tab w:val="left" w:pos="1701"/>
            </w:tabs>
            <w:suppressAutoHyphens/>
            <w:spacing w:before="120" w:after="120"/>
            <w:ind w:right="1134"/>
          </w:pPr>
        </w:pPrChange>
      </w:pPr>
      <w:r w:rsidRPr="00521CAF">
        <w:rPr>
          <w:rFonts w:ascii="Times New Roman" w:eastAsia="Times New Roman" w:hAnsi="Times New Roman"/>
          <w:kern w:val="0"/>
          <w:sz w:val="22"/>
          <w:szCs w:val="22"/>
          <w:lang w:val="en-GB" w:eastAsia="ar-SA"/>
        </w:rPr>
        <w:tab/>
      </w:r>
      <w:r w:rsidR="00CD30DA" w:rsidRPr="00482C2B">
        <w:rPr>
          <w:rFonts w:ascii="Times New Roman" w:eastAsia="Times New Roman" w:hAnsi="Times New Roman"/>
          <w:kern w:val="0"/>
          <w:sz w:val="22"/>
          <w:szCs w:val="22"/>
          <w:lang w:val="en-GB" w:eastAsia="ar-SA"/>
        </w:rPr>
        <w:tab/>
      </w:r>
      <w:proofErr w:type="spellStart"/>
      <w:ins w:id="23" w:author="Johan Broeders" w:date="2025-07-14T15:21:00Z" w16du:dateUtc="2025-07-14T13:21:00Z">
        <w:r w:rsidR="00835F3B">
          <w:rPr>
            <w:rFonts w:ascii="Times New Roman" w:eastAsia="Times New Roman" w:hAnsi="Times New Roman"/>
            <w:kern w:val="0"/>
            <w:sz w:val="22"/>
            <w:szCs w:val="22"/>
            <w:lang w:val="en-GB" w:eastAsia="ar-SA"/>
          </w:rPr>
          <w:t>iiii</w:t>
        </w:r>
        <w:proofErr w:type="spellEnd"/>
        <w:r w:rsidR="00835F3B">
          <w:rPr>
            <w:rFonts w:ascii="Times New Roman" w:eastAsia="Times New Roman" w:hAnsi="Times New Roman"/>
            <w:kern w:val="0"/>
            <w:sz w:val="22"/>
            <w:szCs w:val="22"/>
            <w:lang w:val="en-GB" w:eastAsia="ar-SA"/>
          </w:rPr>
          <w:t>.</w:t>
        </w:r>
        <w:r w:rsidR="00835F3B">
          <w:rPr>
            <w:rFonts w:ascii="Times New Roman" w:eastAsia="Times New Roman" w:hAnsi="Times New Roman"/>
            <w:kern w:val="0"/>
            <w:sz w:val="22"/>
            <w:szCs w:val="22"/>
            <w:lang w:val="en-GB" w:eastAsia="ar-SA"/>
          </w:rPr>
          <w:tab/>
          <w:t>Considering the need for further improvements of UN Regulation No.</w:t>
        </w:r>
      </w:ins>
      <w:ins w:id="24" w:author="Johan Broeders" w:date="2025-07-14T15:22:00Z" w16du:dateUtc="2025-07-14T13:22:00Z">
        <w:r w:rsidR="00835F3B">
          <w:rPr>
            <w:rFonts w:ascii="Times New Roman" w:eastAsia="Times New Roman" w:hAnsi="Times New Roman"/>
            <w:kern w:val="0"/>
            <w:sz w:val="22"/>
            <w:szCs w:val="22"/>
            <w:lang w:val="en-GB" w:eastAsia="ar-SA"/>
          </w:rPr>
          <w:t xml:space="preserve"> 158</w:t>
        </w:r>
        <w:r w:rsidR="001B4FDE">
          <w:rPr>
            <w:rFonts w:ascii="Times New Roman" w:eastAsia="Times New Roman" w:hAnsi="Times New Roman"/>
            <w:kern w:val="0"/>
            <w:sz w:val="22"/>
            <w:szCs w:val="22"/>
            <w:lang w:val="en-GB" w:eastAsia="ar-SA"/>
          </w:rPr>
          <w:t xml:space="preserve"> </w:t>
        </w:r>
      </w:ins>
      <w:ins w:id="25" w:author="Johan Broeders" w:date="2025-07-14T15:24:00Z" w16du:dateUtc="2025-07-14T13:24:00Z">
        <w:r w:rsidR="00562075">
          <w:rPr>
            <w:rFonts w:ascii="Times New Roman" w:eastAsia="Times New Roman" w:hAnsi="Times New Roman"/>
            <w:kern w:val="0"/>
            <w:sz w:val="22"/>
            <w:szCs w:val="22"/>
            <w:lang w:val="en-GB" w:eastAsia="ar-SA"/>
          </w:rPr>
          <w:tab/>
        </w:r>
      </w:ins>
      <w:ins w:id="26" w:author="Johan Broeders" w:date="2025-07-14T15:22:00Z" w16du:dateUtc="2025-07-14T13:22:00Z">
        <w:r w:rsidR="001B4FDE">
          <w:rPr>
            <w:rFonts w:ascii="Times New Roman" w:eastAsia="Times New Roman" w:hAnsi="Times New Roman"/>
            <w:kern w:val="0"/>
            <w:sz w:val="22"/>
            <w:szCs w:val="22"/>
            <w:lang w:val="en-GB" w:eastAsia="ar-SA"/>
          </w:rPr>
          <w:t xml:space="preserve">in the context of assessment of the benefits of combination of a camera </w:t>
        </w:r>
      </w:ins>
      <w:ins w:id="27" w:author="Johan Broeders" w:date="2025-07-14T15:24:00Z" w16du:dateUtc="2025-07-14T13:24:00Z">
        <w:r w:rsidR="00562075">
          <w:rPr>
            <w:rFonts w:ascii="Times New Roman" w:eastAsia="Times New Roman" w:hAnsi="Times New Roman"/>
            <w:kern w:val="0"/>
            <w:sz w:val="22"/>
            <w:szCs w:val="22"/>
            <w:lang w:val="en-GB" w:eastAsia="ar-SA"/>
          </w:rPr>
          <w:tab/>
        </w:r>
      </w:ins>
      <w:ins w:id="28" w:author="Johan Broeders" w:date="2025-07-14T15:22:00Z" w16du:dateUtc="2025-07-14T13:22:00Z">
        <w:r w:rsidR="001B4FDE">
          <w:rPr>
            <w:rFonts w:ascii="Times New Roman" w:eastAsia="Times New Roman" w:hAnsi="Times New Roman"/>
            <w:kern w:val="0"/>
            <w:sz w:val="22"/>
            <w:szCs w:val="22"/>
            <w:lang w:val="en-GB" w:eastAsia="ar-SA"/>
          </w:rPr>
          <w:t>and a detection system</w:t>
        </w:r>
      </w:ins>
    </w:p>
    <w:p w14:paraId="6A7FAA64" w14:textId="77777777" w:rsidR="00767E7A" w:rsidRDefault="00767E7A" w:rsidP="00521CAF">
      <w:pPr>
        <w:widowControl/>
        <w:tabs>
          <w:tab w:val="left" w:pos="1701"/>
        </w:tabs>
        <w:suppressAutoHyphens/>
        <w:spacing w:before="120" w:after="120"/>
        <w:ind w:right="1134"/>
        <w:rPr>
          <w:ins w:id="29" w:author="Johan Broeders" w:date="2025-07-14T15:21:00Z" w16du:dateUtc="2025-07-14T13:21:00Z"/>
          <w:rFonts w:ascii="Times New Roman" w:eastAsia="Times New Roman" w:hAnsi="Times New Roman"/>
          <w:kern w:val="0"/>
          <w:sz w:val="22"/>
          <w:szCs w:val="22"/>
          <w:lang w:val="en-GB" w:eastAsia="ar-SA"/>
        </w:rPr>
      </w:pPr>
    </w:p>
    <w:p w14:paraId="3575828E" w14:textId="551E778D" w:rsidR="00521CAF" w:rsidRPr="00521CAF" w:rsidRDefault="00767E7A" w:rsidP="00521CAF">
      <w:pPr>
        <w:widowControl/>
        <w:tabs>
          <w:tab w:val="left" w:pos="1701"/>
        </w:tabs>
        <w:suppressAutoHyphens/>
        <w:spacing w:before="120" w:after="120"/>
        <w:ind w:right="1134"/>
        <w:rPr>
          <w:rFonts w:ascii="Times New Roman" w:eastAsia="Times New Roman" w:hAnsi="Times New Roman"/>
          <w:kern w:val="0"/>
          <w:sz w:val="22"/>
          <w:szCs w:val="22"/>
          <w:lang w:val="en-GB" w:eastAsia="ar-SA"/>
        </w:rPr>
      </w:pPr>
      <w:ins w:id="30" w:author="Johan Broeders" w:date="2025-07-14T15:21:00Z" w16du:dateUtc="2025-07-14T13:21:00Z">
        <w:r>
          <w:rPr>
            <w:rFonts w:ascii="Times New Roman" w:eastAsia="Times New Roman" w:hAnsi="Times New Roman"/>
            <w:kern w:val="0"/>
            <w:sz w:val="22"/>
            <w:szCs w:val="22"/>
            <w:lang w:val="en-GB" w:eastAsia="ar-SA"/>
          </w:rPr>
          <w:tab/>
        </w:r>
        <w:r>
          <w:rPr>
            <w:rFonts w:ascii="Times New Roman" w:eastAsia="Times New Roman" w:hAnsi="Times New Roman"/>
            <w:kern w:val="0"/>
            <w:sz w:val="22"/>
            <w:szCs w:val="22"/>
            <w:lang w:val="en-GB" w:eastAsia="ar-SA"/>
          </w:rPr>
          <w:tab/>
        </w:r>
      </w:ins>
      <w:r w:rsidR="00521CAF" w:rsidRPr="00521CAF">
        <w:rPr>
          <w:rFonts w:ascii="Times New Roman" w:eastAsia="Times New Roman" w:hAnsi="Times New Roman"/>
          <w:kern w:val="0"/>
          <w:sz w:val="22"/>
          <w:szCs w:val="22"/>
          <w:lang w:val="en-GB" w:eastAsia="ar-SA"/>
        </w:rPr>
        <w:t xml:space="preserve">A status report will be provided to the </w:t>
      </w:r>
      <w:r w:rsidR="00521CAF" w:rsidRPr="00562075">
        <w:rPr>
          <w:rFonts w:ascii="Times New Roman" w:eastAsia="Times New Roman" w:hAnsi="Times New Roman"/>
          <w:strike/>
          <w:kern w:val="0"/>
          <w:sz w:val="22"/>
          <w:szCs w:val="22"/>
          <w:lang w:val="en-GB" w:eastAsia="ar-SA"/>
          <w:rPrChange w:id="31" w:author="Johan Broeders" w:date="2025-07-14T15:24:00Z" w16du:dateUtc="2025-07-14T13:24:00Z">
            <w:rPr>
              <w:rFonts w:ascii="Times New Roman" w:eastAsia="Times New Roman" w:hAnsi="Times New Roman"/>
              <w:kern w:val="0"/>
              <w:sz w:val="22"/>
              <w:szCs w:val="22"/>
              <w:lang w:val="en-GB" w:eastAsia="ar-SA"/>
            </w:rPr>
          </w:rPrChange>
        </w:rPr>
        <w:t>October 2025</w:t>
      </w:r>
      <w:r w:rsidR="00521CAF" w:rsidRPr="00521CAF">
        <w:rPr>
          <w:rFonts w:ascii="Times New Roman" w:eastAsia="Times New Roman" w:hAnsi="Times New Roman"/>
          <w:kern w:val="0"/>
          <w:sz w:val="22"/>
          <w:szCs w:val="22"/>
          <w:lang w:val="en-GB" w:eastAsia="ar-SA"/>
        </w:rPr>
        <w:t xml:space="preserve"> </w:t>
      </w:r>
      <w:ins w:id="32" w:author="Johan Broeders" w:date="2025-07-14T15:24:00Z" w16du:dateUtc="2025-07-14T13:24:00Z">
        <w:r w:rsidR="00562075">
          <w:rPr>
            <w:rFonts w:ascii="Times New Roman" w:eastAsia="Times New Roman" w:hAnsi="Times New Roman"/>
            <w:kern w:val="0"/>
            <w:sz w:val="22"/>
            <w:szCs w:val="22"/>
            <w:lang w:val="en-GB" w:eastAsia="ar-SA"/>
          </w:rPr>
          <w:t xml:space="preserve">April 2027 </w:t>
        </w:r>
      </w:ins>
      <w:r w:rsidR="00521CAF" w:rsidRPr="00521CAF">
        <w:rPr>
          <w:rFonts w:ascii="Times New Roman" w:eastAsia="Times New Roman" w:hAnsi="Times New Roman"/>
          <w:kern w:val="0"/>
          <w:sz w:val="22"/>
          <w:szCs w:val="22"/>
          <w:lang w:val="en-GB" w:eastAsia="ar-SA"/>
        </w:rPr>
        <w:t xml:space="preserve">session of GRSG. </w:t>
      </w:r>
    </w:p>
    <w:p w14:paraId="781E4EAF" w14:textId="5B55D368" w:rsidR="00521CAF" w:rsidRPr="00521CAF" w:rsidRDefault="00521CAF" w:rsidP="008C74F6">
      <w:pPr>
        <w:widowControl/>
        <w:tabs>
          <w:tab w:val="left" w:pos="1701"/>
        </w:tabs>
        <w:suppressAutoHyphens/>
        <w:spacing w:before="120" w:after="120"/>
        <w:ind w:left="2520" w:right="1134"/>
        <w:rPr>
          <w:rFonts w:ascii="Times New Roman" w:eastAsia="Times New Roman" w:hAnsi="Times New Roman"/>
          <w:kern w:val="0"/>
          <w:sz w:val="22"/>
          <w:szCs w:val="22"/>
          <w:lang w:val="en-GB" w:eastAsia="ar-SA"/>
        </w:rPr>
      </w:pPr>
      <w:r w:rsidRPr="00521CAF">
        <w:rPr>
          <w:rFonts w:ascii="Times New Roman" w:eastAsia="Times New Roman" w:hAnsi="Times New Roman"/>
          <w:kern w:val="0"/>
          <w:sz w:val="22"/>
          <w:szCs w:val="22"/>
          <w:lang w:val="en-GB" w:eastAsia="ar-SA"/>
        </w:rPr>
        <w:t xml:space="preserve">Taking note of paragraph 2 of these Terms of Reference, the reports drafted by the group on points 4(d)ii and 4(d)iii shall consider: </w:t>
      </w:r>
    </w:p>
    <w:p w14:paraId="3DBD8C41" w14:textId="3FE2E6E1" w:rsidR="00521CAF" w:rsidRPr="00482C2B" w:rsidRDefault="00521CAF" w:rsidP="000904B9">
      <w:pPr>
        <w:pStyle w:val="Lijstalinea"/>
        <w:widowControl/>
        <w:numPr>
          <w:ilvl w:val="0"/>
          <w:numId w:val="6"/>
        </w:numPr>
        <w:tabs>
          <w:tab w:val="num" w:pos="2268"/>
        </w:tabs>
        <w:suppressAutoHyphens/>
        <w:spacing w:after="120" w:line="240" w:lineRule="atLeast"/>
        <w:ind w:right="1134"/>
        <w:rPr>
          <w:rFonts w:ascii="Times New Roman" w:eastAsia="SimSun" w:hAnsi="Times New Roman"/>
          <w:kern w:val="0"/>
          <w:sz w:val="22"/>
          <w:szCs w:val="22"/>
          <w:lang w:val="en-GB" w:eastAsia="ar-SA"/>
        </w:rPr>
      </w:pPr>
      <w:r w:rsidRPr="00482C2B">
        <w:rPr>
          <w:rFonts w:ascii="Times New Roman" w:eastAsia="SimSun" w:hAnsi="Times New Roman"/>
          <w:kern w:val="0"/>
          <w:sz w:val="22"/>
          <w:szCs w:val="22"/>
          <w:lang w:val="en-GB" w:eastAsia="ar-SA"/>
        </w:rPr>
        <w:t>any cost-benefit analyses of the safety benefits of the proposals</w:t>
      </w:r>
    </w:p>
    <w:p w14:paraId="2BBA7D0B" w14:textId="0CDD426E" w:rsidR="00521CAF" w:rsidRPr="00521CAF" w:rsidRDefault="00521CAF" w:rsidP="00F86B43">
      <w:pPr>
        <w:widowControl/>
        <w:numPr>
          <w:ilvl w:val="0"/>
          <w:numId w:val="6"/>
        </w:numPr>
        <w:tabs>
          <w:tab w:val="left" w:pos="2268"/>
        </w:tabs>
        <w:suppressAutoHyphens/>
        <w:spacing w:before="120" w:after="120" w:line="240" w:lineRule="atLeast"/>
        <w:ind w:right="1134"/>
        <w:contextualSpacing/>
        <w:rPr>
          <w:rFonts w:ascii="Times New Roman" w:eastAsia="SimSun" w:hAnsi="Times New Roman"/>
          <w:kern w:val="0"/>
          <w:sz w:val="22"/>
          <w:szCs w:val="22"/>
          <w:lang w:val="en-GB" w:eastAsia="ar-SA"/>
        </w:rPr>
      </w:pPr>
      <w:r w:rsidRPr="00521CAF">
        <w:rPr>
          <w:rFonts w:ascii="Times New Roman" w:eastAsia="SimSun" w:hAnsi="Times New Roman"/>
          <w:kern w:val="0"/>
          <w:sz w:val="22"/>
          <w:szCs w:val="22"/>
          <w:lang w:val="en-GB" w:eastAsia="ar-SA"/>
        </w:rPr>
        <w:t>the safety effects already established by the latest versions of the applicable UN Regulations and their combination.</w:t>
      </w:r>
    </w:p>
    <w:p w14:paraId="6E701ACA" w14:textId="77777777" w:rsidR="002E59FE" w:rsidRPr="00482C2B" w:rsidRDefault="002E59FE" w:rsidP="00521CAF">
      <w:pPr>
        <w:widowControl/>
        <w:suppressAutoHyphens/>
        <w:spacing w:after="120" w:line="240" w:lineRule="atLeast"/>
        <w:ind w:left="1134" w:right="1134"/>
        <w:rPr>
          <w:rFonts w:ascii="Times New Roman" w:eastAsia="SimSun" w:hAnsi="Times New Roman"/>
          <w:kern w:val="0"/>
          <w:sz w:val="22"/>
          <w:szCs w:val="22"/>
          <w:lang w:val="en-GB" w:eastAsia="ar-SA"/>
        </w:rPr>
      </w:pPr>
    </w:p>
    <w:p w14:paraId="5D36C8F5" w14:textId="406B462E" w:rsidR="00521CAF" w:rsidRPr="00521CAF" w:rsidRDefault="00521CAF" w:rsidP="00817E85">
      <w:pPr>
        <w:widowControl/>
        <w:suppressAutoHyphens/>
        <w:spacing w:after="120" w:line="240" w:lineRule="atLeast"/>
        <w:ind w:left="1680" w:right="1134" w:hanging="404"/>
        <w:rPr>
          <w:rFonts w:ascii="Times New Roman" w:eastAsia="SimSun" w:hAnsi="Times New Roman"/>
          <w:kern w:val="0"/>
          <w:sz w:val="22"/>
          <w:szCs w:val="22"/>
          <w:lang w:val="en-GB" w:eastAsia="ar-SA"/>
        </w:rPr>
      </w:pPr>
      <w:r w:rsidRPr="00521CAF">
        <w:rPr>
          <w:rFonts w:ascii="Times New Roman" w:eastAsia="SimSun" w:hAnsi="Times New Roman"/>
          <w:kern w:val="0"/>
          <w:sz w:val="22"/>
          <w:szCs w:val="22"/>
          <w:lang w:val="en-GB" w:eastAsia="ar-SA"/>
        </w:rPr>
        <w:t>5.</w:t>
      </w:r>
      <w:r w:rsidRPr="00521CAF">
        <w:rPr>
          <w:rFonts w:ascii="Times New Roman" w:eastAsia="SimSun" w:hAnsi="Times New Roman"/>
          <w:kern w:val="0"/>
          <w:sz w:val="22"/>
          <w:szCs w:val="22"/>
          <w:lang w:val="en-GB" w:eastAsia="ar-SA"/>
        </w:rPr>
        <w:tab/>
        <w:t>IWG is expected to draft regulatory proposals on the approval of Separate Technical Units to GRS. Furthermore, a report on the need for further amendments to the Regulations in question shall be provided. The adoption process remains under the responsibility of GRSG, WP.29 and AC.1 in line with the administrative procedures as defined in the 1958 Agreement.</w:t>
      </w:r>
    </w:p>
    <w:p w14:paraId="19C836D3" w14:textId="77777777" w:rsidR="00521CAF" w:rsidRPr="00521CAF" w:rsidRDefault="00521CAF" w:rsidP="00F86B43">
      <w:pPr>
        <w:widowControl/>
        <w:suppressAutoHyphens/>
        <w:spacing w:after="120" w:line="240" w:lineRule="atLeast"/>
        <w:ind w:left="1680" w:right="1276"/>
        <w:rPr>
          <w:rFonts w:ascii="Times New Roman" w:eastAsia="SimSun" w:hAnsi="Times New Roman"/>
          <w:kern w:val="0"/>
          <w:sz w:val="22"/>
          <w:szCs w:val="22"/>
          <w:lang w:val="en-GB" w:eastAsia="ar-SA"/>
        </w:rPr>
      </w:pPr>
      <w:r w:rsidRPr="00521CAF">
        <w:rPr>
          <w:rFonts w:ascii="Times New Roman" w:eastAsia="SimSun" w:hAnsi="Times New Roman"/>
          <w:kern w:val="0"/>
          <w:sz w:val="22"/>
          <w:szCs w:val="22"/>
          <w:lang w:val="en-GB" w:eastAsia="ar-SA"/>
        </w:rPr>
        <w:t>IWG is expected to take into account the work performed by other Working Parties subsidiary to WP.29.</w:t>
      </w:r>
    </w:p>
    <w:p w14:paraId="30EBEBA2" w14:textId="77777777" w:rsidR="00521CAF" w:rsidRPr="00521CAF" w:rsidRDefault="00521CAF" w:rsidP="00521CAF">
      <w:pPr>
        <w:widowControl/>
        <w:tabs>
          <w:tab w:val="right" w:pos="851"/>
        </w:tabs>
        <w:suppressAutoHyphens/>
        <w:spacing w:after="120" w:line="240" w:lineRule="atLeast"/>
        <w:ind w:left="1134" w:right="1134" w:hanging="567"/>
        <w:rPr>
          <w:rFonts w:ascii="Times New Roman" w:eastAsia="SimSun" w:hAnsi="Times New Roman"/>
          <w:kern w:val="0"/>
          <w:sz w:val="28"/>
          <w:szCs w:val="28"/>
          <w:lang w:val="en-GB" w:eastAsia="ar-SA"/>
        </w:rPr>
      </w:pPr>
    </w:p>
    <w:p w14:paraId="65BB7B6B" w14:textId="77777777" w:rsidR="00521CAF" w:rsidRPr="00521CAF" w:rsidRDefault="00521CAF" w:rsidP="00521CAF">
      <w:pPr>
        <w:widowControl/>
        <w:tabs>
          <w:tab w:val="right" w:pos="851"/>
        </w:tabs>
        <w:suppressAutoHyphens/>
        <w:spacing w:after="120" w:line="240" w:lineRule="atLeast"/>
        <w:ind w:left="1134" w:right="1134" w:hanging="567"/>
        <w:rPr>
          <w:rFonts w:ascii="Times New Roman" w:eastAsia="SimSun" w:hAnsi="Times New Roman"/>
          <w:b/>
          <w:bCs/>
          <w:kern w:val="0"/>
          <w:sz w:val="28"/>
          <w:szCs w:val="28"/>
          <w:lang w:val="en-GB" w:eastAsia="ar-SA"/>
        </w:rPr>
      </w:pPr>
      <w:r w:rsidRPr="00521CAF">
        <w:rPr>
          <w:rFonts w:ascii="Times New Roman" w:eastAsia="SimSun" w:hAnsi="Times New Roman"/>
          <w:kern w:val="0"/>
          <w:sz w:val="28"/>
          <w:szCs w:val="28"/>
          <w:lang w:val="en-GB" w:eastAsia="ar-SA"/>
        </w:rPr>
        <w:tab/>
      </w:r>
      <w:r w:rsidRPr="00521CAF">
        <w:rPr>
          <w:rFonts w:ascii="Times New Roman" w:eastAsia="SimSun" w:hAnsi="Times New Roman"/>
          <w:b/>
          <w:bCs/>
          <w:kern w:val="0"/>
          <w:sz w:val="28"/>
          <w:szCs w:val="28"/>
          <w:lang w:val="en-GB" w:eastAsia="ar-SA"/>
        </w:rPr>
        <w:t>B.</w:t>
      </w:r>
      <w:r w:rsidRPr="00521CAF">
        <w:rPr>
          <w:rFonts w:ascii="Times New Roman" w:eastAsia="SimSun" w:hAnsi="Times New Roman"/>
          <w:b/>
          <w:bCs/>
          <w:kern w:val="0"/>
          <w:sz w:val="28"/>
          <w:szCs w:val="28"/>
          <w:lang w:val="en-GB" w:eastAsia="ar-SA"/>
        </w:rPr>
        <w:tab/>
      </w:r>
      <w:r w:rsidRPr="00521CAF">
        <w:rPr>
          <w:rFonts w:ascii="Times New Roman" w:eastAsia="SimSun" w:hAnsi="Times New Roman"/>
          <w:b/>
          <w:bCs/>
          <w:kern w:val="0"/>
          <w:sz w:val="28"/>
          <w:szCs w:val="28"/>
          <w:lang w:val="en-GB" w:eastAsia="ar-SA"/>
        </w:rPr>
        <w:tab/>
        <w:t>Rules of Procedure</w:t>
      </w:r>
    </w:p>
    <w:p w14:paraId="647AA258" w14:textId="77777777" w:rsidR="00521CAF" w:rsidRPr="00521CAF" w:rsidRDefault="00521CAF" w:rsidP="00F86B43">
      <w:pPr>
        <w:widowControl/>
        <w:tabs>
          <w:tab w:val="left" w:pos="9072"/>
        </w:tabs>
        <w:suppressAutoHyphens/>
        <w:spacing w:after="120" w:line="240" w:lineRule="atLeast"/>
        <w:ind w:left="1680" w:right="1276" w:hanging="546"/>
        <w:rPr>
          <w:rFonts w:ascii="Times New Roman" w:eastAsia="SimSun" w:hAnsi="Times New Roman"/>
          <w:kern w:val="0"/>
          <w:sz w:val="22"/>
          <w:szCs w:val="22"/>
          <w:lang w:val="en-GB" w:eastAsia="ar-SA"/>
        </w:rPr>
      </w:pPr>
      <w:r w:rsidRPr="00521CAF">
        <w:rPr>
          <w:rFonts w:ascii="Times New Roman" w:eastAsia="SimSun" w:hAnsi="Times New Roman"/>
          <w:kern w:val="0"/>
          <w:sz w:val="20"/>
          <w:szCs w:val="20"/>
          <w:lang w:val="en-GB" w:eastAsia="ar-SA"/>
        </w:rPr>
        <w:t>6.</w:t>
      </w:r>
      <w:r w:rsidRPr="00521CAF">
        <w:rPr>
          <w:rFonts w:ascii="Times New Roman" w:eastAsia="SimSun" w:hAnsi="Times New Roman"/>
          <w:kern w:val="0"/>
          <w:sz w:val="20"/>
          <w:szCs w:val="20"/>
          <w:lang w:val="en-GB" w:eastAsia="ar-SA"/>
        </w:rPr>
        <w:tab/>
      </w:r>
      <w:r w:rsidRPr="00521CAF">
        <w:rPr>
          <w:rFonts w:ascii="Times New Roman" w:eastAsia="SimSun" w:hAnsi="Times New Roman"/>
          <w:kern w:val="0"/>
          <w:sz w:val="22"/>
          <w:szCs w:val="22"/>
          <w:lang w:val="en-GB" w:eastAsia="ar-SA"/>
        </w:rPr>
        <w:t>IWG is a subsidiary body of GRSG and is open to all Contracting Parties to the Agreements administered by WP.29, vehicle manufacturers and their suppliers, Technical Services and the participants of all Working Parties (GRs) subsidiary to WP.29.</w:t>
      </w:r>
    </w:p>
    <w:p w14:paraId="4FB2E814" w14:textId="77777777" w:rsidR="00521CAF" w:rsidRPr="00521CAF" w:rsidRDefault="00521CAF" w:rsidP="00F86B43">
      <w:pPr>
        <w:widowControl/>
        <w:suppressAutoHyphens/>
        <w:spacing w:after="120" w:line="240" w:lineRule="atLeast"/>
        <w:ind w:left="1680" w:right="1276" w:hanging="546"/>
        <w:rPr>
          <w:rFonts w:ascii="Times New Roman" w:eastAsia="SimSun" w:hAnsi="Times New Roman"/>
          <w:kern w:val="0"/>
          <w:sz w:val="22"/>
          <w:szCs w:val="22"/>
          <w:lang w:val="en-GB" w:eastAsia="ar-SA"/>
        </w:rPr>
      </w:pPr>
      <w:r w:rsidRPr="00521CAF">
        <w:rPr>
          <w:rFonts w:ascii="Times New Roman" w:eastAsia="SimSun" w:hAnsi="Times New Roman"/>
          <w:kern w:val="0"/>
          <w:sz w:val="22"/>
          <w:szCs w:val="22"/>
          <w:lang w:val="en-GB" w:eastAsia="ar-SA"/>
        </w:rPr>
        <w:t>7.</w:t>
      </w:r>
      <w:r w:rsidRPr="00521CAF">
        <w:rPr>
          <w:rFonts w:ascii="Times New Roman" w:eastAsia="SimSun" w:hAnsi="Times New Roman"/>
          <w:kern w:val="0"/>
          <w:sz w:val="22"/>
          <w:szCs w:val="22"/>
          <w:lang w:val="en-GB" w:eastAsia="ar-SA"/>
        </w:rPr>
        <w:tab/>
        <w:t>Additional experts may attend on a case-by-case basis, invited by consensus decision of IWG. These experts shall not be part of the decision process.</w:t>
      </w:r>
    </w:p>
    <w:p w14:paraId="1D7E2680" w14:textId="77777777" w:rsidR="00521CAF" w:rsidRPr="00521CAF" w:rsidRDefault="00521CAF" w:rsidP="00F86B43">
      <w:pPr>
        <w:widowControl/>
        <w:tabs>
          <w:tab w:val="left" w:pos="1701"/>
          <w:tab w:val="left" w:pos="9072"/>
        </w:tabs>
        <w:suppressAutoHyphens/>
        <w:spacing w:before="120" w:after="120"/>
        <w:ind w:left="1134" w:right="1276"/>
        <w:rPr>
          <w:rFonts w:ascii="Times New Roman" w:eastAsia="Times New Roman" w:hAnsi="Times New Roman"/>
          <w:kern w:val="0"/>
          <w:sz w:val="22"/>
          <w:szCs w:val="22"/>
          <w:lang w:val="en-GB" w:eastAsia="ar-SA"/>
        </w:rPr>
      </w:pPr>
      <w:r w:rsidRPr="00521CAF">
        <w:rPr>
          <w:rFonts w:ascii="Times New Roman" w:eastAsia="Times New Roman" w:hAnsi="Times New Roman"/>
          <w:kern w:val="0"/>
          <w:sz w:val="22"/>
          <w:szCs w:val="22"/>
          <w:lang w:val="en-GB" w:eastAsia="ar-SA"/>
        </w:rPr>
        <w:t>8.</w:t>
      </w:r>
      <w:r w:rsidRPr="00521CAF">
        <w:rPr>
          <w:rFonts w:ascii="Times New Roman" w:eastAsia="Times New Roman" w:hAnsi="Times New Roman"/>
          <w:kern w:val="0"/>
          <w:sz w:val="22"/>
          <w:szCs w:val="22"/>
          <w:lang w:val="en-GB" w:eastAsia="ar-SA"/>
        </w:rPr>
        <w:tab/>
        <w:t>A Chair</w:t>
      </w:r>
      <w:r w:rsidRPr="00521CAF">
        <w:rPr>
          <w:rFonts w:ascii="Times New Roman" w:eastAsia="Times New Roman" w:hAnsi="Times New Roman"/>
          <w:color w:val="0070C0"/>
          <w:kern w:val="0"/>
          <w:sz w:val="22"/>
          <w:szCs w:val="22"/>
          <w:lang w:val="en-GB" w:eastAsia="ar-SA"/>
        </w:rPr>
        <w:t xml:space="preserve"> </w:t>
      </w:r>
      <w:r w:rsidRPr="00521CAF">
        <w:rPr>
          <w:rFonts w:ascii="Times New Roman" w:eastAsia="Times New Roman" w:hAnsi="Times New Roman"/>
          <w:kern w:val="0"/>
          <w:sz w:val="22"/>
          <w:szCs w:val="22"/>
          <w:lang w:val="en-GB" w:eastAsia="ar-SA"/>
        </w:rPr>
        <w:t>and a Secretary will manage IWG.</w:t>
      </w:r>
    </w:p>
    <w:p w14:paraId="0B97D12C" w14:textId="77777777" w:rsidR="00521CAF" w:rsidRPr="00521CAF" w:rsidRDefault="00521CAF" w:rsidP="00F86B43">
      <w:pPr>
        <w:widowControl/>
        <w:tabs>
          <w:tab w:val="left" w:pos="2268"/>
          <w:tab w:val="left" w:pos="9072"/>
        </w:tabs>
        <w:suppressAutoHyphens/>
        <w:spacing w:before="120" w:after="120"/>
        <w:ind w:left="2268" w:right="1276" w:hanging="567"/>
        <w:rPr>
          <w:rFonts w:ascii="Times New Roman" w:eastAsia="Times New Roman" w:hAnsi="Times New Roman"/>
          <w:kern w:val="0"/>
          <w:sz w:val="22"/>
          <w:szCs w:val="22"/>
          <w:lang w:val="en-GB" w:eastAsia="ar-SA"/>
        </w:rPr>
      </w:pPr>
      <w:r w:rsidRPr="00521CAF">
        <w:rPr>
          <w:rFonts w:ascii="Times New Roman" w:eastAsia="Times New Roman" w:hAnsi="Times New Roman"/>
          <w:kern w:val="0"/>
          <w:sz w:val="22"/>
          <w:szCs w:val="22"/>
          <w:lang w:val="en-GB" w:eastAsia="ar-SA"/>
        </w:rPr>
        <w:t>(a)</w:t>
      </w:r>
      <w:r w:rsidRPr="00521CAF">
        <w:rPr>
          <w:rFonts w:ascii="Times New Roman" w:eastAsia="Times New Roman" w:hAnsi="Times New Roman"/>
          <w:kern w:val="0"/>
          <w:sz w:val="22"/>
          <w:szCs w:val="22"/>
          <w:lang w:val="en-GB" w:eastAsia="ar-SA"/>
        </w:rPr>
        <w:tab/>
        <w:t>The chairmanship shall be under the responsibility of European Commission;</w:t>
      </w:r>
    </w:p>
    <w:p w14:paraId="5A404233" w14:textId="77777777" w:rsidR="00521CAF" w:rsidRPr="00521CAF" w:rsidRDefault="00521CAF" w:rsidP="00F86B43">
      <w:pPr>
        <w:widowControl/>
        <w:tabs>
          <w:tab w:val="left" w:pos="2268"/>
          <w:tab w:val="left" w:pos="9072"/>
        </w:tabs>
        <w:suppressAutoHyphens/>
        <w:spacing w:before="120" w:after="120"/>
        <w:ind w:left="2268" w:right="1276" w:hanging="567"/>
        <w:rPr>
          <w:rFonts w:ascii="Times New Roman" w:eastAsia="Times New Roman" w:hAnsi="Times New Roman"/>
          <w:kern w:val="0"/>
          <w:sz w:val="22"/>
          <w:szCs w:val="22"/>
          <w:lang w:val="en-GB" w:eastAsia="ar-SA"/>
        </w:rPr>
      </w:pPr>
      <w:r w:rsidRPr="00521CAF">
        <w:rPr>
          <w:rFonts w:ascii="Times New Roman" w:eastAsia="Times New Roman" w:hAnsi="Times New Roman"/>
          <w:kern w:val="0"/>
          <w:sz w:val="22"/>
          <w:szCs w:val="22"/>
          <w:lang w:val="en-GB" w:eastAsia="ar-SA"/>
        </w:rPr>
        <w:t>(b)</w:t>
      </w:r>
      <w:r w:rsidRPr="00521CAF">
        <w:rPr>
          <w:rFonts w:ascii="Times New Roman" w:eastAsia="Times New Roman" w:hAnsi="Times New Roman"/>
          <w:kern w:val="0"/>
          <w:sz w:val="22"/>
          <w:szCs w:val="22"/>
          <w:lang w:val="en-GB" w:eastAsia="ar-SA"/>
        </w:rPr>
        <w:tab/>
        <w:t>The secretariat shall be under the responsibility of OICA.</w:t>
      </w:r>
    </w:p>
    <w:p w14:paraId="6E3887B9" w14:textId="77777777" w:rsidR="00521CAF" w:rsidRPr="00521CAF" w:rsidRDefault="00521CAF" w:rsidP="00F86B43">
      <w:pPr>
        <w:widowControl/>
        <w:tabs>
          <w:tab w:val="left" w:pos="1701"/>
          <w:tab w:val="left" w:pos="9072"/>
        </w:tabs>
        <w:suppressAutoHyphens/>
        <w:spacing w:before="120" w:after="120"/>
        <w:ind w:left="1134" w:right="1276"/>
        <w:rPr>
          <w:rFonts w:ascii="Times New Roman" w:eastAsia="Times New Roman" w:hAnsi="Times New Roman"/>
          <w:kern w:val="0"/>
          <w:sz w:val="22"/>
          <w:szCs w:val="22"/>
          <w:lang w:val="en-GB" w:eastAsia="ar-SA"/>
        </w:rPr>
      </w:pPr>
      <w:r w:rsidRPr="00521CAF">
        <w:rPr>
          <w:rFonts w:ascii="Times New Roman" w:eastAsia="Times New Roman" w:hAnsi="Times New Roman"/>
          <w:kern w:val="0"/>
          <w:sz w:val="22"/>
          <w:szCs w:val="22"/>
          <w:lang w:val="en-GB" w:eastAsia="ar-SA"/>
        </w:rPr>
        <w:t>9.</w:t>
      </w:r>
      <w:r w:rsidRPr="00521CAF">
        <w:rPr>
          <w:rFonts w:ascii="Times New Roman" w:eastAsia="Times New Roman" w:hAnsi="Times New Roman"/>
          <w:kern w:val="0"/>
          <w:sz w:val="22"/>
          <w:szCs w:val="22"/>
          <w:lang w:val="en-GB" w:eastAsia="ar-SA"/>
        </w:rPr>
        <w:tab/>
        <w:t>The working language of IWG will be English.</w:t>
      </w:r>
    </w:p>
    <w:p w14:paraId="09BBC550" w14:textId="77777777" w:rsidR="00521CAF" w:rsidRPr="00521CAF" w:rsidRDefault="00521CAF" w:rsidP="00F86B43">
      <w:pPr>
        <w:widowControl/>
        <w:tabs>
          <w:tab w:val="left" w:pos="1701"/>
          <w:tab w:val="left" w:pos="9072"/>
        </w:tabs>
        <w:suppressAutoHyphens/>
        <w:spacing w:before="120" w:after="120"/>
        <w:ind w:left="1680" w:right="1276" w:hanging="546"/>
        <w:rPr>
          <w:rFonts w:ascii="Times New Roman" w:eastAsia="Times New Roman" w:hAnsi="Times New Roman"/>
          <w:kern w:val="0"/>
          <w:sz w:val="22"/>
          <w:szCs w:val="22"/>
          <w:lang w:val="en-GB" w:eastAsia="ar-SA"/>
        </w:rPr>
      </w:pPr>
      <w:r w:rsidRPr="00521CAF">
        <w:rPr>
          <w:rFonts w:ascii="Times New Roman" w:eastAsia="Times New Roman" w:hAnsi="Times New Roman"/>
          <w:kern w:val="0"/>
          <w:sz w:val="22"/>
          <w:szCs w:val="22"/>
          <w:lang w:val="en-GB" w:eastAsia="ar-SA"/>
        </w:rPr>
        <w:t>10.</w:t>
      </w:r>
      <w:r w:rsidRPr="00521CAF">
        <w:rPr>
          <w:rFonts w:ascii="Times New Roman" w:eastAsia="Times New Roman" w:hAnsi="Times New Roman"/>
          <w:kern w:val="0"/>
          <w:sz w:val="22"/>
          <w:szCs w:val="22"/>
          <w:lang w:val="en-GB" w:eastAsia="ar-SA"/>
        </w:rPr>
        <w:tab/>
        <w:t>All documents or proposals shall be submitted to the Secretary of the group in a suitable electronic format twelve weeks in advance of the meeting. The Group may refuse to discuss and endorse any item or proposal which has not been circulated 10 working days prior to that meeting.</w:t>
      </w:r>
    </w:p>
    <w:p w14:paraId="038D4058" w14:textId="77777777" w:rsidR="00521CAF" w:rsidRPr="00521CAF" w:rsidRDefault="00521CAF" w:rsidP="00F86B43">
      <w:pPr>
        <w:widowControl/>
        <w:tabs>
          <w:tab w:val="left" w:pos="1701"/>
          <w:tab w:val="left" w:pos="9072"/>
        </w:tabs>
        <w:suppressAutoHyphens/>
        <w:spacing w:before="120" w:after="120"/>
        <w:ind w:left="1680" w:right="1276" w:hanging="546"/>
        <w:rPr>
          <w:rFonts w:ascii="Times New Roman" w:eastAsia="Times New Roman" w:hAnsi="Times New Roman"/>
          <w:kern w:val="0"/>
          <w:sz w:val="22"/>
          <w:szCs w:val="22"/>
          <w:lang w:val="en-GB" w:eastAsia="ar-SA"/>
        </w:rPr>
      </w:pPr>
      <w:r w:rsidRPr="00521CAF">
        <w:rPr>
          <w:rFonts w:ascii="Times New Roman" w:eastAsia="Times New Roman" w:hAnsi="Times New Roman"/>
          <w:kern w:val="0"/>
          <w:sz w:val="22"/>
          <w:szCs w:val="22"/>
          <w:lang w:val="en-GB" w:eastAsia="ar-SA"/>
        </w:rPr>
        <w:t>11.</w:t>
      </w:r>
      <w:r w:rsidRPr="00521CAF">
        <w:rPr>
          <w:rFonts w:ascii="Times New Roman" w:eastAsia="Times New Roman" w:hAnsi="Times New Roman"/>
          <w:kern w:val="0"/>
          <w:sz w:val="22"/>
          <w:szCs w:val="22"/>
          <w:lang w:val="en-GB" w:eastAsia="ar-SA"/>
        </w:rPr>
        <w:tab/>
        <w:t>An agenda and related documents shall be made available on the website by the Secretary, in advance of all scheduled meetings.</w:t>
      </w:r>
    </w:p>
    <w:p w14:paraId="5CEA1EDF" w14:textId="77777777" w:rsidR="00521CAF" w:rsidRPr="00521CAF" w:rsidRDefault="00521CAF" w:rsidP="00F86B43">
      <w:pPr>
        <w:widowControl/>
        <w:tabs>
          <w:tab w:val="left" w:pos="1701"/>
          <w:tab w:val="left" w:pos="9072"/>
        </w:tabs>
        <w:suppressAutoHyphens/>
        <w:spacing w:before="120" w:after="120"/>
        <w:ind w:left="1680" w:right="1276" w:hanging="546"/>
        <w:rPr>
          <w:rFonts w:ascii="Times New Roman" w:eastAsia="Times New Roman" w:hAnsi="Times New Roman"/>
          <w:kern w:val="0"/>
          <w:sz w:val="22"/>
          <w:szCs w:val="22"/>
          <w:lang w:val="en-GB" w:eastAsia="ar-SA"/>
        </w:rPr>
      </w:pPr>
      <w:r w:rsidRPr="00521CAF">
        <w:rPr>
          <w:rFonts w:ascii="Times New Roman" w:eastAsia="Times New Roman" w:hAnsi="Times New Roman"/>
          <w:kern w:val="0"/>
          <w:sz w:val="22"/>
          <w:szCs w:val="22"/>
          <w:lang w:val="en-GB" w:eastAsia="ar-SA"/>
        </w:rPr>
        <w:t>12.</w:t>
      </w:r>
      <w:r w:rsidRPr="00521CAF">
        <w:rPr>
          <w:rFonts w:ascii="Times New Roman" w:eastAsia="Times New Roman" w:hAnsi="Times New Roman"/>
          <w:kern w:val="0"/>
          <w:sz w:val="22"/>
          <w:szCs w:val="22"/>
          <w:lang w:val="en-GB" w:eastAsia="ar-SA"/>
        </w:rPr>
        <w:tab/>
        <w:t>Decisions will be reached by consensus. When consensus cannot be reached, the Chair of the Group shall present the different points of view to GRSG. The Chair may seek guidance from GRSG, as appropriate.</w:t>
      </w:r>
    </w:p>
    <w:p w14:paraId="1CAF45FA" w14:textId="77777777" w:rsidR="00521CAF" w:rsidRPr="00521CAF" w:rsidRDefault="00521CAF" w:rsidP="00F86B43">
      <w:pPr>
        <w:widowControl/>
        <w:tabs>
          <w:tab w:val="left" w:pos="1701"/>
          <w:tab w:val="left" w:pos="9072"/>
        </w:tabs>
        <w:suppressAutoHyphens/>
        <w:spacing w:before="120" w:after="120"/>
        <w:ind w:left="1680" w:right="1276" w:hanging="546"/>
        <w:rPr>
          <w:rFonts w:ascii="Times New Roman" w:eastAsia="Times New Roman" w:hAnsi="Times New Roman"/>
          <w:kern w:val="0"/>
          <w:sz w:val="22"/>
          <w:szCs w:val="22"/>
          <w:lang w:val="en-GB" w:eastAsia="ar-SA"/>
        </w:rPr>
      </w:pPr>
      <w:r w:rsidRPr="00521CAF">
        <w:rPr>
          <w:rFonts w:ascii="Times New Roman" w:eastAsia="Times New Roman" w:hAnsi="Times New Roman"/>
          <w:kern w:val="0"/>
          <w:sz w:val="22"/>
          <w:szCs w:val="22"/>
          <w:lang w:val="en-GB" w:eastAsia="ar-SA"/>
        </w:rPr>
        <w:t>13.</w:t>
      </w:r>
      <w:r w:rsidRPr="00521CAF">
        <w:rPr>
          <w:rFonts w:ascii="Times New Roman" w:eastAsia="Times New Roman" w:hAnsi="Times New Roman"/>
          <w:kern w:val="0"/>
          <w:sz w:val="22"/>
          <w:szCs w:val="22"/>
          <w:lang w:val="en-GB" w:eastAsia="ar-SA"/>
        </w:rPr>
        <w:tab/>
        <w:t>The progress of IWG will be routinely reported to GRSG – wherever possible as an informal document and presented by the Chair, the Secretary or their representative(s).</w:t>
      </w:r>
    </w:p>
    <w:p w14:paraId="0B1C500E" w14:textId="77777777" w:rsidR="00521CAF" w:rsidRPr="00521CAF" w:rsidRDefault="00521CAF" w:rsidP="00F86B43">
      <w:pPr>
        <w:widowControl/>
        <w:tabs>
          <w:tab w:val="left" w:pos="1701"/>
          <w:tab w:val="left" w:pos="9072"/>
        </w:tabs>
        <w:suppressAutoHyphens/>
        <w:spacing w:before="120" w:after="120"/>
        <w:ind w:left="1680" w:right="1276" w:hanging="546"/>
        <w:rPr>
          <w:rFonts w:ascii="Times New Roman" w:eastAsia="Times New Roman" w:hAnsi="Times New Roman"/>
          <w:kern w:val="0"/>
          <w:sz w:val="22"/>
          <w:szCs w:val="22"/>
          <w:lang w:val="en-GB" w:eastAsia="ar-SA"/>
        </w:rPr>
      </w:pPr>
      <w:r w:rsidRPr="00521CAF">
        <w:rPr>
          <w:rFonts w:ascii="Times New Roman" w:eastAsia="Times New Roman" w:hAnsi="Times New Roman"/>
          <w:kern w:val="0"/>
          <w:sz w:val="22"/>
          <w:szCs w:val="22"/>
          <w:lang w:val="en-GB" w:eastAsia="ar-SA"/>
        </w:rPr>
        <w:t>14.</w:t>
      </w:r>
      <w:r w:rsidRPr="00521CAF">
        <w:rPr>
          <w:rFonts w:ascii="Times New Roman" w:eastAsia="Times New Roman" w:hAnsi="Times New Roman"/>
          <w:kern w:val="0"/>
          <w:sz w:val="22"/>
          <w:szCs w:val="22"/>
          <w:lang w:val="en-GB" w:eastAsia="ar-SA"/>
        </w:rPr>
        <w:tab/>
        <w:t>All working documents should be distributed in digital format. Meeting documents should be made available to the Secretary for publication on the website of WP.29.</w:t>
      </w:r>
    </w:p>
    <w:p w14:paraId="5837E075" w14:textId="77777777" w:rsidR="00521CAF" w:rsidRPr="00521CAF" w:rsidRDefault="00521CAF" w:rsidP="00521CAF">
      <w:pPr>
        <w:widowControl/>
        <w:suppressAutoHyphens/>
        <w:spacing w:line="240" w:lineRule="atLeast"/>
        <w:jc w:val="center"/>
        <w:rPr>
          <w:rFonts w:ascii="Times New Roman" w:eastAsia="SimSun" w:hAnsi="Times New Roman"/>
          <w:kern w:val="0"/>
          <w:sz w:val="22"/>
          <w:szCs w:val="22"/>
          <w:lang w:val="en-GB" w:eastAsia="en-US"/>
        </w:rPr>
      </w:pPr>
    </w:p>
    <w:p w14:paraId="72AACB42" w14:textId="77777777" w:rsidR="00521CAF" w:rsidRPr="00521CAF" w:rsidRDefault="00521CAF" w:rsidP="00521CAF">
      <w:pPr>
        <w:widowControl/>
        <w:rPr>
          <w:rFonts w:ascii="Times New Roman" w:eastAsia="SimSun" w:hAnsi="Times New Roman"/>
          <w:b/>
          <w:kern w:val="0"/>
          <w:sz w:val="22"/>
          <w:szCs w:val="22"/>
          <w:lang w:val="en-GB" w:eastAsia="en-US"/>
        </w:rPr>
      </w:pPr>
    </w:p>
    <w:bookmarkEnd w:id="0"/>
    <w:p w14:paraId="31F33B56" w14:textId="77777777" w:rsidR="00521CAF" w:rsidRPr="00482C2B" w:rsidRDefault="00521CAF" w:rsidP="007110AC">
      <w:pPr>
        <w:ind w:left="1134" w:right="737"/>
        <w:contextualSpacing/>
        <w:rPr>
          <w:rFonts w:ascii="Times New Roman" w:eastAsiaTheme="majorEastAsia" w:hAnsi="Times New Roman"/>
          <w:sz w:val="22"/>
          <w:szCs w:val="22"/>
          <w:lang w:val="en-GB"/>
        </w:rPr>
      </w:pPr>
    </w:p>
    <w:p w14:paraId="12A80F80" w14:textId="54674B16" w:rsidR="00EF6706" w:rsidRPr="00482C2B" w:rsidRDefault="00EF6706" w:rsidP="001C1DD2">
      <w:pPr>
        <w:ind w:left="1134" w:right="737"/>
        <w:rPr>
          <w:rFonts w:ascii="Times New Roman" w:eastAsiaTheme="majorEastAsia" w:hAnsi="Times New Roman"/>
          <w:bCs/>
          <w:sz w:val="22"/>
          <w:szCs w:val="22"/>
        </w:rPr>
      </w:pPr>
    </w:p>
    <w:p w14:paraId="7B150286" w14:textId="77777777" w:rsidR="00C83416" w:rsidRPr="00482C2B" w:rsidRDefault="00C83416" w:rsidP="001C1DD2">
      <w:pPr>
        <w:ind w:left="1134" w:right="737"/>
        <w:rPr>
          <w:rFonts w:ascii="Times New Roman" w:eastAsiaTheme="majorEastAsia" w:hAnsi="Times New Roman"/>
          <w:bCs/>
          <w:sz w:val="22"/>
          <w:szCs w:val="22"/>
        </w:rPr>
      </w:pPr>
    </w:p>
    <w:p w14:paraId="19B85D91" w14:textId="0E91A93B" w:rsidR="00EF6706" w:rsidRPr="001C1DD2" w:rsidRDefault="00EF6706" w:rsidP="00EF6706">
      <w:pPr>
        <w:ind w:left="1134" w:right="737"/>
        <w:jc w:val="center"/>
        <w:rPr>
          <w:rFonts w:ascii="Times New Roman" w:eastAsiaTheme="majorEastAsia" w:hAnsi="Times New Roman"/>
          <w:b/>
          <w:sz w:val="24"/>
        </w:rPr>
      </w:pPr>
      <w:r>
        <w:rPr>
          <w:rFonts w:ascii="Times New Roman" w:eastAsiaTheme="majorEastAsia" w:hAnsi="Times New Roman"/>
          <w:bCs/>
          <w:sz w:val="24"/>
        </w:rPr>
        <w:t>-----------</w:t>
      </w:r>
    </w:p>
    <w:sectPr w:rsidR="00EF6706" w:rsidRPr="001C1DD2" w:rsidSect="006E27A3">
      <w:headerReference w:type="default" r:id="rId11"/>
      <w:footerReference w:type="even" r:id="rId12"/>
      <w:footerReference w:type="default" r:id="rId13"/>
      <w:pgSz w:w="11907" w:h="16840" w:code="9"/>
      <w:pgMar w:top="1560" w:right="425" w:bottom="1276" w:left="567" w:header="568" w:footer="459" w:gutter="0"/>
      <w:cols w:space="425"/>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C4410A4" w14:textId="77777777" w:rsidR="007C48B3" w:rsidRDefault="007C48B3">
      <w:r>
        <w:separator/>
      </w:r>
    </w:p>
  </w:endnote>
  <w:endnote w:type="continuationSeparator" w:id="0">
    <w:p w14:paraId="382C77B8" w14:textId="77777777" w:rsidR="007C48B3" w:rsidRDefault="007C48B3">
      <w:r>
        <w:continuationSeparator/>
      </w:r>
    </w:p>
  </w:endnote>
  <w:endnote w:type="continuationNotice" w:id="1">
    <w:p w14:paraId="3249433C" w14:textId="77777777" w:rsidR="007C48B3" w:rsidRDefault="007C48B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w:panose1 w:val="02040604050505020304"/>
    <w:charset w:val="00"/>
    <w:family w:val="roman"/>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S PGothic">
    <w:altName w:val="ＭＳ Ｐゴシック"/>
    <w:panose1 w:val="020B0600070205080204"/>
    <w:charset w:val="80"/>
    <w:family w:val="swiss"/>
    <w:pitch w:val="variable"/>
    <w:sig w:usb0="E00002FF" w:usb1="6AC7FDFB" w:usb2="08000012" w:usb3="00000000" w:csb0="0002009F" w:csb1="00000000"/>
  </w:font>
  <w:font w:name="Consolas">
    <w:panose1 w:val="020B0609020204030204"/>
    <w:charset w:val="00"/>
    <w:family w:val="modern"/>
    <w:pitch w:val="fixed"/>
    <w:sig w:usb0="E00006FF" w:usb1="0000FCFF" w:usb2="00000001" w:usb3="00000000" w:csb0="0000019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09804863"/>
      <w:docPartObj>
        <w:docPartGallery w:val="Page Numbers (Bottom of Page)"/>
        <w:docPartUnique/>
      </w:docPartObj>
    </w:sdtPr>
    <w:sdtEndPr/>
    <w:sdtContent>
      <w:p w14:paraId="20B56E59" w14:textId="1A5771D3" w:rsidR="004A4FC8" w:rsidRDefault="004A4FC8">
        <w:pPr>
          <w:pStyle w:val="Voettekst"/>
          <w:jc w:val="center"/>
        </w:pPr>
        <w:r>
          <w:fldChar w:fldCharType="begin"/>
        </w:r>
        <w:r>
          <w:instrText>PAGE   \* MERGEFORMAT</w:instrText>
        </w:r>
        <w:r>
          <w:fldChar w:fldCharType="separate"/>
        </w:r>
        <w:r w:rsidR="00C40434" w:rsidRPr="00C40434">
          <w:rPr>
            <w:noProof/>
            <w:lang w:val="fr-FR"/>
          </w:rPr>
          <w:t>3</w:t>
        </w:r>
        <w:r>
          <w:fldChar w:fldCharType="end"/>
        </w:r>
      </w:p>
    </w:sdtContent>
  </w:sdt>
  <w:p w14:paraId="3FE2969F" w14:textId="77777777" w:rsidR="004A4FC8" w:rsidRDefault="004A4FC8">
    <w:pPr>
      <w:pStyle w:val="Voetteks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71843041"/>
      <w:docPartObj>
        <w:docPartGallery w:val="Page Numbers (Bottom of Page)"/>
        <w:docPartUnique/>
      </w:docPartObj>
    </w:sdtPr>
    <w:sdtEndPr/>
    <w:sdtContent>
      <w:p w14:paraId="24004997" w14:textId="3F0FE382" w:rsidR="004A4FC8" w:rsidRDefault="004A4FC8">
        <w:pPr>
          <w:pStyle w:val="Voettekst"/>
          <w:jc w:val="center"/>
        </w:pPr>
        <w:r>
          <w:fldChar w:fldCharType="begin"/>
        </w:r>
        <w:r>
          <w:instrText>PAGE   \* MERGEFORMAT</w:instrText>
        </w:r>
        <w:r>
          <w:fldChar w:fldCharType="separate"/>
        </w:r>
        <w:r w:rsidR="001E1CFF" w:rsidRPr="001E1CFF">
          <w:rPr>
            <w:noProof/>
            <w:lang w:val="fr-FR"/>
          </w:rPr>
          <w:t>2</w:t>
        </w:r>
        <w:r>
          <w:fldChar w:fldCharType="end"/>
        </w:r>
      </w:p>
    </w:sdtContent>
  </w:sdt>
  <w:p w14:paraId="45B919E2" w14:textId="77777777" w:rsidR="004A4FC8" w:rsidRDefault="004A4FC8">
    <w:pPr>
      <w:pStyle w:val="Voetteks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0E643A3" w14:textId="77777777" w:rsidR="007C48B3" w:rsidRDefault="007C48B3">
      <w:r>
        <w:separator/>
      </w:r>
    </w:p>
  </w:footnote>
  <w:footnote w:type="continuationSeparator" w:id="0">
    <w:p w14:paraId="737638F6" w14:textId="77777777" w:rsidR="007C48B3" w:rsidRDefault="007C48B3">
      <w:r>
        <w:continuationSeparator/>
      </w:r>
    </w:p>
  </w:footnote>
  <w:footnote w:type="continuationNotice" w:id="1">
    <w:p w14:paraId="15BFE743" w14:textId="77777777" w:rsidR="007C48B3" w:rsidRDefault="007C48B3"/>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F1E75C" w14:textId="7ACAF103" w:rsidR="004A4FC8" w:rsidRPr="00C939DC" w:rsidRDefault="004A4FC8" w:rsidP="00521CAF">
    <w:pPr>
      <w:pStyle w:val="Koptekst"/>
      <w:jc w:val="left"/>
      <w:rPr>
        <w:rFonts w:ascii="Times New Roman" w:hAnsi="Times New Roman"/>
        <w:lang w:val="en-GB"/>
      </w:rPr>
    </w:pPr>
    <w:r w:rsidRPr="00C939DC">
      <w:rPr>
        <w:rFonts w:ascii="Times New Roman" w:hAnsi="Times New Roman"/>
        <w:lang w:val="en-GB"/>
      </w:rPr>
      <w:t>V</w:t>
    </w:r>
    <w:r w:rsidR="00837724">
      <w:rPr>
        <w:rFonts w:ascii="Times New Roman" w:hAnsi="Times New Roman"/>
        <w:lang w:val="en-GB"/>
      </w:rPr>
      <w:t>RU-Proxi-</w:t>
    </w:r>
    <w:r w:rsidR="00D92EF7">
      <w:rPr>
        <w:rFonts w:ascii="Times New Roman" w:hAnsi="Times New Roman"/>
        <w:lang w:val="en-GB"/>
      </w:rPr>
      <w:t>3</w:t>
    </w:r>
    <w:r w:rsidR="00FA20C8">
      <w:rPr>
        <w:rFonts w:ascii="Times New Roman" w:hAnsi="Times New Roman"/>
        <w:lang w:val="en-GB"/>
      </w:rPr>
      <w:t>7</w:t>
    </w:r>
    <w:r>
      <w:rPr>
        <w:rFonts w:ascii="Times New Roman" w:hAnsi="Times New Roman"/>
        <w:lang w:val="en-GB"/>
      </w:rPr>
      <w:t>-0</w:t>
    </w:r>
    <w:r w:rsidR="00521CAF">
      <w:rPr>
        <w:rFonts w:ascii="Times New Roman" w:hAnsi="Times New Roman"/>
        <w:lang w:val="en-GB"/>
      </w:rPr>
      <w:t>2</w:t>
    </w:r>
    <w:r w:rsidR="005F4E75">
      <w:rPr>
        <w:rFonts w:ascii="Times New Roman" w:hAnsi="Times New Roman"/>
        <w:lang w:val="en-GB"/>
      </w:rPr>
      <w:t xml:space="preserve"> </w:t>
    </w:r>
    <w:r w:rsidR="002402A0">
      <w:rPr>
        <w:rFonts w:ascii="Times New Roman" w:hAnsi="Times New Roman"/>
        <w:lang w:val="en-GB"/>
      </w:rPr>
      <w:t>Rev1</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421D75"/>
    <w:multiLevelType w:val="hybridMultilevel"/>
    <w:tmpl w:val="1516564C"/>
    <w:lvl w:ilvl="0" w:tplc="04130001">
      <w:start w:val="1"/>
      <w:numFmt w:val="bullet"/>
      <w:lvlText w:val=""/>
      <w:lvlJc w:val="left"/>
      <w:pPr>
        <w:ind w:left="4084" w:hanging="360"/>
      </w:pPr>
      <w:rPr>
        <w:rFonts w:ascii="Symbol" w:hAnsi="Symbol" w:hint="default"/>
      </w:rPr>
    </w:lvl>
    <w:lvl w:ilvl="1" w:tplc="04130003" w:tentative="1">
      <w:start w:val="1"/>
      <w:numFmt w:val="bullet"/>
      <w:lvlText w:val="o"/>
      <w:lvlJc w:val="left"/>
      <w:pPr>
        <w:ind w:left="4804" w:hanging="360"/>
      </w:pPr>
      <w:rPr>
        <w:rFonts w:ascii="Courier New" w:hAnsi="Courier New" w:cs="Courier New" w:hint="default"/>
      </w:rPr>
    </w:lvl>
    <w:lvl w:ilvl="2" w:tplc="04130005" w:tentative="1">
      <w:start w:val="1"/>
      <w:numFmt w:val="bullet"/>
      <w:lvlText w:val=""/>
      <w:lvlJc w:val="left"/>
      <w:pPr>
        <w:ind w:left="5524" w:hanging="360"/>
      </w:pPr>
      <w:rPr>
        <w:rFonts w:ascii="Wingdings" w:hAnsi="Wingdings" w:hint="default"/>
      </w:rPr>
    </w:lvl>
    <w:lvl w:ilvl="3" w:tplc="04130001" w:tentative="1">
      <w:start w:val="1"/>
      <w:numFmt w:val="bullet"/>
      <w:lvlText w:val=""/>
      <w:lvlJc w:val="left"/>
      <w:pPr>
        <w:ind w:left="6244" w:hanging="360"/>
      </w:pPr>
      <w:rPr>
        <w:rFonts w:ascii="Symbol" w:hAnsi="Symbol" w:hint="default"/>
      </w:rPr>
    </w:lvl>
    <w:lvl w:ilvl="4" w:tplc="04130003" w:tentative="1">
      <w:start w:val="1"/>
      <w:numFmt w:val="bullet"/>
      <w:lvlText w:val="o"/>
      <w:lvlJc w:val="left"/>
      <w:pPr>
        <w:ind w:left="6964" w:hanging="360"/>
      </w:pPr>
      <w:rPr>
        <w:rFonts w:ascii="Courier New" w:hAnsi="Courier New" w:cs="Courier New" w:hint="default"/>
      </w:rPr>
    </w:lvl>
    <w:lvl w:ilvl="5" w:tplc="04130005" w:tentative="1">
      <w:start w:val="1"/>
      <w:numFmt w:val="bullet"/>
      <w:lvlText w:val=""/>
      <w:lvlJc w:val="left"/>
      <w:pPr>
        <w:ind w:left="7684" w:hanging="360"/>
      </w:pPr>
      <w:rPr>
        <w:rFonts w:ascii="Wingdings" w:hAnsi="Wingdings" w:hint="default"/>
      </w:rPr>
    </w:lvl>
    <w:lvl w:ilvl="6" w:tplc="04130001" w:tentative="1">
      <w:start w:val="1"/>
      <w:numFmt w:val="bullet"/>
      <w:lvlText w:val=""/>
      <w:lvlJc w:val="left"/>
      <w:pPr>
        <w:ind w:left="8404" w:hanging="360"/>
      </w:pPr>
      <w:rPr>
        <w:rFonts w:ascii="Symbol" w:hAnsi="Symbol" w:hint="default"/>
      </w:rPr>
    </w:lvl>
    <w:lvl w:ilvl="7" w:tplc="04130003" w:tentative="1">
      <w:start w:val="1"/>
      <w:numFmt w:val="bullet"/>
      <w:lvlText w:val="o"/>
      <w:lvlJc w:val="left"/>
      <w:pPr>
        <w:ind w:left="9124" w:hanging="360"/>
      </w:pPr>
      <w:rPr>
        <w:rFonts w:ascii="Courier New" w:hAnsi="Courier New" w:cs="Courier New" w:hint="default"/>
      </w:rPr>
    </w:lvl>
    <w:lvl w:ilvl="8" w:tplc="04130005" w:tentative="1">
      <w:start w:val="1"/>
      <w:numFmt w:val="bullet"/>
      <w:lvlText w:val=""/>
      <w:lvlJc w:val="left"/>
      <w:pPr>
        <w:ind w:left="9844" w:hanging="360"/>
      </w:pPr>
      <w:rPr>
        <w:rFonts w:ascii="Wingdings" w:hAnsi="Wingdings" w:hint="default"/>
      </w:rPr>
    </w:lvl>
  </w:abstractNum>
  <w:abstractNum w:abstractNumId="1" w15:restartNumberingAfterBreak="0">
    <w:nsid w:val="36D71DAC"/>
    <w:multiLevelType w:val="hybridMultilevel"/>
    <w:tmpl w:val="05C228EA"/>
    <w:lvl w:ilvl="0" w:tplc="04130001">
      <w:start w:val="1"/>
      <w:numFmt w:val="bullet"/>
      <w:lvlText w:val=""/>
      <w:lvlJc w:val="left"/>
      <w:pPr>
        <w:ind w:left="1854" w:hanging="360"/>
      </w:pPr>
      <w:rPr>
        <w:rFonts w:ascii="Symbol" w:hAnsi="Symbol" w:hint="default"/>
      </w:rPr>
    </w:lvl>
    <w:lvl w:ilvl="1" w:tplc="04130003" w:tentative="1">
      <w:start w:val="1"/>
      <w:numFmt w:val="bullet"/>
      <w:lvlText w:val="o"/>
      <w:lvlJc w:val="left"/>
      <w:pPr>
        <w:ind w:left="2574" w:hanging="360"/>
      </w:pPr>
      <w:rPr>
        <w:rFonts w:ascii="Courier New" w:hAnsi="Courier New" w:cs="Courier New" w:hint="default"/>
      </w:rPr>
    </w:lvl>
    <w:lvl w:ilvl="2" w:tplc="04130005" w:tentative="1">
      <w:start w:val="1"/>
      <w:numFmt w:val="bullet"/>
      <w:lvlText w:val=""/>
      <w:lvlJc w:val="left"/>
      <w:pPr>
        <w:ind w:left="3294" w:hanging="360"/>
      </w:pPr>
      <w:rPr>
        <w:rFonts w:ascii="Wingdings" w:hAnsi="Wingdings" w:hint="default"/>
      </w:rPr>
    </w:lvl>
    <w:lvl w:ilvl="3" w:tplc="04130001" w:tentative="1">
      <w:start w:val="1"/>
      <w:numFmt w:val="bullet"/>
      <w:lvlText w:val=""/>
      <w:lvlJc w:val="left"/>
      <w:pPr>
        <w:ind w:left="4014" w:hanging="360"/>
      </w:pPr>
      <w:rPr>
        <w:rFonts w:ascii="Symbol" w:hAnsi="Symbol" w:hint="default"/>
      </w:rPr>
    </w:lvl>
    <w:lvl w:ilvl="4" w:tplc="04130003" w:tentative="1">
      <w:start w:val="1"/>
      <w:numFmt w:val="bullet"/>
      <w:lvlText w:val="o"/>
      <w:lvlJc w:val="left"/>
      <w:pPr>
        <w:ind w:left="4734" w:hanging="360"/>
      </w:pPr>
      <w:rPr>
        <w:rFonts w:ascii="Courier New" w:hAnsi="Courier New" w:cs="Courier New" w:hint="default"/>
      </w:rPr>
    </w:lvl>
    <w:lvl w:ilvl="5" w:tplc="04130005" w:tentative="1">
      <w:start w:val="1"/>
      <w:numFmt w:val="bullet"/>
      <w:lvlText w:val=""/>
      <w:lvlJc w:val="left"/>
      <w:pPr>
        <w:ind w:left="5454" w:hanging="360"/>
      </w:pPr>
      <w:rPr>
        <w:rFonts w:ascii="Wingdings" w:hAnsi="Wingdings" w:hint="default"/>
      </w:rPr>
    </w:lvl>
    <w:lvl w:ilvl="6" w:tplc="04130001" w:tentative="1">
      <w:start w:val="1"/>
      <w:numFmt w:val="bullet"/>
      <w:lvlText w:val=""/>
      <w:lvlJc w:val="left"/>
      <w:pPr>
        <w:ind w:left="6174" w:hanging="360"/>
      </w:pPr>
      <w:rPr>
        <w:rFonts w:ascii="Symbol" w:hAnsi="Symbol" w:hint="default"/>
      </w:rPr>
    </w:lvl>
    <w:lvl w:ilvl="7" w:tplc="04130003" w:tentative="1">
      <w:start w:val="1"/>
      <w:numFmt w:val="bullet"/>
      <w:lvlText w:val="o"/>
      <w:lvlJc w:val="left"/>
      <w:pPr>
        <w:ind w:left="6894" w:hanging="360"/>
      </w:pPr>
      <w:rPr>
        <w:rFonts w:ascii="Courier New" w:hAnsi="Courier New" w:cs="Courier New" w:hint="default"/>
      </w:rPr>
    </w:lvl>
    <w:lvl w:ilvl="8" w:tplc="04130005" w:tentative="1">
      <w:start w:val="1"/>
      <w:numFmt w:val="bullet"/>
      <w:lvlText w:val=""/>
      <w:lvlJc w:val="left"/>
      <w:pPr>
        <w:ind w:left="7614" w:hanging="360"/>
      </w:pPr>
      <w:rPr>
        <w:rFonts w:ascii="Wingdings" w:hAnsi="Wingdings" w:hint="default"/>
      </w:rPr>
    </w:lvl>
  </w:abstractNum>
  <w:abstractNum w:abstractNumId="2" w15:restartNumberingAfterBreak="0">
    <w:nsid w:val="40511348"/>
    <w:multiLevelType w:val="multilevel"/>
    <w:tmpl w:val="0413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42AD1911"/>
    <w:multiLevelType w:val="hybridMultilevel"/>
    <w:tmpl w:val="F72E5A20"/>
    <w:lvl w:ilvl="0" w:tplc="04130001">
      <w:start w:val="1"/>
      <w:numFmt w:val="bullet"/>
      <w:lvlText w:val=""/>
      <w:lvlJc w:val="left"/>
      <w:pPr>
        <w:ind w:left="1494" w:hanging="360"/>
      </w:pPr>
      <w:rPr>
        <w:rFonts w:ascii="Symbol" w:hAnsi="Symbol" w:hint="default"/>
      </w:rPr>
    </w:lvl>
    <w:lvl w:ilvl="1" w:tplc="04130003">
      <w:start w:val="1"/>
      <w:numFmt w:val="bullet"/>
      <w:lvlText w:val="o"/>
      <w:lvlJc w:val="left"/>
      <w:pPr>
        <w:ind w:left="2214" w:hanging="360"/>
      </w:pPr>
      <w:rPr>
        <w:rFonts w:ascii="Courier New" w:hAnsi="Courier New" w:cs="Courier New" w:hint="default"/>
      </w:rPr>
    </w:lvl>
    <w:lvl w:ilvl="2" w:tplc="04130005" w:tentative="1">
      <w:start w:val="1"/>
      <w:numFmt w:val="bullet"/>
      <w:lvlText w:val=""/>
      <w:lvlJc w:val="left"/>
      <w:pPr>
        <w:ind w:left="2934" w:hanging="360"/>
      </w:pPr>
      <w:rPr>
        <w:rFonts w:ascii="Wingdings" w:hAnsi="Wingdings" w:hint="default"/>
      </w:rPr>
    </w:lvl>
    <w:lvl w:ilvl="3" w:tplc="04130001" w:tentative="1">
      <w:start w:val="1"/>
      <w:numFmt w:val="bullet"/>
      <w:lvlText w:val=""/>
      <w:lvlJc w:val="left"/>
      <w:pPr>
        <w:ind w:left="3654" w:hanging="360"/>
      </w:pPr>
      <w:rPr>
        <w:rFonts w:ascii="Symbol" w:hAnsi="Symbol" w:hint="default"/>
      </w:rPr>
    </w:lvl>
    <w:lvl w:ilvl="4" w:tplc="04130003" w:tentative="1">
      <w:start w:val="1"/>
      <w:numFmt w:val="bullet"/>
      <w:lvlText w:val="o"/>
      <w:lvlJc w:val="left"/>
      <w:pPr>
        <w:ind w:left="4374" w:hanging="360"/>
      </w:pPr>
      <w:rPr>
        <w:rFonts w:ascii="Courier New" w:hAnsi="Courier New" w:cs="Courier New" w:hint="default"/>
      </w:rPr>
    </w:lvl>
    <w:lvl w:ilvl="5" w:tplc="04130005" w:tentative="1">
      <w:start w:val="1"/>
      <w:numFmt w:val="bullet"/>
      <w:lvlText w:val=""/>
      <w:lvlJc w:val="left"/>
      <w:pPr>
        <w:ind w:left="5094" w:hanging="360"/>
      </w:pPr>
      <w:rPr>
        <w:rFonts w:ascii="Wingdings" w:hAnsi="Wingdings" w:hint="default"/>
      </w:rPr>
    </w:lvl>
    <w:lvl w:ilvl="6" w:tplc="04130001" w:tentative="1">
      <w:start w:val="1"/>
      <w:numFmt w:val="bullet"/>
      <w:lvlText w:val=""/>
      <w:lvlJc w:val="left"/>
      <w:pPr>
        <w:ind w:left="5814" w:hanging="360"/>
      </w:pPr>
      <w:rPr>
        <w:rFonts w:ascii="Symbol" w:hAnsi="Symbol" w:hint="default"/>
      </w:rPr>
    </w:lvl>
    <w:lvl w:ilvl="7" w:tplc="04130003" w:tentative="1">
      <w:start w:val="1"/>
      <w:numFmt w:val="bullet"/>
      <w:lvlText w:val="o"/>
      <w:lvlJc w:val="left"/>
      <w:pPr>
        <w:ind w:left="6534" w:hanging="360"/>
      </w:pPr>
      <w:rPr>
        <w:rFonts w:ascii="Courier New" w:hAnsi="Courier New" w:cs="Courier New" w:hint="default"/>
      </w:rPr>
    </w:lvl>
    <w:lvl w:ilvl="8" w:tplc="04130005" w:tentative="1">
      <w:start w:val="1"/>
      <w:numFmt w:val="bullet"/>
      <w:lvlText w:val=""/>
      <w:lvlJc w:val="left"/>
      <w:pPr>
        <w:ind w:left="7254" w:hanging="360"/>
      </w:pPr>
      <w:rPr>
        <w:rFonts w:ascii="Wingdings" w:hAnsi="Wingdings" w:hint="default"/>
      </w:rPr>
    </w:lvl>
  </w:abstractNum>
  <w:abstractNum w:abstractNumId="4" w15:restartNumberingAfterBreak="0">
    <w:nsid w:val="66232366"/>
    <w:multiLevelType w:val="hybridMultilevel"/>
    <w:tmpl w:val="9DAC3EE6"/>
    <w:lvl w:ilvl="0" w:tplc="04130001">
      <w:start w:val="1"/>
      <w:numFmt w:val="bullet"/>
      <w:lvlText w:val=""/>
      <w:lvlJc w:val="left"/>
      <w:pPr>
        <w:ind w:left="1854" w:hanging="360"/>
      </w:pPr>
      <w:rPr>
        <w:rFonts w:ascii="Symbol" w:hAnsi="Symbol" w:hint="default"/>
      </w:rPr>
    </w:lvl>
    <w:lvl w:ilvl="1" w:tplc="04130003">
      <w:start w:val="1"/>
      <w:numFmt w:val="bullet"/>
      <w:lvlText w:val="o"/>
      <w:lvlJc w:val="left"/>
      <w:pPr>
        <w:ind w:left="2574" w:hanging="360"/>
      </w:pPr>
      <w:rPr>
        <w:rFonts w:ascii="Courier New" w:hAnsi="Courier New" w:cs="Courier New" w:hint="default"/>
      </w:rPr>
    </w:lvl>
    <w:lvl w:ilvl="2" w:tplc="04130005" w:tentative="1">
      <w:start w:val="1"/>
      <w:numFmt w:val="bullet"/>
      <w:lvlText w:val=""/>
      <w:lvlJc w:val="left"/>
      <w:pPr>
        <w:ind w:left="3294" w:hanging="360"/>
      </w:pPr>
      <w:rPr>
        <w:rFonts w:ascii="Wingdings" w:hAnsi="Wingdings" w:hint="default"/>
      </w:rPr>
    </w:lvl>
    <w:lvl w:ilvl="3" w:tplc="04130001" w:tentative="1">
      <w:start w:val="1"/>
      <w:numFmt w:val="bullet"/>
      <w:lvlText w:val=""/>
      <w:lvlJc w:val="left"/>
      <w:pPr>
        <w:ind w:left="4014" w:hanging="360"/>
      </w:pPr>
      <w:rPr>
        <w:rFonts w:ascii="Symbol" w:hAnsi="Symbol" w:hint="default"/>
      </w:rPr>
    </w:lvl>
    <w:lvl w:ilvl="4" w:tplc="04130003" w:tentative="1">
      <w:start w:val="1"/>
      <w:numFmt w:val="bullet"/>
      <w:lvlText w:val="o"/>
      <w:lvlJc w:val="left"/>
      <w:pPr>
        <w:ind w:left="4734" w:hanging="360"/>
      </w:pPr>
      <w:rPr>
        <w:rFonts w:ascii="Courier New" w:hAnsi="Courier New" w:cs="Courier New" w:hint="default"/>
      </w:rPr>
    </w:lvl>
    <w:lvl w:ilvl="5" w:tplc="04130005" w:tentative="1">
      <w:start w:val="1"/>
      <w:numFmt w:val="bullet"/>
      <w:lvlText w:val=""/>
      <w:lvlJc w:val="left"/>
      <w:pPr>
        <w:ind w:left="5454" w:hanging="360"/>
      </w:pPr>
      <w:rPr>
        <w:rFonts w:ascii="Wingdings" w:hAnsi="Wingdings" w:hint="default"/>
      </w:rPr>
    </w:lvl>
    <w:lvl w:ilvl="6" w:tplc="04130001" w:tentative="1">
      <w:start w:val="1"/>
      <w:numFmt w:val="bullet"/>
      <w:lvlText w:val=""/>
      <w:lvlJc w:val="left"/>
      <w:pPr>
        <w:ind w:left="6174" w:hanging="360"/>
      </w:pPr>
      <w:rPr>
        <w:rFonts w:ascii="Symbol" w:hAnsi="Symbol" w:hint="default"/>
      </w:rPr>
    </w:lvl>
    <w:lvl w:ilvl="7" w:tplc="04130003" w:tentative="1">
      <w:start w:val="1"/>
      <w:numFmt w:val="bullet"/>
      <w:lvlText w:val="o"/>
      <w:lvlJc w:val="left"/>
      <w:pPr>
        <w:ind w:left="6894" w:hanging="360"/>
      </w:pPr>
      <w:rPr>
        <w:rFonts w:ascii="Courier New" w:hAnsi="Courier New" w:cs="Courier New" w:hint="default"/>
      </w:rPr>
    </w:lvl>
    <w:lvl w:ilvl="8" w:tplc="04130005" w:tentative="1">
      <w:start w:val="1"/>
      <w:numFmt w:val="bullet"/>
      <w:lvlText w:val=""/>
      <w:lvlJc w:val="left"/>
      <w:pPr>
        <w:ind w:left="7614" w:hanging="360"/>
      </w:pPr>
      <w:rPr>
        <w:rFonts w:ascii="Wingdings" w:hAnsi="Wingdings" w:hint="default"/>
      </w:rPr>
    </w:lvl>
  </w:abstractNum>
  <w:abstractNum w:abstractNumId="5" w15:restartNumberingAfterBreak="0">
    <w:nsid w:val="6B5A1761"/>
    <w:multiLevelType w:val="hybridMultilevel"/>
    <w:tmpl w:val="22E40DE4"/>
    <w:lvl w:ilvl="0" w:tplc="04130011">
      <w:start w:val="1"/>
      <w:numFmt w:val="decimal"/>
      <w:lvlText w:val="%1)"/>
      <w:lvlJc w:val="left"/>
      <w:pPr>
        <w:ind w:left="1854" w:hanging="360"/>
      </w:pPr>
    </w:lvl>
    <w:lvl w:ilvl="1" w:tplc="04130019" w:tentative="1">
      <w:start w:val="1"/>
      <w:numFmt w:val="lowerLetter"/>
      <w:lvlText w:val="%2."/>
      <w:lvlJc w:val="left"/>
      <w:pPr>
        <w:ind w:left="2574" w:hanging="360"/>
      </w:pPr>
    </w:lvl>
    <w:lvl w:ilvl="2" w:tplc="0413001B" w:tentative="1">
      <w:start w:val="1"/>
      <w:numFmt w:val="lowerRoman"/>
      <w:lvlText w:val="%3."/>
      <w:lvlJc w:val="right"/>
      <w:pPr>
        <w:ind w:left="3294" w:hanging="180"/>
      </w:pPr>
    </w:lvl>
    <w:lvl w:ilvl="3" w:tplc="0413000F" w:tentative="1">
      <w:start w:val="1"/>
      <w:numFmt w:val="decimal"/>
      <w:lvlText w:val="%4."/>
      <w:lvlJc w:val="left"/>
      <w:pPr>
        <w:ind w:left="4014" w:hanging="360"/>
      </w:pPr>
    </w:lvl>
    <w:lvl w:ilvl="4" w:tplc="04130019" w:tentative="1">
      <w:start w:val="1"/>
      <w:numFmt w:val="lowerLetter"/>
      <w:lvlText w:val="%5."/>
      <w:lvlJc w:val="left"/>
      <w:pPr>
        <w:ind w:left="4734" w:hanging="360"/>
      </w:pPr>
    </w:lvl>
    <w:lvl w:ilvl="5" w:tplc="0413001B" w:tentative="1">
      <w:start w:val="1"/>
      <w:numFmt w:val="lowerRoman"/>
      <w:lvlText w:val="%6."/>
      <w:lvlJc w:val="right"/>
      <w:pPr>
        <w:ind w:left="5454" w:hanging="180"/>
      </w:pPr>
    </w:lvl>
    <w:lvl w:ilvl="6" w:tplc="0413000F" w:tentative="1">
      <w:start w:val="1"/>
      <w:numFmt w:val="decimal"/>
      <w:lvlText w:val="%7."/>
      <w:lvlJc w:val="left"/>
      <w:pPr>
        <w:ind w:left="6174" w:hanging="360"/>
      </w:pPr>
    </w:lvl>
    <w:lvl w:ilvl="7" w:tplc="04130019" w:tentative="1">
      <w:start w:val="1"/>
      <w:numFmt w:val="lowerLetter"/>
      <w:lvlText w:val="%8."/>
      <w:lvlJc w:val="left"/>
      <w:pPr>
        <w:ind w:left="6894" w:hanging="360"/>
      </w:pPr>
    </w:lvl>
    <w:lvl w:ilvl="8" w:tplc="0413001B" w:tentative="1">
      <w:start w:val="1"/>
      <w:numFmt w:val="lowerRoman"/>
      <w:lvlText w:val="%9."/>
      <w:lvlJc w:val="right"/>
      <w:pPr>
        <w:ind w:left="7614" w:hanging="180"/>
      </w:pPr>
    </w:lvl>
  </w:abstractNum>
  <w:abstractNum w:abstractNumId="6" w15:restartNumberingAfterBreak="0">
    <w:nsid w:val="75742E7B"/>
    <w:multiLevelType w:val="hybridMultilevel"/>
    <w:tmpl w:val="128E2F26"/>
    <w:lvl w:ilvl="0" w:tplc="04130001">
      <w:start w:val="1"/>
      <w:numFmt w:val="bullet"/>
      <w:lvlText w:val=""/>
      <w:lvlJc w:val="left"/>
      <w:pPr>
        <w:ind w:left="4084" w:hanging="360"/>
      </w:pPr>
      <w:rPr>
        <w:rFonts w:ascii="Symbol" w:hAnsi="Symbol" w:hint="default"/>
      </w:rPr>
    </w:lvl>
    <w:lvl w:ilvl="1" w:tplc="04130003" w:tentative="1">
      <w:start w:val="1"/>
      <w:numFmt w:val="bullet"/>
      <w:lvlText w:val="o"/>
      <w:lvlJc w:val="left"/>
      <w:pPr>
        <w:ind w:left="4804" w:hanging="360"/>
      </w:pPr>
      <w:rPr>
        <w:rFonts w:ascii="Courier New" w:hAnsi="Courier New" w:cs="Courier New" w:hint="default"/>
      </w:rPr>
    </w:lvl>
    <w:lvl w:ilvl="2" w:tplc="04130005" w:tentative="1">
      <w:start w:val="1"/>
      <w:numFmt w:val="bullet"/>
      <w:lvlText w:val=""/>
      <w:lvlJc w:val="left"/>
      <w:pPr>
        <w:ind w:left="5524" w:hanging="360"/>
      </w:pPr>
      <w:rPr>
        <w:rFonts w:ascii="Wingdings" w:hAnsi="Wingdings" w:hint="default"/>
      </w:rPr>
    </w:lvl>
    <w:lvl w:ilvl="3" w:tplc="04130001" w:tentative="1">
      <w:start w:val="1"/>
      <w:numFmt w:val="bullet"/>
      <w:lvlText w:val=""/>
      <w:lvlJc w:val="left"/>
      <w:pPr>
        <w:ind w:left="6244" w:hanging="360"/>
      </w:pPr>
      <w:rPr>
        <w:rFonts w:ascii="Symbol" w:hAnsi="Symbol" w:hint="default"/>
      </w:rPr>
    </w:lvl>
    <w:lvl w:ilvl="4" w:tplc="04130003" w:tentative="1">
      <w:start w:val="1"/>
      <w:numFmt w:val="bullet"/>
      <w:lvlText w:val="o"/>
      <w:lvlJc w:val="left"/>
      <w:pPr>
        <w:ind w:left="6964" w:hanging="360"/>
      </w:pPr>
      <w:rPr>
        <w:rFonts w:ascii="Courier New" w:hAnsi="Courier New" w:cs="Courier New" w:hint="default"/>
      </w:rPr>
    </w:lvl>
    <w:lvl w:ilvl="5" w:tplc="04130005" w:tentative="1">
      <w:start w:val="1"/>
      <w:numFmt w:val="bullet"/>
      <w:lvlText w:val=""/>
      <w:lvlJc w:val="left"/>
      <w:pPr>
        <w:ind w:left="7684" w:hanging="360"/>
      </w:pPr>
      <w:rPr>
        <w:rFonts w:ascii="Wingdings" w:hAnsi="Wingdings" w:hint="default"/>
      </w:rPr>
    </w:lvl>
    <w:lvl w:ilvl="6" w:tplc="04130001" w:tentative="1">
      <w:start w:val="1"/>
      <w:numFmt w:val="bullet"/>
      <w:lvlText w:val=""/>
      <w:lvlJc w:val="left"/>
      <w:pPr>
        <w:ind w:left="8404" w:hanging="360"/>
      </w:pPr>
      <w:rPr>
        <w:rFonts w:ascii="Symbol" w:hAnsi="Symbol" w:hint="default"/>
      </w:rPr>
    </w:lvl>
    <w:lvl w:ilvl="7" w:tplc="04130003" w:tentative="1">
      <w:start w:val="1"/>
      <w:numFmt w:val="bullet"/>
      <w:lvlText w:val="o"/>
      <w:lvlJc w:val="left"/>
      <w:pPr>
        <w:ind w:left="9124" w:hanging="360"/>
      </w:pPr>
      <w:rPr>
        <w:rFonts w:ascii="Courier New" w:hAnsi="Courier New" w:cs="Courier New" w:hint="default"/>
      </w:rPr>
    </w:lvl>
    <w:lvl w:ilvl="8" w:tplc="04130005" w:tentative="1">
      <w:start w:val="1"/>
      <w:numFmt w:val="bullet"/>
      <w:lvlText w:val=""/>
      <w:lvlJc w:val="left"/>
      <w:pPr>
        <w:ind w:left="9844" w:hanging="360"/>
      </w:pPr>
      <w:rPr>
        <w:rFonts w:ascii="Wingdings" w:hAnsi="Wingdings" w:hint="default"/>
      </w:rPr>
    </w:lvl>
  </w:abstractNum>
  <w:abstractNum w:abstractNumId="7" w15:restartNumberingAfterBreak="0">
    <w:nsid w:val="75976902"/>
    <w:multiLevelType w:val="hybridMultilevel"/>
    <w:tmpl w:val="AE72E63C"/>
    <w:lvl w:ilvl="0" w:tplc="04130001">
      <w:start w:val="1"/>
      <w:numFmt w:val="bullet"/>
      <w:lvlText w:val=""/>
      <w:lvlJc w:val="left"/>
      <w:pPr>
        <w:ind w:left="4084" w:hanging="360"/>
      </w:pPr>
      <w:rPr>
        <w:rFonts w:ascii="Symbol" w:hAnsi="Symbol" w:hint="default"/>
      </w:rPr>
    </w:lvl>
    <w:lvl w:ilvl="1" w:tplc="04130003" w:tentative="1">
      <w:start w:val="1"/>
      <w:numFmt w:val="bullet"/>
      <w:lvlText w:val="o"/>
      <w:lvlJc w:val="left"/>
      <w:pPr>
        <w:ind w:left="4804" w:hanging="360"/>
      </w:pPr>
      <w:rPr>
        <w:rFonts w:ascii="Courier New" w:hAnsi="Courier New" w:cs="Courier New" w:hint="default"/>
      </w:rPr>
    </w:lvl>
    <w:lvl w:ilvl="2" w:tplc="04130005" w:tentative="1">
      <w:start w:val="1"/>
      <w:numFmt w:val="bullet"/>
      <w:lvlText w:val=""/>
      <w:lvlJc w:val="left"/>
      <w:pPr>
        <w:ind w:left="5524" w:hanging="360"/>
      </w:pPr>
      <w:rPr>
        <w:rFonts w:ascii="Wingdings" w:hAnsi="Wingdings" w:hint="default"/>
      </w:rPr>
    </w:lvl>
    <w:lvl w:ilvl="3" w:tplc="04130001" w:tentative="1">
      <w:start w:val="1"/>
      <w:numFmt w:val="bullet"/>
      <w:lvlText w:val=""/>
      <w:lvlJc w:val="left"/>
      <w:pPr>
        <w:ind w:left="6244" w:hanging="360"/>
      </w:pPr>
      <w:rPr>
        <w:rFonts w:ascii="Symbol" w:hAnsi="Symbol" w:hint="default"/>
      </w:rPr>
    </w:lvl>
    <w:lvl w:ilvl="4" w:tplc="04130003" w:tentative="1">
      <w:start w:val="1"/>
      <w:numFmt w:val="bullet"/>
      <w:lvlText w:val="o"/>
      <w:lvlJc w:val="left"/>
      <w:pPr>
        <w:ind w:left="6964" w:hanging="360"/>
      </w:pPr>
      <w:rPr>
        <w:rFonts w:ascii="Courier New" w:hAnsi="Courier New" w:cs="Courier New" w:hint="default"/>
      </w:rPr>
    </w:lvl>
    <w:lvl w:ilvl="5" w:tplc="04130005" w:tentative="1">
      <w:start w:val="1"/>
      <w:numFmt w:val="bullet"/>
      <w:lvlText w:val=""/>
      <w:lvlJc w:val="left"/>
      <w:pPr>
        <w:ind w:left="7684" w:hanging="360"/>
      </w:pPr>
      <w:rPr>
        <w:rFonts w:ascii="Wingdings" w:hAnsi="Wingdings" w:hint="default"/>
      </w:rPr>
    </w:lvl>
    <w:lvl w:ilvl="6" w:tplc="04130001" w:tentative="1">
      <w:start w:val="1"/>
      <w:numFmt w:val="bullet"/>
      <w:lvlText w:val=""/>
      <w:lvlJc w:val="left"/>
      <w:pPr>
        <w:ind w:left="8404" w:hanging="360"/>
      </w:pPr>
      <w:rPr>
        <w:rFonts w:ascii="Symbol" w:hAnsi="Symbol" w:hint="default"/>
      </w:rPr>
    </w:lvl>
    <w:lvl w:ilvl="7" w:tplc="04130003" w:tentative="1">
      <w:start w:val="1"/>
      <w:numFmt w:val="bullet"/>
      <w:lvlText w:val="o"/>
      <w:lvlJc w:val="left"/>
      <w:pPr>
        <w:ind w:left="9124" w:hanging="360"/>
      </w:pPr>
      <w:rPr>
        <w:rFonts w:ascii="Courier New" w:hAnsi="Courier New" w:cs="Courier New" w:hint="default"/>
      </w:rPr>
    </w:lvl>
    <w:lvl w:ilvl="8" w:tplc="04130005" w:tentative="1">
      <w:start w:val="1"/>
      <w:numFmt w:val="bullet"/>
      <w:lvlText w:val=""/>
      <w:lvlJc w:val="left"/>
      <w:pPr>
        <w:ind w:left="9844" w:hanging="360"/>
      </w:pPr>
      <w:rPr>
        <w:rFonts w:ascii="Wingdings" w:hAnsi="Wingdings" w:hint="default"/>
      </w:rPr>
    </w:lvl>
  </w:abstractNum>
  <w:abstractNum w:abstractNumId="8" w15:restartNumberingAfterBreak="0">
    <w:nsid w:val="7A4C0833"/>
    <w:multiLevelType w:val="hybridMultilevel"/>
    <w:tmpl w:val="94424184"/>
    <w:lvl w:ilvl="0" w:tplc="FB42C438">
      <w:start w:val="1"/>
      <w:numFmt w:val="lowerLetter"/>
      <w:lvlText w:val="(%1)"/>
      <w:lvlJc w:val="left"/>
      <w:pPr>
        <w:ind w:left="2880" w:hanging="360"/>
      </w:pPr>
      <w:rPr>
        <w:rFonts w:hint="default"/>
        <w:color w:val="auto"/>
      </w:rPr>
    </w:lvl>
    <w:lvl w:ilvl="1" w:tplc="04070019" w:tentative="1">
      <w:start w:val="1"/>
      <w:numFmt w:val="lowerLetter"/>
      <w:lvlText w:val="%2."/>
      <w:lvlJc w:val="left"/>
      <w:pPr>
        <w:ind w:left="3600" w:hanging="360"/>
      </w:pPr>
    </w:lvl>
    <w:lvl w:ilvl="2" w:tplc="0407001B" w:tentative="1">
      <w:start w:val="1"/>
      <w:numFmt w:val="lowerRoman"/>
      <w:lvlText w:val="%3."/>
      <w:lvlJc w:val="right"/>
      <w:pPr>
        <w:ind w:left="4320" w:hanging="180"/>
      </w:pPr>
    </w:lvl>
    <w:lvl w:ilvl="3" w:tplc="0407000F" w:tentative="1">
      <w:start w:val="1"/>
      <w:numFmt w:val="decimal"/>
      <w:lvlText w:val="%4."/>
      <w:lvlJc w:val="left"/>
      <w:pPr>
        <w:ind w:left="5040" w:hanging="360"/>
      </w:pPr>
    </w:lvl>
    <w:lvl w:ilvl="4" w:tplc="04070019" w:tentative="1">
      <w:start w:val="1"/>
      <w:numFmt w:val="lowerLetter"/>
      <w:lvlText w:val="%5."/>
      <w:lvlJc w:val="left"/>
      <w:pPr>
        <w:ind w:left="5760" w:hanging="360"/>
      </w:pPr>
    </w:lvl>
    <w:lvl w:ilvl="5" w:tplc="0407001B" w:tentative="1">
      <w:start w:val="1"/>
      <w:numFmt w:val="lowerRoman"/>
      <w:lvlText w:val="%6."/>
      <w:lvlJc w:val="right"/>
      <w:pPr>
        <w:ind w:left="6480" w:hanging="180"/>
      </w:pPr>
    </w:lvl>
    <w:lvl w:ilvl="6" w:tplc="0407000F" w:tentative="1">
      <w:start w:val="1"/>
      <w:numFmt w:val="decimal"/>
      <w:lvlText w:val="%7."/>
      <w:lvlJc w:val="left"/>
      <w:pPr>
        <w:ind w:left="7200" w:hanging="360"/>
      </w:pPr>
    </w:lvl>
    <w:lvl w:ilvl="7" w:tplc="04070019" w:tentative="1">
      <w:start w:val="1"/>
      <w:numFmt w:val="lowerLetter"/>
      <w:lvlText w:val="%8."/>
      <w:lvlJc w:val="left"/>
      <w:pPr>
        <w:ind w:left="7920" w:hanging="360"/>
      </w:pPr>
    </w:lvl>
    <w:lvl w:ilvl="8" w:tplc="0407001B" w:tentative="1">
      <w:start w:val="1"/>
      <w:numFmt w:val="lowerRoman"/>
      <w:lvlText w:val="%9."/>
      <w:lvlJc w:val="right"/>
      <w:pPr>
        <w:ind w:left="8640" w:hanging="180"/>
      </w:pPr>
    </w:lvl>
  </w:abstractNum>
  <w:num w:numId="1" w16cid:durableId="2122869936">
    <w:abstractNumId w:val="2"/>
  </w:num>
  <w:num w:numId="2" w16cid:durableId="1522626932">
    <w:abstractNumId w:val="3"/>
  </w:num>
  <w:num w:numId="3" w16cid:durableId="1464151478">
    <w:abstractNumId w:val="4"/>
  </w:num>
  <w:num w:numId="4" w16cid:durableId="21253613">
    <w:abstractNumId w:val="1"/>
  </w:num>
  <w:num w:numId="5" w16cid:durableId="115563525">
    <w:abstractNumId w:val="5"/>
  </w:num>
  <w:num w:numId="6" w16cid:durableId="2021662696">
    <w:abstractNumId w:val="8"/>
  </w:num>
  <w:num w:numId="7" w16cid:durableId="1587155481">
    <w:abstractNumId w:val="0"/>
  </w:num>
  <w:num w:numId="8" w16cid:durableId="2121560170">
    <w:abstractNumId w:val="7"/>
  </w:num>
  <w:num w:numId="9" w16cid:durableId="62340586">
    <w:abstractNumId w:val="6"/>
  </w:num>
  <w:numIdMacAtCleanup w:val="2"/>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Johan Broeders">
    <w15:presenceInfo w15:providerId="AD" w15:userId="S::Johan.Broeders@paccar.com::b75809dd-f2de-4da2-9aff-d3bdf67db9af"/>
  </w15:person>
  <w15:person w15:author="ROZANSKI Lukasz (GROW)">
    <w15:presenceInfo w15:providerId="AD" w15:userId="S::Lukasz.ROZANSKI@ec.europa.eu::dcdf21d4-c651-46ca-b99f-5f3bb1107df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70"/>
  <w:doNotDisplayPageBoundaries/>
  <w:mirrorMargins/>
  <w:bordersDoNotSurroundHeader/>
  <w:bordersDoNotSurroundFooter/>
  <w:activeWritingStyle w:appName="MSWord" w:lang="de-DE" w:vendorID="64" w:dllVersion="6" w:nlCheck="1" w:checkStyle="0"/>
  <w:activeWritingStyle w:appName="MSWord" w:lang="en-US" w:vendorID="64" w:dllVersion="6" w:nlCheck="1" w:checkStyle="1"/>
  <w:activeWritingStyle w:appName="MSWord" w:lang="fr-BE" w:vendorID="64" w:dllVersion="6" w:nlCheck="1" w:checkStyle="0"/>
  <w:activeWritingStyle w:appName="MSWord" w:lang="en-US" w:vendorID="64" w:dllVersion="0" w:nlCheck="1" w:checkStyle="0"/>
  <w:activeWritingStyle w:appName="MSWord" w:lang="de-DE" w:vendorID="64" w:dllVersion="0" w:nlCheck="1" w:checkStyle="0"/>
  <w:activeWritingStyle w:appName="MSWord" w:lang="fr-BE" w:vendorID="64" w:dllVersion="0" w:nlCheck="1" w:checkStyle="0"/>
  <w:activeWritingStyle w:appName="MSWord" w:lang="en-GB" w:vendorID="64" w:dllVersion="0" w:nlCheck="1" w:checkStyle="0"/>
  <w:activeWritingStyle w:appName="MSWord" w:lang="fr-FR" w:vendorID="64" w:dllVersion="0" w:nlCheck="1" w:checkStyle="0"/>
  <w:activeWritingStyle w:appName="MSWord" w:lang="nl-NL" w:vendorID="64" w:dllVersion="0" w:nlCheck="1" w:checkStyle="0"/>
  <w:activeWritingStyle w:appName="MSWord" w:lang="nl-NL" w:vendorID="64" w:dllVersion="6" w:nlCheck="1" w:checkStyle="0"/>
  <w:activeWritingStyle w:appName="MSWord" w:lang="en-GB" w:vendorID="64" w:dllVersion="6" w:nlCheck="1" w:checkStyle="1"/>
  <w:activeWritingStyle w:appName="MSWord" w:lang="fr-FR" w:vendorID="64" w:dllVersion="6" w:nlCheck="1" w:checkStyle="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40"/>
  <w:hyphenationZone w:val="425"/>
  <w:drawingGridHorizontalSpacing w:val="105"/>
  <w:drawingGridVerticalSpacing w:val="163"/>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 w:id="1"/>
  </w:footnotePr>
  <w:endnotePr>
    <w:endnote w:id="-1"/>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NORMAL"/>
  </w:docVars>
  <w:rsids>
    <w:rsidRoot w:val="00C45C22"/>
    <w:rsid w:val="00001AD6"/>
    <w:rsid w:val="000032E6"/>
    <w:rsid w:val="000033B4"/>
    <w:rsid w:val="00005217"/>
    <w:rsid w:val="00005A84"/>
    <w:rsid w:val="00005C12"/>
    <w:rsid w:val="00005E1A"/>
    <w:rsid w:val="00006288"/>
    <w:rsid w:val="000069C2"/>
    <w:rsid w:val="000070CF"/>
    <w:rsid w:val="00007DA8"/>
    <w:rsid w:val="000112C2"/>
    <w:rsid w:val="00011320"/>
    <w:rsid w:val="00011E6D"/>
    <w:rsid w:val="00012164"/>
    <w:rsid w:val="0001284A"/>
    <w:rsid w:val="00012A4F"/>
    <w:rsid w:val="00013095"/>
    <w:rsid w:val="000130A6"/>
    <w:rsid w:val="00014BCC"/>
    <w:rsid w:val="00015ADF"/>
    <w:rsid w:val="00017F6E"/>
    <w:rsid w:val="0002151F"/>
    <w:rsid w:val="00021C20"/>
    <w:rsid w:val="000221B7"/>
    <w:rsid w:val="00023623"/>
    <w:rsid w:val="00023EFE"/>
    <w:rsid w:val="0002473D"/>
    <w:rsid w:val="00025ED0"/>
    <w:rsid w:val="00026313"/>
    <w:rsid w:val="00026AE2"/>
    <w:rsid w:val="00026E94"/>
    <w:rsid w:val="00030287"/>
    <w:rsid w:val="00030BDA"/>
    <w:rsid w:val="000326BA"/>
    <w:rsid w:val="000333D1"/>
    <w:rsid w:val="00034AE1"/>
    <w:rsid w:val="0003685B"/>
    <w:rsid w:val="00037486"/>
    <w:rsid w:val="00037CAA"/>
    <w:rsid w:val="00037F8A"/>
    <w:rsid w:val="00040DC8"/>
    <w:rsid w:val="00041080"/>
    <w:rsid w:val="00041495"/>
    <w:rsid w:val="00041E34"/>
    <w:rsid w:val="0004213C"/>
    <w:rsid w:val="00042CC6"/>
    <w:rsid w:val="000434D1"/>
    <w:rsid w:val="00043AA7"/>
    <w:rsid w:val="00043B25"/>
    <w:rsid w:val="000449FE"/>
    <w:rsid w:val="00044C08"/>
    <w:rsid w:val="0004675B"/>
    <w:rsid w:val="000472E4"/>
    <w:rsid w:val="00047BCB"/>
    <w:rsid w:val="00047D30"/>
    <w:rsid w:val="00047E4F"/>
    <w:rsid w:val="00050091"/>
    <w:rsid w:val="00050A13"/>
    <w:rsid w:val="00050C94"/>
    <w:rsid w:val="000518BE"/>
    <w:rsid w:val="000520B4"/>
    <w:rsid w:val="00052F99"/>
    <w:rsid w:val="00055752"/>
    <w:rsid w:val="00055A3A"/>
    <w:rsid w:val="00055CD3"/>
    <w:rsid w:val="0005640D"/>
    <w:rsid w:val="00056D60"/>
    <w:rsid w:val="00061E0C"/>
    <w:rsid w:val="000626E0"/>
    <w:rsid w:val="00062DEA"/>
    <w:rsid w:val="00062E11"/>
    <w:rsid w:val="00063144"/>
    <w:rsid w:val="000632ED"/>
    <w:rsid w:val="00066475"/>
    <w:rsid w:val="00070D63"/>
    <w:rsid w:val="00070E1D"/>
    <w:rsid w:val="0007157F"/>
    <w:rsid w:val="000717EE"/>
    <w:rsid w:val="00073256"/>
    <w:rsid w:val="0007374E"/>
    <w:rsid w:val="00074C79"/>
    <w:rsid w:val="000774C6"/>
    <w:rsid w:val="00077AFA"/>
    <w:rsid w:val="00077B90"/>
    <w:rsid w:val="00077EFE"/>
    <w:rsid w:val="00080B8D"/>
    <w:rsid w:val="00081470"/>
    <w:rsid w:val="00083627"/>
    <w:rsid w:val="0008373A"/>
    <w:rsid w:val="000839BA"/>
    <w:rsid w:val="00083ABB"/>
    <w:rsid w:val="00084833"/>
    <w:rsid w:val="00085134"/>
    <w:rsid w:val="000856FF"/>
    <w:rsid w:val="0008642C"/>
    <w:rsid w:val="00086FE7"/>
    <w:rsid w:val="0008740E"/>
    <w:rsid w:val="00087AE5"/>
    <w:rsid w:val="000904B9"/>
    <w:rsid w:val="00091670"/>
    <w:rsid w:val="000928AA"/>
    <w:rsid w:val="00092A3D"/>
    <w:rsid w:val="0009351B"/>
    <w:rsid w:val="00093E0E"/>
    <w:rsid w:val="0009462B"/>
    <w:rsid w:val="0009555A"/>
    <w:rsid w:val="000970CC"/>
    <w:rsid w:val="000A10D4"/>
    <w:rsid w:val="000A1DFB"/>
    <w:rsid w:val="000A2720"/>
    <w:rsid w:val="000A2CE3"/>
    <w:rsid w:val="000A3152"/>
    <w:rsid w:val="000A5890"/>
    <w:rsid w:val="000A5F0A"/>
    <w:rsid w:val="000A6A42"/>
    <w:rsid w:val="000A7489"/>
    <w:rsid w:val="000A7A50"/>
    <w:rsid w:val="000B0D3F"/>
    <w:rsid w:val="000B0EE8"/>
    <w:rsid w:val="000B1818"/>
    <w:rsid w:val="000B229D"/>
    <w:rsid w:val="000B36FF"/>
    <w:rsid w:val="000B3817"/>
    <w:rsid w:val="000B3B75"/>
    <w:rsid w:val="000B543E"/>
    <w:rsid w:val="000B6508"/>
    <w:rsid w:val="000B76B5"/>
    <w:rsid w:val="000C0BEB"/>
    <w:rsid w:val="000C0CB2"/>
    <w:rsid w:val="000C1FEA"/>
    <w:rsid w:val="000C3CD4"/>
    <w:rsid w:val="000C4AFF"/>
    <w:rsid w:val="000C523A"/>
    <w:rsid w:val="000C5720"/>
    <w:rsid w:val="000C5D0E"/>
    <w:rsid w:val="000C6177"/>
    <w:rsid w:val="000C78AE"/>
    <w:rsid w:val="000C7977"/>
    <w:rsid w:val="000C7FE8"/>
    <w:rsid w:val="000D0B09"/>
    <w:rsid w:val="000D18C3"/>
    <w:rsid w:val="000D1BE0"/>
    <w:rsid w:val="000D2644"/>
    <w:rsid w:val="000D2AEB"/>
    <w:rsid w:val="000D3360"/>
    <w:rsid w:val="000D633D"/>
    <w:rsid w:val="000D7AF2"/>
    <w:rsid w:val="000E44A6"/>
    <w:rsid w:val="000E4905"/>
    <w:rsid w:val="000E7B40"/>
    <w:rsid w:val="000F00F9"/>
    <w:rsid w:val="000F13F1"/>
    <w:rsid w:val="000F292C"/>
    <w:rsid w:val="000F2FE6"/>
    <w:rsid w:val="000F3888"/>
    <w:rsid w:val="000F4666"/>
    <w:rsid w:val="000F49F8"/>
    <w:rsid w:val="000F4B55"/>
    <w:rsid w:val="000F5249"/>
    <w:rsid w:val="000F755C"/>
    <w:rsid w:val="000F761D"/>
    <w:rsid w:val="001005E6"/>
    <w:rsid w:val="00100F79"/>
    <w:rsid w:val="00101A8D"/>
    <w:rsid w:val="00102CCD"/>
    <w:rsid w:val="00102D98"/>
    <w:rsid w:val="00102F60"/>
    <w:rsid w:val="0010313E"/>
    <w:rsid w:val="00104224"/>
    <w:rsid w:val="00104768"/>
    <w:rsid w:val="00105356"/>
    <w:rsid w:val="00106047"/>
    <w:rsid w:val="001113DA"/>
    <w:rsid w:val="00111D4A"/>
    <w:rsid w:val="00112260"/>
    <w:rsid w:val="001130B1"/>
    <w:rsid w:val="00114CE2"/>
    <w:rsid w:val="00115C4E"/>
    <w:rsid w:val="00116FB9"/>
    <w:rsid w:val="00120499"/>
    <w:rsid w:val="001207AC"/>
    <w:rsid w:val="00122CE1"/>
    <w:rsid w:val="00123882"/>
    <w:rsid w:val="001241B0"/>
    <w:rsid w:val="0012436E"/>
    <w:rsid w:val="001249CC"/>
    <w:rsid w:val="001261F9"/>
    <w:rsid w:val="00130534"/>
    <w:rsid w:val="00130C8C"/>
    <w:rsid w:val="00130FFB"/>
    <w:rsid w:val="00131187"/>
    <w:rsid w:val="0013121A"/>
    <w:rsid w:val="00131C52"/>
    <w:rsid w:val="001327D9"/>
    <w:rsid w:val="00132DB4"/>
    <w:rsid w:val="00133818"/>
    <w:rsid w:val="00133BD8"/>
    <w:rsid w:val="001345A1"/>
    <w:rsid w:val="001347E7"/>
    <w:rsid w:val="00134A0C"/>
    <w:rsid w:val="00136C54"/>
    <w:rsid w:val="00137854"/>
    <w:rsid w:val="00137866"/>
    <w:rsid w:val="001401A3"/>
    <w:rsid w:val="00140F59"/>
    <w:rsid w:val="00141073"/>
    <w:rsid w:val="00141A0F"/>
    <w:rsid w:val="00141CE4"/>
    <w:rsid w:val="00141E75"/>
    <w:rsid w:val="00146ADB"/>
    <w:rsid w:val="00146C52"/>
    <w:rsid w:val="001471BD"/>
    <w:rsid w:val="0014783C"/>
    <w:rsid w:val="00147933"/>
    <w:rsid w:val="001503F1"/>
    <w:rsid w:val="001509F2"/>
    <w:rsid w:val="00150EF4"/>
    <w:rsid w:val="00152615"/>
    <w:rsid w:val="00152919"/>
    <w:rsid w:val="00153597"/>
    <w:rsid w:val="001535C4"/>
    <w:rsid w:val="00156338"/>
    <w:rsid w:val="00156AD3"/>
    <w:rsid w:val="00156D1F"/>
    <w:rsid w:val="001573B1"/>
    <w:rsid w:val="00160009"/>
    <w:rsid w:val="001608C5"/>
    <w:rsid w:val="00161ABD"/>
    <w:rsid w:val="00163A3F"/>
    <w:rsid w:val="001668F6"/>
    <w:rsid w:val="001706AB"/>
    <w:rsid w:val="00171012"/>
    <w:rsid w:val="00173253"/>
    <w:rsid w:val="00173B0B"/>
    <w:rsid w:val="00173F01"/>
    <w:rsid w:val="001743FD"/>
    <w:rsid w:val="0017489D"/>
    <w:rsid w:val="00174BB9"/>
    <w:rsid w:val="00174C8B"/>
    <w:rsid w:val="0017541A"/>
    <w:rsid w:val="001756EF"/>
    <w:rsid w:val="00175BF3"/>
    <w:rsid w:val="00176195"/>
    <w:rsid w:val="00180277"/>
    <w:rsid w:val="00180537"/>
    <w:rsid w:val="0018070F"/>
    <w:rsid w:val="00181616"/>
    <w:rsid w:val="0018163E"/>
    <w:rsid w:val="00181B7D"/>
    <w:rsid w:val="00181C33"/>
    <w:rsid w:val="00181E0A"/>
    <w:rsid w:val="001843B6"/>
    <w:rsid w:val="0018643B"/>
    <w:rsid w:val="00186B98"/>
    <w:rsid w:val="00187152"/>
    <w:rsid w:val="0018723F"/>
    <w:rsid w:val="0018757E"/>
    <w:rsid w:val="001903CF"/>
    <w:rsid w:val="001920CC"/>
    <w:rsid w:val="001920E9"/>
    <w:rsid w:val="0019217A"/>
    <w:rsid w:val="00192B6F"/>
    <w:rsid w:val="0019342B"/>
    <w:rsid w:val="00195BE4"/>
    <w:rsid w:val="00195E32"/>
    <w:rsid w:val="00196954"/>
    <w:rsid w:val="00196B3D"/>
    <w:rsid w:val="00196B50"/>
    <w:rsid w:val="00196BEB"/>
    <w:rsid w:val="0019728C"/>
    <w:rsid w:val="0019752E"/>
    <w:rsid w:val="001A0F06"/>
    <w:rsid w:val="001A2EFE"/>
    <w:rsid w:val="001A3776"/>
    <w:rsid w:val="001A529E"/>
    <w:rsid w:val="001A5868"/>
    <w:rsid w:val="001A5C0E"/>
    <w:rsid w:val="001A5DD0"/>
    <w:rsid w:val="001B1366"/>
    <w:rsid w:val="001B1578"/>
    <w:rsid w:val="001B164C"/>
    <w:rsid w:val="001B4C1E"/>
    <w:rsid w:val="001B4FDE"/>
    <w:rsid w:val="001B58E9"/>
    <w:rsid w:val="001B6A5D"/>
    <w:rsid w:val="001B7029"/>
    <w:rsid w:val="001B76D8"/>
    <w:rsid w:val="001B7C34"/>
    <w:rsid w:val="001B7FFE"/>
    <w:rsid w:val="001C0099"/>
    <w:rsid w:val="001C13BE"/>
    <w:rsid w:val="001C15EC"/>
    <w:rsid w:val="001C1BA8"/>
    <w:rsid w:val="001C1DD2"/>
    <w:rsid w:val="001C3955"/>
    <w:rsid w:val="001C3D09"/>
    <w:rsid w:val="001C4682"/>
    <w:rsid w:val="001C6681"/>
    <w:rsid w:val="001C6D26"/>
    <w:rsid w:val="001D00DF"/>
    <w:rsid w:val="001D0228"/>
    <w:rsid w:val="001D037E"/>
    <w:rsid w:val="001D0460"/>
    <w:rsid w:val="001D2460"/>
    <w:rsid w:val="001D318E"/>
    <w:rsid w:val="001D3AE3"/>
    <w:rsid w:val="001D43A2"/>
    <w:rsid w:val="001D48BE"/>
    <w:rsid w:val="001D493A"/>
    <w:rsid w:val="001D49F0"/>
    <w:rsid w:val="001D5BA9"/>
    <w:rsid w:val="001D5F6C"/>
    <w:rsid w:val="001E02B0"/>
    <w:rsid w:val="001E07B1"/>
    <w:rsid w:val="001E1CFF"/>
    <w:rsid w:val="001E5BC2"/>
    <w:rsid w:val="001E60DA"/>
    <w:rsid w:val="001E62B0"/>
    <w:rsid w:val="001E6F5E"/>
    <w:rsid w:val="001E77E7"/>
    <w:rsid w:val="001E79F1"/>
    <w:rsid w:val="001E7D28"/>
    <w:rsid w:val="001E7EF8"/>
    <w:rsid w:val="001F0943"/>
    <w:rsid w:val="001F0FAC"/>
    <w:rsid w:val="001F172A"/>
    <w:rsid w:val="001F1A86"/>
    <w:rsid w:val="001F2CF7"/>
    <w:rsid w:val="001F4662"/>
    <w:rsid w:val="001F6894"/>
    <w:rsid w:val="001F6FEE"/>
    <w:rsid w:val="001F720E"/>
    <w:rsid w:val="00200EE6"/>
    <w:rsid w:val="00201BFA"/>
    <w:rsid w:val="00202171"/>
    <w:rsid w:val="00202922"/>
    <w:rsid w:val="00202D69"/>
    <w:rsid w:val="00203C36"/>
    <w:rsid w:val="00203DE4"/>
    <w:rsid w:val="0020409D"/>
    <w:rsid w:val="002047FF"/>
    <w:rsid w:val="0020597A"/>
    <w:rsid w:val="00205B31"/>
    <w:rsid w:val="00206614"/>
    <w:rsid w:val="002071F7"/>
    <w:rsid w:val="002074A4"/>
    <w:rsid w:val="0020772B"/>
    <w:rsid w:val="00211B4A"/>
    <w:rsid w:val="0021389F"/>
    <w:rsid w:val="00213E4E"/>
    <w:rsid w:val="002148B0"/>
    <w:rsid w:val="0021520F"/>
    <w:rsid w:val="002159AC"/>
    <w:rsid w:val="00215E72"/>
    <w:rsid w:val="00217A92"/>
    <w:rsid w:val="00217E6C"/>
    <w:rsid w:val="002229D0"/>
    <w:rsid w:val="002231E2"/>
    <w:rsid w:val="002239D8"/>
    <w:rsid w:val="0022415E"/>
    <w:rsid w:val="00225173"/>
    <w:rsid w:val="0022729B"/>
    <w:rsid w:val="00227BC6"/>
    <w:rsid w:val="00230D70"/>
    <w:rsid w:val="00231221"/>
    <w:rsid w:val="002320A9"/>
    <w:rsid w:val="00236A7A"/>
    <w:rsid w:val="00236E2A"/>
    <w:rsid w:val="00237352"/>
    <w:rsid w:val="00237AC3"/>
    <w:rsid w:val="002402A0"/>
    <w:rsid w:val="00240319"/>
    <w:rsid w:val="00240881"/>
    <w:rsid w:val="00245277"/>
    <w:rsid w:val="002452A9"/>
    <w:rsid w:val="00250BCC"/>
    <w:rsid w:val="00251516"/>
    <w:rsid w:val="00251661"/>
    <w:rsid w:val="002532F1"/>
    <w:rsid w:val="0025339D"/>
    <w:rsid w:val="00254101"/>
    <w:rsid w:val="002569DC"/>
    <w:rsid w:val="00256CD2"/>
    <w:rsid w:val="00257E37"/>
    <w:rsid w:val="00261D9F"/>
    <w:rsid w:val="00261FBB"/>
    <w:rsid w:val="00262350"/>
    <w:rsid w:val="00262E1A"/>
    <w:rsid w:val="00263283"/>
    <w:rsid w:val="0026330F"/>
    <w:rsid w:val="00266C1A"/>
    <w:rsid w:val="00266EC7"/>
    <w:rsid w:val="00266F4C"/>
    <w:rsid w:val="00267A21"/>
    <w:rsid w:val="00270023"/>
    <w:rsid w:val="00271723"/>
    <w:rsid w:val="00271FE0"/>
    <w:rsid w:val="002725E6"/>
    <w:rsid w:val="00272C34"/>
    <w:rsid w:val="00273C99"/>
    <w:rsid w:val="002753D3"/>
    <w:rsid w:val="00275AD9"/>
    <w:rsid w:val="00275DB3"/>
    <w:rsid w:val="00276E4F"/>
    <w:rsid w:val="00277FC5"/>
    <w:rsid w:val="002821B7"/>
    <w:rsid w:val="00282C8A"/>
    <w:rsid w:val="002849FB"/>
    <w:rsid w:val="00284C6D"/>
    <w:rsid w:val="00285062"/>
    <w:rsid w:val="00285DA0"/>
    <w:rsid w:val="00287446"/>
    <w:rsid w:val="0029030D"/>
    <w:rsid w:val="00290B03"/>
    <w:rsid w:val="00293652"/>
    <w:rsid w:val="002937DB"/>
    <w:rsid w:val="002940F7"/>
    <w:rsid w:val="0029424F"/>
    <w:rsid w:val="002954F7"/>
    <w:rsid w:val="00297232"/>
    <w:rsid w:val="002A16DF"/>
    <w:rsid w:val="002A1BF1"/>
    <w:rsid w:val="002A2379"/>
    <w:rsid w:val="002A327D"/>
    <w:rsid w:val="002A3559"/>
    <w:rsid w:val="002A45B7"/>
    <w:rsid w:val="002A46FA"/>
    <w:rsid w:val="002A6BE7"/>
    <w:rsid w:val="002A741D"/>
    <w:rsid w:val="002B04BB"/>
    <w:rsid w:val="002B0B33"/>
    <w:rsid w:val="002B123A"/>
    <w:rsid w:val="002B1303"/>
    <w:rsid w:val="002B25AF"/>
    <w:rsid w:val="002B3A6A"/>
    <w:rsid w:val="002B3CE2"/>
    <w:rsid w:val="002B4AA5"/>
    <w:rsid w:val="002B52E3"/>
    <w:rsid w:val="002B5A94"/>
    <w:rsid w:val="002B6875"/>
    <w:rsid w:val="002B7DA9"/>
    <w:rsid w:val="002B7EEF"/>
    <w:rsid w:val="002C045B"/>
    <w:rsid w:val="002C142E"/>
    <w:rsid w:val="002C2362"/>
    <w:rsid w:val="002C3A1D"/>
    <w:rsid w:val="002C3AA5"/>
    <w:rsid w:val="002C625A"/>
    <w:rsid w:val="002C66FF"/>
    <w:rsid w:val="002C7D60"/>
    <w:rsid w:val="002D049A"/>
    <w:rsid w:val="002D13B0"/>
    <w:rsid w:val="002D3051"/>
    <w:rsid w:val="002D6EAD"/>
    <w:rsid w:val="002D7385"/>
    <w:rsid w:val="002D7B76"/>
    <w:rsid w:val="002E0DA4"/>
    <w:rsid w:val="002E2762"/>
    <w:rsid w:val="002E3335"/>
    <w:rsid w:val="002E3DC9"/>
    <w:rsid w:val="002E4654"/>
    <w:rsid w:val="002E5092"/>
    <w:rsid w:val="002E5821"/>
    <w:rsid w:val="002E586E"/>
    <w:rsid w:val="002E59FE"/>
    <w:rsid w:val="002E5A45"/>
    <w:rsid w:val="002E69F0"/>
    <w:rsid w:val="002E6FE5"/>
    <w:rsid w:val="002E7353"/>
    <w:rsid w:val="002F1734"/>
    <w:rsid w:val="002F20EE"/>
    <w:rsid w:val="002F33CF"/>
    <w:rsid w:val="002F3D32"/>
    <w:rsid w:val="002F5F0F"/>
    <w:rsid w:val="002F6815"/>
    <w:rsid w:val="002F7242"/>
    <w:rsid w:val="002F7A8B"/>
    <w:rsid w:val="002F7E4F"/>
    <w:rsid w:val="003007C6"/>
    <w:rsid w:val="00300E98"/>
    <w:rsid w:val="00300FFD"/>
    <w:rsid w:val="00301433"/>
    <w:rsid w:val="003016F3"/>
    <w:rsid w:val="00301B9E"/>
    <w:rsid w:val="003032E9"/>
    <w:rsid w:val="00303418"/>
    <w:rsid w:val="003046E9"/>
    <w:rsid w:val="00306954"/>
    <w:rsid w:val="00306BCE"/>
    <w:rsid w:val="00307B9E"/>
    <w:rsid w:val="00310404"/>
    <w:rsid w:val="00310DD1"/>
    <w:rsid w:val="00310E8A"/>
    <w:rsid w:val="0031289D"/>
    <w:rsid w:val="0031290A"/>
    <w:rsid w:val="003129D5"/>
    <w:rsid w:val="00313044"/>
    <w:rsid w:val="00313A56"/>
    <w:rsid w:val="003157AB"/>
    <w:rsid w:val="0031583E"/>
    <w:rsid w:val="00320AF9"/>
    <w:rsid w:val="00322736"/>
    <w:rsid w:val="00323480"/>
    <w:rsid w:val="0032372B"/>
    <w:rsid w:val="00323731"/>
    <w:rsid w:val="003237CD"/>
    <w:rsid w:val="00323EF4"/>
    <w:rsid w:val="00325FE0"/>
    <w:rsid w:val="003260D5"/>
    <w:rsid w:val="003268C9"/>
    <w:rsid w:val="00330832"/>
    <w:rsid w:val="00332B34"/>
    <w:rsid w:val="00333F72"/>
    <w:rsid w:val="003354D1"/>
    <w:rsid w:val="00337B8D"/>
    <w:rsid w:val="003452D8"/>
    <w:rsid w:val="003452F7"/>
    <w:rsid w:val="00346DC1"/>
    <w:rsid w:val="00347ADB"/>
    <w:rsid w:val="00350A77"/>
    <w:rsid w:val="00350FAE"/>
    <w:rsid w:val="0035110B"/>
    <w:rsid w:val="00352517"/>
    <w:rsid w:val="003528BB"/>
    <w:rsid w:val="003532DA"/>
    <w:rsid w:val="00353D6E"/>
    <w:rsid w:val="0035579B"/>
    <w:rsid w:val="00357830"/>
    <w:rsid w:val="00357FF4"/>
    <w:rsid w:val="00360D29"/>
    <w:rsid w:val="00361A9D"/>
    <w:rsid w:val="003631A3"/>
    <w:rsid w:val="003639B8"/>
    <w:rsid w:val="00364CA1"/>
    <w:rsid w:val="00364FBF"/>
    <w:rsid w:val="00365B48"/>
    <w:rsid w:val="0036646F"/>
    <w:rsid w:val="00366A75"/>
    <w:rsid w:val="00366EDF"/>
    <w:rsid w:val="0036766D"/>
    <w:rsid w:val="00367C8D"/>
    <w:rsid w:val="00367E2D"/>
    <w:rsid w:val="0037002E"/>
    <w:rsid w:val="003738D0"/>
    <w:rsid w:val="003744C6"/>
    <w:rsid w:val="00375C80"/>
    <w:rsid w:val="003769B6"/>
    <w:rsid w:val="003802B9"/>
    <w:rsid w:val="0038232B"/>
    <w:rsid w:val="003828F7"/>
    <w:rsid w:val="00382C5B"/>
    <w:rsid w:val="00384D2C"/>
    <w:rsid w:val="0038635E"/>
    <w:rsid w:val="00387D09"/>
    <w:rsid w:val="0039290C"/>
    <w:rsid w:val="00392CC7"/>
    <w:rsid w:val="0039320A"/>
    <w:rsid w:val="00393733"/>
    <w:rsid w:val="003949CF"/>
    <w:rsid w:val="00395434"/>
    <w:rsid w:val="00395706"/>
    <w:rsid w:val="00395C60"/>
    <w:rsid w:val="00395E1A"/>
    <w:rsid w:val="00395F33"/>
    <w:rsid w:val="00397391"/>
    <w:rsid w:val="003A0D9B"/>
    <w:rsid w:val="003A15A3"/>
    <w:rsid w:val="003A2CC7"/>
    <w:rsid w:val="003A2DC4"/>
    <w:rsid w:val="003A3708"/>
    <w:rsid w:val="003A3A92"/>
    <w:rsid w:val="003A4F5A"/>
    <w:rsid w:val="003A52C6"/>
    <w:rsid w:val="003A614D"/>
    <w:rsid w:val="003A684C"/>
    <w:rsid w:val="003A6FC2"/>
    <w:rsid w:val="003A74DA"/>
    <w:rsid w:val="003B1B4D"/>
    <w:rsid w:val="003B2361"/>
    <w:rsid w:val="003B27C7"/>
    <w:rsid w:val="003B2F91"/>
    <w:rsid w:val="003B38F7"/>
    <w:rsid w:val="003B4A08"/>
    <w:rsid w:val="003B5F3B"/>
    <w:rsid w:val="003B6FF8"/>
    <w:rsid w:val="003C4199"/>
    <w:rsid w:val="003C593C"/>
    <w:rsid w:val="003C616C"/>
    <w:rsid w:val="003C68E9"/>
    <w:rsid w:val="003C72CA"/>
    <w:rsid w:val="003D00F6"/>
    <w:rsid w:val="003D2672"/>
    <w:rsid w:val="003D4159"/>
    <w:rsid w:val="003D4484"/>
    <w:rsid w:val="003D584D"/>
    <w:rsid w:val="003D7C6D"/>
    <w:rsid w:val="003E0BAD"/>
    <w:rsid w:val="003E2DA2"/>
    <w:rsid w:val="003E305D"/>
    <w:rsid w:val="003E442A"/>
    <w:rsid w:val="003E450A"/>
    <w:rsid w:val="003E4F7C"/>
    <w:rsid w:val="003E54E4"/>
    <w:rsid w:val="003E61C3"/>
    <w:rsid w:val="003E632C"/>
    <w:rsid w:val="003E748C"/>
    <w:rsid w:val="003F059C"/>
    <w:rsid w:val="003F09D1"/>
    <w:rsid w:val="003F0E67"/>
    <w:rsid w:val="003F2CB7"/>
    <w:rsid w:val="003F30C7"/>
    <w:rsid w:val="003F458D"/>
    <w:rsid w:val="003F5055"/>
    <w:rsid w:val="003F51F4"/>
    <w:rsid w:val="003F52EF"/>
    <w:rsid w:val="003F5530"/>
    <w:rsid w:val="003F78E8"/>
    <w:rsid w:val="00400CD5"/>
    <w:rsid w:val="004014A2"/>
    <w:rsid w:val="00402016"/>
    <w:rsid w:val="00402BB7"/>
    <w:rsid w:val="00403B09"/>
    <w:rsid w:val="00404AC5"/>
    <w:rsid w:val="00405FE1"/>
    <w:rsid w:val="00406002"/>
    <w:rsid w:val="00406504"/>
    <w:rsid w:val="0040656B"/>
    <w:rsid w:val="00407AFE"/>
    <w:rsid w:val="00410C40"/>
    <w:rsid w:val="00410E73"/>
    <w:rsid w:val="004119E0"/>
    <w:rsid w:val="00411F60"/>
    <w:rsid w:val="00412355"/>
    <w:rsid w:val="00413027"/>
    <w:rsid w:val="00415319"/>
    <w:rsid w:val="004156EF"/>
    <w:rsid w:val="00415793"/>
    <w:rsid w:val="00415AF9"/>
    <w:rsid w:val="00420CFA"/>
    <w:rsid w:val="0042142F"/>
    <w:rsid w:val="0042249A"/>
    <w:rsid w:val="0042324F"/>
    <w:rsid w:val="00425569"/>
    <w:rsid w:val="00425DE8"/>
    <w:rsid w:val="00426320"/>
    <w:rsid w:val="00426788"/>
    <w:rsid w:val="00426916"/>
    <w:rsid w:val="00426C2A"/>
    <w:rsid w:val="00427F0A"/>
    <w:rsid w:val="00430460"/>
    <w:rsid w:val="00434915"/>
    <w:rsid w:val="0043635F"/>
    <w:rsid w:val="00436953"/>
    <w:rsid w:val="00437709"/>
    <w:rsid w:val="004428E5"/>
    <w:rsid w:val="00442B00"/>
    <w:rsid w:val="00442CE7"/>
    <w:rsid w:val="004430CB"/>
    <w:rsid w:val="00443C52"/>
    <w:rsid w:val="00443E13"/>
    <w:rsid w:val="004443C5"/>
    <w:rsid w:val="004444FB"/>
    <w:rsid w:val="00444D8F"/>
    <w:rsid w:val="004460F4"/>
    <w:rsid w:val="0044634E"/>
    <w:rsid w:val="004471B7"/>
    <w:rsid w:val="00450ABF"/>
    <w:rsid w:val="00451C09"/>
    <w:rsid w:val="00452FB3"/>
    <w:rsid w:val="00453175"/>
    <w:rsid w:val="00454E23"/>
    <w:rsid w:val="00455205"/>
    <w:rsid w:val="004553EE"/>
    <w:rsid w:val="00456293"/>
    <w:rsid w:val="00456431"/>
    <w:rsid w:val="0045682B"/>
    <w:rsid w:val="00460691"/>
    <w:rsid w:val="0046182C"/>
    <w:rsid w:val="004628FB"/>
    <w:rsid w:val="00463592"/>
    <w:rsid w:val="00466325"/>
    <w:rsid w:val="004673A4"/>
    <w:rsid w:val="00467AAB"/>
    <w:rsid w:val="004712E1"/>
    <w:rsid w:val="00473526"/>
    <w:rsid w:val="00473A8C"/>
    <w:rsid w:val="00474022"/>
    <w:rsid w:val="00474A30"/>
    <w:rsid w:val="00474FC7"/>
    <w:rsid w:val="00475613"/>
    <w:rsid w:val="00477CF9"/>
    <w:rsid w:val="00477FDF"/>
    <w:rsid w:val="00481077"/>
    <w:rsid w:val="00481770"/>
    <w:rsid w:val="00482242"/>
    <w:rsid w:val="00482C2B"/>
    <w:rsid w:val="00483C93"/>
    <w:rsid w:val="0048470E"/>
    <w:rsid w:val="00484ED2"/>
    <w:rsid w:val="004852DD"/>
    <w:rsid w:val="00485AF0"/>
    <w:rsid w:val="00485F05"/>
    <w:rsid w:val="00486421"/>
    <w:rsid w:val="00490165"/>
    <w:rsid w:val="00491124"/>
    <w:rsid w:val="00491A56"/>
    <w:rsid w:val="00492614"/>
    <w:rsid w:val="00492879"/>
    <w:rsid w:val="00494934"/>
    <w:rsid w:val="0049700D"/>
    <w:rsid w:val="0049732E"/>
    <w:rsid w:val="004A0238"/>
    <w:rsid w:val="004A07D6"/>
    <w:rsid w:val="004A1C4E"/>
    <w:rsid w:val="004A4923"/>
    <w:rsid w:val="004A4FC8"/>
    <w:rsid w:val="004A553C"/>
    <w:rsid w:val="004B09FD"/>
    <w:rsid w:val="004B12CF"/>
    <w:rsid w:val="004B1315"/>
    <w:rsid w:val="004B136F"/>
    <w:rsid w:val="004B1397"/>
    <w:rsid w:val="004B20EF"/>
    <w:rsid w:val="004B2144"/>
    <w:rsid w:val="004B2695"/>
    <w:rsid w:val="004B27CC"/>
    <w:rsid w:val="004B37B1"/>
    <w:rsid w:val="004B4633"/>
    <w:rsid w:val="004B4F80"/>
    <w:rsid w:val="004B51E3"/>
    <w:rsid w:val="004B5F33"/>
    <w:rsid w:val="004B6005"/>
    <w:rsid w:val="004B64FE"/>
    <w:rsid w:val="004B66B9"/>
    <w:rsid w:val="004C2177"/>
    <w:rsid w:val="004C2342"/>
    <w:rsid w:val="004C23FE"/>
    <w:rsid w:val="004C3131"/>
    <w:rsid w:val="004C3C70"/>
    <w:rsid w:val="004C4432"/>
    <w:rsid w:val="004C48BA"/>
    <w:rsid w:val="004C4C65"/>
    <w:rsid w:val="004C4E31"/>
    <w:rsid w:val="004C7411"/>
    <w:rsid w:val="004C7985"/>
    <w:rsid w:val="004D0457"/>
    <w:rsid w:val="004D0D5A"/>
    <w:rsid w:val="004D113E"/>
    <w:rsid w:val="004D2CAF"/>
    <w:rsid w:val="004D2D4F"/>
    <w:rsid w:val="004D330E"/>
    <w:rsid w:val="004D4221"/>
    <w:rsid w:val="004D56CE"/>
    <w:rsid w:val="004D618F"/>
    <w:rsid w:val="004D6A9B"/>
    <w:rsid w:val="004D77B3"/>
    <w:rsid w:val="004D7A1F"/>
    <w:rsid w:val="004D7CDD"/>
    <w:rsid w:val="004E18C7"/>
    <w:rsid w:val="004E2475"/>
    <w:rsid w:val="004E3579"/>
    <w:rsid w:val="004E5203"/>
    <w:rsid w:val="004E5B88"/>
    <w:rsid w:val="004E689D"/>
    <w:rsid w:val="004F0B45"/>
    <w:rsid w:val="004F0C5A"/>
    <w:rsid w:val="004F1744"/>
    <w:rsid w:val="004F5A5A"/>
    <w:rsid w:val="004F5BA9"/>
    <w:rsid w:val="00500676"/>
    <w:rsid w:val="00500CC9"/>
    <w:rsid w:val="00502F1C"/>
    <w:rsid w:val="00503122"/>
    <w:rsid w:val="00503FBB"/>
    <w:rsid w:val="00504E07"/>
    <w:rsid w:val="00505779"/>
    <w:rsid w:val="00505C9B"/>
    <w:rsid w:val="005074A1"/>
    <w:rsid w:val="005111E2"/>
    <w:rsid w:val="005116B3"/>
    <w:rsid w:val="005124DF"/>
    <w:rsid w:val="00512D88"/>
    <w:rsid w:val="00512F91"/>
    <w:rsid w:val="00513135"/>
    <w:rsid w:val="00513622"/>
    <w:rsid w:val="00514A28"/>
    <w:rsid w:val="0051693C"/>
    <w:rsid w:val="00517834"/>
    <w:rsid w:val="005200E4"/>
    <w:rsid w:val="005208A5"/>
    <w:rsid w:val="00521CAF"/>
    <w:rsid w:val="00521FB8"/>
    <w:rsid w:val="00522687"/>
    <w:rsid w:val="00522E7F"/>
    <w:rsid w:val="00523EEC"/>
    <w:rsid w:val="00526A66"/>
    <w:rsid w:val="00531B2C"/>
    <w:rsid w:val="00532604"/>
    <w:rsid w:val="005337DE"/>
    <w:rsid w:val="005338DC"/>
    <w:rsid w:val="00534593"/>
    <w:rsid w:val="00535B67"/>
    <w:rsid w:val="00536265"/>
    <w:rsid w:val="005367B8"/>
    <w:rsid w:val="005369BF"/>
    <w:rsid w:val="00540FDE"/>
    <w:rsid w:val="00541849"/>
    <w:rsid w:val="00541B30"/>
    <w:rsid w:val="00541F27"/>
    <w:rsid w:val="005426B2"/>
    <w:rsid w:val="0054300E"/>
    <w:rsid w:val="005440C6"/>
    <w:rsid w:val="0054417D"/>
    <w:rsid w:val="00544659"/>
    <w:rsid w:val="00546514"/>
    <w:rsid w:val="00546C84"/>
    <w:rsid w:val="005479C2"/>
    <w:rsid w:val="00551294"/>
    <w:rsid w:val="00552049"/>
    <w:rsid w:val="00553AFC"/>
    <w:rsid w:val="0055409E"/>
    <w:rsid w:val="00556B27"/>
    <w:rsid w:val="005579EE"/>
    <w:rsid w:val="00557AF2"/>
    <w:rsid w:val="00557F5F"/>
    <w:rsid w:val="00562075"/>
    <w:rsid w:val="00562C57"/>
    <w:rsid w:val="0056352F"/>
    <w:rsid w:val="00572414"/>
    <w:rsid w:val="00572A33"/>
    <w:rsid w:val="00573EC1"/>
    <w:rsid w:val="005741CD"/>
    <w:rsid w:val="00574706"/>
    <w:rsid w:val="00574956"/>
    <w:rsid w:val="005754D0"/>
    <w:rsid w:val="005757DA"/>
    <w:rsid w:val="00577A3D"/>
    <w:rsid w:val="00577A4E"/>
    <w:rsid w:val="0058039C"/>
    <w:rsid w:val="0058135B"/>
    <w:rsid w:val="00581555"/>
    <w:rsid w:val="00581E25"/>
    <w:rsid w:val="00581F40"/>
    <w:rsid w:val="00583F76"/>
    <w:rsid w:val="00584E41"/>
    <w:rsid w:val="00584F8A"/>
    <w:rsid w:val="0058579E"/>
    <w:rsid w:val="00585AAF"/>
    <w:rsid w:val="00585CCD"/>
    <w:rsid w:val="005860EE"/>
    <w:rsid w:val="00590753"/>
    <w:rsid w:val="005916EE"/>
    <w:rsid w:val="00591ECF"/>
    <w:rsid w:val="005920CB"/>
    <w:rsid w:val="00593A46"/>
    <w:rsid w:val="00594E3F"/>
    <w:rsid w:val="00594F70"/>
    <w:rsid w:val="00595188"/>
    <w:rsid w:val="0059642F"/>
    <w:rsid w:val="00596A87"/>
    <w:rsid w:val="00596B1D"/>
    <w:rsid w:val="00596ED6"/>
    <w:rsid w:val="00596F56"/>
    <w:rsid w:val="005A0482"/>
    <w:rsid w:val="005A1BE9"/>
    <w:rsid w:val="005A1D4E"/>
    <w:rsid w:val="005A2090"/>
    <w:rsid w:val="005A2093"/>
    <w:rsid w:val="005A217A"/>
    <w:rsid w:val="005A2401"/>
    <w:rsid w:val="005A4225"/>
    <w:rsid w:val="005A42B4"/>
    <w:rsid w:val="005A4478"/>
    <w:rsid w:val="005A59BB"/>
    <w:rsid w:val="005A71EA"/>
    <w:rsid w:val="005A78B2"/>
    <w:rsid w:val="005B0D76"/>
    <w:rsid w:val="005B17DB"/>
    <w:rsid w:val="005B1AD3"/>
    <w:rsid w:val="005B1AD8"/>
    <w:rsid w:val="005B222B"/>
    <w:rsid w:val="005B2FFF"/>
    <w:rsid w:val="005B3E00"/>
    <w:rsid w:val="005B4573"/>
    <w:rsid w:val="005B4F62"/>
    <w:rsid w:val="005B5B88"/>
    <w:rsid w:val="005B5E26"/>
    <w:rsid w:val="005B66A0"/>
    <w:rsid w:val="005B6863"/>
    <w:rsid w:val="005B7A5D"/>
    <w:rsid w:val="005C03DB"/>
    <w:rsid w:val="005C046C"/>
    <w:rsid w:val="005C141B"/>
    <w:rsid w:val="005C1555"/>
    <w:rsid w:val="005C1604"/>
    <w:rsid w:val="005C1CCB"/>
    <w:rsid w:val="005C1DDE"/>
    <w:rsid w:val="005C2BA5"/>
    <w:rsid w:val="005C415A"/>
    <w:rsid w:val="005C4853"/>
    <w:rsid w:val="005C4A60"/>
    <w:rsid w:val="005C50F1"/>
    <w:rsid w:val="005D11FD"/>
    <w:rsid w:val="005D17B5"/>
    <w:rsid w:val="005D2681"/>
    <w:rsid w:val="005D26AB"/>
    <w:rsid w:val="005D4C17"/>
    <w:rsid w:val="005D6622"/>
    <w:rsid w:val="005D77B4"/>
    <w:rsid w:val="005D7996"/>
    <w:rsid w:val="005D7B2A"/>
    <w:rsid w:val="005D7E9C"/>
    <w:rsid w:val="005E0699"/>
    <w:rsid w:val="005E08C2"/>
    <w:rsid w:val="005E2674"/>
    <w:rsid w:val="005E26B1"/>
    <w:rsid w:val="005E45B4"/>
    <w:rsid w:val="005E5C6E"/>
    <w:rsid w:val="005E7128"/>
    <w:rsid w:val="005E719F"/>
    <w:rsid w:val="005E742E"/>
    <w:rsid w:val="005F0ECD"/>
    <w:rsid w:val="005F2FA4"/>
    <w:rsid w:val="005F2FDF"/>
    <w:rsid w:val="005F39BD"/>
    <w:rsid w:val="005F438E"/>
    <w:rsid w:val="005F4884"/>
    <w:rsid w:val="005F4E75"/>
    <w:rsid w:val="005F5B0F"/>
    <w:rsid w:val="005F60D6"/>
    <w:rsid w:val="005F7222"/>
    <w:rsid w:val="005F7744"/>
    <w:rsid w:val="005F7B69"/>
    <w:rsid w:val="005F7BEA"/>
    <w:rsid w:val="00601144"/>
    <w:rsid w:val="0060146F"/>
    <w:rsid w:val="00602151"/>
    <w:rsid w:val="006063FF"/>
    <w:rsid w:val="006069FF"/>
    <w:rsid w:val="00610726"/>
    <w:rsid w:val="00611118"/>
    <w:rsid w:val="00611E42"/>
    <w:rsid w:val="00612E1B"/>
    <w:rsid w:val="00615147"/>
    <w:rsid w:val="0061516F"/>
    <w:rsid w:val="00617A72"/>
    <w:rsid w:val="00621BC7"/>
    <w:rsid w:val="00622143"/>
    <w:rsid w:val="006228C8"/>
    <w:rsid w:val="00622E25"/>
    <w:rsid w:val="00622FD7"/>
    <w:rsid w:val="00623094"/>
    <w:rsid w:val="00623654"/>
    <w:rsid w:val="00623763"/>
    <w:rsid w:val="0062440C"/>
    <w:rsid w:val="00624B2A"/>
    <w:rsid w:val="006266CF"/>
    <w:rsid w:val="00626A70"/>
    <w:rsid w:val="00626AE1"/>
    <w:rsid w:val="00630A96"/>
    <w:rsid w:val="006316AF"/>
    <w:rsid w:val="0063194A"/>
    <w:rsid w:val="00633B76"/>
    <w:rsid w:val="006352B1"/>
    <w:rsid w:val="00636A4E"/>
    <w:rsid w:val="00636E85"/>
    <w:rsid w:val="0063776A"/>
    <w:rsid w:val="00637F74"/>
    <w:rsid w:val="006404B1"/>
    <w:rsid w:val="00641A5A"/>
    <w:rsid w:val="00641B3F"/>
    <w:rsid w:val="0064270B"/>
    <w:rsid w:val="00642F3B"/>
    <w:rsid w:val="00643B1F"/>
    <w:rsid w:val="00643B6B"/>
    <w:rsid w:val="00647436"/>
    <w:rsid w:val="00647AFD"/>
    <w:rsid w:val="00647D34"/>
    <w:rsid w:val="00650B62"/>
    <w:rsid w:val="006513D1"/>
    <w:rsid w:val="0065229C"/>
    <w:rsid w:val="00652788"/>
    <w:rsid w:val="00652D85"/>
    <w:rsid w:val="00653B1B"/>
    <w:rsid w:val="00653E8A"/>
    <w:rsid w:val="00654DEA"/>
    <w:rsid w:val="00655413"/>
    <w:rsid w:val="00655911"/>
    <w:rsid w:val="0065655E"/>
    <w:rsid w:val="0065669D"/>
    <w:rsid w:val="00656C6D"/>
    <w:rsid w:val="00657D94"/>
    <w:rsid w:val="00657E78"/>
    <w:rsid w:val="00660D45"/>
    <w:rsid w:val="006617E6"/>
    <w:rsid w:val="00662683"/>
    <w:rsid w:val="0066373E"/>
    <w:rsid w:val="0066394E"/>
    <w:rsid w:val="00665B8C"/>
    <w:rsid w:val="00666398"/>
    <w:rsid w:val="00666C7B"/>
    <w:rsid w:val="00666EA3"/>
    <w:rsid w:val="0066773C"/>
    <w:rsid w:val="006717D9"/>
    <w:rsid w:val="00672565"/>
    <w:rsid w:val="00672872"/>
    <w:rsid w:val="006729DD"/>
    <w:rsid w:val="00675C0F"/>
    <w:rsid w:val="0067636C"/>
    <w:rsid w:val="00676811"/>
    <w:rsid w:val="0067720D"/>
    <w:rsid w:val="00677A78"/>
    <w:rsid w:val="00681A08"/>
    <w:rsid w:val="006820AE"/>
    <w:rsid w:val="006824C0"/>
    <w:rsid w:val="00683334"/>
    <w:rsid w:val="00685F4A"/>
    <w:rsid w:val="006862D3"/>
    <w:rsid w:val="00686AC9"/>
    <w:rsid w:val="0068701F"/>
    <w:rsid w:val="00687311"/>
    <w:rsid w:val="00690698"/>
    <w:rsid w:val="00691776"/>
    <w:rsid w:val="006925FD"/>
    <w:rsid w:val="0069266F"/>
    <w:rsid w:val="00692E7B"/>
    <w:rsid w:val="00692F62"/>
    <w:rsid w:val="0069369F"/>
    <w:rsid w:val="006938C4"/>
    <w:rsid w:val="006940FA"/>
    <w:rsid w:val="0069614E"/>
    <w:rsid w:val="00696B6E"/>
    <w:rsid w:val="0069704D"/>
    <w:rsid w:val="006972FD"/>
    <w:rsid w:val="006A0713"/>
    <w:rsid w:val="006A0C7D"/>
    <w:rsid w:val="006A207F"/>
    <w:rsid w:val="006A2284"/>
    <w:rsid w:val="006A3002"/>
    <w:rsid w:val="006A3B8C"/>
    <w:rsid w:val="006A476B"/>
    <w:rsid w:val="006A584A"/>
    <w:rsid w:val="006A5984"/>
    <w:rsid w:val="006A5ADF"/>
    <w:rsid w:val="006A6085"/>
    <w:rsid w:val="006A7780"/>
    <w:rsid w:val="006A7D0D"/>
    <w:rsid w:val="006B063E"/>
    <w:rsid w:val="006B1633"/>
    <w:rsid w:val="006B1FFF"/>
    <w:rsid w:val="006B2E97"/>
    <w:rsid w:val="006B37BD"/>
    <w:rsid w:val="006B7E22"/>
    <w:rsid w:val="006C09BD"/>
    <w:rsid w:val="006C105B"/>
    <w:rsid w:val="006C140D"/>
    <w:rsid w:val="006C1875"/>
    <w:rsid w:val="006C1D2B"/>
    <w:rsid w:val="006C2401"/>
    <w:rsid w:val="006C2B7F"/>
    <w:rsid w:val="006C319A"/>
    <w:rsid w:val="006C47EC"/>
    <w:rsid w:val="006C49F5"/>
    <w:rsid w:val="006C4A9F"/>
    <w:rsid w:val="006C4AB2"/>
    <w:rsid w:val="006C4C8B"/>
    <w:rsid w:val="006C500F"/>
    <w:rsid w:val="006C5F8E"/>
    <w:rsid w:val="006C606D"/>
    <w:rsid w:val="006C632A"/>
    <w:rsid w:val="006C7323"/>
    <w:rsid w:val="006C7FA9"/>
    <w:rsid w:val="006D29CF"/>
    <w:rsid w:val="006D2AAF"/>
    <w:rsid w:val="006D352E"/>
    <w:rsid w:val="006D417A"/>
    <w:rsid w:val="006D4296"/>
    <w:rsid w:val="006D5CA8"/>
    <w:rsid w:val="006D63B2"/>
    <w:rsid w:val="006D67EE"/>
    <w:rsid w:val="006D77A0"/>
    <w:rsid w:val="006E06E7"/>
    <w:rsid w:val="006E0965"/>
    <w:rsid w:val="006E0FF2"/>
    <w:rsid w:val="006E1F69"/>
    <w:rsid w:val="006E2476"/>
    <w:rsid w:val="006E27A3"/>
    <w:rsid w:val="006E2DAB"/>
    <w:rsid w:val="006E2FCD"/>
    <w:rsid w:val="006E3A6F"/>
    <w:rsid w:val="006E47B9"/>
    <w:rsid w:val="006E64DB"/>
    <w:rsid w:val="006E7C3A"/>
    <w:rsid w:val="006E7C82"/>
    <w:rsid w:val="006F0997"/>
    <w:rsid w:val="006F0F58"/>
    <w:rsid w:val="006F10C8"/>
    <w:rsid w:val="006F1E2A"/>
    <w:rsid w:val="006F27C5"/>
    <w:rsid w:val="006F2A40"/>
    <w:rsid w:val="006F30B8"/>
    <w:rsid w:val="006F4DF3"/>
    <w:rsid w:val="006F64F8"/>
    <w:rsid w:val="006F6CFF"/>
    <w:rsid w:val="006F6F46"/>
    <w:rsid w:val="006F7765"/>
    <w:rsid w:val="0070074C"/>
    <w:rsid w:val="00701E95"/>
    <w:rsid w:val="00702F82"/>
    <w:rsid w:val="0070338A"/>
    <w:rsid w:val="00704336"/>
    <w:rsid w:val="00705768"/>
    <w:rsid w:val="007060BC"/>
    <w:rsid w:val="00706C9E"/>
    <w:rsid w:val="00707109"/>
    <w:rsid w:val="00707E8A"/>
    <w:rsid w:val="007110AC"/>
    <w:rsid w:val="007126D6"/>
    <w:rsid w:val="00712756"/>
    <w:rsid w:val="00712958"/>
    <w:rsid w:val="00712BF8"/>
    <w:rsid w:val="00713474"/>
    <w:rsid w:val="0071400F"/>
    <w:rsid w:val="00714469"/>
    <w:rsid w:val="00715183"/>
    <w:rsid w:val="0071697D"/>
    <w:rsid w:val="00716E35"/>
    <w:rsid w:val="0072074A"/>
    <w:rsid w:val="00721AD4"/>
    <w:rsid w:val="00721C88"/>
    <w:rsid w:val="007233C7"/>
    <w:rsid w:val="0072434C"/>
    <w:rsid w:val="007244FC"/>
    <w:rsid w:val="00724DB2"/>
    <w:rsid w:val="00726125"/>
    <w:rsid w:val="0072685D"/>
    <w:rsid w:val="00731142"/>
    <w:rsid w:val="007316EF"/>
    <w:rsid w:val="00731C36"/>
    <w:rsid w:val="0073245F"/>
    <w:rsid w:val="00732568"/>
    <w:rsid w:val="007325A7"/>
    <w:rsid w:val="007334FF"/>
    <w:rsid w:val="00733876"/>
    <w:rsid w:val="00733D90"/>
    <w:rsid w:val="0073400E"/>
    <w:rsid w:val="00735CBF"/>
    <w:rsid w:val="00736499"/>
    <w:rsid w:val="00737542"/>
    <w:rsid w:val="00737B32"/>
    <w:rsid w:val="007411D4"/>
    <w:rsid w:val="00741F92"/>
    <w:rsid w:val="00742137"/>
    <w:rsid w:val="00744A64"/>
    <w:rsid w:val="00744BA4"/>
    <w:rsid w:val="007453FD"/>
    <w:rsid w:val="007466D8"/>
    <w:rsid w:val="007469CE"/>
    <w:rsid w:val="00750093"/>
    <w:rsid w:val="0075273B"/>
    <w:rsid w:val="0075285C"/>
    <w:rsid w:val="007535DD"/>
    <w:rsid w:val="007535F1"/>
    <w:rsid w:val="00754C40"/>
    <w:rsid w:val="00754DF3"/>
    <w:rsid w:val="007562F7"/>
    <w:rsid w:val="00756B9A"/>
    <w:rsid w:val="00757068"/>
    <w:rsid w:val="00757B4E"/>
    <w:rsid w:val="00761EB1"/>
    <w:rsid w:val="00762D25"/>
    <w:rsid w:val="00764759"/>
    <w:rsid w:val="00765190"/>
    <w:rsid w:val="0076524B"/>
    <w:rsid w:val="0076529B"/>
    <w:rsid w:val="00765D81"/>
    <w:rsid w:val="00766547"/>
    <w:rsid w:val="00766655"/>
    <w:rsid w:val="00766C35"/>
    <w:rsid w:val="00767C2C"/>
    <w:rsid w:val="00767E7A"/>
    <w:rsid w:val="00767EDD"/>
    <w:rsid w:val="00770973"/>
    <w:rsid w:val="00772555"/>
    <w:rsid w:val="0077358F"/>
    <w:rsid w:val="00773DE0"/>
    <w:rsid w:val="007758B9"/>
    <w:rsid w:val="00775A49"/>
    <w:rsid w:val="0077603E"/>
    <w:rsid w:val="00776204"/>
    <w:rsid w:val="00776B11"/>
    <w:rsid w:val="007807DF"/>
    <w:rsid w:val="007815A6"/>
    <w:rsid w:val="0078267D"/>
    <w:rsid w:val="00784814"/>
    <w:rsid w:val="00785444"/>
    <w:rsid w:val="00786410"/>
    <w:rsid w:val="00787600"/>
    <w:rsid w:val="00787754"/>
    <w:rsid w:val="00790A28"/>
    <w:rsid w:val="00790C5A"/>
    <w:rsid w:val="007915C7"/>
    <w:rsid w:val="0079245D"/>
    <w:rsid w:val="007924F1"/>
    <w:rsid w:val="007930F5"/>
    <w:rsid w:val="007933C2"/>
    <w:rsid w:val="007942EE"/>
    <w:rsid w:val="00794CD5"/>
    <w:rsid w:val="00795060"/>
    <w:rsid w:val="00796AF6"/>
    <w:rsid w:val="00797455"/>
    <w:rsid w:val="00797DB0"/>
    <w:rsid w:val="007A32CD"/>
    <w:rsid w:val="007A3706"/>
    <w:rsid w:val="007A3A41"/>
    <w:rsid w:val="007A3B2D"/>
    <w:rsid w:val="007A4F5C"/>
    <w:rsid w:val="007A5328"/>
    <w:rsid w:val="007A5447"/>
    <w:rsid w:val="007A56CE"/>
    <w:rsid w:val="007A6564"/>
    <w:rsid w:val="007A6929"/>
    <w:rsid w:val="007A7194"/>
    <w:rsid w:val="007A7218"/>
    <w:rsid w:val="007A788B"/>
    <w:rsid w:val="007A7C59"/>
    <w:rsid w:val="007B053B"/>
    <w:rsid w:val="007B152E"/>
    <w:rsid w:val="007B304F"/>
    <w:rsid w:val="007B317A"/>
    <w:rsid w:val="007B3D54"/>
    <w:rsid w:val="007B6945"/>
    <w:rsid w:val="007C00E4"/>
    <w:rsid w:val="007C054A"/>
    <w:rsid w:val="007C0DC1"/>
    <w:rsid w:val="007C1B52"/>
    <w:rsid w:val="007C1D46"/>
    <w:rsid w:val="007C3288"/>
    <w:rsid w:val="007C344E"/>
    <w:rsid w:val="007C35D5"/>
    <w:rsid w:val="007C48B3"/>
    <w:rsid w:val="007C4953"/>
    <w:rsid w:val="007C7570"/>
    <w:rsid w:val="007C7EEA"/>
    <w:rsid w:val="007D1F11"/>
    <w:rsid w:val="007D2981"/>
    <w:rsid w:val="007D354D"/>
    <w:rsid w:val="007D3718"/>
    <w:rsid w:val="007D4C39"/>
    <w:rsid w:val="007D63C2"/>
    <w:rsid w:val="007D68D2"/>
    <w:rsid w:val="007D750E"/>
    <w:rsid w:val="007D7DBF"/>
    <w:rsid w:val="007E0654"/>
    <w:rsid w:val="007E2EBE"/>
    <w:rsid w:val="007E507B"/>
    <w:rsid w:val="007E7202"/>
    <w:rsid w:val="007E724C"/>
    <w:rsid w:val="007E7326"/>
    <w:rsid w:val="007E7F8E"/>
    <w:rsid w:val="007F05E3"/>
    <w:rsid w:val="007F0B23"/>
    <w:rsid w:val="007F1976"/>
    <w:rsid w:val="007F3016"/>
    <w:rsid w:val="007F3C7B"/>
    <w:rsid w:val="007F4677"/>
    <w:rsid w:val="007F4822"/>
    <w:rsid w:val="007F556C"/>
    <w:rsid w:val="007F55E5"/>
    <w:rsid w:val="007F5AEC"/>
    <w:rsid w:val="007F6B90"/>
    <w:rsid w:val="007F7EAA"/>
    <w:rsid w:val="008002E2"/>
    <w:rsid w:val="0080069E"/>
    <w:rsid w:val="00800A35"/>
    <w:rsid w:val="0080131F"/>
    <w:rsid w:val="008023F9"/>
    <w:rsid w:val="008030DE"/>
    <w:rsid w:val="0080330F"/>
    <w:rsid w:val="00803B48"/>
    <w:rsid w:val="00804692"/>
    <w:rsid w:val="00805286"/>
    <w:rsid w:val="00805EF1"/>
    <w:rsid w:val="008077E1"/>
    <w:rsid w:val="008110C5"/>
    <w:rsid w:val="00811D7B"/>
    <w:rsid w:val="008124C8"/>
    <w:rsid w:val="008147B5"/>
    <w:rsid w:val="008165F5"/>
    <w:rsid w:val="00816B33"/>
    <w:rsid w:val="00816CA9"/>
    <w:rsid w:val="008170C9"/>
    <w:rsid w:val="00817AAF"/>
    <w:rsid w:val="00817E85"/>
    <w:rsid w:val="00820155"/>
    <w:rsid w:val="0082039A"/>
    <w:rsid w:val="00820C78"/>
    <w:rsid w:val="00821C97"/>
    <w:rsid w:val="008227CA"/>
    <w:rsid w:val="00822D10"/>
    <w:rsid w:val="008238B5"/>
    <w:rsid w:val="00823FAF"/>
    <w:rsid w:val="008243CD"/>
    <w:rsid w:val="00824B96"/>
    <w:rsid w:val="008250D6"/>
    <w:rsid w:val="00825508"/>
    <w:rsid w:val="00826517"/>
    <w:rsid w:val="00826BBB"/>
    <w:rsid w:val="00827A62"/>
    <w:rsid w:val="00830358"/>
    <w:rsid w:val="0083068C"/>
    <w:rsid w:val="0083092F"/>
    <w:rsid w:val="008313A1"/>
    <w:rsid w:val="00832733"/>
    <w:rsid w:val="0083294B"/>
    <w:rsid w:val="00833202"/>
    <w:rsid w:val="008338A0"/>
    <w:rsid w:val="00834B1B"/>
    <w:rsid w:val="00835675"/>
    <w:rsid w:val="00835700"/>
    <w:rsid w:val="00835F3B"/>
    <w:rsid w:val="00836C2B"/>
    <w:rsid w:val="00837046"/>
    <w:rsid w:val="008372ED"/>
    <w:rsid w:val="00837724"/>
    <w:rsid w:val="008379ED"/>
    <w:rsid w:val="008413B8"/>
    <w:rsid w:val="00842B7A"/>
    <w:rsid w:val="008430C6"/>
    <w:rsid w:val="00846645"/>
    <w:rsid w:val="008473D2"/>
    <w:rsid w:val="0085084C"/>
    <w:rsid w:val="0085129D"/>
    <w:rsid w:val="00851402"/>
    <w:rsid w:val="008535F6"/>
    <w:rsid w:val="00853BA7"/>
    <w:rsid w:val="00853BBE"/>
    <w:rsid w:val="00853DAF"/>
    <w:rsid w:val="008554B1"/>
    <w:rsid w:val="00856794"/>
    <w:rsid w:val="008572DF"/>
    <w:rsid w:val="008573A1"/>
    <w:rsid w:val="00861E84"/>
    <w:rsid w:val="00862A0F"/>
    <w:rsid w:val="0086336B"/>
    <w:rsid w:val="00864455"/>
    <w:rsid w:val="008659DC"/>
    <w:rsid w:val="00866BF6"/>
    <w:rsid w:val="0086748C"/>
    <w:rsid w:val="00867D8A"/>
    <w:rsid w:val="008706EA"/>
    <w:rsid w:val="0087289B"/>
    <w:rsid w:val="008733DD"/>
    <w:rsid w:val="008750BD"/>
    <w:rsid w:val="008753CC"/>
    <w:rsid w:val="00875D6B"/>
    <w:rsid w:val="00876EFC"/>
    <w:rsid w:val="00877DBE"/>
    <w:rsid w:val="00880072"/>
    <w:rsid w:val="00880D08"/>
    <w:rsid w:val="00880EA1"/>
    <w:rsid w:val="0088182F"/>
    <w:rsid w:val="008818C1"/>
    <w:rsid w:val="008818EA"/>
    <w:rsid w:val="00882CD6"/>
    <w:rsid w:val="00883543"/>
    <w:rsid w:val="0088375F"/>
    <w:rsid w:val="0088477D"/>
    <w:rsid w:val="00884CCB"/>
    <w:rsid w:val="0088524C"/>
    <w:rsid w:val="00887251"/>
    <w:rsid w:val="00887372"/>
    <w:rsid w:val="0088779C"/>
    <w:rsid w:val="00887908"/>
    <w:rsid w:val="008900D8"/>
    <w:rsid w:val="00890881"/>
    <w:rsid w:val="0089199D"/>
    <w:rsid w:val="00892829"/>
    <w:rsid w:val="008930E9"/>
    <w:rsid w:val="00893E0F"/>
    <w:rsid w:val="0089410F"/>
    <w:rsid w:val="00896209"/>
    <w:rsid w:val="00897F3B"/>
    <w:rsid w:val="008A30C4"/>
    <w:rsid w:val="008A48F5"/>
    <w:rsid w:val="008A55FF"/>
    <w:rsid w:val="008A5662"/>
    <w:rsid w:val="008A5AE7"/>
    <w:rsid w:val="008A5DE1"/>
    <w:rsid w:val="008A6D9C"/>
    <w:rsid w:val="008A6EB8"/>
    <w:rsid w:val="008A7BE1"/>
    <w:rsid w:val="008B0641"/>
    <w:rsid w:val="008B06C0"/>
    <w:rsid w:val="008B1679"/>
    <w:rsid w:val="008B1874"/>
    <w:rsid w:val="008B3B3F"/>
    <w:rsid w:val="008B4746"/>
    <w:rsid w:val="008B51F8"/>
    <w:rsid w:val="008B58C9"/>
    <w:rsid w:val="008B5B0A"/>
    <w:rsid w:val="008B7378"/>
    <w:rsid w:val="008B7C06"/>
    <w:rsid w:val="008B7EC2"/>
    <w:rsid w:val="008C0BF8"/>
    <w:rsid w:val="008C26C8"/>
    <w:rsid w:val="008C3FF1"/>
    <w:rsid w:val="008C408C"/>
    <w:rsid w:val="008C4261"/>
    <w:rsid w:val="008C67AC"/>
    <w:rsid w:val="008C6DBA"/>
    <w:rsid w:val="008C6F51"/>
    <w:rsid w:val="008C74F6"/>
    <w:rsid w:val="008D0311"/>
    <w:rsid w:val="008D0B22"/>
    <w:rsid w:val="008D1A03"/>
    <w:rsid w:val="008D2818"/>
    <w:rsid w:val="008D28C5"/>
    <w:rsid w:val="008D30AA"/>
    <w:rsid w:val="008D3667"/>
    <w:rsid w:val="008D383D"/>
    <w:rsid w:val="008D4396"/>
    <w:rsid w:val="008D50F5"/>
    <w:rsid w:val="008D6015"/>
    <w:rsid w:val="008D61D4"/>
    <w:rsid w:val="008D678D"/>
    <w:rsid w:val="008D69F9"/>
    <w:rsid w:val="008D75FF"/>
    <w:rsid w:val="008D7BF8"/>
    <w:rsid w:val="008E04EE"/>
    <w:rsid w:val="008E055E"/>
    <w:rsid w:val="008E093B"/>
    <w:rsid w:val="008E0D27"/>
    <w:rsid w:val="008E1F24"/>
    <w:rsid w:val="008E1F4A"/>
    <w:rsid w:val="008E3BCC"/>
    <w:rsid w:val="008E40CA"/>
    <w:rsid w:val="008E4990"/>
    <w:rsid w:val="008E55D4"/>
    <w:rsid w:val="008E6A5D"/>
    <w:rsid w:val="008E70ED"/>
    <w:rsid w:val="008E7193"/>
    <w:rsid w:val="008E76E2"/>
    <w:rsid w:val="008E7D97"/>
    <w:rsid w:val="008F09C7"/>
    <w:rsid w:val="008F0F64"/>
    <w:rsid w:val="008F2626"/>
    <w:rsid w:val="008F2A09"/>
    <w:rsid w:val="008F41B8"/>
    <w:rsid w:val="008F587D"/>
    <w:rsid w:val="008F5887"/>
    <w:rsid w:val="008F7086"/>
    <w:rsid w:val="009003C0"/>
    <w:rsid w:val="00900683"/>
    <w:rsid w:val="00905317"/>
    <w:rsid w:val="00905EBC"/>
    <w:rsid w:val="00905F8A"/>
    <w:rsid w:val="00912E9E"/>
    <w:rsid w:val="0091496E"/>
    <w:rsid w:val="00915774"/>
    <w:rsid w:val="009158C5"/>
    <w:rsid w:val="009168E1"/>
    <w:rsid w:val="0091697F"/>
    <w:rsid w:val="0091763A"/>
    <w:rsid w:val="00920E0D"/>
    <w:rsid w:val="00922594"/>
    <w:rsid w:val="00924411"/>
    <w:rsid w:val="00925488"/>
    <w:rsid w:val="00925563"/>
    <w:rsid w:val="00925FA7"/>
    <w:rsid w:val="0092658C"/>
    <w:rsid w:val="009265A7"/>
    <w:rsid w:val="009269D3"/>
    <w:rsid w:val="00927A03"/>
    <w:rsid w:val="009310DD"/>
    <w:rsid w:val="0093242A"/>
    <w:rsid w:val="00932C5C"/>
    <w:rsid w:val="0093465B"/>
    <w:rsid w:val="00934F14"/>
    <w:rsid w:val="00935AB6"/>
    <w:rsid w:val="00935D5D"/>
    <w:rsid w:val="009360B1"/>
    <w:rsid w:val="00940B15"/>
    <w:rsid w:val="0094118B"/>
    <w:rsid w:val="00942020"/>
    <w:rsid w:val="00942A68"/>
    <w:rsid w:val="00943210"/>
    <w:rsid w:val="00943326"/>
    <w:rsid w:val="00944062"/>
    <w:rsid w:val="0094448C"/>
    <w:rsid w:val="009444FB"/>
    <w:rsid w:val="00944AB4"/>
    <w:rsid w:val="00945E2C"/>
    <w:rsid w:val="00945FF3"/>
    <w:rsid w:val="00946742"/>
    <w:rsid w:val="00946760"/>
    <w:rsid w:val="009500D7"/>
    <w:rsid w:val="0095256A"/>
    <w:rsid w:val="00952D88"/>
    <w:rsid w:val="00953130"/>
    <w:rsid w:val="00953B39"/>
    <w:rsid w:val="00953FB5"/>
    <w:rsid w:val="009543DB"/>
    <w:rsid w:val="00954938"/>
    <w:rsid w:val="00954A48"/>
    <w:rsid w:val="00955172"/>
    <w:rsid w:val="00955428"/>
    <w:rsid w:val="009563DA"/>
    <w:rsid w:val="00956464"/>
    <w:rsid w:val="009568DA"/>
    <w:rsid w:val="0095788F"/>
    <w:rsid w:val="00957DD2"/>
    <w:rsid w:val="00960D48"/>
    <w:rsid w:val="00960F6A"/>
    <w:rsid w:val="00961096"/>
    <w:rsid w:val="00961A38"/>
    <w:rsid w:val="009627D1"/>
    <w:rsid w:val="00964B67"/>
    <w:rsid w:val="00965A7E"/>
    <w:rsid w:val="00966019"/>
    <w:rsid w:val="00970105"/>
    <w:rsid w:val="009705E9"/>
    <w:rsid w:val="00972527"/>
    <w:rsid w:val="009730F7"/>
    <w:rsid w:val="009731BF"/>
    <w:rsid w:val="009739AF"/>
    <w:rsid w:val="00974248"/>
    <w:rsid w:val="0097491D"/>
    <w:rsid w:val="00974C0D"/>
    <w:rsid w:val="00974C37"/>
    <w:rsid w:val="0097601F"/>
    <w:rsid w:val="00976201"/>
    <w:rsid w:val="00977214"/>
    <w:rsid w:val="009772C4"/>
    <w:rsid w:val="009825A0"/>
    <w:rsid w:val="00984172"/>
    <w:rsid w:val="00985914"/>
    <w:rsid w:val="00985941"/>
    <w:rsid w:val="0098792D"/>
    <w:rsid w:val="009901CA"/>
    <w:rsid w:val="00991793"/>
    <w:rsid w:val="00991E18"/>
    <w:rsid w:val="009931AB"/>
    <w:rsid w:val="00993D4C"/>
    <w:rsid w:val="009945F7"/>
    <w:rsid w:val="00996F58"/>
    <w:rsid w:val="0099727A"/>
    <w:rsid w:val="00997C3B"/>
    <w:rsid w:val="009A0167"/>
    <w:rsid w:val="009A0D23"/>
    <w:rsid w:val="009A2D47"/>
    <w:rsid w:val="009A3524"/>
    <w:rsid w:val="009A38DE"/>
    <w:rsid w:val="009A3BA4"/>
    <w:rsid w:val="009A4043"/>
    <w:rsid w:val="009A57FF"/>
    <w:rsid w:val="009A5CED"/>
    <w:rsid w:val="009A7B19"/>
    <w:rsid w:val="009A7EE1"/>
    <w:rsid w:val="009B0AD6"/>
    <w:rsid w:val="009B162F"/>
    <w:rsid w:val="009B22C1"/>
    <w:rsid w:val="009B289D"/>
    <w:rsid w:val="009B4DF0"/>
    <w:rsid w:val="009B4EA1"/>
    <w:rsid w:val="009C063E"/>
    <w:rsid w:val="009C1020"/>
    <w:rsid w:val="009C11D6"/>
    <w:rsid w:val="009C2732"/>
    <w:rsid w:val="009C3A7A"/>
    <w:rsid w:val="009C3EBD"/>
    <w:rsid w:val="009C46AC"/>
    <w:rsid w:val="009C4D75"/>
    <w:rsid w:val="009C5C80"/>
    <w:rsid w:val="009D0596"/>
    <w:rsid w:val="009D2E89"/>
    <w:rsid w:val="009D3170"/>
    <w:rsid w:val="009D5332"/>
    <w:rsid w:val="009D6D4D"/>
    <w:rsid w:val="009D7504"/>
    <w:rsid w:val="009D77C5"/>
    <w:rsid w:val="009D7DD7"/>
    <w:rsid w:val="009E12C8"/>
    <w:rsid w:val="009E1696"/>
    <w:rsid w:val="009E4403"/>
    <w:rsid w:val="009E448C"/>
    <w:rsid w:val="009F01D8"/>
    <w:rsid w:val="009F0473"/>
    <w:rsid w:val="009F2A8F"/>
    <w:rsid w:val="009F363F"/>
    <w:rsid w:val="009F4A00"/>
    <w:rsid w:val="009F531A"/>
    <w:rsid w:val="009F63CD"/>
    <w:rsid w:val="00A00CB5"/>
    <w:rsid w:val="00A011C7"/>
    <w:rsid w:val="00A025F3"/>
    <w:rsid w:val="00A03AB8"/>
    <w:rsid w:val="00A04841"/>
    <w:rsid w:val="00A05827"/>
    <w:rsid w:val="00A05C89"/>
    <w:rsid w:val="00A0786D"/>
    <w:rsid w:val="00A100E8"/>
    <w:rsid w:val="00A10182"/>
    <w:rsid w:val="00A11F3B"/>
    <w:rsid w:val="00A125C1"/>
    <w:rsid w:val="00A13291"/>
    <w:rsid w:val="00A14332"/>
    <w:rsid w:val="00A14E68"/>
    <w:rsid w:val="00A15842"/>
    <w:rsid w:val="00A2073A"/>
    <w:rsid w:val="00A20A1B"/>
    <w:rsid w:val="00A21DED"/>
    <w:rsid w:val="00A22320"/>
    <w:rsid w:val="00A24982"/>
    <w:rsid w:val="00A26192"/>
    <w:rsid w:val="00A26226"/>
    <w:rsid w:val="00A2705B"/>
    <w:rsid w:val="00A30527"/>
    <w:rsid w:val="00A30533"/>
    <w:rsid w:val="00A309DB"/>
    <w:rsid w:val="00A32BAC"/>
    <w:rsid w:val="00A32BCF"/>
    <w:rsid w:val="00A334B6"/>
    <w:rsid w:val="00A3377D"/>
    <w:rsid w:val="00A354D7"/>
    <w:rsid w:val="00A36276"/>
    <w:rsid w:val="00A36731"/>
    <w:rsid w:val="00A37E39"/>
    <w:rsid w:val="00A4123E"/>
    <w:rsid w:val="00A412B3"/>
    <w:rsid w:val="00A43855"/>
    <w:rsid w:val="00A44DF9"/>
    <w:rsid w:val="00A4568D"/>
    <w:rsid w:val="00A456B7"/>
    <w:rsid w:val="00A46530"/>
    <w:rsid w:val="00A470D7"/>
    <w:rsid w:val="00A500AD"/>
    <w:rsid w:val="00A50197"/>
    <w:rsid w:val="00A50582"/>
    <w:rsid w:val="00A532E0"/>
    <w:rsid w:val="00A53BCA"/>
    <w:rsid w:val="00A54059"/>
    <w:rsid w:val="00A567A9"/>
    <w:rsid w:val="00A56B7C"/>
    <w:rsid w:val="00A56BD7"/>
    <w:rsid w:val="00A60EF5"/>
    <w:rsid w:val="00A613F2"/>
    <w:rsid w:val="00A630CC"/>
    <w:rsid w:val="00A6360F"/>
    <w:rsid w:val="00A63714"/>
    <w:rsid w:val="00A63D04"/>
    <w:rsid w:val="00A63D6C"/>
    <w:rsid w:val="00A65976"/>
    <w:rsid w:val="00A65E1B"/>
    <w:rsid w:val="00A664EC"/>
    <w:rsid w:val="00A67BD2"/>
    <w:rsid w:val="00A70C35"/>
    <w:rsid w:val="00A71C7D"/>
    <w:rsid w:val="00A73961"/>
    <w:rsid w:val="00A744BE"/>
    <w:rsid w:val="00A74BA4"/>
    <w:rsid w:val="00A75C29"/>
    <w:rsid w:val="00A76001"/>
    <w:rsid w:val="00A76410"/>
    <w:rsid w:val="00A774A8"/>
    <w:rsid w:val="00A80261"/>
    <w:rsid w:val="00A813B1"/>
    <w:rsid w:val="00A817A2"/>
    <w:rsid w:val="00A8184F"/>
    <w:rsid w:val="00A84CCB"/>
    <w:rsid w:val="00A84F83"/>
    <w:rsid w:val="00A85344"/>
    <w:rsid w:val="00A86334"/>
    <w:rsid w:val="00A91772"/>
    <w:rsid w:val="00A92151"/>
    <w:rsid w:val="00A9224E"/>
    <w:rsid w:val="00A92CB5"/>
    <w:rsid w:val="00A93106"/>
    <w:rsid w:val="00A939DA"/>
    <w:rsid w:val="00A93F60"/>
    <w:rsid w:val="00A9436C"/>
    <w:rsid w:val="00A948B2"/>
    <w:rsid w:val="00A94D52"/>
    <w:rsid w:val="00A952CD"/>
    <w:rsid w:val="00A96C96"/>
    <w:rsid w:val="00A96EDD"/>
    <w:rsid w:val="00A974C5"/>
    <w:rsid w:val="00AA0589"/>
    <w:rsid w:val="00AA090C"/>
    <w:rsid w:val="00AA3BD3"/>
    <w:rsid w:val="00AA3DDF"/>
    <w:rsid w:val="00AA5071"/>
    <w:rsid w:val="00AA5638"/>
    <w:rsid w:val="00AA57DF"/>
    <w:rsid w:val="00AA7B9D"/>
    <w:rsid w:val="00AA7FCF"/>
    <w:rsid w:val="00AB022F"/>
    <w:rsid w:val="00AB10AE"/>
    <w:rsid w:val="00AB22C2"/>
    <w:rsid w:val="00AB2A01"/>
    <w:rsid w:val="00AB2C98"/>
    <w:rsid w:val="00AB3EB4"/>
    <w:rsid w:val="00AB5A0F"/>
    <w:rsid w:val="00AB6673"/>
    <w:rsid w:val="00AB698A"/>
    <w:rsid w:val="00AC1BD2"/>
    <w:rsid w:val="00AC1E8D"/>
    <w:rsid w:val="00AC1FD7"/>
    <w:rsid w:val="00AC27FC"/>
    <w:rsid w:val="00AC2CFC"/>
    <w:rsid w:val="00AC2DC6"/>
    <w:rsid w:val="00AC2F38"/>
    <w:rsid w:val="00AC316A"/>
    <w:rsid w:val="00AC6141"/>
    <w:rsid w:val="00AD0836"/>
    <w:rsid w:val="00AD2024"/>
    <w:rsid w:val="00AD61CB"/>
    <w:rsid w:val="00AD708E"/>
    <w:rsid w:val="00AE011A"/>
    <w:rsid w:val="00AE3A89"/>
    <w:rsid w:val="00AE63FF"/>
    <w:rsid w:val="00AE64A1"/>
    <w:rsid w:val="00AE6F21"/>
    <w:rsid w:val="00AE708B"/>
    <w:rsid w:val="00AE75C4"/>
    <w:rsid w:val="00AF03AA"/>
    <w:rsid w:val="00AF0557"/>
    <w:rsid w:val="00AF10AF"/>
    <w:rsid w:val="00AF13C8"/>
    <w:rsid w:val="00AF22C1"/>
    <w:rsid w:val="00AF2315"/>
    <w:rsid w:val="00AF2B05"/>
    <w:rsid w:val="00AF2E3C"/>
    <w:rsid w:val="00AF3985"/>
    <w:rsid w:val="00AF4537"/>
    <w:rsid w:val="00AF4E0E"/>
    <w:rsid w:val="00AF5030"/>
    <w:rsid w:val="00AF53F4"/>
    <w:rsid w:val="00B015D3"/>
    <w:rsid w:val="00B02EA8"/>
    <w:rsid w:val="00B03113"/>
    <w:rsid w:val="00B04983"/>
    <w:rsid w:val="00B04D62"/>
    <w:rsid w:val="00B05718"/>
    <w:rsid w:val="00B069B3"/>
    <w:rsid w:val="00B0798B"/>
    <w:rsid w:val="00B07F07"/>
    <w:rsid w:val="00B104BF"/>
    <w:rsid w:val="00B123FA"/>
    <w:rsid w:val="00B12B87"/>
    <w:rsid w:val="00B1367E"/>
    <w:rsid w:val="00B13A98"/>
    <w:rsid w:val="00B13CF3"/>
    <w:rsid w:val="00B13E3D"/>
    <w:rsid w:val="00B14647"/>
    <w:rsid w:val="00B14BBE"/>
    <w:rsid w:val="00B14C99"/>
    <w:rsid w:val="00B16EFD"/>
    <w:rsid w:val="00B1728F"/>
    <w:rsid w:val="00B17976"/>
    <w:rsid w:val="00B17BDE"/>
    <w:rsid w:val="00B2056D"/>
    <w:rsid w:val="00B20760"/>
    <w:rsid w:val="00B20AD7"/>
    <w:rsid w:val="00B2138A"/>
    <w:rsid w:val="00B21D44"/>
    <w:rsid w:val="00B24BBF"/>
    <w:rsid w:val="00B24E47"/>
    <w:rsid w:val="00B306BE"/>
    <w:rsid w:val="00B30EA5"/>
    <w:rsid w:val="00B32FD0"/>
    <w:rsid w:val="00B34255"/>
    <w:rsid w:val="00B346B5"/>
    <w:rsid w:val="00B34F48"/>
    <w:rsid w:val="00B35E2B"/>
    <w:rsid w:val="00B400A3"/>
    <w:rsid w:val="00B405A8"/>
    <w:rsid w:val="00B431D7"/>
    <w:rsid w:val="00B43930"/>
    <w:rsid w:val="00B446D3"/>
    <w:rsid w:val="00B44BC1"/>
    <w:rsid w:val="00B46435"/>
    <w:rsid w:val="00B46D26"/>
    <w:rsid w:val="00B46E11"/>
    <w:rsid w:val="00B517E4"/>
    <w:rsid w:val="00B5182E"/>
    <w:rsid w:val="00B51B7A"/>
    <w:rsid w:val="00B52B8C"/>
    <w:rsid w:val="00B5609B"/>
    <w:rsid w:val="00B565B8"/>
    <w:rsid w:val="00B570F6"/>
    <w:rsid w:val="00B5758D"/>
    <w:rsid w:val="00B57FAF"/>
    <w:rsid w:val="00B60389"/>
    <w:rsid w:val="00B60C0B"/>
    <w:rsid w:val="00B6559C"/>
    <w:rsid w:val="00B65943"/>
    <w:rsid w:val="00B65F98"/>
    <w:rsid w:val="00B661FD"/>
    <w:rsid w:val="00B6708C"/>
    <w:rsid w:val="00B672D3"/>
    <w:rsid w:val="00B67873"/>
    <w:rsid w:val="00B70E7A"/>
    <w:rsid w:val="00B712A0"/>
    <w:rsid w:val="00B7197B"/>
    <w:rsid w:val="00B730AC"/>
    <w:rsid w:val="00B745B9"/>
    <w:rsid w:val="00B75628"/>
    <w:rsid w:val="00B759F2"/>
    <w:rsid w:val="00B75BE8"/>
    <w:rsid w:val="00B76990"/>
    <w:rsid w:val="00B77215"/>
    <w:rsid w:val="00B77E7C"/>
    <w:rsid w:val="00B812F3"/>
    <w:rsid w:val="00B8137D"/>
    <w:rsid w:val="00B81BD0"/>
    <w:rsid w:val="00B830D1"/>
    <w:rsid w:val="00B83AA6"/>
    <w:rsid w:val="00B83E6E"/>
    <w:rsid w:val="00B848EC"/>
    <w:rsid w:val="00B84996"/>
    <w:rsid w:val="00B84EE4"/>
    <w:rsid w:val="00B84F52"/>
    <w:rsid w:val="00B86C99"/>
    <w:rsid w:val="00B9077A"/>
    <w:rsid w:val="00B913A7"/>
    <w:rsid w:val="00B91655"/>
    <w:rsid w:val="00B92DCA"/>
    <w:rsid w:val="00B92DDE"/>
    <w:rsid w:val="00B93450"/>
    <w:rsid w:val="00B93690"/>
    <w:rsid w:val="00B940D4"/>
    <w:rsid w:val="00B949AD"/>
    <w:rsid w:val="00B94A0E"/>
    <w:rsid w:val="00B94FA3"/>
    <w:rsid w:val="00B9648F"/>
    <w:rsid w:val="00B96C49"/>
    <w:rsid w:val="00BA1768"/>
    <w:rsid w:val="00BA1782"/>
    <w:rsid w:val="00BA1F9F"/>
    <w:rsid w:val="00BA598A"/>
    <w:rsid w:val="00BA5F3F"/>
    <w:rsid w:val="00BA7395"/>
    <w:rsid w:val="00BB00B3"/>
    <w:rsid w:val="00BB06F0"/>
    <w:rsid w:val="00BB07B2"/>
    <w:rsid w:val="00BB1033"/>
    <w:rsid w:val="00BB1232"/>
    <w:rsid w:val="00BB1617"/>
    <w:rsid w:val="00BB2749"/>
    <w:rsid w:val="00BB606D"/>
    <w:rsid w:val="00BB6B56"/>
    <w:rsid w:val="00BB6E75"/>
    <w:rsid w:val="00BB6F53"/>
    <w:rsid w:val="00BB707B"/>
    <w:rsid w:val="00BC0A05"/>
    <w:rsid w:val="00BC0DFE"/>
    <w:rsid w:val="00BC0F3F"/>
    <w:rsid w:val="00BC1DA7"/>
    <w:rsid w:val="00BC1E40"/>
    <w:rsid w:val="00BC4380"/>
    <w:rsid w:val="00BC4569"/>
    <w:rsid w:val="00BC6D2B"/>
    <w:rsid w:val="00BC6ED4"/>
    <w:rsid w:val="00BD0262"/>
    <w:rsid w:val="00BD0C31"/>
    <w:rsid w:val="00BD245E"/>
    <w:rsid w:val="00BD4511"/>
    <w:rsid w:val="00BD4CF2"/>
    <w:rsid w:val="00BD60B1"/>
    <w:rsid w:val="00BD692F"/>
    <w:rsid w:val="00BE0EFB"/>
    <w:rsid w:val="00BE3452"/>
    <w:rsid w:val="00BE3D58"/>
    <w:rsid w:val="00BE4A9C"/>
    <w:rsid w:val="00BE4EC1"/>
    <w:rsid w:val="00BE5261"/>
    <w:rsid w:val="00BE5290"/>
    <w:rsid w:val="00BE5CEE"/>
    <w:rsid w:val="00BE5D16"/>
    <w:rsid w:val="00BE6769"/>
    <w:rsid w:val="00BE6883"/>
    <w:rsid w:val="00BF0307"/>
    <w:rsid w:val="00BF05E7"/>
    <w:rsid w:val="00BF0983"/>
    <w:rsid w:val="00BF2278"/>
    <w:rsid w:val="00BF22EA"/>
    <w:rsid w:val="00BF2499"/>
    <w:rsid w:val="00BF3B7D"/>
    <w:rsid w:val="00BF3E0C"/>
    <w:rsid w:val="00BF4587"/>
    <w:rsid w:val="00BF4CBE"/>
    <w:rsid w:val="00BF5937"/>
    <w:rsid w:val="00BF5ED0"/>
    <w:rsid w:val="00BF64E6"/>
    <w:rsid w:val="00BF74F8"/>
    <w:rsid w:val="00BF7A3F"/>
    <w:rsid w:val="00C00355"/>
    <w:rsid w:val="00C04C96"/>
    <w:rsid w:val="00C0538A"/>
    <w:rsid w:val="00C068F2"/>
    <w:rsid w:val="00C10771"/>
    <w:rsid w:val="00C12064"/>
    <w:rsid w:val="00C12CF7"/>
    <w:rsid w:val="00C12F24"/>
    <w:rsid w:val="00C15A04"/>
    <w:rsid w:val="00C16158"/>
    <w:rsid w:val="00C16C03"/>
    <w:rsid w:val="00C173B6"/>
    <w:rsid w:val="00C20E44"/>
    <w:rsid w:val="00C245E6"/>
    <w:rsid w:val="00C24AB8"/>
    <w:rsid w:val="00C2610F"/>
    <w:rsid w:val="00C2613D"/>
    <w:rsid w:val="00C268BF"/>
    <w:rsid w:val="00C268CF"/>
    <w:rsid w:val="00C26B34"/>
    <w:rsid w:val="00C27153"/>
    <w:rsid w:val="00C27263"/>
    <w:rsid w:val="00C27EF2"/>
    <w:rsid w:val="00C30055"/>
    <w:rsid w:val="00C316F8"/>
    <w:rsid w:val="00C33BB9"/>
    <w:rsid w:val="00C34065"/>
    <w:rsid w:val="00C34D41"/>
    <w:rsid w:val="00C353B5"/>
    <w:rsid w:val="00C36CA1"/>
    <w:rsid w:val="00C373F8"/>
    <w:rsid w:val="00C376EF"/>
    <w:rsid w:val="00C379C6"/>
    <w:rsid w:val="00C401A9"/>
    <w:rsid w:val="00C40434"/>
    <w:rsid w:val="00C40FC2"/>
    <w:rsid w:val="00C410F0"/>
    <w:rsid w:val="00C41BD6"/>
    <w:rsid w:val="00C4415E"/>
    <w:rsid w:val="00C45C22"/>
    <w:rsid w:val="00C46866"/>
    <w:rsid w:val="00C46F61"/>
    <w:rsid w:val="00C50DDE"/>
    <w:rsid w:val="00C5233C"/>
    <w:rsid w:val="00C53F41"/>
    <w:rsid w:val="00C54A39"/>
    <w:rsid w:val="00C54CC1"/>
    <w:rsid w:val="00C55A94"/>
    <w:rsid w:val="00C57B7D"/>
    <w:rsid w:val="00C6090B"/>
    <w:rsid w:val="00C60CD4"/>
    <w:rsid w:val="00C61291"/>
    <w:rsid w:val="00C62652"/>
    <w:rsid w:val="00C63025"/>
    <w:rsid w:val="00C645FE"/>
    <w:rsid w:val="00C646B6"/>
    <w:rsid w:val="00C64E0C"/>
    <w:rsid w:val="00C65688"/>
    <w:rsid w:val="00C6621D"/>
    <w:rsid w:val="00C6678D"/>
    <w:rsid w:val="00C66C06"/>
    <w:rsid w:val="00C670B4"/>
    <w:rsid w:val="00C673B6"/>
    <w:rsid w:val="00C67BDD"/>
    <w:rsid w:val="00C70E27"/>
    <w:rsid w:val="00C7245E"/>
    <w:rsid w:val="00C73101"/>
    <w:rsid w:val="00C75047"/>
    <w:rsid w:val="00C80CA7"/>
    <w:rsid w:val="00C82433"/>
    <w:rsid w:val="00C83416"/>
    <w:rsid w:val="00C837F7"/>
    <w:rsid w:val="00C8513F"/>
    <w:rsid w:val="00C85275"/>
    <w:rsid w:val="00C8590E"/>
    <w:rsid w:val="00C85CDE"/>
    <w:rsid w:val="00C905C7"/>
    <w:rsid w:val="00C905DB"/>
    <w:rsid w:val="00C9097A"/>
    <w:rsid w:val="00C9270D"/>
    <w:rsid w:val="00C9271C"/>
    <w:rsid w:val="00C93053"/>
    <w:rsid w:val="00C9361A"/>
    <w:rsid w:val="00C939DC"/>
    <w:rsid w:val="00C946AC"/>
    <w:rsid w:val="00C94931"/>
    <w:rsid w:val="00CA0FAA"/>
    <w:rsid w:val="00CA17A9"/>
    <w:rsid w:val="00CA1E29"/>
    <w:rsid w:val="00CA237D"/>
    <w:rsid w:val="00CA346D"/>
    <w:rsid w:val="00CA3924"/>
    <w:rsid w:val="00CA42C3"/>
    <w:rsid w:val="00CA48EA"/>
    <w:rsid w:val="00CA63D1"/>
    <w:rsid w:val="00CA66E8"/>
    <w:rsid w:val="00CA6773"/>
    <w:rsid w:val="00CA6CE7"/>
    <w:rsid w:val="00CB038E"/>
    <w:rsid w:val="00CB425E"/>
    <w:rsid w:val="00CB52C4"/>
    <w:rsid w:val="00CB600E"/>
    <w:rsid w:val="00CB6C6C"/>
    <w:rsid w:val="00CC0AD6"/>
    <w:rsid w:val="00CC1598"/>
    <w:rsid w:val="00CC169B"/>
    <w:rsid w:val="00CC21B1"/>
    <w:rsid w:val="00CC2297"/>
    <w:rsid w:val="00CC24A0"/>
    <w:rsid w:val="00CC507E"/>
    <w:rsid w:val="00CC5081"/>
    <w:rsid w:val="00CC5C16"/>
    <w:rsid w:val="00CD190F"/>
    <w:rsid w:val="00CD2788"/>
    <w:rsid w:val="00CD28B2"/>
    <w:rsid w:val="00CD29A9"/>
    <w:rsid w:val="00CD30DA"/>
    <w:rsid w:val="00CD33E7"/>
    <w:rsid w:val="00CD3FCA"/>
    <w:rsid w:val="00CD3FEE"/>
    <w:rsid w:val="00CD43F3"/>
    <w:rsid w:val="00CD4E1B"/>
    <w:rsid w:val="00CD4F38"/>
    <w:rsid w:val="00CD602B"/>
    <w:rsid w:val="00CD6601"/>
    <w:rsid w:val="00CE0303"/>
    <w:rsid w:val="00CE08B6"/>
    <w:rsid w:val="00CE08C6"/>
    <w:rsid w:val="00CE0952"/>
    <w:rsid w:val="00CE0ABF"/>
    <w:rsid w:val="00CE142A"/>
    <w:rsid w:val="00CE25CF"/>
    <w:rsid w:val="00CE4110"/>
    <w:rsid w:val="00CE4AE0"/>
    <w:rsid w:val="00CE589C"/>
    <w:rsid w:val="00CE60B6"/>
    <w:rsid w:val="00CE77D7"/>
    <w:rsid w:val="00CE7D8B"/>
    <w:rsid w:val="00CF0AFF"/>
    <w:rsid w:val="00CF0B16"/>
    <w:rsid w:val="00CF0CAE"/>
    <w:rsid w:val="00CF2A45"/>
    <w:rsid w:val="00CF3086"/>
    <w:rsid w:val="00CF46CE"/>
    <w:rsid w:val="00CF4FEE"/>
    <w:rsid w:val="00CF6996"/>
    <w:rsid w:val="00D00805"/>
    <w:rsid w:val="00D03756"/>
    <w:rsid w:val="00D03F64"/>
    <w:rsid w:val="00D04A7E"/>
    <w:rsid w:val="00D05705"/>
    <w:rsid w:val="00D06C38"/>
    <w:rsid w:val="00D06C8F"/>
    <w:rsid w:val="00D07E59"/>
    <w:rsid w:val="00D11896"/>
    <w:rsid w:val="00D12878"/>
    <w:rsid w:val="00D12B4D"/>
    <w:rsid w:val="00D12EBD"/>
    <w:rsid w:val="00D13F81"/>
    <w:rsid w:val="00D145E4"/>
    <w:rsid w:val="00D14B68"/>
    <w:rsid w:val="00D151BF"/>
    <w:rsid w:val="00D153A5"/>
    <w:rsid w:val="00D172ED"/>
    <w:rsid w:val="00D17E9D"/>
    <w:rsid w:val="00D20D69"/>
    <w:rsid w:val="00D21E8D"/>
    <w:rsid w:val="00D22B6F"/>
    <w:rsid w:val="00D23B65"/>
    <w:rsid w:val="00D24328"/>
    <w:rsid w:val="00D2459E"/>
    <w:rsid w:val="00D25022"/>
    <w:rsid w:val="00D25E0C"/>
    <w:rsid w:val="00D2601D"/>
    <w:rsid w:val="00D2742F"/>
    <w:rsid w:val="00D314FB"/>
    <w:rsid w:val="00D34EE4"/>
    <w:rsid w:val="00D35502"/>
    <w:rsid w:val="00D35693"/>
    <w:rsid w:val="00D362F2"/>
    <w:rsid w:val="00D36BC6"/>
    <w:rsid w:val="00D36FD3"/>
    <w:rsid w:val="00D37C58"/>
    <w:rsid w:val="00D415E9"/>
    <w:rsid w:val="00D41DC0"/>
    <w:rsid w:val="00D41FFF"/>
    <w:rsid w:val="00D436EA"/>
    <w:rsid w:val="00D45962"/>
    <w:rsid w:val="00D4626E"/>
    <w:rsid w:val="00D46B62"/>
    <w:rsid w:val="00D46C50"/>
    <w:rsid w:val="00D46CA9"/>
    <w:rsid w:val="00D46FEB"/>
    <w:rsid w:val="00D470B4"/>
    <w:rsid w:val="00D477CC"/>
    <w:rsid w:val="00D47E25"/>
    <w:rsid w:val="00D51A7D"/>
    <w:rsid w:val="00D522D9"/>
    <w:rsid w:val="00D52703"/>
    <w:rsid w:val="00D528D8"/>
    <w:rsid w:val="00D529B5"/>
    <w:rsid w:val="00D52A20"/>
    <w:rsid w:val="00D541D9"/>
    <w:rsid w:val="00D544AF"/>
    <w:rsid w:val="00D5459D"/>
    <w:rsid w:val="00D54A45"/>
    <w:rsid w:val="00D566A8"/>
    <w:rsid w:val="00D567CA"/>
    <w:rsid w:val="00D57D87"/>
    <w:rsid w:val="00D63FC1"/>
    <w:rsid w:val="00D64556"/>
    <w:rsid w:val="00D64979"/>
    <w:rsid w:val="00D64DBC"/>
    <w:rsid w:val="00D65060"/>
    <w:rsid w:val="00D661FC"/>
    <w:rsid w:val="00D664D9"/>
    <w:rsid w:val="00D67DFC"/>
    <w:rsid w:val="00D70805"/>
    <w:rsid w:val="00D71AE5"/>
    <w:rsid w:val="00D71CDD"/>
    <w:rsid w:val="00D721D3"/>
    <w:rsid w:val="00D735BF"/>
    <w:rsid w:val="00D75A38"/>
    <w:rsid w:val="00D7641A"/>
    <w:rsid w:val="00D8082D"/>
    <w:rsid w:val="00D82A7B"/>
    <w:rsid w:val="00D8368E"/>
    <w:rsid w:val="00D83875"/>
    <w:rsid w:val="00D83D61"/>
    <w:rsid w:val="00D84651"/>
    <w:rsid w:val="00D852CD"/>
    <w:rsid w:val="00D8580D"/>
    <w:rsid w:val="00D87FAB"/>
    <w:rsid w:val="00D911DC"/>
    <w:rsid w:val="00D91D7F"/>
    <w:rsid w:val="00D92EF7"/>
    <w:rsid w:val="00D93980"/>
    <w:rsid w:val="00D93E76"/>
    <w:rsid w:val="00D94F79"/>
    <w:rsid w:val="00D959E2"/>
    <w:rsid w:val="00D95CEA"/>
    <w:rsid w:val="00D9633E"/>
    <w:rsid w:val="00D96D4A"/>
    <w:rsid w:val="00D97D16"/>
    <w:rsid w:val="00DA2EDB"/>
    <w:rsid w:val="00DA3831"/>
    <w:rsid w:val="00DA3B8C"/>
    <w:rsid w:val="00DA408C"/>
    <w:rsid w:val="00DA5142"/>
    <w:rsid w:val="00DA71CF"/>
    <w:rsid w:val="00DA7A24"/>
    <w:rsid w:val="00DB2A24"/>
    <w:rsid w:val="00DB32BC"/>
    <w:rsid w:val="00DB4074"/>
    <w:rsid w:val="00DB4083"/>
    <w:rsid w:val="00DB5587"/>
    <w:rsid w:val="00DB6B72"/>
    <w:rsid w:val="00DB6BDC"/>
    <w:rsid w:val="00DB7A39"/>
    <w:rsid w:val="00DB7B68"/>
    <w:rsid w:val="00DC0191"/>
    <w:rsid w:val="00DC028E"/>
    <w:rsid w:val="00DC15B3"/>
    <w:rsid w:val="00DC25E7"/>
    <w:rsid w:val="00DC2C7D"/>
    <w:rsid w:val="00DC3C37"/>
    <w:rsid w:val="00DC41B6"/>
    <w:rsid w:val="00DC4B2C"/>
    <w:rsid w:val="00DC74B9"/>
    <w:rsid w:val="00DD1767"/>
    <w:rsid w:val="00DD2AE0"/>
    <w:rsid w:val="00DD3BE1"/>
    <w:rsid w:val="00DD4488"/>
    <w:rsid w:val="00DD5CF3"/>
    <w:rsid w:val="00DD71DC"/>
    <w:rsid w:val="00DD75F7"/>
    <w:rsid w:val="00DE0707"/>
    <w:rsid w:val="00DE1994"/>
    <w:rsid w:val="00DE1B68"/>
    <w:rsid w:val="00DE1E40"/>
    <w:rsid w:val="00DE3480"/>
    <w:rsid w:val="00DE3E92"/>
    <w:rsid w:val="00DE506B"/>
    <w:rsid w:val="00DE5537"/>
    <w:rsid w:val="00DE5AC7"/>
    <w:rsid w:val="00DE6384"/>
    <w:rsid w:val="00DE6AC5"/>
    <w:rsid w:val="00DE72EC"/>
    <w:rsid w:val="00DE733A"/>
    <w:rsid w:val="00DE746A"/>
    <w:rsid w:val="00DF027B"/>
    <w:rsid w:val="00DF170A"/>
    <w:rsid w:val="00DF173D"/>
    <w:rsid w:val="00DF1E1D"/>
    <w:rsid w:val="00DF2C3D"/>
    <w:rsid w:val="00DF3D0A"/>
    <w:rsid w:val="00DF4975"/>
    <w:rsid w:val="00DF6F15"/>
    <w:rsid w:val="00DF76DC"/>
    <w:rsid w:val="00DF7AA2"/>
    <w:rsid w:val="00DF7C1D"/>
    <w:rsid w:val="00E00F82"/>
    <w:rsid w:val="00E0169C"/>
    <w:rsid w:val="00E021F6"/>
    <w:rsid w:val="00E02F1C"/>
    <w:rsid w:val="00E03E9C"/>
    <w:rsid w:val="00E041C6"/>
    <w:rsid w:val="00E046DD"/>
    <w:rsid w:val="00E0489D"/>
    <w:rsid w:val="00E067AE"/>
    <w:rsid w:val="00E0721F"/>
    <w:rsid w:val="00E07B63"/>
    <w:rsid w:val="00E10309"/>
    <w:rsid w:val="00E10E73"/>
    <w:rsid w:val="00E10F2E"/>
    <w:rsid w:val="00E1177B"/>
    <w:rsid w:val="00E1297C"/>
    <w:rsid w:val="00E13248"/>
    <w:rsid w:val="00E13CC9"/>
    <w:rsid w:val="00E15168"/>
    <w:rsid w:val="00E15ED4"/>
    <w:rsid w:val="00E1677F"/>
    <w:rsid w:val="00E16ACF"/>
    <w:rsid w:val="00E174EF"/>
    <w:rsid w:val="00E17888"/>
    <w:rsid w:val="00E2036C"/>
    <w:rsid w:val="00E203D4"/>
    <w:rsid w:val="00E20730"/>
    <w:rsid w:val="00E224BB"/>
    <w:rsid w:val="00E23926"/>
    <w:rsid w:val="00E262F4"/>
    <w:rsid w:val="00E26E91"/>
    <w:rsid w:val="00E301E3"/>
    <w:rsid w:val="00E31D3A"/>
    <w:rsid w:val="00E32087"/>
    <w:rsid w:val="00E32E8D"/>
    <w:rsid w:val="00E33A6B"/>
    <w:rsid w:val="00E34162"/>
    <w:rsid w:val="00E3465C"/>
    <w:rsid w:val="00E34F53"/>
    <w:rsid w:val="00E370D7"/>
    <w:rsid w:val="00E37BF7"/>
    <w:rsid w:val="00E41B6C"/>
    <w:rsid w:val="00E42432"/>
    <w:rsid w:val="00E42614"/>
    <w:rsid w:val="00E4382E"/>
    <w:rsid w:val="00E445BA"/>
    <w:rsid w:val="00E44E40"/>
    <w:rsid w:val="00E45837"/>
    <w:rsid w:val="00E47106"/>
    <w:rsid w:val="00E475BC"/>
    <w:rsid w:val="00E47EC1"/>
    <w:rsid w:val="00E50900"/>
    <w:rsid w:val="00E5113C"/>
    <w:rsid w:val="00E545AE"/>
    <w:rsid w:val="00E54EB1"/>
    <w:rsid w:val="00E56599"/>
    <w:rsid w:val="00E56F3C"/>
    <w:rsid w:val="00E57B2E"/>
    <w:rsid w:val="00E605CE"/>
    <w:rsid w:val="00E60E12"/>
    <w:rsid w:val="00E63A76"/>
    <w:rsid w:val="00E643F1"/>
    <w:rsid w:val="00E64A56"/>
    <w:rsid w:val="00E64E68"/>
    <w:rsid w:val="00E65992"/>
    <w:rsid w:val="00E66B83"/>
    <w:rsid w:val="00E671D1"/>
    <w:rsid w:val="00E6746A"/>
    <w:rsid w:val="00E67C3A"/>
    <w:rsid w:val="00E67DBB"/>
    <w:rsid w:val="00E723BB"/>
    <w:rsid w:val="00E73455"/>
    <w:rsid w:val="00E76246"/>
    <w:rsid w:val="00E77036"/>
    <w:rsid w:val="00E771CE"/>
    <w:rsid w:val="00E81E94"/>
    <w:rsid w:val="00E82EDD"/>
    <w:rsid w:val="00E83EAA"/>
    <w:rsid w:val="00E83F0A"/>
    <w:rsid w:val="00E8434A"/>
    <w:rsid w:val="00E84774"/>
    <w:rsid w:val="00E85C9F"/>
    <w:rsid w:val="00E85F62"/>
    <w:rsid w:val="00E8712B"/>
    <w:rsid w:val="00E872F5"/>
    <w:rsid w:val="00E873D5"/>
    <w:rsid w:val="00E87DF7"/>
    <w:rsid w:val="00E90B39"/>
    <w:rsid w:val="00E91905"/>
    <w:rsid w:val="00E91F66"/>
    <w:rsid w:val="00E92149"/>
    <w:rsid w:val="00E95C8C"/>
    <w:rsid w:val="00E964DF"/>
    <w:rsid w:val="00EA0A2D"/>
    <w:rsid w:val="00EA0D80"/>
    <w:rsid w:val="00EA48B3"/>
    <w:rsid w:val="00EA5466"/>
    <w:rsid w:val="00EA6761"/>
    <w:rsid w:val="00EA7CC9"/>
    <w:rsid w:val="00EA7D53"/>
    <w:rsid w:val="00EB0EC9"/>
    <w:rsid w:val="00EB1B61"/>
    <w:rsid w:val="00EB1BB1"/>
    <w:rsid w:val="00EB22E3"/>
    <w:rsid w:val="00EB2BAD"/>
    <w:rsid w:val="00EB2C17"/>
    <w:rsid w:val="00EB3090"/>
    <w:rsid w:val="00EB32E2"/>
    <w:rsid w:val="00EB342F"/>
    <w:rsid w:val="00EB4162"/>
    <w:rsid w:val="00EB42BE"/>
    <w:rsid w:val="00EB58AA"/>
    <w:rsid w:val="00EB5DFD"/>
    <w:rsid w:val="00EB5F6E"/>
    <w:rsid w:val="00EC06EF"/>
    <w:rsid w:val="00EC0BD9"/>
    <w:rsid w:val="00EC21F1"/>
    <w:rsid w:val="00EC2EBF"/>
    <w:rsid w:val="00EC3B3B"/>
    <w:rsid w:val="00EC3FDD"/>
    <w:rsid w:val="00EC4B57"/>
    <w:rsid w:val="00EC4F6E"/>
    <w:rsid w:val="00EC6C14"/>
    <w:rsid w:val="00ED1AFC"/>
    <w:rsid w:val="00ED1C5E"/>
    <w:rsid w:val="00ED31A4"/>
    <w:rsid w:val="00ED3632"/>
    <w:rsid w:val="00ED3B08"/>
    <w:rsid w:val="00ED3D12"/>
    <w:rsid w:val="00ED4456"/>
    <w:rsid w:val="00ED49E1"/>
    <w:rsid w:val="00ED4B7F"/>
    <w:rsid w:val="00ED4C65"/>
    <w:rsid w:val="00ED5AC4"/>
    <w:rsid w:val="00ED651B"/>
    <w:rsid w:val="00ED758C"/>
    <w:rsid w:val="00EE16AC"/>
    <w:rsid w:val="00EE1C0A"/>
    <w:rsid w:val="00EE40B4"/>
    <w:rsid w:val="00EE42FD"/>
    <w:rsid w:val="00EE43AD"/>
    <w:rsid w:val="00EE5997"/>
    <w:rsid w:val="00EE6235"/>
    <w:rsid w:val="00EE6326"/>
    <w:rsid w:val="00EE7AC0"/>
    <w:rsid w:val="00EF1D30"/>
    <w:rsid w:val="00EF40F4"/>
    <w:rsid w:val="00EF43F7"/>
    <w:rsid w:val="00EF44C5"/>
    <w:rsid w:val="00EF49BD"/>
    <w:rsid w:val="00EF554A"/>
    <w:rsid w:val="00EF5711"/>
    <w:rsid w:val="00EF5BF3"/>
    <w:rsid w:val="00EF6649"/>
    <w:rsid w:val="00EF6706"/>
    <w:rsid w:val="00EF7335"/>
    <w:rsid w:val="00F00D7C"/>
    <w:rsid w:val="00F01450"/>
    <w:rsid w:val="00F0198E"/>
    <w:rsid w:val="00F029E4"/>
    <w:rsid w:val="00F03C52"/>
    <w:rsid w:val="00F03F47"/>
    <w:rsid w:val="00F045B1"/>
    <w:rsid w:val="00F04A33"/>
    <w:rsid w:val="00F04C14"/>
    <w:rsid w:val="00F04C68"/>
    <w:rsid w:val="00F04F56"/>
    <w:rsid w:val="00F05001"/>
    <w:rsid w:val="00F11202"/>
    <w:rsid w:val="00F11364"/>
    <w:rsid w:val="00F11924"/>
    <w:rsid w:val="00F11C19"/>
    <w:rsid w:val="00F12A3B"/>
    <w:rsid w:val="00F133C7"/>
    <w:rsid w:val="00F136F7"/>
    <w:rsid w:val="00F14432"/>
    <w:rsid w:val="00F14C2E"/>
    <w:rsid w:val="00F200C3"/>
    <w:rsid w:val="00F2088D"/>
    <w:rsid w:val="00F20DE6"/>
    <w:rsid w:val="00F21F8F"/>
    <w:rsid w:val="00F226C8"/>
    <w:rsid w:val="00F25266"/>
    <w:rsid w:val="00F26D63"/>
    <w:rsid w:val="00F2790C"/>
    <w:rsid w:val="00F27C10"/>
    <w:rsid w:val="00F301AF"/>
    <w:rsid w:val="00F30BDB"/>
    <w:rsid w:val="00F30CEE"/>
    <w:rsid w:val="00F31F44"/>
    <w:rsid w:val="00F32177"/>
    <w:rsid w:val="00F331D2"/>
    <w:rsid w:val="00F33A19"/>
    <w:rsid w:val="00F33E61"/>
    <w:rsid w:val="00F3484C"/>
    <w:rsid w:val="00F36001"/>
    <w:rsid w:val="00F36495"/>
    <w:rsid w:val="00F37A96"/>
    <w:rsid w:val="00F40FA5"/>
    <w:rsid w:val="00F42191"/>
    <w:rsid w:val="00F42279"/>
    <w:rsid w:val="00F43DE2"/>
    <w:rsid w:val="00F44645"/>
    <w:rsid w:val="00F4635A"/>
    <w:rsid w:val="00F46623"/>
    <w:rsid w:val="00F4678F"/>
    <w:rsid w:val="00F46F61"/>
    <w:rsid w:val="00F472D1"/>
    <w:rsid w:val="00F50F3A"/>
    <w:rsid w:val="00F51062"/>
    <w:rsid w:val="00F51434"/>
    <w:rsid w:val="00F522CC"/>
    <w:rsid w:val="00F53146"/>
    <w:rsid w:val="00F53500"/>
    <w:rsid w:val="00F537B9"/>
    <w:rsid w:val="00F53849"/>
    <w:rsid w:val="00F5427E"/>
    <w:rsid w:val="00F55A86"/>
    <w:rsid w:val="00F55AF7"/>
    <w:rsid w:val="00F55F2E"/>
    <w:rsid w:val="00F56C4A"/>
    <w:rsid w:val="00F57306"/>
    <w:rsid w:val="00F60DFC"/>
    <w:rsid w:val="00F61316"/>
    <w:rsid w:val="00F61C4A"/>
    <w:rsid w:val="00F620CC"/>
    <w:rsid w:val="00F630FD"/>
    <w:rsid w:val="00F630FE"/>
    <w:rsid w:val="00F63A23"/>
    <w:rsid w:val="00F6408F"/>
    <w:rsid w:val="00F64351"/>
    <w:rsid w:val="00F65786"/>
    <w:rsid w:val="00F66463"/>
    <w:rsid w:val="00F67524"/>
    <w:rsid w:val="00F67D77"/>
    <w:rsid w:val="00F67ED0"/>
    <w:rsid w:val="00F707D5"/>
    <w:rsid w:val="00F72BE4"/>
    <w:rsid w:val="00F74004"/>
    <w:rsid w:val="00F74914"/>
    <w:rsid w:val="00F74D8C"/>
    <w:rsid w:val="00F761F8"/>
    <w:rsid w:val="00F80227"/>
    <w:rsid w:val="00F818B1"/>
    <w:rsid w:val="00F822E4"/>
    <w:rsid w:val="00F835F6"/>
    <w:rsid w:val="00F838FF"/>
    <w:rsid w:val="00F8535E"/>
    <w:rsid w:val="00F861CA"/>
    <w:rsid w:val="00F863C1"/>
    <w:rsid w:val="00F8647F"/>
    <w:rsid w:val="00F86527"/>
    <w:rsid w:val="00F86B43"/>
    <w:rsid w:val="00F87D7E"/>
    <w:rsid w:val="00F908A8"/>
    <w:rsid w:val="00F90AEA"/>
    <w:rsid w:val="00F9299A"/>
    <w:rsid w:val="00F93B80"/>
    <w:rsid w:val="00F94113"/>
    <w:rsid w:val="00F971AB"/>
    <w:rsid w:val="00F9755C"/>
    <w:rsid w:val="00FA20C8"/>
    <w:rsid w:val="00FA393A"/>
    <w:rsid w:val="00FA4025"/>
    <w:rsid w:val="00FA5593"/>
    <w:rsid w:val="00FA576E"/>
    <w:rsid w:val="00FA648F"/>
    <w:rsid w:val="00FA7365"/>
    <w:rsid w:val="00FB0155"/>
    <w:rsid w:val="00FB0A26"/>
    <w:rsid w:val="00FB2638"/>
    <w:rsid w:val="00FB2ED6"/>
    <w:rsid w:val="00FB50E9"/>
    <w:rsid w:val="00FB63A1"/>
    <w:rsid w:val="00FB70B0"/>
    <w:rsid w:val="00FC0526"/>
    <w:rsid w:val="00FC0A14"/>
    <w:rsid w:val="00FC0B21"/>
    <w:rsid w:val="00FC2A38"/>
    <w:rsid w:val="00FC585D"/>
    <w:rsid w:val="00FC62E5"/>
    <w:rsid w:val="00FC68F2"/>
    <w:rsid w:val="00FD042D"/>
    <w:rsid w:val="00FD275D"/>
    <w:rsid w:val="00FD2CBC"/>
    <w:rsid w:val="00FD2CE5"/>
    <w:rsid w:val="00FD3511"/>
    <w:rsid w:val="00FD3D13"/>
    <w:rsid w:val="00FD494E"/>
    <w:rsid w:val="00FD6C81"/>
    <w:rsid w:val="00FE0533"/>
    <w:rsid w:val="00FE0BDD"/>
    <w:rsid w:val="00FE0DE9"/>
    <w:rsid w:val="00FE15B2"/>
    <w:rsid w:val="00FE18B9"/>
    <w:rsid w:val="00FE2773"/>
    <w:rsid w:val="00FE3603"/>
    <w:rsid w:val="00FE40AC"/>
    <w:rsid w:val="00FE5200"/>
    <w:rsid w:val="00FE5AAA"/>
    <w:rsid w:val="00FE5E92"/>
    <w:rsid w:val="00FE79BE"/>
    <w:rsid w:val="00FF0654"/>
    <w:rsid w:val="00FF1175"/>
    <w:rsid w:val="00FF31BA"/>
    <w:rsid w:val="00FF3B76"/>
    <w:rsid w:val="00FF3CBA"/>
    <w:rsid w:val="00FF4169"/>
    <w:rsid w:val="00FF629A"/>
    <w:rsid w:val="00FF6888"/>
    <w:rsid w:val="00FF76AC"/>
    <w:rsid w:val="00FF783F"/>
    <w:rsid w:val="00FF7896"/>
    <w:rsid w:val="00FF7A8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v:textbox inset="5.85pt,.7pt,5.85pt,.7pt"/>
    </o:shapedefaults>
    <o:shapelayout v:ext="edit">
      <o:idmap v:ext="edit" data="2"/>
    </o:shapelayout>
  </w:shapeDefaults>
  <w:decimalSymbol w:val=","/>
  <w:listSeparator w:val=";"/>
  <w14:docId w14:val="0F52FDA8"/>
  <w15:docId w15:val="{8370BF03-9621-4EEC-B94B-4100C6EF91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entury" w:eastAsia="MS Mincho" w:hAnsi="Century"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ard">
    <w:name w:val="Normal"/>
    <w:qFormat/>
    <w:pPr>
      <w:widowControl w:val="0"/>
      <w:jc w:val="both"/>
    </w:pPr>
    <w:rPr>
      <w:kern w:val="2"/>
      <w:sz w:val="21"/>
      <w:szCs w:val="24"/>
    </w:rPr>
  </w:style>
  <w:style w:type="character" w:default="1" w:styleId="Standaardalinea-lettertype">
    <w:name w:val="Default Paragraph Font"/>
    <w:uiPriority w:val="1"/>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table" w:styleId="Tabelraster">
    <w:name w:val="Table Grid"/>
    <w:basedOn w:val="Standaardtabel"/>
    <w:rsid w:val="00C45C22"/>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Koptekst">
    <w:name w:val="header"/>
    <w:basedOn w:val="Standaard"/>
    <w:rsid w:val="00A309DB"/>
    <w:pPr>
      <w:tabs>
        <w:tab w:val="center" w:pos="4252"/>
        <w:tab w:val="right" w:pos="8504"/>
      </w:tabs>
      <w:snapToGrid w:val="0"/>
    </w:pPr>
  </w:style>
  <w:style w:type="paragraph" w:styleId="Voettekst">
    <w:name w:val="footer"/>
    <w:basedOn w:val="Standaard"/>
    <w:link w:val="VoettekstChar"/>
    <w:uiPriority w:val="99"/>
    <w:rsid w:val="00A309DB"/>
    <w:pPr>
      <w:tabs>
        <w:tab w:val="center" w:pos="4252"/>
        <w:tab w:val="right" w:pos="8504"/>
      </w:tabs>
      <w:snapToGrid w:val="0"/>
    </w:pPr>
  </w:style>
  <w:style w:type="paragraph" w:styleId="Ballontekst">
    <w:name w:val="Balloon Text"/>
    <w:basedOn w:val="Standaard"/>
    <w:semiHidden/>
    <w:rsid w:val="00B84EE4"/>
    <w:rPr>
      <w:rFonts w:ascii="Arial" w:eastAsia="MS Gothic" w:hAnsi="Arial"/>
      <w:sz w:val="18"/>
      <w:szCs w:val="18"/>
    </w:rPr>
  </w:style>
  <w:style w:type="character" w:styleId="Zwaar">
    <w:name w:val="Strong"/>
    <w:uiPriority w:val="22"/>
    <w:qFormat/>
    <w:rsid w:val="00F94113"/>
    <w:rPr>
      <w:b/>
      <w:bCs/>
    </w:rPr>
  </w:style>
  <w:style w:type="paragraph" w:styleId="Normaalweb">
    <w:name w:val="Normal (Web)"/>
    <w:basedOn w:val="Standaard"/>
    <w:uiPriority w:val="99"/>
    <w:semiHidden/>
    <w:unhideWhenUsed/>
    <w:rsid w:val="0064270B"/>
    <w:pPr>
      <w:widowControl/>
      <w:spacing w:before="100" w:beforeAutospacing="1" w:after="100" w:afterAutospacing="1"/>
      <w:jc w:val="left"/>
    </w:pPr>
    <w:rPr>
      <w:rFonts w:ascii="MS PGothic" w:eastAsia="MS PGothic" w:hAnsi="MS PGothic" w:cs="MS PGothic"/>
      <w:kern w:val="0"/>
      <w:sz w:val="24"/>
    </w:rPr>
  </w:style>
  <w:style w:type="paragraph" w:styleId="Lijstalinea">
    <w:name w:val="List Paragraph"/>
    <w:basedOn w:val="Standaard"/>
    <w:uiPriority w:val="34"/>
    <w:qFormat/>
    <w:rsid w:val="007C3288"/>
    <w:pPr>
      <w:ind w:left="720"/>
      <w:contextualSpacing/>
    </w:pPr>
  </w:style>
  <w:style w:type="character" w:styleId="Verwijzingopmerking">
    <w:name w:val="annotation reference"/>
    <w:basedOn w:val="Standaardalinea-lettertype"/>
    <w:semiHidden/>
    <w:unhideWhenUsed/>
    <w:rsid w:val="00B46435"/>
    <w:rPr>
      <w:sz w:val="16"/>
      <w:szCs w:val="16"/>
    </w:rPr>
  </w:style>
  <w:style w:type="paragraph" w:styleId="Tekstopmerking">
    <w:name w:val="annotation text"/>
    <w:basedOn w:val="Standaard"/>
    <w:link w:val="TekstopmerkingChar"/>
    <w:semiHidden/>
    <w:unhideWhenUsed/>
    <w:rsid w:val="00B46435"/>
    <w:rPr>
      <w:sz w:val="20"/>
      <w:szCs w:val="20"/>
    </w:rPr>
  </w:style>
  <w:style w:type="character" w:customStyle="1" w:styleId="TekstopmerkingChar">
    <w:name w:val="Tekst opmerking Char"/>
    <w:basedOn w:val="Standaardalinea-lettertype"/>
    <w:link w:val="Tekstopmerking"/>
    <w:semiHidden/>
    <w:rsid w:val="00B46435"/>
    <w:rPr>
      <w:kern w:val="2"/>
    </w:rPr>
  </w:style>
  <w:style w:type="paragraph" w:styleId="Onderwerpvanopmerking">
    <w:name w:val="annotation subject"/>
    <w:basedOn w:val="Tekstopmerking"/>
    <w:next w:val="Tekstopmerking"/>
    <w:link w:val="OnderwerpvanopmerkingChar"/>
    <w:semiHidden/>
    <w:unhideWhenUsed/>
    <w:rsid w:val="00B46435"/>
    <w:rPr>
      <w:b/>
      <w:bCs/>
    </w:rPr>
  </w:style>
  <w:style w:type="character" w:customStyle="1" w:styleId="OnderwerpvanopmerkingChar">
    <w:name w:val="Onderwerp van opmerking Char"/>
    <w:basedOn w:val="TekstopmerkingChar"/>
    <w:link w:val="Onderwerpvanopmerking"/>
    <w:semiHidden/>
    <w:rsid w:val="00B46435"/>
    <w:rPr>
      <w:b/>
      <w:bCs/>
      <w:kern w:val="2"/>
    </w:rPr>
  </w:style>
  <w:style w:type="character" w:customStyle="1" w:styleId="VoettekstChar">
    <w:name w:val="Voettekst Char"/>
    <w:basedOn w:val="Standaardalinea-lettertype"/>
    <w:link w:val="Voettekst"/>
    <w:uiPriority w:val="99"/>
    <w:rsid w:val="00C27263"/>
    <w:rPr>
      <w:kern w:val="2"/>
      <w:sz w:val="21"/>
      <w:szCs w:val="24"/>
    </w:rPr>
  </w:style>
  <w:style w:type="character" w:styleId="Hyperlink">
    <w:name w:val="Hyperlink"/>
    <w:basedOn w:val="Standaardalinea-lettertype"/>
    <w:unhideWhenUsed/>
    <w:rsid w:val="000B543E"/>
    <w:rPr>
      <w:color w:val="0000FF" w:themeColor="hyperlink"/>
      <w:u w:val="single"/>
    </w:rPr>
  </w:style>
  <w:style w:type="paragraph" w:styleId="Tekstzonderopmaak">
    <w:name w:val="Plain Text"/>
    <w:basedOn w:val="Standaard"/>
    <w:link w:val="TekstzonderopmaakChar"/>
    <w:uiPriority w:val="99"/>
    <w:semiHidden/>
    <w:unhideWhenUsed/>
    <w:rsid w:val="00D95CEA"/>
    <w:rPr>
      <w:rFonts w:ascii="Consolas" w:hAnsi="Consolas"/>
      <w:szCs w:val="21"/>
    </w:rPr>
  </w:style>
  <w:style w:type="character" w:customStyle="1" w:styleId="TekstzonderopmaakChar">
    <w:name w:val="Tekst zonder opmaak Char"/>
    <w:basedOn w:val="Standaardalinea-lettertype"/>
    <w:link w:val="Tekstzonderopmaak"/>
    <w:uiPriority w:val="99"/>
    <w:semiHidden/>
    <w:rsid w:val="00D95CEA"/>
    <w:rPr>
      <w:rFonts w:ascii="Consolas" w:hAnsi="Consolas"/>
      <w:kern w:val="2"/>
      <w:sz w:val="21"/>
      <w:szCs w:val="21"/>
    </w:rPr>
  </w:style>
  <w:style w:type="character" w:styleId="GevolgdeHyperlink">
    <w:name w:val="FollowedHyperlink"/>
    <w:basedOn w:val="Standaardalinea-lettertype"/>
    <w:semiHidden/>
    <w:unhideWhenUsed/>
    <w:rsid w:val="00CF6996"/>
    <w:rPr>
      <w:color w:val="800080" w:themeColor="followedHyperlink"/>
      <w:u w:val="single"/>
    </w:rPr>
  </w:style>
  <w:style w:type="character" w:customStyle="1" w:styleId="Onopgelostemelding1">
    <w:name w:val="Onopgeloste melding1"/>
    <w:basedOn w:val="Standaardalinea-lettertype"/>
    <w:uiPriority w:val="99"/>
    <w:semiHidden/>
    <w:unhideWhenUsed/>
    <w:rsid w:val="00133818"/>
    <w:rPr>
      <w:color w:val="605E5C"/>
      <w:shd w:val="clear" w:color="auto" w:fill="E1DFDD"/>
    </w:rPr>
  </w:style>
  <w:style w:type="character" w:customStyle="1" w:styleId="Onopgelostemelding2">
    <w:name w:val="Onopgeloste melding2"/>
    <w:basedOn w:val="Standaardalinea-lettertype"/>
    <w:uiPriority w:val="99"/>
    <w:semiHidden/>
    <w:unhideWhenUsed/>
    <w:rsid w:val="00B60C0B"/>
    <w:rPr>
      <w:color w:val="605E5C"/>
      <w:shd w:val="clear" w:color="auto" w:fill="E1DFDD"/>
    </w:rPr>
  </w:style>
  <w:style w:type="character" w:customStyle="1" w:styleId="Onopgelostemelding3">
    <w:name w:val="Onopgeloste melding3"/>
    <w:basedOn w:val="Standaardalinea-lettertype"/>
    <w:uiPriority w:val="99"/>
    <w:semiHidden/>
    <w:unhideWhenUsed/>
    <w:rsid w:val="00B81BD0"/>
    <w:rPr>
      <w:color w:val="605E5C"/>
      <w:shd w:val="clear" w:color="auto" w:fill="E1DFDD"/>
    </w:rPr>
  </w:style>
  <w:style w:type="character" w:customStyle="1" w:styleId="Onopgelostemelding4">
    <w:name w:val="Onopgeloste melding4"/>
    <w:basedOn w:val="Standaardalinea-lettertype"/>
    <w:uiPriority w:val="99"/>
    <w:semiHidden/>
    <w:unhideWhenUsed/>
    <w:rsid w:val="002452A9"/>
    <w:rPr>
      <w:color w:val="605E5C"/>
      <w:shd w:val="clear" w:color="auto" w:fill="E1DFDD"/>
    </w:rPr>
  </w:style>
  <w:style w:type="paragraph" w:styleId="Revisie">
    <w:name w:val="Revision"/>
    <w:hidden/>
    <w:uiPriority w:val="99"/>
    <w:semiHidden/>
    <w:rsid w:val="009265A7"/>
    <w:rPr>
      <w:kern w:val="2"/>
      <w:sz w:val="21"/>
      <w:szCs w:val="24"/>
    </w:rPr>
  </w:style>
  <w:style w:type="character" w:styleId="Onopgelostemelding">
    <w:name w:val="Unresolved Mention"/>
    <w:basedOn w:val="Standaardalinea-lettertype"/>
    <w:uiPriority w:val="99"/>
    <w:semiHidden/>
    <w:unhideWhenUsed/>
    <w:rsid w:val="00F6435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8817662">
      <w:bodyDiv w:val="1"/>
      <w:marLeft w:val="0"/>
      <w:marRight w:val="0"/>
      <w:marTop w:val="0"/>
      <w:marBottom w:val="0"/>
      <w:divBdr>
        <w:top w:val="none" w:sz="0" w:space="0" w:color="auto"/>
        <w:left w:val="none" w:sz="0" w:space="0" w:color="auto"/>
        <w:bottom w:val="none" w:sz="0" w:space="0" w:color="auto"/>
        <w:right w:val="none" w:sz="0" w:space="0" w:color="auto"/>
      </w:divBdr>
    </w:div>
    <w:div w:id="390158868">
      <w:bodyDiv w:val="1"/>
      <w:marLeft w:val="0"/>
      <w:marRight w:val="0"/>
      <w:marTop w:val="390"/>
      <w:marBottom w:val="0"/>
      <w:divBdr>
        <w:top w:val="none" w:sz="0" w:space="0" w:color="auto"/>
        <w:left w:val="none" w:sz="0" w:space="0" w:color="auto"/>
        <w:bottom w:val="none" w:sz="0" w:space="0" w:color="auto"/>
        <w:right w:val="none" w:sz="0" w:space="0" w:color="auto"/>
      </w:divBdr>
      <w:divsChild>
        <w:div w:id="1264189694">
          <w:marLeft w:val="0"/>
          <w:marRight w:val="0"/>
          <w:marTop w:val="0"/>
          <w:marBottom w:val="0"/>
          <w:divBdr>
            <w:top w:val="none" w:sz="0" w:space="0" w:color="auto"/>
            <w:left w:val="none" w:sz="0" w:space="0" w:color="auto"/>
            <w:bottom w:val="none" w:sz="0" w:space="0" w:color="auto"/>
            <w:right w:val="none" w:sz="0" w:space="0" w:color="auto"/>
          </w:divBdr>
          <w:divsChild>
            <w:div w:id="17072156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6248115">
      <w:bodyDiv w:val="1"/>
      <w:marLeft w:val="0"/>
      <w:marRight w:val="0"/>
      <w:marTop w:val="0"/>
      <w:marBottom w:val="0"/>
      <w:divBdr>
        <w:top w:val="none" w:sz="0" w:space="0" w:color="auto"/>
        <w:left w:val="none" w:sz="0" w:space="0" w:color="auto"/>
        <w:bottom w:val="none" w:sz="0" w:space="0" w:color="auto"/>
        <w:right w:val="none" w:sz="0" w:space="0" w:color="auto"/>
      </w:divBdr>
    </w:div>
    <w:div w:id="485972270">
      <w:bodyDiv w:val="1"/>
      <w:marLeft w:val="0"/>
      <w:marRight w:val="0"/>
      <w:marTop w:val="0"/>
      <w:marBottom w:val="0"/>
      <w:divBdr>
        <w:top w:val="none" w:sz="0" w:space="0" w:color="auto"/>
        <w:left w:val="none" w:sz="0" w:space="0" w:color="auto"/>
        <w:bottom w:val="none" w:sz="0" w:space="0" w:color="auto"/>
        <w:right w:val="none" w:sz="0" w:space="0" w:color="auto"/>
      </w:divBdr>
    </w:div>
    <w:div w:id="508101361">
      <w:bodyDiv w:val="1"/>
      <w:marLeft w:val="0"/>
      <w:marRight w:val="0"/>
      <w:marTop w:val="0"/>
      <w:marBottom w:val="0"/>
      <w:divBdr>
        <w:top w:val="none" w:sz="0" w:space="0" w:color="auto"/>
        <w:left w:val="none" w:sz="0" w:space="0" w:color="auto"/>
        <w:bottom w:val="none" w:sz="0" w:space="0" w:color="auto"/>
        <w:right w:val="none" w:sz="0" w:space="0" w:color="auto"/>
      </w:divBdr>
    </w:div>
    <w:div w:id="972251583">
      <w:bodyDiv w:val="1"/>
      <w:marLeft w:val="0"/>
      <w:marRight w:val="0"/>
      <w:marTop w:val="0"/>
      <w:marBottom w:val="0"/>
      <w:divBdr>
        <w:top w:val="none" w:sz="0" w:space="0" w:color="auto"/>
        <w:left w:val="none" w:sz="0" w:space="0" w:color="auto"/>
        <w:bottom w:val="none" w:sz="0" w:space="0" w:color="auto"/>
        <w:right w:val="none" w:sz="0" w:space="0" w:color="auto"/>
      </w:divBdr>
    </w:div>
    <w:div w:id="1015960088">
      <w:bodyDiv w:val="1"/>
      <w:marLeft w:val="0"/>
      <w:marRight w:val="0"/>
      <w:marTop w:val="0"/>
      <w:marBottom w:val="0"/>
      <w:divBdr>
        <w:top w:val="none" w:sz="0" w:space="0" w:color="auto"/>
        <w:left w:val="none" w:sz="0" w:space="0" w:color="auto"/>
        <w:bottom w:val="none" w:sz="0" w:space="0" w:color="auto"/>
        <w:right w:val="none" w:sz="0" w:space="0" w:color="auto"/>
      </w:divBdr>
    </w:div>
    <w:div w:id="1153178785">
      <w:bodyDiv w:val="1"/>
      <w:marLeft w:val="0"/>
      <w:marRight w:val="0"/>
      <w:marTop w:val="0"/>
      <w:marBottom w:val="0"/>
      <w:divBdr>
        <w:top w:val="none" w:sz="0" w:space="0" w:color="auto"/>
        <w:left w:val="none" w:sz="0" w:space="0" w:color="auto"/>
        <w:bottom w:val="none" w:sz="0" w:space="0" w:color="auto"/>
        <w:right w:val="none" w:sz="0" w:space="0" w:color="auto"/>
      </w:divBdr>
    </w:div>
    <w:div w:id="1170605683">
      <w:bodyDiv w:val="1"/>
      <w:marLeft w:val="0"/>
      <w:marRight w:val="0"/>
      <w:marTop w:val="0"/>
      <w:marBottom w:val="0"/>
      <w:divBdr>
        <w:top w:val="none" w:sz="0" w:space="0" w:color="auto"/>
        <w:left w:val="none" w:sz="0" w:space="0" w:color="auto"/>
        <w:bottom w:val="none" w:sz="0" w:space="0" w:color="auto"/>
        <w:right w:val="none" w:sz="0" w:space="0" w:color="auto"/>
      </w:divBdr>
    </w:div>
    <w:div w:id="1413893374">
      <w:bodyDiv w:val="1"/>
      <w:marLeft w:val="0"/>
      <w:marRight w:val="0"/>
      <w:marTop w:val="0"/>
      <w:marBottom w:val="0"/>
      <w:divBdr>
        <w:top w:val="none" w:sz="0" w:space="0" w:color="auto"/>
        <w:left w:val="none" w:sz="0" w:space="0" w:color="auto"/>
        <w:bottom w:val="none" w:sz="0" w:space="0" w:color="auto"/>
        <w:right w:val="none" w:sz="0" w:space="0" w:color="auto"/>
      </w:divBdr>
    </w:div>
    <w:div w:id="1598903216">
      <w:bodyDiv w:val="1"/>
      <w:marLeft w:val="0"/>
      <w:marRight w:val="0"/>
      <w:marTop w:val="0"/>
      <w:marBottom w:val="0"/>
      <w:divBdr>
        <w:top w:val="none" w:sz="0" w:space="0" w:color="auto"/>
        <w:left w:val="none" w:sz="0" w:space="0" w:color="auto"/>
        <w:bottom w:val="none" w:sz="0" w:space="0" w:color="auto"/>
        <w:right w:val="none" w:sz="0" w:space="0" w:color="auto"/>
      </w:divBdr>
    </w:div>
    <w:div w:id="1716857108">
      <w:bodyDiv w:val="1"/>
      <w:marLeft w:val="0"/>
      <w:marRight w:val="0"/>
      <w:marTop w:val="0"/>
      <w:marBottom w:val="0"/>
      <w:divBdr>
        <w:top w:val="none" w:sz="0" w:space="0" w:color="auto"/>
        <w:left w:val="none" w:sz="0" w:space="0" w:color="auto"/>
        <w:bottom w:val="none" w:sz="0" w:space="0" w:color="auto"/>
        <w:right w:val="none" w:sz="0" w:space="0" w:color="auto"/>
      </w:divBdr>
    </w:div>
    <w:div w:id="1762098131">
      <w:bodyDiv w:val="1"/>
      <w:marLeft w:val="0"/>
      <w:marRight w:val="0"/>
      <w:marTop w:val="0"/>
      <w:marBottom w:val="0"/>
      <w:divBdr>
        <w:top w:val="none" w:sz="0" w:space="0" w:color="auto"/>
        <w:left w:val="none" w:sz="0" w:space="0" w:color="auto"/>
        <w:bottom w:val="none" w:sz="0" w:space="0" w:color="auto"/>
        <w:right w:val="none" w:sz="0" w:space="0" w:color="auto"/>
      </w:divBdr>
    </w:div>
    <w:div w:id="1786465439">
      <w:bodyDiv w:val="1"/>
      <w:marLeft w:val="0"/>
      <w:marRight w:val="0"/>
      <w:marTop w:val="0"/>
      <w:marBottom w:val="0"/>
      <w:divBdr>
        <w:top w:val="none" w:sz="0" w:space="0" w:color="auto"/>
        <w:left w:val="none" w:sz="0" w:space="0" w:color="auto"/>
        <w:bottom w:val="none" w:sz="0" w:space="0" w:color="auto"/>
        <w:right w:val="none" w:sz="0" w:space="0" w:color="auto"/>
      </w:divBdr>
    </w:div>
    <w:div w:id="19327347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microsoft.com/office/2011/relationships/people" Target="peop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84ED4F51F52F4140B5424169C848CE0B" ma:contentTypeVersion="13" ma:contentTypeDescription="Create a new document." ma:contentTypeScope="" ma:versionID="72df6267d20b1d76acab4fc5d422d8ce">
  <xsd:schema xmlns:xsd="http://www.w3.org/2001/XMLSchema" xmlns:xs="http://www.w3.org/2001/XMLSchema" xmlns:p="http://schemas.microsoft.com/office/2006/metadata/properties" xmlns:ns3="2590fbe3-4c94-4a82-b123-38c8da57c4d7" xmlns:ns4="90c5c89c-0652-48e7-b3db-f1a514871ee9" targetNamespace="http://schemas.microsoft.com/office/2006/metadata/properties" ma:root="true" ma:fieldsID="efc192831ab19f6368629dccdfcb9fd6" ns3:_="" ns4:_="">
    <xsd:import namespace="2590fbe3-4c94-4a82-b123-38c8da57c4d7"/>
    <xsd:import namespace="90c5c89c-0652-48e7-b3db-f1a514871ee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DateTaken" minOccurs="0"/>
                <xsd:element ref="ns3:MediaServiceOCR" minOccurs="0"/>
                <xsd:element ref="ns3:MediaServiceLocation"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90fbe3-4c94-4a82-b123-38c8da57c4d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0c5c89c-0652-48e7-b3db-f1a514871ee9"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319D5F1-9080-4065-9419-8723D8A19B54}">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7BEA346F-1A0A-43CA-B693-9BCA5F1A8CE0}">
  <ds:schemaRefs>
    <ds:schemaRef ds:uri="http://schemas.openxmlformats.org/officeDocument/2006/bibliography"/>
  </ds:schemaRefs>
</ds:datastoreItem>
</file>

<file path=customXml/itemProps3.xml><?xml version="1.0" encoding="utf-8"?>
<ds:datastoreItem xmlns:ds="http://schemas.openxmlformats.org/officeDocument/2006/customXml" ds:itemID="{7A5C1B56-975D-4BF7-AF27-C48195F6638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90fbe3-4c94-4a82-b123-38c8da57c4d7"/>
    <ds:schemaRef ds:uri="90c5c89c-0652-48e7-b3db-f1a514871ee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42B8587-73CB-4AB8-B803-2B1FA3373AC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67</TotalTime>
  <Pages>3</Pages>
  <Words>1135</Words>
  <Characters>5985</Characters>
  <Application>Microsoft Office Word</Application>
  <DocSecurity>0</DocSecurity>
  <Lines>130</Lines>
  <Paragraphs>71</Paragraphs>
  <ScaleCrop>false</ScaleCrop>
  <HeadingPairs>
    <vt:vector size="8" baseType="variant">
      <vt:variant>
        <vt:lpstr>Titel</vt:lpstr>
      </vt:variant>
      <vt:variant>
        <vt:i4>1</vt:i4>
      </vt:variant>
      <vt:variant>
        <vt:lpstr>Title</vt:lpstr>
      </vt:variant>
      <vt:variant>
        <vt:i4>1</vt:i4>
      </vt:variant>
      <vt:variant>
        <vt:lpstr>タイトル</vt:lpstr>
      </vt:variant>
      <vt:variant>
        <vt:i4>1</vt:i4>
      </vt:variant>
      <vt:variant>
        <vt:lpstr>Titre</vt:lpstr>
      </vt:variant>
      <vt:variant>
        <vt:i4>1</vt:i4>
      </vt:variant>
    </vt:vector>
  </HeadingPairs>
  <TitlesOfParts>
    <vt:vector size="4" baseType="lpstr">
      <vt:lpstr>VRU-Proxi-23-01 (Chair)</vt:lpstr>
      <vt:lpstr>VRU-Proxi-23-01 (Chair)</vt:lpstr>
      <vt:lpstr>第7回IWVTA　ｲﾝﾌｫｰﾏﾙ会議　議題案</vt:lpstr>
      <vt:lpstr>第7回IWVTA　ｲﾝﾌｫｰﾏﾙ会議　議題案</vt:lpstr>
    </vt:vector>
  </TitlesOfParts>
  <Company>トヨタ自動車</Company>
  <LinksUpToDate>false</LinksUpToDate>
  <CharactersWithSpaces>7049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VRU-Proxi-23-01 (Chair)</dc:title>
  <dc:creator>LADRET PICIORUS Romain (GROW)</dc:creator>
  <cp:lastModifiedBy>Johan Broeders</cp:lastModifiedBy>
  <cp:revision>2</cp:revision>
  <cp:lastPrinted>2024-03-26T15:11:00Z</cp:lastPrinted>
  <dcterms:created xsi:type="dcterms:W3CDTF">2025-09-22T11:18:00Z</dcterms:created>
  <dcterms:modified xsi:type="dcterms:W3CDTF">2025-09-22T11:18:00Z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0x01010084ED4F51F52F4140B5424169C848CE0B</vt:lpwstr>
  </property>
  <property fmtid="{D5CDD505-2E9C-101B-9397-08002B2CF9AE}" pid="4" name="MSIP_Label_6bd9ddd1-4d20-43f6-abfa-fc3c07406f94_Enabled">
    <vt:lpwstr>true</vt:lpwstr>
  </property>
  <property fmtid="{D5CDD505-2E9C-101B-9397-08002B2CF9AE}" pid="5" name="MSIP_Label_6bd9ddd1-4d20-43f6-abfa-fc3c07406f94_SetDate">
    <vt:lpwstr>2022-10-05T10:56:36Z</vt:lpwstr>
  </property>
  <property fmtid="{D5CDD505-2E9C-101B-9397-08002B2CF9AE}" pid="6" name="MSIP_Label_6bd9ddd1-4d20-43f6-abfa-fc3c07406f94_Method">
    <vt:lpwstr>Standard</vt:lpwstr>
  </property>
  <property fmtid="{D5CDD505-2E9C-101B-9397-08002B2CF9AE}" pid="7" name="MSIP_Label_6bd9ddd1-4d20-43f6-abfa-fc3c07406f94_Name">
    <vt:lpwstr>Commission Use</vt:lpwstr>
  </property>
  <property fmtid="{D5CDD505-2E9C-101B-9397-08002B2CF9AE}" pid="8" name="MSIP_Label_6bd9ddd1-4d20-43f6-abfa-fc3c07406f94_SiteId">
    <vt:lpwstr>b24c8b06-522c-46fe-9080-70926f8dddb1</vt:lpwstr>
  </property>
  <property fmtid="{D5CDD505-2E9C-101B-9397-08002B2CF9AE}" pid="9" name="MSIP_Label_6bd9ddd1-4d20-43f6-abfa-fc3c07406f94_ActionId">
    <vt:lpwstr>2726fb56-3d3b-48fe-9c7f-84a37adcfc94</vt:lpwstr>
  </property>
  <property fmtid="{D5CDD505-2E9C-101B-9397-08002B2CF9AE}" pid="10" name="MSIP_Label_6bd9ddd1-4d20-43f6-abfa-fc3c07406f94_ContentBits">
    <vt:lpwstr>0</vt:lpwstr>
  </property>
  <property fmtid="{D5CDD505-2E9C-101B-9397-08002B2CF9AE}" pid="11" name="MSIP_Label_ed2ad905-a8c6-4fac-a274-fc3a9e0c7e11_Enabled">
    <vt:lpwstr>true</vt:lpwstr>
  </property>
  <property fmtid="{D5CDD505-2E9C-101B-9397-08002B2CF9AE}" pid="12" name="MSIP_Label_ed2ad905-a8c6-4fac-a274-fc3a9e0c7e11_SetDate">
    <vt:lpwstr>2025-07-14T13:14:41Z</vt:lpwstr>
  </property>
  <property fmtid="{D5CDD505-2E9C-101B-9397-08002B2CF9AE}" pid="13" name="MSIP_Label_ed2ad905-a8c6-4fac-a274-fc3a9e0c7e11_Method">
    <vt:lpwstr>Privileged</vt:lpwstr>
  </property>
  <property fmtid="{D5CDD505-2E9C-101B-9397-08002B2CF9AE}" pid="14" name="MSIP_Label_ed2ad905-a8c6-4fac-a274-fc3a9e0c7e11_Name">
    <vt:lpwstr>ed2ad905-a8c6-4fac-a274-fc3a9e0c7e11</vt:lpwstr>
  </property>
  <property fmtid="{D5CDD505-2E9C-101B-9397-08002B2CF9AE}" pid="15" name="MSIP_Label_ed2ad905-a8c6-4fac-a274-fc3a9e0c7e11_SiteId">
    <vt:lpwstr>e201abf9-c5a3-43f8-8e29-135d4fe67e6b</vt:lpwstr>
  </property>
  <property fmtid="{D5CDD505-2E9C-101B-9397-08002B2CF9AE}" pid="16" name="MSIP_Label_ed2ad905-a8c6-4fac-a274-fc3a9e0c7e11_ActionId">
    <vt:lpwstr>636bbdef-46be-4152-9b36-dbc8d4ec9f7c</vt:lpwstr>
  </property>
  <property fmtid="{D5CDD505-2E9C-101B-9397-08002B2CF9AE}" pid="17" name="MSIP_Label_ed2ad905-a8c6-4fac-a274-fc3a9e0c7e11_ContentBits">
    <vt:lpwstr>0</vt:lpwstr>
  </property>
  <property fmtid="{D5CDD505-2E9C-101B-9397-08002B2CF9AE}" pid="18" name="MSIP_Label_ed2ad905-a8c6-4fac-a274-fc3a9e0c7e11_Tag">
    <vt:lpwstr>10, 0, 1, 1</vt:lpwstr>
  </property>
</Properties>
</file>