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9E096" w14:textId="77B0DFC6" w:rsidR="00C90D04" w:rsidRPr="0038687B" w:rsidRDefault="0038687B" w:rsidP="0038687B">
      <w:pPr>
        <w:spacing w:after="0"/>
        <w:jc w:val="center"/>
        <w:rPr>
          <w:b/>
          <w:bCs/>
        </w:rPr>
      </w:pPr>
      <w:r w:rsidRPr="0038687B">
        <w:rPr>
          <w:b/>
          <w:bCs/>
        </w:rPr>
        <w:t xml:space="preserve">Informal Working Group on Automated Driving Systems: </w:t>
      </w:r>
      <w:r w:rsidR="00B83CE2">
        <w:rPr>
          <w:b/>
          <w:bCs/>
        </w:rPr>
        <w:t xml:space="preserve">Activities </w:t>
      </w:r>
      <w:r w:rsidRPr="0038687B">
        <w:rPr>
          <w:b/>
          <w:bCs/>
        </w:rPr>
        <w:t>for 2026 and beyond</w:t>
      </w:r>
    </w:p>
    <w:p w14:paraId="33F2E3F2" w14:textId="77777777" w:rsidR="0038687B" w:rsidRDefault="0038687B" w:rsidP="0038687B">
      <w:pPr>
        <w:spacing w:after="0"/>
      </w:pPr>
    </w:p>
    <w:p w14:paraId="3D5E5003" w14:textId="77777777" w:rsidR="0038687B" w:rsidRDefault="0038687B" w:rsidP="0038687B">
      <w:pPr>
        <w:spacing w:after="0"/>
      </w:pPr>
    </w:p>
    <w:p w14:paraId="674A7510" w14:textId="2A836749" w:rsidR="0038687B" w:rsidRDefault="0038687B" w:rsidP="0038687B">
      <w:pPr>
        <w:spacing w:after="0"/>
      </w:pPr>
      <w:r>
        <w:t>During the 17</w:t>
      </w:r>
      <w:r w:rsidRPr="0038687B">
        <w:rPr>
          <w:vertAlign w:val="superscript"/>
        </w:rPr>
        <w:t>th</w:t>
      </w:r>
      <w:r w:rsidR="00A9221E">
        <w:t>,</w:t>
      </w:r>
      <w:r w:rsidR="000E00A8">
        <w:t xml:space="preserve"> 1</w:t>
      </w:r>
      <w:r w:rsidR="00B83CE2">
        <w:t>9</w:t>
      </w:r>
      <w:r w:rsidR="000E00A8" w:rsidRPr="000E00A8">
        <w:rPr>
          <w:vertAlign w:val="superscript"/>
        </w:rPr>
        <w:t>th</w:t>
      </w:r>
      <w:r w:rsidR="000E00A8">
        <w:t xml:space="preserve"> </w:t>
      </w:r>
      <w:r w:rsidR="00A9221E">
        <w:t>and 20</w:t>
      </w:r>
      <w:r w:rsidR="00A9221E" w:rsidRPr="00A9221E">
        <w:rPr>
          <w:vertAlign w:val="superscript"/>
        </w:rPr>
        <w:t>th</w:t>
      </w:r>
      <w:r w:rsidR="00A9221E">
        <w:t xml:space="preserve"> </w:t>
      </w:r>
      <w:r>
        <w:t>meeting</w:t>
      </w:r>
      <w:r w:rsidR="000E00A8">
        <w:t>s</w:t>
      </w:r>
      <w:r>
        <w:t xml:space="preserve"> of the Informal Working Group on Automated Driving Systems (IWG-ADS), the group identified topics for fu</w:t>
      </w:r>
      <w:r w:rsidR="00786573">
        <w:t>ture</w:t>
      </w:r>
      <w:r>
        <w:t xml:space="preserve"> consideration by the IWG-ADS. These topics are categorised into four separate lists:</w:t>
      </w:r>
    </w:p>
    <w:p w14:paraId="4A56CDEB" w14:textId="77777777" w:rsidR="0038687B" w:rsidRDefault="0038687B" w:rsidP="0038687B">
      <w:pPr>
        <w:spacing w:after="0"/>
      </w:pPr>
    </w:p>
    <w:p w14:paraId="038B7710" w14:textId="2053E517" w:rsidR="0038687B" w:rsidRDefault="0038687B" w:rsidP="0038687B">
      <w:pPr>
        <w:spacing w:after="0"/>
      </w:pPr>
      <w:r>
        <w:t>List 1: Items not addressed within the original versions of the GTR/UNR</w:t>
      </w:r>
    </w:p>
    <w:p w14:paraId="2984C9A3" w14:textId="77777777" w:rsidR="0038687B" w:rsidRDefault="0038687B" w:rsidP="0038687B">
      <w:pPr>
        <w:spacing w:after="0"/>
      </w:pPr>
    </w:p>
    <w:p w14:paraId="6B2EDDD8" w14:textId="3DB6CF54" w:rsidR="0038687B" w:rsidRDefault="0038687B" w:rsidP="0038687B">
      <w:pPr>
        <w:spacing w:after="0"/>
      </w:pPr>
      <w:r>
        <w:t>List 2: Existing items that may require amending or improving resulting from further review of the GTR/UNR.</w:t>
      </w:r>
    </w:p>
    <w:p w14:paraId="5A25A7AE" w14:textId="77777777" w:rsidR="0038687B" w:rsidRDefault="0038687B" w:rsidP="0038687B">
      <w:pPr>
        <w:spacing w:after="0"/>
      </w:pPr>
    </w:p>
    <w:p w14:paraId="147218CF" w14:textId="4367A556" w:rsidR="0038687B" w:rsidRDefault="0038687B" w:rsidP="0038687B">
      <w:pPr>
        <w:spacing w:after="0"/>
      </w:pPr>
      <w:r>
        <w:t xml:space="preserve">List 3: Items </w:t>
      </w:r>
      <w:r w:rsidR="00C52958">
        <w:t xml:space="preserve">relating to the operational implementation of the GTR/UNR. </w:t>
      </w:r>
    </w:p>
    <w:p w14:paraId="521C2820" w14:textId="77777777" w:rsidR="00C52958" w:rsidRDefault="00C52958" w:rsidP="0038687B">
      <w:pPr>
        <w:spacing w:after="0"/>
      </w:pPr>
    </w:p>
    <w:p w14:paraId="2CA851DD" w14:textId="3F8541FB" w:rsidR="00C52958" w:rsidRDefault="00C52958" w:rsidP="0038687B">
      <w:pPr>
        <w:spacing w:after="0"/>
      </w:pPr>
      <w:r>
        <w:t>List 4: Any other items not included in lists 1-3.</w:t>
      </w:r>
    </w:p>
    <w:p w14:paraId="3B5368B6" w14:textId="77777777" w:rsidR="00C52958" w:rsidRDefault="00C52958" w:rsidP="0038687B">
      <w:pPr>
        <w:spacing w:after="0"/>
      </w:pPr>
    </w:p>
    <w:p w14:paraId="64B1BACC" w14:textId="047A7C18" w:rsidR="00C52958" w:rsidRDefault="00C52958" w:rsidP="0038687B">
      <w:pPr>
        <w:spacing w:after="0"/>
      </w:pPr>
      <w:r>
        <w:t>The lists are not exhaustive; during a further phase of work, previously unidentified items may present themselves and may be appropriate for consideration by the IWG-ADS.</w:t>
      </w:r>
      <w:r w:rsidR="00EF7F17">
        <w:t xml:space="preserve"> Further, items in the list may not necessarily result in any action from the IWG-ADS.</w:t>
      </w:r>
    </w:p>
    <w:p w14:paraId="795F91CE" w14:textId="77777777" w:rsidR="00C52958" w:rsidRDefault="00C52958" w:rsidP="0038687B">
      <w:pPr>
        <w:spacing w:after="0"/>
      </w:pPr>
    </w:p>
    <w:p w14:paraId="21DF9B04" w14:textId="2A39301E" w:rsidR="00C52958" w:rsidRPr="00C52958" w:rsidRDefault="00C52958" w:rsidP="0038687B">
      <w:pPr>
        <w:spacing w:after="0"/>
        <w:rPr>
          <w:b/>
          <w:bCs/>
        </w:rPr>
      </w:pPr>
      <w:r w:rsidRPr="00C52958">
        <w:rPr>
          <w:b/>
          <w:bCs/>
        </w:rPr>
        <w:t>List 1: Items not addressed within the original versions of the GTR/UNR</w:t>
      </w:r>
    </w:p>
    <w:p w14:paraId="2F16F7C9" w14:textId="57DEDECF" w:rsidR="00C52958" w:rsidRDefault="00C52958" w:rsidP="0038687B">
      <w:pPr>
        <w:spacing w:after="0"/>
      </w:pPr>
      <w:r>
        <w:t>Candidate items already identified under list 1 include:</w:t>
      </w:r>
    </w:p>
    <w:p w14:paraId="79ECCA15" w14:textId="69D88DBD" w:rsidR="00CE7014" w:rsidRDefault="00CE7014" w:rsidP="00C52958">
      <w:pPr>
        <w:pStyle w:val="ListParagraph"/>
        <w:numPr>
          <w:ilvl w:val="0"/>
          <w:numId w:val="3"/>
        </w:numPr>
        <w:spacing w:after="0"/>
      </w:pPr>
      <w:r>
        <w:t>Consistent O</w:t>
      </w:r>
      <w:r w:rsidR="00100DF8">
        <w:t xml:space="preserve">perational </w:t>
      </w:r>
      <w:r>
        <w:t>D</w:t>
      </w:r>
      <w:r w:rsidR="00100DF8">
        <w:t xml:space="preserve">esign </w:t>
      </w:r>
      <w:r>
        <w:t>D</w:t>
      </w:r>
      <w:r w:rsidR="00100DF8">
        <w:t>omain (ODD)</w:t>
      </w:r>
      <w:r>
        <w:t xml:space="preserve"> description </w:t>
      </w:r>
      <w:r w:rsidR="009F1DD5">
        <w:t>and detail</w:t>
      </w:r>
    </w:p>
    <w:p w14:paraId="12CED23A" w14:textId="6CB3B50B" w:rsidR="00EF7F17" w:rsidRDefault="00EF7F17" w:rsidP="00C52958">
      <w:pPr>
        <w:pStyle w:val="ListParagraph"/>
        <w:numPr>
          <w:ilvl w:val="0"/>
          <w:numId w:val="3"/>
        </w:numPr>
        <w:spacing w:after="0"/>
      </w:pPr>
      <w:r>
        <w:t xml:space="preserve">External (to the vehicle) </w:t>
      </w:r>
      <w:r w:rsidR="009406A9">
        <w:t>H</w:t>
      </w:r>
      <w:r>
        <w:t>uman-</w:t>
      </w:r>
      <w:r w:rsidR="009406A9">
        <w:t>M</w:t>
      </w:r>
      <w:r>
        <w:t xml:space="preserve">achine </w:t>
      </w:r>
      <w:r w:rsidR="009406A9">
        <w:t>I</w:t>
      </w:r>
      <w:r>
        <w:t>nterface</w:t>
      </w:r>
      <w:r w:rsidR="009406A9">
        <w:t xml:space="preserve"> (HMI)</w:t>
      </w:r>
      <w:r>
        <w:t xml:space="preserve"> provisions</w:t>
      </w:r>
    </w:p>
    <w:p w14:paraId="5940C97C" w14:textId="1ACDD1BD" w:rsidR="00865B48" w:rsidRDefault="00865B48" w:rsidP="00C52958">
      <w:pPr>
        <w:pStyle w:val="ListParagraph"/>
        <w:numPr>
          <w:ilvl w:val="0"/>
          <w:numId w:val="3"/>
        </w:numPr>
        <w:spacing w:after="0"/>
      </w:pPr>
      <w:r>
        <w:t>Connectivity considerations</w:t>
      </w:r>
    </w:p>
    <w:p w14:paraId="67513A44" w14:textId="77777777" w:rsidR="00C52958" w:rsidRDefault="00C52958" w:rsidP="00C52958">
      <w:pPr>
        <w:spacing w:after="0"/>
      </w:pPr>
    </w:p>
    <w:p w14:paraId="41373D29" w14:textId="58526CD9" w:rsidR="00C52958" w:rsidRPr="00C52958" w:rsidRDefault="00C52958" w:rsidP="00C52958">
      <w:pPr>
        <w:spacing w:after="0"/>
        <w:rPr>
          <w:b/>
          <w:bCs/>
        </w:rPr>
      </w:pPr>
      <w:r w:rsidRPr="00C52958">
        <w:rPr>
          <w:b/>
          <w:bCs/>
        </w:rPr>
        <w:t>List 2: Existing items that may require</w:t>
      </w:r>
      <w:r w:rsidR="00756081">
        <w:rPr>
          <w:b/>
          <w:bCs/>
        </w:rPr>
        <w:t xml:space="preserve"> further consideration</w:t>
      </w:r>
    </w:p>
    <w:p w14:paraId="0DDD71F1" w14:textId="6CA6DB58" w:rsidR="00C52958" w:rsidRDefault="00C52958" w:rsidP="00C52958">
      <w:pPr>
        <w:spacing w:after="0"/>
      </w:pPr>
      <w:r>
        <w:t>Candidate items already identified under list 2 include:</w:t>
      </w:r>
    </w:p>
    <w:p w14:paraId="3623E861" w14:textId="10EACF6F" w:rsidR="005036BB" w:rsidRDefault="005036BB" w:rsidP="005036BB">
      <w:pPr>
        <w:pStyle w:val="ListParagraph"/>
        <w:numPr>
          <w:ilvl w:val="0"/>
          <w:numId w:val="2"/>
        </w:numPr>
        <w:spacing w:after="0"/>
      </w:pPr>
      <w:r>
        <w:t xml:space="preserve">Considerations regarding remote assistance/intervention of the ADS </w:t>
      </w:r>
    </w:p>
    <w:p w14:paraId="6AE8427E" w14:textId="5A7E30D3" w:rsidR="00C52958" w:rsidRDefault="00C52958" w:rsidP="00C52958">
      <w:pPr>
        <w:pStyle w:val="ListParagraph"/>
        <w:numPr>
          <w:ilvl w:val="0"/>
          <w:numId w:val="2"/>
        </w:numPr>
        <w:spacing w:after="0"/>
      </w:pPr>
      <w:r>
        <w:t>ADS to ADAS transitions</w:t>
      </w:r>
    </w:p>
    <w:p w14:paraId="719B8157" w14:textId="753CF303" w:rsidR="00CA1D1D" w:rsidRDefault="00C52958" w:rsidP="00CA1D1D">
      <w:pPr>
        <w:pStyle w:val="ListParagraph"/>
        <w:numPr>
          <w:ilvl w:val="0"/>
          <w:numId w:val="2"/>
        </w:numPr>
        <w:spacing w:after="0"/>
      </w:pPr>
      <w:r>
        <w:t>Data Storage Systems for Autom</w:t>
      </w:r>
      <w:r w:rsidR="00CA1D1D">
        <w:t>ated Driving</w:t>
      </w:r>
      <w:r w:rsidR="00296F22">
        <w:t xml:space="preserve"> (DSSAD)</w:t>
      </w:r>
    </w:p>
    <w:p w14:paraId="2B52DCDF" w14:textId="0DF99A81" w:rsidR="00D55AA9" w:rsidRDefault="00D55AA9" w:rsidP="00CA1D1D">
      <w:pPr>
        <w:pStyle w:val="ListParagraph"/>
        <w:numPr>
          <w:ilvl w:val="0"/>
          <w:numId w:val="2"/>
        </w:numPr>
        <w:spacing w:after="0"/>
      </w:pPr>
      <w:r>
        <w:t>ADS deactivation process</w:t>
      </w:r>
    </w:p>
    <w:p w14:paraId="5031B2C7" w14:textId="2235A4AA" w:rsidR="00CE7014" w:rsidRDefault="00CE7014" w:rsidP="00CA1D1D">
      <w:pPr>
        <w:pStyle w:val="ListParagraph"/>
        <w:numPr>
          <w:ilvl w:val="0"/>
          <w:numId w:val="2"/>
        </w:numPr>
        <w:spacing w:after="0"/>
      </w:pPr>
      <w:r>
        <w:t>In-</w:t>
      </w:r>
      <w:r w:rsidR="00FD3A7E">
        <w:t>S</w:t>
      </w:r>
      <w:r>
        <w:t xml:space="preserve">ervice </w:t>
      </w:r>
      <w:r w:rsidR="00FD3A7E">
        <w:t>M</w:t>
      </w:r>
      <w:r>
        <w:t xml:space="preserve">onitoring and </w:t>
      </w:r>
      <w:r w:rsidR="00FD3A7E">
        <w:t>R</w:t>
      </w:r>
      <w:r>
        <w:t>eporting</w:t>
      </w:r>
      <w:r w:rsidR="00FD3A7E">
        <w:t xml:space="preserve"> (ISMR)</w:t>
      </w:r>
      <w:r>
        <w:t xml:space="preserve"> </w:t>
      </w:r>
      <w:r w:rsidR="009A478D">
        <w:t xml:space="preserve">- </w:t>
      </w:r>
      <w:r>
        <w:t>review of current provisions and consideration of leading metric(s)</w:t>
      </w:r>
    </w:p>
    <w:p w14:paraId="69AED80B" w14:textId="7B450814" w:rsidR="00CE7014" w:rsidRDefault="00107A93" w:rsidP="00CA1D1D">
      <w:pPr>
        <w:pStyle w:val="ListParagraph"/>
        <w:numPr>
          <w:ilvl w:val="0"/>
          <w:numId w:val="2"/>
        </w:numPr>
        <w:spacing w:after="0"/>
      </w:pPr>
      <w:r>
        <w:t>Safety case suitability</w:t>
      </w:r>
    </w:p>
    <w:p w14:paraId="5259924A" w14:textId="2CA99CE0" w:rsidR="005036BB" w:rsidRDefault="005036BB" w:rsidP="00CA1D1D">
      <w:pPr>
        <w:pStyle w:val="ListParagraph"/>
        <w:numPr>
          <w:ilvl w:val="0"/>
          <w:numId w:val="2"/>
        </w:numPr>
        <w:spacing w:after="0"/>
      </w:pPr>
      <w:r>
        <w:t>Mitigated Risk Conditions (MRCs) and whether further provisions are needed</w:t>
      </w:r>
    </w:p>
    <w:p w14:paraId="68149F9B" w14:textId="1A577FDF" w:rsidR="00511E5E" w:rsidRDefault="00511E5E" w:rsidP="00CA1D1D">
      <w:pPr>
        <w:pStyle w:val="ListParagraph"/>
        <w:numPr>
          <w:ilvl w:val="0"/>
          <w:numId w:val="2"/>
        </w:numPr>
        <w:spacing w:after="0"/>
      </w:pPr>
      <w:r>
        <w:t xml:space="preserve">User interactions considerations </w:t>
      </w:r>
      <w:r w:rsidR="00DA5382">
        <w:t>regarding</w:t>
      </w:r>
      <w:r>
        <w:t xml:space="preserve"> </w:t>
      </w:r>
      <w:r w:rsidR="007E791C">
        <w:t>feature activation</w:t>
      </w:r>
    </w:p>
    <w:p w14:paraId="635AF034" w14:textId="77777777" w:rsidR="00C52958" w:rsidRDefault="00C52958" w:rsidP="00C52958">
      <w:pPr>
        <w:spacing w:after="0"/>
      </w:pPr>
    </w:p>
    <w:p w14:paraId="04C1A5D1" w14:textId="58038511" w:rsidR="00C52958" w:rsidRPr="00C52958" w:rsidRDefault="00C52958" w:rsidP="00C52958">
      <w:pPr>
        <w:spacing w:after="0"/>
        <w:rPr>
          <w:b/>
          <w:bCs/>
        </w:rPr>
      </w:pPr>
      <w:r w:rsidRPr="00C52958">
        <w:rPr>
          <w:b/>
          <w:bCs/>
        </w:rPr>
        <w:t xml:space="preserve">List 3: Items relating to the operational implementation of the GTR/UNR </w:t>
      </w:r>
    </w:p>
    <w:p w14:paraId="4E88D80D" w14:textId="33046C83" w:rsidR="00C52958" w:rsidRDefault="00C52958" w:rsidP="00C52958">
      <w:pPr>
        <w:spacing w:after="0"/>
      </w:pPr>
      <w:r>
        <w:t xml:space="preserve">Candidate items already identified under list </w:t>
      </w:r>
      <w:r w:rsidR="00362EA9">
        <w:t>3</w:t>
      </w:r>
      <w:r>
        <w:t xml:space="preserve"> include:</w:t>
      </w:r>
    </w:p>
    <w:p w14:paraId="161D63E9" w14:textId="01AF6C81" w:rsidR="00CE7014" w:rsidRDefault="00CE7014" w:rsidP="00CE7014">
      <w:pPr>
        <w:pStyle w:val="ListParagraph"/>
        <w:numPr>
          <w:ilvl w:val="0"/>
          <w:numId w:val="5"/>
        </w:numPr>
        <w:spacing w:after="0"/>
      </w:pPr>
      <w:r>
        <w:t>Improvements identified during drafting of interpretation document</w:t>
      </w:r>
      <w:r w:rsidR="00CC3942">
        <w:t>, including:</w:t>
      </w:r>
    </w:p>
    <w:p w14:paraId="405C2F51" w14:textId="77777777" w:rsidR="00CC3942" w:rsidRPr="00CC3942" w:rsidRDefault="00CC3942" w:rsidP="00CC3942">
      <w:pPr>
        <w:pStyle w:val="ListParagraph"/>
        <w:numPr>
          <w:ilvl w:val="1"/>
          <w:numId w:val="5"/>
        </w:numPr>
      </w:pPr>
      <w:r w:rsidRPr="00CC3942">
        <w:t>Clarification regarding use of terms faults, abnormalities and malfunctions</w:t>
      </w:r>
    </w:p>
    <w:p w14:paraId="1D3CD39F" w14:textId="2F91A5AF" w:rsidR="00CC3942" w:rsidRDefault="00CC3942" w:rsidP="00CC3942">
      <w:pPr>
        <w:pStyle w:val="ListParagraph"/>
        <w:numPr>
          <w:ilvl w:val="1"/>
          <w:numId w:val="5"/>
        </w:numPr>
        <w:spacing w:after="0"/>
      </w:pPr>
      <w:r>
        <w:t>Further consideration of ADS requirements regarding road safety agent instructions and ‘priority vehicles’</w:t>
      </w:r>
    </w:p>
    <w:p w14:paraId="0DD90210" w14:textId="64636171" w:rsidR="00CE7014" w:rsidRDefault="00CE7014" w:rsidP="00CE7014">
      <w:pPr>
        <w:pStyle w:val="ListParagraph"/>
        <w:numPr>
          <w:ilvl w:val="0"/>
          <w:numId w:val="5"/>
        </w:numPr>
        <w:spacing w:after="0"/>
      </w:pPr>
      <w:r>
        <w:t>Review of mutual recognition provisions in the UNR</w:t>
      </w:r>
    </w:p>
    <w:p w14:paraId="29056F9F" w14:textId="12E3608D" w:rsidR="00EF7F17" w:rsidRDefault="00EF7F17" w:rsidP="00CE7014">
      <w:pPr>
        <w:pStyle w:val="ListParagraph"/>
        <w:numPr>
          <w:ilvl w:val="0"/>
          <w:numId w:val="5"/>
        </w:numPr>
        <w:spacing w:after="0"/>
      </w:pPr>
      <w:r>
        <w:t>Consideration of system updates, and thresholds for ‘new’ safety cases and ‘types’</w:t>
      </w:r>
    </w:p>
    <w:p w14:paraId="48CDD315" w14:textId="2CC6C10E" w:rsidR="00EF7F17" w:rsidRDefault="00EF7F17" w:rsidP="00CE7014">
      <w:pPr>
        <w:pStyle w:val="ListParagraph"/>
        <w:numPr>
          <w:ilvl w:val="0"/>
          <w:numId w:val="5"/>
        </w:numPr>
        <w:spacing w:after="0"/>
      </w:pPr>
      <w:r>
        <w:t>Practical implementation of in-service monitoring and reporting (e.g. sharing of information)</w:t>
      </w:r>
    </w:p>
    <w:p w14:paraId="349C2281" w14:textId="1880FB98" w:rsidR="00A9221E" w:rsidRDefault="00A9221E" w:rsidP="00CE7014">
      <w:pPr>
        <w:pStyle w:val="ListParagraph"/>
        <w:numPr>
          <w:ilvl w:val="0"/>
          <w:numId w:val="5"/>
        </w:numPr>
        <w:spacing w:after="0"/>
      </w:pPr>
      <w:r>
        <w:lastRenderedPageBreak/>
        <w:t xml:space="preserve">Consideration of the approval of an ADS as a </w:t>
      </w:r>
      <w:r w:rsidR="002A0477">
        <w:t>S</w:t>
      </w:r>
      <w:r>
        <w:t xml:space="preserve">eparate </w:t>
      </w:r>
      <w:r w:rsidR="002A0477">
        <w:t>T</w:t>
      </w:r>
      <w:r>
        <w:t xml:space="preserve">echnical </w:t>
      </w:r>
      <w:r w:rsidR="002A0477">
        <w:t>U</w:t>
      </w:r>
      <w:r>
        <w:t>nit</w:t>
      </w:r>
      <w:r w:rsidR="002A0477">
        <w:t xml:space="preserve"> (STU)</w:t>
      </w:r>
      <w:r>
        <w:t xml:space="preserve"> under the 1958 agreement</w:t>
      </w:r>
    </w:p>
    <w:p w14:paraId="3AA709E3" w14:textId="77777777" w:rsidR="00C52958" w:rsidRDefault="00C52958" w:rsidP="00C52958">
      <w:pPr>
        <w:spacing w:after="0"/>
      </w:pPr>
    </w:p>
    <w:p w14:paraId="1CFA255D" w14:textId="77777777" w:rsidR="00C52958" w:rsidRPr="00C52958" w:rsidRDefault="00C52958" w:rsidP="00C52958">
      <w:pPr>
        <w:spacing w:after="0"/>
        <w:rPr>
          <w:b/>
          <w:bCs/>
        </w:rPr>
      </w:pPr>
      <w:r w:rsidRPr="00C52958">
        <w:rPr>
          <w:b/>
          <w:bCs/>
        </w:rPr>
        <w:t>List 4: Any other items not included in lists 1-3.</w:t>
      </w:r>
    </w:p>
    <w:p w14:paraId="757988C9" w14:textId="4EDCBF7D" w:rsidR="00C52958" w:rsidRDefault="00C52958" w:rsidP="00C52958">
      <w:pPr>
        <w:spacing w:after="0"/>
      </w:pPr>
      <w:r>
        <w:t>Candidate items already identified under list 4 include:</w:t>
      </w:r>
    </w:p>
    <w:p w14:paraId="5B02CF57" w14:textId="43D62748" w:rsidR="00CA1D1D" w:rsidRDefault="00CA1D1D" w:rsidP="00CA1D1D">
      <w:pPr>
        <w:pStyle w:val="ListParagraph"/>
        <w:numPr>
          <w:ilvl w:val="0"/>
          <w:numId w:val="4"/>
        </w:numPr>
        <w:spacing w:after="0"/>
      </w:pPr>
      <w:r>
        <w:t>Streamlining of text to remove any duplication, improve clarity and improve application</w:t>
      </w:r>
      <w:r w:rsidR="00CE7014">
        <w:t>, including but not limited to safety case assessment.</w:t>
      </w:r>
    </w:p>
    <w:p w14:paraId="5CA5A116" w14:textId="77777777" w:rsidR="000B66C9" w:rsidRDefault="000B66C9" w:rsidP="007F78FE"/>
    <w:p w14:paraId="060C47B9" w14:textId="77777777" w:rsidR="000B66C9" w:rsidRPr="000B66C9" w:rsidRDefault="000B66C9" w:rsidP="007F78FE">
      <w:pPr>
        <w:rPr>
          <w:b/>
          <w:bCs/>
        </w:rPr>
      </w:pPr>
      <w:r w:rsidRPr="000B66C9">
        <w:rPr>
          <w:b/>
          <w:bCs/>
        </w:rPr>
        <w:t>Additional considerations</w:t>
      </w:r>
    </w:p>
    <w:p w14:paraId="375043AD" w14:textId="4F0DF36C" w:rsidR="003A79DF" w:rsidRDefault="0014383E" w:rsidP="003A79DF">
      <w:pPr>
        <w:spacing w:after="0"/>
      </w:pPr>
      <w:r>
        <w:t xml:space="preserve">Guidance and </w:t>
      </w:r>
      <w:r w:rsidR="0017076C">
        <w:t xml:space="preserve">Interpretation Document (GID) - </w:t>
      </w:r>
      <w:r>
        <w:t>Items for interpretation are for the Guidance and Interpretation Document (GID)</w:t>
      </w:r>
      <w:r w:rsidR="0017076C">
        <w:t xml:space="preserve"> which is a deliverable of the GRVA ADS workshops (task 3)</w:t>
      </w:r>
      <w:r>
        <w:t>. The IWG-ADS expects to maintain the guidance and interpretation document once the GRVA workshops have delivered on their task 3 under the current mandate.</w:t>
      </w:r>
    </w:p>
    <w:p w14:paraId="40495921" w14:textId="77777777" w:rsidR="000B66C9" w:rsidRDefault="000B66C9" w:rsidP="00B54D5F">
      <w:pPr>
        <w:spacing w:after="0"/>
      </w:pPr>
    </w:p>
    <w:p w14:paraId="5FEBC590" w14:textId="5E71AC5E" w:rsidR="00B54D5F" w:rsidRDefault="00E374FE" w:rsidP="00B54D5F">
      <w:pPr>
        <w:spacing w:after="0"/>
      </w:pPr>
      <w:r>
        <w:t xml:space="preserve">Items relevant for GRVA – During the </w:t>
      </w:r>
      <w:r w:rsidR="005E2C27">
        <w:t>discussions on future work items, the IWG-ADS raised tw</w:t>
      </w:r>
      <w:r w:rsidR="001E38AE">
        <w:t xml:space="preserve">o items which were acknowledged as being </w:t>
      </w:r>
      <w:r w:rsidR="005B39EC">
        <w:t xml:space="preserve">relevant for other </w:t>
      </w:r>
      <w:r w:rsidR="00D66575">
        <w:t xml:space="preserve">activities under GRVA/WP.29, but </w:t>
      </w:r>
      <w:r w:rsidR="00B83CE2">
        <w:t xml:space="preserve">perhaps </w:t>
      </w:r>
      <w:r w:rsidR="00351065">
        <w:t>not for the IWG-ADS to lead on:</w:t>
      </w:r>
    </w:p>
    <w:p w14:paraId="4F44A0E7" w14:textId="3B47E932" w:rsidR="00351065" w:rsidRDefault="007D1C91" w:rsidP="00351065">
      <w:pPr>
        <w:pStyle w:val="ListParagraph"/>
        <w:numPr>
          <w:ilvl w:val="0"/>
          <w:numId w:val="6"/>
        </w:numPr>
        <w:spacing w:after="0"/>
      </w:pPr>
      <w:r>
        <w:t>Consideration of software parameters which change/adapt during use without specific software updates</w:t>
      </w:r>
      <w:r w:rsidR="005A0C92">
        <w:t xml:space="preserve"> (</w:t>
      </w:r>
      <w:r w:rsidR="00B83CE2">
        <w:t xml:space="preserve">possibly </w:t>
      </w:r>
      <w:r w:rsidR="005A0C92">
        <w:t>in scope of the IWG-CS/OTA)</w:t>
      </w:r>
      <w:r w:rsidR="003B6498">
        <w:t>.</w:t>
      </w:r>
    </w:p>
    <w:p w14:paraId="00D3F04C" w14:textId="6C14487E" w:rsidR="007D1C91" w:rsidRDefault="00BD2841" w:rsidP="00351065">
      <w:pPr>
        <w:pStyle w:val="ListParagraph"/>
        <w:numPr>
          <w:ilvl w:val="0"/>
          <w:numId w:val="6"/>
        </w:numPr>
        <w:spacing w:after="0"/>
      </w:pPr>
      <w:r>
        <w:t>Consideration of n</w:t>
      </w:r>
      <w:r w:rsidR="005A0C92">
        <w:t xml:space="preserve">ew </w:t>
      </w:r>
      <w:r>
        <w:t>vehicle designs (</w:t>
      </w:r>
      <w:r w:rsidR="003B6498">
        <w:t>WP.29 activity, possibly in scope of TF-AVC).</w:t>
      </w:r>
    </w:p>
    <w:p w14:paraId="0EFC9C8F" w14:textId="77777777" w:rsidR="00B54D5F" w:rsidRDefault="00B54D5F" w:rsidP="00B54D5F">
      <w:pPr>
        <w:spacing w:after="0"/>
      </w:pPr>
    </w:p>
    <w:p w14:paraId="1A1E31C0" w14:textId="77777777" w:rsidR="00B00938" w:rsidRDefault="00B00938" w:rsidP="00B54D5F">
      <w:pPr>
        <w:spacing w:after="0"/>
      </w:pPr>
    </w:p>
    <w:p w14:paraId="254B0D44" w14:textId="77777777" w:rsidR="00AC0EE3" w:rsidRPr="00AC0EE3" w:rsidRDefault="00AC0EE3" w:rsidP="00B54D5F">
      <w:pPr>
        <w:spacing w:after="0"/>
        <w:rPr>
          <w:b/>
          <w:bCs/>
        </w:rPr>
      </w:pPr>
      <w:r w:rsidRPr="00AC0EE3">
        <w:rPr>
          <w:b/>
          <w:bCs/>
        </w:rPr>
        <w:t>Appendices</w:t>
      </w:r>
    </w:p>
    <w:p w14:paraId="434526AA" w14:textId="77777777" w:rsidR="00B54D5F" w:rsidRDefault="00B54D5F" w:rsidP="00AC0EE3">
      <w:pPr>
        <w:spacing w:after="0"/>
      </w:pPr>
    </w:p>
    <w:p w14:paraId="6BF641DF" w14:textId="77777777" w:rsidR="006614F0" w:rsidRDefault="00AC0EE3" w:rsidP="00AC0EE3">
      <w:pPr>
        <w:spacing w:after="0"/>
        <w:sectPr w:rsidR="006614F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t xml:space="preserve">Appendix </w:t>
      </w:r>
      <w:r w:rsidR="00B83CE2">
        <w:t>1</w:t>
      </w:r>
      <w:r>
        <w:t xml:space="preserve"> provides a schedule of work for activities, though the activities of the IWG-ADS are expected to evolve and the schedule may therefore be revised from time to time.</w:t>
      </w:r>
    </w:p>
    <w:p w14:paraId="74EC9AF3" w14:textId="41EB8933" w:rsidR="007F78FE" w:rsidRDefault="007F78FE" w:rsidP="007F78FE">
      <w:pPr>
        <w:spacing w:after="0"/>
      </w:pPr>
    </w:p>
    <w:p w14:paraId="4E69B31E" w14:textId="4867B60A" w:rsidR="00D0396F" w:rsidRPr="00AE73CE" w:rsidRDefault="00AE73CE" w:rsidP="007F78FE">
      <w:pPr>
        <w:spacing w:after="0"/>
        <w:rPr>
          <w:b/>
          <w:bCs/>
        </w:rPr>
      </w:pPr>
      <w:r w:rsidRPr="00AE73CE">
        <w:rPr>
          <w:b/>
          <w:bCs/>
        </w:rPr>
        <w:t xml:space="preserve">Appendix </w:t>
      </w:r>
      <w:r w:rsidR="00B83CE2">
        <w:rPr>
          <w:b/>
          <w:bCs/>
        </w:rPr>
        <w:t>1</w:t>
      </w:r>
      <w:r w:rsidRPr="00AE73CE">
        <w:rPr>
          <w:b/>
          <w:bCs/>
        </w:rPr>
        <w:t xml:space="preserve">: </w:t>
      </w:r>
      <w:r w:rsidR="00B83CE2">
        <w:rPr>
          <w:b/>
          <w:bCs/>
        </w:rPr>
        <w:t>A</w:t>
      </w:r>
      <w:r w:rsidRPr="00AE73CE">
        <w:rPr>
          <w:b/>
          <w:bCs/>
        </w:rPr>
        <w:t>ctivities of the IWG-ADS beyond June 2026</w:t>
      </w:r>
    </w:p>
    <w:p w14:paraId="3BA51408" w14:textId="77777777" w:rsidR="00AE73CE" w:rsidRDefault="00AE73CE" w:rsidP="007F78FE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10490"/>
      </w:tblGrid>
      <w:tr w:rsidR="00A608D6" w14:paraId="52C5BBF4" w14:textId="77777777" w:rsidTr="00A608D6">
        <w:tc>
          <w:tcPr>
            <w:tcW w:w="3539" w:type="dxa"/>
          </w:tcPr>
          <w:p w14:paraId="6F33CB5E" w14:textId="047AF997" w:rsidR="00A608D6" w:rsidRPr="00DF547C" w:rsidRDefault="00A608D6" w:rsidP="00DF547C">
            <w:pPr>
              <w:jc w:val="center"/>
              <w:rPr>
                <w:b/>
                <w:bCs/>
              </w:rPr>
            </w:pPr>
            <w:r w:rsidRPr="00DF547C">
              <w:rPr>
                <w:b/>
                <w:bCs/>
              </w:rPr>
              <w:t>Work item</w:t>
            </w:r>
          </w:p>
        </w:tc>
        <w:tc>
          <w:tcPr>
            <w:tcW w:w="10490" w:type="dxa"/>
          </w:tcPr>
          <w:p w14:paraId="310DD354" w14:textId="43C93056" w:rsidR="00A608D6" w:rsidRPr="00DF547C" w:rsidRDefault="00A608D6" w:rsidP="00DF547C">
            <w:pPr>
              <w:jc w:val="center"/>
              <w:rPr>
                <w:b/>
                <w:bCs/>
              </w:rPr>
            </w:pPr>
            <w:r w:rsidRPr="00DF547C">
              <w:rPr>
                <w:b/>
                <w:bCs/>
              </w:rPr>
              <w:t>Description</w:t>
            </w:r>
            <w:r>
              <w:rPr>
                <w:b/>
                <w:bCs/>
              </w:rPr>
              <w:t>/remarks</w:t>
            </w:r>
          </w:p>
        </w:tc>
      </w:tr>
      <w:tr w:rsidR="00A608D6" w14:paraId="13F9316F" w14:textId="77777777" w:rsidTr="00A608D6">
        <w:tc>
          <w:tcPr>
            <w:tcW w:w="3539" w:type="dxa"/>
          </w:tcPr>
          <w:p w14:paraId="06C856A3" w14:textId="0AA7CDBA" w:rsidR="00A608D6" w:rsidRDefault="00A608D6" w:rsidP="00E56B7D">
            <w:r>
              <w:t>Remote assistance</w:t>
            </w:r>
          </w:p>
        </w:tc>
        <w:tc>
          <w:tcPr>
            <w:tcW w:w="10490" w:type="dxa"/>
          </w:tcPr>
          <w:p w14:paraId="5210FE7F" w14:textId="0246B22E" w:rsidR="001C444B" w:rsidRDefault="00100DF8" w:rsidP="00E56B7D">
            <w:r>
              <w:t>C</w:t>
            </w:r>
            <w:r w:rsidR="001C444B">
              <w:t>onsider</w:t>
            </w:r>
            <w:r>
              <w:t>ation of the use of terms regarding ‘remote assistance’, ‘remote intervention’ and similar terms</w:t>
            </w:r>
            <w:r w:rsidR="001C444B">
              <w:t>:</w:t>
            </w:r>
          </w:p>
          <w:p w14:paraId="75871BE0" w14:textId="725694B4" w:rsidR="00A608D6" w:rsidRDefault="001C444B" w:rsidP="001C444B">
            <w:pPr>
              <w:pStyle w:val="ListParagraph"/>
              <w:numPr>
                <w:ilvl w:val="0"/>
                <w:numId w:val="7"/>
              </w:numPr>
            </w:pPr>
            <w:r>
              <w:t>for consistency</w:t>
            </w:r>
            <w:r w:rsidR="00100DF8">
              <w:t xml:space="preserve"> in their application</w:t>
            </w:r>
          </w:p>
          <w:p w14:paraId="510A615E" w14:textId="77777777" w:rsidR="001C444B" w:rsidRDefault="00100DF8" w:rsidP="001C444B">
            <w:pPr>
              <w:pStyle w:val="ListParagraph"/>
              <w:numPr>
                <w:ilvl w:val="0"/>
                <w:numId w:val="7"/>
              </w:numPr>
            </w:pPr>
            <w:r>
              <w:t>Whether any such terms require defining</w:t>
            </w:r>
          </w:p>
          <w:p w14:paraId="421A83FE" w14:textId="77777777" w:rsidR="00100DF8" w:rsidRDefault="00100DF8" w:rsidP="001C444B">
            <w:pPr>
              <w:pStyle w:val="ListParagraph"/>
              <w:numPr>
                <w:ilvl w:val="0"/>
                <w:numId w:val="7"/>
              </w:numPr>
            </w:pPr>
            <w:r>
              <w:t>Whether any technical provisions are needed</w:t>
            </w:r>
          </w:p>
          <w:p w14:paraId="4EB05A45" w14:textId="35A5DF7F" w:rsidR="00DA5382" w:rsidRDefault="00DA5382" w:rsidP="00DA5382"/>
        </w:tc>
      </w:tr>
      <w:tr w:rsidR="00A608D6" w14:paraId="441EA126" w14:textId="77777777" w:rsidTr="00A608D6">
        <w:tc>
          <w:tcPr>
            <w:tcW w:w="3539" w:type="dxa"/>
          </w:tcPr>
          <w:p w14:paraId="59EA2F63" w14:textId="191CB1FA" w:rsidR="00A608D6" w:rsidRDefault="00A608D6" w:rsidP="00E56B7D">
            <w:r>
              <w:t xml:space="preserve">ODD </w:t>
            </w:r>
            <w:r w:rsidR="00100DF8">
              <w:t>description</w:t>
            </w:r>
          </w:p>
        </w:tc>
        <w:tc>
          <w:tcPr>
            <w:tcW w:w="10490" w:type="dxa"/>
          </w:tcPr>
          <w:p w14:paraId="3F41C1E8" w14:textId="77777777" w:rsidR="00A608D6" w:rsidRDefault="00100DF8" w:rsidP="00E56B7D">
            <w:r>
              <w:t>Consideration of the level of detail expected in an ODD description, taking into account relevant standards regarding operational design domains.</w:t>
            </w:r>
          </w:p>
          <w:p w14:paraId="0828CE6C" w14:textId="58E3F821" w:rsidR="00DA5382" w:rsidRDefault="00DA5382" w:rsidP="00E56B7D"/>
        </w:tc>
      </w:tr>
      <w:tr w:rsidR="00A608D6" w14:paraId="09C33F4F" w14:textId="77777777" w:rsidTr="00A608D6">
        <w:tc>
          <w:tcPr>
            <w:tcW w:w="3539" w:type="dxa"/>
          </w:tcPr>
          <w:p w14:paraId="6618F815" w14:textId="3A576E88" w:rsidR="00A608D6" w:rsidRDefault="00A608D6" w:rsidP="00E56B7D">
            <w:r>
              <w:t>External HMI</w:t>
            </w:r>
          </w:p>
        </w:tc>
        <w:tc>
          <w:tcPr>
            <w:tcW w:w="10490" w:type="dxa"/>
          </w:tcPr>
          <w:p w14:paraId="7FF781C6" w14:textId="77777777" w:rsidR="00A608D6" w:rsidRDefault="00DA5382" w:rsidP="00E56B7D">
            <w:r>
              <w:t>Consideration of communications with ADS vehicle users and other road users, noting the potential need to work with other expert groups under WP.29.</w:t>
            </w:r>
          </w:p>
          <w:p w14:paraId="66F23031" w14:textId="5D6B8D78" w:rsidR="00DA5382" w:rsidRDefault="00DA5382" w:rsidP="00E56B7D"/>
        </w:tc>
      </w:tr>
      <w:tr w:rsidR="00DA5382" w14:paraId="611E18CB" w14:textId="77777777" w:rsidTr="00A608D6">
        <w:tc>
          <w:tcPr>
            <w:tcW w:w="3539" w:type="dxa"/>
          </w:tcPr>
          <w:p w14:paraId="3A6361C7" w14:textId="000A3308" w:rsidR="00DA5382" w:rsidRDefault="00DA5382" w:rsidP="00E56B7D">
            <w:r>
              <w:t>Feature activation</w:t>
            </w:r>
          </w:p>
        </w:tc>
        <w:tc>
          <w:tcPr>
            <w:tcW w:w="10490" w:type="dxa"/>
          </w:tcPr>
          <w:p w14:paraId="3772D1A1" w14:textId="77777777" w:rsidR="00DA5382" w:rsidRDefault="00DA5382" w:rsidP="00E56B7D">
            <w:r>
              <w:t>Consideration of ADS feature activation processes for potential further provisions.</w:t>
            </w:r>
          </w:p>
          <w:p w14:paraId="11AAD0EF" w14:textId="6366C263" w:rsidR="00DA5382" w:rsidRDefault="00DA5382" w:rsidP="00E56B7D"/>
        </w:tc>
      </w:tr>
      <w:tr w:rsidR="0095510D" w14:paraId="2E0FC2C0" w14:textId="77777777" w:rsidTr="00A608D6">
        <w:tc>
          <w:tcPr>
            <w:tcW w:w="3539" w:type="dxa"/>
          </w:tcPr>
          <w:p w14:paraId="3C921A70" w14:textId="13555A30" w:rsidR="0095510D" w:rsidRDefault="0095510D" w:rsidP="00E56B7D">
            <w:r>
              <w:t>Connectivity</w:t>
            </w:r>
          </w:p>
        </w:tc>
        <w:tc>
          <w:tcPr>
            <w:tcW w:w="10490" w:type="dxa"/>
          </w:tcPr>
          <w:p w14:paraId="466034E4" w14:textId="77777777" w:rsidR="0095510D" w:rsidRDefault="00DA5382" w:rsidP="00E56B7D">
            <w:r>
              <w:t>Consideration of provisions regarding</w:t>
            </w:r>
            <w:r w:rsidR="00677810">
              <w:t xml:space="preserve"> quality of connectivity or</w:t>
            </w:r>
            <w:r>
              <w:t xml:space="preserve"> </w:t>
            </w:r>
            <w:r w:rsidR="00677810">
              <w:t>loss of connectivity.</w:t>
            </w:r>
          </w:p>
          <w:p w14:paraId="4C0D1C9E" w14:textId="5B06B3B0" w:rsidR="00677810" w:rsidRDefault="00677810" w:rsidP="00E56B7D"/>
        </w:tc>
      </w:tr>
      <w:tr w:rsidR="0095510D" w14:paraId="4652B235" w14:textId="77777777" w:rsidTr="00A608D6">
        <w:tc>
          <w:tcPr>
            <w:tcW w:w="3539" w:type="dxa"/>
          </w:tcPr>
          <w:p w14:paraId="4A3932FA" w14:textId="0594FA57" w:rsidR="0095510D" w:rsidRDefault="0095510D" w:rsidP="00E56B7D">
            <w:r>
              <w:t>Software parameter adap</w:t>
            </w:r>
            <w:r w:rsidR="00A25A74">
              <w:t>ta</w:t>
            </w:r>
            <w:r>
              <w:t>tion during use</w:t>
            </w:r>
          </w:p>
        </w:tc>
        <w:tc>
          <w:tcPr>
            <w:tcW w:w="10490" w:type="dxa"/>
          </w:tcPr>
          <w:p w14:paraId="0C36A3EF" w14:textId="0A25A77C" w:rsidR="0095510D" w:rsidRDefault="00677810" w:rsidP="00E56B7D">
            <w:r>
              <w:t>Consideration of provisions regarding software parameter adaptation, taking into account the work of the informal working group on artificial intelligence.</w:t>
            </w:r>
          </w:p>
          <w:p w14:paraId="0F659004" w14:textId="30FB5A2E" w:rsidR="00677810" w:rsidRDefault="00677810" w:rsidP="00E56B7D"/>
        </w:tc>
      </w:tr>
      <w:tr w:rsidR="00A608D6" w14:paraId="6CB63C01" w14:textId="77777777" w:rsidTr="00A608D6">
        <w:tc>
          <w:tcPr>
            <w:tcW w:w="3539" w:type="dxa"/>
          </w:tcPr>
          <w:p w14:paraId="2260781E" w14:textId="006F5C6D" w:rsidR="00A608D6" w:rsidRDefault="00A608D6" w:rsidP="00E56B7D">
            <w:r>
              <w:t>ADS to ADAS transitions</w:t>
            </w:r>
          </w:p>
        </w:tc>
        <w:tc>
          <w:tcPr>
            <w:tcW w:w="10490" w:type="dxa"/>
          </w:tcPr>
          <w:p w14:paraId="3E886CC0" w14:textId="77777777" w:rsidR="00A608D6" w:rsidRDefault="00DC3D93" w:rsidP="00E56B7D">
            <w:r>
              <w:t>Consideration of provisions to enable the transition between ADS features and driver assistance features.</w:t>
            </w:r>
          </w:p>
          <w:p w14:paraId="69ECD623" w14:textId="197CCAB5" w:rsidR="00DC3D93" w:rsidRDefault="00DC3D93" w:rsidP="00E56B7D"/>
        </w:tc>
      </w:tr>
      <w:tr w:rsidR="00A608D6" w14:paraId="6CF9D98B" w14:textId="77777777" w:rsidTr="00A608D6">
        <w:tc>
          <w:tcPr>
            <w:tcW w:w="3539" w:type="dxa"/>
          </w:tcPr>
          <w:p w14:paraId="2628D831" w14:textId="6E600733" w:rsidR="00A608D6" w:rsidRDefault="00A608D6" w:rsidP="00E56B7D">
            <w:r>
              <w:t>DSSAD</w:t>
            </w:r>
          </w:p>
        </w:tc>
        <w:tc>
          <w:tcPr>
            <w:tcW w:w="10490" w:type="dxa"/>
          </w:tcPr>
          <w:p w14:paraId="71782C3E" w14:textId="6553BD34" w:rsidR="00A608D6" w:rsidRDefault="00481E77" w:rsidP="00E56B7D">
            <w:r>
              <w:t xml:space="preserve">Consideration of </w:t>
            </w:r>
            <w:r w:rsidR="00296F22">
              <w:t>new or amended provisions regarding DSSAD.</w:t>
            </w:r>
          </w:p>
          <w:p w14:paraId="07FAA3F3" w14:textId="0FD92259" w:rsidR="00296F22" w:rsidRDefault="00296F22" w:rsidP="00E56B7D"/>
        </w:tc>
      </w:tr>
      <w:tr w:rsidR="00A608D6" w14:paraId="0555D632" w14:textId="77777777" w:rsidTr="00A608D6">
        <w:tc>
          <w:tcPr>
            <w:tcW w:w="3539" w:type="dxa"/>
          </w:tcPr>
          <w:p w14:paraId="2FF5FD58" w14:textId="108C8C21" w:rsidR="00A608D6" w:rsidRDefault="00A608D6" w:rsidP="00E56B7D">
            <w:r>
              <w:t>ADS deactivation process</w:t>
            </w:r>
          </w:p>
        </w:tc>
        <w:tc>
          <w:tcPr>
            <w:tcW w:w="10490" w:type="dxa"/>
          </w:tcPr>
          <w:p w14:paraId="7E16F83C" w14:textId="77777777" w:rsidR="00A608D6" w:rsidRDefault="002A0477" w:rsidP="00E56B7D">
            <w:r>
              <w:t xml:space="preserve">Consideration of </w:t>
            </w:r>
            <w:r w:rsidR="00FD3A7E">
              <w:t>provisions regarding ADS feature deactivation.</w:t>
            </w:r>
          </w:p>
          <w:p w14:paraId="0B04E7F2" w14:textId="61D0BF63" w:rsidR="00FD3A7E" w:rsidRDefault="00FD3A7E" w:rsidP="00E56B7D"/>
        </w:tc>
      </w:tr>
      <w:tr w:rsidR="00A608D6" w14:paraId="1D1D64BF" w14:textId="77777777" w:rsidTr="00A608D6">
        <w:tc>
          <w:tcPr>
            <w:tcW w:w="3539" w:type="dxa"/>
          </w:tcPr>
          <w:p w14:paraId="763D2CA5" w14:textId="5D372B89" w:rsidR="00A608D6" w:rsidRDefault="00A608D6" w:rsidP="00E56B7D">
            <w:r>
              <w:t xml:space="preserve">ISMR </w:t>
            </w:r>
          </w:p>
        </w:tc>
        <w:tc>
          <w:tcPr>
            <w:tcW w:w="10490" w:type="dxa"/>
          </w:tcPr>
          <w:p w14:paraId="498AF680" w14:textId="2C80F609" w:rsidR="00A608D6" w:rsidRDefault="00E15D62" w:rsidP="00E56B7D">
            <w:r>
              <w:t>Keep under review the suitability of existing ISMR provisions and consideration of new, amended provisions.</w:t>
            </w:r>
            <w:r w:rsidR="003A26C5">
              <w:t xml:space="preserve"> Potential discussions on ISMR in the context of ADS which remain in service after production has been discontinued.</w:t>
            </w:r>
          </w:p>
          <w:p w14:paraId="23E6A07E" w14:textId="74823739" w:rsidR="00E15D62" w:rsidRDefault="00E15D62" w:rsidP="00E56B7D"/>
        </w:tc>
      </w:tr>
      <w:tr w:rsidR="00A608D6" w14:paraId="241837EF" w14:textId="77777777" w:rsidTr="00A608D6">
        <w:tc>
          <w:tcPr>
            <w:tcW w:w="3539" w:type="dxa"/>
          </w:tcPr>
          <w:p w14:paraId="7E1A58BC" w14:textId="0B599057" w:rsidR="00A608D6" w:rsidRDefault="00A608D6" w:rsidP="00E56B7D">
            <w:r>
              <w:t>Leading metric considerations</w:t>
            </w:r>
          </w:p>
        </w:tc>
        <w:tc>
          <w:tcPr>
            <w:tcW w:w="10490" w:type="dxa"/>
          </w:tcPr>
          <w:p w14:paraId="46E92D86" w14:textId="77777777" w:rsidR="00A608D6" w:rsidRDefault="00923385" w:rsidP="00E56B7D">
            <w:r>
              <w:t>Consideration of possible candidate leading metrics, taking into account their appropriateness for different ADS designs, use-cases and activities of other expert groups under WP.29.</w:t>
            </w:r>
          </w:p>
          <w:p w14:paraId="53CB179C" w14:textId="52B496A7" w:rsidR="00923385" w:rsidRDefault="00923385" w:rsidP="00E56B7D"/>
        </w:tc>
      </w:tr>
      <w:tr w:rsidR="00A608D6" w14:paraId="18E5C80B" w14:textId="77777777" w:rsidTr="00A608D6">
        <w:tc>
          <w:tcPr>
            <w:tcW w:w="3539" w:type="dxa"/>
          </w:tcPr>
          <w:p w14:paraId="398526E4" w14:textId="3FF14DB0" w:rsidR="00A608D6" w:rsidRDefault="00A608D6" w:rsidP="00E56B7D">
            <w:r>
              <w:t xml:space="preserve">Safety case </w:t>
            </w:r>
            <w:r w:rsidR="00756081">
              <w:t>suitability</w:t>
            </w:r>
          </w:p>
        </w:tc>
        <w:tc>
          <w:tcPr>
            <w:tcW w:w="10490" w:type="dxa"/>
          </w:tcPr>
          <w:p w14:paraId="10A0838E" w14:textId="77777777" w:rsidR="00A608D6" w:rsidRDefault="00756081" w:rsidP="00E56B7D">
            <w:r>
              <w:t xml:space="preserve">Consideration of provisions regarding the </w:t>
            </w:r>
            <w:r w:rsidR="00EF2EFF">
              <w:t>suitability</w:t>
            </w:r>
            <w:r>
              <w:t xml:space="preserve"> of a safety case (</w:t>
            </w:r>
            <w:r w:rsidR="00EF2EFF">
              <w:t>for example, consideration of safety case attributes)</w:t>
            </w:r>
            <w:r w:rsidR="00CC3842">
              <w:t>.</w:t>
            </w:r>
          </w:p>
          <w:p w14:paraId="4431D2D1" w14:textId="72EF3BED" w:rsidR="00CC3842" w:rsidRDefault="00CC3842" w:rsidP="00E56B7D"/>
        </w:tc>
      </w:tr>
      <w:tr w:rsidR="00A608D6" w14:paraId="4CFB7D3A" w14:textId="77777777" w:rsidTr="00A608D6">
        <w:tc>
          <w:tcPr>
            <w:tcW w:w="3539" w:type="dxa"/>
          </w:tcPr>
          <w:p w14:paraId="595B2A1A" w14:textId="4F600D7E" w:rsidR="00A608D6" w:rsidRDefault="00A608D6" w:rsidP="00E56B7D">
            <w:r>
              <w:t>Text improvements</w:t>
            </w:r>
          </w:p>
        </w:tc>
        <w:tc>
          <w:tcPr>
            <w:tcW w:w="10490" w:type="dxa"/>
          </w:tcPr>
          <w:p w14:paraId="6352DC81" w14:textId="109B0306" w:rsidR="00CC3842" w:rsidRDefault="00CC3842" w:rsidP="00E56B7D">
            <w:r>
              <w:t>Including:</w:t>
            </w:r>
          </w:p>
          <w:p w14:paraId="4F8A57B0" w14:textId="77777777" w:rsidR="00CC3842" w:rsidRDefault="00CC3842" w:rsidP="00CC3842">
            <w:pPr>
              <w:pStyle w:val="ListParagraph"/>
              <w:numPr>
                <w:ilvl w:val="0"/>
                <w:numId w:val="9"/>
              </w:numPr>
            </w:pPr>
            <w:r>
              <w:t>C</w:t>
            </w:r>
            <w:r w:rsidR="00A608D6">
              <w:t>orrection of errors</w:t>
            </w:r>
            <w:r>
              <w:t xml:space="preserve"> (if any)</w:t>
            </w:r>
          </w:p>
          <w:p w14:paraId="1BF7CE83" w14:textId="2F7C0BEA" w:rsidR="00CC3842" w:rsidRDefault="00CC3842" w:rsidP="00CC3842">
            <w:pPr>
              <w:pStyle w:val="ListParagraph"/>
              <w:numPr>
                <w:ilvl w:val="0"/>
                <w:numId w:val="9"/>
              </w:numPr>
            </w:pPr>
            <w:r>
              <w:t>A</w:t>
            </w:r>
            <w:r w:rsidR="00A608D6">
              <w:t>mendments to improve clarity</w:t>
            </w:r>
            <w:r w:rsidR="001A4F4A">
              <w:t xml:space="preserve"> (including use of the word ‘while’, or consistency of terminology)</w:t>
            </w:r>
          </w:p>
          <w:p w14:paraId="2BF9CFA7" w14:textId="77777777" w:rsidR="00CC3842" w:rsidRDefault="00CC3842" w:rsidP="00CC3842">
            <w:pPr>
              <w:pStyle w:val="ListParagraph"/>
              <w:numPr>
                <w:ilvl w:val="0"/>
                <w:numId w:val="9"/>
              </w:numPr>
            </w:pPr>
            <w:r>
              <w:t>R</w:t>
            </w:r>
            <w:r w:rsidR="00A608D6">
              <w:t>emoval of duplication/unnecessary text.</w:t>
            </w:r>
            <w:r w:rsidR="00DA55F2">
              <w:t xml:space="preserve"> </w:t>
            </w:r>
          </w:p>
          <w:p w14:paraId="10E80847" w14:textId="77777777" w:rsidR="00A608D6" w:rsidRDefault="00CC3842" w:rsidP="00CC3842">
            <w:pPr>
              <w:pStyle w:val="ListParagraph"/>
              <w:numPr>
                <w:ilvl w:val="0"/>
                <w:numId w:val="9"/>
              </w:numPr>
            </w:pPr>
            <w:r>
              <w:t>Reallocation of requirements between different sections (e.g. clear separation of SMS and safety case requirements from their assessment)</w:t>
            </w:r>
          </w:p>
          <w:p w14:paraId="196AFF0A" w14:textId="09EFB261" w:rsidR="00CC3842" w:rsidRDefault="00CC3842" w:rsidP="00CC3842"/>
        </w:tc>
      </w:tr>
      <w:tr w:rsidR="00A608D6" w14:paraId="5791413F" w14:textId="77777777" w:rsidTr="00A608D6">
        <w:tc>
          <w:tcPr>
            <w:tcW w:w="3539" w:type="dxa"/>
          </w:tcPr>
          <w:p w14:paraId="1055FDCD" w14:textId="66B351AF" w:rsidR="00A608D6" w:rsidRDefault="00387CBF" w:rsidP="00E56B7D">
            <w:r>
              <w:t>I</w:t>
            </w:r>
            <w:r w:rsidR="00A608D6">
              <w:t>mplementation</w:t>
            </w:r>
          </w:p>
        </w:tc>
        <w:tc>
          <w:tcPr>
            <w:tcW w:w="10490" w:type="dxa"/>
          </w:tcPr>
          <w:p w14:paraId="3A1CCFA7" w14:textId="3CC18500" w:rsidR="00A608D6" w:rsidRDefault="003E24F9" w:rsidP="00E56B7D">
            <w:r>
              <w:t>Consideration of l</w:t>
            </w:r>
            <w:r w:rsidR="00A608D6">
              <w:t xml:space="preserve">earnings from implementation </w:t>
            </w:r>
            <w:r>
              <w:t>(including</w:t>
            </w:r>
            <w:r w:rsidR="00A608D6">
              <w:t xml:space="preserve"> review of mutual recognition provisions</w:t>
            </w:r>
            <w:r>
              <w:t>)</w:t>
            </w:r>
            <w:r w:rsidR="00387CBF">
              <w:t xml:space="preserve">, taking into account </w:t>
            </w:r>
            <w:r w:rsidR="0014508B">
              <w:t xml:space="preserve">other activities under GRVA </w:t>
            </w:r>
            <w:r w:rsidR="00387CBF">
              <w:t>(where appropriate).</w:t>
            </w:r>
          </w:p>
          <w:p w14:paraId="4DF64B0F" w14:textId="0BDFCE96" w:rsidR="00387CBF" w:rsidRDefault="00387CBF" w:rsidP="00E56B7D"/>
        </w:tc>
      </w:tr>
      <w:tr w:rsidR="00A608D6" w14:paraId="67D853CF" w14:textId="77777777" w:rsidTr="00A608D6">
        <w:tc>
          <w:tcPr>
            <w:tcW w:w="3539" w:type="dxa"/>
          </w:tcPr>
          <w:p w14:paraId="187D3304" w14:textId="3E0B6808" w:rsidR="00A608D6" w:rsidRDefault="00387CBF" w:rsidP="00E56B7D">
            <w:r>
              <w:t>S</w:t>
            </w:r>
            <w:r w:rsidR="00A608D6">
              <w:t>ystem updates and thresholds for safety case revisions/new types</w:t>
            </w:r>
          </w:p>
        </w:tc>
        <w:tc>
          <w:tcPr>
            <w:tcW w:w="10490" w:type="dxa"/>
          </w:tcPr>
          <w:p w14:paraId="4EB455EE" w14:textId="0ABE883A" w:rsidR="00A608D6" w:rsidRDefault="00294825" w:rsidP="00E56B7D">
            <w:r>
              <w:t xml:space="preserve">Consideration of handling system updates, safety case revisions, ODD revisions etc. </w:t>
            </w:r>
            <w:r w:rsidR="007F4368">
              <w:t>(including in the context of approval extensions, new types etc.</w:t>
            </w:r>
            <w:r w:rsidR="00EF7C81">
              <w:t xml:space="preserve"> taking into account other activities under GRVA</w:t>
            </w:r>
            <w:r w:rsidR="007F4368">
              <w:t>)</w:t>
            </w:r>
          </w:p>
          <w:p w14:paraId="161AE457" w14:textId="30EE4655" w:rsidR="007F4368" w:rsidRDefault="007F4368" w:rsidP="00E56B7D"/>
        </w:tc>
      </w:tr>
      <w:tr w:rsidR="00F26D2D" w14:paraId="369E0E8B" w14:textId="77777777" w:rsidTr="00A608D6">
        <w:tc>
          <w:tcPr>
            <w:tcW w:w="3539" w:type="dxa"/>
          </w:tcPr>
          <w:p w14:paraId="47DE0C72" w14:textId="23C73707" w:rsidR="00F26D2D" w:rsidRDefault="00F26D2D" w:rsidP="00E56B7D">
            <w:r>
              <w:t>MRC</w:t>
            </w:r>
          </w:p>
        </w:tc>
        <w:tc>
          <w:tcPr>
            <w:tcW w:w="10490" w:type="dxa"/>
          </w:tcPr>
          <w:p w14:paraId="727B4B10" w14:textId="3D4199B4" w:rsidR="00F26D2D" w:rsidRDefault="00F26D2D" w:rsidP="00E56B7D">
            <w:r>
              <w:t>Consideration of further possible provisions regarding MRCs.</w:t>
            </w:r>
          </w:p>
          <w:p w14:paraId="2C904B1B" w14:textId="044A34BA" w:rsidR="00F26D2D" w:rsidRDefault="00F26D2D" w:rsidP="00E56B7D"/>
        </w:tc>
      </w:tr>
      <w:tr w:rsidR="00A52872" w14:paraId="1938AA13" w14:textId="77777777" w:rsidTr="00A608D6">
        <w:tc>
          <w:tcPr>
            <w:tcW w:w="3539" w:type="dxa"/>
          </w:tcPr>
          <w:p w14:paraId="2F6AB5BC" w14:textId="044AD583" w:rsidR="00A52872" w:rsidRDefault="00A52872" w:rsidP="00E56B7D">
            <w:r>
              <w:t>Priority vehicles and road safety agents</w:t>
            </w:r>
          </w:p>
        </w:tc>
        <w:tc>
          <w:tcPr>
            <w:tcW w:w="10490" w:type="dxa"/>
          </w:tcPr>
          <w:p w14:paraId="2BCAAC17" w14:textId="37B93945" w:rsidR="00A52872" w:rsidRDefault="00A52872" w:rsidP="00E56B7D">
            <w:r>
              <w:t>Keep under review existing provisions regarding priority vehicles and road safety agents.</w:t>
            </w:r>
          </w:p>
        </w:tc>
      </w:tr>
      <w:tr w:rsidR="002A0477" w14:paraId="00E9860F" w14:textId="77777777" w:rsidTr="00A608D6">
        <w:tc>
          <w:tcPr>
            <w:tcW w:w="3539" w:type="dxa"/>
          </w:tcPr>
          <w:p w14:paraId="4D818462" w14:textId="6AB197A6" w:rsidR="002A0477" w:rsidRDefault="002A0477" w:rsidP="00E56B7D">
            <w:r>
              <w:t>STU</w:t>
            </w:r>
          </w:p>
        </w:tc>
        <w:tc>
          <w:tcPr>
            <w:tcW w:w="10490" w:type="dxa"/>
          </w:tcPr>
          <w:p w14:paraId="436D9C60" w14:textId="77777777" w:rsidR="002A0477" w:rsidRDefault="00EF4CF4" w:rsidP="00E56B7D">
            <w:r>
              <w:t>Consideration of the approval of ADS as separate technical units.</w:t>
            </w:r>
          </w:p>
          <w:p w14:paraId="7CC08634" w14:textId="76C28CB9" w:rsidR="008B7A4C" w:rsidRDefault="008B7A4C" w:rsidP="00E56B7D"/>
        </w:tc>
      </w:tr>
    </w:tbl>
    <w:p w14:paraId="672E2E85" w14:textId="77777777" w:rsidR="00A61B9F" w:rsidRPr="00A61B9F" w:rsidRDefault="00A61B9F" w:rsidP="00B476DD">
      <w:pPr>
        <w:spacing w:after="0"/>
      </w:pPr>
    </w:p>
    <w:sectPr w:rsidR="00A61B9F" w:rsidRPr="00A61B9F" w:rsidSect="006614F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1B1BC" w14:textId="77777777" w:rsidR="00A51956" w:rsidRDefault="00A51956" w:rsidP="00650148">
      <w:pPr>
        <w:spacing w:after="0" w:line="240" w:lineRule="auto"/>
      </w:pPr>
      <w:r>
        <w:separator/>
      </w:r>
    </w:p>
  </w:endnote>
  <w:endnote w:type="continuationSeparator" w:id="0">
    <w:p w14:paraId="14D7342C" w14:textId="77777777" w:rsidR="00A51956" w:rsidRDefault="00A51956" w:rsidP="006501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103B67" w14:textId="77777777" w:rsidR="007516F9" w:rsidRDefault="007516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320FA" w14:textId="77777777" w:rsidR="007516F9" w:rsidRDefault="007516F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D974F" w14:textId="77777777" w:rsidR="007516F9" w:rsidRDefault="007516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095A1B" w14:textId="77777777" w:rsidR="00A51956" w:rsidRDefault="00A51956" w:rsidP="00650148">
      <w:pPr>
        <w:spacing w:after="0" w:line="240" w:lineRule="auto"/>
      </w:pPr>
      <w:r>
        <w:separator/>
      </w:r>
    </w:p>
  </w:footnote>
  <w:footnote w:type="continuationSeparator" w:id="0">
    <w:p w14:paraId="336A2B80" w14:textId="77777777" w:rsidR="00A51956" w:rsidRDefault="00A51956" w:rsidP="006501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A3CA33" w14:textId="77777777" w:rsidR="007516F9" w:rsidRDefault="007516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AC5B5" w14:textId="28055C35" w:rsidR="00381790" w:rsidRDefault="00381790">
    <w:pPr>
      <w:pStyle w:val="Header"/>
      <w:rPr>
        <w:rFonts w:ascii="Roboto" w:hAnsi="Roboto"/>
        <w:sz w:val="18"/>
        <w:szCs w:val="18"/>
        <w:lang w:val="en-US"/>
      </w:rPr>
    </w:pPr>
    <w:r w:rsidRPr="00381790">
      <w:rPr>
        <w:rFonts w:ascii="Roboto" w:hAnsi="Roboto"/>
        <w:sz w:val="18"/>
        <w:szCs w:val="18"/>
        <w:lang w:val="en-US"/>
      </w:rPr>
      <w:t>Submitted by the ADS IWG co-chairs</w:t>
    </w:r>
    <w:r>
      <w:rPr>
        <w:rFonts w:ascii="Roboto" w:hAnsi="Roboto"/>
        <w:sz w:val="18"/>
        <w:szCs w:val="18"/>
        <w:lang w:val="en-US"/>
      </w:rPr>
      <w:tab/>
    </w:r>
    <w:r>
      <w:rPr>
        <w:rFonts w:ascii="Roboto" w:hAnsi="Roboto"/>
        <w:sz w:val="18"/>
        <w:szCs w:val="18"/>
        <w:lang w:val="en-US"/>
      </w:rPr>
      <w:tab/>
      <w:t>Document ADS-20-20</w:t>
    </w:r>
    <w:r w:rsidR="007516F9">
      <w:rPr>
        <w:rFonts w:ascii="Roboto" w:hAnsi="Roboto"/>
        <w:sz w:val="18"/>
        <w:szCs w:val="18"/>
        <w:lang w:val="en-US"/>
      </w:rPr>
      <w:t>/Rev.1</w:t>
    </w:r>
  </w:p>
  <w:p w14:paraId="6D7CE2CB" w14:textId="3137A78F" w:rsidR="00381790" w:rsidRDefault="00381790">
    <w:pPr>
      <w:pStyle w:val="Header"/>
      <w:rPr>
        <w:rFonts w:ascii="Roboto" w:hAnsi="Roboto"/>
        <w:sz w:val="18"/>
        <w:szCs w:val="18"/>
        <w:lang w:val="en-US"/>
      </w:rPr>
    </w:pPr>
    <w:r>
      <w:rPr>
        <w:rFonts w:ascii="Roboto" w:hAnsi="Roboto"/>
        <w:sz w:val="18"/>
        <w:szCs w:val="18"/>
        <w:lang w:val="en-US"/>
      </w:rPr>
      <w:tab/>
    </w:r>
    <w:r>
      <w:rPr>
        <w:rFonts w:ascii="Roboto" w:hAnsi="Roboto"/>
        <w:sz w:val="18"/>
        <w:szCs w:val="18"/>
        <w:lang w:val="en-US"/>
      </w:rPr>
      <w:tab/>
      <w:t>20</w:t>
    </w:r>
    <w:r w:rsidRPr="00381790">
      <w:rPr>
        <w:rFonts w:ascii="Roboto" w:hAnsi="Roboto"/>
        <w:sz w:val="18"/>
        <w:szCs w:val="18"/>
        <w:vertAlign w:val="superscript"/>
        <w:lang w:val="en-US"/>
      </w:rPr>
      <w:t>th</w:t>
    </w:r>
    <w:r>
      <w:rPr>
        <w:rFonts w:ascii="Roboto" w:hAnsi="Roboto"/>
        <w:sz w:val="18"/>
        <w:szCs w:val="18"/>
        <w:lang w:val="en-US"/>
      </w:rPr>
      <w:t xml:space="preserve"> ADS IWG session</w:t>
    </w:r>
  </w:p>
  <w:p w14:paraId="5EB07D60" w14:textId="13C2166D" w:rsidR="00381790" w:rsidRDefault="00381790">
    <w:pPr>
      <w:pStyle w:val="Header"/>
      <w:rPr>
        <w:rFonts w:ascii="Roboto" w:hAnsi="Roboto"/>
        <w:sz w:val="18"/>
        <w:szCs w:val="18"/>
        <w:lang w:val="en-US"/>
      </w:rPr>
    </w:pPr>
    <w:r>
      <w:rPr>
        <w:rFonts w:ascii="Roboto" w:hAnsi="Roboto"/>
        <w:sz w:val="18"/>
        <w:szCs w:val="18"/>
        <w:lang w:val="en-US"/>
      </w:rPr>
      <w:tab/>
    </w:r>
    <w:r>
      <w:rPr>
        <w:rFonts w:ascii="Roboto" w:hAnsi="Roboto"/>
        <w:sz w:val="18"/>
        <w:szCs w:val="18"/>
        <w:lang w:val="en-US"/>
      </w:rPr>
      <w:tab/>
      <w:t>27 April-1 May 2026, Bangkok</w:t>
    </w:r>
  </w:p>
  <w:p w14:paraId="7F36A2AC" w14:textId="77777777" w:rsidR="00381790" w:rsidRDefault="00381790">
    <w:pPr>
      <w:pStyle w:val="Header"/>
      <w:rPr>
        <w:rFonts w:ascii="Roboto" w:hAnsi="Roboto"/>
        <w:sz w:val="18"/>
        <w:szCs w:val="18"/>
        <w:lang w:val="en-US"/>
      </w:rPr>
    </w:pPr>
  </w:p>
  <w:p w14:paraId="4ED2B51A" w14:textId="77777777" w:rsidR="00381790" w:rsidRPr="00381790" w:rsidRDefault="00381790">
    <w:pPr>
      <w:pStyle w:val="Header"/>
      <w:rPr>
        <w:rFonts w:ascii="Roboto" w:hAnsi="Roboto"/>
        <w:sz w:val="18"/>
        <w:szCs w:val="18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714CE" w14:textId="77777777" w:rsidR="007516F9" w:rsidRDefault="007516F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33BB9"/>
    <w:multiLevelType w:val="hybridMultilevel"/>
    <w:tmpl w:val="8C0AF02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F35D10"/>
    <w:multiLevelType w:val="hybridMultilevel"/>
    <w:tmpl w:val="B7A6D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E0648"/>
    <w:multiLevelType w:val="hybridMultilevel"/>
    <w:tmpl w:val="3B1896C6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7160E7"/>
    <w:multiLevelType w:val="hybridMultilevel"/>
    <w:tmpl w:val="87F4148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1352E4"/>
    <w:multiLevelType w:val="hybridMultilevel"/>
    <w:tmpl w:val="6C44E7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217480"/>
    <w:multiLevelType w:val="hybridMultilevel"/>
    <w:tmpl w:val="B7A6D3F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3E0907"/>
    <w:multiLevelType w:val="hybridMultilevel"/>
    <w:tmpl w:val="2500E5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E23B86"/>
    <w:multiLevelType w:val="hybridMultilevel"/>
    <w:tmpl w:val="46D4A0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646E50"/>
    <w:multiLevelType w:val="hybridMultilevel"/>
    <w:tmpl w:val="96861C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1309541">
    <w:abstractNumId w:val="3"/>
  </w:num>
  <w:num w:numId="2" w16cid:durableId="1284464881">
    <w:abstractNumId w:val="4"/>
  </w:num>
  <w:num w:numId="3" w16cid:durableId="311645629">
    <w:abstractNumId w:val="6"/>
  </w:num>
  <w:num w:numId="4" w16cid:durableId="1425951785">
    <w:abstractNumId w:val="1"/>
  </w:num>
  <w:num w:numId="5" w16cid:durableId="1030379615">
    <w:abstractNumId w:val="8"/>
  </w:num>
  <w:num w:numId="6" w16cid:durableId="1366324213">
    <w:abstractNumId w:val="0"/>
  </w:num>
  <w:num w:numId="7" w16cid:durableId="701058291">
    <w:abstractNumId w:val="5"/>
  </w:num>
  <w:num w:numId="8" w16cid:durableId="2050647761">
    <w:abstractNumId w:val="2"/>
  </w:num>
  <w:num w:numId="9" w16cid:durableId="21241093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687B"/>
    <w:rsid w:val="000274A9"/>
    <w:rsid w:val="00036518"/>
    <w:rsid w:val="00075913"/>
    <w:rsid w:val="000B66C9"/>
    <w:rsid w:val="000D14E0"/>
    <w:rsid w:val="000D3826"/>
    <w:rsid w:val="000E00A8"/>
    <w:rsid w:val="00100DF8"/>
    <w:rsid w:val="00106151"/>
    <w:rsid w:val="00107A93"/>
    <w:rsid w:val="00122176"/>
    <w:rsid w:val="0014383E"/>
    <w:rsid w:val="0014508B"/>
    <w:rsid w:val="00151FF9"/>
    <w:rsid w:val="0017076C"/>
    <w:rsid w:val="00186452"/>
    <w:rsid w:val="001938B7"/>
    <w:rsid w:val="001A28FA"/>
    <w:rsid w:val="001A4F4A"/>
    <w:rsid w:val="001C444B"/>
    <w:rsid w:val="001D0745"/>
    <w:rsid w:val="001D158C"/>
    <w:rsid w:val="001D7756"/>
    <w:rsid w:val="001E38AE"/>
    <w:rsid w:val="001F4174"/>
    <w:rsid w:val="00250415"/>
    <w:rsid w:val="00273516"/>
    <w:rsid w:val="00285803"/>
    <w:rsid w:val="00294825"/>
    <w:rsid w:val="00296F22"/>
    <w:rsid w:val="002A0477"/>
    <w:rsid w:val="003041C6"/>
    <w:rsid w:val="00347313"/>
    <w:rsid w:val="00351065"/>
    <w:rsid w:val="00362EA9"/>
    <w:rsid w:val="00377C96"/>
    <w:rsid w:val="00380E38"/>
    <w:rsid w:val="00381790"/>
    <w:rsid w:val="0038687B"/>
    <w:rsid w:val="00387CBF"/>
    <w:rsid w:val="003A26C5"/>
    <w:rsid w:val="003A79DF"/>
    <w:rsid w:val="003B6498"/>
    <w:rsid w:val="003C2404"/>
    <w:rsid w:val="003E24F9"/>
    <w:rsid w:val="004073CB"/>
    <w:rsid w:val="00415408"/>
    <w:rsid w:val="00461952"/>
    <w:rsid w:val="00481E77"/>
    <w:rsid w:val="004C0686"/>
    <w:rsid w:val="005036BB"/>
    <w:rsid w:val="00511E5E"/>
    <w:rsid w:val="00516ADA"/>
    <w:rsid w:val="00522C94"/>
    <w:rsid w:val="0055491E"/>
    <w:rsid w:val="00566878"/>
    <w:rsid w:val="005A0C92"/>
    <w:rsid w:val="005B39EC"/>
    <w:rsid w:val="005C21FA"/>
    <w:rsid w:val="005E1F7F"/>
    <w:rsid w:val="005E2C27"/>
    <w:rsid w:val="00610242"/>
    <w:rsid w:val="0061045A"/>
    <w:rsid w:val="006214DF"/>
    <w:rsid w:val="00627573"/>
    <w:rsid w:val="00640540"/>
    <w:rsid w:val="00650148"/>
    <w:rsid w:val="006614F0"/>
    <w:rsid w:val="00677810"/>
    <w:rsid w:val="00680D2C"/>
    <w:rsid w:val="006E492C"/>
    <w:rsid w:val="006F04D0"/>
    <w:rsid w:val="00700F71"/>
    <w:rsid w:val="00707789"/>
    <w:rsid w:val="007150A4"/>
    <w:rsid w:val="00720BC1"/>
    <w:rsid w:val="007466A0"/>
    <w:rsid w:val="007516F9"/>
    <w:rsid w:val="00756081"/>
    <w:rsid w:val="00784A9C"/>
    <w:rsid w:val="00786573"/>
    <w:rsid w:val="007D1C91"/>
    <w:rsid w:val="007D467E"/>
    <w:rsid w:val="007E791C"/>
    <w:rsid w:val="007F4368"/>
    <w:rsid w:val="007F78FE"/>
    <w:rsid w:val="00865B48"/>
    <w:rsid w:val="008716D7"/>
    <w:rsid w:val="008A009C"/>
    <w:rsid w:val="008B7A4C"/>
    <w:rsid w:val="008D6FCB"/>
    <w:rsid w:val="008F18AB"/>
    <w:rsid w:val="00923385"/>
    <w:rsid w:val="009406A9"/>
    <w:rsid w:val="0095510D"/>
    <w:rsid w:val="009A478D"/>
    <w:rsid w:val="009F1DD5"/>
    <w:rsid w:val="00A15581"/>
    <w:rsid w:val="00A25A74"/>
    <w:rsid w:val="00A31FA7"/>
    <w:rsid w:val="00A50B24"/>
    <w:rsid w:val="00A51956"/>
    <w:rsid w:val="00A52872"/>
    <w:rsid w:val="00A55FF6"/>
    <w:rsid w:val="00A608D6"/>
    <w:rsid w:val="00A61B9F"/>
    <w:rsid w:val="00A7796C"/>
    <w:rsid w:val="00A9221E"/>
    <w:rsid w:val="00A94386"/>
    <w:rsid w:val="00AB44AF"/>
    <w:rsid w:val="00AB4C4A"/>
    <w:rsid w:val="00AC0EE3"/>
    <w:rsid w:val="00AE73CE"/>
    <w:rsid w:val="00AE78CD"/>
    <w:rsid w:val="00B00938"/>
    <w:rsid w:val="00B07076"/>
    <w:rsid w:val="00B22308"/>
    <w:rsid w:val="00B2425A"/>
    <w:rsid w:val="00B24EE3"/>
    <w:rsid w:val="00B2712A"/>
    <w:rsid w:val="00B476DD"/>
    <w:rsid w:val="00B54D5F"/>
    <w:rsid w:val="00B83CE2"/>
    <w:rsid w:val="00B93FA3"/>
    <w:rsid w:val="00BC7650"/>
    <w:rsid w:val="00BD2841"/>
    <w:rsid w:val="00C12ACF"/>
    <w:rsid w:val="00C15911"/>
    <w:rsid w:val="00C15FFD"/>
    <w:rsid w:val="00C41448"/>
    <w:rsid w:val="00C52958"/>
    <w:rsid w:val="00C55304"/>
    <w:rsid w:val="00C90D04"/>
    <w:rsid w:val="00CA1C2E"/>
    <w:rsid w:val="00CA1D1D"/>
    <w:rsid w:val="00CC3842"/>
    <w:rsid w:val="00CC3942"/>
    <w:rsid w:val="00CE7014"/>
    <w:rsid w:val="00D033AF"/>
    <w:rsid w:val="00D0396F"/>
    <w:rsid w:val="00D05F40"/>
    <w:rsid w:val="00D268A5"/>
    <w:rsid w:val="00D5251D"/>
    <w:rsid w:val="00D55AA9"/>
    <w:rsid w:val="00D66575"/>
    <w:rsid w:val="00D75B0A"/>
    <w:rsid w:val="00D858E0"/>
    <w:rsid w:val="00D92192"/>
    <w:rsid w:val="00DA2225"/>
    <w:rsid w:val="00DA5382"/>
    <w:rsid w:val="00DA55F2"/>
    <w:rsid w:val="00DC3D93"/>
    <w:rsid w:val="00DC49FE"/>
    <w:rsid w:val="00DC7440"/>
    <w:rsid w:val="00DF547C"/>
    <w:rsid w:val="00E13090"/>
    <w:rsid w:val="00E15D62"/>
    <w:rsid w:val="00E16870"/>
    <w:rsid w:val="00E374FE"/>
    <w:rsid w:val="00E37764"/>
    <w:rsid w:val="00E40638"/>
    <w:rsid w:val="00E75C86"/>
    <w:rsid w:val="00E94161"/>
    <w:rsid w:val="00EF2EFF"/>
    <w:rsid w:val="00EF4CF4"/>
    <w:rsid w:val="00EF7C81"/>
    <w:rsid w:val="00EF7F17"/>
    <w:rsid w:val="00F047D9"/>
    <w:rsid w:val="00F26D2D"/>
    <w:rsid w:val="00FD3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14BF4C"/>
  <w15:chartTrackingRefBased/>
  <w15:docId w15:val="{7517521D-8B0D-4902-9058-1C467EB7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868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68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68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68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68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68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68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68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68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68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68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68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68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68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68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68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68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68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868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868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68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68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68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868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868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68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68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68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8687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A31F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65014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5014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50148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B070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7076"/>
  </w:style>
  <w:style w:type="paragraph" w:styleId="Footer">
    <w:name w:val="footer"/>
    <w:basedOn w:val="Normal"/>
    <w:link w:val="FooterChar"/>
    <w:uiPriority w:val="99"/>
    <w:unhideWhenUsed/>
    <w:rsid w:val="00B0707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7076"/>
  </w:style>
  <w:style w:type="paragraph" w:styleId="Revision">
    <w:name w:val="Revision"/>
    <w:hidden/>
    <w:uiPriority w:val="99"/>
    <w:semiHidden/>
    <w:rsid w:val="00A7796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bcd41af-3e52-4378-bf12-165ae375de30">
      <Terms xmlns="http://schemas.microsoft.com/office/infopath/2007/PartnerControls"/>
    </lcf76f155ced4ddcb4097134ff3c332f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F2F1CFEC9AF84380787CDB9135F4CD" ma:contentTypeVersion="17" ma:contentTypeDescription="Create a new document." ma:contentTypeScope="" ma:versionID="e06cb77dc82b04baaa61249c3aac971b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bcd41af-3e52-4378-bf12-165ae375de30" targetNamespace="http://schemas.microsoft.com/office/2006/metadata/properties" ma:root="true" ma:fieldsID="1054f6fae83bb051072705628e8a48f3" ns2:_="" ns3:_="" ns4:_="">
    <xsd:import namespace="4fea251c-3bdd-4d50-962b-ffa2ae250ba0"/>
    <xsd:import namespace="15ff3d39-6e7b-4d70-9b7c-8d9fe85d0f29"/>
    <xsd:import namespace="7bcd41af-3e52-4378-bf12-165ae375de30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4:MediaServiceAutoKeyPoints" minOccurs="0"/>
                <xsd:element ref="ns4:MediaServiceKeyPoints" minOccurs="0"/>
                <xsd:element ref="ns2:SharedWithUsers" minOccurs="0"/>
                <xsd:element ref="ns2:SharedWithDetails" minOccurs="0"/>
                <xsd:element ref="ns4:MediaLengthInSeconds" minOccurs="0"/>
                <xsd:element ref="ns4:MediaServiceObjectDetectorVersion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cd41af-3e52-4378-bf12-165ae375de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3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3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9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70A18C-D034-4F3B-AA67-3BA49B23FF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4C9983-A175-4C40-B689-64464858EC11}">
  <ds:schemaRefs>
    <ds:schemaRef ds:uri="http://schemas.microsoft.com/office/2006/metadata/properties"/>
    <ds:schemaRef ds:uri="http://schemas.microsoft.com/office/infopath/2007/PartnerControls"/>
    <ds:schemaRef ds:uri="7bcd41af-3e52-4378-bf12-165ae375de30"/>
    <ds:schemaRef ds:uri="15ff3d39-6e7b-4d70-9b7c-8d9fe85d0f29"/>
    <ds:schemaRef ds:uri="4fea251c-3bdd-4d50-962b-ffa2ae250ba0"/>
  </ds:schemaRefs>
</ds:datastoreItem>
</file>

<file path=customXml/itemProps3.xml><?xml version="1.0" encoding="utf-8"?>
<ds:datastoreItem xmlns:ds="http://schemas.openxmlformats.org/officeDocument/2006/customXml" ds:itemID="{254BA219-7C71-4A08-B6F4-A82F1FBE8C3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889D6F-CC4F-432B-A935-140E34529C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bcd41af-3e52-4378-bf12-165ae375d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acff5881-7115-48df-9cd6-e99e771d283f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Braisher</dc:creator>
  <cp:keywords/>
  <dc:description/>
  <cp:lastModifiedBy>John Creamer</cp:lastModifiedBy>
  <cp:revision>43</cp:revision>
  <cp:lastPrinted>2026-04-25T06:11:00Z</cp:lastPrinted>
  <dcterms:created xsi:type="dcterms:W3CDTF">2026-05-01T08:34:00Z</dcterms:created>
  <dcterms:modified xsi:type="dcterms:W3CDTF">2026-05-13T15:11:00Z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0x010100E0F2F1CFEC9AF84380787CDB9135F4CD</vt:lpwstr>
  </property>
  <property fmtid="{D5CDD505-2E9C-101B-9397-08002B2CF9AE}" pid="3" name="CustomTag">
    <vt:lpwstr/>
  </property>
  <property fmtid="{D5CDD505-2E9C-101B-9397-08002B2CF9AE}" pid="4" name="MediaServiceImageTags">
    <vt:lpwstr/>
  </property>
  <property fmtid="{D5CDD505-2E9C-101B-9397-08002B2CF9AE}" pid="5" name="FinancialYear">
    <vt:lpwstr/>
  </property>
</Properties>
</file>