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AF0714">
        <w:trPr>
          <w:cantSplit/>
          <w:trHeight w:hRule="exact" w:val="851"/>
        </w:trPr>
        <w:tc>
          <w:tcPr>
            <w:tcW w:w="1276" w:type="dxa"/>
            <w:tcBorders>
              <w:bottom w:val="single" w:sz="4" w:space="0" w:color="auto"/>
            </w:tcBorders>
            <w:vAlign w:val="bottom"/>
          </w:tcPr>
          <w:p w14:paraId="542E3186" w14:textId="6A2CE664" w:rsidR="009E6CB7" w:rsidRDefault="00320337" w:rsidP="00B20551">
            <w:pPr>
              <w:spacing w:after="80"/>
            </w:pPr>
            <w:r>
              <w:t>/</w:t>
            </w: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6EEBB4D3" w:rsidR="009E6CB7" w:rsidRPr="00D47EEA" w:rsidRDefault="00DA4201" w:rsidP="00DA4201">
            <w:pPr>
              <w:jc w:val="right"/>
            </w:pPr>
            <w:r w:rsidRPr="00DA4201">
              <w:rPr>
                <w:sz w:val="40"/>
              </w:rPr>
              <w:t>ECE</w:t>
            </w:r>
            <w:r>
              <w:t>/</w:t>
            </w:r>
            <w:r w:rsidR="001601FD" w:rsidRPr="00A21912">
              <w:t xml:space="preserve"> TRANS/WP.29/GRVA/202</w:t>
            </w:r>
            <w:r w:rsidR="001601FD">
              <w:t>6</w:t>
            </w:r>
            <w:r w:rsidR="001601FD" w:rsidRPr="00A21912">
              <w:t>/</w:t>
            </w:r>
            <w:r w:rsidR="002F4D92">
              <w:t>4</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30361F89" w:rsidR="00DA4201" w:rsidRDefault="00DE7CD6" w:rsidP="00DA4201">
            <w:pPr>
              <w:spacing w:line="240" w:lineRule="exact"/>
            </w:pPr>
            <w:r>
              <w:t>7</w:t>
            </w:r>
            <w:r w:rsidR="00827502" w:rsidRPr="00E92AA8">
              <w:t xml:space="preserve"> </w:t>
            </w:r>
            <w:r w:rsidR="00E92AA8" w:rsidRPr="00E92AA8">
              <w:t xml:space="preserve">November </w:t>
            </w:r>
            <w:r w:rsidR="00DA4201" w:rsidRPr="00E92AA8">
              <w:t>202</w:t>
            </w:r>
            <w:r w:rsidR="005C026D" w:rsidRPr="00E92AA8">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61A3273C" w14:textId="77777777" w:rsidR="00E92AA8" w:rsidRPr="00A21912" w:rsidRDefault="00E92AA8" w:rsidP="00E92AA8">
      <w:pPr>
        <w:spacing w:before="120"/>
        <w:rPr>
          <w:b/>
        </w:rPr>
      </w:pPr>
      <w:bookmarkStart w:id="0" w:name="_Hlk518466992"/>
      <w:r w:rsidRPr="00A21912">
        <w:rPr>
          <w:b/>
          <w:bCs/>
        </w:rPr>
        <w:t>Working Party on Automated/Autonomous and Connected Vehicl</w:t>
      </w:r>
      <w:bookmarkEnd w:id="0"/>
      <w:r w:rsidRPr="00A21912">
        <w:rPr>
          <w:b/>
          <w:bCs/>
        </w:rPr>
        <w:t>es</w:t>
      </w:r>
    </w:p>
    <w:p w14:paraId="4B25113F" w14:textId="77777777" w:rsidR="00E92AA8" w:rsidRPr="00A21912" w:rsidRDefault="00E92AA8" w:rsidP="00E92AA8">
      <w:pPr>
        <w:spacing w:before="120"/>
        <w:rPr>
          <w:b/>
        </w:rPr>
      </w:pPr>
      <w:r>
        <w:rPr>
          <w:b/>
        </w:rPr>
        <w:t>Twenty-fourth</w:t>
      </w:r>
      <w:r w:rsidRPr="00A21912">
        <w:rPr>
          <w:b/>
        </w:rPr>
        <w:t xml:space="preserve"> session</w:t>
      </w:r>
    </w:p>
    <w:p w14:paraId="68137FAB" w14:textId="77777777" w:rsidR="00E92AA8" w:rsidRPr="00A21912" w:rsidRDefault="00E92AA8" w:rsidP="00E92AA8">
      <w:r w:rsidRPr="00A21912">
        <w:t xml:space="preserve">Geneva, </w:t>
      </w:r>
      <w:r>
        <w:t>19-23 January</w:t>
      </w:r>
      <w:r w:rsidRPr="00A21912">
        <w:t xml:space="preserve"> 202</w:t>
      </w:r>
      <w:r>
        <w:t>6</w:t>
      </w:r>
    </w:p>
    <w:p w14:paraId="4F159E88" w14:textId="77777777" w:rsidR="00E92AA8" w:rsidRPr="00A21912" w:rsidRDefault="00E92AA8" w:rsidP="00E92AA8">
      <w:r w:rsidRPr="00A21912">
        <w:t xml:space="preserve">Item </w:t>
      </w:r>
      <w:r>
        <w:t xml:space="preserve">6(a) </w:t>
      </w:r>
      <w:r w:rsidRPr="00A21912">
        <w:t>of the provisional agenda</w:t>
      </w:r>
    </w:p>
    <w:p w14:paraId="34911A6B" w14:textId="7E767CFF" w:rsidR="00176ECD" w:rsidRPr="00176ECD" w:rsidRDefault="00176ECD" w:rsidP="00176ECD">
      <w:pPr>
        <w:rPr>
          <w:b/>
          <w:bCs/>
        </w:rPr>
      </w:pPr>
      <w:r w:rsidRPr="00176ECD">
        <w:rPr>
          <w:b/>
          <w:bCs/>
        </w:rPr>
        <w:t>Advanced Driver Assistance Systems</w:t>
      </w:r>
      <w:r>
        <w:rPr>
          <w:b/>
          <w:bCs/>
        </w:rPr>
        <w:t>:</w:t>
      </w:r>
    </w:p>
    <w:p w14:paraId="57FF17BA" w14:textId="3369DE23" w:rsidR="00E92AA8" w:rsidRPr="00A21912" w:rsidRDefault="00176ECD" w:rsidP="00176ECD">
      <w:pPr>
        <w:rPr>
          <w:b/>
          <w:bCs/>
        </w:rPr>
      </w:pPr>
      <w:r w:rsidRPr="00176ECD">
        <w:rPr>
          <w:b/>
          <w:bCs/>
        </w:rPr>
        <w:t>Driver</w:t>
      </w:r>
      <w:r w:rsidR="001D5B0C">
        <w:rPr>
          <w:b/>
          <w:bCs/>
        </w:rPr>
        <w:t>-</w:t>
      </w:r>
      <w:r w:rsidRPr="00176ECD">
        <w:rPr>
          <w:b/>
          <w:bCs/>
        </w:rPr>
        <w:t>Control Assistance Systems</w:t>
      </w:r>
    </w:p>
    <w:p w14:paraId="703E10A9" w14:textId="77777777" w:rsidR="00E92AA8" w:rsidRDefault="00E92AA8" w:rsidP="00E92AA8">
      <w:pPr>
        <w:pStyle w:val="HChG"/>
        <w:ind w:left="1124" w:right="1138" w:firstLine="0"/>
      </w:pPr>
      <w:r w:rsidRPr="00265E6C">
        <w:rPr>
          <w:lang w:eastAsia="en-GB"/>
        </w:rPr>
        <w:t xml:space="preserve">Proposal for </w:t>
      </w:r>
      <w:r>
        <w:rPr>
          <w:lang w:eastAsia="en-GB"/>
        </w:rPr>
        <w:t>the new</w:t>
      </w:r>
      <w:r w:rsidRPr="00265E6C">
        <w:rPr>
          <w:lang w:eastAsia="en-GB"/>
        </w:rPr>
        <w:t xml:space="preserve"> </w:t>
      </w:r>
      <w:r>
        <w:rPr>
          <w:lang w:eastAsia="en-GB"/>
        </w:rPr>
        <w:t>02</w:t>
      </w:r>
      <w:r w:rsidRPr="00265E6C">
        <w:rPr>
          <w:lang w:eastAsia="en-GB"/>
        </w:rPr>
        <w:t xml:space="preserve"> series of amendments </w:t>
      </w:r>
      <w:r>
        <w:rPr>
          <w:lang w:eastAsia="en-GB"/>
        </w:rPr>
        <w:br/>
        <w:t xml:space="preserve">to </w:t>
      </w:r>
      <w:r w:rsidRPr="00265E6C">
        <w:rPr>
          <w:lang w:eastAsia="en-GB"/>
        </w:rPr>
        <w:t xml:space="preserve">UN Regulation No. </w:t>
      </w:r>
      <w:r>
        <w:rPr>
          <w:lang w:eastAsia="en-GB"/>
        </w:rPr>
        <w:t>171</w:t>
      </w:r>
      <w:r w:rsidRPr="00265E6C">
        <w:rPr>
          <w:lang w:eastAsia="en-GB"/>
        </w:rPr>
        <w:t xml:space="preserve"> </w:t>
      </w:r>
      <w:r w:rsidRPr="00A21912">
        <w:t xml:space="preserve">on uniform provisions </w:t>
      </w:r>
      <w:r>
        <w:br/>
      </w:r>
      <w:r w:rsidRPr="00A21912">
        <w:t xml:space="preserve">concerning the approval of vehicles with regard to </w:t>
      </w:r>
      <w:r>
        <w:br/>
      </w:r>
      <w:r w:rsidRPr="00A21912">
        <w:t>Driver Control Assistance Systems (DCAS)</w:t>
      </w:r>
      <w:r>
        <w:rPr>
          <w:lang w:eastAsia="en-GB"/>
        </w:rPr>
        <w:t xml:space="preserve"> </w:t>
      </w:r>
    </w:p>
    <w:p w14:paraId="18121849" w14:textId="77777777" w:rsidR="00E92AA8" w:rsidRDefault="00E92AA8" w:rsidP="00E92AA8">
      <w:pPr>
        <w:pStyle w:val="H1G"/>
        <w:rPr>
          <w:szCs w:val="24"/>
        </w:rPr>
      </w:pPr>
      <w:r>
        <w:tab/>
      </w:r>
      <w:r>
        <w:tab/>
      </w:r>
      <w:r w:rsidRPr="00A21912">
        <w:t>Submitted by the experts from the Task Force on Advanced Driver Assistance System</w:t>
      </w:r>
      <w:r w:rsidRPr="00A21912">
        <w:rPr>
          <w:rStyle w:val="FootnoteReference"/>
          <w:sz w:val="20"/>
        </w:rPr>
        <w:footnoteReference w:customMarkFollows="1" w:id="2"/>
        <w:t>*</w:t>
      </w:r>
    </w:p>
    <w:p w14:paraId="093A69C9" w14:textId="43EB058F" w:rsidR="00E92AA8" w:rsidRDefault="00E92AA8" w:rsidP="00E92AA8">
      <w:pPr>
        <w:pStyle w:val="SingleTxtG"/>
      </w:pPr>
      <w:r>
        <w:rPr>
          <w:lang w:val="en-US"/>
        </w:rPr>
        <w:tab/>
      </w:r>
      <w:r w:rsidRPr="00A21912">
        <w:rPr>
          <w:snapToGrid w:val="0"/>
        </w:rPr>
        <w:t xml:space="preserve">The text reproduced below was prepared by the experts from </w:t>
      </w:r>
      <w:r w:rsidRPr="00A21912">
        <w:t xml:space="preserve">Task Force </w:t>
      </w:r>
      <w:r w:rsidR="00A86B3A">
        <w:t xml:space="preserve">(TF) </w:t>
      </w:r>
      <w:r w:rsidRPr="00A21912">
        <w:t>on Advanced Driver Assistance System</w:t>
      </w:r>
      <w:r w:rsidR="00A86B3A">
        <w:t xml:space="preserve"> (ADAS)</w:t>
      </w:r>
      <w:r>
        <w:t xml:space="preserve">. The text is based on document </w:t>
      </w:r>
      <w:r w:rsidRPr="00635F78">
        <w:t>ECE/TRANS/WP.29/202</w:t>
      </w:r>
      <w:r>
        <w:t>5</w:t>
      </w:r>
      <w:r w:rsidRPr="00635F78">
        <w:t>/</w:t>
      </w:r>
      <w:r>
        <w:t xml:space="preserve">7 as amended by </w:t>
      </w:r>
      <w:r w:rsidR="00A86B3A">
        <w:t xml:space="preserve">informal </w:t>
      </w:r>
      <w:r>
        <w:t xml:space="preserve">documents </w:t>
      </w:r>
      <w:r w:rsidRPr="00A30DE4">
        <w:t>WP.29-195-05</w:t>
      </w:r>
      <w:r>
        <w:t xml:space="preserve"> and </w:t>
      </w:r>
      <w:r w:rsidR="00A86B3A">
        <w:t xml:space="preserve">document </w:t>
      </w:r>
      <w:r w:rsidRPr="00A30DE4">
        <w:t>ECE/TRANS/WP.29/</w:t>
      </w:r>
      <w:r>
        <w:t>202</w:t>
      </w:r>
      <w:r w:rsidRPr="00A30DE4">
        <w:t>5/144</w:t>
      </w:r>
      <w:r>
        <w:t xml:space="preserve">. </w:t>
      </w:r>
      <w:r w:rsidRPr="009C4326">
        <w:rPr>
          <w:color w:val="000000" w:themeColor="text1"/>
        </w:rPr>
        <w:t xml:space="preserve">The modifications to the text of the </w:t>
      </w:r>
      <w:r>
        <w:rPr>
          <w:color w:val="000000" w:themeColor="text1"/>
        </w:rPr>
        <w:t>mentioned document</w:t>
      </w:r>
      <w:r w:rsidRPr="009C4326">
        <w:rPr>
          <w:color w:val="000000" w:themeColor="text1"/>
        </w:rPr>
        <w:t xml:space="preserve"> are marked in bold for new characters and in bold strikethrough for deleted characters</w:t>
      </w:r>
      <w:r>
        <w:rPr>
          <w:color w:val="000000" w:themeColor="text1"/>
        </w:rPr>
        <w:t>.</w:t>
      </w:r>
      <w:r>
        <w:t xml:space="preserve"> </w:t>
      </w:r>
      <w:r w:rsidRPr="00377D8F">
        <w:t xml:space="preserve">It is submitted to GRVA for consideration at its </w:t>
      </w:r>
      <w:r>
        <w:t>twenty-fourth</w:t>
      </w:r>
      <w:r w:rsidRPr="00377D8F">
        <w:t xml:space="preserve"> </w:t>
      </w:r>
      <w:r w:rsidRPr="00635F78">
        <w:t>session.</w:t>
      </w:r>
    </w:p>
    <w:p w14:paraId="00062F41" w14:textId="77777777" w:rsidR="00BC2844" w:rsidRDefault="00E92AA8" w:rsidP="00E92AA8">
      <w:pPr>
        <w:pStyle w:val="SingleTxtG"/>
      </w:pPr>
      <w:r>
        <w:tab/>
      </w:r>
      <w:r w:rsidRPr="00635F78">
        <w:t xml:space="preserve">This submitted document contains a number of paragraphs in square brackets. The relevant provisions are considered to be addressed and possibly amended by the TF on ADAS through the submission of additional informal documents for the </w:t>
      </w:r>
      <w:r>
        <w:t>twenty-fourth</w:t>
      </w:r>
      <w:r w:rsidRPr="00377D8F">
        <w:t xml:space="preserve"> </w:t>
      </w:r>
      <w:r w:rsidRPr="00635F78">
        <w:t>GRVA session.</w:t>
      </w:r>
    </w:p>
    <w:p w14:paraId="79B69BCD" w14:textId="77777777" w:rsidR="00BC2844" w:rsidRDefault="00BC2844" w:rsidP="00E92AA8">
      <w:pPr>
        <w:pStyle w:val="SingleTxtG"/>
      </w:pPr>
    </w:p>
    <w:p w14:paraId="077AD06D" w14:textId="77777777" w:rsidR="00BC2844" w:rsidRDefault="00BC2844" w:rsidP="00E92AA8">
      <w:pPr>
        <w:pStyle w:val="SingleTxtG"/>
      </w:pPr>
    </w:p>
    <w:p w14:paraId="15E28D3A" w14:textId="32D7E3DA" w:rsidR="005B5427" w:rsidRDefault="00BC2844" w:rsidP="008959FA">
      <w:pPr>
        <w:pStyle w:val="SingleTxtG"/>
        <w:jc w:val="center"/>
        <w:rPr>
          <w:sz w:val="24"/>
          <w:szCs w:val="24"/>
          <w:lang w:eastAsia="zh-CN"/>
        </w:rPr>
      </w:pPr>
      <w:r w:rsidRPr="008959FA">
        <w:rPr>
          <w:sz w:val="32"/>
          <w:szCs w:val="32"/>
          <w:highlight w:val="yellow"/>
        </w:rPr>
        <w:t>Intermediate version</w:t>
      </w:r>
      <w:r>
        <w:rPr>
          <w:sz w:val="32"/>
          <w:szCs w:val="32"/>
          <w:highlight w:val="yellow"/>
        </w:rPr>
        <w:t>, not finalized informal document!</w:t>
      </w:r>
      <w:r w:rsidR="005B5427">
        <w:rPr>
          <w:sz w:val="24"/>
          <w:szCs w:val="24"/>
          <w:lang w:eastAsia="zh-CN"/>
        </w:rPr>
        <w:br w:type="page"/>
      </w:r>
    </w:p>
    <w:p w14:paraId="6DE58ECF" w14:textId="77777777" w:rsidR="006B5735" w:rsidRDefault="006E6699" w:rsidP="006E6699">
      <w:pPr>
        <w:pStyle w:val="HChG"/>
        <w:ind w:left="0" w:right="9" w:firstLine="0"/>
      </w:pPr>
      <w:bookmarkStart w:id="1"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on uniform provisions concerning the approval of vehicles with regard to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t>Definitions</w:t>
      </w:r>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28DA7F52"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01BDA">
        <w:t>9</w:t>
      </w:r>
    </w:p>
    <w:p w14:paraId="0A15ACFD" w14:textId="2611A0C7"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w:t>
      </w:r>
      <w:r w:rsidR="005906D8">
        <w:t>4</w:t>
      </w:r>
    </w:p>
    <w:p w14:paraId="7C9A114A" w14:textId="11EF359E"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w:t>
      </w:r>
      <w:r w:rsidR="005906D8">
        <w:t>7</w:t>
      </w:r>
    </w:p>
    <w:p w14:paraId="3D964A9B" w14:textId="1A937DA6"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w:t>
      </w:r>
      <w:r w:rsidR="005906D8">
        <w:t>7</w:t>
      </w:r>
    </w:p>
    <w:p w14:paraId="49B8E690" w14:textId="121ABAEA"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rsidR="00A712CB">
        <w:t xml:space="preserve"> </w:t>
      </w:r>
      <w:r w:rsidR="00A712CB" w:rsidRPr="00A712CB">
        <w:rPr>
          <w:b/>
          <w:bCs/>
        </w:rPr>
        <w:t>and Updating</w:t>
      </w:r>
      <w:r>
        <w:tab/>
      </w:r>
      <w:r>
        <w:tab/>
      </w:r>
      <w:r w:rsidR="00AE6C27">
        <w:t>3</w:t>
      </w:r>
      <w:r w:rsidR="005906D8">
        <w:t>9</w:t>
      </w:r>
    </w:p>
    <w:p w14:paraId="5571FC60" w14:textId="621D41D8"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4131A7">
        <w:t>40</w:t>
      </w:r>
    </w:p>
    <w:p w14:paraId="10EBD574" w14:textId="73B42E6F"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3B09E8">
        <w:t>40</w:t>
      </w:r>
    </w:p>
    <w:p w14:paraId="4268902B" w14:textId="0A6E5AE7"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r>
      <w:r w:rsidR="003B09E8">
        <w:t>41</w:t>
      </w:r>
    </w:p>
    <w:p w14:paraId="406F90F8" w14:textId="72E4B0EB"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r>
      <w:r w:rsidR="003B09E8">
        <w:t>41</w:t>
      </w:r>
    </w:p>
    <w:p w14:paraId="131961A6" w14:textId="0F885CFF"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r>
      <w:r w:rsidR="003B09E8">
        <w:t>41</w:t>
      </w:r>
    </w:p>
    <w:p w14:paraId="2504F8BD" w14:textId="547CEA5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r>
      <w:r w:rsidR="003B09E8">
        <w:t>4</w:t>
      </w:r>
      <w:r w:rsidR="004131A7">
        <w:t>2</w:t>
      </w:r>
    </w:p>
    <w:p w14:paraId="4FC3D1D4" w14:textId="77777777" w:rsidR="006E6699" w:rsidRDefault="006E6699" w:rsidP="006E6699">
      <w:pPr>
        <w:tabs>
          <w:tab w:val="right" w:pos="9639"/>
        </w:tabs>
        <w:spacing w:after="120"/>
        <w:ind w:left="2268" w:right="1134" w:hanging="1134"/>
        <w:jc w:val="both"/>
      </w:pPr>
      <w:r>
        <w:t>Annexes</w:t>
      </w:r>
    </w:p>
    <w:p w14:paraId="26559885" w14:textId="47513CC9"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r>
      <w:r w:rsidR="003B09E8">
        <w:t>43</w:t>
      </w:r>
    </w:p>
    <w:p w14:paraId="3CC8EC60" w14:textId="16DBFB87"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w:t>
      </w:r>
      <w:r w:rsidR="003B09E8">
        <w:t>5</w:t>
      </w:r>
    </w:p>
    <w:p w14:paraId="0320F259" w14:textId="7AFEF723"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w:t>
      </w:r>
      <w:r w:rsidR="003B09E8">
        <w:t>6</w:t>
      </w:r>
    </w:p>
    <w:p w14:paraId="21FE0126" w14:textId="3E80F341"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w:t>
      </w:r>
      <w:r w:rsidR="003B09E8">
        <w:t>5</w:t>
      </w:r>
    </w:p>
    <w:p w14:paraId="287EC6DB" w14:textId="613A701D" w:rsidR="006E6699" w:rsidRDefault="006E6699" w:rsidP="006E6699">
      <w:pPr>
        <w:tabs>
          <w:tab w:val="left" w:pos="1559"/>
          <w:tab w:val="left" w:leader="dot" w:pos="8929"/>
          <w:tab w:val="right" w:pos="9638"/>
        </w:tabs>
        <w:spacing w:after="120"/>
        <w:ind w:left="2268" w:right="1134" w:hanging="1134"/>
        <w:jc w:val="both"/>
      </w:pPr>
      <w:r>
        <w:tab/>
      </w:r>
      <w:r>
        <w:tab/>
        <w:t>Appendix 2 – System design to be assessed</w:t>
      </w:r>
      <w:r>
        <w:tab/>
      </w:r>
      <w:r>
        <w:tab/>
      </w:r>
      <w:r w:rsidR="00CC4140">
        <w:t>5</w:t>
      </w:r>
      <w:r w:rsidR="003B09E8">
        <w:t>7</w:t>
      </w:r>
    </w:p>
    <w:p w14:paraId="229F84F2" w14:textId="45A10095"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3B09E8">
        <w:t>60</w:t>
      </w:r>
    </w:p>
    <w:p w14:paraId="5CBBF308" w14:textId="63A9084D"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3B09E8">
        <w:t>61</w:t>
      </w:r>
    </w:p>
    <w:p w14:paraId="31675FCF" w14:textId="14703B34"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w:t>
      </w:r>
      <w:r w:rsidR="003B09E8">
        <w:t>5</w:t>
      </w:r>
    </w:p>
    <w:p w14:paraId="65D3633C" w14:textId="00D0FBD3"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r>
      <w:r w:rsidR="003B09E8">
        <w:t>88</w:t>
      </w:r>
    </w:p>
    <w:p w14:paraId="258B8D46" w14:textId="14588989"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003B09E8">
        <w:t>98</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As a consequence,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is able to detect and respond to common scenarios within the use case (DCAS feature), the system may not be capable of recognizing certain environmental conditions, as DCAS are not designed to handle each and every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61B9504B" w:rsidR="006E6699" w:rsidRDefault="00130442" w:rsidP="006E6699">
      <w:pPr>
        <w:pStyle w:val="SingleTxtG"/>
        <w:ind w:left="1620" w:hanging="486"/>
        <w:rPr>
          <w:color w:val="000000" w:themeColor="text1"/>
        </w:rPr>
      </w:pPr>
      <w:r>
        <w:rPr>
          <w:color w:val="000000" w:themeColor="text1"/>
        </w:rPr>
        <w:tab/>
      </w:r>
      <w:r w:rsidR="006E6699">
        <w:rPr>
          <w:color w:val="000000" w:themeColor="text1"/>
        </w:rPr>
        <w:t>(a)</w:t>
      </w:r>
      <w:r w:rsidR="006E6699">
        <w:rPr>
          <w:color w:val="000000" w:themeColor="text1"/>
        </w:rPr>
        <w:tab/>
        <w:t xml:space="preserve">Some requirements are expected to be always met, including in all relevant tests. These provisions are phrased as “the system shall…”; </w:t>
      </w:r>
    </w:p>
    <w:p w14:paraId="1EACC472" w14:textId="1D4A3121" w:rsidR="006E6699" w:rsidRDefault="00130442" w:rsidP="006E6699">
      <w:pPr>
        <w:pStyle w:val="SingleTxtG"/>
        <w:ind w:left="1620" w:hanging="486"/>
        <w:rPr>
          <w:color w:val="000000" w:themeColor="text1"/>
        </w:rPr>
      </w:pPr>
      <w:r>
        <w:rPr>
          <w:color w:val="000000" w:themeColor="text1"/>
        </w:rPr>
        <w:tab/>
      </w:r>
      <w:r w:rsidR="006E6699">
        <w:rPr>
          <w:color w:val="000000" w:themeColor="text1"/>
        </w:rPr>
        <w:t xml:space="preserve">(b) </w:t>
      </w:r>
      <w:r w:rsidR="006E6699">
        <w:rPr>
          <w:color w:val="000000" w:themeColor="text1"/>
        </w:rPr>
        <w:tab/>
        <w:t xml:space="preserve">Some requirements are such that whilst the system is generally expected to fulfil them, this might not always be appropriate or achievable under the specific </w:t>
      </w:r>
      <w:r w:rsidR="006E6699">
        <w:rPr>
          <w:color w:val="000000" w:themeColor="text1"/>
        </w:rPr>
        <w:lastRenderedPageBreak/>
        <w:t xml:space="preserve">circumstances, or external disturbances may still lead to a varying output. These provisions are phrased as “the system shall aim to…”; and </w:t>
      </w:r>
    </w:p>
    <w:p w14:paraId="64F91EAE" w14:textId="424B7756" w:rsidR="006E6699" w:rsidRDefault="00130442" w:rsidP="006E6699">
      <w:pPr>
        <w:pStyle w:val="SingleTxtG"/>
        <w:ind w:left="1620" w:hanging="486"/>
        <w:rPr>
          <w:color w:val="000000" w:themeColor="text1"/>
        </w:rPr>
      </w:pPr>
      <w:r>
        <w:rPr>
          <w:color w:val="000000" w:themeColor="text1"/>
        </w:rPr>
        <w:tab/>
      </w:r>
      <w:r w:rsidR="006E6699">
        <w:rPr>
          <w:color w:val="000000" w:themeColor="text1"/>
        </w:rPr>
        <w:t xml:space="preserve">(c) </w:t>
      </w:r>
      <w:r w:rsidR="006E6699">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It is recognized that operation in compliance with traffic rules related to driver-confirmed or system-initiated manoeuvres might not be fully achievable due to the complexity and variety of rules across the different countries of operation. The driver‘s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Referring to misleading terms in the information materials provided by the manufacturer may lead to driver confusion or overreliance. In order to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4B4FEE43" w14:textId="77777777" w:rsidR="006E6699" w:rsidRDefault="006E6699" w:rsidP="006E6699">
      <w:pPr>
        <w:pStyle w:val="HChG"/>
      </w:pPr>
      <w:r>
        <w:tab/>
        <w:t>1.</w:t>
      </w:r>
      <w:r>
        <w:tab/>
        <w:t>Scope</w:t>
      </w:r>
    </w:p>
    <w:p w14:paraId="547461F8" w14:textId="6E5A7759" w:rsidR="006E6699" w:rsidRDefault="006E6699" w:rsidP="006E6699">
      <w:pPr>
        <w:pStyle w:val="para0"/>
        <w:adjustRightInd w:val="0"/>
        <w:snapToGrid w:val="0"/>
        <w:spacing w:line="240" w:lineRule="auto"/>
      </w:pPr>
      <w:r>
        <w:t>1.1</w:t>
      </w:r>
      <w:r w:rsidR="0082292D">
        <w:t>.</w:t>
      </w:r>
      <w:r>
        <w:tab/>
        <w:t>This UN Regulation applies to the type approval of vehicles of Categories M and N</w:t>
      </w:r>
      <w:r>
        <w:rPr>
          <w:rStyle w:val="FootnoteReference"/>
        </w:rPr>
        <w:footnoteReference w:id="4"/>
      </w:r>
      <w:r>
        <w:t xml:space="preserve"> with regard to their Driver Control Assistance Systems (DCAS).</w:t>
      </w:r>
    </w:p>
    <w:p w14:paraId="0FDF5AF0" w14:textId="77777777" w:rsidR="006E6699" w:rsidRDefault="006E6699" w:rsidP="006E6699">
      <w:pPr>
        <w:pStyle w:val="para0"/>
        <w:adjustRightInd w:val="0"/>
        <w:snapToGrid w:val="0"/>
        <w:spacing w:line="240" w:lineRule="auto"/>
      </w:pPr>
      <w:r>
        <w:t>1.2.</w:t>
      </w:r>
      <w:r>
        <w:tab/>
        <w:t>This UN Regulation does not apply to the approval of vehicles with regard to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The system characteristics and design of DCAS;</w:t>
      </w:r>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capability providing assistance to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t xml:space="preserve">For the purpose of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are those verifiable or measurable limits or conditions established by a manufacturer up to or within which DCAS or a feature of DCAS is designed to provide assistance to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337D0F6A" w:rsidR="006E6699" w:rsidRDefault="006E6699" w:rsidP="006E6699">
      <w:pPr>
        <w:pStyle w:val="para0"/>
        <w:tabs>
          <w:tab w:val="left" w:pos="1440"/>
        </w:tabs>
        <w:adjustRightInd w:val="0"/>
        <w:snapToGrid w:val="0"/>
        <w:spacing w:line="240" w:lineRule="auto"/>
        <w:ind w:left="2250" w:firstLine="0"/>
      </w:pPr>
      <w:r>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Activation of the direction indicator lamps;</w:t>
      </w:r>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boundary; </w:t>
      </w:r>
    </w:p>
    <w:p w14:paraId="3E7467B8" w14:textId="77777777" w:rsidR="006E6699" w:rsidRDefault="006E6699" w:rsidP="006E6699">
      <w:pPr>
        <w:pStyle w:val="para0"/>
        <w:adjustRightInd w:val="0"/>
        <w:snapToGrid w:val="0"/>
        <w:spacing w:line="240" w:lineRule="auto"/>
      </w:pPr>
      <w:r>
        <w:lastRenderedPageBreak/>
        <w:tab/>
        <w:t>(c)</w:t>
      </w:r>
      <w:r>
        <w:tab/>
        <w:t>Lane Change Manoeuvre;</w:t>
      </w:r>
    </w:p>
    <w:p w14:paraId="12BBDDE8" w14:textId="77777777" w:rsidR="006E6699" w:rsidRDefault="006E6699" w:rsidP="006E6699">
      <w:pPr>
        <w:pStyle w:val="para0"/>
        <w:adjustRightInd w:val="0"/>
        <w:snapToGrid w:val="0"/>
        <w:spacing w:line="240" w:lineRule="auto"/>
      </w:pPr>
      <w:r>
        <w:tab/>
      </w:r>
      <w:r>
        <w:tab/>
        <w:t>(d)</w:t>
      </w:r>
      <w:r>
        <w:tab/>
        <w:t>Resumption of the stable position of the vehicle in the lane;</w:t>
      </w:r>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means a DCAS operational condition, when the system or a DCAS feature has been requested to provide assistance to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providing assistance to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means a DCAS operational condition, where the system or a DCAS feature is in ‘On’ mode, but not generating control output. In this mode, the system can be either in ‘passive’ or ‘inactive’ mode.</w:t>
      </w:r>
    </w:p>
    <w:p w14:paraId="08308753" w14:textId="7BA9FC6A" w:rsidR="006E6699" w:rsidRDefault="006E6699" w:rsidP="006E6699">
      <w:pPr>
        <w:pStyle w:val="para0"/>
        <w:tabs>
          <w:tab w:val="left" w:pos="1440"/>
        </w:tabs>
        <w:adjustRightInd w:val="0"/>
        <w:snapToGrid w:val="0"/>
        <w:spacing w:line="240" w:lineRule="auto"/>
      </w:pPr>
      <w:r>
        <w:t>2.15.2.1</w:t>
      </w:r>
      <w:r w:rsidR="002E0EE4">
        <w:t>.</w:t>
      </w:r>
      <w:r>
        <w:tab/>
        <w:t>“</w:t>
      </w:r>
      <w:r>
        <w:rPr>
          <w:i/>
          <w:iCs/>
        </w:rPr>
        <w:t>Passive mode</w:t>
      </w:r>
      <w:r>
        <w:t xml:space="preserve">” means a DCAS operational condition, when the system or </w:t>
      </w:r>
      <w:r w:rsidR="004D58D5" w:rsidRPr="008959FA">
        <w:rPr>
          <w:b/>
          <w:bCs/>
        </w:rPr>
        <w:t>a</w:t>
      </w:r>
      <w:r w:rsidR="004D58D5">
        <w:t xml:space="preserve"> </w:t>
      </w:r>
      <w:r>
        <w:t>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means the adaptive speed range within which the system or a feature thereof can be in ‘active’ mode based on the system design and capability, taking into account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means a dedicated identifier, defined by the vehicle manufacturer, representing information about the type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A185F2D" w:rsidR="006E6699" w:rsidRPr="001C4BBE" w:rsidRDefault="006E6699" w:rsidP="006E6699">
      <w:pPr>
        <w:pStyle w:val="para0"/>
        <w:tabs>
          <w:tab w:val="left" w:pos="8505"/>
        </w:tabs>
      </w:pPr>
      <w:r w:rsidRPr="001C4BBE">
        <w:rPr>
          <w:lang w:val="da-DK"/>
        </w:rPr>
        <w:t>2.32.</w:t>
      </w:r>
      <w:r w:rsidRPr="001C4BBE">
        <w:rPr>
          <w:lang w:val="da-DK"/>
        </w:rPr>
        <w:tab/>
      </w:r>
      <w:r w:rsidR="001601FD" w:rsidRPr="001C4BBE">
        <w:rPr>
          <w:i/>
          <w:iCs/>
        </w:rPr>
        <w:t>”Hands</w:t>
      </w:r>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The application for approval of a vehicle type with regard to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06C3E21" w:rsidR="006E6699" w:rsidRDefault="006E6699" w:rsidP="006E6699">
      <w:pPr>
        <w:pStyle w:val="para0"/>
        <w:adjustRightInd w:val="0"/>
        <w:snapToGrid w:val="0"/>
        <w:spacing w:line="240" w:lineRule="auto"/>
        <w:rPr>
          <w:strike/>
        </w:rPr>
      </w:pPr>
      <w:r>
        <w:t>3.2.1.</w:t>
      </w:r>
      <w:r>
        <w:tab/>
        <w:t>A description of the vehicle type with regard to the items specified in paragraph 2.2</w:t>
      </w:r>
      <w:r w:rsidR="006B7AEF">
        <w:t>.</w:t>
      </w:r>
      <w:r>
        <w:t xml:space="preserve"> together with a documentation package as required in Annex 1 which gives access to the basic design of the DCAS and the means by which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04B252B6"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r w:rsidRPr="00335A91">
        <w:rPr>
          <w:rFonts w:eastAsia="Calibri" w:cs="Arial"/>
          <w:strike/>
        </w:rPr>
        <w:t>it</w:t>
      </w:r>
      <w:r w:rsidR="00A80F99" w:rsidRPr="000914ED">
        <w:rPr>
          <w:rFonts w:eastAsia="Calibri" w:cs="Arial"/>
        </w:rPr>
        <w:t xml:space="preserve"> </w:t>
      </w:r>
      <w:r w:rsidR="000914ED" w:rsidRPr="00CA3B3B">
        <w:rPr>
          <w:b/>
          <w:bCs/>
        </w:rPr>
        <w:t xml:space="preserve">the system </w:t>
      </w:r>
      <w:r w:rsidR="004D58D5">
        <w:rPr>
          <w:b/>
          <w:bCs/>
        </w:rPr>
        <w:t>or the applicable</w:t>
      </w:r>
      <w:r w:rsidR="004D58D5" w:rsidRPr="00CA3B3B">
        <w:rPr>
          <w:b/>
          <w:bCs/>
        </w:rPr>
        <w:t xml:space="preserve"> </w:t>
      </w:r>
      <w:r w:rsidR="000914ED" w:rsidRPr="00CA3B3B">
        <w:rPr>
          <w:b/>
          <w:bCs/>
        </w:rPr>
        <w:t xml:space="preserve">feature </w:t>
      </w:r>
      <w:r>
        <w:rPr>
          <w:rFonts w:eastAsia="Calibri" w:cs="Arial"/>
        </w:rPr>
        <w:t xml:space="preserve">shall </w:t>
      </w:r>
      <w:r w:rsidR="004D58D5">
        <w:rPr>
          <w:rFonts w:eastAsia="Calibri" w:cs="Arial"/>
        </w:rPr>
        <w:t>l</w:t>
      </w:r>
      <w:r w:rsidR="004D58D5" w:rsidRPr="008A33D5">
        <w:t>eave the ‘active mode’</w:t>
      </w:r>
      <w:r w:rsidR="00A80F99" w:rsidRPr="00335A91">
        <w:rPr>
          <w:rFonts w:eastAsia="Calibri" w:cs="Arial"/>
          <w:b/>
          <w:bCs/>
        </w:rPr>
        <w:t>, with the exception of the driver unavailability response,</w:t>
      </w:r>
      <w:r w:rsidRPr="00335A91">
        <w:rPr>
          <w:rFonts w:eastAsia="Calibri" w:cs="Arial"/>
          <w:b/>
          <w:bCs/>
        </w:rPr>
        <w:t xml:space="preserve"> </w:t>
      </w:r>
      <w:r>
        <w:rPr>
          <w:rFonts w:eastAsia="Calibri" w:cs="Arial"/>
        </w:rPr>
        <w:t>and immediately notify the driver in accordance to the strategies described by the manufacturer as outlined in paragraph 5.3.5.2. and according to the HMI requirements defined in paragraph 5.5.4.1.</w:t>
      </w:r>
    </w:p>
    <w:p w14:paraId="0A235F67" w14:textId="27F23FEA" w:rsidR="00E10B55" w:rsidRDefault="00FD2393" w:rsidP="00EC33F9">
      <w:pPr>
        <w:adjustRightInd w:val="0"/>
        <w:snapToGrid w:val="0"/>
        <w:spacing w:after="120" w:line="240" w:lineRule="auto"/>
        <w:ind w:left="2268" w:right="1134" w:hanging="1134"/>
        <w:jc w:val="both"/>
        <w:rPr>
          <w:b/>
          <w:bCs/>
        </w:rPr>
      </w:pPr>
      <w:r>
        <w:rPr>
          <w:rFonts w:eastAsia="Calibri" w:cs="Arial"/>
        </w:rPr>
        <w:t xml:space="preserve"> </w:t>
      </w:r>
      <w:r w:rsidR="00131DA9">
        <w:rPr>
          <w:rFonts w:eastAsia="Calibri" w:cs="Arial"/>
        </w:rPr>
        <w:tab/>
      </w:r>
      <w:r w:rsidR="00E10B55" w:rsidRPr="00CA3B3B">
        <w:rPr>
          <w:b/>
          <w:bCs/>
        </w:rPr>
        <w:t>If the driver is detected to be disengaged whil</w:t>
      </w:r>
      <w:r w:rsidR="00E10B55">
        <w:rPr>
          <w:b/>
          <w:bCs/>
        </w:rPr>
        <w:t>e</w:t>
      </w:r>
      <w:r w:rsidR="00E10B55" w:rsidRPr="00CA3B3B">
        <w:rPr>
          <w:b/>
          <w:bCs/>
        </w:rPr>
        <w:t xml:space="preserve"> the system </w:t>
      </w:r>
      <w:r w:rsidR="00E10B55">
        <w:rPr>
          <w:b/>
          <w:bCs/>
        </w:rPr>
        <w:t xml:space="preserve">or feature boundary </w:t>
      </w:r>
      <w:r w:rsidR="00E10B55" w:rsidRPr="00CA3B3B">
        <w:rPr>
          <w:b/>
          <w:bCs/>
        </w:rPr>
        <w:t xml:space="preserve">is </w:t>
      </w:r>
      <w:r w:rsidR="00E10B55">
        <w:rPr>
          <w:b/>
          <w:bCs/>
        </w:rPr>
        <w:t>detected to be exceeded</w:t>
      </w:r>
      <w:r w:rsidR="00E10B55" w:rsidRPr="00CA3B3B">
        <w:rPr>
          <w:b/>
          <w:bCs/>
        </w:rPr>
        <w:t xml:space="preserve">, the system shall continue providing lateral and longitudinal assistance to the extent possible </w:t>
      </w:r>
      <w:r w:rsidR="00E10B55">
        <w:rPr>
          <w:b/>
          <w:bCs/>
        </w:rPr>
        <w:t xml:space="preserve">or terminate assistance gradually in a controllable way, </w:t>
      </w:r>
      <w:r w:rsidR="00E10B55" w:rsidRPr="00CA3B3B">
        <w:rPr>
          <w:b/>
          <w:bCs/>
        </w:rPr>
        <w:t>as outlined in the safety concept of the vehicle manufacturer</w:t>
      </w:r>
      <w:r w:rsidR="00E10B55">
        <w:rPr>
          <w:b/>
          <w:bCs/>
        </w:rPr>
        <w:t>.</w:t>
      </w:r>
      <w:r w:rsidR="00E10B55" w:rsidRPr="00CA3B3B">
        <w:rPr>
          <w:b/>
          <w:bCs/>
        </w:rPr>
        <w:t xml:space="preserve"> </w:t>
      </w:r>
    </w:p>
    <w:p w14:paraId="3721C97A" w14:textId="561207EA" w:rsidR="00E10B55" w:rsidRDefault="00E10B55" w:rsidP="008959FA">
      <w:pPr>
        <w:adjustRightInd w:val="0"/>
        <w:snapToGrid w:val="0"/>
        <w:spacing w:after="120" w:line="240" w:lineRule="auto"/>
        <w:ind w:left="2268" w:right="1134"/>
        <w:jc w:val="both"/>
        <w:rPr>
          <w:rFonts w:eastAsia="Calibri" w:cs="Arial"/>
          <w:b/>
          <w:bCs/>
        </w:rPr>
      </w:pPr>
      <w:r>
        <w:rPr>
          <w:b/>
          <w:bCs/>
        </w:rPr>
        <w:t>T</w:t>
      </w:r>
      <w:r w:rsidRPr="00CA3B3B">
        <w:rPr>
          <w:b/>
          <w:bCs/>
        </w:rPr>
        <w:t xml:space="preserve">he driver state monitoring system shall continue to monitor driver disengagement until the driver is motorically and visually reengaged. The system shall initiate a driver unavailability response at the latest 10 </w:t>
      </w:r>
      <w:r w:rsidRPr="00CA3B3B">
        <w:rPr>
          <w:b/>
          <w:bCs/>
        </w:rPr>
        <w:lastRenderedPageBreak/>
        <w:t xml:space="preserve">seconds after </w:t>
      </w:r>
      <w:r>
        <w:rPr>
          <w:b/>
          <w:bCs/>
        </w:rPr>
        <w:t xml:space="preserve">it has detected to be beyond a </w:t>
      </w:r>
      <w:r w:rsidRPr="00CA3B3B">
        <w:rPr>
          <w:b/>
          <w:bCs/>
        </w:rPr>
        <w:t>system boundary, if the driver remains disengaged.</w:t>
      </w:r>
      <w:r w:rsidRPr="00D22B4E" w:rsidDel="004D58D5">
        <w:rPr>
          <w:rFonts w:eastAsia="Calibri" w:cs="Arial"/>
          <w:b/>
          <w:bCs/>
        </w:rPr>
        <w:t xml:space="preserve"> </w:t>
      </w:r>
    </w:p>
    <w:p w14:paraId="137B0B5F" w14:textId="063B6B9E" w:rsidR="00E91A25" w:rsidRPr="0038093A" w:rsidRDefault="00131DA9" w:rsidP="008959FA">
      <w:pPr>
        <w:adjustRightInd w:val="0"/>
        <w:snapToGrid w:val="0"/>
        <w:spacing w:after="120" w:line="240" w:lineRule="auto"/>
        <w:ind w:left="2268" w:right="1134"/>
        <w:jc w:val="both"/>
        <w:rPr>
          <w:b/>
          <w:bCs/>
        </w:rPr>
      </w:pPr>
      <w:r>
        <w:rPr>
          <w:rFonts w:eastAsia="Calibri" w:cs="Arial"/>
        </w:rPr>
        <w:t xml:space="preserve">The system shall terminate assistance to the driver provided by the affected feature or the system in a controllable way. The assistance termination strategy shall be described by the vehicle manufacturer and assessed according to </w:t>
      </w:r>
      <w:r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The description shall at least take into account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The manufacturer shall describe and where reasonable demonstrate the behaviour of the system, the impact on system performance and how safety is ensured in case the system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The manufacturer shall identify those system boundaries that the system is able to detect and shall describe the means by which the system is capable of identifying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limited to, those resulting from system failures, reaching system boundaries, cancelling manoeuvres or when the system is being switched to ‘off’ mode remain controllable for the driver. This shall take into account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1FE36A8F" w:rsidR="009E13AA" w:rsidRPr="00DD2965" w:rsidRDefault="009E13AA" w:rsidP="00DD2965">
      <w:pPr>
        <w:spacing w:after="120" w:line="240" w:lineRule="auto"/>
        <w:ind w:left="2268" w:right="1134" w:hanging="1134"/>
        <w:jc w:val="both"/>
        <w:rPr>
          <w:rFonts w:eastAsia="Calibri" w:cs="Arial"/>
          <w:lang w:val="en-US"/>
        </w:rPr>
      </w:pPr>
      <w:r w:rsidRPr="009A74E3">
        <w:rPr>
          <w:rFonts w:eastAsia="Calibri"/>
          <w:b/>
          <w:bCs/>
        </w:rPr>
        <w:t xml:space="preserve">5.3.6.1.2. </w:t>
      </w:r>
      <w:r w:rsidRPr="009A74E3">
        <w:rPr>
          <w:b/>
          <w:bCs/>
        </w:rPr>
        <w:tab/>
        <w:t xml:space="preserve">In addition to 5.3.6.1.1. while performing </w:t>
      </w:r>
      <w:r w:rsidR="00A45785">
        <w:rPr>
          <w:b/>
          <w:bCs/>
        </w:rPr>
        <w:t xml:space="preserve">a </w:t>
      </w:r>
      <w:r w:rsidR="002A28ED" w:rsidRPr="002A28ED">
        <w:rPr>
          <w:b/>
          <w:bCs/>
        </w:rPr>
        <w:t xml:space="preserve">system-initiated </w:t>
      </w:r>
      <w:r w:rsidR="002A28ED">
        <w:rPr>
          <w:b/>
          <w:bCs/>
        </w:rPr>
        <w:t>manoeuvre</w:t>
      </w:r>
      <w:r w:rsidRPr="009A74E3">
        <w:rPr>
          <w:b/>
          <w:bCs/>
          <w:lang w:val="en-US" w:eastAsia="ja-JP"/>
        </w:rPr>
        <w:t xml:space="preserve">, the manufacturer shall consider </w:t>
      </w:r>
      <w:r w:rsidR="00A45785">
        <w:rPr>
          <w:b/>
          <w:bCs/>
          <w:lang w:val="en-US" w:eastAsia="ja-JP"/>
        </w:rPr>
        <w:t>the</w:t>
      </w:r>
      <w:r w:rsidRPr="009A74E3">
        <w:rPr>
          <w:b/>
          <w:bCs/>
          <w:lang w:val="en-US" w:eastAsia="ja-JP"/>
        </w:rPr>
        <w:t xml:space="preserve"> time required for the driver to </w:t>
      </w:r>
      <w:r w:rsidR="00A45785">
        <w:rPr>
          <w:b/>
          <w:bCs/>
          <w:lang w:val="en-US" w:eastAsia="ja-JP"/>
        </w:rPr>
        <w:t>visually [</w:t>
      </w:r>
      <w:r w:rsidR="00A45785" w:rsidRPr="008959FA">
        <w:rPr>
          <w:b/>
          <w:bCs/>
          <w:highlight w:val="yellow"/>
          <w:lang w:val="en-US" w:eastAsia="ja-JP"/>
        </w:rPr>
        <w:t>to pay attention to</w:t>
      </w:r>
      <w:r w:rsidR="00A45785">
        <w:rPr>
          <w:b/>
          <w:bCs/>
          <w:lang w:val="en-US" w:eastAsia="ja-JP"/>
        </w:rPr>
        <w:t xml:space="preserve">] [engage with] the relevant areas in </w:t>
      </w:r>
      <w:r w:rsidRPr="009A74E3">
        <w:rPr>
          <w:b/>
          <w:bCs/>
          <w:lang w:val="en-US" w:eastAsia="ja-JP"/>
        </w:rPr>
        <w:t>respon</w:t>
      </w:r>
      <w:r w:rsidR="00A45785">
        <w:rPr>
          <w:b/>
          <w:bCs/>
          <w:lang w:val="en-US" w:eastAsia="ja-JP"/>
        </w:rPr>
        <w:t>se</w:t>
      </w:r>
      <w:r w:rsidRPr="009A74E3">
        <w:rPr>
          <w:b/>
          <w:bCs/>
          <w:lang w:val="en-US" w:eastAsia="ja-JP"/>
        </w:rPr>
        <w:t xml:space="preserve"> to a DCA</w:t>
      </w:r>
      <w:r w:rsidR="00A45785">
        <w:rPr>
          <w:b/>
          <w:bCs/>
          <w:lang w:val="en-US" w:eastAsia="ja-JP"/>
        </w:rPr>
        <w:t>. T</w:t>
      </w:r>
      <w:r w:rsidRPr="009A74E3">
        <w:rPr>
          <w:b/>
          <w:bCs/>
          <w:lang w:val="en-US" w:eastAsia="ja-JP"/>
        </w:rPr>
        <w:t xml:space="preserve">he manufacturer </w:t>
      </w:r>
      <w:r w:rsidR="00A45785">
        <w:rPr>
          <w:b/>
          <w:bCs/>
          <w:lang w:val="en-US" w:eastAsia="ja-JP"/>
        </w:rPr>
        <w:t>shall explain to the type approval authority the strategies and the timing with which the assistance is to provided to the driver until the DCA is confirmed.</w:t>
      </w:r>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In the case that HORs are being withheld, the system shall take into account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lastRenderedPageBreak/>
        <w:t>The manufacturer’s controllability design shall be described in detail to the Type Approval Authority and shall be assessed according to Annex 3.</w:t>
      </w:r>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bookmarkStart w:id="2" w:name="_Hlk214541882"/>
      <w:r>
        <w:rPr>
          <w:rFonts w:eastAsia="Calibri" w:cs="Arial"/>
        </w:rPr>
        <w:t>5.3.6.3.1.</w:t>
      </w:r>
      <w:bookmarkEnd w:id="2"/>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3"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The system shall have the capability to adapt the vehicle speed in response to road curvature in order to achieve this</w:t>
      </w:r>
      <w:r w:rsidRPr="00D70977">
        <w:rPr>
          <w:rFonts w:eastAsia="Calibri" w:cs="Arial"/>
          <w:color w:val="000000" w:themeColor="text1"/>
        </w:rPr>
        <w:t xml:space="preserve">. </w:t>
      </w:r>
    </w:p>
    <w:bookmarkEnd w:id="3"/>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lane marking, the system shall avoid sudden loss of steering support by providing continued assistance to the extent possible as outlined in the safety concept of the vehicle manufacturer. The system shall clearly inform the driver about this system 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xml:space="preserve">, the warning requirement above is deemed to be fulfilled if the vehicle is equipped with a Lane Departure </w:t>
      </w:r>
      <w:r>
        <w:rPr>
          <w:rFonts w:eastAsia="Calibri" w:cs="Arial"/>
        </w:rPr>
        <w:lastRenderedPageBreak/>
        <w:t>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5EC8B3D5" w:rsidR="006E6699" w:rsidRDefault="006E6699" w:rsidP="006E6699">
      <w:pPr>
        <w:adjustRightInd w:val="0"/>
        <w:snapToGrid w:val="0"/>
        <w:spacing w:after="120" w:line="240" w:lineRule="auto"/>
        <w:ind w:left="2268" w:right="1134" w:hanging="1098"/>
        <w:jc w:val="both"/>
        <w:rPr>
          <w:rFonts w:eastAsia="Calibri" w:cs="Arial"/>
        </w:rPr>
      </w:pPr>
      <w:bookmarkStart w:id="4" w:name="OLE_LINK26"/>
      <w:r>
        <w:rPr>
          <w:rFonts w:eastAsia="Calibri" w:cs="Arial"/>
        </w:rPr>
        <w:t>5.3.7.2.1.1.</w:t>
      </w:r>
      <w:r>
        <w:rPr>
          <w:rFonts w:eastAsia="Calibri" w:cs="Arial"/>
        </w:rPr>
        <w:tab/>
      </w:r>
      <w:r w:rsidR="00DD2965">
        <w:rPr>
          <w:rFonts w:eastAsia="Calibri" w:cs="Arial"/>
        </w:rPr>
        <w:t xml:space="preserve"> </w:t>
      </w:r>
      <w:r w:rsidR="00DE0AAF">
        <w:rPr>
          <w:rFonts w:eastAsia="Calibri" w:cs="Arial"/>
        </w:rPr>
        <w:t xml:space="preserve">A </w:t>
      </w:r>
      <w:r>
        <w:rPr>
          <w:rFonts w:eastAsia="Calibri" w:cs="Arial"/>
        </w:rPr>
        <w:t xml:space="preserve">manoeuvre shall only be initiated if the driver is not </w:t>
      </w:r>
      <w:r w:rsidR="00DE0AAF" w:rsidRPr="008959FA">
        <w:rPr>
          <w:rFonts w:eastAsia="Calibri" w:cs="Arial"/>
          <w:b/>
          <w:bCs/>
        </w:rPr>
        <w:t>deem</w:t>
      </w:r>
      <w:r w:rsidR="008D49CA">
        <w:rPr>
          <w:rFonts w:eastAsia="Calibri" w:cs="Arial"/>
          <w:b/>
          <w:bCs/>
        </w:rPr>
        <w:t>e</w:t>
      </w:r>
      <w:r w:rsidR="00DE0AAF" w:rsidRPr="008959FA">
        <w:rPr>
          <w:rFonts w:eastAsia="Calibri" w:cs="Arial"/>
          <w:b/>
          <w:bCs/>
        </w:rPr>
        <w:t>d</w:t>
      </w:r>
      <w:r w:rsidR="00DE0AAF">
        <w:rPr>
          <w:rFonts w:eastAsia="Calibri" w:cs="Arial"/>
        </w:rPr>
        <w:t xml:space="preserve"> </w:t>
      </w:r>
      <w:r>
        <w:rPr>
          <w:rFonts w:eastAsia="Calibri" w:cs="Arial"/>
        </w:rPr>
        <w:t>to be disengaged</w:t>
      </w:r>
      <w:r w:rsidR="00DE0AAF" w:rsidRPr="008959FA">
        <w:rPr>
          <w:rFonts w:eastAsia="Calibri" w:cs="Arial"/>
          <w:b/>
          <w:bCs/>
        </w:rPr>
        <w:t xml:space="preserve"> (as specified in 5.5.4.2.4. and 5.5.4.2.5.) for more than 2s immediately prior to its start</w:t>
      </w:r>
      <w:r>
        <w:rPr>
          <w:rFonts w:eastAsia="Calibri" w:cs="Arial"/>
        </w:rPr>
        <w:t xml:space="preserve">, and </w:t>
      </w:r>
    </w:p>
    <w:p w14:paraId="60A04708"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4ECAE4EF"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sidRPr="008959FA">
        <w:rPr>
          <w:rFonts w:eastAsia="Calibri" w:cs="Arial"/>
          <w:b/>
          <w:bCs/>
          <w:highlight w:val="yellow"/>
        </w:rPr>
        <w:t>[</w:t>
      </w:r>
      <w:r w:rsidR="005B4A8D" w:rsidRPr="008959FA">
        <w:rPr>
          <w:rFonts w:eastAsia="Calibri" w:cs="Arial"/>
          <w:b/>
          <w:bCs/>
          <w:highlight w:val="yellow"/>
        </w:rPr>
        <w:t xml:space="preserve">The </w:t>
      </w:r>
      <w:r w:rsidR="002A28ED" w:rsidRPr="008959FA">
        <w:rPr>
          <w:b/>
          <w:bCs/>
          <w:highlight w:val="yellow"/>
        </w:rPr>
        <w:t xml:space="preserve">system-initiated manoeuvre </w:t>
      </w:r>
      <w:r w:rsidR="005B4A8D" w:rsidRPr="008959FA">
        <w:rPr>
          <w:rFonts w:eastAsia="Calibri" w:cs="Arial"/>
          <w:b/>
          <w:bCs/>
          <w:highlight w:val="yellow"/>
        </w:rPr>
        <w:t>shall not be initiated while the assessment of driver disengagement is still pending - that is, before the DMS has confirmed the driver is either disengaged or not disengaged.</w:t>
      </w:r>
      <w:r w:rsidR="00C2777A" w:rsidRPr="008959FA">
        <w:rPr>
          <w:rFonts w:eastAsia="Calibri" w:cs="Arial"/>
          <w:b/>
          <w:bCs/>
          <w:highlight w:val="yellow"/>
        </w:rPr>
        <w:t>]</w:t>
      </w:r>
    </w:p>
    <w:p w14:paraId="0E9DBF4C" w14:textId="17BD5699" w:rsidR="00EC7185" w:rsidRDefault="00C2777A" w:rsidP="00BD52EB">
      <w:pPr>
        <w:adjustRightInd w:val="0"/>
        <w:snapToGrid w:val="0"/>
        <w:spacing w:after="120" w:line="240" w:lineRule="auto"/>
        <w:ind w:left="2250" w:right="1138" w:hanging="1257"/>
        <w:jc w:val="both"/>
        <w:rPr>
          <w:rFonts w:eastAsia="Calibri" w:cs="Arial"/>
          <w:b/>
          <w:bCs/>
        </w:rPr>
      </w:pPr>
      <w:bookmarkStart w:id="5" w:name="OLE_LINK25"/>
      <w:r>
        <w:rPr>
          <w:rFonts w:eastAsia="Calibri" w:cs="Arial"/>
          <w:b/>
          <w:bCs/>
        </w:rPr>
        <w:t>[</w:t>
      </w:r>
      <w:r w:rsidR="009629FD" w:rsidRPr="009A74E3">
        <w:rPr>
          <w:rFonts w:eastAsia="Calibri" w:cs="Arial"/>
          <w:b/>
          <w:bCs/>
        </w:rPr>
        <w:t>5.3.7.2.1.1.1.</w:t>
      </w:r>
      <w:bookmarkEnd w:id="5"/>
      <w:r w:rsidR="009629FD" w:rsidRPr="009A74E3">
        <w:rPr>
          <w:rFonts w:eastAsia="Calibri" w:cs="Arial"/>
          <w:b/>
          <w:bCs/>
        </w:rPr>
        <w:tab/>
      </w:r>
      <w:r w:rsidR="00BD52EB" w:rsidRPr="00BD52EB">
        <w:rPr>
          <w:rFonts w:eastAsia="Calibri" w:cs="Arial"/>
          <w:b/>
          <w:bCs/>
        </w:rPr>
        <w:t xml:space="preserve">Notwithstanding the provisions of paragraph 5.3.7.2.1.1., a system-initiated manoeuvre may be initiated </w:t>
      </w:r>
      <w:r w:rsidR="00BD52EB" w:rsidRPr="008959FA">
        <w:rPr>
          <w:rFonts w:eastAsia="Calibri" w:cs="Arial"/>
          <w:b/>
          <w:bCs/>
          <w:highlight w:val="yellow"/>
        </w:rPr>
        <w:t>[before an initial driver disengagement warning is given]</w:t>
      </w:r>
      <w:r w:rsidR="00BD52EB" w:rsidRPr="00BD52EB">
        <w:rPr>
          <w:rFonts w:eastAsia="Calibri" w:cs="Arial"/>
          <w:b/>
          <w:bCs/>
        </w:rPr>
        <w:t xml:space="preserve"> when it is considered to mitigate the risk of an imminent collision.</w:t>
      </w:r>
    </w:p>
    <w:p w14:paraId="669563B5" w14:textId="466C8563" w:rsidR="00BD52EB" w:rsidRDefault="00BD52EB" w:rsidP="00BD52EB">
      <w:pPr>
        <w:adjustRightInd w:val="0"/>
        <w:snapToGrid w:val="0"/>
        <w:spacing w:after="120" w:line="240" w:lineRule="auto"/>
        <w:ind w:left="2250" w:right="1138" w:hanging="1257"/>
        <w:jc w:val="both"/>
        <w:rPr>
          <w:rFonts w:eastAsia="Calibri" w:cs="Arial"/>
          <w:b/>
          <w:bCs/>
        </w:rPr>
      </w:pPr>
      <w:r w:rsidRPr="00BD52EB">
        <w:rPr>
          <w:rFonts w:eastAsia="Calibri" w:cs="Arial"/>
          <w:b/>
          <w:bCs/>
        </w:rPr>
        <w:t>5.3.7.2.1.1.2.</w:t>
      </w:r>
      <w:r>
        <w:rPr>
          <w:rFonts w:eastAsia="Calibri" w:cs="Arial"/>
          <w:b/>
          <w:bCs/>
        </w:rPr>
        <w:tab/>
      </w:r>
      <w:r w:rsidRPr="00BD52EB">
        <w:rPr>
          <w:rFonts w:eastAsia="Calibri" w:cs="Arial"/>
          <w:b/>
          <w:bCs/>
        </w:rPr>
        <w:t xml:space="preserve">Where the system-initiated manoeuvre is performed according to 5.3.7.2.1.1.1. </w:t>
      </w:r>
      <w:r w:rsidRPr="008959FA">
        <w:rPr>
          <w:rFonts w:eastAsia="Calibri" w:cs="Arial"/>
          <w:b/>
          <w:bCs/>
          <w:highlight w:val="yellow"/>
        </w:rPr>
        <w:t>[a DCA shall be issued and]</w:t>
      </w:r>
      <w:r w:rsidRPr="00BD52EB">
        <w:rPr>
          <w:rFonts w:eastAsia="Calibri" w:cs="Arial"/>
          <w:b/>
          <w:bCs/>
        </w:rPr>
        <w:t xml:space="preserve"> the circumstances as to when this happens shall be described and justified to the Type Approval Authority and shall be assessed according to Annex 3.</w:t>
      </w:r>
    </w:p>
    <w:bookmarkEnd w:id="4"/>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driver, and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6313A595" w:rsidR="001E4DD3" w:rsidRPr="00652DF2" w:rsidRDefault="001E4DD3" w:rsidP="002F4D92">
      <w:pPr>
        <w:spacing w:after="120" w:line="240" w:lineRule="auto"/>
        <w:ind w:left="2250" w:right="1134" w:hanging="1257"/>
        <w:jc w:val="both"/>
        <w:rPr>
          <w:rFonts w:eastAsia="Calibri" w:cs="Arial"/>
          <w:b/>
          <w:bCs/>
        </w:rPr>
      </w:pPr>
      <w:r w:rsidRPr="006D19D6">
        <w:rPr>
          <w:rFonts w:eastAsia="Calibri" w:cs="Arial"/>
          <w:b/>
          <w:bCs/>
        </w:rPr>
        <w:lastRenderedPageBreak/>
        <w:t>5.3.7.2.1.</w:t>
      </w:r>
      <w:r>
        <w:rPr>
          <w:rFonts w:eastAsia="Calibri" w:cs="Arial"/>
          <w:b/>
          <w:bCs/>
        </w:rPr>
        <w:t>13</w:t>
      </w:r>
      <w:r w:rsidRPr="006D19D6">
        <w:rPr>
          <w:rFonts w:eastAsia="Calibri" w:cs="Arial"/>
          <w:b/>
          <w:bCs/>
        </w:rPr>
        <w:t>.</w:t>
      </w:r>
      <w:r w:rsidRPr="006D19D6">
        <w:rPr>
          <w:rFonts w:eastAsia="Calibri" w:cs="Arial"/>
          <w:b/>
          <w:bCs/>
        </w:rPr>
        <w:tab/>
      </w:r>
      <w:r w:rsidRPr="00793289">
        <w:rPr>
          <w:rFonts w:eastAsia="Calibri" w:cs="Arial"/>
          <w:b/>
          <w:bCs/>
        </w:rPr>
        <w:t xml:space="preserve">The manufacturer shall describe in the safety concept the system behaviour in case the driver is detected to be disengaged during a manoeuvre (e.g., </w:t>
      </w:r>
      <w:r w:rsidR="00D1772F">
        <w:rPr>
          <w:rFonts w:eastAsia="Calibri" w:cs="Arial"/>
          <w:b/>
          <w:bCs/>
        </w:rPr>
        <w:t>aborting the manoeuvre</w:t>
      </w:r>
      <w:r w:rsidRPr="00793289">
        <w:rPr>
          <w:rFonts w:eastAsia="Calibri" w:cs="Arial"/>
          <w:b/>
          <w:bCs/>
        </w:rPr>
        <w:t xml:space="preserve">, full execution of the manoeuvre, </w:t>
      </w:r>
      <w:r w:rsidR="00D1772F">
        <w:rPr>
          <w:rFonts w:eastAsia="Calibri" w:cs="Arial"/>
          <w:b/>
          <w:bCs/>
        </w:rPr>
        <w:t xml:space="preserve">bringing </w:t>
      </w:r>
      <w:r w:rsidRPr="00793289">
        <w:rPr>
          <w:rFonts w:eastAsia="Calibri" w:cs="Arial"/>
          <w:b/>
          <w:bCs/>
        </w:rPr>
        <w:t>the vehicle</w:t>
      </w:r>
      <w:r w:rsidR="00D1772F">
        <w:rPr>
          <w:rFonts w:eastAsia="Calibri" w:cs="Arial"/>
          <w:b/>
          <w:bCs/>
        </w:rPr>
        <w:t xml:space="preserve"> to a safe stop</w:t>
      </w:r>
      <w:r w:rsidRPr="00793289">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03C43620"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t>In the event that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path is determined by the system to be clear;</w:t>
      </w:r>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e still exists;</w:t>
      </w:r>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manoeuvre;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The manoeuvre is anticipated to be completed before the vehicle comes to standstill, unless this is necessary for safe navigation or to give way to other road users;</w:t>
      </w:r>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elerate or evade the vehicle as a consequence of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lastRenderedPageBreak/>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0F342DFC" w14:textId="0DB3D588"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63C14B10" w:rsidR="006E6699" w:rsidRPr="00E77EF8" w:rsidRDefault="006E6699" w:rsidP="006E6699">
      <w:pPr>
        <w:adjustRightInd w:val="0"/>
        <w:snapToGrid w:val="0"/>
        <w:spacing w:after="120" w:line="240" w:lineRule="auto"/>
        <w:ind w:left="2250" w:right="1134" w:hanging="1080"/>
        <w:jc w:val="both"/>
        <w:rPr>
          <w:rFonts w:eastAsia="Calibri" w:cs="Arial"/>
        </w:rPr>
      </w:pPr>
      <w:r w:rsidRPr="00E77EF8">
        <w:rPr>
          <w:rFonts w:eastAsia="Calibri" w:cs="Arial"/>
        </w:rPr>
        <w:t>5.3.7.2.4.</w:t>
      </w:r>
      <w:r w:rsidR="00E77EF8">
        <w:rPr>
          <w:rFonts w:eastAsia="Calibri" w:cs="Arial"/>
          <w:lang w:val="en-US"/>
        </w:rPr>
        <w:t>3</w:t>
      </w:r>
      <w:r w:rsidRPr="00E77EF8">
        <w:rPr>
          <w:rFonts w:eastAsia="Calibri" w:cs="Arial"/>
        </w:rPr>
        <w:t>.</w:t>
      </w:r>
      <w:r w:rsidRPr="00E77EF8">
        <w:tab/>
      </w:r>
      <w:r w:rsidRPr="00E77EF8">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09699E93"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4</w:t>
      </w:r>
      <w:r w:rsidRPr="00E77EF8">
        <w:rPr>
          <w:rFonts w:eastAsia="Calibri" w:cs="Arial"/>
        </w:rPr>
        <w:t>.</w:t>
      </w:r>
      <w:r w:rsidRPr="00E77EF8">
        <w:tab/>
      </w:r>
      <w:r w:rsidRPr="00E77EF8">
        <w:tab/>
      </w:r>
      <w:r w:rsidRPr="00E77EF8">
        <w:rPr>
          <w:rFonts w:eastAsia="Calibri" w:cs="Arial"/>
        </w:rPr>
        <w:t>The system shall not initiate the manoeuvre if the conditions outlined in paragraph 5.3.7.2.3.5. are not met.</w:t>
      </w:r>
    </w:p>
    <w:p w14:paraId="79E748CF" w14:textId="33F52740"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5</w:t>
      </w:r>
      <w:r w:rsidRPr="00E77EF8">
        <w:rPr>
          <w:rFonts w:eastAsia="Calibri" w:cs="Arial"/>
        </w:rPr>
        <w:t>.</w:t>
      </w:r>
      <w:r w:rsidRPr="00E77EF8">
        <w:tab/>
      </w:r>
      <w:r w:rsidRPr="00E77EF8">
        <w:rPr>
          <w:rFonts w:eastAsia="Calibri" w:cs="Arial"/>
        </w:rPr>
        <w:t>The system shall aim to not initiate a manoeuvre if it would cause other road users to unreasonably or unmanageably decelerate or evade the vehicle as a consequence of the manoeuvre.</w:t>
      </w:r>
    </w:p>
    <w:p w14:paraId="38E1290E" w14:textId="5EEF7E6A" w:rsidR="006E6699" w:rsidRPr="00E77EF8"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6</w:t>
      </w:r>
      <w:r w:rsidRPr="00E77EF8">
        <w:rPr>
          <w:rFonts w:eastAsia="Calibri" w:cs="Arial"/>
        </w:rPr>
        <w:t>.</w:t>
      </w:r>
      <w:r w:rsidRPr="00E77EF8">
        <w:tab/>
      </w:r>
      <w:r w:rsidRPr="00E77EF8">
        <w:rPr>
          <w:rFonts w:eastAsia="Calibri" w:cs="Arial"/>
        </w:rPr>
        <w:t xml:space="preserve">The system shall aim to not initiate a manoeuvre if it would violate applicable instruction by relevant signage or performance requirements as specified in paragraph 6. </w:t>
      </w:r>
    </w:p>
    <w:p w14:paraId="30F0E1AB" w14:textId="24D1A33E" w:rsidR="006E6699" w:rsidRPr="00571A9E" w:rsidRDefault="006E6699" w:rsidP="006E6699">
      <w:pPr>
        <w:adjustRightInd w:val="0"/>
        <w:snapToGrid w:val="0"/>
        <w:spacing w:after="120" w:line="240" w:lineRule="auto"/>
        <w:ind w:left="2268" w:right="1134" w:hanging="1098"/>
        <w:jc w:val="both"/>
        <w:rPr>
          <w:rFonts w:eastAsia="Calibri" w:cs="Arial"/>
        </w:rPr>
      </w:pPr>
      <w:r w:rsidRPr="00E77EF8">
        <w:rPr>
          <w:rFonts w:eastAsia="Calibri" w:cs="Arial"/>
        </w:rPr>
        <w:t>5.3.7.2.4.</w:t>
      </w:r>
      <w:r w:rsidR="00E77EF8">
        <w:rPr>
          <w:rFonts w:eastAsia="Calibri" w:cs="Arial"/>
        </w:rPr>
        <w:t>7</w:t>
      </w:r>
      <w:r w:rsidRPr="00E77EF8">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1970493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w:t>
      </w:r>
      <w:r w:rsidR="00E77EF8">
        <w:rPr>
          <w:rFonts w:eastAsia="Calibri" w:cs="Arial"/>
        </w:rPr>
        <w:t>8</w:t>
      </w:r>
      <w:r w:rsidRPr="00571A9E">
        <w:rPr>
          <w:rFonts w:eastAsia="Calibri" w:cs="Arial"/>
        </w:rPr>
        <w:t>.</w:t>
      </w:r>
      <w:r w:rsidRPr="00571A9E">
        <w:tab/>
      </w:r>
      <w:r w:rsidRPr="00571A9E">
        <w:rPr>
          <w:rFonts w:eastAsia="Calibri" w:cs="Arial"/>
        </w:rPr>
        <w:t>The system shall aim not to violate appropriate right-of-way rules applicable in the country of operation where relevant to the manoeuvre.</w:t>
      </w:r>
    </w:p>
    <w:p w14:paraId="7A2D7730" w14:textId="0FB839A6" w:rsidR="00A60674" w:rsidRPr="00E77EF8" w:rsidRDefault="00A60674" w:rsidP="008959FA">
      <w:pPr>
        <w:adjustRightInd w:val="0"/>
        <w:snapToGrid w:val="0"/>
        <w:spacing w:after="120" w:line="240" w:lineRule="auto"/>
        <w:ind w:left="2268" w:right="1134" w:hanging="1098"/>
        <w:jc w:val="both"/>
        <w:rPr>
          <w:b/>
          <w:bCs/>
        </w:rPr>
      </w:pPr>
    </w:p>
    <w:p w14:paraId="05A25029" w14:textId="6C31DFC4" w:rsidR="006E6699" w:rsidRPr="00E77EF8" w:rsidRDefault="006E6699" w:rsidP="006E6699">
      <w:pPr>
        <w:tabs>
          <w:tab w:val="left" w:pos="8010"/>
          <w:tab w:val="left" w:pos="8505"/>
        </w:tabs>
        <w:spacing w:after="120"/>
        <w:ind w:left="2268" w:right="1134" w:hanging="1134"/>
        <w:jc w:val="both"/>
        <w:rPr>
          <w:rFonts w:eastAsia="Calibri" w:cs="Arial"/>
        </w:rPr>
      </w:pPr>
      <w:r w:rsidRPr="00E77EF8">
        <w:rPr>
          <w:rFonts w:eastAsia="Calibri" w:cs="Arial"/>
        </w:rPr>
        <w:t>5.3.7.2.4.</w:t>
      </w:r>
      <w:r w:rsidR="00D1772F">
        <w:rPr>
          <w:rFonts w:eastAsia="Calibri" w:cs="Arial"/>
        </w:rPr>
        <w:t>9</w:t>
      </w:r>
      <w:r w:rsidRPr="00E77EF8">
        <w:rPr>
          <w:rFonts w:eastAsia="Calibri" w:cs="Arial"/>
        </w:rPr>
        <w:t>.</w:t>
      </w:r>
      <w:r w:rsidR="00195673" w:rsidRPr="00E77EF8">
        <w:rPr>
          <w:rFonts w:eastAsia="Calibri" w:cs="Arial"/>
        </w:rPr>
        <w:t xml:space="preserve"> </w:t>
      </w:r>
      <w:r w:rsidR="00195673" w:rsidRPr="00E77EF8">
        <w:rPr>
          <w:rFonts w:eastAsia="Calibri" w:cs="Arial"/>
        </w:rPr>
        <w:tab/>
      </w:r>
      <w:r w:rsidRPr="00E77EF8">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sidRPr="00E77EF8">
        <w:rPr>
          <w:rFonts w:eastAsia="Calibri" w:cs="Arial"/>
        </w:rPr>
        <w:t>3</w:t>
      </w:r>
      <w:r w:rsidRPr="00E77EF8">
        <w:rPr>
          <w:rFonts w:eastAsia="Calibri" w:cs="Arial"/>
        </w:rPr>
        <w:t xml:space="preserve"> months for a given user. If the vehicle can identify that a driver has previously acknowledged this request it does not need to be given again for that driver. If the vehicle can identify that the </w:t>
      </w:r>
      <w:r w:rsidR="00D851D6" w:rsidRPr="00E77EF8">
        <w:rPr>
          <w:rFonts w:eastAsia="Calibri" w:cs="Arial"/>
        </w:rPr>
        <w:t xml:space="preserve">current </w:t>
      </w:r>
      <w:r w:rsidRPr="00E77EF8">
        <w:rPr>
          <w:rFonts w:eastAsia="Calibri" w:cs="Arial"/>
        </w:rPr>
        <w:t xml:space="preserve">driver has not acknowledged this request before, then it shall be given </w:t>
      </w:r>
      <w:r w:rsidR="003A21D9" w:rsidRPr="00E77EF8">
        <w:rPr>
          <w:rFonts w:eastAsia="Calibri" w:cs="Arial"/>
        </w:rPr>
        <w:t>in the current drive cycle</w:t>
      </w:r>
      <w:r w:rsidRPr="00E77EF8">
        <w:rPr>
          <w:rFonts w:eastAsia="Calibri" w:cs="Arial"/>
        </w:rPr>
        <w:t>.</w:t>
      </w:r>
    </w:p>
    <w:p w14:paraId="1E02E366" w14:textId="334E0C1C" w:rsidR="00571BD0" w:rsidRPr="00571A9E" w:rsidRDefault="00571BD0" w:rsidP="0009552D">
      <w:pPr>
        <w:spacing w:after="120" w:line="240" w:lineRule="auto"/>
        <w:ind w:left="2268" w:right="1134"/>
        <w:jc w:val="both"/>
        <w:rPr>
          <w:rFonts w:eastAsia="Calibri" w:cs="Arial"/>
        </w:rPr>
      </w:pPr>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6"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5.3.7.2.5.1.</w:t>
      </w:r>
      <w:r w:rsidRPr="00571A9E">
        <w:rPr>
          <w:rFonts w:eastAsia="Calibri" w:cs="Arial"/>
        </w:rPr>
        <w:tab/>
        <w:t xml:space="preserve">The system shall be designed to have anticipatory behaviour in interaction with other </w:t>
      </w:r>
      <w:bookmarkEnd w:id="6"/>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4B1D6AE2"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(a)</w:t>
      </w:r>
      <w:r w:rsidR="0073099E">
        <w:rPr>
          <w:rFonts w:eastAsia="Calibri" w:cs="Arial"/>
        </w:rPr>
        <w:tab/>
      </w:r>
      <w:r w:rsidRPr="00571A9E">
        <w:rPr>
          <w:rFonts w:eastAsia="Calibri" w:cs="Arial"/>
        </w:rPr>
        <w:t>A cut-out of the lead vehicle as outlined in Annex 4, paragraph 4.2.5.2.6.;</w:t>
      </w:r>
    </w:p>
    <w:p w14:paraId="0F443A32" w14:textId="2F4F1F83"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(b)</w:t>
      </w:r>
      <w:r w:rsidR="0073099E">
        <w:rPr>
          <w:rFonts w:eastAsia="Calibri" w:cs="Arial"/>
        </w:rPr>
        <w:tab/>
      </w:r>
      <w:r w:rsidRPr="00571A9E">
        <w:rPr>
          <w:rFonts w:eastAsia="Calibri" w:cs="Arial"/>
        </w:rPr>
        <w:t>A vehicle cutting in from the adjacent lane as outlined in Annex 4, paragraph 4.2.5.2.5.;</w:t>
      </w:r>
    </w:p>
    <w:p w14:paraId="47795134" w14:textId="76318A85" w:rsidR="006E6699" w:rsidRPr="00571A9E" w:rsidRDefault="006E6699" w:rsidP="0073099E">
      <w:pPr>
        <w:adjustRightInd w:val="0"/>
        <w:snapToGrid w:val="0"/>
        <w:spacing w:after="120" w:line="240" w:lineRule="auto"/>
        <w:ind w:left="2835" w:right="1134" w:hanging="567"/>
        <w:jc w:val="both"/>
        <w:rPr>
          <w:rFonts w:eastAsia="Calibri" w:cs="Arial"/>
        </w:rPr>
      </w:pPr>
      <w:r w:rsidRPr="00571A9E">
        <w:rPr>
          <w:rFonts w:eastAsia="Calibri" w:cs="Arial"/>
        </w:rPr>
        <w:t>(c)</w:t>
      </w:r>
      <w:r w:rsidR="0073099E">
        <w:rPr>
          <w:rFonts w:eastAsia="Calibri" w:cs="Arial"/>
        </w:rPr>
        <w:tab/>
      </w:r>
      <w:r w:rsidRPr="00571A9E">
        <w:rPr>
          <w:rFonts w:eastAsia="Calibri" w:cs="Arial"/>
        </w:rPr>
        <w:t>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lastRenderedPageBreak/>
        <w:t>5.3.7.2.5.3.1.</w:t>
      </w:r>
      <w:r w:rsidRPr="00571A9E">
        <w:rPr>
          <w:rFonts w:eastAsia="Calibri" w:cs="Arial"/>
        </w:rPr>
        <w:tab/>
      </w:r>
      <w:r w:rsidRPr="00571A9E">
        <w:rPr>
          <w:rFonts w:eastAsia="Calibri"/>
          <w:lang w:val="en-US"/>
        </w:rPr>
        <w:t>For</w:t>
      </w:r>
      <w:r w:rsidRPr="00571A9E">
        <w:rPr>
          <w:rFonts w:eastAsia="Calibri" w:cs="Arial"/>
        </w:rPr>
        <w:t xml:space="preserve"> highway operation, the system shall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3F3CC4AC"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r w:rsidR="008F0561">
        <w:rPr>
          <w:rFonts w:eastAsia="Calibri" w:cs="Arial"/>
        </w:rPr>
        <w:t>3</w:t>
      </w:r>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51050576" w:rsidR="00607E6C" w:rsidRPr="009A74E3" w:rsidRDefault="00607E6C" w:rsidP="00607E6C">
      <w:pPr>
        <w:adjustRightInd w:val="0"/>
        <w:snapToGrid w:val="0"/>
        <w:spacing w:after="120" w:line="240" w:lineRule="auto"/>
        <w:ind w:left="2268" w:right="1134" w:hanging="1098"/>
        <w:jc w:val="both"/>
        <w:rPr>
          <w:rFonts w:eastAsia="Calibri" w:cs="Arial"/>
          <w:b/>
          <w:bCs/>
        </w:rPr>
      </w:pPr>
      <w:r w:rsidRPr="009A74E3">
        <w:rPr>
          <w:rFonts w:eastAsia="Calibri" w:cs="Arial"/>
          <w:b/>
          <w:bCs/>
        </w:rPr>
        <w:t>5.3.7.2.6.</w:t>
      </w:r>
      <w:r w:rsidRPr="009A74E3">
        <w:rPr>
          <w:rFonts w:eastAsia="Calibri" w:cs="Arial"/>
          <w:b/>
          <w:bCs/>
        </w:rPr>
        <w:tab/>
      </w:r>
      <w:r w:rsidRPr="009A74E3">
        <w:rPr>
          <w:b/>
          <w:bCs/>
        </w:rPr>
        <w:t>Special provisions for systems capable of performing system-initiated manoeuvres in non-highway environments or during phases of withholding of HORs</w:t>
      </w:r>
      <w:r w:rsidR="00C735FF">
        <w:rPr>
          <w:b/>
          <w:bCs/>
        </w:rPr>
        <w:t>.</w:t>
      </w:r>
    </w:p>
    <w:p w14:paraId="7515BAEF" w14:textId="0B970698" w:rsidR="00BE1089" w:rsidRPr="006310A8" w:rsidRDefault="006310A8" w:rsidP="006310A8">
      <w:pPr>
        <w:adjustRightInd w:val="0"/>
        <w:snapToGrid w:val="0"/>
        <w:spacing w:after="120" w:line="240" w:lineRule="auto"/>
        <w:ind w:left="2259" w:right="1134" w:hanging="1125"/>
        <w:jc w:val="both"/>
        <w:rPr>
          <w:rFonts w:eastAsia="Calibri" w:cs="Arial"/>
          <w:b/>
          <w:bCs/>
        </w:rPr>
      </w:pPr>
      <w:r w:rsidRPr="009603D0">
        <w:rPr>
          <w:rFonts w:eastAsia="Calibri"/>
          <w:b/>
          <w:bCs/>
        </w:rPr>
        <w:t>5.3.7.2.6.</w:t>
      </w:r>
      <w:r w:rsidR="00FD39A1">
        <w:rPr>
          <w:rFonts w:eastAsia="Calibri"/>
          <w:b/>
          <w:bCs/>
        </w:rPr>
        <w:t>1.</w:t>
      </w:r>
      <w:r w:rsidRPr="009603D0">
        <w:rPr>
          <w:rFonts w:eastAsia="Calibri"/>
          <w:b/>
          <w:bCs/>
        </w:rPr>
        <w:tab/>
      </w:r>
      <w:r w:rsidRPr="009603D0">
        <w:rPr>
          <w:rFonts w:eastAsia="Calibri" w:cs="Arial"/>
          <w:b/>
          <w:bCs/>
        </w:rPr>
        <w:t>The system’s boundary conditions shall include the maximum operating speed in the test scenarios in Annex 4</w:t>
      </w:r>
      <w:r w:rsidR="00D1772F">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5D65374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The system</w:t>
      </w:r>
      <w:r w:rsidR="00F35367" w:rsidRPr="00EC33F9">
        <w:rPr>
          <w:rFonts w:eastAsia="Calibri" w:cs="Arial"/>
          <w:b/>
          <w:bCs/>
        </w:rPr>
        <w:t>’s driver unavailability response</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In the event that the driver has been determined to be unavailable following a driver disengagement warning escalation sequence as defined in paragraph 5.5.4.2.6., the system shall </w:t>
      </w:r>
      <w:r w:rsidR="00093E0F" w:rsidRPr="00CA3B3B">
        <w:t xml:space="preserve">come to a safe stop </w:t>
      </w:r>
      <w:r w:rsidR="00093E0F" w:rsidRPr="00CA3B3B">
        <w:rPr>
          <w:b/>
          <w:bCs/>
        </w:rPr>
        <w:t>in accordance with the RMF requirements</w:t>
      </w:r>
      <w:r w:rsidR="00093E0F">
        <w:rPr>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545E40D4" w:rsidR="006E6699" w:rsidRDefault="006E6699" w:rsidP="006E6699">
      <w:pPr>
        <w:adjustRightInd w:val="0"/>
        <w:snapToGrid w:val="0"/>
        <w:spacing w:after="120" w:line="240" w:lineRule="auto"/>
        <w:ind w:left="2268" w:right="1134" w:hanging="1098"/>
        <w:jc w:val="both"/>
        <w:rPr>
          <w:rFonts w:eastAsia="Calibri" w:cs="Arial"/>
        </w:rPr>
      </w:pPr>
      <w:bookmarkStart w:id="7" w:name="_Hlk163235355"/>
      <w:r w:rsidRPr="00571A9E">
        <w:rPr>
          <w:rFonts w:eastAsia="Calibri" w:cs="Arial"/>
        </w:rPr>
        <w:t>5.3.7.3.3.</w:t>
      </w:r>
      <w:r w:rsidRPr="00571A9E">
        <w:rPr>
          <w:rFonts w:eastAsia="Calibri" w:cs="Arial"/>
        </w:rPr>
        <w:tab/>
      </w:r>
      <w:bookmarkEnd w:id="7"/>
      <w:r w:rsidR="00093E0F" w:rsidRPr="00CA3B3B">
        <w:t>Where the system is equipped with a driver-confirmed or system-initiated lane change feature, the</w:t>
      </w:r>
      <w:r w:rsidR="00093E0F">
        <w:t xml:space="preserve"> </w:t>
      </w:r>
      <w:r w:rsidR="00093E0F" w:rsidRPr="00CA3B3B">
        <w:rPr>
          <w:b/>
          <w:bCs/>
        </w:rPr>
        <w:t xml:space="preserve">system </w:t>
      </w:r>
      <w:r w:rsidR="00093E0F" w:rsidRPr="00CA3B3B">
        <w:t xml:space="preserve">shall be capable of performing lane changes </w:t>
      </w:r>
      <w:r w:rsidR="00093E0F" w:rsidRPr="00CA3B3B">
        <w:rPr>
          <w:b/>
          <w:bCs/>
        </w:rPr>
        <w:t>during the driver unavailability response</w:t>
      </w:r>
      <w:r w:rsidR="00093E0F" w:rsidRPr="00CA3B3B">
        <w:t xml:space="preserve">, in compliance with the technical requirements for </w:t>
      </w:r>
      <w:r w:rsidR="00093E0F" w:rsidRPr="00CA3B3B">
        <w:rPr>
          <w:strike/>
        </w:rPr>
        <w:t>systems</w:t>
      </w:r>
      <w:r w:rsidR="00093E0F" w:rsidRPr="00CA3B3B">
        <w:t xml:space="preserve"> </w:t>
      </w:r>
      <w:r w:rsidR="00093E0F" w:rsidRPr="00CA3B3B">
        <w:rPr>
          <w:b/>
          <w:bCs/>
        </w:rPr>
        <w:t xml:space="preserve">RMF </w:t>
      </w:r>
      <w:r w:rsidR="00093E0F" w:rsidRPr="00CA3B3B">
        <w:rPr>
          <w:strike/>
        </w:rPr>
        <w:t>with the purpose</w:t>
      </w:r>
      <w:r w:rsidR="00093E0F" w:rsidRPr="00CA3B3B">
        <w:t xml:space="preserve"> </w:t>
      </w:r>
      <w:r w:rsidR="00093E0F" w:rsidRPr="00CA3B3B">
        <w:rPr>
          <w:b/>
          <w:bCs/>
        </w:rPr>
        <w:t xml:space="preserve">capable </w:t>
      </w:r>
      <w:r w:rsidR="00093E0F" w:rsidRPr="00CA3B3B">
        <w:t>of bringing the vehicle to a safe stop outside its own lane of travel of the 04 or later series of amendments to UN Regulation No. 79, during an intervention on a highway to bring the vehicle towards a target stop area in a slower or emergency lane.</w:t>
      </w:r>
    </w:p>
    <w:p w14:paraId="18D7B467" w14:textId="2A62B6B7" w:rsidR="00DE0AAF" w:rsidRPr="006310A8" w:rsidRDefault="00DE0AAF" w:rsidP="006E6699">
      <w:pPr>
        <w:adjustRightInd w:val="0"/>
        <w:snapToGrid w:val="0"/>
        <w:spacing w:after="120" w:line="240" w:lineRule="auto"/>
        <w:ind w:left="2268" w:right="1134" w:hanging="1098"/>
        <w:jc w:val="both"/>
        <w:rPr>
          <w:rFonts w:eastAsia="Calibri" w:cs="Arial"/>
          <w:b/>
          <w:bCs/>
        </w:rPr>
      </w:pPr>
      <w:r w:rsidRPr="00DE0AAF">
        <w:rPr>
          <w:rFonts w:eastAsia="Calibri" w:cs="Arial"/>
          <w:b/>
          <w:bCs/>
        </w:rPr>
        <w:t>5.3.7.3.4.</w:t>
      </w:r>
      <w:r>
        <w:rPr>
          <w:rFonts w:eastAsia="Calibri" w:cs="Arial"/>
          <w:b/>
          <w:bCs/>
        </w:rPr>
        <w:tab/>
      </w:r>
      <w:r w:rsidRPr="00DE0AAF">
        <w:rPr>
          <w:rFonts w:eastAsia="Calibri" w:cs="Arial"/>
          <w:b/>
          <w:bCs/>
        </w:rPr>
        <w:t>A system-initiated manoeuvre may be performed at any time as part of the driver unavailability response in order to mitigate risk irrespective of the disengagement of the driver or warnings given. This shall only happen after driver reengagement strategies have failed or if there is an imminent risk of collision. The circumstances as to when this happens shall be described and justified to the Type Approval Authority.</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5.3.7.4.3.</w:t>
      </w:r>
      <w:r>
        <w:rPr>
          <w:rFonts w:eastAsia="Calibri" w:cs="Arial"/>
        </w:rPr>
        <w:tab/>
        <w:t xml:space="preserve">The system and any of its features shall only provide assistance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5.3.7.4.4.</w:t>
      </w:r>
      <w:r>
        <w:rPr>
          <w:rFonts w:eastAsia="Calibri" w:cs="Arial"/>
        </w:rPr>
        <w:tab/>
        <w:t>The maximum speed up to which the system and any of its features provides assistance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Driver-set maximum speed;</w:t>
      </w:r>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t>System-determined road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lastRenderedPageBreak/>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The system shall gradually reduce its control assistance provided by the affected features(s) or system if it is safe to do so, and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are capable of operating in accordance to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The remaining available features or the absence of those features as a result of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If the system is able to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lastRenderedPageBreak/>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5.5.3.2.3.</w:t>
      </w:r>
      <w:r w:rsidRPr="00437960">
        <w:rPr>
          <w:rFonts w:eastAsia="Calibri" w:cs="Arial"/>
        </w:rPr>
        <w:tab/>
      </w:r>
      <w:r>
        <w:rPr>
          <w:rFonts w:eastAsia="Calibri" w:cs="Arial"/>
        </w:rPr>
        <w:t>The system or its features shall only enter ‘active’ mode if all of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fastened;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The system is able to monitor the driver’s potential disengagement with the driving task;</w:t>
      </w:r>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detected;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The system or feature has not detected to be outside of its system boundaries;</w:t>
      </w:r>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‘off‘ mode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The system or feature may remain in ‘active’ mode, provided that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driver, however, the system </w:t>
      </w:r>
      <w:r w:rsidRPr="00437960">
        <w:rPr>
          <w:rFonts w:eastAsia="Calibri" w:cs="Arial"/>
        </w:rPr>
        <w:tab/>
        <w:t xml:space="preserve">may provide the longitudinal control assistance in order to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5CBCF689"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Following resumption of longitudinal control assistance, the system may accelerate up to the current maximum speed. The 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in order to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An accelerator input by the driver with a higher acceleration than that induced by the system shall override longitudinal control assistance provided by the system. The system shall resume longitudinal control assistance on the basis of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w:t>
      </w:r>
      <w:r>
        <w:rPr>
          <w:rFonts w:eastAsia="Calibri" w:cs="Arial"/>
        </w:rPr>
        <w:lastRenderedPageBreak/>
        <w:t xml:space="preserve">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override,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The status of the system or feature: ‘stand-by’ mode (if applicable), ‘active’ mode;</w:t>
      </w:r>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t>(c)</w:t>
      </w:r>
      <w:r>
        <w:rPr>
          <w:rFonts w:eastAsia="Calibri" w:cs="Arial"/>
        </w:rPr>
        <w:tab/>
        <w:t>The need for the driver to perform a specific action (e.g. apply control, check indirect vision devices);</w:t>
      </w:r>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A detected upcoming system boundary;</w:t>
      </w:r>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(f)</w:t>
      </w:r>
      <w:r>
        <w:rPr>
          <w:rFonts w:eastAsia="Calibri" w:cs="Arial"/>
        </w:rPr>
        <w:tab/>
        <w:t>Detected failures affecting the system or its features, unless the system is in ‘off’ mode;</w:t>
      </w:r>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Intended driver-confirmed or system-initiated manoeuvres</w:t>
      </w:r>
      <w:r>
        <w:rPr>
          <w:rFonts w:eastAsia="Calibri" w:cs="Arial"/>
          <w:b/>
          <w:bCs/>
        </w:rPr>
        <w:t>;</w:t>
      </w:r>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02218A3A" w:rsidR="006E6699" w:rsidRDefault="006E6699" w:rsidP="006E6699">
      <w:pPr>
        <w:adjustRightInd w:val="0"/>
        <w:snapToGrid w:val="0"/>
        <w:spacing w:after="120" w:line="240" w:lineRule="auto"/>
        <w:ind w:left="2268" w:right="1134" w:hanging="1134"/>
        <w:jc w:val="both"/>
      </w:pPr>
      <w:r>
        <w:t>5.5.4.1.8.1.</w:t>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D7559C">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lastRenderedPageBreak/>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737B7BAC"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w:t>
      </w:r>
      <w:r w:rsidR="0060305C">
        <w:t xml:space="preserve">the visual </w:t>
      </w:r>
      <w:r w:rsidR="00D2677A" w:rsidRPr="00C735FF">
        <w:t xml:space="preserve">information </w:t>
      </w:r>
      <w:r w:rsidR="0060305C">
        <w:t xml:space="preserve">at least 3 seconds </w:t>
      </w:r>
      <w:r w:rsidR="00D2677A" w:rsidRPr="00C735FF">
        <w:t xml:space="preserve">ahead of the initiation of a relevant intended manoeuvre </w:t>
      </w:r>
      <w:r w:rsidR="0060305C">
        <w:t xml:space="preserve">or </w:t>
      </w:r>
      <w:r w:rsidR="00D2677A" w:rsidRPr="00C735FF">
        <w:t xml:space="preserve">with sufficient notice to allow the driver to comprehend the manoeuvre and the traffic situation, taking into account the complexity of the manoeuvre and amount of other road users present. If there is a risk of imminent collision or it would conflict with the information about an ongoing manoeuvre, the time may be reduced and system shall visually inform the driver as far in advance as possible. </w:t>
      </w:r>
      <w:r w:rsidR="0060305C" w:rsidRPr="009F5F96">
        <w:rPr>
          <w:b/>
          <w:bCs/>
          <w:color w:val="000000"/>
        </w:rPr>
        <w:t>Where the notice is less than 3 seconds ahead of initiation, the manufacturer shall provide evidence to the satisfaction of the Type Approval Authority for the timing at which this information is provided ensures an appropriate driver response and the strategies employed ensure</w:t>
      </w:r>
      <w:r w:rsidR="0060305C">
        <w:rPr>
          <w:b/>
          <w:bCs/>
          <w:color w:val="000000"/>
        </w:rPr>
        <w:t xml:space="preserve"> </w:t>
      </w:r>
      <w:r w:rsidR="0031608F">
        <w:rPr>
          <w:b/>
          <w:bCs/>
        </w:rPr>
        <w:t xml:space="preserve">the </w:t>
      </w:r>
      <w:r w:rsidR="00D2677A" w:rsidRPr="00C735FF">
        <w:rPr>
          <w:b/>
          <w:bCs/>
        </w:rPr>
        <w:t>driver notice the information without undue delay.</w:t>
      </w:r>
    </w:p>
    <w:p w14:paraId="149205B7" w14:textId="63445CF5" w:rsidR="006E6699" w:rsidRPr="00437960" w:rsidRDefault="006E6699" w:rsidP="006E6699">
      <w:pPr>
        <w:adjustRightInd w:val="0"/>
        <w:snapToGrid w:val="0"/>
        <w:spacing w:after="120" w:line="240" w:lineRule="auto"/>
        <w:ind w:left="2268" w:right="1134"/>
        <w:jc w:val="both"/>
        <w:rPr>
          <w:rFonts w:eastAsia="Calibri" w:cs="Arial"/>
        </w:rPr>
      </w:pPr>
    </w:p>
    <w:p w14:paraId="40F20B68" w14:textId="77777777" w:rsidR="006E6699" w:rsidRDefault="006E6699" w:rsidP="006E6699">
      <w:pPr>
        <w:adjustRightInd w:val="0"/>
        <w:snapToGrid w:val="0"/>
        <w:spacing w:after="120" w:line="240" w:lineRule="auto"/>
        <w:ind w:left="2268" w:right="1134" w:hanging="1098"/>
        <w:jc w:val="both"/>
      </w:pPr>
      <w:r w:rsidRPr="00437960">
        <w:t>5.5.4.1.9.3.</w:t>
      </w:r>
      <w:r w:rsidRPr="00437960">
        <w:tab/>
      </w:r>
      <w:r w:rsidRPr="00437960">
        <w:tab/>
        <w:t>Provided the system is capable of performing system-initiated manoeuvres, the system shall indicate to the driver whether in the current mode of operation, manoeuvres could be initiated automatically, or only upon driver initiation or confirmation.</w:t>
      </w:r>
    </w:p>
    <w:p w14:paraId="5DE497FC" w14:textId="69064403" w:rsidR="00320337" w:rsidRPr="00320337" w:rsidRDefault="00E243C8" w:rsidP="00DD0021">
      <w:pPr>
        <w:adjustRightInd w:val="0"/>
        <w:snapToGrid w:val="0"/>
        <w:spacing w:after="120" w:line="240" w:lineRule="auto"/>
        <w:ind w:left="2268" w:right="1134" w:hanging="1098"/>
        <w:jc w:val="both"/>
        <w:rPr>
          <w:rFonts w:eastAsiaTheme="minorEastAsia"/>
          <w:b/>
          <w:bCs/>
        </w:rPr>
      </w:pPr>
      <w:r w:rsidRPr="00F76109">
        <w:rPr>
          <w:rFonts w:eastAsiaTheme="minorEastAsia"/>
          <w:b/>
          <w:bCs/>
        </w:rPr>
        <w:t>5.5.4.1.9.4</w:t>
      </w:r>
      <w:r w:rsidR="00E8098F">
        <w:rPr>
          <w:rFonts w:eastAsiaTheme="minorEastAsia"/>
          <w:b/>
          <w:bCs/>
        </w:rPr>
        <w:t>.</w:t>
      </w:r>
      <w:r w:rsidRPr="00F76109">
        <w:rPr>
          <w:rFonts w:eastAsiaTheme="minorEastAsia"/>
          <w:b/>
          <w:bCs/>
        </w:rPr>
        <w:tab/>
      </w:r>
      <w:r w:rsidR="00DD0021" w:rsidRPr="00DD0021">
        <w:rPr>
          <w:rFonts w:eastAsiaTheme="minorEastAsia"/>
          <w:b/>
          <w:bCs/>
        </w:rPr>
        <w:t>The system shall offer the driver the possibility to visualize at least a representation of the intended manoeuvre. This visualization shall aim to not cause unnecessary distraction to the driver.</w:t>
      </w:r>
    </w:p>
    <w:p w14:paraId="7A325B76" w14:textId="5FBEFC5F" w:rsidR="000E1D9E" w:rsidRPr="00F76109" w:rsidRDefault="000E1D9E" w:rsidP="00296B34">
      <w:pPr>
        <w:adjustRightInd w:val="0"/>
        <w:snapToGrid w:val="0"/>
        <w:spacing w:after="120" w:line="240" w:lineRule="auto"/>
        <w:ind w:left="2268" w:right="1134"/>
        <w:jc w:val="both"/>
        <w:rPr>
          <w:rFonts w:eastAsiaTheme="minorEastAsia"/>
          <w:b/>
          <w:bCs/>
        </w:rPr>
      </w:pPr>
    </w:p>
    <w:p w14:paraId="27794054" w14:textId="0B102FD2" w:rsidR="00377CFB" w:rsidRPr="00F76109" w:rsidRDefault="00377CFB" w:rsidP="006310A8">
      <w:pPr>
        <w:adjustRightInd w:val="0"/>
        <w:snapToGrid w:val="0"/>
        <w:spacing w:after="120" w:line="240" w:lineRule="auto"/>
        <w:ind w:left="2268" w:right="1134" w:hanging="1134"/>
        <w:jc w:val="both"/>
        <w:rPr>
          <w:b/>
          <w:bCs/>
        </w:rPr>
      </w:pPr>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in order to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An HOR shall contain at least a continual (continuous or intermittent) visual information similar to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lastRenderedPageBreak/>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For the purpose of the assessment of visual disengagement, the dashboard and instrument panel shall </w:t>
      </w:r>
      <w:r w:rsidR="00296B34" w:rsidRPr="00E360A8">
        <w:rPr>
          <w:rFonts w:eastAsia="Calibri" w:cs="Arial"/>
          <w:b/>
          <w:bCs/>
        </w:rPr>
        <w:t>only for a maximum duration of [3] s be</w:t>
      </w:r>
      <w:r w:rsidR="00296B34" w:rsidRPr="00296B34">
        <w:rPr>
          <w:rFonts w:eastAsia="Calibri" w:cs="Arial"/>
          <w:strike/>
        </w:rPr>
        <w:t xml:space="preserve"> </w:t>
      </w:r>
      <w:r w:rsidRPr="00296B34">
        <w:rPr>
          <w:rFonts w:eastAsia="Calibri" w:cs="Arial"/>
          <w:strike/>
        </w:rPr>
        <w:t>not be</w:t>
      </w:r>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45175A7B" w:rsidR="002D0BD4" w:rsidRPr="00E360A8" w:rsidRDefault="00770520">
      <w:pPr>
        <w:adjustRightInd w:val="0"/>
        <w:snapToGrid w:val="0"/>
        <w:spacing w:after="120" w:line="240" w:lineRule="auto"/>
        <w:ind w:left="2268" w:right="1134" w:hanging="1134"/>
        <w:jc w:val="both"/>
        <w:rPr>
          <w:rFonts w:eastAsia="Calibri"/>
          <w:b/>
          <w:bCs/>
        </w:rPr>
      </w:pPr>
      <w:r>
        <w:rPr>
          <w:rFonts w:eastAsia="Calibri" w:cs="Arial"/>
          <w:b/>
          <w:bCs/>
        </w:rPr>
        <w:tab/>
      </w:r>
      <w:r w:rsidR="00296B34">
        <w:rPr>
          <w:rFonts w:eastAsia="Calibri" w:cs="Arial"/>
          <w:b/>
          <w:bCs/>
        </w:rPr>
        <w:t>[</w:t>
      </w:r>
      <w:r>
        <w:rPr>
          <w:rFonts w:eastAsia="Calibri" w:cs="Arial"/>
          <w:b/>
          <w:bCs/>
        </w:rPr>
        <w:t xml:space="preserve">For the case of </w:t>
      </w:r>
      <w:r>
        <w:rPr>
          <w:b/>
          <w:bCs/>
        </w:rPr>
        <w:t>s</w:t>
      </w:r>
      <w:r w:rsidRPr="002A28ED">
        <w:rPr>
          <w:b/>
          <w:bCs/>
        </w:rPr>
        <w:t xml:space="preserve">ystem-initiated </w:t>
      </w:r>
      <w:r>
        <w:rPr>
          <w:b/>
          <w:bCs/>
        </w:rPr>
        <w:t xml:space="preserve">manoeuvres with withholding </w:t>
      </w:r>
      <w:r w:rsidR="00FA41F0" w:rsidRPr="00770520">
        <w:rPr>
          <w:rFonts w:eastAsia="Calibri" w:cs="Arial"/>
          <w:b/>
          <w:bCs/>
        </w:rPr>
        <w:t>HOR</w:t>
      </w:r>
      <w:r w:rsidRPr="00770520">
        <w:rPr>
          <w:rFonts w:eastAsia="Calibri" w:cs="Arial"/>
          <w:b/>
          <w:bCs/>
        </w:rPr>
        <w:t>s</w:t>
      </w:r>
      <w:r w:rsidR="00FA41F0" w:rsidRPr="00770520">
        <w:rPr>
          <w:rFonts w:eastAsia="Calibri" w:cs="Arial"/>
          <w:b/>
          <w:bCs/>
        </w:rPr>
        <w:t xml:space="preserve"> and </w:t>
      </w:r>
      <w:r w:rsidRPr="002A28ED">
        <w:rPr>
          <w:b/>
          <w:bCs/>
        </w:rPr>
        <w:t xml:space="preserve">system-initiated </w:t>
      </w:r>
      <w:r>
        <w:rPr>
          <w:b/>
          <w:bCs/>
        </w:rPr>
        <w:t>manoeuvres in non-highway environment</w:t>
      </w:r>
      <w:r>
        <w:rPr>
          <w:rFonts w:eastAsia="Calibri" w:cs="Arial"/>
          <w:b/>
          <w:bCs/>
        </w:rPr>
        <w:t>,</w:t>
      </w:r>
      <w:r w:rsidR="00FA41F0" w:rsidRPr="00E360A8">
        <w:rPr>
          <w:rFonts w:eastAsia="Calibri" w:cs="Arial"/>
          <w:b/>
          <w:bCs/>
        </w:rPr>
        <w:t xml:space="preserve"> </w:t>
      </w:r>
      <w:r>
        <w:rPr>
          <w:rFonts w:eastAsia="Calibri"/>
          <w:b/>
          <w:bCs/>
        </w:rPr>
        <w:t>f</w:t>
      </w:r>
      <w:r w:rsidR="002D0BD4" w:rsidRPr="00E360A8">
        <w:rPr>
          <w:rFonts w:eastAsia="Calibri"/>
          <w:b/>
          <w:bCs/>
        </w:rPr>
        <w:t>or the purpose of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[3]</w:t>
      </w:r>
      <w:r>
        <w:rPr>
          <w:rFonts w:eastAsia="Calibri"/>
          <w:b/>
          <w:bCs/>
        </w:rPr>
        <w:t xml:space="preserve"> </w:t>
      </w:r>
      <w:r w:rsidR="00860B9D" w:rsidRPr="00E360A8">
        <w:rPr>
          <w:rFonts w:eastAsia="Calibri"/>
          <w:b/>
          <w:bCs/>
        </w:rPr>
        <w:t>s.</w:t>
      </w:r>
      <w:r w:rsidR="00296B34">
        <w:rPr>
          <w:rFonts w:eastAsia="Calibri"/>
          <w:b/>
          <w:bCs/>
        </w:rPr>
        <w:t>]</w:t>
      </w:r>
    </w:p>
    <w:p w14:paraId="1BD98F03" w14:textId="6393FBE9" w:rsidR="006E6699" w:rsidRDefault="006E6699" w:rsidP="006E6699">
      <w:pPr>
        <w:adjustRightInd w:val="0"/>
        <w:snapToGrid w:val="0"/>
        <w:spacing w:after="120" w:line="240" w:lineRule="auto"/>
        <w:ind w:left="2268" w:right="1134" w:hanging="1134"/>
        <w:jc w:val="both"/>
        <w:rPr>
          <w:rFonts w:eastAsiaTheme="minorEastAsia"/>
        </w:rPr>
      </w:pPr>
      <w:r w:rsidRPr="00E360A8">
        <w:rPr>
          <w:rFonts w:eastAsia="Calibri" w:cs="Arial"/>
        </w:rPr>
        <w:t>5.5.4.2.5.2.</w:t>
      </w:r>
      <w:r w:rsidRPr="00296B34">
        <w:rPr>
          <w:rFonts w:eastAsia="Calibri" w:cs="Arial"/>
        </w:rPr>
        <w:t>1.</w:t>
      </w:r>
      <w:r w:rsidRPr="00E360A8">
        <w:rPr>
          <w:rFonts w:eastAsia="Calibri" w:cs="Arial"/>
        </w:rPr>
        <w:tab/>
      </w:r>
      <w:r w:rsidRPr="00E360A8">
        <w:t xml:space="preserve">The driver shall be deemed to be visually  reengaged following an </w:t>
      </w:r>
      <w:r>
        <w:t>aversion of eye gaze or head posture</w:t>
      </w:r>
      <w:r w:rsidR="003F1F67">
        <w:t>,</w:t>
      </w:r>
      <w:r>
        <w:t xml:space="preserve"> if either are re-directed towards </w:t>
      </w:r>
      <w:r>
        <w:rPr>
          <w:rFonts w:eastAsia="Calibri" w:cs="Arial"/>
        </w:rPr>
        <w:t xml:space="preserve">any currently driving task relevant area </w:t>
      </w:r>
      <w:r w:rsidR="003F1F67">
        <w:rPr>
          <w:rFonts w:eastAsia="Calibri" w:cs="Arial"/>
        </w:rPr>
        <w:t xml:space="preserve">with the exception of the dashboard and the instrument panel </w:t>
      </w:r>
      <w:r>
        <w:t>for a sufficient duration depending on the situation. The duration shall be at least 200 milliseconds.</w:t>
      </w:r>
    </w:p>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lastRenderedPageBreak/>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100F4EFA"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sidR="00041046">
        <w:rPr>
          <w:rFonts w:eastAsia="Calibri" w:cs="Arial"/>
        </w:rPr>
        <w:t>.</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264B7D4A" w:rsidR="00252C86" w:rsidRPr="00F76109" w:rsidRDefault="00252C86" w:rsidP="002B13A3">
      <w:pPr>
        <w:adjustRightInd w:val="0"/>
        <w:snapToGrid w:val="0"/>
        <w:spacing w:after="120" w:line="240" w:lineRule="auto"/>
        <w:ind w:left="2268" w:right="1134" w:hanging="1134"/>
        <w:jc w:val="both"/>
        <w:rPr>
          <w:rFonts w:eastAsia="Calibri" w:cs="Arial"/>
          <w:b/>
        </w:rPr>
      </w:pP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451799BA"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Following an EOR, if the driver has been deemed visually reengaged according to paragraph 5.5.4.2.5.2.1</w:t>
      </w:r>
      <w:r w:rsidR="002C449F">
        <w:rPr>
          <w:rStyle w:val="cf01"/>
          <w:rFonts w:asciiTheme="majorBidi" w:hAnsiTheme="majorBidi" w:cstheme="majorBidi"/>
          <w:sz w:val="20"/>
          <w:szCs w:val="20"/>
        </w:rPr>
        <w:t>.</w:t>
      </w:r>
      <w:r w:rsidRPr="00123DDE">
        <w:rPr>
          <w:rStyle w:val="cf01"/>
          <w:rFonts w:asciiTheme="majorBidi" w:hAnsiTheme="majorBidi" w:cstheme="majorBidi"/>
          <w:sz w:val="20"/>
          <w:szCs w:val="20"/>
        </w:rPr>
        <w:t xml:space="preserve">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f continued visual disengagement, the EOR shall be escalated at the latest 3 seconds after the initial EOR according to the warning strategy with 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7FABFF38"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sidR="00392906">
        <w:rPr>
          <w:rFonts w:eastAsia="Calibri" w:cs="Arial"/>
        </w:rPr>
        <w:t>.</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26C497A4" w14:textId="2F16CE84"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lastRenderedPageBreak/>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 xml:space="preserve">and if the system is designed to ensure safe operation in the presence of pedestrians and cyclists. This shall be demonstrated by avoidance of a collision with a longitudinally travelling cyclist ahead in lane as outlined in Annex 4, paragraph </w:t>
      </w:r>
      <w:r w:rsidR="00DD4AE1">
        <w:rPr>
          <w:rFonts w:eastAsia="Calibri" w:cs="Arial"/>
          <w:b/>
          <w:bCs/>
          <w:lang w:val="en-US"/>
        </w:rPr>
        <w:t>4.2.5.2.16</w:t>
      </w:r>
      <w:r w:rsidR="00463EB9" w:rsidRPr="00FD5475">
        <w:rPr>
          <w:rFonts w:eastAsia="Calibri" w:cs="Arial"/>
          <w:b/>
          <w:bCs/>
          <w:lang w:val="en-US"/>
        </w:rPr>
        <w:t>.</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For situations not detected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5.5.4.2.6.5.3. If the system has the ability to suppress accelerator input in order to avoid exceeding the system boundaries, the driver shall be able to override this.</w:t>
      </w:r>
    </w:p>
    <w:p w14:paraId="529C562C" w14:textId="77777777" w:rsidR="006E6699"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Notwithstanding paragraph 5.5.4.2.6.2.1., an EOR shall be given at the latest when the driver has been deemed visually disengaged for the relevant time period according to the table below.</w:t>
      </w:r>
    </w:p>
    <w:p w14:paraId="2F65F673" w14:textId="77777777" w:rsidR="00AA435F" w:rsidRDefault="00AA435F" w:rsidP="006E6699">
      <w:pPr>
        <w:adjustRightInd w:val="0"/>
        <w:snapToGrid w:val="0"/>
        <w:spacing w:after="120" w:line="240" w:lineRule="auto"/>
        <w:ind w:left="2268" w:right="1134" w:hanging="1134"/>
        <w:jc w:val="both"/>
        <w:rPr>
          <w:rFonts w:eastAsia="Calibri" w:cs="Arial"/>
          <w:bCs/>
          <w:lang w:val="en-US"/>
        </w:rPr>
      </w:pPr>
    </w:p>
    <w:p w14:paraId="73580C04" w14:textId="77777777" w:rsidR="00AA435F" w:rsidRPr="00123DDE" w:rsidRDefault="00AA435F" w:rsidP="006E6699">
      <w:pPr>
        <w:adjustRightInd w:val="0"/>
        <w:snapToGrid w:val="0"/>
        <w:spacing w:after="120" w:line="240" w:lineRule="auto"/>
        <w:ind w:left="2268" w:right="1134" w:hanging="1134"/>
        <w:jc w:val="both"/>
        <w:rPr>
          <w:rFonts w:eastAsia="Calibri" w:cs="Arial"/>
          <w:bCs/>
          <w:lang w:val="en-US"/>
        </w:rPr>
      </w:pP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visual engagement) for a significant period of time.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5A43C696" w14:textId="391236CE" w:rsidR="00C25A22" w:rsidRPr="00BD77DC" w:rsidRDefault="00C25A22" w:rsidP="00D354FC">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5.5.4.2.6.5.7</w:t>
      </w:r>
      <w:r w:rsidR="00D354FC">
        <w:rPr>
          <w:rFonts w:eastAsiaTheme="minorEastAsia" w:cs="Arial"/>
          <w:b/>
          <w:lang w:eastAsia="ja-JP"/>
        </w:rPr>
        <w:t>.</w:t>
      </w:r>
      <w:r w:rsidR="00E360A8" w:rsidRPr="00BD77DC">
        <w:rPr>
          <w:rFonts w:cs="Arial"/>
          <w:b/>
          <w:lang w:eastAsia="ja-JP"/>
        </w:rPr>
        <w:tab/>
      </w:r>
      <w:r w:rsidR="00093E0F" w:rsidRPr="00CA3B3B">
        <w:rPr>
          <w:b/>
          <w:bCs/>
        </w:rPr>
        <w:t xml:space="preserve">Additional monitoring requirements for when systems are capable of </w:t>
      </w:r>
      <w:r w:rsidR="00093E0F" w:rsidRPr="00CA3B3B">
        <w:tab/>
      </w:r>
      <w:r w:rsidR="00093E0F" w:rsidRPr="00CA3B3B">
        <w:rPr>
          <w:b/>
          <w:bCs/>
        </w:rPr>
        <w:t>performing system-initiated manoeuvres whilst withholding HORs</w:t>
      </w:r>
    </w:p>
    <w:p w14:paraId="5C57B42C" w14:textId="70B5760E" w:rsidR="00C25A22" w:rsidRPr="00BD77DC" w:rsidRDefault="00C25A22" w:rsidP="002F4D92">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5.5.4.2.6.5.7.1.</w:t>
      </w:r>
      <w:r w:rsidR="003F1F67">
        <w:rPr>
          <w:rFonts w:eastAsiaTheme="minorEastAsia" w:cs="Arial"/>
          <w:b/>
          <w:lang w:eastAsia="ja-JP"/>
        </w:rPr>
        <w:tab/>
      </w:r>
      <w:r w:rsidR="00093E0F" w:rsidRPr="00CA3B3B">
        <w:rPr>
          <w:b/>
          <w:bCs/>
        </w:rPr>
        <w:t xml:space="preserve">The driver state monitoring system shall aim to determine whether or not the driver is in an appropriate position to operate the vehicle controls. The strategy employed for classification and detection of such positions shall </w:t>
      </w:r>
      <w:r w:rsidR="00093E0F" w:rsidRPr="00CA3B3B">
        <w:rPr>
          <w:b/>
          <w:bCs/>
        </w:rPr>
        <w:lastRenderedPageBreak/>
        <w:t>be documented by the manufacturer and assessed by the Type Approval Authority.</w:t>
      </w:r>
    </w:p>
    <w:p w14:paraId="638BB140" w14:textId="0354D315" w:rsidR="00C25A22" w:rsidRPr="00BD77DC" w:rsidRDefault="00C25A22" w:rsidP="002F4D92">
      <w:pPr>
        <w:adjustRightInd w:val="0"/>
        <w:snapToGrid w:val="0"/>
        <w:spacing w:after="120" w:line="240" w:lineRule="auto"/>
        <w:ind w:left="2268" w:right="1134" w:hanging="1275"/>
        <w:jc w:val="both"/>
        <w:rPr>
          <w:rFonts w:eastAsiaTheme="minorEastAsia" w:cs="Arial"/>
          <w:b/>
          <w:lang w:eastAsia="ja-JP"/>
        </w:rPr>
      </w:pPr>
      <w:r w:rsidRPr="00BD77DC">
        <w:rPr>
          <w:rFonts w:eastAsiaTheme="minorEastAsia" w:cs="Arial"/>
          <w:b/>
          <w:lang w:eastAsia="ja-JP"/>
        </w:rPr>
        <w:t>5.5.4.2.6.5.7.2</w:t>
      </w:r>
      <w:r w:rsidR="003F1F67" w:rsidRPr="00BD77DC">
        <w:rPr>
          <w:rFonts w:eastAsiaTheme="minorEastAsia" w:cs="Arial"/>
          <w:b/>
          <w:lang w:eastAsia="ja-JP"/>
        </w:rPr>
        <w:t>.</w:t>
      </w:r>
      <w:r w:rsidR="003F1F67">
        <w:rPr>
          <w:rFonts w:eastAsiaTheme="minorEastAsia" w:cs="Arial"/>
          <w:b/>
          <w:lang w:eastAsia="ja-JP"/>
        </w:rPr>
        <w:tab/>
      </w:r>
      <w:r w:rsidR="00093E0F" w:rsidRPr="00CA3B3B">
        <w:rPr>
          <w:b/>
          <w:bCs/>
        </w:rPr>
        <w:t>If the driver is deemed, as per the strategy, not to be in an appropriate position to operate the vehicle controls for 10 seconds, an HOR shall be given.</w:t>
      </w:r>
    </w:p>
    <w:p w14:paraId="649A95CD" w14:textId="683285B9" w:rsidR="00C25A22" w:rsidRPr="00123DDE" w:rsidRDefault="00C25A22" w:rsidP="002F4D92">
      <w:pPr>
        <w:adjustRightInd w:val="0"/>
        <w:snapToGrid w:val="0"/>
        <w:spacing w:after="120" w:line="240" w:lineRule="auto"/>
        <w:ind w:left="2268" w:right="1134" w:hanging="1275"/>
        <w:jc w:val="both"/>
        <w:rPr>
          <w:rFonts w:eastAsiaTheme="minorEastAsia" w:cs="Arial"/>
          <w:bCs/>
          <w:lang w:eastAsia="ja-JP"/>
        </w:rPr>
      </w:pPr>
      <w:r w:rsidRPr="00BD77DC">
        <w:rPr>
          <w:rFonts w:eastAsiaTheme="minorEastAsia" w:cs="Arial"/>
          <w:b/>
          <w:lang w:eastAsia="ja-JP"/>
        </w:rPr>
        <w:t>5.5.4.2.6.5.7.3</w:t>
      </w:r>
      <w:r w:rsidR="003F1F67" w:rsidRPr="00BD77DC">
        <w:rPr>
          <w:rFonts w:eastAsiaTheme="minorEastAsia" w:cs="Arial"/>
          <w:b/>
          <w:lang w:eastAsia="ja-JP"/>
        </w:rPr>
        <w:t>.</w:t>
      </w:r>
      <w:r w:rsidR="003F1F67">
        <w:rPr>
          <w:rFonts w:eastAsiaTheme="minorEastAsia" w:cs="Arial"/>
          <w:b/>
          <w:lang w:eastAsia="ja-JP"/>
        </w:rPr>
        <w:tab/>
      </w:r>
      <w:r w:rsidR="00093E0F" w:rsidRPr="00CA3B3B">
        <w:rPr>
          <w:b/>
          <w:bCs/>
        </w:rPr>
        <w:t xml:space="preserve">Following such an HOR, the system </w:t>
      </w:r>
      <w:r w:rsidR="003F1F67">
        <w:rPr>
          <w:b/>
          <w:bCs/>
        </w:rPr>
        <w:t xml:space="preserve">may continue to perform </w:t>
      </w:r>
      <w:r w:rsidR="003F1F67" w:rsidRPr="003F1F67">
        <w:rPr>
          <w:b/>
          <w:bCs/>
        </w:rPr>
        <w:t xml:space="preserve">system-initiated manoeuvres </w:t>
      </w:r>
      <w:r w:rsidR="003F1F67">
        <w:rPr>
          <w:b/>
          <w:bCs/>
        </w:rPr>
        <w:t xml:space="preserve">but </w:t>
      </w:r>
      <w:r w:rsidR="00093E0F" w:rsidRPr="00CA3B3B">
        <w:rPr>
          <w:b/>
          <w:bCs/>
        </w:rPr>
        <w:t>shall only resume operating whil</w:t>
      </w:r>
      <w:r w:rsidR="003F1F67">
        <w:rPr>
          <w:b/>
          <w:bCs/>
        </w:rPr>
        <w:t>e</w:t>
      </w:r>
      <w:r w:rsidR="00093E0F" w:rsidRPr="00CA3B3B">
        <w:rPr>
          <w:b/>
          <w:bCs/>
        </w:rPr>
        <w:t xml:space="preserve"> withholding HORs once the driver has been deemed, as per the strategy, to be in an appropriate position to operate the vehicle controls and not to be motorically disengaged for at least </w:t>
      </w:r>
      <w:r w:rsidR="00093E0F" w:rsidRPr="008959FA">
        <w:rPr>
          <w:b/>
          <w:bCs/>
          <w:highlight w:val="yellow"/>
        </w:rPr>
        <w:t>[30 s]</w:t>
      </w:r>
      <w:r w:rsidR="00093E0F" w:rsidRPr="00CA3B3B">
        <w:rPr>
          <w:b/>
          <w:bCs/>
        </w:rPr>
        <w:t>.</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The driver state monitoring system shall be equipped with strategies to assess whether the driver is disengaged in the event that no driver input has been determined over prolonged periods (e.g. through a negative determination of driver drowsiness), and implement appropriate countermeasures.</w:t>
      </w:r>
    </w:p>
    <w:p w14:paraId="633D3837" w14:textId="38E58F74" w:rsidR="0089355D" w:rsidRDefault="0089355D" w:rsidP="00253300">
      <w:pPr>
        <w:pStyle w:val="para0"/>
        <w:tabs>
          <w:tab w:val="left" w:pos="1440"/>
        </w:tabs>
        <w:adjustRightInd w:val="0"/>
        <w:snapToGrid w:val="0"/>
        <w:spacing w:line="240" w:lineRule="auto"/>
        <w:rPr>
          <w:rFonts w:eastAsia="Calibri"/>
          <w:b/>
          <w:bCs/>
        </w:rPr>
      </w:pPr>
      <w:r>
        <w:rPr>
          <w:rFonts w:eastAsia="Calibri"/>
          <w:b/>
          <w:bCs/>
        </w:rPr>
        <w:t>Option 1</w:t>
      </w:r>
    </w:p>
    <w:p w14:paraId="3509071A" w14:textId="7A95E348"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w:t>
      </w:r>
      <w:r w:rsidR="002D78AB" w:rsidRPr="002A28ED">
        <w:rPr>
          <w:b/>
          <w:bCs/>
        </w:rPr>
        <w:t xml:space="preserve">system-initiated </w:t>
      </w:r>
      <w:r w:rsidR="002D78AB">
        <w:rPr>
          <w:b/>
          <w:bCs/>
        </w:rPr>
        <w:t xml:space="preserve">manoeuvres </w:t>
      </w:r>
      <w:r w:rsidR="00253300" w:rsidRPr="00490BA1">
        <w:rPr>
          <w:rFonts w:eastAsia="Calibri"/>
          <w:b/>
          <w:bCs/>
        </w:rPr>
        <w:t>and w</w:t>
      </w:r>
      <w:r w:rsidR="002A28ED">
        <w:rPr>
          <w:rFonts w:eastAsia="Calibri"/>
          <w:b/>
          <w:bCs/>
        </w:rPr>
        <w:t xml:space="preserve">ithholding of </w:t>
      </w:r>
      <w:r w:rsidR="00253300" w:rsidRPr="00490BA1">
        <w:rPr>
          <w:rFonts w:eastAsia="Calibri"/>
          <w:b/>
          <w:bCs/>
        </w:rPr>
        <w:t>HOR</w:t>
      </w:r>
      <w:r w:rsidR="002A28ED">
        <w:rPr>
          <w:rFonts w:eastAsia="Calibri"/>
          <w:b/>
          <w:bCs/>
        </w:rPr>
        <w:t>s</w:t>
      </w:r>
      <w:r w:rsidR="00253300" w:rsidRPr="00490BA1">
        <w:rPr>
          <w:rFonts w:eastAsia="Calibri"/>
          <w:b/>
          <w:bCs/>
        </w:rPr>
        <w:t xml:space="preserve"> and </w:t>
      </w:r>
      <w:r w:rsidR="002D78AB" w:rsidRPr="002A28ED">
        <w:rPr>
          <w:b/>
          <w:bCs/>
        </w:rPr>
        <w:t xml:space="preserve">system-initiated </w:t>
      </w:r>
      <w:r w:rsidR="002D78AB">
        <w:rPr>
          <w:b/>
          <w:bCs/>
        </w:rPr>
        <w:t xml:space="preserve">manoeuvres </w:t>
      </w:r>
      <w:r w:rsidR="00253300" w:rsidRPr="00490BA1">
        <w:rPr>
          <w:rFonts w:eastAsia="Calibri"/>
          <w:b/>
          <w:bCs/>
        </w:rPr>
        <w:t>in non-highway</w:t>
      </w:r>
      <w:r w:rsidR="002D78AB">
        <w:rPr>
          <w:rFonts w:eastAsia="Calibri"/>
          <w:b/>
          <w:bCs/>
        </w:rPr>
        <w:t xml:space="preserve"> environment</w:t>
      </w:r>
    </w:p>
    <w:p w14:paraId="475620A9" w14:textId="4E2FD074" w:rsidR="0089355D"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The driver state monitoring system shall be equipped with strategies to ensure the driver is engaged with the driving task. The manufacturer shall explain to the Type Approval Authority the strategies in place to ensure appropriate driver engagement</w:t>
      </w:r>
      <w:r w:rsidR="00B31F13" w:rsidRPr="00490BA1">
        <w:rPr>
          <w:b/>
          <w:bCs/>
        </w:rPr>
        <w:t>.</w:t>
      </w:r>
      <w:r w:rsidR="00571318">
        <w:rPr>
          <w:b/>
          <w:bCs/>
        </w:rPr>
        <w:t>]</w:t>
      </w:r>
    </w:p>
    <w:p w14:paraId="5579C648" w14:textId="61A5F2B6" w:rsidR="0089355D" w:rsidRPr="0089355D" w:rsidRDefault="0089355D" w:rsidP="006E6699">
      <w:pPr>
        <w:adjustRightInd w:val="0"/>
        <w:snapToGrid w:val="0"/>
        <w:spacing w:after="120" w:line="240" w:lineRule="auto"/>
        <w:ind w:left="2268" w:right="1134" w:hanging="1134"/>
        <w:jc w:val="both"/>
        <w:rPr>
          <w:rFonts w:eastAsia="Calibri" w:cs="Arial"/>
          <w:b/>
        </w:rPr>
      </w:pPr>
      <w:r w:rsidRPr="0089355D">
        <w:rPr>
          <w:rFonts w:eastAsia="Calibri" w:cs="Arial"/>
          <w:b/>
        </w:rPr>
        <w:t>Option 2</w:t>
      </w:r>
    </w:p>
    <w:p w14:paraId="33722D8D" w14:textId="17396B06" w:rsidR="0089355D" w:rsidRDefault="0089355D" w:rsidP="006E6699">
      <w:pPr>
        <w:adjustRightInd w:val="0"/>
        <w:snapToGrid w:val="0"/>
        <w:spacing w:after="120" w:line="240" w:lineRule="auto"/>
        <w:ind w:left="2268" w:right="1134" w:hanging="1134"/>
        <w:jc w:val="both"/>
      </w:pPr>
      <w:r w:rsidRPr="00490BA1">
        <w:rPr>
          <w:rFonts w:eastAsia="Calibri"/>
          <w:b/>
          <w:bCs/>
        </w:rPr>
        <w:t>[5.5.4.2.7.1.</w:t>
      </w:r>
      <w:r w:rsidRPr="00490BA1">
        <w:rPr>
          <w:rFonts w:eastAsia="Calibri"/>
          <w:b/>
          <w:bCs/>
        </w:rPr>
        <w:tab/>
      </w:r>
      <w:r w:rsidRPr="00CA3B3B">
        <w:rPr>
          <w:b/>
          <w:bCs/>
        </w:rPr>
        <w:t xml:space="preserve">When the system is not capable of performing </w:t>
      </w:r>
      <w:r>
        <w:rPr>
          <w:b/>
          <w:bCs/>
        </w:rPr>
        <w:t>system-initiated manoeuvres</w:t>
      </w:r>
      <w:r w:rsidRPr="00CA3B3B">
        <w:rPr>
          <w:b/>
          <w:bCs/>
        </w:rPr>
        <w:t>,</w:t>
      </w:r>
      <w:r w:rsidRPr="00CA3B3B">
        <w:t xml:space="preserve"> the driver state monitoring system shall</w:t>
      </w:r>
      <w:r w:rsidRPr="00CA3B3B">
        <w:rPr>
          <w:b/>
          <w:bCs/>
        </w:rPr>
        <w:t xml:space="preserve"> have</w:t>
      </w:r>
      <w:r w:rsidRPr="00CA3B3B">
        <w:t xml:space="preserve"> </w:t>
      </w:r>
      <w:r w:rsidRPr="00CA3B3B">
        <w:rPr>
          <w:strike/>
        </w:rPr>
        <w:t>be equipped with</w:t>
      </w:r>
      <w:r w:rsidRPr="00CA3B3B">
        <w:t xml:space="preserve"> strategies to assess whether the driver is disengaged in the event that no driver input has been determined over prolonged periods (e.g. through a negative determination of driver drowsiness</w:t>
      </w:r>
      <w:r w:rsidRPr="00CA3B3B">
        <w:rPr>
          <w:b/>
          <w:bCs/>
        </w:rPr>
        <w:t>, or assessment of changes in gaze direction</w:t>
      </w:r>
      <w:r w:rsidRPr="00CA3B3B">
        <w:t>) and implement appropriate countermeasures.</w:t>
      </w:r>
    </w:p>
    <w:p w14:paraId="6CF6E7A0" w14:textId="3E152370" w:rsidR="0089355D" w:rsidRDefault="0089355D" w:rsidP="006E6699">
      <w:pPr>
        <w:adjustRightInd w:val="0"/>
        <w:snapToGrid w:val="0"/>
        <w:spacing w:after="120" w:line="240" w:lineRule="auto"/>
        <w:ind w:left="2268" w:right="1134" w:hanging="1134"/>
        <w:jc w:val="both"/>
        <w:rPr>
          <w:b/>
          <w:bCs/>
        </w:rPr>
      </w:pPr>
      <w:r w:rsidRPr="00CA3B3B">
        <w:rPr>
          <w:b/>
          <w:bCs/>
        </w:rPr>
        <w:t>5.5.4.2.7.2.</w:t>
      </w:r>
      <w:r>
        <w:rPr>
          <w:b/>
          <w:bCs/>
        </w:rPr>
        <w:t xml:space="preserve"> </w:t>
      </w:r>
      <w:r>
        <w:rPr>
          <w:b/>
          <w:bCs/>
        </w:rPr>
        <w:tab/>
      </w:r>
      <w:r w:rsidRPr="00CA3B3B">
        <w:rPr>
          <w:b/>
          <w:bCs/>
        </w:rPr>
        <w:t>When the system is capable of performing SIM, the driver state monitoring system shall have additional strategies to assess behaviours which indicate that the driver is cognitively engaged with the driving task by assessing the following:</w:t>
      </w:r>
    </w:p>
    <w:p w14:paraId="304CE0B7" w14:textId="10D313F3"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(a)</w:t>
      </w:r>
      <w:r>
        <w:rPr>
          <w:b/>
          <w:bCs/>
        </w:rPr>
        <w:t xml:space="preserve"> </w:t>
      </w:r>
      <w:r>
        <w:rPr>
          <w:b/>
          <w:bCs/>
        </w:rPr>
        <w:tab/>
      </w:r>
      <w:r w:rsidR="002F4D92">
        <w:rPr>
          <w:b/>
          <w:bCs/>
        </w:rPr>
        <w:t>D</w:t>
      </w:r>
      <w:r w:rsidRPr="00CA3B3B">
        <w:rPr>
          <w:b/>
          <w:bCs/>
        </w:rPr>
        <w:t xml:space="preserve">etermination of drowsiness and fatigue, and being equipped with </w:t>
      </w:r>
      <w:r>
        <w:rPr>
          <w:b/>
          <w:bCs/>
        </w:rPr>
        <w:tab/>
      </w:r>
      <w:r>
        <w:rPr>
          <w:b/>
          <w:bCs/>
        </w:rPr>
        <w:tab/>
      </w:r>
      <w:r w:rsidRPr="00CA3B3B">
        <w:rPr>
          <w:b/>
          <w:bCs/>
        </w:rPr>
        <w:t>strategies to implement appropriate countermeasures</w:t>
      </w:r>
    </w:p>
    <w:p w14:paraId="40FFC7C8" w14:textId="7C5B4570"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(b)</w:t>
      </w:r>
      <w:r w:rsidRPr="00CA3B3B">
        <w:rPr>
          <w:b/>
          <w:bCs/>
        </w:rPr>
        <w:tab/>
      </w:r>
      <w:r w:rsidR="002F4D92">
        <w:rPr>
          <w:b/>
          <w:bCs/>
        </w:rPr>
        <w:t>T</w:t>
      </w:r>
      <w:r w:rsidRPr="00CA3B3B">
        <w:rPr>
          <w:b/>
          <w:bCs/>
        </w:rPr>
        <w:t xml:space="preserve">hat the pattern of their gaze movement and control inputs are </w:t>
      </w:r>
      <w:r>
        <w:rPr>
          <w:b/>
          <w:bCs/>
        </w:rPr>
        <w:tab/>
      </w:r>
      <w:r>
        <w:rPr>
          <w:b/>
          <w:bCs/>
        </w:rPr>
        <w:tab/>
      </w:r>
      <w:r w:rsidRPr="00CA3B3B">
        <w:rPr>
          <w:b/>
          <w:bCs/>
        </w:rPr>
        <w:t xml:space="preserve">appropriate to the current vehicle behaviour, surrounding traffic, </w:t>
      </w:r>
      <w:r w:rsidRPr="00CA3B3B">
        <w:rPr>
          <w:b/>
          <w:bCs/>
        </w:rPr>
        <w:tab/>
      </w:r>
      <w:r>
        <w:rPr>
          <w:b/>
          <w:bCs/>
        </w:rPr>
        <w:tab/>
      </w:r>
      <w:r w:rsidRPr="00CA3B3B">
        <w:rPr>
          <w:b/>
          <w:bCs/>
        </w:rPr>
        <w:t>road/junction geometry and upcoming manoeuvres.</w:t>
      </w:r>
    </w:p>
    <w:p w14:paraId="3BC34D9C" w14:textId="405EE5EC" w:rsidR="0089355D" w:rsidRDefault="0089355D" w:rsidP="006E6699">
      <w:pPr>
        <w:adjustRightInd w:val="0"/>
        <w:snapToGrid w:val="0"/>
        <w:spacing w:after="120" w:line="240" w:lineRule="auto"/>
        <w:ind w:left="2268" w:right="1134" w:hanging="1134"/>
        <w:jc w:val="both"/>
        <w:rPr>
          <w:b/>
          <w:bCs/>
        </w:rPr>
      </w:pPr>
      <w:r>
        <w:rPr>
          <w:b/>
          <w:bCs/>
        </w:rPr>
        <w:tab/>
      </w:r>
      <w:r w:rsidRPr="00CA3B3B">
        <w:rPr>
          <w:b/>
          <w:bCs/>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6413577" w14:textId="13A7637B" w:rsidR="0089355D" w:rsidRDefault="0089355D" w:rsidP="006E6699">
      <w:pPr>
        <w:adjustRightInd w:val="0"/>
        <w:snapToGrid w:val="0"/>
        <w:spacing w:after="120" w:line="240" w:lineRule="auto"/>
        <w:ind w:left="2268" w:right="1134" w:hanging="1134"/>
        <w:jc w:val="both"/>
        <w:rPr>
          <w:rFonts w:eastAsia="Calibri" w:cs="Arial"/>
          <w:bCs/>
        </w:rPr>
      </w:pPr>
      <w:r>
        <w:rPr>
          <w:b/>
          <w:bCs/>
        </w:rPr>
        <w:tab/>
      </w:r>
      <w:r w:rsidRPr="00CA3B3B">
        <w:rPr>
          <w:b/>
          <w:bCs/>
        </w:rPr>
        <w:t>The strategies implemented to assess behaviours which indicate that the driver is cognitively engaged with the driving task shall be documented by the manufacturer and assessed by the Type Approval Authority.</w:t>
      </w:r>
      <w:r>
        <w:rPr>
          <w:b/>
          <w:bCs/>
        </w:rPr>
        <w:t>]</w:t>
      </w:r>
    </w:p>
    <w:p w14:paraId="765E6D79" w14:textId="3BB8967E"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lastRenderedPageBreak/>
        <w:t>(a)</w:t>
      </w:r>
      <w:r w:rsidR="00123DDE">
        <w:rPr>
          <w:bCs/>
        </w:rPr>
        <w:tab/>
      </w:r>
      <w:r w:rsidRPr="00123DDE">
        <w:rPr>
          <w:bCs/>
        </w:rPr>
        <w:t>One unavailability response initiation;</w:t>
      </w:r>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27324173" w:rsidR="009F7DC4" w:rsidRPr="00863567" w:rsidRDefault="00B31F13" w:rsidP="009F7DC4">
      <w:pPr>
        <w:pStyle w:val="SingleTxtG"/>
        <w:ind w:left="2835" w:hanging="567"/>
        <w:rPr>
          <w:b/>
          <w:bCs/>
        </w:rPr>
      </w:pPr>
      <w:r>
        <w:rPr>
          <w:b/>
          <w:bCs/>
        </w:rPr>
        <w:t>[</w:t>
      </w:r>
      <w:r w:rsidR="009F7DC4" w:rsidRPr="00863567">
        <w:rPr>
          <w:b/>
          <w:bCs/>
        </w:rPr>
        <w:t>(d)</w:t>
      </w:r>
      <w:r w:rsidR="009F7DC4" w:rsidRPr="00863567">
        <w:rPr>
          <w:b/>
          <w:bCs/>
        </w:rPr>
        <w:tab/>
        <w:t xml:space="preserve">At most 1 DCAs due to prolonged insufficient engagement during </w:t>
      </w:r>
      <w:r w:rsidR="002D78AB">
        <w:rPr>
          <w:b/>
          <w:bCs/>
        </w:rPr>
        <w:t xml:space="preserve">the </w:t>
      </w:r>
      <w:r w:rsidR="002D78AB" w:rsidRPr="002A28ED">
        <w:rPr>
          <w:b/>
          <w:bCs/>
        </w:rPr>
        <w:t xml:space="preserve">system-initiated </w:t>
      </w:r>
      <w:r w:rsidR="002D78AB">
        <w:rPr>
          <w:b/>
          <w:bCs/>
        </w:rPr>
        <w:t>manoeuvre</w:t>
      </w:r>
      <w:r>
        <w:rPr>
          <w:b/>
          <w:bCs/>
        </w:rPr>
        <w:t>]</w:t>
      </w:r>
    </w:p>
    <w:p w14:paraId="646C186D" w14:textId="1061475A"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At most 1 [5</w:t>
      </w:r>
      <w:r w:rsidR="00571318">
        <w:rPr>
          <w:b/>
          <w:bCs/>
        </w:rPr>
        <w:t xml:space="preserve"> </w:t>
      </w:r>
      <w:r w:rsidR="009F7DC4" w:rsidRPr="00863567">
        <w:rPr>
          <w:b/>
          <w:bCs/>
        </w:rPr>
        <w:t>s] delayed engagement request after DCA</w:t>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The driver is also deemed to have insufficient engagement if there are repeated EOR or HOR due to driver disengagement within a given time period.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Reminder of the driver’s responsibilities and appropriate use of the system;</w:t>
      </w:r>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Explanation on how and to which extent the system and its features assist the driver;</w:t>
      </w:r>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System capabilities and limitations;</w:t>
      </w:r>
    </w:p>
    <w:p w14:paraId="26433F4A" w14:textId="77777777" w:rsidR="006E6699" w:rsidRDefault="006E6699" w:rsidP="006E6699">
      <w:pPr>
        <w:adjustRightInd w:val="0"/>
        <w:snapToGrid w:val="0"/>
        <w:spacing w:after="120" w:line="240" w:lineRule="auto"/>
        <w:ind w:left="2268" w:right="1134"/>
        <w:jc w:val="both"/>
        <w:rPr>
          <w:rFonts w:eastAsia="Calibri" w:cs="Arial"/>
        </w:rPr>
      </w:pPr>
      <w:r>
        <w:t>(d)</w:t>
      </w:r>
      <w:r>
        <w:tab/>
      </w:r>
      <w:r>
        <w:rPr>
          <w:rFonts w:eastAsia="Calibri" w:cs="Arial"/>
        </w:rPr>
        <w:t>System Boundaries;</w:t>
      </w:r>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Modes of operation and transition between modes;</w:t>
      </w:r>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Mode transition to other assistance or automated systems, if applicable;</w:t>
      </w:r>
    </w:p>
    <w:p w14:paraId="5ABEE2D6" w14:textId="77777777" w:rsidR="006E6699" w:rsidRDefault="006E6699" w:rsidP="006E6699">
      <w:pPr>
        <w:adjustRightInd w:val="0"/>
        <w:snapToGrid w:val="0"/>
        <w:spacing w:after="120" w:line="240" w:lineRule="auto"/>
        <w:ind w:left="2268" w:right="1134"/>
        <w:jc w:val="both"/>
        <w:rPr>
          <w:rFonts w:eastAsia="Calibri" w:cs="Arial"/>
        </w:rPr>
      </w:pPr>
      <w:r>
        <w:t>(g)</w:t>
      </w:r>
      <w:r>
        <w:tab/>
      </w:r>
      <w:r>
        <w:rPr>
          <w:rFonts w:eastAsia="Calibri" w:cs="Arial"/>
        </w:rPr>
        <w:t>Driver Disengagement Detection;</w:t>
      </w:r>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Privacy Management when using the system;</w:t>
      </w:r>
    </w:p>
    <w:p w14:paraId="72E17656" w14:textId="77777777" w:rsidR="006E6699" w:rsidRDefault="006E6699" w:rsidP="006E6699">
      <w:pPr>
        <w:adjustRightInd w:val="0"/>
        <w:snapToGrid w:val="0"/>
        <w:spacing w:after="120" w:line="240" w:lineRule="auto"/>
        <w:ind w:left="2268" w:right="1134"/>
        <w:jc w:val="both"/>
        <w:rPr>
          <w:rFonts w:eastAsia="Calibri" w:cs="Arial"/>
        </w:rPr>
      </w:pPr>
      <w:r>
        <w:t>(i)</w:t>
      </w:r>
      <w:r>
        <w:tab/>
      </w:r>
      <w:r>
        <w:rPr>
          <w:rFonts w:eastAsia="Calibri" w:cs="Arial"/>
        </w:rPr>
        <w:t xml:space="preserve">Explanation on how to override the system or its features;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w:t>
      </w:r>
      <w:r>
        <w:rPr>
          <w:rFonts w:eastAsia="Calibri" w:cs="Arial"/>
        </w:rPr>
        <w:tab/>
        <w:t>Activation and deactivation;</w:t>
      </w:r>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Status indication;</w:t>
      </w:r>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Messages and signals to the driver and their interpretation;</w:t>
      </w:r>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Vehicle behaviour when reaching system boundaries;</w:t>
      </w:r>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Vehicle behaviour when exceeding system boundaries;</w:t>
      </w:r>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failures;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the manufacturer’s documentation, including the educational materials (e.g. documentation, video, website materials) addressed to consumers, the manufacturer shall not describe the system in a manner that would mislead the </w:t>
      </w:r>
      <w:r>
        <w:rPr>
          <w:rFonts w:eastAsia="Calibri" w:cs="Arial"/>
        </w:rPr>
        <w:lastRenderedPageBreak/>
        <w:t>customer about the capabilities and limits of the system or about its level of automation.</w:t>
      </w:r>
    </w:p>
    <w:p w14:paraId="034EAC09" w14:textId="77777777" w:rsidR="006E6699" w:rsidRDefault="006E6699" w:rsidP="006E6699">
      <w:pPr>
        <w:pStyle w:val="HChG"/>
        <w:rPr>
          <w:rFonts w:eastAsiaTheme="minorEastAsia"/>
        </w:rPr>
      </w:pPr>
      <w:r>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Notwithstanding the requirements in paragraph 5.3.7.1.2., for M1 and N1 category vehicles, the feature may be permitted to induce higher lateral acceleration values than 3 m/s² (e.g., in order to not disturb traffic flow), provided the following conditions are met:</w:t>
      </w:r>
    </w:p>
    <w:p w14:paraId="3759446C" w14:textId="77777777" w:rsidR="006E6699" w:rsidRDefault="006E6699" w:rsidP="002F4D92">
      <w:pPr>
        <w:pStyle w:val="SingleTxtG"/>
        <w:tabs>
          <w:tab w:val="clear" w:pos="1701"/>
          <w:tab w:val="clear" w:pos="2268"/>
          <w:tab w:val="clear" w:pos="2835"/>
        </w:tabs>
        <w:adjustRightInd w:val="0"/>
        <w:snapToGrid w:val="0"/>
        <w:spacing w:line="240" w:lineRule="auto"/>
        <w:ind w:left="2835" w:hanging="567"/>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2F4D92">
      <w:pPr>
        <w:pStyle w:val="SingleTxtG"/>
        <w:tabs>
          <w:tab w:val="clear" w:pos="1701"/>
          <w:tab w:val="clear" w:pos="2268"/>
          <w:tab w:val="clear" w:pos="2835"/>
        </w:tabs>
        <w:adjustRightInd w:val="0"/>
        <w:snapToGrid w:val="0"/>
        <w:spacing w:line="240" w:lineRule="auto"/>
        <w:ind w:left="2835" w:hanging="567"/>
      </w:pPr>
      <w:r>
        <w:t>(b)</w:t>
      </w:r>
      <w:r>
        <w:tab/>
      </w:r>
      <w:r>
        <w:rPr>
          <w:rStyle w:val="ui-provider"/>
        </w:rPr>
        <w:t xml:space="preserve">There is no disengagement warning being given to the driver; </w:t>
      </w:r>
      <w:r>
        <w:t>and</w:t>
      </w:r>
    </w:p>
    <w:p w14:paraId="5C4D92CC" w14:textId="05E13226" w:rsidR="006E6699" w:rsidRDefault="006E6699" w:rsidP="002F4D92">
      <w:pPr>
        <w:pStyle w:val="SingleTxtG"/>
        <w:tabs>
          <w:tab w:val="clear" w:pos="1701"/>
          <w:tab w:val="clear" w:pos="2268"/>
          <w:tab w:val="clear" w:pos="2835"/>
        </w:tabs>
        <w:adjustRightInd w:val="0"/>
        <w:snapToGrid w:val="0"/>
        <w:spacing w:line="240" w:lineRule="auto"/>
        <w:ind w:left="2835" w:hanging="567"/>
      </w:pPr>
      <w:r>
        <w:t>(c)</w:t>
      </w:r>
      <w:r>
        <w:tab/>
        <w:t xml:space="preserve">The system operation remains predictable and controllable according to paragraph 5.3.6.; </w:t>
      </w:r>
    </w:p>
    <w:p w14:paraId="27058323" w14:textId="77777777" w:rsidR="006E6699" w:rsidRPr="00090C9A" w:rsidRDefault="006E6699" w:rsidP="002F4D92">
      <w:pPr>
        <w:pStyle w:val="SingleTxtG"/>
        <w:tabs>
          <w:tab w:val="clear" w:pos="1701"/>
          <w:tab w:val="clear" w:pos="2268"/>
          <w:tab w:val="clear" w:pos="2835"/>
        </w:tabs>
        <w:adjustRightInd w:val="0"/>
        <w:snapToGrid w:val="0"/>
        <w:spacing w:line="240" w:lineRule="auto"/>
        <w:ind w:left="2835" w:hanging="567"/>
      </w:pPr>
      <w:r>
        <w:t>(d)</w:t>
      </w:r>
      <w:r>
        <w:tab/>
        <w:t xml:space="preserve">The </w:t>
      </w:r>
      <w:r w:rsidRPr="00090C9A">
        <w:t>vehicle is travelling at the system-determined road speed limit or below; and</w:t>
      </w:r>
    </w:p>
    <w:p w14:paraId="1984A631" w14:textId="77777777" w:rsidR="006E6699" w:rsidRPr="00090C9A" w:rsidRDefault="006E6699" w:rsidP="002F4D92">
      <w:pPr>
        <w:pStyle w:val="SingleTxtG"/>
        <w:tabs>
          <w:tab w:val="clear" w:pos="1701"/>
          <w:tab w:val="clear" w:pos="2268"/>
          <w:tab w:val="clear" w:pos="2835"/>
        </w:tabs>
        <w:adjustRightInd w:val="0"/>
        <w:snapToGrid w:val="0"/>
        <w:spacing w:line="240" w:lineRule="auto"/>
        <w:ind w:left="2835" w:hanging="567"/>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 and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is capable of forming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6.1.4.1.</w:t>
      </w:r>
      <w:r>
        <w:rPr>
          <w:rFonts w:eastAsia="Calibri" w:cs="Arial"/>
        </w:rPr>
        <w:tab/>
        <w:t>If the system is designed to perform lane positioning on roads without lane markings, it shall utilize other sources of information in order to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t>6.2.1.</w:t>
      </w:r>
      <w:r>
        <w:rPr>
          <w:rFonts w:eastAsia="Calibri" w:cs="Arial"/>
        </w:rPr>
        <w:tab/>
        <w:t>A lane change shall only be performed if the system has sufficient information about its surrounding to the front, side and rear in order to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During the lane change manoeuvre, the system shall be designed to avoid a lateral acceleration of more than 1.5 m/s² in addition to the lateral acceleration generated by the lane curvature and avoid a total lateral acceleration in excess of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77777777" w:rsidR="006E6699" w:rsidRDefault="006E6699" w:rsidP="006E6699">
      <w:pPr>
        <w:adjustRightInd w:val="0"/>
        <w:snapToGrid w:val="0"/>
        <w:spacing w:after="120" w:line="240" w:lineRule="auto"/>
        <w:ind w:left="2268" w:right="1134" w:hanging="1098"/>
        <w:jc w:val="both"/>
        <w:rPr>
          <w:rFonts w:eastAsiaTheme="minorEastAsia"/>
        </w:rPr>
      </w:pPr>
      <w:r>
        <w:t>6.2.4.1.</w:t>
      </w:r>
      <w:r>
        <w:tab/>
        <w:t>When there is an approaching vehicle</w:t>
      </w:r>
      <w:r>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The system shall be designed to not make an approaching vehicle decelerate at a higher level than 3.0 m/s² in order to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 xml:space="preserve">(i) </w:t>
      </w:r>
      <w:r w:rsidRPr="00090C9A">
        <w:tab/>
        <w:t>0.4 seconds after the system starts the lane change manoeuvre, provided that the approaching vehicle was detected by the DCAS vehicle for a duration of at least 1.0 seconds immediately before the lane change manoeuvre starts; or</w:t>
      </w:r>
    </w:p>
    <w:p w14:paraId="09640FD9" w14:textId="591FB318" w:rsidR="006E6699" w:rsidRPr="002911BD" w:rsidRDefault="006E6699" w:rsidP="006E6699">
      <w:pPr>
        <w:spacing w:after="160" w:line="252" w:lineRule="auto"/>
        <w:ind w:left="3792" w:right="1134" w:hanging="815"/>
        <w:jc w:val="both"/>
        <w:rPr>
          <w:b/>
          <w:bCs/>
          <w:color w:val="000000" w:themeColor="text1"/>
        </w:rPr>
      </w:pPr>
      <w:r w:rsidRPr="00090C9A">
        <w:t>(ii)</w:t>
      </w:r>
      <w:r w:rsidRPr="00090C9A">
        <w:tab/>
        <w:t>1.4 seconds after the system starts the lane change manoeuvre.</w:t>
      </w:r>
    </w:p>
    <w:p w14:paraId="5EC0A157" w14:textId="77777777" w:rsidR="006E6699" w:rsidRDefault="006E6699" w:rsidP="006E6699">
      <w:pPr>
        <w:adjustRightInd w:val="0"/>
        <w:snapToGrid w:val="0"/>
        <w:spacing w:after="120" w:line="240" w:lineRule="auto"/>
        <w:ind w:left="2268" w:right="1134" w:hanging="1098"/>
        <w:jc w:val="both"/>
        <w:rPr>
          <w:rFonts w:eastAsiaTheme="minorEastAsia"/>
        </w:rPr>
      </w:pPr>
      <w:r>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range;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77777777" w:rsidR="006E6699" w:rsidRDefault="006E6699" w:rsidP="006E6699">
      <w:pPr>
        <w:adjustRightInd w:val="0"/>
        <w:snapToGrid w:val="0"/>
        <w:spacing w:after="120" w:line="240" w:lineRule="auto"/>
        <w:ind w:left="2880" w:right="1134" w:hanging="612"/>
        <w:jc w:val="both"/>
      </w:pPr>
      <w:r>
        <w:t>(c)</w:t>
      </w:r>
      <w:r>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77777777" w:rsidR="006E6699" w:rsidRDefault="006E6699" w:rsidP="006E6699">
      <w:pPr>
        <w:adjustRightInd w:val="0"/>
        <w:snapToGrid w:val="0"/>
        <w:spacing w:after="120" w:line="240" w:lineRule="auto"/>
        <w:ind w:left="2268" w:right="1134" w:hanging="1098"/>
        <w:jc w:val="both"/>
        <w:rPr>
          <w:rFonts w:eastAsia="Calibri" w:cs="Arial"/>
        </w:rPr>
      </w:pPr>
      <w:r>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7777777" w:rsidR="006E6699" w:rsidRDefault="006E6699" w:rsidP="006E6699">
      <w:pPr>
        <w:adjustRightInd w:val="0"/>
        <w:snapToGrid w:val="0"/>
        <w:spacing w:after="120" w:line="240" w:lineRule="auto"/>
        <w:ind w:left="2268" w:right="1134" w:hanging="1098"/>
        <w:jc w:val="both"/>
        <w:rPr>
          <w:rFonts w:eastAsia="Calibri" w:cs="Arial"/>
        </w:rPr>
      </w:pPr>
      <w:r>
        <w:lastRenderedPageBreak/>
        <w:t>6.2.4.4.</w:t>
      </w:r>
      <w:r>
        <w:tab/>
      </w:r>
      <w:r>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77777777" w:rsidR="006E6699" w:rsidRPr="00090C9A" w:rsidRDefault="006E6699" w:rsidP="006E6699">
      <w:pPr>
        <w:adjustRightInd w:val="0"/>
        <w:snapToGrid w:val="0"/>
        <w:spacing w:after="120" w:line="240" w:lineRule="auto"/>
        <w:ind w:left="2268" w:right="1134" w:hanging="1134"/>
        <w:jc w:val="both"/>
      </w:pPr>
      <w:r>
        <w:tab/>
      </w:r>
      <w:r w:rsidRPr="00090C9A">
        <w:t>A lane change procedure shall only be proposed if s</w:t>
      </w:r>
      <w:r w:rsidRPr="00090C9A">
        <w:rPr>
          <w:rStyle w:val="ui-provider"/>
        </w:rPr>
        <w:t xml:space="preserve">ufficient free space in the target lane is already available or can reasonably be expected to become available allowing a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that the lane change procedure is only 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lastRenderedPageBreak/>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77777777" w:rsidR="006E6699" w:rsidRPr="00832470" w:rsidRDefault="006E6699" w:rsidP="006E6699">
      <w:pPr>
        <w:adjustRightInd w:val="0"/>
        <w:snapToGrid w:val="0"/>
        <w:spacing w:after="120" w:line="240" w:lineRule="auto"/>
        <w:ind w:left="2790" w:right="1134" w:hanging="522"/>
        <w:jc w:val="both"/>
      </w:pPr>
      <w:r>
        <w:t>(c)</w:t>
      </w:r>
      <w:r>
        <w:tab/>
        <w:t>Navigate around an obstruction in</w:t>
      </w:r>
      <w:r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7EE66B1" w:rsidR="006E6699" w:rsidRPr="00832470" w:rsidRDefault="006E6699" w:rsidP="006E6699">
      <w:pPr>
        <w:adjustRightInd w:val="0"/>
        <w:snapToGrid w:val="0"/>
        <w:spacing w:after="120" w:line="240" w:lineRule="auto"/>
        <w:ind w:left="2790" w:right="1134" w:hanging="522"/>
        <w:jc w:val="both"/>
      </w:pPr>
      <w:r w:rsidRPr="00832470">
        <w:t>(e)</w:t>
      </w:r>
      <w:r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in order to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to detect restricted lanes of travel (e.g., bus, bike or taxi lanes) and shall aim to refrain from navigating on such lanes. In the event the system detects that it has entered into a restricted lane of travel, it shall propose or perform a lane change procedure to an appropriate lane of travel as appropriate to the system design, or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753938">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A86B3A">
      <w:pPr>
        <w:adjustRightInd w:val="0"/>
        <w:snapToGrid w:val="0"/>
        <w:spacing w:after="120" w:line="240" w:lineRule="auto"/>
        <w:ind w:left="2268" w:right="1134"/>
        <w:jc w:val="both"/>
      </w:pPr>
      <w:r>
        <w:lastRenderedPageBreak/>
        <w:t>(a)</w:t>
      </w:r>
      <w:r>
        <w:tab/>
        <w:t>Driving around a stationary obstacle (e.g., parked vehicle, debris, etc.) in the lane;</w:t>
      </w:r>
    </w:p>
    <w:p w14:paraId="275671A9" w14:textId="65F99D7B" w:rsidR="006E6699" w:rsidRDefault="006E6699" w:rsidP="00A86B3A">
      <w:pPr>
        <w:adjustRightInd w:val="0"/>
        <w:snapToGrid w:val="0"/>
        <w:spacing w:after="120" w:line="240" w:lineRule="auto"/>
        <w:ind w:left="2268" w:right="1134"/>
        <w:jc w:val="both"/>
      </w:pPr>
      <w:r>
        <w:t>(b)</w:t>
      </w:r>
      <w:r>
        <w:tab/>
        <w:t>Passing a very slow-moving vehicle or road user with sufficient lateral distance;</w:t>
      </w:r>
    </w:p>
    <w:p w14:paraId="3A532D0C" w14:textId="77777777" w:rsidR="006E6699" w:rsidRDefault="006E6699" w:rsidP="00A86B3A">
      <w:pPr>
        <w:adjustRightInd w:val="0"/>
        <w:snapToGrid w:val="0"/>
        <w:spacing w:after="120" w:line="240" w:lineRule="auto"/>
        <w:ind w:left="2268" w:right="1134"/>
        <w:jc w:val="both"/>
      </w:pPr>
      <w:r>
        <w:t>(c)</w:t>
      </w:r>
      <w:r>
        <w:tab/>
        <w:t>The manoeuvre is instructed by legitimate external sources (e.g., static and dynamic road signs, road works, emergency or enforcement instruction, etc.), if applicable to the system’s design.</w:t>
      </w:r>
      <w:r>
        <w:tab/>
      </w:r>
    </w:p>
    <w:p w14:paraId="23F3F83B" w14:textId="2694819C" w:rsidR="006E6699" w:rsidRDefault="006E6699" w:rsidP="00A86B3A">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w:t>
      </w:r>
      <w:r w:rsidR="00A86B3A">
        <w:t>appropriate</w:t>
      </w:r>
      <w:r>
        <w:t xml:space="preserv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77777777"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(c).  </w:t>
      </w:r>
    </w:p>
    <w:p w14:paraId="7EB4C101" w14:textId="4B8CB6B8" w:rsidR="00A60134" w:rsidRPr="009E5C11" w:rsidRDefault="00A60134" w:rsidP="00A60134">
      <w:pPr>
        <w:adjustRightInd w:val="0"/>
        <w:snapToGrid w:val="0"/>
        <w:spacing w:after="120" w:line="240" w:lineRule="auto"/>
        <w:ind w:left="2268" w:right="1134" w:hanging="1098"/>
        <w:jc w:val="both"/>
        <w:rPr>
          <w:b/>
          <w:bCs/>
          <w:lang w:val="en-US"/>
        </w:rPr>
      </w:pPr>
      <w:bookmarkStart w:id="8" w:name="OLE_LINK1"/>
      <w:r>
        <w:rPr>
          <w:b/>
          <w:bCs/>
          <w:lang w:val="en-US"/>
        </w:rPr>
        <w:t xml:space="preserve">6.4. </w:t>
      </w:r>
      <w:r>
        <w:rPr>
          <w:b/>
          <w:bCs/>
          <w:lang w:val="en-US"/>
        </w:rPr>
        <w:tab/>
        <w:t xml:space="preserve">Additional requirements </w:t>
      </w:r>
      <w:r w:rsidR="0039118A">
        <w:rPr>
          <w:b/>
          <w:bCs/>
          <w:lang w:val="en-US"/>
        </w:rPr>
        <w:t>applicable</w:t>
      </w:r>
      <w:r w:rsidR="004B07E3">
        <w:rPr>
          <w:b/>
          <w:bCs/>
          <w:lang w:val="en-US"/>
        </w:rPr>
        <w:t xml:space="preserve"> wh</w:t>
      </w:r>
      <w:r w:rsidR="003F3592">
        <w:rPr>
          <w:b/>
          <w:bCs/>
          <w:lang w:val="en-US"/>
        </w:rPr>
        <w:t>en the</w:t>
      </w:r>
      <w:r>
        <w:rPr>
          <w:b/>
          <w:bCs/>
          <w:lang w:val="en-US"/>
        </w:rPr>
        <w:t xml:space="preserve"> </w:t>
      </w:r>
      <w:r w:rsidR="003F3592">
        <w:rPr>
          <w:b/>
          <w:bCs/>
          <w:lang w:val="en-US"/>
        </w:rPr>
        <w:t xml:space="preserve">able to perform </w:t>
      </w:r>
      <w:r>
        <w:rPr>
          <w:b/>
          <w:bCs/>
          <w:lang w:val="en-US"/>
        </w:rPr>
        <w:t xml:space="preserve">system-initiated </w:t>
      </w:r>
      <w:r w:rsidRPr="009E5C11">
        <w:rPr>
          <w:b/>
          <w:bCs/>
          <w:lang w:val="en-US"/>
        </w:rPr>
        <w:t>manoeuvres in non-highway environment</w:t>
      </w:r>
      <w:r w:rsidR="0039761F">
        <w:rPr>
          <w:b/>
          <w:bCs/>
          <w:lang w:val="en-US"/>
        </w:rPr>
        <w:t>s</w:t>
      </w:r>
    </w:p>
    <w:p w14:paraId="775D5060" w14:textId="78215CF3" w:rsidR="00A60134" w:rsidRPr="009E5C11" w:rsidRDefault="00A60134" w:rsidP="00A60134">
      <w:pPr>
        <w:adjustRightInd w:val="0"/>
        <w:snapToGrid w:val="0"/>
        <w:spacing w:after="120" w:line="240" w:lineRule="auto"/>
        <w:ind w:left="2268" w:right="1134" w:hanging="1098"/>
        <w:jc w:val="both"/>
        <w:rPr>
          <w:b/>
          <w:bCs/>
          <w:lang w:val="en-US"/>
        </w:rPr>
      </w:pPr>
      <w:r w:rsidRPr="009E5C11">
        <w:rPr>
          <w:b/>
          <w:bCs/>
          <w:lang w:val="en-US"/>
        </w:rPr>
        <w:t>6.4.1.</w:t>
      </w:r>
      <w:r w:rsidRPr="009E5C11">
        <w:rPr>
          <w:b/>
          <w:bCs/>
          <w:lang w:val="en-US"/>
        </w:rPr>
        <w:tab/>
        <w:t>The provisions of par</w:t>
      </w:r>
      <w:r w:rsidR="00A52C38">
        <w:rPr>
          <w:b/>
          <w:bCs/>
          <w:lang w:val="en-US"/>
        </w:rPr>
        <w:t>agraphs</w:t>
      </w:r>
      <w:r w:rsidRPr="009E5C11">
        <w:rPr>
          <w:b/>
          <w:bCs/>
          <w:lang w:val="en-US"/>
        </w:rPr>
        <w:t xml:space="preserve"> 6.3.2. to 6.3.8. shall equally apply when going straight across an intersection for systems capable of conducting a system-initiated left or right turn at that intersection.</w:t>
      </w:r>
    </w:p>
    <w:p w14:paraId="51E16D3B" w14:textId="67B18270" w:rsidR="00A60134" w:rsidRPr="009E5C11" w:rsidRDefault="00A60134" w:rsidP="00A60134">
      <w:pPr>
        <w:adjustRightInd w:val="0"/>
        <w:snapToGrid w:val="0"/>
        <w:spacing w:after="120" w:line="240" w:lineRule="auto"/>
        <w:ind w:left="2268" w:right="1134" w:hanging="1098"/>
        <w:jc w:val="both"/>
        <w:rPr>
          <w:b/>
          <w:bCs/>
          <w:lang w:val="en-US"/>
        </w:rPr>
      </w:pPr>
      <w:r w:rsidRPr="009E5C11">
        <w:rPr>
          <w:b/>
          <w:bCs/>
          <w:lang w:val="en-US"/>
        </w:rPr>
        <w:t>6.4.2.</w:t>
      </w:r>
      <w:r w:rsidRPr="009E5C11">
        <w:rPr>
          <w:b/>
          <w:bCs/>
          <w:lang w:val="en-US"/>
        </w:rPr>
        <w:tab/>
      </w:r>
      <w:r w:rsidRPr="00863567">
        <w:rPr>
          <w:b/>
          <w:bCs/>
          <w:lang w:val="en-US"/>
        </w:rPr>
        <w:t xml:space="preserve">In non-highway environments </w:t>
      </w:r>
      <w:r w:rsidRPr="009E5C11">
        <w:rPr>
          <w:b/>
          <w:bCs/>
          <w:lang w:val="en-US"/>
        </w:rPr>
        <w:t xml:space="preserve">the system shall only make the vehicle </w:t>
      </w:r>
      <w:r w:rsidR="003F3592">
        <w:rPr>
          <w:b/>
          <w:bCs/>
          <w:lang w:val="en-US"/>
        </w:rPr>
        <w:t xml:space="preserve">automatically accelerate </w:t>
      </w:r>
      <w:r w:rsidRPr="009E5C11">
        <w:rPr>
          <w:b/>
          <w:bCs/>
          <w:lang w:val="en-US"/>
        </w:rPr>
        <w:t>from standstill</w:t>
      </w:r>
      <w:r w:rsidR="003F3592">
        <w:rPr>
          <w:b/>
          <w:bCs/>
          <w:lang w:val="en-US"/>
        </w:rPr>
        <w:t xml:space="preserve"> by following provision 5.3.6.3.1</w:t>
      </w:r>
      <w:r w:rsidRPr="009E5C11">
        <w:rPr>
          <w:b/>
          <w:bCs/>
          <w:lang w:val="en-US"/>
        </w:rPr>
        <w:t xml:space="preserve">, if </w:t>
      </w:r>
      <w:r w:rsidR="003F3592">
        <w:rPr>
          <w:b/>
          <w:bCs/>
          <w:lang w:val="en-US"/>
        </w:rPr>
        <w:t>both</w:t>
      </w:r>
      <w:r w:rsidRPr="009E5C11">
        <w:rPr>
          <w:b/>
          <w:bCs/>
          <w:lang w:val="en-US"/>
        </w:rPr>
        <w:t xml:space="preserve"> of the following conditions </w:t>
      </w:r>
      <w:r w:rsidR="003F3592">
        <w:rPr>
          <w:b/>
          <w:bCs/>
          <w:lang w:val="en-US"/>
        </w:rPr>
        <w:t>are</w:t>
      </w:r>
      <w:r w:rsidRPr="009E5C11">
        <w:rPr>
          <w:b/>
          <w:bCs/>
          <w:lang w:val="en-US"/>
        </w:rPr>
        <w:t xml:space="preserve"> fulfilled at the moment of drive off: </w:t>
      </w:r>
    </w:p>
    <w:p w14:paraId="384847FA" w14:textId="1C08CE81" w:rsidR="00A60134" w:rsidRPr="002F4D92" w:rsidRDefault="002F4D92" w:rsidP="002F4D92">
      <w:pPr>
        <w:adjustRightInd w:val="0"/>
        <w:snapToGrid w:val="0"/>
        <w:spacing w:after="120" w:line="240" w:lineRule="auto"/>
        <w:ind w:left="2268" w:right="1134"/>
        <w:jc w:val="both"/>
        <w:rPr>
          <w:rFonts w:eastAsiaTheme="minorEastAsia"/>
          <w:b/>
          <w:bCs/>
        </w:rPr>
      </w:pPr>
      <w:r>
        <w:rPr>
          <w:rFonts w:eastAsiaTheme="minorEastAsia"/>
          <w:b/>
          <w:bCs/>
        </w:rPr>
        <w:t>(</w:t>
      </w:r>
      <w:r w:rsidR="003F3592">
        <w:rPr>
          <w:rFonts w:eastAsiaTheme="minorEastAsia"/>
          <w:b/>
          <w:bCs/>
        </w:rPr>
        <w:t>a</w:t>
      </w:r>
      <w:r>
        <w:rPr>
          <w:rFonts w:eastAsiaTheme="minorEastAsia"/>
          <w:b/>
          <w:bCs/>
        </w:rPr>
        <w:t>)</w:t>
      </w:r>
      <w:r>
        <w:rPr>
          <w:rFonts w:eastAsiaTheme="minorEastAsia"/>
          <w:b/>
          <w:bCs/>
        </w:rPr>
        <w:tab/>
      </w:r>
      <w:r w:rsidR="00A60134" w:rsidRPr="002F4D92">
        <w:rPr>
          <w:rFonts w:eastAsiaTheme="minorEastAsia"/>
          <w:b/>
          <w:bCs/>
        </w:rPr>
        <w:t>The driver is detected to be visually engaged as per par</w:t>
      </w:r>
      <w:r w:rsidR="00782939" w:rsidRPr="002F4D92">
        <w:rPr>
          <w:rFonts w:eastAsiaTheme="minorEastAsia"/>
          <w:b/>
          <w:bCs/>
        </w:rPr>
        <w:t>agraph</w:t>
      </w:r>
      <w:r w:rsidR="00A60134" w:rsidRPr="002F4D92">
        <w:rPr>
          <w:rFonts w:eastAsiaTheme="minorEastAsia"/>
          <w:b/>
          <w:bCs/>
        </w:rPr>
        <w:t xml:space="preserve"> 5.5.4.2.5.</w:t>
      </w:r>
    </w:p>
    <w:p w14:paraId="47FE1511" w14:textId="37CC6292" w:rsidR="00A60134" w:rsidRPr="002F4D92" w:rsidRDefault="002F4D92" w:rsidP="002F4D92">
      <w:pPr>
        <w:adjustRightInd w:val="0"/>
        <w:snapToGrid w:val="0"/>
        <w:spacing w:after="120" w:line="240" w:lineRule="auto"/>
        <w:ind w:left="2268" w:right="1134"/>
        <w:jc w:val="both"/>
        <w:rPr>
          <w:rFonts w:eastAsiaTheme="minorEastAsia"/>
          <w:b/>
          <w:bCs/>
        </w:rPr>
      </w:pPr>
      <w:r>
        <w:rPr>
          <w:rFonts w:eastAsiaTheme="minorEastAsia"/>
          <w:b/>
          <w:bCs/>
        </w:rPr>
        <w:t>(c)</w:t>
      </w:r>
      <w:r>
        <w:rPr>
          <w:rFonts w:eastAsiaTheme="minorEastAsia"/>
          <w:b/>
          <w:bCs/>
        </w:rPr>
        <w:tab/>
      </w:r>
      <w:r w:rsidR="00A60134" w:rsidRPr="002F4D92">
        <w:rPr>
          <w:rFonts w:eastAsiaTheme="minorEastAsia"/>
          <w:b/>
          <w:bCs/>
        </w:rPr>
        <w:t>The system has confirmed there is no risk of collision detected along the drive-off path.</w:t>
      </w:r>
    </w:p>
    <w:bookmarkEnd w:id="8"/>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g data in order to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lastRenderedPageBreak/>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r>
        <w:t xml:space="preserve">mode, or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52AF5149"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t>database "DETA"</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of it</w:t>
      </w:r>
      <w:r w:rsidRPr="00710F59">
        <w:rPr>
          <w:bCs/>
        </w:rPr>
        <w:t xml:space="preserve"> and the remedial action.</w:t>
      </w:r>
      <w:r w:rsidR="006A74CA" w:rsidRPr="00710F59">
        <w:t xml:space="preserve"> Annex 6 contains the guidance for uploading the information to "DETA".”</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0426E9C6"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2D0BE1">
        <w:t>.</w:t>
      </w:r>
      <w:r w:rsidR="003119C0" w:rsidRPr="009E5C11">
        <w:rPr>
          <w:b/>
          <w:bCs/>
        </w:rPr>
        <w:t xml:space="preserve"> </w:t>
      </w:r>
      <w:r w:rsidRPr="00832470">
        <w:t xml:space="preserve">The manufacturer shall be notified in this case. </w:t>
      </w:r>
      <w:r w:rsidR="002D0BE1">
        <w:t xml:space="preserve">The information is not intended to be shared publicly. </w:t>
      </w:r>
      <w:r w:rsidRPr="00832470">
        <w:t>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t xml:space="preserve">In the event that the system was subject to significant changes relevant to the reported information during the reporting period, the report shall differentiate the changes of the system. </w:t>
      </w:r>
    </w:p>
    <w:p w14:paraId="6F4D3C8B" w14:textId="77777777" w:rsidR="00AE2020" w:rsidRDefault="00AE2020" w:rsidP="006E6699">
      <w:pPr>
        <w:pStyle w:val="ListParagraph"/>
        <w:spacing w:before="120" w:after="120"/>
        <w:ind w:left="2250" w:right="1179"/>
        <w:jc w:val="both"/>
      </w:pPr>
    </w:p>
    <w:p w14:paraId="3A248527" w14:textId="63E30082" w:rsidR="006E6699" w:rsidRDefault="002D0BE1" w:rsidP="006E6699">
      <w:pPr>
        <w:pStyle w:val="ListParagraph"/>
        <w:spacing w:before="120" w:after="120"/>
        <w:ind w:left="2250" w:right="1179"/>
        <w:jc w:val="both"/>
        <w:rPr>
          <w:b/>
          <w:bCs/>
        </w:rPr>
      </w:pPr>
      <w:r>
        <w:lastRenderedPageBreak/>
        <w:t xml:space="preserve">See </w:t>
      </w:r>
      <w:r w:rsidR="006E6699">
        <w:t>Table 1</w:t>
      </w:r>
      <w:r>
        <w:t xml:space="preserve"> - </w:t>
      </w:r>
      <w:r w:rsidR="006E6699">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rsidRPr="00AE2020"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Pr="00AE2020" w:rsidRDefault="006E6699">
            <w:pPr>
              <w:pStyle w:val="para0"/>
              <w:spacing w:before="80" w:after="80" w:line="200" w:lineRule="exact"/>
              <w:ind w:left="0" w:right="187" w:firstLine="0"/>
              <w:jc w:val="left"/>
              <w:rPr>
                <w:i/>
                <w:iCs/>
              </w:rPr>
            </w:pPr>
            <w:r w:rsidRPr="00AE2020">
              <w:rPr>
                <w:i/>
                <w:iCs/>
              </w:rPr>
              <w:t xml:space="preserve">Frequency of Occurrence </w:t>
            </w:r>
          </w:p>
          <w:p w14:paraId="0DB705B2" w14:textId="64544C2C" w:rsidR="006E6699" w:rsidRPr="00AE2020" w:rsidRDefault="006E6699">
            <w:pPr>
              <w:pStyle w:val="para0"/>
              <w:spacing w:before="80" w:after="80" w:line="200" w:lineRule="exact"/>
              <w:ind w:left="0" w:right="187" w:firstLine="0"/>
              <w:jc w:val="left"/>
              <w:rPr>
                <w:i/>
                <w:iCs/>
              </w:rPr>
            </w:pPr>
            <w:r w:rsidRPr="00AE2020">
              <w:rPr>
                <w:i/>
                <w:iCs/>
              </w:rPr>
              <w:t>(Total</w:t>
            </w:r>
            <w:r w:rsidR="00941700" w:rsidRPr="00AE2020">
              <w:rPr>
                <w:i/>
                <w:iCs/>
              </w:rPr>
              <w:t>,</w:t>
            </w:r>
            <w:r w:rsidRPr="00AE2020">
              <w:rPr>
                <w:i/>
                <w:iCs/>
              </w:rPr>
              <w:t xml:space="preserve"> with related hours of operation and distance travelled unless specified)</w:t>
            </w:r>
          </w:p>
        </w:tc>
      </w:tr>
      <w:tr w:rsidR="006E6699" w:rsidRPr="00AE2020"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1697622E" w:rsidR="005F0534" w:rsidRPr="00AE2020" w:rsidRDefault="006E6699" w:rsidP="005F0534">
            <w:pPr>
              <w:pStyle w:val="para0"/>
              <w:spacing w:before="40" w:after="40" w:line="220" w:lineRule="exact"/>
              <w:ind w:left="86" w:right="187" w:firstLine="0"/>
              <w:jc w:val="left"/>
              <w:rPr>
                <w:b/>
                <w:bCs/>
              </w:rPr>
            </w:pPr>
            <w:r w:rsidRPr="00AE2020">
              <w:t>1. Safety-critical occurrences known to the manufacturer</w:t>
            </w:r>
            <w:r w:rsidR="005F0534" w:rsidRPr="00AE2020">
              <w:rPr>
                <w:b/>
                <w:bCs/>
                <w:strike/>
              </w:rPr>
              <w:t xml:space="preserve"> </w:t>
            </w:r>
            <w:r w:rsidR="005F0534" w:rsidRPr="00AE2020">
              <w:rPr>
                <w:b/>
                <w:bCs/>
              </w:rPr>
              <w:t>differentiated by the capability of the DCAS at the time:</w:t>
            </w:r>
          </w:p>
          <w:p w14:paraId="46C2B6F4"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Lane keeping;</w:t>
            </w:r>
          </w:p>
          <w:p w14:paraId="36F18EA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Driver-initiated manoeuvres;</w:t>
            </w:r>
          </w:p>
          <w:p w14:paraId="6BF95DC0"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Driver-confirmed manoeuvres;</w:t>
            </w:r>
          </w:p>
          <w:p w14:paraId="588E6F7B" w14:textId="77777777" w:rsidR="005F0534" w:rsidRPr="00AE2020" w:rsidRDefault="005F0534" w:rsidP="005F0534">
            <w:pPr>
              <w:pStyle w:val="para0"/>
              <w:numPr>
                <w:ilvl w:val="0"/>
                <w:numId w:val="56"/>
              </w:numPr>
              <w:spacing w:before="40" w:after="40" w:line="220" w:lineRule="exact"/>
              <w:ind w:right="187"/>
              <w:jc w:val="left"/>
              <w:rPr>
                <w:b/>
                <w:bCs/>
              </w:rPr>
            </w:pPr>
            <w:r w:rsidRPr="00AE2020">
              <w:rPr>
                <w:b/>
                <w:bCs/>
              </w:rPr>
              <w:t>System-initiated manoeuvres,</w:t>
            </w:r>
          </w:p>
          <w:p w14:paraId="72066117" w14:textId="6242565C" w:rsidR="006E6699" w:rsidRPr="00AE2020" w:rsidRDefault="005F0534" w:rsidP="005F0534">
            <w:pPr>
              <w:pStyle w:val="para0"/>
              <w:spacing w:before="40" w:after="40" w:line="220" w:lineRule="exact"/>
              <w:ind w:left="86" w:right="187" w:firstLine="0"/>
              <w:jc w:val="left"/>
            </w:pPr>
            <w:r w:rsidRPr="00AE2020">
              <w:rPr>
                <w:b/>
                <w:bCs/>
              </w:rPr>
              <w:t xml:space="preserve">and in each case whether it was </w:t>
            </w:r>
            <w:r w:rsidR="002A28ED">
              <w:rPr>
                <w:b/>
                <w:bCs/>
              </w:rPr>
              <w:t xml:space="preserve">withholding </w:t>
            </w:r>
            <w:r w:rsidRPr="00AE2020">
              <w:rPr>
                <w:b/>
                <w:bCs/>
              </w:rPr>
              <w:t>HOR.</w:t>
            </w:r>
          </w:p>
        </w:tc>
      </w:tr>
      <w:tr w:rsidR="006E6699" w:rsidRPr="00AE2020"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Pr="00AE2020" w:rsidRDefault="006E6699">
            <w:pPr>
              <w:pStyle w:val="para0"/>
              <w:spacing w:before="40" w:after="40" w:line="220" w:lineRule="exact"/>
              <w:ind w:left="86" w:right="187" w:firstLine="0"/>
              <w:jc w:val="left"/>
            </w:pPr>
            <w:r w:rsidRPr="00AE2020">
              <w:t>2. Number of vehicles equipped with the system</w:t>
            </w:r>
          </w:p>
        </w:tc>
      </w:tr>
      <w:tr w:rsidR="005F0534" w:rsidRPr="00AE2020"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AE2020" w:rsidRDefault="005F0534" w:rsidP="00863567">
            <w:pPr>
              <w:pStyle w:val="para0"/>
              <w:spacing w:before="40" w:after="40" w:line="220" w:lineRule="exact"/>
              <w:ind w:left="567" w:right="187" w:firstLine="0"/>
              <w:jc w:val="left"/>
              <w:rPr>
                <w:b/>
                <w:bCs/>
              </w:rPr>
            </w:pPr>
            <w:r w:rsidRPr="00AE2020">
              <w:rPr>
                <w:b/>
                <w:bCs/>
              </w:rPr>
              <w:t>2.a. Number of vehicles in which the system was available to be switched ‘ON’ at any point during the reporting period (if different from 2)</w:t>
            </w:r>
          </w:p>
        </w:tc>
      </w:tr>
      <w:tr w:rsidR="005F0534" w:rsidRPr="00AE2020"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AE2020" w:rsidRDefault="005F0534" w:rsidP="005F0534">
            <w:pPr>
              <w:pStyle w:val="para0"/>
              <w:spacing w:before="40" w:after="40" w:line="220" w:lineRule="exact"/>
              <w:ind w:left="567" w:right="187" w:firstLine="0"/>
              <w:jc w:val="left"/>
              <w:rPr>
                <w:b/>
                <w:bCs/>
              </w:rPr>
            </w:pPr>
            <w:r w:rsidRPr="00AE2020">
              <w:rPr>
                <w:b/>
                <w:bCs/>
              </w:rPr>
              <w:t>2.b. Number of vehicles in which the system has been switched ‘ON’ during this reporting period</w:t>
            </w:r>
          </w:p>
        </w:tc>
      </w:tr>
      <w:tr w:rsidR="005F0534" w:rsidRPr="00AE2020"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AE2020" w:rsidRDefault="005F0534" w:rsidP="005F0534">
            <w:pPr>
              <w:pStyle w:val="para0"/>
              <w:spacing w:before="40" w:after="40" w:line="220" w:lineRule="exact"/>
              <w:ind w:left="567" w:right="187" w:firstLine="0"/>
              <w:jc w:val="left"/>
              <w:rPr>
                <w:b/>
                <w:bCs/>
              </w:rPr>
            </w:pPr>
            <w:r w:rsidRPr="00AE2020">
              <w:rPr>
                <w:b/>
                <w:bCs/>
              </w:rPr>
              <w:t>2.c. Number of vehicles (of those in 2.a.) from which no data was received during this reporting period</w:t>
            </w:r>
          </w:p>
        </w:tc>
      </w:tr>
      <w:tr w:rsidR="005F0534" w:rsidRPr="00AE2020"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AE2020" w:rsidRDefault="005F0534" w:rsidP="005F0534">
            <w:pPr>
              <w:pStyle w:val="para0"/>
              <w:spacing w:before="40" w:after="40" w:line="220" w:lineRule="exact"/>
              <w:ind w:left="567" w:right="187" w:firstLine="0"/>
              <w:jc w:val="left"/>
              <w:rPr>
                <w:b/>
                <w:bCs/>
              </w:rPr>
            </w:pPr>
            <w:r w:rsidRPr="00AE2020">
              <w:rPr>
                <w:b/>
                <w:bCs/>
              </w:rPr>
              <w:t>2.d. Aggregated distance driven by the vehicles in item 2.a. with the system in ‘passive’ mode</w:t>
            </w:r>
          </w:p>
        </w:tc>
      </w:tr>
      <w:tr w:rsidR="005F0534" w:rsidRPr="00AE2020"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489E4837" w:rsidR="005F0534" w:rsidRPr="00AE2020" w:rsidRDefault="005F0534" w:rsidP="005F0534">
            <w:pPr>
              <w:pStyle w:val="para0"/>
              <w:spacing w:before="40" w:after="40" w:line="220" w:lineRule="exact"/>
              <w:ind w:left="567" w:right="187" w:firstLine="0"/>
              <w:jc w:val="left"/>
              <w:rPr>
                <w:b/>
                <w:bCs/>
              </w:rPr>
            </w:pPr>
            <w:r w:rsidRPr="00AE2020">
              <w:rPr>
                <w:b/>
                <w:bCs/>
              </w:rPr>
              <w:t>2.e. Aggregated distance driven by the vehicles in item 2.a. with the system in ‘active’ mode</w:t>
            </w:r>
          </w:p>
        </w:tc>
      </w:tr>
      <w:tr w:rsidR="006E6699" w:rsidRPr="00AE2020"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Pr="00AE2020" w:rsidRDefault="006E6699">
            <w:pPr>
              <w:pStyle w:val="para0"/>
              <w:spacing w:before="40" w:after="40" w:line="220" w:lineRule="exact"/>
              <w:ind w:left="86" w:right="187" w:firstLine="0"/>
              <w:jc w:val="left"/>
            </w:pPr>
            <w:r w:rsidRPr="00AE2020">
              <w:t>3. Number of events resulting in a driver unavailability response</w:t>
            </w:r>
          </w:p>
        </w:tc>
      </w:tr>
      <w:tr w:rsidR="006E6699" w:rsidRPr="00AE2020"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Pr="00AE2020" w:rsidRDefault="006E6699">
            <w:pPr>
              <w:pStyle w:val="para0"/>
              <w:spacing w:before="40" w:after="40" w:line="220" w:lineRule="exact"/>
              <w:ind w:left="86" w:right="187" w:firstLine="0"/>
              <w:jc w:val="left"/>
            </w:pPr>
            <w:r w:rsidRPr="00AE2020">
              <w:t xml:space="preserve">4. Number of system-initiated deactivations of the system or its features due to: </w:t>
            </w:r>
          </w:p>
        </w:tc>
      </w:tr>
      <w:tr w:rsidR="006E6699" w:rsidRPr="00AE2020"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Pr="00AE2020" w:rsidRDefault="006E6699">
            <w:pPr>
              <w:pStyle w:val="para0"/>
              <w:spacing w:before="40" w:after="40" w:line="220" w:lineRule="exact"/>
              <w:ind w:left="86" w:right="187" w:firstLine="0"/>
              <w:jc w:val="left"/>
            </w:pPr>
            <w:r w:rsidRPr="00AE2020">
              <w:tab/>
              <w:t>4.a. Detected system failures</w:t>
            </w:r>
          </w:p>
        </w:tc>
      </w:tr>
      <w:tr w:rsidR="006E6699" w:rsidRPr="00AE2020"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Pr="00AE2020" w:rsidRDefault="006E6699">
            <w:pPr>
              <w:pStyle w:val="para0"/>
              <w:spacing w:before="40" w:after="40" w:line="220" w:lineRule="exact"/>
              <w:ind w:left="86" w:right="187" w:firstLine="0"/>
              <w:jc w:val="left"/>
            </w:pPr>
            <w:r w:rsidRPr="00AE2020">
              <w:tab/>
              <w:t>4.b. Exceeding system boundaries</w:t>
            </w:r>
          </w:p>
        </w:tc>
      </w:tr>
      <w:tr w:rsidR="006E6699" w:rsidRPr="00AE2020"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Pr="00AE2020" w:rsidRDefault="006E6699">
            <w:pPr>
              <w:pStyle w:val="para0"/>
              <w:spacing w:before="40" w:after="40" w:line="220" w:lineRule="exact"/>
              <w:ind w:left="86" w:right="187" w:firstLine="0"/>
              <w:jc w:val="left"/>
            </w:pPr>
            <w:r w:rsidRPr="00AE2020">
              <w:tab/>
              <w:t>4.c. Other (if applicable)</w:t>
            </w:r>
          </w:p>
        </w:tc>
      </w:tr>
      <w:tr w:rsidR="006E6699" w:rsidRPr="00AE2020"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Pr="00AE2020" w:rsidRDefault="006E6699">
            <w:pPr>
              <w:pStyle w:val="para0"/>
              <w:spacing w:before="40" w:after="40" w:line="220" w:lineRule="exact"/>
              <w:ind w:left="86" w:right="187" w:firstLine="0"/>
              <w:jc w:val="left"/>
            </w:pPr>
            <w:r w:rsidRPr="00AE2020">
              <w:t>5. Percentage of total distance travelled with a driver-set speed limit above the system-determined speed limit while the system is in ‘active’ mode</w:t>
            </w:r>
          </w:p>
        </w:tc>
      </w:tr>
      <w:tr w:rsidR="006E6699" w:rsidRPr="00AE2020"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AE2020" w:rsidRDefault="006E6699">
            <w:pPr>
              <w:pStyle w:val="para0"/>
              <w:spacing w:before="40" w:after="40" w:line="220" w:lineRule="exact"/>
              <w:ind w:left="86" w:right="187" w:firstLine="0"/>
              <w:jc w:val="left"/>
              <w:rPr>
                <w:bCs/>
                <w:highlight w:val="yellow"/>
              </w:rPr>
            </w:pPr>
            <w:r w:rsidRPr="00AE2020">
              <w:rPr>
                <w:bCs/>
              </w:rPr>
              <w:t>6. Disablement of the system due to insufficient driver engagement.</w:t>
            </w:r>
          </w:p>
        </w:tc>
      </w:tr>
      <w:tr w:rsidR="006E6699" w:rsidRPr="00AE2020"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67EBBCF6" w:rsidR="006E6699" w:rsidRPr="00AE2020" w:rsidRDefault="006E6699">
            <w:pPr>
              <w:pStyle w:val="para0"/>
              <w:spacing w:before="40" w:after="40" w:line="220" w:lineRule="exact"/>
              <w:ind w:left="567" w:right="187" w:firstLine="0"/>
              <w:jc w:val="left"/>
              <w:rPr>
                <w:bCs/>
                <w:highlight w:val="yellow"/>
              </w:rPr>
            </w:pPr>
            <w:r w:rsidRPr="00AE2020">
              <w:rPr>
                <w:bCs/>
              </w:rPr>
              <w:t>6.a.</w:t>
            </w:r>
            <w:r w:rsidR="00516875">
              <w:rPr>
                <w:bCs/>
              </w:rPr>
              <w:t xml:space="preserve"> </w:t>
            </w:r>
            <w:r w:rsidRPr="00AE2020">
              <w:rPr>
                <w:bCs/>
              </w:rPr>
              <w:t>Number of events where the system was disabled due to insufficient engagement by the driver according to paragraph 5.5.4.2.8.2.:</w:t>
            </w:r>
          </w:p>
        </w:tc>
      </w:tr>
      <w:tr w:rsidR="006E6699" w:rsidRPr="00AE2020"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48949BD9" w:rsidR="006E6699" w:rsidRPr="00AE2020" w:rsidRDefault="006E6699">
            <w:pPr>
              <w:pStyle w:val="para0"/>
              <w:spacing w:before="40" w:after="40" w:line="220" w:lineRule="exact"/>
              <w:ind w:left="567" w:right="187" w:firstLine="0"/>
              <w:jc w:val="left"/>
              <w:rPr>
                <w:bCs/>
                <w:highlight w:val="yellow"/>
              </w:rPr>
            </w:pPr>
            <w:r w:rsidRPr="00AE2020">
              <w:rPr>
                <w:bCs/>
              </w:rPr>
              <w:t>6.b.</w:t>
            </w:r>
            <w:r w:rsidR="00516875">
              <w:rPr>
                <w:bCs/>
              </w:rPr>
              <w:t xml:space="preserve"> </w:t>
            </w:r>
            <w:r w:rsidRPr="00AE2020">
              <w:rPr>
                <w:bCs/>
              </w:rPr>
              <w:t xml:space="preserve">Number of events where the powertrain was deactivated less than 5 minutes after the system was disabled due to insufficient engagement by the driver. </w:t>
            </w:r>
          </w:p>
        </w:tc>
      </w:tr>
      <w:tr w:rsidR="006E6699" w:rsidRPr="00AE2020"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6.c. Number of events where the system was disabled due to repeated EOR warnings, including a description of the number of warnings and the time interval defined by the manufacturer as per paragraph 5.5.4.2.8.3.</w:t>
            </w:r>
          </w:p>
        </w:tc>
      </w:tr>
      <w:tr w:rsidR="006E6699" w:rsidRPr="00AE2020"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AE2020" w:rsidRDefault="006E6699">
            <w:pPr>
              <w:pStyle w:val="para0"/>
              <w:spacing w:before="40" w:after="40" w:line="220" w:lineRule="exact"/>
              <w:ind w:left="567" w:right="187" w:firstLine="0"/>
              <w:jc w:val="left"/>
              <w:rPr>
                <w:bCs/>
                <w:highlight w:val="yellow"/>
                <w:lang w:val="en-US"/>
              </w:rPr>
            </w:pPr>
            <w:r w:rsidRPr="00AE2020">
              <w:rPr>
                <w:bCs/>
              </w:rPr>
              <w:t>6.d. Number of events where the system was disabled due to repeated HOR warnings, including a description of the number of warnings and the time interval defined by the manufacturer as per paragraph 5.5.4.2.8.3.</w:t>
            </w:r>
          </w:p>
        </w:tc>
      </w:tr>
      <w:tr w:rsidR="006E6699" w:rsidRPr="00AE2020"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AE2020" w:rsidRDefault="006E6699">
            <w:pPr>
              <w:pStyle w:val="para0"/>
              <w:spacing w:before="40" w:after="40" w:line="220" w:lineRule="exact"/>
              <w:ind w:left="0" w:right="187" w:firstLine="0"/>
              <w:jc w:val="left"/>
              <w:rPr>
                <w:bCs/>
                <w:highlight w:val="yellow"/>
              </w:rPr>
            </w:pPr>
            <w:r w:rsidRPr="00AE2020">
              <w:rPr>
                <w:bCs/>
              </w:rPr>
              <w:t>7. Repeated HORs/EORs</w:t>
            </w:r>
          </w:p>
        </w:tc>
      </w:tr>
      <w:tr w:rsidR="006E6699" w:rsidRPr="00AE2020"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AE2020" w:rsidRDefault="006E6699">
            <w:pPr>
              <w:pStyle w:val="para0"/>
              <w:spacing w:before="40" w:after="40" w:line="220" w:lineRule="exact"/>
              <w:ind w:left="555" w:right="187" w:firstLine="0"/>
              <w:jc w:val="left"/>
              <w:rPr>
                <w:bCs/>
              </w:rPr>
            </w:pPr>
            <w:r w:rsidRPr="00AE2020">
              <w:rPr>
                <w:bCs/>
              </w:rPr>
              <w:lastRenderedPageBreak/>
              <w:t>7.a. Number of events where 5 EORs are issued within a 10-minute period while the system is active. Once this event is recorded, counting of EOR is reset for the purpose of reporting.</w:t>
            </w:r>
          </w:p>
        </w:tc>
      </w:tr>
      <w:tr w:rsidR="006E6699" w:rsidRPr="00AE2020"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AE2020" w:rsidRDefault="006E6699">
            <w:pPr>
              <w:ind w:left="555" w:right="150"/>
              <w:rPr>
                <w:bCs/>
              </w:rPr>
            </w:pPr>
            <w:r w:rsidRPr="00AE2020">
              <w:rPr>
                <w:bCs/>
              </w:rPr>
              <w:t>7.b. Number of events where 5 HORs are issued within a 10-minute period while the system is active. Once this event is recorded, counting of HOR is reset for the purpose of reporting.</w:t>
            </w:r>
          </w:p>
        </w:tc>
      </w:tr>
      <w:tr w:rsidR="006E6699" w:rsidRPr="00AE2020"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AE2020" w:rsidRDefault="006E6699">
            <w:pPr>
              <w:ind w:right="150"/>
              <w:rPr>
                <w:bCs/>
                <w:highlight w:val="yellow"/>
              </w:rPr>
            </w:pPr>
            <w:r w:rsidRPr="00AE2020">
              <w:rPr>
                <w:bCs/>
              </w:rPr>
              <w:t>8. During phases of withholding HORs without driver override of the longitudinal control (if applicable).</w:t>
            </w:r>
          </w:p>
        </w:tc>
      </w:tr>
      <w:tr w:rsidR="006E6699" w:rsidRPr="00AE2020"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AE2020" w:rsidRDefault="006E6699">
            <w:pPr>
              <w:pStyle w:val="para0"/>
              <w:spacing w:before="40" w:after="40" w:line="220" w:lineRule="exact"/>
              <w:ind w:left="567" w:right="187" w:firstLine="0"/>
              <w:jc w:val="left"/>
              <w:rPr>
                <w:bCs/>
                <w:highlight w:val="yellow"/>
              </w:rPr>
            </w:pPr>
            <w:r w:rsidRPr="00AE2020">
              <w:rPr>
                <w:bCs/>
              </w:rPr>
              <w:t xml:space="preserve">8.a. Number of events where an upcoming boundary condition is detected and a HOR is given at least 5s in advance (see </w:t>
            </w:r>
            <w:r w:rsidRPr="00AE2020">
              <w:rPr>
                <w:rFonts w:eastAsia="Calibri" w:cs="Arial"/>
                <w:bCs/>
                <w:lang w:val="en-US"/>
              </w:rPr>
              <w:t>5.5.4.2.6.5.1</w:t>
            </w:r>
            <w:r w:rsidRPr="00AE2020">
              <w:rPr>
                <w:bCs/>
              </w:rPr>
              <w:t>).</w:t>
            </w:r>
          </w:p>
        </w:tc>
      </w:tr>
      <w:tr w:rsidR="006E6699" w:rsidRPr="00AE2020"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AE2020" w:rsidRDefault="006E6699">
            <w:pPr>
              <w:pStyle w:val="para0"/>
              <w:spacing w:before="40" w:after="40" w:line="220" w:lineRule="exact"/>
              <w:ind w:left="567" w:right="187" w:firstLine="0"/>
              <w:jc w:val="left"/>
              <w:rPr>
                <w:bCs/>
                <w:highlight w:val="yellow"/>
              </w:rPr>
            </w:pPr>
            <w:r w:rsidRPr="00AE2020">
              <w:rPr>
                <w:bCs/>
              </w:rPr>
              <w:t xml:space="preserve">8.b. Number of events where an upcoming boundary condition is detected and a HOR is given </w:t>
            </w:r>
            <w:r w:rsidR="004C46C8" w:rsidRPr="00AE2020">
              <w:rPr>
                <w:bCs/>
              </w:rPr>
              <w:t xml:space="preserve">but not </w:t>
            </w:r>
            <w:r w:rsidRPr="00AE2020">
              <w:rPr>
                <w:bCs/>
              </w:rPr>
              <w:t xml:space="preserve">at least 5s in advance (see </w:t>
            </w:r>
            <w:r w:rsidRPr="00AE2020">
              <w:rPr>
                <w:rFonts w:eastAsia="Calibri" w:cs="Arial"/>
                <w:bCs/>
                <w:lang w:val="en-US"/>
              </w:rPr>
              <w:t>5.5.4.2.6.5.1</w:t>
            </w:r>
            <w:r w:rsidRPr="00AE2020">
              <w:rPr>
                <w:bCs/>
              </w:rPr>
              <w:t>).</w:t>
            </w:r>
          </w:p>
        </w:tc>
      </w:tr>
      <w:tr w:rsidR="006E6699" w:rsidRPr="00AE2020"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AE2020" w:rsidRDefault="006E6699">
            <w:pPr>
              <w:pStyle w:val="para0"/>
              <w:spacing w:before="40" w:after="40" w:line="220" w:lineRule="exact"/>
              <w:ind w:left="567" w:right="187" w:firstLine="0"/>
              <w:jc w:val="left"/>
              <w:rPr>
                <w:bCs/>
                <w:highlight w:val="yellow"/>
                <w:lang w:val="nl-BE"/>
              </w:rPr>
            </w:pPr>
            <w:r w:rsidRPr="00AE2020">
              <w:rPr>
                <w:bCs/>
              </w:rPr>
              <w:t>8.c. Driving distance and time while the system is withholding HORs.</w:t>
            </w:r>
          </w:p>
        </w:tc>
      </w:tr>
      <w:tr w:rsidR="006E6699" w:rsidRPr="00AE2020"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AE2020" w:rsidRDefault="006E6699">
            <w:pPr>
              <w:pStyle w:val="para0"/>
              <w:spacing w:before="40" w:after="40" w:line="220" w:lineRule="exact"/>
              <w:ind w:left="86" w:right="187" w:firstLine="0"/>
              <w:jc w:val="left"/>
              <w:rPr>
                <w:bCs/>
                <w:highlight w:val="yellow"/>
                <w:lang w:val="nl-BE"/>
              </w:rPr>
            </w:pPr>
            <w:r w:rsidRPr="00AE2020">
              <w:rPr>
                <w:bCs/>
                <w:lang w:val="en-US"/>
              </w:rPr>
              <w:t xml:space="preserve">9. Number of aborted </w:t>
            </w:r>
            <w:r w:rsidRPr="00AE2020">
              <w:rPr>
                <w:bCs/>
              </w:rPr>
              <w:t>S</w:t>
            </w:r>
            <w:r w:rsidRPr="00AE2020">
              <w:rPr>
                <w:bCs/>
                <w:lang w:val="en-US"/>
              </w:rPr>
              <w:t>ystem-</w:t>
            </w:r>
            <w:r w:rsidRPr="00AE2020">
              <w:rPr>
                <w:bCs/>
              </w:rPr>
              <w:t>Initiated Manoeuvres</w:t>
            </w:r>
            <w:r w:rsidRPr="00AE2020">
              <w:rPr>
                <w:bCs/>
                <w:lang w:val="en-US"/>
              </w:rPr>
              <w:t xml:space="preserve"> (if applicable).</w:t>
            </w:r>
          </w:p>
        </w:tc>
      </w:tr>
      <w:tr w:rsidR="005F0534" w:rsidRPr="00AE2020"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7B454716" w:rsidR="005F0534" w:rsidRPr="00AE2020" w:rsidRDefault="005F0534" w:rsidP="00863567">
            <w:pPr>
              <w:pStyle w:val="para0"/>
              <w:spacing w:before="40" w:after="40" w:line="220" w:lineRule="exact"/>
              <w:ind w:left="567" w:right="187" w:firstLine="0"/>
              <w:jc w:val="left"/>
              <w:rPr>
                <w:b/>
                <w:lang w:val="en-US"/>
              </w:rPr>
            </w:pPr>
            <w:r w:rsidRPr="00AE2020">
              <w:rPr>
                <w:b/>
                <w:lang w:val="en-US"/>
              </w:rPr>
              <w:t xml:space="preserve">9.a. </w:t>
            </w:r>
            <w:r w:rsidRPr="00AE2020">
              <w:rPr>
                <w:b/>
              </w:rPr>
              <w:t xml:space="preserve">Percentage of driver-aborted </w:t>
            </w:r>
            <w:r w:rsidR="002D78AB" w:rsidRPr="002A28ED">
              <w:rPr>
                <w:b/>
                <w:bCs/>
              </w:rPr>
              <w:t xml:space="preserve">system-initiated </w:t>
            </w:r>
            <w:r w:rsidR="002D78AB">
              <w:rPr>
                <w:b/>
                <w:bCs/>
              </w:rPr>
              <w:t>manoeuvres</w:t>
            </w:r>
          </w:p>
        </w:tc>
      </w:tr>
      <w:tr w:rsidR="005F0534" w:rsidRPr="00AE2020"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30C4FCED" w:rsidR="005F0534" w:rsidRPr="00AE2020" w:rsidRDefault="005F0534" w:rsidP="005F0534">
            <w:pPr>
              <w:pStyle w:val="para0"/>
              <w:spacing w:before="40" w:after="40" w:line="220" w:lineRule="exact"/>
              <w:ind w:left="567" w:right="187" w:firstLine="0"/>
              <w:jc w:val="left"/>
              <w:rPr>
                <w:b/>
                <w:lang w:val="en-US"/>
              </w:rPr>
            </w:pPr>
            <w:r w:rsidRPr="00AE2020">
              <w:rPr>
                <w:b/>
                <w:lang w:val="en-US"/>
              </w:rPr>
              <w:t xml:space="preserve">9.b. </w:t>
            </w:r>
            <w:r w:rsidRPr="00AE2020">
              <w:rPr>
                <w:b/>
              </w:rPr>
              <w:t xml:space="preserve">Percentage of system-aborted </w:t>
            </w:r>
            <w:r w:rsidR="002D78AB" w:rsidRPr="002A28ED">
              <w:rPr>
                <w:b/>
                <w:bCs/>
              </w:rPr>
              <w:t xml:space="preserve">system-initiated </w:t>
            </w:r>
            <w:r w:rsidR="002D78AB">
              <w:rPr>
                <w:b/>
                <w:bCs/>
              </w:rPr>
              <w:t>manoeuvres</w:t>
            </w:r>
          </w:p>
        </w:tc>
      </w:tr>
      <w:tr w:rsidR="005F0534" w:rsidRPr="00AE2020"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AE2020" w:rsidRDefault="005F0534" w:rsidP="00863567">
            <w:pPr>
              <w:pStyle w:val="para0"/>
              <w:spacing w:before="40" w:after="40" w:line="220" w:lineRule="exact"/>
              <w:ind w:left="0" w:right="187" w:firstLine="0"/>
              <w:jc w:val="left"/>
              <w:rPr>
                <w:b/>
                <w:lang w:val="en-US"/>
              </w:rPr>
            </w:pPr>
            <w:r w:rsidRPr="00AE2020">
              <w:rPr>
                <w:b/>
                <w:lang w:val="en-US"/>
              </w:rPr>
              <w:t>10. Number of started System-Initiated Manoeuvres (if applicable) in non-highway environment</w:t>
            </w:r>
          </w:p>
        </w:tc>
      </w:tr>
      <w:tr w:rsidR="005F0534" w:rsidRPr="00AE2020"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660730B4" w:rsidR="005F0534" w:rsidRPr="00AE2020" w:rsidRDefault="005F0534" w:rsidP="005F0534">
            <w:pPr>
              <w:pStyle w:val="para0"/>
              <w:spacing w:before="40" w:after="40" w:line="220" w:lineRule="exact"/>
              <w:ind w:left="567" w:right="187" w:firstLine="0"/>
              <w:jc w:val="left"/>
              <w:rPr>
                <w:b/>
                <w:lang w:val="en-US"/>
              </w:rPr>
            </w:pPr>
            <w:r w:rsidRPr="00AE2020">
              <w:rPr>
                <w:b/>
                <w:lang w:val="en-US"/>
              </w:rPr>
              <w:t>10.a.</w:t>
            </w:r>
            <w:r w:rsidRPr="00AE2020">
              <w:rPr>
                <w:b/>
              </w:rPr>
              <w:t xml:space="preserve"> Percentage of driver-aborted </w:t>
            </w:r>
            <w:r w:rsidR="002D78AB" w:rsidRPr="002A28ED">
              <w:rPr>
                <w:b/>
                <w:bCs/>
              </w:rPr>
              <w:t xml:space="preserve">system-initiated </w:t>
            </w:r>
            <w:r w:rsidR="002D78AB">
              <w:rPr>
                <w:b/>
                <w:bCs/>
              </w:rPr>
              <w:t>manoeuvres</w:t>
            </w:r>
          </w:p>
        </w:tc>
      </w:tr>
      <w:tr w:rsidR="005F0534" w:rsidRPr="00AE2020"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2BC5006B" w:rsidR="005F0534" w:rsidRPr="00AE2020" w:rsidRDefault="005F0534" w:rsidP="005F0534">
            <w:pPr>
              <w:pStyle w:val="para0"/>
              <w:spacing w:before="40" w:after="40" w:line="220" w:lineRule="exact"/>
              <w:ind w:left="567" w:right="187" w:firstLine="0"/>
              <w:jc w:val="left"/>
              <w:rPr>
                <w:b/>
                <w:lang w:val="en-US"/>
              </w:rPr>
            </w:pPr>
            <w:r w:rsidRPr="00AE2020">
              <w:rPr>
                <w:b/>
                <w:lang w:val="en-US"/>
              </w:rPr>
              <w:t>10.b.</w:t>
            </w:r>
            <w:r w:rsidRPr="00AE2020">
              <w:rPr>
                <w:b/>
              </w:rPr>
              <w:t xml:space="preserve"> Percentage of system-aborted </w:t>
            </w:r>
            <w:r w:rsidR="002D78AB" w:rsidRPr="002A28ED">
              <w:rPr>
                <w:b/>
                <w:bCs/>
              </w:rPr>
              <w:t xml:space="preserve">system-initiated </w:t>
            </w:r>
            <w:r w:rsidR="002D78AB">
              <w:rPr>
                <w:b/>
                <w:bCs/>
              </w:rPr>
              <w:t>manoeuvres</w:t>
            </w:r>
          </w:p>
        </w:tc>
      </w:tr>
    </w:tbl>
    <w:p w14:paraId="7A8487FD" w14:textId="77777777" w:rsidR="006E6699" w:rsidRDefault="006E6699" w:rsidP="006E6699">
      <w:pPr>
        <w:pStyle w:val="HChG"/>
        <w:ind w:left="0" w:firstLine="0"/>
        <w:rPr>
          <w:lang w:eastAsia="en-US"/>
        </w:rPr>
      </w:pPr>
      <w:r>
        <w:lastRenderedPageBreak/>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The validation of the system shall demonstrate that the features integrated in the system and the entire system meet the performance requirements specified in paragraphs 5. and 6. of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3;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Physical tests on the test track and public roads in accordance with the requirements of Annex 4;</w:t>
      </w:r>
    </w:p>
    <w:p w14:paraId="38C2C0FB"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(c)</w:t>
      </w:r>
      <w:r>
        <w:rPr>
          <w:b w:val="0"/>
          <w:bCs/>
          <w:sz w:val="22"/>
          <w:szCs w:val="22"/>
        </w:rPr>
        <w:tab/>
      </w:r>
      <w:r>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r>
              <w:rPr>
                <w:sz w:val="18"/>
                <w:szCs w:val="18"/>
              </w:rPr>
              <w:t xml:space="preserve">Driver-initiated lane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r>
              <w:rPr>
                <w:sz w:val="18"/>
                <w:szCs w:val="18"/>
              </w:rPr>
              <w:t xml:space="preserve">Driver-confirmed lane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r>
              <w:rPr>
                <w:sz w:val="18"/>
                <w:szCs w:val="18"/>
              </w:rPr>
              <w:t>System-initiated lane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lastRenderedPageBreak/>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r>
              <w:rPr>
                <w:sz w:val="18"/>
                <w:szCs w:val="18"/>
              </w:rPr>
              <w:t>Driver-initiated lane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r>
              <w:rPr>
                <w:sz w:val="18"/>
                <w:szCs w:val="18"/>
              </w:rPr>
              <w:t>Driver-confirmed lane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r>
              <w:rPr>
                <w:sz w:val="18"/>
                <w:szCs w:val="18"/>
              </w:rPr>
              <w:t>System-initiated lane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54E6132D" w14:textId="77777777" w:rsidR="006E6699" w:rsidRDefault="006E6699" w:rsidP="007E7E22">
      <w:pPr>
        <w:pStyle w:val="HChG"/>
        <w:keepNext w:val="0"/>
        <w:keepLines w:val="0"/>
        <w:tabs>
          <w:tab w:val="clear" w:pos="851"/>
          <w:tab w:val="right" w:pos="2250"/>
        </w:tabs>
        <w:spacing w:before="120" w:after="120" w:line="240" w:lineRule="exact"/>
        <w:ind w:left="2246" w:right="1179"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sz w:val="20"/>
        </w:rPr>
      </w:pPr>
      <w:r>
        <w:rPr>
          <w:b w:val="0"/>
          <w:sz w:val="20"/>
        </w:rPr>
        <w:t>9.1.6.</w:t>
      </w:r>
      <w:r>
        <w:rPr>
          <w:b w:val="0"/>
          <w:sz w:val="20"/>
        </w:rPr>
        <w:tab/>
      </w:r>
      <w:r>
        <w:rPr>
          <w:b w:val="0"/>
          <w:bCs/>
          <w:sz w:val="20"/>
        </w:rPr>
        <w:t>Criteria</w:t>
      </w:r>
      <w:r>
        <w:rPr>
          <w:b w:val="0"/>
          <w:sz w:val="20"/>
        </w:rPr>
        <w:t xml:space="preserve"> monitored and the means by which driver disengagement is monitored.</w:t>
      </w:r>
    </w:p>
    <w:p w14:paraId="6FC7D3F1" w14:textId="77777777" w:rsidR="006E6699" w:rsidRDefault="006E6699" w:rsidP="007E7E22">
      <w:pPr>
        <w:pStyle w:val="HChG"/>
        <w:keepNext w:val="0"/>
        <w:keepLines w:val="0"/>
        <w:tabs>
          <w:tab w:val="left" w:pos="708"/>
        </w:tabs>
        <w:spacing w:before="0" w:after="120" w:line="240" w:lineRule="exact"/>
        <w:ind w:left="1170" w:right="1179"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7E7E22">
      <w:pPr>
        <w:pStyle w:val="HChG"/>
        <w:keepNext w:val="0"/>
        <w:keepLines w:val="0"/>
        <w:tabs>
          <w:tab w:val="clear" w:pos="851"/>
          <w:tab w:val="right" w:pos="2250"/>
        </w:tabs>
        <w:spacing w:before="0" w:after="120" w:line="240" w:lineRule="exact"/>
        <w:ind w:left="2246" w:right="1179"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7E7E22">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7E7E22">
        <w:trPr>
          <w:tblHeader/>
        </w:trPr>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7E7E22">
        <w:trPr>
          <w:tblHeader/>
        </w:trPr>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7217CF1C" w14:textId="63751653" w:rsidR="006E6699" w:rsidRDefault="006E6699" w:rsidP="006E6699">
      <w:pPr>
        <w:pStyle w:val="HChG"/>
      </w:pPr>
      <w:r>
        <w:tab/>
        <w:t>10.</w:t>
      </w:r>
      <w:r>
        <w:tab/>
        <w:t xml:space="preserve">Requirements for </w:t>
      </w:r>
      <w:r w:rsidR="002F4D92">
        <w:t>s</w:t>
      </w:r>
      <w:r>
        <w:t xml:space="preserve">oftware </w:t>
      </w:r>
      <w:r w:rsidR="002F4D92">
        <w:t>i</w:t>
      </w:r>
      <w:r>
        <w:t>dentification</w:t>
      </w:r>
      <w:r w:rsidR="00A712CB">
        <w:t xml:space="preserve"> [and </w:t>
      </w:r>
      <w:r w:rsidR="002F4D92">
        <w:t>u</w:t>
      </w:r>
      <w:r w:rsidR="00A712CB">
        <w:t>pdating]</w:t>
      </w:r>
    </w:p>
    <w:p w14:paraId="1671503F" w14:textId="3FADD23A" w:rsidR="006E6699" w:rsidRDefault="006E6699" w:rsidP="00941700">
      <w:pPr>
        <w:pStyle w:val="SingleTxtG"/>
        <w:tabs>
          <w:tab w:val="clear" w:pos="1701"/>
          <w:tab w:val="clear" w:pos="2268"/>
          <w:tab w:val="right" w:pos="2250"/>
        </w:tabs>
        <w:ind w:left="2268" w:hanging="1134"/>
      </w:pPr>
      <w:r>
        <w:t>10.1.</w:t>
      </w:r>
      <w:r>
        <w:tab/>
      </w:r>
      <w:r>
        <w:tab/>
        <w:t>For the purpose of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 xml:space="preserve">SWIN </w:t>
      </w:r>
      <w:r w:rsidR="0024704C">
        <w:t>m</w:t>
      </w:r>
      <w:r>
        <w:t>ay be held on the vehicle or, if R</w:t>
      </w:r>
      <w:r>
        <w:rPr>
          <w:sz w:val="13"/>
          <w:szCs w:val="13"/>
        </w:rPr>
        <w:t>1</w:t>
      </w:r>
      <w:r w:rsidR="0024704C">
        <w:rPr>
          <w:sz w:val="13"/>
          <w:szCs w:val="13"/>
        </w:rPr>
        <w:t>71</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t>10.2.</w:t>
      </w:r>
      <w:r>
        <w:tab/>
      </w:r>
      <w:r>
        <w:tab/>
        <w:t xml:space="preserve">The vehicle manufacturer shall demonstrate compliance with UN Regulation No. 156 (Software Update and Software Update Management System) by </w:t>
      </w:r>
      <w:r>
        <w:lastRenderedPageBreak/>
        <w:t>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The R</w:t>
      </w:r>
      <w:r>
        <w:rPr>
          <w:b w:val="0"/>
          <w:sz w:val="13"/>
          <w:szCs w:val="13"/>
        </w:rPr>
        <w:t>1</w:t>
      </w:r>
      <w:r w:rsidR="00941700">
        <w:rPr>
          <w:b w:val="0"/>
          <w:sz w:val="13"/>
          <w:szCs w:val="13"/>
        </w:rPr>
        <w:t>71</w:t>
      </w:r>
      <w:r>
        <w:rPr>
          <w:b w:val="0"/>
          <w:sz w:val="20"/>
        </w:rPr>
        <w:t>SWIN;</w:t>
      </w:r>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429EC276" w:rsidR="006E6699" w:rsidRDefault="006E6699" w:rsidP="00941700">
      <w:pPr>
        <w:pStyle w:val="SingleTxtG"/>
        <w:tabs>
          <w:tab w:val="clear" w:pos="1701"/>
          <w:tab w:val="clear" w:pos="2268"/>
          <w:tab w:val="clear" w:pos="2835"/>
        </w:tabs>
        <w:ind w:left="2250" w:right="1181" w:hanging="1080"/>
      </w:pPr>
      <w:r>
        <w:t>10.4.</w:t>
      </w:r>
      <w:r>
        <w:tab/>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pPr>
      <w:r>
        <w:rPr>
          <w:iCs/>
        </w:rPr>
        <w:t>10.5.</w:t>
      </w:r>
      <w:r>
        <w:rPr>
          <w:iCs/>
        </w:rPr>
        <w:tab/>
      </w:r>
      <w:r>
        <w:rPr>
          <w:iCs/>
        </w:rPr>
        <w:tab/>
      </w:r>
      <w:r>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Type Approval Authority duplication of tests shall be avoided where possible.</w:t>
      </w:r>
    </w:p>
    <w:p w14:paraId="4586B9C7" w14:textId="52622138" w:rsidR="00A712CB" w:rsidRDefault="00A712CB" w:rsidP="006E6699">
      <w:pPr>
        <w:tabs>
          <w:tab w:val="right" w:pos="2250"/>
        </w:tabs>
        <w:spacing w:after="120"/>
        <w:ind w:left="2250" w:right="1181" w:hanging="1080"/>
        <w:jc w:val="both"/>
        <w:rPr>
          <w:b/>
          <w:bCs/>
        </w:rPr>
      </w:pPr>
      <w:r>
        <w:rPr>
          <w:b/>
          <w:bCs/>
        </w:rPr>
        <w:t>[</w:t>
      </w:r>
      <w:r w:rsidRPr="00CA3B3B">
        <w:rPr>
          <w:b/>
          <w:bCs/>
        </w:rPr>
        <w:t>10.6</w:t>
      </w:r>
      <w:r>
        <w:rPr>
          <w:b/>
          <w:bCs/>
        </w:rPr>
        <w:t xml:space="preserve">. </w:t>
      </w:r>
      <w:r>
        <w:rPr>
          <w:b/>
          <w:bCs/>
        </w:rPr>
        <w:tab/>
      </w:r>
      <w:r>
        <w:rPr>
          <w:b/>
          <w:bCs/>
        </w:rPr>
        <w:tab/>
      </w:r>
      <w:r w:rsidRPr="00CA3B3B">
        <w:rPr>
          <w:b/>
          <w:bC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449DA413" w14:textId="19A1502A" w:rsidR="00A712CB" w:rsidRDefault="00A712CB" w:rsidP="006E6699">
      <w:pPr>
        <w:tabs>
          <w:tab w:val="right" w:pos="2250"/>
        </w:tabs>
        <w:spacing w:after="120"/>
        <w:ind w:left="2250" w:right="1181" w:hanging="1080"/>
        <w:jc w:val="both"/>
        <w:rPr>
          <w:iCs/>
        </w:rPr>
      </w:pPr>
      <w:r w:rsidRPr="00CA3B3B">
        <w:rPr>
          <w:b/>
          <w:bCs/>
        </w:rPr>
        <w:t>10.6.1.</w:t>
      </w:r>
      <w:r w:rsidRPr="00CA3B3B">
        <w:rPr>
          <w:b/>
          <w:bCs/>
        </w:rPr>
        <w:tab/>
      </w:r>
      <w:r>
        <w:rPr>
          <w:b/>
          <w:bCs/>
        </w:rPr>
        <w:tab/>
      </w:r>
      <w:r w:rsidRPr="00CA3B3B">
        <w:rPr>
          <w:b/>
          <w:bCs/>
        </w:rPr>
        <w:t>This shall also be the case where amendments are made to this Regulation to address safety risks that have been identified with existing provisions.</w:t>
      </w:r>
      <w:r>
        <w:rPr>
          <w:b/>
          <w:bCs/>
        </w:rPr>
        <w:t>]</w:t>
      </w:r>
    </w:p>
    <w:p w14:paraId="0B566220" w14:textId="77777777" w:rsidR="006E6699" w:rsidRDefault="006E6699" w:rsidP="006E6699">
      <w:pPr>
        <w:pStyle w:val="HChG"/>
      </w:pPr>
      <w:r>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Consider that the modifications made do not have an adverse effect on the conditions of the granting of the approval and grant an extension of approval;</w:t>
      </w:r>
    </w:p>
    <w:p w14:paraId="7AABBFF4" w14:textId="77777777" w:rsidR="006E6699" w:rsidRDefault="006E6699" w:rsidP="006E6699">
      <w:pPr>
        <w:pStyle w:val="para0"/>
        <w:ind w:right="1181" w:firstLine="0"/>
      </w:pPr>
      <w:r>
        <w:t>(b)</w:t>
      </w:r>
      <w:r>
        <w:tab/>
        <w:t>Consider that the modifications made affect the conditions of the granting of the approval and require further tests or additional checks before granting an extension of approval;</w:t>
      </w:r>
    </w:p>
    <w:p w14:paraId="29EFDFC4" w14:textId="77777777" w:rsidR="006E6699" w:rsidRDefault="006E6699" w:rsidP="006E6699">
      <w:pPr>
        <w:pStyle w:val="para0"/>
        <w:ind w:right="1181" w:firstLine="0"/>
      </w:pPr>
      <w:r>
        <w:t>(c)</w:t>
      </w:r>
      <w:r>
        <w:tab/>
        <w:t>Decide, in consultation with the manufacturer, that a new type-approval is to be granted; or</w:t>
      </w:r>
    </w:p>
    <w:p w14:paraId="726819DF" w14:textId="77777777" w:rsidR="006E6699" w:rsidRDefault="006E6699" w:rsidP="006E6699">
      <w:pPr>
        <w:pStyle w:val="para0"/>
        <w:ind w:right="1181" w:firstLine="0"/>
      </w:pPr>
      <w:r>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77777777" w:rsidR="006E6699" w:rsidRDefault="006E6699" w:rsidP="006E6699">
      <w:pPr>
        <w:pStyle w:val="para0"/>
        <w:tabs>
          <w:tab w:val="right" w:pos="2250"/>
        </w:tabs>
        <w:ind w:left="2250" w:right="1181" w:firstLine="0"/>
      </w:pPr>
      <w:r>
        <w:t>When particulars recorded in the information documents have changed and the Type Approval Authority considers that the modifications made are unlikely to have appreciable adverse effects, the modification shall be designated a "revision".</w:t>
      </w:r>
    </w:p>
    <w:p w14:paraId="2246E319" w14:textId="77777777" w:rsidR="006E6699" w:rsidRDefault="006E6699" w:rsidP="006E6699">
      <w:pPr>
        <w:pStyle w:val="para0"/>
        <w:tabs>
          <w:tab w:val="right" w:pos="2250"/>
        </w:tabs>
        <w:ind w:left="2250" w:right="1181" w:firstLine="0"/>
      </w:pPr>
      <w:r>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lastRenderedPageBreak/>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77777777" w:rsidR="006E6699" w:rsidRDefault="006E6699" w:rsidP="006E6699">
      <w:pPr>
        <w:pStyle w:val="para0"/>
        <w:tabs>
          <w:tab w:val="right" w:pos="2250"/>
        </w:tabs>
        <w:ind w:left="2250" w:right="1181" w:hanging="1080"/>
      </w:pPr>
      <w:r>
        <w:tab/>
      </w:r>
      <w:r>
        <w:tab/>
        <w:t>The modification shall be designated an "extension"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(with the exception of its attachments) has changed; or</w:t>
      </w:r>
    </w:p>
    <w:p w14:paraId="2344B900" w14:textId="77777777" w:rsidR="006E6699" w:rsidRDefault="006E6699" w:rsidP="006E6699">
      <w:pPr>
        <w:pStyle w:val="para0"/>
        <w:ind w:right="1181" w:firstLine="0"/>
      </w:pPr>
      <w:r>
        <w:t>(c)</w:t>
      </w:r>
      <w:r>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5FEE1B78" w:rsidR="006E6699" w:rsidRDefault="006E6699" w:rsidP="006E6699">
      <w:pPr>
        <w:pStyle w:val="para0"/>
        <w:tabs>
          <w:tab w:val="right" w:pos="2250"/>
        </w:tabs>
        <w:ind w:left="2246" w:right="1181" w:hanging="1080"/>
      </w:pPr>
      <w:r>
        <w:rPr>
          <w:szCs w:val="14"/>
        </w:rPr>
        <w:t>12.2.</w:t>
      </w:r>
      <w:r>
        <w:rPr>
          <w:szCs w:val="14"/>
        </w:rPr>
        <w:tab/>
      </w:r>
      <w:r>
        <w:t>A vehicle approved pursuant to this UN Regulation shall be so manufactured as to conform to the type approved by meeting the requirements of paragraph</w:t>
      </w:r>
      <w:r w:rsidR="004B2F81">
        <w:t> </w:t>
      </w:r>
      <w:r>
        <w:t>5. above;</w:t>
      </w:r>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If a Contracting Party withdraws an approval it had previously granted, it shall forthwith so notify the other Contracting Parties applying this UN Regulation by sending them a communication form conforming to the model in Annex 1 to this UN Regulation.</w:t>
      </w:r>
    </w:p>
    <w:p w14:paraId="7C3C2B15" w14:textId="77777777" w:rsidR="006E6699" w:rsidRDefault="006E6699" w:rsidP="006E6699">
      <w:pPr>
        <w:pStyle w:val="HChG"/>
      </w:pPr>
      <w:r>
        <w:lastRenderedPageBreak/>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pproval Authority which granted the approval, which in turn shall 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The production is not considered definitely discontinued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9" w:name="OLE_LINK10"/>
      <w:r w:rsidR="00BA163E" w:rsidRPr="00863567">
        <w:rPr>
          <w:bCs/>
        </w:rPr>
        <w:t>2030</w:t>
      </w:r>
      <w:bookmarkEnd w:id="9"/>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0A66CE3F" w:rsidR="00260662" w:rsidRPr="00863567" w:rsidRDefault="00260662" w:rsidP="00863567">
      <w:pPr>
        <w:spacing w:line="240" w:lineRule="auto"/>
        <w:ind w:left="567" w:firstLine="567"/>
        <w:rPr>
          <w:b/>
          <w:bCs/>
        </w:rPr>
      </w:pPr>
      <w:r w:rsidRPr="00863567">
        <w:rPr>
          <w:b/>
          <w:bCs/>
        </w:rPr>
        <w:t>16.2.</w:t>
      </w:r>
      <w:r w:rsidRPr="00863567">
        <w:rPr>
          <w:b/>
          <w:bCs/>
        </w:rPr>
        <w:tab/>
      </w:r>
      <w:r w:rsidR="0099277F" w:rsidRPr="00863567">
        <w:rPr>
          <w:b/>
          <w:bCs/>
        </w:rPr>
        <w:tab/>
      </w:r>
      <w:r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refuse to accept type approvals under this Regulation as amended by the 0</w:t>
      </w:r>
      <w:r w:rsidR="00D10EF2" w:rsidRPr="00863567">
        <w:rPr>
          <w:b/>
          <w:bCs/>
        </w:rPr>
        <w:t>2</w:t>
      </w:r>
      <w:r w:rsidRPr="00863567">
        <w:rPr>
          <w:b/>
          <w:bCs/>
        </w:rPr>
        <w:t xml:space="preserve"> series of amendments.</w:t>
      </w:r>
    </w:p>
    <w:p w14:paraId="6BDE376F" w14:textId="2502EBD4"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w:t>
      </w:r>
      <w:r w:rsidR="002D0BE1">
        <w:rPr>
          <w:b/>
          <w:bCs/>
        </w:rPr>
        <w:t>[</w:t>
      </w:r>
      <w:r w:rsidRPr="00863567">
        <w:rPr>
          <w:b/>
          <w:bCs/>
        </w:rPr>
        <w:t xml:space="preserve">1 </w:t>
      </w:r>
      <w:r w:rsidRPr="00B7431B">
        <w:rPr>
          <w:b/>
          <w:bCs/>
        </w:rPr>
        <w:t>September 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xml:space="preserve">, first issued after </w:t>
      </w:r>
      <w:r w:rsidR="002D0BE1">
        <w:rPr>
          <w:b/>
          <w:bCs/>
        </w:rPr>
        <w:t>[</w:t>
      </w:r>
      <w:r w:rsidRPr="00B7431B">
        <w:rPr>
          <w:b/>
          <w:bCs/>
        </w:rPr>
        <w:t>1 September 202</w:t>
      </w:r>
      <w:r w:rsidR="00A95102" w:rsidRPr="00B7431B">
        <w:rPr>
          <w:b/>
          <w:bCs/>
        </w:rPr>
        <w:t>9</w:t>
      </w:r>
      <w:r w:rsidR="002D0BE1">
        <w:rPr>
          <w:b/>
          <w:bCs/>
        </w:rPr>
        <w:t>]</w:t>
      </w:r>
      <w:r w:rsidRPr="00B7431B">
        <w:rPr>
          <w:b/>
          <w:bCs/>
        </w:rPr>
        <w:t>.</w:t>
      </w:r>
    </w:p>
    <w:p w14:paraId="47019549" w14:textId="0E6D3456"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 xml:space="preserve">Until </w:t>
      </w:r>
      <w:r w:rsidR="002D0BE1">
        <w:rPr>
          <w:b/>
          <w:bCs/>
        </w:rPr>
        <w:t>[</w:t>
      </w:r>
      <w:r w:rsidRPr="00B7431B">
        <w:rPr>
          <w:b/>
          <w:bCs/>
        </w:rPr>
        <w:t>1 September 203</w:t>
      </w:r>
      <w:r w:rsidR="00A95102" w:rsidRPr="00B7431B">
        <w:rPr>
          <w:b/>
          <w:bCs/>
        </w:rPr>
        <w:t>2</w:t>
      </w:r>
      <w:r w:rsidR="002D0BE1">
        <w:rPr>
          <w:b/>
          <w:bCs/>
        </w:rPr>
        <w:t>]</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xml:space="preserve">, first issued before </w:t>
      </w:r>
      <w:r w:rsidR="002D0BE1">
        <w:rPr>
          <w:b/>
          <w:bCs/>
        </w:rPr>
        <w:t>[</w:t>
      </w:r>
      <w:r w:rsidRPr="00B7431B">
        <w:rPr>
          <w:b/>
          <w:bCs/>
        </w:rPr>
        <w:t>1 September 202</w:t>
      </w:r>
      <w:r w:rsidR="00A95102" w:rsidRPr="00B7431B">
        <w:rPr>
          <w:b/>
          <w:bCs/>
        </w:rPr>
        <w:t>9</w:t>
      </w:r>
      <w:r w:rsidR="002D0BE1">
        <w:rPr>
          <w:b/>
          <w:bCs/>
        </w:rPr>
        <w:t>]</w:t>
      </w:r>
      <w:r w:rsidRPr="00B7431B">
        <w:rPr>
          <w:b/>
          <w:bCs/>
          <w:lang w:eastAsia="ja-JP"/>
        </w:rPr>
        <w:t>.</w:t>
      </w:r>
    </w:p>
    <w:p w14:paraId="42BF3B36" w14:textId="3D38A5DF"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 xml:space="preserve">As from </w:t>
      </w:r>
      <w:r w:rsidR="002D0BE1">
        <w:rPr>
          <w:b/>
          <w:bCs/>
        </w:rPr>
        <w:t>[</w:t>
      </w:r>
      <w:r w:rsidRPr="00863567">
        <w:rPr>
          <w:b/>
          <w:bCs/>
        </w:rPr>
        <w:t>1 September 203</w:t>
      </w:r>
      <w:r w:rsidR="00A95102" w:rsidRPr="00863567">
        <w:rPr>
          <w:b/>
          <w:bCs/>
        </w:rPr>
        <w:t>2</w:t>
      </w:r>
      <w:r w:rsidR="002D0BE1">
        <w:rPr>
          <w:b/>
          <w:bCs/>
        </w:rPr>
        <w:t>]</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6F0A7130" w:rsidR="00F06BE5" w:rsidRPr="00863567" w:rsidRDefault="003B4655" w:rsidP="0099277F">
      <w:pPr>
        <w:spacing w:after="120"/>
        <w:ind w:left="2268" w:right="1134" w:hanging="1134"/>
        <w:jc w:val="both"/>
        <w:rPr>
          <w:b/>
          <w:bCs/>
        </w:rPr>
      </w:pPr>
      <w:r>
        <w:rPr>
          <w:b/>
          <w:bCs/>
        </w:rPr>
        <w:t>[</w:t>
      </w:r>
      <w:r w:rsidR="00F06BE5" w:rsidRPr="00863567">
        <w:rPr>
          <w:b/>
          <w:bCs/>
        </w:rPr>
        <w:t>16.2.5.</w:t>
      </w:r>
      <w:r w:rsidR="00F06BE5"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10" w:name="_Toc355000741"/>
            <w:r>
              <w:rPr>
                <w:b/>
                <w:bCs/>
                <w:sz w:val="28"/>
                <w:szCs w:val="28"/>
              </w:rPr>
              <w:t>Communication</w:t>
            </w:r>
            <w:bookmarkEnd w:id="10"/>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of a vehicle type with regard to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77777777" w:rsidR="006E6699" w:rsidRDefault="006E6699">
            <w:pPr>
              <w:pStyle w:val="SingleTxtG"/>
              <w:tabs>
                <w:tab w:val="right" w:leader="dot" w:pos="8505"/>
              </w:tabs>
              <w:ind w:left="1800" w:right="1138" w:hanging="630"/>
            </w:pPr>
            <w:r>
              <w:t>3.</w:t>
            </w:r>
            <w:r>
              <w:tab/>
              <w:t xml:space="preserve">Manufacturer's name and address </w:t>
            </w:r>
            <w:r>
              <w:tab/>
            </w:r>
          </w:p>
          <w:p w14:paraId="1C9251A6" w14:textId="77777777" w:rsidR="006E6699" w:rsidRDefault="006E6699">
            <w:pPr>
              <w:pStyle w:val="SingleTxtG"/>
              <w:tabs>
                <w:tab w:val="right" w:leader="dot" w:pos="8505"/>
              </w:tabs>
              <w:ind w:left="1800" w:right="1138" w:hanging="630"/>
            </w:pPr>
            <w:r>
              <w:t>4.</w:t>
            </w:r>
            <w:r>
              <w:tab/>
              <w:t xml:space="preserve">If applicable, name and address of manufacturer's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3C6F00" w:rsidRPr="00573BB9">
              <w:rPr>
                <w:rFonts w:eastAsiaTheme="minorEastAsia"/>
                <w:noProof/>
                <w:lang w:eastAsia="en-US"/>
              </w:rPr>
              <w:object w:dxaOrig="7785" w:dyaOrig="1440" w14:anchorId="1168D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65pt;height:1in;mso-width-percent:0;mso-height-percent:0;mso-width-percent:0;mso-height-percent:0" o:ole="">
                  <v:imagedata r:id="rId26" o:title="" croptop="-33f" cropbottom="-33f" cropleft="-4644f" cropright="-4644f"/>
                </v:shape>
                <o:OLEObject Type="Embed" ProgID="Word.Picture.8" ShapeID="_x0000_i1025" DrawAspect="Content" ObjectID="_1825519722" r:id="rId27"/>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The above approval mark affixed to a vehicle shows that the vehicle type concerned has, with regard to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22030F" id="_x0000_t202" coordsize="21600,21600" o:spt="202" path="m,l,21600r21600,l21600,xe">
                      <v:stroke joinstyle="miter"/>
                      <v:path gradientshapeok="t" o:connecttype="rect"/>
                    </v:shapetype>
                    <v:shape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1683EE07">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77777777" w:rsidR="006E6699" w:rsidRDefault="006E6699" w:rsidP="006E6699">
      <w:pPr>
        <w:spacing w:after="120"/>
        <w:ind w:left="2268" w:right="1134" w:hanging="1134"/>
        <w:jc w:val="both"/>
        <w:rPr>
          <w:b/>
          <w:bCs/>
        </w:rPr>
      </w:pPr>
      <w:r>
        <w:rPr>
          <w:b/>
          <w:bCs/>
        </w:rPr>
        <w:t>1.</w:t>
      </w:r>
      <w:r>
        <w:rPr>
          <w:b/>
          <w:bCs/>
        </w:rPr>
        <w:tab/>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7777777" w:rsidR="006E6699" w:rsidRDefault="006E6699" w:rsidP="006E6699">
      <w:pPr>
        <w:spacing w:after="120"/>
        <w:ind w:left="2268" w:right="1134"/>
        <w:jc w:val="both"/>
      </w:pPr>
      <w:r>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77777777" w:rsidR="006E6699" w:rsidRDefault="006E6699" w:rsidP="006E6699">
      <w:pPr>
        <w:spacing w:after="120"/>
        <w:ind w:left="2268" w:right="1134"/>
        <w:jc w:val="both"/>
      </w:pPr>
      <w:r>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7777777" w:rsidR="006E6699" w:rsidRDefault="006E6699" w:rsidP="006E6699">
      <w:pPr>
        <w:pStyle w:val="para0"/>
        <w:rPr>
          <w:color w:val="000000" w:themeColor="text1"/>
        </w:rPr>
      </w:pPr>
      <w:r>
        <w:t>2.1.</w:t>
      </w:r>
      <w:r>
        <w:tab/>
        <w:t>"</w:t>
      </w:r>
      <w:r>
        <w:rPr>
          <w:i/>
        </w:rPr>
        <w:t>The system</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7777777" w:rsidR="006E6699" w:rsidRDefault="006E6699" w:rsidP="006E6699">
      <w:pPr>
        <w:pStyle w:val="para0"/>
      </w:pPr>
      <w:r>
        <w:t>2.2.</w:t>
      </w:r>
      <w:r>
        <w:tab/>
        <w:t>"</w:t>
      </w:r>
      <w:r>
        <w:rPr>
          <w:i/>
        </w:rPr>
        <w:t>Safety Concept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77777777" w:rsidR="006E6699" w:rsidRDefault="006E6699" w:rsidP="006E6699">
      <w:pPr>
        <w:pStyle w:val="para0"/>
      </w:pPr>
      <w:r>
        <w:t>2.3.</w:t>
      </w:r>
      <w:r>
        <w:tab/>
        <w:t>"</w:t>
      </w:r>
      <w:r>
        <w:rPr>
          <w:i/>
        </w:rPr>
        <w:t>Electronic Control System</w:t>
      </w:r>
      <w: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77777777" w:rsidR="006E6699" w:rsidRDefault="006E6699" w:rsidP="006E6699">
      <w:pPr>
        <w:pStyle w:val="para0"/>
      </w:pPr>
      <w:r>
        <w:t>2.4.</w:t>
      </w:r>
      <w:r>
        <w:tab/>
        <w:t>"</w:t>
      </w:r>
      <w:r>
        <w:rPr>
          <w:i/>
        </w:rPr>
        <w:t>Complex Electronic Control Systems</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77777777" w:rsidR="006E6699" w:rsidRDefault="006E6699" w:rsidP="006E6699">
      <w:pPr>
        <w:pStyle w:val="para0"/>
      </w:pPr>
      <w:r>
        <w:t>2.5.</w:t>
      </w:r>
      <w:r>
        <w:tab/>
        <w:t>"</w:t>
      </w:r>
      <w:r>
        <w:rPr>
          <w:i/>
          <w:iCs/>
        </w:rPr>
        <w:t>Higher-Level Electronic Control</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77777777" w:rsidR="006E6699" w:rsidRDefault="006E6699" w:rsidP="006E6699">
      <w:pPr>
        <w:pStyle w:val="para0"/>
      </w:pPr>
      <w:r>
        <w:t>2.6.</w:t>
      </w:r>
      <w:r>
        <w:tab/>
        <w:t>"</w:t>
      </w:r>
      <w:r>
        <w:rPr>
          <w:i/>
        </w:rPr>
        <w:t>Units</w:t>
      </w:r>
      <w:r>
        <w:t>" are the smallest divisions of system components which will be considered in this annex, since these combinations of components will be treated as single entities for purposes of identification, analysis or replacement.</w:t>
      </w:r>
    </w:p>
    <w:p w14:paraId="552A71AC" w14:textId="77777777" w:rsidR="006E6699" w:rsidRDefault="006E6699" w:rsidP="006E6699">
      <w:pPr>
        <w:pStyle w:val="para0"/>
        <w:tabs>
          <w:tab w:val="left" w:pos="8505"/>
        </w:tabs>
      </w:pPr>
      <w:r>
        <w:t>2.7.</w:t>
      </w:r>
      <w:r>
        <w:tab/>
        <w:t>"</w:t>
      </w:r>
      <w:r>
        <w:rPr>
          <w:i/>
        </w:rPr>
        <w:t>Transmission links</w:t>
      </w:r>
      <w:r>
        <w:t>" are the means used for inter-connecting distributed units for the purpose of conveying signals, operating data or an energy supply. This equipment is generally electrical but may, in some part, be mechanical, pneumatic or hydraulic.</w:t>
      </w:r>
    </w:p>
    <w:p w14:paraId="5857BB42" w14:textId="77777777" w:rsidR="006E6699" w:rsidRDefault="006E6699" w:rsidP="006E6699">
      <w:pPr>
        <w:pStyle w:val="para0"/>
        <w:tabs>
          <w:tab w:val="left" w:pos="8505"/>
        </w:tabs>
      </w:pPr>
      <w:r>
        <w:t>2.8.</w:t>
      </w:r>
      <w:r>
        <w:tab/>
        <w:t>"</w:t>
      </w:r>
      <w:r>
        <w:rPr>
          <w:i/>
        </w:rPr>
        <w:t>Range of control</w:t>
      </w:r>
      <w:r>
        <w:t>" refers to an output variable and defines the range over which the system is likely to exercise control.</w:t>
      </w:r>
    </w:p>
    <w:p w14:paraId="38B7C2C5" w14:textId="171EE2E6" w:rsidR="006E6699" w:rsidRDefault="006E6699" w:rsidP="006E6699">
      <w:pPr>
        <w:pStyle w:val="para0"/>
        <w:tabs>
          <w:tab w:val="left" w:pos="8505"/>
        </w:tabs>
      </w:pPr>
      <w:r w:rsidRPr="00625504">
        <w:t>2.9.</w:t>
      </w:r>
      <w:r w:rsidRPr="00625504">
        <w:tab/>
        <w:t>"</w:t>
      </w:r>
      <w:r w:rsidRPr="00625504">
        <w:rPr>
          <w:i/>
        </w:rPr>
        <w:t>Boundary of functional operation</w:t>
      </w:r>
      <w:r w:rsidRPr="00625504">
        <w:t>"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77777777" w:rsidR="006E6699" w:rsidRDefault="006E6699" w:rsidP="006E6699">
      <w:pPr>
        <w:pStyle w:val="para0"/>
        <w:tabs>
          <w:tab w:val="left" w:pos="8505"/>
        </w:tabs>
      </w:pPr>
      <w:r>
        <w:t>2.10.</w:t>
      </w:r>
      <w:r>
        <w:tab/>
        <w:t>"</w:t>
      </w:r>
      <w:r>
        <w:rPr>
          <w:i/>
        </w:rPr>
        <w:t>Safety Related Function</w:t>
      </w:r>
      <w:r>
        <w:t>" means a function of "the system" that is capable of changing the dynamic behaviour of the vehicle. The system may be capable of performing more than one safety related function.</w:t>
      </w:r>
    </w:p>
    <w:p w14:paraId="7361AF3D" w14:textId="77777777" w:rsidR="006E6699" w:rsidRDefault="006E6699" w:rsidP="006E6699">
      <w:pPr>
        <w:pStyle w:val="para0"/>
        <w:tabs>
          <w:tab w:val="left" w:pos="8505"/>
        </w:tabs>
      </w:pPr>
      <w:r>
        <w:t>2.11.</w:t>
      </w:r>
      <w:r>
        <w:tab/>
        <w:t>"</w:t>
      </w:r>
      <w:r>
        <w:rPr>
          <w:i/>
        </w:rPr>
        <w:t>Control Strategy</w:t>
      </w:r>
      <w: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77777777" w:rsidR="006E6699" w:rsidRDefault="006E6699" w:rsidP="006E6699">
      <w:pPr>
        <w:pStyle w:val="para0"/>
        <w:tabs>
          <w:tab w:val="left" w:pos="8505"/>
        </w:tabs>
      </w:pPr>
      <w:r>
        <w:t>2.12.</w:t>
      </w:r>
      <w:r>
        <w:tab/>
        <w:t>"</w:t>
      </w:r>
      <w:r>
        <w:rPr>
          <w:i/>
        </w:rPr>
        <w:t>Fault</w:t>
      </w:r>
      <w:r>
        <w:t>" means an abnormal condition that can cause a failure. This can concern hardware or software.</w:t>
      </w:r>
    </w:p>
    <w:p w14:paraId="02F5D604" w14:textId="77777777" w:rsidR="006E6699" w:rsidRDefault="006E6699" w:rsidP="006E6699">
      <w:pPr>
        <w:pStyle w:val="para0"/>
        <w:tabs>
          <w:tab w:val="left" w:pos="8505"/>
        </w:tabs>
      </w:pPr>
      <w:r>
        <w:t>2.13.</w:t>
      </w:r>
      <w:r>
        <w:tab/>
        <w:t>"</w:t>
      </w:r>
      <w:r>
        <w:rPr>
          <w:i/>
        </w:rPr>
        <w:t>Failure</w:t>
      </w:r>
      <w:r>
        <w:t>" means the termination of an intended behaviour of a component or a system of the System due to a fault manifestation.</w:t>
      </w:r>
    </w:p>
    <w:p w14:paraId="2C20060F" w14:textId="77777777" w:rsidR="006E6699" w:rsidRDefault="006E6699" w:rsidP="006E6699">
      <w:pPr>
        <w:pStyle w:val="para0"/>
        <w:tabs>
          <w:tab w:val="left" w:pos="8505"/>
        </w:tabs>
      </w:pPr>
      <w:r>
        <w:t>2.14.</w:t>
      </w:r>
      <w:r>
        <w:tab/>
        <w:t>"</w:t>
      </w:r>
      <w:r>
        <w:rPr>
          <w:i/>
        </w:rPr>
        <w:t>Unreasonable risk</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77777777" w:rsidR="006E6699" w:rsidRDefault="006E6699" w:rsidP="006E6699">
      <w:pPr>
        <w:pStyle w:val="para0"/>
        <w:tabs>
          <w:tab w:val="left" w:pos="8505"/>
        </w:tabs>
      </w:pPr>
      <w:r>
        <w:t>2.15.</w:t>
      </w:r>
      <w:r>
        <w:tab/>
        <w:t>"</w:t>
      </w:r>
      <w:r>
        <w:rPr>
          <w:i/>
          <w:iCs/>
        </w:rPr>
        <w:t>Highway</w:t>
      </w:r>
      <w:r>
        <w:t>"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The manufacturer shall provide a documentation package which gives access to the basic design of the system and the means by which it is linked to other vehicle systems or by which it directly controls output variables. The function(s) of the system and the safety concept, as laid down by the manufacturer, shall be explained. Documentation shall be brief, yet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77777777" w:rsidR="006E6699" w:rsidRDefault="006E6699" w:rsidP="006E6699">
      <w:pPr>
        <w:tabs>
          <w:tab w:val="left" w:pos="8010"/>
          <w:tab w:val="left" w:pos="8505"/>
        </w:tabs>
        <w:spacing w:after="120"/>
        <w:ind w:left="2268" w:right="1134"/>
        <w:jc w:val="both"/>
      </w:pPr>
      <w:r>
        <w:t>The Type Approval Authority shall assess the documentation package to show that "The System":</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77777777" w:rsidR="006E6699" w:rsidRDefault="006E6699" w:rsidP="006E6699">
      <w:pPr>
        <w:tabs>
          <w:tab w:val="left" w:pos="8010"/>
          <w:tab w:val="left" w:pos="8505"/>
        </w:tabs>
        <w:spacing w:after="120"/>
        <w:ind w:left="2835" w:right="1134" w:hanging="567"/>
        <w:jc w:val="both"/>
      </w:pPr>
      <w:r>
        <w:t>(c)</w:t>
      </w:r>
      <w:r>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77777777"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(with the exception of that of paragraph 3.4.4.) which shall be supplied to the Type Approval Authority at the time of submission of the type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definitely discontinued.</w:t>
      </w:r>
    </w:p>
    <w:p w14:paraId="43FDDA5B" w14:textId="77777777" w:rsidR="006E6699" w:rsidRDefault="006E6699" w:rsidP="006E6699">
      <w:pPr>
        <w:tabs>
          <w:tab w:val="left" w:pos="8010"/>
          <w:tab w:val="left" w:pos="8505"/>
        </w:tabs>
        <w:spacing w:after="120"/>
        <w:ind w:left="2835" w:right="1134" w:hanging="567"/>
        <w:jc w:val="both"/>
      </w:pPr>
      <w:r>
        <w:t>(b)</w:t>
      </w:r>
      <w:r>
        <w:tab/>
        <w:t>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definitely discontinued.</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Any enabled or disabled safety related functions providing assistance to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Where functions are combined within a single unit or indeed within a single computer, but shown in multiple blocks in the block diagram for clarity and ease of explanation, only a single hardware identification marking shall be used. The manufacturer shall, by the use of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The Type Approval Authority shall perform an assessment to establish that the  manufacturer’s explanation of the chosen strategy is understandable, logical and that the validation plan is suitable and have been completed.</w:t>
      </w:r>
    </w:p>
    <w:p w14:paraId="2668C0F1" w14:textId="77777777" w:rsidR="006E6699" w:rsidRDefault="006E6699" w:rsidP="006E6699">
      <w:pPr>
        <w:pStyle w:val="para0"/>
        <w:tabs>
          <w:tab w:val="left" w:pos="8010"/>
          <w:tab w:val="left" w:pos="8505"/>
        </w:tabs>
      </w:pPr>
      <w:r>
        <w:tab/>
        <w:t>The Type Approval Authority may perform tests, or may require tests to be performed, as specified in paragraph 4. below, to verify that “the system” operates as per the chosen strategy.</w:t>
      </w:r>
    </w:p>
    <w:p w14:paraId="1BBEA329" w14:textId="77777777" w:rsidR="006E6699" w:rsidRDefault="006E6699" w:rsidP="006E6699">
      <w:pPr>
        <w:pStyle w:val="para0"/>
        <w:tabs>
          <w:tab w:val="left" w:pos="8010"/>
          <w:tab w:val="left" w:pos="8505"/>
        </w:tabs>
      </w:pPr>
      <w:r>
        <w:t>3.4.2.</w:t>
      </w:r>
      <w:r>
        <w:tab/>
        <w:t>In respect of software employed in the system, the outline architecture shall be explained and the design methods and tools used shall be identified. The manufacturer shall show evidence of the means by which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The manufacturer shall provide the Type Approval Authority with an explanation of the design provisions built into the system so as to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Fall-back to operation using a partial system;</w:t>
      </w:r>
    </w:p>
    <w:p w14:paraId="3D1C59E2" w14:textId="77777777" w:rsidR="006E6699" w:rsidRDefault="006E6699" w:rsidP="006E6699">
      <w:pPr>
        <w:pStyle w:val="a"/>
        <w:tabs>
          <w:tab w:val="left" w:pos="8010"/>
          <w:tab w:val="left" w:pos="8505"/>
        </w:tabs>
      </w:pPr>
      <w:r>
        <w:t>(b)</w:t>
      </w:r>
      <w:r>
        <w:tab/>
        <w:t>Change-over to a separate back-up system;</w:t>
      </w:r>
    </w:p>
    <w:p w14:paraId="03B0FD96" w14:textId="77777777" w:rsidR="006E6699" w:rsidRDefault="006E6699" w:rsidP="006E6699">
      <w:pPr>
        <w:pStyle w:val="a"/>
        <w:tabs>
          <w:tab w:val="left" w:pos="8010"/>
          <w:tab w:val="left" w:pos="8505"/>
        </w:tabs>
      </w:pPr>
      <w:r>
        <w:t>(c)</w:t>
      </w:r>
      <w:r>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If the chosen provision selects a second (back-up) means to realise the vehicle control system objective, the principles of the change-over mechanism, the logic and level of redundancy and any built in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type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(i)</w:t>
      </w:r>
      <w:r>
        <w:tab/>
        <w:t>Interactions with other vehicle systems;</w:t>
      </w:r>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including the controllability aspects in accordance with paragraph 5.3.6. of this UN Regulation;</w:t>
      </w:r>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
    <w:p w14:paraId="67240E12" w14:textId="77777777" w:rsidR="006E6699" w:rsidRDefault="006E6699" w:rsidP="006E6699">
      <w:pPr>
        <w:tabs>
          <w:tab w:val="left" w:pos="8010"/>
          <w:tab w:val="left" w:pos="8505"/>
        </w:tabs>
        <w:spacing w:after="120"/>
        <w:ind w:left="3969" w:right="1134" w:hanging="567"/>
        <w:jc w:val="both"/>
      </w:pPr>
      <w:r>
        <w:t>-</w:t>
      </w:r>
      <w:r>
        <w:tab/>
        <w:t>Operational and system limitations;</w:t>
      </w:r>
    </w:p>
    <w:p w14:paraId="6D3CAB4B" w14:textId="77777777" w:rsidR="006E6699" w:rsidRDefault="006E6699" w:rsidP="006E6699">
      <w:pPr>
        <w:tabs>
          <w:tab w:val="left" w:pos="8010"/>
          <w:tab w:val="left" w:pos="8505"/>
        </w:tabs>
        <w:spacing w:after="120"/>
        <w:ind w:left="3969" w:right="1134" w:hanging="567"/>
        <w:jc w:val="both"/>
      </w:pPr>
      <w:r>
        <w:t>-</w:t>
      </w:r>
      <w:r>
        <w:tab/>
        <w:t>Reasonably foreseeable misuse by the driver;</w:t>
      </w:r>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safety;</w:t>
      </w:r>
    </w:p>
    <w:p w14:paraId="2F80EEE0" w14:textId="77777777" w:rsidR="006E6699" w:rsidRDefault="006E6699" w:rsidP="006E6699">
      <w:pPr>
        <w:tabs>
          <w:tab w:val="left" w:pos="8010"/>
          <w:tab w:val="left" w:pos="8505"/>
        </w:tabs>
        <w:spacing w:after="120"/>
        <w:ind w:left="2835" w:right="1134" w:hanging="567"/>
        <w:jc w:val="both"/>
      </w:pPr>
      <w:r>
        <w:t>(c)</w:t>
      </w:r>
      <w:r>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77777777" w:rsidR="006E6699" w:rsidRDefault="006E6699" w:rsidP="006E6699">
      <w:pPr>
        <w:tabs>
          <w:tab w:val="left" w:pos="8010"/>
          <w:tab w:val="left" w:pos="8505"/>
        </w:tabs>
        <w:spacing w:after="120"/>
        <w:ind w:left="2268" w:right="1134"/>
        <w:jc w:val="both"/>
      </w:pPr>
      <w:r>
        <w:t>The Type Approval Authority may perform tests or may require tests to be performed as specified in paragraph 4. 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Where this UN Regulation contains particular requirements for the operation of the system under different environmental conditions, this documentation shall describe the measures in place to ensure compliance with those requirements.</w:t>
      </w:r>
    </w:p>
    <w:p w14:paraId="63F2B7AD" w14:textId="37177514" w:rsidR="003B4655" w:rsidRDefault="003B4655" w:rsidP="008959FA">
      <w:pPr>
        <w:tabs>
          <w:tab w:val="left" w:pos="8505"/>
        </w:tabs>
        <w:spacing w:after="120"/>
        <w:ind w:left="2268" w:right="1134" w:hanging="1134"/>
        <w:jc w:val="both"/>
      </w:pPr>
      <w:r w:rsidRPr="005C72D1">
        <w:rPr>
          <w:b/>
          <w:bCs/>
        </w:rPr>
        <w:t>3.4.5.</w:t>
      </w:r>
      <w:r w:rsidRPr="005C72D1">
        <w:rPr>
          <w:b/>
          <w:bCs/>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 xml:space="preserve">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w:t>
      </w:r>
      <w:r>
        <w:lastRenderedPageBreak/>
        <w:t>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Safety policy and objectives, which establish safety practices with a clear safety policy, safety roles and responsibilities, and organizational safety objectives;</w:t>
      </w:r>
    </w:p>
    <w:p w14:paraId="3E90E292" w14:textId="77777777" w:rsidR="006E6699" w:rsidRDefault="006E6699" w:rsidP="006E6699">
      <w:pPr>
        <w:tabs>
          <w:tab w:val="left" w:pos="8010"/>
          <w:tab w:val="left" w:pos="8505"/>
        </w:tabs>
        <w:spacing w:after="120"/>
        <w:ind w:left="2835" w:right="1134" w:hanging="567"/>
        <w:jc w:val="both"/>
      </w:pPr>
      <w:r>
        <w:t>(b)</w:t>
      </w:r>
      <w:r>
        <w:tab/>
        <w:t>Safety risk management which aims at managing the risk in a proactive way;</w:t>
      </w:r>
    </w:p>
    <w:p w14:paraId="5750DB52" w14:textId="77777777" w:rsidR="006E6699" w:rsidRDefault="006E6699" w:rsidP="006E6699">
      <w:pPr>
        <w:tabs>
          <w:tab w:val="left" w:pos="8010"/>
          <w:tab w:val="left" w:pos="8505"/>
        </w:tabs>
        <w:spacing w:after="120"/>
        <w:ind w:left="2835" w:right="1134" w:hanging="567"/>
        <w:jc w:val="both"/>
      </w:pPr>
      <w:r>
        <w:t>(c)</w:t>
      </w:r>
      <w:r>
        <w:tab/>
        <w:t>Safety assurance to monitor, analyse, and measure overall safety performance;</w:t>
      </w:r>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1D8C2F81" w14:textId="29F7BF25" w:rsidR="006E6699" w:rsidRDefault="006E6699" w:rsidP="006E6699">
      <w:pPr>
        <w:pStyle w:val="para0"/>
        <w:tabs>
          <w:tab w:val="left" w:pos="8010"/>
          <w:tab w:val="left" w:pos="8505"/>
        </w:tabs>
      </w:pPr>
      <w:r>
        <w:t>3.5.6.</w:t>
      </w:r>
      <w: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The Type Approval Authority shall verify the system under non-fault conditions by testing a number of selected functions from those declared by the manufacturer in paragraph 3.2. above.</w:t>
      </w:r>
    </w:p>
    <w:p w14:paraId="6D890C27" w14:textId="77777777" w:rsidR="006E6699" w:rsidRDefault="006E6699" w:rsidP="006E6699">
      <w:pPr>
        <w:tabs>
          <w:tab w:val="left" w:pos="8010"/>
          <w:tab w:val="left" w:pos="8505"/>
        </w:tabs>
        <w:spacing w:after="120"/>
        <w:ind w:left="2268" w:right="1134"/>
        <w:jc w:val="both"/>
      </w:pPr>
      <w:r>
        <w:t xml:space="preserve">The verification of the performance of those selected functions shall be conducted following the manufacturer's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77777777" w:rsidR="006E6699" w:rsidRDefault="006E6699" w:rsidP="006E6699">
      <w:pPr>
        <w:tabs>
          <w:tab w:val="left" w:pos="2410"/>
          <w:tab w:val="left" w:pos="8010"/>
          <w:tab w:val="left" w:pos="8505"/>
        </w:tabs>
        <w:spacing w:after="120"/>
        <w:ind w:left="2268" w:right="1134"/>
        <w:jc w:val="both"/>
      </w:pPr>
      <w:r>
        <w:t xml:space="preserve">The reaction of the system shall be checked under the influence of a failure in any individual unit by applying corresponding output signals to electrical units or mechanical elements in order to simulate the effects of internal faults within </w:t>
      </w:r>
      <w:r>
        <w:lastRenderedPageBreak/>
        <w:t>the unit. The Type Approval Authority shall conduct this check for at least one individual unit, but shall not check the reaction of "The System" to multiple simultaneous failures of individual units.</w:t>
      </w:r>
    </w:p>
    <w:p w14:paraId="20B41E1D" w14:textId="77777777" w:rsidR="006E6699" w:rsidRDefault="006E6699" w:rsidP="006E6699">
      <w:pPr>
        <w:tabs>
          <w:tab w:val="left" w:pos="8010"/>
          <w:tab w:val="left" w:pos="8505"/>
        </w:tabs>
        <w:spacing w:after="120"/>
        <w:ind w:left="2268" w:right="1134"/>
        <w:jc w:val="both"/>
      </w:pPr>
      <w:r>
        <w:t>The Type Approval Authority shall verify that these tests include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output;</w:t>
      </w:r>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travel;</w:t>
      </w:r>
    </w:p>
    <w:p w14:paraId="3359019E"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(c)</w:t>
      </w:r>
      <w:r w:rsidRPr="00D6539B">
        <w:rPr>
          <w:lang w:eastAsia="ja-JP"/>
        </w:rPr>
        <w:tab/>
        <w:t xml:space="preserve">Determining </w:t>
      </w:r>
      <w:r w:rsidRPr="00D6539B">
        <w:rPr>
          <w:rFonts w:cs="Arial"/>
          <w:lang w:val="en-US" w:eastAsia="ja-JP"/>
        </w:rPr>
        <w:t>road</w:t>
      </w:r>
      <w:r w:rsidRPr="00D6539B">
        <w:rPr>
          <w:lang w:eastAsia="ja-JP"/>
        </w:rPr>
        <w:t xml:space="preserve"> type and attributes;</w:t>
      </w:r>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behaviour;</w:t>
      </w:r>
    </w:p>
    <w:p w14:paraId="27829B2A"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(e)</w:t>
      </w:r>
      <w:r w:rsidRPr="00D6539B">
        <w:rPr>
          <w:lang w:eastAsia="ja-JP"/>
        </w:rPr>
        <w:tab/>
        <w:t xml:space="preserve">Driver </w:t>
      </w:r>
      <w:r w:rsidRPr="00D6539B">
        <w:rPr>
          <w:rFonts w:cs="Arial"/>
          <w:lang w:val="en-US" w:eastAsia="ja-JP"/>
        </w:rPr>
        <w:t>monitoring</w:t>
      </w:r>
      <w:r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detected;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Limiting or avoiding sudden vehicle motion to the extent possible (e.g. to avoid a sudden loss of steering assistance), as outlined in the safety concept of the vehicle manufacturer;</w:t>
      </w:r>
    </w:p>
    <w:p w14:paraId="2DEE0804"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rFonts w:cs="Arial"/>
          <w:lang w:val="en-US" w:eastAsia="ja-JP"/>
        </w:rPr>
        <w:t>(c)</w:t>
      </w:r>
      <w:r w:rsidRPr="00D6539B">
        <w:rPr>
          <w:rFonts w:cs="Arial"/>
          <w:lang w:val="en-US" w:eastAsia="ja-JP"/>
        </w:rPr>
        <w:tab/>
        <w:t>Adjusting the vehicle’s position in the lane of travel (e.g., offsetting while navigating through a curve, maintaining a center position or offsetting for other traffic)</w:t>
      </w:r>
      <w:r w:rsidRPr="00D6539B">
        <w:rPr>
          <w:lang w:eastAsia="ja-JP"/>
        </w:rPr>
        <w:t>;</w:t>
      </w:r>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
    <w:p w14:paraId="2FC835B7"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(e)</w:t>
      </w:r>
      <w:r w:rsidRPr="00D6539B">
        <w:rPr>
          <w:rFonts w:cs="Arial"/>
          <w:lang w:val="en-US" w:eastAsia="ja-JP"/>
        </w:rPr>
        <w:tab/>
        <w:t>Limiting the designed speed range or lateral acceleration range;</w:t>
      </w:r>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Increasing warning times other than the HOR and EOR to allow sufficient time to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in particular for scenarios that are difficult on a test track or in real driving conditions. Where used for this purpose, such methods shall be in accordance of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t>4.2.1.</w:t>
      </w:r>
      <w:r>
        <w:tab/>
        <w:t>If virtual testing is performed by the manufacturer, the Type Approval Authority shall evaluate the declared results provided by the manufacturer, in 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a number of scenarios that are critical for the characterization of HMI functions of the system, as well as to </w:t>
      </w:r>
      <w:r>
        <w:lastRenderedPageBreak/>
        <w:t xml:space="preserve">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The Type Approval Authority shall also check a number of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77777777" w:rsidR="006E6699" w:rsidRDefault="006E6699" w:rsidP="00D6539B">
      <w:pPr>
        <w:tabs>
          <w:tab w:val="left" w:leader="dot" w:pos="8080"/>
        </w:tabs>
        <w:spacing w:after="120"/>
        <w:ind w:left="2268" w:right="1134" w:hanging="1134"/>
        <w:jc w:val="both"/>
        <w:rPr>
          <w:b/>
          <w:bCs/>
        </w:rPr>
      </w:pPr>
      <w:r>
        <w:rPr>
          <w:b/>
          <w:bCs/>
        </w:rPr>
        <w:t>1.</w:t>
      </w:r>
      <w:r>
        <w:rPr>
          <w:b/>
          <w:bCs/>
        </w:rPr>
        <w:tab/>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206CBD91" w:rsidR="00CD7488" w:rsidRPr="00782F1C" w:rsidRDefault="00CD7488" w:rsidP="00782F1C">
      <w:pPr>
        <w:pStyle w:val="ListParagraph"/>
        <w:numPr>
          <w:ilvl w:val="1"/>
          <w:numId w:val="52"/>
        </w:numPr>
        <w:tabs>
          <w:tab w:val="left" w:leader="dot" w:pos="8080"/>
        </w:tabs>
        <w:spacing w:after="120"/>
        <w:ind w:right="1134"/>
        <w:jc w:val="both"/>
        <w:rPr>
          <w:b/>
          <w:bCs/>
        </w:rPr>
      </w:pPr>
      <w:r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r w:rsidRPr="00782F1C">
        <w:rPr>
          <w:b/>
          <w:bCs/>
        </w:rPr>
        <w:t xml:space="preserve">For the purpose of this appendix, </w:t>
      </w:r>
    </w:p>
    <w:p w14:paraId="0C169661" w14:textId="06B13653"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r w:rsidRPr="00D6539B">
        <w:rPr>
          <w:lang w:val="nl-BE"/>
        </w:rPr>
        <w:t xml:space="preserve">evidence that the system performance in meeting the regulatory requirements is not affected adversely by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Skin complexion;</w:t>
      </w:r>
    </w:p>
    <w:p w14:paraId="55538497" w14:textId="562E7765" w:rsidR="006E6699" w:rsidRPr="00D6539B" w:rsidRDefault="006E6699" w:rsidP="00D6539B">
      <w:pPr>
        <w:pStyle w:val="para0"/>
        <w:ind w:firstLine="0"/>
        <w:rPr>
          <w:lang w:val="en-US"/>
        </w:rPr>
      </w:pPr>
      <w:r w:rsidRPr="00D6539B">
        <w:t>(b)</w:t>
      </w:r>
      <w:r w:rsidR="00D6539B">
        <w:tab/>
      </w:r>
      <w:r w:rsidRPr="00D6539B">
        <w:rPr>
          <w:lang w:val="en-US"/>
        </w:rPr>
        <w:t>Gender;</w:t>
      </w:r>
    </w:p>
    <w:p w14:paraId="00126A6E" w14:textId="5FAACFD0" w:rsidR="006E6699" w:rsidRPr="00D6539B" w:rsidRDefault="006E6699" w:rsidP="00D6539B">
      <w:pPr>
        <w:pStyle w:val="para0"/>
        <w:ind w:firstLine="0"/>
        <w:rPr>
          <w:lang w:val="x-none"/>
        </w:rPr>
      </w:pPr>
      <w:r w:rsidRPr="00D6539B">
        <w:t>(c)</w:t>
      </w:r>
      <w:r w:rsidR="00D6539B">
        <w:tab/>
      </w:r>
      <w:r w:rsidRPr="00D6539B">
        <w:t>Age;</w:t>
      </w:r>
    </w:p>
    <w:p w14:paraId="5D899BB5" w14:textId="30ACE0B4" w:rsidR="006E6699" w:rsidRPr="00D6539B" w:rsidRDefault="006E6699" w:rsidP="00D6539B">
      <w:pPr>
        <w:pStyle w:val="para0"/>
        <w:ind w:firstLine="0"/>
      </w:pPr>
      <w:r w:rsidRPr="00D6539B">
        <w:t>(d)</w:t>
      </w:r>
      <w:r w:rsidR="00D6539B">
        <w:tab/>
      </w:r>
      <w:r w:rsidRPr="00D6539B">
        <w:t>Stature of the driver;</w:t>
      </w:r>
    </w:p>
    <w:p w14:paraId="03274CDF" w14:textId="5BDB6604" w:rsidR="006E6699" w:rsidRPr="00D6539B" w:rsidRDefault="006E6699" w:rsidP="00D6539B">
      <w:pPr>
        <w:pStyle w:val="para0"/>
        <w:ind w:firstLine="0"/>
      </w:pPr>
      <w:r w:rsidRPr="00D6539B">
        <w:t>(e)</w:t>
      </w:r>
      <w:r w:rsidR="00D6539B">
        <w:tab/>
      </w:r>
      <w:r w:rsidRPr="00D6539B">
        <w:t>Facial hair;</w:t>
      </w:r>
    </w:p>
    <w:p w14:paraId="15BCA729" w14:textId="251EC392" w:rsidR="006E6699" w:rsidRPr="00D6539B" w:rsidRDefault="006E6699" w:rsidP="00D6539B">
      <w:pPr>
        <w:pStyle w:val="para0"/>
        <w:ind w:firstLine="0"/>
      </w:pPr>
      <w:r w:rsidRPr="00D6539B">
        <w:t>(f)</w:t>
      </w:r>
      <w:r w:rsidR="00D6539B">
        <w:tab/>
      </w:r>
      <w:r w:rsidRPr="00D6539B">
        <w:t>Corrective glasses;</w:t>
      </w:r>
    </w:p>
    <w:p w14:paraId="01658074" w14:textId="737E1953" w:rsidR="006E6699" w:rsidRPr="00D6539B" w:rsidRDefault="006E6699" w:rsidP="00D6539B">
      <w:pPr>
        <w:pStyle w:val="para0"/>
        <w:ind w:firstLine="0"/>
      </w:pPr>
      <w:r w:rsidRPr="00D6539B">
        <w:t>(g)</w:t>
      </w:r>
      <w:r w:rsidR="00D6539B">
        <w:tab/>
      </w:r>
      <w:r w:rsidRPr="00D6539B">
        <w:t>Sunglasses with transmittance ≥ 70%;</w:t>
      </w:r>
    </w:p>
    <w:p w14:paraId="2DFDA13B" w14:textId="27634653" w:rsidR="006E6699" w:rsidRPr="00D6539B" w:rsidRDefault="006E6699" w:rsidP="00D6539B">
      <w:pPr>
        <w:pStyle w:val="para0"/>
        <w:ind w:firstLine="0"/>
      </w:pPr>
      <w:r w:rsidRPr="00D6539B">
        <w:t>(h)</w:t>
      </w:r>
      <w:r w:rsidR="00D6539B">
        <w:tab/>
      </w:r>
      <w:r w:rsidRPr="00D6539B">
        <w:t>Sunglasses with transmittance &lt; 15%;</w:t>
      </w:r>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r w:rsidRPr="00D6539B">
        <w:rPr>
          <w:lang w:val="nl-BE"/>
        </w:rPr>
        <w:t>Varrying lux conditions.</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period of time, where an EOR shall be issued (paragraph 5.5.4.2.6.5.5.). </w:t>
      </w:r>
    </w:p>
    <w:p w14:paraId="48C59171" w14:textId="7814049B" w:rsidR="005F2892"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40E77E6" w14:textId="1A44D9A8" w:rsidR="00E76EA8" w:rsidRDefault="00E76EA8" w:rsidP="00D6539B">
      <w:pPr>
        <w:pStyle w:val="para0"/>
        <w:rPr>
          <w:b/>
          <w:bCs/>
        </w:rPr>
      </w:pPr>
      <w:r w:rsidRPr="008959FA">
        <w:rPr>
          <w:b/>
          <w:bCs/>
        </w:rPr>
        <w:t>2.1.1.9</w:t>
      </w:r>
      <w:r w:rsidRPr="008959FA">
        <w:rPr>
          <w:b/>
          <w:bCs/>
        </w:rPr>
        <w:tab/>
        <w:t>Strategies implemented for determination of whether or not the driver is in an appropriate position to operate the vehicle controls, where an HOR shall be issued after not being in an appropriate position for 10 seconds (paragraph 5.5.4.2.6.5.7.).</w:t>
      </w:r>
    </w:p>
    <w:p w14:paraId="3572B7E4" w14:textId="348C6A28" w:rsidR="00E76EA8" w:rsidRPr="008959FA" w:rsidRDefault="00E76EA8" w:rsidP="00D6539B">
      <w:pPr>
        <w:pStyle w:val="para0"/>
        <w:rPr>
          <w:b/>
          <w:bCs/>
        </w:rPr>
      </w:pPr>
      <w:r>
        <w:rPr>
          <w:b/>
          <w:bCs/>
        </w:rPr>
        <w:t>[2.1.1.10</w:t>
      </w:r>
      <w:r>
        <w:rPr>
          <w:b/>
          <w:bCs/>
        </w:rPr>
        <w:tab/>
      </w:r>
      <w:r w:rsidRPr="00E76EA8">
        <w:rPr>
          <w:b/>
          <w:bCs/>
        </w:rPr>
        <w:t>Strategies to assess behaviours which can indicate if the driver is engaged with the driving task or not (paragraph 5.5.4.2.7.2.).</w:t>
      </w:r>
      <w:r>
        <w:rPr>
          <w:b/>
          <w:bCs/>
        </w:rPr>
        <w:t>]</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The system’s ability to maintain appropriate distances from other road users  (paragraph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lastRenderedPageBreak/>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(paragraph 5.3.7.4.7.3.4.)</w:t>
      </w:r>
    </w:p>
    <w:p w14:paraId="129C0958" w14:textId="77777777" w:rsidR="006E6699" w:rsidRDefault="006E6699" w:rsidP="00D6539B">
      <w:pPr>
        <w:pStyle w:val="para0"/>
      </w:pPr>
      <w:r>
        <w:t>2.3.6.</w:t>
      </w:r>
      <w:r>
        <w:tab/>
        <w:t>Technically reasonable tolerances to warning thresholds and operational limits (paragraph 5.3.7.4.10.)</w:t>
      </w:r>
    </w:p>
    <w:p w14:paraId="071F4200" w14:textId="55DFEC18" w:rsidR="006E6699" w:rsidRDefault="006E6699" w:rsidP="00D6539B">
      <w:pPr>
        <w:pStyle w:val="para0"/>
      </w:pPr>
      <w:r>
        <w:t>2.3.7.</w:t>
      </w:r>
      <w:r>
        <w:tab/>
        <w:t>An outline of the system’s ability to provide continued assistance in the case of a failure disabling a given feature (paragraph 5.4.4.)</w:t>
      </w:r>
      <w:r w:rsidR="0064157F">
        <w:t>.</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A7130BC"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r w:rsidR="0064157F">
        <w:t>.</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336751DF"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r w:rsidR="0064157F">
        <w:t>.</w:t>
      </w:r>
    </w:p>
    <w:p w14:paraId="03DB038A" w14:textId="1DBCACFC" w:rsidR="006E6699" w:rsidRDefault="006E6699" w:rsidP="00D6539B">
      <w:pPr>
        <w:spacing w:after="120"/>
        <w:ind w:left="2268" w:right="1134" w:hanging="1134"/>
        <w:jc w:val="both"/>
      </w:pPr>
      <w:r>
        <w:t>4.2.</w:t>
      </w:r>
      <w:r>
        <w:tab/>
        <w:t>Other sources of information to determine lane positioning without lane markings (paragraph 6.1.4.1.)</w:t>
      </w:r>
      <w:r w:rsidR="0064157F">
        <w:t>.</w:t>
      </w:r>
    </w:p>
    <w:p w14:paraId="04237D42" w14:textId="6A44F245"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r w:rsidR="0064157F">
        <w:t>.</w:t>
      </w:r>
    </w:p>
    <w:p w14:paraId="60890253" w14:textId="720F4024"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r w:rsidR="0064157F">
        <w:t>.</w:t>
      </w:r>
    </w:p>
    <w:p w14:paraId="032B1095" w14:textId="4E1CA7AD"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r w:rsidR="0064157F">
        <w:t>.</w:t>
      </w:r>
    </w:p>
    <w:p w14:paraId="2627E338" w14:textId="65FDC130" w:rsidR="006E6699" w:rsidRPr="00782F1C" w:rsidRDefault="00DE157E" w:rsidP="00782F1C">
      <w:pPr>
        <w:spacing w:after="120"/>
        <w:ind w:left="2268" w:right="1134" w:hanging="1134"/>
        <w:jc w:val="both"/>
      </w:pPr>
      <w:r w:rsidRPr="00782F1C">
        <w:rPr>
          <w:b/>
          <w:bCs/>
        </w:rPr>
        <w:t xml:space="preserve">5. </w:t>
      </w:r>
      <w:r w:rsidRPr="00782F1C">
        <w:rPr>
          <w:b/>
          <w:bCs/>
        </w:rPr>
        <w:tab/>
        <w:t>Additional aspects to be assessed for systems capable of performing system-initiated manoeuvres</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52E93B4F"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t>
      </w:r>
    </w:p>
    <w:p w14:paraId="3A9944F7" w14:textId="58951C9D" w:rsidR="00C62CDE"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 xml:space="preserve">a </w:t>
      </w:r>
      <w:r w:rsidR="006740E8">
        <w:rPr>
          <w:b/>
          <w:bCs/>
        </w:rPr>
        <w:t xml:space="preserve">set </w:t>
      </w:r>
      <w:r w:rsidR="001A25B3" w:rsidRPr="00782F1C">
        <w:rPr>
          <w:b/>
          <w:bCs/>
        </w:rPr>
        <w:t xml:space="preserve">of </w:t>
      </w:r>
      <w:r w:rsidR="006740E8">
        <w:rPr>
          <w:b/>
          <w:bCs/>
        </w:rPr>
        <w:t xml:space="preserve">system-capability relevant </w:t>
      </w:r>
      <w:r w:rsidR="001A25B3" w:rsidRPr="00782F1C">
        <w:rPr>
          <w:b/>
          <w:bCs/>
        </w:rPr>
        <w:t>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4C02D522" w14:textId="48BADCF0" w:rsidR="006740E8" w:rsidRPr="00782F1C" w:rsidRDefault="006740E8" w:rsidP="00C37DB2">
      <w:pPr>
        <w:spacing w:after="120" w:line="240" w:lineRule="auto"/>
        <w:ind w:left="2250" w:right="1080" w:hanging="1080"/>
        <w:jc w:val="both"/>
        <w:rPr>
          <w:b/>
          <w:bCs/>
        </w:rPr>
      </w:pPr>
      <w:r w:rsidRPr="006740E8">
        <w:rPr>
          <w:b/>
          <w:bCs/>
        </w:rPr>
        <w:t>5.1.3.</w:t>
      </w:r>
      <w:r>
        <w:rPr>
          <w:b/>
          <w:bCs/>
        </w:rPr>
        <w:tab/>
      </w:r>
      <w:r w:rsidRPr="006740E8">
        <w:rPr>
          <w:b/>
          <w:bCs/>
        </w:rPr>
        <w:t>The manufacturer shall explain if and how the system’s understanding of the situation and driver engagement influences the execution of manoeuvres.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05C14B4E"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This shall include situations where</w:t>
      </w:r>
      <w:r w:rsidR="003D2029">
        <w:rPr>
          <w:b/>
          <w:bCs/>
        </w:rPr>
        <w:t>:</w:t>
      </w:r>
    </w:p>
    <w:p w14:paraId="131D98FD" w14:textId="6B77A7D9" w:rsidR="00C37DB2" w:rsidRPr="00782F1C" w:rsidRDefault="004D6E8C" w:rsidP="00C37DB2">
      <w:pPr>
        <w:numPr>
          <w:ilvl w:val="2"/>
          <w:numId w:val="51"/>
        </w:numPr>
        <w:spacing w:after="120" w:line="240" w:lineRule="auto"/>
        <w:ind w:left="2610" w:right="1080"/>
        <w:jc w:val="both"/>
        <w:rPr>
          <w:b/>
          <w:bCs/>
        </w:rPr>
      </w:pPr>
      <w:r>
        <w:rPr>
          <w:b/>
          <w:bCs/>
        </w:rPr>
        <w:t>t</w:t>
      </w:r>
      <w:r w:rsidR="00C37DB2" w:rsidRPr="00782F1C">
        <w:rPr>
          <w:b/>
          <w:bCs/>
        </w:rPr>
        <w:t>he driver is cancelling a manoeuvre before it is started</w:t>
      </w:r>
      <w:r w:rsidR="003D2029">
        <w:rPr>
          <w:b/>
          <w:bCs/>
        </w:rPr>
        <w:t>;</w:t>
      </w:r>
    </w:p>
    <w:p w14:paraId="6C1CAA85" w14:textId="686F107D" w:rsidR="00B33508" w:rsidRPr="00782F1C" w:rsidRDefault="004D6E8C" w:rsidP="00A3268E">
      <w:pPr>
        <w:numPr>
          <w:ilvl w:val="2"/>
          <w:numId w:val="51"/>
        </w:numPr>
        <w:spacing w:after="120" w:line="240" w:lineRule="auto"/>
        <w:ind w:left="2610" w:right="1080"/>
        <w:jc w:val="both"/>
        <w:rPr>
          <w:b/>
          <w:bCs/>
        </w:rPr>
      </w:pPr>
      <w:r>
        <w:rPr>
          <w:b/>
          <w:bCs/>
        </w:rPr>
        <w:t>t</w:t>
      </w:r>
      <w:r w:rsidR="00C37DB2" w:rsidRPr="00782F1C">
        <w:rPr>
          <w:b/>
          <w:bCs/>
        </w:rPr>
        <w:t>he driver is aborting an ongoing manoeuvre.</w:t>
      </w:r>
    </w:p>
    <w:p w14:paraId="1F93F8D7" w14:textId="07D8718B"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4D6E8C">
        <w:rPr>
          <w:b/>
          <w:bCs/>
          <w:iCs/>
          <w:lang w:val="en-US"/>
        </w:rPr>
        <w:t>3</w:t>
      </w:r>
      <w:r w:rsidR="00C62CDE" w:rsidRPr="00782F1C">
        <w:rPr>
          <w:b/>
          <w:bCs/>
          <w:iCs/>
          <w:lang w:val="en-US"/>
        </w:rPr>
        <w:t>.</w:t>
      </w:r>
      <w:r w:rsidR="00C62CDE" w:rsidRPr="00782F1C">
        <w:rPr>
          <w:b/>
          <w:bCs/>
          <w:iCs/>
          <w:lang w:val="en-US"/>
        </w:rPr>
        <w:tab/>
        <w:t>System validation</w:t>
      </w:r>
    </w:p>
    <w:p w14:paraId="2488916D" w14:textId="158884B7" w:rsidR="00EF25C4" w:rsidRPr="00782F1C" w:rsidRDefault="00EF25C4" w:rsidP="00C62CDE">
      <w:pPr>
        <w:spacing w:after="120" w:line="240" w:lineRule="auto"/>
        <w:ind w:left="2250" w:right="1080" w:hanging="1080"/>
        <w:jc w:val="both"/>
        <w:rPr>
          <w:b/>
          <w:bCs/>
          <w:iCs/>
          <w:lang w:val="en-US"/>
        </w:rPr>
      </w:pPr>
      <w:r w:rsidRPr="00782F1C">
        <w:rPr>
          <w:b/>
          <w:bCs/>
          <w:iCs/>
          <w:lang w:val="en-US"/>
        </w:rPr>
        <w:lastRenderedPageBreak/>
        <w:t>5.</w:t>
      </w:r>
      <w:r w:rsidR="004D6E8C">
        <w:rPr>
          <w:b/>
          <w:bCs/>
          <w:iCs/>
          <w:lang w:val="en-US"/>
        </w:rPr>
        <w:t>3</w:t>
      </w:r>
      <w:r w:rsidRPr="00782F1C">
        <w:rPr>
          <w:b/>
          <w:bCs/>
          <w:iCs/>
          <w:lang w:val="en-US"/>
        </w:rPr>
        <w:t>.1.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75A81A49" w14:textId="1D24971B" w:rsidR="008F2F62" w:rsidRPr="00782F1C" w:rsidRDefault="00E93003" w:rsidP="003D2029">
      <w:pPr>
        <w:spacing w:after="120" w:line="240" w:lineRule="auto"/>
        <w:ind w:left="2250" w:right="1080" w:hanging="1080"/>
        <w:jc w:val="both"/>
        <w:rPr>
          <w:b/>
          <w:bCs/>
          <w:iCs/>
          <w:lang w:val="en-US"/>
        </w:rPr>
      </w:pPr>
      <w:r w:rsidRPr="00782F1C">
        <w:rPr>
          <w:b/>
          <w:bCs/>
          <w:iCs/>
          <w:lang w:val="en-US"/>
        </w:rPr>
        <w:t>5.</w:t>
      </w:r>
      <w:r w:rsidR="004D6E8C">
        <w:rPr>
          <w:b/>
          <w:bCs/>
          <w:iCs/>
          <w:lang w:val="en-US"/>
        </w:rPr>
        <w:t>3</w:t>
      </w:r>
      <w:r w:rsidRPr="00782F1C">
        <w:rPr>
          <w:b/>
          <w:bCs/>
          <w:iCs/>
          <w:lang w:val="en-US"/>
        </w:rPr>
        <w:t>.2.</w:t>
      </w:r>
      <w:r w:rsidRPr="00782F1C">
        <w:rPr>
          <w:b/>
          <w:bCs/>
          <w:iCs/>
          <w:lang w:val="en-US"/>
        </w:rPr>
        <w:tab/>
        <w:t xml:space="preserve">This shall include at least </w:t>
      </w:r>
      <w:r w:rsidR="00E73F46">
        <w:rPr>
          <w:b/>
          <w:bCs/>
          <w:iCs/>
          <w:lang w:val="en-US"/>
        </w:rPr>
        <w:t>relevant real world driving test results</w:t>
      </w:r>
      <w:r w:rsidR="003D2029">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Road: type (highway, rural, etc.), surface (type, adhesion), geometry, lane characteristics, availability of lane markings, edge of road, road crossings;</w:t>
      </w:r>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Inclement weather, fog and mist;</w:t>
      </w:r>
    </w:p>
    <w:p w14:paraId="2C60D071" w14:textId="77777777" w:rsidR="006E6699" w:rsidRDefault="006E6699" w:rsidP="006E6699">
      <w:pPr>
        <w:pStyle w:val="para0"/>
        <w:ind w:left="2520" w:right="1094" w:hanging="330"/>
      </w:pPr>
      <w:r>
        <w:rPr>
          <w:rFonts w:ascii="Symbol" w:hAnsi="Symbol"/>
        </w:rPr>
        <w:t>·</w:t>
      </w:r>
      <w:r>
        <w:rPr>
          <w:rFonts w:ascii="Symbol" w:hAnsi="Symbol"/>
        </w:rPr>
        <w:tab/>
      </w:r>
      <w:r>
        <w:t>Temperature;</w:t>
      </w:r>
    </w:p>
    <w:p w14:paraId="1929524C" w14:textId="77777777" w:rsidR="006E6699" w:rsidRDefault="006E6699" w:rsidP="006E6699">
      <w:pPr>
        <w:pStyle w:val="para0"/>
        <w:ind w:left="2520" w:right="1094" w:hanging="330"/>
      </w:pPr>
      <w:r>
        <w:rPr>
          <w:rFonts w:ascii="Symbol" w:hAnsi="Symbol"/>
        </w:rPr>
        <w:t>·</w:t>
      </w:r>
      <w:r>
        <w:rPr>
          <w:rFonts w:ascii="Symbol" w:hAnsi="Symbol"/>
        </w:rPr>
        <w:tab/>
      </w:r>
      <w:r>
        <w:t>Precipitation;</w:t>
      </w:r>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to Annex 4. </w:t>
      </w:r>
    </w:p>
    <w:p w14:paraId="698763A1" w14:textId="77777777" w:rsidR="006E6699" w:rsidRDefault="006E6699" w:rsidP="00A86B3A">
      <w:pPr>
        <w:pStyle w:val="SingleTxtG"/>
        <w:spacing w:before="120"/>
        <w:ind w:left="1701" w:hanging="567"/>
      </w:pPr>
      <w:r>
        <w:t>1.</w:t>
      </w:r>
      <w:r>
        <w:tab/>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Max. operational speed up to which the system is able to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Max. operational speed up to which the system/vehicle is able to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Highway and Non-Highway</w:t>
            </w:r>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77777777" w:rsidR="006E6699" w:rsidRDefault="006E6699" w:rsidP="006E6699">
      <w:pPr>
        <w:pStyle w:val="SingleTxtG"/>
        <w:ind w:left="1800" w:hanging="666"/>
      </w:pPr>
      <w:r>
        <w:t>2.</w:t>
      </w:r>
      <w:r>
        <w:tab/>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77777777" w:rsidR="006E6699" w:rsidRDefault="006E6699" w:rsidP="006E6699">
      <w:pPr>
        <w:pStyle w:val="SingleTxtG"/>
        <w:ind w:left="1800" w:hanging="666"/>
      </w:pPr>
      <w:r>
        <w:t>3.</w:t>
      </w:r>
      <w:r>
        <w:tab/>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is able to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Range at which the system is able to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Types of obstacles the vehicle is able to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8A8EF55"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 xml:space="preserve">Bicycle target longitudinally travelling ahead of the VUT (Annex 4, par. </w:t>
            </w:r>
            <w:r w:rsidR="00A52C38">
              <w:rPr>
                <w:b/>
                <w:bCs/>
                <w:sz w:val="18"/>
                <w:szCs w:val="18"/>
              </w:rPr>
              <w:t>4.2.5.2.16.</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77777777" w:rsidR="006E6699" w:rsidRDefault="006E6699" w:rsidP="006E6699">
      <w:pPr>
        <w:pStyle w:val="H1G"/>
        <w:rPr>
          <w:bCs/>
          <w:szCs w:val="28"/>
        </w:rPr>
      </w:pPr>
      <w:r>
        <w:rPr>
          <w:szCs w:val="24"/>
        </w:rPr>
        <w:tab/>
        <w:t>1.</w:t>
      </w:r>
      <w:r>
        <w:rPr>
          <w:szCs w:val="24"/>
        </w:rPr>
        <w:tab/>
      </w:r>
      <w:r>
        <w:t xml:space="preserve">Introduction </w:t>
      </w:r>
    </w:p>
    <w:p w14:paraId="785D03C3" w14:textId="7133DF02" w:rsidR="006E6699" w:rsidRDefault="006E6699" w:rsidP="006E6699">
      <w:pPr>
        <w:pStyle w:val="para0"/>
        <w:tabs>
          <w:tab w:val="left" w:pos="900"/>
          <w:tab w:val="left" w:pos="1260"/>
        </w:tabs>
        <w:ind w:left="1134" w:firstLine="0"/>
      </w:pPr>
      <w:r>
        <w:t>This Annex defines physical tests with the purpose to verify the technical requirements applicable to the system and the declaration made by the manufacturer according to Appendix</w:t>
      </w:r>
      <w:r w:rsidR="00444A53">
        <w:t> </w:t>
      </w:r>
      <w:r>
        <w:t>4 to Annex 3. All the tests in this annex shall be performed or witnessed by the Type Approval Authority or the Technical Service acting on its behalf (hereafter referred as “Type Approval Authority”) during the approval process.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77777777" w:rsidR="006E6699" w:rsidRDefault="006E6699" w:rsidP="006E6699">
      <w:pPr>
        <w:pStyle w:val="para0"/>
        <w:tabs>
          <w:tab w:val="left" w:pos="900"/>
          <w:tab w:val="left" w:pos="1260"/>
        </w:tabs>
        <w:ind w:left="1134" w:firstLine="0"/>
      </w:pPr>
      <w:r>
        <w:t>Pass- and Fail-Criteria for tests are derived solely from the technical requirements in paragraphs 5. and 6. of this UN Regulation and correspondence with the declarations made according to Appendix 4 to Annex 3.</w:t>
      </w:r>
    </w:p>
    <w:p w14:paraId="046B9AB4" w14:textId="77777777" w:rsidR="006E6699" w:rsidRDefault="006E6699" w:rsidP="006E6699">
      <w:pPr>
        <w:pStyle w:val="para0"/>
        <w:tabs>
          <w:tab w:val="left" w:pos="900"/>
          <w:tab w:val="left" w:pos="1260"/>
        </w:tabs>
        <w:ind w:left="1134" w:firstLine="0"/>
      </w:pPr>
      <w:r>
        <w:t>The tests specified in this document shall be intended as a minimum set of tests. The Type Approval Authority may perform additional tests and compare the measured results against the requirements in paragraphs 5. and 6., or the contents of the Audit according to Annex 3.</w:t>
      </w:r>
    </w:p>
    <w:p w14:paraId="2F1AB0B3" w14:textId="77777777" w:rsidR="006E6699" w:rsidRDefault="006E6699" w:rsidP="006E6699">
      <w:pPr>
        <w:pStyle w:val="H1G"/>
        <w:rPr>
          <w:szCs w:val="24"/>
        </w:rPr>
      </w:pPr>
      <w:r>
        <w:rPr>
          <w:szCs w:val="24"/>
        </w:rPr>
        <w:tab/>
        <w:t>2.</w:t>
      </w:r>
      <w:r>
        <w:rPr>
          <w:szCs w:val="24"/>
        </w:rPr>
        <w:tab/>
        <w:t xml:space="preserve">Definitions </w:t>
      </w:r>
    </w:p>
    <w:p w14:paraId="2DF99D8B" w14:textId="77777777" w:rsidR="006E6699" w:rsidRDefault="006E6699" w:rsidP="006E6699">
      <w:pPr>
        <w:pStyle w:val="para0"/>
      </w:pPr>
      <w:r>
        <w:tab/>
        <w:t>For the purposes of this Annex,</w:t>
      </w:r>
    </w:p>
    <w:p w14:paraId="5C1DA128" w14:textId="7BF73C76" w:rsidR="006E6699" w:rsidRDefault="006E6699" w:rsidP="006E6699">
      <w:pPr>
        <w:pStyle w:val="para0"/>
      </w:pPr>
      <w:r>
        <w:rPr>
          <w:szCs w:val="14"/>
        </w:rPr>
        <w:t>2.1.</w:t>
      </w:r>
      <w:r>
        <w:rPr>
          <w:szCs w:val="14"/>
        </w:rPr>
        <w:tab/>
      </w:r>
      <w:r>
        <w:t>"</w:t>
      </w:r>
      <w:r>
        <w:rPr>
          <w:i/>
          <w:iCs/>
        </w:rPr>
        <w:t>Time to Collision</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77777777" w:rsidR="006E6699" w:rsidRDefault="006E6699" w:rsidP="006E6699">
      <w:pPr>
        <w:pStyle w:val="para0"/>
      </w:pPr>
      <w:r>
        <w:rPr>
          <w:szCs w:val="14"/>
        </w:rPr>
        <w:t>2.2.</w:t>
      </w:r>
      <w:r>
        <w:rPr>
          <w:szCs w:val="14"/>
        </w:rPr>
        <w:tab/>
      </w:r>
      <w:r>
        <w:t>"</w:t>
      </w:r>
      <w:r>
        <w:rPr>
          <w:i/>
          <w:iCs/>
        </w:rPr>
        <w:t>Offset</w:t>
      </w:r>
      <w:r>
        <w:t xml:space="preserve">" means the distance between the vehicle’s and the respective target’s longitudinal median plane in driving direction, measured on the ground. </w:t>
      </w:r>
    </w:p>
    <w:p w14:paraId="0F438DC4" w14:textId="77777777" w:rsidR="006E6699" w:rsidRDefault="006E6699" w:rsidP="006E6699">
      <w:pPr>
        <w:pStyle w:val="para0"/>
      </w:pPr>
      <w:r>
        <w:rPr>
          <w:szCs w:val="14"/>
        </w:rPr>
        <w:t>2.3.</w:t>
      </w:r>
      <w:r>
        <w:rPr>
          <w:szCs w:val="14"/>
        </w:rPr>
        <w:tab/>
      </w:r>
      <w:r>
        <w:t>"</w:t>
      </w:r>
      <w:r>
        <w:rPr>
          <w:i/>
          <w:iCs/>
        </w:rPr>
        <w:t>Pedestrian Target</w:t>
      </w:r>
      <w:r>
        <w:t>" means a target that represents a pedestrian.</w:t>
      </w:r>
    </w:p>
    <w:p w14:paraId="2DA24456" w14:textId="77777777" w:rsidR="006E6699" w:rsidRDefault="006E6699" w:rsidP="006E6699">
      <w:pPr>
        <w:pStyle w:val="para0"/>
      </w:pPr>
      <w:r>
        <w:rPr>
          <w:szCs w:val="14"/>
        </w:rPr>
        <w:t>2.4.</w:t>
      </w:r>
      <w:r>
        <w:rPr>
          <w:szCs w:val="14"/>
        </w:rPr>
        <w:tab/>
      </w:r>
      <w:r>
        <w:t>"</w:t>
      </w:r>
      <w:r>
        <w:rPr>
          <w:i/>
          <w:iCs/>
        </w:rPr>
        <w:t>Passenger Car Target</w:t>
      </w:r>
      <w:r>
        <w:t>" means a target that represents a passenger car vehicle.</w:t>
      </w:r>
    </w:p>
    <w:p w14:paraId="4524708F" w14:textId="77777777" w:rsidR="006E6699" w:rsidRDefault="006E6699" w:rsidP="006E6699">
      <w:pPr>
        <w:pStyle w:val="para0"/>
      </w:pPr>
      <w:r>
        <w:rPr>
          <w:szCs w:val="14"/>
        </w:rPr>
        <w:t>2.5.</w:t>
      </w:r>
      <w:r>
        <w:rPr>
          <w:szCs w:val="14"/>
        </w:rPr>
        <w:tab/>
      </w:r>
      <w:r>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7777777" w:rsidR="006E6699" w:rsidRDefault="006E6699" w:rsidP="006E6699">
      <w:pPr>
        <w:pStyle w:val="para0"/>
      </w:pPr>
      <w:r>
        <w:rPr>
          <w:szCs w:val="14"/>
        </w:rPr>
        <w:t>2.7.</w:t>
      </w:r>
      <w:r>
        <w:rPr>
          <w:szCs w:val="14"/>
        </w:rPr>
        <w:tab/>
      </w:r>
      <w:r>
        <w:t>"</w:t>
      </w:r>
      <w:r>
        <w:rPr>
          <w:i/>
        </w:rPr>
        <w:t>Vehicle Under Test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If system modifications are required in order to allow testing (e.g. road type assessment criteria), it shall be ensured that these modifications do not have an effect on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t>In order to test the requirements for failure of functions, self-testing and initialisation of the system, errors may be artificially induced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in order to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11" w:name="_Hlk529971547"/>
      <w:r>
        <w:rPr>
          <w:b w:val="0"/>
          <w:bCs/>
          <w:sz w:val="20"/>
        </w:rPr>
        <w:t>ISO 19206-</w:t>
      </w:r>
      <w:bookmarkEnd w:id="11"/>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The target used for the pedestrian detection tests shall be an "articulated soft target"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represent, and are in agreement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t>In order to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FC0640">
        <w:rPr>
          <w:b w:val="0"/>
          <w:bCs/>
          <w:sz w:val="20"/>
        </w:rPr>
        <w:t>4.1.1.</w:t>
      </w:r>
      <w:r w:rsidRPr="00FC0640">
        <w:rPr>
          <w:b w:val="0"/>
          <w:bCs/>
          <w:sz w:val="20"/>
        </w:rPr>
        <w:tab/>
        <w:t>Requirements and system aspects that shall be tested during the physical tests are described in table 1. The relevant requirements or system aspects shall be chosen based on the system boundaries.</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Driver-confirmed lane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(i)</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4; </w:t>
      </w:r>
    </w:p>
    <w:p w14:paraId="29AD666E" w14:textId="77777777" w:rsidR="006E6699" w:rsidRDefault="006E6699" w:rsidP="006E6699">
      <w:pPr>
        <w:pStyle w:val="a"/>
        <w:tabs>
          <w:tab w:val="left" w:pos="8010"/>
          <w:tab w:val="left" w:pos="8505"/>
        </w:tabs>
        <w:rPr>
          <w:b/>
          <w:bCs/>
        </w:rPr>
      </w:pPr>
      <w:r>
        <w:rPr>
          <w:bCs/>
        </w:rPr>
        <w:t>(c)</w:t>
      </w:r>
      <w:r>
        <w:rPr>
          <w:bCs/>
        </w:rPr>
        <w:tab/>
        <w:t>The system must be in ‘active’ mode before the lower of 10 s TTC or 250m relative longitudinal distance;</w:t>
      </w:r>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r w:rsidRPr="00A21912">
              <w:rPr>
                <w:i/>
                <w:iCs/>
                <w:sz w:val="16"/>
                <w:szCs w:val="16"/>
                <w:lang w:eastAsia="en-GB"/>
              </w:rPr>
              <w:t>Clothoid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With sufficient length to allow for an assessment of positioning in the lane of travel behaviour;</w:t>
      </w:r>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in order to remain in the lane at this speed;</w:t>
      </w:r>
    </w:p>
    <w:p w14:paraId="27FC84D2" w14:textId="77777777" w:rsidR="006E6699" w:rsidRDefault="006E6699" w:rsidP="006E6699">
      <w:pPr>
        <w:pStyle w:val="a"/>
        <w:tabs>
          <w:tab w:val="left" w:pos="8010"/>
          <w:tab w:val="left" w:pos="8505"/>
        </w:tabs>
      </w:pPr>
      <w:r>
        <w:t>(c)</w:t>
      </w:r>
      <w:r>
        <w:tab/>
        <w:t>With different types of lane boundaries (e.g. markings, road edges, only one lane marking) as applicable to the system;</w:t>
      </w:r>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358C3ED1">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r:link="rId30"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On roads without physical separation;</w:t>
      </w:r>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prohibited; </w:t>
      </w:r>
    </w:p>
    <w:p w14:paraId="1A08497F" w14:textId="0B984786" w:rsidR="006E6699" w:rsidRPr="00FB6CA7" w:rsidRDefault="006E6699" w:rsidP="006E6699">
      <w:pPr>
        <w:pStyle w:val="para0"/>
        <w:tabs>
          <w:tab w:val="left" w:pos="1560"/>
        </w:tabs>
        <w:ind w:left="2838" w:hanging="570"/>
      </w:pPr>
      <w:r w:rsidRPr="00FB6CA7">
        <w:t>(c)</w:t>
      </w:r>
      <w:r w:rsidRPr="00FB6CA7">
        <w:tab/>
        <w:t>Where the lane change cannot be executed immediately after its initiation by the driver;</w:t>
      </w:r>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On a road with oncoming or overtaking traffic in the target lane;</w:t>
      </w:r>
    </w:p>
    <w:p w14:paraId="558415B0" w14:textId="77777777" w:rsidR="006E6699" w:rsidRDefault="006E6699" w:rsidP="006E6699">
      <w:pPr>
        <w:pStyle w:val="para0"/>
        <w:ind w:firstLine="0"/>
      </w:pPr>
      <w:r>
        <w:t>(b)</w:t>
      </w:r>
      <w:r>
        <w:tab/>
        <w:t>With different road users approaching from the rear;</w:t>
      </w:r>
    </w:p>
    <w:p w14:paraId="4740F154" w14:textId="77777777" w:rsidR="006E6699" w:rsidRDefault="006E6699" w:rsidP="006E6699">
      <w:pPr>
        <w:pStyle w:val="para0"/>
        <w:ind w:left="2835" w:hanging="567"/>
      </w:pPr>
      <w:r>
        <w:t>(c)</w:t>
      </w:r>
      <w:r>
        <w:tab/>
        <w:t>With a vehicle driving beside in the adjacent lane preventing a lane change;</w:t>
      </w:r>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With other speed differences between the lead vehicle and VUT;</w:t>
      </w:r>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(c)</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On a road with oncoming or overtaking traffic in the target lane;</w:t>
      </w:r>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With different road users approaching from the rear;</w:t>
      </w:r>
    </w:p>
    <w:p w14:paraId="1E03B779" w14:textId="77777777" w:rsidR="006E6699" w:rsidRDefault="006E6699" w:rsidP="006E6699">
      <w:pPr>
        <w:pStyle w:val="HChG"/>
        <w:keepNext w:val="0"/>
        <w:keepLines w:val="0"/>
        <w:tabs>
          <w:tab w:val="left" w:pos="708"/>
        </w:tabs>
        <w:spacing w:before="0" w:after="120" w:line="240" w:lineRule="exact"/>
        <w:ind w:left="2835" w:hanging="567"/>
        <w:jc w:val="both"/>
        <w:rPr>
          <w:b w:val="0"/>
          <w:bCs/>
          <w:sz w:val="20"/>
        </w:rPr>
      </w:pPr>
      <w:r>
        <w:rPr>
          <w:b w:val="0"/>
          <w:bCs/>
          <w:sz w:val="20"/>
        </w:rPr>
        <w:t>(c)</w:t>
      </w:r>
      <w:r>
        <w:rPr>
          <w:b w:val="0"/>
          <w:bCs/>
          <w:sz w:val="20"/>
        </w:rPr>
        <w:tab/>
        <w:t>With a vehicle driving beside in the adjacent lane preventing a lane change;</w:t>
      </w:r>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A stationary vehicle of a different type or category;</w:t>
      </w:r>
    </w:p>
    <w:p w14:paraId="6FB99C13" w14:textId="77777777" w:rsidR="006E6699" w:rsidRDefault="006E6699" w:rsidP="006E6699">
      <w:pPr>
        <w:pStyle w:val="para0"/>
        <w:tabs>
          <w:tab w:val="left" w:pos="1560"/>
        </w:tabs>
        <w:ind w:firstLine="0"/>
      </w:pPr>
      <w:r>
        <w:t>(b)</w:t>
      </w:r>
      <w:r>
        <w:tab/>
        <w:t>A stationary vehicle positioned at a larger offset to the VUT’s centreline;</w:t>
      </w:r>
    </w:p>
    <w:p w14:paraId="3EA5893A" w14:textId="77777777" w:rsidR="006E6699" w:rsidRDefault="006E6699" w:rsidP="006E6699">
      <w:pPr>
        <w:pStyle w:val="para0"/>
        <w:tabs>
          <w:tab w:val="left" w:pos="1560"/>
        </w:tabs>
        <w:ind w:firstLine="0"/>
      </w:pPr>
      <w:r>
        <w:t>(c)</w:t>
      </w:r>
      <w:r>
        <w:tab/>
        <w:t xml:space="preserve">A stationary vehicle facing towards the VUT for systems that are able to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(1st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A stationary vehicle of a different type or category;</w:t>
      </w:r>
    </w:p>
    <w:p w14:paraId="42C36797" w14:textId="77777777" w:rsidR="006E6699" w:rsidRDefault="006E6699" w:rsidP="006E6699">
      <w:pPr>
        <w:pStyle w:val="para0"/>
        <w:ind w:left="2835" w:hanging="567"/>
      </w:pPr>
      <w:r>
        <w:t>(b)</w:t>
      </w:r>
      <w:r>
        <w:tab/>
        <w:t>A stationary vehicle positioned with a larger offset from the centre position of the lane;</w:t>
      </w:r>
    </w:p>
    <w:p w14:paraId="5D69D7AE" w14:textId="77777777" w:rsidR="006E6699" w:rsidRDefault="006E6699" w:rsidP="006E6699">
      <w:pPr>
        <w:pStyle w:val="para0"/>
        <w:ind w:firstLine="0"/>
      </w:pPr>
      <w:r>
        <w:t>(c)</w:t>
      </w:r>
      <w:r>
        <w:tab/>
        <w:t xml:space="preserve">An angle of a stationary vehicle to the centreline of the lane;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A slower moving vehicle of a different type or category;</w:t>
      </w:r>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centreline;</w:t>
      </w:r>
    </w:p>
    <w:p w14:paraId="01348D7D" w14:textId="77777777" w:rsidR="006E6699" w:rsidRDefault="006E6699" w:rsidP="006E6699">
      <w:pPr>
        <w:pStyle w:val="para0"/>
        <w:tabs>
          <w:tab w:val="left" w:pos="1560"/>
        </w:tabs>
        <w:ind w:left="2835" w:hanging="567"/>
      </w:pPr>
      <w:r>
        <w:t>(c)</w:t>
      </w:r>
      <w:r>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A decelerating vehicle of a different type or category;</w:t>
      </w:r>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A decelerating vehicle positioned at a larger offset to the VUT’s centreline;</w:t>
      </w:r>
    </w:p>
    <w:p w14:paraId="2BC76557" w14:textId="77777777" w:rsidR="006E6699" w:rsidRPr="00FB6CA7" w:rsidRDefault="006E6699" w:rsidP="006E6699">
      <w:pPr>
        <w:tabs>
          <w:tab w:val="left" w:pos="8010"/>
          <w:tab w:val="left" w:pos="8505"/>
        </w:tabs>
        <w:spacing w:after="120"/>
        <w:ind w:left="2835" w:right="1134" w:hanging="567"/>
        <w:jc w:val="both"/>
        <w:rPr>
          <w:bCs/>
        </w:rPr>
      </w:pPr>
      <w:r w:rsidRPr="00FB6CA7">
        <w:rPr>
          <w:bCs/>
        </w:rPr>
        <w:t>(c)</w:t>
      </w:r>
      <w:r w:rsidRPr="00FB6CA7">
        <w:rPr>
          <w:bCs/>
        </w:rPr>
        <w:tab/>
        <w:t>A decelerating vehicle with a larger deceleration;</w:t>
      </w:r>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A stationary vehicle target of a different type or category;</w:t>
      </w:r>
    </w:p>
    <w:p w14:paraId="105F8F12" w14:textId="77777777" w:rsidR="006E6699" w:rsidRDefault="006E6699" w:rsidP="006E6699">
      <w:pPr>
        <w:pStyle w:val="para0"/>
        <w:tabs>
          <w:tab w:val="left" w:pos="1560"/>
        </w:tabs>
        <w:ind w:firstLine="0"/>
      </w:pPr>
      <w:r>
        <w:t>(b)</w:t>
      </w:r>
      <w:r>
        <w:tab/>
        <w:t>The cut-out occurring at less than 3 s TTC of the lead vehicle;</w:t>
      </w:r>
    </w:p>
    <w:p w14:paraId="3D006168" w14:textId="77777777" w:rsidR="006E6699" w:rsidRDefault="006E6699" w:rsidP="006E6699">
      <w:pPr>
        <w:pStyle w:val="para0"/>
        <w:tabs>
          <w:tab w:val="left" w:pos="1560"/>
        </w:tabs>
        <w:ind w:firstLine="0"/>
      </w:pPr>
      <w:r>
        <w:t>(c)</w:t>
      </w:r>
      <w:r>
        <w:tab/>
        <w:t>Different speeds of the VUT and lead vehicle;</w:t>
      </w:r>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t>Cut-in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77777777" w:rsidR="006E6699" w:rsidRDefault="006E6699">
            <w:pPr>
              <w:pStyle w:val="ListParagraph"/>
              <w:spacing w:before="40" w:after="40" w:line="220" w:lineRule="exact"/>
              <w:ind w:left="0" w:right="90"/>
              <w:jc w:val="right"/>
              <w:rPr>
                <w:bCs/>
                <w:sz w:val="18"/>
                <w:szCs w:val="18"/>
              </w:rPr>
            </w:pPr>
            <w:r>
              <w:rPr>
                <w:bCs/>
                <w:sz w:val="18"/>
                <w:szCs w:val="18"/>
              </w:rPr>
              <w:t>Type 1 -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77777777" w:rsidR="006E6699" w:rsidRDefault="006E6699">
            <w:pPr>
              <w:pStyle w:val="ListParagraph"/>
              <w:spacing w:before="40" w:after="40" w:line="220" w:lineRule="exact"/>
              <w:ind w:left="0" w:right="90"/>
              <w:jc w:val="right"/>
              <w:rPr>
                <w:bCs/>
                <w:sz w:val="18"/>
                <w:szCs w:val="18"/>
              </w:rPr>
            </w:pPr>
            <w:r>
              <w:rPr>
                <w:bCs/>
                <w:sz w:val="18"/>
                <w:szCs w:val="18"/>
              </w:rPr>
              <w:t>Type 2 -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A cutting-in vehicle of a different type or category;</w:t>
      </w:r>
    </w:p>
    <w:p w14:paraId="21F41D0E" w14:textId="77777777" w:rsidR="006E6699" w:rsidRDefault="006E6699" w:rsidP="006E6699">
      <w:pPr>
        <w:pStyle w:val="para0"/>
        <w:ind w:firstLine="0"/>
      </w:pPr>
      <w:r>
        <w:t>(b)</w:t>
      </w:r>
      <w:r>
        <w:tab/>
        <w:t>The cut-in occurring at a different TTC value;</w:t>
      </w:r>
    </w:p>
    <w:p w14:paraId="2D0B7854" w14:textId="77777777" w:rsidR="006E6699" w:rsidRDefault="006E6699" w:rsidP="006E6699">
      <w:pPr>
        <w:pStyle w:val="para0"/>
        <w:ind w:firstLine="0"/>
      </w:pPr>
      <w:r>
        <w:t>(c)</w:t>
      </w:r>
      <w:r>
        <w:tab/>
        <w:t>Different speeds of the VUT and target;</w:t>
      </w:r>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VUT;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direction; </w:t>
      </w:r>
    </w:p>
    <w:p w14:paraId="52E93414" w14:textId="77777777" w:rsidR="006E6699" w:rsidRDefault="006E6699" w:rsidP="006E6699">
      <w:pPr>
        <w:pStyle w:val="para0"/>
        <w:tabs>
          <w:tab w:val="left" w:pos="1560"/>
        </w:tabs>
        <w:ind w:left="2250" w:firstLine="18"/>
      </w:pPr>
      <w:r>
        <w:t>(c)</w:t>
      </w:r>
      <w:r>
        <w:tab/>
        <w:t>A pedestrian target of a different size;</w:t>
      </w:r>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VUT;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direction; </w:t>
      </w:r>
    </w:p>
    <w:p w14:paraId="093512B2" w14:textId="77777777" w:rsidR="006E6699" w:rsidRDefault="006E6699" w:rsidP="006E6699">
      <w:pPr>
        <w:pStyle w:val="para0"/>
        <w:tabs>
          <w:tab w:val="left" w:pos="1560"/>
        </w:tabs>
        <w:suppressAutoHyphens w:val="0"/>
      </w:pPr>
      <w:r>
        <w:tab/>
      </w:r>
      <w:r>
        <w:tab/>
        <w:t>(c)</w:t>
      </w:r>
      <w:r>
        <w:tab/>
        <w:t>A different speed of the VUT;</w:t>
      </w:r>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A pedestrian target of a different size;</w:t>
      </w:r>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speed; </w:t>
      </w:r>
    </w:p>
    <w:p w14:paraId="7EBA4BCB" w14:textId="77777777" w:rsidR="006E6699" w:rsidRDefault="006E6699" w:rsidP="006E6699">
      <w:pPr>
        <w:pStyle w:val="para0"/>
        <w:tabs>
          <w:tab w:val="left" w:pos="1560"/>
        </w:tabs>
        <w:suppressAutoHyphens w:val="0"/>
        <w:ind w:firstLine="0"/>
      </w:pPr>
      <w:r>
        <w:t>(c)</w:t>
      </w:r>
      <w:r>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brake.</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speed; </w:t>
      </w:r>
    </w:p>
    <w:p w14:paraId="4A96F5DF" w14:textId="77777777" w:rsidR="006E6699" w:rsidRDefault="006E6699" w:rsidP="006E6699">
      <w:pPr>
        <w:pStyle w:val="para0"/>
        <w:tabs>
          <w:tab w:val="left" w:pos="1560"/>
        </w:tabs>
        <w:suppressAutoHyphens w:val="0"/>
        <w:ind w:firstLine="0"/>
      </w:pPr>
      <w:r>
        <w:t>(b)</w:t>
      </w:r>
      <w:r>
        <w:tab/>
        <w:t>A different angle of the bicycle path to the subject vehicle path;</w:t>
      </w:r>
    </w:p>
    <w:p w14:paraId="1C6350B8" w14:textId="77777777" w:rsidR="006E6699" w:rsidRDefault="006E6699" w:rsidP="006E6699">
      <w:pPr>
        <w:pStyle w:val="para0"/>
        <w:tabs>
          <w:tab w:val="left" w:pos="1560"/>
        </w:tabs>
        <w:suppressAutoHyphens w:val="0"/>
        <w:ind w:firstLine="0"/>
      </w:pPr>
      <w:r>
        <w:t>(c)</w:t>
      </w:r>
      <w:r>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A pedestrian target of a different size;</w:t>
      </w:r>
    </w:p>
    <w:p w14:paraId="7D365492" w14:textId="77777777" w:rsidR="006E6699" w:rsidRDefault="006E6699" w:rsidP="006E6699">
      <w:pPr>
        <w:pStyle w:val="para0"/>
        <w:suppressAutoHyphens w:val="0"/>
        <w:ind w:firstLine="0"/>
      </w:pPr>
      <w:r>
        <w:t>(b)</w:t>
      </w:r>
      <w:r>
        <w:tab/>
        <w:t xml:space="preserve">A pedestrian target moving at a different but constant speed; </w:t>
      </w:r>
    </w:p>
    <w:p w14:paraId="285754E9" w14:textId="77777777" w:rsidR="006E6699" w:rsidRDefault="006E6699" w:rsidP="006E6699">
      <w:pPr>
        <w:pStyle w:val="para0"/>
        <w:suppressAutoHyphens w:val="0"/>
        <w:ind w:left="2835" w:hanging="567"/>
      </w:pPr>
      <w:r>
        <w:t>(c)</w:t>
      </w:r>
      <w:r>
        <w:tab/>
        <w:t>A pedestrian target colliding with the vehicle at a different impact point or avoiding the vehicle;</w:t>
      </w:r>
    </w:p>
    <w:p w14:paraId="39612977" w14:textId="77777777" w:rsidR="006E6699" w:rsidRDefault="006E6699" w:rsidP="006E6699">
      <w:pPr>
        <w:pStyle w:val="para0"/>
        <w:suppressAutoHyphens w:val="0"/>
        <w:ind w:left="2835" w:hanging="567"/>
      </w:pPr>
      <w:r>
        <w:t>(d)</w:t>
      </w:r>
      <w:r>
        <w:tab/>
        <w:t xml:space="preserve">A variation of the visibility conditions (e.g., night time),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3BFA031F"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12" w:name="_Hlk211523070"/>
      <w:r>
        <w:rPr>
          <w:b w:val="0"/>
          <w:bCs/>
          <w:sz w:val="20"/>
        </w:rPr>
        <w:t>4.2.5.2.12.1.1</w:t>
      </w:r>
      <w:bookmarkEnd w:id="12"/>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FC0640">
        <w:rPr>
          <w:b w:val="0"/>
          <w:bCs/>
          <w:sz w:val="20"/>
        </w:rPr>
        <w:t xml:space="preserve">centreline </w:t>
      </w:r>
      <w:r w:rsidRPr="00FC0640">
        <w:rPr>
          <w:b w:val="0"/>
          <w:bCs/>
          <w:sz w:val="20"/>
        </w:rPr>
        <w:t>of not more</w:t>
      </w:r>
      <w:r>
        <w:rPr>
          <w:b w:val="0"/>
          <w:bCs/>
          <w:sz w:val="20"/>
        </w:rPr>
        <w:t xml:space="preserve"> than 0.2 m, if the VUT would remain at the prescribed test speed throughout the functional part of the test and does not brake.</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speed;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1C7597C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w:t>
      </w:r>
      <w:r w:rsidR="005B1567">
        <w:rPr>
          <w:b w:val="0"/>
          <w:bCs/>
          <w:sz w:val="20"/>
        </w:rPr>
        <w:t>3</w:t>
      </w:r>
      <w:r>
        <w:rPr>
          <w:b w:val="0"/>
          <w:bCs/>
          <w:sz w:val="20"/>
        </w:rPr>
        <w:t>.1.2.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Different target vehicle types or categories;</w:t>
      </w:r>
    </w:p>
    <w:p w14:paraId="03D1F3E0" w14:textId="77777777" w:rsidR="006E6699" w:rsidRDefault="006E6699" w:rsidP="006E6699">
      <w:pPr>
        <w:pStyle w:val="para0"/>
        <w:tabs>
          <w:tab w:val="left" w:pos="1560"/>
        </w:tabs>
        <w:suppressAutoHyphens w:val="0"/>
        <w:ind w:firstLine="0"/>
      </w:pPr>
      <w:r>
        <w:t>(b)</w:t>
      </w:r>
      <w:r>
        <w:tab/>
        <w:t>Different overlaps;</w:t>
      </w:r>
    </w:p>
    <w:p w14:paraId="28859991" w14:textId="77777777" w:rsidR="006E6699" w:rsidRDefault="006E6699" w:rsidP="006E6699">
      <w:pPr>
        <w:pStyle w:val="para0"/>
        <w:tabs>
          <w:tab w:val="left" w:pos="1560"/>
        </w:tabs>
        <w:suppressAutoHyphens w:val="0"/>
        <w:ind w:firstLine="0"/>
      </w:pPr>
      <w:r>
        <w:t>(c)</w:t>
      </w:r>
      <w:r>
        <w:tab/>
        <w:t>Different lane position of both vehicles;</w:t>
      </w:r>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Different target vehicles types or categories;</w:t>
      </w:r>
    </w:p>
    <w:p w14:paraId="3F65F527" w14:textId="77777777" w:rsidR="006E6699" w:rsidRDefault="006E6699" w:rsidP="006E6699">
      <w:pPr>
        <w:pStyle w:val="para0"/>
        <w:tabs>
          <w:tab w:val="left" w:pos="1560"/>
        </w:tabs>
        <w:suppressAutoHyphens w:val="0"/>
        <w:ind w:firstLine="0"/>
      </w:pPr>
      <w:r>
        <w:t>(b)</w:t>
      </w:r>
      <w:r>
        <w:tab/>
        <w:t>Different overlaps;</w:t>
      </w:r>
    </w:p>
    <w:p w14:paraId="457AAA2A" w14:textId="77777777" w:rsidR="006E6699" w:rsidRDefault="006E6699" w:rsidP="006E6699">
      <w:pPr>
        <w:pStyle w:val="para0"/>
        <w:tabs>
          <w:tab w:val="left" w:pos="1560"/>
        </w:tabs>
        <w:suppressAutoHyphens w:val="0"/>
        <w:ind w:firstLine="0"/>
      </w:pPr>
      <w:r>
        <w:t>(c)</w:t>
      </w:r>
      <w:r>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A target vehicle of a different type or category or other road user;</w:t>
      </w:r>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Different road marking configurations, including a road without central lane marking;</w:t>
      </w:r>
    </w:p>
    <w:p w14:paraId="6618489A"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(c)</w:t>
      </w:r>
      <w:r w:rsidRPr="00FC31A4">
        <w:rPr>
          <w:rFonts w:eastAsia="MS Mincho"/>
          <w:bCs/>
        </w:rPr>
        <w:tab/>
        <w:t>Different road geometries (e.g. curved section of the road);</w:t>
      </w:r>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Different overlap values between the VUT and the static target;</w:t>
      </w:r>
    </w:p>
    <w:p w14:paraId="1F4A5BE5"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(e)</w:t>
      </w:r>
      <w:r w:rsidRPr="00FC31A4">
        <w:rPr>
          <w:rFonts w:eastAsia="MS Mincho"/>
          <w:bCs/>
        </w:rPr>
        <w:tab/>
        <w:t>Different speeds of the VUT and the moving target;</w:t>
      </w:r>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0156886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 </w:t>
      </w:r>
      <w:r>
        <w:rPr>
          <w:rFonts w:eastAsia="Calibri" w:cs="Arial"/>
          <w:b/>
          <w:bCs/>
        </w:rPr>
        <w:tab/>
        <w:t>Longitudinally moving bicycle target ahead in lane</w:t>
      </w:r>
    </w:p>
    <w:p w14:paraId="2264EEE2" w14:textId="67A856F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Base Test: The test shall confirm the declared response capability of the system for a longitudinally moving 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2D6A1EE0" w14:textId="5F6B363E" w:rsidR="00F75273" w:rsidRDefault="00F75273" w:rsidP="009128FC">
      <w:pPr>
        <w:adjustRightInd w:val="0"/>
        <w:snapToGrid w:val="0"/>
        <w:spacing w:after="120" w:line="240" w:lineRule="auto"/>
        <w:ind w:left="2268" w:right="1134" w:hanging="1098"/>
        <w:jc w:val="both"/>
        <w:rPr>
          <w:rFonts w:eastAsia="Calibri" w:cs="Arial"/>
          <w:b/>
          <w:bCs/>
        </w:rPr>
      </w:pPr>
      <w:r w:rsidRPr="00F75273">
        <w:rPr>
          <w:rFonts w:eastAsia="Calibri" w:cs="Arial"/>
          <w:b/>
          <w:bCs/>
        </w:rPr>
        <w:t>4.2.5.2.16.1.3. The bicycle target shall travel with a constant speed of 20 (+1/-1) km/h.</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6FBB2CC8"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Extended testing: The test shall demonstrate that the system is not unreasonably changing the control strategy for a bicycle.</w:t>
      </w:r>
    </w:p>
    <w:p w14:paraId="232BA6D5" w14:textId="259D398F" w:rsidR="009128FC" w:rsidRDefault="009128FC" w:rsidP="000308FC">
      <w:pPr>
        <w:adjustRightInd w:val="0"/>
        <w:snapToGrid w:val="0"/>
        <w:spacing w:after="120" w:line="240" w:lineRule="auto"/>
        <w:ind w:left="2268" w:right="1134" w:hanging="1275"/>
        <w:jc w:val="both"/>
        <w:rPr>
          <w:rFonts w:eastAsia="Calibri" w:cs="Arial"/>
          <w:b/>
          <w:bCs/>
        </w:rPr>
      </w:pPr>
      <w:r>
        <w:rPr>
          <w:rFonts w:eastAsia="Calibri" w:cs="Arial"/>
          <w:b/>
          <w:bCs/>
        </w:rPr>
        <w:t>4.2.5.2.16.2.1. The test shall be executed at least with:</w:t>
      </w:r>
    </w:p>
    <w:p w14:paraId="5CABF4CC" w14:textId="0DDFC435" w:rsidR="009128FC" w:rsidRDefault="009128FC" w:rsidP="00A86B3A">
      <w:pPr>
        <w:adjustRightInd w:val="0"/>
        <w:snapToGrid w:val="0"/>
        <w:spacing w:after="120" w:line="240" w:lineRule="auto"/>
        <w:ind w:left="2835" w:right="1134" w:hanging="567"/>
        <w:jc w:val="both"/>
        <w:rPr>
          <w:rFonts w:eastAsia="Calibri" w:cs="Arial"/>
          <w:b/>
          <w:bCs/>
        </w:rPr>
      </w:pPr>
      <w:r>
        <w:rPr>
          <w:rFonts w:eastAsia="Calibri" w:cs="Arial"/>
          <w:b/>
          <w:bCs/>
        </w:rPr>
        <w:t>(a)</w:t>
      </w:r>
      <w:r w:rsidR="000308FC">
        <w:rPr>
          <w:rFonts w:eastAsia="Calibri" w:cs="Arial"/>
          <w:b/>
          <w:bCs/>
        </w:rPr>
        <w:tab/>
      </w:r>
      <w:r>
        <w:rPr>
          <w:rFonts w:eastAsia="Calibri" w:cs="Arial"/>
          <w:b/>
          <w:bCs/>
        </w:rPr>
        <w:t>A bicycle target positioned with different offsets up to the target being outside of the driving path of the VUT;</w:t>
      </w:r>
    </w:p>
    <w:p w14:paraId="0DB63888" w14:textId="7AB1E74B" w:rsidR="001049EA" w:rsidRDefault="009128FC" w:rsidP="00A86B3A">
      <w:pPr>
        <w:adjustRightInd w:val="0"/>
        <w:snapToGrid w:val="0"/>
        <w:spacing w:after="120" w:line="240" w:lineRule="auto"/>
        <w:ind w:left="2835" w:right="1134" w:hanging="567"/>
        <w:jc w:val="both"/>
        <w:rPr>
          <w:rFonts w:eastAsia="Calibri" w:cs="Arial"/>
          <w:b/>
          <w:bCs/>
        </w:rPr>
      </w:pPr>
      <w:r>
        <w:rPr>
          <w:rFonts w:eastAsia="Calibri" w:cs="Arial"/>
          <w:b/>
          <w:bCs/>
        </w:rPr>
        <w:t>(b)</w:t>
      </w:r>
      <w:r w:rsidR="000308FC">
        <w:rPr>
          <w:rFonts w:eastAsia="Calibri" w:cs="Arial"/>
          <w:b/>
          <w:bCs/>
        </w:rPr>
        <w:tab/>
      </w:r>
      <w:r>
        <w:rPr>
          <w:rFonts w:eastAsia="Calibri" w:cs="Arial"/>
          <w:b/>
          <w:bCs/>
        </w:rPr>
        <w:t>A different speed of the VUT;</w:t>
      </w:r>
    </w:p>
    <w:p w14:paraId="228A49A9" w14:textId="75B69EA1" w:rsidR="00F75273" w:rsidRDefault="00F75273" w:rsidP="00A86B3A">
      <w:pPr>
        <w:adjustRightInd w:val="0"/>
        <w:snapToGrid w:val="0"/>
        <w:spacing w:after="120" w:line="240" w:lineRule="auto"/>
        <w:ind w:left="2835" w:right="1134" w:hanging="567"/>
        <w:jc w:val="both"/>
        <w:rPr>
          <w:rFonts w:eastAsia="Calibri" w:cs="Arial"/>
          <w:b/>
          <w:bCs/>
        </w:rPr>
      </w:pPr>
      <w:r>
        <w:rPr>
          <w:rFonts w:eastAsia="Calibri" w:cs="Arial"/>
          <w:b/>
          <w:bCs/>
        </w:rPr>
        <w:t xml:space="preserve">(c) </w:t>
      </w:r>
      <w:r>
        <w:rPr>
          <w:rFonts w:eastAsia="Calibri" w:cs="Arial"/>
          <w:b/>
          <w:bCs/>
        </w:rPr>
        <w:tab/>
      </w:r>
      <w:r w:rsidRPr="00F75273">
        <w:rPr>
          <w:rFonts w:eastAsia="Calibri" w:cs="Arial"/>
          <w:b/>
          <w:bCs/>
        </w:rPr>
        <w:t>A different speed of the bicycle target within the range of 10-25km/h.</w:t>
      </w:r>
    </w:p>
    <w:p w14:paraId="22A366D1" w14:textId="1603308B"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w:t>
      </w:r>
      <w:r w:rsidRPr="00566A7A">
        <w:rPr>
          <w:sz w:val="20"/>
        </w:rPr>
        <w:tab/>
        <w:t>Cut-out of lead vehicle</w:t>
      </w:r>
    </w:p>
    <w:p w14:paraId="71AC163F" w14:textId="77777777" w:rsidR="001049EA" w:rsidRPr="00566A7A" w:rsidRDefault="001049EA" w:rsidP="001049EA">
      <w:pPr>
        <w:pStyle w:val="HChG"/>
        <w:tabs>
          <w:tab w:val="left" w:pos="708"/>
        </w:tabs>
        <w:spacing w:before="0" w:after="120" w:line="240" w:lineRule="exact"/>
        <w:ind w:left="2268"/>
        <w:jc w:val="both"/>
        <w:rPr>
          <w:sz w:val="20"/>
        </w:rPr>
      </w:pPr>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p>
    <w:p w14:paraId="71DE632C" w14:textId="77777777" w:rsidR="001049EA" w:rsidRPr="00566A7A" w:rsidRDefault="001049EA" w:rsidP="00A86B3A">
      <w:pPr>
        <w:pStyle w:val="HChG"/>
        <w:tabs>
          <w:tab w:val="left" w:pos="708"/>
        </w:tabs>
        <w:spacing w:before="0" w:after="120" w:line="240" w:lineRule="exact"/>
        <w:ind w:left="2268" w:hanging="1275"/>
        <w:jc w:val="both"/>
        <w:rPr>
          <w:sz w:val="20"/>
        </w:rPr>
      </w:pPr>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7B8F8B96" w14:textId="77777777" w:rsidR="001049EA" w:rsidRPr="00566A7A" w:rsidRDefault="001049EA" w:rsidP="00A86B3A">
      <w:pPr>
        <w:spacing w:after="120"/>
        <w:ind w:left="2268" w:right="1134" w:hanging="1275"/>
        <w:rPr>
          <w:b/>
        </w:rPr>
      </w:pPr>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p>
    <w:p w14:paraId="4CEAFC64" w14:textId="77777777" w:rsidR="001049EA" w:rsidRPr="00566A7A" w:rsidRDefault="001049EA" w:rsidP="00A86B3A">
      <w:pPr>
        <w:spacing w:after="120"/>
        <w:ind w:left="2268" w:right="1134" w:hanging="1275"/>
        <w:rPr>
          <w:b/>
        </w:rPr>
      </w:pPr>
      <w:r w:rsidRPr="00566A7A">
        <w:rPr>
          <w:b/>
        </w:rPr>
        <w:t>4.2.5.2.17.1.3.</w:t>
      </w:r>
      <w:r w:rsidRPr="00566A7A">
        <w:rPr>
          <w:b/>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VUT</w:t>
            </w:r>
            <w:r>
              <w:rPr>
                <w:b/>
                <w:i/>
                <w:iCs/>
                <w:sz w:val="16"/>
                <w:szCs w:val="16"/>
              </w:rPr>
              <w:t xml:space="preserve"> set speed</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Lead vehicle</w:t>
            </w:r>
          </w:p>
          <w:p w14:paraId="27D12053" w14:textId="77777777" w:rsidR="001049EA" w:rsidRPr="00566A7A" w:rsidRDefault="001049EA" w:rsidP="00566A7A">
            <w:pPr>
              <w:pStyle w:val="ListParagraph"/>
              <w:spacing w:before="80" w:after="80" w:line="200" w:lineRule="exact"/>
              <w:ind w:left="0" w:right="135"/>
              <w:jc w:val="right"/>
              <w:rPr>
                <w:b/>
                <w:i/>
                <w:iCs/>
                <w:sz w:val="16"/>
                <w:szCs w:val="16"/>
              </w:rPr>
            </w:pPr>
            <w:r w:rsidRPr="00566A7A">
              <w:rPr>
                <w:b/>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b/>
                <w:i/>
                <w:iCs/>
                <w:sz w:val="16"/>
                <w:szCs w:val="16"/>
              </w:rPr>
            </w:pPr>
            <w:r w:rsidRPr="00566A7A">
              <w:rPr>
                <w:b/>
                <w:i/>
                <w:iCs/>
                <w:sz w:val="16"/>
                <w:szCs w:val="16"/>
              </w:rPr>
              <w:t>Lane change manoeuvre of SOV</w:t>
            </w:r>
          </w:p>
        </w:tc>
      </w:tr>
      <w:tr w:rsidR="001049EA" w:rsidRPr="008717E6" w14:paraId="4E6519F3" w14:textId="77777777" w:rsidTr="00566A7A">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b/>
                <w:i/>
                <w:iCs/>
                <w:sz w:val="16"/>
                <w:szCs w:val="16"/>
              </w:rPr>
            </w:pPr>
            <w:r w:rsidRPr="00566A7A">
              <w:rPr>
                <w:b/>
                <w:i/>
                <w:iCs/>
                <w:sz w:val="16"/>
                <w:szCs w:val="16"/>
              </w:rPr>
              <w:t>Radius of turning segment</w:t>
            </w:r>
          </w:p>
        </w:tc>
      </w:tr>
      <w:tr w:rsidR="001049EA" w:rsidRPr="008717E6" w14:paraId="1647253F" w14:textId="77777777" w:rsidTr="00566A7A">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1.5 m/s</w:t>
            </w:r>
            <w:r w:rsidRPr="00566A7A">
              <w:rPr>
                <w:b/>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b/>
                <w:sz w:val="18"/>
                <w:szCs w:val="18"/>
              </w:rPr>
            </w:pPr>
            <w:r w:rsidRPr="00566A7A">
              <w:rPr>
                <w:b/>
                <w:sz w:val="18"/>
                <w:szCs w:val="18"/>
              </w:rPr>
              <w:t>130 m</w:t>
            </w:r>
          </w:p>
        </w:tc>
      </w:tr>
    </w:tbl>
    <w:p w14:paraId="426C9C2E" w14:textId="77777777" w:rsidR="001049EA" w:rsidRDefault="001049EA" w:rsidP="001049EA">
      <w:pPr>
        <w:spacing w:after="120"/>
        <w:ind w:left="1800" w:right="1134"/>
        <w:rPr>
          <w:b/>
          <w:lang w:eastAsia="en-US"/>
        </w:rPr>
      </w:pPr>
    </w:p>
    <w:p w14:paraId="5BB076B0" w14:textId="77777777" w:rsidR="001049EA" w:rsidRDefault="001049EA" w:rsidP="001049EA">
      <w:pPr>
        <w:spacing w:after="120"/>
        <w:ind w:left="1800" w:right="1134"/>
        <w:rPr>
          <w:b/>
          <w:lang w:eastAsia="en-US"/>
        </w:rPr>
      </w:pPr>
    </w:p>
    <w:p w14:paraId="1BC61FF2" w14:textId="77777777" w:rsidR="001049EA" w:rsidRDefault="001049EA" w:rsidP="00A86B3A">
      <w:pPr>
        <w:spacing w:after="120"/>
        <w:ind w:left="2268" w:right="1134" w:hanging="1275"/>
        <w:rPr>
          <w:b/>
        </w:rPr>
      </w:pPr>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p>
    <w:p w14:paraId="1AC450DF" w14:textId="36D77D19" w:rsidR="001049EA" w:rsidRDefault="001049EA" w:rsidP="001049EA">
      <w:pPr>
        <w:spacing w:after="120"/>
        <w:ind w:left="2268" w:right="1134" w:hanging="1134"/>
        <w:rPr>
          <w:b/>
        </w:rPr>
      </w:pPr>
      <w:r>
        <w:rPr>
          <w:b/>
        </w:rPr>
        <w:tab/>
        <w:t>(a)</w:t>
      </w:r>
      <w:r w:rsidR="001D01D5">
        <w:rPr>
          <w:b/>
        </w:rPr>
        <w:tab/>
      </w:r>
      <w:r>
        <w:rPr>
          <w:b/>
        </w:rPr>
        <w:t>continue with the same constant speed</w:t>
      </w:r>
    </w:p>
    <w:p w14:paraId="785F3933" w14:textId="4D9E0ACC" w:rsidR="001049EA" w:rsidRDefault="001049EA" w:rsidP="001049EA">
      <w:pPr>
        <w:spacing w:after="120"/>
        <w:ind w:left="2268" w:right="1134" w:hanging="1134"/>
        <w:rPr>
          <w:b/>
          <w:lang w:eastAsia="en-US"/>
        </w:rPr>
      </w:pPr>
      <w:r>
        <w:rPr>
          <w:b/>
        </w:rPr>
        <w:tab/>
        <w:t>(b)</w:t>
      </w:r>
      <w:r w:rsidR="001D01D5">
        <w:rPr>
          <w:b/>
        </w:rPr>
        <w:tab/>
      </w:r>
      <w:r>
        <w:rPr>
          <w:b/>
        </w:rPr>
        <w:t>braking with the deceleration as the VUT blocking the way of the lane change until the VUT stops or passes the static target</w:t>
      </w:r>
    </w:p>
    <w:p w14:paraId="78225096" w14:textId="77777777" w:rsidR="001049EA" w:rsidRPr="00566A7A" w:rsidRDefault="001049EA" w:rsidP="001049EA">
      <w:pPr>
        <w:spacing w:after="120"/>
        <w:ind w:left="1800" w:right="1134"/>
        <w:rPr>
          <w:b/>
          <w:lang w:eastAsia="en-US"/>
        </w:rPr>
      </w:pPr>
    </w:p>
    <w:p w14:paraId="577A7C75" w14:textId="77777777" w:rsidR="001049EA" w:rsidRPr="00566A7A" w:rsidRDefault="001049EA" w:rsidP="001049EA">
      <w:pPr>
        <w:spacing w:after="120"/>
        <w:ind w:left="2340" w:right="1134"/>
        <w:rPr>
          <w:b/>
        </w:rPr>
      </w:pPr>
      <w:r w:rsidRPr="00566A7A">
        <w:rPr>
          <w:b/>
          <w:noProof/>
        </w:rPr>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p>
    <w:p w14:paraId="110578FC" w14:textId="77777777" w:rsidR="001049EA" w:rsidRPr="00566A7A" w:rsidRDefault="001049EA" w:rsidP="001049EA">
      <w:pPr>
        <w:spacing w:after="120"/>
        <w:ind w:left="2268" w:right="1134" w:hanging="1134"/>
        <w:rPr>
          <w:b/>
        </w:rPr>
      </w:pPr>
      <w:r w:rsidRPr="00566A7A">
        <w:rPr>
          <w:b/>
        </w:rPr>
        <w:lastRenderedPageBreak/>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p>
    <w:p w14:paraId="19FF2547" w14:textId="77777777" w:rsidR="001049EA" w:rsidRPr="00566A7A" w:rsidRDefault="001049EA" w:rsidP="00A86B3A">
      <w:pPr>
        <w:pStyle w:val="HChG"/>
        <w:tabs>
          <w:tab w:val="left" w:pos="708"/>
        </w:tabs>
        <w:spacing w:before="0" w:after="120" w:line="240" w:lineRule="exact"/>
        <w:ind w:left="2268" w:hanging="1275"/>
        <w:jc w:val="both"/>
        <w:rPr>
          <w:sz w:val="20"/>
        </w:rPr>
      </w:pPr>
      <w:r w:rsidRPr="00566A7A">
        <w:rPr>
          <w:sz w:val="20"/>
        </w:rPr>
        <w:t>4.2.5.2.17.2.1.</w:t>
      </w:r>
      <w:r w:rsidRPr="00566A7A">
        <w:rPr>
          <w:sz w:val="20"/>
        </w:rPr>
        <w:tab/>
        <w:t xml:space="preserve">The test shall be executed at least with: </w:t>
      </w:r>
    </w:p>
    <w:p w14:paraId="6C45E470" w14:textId="77777777" w:rsidR="001049EA" w:rsidRPr="00566A7A" w:rsidRDefault="001049EA" w:rsidP="001049EA">
      <w:pPr>
        <w:pStyle w:val="para0"/>
        <w:tabs>
          <w:tab w:val="left" w:pos="1560"/>
        </w:tabs>
        <w:ind w:firstLine="0"/>
        <w:rPr>
          <w:b/>
        </w:rPr>
      </w:pPr>
      <w:r w:rsidRPr="00566A7A">
        <w:rPr>
          <w:b/>
        </w:rPr>
        <w:t>(a)</w:t>
      </w:r>
      <w:r w:rsidRPr="00566A7A">
        <w:rPr>
          <w:b/>
        </w:rPr>
        <w:tab/>
        <w:t>A stationary vehicle target of a different type or category</w:t>
      </w:r>
      <w:r>
        <w:rPr>
          <w:b/>
        </w:rPr>
        <w:t>, including cyclist and pedestrian (if the system is designed to drive in non-highway roads)</w:t>
      </w:r>
      <w:r w:rsidRPr="00566A7A">
        <w:rPr>
          <w:b/>
        </w:rPr>
        <w:t>;</w:t>
      </w:r>
    </w:p>
    <w:p w14:paraId="5059A01C" w14:textId="77777777" w:rsidR="001049EA" w:rsidRPr="00566A7A" w:rsidRDefault="001049EA" w:rsidP="001049EA">
      <w:pPr>
        <w:pStyle w:val="para0"/>
        <w:tabs>
          <w:tab w:val="left" w:pos="1560"/>
        </w:tabs>
        <w:ind w:firstLine="0"/>
        <w:rPr>
          <w:b/>
        </w:rPr>
      </w:pPr>
      <w:r w:rsidRPr="00566A7A">
        <w:rPr>
          <w:b/>
        </w:rPr>
        <w:t>(b)</w:t>
      </w:r>
      <w:r w:rsidRPr="00566A7A">
        <w:rPr>
          <w:b/>
        </w:rPr>
        <w:tab/>
        <w:t>The cut-out occurring at less than 3 s TTC of the lead vehicle;</w:t>
      </w:r>
    </w:p>
    <w:p w14:paraId="19604317" w14:textId="77777777" w:rsidR="001049EA" w:rsidRPr="00566A7A" w:rsidRDefault="001049EA" w:rsidP="001049EA">
      <w:pPr>
        <w:pStyle w:val="para0"/>
        <w:tabs>
          <w:tab w:val="left" w:pos="1560"/>
        </w:tabs>
        <w:ind w:firstLine="0"/>
        <w:rPr>
          <w:b/>
        </w:rPr>
      </w:pPr>
      <w:r w:rsidRPr="00566A7A">
        <w:rPr>
          <w:b/>
        </w:rPr>
        <w:t>(c)</w:t>
      </w:r>
      <w:r w:rsidRPr="00566A7A">
        <w:rPr>
          <w:b/>
        </w:rPr>
        <w:tab/>
        <w:t>Different speeds of the VUT and lead vehicle;</w:t>
      </w:r>
    </w:p>
    <w:p w14:paraId="1CFA98EF" w14:textId="26163E5C" w:rsidR="001049EA" w:rsidRDefault="001049EA" w:rsidP="001049EA">
      <w:pPr>
        <w:pStyle w:val="para0"/>
        <w:tabs>
          <w:tab w:val="left" w:pos="1560"/>
        </w:tabs>
        <w:ind w:firstLine="0"/>
        <w:rPr>
          <w:b/>
        </w:rPr>
      </w:pPr>
      <w:r w:rsidRPr="00566A7A">
        <w:rPr>
          <w:b/>
        </w:rPr>
        <w:t>(d)</w:t>
      </w:r>
      <w:r w:rsidRPr="00566A7A">
        <w:rPr>
          <w:b/>
        </w:rPr>
        <w:tab/>
        <w:t>Different lateral acceleration of the lead vehicle</w:t>
      </w:r>
      <w:r w:rsidR="00150C31">
        <w:rPr>
          <w:b/>
        </w:rPr>
        <w:t>;</w:t>
      </w:r>
    </w:p>
    <w:p w14:paraId="54C9B88D" w14:textId="5C51B4BB" w:rsidR="001049EA" w:rsidRDefault="001049EA" w:rsidP="001049EA">
      <w:pPr>
        <w:pStyle w:val="para0"/>
        <w:tabs>
          <w:tab w:val="left" w:pos="1560"/>
        </w:tabs>
        <w:ind w:firstLine="0"/>
        <w:rPr>
          <w:b/>
        </w:rPr>
      </w:pPr>
      <w:r>
        <w:rPr>
          <w:b/>
        </w:rPr>
        <w:t>(e)</w:t>
      </w:r>
      <w:r>
        <w:rPr>
          <w:b/>
        </w:rPr>
        <w:tab/>
        <w:t>Impassable objects</w:t>
      </w:r>
      <w:r w:rsidR="00150C31">
        <w:rPr>
          <w:b/>
        </w:rPr>
        <w:t>.</w:t>
      </w:r>
    </w:p>
    <w:p w14:paraId="4CF08FCC" w14:textId="136A078F"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w:t>
      </w:r>
      <w:r w:rsidRPr="00566A7A">
        <w:rPr>
          <w:sz w:val="20"/>
        </w:rPr>
        <w:tab/>
        <w:t>Pedestrian target crossing into the path of the VUT</w:t>
      </w:r>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p>
    <w:p w14:paraId="207FF41D" w14:textId="65B0C23A" w:rsidR="001049EA" w:rsidRPr="00566A7A" w:rsidRDefault="001049EA" w:rsidP="00A86B3A">
      <w:pPr>
        <w:pStyle w:val="HChG"/>
        <w:keepNext w:val="0"/>
        <w:keepLines w:val="0"/>
        <w:tabs>
          <w:tab w:val="left" w:pos="708"/>
        </w:tabs>
        <w:spacing w:before="0" w:after="120" w:line="240" w:lineRule="exact"/>
        <w:ind w:left="2268" w:hanging="1275"/>
        <w:jc w:val="both"/>
        <w:rPr>
          <w:sz w:val="20"/>
        </w:rPr>
      </w:pPr>
      <w:r w:rsidRPr="00566A7A">
        <w:rPr>
          <w:sz w:val="20"/>
        </w:rPr>
        <w:t>4.2.5.2.18.1.1</w:t>
      </w:r>
      <w:r w:rsidR="00A86B3A">
        <w:rPr>
          <w:sz w:val="20"/>
        </w:rPr>
        <w:t>.</w:t>
      </w:r>
      <w:r w:rsidR="00A86B3A">
        <w:rPr>
          <w:sz w:val="20"/>
        </w:rPr>
        <w:tab/>
      </w:r>
      <w:r w:rsidRPr="00566A7A">
        <w:rPr>
          <w:sz w:val="20"/>
        </w:rPr>
        <w:t>A static target shall be placed in front of the VUT with 50% overlap towards the edge of the road. The VUT shall travel at least 30 km/h toward the static target</w:t>
      </w:r>
      <w:r w:rsidRPr="004A7493">
        <w:t xml:space="preserve"> </w:t>
      </w:r>
      <w:r w:rsidRPr="00566A7A">
        <w:rPr>
          <w:sz w:val="20"/>
        </w:rPr>
        <w:t>with system-initiated manoeuvring activated. The VUT shall avoid collision with the target if performing a drive around manoeuvre.</w:t>
      </w:r>
    </w:p>
    <w:p w14:paraId="67C4C2F7" w14:textId="3D35C5A4" w:rsidR="001049EA" w:rsidRPr="00566A7A" w:rsidRDefault="001049EA" w:rsidP="00A86B3A">
      <w:pPr>
        <w:pStyle w:val="HChG"/>
        <w:keepNext w:val="0"/>
        <w:keepLines w:val="0"/>
        <w:tabs>
          <w:tab w:val="left" w:pos="708"/>
        </w:tabs>
        <w:spacing w:before="0" w:after="120" w:line="240" w:lineRule="exact"/>
        <w:ind w:left="2268" w:hanging="1275"/>
        <w:jc w:val="both"/>
        <w:rPr>
          <w:sz w:val="20"/>
        </w:rPr>
      </w:pPr>
      <w:r w:rsidRPr="00566A7A">
        <w:rPr>
          <w:sz w:val="20"/>
        </w:rPr>
        <w:t>4.2.5.2.18.1</w:t>
      </w:r>
      <w:r w:rsidR="00A86B3A">
        <w:rPr>
          <w:sz w:val="20"/>
        </w:rPr>
        <w:t>.</w:t>
      </w:r>
      <w:r w:rsidRPr="00566A7A">
        <w:rPr>
          <w:sz w:val="20"/>
        </w:rPr>
        <w:t>2</w:t>
      </w:r>
      <w:r w:rsidR="00A86B3A">
        <w:rPr>
          <w:sz w:val="20"/>
        </w:rPr>
        <w:t>.</w:t>
      </w:r>
      <w:r w:rsidR="00A86B3A">
        <w:rPr>
          <w:sz w:val="20"/>
        </w:rPr>
        <w:tab/>
      </w:r>
      <w:r w:rsidRPr="00566A7A">
        <w:rPr>
          <w:sz w:val="20"/>
        </w:rPr>
        <w:t>The pedestrian target shall travel in a straight line perpendicular to the VUT’s direction of travel at a constant speed of 5 km/h +0/-0.4 km/h from maximum 1 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brake.</w:t>
      </w:r>
    </w:p>
    <w:p w14:paraId="0278740C" w14:textId="77777777" w:rsidR="001049EA" w:rsidRDefault="001049EA" w:rsidP="001049EA">
      <w:pPr>
        <w:ind w:left="1701" w:firstLine="567"/>
        <w:rPr>
          <w:b/>
        </w:rPr>
      </w:pPr>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p>
    <w:p w14:paraId="11F671E3" w14:textId="77777777" w:rsidR="00CF6ACD" w:rsidRPr="00566A7A" w:rsidRDefault="00CF6ACD" w:rsidP="001049EA">
      <w:pPr>
        <w:ind w:left="1701" w:firstLine="567"/>
        <w:rPr>
          <w:b/>
        </w:rPr>
      </w:pPr>
    </w:p>
    <w:p w14:paraId="62089C91" w14:textId="77777777" w:rsidR="001049EA" w:rsidRPr="00566A7A" w:rsidRDefault="001049EA" w:rsidP="001049EA">
      <w:pPr>
        <w:rPr>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4.2.5.2.18.2.</w:t>
      </w:r>
      <w:r w:rsidRPr="00566A7A">
        <w:rPr>
          <w:sz w:val="20"/>
        </w:rPr>
        <w:tab/>
        <w:t>Extended testing: The test shall demonstrate that the system is not unreasonably changing the control strategy for a crossing pedestrian target.</w:t>
      </w:r>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4.2.5.2.18.2.1.</w:t>
      </w:r>
      <w:r w:rsidRPr="00566A7A">
        <w:rPr>
          <w:sz w:val="20"/>
        </w:rPr>
        <w:tab/>
        <w:t xml:space="preserve">The test shall be executed at least: </w:t>
      </w:r>
    </w:p>
    <w:p w14:paraId="5541B37B"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A static and pedestrian target of a different type and/or size;</w:t>
      </w:r>
    </w:p>
    <w:p w14:paraId="548F6BEB"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 xml:space="preserve">A pedestrian target moving at a different, but constant speed; </w:t>
      </w:r>
    </w:p>
    <w:p w14:paraId="1D2C0857"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A different angle of the pedestrian target path to the VUT path.</w:t>
      </w:r>
    </w:p>
    <w:p w14:paraId="3D48AFA6" w14:textId="77777777" w:rsidR="001049EA" w:rsidRDefault="001049EA" w:rsidP="001049EA">
      <w:pPr>
        <w:adjustRightInd w:val="0"/>
        <w:snapToGrid w:val="0"/>
        <w:spacing w:after="120" w:line="240" w:lineRule="auto"/>
        <w:ind w:right="1134"/>
        <w:jc w:val="both"/>
        <w:rPr>
          <w:rFonts w:eastAsia="Calibri" w:cs="Arial"/>
          <w:b/>
          <w:bCs/>
        </w:rPr>
      </w:pPr>
    </w:p>
    <w:p w14:paraId="28873611" w14:textId="52EBECBC"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4.2.5.2.19.</w:t>
      </w:r>
      <w:r w:rsidRPr="00566A7A">
        <w:rPr>
          <w:sz w:val="20"/>
        </w:rPr>
        <w:tab/>
        <w:t>VUT crosses the straight path of the vehicle target in an intersection</w:t>
      </w:r>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lastRenderedPageBreak/>
        <w:t>4.2.5.2.19.1.</w:t>
      </w:r>
      <w:r w:rsidRPr="00566A7A">
        <w:rPr>
          <w:sz w:val="20"/>
        </w:rPr>
        <w:tab/>
        <w:t xml:space="preserve">Base Test: The test shall confirm the declared response capability of the system to recognize and offer right of way for a crossing vehicle target driving straight in an intersection. </w:t>
      </w:r>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4.2.5.2.19.1.2.</w:t>
      </w:r>
      <w:r w:rsidRPr="00566A7A">
        <w:rPr>
          <w:sz w:val="20"/>
        </w:rPr>
        <w:tab/>
        <w:t>The target shall approach at a speed of up to 60 km/h, depending on the declared system boundaries. The VUT is expected to give right of way.</w:t>
      </w:r>
    </w:p>
    <w:p w14:paraId="5C710F41" w14:textId="7A58AC36"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4.2.5.2.19.1.</w:t>
      </w:r>
      <w:r w:rsidR="005B1567">
        <w:rPr>
          <w:sz w:val="20"/>
        </w:rPr>
        <w:t>3</w:t>
      </w:r>
      <w:r w:rsidRPr="00566A7A">
        <w:rPr>
          <w:sz w:val="20"/>
        </w:rPr>
        <w:t>.</w:t>
      </w:r>
      <w:r w:rsidRPr="00566A7A">
        <w:rPr>
          <w:sz w:val="20"/>
        </w:rPr>
        <w:tab/>
        <w:t>A static target shall be placed in the opposite direction of travel at the same side of the intersection which obstructs the view of the coming moving target but does not interfere with the path of the VUT.</w:t>
      </w:r>
    </w:p>
    <w:p w14:paraId="78630D12" w14:textId="77777777" w:rsidR="001049EA" w:rsidRPr="00566A7A" w:rsidRDefault="001049EA" w:rsidP="001049EA">
      <w:pPr>
        <w:rPr>
          <w:b/>
        </w:rPr>
      </w:pPr>
    </w:p>
    <w:p w14:paraId="0AF9714A" w14:textId="77777777" w:rsidR="001049EA" w:rsidRPr="00566A7A" w:rsidRDefault="001049EA" w:rsidP="001049EA">
      <w:pPr>
        <w:ind w:left="2340"/>
        <w:rPr>
          <w:b/>
        </w:rPr>
      </w:pPr>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p>
    <w:p w14:paraId="1E7BE034" w14:textId="77777777" w:rsidR="001049EA" w:rsidRDefault="001049EA" w:rsidP="001049EA">
      <w:pPr>
        <w:ind w:left="2340"/>
        <w:rPr>
          <w:b/>
        </w:rPr>
      </w:pPr>
    </w:p>
    <w:p w14:paraId="1154E6D6" w14:textId="77777777" w:rsidR="001049EA" w:rsidRPr="00566A7A" w:rsidRDefault="001049EA" w:rsidP="001049EA">
      <w:pPr>
        <w:ind w:left="2340"/>
        <w:rPr>
          <w:b/>
        </w:rPr>
      </w:pPr>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p>
    <w:p w14:paraId="01285F36" w14:textId="77777777" w:rsidR="001049EA" w:rsidRPr="00566A7A" w:rsidRDefault="001049EA" w:rsidP="001049EA">
      <w:pPr>
        <w:ind w:left="2340"/>
        <w:rPr>
          <w:b/>
        </w:rPr>
      </w:pPr>
    </w:p>
    <w:p w14:paraId="04D94854" w14:textId="77777777" w:rsidR="001049EA" w:rsidRPr="00566A7A" w:rsidRDefault="001049EA" w:rsidP="001049EA">
      <w:pPr>
        <w:ind w:left="2340"/>
        <w:rPr>
          <w:b/>
        </w:rPr>
      </w:pPr>
    </w:p>
    <w:p w14:paraId="1EB86A5A" w14:textId="77777777" w:rsidR="001049EA" w:rsidRPr="00566A7A" w:rsidRDefault="001049EA" w:rsidP="005B1567">
      <w:pPr>
        <w:pStyle w:val="HChG"/>
        <w:keepNext w:val="0"/>
        <w:keepLines w:val="0"/>
        <w:tabs>
          <w:tab w:val="left" w:pos="708"/>
        </w:tabs>
        <w:spacing w:before="0" w:after="120" w:line="240" w:lineRule="exact"/>
        <w:ind w:left="2268"/>
        <w:jc w:val="both"/>
        <w:rPr>
          <w:sz w:val="20"/>
        </w:rPr>
      </w:pPr>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4.2.5.2.19.2.1.</w:t>
      </w:r>
      <w:r w:rsidRPr="00566A7A">
        <w:rPr>
          <w:sz w:val="20"/>
        </w:rPr>
        <w:tab/>
        <w:t xml:space="preserve">The test shall be executed at least with: </w:t>
      </w:r>
    </w:p>
    <w:p w14:paraId="34FB7099"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Different target vehicles types or categories;</w:t>
      </w:r>
    </w:p>
    <w:p w14:paraId="2D1B7E81"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Different overlaps;</w:t>
      </w:r>
    </w:p>
    <w:p w14:paraId="12D0DFB0" w14:textId="77777777" w:rsidR="001049EA" w:rsidRPr="00566A7A" w:rsidRDefault="001049EA" w:rsidP="001049EA">
      <w:pPr>
        <w:pStyle w:val="para0"/>
        <w:tabs>
          <w:tab w:val="left" w:pos="1560"/>
        </w:tabs>
        <w:suppressAutoHyphens w:val="0"/>
        <w:ind w:firstLine="0"/>
        <w:rPr>
          <w:b/>
        </w:rPr>
      </w:pPr>
      <w:r w:rsidRPr="00566A7A">
        <w:rPr>
          <w:b/>
        </w:rPr>
        <w:t>(c)</w:t>
      </w:r>
      <w:r w:rsidRPr="00566A7A">
        <w:rPr>
          <w:b/>
        </w:rPr>
        <w:tab/>
        <w:t>Different lane positions of the VUT and target vehicles.</w:t>
      </w:r>
    </w:p>
    <w:p w14:paraId="72222356" w14:textId="6BDFAFB0"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w:t>
      </w:r>
      <w:r w:rsidRPr="00566A7A">
        <w:rPr>
          <w:sz w:val="20"/>
        </w:rPr>
        <w:tab/>
        <w:t xml:space="preserve">VUT turns across a path of an oncoming vehicle </w:t>
      </w:r>
      <w:r>
        <w:rPr>
          <w:sz w:val="20"/>
        </w:rPr>
        <w:t>and cyclist</w:t>
      </w:r>
    </w:p>
    <w:p w14:paraId="22B28BE0" w14:textId="5093F63B"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.1.</w:t>
      </w:r>
      <w:r w:rsidRPr="00566A7A">
        <w:rPr>
          <w:sz w:val="20"/>
        </w:rPr>
        <w:tab/>
        <w:t>Base Test: The test shall confirm the declared response capability of the system for an oncoming vehicle target while the VUT is turning in an intersection with multiple targets.</w:t>
      </w:r>
    </w:p>
    <w:p w14:paraId="36ACC25A" w14:textId="114033F9"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t>4.2.5.2.</w:t>
      </w:r>
      <w:r w:rsidR="005B1567">
        <w:rPr>
          <w:sz w:val="20"/>
        </w:rPr>
        <w:t>20</w:t>
      </w:r>
      <w:r w:rsidRPr="00566A7A">
        <w:rPr>
          <w:sz w:val="20"/>
        </w:rPr>
        <w:t>.1.1.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1CA8D675" w14:textId="48539C76" w:rsidR="001049EA" w:rsidRPr="00566A7A" w:rsidRDefault="001049EA" w:rsidP="001049EA">
      <w:pPr>
        <w:pStyle w:val="HChG"/>
        <w:keepNext w:val="0"/>
        <w:keepLines w:val="0"/>
        <w:tabs>
          <w:tab w:val="left" w:pos="708"/>
        </w:tabs>
        <w:spacing w:before="0" w:after="120" w:line="240" w:lineRule="exact"/>
        <w:ind w:left="2268" w:hanging="1275"/>
        <w:jc w:val="both"/>
        <w:rPr>
          <w:sz w:val="20"/>
        </w:rPr>
      </w:pPr>
      <w:r w:rsidRPr="00566A7A">
        <w:rPr>
          <w:sz w:val="20"/>
        </w:rPr>
        <w:lastRenderedPageBreak/>
        <w:t>4.2.5.2.</w:t>
      </w:r>
      <w:r w:rsidR="005B1567">
        <w:rPr>
          <w:sz w:val="20"/>
        </w:rPr>
        <w:t>20</w:t>
      </w:r>
      <w:r w:rsidRPr="00566A7A">
        <w:rPr>
          <w:sz w:val="20"/>
        </w:rPr>
        <w:t>.1.2.</w:t>
      </w:r>
      <w:r w:rsidRPr="00566A7A">
        <w:rPr>
          <w:sz w:val="20"/>
        </w:rPr>
        <w:tab/>
        <w:t>The first target shall approach at a speed of up to 60 km/h.</w:t>
      </w:r>
    </w:p>
    <w:p w14:paraId="19DC164C" w14:textId="7F63DBD5" w:rsidR="001049EA" w:rsidRPr="00AA1C66" w:rsidRDefault="001049EA" w:rsidP="00AA1C66">
      <w:pPr>
        <w:pStyle w:val="HChG"/>
        <w:keepNext w:val="0"/>
        <w:keepLines w:val="0"/>
        <w:tabs>
          <w:tab w:val="left" w:pos="708"/>
        </w:tabs>
        <w:spacing w:before="0" w:after="120" w:line="240" w:lineRule="exact"/>
        <w:ind w:left="2268" w:hanging="1275"/>
        <w:jc w:val="both"/>
        <w:rPr>
          <w:sz w:val="20"/>
        </w:rPr>
      </w:pPr>
      <w:r w:rsidRPr="00566A7A">
        <w:rPr>
          <w:sz w:val="20"/>
        </w:rPr>
        <w:t>4.2.5.2.</w:t>
      </w:r>
      <w:r w:rsidR="005B1567">
        <w:rPr>
          <w:sz w:val="20"/>
        </w:rPr>
        <w:t>20</w:t>
      </w:r>
      <w:r w:rsidRPr="00566A7A">
        <w:rPr>
          <w:sz w:val="20"/>
        </w:rPr>
        <w:t>.1.</w:t>
      </w:r>
      <w:r w:rsidR="005B1567">
        <w:rPr>
          <w:sz w:val="20"/>
        </w:rPr>
        <w:t>3</w:t>
      </w:r>
      <w:r w:rsidRPr="00566A7A">
        <w:rPr>
          <w:sz w:val="20"/>
        </w:rPr>
        <w:t>.</w:t>
      </w:r>
      <w:r w:rsidRPr="00566A7A">
        <w:rPr>
          <w:sz w:val="20"/>
        </w:rPr>
        <w:tab/>
        <w:t>The cyclist target shall approach 20</w:t>
      </w:r>
      <w:r w:rsidR="00830263">
        <w:rPr>
          <w:sz w:val="20"/>
        </w:rPr>
        <w:t xml:space="preserve"> </w:t>
      </w:r>
      <w:r w:rsidRPr="00566A7A">
        <w:rPr>
          <w:sz w:val="20"/>
        </w:rPr>
        <w:t>km/h</w:t>
      </w:r>
      <w:r w:rsidR="00830263">
        <w:rPr>
          <w:sz w:val="20"/>
        </w:rPr>
        <w:t xml:space="preserve"> </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r w:rsidR="00A52C38" w:rsidRPr="005263EB">
        <w:rPr>
          <w:sz w:val="20"/>
        </w:rPr>
        <w:t>centreline</w:t>
      </w:r>
      <w:r w:rsidRPr="005263EB">
        <w:rPr>
          <w:sz w:val="20"/>
        </w:rPr>
        <w:t>.</w:t>
      </w:r>
    </w:p>
    <w:p w14:paraId="2B5023B3" w14:textId="77777777" w:rsidR="001049EA" w:rsidRPr="000051F0" w:rsidRDefault="001049EA" w:rsidP="001049EA">
      <w:pPr>
        <w:ind w:left="1701" w:firstLine="567"/>
      </w:pPr>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p>
    <w:p w14:paraId="3C764572" w14:textId="77777777" w:rsidR="001049EA" w:rsidRPr="00566A7A" w:rsidRDefault="001049EA" w:rsidP="001049EA">
      <w:pPr>
        <w:ind w:left="2250"/>
        <w:rPr>
          <w:b/>
        </w:rPr>
      </w:pPr>
    </w:p>
    <w:p w14:paraId="205301D4" w14:textId="0F8DD031" w:rsidR="001049EA" w:rsidRPr="00566A7A" w:rsidRDefault="001049EA" w:rsidP="001049EA">
      <w:pPr>
        <w:pStyle w:val="HChG"/>
        <w:keepNext w:val="0"/>
        <w:keepLines w:val="0"/>
        <w:tabs>
          <w:tab w:val="left" w:pos="708"/>
        </w:tabs>
        <w:spacing w:before="0" w:after="120" w:line="240" w:lineRule="exact"/>
        <w:ind w:left="2268"/>
        <w:jc w:val="both"/>
        <w:rPr>
          <w:sz w:val="20"/>
        </w:rPr>
      </w:pPr>
      <w:r w:rsidRPr="00566A7A">
        <w:rPr>
          <w:sz w:val="20"/>
        </w:rPr>
        <w:t>4.2.5.2.</w:t>
      </w:r>
      <w:r w:rsidR="005B1567">
        <w:rPr>
          <w:sz w:val="20"/>
        </w:rPr>
        <w:t>20</w:t>
      </w:r>
      <w:r w:rsidRPr="00566A7A">
        <w:rPr>
          <w:sz w:val="20"/>
        </w:rPr>
        <w:t>.2.</w:t>
      </w:r>
      <w:r w:rsidRPr="00566A7A">
        <w:rPr>
          <w:sz w:val="20"/>
        </w:rPr>
        <w:tab/>
        <w:t>Extended testing: The test shall demonstrate that the system is not unreasonably changing the control strategy for an oncoming vehicle target while the VUT is turning in an intersection.</w:t>
      </w:r>
    </w:p>
    <w:p w14:paraId="2B79EC92" w14:textId="46D69934" w:rsidR="001049EA" w:rsidRPr="00566A7A" w:rsidRDefault="001049EA" w:rsidP="0064157F">
      <w:pPr>
        <w:pStyle w:val="HChG"/>
        <w:keepNext w:val="0"/>
        <w:keepLines w:val="0"/>
        <w:tabs>
          <w:tab w:val="clear" w:pos="851"/>
        </w:tabs>
        <w:spacing w:before="0" w:after="120" w:line="240" w:lineRule="exact"/>
        <w:ind w:left="2268" w:hanging="1275"/>
        <w:jc w:val="both"/>
        <w:rPr>
          <w:sz w:val="20"/>
        </w:rPr>
      </w:pPr>
      <w:r w:rsidRPr="00566A7A">
        <w:rPr>
          <w:sz w:val="20"/>
        </w:rPr>
        <w:t>4.2.5.2.</w:t>
      </w:r>
      <w:r w:rsidR="005B1567">
        <w:rPr>
          <w:sz w:val="20"/>
        </w:rPr>
        <w:t>20</w:t>
      </w:r>
      <w:r w:rsidRPr="00566A7A">
        <w:rPr>
          <w:sz w:val="20"/>
        </w:rPr>
        <w:t>.2.1.</w:t>
      </w:r>
      <w:r w:rsidRPr="00566A7A">
        <w:rPr>
          <w:sz w:val="20"/>
        </w:rPr>
        <w:tab/>
        <w:t xml:space="preserve">The test shall be executed at least with: </w:t>
      </w:r>
    </w:p>
    <w:p w14:paraId="7F756C9C" w14:textId="77777777" w:rsidR="001049EA" w:rsidRPr="00566A7A" w:rsidRDefault="001049EA" w:rsidP="001049EA">
      <w:pPr>
        <w:pStyle w:val="para0"/>
        <w:tabs>
          <w:tab w:val="left" w:pos="1560"/>
        </w:tabs>
        <w:suppressAutoHyphens w:val="0"/>
        <w:ind w:firstLine="0"/>
        <w:rPr>
          <w:b/>
        </w:rPr>
      </w:pPr>
      <w:r w:rsidRPr="00566A7A">
        <w:rPr>
          <w:b/>
        </w:rPr>
        <w:t>(a)</w:t>
      </w:r>
      <w:r w:rsidRPr="00566A7A">
        <w:rPr>
          <w:b/>
        </w:rPr>
        <w:tab/>
        <w:t>Different target vehicle types or categories;</w:t>
      </w:r>
    </w:p>
    <w:p w14:paraId="56D49920" w14:textId="77777777" w:rsidR="001049EA" w:rsidRPr="00566A7A" w:rsidRDefault="001049EA" w:rsidP="001049EA">
      <w:pPr>
        <w:pStyle w:val="para0"/>
        <w:tabs>
          <w:tab w:val="left" w:pos="1560"/>
        </w:tabs>
        <w:suppressAutoHyphens w:val="0"/>
        <w:ind w:firstLine="0"/>
        <w:rPr>
          <w:b/>
        </w:rPr>
      </w:pPr>
      <w:r w:rsidRPr="00566A7A">
        <w:rPr>
          <w:b/>
        </w:rPr>
        <w:t>(b)</w:t>
      </w:r>
      <w:r w:rsidRPr="00566A7A">
        <w:rPr>
          <w:b/>
        </w:rPr>
        <w:tab/>
        <w:t>Different overlaps;</w:t>
      </w:r>
    </w:p>
    <w:p w14:paraId="1D8AAEE8" w14:textId="78EF4C38" w:rsidR="001049EA" w:rsidRPr="00FC31A4" w:rsidRDefault="001049EA" w:rsidP="00A86B3A">
      <w:pPr>
        <w:pStyle w:val="para0"/>
        <w:tabs>
          <w:tab w:val="left" w:pos="1560"/>
        </w:tabs>
        <w:suppressAutoHyphens w:val="0"/>
        <w:ind w:firstLine="0"/>
        <w:rPr>
          <w:rFonts w:eastAsia="MS Mincho"/>
          <w:bCs/>
        </w:rPr>
      </w:pPr>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203ADA">
        <w:tc>
          <w:tcPr>
            <w:tcW w:w="1843" w:type="dxa"/>
            <w:tcBorders>
              <w:top w:val="single" w:sz="4" w:space="0" w:color="auto"/>
              <w:left w:val="single" w:sz="4" w:space="0" w:color="auto"/>
              <w:bottom w:val="single" w:sz="12"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12"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12"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203ADA">
        <w:tc>
          <w:tcPr>
            <w:tcW w:w="1843" w:type="dxa"/>
            <w:vMerge w:val="restart"/>
            <w:tcBorders>
              <w:top w:val="single" w:sz="12"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12"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12"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r>
              <w:rPr>
                <w:bCs/>
                <w:sz w:val="18"/>
                <w:szCs w:val="18"/>
              </w:rPr>
              <w:t>Enter into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203ADA">
        <w:tc>
          <w:tcPr>
            <w:tcW w:w="0" w:type="auto"/>
            <w:vMerge/>
            <w:tcBorders>
              <w:top w:val="single" w:sz="8" w:space="0" w:color="auto"/>
              <w:left w:val="single" w:sz="4" w:space="0" w:color="auto"/>
              <w:bottom w:val="single" w:sz="8"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8"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8"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203ADA">
        <w:tc>
          <w:tcPr>
            <w:tcW w:w="1843" w:type="dxa"/>
            <w:vMerge w:val="restart"/>
            <w:tcBorders>
              <w:top w:val="single" w:sz="8" w:space="0" w:color="auto"/>
              <w:left w:val="single" w:sz="4" w:space="0" w:color="auto"/>
              <w:bottom w:val="single" w:sz="12"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r>
              <w:rPr>
                <w:bCs/>
                <w:sz w:val="18"/>
                <w:szCs w:val="18"/>
              </w:rPr>
              <w:t>Enter into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203ADA">
        <w:tc>
          <w:tcPr>
            <w:tcW w:w="0" w:type="auto"/>
            <w:vMerge/>
            <w:tcBorders>
              <w:top w:val="single" w:sz="8" w:space="0" w:color="auto"/>
              <w:left w:val="single" w:sz="4" w:space="0" w:color="auto"/>
              <w:bottom w:val="single" w:sz="12"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12"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12"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13" w:name="OLE_LINK5"/>
      <w:bookmarkStart w:id="14" w:name="OLE_LINK6"/>
      <w:r>
        <w:rPr>
          <w:b w:val="0"/>
          <w:bCs/>
          <w:sz w:val="20"/>
        </w:rPr>
        <w:t>perturbing equipment</w:t>
      </w:r>
      <w:bookmarkEnd w:id="13"/>
      <w:bookmarkEnd w:id="14"/>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all of the track tests outlined in this Annex and upon </w:t>
      </w:r>
      <w:bookmarkStart w:id="15" w:name="OLE_LINK3"/>
      <w:bookmarkStart w:id="16" w:name="OLE_LINK4"/>
      <w:r>
        <w:rPr>
          <w:b w:val="0"/>
          <w:bCs/>
          <w:sz w:val="20"/>
        </w:rPr>
        <w:t>completion</w:t>
      </w:r>
      <w:bookmarkEnd w:id="15"/>
      <w:bookmarkEnd w:id="16"/>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Capability – what the M&amp;S can do, and what are the associated risks;</w:t>
      </w:r>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Accuracy how well M&amp;S does reproduce the target data;</w:t>
      </w:r>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Correctness – how sound &amp; robust is the M&amp;S data and the algorithms in the tools;</w:t>
      </w:r>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xml:space="preserve">” is a virtual testing approach where a data provision unit provides input stimuli to a DCAS. There is no feedback between the DCAS and the environment provided via the input stimuli, hence the loop is “open”. </w:t>
      </w:r>
      <w:r>
        <w:lastRenderedPageBreak/>
        <w:t>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is a technique whereby artificially generated signals are provided to the element under testing in order to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(XiL configuration)</w:t>
      </w:r>
    </w:p>
    <w:p w14:paraId="27884997" w14:textId="77777777" w:rsidR="006E6699" w:rsidRDefault="006E6699" w:rsidP="006E6699">
      <w:pPr>
        <w:pStyle w:val="SingleTxtG"/>
        <w:ind w:left="2268"/>
      </w:pPr>
      <w:r>
        <w:lastRenderedPageBreak/>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Process to identify and evaluate the individual’s competence and skills;</w:t>
      </w:r>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 xml:space="preserve">Once a toolchain has been finalized, its credibility is mainly dictated by the skills and knowledge of the teams that will first validate the M&amp;S and then use </w:t>
      </w:r>
      <w:r>
        <w:lastRenderedPageBreak/>
        <w:t>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The manufacturer should demonstrate how it applies the principles of its Management Systems, e.g. ISO 9001 or a similar best practice or standard, with regard to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The manufacturer should document the data used to validate the models included in the tool or toolchain and note important quality characteristics;</w:t>
      </w:r>
    </w:p>
    <w:p w14:paraId="1C14484C" w14:textId="77777777" w:rsidR="006E6699" w:rsidRDefault="006E6699" w:rsidP="006E6699">
      <w:pPr>
        <w:pStyle w:val="SingleTxtG"/>
        <w:ind w:left="2835" w:hanging="567"/>
      </w:pPr>
      <w:r>
        <w:t>(b)</w:t>
      </w:r>
      <w:r>
        <w:tab/>
        <w:t>The manufacturer should provide documentation showing that the data used to validate the models covers the intended functionalities that the toolchain aims at virtualizing;</w:t>
      </w:r>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lastRenderedPageBreak/>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assessed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(i)</w:t>
      </w:r>
      <w:r>
        <w:tab/>
        <w:t>How the manufacturer-defined assumptions play a role in defining the limitations of the toolchain;</w:t>
      </w:r>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lastRenderedPageBreak/>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In order to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6DDE5FE5" w14:textId="77777777" w:rsidR="006E6699" w:rsidRDefault="006E6699" w:rsidP="00203ADA">
      <w:pPr>
        <w:pStyle w:val="para0"/>
        <w:spacing w:before="12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Those models or tools that are clear candidates for following a full credibility assessment;</w:t>
      </w:r>
    </w:p>
    <w:p w14:paraId="503F2D55" w14:textId="77777777" w:rsidR="006E6699" w:rsidRDefault="006E6699" w:rsidP="006E6699">
      <w:pPr>
        <w:pStyle w:val="SingleTxtG"/>
        <w:ind w:left="2835" w:hanging="567"/>
      </w:pPr>
      <w:r>
        <w:t>(b)</w:t>
      </w:r>
      <w:r>
        <w:tab/>
        <w:t>Those models or tools that may or may not be candidates for following the full credibility assessment at the discretion of the assessor;</w:t>
      </w:r>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 xml:space="preserve">The manufacturer should document the execution of proper code verification techniques, e.g. static/dynamic code verification, </w:t>
      </w:r>
      <w:r>
        <w:lastRenderedPageBreak/>
        <w:t>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The manufacturer should provide supporting documentation demonstrating that the most critical parameters influencing the simulation output have been identified by means of sensitivity analysis techniques such as by perturbing the model’s parameters;</w:t>
      </w:r>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lastRenderedPageBreak/>
        <w:t>(b)</w:t>
      </w:r>
      <w:r>
        <w:tab/>
        <w:t>Metrics for validation may include:</w:t>
      </w:r>
    </w:p>
    <w:p w14:paraId="6FD98581" w14:textId="77777777" w:rsidR="006E6699" w:rsidRDefault="006E6699" w:rsidP="006E6699">
      <w:pPr>
        <w:pStyle w:val="SingleTxtG"/>
        <w:ind w:left="2268" w:firstLine="567"/>
      </w:pPr>
      <w:r>
        <w:t>(i)</w:t>
      </w:r>
      <w:r>
        <w:tab/>
        <w:t xml:space="preserve">Discrete value analysis e.g. detection rate, firing rate; </w:t>
      </w:r>
    </w:p>
    <w:p w14:paraId="06E3A937" w14:textId="77777777" w:rsidR="006E6699" w:rsidRDefault="006E6699" w:rsidP="006E6699">
      <w:pPr>
        <w:pStyle w:val="SingleTxtG"/>
        <w:ind w:left="2268" w:firstLine="567"/>
      </w:pPr>
      <w:r>
        <w:t>(ii)</w:t>
      </w:r>
      <w:r>
        <w:tab/>
        <w:t xml:space="preserve">Time evolution e.g. positions, speeds, acceleration;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(i)</w:t>
      </w:r>
      <w:r>
        <w:tab/>
        <w:t>Validate subsystem models e.g. environment model (road network, weather conditions, road user interaction), sensor models (Radio Detection And Ranging (RADAR), Light Detection And Ranging (LiDARs), Camera), vehicle model (steering, braking, powertrain);</w:t>
      </w:r>
    </w:p>
    <w:p w14:paraId="3609A37B" w14:textId="77777777" w:rsidR="006E6699" w:rsidRDefault="006E6699" w:rsidP="006E6699">
      <w:pPr>
        <w:pStyle w:val="SingleTxtG"/>
        <w:ind w:left="3402" w:hanging="567"/>
      </w:pPr>
      <w:r>
        <w:t>(ii)</w:t>
      </w:r>
      <w:r>
        <w:tab/>
        <w:t>Validate vehicle system (vehicle dynamics model together with the environment model);</w:t>
      </w:r>
    </w:p>
    <w:p w14:paraId="2AD1776F" w14:textId="77777777" w:rsidR="006E6699" w:rsidRDefault="006E6699" w:rsidP="006E6699">
      <w:pPr>
        <w:pStyle w:val="SingleTxtG"/>
        <w:ind w:left="3402" w:hanging="567"/>
      </w:pPr>
      <w:r>
        <w:t>(iii)</w:t>
      </w:r>
      <w:r>
        <w:tab/>
        <w:t>Validate sensor system (sensor model together with the environment model);</w:t>
      </w:r>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lastRenderedPageBreak/>
        <w:t xml:space="preserve">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all of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The DCAS manufacturer should demonstrate they have estimated the model’s critical inputs by means of robust techniques such as providing multiple repetitions for their assessment;</w:t>
      </w:r>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The manufacturer should demonstrate that when a model’s critical parameters cannot be fully determined they are characterized by means of a distribution and/or confidence intervals;</w:t>
      </w:r>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The manufacturer should produce a document (a “simulation handbook”) structured using this outline to provide evidence for the topics presented;</w:t>
      </w:r>
    </w:p>
    <w:p w14:paraId="10A7BA77" w14:textId="77777777" w:rsidR="006E6699" w:rsidRDefault="006E6699" w:rsidP="006E6699">
      <w:pPr>
        <w:pStyle w:val="SingleTxtG"/>
        <w:ind w:left="2880" w:hanging="630"/>
      </w:pPr>
      <w:r>
        <w:t>(b)</w:t>
      </w:r>
      <w:r>
        <w:tab/>
        <w:t>The documentation should be delivered together with the corresponding release of the toolchain and appropriate supporting data;</w:t>
      </w:r>
    </w:p>
    <w:p w14:paraId="0DA9225A" w14:textId="77777777" w:rsidR="006E6699" w:rsidRDefault="006E6699" w:rsidP="006E6699">
      <w:pPr>
        <w:pStyle w:val="SingleTxtG"/>
        <w:ind w:left="2880" w:hanging="630"/>
      </w:pPr>
      <w:r>
        <w:t>(c)</w:t>
      </w:r>
      <w:r>
        <w:tab/>
        <w:t>The manufacturer should provide clear reference that allows tracing the documentation to the corresponding parts of the toolchain and the data;</w:t>
      </w:r>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1"/>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2E7DA344" w:rsidR="00D0555F" w:rsidRPr="001B2040" w:rsidRDefault="002C66BE" w:rsidP="00D0555F">
      <w:pPr>
        <w:pStyle w:val="HChG"/>
      </w:pPr>
      <w:r>
        <w:tab/>
      </w:r>
      <w:r w:rsidR="00D0555F" w:rsidRPr="001B2040">
        <w:tab/>
        <w:t>I.</w:t>
      </w:r>
      <w:r w:rsidR="00D0555F"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This guidance describes the general use case of DETA where the approval authority that granted a type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8E619ED" w:rsidR="00D0555F" w:rsidRPr="001B2040" w:rsidRDefault="002C66BE" w:rsidP="00D0555F">
      <w:pPr>
        <w:pStyle w:val="HChG"/>
      </w:pPr>
      <w:r>
        <w:tab/>
      </w:r>
      <w:r w:rsidR="00D0555F" w:rsidRPr="001B2040">
        <w:tab/>
        <w:t>II.</w:t>
      </w:r>
      <w:r w:rsidR="00D0555F" w:rsidRPr="001B2040">
        <w:tab/>
        <w:t>General guidance on the use of DETA</w:t>
      </w:r>
      <w:r w:rsidR="00D0555F">
        <w:t xml:space="preserve"> </w:t>
      </w:r>
      <w:r w:rsidR="00D0555F"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2: "News" is not a mailing-system. Other users only see the messages after logging into the system. Therefore, this guidance recommends the approval authorities to check the "News" section of DETA on a daily basis.</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E3D31B" w14:textId="77777777" w:rsidR="00F44E49" w:rsidRDefault="00F44E49"/>
  </w:endnote>
  <w:endnote w:type="continuationSeparator" w:id="0">
    <w:p w14:paraId="737C15AD" w14:textId="77777777" w:rsidR="00F44E49" w:rsidRDefault="00F44E49"/>
  </w:endnote>
  <w:endnote w:type="continuationNotice" w:id="1">
    <w:p w14:paraId="321D7CBE" w14:textId="77777777" w:rsidR="00F44E49" w:rsidRDefault="00F44E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9874A2" w14:textId="77777777" w:rsidR="00F44E49" w:rsidRPr="000B175B" w:rsidRDefault="00F44E49" w:rsidP="000B175B">
      <w:pPr>
        <w:tabs>
          <w:tab w:val="right" w:pos="2155"/>
        </w:tabs>
        <w:spacing w:after="80"/>
        <w:ind w:left="680"/>
        <w:rPr>
          <w:u w:val="single"/>
        </w:rPr>
      </w:pPr>
      <w:r>
        <w:rPr>
          <w:u w:val="single"/>
        </w:rPr>
        <w:tab/>
      </w:r>
    </w:p>
  </w:footnote>
  <w:footnote w:type="continuationSeparator" w:id="0">
    <w:p w14:paraId="26577590" w14:textId="77777777" w:rsidR="00F44E49" w:rsidRPr="00FC68B7" w:rsidRDefault="00F44E49" w:rsidP="00FC68B7">
      <w:pPr>
        <w:tabs>
          <w:tab w:val="left" w:pos="2155"/>
        </w:tabs>
        <w:spacing w:after="80"/>
        <w:ind w:left="680"/>
        <w:rPr>
          <w:u w:val="single"/>
        </w:rPr>
      </w:pPr>
      <w:r>
        <w:rPr>
          <w:u w:val="single"/>
        </w:rPr>
        <w:tab/>
      </w:r>
    </w:p>
  </w:footnote>
  <w:footnote w:type="continuationNotice" w:id="1">
    <w:p w14:paraId="04D897B0" w14:textId="77777777" w:rsidR="00F44E49" w:rsidRDefault="00F44E49"/>
  </w:footnote>
  <w:footnote w:id="2">
    <w:p w14:paraId="0B6F26F9" w14:textId="7B1D726F" w:rsidR="00E92AA8" w:rsidRPr="006C5434" w:rsidRDefault="00E92AA8" w:rsidP="00E92AA8">
      <w:pPr>
        <w:pStyle w:val="FootnoteText"/>
      </w:pPr>
      <w:r w:rsidRPr="00907F37">
        <w:rPr>
          <w:rStyle w:val="FootnoteReference"/>
        </w:rPr>
        <w:tab/>
      </w:r>
      <w:r w:rsidRPr="00DD0611">
        <w:rPr>
          <w:rStyle w:val="FootnoteReference"/>
          <w:sz w:val="20"/>
        </w:rPr>
        <w:t>*</w:t>
      </w:r>
      <w:r w:rsidRPr="00DD0611">
        <w:rPr>
          <w:rStyle w:val="FootnoteReference"/>
          <w:sz w:val="20"/>
        </w:rPr>
        <w:tab/>
      </w:r>
      <w:r w:rsidRPr="00DD0611">
        <w:tab/>
      </w:r>
      <w:r w:rsidRPr="0083584F">
        <w:rPr>
          <w:szCs w:val="18"/>
          <w:lang w:val="en-US"/>
        </w:rPr>
        <w:t>In accordance with the pro</w:t>
      </w:r>
      <w:r w:rsidRPr="004B5F23">
        <w:rPr>
          <w:szCs w:val="18"/>
          <w:lang w:val="en-US"/>
        </w:rPr>
        <w:t>gramme of work of the Inland Transport Committee for 202</w:t>
      </w:r>
      <w:r>
        <w:rPr>
          <w:szCs w:val="18"/>
          <w:lang w:val="en-US"/>
        </w:rPr>
        <w:t>6</w:t>
      </w:r>
      <w:r w:rsidRPr="004B5F23">
        <w:rPr>
          <w:szCs w:val="18"/>
          <w:lang w:val="en-US"/>
        </w:rPr>
        <w:t xml:space="preserve"> as outlined in proposed programme budget for 202</w:t>
      </w:r>
      <w:r>
        <w:rPr>
          <w:szCs w:val="18"/>
          <w:lang w:val="en-US"/>
        </w:rPr>
        <w:t>6</w:t>
      </w:r>
      <w:r w:rsidRPr="004B5F23">
        <w:rPr>
          <w:szCs w:val="18"/>
          <w:lang w:val="en-US"/>
        </w:rPr>
        <w:t xml:space="preserve"> </w:t>
      </w:r>
      <w:r w:rsidRPr="00333C8D">
        <w:rPr>
          <w:szCs w:val="18"/>
          <w:lang w:val="en-US"/>
        </w:rPr>
        <w:t>(</w:t>
      </w:r>
      <w:r w:rsidRPr="00333C8D">
        <w:t>A/80/6 (Sect. 20), table 20.</w:t>
      </w:r>
      <w:r w:rsidR="0028029E" w:rsidRPr="00333C8D">
        <w:t>7</w:t>
      </w:r>
      <w:r w:rsidRPr="00333C8D">
        <w:rPr>
          <w:szCs w:val="18"/>
          <w:lang w:val="en-US"/>
        </w:rPr>
        <w:t>),</w:t>
      </w:r>
      <w:r w:rsidRPr="004B5F23">
        <w:rPr>
          <w:szCs w:val="18"/>
          <w:lang w:val="en-US"/>
        </w:rPr>
        <w:t xml:space="preserve"> the World Forum will develop, harmonize and update UN Regulations i</w:t>
      </w:r>
      <w:r w:rsidRPr="0083584F">
        <w:rPr>
          <w:szCs w:val="18"/>
          <w:lang w:val="en-US"/>
        </w:rPr>
        <w:t>n order to enhance the performance of vehicles. The present document is submitted in conformity with that mandate</w:t>
      </w:r>
      <w:r>
        <w:rPr>
          <w:lang w:val="en-US"/>
        </w:rPr>
        <w:t>.</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1E941F2F"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2B5F8F">
        <w:rPr>
          <w:lang w:val="en-US"/>
        </w:rPr>
        <w:t>8</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Through the online platform ("/343 Application") provided by UNECE and dedicated to the exchange of such information  https://apps.unece.org/WP29_application/</w:t>
      </w:r>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1B19B7F0" w:rsidR="00D67195" w:rsidRPr="0004419F" w:rsidRDefault="0004419F" w:rsidP="0004419F">
      <w:pPr>
        <w:pStyle w:val="FootnoteText"/>
      </w:pPr>
      <w:r>
        <w:tab/>
      </w:r>
      <w:r w:rsidR="00D67195" w:rsidRPr="0004419F">
        <w:rPr>
          <w:rStyle w:val="FootnoteReference"/>
        </w:rPr>
        <w:footnoteRef/>
      </w:r>
      <w:r>
        <w:tab/>
      </w:r>
      <w:r w:rsidR="00D67195" w:rsidRPr="0004419F">
        <w:t xml:space="preserve">The manufacturer is expected to declare whether a system response can be expected. </w:t>
      </w:r>
    </w:p>
  </w:footnote>
  <w:footnote w:id="13">
    <w:p w14:paraId="62BC4B51" w14:textId="039AA292" w:rsidR="00D67195" w:rsidRPr="00EF2484" w:rsidRDefault="0004419F" w:rsidP="0004419F">
      <w:pPr>
        <w:pStyle w:val="FootnoteText"/>
        <w:rPr>
          <w:lang w:val="en-US"/>
        </w:rPr>
      </w:pPr>
      <w:r>
        <w:tab/>
      </w:r>
      <w:r w:rsidR="00D67195" w:rsidRPr="0004419F">
        <w:rPr>
          <w:rStyle w:val="FootnoteReference"/>
        </w:rPr>
        <w:footnoteRef/>
      </w:r>
      <w:r>
        <w:tab/>
      </w:r>
      <w:r w:rsidR="00D67195" w:rsidRPr="0004419F">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3CDFE17E" w:rsidR="006B5735" w:rsidRPr="00885DA8" w:rsidRDefault="00885DA8">
    <w:pPr>
      <w:pStyle w:val="Header"/>
      <w:rPr>
        <w:lang w:val="fr-CH"/>
      </w:rPr>
    </w:pPr>
    <w:r>
      <w:rPr>
        <w:lang w:val="fr-CH"/>
      </w:rPr>
      <w:t>ECE/TRANS/WP.29/</w:t>
    </w:r>
    <w:r w:rsidR="001601FD" w:rsidRPr="00A21912">
      <w:t>GRVA/202</w:t>
    </w:r>
    <w:r w:rsidR="001601FD">
      <w:t>6</w:t>
    </w:r>
    <w:r w:rsidR="001601FD" w:rsidRPr="00A21912">
      <w:t>/</w:t>
    </w:r>
    <w:r w:rsidR="002F4D92">
      <w:t>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61B06A56" w:rsidR="00DA4201" w:rsidRPr="00DA4201" w:rsidRDefault="0008405F">
    <w:pPr>
      <w:pStyle w:val="Header"/>
    </w:pPr>
    <w:r>
      <w:t>ECE/TRANS/WP</w:t>
    </w:r>
    <w:r w:rsidR="004B49BB">
      <w:t>.</w:t>
    </w:r>
    <w:r>
      <w:t>29/</w:t>
    </w:r>
    <w:r w:rsidR="001601FD" w:rsidRPr="00A21912">
      <w:t>GRVA/202</w:t>
    </w:r>
    <w:r w:rsidR="001601FD">
      <w:t>6</w:t>
    </w:r>
    <w:r w:rsidR="001601FD" w:rsidRPr="00A21912">
      <w:t>/</w:t>
    </w:r>
    <w:r w:rsidR="002F4D92">
      <w:t>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451E2F28" w:rsidR="00DA4201" w:rsidRPr="005E055F" w:rsidRDefault="005E055F" w:rsidP="005E055F">
    <w:pPr>
      <w:pStyle w:val="Header"/>
      <w:jc w:val="right"/>
    </w:pPr>
    <w:r>
      <w:t>ECE/TRANS/WP</w:t>
    </w:r>
    <w:r w:rsidR="007932B8">
      <w:t>.</w:t>
    </w:r>
    <w:r>
      <w:t>29/</w:t>
    </w:r>
    <w:r w:rsidRPr="00A21912">
      <w:t>GRVA/202</w:t>
    </w:r>
    <w:r>
      <w:t>6</w:t>
    </w:r>
    <w:r w:rsidRPr="00A21912">
      <w:t>/</w:t>
    </w:r>
    <w:r>
      <w:t>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0DEFE793" w:rsidR="00E87BC5" w:rsidRPr="00895682" w:rsidRDefault="00E87BC5" w:rsidP="00E87BC5">
    <w:pPr>
      <w:pStyle w:val="Header"/>
      <w:pBdr>
        <w:bottom w:val="single" w:sz="4" w:space="1" w:color="auto"/>
      </w:pBdr>
      <w:jc w:val="right"/>
    </w:pPr>
    <w:r>
      <w:t>ECE/TRANS/WP.29/</w:t>
    </w:r>
    <w:r w:rsidR="001601FD" w:rsidRPr="00A21912">
      <w:t>GRVA/202</w:t>
    </w:r>
    <w:r w:rsidR="001601FD">
      <w:t>6</w:t>
    </w:r>
    <w:r w:rsidR="001601FD" w:rsidRPr="00A21912">
      <w:t>/</w:t>
    </w:r>
    <w:r w:rsidR="002F4D92">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8E43D54"/>
    <w:multiLevelType w:val="hybridMultilevel"/>
    <w:tmpl w:val="12A0D304"/>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18"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E10639"/>
    <w:multiLevelType w:val="hybridMultilevel"/>
    <w:tmpl w:val="DF044882"/>
    <w:lvl w:ilvl="0" w:tplc="04090001">
      <w:start w:val="1"/>
      <w:numFmt w:val="bullet"/>
      <w:lvlText w:val=""/>
      <w:lvlJc w:val="left"/>
      <w:pPr>
        <w:ind w:left="2969" w:hanging="360"/>
      </w:pPr>
      <w:rPr>
        <w:rFonts w:ascii="Symbol" w:hAnsi="Symbol" w:hint="default"/>
      </w:rPr>
    </w:lvl>
    <w:lvl w:ilvl="1" w:tplc="04090003" w:tentative="1">
      <w:start w:val="1"/>
      <w:numFmt w:val="bullet"/>
      <w:lvlText w:val="o"/>
      <w:lvlJc w:val="left"/>
      <w:pPr>
        <w:ind w:left="3689" w:hanging="360"/>
      </w:pPr>
      <w:rPr>
        <w:rFonts w:ascii="Courier New" w:hAnsi="Courier New" w:cs="Courier New" w:hint="default"/>
      </w:rPr>
    </w:lvl>
    <w:lvl w:ilvl="2" w:tplc="04090005" w:tentative="1">
      <w:start w:val="1"/>
      <w:numFmt w:val="bullet"/>
      <w:lvlText w:val=""/>
      <w:lvlJc w:val="left"/>
      <w:pPr>
        <w:ind w:left="4409" w:hanging="360"/>
      </w:pPr>
      <w:rPr>
        <w:rFonts w:ascii="Wingdings" w:hAnsi="Wingdings" w:hint="default"/>
      </w:rPr>
    </w:lvl>
    <w:lvl w:ilvl="3" w:tplc="04090001" w:tentative="1">
      <w:start w:val="1"/>
      <w:numFmt w:val="bullet"/>
      <w:lvlText w:val=""/>
      <w:lvlJc w:val="left"/>
      <w:pPr>
        <w:ind w:left="5129" w:hanging="360"/>
      </w:pPr>
      <w:rPr>
        <w:rFonts w:ascii="Symbol" w:hAnsi="Symbol" w:hint="default"/>
      </w:rPr>
    </w:lvl>
    <w:lvl w:ilvl="4" w:tplc="04090003" w:tentative="1">
      <w:start w:val="1"/>
      <w:numFmt w:val="bullet"/>
      <w:lvlText w:val="o"/>
      <w:lvlJc w:val="left"/>
      <w:pPr>
        <w:ind w:left="5849" w:hanging="360"/>
      </w:pPr>
      <w:rPr>
        <w:rFonts w:ascii="Courier New" w:hAnsi="Courier New" w:cs="Courier New" w:hint="default"/>
      </w:rPr>
    </w:lvl>
    <w:lvl w:ilvl="5" w:tplc="04090005" w:tentative="1">
      <w:start w:val="1"/>
      <w:numFmt w:val="bullet"/>
      <w:lvlText w:val=""/>
      <w:lvlJc w:val="left"/>
      <w:pPr>
        <w:ind w:left="6569" w:hanging="360"/>
      </w:pPr>
      <w:rPr>
        <w:rFonts w:ascii="Wingdings" w:hAnsi="Wingdings" w:hint="default"/>
      </w:rPr>
    </w:lvl>
    <w:lvl w:ilvl="6" w:tplc="04090001" w:tentative="1">
      <w:start w:val="1"/>
      <w:numFmt w:val="bullet"/>
      <w:lvlText w:val=""/>
      <w:lvlJc w:val="left"/>
      <w:pPr>
        <w:ind w:left="7289" w:hanging="360"/>
      </w:pPr>
      <w:rPr>
        <w:rFonts w:ascii="Symbol" w:hAnsi="Symbol" w:hint="default"/>
      </w:rPr>
    </w:lvl>
    <w:lvl w:ilvl="7" w:tplc="04090003" w:tentative="1">
      <w:start w:val="1"/>
      <w:numFmt w:val="bullet"/>
      <w:lvlText w:val="o"/>
      <w:lvlJc w:val="left"/>
      <w:pPr>
        <w:ind w:left="8009" w:hanging="360"/>
      </w:pPr>
      <w:rPr>
        <w:rFonts w:ascii="Courier New" w:hAnsi="Courier New" w:cs="Courier New" w:hint="default"/>
      </w:rPr>
    </w:lvl>
    <w:lvl w:ilvl="8" w:tplc="04090005" w:tentative="1">
      <w:start w:val="1"/>
      <w:numFmt w:val="bullet"/>
      <w:lvlText w:val=""/>
      <w:lvlJc w:val="left"/>
      <w:pPr>
        <w:ind w:left="8729" w:hanging="360"/>
      </w:pPr>
      <w:rPr>
        <w:rFonts w:ascii="Wingdings" w:hAnsi="Wingdings" w:hint="default"/>
      </w:rPr>
    </w:lvl>
  </w:abstractNum>
  <w:abstractNum w:abstractNumId="25"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6"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00B753C"/>
    <w:multiLevelType w:val="hybridMultilevel"/>
    <w:tmpl w:val="898A0DD0"/>
    <w:lvl w:ilvl="0" w:tplc="04090001">
      <w:start w:val="1"/>
      <w:numFmt w:val="bullet"/>
      <w:lvlText w:val=""/>
      <w:lvlJc w:val="left"/>
      <w:pPr>
        <w:ind w:left="2628" w:hanging="360"/>
      </w:pPr>
      <w:rPr>
        <w:rFonts w:ascii="Symbol" w:hAnsi="Symbol" w:hint="default"/>
      </w:rPr>
    </w:lvl>
    <w:lvl w:ilvl="1" w:tplc="04090003">
      <w:start w:val="1"/>
      <w:numFmt w:val="bullet"/>
      <w:lvlText w:val="o"/>
      <w:lvlJc w:val="left"/>
      <w:pPr>
        <w:ind w:left="3348" w:hanging="360"/>
      </w:pPr>
      <w:rPr>
        <w:rFonts w:ascii="Courier New" w:hAnsi="Courier New" w:cs="Times New Roman"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Times New Roman"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Times New Roman" w:hint="default"/>
      </w:rPr>
    </w:lvl>
    <w:lvl w:ilvl="8" w:tplc="04090005">
      <w:start w:val="1"/>
      <w:numFmt w:val="bullet"/>
      <w:lvlText w:val=""/>
      <w:lvlJc w:val="left"/>
      <w:pPr>
        <w:ind w:left="8388" w:hanging="360"/>
      </w:pPr>
      <w:rPr>
        <w:rFonts w:ascii="Wingdings" w:hAnsi="Wingdings" w:hint="default"/>
      </w:rPr>
    </w:lvl>
  </w:abstractNum>
  <w:abstractNum w:abstractNumId="34" w15:restartNumberingAfterBreak="0">
    <w:nsid w:val="58A90945"/>
    <w:multiLevelType w:val="hybridMultilevel"/>
    <w:tmpl w:val="7870C7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292685223">
    <w:abstractNumId w:val="1"/>
  </w:num>
  <w:num w:numId="2" w16cid:durableId="855341183">
    <w:abstractNumId w:val="0"/>
  </w:num>
  <w:num w:numId="3" w16cid:durableId="2125341573">
    <w:abstractNumId w:val="2"/>
  </w:num>
  <w:num w:numId="4" w16cid:durableId="31732026">
    <w:abstractNumId w:val="3"/>
  </w:num>
  <w:num w:numId="5" w16cid:durableId="1126585983">
    <w:abstractNumId w:val="8"/>
  </w:num>
  <w:num w:numId="6" w16cid:durableId="1435588725">
    <w:abstractNumId w:val="9"/>
  </w:num>
  <w:num w:numId="7" w16cid:durableId="340861049">
    <w:abstractNumId w:val="7"/>
  </w:num>
  <w:num w:numId="8" w16cid:durableId="1969313241">
    <w:abstractNumId w:val="6"/>
  </w:num>
  <w:num w:numId="9" w16cid:durableId="197864927">
    <w:abstractNumId w:val="5"/>
  </w:num>
  <w:num w:numId="10" w16cid:durableId="248151344">
    <w:abstractNumId w:val="4"/>
  </w:num>
  <w:num w:numId="11" w16cid:durableId="2044480455">
    <w:abstractNumId w:val="28"/>
  </w:num>
  <w:num w:numId="12" w16cid:durableId="616915869">
    <w:abstractNumId w:val="23"/>
  </w:num>
  <w:num w:numId="13" w16cid:durableId="1155418512">
    <w:abstractNumId w:val="11"/>
  </w:num>
  <w:num w:numId="14" w16cid:durableId="1991515697">
    <w:abstractNumId w:val="21"/>
  </w:num>
  <w:num w:numId="15" w16cid:durableId="684475659">
    <w:abstractNumId w:val="29"/>
  </w:num>
  <w:num w:numId="16" w16cid:durableId="1063142324">
    <w:abstractNumId w:val="22"/>
  </w:num>
  <w:num w:numId="17" w16cid:durableId="531768949">
    <w:abstractNumId w:val="36"/>
  </w:num>
  <w:num w:numId="18" w16cid:durableId="917792690">
    <w:abstractNumId w:val="39"/>
  </w:num>
  <w:num w:numId="19" w16cid:durableId="1144010885">
    <w:abstractNumId w:val="19"/>
  </w:num>
  <w:num w:numId="20" w16cid:durableId="876237355">
    <w:abstractNumId w:val="14"/>
  </w:num>
  <w:num w:numId="21" w16cid:durableId="628635465">
    <w:abstractNumId w:val="12"/>
  </w:num>
  <w:num w:numId="22" w16cid:durableId="1978214962">
    <w:abstractNumId w:val="38"/>
  </w:num>
  <w:num w:numId="23" w16cid:durableId="293677264">
    <w:abstractNumId w:val="2"/>
    <w:lvlOverride w:ilvl="0">
      <w:startOverride w:val="1"/>
    </w:lvlOverride>
  </w:num>
  <w:num w:numId="24" w16cid:durableId="526482305">
    <w:abstractNumId w:val="9"/>
  </w:num>
  <w:num w:numId="25" w16cid:durableId="2030909488">
    <w:abstractNumId w:val="8"/>
    <w:lvlOverride w:ilvl="0">
      <w:startOverride w:val="1"/>
    </w:lvlOverride>
  </w:num>
  <w:num w:numId="26" w16cid:durableId="1682656772">
    <w:abstractNumId w:val="7"/>
  </w:num>
  <w:num w:numId="27" w16cid:durableId="1133214936">
    <w:abstractNumId w:val="6"/>
  </w:num>
  <w:num w:numId="28" w16cid:durableId="1067804920">
    <w:abstractNumId w:val="5"/>
  </w:num>
  <w:num w:numId="29" w16cid:durableId="500701542">
    <w:abstractNumId w:val="4"/>
  </w:num>
  <w:num w:numId="30" w16cid:durableId="1538079972">
    <w:abstractNumId w:val="3"/>
    <w:lvlOverride w:ilvl="0">
      <w:startOverride w:val="1"/>
    </w:lvlOverride>
  </w:num>
  <w:num w:numId="31" w16cid:durableId="185602103">
    <w:abstractNumId w:val="1"/>
    <w:lvlOverride w:ilvl="0">
      <w:startOverride w:val="1"/>
    </w:lvlOverride>
  </w:num>
  <w:num w:numId="32" w16cid:durableId="1464544310">
    <w:abstractNumId w:val="0"/>
    <w:lvlOverride w:ilvl="0">
      <w:startOverride w:val="1"/>
    </w:lvlOverride>
  </w:num>
  <w:num w:numId="33" w16cid:durableId="790517609">
    <w:abstractNumId w:val="36"/>
  </w:num>
  <w:num w:numId="34" w16cid:durableId="924653317">
    <w:abstractNumId w:val="39"/>
  </w:num>
  <w:num w:numId="35" w16cid:durableId="519315551">
    <w:abstractNumId w:val="31"/>
    <w:lvlOverride w:ilvl="0">
      <w:startOverride w:val="1"/>
    </w:lvlOverride>
  </w:num>
  <w:num w:numId="36" w16cid:durableId="13640">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630749110">
    <w:abstractNumId w:val="30"/>
    <w:lvlOverride w:ilvl="0">
      <w:startOverride w:val="1"/>
    </w:lvlOverride>
  </w:num>
  <w:num w:numId="38" w16cid:durableId="626812449">
    <w:abstractNumId w:val="40"/>
    <w:lvlOverride w:ilvl="0">
      <w:startOverride w:val="1"/>
    </w:lvlOverride>
  </w:num>
  <w:num w:numId="39" w16cid:durableId="1952546219">
    <w:abstractNumId w:val="27"/>
    <w:lvlOverride w:ilvl="0">
      <w:startOverride w:val="1"/>
    </w:lvlOverride>
  </w:num>
  <w:num w:numId="40" w16cid:durableId="859508821">
    <w:abstractNumId w:val="18"/>
  </w:num>
  <w:num w:numId="41" w16cid:durableId="1441681514">
    <w:abstractNumId w:val="13"/>
  </w:num>
  <w:num w:numId="42" w16cid:durableId="1064914837">
    <w:abstractNumId w:val="37"/>
  </w:num>
  <w:num w:numId="43" w16cid:durableId="15092540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32998246">
    <w:abstractNumId w:val="26"/>
    <w:lvlOverride w:ilvl="0">
      <w:startOverride w:val="1"/>
    </w:lvlOverride>
    <w:lvlOverride w:ilvl="1"/>
    <w:lvlOverride w:ilvl="2"/>
    <w:lvlOverride w:ilvl="3"/>
    <w:lvlOverride w:ilvl="4"/>
    <w:lvlOverride w:ilvl="5"/>
    <w:lvlOverride w:ilvl="6"/>
    <w:lvlOverride w:ilvl="7"/>
    <w:lvlOverride w:ilvl="8"/>
  </w:num>
  <w:num w:numId="45" w16cid:durableId="20089442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46791005">
    <w:abstractNumId w:val="15"/>
  </w:num>
  <w:num w:numId="47" w16cid:durableId="1398281234">
    <w:abstractNumId w:val="20"/>
  </w:num>
  <w:num w:numId="48" w16cid:durableId="535192257">
    <w:abstractNumId w:val="35"/>
  </w:num>
  <w:num w:numId="49" w16cid:durableId="2140607463">
    <w:abstractNumId w:val="33"/>
  </w:num>
  <w:num w:numId="50" w16cid:durableId="1812361962">
    <w:abstractNumId w:val="17"/>
  </w:num>
  <w:num w:numId="51" w16cid:durableId="1947810931">
    <w:abstractNumId w:val="25"/>
  </w:num>
  <w:num w:numId="52" w16cid:durableId="1688679287">
    <w:abstractNumId w:val="32"/>
  </w:num>
  <w:num w:numId="53" w16cid:durableId="2026663199">
    <w:abstractNumId w:val="17"/>
  </w:num>
  <w:num w:numId="54" w16cid:durableId="656223019">
    <w:abstractNumId w:val="34"/>
  </w:num>
  <w:num w:numId="55" w16cid:durableId="1196117551">
    <w:abstractNumId w:val="24"/>
  </w:num>
  <w:num w:numId="56" w16cid:durableId="630282769">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oNotDisplayPageBoundaries/>
  <w:displayBackgroundShape/>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4096"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4DC"/>
    <w:rsid w:val="00002A7D"/>
    <w:rsid w:val="000038A8"/>
    <w:rsid w:val="00003A94"/>
    <w:rsid w:val="00003B00"/>
    <w:rsid w:val="00004186"/>
    <w:rsid w:val="00005DF3"/>
    <w:rsid w:val="00006790"/>
    <w:rsid w:val="0001027C"/>
    <w:rsid w:val="00012400"/>
    <w:rsid w:val="000161F4"/>
    <w:rsid w:val="000178E7"/>
    <w:rsid w:val="00024A8E"/>
    <w:rsid w:val="000254B8"/>
    <w:rsid w:val="00026BBE"/>
    <w:rsid w:val="00027624"/>
    <w:rsid w:val="000308FC"/>
    <w:rsid w:val="000367BD"/>
    <w:rsid w:val="00036F05"/>
    <w:rsid w:val="00041046"/>
    <w:rsid w:val="0004419F"/>
    <w:rsid w:val="00050F6B"/>
    <w:rsid w:val="00053B58"/>
    <w:rsid w:val="00065169"/>
    <w:rsid w:val="000678CD"/>
    <w:rsid w:val="00067DE1"/>
    <w:rsid w:val="00071EE7"/>
    <w:rsid w:val="00072C8C"/>
    <w:rsid w:val="000777B0"/>
    <w:rsid w:val="00080C15"/>
    <w:rsid w:val="00081CE0"/>
    <w:rsid w:val="0008405F"/>
    <w:rsid w:val="00084D30"/>
    <w:rsid w:val="00085372"/>
    <w:rsid w:val="00090320"/>
    <w:rsid w:val="00090C9A"/>
    <w:rsid w:val="000914ED"/>
    <w:rsid w:val="000931C0"/>
    <w:rsid w:val="00093E0F"/>
    <w:rsid w:val="0009552D"/>
    <w:rsid w:val="00097003"/>
    <w:rsid w:val="000A1476"/>
    <w:rsid w:val="000A1F75"/>
    <w:rsid w:val="000A2E09"/>
    <w:rsid w:val="000B175B"/>
    <w:rsid w:val="000B3A0F"/>
    <w:rsid w:val="000B6399"/>
    <w:rsid w:val="000B6652"/>
    <w:rsid w:val="000C4212"/>
    <w:rsid w:val="000D0D95"/>
    <w:rsid w:val="000D2044"/>
    <w:rsid w:val="000D2162"/>
    <w:rsid w:val="000D2391"/>
    <w:rsid w:val="000D799D"/>
    <w:rsid w:val="000E0415"/>
    <w:rsid w:val="000E140E"/>
    <w:rsid w:val="000E1D9E"/>
    <w:rsid w:val="000E49BC"/>
    <w:rsid w:val="000F5D0F"/>
    <w:rsid w:val="000F6D5B"/>
    <w:rsid w:val="000F7715"/>
    <w:rsid w:val="00102914"/>
    <w:rsid w:val="001049EA"/>
    <w:rsid w:val="001131BD"/>
    <w:rsid w:val="00123DDE"/>
    <w:rsid w:val="00124361"/>
    <w:rsid w:val="00125EE2"/>
    <w:rsid w:val="00130442"/>
    <w:rsid w:val="00131DA9"/>
    <w:rsid w:val="00144FF0"/>
    <w:rsid w:val="00146F7E"/>
    <w:rsid w:val="00150C31"/>
    <w:rsid w:val="001537E1"/>
    <w:rsid w:val="00156B99"/>
    <w:rsid w:val="001601FD"/>
    <w:rsid w:val="00163E86"/>
    <w:rsid w:val="00166124"/>
    <w:rsid w:val="00173772"/>
    <w:rsid w:val="00176ECD"/>
    <w:rsid w:val="001803C7"/>
    <w:rsid w:val="00180D0E"/>
    <w:rsid w:val="00184DDA"/>
    <w:rsid w:val="00190062"/>
    <w:rsid w:val="001900CD"/>
    <w:rsid w:val="00194D0E"/>
    <w:rsid w:val="00195449"/>
    <w:rsid w:val="00195673"/>
    <w:rsid w:val="001A0452"/>
    <w:rsid w:val="001A25B3"/>
    <w:rsid w:val="001A6B67"/>
    <w:rsid w:val="001B2BF7"/>
    <w:rsid w:val="001B4B04"/>
    <w:rsid w:val="001B5875"/>
    <w:rsid w:val="001B6C46"/>
    <w:rsid w:val="001B7C30"/>
    <w:rsid w:val="001C29E7"/>
    <w:rsid w:val="001C45C4"/>
    <w:rsid w:val="001C4B9C"/>
    <w:rsid w:val="001C4BBE"/>
    <w:rsid w:val="001C6663"/>
    <w:rsid w:val="001C77E6"/>
    <w:rsid w:val="001C7895"/>
    <w:rsid w:val="001D01D5"/>
    <w:rsid w:val="001D26DF"/>
    <w:rsid w:val="001D28F6"/>
    <w:rsid w:val="001D2E8D"/>
    <w:rsid w:val="001D5B0C"/>
    <w:rsid w:val="001D6DCE"/>
    <w:rsid w:val="001D76A0"/>
    <w:rsid w:val="001E4DD3"/>
    <w:rsid w:val="001F1599"/>
    <w:rsid w:val="001F19C4"/>
    <w:rsid w:val="001F709D"/>
    <w:rsid w:val="00203ADA"/>
    <w:rsid w:val="002043F0"/>
    <w:rsid w:val="0020574F"/>
    <w:rsid w:val="002061D0"/>
    <w:rsid w:val="002102C1"/>
    <w:rsid w:val="00210A74"/>
    <w:rsid w:val="00211E0B"/>
    <w:rsid w:val="00215742"/>
    <w:rsid w:val="00225A43"/>
    <w:rsid w:val="00226E15"/>
    <w:rsid w:val="00232575"/>
    <w:rsid w:val="00245274"/>
    <w:rsid w:val="0024704C"/>
    <w:rsid w:val="00247258"/>
    <w:rsid w:val="00252C86"/>
    <w:rsid w:val="00253300"/>
    <w:rsid w:val="00253652"/>
    <w:rsid w:val="002563F2"/>
    <w:rsid w:val="00256864"/>
    <w:rsid w:val="00256C11"/>
    <w:rsid w:val="00256DEC"/>
    <w:rsid w:val="00257CAC"/>
    <w:rsid w:val="00260662"/>
    <w:rsid w:val="00265E6C"/>
    <w:rsid w:val="0027237A"/>
    <w:rsid w:val="0027541F"/>
    <w:rsid w:val="0028029E"/>
    <w:rsid w:val="00281347"/>
    <w:rsid w:val="002847A4"/>
    <w:rsid w:val="00287773"/>
    <w:rsid w:val="002911BD"/>
    <w:rsid w:val="00293AE8"/>
    <w:rsid w:val="002952F7"/>
    <w:rsid w:val="00296B34"/>
    <w:rsid w:val="002974E9"/>
    <w:rsid w:val="00297D15"/>
    <w:rsid w:val="002A28ED"/>
    <w:rsid w:val="002A306B"/>
    <w:rsid w:val="002A4646"/>
    <w:rsid w:val="002A4BA6"/>
    <w:rsid w:val="002A7714"/>
    <w:rsid w:val="002A7F94"/>
    <w:rsid w:val="002B109A"/>
    <w:rsid w:val="002B13A3"/>
    <w:rsid w:val="002B2EB4"/>
    <w:rsid w:val="002B5E4E"/>
    <w:rsid w:val="002B5F8F"/>
    <w:rsid w:val="002C449F"/>
    <w:rsid w:val="002C5EB5"/>
    <w:rsid w:val="002C66BE"/>
    <w:rsid w:val="002C6A04"/>
    <w:rsid w:val="002C6D45"/>
    <w:rsid w:val="002C77FC"/>
    <w:rsid w:val="002D06F9"/>
    <w:rsid w:val="002D0BD4"/>
    <w:rsid w:val="002D0BE1"/>
    <w:rsid w:val="002D218E"/>
    <w:rsid w:val="002D6E53"/>
    <w:rsid w:val="002D78AB"/>
    <w:rsid w:val="002E0EE4"/>
    <w:rsid w:val="002E1733"/>
    <w:rsid w:val="002E540E"/>
    <w:rsid w:val="002E7EE3"/>
    <w:rsid w:val="002F046D"/>
    <w:rsid w:val="002F3023"/>
    <w:rsid w:val="002F4D92"/>
    <w:rsid w:val="00301764"/>
    <w:rsid w:val="00305A3A"/>
    <w:rsid w:val="00307AA1"/>
    <w:rsid w:val="003119C0"/>
    <w:rsid w:val="00314C52"/>
    <w:rsid w:val="0031608F"/>
    <w:rsid w:val="00316EB3"/>
    <w:rsid w:val="00320337"/>
    <w:rsid w:val="003214A1"/>
    <w:rsid w:val="003229D8"/>
    <w:rsid w:val="003263AA"/>
    <w:rsid w:val="00333C8D"/>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2906"/>
    <w:rsid w:val="00394C12"/>
    <w:rsid w:val="0039557A"/>
    <w:rsid w:val="0039761F"/>
    <w:rsid w:val="003A21D9"/>
    <w:rsid w:val="003A46BB"/>
    <w:rsid w:val="003A4EC7"/>
    <w:rsid w:val="003A57BA"/>
    <w:rsid w:val="003A7295"/>
    <w:rsid w:val="003A72FC"/>
    <w:rsid w:val="003B09E8"/>
    <w:rsid w:val="003B1F60"/>
    <w:rsid w:val="003B4655"/>
    <w:rsid w:val="003C2CC4"/>
    <w:rsid w:val="003C65BD"/>
    <w:rsid w:val="003C6F00"/>
    <w:rsid w:val="003D0D35"/>
    <w:rsid w:val="003D2029"/>
    <w:rsid w:val="003D3304"/>
    <w:rsid w:val="003D4B23"/>
    <w:rsid w:val="003D6F04"/>
    <w:rsid w:val="003D7076"/>
    <w:rsid w:val="003E1E15"/>
    <w:rsid w:val="003E278A"/>
    <w:rsid w:val="003E4AC9"/>
    <w:rsid w:val="003F1F67"/>
    <w:rsid w:val="003F3592"/>
    <w:rsid w:val="003F4C24"/>
    <w:rsid w:val="00401519"/>
    <w:rsid w:val="00412A88"/>
    <w:rsid w:val="004131A7"/>
    <w:rsid w:val="00413505"/>
    <w:rsid w:val="00413520"/>
    <w:rsid w:val="004152A3"/>
    <w:rsid w:val="00417EB1"/>
    <w:rsid w:val="00424CB0"/>
    <w:rsid w:val="00427AC5"/>
    <w:rsid w:val="0043257B"/>
    <w:rsid w:val="004325CB"/>
    <w:rsid w:val="00434A83"/>
    <w:rsid w:val="00434FBA"/>
    <w:rsid w:val="00437960"/>
    <w:rsid w:val="00440A07"/>
    <w:rsid w:val="004440C5"/>
    <w:rsid w:val="00444A53"/>
    <w:rsid w:val="00445CC9"/>
    <w:rsid w:val="004466CB"/>
    <w:rsid w:val="00453FE9"/>
    <w:rsid w:val="00455AF9"/>
    <w:rsid w:val="00462880"/>
    <w:rsid w:val="00463EB9"/>
    <w:rsid w:val="00464588"/>
    <w:rsid w:val="00464D74"/>
    <w:rsid w:val="00466027"/>
    <w:rsid w:val="0047441A"/>
    <w:rsid w:val="00474AA4"/>
    <w:rsid w:val="00476F24"/>
    <w:rsid w:val="0047788E"/>
    <w:rsid w:val="00480E3A"/>
    <w:rsid w:val="00483471"/>
    <w:rsid w:val="00490BA1"/>
    <w:rsid w:val="00491E35"/>
    <w:rsid w:val="004A4167"/>
    <w:rsid w:val="004A5D33"/>
    <w:rsid w:val="004A70A8"/>
    <w:rsid w:val="004B07E3"/>
    <w:rsid w:val="004B2F81"/>
    <w:rsid w:val="004B49BB"/>
    <w:rsid w:val="004B556E"/>
    <w:rsid w:val="004C065E"/>
    <w:rsid w:val="004C2147"/>
    <w:rsid w:val="004C46C8"/>
    <w:rsid w:val="004C4EFA"/>
    <w:rsid w:val="004C5384"/>
    <w:rsid w:val="004C55B0"/>
    <w:rsid w:val="004C5D05"/>
    <w:rsid w:val="004C634F"/>
    <w:rsid w:val="004D1449"/>
    <w:rsid w:val="004D1F38"/>
    <w:rsid w:val="004D3D44"/>
    <w:rsid w:val="004D58D5"/>
    <w:rsid w:val="004D60E2"/>
    <w:rsid w:val="004D6E8C"/>
    <w:rsid w:val="004D7AC0"/>
    <w:rsid w:val="004E435B"/>
    <w:rsid w:val="004E6190"/>
    <w:rsid w:val="004E7386"/>
    <w:rsid w:val="004F18B1"/>
    <w:rsid w:val="004F6BA0"/>
    <w:rsid w:val="004F6EC1"/>
    <w:rsid w:val="00503BEA"/>
    <w:rsid w:val="005159CC"/>
    <w:rsid w:val="00516875"/>
    <w:rsid w:val="005200A5"/>
    <w:rsid w:val="005200E1"/>
    <w:rsid w:val="00522DED"/>
    <w:rsid w:val="00525473"/>
    <w:rsid w:val="00533616"/>
    <w:rsid w:val="00535ABA"/>
    <w:rsid w:val="00537214"/>
    <w:rsid w:val="0053768B"/>
    <w:rsid w:val="005420F2"/>
    <w:rsid w:val="0054285C"/>
    <w:rsid w:val="00554C3C"/>
    <w:rsid w:val="00560EA8"/>
    <w:rsid w:val="0056327D"/>
    <w:rsid w:val="00565248"/>
    <w:rsid w:val="00570C4A"/>
    <w:rsid w:val="00571318"/>
    <w:rsid w:val="00571A9E"/>
    <w:rsid w:val="00571BD0"/>
    <w:rsid w:val="00573A0A"/>
    <w:rsid w:val="00573BB9"/>
    <w:rsid w:val="005778BF"/>
    <w:rsid w:val="00580A68"/>
    <w:rsid w:val="00584173"/>
    <w:rsid w:val="005906D8"/>
    <w:rsid w:val="005906D9"/>
    <w:rsid w:val="00595520"/>
    <w:rsid w:val="005A44B9"/>
    <w:rsid w:val="005B0024"/>
    <w:rsid w:val="005B0A34"/>
    <w:rsid w:val="005B1567"/>
    <w:rsid w:val="005B1BA0"/>
    <w:rsid w:val="005B3DB3"/>
    <w:rsid w:val="005B4A8D"/>
    <w:rsid w:val="005B5427"/>
    <w:rsid w:val="005B6E30"/>
    <w:rsid w:val="005C0268"/>
    <w:rsid w:val="005C026D"/>
    <w:rsid w:val="005C72D1"/>
    <w:rsid w:val="005C768B"/>
    <w:rsid w:val="005D15CA"/>
    <w:rsid w:val="005D7AFC"/>
    <w:rsid w:val="005D7EEB"/>
    <w:rsid w:val="005E055F"/>
    <w:rsid w:val="005E0E41"/>
    <w:rsid w:val="005E3C92"/>
    <w:rsid w:val="005E53E7"/>
    <w:rsid w:val="005F0534"/>
    <w:rsid w:val="005F08DF"/>
    <w:rsid w:val="005F1B9D"/>
    <w:rsid w:val="005F2892"/>
    <w:rsid w:val="005F3066"/>
    <w:rsid w:val="005F377E"/>
    <w:rsid w:val="005F3E61"/>
    <w:rsid w:val="005F5944"/>
    <w:rsid w:val="005F6980"/>
    <w:rsid w:val="0060305C"/>
    <w:rsid w:val="00604DDD"/>
    <w:rsid w:val="00607E6C"/>
    <w:rsid w:val="006107D6"/>
    <w:rsid w:val="006115CC"/>
    <w:rsid w:val="0061172C"/>
    <w:rsid w:val="00611FC4"/>
    <w:rsid w:val="006168AA"/>
    <w:rsid w:val="006176FB"/>
    <w:rsid w:val="00625504"/>
    <w:rsid w:val="00625AA7"/>
    <w:rsid w:val="006265DB"/>
    <w:rsid w:val="00630FCB"/>
    <w:rsid w:val="006310A8"/>
    <w:rsid w:val="0063224C"/>
    <w:rsid w:val="00640B26"/>
    <w:rsid w:val="0064157F"/>
    <w:rsid w:val="00642DD9"/>
    <w:rsid w:val="00644E0E"/>
    <w:rsid w:val="00650445"/>
    <w:rsid w:val="00650BF3"/>
    <w:rsid w:val="00652DF2"/>
    <w:rsid w:val="0065766B"/>
    <w:rsid w:val="00657F88"/>
    <w:rsid w:val="0066275D"/>
    <w:rsid w:val="0066358F"/>
    <w:rsid w:val="006740E8"/>
    <w:rsid w:val="0067488F"/>
    <w:rsid w:val="006770B2"/>
    <w:rsid w:val="00686A48"/>
    <w:rsid w:val="006870CA"/>
    <w:rsid w:val="0068763C"/>
    <w:rsid w:val="00690946"/>
    <w:rsid w:val="006940E1"/>
    <w:rsid w:val="0069788A"/>
    <w:rsid w:val="006A3C72"/>
    <w:rsid w:val="006A4F48"/>
    <w:rsid w:val="006A7392"/>
    <w:rsid w:val="006A74CA"/>
    <w:rsid w:val="006B03A1"/>
    <w:rsid w:val="006B2117"/>
    <w:rsid w:val="006B5735"/>
    <w:rsid w:val="006B67D9"/>
    <w:rsid w:val="006B7AEF"/>
    <w:rsid w:val="006C4199"/>
    <w:rsid w:val="006C5535"/>
    <w:rsid w:val="006C6599"/>
    <w:rsid w:val="006D0589"/>
    <w:rsid w:val="006D13B1"/>
    <w:rsid w:val="006D1778"/>
    <w:rsid w:val="006D19D6"/>
    <w:rsid w:val="006D1F36"/>
    <w:rsid w:val="006D4259"/>
    <w:rsid w:val="006E431D"/>
    <w:rsid w:val="006E48A8"/>
    <w:rsid w:val="006E564B"/>
    <w:rsid w:val="006E5739"/>
    <w:rsid w:val="006E6699"/>
    <w:rsid w:val="006E7154"/>
    <w:rsid w:val="006E7DAA"/>
    <w:rsid w:val="006F4819"/>
    <w:rsid w:val="007003CD"/>
    <w:rsid w:val="007006FD"/>
    <w:rsid w:val="00705907"/>
    <w:rsid w:val="0070621E"/>
    <w:rsid w:val="0070701E"/>
    <w:rsid w:val="007073EE"/>
    <w:rsid w:val="00707402"/>
    <w:rsid w:val="007105B3"/>
    <w:rsid w:val="00710F59"/>
    <w:rsid w:val="00715250"/>
    <w:rsid w:val="00723C0A"/>
    <w:rsid w:val="0072531D"/>
    <w:rsid w:val="00725464"/>
    <w:rsid w:val="0072632A"/>
    <w:rsid w:val="0073099E"/>
    <w:rsid w:val="007358E8"/>
    <w:rsid w:val="00736ECE"/>
    <w:rsid w:val="0074291E"/>
    <w:rsid w:val="0074533B"/>
    <w:rsid w:val="00753938"/>
    <w:rsid w:val="0076039F"/>
    <w:rsid w:val="00761F97"/>
    <w:rsid w:val="007633B7"/>
    <w:rsid w:val="007643BC"/>
    <w:rsid w:val="007700FD"/>
    <w:rsid w:val="00770520"/>
    <w:rsid w:val="00771EC2"/>
    <w:rsid w:val="00772A77"/>
    <w:rsid w:val="00774B52"/>
    <w:rsid w:val="00780C68"/>
    <w:rsid w:val="00781FEA"/>
    <w:rsid w:val="00782939"/>
    <w:rsid w:val="00782F1C"/>
    <w:rsid w:val="007932B8"/>
    <w:rsid w:val="00793555"/>
    <w:rsid w:val="007959FE"/>
    <w:rsid w:val="007960E1"/>
    <w:rsid w:val="007A0CF1"/>
    <w:rsid w:val="007A1207"/>
    <w:rsid w:val="007A46CB"/>
    <w:rsid w:val="007A576A"/>
    <w:rsid w:val="007A6B5B"/>
    <w:rsid w:val="007B53CA"/>
    <w:rsid w:val="007B605E"/>
    <w:rsid w:val="007B6BA5"/>
    <w:rsid w:val="007C3390"/>
    <w:rsid w:val="007C42D8"/>
    <w:rsid w:val="007C4F4B"/>
    <w:rsid w:val="007C5C47"/>
    <w:rsid w:val="007C6EA0"/>
    <w:rsid w:val="007D0D15"/>
    <w:rsid w:val="007D2366"/>
    <w:rsid w:val="007D5094"/>
    <w:rsid w:val="007D6F65"/>
    <w:rsid w:val="007D7362"/>
    <w:rsid w:val="007E1DF1"/>
    <w:rsid w:val="007E5050"/>
    <w:rsid w:val="007E6D2A"/>
    <w:rsid w:val="007E7E22"/>
    <w:rsid w:val="007F5CE2"/>
    <w:rsid w:val="007F6611"/>
    <w:rsid w:val="008019D2"/>
    <w:rsid w:val="008061AC"/>
    <w:rsid w:val="008108AD"/>
    <w:rsid w:val="00810BAC"/>
    <w:rsid w:val="00813559"/>
    <w:rsid w:val="00814C29"/>
    <w:rsid w:val="008152A6"/>
    <w:rsid w:val="00816A02"/>
    <w:rsid w:val="00816C29"/>
    <w:rsid w:val="008175E9"/>
    <w:rsid w:val="0082292D"/>
    <w:rsid w:val="00822E19"/>
    <w:rsid w:val="008242D7"/>
    <w:rsid w:val="008246AA"/>
    <w:rsid w:val="0082577B"/>
    <w:rsid w:val="00825CB5"/>
    <w:rsid w:val="00827502"/>
    <w:rsid w:val="00830263"/>
    <w:rsid w:val="00831D44"/>
    <w:rsid w:val="00832470"/>
    <w:rsid w:val="00841FC2"/>
    <w:rsid w:val="00842A68"/>
    <w:rsid w:val="00852E86"/>
    <w:rsid w:val="00857254"/>
    <w:rsid w:val="00860866"/>
    <w:rsid w:val="00860B9D"/>
    <w:rsid w:val="00863567"/>
    <w:rsid w:val="00864EF0"/>
    <w:rsid w:val="00864F6A"/>
    <w:rsid w:val="00866893"/>
    <w:rsid w:val="00866F02"/>
    <w:rsid w:val="00867526"/>
    <w:rsid w:val="00867D18"/>
    <w:rsid w:val="0087168C"/>
    <w:rsid w:val="00871F9A"/>
    <w:rsid w:val="00871FD5"/>
    <w:rsid w:val="0087691E"/>
    <w:rsid w:val="0088172E"/>
    <w:rsid w:val="00881EFA"/>
    <w:rsid w:val="00885DA8"/>
    <w:rsid w:val="008879CB"/>
    <w:rsid w:val="0089355D"/>
    <w:rsid w:val="00895682"/>
    <w:rsid w:val="008959FA"/>
    <w:rsid w:val="008979B1"/>
    <w:rsid w:val="008A242E"/>
    <w:rsid w:val="008A63A6"/>
    <w:rsid w:val="008A6B25"/>
    <w:rsid w:val="008A6C4F"/>
    <w:rsid w:val="008A72A3"/>
    <w:rsid w:val="008B350D"/>
    <w:rsid w:val="008B389E"/>
    <w:rsid w:val="008B4258"/>
    <w:rsid w:val="008B6FE3"/>
    <w:rsid w:val="008C2D83"/>
    <w:rsid w:val="008C54A8"/>
    <w:rsid w:val="008C5736"/>
    <w:rsid w:val="008D045E"/>
    <w:rsid w:val="008D07C4"/>
    <w:rsid w:val="008D25AB"/>
    <w:rsid w:val="008D3F25"/>
    <w:rsid w:val="008D49CA"/>
    <w:rsid w:val="008D4D82"/>
    <w:rsid w:val="008D7A0F"/>
    <w:rsid w:val="008E0E46"/>
    <w:rsid w:val="008E6380"/>
    <w:rsid w:val="008E6CDE"/>
    <w:rsid w:val="008E7116"/>
    <w:rsid w:val="008F0173"/>
    <w:rsid w:val="008F0561"/>
    <w:rsid w:val="008F143B"/>
    <w:rsid w:val="008F1DC7"/>
    <w:rsid w:val="008F2072"/>
    <w:rsid w:val="008F2F62"/>
    <w:rsid w:val="008F3882"/>
    <w:rsid w:val="008F4B7C"/>
    <w:rsid w:val="008F58AE"/>
    <w:rsid w:val="008F7253"/>
    <w:rsid w:val="0091072D"/>
    <w:rsid w:val="009128FC"/>
    <w:rsid w:val="00913520"/>
    <w:rsid w:val="00913F89"/>
    <w:rsid w:val="00916576"/>
    <w:rsid w:val="00922172"/>
    <w:rsid w:val="009240B5"/>
    <w:rsid w:val="0092556A"/>
    <w:rsid w:val="00926E47"/>
    <w:rsid w:val="009352AF"/>
    <w:rsid w:val="00936F10"/>
    <w:rsid w:val="00941700"/>
    <w:rsid w:val="00943B6B"/>
    <w:rsid w:val="00945400"/>
    <w:rsid w:val="00947162"/>
    <w:rsid w:val="0095123B"/>
    <w:rsid w:val="009603D0"/>
    <w:rsid w:val="009610D0"/>
    <w:rsid w:val="009629FD"/>
    <w:rsid w:val="0096375C"/>
    <w:rsid w:val="009662E6"/>
    <w:rsid w:val="009706E7"/>
    <w:rsid w:val="0097095E"/>
    <w:rsid w:val="009724CC"/>
    <w:rsid w:val="0097436E"/>
    <w:rsid w:val="00980059"/>
    <w:rsid w:val="0098592B"/>
    <w:rsid w:val="00985B4A"/>
    <w:rsid w:val="00985FC4"/>
    <w:rsid w:val="00990766"/>
    <w:rsid w:val="00991261"/>
    <w:rsid w:val="009915FA"/>
    <w:rsid w:val="0099277F"/>
    <w:rsid w:val="009964C4"/>
    <w:rsid w:val="009A74E3"/>
    <w:rsid w:val="009A7B81"/>
    <w:rsid w:val="009B011B"/>
    <w:rsid w:val="009B34F7"/>
    <w:rsid w:val="009B3FA2"/>
    <w:rsid w:val="009B5071"/>
    <w:rsid w:val="009B5284"/>
    <w:rsid w:val="009B7EB7"/>
    <w:rsid w:val="009C612C"/>
    <w:rsid w:val="009D01C0"/>
    <w:rsid w:val="009D6A08"/>
    <w:rsid w:val="009D6E97"/>
    <w:rsid w:val="009E0A16"/>
    <w:rsid w:val="009E13AA"/>
    <w:rsid w:val="009E469E"/>
    <w:rsid w:val="009E485B"/>
    <w:rsid w:val="009E5C11"/>
    <w:rsid w:val="009E6CB7"/>
    <w:rsid w:val="009E7970"/>
    <w:rsid w:val="009F1F8C"/>
    <w:rsid w:val="009F2894"/>
    <w:rsid w:val="009F2EAC"/>
    <w:rsid w:val="009F57E3"/>
    <w:rsid w:val="009F5B94"/>
    <w:rsid w:val="009F7DC4"/>
    <w:rsid w:val="00A05F45"/>
    <w:rsid w:val="00A077A2"/>
    <w:rsid w:val="00A10729"/>
    <w:rsid w:val="00A10F4F"/>
    <w:rsid w:val="00A11067"/>
    <w:rsid w:val="00A13D4C"/>
    <w:rsid w:val="00A1704A"/>
    <w:rsid w:val="00A17DE6"/>
    <w:rsid w:val="00A211B1"/>
    <w:rsid w:val="00A2436F"/>
    <w:rsid w:val="00A25897"/>
    <w:rsid w:val="00A3268E"/>
    <w:rsid w:val="00A34588"/>
    <w:rsid w:val="00A34CBB"/>
    <w:rsid w:val="00A35C25"/>
    <w:rsid w:val="00A36374"/>
    <w:rsid w:val="00A36AC2"/>
    <w:rsid w:val="00A36F52"/>
    <w:rsid w:val="00A36FAE"/>
    <w:rsid w:val="00A40E19"/>
    <w:rsid w:val="00A41B58"/>
    <w:rsid w:val="00A425EB"/>
    <w:rsid w:val="00A45785"/>
    <w:rsid w:val="00A5220B"/>
    <w:rsid w:val="00A52C38"/>
    <w:rsid w:val="00A53D88"/>
    <w:rsid w:val="00A550FF"/>
    <w:rsid w:val="00A55EC9"/>
    <w:rsid w:val="00A56BFB"/>
    <w:rsid w:val="00A57821"/>
    <w:rsid w:val="00A60134"/>
    <w:rsid w:val="00A60674"/>
    <w:rsid w:val="00A62F27"/>
    <w:rsid w:val="00A712CB"/>
    <w:rsid w:val="00A7135E"/>
    <w:rsid w:val="00A72D1B"/>
    <w:rsid w:val="00A72F22"/>
    <w:rsid w:val="00A733BC"/>
    <w:rsid w:val="00A748A6"/>
    <w:rsid w:val="00A76461"/>
    <w:rsid w:val="00A76A69"/>
    <w:rsid w:val="00A801F3"/>
    <w:rsid w:val="00A80F99"/>
    <w:rsid w:val="00A83E10"/>
    <w:rsid w:val="00A85D5F"/>
    <w:rsid w:val="00A86B3A"/>
    <w:rsid w:val="00A879A4"/>
    <w:rsid w:val="00A95102"/>
    <w:rsid w:val="00A963EB"/>
    <w:rsid w:val="00AA040D"/>
    <w:rsid w:val="00AA0FF8"/>
    <w:rsid w:val="00AA1C66"/>
    <w:rsid w:val="00AA37AC"/>
    <w:rsid w:val="00AA435F"/>
    <w:rsid w:val="00AB256D"/>
    <w:rsid w:val="00AB3896"/>
    <w:rsid w:val="00AB40D1"/>
    <w:rsid w:val="00AB4DA1"/>
    <w:rsid w:val="00AB6011"/>
    <w:rsid w:val="00AB65D0"/>
    <w:rsid w:val="00AB6BA0"/>
    <w:rsid w:val="00AB7431"/>
    <w:rsid w:val="00AC0F2C"/>
    <w:rsid w:val="00AC502A"/>
    <w:rsid w:val="00AD1561"/>
    <w:rsid w:val="00AD340E"/>
    <w:rsid w:val="00AD7A43"/>
    <w:rsid w:val="00AE1E26"/>
    <w:rsid w:val="00AE2020"/>
    <w:rsid w:val="00AE5C8E"/>
    <w:rsid w:val="00AE6C27"/>
    <w:rsid w:val="00AF0714"/>
    <w:rsid w:val="00AF284E"/>
    <w:rsid w:val="00AF58C1"/>
    <w:rsid w:val="00B03452"/>
    <w:rsid w:val="00B04A3F"/>
    <w:rsid w:val="00B04FDD"/>
    <w:rsid w:val="00B06643"/>
    <w:rsid w:val="00B13112"/>
    <w:rsid w:val="00B14C6C"/>
    <w:rsid w:val="00B15055"/>
    <w:rsid w:val="00B16C1E"/>
    <w:rsid w:val="00B20551"/>
    <w:rsid w:val="00B2332E"/>
    <w:rsid w:val="00B23AD0"/>
    <w:rsid w:val="00B25613"/>
    <w:rsid w:val="00B30179"/>
    <w:rsid w:val="00B31E0B"/>
    <w:rsid w:val="00B31F13"/>
    <w:rsid w:val="00B33508"/>
    <w:rsid w:val="00B33FC7"/>
    <w:rsid w:val="00B35A75"/>
    <w:rsid w:val="00B373E6"/>
    <w:rsid w:val="00B37B15"/>
    <w:rsid w:val="00B411A4"/>
    <w:rsid w:val="00B4162A"/>
    <w:rsid w:val="00B4238B"/>
    <w:rsid w:val="00B45C02"/>
    <w:rsid w:val="00B521D8"/>
    <w:rsid w:val="00B5426D"/>
    <w:rsid w:val="00B5497E"/>
    <w:rsid w:val="00B60674"/>
    <w:rsid w:val="00B60B12"/>
    <w:rsid w:val="00B60C26"/>
    <w:rsid w:val="00B65BB9"/>
    <w:rsid w:val="00B70B63"/>
    <w:rsid w:val="00B72A1E"/>
    <w:rsid w:val="00B7431B"/>
    <w:rsid w:val="00B77C0C"/>
    <w:rsid w:val="00B81E12"/>
    <w:rsid w:val="00B96983"/>
    <w:rsid w:val="00BA163E"/>
    <w:rsid w:val="00BA339B"/>
    <w:rsid w:val="00BA44B0"/>
    <w:rsid w:val="00BA46E0"/>
    <w:rsid w:val="00BB23CC"/>
    <w:rsid w:val="00BB33C9"/>
    <w:rsid w:val="00BB51C1"/>
    <w:rsid w:val="00BC1E7E"/>
    <w:rsid w:val="00BC2844"/>
    <w:rsid w:val="00BC74E9"/>
    <w:rsid w:val="00BD4464"/>
    <w:rsid w:val="00BD52EB"/>
    <w:rsid w:val="00BD77DC"/>
    <w:rsid w:val="00BE060B"/>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6A7"/>
    <w:rsid w:val="00C2777A"/>
    <w:rsid w:val="00C37DB2"/>
    <w:rsid w:val="00C41146"/>
    <w:rsid w:val="00C43D3E"/>
    <w:rsid w:val="00C45FAB"/>
    <w:rsid w:val="00C463DD"/>
    <w:rsid w:val="00C50437"/>
    <w:rsid w:val="00C50462"/>
    <w:rsid w:val="00C56683"/>
    <w:rsid w:val="00C6171D"/>
    <w:rsid w:val="00C62CDE"/>
    <w:rsid w:val="00C65D1C"/>
    <w:rsid w:val="00C661D9"/>
    <w:rsid w:val="00C66E8E"/>
    <w:rsid w:val="00C7033A"/>
    <w:rsid w:val="00C735FF"/>
    <w:rsid w:val="00C73994"/>
    <w:rsid w:val="00C745A1"/>
    <w:rsid w:val="00C745C3"/>
    <w:rsid w:val="00C74AA9"/>
    <w:rsid w:val="00C76116"/>
    <w:rsid w:val="00C8610A"/>
    <w:rsid w:val="00C874F0"/>
    <w:rsid w:val="00C978F5"/>
    <w:rsid w:val="00CA0D45"/>
    <w:rsid w:val="00CA1BD0"/>
    <w:rsid w:val="00CA24A4"/>
    <w:rsid w:val="00CA2A37"/>
    <w:rsid w:val="00CB02EB"/>
    <w:rsid w:val="00CB348D"/>
    <w:rsid w:val="00CB4FA8"/>
    <w:rsid w:val="00CC161B"/>
    <w:rsid w:val="00CC4140"/>
    <w:rsid w:val="00CD46F5"/>
    <w:rsid w:val="00CD7488"/>
    <w:rsid w:val="00CE4A8F"/>
    <w:rsid w:val="00CF071D"/>
    <w:rsid w:val="00CF4CED"/>
    <w:rsid w:val="00CF4D29"/>
    <w:rsid w:val="00CF6ACD"/>
    <w:rsid w:val="00D0123D"/>
    <w:rsid w:val="00D0542F"/>
    <w:rsid w:val="00D0555F"/>
    <w:rsid w:val="00D06CF4"/>
    <w:rsid w:val="00D103D2"/>
    <w:rsid w:val="00D10EF2"/>
    <w:rsid w:val="00D13D88"/>
    <w:rsid w:val="00D15B04"/>
    <w:rsid w:val="00D1772F"/>
    <w:rsid w:val="00D2031B"/>
    <w:rsid w:val="00D22B4E"/>
    <w:rsid w:val="00D25FE2"/>
    <w:rsid w:val="00D2677A"/>
    <w:rsid w:val="00D35180"/>
    <w:rsid w:val="00D351DC"/>
    <w:rsid w:val="00D354FC"/>
    <w:rsid w:val="00D35A48"/>
    <w:rsid w:val="00D37DA9"/>
    <w:rsid w:val="00D406A7"/>
    <w:rsid w:val="00D41AE9"/>
    <w:rsid w:val="00D425DF"/>
    <w:rsid w:val="00D42F92"/>
    <w:rsid w:val="00D4320F"/>
    <w:rsid w:val="00D43252"/>
    <w:rsid w:val="00D44D86"/>
    <w:rsid w:val="00D46594"/>
    <w:rsid w:val="00D50B7D"/>
    <w:rsid w:val="00D51728"/>
    <w:rsid w:val="00D52012"/>
    <w:rsid w:val="00D5202F"/>
    <w:rsid w:val="00D5525A"/>
    <w:rsid w:val="00D617BF"/>
    <w:rsid w:val="00D65293"/>
    <w:rsid w:val="00D6539B"/>
    <w:rsid w:val="00D65870"/>
    <w:rsid w:val="00D67195"/>
    <w:rsid w:val="00D704E5"/>
    <w:rsid w:val="00D70977"/>
    <w:rsid w:val="00D70DC0"/>
    <w:rsid w:val="00D71D12"/>
    <w:rsid w:val="00D72727"/>
    <w:rsid w:val="00D7559C"/>
    <w:rsid w:val="00D851D6"/>
    <w:rsid w:val="00D869F7"/>
    <w:rsid w:val="00D925CF"/>
    <w:rsid w:val="00D96AA0"/>
    <w:rsid w:val="00D978C6"/>
    <w:rsid w:val="00DA0956"/>
    <w:rsid w:val="00DA357F"/>
    <w:rsid w:val="00DA3E12"/>
    <w:rsid w:val="00DA4201"/>
    <w:rsid w:val="00DB68E9"/>
    <w:rsid w:val="00DB6CB4"/>
    <w:rsid w:val="00DB7DE4"/>
    <w:rsid w:val="00DC18AD"/>
    <w:rsid w:val="00DC2189"/>
    <w:rsid w:val="00DC3401"/>
    <w:rsid w:val="00DC6F22"/>
    <w:rsid w:val="00DD0021"/>
    <w:rsid w:val="00DD2965"/>
    <w:rsid w:val="00DD4AE1"/>
    <w:rsid w:val="00DD6225"/>
    <w:rsid w:val="00DD747A"/>
    <w:rsid w:val="00DE03D3"/>
    <w:rsid w:val="00DE0AAF"/>
    <w:rsid w:val="00DE157E"/>
    <w:rsid w:val="00DE73A8"/>
    <w:rsid w:val="00DE7CD6"/>
    <w:rsid w:val="00DF3068"/>
    <w:rsid w:val="00DF7CAE"/>
    <w:rsid w:val="00E01BDA"/>
    <w:rsid w:val="00E10B55"/>
    <w:rsid w:val="00E132A9"/>
    <w:rsid w:val="00E152D2"/>
    <w:rsid w:val="00E20050"/>
    <w:rsid w:val="00E243C8"/>
    <w:rsid w:val="00E360A8"/>
    <w:rsid w:val="00E40DBF"/>
    <w:rsid w:val="00E423C0"/>
    <w:rsid w:val="00E44245"/>
    <w:rsid w:val="00E44BCE"/>
    <w:rsid w:val="00E45C8B"/>
    <w:rsid w:val="00E52E81"/>
    <w:rsid w:val="00E57F4F"/>
    <w:rsid w:val="00E61CC1"/>
    <w:rsid w:val="00E62288"/>
    <w:rsid w:val="00E6414C"/>
    <w:rsid w:val="00E648E1"/>
    <w:rsid w:val="00E7054F"/>
    <w:rsid w:val="00E7227B"/>
    <w:rsid w:val="00E7260F"/>
    <w:rsid w:val="00E73F46"/>
    <w:rsid w:val="00E76EA8"/>
    <w:rsid w:val="00E77967"/>
    <w:rsid w:val="00E77EF8"/>
    <w:rsid w:val="00E8098F"/>
    <w:rsid w:val="00E811FF"/>
    <w:rsid w:val="00E82097"/>
    <w:rsid w:val="00E82F3E"/>
    <w:rsid w:val="00E8702D"/>
    <w:rsid w:val="00E87BC5"/>
    <w:rsid w:val="00E905F4"/>
    <w:rsid w:val="00E916A9"/>
    <w:rsid w:val="00E916DE"/>
    <w:rsid w:val="00E91A25"/>
    <w:rsid w:val="00E921B5"/>
    <w:rsid w:val="00E925AD"/>
    <w:rsid w:val="00E92AA8"/>
    <w:rsid w:val="00E93003"/>
    <w:rsid w:val="00E96630"/>
    <w:rsid w:val="00EA129B"/>
    <w:rsid w:val="00EA20AE"/>
    <w:rsid w:val="00EA5716"/>
    <w:rsid w:val="00EA6A72"/>
    <w:rsid w:val="00EB0AF7"/>
    <w:rsid w:val="00EB0F5A"/>
    <w:rsid w:val="00EB139E"/>
    <w:rsid w:val="00EB4F83"/>
    <w:rsid w:val="00EB54F0"/>
    <w:rsid w:val="00EC33F9"/>
    <w:rsid w:val="00EC7185"/>
    <w:rsid w:val="00EC79AF"/>
    <w:rsid w:val="00ED16E1"/>
    <w:rsid w:val="00ED18DC"/>
    <w:rsid w:val="00ED6201"/>
    <w:rsid w:val="00ED6943"/>
    <w:rsid w:val="00ED6EF1"/>
    <w:rsid w:val="00ED7A2A"/>
    <w:rsid w:val="00EE08F1"/>
    <w:rsid w:val="00EF0E5F"/>
    <w:rsid w:val="00EF1D7F"/>
    <w:rsid w:val="00EF25C4"/>
    <w:rsid w:val="00EF4203"/>
    <w:rsid w:val="00EF4231"/>
    <w:rsid w:val="00EF450C"/>
    <w:rsid w:val="00F0137E"/>
    <w:rsid w:val="00F04E44"/>
    <w:rsid w:val="00F06A76"/>
    <w:rsid w:val="00F06BE5"/>
    <w:rsid w:val="00F07E65"/>
    <w:rsid w:val="00F1177D"/>
    <w:rsid w:val="00F149AE"/>
    <w:rsid w:val="00F21786"/>
    <w:rsid w:val="00F218AC"/>
    <w:rsid w:val="00F21A52"/>
    <w:rsid w:val="00F23425"/>
    <w:rsid w:val="00F25D06"/>
    <w:rsid w:val="00F30856"/>
    <w:rsid w:val="00F31B05"/>
    <w:rsid w:val="00F31CD7"/>
    <w:rsid w:val="00F31CFF"/>
    <w:rsid w:val="00F35367"/>
    <w:rsid w:val="00F3742B"/>
    <w:rsid w:val="00F37528"/>
    <w:rsid w:val="00F41FDB"/>
    <w:rsid w:val="00F44E49"/>
    <w:rsid w:val="00F46C6B"/>
    <w:rsid w:val="00F47210"/>
    <w:rsid w:val="00F50597"/>
    <w:rsid w:val="00F56D63"/>
    <w:rsid w:val="00F609A9"/>
    <w:rsid w:val="00F6206D"/>
    <w:rsid w:val="00F67DAC"/>
    <w:rsid w:val="00F70FCD"/>
    <w:rsid w:val="00F73AF5"/>
    <w:rsid w:val="00F75273"/>
    <w:rsid w:val="00F76109"/>
    <w:rsid w:val="00F80C99"/>
    <w:rsid w:val="00F85463"/>
    <w:rsid w:val="00F867EC"/>
    <w:rsid w:val="00F86A99"/>
    <w:rsid w:val="00F91B2B"/>
    <w:rsid w:val="00F92301"/>
    <w:rsid w:val="00F97A22"/>
    <w:rsid w:val="00FA114F"/>
    <w:rsid w:val="00FA41F0"/>
    <w:rsid w:val="00FA7929"/>
    <w:rsid w:val="00FB556B"/>
    <w:rsid w:val="00FB6179"/>
    <w:rsid w:val="00FB6CA7"/>
    <w:rsid w:val="00FC0230"/>
    <w:rsid w:val="00FC03CD"/>
    <w:rsid w:val="00FC0640"/>
    <w:rsid w:val="00FC0646"/>
    <w:rsid w:val="00FC2B46"/>
    <w:rsid w:val="00FC31A4"/>
    <w:rsid w:val="00FC68B7"/>
    <w:rsid w:val="00FD2393"/>
    <w:rsid w:val="00FD39A1"/>
    <w:rsid w:val="00FD51AA"/>
    <w:rsid w:val="00FD5475"/>
    <w:rsid w:val="00FE1E2F"/>
    <w:rsid w:val="00FE44BF"/>
    <w:rsid w:val="00FE6985"/>
    <w:rsid w:val="00FF51C3"/>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Fußnotenzeichen"/>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image" Target="media/image6.wmf"/><Relationship Id="rId39" Type="http://schemas.openxmlformats.org/officeDocument/2006/relationships/image" Target="media/image17.png"/><Relationship Id="rId21" Type="http://schemas.openxmlformats.org/officeDocument/2006/relationships/header" Target="header5.xm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5.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oter" Target="footer3.xml"/><Relationship Id="rId29" Type="http://schemas.openxmlformats.org/officeDocument/2006/relationships/image" Target="media/image8.png"/><Relationship Id="rId41" Type="http://schemas.openxmlformats.org/officeDocument/2006/relationships/image" Target="media/image19.png"/><Relationship Id="rId54"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image" Target="media/image40.emf"/><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4.emf"/><Relationship Id="rId28" Type="http://schemas.openxmlformats.org/officeDocument/2006/relationships/image" Target="media/image7.png"/><Relationship Id="rId36" Type="http://schemas.openxmlformats.org/officeDocument/2006/relationships/image" Target="media/image14.png"/><Relationship Id="rId49" Type="http://schemas.openxmlformats.org/officeDocument/2006/relationships/image" Target="media/image27.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image" Target="media/image3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oleObject" Target="embeddings/oleObject1.bin"/><Relationship Id="rId30" Type="http://schemas.openxmlformats.org/officeDocument/2006/relationships/image" Target="cid:image002.png@01DAC091.9EA4C3C0" TargetMode="External"/><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29.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1e1168dfda12cc40e58f638d3264b37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607875db6e0823ed57cf9ee021e104e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5A0D2CD4-643D-44DA-A750-B752F9D8AD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43083d15-7273-40c1-b7db-39efd9ccc17a}" enabled="0" method="" siteId="{43083d15-7273-40c1-b7db-39efd9ccc17a}" removed="1"/>
  <clbl:label id="{8b77875e-5908-45a0-9cb4-dec9ae074618}" enabled="1" method="Privileged" siteId="{0f9e35db-544f-4f60-bdcc-5ea416e6dc70}" removed="0"/>
  <clbl:label id="{c2601314-b878-4900-a263-6d04f23371fa}" enabled="1" method="Privileged" siteId="{ce849bab-cc1c-465b-b62e-18f07c9ac198}"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0</TotalTime>
  <Pages>99</Pages>
  <Words>34373</Words>
  <Characters>216553</Characters>
  <Application>Microsoft Office Word</Application>
  <DocSecurity>0</DocSecurity>
  <Lines>1804</Lines>
  <Paragraphs>500</Paragraphs>
  <ScaleCrop>false</ScaleCrop>
  <HeadingPairs>
    <vt:vector size="8" baseType="variant">
      <vt:variant>
        <vt:lpstr>Title</vt:lpstr>
      </vt:variant>
      <vt:variant>
        <vt:i4>1</vt:i4>
      </vt:variant>
      <vt:variant>
        <vt:lpstr>Название</vt:lpstr>
      </vt:variant>
      <vt:variant>
        <vt:i4>1</vt:i4>
      </vt:variant>
      <vt:variant>
        <vt:lpstr>Titel</vt:lpstr>
      </vt:variant>
      <vt:variant>
        <vt:i4>1</vt:i4>
      </vt:variant>
      <vt:variant>
        <vt:lpstr>Titre</vt:lpstr>
      </vt:variant>
      <vt:variant>
        <vt:i4>1</vt:i4>
      </vt:variant>
    </vt:vector>
  </HeadingPairs>
  <TitlesOfParts>
    <vt:vector size="4" baseType="lpstr">
      <vt:lpstr>ECE/TRANS/WP.29/2024/91</vt:lpstr>
      <vt:lpstr>ECE/TRANS/WP.29/2024/91</vt:lpstr>
      <vt:lpstr>ECE/TRANS/WP.29/2024/91</vt:lpstr>
      <vt:lpstr/>
    </vt:vector>
  </TitlesOfParts>
  <Company>CSD</Company>
  <LinksUpToDate>false</LinksUpToDate>
  <CharactersWithSpaces>250426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Krueger Richard, EF-733</cp:lastModifiedBy>
  <cp:revision>3</cp:revision>
  <cp:lastPrinted>2024-12-24T14:05:00Z</cp:lastPrinted>
  <dcterms:created xsi:type="dcterms:W3CDTF">2025-11-24T19:02:00Z</dcterms:created>
  <dcterms:modified xsi:type="dcterms:W3CDTF">2025-11-24T19:02:00Z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