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6EAEEE" w14:textId="77777777" w:rsidR="00AE3BF1" w:rsidRDefault="00AE3BF1" w:rsidP="00115DDF">
      <w:pPr>
        <w:tabs>
          <w:tab w:val="num" w:pos="720"/>
        </w:tabs>
        <w:spacing w:after="0"/>
        <w:rPr>
          <w:b/>
          <w:bCs/>
        </w:rPr>
      </w:pPr>
    </w:p>
    <w:p w14:paraId="0A7942A4" w14:textId="371F7F15" w:rsidR="007811A5" w:rsidRDefault="00EE5A6F" w:rsidP="005F2A0E">
      <w:pPr>
        <w:tabs>
          <w:tab w:val="num" w:pos="720"/>
        </w:tabs>
        <w:spacing w:after="0"/>
        <w:jc w:val="center"/>
        <w:rPr>
          <w:b/>
          <w:bCs/>
        </w:rPr>
      </w:pPr>
      <w:r>
        <w:rPr>
          <w:b/>
          <w:bCs/>
        </w:rPr>
        <w:t>AI Use Cases</w:t>
      </w:r>
    </w:p>
    <w:p w14:paraId="19714554" w14:textId="77777777" w:rsidR="00EE5A6F" w:rsidRDefault="00EE5A6F" w:rsidP="005F2A0E">
      <w:pPr>
        <w:tabs>
          <w:tab w:val="num" w:pos="720"/>
        </w:tabs>
        <w:spacing w:after="0"/>
        <w:jc w:val="center"/>
        <w:rPr>
          <w:b/>
          <w:bCs/>
        </w:rPr>
      </w:pPr>
    </w:p>
    <w:p w14:paraId="4B435AFC" w14:textId="6F790D6C" w:rsidR="00EE5A6F" w:rsidRDefault="00EE5A6F" w:rsidP="005F2A0E">
      <w:pPr>
        <w:tabs>
          <w:tab w:val="num" w:pos="720"/>
        </w:tabs>
        <w:spacing w:after="0"/>
        <w:jc w:val="center"/>
      </w:pPr>
      <w:r>
        <w:t>This document builds upon use cases identified in AI-02-05, and was designated as the common, working document for the development of AI use cases in the 3</w:t>
      </w:r>
      <w:r w:rsidRPr="00EE5A6F">
        <w:rPr>
          <w:vertAlign w:val="superscript"/>
        </w:rPr>
        <w:t>rd</w:t>
      </w:r>
      <w:r>
        <w:t xml:space="preserve"> IWG on AI session in November 2025. </w:t>
      </w:r>
    </w:p>
    <w:p w14:paraId="504BEF1C" w14:textId="77777777" w:rsidR="00EE5A6F" w:rsidRDefault="00EE5A6F" w:rsidP="005F2A0E">
      <w:pPr>
        <w:tabs>
          <w:tab w:val="num" w:pos="720"/>
        </w:tabs>
        <w:spacing w:after="0"/>
        <w:jc w:val="center"/>
      </w:pPr>
    </w:p>
    <w:p w14:paraId="66C1A01D" w14:textId="084D21B4" w:rsidR="00EE5A6F" w:rsidRPr="00EE5A6F" w:rsidRDefault="00EE5A6F" w:rsidP="005F2A0E">
      <w:pPr>
        <w:tabs>
          <w:tab w:val="num" w:pos="720"/>
        </w:tabs>
        <w:spacing w:after="0"/>
        <w:jc w:val="center"/>
        <w:rPr>
          <w:b/>
          <w:bCs/>
        </w:rPr>
      </w:pPr>
      <w:r w:rsidRPr="00EE5A6F">
        <w:rPr>
          <w:b/>
          <w:bCs/>
        </w:rPr>
        <w:t>Background</w:t>
      </w:r>
    </w:p>
    <w:p w14:paraId="0E4EDB2C" w14:textId="77777777" w:rsidR="002E6A52" w:rsidRPr="002E6A52" w:rsidRDefault="002E6A52" w:rsidP="002E6A52">
      <w:pPr>
        <w:pStyle w:val="xmsonormal"/>
        <w:spacing w:before="0" w:beforeAutospacing="0" w:after="0" w:afterAutospacing="0"/>
        <w:ind w:left="720"/>
        <w:rPr>
          <w:rFonts w:ascii="Aptos" w:hAnsi="Aptos" w:cs="Calibri"/>
          <w:color w:val="212121"/>
        </w:rPr>
      </w:pPr>
    </w:p>
    <w:p w14:paraId="1D53AAF1" w14:textId="3F5CC44D" w:rsidR="00CA7D65" w:rsidRDefault="007811A5" w:rsidP="4DF80B6E">
      <w:pPr>
        <w:pStyle w:val="xmsonormal"/>
        <w:numPr>
          <w:ilvl w:val="0"/>
          <w:numId w:val="1"/>
        </w:numPr>
        <w:spacing w:before="0" w:beforeAutospacing="0" w:after="0" w:afterAutospacing="0"/>
        <w:rPr>
          <w:rFonts w:ascii="Aptos" w:hAnsi="Aptos" w:cs="Calibri"/>
          <w:color w:val="212121"/>
        </w:rPr>
      </w:pPr>
      <w:r w:rsidRPr="4DF80B6E">
        <w:rPr>
          <w:rFonts w:ascii="Aptos" w:hAnsi="Aptos" w:cs="Calibri"/>
          <w:color w:val="212121"/>
          <w:sz w:val="22"/>
          <w:szCs w:val="22"/>
        </w:rPr>
        <w:t>The</w:t>
      </w:r>
      <w:r w:rsidR="003A5006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="003F6456" w:rsidRPr="4DF80B6E">
        <w:rPr>
          <w:rFonts w:ascii="Aptos" w:hAnsi="Aptos" w:cs="Calibri"/>
          <w:color w:val="212121"/>
          <w:sz w:val="22"/>
          <w:szCs w:val="22"/>
        </w:rPr>
        <w:t xml:space="preserve">list </w:t>
      </w:r>
      <w:r w:rsidR="00E57D46" w:rsidRPr="4DF80B6E">
        <w:rPr>
          <w:rFonts w:ascii="Aptos" w:hAnsi="Aptos" w:cs="Calibri"/>
          <w:color w:val="212121"/>
          <w:sz w:val="22"/>
          <w:szCs w:val="22"/>
        </w:rPr>
        <w:t xml:space="preserve">of </w:t>
      </w:r>
      <w:r w:rsidRPr="4DF80B6E">
        <w:rPr>
          <w:rFonts w:ascii="Aptos" w:hAnsi="Aptos" w:cs="Calibri"/>
          <w:color w:val="212121"/>
          <w:sz w:val="22"/>
          <w:szCs w:val="22"/>
        </w:rPr>
        <w:t>use</w:t>
      </w:r>
      <w:r w:rsidR="008D33FD" w:rsidRPr="4DF80B6E">
        <w:rPr>
          <w:rFonts w:ascii="Aptos" w:hAnsi="Aptos" w:cs="Calibri"/>
          <w:color w:val="212121"/>
          <w:sz w:val="22"/>
          <w:szCs w:val="22"/>
        </w:rPr>
        <w:t>-</w:t>
      </w:r>
      <w:r w:rsidRPr="4DF80B6E">
        <w:rPr>
          <w:rFonts w:ascii="Aptos" w:hAnsi="Aptos" w:cs="Calibri"/>
          <w:color w:val="212121"/>
          <w:sz w:val="22"/>
          <w:szCs w:val="22"/>
        </w:rPr>
        <w:t>cases</w:t>
      </w:r>
      <w:r w:rsidR="00721FAB" w:rsidRPr="4DF80B6E">
        <w:rPr>
          <w:rFonts w:ascii="Aptos" w:hAnsi="Aptos" w:cs="Calibri"/>
          <w:color w:val="212121"/>
          <w:sz w:val="22"/>
          <w:szCs w:val="22"/>
        </w:rPr>
        <w:t xml:space="preserve"> presented </w:t>
      </w:r>
      <w:r w:rsidR="003F6456" w:rsidRPr="4DF80B6E">
        <w:rPr>
          <w:rFonts w:ascii="Aptos" w:hAnsi="Aptos" w:cs="Calibri"/>
          <w:color w:val="212121"/>
          <w:sz w:val="22"/>
          <w:szCs w:val="22"/>
        </w:rPr>
        <w:t>below</w:t>
      </w:r>
      <w:r w:rsidR="00E57D46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="00C44BBD" w:rsidRPr="4DF80B6E">
        <w:rPr>
          <w:rFonts w:ascii="Aptos" w:hAnsi="Aptos" w:cs="Calibri"/>
          <w:color w:val="212121"/>
          <w:sz w:val="22"/>
          <w:szCs w:val="22"/>
        </w:rPr>
        <w:t xml:space="preserve">is non-exhaustive and is intended to be representative. Thus, </w:t>
      </w:r>
      <w:r w:rsidR="004B7C82" w:rsidRPr="4DF80B6E">
        <w:rPr>
          <w:rFonts w:ascii="Aptos" w:hAnsi="Aptos" w:cs="Calibri"/>
          <w:color w:val="212121"/>
          <w:sz w:val="22"/>
          <w:szCs w:val="22"/>
        </w:rPr>
        <w:t>it</w:t>
      </w:r>
      <w:r w:rsidR="00115DDF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="00802134" w:rsidRPr="4DF80B6E">
        <w:rPr>
          <w:rFonts w:ascii="Aptos" w:hAnsi="Aptos" w:cs="Calibri"/>
          <w:color w:val="212121"/>
          <w:sz w:val="22"/>
          <w:szCs w:val="22"/>
        </w:rPr>
        <w:t xml:space="preserve">is not meant to be </w:t>
      </w:r>
      <w:r w:rsidR="004B7C82" w:rsidRPr="4DF80B6E">
        <w:rPr>
          <w:rFonts w:ascii="Aptos" w:hAnsi="Aptos" w:cs="Calibri"/>
          <w:color w:val="212121"/>
          <w:sz w:val="22"/>
          <w:szCs w:val="22"/>
        </w:rPr>
        <w:t xml:space="preserve">interpreted as </w:t>
      </w:r>
      <w:r w:rsidR="00802134" w:rsidRPr="4DF80B6E">
        <w:rPr>
          <w:rFonts w:ascii="Aptos" w:hAnsi="Aptos" w:cs="Calibri"/>
          <w:color w:val="212121"/>
          <w:sz w:val="22"/>
          <w:szCs w:val="22"/>
        </w:rPr>
        <w:t xml:space="preserve">a </w:t>
      </w:r>
      <w:r w:rsidR="00C45B29" w:rsidRPr="4DF80B6E">
        <w:rPr>
          <w:rFonts w:ascii="Aptos" w:hAnsi="Aptos" w:cs="Calibri"/>
          <w:color w:val="212121"/>
          <w:sz w:val="22"/>
          <w:szCs w:val="22"/>
        </w:rPr>
        <w:t xml:space="preserve">suggestion of </w:t>
      </w:r>
      <w:r w:rsidR="00802134" w:rsidRPr="4DF80B6E">
        <w:rPr>
          <w:rFonts w:ascii="Aptos" w:hAnsi="Aptos" w:cs="Calibri"/>
          <w:color w:val="212121"/>
          <w:sz w:val="22"/>
          <w:szCs w:val="22"/>
        </w:rPr>
        <w:t>mandatory</w:t>
      </w:r>
      <w:r w:rsidR="00C45B29" w:rsidRPr="4DF80B6E">
        <w:rPr>
          <w:rFonts w:ascii="Aptos" w:hAnsi="Aptos" w:cs="Calibri"/>
          <w:color w:val="212121"/>
          <w:sz w:val="22"/>
          <w:szCs w:val="22"/>
        </w:rPr>
        <w:t xml:space="preserve"> applications</w:t>
      </w:r>
      <w:r w:rsidR="00802134" w:rsidRPr="4DF80B6E">
        <w:rPr>
          <w:rFonts w:ascii="Aptos" w:hAnsi="Aptos" w:cs="Calibri"/>
          <w:color w:val="212121"/>
          <w:sz w:val="22"/>
          <w:szCs w:val="22"/>
        </w:rPr>
        <w:t>.</w:t>
      </w:r>
      <w:r w:rsidR="00692F59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</w:p>
    <w:p w14:paraId="64EE16B8" w14:textId="77777777" w:rsidR="00115DDF" w:rsidRPr="00115DDF" w:rsidRDefault="00115DDF" w:rsidP="009B2422">
      <w:pPr>
        <w:pStyle w:val="xmsonormal"/>
        <w:spacing w:before="0" w:beforeAutospacing="0" w:after="0" w:afterAutospacing="0"/>
        <w:rPr>
          <w:rFonts w:ascii="Aptos" w:hAnsi="Aptos" w:cs="Calibri"/>
          <w:color w:val="212121"/>
        </w:rPr>
      </w:pPr>
    </w:p>
    <w:p w14:paraId="2B787619" w14:textId="49825584" w:rsidR="00974145" w:rsidRPr="00974145" w:rsidRDefault="003D3D80" w:rsidP="00974145">
      <w:pPr>
        <w:pStyle w:val="ListParagraph"/>
        <w:numPr>
          <w:ilvl w:val="0"/>
          <w:numId w:val="4"/>
        </w:numPr>
        <w:rPr>
          <w:rFonts w:ascii="Aptos" w:hAnsi="Aptos" w:cs="Calibri"/>
          <w:color w:val="212121"/>
          <w:sz w:val="22"/>
          <w:szCs w:val="22"/>
        </w:rPr>
      </w:pPr>
      <w:r>
        <w:rPr>
          <w:rFonts w:ascii="Aptos" w:hAnsi="Aptos" w:cs="Calibri"/>
          <w:color w:val="212121"/>
          <w:sz w:val="22"/>
          <w:szCs w:val="22"/>
        </w:rPr>
        <w:t xml:space="preserve">The document aligns with the principles highlighted in </w:t>
      </w:r>
      <w:hyperlink r:id="rId11" w:history="1">
        <w:r w:rsidRPr="00DD1A45">
          <w:rPr>
            <w:rStyle w:val="Hyperlink"/>
            <w:rFonts w:ascii="Aptos" w:hAnsi="Aptos" w:cs="Calibri"/>
            <w:sz w:val="22"/>
            <w:szCs w:val="22"/>
          </w:rPr>
          <w:t>WP.29/1182</w:t>
        </w:r>
      </w:hyperlink>
      <w:r>
        <w:rPr>
          <w:rFonts w:ascii="Aptos" w:hAnsi="Aptos" w:cs="Calibri"/>
          <w:color w:val="212121"/>
          <w:sz w:val="22"/>
          <w:szCs w:val="22"/>
        </w:rPr>
        <w:t xml:space="preserve">, with particular </w:t>
      </w:r>
      <w:r w:rsidR="0006247E">
        <w:rPr>
          <w:rFonts w:ascii="Aptos" w:hAnsi="Aptos" w:cs="Calibri"/>
          <w:color w:val="212121"/>
          <w:sz w:val="22"/>
          <w:szCs w:val="22"/>
        </w:rPr>
        <w:t>emphasis</w:t>
      </w:r>
      <w:r>
        <w:rPr>
          <w:rFonts w:ascii="Aptos" w:hAnsi="Aptos" w:cs="Calibri"/>
          <w:color w:val="212121"/>
          <w:sz w:val="22"/>
          <w:szCs w:val="22"/>
        </w:rPr>
        <w:t xml:space="preserve"> on </w:t>
      </w:r>
      <w:r w:rsidR="00974145">
        <w:rPr>
          <w:rFonts w:ascii="Aptos" w:hAnsi="Aptos" w:cs="Calibri"/>
          <w:color w:val="212121"/>
          <w:sz w:val="22"/>
          <w:szCs w:val="22"/>
        </w:rPr>
        <w:t xml:space="preserve">its considerations on software updates and AI functionalities (WP.29/1182 Par 2 and 3). </w:t>
      </w:r>
    </w:p>
    <w:p w14:paraId="69C235E4" w14:textId="572398B4" w:rsidR="00A236EB" w:rsidRPr="00CA7D65" w:rsidRDefault="00D70C29" w:rsidP="002C14AD">
      <w:pPr>
        <w:pStyle w:val="xmsonormal"/>
        <w:numPr>
          <w:ilvl w:val="0"/>
          <w:numId w:val="1"/>
        </w:numPr>
        <w:spacing w:before="0" w:beforeAutospacing="0" w:after="0" w:afterAutospacing="0"/>
        <w:rPr>
          <w:rFonts w:ascii="Aptos" w:hAnsi="Aptos" w:cs="Calibri"/>
          <w:color w:val="212121"/>
        </w:rPr>
      </w:pPr>
      <w:r>
        <w:rPr>
          <w:rFonts w:ascii="Aptos" w:hAnsi="Aptos" w:cs="Calibri"/>
          <w:color w:val="212121"/>
          <w:sz w:val="22"/>
          <w:szCs w:val="22"/>
        </w:rPr>
        <w:t xml:space="preserve">In preparing this list, </w:t>
      </w:r>
      <w:r w:rsidR="007811A5">
        <w:rPr>
          <w:rFonts w:ascii="Aptos" w:hAnsi="Aptos" w:cs="Calibri"/>
          <w:color w:val="212121"/>
          <w:sz w:val="22"/>
          <w:szCs w:val="22"/>
        </w:rPr>
        <w:t xml:space="preserve">the documents </w:t>
      </w:r>
      <w:hyperlink r:id="rId12" w:history="1">
        <w:r w:rsidR="007811A5" w:rsidRPr="00A11935">
          <w:rPr>
            <w:rStyle w:val="Hyperlink"/>
            <w:rFonts w:ascii="Aptos" w:hAnsi="Aptos" w:cs="Calibri"/>
            <w:sz w:val="22"/>
            <w:szCs w:val="22"/>
          </w:rPr>
          <w:t>WP.29/1182</w:t>
        </w:r>
      </w:hyperlink>
      <w:r w:rsidR="007811A5">
        <w:rPr>
          <w:rFonts w:ascii="Aptos" w:hAnsi="Aptos" w:cs="Calibri"/>
          <w:color w:val="212121"/>
          <w:sz w:val="22"/>
          <w:szCs w:val="22"/>
        </w:rPr>
        <w:t xml:space="preserve">, and the contributions of the Secretariat </w:t>
      </w:r>
      <w:r w:rsidR="00DF369B">
        <w:rPr>
          <w:rFonts w:ascii="Aptos" w:hAnsi="Aptos" w:cs="Calibri"/>
          <w:color w:val="212121"/>
          <w:sz w:val="22"/>
          <w:szCs w:val="22"/>
        </w:rPr>
        <w:t>(</w:t>
      </w:r>
      <w:hyperlink r:id="rId13" w:history="1">
        <w:r w:rsidR="007811A5" w:rsidRPr="00DF369B">
          <w:rPr>
            <w:rStyle w:val="Hyperlink"/>
            <w:rFonts w:ascii="Aptos" w:hAnsi="Aptos" w:cs="Calibri"/>
            <w:sz w:val="22"/>
            <w:szCs w:val="22"/>
          </w:rPr>
          <w:t>AI-</w:t>
        </w:r>
        <w:r w:rsidR="00DF369B" w:rsidRPr="00DF369B">
          <w:rPr>
            <w:rStyle w:val="Hyperlink"/>
            <w:rFonts w:ascii="Aptos" w:hAnsi="Aptos" w:cs="Calibri"/>
            <w:sz w:val="22"/>
            <w:szCs w:val="22"/>
          </w:rPr>
          <w:t>02-</w:t>
        </w:r>
        <w:r w:rsidR="007811A5" w:rsidRPr="00DF369B">
          <w:rPr>
            <w:rStyle w:val="Hyperlink"/>
            <w:rFonts w:ascii="Aptos" w:hAnsi="Aptos" w:cs="Calibri"/>
            <w:sz w:val="22"/>
            <w:szCs w:val="22"/>
          </w:rPr>
          <w:t>04</w:t>
        </w:r>
      </w:hyperlink>
      <w:r w:rsidR="00DF369B">
        <w:rPr>
          <w:rFonts w:ascii="Aptos" w:hAnsi="Aptos" w:cs="Calibri"/>
          <w:color w:val="212121"/>
          <w:sz w:val="22"/>
          <w:szCs w:val="22"/>
        </w:rPr>
        <w:t>)</w:t>
      </w:r>
      <w:r w:rsidR="007811A5">
        <w:rPr>
          <w:rFonts w:ascii="Aptos" w:hAnsi="Aptos" w:cs="Calibri"/>
          <w:color w:val="212121"/>
          <w:sz w:val="22"/>
          <w:szCs w:val="22"/>
        </w:rPr>
        <w:t xml:space="preserve"> and JRC </w:t>
      </w:r>
      <w:r w:rsidR="00DF369B">
        <w:rPr>
          <w:rFonts w:ascii="Aptos" w:hAnsi="Aptos" w:cs="Calibri"/>
          <w:color w:val="212121"/>
          <w:sz w:val="22"/>
          <w:szCs w:val="22"/>
        </w:rPr>
        <w:t>(</w:t>
      </w:r>
      <w:hyperlink r:id="rId14" w:history="1">
        <w:r w:rsidR="007811A5" w:rsidRPr="00DF369B">
          <w:rPr>
            <w:rStyle w:val="Hyperlink"/>
            <w:rFonts w:ascii="Aptos" w:hAnsi="Aptos" w:cs="Calibri"/>
            <w:sz w:val="22"/>
            <w:szCs w:val="22"/>
          </w:rPr>
          <w:t>AI-</w:t>
        </w:r>
        <w:r w:rsidR="00DF369B" w:rsidRPr="00DF369B">
          <w:rPr>
            <w:rStyle w:val="Hyperlink"/>
            <w:rFonts w:ascii="Aptos" w:hAnsi="Aptos" w:cs="Calibri"/>
            <w:sz w:val="22"/>
            <w:szCs w:val="22"/>
          </w:rPr>
          <w:t>02-</w:t>
        </w:r>
        <w:r w:rsidR="007811A5" w:rsidRPr="00DF369B">
          <w:rPr>
            <w:rStyle w:val="Hyperlink"/>
            <w:rFonts w:ascii="Aptos" w:hAnsi="Aptos" w:cs="Calibri"/>
            <w:sz w:val="22"/>
            <w:szCs w:val="22"/>
          </w:rPr>
          <w:t>05</w:t>
        </w:r>
      </w:hyperlink>
      <w:r w:rsidR="00DF369B">
        <w:rPr>
          <w:rFonts w:ascii="Aptos" w:hAnsi="Aptos" w:cs="Calibri"/>
          <w:color w:val="212121"/>
          <w:sz w:val="22"/>
          <w:szCs w:val="22"/>
        </w:rPr>
        <w:t xml:space="preserve">) </w:t>
      </w:r>
      <w:r w:rsidR="006B0983">
        <w:rPr>
          <w:rFonts w:ascii="Aptos" w:hAnsi="Aptos" w:cs="Calibri"/>
          <w:color w:val="212121"/>
          <w:sz w:val="22"/>
          <w:szCs w:val="22"/>
        </w:rPr>
        <w:t xml:space="preserve">were incorporated. Particularly, </w:t>
      </w:r>
      <w:r w:rsidR="007811A5">
        <w:rPr>
          <w:rFonts w:ascii="Aptos" w:hAnsi="Aptos" w:cs="Calibri"/>
          <w:color w:val="212121"/>
          <w:sz w:val="22"/>
          <w:szCs w:val="22"/>
        </w:rPr>
        <w:t xml:space="preserve">a </w:t>
      </w:r>
      <w:r w:rsidR="007811A5" w:rsidRPr="00115DDF">
        <w:rPr>
          <w:rFonts w:ascii="Aptos" w:hAnsi="Aptos" w:cs="Calibri"/>
          <w:b/>
          <w:bCs/>
          <w:color w:val="212121"/>
          <w:sz w:val="22"/>
          <w:szCs w:val="22"/>
        </w:rPr>
        <w:t>strong alignment with the JRC proposed categorisation</w:t>
      </w:r>
      <w:r w:rsidR="002E6A52" w:rsidRPr="00115DDF">
        <w:rPr>
          <w:rFonts w:ascii="Aptos" w:hAnsi="Aptos" w:cs="Calibri"/>
          <w:b/>
          <w:bCs/>
          <w:color w:val="212121"/>
          <w:sz w:val="22"/>
          <w:szCs w:val="22"/>
        </w:rPr>
        <w:t xml:space="preserve"> and terminology</w:t>
      </w:r>
      <w:r w:rsidR="00357C9E">
        <w:rPr>
          <w:rFonts w:ascii="Aptos" w:hAnsi="Aptos" w:cs="Calibri"/>
          <w:b/>
          <w:bCs/>
          <w:color w:val="212121"/>
          <w:sz w:val="22"/>
          <w:szCs w:val="22"/>
        </w:rPr>
        <w:t xml:space="preserve"> was found</w:t>
      </w:r>
      <w:r w:rsidR="00641A3B">
        <w:rPr>
          <w:rFonts w:ascii="Aptos" w:hAnsi="Aptos" w:cs="Calibri"/>
          <w:color w:val="212121"/>
          <w:sz w:val="22"/>
          <w:szCs w:val="22"/>
        </w:rPr>
        <w:t>.</w:t>
      </w:r>
      <w:r w:rsidR="002C14AD">
        <w:rPr>
          <w:rFonts w:ascii="Aptos" w:hAnsi="Aptos" w:cs="Calibri"/>
          <w:color w:val="212121"/>
          <w:sz w:val="22"/>
          <w:szCs w:val="22"/>
        </w:rPr>
        <w:t xml:space="preserve"> </w:t>
      </w:r>
      <w:r w:rsidR="00A236EB">
        <w:rPr>
          <w:rFonts w:ascii="Aptos" w:hAnsi="Aptos" w:cs="Calibri"/>
          <w:color w:val="212121"/>
          <w:sz w:val="22"/>
          <w:szCs w:val="22"/>
        </w:rPr>
        <w:t>However, w</w:t>
      </w:r>
      <w:r w:rsidR="00A236EB" w:rsidRPr="00CA7D65">
        <w:rPr>
          <w:rFonts w:ascii="Aptos" w:hAnsi="Aptos" w:cs="Calibri"/>
          <w:color w:val="212121"/>
          <w:sz w:val="22"/>
          <w:szCs w:val="22"/>
        </w:rPr>
        <w:t>e propose to focus on</w:t>
      </w:r>
      <w:r w:rsidR="00A236EB">
        <w:rPr>
          <w:rFonts w:ascii="Aptos" w:hAnsi="Aptos" w:cs="Calibri"/>
          <w:color w:val="212121"/>
          <w:sz w:val="22"/>
          <w:szCs w:val="22"/>
        </w:rPr>
        <w:t>ly on</w:t>
      </w:r>
      <w:r w:rsidR="00A236EB" w:rsidRPr="00CA7D65">
        <w:rPr>
          <w:rFonts w:ascii="Aptos" w:hAnsi="Aptos" w:cs="Calibri"/>
          <w:color w:val="212121"/>
          <w:sz w:val="22"/>
          <w:szCs w:val="22"/>
        </w:rPr>
        <w:t xml:space="preserve"> those </w:t>
      </w:r>
      <w:r w:rsidR="002C14AD">
        <w:rPr>
          <w:rFonts w:ascii="Aptos" w:hAnsi="Aptos" w:cs="Calibri"/>
          <w:color w:val="212121"/>
          <w:sz w:val="22"/>
          <w:szCs w:val="22"/>
        </w:rPr>
        <w:t xml:space="preserve">use </w:t>
      </w:r>
      <w:r w:rsidR="00A236EB" w:rsidRPr="00CA7D65">
        <w:rPr>
          <w:rFonts w:ascii="Aptos" w:hAnsi="Aptos" w:cs="Calibri"/>
          <w:color w:val="212121"/>
          <w:sz w:val="22"/>
          <w:szCs w:val="22"/>
        </w:rPr>
        <w:t xml:space="preserve">cases that fit into the scope of the IWG AI – namely “use cases regarding the </w:t>
      </w:r>
      <w:r w:rsidR="00A236EB" w:rsidRPr="00CA7D65">
        <w:rPr>
          <w:rFonts w:ascii="Aptos" w:hAnsi="Aptos" w:cs="Calibri"/>
          <w:b/>
          <w:bCs/>
          <w:color w:val="212121"/>
          <w:sz w:val="22"/>
          <w:szCs w:val="22"/>
        </w:rPr>
        <w:t>use of artificial intelligence in regulated automotive safety systems</w:t>
      </w:r>
      <w:r w:rsidR="00A236EB" w:rsidRPr="00CA7D65">
        <w:rPr>
          <w:rFonts w:ascii="Aptos" w:hAnsi="Aptos" w:cs="Calibri"/>
          <w:color w:val="212121"/>
          <w:sz w:val="22"/>
          <w:szCs w:val="22"/>
        </w:rPr>
        <w:t>”.</w:t>
      </w:r>
    </w:p>
    <w:p w14:paraId="5DFF9A02" w14:textId="77777777" w:rsidR="00A236EB" w:rsidRPr="00A236EB" w:rsidRDefault="00A236EB" w:rsidP="00A236EB">
      <w:pPr>
        <w:pStyle w:val="xmsonormal"/>
        <w:spacing w:before="0" w:beforeAutospacing="0" w:after="0" w:afterAutospacing="0"/>
        <w:ind w:left="720"/>
        <w:rPr>
          <w:rFonts w:ascii="Aptos" w:hAnsi="Aptos" w:cs="Calibri"/>
          <w:color w:val="212121"/>
        </w:rPr>
      </w:pPr>
    </w:p>
    <w:p w14:paraId="53D3C44F" w14:textId="097C527E" w:rsidR="002E6A52" w:rsidRPr="00A27D2B" w:rsidRDefault="00B26501" w:rsidP="4DF80B6E">
      <w:pPr>
        <w:pStyle w:val="xmsonormal"/>
        <w:numPr>
          <w:ilvl w:val="0"/>
          <w:numId w:val="1"/>
        </w:numPr>
        <w:spacing w:before="0" w:beforeAutospacing="0" w:after="0" w:afterAutospacing="0"/>
        <w:rPr>
          <w:rFonts w:ascii="Aptos" w:hAnsi="Aptos" w:cs="Calibri"/>
          <w:color w:val="212121"/>
        </w:rPr>
      </w:pPr>
      <w:r w:rsidRPr="4DF80B6E">
        <w:rPr>
          <w:rFonts w:ascii="Aptos" w:hAnsi="Aptos" w:cs="Calibri"/>
          <w:color w:val="212121"/>
          <w:sz w:val="22"/>
          <w:szCs w:val="22"/>
        </w:rPr>
        <w:t>In keeping in line with a risk-based approach, w</w:t>
      </w:r>
      <w:r w:rsidR="002E6A52" w:rsidRPr="4DF80B6E">
        <w:rPr>
          <w:rFonts w:ascii="Aptos" w:hAnsi="Aptos" w:cs="Calibri"/>
          <w:color w:val="212121"/>
          <w:sz w:val="22"/>
          <w:szCs w:val="22"/>
        </w:rPr>
        <w:t xml:space="preserve">e </w:t>
      </w:r>
      <w:r w:rsidR="00A27D2B" w:rsidRPr="4DF80B6E">
        <w:rPr>
          <w:rFonts w:ascii="Aptos" w:hAnsi="Aptos" w:cs="Calibri"/>
          <w:color w:val="212121"/>
          <w:sz w:val="22"/>
          <w:szCs w:val="22"/>
        </w:rPr>
        <w:t xml:space="preserve">also </w:t>
      </w:r>
      <w:r w:rsidR="00DF243D" w:rsidRPr="4DF80B6E">
        <w:rPr>
          <w:rFonts w:ascii="Aptos" w:hAnsi="Aptos" w:cs="Calibri"/>
          <w:color w:val="212121"/>
          <w:sz w:val="22"/>
          <w:szCs w:val="22"/>
        </w:rPr>
        <w:t>suggest</w:t>
      </w:r>
      <w:r w:rsidR="00A27D2B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="002E6A52" w:rsidRPr="4DF80B6E">
        <w:rPr>
          <w:rFonts w:ascii="Aptos" w:hAnsi="Aptos" w:cs="Calibri"/>
          <w:color w:val="212121"/>
          <w:sz w:val="22"/>
          <w:szCs w:val="22"/>
        </w:rPr>
        <w:t>k</w:t>
      </w:r>
      <w:r w:rsidR="007811A5" w:rsidRPr="4DF80B6E">
        <w:rPr>
          <w:rFonts w:ascii="Aptos" w:hAnsi="Aptos" w:cs="Calibri"/>
          <w:color w:val="212121"/>
          <w:sz w:val="22"/>
          <w:szCs w:val="22"/>
        </w:rPr>
        <w:t>eep</w:t>
      </w:r>
      <w:r w:rsidR="00C22023" w:rsidRPr="4DF80B6E">
        <w:rPr>
          <w:rFonts w:ascii="Aptos" w:hAnsi="Aptos" w:cs="Calibri"/>
          <w:color w:val="212121"/>
          <w:sz w:val="22"/>
          <w:szCs w:val="22"/>
        </w:rPr>
        <w:t>ing</w:t>
      </w:r>
      <w:r w:rsidR="007811A5" w:rsidRPr="4DF80B6E">
        <w:rPr>
          <w:rFonts w:ascii="Aptos" w:hAnsi="Aptos" w:cs="Calibri"/>
          <w:color w:val="212121"/>
          <w:sz w:val="22"/>
          <w:szCs w:val="22"/>
        </w:rPr>
        <w:t xml:space="preserve"> the </w:t>
      </w:r>
      <w:r w:rsidR="00641A3B" w:rsidRPr="4DF80B6E">
        <w:rPr>
          <w:rFonts w:ascii="Aptos" w:hAnsi="Aptos" w:cs="Calibri"/>
          <w:color w:val="212121"/>
          <w:sz w:val="22"/>
          <w:szCs w:val="22"/>
        </w:rPr>
        <w:t>split</w:t>
      </w:r>
      <w:r w:rsidR="007811A5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="004C6C22" w:rsidRPr="4DF80B6E">
        <w:rPr>
          <w:rFonts w:ascii="Aptos" w:hAnsi="Aptos" w:cs="Calibri"/>
          <w:color w:val="212121"/>
          <w:sz w:val="22"/>
          <w:szCs w:val="22"/>
        </w:rPr>
        <w:t>already present</w:t>
      </w:r>
      <w:r w:rsidR="002E6A52" w:rsidRPr="4DF80B6E">
        <w:rPr>
          <w:rFonts w:ascii="Aptos" w:hAnsi="Aptos" w:cs="Calibri"/>
          <w:color w:val="212121"/>
          <w:sz w:val="22"/>
          <w:szCs w:val="22"/>
        </w:rPr>
        <w:t xml:space="preserve"> in WP.29/1182 </w:t>
      </w:r>
      <w:r w:rsidR="007811A5" w:rsidRPr="4DF80B6E">
        <w:rPr>
          <w:rFonts w:ascii="Aptos" w:hAnsi="Aptos" w:cs="Calibri"/>
          <w:color w:val="212121"/>
          <w:sz w:val="22"/>
          <w:szCs w:val="22"/>
        </w:rPr>
        <w:t xml:space="preserve">between </w:t>
      </w:r>
      <w:r w:rsidR="007811A5" w:rsidRPr="4DF80B6E">
        <w:rPr>
          <w:rFonts w:ascii="Aptos" w:hAnsi="Aptos" w:cs="Calibri"/>
          <w:b/>
          <w:bCs/>
          <w:color w:val="212121"/>
          <w:sz w:val="22"/>
          <w:szCs w:val="22"/>
        </w:rPr>
        <w:t>driving and non-driving functions</w:t>
      </w:r>
      <w:r w:rsidR="007811A5" w:rsidRPr="4DF80B6E">
        <w:rPr>
          <w:rFonts w:ascii="Aptos" w:hAnsi="Aptos" w:cs="Calibri"/>
          <w:color w:val="212121"/>
          <w:sz w:val="22"/>
          <w:szCs w:val="22"/>
        </w:rPr>
        <w:t xml:space="preserve"> </w:t>
      </w:r>
      <w:r w:rsidRPr="4DF80B6E">
        <w:rPr>
          <w:rFonts w:ascii="Aptos" w:hAnsi="Aptos" w:cs="Calibri"/>
          <w:color w:val="212121"/>
          <w:sz w:val="22"/>
          <w:szCs w:val="22"/>
        </w:rPr>
        <w:t xml:space="preserve">and between </w:t>
      </w:r>
      <w:r w:rsidRPr="4DF80B6E">
        <w:rPr>
          <w:rFonts w:ascii="Aptos" w:hAnsi="Aptos" w:cs="Calibri"/>
          <w:b/>
          <w:bCs/>
          <w:color w:val="212121"/>
          <w:sz w:val="22"/>
          <w:szCs w:val="22"/>
        </w:rPr>
        <w:t xml:space="preserve">perception, planning and </w:t>
      </w:r>
      <w:r w:rsidR="006F7E8D" w:rsidRPr="4DF80B6E">
        <w:rPr>
          <w:rFonts w:ascii="Aptos" w:hAnsi="Aptos" w:cs="Calibri"/>
          <w:b/>
          <w:bCs/>
          <w:color w:val="212121"/>
          <w:sz w:val="22"/>
          <w:szCs w:val="22"/>
        </w:rPr>
        <w:t>motion-control</w:t>
      </w:r>
      <w:r w:rsidR="00590E27" w:rsidRPr="4DF80B6E">
        <w:rPr>
          <w:rStyle w:val="FootnoteReference"/>
          <w:rFonts w:ascii="Aptos" w:hAnsi="Aptos" w:cs="Calibri"/>
          <w:b/>
          <w:bCs/>
          <w:color w:val="212121"/>
          <w:sz w:val="22"/>
          <w:szCs w:val="22"/>
        </w:rPr>
        <w:footnoteReference w:id="1"/>
      </w:r>
      <w:r w:rsidRPr="4DF80B6E">
        <w:rPr>
          <w:rFonts w:ascii="Aptos" w:hAnsi="Aptos" w:cs="Calibri"/>
          <w:color w:val="212121"/>
          <w:sz w:val="22"/>
          <w:szCs w:val="22"/>
        </w:rPr>
        <w:t xml:space="preserve">. </w:t>
      </w:r>
    </w:p>
    <w:p w14:paraId="64B2231F" w14:textId="77777777" w:rsidR="00115DDF" w:rsidRPr="00115DDF" w:rsidRDefault="00115DDF" w:rsidP="00115DDF">
      <w:pPr>
        <w:pStyle w:val="xmsonormal"/>
        <w:spacing w:before="0" w:beforeAutospacing="0" w:after="0" w:afterAutospacing="0"/>
        <w:ind w:left="720"/>
        <w:rPr>
          <w:rFonts w:ascii="Aptos" w:hAnsi="Aptos" w:cs="Calibri"/>
          <w:color w:val="212121"/>
        </w:rPr>
      </w:pPr>
    </w:p>
    <w:p w14:paraId="697F6257" w14:textId="686372E9" w:rsidR="002E6A52" w:rsidRPr="00CA7D65" w:rsidRDefault="00B84C14" w:rsidP="007811A5">
      <w:pPr>
        <w:pStyle w:val="xmsonormal"/>
        <w:numPr>
          <w:ilvl w:val="0"/>
          <w:numId w:val="1"/>
        </w:numPr>
        <w:spacing w:before="0" w:beforeAutospacing="0" w:after="0" w:afterAutospacing="0"/>
        <w:rPr>
          <w:rFonts w:ascii="Aptos" w:hAnsi="Aptos" w:cs="Calibri"/>
          <w:color w:val="212121"/>
        </w:rPr>
      </w:pPr>
      <w:r>
        <w:rPr>
          <w:rFonts w:ascii="Aptos" w:hAnsi="Aptos" w:cs="Calibri"/>
          <w:color w:val="212121"/>
          <w:sz w:val="22"/>
          <w:szCs w:val="22"/>
        </w:rPr>
        <w:t>Finally, c</w:t>
      </w:r>
      <w:r w:rsidR="007811A5">
        <w:rPr>
          <w:rFonts w:ascii="Aptos" w:hAnsi="Aptos" w:cs="Calibri"/>
          <w:color w:val="212121"/>
          <w:sz w:val="22"/>
          <w:szCs w:val="22"/>
        </w:rPr>
        <w:t>ases relating to traini</w:t>
      </w:r>
      <w:r w:rsidR="002E6A52">
        <w:rPr>
          <w:rFonts w:ascii="Aptos" w:hAnsi="Aptos" w:cs="Calibri"/>
          <w:color w:val="212121"/>
          <w:sz w:val="22"/>
          <w:szCs w:val="22"/>
        </w:rPr>
        <w:t xml:space="preserve">ng and data curation, as found in WP.29/1182, entail considerations around processes </w:t>
      </w:r>
      <w:r w:rsidR="00115DDF">
        <w:rPr>
          <w:rFonts w:ascii="Aptos" w:hAnsi="Aptos" w:cs="Calibri"/>
          <w:color w:val="212121"/>
          <w:sz w:val="22"/>
          <w:szCs w:val="22"/>
        </w:rPr>
        <w:t xml:space="preserve">used to develop the safety functions </w:t>
      </w:r>
      <w:r w:rsidR="002E6A52">
        <w:rPr>
          <w:rFonts w:ascii="Aptos" w:hAnsi="Aptos" w:cs="Calibri"/>
          <w:color w:val="212121"/>
          <w:sz w:val="22"/>
          <w:szCs w:val="22"/>
        </w:rPr>
        <w:t>rather than AI use-cases; thus, we</w:t>
      </w:r>
      <w:r w:rsidR="005C0414">
        <w:rPr>
          <w:rFonts w:ascii="Aptos" w:hAnsi="Aptos" w:cs="Calibri"/>
          <w:color w:val="212121"/>
          <w:sz w:val="22"/>
          <w:szCs w:val="22"/>
        </w:rPr>
        <w:t xml:space="preserve"> </w:t>
      </w:r>
      <w:r w:rsidR="00D522A4">
        <w:rPr>
          <w:rFonts w:ascii="Aptos" w:hAnsi="Aptos" w:cs="Calibri"/>
          <w:color w:val="212121"/>
          <w:sz w:val="22"/>
          <w:szCs w:val="22"/>
        </w:rPr>
        <w:t xml:space="preserve">suggest </w:t>
      </w:r>
      <w:r w:rsidR="005C0414">
        <w:rPr>
          <w:rFonts w:ascii="Aptos" w:hAnsi="Aptos" w:cs="Calibri"/>
          <w:color w:val="212121"/>
          <w:sz w:val="22"/>
          <w:szCs w:val="22"/>
        </w:rPr>
        <w:t>not</w:t>
      </w:r>
      <w:r w:rsidR="00F86838">
        <w:rPr>
          <w:rFonts w:ascii="Aptos" w:hAnsi="Aptos" w:cs="Calibri"/>
          <w:color w:val="212121"/>
          <w:sz w:val="22"/>
          <w:szCs w:val="22"/>
        </w:rPr>
        <w:t xml:space="preserve"> to</w:t>
      </w:r>
      <w:r w:rsidR="005C0414">
        <w:rPr>
          <w:rFonts w:ascii="Aptos" w:hAnsi="Aptos" w:cs="Calibri"/>
          <w:color w:val="212121"/>
          <w:sz w:val="22"/>
          <w:szCs w:val="22"/>
        </w:rPr>
        <w:t xml:space="preserve"> include </w:t>
      </w:r>
      <w:r w:rsidR="001E04AA">
        <w:rPr>
          <w:rFonts w:ascii="Aptos" w:hAnsi="Aptos" w:cs="Calibri"/>
          <w:color w:val="212121"/>
          <w:sz w:val="22"/>
          <w:szCs w:val="22"/>
        </w:rPr>
        <w:t xml:space="preserve">them </w:t>
      </w:r>
      <w:r w:rsidR="00D522A4">
        <w:rPr>
          <w:rFonts w:ascii="Aptos" w:hAnsi="Aptos" w:cs="Calibri"/>
          <w:color w:val="212121"/>
          <w:sz w:val="22"/>
          <w:szCs w:val="22"/>
        </w:rPr>
        <w:t xml:space="preserve">in </w:t>
      </w:r>
      <w:r w:rsidR="005C0414">
        <w:rPr>
          <w:rFonts w:ascii="Aptos" w:hAnsi="Aptos" w:cs="Calibri"/>
          <w:color w:val="212121"/>
          <w:sz w:val="22"/>
          <w:szCs w:val="22"/>
        </w:rPr>
        <w:t>this current</w:t>
      </w:r>
      <w:r w:rsidR="00D522A4">
        <w:rPr>
          <w:rFonts w:ascii="Aptos" w:hAnsi="Aptos" w:cs="Calibri"/>
          <w:color w:val="212121"/>
          <w:sz w:val="22"/>
          <w:szCs w:val="22"/>
        </w:rPr>
        <w:t xml:space="preserve"> work</w:t>
      </w:r>
      <w:r w:rsidR="00641A3B">
        <w:rPr>
          <w:rFonts w:ascii="Aptos" w:hAnsi="Aptos" w:cs="Calibri"/>
          <w:color w:val="212121"/>
          <w:sz w:val="22"/>
          <w:szCs w:val="22"/>
        </w:rPr>
        <w:t>.</w:t>
      </w:r>
    </w:p>
    <w:p w14:paraId="02ECA437" w14:textId="77777777" w:rsidR="007811A5" w:rsidRDefault="007811A5" w:rsidP="007811A5">
      <w:pPr>
        <w:pStyle w:val="xmsonormal"/>
        <w:spacing w:before="0" w:beforeAutospacing="0" w:after="0" w:afterAutospacing="0"/>
        <w:rPr>
          <w:rFonts w:ascii="Aptos" w:hAnsi="Aptos" w:cs="Calibri"/>
          <w:color w:val="212121"/>
        </w:rPr>
      </w:pPr>
    </w:p>
    <w:p w14:paraId="06565545" w14:textId="77777777" w:rsidR="004E08F6" w:rsidRDefault="004E08F6" w:rsidP="0028369E">
      <w:pPr>
        <w:rPr>
          <w:rFonts w:ascii="Aptos" w:hAnsi="Aptos"/>
          <w:b/>
          <w:bCs/>
          <w:sz w:val="22"/>
          <w:szCs w:val="22"/>
        </w:rPr>
      </w:pPr>
    </w:p>
    <w:p w14:paraId="191AAD52" w14:textId="77777777" w:rsidR="00100BC4" w:rsidRDefault="00100BC4">
      <w:pPr>
        <w:rPr>
          <w:b/>
          <w:bCs/>
        </w:rPr>
      </w:pPr>
      <w:r>
        <w:rPr>
          <w:b/>
          <w:bCs/>
        </w:rPr>
        <w:br w:type="page"/>
      </w:r>
    </w:p>
    <w:p w14:paraId="4B4B01C3" w14:textId="2E915946" w:rsidR="0028369E" w:rsidRPr="004E08F6" w:rsidRDefault="00115DDF" w:rsidP="005F2A0E">
      <w:pPr>
        <w:tabs>
          <w:tab w:val="num" w:pos="720"/>
        </w:tabs>
        <w:spacing w:after="0"/>
        <w:jc w:val="center"/>
        <w:rPr>
          <w:rFonts w:ascii="Aptos" w:hAnsi="Aptos"/>
          <w:b/>
          <w:bCs/>
          <w:sz w:val="22"/>
          <w:szCs w:val="22"/>
        </w:rPr>
      </w:pPr>
      <w:r w:rsidRPr="004E08F6">
        <w:rPr>
          <w:b/>
          <w:bCs/>
        </w:rPr>
        <w:lastRenderedPageBreak/>
        <w:t>List of U</w:t>
      </w:r>
      <w:r w:rsidR="0028369E" w:rsidRPr="004E08F6">
        <w:rPr>
          <w:b/>
          <w:bCs/>
        </w:rPr>
        <w:t>se case</w:t>
      </w:r>
      <w:r w:rsidRPr="004E08F6">
        <w:rPr>
          <w:b/>
          <w:bCs/>
        </w:rPr>
        <w:t>s</w:t>
      </w:r>
    </w:p>
    <w:p w14:paraId="1B13486B" w14:textId="77777777" w:rsidR="004E08F6" w:rsidRDefault="004E08F6" w:rsidP="0028369E">
      <w:pPr>
        <w:rPr>
          <w:rFonts w:ascii="Aptos" w:hAnsi="Aptos"/>
          <w:sz w:val="22"/>
          <w:szCs w:val="22"/>
          <w:u w:val="single"/>
        </w:rPr>
      </w:pPr>
    </w:p>
    <w:p w14:paraId="1A9B6076" w14:textId="38957E6E" w:rsidR="00100BC4" w:rsidRDefault="00115DDF" w:rsidP="00100BC4">
      <w:pPr>
        <w:pBdr>
          <w:bottom w:val="single" w:sz="6" w:space="1" w:color="auto"/>
        </w:pBdr>
        <w:rPr>
          <w:rFonts w:ascii="Aptos" w:hAnsi="Aptos"/>
          <w:b/>
          <w:bCs/>
          <w:sz w:val="22"/>
          <w:szCs w:val="22"/>
        </w:rPr>
      </w:pPr>
      <w:r w:rsidRPr="005F2A0E">
        <w:rPr>
          <w:rFonts w:ascii="Aptos" w:hAnsi="Aptos"/>
          <w:b/>
          <w:bCs/>
          <w:sz w:val="22"/>
          <w:szCs w:val="22"/>
        </w:rPr>
        <w:t>Driving</w:t>
      </w:r>
      <w:r w:rsidR="00AB1AE3">
        <w:rPr>
          <w:rFonts w:ascii="Aptos" w:hAnsi="Aptos"/>
          <w:b/>
          <w:bCs/>
          <w:sz w:val="22"/>
          <w:szCs w:val="22"/>
        </w:rPr>
        <w:t xml:space="preserve"> </w:t>
      </w:r>
      <w:r w:rsidRPr="005F2A0E">
        <w:rPr>
          <w:rFonts w:ascii="Aptos" w:hAnsi="Aptos"/>
          <w:b/>
          <w:bCs/>
          <w:sz w:val="22"/>
          <w:szCs w:val="22"/>
        </w:rPr>
        <w:t>functions</w:t>
      </w:r>
      <w:r w:rsidR="00100BC4">
        <w:rPr>
          <w:rFonts w:ascii="Aptos" w:hAnsi="Aptos"/>
          <w:b/>
          <w:bCs/>
          <w:sz w:val="22"/>
          <w:szCs w:val="22"/>
        </w:rPr>
        <w:t xml:space="preserve"> (</w:t>
      </w:r>
      <w:r w:rsidR="00100BC4" w:rsidRPr="00100BC4">
        <w:rPr>
          <w:rFonts w:ascii="Aptos" w:hAnsi="Aptos"/>
          <w:b/>
          <w:bCs/>
          <w:sz w:val="22"/>
          <w:szCs w:val="22"/>
        </w:rPr>
        <w:t>Perception, Planning &amp; Motion-Control</w:t>
      </w:r>
      <w:r w:rsidR="00100BC4">
        <w:rPr>
          <w:rFonts w:ascii="Aptos" w:hAnsi="Aptos"/>
          <w:b/>
          <w:bCs/>
          <w:sz w:val="22"/>
          <w:szCs w:val="22"/>
        </w:rPr>
        <w:t>)</w:t>
      </w:r>
    </w:p>
    <w:p w14:paraId="685E8B9A" w14:textId="6BF6B1A3" w:rsidR="0084279A" w:rsidRPr="006C1693" w:rsidRDefault="0084279A" w:rsidP="00115DDF">
      <w:pPr>
        <w:rPr>
          <w:rFonts w:ascii="Aptos" w:hAnsi="Aptos"/>
          <w:strike/>
          <w:sz w:val="22"/>
          <w:szCs w:val="22"/>
        </w:rPr>
      </w:pPr>
      <w:r w:rsidRPr="006C1693">
        <w:rPr>
          <w:rFonts w:ascii="Aptos" w:hAnsi="Aptos"/>
          <w:sz w:val="22"/>
          <w:szCs w:val="22"/>
        </w:rPr>
        <w:t>Perception</w:t>
      </w:r>
    </w:p>
    <w:p w14:paraId="65644421" w14:textId="216913B5" w:rsidR="007778AC" w:rsidRPr="005F2A0E" w:rsidRDefault="003C414A" w:rsidP="00075F6C">
      <w:pPr>
        <w:pStyle w:val="ListParagraph"/>
        <w:numPr>
          <w:ilvl w:val="0"/>
          <w:numId w:val="3"/>
        </w:numPr>
        <w:rPr>
          <w:rFonts w:ascii="Aptos" w:hAnsi="Aptos"/>
          <w:sz w:val="22"/>
          <w:szCs w:val="22"/>
        </w:rPr>
      </w:pPr>
      <w:r w:rsidRPr="004E08F6">
        <w:rPr>
          <w:rFonts w:ascii="Aptos" w:hAnsi="Aptos"/>
          <w:sz w:val="22"/>
          <w:szCs w:val="22"/>
        </w:rPr>
        <w:t>AI</w:t>
      </w:r>
      <w:r w:rsidR="008D3AC9">
        <w:rPr>
          <w:rFonts w:ascii="Aptos" w:hAnsi="Aptos"/>
          <w:sz w:val="22"/>
          <w:szCs w:val="22"/>
        </w:rPr>
        <w:t>-</w:t>
      </w:r>
      <w:r w:rsidR="0016610C">
        <w:rPr>
          <w:rFonts w:ascii="Aptos" w:hAnsi="Aptos"/>
          <w:sz w:val="22"/>
          <w:szCs w:val="22"/>
        </w:rPr>
        <w:t>based</w:t>
      </w:r>
      <w:r w:rsidR="008D3AC9">
        <w:rPr>
          <w:rFonts w:ascii="Aptos" w:hAnsi="Aptos"/>
          <w:sz w:val="22"/>
          <w:szCs w:val="22"/>
        </w:rPr>
        <w:t xml:space="preserve"> perception </w:t>
      </w:r>
      <w:r w:rsidRPr="004E08F6">
        <w:rPr>
          <w:rFonts w:ascii="Aptos" w:hAnsi="Aptos"/>
          <w:sz w:val="22"/>
          <w:szCs w:val="22"/>
        </w:rPr>
        <w:t>allow</w:t>
      </w:r>
      <w:r w:rsidR="008D3AC9">
        <w:rPr>
          <w:rFonts w:ascii="Aptos" w:hAnsi="Aptos"/>
          <w:sz w:val="22"/>
          <w:szCs w:val="22"/>
        </w:rPr>
        <w:t>s</w:t>
      </w:r>
      <w:r w:rsidRPr="004E08F6">
        <w:rPr>
          <w:rFonts w:ascii="Aptos" w:hAnsi="Aptos"/>
          <w:sz w:val="22"/>
          <w:szCs w:val="22"/>
        </w:rPr>
        <w:t xml:space="preserve"> vehicles to interpret road conditions, </w:t>
      </w:r>
      <w:r w:rsidR="008D3AC9">
        <w:rPr>
          <w:rFonts w:ascii="Aptos" w:hAnsi="Aptos"/>
          <w:sz w:val="22"/>
          <w:szCs w:val="22"/>
        </w:rPr>
        <w:t>recognise</w:t>
      </w:r>
      <w:r w:rsidRPr="004E08F6">
        <w:rPr>
          <w:rFonts w:ascii="Aptos" w:hAnsi="Aptos"/>
          <w:sz w:val="22"/>
          <w:szCs w:val="22"/>
        </w:rPr>
        <w:t xml:space="preserve"> obstacles, </w:t>
      </w:r>
      <w:r w:rsidR="008D3AC9">
        <w:rPr>
          <w:rFonts w:ascii="Aptos" w:hAnsi="Aptos"/>
          <w:sz w:val="22"/>
          <w:szCs w:val="22"/>
        </w:rPr>
        <w:t xml:space="preserve">and </w:t>
      </w:r>
      <w:r w:rsidR="00625320">
        <w:rPr>
          <w:rFonts w:ascii="Aptos" w:hAnsi="Aptos"/>
          <w:sz w:val="22"/>
          <w:szCs w:val="22"/>
        </w:rPr>
        <w:t>achieve</w:t>
      </w:r>
      <w:r w:rsidRPr="004E08F6">
        <w:rPr>
          <w:rFonts w:ascii="Aptos" w:hAnsi="Aptos"/>
          <w:sz w:val="22"/>
          <w:szCs w:val="22"/>
        </w:rPr>
        <w:t xml:space="preserve"> localisation for navigation</w:t>
      </w:r>
    </w:p>
    <w:p w14:paraId="19786B1B" w14:textId="77777777" w:rsidR="00B52ED3" w:rsidRDefault="00A51EC4" w:rsidP="005F2A0E">
      <w:pPr>
        <w:pStyle w:val="ListParagraph"/>
        <w:numPr>
          <w:ilvl w:val="1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E</w:t>
      </w:r>
      <w:r w:rsidR="00B52ED3">
        <w:rPr>
          <w:rFonts w:ascii="Aptos" w:hAnsi="Aptos"/>
          <w:sz w:val="22"/>
          <w:szCs w:val="22"/>
        </w:rPr>
        <w:t>xamples:</w:t>
      </w:r>
    </w:p>
    <w:p w14:paraId="58CDC9F6" w14:textId="77777777" w:rsidR="00B52ED3" w:rsidRDefault="00B46C90" w:rsidP="00B52ED3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Intelligent Speed Assistance</w:t>
      </w:r>
    </w:p>
    <w:p w14:paraId="48CAB1E5" w14:textId="3C926F8A" w:rsidR="00D637C9" w:rsidRDefault="00280D62" w:rsidP="00B52ED3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F</w:t>
      </w:r>
      <w:r w:rsidR="00B46C90">
        <w:rPr>
          <w:rFonts w:ascii="Aptos" w:hAnsi="Aptos"/>
          <w:sz w:val="22"/>
          <w:szCs w:val="22"/>
        </w:rPr>
        <w:t xml:space="preserve">orward </w:t>
      </w:r>
      <w:r>
        <w:rPr>
          <w:rFonts w:ascii="Aptos" w:hAnsi="Aptos"/>
          <w:sz w:val="22"/>
          <w:szCs w:val="22"/>
        </w:rPr>
        <w:t>C</w:t>
      </w:r>
      <w:r w:rsidR="00B46C90">
        <w:rPr>
          <w:rFonts w:ascii="Aptos" w:hAnsi="Aptos"/>
          <w:sz w:val="22"/>
          <w:szCs w:val="22"/>
        </w:rPr>
        <w:t xml:space="preserve">ollision </w:t>
      </w:r>
      <w:r>
        <w:rPr>
          <w:rFonts w:ascii="Aptos" w:hAnsi="Aptos"/>
          <w:sz w:val="22"/>
          <w:szCs w:val="22"/>
        </w:rPr>
        <w:t>W</w:t>
      </w:r>
      <w:r w:rsidR="00B46C90">
        <w:rPr>
          <w:rFonts w:ascii="Aptos" w:hAnsi="Aptos"/>
          <w:sz w:val="22"/>
          <w:szCs w:val="22"/>
        </w:rPr>
        <w:t xml:space="preserve">arning </w:t>
      </w:r>
    </w:p>
    <w:p w14:paraId="7E766A32" w14:textId="4124FD73" w:rsidR="00B52ED3" w:rsidRDefault="00C17D07" w:rsidP="00B52ED3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Moving Off Information Systems </w:t>
      </w:r>
    </w:p>
    <w:p w14:paraId="00527FCA" w14:textId="2723CE3B" w:rsidR="00C14C7E" w:rsidRDefault="00C14C7E" w:rsidP="00B52ED3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Collaborative </w:t>
      </w:r>
      <w:r w:rsidR="00D67647">
        <w:rPr>
          <w:rFonts w:ascii="Aptos" w:hAnsi="Aptos"/>
          <w:sz w:val="22"/>
          <w:szCs w:val="22"/>
        </w:rPr>
        <w:t>Sensing</w:t>
      </w:r>
    </w:p>
    <w:p w14:paraId="217DEDD6" w14:textId="77777777" w:rsidR="006C1693" w:rsidRDefault="006C1693" w:rsidP="003E0ED8">
      <w:pPr>
        <w:rPr>
          <w:rFonts w:ascii="Aptos" w:hAnsi="Aptos"/>
          <w:sz w:val="22"/>
          <w:szCs w:val="22"/>
        </w:rPr>
      </w:pPr>
    </w:p>
    <w:p w14:paraId="0BEC71A4" w14:textId="3B7F6622" w:rsidR="00EB56B3" w:rsidRPr="003E0ED8" w:rsidRDefault="003E0ED8" w:rsidP="003E0ED8">
      <w:p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Planning &amp; Motion-Control</w:t>
      </w:r>
    </w:p>
    <w:p w14:paraId="42D7A848" w14:textId="723587E6" w:rsidR="006C365B" w:rsidRPr="0039037F" w:rsidRDefault="0028369E" w:rsidP="0039037F">
      <w:pPr>
        <w:pStyle w:val="ListParagraph"/>
        <w:numPr>
          <w:ilvl w:val="0"/>
          <w:numId w:val="3"/>
        </w:numPr>
        <w:rPr>
          <w:rFonts w:ascii="Aptos" w:hAnsi="Aptos"/>
          <w:sz w:val="22"/>
          <w:szCs w:val="22"/>
        </w:rPr>
      </w:pPr>
      <w:r w:rsidRPr="004E08F6">
        <w:rPr>
          <w:rFonts w:ascii="Aptos" w:hAnsi="Aptos"/>
          <w:sz w:val="22"/>
          <w:szCs w:val="22"/>
        </w:rPr>
        <w:t>AI</w:t>
      </w:r>
      <w:r w:rsidR="00C14C7E">
        <w:rPr>
          <w:rFonts w:ascii="Aptos" w:hAnsi="Aptos"/>
          <w:sz w:val="22"/>
          <w:szCs w:val="22"/>
        </w:rPr>
        <w:t>-based</w:t>
      </w:r>
      <w:r w:rsidR="00256359">
        <w:rPr>
          <w:rFonts w:ascii="Aptos" w:hAnsi="Aptos"/>
          <w:sz w:val="22"/>
          <w:szCs w:val="22"/>
        </w:rPr>
        <w:t xml:space="preserve"> </w:t>
      </w:r>
      <w:r w:rsidR="00A34979">
        <w:rPr>
          <w:rFonts w:ascii="Aptos" w:hAnsi="Aptos"/>
          <w:sz w:val="22"/>
          <w:szCs w:val="22"/>
        </w:rPr>
        <w:t xml:space="preserve">prediction </w:t>
      </w:r>
      <w:r w:rsidR="00A077ED">
        <w:rPr>
          <w:rFonts w:ascii="Aptos" w:hAnsi="Aptos"/>
          <w:sz w:val="22"/>
          <w:szCs w:val="22"/>
        </w:rPr>
        <w:t xml:space="preserve">of ego vehicle and other road users </w:t>
      </w:r>
      <w:r w:rsidR="008A7D98">
        <w:rPr>
          <w:rFonts w:ascii="Aptos" w:hAnsi="Aptos"/>
          <w:sz w:val="22"/>
          <w:szCs w:val="22"/>
        </w:rPr>
        <w:t>future positions</w:t>
      </w:r>
      <w:r w:rsidR="00A077ED">
        <w:rPr>
          <w:rFonts w:ascii="Aptos" w:hAnsi="Aptos"/>
          <w:sz w:val="22"/>
          <w:szCs w:val="22"/>
        </w:rPr>
        <w:t xml:space="preserve"> </w:t>
      </w:r>
      <w:r w:rsidR="00A34979">
        <w:rPr>
          <w:rFonts w:ascii="Aptos" w:hAnsi="Aptos"/>
          <w:sz w:val="22"/>
          <w:szCs w:val="22"/>
        </w:rPr>
        <w:t xml:space="preserve">and </w:t>
      </w:r>
      <w:r w:rsidR="008A7D98">
        <w:rPr>
          <w:rFonts w:ascii="Aptos" w:hAnsi="Aptos"/>
          <w:sz w:val="22"/>
          <w:szCs w:val="22"/>
        </w:rPr>
        <w:t>planning of trajectories</w:t>
      </w:r>
      <w:r w:rsidR="0039037F">
        <w:rPr>
          <w:rFonts w:ascii="Aptos" w:hAnsi="Aptos"/>
          <w:sz w:val="22"/>
          <w:szCs w:val="22"/>
        </w:rPr>
        <w:t>,</w:t>
      </w:r>
      <w:r w:rsidR="00B973EA">
        <w:rPr>
          <w:rFonts w:ascii="Aptos" w:hAnsi="Aptos"/>
          <w:sz w:val="22"/>
          <w:szCs w:val="22"/>
        </w:rPr>
        <w:t xml:space="preserve"> </w:t>
      </w:r>
      <w:r w:rsidR="00541A37">
        <w:rPr>
          <w:rFonts w:ascii="Aptos" w:hAnsi="Aptos"/>
          <w:sz w:val="22"/>
          <w:szCs w:val="22"/>
        </w:rPr>
        <w:t xml:space="preserve">to </w:t>
      </w:r>
      <w:r w:rsidR="00684CF0">
        <w:rPr>
          <w:rFonts w:ascii="Aptos" w:hAnsi="Aptos"/>
          <w:sz w:val="22"/>
          <w:szCs w:val="22"/>
        </w:rPr>
        <w:t>achieve</w:t>
      </w:r>
      <w:r w:rsidR="00541A37">
        <w:rPr>
          <w:rFonts w:ascii="Aptos" w:hAnsi="Aptos"/>
          <w:sz w:val="22"/>
          <w:szCs w:val="22"/>
        </w:rPr>
        <w:t xml:space="preserve"> collision avoidance and/or mitigation</w:t>
      </w:r>
      <w:r w:rsidR="00B0662A">
        <w:rPr>
          <w:rFonts w:ascii="Aptos" w:hAnsi="Aptos"/>
          <w:sz w:val="22"/>
          <w:szCs w:val="22"/>
        </w:rPr>
        <w:t xml:space="preserve">. </w:t>
      </w:r>
      <w:bookmarkStart w:id="2" w:name="OLE_LINK3"/>
      <w:r w:rsidR="00B0662A">
        <w:rPr>
          <w:rFonts w:ascii="Aptos" w:hAnsi="Aptos"/>
          <w:sz w:val="22"/>
          <w:szCs w:val="22"/>
        </w:rPr>
        <w:t>Some systems may generate steering, braking and acceleration demands, others may generate a t</w:t>
      </w:r>
      <w:r w:rsidR="00130663">
        <w:rPr>
          <w:rFonts w:ascii="Aptos" w:hAnsi="Aptos"/>
          <w:sz w:val="22"/>
          <w:szCs w:val="22"/>
        </w:rPr>
        <w:t>rajectory signal.</w:t>
      </w:r>
      <w:bookmarkEnd w:id="2"/>
      <w:r w:rsidR="00130663">
        <w:rPr>
          <w:rFonts w:ascii="Aptos" w:hAnsi="Aptos"/>
          <w:sz w:val="22"/>
          <w:szCs w:val="22"/>
        </w:rPr>
        <w:t xml:space="preserve"> </w:t>
      </w:r>
      <w:r w:rsidR="00541A37">
        <w:rPr>
          <w:rFonts w:ascii="Aptos" w:hAnsi="Aptos"/>
          <w:sz w:val="22"/>
          <w:szCs w:val="22"/>
        </w:rPr>
        <w:t xml:space="preserve"> </w:t>
      </w:r>
      <w:r w:rsidR="006C365B" w:rsidRPr="0039037F">
        <w:rPr>
          <w:rFonts w:ascii="Aptos" w:hAnsi="Aptos"/>
          <w:sz w:val="22"/>
          <w:szCs w:val="22"/>
        </w:rPr>
        <w:tab/>
      </w:r>
    </w:p>
    <w:p w14:paraId="492E0E4B" w14:textId="77777777" w:rsidR="00577996" w:rsidRDefault="00A51EC4">
      <w:pPr>
        <w:pStyle w:val="ListParagraph"/>
        <w:numPr>
          <w:ilvl w:val="1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E</w:t>
      </w:r>
      <w:r w:rsidR="00577996">
        <w:rPr>
          <w:rFonts w:ascii="Aptos" w:hAnsi="Aptos"/>
          <w:sz w:val="22"/>
          <w:szCs w:val="22"/>
        </w:rPr>
        <w:t>xamples</w:t>
      </w:r>
    </w:p>
    <w:p w14:paraId="6F2FDABF" w14:textId="3D2C9427" w:rsidR="00577996" w:rsidRDefault="003254B1" w:rsidP="00577996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Automatic Emergency Braking Systems </w:t>
      </w:r>
    </w:p>
    <w:p w14:paraId="46CFED8F" w14:textId="269620F9" w:rsidR="003254B1" w:rsidRDefault="003254B1" w:rsidP="00577996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Lane Keeping Systems </w:t>
      </w:r>
    </w:p>
    <w:p w14:paraId="127CD3F0" w14:textId="3DAA3C16" w:rsidR="003254B1" w:rsidRDefault="003254B1" w:rsidP="00577996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Driver Control Assistance Systems </w:t>
      </w:r>
    </w:p>
    <w:p w14:paraId="54937C86" w14:textId="1960B40D" w:rsidR="00100BC4" w:rsidRPr="00100BC4" w:rsidRDefault="003254B1" w:rsidP="005F2A0E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Automated Driving Systems</w:t>
      </w:r>
    </w:p>
    <w:p w14:paraId="5373B381" w14:textId="77777777" w:rsidR="00D47D92" w:rsidRDefault="00D47D92" w:rsidP="005F2A0E">
      <w:pPr>
        <w:rPr>
          <w:rFonts w:ascii="Aptos" w:hAnsi="Aptos"/>
          <w:sz w:val="22"/>
          <w:szCs w:val="22"/>
        </w:rPr>
      </w:pPr>
    </w:p>
    <w:p w14:paraId="0370F578" w14:textId="7F065BBF" w:rsidR="00115DDF" w:rsidRPr="00100BC4" w:rsidRDefault="00100BC4" w:rsidP="005F2A0E">
      <w:pPr>
        <w:rPr>
          <w:rFonts w:ascii="Aptos" w:hAnsi="Aptos"/>
          <w:sz w:val="22"/>
          <w:szCs w:val="22"/>
        </w:rPr>
      </w:pPr>
      <w:r w:rsidRPr="00100BC4">
        <w:rPr>
          <w:rFonts w:ascii="Aptos" w:hAnsi="Aptos"/>
          <w:sz w:val="22"/>
          <w:szCs w:val="22"/>
        </w:rPr>
        <w:t xml:space="preserve">Perception, </w:t>
      </w:r>
      <w:r>
        <w:rPr>
          <w:rFonts w:ascii="Aptos" w:hAnsi="Aptos"/>
          <w:sz w:val="22"/>
          <w:szCs w:val="22"/>
        </w:rPr>
        <w:t>Planning &amp; Motion</w:t>
      </w:r>
      <w:r w:rsidR="0021612B">
        <w:rPr>
          <w:rFonts w:ascii="Aptos" w:hAnsi="Aptos"/>
          <w:sz w:val="22"/>
          <w:szCs w:val="22"/>
        </w:rPr>
        <w:t>-</w:t>
      </w:r>
      <w:r>
        <w:rPr>
          <w:rFonts w:ascii="Aptos" w:hAnsi="Aptos"/>
          <w:sz w:val="22"/>
          <w:szCs w:val="22"/>
        </w:rPr>
        <w:t>Control</w:t>
      </w:r>
    </w:p>
    <w:p w14:paraId="0F0C4606" w14:textId="6DF815BB" w:rsidR="0028369E" w:rsidRDefault="0028369E" w:rsidP="00115DDF">
      <w:pPr>
        <w:pStyle w:val="ListParagraph"/>
        <w:numPr>
          <w:ilvl w:val="0"/>
          <w:numId w:val="3"/>
        </w:numPr>
        <w:rPr>
          <w:rFonts w:ascii="Aptos" w:hAnsi="Aptos"/>
          <w:sz w:val="22"/>
          <w:szCs w:val="22"/>
        </w:rPr>
      </w:pPr>
      <w:r w:rsidRPr="004E08F6">
        <w:rPr>
          <w:rFonts w:ascii="Aptos" w:hAnsi="Aptos"/>
          <w:sz w:val="22"/>
          <w:szCs w:val="22"/>
        </w:rPr>
        <w:t>AI manag</w:t>
      </w:r>
      <w:r w:rsidR="00C01D9D">
        <w:rPr>
          <w:rFonts w:ascii="Aptos" w:hAnsi="Aptos"/>
          <w:sz w:val="22"/>
          <w:szCs w:val="22"/>
        </w:rPr>
        <w:t xml:space="preserve">ing </w:t>
      </w:r>
      <w:r w:rsidRPr="004E08F6">
        <w:rPr>
          <w:rFonts w:ascii="Aptos" w:hAnsi="Aptos"/>
          <w:sz w:val="22"/>
          <w:szCs w:val="22"/>
        </w:rPr>
        <w:t xml:space="preserve">the complete chain that enables a vehicle to perform the </w:t>
      </w:r>
      <w:r w:rsidR="00FE4D78">
        <w:rPr>
          <w:rFonts w:ascii="Aptos" w:hAnsi="Aptos"/>
          <w:sz w:val="22"/>
          <w:szCs w:val="22"/>
        </w:rPr>
        <w:t xml:space="preserve">full </w:t>
      </w:r>
      <w:r w:rsidRPr="004E08F6">
        <w:rPr>
          <w:rFonts w:ascii="Aptos" w:hAnsi="Aptos"/>
          <w:sz w:val="22"/>
          <w:szCs w:val="22"/>
        </w:rPr>
        <w:t>driving task</w:t>
      </w:r>
      <w:r w:rsidR="00977F2D">
        <w:rPr>
          <w:rFonts w:ascii="Aptos" w:hAnsi="Aptos"/>
          <w:sz w:val="22"/>
          <w:szCs w:val="22"/>
        </w:rPr>
        <w:t xml:space="preserve"> (perception, prediction, planning and </w:t>
      </w:r>
      <w:r w:rsidR="00CC6FC8">
        <w:rPr>
          <w:rFonts w:ascii="Aptos" w:hAnsi="Aptos"/>
          <w:sz w:val="22"/>
          <w:szCs w:val="22"/>
        </w:rPr>
        <w:t>motion-</w:t>
      </w:r>
      <w:r w:rsidR="00977F2D">
        <w:rPr>
          <w:rFonts w:ascii="Aptos" w:hAnsi="Aptos"/>
          <w:sz w:val="22"/>
          <w:szCs w:val="22"/>
        </w:rPr>
        <w:t>control)</w:t>
      </w:r>
      <w:r w:rsidRPr="004E08F6">
        <w:rPr>
          <w:rFonts w:ascii="Aptos" w:hAnsi="Aptos"/>
          <w:sz w:val="22"/>
          <w:szCs w:val="22"/>
        </w:rPr>
        <w:t xml:space="preserve">. </w:t>
      </w:r>
      <w:r w:rsidR="00977F2D">
        <w:rPr>
          <w:rFonts w:ascii="Aptos" w:hAnsi="Aptos"/>
          <w:sz w:val="22"/>
          <w:szCs w:val="22"/>
        </w:rPr>
        <w:t xml:space="preserve">When this is managed by a single component, </w:t>
      </w:r>
      <w:r w:rsidR="003F3E43">
        <w:rPr>
          <w:rFonts w:ascii="Aptos" w:hAnsi="Aptos"/>
          <w:sz w:val="22"/>
          <w:szCs w:val="22"/>
        </w:rPr>
        <w:t xml:space="preserve">this is often referred to as “end-to-end” system. </w:t>
      </w:r>
      <w:r w:rsidR="001C70CE">
        <w:rPr>
          <w:rFonts w:ascii="Aptos" w:hAnsi="Aptos"/>
          <w:sz w:val="22"/>
          <w:szCs w:val="22"/>
        </w:rPr>
        <w:t>Some systems may generate steering, braking and acceleration demands, others may generate a trajectory signal.</w:t>
      </w:r>
    </w:p>
    <w:p w14:paraId="44192B9D" w14:textId="2CF1BA3B" w:rsidR="000F6D21" w:rsidRDefault="000F6D21" w:rsidP="000F6D21">
      <w:pPr>
        <w:pStyle w:val="ListParagraph"/>
        <w:numPr>
          <w:ilvl w:val="1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Examples:</w:t>
      </w:r>
    </w:p>
    <w:p w14:paraId="4128BF30" w14:textId="77777777" w:rsidR="0099485F" w:rsidRDefault="0099485F" w:rsidP="0099485F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Automatic Emergency Braking Systems </w:t>
      </w:r>
    </w:p>
    <w:p w14:paraId="533B7B3D" w14:textId="77777777" w:rsidR="0099485F" w:rsidRDefault="0099485F" w:rsidP="0099485F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Lane Keeping Systems </w:t>
      </w:r>
    </w:p>
    <w:p w14:paraId="2BF3B518" w14:textId="77777777" w:rsidR="0099485F" w:rsidRDefault="0099485F" w:rsidP="0099485F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Driver Control Assistance Systems </w:t>
      </w:r>
    </w:p>
    <w:p w14:paraId="2BD25A5A" w14:textId="23883483" w:rsidR="000F6D21" w:rsidRPr="0099485F" w:rsidRDefault="0099485F" w:rsidP="0099485F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Automated Driving Systems</w:t>
      </w:r>
    </w:p>
    <w:p w14:paraId="6FAF3B2A" w14:textId="77777777" w:rsidR="00F068B5" w:rsidRDefault="00F068B5" w:rsidP="005F2A0E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</w:p>
    <w:p w14:paraId="691E08AF" w14:textId="77777777" w:rsidR="007D77FF" w:rsidRDefault="007D77FF" w:rsidP="005F2A0E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</w:p>
    <w:p w14:paraId="722F7C95" w14:textId="77777777" w:rsidR="007D77FF" w:rsidRDefault="007D77FF" w:rsidP="005F2A0E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</w:p>
    <w:p w14:paraId="3D239D39" w14:textId="659CE2AC" w:rsidR="13106886" w:rsidRDefault="13106886" w:rsidP="6FDC1961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</w:p>
    <w:p w14:paraId="24AD9047" w14:textId="7BA415A3" w:rsidR="6FDC1961" w:rsidRDefault="6FDC1961" w:rsidP="6FDC1961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</w:p>
    <w:p w14:paraId="70884899" w14:textId="403FFF3C" w:rsidR="0028369E" w:rsidRPr="005F2A0E" w:rsidRDefault="00115DDF" w:rsidP="005F2A0E">
      <w:pPr>
        <w:pBdr>
          <w:bottom w:val="single" w:sz="4" w:space="1" w:color="auto"/>
        </w:pBdr>
        <w:rPr>
          <w:rFonts w:ascii="Aptos" w:hAnsi="Aptos"/>
          <w:b/>
          <w:bCs/>
          <w:sz w:val="22"/>
          <w:szCs w:val="22"/>
        </w:rPr>
      </w:pPr>
      <w:r w:rsidRPr="005F2A0E">
        <w:rPr>
          <w:rFonts w:ascii="Aptos" w:hAnsi="Aptos"/>
          <w:b/>
          <w:bCs/>
          <w:sz w:val="22"/>
          <w:szCs w:val="22"/>
        </w:rPr>
        <w:t>Non-driving functions</w:t>
      </w:r>
    </w:p>
    <w:p w14:paraId="1DED65BE" w14:textId="7D138A74" w:rsidR="00115DDF" w:rsidRPr="004E08F6" w:rsidRDefault="0028369E" w:rsidP="0028369E">
      <w:pPr>
        <w:rPr>
          <w:rFonts w:ascii="Aptos" w:hAnsi="Aptos"/>
          <w:sz w:val="22"/>
          <w:szCs w:val="22"/>
        </w:rPr>
      </w:pPr>
      <w:r w:rsidRPr="004E08F6">
        <w:rPr>
          <w:rFonts w:ascii="Aptos" w:hAnsi="Aptos"/>
          <w:sz w:val="22"/>
          <w:szCs w:val="22"/>
        </w:rPr>
        <w:t xml:space="preserve">Driver </w:t>
      </w:r>
      <w:r w:rsidR="009A4BDF">
        <w:rPr>
          <w:rFonts w:ascii="Aptos" w:hAnsi="Aptos"/>
          <w:sz w:val="22"/>
          <w:szCs w:val="22"/>
        </w:rPr>
        <w:t>(Occupant</w:t>
      </w:r>
      <w:r w:rsidR="009E297B">
        <w:rPr>
          <w:rFonts w:ascii="Aptos" w:hAnsi="Aptos"/>
          <w:sz w:val="22"/>
          <w:szCs w:val="22"/>
        </w:rPr>
        <w:t>s</w:t>
      </w:r>
      <w:r w:rsidR="009A4BDF">
        <w:rPr>
          <w:rFonts w:ascii="Aptos" w:hAnsi="Aptos"/>
          <w:sz w:val="22"/>
          <w:szCs w:val="22"/>
        </w:rPr>
        <w:t xml:space="preserve">) </w:t>
      </w:r>
      <w:r w:rsidRPr="004E08F6">
        <w:rPr>
          <w:rFonts w:ascii="Aptos" w:hAnsi="Aptos"/>
          <w:sz w:val="22"/>
          <w:szCs w:val="22"/>
        </w:rPr>
        <w:t>Monitoring</w:t>
      </w:r>
      <w:r w:rsidR="00115DDF" w:rsidRPr="004E08F6">
        <w:rPr>
          <w:rFonts w:ascii="Aptos" w:hAnsi="Aptos"/>
          <w:sz w:val="22"/>
          <w:szCs w:val="22"/>
        </w:rPr>
        <w:t xml:space="preserve"> </w:t>
      </w:r>
      <w:r w:rsidRPr="004E08F6">
        <w:rPr>
          <w:rFonts w:ascii="Aptos" w:hAnsi="Aptos"/>
          <w:sz w:val="22"/>
          <w:szCs w:val="22"/>
        </w:rPr>
        <w:t>System</w:t>
      </w:r>
      <w:r w:rsidR="00A87C78">
        <w:rPr>
          <w:rFonts w:ascii="Aptos" w:hAnsi="Aptos"/>
          <w:sz w:val="22"/>
          <w:szCs w:val="22"/>
        </w:rPr>
        <w:t>s</w:t>
      </w:r>
      <w:r w:rsidRPr="004E08F6">
        <w:rPr>
          <w:rFonts w:ascii="Aptos" w:hAnsi="Aptos"/>
          <w:sz w:val="22"/>
          <w:szCs w:val="22"/>
        </w:rPr>
        <w:t xml:space="preserve"> </w:t>
      </w:r>
    </w:p>
    <w:p w14:paraId="6B589657" w14:textId="3BE26FE3" w:rsidR="002E6A52" w:rsidRDefault="0028369E" w:rsidP="0028369E">
      <w:pPr>
        <w:pStyle w:val="ListParagraph"/>
        <w:numPr>
          <w:ilvl w:val="0"/>
          <w:numId w:val="3"/>
        </w:numPr>
        <w:rPr>
          <w:rFonts w:ascii="Aptos" w:hAnsi="Aptos"/>
          <w:sz w:val="22"/>
          <w:szCs w:val="22"/>
        </w:rPr>
      </w:pPr>
      <w:r w:rsidRPr="004E08F6">
        <w:rPr>
          <w:rFonts w:ascii="Aptos" w:hAnsi="Aptos"/>
          <w:sz w:val="22"/>
          <w:szCs w:val="22"/>
        </w:rPr>
        <w:t>AI assess</w:t>
      </w:r>
      <w:r w:rsidR="00D644B8">
        <w:rPr>
          <w:rFonts w:ascii="Aptos" w:hAnsi="Aptos"/>
          <w:sz w:val="22"/>
          <w:szCs w:val="22"/>
        </w:rPr>
        <w:t>ing</w:t>
      </w:r>
      <w:r w:rsidRPr="004E08F6">
        <w:rPr>
          <w:rFonts w:ascii="Aptos" w:hAnsi="Aptos"/>
          <w:sz w:val="22"/>
          <w:szCs w:val="22"/>
        </w:rPr>
        <w:t xml:space="preserve"> driver </w:t>
      </w:r>
      <w:r w:rsidR="001847E4">
        <w:rPr>
          <w:rFonts w:ascii="Aptos" w:hAnsi="Aptos"/>
          <w:sz w:val="22"/>
          <w:szCs w:val="22"/>
        </w:rPr>
        <w:t xml:space="preserve">(occupants) </w:t>
      </w:r>
      <w:r w:rsidRPr="004E08F6">
        <w:rPr>
          <w:rFonts w:ascii="Aptos" w:hAnsi="Aptos"/>
          <w:sz w:val="22"/>
          <w:szCs w:val="22"/>
        </w:rPr>
        <w:t>state and readiness by detecting signs of distraction,</w:t>
      </w:r>
      <w:r w:rsidR="00115DDF" w:rsidRPr="004E08F6">
        <w:rPr>
          <w:rFonts w:ascii="Aptos" w:hAnsi="Aptos"/>
          <w:sz w:val="22"/>
          <w:szCs w:val="22"/>
        </w:rPr>
        <w:t xml:space="preserve"> </w:t>
      </w:r>
      <w:r w:rsidRPr="004E08F6">
        <w:rPr>
          <w:rFonts w:ascii="Aptos" w:hAnsi="Aptos"/>
          <w:sz w:val="22"/>
          <w:szCs w:val="22"/>
        </w:rPr>
        <w:t>drowsiness, or inattention, as well as monitor gaze direction</w:t>
      </w:r>
      <w:r w:rsidR="00366C78">
        <w:rPr>
          <w:rFonts w:ascii="Aptos" w:hAnsi="Aptos"/>
          <w:sz w:val="22"/>
          <w:szCs w:val="22"/>
        </w:rPr>
        <w:t>, body</w:t>
      </w:r>
      <w:r w:rsidR="00A018F6">
        <w:rPr>
          <w:rFonts w:ascii="Aptos" w:hAnsi="Aptos"/>
          <w:sz w:val="22"/>
          <w:szCs w:val="22"/>
        </w:rPr>
        <w:t xml:space="preserve"> </w:t>
      </w:r>
      <w:r w:rsidRPr="004E08F6">
        <w:rPr>
          <w:rFonts w:ascii="Aptos" w:hAnsi="Aptos"/>
          <w:sz w:val="22"/>
          <w:szCs w:val="22"/>
        </w:rPr>
        <w:t>and</w:t>
      </w:r>
      <w:r w:rsidR="00B3428C">
        <w:rPr>
          <w:rFonts w:ascii="Aptos" w:hAnsi="Aptos"/>
          <w:sz w:val="22"/>
          <w:szCs w:val="22"/>
        </w:rPr>
        <w:t>/or</w:t>
      </w:r>
      <w:r w:rsidRPr="004E08F6">
        <w:rPr>
          <w:rFonts w:ascii="Aptos" w:hAnsi="Aptos"/>
          <w:sz w:val="22"/>
          <w:szCs w:val="22"/>
        </w:rPr>
        <w:t xml:space="preserve"> hand position to ensure that the driver can safely retake control when required.</w:t>
      </w:r>
      <w:r w:rsidR="00202779">
        <w:rPr>
          <w:rFonts w:ascii="Aptos" w:hAnsi="Aptos"/>
          <w:sz w:val="22"/>
          <w:szCs w:val="22"/>
        </w:rPr>
        <w:t xml:space="preserve"> </w:t>
      </w:r>
    </w:p>
    <w:p w14:paraId="31984033" w14:textId="77777777" w:rsidR="00C4267A" w:rsidRDefault="00C4267A" w:rsidP="005F2A0E">
      <w:pPr>
        <w:pStyle w:val="ListParagraph"/>
        <w:numPr>
          <w:ilvl w:val="1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Examples:</w:t>
      </w:r>
    </w:p>
    <w:p w14:paraId="3CB58F36" w14:textId="12F0A40F" w:rsidR="00C4267A" w:rsidRDefault="00C4267A" w:rsidP="00C4267A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D</w:t>
      </w:r>
      <w:r w:rsidR="007D7DAA">
        <w:rPr>
          <w:rFonts w:ascii="Aptos" w:hAnsi="Aptos"/>
          <w:sz w:val="22"/>
          <w:szCs w:val="22"/>
        </w:rPr>
        <w:t xml:space="preserve">river </w:t>
      </w:r>
      <w:r>
        <w:rPr>
          <w:rFonts w:ascii="Aptos" w:hAnsi="Aptos"/>
          <w:sz w:val="22"/>
          <w:szCs w:val="22"/>
        </w:rPr>
        <w:t>D</w:t>
      </w:r>
      <w:r w:rsidR="007D7DAA">
        <w:rPr>
          <w:rFonts w:ascii="Aptos" w:hAnsi="Aptos"/>
          <w:sz w:val="22"/>
          <w:szCs w:val="22"/>
        </w:rPr>
        <w:t>rowsiness</w:t>
      </w:r>
      <w:r w:rsidR="005E1B43">
        <w:rPr>
          <w:rFonts w:ascii="Aptos" w:hAnsi="Aptos"/>
          <w:sz w:val="22"/>
          <w:szCs w:val="22"/>
        </w:rPr>
        <w:t>&amp; Distraction</w:t>
      </w:r>
    </w:p>
    <w:p w14:paraId="5D1DB5C1" w14:textId="0E56E416" w:rsidR="009A4BDF" w:rsidRDefault="009A4BDF" w:rsidP="00C4267A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Child Presence Detection</w:t>
      </w:r>
    </w:p>
    <w:p w14:paraId="4F0ACFBC" w14:textId="2A9B0E66" w:rsidR="002A4BAD" w:rsidRPr="004E08F6" w:rsidRDefault="002A4BAD" w:rsidP="00C4267A">
      <w:pPr>
        <w:pStyle w:val="ListParagraph"/>
        <w:numPr>
          <w:ilvl w:val="2"/>
          <w:numId w:val="3"/>
        </w:numPr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Seat-belt usage</w:t>
      </w:r>
    </w:p>
    <w:sectPr w:rsidR="002A4BAD" w:rsidRPr="004E08F6">
      <w:headerReference w:type="default" r:id="rId15"/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0DBBEA" w14:textId="77777777" w:rsidR="00942BFD" w:rsidRDefault="00942BFD" w:rsidP="00AE3BF1">
      <w:pPr>
        <w:spacing w:after="0" w:line="240" w:lineRule="auto"/>
      </w:pPr>
      <w:r>
        <w:separator/>
      </w:r>
    </w:p>
  </w:endnote>
  <w:endnote w:type="continuationSeparator" w:id="0">
    <w:p w14:paraId="1919A0A5" w14:textId="77777777" w:rsidR="00942BFD" w:rsidRDefault="00942BFD" w:rsidP="00AE3B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599DCDE1" w14:paraId="43A4ADEF" w14:textId="77777777" w:rsidTr="599DCDE1">
      <w:trPr>
        <w:trHeight w:val="300"/>
      </w:trPr>
      <w:tc>
        <w:tcPr>
          <w:tcW w:w="3005" w:type="dxa"/>
        </w:tcPr>
        <w:p w14:paraId="4125D998" w14:textId="3130F368" w:rsidR="599DCDE1" w:rsidRDefault="599DCDE1" w:rsidP="599DCDE1">
          <w:pPr>
            <w:pStyle w:val="Header"/>
            <w:ind w:left="-115"/>
          </w:pPr>
        </w:p>
      </w:tc>
      <w:tc>
        <w:tcPr>
          <w:tcW w:w="3005" w:type="dxa"/>
        </w:tcPr>
        <w:p w14:paraId="124085FD" w14:textId="693CF34C" w:rsidR="599DCDE1" w:rsidRDefault="599DCDE1" w:rsidP="599DCDE1">
          <w:pPr>
            <w:pStyle w:val="Header"/>
            <w:jc w:val="center"/>
          </w:pPr>
        </w:p>
      </w:tc>
      <w:tc>
        <w:tcPr>
          <w:tcW w:w="3005" w:type="dxa"/>
        </w:tcPr>
        <w:p w14:paraId="2716A38C" w14:textId="0DDAEA43" w:rsidR="599DCDE1" w:rsidRDefault="599DCDE1" w:rsidP="599DCDE1">
          <w:pPr>
            <w:pStyle w:val="Header"/>
            <w:ind w:right="-115"/>
            <w:jc w:val="right"/>
          </w:pPr>
        </w:p>
      </w:tc>
    </w:tr>
  </w:tbl>
  <w:p w14:paraId="08A4CA8F" w14:textId="250AD6E0" w:rsidR="002217BC" w:rsidRDefault="002217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B98CAF" w14:textId="77777777" w:rsidR="00942BFD" w:rsidRDefault="00942BFD" w:rsidP="00AE3BF1">
      <w:pPr>
        <w:spacing w:after="0" w:line="240" w:lineRule="auto"/>
      </w:pPr>
      <w:r>
        <w:separator/>
      </w:r>
    </w:p>
  </w:footnote>
  <w:footnote w:type="continuationSeparator" w:id="0">
    <w:p w14:paraId="3B59851C" w14:textId="77777777" w:rsidR="00942BFD" w:rsidRDefault="00942BFD" w:rsidP="00AE3BF1">
      <w:pPr>
        <w:spacing w:after="0" w:line="240" w:lineRule="auto"/>
      </w:pPr>
      <w:r>
        <w:continuationSeparator/>
      </w:r>
    </w:p>
  </w:footnote>
  <w:footnote w:id="1">
    <w:p w14:paraId="3D226DE5" w14:textId="54F23704" w:rsidR="00590E27" w:rsidRPr="00FF3DAB" w:rsidRDefault="00590E27" w:rsidP="00590E27">
      <w:pPr>
        <w:pStyle w:val="Footer"/>
        <w:rPr>
          <w:sz w:val="18"/>
          <w:szCs w:val="18"/>
        </w:rPr>
      </w:pPr>
      <w:bookmarkStart w:id="0" w:name="OLE_LINK5"/>
      <w:r>
        <w:rPr>
          <w:rStyle w:val="FootnoteReference"/>
        </w:rPr>
        <w:footnoteRef/>
      </w:r>
      <w:r>
        <w:t xml:space="preserve"> </w:t>
      </w:r>
      <w:bookmarkStart w:id="1" w:name="OLE_LINK2"/>
      <w:r>
        <w:rPr>
          <w:sz w:val="18"/>
          <w:szCs w:val="18"/>
        </w:rPr>
        <w:t xml:space="preserve">Motion-control refers to the set of signals generated by the planner and sent to the vehicle’s control system to execute steering and/or acceleration/braking actions. </w:t>
      </w:r>
      <w:bookmarkEnd w:id="1"/>
      <w:r w:rsidR="001711B4">
        <w:rPr>
          <w:sz w:val="18"/>
          <w:szCs w:val="18"/>
        </w:rPr>
        <w:t>This does not include a</w:t>
      </w:r>
      <w:r>
        <w:rPr>
          <w:sz w:val="18"/>
          <w:szCs w:val="18"/>
        </w:rPr>
        <w:t xml:space="preserve">ctuation of vehicle controls </w:t>
      </w:r>
      <w:r w:rsidR="001711B4">
        <w:rPr>
          <w:sz w:val="18"/>
          <w:szCs w:val="18"/>
        </w:rPr>
        <w:t xml:space="preserve">that </w:t>
      </w:r>
      <w:r>
        <w:rPr>
          <w:sz w:val="18"/>
          <w:szCs w:val="18"/>
        </w:rPr>
        <w:t xml:space="preserve">may be managed by a separate controller, and not by the AI itself. </w:t>
      </w:r>
    </w:p>
    <w:bookmarkEnd w:id="0"/>
    <w:p w14:paraId="01756326" w14:textId="6CDECD52" w:rsidR="00590E27" w:rsidRPr="00590E27" w:rsidRDefault="00590E27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0D95AB" w14:textId="39D56B27" w:rsidR="00AE3BF1" w:rsidRPr="00E11F1C" w:rsidRDefault="00EE5A6F">
    <w:pPr>
      <w:pStyle w:val="Header"/>
      <w:rPr>
        <w:sz w:val="20"/>
        <w:szCs w:val="20"/>
      </w:rPr>
    </w:pPr>
    <w:r>
      <w:t>Note from the secretariat</w:t>
    </w:r>
    <w:r w:rsidR="009D60E2">
      <w:tab/>
    </w:r>
    <w:r w:rsidR="009D60E2">
      <w:tab/>
    </w:r>
    <w:r w:rsidR="00C01255" w:rsidRPr="00E11F1C">
      <w:rPr>
        <w:sz w:val="20"/>
        <w:szCs w:val="20"/>
      </w:rPr>
      <w:t>AI-03-03</w:t>
    </w:r>
  </w:p>
  <w:p w14:paraId="2A4A059A" w14:textId="1E2B7E3D" w:rsidR="00C01255" w:rsidRPr="00E11F1C" w:rsidRDefault="00C01255">
    <w:pPr>
      <w:pStyle w:val="Header"/>
      <w:rPr>
        <w:sz w:val="20"/>
        <w:szCs w:val="20"/>
      </w:rPr>
    </w:pPr>
    <w:r w:rsidRPr="00E11F1C">
      <w:rPr>
        <w:sz w:val="20"/>
        <w:szCs w:val="20"/>
      </w:rPr>
      <w:tab/>
    </w:r>
    <w:r w:rsidRPr="00E11F1C">
      <w:rPr>
        <w:sz w:val="20"/>
        <w:szCs w:val="20"/>
      </w:rPr>
      <w:tab/>
      <w:t>3</w:t>
    </w:r>
    <w:r w:rsidRPr="00E11F1C">
      <w:rPr>
        <w:sz w:val="20"/>
        <w:szCs w:val="20"/>
        <w:vertAlign w:val="superscript"/>
      </w:rPr>
      <w:t>rd</w:t>
    </w:r>
    <w:r w:rsidRPr="00E11F1C">
      <w:rPr>
        <w:sz w:val="20"/>
        <w:szCs w:val="20"/>
      </w:rPr>
      <w:t xml:space="preserve"> Session of the IWG on AI</w:t>
    </w:r>
  </w:p>
  <w:p w14:paraId="7FB6F609" w14:textId="580B3CB3" w:rsidR="00C01255" w:rsidRPr="00E11F1C" w:rsidRDefault="00C01255">
    <w:pPr>
      <w:pStyle w:val="Header"/>
      <w:rPr>
        <w:sz w:val="20"/>
        <w:szCs w:val="20"/>
      </w:rPr>
    </w:pPr>
    <w:r w:rsidRPr="00E11F1C">
      <w:rPr>
        <w:sz w:val="20"/>
        <w:szCs w:val="20"/>
      </w:rPr>
      <w:tab/>
    </w:r>
    <w:r w:rsidRPr="00E11F1C">
      <w:rPr>
        <w:sz w:val="20"/>
        <w:szCs w:val="20"/>
      </w:rPr>
      <w:tab/>
      <w:t>November 13</w:t>
    </w:r>
    <w:r w:rsidR="00E11F1C" w:rsidRPr="00E11F1C">
      <w:rPr>
        <w:sz w:val="20"/>
        <w:szCs w:val="20"/>
      </w:rPr>
      <w:t>,</w:t>
    </w:r>
    <w:r w:rsidRPr="00E11F1C">
      <w:rPr>
        <w:sz w:val="20"/>
        <w:szCs w:val="20"/>
      </w:rPr>
      <w:t xml:space="preserve"> 2025</w:t>
    </w:r>
  </w:p>
  <w:p w14:paraId="435DF6C6" w14:textId="730FC5C6" w:rsidR="00C01255" w:rsidRPr="00E11F1C" w:rsidRDefault="00C01255">
    <w:pPr>
      <w:pStyle w:val="Header"/>
      <w:rPr>
        <w:sz w:val="20"/>
        <w:szCs w:val="20"/>
      </w:rPr>
    </w:pPr>
    <w:r w:rsidRPr="00E11F1C">
      <w:rPr>
        <w:sz w:val="20"/>
        <w:szCs w:val="20"/>
      </w:rPr>
      <w:tab/>
    </w:r>
    <w:r w:rsidRPr="00E11F1C">
      <w:rPr>
        <w:sz w:val="20"/>
        <w:szCs w:val="20"/>
      </w:rPr>
      <w:tab/>
      <w:t>Provisional Agenda Item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50E89"/>
    <w:multiLevelType w:val="hybridMultilevel"/>
    <w:tmpl w:val="994691E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248FE"/>
    <w:multiLevelType w:val="hybridMultilevel"/>
    <w:tmpl w:val="5B58D2CE"/>
    <w:lvl w:ilvl="0" w:tplc="916E9C7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553508"/>
    <w:multiLevelType w:val="hybridMultilevel"/>
    <w:tmpl w:val="3D80DB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476560"/>
    <w:multiLevelType w:val="multilevel"/>
    <w:tmpl w:val="AA589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9B33845"/>
    <w:multiLevelType w:val="multilevel"/>
    <w:tmpl w:val="762AC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9D64B4B"/>
    <w:multiLevelType w:val="hybridMultilevel"/>
    <w:tmpl w:val="80A6C570"/>
    <w:lvl w:ilvl="0" w:tplc="332216A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23817">
    <w:abstractNumId w:val="4"/>
  </w:num>
  <w:num w:numId="2" w16cid:durableId="1209486741">
    <w:abstractNumId w:val="3"/>
  </w:num>
  <w:num w:numId="3" w16cid:durableId="1031763659">
    <w:abstractNumId w:val="2"/>
  </w:num>
  <w:num w:numId="4" w16cid:durableId="1519613916">
    <w:abstractNumId w:val="0"/>
  </w:num>
  <w:num w:numId="5" w16cid:durableId="847476835">
    <w:abstractNumId w:val="1"/>
  </w:num>
  <w:num w:numId="6" w16cid:durableId="11354857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1A5"/>
    <w:rsid w:val="00007F82"/>
    <w:rsid w:val="00022393"/>
    <w:rsid w:val="00047B59"/>
    <w:rsid w:val="000569B7"/>
    <w:rsid w:val="0006247E"/>
    <w:rsid w:val="000754C9"/>
    <w:rsid w:val="00075F6C"/>
    <w:rsid w:val="000762ED"/>
    <w:rsid w:val="00084F3E"/>
    <w:rsid w:val="00087FD0"/>
    <w:rsid w:val="00091D6E"/>
    <w:rsid w:val="00094FA2"/>
    <w:rsid w:val="000D2362"/>
    <w:rsid w:val="000D5AC0"/>
    <w:rsid w:val="000E0319"/>
    <w:rsid w:val="000E7F2C"/>
    <w:rsid w:val="000F6D21"/>
    <w:rsid w:val="00100BC4"/>
    <w:rsid w:val="00106D21"/>
    <w:rsid w:val="00107A76"/>
    <w:rsid w:val="00112C44"/>
    <w:rsid w:val="00114964"/>
    <w:rsid w:val="00115DDF"/>
    <w:rsid w:val="00130663"/>
    <w:rsid w:val="00136B9C"/>
    <w:rsid w:val="0014166C"/>
    <w:rsid w:val="001558CD"/>
    <w:rsid w:val="0016610C"/>
    <w:rsid w:val="001711B4"/>
    <w:rsid w:val="0017547B"/>
    <w:rsid w:val="001847E4"/>
    <w:rsid w:val="00187375"/>
    <w:rsid w:val="001A0887"/>
    <w:rsid w:val="001C70CE"/>
    <w:rsid w:val="001D65B2"/>
    <w:rsid w:val="001E04AA"/>
    <w:rsid w:val="001E401C"/>
    <w:rsid w:val="00202779"/>
    <w:rsid w:val="002027CE"/>
    <w:rsid w:val="0021612B"/>
    <w:rsid w:val="002217BC"/>
    <w:rsid w:val="002236F8"/>
    <w:rsid w:val="00227D95"/>
    <w:rsid w:val="00242810"/>
    <w:rsid w:val="0025196E"/>
    <w:rsid w:val="00256359"/>
    <w:rsid w:val="00280D62"/>
    <w:rsid w:val="0028369E"/>
    <w:rsid w:val="00291200"/>
    <w:rsid w:val="002A4BAD"/>
    <w:rsid w:val="002C14AD"/>
    <w:rsid w:val="002C43BD"/>
    <w:rsid w:val="002C46C9"/>
    <w:rsid w:val="002D2C87"/>
    <w:rsid w:val="002E11EB"/>
    <w:rsid w:val="002E6A52"/>
    <w:rsid w:val="00301D55"/>
    <w:rsid w:val="00311CDA"/>
    <w:rsid w:val="0031298D"/>
    <w:rsid w:val="00321A1D"/>
    <w:rsid w:val="0032442C"/>
    <w:rsid w:val="003254B1"/>
    <w:rsid w:val="003439CF"/>
    <w:rsid w:val="00351050"/>
    <w:rsid w:val="00357C9E"/>
    <w:rsid w:val="00366C78"/>
    <w:rsid w:val="0039037F"/>
    <w:rsid w:val="00393B38"/>
    <w:rsid w:val="0039759A"/>
    <w:rsid w:val="003A5006"/>
    <w:rsid w:val="003C414A"/>
    <w:rsid w:val="003D1332"/>
    <w:rsid w:val="003D3D80"/>
    <w:rsid w:val="003E0ED8"/>
    <w:rsid w:val="003F3E43"/>
    <w:rsid w:val="003F6456"/>
    <w:rsid w:val="004331E5"/>
    <w:rsid w:val="00441114"/>
    <w:rsid w:val="0044359E"/>
    <w:rsid w:val="0047683A"/>
    <w:rsid w:val="00494D99"/>
    <w:rsid w:val="004A6578"/>
    <w:rsid w:val="004B5307"/>
    <w:rsid w:val="004B7C82"/>
    <w:rsid w:val="004C0C9E"/>
    <w:rsid w:val="004C6C22"/>
    <w:rsid w:val="004D57A4"/>
    <w:rsid w:val="004E08F6"/>
    <w:rsid w:val="004E35BD"/>
    <w:rsid w:val="004E76C4"/>
    <w:rsid w:val="004F6ABE"/>
    <w:rsid w:val="00502869"/>
    <w:rsid w:val="00535CB4"/>
    <w:rsid w:val="00541A37"/>
    <w:rsid w:val="00544BB1"/>
    <w:rsid w:val="00572835"/>
    <w:rsid w:val="00572D03"/>
    <w:rsid w:val="00577996"/>
    <w:rsid w:val="00577A93"/>
    <w:rsid w:val="00577CB9"/>
    <w:rsid w:val="00583C6E"/>
    <w:rsid w:val="00590E27"/>
    <w:rsid w:val="005B496D"/>
    <w:rsid w:val="005C0414"/>
    <w:rsid w:val="005C283A"/>
    <w:rsid w:val="005D6769"/>
    <w:rsid w:val="005E1B43"/>
    <w:rsid w:val="005F2A0E"/>
    <w:rsid w:val="005F7911"/>
    <w:rsid w:val="0061509D"/>
    <w:rsid w:val="00615398"/>
    <w:rsid w:val="00625320"/>
    <w:rsid w:val="00641A3B"/>
    <w:rsid w:val="00647CF5"/>
    <w:rsid w:val="00675B73"/>
    <w:rsid w:val="006808F4"/>
    <w:rsid w:val="006822D9"/>
    <w:rsid w:val="00684CF0"/>
    <w:rsid w:val="00692F59"/>
    <w:rsid w:val="006A282D"/>
    <w:rsid w:val="006A7189"/>
    <w:rsid w:val="006B0983"/>
    <w:rsid w:val="006B1CEB"/>
    <w:rsid w:val="006C1693"/>
    <w:rsid w:val="006C365B"/>
    <w:rsid w:val="006C658D"/>
    <w:rsid w:val="006E6BBB"/>
    <w:rsid w:val="006F34C4"/>
    <w:rsid w:val="006F75BF"/>
    <w:rsid w:val="006F7E8D"/>
    <w:rsid w:val="0070626F"/>
    <w:rsid w:val="00721FAB"/>
    <w:rsid w:val="00731C55"/>
    <w:rsid w:val="00734365"/>
    <w:rsid w:val="007404AB"/>
    <w:rsid w:val="00761D3D"/>
    <w:rsid w:val="007712CB"/>
    <w:rsid w:val="00774548"/>
    <w:rsid w:val="007778AC"/>
    <w:rsid w:val="007811A5"/>
    <w:rsid w:val="007A59E6"/>
    <w:rsid w:val="007B0354"/>
    <w:rsid w:val="007D77FF"/>
    <w:rsid w:val="007D7DAA"/>
    <w:rsid w:val="007E5CEF"/>
    <w:rsid w:val="00802134"/>
    <w:rsid w:val="00811E92"/>
    <w:rsid w:val="00815F5E"/>
    <w:rsid w:val="0084098F"/>
    <w:rsid w:val="0084279A"/>
    <w:rsid w:val="00860563"/>
    <w:rsid w:val="008724CB"/>
    <w:rsid w:val="0089280F"/>
    <w:rsid w:val="008945E1"/>
    <w:rsid w:val="00895EF7"/>
    <w:rsid w:val="008A1D6E"/>
    <w:rsid w:val="008A3F81"/>
    <w:rsid w:val="008A7D98"/>
    <w:rsid w:val="008D1077"/>
    <w:rsid w:val="008D11A1"/>
    <w:rsid w:val="008D145D"/>
    <w:rsid w:val="008D33FD"/>
    <w:rsid w:val="008D3AC9"/>
    <w:rsid w:val="008F571F"/>
    <w:rsid w:val="00900605"/>
    <w:rsid w:val="00923CC6"/>
    <w:rsid w:val="00935977"/>
    <w:rsid w:val="00940E8A"/>
    <w:rsid w:val="00942BFD"/>
    <w:rsid w:val="009513AB"/>
    <w:rsid w:val="00974145"/>
    <w:rsid w:val="00977F2D"/>
    <w:rsid w:val="00980495"/>
    <w:rsid w:val="00980E46"/>
    <w:rsid w:val="009919E8"/>
    <w:rsid w:val="0099485F"/>
    <w:rsid w:val="00995221"/>
    <w:rsid w:val="009A35D4"/>
    <w:rsid w:val="009A4BDF"/>
    <w:rsid w:val="009B2422"/>
    <w:rsid w:val="009B5058"/>
    <w:rsid w:val="009B6799"/>
    <w:rsid w:val="009C7CCD"/>
    <w:rsid w:val="009D60E2"/>
    <w:rsid w:val="009E297B"/>
    <w:rsid w:val="009F5D5A"/>
    <w:rsid w:val="00A018F6"/>
    <w:rsid w:val="00A077ED"/>
    <w:rsid w:val="00A11935"/>
    <w:rsid w:val="00A236EB"/>
    <w:rsid w:val="00A27D2B"/>
    <w:rsid w:val="00A34979"/>
    <w:rsid w:val="00A51EC4"/>
    <w:rsid w:val="00A724DE"/>
    <w:rsid w:val="00A73C09"/>
    <w:rsid w:val="00A74473"/>
    <w:rsid w:val="00A756A2"/>
    <w:rsid w:val="00A83B7C"/>
    <w:rsid w:val="00A8671D"/>
    <w:rsid w:val="00A87C78"/>
    <w:rsid w:val="00A90C4F"/>
    <w:rsid w:val="00A928A5"/>
    <w:rsid w:val="00AB1AE3"/>
    <w:rsid w:val="00AB5806"/>
    <w:rsid w:val="00AE3BF1"/>
    <w:rsid w:val="00B0662A"/>
    <w:rsid w:val="00B16782"/>
    <w:rsid w:val="00B26501"/>
    <w:rsid w:val="00B3428C"/>
    <w:rsid w:val="00B42A6F"/>
    <w:rsid w:val="00B46C90"/>
    <w:rsid w:val="00B52ED3"/>
    <w:rsid w:val="00B557E9"/>
    <w:rsid w:val="00B84C14"/>
    <w:rsid w:val="00B96549"/>
    <w:rsid w:val="00B973EA"/>
    <w:rsid w:val="00BA7CAA"/>
    <w:rsid w:val="00BC7926"/>
    <w:rsid w:val="00BD445A"/>
    <w:rsid w:val="00BE6A25"/>
    <w:rsid w:val="00BF2E82"/>
    <w:rsid w:val="00C01255"/>
    <w:rsid w:val="00C01D9D"/>
    <w:rsid w:val="00C05937"/>
    <w:rsid w:val="00C14C7E"/>
    <w:rsid w:val="00C17D07"/>
    <w:rsid w:val="00C22023"/>
    <w:rsid w:val="00C4267A"/>
    <w:rsid w:val="00C43920"/>
    <w:rsid w:val="00C44BBD"/>
    <w:rsid w:val="00C45B29"/>
    <w:rsid w:val="00C95CEA"/>
    <w:rsid w:val="00CA13B6"/>
    <w:rsid w:val="00CA74C9"/>
    <w:rsid w:val="00CA7D65"/>
    <w:rsid w:val="00CB09D1"/>
    <w:rsid w:val="00CB6A02"/>
    <w:rsid w:val="00CC295D"/>
    <w:rsid w:val="00CC6FC8"/>
    <w:rsid w:val="00CE7079"/>
    <w:rsid w:val="00D16FDC"/>
    <w:rsid w:val="00D25A76"/>
    <w:rsid w:val="00D3797B"/>
    <w:rsid w:val="00D47D92"/>
    <w:rsid w:val="00D522A4"/>
    <w:rsid w:val="00D53106"/>
    <w:rsid w:val="00D637C9"/>
    <w:rsid w:val="00D644B8"/>
    <w:rsid w:val="00D67647"/>
    <w:rsid w:val="00D70C29"/>
    <w:rsid w:val="00D71FC6"/>
    <w:rsid w:val="00D74AA4"/>
    <w:rsid w:val="00DD1A45"/>
    <w:rsid w:val="00DD49D8"/>
    <w:rsid w:val="00DE21FB"/>
    <w:rsid w:val="00DE52DB"/>
    <w:rsid w:val="00DF05D8"/>
    <w:rsid w:val="00DF243D"/>
    <w:rsid w:val="00DF369B"/>
    <w:rsid w:val="00DF3E6C"/>
    <w:rsid w:val="00E11F1C"/>
    <w:rsid w:val="00E14E0F"/>
    <w:rsid w:val="00E16C3A"/>
    <w:rsid w:val="00E57D46"/>
    <w:rsid w:val="00E66523"/>
    <w:rsid w:val="00E843E8"/>
    <w:rsid w:val="00E86128"/>
    <w:rsid w:val="00E87D52"/>
    <w:rsid w:val="00EB1B0D"/>
    <w:rsid w:val="00EB56B3"/>
    <w:rsid w:val="00EC64B2"/>
    <w:rsid w:val="00ED5376"/>
    <w:rsid w:val="00ED785D"/>
    <w:rsid w:val="00EE5A6F"/>
    <w:rsid w:val="00F068B5"/>
    <w:rsid w:val="00F23BD3"/>
    <w:rsid w:val="00F252FF"/>
    <w:rsid w:val="00F316DF"/>
    <w:rsid w:val="00F34513"/>
    <w:rsid w:val="00F50EBE"/>
    <w:rsid w:val="00F70AEC"/>
    <w:rsid w:val="00F8103F"/>
    <w:rsid w:val="00F85870"/>
    <w:rsid w:val="00F86838"/>
    <w:rsid w:val="00F96B8B"/>
    <w:rsid w:val="00FC34CC"/>
    <w:rsid w:val="00FE237C"/>
    <w:rsid w:val="00FE4D78"/>
    <w:rsid w:val="00FF3AC5"/>
    <w:rsid w:val="00FF3DAB"/>
    <w:rsid w:val="00FF7F8D"/>
    <w:rsid w:val="13106886"/>
    <w:rsid w:val="4DF80B6E"/>
    <w:rsid w:val="599DCDE1"/>
    <w:rsid w:val="6FDC1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C60C186"/>
  <w15:chartTrackingRefBased/>
  <w15:docId w15:val="{788B2F6B-0862-43F6-B6E5-2730772AA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1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1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1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1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1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1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1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1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1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1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1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1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1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1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1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1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1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1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1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1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1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1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1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1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1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1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1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1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1A5"/>
    <w:rPr>
      <w:b/>
      <w:bCs/>
      <w:smallCaps/>
      <w:color w:val="0F4761" w:themeColor="accent1" w:themeShade="BF"/>
      <w:spacing w:val="5"/>
    </w:rPr>
  </w:style>
  <w:style w:type="paragraph" w:customStyle="1" w:styleId="xmsonormal">
    <w:name w:val="xmsonormal"/>
    <w:basedOn w:val="Normal"/>
    <w:rsid w:val="007811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apple-converted-space">
    <w:name w:val="apple-converted-space"/>
    <w:basedOn w:val="DefaultParagraphFont"/>
    <w:rsid w:val="007811A5"/>
  </w:style>
  <w:style w:type="character" w:styleId="Hyperlink">
    <w:name w:val="Hyperlink"/>
    <w:basedOn w:val="DefaultParagraphFont"/>
    <w:uiPriority w:val="99"/>
    <w:unhideWhenUsed/>
    <w:rsid w:val="00DF369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369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F369B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E3B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3BF1"/>
  </w:style>
  <w:style w:type="paragraph" w:styleId="Footer">
    <w:name w:val="footer"/>
    <w:basedOn w:val="Normal"/>
    <w:link w:val="FooterChar"/>
    <w:uiPriority w:val="99"/>
    <w:unhideWhenUsed/>
    <w:rsid w:val="00AE3B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3BF1"/>
  </w:style>
  <w:style w:type="paragraph" w:styleId="Revision">
    <w:name w:val="Revision"/>
    <w:hidden/>
    <w:uiPriority w:val="99"/>
    <w:semiHidden/>
    <w:rsid w:val="00087FD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F79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F79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F79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79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7911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90E2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0E2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90E27"/>
    <w:rPr>
      <w:vertAlign w:val="superscript"/>
    </w:rPr>
  </w:style>
  <w:style w:type="table" w:styleId="TableGrid">
    <w:name w:val="Table Grid"/>
    <w:basedOn w:val="TableNormal"/>
    <w:uiPriority w:val="59"/>
    <w:rsid w:val="002217B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329417009/AI-02-04.docx?api=v2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docs.un.org/en/ECE/TRANS/WP.29/1182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ocs.un.org/en/ECE/TRANS/WP.29/118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329417009/AI-02-05.docx?api=v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1F77CDBDE48542A5F567844CFDCA0F" ma:contentTypeVersion="18" ma:contentTypeDescription="Create a new document." ma:contentTypeScope="" ma:versionID="b0ee7ba01f85ba95c7c691029e44adfe">
  <xsd:schema xmlns:xsd="http://www.w3.org/2001/XMLSchema" xmlns:xs="http://www.w3.org/2001/XMLSchema" xmlns:p="http://schemas.microsoft.com/office/2006/metadata/properties" xmlns:ns2="1e13d84c-b6e6-442f-9d14-54d4c490a7b4" xmlns:ns3="012a0ea1-8154-4366-9f39-a6220bcf7677" targetNamespace="http://schemas.microsoft.com/office/2006/metadata/properties" ma:root="true" ma:fieldsID="786b55ea66b85cd503b6331b797cbc22" ns2:_="" ns3:_="">
    <xsd:import namespace="1e13d84c-b6e6-442f-9d14-54d4c490a7b4"/>
    <xsd:import namespace="012a0ea1-8154-4366-9f39-a6220bcf76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3d84c-b6e6-442f-9d14-54d4c490a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804b2a00-2846-4002-b30b-85ebaf4c019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2a0ea1-8154-4366-9f39-a6220bcf767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afe7d44b-1961-43c1-885e-f4940ada7ed8}" ma:internalName="TaxCatchAll" ma:showField="CatchAllData" ma:web="012a0ea1-8154-4366-9f39-a6220bcf767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3d84c-b6e6-442f-9d14-54d4c490a7b4">
      <Terms xmlns="http://schemas.microsoft.com/office/infopath/2007/PartnerControls"/>
    </lcf76f155ced4ddcb4097134ff3c332f>
    <TaxCatchAll xmlns="012a0ea1-8154-4366-9f39-a6220bcf767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77D06E-2359-4C4B-B56A-6FF8A1899A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3d84c-b6e6-442f-9d14-54d4c490a7b4"/>
    <ds:schemaRef ds:uri="012a0ea1-8154-4366-9f39-a6220bcf76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CC8AF7-DAC7-4E40-B28F-C5250A8BD5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14172D-02E4-47A5-AEB7-266BE80EF2A9}">
  <ds:schemaRefs>
    <ds:schemaRef ds:uri="http://schemas.microsoft.com/office/2006/metadata/properties"/>
    <ds:schemaRef ds:uri="http://schemas.microsoft.com/office/infopath/2007/PartnerControls"/>
    <ds:schemaRef ds:uri="1e13d84c-b6e6-442f-9d14-54d4c490a7b4"/>
    <ds:schemaRef ds:uri="012a0ea1-8154-4366-9f39-a6220bcf7677"/>
  </ds:schemaRefs>
</ds:datastoreItem>
</file>

<file path=customXml/itemProps4.xml><?xml version="1.0" encoding="utf-8"?>
<ds:datastoreItem xmlns:ds="http://schemas.openxmlformats.org/officeDocument/2006/customXml" ds:itemID="{4BD4B310-A523-B148-971F-88657DFCC3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3083d15-7273-40c1-b7db-39efd9ccc17a}" enabled="0" method="" siteId="{43083d15-7273-40c1-b7db-39efd9ccc17a}" removed="1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528</Words>
  <Characters>2910</Characters>
  <Application>Microsoft Office Word</Application>
  <DocSecurity>0</DocSecurity>
  <Lines>93</Lines>
  <Paragraphs>67</Paragraphs>
  <ScaleCrop>false</ScaleCrop>
  <Company/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Oldoni</dc:creator>
  <cp:keywords/>
  <dc:description/>
  <cp:lastModifiedBy>Katherine Evans</cp:lastModifiedBy>
  <cp:revision>3</cp:revision>
  <dcterms:created xsi:type="dcterms:W3CDTF">2025-10-29T18:15:00Z</dcterms:created>
  <dcterms:modified xsi:type="dcterms:W3CDTF">2025-12-16T10:31:00Z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0x0101008D1F77CDBDE48542A5F567844CFDCA0F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