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97BF8" w14:textId="1274C2A5" w:rsidR="00EA43E5" w:rsidRPr="003A258B" w:rsidRDefault="00EA43E5" w:rsidP="00EA43E5">
      <w:pPr>
        <w:rPr>
          <w:rFonts w:asciiTheme="majorHAnsi" w:hAnsiTheme="majorHAnsi" w:cstheme="majorHAnsi"/>
        </w:rPr>
      </w:pPr>
    </w:p>
    <w:p w14:paraId="4FEAB85B" w14:textId="02AA2FBD" w:rsidR="00911A0C" w:rsidRPr="00732477" w:rsidRDefault="00F30EE5" w:rsidP="00EA43E5">
      <w:pPr>
        <w:pStyle w:val="NoteHead"/>
        <w:spacing w:before="0" w:after="0"/>
        <w:rPr>
          <w:smallCaps w:val="0"/>
          <w:sz w:val="32"/>
        </w:rPr>
      </w:pPr>
      <w:r w:rsidRPr="00732477">
        <w:rPr>
          <w:smallCaps w:val="0"/>
          <w:sz w:val="32"/>
        </w:rPr>
        <w:t>M</w:t>
      </w:r>
      <w:r w:rsidR="00CC0C9B" w:rsidRPr="00732477">
        <w:rPr>
          <w:smallCaps w:val="0"/>
          <w:sz w:val="32"/>
        </w:rPr>
        <w:t>eeting minutes</w:t>
      </w:r>
      <w:r w:rsidR="00903672" w:rsidRPr="00732477">
        <w:rPr>
          <w:smallCaps w:val="0"/>
          <w:sz w:val="32"/>
        </w:rPr>
        <w:t xml:space="preserve"> </w:t>
      </w:r>
    </w:p>
    <w:p w14:paraId="3390E19F" w14:textId="61A8EBC9" w:rsidR="002C32FF" w:rsidRPr="00AD5048" w:rsidRDefault="008B1CED" w:rsidP="002C32FF">
      <w:pPr>
        <w:pStyle w:val="NoteHead"/>
        <w:spacing w:before="0" w:after="0"/>
        <w:rPr>
          <w:rFonts w:asciiTheme="majorBidi" w:hAnsiTheme="majorBidi" w:cstheme="majorBidi"/>
          <w:smallCaps w:val="0"/>
          <w:sz w:val="32"/>
        </w:rPr>
      </w:pPr>
      <w:r>
        <w:rPr>
          <w:rFonts w:asciiTheme="majorBidi" w:hAnsiTheme="majorBidi" w:cstheme="majorBidi"/>
          <w:smallCaps w:val="0"/>
          <w:sz w:val="32"/>
        </w:rPr>
        <w:t>32</w:t>
      </w:r>
      <w:r w:rsidRPr="004A29EE">
        <w:rPr>
          <w:rFonts w:asciiTheme="majorBidi" w:hAnsiTheme="majorBidi" w:cstheme="majorBidi"/>
          <w:smallCaps w:val="0"/>
          <w:sz w:val="32"/>
          <w:vertAlign w:val="superscript"/>
        </w:rPr>
        <w:t>nd</w:t>
      </w:r>
      <w:r>
        <w:rPr>
          <w:rFonts w:asciiTheme="majorBidi" w:hAnsiTheme="majorBidi" w:cstheme="majorBidi"/>
          <w:smallCaps w:val="0"/>
          <w:sz w:val="32"/>
        </w:rPr>
        <w:t xml:space="preserve"> </w:t>
      </w:r>
      <w:r w:rsidR="002C32FF" w:rsidRPr="00AD5048">
        <w:rPr>
          <w:rFonts w:asciiTheme="majorBidi" w:hAnsiTheme="majorBidi" w:cstheme="majorBidi"/>
          <w:smallCaps w:val="0"/>
          <w:sz w:val="32"/>
        </w:rPr>
        <w:t>Session</w:t>
      </w:r>
      <w:r w:rsidR="002C32FF" w:rsidRPr="000C6DE1">
        <w:rPr>
          <w:bCs/>
          <w:sz w:val="28"/>
          <w:szCs w:val="28"/>
          <w:lang w:val="en-GB"/>
        </w:rPr>
        <w:t xml:space="preserve"> </w:t>
      </w:r>
      <w:r w:rsidR="002C32FF" w:rsidRPr="00FA17D7">
        <w:rPr>
          <w:rFonts w:asciiTheme="majorBidi" w:hAnsiTheme="majorBidi" w:cstheme="majorBidi"/>
          <w:smallCaps w:val="0"/>
          <w:sz w:val="32"/>
        </w:rPr>
        <w:t>of</w:t>
      </w:r>
      <w:r w:rsidR="002C32FF" w:rsidRPr="00AD5048">
        <w:rPr>
          <w:rFonts w:asciiTheme="majorBidi" w:hAnsiTheme="majorBidi" w:cstheme="majorBidi"/>
          <w:smallCaps w:val="0"/>
          <w:sz w:val="32"/>
          <w:lang w:val="en-GB"/>
        </w:rPr>
        <w:t xml:space="preserve"> </w:t>
      </w:r>
      <w:r w:rsidR="002C32FF" w:rsidRPr="00FA17D7">
        <w:rPr>
          <w:rFonts w:asciiTheme="majorBidi" w:hAnsiTheme="majorBidi" w:cstheme="majorBidi"/>
          <w:smallCaps w:val="0"/>
          <w:sz w:val="32"/>
        </w:rPr>
        <w:t xml:space="preserve">the Subgroup 4 (Usage Phase) </w:t>
      </w:r>
      <w:r w:rsidR="002C32FF" w:rsidRPr="00FA17D7">
        <w:rPr>
          <w:rFonts w:asciiTheme="majorBidi" w:hAnsiTheme="majorBidi" w:cstheme="majorBidi"/>
          <w:smallCaps w:val="0"/>
          <w:sz w:val="32"/>
        </w:rPr>
        <w:br/>
      </w:r>
      <w:r w:rsidR="002C32FF" w:rsidRPr="00FA17D7">
        <w:rPr>
          <w:rFonts w:asciiTheme="majorBidi" w:hAnsiTheme="majorBidi" w:cstheme="majorBidi"/>
          <w:b w:val="0"/>
          <w:bCs/>
          <w:smallCaps w:val="0"/>
          <w:sz w:val="32"/>
        </w:rPr>
        <w:t xml:space="preserve">of the IWG on Automotive Life Cycle Assessment </w:t>
      </w:r>
    </w:p>
    <w:p w14:paraId="582C717E" w14:textId="77777777" w:rsidR="002C32FF" w:rsidRPr="00FA17D7" w:rsidRDefault="002C32FF" w:rsidP="002C32FF">
      <w:pPr>
        <w:pStyle w:val="NoteHead"/>
        <w:spacing w:before="0" w:after="0"/>
        <w:rPr>
          <w:rFonts w:asciiTheme="majorBidi" w:hAnsiTheme="majorBidi" w:cstheme="majorBidi"/>
          <w:b w:val="0"/>
          <w:bCs/>
          <w:sz w:val="32"/>
        </w:rPr>
      </w:pPr>
      <w:r w:rsidRPr="00FA17D7">
        <w:rPr>
          <w:rFonts w:asciiTheme="majorBidi" w:hAnsiTheme="majorBidi" w:cstheme="majorBidi"/>
          <w:b w:val="0"/>
          <w:bCs/>
          <w:smallCaps w:val="0"/>
          <w:sz w:val="32"/>
        </w:rPr>
        <w:t>(IWG on A-LCA</w:t>
      </w:r>
      <w:r w:rsidRPr="00FA17D7">
        <w:rPr>
          <w:rFonts w:asciiTheme="majorBidi" w:hAnsiTheme="majorBidi" w:cstheme="majorBidi"/>
          <w:b w:val="0"/>
          <w:bCs/>
          <w:sz w:val="32"/>
        </w:rPr>
        <w:t>)</w:t>
      </w:r>
    </w:p>
    <w:p w14:paraId="3C0ADBB8" w14:textId="77777777" w:rsidR="002C32FF" w:rsidRDefault="002C32FF" w:rsidP="002C32FF">
      <w:pPr>
        <w:jc w:val="center"/>
        <w:rPr>
          <w:b/>
          <w:bCs/>
          <w:sz w:val="28"/>
          <w:szCs w:val="28"/>
          <w:lang w:val="en-GB"/>
        </w:rPr>
      </w:pPr>
    </w:p>
    <w:p w14:paraId="6D88B25F" w14:textId="77777777" w:rsidR="002C32FF" w:rsidRDefault="002C32FF" w:rsidP="002C32FF">
      <w:pPr>
        <w:jc w:val="center"/>
        <w:rPr>
          <w:rFonts w:asciiTheme="majorBidi" w:hAnsiTheme="majorBidi" w:cstheme="majorBidi"/>
          <w:b/>
          <w:bCs/>
          <w:lang w:val="en-GB"/>
        </w:rPr>
      </w:pPr>
      <w:r>
        <w:rPr>
          <w:rFonts w:asciiTheme="majorBidi" w:hAnsiTheme="majorBidi" w:cstheme="majorBidi"/>
          <w:b/>
          <w:bCs/>
          <w:lang w:val="en-GB"/>
        </w:rPr>
        <w:t>Meeting documents available at:</w:t>
      </w:r>
    </w:p>
    <w:p w14:paraId="076B2ADC" w14:textId="77777777" w:rsidR="008B1CED" w:rsidRDefault="008B1CED" w:rsidP="008B1CED">
      <w:pPr>
        <w:jc w:val="center"/>
      </w:pPr>
      <w:hyperlink r:id="rId8" w:history="1">
        <w:r w:rsidRPr="00D63BB6">
          <w:rPr>
            <w:rStyle w:val="Hyperlink"/>
          </w:rPr>
          <w:t>https://wiki.unece.org/display/trans/SG4+-+32nd+Meeting</w:t>
        </w:r>
      </w:hyperlink>
    </w:p>
    <w:p w14:paraId="7934F8B8" w14:textId="1C6A60FE" w:rsidR="002C32FF" w:rsidRPr="00F97DEA" w:rsidRDefault="002C32FF" w:rsidP="002C32FF"/>
    <w:tbl>
      <w:tblPr>
        <w:tblStyle w:val="TableGrid"/>
        <w:tblW w:w="9277" w:type="dxa"/>
        <w:tblLook w:val="04A0" w:firstRow="1" w:lastRow="0" w:firstColumn="1" w:lastColumn="0" w:noHBand="0" w:noVBand="1"/>
      </w:tblPr>
      <w:tblGrid>
        <w:gridCol w:w="1063"/>
        <w:gridCol w:w="493"/>
        <w:gridCol w:w="3397"/>
        <w:gridCol w:w="1066"/>
        <w:gridCol w:w="2067"/>
        <w:gridCol w:w="1191"/>
      </w:tblGrid>
      <w:tr w:rsidR="00732477" w14:paraId="48FDB38C" w14:textId="77777777" w:rsidTr="00CB601A">
        <w:trPr>
          <w:trHeight w:val="486"/>
        </w:trPr>
        <w:tc>
          <w:tcPr>
            <w:tcW w:w="1063" w:type="dxa"/>
            <w:shd w:val="clear" w:color="auto" w:fill="D9D9D9" w:themeFill="background1" w:themeFillShade="D9"/>
          </w:tcPr>
          <w:p w14:paraId="42FECDF8" w14:textId="77777777" w:rsidR="00732477" w:rsidRPr="00501A4E" w:rsidRDefault="00732477" w:rsidP="00CB601A">
            <w:pPr>
              <w:rPr>
                <w:b/>
                <w:bCs/>
                <w:lang w:val="en-GB"/>
              </w:rPr>
            </w:pPr>
            <w:r w:rsidRPr="00501A4E">
              <w:rPr>
                <w:b/>
                <w:bCs/>
                <w:lang w:val="en-GB"/>
              </w:rPr>
              <w:t>Time</w:t>
            </w:r>
          </w:p>
        </w:tc>
        <w:tc>
          <w:tcPr>
            <w:tcW w:w="493" w:type="dxa"/>
            <w:shd w:val="clear" w:color="auto" w:fill="D9D9D9" w:themeFill="background1" w:themeFillShade="D9"/>
          </w:tcPr>
          <w:p w14:paraId="443083FA" w14:textId="77777777" w:rsidR="00732477" w:rsidRPr="00501A4E" w:rsidRDefault="00732477" w:rsidP="00CB601A">
            <w:pPr>
              <w:rPr>
                <w:b/>
                <w:bCs/>
                <w:lang w:val="en-GB"/>
              </w:rPr>
            </w:pPr>
          </w:p>
        </w:tc>
        <w:tc>
          <w:tcPr>
            <w:tcW w:w="3397" w:type="dxa"/>
            <w:shd w:val="clear" w:color="auto" w:fill="D9D9D9" w:themeFill="background1" w:themeFillShade="D9"/>
          </w:tcPr>
          <w:p w14:paraId="1443E258" w14:textId="77777777" w:rsidR="00732477" w:rsidRPr="00501A4E" w:rsidRDefault="00732477" w:rsidP="00CB601A">
            <w:pPr>
              <w:rPr>
                <w:b/>
                <w:bCs/>
                <w:lang w:val="en-GB"/>
              </w:rPr>
            </w:pPr>
            <w:r w:rsidRPr="00501A4E">
              <w:rPr>
                <w:b/>
                <w:bCs/>
                <w:lang w:val="en-GB"/>
              </w:rPr>
              <w:t>Agenda Item</w:t>
            </w:r>
          </w:p>
        </w:tc>
        <w:tc>
          <w:tcPr>
            <w:tcW w:w="1066" w:type="dxa"/>
            <w:shd w:val="clear" w:color="auto" w:fill="D9D9D9" w:themeFill="background1" w:themeFillShade="D9"/>
          </w:tcPr>
          <w:p w14:paraId="0B4EF941" w14:textId="77777777" w:rsidR="00732477" w:rsidRPr="00501A4E" w:rsidRDefault="00732477" w:rsidP="00CB601A">
            <w:pPr>
              <w:rPr>
                <w:b/>
                <w:bCs/>
                <w:lang w:val="en-GB"/>
              </w:rPr>
            </w:pPr>
            <w:r w:rsidRPr="00501A4E">
              <w:rPr>
                <w:b/>
                <w:bCs/>
                <w:lang w:val="en-GB"/>
              </w:rPr>
              <w:t>Lead</w:t>
            </w:r>
          </w:p>
        </w:tc>
        <w:tc>
          <w:tcPr>
            <w:tcW w:w="2067" w:type="dxa"/>
            <w:shd w:val="clear" w:color="auto" w:fill="D9D9D9" w:themeFill="background1" w:themeFillShade="D9"/>
          </w:tcPr>
          <w:p w14:paraId="6FBCD753" w14:textId="77777777" w:rsidR="00732477" w:rsidRPr="00501A4E" w:rsidRDefault="00732477" w:rsidP="00CB601A">
            <w:pPr>
              <w:rPr>
                <w:b/>
                <w:bCs/>
                <w:lang w:val="en-GB"/>
              </w:rPr>
            </w:pPr>
            <w:r w:rsidRPr="00501A4E">
              <w:rPr>
                <w:b/>
                <w:bCs/>
                <w:lang w:val="en-GB"/>
              </w:rPr>
              <w:t>Working Paper</w:t>
            </w:r>
          </w:p>
        </w:tc>
        <w:tc>
          <w:tcPr>
            <w:tcW w:w="1191" w:type="dxa"/>
            <w:shd w:val="clear" w:color="auto" w:fill="D9D9D9" w:themeFill="background1" w:themeFillShade="D9"/>
          </w:tcPr>
          <w:p w14:paraId="3A9D8B81" w14:textId="77777777" w:rsidR="00732477" w:rsidRPr="00501A4E" w:rsidRDefault="00732477" w:rsidP="00CB601A">
            <w:pPr>
              <w:rPr>
                <w:b/>
                <w:bCs/>
                <w:lang w:val="en-GB"/>
              </w:rPr>
            </w:pPr>
            <w:r w:rsidRPr="00501A4E">
              <w:rPr>
                <w:b/>
                <w:bCs/>
                <w:lang w:val="en-GB"/>
              </w:rPr>
              <w:t>Purpose or Target</w:t>
            </w:r>
          </w:p>
        </w:tc>
      </w:tr>
      <w:tr w:rsidR="006517F7" w14:paraId="7C06E6DB" w14:textId="77777777" w:rsidTr="00CB601A">
        <w:trPr>
          <w:trHeight w:val="202"/>
        </w:trPr>
        <w:tc>
          <w:tcPr>
            <w:tcW w:w="1063" w:type="dxa"/>
          </w:tcPr>
          <w:p w14:paraId="47DDD9FA" w14:textId="47DA5E1E" w:rsidR="006517F7" w:rsidRPr="008765D2" w:rsidRDefault="006517F7" w:rsidP="006517F7">
            <w:pPr>
              <w:jc w:val="right"/>
              <w:rPr>
                <w:sz w:val="14"/>
                <w:szCs w:val="14"/>
                <w:lang w:val="en-GB"/>
              </w:rPr>
            </w:pPr>
            <w:r>
              <w:rPr>
                <w:sz w:val="14"/>
                <w:szCs w:val="14"/>
                <w:lang w:val="en-GB"/>
              </w:rPr>
              <w:t>10:0</w:t>
            </w:r>
            <w:r w:rsidRPr="008765D2">
              <w:rPr>
                <w:sz w:val="14"/>
                <w:szCs w:val="14"/>
                <w:lang w:val="en-GB"/>
              </w:rPr>
              <w:t xml:space="preserve">0 </w:t>
            </w:r>
            <w:r w:rsidRPr="008765D2">
              <w:rPr>
                <w:sz w:val="14"/>
                <w:szCs w:val="14"/>
              </w:rPr>
              <w:t>~</w:t>
            </w:r>
            <w:r>
              <w:rPr>
                <w:sz w:val="14"/>
                <w:szCs w:val="14"/>
              </w:rPr>
              <w:t xml:space="preserve"> 10:0</w:t>
            </w:r>
            <w:r w:rsidRPr="008765D2">
              <w:rPr>
                <w:sz w:val="14"/>
                <w:szCs w:val="14"/>
              </w:rPr>
              <w:t>5</w:t>
            </w:r>
          </w:p>
        </w:tc>
        <w:tc>
          <w:tcPr>
            <w:tcW w:w="493" w:type="dxa"/>
            <w:shd w:val="clear" w:color="auto" w:fill="D9D9D9" w:themeFill="background1" w:themeFillShade="D9"/>
          </w:tcPr>
          <w:p w14:paraId="250016AD" w14:textId="49CCCE66" w:rsidR="006517F7" w:rsidRPr="000C6DE1" w:rsidRDefault="006517F7" w:rsidP="006517F7">
            <w:pPr>
              <w:rPr>
                <w:sz w:val="18"/>
                <w:szCs w:val="18"/>
                <w:lang w:val="en-GB"/>
              </w:rPr>
            </w:pPr>
            <w:r w:rsidRPr="000C6DE1">
              <w:rPr>
                <w:sz w:val="18"/>
                <w:szCs w:val="18"/>
                <w:lang w:val="en-GB"/>
              </w:rPr>
              <w:t>1</w:t>
            </w:r>
          </w:p>
        </w:tc>
        <w:tc>
          <w:tcPr>
            <w:tcW w:w="3397" w:type="dxa"/>
          </w:tcPr>
          <w:p w14:paraId="5116F0A7" w14:textId="77777777" w:rsidR="006517F7" w:rsidRDefault="006517F7" w:rsidP="006517F7">
            <w:pPr>
              <w:rPr>
                <w:sz w:val="18"/>
                <w:szCs w:val="18"/>
                <w:lang w:val="en-GB"/>
              </w:rPr>
            </w:pPr>
            <w:r w:rsidRPr="000C6DE1">
              <w:rPr>
                <w:sz w:val="18"/>
                <w:szCs w:val="18"/>
                <w:lang w:val="en-GB"/>
              </w:rPr>
              <w:t>Welcome and introduction</w:t>
            </w:r>
          </w:p>
          <w:p w14:paraId="3DD4296F" w14:textId="77777777" w:rsidR="006517F7" w:rsidRPr="000C6DE1" w:rsidRDefault="006517F7" w:rsidP="006517F7">
            <w:pPr>
              <w:rPr>
                <w:sz w:val="18"/>
                <w:szCs w:val="18"/>
                <w:lang w:val="en-GB"/>
              </w:rPr>
            </w:pPr>
          </w:p>
        </w:tc>
        <w:tc>
          <w:tcPr>
            <w:tcW w:w="1066" w:type="dxa"/>
          </w:tcPr>
          <w:p w14:paraId="0F46575A" w14:textId="403889B4" w:rsidR="006517F7" w:rsidRPr="000C6DE1" w:rsidRDefault="006517F7" w:rsidP="006517F7">
            <w:pPr>
              <w:rPr>
                <w:sz w:val="18"/>
                <w:szCs w:val="18"/>
                <w:lang w:val="en-GB"/>
              </w:rPr>
            </w:pPr>
            <w:r w:rsidRPr="000C6DE1">
              <w:rPr>
                <w:sz w:val="18"/>
                <w:szCs w:val="18"/>
                <w:lang w:val="en-GB"/>
              </w:rPr>
              <w:t>Chair</w:t>
            </w:r>
          </w:p>
        </w:tc>
        <w:tc>
          <w:tcPr>
            <w:tcW w:w="2067" w:type="dxa"/>
          </w:tcPr>
          <w:p w14:paraId="1891CAE0" w14:textId="403FF9F0" w:rsidR="006517F7" w:rsidRPr="000C6DE1" w:rsidRDefault="006517F7" w:rsidP="006517F7">
            <w:pPr>
              <w:jc w:val="center"/>
              <w:rPr>
                <w:sz w:val="18"/>
                <w:szCs w:val="18"/>
                <w:lang w:val="en-GB"/>
              </w:rPr>
            </w:pPr>
            <w:r w:rsidRPr="000C6DE1">
              <w:rPr>
                <w:sz w:val="18"/>
                <w:szCs w:val="18"/>
                <w:lang w:val="en-GB"/>
              </w:rPr>
              <w:t>NA</w:t>
            </w:r>
          </w:p>
        </w:tc>
        <w:tc>
          <w:tcPr>
            <w:tcW w:w="1191" w:type="dxa"/>
          </w:tcPr>
          <w:p w14:paraId="2C20A92D" w14:textId="2CA625D3" w:rsidR="006517F7" w:rsidRPr="000C6DE1" w:rsidRDefault="006517F7" w:rsidP="006517F7">
            <w:pPr>
              <w:jc w:val="center"/>
              <w:rPr>
                <w:sz w:val="18"/>
                <w:szCs w:val="18"/>
                <w:lang w:val="en-GB"/>
              </w:rPr>
            </w:pPr>
            <w:r>
              <w:rPr>
                <w:sz w:val="18"/>
                <w:szCs w:val="18"/>
                <w:lang w:val="en-GB"/>
              </w:rPr>
              <w:t>Introduction</w:t>
            </w:r>
          </w:p>
        </w:tc>
      </w:tr>
      <w:tr w:rsidR="006517F7" w14:paraId="4D9D0002" w14:textId="77777777" w:rsidTr="00CB601A">
        <w:trPr>
          <w:trHeight w:val="209"/>
        </w:trPr>
        <w:tc>
          <w:tcPr>
            <w:tcW w:w="1063" w:type="dxa"/>
          </w:tcPr>
          <w:p w14:paraId="2FD352A6" w14:textId="62970996" w:rsidR="006517F7" w:rsidRPr="008765D2" w:rsidRDefault="006517F7" w:rsidP="006517F7">
            <w:pPr>
              <w:jc w:val="right"/>
              <w:rPr>
                <w:sz w:val="14"/>
                <w:szCs w:val="14"/>
                <w:lang w:val="en-GB"/>
              </w:rPr>
            </w:pPr>
            <w:r w:rsidRPr="008765D2">
              <w:rPr>
                <w:sz w:val="14"/>
                <w:szCs w:val="14"/>
              </w:rPr>
              <w:t xml:space="preserve">~ </w:t>
            </w:r>
            <w:r>
              <w:rPr>
                <w:sz w:val="14"/>
                <w:szCs w:val="14"/>
              </w:rPr>
              <w:t>10</w:t>
            </w:r>
            <w:r w:rsidRPr="008765D2">
              <w:rPr>
                <w:sz w:val="14"/>
                <w:szCs w:val="14"/>
              </w:rPr>
              <w:t>:</w:t>
            </w:r>
            <w:r>
              <w:rPr>
                <w:sz w:val="14"/>
                <w:szCs w:val="14"/>
              </w:rPr>
              <w:t>10</w:t>
            </w:r>
          </w:p>
        </w:tc>
        <w:tc>
          <w:tcPr>
            <w:tcW w:w="493" w:type="dxa"/>
            <w:shd w:val="clear" w:color="auto" w:fill="D9D9D9" w:themeFill="background1" w:themeFillShade="D9"/>
          </w:tcPr>
          <w:p w14:paraId="59168424" w14:textId="5B4DEDC0" w:rsidR="006517F7" w:rsidRPr="000C6DE1" w:rsidRDefault="006517F7" w:rsidP="006517F7">
            <w:pPr>
              <w:rPr>
                <w:sz w:val="18"/>
                <w:szCs w:val="18"/>
                <w:lang w:val="en-GB"/>
              </w:rPr>
            </w:pPr>
            <w:r w:rsidRPr="000C6DE1">
              <w:rPr>
                <w:sz w:val="18"/>
                <w:szCs w:val="18"/>
                <w:lang w:val="en-GB"/>
              </w:rPr>
              <w:t>2</w:t>
            </w:r>
          </w:p>
        </w:tc>
        <w:tc>
          <w:tcPr>
            <w:tcW w:w="3397" w:type="dxa"/>
          </w:tcPr>
          <w:p w14:paraId="57A6C420" w14:textId="77777777" w:rsidR="006517F7" w:rsidRDefault="006517F7" w:rsidP="006517F7">
            <w:pPr>
              <w:rPr>
                <w:sz w:val="18"/>
                <w:szCs w:val="18"/>
                <w:lang w:val="en-GB"/>
              </w:rPr>
            </w:pPr>
            <w:r w:rsidRPr="000C6DE1">
              <w:rPr>
                <w:sz w:val="18"/>
                <w:szCs w:val="18"/>
                <w:lang w:val="en-GB"/>
              </w:rPr>
              <w:t>Adoption of the agenda</w:t>
            </w:r>
          </w:p>
          <w:p w14:paraId="38AC9EED" w14:textId="77777777" w:rsidR="006517F7" w:rsidRPr="000C6DE1" w:rsidRDefault="006517F7" w:rsidP="006517F7">
            <w:pPr>
              <w:rPr>
                <w:sz w:val="18"/>
                <w:szCs w:val="18"/>
                <w:lang w:val="en-GB"/>
              </w:rPr>
            </w:pPr>
          </w:p>
        </w:tc>
        <w:tc>
          <w:tcPr>
            <w:tcW w:w="1066" w:type="dxa"/>
          </w:tcPr>
          <w:p w14:paraId="5159B852" w14:textId="4007A998" w:rsidR="006517F7" w:rsidRPr="000C6DE1" w:rsidRDefault="006517F7" w:rsidP="006517F7">
            <w:pPr>
              <w:rPr>
                <w:sz w:val="18"/>
                <w:szCs w:val="18"/>
                <w:lang w:val="en-GB"/>
              </w:rPr>
            </w:pPr>
            <w:r w:rsidRPr="000C6DE1">
              <w:rPr>
                <w:sz w:val="18"/>
                <w:szCs w:val="18"/>
                <w:lang w:val="en-GB"/>
              </w:rPr>
              <w:t>Chair</w:t>
            </w:r>
          </w:p>
        </w:tc>
        <w:tc>
          <w:tcPr>
            <w:tcW w:w="2067" w:type="dxa"/>
          </w:tcPr>
          <w:p w14:paraId="7A0113E7" w14:textId="46D751CD" w:rsidR="006517F7" w:rsidRPr="000C6DE1" w:rsidRDefault="006517F7" w:rsidP="006517F7">
            <w:pPr>
              <w:jc w:val="center"/>
              <w:rPr>
                <w:sz w:val="18"/>
                <w:szCs w:val="18"/>
                <w:lang w:val="en-GB"/>
              </w:rPr>
            </w:pPr>
            <w:r w:rsidRPr="000C6DE1">
              <w:rPr>
                <w:sz w:val="18"/>
                <w:szCs w:val="18"/>
                <w:lang w:val="en-GB"/>
              </w:rPr>
              <w:t>A-LCA-</w:t>
            </w:r>
            <w:r>
              <w:rPr>
                <w:sz w:val="18"/>
                <w:szCs w:val="18"/>
                <w:lang w:val="en-GB"/>
              </w:rPr>
              <w:t>SG4-31-01</w:t>
            </w:r>
          </w:p>
        </w:tc>
        <w:tc>
          <w:tcPr>
            <w:tcW w:w="1191" w:type="dxa"/>
          </w:tcPr>
          <w:p w14:paraId="16657743" w14:textId="7604623D" w:rsidR="006517F7" w:rsidRPr="000C6DE1" w:rsidRDefault="006517F7" w:rsidP="006517F7">
            <w:pPr>
              <w:jc w:val="center"/>
              <w:rPr>
                <w:sz w:val="18"/>
                <w:szCs w:val="18"/>
                <w:lang w:val="en-GB"/>
              </w:rPr>
            </w:pPr>
            <w:r w:rsidRPr="000C6DE1">
              <w:rPr>
                <w:sz w:val="18"/>
                <w:szCs w:val="18"/>
                <w:lang w:val="en-GB"/>
              </w:rPr>
              <w:t>Agreement</w:t>
            </w:r>
          </w:p>
        </w:tc>
      </w:tr>
      <w:tr w:rsidR="006517F7" w14:paraId="10A7985F" w14:textId="77777777" w:rsidTr="00CB601A">
        <w:trPr>
          <w:trHeight w:val="209"/>
        </w:trPr>
        <w:tc>
          <w:tcPr>
            <w:tcW w:w="1063" w:type="dxa"/>
          </w:tcPr>
          <w:p w14:paraId="1B162F2F" w14:textId="3F1AC99A" w:rsidR="006517F7" w:rsidRPr="008765D2" w:rsidRDefault="006517F7" w:rsidP="006517F7">
            <w:pPr>
              <w:jc w:val="right"/>
              <w:rPr>
                <w:sz w:val="14"/>
                <w:szCs w:val="14"/>
              </w:rPr>
            </w:pPr>
            <w:r w:rsidRPr="008765D2">
              <w:rPr>
                <w:sz w:val="14"/>
                <w:szCs w:val="14"/>
              </w:rPr>
              <w:t xml:space="preserve">~ </w:t>
            </w:r>
            <w:r>
              <w:rPr>
                <w:sz w:val="14"/>
                <w:szCs w:val="14"/>
              </w:rPr>
              <w:t>10</w:t>
            </w:r>
            <w:r w:rsidRPr="008765D2">
              <w:rPr>
                <w:sz w:val="14"/>
                <w:szCs w:val="14"/>
              </w:rPr>
              <w:t>:</w:t>
            </w:r>
            <w:r>
              <w:rPr>
                <w:sz w:val="14"/>
                <w:szCs w:val="14"/>
              </w:rPr>
              <w:t>20</w:t>
            </w:r>
          </w:p>
        </w:tc>
        <w:tc>
          <w:tcPr>
            <w:tcW w:w="493" w:type="dxa"/>
            <w:shd w:val="clear" w:color="auto" w:fill="D9D9D9" w:themeFill="background1" w:themeFillShade="D9"/>
          </w:tcPr>
          <w:p w14:paraId="3D1CEB7A" w14:textId="152F0211" w:rsidR="006517F7" w:rsidRDefault="006517F7" w:rsidP="006517F7">
            <w:pPr>
              <w:rPr>
                <w:sz w:val="18"/>
                <w:szCs w:val="18"/>
                <w:lang w:val="en-GB"/>
              </w:rPr>
            </w:pPr>
            <w:r>
              <w:rPr>
                <w:sz w:val="18"/>
                <w:szCs w:val="18"/>
                <w:lang w:val="en-GB"/>
              </w:rPr>
              <w:t>3</w:t>
            </w:r>
          </w:p>
        </w:tc>
        <w:tc>
          <w:tcPr>
            <w:tcW w:w="3397" w:type="dxa"/>
          </w:tcPr>
          <w:p w14:paraId="476EFDED" w14:textId="77777777" w:rsidR="006517F7" w:rsidRDefault="006517F7" w:rsidP="006517F7">
            <w:pPr>
              <w:rPr>
                <w:sz w:val="18"/>
                <w:szCs w:val="18"/>
                <w:lang w:val="en-GB"/>
              </w:rPr>
            </w:pPr>
            <w:r>
              <w:rPr>
                <w:sz w:val="18"/>
                <w:szCs w:val="18"/>
                <w:lang w:val="en-GB"/>
              </w:rPr>
              <w:t xml:space="preserve">New SG4 draft document </w:t>
            </w:r>
          </w:p>
          <w:p w14:paraId="3C884BC0" w14:textId="77777777" w:rsidR="006517F7" w:rsidRDefault="006517F7" w:rsidP="006517F7">
            <w:pPr>
              <w:rPr>
                <w:sz w:val="18"/>
                <w:szCs w:val="18"/>
                <w:lang w:val="en-GB"/>
              </w:rPr>
            </w:pPr>
          </w:p>
        </w:tc>
        <w:tc>
          <w:tcPr>
            <w:tcW w:w="1066" w:type="dxa"/>
          </w:tcPr>
          <w:p w14:paraId="53CEE183" w14:textId="71FFE80F" w:rsidR="006517F7" w:rsidRDefault="006517F7" w:rsidP="006517F7">
            <w:pPr>
              <w:rPr>
                <w:sz w:val="18"/>
                <w:szCs w:val="18"/>
                <w:lang w:val="en-GB"/>
              </w:rPr>
            </w:pPr>
            <w:r>
              <w:rPr>
                <w:sz w:val="18"/>
                <w:szCs w:val="18"/>
                <w:lang w:val="en-GB"/>
              </w:rPr>
              <w:t>OICA</w:t>
            </w:r>
          </w:p>
        </w:tc>
        <w:tc>
          <w:tcPr>
            <w:tcW w:w="2067" w:type="dxa"/>
          </w:tcPr>
          <w:p w14:paraId="37147352" w14:textId="77777777" w:rsidR="006517F7" w:rsidRDefault="006517F7" w:rsidP="006517F7">
            <w:pPr>
              <w:jc w:val="center"/>
              <w:rPr>
                <w:sz w:val="18"/>
                <w:szCs w:val="18"/>
                <w:lang w:val="it-IT"/>
              </w:rPr>
            </w:pPr>
            <w:r w:rsidRPr="00762F7F">
              <w:rPr>
                <w:sz w:val="18"/>
                <w:szCs w:val="18"/>
                <w:lang w:val="it-IT"/>
              </w:rPr>
              <w:t>A-LCA-SG4-3</w:t>
            </w:r>
            <w:r>
              <w:rPr>
                <w:sz w:val="18"/>
                <w:szCs w:val="18"/>
                <w:lang w:val="it-IT"/>
              </w:rPr>
              <w:t>2</w:t>
            </w:r>
            <w:r w:rsidRPr="00762F7F">
              <w:rPr>
                <w:sz w:val="18"/>
                <w:szCs w:val="18"/>
                <w:lang w:val="it-IT"/>
              </w:rPr>
              <w:t>-02</w:t>
            </w:r>
          </w:p>
          <w:p w14:paraId="2FF9EE2B" w14:textId="01766BDB" w:rsidR="006517F7" w:rsidRPr="00762F7F" w:rsidRDefault="006517F7" w:rsidP="006517F7">
            <w:pPr>
              <w:jc w:val="center"/>
              <w:rPr>
                <w:sz w:val="18"/>
                <w:szCs w:val="18"/>
                <w:lang w:val="it-IT"/>
              </w:rPr>
            </w:pPr>
          </w:p>
        </w:tc>
        <w:tc>
          <w:tcPr>
            <w:tcW w:w="1191" w:type="dxa"/>
          </w:tcPr>
          <w:p w14:paraId="2232C476" w14:textId="52852A19" w:rsidR="006517F7" w:rsidRDefault="006517F7" w:rsidP="006517F7">
            <w:pPr>
              <w:jc w:val="center"/>
              <w:rPr>
                <w:sz w:val="18"/>
                <w:szCs w:val="18"/>
                <w:lang w:val="en-GB"/>
              </w:rPr>
            </w:pPr>
            <w:r>
              <w:rPr>
                <w:sz w:val="18"/>
                <w:szCs w:val="18"/>
                <w:lang w:val="en-GB"/>
              </w:rPr>
              <w:t>Presentation</w:t>
            </w:r>
          </w:p>
        </w:tc>
      </w:tr>
      <w:tr w:rsidR="006517F7" w:rsidRPr="006478C4" w14:paraId="53476EB7" w14:textId="77777777" w:rsidTr="00CB601A">
        <w:trPr>
          <w:trHeight w:val="202"/>
        </w:trPr>
        <w:tc>
          <w:tcPr>
            <w:tcW w:w="1063" w:type="dxa"/>
          </w:tcPr>
          <w:p w14:paraId="088D1C27" w14:textId="5A1A8197" w:rsidR="006517F7" w:rsidRPr="008765D2" w:rsidRDefault="006517F7" w:rsidP="006517F7">
            <w:pPr>
              <w:jc w:val="right"/>
              <w:rPr>
                <w:sz w:val="14"/>
                <w:szCs w:val="14"/>
              </w:rPr>
            </w:pPr>
            <w:r>
              <w:rPr>
                <w:sz w:val="14"/>
                <w:szCs w:val="14"/>
              </w:rPr>
              <w:t>~ 11:50</w:t>
            </w:r>
          </w:p>
        </w:tc>
        <w:tc>
          <w:tcPr>
            <w:tcW w:w="493" w:type="dxa"/>
            <w:shd w:val="clear" w:color="auto" w:fill="D9D9D9" w:themeFill="background1" w:themeFillShade="D9"/>
          </w:tcPr>
          <w:p w14:paraId="287DBB04" w14:textId="4D6EF417" w:rsidR="006517F7" w:rsidRPr="00E41304" w:rsidRDefault="006517F7" w:rsidP="006517F7">
            <w:pPr>
              <w:rPr>
                <w:sz w:val="18"/>
                <w:szCs w:val="18"/>
                <w:lang w:val="en-GB"/>
              </w:rPr>
            </w:pPr>
            <w:r>
              <w:rPr>
                <w:sz w:val="18"/>
                <w:szCs w:val="18"/>
                <w:lang w:val="en-GB"/>
              </w:rPr>
              <w:t>4</w:t>
            </w:r>
          </w:p>
        </w:tc>
        <w:tc>
          <w:tcPr>
            <w:tcW w:w="3397" w:type="dxa"/>
          </w:tcPr>
          <w:p w14:paraId="1DD43C7A" w14:textId="77777777" w:rsidR="006517F7" w:rsidRDefault="006517F7" w:rsidP="006517F7">
            <w:pPr>
              <w:rPr>
                <w:sz w:val="18"/>
                <w:szCs w:val="18"/>
                <w:lang w:val="en-GB"/>
              </w:rPr>
            </w:pPr>
            <w:r>
              <w:rPr>
                <w:sz w:val="18"/>
                <w:szCs w:val="18"/>
                <w:lang w:val="en-GB"/>
              </w:rPr>
              <w:t>Feedback on Draft Document</w:t>
            </w:r>
          </w:p>
          <w:p w14:paraId="7A7C60CA" w14:textId="3496F225" w:rsidR="006517F7" w:rsidRPr="00A74EE2" w:rsidRDefault="006517F7" w:rsidP="006517F7">
            <w:pPr>
              <w:rPr>
                <w:sz w:val="18"/>
                <w:szCs w:val="18"/>
              </w:rPr>
            </w:pPr>
          </w:p>
        </w:tc>
        <w:tc>
          <w:tcPr>
            <w:tcW w:w="1066" w:type="dxa"/>
          </w:tcPr>
          <w:p w14:paraId="109A2B82" w14:textId="6FBD21D9" w:rsidR="006517F7" w:rsidRPr="00E41304" w:rsidRDefault="006517F7" w:rsidP="006517F7">
            <w:pPr>
              <w:rPr>
                <w:sz w:val="18"/>
                <w:szCs w:val="18"/>
                <w:lang w:val="en-GB"/>
              </w:rPr>
            </w:pPr>
            <w:r>
              <w:rPr>
                <w:sz w:val="18"/>
                <w:szCs w:val="18"/>
                <w:lang w:val="en-GB"/>
              </w:rPr>
              <w:t>Chair</w:t>
            </w:r>
          </w:p>
        </w:tc>
        <w:tc>
          <w:tcPr>
            <w:tcW w:w="2067" w:type="dxa"/>
          </w:tcPr>
          <w:p w14:paraId="33E196AE" w14:textId="77777777" w:rsidR="006517F7" w:rsidRPr="008503FA" w:rsidRDefault="006517F7" w:rsidP="006517F7">
            <w:pPr>
              <w:jc w:val="center"/>
              <w:rPr>
                <w:sz w:val="18"/>
                <w:szCs w:val="18"/>
                <w:lang w:val="it-IT"/>
              </w:rPr>
            </w:pPr>
            <w:r w:rsidRPr="008503FA">
              <w:rPr>
                <w:sz w:val="18"/>
                <w:szCs w:val="18"/>
                <w:lang w:val="it-IT"/>
              </w:rPr>
              <w:t>A-LCA-</w:t>
            </w:r>
            <w:r>
              <w:rPr>
                <w:sz w:val="18"/>
                <w:szCs w:val="18"/>
                <w:lang w:val="it-IT"/>
              </w:rPr>
              <w:t>SG4-32-03</w:t>
            </w:r>
          </w:p>
          <w:p w14:paraId="705E54CB" w14:textId="77777777" w:rsidR="006517F7" w:rsidRDefault="006517F7" w:rsidP="006517F7">
            <w:pPr>
              <w:jc w:val="center"/>
              <w:rPr>
                <w:sz w:val="18"/>
                <w:szCs w:val="18"/>
                <w:lang w:val="it-IT"/>
              </w:rPr>
            </w:pPr>
            <w:r w:rsidRPr="008503FA">
              <w:rPr>
                <w:sz w:val="18"/>
                <w:szCs w:val="18"/>
                <w:lang w:val="it-IT"/>
              </w:rPr>
              <w:t>A-LCA-</w:t>
            </w:r>
            <w:r>
              <w:rPr>
                <w:sz w:val="18"/>
                <w:szCs w:val="18"/>
                <w:lang w:val="it-IT"/>
              </w:rPr>
              <w:t>SG4-32-04</w:t>
            </w:r>
          </w:p>
          <w:p w14:paraId="2D463AC1" w14:textId="6DE7E9CD" w:rsidR="006517F7" w:rsidRPr="00511AF0" w:rsidRDefault="006517F7" w:rsidP="006517F7">
            <w:pPr>
              <w:jc w:val="center"/>
              <w:rPr>
                <w:sz w:val="18"/>
                <w:szCs w:val="18"/>
                <w:lang w:val="it-IT"/>
              </w:rPr>
            </w:pPr>
            <w:r w:rsidRPr="008503FA">
              <w:rPr>
                <w:sz w:val="18"/>
                <w:szCs w:val="18"/>
                <w:lang w:val="it-IT"/>
              </w:rPr>
              <w:t>A-LCA-</w:t>
            </w:r>
            <w:r>
              <w:rPr>
                <w:sz w:val="18"/>
                <w:szCs w:val="18"/>
                <w:lang w:val="it-IT"/>
              </w:rPr>
              <w:t>SG4-32-05</w:t>
            </w:r>
          </w:p>
        </w:tc>
        <w:tc>
          <w:tcPr>
            <w:tcW w:w="1191" w:type="dxa"/>
          </w:tcPr>
          <w:p w14:paraId="7A48BB54" w14:textId="4FD84E94" w:rsidR="006517F7" w:rsidRPr="00E41304" w:rsidRDefault="006517F7" w:rsidP="006517F7">
            <w:pPr>
              <w:jc w:val="center"/>
              <w:rPr>
                <w:sz w:val="18"/>
                <w:szCs w:val="18"/>
                <w:lang w:val="en-GB"/>
              </w:rPr>
            </w:pPr>
            <w:r>
              <w:rPr>
                <w:sz w:val="18"/>
                <w:szCs w:val="18"/>
                <w:lang w:val="en-GB"/>
              </w:rPr>
              <w:t>Discussion</w:t>
            </w:r>
          </w:p>
        </w:tc>
      </w:tr>
      <w:tr w:rsidR="006517F7" w14:paraId="45EE09C0" w14:textId="77777777" w:rsidTr="00CB601A">
        <w:trPr>
          <w:trHeight w:val="209"/>
        </w:trPr>
        <w:tc>
          <w:tcPr>
            <w:tcW w:w="1063" w:type="dxa"/>
          </w:tcPr>
          <w:p w14:paraId="766F3D37" w14:textId="3E2A96CB" w:rsidR="006517F7" w:rsidRPr="008765D2" w:rsidRDefault="006517F7" w:rsidP="006517F7">
            <w:pPr>
              <w:jc w:val="right"/>
              <w:rPr>
                <w:sz w:val="14"/>
                <w:szCs w:val="14"/>
              </w:rPr>
            </w:pPr>
            <w:r w:rsidRPr="008765D2">
              <w:rPr>
                <w:sz w:val="14"/>
                <w:szCs w:val="14"/>
              </w:rPr>
              <w:t>~ 1</w:t>
            </w:r>
            <w:r>
              <w:rPr>
                <w:sz w:val="14"/>
                <w:szCs w:val="14"/>
              </w:rPr>
              <w:t>2</w:t>
            </w:r>
            <w:r w:rsidRPr="008765D2">
              <w:rPr>
                <w:sz w:val="14"/>
                <w:szCs w:val="14"/>
              </w:rPr>
              <w:t>:</w:t>
            </w:r>
            <w:r>
              <w:rPr>
                <w:sz w:val="14"/>
                <w:szCs w:val="14"/>
              </w:rPr>
              <w:t>00</w:t>
            </w:r>
          </w:p>
        </w:tc>
        <w:tc>
          <w:tcPr>
            <w:tcW w:w="493" w:type="dxa"/>
            <w:shd w:val="clear" w:color="auto" w:fill="D9D9D9" w:themeFill="background1" w:themeFillShade="D9"/>
          </w:tcPr>
          <w:p w14:paraId="248C65E9" w14:textId="0D5BC4CB" w:rsidR="006517F7" w:rsidRPr="000C6DE1" w:rsidRDefault="006517F7" w:rsidP="006517F7">
            <w:pPr>
              <w:rPr>
                <w:sz w:val="18"/>
                <w:szCs w:val="18"/>
                <w:lang w:val="en-GB"/>
              </w:rPr>
            </w:pPr>
            <w:r>
              <w:rPr>
                <w:sz w:val="18"/>
                <w:szCs w:val="18"/>
                <w:lang w:val="en-GB"/>
              </w:rPr>
              <w:t>5</w:t>
            </w:r>
          </w:p>
        </w:tc>
        <w:tc>
          <w:tcPr>
            <w:tcW w:w="3397" w:type="dxa"/>
          </w:tcPr>
          <w:p w14:paraId="14995015" w14:textId="77777777" w:rsidR="006517F7" w:rsidRDefault="006517F7" w:rsidP="006517F7">
            <w:pPr>
              <w:rPr>
                <w:sz w:val="18"/>
                <w:szCs w:val="18"/>
                <w:lang w:val="en-GB"/>
              </w:rPr>
            </w:pPr>
            <w:r w:rsidRPr="000C6DE1">
              <w:rPr>
                <w:sz w:val="18"/>
                <w:szCs w:val="18"/>
                <w:lang w:val="en-GB"/>
              </w:rPr>
              <w:t>Any other business</w:t>
            </w:r>
            <w:r>
              <w:rPr>
                <w:sz w:val="18"/>
                <w:szCs w:val="18"/>
                <w:lang w:val="en-GB"/>
              </w:rPr>
              <w:t xml:space="preserve"> &amp; Closing</w:t>
            </w:r>
          </w:p>
          <w:p w14:paraId="44A8FB60" w14:textId="77777777" w:rsidR="006517F7" w:rsidRPr="000C6DE1" w:rsidRDefault="006517F7" w:rsidP="006517F7">
            <w:pPr>
              <w:rPr>
                <w:sz w:val="18"/>
                <w:szCs w:val="18"/>
                <w:lang w:val="en-GB"/>
              </w:rPr>
            </w:pPr>
          </w:p>
        </w:tc>
        <w:tc>
          <w:tcPr>
            <w:tcW w:w="1066" w:type="dxa"/>
          </w:tcPr>
          <w:p w14:paraId="21C077DB" w14:textId="55141284" w:rsidR="006517F7" w:rsidRPr="000C6DE1" w:rsidRDefault="006517F7" w:rsidP="006517F7">
            <w:pPr>
              <w:rPr>
                <w:sz w:val="18"/>
                <w:szCs w:val="18"/>
                <w:lang w:val="en-GB"/>
              </w:rPr>
            </w:pPr>
            <w:r>
              <w:rPr>
                <w:sz w:val="18"/>
                <w:szCs w:val="18"/>
                <w:lang w:val="en-GB"/>
              </w:rPr>
              <w:t>Chair</w:t>
            </w:r>
          </w:p>
        </w:tc>
        <w:tc>
          <w:tcPr>
            <w:tcW w:w="2067" w:type="dxa"/>
          </w:tcPr>
          <w:p w14:paraId="7E1737A1" w14:textId="77777777" w:rsidR="006517F7" w:rsidRDefault="006517F7" w:rsidP="006517F7">
            <w:pPr>
              <w:jc w:val="center"/>
              <w:rPr>
                <w:sz w:val="18"/>
                <w:szCs w:val="18"/>
                <w:highlight w:val="yellow"/>
                <w:lang w:val="en-GB"/>
              </w:rPr>
            </w:pPr>
            <w:r w:rsidRPr="009B54BB">
              <w:rPr>
                <w:sz w:val="18"/>
                <w:szCs w:val="18"/>
                <w:lang w:val="en-GB"/>
              </w:rPr>
              <w:t>-</w:t>
            </w:r>
          </w:p>
          <w:p w14:paraId="1E873CD9" w14:textId="77777777" w:rsidR="006517F7" w:rsidRPr="009B54BB" w:rsidRDefault="006517F7" w:rsidP="006517F7">
            <w:pPr>
              <w:rPr>
                <w:sz w:val="18"/>
                <w:szCs w:val="18"/>
                <w:highlight w:val="yellow"/>
                <w:lang w:val="en-GB"/>
              </w:rPr>
            </w:pPr>
          </w:p>
        </w:tc>
        <w:tc>
          <w:tcPr>
            <w:tcW w:w="1191" w:type="dxa"/>
          </w:tcPr>
          <w:p w14:paraId="45360F19" w14:textId="244528FD" w:rsidR="006517F7" w:rsidRPr="000C6DE1" w:rsidRDefault="006517F7" w:rsidP="006517F7">
            <w:pPr>
              <w:jc w:val="center"/>
              <w:rPr>
                <w:sz w:val="18"/>
                <w:szCs w:val="18"/>
                <w:lang w:val="en-GB"/>
              </w:rPr>
            </w:pPr>
            <w:r>
              <w:rPr>
                <w:sz w:val="18"/>
                <w:szCs w:val="18"/>
                <w:lang w:val="en-GB"/>
              </w:rPr>
              <w:t>Closing</w:t>
            </w:r>
          </w:p>
        </w:tc>
      </w:tr>
    </w:tbl>
    <w:p w14:paraId="2099973B" w14:textId="77777777" w:rsidR="003A5C58" w:rsidRPr="00697E0D" w:rsidRDefault="003A5C58" w:rsidP="001A2FF1">
      <w:pPr>
        <w:pBdr>
          <w:bottom w:val="single" w:sz="4" w:space="1" w:color="auto"/>
        </w:pBdr>
        <w:rPr>
          <w:rFonts w:asciiTheme="majorHAnsi" w:hAnsiTheme="majorHAnsi" w:cstheme="majorHAnsi"/>
          <w:b/>
          <w:bCs/>
          <w:sz w:val="28"/>
          <w:szCs w:val="28"/>
        </w:rPr>
      </w:pPr>
    </w:p>
    <w:p w14:paraId="488CCB0D" w14:textId="77777777" w:rsidR="0022651F" w:rsidRPr="00E65C59" w:rsidRDefault="0022651F" w:rsidP="0052205D">
      <w:pPr>
        <w:jc w:val="center"/>
        <w:rPr>
          <w:rFonts w:asciiTheme="majorHAnsi" w:hAnsiTheme="majorHAnsi" w:cstheme="majorHAnsi"/>
          <w:b/>
          <w:bCs/>
          <w:sz w:val="28"/>
          <w:szCs w:val="28"/>
        </w:rPr>
      </w:pPr>
    </w:p>
    <w:p w14:paraId="7D972C07" w14:textId="4FD564E9" w:rsidR="0079755E" w:rsidRPr="003A258B" w:rsidRDefault="002A44EC" w:rsidP="00DF12AD">
      <w:pPr>
        <w:widowControl w:val="0"/>
        <w:spacing w:before="120" w:after="120" w:line="280" w:lineRule="exact"/>
        <w:jc w:val="both"/>
        <w:rPr>
          <w:rFonts w:asciiTheme="majorHAnsi" w:hAnsiTheme="majorHAnsi" w:cstheme="majorHAnsi"/>
          <w:b/>
          <w:sz w:val="28"/>
          <w:szCs w:val="28"/>
          <w:u w:val="single"/>
        </w:rPr>
      </w:pPr>
      <w:r>
        <w:rPr>
          <w:rFonts w:asciiTheme="majorHAnsi" w:hAnsiTheme="majorHAnsi" w:cstheme="majorHAnsi"/>
          <w:b/>
          <w:sz w:val="28"/>
          <w:szCs w:val="28"/>
          <w:u w:val="single"/>
        </w:rPr>
        <w:t>Agenda i</w:t>
      </w:r>
      <w:r w:rsidR="0079755E" w:rsidRPr="003A258B">
        <w:rPr>
          <w:rFonts w:asciiTheme="majorHAnsi" w:hAnsiTheme="majorHAnsi" w:cstheme="majorHAnsi"/>
          <w:b/>
          <w:sz w:val="28"/>
          <w:szCs w:val="28"/>
          <w:u w:val="single"/>
        </w:rPr>
        <w:t>tem 1: Welcome and introduction</w:t>
      </w:r>
    </w:p>
    <w:p w14:paraId="5A5DE4A4" w14:textId="32D944E4" w:rsidR="00D64D83" w:rsidRPr="00D64D83" w:rsidRDefault="009140EF" w:rsidP="00D64D83">
      <w:pPr>
        <w:jc w:val="both"/>
        <w:rPr>
          <w:rFonts w:asciiTheme="majorHAnsi" w:hAnsiTheme="majorHAnsi" w:cstheme="majorHAnsi"/>
        </w:rPr>
      </w:pPr>
      <w:r w:rsidRPr="00E33F4C">
        <w:rPr>
          <w:rFonts w:asciiTheme="majorHAnsi" w:hAnsiTheme="majorHAnsi" w:cstheme="majorHAnsi"/>
          <w:u w:val="single"/>
        </w:rPr>
        <w:t xml:space="preserve">The </w:t>
      </w:r>
      <w:r w:rsidR="00E33F4C">
        <w:rPr>
          <w:rFonts w:asciiTheme="majorHAnsi" w:hAnsiTheme="majorHAnsi" w:cstheme="majorHAnsi"/>
          <w:u w:val="single"/>
        </w:rPr>
        <w:t>C</w:t>
      </w:r>
      <w:r w:rsidR="005D52DD" w:rsidRPr="00E33F4C">
        <w:rPr>
          <w:rFonts w:asciiTheme="majorHAnsi" w:hAnsiTheme="majorHAnsi" w:cstheme="majorHAnsi"/>
          <w:u w:val="single"/>
        </w:rPr>
        <w:t>hair</w:t>
      </w:r>
      <w:r w:rsidR="00311942" w:rsidRPr="00E33F4C">
        <w:rPr>
          <w:rFonts w:asciiTheme="majorHAnsi" w:hAnsiTheme="majorHAnsi" w:cstheme="majorHAnsi"/>
          <w:u w:val="single"/>
        </w:rPr>
        <w:t>s</w:t>
      </w:r>
      <w:r w:rsidR="005D52DD">
        <w:rPr>
          <w:rFonts w:asciiTheme="majorHAnsi" w:hAnsiTheme="majorHAnsi" w:cstheme="majorHAnsi"/>
        </w:rPr>
        <w:t xml:space="preserve"> welcomed</w:t>
      </w:r>
      <w:r w:rsidR="00025B79" w:rsidRPr="003A258B">
        <w:rPr>
          <w:rFonts w:asciiTheme="majorHAnsi" w:hAnsiTheme="majorHAnsi" w:cstheme="majorHAnsi"/>
        </w:rPr>
        <w:t xml:space="preserve"> the participants</w:t>
      </w:r>
      <w:r w:rsidR="00D41C1E" w:rsidRPr="003A258B">
        <w:rPr>
          <w:rFonts w:asciiTheme="majorHAnsi" w:hAnsiTheme="majorHAnsi" w:cstheme="majorHAnsi"/>
        </w:rPr>
        <w:t xml:space="preserve"> to the </w:t>
      </w:r>
      <w:r w:rsidR="00D17D71">
        <w:rPr>
          <w:rFonts w:asciiTheme="majorHAnsi" w:hAnsiTheme="majorHAnsi" w:cstheme="majorHAnsi"/>
        </w:rPr>
        <w:t>3</w:t>
      </w:r>
      <w:r w:rsidR="007C7054">
        <w:rPr>
          <w:rFonts w:asciiTheme="majorHAnsi" w:hAnsiTheme="majorHAnsi" w:cstheme="majorHAnsi"/>
        </w:rPr>
        <w:t>2</w:t>
      </w:r>
      <w:r w:rsidR="007C7054" w:rsidRPr="007C7054">
        <w:rPr>
          <w:rFonts w:asciiTheme="majorHAnsi" w:hAnsiTheme="majorHAnsi" w:cstheme="majorHAnsi"/>
          <w:vertAlign w:val="superscript"/>
        </w:rPr>
        <w:t>nd</w:t>
      </w:r>
      <w:r w:rsidR="007C7054">
        <w:rPr>
          <w:rFonts w:asciiTheme="majorHAnsi" w:hAnsiTheme="majorHAnsi" w:cstheme="majorHAnsi"/>
        </w:rPr>
        <w:t xml:space="preserve"> </w:t>
      </w:r>
      <w:r w:rsidR="00AE3029" w:rsidRPr="003A258B">
        <w:rPr>
          <w:rFonts w:asciiTheme="majorHAnsi" w:hAnsiTheme="majorHAnsi" w:cstheme="majorHAnsi"/>
        </w:rPr>
        <w:t>SG</w:t>
      </w:r>
      <w:r w:rsidR="00F37A4B" w:rsidRPr="003A258B">
        <w:rPr>
          <w:rFonts w:asciiTheme="majorHAnsi" w:hAnsiTheme="majorHAnsi" w:cstheme="majorHAnsi"/>
          <w:lang w:val="en-GB"/>
        </w:rPr>
        <w:t>4</w:t>
      </w:r>
      <w:r w:rsidR="00AE3029" w:rsidRPr="003A258B">
        <w:rPr>
          <w:rFonts w:asciiTheme="majorHAnsi" w:hAnsiTheme="majorHAnsi" w:cstheme="majorHAnsi"/>
        </w:rPr>
        <w:t xml:space="preserve"> meeting and provided some overview of the main topics for today’s meeting.</w:t>
      </w:r>
      <w:r w:rsidR="00C8233D">
        <w:rPr>
          <w:rFonts w:asciiTheme="majorHAnsi" w:hAnsiTheme="majorHAnsi" w:cstheme="majorHAnsi"/>
        </w:rPr>
        <w:t xml:space="preserve"> </w:t>
      </w:r>
      <w:r w:rsidR="00C8233D" w:rsidRPr="00C8233D">
        <w:rPr>
          <w:rFonts w:asciiTheme="majorHAnsi" w:hAnsiTheme="majorHAnsi" w:cstheme="majorHAnsi"/>
        </w:rPr>
        <w:t xml:space="preserve">The meeting was convened with the strategic objective of </w:t>
      </w:r>
      <w:r w:rsidR="00D64D83">
        <w:rPr>
          <w:rFonts w:asciiTheme="majorHAnsi" w:hAnsiTheme="majorHAnsi" w:cstheme="majorHAnsi"/>
        </w:rPr>
        <w:t>synchronizing</w:t>
      </w:r>
      <w:r w:rsidR="00D64D83" w:rsidRPr="00D64D83">
        <w:rPr>
          <w:rFonts w:asciiTheme="majorHAnsi" w:hAnsiTheme="majorHAnsi" w:cstheme="majorHAnsi"/>
        </w:rPr>
        <w:t xml:space="preserve"> the content of the SG4 draft with other subgroups for coherent</w:t>
      </w:r>
      <w:r w:rsidR="00D64D83">
        <w:rPr>
          <w:rFonts w:asciiTheme="majorHAnsi" w:hAnsiTheme="majorHAnsi" w:cstheme="majorHAnsi"/>
        </w:rPr>
        <w:t xml:space="preserve"> methodology and implementation. </w:t>
      </w:r>
      <w:r w:rsidR="00D64D83" w:rsidRPr="00D64D83">
        <w:rPr>
          <w:rFonts w:asciiTheme="majorHAnsi" w:hAnsiTheme="majorHAnsi" w:cstheme="majorHAnsi"/>
        </w:rPr>
        <w:t>Brief updates included the current status of collected feedback and the timeline for document revisions, underscoring collaborative efforts as crucial to meeting upcoming deadlines and preparing the draft for the SG7 review.</w:t>
      </w:r>
    </w:p>
    <w:p w14:paraId="5F194670" w14:textId="77777777" w:rsidR="00D64D83" w:rsidRPr="00D64D83" w:rsidRDefault="00D64D83" w:rsidP="00D64D83">
      <w:pPr>
        <w:jc w:val="both"/>
        <w:rPr>
          <w:rFonts w:asciiTheme="majorHAnsi" w:hAnsiTheme="majorHAnsi" w:cstheme="majorHAnsi"/>
        </w:rPr>
      </w:pPr>
    </w:p>
    <w:p w14:paraId="2305BD73" w14:textId="4B82C5B6" w:rsidR="00C8233D" w:rsidRPr="003A258B" w:rsidRDefault="00C8233D" w:rsidP="00C8233D">
      <w:pPr>
        <w:widowControl w:val="0"/>
        <w:spacing w:before="120" w:after="120" w:line="280" w:lineRule="exact"/>
        <w:jc w:val="both"/>
        <w:rPr>
          <w:rFonts w:asciiTheme="majorHAnsi" w:hAnsiTheme="majorHAnsi" w:cstheme="majorHAnsi"/>
          <w:b/>
          <w:sz w:val="28"/>
          <w:szCs w:val="28"/>
          <w:u w:val="single"/>
        </w:rPr>
      </w:pPr>
      <w:r w:rsidRPr="003A258B">
        <w:rPr>
          <w:rFonts w:asciiTheme="majorHAnsi" w:hAnsiTheme="majorHAnsi" w:cstheme="majorHAnsi"/>
          <w:b/>
          <w:sz w:val="28"/>
          <w:szCs w:val="28"/>
          <w:u w:val="single"/>
        </w:rPr>
        <w:t xml:space="preserve">Agenda item 2: </w:t>
      </w:r>
      <w:r>
        <w:rPr>
          <w:rFonts w:asciiTheme="majorHAnsi" w:hAnsiTheme="majorHAnsi" w:cstheme="majorHAnsi"/>
          <w:b/>
          <w:sz w:val="28"/>
          <w:szCs w:val="28"/>
          <w:u w:val="single"/>
          <w:lang w:val="en-GB"/>
        </w:rPr>
        <w:t>Adoption of the Agenda</w:t>
      </w:r>
    </w:p>
    <w:p w14:paraId="23A7C43E" w14:textId="76B1DB81" w:rsidR="00D718BC" w:rsidRPr="00D718BC" w:rsidRDefault="00D718BC" w:rsidP="00D718BC">
      <w:pPr>
        <w:widowControl w:val="0"/>
        <w:spacing w:before="120" w:after="120" w:line="280" w:lineRule="exact"/>
        <w:jc w:val="both"/>
        <w:rPr>
          <w:rFonts w:asciiTheme="majorHAnsi" w:hAnsiTheme="majorHAnsi" w:cstheme="majorHAnsi"/>
          <w:bCs/>
          <w:szCs w:val="24"/>
          <w:lang w:val="en-GB"/>
        </w:rPr>
      </w:pPr>
      <w:r w:rsidRPr="00D718BC">
        <w:rPr>
          <w:rFonts w:asciiTheme="majorHAnsi" w:hAnsiTheme="majorHAnsi" w:cstheme="majorHAnsi"/>
          <w:bCs/>
          <w:szCs w:val="24"/>
          <w:lang w:val="en-GB"/>
        </w:rPr>
        <w:t>The agenda, as articulated in document A-LCA-SG4-3</w:t>
      </w:r>
      <w:r w:rsidR="00D64D83">
        <w:rPr>
          <w:rFonts w:asciiTheme="majorHAnsi" w:hAnsiTheme="majorHAnsi" w:cstheme="majorHAnsi"/>
          <w:bCs/>
          <w:szCs w:val="24"/>
          <w:lang w:val="en-GB"/>
        </w:rPr>
        <w:t>2</w:t>
      </w:r>
      <w:r w:rsidRPr="00D718BC">
        <w:rPr>
          <w:rFonts w:asciiTheme="majorHAnsi" w:hAnsiTheme="majorHAnsi" w:cstheme="majorHAnsi"/>
          <w:bCs/>
          <w:szCs w:val="24"/>
          <w:lang w:val="en-GB"/>
        </w:rPr>
        <w:t>-01, was adopted unanimously. Participants agreed to remain flexible with agenda timing to accommodate detailed discussions, especially o</w:t>
      </w:r>
      <w:r>
        <w:rPr>
          <w:rFonts w:asciiTheme="majorHAnsi" w:hAnsiTheme="majorHAnsi" w:cstheme="majorHAnsi"/>
          <w:bCs/>
          <w:szCs w:val="24"/>
          <w:lang w:val="en-GB"/>
        </w:rPr>
        <w:t>n complex feedback items.</w:t>
      </w:r>
    </w:p>
    <w:p w14:paraId="4FB472EF" w14:textId="77777777" w:rsidR="00D718BC" w:rsidRPr="00D718BC" w:rsidRDefault="00D718BC" w:rsidP="00D718BC">
      <w:pPr>
        <w:widowControl w:val="0"/>
        <w:spacing w:before="120" w:after="120" w:line="280" w:lineRule="exact"/>
        <w:jc w:val="both"/>
        <w:rPr>
          <w:rFonts w:asciiTheme="majorHAnsi" w:hAnsiTheme="majorHAnsi" w:cstheme="majorHAnsi"/>
          <w:bCs/>
          <w:szCs w:val="24"/>
          <w:lang w:val="en-GB"/>
        </w:rPr>
      </w:pPr>
    </w:p>
    <w:p w14:paraId="1C2E4723" w14:textId="40EE7858" w:rsidR="009F31B3" w:rsidRPr="003A258B" w:rsidRDefault="009F31B3" w:rsidP="009F31B3">
      <w:pPr>
        <w:widowControl w:val="0"/>
        <w:spacing w:before="120" w:after="120" w:line="280" w:lineRule="exact"/>
        <w:jc w:val="both"/>
        <w:rPr>
          <w:rFonts w:asciiTheme="majorHAnsi" w:hAnsiTheme="majorHAnsi" w:cstheme="majorHAnsi"/>
          <w:b/>
          <w:sz w:val="28"/>
          <w:szCs w:val="28"/>
          <w:u w:val="single"/>
        </w:rPr>
      </w:pPr>
      <w:r w:rsidRPr="003A258B">
        <w:rPr>
          <w:rFonts w:asciiTheme="majorHAnsi" w:hAnsiTheme="majorHAnsi" w:cstheme="majorHAnsi"/>
          <w:b/>
          <w:sz w:val="28"/>
          <w:szCs w:val="28"/>
          <w:u w:val="single"/>
        </w:rPr>
        <w:t xml:space="preserve">Agenda item </w:t>
      </w:r>
      <w:r>
        <w:rPr>
          <w:rFonts w:asciiTheme="majorHAnsi" w:hAnsiTheme="majorHAnsi" w:cstheme="majorHAnsi"/>
          <w:b/>
          <w:sz w:val="28"/>
          <w:szCs w:val="28"/>
          <w:u w:val="single"/>
        </w:rPr>
        <w:t>3</w:t>
      </w:r>
      <w:r w:rsidRPr="003A258B">
        <w:rPr>
          <w:rFonts w:asciiTheme="majorHAnsi" w:hAnsiTheme="majorHAnsi" w:cstheme="majorHAnsi"/>
          <w:b/>
          <w:sz w:val="28"/>
          <w:szCs w:val="28"/>
          <w:u w:val="single"/>
        </w:rPr>
        <w:t xml:space="preserve">: </w:t>
      </w:r>
      <w:r w:rsidR="00D64D83" w:rsidRPr="00D64D83">
        <w:rPr>
          <w:rFonts w:asciiTheme="majorHAnsi" w:hAnsiTheme="majorHAnsi" w:cstheme="majorHAnsi"/>
          <w:b/>
          <w:sz w:val="28"/>
          <w:szCs w:val="28"/>
          <w:u w:val="single"/>
          <w:lang w:val="en-GB"/>
        </w:rPr>
        <w:t>New SG4 draft document</w:t>
      </w:r>
    </w:p>
    <w:p w14:paraId="595A000C" w14:textId="77777777" w:rsidR="00D64D83" w:rsidRDefault="00FA2EF3" w:rsidP="00D64D83">
      <w:pPr>
        <w:spacing w:line="300" w:lineRule="auto"/>
        <w:rPr>
          <w:rFonts w:asciiTheme="majorHAnsi" w:hAnsiTheme="majorHAnsi" w:cstheme="majorHAnsi"/>
          <w:bCs/>
          <w:szCs w:val="24"/>
          <w:lang w:val="en-GB"/>
        </w:rPr>
      </w:pPr>
      <w:proofErr w:type="spellStart"/>
      <w:r w:rsidRPr="009F31B3">
        <w:rPr>
          <w:rFonts w:asciiTheme="majorHAnsi" w:hAnsiTheme="majorHAnsi" w:cstheme="majorHAnsi"/>
          <w:bCs/>
          <w:szCs w:val="24"/>
          <w:u w:val="single"/>
          <w:lang w:val="en-GB"/>
        </w:rPr>
        <w:t>Tripathy</w:t>
      </w:r>
      <w:proofErr w:type="spellEnd"/>
      <w:r w:rsidRPr="009F31B3">
        <w:rPr>
          <w:rFonts w:asciiTheme="majorHAnsi" w:hAnsiTheme="majorHAnsi" w:cstheme="majorHAnsi"/>
          <w:bCs/>
          <w:szCs w:val="24"/>
          <w:u w:val="single"/>
          <w:lang w:val="en-GB"/>
        </w:rPr>
        <w:t xml:space="preserve"> S.</w:t>
      </w:r>
      <w:r>
        <w:rPr>
          <w:rFonts w:asciiTheme="majorHAnsi" w:hAnsiTheme="majorHAnsi" w:cstheme="majorHAnsi"/>
          <w:bCs/>
          <w:szCs w:val="24"/>
          <w:lang w:val="en-GB"/>
        </w:rPr>
        <w:t xml:space="preserve"> (</w:t>
      </w:r>
      <w:r w:rsidRPr="009F31B3">
        <w:rPr>
          <w:rFonts w:asciiTheme="majorHAnsi" w:hAnsiTheme="majorHAnsi" w:cstheme="majorHAnsi"/>
          <w:bCs/>
          <w:szCs w:val="24"/>
          <w:lang w:val="en-GB"/>
        </w:rPr>
        <w:t>OICA</w:t>
      </w:r>
      <w:r>
        <w:rPr>
          <w:rFonts w:asciiTheme="majorHAnsi" w:hAnsiTheme="majorHAnsi" w:cstheme="majorHAnsi"/>
          <w:bCs/>
          <w:szCs w:val="24"/>
          <w:lang w:val="en-GB"/>
        </w:rPr>
        <w:t>)</w:t>
      </w:r>
      <w:r w:rsidRPr="009F31B3">
        <w:rPr>
          <w:rFonts w:asciiTheme="majorHAnsi" w:hAnsiTheme="majorHAnsi" w:cstheme="majorHAnsi"/>
          <w:bCs/>
          <w:szCs w:val="24"/>
          <w:lang w:val="en-GB"/>
        </w:rPr>
        <w:t xml:space="preserve"> </w:t>
      </w:r>
      <w:r w:rsidR="00D64D83" w:rsidRPr="00D64D83">
        <w:rPr>
          <w:rFonts w:asciiTheme="majorHAnsi" w:hAnsiTheme="majorHAnsi" w:cstheme="majorHAnsi"/>
          <w:bCs/>
          <w:szCs w:val="24"/>
          <w:lang w:val="en-GB"/>
        </w:rPr>
        <w:t>introduced the revised draft, detailing the separation of chapters concerning leakage, maintenance, service life, and use phase consumption to enhance organization.</w:t>
      </w:r>
    </w:p>
    <w:p w14:paraId="1E1074E1" w14:textId="006360E5" w:rsidR="00D64D83" w:rsidRPr="00D64D83" w:rsidRDefault="00D64D83" w:rsidP="00D64D83">
      <w:pPr>
        <w:spacing w:line="300" w:lineRule="auto"/>
        <w:rPr>
          <w:rFonts w:asciiTheme="majorHAnsi" w:hAnsiTheme="majorHAnsi" w:cstheme="majorHAnsi"/>
          <w:bCs/>
          <w:szCs w:val="24"/>
          <w:lang w:val="en-GB"/>
        </w:rPr>
      </w:pPr>
      <w:r w:rsidRPr="00D64D83">
        <w:rPr>
          <w:rFonts w:asciiTheme="majorHAnsi" w:hAnsiTheme="majorHAnsi" w:cstheme="majorHAnsi"/>
          <w:bCs/>
          <w:szCs w:val="24"/>
          <w:u w:val="single"/>
          <w:lang w:val="en-GB"/>
        </w:rPr>
        <w:t>N</w:t>
      </w:r>
      <w:r w:rsidRPr="00D64D83">
        <w:rPr>
          <w:rFonts w:asciiTheme="majorHAnsi" w:hAnsiTheme="majorHAnsi" w:cstheme="majorHAnsi"/>
          <w:bCs/>
          <w:szCs w:val="24"/>
          <w:u w:val="single"/>
          <w:lang w:val="en-GB"/>
        </w:rPr>
        <w:t>.</w:t>
      </w:r>
      <w:r w:rsidRPr="00D64D83">
        <w:rPr>
          <w:rFonts w:asciiTheme="majorHAnsi" w:hAnsiTheme="majorHAnsi" w:cstheme="majorHAnsi"/>
          <w:bCs/>
          <w:szCs w:val="24"/>
          <w:u w:val="single"/>
          <w:lang w:val="en-GB"/>
        </w:rPr>
        <w:t xml:space="preserve"> Hill</w:t>
      </w:r>
      <w:r w:rsidRPr="00D64D83">
        <w:rPr>
          <w:rFonts w:asciiTheme="majorHAnsi" w:hAnsiTheme="majorHAnsi" w:cstheme="majorHAnsi"/>
          <w:bCs/>
          <w:szCs w:val="24"/>
          <w:lang w:val="en-GB"/>
        </w:rPr>
        <w:t xml:space="preserve"> </w:t>
      </w:r>
      <w:r>
        <w:rPr>
          <w:rFonts w:asciiTheme="majorHAnsi" w:hAnsiTheme="majorHAnsi" w:cstheme="majorHAnsi"/>
          <w:bCs/>
          <w:szCs w:val="24"/>
          <w:lang w:val="en-GB"/>
        </w:rPr>
        <w:t xml:space="preserve">(Ricardo) </w:t>
      </w:r>
      <w:r w:rsidRPr="00D64D83">
        <w:rPr>
          <w:rFonts w:asciiTheme="majorHAnsi" w:hAnsiTheme="majorHAnsi" w:cstheme="majorHAnsi"/>
          <w:bCs/>
          <w:szCs w:val="24"/>
          <w:lang w:val="en-GB"/>
        </w:rPr>
        <w:t>raised concerns about managing methane and hydrogen emissions, prompting technical discussions on accurately reflecting these emissions in the draft. Emphasized the importance of addressing boundary conditions and adopting a comprehensive perspective for these ke</w:t>
      </w:r>
      <w:r>
        <w:rPr>
          <w:rFonts w:asciiTheme="majorHAnsi" w:hAnsiTheme="majorHAnsi" w:cstheme="majorHAnsi"/>
          <w:bCs/>
          <w:szCs w:val="24"/>
          <w:lang w:val="en-GB"/>
        </w:rPr>
        <w:t>y topics.</w:t>
      </w:r>
      <w:r w:rsidR="00E33F4C">
        <w:rPr>
          <w:rFonts w:asciiTheme="majorHAnsi" w:hAnsiTheme="majorHAnsi" w:cstheme="majorHAnsi"/>
          <w:bCs/>
          <w:szCs w:val="24"/>
          <w:lang w:val="en-GB"/>
        </w:rPr>
        <w:t xml:space="preserve"> </w:t>
      </w:r>
      <w:r w:rsidRPr="00D64D83">
        <w:rPr>
          <w:rFonts w:asciiTheme="majorHAnsi" w:hAnsiTheme="majorHAnsi" w:cstheme="majorHAnsi"/>
          <w:bCs/>
          <w:szCs w:val="24"/>
          <w:u w:val="single"/>
          <w:lang w:val="en-GB"/>
        </w:rPr>
        <w:t>The chair</w:t>
      </w:r>
      <w:r w:rsidRPr="00D64D83">
        <w:rPr>
          <w:rFonts w:asciiTheme="majorHAnsi" w:hAnsiTheme="majorHAnsi" w:cstheme="majorHAnsi"/>
          <w:bCs/>
          <w:szCs w:val="24"/>
          <w:lang w:val="en-GB"/>
        </w:rPr>
        <w:t xml:space="preserve"> </w:t>
      </w:r>
      <w:r>
        <w:rPr>
          <w:rFonts w:asciiTheme="majorHAnsi" w:hAnsiTheme="majorHAnsi" w:cstheme="majorHAnsi"/>
          <w:bCs/>
          <w:szCs w:val="24"/>
          <w:lang w:val="en-GB"/>
        </w:rPr>
        <w:t xml:space="preserve">(G. Di </w:t>
      </w:r>
      <w:proofErr w:type="spellStart"/>
      <w:r>
        <w:rPr>
          <w:rFonts w:asciiTheme="majorHAnsi" w:hAnsiTheme="majorHAnsi" w:cstheme="majorHAnsi"/>
          <w:bCs/>
          <w:szCs w:val="24"/>
          <w:lang w:val="en-GB"/>
        </w:rPr>
        <w:t>Pierro</w:t>
      </w:r>
      <w:proofErr w:type="spellEnd"/>
      <w:r>
        <w:rPr>
          <w:rFonts w:asciiTheme="majorHAnsi" w:hAnsiTheme="majorHAnsi" w:cstheme="majorHAnsi"/>
          <w:bCs/>
          <w:szCs w:val="24"/>
          <w:lang w:val="en-GB"/>
        </w:rPr>
        <w:t xml:space="preserve"> JRC) </w:t>
      </w:r>
      <w:r w:rsidRPr="00D64D83">
        <w:rPr>
          <w:rFonts w:asciiTheme="majorHAnsi" w:hAnsiTheme="majorHAnsi" w:cstheme="majorHAnsi"/>
          <w:bCs/>
          <w:szCs w:val="24"/>
          <w:lang w:val="en-GB"/>
        </w:rPr>
        <w:lastRenderedPageBreak/>
        <w:t>confirmed his commitment to sharing the updated draft reflecting these discussions by Tuesday, prior to the SG7 meeting.</w:t>
      </w:r>
    </w:p>
    <w:p w14:paraId="75E480A9" w14:textId="1D458A64" w:rsidR="00D64D83" w:rsidRPr="00E95558" w:rsidRDefault="00D64D83" w:rsidP="00D64D83">
      <w:pPr>
        <w:spacing w:line="300" w:lineRule="auto"/>
        <w:rPr>
          <w:rFonts w:asciiTheme="majorHAnsi" w:hAnsiTheme="majorHAnsi" w:cstheme="majorHAnsi"/>
          <w:bCs/>
          <w:szCs w:val="24"/>
          <w:lang w:val="en-GB"/>
        </w:rPr>
      </w:pPr>
    </w:p>
    <w:p w14:paraId="508084CA" w14:textId="20762558" w:rsidR="00AE12E4" w:rsidRPr="00AE12E4" w:rsidRDefault="00AE12E4" w:rsidP="00AE12E4">
      <w:pPr>
        <w:widowControl w:val="0"/>
        <w:pBdr>
          <w:top w:val="single" w:sz="4" w:space="1" w:color="auto"/>
          <w:left w:val="single" w:sz="4" w:space="4" w:color="auto"/>
          <w:bottom w:val="single" w:sz="4" w:space="1" w:color="auto"/>
          <w:right w:val="single" w:sz="4" w:space="4" w:color="auto"/>
        </w:pBdr>
        <w:spacing w:before="120" w:after="120" w:line="280" w:lineRule="exact"/>
        <w:rPr>
          <w:rFonts w:asciiTheme="majorHAnsi" w:hAnsiTheme="majorHAnsi" w:cstheme="majorHAnsi"/>
          <w:bCs/>
          <w:i/>
          <w:iCs/>
          <w:szCs w:val="24"/>
        </w:rPr>
      </w:pPr>
      <w:r>
        <w:rPr>
          <w:rFonts w:asciiTheme="majorHAnsi" w:hAnsiTheme="majorHAnsi" w:cstheme="majorHAnsi"/>
          <w:bCs/>
          <w:i/>
          <w:iCs/>
          <w:szCs w:val="24"/>
          <w:lang w:val="en-GB"/>
        </w:rPr>
        <w:t xml:space="preserve">See document(s): </w:t>
      </w:r>
      <w:hyperlink r:id="rId9" w:history="1">
        <w:r w:rsidR="00DA7A3B" w:rsidRPr="00D64D83">
          <w:rPr>
            <w:rStyle w:val="Hyperlink"/>
            <w:rFonts w:asciiTheme="majorHAnsi" w:hAnsiTheme="majorHAnsi" w:cstheme="majorHAnsi"/>
            <w:bCs/>
            <w:i/>
            <w:iCs/>
            <w:szCs w:val="24"/>
          </w:rPr>
          <w:t>A-LCA-SG</w:t>
        </w:r>
        <w:r w:rsidR="00D64D83" w:rsidRPr="00D64D83">
          <w:rPr>
            <w:rStyle w:val="Hyperlink"/>
            <w:rFonts w:asciiTheme="majorHAnsi" w:hAnsiTheme="majorHAnsi" w:cstheme="majorHAnsi"/>
            <w:bCs/>
            <w:i/>
            <w:iCs/>
            <w:szCs w:val="24"/>
          </w:rPr>
          <w:t>4-32-02</w:t>
        </w:r>
      </w:hyperlink>
    </w:p>
    <w:p w14:paraId="0DA860B2" w14:textId="61858965" w:rsidR="00E7348F" w:rsidRPr="00AE12E4" w:rsidRDefault="00E7348F" w:rsidP="00E7348F">
      <w:pPr>
        <w:widowControl w:val="0"/>
        <w:spacing w:before="120" w:after="120" w:line="280" w:lineRule="exact"/>
        <w:jc w:val="both"/>
        <w:rPr>
          <w:rFonts w:asciiTheme="majorHAnsi" w:hAnsiTheme="majorHAnsi" w:cstheme="majorHAnsi"/>
          <w:bCs/>
          <w:szCs w:val="24"/>
          <w:lang w:val="en-GB"/>
        </w:rPr>
      </w:pPr>
    </w:p>
    <w:p w14:paraId="320BF9FD" w14:textId="1D08ECB2" w:rsidR="00E7348F" w:rsidRPr="00E7348F" w:rsidRDefault="00C8233D" w:rsidP="00E7348F">
      <w:pPr>
        <w:widowControl w:val="0"/>
        <w:spacing w:before="120" w:after="120" w:line="280" w:lineRule="exact"/>
        <w:jc w:val="both"/>
        <w:rPr>
          <w:rFonts w:asciiTheme="majorHAnsi" w:hAnsiTheme="majorHAnsi" w:cstheme="majorHAnsi"/>
          <w:b/>
          <w:sz w:val="28"/>
          <w:szCs w:val="28"/>
          <w:u w:val="single"/>
          <w:lang w:val="en-GB"/>
        </w:rPr>
      </w:pPr>
      <w:r w:rsidRPr="003A258B">
        <w:rPr>
          <w:rFonts w:asciiTheme="majorHAnsi" w:hAnsiTheme="majorHAnsi" w:cstheme="majorHAnsi"/>
          <w:b/>
          <w:sz w:val="28"/>
          <w:szCs w:val="28"/>
          <w:u w:val="single"/>
        </w:rPr>
        <w:t xml:space="preserve">Agenda item </w:t>
      </w:r>
      <w:r w:rsidR="0089450F">
        <w:rPr>
          <w:rFonts w:asciiTheme="majorHAnsi" w:hAnsiTheme="majorHAnsi" w:cstheme="majorHAnsi"/>
          <w:b/>
          <w:sz w:val="28"/>
          <w:szCs w:val="28"/>
          <w:u w:val="single"/>
        </w:rPr>
        <w:t>4</w:t>
      </w:r>
      <w:r w:rsidRPr="003A258B">
        <w:rPr>
          <w:rFonts w:asciiTheme="majorHAnsi" w:hAnsiTheme="majorHAnsi" w:cstheme="majorHAnsi"/>
          <w:b/>
          <w:sz w:val="28"/>
          <w:szCs w:val="28"/>
          <w:u w:val="single"/>
        </w:rPr>
        <w:t xml:space="preserve">: </w:t>
      </w:r>
      <w:r w:rsidR="00F23B86">
        <w:rPr>
          <w:rFonts w:asciiTheme="majorHAnsi" w:hAnsiTheme="majorHAnsi" w:cstheme="majorHAnsi"/>
          <w:b/>
          <w:sz w:val="28"/>
          <w:szCs w:val="28"/>
          <w:u w:val="single"/>
        </w:rPr>
        <w:t>Fe</w:t>
      </w:r>
      <w:proofErr w:type="spellStart"/>
      <w:r w:rsidR="004F5D7D" w:rsidRPr="004F5D7D">
        <w:rPr>
          <w:rFonts w:asciiTheme="majorHAnsi" w:hAnsiTheme="majorHAnsi" w:cstheme="majorHAnsi"/>
          <w:b/>
          <w:sz w:val="28"/>
          <w:szCs w:val="28"/>
          <w:u w:val="single"/>
          <w:lang w:val="en-GB"/>
        </w:rPr>
        <w:t>edback</w:t>
      </w:r>
      <w:proofErr w:type="spellEnd"/>
      <w:r w:rsidR="004F5D7D" w:rsidRPr="004F5D7D">
        <w:rPr>
          <w:rFonts w:asciiTheme="majorHAnsi" w:hAnsiTheme="majorHAnsi" w:cstheme="majorHAnsi"/>
          <w:b/>
          <w:sz w:val="28"/>
          <w:szCs w:val="28"/>
          <w:u w:val="single"/>
          <w:lang w:val="en-GB"/>
        </w:rPr>
        <w:t xml:space="preserve"> on Draft Document</w:t>
      </w:r>
    </w:p>
    <w:p w14:paraId="4E9794D6" w14:textId="2467F620" w:rsidR="009F31B3" w:rsidRDefault="00F616D4" w:rsidP="009F31B3">
      <w:pPr>
        <w:widowControl w:val="0"/>
        <w:spacing w:before="120" w:after="120" w:line="280" w:lineRule="exact"/>
        <w:jc w:val="both"/>
        <w:rPr>
          <w:rFonts w:asciiTheme="majorHAnsi" w:hAnsiTheme="majorHAnsi" w:cstheme="majorHAnsi"/>
          <w:bCs/>
          <w:szCs w:val="24"/>
          <w:lang w:val="en-GB"/>
        </w:rPr>
      </w:pPr>
      <w:r w:rsidRPr="00E33F4C">
        <w:rPr>
          <w:rFonts w:asciiTheme="majorHAnsi" w:hAnsiTheme="majorHAnsi" w:cstheme="majorHAnsi"/>
          <w:bCs/>
          <w:szCs w:val="24"/>
          <w:u w:val="single"/>
          <w:lang w:val="en-GB"/>
        </w:rPr>
        <w:t>The Chair</w:t>
      </w:r>
      <w:r w:rsidR="00E33F4C">
        <w:rPr>
          <w:rFonts w:asciiTheme="majorHAnsi" w:hAnsiTheme="majorHAnsi" w:cstheme="majorHAnsi"/>
          <w:bCs/>
          <w:szCs w:val="24"/>
          <w:u w:val="single"/>
          <w:lang w:val="en-GB"/>
        </w:rPr>
        <w:t xml:space="preserve"> </w:t>
      </w:r>
      <w:r w:rsidR="00E33F4C">
        <w:rPr>
          <w:rFonts w:asciiTheme="majorHAnsi" w:hAnsiTheme="majorHAnsi" w:cstheme="majorHAnsi"/>
          <w:bCs/>
          <w:szCs w:val="24"/>
          <w:lang w:val="en-GB"/>
        </w:rPr>
        <w:t xml:space="preserve">(G. Di </w:t>
      </w:r>
      <w:proofErr w:type="spellStart"/>
      <w:r w:rsidR="00E33F4C">
        <w:rPr>
          <w:rFonts w:asciiTheme="majorHAnsi" w:hAnsiTheme="majorHAnsi" w:cstheme="majorHAnsi"/>
          <w:bCs/>
          <w:szCs w:val="24"/>
          <w:lang w:val="en-GB"/>
        </w:rPr>
        <w:t>Pierro</w:t>
      </w:r>
      <w:proofErr w:type="spellEnd"/>
      <w:r w:rsidR="00E33F4C">
        <w:rPr>
          <w:rFonts w:asciiTheme="majorHAnsi" w:hAnsiTheme="majorHAnsi" w:cstheme="majorHAnsi"/>
          <w:bCs/>
          <w:szCs w:val="24"/>
          <w:lang w:val="en-GB"/>
        </w:rPr>
        <w:t xml:space="preserve"> JRC) </w:t>
      </w:r>
      <w:r w:rsidR="009F31B3" w:rsidRPr="009F31B3">
        <w:rPr>
          <w:rFonts w:asciiTheme="majorHAnsi" w:hAnsiTheme="majorHAnsi" w:cstheme="majorHAnsi"/>
          <w:bCs/>
          <w:szCs w:val="24"/>
          <w:lang w:val="en-GB"/>
        </w:rPr>
        <w:t>presented a consolidated set of proposals and feedback on the most critical unresolved issues in the draft guideline. This presentation served as the guiding framework for the technical discussions that followed.</w:t>
      </w:r>
    </w:p>
    <w:p w14:paraId="0CF22ABB" w14:textId="77777777" w:rsidR="00D64D83" w:rsidRDefault="00D64D83" w:rsidP="00D64D83">
      <w:pPr>
        <w:widowControl w:val="0"/>
        <w:spacing w:before="120" w:after="120" w:line="280" w:lineRule="exact"/>
        <w:jc w:val="both"/>
        <w:rPr>
          <w:rFonts w:asciiTheme="majorHAnsi" w:hAnsiTheme="majorHAnsi" w:cstheme="majorHAnsi"/>
          <w:b/>
          <w:bCs/>
          <w:i/>
          <w:szCs w:val="24"/>
        </w:rPr>
      </w:pPr>
      <w:r>
        <w:rPr>
          <w:rFonts w:asciiTheme="majorHAnsi" w:hAnsiTheme="majorHAnsi" w:cstheme="majorHAnsi"/>
          <w:b/>
          <w:bCs/>
          <w:i/>
          <w:szCs w:val="24"/>
        </w:rPr>
        <w:t>Functional Unit</w:t>
      </w:r>
    </w:p>
    <w:p w14:paraId="244004D0" w14:textId="4F813033" w:rsidR="00D64D83" w:rsidRPr="00D64D83" w:rsidRDefault="00D64D83" w:rsidP="00D64D83">
      <w:pPr>
        <w:widowControl w:val="0"/>
        <w:spacing w:before="120" w:after="120" w:line="280" w:lineRule="exact"/>
        <w:jc w:val="both"/>
        <w:rPr>
          <w:rFonts w:asciiTheme="majorHAnsi" w:hAnsiTheme="majorHAnsi" w:cstheme="majorHAnsi"/>
          <w:bCs/>
          <w:szCs w:val="24"/>
          <w:lang w:val="en-GB"/>
        </w:rPr>
      </w:pPr>
      <w:r w:rsidRPr="00D64D83">
        <w:rPr>
          <w:rFonts w:asciiTheme="majorHAnsi" w:hAnsiTheme="majorHAnsi" w:cstheme="majorHAnsi"/>
          <w:bCs/>
          <w:szCs w:val="24"/>
          <w:u w:val="single"/>
          <w:lang w:val="en-GB"/>
        </w:rPr>
        <w:t xml:space="preserve">G. Di </w:t>
      </w:r>
      <w:proofErr w:type="spellStart"/>
      <w:r w:rsidRPr="00D64D83">
        <w:rPr>
          <w:rFonts w:asciiTheme="majorHAnsi" w:hAnsiTheme="majorHAnsi" w:cstheme="majorHAnsi"/>
          <w:bCs/>
          <w:szCs w:val="24"/>
          <w:u w:val="single"/>
          <w:lang w:val="en-GB"/>
        </w:rPr>
        <w:t>Pierro</w:t>
      </w:r>
      <w:proofErr w:type="spellEnd"/>
      <w:r>
        <w:rPr>
          <w:rFonts w:asciiTheme="majorHAnsi" w:hAnsiTheme="majorHAnsi" w:cstheme="majorHAnsi"/>
          <w:bCs/>
          <w:szCs w:val="24"/>
          <w:lang w:val="en-GB"/>
        </w:rPr>
        <w:t xml:space="preserve"> (JRC)</w:t>
      </w:r>
      <w:r w:rsidRPr="00D64D83">
        <w:rPr>
          <w:rFonts w:asciiTheme="majorHAnsi" w:hAnsiTheme="majorHAnsi" w:cstheme="majorHAnsi"/>
          <w:bCs/>
          <w:szCs w:val="24"/>
          <w:lang w:val="en-GB"/>
        </w:rPr>
        <w:t xml:space="preserve"> revisited proposals for functional units in vehicle certification, balancing regional preferences such as Japan's approval for </w:t>
      </w:r>
      <w:r>
        <w:rPr>
          <w:rFonts w:asciiTheme="majorHAnsi" w:hAnsiTheme="majorHAnsi" w:cstheme="majorHAnsi"/>
          <w:bCs/>
          <w:szCs w:val="24"/>
          <w:lang w:val="en-GB"/>
        </w:rPr>
        <w:t>unique</w:t>
      </w:r>
      <w:r w:rsidRPr="00D64D83">
        <w:rPr>
          <w:rFonts w:asciiTheme="majorHAnsi" w:hAnsiTheme="majorHAnsi" w:cstheme="majorHAnsi"/>
          <w:bCs/>
          <w:szCs w:val="24"/>
          <w:lang w:val="en-GB"/>
        </w:rPr>
        <w:t xml:space="preserve"> units</w:t>
      </w:r>
      <w:r>
        <w:rPr>
          <w:rFonts w:asciiTheme="majorHAnsi" w:hAnsiTheme="majorHAnsi" w:cstheme="majorHAnsi"/>
          <w:bCs/>
          <w:szCs w:val="24"/>
          <w:lang w:val="en-GB"/>
        </w:rPr>
        <w:t>, based on CPs request,</w:t>
      </w:r>
      <w:r w:rsidRPr="00D64D83">
        <w:rPr>
          <w:rFonts w:asciiTheme="majorHAnsi" w:hAnsiTheme="majorHAnsi" w:cstheme="majorHAnsi"/>
          <w:bCs/>
          <w:szCs w:val="24"/>
          <w:lang w:val="en-GB"/>
        </w:rPr>
        <w:t xml:space="preserve"> and Korea's jurisdiction-neutral language preference.</w:t>
      </w:r>
    </w:p>
    <w:p w14:paraId="470576A1" w14:textId="246DDCD4" w:rsidR="00D64D83" w:rsidRPr="00D64D83" w:rsidRDefault="00D64D83" w:rsidP="00D64D83">
      <w:pPr>
        <w:widowControl w:val="0"/>
        <w:spacing w:before="120" w:after="120" w:line="280" w:lineRule="exact"/>
        <w:jc w:val="both"/>
        <w:rPr>
          <w:rFonts w:asciiTheme="majorHAnsi" w:hAnsiTheme="majorHAnsi" w:cstheme="majorHAnsi"/>
          <w:bCs/>
          <w:szCs w:val="24"/>
          <w:lang w:val="en-GB"/>
        </w:rPr>
      </w:pPr>
      <w:r w:rsidRPr="00D64D83">
        <w:rPr>
          <w:rFonts w:asciiTheme="majorHAnsi" w:hAnsiTheme="majorHAnsi" w:cstheme="majorHAnsi"/>
          <w:bCs/>
          <w:szCs w:val="24"/>
          <w:u w:val="single"/>
          <w:lang w:val="en-GB"/>
        </w:rPr>
        <w:t>J</w:t>
      </w:r>
      <w:r w:rsidRPr="00D64D83">
        <w:rPr>
          <w:rFonts w:asciiTheme="majorHAnsi" w:hAnsiTheme="majorHAnsi" w:cstheme="majorHAnsi"/>
          <w:bCs/>
          <w:szCs w:val="24"/>
          <w:u w:val="single"/>
          <w:lang w:val="en-GB"/>
        </w:rPr>
        <w:t>.</w:t>
      </w:r>
      <w:r w:rsidRPr="00D64D83">
        <w:rPr>
          <w:rFonts w:asciiTheme="majorHAnsi" w:hAnsiTheme="majorHAnsi" w:cstheme="majorHAnsi"/>
          <w:bCs/>
          <w:szCs w:val="24"/>
          <w:u w:val="single"/>
          <w:lang w:val="en-GB"/>
        </w:rPr>
        <w:t xml:space="preserve"> McDonald</w:t>
      </w:r>
      <w:r>
        <w:rPr>
          <w:rFonts w:asciiTheme="majorHAnsi" w:hAnsiTheme="majorHAnsi" w:cstheme="majorHAnsi"/>
          <w:bCs/>
          <w:szCs w:val="24"/>
          <w:lang w:val="en-GB"/>
        </w:rPr>
        <w:t xml:space="preserve"> (US EPA)</w:t>
      </w:r>
      <w:r w:rsidRPr="00D64D83">
        <w:rPr>
          <w:rFonts w:asciiTheme="majorHAnsi" w:hAnsiTheme="majorHAnsi" w:cstheme="majorHAnsi"/>
          <w:bCs/>
          <w:szCs w:val="24"/>
          <w:lang w:val="en-GB"/>
        </w:rPr>
        <w:t xml:space="preserve"> argued for standardizing vehicle </w:t>
      </w:r>
      <w:r w:rsidRPr="00D64D83">
        <w:rPr>
          <w:rFonts w:asciiTheme="majorHAnsi" w:hAnsiTheme="majorHAnsi" w:cstheme="majorHAnsi"/>
          <w:bCs/>
          <w:szCs w:val="24"/>
          <w:lang w:val="en-GB"/>
        </w:rPr>
        <w:t>kilometres</w:t>
      </w:r>
      <w:r w:rsidRPr="00D64D83">
        <w:rPr>
          <w:rFonts w:asciiTheme="majorHAnsi" w:hAnsiTheme="majorHAnsi" w:cstheme="majorHAnsi"/>
          <w:bCs/>
          <w:szCs w:val="24"/>
          <w:lang w:val="en-GB"/>
        </w:rPr>
        <w:t xml:space="preserve"> in functional units, discussing integration challenges such as passenger weight in certification data. He emphasized the need for clarity and consistency, proposing ongoing discussions to refine functional unit definitions where such complexities arise</w:t>
      </w:r>
      <w:r>
        <w:rPr>
          <w:rFonts w:asciiTheme="majorHAnsi" w:hAnsiTheme="majorHAnsi" w:cstheme="majorHAnsi"/>
          <w:bCs/>
          <w:szCs w:val="24"/>
          <w:lang w:val="en-GB"/>
        </w:rPr>
        <w:t xml:space="preserve">, </w:t>
      </w:r>
      <w:r w:rsidR="006F73DC">
        <w:rPr>
          <w:rFonts w:asciiTheme="majorHAnsi" w:hAnsiTheme="majorHAnsi" w:cstheme="majorHAnsi"/>
          <w:bCs/>
          <w:szCs w:val="24"/>
          <w:lang w:val="en-GB"/>
        </w:rPr>
        <w:t xml:space="preserve">prioritizing a </w:t>
      </w:r>
      <w:r w:rsidR="006F73DC" w:rsidRPr="006F73DC">
        <w:rPr>
          <w:rFonts w:asciiTheme="majorHAnsi" w:hAnsiTheme="majorHAnsi" w:cstheme="majorHAnsi"/>
          <w:bCs/>
          <w:szCs w:val="24"/>
          <w:lang w:val="en-GB"/>
        </w:rPr>
        <w:t>functional unit related to the primary (or secondary) data used to determine vehicle ene</w:t>
      </w:r>
      <w:r w:rsidR="006F73DC">
        <w:rPr>
          <w:rFonts w:asciiTheme="majorHAnsi" w:hAnsiTheme="majorHAnsi" w:cstheme="majorHAnsi"/>
          <w:bCs/>
          <w:szCs w:val="24"/>
          <w:lang w:val="en-GB"/>
        </w:rPr>
        <w:t xml:space="preserve">rgy consumption and/or CO2 </w:t>
      </w:r>
      <w:r w:rsidR="006F73DC" w:rsidRPr="006F73DC">
        <w:rPr>
          <w:rFonts w:asciiTheme="majorHAnsi" w:hAnsiTheme="majorHAnsi" w:cstheme="majorHAnsi"/>
          <w:bCs/>
          <w:szCs w:val="24"/>
          <w:lang w:val="en-GB"/>
        </w:rPr>
        <w:t>emissions, which in nearly all cases will be either certification data or type approval data.</w:t>
      </w:r>
    </w:p>
    <w:p w14:paraId="37A4DAE0" w14:textId="2004FD4A" w:rsidR="00D64D83" w:rsidRDefault="006F73DC" w:rsidP="00D64D83">
      <w:pPr>
        <w:widowControl w:val="0"/>
        <w:spacing w:before="120" w:after="120" w:line="280" w:lineRule="exact"/>
        <w:jc w:val="both"/>
        <w:rPr>
          <w:rFonts w:asciiTheme="majorHAnsi" w:hAnsiTheme="majorHAnsi" w:cstheme="majorHAnsi"/>
          <w:bCs/>
          <w:szCs w:val="24"/>
          <w:lang w:val="en-GB"/>
        </w:rPr>
      </w:pPr>
      <w:r w:rsidRPr="00D64D83">
        <w:rPr>
          <w:rFonts w:asciiTheme="majorHAnsi" w:hAnsiTheme="majorHAnsi" w:cstheme="majorHAnsi"/>
          <w:bCs/>
          <w:szCs w:val="24"/>
          <w:u w:val="single"/>
          <w:lang w:val="en-GB"/>
        </w:rPr>
        <w:t>N. Hill</w:t>
      </w:r>
      <w:r w:rsidRPr="00D64D83">
        <w:rPr>
          <w:rFonts w:asciiTheme="majorHAnsi" w:hAnsiTheme="majorHAnsi" w:cstheme="majorHAnsi"/>
          <w:bCs/>
          <w:szCs w:val="24"/>
          <w:lang w:val="en-GB"/>
        </w:rPr>
        <w:t xml:space="preserve"> </w:t>
      </w:r>
      <w:r>
        <w:rPr>
          <w:rFonts w:asciiTheme="majorHAnsi" w:hAnsiTheme="majorHAnsi" w:cstheme="majorHAnsi"/>
          <w:bCs/>
          <w:szCs w:val="24"/>
          <w:lang w:val="en-GB"/>
        </w:rPr>
        <w:t xml:space="preserve">(Ricardo) </w:t>
      </w:r>
      <w:r w:rsidR="00D64D83" w:rsidRPr="00D64D83">
        <w:rPr>
          <w:rFonts w:asciiTheme="majorHAnsi" w:hAnsiTheme="majorHAnsi" w:cstheme="majorHAnsi"/>
          <w:bCs/>
          <w:szCs w:val="24"/>
          <w:lang w:val="en-GB"/>
        </w:rPr>
        <w:t>raised concerns over subgroup involvement, advocating for SG4's exclusive jurisdiction over user-phase decisions to prevent complexity proliferation from overlapping with other subgroup areas.</w:t>
      </w:r>
    </w:p>
    <w:p w14:paraId="552DDAF1" w14:textId="77777777" w:rsidR="00E75132" w:rsidRPr="00E75132" w:rsidRDefault="00E75132" w:rsidP="00E75132">
      <w:pPr>
        <w:widowControl w:val="0"/>
        <w:spacing w:before="120" w:after="120" w:line="280" w:lineRule="exact"/>
        <w:jc w:val="both"/>
        <w:rPr>
          <w:rFonts w:asciiTheme="majorHAnsi" w:hAnsiTheme="majorHAnsi" w:cstheme="majorHAnsi"/>
          <w:bCs/>
          <w:szCs w:val="24"/>
          <w:lang w:val="en-GB"/>
        </w:rPr>
      </w:pPr>
      <w:r>
        <w:rPr>
          <w:rFonts w:asciiTheme="majorHAnsi" w:hAnsiTheme="majorHAnsi" w:cstheme="majorHAnsi"/>
          <w:bCs/>
          <w:szCs w:val="24"/>
          <w:lang w:val="en-GB"/>
        </w:rPr>
        <w:t xml:space="preserve">The chair </w:t>
      </w:r>
      <w:r w:rsidRPr="00E75132">
        <w:rPr>
          <w:rFonts w:asciiTheme="majorHAnsi" w:hAnsiTheme="majorHAnsi" w:cstheme="majorHAnsi"/>
          <w:bCs/>
          <w:szCs w:val="24"/>
          <w:lang w:val="en-GB"/>
        </w:rPr>
        <w:t>planned to upload a dedicated document on functional units for further review and action.</w:t>
      </w:r>
    </w:p>
    <w:p w14:paraId="38BF5617" w14:textId="77777777" w:rsidR="006F73DC" w:rsidRPr="006F73DC" w:rsidRDefault="006F73DC" w:rsidP="006F73DC">
      <w:pPr>
        <w:widowControl w:val="0"/>
        <w:spacing w:before="120" w:after="120" w:line="280" w:lineRule="exact"/>
        <w:jc w:val="both"/>
        <w:rPr>
          <w:rFonts w:asciiTheme="majorHAnsi" w:hAnsiTheme="majorHAnsi" w:cstheme="majorHAnsi"/>
          <w:b/>
          <w:bCs/>
          <w:i/>
          <w:szCs w:val="24"/>
        </w:rPr>
      </w:pPr>
      <w:r w:rsidRPr="006F73DC">
        <w:rPr>
          <w:rFonts w:asciiTheme="majorHAnsi" w:hAnsiTheme="majorHAnsi" w:cstheme="majorHAnsi"/>
          <w:b/>
          <w:bCs/>
          <w:i/>
          <w:szCs w:val="24"/>
        </w:rPr>
        <w:t>Vehicle Mileage and Service Life Modeling</w:t>
      </w:r>
    </w:p>
    <w:p w14:paraId="0B34EAA8" w14:textId="6FC2F4B0" w:rsidR="006F73DC" w:rsidRPr="006F73DC" w:rsidRDefault="006F73DC" w:rsidP="006F73DC">
      <w:pPr>
        <w:widowControl w:val="0"/>
        <w:spacing w:before="120" w:after="120" w:line="280" w:lineRule="exact"/>
        <w:jc w:val="both"/>
        <w:rPr>
          <w:rFonts w:asciiTheme="majorHAnsi" w:hAnsiTheme="majorHAnsi" w:cstheme="majorHAnsi"/>
          <w:bCs/>
          <w:szCs w:val="24"/>
          <w:lang w:val="en-GB"/>
        </w:rPr>
      </w:pPr>
      <w:r w:rsidRPr="006F73DC">
        <w:rPr>
          <w:rFonts w:asciiTheme="majorHAnsi" w:hAnsiTheme="majorHAnsi" w:cstheme="majorHAnsi"/>
          <w:bCs/>
          <w:szCs w:val="24"/>
          <w:u w:val="single"/>
          <w:lang w:val="en-GB"/>
        </w:rPr>
        <w:t xml:space="preserve">G. Di </w:t>
      </w:r>
      <w:proofErr w:type="spellStart"/>
      <w:r w:rsidRPr="006F73DC">
        <w:rPr>
          <w:rFonts w:asciiTheme="majorHAnsi" w:hAnsiTheme="majorHAnsi" w:cstheme="majorHAnsi"/>
          <w:bCs/>
          <w:szCs w:val="24"/>
          <w:u w:val="single"/>
          <w:lang w:val="en-GB"/>
        </w:rPr>
        <w:t>Pierro</w:t>
      </w:r>
      <w:proofErr w:type="spellEnd"/>
      <w:r w:rsidRPr="006F73DC">
        <w:rPr>
          <w:rFonts w:asciiTheme="majorHAnsi" w:hAnsiTheme="majorHAnsi" w:cstheme="majorHAnsi"/>
          <w:bCs/>
          <w:szCs w:val="24"/>
          <w:lang w:val="en-GB"/>
        </w:rPr>
        <w:t xml:space="preserve"> (JRC) presented the need for precise age-dependent vehicle mileage data in emissions </w:t>
      </w:r>
      <w:r w:rsidR="008178EB" w:rsidRPr="006F73DC">
        <w:rPr>
          <w:rFonts w:asciiTheme="majorHAnsi" w:hAnsiTheme="majorHAnsi" w:cstheme="majorHAnsi"/>
          <w:bCs/>
          <w:szCs w:val="24"/>
          <w:lang w:val="en-GB"/>
        </w:rPr>
        <w:t>modelling</w:t>
      </w:r>
      <w:r w:rsidRPr="006F73DC">
        <w:rPr>
          <w:rFonts w:asciiTheme="majorHAnsi" w:hAnsiTheme="majorHAnsi" w:cstheme="majorHAnsi"/>
          <w:bCs/>
          <w:szCs w:val="24"/>
          <w:lang w:val="en-GB"/>
        </w:rPr>
        <w:t>, urging regions with available official data to prioritize its usage to enhance accuracy in lifecycle assessments.</w:t>
      </w:r>
    </w:p>
    <w:p w14:paraId="3F683FF3" w14:textId="77777777" w:rsidR="006F73DC" w:rsidRDefault="006F73DC" w:rsidP="006F73DC">
      <w:pPr>
        <w:widowControl w:val="0"/>
        <w:spacing w:before="120" w:after="120" w:line="280" w:lineRule="exact"/>
        <w:jc w:val="both"/>
        <w:rPr>
          <w:rFonts w:asciiTheme="majorHAnsi" w:hAnsiTheme="majorHAnsi" w:cstheme="majorHAnsi"/>
          <w:bCs/>
          <w:szCs w:val="24"/>
          <w:lang w:val="en-GB"/>
        </w:rPr>
      </w:pPr>
      <w:r>
        <w:rPr>
          <w:rFonts w:asciiTheme="majorHAnsi" w:hAnsiTheme="majorHAnsi" w:cstheme="majorHAnsi"/>
          <w:bCs/>
          <w:szCs w:val="24"/>
          <w:u w:val="single"/>
          <w:lang w:val="en-GB"/>
        </w:rPr>
        <w:t>J</w:t>
      </w:r>
      <w:r w:rsidRPr="00D64D83">
        <w:rPr>
          <w:rFonts w:asciiTheme="majorHAnsi" w:hAnsiTheme="majorHAnsi" w:cstheme="majorHAnsi"/>
          <w:bCs/>
          <w:szCs w:val="24"/>
          <w:u w:val="single"/>
          <w:lang w:val="en-GB"/>
        </w:rPr>
        <w:t>.</w:t>
      </w:r>
      <w:r>
        <w:rPr>
          <w:rFonts w:asciiTheme="majorHAnsi" w:hAnsiTheme="majorHAnsi" w:cstheme="majorHAnsi"/>
          <w:bCs/>
          <w:szCs w:val="24"/>
          <w:u w:val="single"/>
          <w:lang w:val="en-GB"/>
        </w:rPr>
        <w:t xml:space="preserve"> </w:t>
      </w:r>
      <w:r w:rsidRPr="00D64D83">
        <w:rPr>
          <w:rFonts w:asciiTheme="majorHAnsi" w:hAnsiTheme="majorHAnsi" w:cstheme="majorHAnsi"/>
          <w:bCs/>
          <w:szCs w:val="24"/>
          <w:u w:val="single"/>
          <w:lang w:val="en-GB"/>
        </w:rPr>
        <w:t>McDonald</w:t>
      </w:r>
      <w:r>
        <w:rPr>
          <w:rFonts w:asciiTheme="majorHAnsi" w:hAnsiTheme="majorHAnsi" w:cstheme="majorHAnsi"/>
          <w:bCs/>
          <w:szCs w:val="24"/>
          <w:lang w:val="en-GB"/>
        </w:rPr>
        <w:t xml:space="preserve"> (US EPA)</w:t>
      </w:r>
      <w:r w:rsidRPr="00D64D83">
        <w:rPr>
          <w:rFonts w:asciiTheme="majorHAnsi" w:hAnsiTheme="majorHAnsi" w:cstheme="majorHAnsi"/>
          <w:bCs/>
          <w:szCs w:val="24"/>
          <w:lang w:val="en-GB"/>
        </w:rPr>
        <w:t xml:space="preserve"> </w:t>
      </w:r>
      <w:r w:rsidRPr="006F73DC">
        <w:rPr>
          <w:rFonts w:asciiTheme="majorHAnsi" w:hAnsiTheme="majorHAnsi" w:cstheme="majorHAnsi"/>
          <w:bCs/>
          <w:szCs w:val="24"/>
          <w:lang w:val="en-GB"/>
        </w:rPr>
        <w:t>emphasized the fluctuating nature of scrappage rates, recommending their inclusion in future activity projections as they</w:t>
      </w:r>
      <w:r>
        <w:rPr>
          <w:rFonts w:asciiTheme="majorHAnsi" w:hAnsiTheme="majorHAnsi" w:cstheme="majorHAnsi"/>
          <w:bCs/>
          <w:szCs w:val="24"/>
          <w:lang w:val="en-GB"/>
        </w:rPr>
        <w:t xml:space="preserve"> affect both SG4 and SG5 scope.</w:t>
      </w:r>
    </w:p>
    <w:p w14:paraId="537EE1BA" w14:textId="5D089D1C" w:rsidR="006F73DC" w:rsidRPr="006F73DC" w:rsidRDefault="006F73DC" w:rsidP="006F73DC">
      <w:pPr>
        <w:widowControl w:val="0"/>
        <w:spacing w:before="120" w:after="120" w:line="280" w:lineRule="exact"/>
        <w:jc w:val="both"/>
        <w:rPr>
          <w:rFonts w:asciiTheme="majorHAnsi" w:hAnsiTheme="majorHAnsi" w:cstheme="majorHAnsi"/>
          <w:bCs/>
          <w:szCs w:val="24"/>
          <w:lang w:val="en-GB"/>
        </w:rPr>
      </w:pPr>
      <w:r w:rsidRPr="00D64D83">
        <w:rPr>
          <w:rFonts w:asciiTheme="majorHAnsi" w:hAnsiTheme="majorHAnsi" w:cstheme="majorHAnsi"/>
          <w:bCs/>
          <w:szCs w:val="24"/>
          <w:u w:val="single"/>
          <w:lang w:val="en-GB"/>
        </w:rPr>
        <w:t>N. Hill</w:t>
      </w:r>
      <w:r w:rsidRPr="00D64D83">
        <w:rPr>
          <w:rFonts w:asciiTheme="majorHAnsi" w:hAnsiTheme="majorHAnsi" w:cstheme="majorHAnsi"/>
          <w:bCs/>
          <w:szCs w:val="24"/>
          <w:lang w:val="en-GB"/>
        </w:rPr>
        <w:t xml:space="preserve"> </w:t>
      </w:r>
      <w:r>
        <w:rPr>
          <w:rFonts w:asciiTheme="majorHAnsi" w:hAnsiTheme="majorHAnsi" w:cstheme="majorHAnsi"/>
          <w:bCs/>
          <w:szCs w:val="24"/>
          <w:lang w:val="en-GB"/>
        </w:rPr>
        <w:t xml:space="preserve">(Ricardo) </w:t>
      </w:r>
      <w:r w:rsidRPr="006F73DC">
        <w:rPr>
          <w:rFonts w:asciiTheme="majorHAnsi" w:hAnsiTheme="majorHAnsi" w:cstheme="majorHAnsi"/>
          <w:bCs/>
          <w:szCs w:val="24"/>
          <w:lang w:val="en-GB"/>
        </w:rPr>
        <w:t>highlighted key distinctions between fleet-wide lifecycle assessments versus singular vehicle assessments, calling for precision in defining datasets to ensure consistency.</w:t>
      </w:r>
      <w:r>
        <w:rPr>
          <w:rFonts w:asciiTheme="majorHAnsi" w:hAnsiTheme="majorHAnsi" w:cstheme="majorHAnsi"/>
          <w:bCs/>
          <w:szCs w:val="24"/>
          <w:lang w:val="en-GB"/>
        </w:rPr>
        <w:t xml:space="preserve"> He also</w:t>
      </w:r>
      <w:r w:rsidRPr="006F73DC">
        <w:rPr>
          <w:rFonts w:asciiTheme="majorHAnsi" w:hAnsiTheme="majorHAnsi" w:cstheme="majorHAnsi"/>
          <w:bCs/>
          <w:szCs w:val="24"/>
          <w:lang w:val="en-GB"/>
        </w:rPr>
        <w:t xml:space="preserve"> expressed that while the variability in vehicle data is expected, the lack of standardization in profile selection could lead to inconsistencies in LCA outcomes. </w:t>
      </w:r>
      <w:r w:rsidRPr="006F73DC">
        <w:rPr>
          <w:rFonts w:asciiTheme="majorHAnsi" w:hAnsiTheme="majorHAnsi" w:cstheme="majorHAnsi"/>
          <w:bCs/>
          <w:szCs w:val="24"/>
          <w:u w:val="single"/>
          <w:lang w:val="en-GB"/>
        </w:rPr>
        <w:t>G</w:t>
      </w:r>
      <w:r w:rsidRPr="006F73DC">
        <w:rPr>
          <w:rFonts w:asciiTheme="majorHAnsi" w:hAnsiTheme="majorHAnsi" w:cstheme="majorHAnsi"/>
          <w:bCs/>
          <w:szCs w:val="24"/>
          <w:u w:val="single"/>
          <w:lang w:val="en-GB"/>
        </w:rPr>
        <w:t xml:space="preserve">. </w:t>
      </w:r>
      <w:proofErr w:type="spellStart"/>
      <w:r w:rsidRPr="006F73DC">
        <w:rPr>
          <w:rFonts w:asciiTheme="majorHAnsi" w:hAnsiTheme="majorHAnsi" w:cstheme="majorHAnsi"/>
          <w:bCs/>
          <w:szCs w:val="24"/>
          <w:u w:val="single"/>
          <w:lang w:val="en-GB"/>
        </w:rPr>
        <w:t>Bieker</w:t>
      </w:r>
      <w:proofErr w:type="spellEnd"/>
      <w:r>
        <w:rPr>
          <w:rFonts w:asciiTheme="majorHAnsi" w:hAnsiTheme="majorHAnsi" w:cstheme="majorHAnsi"/>
          <w:bCs/>
          <w:szCs w:val="24"/>
          <w:lang w:val="en-GB"/>
        </w:rPr>
        <w:t xml:space="preserve"> (ICCT)</w:t>
      </w:r>
      <w:r w:rsidRPr="006F73DC">
        <w:rPr>
          <w:rFonts w:asciiTheme="majorHAnsi" w:hAnsiTheme="majorHAnsi" w:cstheme="majorHAnsi"/>
          <w:bCs/>
          <w:szCs w:val="24"/>
          <w:lang w:val="en-GB"/>
        </w:rPr>
        <w:t xml:space="preserve"> agreed with </w:t>
      </w:r>
      <w:r>
        <w:rPr>
          <w:rFonts w:asciiTheme="majorHAnsi" w:hAnsiTheme="majorHAnsi" w:cstheme="majorHAnsi"/>
          <w:bCs/>
          <w:szCs w:val="24"/>
          <w:lang w:val="en-GB"/>
        </w:rPr>
        <w:t>N. Hill</w:t>
      </w:r>
      <w:r w:rsidRPr="006F73DC">
        <w:rPr>
          <w:rFonts w:asciiTheme="majorHAnsi" w:hAnsiTheme="majorHAnsi" w:cstheme="majorHAnsi"/>
          <w:bCs/>
          <w:szCs w:val="24"/>
          <w:lang w:val="en-GB"/>
        </w:rPr>
        <w:t>, noting the necessity of finding a suitable average for individual vehicle analysis.</w:t>
      </w:r>
    </w:p>
    <w:p w14:paraId="1C3E6DC0" w14:textId="5EB18325" w:rsidR="008178EB" w:rsidRPr="008178EB" w:rsidRDefault="006F73DC" w:rsidP="008178EB">
      <w:pPr>
        <w:widowControl w:val="0"/>
        <w:spacing w:before="120" w:after="120" w:line="280" w:lineRule="exact"/>
        <w:jc w:val="both"/>
        <w:rPr>
          <w:rFonts w:asciiTheme="majorHAnsi" w:hAnsiTheme="majorHAnsi" w:cstheme="majorHAnsi"/>
          <w:bCs/>
          <w:szCs w:val="24"/>
          <w:lang w:val="en-GB"/>
        </w:rPr>
      </w:pPr>
      <w:r>
        <w:rPr>
          <w:rFonts w:asciiTheme="majorHAnsi" w:hAnsiTheme="majorHAnsi" w:cstheme="majorHAnsi"/>
          <w:bCs/>
          <w:szCs w:val="24"/>
          <w:lang w:val="en-GB"/>
        </w:rPr>
        <w:t xml:space="preserve">Regarding the service life data displayed in </w:t>
      </w:r>
      <w:r w:rsidR="008178EB">
        <w:rPr>
          <w:rFonts w:asciiTheme="majorHAnsi" w:hAnsiTheme="majorHAnsi" w:cstheme="majorHAnsi"/>
          <w:bCs/>
          <w:szCs w:val="24"/>
          <w:lang w:val="en-GB"/>
        </w:rPr>
        <w:t xml:space="preserve">the </w:t>
      </w:r>
      <w:r w:rsidR="00CF75D7">
        <w:rPr>
          <w:rFonts w:asciiTheme="majorHAnsi" w:hAnsiTheme="majorHAnsi" w:cstheme="majorHAnsi"/>
          <w:bCs/>
          <w:szCs w:val="24"/>
          <w:lang w:val="en-GB"/>
        </w:rPr>
        <w:t>document’s t</w:t>
      </w:r>
      <w:r w:rsidR="008178EB">
        <w:rPr>
          <w:rFonts w:asciiTheme="majorHAnsi" w:hAnsiTheme="majorHAnsi" w:cstheme="majorHAnsi"/>
          <w:bCs/>
          <w:szCs w:val="24"/>
          <w:lang w:val="en-GB"/>
        </w:rPr>
        <w:t xml:space="preserve">able, </w:t>
      </w:r>
      <w:r w:rsidR="008178EB" w:rsidRPr="006F73DC">
        <w:rPr>
          <w:rFonts w:asciiTheme="majorHAnsi" w:hAnsiTheme="majorHAnsi" w:cstheme="majorHAnsi"/>
          <w:bCs/>
          <w:szCs w:val="24"/>
          <w:u w:val="single"/>
          <w:lang w:val="en-GB"/>
        </w:rPr>
        <w:t xml:space="preserve">G. Di </w:t>
      </w:r>
      <w:proofErr w:type="spellStart"/>
      <w:r w:rsidR="008178EB" w:rsidRPr="006F73DC">
        <w:rPr>
          <w:rFonts w:asciiTheme="majorHAnsi" w:hAnsiTheme="majorHAnsi" w:cstheme="majorHAnsi"/>
          <w:bCs/>
          <w:szCs w:val="24"/>
          <w:u w:val="single"/>
          <w:lang w:val="en-GB"/>
        </w:rPr>
        <w:t>Pierro</w:t>
      </w:r>
      <w:proofErr w:type="spellEnd"/>
      <w:r w:rsidR="008178EB" w:rsidRPr="006F73DC">
        <w:rPr>
          <w:rFonts w:asciiTheme="majorHAnsi" w:hAnsiTheme="majorHAnsi" w:cstheme="majorHAnsi"/>
          <w:bCs/>
          <w:szCs w:val="24"/>
          <w:lang w:val="en-GB"/>
        </w:rPr>
        <w:t xml:space="preserve"> (JRC) </w:t>
      </w:r>
      <w:r w:rsidR="008178EB">
        <w:rPr>
          <w:rFonts w:asciiTheme="majorHAnsi" w:hAnsiTheme="majorHAnsi" w:cstheme="majorHAnsi"/>
          <w:bCs/>
          <w:szCs w:val="24"/>
          <w:lang w:val="en-GB"/>
        </w:rPr>
        <w:t>e</w:t>
      </w:r>
      <w:r w:rsidR="008178EB" w:rsidRPr="008178EB">
        <w:rPr>
          <w:rFonts w:asciiTheme="majorHAnsi" w:hAnsiTheme="majorHAnsi" w:cstheme="majorHAnsi"/>
          <w:bCs/>
          <w:szCs w:val="24"/>
          <w:lang w:val="en-GB"/>
        </w:rPr>
        <w:t xml:space="preserve">mphasized the need to clarify citations for historical data and projections, particularly regarding vehicle use. </w:t>
      </w:r>
      <w:r w:rsidR="008178EB">
        <w:rPr>
          <w:rFonts w:asciiTheme="majorHAnsi" w:hAnsiTheme="majorHAnsi" w:cstheme="majorHAnsi"/>
          <w:bCs/>
          <w:szCs w:val="24"/>
          <w:lang w:val="en-GB"/>
        </w:rPr>
        <w:t xml:space="preserve">The </w:t>
      </w:r>
      <w:r w:rsidR="008178EB" w:rsidRPr="008178EB">
        <w:rPr>
          <w:rFonts w:asciiTheme="majorHAnsi" w:hAnsiTheme="majorHAnsi" w:cstheme="majorHAnsi"/>
          <w:bCs/>
          <w:szCs w:val="24"/>
          <w:u w:val="single"/>
          <w:lang w:val="en-GB"/>
        </w:rPr>
        <w:t>US EPA</w:t>
      </w:r>
      <w:r w:rsidR="008178EB" w:rsidRPr="008178EB">
        <w:rPr>
          <w:rFonts w:asciiTheme="majorHAnsi" w:hAnsiTheme="majorHAnsi" w:cstheme="majorHAnsi"/>
          <w:bCs/>
          <w:szCs w:val="24"/>
          <w:lang w:val="en-GB"/>
        </w:rPr>
        <w:t xml:space="preserve"> pointed out that the EIA data has not been updated to reflect changes in the </w:t>
      </w:r>
      <w:r w:rsidR="008178EB">
        <w:rPr>
          <w:rFonts w:asciiTheme="majorHAnsi" w:hAnsiTheme="majorHAnsi" w:cstheme="majorHAnsi"/>
          <w:bCs/>
          <w:szCs w:val="24"/>
          <w:lang w:val="en-GB"/>
        </w:rPr>
        <w:t>MOVES</w:t>
      </w:r>
      <w:r w:rsidR="008178EB" w:rsidRPr="008178EB">
        <w:rPr>
          <w:rFonts w:asciiTheme="majorHAnsi" w:hAnsiTheme="majorHAnsi" w:cstheme="majorHAnsi"/>
          <w:bCs/>
          <w:szCs w:val="24"/>
          <w:lang w:val="en-GB"/>
        </w:rPr>
        <w:t xml:space="preserve"> model, recommending that the MO</w:t>
      </w:r>
      <w:r w:rsidR="008178EB">
        <w:rPr>
          <w:rFonts w:asciiTheme="majorHAnsi" w:hAnsiTheme="majorHAnsi" w:cstheme="majorHAnsi"/>
          <w:bCs/>
          <w:szCs w:val="24"/>
          <w:lang w:val="en-GB"/>
        </w:rPr>
        <w:t>VE</w:t>
      </w:r>
      <w:r w:rsidR="008178EB" w:rsidRPr="008178EB">
        <w:rPr>
          <w:rFonts w:asciiTheme="majorHAnsi" w:hAnsiTheme="majorHAnsi" w:cstheme="majorHAnsi"/>
          <w:bCs/>
          <w:szCs w:val="24"/>
          <w:lang w:val="en-GB"/>
        </w:rPr>
        <w:t xml:space="preserve">S site be cited instead. </w:t>
      </w:r>
      <w:r w:rsidR="008178EB">
        <w:rPr>
          <w:rFonts w:asciiTheme="majorHAnsi" w:hAnsiTheme="majorHAnsi" w:cstheme="majorHAnsi"/>
          <w:bCs/>
          <w:szCs w:val="24"/>
          <w:lang w:val="en-GB"/>
        </w:rPr>
        <w:t>The JRC</w:t>
      </w:r>
      <w:r w:rsidR="008178EB" w:rsidRPr="008178EB">
        <w:rPr>
          <w:rFonts w:asciiTheme="majorHAnsi" w:hAnsiTheme="majorHAnsi" w:cstheme="majorHAnsi"/>
          <w:bCs/>
          <w:szCs w:val="24"/>
          <w:lang w:val="en-GB"/>
        </w:rPr>
        <w:t xml:space="preserve"> also addressed comments from </w:t>
      </w:r>
      <w:r w:rsidR="008178EB">
        <w:rPr>
          <w:rFonts w:asciiTheme="majorHAnsi" w:hAnsiTheme="majorHAnsi" w:cstheme="majorHAnsi"/>
          <w:bCs/>
          <w:szCs w:val="24"/>
          <w:lang w:val="en-GB"/>
        </w:rPr>
        <w:t>the ICCT</w:t>
      </w:r>
      <w:r w:rsidR="008178EB" w:rsidRPr="008178EB">
        <w:rPr>
          <w:rFonts w:asciiTheme="majorHAnsi" w:hAnsiTheme="majorHAnsi" w:cstheme="majorHAnsi"/>
          <w:bCs/>
          <w:szCs w:val="24"/>
          <w:lang w:val="en-GB"/>
        </w:rPr>
        <w:t xml:space="preserve"> regarding the distinction between vehicle usage duration and full vehicle lifetime, suggesting the addition of </w:t>
      </w:r>
      <w:r w:rsidR="008178EB" w:rsidRPr="008178EB">
        <w:rPr>
          <w:rFonts w:asciiTheme="majorHAnsi" w:hAnsiTheme="majorHAnsi" w:cstheme="majorHAnsi"/>
          <w:bCs/>
          <w:szCs w:val="24"/>
          <w:lang w:val="en-GB"/>
        </w:rPr>
        <w:lastRenderedPageBreak/>
        <w:t>footnotes for clarity.</w:t>
      </w:r>
    </w:p>
    <w:p w14:paraId="38B444B0" w14:textId="71266F41" w:rsidR="008178EB" w:rsidRDefault="008178EB" w:rsidP="008178EB">
      <w:pPr>
        <w:widowControl w:val="0"/>
        <w:spacing w:before="120" w:after="120" w:line="280" w:lineRule="exact"/>
        <w:jc w:val="both"/>
        <w:rPr>
          <w:rFonts w:asciiTheme="majorHAnsi" w:hAnsiTheme="majorHAnsi" w:cstheme="majorHAnsi"/>
          <w:b/>
          <w:bCs/>
          <w:i/>
          <w:szCs w:val="24"/>
        </w:rPr>
      </w:pPr>
      <w:r>
        <w:rPr>
          <w:rFonts w:asciiTheme="majorHAnsi" w:hAnsiTheme="majorHAnsi" w:cstheme="majorHAnsi"/>
          <w:b/>
          <w:bCs/>
          <w:i/>
          <w:szCs w:val="24"/>
        </w:rPr>
        <w:t>Use phase Consumption</w:t>
      </w:r>
    </w:p>
    <w:p w14:paraId="1FA8F358" w14:textId="70184EEF" w:rsidR="008178EB" w:rsidRPr="008178EB" w:rsidRDefault="008178EB" w:rsidP="008178EB">
      <w:pPr>
        <w:widowControl w:val="0"/>
        <w:spacing w:before="120" w:after="120" w:line="280" w:lineRule="exact"/>
        <w:jc w:val="both"/>
        <w:rPr>
          <w:rFonts w:asciiTheme="majorHAnsi" w:hAnsiTheme="majorHAnsi" w:cstheme="majorHAnsi"/>
          <w:bCs/>
          <w:szCs w:val="24"/>
          <w:lang w:val="en-GB"/>
        </w:rPr>
      </w:pPr>
      <w:r>
        <w:rPr>
          <w:rFonts w:asciiTheme="majorHAnsi" w:hAnsiTheme="majorHAnsi" w:cstheme="majorHAnsi"/>
          <w:bCs/>
          <w:szCs w:val="24"/>
          <w:u w:val="single"/>
          <w:lang w:val="en-GB"/>
        </w:rPr>
        <w:t>G.</w:t>
      </w:r>
      <w:r w:rsidR="00761F3C" w:rsidRPr="00761F3C">
        <w:rPr>
          <w:rFonts w:asciiTheme="majorHAnsi" w:hAnsiTheme="majorHAnsi" w:cstheme="majorHAnsi"/>
          <w:bCs/>
          <w:szCs w:val="24"/>
          <w:u w:val="single"/>
          <w:lang w:val="en-GB"/>
        </w:rPr>
        <w:t xml:space="preserve"> Di </w:t>
      </w:r>
      <w:proofErr w:type="spellStart"/>
      <w:r w:rsidR="00761F3C" w:rsidRPr="00761F3C">
        <w:rPr>
          <w:rFonts w:asciiTheme="majorHAnsi" w:hAnsiTheme="majorHAnsi" w:cstheme="majorHAnsi"/>
          <w:bCs/>
          <w:szCs w:val="24"/>
          <w:u w:val="single"/>
          <w:lang w:val="en-GB"/>
        </w:rPr>
        <w:t>Pierro</w:t>
      </w:r>
      <w:proofErr w:type="spellEnd"/>
      <w:r>
        <w:rPr>
          <w:rFonts w:asciiTheme="majorHAnsi" w:hAnsiTheme="majorHAnsi" w:cstheme="majorHAnsi"/>
          <w:bCs/>
          <w:szCs w:val="24"/>
          <w:u w:val="single"/>
          <w:lang w:val="en-GB"/>
        </w:rPr>
        <w:t xml:space="preserve"> (JRC)</w:t>
      </w:r>
      <w:r w:rsidR="00761F3C" w:rsidRPr="00761F3C">
        <w:rPr>
          <w:rFonts w:asciiTheme="majorHAnsi" w:hAnsiTheme="majorHAnsi" w:cstheme="majorHAnsi"/>
          <w:bCs/>
          <w:szCs w:val="24"/>
          <w:lang w:val="en-GB"/>
        </w:rPr>
        <w:t xml:space="preserve"> </w:t>
      </w:r>
      <w:r w:rsidRPr="008178EB">
        <w:rPr>
          <w:rFonts w:asciiTheme="majorHAnsi" w:hAnsiTheme="majorHAnsi" w:cstheme="majorHAnsi"/>
          <w:bCs/>
          <w:szCs w:val="24"/>
          <w:lang w:val="en-GB"/>
        </w:rPr>
        <w:t>addressed Japan's comments on carbon emissions methodology, proposing to use "energy" to encompass both fuel and electricity, responding to internal discussions to streamline doc</w:t>
      </w:r>
      <w:r>
        <w:rPr>
          <w:rFonts w:asciiTheme="majorHAnsi" w:hAnsiTheme="majorHAnsi" w:cstheme="majorHAnsi"/>
          <w:bCs/>
          <w:szCs w:val="24"/>
          <w:lang w:val="en-GB"/>
        </w:rPr>
        <w:t xml:space="preserve">ument language. </w:t>
      </w:r>
      <w:r w:rsidRPr="008178EB">
        <w:rPr>
          <w:rFonts w:asciiTheme="majorHAnsi" w:hAnsiTheme="majorHAnsi" w:cstheme="majorHAnsi"/>
          <w:bCs/>
          <w:szCs w:val="24"/>
          <w:u w:val="single"/>
          <w:lang w:val="en-GB"/>
        </w:rPr>
        <w:t>Nishimoto</w:t>
      </w:r>
      <w:r>
        <w:rPr>
          <w:rFonts w:asciiTheme="majorHAnsi" w:hAnsiTheme="majorHAnsi" w:cstheme="majorHAnsi"/>
          <w:bCs/>
          <w:szCs w:val="24"/>
          <w:lang w:val="en-GB"/>
        </w:rPr>
        <w:t xml:space="preserve"> (JPN)</w:t>
      </w:r>
      <w:r w:rsidRPr="008178EB">
        <w:rPr>
          <w:rFonts w:asciiTheme="majorHAnsi" w:hAnsiTheme="majorHAnsi" w:cstheme="majorHAnsi"/>
          <w:bCs/>
          <w:szCs w:val="24"/>
          <w:lang w:val="en-GB"/>
        </w:rPr>
        <w:t xml:space="preserve"> confirmed Japan’s support, suggesting removal of non-</w:t>
      </w:r>
      <w:r>
        <w:rPr>
          <w:rFonts w:asciiTheme="majorHAnsi" w:hAnsiTheme="majorHAnsi" w:cstheme="majorHAnsi"/>
          <w:bCs/>
          <w:szCs w:val="24"/>
          <w:lang w:val="en-GB"/>
        </w:rPr>
        <w:t>relevant</w:t>
      </w:r>
      <w:r w:rsidRPr="008178EB">
        <w:rPr>
          <w:rFonts w:asciiTheme="majorHAnsi" w:hAnsiTheme="majorHAnsi" w:cstheme="majorHAnsi"/>
          <w:bCs/>
          <w:szCs w:val="24"/>
          <w:lang w:val="en-GB"/>
        </w:rPr>
        <w:t xml:space="preserve"> statements related to regional classifications and specific technology references to enhance clarity.</w:t>
      </w:r>
    </w:p>
    <w:p w14:paraId="211D10F3" w14:textId="77777777" w:rsidR="00E75132" w:rsidRPr="00E75132" w:rsidRDefault="00E75132" w:rsidP="00E75132">
      <w:pPr>
        <w:widowControl w:val="0"/>
        <w:spacing w:before="120" w:after="120" w:line="280" w:lineRule="exact"/>
        <w:jc w:val="both"/>
        <w:rPr>
          <w:rFonts w:asciiTheme="majorHAnsi" w:hAnsiTheme="majorHAnsi" w:cstheme="majorHAnsi"/>
          <w:b/>
          <w:bCs/>
          <w:i/>
          <w:szCs w:val="24"/>
        </w:rPr>
      </w:pPr>
      <w:r w:rsidRPr="00E75132">
        <w:rPr>
          <w:rFonts w:asciiTheme="majorHAnsi" w:hAnsiTheme="majorHAnsi" w:cstheme="majorHAnsi"/>
          <w:b/>
          <w:bCs/>
          <w:i/>
          <w:szCs w:val="24"/>
        </w:rPr>
        <w:t>Methane Emissions</w:t>
      </w:r>
    </w:p>
    <w:p w14:paraId="73D312D8" w14:textId="3ECF96C3" w:rsidR="00E75132" w:rsidRPr="00E75132" w:rsidRDefault="00E75132" w:rsidP="00E75132">
      <w:pPr>
        <w:widowControl w:val="0"/>
        <w:tabs>
          <w:tab w:val="num" w:pos="720"/>
        </w:tabs>
        <w:spacing w:before="120" w:after="120" w:line="280" w:lineRule="exact"/>
        <w:jc w:val="both"/>
        <w:rPr>
          <w:rFonts w:asciiTheme="majorHAnsi" w:hAnsiTheme="majorHAnsi" w:cstheme="majorHAnsi"/>
          <w:bCs/>
          <w:szCs w:val="24"/>
        </w:rPr>
      </w:pPr>
      <w:r w:rsidRPr="00E75132">
        <w:rPr>
          <w:rFonts w:asciiTheme="majorHAnsi" w:hAnsiTheme="majorHAnsi" w:cstheme="majorHAnsi"/>
          <w:bCs/>
          <w:szCs w:val="24"/>
          <w:u w:val="single"/>
        </w:rPr>
        <w:t xml:space="preserve">G. Di </w:t>
      </w:r>
      <w:proofErr w:type="spellStart"/>
      <w:r w:rsidRPr="00E75132">
        <w:rPr>
          <w:rFonts w:asciiTheme="majorHAnsi" w:hAnsiTheme="majorHAnsi" w:cstheme="majorHAnsi"/>
          <w:bCs/>
          <w:szCs w:val="24"/>
          <w:u w:val="single"/>
        </w:rPr>
        <w:t>Pierro</w:t>
      </w:r>
      <w:proofErr w:type="spellEnd"/>
      <w:r w:rsidRPr="00E75132">
        <w:rPr>
          <w:rFonts w:asciiTheme="majorHAnsi" w:hAnsiTheme="majorHAnsi" w:cstheme="majorHAnsi"/>
          <w:bCs/>
          <w:szCs w:val="24"/>
        </w:rPr>
        <w:t xml:space="preserve"> requested comments on the text addressing methane emissions a</w:t>
      </w:r>
      <w:r>
        <w:rPr>
          <w:rFonts w:asciiTheme="majorHAnsi" w:hAnsiTheme="majorHAnsi" w:cstheme="majorHAnsi"/>
          <w:bCs/>
          <w:szCs w:val="24"/>
        </w:rPr>
        <w:t xml:space="preserve">nd leaks from stakeholders. </w:t>
      </w:r>
      <w:r w:rsidRPr="00E75132">
        <w:rPr>
          <w:rFonts w:asciiTheme="majorHAnsi" w:hAnsiTheme="majorHAnsi" w:cstheme="majorHAnsi"/>
          <w:bCs/>
          <w:szCs w:val="24"/>
          <w:u w:val="single"/>
        </w:rPr>
        <w:t>G.</w:t>
      </w:r>
      <w:r w:rsidRPr="00E75132">
        <w:rPr>
          <w:rFonts w:asciiTheme="majorHAnsi" w:hAnsiTheme="majorHAnsi" w:cstheme="majorHAnsi"/>
          <w:bCs/>
          <w:szCs w:val="24"/>
          <w:u w:val="single"/>
        </w:rPr>
        <w:t xml:space="preserve"> </w:t>
      </w:r>
      <w:proofErr w:type="spellStart"/>
      <w:r w:rsidRPr="00E75132">
        <w:rPr>
          <w:rFonts w:asciiTheme="majorHAnsi" w:hAnsiTheme="majorHAnsi" w:cstheme="majorHAnsi"/>
          <w:bCs/>
          <w:szCs w:val="24"/>
          <w:u w:val="single"/>
        </w:rPr>
        <w:t>Bieker</w:t>
      </w:r>
      <w:proofErr w:type="spellEnd"/>
      <w:r>
        <w:rPr>
          <w:rFonts w:asciiTheme="majorHAnsi" w:hAnsiTheme="majorHAnsi" w:cstheme="majorHAnsi"/>
          <w:bCs/>
          <w:szCs w:val="24"/>
        </w:rPr>
        <w:t xml:space="preserve"> (ICCT)</w:t>
      </w:r>
      <w:r w:rsidRPr="00E75132">
        <w:rPr>
          <w:rFonts w:asciiTheme="majorHAnsi" w:hAnsiTheme="majorHAnsi" w:cstheme="majorHAnsi"/>
          <w:bCs/>
          <w:szCs w:val="24"/>
        </w:rPr>
        <w:t xml:space="preserve"> expressed confusion over leakage versus emissions and suggested evaporative emissions be considered.</w:t>
      </w:r>
    </w:p>
    <w:p w14:paraId="6862FB9C" w14:textId="5A71B9A9" w:rsidR="00E75132" w:rsidRPr="00E75132" w:rsidRDefault="00E75132" w:rsidP="00E75132">
      <w:pPr>
        <w:widowControl w:val="0"/>
        <w:tabs>
          <w:tab w:val="num" w:pos="720"/>
        </w:tabs>
        <w:spacing w:before="120" w:after="120" w:line="280" w:lineRule="exact"/>
        <w:jc w:val="both"/>
        <w:rPr>
          <w:rFonts w:asciiTheme="majorHAnsi" w:hAnsiTheme="majorHAnsi" w:cstheme="majorHAnsi"/>
          <w:bCs/>
          <w:szCs w:val="24"/>
          <w:u w:val="single"/>
          <w:lang w:val="en-GB"/>
        </w:rPr>
      </w:pPr>
      <w:r>
        <w:rPr>
          <w:rFonts w:asciiTheme="majorHAnsi" w:hAnsiTheme="majorHAnsi" w:cstheme="majorHAnsi"/>
          <w:bCs/>
          <w:szCs w:val="24"/>
          <w:u w:val="single"/>
        </w:rPr>
        <w:t>A.</w:t>
      </w:r>
      <w:r w:rsidRPr="00E75132">
        <w:rPr>
          <w:rFonts w:asciiTheme="majorHAnsi" w:hAnsiTheme="majorHAnsi" w:cstheme="majorHAnsi"/>
          <w:bCs/>
          <w:szCs w:val="24"/>
          <w:u w:val="single"/>
          <w:lang w:val="en-GB"/>
        </w:rPr>
        <w:t xml:space="preserve"> </w:t>
      </w:r>
      <w:proofErr w:type="spellStart"/>
      <w:r w:rsidRPr="00E75132">
        <w:rPr>
          <w:rFonts w:asciiTheme="majorHAnsi" w:hAnsiTheme="majorHAnsi" w:cstheme="majorHAnsi"/>
          <w:bCs/>
          <w:szCs w:val="24"/>
          <w:u w:val="single"/>
          <w:lang w:val="en-GB"/>
        </w:rPr>
        <w:t>Castagnini</w:t>
      </w:r>
      <w:proofErr w:type="spellEnd"/>
      <w:r>
        <w:rPr>
          <w:rFonts w:asciiTheme="majorHAnsi" w:hAnsiTheme="majorHAnsi" w:cstheme="majorHAnsi"/>
          <w:bCs/>
          <w:szCs w:val="24"/>
          <w:u w:val="single"/>
          <w:lang w:val="en-GB"/>
        </w:rPr>
        <w:t xml:space="preserve"> </w:t>
      </w:r>
      <w:r w:rsidRPr="00E75132">
        <w:rPr>
          <w:rFonts w:asciiTheme="majorHAnsi" w:hAnsiTheme="majorHAnsi" w:cstheme="majorHAnsi"/>
          <w:bCs/>
          <w:szCs w:val="24"/>
          <w:lang w:val="en-GB"/>
        </w:rPr>
        <w:t>(</w:t>
      </w:r>
      <w:proofErr w:type="spellStart"/>
      <w:r w:rsidRPr="00E75132">
        <w:rPr>
          <w:rFonts w:asciiTheme="majorHAnsi" w:hAnsiTheme="majorHAnsi" w:cstheme="majorHAnsi"/>
          <w:bCs/>
          <w:szCs w:val="24"/>
          <w:lang w:val="en-GB"/>
        </w:rPr>
        <w:t>EuroGas</w:t>
      </w:r>
      <w:proofErr w:type="spellEnd"/>
      <w:r w:rsidRPr="00E75132">
        <w:rPr>
          <w:rFonts w:asciiTheme="majorHAnsi" w:hAnsiTheme="majorHAnsi" w:cstheme="majorHAnsi"/>
          <w:bCs/>
          <w:szCs w:val="24"/>
          <w:lang w:val="en-GB"/>
        </w:rPr>
        <w:t>)</w:t>
      </w:r>
      <w:r w:rsidRPr="00E75132">
        <w:rPr>
          <w:rFonts w:asciiTheme="majorHAnsi" w:hAnsiTheme="majorHAnsi" w:cstheme="majorHAnsi"/>
          <w:bCs/>
          <w:szCs w:val="24"/>
          <w:lang w:val="en-GB"/>
        </w:rPr>
        <w:t xml:space="preserve"> highlighted the repetition in the documentation about methane emissions and suggested removing redundant sentences. He questioned calculations concerning CO2</w:t>
      </w:r>
      <w:r>
        <w:rPr>
          <w:rFonts w:asciiTheme="majorHAnsi" w:hAnsiTheme="majorHAnsi" w:cstheme="majorHAnsi"/>
          <w:bCs/>
          <w:szCs w:val="24"/>
          <w:lang w:val="en-GB"/>
        </w:rPr>
        <w:t xml:space="preserve"> </w:t>
      </w:r>
      <w:r w:rsidRPr="00E75132">
        <w:rPr>
          <w:rFonts w:asciiTheme="majorHAnsi" w:hAnsiTheme="majorHAnsi" w:cstheme="majorHAnsi"/>
          <w:bCs/>
          <w:szCs w:val="24"/>
          <w:lang w:val="en-GB"/>
        </w:rPr>
        <w:t xml:space="preserve">equivalents and expressed a need to further investigate </w:t>
      </w:r>
      <w:r>
        <w:rPr>
          <w:rFonts w:asciiTheme="majorHAnsi" w:hAnsiTheme="majorHAnsi" w:cstheme="majorHAnsi"/>
          <w:bCs/>
          <w:szCs w:val="24"/>
          <w:lang w:val="en-GB"/>
        </w:rPr>
        <w:t>ICCT’s</w:t>
      </w:r>
      <w:r w:rsidRPr="00E75132">
        <w:rPr>
          <w:rFonts w:asciiTheme="majorHAnsi" w:hAnsiTheme="majorHAnsi" w:cstheme="majorHAnsi"/>
          <w:bCs/>
          <w:szCs w:val="24"/>
          <w:lang w:val="en-GB"/>
        </w:rPr>
        <w:t xml:space="preserve"> points. </w:t>
      </w:r>
      <w:r w:rsidRPr="00E75132">
        <w:rPr>
          <w:rFonts w:asciiTheme="majorHAnsi" w:hAnsiTheme="majorHAnsi" w:cstheme="majorHAnsi"/>
          <w:bCs/>
          <w:szCs w:val="24"/>
          <w:u w:val="single"/>
          <w:lang w:val="en-GB"/>
        </w:rPr>
        <w:t>Ricardo</w:t>
      </w:r>
      <w:r w:rsidRPr="00E75132">
        <w:rPr>
          <w:rFonts w:asciiTheme="majorHAnsi" w:hAnsiTheme="majorHAnsi" w:cstheme="majorHAnsi"/>
          <w:bCs/>
          <w:szCs w:val="24"/>
          <w:lang w:val="en-GB"/>
        </w:rPr>
        <w:t xml:space="preserve"> clarified that CO2 emissions derived from fuel do not include methane as CO2 equivalents in the European context. </w:t>
      </w:r>
      <w:proofErr w:type="spellStart"/>
      <w:r w:rsidRPr="00E75132">
        <w:rPr>
          <w:rFonts w:asciiTheme="majorHAnsi" w:hAnsiTheme="majorHAnsi" w:cstheme="majorHAnsi"/>
          <w:bCs/>
          <w:szCs w:val="24"/>
          <w:u w:val="single"/>
          <w:lang w:val="en-GB"/>
        </w:rPr>
        <w:t>Euro</w:t>
      </w:r>
      <w:r>
        <w:rPr>
          <w:rFonts w:asciiTheme="majorHAnsi" w:hAnsiTheme="majorHAnsi" w:cstheme="majorHAnsi"/>
          <w:bCs/>
          <w:szCs w:val="24"/>
          <w:u w:val="single"/>
          <w:lang w:val="en-GB"/>
        </w:rPr>
        <w:t>G</w:t>
      </w:r>
      <w:r w:rsidRPr="00E75132">
        <w:rPr>
          <w:rFonts w:asciiTheme="majorHAnsi" w:hAnsiTheme="majorHAnsi" w:cstheme="majorHAnsi"/>
          <w:bCs/>
          <w:szCs w:val="24"/>
          <w:u w:val="single"/>
          <w:lang w:val="en-GB"/>
        </w:rPr>
        <w:t>as</w:t>
      </w:r>
      <w:proofErr w:type="spellEnd"/>
      <w:r w:rsidRPr="00E75132">
        <w:rPr>
          <w:rFonts w:asciiTheme="majorHAnsi" w:hAnsiTheme="majorHAnsi" w:cstheme="majorHAnsi"/>
          <w:bCs/>
          <w:szCs w:val="24"/>
          <w:lang w:val="en-GB"/>
        </w:rPr>
        <w:t xml:space="preserve"> requested practical examples to understand content calculations better.</w:t>
      </w:r>
    </w:p>
    <w:p w14:paraId="1AFA76A8" w14:textId="015AF14B" w:rsidR="008178EB" w:rsidRPr="008178EB" w:rsidRDefault="008178EB" w:rsidP="00E75132">
      <w:pPr>
        <w:widowControl w:val="0"/>
        <w:tabs>
          <w:tab w:val="num" w:pos="720"/>
        </w:tabs>
        <w:spacing w:before="120" w:after="120" w:line="280" w:lineRule="exact"/>
        <w:jc w:val="both"/>
        <w:rPr>
          <w:rFonts w:asciiTheme="majorHAnsi" w:hAnsiTheme="majorHAnsi" w:cstheme="majorHAnsi"/>
          <w:b/>
          <w:bCs/>
          <w:i/>
          <w:szCs w:val="24"/>
        </w:rPr>
      </w:pPr>
      <w:r w:rsidRPr="008178EB">
        <w:rPr>
          <w:rFonts w:asciiTheme="majorHAnsi" w:hAnsiTheme="majorHAnsi" w:cstheme="majorHAnsi"/>
          <w:b/>
          <w:bCs/>
          <w:i/>
          <w:szCs w:val="24"/>
        </w:rPr>
        <w:t>Maintenance Parts Protocol and Methodological Updates</w:t>
      </w:r>
    </w:p>
    <w:p w14:paraId="2633654F" w14:textId="4A4CE1B6" w:rsidR="00DC59D5" w:rsidRPr="00DC59D5" w:rsidRDefault="008178EB" w:rsidP="008178EB">
      <w:pPr>
        <w:widowControl w:val="0"/>
        <w:tabs>
          <w:tab w:val="num" w:pos="720"/>
        </w:tabs>
        <w:spacing w:before="120" w:after="120" w:line="280" w:lineRule="exact"/>
        <w:jc w:val="both"/>
        <w:rPr>
          <w:rFonts w:asciiTheme="majorHAnsi" w:hAnsiTheme="majorHAnsi" w:cstheme="majorHAnsi"/>
          <w:bCs/>
          <w:szCs w:val="24"/>
          <w:lang w:val="en-GB"/>
        </w:rPr>
      </w:pPr>
      <w:r>
        <w:rPr>
          <w:rFonts w:asciiTheme="majorHAnsi" w:hAnsiTheme="majorHAnsi" w:cstheme="majorHAnsi"/>
          <w:bCs/>
          <w:szCs w:val="24"/>
          <w:u w:val="single"/>
          <w:lang w:val="en-GB"/>
        </w:rPr>
        <w:t>G.</w:t>
      </w:r>
      <w:r w:rsidR="00DC59D5" w:rsidRPr="00DC59D5">
        <w:rPr>
          <w:rFonts w:asciiTheme="majorHAnsi" w:hAnsiTheme="majorHAnsi" w:cstheme="majorHAnsi"/>
          <w:bCs/>
          <w:szCs w:val="24"/>
          <w:u w:val="single"/>
          <w:lang w:val="en-GB"/>
        </w:rPr>
        <w:t xml:space="preserve"> Di </w:t>
      </w:r>
      <w:proofErr w:type="spellStart"/>
      <w:r w:rsidR="00DC59D5" w:rsidRPr="00DC59D5">
        <w:rPr>
          <w:rFonts w:asciiTheme="majorHAnsi" w:hAnsiTheme="majorHAnsi" w:cstheme="majorHAnsi"/>
          <w:bCs/>
          <w:szCs w:val="24"/>
          <w:u w:val="single"/>
          <w:lang w:val="en-GB"/>
        </w:rPr>
        <w:t>Pierro</w:t>
      </w:r>
      <w:proofErr w:type="spellEnd"/>
      <w:r w:rsidR="00DC59D5" w:rsidRPr="00DC59D5">
        <w:rPr>
          <w:rFonts w:asciiTheme="majorHAnsi" w:hAnsiTheme="majorHAnsi" w:cstheme="majorHAnsi"/>
          <w:bCs/>
          <w:szCs w:val="24"/>
          <w:lang w:val="en-GB"/>
        </w:rPr>
        <w:t xml:space="preserve"> updated participants on maintenance parts and methodology changes, confirming alterations in the maintenance table to improve clarity, including relocating refrigerant text and removing traction battery's mandatory replacement.</w:t>
      </w:r>
    </w:p>
    <w:p w14:paraId="534B249A" w14:textId="538F33CF" w:rsidR="00E75132" w:rsidRPr="00E75132" w:rsidRDefault="00DC59D5" w:rsidP="00E75132">
      <w:pPr>
        <w:widowControl w:val="0"/>
        <w:tabs>
          <w:tab w:val="num" w:pos="720"/>
        </w:tabs>
        <w:spacing w:before="120" w:after="120" w:line="280" w:lineRule="exact"/>
        <w:jc w:val="both"/>
        <w:rPr>
          <w:rFonts w:asciiTheme="majorHAnsi" w:hAnsiTheme="majorHAnsi" w:cstheme="majorHAnsi"/>
          <w:bCs/>
          <w:szCs w:val="24"/>
          <w:lang w:val="en-GB"/>
        </w:rPr>
      </w:pPr>
      <w:r w:rsidRPr="00DC59D5">
        <w:rPr>
          <w:rFonts w:asciiTheme="majorHAnsi" w:hAnsiTheme="majorHAnsi" w:cstheme="majorHAnsi"/>
          <w:bCs/>
          <w:szCs w:val="24"/>
          <w:lang w:val="en-GB"/>
        </w:rPr>
        <w:t xml:space="preserve">Discussions </w:t>
      </w:r>
      <w:r w:rsidR="00D666BA">
        <w:rPr>
          <w:rFonts w:asciiTheme="majorHAnsi" w:hAnsiTheme="majorHAnsi" w:cstheme="majorHAnsi"/>
          <w:bCs/>
          <w:szCs w:val="24"/>
          <w:lang w:val="en-GB"/>
        </w:rPr>
        <w:t>cent</w:t>
      </w:r>
      <w:r w:rsidR="00D666BA" w:rsidRPr="00DC59D5">
        <w:rPr>
          <w:rFonts w:asciiTheme="majorHAnsi" w:hAnsiTheme="majorHAnsi" w:cstheme="majorHAnsi"/>
          <w:bCs/>
          <w:szCs w:val="24"/>
          <w:lang w:val="en-GB"/>
        </w:rPr>
        <w:t>red</w:t>
      </w:r>
      <w:r w:rsidRPr="00DC59D5">
        <w:rPr>
          <w:rFonts w:asciiTheme="majorHAnsi" w:hAnsiTheme="majorHAnsi" w:cstheme="majorHAnsi"/>
          <w:bCs/>
          <w:szCs w:val="24"/>
          <w:lang w:val="en-GB"/>
        </w:rPr>
        <w:t xml:space="preserve"> around the methodology for lifecycle assessment of battery and fuel cell lifecycle impacts, aiming to streamline and improve clarity.</w:t>
      </w:r>
      <w:r w:rsidR="00E75132">
        <w:rPr>
          <w:rFonts w:asciiTheme="majorHAnsi" w:hAnsiTheme="majorHAnsi" w:cstheme="majorHAnsi"/>
          <w:bCs/>
          <w:szCs w:val="24"/>
          <w:lang w:val="en-GB"/>
        </w:rPr>
        <w:t xml:space="preserve"> </w:t>
      </w:r>
      <w:r w:rsidR="00E75132">
        <w:rPr>
          <w:rFonts w:asciiTheme="majorHAnsi" w:hAnsiTheme="majorHAnsi" w:cstheme="majorHAnsi"/>
          <w:bCs/>
          <w:szCs w:val="24"/>
          <w:u w:val="single"/>
          <w:lang w:val="en-GB"/>
        </w:rPr>
        <w:t>J</w:t>
      </w:r>
      <w:r w:rsidR="00E75132" w:rsidRPr="00D64D83">
        <w:rPr>
          <w:rFonts w:asciiTheme="majorHAnsi" w:hAnsiTheme="majorHAnsi" w:cstheme="majorHAnsi"/>
          <w:bCs/>
          <w:szCs w:val="24"/>
          <w:u w:val="single"/>
          <w:lang w:val="en-GB"/>
        </w:rPr>
        <w:t>.</w:t>
      </w:r>
      <w:r w:rsidR="00E75132">
        <w:rPr>
          <w:rFonts w:asciiTheme="majorHAnsi" w:hAnsiTheme="majorHAnsi" w:cstheme="majorHAnsi"/>
          <w:bCs/>
          <w:szCs w:val="24"/>
          <w:u w:val="single"/>
          <w:lang w:val="en-GB"/>
        </w:rPr>
        <w:t xml:space="preserve"> </w:t>
      </w:r>
      <w:r w:rsidR="00E75132" w:rsidRPr="00D64D83">
        <w:rPr>
          <w:rFonts w:asciiTheme="majorHAnsi" w:hAnsiTheme="majorHAnsi" w:cstheme="majorHAnsi"/>
          <w:bCs/>
          <w:szCs w:val="24"/>
          <w:u w:val="single"/>
          <w:lang w:val="en-GB"/>
        </w:rPr>
        <w:t>McDonald</w:t>
      </w:r>
      <w:r w:rsidR="00E75132">
        <w:rPr>
          <w:rFonts w:asciiTheme="majorHAnsi" w:hAnsiTheme="majorHAnsi" w:cstheme="majorHAnsi"/>
          <w:bCs/>
          <w:szCs w:val="24"/>
          <w:lang w:val="en-GB"/>
        </w:rPr>
        <w:t xml:space="preserve"> (US EPA)</w:t>
      </w:r>
      <w:r w:rsidR="00E75132" w:rsidRPr="00D64D83">
        <w:rPr>
          <w:rFonts w:asciiTheme="majorHAnsi" w:hAnsiTheme="majorHAnsi" w:cstheme="majorHAnsi"/>
          <w:bCs/>
          <w:szCs w:val="24"/>
          <w:lang w:val="en-GB"/>
        </w:rPr>
        <w:t xml:space="preserve"> </w:t>
      </w:r>
      <w:r w:rsidR="00E75132" w:rsidRPr="00E75132">
        <w:rPr>
          <w:rFonts w:asciiTheme="majorHAnsi" w:hAnsiTheme="majorHAnsi" w:cstheme="majorHAnsi"/>
          <w:bCs/>
          <w:szCs w:val="24"/>
          <w:lang w:val="en-GB"/>
        </w:rPr>
        <w:t xml:space="preserve">highlighted the importance of </w:t>
      </w:r>
      <w:r w:rsidR="00CF75D7">
        <w:rPr>
          <w:rFonts w:asciiTheme="majorHAnsi" w:hAnsiTheme="majorHAnsi" w:cstheme="majorHAnsi"/>
          <w:bCs/>
          <w:szCs w:val="24"/>
          <w:lang w:val="en-GB"/>
        </w:rPr>
        <w:t>excluding by default the replacement of traction batteries, considering that they</w:t>
      </w:r>
      <w:r w:rsidR="00E75132" w:rsidRPr="00E75132">
        <w:rPr>
          <w:rFonts w:asciiTheme="majorHAnsi" w:hAnsiTheme="majorHAnsi" w:cstheme="majorHAnsi"/>
          <w:bCs/>
          <w:szCs w:val="24"/>
          <w:lang w:val="en-GB"/>
        </w:rPr>
        <w:t xml:space="preserve"> are durable enough to last the vehicle's lifetime. He indicated that the US would not issue a certificate of conformity for a vehicle if its battery was not designed for long-term durability. He also noted that life cycle assessments sometimes involve arbitrary, non-realistic assumptions about multiple battery replacements, which the US finds problematic.</w:t>
      </w:r>
    </w:p>
    <w:p w14:paraId="0B912450" w14:textId="3630DFC1" w:rsidR="00E75132" w:rsidRPr="00E75132" w:rsidRDefault="00E75132" w:rsidP="00E75132">
      <w:pPr>
        <w:widowControl w:val="0"/>
        <w:tabs>
          <w:tab w:val="num" w:pos="720"/>
        </w:tabs>
        <w:spacing w:before="120" w:after="120" w:line="280" w:lineRule="exact"/>
        <w:jc w:val="both"/>
        <w:rPr>
          <w:rFonts w:asciiTheme="majorHAnsi" w:hAnsiTheme="majorHAnsi" w:cstheme="majorHAnsi"/>
          <w:bCs/>
          <w:szCs w:val="24"/>
          <w:lang w:val="en-GB"/>
        </w:rPr>
      </w:pPr>
      <w:r w:rsidRPr="00E75132">
        <w:rPr>
          <w:rFonts w:asciiTheme="majorHAnsi" w:hAnsiTheme="majorHAnsi" w:cstheme="majorHAnsi"/>
          <w:bCs/>
          <w:szCs w:val="24"/>
          <w:u w:val="single"/>
          <w:lang w:val="en-GB"/>
        </w:rPr>
        <w:t>G. D</w:t>
      </w:r>
      <w:r w:rsidRPr="00E75132">
        <w:rPr>
          <w:rFonts w:asciiTheme="majorHAnsi" w:hAnsiTheme="majorHAnsi" w:cstheme="majorHAnsi"/>
          <w:bCs/>
          <w:szCs w:val="24"/>
          <w:u w:val="single"/>
          <w:lang w:val="en-GB"/>
        </w:rPr>
        <w:t xml:space="preserve">i </w:t>
      </w:r>
      <w:proofErr w:type="spellStart"/>
      <w:r w:rsidRPr="00E75132">
        <w:rPr>
          <w:rFonts w:asciiTheme="majorHAnsi" w:hAnsiTheme="majorHAnsi" w:cstheme="majorHAnsi"/>
          <w:bCs/>
          <w:szCs w:val="24"/>
          <w:u w:val="single"/>
          <w:lang w:val="en-GB"/>
        </w:rPr>
        <w:t>Pierro</w:t>
      </w:r>
      <w:proofErr w:type="spellEnd"/>
      <w:r>
        <w:rPr>
          <w:rFonts w:asciiTheme="majorHAnsi" w:hAnsiTheme="majorHAnsi" w:cstheme="majorHAnsi"/>
          <w:bCs/>
          <w:szCs w:val="24"/>
          <w:lang w:val="en-GB"/>
        </w:rPr>
        <w:t xml:space="preserve"> (JRC</w:t>
      </w:r>
      <w:r w:rsidRPr="00E75132">
        <w:rPr>
          <w:rFonts w:asciiTheme="majorHAnsi" w:hAnsiTheme="majorHAnsi" w:cstheme="majorHAnsi"/>
          <w:bCs/>
          <w:szCs w:val="24"/>
          <w:lang w:val="en-GB"/>
        </w:rPr>
        <w:t xml:space="preserve">) outlined the resolution mandating the assumption that traction batteries and fuel cells should ideally not be replaced during the vehicle's lifetime. He acknowledged situations where component lifespans might be shorter than the vehicle's lifespan, necessitating their inclusion based on empirical data or manufacturer statements on durability and replacement practices. </w:t>
      </w:r>
      <w:r w:rsidRPr="00E75132">
        <w:rPr>
          <w:rFonts w:asciiTheme="majorHAnsi" w:hAnsiTheme="majorHAnsi" w:cstheme="majorHAnsi"/>
          <w:bCs/>
          <w:szCs w:val="24"/>
          <w:u w:val="single"/>
          <w:lang w:val="en-GB"/>
        </w:rPr>
        <w:t>N</w:t>
      </w:r>
      <w:r w:rsidRPr="00E75132">
        <w:rPr>
          <w:rFonts w:asciiTheme="majorHAnsi" w:hAnsiTheme="majorHAnsi" w:cstheme="majorHAnsi"/>
          <w:bCs/>
          <w:szCs w:val="24"/>
          <w:u w:val="single"/>
          <w:lang w:val="en-GB"/>
        </w:rPr>
        <w:t>.</w:t>
      </w:r>
      <w:r w:rsidRPr="00E75132">
        <w:rPr>
          <w:rFonts w:asciiTheme="majorHAnsi" w:hAnsiTheme="majorHAnsi" w:cstheme="majorHAnsi"/>
          <w:bCs/>
          <w:szCs w:val="24"/>
          <w:u w:val="single"/>
          <w:lang w:val="en-GB"/>
        </w:rPr>
        <w:t xml:space="preserve"> Hill</w:t>
      </w:r>
      <w:r w:rsidRPr="00E75132">
        <w:rPr>
          <w:rFonts w:asciiTheme="majorHAnsi" w:hAnsiTheme="majorHAnsi" w:cstheme="majorHAnsi"/>
          <w:bCs/>
          <w:szCs w:val="24"/>
          <w:lang w:val="en-GB"/>
        </w:rPr>
        <w:t xml:space="preserve"> supported an approach where battery replacements are considered only in exceptional circumstances or extreme usage profiles.</w:t>
      </w:r>
    </w:p>
    <w:p w14:paraId="33898D6A" w14:textId="7B7E54E4" w:rsidR="00E75132" w:rsidRPr="00E75132" w:rsidRDefault="00E75132" w:rsidP="00E75132">
      <w:pPr>
        <w:widowControl w:val="0"/>
        <w:tabs>
          <w:tab w:val="num" w:pos="720"/>
        </w:tabs>
        <w:spacing w:before="120" w:after="120" w:line="280" w:lineRule="exact"/>
        <w:jc w:val="both"/>
        <w:rPr>
          <w:rFonts w:asciiTheme="majorHAnsi" w:hAnsiTheme="majorHAnsi" w:cstheme="majorHAnsi"/>
          <w:bCs/>
          <w:szCs w:val="24"/>
          <w:lang w:val="en-GB"/>
        </w:rPr>
      </w:pPr>
      <w:r w:rsidRPr="00E75132">
        <w:rPr>
          <w:rFonts w:asciiTheme="majorHAnsi" w:hAnsiTheme="majorHAnsi" w:cstheme="majorHAnsi"/>
          <w:bCs/>
          <w:szCs w:val="24"/>
          <w:lang w:val="en-GB"/>
        </w:rPr>
        <w:t>Looking forw</w:t>
      </w:r>
      <w:bookmarkStart w:id="0" w:name="_GoBack"/>
      <w:bookmarkEnd w:id="0"/>
      <w:r w:rsidRPr="00E75132">
        <w:rPr>
          <w:rFonts w:asciiTheme="majorHAnsi" w:hAnsiTheme="majorHAnsi" w:cstheme="majorHAnsi"/>
          <w:bCs/>
          <w:szCs w:val="24"/>
          <w:lang w:val="en-GB"/>
        </w:rPr>
        <w:t xml:space="preserve">ard, </w:t>
      </w:r>
      <w:r>
        <w:rPr>
          <w:rFonts w:asciiTheme="majorHAnsi" w:hAnsiTheme="majorHAnsi" w:cstheme="majorHAnsi"/>
          <w:bCs/>
          <w:szCs w:val="24"/>
          <w:lang w:val="en-GB"/>
        </w:rPr>
        <w:t>the chair</w:t>
      </w:r>
      <w:r w:rsidRPr="00E75132">
        <w:rPr>
          <w:rFonts w:asciiTheme="majorHAnsi" w:hAnsiTheme="majorHAnsi" w:cstheme="majorHAnsi"/>
          <w:bCs/>
          <w:szCs w:val="24"/>
          <w:lang w:val="en-GB"/>
        </w:rPr>
        <w:t xml:space="preserve"> indicated plans to continue adjusting the text and table summarising battery replacement considerations, with the intention of providing a clear framework.</w:t>
      </w:r>
    </w:p>
    <w:p w14:paraId="29D735B4" w14:textId="77777777" w:rsidR="00A12C49" w:rsidRPr="00A12C49" w:rsidRDefault="00A12C49" w:rsidP="00AE12E4">
      <w:pPr>
        <w:widowControl w:val="0"/>
        <w:spacing w:before="120" w:after="120" w:line="280" w:lineRule="exact"/>
        <w:jc w:val="both"/>
        <w:rPr>
          <w:rFonts w:asciiTheme="majorHAnsi" w:hAnsiTheme="majorHAnsi" w:cstheme="majorHAnsi"/>
          <w:bCs/>
          <w:szCs w:val="24"/>
          <w:lang w:val="en-GB"/>
        </w:rPr>
      </w:pPr>
    </w:p>
    <w:p w14:paraId="75516308" w14:textId="108BB9B6" w:rsidR="00E25462" w:rsidRPr="00AE12E4" w:rsidRDefault="00E25462" w:rsidP="00E25462">
      <w:pPr>
        <w:widowControl w:val="0"/>
        <w:pBdr>
          <w:top w:val="single" w:sz="4" w:space="1" w:color="auto"/>
          <w:left w:val="single" w:sz="4" w:space="4" w:color="auto"/>
          <w:bottom w:val="single" w:sz="4" w:space="1" w:color="auto"/>
          <w:right w:val="single" w:sz="4" w:space="4" w:color="auto"/>
        </w:pBdr>
        <w:spacing w:before="120" w:after="120" w:line="280" w:lineRule="exact"/>
        <w:rPr>
          <w:rFonts w:asciiTheme="majorHAnsi" w:hAnsiTheme="majorHAnsi" w:cstheme="majorHAnsi"/>
          <w:bCs/>
          <w:i/>
          <w:iCs/>
          <w:szCs w:val="24"/>
        </w:rPr>
      </w:pPr>
      <w:r>
        <w:rPr>
          <w:rFonts w:asciiTheme="majorHAnsi" w:hAnsiTheme="majorHAnsi" w:cstheme="majorHAnsi"/>
          <w:bCs/>
          <w:i/>
          <w:iCs/>
          <w:szCs w:val="24"/>
          <w:lang w:val="en-GB"/>
        </w:rPr>
        <w:t xml:space="preserve">See document(s): </w:t>
      </w:r>
      <w:hyperlink r:id="rId10" w:history="1">
        <w:r w:rsidR="00D64D83" w:rsidRPr="00D64D83">
          <w:rPr>
            <w:rStyle w:val="Hyperlink"/>
            <w:rFonts w:asciiTheme="majorHAnsi" w:hAnsiTheme="majorHAnsi" w:cstheme="majorHAnsi"/>
            <w:bCs/>
            <w:i/>
            <w:iCs/>
            <w:szCs w:val="24"/>
          </w:rPr>
          <w:t>A-LCA-SG4-32-03</w:t>
        </w:r>
      </w:hyperlink>
      <w:r w:rsidR="00854DA5">
        <w:rPr>
          <w:rFonts w:asciiTheme="majorHAnsi" w:hAnsiTheme="majorHAnsi" w:cstheme="majorHAnsi"/>
          <w:bCs/>
          <w:i/>
          <w:iCs/>
          <w:szCs w:val="24"/>
        </w:rPr>
        <w:t xml:space="preserve"> / </w:t>
      </w:r>
      <w:hyperlink r:id="rId11" w:history="1">
        <w:r w:rsidR="00D64D83" w:rsidRPr="00D64D83">
          <w:rPr>
            <w:rStyle w:val="Hyperlink"/>
            <w:rFonts w:asciiTheme="majorHAnsi" w:hAnsiTheme="majorHAnsi" w:cstheme="majorHAnsi"/>
            <w:bCs/>
            <w:i/>
            <w:iCs/>
            <w:szCs w:val="24"/>
          </w:rPr>
          <w:t>A-LCA-SG4-32-04</w:t>
        </w:r>
      </w:hyperlink>
      <w:r w:rsidR="00D64D83">
        <w:rPr>
          <w:rFonts w:asciiTheme="majorHAnsi" w:hAnsiTheme="majorHAnsi" w:cstheme="majorHAnsi"/>
          <w:bCs/>
          <w:i/>
          <w:iCs/>
          <w:szCs w:val="24"/>
        </w:rPr>
        <w:t xml:space="preserve"> / </w:t>
      </w:r>
      <w:hyperlink r:id="rId12" w:history="1">
        <w:r w:rsidR="00D64D83" w:rsidRPr="00D64D83">
          <w:rPr>
            <w:rStyle w:val="Hyperlink"/>
            <w:rFonts w:asciiTheme="majorHAnsi" w:hAnsiTheme="majorHAnsi" w:cstheme="majorHAnsi"/>
            <w:bCs/>
            <w:i/>
            <w:iCs/>
            <w:szCs w:val="24"/>
          </w:rPr>
          <w:t>A-LCA-SG4-32-05</w:t>
        </w:r>
      </w:hyperlink>
    </w:p>
    <w:p w14:paraId="4E511E92" w14:textId="3E64673E" w:rsidR="00E25462" w:rsidRDefault="00E25462" w:rsidP="00E25462">
      <w:pPr>
        <w:widowControl w:val="0"/>
        <w:spacing w:before="120" w:after="120" w:line="280" w:lineRule="exact"/>
        <w:jc w:val="both"/>
        <w:rPr>
          <w:rFonts w:asciiTheme="majorHAnsi" w:hAnsiTheme="majorHAnsi" w:cstheme="majorHAnsi"/>
          <w:bCs/>
          <w:szCs w:val="24"/>
        </w:rPr>
      </w:pPr>
    </w:p>
    <w:p w14:paraId="69714E55" w14:textId="517C83AD" w:rsidR="004E2498" w:rsidRPr="009C4602" w:rsidRDefault="004E2498" w:rsidP="004E2498">
      <w:pPr>
        <w:widowControl w:val="0"/>
        <w:spacing w:before="120" w:after="120" w:line="280" w:lineRule="exact"/>
        <w:jc w:val="both"/>
        <w:rPr>
          <w:rFonts w:asciiTheme="majorHAnsi" w:hAnsiTheme="majorHAnsi" w:cstheme="majorHAnsi"/>
          <w:b/>
          <w:bCs/>
          <w:sz w:val="28"/>
          <w:szCs w:val="28"/>
          <w:u w:val="single"/>
          <w:lang w:val="en-GB"/>
        </w:rPr>
      </w:pPr>
      <w:r w:rsidRPr="009C4602">
        <w:rPr>
          <w:rFonts w:asciiTheme="majorHAnsi" w:hAnsiTheme="majorHAnsi" w:cstheme="majorHAnsi"/>
          <w:b/>
          <w:sz w:val="28"/>
          <w:szCs w:val="28"/>
          <w:u w:val="single"/>
          <w:lang w:val="en-GB"/>
        </w:rPr>
        <w:t xml:space="preserve">Agenda item </w:t>
      </w:r>
      <w:r w:rsidR="00774621" w:rsidRPr="009C4602">
        <w:rPr>
          <w:rFonts w:asciiTheme="majorHAnsi" w:hAnsiTheme="majorHAnsi" w:cstheme="majorHAnsi"/>
          <w:b/>
          <w:sz w:val="28"/>
          <w:szCs w:val="28"/>
          <w:u w:val="single"/>
          <w:lang w:val="en-GB"/>
        </w:rPr>
        <w:t>5</w:t>
      </w:r>
      <w:r w:rsidRPr="009C4602">
        <w:rPr>
          <w:rFonts w:asciiTheme="majorHAnsi" w:hAnsiTheme="majorHAnsi" w:cstheme="majorHAnsi"/>
          <w:b/>
          <w:sz w:val="28"/>
          <w:szCs w:val="28"/>
          <w:u w:val="single"/>
          <w:lang w:val="en-GB"/>
        </w:rPr>
        <w:t xml:space="preserve">: </w:t>
      </w:r>
      <w:r w:rsidR="00885F82" w:rsidRPr="009C4602">
        <w:rPr>
          <w:rFonts w:asciiTheme="majorHAnsi" w:hAnsiTheme="majorHAnsi" w:cstheme="majorHAnsi"/>
          <w:b/>
          <w:bCs/>
          <w:sz w:val="28"/>
          <w:szCs w:val="28"/>
          <w:u w:val="single"/>
          <w:lang w:val="en-GB"/>
        </w:rPr>
        <w:t>Any other business &amp; Closing</w:t>
      </w:r>
    </w:p>
    <w:p w14:paraId="20D3FD12" w14:textId="47E718C3" w:rsidR="00920546" w:rsidRPr="009C4602" w:rsidRDefault="00920546" w:rsidP="00920546">
      <w:pPr>
        <w:widowControl w:val="0"/>
        <w:spacing w:before="120" w:after="120" w:line="280" w:lineRule="exact"/>
        <w:jc w:val="both"/>
        <w:rPr>
          <w:rFonts w:asciiTheme="majorHAnsi" w:hAnsiTheme="majorHAnsi" w:cstheme="majorHAnsi"/>
          <w:lang w:val="en-GB"/>
        </w:rPr>
      </w:pPr>
      <w:r w:rsidRPr="009C4602">
        <w:rPr>
          <w:rFonts w:asciiTheme="majorHAnsi" w:hAnsiTheme="majorHAnsi" w:cstheme="majorHAnsi"/>
          <w:lang w:val="en-GB"/>
        </w:rPr>
        <w:t xml:space="preserve">The chairs indicated that a document containing the most recent draft on Functional Unit, </w:t>
      </w:r>
      <w:r w:rsidRPr="009C4602">
        <w:rPr>
          <w:rFonts w:asciiTheme="majorHAnsi" w:hAnsiTheme="majorHAnsi" w:cstheme="majorHAnsi"/>
          <w:lang w:val="en-GB"/>
        </w:rPr>
        <w:lastRenderedPageBreak/>
        <w:t>along with another document featuring the latest SG4 text in the revised structure, will be uploaded to the</w:t>
      </w:r>
      <w:r w:rsidRPr="009C4602">
        <w:rPr>
          <w:rFonts w:asciiTheme="majorHAnsi" w:hAnsiTheme="majorHAnsi" w:cstheme="majorHAnsi"/>
          <w:lang w:val="en-GB"/>
        </w:rPr>
        <w:t xml:space="preserve"> wiki page as soon as possible.</w:t>
      </w:r>
    </w:p>
    <w:p w14:paraId="138AAE18" w14:textId="77777777" w:rsidR="00180946" w:rsidRPr="009C4602" w:rsidRDefault="00180946" w:rsidP="00180946">
      <w:pPr>
        <w:widowControl w:val="0"/>
        <w:spacing w:before="120" w:after="120" w:line="280" w:lineRule="exact"/>
        <w:jc w:val="both"/>
        <w:rPr>
          <w:rFonts w:asciiTheme="majorHAnsi" w:hAnsiTheme="majorHAnsi" w:cstheme="majorHAnsi"/>
          <w:b/>
          <w:szCs w:val="28"/>
          <w:lang w:val="en-GB"/>
        </w:rPr>
      </w:pPr>
      <w:r w:rsidRPr="009C4602">
        <w:rPr>
          <w:rFonts w:asciiTheme="majorHAnsi" w:hAnsiTheme="majorHAnsi" w:cstheme="majorHAnsi"/>
          <w:b/>
          <w:szCs w:val="28"/>
          <w:lang w:val="en-GB"/>
        </w:rPr>
        <w:t>Key Action Points:</w:t>
      </w:r>
    </w:p>
    <w:p w14:paraId="4A458CE9" w14:textId="77777777" w:rsidR="00180946" w:rsidRPr="009C4602" w:rsidRDefault="00180946" w:rsidP="00180946">
      <w:pPr>
        <w:pStyle w:val="ListParagraph"/>
        <w:widowControl w:val="0"/>
        <w:numPr>
          <w:ilvl w:val="0"/>
          <w:numId w:val="26"/>
        </w:numPr>
        <w:spacing w:before="120" w:after="120" w:line="280" w:lineRule="exact"/>
        <w:ind w:leftChars="0"/>
        <w:jc w:val="both"/>
        <w:rPr>
          <w:rFonts w:asciiTheme="majorHAnsi" w:hAnsiTheme="majorHAnsi" w:cstheme="majorHAnsi"/>
          <w:szCs w:val="28"/>
          <w:lang w:val="en-GB"/>
        </w:rPr>
      </w:pPr>
      <w:r w:rsidRPr="009C4602">
        <w:rPr>
          <w:rFonts w:asciiTheme="majorHAnsi" w:hAnsiTheme="majorHAnsi" w:cstheme="majorHAnsi"/>
          <w:szCs w:val="28"/>
          <w:lang w:val="en-GB"/>
        </w:rPr>
        <w:t>Resolve certification protocol topics and finalize text by month's end.</w:t>
      </w:r>
    </w:p>
    <w:p w14:paraId="693B9757" w14:textId="77777777" w:rsidR="00180946" w:rsidRPr="009C4602" w:rsidRDefault="00180946" w:rsidP="00180946">
      <w:pPr>
        <w:pStyle w:val="ListParagraph"/>
        <w:widowControl w:val="0"/>
        <w:numPr>
          <w:ilvl w:val="0"/>
          <w:numId w:val="26"/>
        </w:numPr>
        <w:spacing w:before="120" w:after="120" w:line="280" w:lineRule="exact"/>
        <w:ind w:leftChars="0"/>
        <w:jc w:val="both"/>
        <w:rPr>
          <w:rFonts w:asciiTheme="majorHAnsi" w:hAnsiTheme="majorHAnsi" w:cstheme="majorHAnsi"/>
          <w:szCs w:val="28"/>
          <w:lang w:val="en-GB"/>
        </w:rPr>
      </w:pPr>
      <w:r w:rsidRPr="009C4602">
        <w:rPr>
          <w:rFonts w:asciiTheme="majorHAnsi" w:hAnsiTheme="majorHAnsi" w:cstheme="majorHAnsi"/>
          <w:szCs w:val="28"/>
          <w:lang w:val="en-GB"/>
        </w:rPr>
        <w:t>Develop jurisdiction-neutral language for functional units, considering comments from Japan, Korea, and the US.</w:t>
      </w:r>
    </w:p>
    <w:p w14:paraId="2E29D67F" w14:textId="77777777" w:rsidR="00180946" w:rsidRPr="009C4602" w:rsidRDefault="00180946" w:rsidP="00180946">
      <w:pPr>
        <w:pStyle w:val="ListParagraph"/>
        <w:widowControl w:val="0"/>
        <w:numPr>
          <w:ilvl w:val="0"/>
          <w:numId w:val="26"/>
        </w:numPr>
        <w:spacing w:before="120" w:after="120" w:line="280" w:lineRule="exact"/>
        <w:ind w:leftChars="0"/>
        <w:jc w:val="both"/>
        <w:rPr>
          <w:rFonts w:asciiTheme="majorHAnsi" w:hAnsiTheme="majorHAnsi" w:cstheme="majorHAnsi"/>
          <w:szCs w:val="28"/>
          <w:lang w:val="en-GB"/>
        </w:rPr>
      </w:pPr>
      <w:r w:rsidRPr="009C4602">
        <w:rPr>
          <w:rFonts w:asciiTheme="majorHAnsi" w:hAnsiTheme="majorHAnsi" w:cstheme="majorHAnsi"/>
          <w:szCs w:val="28"/>
          <w:lang w:val="en-GB"/>
        </w:rPr>
        <w:t>Clarify and resolve differences between methane leaks and emissions in documentation.</w:t>
      </w:r>
    </w:p>
    <w:p w14:paraId="1616A393" w14:textId="77777777" w:rsidR="00180946" w:rsidRPr="009C4602" w:rsidRDefault="00180946" w:rsidP="00180946">
      <w:pPr>
        <w:pStyle w:val="ListParagraph"/>
        <w:widowControl w:val="0"/>
        <w:numPr>
          <w:ilvl w:val="0"/>
          <w:numId w:val="26"/>
        </w:numPr>
        <w:spacing w:before="120" w:after="120" w:line="280" w:lineRule="exact"/>
        <w:ind w:leftChars="0"/>
        <w:jc w:val="both"/>
        <w:rPr>
          <w:rFonts w:asciiTheme="majorHAnsi" w:hAnsiTheme="majorHAnsi" w:cstheme="majorHAnsi"/>
          <w:szCs w:val="28"/>
          <w:lang w:val="en-GB"/>
        </w:rPr>
      </w:pPr>
      <w:r w:rsidRPr="009C4602">
        <w:rPr>
          <w:rFonts w:asciiTheme="majorHAnsi" w:hAnsiTheme="majorHAnsi" w:cstheme="majorHAnsi"/>
          <w:szCs w:val="28"/>
          <w:lang w:val="en-GB"/>
        </w:rPr>
        <w:t>Align text summarising battery replacement considerations, integrating US concerns around battery durability.</w:t>
      </w:r>
    </w:p>
    <w:p w14:paraId="7D8E0548" w14:textId="77777777" w:rsidR="00180946" w:rsidRPr="009C4602" w:rsidRDefault="00180946" w:rsidP="00180946">
      <w:pPr>
        <w:pStyle w:val="ListParagraph"/>
        <w:widowControl w:val="0"/>
        <w:numPr>
          <w:ilvl w:val="0"/>
          <w:numId w:val="26"/>
        </w:numPr>
        <w:spacing w:before="120" w:after="120" w:line="280" w:lineRule="exact"/>
        <w:ind w:leftChars="0"/>
        <w:jc w:val="both"/>
        <w:rPr>
          <w:rFonts w:asciiTheme="majorHAnsi" w:hAnsiTheme="majorHAnsi" w:cstheme="majorHAnsi"/>
          <w:szCs w:val="28"/>
          <w:lang w:val="en-GB"/>
        </w:rPr>
      </w:pPr>
      <w:r w:rsidRPr="009C4602">
        <w:rPr>
          <w:rFonts w:asciiTheme="majorHAnsi" w:hAnsiTheme="majorHAnsi" w:cstheme="majorHAnsi"/>
          <w:szCs w:val="28"/>
          <w:lang w:val="en-GB"/>
        </w:rPr>
        <w:t>Prepare new document drafts and upload them for review before the next SG7 meeting.</w:t>
      </w:r>
    </w:p>
    <w:p w14:paraId="6D3B79F6" w14:textId="19542F11" w:rsidR="002D1B7E" w:rsidRPr="00854DA5" w:rsidRDefault="00854DA5" w:rsidP="00920546">
      <w:pPr>
        <w:widowControl w:val="0"/>
        <w:spacing w:before="120" w:after="120" w:line="280" w:lineRule="exact"/>
        <w:jc w:val="both"/>
        <w:rPr>
          <w:rFonts w:asciiTheme="majorHAnsi" w:hAnsiTheme="majorHAnsi" w:cstheme="majorHAnsi"/>
          <w:bCs/>
          <w:szCs w:val="24"/>
          <w:lang w:val="en-GB"/>
        </w:rPr>
      </w:pPr>
      <w:r w:rsidRPr="00854DA5">
        <w:rPr>
          <w:rFonts w:asciiTheme="majorHAnsi" w:hAnsiTheme="majorHAnsi" w:cstheme="majorHAnsi"/>
          <w:b/>
          <w:bCs/>
          <w:szCs w:val="24"/>
          <w:lang w:val="en-GB"/>
        </w:rPr>
        <w:t>Meeting Adjourned:</w:t>
      </w:r>
      <w:r w:rsidR="00AB5E26">
        <w:rPr>
          <w:rFonts w:asciiTheme="majorHAnsi" w:hAnsiTheme="majorHAnsi" w:cstheme="majorHAnsi"/>
          <w:bCs/>
          <w:szCs w:val="24"/>
          <w:lang w:val="en-GB"/>
        </w:rPr>
        <w:t xml:space="preserve"> 2</w:t>
      </w:r>
      <w:r w:rsidRPr="00854DA5">
        <w:rPr>
          <w:rFonts w:asciiTheme="majorHAnsi" w:hAnsiTheme="majorHAnsi" w:cstheme="majorHAnsi"/>
          <w:bCs/>
          <w:szCs w:val="24"/>
          <w:lang w:val="en-GB"/>
        </w:rPr>
        <w:t>:00 PM CET.</w:t>
      </w:r>
    </w:p>
    <w:sectPr w:rsidR="002D1B7E" w:rsidRPr="00854DA5" w:rsidSect="002C5F77">
      <w:headerReference w:type="default" r:id="rId13"/>
      <w:footerReference w:type="even" r:id="rId14"/>
      <w:footerReference w:type="default" r:id="rId15"/>
      <w:footerReference w:type="first" r:id="rId16"/>
      <w:type w:val="continuous"/>
      <w:pgSz w:w="11906" w:h="16838"/>
      <w:pgMar w:top="1276" w:right="1274" w:bottom="1134" w:left="1418"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A64B8B" w14:textId="77777777" w:rsidR="00FE23B1" w:rsidRDefault="00FE23B1">
      <w:r>
        <w:separator/>
      </w:r>
    </w:p>
  </w:endnote>
  <w:endnote w:type="continuationSeparator" w:id="0">
    <w:p w14:paraId="06E94723" w14:textId="77777777" w:rsidR="00FE23B1" w:rsidRDefault="00FE23B1">
      <w:r>
        <w:continuationSeparator/>
      </w:r>
    </w:p>
  </w:endnote>
  <w:endnote w:type="continuationNotice" w:id="1">
    <w:p w14:paraId="39B9F6BE" w14:textId="77777777" w:rsidR="00FE23B1" w:rsidRDefault="00FE23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PMincho">
    <w:altName w:val="MS Gothic"/>
    <w:charset w:val="80"/>
    <w:family w:val="roman"/>
    <w:pitch w:val="variable"/>
    <w:sig w:usb0="00000000"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7F3BE" w14:textId="7C96D0A8" w:rsidR="000A3A34" w:rsidRDefault="000A3A34">
    <w:pPr>
      <w:pStyle w:val="Footer"/>
    </w:pPr>
    <w:r>
      <w:rPr>
        <w:noProof/>
        <w:lang w:val="en-GB" w:eastAsia="en-GB"/>
      </w:rPr>
      <mc:AlternateContent>
        <mc:Choice Requires="wps">
          <w:drawing>
            <wp:anchor distT="0" distB="0" distL="0" distR="0" simplePos="0" relativeHeight="251659264" behindDoc="0" locked="0" layoutInCell="1" allowOverlap="1" wp14:anchorId="40CFC9BF" wp14:editId="21C30A6C">
              <wp:simplePos x="635" y="635"/>
              <wp:positionH relativeFrom="page">
                <wp:align>right</wp:align>
              </wp:positionH>
              <wp:positionV relativeFrom="page">
                <wp:align>bottom</wp:align>
              </wp:positionV>
              <wp:extent cx="443865" cy="443865"/>
              <wp:effectExtent l="0" t="0" r="0" b="0"/>
              <wp:wrapNone/>
              <wp:docPr id="2" name="Text Box 2" descr="Confidential C">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1DBF391" w14:textId="5E1BCF73"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0CFC9BF" id="_x0000_t202" coordsize="21600,21600" o:spt="202" path="m,l,21600r21600,l21600,xe">
              <v:stroke joinstyle="miter"/>
              <v:path gradientshapeok="t" o:connecttype="rect"/>
            </v:shapetype>
            <v:shape id="Text Box 2" o:spid="_x0000_s1026" type="#_x0000_t202" alt="Confidential C" style="position:absolute;margin-left:-16.25pt;margin-top:0;width:34.95pt;height:34.9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" filled="f" stroked="f">
              <v:textbox style="mso-fit-shape-to-text:t" inset="0,0,20pt,15pt">
                <w:txbxContent>
                  <w:p w14:paraId="31DBF391" w14:textId="5E1BCF73"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44000" w14:textId="27614CB7" w:rsidR="0022053C" w:rsidRDefault="000A3A34" w:rsidP="0022053C">
    <w:pPr>
      <w:pStyle w:val="Footer"/>
      <w:jc w:val="center"/>
    </w:pPr>
    <w:r>
      <w:rPr>
        <w:noProof/>
        <w:lang w:val="en-GB" w:eastAsia="en-GB"/>
      </w:rPr>
      <mc:AlternateContent>
        <mc:Choice Requires="wps">
          <w:drawing>
            <wp:anchor distT="0" distB="0" distL="0" distR="0" simplePos="0" relativeHeight="251660288" behindDoc="0" locked="0" layoutInCell="1" allowOverlap="1" wp14:anchorId="1FD74D66" wp14:editId="55F3A84C">
              <wp:simplePos x="903111" y="10069689"/>
              <wp:positionH relativeFrom="page">
                <wp:align>right</wp:align>
              </wp:positionH>
              <wp:positionV relativeFrom="page">
                <wp:align>bottom</wp:align>
              </wp:positionV>
              <wp:extent cx="443865" cy="443865"/>
              <wp:effectExtent l="0" t="0" r="0" b="0"/>
              <wp:wrapNone/>
              <wp:docPr id="3" name="Text Box 3" descr="Confidential C">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5AD35A9" w14:textId="50F0543C"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FD74D66" id="_x0000_t202" coordsize="21600,21600" o:spt="202" path="m,l,21600r21600,l21600,xe">
              <v:stroke joinstyle="miter"/>
              <v:path gradientshapeok="t" o:connecttype="rect"/>
            </v:shapetype>
            <v:shape id="Text Box 3" o:spid="_x0000_s1027" type="#_x0000_t202" alt="Confidential C" style="position:absolute;left:0;text-align:left;margin-left:-16.25pt;margin-top:0;width:34.95pt;height:34.95pt;z-index:25166028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" filled="f" stroked="f">
              <v:textbox style="mso-fit-shape-to-text:t" inset="0,0,20pt,15pt">
                <w:txbxContent>
                  <w:p w14:paraId="35AD35A9" w14:textId="50F0543C"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v:textbox>
              <w10:wrap anchorx="page" anchory="page"/>
            </v:shape>
          </w:pict>
        </mc:Fallback>
      </mc:AlternateContent>
    </w:r>
    <w:sdt>
      <w:sdtPr>
        <w:id w:val="514201734"/>
        <w:docPartObj>
          <w:docPartGallery w:val="Page Numbers (Bottom of Page)"/>
          <w:docPartUnique/>
        </w:docPartObj>
      </w:sdtPr>
      <w:sdtEndPr/>
      <w:sdtContent>
        <w:r w:rsidR="0022053C">
          <w:fldChar w:fldCharType="begin"/>
        </w:r>
        <w:r w:rsidR="0022053C">
          <w:instrText>PAGE   \* MERGEFORMAT</w:instrText>
        </w:r>
        <w:r w:rsidR="0022053C">
          <w:fldChar w:fldCharType="separate"/>
        </w:r>
        <w:r w:rsidR="00CF75D7" w:rsidRPr="00CF75D7">
          <w:rPr>
            <w:noProof/>
            <w:lang w:val="fr-FR"/>
          </w:rPr>
          <w:t>4</w:t>
        </w:r>
        <w:r w:rsidR="0022053C">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0FAA8" w14:textId="261828A1" w:rsidR="000A3A34" w:rsidRDefault="000A3A34">
    <w:pPr>
      <w:pStyle w:val="Footer"/>
    </w:pPr>
    <w:r>
      <w:rPr>
        <w:noProof/>
        <w:lang w:val="en-GB" w:eastAsia="en-GB"/>
      </w:rPr>
      <mc:AlternateContent>
        <mc:Choice Requires="wps">
          <w:drawing>
            <wp:anchor distT="0" distB="0" distL="0" distR="0" simplePos="0" relativeHeight="251658240" behindDoc="0" locked="0" layoutInCell="1" allowOverlap="1" wp14:anchorId="07DB6E07" wp14:editId="709D62DA">
              <wp:simplePos x="635" y="635"/>
              <wp:positionH relativeFrom="page">
                <wp:align>right</wp:align>
              </wp:positionH>
              <wp:positionV relativeFrom="page">
                <wp:align>bottom</wp:align>
              </wp:positionV>
              <wp:extent cx="443865" cy="443865"/>
              <wp:effectExtent l="0" t="0" r="0" b="0"/>
              <wp:wrapNone/>
              <wp:docPr id="1" name="Text Box 1" descr="Confidential C">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BB804A" w14:textId="2C358448"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7DB6E07" id="_x0000_t202" coordsize="21600,21600" o:spt="202" path="m,l,21600r21600,l21600,xe">
              <v:stroke joinstyle="miter"/>
              <v:path gradientshapeok="t" o:connecttype="rect"/>
            </v:shapetype>
            <v:shape id="Text Box 1" o:spid="_x0000_s1028" type="#_x0000_t202" alt="Confidential C" style="position:absolute;margin-left:-16.25pt;margin-top:0;width:34.95pt;height:34.9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" filled="f" stroked="f">
              <v:textbox style="mso-fit-shape-to-text:t" inset="0,0,20pt,15pt">
                <w:txbxContent>
                  <w:p w14:paraId="58BB804A" w14:textId="2C358448" w:rsidR="000A3A34" w:rsidRPr="000A3A34" w:rsidRDefault="000A3A34" w:rsidP="000A3A34">
                    <w:pPr>
                      <w:rPr>
                        <w:rFonts w:ascii="Arial" w:eastAsia="Arial" w:hAnsi="Arial" w:cs="Arial"/>
                        <w:noProof/>
                        <w:color w:val="000000"/>
                        <w:sz w:val="20"/>
                      </w:rPr>
                    </w:pPr>
                    <w:r w:rsidRPr="000A3A34">
                      <w:rPr>
                        <w:rFonts w:ascii="Arial" w:eastAsia="Arial" w:hAnsi="Arial" w:cs="Arial"/>
                        <w:noProof/>
                        <w:color w:val="000000"/>
                        <w:sz w:val="2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CBB76" w14:textId="77777777" w:rsidR="00FE23B1" w:rsidRDefault="00FE23B1">
      <w:r>
        <w:separator/>
      </w:r>
    </w:p>
  </w:footnote>
  <w:footnote w:type="continuationSeparator" w:id="0">
    <w:p w14:paraId="71E0CAE3" w14:textId="77777777" w:rsidR="00FE23B1" w:rsidRDefault="00FE23B1">
      <w:r>
        <w:continuationSeparator/>
      </w:r>
    </w:p>
  </w:footnote>
  <w:footnote w:type="continuationNotice" w:id="1">
    <w:p w14:paraId="09B8A85A" w14:textId="77777777" w:rsidR="00FE23B1" w:rsidRDefault="00FE23B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9F39C" w14:textId="77777777" w:rsidR="008B1CED" w:rsidRPr="008B1CED" w:rsidRDefault="008B1CED" w:rsidP="008B1CED">
    <w:pPr>
      <w:pStyle w:val="Header"/>
      <w:rPr>
        <w:sz w:val="21"/>
      </w:rPr>
    </w:pPr>
    <w:r w:rsidRPr="008B1CED">
      <w:rPr>
        <w:sz w:val="21"/>
      </w:rPr>
      <w:t>Transmitted by SG4 secretariat</w:t>
    </w:r>
    <w:r w:rsidRPr="008B1CED">
      <w:rPr>
        <w:sz w:val="21"/>
      </w:rPr>
      <w:tab/>
    </w:r>
    <w:r w:rsidRPr="008B1CED">
      <w:rPr>
        <w:sz w:val="21"/>
      </w:rPr>
      <w:tab/>
      <w:t>Informal document A-LCA-SG4-32-01</w:t>
    </w:r>
  </w:p>
  <w:p w14:paraId="09E9A088" w14:textId="26638077" w:rsidR="00E65C59" w:rsidRPr="008B1CED" w:rsidRDefault="008B1CED" w:rsidP="008B1CED">
    <w:pPr>
      <w:pStyle w:val="Header"/>
    </w:pPr>
    <w:r w:rsidRPr="008B1CED">
      <w:rPr>
        <w:sz w:val="21"/>
      </w:rPr>
      <w:tab/>
    </w:r>
    <w:r w:rsidRPr="008B1CED">
      <w:rPr>
        <w:sz w:val="21"/>
      </w:rPr>
      <w:tab/>
      <w:t>32nd SG4 meeting on A-LCA, 14 November 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C7B5F"/>
    <w:multiLevelType w:val="multilevel"/>
    <w:tmpl w:val="8EE6A3C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0B236DCF"/>
    <w:multiLevelType w:val="multilevel"/>
    <w:tmpl w:val="D2AA5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FD294C"/>
    <w:multiLevelType w:val="multilevel"/>
    <w:tmpl w:val="2C46C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1367CD"/>
    <w:multiLevelType w:val="hybridMultilevel"/>
    <w:tmpl w:val="C826D0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C166318"/>
    <w:multiLevelType w:val="multilevel"/>
    <w:tmpl w:val="A0823B9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AE3FEC"/>
    <w:multiLevelType w:val="multilevel"/>
    <w:tmpl w:val="0B52A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6E1DBE"/>
    <w:multiLevelType w:val="multilevel"/>
    <w:tmpl w:val="6F3AA63E"/>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3E27228"/>
    <w:multiLevelType w:val="multilevel"/>
    <w:tmpl w:val="6C627F8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18436F21"/>
    <w:multiLevelType w:val="multilevel"/>
    <w:tmpl w:val="4F3E95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C86E98"/>
    <w:multiLevelType w:val="hybridMultilevel"/>
    <w:tmpl w:val="057CCBF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9D28C8"/>
    <w:multiLevelType w:val="multilevel"/>
    <w:tmpl w:val="94A4E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4F4238"/>
    <w:multiLevelType w:val="multilevel"/>
    <w:tmpl w:val="65DE6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9F5AEB"/>
    <w:multiLevelType w:val="multilevel"/>
    <w:tmpl w:val="51B2724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3" w15:restartNumberingAfterBreak="0">
    <w:nsid w:val="2B8B40AB"/>
    <w:multiLevelType w:val="multilevel"/>
    <w:tmpl w:val="51FA4E2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38CD3D1F"/>
    <w:multiLevelType w:val="multilevel"/>
    <w:tmpl w:val="32A66D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5E560F"/>
    <w:multiLevelType w:val="hybridMultilevel"/>
    <w:tmpl w:val="9008E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3477E7"/>
    <w:multiLevelType w:val="multilevel"/>
    <w:tmpl w:val="5FDA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725DFA"/>
    <w:multiLevelType w:val="multilevel"/>
    <w:tmpl w:val="F9443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F46CCB"/>
    <w:multiLevelType w:val="multilevel"/>
    <w:tmpl w:val="CEA89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B51C91"/>
    <w:multiLevelType w:val="hybridMultilevel"/>
    <w:tmpl w:val="22AC63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43E6669"/>
    <w:multiLevelType w:val="multilevel"/>
    <w:tmpl w:val="12FCC732"/>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1" w15:restartNumberingAfterBreak="0">
    <w:nsid w:val="684F77CE"/>
    <w:multiLevelType w:val="multilevel"/>
    <w:tmpl w:val="F050E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A40059"/>
    <w:multiLevelType w:val="multilevel"/>
    <w:tmpl w:val="ED987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6E2D74"/>
    <w:multiLevelType w:val="multilevel"/>
    <w:tmpl w:val="F47496F8"/>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15:restartNumberingAfterBreak="0">
    <w:nsid w:val="730D091C"/>
    <w:multiLevelType w:val="multilevel"/>
    <w:tmpl w:val="7498551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5" w15:restartNumberingAfterBreak="0">
    <w:nsid w:val="7E9C0184"/>
    <w:multiLevelType w:val="multilevel"/>
    <w:tmpl w:val="A9CCA58E"/>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0"/>
  </w:num>
  <w:num w:numId="2">
    <w:abstractNumId w:val="14"/>
  </w:num>
  <w:num w:numId="3">
    <w:abstractNumId w:val="6"/>
  </w:num>
  <w:num w:numId="4">
    <w:abstractNumId w:val="19"/>
  </w:num>
  <w:num w:numId="5">
    <w:abstractNumId w:val="3"/>
  </w:num>
  <w:num w:numId="6">
    <w:abstractNumId w:val="25"/>
  </w:num>
  <w:num w:numId="7">
    <w:abstractNumId w:val="24"/>
  </w:num>
  <w:num w:numId="8">
    <w:abstractNumId w:val="20"/>
  </w:num>
  <w:num w:numId="9">
    <w:abstractNumId w:val="13"/>
  </w:num>
  <w:num w:numId="10">
    <w:abstractNumId w:val="23"/>
  </w:num>
  <w:num w:numId="11">
    <w:abstractNumId w:val="12"/>
  </w:num>
  <w:num w:numId="12">
    <w:abstractNumId w:val="7"/>
  </w:num>
  <w:num w:numId="13">
    <w:abstractNumId w:val="21"/>
  </w:num>
  <w:num w:numId="14">
    <w:abstractNumId w:val="11"/>
  </w:num>
  <w:num w:numId="15">
    <w:abstractNumId w:val="8"/>
  </w:num>
  <w:num w:numId="16">
    <w:abstractNumId w:val="4"/>
  </w:num>
  <w:num w:numId="17">
    <w:abstractNumId w:val="22"/>
  </w:num>
  <w:num w:numId="18">
    <w:abstractNumId w:val="17"/>
  </w:num>
  <w:num w:numId="19">
    <w:abstractNumId w:val="5"/>
  </w:num>
  <w:num w:numId="20">
    <w:abstractNumId w:val="18"/>
  </w:num>
  <w:num w:numId="21">
    <w:abstractNumId w:val="16"/>
  </w:num>
  <w:num w:numId="22">
    <w:abstractNumId w:val="1"/>
  </w:num>
  <w:num w:numId="23">
    <w:abstractNumId w:val="10"/>
  </w:num>
  <w:num w:numId="24">
    <w:abstractNumId w:val="2"/>
  </w:num>
  <w:num w:numId="25">
    <w:abstractNumId w:val="15"/>
  </w:num>
  <w:num w:numId="26">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720"/>
  <w:hyphenationZone w:val="425"/>
  <w:drawingGridHorizontalSpacing w:val="120"/>
  <w:displayHorizontalDrawingGridEvery w:val="2"/>
  <w:characterSpacingControl w:val="doNotCompress"/>
  <w:hdrShapeDefaults>
    <o:shapedefaults v:ext="edit" spidmax="2049">
      <v:textbox inset="5.85pt,.7pt,5.85pt,.7pt"/>
    </o:shapedefaults>
  </w:hdrShapeDefaults>
  <w:footnotePr>
    <w:footnote w:id="-1"/>
    <w:footnote w:id="0"/>
    <w:footnote w:id="1"/>
  </w:footnotePr>
  <w:endnotePr>
    <w:endnote w:id="-1"/>
    <w:endnote w:id="0"/>
    <w:endnote w:id="1"/>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83F83"/>
    <w:rsid w:val="000022B0"/>
    <w:rsid w:val="0000411F"/>
    <w:rsid w:val="000103AB"/>
    <w:rsid w:val="0001063B"/>
    <w:rsid w:val="000112F4"/>
    <w:rsid w:val="00012395"/>
    <w:rsid w:val="0001259C"/>
    <w:rsid w:val="00015AB6"/>
    <w:rsid w:val="00015AEA"/>
    <w:rsid w:val="000166C8"/>
    <w:rsid w:val="00017083"/>
    <w:rsid w:val="00022E85"/>
    <w:rsid w:val="00023761"/>
    <w:rsid w:val="00023B0E"/>
    <w:rsid w:val="00024E19"/>
    <w:rsid w:val="00025B79"/>
    <w:rsid w:val="00025C5A"/>
    <w:rsid w:val="00025DEE"/>
    <w:rsid w:val="000269DD"/>
    <w:rsid w:val="00027BDC"/>
    <w:rsid w:val="0003115D"/>
    <w:rsid w:val="00031355"/>
    <w:rsid w:val="00031980"/>
    <w:rsid w:val="0003297F"/>
    <w:rsid w:val="000330D3"/>
    <w:rsid w:val="0003432A"/>
    <w:rsid w:val="00034618"/>
    <w:rsid w:val="00035E2F"/>
    <w:rsid w:val="0003716A"/>
    <w:rsid w:val="00037484"/>
    <w:rsid w:val="00042236"/>
    <w:rsid w:val="00042A5E"/>
    <w:rsid w:val="00042C1F"/>
    <w:rsid w:val="00043346"/>
    <w:rsid w:val="0004464A"/>
    <w:rsid w:val="00044C7B"/>
    <w:rsid w:val="00044ECE"/>
    <w:rsid w:val="00045A76"/>
    <w:rsid w:val="00046286"/>
    <w:rsid w:val="0005053B"/>
    <w:rsid w:val="00050562"/>
    <w:rsid w:val="00050AFF"/>
    <w:rsid w:val="000519C3"/>
    <w:rsid w:val="00054C51"/>
    <w:rsid w:val="00054CEE"/>
    <w:rsid w:val="00054F94"/>
    <w:rsid w:val="000601F5"/>
    <w:rsid w:val="00060448"/>
    <w:rsid w:val="000622C6"/>
    <w:rsid w:val="000631B6"/>
    <w:rsid w:val="00063371"/>
    <w:rsid w:val="00064EB1"/>
    <w:rsid w:val="000666E2"/>
    <w:rsid w:val="00066FF0"/>
    <w:rsid w:val="000702BA"/>
    <w:rsid w:val="000706CB"/>
    <w:rsid w:val="00077E27"/>
    <w:rsid w:val="00081A1A"/>
    <w:rsid w:val="000835AD"/>
    <w:rsid w:val="00084454"/>
    <w:rsid w:val="00093666"/>
    <w:rsid w:val="00093DA6"/>
    <w:rsid w:val="000A0CA8"/>
    <w:rsid w:val="000A1AE0"/>
    <w:rsid w:val="000A1F36"/>
    <w:rsid w:val="000A28F2"/>
    <w:rsid w:val="000A354D"/>
    <w:rsid w:val="000A3A34"/>
    <w:rsid w:val="000A666E"/>
    <w:rsid w:val="000B0067"/>
    <w:rsid w:val="000B0161"/>
    <w:rsid w:val="000B247A"/>
    <w:rsid w:val="000B536F"/>
    <w:rsid w:val="000B5E6D"/>
    <w:rsid w:val="000B5FCA"/>
    <w:rsid w:val="000C17EB"/>
    <w:rsid w:val="000C24AC"/>
    <w:rsid w:val="000C327D"/>
    <w:rsid w:val="000C6510"/>
    <w:rsid w:val="000C746F"/>
    <w:rsid w:val="000D0CA2"/>
    <w:rsid w:val="000D1A47"/>
    <w:rsid w:val="000D3B49"/>
    <w:rsid w:val="000D6F46"/>
    <w:rsid w:val="000E2E75"/>
    <w:rsid w:val="000E3718"/>
    <w:rsid w:val="000E38D9"/>
    <w:rsid w:val="000E3CD5"/>
    <w:rsid w:val="000E4302"/>
    <w:rsid w:val="000E4961"/>
    <w:rsid w:val="000E5273"/>
    <w:rsid w:val="000F50EE"/>
    <w:rsid w:val="000F734D"/>
    <w:rsid w:val="00105114"/>
    <w:rsid w:val="00105661"/>
    <w:rsid w:val="00105F20"/>
    <w:rsid w:val="00106C70"/>
    <w:rsid w:val="00113B19"/>
    <w:rsid w:val="00116229"/>
    <w:rsid w:val="00117213"/>
    <w:rsid w:val="001207D1"/>
    <w:rsid w:val="001210CF"/>
    <w:rsid w:val="0012283C"/>
    <w:rsid w:val="00132ADA"/>
    <w:rsid w:val="00133B61"/>
    <w:rsid w:val="00134955"/>
    <w:rsid w:val="0013579A"/>
    <w:rsid w:val="00146263"/>
    <w:rsid w:val="00146FDB"/>
    <w:rsid w:val="00150291"/>
    <w:rsid w:val="00152999"/>
    <w:rsid w:val="00153183"/>
    <w:rsid w:val="00155396"/>
    <w:rsid w:val="001553FD"/>
    <w:rsid w:val="00156B47"/>
    <w:rsid w:val="00161411"/>
    <w:rsid w:val="00162E86"/>
    <w:rsid w:val="0016370E"/>
    <w:rsid w:val="001637F9"/>
    <w:rsid w:val="001647A8"/>
    <w:rsid w:val="001655A8"/>
    <w:rsid w:val="00165DD1"/>
    <w:rsid w:val="00165F3D"/>
    <w:rsid w:val="00171A90"/>
    <w:rsid w:val="00180490"/>
    <w:rsid w:val="00180946"/>
    <w:rsid w:val="00181834"/>
    <w:rsid w:val="00181B37"/>
    <w:rsid w:val="001820EB"/>
    <w:rsid w:val="0018314C"/>
    <w:rsid w:val="001849EE"/>
    <w:rsid w:val="00185CD7"/>
    <w:rsid w:val="00186474"/>
    <w:rsid w:val="0019374D"/>
    <w:rsid w:val="00194211"/>
    <w:rsid w:val="001947D2"/>
    <w:rsid w:val="00195640"/>
    <w:rsid w:val="001973EE"/>
    <w:rsid w:val="0019794B"/>
    <w:rsid w:val="001A2FF1"/>
    <w:rsid w:val="001A3699"/>
    <w:rsid w:val="001A4F38"/>
    <w:rsid w:val="001A6484"/>
    <w:rsid w:val="001B0490"/>
    <w:rsid w:val="001B06B8"/>
    <w:rsid w:val="001B3D6E"/>
    <w:rsid w:val="001B4DA1"/>
    <w:rsid w:val="001B7AFF"/>
    <w:rsid w:val="001B7F76"/>
    <w:rsid w:val="001C00F9"/>
    <w:rsid w:val="001C1432"/>
    <w:rsid w:val="001C1BA0"/>
    <w:rsid w:val="001C240A"/>
    <w:rsid w:val="001C2C75"/>
    <w:rsid w:val="001C3347"/>
    <w:rsid w:val="001C3FB0"/>
    <w:rsid w:val="001C42B8"/>
    <w:rsid w:val="001C5C2D"/>
    <w:rsid w:val="001C6831"/>
    <w:rsid w:val="001D15E4"/>
    <w:rsid w:val="001D1EC7"/>
    <w:rsid w:val="001D38D1"/>
    <w:rsid w:val="001D3CC4"/>
    <w:rsid w:val="001D6647"/>
    <w:rsid w:val="001E18DB"/>
    <w:rsid w:val="001E1938"/>
    <w:rsid w:val="001E2117"/>
    <w:rsid w:val="001E4AEE"/>
    <w:rsid w:val="001E4DE6"/>
    <w:rsid w:val="001E518A"/>
    <w:rsid w:val="001E687E"/>
    <w:rsid w:val="001E7B78"/>
    <w:rsid w:val="001F32AA"/>
    <w:rsid w:val="001F5EFA"/>
    <w:rsid w:val="00200FE1"/>
    <w:rsid w:val="002022E8"/>
    <w:rsid w:val="0020263F"/>
    <w:rsid w:val="0020487E"/>
    <w:rsid w:val="00205316"/>
    <w:rsid w:val="002074B1"/>
    <w:rsid w:val="002076F3"/>
    <w:rsid w:val="002106E5"/>
    <w:rsid w:val="00210C11"/>
    <w:rsid w:val="002115F3"/>
    <w:rsid w:val="00211EF4"/>
    <w:rsid w:val="00213138"/>
    <w:rsid w:val="00215FF7"/>
    <w:rsid w:val="002169E0"/>
    <w:rsid w:val="00217C90"/>
    <w:rsid w:val="00217E35"/>
    <w:rsid w:val="0022053C"/>
    <w:rsid w:val="00220610"/>
    <w:rsid w:val="00221BC0"/>
    <w:rsid w:val="002246B3"/>
    <w:rsid w:val="002247F7"/>
    <w:rsid w:val="00224B73"/>
    <w:rsid w:val="00224C4C"/>
    <w:rsid w:val="00226142"/>
    <w:rsid w:val="0022651F"/>
    <w:rsid w:val="002274FC"/>
    <w:rsid w:val="00227B18"/>
    <w:rsid w:val="0023038D"/>
    <w:rsid w:val="00230820"/>
    <w:rsid w:val="002312E5"/>
    <w:rsid w:val="0023330F"/>
    <w:rsid w:val="00234C68"/>
    <w:rsid w:val="00234DA6"/>
    <w:rsid w:val="00237D2D"/>
    <w:rsid w:val="00243C4D"/>
    <w:rsid w:val="00245629"/>
    <w:rsid w:val="00245DD2"/>
    <w:rsid w:val="00246756"/>
    <w:rsid w:val="0025242A"/>
    <w:rsid w:val="00252C3F"/>
    <w:rsid w:val="00252E43"/>
    <w:rsid w:val="00253771"/>
    <w:rsid w:val="00255D6F"/>
    <w:rsid w:val="00255E13"/>
    <w:rsid w:val="002568C6"/>
    <w:rsid w:val="002576B0"/>
    <w:rsid w:val="00260418"/>
    <w:rsid w:val="00263786"/>
    <w:rsid w:val="0026457E"/>
    <w:rsid w:val="00267527"/>
    <w:rsid w:val="002678EA"/>
    <w:rsid w:val="00271481"/>
    <w:rsid w:val="002778EA"/>
    <w:rsid w:val="00280FAF"/>
    <w:rsid w:val="00284C9A"/>
    <w:rsid w:val="0028581E"/>
    <w:rsid w:val="00286C10"/>
    <w:rsid w:val="00287A82"/>
    <w:rsid w:val="00291625"/>
    <w:rsid w:val="00291B93"/>
    <w:rsid w:val="0029231C"/>
    <w:rsid w:val="0029396D"/>
    <w:rsid w:val="00294674"/>
    <w:rsid w:val="002A1EBC"/>
    <w:rsid w:val="002A203C"/>
    <w:rsid w:val="002A44EC"/>
    <w:rsid w:val="002A4E7C"/>
    <w:rsid w:val="002A5D86"/>
    <w:rsid w:val="002B43CC"/>
    <w:rsid w:val="002B4C26"/>
    <w:rsid w:val="002B4F3A"/>
    <w:rsid w:val="002B5500"/>
    <w:rsid w:val="002B7794"/>
    <w:rsid w:val="002C0FE0"/>
    <w:rsid w:val="002C1A43"/>
    <w:rsid w:val="002C1F95"/>
    <w:rsid w:val="002C32FF"/>
    <w:rsid w:val="002C34C6"/>
    <w:rsid w:val="002C4552"/>
    <w:rsid w:val="002C54D4"/>
    <w:rsid w:val="002C5F77"/>
    <w:rsid w:val="002C69FC"/>
    <w:rsid w:val="002C6F2C"/>
    <w:rsid w:val="002D028C"/>
    <w:rsid w:val="002D1B7E"/>
    <w:rsid w:val="002D6D91"/>
    <w:rsid w:val="002D7619"/>
    <w:rsid w:val="002D7778"/>
    <w:rsid w:val="002D7EFE"/>
    <w:rsid w:val="002E0E63"/>
    <w:rsid w:val="002F0972"/>
    <w:rsid w:val="002F495E"/>
    <w:rsid w:val="002F4B1A"/>
    <w:rsid w:val="002F57EF"/>
    <w:rsid w:val="002F5D86"/>
    <w:rsid w:val="002F5E50"/>
    <w:rsid w:val="002F6C10"/>
    <w:rsid w:val="003026DF"/>
    <w:rsid w:val="003029FB"/>
    <w:rsid w:val="00303B24"/>
    <w:rsid w:val="00303D97"/>
    <w:rsid w:val="003047DF"/>
    <w:rsid w:val="0030772E"/>
    <w:rsid w:val="003104F5"/>
    <w:rsid w:val="00310F52"/>
    <w:rsid w:val="00311903"/>
    <w:rsid w:val="00311942"/>
    <w:rsid w:val="00311CC1"/>
    <w:rsid w:val="00312319"/>
    <w:rsid w:val="0031251A"/>
    <w:rsid w:val="0031361C"/>
    <w:rsid w:val="00314002"/>
    <w:rsid w:val="0031480B"/>
    <w:rsid w:val="00315AB8"/>
    <w:rsid w:val="00320A37"/>
    <w:rsid w:val="003213EB"/>
    <w:rsid w:val="00321D1E"/>
    <w:rsid w:val="003237B3"/>
    <w:rsid w:val="00326AD2"/>
    <w:rsid w:val="00327B3D"/>
    <w:rsid w:val="00331B23"/>
    <w:rsid w:val="00331FE2"/>
    <w:rsid w:val="00332EE9"/>
    <w:rsid w:val="00333151"/>
    <w:rsid w:val="00334F52"/>
    <w:rsid w:val="0033556C"/>
    <w:rsid w:val="003421CD"/>
    <w:rsid w:val="00343FA3"/>
    <w:rsid w:val="00344308"/>
    <w:rsid w:val="00345F25"/>
    <w:rsid w:val="00346F09"/>
    <w:rsid w:val="00347A09"/>
    <w:rsid w:val="0035000C"/>
    <w:rsid w:val="00352B77"/>
    <w:rsid w:val="003559C7"/>
    <w:rsid w:val="00362626"/>
    <w:rsid w:val="00363D4A"/>
    <w:rsid w:val="0037008C"/>
    <w:rsid w:val="00370205"/>
    <w:rsid w:val="00375561"/>
    <w:rsid w:val="00375E7B"/>
    <w:rsid w:val="003779FD"/>
    <w:rsid w:val="00381200"/>
    <w:rsid w:val="003823D7"/>
    <w:rsid w:val="00384F41"/>
    <w:rsid w:val="00385210"/>
    <w:rsid w:val="00386780"/>
    <w:rsid w:val="003876ED"/>
    <w:rsid w:val="003878E0"/>
    <w:rsid w:val="00390F7F"/>
    <w:rsid w:val="003916C8"/>
    <w:rsid w:val="00395456"/>
    <w:rsid w:val="0039599F"/>
    <w:rsid w:val="00397213"/>
    <w:rsid w:val="003A0738"/>
    <w:rsid w:val="003A094E"/>
    <w:rsid w:val="003A1289"/>
    <w:rsid w:val="003A14F3"/>
    <w:rsid w:val="003A258B"/>
    <w:rsid w:val="003A5C58"/>
    <w:rsid w:val="003A5CDE"/>
    <w:rsid w:val="003A6251"/>
    <w:rsid w:val="003A6A2B"/>
    <w:rsid w:val="003A7CDC"/>
    <w:rsid w:val="003B05F5"/>
    <w:rsid w:val="003B31D9"/>
    <w:rsid w:val="003B4654"/>
    <w:rsid w:val="003B523D"/>
    <w:rsid w:val="003C0341"/>
    <w:rsid w:val="003C0915"/>
    <w:rsid w:val="003C2623"/>
    <w:rsid w:val="003C2666"/>
    <w:rsid w:val="003C2B56"/>
    <w:rsid w:val="003C4113"/>
    <w:rsid w:val="003C4F4E"/>
    <w:rsid w:val="003C526E"/>
    <w:rsid w:val="003C6C09"/>
    <w:rsid w:val="003D07F9"/>
    <w:rsid w:val="003D17E0"/>
    <w:rsid w:val="003D2449"/>
    <w:rsid w:val="003D511D"/>
    <w:rsid w:val="003D54AC"/>
    <w:rsid w:val="003D5A39"/>
    <w:rsid w:val="003D5FFD"/>
    <w:rsid w:val="003D628F"/>
    <w:rsid w:val="003D6498"/>
    <w:rsid w:val="003D7859"/>
    <w:rsid w:val="003E074A"/>
    <w:rsid w:val="003E10F0"/>
    <w:rsid w:val="003E3B3B"/>
    <w:rsid w:val="003E53F7"/>
    <w:rsid w:val="003E5ADC"/>
    <w:rsid w:val="003E724E"/>
    <w:rsid w:val="003F079A"/>
    <w:rsid w:val="003F28AD"/>
    <w:rsid w:val="003F70A8"/>
    <w:rsid w:val="0040334F"/>
    <w:rsid w:val="004047C5"/>
    <w:rsid w:val="00404AD4"/>
    <w:rsid w:val="00407689"/>
    <w:rsid w:val="00407E85"/>
    <w:rsid w:val="00411778"/>
    <w:rsid w:val="0041199F"/>
    <w:rsid w:val="00412DF8"/>
    <w:rsid w:val="004173C1"/>
    <w:rsid w:val="00417714"/>
    <w:rsid w:val="00421FA1"/>
    <w:rsid w:val="0042359F"/>
    <w:rsid w:val="004236A0"/>
    <w:rsid w:val="004252FC"/>
    <w:rsid w:val="00427D05"/>
    <w:rsid w:val="00431E22"/>
    <w:rsid w:val="00433409"/>
    <w:rsid w:val="00433CD3"/>
    <w:rsid w:val="0043776E"/>
    <w:rsid w:val="0044038C"/>
    <w:rsid w:val="00443B4E"/>
    <w:rsid w:val="00450FC5"/>
    <w:rsid w:val="00451BD7"/>
    <w:rsid w:val="00454012"/>
    <w:rsid w:val="00454154"/>
    <w:rsid w:val="00455848"/>
    <w:rsid w:val="00455A22"/>
    <w:rsid w:val="00457ECB"/>
    <w:rsid w:val="0046330C"/>
    <w:rsid w:val="0046465D"/>
    <w:rsid w:val="00464892"/>
    <w:rsid w:val="00464D48"/>
    <w:rsid w:val="0046537D"/>
    <w:rsid w:val="00465649"/>
    <w:rsid w:val="00471D1C"/>
    <w:rsid w:val="004722AB"/>
    <w:rsid w:val="00472E02"/>
    <w:rsid w:val="00472E13"/>
    <w:rsid w:val="004735AA"/>
    <w:rsid w:val="00473D85"/>
    <w:rsid w:val="004748A6"/>
    <w:rsid w:val="00481724"/>
    <w:rsid w:val="00481A86"/>
    <w:rsid w:val="00483EB1"/>
    <w:rsid w:val="00485BCE"/>
    <w:rsid w:val="00486834"/>
    <w:rsid w:val="004922CD"/>
    <w:rsid w:val="00492339"/>
    <w:rsid w:val="004925F8"/>
    <w:rsid w:val="00492C5A"/>
    <w:rsid w:val="00496233"/>
    <w:rsid w:val="00497079"/>
    <w:rsid w:val="0049788B"/>
    <w:rsid w:val="004A402A"/>
    <w:rsid w:val="004A477F"/>
    <w:rsid w:val="004A4C5D"/>
    <w:rsid w:val="004A7340"/>
    <w:rsid w:val="004B0B70"/>
    <w:rsid w:val="004B4107"/>
    <w:rsid w:val="004B51E8"/>
    <w:rsid w:val="004B5765"/>
    <w:rsid w:val="004B64DF"/>
    <w:rsid w:val="004C02C3"/>
    <w:rsid w:val="004C2CB8"/>
    <w:rsid w:val="004D2642"/>
    <w:rsid w:val="004D422D"/>
    <w:rsid w:val="004D6284"/>
    <w:rsid w:val="004D75EB"/>
    <w:rsid w:val="004E0EB8"/>
    <w:rsid w:val="004E1785"/>
    <w:rsid w:val="004E2117"/>
    <w:rsid w:val="004E2498"/>
    <w:rsid w:val="004E3683"/>
    <w:rsid w:val="004E4D12"/>
    <w:rsid w:val="004E7D38"/>
    <w:rsid w:val="004F2EDC"/>
    <w:rsid w:val="004F371D"/>
    <w:rsid w:val="004F39B6"/>
    <w:rsid w:val="004F51A9"/>
    <w:rsid w:val="004F5D7D"/>
    <w:rsid w:val="004F6939"/>
    <w:rsid w:val="004F7485"/>
    <w:rsid w:val="00500721"/>
    <w:rsid w:val="00500EDE"/>
    <w:rsid w:val="00502741"/>
    <w:rsid w:val="005041F9"/>
    <w:rsid w:val="00504722"/>
    <w:rsid w:val="005070A8"/>
    <w:rsid w:val="0050775F"/>
    <w:rsid w:val="00507B56"/>
    <w:rsid w:val="005102BE"/>
    <w:rsid w:val="005103C0"/>
    <w:rsid w:val="0051104D"/>
    <w:rsid w:val="005124E4"/>
    <w:rsid w:val="00513F7E"/>
    <w:rsid w:val="00517D7A"/>
    <w:rsid w:val="00517E8F"/>
    <w:rsid w:val="00520012"/>
    <w:rsid w:val="00520DEE"/>
    <w:rsid w:val="0052205D"/>
    <w:rsid w:val="00524DE9"/>
    <w:rsid w:val="005251C4"/>
    <w:rsid w:val="00526413"/>
    <w:rsid w:val="005332C4"/>
    <w:rsid w:val="005336AD"/>
    <w:rsid w:val="0053371B"/>
    <w:rsid w:val="00541184"/>
    <w:rsid w:val="00544068"/>
    <w:rsid w:val="0054411B"/>
    <w:rsid w:val="0054467F"/>
    <w:rsid w:val="00545B43"/>
    <w:rsid w:val="00545E65"/>
    <w:rsid w:val="0054610E"/>
    <w:rsid w:val="00547F46"/>
    <w:rsid w:val="005544E4"/>
    <w:rsid w:val="00554D1D"/>
    <w:rsid w:val="00556344"/>
    <w:rsid w:val="005567C5"/>
    <w:rsid w:val="00556BBA"/>
    <w:rsid w:val="005604B5"/>
    <w:rsid w:val="00560820"/>
    <w:rsid w:val="00562732"/>
    <w:rsid w:val="00562B3E"/>
    <w:rsid w:val="00562D29"/>
    <w:rsid w:val="00562D4F"/>
    <w:rsid w:val="00564BEE"/>
    <w:rsid w:val="005657D3"/>
    <w:rsid w:val="00565AAF"/>
    <w:rsid w:val="00566699"/>
    <w:rsid w:val="00566A67"/>
    <w:rsid w:val="00567A36"/>
    <w:rsid w:val="00570DDA"/>
    <w:rsid w:val="00571EC1"/>
    <w:rsid w:val="005721F6"/>
    <w:rsid w:val="00573F30"/>
    <w:rsid w:val="00574847"/>
    <w:rsid w:val="00575965"/>
    <w:rsid w:val="00576895"/>
    <w:rsid w:val="0057715D"/>
    <w:rsid w:val="005778CA"/>
    <w:rsid w:val="00582D9C"/>
    <w:rsid w:val="005841A7"/>
    <w:rsid w:val="00585811"/>
    <w:rsid w:val="00585AE0"/>
    <w:rsid w:val="00592A07"/>
    <w:rsid w:val="0059452A"/>
    <w:rsid w:val="00595F11"/>
    <w:rsid w:val="0059640E"/>
    <w:rsid w:val="005A3D36"/>
    <w:rsid w:val="005A3EF8"/>
    <w:rsid w:val="005A4205"/>
    <w:rsid w:val="005A4563"/>
    <w:rsid w:val="005A519E"/>
    <w:rsid w:val="005A5DEB"/>
    <w:rsid w:val="005A61FB"/>
    <w:rsid w:val="005A6B5C"/>
    <w:rsid w:val="005A6B83"/>
    <w:rsid w:val="005A7278"/>
    <w:rsid w:val="005A7E39"/>
    <w:rsid w:val="005B0537"/>
    <w:rsid w:val="005B1B48"/>
    <w:rsid w:val="005B2BF5"/>
    <w:rsid w:val="005B31FE"/>
    <w:rsid w:val="005B361D"/>
    <w:rsid w:val="005B5880"/>
    <w:rsid w:val="005B68DB"/>
    <w:rsid w:val="005B6D2E"/>
    <w:rsid w:val="005C0BDE"/>
    <w:rsid w:val="005C138E"/>
    <w:rsid w:val="005C4542"/>
    <w:rsid w:val="005C7C80"/>
    <w:rsid w:val="005C7D69"/>
    <w:rsid w:val="005D1FE6"/>
    <w:rsid w:val="005D21BC"/>
    <w:rsid w:val="005D29AB"/>
    <w:rsid w:val="005D3EAD"/>
    <w:rsid w:val="005D457F"/>
    <w:rsid w:val="005D52DD"/>
    <w:rsid w:val="005E0488"/>
    <w:rsid w:val="005E0C1D"/>
    <w:rsid w:val="005E4437"/>
    <w:rsid w:val="005E5405"/>
    <w:rsid w:val="005E7869"/>
    <w:rsid w:val="005F024C"/>
    <w:rsid w:val="005F10EB"/>
    <w:rsid w:val="005F292E"/>
    <w:rsid w:val="005F2FC1"/>
    <w:rsid w:val="005F5A9E"/>
    <w:rsid w:val="005F77F7"/>
    <w:rsid w:val="006022A9"/>
    <w:rsid w:val="0060341A"/>
    <w:rsid w:val="0060569F"/>
    <w:rsid w:val="006060C4"/>
    <w:rsid w:val="00606147"/>
    <w:rsid w:val="006065E2"/>
    <w:rsid w:val="00606626"/>
    <w:rsid w:val="00606DE0"/>
    <w:rsid w:val="00607F2E"/>
    <w:rsid w:val="00610DBD"/>
    <w:rsid w:val="0061181B"/>
    <w:rsid w:val="00611BBB"/>
    <w:rsid w:val="00612091"/>
    <w:rsid w:val="00613630"/>
    <w:rsid w:val="00613DE1"/>
    <w:rsid w:val="006152F2"/>
    <w:rsid w:val="0061673C"/>
    <w:rsid w:val="006174D8"/>
    <w:rsid w:val="00622C43"/>
    <w:rsid w:val="00622C88"/>
    <w:rsid w:val="00623B02"/>
    <w:rsid w:val="00624F10"/>
    <w:rsid w:val="00624F67"/>
    <w:rsid w:val="00627569"/>
    <w:rsid w:val="00634C84"/>
    <w:rsid w:val="00636B32"/>
    <w:rsid w:val="00637E38"/>
    <w:rsid w:val="006419DC"/>
    <w:rsid w:val="00641A41"/>
    <w:rsid w:val="00647B61"/>
    <w:rsid w:val="00647CB1"/>
    <w:rsid w:val="00647D6C"/>
    <w:rsid w:val="006513A4"/>
    <w:rsid w:val="006517F7"/>
    <w:rsid w:val="006537C5"/>
    <w:rsid w:val="00654AAA"/>
    <w:rsid w:val="00656A8A"/>
    <w:rsid w:val="00657C7D"/>
    <w:rsid w:val="00657F14"/>
    <w:rsid w:val="006603CB"/>
    <w:rsid w:val="006648FA"/>
    <w:rsid w:val="006655BC"/>
    <w:rsid w:val="00672C02"/>
    <w:rsid w:val="0067316F"/>
    <w:rsid w:val="00673B8C"/>
    <w:rsid w:val="00674487"/>
    <w:rsid w:val="00675CCB"/>
    <w:rsid w:val="006765B7"/>
    <w:rsid w:val="006767B1"/>
    <w:rsid w:val="0068090D"/>
    <w:rsid w:val="006813AE"/>
    <w:rsid w:val="00682720"/>
    <w:rsid w:val="006830DC"/>
    <w:rsid w:val="006839E5"/>
    <w:rsid w:val="00683DB6"/>
    <w:rsid w:val="00684B53"/>
    <w:rsid w:val="0068571F"/>
    <w:rsid w:val="00686CD5"/>
    <w:rsid w:val="00692FF6"/>
    <w:rsid w:val="00694527"/>
    <w:rsid w:val="00696AB6"/>
    <w:rsid w:val="00697E0D"/>
    <w:rsid w:val="006A2EA1"/>
    <w:rsid w:val="006B3F81"/>
    <w:rsid w:val="006B6027"/>
    <w:rsid w:val="006C33D3"/>
    <w:rsid w:val="006C38F9"/>
    <w:rsid w:val="006C7B8A"/>
    <w:rsid w:val="006D17ED"/>
    <w:rsid w:val="006D2CE7"/>
    <w:rsid w:val="006D3980"/>
    <w:rsid w:val="006D3DB5"/>
    <w:rsid w:val="006D3EA1"/>
    <w:rsid w:val="006D47ED"/>
    <w:rsid w:val="006E01DB"/>
    <w:rsid w:val="006E023A"/>
    <w:rsid w:val="006E1904"/>
    <w:rsid w:val="006E22E6"/>
    <w:rsid w:val="006E233F"/>
    <w:rsid w:val="006E2DCF"/>
    <w:rsid w:val="006E4FD9"/>
    <w:rsid w:val="006E5DFA"/>
    <w:rsid w:val="006E7270"/>
    <w:rsid w:val="006F4301"/>
    <w:rsid w:val="006F57B7"/>
    <w:rsid w:val="006F5A00"/>
    <w:rsid w:val="006F6278"/>
    <w:rsid w:val="006F7041"/>
    <w:rsid w:val="006F73DC"/>
    <w:rsid w:val="007003EB"/>
    <w:rsid w:val="007037AA"/>
    <w:rsid w:val="00704878"/>
    <w:rsid w:val="00706606"/>
    <w:rsid w:val="00706C02"/>
    <w:rsid w:val="007074D4"/>
    <w:rsid w:val="00707A8F"/>
    <w:rsid w:val="0071041D"/>
    <w:rsid w:val="00710C69"/>
    <w:rsid w:val="00715879"/>
    <w:rsid w:val="0071684C"/>
    <w:rsid w:val="00716A15"/>
    <w:rsid w:val="0072531B"/>
    <w:rsid w:val="00725CBD"/>
    <w:rsid w:val="00726FF0"/>
    <w:rsid w:val="007273FB"/>
    <w:rsid w:val="007279AC"/>
    <w:rsid w:val="0073138D"/>
    <w:rsid w:val="00732477"/>
    <w:rsid w:val="0073480C"/>
    <w:rsid w:val="007356B5"/>
    <w:rsid w:val="00735F99"/>
    <w:rsid w:val="00741C59"/>
    <w:rsid w:val="00743154"/>
    <w:rsid w:val="007449FB"/>
    <w:rsid w:val="007451F6"/>
    <w:rsid w:val="00746A11"/>
    <w:rsid w:val="0074770F"/>
    <w:rsid w:val="00747822"/>
    <w:rsid w:val="00751EED"/>
    <w:rsid w:val="00752ECE"/>
    <w:rsid w:val="007551BE"/>
    <w:rsid w:val="007575FA"/>
    <w:rsid w:val="00757E72"/>
    <w:rsid w:val="0076062E"/>
    <w:rsid w:val="007608E3"/>
    <w:rsid w:val="00761F3C"/>
    <w:rsid w:val="0076322C"/>
    <w:rsid w:val="00763ECF"/>
    <w:rsid w:val="00766182"/>
    <w:rsid w:val="00772428"/>
    <w:rsid w:val="007741A1"/>
    <w:rsid w:val="007742E3"/>
    <w:rsid w:val="00774621"/>
    <w:rsid w:val="0077730B"/>
    <w:rsid w:val="00780366"/>
    <w:rsid w:val="00781051"/>
    <w:rsid w:val="00781F62"/>
    <w:rsid w:val="007827E1"/>
    <w:rsid w:val="0078704A"/>
    <w:rsid w:val="0079099E"/>
    <w:rsid w:val="007915A9"/>
    <w:rsid w:val="007960D4"/>
    <w:rsid w:val="0079755E"/>
    <w:rsid w:val="007975A5"/>
    <w:rsid w:val="007A2D78"/>
    <w:rsid w:val="007A429E"/>
    <w:rsid w:val="007B0912"/>
    <w:rsid w:val="007B121D"/>
    <w:rsid w:val="007B1EF7"/>
    <w:rsid w:val="007B4041"/>
    <w:rsid w:val="007B428F"/>
    <w:rsid w:val="007B44BD"/>
    <w:rsid w:val="007B6B0F"/>
    <w:rsid w:val="007B704A"/>
    <w:rsid w:val="007C07D6"/>
    <w:rsid w:val="007C11BD"/>
    <w:rsid w:val="007C2303"/>
    <w:rsid w:val="007C31CD"/>
    <w:rsid w:val="007C4BAD"/>
    <w:rsid w:val="007C7054"/>
    <w:rsid w:val="007D2036"/>
    <w:rsid w:val="007D61D2"/>
    <w:rsid w:val="007D6421"/>
    <w:rsid w:val="007E0D53"/>
    <w:rsid w:val="007E1EA3"/>
    <w:rsid w:val="007E23D9"/>
    <w:rsid w:val="007E3DAF"/>
    <w:rsid w:val="007E55E6"/>
    <w:rsid w:val="007E6035"/>
    <w:rsid w:val="007E614D"/>
    <w:rsid w:val="007E7E56"/>
    <w:rsid w:val="007F1124"/>
    <w:rsid w:val="007F45AF"/>
    <w:rsid w:val="007F4B28"/>
    <w:rsid w:val="007F5113"/>
    <w:rsid w:val="007F6BAF"/>
    <w:rsid w:val="007F7BEA"/>
    <w:rsid w:val="0080020A"/>
    <w:rsid w:val="008027AE"/>
    <w:rsid w:val="00802F6B"/>
    <w:rsid w:val="0080364E"/>
    <w:rsid w:val="00807DD0"/>
    <w:rsid w:val="00807DE0"/>
    <w:rsid w:val="008102A9"/>
    <w:rsid w:val="00813071"/>
    <w:rsid w:val="008178EB"/>
    <w:rsid w:val="00817D7A"/>
    <w:rsid w:val="00820337"/>
    <w:rsid w:val="00825626"/>
    <w:rsid w:val="00827CD1"/>
    <w:rsid w:val="00831842"/>
    <w:rsid w:val="00833AAE"/>
    <w:rsid w:val="0083533E"/>
    <w:rsid w:val="00835672"/>
    <w:rsid w:val="00835A5D"/>
    <w:rsid w:val="00836090"/>
    <w:rsid w:val="00836D38"/>
    <w:rsid w:val="00837234"/>
    <w:rsid w:val="00837502"/>
    <w:rsid w:val="00842ADC"/>
    <w:rsid w:val="00844813"/>
    <w:rsid w:val="00845FB1"/>
    <w:rsid w:val="00850A2A"/>
    <w:rsid w:val="0085326D"/>
    <w:rsid w:val="00854DA5"/>
    <w:rsid w:val="00861A16"/>
    <w:rsid w:val="008622EA"/>
    <w:rsid w:val="00862829"/>
    <w:rsid w:val="008635DE"/>
    <w:rsid w:val="00863733"/>
    <w:rsid w:val="008637DE"/>
    <w:rsid w:val="00863FD7"/>
    <w:rsid w:val="008654AE"/>
    <w:rsid w:val="00865EA0"/>
    <w:rsid w:val="00872D6F"/>
    <w:rsid w:val="00874680"/>
    <w:rsid w:val="0087508B"/>
    <w:rsid w:val="00875843"/>
    <w:rsid w:val="0087620C"/>
    <w:rsid w:val="008767E5"/>
    <w:rsid w:val="00876D7F"/>
    <w:rsid w:val="00876E92"/>
    <w:rsid w:val="00882DCC"/>
    <w:rsid w:val="00882E7F"/>
    <w:rsid w:val="00884933"/>
    <w:rsid w:val="008853F9"/>
    <w:rsid w:val="00885EC0"/>
    <w:rsid w:val="00885F82"/>
    <w:rsid w:val="00886914"/>
    <w:rsid w:val="00890BC0"/>
    <w:rsid w:val="00891BFF"/>
    <w:rsid w:val="0089450F"/>
    <w:rsid w:val="00894C92"/>
    <w:rsid w:val="00895F71"/>
    <w:rsid w:val="008964FA"/>
    <w:rsid w:val="008A3E6B"/>
    <w:rsid w:val="008A4024"/>
    <w:rsid w:val="008A7E92"/>
    <w:rsid w:val="008B041F"/>
    <w:rsid w:val="008B1CED"/>
    <w:rsid w:val="008B3345"/>
    <w:rsid w:val="008B3513"/>
    <w:rsid w:val="008B3AD5"/>
    <w:rsid w:val="008C087D"/>
    <w:rsid w:val="008C0BB7"/>
    <w:rsid w:val="008C0F38"/>
    <w:rsid w:val="008C1096"/>
    <w:rsid w:val="008C3344"/>
    <w:rsid w:val="008C33F5"/>
    <w:rsid w:val="008C456C"/>
    <w:rsid w:val="008C5B3E"/>
    <w:rsid w:val="008C73BB"/>
    <w:rsid w:val="008C7795"/>
    <w:rsid w:val="008D0007"/>
    <w:rsid w:val="008D1C80"/>
    <w:rsid w:val="008D2482"/>
    <w:rsid w:val="008D2C56"/>
    <w:rsid w:val="008D5909"/>
    <w:rsid w:val="008D5B3F"/>
    <w:rsid w:val="008D5B90"/>
    <w:rsid w:val="008D68A0"/>
    <w:rsid w:val="008D6BFB"/>
    <w:rsid w:val="008E09E7"/>
    <w:rsid w:val="008E0F26"/>
    <w:rsid w:val="008E1191"/>
    <w:rsid w:val="008E1D6C"/>
    <w:rsid w:val="008E5230"/>
    <w:rsid w:val="008E63BC"/>
    <w:rsid w:val="008F0191"/>
    <w:rsid w:val="008F11EA"/>
    <w:rsid w:val="008F2703"/>
    <w:rsid w:val="008F48F9"/>
    <w:rsid w:val="008F5560"/>
    <w:rsid w:val="008F661B"/>
    <w:rsid w:val="008F718C"/>
    <w:rsid w:val="008F7B72"/>
    <w:rsid w:val="00902B20"/>
    <w:rsid w:val="0090354D"/>
    <w:rsid w:val="00903672"/>
    <w:rsid w:val="0090491D"/>
    <w:rsid w:val="0090588B"/>
    <w:rsid w:val="009069F7"/>
    <w:rsid w:val="00910D2D"/>
    <w:rsid w:val="0091112F"/>
    <w:rsid w:val="00911A0C"/>
    <w:rsid w:val="009140EF"/>
    <w:rsid w:val="00914C07"/>
    <w:rsid w:val="00914DF4"/>
    <w:rsid w:val="00916B09"/>
    <w:rsid w:val="00920546"/>
    <w:rsid w:val="009207C9"/>
    <w:rsid w:val="00923A97"/>
    <w:rsid w:val="00924BC2"/>
    <w:rsid w:val="00930241"/>
    <w:rsid w:val="009314AD"/>
    <w:rsid w:val="00934E35"/>
    <w:rsid w:val="009359B7"/>
    <w:rsid w:val="00937554"/>
    <w:rsid w:val="00937956"/>
    <w:rsid w:val="00937BD3"/>
    <w:rsid w:val="00940DEC"/>
    <w:rsid w:val="00942E5D"/>
    <w:rsid w:val="009445AF"/>
    <w:rsid w:val="0094489A"/>
    <w:rsid w:val="009452DE"/>
    <w:rsid w:val="00945BCC"/>
    <w:rsid w:val="00945CE7"/>
    <w:rsid w:val="00945DE8"/>
    <w:rsid w:val="00946203"/>
    <w:rsid w:val="00946D7A"/>
    <w:rsid w:val="00947AC4"/>
    <w:rsid w:val="00950688"/>
    <w:rsid w:val="00952770"/>
    <w:rsid w:val="00954A95"/>
    <w:rsid w:val="00962236"/>
    <w:rsid w:val="00962C52"/>
    <w:rsid w:val="00970216"/>
    <w:rsid w:val="00970658"/>
    <w:rsid w:val="0097265C"/>
    <w:rsid w:val="00975057"/>
    <w:rsid w:val="00975949"/>
    <w:rsid w:val="00975A15"/>
    <w:rsid w:val="00975EFC"/>
    <w:rsid w:val="0097615C"/>
    <w:rsid w:val="0097637B"/>
    <w:rsid w:val="00976CF7"/>
    <w:rsid w:val="00977270"/>
    <w:rsid w:val="00981249"/>
    <w:rsid w:val="00983E49"/>
    <w:rsid w:val="00983FCC"/>
    <w:rsid w:val="00984C64"/>
    <w:rsid w:val="00985D88"/>
    <w:rsid w:val="00987820"/>
    <w:rsid w:val="0099070E"/>
    <w:rsid w:val="00990958"/>
    <w:rsid w:val="009918A0"/>
    <w:rsid w:val="00993643"/>
    <w:rsid w:val="00995078"/>
    <w:rsid w:val="00995D1A"/>
    <w:rsid w:val="00997397"/>
    <w:rsid w:val="009978CB"/>
    <w:rsid w:val="00997E04"/>
    <w:rsid w:val="009A0282"/>
    <w:rsid w:val="009A3A34"/>
    <w:rsid w:val="009A6D4F"/>
    <w:rsid w:val="009B1FAC"/>
    <w:rsid w:val="009B341E"/>
    <w:rsid w:val="009B6179"/>
    <w:rsid w:val="009B6618"/>
    <w:rsid w:val="009B72B9"/>
    <w:rsid w:val="009C0257"/>
    <w:rsid w:val="009C0CB9"/>
    <w:rsid w:val="009C111C"/>
    <w:rsid w:val="009C1FBF"/>
    <w:rsid w:val="009C2C33"/>
    <w:rsid w:val="009C4602"/>
    <w:rsid w:val="009C478B"/>
    <w:rsid w:val="009C4847"/>
    <w:rsid w:val="009C6DAC"/>
    <w:rsid w:val="009C6F4D"/>
    <w:rsid w:val="009D0A1F"/>
    <w:rsid w:val="009D126E"/>
    <w:rsid w:val="009D1A1B"/>
    <w:rsid w:val="009D548E"/>
    <w:rsid w:val="009D615E"/>
    <w:rsid w:val="009D617B"/>
    <w:rsid w:val="009D73B8"/>
    <w:rsid w:val="009E05C5"/>
    <w:rsid w:val="009E1A80"/>
    <w:rsid w:val="009E2BD4"/>
    <w:rsid w:val="009E3261"/>
    <w:rsid w:val="009E33FE"/>
    <w:rsid w:val="009E7520"/>
    <w:rsid w:val="009E7D57"/>
    <w:rsid w:val="009F31B3"/>
    <w:rsid w:val="009F33D6"/>
    <w:rsid w:val="009F39E1"/>
    <w:rsid w:val="009F4B9B"/>
    <w:rsid w:val="009F4D90"/>
    <w:rsid w:val="009F502F"/>
    <w:rsid w:val="009F52A5"/>
    <w:rsid w:val="009F5521"/>
    <w:rsid w:val="009F6804"/>
    <w:rsid w:val="009F7090"/>
    <w:rsid w:val="00A00051"/>
    <w:rsid w:val="00A00DA7"/>
    <w:rsid w:val="00A014FC"/>
    <w:rsid w:val="00A03432"/>
    <w:rsid w:val="00A0357D"/>
    <w:rsid w:val="00A0407F"/>
    <w:rsid w:val="00A04530"/>
    <w:rsid w:val="00A051BE"/>
    <w:rsid w:val="00A05516"/>
    <w:rsid w:val="00A06E71"/>
    <w:rsid w:val="00A076CD"/>
    <w:rsid w:val="00A127D4"/>
    <w:rsid w:val="00A12AF0"/>
    <w:rsid w:val="00A12C49"/>
    <w:rsid w:val="00A1328C"/>
    <w:rsid w:val="00A1440C"/>
    <w:rsid w:val="00A15700"/>
    <w:rsid w:val="00A1736A"/>
    <w:rsid w:val="00A23434"/>
    <w:rsid w:val="00A2413F"/>
    <w:rsid w:val="00A24241"/>
    <w:rsid w:val="00A24848"/>
    <w:rsid w:val="00A319F6"/>
    <w:rsid w:val="00A354CB"/>
    <w:rsid w:val="00A374A1"/>
    <w:rsid w:val="00A374C5"/>
    <w:rsid w:val="00A406D8"/>
    <w:rsid w:val="00A40E5E"/>
    <w:rsid w:val="00A4151B"/>
    <w:rsid w:val="00A43EFB"/>
    <w:rsid w:val="00A45AE5"/>
    <w:rsid w:val="00A46E67"/>
    <w:rsid w:val="00A505E0"/>
    <w:rsid w:val="00A51CAB"/>
    <w:rsid w:val="00A54636"/>
    <w:rsid w:val="00A54B61"/>
    <w:rsid w:val="00A563AE"/>
    <w:rsid w:val="00A57189"/>
    <w:rsid w:val="00A57BD8"/>
    <w:rsid w:val="00A6068B"/>
    <w:rsid w:val="00A61501"/>
    <w:rsid w:val="00A61E79"/>
    <w:rsid w:val="00A64154"/>
    <w:rsid w:val="00A669A5"/>
    <w:rsid w:val="00A67FFD"/>
    <w:rsid w:val="00A7037D"/>
    <w:rsid w:val="00A70D79"/>
    <w:rsid w:val="00A71560"/>
    <w:rsid w:val="00A72407"/>
    <w:rsid w:val="00A728EC"/>
    <w:rsid w:val="00A740E4"/>
    <w:rsid w:val="00A7420D"/>
    <w:rsid w:val="00A743FD"/>
    <w:rsid w:val="00A7604D"/>
    <w:rsid w:val="00A76473"/>
    <w:rsid w:val="00A81072"/>
    <w:rsid w:val="00A827AA"/>
    <w:rsid w:val="00A83082"/>
    <w:rsid w:val="00A8408A"/>
    <w:rsid w:val="00A8427B"/>
    <w:rsid w:val="00A8563C"/>
    <w:rsid w:val="00A85D95"/>
    <w:rsid w:val="00A85F8C"/>
    <w:rsid w:val="00A87016"/>
    <w:rsid w:val="00A87803"/>
    <w:rsid w:val="00A9224B"/>
    <w:rsid w:val="00A9364E"/>
    <w:rsid w:val="00A94F9D"/>
    <w:rsid w:val="00A9502C"/>
    <w:rsid w:val="00AA079F"/>
    <w:rsid w:val="00AA1A93"/>
    <w:rsid w:val="00AA61A8"/>
    <w:rsid w:val="00AB0237"/>
    <w:rsid w:val="00AB1417"/>
    <w:rsid w:val="00AB33E3"/>
    <w:rsid w:val="00AB437D"/>
    <w:rsid w:val="00AB4F91"/>
    <w:rsid w:val="00AB5E26"/>
    <w:rsid w:val="00AB69E4"/>
    <w:rsid w:val="00AB6A38"/>
    <w:rsid w:val="00AC1C10"/>
    <w:rsid w:val="00AC47CD"/>
    <w:rsid w:val="00AC5A5D"/>
    <w:rsid w:val="00AC6789"/>
    <w:rsid w:val="00AC6F97"/>
    <w:rsid w:val="00AD0E4C"/>
    <w:rsid w:val="00AD14EB"/>
    <w:rsid w:val="00AD1D3E"/>
    <w:rsid w:val="00AD387D"/>
    <w:rsid w:val="00AD3F77"/>
    <w:rsid w:val="00AD5790"/>
    <w:rsid w:val="00AD618A"/>
    <w:rsid w:val="00AD78AC"/>
    <w:rsid w:val="00AD7AC7"/>
    <w:rsid w:val="00AE0594"/>
    <w:rsid w:val="00AE071E"/>
    <w:rsid w:val="00AE12E4"/>
    <w:rsid w:val="00AE22B3"/>
    <w:rsid w:val="00AE2B90"/>
    <w:rsid w:val="00AE2F28"/>
    <w:rsid w:val="00AE3029"/>
    <w:rsid w:val="00AE3AF4"/>
    <w:rsid w:val="00AE6951"/>
    <w:rsid w:val="00AE7718"/>
    <w:rsid w:val="00AF1DCC"/>
    <w:rsid w:val="00AF28B6"/>
    <w:rsid w:val="00AF6C81"/>
    <w:rsid w:val="00AF7AA5"/>
    <w:rsid w:val="00B0122C"/>
    <w:rsid w:val="00B02D45"/>
    <w:rsid w:val="00B031F0"/>
    <w:rsid w:val="00B0395D"/>
    <w:rsid w:val="00B05242"/>
    <w:rsid w:val="00B06269"/>
    <w:rsid w:val="00B06FE9"/>
    <w:rsid w:val="00B10B60"/>
    <w:rsid w:val="00B119AD"/>
    <w:rsid w:val="00B16BE1"/>
    <w:rsid w:val="00B16E65"/>
    <w:rsid w:val="00B17ACD"/>
    <w:rsid w:val="00B2351D"/>
    <w:rsid w:val="00B24357"/>
    <w:rsid w:val="00B25766"/>
    <w:rsid w:val="00B25B92"/>
    <w:rsid w:val="00B27C4F"/>
    <w:rsid w:val="00B30D49"/>
    <w:rsid w:val="00B32A81"/>
    <w:rsid w:val="00B32CF2"/>
    <w:rsid w:val="00B331C8"/>
    <w:rsid w:val="00B33892"/>
    <w:rsid w:val="00B34A48"/>
    <w:rsid w:val="00B3553E"/>
    <w:rsid w:val="00B35CE4"/>
    <w:rsid w:val="00B44576"/>
    <w:rsid w:val="00B46CB5"/>
    <w:rsid w:val="00B46F82"/>
    <w:rsid w:val="00B50575"/>
    <w:rsid w:val="00B54159"/>
    <w:rsid w:val="00B54BC8"/>
    <w:rsid w:val="00B56541"/>
    <w:rsid w:val="00B57487"/>
    <w:rsid w:val="00B57574"/>
    <w:rsid w:val="00B627EC"/>
    <w:rsid w:val="00B64260"/>
    <w:rsid w:val="00B65ABC"/>
    <w:rsid w:val="00B666CD"/>
    <w:rsid w:val="00B666F5"/>
    <w:rsid w:val="00B6674D"/>
    <w:rsid w:val="00B66A83"/>
    <w:rsid w:val="00B7075D"/>
    <w:rsid w:val="00B72965"/>
    <w:rsid w:val="00B72F47"/>
    <w:rsid w:val="00B73E79"/>
    <w:rsid w:val="00B7446C"/>
    <w:rsid w:val="00B76404"/>
    <w:rsid w:val="00B83B4D"/>
    <w:rsid w:val="00B83F83"/>
    <w:rsid w:val="00B841E9"/>
    <w:rsid w:val="00B8642A"/>
    <w:rsid w:val="00B909BB"/>
    <w:rsid w:val="00B92C0C"/>
    <w:rsid w:val="00B93041"/>
    <w:rsid w:val="00B97131"/>
    <w:rsid w:val="00BA1749"/>
    <w:rsid w:val="00BA181E"/>
    <w:rsid w:val="00BA3512"/>
    <w:rsid w:val="00BA448F"/>
    <w:rsid w:val="00BA4521"/>
    <w:rsid w:val="00BA56A1"/>
    <w:rsid w:val="00BA676F"/>
    <w:rsid w:val="00BA6A45"/>
    <w:rsid w:val="00BA6BB7"/>
    <w:rsid w:val="00BA7C99"/>
    <w:rsid w:val="00BB1439"/>
    <w:rsid w:val="00BB1DD4"/>
    <w:rsid w:val="00BB2545"/>
    <w:rsid w:val="00BB2B32"/>
    <w:rsid w:val="00BB5AEB"/>
    <w:rsid w:val="00BB65EF"/>
    <w:rsid w:val="00BB6E24"/>
    <w:rsid w:val="00BB72A2"/>
    <w:rsid w:val="00BB7C7D"/>
    <w:rsid w:val="00BC1B54"/>
    <w:rsid w:val="00BC7123"/>
    <w:rsid w:val="00BC7FEF"/>
    <w:rsid w:val="00BD166E"/>
    <w:rsid w:val="00BD1D6B"/>
    <w:rsid w:val="00BD4D41"/>
    <w:rsid w:val="00BD50BB"/>
    <w:rsid w:val="00BD5569"/>
    <w:rsid w:val="00BD57BC"/>
    <w:rsid w:val="00BD5BB4"/>
    <w:rsid w:val="00BD5FBE"/>
    <w:rsid w:val="00BE00BA"/>
    <w:rsid w:val="00BE035E"/>
    <w:rsid w:val="00BE1114"/>
    <w:rsid w:val="00BE42B0"/>
    <w:rsid w:val="00BF112C"/>
    <w:rsid w:val="00BF1B60"/>
    <w:rsid w:val="00BF3A58"/>
    <w:rsid w:val="00BF5561"/>
    <w:rsid w:val="00BF59C0"/>
    <w:rsid w:val="00BF5F59"/>
    <w:rsid w:val="00BF69B8"/>
    <w:rsid w:val="00BF69D5"/>
    <w:rsid w:val="00BF6B84"/>
    <w:rsid w:val="00BF7CE6"/>
    <w:rsid w:val="00C01B25"/>
    <w:rsid w:val="00C02704"/>
    <w:rsid w:val="00C03454"/>
    <w:rsid w:val="00C03921"/>
    <w:rsid w:val="00C03997"/>
    <w:rsid w:val="00C04268"/>
    <w:rsid w:val="00C04655"/>
    <w:rsid w:val="00C05FDD"/>
    <w:rsid w:val="00C065C2"/>
    <w:rsid w:val="00C06D25"/>
    <w:rsid w:val="00C128C8"/>
    <w:rsid w:val="00C13A25"/>
    <w:rsid w:val="00C13FBF"/>
    <w:rsid w:val="00C17B15"/>
    <w:rsid w:val="00C202F5"/>
    <w:rsid w:val="00C2035C"/>
    <w:rsid w:val="00C20CB2"/>
    <w:rsid w:val="00C20EA1"/>
    <w:rsid w:val="00C2122A"/>
    <w:rsid w:val="00C228F2"/>
    <w:rsid w:val="00C23CE0"/>
    <w:rsid w:val="00C23D3A"/>
    <w:rsid w:val="00C23E36"/>
    <w:rsid w:val="00C25A72"/>
    <w:rsid w:val="00C25ADB"/>
    <w:rsid w:val="00C26CF9"/>
    <w:rsid w:val="00C27220"/>
    <w:rsid w:val="00C31F43"/>
    <w:rsid w:val="00C35DB4"/>
    <w:rsid w:val="00C36000"/>
    <w:rsid w:val="00C40004"/>
    <w:rsid w:val="00C46114"/>
    <w:rsid w:val="00C46527"/>
    <w:rsid w:val="00C471BC"/>
    <w:rsid w:val="00C47D90"/>
    <w:rsid w:val="00C5040D"/>
    <w:rsid w:val="00C50C83"/>
    <w:rsid w:val="00C5402C"/>
    <w:rsid w:val="00C5471D"/>
    <w:rsid w:val="00C54E7F"/>
    <w:rsid w:val="00C56FAB"/>
    <w:rsid w:val="00C607EF"/>
    <w:rsid w:val="00C60A19"/>
    <w:rsid w:val="00C611CA"/>
    <w:rsid w:val="00C62BD9"/>
    <w:rsid w:val="00C62CC6"/>
    <w:rsid w:val="00C6346C"/>
    <w:rsid w:val="00C6368E"/>
    <w:rsid w:val="00C64A80"/>
    <w:rsid w:val="00C667F5"/>
    <w:rsid w:val="00C7341D"/>
    <w:rsid w:val="00C73607"/>
    <w:rsid w:val="00C741A4"/>
    <w:rsid w:val="00C8019D"/>
    <w:rsid w:val="00C80D88"/>
    <w:rsid w:val="00C8117F"/>
    <w:rsid w:val="00C81EA5"/>
    <w:rsid w:val="00C8233D"/>
    <w:rsid w:val="00C8394D"/>
    <w:rsid w:val="00C845AC"/>
    <w:rsid w:val="00C871AA"/>
    <w:rsid w:val="00C872C4"/>
    <w:rsid w:val="00C909CC"/>
    <w:rsid w:val="00C94111"/>
    <w:rsid w:val="00C94488"/>
    <w:rsid w:val="00C95E9F"/>
    <w:rsid w:val="00C97E13"/>
    <w:rsid w:val="00CA0475"/>
    <w:rsid w:val="00CA15A3"/>
    <w:rsid w:val="00CA29D0"/>
    <w:rsid w:val="00CA32FA"/>
    <w:rsid w:val="00CA339B"/>
    <w:rsid w:val="00CA4036"/>
    <w:rsid w:val="00CA465A"/>
    <w:rsid w:val="00CA517D"/>
    <w:rsid w:val="00CA5AB4"/>
    <w:rsid w:val="00CA7A40"/>
    <w:rsid w:val="00CB0386"/>
    <w:rsid w:val="00CB165D"/>
    <w:rsid w:val="00CB18B2"/>
    <w:rsid w:val="00CB1A89"/>
    <w:rsid w:val="00CB2563"/>
    <w:rsid w:val="00CB770C"/>
    <w:rsid w:val="00CB781D"/>
    <w:rsid w:val="00CC06BE"/>
    <w:rsid w:val="00CC07E5"/>
    <w:rsid w:val="00CC0C9B"/>
    <w:rsid w:val="00CC4280"/>
    <w:rsid w:val="00CC4C72"/>
    <w:rsid w:val="00CC593E"/>
    <w:rsid w:val="00CC61E7"/>
    <w:rsid w:val="00CC7CB6"/>
    <w:rsid w:val="00CD5A9D"/>
    <w:rsid w:val="00CD6AFA"/>
    <w:rsid w:val="00CE33AF"/>
    <w:rsid w:val="00CE47AB"/>
    <w:rsid w:val="00CE6344"/>
    <w:rsid w:val="00CF083B"/>
    <w:rsid w:val="00CF0E3C"/>
    <w:rsid w:val="00CF3F7B"/>
    <w:rsid w:val="00CF6992"/>
    <w:rsid w:val="00CF75D7"/>
    <w:rsid w:val="00D00447"/>
    <w:rsid w:val="00D010BF"/>
    <w:rsid w:val="00D01340"/>
    <w:rsid w:val="00D01751"/>
    <w:rsid w:val="00D0322E"/>
    <w:rsid w:val="00D06343"/>
    <w:rsid w:val="00D069B8"/>
    <w:rsid w:val="00D17D71"/>
    <w:rsid w:val="00D24D76"/>
    <w:rsid w:val="00D27CF1"/>
    <w:rsid w:val="00D27D5D"/>
    <w:rsid w:val="00D27F4E"/>
    <w:rsid w:val="00D30319"/>
    <w:rsid w:val="00D3059F"/>
    <w:rsid w:val="00D401FB"/>
    <w:rsid w:val="00D41C1E"/>
    <w:rsid w:val="00D42833"/>
    <w:rsid w:val="00D46BFF"/>
    <w:rsid w:val="00D470A5"/>
    <w:rsid w:val="00D523DB"/>
    <w:rsid w:val="00D53899"/>
    <w:rsid w:val="00D565A4"/>
    <w:rsid w:val="00D56A27"/>
    <w:rsid w:val="00D60352"/>
    <w:rsid w:val="00D618BE"/>
    <w:rsid w:val="00D62052"/>
    <w:rsid w:val="00D6263C"/>
    <w:rsid w:val="00D6264E"/>
    <w:rsid w:val="00D6335C"/>
    <w:rsid w:val="00D63D1E"/>
    <w:rsid w:val="00D6475B"/>
    <w:rsid w:val="00D64D83"/>
    <w:rsid w:val="00D656A5"/>
    <w:rsid w:val="00D666BA"/>
    <w:rsid w:val="00D71831"/>
    <w:rsid w:val="00D718BC"/>
    <w:rsid w:val="00D7394B"/>
    <w:rsid w:val="00D777FD"/>
    <w:rsid w:val="00D80623"/>
    <w:rsid w:val="00D80E23"/>
    <w:rsid w:val="00D847F9"/>
    <w:rsid w:val="00D852D6"/>
    <w:rsid w:val="00D90762"/>
    <w:rsid w:val="00D9220B"/>
    <w:rsid w:val="00D93A7E"/>
    <w:rsid w:val="00D93AA5"/>
    <w:rsid w:val="00D94318"/>
    <w:rsid w:val="00D94513"/>
    <w:rsid w:val="00D9486D"/>
    <w:rsid w:val="00D9649D"/>
    <w:rsid w:val="00DA074E"/>
    <w:rsid w:val="00DA1157"/>
    <w:rsid w:val="00DA122B"/>
    <w:rsid w:val="00DA21F2"/>
    <w:rsid w:val="00DA2763"/>
    <w:rsid w:val="00DA374E"/>
    <w:rsid w:val="00DA3D74"/>
    <w:rsid w:val="00DA3D7C"/>
    <w:rsid w:val="00DA696F"/>
    <w:rsid w:val="00DA7A3B"/>
    <w:rsid w:val="00DB0918"/>
    <w:rsid w:val="00DB1253"/>
    <w:rsid w:val="00DB55F0"/>
    <w:rsid w:val="00DC07BD"/>
    <w:rsid w:val="00DC0B1D"/>
    <w:rsid w:val="00DC270F"/>
    <w:rsid w:val="00DC2E7E"/>
    <w:rsid w:val="00DC597B"/>
    <w:rsid w:val="00DC59D5"/>
    <w:rsid w:val="00DD1513"/>
    <w:rsid w:val="00DD3404"/>
    <w:rsid w:val="00DD3B0A"/>
    <w:rsid w:val="00DD3CF6"/>
    <w:rsid w:val="00DD7D68"/>
    <w:rsid w:val="00DD7E70"/>
    <w:rsid w:val="00DE035E"/>
    <w:rsid w:val="00DE1980"/>
    <w:rsid w:val="00DE6EC3"/>
    <w:rsid w:val="00DE74F1"/>
    <w:rsid w:val="00DE7CFC"/>
    <w:rsid w:val="00DF0083"/>
    <w:rsid w:val="00DF0347"/>
    <w:rsid w:val="00DF0F82"/>
    <w:rsid w:val="00DF11BD"/>
    <w:rsid w:val="00DF12AD"/>
    <w:rsid w:val="00DF2CC2"/>
    <w:rsid w:val="00DF3544"/>
    <w:rsid w:val="00DF3714"/>
    <w:rsid w:val="00DF379D"/>
    <w:rsid w:val="00E012FC"/>
    <w:rsid w:val="00E038D1"/>
    <w:rsid w:val="00E03FA0"/>
    <w:rsid w:val="00E041C0"/>
    <w:rsid w:val="00E049A2"/>
    <w:rsid w:val="00E06089"/>
    <w:rsid w:val="00E07CBB"/>
    <w:rsid w:val="00E10007"/>
    <w:rsid w:val="00E170F7"/>
    <w:rsid w:val="00E17DAB"/>
    <w:rsid w:val="00E20AA0"/>
    <w:rsid w:val="00E20E03"/>
    <w:rsid w:val="00E24FD4"/>
    <w:rsid w:val="00E25462"/>
    <w:rsid w:val="00E26ABF"/>
    <w:rsid w:val="00E30797"/>
    <w:rsid w:val="00E3365E"/>
    <w:rsid w:val="00E33F4C"/>
    <w:rsid w:val="00E35870"/>
    <w:rsid w:val="00E35AD3"/>
    <w:rsid w:val="00E35B17"/>
    <w:rsid w:val="00E37263"/>
    <w:rsid w:val="00E41080"/>
    <w:rsid w:val="00E4115A"/>
    <w:rsid w:val="00E44EFC"/>
    <w:rsid w:val="00E4595A"/>
    <w:rsid w:val="00E471DC"/>
    <w:rsid w:val="00E472A6"/>
    <w:rsid w:val="00E50898"/>
    <w:rsid w:val="00E51B8C"/>
    <w:rsid w:val="00E51C0D"/>
    <w:rsid w:val="00E5203D"/>
    <w:rsid w:val="00E524DC"/>
    <w:rsid w:val="00E52DD5"/>
    <w:rsid w:val="00E53794"/>
    <w:rsid w:val="00E53B05"/>
    <w:rsid w:val="00E546C0"/>
    <w:rsid w:val="00E55538"/>
    <w:rsid w:val="00E555DB"/>
    <w:rsid w:val="00E55DD3"/>
    <w:rsid w:val="00E5764D"/>
    <w:rsid w:val="00E577A5"/>
    <w:rsid w:val="00E57E07"/>
    <w:rsid w:val="00E60360"/>
    <w:rsid w:val="00E60797"/>
    <w:rsid w:val="00E614FB"/>
    <w:rsid w:val="00E62829"/>
    <w:rsid w:val="00E6408F"/>
    <w:rsid w:val="00E64D52"/>
    <w:rsid w:val="00E65C59"/>
    <w:rsid w:val="00E70237"/>
    <w:rsid w:val="00E70D75"/>
    <w:rsid w:val="00E7348F"/>
    <w:rsid w:val="00E75074"/>
    <w:rsid w:val="00E75132"/>
    <w:rsid w:val="00E80F68"/>
    <w:rsid w:val="00E8192F"/>
    <w:rsid w:val="00E81A04"/>
    <w:rsid w:val="00E822FB"/>
    <w:rsid w:val="00E827E2"/>
    <w:rsid w:val="00E86DE8"/>
    <w:rsid w:val="00E87260"/>
    <w:rsid w:val="00E87782"/>
    <w:rsid w:val="00E87A23"/>
    <w:rsid w:val="00E91C05"/>
    <w:rsid w:val="00E9435E"/>
    <w:rsid w:val="00E94B38"/>
    <w:rsid w:val="00E95558"/>
    <w:rsid w:val="00E95F73"/>
    <w:rsid w:val="00E962FE"/>
    <w:rsid w:val="00E96C66"/>
    <w:rsid w:val="00EA08EF"/>
    <w:rsid w:val="00EA3060"/>
    <w:rsid w:val="00EA312C"/>
    <w:rsid w:val="00EA43E5"/>
    <w:rsid w:val="00EA5541"/>
    <w:rsid w:val="00EB0E21"/>
    <w:rsid w:val="00EB36F8"/>
    <w:rsid w:val="00EB3B70"/>
    <w:rsid w:val="00EB3C88"/>
    <w:rsid w:val="00EB3E7E"/>
    <w:rsid w:val="00EB4110"/>
    <w:rsid w:val="00EB661F"/>
    <w:rsid w:val="00EC1F50"/>
    <w:rsid w:val="00EC37EE"/>
    <w:rsid w:val="00EC54ED"/>
    <w:rsid w:val="00ED0BCF"/>
    <w:rsid w:val="00ED0E46"/>
    <w:rsid w:val="00ED716D"/>
    <w:rsid w:val="00ED7498"/>
    <w:rsid w:val="00ED7F68"/>
    <w:rsid w:val="00EE10EB"/>
    <w:rsid w:val="00EE193F"/>
    <w:rsid w:val="00EE1E85"/>
    <w:rsid w:val="00EE21C9"/>
    <w:rsid w:val="00EE2C60"/>
    <w:rsid w:val="00EE32D5"/>
    <w:rsid w:val="00EE372A"/>
    <w:rsid w:val="00EE3A10"/>
    <w:rsid w:val="00EE6093"/>
    <w:rsid w:val="00EF069C"/>
    <w:rsid w:val="00EF318A"/>
    <w:rsid w:val="00EF4A94"/>
    <w:rsid w:val="00EF7782"/>
    <w:rsid w:val="00F03A5A"/>
    <w:rsid w:val="00F04061"/>
    <w:rsid w:val="00F04DF4"/>
    <w:rsid w:val="00F10675"/>
    <w:rsid w:val="00F1086B"/>
    <w:rsid w:val="00F117DA"/>
    <w:rsid w:val="00F13210"/>
    <w:rsid w:val="00F13752"/>
    <w:rsid w:val="00F14D65"/>
    <w:rsid w:val="00F1521F"/>
    <w:rsid w:val="00F15DB8"/>
    <w:rsid w:val="00F16A0F"/>
    <w:rsid w:val="00F231AE"/>
    <w:rsid w:val="00F23B86"/>
    <w:rsid w:val="00F26012"/>
    <w:rsid w:val="00F261BA"/>
    <w:rsid w:val="00F27782"/>
    <w:rsid w:val="00F30EE5"/>
    <w:rsid w:val="00F35A91"/>
    <w:rsid w:val="00F37043"/>
    <w:rsid w:val="00F375F9"/>
    <w:rsid w:val="00F37701"/>
    <w:rsid w:val="00F37A4B"/>
    <w:rsid w:val="00F401B1"/>
    <w:rsid w:val="00F4026D"/>
    <w:rsid w:val="00F402F9"/>
    <w:rsid w:val="00F43F6E"/>
    <w:rsid w:val="00F43F7F"/>
    <w:rsid w:val="00F44DAB"/>
    <w:rsid w:val="00F459B5"/>
    <w:rsid w:val="00F5073B"/>
    <w:rsid w:val="00F50D8C"/>
    <w:rsid w:val="00F528A9"/>
    <w:rsid w:val="00F55005"/>
    <w:rsid w:val="00F55F56"/>
    <w:rsid w:val="00F56E87"/>
    <w:rsid w:val="00F613C6"/>
    <w:rsid w:val="00F616D4"/>
    <w:rsid w:val="00F65C1D"/>
    <w:rsid w:val="00F66033"/>
    <w:rsid w:val="00F66E39"/>
    <w:rsid w:val="00F66F9A"/>
    <w:rsid w:val="00F71F78"/>
    <w:rsid w:val="00F72316"/>
    <w:rsid w:val="00F72466"/>
    <w:rsid w:val="00F72FD9"/>
    <w:rsid w:val="00F77496"/>
    <w:rsid w:val="00F82445"/>
    <w:rsid w:val="00F85E0B"/>
    <w:rsid w:val="00F869FD"/>
    <w:rsid w:val="00F875CB"/>
    <w:rsid w:val="00F8783F"/>
    <w:rsid w:val="00F87CBF"/>
    <w:rsid w:val="00F97DEA"/>
    <w:rsid w:val="00FA07E2"/>
    <w:rsid w:val="00FA0B41"/>
    <w:rsid w:val="00FA0D55"/>
    <w:rsid w:val="00FA17D7"/>
    <w:rsid w:val="00FA2457"/>
    <w:rsid w:val="00FA2EF3"/>
    <w:rsid w:val="00FA5D61"/>
    <w:rsid w:val="00FA6473"/>
    <w:rsid w:val="00FA6F54"/>
    <w:rsid w:val="00FA7FF1"/>
    <w:rsid w:val="00FB082A"/>
    <w:rsid w:val="00FB23AE"/>
    <w:rsid w:val="00FC0474"/>
    <w:rsid w:val="00FC155E"/>
    <w:rsid w:val="00FC2DAA"/>
    <w:rsid w:val="00FC32DC"/>
    <w:rsid w:val="00FC38B8"/>
    <w:rsid w:val="00FC573C"/>
    <w:rsid w:val="00FC6413"/>
    <w:rsid w:val="00FD233F"/>
    <w:rsid w:val="00FD780E"/>
    <w:rsid w:val="00FE0C22"/>
    <w:rsid w:val="00FE1AF9"/>
    <w:rsid w:val="00FE209D"/>
    <w:rsid w:val="00FE23B1"/>
    <w:rsid w:val="00FE2A7A"/>
    <w:rsid w:val="00FE2AEC"/>
    <w:rsid w:val="00FE4C52"/>
    <w:rsid w:val="00FE610C"/>
    <w:rsid w:val="00FE7462"/>
    <w:rsid w:val="00FE7F65"/>
    <w:rsid w:val="00FF00B7"/>
    <w:rsid w:val="00FF120A"/>
    <w:rsid w:val="00FF14D6"/>
    <w:rsid w:val="00FF318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5EB5819F"/>
  <w15:chartTrackingRefBased/>
  <w15:docId w15:val="{A35987BB-F470-4A4C-9905-448B7C93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5132"/>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teHead">
    <w:name w:val="NoteHead"/>
    <w:basedOn w:val="Normal"/>
    <w:next w:val="Normal"/>
    <w:pPr>
      <w:spacing w:before="720" w:after="720"/>
      <w:jc w:val="center"/>
    </w:pPr>
    <w:rPr>
      <w:b/>
      <w:smallCaps/>
    </w:rPr>
  </w:style>
  <w:style w:type="paragraph" w:styleId="Header">
    <w:name w:val="header"/>
    <w:basedOn w:val="Normal"/>
    <w:link w:val="HeaderChar"/>
    <w:pPr>
      <w:tabs>
        <w:tab w:val="center" w:pos="4252"/>
        <w:tab w:val="right" w:pos="8504"/>
      </w:tabs>
      <w:snapToGrid w:val="0"/>
    </w:pPr>
  </w:style>
  <w:style w:type="character" w:customStyle="1" w:styleId="HeaderChar">
    <w:name w:val="Header Char"/>
    <w:link w:val="Header"/>
    <w:rPr>
      <w:sz w:val="24"/>
    </w:rPr>
  </w:style>
  <w:style w:type="paragraph" w:styleId="Footer">
    <w:name w:val="footer"/>
    <w:basedOn w:val="Normal"/>
    <w:link w:val="FooterChar"/>
    <w:uiPriority w:val="99"/>
    <w:pPr>
      <w:tabs>
        <w:tab w:val="center" w:pos="4252"/>
        <w:tab w:val="right" w:pos="8504"/>
      </w:tabs>
      <w:snapToGrid w:val="0"/>
    </w:pPr>
  </w:style>
  <w:style w:type="character" w:customStyle="1" w:styleId="FooterChar">
    <w:name w:val="Footer Char"/>
    <w:link w:val="Footer"/>
    <w:uiPriority w:val="99"/>
    <w:rPr>
      <w:sz w:val="24"/>
    </w:rPr>
  </w:style>
  <w:style w:type="paragraph" w:styleId="BalloonText">
    <w:name w:val="Balloon Text"/>
    <w:basedOn w:val="Normal"/>
    <w:link w:val="BalloonTextChar"/>
    <w:semiHidden/>
    <w:rPr>
      <w:rFonts w:ascii="Arial" w:eastAsia="MS Gothic" w:hAnsi="Arial"/>
      <w:sz w:val="18"/>
    </w:rPr>
  </w:style>
  <w:style w:type="character" w:customStyle="1" w:styleId="BalloonTextChar">
    <w:name w:val="Balloon Text Char"/>
    <w:link w:val="BalloonText"/>
    <w:rPr>
      <w:rFonts w:ascii="Arial" w:eastAsia="MS Gothic" w:hAnsi="Arial"/>
      <w:sz w:val="18"/>
    </w:rPr>
  </w:style>
  <w:style w:type="paragraph" w:styleId="DocumentMap">
    <w:name w:val="Document Map"/>
    <w:basedOn w:val="Normal"/>
    <w:semiHidden/>
    <w:pPr>
      <w:shd w:val="clear" w:color="auto" w:fill="000080"/>
    </w:pPr>
    <w:rPr>
      <w:rFonts w:ascii="Tahoma" w:hAnsi="Tahoma"/>
      <w:sz w:val="20"/>
    </w:rPr>
  </w:style>
  <w:style w:type="paragraph" w:styleId="ListParagraph">
    <w:name w:val="List Paragraph"/>
    <w:basedOn w:val="Normal"/>
    <w:uiPriority w:val="34"/>
    <w:qFormat/>
    <w:pPr>
      <w:ind w:leftChars="400" w:left="840"/>
    </w:pPr>
  </w:style>
  <w:style w:type="paragraph" w:styleId="PlainText">
    <w:name w:val="Plain Text"/>
    <w:basedOn w:val="Normal"/>
    <w:link w:val="PlainTextChar"/>
    <w:pPr>
      <w:widowControl w:val="0"/>
    </w:pPr>
    <w:rPr>
      <w:rFonts w:ascii="MS Gothic" w:eastAsia="MS Gothic" w:hAnsi="MS Gothic"/>
      <w:kern w:val="2"/>
      <w:sz w:val="20"/>
    </w:rPr>
  </w:style>
  <w:style w:type="character" w:customStyle="1" w:styleId="PlainTextChar">
    <w:name w:val="Plain Text Char"/>
    <w:link w:val="PlainText"/>
    <w:rPr>
      <w:rFonts w:ascii="MS Gothic" w:eastAsia="MS Gothic" w:hAnsi="MS Gothic"/>
      <w:kern w:val="2"/>
    </w:rPr>
  </w:style>
  <w:style w:type="paragraph" w:styleId="FootnoteText">
    <w:name w:val="footnote text"/>
    <w:basedOn w:val="Normal"/>
    <w:link w:val="FootnoteTextChar"/>
    <w:semiHidden/>
    <w:pPr>
      <w:snapToGrid w:val="0"/>
    </w:pPr>
  </w:style>
  <w:style w:type="character" w:customStyle="1" w:styleId="FootnoteTextChar">
    <w:name w:val="Footnote Text Char"/>
    <w:link w:val="FootnoteText"/>
    <w:rPr>
      <w:sz w:val="24"/>
    </w:rPr>
  </w:style>
  <w:style w:type="character" w:styleId="FootnoteReference">
    <w:name w:val="footnote reference"/>
    <w:semiHidden/>
    <w:rPr>
      <w:vertAlign w:val="superscript"/>
    </w:r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character" w:customStyle="1" w:styleId="CommentTextChar">
    <w:name w:val="Comment Text Char"/>
    <w:basedOn w:val="DefaultParagraphFont"/>
    <w:link w:val="CommentText"/>
  </w:style>
  <w:style w:type="paragraph" w:styleId="CommentSubject">
    <w:name w:val="annotation subject"/>
    <w:basedOn w:val="CommentText"/>
    <w:next w:val="CommentText"/>
    <w:link w:val="CommentSubjectChar"/>
    <w:semiHidden/>
    <w:rPr>
      <w:b/>
    </w:rPr>
  </w:style>
  <w:style w:type="character" w:customStyle="1" w:styleId="CommentSubjectChar">
    <w:name w:val="Comment Subject Char"/>
    <w:link w:val="CommentSubject"/>
    <w:rPr>
      <w:b/>
    </w:rPr>
  </w:style>
  <w:style w:type="character" w:styleId="Strong">
    <w:name w:val="Strong"/>
    <w:uiPriority w:val="22"/>
    <w:qFormat/>
    <w:rPr>
      <w:b/>
    </w:rPr>
  </w:style>
  <w:style w:type="paragraph" w:styleId="Revision">
    <w:name w:val="Revision"/>
    <w:rPr>
      <w:sz w:val="24"/>
    </w:rPr>
  </w:style>
  <w:style w:type="character" w:styleId="Hyperlink">
    <w:name w:val="Hyperlink"/>
    <w:basedOn w:val="DefaultParagraphFont"/>
    <w:rPr>
      <w:color w:val="0000FF"/>
      <w:u w:val="single"/>
    </w:rPr>
  </w:style>
  <w:style w:type="table" w:styleId="TableGrid">
    <w:name w:val="Table Grid"/>
    <w:basedOn w:val="TableNormal"/>
    <w:uiPriority w:val="39"/>
    <w:rsid w:val="003B3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F45AF"/>
    <w:rPr>
      <w:color w:val="605E5C"/>
      <w:shd w:val="clear" w:color="auto" w:fill="E1DFDD"/>
    </w:rPr>
  </w:style>
  <w:style w:type="character" w:customStyle="1" w:styleId="UnresolvedMention2">
    <w:name w:val="Unresolved Mention2"/>
    <w:basedOn w:val="DefaultParagraphFont"/>
    <w:uiPriority w:val="99"/>
    <w:semiHidden/>
    <w:unhideWhenUsed/>
    <w:rsid w:val="00A9502C"/>
    <w:rPr>
      <w:color w:val="605E5C"/>
      <w:shd w:val="clear" w:color="auto" w:fill="E1DFDD"/>
    </w:rPr>
  </w:style>
  <w:style w:type="character" w:styleId="FollowedHyperlink">
    <w:name w:val="FollowedHyperlink"/>
    <w:basedOn w:val="DefaultParagraphFont"/>
    <w:uiPriority w:val="99"/>
    <w:semiHidden/>
    <w:unhideWhenUsed/>
    <w:rsid w:val="004F2EDC"/>
    <w:rPr>
      <w:color w:val="954F72" w:themeColor="followedHyperlink"/>
      <w:u w:val="single"/>
    </w:rPr>
  </w:style>
  <w:style w:type="character" w:customStyle="1" w:styleId="primary-button-text1">
    <w:name w:val="primary-button-text1"/>
    <w:basedOn w:val="DefaultParagraphFont"/>
    <w:rsid w:val="001A2FF1"/>
    <w:rPr>
      <w:color w:val="FFFFFF"/>
    </w:rPr>
  </w:style>
  <w:style w:type="paragraph" w:customStyle="1" w:styleId="xmsonormal">
    <w:name w:val="x_msonormal"/>
    <w:basedOn w:val="Normal"/>
    <w:rsid w:val="00A04530"/>
    <w:pPr>
      <w:spacing w:before="100" w:beforeAutospacing="1" w:after="100" w:afterAutospacing="1"/>
    </w:pPr>
    <w:rPr>
      <w:rFonts w:eastAsia="Times New Roman"/>
      <w:szCs w:val="24"/>
      <w:lang w:eastAsia="en-US"/>
    </w:rPr>
  </w:style>
  <w:style w:type="paragraph" w:styleId="NormalWeb">
    <w:name w:val="Normal (Web)"/>
    <w:basedOn w:val="Normal"/>
    <w:uiPriority w:val="99"/>
    <w:semiHidden/>
    <w:unhideWhenUsed/>
    <w:rsid w:val="00BB7C7D"/>
    <w:pPr>
      <w:spacing w:before="100" w:beforeAutospacing="1" w:after="100" w:afterAutospacing="1"/>
    </w:pPr>
    <w:rPr>
      <w:rFonts w:eastAsia="Times New Roman"/>
      <w:szCs w:val="24"/>
      <w:lang w:eastAsia="en-US"/>
    </w:rPr>
  </w:style>
  <w:style w:type="character" w:styleId="PlaceholderText">
    <w:name w:val="Placeholder Text"/>
    <w:basedOn w:val="DefaultParagraphFont"/>
    <w:uiPriority w:val="99"/>
    <w:semiHidden/>
    <w:rsid w:val="00181834"/>
    <w:rPr>
      <w:color w:val="808080"/>
    </w:rPr>
  </w:style>
  <w:style w:type="table" w:customStyle="1" w:styleId="TableGrid1">
    <w:name w:val="Table Grid1"/>
    <w:basedOn w:val="TableNormal"/>
    <w:next w:val="TableGrid"/>
    <w:uiPriority w:val="39"/>
    <w:rsid w:val="00A728EC"/>
    <w:rPr>
      <w:rFonts w:eastAsia="MS PMincho"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91286">
      <w:bodyDiv w:val="1"/>
      <w:marLeft w:val="0"/>
      <w:marRight w:val="0"/>
      <w:marTop w:val="0"/>
      <w:marBottom w:val="0"/>
      <w:divBdr>
        <w:top w:val="none" w:sz="0" w:space="0" w:color="auto"/>
        <w:left w:val="none" w:sz="0" w:space="0" w:color="auto"/>
        <w:bottom w:val="none" w:sz="0" w:space="0" w:color="auto"/>
        <w:right w:val="none" w:sz="0" w:space="0" w:color="auto"/>
      </w:divBdr>
      <w:divsChild>
        <w:div w:id="1451243947">
          <w:marLeft w:val="0"/>
          <w:marRight w:val="0"/>
          <w:marTop w:val="0"/>
          <w:marBottom w:val="0"/>
          <w:divBdr>
            <w:top w:val="none" w:sz="0" w:space="0" w:color="auto"/>
            <w:left w:val="none" w:sz="0" w:space="0" w:color="auto"/>
            <w:bottom w:val="none" w:sz="0" w:space="0" w:color="auto"/>
            <w:right w:val="none" w:sz="0" w:space="0" w:color="auto"/>
          </w:divBdr>
        </w:div>
      </w:divsChild>
    </w:div>
    <w:div w:id="61224407">
      <w:bodyDiv w:val="1"/>
      <w:marLeft w:val="0"/>
      <w:marRight w:val="0"/>
      <w:marTop w:val="0"/>
      <w:marBottom w:val="0"/>
      <w:divBdr>
        <w:top w:val="none" w:sz="0" w:space="0" w:color="auto"/>
        <w:left w:val="none" w:sz="0" w:space="0" w:color="auto"/>
        <w:bottom w:val="none" w:sz="0" w:space="0" w:color="auto"/>
        <w:right w:val="none" w:sz="0" w:space="0" w:color="auto"/>
      </w:divBdr>
      <w:divsChild>
        <w:div w:id="616253068">
          <w:marLeft w:val="0"/>
          <w:marRight w:val="0"/>
          <w:marTop w:val="0"/>
          <w:marBottom w:val="0"/>
          <w:divBdr>
            <w:top w:val="none" w:sz="0" w:space="0" w:color="auto"/>
            <w:left w:val="none" w:sz="0" w:space="0" w:color="auto"/>
            <w:bottom w:val="none" w:sz="0" w:space="0" w:color="auto"/>
            <w:right w:val="none" w:sz="0" w:space="0" w:color="auto"/>
          </w:divBdr>
        </w:div>
        <w:div w:id="305859478">
          <w:marLeft w:val="0"/>
          <w:marRight w:val="0"/>
          <w:marTop w:val="0"/>
          <w:marBottom w:val="0"/>
          <w:divBdr>
            <w:top w:val="none" w:sz="0" w:space="0" w:color="auto"/>
            <w:left w:val="none" w:sz="0" w:space="0" w:color="auto"/>
            <w:bottom w:val="none" w:sz="0" w:space="0" w:color="auto"/>
            <w:right w:val="none" w:sz="0" w:space="0" w:color="auto"/>
          </w:divBdr>
        </w:div>
      </w:divsChild>
    </w:div>
    <w:div w:id="71511247">
      <w:bodyDiv w:val="1"/>
      <w:marLeft w:val="0"/>
      <w:marRight w:val="0"/>
      <w:marTop w:val="0"/>
      <w:marBottom w:val="0"/>
      <w:divBdr>
        <w:top w:val="none" w:sz="0" w:space="0" w:color="auto"/>
        <w:left w:val="none" w:sz="0" w:space="0" w:color="auto"/>
        <w:bottom w:val="none" w:sz="0" w:space="0" w:color="auto"/>
        <w:right w:val="none" w:sz="0" w:space="0" w:color="auto"/>
      </w:divBdr>
    </w:div>
    <w:div w:id="81032793">
      <w:bodyDiv w:val="1"/>
      <w:marLeft w:val="0"/>
      <w:marRight w:val="0"/>
      <w:marTop w:val="0"/>
      <w:marBottom w:val="0"/>
      <w:divBdr>
        <w:top w:val="none" w:sz="0" w:space="0" w:color="auto"/>
        <w:left w:val="none" w:sz="0" w:space="0" w:color="auto"/>
        <w:bottom w:val="none" w:sz="0" w:space="0" w:color="auto"/>
        <w:right w:val="none" w:sz="0" w:space="0" w:color="auto"/>
      </w:divBdr>
    </w:div>
    <w:div w:id="84158513">
      <w:bodyDiv w:val="1"/>
      <w:marLeft w:val="0"/>
      <w:marRight w:val="0"/>
      <w:marTop w:val="0"/>
      <w:marBottom w:val="0"/>
      <w:divBdr>
        <w:top w:val="none" w:sz="0" w:space="0" w:color="auto"/>
        <w:left w:val="none" w:sz="0" w:space="0" w:color="auto"/>
        <w:bottom w:val="none" w:sz="0" w:space="0" w:color="auto"/>
        <w:right w:val="none" w:sz="0" w:space="0" w:color="auto"/>
      </w:divBdr>
    </w:div>
    <w:div w:id="204221083">
      <w:bodyDiv w:val="1"/>
      <w:marLeft w:val="0"/>
      <w:marRight w:val="0"/>
      <w:marTop w:val="0"/>
      <w:marBottom w:val="0"/>
      <w:divBdr>
        <w:top w:val="none" w:sz="0" w:space="0" w:color="auto"/>
        <w:left w:val="none" w:sz="0" w:space="0" w:color="auto"/>
        <w:bottom w:val="none" w:sz="0" w:space="0" w:color="auto"/>
        <w:right w:val="none" w:sz="0" w:space="0" w:color="auto"/>
      </w:divBdr>
    </w:div>
    <w:div w:id="231552246">
      <w:bodyDiv w:val="1"/>
      <w:marLeft w:val="0"/>
      <w:marRight w:val="0"/>
      <w:marTop w:val="0"/>
      <w:marBottom w:val="0"/>
      <w:divBdr>
        <w:top w:val="none" w:sz="0" w:space="0" w:color="auto"/>
        <w:left w:val="none" w:sz="0" w:space="0" w:color="auto"/>
        <w:bottom w:val="none" w:sz="0" w:space="0" w:color="auto"/>
        <w:right w:val="none" w:sz="0" w:space="0" w:color="auto"/>
      </w:divBdr>
      <w:divsChild>
        <w:div w:id="1521167243">
          <w:marLeft w:val="0"/>
          <w:marRight w:val="0"/>
          <w:marTop w:val="0"/>
          <w:marBottom w:val="0"/>
          <w:divBdr>
            <w:top w:val="none" w:sz="0" w:space="0" w:color="auto"/>
            <w:left w:val="none" w:sz="0" w:space="0" w:color="auto"/>
            <w:bottom w:val="none" w:sz="0" w:space="0" w:color="auto"/>
            <w:right w:val="none" w:sz="0" w:space="0" w:color="auto"/>
          </w:divBdr>
        </w:div>
      </w:divsChild>
    </w:div>
    <w:div w:id="236399024">
      <w:bodyDiv w:val="1"/>
      <w:marLeft w:val="0"/>
      <w:marRight w:val="0"/>
      <w:marTop w:val="0"/>
      <w:marBottom w:val="0"/>
      <w:divBdr>
        <w:top w:val="none" w:sz="0" w:space="0" w:color="auto"/>
        <w:left w:val="none" w:sz="0" w:space="0" w:color="auto"/>
        <w:bottom w:val="none" w:sz="0" w:space="0" w:color="auto"/>
        <w:right w:val="none" w:sz="0" w:space="0" w:color="auto"/>
      </w:divBdr>
    </w:div>
    <w:div w:id="237598264">
      <w:bodyDiv w:val="1"/>
      <w:marLeft w:val="0"/>
      <w:marRight w:val="0"/>
      <w:marTop w:val="0"/>
      <w:marBottom w:val="0"/>
      <w:divBdr>
        <w:top w:val="none" w:sz="0" w:space="0" w:color="auto"/>
        <w:left w:val="none" w:sz="0" w:space="0" w:color="auto"/>
        <w:bottom w:val="none" w:sz="0" w:space="0" w:color="auto"/>
        <w:right w:val="none" w:sz="0" w:space="0" w:color="auto"/>
      </w:divBdr>
    </w:div>
    <w:div w:id="247083498">
      <w:bodyDiv w:val="1"/>
      <w:marLeft w:val="0"/>
      <w:marRight w:val="0"/>
      <w:marTop w:val="0"/>
      <w:marBottom w:val="0"/>
      <w:divBdr>
        <w:top w:val="none" w:sz="0" w:space="0" w:color="auto"/>
        <w:left w:val="none" w:sz="0" w:space="0" w:color="auto"/>
        <w:bottom w:val="none" w:sz="0" w:space="0" w:color="auto"/>
        <w:right w:val="none" w:sz="0" w:space="0" w:color="auto"/>
      </w:divBdr>
    </w:div>
    <w:div w:id="262495371">
      <w:bodyDiv w:val="1"/>
      <w:marLeft w:val="0"/>
      <w:marRight w:val="0"/>
      <w:marTop w:val="0"/>
      <w:marBottom w:val="0"/>
      <w:divBdr>
        <w:top w:val="none" w:sz="0" w:space="0" w:color="auto"/>
        <w:left w:val="none" w:sz="0" w:space="0" w:color="auto"/>
        <w:bottom w:val="none" w:sz="0" w:space="0" w:color="auto"/>
        <w:right w:val="none" w:sz="0" w:space="0" w:color="auto"/>
      </w:divBdr>
    </w:div>
    <w:div w:id="272136853">
      <w:bodyDiv w:val="1"/>
      <w:marLeft w:val="0"/>
      <w:marRight w:val="0"/>
      <w:marTop w:val="0"/>
      <w:marBottom w:val="0"/>
      <w:divBdr>
        <w:top w:val="none" w:sz="0" w:space="0" w:color="auto"/>
        <w:left w:val="none" w:sz="0" w:space="0" w:color="auto"/>
        <w:bottom w:val="none" w:sz="0" w:space="0" w:color="auto"/>
        <w:right w:val="none" w:sz="0" w:space="0" w:color="auto"/>
      </w:divBdr>
    </w:div>
    <w:div w:id="306322125">
      <w:bodyDiv w:val="1"/>
      <w:marLeft w:val="0"/>
      <w:marRight w:val="0"/>
      <w:marTop w:val="0"/>
      <w:marBottom w:val="0"/>
      <w:divBdr>
        <w:top w:val="none" w:sz="0" w:space="0" w:color="auto"/>
        <w:left w:val="none" w:sz="0" w:space="0" w:color="auto"/>
        <w:bottom w:val="none" w:sz="0" w:space="0" w:color="auto"/>
        <w:right w:val="none" w:sz="0" w:space="0" w:color="auto"/>
      </w:divBdr>
    </w:div>
    <w:div w:id="349647832">
      <w:bodyDiv w:val="1"/>
      <w:marLeft w:val="0"/>
      <w:marRight w:val="0"/>
      <w:marTop w:val="0"/>
      <w:marBottom w:val="0"/>
      <w:divBdr>
        <w:top w:val="none" w:sz="0" w:space="0" w:color="auto"/>
        <w:left w:val="none" w:sz="0" w:space="0" w:color="auto"/>
        <w:bottom w:val="none" w:sz="0" w:space="0" w:color="auto"/>
        <w:right w:val="none" w:sz="0" w:space="0" w:color="auto"/>
      </w:divBdr>
      <w:divsChild>
        <w:div w:id="162815153">
          <w:marLeft w:val="0"/>
          <w:marRight w:val="0"/>
          <w:marTop w:val="0"/>
          <w:marBottom w:val="0"/>
          <w:divBdr>
            <w:top w:val="none" w:sz="0" w:space="0" w:color="auto"/>
            <w:left w:val="none" w:sz="0" w:space="0" w:color="auto"/>
            <w:bottom w:val="none" w:sz="0" w:space="0" w:color="auto"/>
            <w:right w:val="none" w:sz="0" w:space="0" w:color="auto"/>
          </w:divBdr>
        </w:div>
      </w:divsChild>
    </w:div>
    <w:div w:id="352852106">
      <w:bodyDiv w:val="1"/>
      <w:marLeft w:val="0"/>
      <w:marRight w:val="0"/>
      <w:marTop w:val="0"/>
      <w:marBottom w:val="0"/>
      <w:divBdr>
        <w:top w:val="none" w:sz="0" w:space="0" w:color="auto"/>
        <w:left w:val="none" w:sz="0" w:space="0" w:color="auto"/>
        <w:bottom w:val="none" w:sz="0" w:space="0" w:color="auto"/>
        <w:right w:val="none" w:sz="0" w:space="0" w:color="auto"/>
      </w:divBdr>
      <w:divsChild>
        <w:div w:id="305404738">
          <w:marLeft w:val="0"/>
          <w:marRight w:val="0"/>
          <w:marTop w:val="0"/>
          <w:marBottom w:val="0"/>
          <w:divBdr>
            <w:top w:val="none" w:sz="0" w:space="0" w:color="auto"/>
            <w:left w:val="none" w:sz="0" w:space="0" w:color="auto"/>
            <w:bottom w:val="none" w:sz="0" w:space="0" w:color="auto"/>
            <w:right w:val="none" w:sz="0" w:space="0" w:color="auto"/>
          </w:divBdr>
        </w:div>
        <w:div w:id="1355040207">
          <w:marLeft w:val="0"/>
          <w:marRight w:val="0"/>
          <w:marTop w:val="0"/>
          <w:marBottom w:val="0"/>
          <w:divBdr>
            <w:top w:val="none" w:sz="0" w:space="0" w:color="auto"/>
            <w:left w:val="none" w:sz="0" w:space="0" w:color="auto"/>
            <w:bottom w:val="none" w:sz="0" w:space="0" w:color="auto"/>
            <w:right w:val="none" w:sz="0" w:space="0" w:color="auto"/>
          </w:divBdr>
        </w:div>
        <w:div w:id="672298803">
          <w:marLeft w:val="0"/>
          <w:marRight w:val="0"/>
          <w:marTop w:val="0"/>
          <w:marBottom w:val="0"/>
          <w:divBdr>
            <w:top w:val="none" w:sz="0" w:space="0" w:color="auto"/>
            <w:left w:val="none" w:sz="0" w:space="0" w:color="auto"/>
            <w:bottom w:val="none" w:sz="0" w:space="0" w:color="auto"/>
            <w:right w:val="none" w:sz="0" w:space="0" w:color="auto"/>
          </w:divBdr>
        </w:div>
      </w:divsChild>
    </w:div>
    <w:div w:id="398096354">
      <w:bodyDiv w:val="1"/>
      <w:marLeft w:val="0"/>
      <w:marRight w:val="0"/>
      <w:marTop w:val="0"/>
      <w:marBottom w:val="0"/>
      <w:divBdr>
        <w:top w:val="none" w:sz="0" w:space="0" w:color="auto"/>
        <w:left w:val="none" w:sz="0" w:space="0" w:color="auto"/>
        <w:bottom w:val="none" w:sz="0" w:space="0" w:color="auto"/>
        <w:right w:val="none" w:sz="0" w:space="0" w:color="auto"/>
      </w:divBdr>
    </w:div>
    <w:div w:id="440103389">
      <w:bodyDiv w:val="1"/>
      <w:marLeft w:val="0"/>
      <w:marRight w:val="0"/>
      <w:marTop w:val="0"/>
      <w:marBottom w:val="0"/>
      <w:divBdr>
        <w:top w:val="none" w:sz="0" w:space="0" w:color="auto"/>
        <w:left w:val="none" w:sz="0" w:space="0" w:color="auto"/>
        <w:bottom w:val="none" w:sz="0" w:space="0" w:color="auto"/>
        <w:right w:val="none" w:sz="0" w:space="0" w:color="auto"/>
      </w:divBdr>
    </w:div>
    <w:div w:id="441338035">
      <w:bodyDiv w:val="1"/>
      <w:marLeft w:val="0"/>
      <w:marRight w:val="0"/>
      <w:marTop w:val="0"/>
      <w:marBottom w:val="0"/>
      <w:divBdr>
        <w:top w:val="none" w:sz="0" w:space="0" w:color="auto"/>
        <w:left w:val="none" w:sz="0" w:space="0" w:color="auto"/>
        <w:bottom w:val="none" w:sz="0" w:space="0" w:color="auto"/>
        <w:right w:val="none" w:sz="0" w:space="0" w:color="auto"/>
      </w:divBdr>
    </w:div>
    <w:div w:id="463618181">
      <w:bodyDiv w:val="1"/>
      <w:marLeft w:val="0"/>
      <w:marRight w:val="0"/>
      <w:marTop w:val="0"/>
      <w:marBottom w:val="0"/>
      <w:divBdr>
        <w:top w:val="none" w:sz="0" w:space="0" w:color="auto"/>
        <w:left w:val="none" w:sz="0" w:space="0" w:color="auto"/>
        <w:bottom w:val="none" w:sz="0" w:space="0" w:color="auto"/>
        <w:right w:val="none" w:sz="0" w:space="0" w:color="auto"/>
      </w:divBdr>
    </w:div>
    <w:div w:id="468402755">
      <w:bodyDiv w:val="1"/>
      <w:marLeft w:val="0"/>
      <w:marRight w:val="0"/>
      <w:marTop w:val="0"/>
      <w:marBottom w:val="0"/>
      <w:divBdr>
        <w:top w:val="none" w:sz="0" w:space="0" w:color="auto"/>
        <w:left w:val="none" w:sz="0" w:space="0" w:color="auto"/>
        <w:bottom w:val="none" w:sz="0" w:space="0" w:color="auto"/>
        <w:right w:val="none" w:sz="0" w:space="0" w:color="auto"/>
      </w:divBdr>
      <w:divsChild>
        <w:div w:id="1905022109">
          <w:marLeft w:val="0"/>
          <w:marRight w:val="0"/>
          <w:marTop w:val="0"/>
          <w:marBottom w:val="0"/>
          <w:divBdr>
            <w:top w:val="none" w:sz="0" w:space="0" w:color="auto"/>
            <w:left w:val="none" w:sz="0" w:space="0" w:color="auto"/>
            <w:bottom w:val="none" w:sz="0" w:space="0" w:color="auto"/>
            <w:right w:val="none" w:sz="0" w:space="0" w:color="auto"/>
          </w:divBdr>
        </w:div>
        <w:div w:id="820119639">
          <w:marLeft w:val="0"/>
          <w:marRight w:val="0"/>
          <w:marTop w:val="0"/>
          <w:marBottom w:val="0"/>
          <w:divBdr>
            <w:top w:val="none" w:sz="0" w:space="0" w:color="auto"/>
            <w:left w:val="none" w:sz="0" w:space="0" w:color="auto"/>
            <w:bottom w:val="none" w:sz="0" w:space="0" w:color="auto"/>
            <w:right w:val="none" w:sz="0" w:space="0" w:color="auto"/>
          </w:divBdr>
        </w:div>
        <w:div w:id="1914856389">
          <w:marLeft w:val="0"/>
          <w:marRight w:val="0"/>
          <w:marTop w:val="0"/>
          <w:marBottom w:val="0"/>
          <w:divBdr>
            <w:top w:val="none" w:sz="0" w:space="0" w:color="auto"/>
            <w:left w:val="none" w:sz="0" w:space="0" w:color="auto"/>
            <w:bottom w:val="none" w:sz="0" w:space="0" w:color="auto"/>
            <w:right w:val="none" w:sz="0" w:space="0" w:color="auto"/>
          </w:divBdr>
        </w:div>
        <w:div w:id="689142388">
          <w:marLeft w:val="0"/>
          <w:marRight w:val="0"/>
          <w:marTop w:val="0"/>
          <w:marBottom w:val="0"/>
          <w:divBdr>
            <w:top w:val="none" w:sz="0" w:space="0" w:color="auto"/>
            <w:left w:val="none" w:sz="0" w:space="0" w:color="auto"/>
            <w:bottom w:val="none" w:sz="0" w:space="0" w:color="auto"/>
            <w:right w:val="none" w:sz="0" w:space="0" w:color="auto"/>
          </w:divBdr>
        </w:div>
        <w:div w:id="1735659252">
          <w:marLeft w:val="0"/>
          <w:marRight w:val="0"/>
          <w:marTop w:val="0"/>
          <w:marBottom w:val="0"/>
          <w:divBdr>
            <w:top w:val="none" w:sz="0" w:space="0" w:color="auto"/>
            <w:left w:val="none" w:sz="0" w:space="0" w:color="auto"/>
            <w:bottom w:val="none" w:sz="0" w:space="0" w:color="auto"/>
            <w:right w:val="none" w:sz="0" w:space="0" w:color="auto"/>
          </w:divBdr>
        </w:div>
        <w:div w:id="756096150">
          <w:marLeft w:val="0"/>
          <w:marRight w:val="0"/>
          <w:marTop w:val="0"/>
          <w:marBottom w:val="0"/>
          <w:divBdr>
            <w:top w:val="none" w:sz="0" w:space="0" w:color="auto"/>
            <w:left w:val="none" w:sz="0" w:space="0" w:color="auto"/>
            <w:bottom w:val="none" w:sz="0" w:space="0" w:color="auto"/>
            <w:right w:val="none" w:sz="0" w:space="0" w:color="auto"/>
          </w:divBdr>
        </w:div>
        <w:div w:id="756752075">
          <w:marLeft w:val="0"/>
          <w:marRight w:val="0"/>
          <w:marTop w:val="0"/>
          <w:marBottom w:val="0"/>
          <w:divBdr>
            <w:top w:val="none" w:sz="0" w:space="0" w:color="auto"/>
            <w:left w:val="none" w:sz="0" w:space="0" w:color="auto"/>
            <w:bottom w:val="none" w:sz="0" w:space="0" w:color="auto"/>
            <w:right w:val="none" w:sz="0" w:space="0" w:color="auto"/>
          </w:divBdr>
        </w:div>
        <w:div w:id="1344941983">
          <w:marLeft w:val="0"/>
          <w:marRight w:val="0"/>
          <w:marTop w:val="0"/>
          <w:marBottom w:val="0"/>
          <w:divBdr>
            <w:top w:val="none" w:sz="0" w:space="0" w:color="auto"/>
            <w:left w:val="none" w:sz="0" w:space="0" w:color="auto"/>
            <w:bottom w:val="none" w:sz="0" w:space="0" w:color="auto"/>
            <w:right w:val="none" w:sz="0" w:space="0" w:color="auto"/>
          </w:divBdr>
        </w:div>
        <w:div w:id="1471974">
          <w:marLeft w:val="0"/>
          <w:marRight w:val="0"/>
          <w:marTop w:val="0"/>
          <w:marBottom w:val="0"/>
          <w:divBdr>
            <w:top w:val="none" w:sz="0" w:space="0" w:color="auto"/>
            <w:left w:val="none" w:sz="0" w:space="0" w:color="auto"/>
            <w:bottom w:val="none" w:sz="0" w:space="0" w:color="auto"/>
            <w:right w:val="none" w:sz="0" w:space="0" w:color="auto"/>
          </w:divBdr>
        </w:div>
        <w:div w:id="302782138">
          <w:marLeft w:val="0"/>
          <w:marRight w:val="0"/>
          <w:marTop w:val="0"/>
          <w:marBottom w:val="0"/>
          <w:divBdr>
            <w:top w:val="none" w:sz="0" w:space="0" w:color="auto"/>
            <w:left w:val="none" w:sz="0" w:space="0" w:color="auto"/>
            <w:bottom w:val="none" w:sz="0" w:space="0" w:color="auto"/>
            <w:right w:val="none" w:sz="0" w:space="0" w:color="auto"/>
          </w:divBdr>
        </w:div>
        <w:div w:id="1724401506">
          <w:marLeft w:val="0"/>
          <w:marRight w:val="0"/>
          <w:marTop w:val="0"/>
          <w:marBottom w:val="0"/>
          <w:divBdr>
            <w:top w:val="none" w:sz="0" w:space="0" w:color="auto"/>
            <w:left w:val="none" w:sz="0" w:space="0" w:color="auto"/>
            <w:bottom w:val="none" w:sz="0" w:space="0" w:color="auto"/>
            <w:right w:val="none" w:sz="0" w:space="0" w:color="auto"/>
          </w:divBdr>
        </w:div>
      </w:divsChild>
    </w:div>
    <w:div w:id="614406439">
      <w:bodyDiv w:val="1"/>
      <w:marLeft w:val="0"/>
      <w:marRight w:val="0"/>
      <w:marTop w:val="0"/>
      <w:marBottom w:val="0"/>
      <w:divBdr>
        <w:top w:val="none" w:sz="0" w:space="0" w:color="auto"/>
        <w:left w:val="none" w:sz="0" w:space="0" w:color="auto"/>
        <w:bottom w:val="none" w:sz="0" w:space="0" w:color="auto"/>
        <w:right w:val="none" w:sz="0" w:space="0" w:color="auto"/>
      </w:divBdr>
    </w:div>
    <w:div w:id="628708081">
      <w:bodyDiv w:val="1"/>
      <w:marLeft w:val="0"/>
      <w:marRight w:val="0"/>
      <w:marTop w:val="0"/>
      <w:marBottom w:val="0"/>
      <w:divBdr>
        <w:top w:val="none" w:sz="0" w:space="0" w:color="auto"/>
        <w:left w:val="none" w:sz="0" w:space="0" w:color="auto"/>
        <w:bottom w:val="none" w:sz="0" w:space="0" w:color="auto"/>
        <w:right w:val="none" w:sz="0" w:space="0" w:color="auto"/>
      </w:divBdr>
      <w:divsChild>
        <w:div w:id="1933276212">
          <w:marLeft w:val="0"/>
          <w:marRight w:val="0"/>
          <w:marTop w:val="0"/>
          <w:marBottom w:val="0"/>
          <w:divBdr>
            <w:top w:val="none" w:sz="0" w:space="0" w:color="auto"/>
            <w:left w:val="none" w:sz="0" w:space="0" w:color="auto"/>
            <w:bottom w:val="none" w:sz="0" w:space="0" w:color="auto"/>
            <w:right w:val="none" w:sz="0" w:space="0" w:color="auto"/>
          </w:divBdr>
        </w:div>
      </w:divsChild>
    </w:div>
    <w:div w:id="638539980">
      <w:bodyDiv w:val="1"/>
      <w:marLeft w:val="0"/>
      <w:marRight w:val="0"/>
      <w:marTop w:val="0"/>
      <w:marBottom w:val="0"/>
      <w:divBdr>
        <w:top w:val="none" w:sz="0" w:space="0" w:color="auto"/>
        <w:left w:val="none" w:sz="0" w:space="0" w:color="auto"/>
        <w:bottom w:val="none" w:sz="0" w:space="0" w:color="auto"/>
        <w:right w:val="none" w:sz="0" w:space="0" w:color="auto"/>
      </w:divBdr>
    </w:div>
    <w:div w:id="663048783">
      <w:bodyDiv w:val="1"/>
      <w:marLeft w:val="0"/>
      <w:marRight w:val="0"/>
      <w:marTop w:val="0"/>
      <w:marBottom w:val="0"/>
      <w:divBdr>
        <w:top w:val="none" w:sz="0" w:space="0" w:color="auto"/>
        <w:left w:val="none" w:sz="0" w:space="0" w:color="auto"/>
        <w:bottom w:val="none" w:sz="0" w:space="0" w:color="auto"/>
        <w:right w:val="none" w:sz="0" w:space="0" w:color="auto"/>
      </w:divBdr>
      <w:divsChild>
        <w:div w:id="1243028967">
          <w:marLeft w:val="0"/>
          <w:marRight w:val="0"/>
          <w:marTop w:val="0"/>
          <w:marBottom w:val="0"/>
          <w:divBdr>
            <w:top w:val="none" w:sz="0" w:space="0" w:color="auto"/>
            <w:left w:val="none" w:sz="0" w:space="0" w:color="auto"/>
            <w:bottom w:val="none" w:sz="0" w:space="0" w:color="auto"/>
            <w:right w:val="none" w:sz="0" w:space="0" w:color="auto"/>
          </w:divBdr>
        </w:div>
      </w:divsChild>
    </w:div>
    <w:div w:id="709189178">
      <w:bodyDiv w:val="1"/>
      <w:marLeft w:val="0"/>
      <w:marRight w:val="0"/>
      <w:marTop w:val="0"/>
      <w:marBottom w:val="0"/>
      <w:divBdr>
        <w:top w:val="none" w:sz="0" w:space="0" w:color="auto"/>
        <w:left w:val="none" w:sz="0" w:space="0" w:color="auto"/>
        <w:bottom w:val="none" w:sz="0" w:space="0" w:color="auto"/>
        <w:right w:val="none" w:sz="0" w:space="0" w:color="auto"/>
      </w:divBdr>
      <w:divsChild>
        <w:div w:id="170722976">
          <w:marLeft w:val="0"/>
          <w:marRight w:val="0"/>
          <w:marTop w:val="0"/>
          <w:marBottom w:val="0"/>
          <w:divBdr>
            <w:top w:val="none" w:sz="0" w:space="0" w:color="auto"/>
            <w:left w:val="none" w:sz="0" w:space="0" w:color="auto"/>
            <w:bottom w:val="none" w:sz="0" w:space="0" w:color="auto"/>
            <w:right w:val="none" w:sz="0" w:space="0" w:color="auto"/>
          </w:divBdr>
        </w:div>
      </w:divsChild>
    </w:div>
    <w:div w:id="717046843">
      <w:bodyDiv w:val="1"/>
      <w:marLeft w:val="0"/>
      <w:marRight w:val="0"/>
      <w:marTop w:val="0"/>
      <w:marBottom w:val="0"/>
      <w:divBdr>
        <w:top w:val="none" w:sz="0" w:space="0" w:color="auto"/>
        <w:left w:val="none" w:sz="0" w:space="0" w:color="auto"/>
        <w:bottom w:val="none" w:sz="0" w:space="0" w:color="auto"/>
        <w:right w:val="none" w:sz="0" w:space="0" w:color="auto"/>
      </w:divBdr>
    </w:div>
    <w:div w:id="735785065">
      <w:bodyDiv w:val="1"/>
      <w:marLeft w:val="0"/>
      <w:marRight w:val="0"/>
      <w:marTop w:val="0"/>
      <w:marBottom w:val="0"/>
      <w:divBdr>
        <w:top w:val="none" w:sz="0" w:space="0" w:color="auto"/>
        <w:left w:val="none" w:sz="0" w:space="0" w:color="auto"/>
        <w:bottom w:val="none" w:sz="0" w:space="0" w:color="auto"/>
        <w:right w:val="none" w:sz="0" w:space="0" w:color="auto"/>
      </w:divBdr>
      <w:divsChild>
        <w:div w:id="313609419">
          <w:marLeft w:val="0"/>
          <w:marRight w:val="0"/>
          <w:marTop w:val="0"/>
          <w:marBottom w:val="0"/>
          <w:divBdr>
            <w:top w:val="none" w:sz="0" w:space="0" w:color="auto"/>
            <w:left w:val="none" w:sz="0" w:space="0" w:color="auto"/>
            <w:bottom w:val="none" w:sz="0" w:space="0" w:color="auto"/>
            <w:right w:val="none" w:sz="0" w:space="0" w:color="auto"/>
          </w:divBdr>
        </w:div>
      </w:divsChild>
    </w:div>
    <w:div w:id="810637452">
      <w:bodyDiv w:val="1"/>
      <w:marLeft w:val="0"/>
      <w:marRight w:val="0"/>
      <w:marTop w:val="0"/>
      <w:marBottom w:val="0"/>
      <w:divBdr>
        <w:top w:val="none" w:sz="0" w:space="0" w:color="auto"/>
        <w:left w:val="none" w:sz="0" w:space="0" w:color="auto"/>
        <w:bottom w:val="none" w:sz="0" w:space="0" w:color="auto"/>
        <w:right w:val="none" w:sz="0" w:space="0" w:color="auto"/>
      </w:divBdr>
    </w:div>
    <w:div w:id="825050399">
      <w:bodyDiv w:val="1"/>
      <w:marLeft w:val="0"/>
      <w:marRight w:val="0"/>
      <w:marTop w:val="0"/>
      <w:marBottom w:val="0"/>
      <w:divBdr>
        <w:top w:val="none" w:sz="0" w:space="0" w:color="auto"/>
        <w:left w:val="none" w:sz="0" w:space="0" w:color="auto"/>
        <w:bottom w:val="none" w:sz="0" w:space="0" w:color="auto"/>
        <w:right w:val="none" w:sz="0" w:space="0" w:color="auto"/>
      </w:divBdr>
      <w:divsChild>
        <w:div w:id="1550411908">
          <w:marLeft w:val="446"/>
          <w:marRight w:val="0"/>
          <w:marTop w:val="0"/>
          <w:marBottom w:val="0"/>
          <w:divBdr>
            <w:top w:val="none" w:sz="0" w:space="0" w:color="auto"/>
            <w:left w:val="none" w:sz="0" w:space="0" w:color="auto"/>
            <w:bottom w:val="none" w:sz="0" w:space="0" w:color="auto"/>
            <w:right w:val="none" w:sz="0" w:space="0" w:color="auto"/>
          </w:divBdr>
        </w:div>
      </w:divsChild>
    </w:div>
    <w:div w:id="834109195">
      <w:bodyDiv w:val="1"/>
      <w:marLeft w:val="0"/>
      <w:marRight w:val="0"/>
      <w:marTop w:val="0"/>
      <w:marBottom w:val="0"/>
      <w:divBdr>
        <w:top w:val="none" w:sz="0" w:space="0" w:color="auto"/>
        <w:left w:val="none" w:sz="0" w:space="0" w:color="auto"/>
        <w:bottom w:val="none" w:sz="0" w:space="0" w:color="auto"/>
        <w:right w:val="none" w:sz="0" w:space="0" w:color="auto"/>
      </w:divBdr>
    </w:div>
    <w:div w:id="835077049">
      <w:bodyDiv w:val="1"/>
      <w:marLeft w:val="0"/>
      <w:marRight w:val="0"/>
      <w:marTop w:val="0"/>
      <w:marBottom w:val="0"/>
      <w:divBdr>
        <w:top w:val="none" w:sz="0" w:space="0" w:color="auto"/>
        <w:left w:val="none" w:sz="0" w:space="0" w:color="auto"/>
        <w:bottom w:val="none" w:sz="0" w:space="0" w:color="auto"/>
        <w:right w:val="none" w:sz="0" w:space="0" w:color="auto"/>
      </w:divBdr>
      <w:divsChild>
        <w:div w:id="1881014987">
          <w:marLeft w:val="446"/>
          <w:marRight w:val="0"/>
          <w:marTop w:val="0"/>
          <w:marBottom w:val="0"/>
          <w:divBdr>
            <w:top w:val="none" w:sz="0" w:space="0" w:color="auto"/>
            <w:left w:val="none" w:sz="0" w:space="0" w:color="auto"/>
            <w:bottom w:val="none" w:sz="0" w:space="0" w:color="auto"/>
            <w:right w:val="none" w:sz="0" w:space="0" w:color="auto"/>
          </w:divBdr>
        </w:div>
        <w:div w:id="1740597736">
          <w:marLeft w:val="446"/>
          <w:marRight w:val="0"/>
          <w:marTop w:val="0"/>
          <w:marBottom w:val="0"/>
          <w:divBdr>
            <w:top w:val="none" w:sz="0" w:space="0" w:color="auto"/>
            <w:left w:val="none" w:sz="0" w:space="0" w:color="auto"/>
            <w:bottom w:val="none" w:sz="0" w:space="0" w:color="auto"/>
            <w:right w:val="none" w:sz="0" w:space="0" w:color="auto"/>
          </w:divBdr>
        </w:div>
        <w:div w:id="612715680">
          <w:marLeft w:val="446"/>
          <w:marRight w:val="0"/>
          <w:marTop w:val="0"/>
          <w:marBottom w:val="0"/>
          <w:divBdr>
            <w:top w:val="none" w:sz="0" w:space="0" w:color="auto"/>
            <w:left w:val="none" w:sz="0" w:space="0" w:color="auto"/>
            <w:bottom w:val="none" w:sz="0" w:space="0" w:color="auto"/>
            <w:right w:val="none" w:sz="0" w:space="0" w:color="auto"/>
          </w:divBdr>
        </w:div>
      </w:divsChild>
    </w:div>
    <w:div w:id="845367484">
      <w:bodyDiv w:val="1"/>
      <w:marLeft w:val="0"/>
      <w:marRight w:val="0"/>
      <w:marTop w:val="0"/>
      <w:marBottom w:val="0"/>
      <w:divBdr>
        <w:top w:val="none" w:sz="0" w:space="0" w:color="auto"/>
        <w:left w:val="none" w:sz="0" w:space="0" w:color="auto"/>
        <w:bottom w:val="none" w:sz="0" w:space="0" w:color="auto"/>
        <w:right w:val="none" w:sz="0" w:space="0" w:color="auto"/>
      </w:divBdr>
      <w:divsChild>
        <w:div w:id="392041988">
          <w:marLeft w:val="0"/>
          <w:marRight w:val="0"/>
          <w:marTop w:val="0"/>
          <w:marBottom w:val="0"/>
          <w:divBdr>
            <w:top w:val="none" w:sz="0" w:space="0" w:color="auto"/>
            <w:left w:val="none" w:sz="0" w:space="0" w:color="auto"/>
            <w:bottom w:val="none" w:sz="0" w:space="0" w:color="auto"/>
            <w:right w:val="none" w:sz="0" w:space="0" w:color="auto"/>
          </w:divBdr>
        </w:div>
      </w:divsChild>
    </w:div>
    <w:div w:id="880633136">
      <w:bodyDiv w:val="1"/>
      <w:marLeft w:val="0"/>
      <w:marRight w:val="0"/>
      <w:marTop w:val="0"/>
      <w:marBottom w:val="0"/>
      <w:divBdr>
        <w:top w:val="none" w:sz="0" w:space="0" w:color="auto"/>
        <w:left w:val="none" w:sz="0" w:space="0" w:color="auto"/>
        <w:bottom w:val="none" w:sz="0" w:space="0" w:color="auto"/>
        <w:right w:val="none" w:sz="0" w:space="0" w:color="auto"/>
      </w:divBdr>
      <w:divsChild>
        <w:div w:id="1501774851">
          <w:marLeft w:val="0"/>
          <w:marRight w:val="0"/>
          <w:marTop w:val="0"/>
          <w:marBottom w:val="0"/>
          <w:divBdr>
            <w:top w:val="none" w:sz="0" w:space="0" w:color="auto"/>
            <w:left w:val="none" w:sz="0" w:space="0" w:color="auto"/>
            <w:bottom w:val="none" w:sz="0" w:space="0" w:color="auto"/>
            <w:right w:val="none" w:sz="0" w:space="0" w:color="auto"/>
          </w:divBdr>
        </w:div>
        <w:div w:id="948392690">
          <w:marLeft w:val="0"/>
          <w:marRight w:val="0"/>
          <w:marTop w:val="0"/>
          <w:marBottom w:val="0"/>
          <w:divBdr>
            <w:top w:val="none" w:sz="0" w:space="0" w:color="auto"/>
            <w:left w:val="none" w:sz="0" w:space="0" w:color="auto"/>
            <w:bottom w:val="none" w:sz="0" w:space="0" w:color="auto"/>
            <w:right w:val="none" w:sz="0" w:space="0" w:color="auto"/>
          </w:divBdr>
        </w:div>
        <w:div w:id="931359042">
          <w:marLeft w:val="0"/>
          <w:marRight w:val="0"/>
          <w:marTop w:val="0"/>
          <w:marBottom w:val="0"/>
          <w:divBdr>
            <w:top w:val="none" w:sz="0" w:space="0" w:color="auto"/>
            <w:left w:val="none" w:sz="0" w:space="0" w:color="auto"/>
            <w:bottom w:val="none" w:sz="0" w:space="0" w:color="auto"/>
            <w:right w:val="none" w:sz="0" w:space="0" w:color="auto"/>
          </w:divBdr>
        </w:div>
        <w:div w:id="780759710">
          <w:marLeft w:val="0"/>
          <w:marRight w:val="0"/>
          <w:marTop w:val="0"/>
          <w:marBottom w:val="0"/>
          <w:divBdr>
            <w:top w:val="none" w:sz="0" w:space="0" w:color="auto"/>
            <w:left w:val="none" w:sz="0" w:space="0" w:color="auto"/>
            <w:bottom w:val="none" w:sz="0" w:space="0" w:color="auto"/>
            <w:right w:val="none" w:sz="0" w:space="0" w:color="auto"/>
          </w:divBdr>
        </w:div>
        <w:div w:id="1345009323">
          <w:marLeft w:val="0"/>
          <w:marRight w:val="0"/>
          <w:marTop w:val="0"/>
          <w:marBottom w:val="0"/>
          <w:divBdr>
            <w:top w:val="none" w:sz="0" w:space="0" w:color="auto"/>
            <w:left w:val="none" w:sz="0" w:space="0" w:color="auto"/>
            <w:bottom w:val="none" w:sz="0" w:space="0" w:color="auto"/>
            <w:right w:val="none" w:sz="0" w:space="0" w:color="auto"/>
          </w:divBdr>
        </w:div>
        <w:div w:id="1541823183">
          <w:marLeft w:val="0"/>
          <w:marRight w:val="0"/>
          <w:marTop w:val="0"/>
          <w:marBottom w:val="0"/>
          <w:divBdr>
            <w:top w:val="none" w:sz="0" w:space="0" w:color="auto"/>
            <w:left w:val="none" w:sz="0" w:space="0" w:color="auto"/>
            <w:bottom w:val="none" w:sz="0" w:space="0" w:color="auto"/>
            <w:right w:val="none" w:sz="0" w:space="0" w:color="auto"/>
          </w:divBdr>
        </w:div>
        <w:div w:id="1649825820">
          <w:marLeft w:val="0"/>
          <w:marRight w:val="0"/>
          <w:marTop w:val="0"/>
          <w:marBottom w:val="0"/>
          <w:divBdr>
            <w:top w:val="none" w:sz="0" w:space="0" w:color="auto"/>
            <w:left w:val="none" w:sz="0" w:space="0" w:color="auto"/>
            <w:bottom w:val="none" w:sz="0" w:space="0" w:color="auto"/>
            <w:right w:val="none" w:sz="0" w:space="0" w:color="auto"/>
          </w:divBdr>
        </w:div>
        <w:div w:id="1140730843">
          <w:marLeft w:val="0"/>
          <w:marRight w:val="0"/>
          <w:marTop w:val="0"/>
          <w:marBottom w:val="0"/>
          <w:divBdr>
            <w:top w:val="none" w:sz="0" w:space="0" w:color="auto"/>
            <w:left w:val="none" w:sz="0" w:space="0" w:color="auto"/>
            <w:bottom w:val="none" w:sz="0" w:space="0" w:color="auto"/>
            <w:right w:val="none" w:sz="0" w:space="0" w:color="auto"/>
          </w:divBdr>
        </w:div>
        <w:div w:id="232008579">
          <w:marLeft w:val="0"/>
          <w:marRight w:val="0"/>
          <w:marTop w:val="0"/>
          <w:marBottom w:val="0"/>
          <w:divBdr>
            <w:top w:val="none" w:sz="0" w:space="0" w:color="auto"/>
            <w:left w:val="none" w:sz="0" w:space="0" w:color="auto"/>
            <w:bottom w:val="none" w:sz="0" w:space="0" w:color="auto"/>
            <w:right w:val="none" w:sz="0" w:space="0" w:color="auto"/>
          </w:divBdr>
        </w:div>
        <w:div w:id="1403989579">
          <w:marLeft w:val="0"/>
          <w:marRight w:val="0"/>
          <w:marTop w:val="0"/>
          <w:marBottom w:val="0"/>
          <w:divBdr>
            <w:top w:val="none" w:sz="0" w:space="0" w:color="auto"/>
            <w:left w:val="none" w:sz="0" w:space="0" w:color="auto"/>
            <w:bottom w:val="none" w:sz="0" w:space="0" w:color="auto"/>
            <w:right w:val="none" w:sz="0" w:space="0" w:color="auto"/>
          </w:divBdr>
        </w:div>
        <w:div w:id="439835638">
          <w:marLeft w:val="0"/>
          <w:marRight w:val="0"/>
          <w:marTop w:val="0"/>
          <w:marBottom w:val="0"/>
          <w:divBdr>
            <w:top w:val="none" w:sz="0" w:space="0" w:color="auto"/>
            <w:left w:val="none" w:sz="0" w:space="0" w:color="auto"/>
            <w:bottom w:val="none" w:sz="0" w:space="0" w:color="auto"/>
            <w:right w:val="none" w:sz="0" w:space="0" w:color="auto"/>
          </w:divBdr>
        </w:div>
        <w:div w:id="584192125">
          <w:marLeft w:val="0"/>
          <w:marRight w:val="0"/>
          <w:marTop w:val="0"/>
          <w:marBottom w:val="0"/>
          <w:divBdr>
            <w:top w:val="none" w:sz="0" w:space="0" w:color="auto"/>
            <w:left w:val="none" w:sz="0" w:space="0" w:color="auto"/>
            <w:bottom w:val="none" w:sz="0" w:space="0" w:color="auto"/>
            <w:right w:val="none" w:sz="0" w:space="0" w:color="auto"/>
          </w:divBdr>
        </w:div>
        <w:div w:id="516122637">
          <w:marLeft w:val="0"/>
          <w:marRight w:val="0"/>
          <w:marTop w:val="0"/>
          <w:marBottom w:val="0"/>
          <w:divBdr>
            <w:top w:val="none" w:sz="0" w:space="0" w:color="auto"/>
            <w:left w:val="none" w:sz="0" w:space="0" w:color="auto"/>
            <w:bottom w:val="none" w:sz="0" w:space="0" w:color="auto"/>
            <w:right w:val="none" w:sz="0" w:space="0" w:color="auto"/>
          </w:divBdr>
        </w:div>
        <w:div w:id="1341083729">
          <w:marLeft w:val="0"/>
          <w:marRight w:val="0"/>
          <w:marTop w:val="0"/>
          <w:marBottom w:val="0"/>
          <w:divBdr>
            <w:top w:val="none" w:sz="0" w:space="0" w:color="auto"/>
            <w:left w:val="none" w:sz="0" w:space="0" w:color="auto"/>
            <w:bottom w:val="none" w:sz="0" w:space="0" w:color="auto"/>
            <w:right w:val="none" w:sz="0" w:space="0" w:color="auto"/>
          </w:divBdr>
        </w:div>
        <w:div w:id="1237088407">
          <w:marLeft w:val="0"/>
          <w:marRight w:val="0"/>
          <w:marTop w:val="0"/>
          <w:marBottom w:val="0"/>
          <w:divBdr>
            <w:top w:val="none" w:sz="0" w:space="0" w:color="auto"/>
            <w:left w:val="none" w:sz="0" w:space="0" w:color="auto"/>
            <w:bottom w:val="none" w:sz="0" w:space="0" w:color="auto"/>
            <w:right w:val="none" w:sz="0" w:space="0" w:color="auto"/>
          </w:divBdr>
        </w:div>
        <w:div w:id="1958294096">
          <w:marLeft w:val="0"/>
          <w:marRight w:val="0"/>
          <w:marTop w:val="0"/>
          <w:marBottom w:val="0"/>
          <w:divBdr>
            <w:top w:val="none" w:sz="0" w:space="0" w:color="auto"/>
            <w:left w:val="none" w:sz="0" w:space="0" w:color="auto"/>
            <w:bottom w:val="none" w:sz="0" w:space="0" w:color="auto"/>
            <w:right w:val="none" w:sz="0" w:space="0" w:color="auto"/>
          </w:divBdr>
        </w:div>
        <w:div w:id="813065882">
          <w:marLeft w:val="0"/>
          <w:marRight w:val="0"/>
          <w:marTop w:val="0"/>
          <w:marBottom w:val="0"/>
          <w:divBdr>
            <w:top w:val="none" w:sz="0" w:space="0" w:color="auto"/>
            <w:left w:val="none" w:sz="0" w:space="0" w:color="auto"/>
            <w:bottom w:val="none" w:sz="0" w:space="0" w:color="auto"/>
            <w:right w:val="none" w:sz="0" w:space="0" w:color="auto"/>
          </w:divBdr>
        </w:div>
        <w:div w:id="1264876043">
          <w:marLeft w:val="0"/>
          <w:marRight w:val="0"/>
          <w:marTop w:val="0"/>
          <w:marBottom w:val="0"/>
          <w:divBdr>
            <w:top w:val="none" w:sz="0" w:space="0" w:color="auto"/>
            <w:left w:val="none" w:sz="0" w:space="0" w:color="auto"/>
            <w:bottom w:val="none" w:sz="0" w:space="0" w:color="auto"/>
            <w:right w:val="none" w:sz="0" w:space="0" w:color="auto"/>
          </w:divBdr>
        </w:div>
        <w:div w:id="619146616">
          <w:marLeft w:val="0"/>
          <w:marRight w:val="0"/>
          <w:marTop w:val="0"/>
          <w:marBottom w:val="0"/>
          <w:divBdr>
            <w:top w:val="none" w:sz="0" w:space="0" w:color="auto"/>
            <w:left w:val="none" w:sz="0" w:space="0" w:color="auto"/>
            <w:bottom w:val="none" w:sz="0" w:space="0" w:color="auto"/>
            <w:right w:val="none" w:sz="0" w:space="0" w:color="auto"/>
          </w:divBdr>
        </w:div>
      </w:divsChild>
    </w:div>
    <w:div w:id="892889485">
      <w:bodyDiv w:val="1"/>
      <w:marLeft w:val="0"/>
      <w:marRight w:val="0"/>
      <w:marTop w:val="0"/>
      <w:marBottom w:val="0"/>
      <w:divBdr>
        <w:top w:val="none" w:sz="0" w:space="0" w:color="auto"/>
        <w:left w:val="none" w:sz="0" w:space="0" w:color="auto"/>
        <w:bottom w:val="none" w:sz="0" w:space="0" w:color="auto"/>
        <w:right w:val="none" w:sz="0" w:space="0" w:color="auto"/>
      </w:divBdr>
    </w:div>
    <w:div w:id="902567453">
      <w:bodyDiv w:val="1"/>
      <w:marLeft w:val="0"/>
      <w:marRight w:val="0"/>
      <w:marTop w:val="0"/>
      <w:marBottom w:val="0"/>
      <w:divBdr>
        <w:top w:val="none" w:sz="0" w:space="0" w:color="auto"/>
        <w:left w:val="none" w:sz="0" w:space="0" w:color="auto"/>
        <w:bottom w:val="none" w:sz="0" w:space="0" w:color="auto"/>
        <w:right w:val="none" w:sz="0" w:space="0" w:color="auto"/>
      </w:divBdr>
      <w:divsChild>
        <w:div w:id="851458457">
          <w:marLeft w:val="0"/>
          <w:marRight w:val="0"/>
          <w:marTop w:val="0"/>
          <w:marBottom w:val="0"/>
          <w:divBdr>
            <w:top w:val="none" w:sz="0" w:space="0" w:color="auto"/>
            <w:left w:val="none" w:sz="0" w:space="0" w:color="auto"/>
            <w:bottom w:val="none" w:sz="0" w:space="0" w:color="auto"/>
            <w:right w:val="none" w:sz="0" w:space="0" w:color="auto"/>
          </w:divBdr>
        </w:div>
      </w:divsChild>
    </w:div>
    <w:div w:id="954867918">
      <w:bodyDiv w:val="1"/>
      <w:marLeft w:val="0"/>
      <w:marRight w:val="0"/>
      <w:marTop w:val="0"/>
      <w:marBottom w:val="0"/>
      <w:divBdr>
        <w:top w:val="none" w:sz="0" w:space="0" w:color="auto"/>
        <w:left w:val="none" w:sz="0" w:space="0" w:color="auto"/>
        <w:bottom w:val="none" w:sz="0" w:space="0" w:color="auto"/>
        <w:right w:val="none" w:sz="0" w:space="0" w:color="auto"/>
      </w:divBdr>
    </w:div>
    <w:div w:id="977564472">
      <w:bodyDiv w:val="1"/>
      <w:marLeft w:val="0"/>
      <w:marRight w:val="0"/>
      <w:marTop w:val="0"/>
      <w:marBottom w:val="0"/>
      <w:divBdr>
        <w:top w:val="none" w:sz="0" w:space="0" w:color="auto"/>
        <w:left w:val="none" w:sz="0" w:space="0" w:color="auto"/>
        <w:bottom w:val="none" w:sz="0" w:space="0" w:color="auto"/>
        <w:right w:val="none" w:sz="0" w:space="0" w:color="auto"/>
      </w:divBdr>
    </w:div>
    <w:div w:id="1003581834">
      <w:bodyDiv w:val="1"/>
      <w:marLeft w:val="0"/>
      <w:marRight w:val="0"/>
      <w:marTop w:val="0"/>
      <w:marBottom w:val="0"/>
      <w:divBdr>
        <w:top w:val="none" w:sz="0" w:space="0" w:color="auto"/>
        <w:left w:val="none" w:sz="0" w:space="0" w:color="auto"/>
        <w:bottom w:val="none" w:sz="0" w:space="0" w:color="auto"/>
        <w:right w:val="none" w:sz="0" w:space="0" w:color="auto"/>
      </w:divBdr>
    </w:div>
    <w:div w:id="1007756612">
      <w:bodyDiv w:val="1"/>
      <w:marLeft w:val="0"/>
      <w:marRight w:val="0"/>
      <w:marTop w:val="0"/>
      <w:marBottom w:val="0"/>
      <w:divBdr>
        <w:top w:val="none" w:sz="0" w:space="0" w:color="auto"/>
        <w:left w:val="none" w:sz="0" w:space="0" w:color="auto"/>
        <w:bottom w:val="none" w:sz="0" w:space="0" w:color="auto"/>
        <w:right w:val="none" w:sz="0" w:space="0" w:color="auto"/>
      </w:divBdr>
    </w:div>
    <w:div w:id="1019089059">
      <w:bodyDiv w:val="1"/>
      <w:marLeft w:val="0"/>
      <w:marRight w:val="0"/>
      <w:marTop w:val="0"/>
      <w:marBottom w:val="0"/>
      <w:divBdr>
        <w:top w:val="none" w:sz="0" w:space="0" w:color="auto"/>
        <w:left w:val="none" w:sz="0" w:space="0" w:color="auto"/>
        <w:bottom w:val="none" w:sz="0" w:space="0" w:color="auto"/>
        <w:right w:val="none" w:sz="0" w:space="0" w:color="auto"/>
      </w:divBdr>
    </w:div>
    <w:div w:id="1031028065">
      <w:bodyDiv w:val="1"/>
      <w:marLeft w:val="0"/>
      <w:marRight w:val="0"/>
      <w:marTop w:val="0"/>
      <w:marBottom w:val="0"/>
      <w:divBdr>
        <w:top w:val="none" w:sz="0" w:space="0" w:color="auto"/>
        <w:left w:val="none" w:sz="0" w:space="0" w:color="auto"/>
        <w:bottom w:val="none" w:sz="0" w:space="0" w:color="auto"/>
        <w:right w:val="none" w:sz="0" w:space="0" w:color="auto"/>
      </w:divBdr>
    </w:div>
    <w:div w:id="1045831992">
      <w:bodyDiv w:val="1"/>
      <w:marLeft w:val="0"/>
      <w:marRight w:val="0"/>
      <w:marTop w:val="0"/>
      <w:marBottom w:val="0"/>
      <w:divBdr>
        <w:top w:val="none" w:sz="0" w:space="0" w:color="auto"/>
        <w:left w:val="none" w:sz="0" w:space="0" w:color="auto"/>
        <w:bottom w:val="none" w:sz="0" w:space="0" w:color="auto"/>
        <w:right w:val="none" w:sz="0" w:space="0" w:color="auto"/>
      </w:divBdr>
    </w:div>
    <w:div w:id="1059598356">
      <w:bodyDiv w:val="1"/>
      <w:marLeft w:val="0"/>
      <w:marRight w:val="0"/>
      <w:marTop w:val="0"/>
      <w:marBottom w:val="0"/>
      <w:divBdr>
        <w:top w:val="none" w:sz="0" w:space="0" w:color="auto"/>
        <w:left w:val="none" w:sz="0" w:space="0" w:color="auto"/>
        <w:bottom w:val="none" w:sz="0" w:space="0" w:color="auto"/>
        <w:right w:val="none" w:sz="0" w:space="0" w:color="auto"/>
      </w:divBdr>
    </w:div>
    <w:div w:id="1120605977">
      <w:bodyDiv w:val="1"/>
      <w:marLeft w:val="0"/>
      <w:marRight w:val="0"/>
      <w:marTop w:val="0"/>
      <w:marBottom w:val="0"/>
      <w:divBdr>
        <w:top w:val="none" w:sz="0" w:space="0" w:color="auto"/>
        <w:left w:val="none" w:sz="0" w:space="0" w:color="auto"/>
        <w:bottom w:val="none" w:sz="0" w:space="0" w:color="auto"/>
        <w:right w:val="none" w:sz="0" w:space="0" w:color="auto"/>
      </w:divBdr>
    </w:div>
    <w:div w:id="1123158707">
      <w:bodyDiv w:val="1"/>
      <w:marLeft w:val="0"/>
      <w:marRight w:val="0"/>
      <w:marTop w:val="0"/>
      <w:marBottom w:val="0"/>
      <w:divBdr>
        <w:top w:val="none" w:sz="0" w:space="0" w:color="auto"/>
        <w:left w:val="none" w:sz="0" w:space="0" w:color="auto"/>
        <w:bottom w:val="none" w:sz="0" w:space="0" w:color="auto"/>
        <w:right w:val="none" w:sz="0" w:space="0" w:color="auto"/>
      </w:divBdr>
      <w:divsChild>
        <w:div w:id="1797287906">
          <w:marLeft w:val="0"/>
          <w:marRight w:val="0"/>
          <w:marTop w:val="0"/>
          <w:marBottom w:val="0"/>
          <w:divBdr>
            <w:top w:val="none" w:sz="0" w:space="0" w:color="auto"/>
            <w:left w:val="none" w:sz="0" w:space="0" w:color="auto"/>
            <w:bottom w:val="none" w:sz="0" w:space="0" w:color="auto"/>
            <w:right w:val="none" w:sz="0" w:space="0" w:color="auto"/>
          </w:divBdr>
        </w:div>
        <w:div w:id="1745295866">
          <w:marLeft w:val="0"/>
          <w:marRight w:val="0"/>
          <w:marTop w:val="0"/>
          <w:marBottom w:val="0"/>
          <w:divBdr>
            <w:top w:val="none" w:sz="0" w:space="0" w:color="auto"/>
            <w:left w:val="none" w:sz="0" w:space="0" w:color="auto"/>
            <w:bottom w:val="none" w:sz="0" w:space="0" w:color="auto"/>
            <w:right w:val="none" w:sz="0" w:space="0" w:color="auto"/>
          </w:divBdr>
        </w:div>
        <w:div w:id="654533043">
          <w:marLeft w:val="0"/>
          <w:marRight w:val="0"/>
          <w:marTop w:val="0"/>
          <w:marBottom w:val="0"/>
          <w:divBdr>
            <w:top w:val="none" w:sz="0" w:space="0" w:color="auto"/>
            <w:left w:val="none" w:sz="0" w:space="0" w:color="auto"/>
            <w:bottom w:val="none" w:sz="0" w:space="0" w:color="auto"/>
            <w:right w:val="none" w:sz="0" w:space="0" w:color="auto"/>
          </w:divBdr>
        </w:div>
        <w:div w:id="579339762">
          <w:marLeft w:val="0"/>
          <w:marRight w:val="0"/>
          <w:marTop w:val="0"/>
          <w:marBottom w:val="0"/>
          <w:divBdr>
            <w:top w:val="none" w:sz="0" w:space="0" w:color="auto"/>
            <w:left w:val="none" w:sz="0" w:space="0" w:color="auto"/>
            <w:bottom w:val="none" w:sz="0" w:space="0" w:color="auto"/>
            <w:right w:val="none" w:sz="0" w:space="0" w:color="auto"/>
          </w:divBdr>
        </w:div>
        <w:div w:id="694696841">
          <w:marLeft w:val="0"/>
          <w:marRight w:val="0"/>
          <w:marTop w:val="0"/>
          <w:marBottom w:val="0"/>
          <w:divBdr>
            <w:top w:val="none" w:sz="0" w:space="0" w:color="auto"/>
            <w:left w:val="none" w:sz="0" w:space="0" w:color="auto"/>
            <w:bottom w:val="none" w:sz="0" w:space="0" w:color="auto"/>
            <w:right w:val="none" w:sz="0" w:space="0" w:color="auto"/>
          </w:divBdr>
        </w:div>
        <w:div w:id="2116712124">
          <w:marLeft w:val="0"/>
          <w:marRight w:val="0"/>
          <w:marTop w:val="0"/>
          <w:marBottom w:val="0"/>
          <w:divBdr>
            <w:top w:val="none" w:sz="0" w:space="0" w:color="auto"/>
            <w:left w:val="none" w:sz="0" w:space="0" w:color="auto"/>
            <w:bottom w:val="none" w:sz="0" w:space="0" w:color="auto"/>
            <w:right w:val="none" w:sz="0" w:space="0" w:color="auto"/>
          </w:divBdr>
        </w:div>
        <w:div w:id="1172142777">
          <w:marLeft w:val="0"/>
          <w:marRight w:val="0"/>
          <w:marTop w:val="0"/>
          <w:marBottom w:val="0"/>
          <w:divBdr>
            <w:top w:val="none" w:sz="0" w:space="0" w:color="auto"/>
            <w:left w:val="none" w:sz="0" w:space="0" w:color="auto"/>
            <w:bottom w:val="none" w:sz="0" w:space="0" w:color="auto"/>
            <w:right w:val="none" w:sz="0" w:space="0" w:color="auto"/>
          </w:divBdr>
        </w:div>
        <w:div w:id="803501728">
          <w:marLeft w:val="0"/>
          <w:marRight w:val="0"/>
          <w:marTop w:val="0"/>
          <w:marBottom w:val="0"/>
          <w:divBdr>
            <w:top w:val="none" w:sz="0" w:space="0" w:color="auto"/>
            <w:left w:val="none" w:sz="0" w:space="0" w:color="auto"/>
            <w:bottom w:val="none" w:sz="0" w:space="0" w:color="auto"/>
            <w:right w:val="none" w:sz="0" w:space="0" w:color="auto"/>
          </w:divBdr>
        </w:div>
        <w:div w:id="1993899424">
          <w:marLeft w:val="0"/>
          <w:marRight w:val="0"/>
          <w:marTop w:val="0"/>
          <w:marBottom w:val="0"/>
          <w:divBdr>
            <w:top w:val="none" w:sz="0" w:space="0" w:color="auto"/>
            <w:left w:val="none" w:sz="0" w:space="0" w:color="auto"/>
            <w:bottom w:val="none" w:sz="0" w:space="0" w:color="auto"/>
            <w:right w:val="none" w:sz="0" w:space="0" w:color="auto"/>
          </w:divBdr>
        </w:div>
        <w:div w:id="493493881">
          <w:marLeft w:val="0"/>
          <w:marRight w:val="0"/>
          <w:marTop w:val="0"/>
          <w:marBottom w:val="0"/>
          <w:divBdr>
            <w:top w:val="none" w:sz="0" w:space="0" w:color="auto"/>
            <w:left w:val="none" w:sz="0" w:space="0" w:color="auto"/>
            <w:bottom w:val="none" w:sz="0" w:space="0" w:color="auto"/>
            <w:right w:val="none" w:sz="0" w:space="0" w:color="auto"/>
          </w:divBdr>
        </w:div>
        <w:div w:id="428164246">
          <w:marLeft w:val="0"/>
          <w:marRight w:val="0"/>
          <w:marTop w:val="0"/>
          <w:marBottom w:val="0"/>
          <w:divBdr>
            <w:top w:val="none" w:sz="0" w:space="0" w:color="auto"/>
            <w:left w:val="none" w:sz="0" w:space="0" w:color="auto"/>
            <w:bottom w:val="none" w:sz="0" w:space="0" w:color="auto"/>
            <w:right w:val="none" w:sz="0" w:space="0" w:color="auto"/>
          </w:divBdr>
        </w:div>
        <w:div w:id="1530484839">
          <w:marLeft w:val="0"/>
          <w:marRight w:val="0"/>
          <w:marTop w:val="0"/>
          <w:marBottom w:val="0"/>
          <w:divBdr>
            <w:top w:val="none" w:sz="0" w:space="0" w:color="auto"/>
            <w:left w:val="none" w:sz="0" w:space="0" w:color="auto"/>
            <w:bottom w:val="none" w:sz="0" w:space="0" w:color="auto"/>
            <w:right w:val="none" w:sz="0" w:space="0" w:color="auto"/>
          </w:divBdr>
        </w:div>
        <w:div w:id="60299793">
          <w:marLeft w:val="0"/>
          <w:marRight w:val="0"/>
          <w:marTop w:val="0"/>
          <w:marBottom w:val="0"/>
          <w:divBdr>
            <w:top w:val="none" w:sz="0" w:space="0" w:color="auto"/>
            <w:left w:val="none" w:sz="0" w:space="0" w:color="auto"/>
            <w:bottom w:val="none" w:sz="0" w:space="0" w:color="auto"/>
            <w:right w:val="none" w:sz="0" w:space="0" w:color="auto"/>
          </w:divBdr>
        </w:div>
        <w:div w:id="214509554">
          <w:marLeft w:val="0"/>
          <w:marRight w:val="0"/>
          <w:marTop w:val="0"/>
          <w:marBottom w:val="0"/>
          <w:divBdr>
            <w:top w:val="none" w:sz="0" w:space="0" w:color="auto"/>
            <w:left w:val="none" w:sz="0" w:space="0" w:color="auto"/>
            <w:bottom w:val="none" w:sz="0" w:space="0" w:color="auto"/>
            <w:right w:val="none" w:sz="0" w:space="0" w:color="auto"/>
          </w:divBdr>
        </w:div>
        <w:div w:id="1979148045">
          <w:marLeft w:val="0"/>
          <w:marRight w:val="0"/>
          <w:marTop w:val="0"/>
          <w:marBottom w:val="0"/>
          <w:divBdr>
            <w:top w:val="none" w:sz="0" w:space="0" w:color="auto"/>
            <w:left w:val="none" w:sz="0" w:space="0" w:color="auto"/>
            <w:bottom w:val="none" w:sz="0" w:space="0" w:color="auto"/>
            <w:right w:val="none" w:sz="0" w:space="0" w:color="auto"/>
          </w:divBdr>
        </w:div>
        <w:div w:id="282469120">
          <w:marLeft w:val="0"/>
          <w:marRight w:val="0"/>
          <w:marTop w:val="0"/>
          <w:marBottom w:val="0"/>
          <w:divBdr>
            <w:top w:val="none" w:sz="0" w:space="0" w:color="auto"/>
            <w:left w:val="none" w:sz="0" w:space="0" w:color="auto"/>
            <w:bottom w:val="none" w:sz="0" w:space="0" w:color="auto"/>
            <w:right w:val="none" w:sz="0" w:space="0" w:color="auto"/>
          </w:divBdr>
        </w:div>
        <w:div w:id="1063020746">
          <w:marLeft w:val="0"/>
          <w:marRight w:val="0"/>
          <w:marTop w:val="0"/>
          <w:marBottom w:val="0"/>
          <w:divBdr>
            <w:top w:val="none" w:sz="0" w:space="0" w:color="auto"/>
            <w:left w:val="none" w:sz="0" w:space="0" w:color="auto"/>
            <w:bottom w:val="none" w:sz="0" w:space="0" w:color="auto"/>
            <w:right w:val="none" w:sz="0" w:space="0" w:color="auto"/>
          </w:divBdr>
        </w:div>
        <w:div w:id="1001081625">
          <w:marLeft w:val="0"/>
          <w:marRight w:val="0"/>
          <w:marTop w:val="0"/>
          <w:marBottom w:val="0"/>
          <w:divBdr>
            <w:top w:val="none" w:sz="0" w:space="0" w:color="auto"/>
            <w:left w:val="none" w:sz="0" w:space="0" w:color="auto"/>
            <w:bottom w:val="none" w:sz="0" w:space="0" w:color="auto"/>
            <w:right w:val="none" w:sz="0" w:space="0" w:color="auto"/>
          </w:divBdr>
        </w:div>
        <w:div w:id="795222070">
          <w:marLeft w:val="0"/>
          <w:marRight w:val="0"/>
          <w:marTop w:val="0"/>
          <w:marBottom w:val="0"/>
          <w:divBdr>
            <w:top w:val="none" w:sz="0" w:space="0" w:color="auto"/>
            <w:left w:val="none" w:sz="0" w:space="0" w:color="auto"/>
            <w:bottom w:val="none" w:sz="0" w:space="0" w:color="auto"/>
            <w:right w:val="none" w:sz="0" w:space="0" w:color="auto"/>
          </w:divBdr>
        </w:div>
      </w:divsChild>
    </w:div>
    <w:div w:id="1133063519">
      <w:bodyDiv w:val="1"/>
      <w:marLeft w:val="0"/>
      <w:marRight w:val="0"/>
      <w:marTop w:val="0"/>
      <w:marBottom w:val="0"/>
      <w:divBdr>
        <w:top w:val="none" w:sz="0" w:space="0" w:color="auto"/>
        <w:left w:val="none" w:sz="0" w:space="0" w:color="auto"/>
        <w:bottom w:val="none" w:sz="0" w:space="0" w:color="auto"/>
        <w:right w:val="none" w:sz="0" w:space="0" w:color="auto"/>
      </w:divBdr>
    </w:div>
    <w:div w:id="1133449695">
      <w:bodyDiv w:val="1"/>
      <w:marLeft w:val="0"/>
      <w:marRight w:val="0"/>
      <w:marTop w:val="0"/>
      <w:marBottom w:val="0"/>
      <w:divBdr>
        <w:top w:val="none" w:sz="0" w:space="0" w:color="auto"/>
        <w:left w:val="none" w:sz="0" w:space="0" w:color="auto"/>
        <w:bottom w:val="none" w:sz="0" w:space="0" w:color="auto"/>
        <w:right w:val="none" w:sz="0" w:space="0" w:color="auto"/>
      </w:divBdr>
      <w:divsChild>
        <w:div w:id="1296251630">
          <w:marLeft w:val="0"/>
          <w:marRight w:val="0"/>
          <w:marTop w:val="0"/>
          <w:marBottom w:val="0"/>
          <w:divBdr>
            <w:top w:val="none" w:sz="0" w:space="0" w:color="auto"/>
            <w:left w:val="none" w:sz="0" w:space="0" w:color="auto"/>
            <w:bottom w:val="none" w:sz="0" w:space="0" w:color="auto"/>
            <w:right w:val="none" w:sz="0" w:space="0" w:color="auto"/>
          </w:divBdr>
        </w:div>
        <w:div w:id="1217158192">
          <w:marLeft w:val="0"/>
          <w:marRight w:val="0"/>
          <w:marTop w:val="0"/>
          <w:marBottom w:val="0"/>
          <w:divBdr>
            <w:top w:val="none" w:sz="0" w:space="0" w:color="auto"/>
            <w:left w:val="none" w:sz="0" w:space="0" w:color="auto"/>
            <w:bottom w:val="none" w:sz="0" w:space="0" w:color="auto"/>
            <w:right w:val="none" w:sz="0" w:space="0" w:color="auto"/>
          </w:divBdr>
        </w:div>
      </w:divsChild>
    </w:div>
    <w:div w:id="1135372762">
      <w:bodyDiv w:val="1"/>
      <w:marLeft w:val="0"/>
      <w:marRight w:val="0"/>
      <w:marTop w:val="0"/>
      <w:marBottom w:val="0"/>
      <w:divBdr>
        <w:top w:val="none" w:sz="0" w:space="0" w:color="auto"/>
        <w:left w:val="none" w:sz="0" w:space="0" w:color="auto"/>
        <w:bottom w:val="none" w:sz="0" w:space="0" w:color="auto"/>
        <w:right w:val="none" w:sz="0" w:space="0" w:color="auto"/>
      </w:divBdr>
    </w:div>
    <w:div w:id="1150364661">
      <w:bodyDiv w:val="1"/>
      <w:marLeft w:val="0"/>
      <w:marRight w:val="0"/>
      <w:marTop w:val="0"/>
      <w:marBottom w:val="0"/>
      <w:divBdr>
        <w:top w:val="none" w:sz="0" w:space="0" w:color="auto"/>
        <w:left w:val="none" w:sz="0" w:space="0" w:color="auto"/>
        <w:bottom w:val="none" w:sz="0" w:space="0" w:color="auto"/>
        <w:right w:val="none" w:sz="0" w:space="0" w:color="auto"/>
      </w:divBdr>
    </w:div>
    <w:div w:id="1177427269">
      <w:bodyDiv w:val="1"/>
      <w:marLeft w:val="0"/>
      <w:marRight w:val="0"/>
      <w:marTop w:val="0"/>
      <w:marBottom w:val="0"/>
      <w:divBdr>
        <w:top w:val="none" w:sz="0" w:space="0" w:color="auto"/>
        <w:left w:val="none" w:sz="0" w:space="0" w:color="auto"/>
        <w:bottom w:val="none" w:sz="0" w:space="0" w:color="auto"/>
        <w:right w:val="none" w:sz="0" w:space="0" w:color="auto"/>
      </w:divBdr>
    </w:div>
    <w:div w:id="1200894805">
      <w:bodyDiv w:val="1"/>
      <w:marLeft w:val="0"/>
      <w:marRight w:val="0"/>
      <w:marTop w:val="0"/>
      <w:marBottom w:val="0"/>
      <w:divBdr>
        <w:top w:val="none" w:sz="0" w:space="0" w:color="auto"/>
        <w:left w:val="none" w:sz="0" w:space="0" w:color="auto"/>
        <w:bottom w:val="none" w:sz="0" w:space="0" w:color="auto"/>
        <w:right w:val="none" w:sz="0" w:space="0" w:color="auto"/>
      </w:divBdr>
    </w:div>
    <w:div w:id="1230773337">
      <w:bodyDiv w:val="1"/>
      <w:marLeft w:val="0"/>
      <w:marRight w:val="0"/>
      <w:marTop w:val="0"/>
      <w:marBottom w:val="0"/>
      <w:divBdr>
        <w:top w:val="none" w:sz="0" w:space="0" w:color="auto"/>
        <w:left w:val="none" w:sz="0" w:space="0" w:color="auto"/>
        <w:bottom w:val="none" w:sz="0" w:space="0" w:color="auto"/>
        <w:right w:val="none" w:sz="0" w:space="0" w:color="auto"/>
      </w:divBdr>
    </w:div>
    <w:div w:id="1230844211">
      <w:bodyDiv w:val="1"/>
      <w:marLeft w:val="0"/>
      <w:marRight w:val="0"/>
      <w:marTop w:val="0"/>
      <w:marBottom w:val="0"/>
      <w:divBdr>
        <w:top w:val="none" w:sz="0" w:space="0" w:color="auto"/>
        <w:left w:val="none" w:sz="0" w:space="0" w:color="auto"/>
        <w:bottom w:val="none" w:sz="0" w:space="0" w:color="auto"/>
        <w:right w:val="none" w:sz="0" w:space="0" w:color="auto"/>
      </w:divBdr>
    </w:div>
    <w:div w:id="1231303965">
      <w:bodyDiv w:val="1"/>
      <w:marLeft w:val="0"/>
      <w:marRight w:val="0"/>
      <w:marTop w:val="0"/>
      <w:marBottom w:val="0"/>
      <w:divBdr>
        <w:top w:val="none" w:sz="0" w:space="0" w:color="auto"/>
        <w:left w:val="none" w:sz="0" w:space="0" w:color="auto"/>
        <w:bottom w:val="none" w:sz="0" w:space="0" w:color="auto"/>
        <w:right w:val="none" w:sz="0" w:space="0" w:color="auto"/>
      </w:divBdr>
    </w:div>
    <w:div w:id="1255356460">
      <w:bodyDiv w:val="1"/>
      <w:marLeft w:val="0"/>
      <w:marRight w:val="0"/>
      <w:marTop w:val="0"/>
      <w:marBottom w:val="0"/>
      <w:divBdr>
        <w:top w:val="none" w:sz="0" w:space="0" w:color="auto"/>
        <w:left w:val="none" w:sz="0" w:space="0" w:color="auto"/>
        <w:bottom w:val="none" w:sz="0" w:space="0" w:color="auto"/>
        <w:right w:val="none" w:sz="0" w:space="0" w:color="auto"/>
      </w:divBdr>
    </w:div>
    <w:div w:id="1261110171">
      <w:bodyDiv w:val="1"/>
      <w:marLeft w:val="0"/>
      <w:marRight w:val="0"/>
      <w:marTop w:val="0"/>
      <w:marBottom w:val="0"/>
      <w:divBdr>
        <w:top w:val="none" w:sz="0" w:space="0" w:color="auto"/>
        <w:left w:val="none" w:sz="0" w:space="0" w:color="auto"/>
        <w:bottom w:val="none" w:sz="0" w:space="0" w:color="auto"/>
        <w:right w:val="none" w:sz="0" w:space="0" w:color="auto"/>
      </w:divBdr>
    </w:div>
    <w:div w:id="1303460714">
      <w:bodyDiv w:val="1"/>
      <w:marLeft w:val="0"/>
      <w:marRight w:val="0"/>
      <w:marTop w:val="0"/>
      <w:marBottom w:val="0"/>
      <w:divBdr>
        <w:top w:val="none" w:sz="0" w:space="0" w:color="auto"/>
        <w:left w:val="none" w:sz="0" w:space="0" w:color="auto"/>
        <w:bottom w:val="none" w:sz="0" w:space="0" w:color="auto"/>
        <w:right w:val="none" w:sz="0" w:space="0" w:color="auto"/>
      </w:divBdr>
      <w:divsChild>
        <w:div w:id="1808232825">
          <w:marLeft w:val="0"/>
          <w:marRight w:val="0"/>
          <w:marTop w:val="0"/>
          <w:marBottom w:val="0"/>
          <w:divBdr>
            <w:top w:val="none" w:sz="0" w:space="0" w:color="auto"/>
            <w:left w:val="none" w:sz="0" w:space="0" w:color="auto"/>
            <w:bottom w:val="none" w:sz="0" w:space="0" w:color="auto"/>
            <w:right w:val="none" w:sz="0" w:space="0" w:color="auto"/>
          </w:divBdr>
        </w:div>
      </w:divsChild>
    </w:div>
    <w:div w:id="1303844895">
      <w:bodyDiv w:val="1"/>
      <w:marLeft w:val="0"/>
      <w:marRight w:val="0"/>
      <w:marTop w:val="0"/>
      <w:marBottom w:val="0"/>
      <w:divBdr>
        <w:top w:val="none" w:sz="0" w:space="0" w:color="auto"/>
        <w:left w:val="none" w:sz="0" w:space="0" w:color="auto"/>
        <w:bottom w:val="none" w:sz="0" w:space="0" w:color="auto"/>
        <w:right w:val="none" w:sz="0" w:space="0" w:color="auto"/>
      </w:divBdr>
    </w:div>
    <w:div w:id="1321813265">
      <w:bodyDiv w:val="1"/>
      <w:marLeft w:val="0"/>
      <w:marRight w:val="0"/>
      <w:marTop w:val="0"/>
      <w:marBottom w:val="0"/>
      <w:divBdr>
        <w:top w:val="none" w:sz="0" w:space="0" w:color="auto"/>
        <w:left w:val="none" w:sz="0" w:space="0" w:color="auto"/>
        <w:bottom w:val="none" w:sz="0" w:space="0" w:color="auto"/>
        <w:right w:val="none" w:sz="0" w:space="0" w:color="auto"/>
      </w:divBdr>
    </w:div>
    <w:div w:id="1344698420">
      <w:bodyDiv w:val="1"/>
      <w:marLeft w:val="0"/>
      <w:marRight w:val="0"/>
      <w:marTop w:val="0"/>
      <w:marBottom w:val="0"/>
      <w:divBdr>
        <w:top w:val="none" w:sz="0" w:space="0" w:color="auto"/>
        <w:left w:val="none" w:sz="0" w:space="0" w:color="auto"/>
        <w:bottom w:val="none" w:sz="0" w:space="0" w:color="auto"/>
        <w:right w:val="none" w:sz="0" w:space="0" w:color="auto"/>
      </w:divBdr>
      <w:divsChild>
        <w:div w:id="1716612966">
          <w:marLeft w:val="0"/>
          <w:marRight w:val="0"/>
          <w:marTop w:val="0"/>
          <w:marBottom w:val="0"/>
          <w:divBdr>
            <w:top w:val="none" w:sz="0" w:space="0" w:color="auto"/>
            <w:left w:val="none" w:sz="0" w:space="0" w:color="auto"/>
            <w:bottom w:val="none" w:sz="0" w:space="0" w:color="auto"/>
            <w:right w:val="none" w:sz="0" w:space="0" w:color="auto"/>
          </w:divBdr>
        </w:div>
      </w:divsChild>
    </w:div>
    <w:div w:id="1372999824">
      <w:bodyDiv w:val="1"/>
      <w:marLeft w:val="0"/>
      <w:marRight w:val="0"/>
      <w:marTop w:val="0"/>
      <w:marBottom w:val="0"/>
      <w:divBdr>
        <w:top w:val="none" w:sz="0" w:space="0" w:color="auto"/>
        <w:left w:val="none" w:sz="0" w:space="0" w:color="auto"/>
        <w:bottom w:val="none" w:sz="0" w:space="0" w:color="auto"/>
        <w:right w:val="none" w:sz="0" w:space="0" w:color="auto"/>
      </w:divBdr>
    </w:div>
    <w:div w:id="1382510009">
      <w:bodyDiv w:val="1"/>
      <w:marLeft w:val="0"/>
      <w:marRight w:val="0"/>
      <w:marTop w:val="0"/>
      <w:marBottom w:val="0"/>
      <w:divBdr>
        <w:top w:val="none" w:sz="0" w:space="0" w:color="auto"/>
        <w:left w:val="none" w:sz="0" w:space="0" w:color="auto"/>
        <w:bottom w:val="none" w:sz="0" w:space="0" w:color="auto"/>
        <w:right w:val="none" w:sz="0" w:space="0" w:color="auto"/>
      </w:divBdr>
    </w:div>
    <w:div w:id="1392340889">
      <w:bodyDiv w:val="1"/>
      <w:marLeft w:val="0"/>
      <w:marRight w:val="0"/>
      <w:marTop w:val="0"/>
      <w:marBottom w:val="0"/>
      <w:divBdr>
        <w:top w:val="none" w:sz="0" w:space="0" w:color="auto"/>
        <w:left w:val="none" w:sz="0" w:space="0" w:color="auto"/>
        <w:bottom w:val="none" w:sz="0" w:space="0" w:color="auto"/>
        <w:right w:val="none" w:sz="0" w:space="0" w:color="auto"/>
      </w:divBdr>
    </w:div>
    <w:div w:id="1405765107">
      <w:bodyDiv w:val="1"/>
      <w:marLeft w:val="0"/>
      <w:marRight w:val="0"/>
      <w:marTop w:val="0"/>
      <w:marBottom w:val="0"/>
      <w:divBdr>
        <w:top w:val="none" w:sz="0" w:space="0" w:color="auto"/>
        <w:left w:val="none" w:sz="0" w:space="0" w:color="auto"/>
        <w:bottom w:val="none" w:sz="0" w:space="0" w:color="auto"/>
        <w:right w:val="none" w:sz="0" w:space="0" w:color="auto"/>
      </w:divBdr>
      <w:divsChild>
        <w:div w:id="2132936853">
          <w:marLeft w:val="0"/>
          <w:marRight w:val="0"/>
          <w:marTop w:val="0"/>
          <w:marBottom w:val="0"/>
          <w:divBdr>
            <w:top w:val="none" w:sz="0" w:space="0" w:color="auto"/>
            <w:left w:val="none" w:sz="0" w:space="0" w:color="auto"/>
            <w:bottom w:val="none" w:sz="0" w:space="0" w:color="auto"/>
            <w:right w:val="none" w:sz="0" w:space="0" w:color="auto"/>
          </w:divBdr>
          <w:divsChild>
            <w:div w:id="962614645">
              <w:marLeft w:val="0"/>
              <w:marRight w:val="0"/>
              <w:marTop w:val="0"/>
              <w:marBottom w:val="0"/>
              <w:divBdr>
                <w:top w:val="none" w:sz="0" w:space="0" w:color="auto"/>
                <w:left w:val="none" w:sz="0" w:space="0" w:color="auto"/>
                <w:bottom w:val="none" w:sz="0" w:space="0" w:color="auto"/>
                <w:right w:val="none" w:sz="0" w:space="0" w:color="auto"/>
              </w:divBdr>
              <w:divsChild>
                <w:div w:id="358548612">
                  <w:marLeft w:val="0"/>
                  <w:marRight w:val="0"/>
                  <w:marTop w:val="0"/>
                  <w:marBottom w:val="0"/>
                  <w:divBdr>
                    <w:top w:val="none" w:sz="0" w:space="0" w:color="auto"/>
                    <w:left w:val="none" w:sz="0" w:space="0" w:color="auto"/>
                    <w:bottom w:val="none" w:sz="0" w:space="0" w:color="auto"/>
                    <w:right w:val="none" w:sz="0" w:space="0" w:color="auto"/>
                  </w:divBdr>
                  <w:divsChild>
                    <w:div w:id="1162044740">
                      <w:marLeft w:val="0"/>
                      <w:marRight w:val="0"/>
                      <w:marTop w:val="0"/>
                      <w:marBottom w:val="0"/>
                      <w:divBdr>
                        <w:top w:val="none" w:sz="0" w:space="0" w:color="auto"/>
                        <w:left w:val="none" w:sz="0" w:space="0" w:color="auto"/>
                        <w:bottom w:val="none" w:sz="0" w:space="0" w:color="auto"/>
                        <w:right w:val="none" w:sz="0" w:space="0" w:color="auto"/>
                      </w:divBdr>
                      <w:divsChild>
                        <w:div w:id="147870124">
                          <w:marLeft w:val="0"/>
                          <w:marRight w:val="0"/>
                          <w:marTop w:val="0"/>
                          <w:marBottom w:val="0"/>
                          <w:divBdr>
                            <w:top w:val="none" w:sz="0" w:space="0" w:color="auto"/>
                            <w:left w:val="none" w:sz="0" w:space="0" w:color="auto"/>
                            <w:bottom w:val="none" w:sz="0" w:space="0" w:color="auto"/>
                            <w:right w:val="none" w:sz="0" w:space="0" w:color="auto"/>
                          </w:divBdr>
                          <w:divsChild>
                            <w:div w:id="43092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3815717">
      <w:bodyDiv w:val="1"/>
      <w:marLeft w:val="0"/>
      <w:marRight w:val="0"/>
      <w:marTop w:val="0"/>
      <w:marBottom w:val="0"/>
      <w:divBdr>
        <w:top w:val="none" w:sz="0" w:space="0" w:color="auto"/>
        <w:left w:val="none" w:sz="0" w:space="0" w:color="auto"/>
        <w:bottom w:val="none" w:sz="0" w:space="0" w:color="auto"/>
        <w:right w:val="none" w:sz="0" w:space="0" w:color="auto"/>
      </w:divBdr>
    </w:div>
    <w:div w:id="1453860606">
      <w:bodyDiv w:val="1"/>
      <w:marLeft w:val="0"/>
      <w:marRight w:val="0"/>
      <w:marTop w:val="0"/>
      <w:marBottom w:val="0"/>
      <w:divBdr>
        <w:top w:val="none" w:sz="0" w:space="0" w:color="auto"/>
        <w:left w:val="none" w:sz="0" w:space="0" w:color="auto"/>
        <w:bottom w:val="none" w:sz="0" w:space="0" w:color="auto"/>
        <w:right w:val="none" w:sz="0" w:space="0" w:color="auto"/>
      </w:divBdr>
    </w:div>
    <w:div w:id="1458914048">
      <w:bodyDiv w:val="1"/>
      <w:marLeft w:val="0"/>
      <w:marRight w:val="0"/>
      <w:marTop w:val="0"/>
      <w:marBottom w:val="0"/>
      <w:divBdr>
        <w:top w:val="none" w:sz="0" w:space="0" w:color="auto"/>
        <w:left w:val="none" w:sz="0" w:space="0" w:color="auto"/>
        <w:bottom w:val="none" w:sz="0" w:space="0" w:color="auto"/>
        <w:right w:val="none" w:sz="0" w:space="0" w:color="auto"/>
      </w:divBdr>
      <w:divsChild>
        <w:div w:id="630551188">
          <w:marLeft w:val="0"/>
          <w:marRight w:val="0"/>
          <w:marTop w:val="0"/>
          <w:marBottom w:val="0"/>
          <w:divBdr>
            <w:top w:val="none" w:sz="0" w:space="0" w:color="auto"/>
            <w:left w:val="none" w:sz="0" w:space="0" w:color="auto"/>
            <w:bottom w:val="none" w:sz="0" w:space="0" w:color="auto"/>
            <w:right w:val="none" w:sz="0" w:space="0" w:color="auto"/>
          </w:divBdr>
        </w:div>
        <w:div w:id="1074207394">
          <w:marLeft w:val="0"/>
          <w:marRight w:val="0"/>
          <w:marTop w:val="0"/>
          <w:marBottom w:val="0"/>
          <w:divBdr>
            <w:top w:val="none" w:sz="0" w:space="0" w:color="auto"/>
            <w:left w:val="none" w:sz="0" w:space="0" w:color="auto"/>
            <w:bottom w:val="none" w:sz="0" w:space="0" w:color="auto"/>
            <w:right w:val="none" w:sz="0" w:space="0" w:color="auto"/>
          </w:divBdr>
        </w:div>
        <w:div w:id="1005673177">
          <w:marLeft w:val="0"/>
          <w:marRight w:val="0"/>
          <w:marTop w:val="0"/>
          <w:marBottom w:val="0"/>
          <w:divBdr>
            <w:top w:val="none" w:sz="0" w:space="0" w:color="auto"/>
            <w:left w:val="none" w:sz="0" w:space="0" w:color="auto"/>
            <w:bottom w:val="none" w:sz="0" w:space="0" w:color="auto"/>
            <w:right w:val="none" w:sz="0" w:space="0" w:color="auto"/>
          </w:divBdr>
        </w:div>
        <w:div w:id="1816142299">
          <w:marLeft w:val="0"/>
          <w:marRight w:val="0"/>
          <w:marTop w:val="0"/>
          <w:marBottom w:val="0"/>
          <w:divBdr>
            <w:top w:val="none" w:sz="0" w:space="0" w:color="auto"/>
            <w:left w:val="none" w:sz="0" w:space="0" w:color="auto"/>
            <w:bottom w:val="none" w:sz="0" w:space="0" w:color="auto"/>
            <w:right w:val="none" w:sz="0" w:space="0" w:color="auto"/>
          </w:divBdr>
        </w:div>
        <w:div w:id="1578710926">
          <w:marLeft w:val="0"/>
          <w:marRight w:val="0"/>
          <w:marTop w:val="0"/>
          <w:marBottom w:val="0"/>
          <w:divBdr>
            <w:top w:val="none" w:sz="0" w:space="0" w:color="auto"/>
            <w:left w:val="none" w:sz="0" w:space="0" w:color="auto"/>
            <w:bottom w:val="none" w:sz="0" w:space="0" w:color="auto"/>
            <w:right w:val="none" w:sz="0" w:space="0" w:color="auto"/>
          </w:divBdr>
        </w:div>
        <w:div w:id="1653021221">
          <w:marLeft w:val="0"/>
          <w:marRight w:val="0"/>
          <w:marTop w:val="0"/>
          <w:marBottom w:val="0"/>
          <w:divBdr>
            <w:top w:val="none" w:sz="0" w:space="0" w:color="auto"/>
            <w:left w:val="none" w:sz="0" w:space="0" w:color="auto"/>
            <w:bottom w:val="none" w:sz="0" w:space="0" w:color="auto"/>
            <w:right w:val="none" w:sz="0" w:space="0" w:color="auto"/>
          </w:divBdr>
        </w:div>
        <w:div w:id="426854786">
          <w:marLeft w:val="0"/>
          <w:marRight w:val="0"/>
          <w:marTop w:val="0"/>
          <w:marBottom w:val="0"/>
          <w:divBdr>
            <w:top w:val="none" w:sz="0" w:space="0" w:color="auto"/>
            <w:left w:val="none" w:sz="0" w:space="0" w:color="auto"/>
            <w:bottom w:val="none" w:sz="0" w:space="0" w:color="auto"/>
            <w:right w:val="none" w:sz="0" w:space="0" w:color="auto"/>
          </w:divBdr>
        </w:div>
        <w:div w:id="643042416">
          <w:marLeft w:val="0"/>
          <w:marRight w:val="0"/>
          <w:marTop w:val="0"/>
          <w:marBottom w:val="0"/>
          <w:divBdr>
            <w:top w:val="none" w:sz="0" w:space="0" w:color="auto"/>
            <w:left w:val="none" w:sz="0" w:space="0" w:color="auto"/>
            <w:bottom w:val="none" w:sz="0" w:space="0" w:color="auto"/>
            <w:right w:val="none" w:sz="0" w:space="0" w:color="auto"/>
          </w:divBdr>
        </w:div>
        <w:div w:id="1032653059">
          <w:marLeft w:val="0"/>
          <w:marRight w:val="0"/>
          <w:marTop w:val="0"/>
          <w:marBottom w:val="0"/>
          <w:divBdr>
            <w:top w:val="none" w:sz="0" w:space="0" w:color="auto"/>
            <w:left w:val="none" w:sz="0" w:space="0" w:color="auto"/>
            <w:bottom w:val="none" w:sz="0" w:space="0" w:color="auto"/>
            <w:right w:val="none" w:sz="0" w:space="0" w:color="auto"/>
          </w:divBdr>
        </w:div>
        <w:div w:id="1434939546">
          <w:marLeft w:val="0"/>
          <w:marRight w:val="0"/>
          <w:marTop w:val="0"/>
          <w:marBottom w:val="0"/>
          <w:divBdr>
            <w:top w:val="none" w:sz="0" w:space="0" w:color="auto"/>
            <w:left w:val="none" w:sz="0" w:space="0" w:color="auto"/>
            <w:bottom w:val="none" w:sz="0" w:space="0" w:color="auto"/>
            <w:right w:val="none" w:sz="0" w:space="0" w:color="auto"/>
          </w:divBdr>
        </w:div>
        <w:div w:id="2039308012">
          <w:marLeft w:val="0"/>
          <w:marRight w:val="0"/>
          <w:marTop w:val="0"/>
          <w:marBottom w:val="0"/>
          <w:divBdr>
            <w:top w:val="none" w:sz="0" w:space="0" w:color="auto"/>
            <w:left w:val="none" w:sz="0" w:space="0" w:color="auto"/>
            <w:bottom w:val="none" w:sz="0" w:space="0" w:color="auto"/>
            <w:right w:val="none" w:sz="0" w:space="0" w:color="auto"/>
          </w:divBdr>
        </w:div>
        <w:div w:id="672995048">
          <w:marLeft w:val="0"/>
          <w:marRight w:val="0"/>
          <w:marTop w:val="0"/>
          <w:marBottom w:val="0"/>
          <w:divBdr>
            <w:top w:val="none" w:sz="0" w:space="0" w:color="auto"/>
            <w:left w:val="none" w:sz="0" w:space="0" w:color="auto"/>
            <w:bottom w:val="none" w:sz="0" w:space="0" w:color="auto"/>
            <w:right w:val="none" w:sz="0" w:space="0" w:color="auto"/>
          </w:divBdr>
        </w:div>
        <w:div w:id="1377197180">
          <w:marLeft w:val="0"/>
          <w:marRight w:val="0"/>
          <w:marTop w:val="0"/>
          <w:marBottom w:val="0"/>
          <w:divBdr>
            <w:top w:val="none" w:sz="0" w:space="0" w:color="auto"/>
            <w:left w:val="none" w:sz="0" w:space="0" w:color="auto"/>
            <w:bottom w:val="none" w:sz="0" w:space="0" w:color="auto"/>
            <w:right w:val="none" w:sz="0" w:space="0" w:color="auto"/>
          </w:divBdr>
        </w:div>
        <w:div w:id="824592814">
          <w:marLeft w:val="0"/>
          <w:marRight w:val="0"/>
          <w:marTop w:val="0"/>
          <w:marBottom w:val="0"/>
          <w:divBdr>
            <w:top w:val="none" w:sz="0" w:space="0" w:color="auto"/>
            <w:left w:val="none" w:sz="0" w:space="0" w:color="auto"/>
            <w:bottom w:val="none" w:sz="0" w:space="0" w:color="auto"/>
            <w:right w:val="none" w:sz="0" w:space="0" w:color="auto"/>
          </w:divBdr>
        </w:div>
        <w:div w:id="1228346197">
          <w:marLeft w:val="0"/>
          <w:marRight w:val="0"/>
          <w:marTop w:val="0"/>
          <w:marBottom w:val="0"/>
          <w:divBdr>
            <w:top w:val="none" w:sz="0" w:space="0" w:color="auto"/>
            <w:left w:val="none" w:sz="0" w:space="0" w:color="auto"/>
            <w:bottom w:val="none" w:sz="0" w:space="0" w:color="auto"/>
            <w:right w:val="none" w:sz="0" w:space="0" w:color="auto"/>
          </w:divBdr>
        </w:div>
        <w:div w:id="651131988">
          <w:marLeft w:val="0"/>
          <w:marRight w:val="0"/>
          <w:marTop w:val="0"/>
          <w:marBottom w:val="0"/>
          <w:divBdr>
            <w:top w:val="none" w:sz="0" w:space="0" w:color="auto"/>
            <w:left w:val="none" w:sz="0" w:space="0" w:color="auto"/>
            <w:bottom w:val="none" w:sz="0" w:space="0" w:color="auto"/>
            <w:right w:val="none" w:sz="0" w:space="0" w:color="auto"/>
          </w:divBdr>
        </w:div>
        <w:div w:id="1033263950">
          <w:marLeft w:val="0"/>
          <w:marRight w:val="0"/>
          <w:marTop w:val="0"/>
          <w:marBottom w:val="0"/>
          <w:divBdr>
            <w:top w:val="none" w:sz="0" w:space="0" w:color="auto"/>
            <w:left w:val="none" w:sz="0" w:space="0" w:color="auto"/>
            <w:bottom w:val="none" w:sz="0" w:space="0" w:color="auto"/>
            <w:right w:val="none" w:sz="0" w:space="0" w:color="auto"/>
          </w:divBdr>
        </w:div>
        <w:div w:id="1798989967">
          <w:marLeft w:val="0"/>
          <w:marRight w:val="0"/>
          <w:marTop w:val="0"/>
          <w:marBottom w:val="0"/>
          <w:divBdr>
            <w:top w:val="none" w:sz="0" w:space="0" w:color="auto"/>
            <w:left w:val="none" w:sz="0" w:space="0" w:color="auto"/>
            <w:bottom w:val="none" w:sz="0" w:space="0" w:color="auto"/>
            <w:right w:val="none" w:sz="0" w:space="0" w:color="auto"/>
          </w:divBdr>
        </w:div>
        <w:div w:id="1331834085">
          <w:marLeft w:val="0"/>
          <w:marRight w:val="0"/>
          <w:marTop w:val="0"/>
          <w:marBottom w:val="0"/>
          <w:divBdr>
            <w:top w:val="none" w:sz="0" w:space="0" w:color="auto"/>
            <w:left w:val="none" w:sz="0" w:space="0" w:color="auto"/>
            <w:bottom w:val="none" w:sz="0" w:space="0" w:color="auto"/>
            <w:right w:val="none" w:sz="0" w:space="0" w:color="auto"/>
          </w:divBdr>
        </w:div>
      </w:divsChild>
    </w:div>
    <w:div w:id="1462649836">
      <w:bodyDiv w:val="1"/>
      <w:marLeft w:val="0"/>
      <w:marRight w:val="0"/>
      <w:marTop w:val="0"/>
      <w:marBottom w:val="0"/>
      <w:divBdr>
        <w:top w:val="none" w:sz="0" w:space="0" w:color="auto"/>
        <w:left w:val="none" w:sz="0" w:space="0" w:color="auto"/>
        <w:bottom w:val="none" w:sz="0" w:space="0" w:color="auto"/>
        <w:right w:val="none" w:sz="0" w:space="0" w:color="auto"/>
      </w:divBdr>
      <w:divsChild>
        <w:div w:id="1079595653">
          <w:marLeft w:val="0"/>
          <w:marRight w:val="0"/>
          <w:marTop w:val="0"/>
          <w:marBottom w:val="0"/>
          <w:divBdr>
            <w:top w:val="none" w:sz="0" w:space="0" w:color="auto"/>
            <w:left w:val="none" w:sz="0" w:space="0" w:color="auto"/>
            <w:bottom w:val="none" w:sz="0" w:space="0" w:color="auto"/>
            <w:right w:val="none" w:sz="0" w:space="0" w:color="auto"/>
          </w:divBdr>
        </w:div>
      </w:divsChild>
    </w:div>
    <w:div w:id="1497648956">
      <w:bodyDiv w:val="1"/>
      <w:marLeft w:val="0"/>
      <w:marRight w:val="0"/>
      <w:marTop w:val="0"/>
      <w:marBottom w:val="0"/>
      <w:divBdr>
        <w:top w:val="none" w:sz="0" w:space="0" w:color="auto"/>
        <w:left w:val="none" w:sz="0" w:space="0" w:color="auto"/>
        <w:bottom w:val="none" w:sz="0" w:space="0" w:color="auto"/>
        <w:right w:val="none" w:sz="0" w:space="0" w:color="auto"/>
      </w:divBdr>
      <w:divsChild>
        <w:div w:id="1462305407">
          <w:marLeft w:val="0"/>
          <w:marRight w:val="0"/>
          <w:marTop w:val="0"/>
          <w:marBottom w:val="0"/>
          <w:divBdr>
            <w:top w:val="none" w:sz="0" w:space="0" w:color="auto"/>
            <w:left w:val="none" w:sz="0" w:space="0" w:color="auto"/>
            <w:bottom w:val="none" w:sz="0" w:space="0" w:color="auto"/>
            <w:right w:val="none" w:sz="0" w:space="0" w:color="auto"/>
          </w:divBdr>
        </w:div>
      </w:divsChild>
    </w:div>
    <w:div w:id="1522235670">
      <w:bodyDiv w:val="1"/>
      <w:marLeft w:val="0"/>
      <w:marRight w:val="0"/>
      <w:marTop w:val="0"/>
      <w:marBottom w:val="0"/>
      <w:divBdr>
        <w:top w:val="none" w:sz="0" w:space="0" w:color="auto"/>
        <w:left w:val="none" w:sz="0" w:space="0" w:color="auto"/>
        <w:bottom w:val="none" w:sz="0" w:space="0" w:color="auto"/>
        <w:right w:val="none" w:sz="0" w:space="0" w:color="auto"/>
      </w:divBdr>
    </w:div>
    <w:div w:id="1532380043">
      <w:bodyDiv w:val="1"/>
      <w:marLeft w:val="0"/>
      <w:marRight w:val="0"/>
      <w:marTop w:val="0"/>
      <w:marBottom w:val="0"/>
      <w:divBdr>
        <w:top w:val="none" w:sz="0" w:space="0" w:color="auto"/>
        <w:left w:val="none" w:sz="0" w:space="0" w:color="auto"/>
        <w:bottom w:val="none" w:sz="0" w:space="0" w:color="auto"/>
        <w:right w:val="none" w:sz="0" w:space="0" w:color="auto"/>
      </w:divBdr>
    </w:div>
    <w:div w:id="1542745967">
      <w:bodyDiv w:val="1"/>
      <w:marLeft w:val="0"/>
      <w:marRight w:val="0"/>
      <w:marTop w:val="0"/>
      <w:marBottom w:val="0"/>
      <w:divBdr>
        <w:top w:val="none" w:sz="0" w:space="0" w:color="auto"/>
        <w:left w:val="none" w:sz="0" w:space="0" w:color="auto"/>
        <w:bottom w:val="none" w:sz="0" w:space="0" w:color="auto"/>
        <w:right w:val="none" w:sz="0" w:space="0" w:color="auto"/>
      </w:divBdr>
    </w:div>
    <w:div w:id="1551072539">
      <w:bodyDiv w:val="1"/>
      <w:marLeft w:val="0"/>
      <w:marRight w:val="0"/>
      <w:marTop w:val="0"/>
      <w:marBottom w:val="0"/>
      <w:divBdr>
        <w:top w:val="none" w:sz="0" w:space="0" w:color="auto"/>
        <w:left w:val="none" w:sz="0" w:space="0" w:color="auto"/>
        <w:bottom w:val="none" w:sz="0" w:space="0" w:color="auto"/>
        <w:right w:val="none" w:sz="0" w:space="0" w:color="auto"/>
      </w:divBdr>
    </w:div>
    <w:div w:id="1563834948">
      <w:bodyDiv w:val="1"/>
      <w:marLeft w:val="0"/>
      <w:marRight w:val="0"/>
      <w:marTop w:val="0"/>
      <w:marBottom w:val="0"/>
      <w:divBdr>
        <w:top w:val="none" w:sz="0" w:space="0" w:color="auto"/>
        <w:left w:val="none" w:sz="0" w:space="0" w:color="auto"/>
        <w:bottom w:val="none" w:sz="0" w:space="0" w:color="auto"/>
        <w:right w:val="none" w:sz="0" w:space="0" w:color="auto"/>
      </w:divBdr>
    </w:div>
    <w:div w:id="1564214047">
      <w:bodyDiv w:val="1"/>
      <w:marLeft w:val="0"/>
      <w:marRight w:val="0"/>
      <w:marTop w:val="0"/>
      <w:marBottom w:val="0"/>
      <w:divBdr>
        <w:top w:val="none" w:sz="0" w:space="0" w:color="auto"/>
        <w:left w:val="none" w:sz="0" w:space="0" w:color="auto"/>
        <w:bottom w:val="none" w:sz="0" w:space="0" w:color="auto"/>
        <w:right w:val="none" w:sz="0" w:space="0" w:color="auto"/>
      </w:divBdr>
    </w:div>
    <w:div w:id="1570188711">
      <w:bodyDiv w:val="1"/>
      <w:marLeft w:val="0"/>
      <w:marRight w:val="0"/>
      <w:marTop w:val="0"/>
      <w:marBottom w:val="0"/>
      <w:divBdr>
        <w:top w:val="none" w:sz="0" w:space="0" w:color="auto"/>
        <w:left w:val="none" w:sz="0" w:space="0" w:color="auto"/>
        <w:bottom w:val="none" w:sz="0" w:space="0" w:color="auto"/>
        <w:right w:val="none" w:sz="0" w:space="0" w:color="auto"/>
      </w:divBdr>
    </w:div>
    <w:div w:id="1578661928">
      <w:bodyDiv w:val="1"/>
      <w:marLeft w:val="0"/>
      <w:marRight w:val="0"/>
      <w:marTop w:val="0"/>
      <w:marBottom w:val="0"/>
      <w:divBdr>
        <w:top w:val="none" w:sz="0" w:space="0" w:color="auto"/>
        <w:left w:val="none" w:sz="0" w:space="0" w:color="auto"/>
        <w:bottom w:val="none" w:sz="0" w:space="0" w:color="auto"/>
        <w:right w:val="none" w:sz="0" w:space="0" w:color="auto"/>
      </w:divBdr>
    </w:div>
    <w:div w:id="1584602532">
      <w:bodyDiv w:val="1"/>
      <w:marLeft w:val="0"/>
      <w:marRight w:val="0"/>
      <w:marTop w:val="0"/>
      <w:marBottom w:val="0"/>
      <w:divBdr>
        <w:top w:val="none" w:sz="0" w:space="0" w:color="auto"/>
        <w:left w:val="none" w:sz="0" w:space="0" w:color="auto"/>
        <w:bottom w:val="none" w:sz="0" w:space="0" w:color="auto"/>
        <w:right w:val="none" w:sz="0" w:space="0" w:color="auto"/>
      </w:divBdr>
    </w:div>
    <w:div w:id="1589532531">
      <w:bodyDiv w:val="1"/>
      <w:marLeft w:val="0"/>
      <w:marRight w:val="0"/>
      <w:marTop w:val="0"/>
      <w:marBottom w:val="0"/>
      <w:divBdr>
        <w:top w:val="none" w:sz="0" w:space="0" w:color="auto"/>
        <w:left w:val="none" w:sz="0" w:space="0" w:color="auto"/>
        <w:bottom w:val="none" w:sz="0" w:space="0" w:color="auto"/>
        <w:right w:val="none" w:sz="0" w:space="0" w:color="auto"/>
      </w:divBdr>
    </w:div>
    <w:div w:id="1593971475">
      <w:bodyDiv w:val="1"/>
      <w:marLeft w:val="0"/>
      <w:marRight w:val="0"/>
      <w:marTop w:val="0"/>
      <w:marBottom w:val="0"/>
      <w:divBdr>
        <w:top w:val="none" w:sz="0" w:space="0" w:color="auto"/>
        <w:left w:val="none" w:sz="0" w:space="0" w:color="auto"/>
        <w:bottom w:val="none" w:sz="0" w:space="0" w:color="auto"/>
        <w:right w:val="none" w:sz="0" w:space="0" w:color="auto"/>
      </w:divBdr>
    </w:div>
    <w:div w:id="1598713804">
      <w:bodyDiv w:val="1"/>
      <w:marLeft w:val="0"/>
      <w:marRight w:val="0"/>
      <w:marTop w:val="0"/>
      <w:marBottom w:val="0"/>
      <w:divBdr>
        <w:top w:val="none" w:sz="0" w:space="0" w:color="auto"/>
        <w:left w:val="none" w:sz="0" w:space="0" w:color="auto"/>
        <w:bottom w:val="none" w:sz="0" w:space="0" w:color="auto"/>
        <w:right w:val="none" w:sz="0" w:space="0" w:color="auto"/>
      </w:divBdr>
    </w:div>
    <w:div w:id="1626807257">
      <w:bodyDiv w:val="1"/>
      <w:marLeft w:val="0"/>
      <w:marRight w:val="0"/>
      <w:marTop w:val="0"/>
      <w:marBottom w:val="0"/>
      <w:divBdr>
        <w:top w:val="none" w:sz="0" w:space="0" w:color="auto"/>
        <w:left w:val="none" w:sz="0" w:space="0" w:color="auto"/>
        <w:bottom w:val="none" w:sz="0" w:space="0" w:color="auto"/>
        <w:right w:val="none" w:sz="0" w:space="0" w:color="auto"/>
      </w:divBdr>
    </w:div>
    <w:div w:id="1636719381">
      <w:bodyDiv w:val="1"/>
      <w:marLeft w:val="0"/>
      <w:marRight w:val="0"/>
      <w:marTop w:val="0"/>
      <w:marBottom w:val="0"/>
      <w:divBdr>
        <w:top w:val="none" w:sz="0" w:space="0" w:color="auto"/>
        <w:left w:val="none" w:sz="0" w:space="0" w:color="auto"/>
        <w:bottom w:val="none" w:sz="0" w:space="0" w:color="auto"/>
        <w:right w:val="none" w:sz="0" w:space="0" w:color="auto"/>
      </w:divBdr>
      <w:divsChild>
        <w:div w:id="876159691">
          <w:marLeft w:val="0"/>
          <w:marRight w:val="0"/>
          <w:marTop w:val="0"/>
          <w:marBottom w:val="0"/>
          <w:divBdr>
            <w:top w:val="none" w:sz="0" w:space="0" w:color="auto"/>
            <w:left w:val="none" w:sz="0" w:space="0" w:color="auto"/>
            <w:bottom w:val="none" w:sz="0" w:space="0" w:color="auto"/>
            <w:right w:val="none" w:sz="0" w:space="0" w:color="auto"/>
          </w:divBdr>
        </w:div>
      </w:divsChild>
    </w:div>
    <w:div w:id="1647903337">
      <w:bodyDiv w:val="1"/>
      <w:marLeft w:val="0"/>
      <w:marRight w:val="0"/>
      <w:marTop w:val="0"/>
      <w:marBottom w:val="0"/>
      <w:divBdr>
        <w:top w:val="none" w:sz="0" w:space="0" w:color="auto"/>
        <w:left w:val="none" w:sz="0" w:space="0" w:color="auto"/>
        <w:bottom w:val="none" w:sz="0" w:space="0" w:color="auto"/>
        <w:right w:val="none" w:sz="0" w:space="0" w:color="auto"/>
      </w:divBdr>
      <w:divsChild>
        <w:div w:id="1249728745">
          <w:marLeft w:val="0"/>
          <w:marRight w:val="0"/>
          <w:marTop w:val="0"/>
          <w:marBottom w:val="0"/>
          <w:divBdr>
            <w:top w:val="none" w:sz="0" w:space="0" w:color="auto"/>
            <w:left w:val="none" w:sz="0" w:space="0" w:color="auto"/>
            <w:bottom w:val="none" w:sz="0" w:space="0" w:color="auto"/>
            <w:right w:val="none" w:sz="0" w:space="0" w:color="auto"/>
          </w:divBdr>
        </w:div>
        <w:div w:id="329524546">
          <w:marLeft w:val="0"/>
          <w:marRight w:val="0"/>
          <w:marTop w:val="0"/>
          <w:marBottom w:val="0"/>
          <w:divBdr>
            <w:top w:val="none" w:sz="0" w:space="0" w:color="auto"/>
            <w:left w:val="none" w:sz="0" w:space="0" w:color="auto"/>
            <w:bottom w:val="none" w:sz="0" w:space="0" w:color="auto"/>
            <w:right w:val="none" w:sz="0" w:space="0" w:color="auto"/>
          </w:divBdr>
        </w:div>
        <w:div w:id="1891067767">
          <w:marLeft w:val="0"/>
          <w:marRight w:val="0"/>
          <w:marTop w:val="0"/>
          <w:marBottom w:val="0"/>
          <w:divBdr>
            <w:top w:val="none" w:sz="0" w:space="0" w:color="auto"/>
            <w:left w:val="none" w:sz="0" w:space="0" w:color="auto"/>
            <w:bottom w:val="none" w:sz="0" w:space="0" w:color="auto"/>
            <w:right w:val="none" w:sz="0" w:space="0" w:color="auto"/>
          </w:divBdr>
        </w:div>
      </w:divsChild>
    </w:div>
    <w:div w:id="1725595215">
      <w:bodyDiv w:val="1"/>
      <w:marLeft w:val="0"/>
      <w:marRight w:val="0"/>
      <w:marTop w:val="0"/>
      <w:marBottom w:val="0"/>
      <w:divBdr>
        <w:top w:val="none" w:sz="0" w:space="0" w:color="auto"/>
        <w:left w:val="none" w:sz="0" w:space="0" w:color="auto"/>
        <w:bottom w:val="none" w:sz="0" w:space="0" w:color="auto"/>
        <w:right w:val="none" w:sz="0" w:space="0" w:color="auto"/>
      </w:divBdr>
    </w:div>
    <w:div w:id="1741437274">
      <w:bodyDiv w:val="1"/>
      <w:marLeft w:val="0"/>
      <w:marRight w:val="0"/>
      <w:marTop w:val="0"/>
      <w:marBottom w:val="0"/>
      <w:divBdr>
        <w:top w:val="none" w:sz="0" w:space="0" w:color="auto"/>
        <w:left w:val="none" w:sz="0" w:space="0" w:color="auto"/>
        <w:bottom w:val="none" w:sz="0" w:space="0" w:color="auto"/>
        <w:right w:val="none" w:sz="0" w:space="0" w:color="auto"/>
      </w:divBdr>
    </w:div>
    <w:div w:id="1742485061">
      <w:bodyDiv w:val="1"/>
      <w:marLeft w:val="0"/>
      <w:marRight w:val="0"/>
      <w:marTop w:val="0"/>
      <w:marBottom w:val="0"/>
      <w:divBdr>
        <w:top w:val="none" w:sz="0" w:space="0" w:color="auto"/>
        <w:left w:val="none" w:sz="0" w:space="0" w:color="auto"/>
        <w:bottom w:val="none" w:sz="0" w:space="0" w:color="auto"/>
        <w:right w:val="none" w:sz="0" w:space="0" w:color="auto"/>
      </w:divBdr>
    </w:div>
    <w:div w:id="1758625216">
      <w:bodyDiv w:val="1"/>
      <w:marLeft w:val="0"/>
      <w:marRight w:val="0"/>
      <w:marTop w:val="0"/>
      <w:marBottom w:val="0"/>
      <w:divBdr>
        <w:top w:val="none" w:sz="0" w:space="0" w:color="auto"/>
        <w:left w:val="none" w:sz="0" w:space="0" w:color="auto"/>
        <w:bottom w:val="none" w:sz="0" w:space="0" w:color="auto"/>
        <w:right w:val="none" w:sz="0" w:space="0" w:color="auto"/>
      </w:divBdr>
    </w:div>
    <w:div w:id="1760524338">
      <w:bodyDiv w:val="1"/>
      <w:marLeft w:val="0"/>
      <w:marRight w:val="0"/>
      <w:marTop w:val="0"/>
      <w:marBottom w:val="0"/>
      <w:divBdr>
        <w:top w:val="none" w:sz="0" w:space="0" w:color="auto"/>
        <w:left w:val="none" w:sz="0" w:space="0" w:color="auto"/>
        <w:bottom w:val="none" w:sz="0" w:space="0" w:color="auto"/>
        <w:right w:val="none" w:sz="0" w:space="0" w:color="auto"/>
      </w:divBdr>
    </w:div>
    <w:div w:id="1790008924">
      <w:bodyDiv w:val="1"/>
      <w:marLeft w:val="0"/>
      <w:marRight w:val="0"/>
      <w:marTop w:val="0"/>
      <w:marBottom w:val="0"/>
      <w:divBdr>
        <w:top w:val="none" w:sz="0" w:space="0" w:color="auto"/>
        <w:left w:val="none" w:sz="0" w:space="0" w:color="auto"/>
        <w:bottom w:val="none" w:sz="0" w:space="0" w:color="auto"/>
        <w:right w:val="none" w:sz="0" w:space="0" w:color="auto"/>
      </w:divBdr>
      <w:divsChild>
        <w:div w:id="70549125">
          <w:marLeft w:val="0"/>
          <w:marRight w:val="0"/>
          <w:marTop w:val="0"/>
          <w:marBottom w:val="0"/>
          <w:divBdr>
            <w:top w:val="none" w:sz="0" w:space="0" w:color="auto"/>
            <w:left w:val="none" w:sz="0" w:space="0" w:color="auto"/>
            <w:bottom w:val="none" w:sz="0" w:space="0" w:color="auto"/>
            <w:right w:val="none" w:sz="0" w:space="0" w:color="auto"/>
          </w:divBdr>
        </w:div>
      </w:divsChild>
    </w:div>
    <w:div w:id="1807309443">
      <w:bodyDiv w:val="1"/>
      <w:marLeft w:val="0"/>
      <w:marRight w:val="0"/>
      <w:marTop w:val="0"/>
      <w:marBottom w:val="0"/>
      <w:divBdr>
        <w:top w:val="none" w:sz="0" w:space="0" w:color="auto"/>
        <w:left w:val="none" w:sz="0" w:space="0" w:color="auto"/>
        <w:bottom w:val="none" w:sz="0" w:space="0" w:color="auto"/>
        <w:right w:val="none" w:sz="0" w:space="0" w:color="auto"/>
      </w:divBdr>
    </w:div>
    <w:div w:id="1810441032">
      <w:bodyDiv w:val="1"/>
      <w:marLeft w:val="0"/>
      <w:marRight w:val="0"/>
      <w:marTop w:val="0"/>
      <w:marBottom w:val="0"/>
      <w:divBdr>
        <w:top w:val="none" w:sz="0" w:space="0" w:color="auto"/>
        <w:left w:val="none" w:sz="0" w:space="0" w:color="auto"/>
        <w:bottom w:val="none" w:sz="0" w:space="0" w:color="auto"/>
        <w:right w:val="none" w:sz="0" w:space="0" w:color="auto"/>
      </w:divBdr>
      <w:divsChild>
        <w:div w:id="375399219">
          <w:marLeft w:val="0"/>
          <w:marRight w:val="0"/>
          <w:marTop w:val="0"/>
          <w:marBottom w:val="0"/>
          <w:divBdr>
            <w:top w:val="none" w:sz="0" w:space="0" w:color="auto"/>
            <w:left w:val="none" w:sz="0" w:space="0" w:color="auto"/>
            <w:bottom w:val="none" w:sz="0" w:space="0" w:color="auto"/>
            <w:right w:val="none" w:sz="0" w:space="0" w:color="auto"/>
          </w:divBdr>
        </w:div>
        <w:div w:id="1924680912">
          <w:marLeft w:val="0"/>
          <w:marRight w:val="0"/>
          <w:marTop w:val="0"/>
          <w:marBottom w:val="0"/>
          <w:divBdr>
            <w:top w:val="none" w:sz="0" w:space="0" w:color="auto"/>
            <w:left w:val="none" w:sz="0" w:space="0" w:color="auto"/>
            <w:bottom w:val="none" w:sz="0" w:space="0" w:color="auto"/>
            <w:right w:val="none" w:sz="0" w:space="0" w:color="auto"/>
          </w:divBdr>
        </w:div>
        <w:div w:id="1583875724">
          <w:marLeft w:val="0"/>
          <w:marRight w:val="0"/>
          <w:marTop w:val="0"/>
          <w:marBottom w:val="0"/>
          <w:divBdr>
            <w:top w:val="none" w:sz="0" w:space="0" w:color="auto"/>
            <w:left w:val="none" w:sz="0" w:space="0" w:color="auto"/>
            <w:bottom w:val="none" w:sz="0" w:space="0" w:color="auto"/>
            <w:right w:val="none" w:sz="0" w:space="0" w:color="auto"/>
          </w:divBdr>
        </w:div>
        <w:div w:id="729429095">
          <w:marLeft w:val="0"/>
          <w:marRight w:val="0"/>
          <w:marTop w:val="0"/>
          <w:marBottom w:val="0"/>
          <w:divBdr>
            <w:top w:val="none" w:sz="0" w:space="0" w:color="auto"/>
            <w:left w:val="none" w:sz="0" w:space="0" w:color="auto"/>
            <w:bottom w:val="none" w:sz="0" w:space="0" w:color="auto"/>
            <w:right w:val="none" w:sz="0" w:space="0" w:color="auto"/>
          </w:divBdr>
        </w:div>
        <w:div w:id="1990161913">
          <w:marLeft w:val="0"/>
          <w:marRight w:val="0"/>
          <w:marTop w:val="0"/>
          <w:marBottom w:val="0"/>
          <w:divBdr>
            <w:top w:val="none" w:sz="0" w:space="0" w:color="auto"/>
            <w:left w:val="none" w:sz="0" w:space="0" w:color="auto"/>
            <w:bottom w:val="none" w:sz="0" w:space="0" w:color="auto"/>
            <w:right w:val="none" w:sz="0" w:space="0" w:color="auto"/>
          </w:divBdr>
        </w:div>
        <w:div w:id="1890417299">
          <w:marLeft w:val="0"/>
          <w:marRight w:val="0"/>
          <w:marTop w:val="0"/>
          <w:marBottom w:val="0"/>
          <w:divBdr>
            <w:top w:val="none" w:sz="0" w:space="0" w:color="auto"/>
            <w:left w:val="none" w:sz="0" w:space="0" w:color="auto"/>
            <w:bottom w:val="none" w:sz="0" w:space="0" w:color="auto"/>
            <w:right w:val="none" w:sz="0" w:space="0" w:color="auto"/>
          </w:divBdr>
        </w:div>
        <w:div w:id="1938514503">
          <w:marLeft w:val="0"/>
          <w:marRight w:val="0"/>
          <w:marTop w:val="0"/>
          <w:marBottom w:val="0"/>
          <w:divBdr>
            <w:top w:val="none" w:sz="0" w:space="0" w:color="auto"/>
            <w:left w:val="none" w:sz="0" w:space="0" w:color="auto"/>
            <w:bottom w:val="none" w:sz="0" w:space="0" w:color="auto"/>
            <w:right w:val="none" w:sz="0" w:space="0" w:color="auto"/>
          </w:divBdr>
        </w:div>
        <w:div w:id="1363477257">
          <w:marLeft w:val="0"/>
          <w:marRight w:val="0"/>
          <w:marTop w:val="0"/>
          <w:marBottom w:val="0"/>
          <w:divBdr>
            <w:top w:val="none" w:sz="0" w:space="0" w:color="auto"/>
            <w:left w:val="none" w:sz="0" w:space="0" w:color="auto"/>
            <w:bottom w:val="none" w:sz="0" w:space="0" w:color="auto"/>
            <w:right w:val="none" w:sz="0" w:space="0" w:color="auto"/>
          </w:divBdr>
        </w:div>
        <w:div w:id="2145461454">
          <w:marLeft w:val="0"/>
          <w:marRight w:val="0"/>
          <w:marTop w:val="0"/>
          <w:marBottom w:val="0"/>
          <w:divBdr>
            <w:top w:val="none" w:sz="0" w:space="0" w:color="auto"/>
            <w:left w:val="none" w:sz="0" w:space="0" w:color="auto"/>
            <w:bottom w:val="none" w:sz="0" w:space="0" w:color="auto"/>
            <w:right w:val="none" w:sz="0" w:space="0" w:color="auto"/>
          </w:divBdr>
        </w:div>
        <w:div w:id="32120233">
          <w:marLeft w:val="0"/>
          <w:marRight w:val="0"/>
          <w:marTop w:val="0"/>
          <w:marBottom w:val="0"/>
          <w:divBdr>
            <w:top w:val="none" w:sz="0" w:space="0" w:color="auto"/>
            <w:left w:val="none" w:sz="0" w:space="0" w:color="auto"/>
            <w:bottom w:val="none" w:sz="0" w:space="0" w:color="auto"/>
            <w:right w:val="none" w:sz="0" w:space="0" w:color="auto"/>
          </w:divBdr>
        </w:div>
        <w:div w:id="1914853866">
          <w:marLeft w:val="0"/>
          <w:marRight w:val="0"/>
          <w:marTop w:val="0"/>
          <w:marBottom w:val="0"/>
          <w:divBdr>
            <w:top w:val="none" w:sz="0" w:space="0" w:color="auto"/>
            <w:left w:val="none" w:sz="0" w:space="0" w:color="auto"/>
            <w:bottom w:val="none" w:sz="0" w:space="0" w:color="auto"/>
            <w:right w:val="none" w:sz="0" w:space="0" w:color="auto"/>
          </w:divBdr>
        </w:div>
        <w:div w:id="71775672">
          <w:marLeft w:val="0"/>
          <w:marRight w:val="0"/>
          <w:marTop w:val="0"/>
          <w:marBottom w:val="0"/>
          <w:divBdr>
            <w:top w:val="none" w:sz="0" w:space="0" w:color="auto"/>
            <w:left w:val="none" w:sz="0" w:space="0" w:color="auto"/>
            <w:bottom w:val="none" w:sz="0" w:space="0" w:color="auto"/>
            <w:right w:val="none" w:sz="0" w:space="0" w:color="auto"/>
          </w:divBdr>
        </w:div>
        <w:div w:id="1708211505">
          <w:marLeft w:val="0"/>
          <w:marRight w:val="0"/>
          <w:marTop w:val="0"/>
          <w:marBottom w:val="0"/>
          <w:divBdr>
            <w:top w:val="none" w:sz="0" w:space="0" w:color="auto"/>
            <w:left w:val="none" w:sz="0" w:space="0" w:color="auto"/>
            <w:bottom w:val="none" w:sz="0" w:space="0" w:color="auto"/>
            <w:right w:val="none" w:sz="0" w:space="0" w:color="auto"/>
          </w:divBdr>
        </w:div>
        <w:div w:id="255943598">
          <w:marLeft w:val="0"/>
          <w:marRight w:val="0"/>
          <w:marTop w:val="0"/>
          <w:marBottom w:val="0"/>
          <w:divBdr>
            <w:top w:val="none" w:sz="0" w:space="0" w:color="auto"/>
            <w:left w:val="none" w:sz="0" w:space="0" w:color="auto"/>
            <w:bottom w:val="none" w:sz="0" w:space="0" w:color="auto"/>
            <w:right w:val="none" w:sz="0" w:space="0" w:color="auto"/>
          </w:divBdr>
        </w:div>
        <w:div w:id="539710685">
          <w:marLeft w:val="0"/>
          <w:marRight w:val="0"/>
          <w:marTop w:val="0"/>
          <w:marBottom w:val="0"/>
          <w:divBdr>
            <w:top w:val="none" w:sz="0" w:space="0" w:color="auto"/>
            <w:left w:val="none" w:sz="0" w:space="0" w:color="auto"/>
            <w:bottom w:val="none" w:sz="0" w:space="0" w:color="auto"/>
            <w:right w:val="none" w:sz="0" w:space="0" w:color="auto"/>
          </w:divBdr>
        </w:div>
        <w:div w:id="1191527432">
          <w:marLeft w:val="0"/>
          <w:marRight w:val="0"/>
          <w:marTop w:val="0"/>
          <w:marBottom w:val="0"/>
          <w:divBdr>
            <w:top w:val="none" w:sz="0" w:space="0" w:color="auto"/>
            <w:left w:val="none" w:sz="0" w:space="0" w:color="auto"/>
            <w:bottom w:val="none" w:sz="0" w:space="0" w:color="auto"/>
            <w:right w:val="none" w:sz="0" w:space="0" w:color="auto"/>
          </w:divBdr>
        </w:div>
        <w:div w:id="41445082">
          <w:marLeft w:val="0"/>
          <w:marRight w:val="0"/>
          <w:marTop w:val="0"/>
          <w:marBottom w:val="0"/>
          <w:divBdr>
            <w:top w:val="none" w:sz="0" w:space="0" w:color="auto"/>
            <w:left w:val="none" w:sz="0" w:space="0" w:color="auto"/>
            <w:bottom w:val="none" w:sz="0" w:space="0" w:color="auto"/>
            <w:right w:val="none" w:sz="0" w:space="0" w:color="auto"/>
          </w:divBdr>
        </w:div>
        <w:div w:id="1901397836">
          <w:marLeft w:val="0"/>
          <w:marRight w:val="0"/>
          <w:marTop w:val="0"/>
          <w:marBottom w:val="0"/>
          <w:divBdr>
            <w:top w:val="none" w:sz="0" w:space="0" w:color="auto"/>
            <w:left w:val="none" w:sz="0" w:space="0" w:color="auto"/>
            <w:bottom w:val="none" w:sz="0" w:space="0" w:color="auto"/>
            <w:right w:val="none" w:sz="0" w:space="0" w:color="auto"/>
          </w:divBdr>
        </w:div>
        <w:div w:id="1920407463">
          <w:marLeft w:val="0"/>
          <w:marRight w:val="0"/>
          <w:marTop w:val="0"/>
          <w:marBottom w:val="0"/>
          <w:divBdr>
            <w:top w:val="none" w:sz="0" w:space="0" w:color="auto"/>
            <w:left w:val="none" w:sz="0" w:space="0" w:color="auto"/>
            <w:bottom w:val="none" w:sz="0" w:space="0" w:color="auto"/>
            <w:right w:val="none" w:sz="0" w:space="0" w:color="auto"/>
          </w:divBdr>
        </w:div>
      </w:divsChild>
    </w:div>
    <w:div w:id="1829856824">
      <w:bodyDiv w:val="1"/>
      <w:marLeft w:val="0"/>
      <w:marRight w:val="0"/>
      <w:marTop w:val="0"/>
      <w:marBottom w:val="0"/>
      <w:divBdr>
        <w:top w:val="none" w:sz="0" w:space="0" w:color="auto"/>
        <w:left w:val="none" w:sz="0" w:space="0" w:color="auto"/>
        <w:bottom w:val="none" w:sz="0" w:space="0" w:color="auto"/>
        <w:right w:val="none" w:sz="0" w:space="0" w:color="auto"/>
      </w:divBdr>
    </w:div>
    <w:div w:id="1840847472">
      <w:bodyDiv w:val="1"/>
      <w:marLeft w:val="0"/>
      <w:marRight w:val="0"/>
      <w:marTop w:val="0"/>
      <w:marBottom w:val="0"/>
      <w:divBdr>
        <w:top w:val="none" w:sz="0" w:space="0" w:color="auto"/>
        <w:left w:val="none" w:sz="0" w:space="0" w:color="auto"/>
        <w:bottom w:val="none" w:sz="0" w:space="0" w:color="auto"/>
        <w:right w:val="none" w:sz="0" w:space="0" w:color="auto"/>
      </w:divBdr>
    </w:div>
    <w:div w:id="1843811784">
      <w:bodyDiv w:val="1"/>
      <w:marLeft w:val="0"/>
      <w:marRight w:val="0"/>
      <w:marTop w:val="0"/>
      <w:marBottom w:val="0"/>
      <w:divBdr>
        <w:top w:val="none" w:sz="0" w:space="0" w:color="auto"/>
        <w:left w:val="none" w:sz="0" w:space="0" w:color="auto"/>
        <w:bottom w:val="none" w:sz="0" w:space="0" w:color="auto"/>
        <w:right w:val="none" w:sz="0" w:space="0" w:color="auto"/>
      </w:divBdr>
    </w:div>
    <w:div w:id="1851027010">
      <w:bodyDiv w:val="1"/>
      <w:marLeft w:val="0"/>
      <w:marRight w:val="0"/>
      <w:marTop w:val="0"/>
      <w:marBottom w:val="0"/>
      <w:divBdr>
        <w:top w:val="none" w:sz="0" w:space="0" w:color="auto"/>
        <w:left w:val="none" w:sz="0" w:space="0" w:color="auto"/>
        <w:bottom w:val="none" w:sz="0" w:space="0" w:color="auto"/>
        <w:right w:val="none" w:sz="0" w:space="0" w:color="auto"/>
      </w:divBdr>
    </w:div>
    <w:div w:id="1855225229">
      <w:bodyDiv w:val="1"/>
      <w:marLeft w:val="0"/>
      <w:marRight w:val="0"/>
      <w:marTop w:val="0"/>
      <w:marBottom w:val="0"/>
      <w:divBdr>
        <w:top w:val="none" w:sz="0" w:space="0" w:color="auto"/>
        <w:left w:val="none" w:sz="0" w:space="0" w:color="auto"/>
        <w:bottom w:val="none" w:sz="0" w:space="0" w:color="auto"/>
        <w:right w:val="none" w:sz="0" w:space="0" w:color="auto"/>
      </w:divBdr>
    </w:div>
    <w:div w:id="1870071362">
      <w:bodyDiv w:val="1"/>
      <w:marLeft w:val="0"/>
      <w:marRight w:val="0"/>
      <w:marTop w:val="0"/>
      <w:marBottom w:val="0"/>
      <w:divBdr>
        <w:top w:val="none" w:sz="0" w:space="0" w:color="auto"/>
        <w:left w:val="none" w:sz="0" w:space="0" w:color="auto"/>
        <w:bottom w:val="none" w:sz="0" w:space="0" w:color="auto"/>
        <w:right w:val="none" w:sz="0" w:space="0" w:color="auto"/>
      </w:divBdr>
    </w:div>
    <w:div w:id="1876233122">
      <w:bodyDiv w:val="1"/>
      <w:marLeft w:val="0"/>
      <w:marRight w:val="0"/>
      <w:marTop w:val="0"/>
      <w:marBottom w:val="0"/>
      <w:divBdr>
        <w:top w:val="none" w:sz="0" w:space="0" w:color="auto"/>
        <w:left w:val="none" w:sz="0" w:space="0" w:color="auto"/>
        <w:bottom w:val="none" w:sz="0" w:space="0" w:color="auto"/>
        <w:right w:val="none" w:sz="0" w:space="0" w:color="auto"/>
      </w:divBdr>
    </w:div>
    <w:div w:id="1876651100">
      <w:bodyDiv w:val="1"/>
      <w:marLeft w:val="0"/>
      <w:marRight w:val="0"/>
      <w:marTop w:val="0"/>
      <w:marBottom w:val="0"/>
      <w:divBdr>
        <w:top w:val="none" w:sz="0" w:space="0" w:color="auto"/>
        <w:left w:val="none" w:sz="0" w:space="0" w:color="auto"/>
        <w:bottom w:val="none" w:sz="0" w:space="0" w:color="auto"/>
        <w:right w:val="none" w:sz="0" w:space="0" w:color="auto"/>
      </w:divBdr>
    </w:div>
    <w:div w:id="1898080926">
      <w:bodyDiv w:val="1"/>
      <w:marLeft w:val="0"/>
      <w:marRight w:val="0"/>
      <w:marTop w:val="0"/>
      <w:marBottom w:val="0"/>
      <w:divBdr>
        <w:top w:val="none" w:sz="0" w:space="0" w:color="auto"/>
        <w:left w:val="none" w:sz="0" w:space="0" w:color="auto"/>
        <w:bottom w:val="none" w:sz="0" w:space="0" w:color="auto"/>
        <w:right w:val="none" w:sz="0" w:space="0" w:color="auto"/>
      </w:divBdr>
    </w:div>
    <w:div w:id="1904638220">
      <w:bodyDiv w:val="1"/>
      <w:marLeft w:val="0"/>
      <w:marRight w:val="0"/>
      <w:marTop w:val="0"/>
      <w:marBottom w:val="0"/>
      <w:divBdr>
        <w:top w:val="none" w:sz="0" w:space="0" w:color="auto"/>
        <w:left w:val="none" w:sz="0" w:space="0" w:color="auto"/>
        <w:bottom w:val="none" w:sz="0" w:space="0" w:color="auto"/>
        <w:right w:val="none" w:sz="0" w:space="0" w:color="auto"/>
      </w:divBdr>
    </w:div>
    <w:div w:id="1932352298">
      <w:bodyDiv w:val="1"/>
      <w:marLeft w:val="0"/>
      <w:marRight w:val="0"/>
      <w:marTop w:val="0"/>
      <w:marBottom w:val="0"/>
      <w:divBdr>
        <w:top w:val="none" w:sz="0" w:space="0" w:color="auto"/>
        <w:left w:val="none" w:sz="0" w:space="0" w:color="auto"/>
        <w:bottom w:val="none" w:sz="0" w:space="0" w:color="auto"/>
        <w:right w:val="none" w:sz="0" w:space="0" w:color="auto"/>
      </w:divBdr>
    </w:div>
    <w:div w:id="1933196506">
      <w:bodyDiv w:val="1"/>
      <w:marLeft w:val="0"/>
      <w:marRight w:val="0"/>
      <w:marTop w:val="0"/>
      <w:marBottom w:val="0"/>
      <w:divBdr>
        <w:top w:val="none" w:sz="0" w:space="0" w:color="auto"/>
        <w:left w:val="none" w:sz="0" w:space="0" w:color="auto"/>
        <w:bottom w:val="none" w:sz="0" w:space="0" w:color="auto"/>
        <w:right w:val="none" w:sz="0" w:space="0" w:color="auto"/>
      </w:divBdr>
    </w:div>
    <w:div w:id="1959408535">
      <w:bodyDiv w:val="1"/>
      <w:marLeft w:val="0"/>
      <w:marRight w:val="0"/>
      <w:marTop w:val="0"/>
      <w:marBottom w:val="0"/>
      <w:divBdr>
        <w:top w:val="none" w:sz="0" w:space="0" w:color="auto"/>
        <w:left w:val="none" w:sz="0" w:space="0" w:color="auto"/>
        <w:bottom w:val="none" w:sz="0" w:space="0" w:color="auto"/>
        <w:right w:val="none" w:sz="0" w:space="0" w:color="auto"/>
      </w:divBdr>
    </w:div>
    <w:div w:id="1970280239">
      <w:bodyDiv w:val="1"/>
      <w:marLeft w:val="0"/>
      <w:marRight w:val="0"/>
      <w:marTop w:val="0"/>
      <w:marBottom w:val="0"/>
      <w:divBdr>
        <w:top w:val="none" w:sz="0" w:space="0" w:color="auto"/>
        <w:left w:val="none" w:sz="0" w:space="0" w:color="auto"/>
        <w:bottom w:val="none" w:sz="0" w:space="0" w:color="auto"/>
        <w:right w:val="none" w:sz="0" w:space="0" w:color="auto"/>
      </w:divBdr>
    </w:div>
    <w:div w:id="1987125154">
      <w:bodyDiv w:val="1"/>
      <w:marLeft w:val="0"/>
      <w:marRight w:val="0"/>
      <w:marTop w:val="0"/>
      <w:marBottom w:val="0"/>
      <w:divBdr>
        <w:top w:val="none" w:sz="0" w:space="0" w:color="auto"/>
        <w:left w:val="none" w:sz="0" w:space="0" w:color="auto"/>
        <w:bottom w:val="none" w:sz="0" w:space="0" w:color="auto"/>
        <w:right w:val="none" w:sz="0" w:space="0" w:color="auto"/>
      </w:divBdr>
      <w:divsChild>
        <w:div w:id="171143809">
          <w:marLeft w:val="0"/>
          <w:marRight w:val="0"/>
          <w:marTop w:val="0"/>
          <w:marBottom w:val="0"/>
          <w:divBdr>
            <w:top w:val="none" w:sz="0" w:space="0" w:color="auto"/>
            <w:left w:val="none" w:sz="0" w:space="0" w:color="auto"/>
            <w:bottom w:val="none" w:sz="0" w:space="0" w:color="auto"/>
            <w:right w:val="none" w:sz="0" w:space="0" w:color="auto"/>
          </w:divBdr>
        </w:div>
        <w:div w:id="1706325050">
          <w:marLeft w:val="0"/>
          <w:marRight w:val="0"/>
          <w:marTop w:val="0"/>
          <w:marBottom w:val="0"/>
          <w:divBdr>
            <w:top w:val="none" w:sz="0" w:space="0" w:color="auto"/>
            <w:left w:val="none" w:sz="0" w:space="0" w:color="auto"/>
            <w:bottom w:val="none" w:sz="0" w:space="0" w:color="auto"/>
            <w:right w:val="none" w:sz="0" w:space="0" w:color="auto"/>
          </w:divBdr>
        </w:div>
        <w:div w:id="26025075">
          <w:marLeft w:val="0"/>
          <w:marRight w:val="0"/>
          <w:marTop w:val="0"/>
          <w:marBottom w:val="0"/>
          <w:divBdr>
            <w:top w:val="none" w:sz="0" w:space="0" w:color="auto"/>
            <w:left w:val="none" w:sz="0" w:space="0" w:color="auto"/>
            <w:bottom w:val="none" w:sz="0" w:space="0" w:color="auto"/>
            <w:right w:val="none" w:sz="0" w:space="0" w:color="auto"/>
          </w:divBdr>
        </w:div>
        <w:div w:id="178979975">
          <w:marLeft w:val="0"/>
          <w:marRight w:val="0"/>
          <w:marTop w:val="0"/>
          <w:marBottom w:val="0"/>
          <w:divBdr>
            <w:top w:val="none" w:sz="0" w:space="0" w:color="auto"/>
            <w:left w:val="none" w:sz="0" w:space="0" w:color="auto"/>
            <w:bottom w:val="none" w:sz="0" w:space="0" w:color="auto"/>
            <w:right w:val="none" w:sz="0" w:space="0" w:color="auto"/>
          </w:divBdr>
        </w:div>
        <w:div w:id="882406867">
          <w:marLeft w:val="0"/>
          <w:marRight w:val="0"/>
          <w:marTop w:val="0"/>
          <w:marBottom w:val="0"/>
          <w:divBdr>
            <w:top w:val="none" w:sz="0" w:space="0" w:color="auto"/>
            <w:left w:val="none" w:sz="0" w:space="0" w:color="auto"/>
            <w:bottom w:val="none" w:sz="0" w:space="0" w:color="auto"/>
            <w:right w:val="none" w:sz="0" w:space="0" w:color="auto"/>
          </w:divBdr>
        </w:div>
        <w:div w:id="1492600967">
          <w:marLeft w:val="0"/>
          <w:marRight w:val="0"/>
          <w:marTop w:val="0"/>
          <w:marBottom w:val="0"/>
          <w:divBdr>
            <w:top w:val="none" w:sz="0" w:space="0" w:color="auto"/>
            <w:left w:val="none" w:sz="0" w:space="0" w:color="auto"/>
            <w:bottom w:val="none" w:sz="0" w:space="0" w:color="auto"/>
            <w:right w:val="none" w:sz="0" w:space="0" w:color="auto"/>
          </w:divBdr>
        </w:div>
        <w:div w:id="1971742790">
          <w:marLeft w:val="0"/>
          <w:marRight w:val="0"/>
          <w:marTop w:val="0"/>
          <w:marBottom w:val="0"/>
          <w:divBdr>
            <w:top w:val="none" w:sz="0" w:space="0" w:color="auto"/>
            <w:left w:val="none" w:sz="0" w:space="0" w:color="auto"/>
            <w:bottom w:val="none" w:sz="0" w:space="0" w:color="auto"/>
            <w:right w:val="none" w:sz="0" w:space="0" w:color="auto"/>
          </w:divBdr>
        </w:div>
      </w:divsChild>
    </w:div>
    <w:div w:id="2021934125">
      <w:bodyDiv w:val="1"/>
      <w:marLeft w:val="0"/>
      <w:marRight w:val="0"/>
      <w:marTop w:val="0"/>
      <w:marBottom w:val="0"/>
      <w:divBdr>
        <w:top w:val="none" w:sz="0" w:space="0" w:color="auto"/>
        <w:left w:val="none" w:sz="0" w:space="0" w:color="auto"/>
        <w:bottom w:val="none" w:sz="0" w:space="0" w:color="auto"/>
        <w:right w:val="none" w:sz="0" w:space="0" w:color="auto"/>
      </w:divBdr>
      <w:divsChild>
        <w:div w:id="68355022">
          <w:marLeft w:val="0"/>
          <w:marRight w:val="0"/>
          <w:marTop w:val="0"/>
          <w:marBottom w:val="0"/>
          <w:divBdr>
            <w:top w:val="none" w:sz="0" w:space="0" w:color="auto"/>
            <w:left w:val="none" w:sz="0" w:space="0" w:color="auto"/>
            <w:bottom w:val="none" w:sz="0" w:space="0" w:color="auto"/>
            <w:right w:val="none" w:sz="0" w:space="0" w:color="auto"/>
          </w:divBdr>
        </w:div>
      </w:divsChild>
    </w:div>
    <w:div w:id="2070107946">
      <w:bodyDiv w:val="1"/>
      <w:marLeft w:val="0"/>
      <w:marRight w:val="0"/>
      <w:marTop w:val="0"/>
      <w:marBottom w:val="0"/>
      <w:divBdr>
        <w:top w:val="none" w:sz="0" w:space="0" w:color="auto"/>
        <w:left w:val="none" w:sz="0" w:space="0" w:color="auto"/>
        <w:bottom w:val="none" w:sz="0" w:space="0" w:color="auto"/>
        <w:right w:val="none" w:sz="0" w:space="0" w:color="auto"/>
      </w:divBdr>
    </w:div>
    <w:div w:id="2076277341">
      <w:bodyDiv w:val="1"/>
      <w:marLeft w:val="0"/>
      <w:marRight w:val="0"/>
      <w:marTop w:val="0"/>
      <w:marBottom w:val="0"/>
      <w:divBdr>
        <w:top w:val="none" w:sz="0" w:space="0" w:color="auto"/>
        <w:left w:val="none" w:sz="0" w:space="0" w:color="auto"/>
        <w:bottom w:val="none" w:sz="0" w:space="0" w:color="auto"/>
        <w:right w:val="none" w:sz="0" w:space="0" w:color="auto"/>
      </w:divBdr>
    </w:div>
    <w:div w:id="2077628163">
      <w:bodyDiv w:val="1"/>
      <w:marLeft w:val="0"/>
      <w:marRight w:val="0"/>
      <w:marTop w:val="0"/>
      <w:marBottom w:val="0"/>
      <w:divBdr>
        <w:top w:val="none" w:sz="0" w:space="0" w:color="auto"/>
        <w:left w:val="none" w:sz="0" w:space="0" w:color="auto"/>
        <w:bottom w:val="none" w:sz="0" w:space="0" w:color="auto"/>
        <w:right w:val="none" w:sz="0" w:space="0" w:color="auto"/>
      </w:divBdr>
      <w:divsChild>
        <w:div w:id="1358000312">
          <w:marLeft w:val="0"/>
          <w:marRight w:val="0"/>
          <w:marTop w:val="0"/>
          <w:marBottom w:val="0"/>
          <w:divBdr>
            <w:top w:val="none" w:sz="0" w:space="0" w:color="auto"/>
            <w:left w:val="none" w:sz="0" w:space="0" w:color="auto"/>
            <w:bottom w:val="none" w:sz="0" w:space="0" w:color="auto"/>
            <w:right w:val="none" w:sz="0" w:space="0" w:color="auto"/>
          </w:divBdr>
        </w:div>
      </w:divsChild>
    </w:div>
    <w:div w:id="2086494625">
      <w:bodyDiv w:val="1"/>
      <w:marLeft w:val="0"/>
      <w:marRight w:val="0"/>
      <w:marTop w:val="0"/>
      <w:marBottom w:val="0"/>
      <w:divBdr>
        <w:top w:val="none" w:sz="0" w:space="0" w:color="auto"/>
        <w:left w:val="none" w:sz="0" w:space="0" w:color="auto"/>
        <w:bottom w:val="none" w:sz="0" w:space="0" w:color="auto"/>
        <w:right w:val="none" w:sz="0" w:space="0" w:color="auto"/>
      </w:divBdr>
      <w:divsChild>
        <w:div w:id="575014045">
          <w:marLeft w:val="0"/>
          <w:marRight w:val="0"/>
          <w:marTop w:val="0"/>
          <w:marBottom w:val="0"/>
          <w:divBdr>
            <w:top w:val="none" w:sz="0" w:space="0" w:color="auto"/>
            <w:left w:val="none" w:sz="0" w:space="0" w:color="auto"/>
            <w:bottom w:val="none" w:sz="0" w:space="0" w:color="auto"/>
            <w:right w:val="none" w:sz="0" w:space="0" w:color="auto"/>
          </w:divBdr>
        </w:div>
      </w:divsChild>
    </w:div>
    <w:div w:id="2124809732">
      <w:bodyDiv w:val="1"/>
      <w:marLeft w:val="0"/>
      <w:marRight w:val="0"/>
      <w:marTop w:val="0"/>
      <w:marBottom w:val="0"/>
      <w:divBdr>
        <w:top w:val="none" w:sz="0" w:space="0" w:color="auto"/>
        <w:left w:val="none" w:sz="0" w:space="0" w:color="auto"/>
        <w:bottom w:val="none" w:sz="0" w:space="0" w:color="auto"/>
        <w:right w:val="none" w:sz="0" w:space="0" w:color="auto"/>
      </w:divBdr>
    </w:div>
    <w:div w:id="2134595264">
      <w:bodyDiv w:val="1"/>
      <w:marLeft w:val="0"/>
      <w:marRight w:val="0"/>
      <w:marTop w:val="0"/>
      <w:marBottom w:val="0"/>
      <w:divBdr>
        <w:top w:val="none" w:sz="0" w:space="0" w:color="auto"/>
        <w:left w:val="none" w:sz="0" w:space="0" w:color="auto"/>
        <w:bottom w:val="none" w:sz="0" w:space="0" w:color="auto"/>
        <w:right w:val="none" w:sz="0" w:space="0" w:color="auto"/>
      </w:divBdr>
      <w:divsChild>
        <w:div w:id="883447828">
          <w:marLeft w:val="0"/>
          <w:marRight w:val="0"/>
          <w:marTop w:val="0"/>
          <w:marBottom w:val="0"/>
          <w:divBdr>
            <w:top w:val="none" w:sz="0" w:space="0" w:color="auto"/>
            <w:left w:val="none" w:sz="0" w:space="0" w:color="auto"/>
            <w:bottom w:val="none" w:sz="0" w:space="0" w:color="auto"/>
            <w:right w:val="none" w:sz="0" w:space="0" w:color="auto"/>
          </w:divBdr>
        </w:div>
        <w:div w:id="6403095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isplay/trans/SG4+-+32nd+Meeting"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iki.unece.org/download/attachments/339116202/A-LCA-SG4-32-05%20JPN%20INPUTs%20on%20SG4_20251106.xlsx?api=v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unece.org/download/attachments/339116202/A-LCA-SG4-32-04%20%20GRPE-2026%20Draft%20Working%20Document%20-%20for%20GRPE%20submission_V_clean_ICCT.docx?api=v2"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iki.unece.org/download/attachments/339116202/A-LCA-SG4-32-03%20USEPA%20Comments%20on%20Traction%20Battery%20for%20ALCA%20Working%20Doc%20November%202025.docx?api=v2" TargetMode="External"/><Relationship Id="rId4" Type="http://schemas.openxmlformats.org/officeDocument/2006/relationships/settings" Target="settings.xml"/><Relationship Id="rId9" Type="http://schemas.openxmlformats.org/officeDocument/2006/relationships/hyperlink" Target="https://wiki.unece.org/download/attachments/339116202/A-LCA-SG4-32-02%20SG4%20Draft%20Working%20Document%2025%2011%2011.docx?api=v2" TargetMode="External"/><Relationship Id="rId14"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65C63DA8-350B-4EBB-BBDC-41E3C67F70CF}">
  <ds:schemaRefs>
    <ds:schemaRef ds:uri="http://schemas.openxmlformats.org/officeDocument/2006/bibliography"/>
  </ds:schemaRefs>
</ds:datastoreItem>
</file>

<file path=docMetadata/LabelInfo.xml><?xml version="1.0" encoding="utf-8"?>
<clbl:labelList xmlns:clbl="http://schemas.microsoft.com/office/2020/mipLabelMetadata">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6032</TotalTime>
  <Pages>4</Pages>
  <Words>1394</Words>
  <Characters>7946</Characters>
  <Application>Microsoft Office Word</Application>
  <DocSecurity>0</DocSecurity>
  <Lines>66</Lines>
  <Paragraphs>18</Paragraphs>
  <ScaleCrop>false</ScaleCrop>
  <HeadingPairs>
    <vt:vector size="10" baseType="variant">
      <vt:variant>
        <vt:lpstr>Title</vt:lpstr>
      </vt:variant>
      <vt:variant>
        <vt:i4>1</vt:i4>
      </vt:variant>
      <vt:variant>
        <vt:lpstr>제목</vt:lpstr>
      </vt:variant>
      <vt:variant>
        <vt:i4>1</vt:i4>
      </vt:variant>
      <vt:variant>
        <vt:lpstr>Titre</vt:lpstr>
      </vt:variant>
      <vt:variant>
        <vt:i4>1</vt:i4>
      </vt:variant>
      <vt:variant>
        <vt:lpstr>Titel</vt:lpstr>
      </vt:variant>
      <vt:variant>
        <vt:i4>1</vt:i4>
      </vt:variant>
      <vt:variant>
        <vt:lpstr>タイトル</vt:lpstr>
      </vt:variant>
      <vt:variant>
        <vt:i4>1</vt:i4>
      </vt:variant>
    </vt:vector>
  </HeadingPairs>
  <TitlesOfParts>
    <vt:vector size="5" baseType="lpstr">
      <vt:lpstr/>
      <vt:lpstr/>
      <vt:lpstr/>
      <vt:lpstr/>
      <vt:lpstr/>
    </vt:vector>
  </TitlesOfParts>
  <Company>European Commission</Company>
  <LinksUpToDate>false</LinksUpToDate>
  <CharactersWithSpaces>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sanevma</dc:creator>
  <cp:lastModifiedBy>DI PIERRO Giuseppe (JRC-ISPRA)</cp:lastModifiedBy>
  <cp:revision>161</cp:revision>
  <cp:lastPrinted>2024-11-21T09:32:00Z</cp:lastPrinted>
  <dcterms:created xsi:type="dcterms:W3CDTF">2025-03-05T02:05:00Z</dcterms:created>
  <dcterms:modified xsi:type="dcterms:W3CDTF">2025-11-18T16:19:00Z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1,2,3</vt:lpwstr>
  </property>
  <property fmtid="{D5CDD505-2E9C-101B-9397-08002B2CF9AE}" pid="4" name="ClassificationContentMarkingFooterFontProps">
    <vt:lpwstr>#000000,10,Arial</vt:lpwstr>
  </property>
  <property fmtid="{D5CDD505-2E9C-101B-9397-08002B2CF9AE}" pid="5" name="ClassificationContentMarkingFooterText">
    <vt:lpwstr>Confidential C</vt:lpwstr>
  </property>
  <property fmtid="{D5CDD505-2E9C-101B-9397-08002B2CF9AE}" pid="6" name="_AdHocReviewCycleID">
    <vt:i4>-1221683408</vt:i4>
  </property>
  <property fmtid="{D5CDD505-2E9C-101B-9397-08002B2CF9AE}" pid="7" name="_EmailSubject">
    <vt:lpwstr>Draft 13th SG4 MoM</vt:lpwstr>
  </property>
  <property fmtid="{D5CDD505-2E9C-101B-9397-08002B2CF9AE}" pid="8" name="_AuthorEmail">
    <vt:lpwstr>samarendra.tripathy@renault.com</vt:lpwstr>
  </property>
  <property fmtid="{D5CDD505-2E9C-101B-9397-08002B2CF9AE}" pid="9" name="_AuthorEmailDisplayName">
    <vt:lpwstr>TRIPATHY Samarendra</vt:lpwstr>
  </property>
  <property fmtid="{D5CDD505-2E9C-101B-9397-08002B2CF9AE}" pid="10" name="_PreviousAdHocReviewCycleID">
    <vt:i4>-284815810</vt:i4>
  </property>
  <property fmtid="{D5CDD505-2E9C-101B-9397-08002B2CF9AE}" pid="11" name="_ReviewingToolsShownOnce">
    <vt:lpwstr/>
  </property>
  <property fmtid="{D5CDD505-2E9C-101B-9397-08002B2CF9AE}" pid="12" name="MSIP_Label_edb26152-23a6-4a6e-8fcb-d99d6e3b8e71_Enabled">
    <vt:lpwstr>true</vt:lpwstr>
  </property>
  <property fmtid="{D5CDD505-2E9C-101B-9397-08002B2CF9AE}" pid="13" name="MSIP_Label_edb26152-23a6-4a6e-8fcb-d99d6e3b8e71_SetDate">
    <vt:lpwstr>2024-10-07T11:53:12Z</vt:lpwstr>
  </property>
  <property fmtid="{D5CDD505-2E9C-101B-9397-08002B2CF9AE}" pid="14" name="MSIP_Label_edb26152-23a6-4a6e-8fcb-d99d6e3b8e71_Method">
    <vt:lpwstr>Standard</vt:lpwstr>
  </property>
  <property fmtid="{D5CDD505-2E9C-101B-9397-08002B2CF9AE}" pid="15" name="MSIP_Label_edb26152-23a6-4a6e-8fcb-d99d6e3b8e71_Name">
    <vt:lpwstr>defa4170-0d19-0005-0004-bc88714345d2</vt:lpwstr>
  </property>
  <property fmtid="{D5CDD505-2E9C-101B-9397-08002B2CF9AE}" pid="16" name="MSIP_Label_edb26152-23a6-4a6e-8fcb-d99d6e3b8e71_SiteId">
    <vt:lpwstr>7fbdd19f-c389-4ced-8a04-0b5090b80cfe</vt:lpwstr>
  </property>
  <property fmtid="{D5CDD505-2E9C-101B-9397-08002B2CF9AE}" pid="17" name="MSIP_Label_edb26152-23a6-4a6e-8fcb-d99d6e3b8e71_ActionId">
    <vt:lpwstr>354938fe-165f-4bd6-9212-9f0044a0ec4c</vt:lpwstr>
  </property>
  <property fmtid="{D5CDD505-2E9C-101B-9397-08002B2CF9AE}" pid="18" name="MSIP_Label_edb26152-23a6-4a6e-8fcb-d99d6e3b8e71_ContentBits">
    <vt:lpwstr>0</vt:lpwstr>
  </property>
</Properties>
</file>