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F3" w:rsidRDefault="00D107CC" w:rsidP="00696343">
      <w:pPr>
        <w:spacing w:after="0" w:line="240" w:lineRule="auto"/>
      </w:pPr>
      <w:bookmarkStart w:id="0" w:name="_GoBack"/>
      <w:bookmarkEnd w:id="0"/>
      <w:r>
        <w:t>NHTSA Questions on Failures of Panoramic Sunroofs and Proposed Amendments to GTR 6:</w:t>
      </w:r>
    </w:p>
    <w:p w:rsidR="00D107CC" w:rsidRDefault="00D107CC" w:rsidP="00696343">
      <w:pPr>
        <w:spacing w:after="0"/>
        <w:rPr>
          <w:lang w:eastAsia="ko-KR"/>
        </w:rPr>
      </w:pPr>
      <w:r>
        <w:t>Data on Existing Panoramic Sunroofs:</w:t>
      </w:r>
    </w:p>
    <w:p w:rsidR="00D107CC" w:rsidRDefault="00D107CC" w:rsidP="00696343">
      <w:pPr>
        <w:pStyle w:val="Listenabsatz"/>
        <w:numPr>
          <w:ilvl w:val="0"/>
          <w:numId w:val="1"/>
        </w:numPr>
        <w:spacing w:after="0"/>
      </w:pPr>
      <w:r>
        <w:t>During the 2</w:t>
      </w:r>
      <w:r w:rsidRPr="00D107CC">
        <w:rPr>
          <w:vertAlign w:val="superscript"/>
        </w:rPr>
        <w:t>nd</w:t>
      </w:r>
      <w:r>
        <w:t>, 3</w:t>
      </w:r>
      <w:r w:rsidRPr="00D107CC">
        <w:rPr>
          <w:vertAlign w:val="superscript"/>
        </w:rPr>
        <w:t>rd</w:t>
      </w:r>
      <w:r>
        <w:t xml:space="preserve"> and 4</w:t>
      </w:r>
      <w:r w:rsidRPr="00D107CC">
        <w:rPr>
          <w:vertAlign w:val="superscript"/>
        </w:rPr>
        <w:t>th</w:t>
      </w:r>
      <w:r>
        <w:t xml:space="preserve"> IWG sessions NHTSA requested additional information on the panoramic sunroofs experiencing breakage. We thank the Korean Delegation and the members of OICA and CLEPA for providing information on the dimensions of glazing and </w:t>
      </w:r>
      <w:r w:rsidR="002B6B31">
        <w:t>CPA</w:t>
      </w:r>
      <w:r w:rsidR="00D04DDA">
        <w:t xml:space="preserve"> (see PSG-04-06 and PSG-04-07)</w:t>
      </w:r>
      <w:r w:rsidR="002B6B31">
        <w:t>, but have additional questions for which we request answers as follows:</w:t>
      </w:r>
    </w:p>
    <w:p w:rsidR="00366028" w:rsidRPr="001A7DCD" w:rsidRDefault="002B6B31" w:rsidP="001A7DCD">
      <w:pPr>
        <w:pStyle w:val="Listenabsatz"/>
        <w:numPr>
          <w:ilvl w:val="1"/>
          <w:numId w:val="1"/>
        </w:numPr>
        <w:spacing w:after="0"/>
      </w:pPr>
      <w:r>
        <w:t>We note from the KATRI data that 33 cases were reported in 2013, of which 5 were on imported vehicles. Can KATRI provide more detailed information on the vehicle models from these cases? We would like to compare this data against the data collected by NHTSA on breakages.</w:t>
      </w:r>
    </w:p>
    <w:p w:rsidR="00FA420B" w:rsidRPr="008835AF" w:rsidRDefault="00FA420B" w:rsidP="00FA420B">
      <w:pPr>
        <w:spacing w:after="0"/>
        <w:ind w:left="1080"/>
        <w:rPr>
          <w:rFonts w:ascii="Malgun Gothic" w:eastAsia="Malgun Gothic" w:hAnsi="Malgun Gothic"/>
          <w:color w:val="0070C0"/>
          <w:sz w:val="18"/>
          <w:lang w:eastAsia="ko-KR"/>
        </w:rPr>
      </w:pPr>
      <w:r w:rsidRPr="008835AF">
        <w:rPr>
          <w:rFonts w:ascii="Malgun Gothic" w:eastAsia="Malgun Gothic" w:hAnsi="Malgun Gothic" w:hint="eastAsia"/>
          <w:color w:val="0070C0"/>
          <w:sz w:val="18"/>
          <w:lang w:eastAsia="ko-KR"/>
        </w:rPr>
        <w:t xml:space="preserve">☞   </w:t>
      </w:r>
      <w:r w:rsidR="007E746B" w:rsidRPr="008835AF">
        <w:rPr>
          <w:rFonts w:ascii="Malgun Gothic" w:eastAsia="Malgun Gothic" w:hAnsi="Malgun Gothic" w:hint="eastAsia"/>
          <w:color w:val="0070C0"/>
          <w:sz w:val="18"/>
          <w:lang w:eastAsia="ko-KR"/>
        </w:rPr>
        <w:t xml:space="preserve">Examples of </w:t>
      </w:r>
      <w:r w:rsidR="006E56D2" w:rsidRPr="008835AF">
        <w:rPr>
          <w:rFonts w:ascii="Malgun Gothic" w:eastAsia="Malgun Gothic" w:hAnsi="Malgun Gothic" w:hint="eastAsia"/>
          <w:color w:val="0070C0"/>
          <w:sz w:val="18"/>
          <w:lang w:eastAsia="ko-KR"/>
        </w:rPr>
        <w:t>sunroof experiencing breakage from</w:t>
      </w:r>
      <w:r w:rsidR="007E746B" w:rsidRPr="008835AF">
        <w:rPr>
          <w:rFonts w:ascii="Malgun Gothic" w:eastAsia="Malgun Gothic" w:hAnsi="Malgun Gothic" w:hint="eastAsia"/>
          <w:color w:val="0070C0"/>
          <w:sz w:val="18"/>
          <w:lang w:eastAsia="ko-KR"/>
        </w:rPr>
        <w:t xml:space="preserve"> customer complaints in 2013</w:t>
      </w:r>
    </w:p>
    <w:tbl>
      <w:tblPr>
        <w:tblStyle w:val="td"/>
        <w:tblW w:w="7495" w:type="dxa"/>
        <w:tblInd w:w="1455" w:type="dxa"/>
        <w:tblLayout w:type="fixed"/>
        <w:tblCellMar>
          <w:top w:w="15" w:type="dxa"/>
          <w:left w:w="15" w:type="dxa"/>
          <w:bottom w:w="15" w:type="dxa"/>
          <w:right w:w="15" w:type="dxa"/>
        </w:tblCellMar>
        <w:tblLook w:val="04A0" w:firstRow="1" w:lastRow="0" w:firstColumn="1" w:lastColumn="0" w:noHBand="0" w:noVBand="1"/>
      </w:tblPr>
      <w:tblGrid>
        <w:gridCol w:w="439"/>
        <w:gridCol w:w="1653"/>
        <w:gridCol w:w="1559"/>
        <w:gridCol w:w="583"/>
        <w:gridCol w:w="2410"/>
        <w:gridCol w:w="851"/>
      </w:tblGrid>
      <w:tr w:rsidR="00FA420B"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shd w:val="clear" w:color="auto" w:fill="D8D8D8"/>
            <w:tcMar>
              <w:top w:w="0" w:type="dxa"/>
              <w:left w:w="0" w:type="dxa"/>
              <w:bottom w:w="0" w:type="dxa"/>
              <w:right w:w="0" w:type="dxa"/>
            </w:tcMar>
            <w:vAlign w:val="center"/>
            <w:hideMark/>
          </w:tcPr>
          <w:p w:rsidR="00FA420B" w:rsidRPr="008835AF" w:rsidRDefault="007E746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No.</w:t>
            </w:r>
          </w:p>
        </w:tc>
        <w:tc>
          <w:tcPr>
            <w:tcW w:w="1653" w:type="dxa"/>
            <w:tcBorders>
              <w:top w:val="single" w:sz="2" w:space="0" w:color="000000"/>
              <w:left w:val="single" w:sz="2" w:space="0" w:color="000000"/>
              <w:bottom w:val="single" w:sz="2" w:space="0" w:color="000000"/>
              <w:right w:val="single" w:sz="2" w:space="0" w:color="000000"/>
            </w:tcBorders>
            <w:shd w:val="clear" w:color="auto" w:fill="D8D8D8"/>
            <w:tcMar>
              <w:top w:w="0" w:type="dxa"/>
              <w:left w:w="0" w:type="dxa"/>
              <w:bottom w:w="0" w:type="dxa"/>
              <w:right w:w="0" w:type="dxa"/>
            </w:tcMar>
            <w:vAlign w:val="center"/>
            <w:hideMark/>
          </w:tcPr>
          <w:p w:rsidR="00FA420B" w:rsidRPr="008835AF" w:rsidRDefault="007E746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Manufacturer</w:t>
            </w:r>
            <w:r w:rsidR="00910C2D" w:rsidRPr="008835AF">
              <w:rPr>
                <w:rFonts w:asciiTheme="majorEastAsia" w:eastAsiaTheme="majorEastAsia" w:hAnsiTheme="majorEastAsia" w:cs="Gulim" w:hint="eastAsia"/>
                <w:color w:val="0070C0"/>
                <w:sz w:val="16"/>
                <w:szCs w:val="16"/>
              </w:rPr>
              <w:t>s</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Mar>
              <w:top w:w="0" w:type="dxa"/>
              <w:left w:w="0" w:type="dxa"/>
              <w:bottom w:w="0" w:type="dxa"/>
              <w:right w:w="0" w:type="dxa"/>
            </w:tcMar>
            <w:vAlign w:val="center"/>
            <w:hideMark/>
          </w:tcPr>
          <w:p w:rsidR="00FA420B" w:rsidRPr="008835AF" w:rsidRDefault="007E746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Vehicle</w:t>
            </w:r>
            <w:r w:rsidR="00910C2D" w:rsidRPr="008835AF">
              <w:rPr>
                <w:rFonts w:asciiTheme="majorEastAsia" w:eastAsiaTheme="majorEastAsia" w:hAnsiTheme="majorEastAsia" w:cs="Gulim" w:hint="eastAsia"/>
                <w:color w:val="0070C0"/>
                <w:sz w:val="16"/>
                <w:szCs w:val="16"/>
              </w:rPr>
              <w:t>s</w:t>
            </w:r>
          </w:p>
        </w:tc>
        <w:tc>
          <w:tcPr>
            <w:tcW w:w="583" w:type="dxa"/>
            <w:tcBorders>
              <w:top w:val="single" w:sz="2" w:space="0" w:color="000000"/>
              <w:left w:val="single" w:sz="2" w:space="0" w:color="000000"/>
              <w:bottom w:val="single" w:sz="2" w:space="0" w:color="000000"/>
              <w:right w:val="single" w:sz="2" w:space="0" w:color="000000"/>
            </w:tcBorders>
            <w:shd w:val="clear" w:color="auto" w:fill="D8D8D8"/>
            <w:tcMar>
              <w:top w:w="0" w:type="dxa"/>
              <w:left w:w="0" w:type="dxa"/>
              <w:bottom w:w="0" w:type="dxa"/>
              <w:right w:w="0" w:type="dxa"/>
            </w:tcMar>
            <w:vAlign w:val="center"/>
            <w:hideMark/>
          </w:tcPr>
          <w:p w:rsidR="00FA420B" w:rsidRPr="008835AF" w:rsidRDefault="007E746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Year</w:t>
            </w:r>
          </w:p>
        </w:tc>
        <w:tc>
          <w:tcPr>
            <w:tcW w:w="2410" w:type="dxa"/>
            <w:tcBorders>
              <w:top w:val="single" w:sz="2" w:space="0" w:color="000000"/>
              <w:left w:val="single" w:sz="2" w:space="0" w:color="000000"/>
              <w:bottom w:val="single" w:sz="2" w:space="0" w:color="000000"/>
              <w:right w:val="single" w:sz="2" w:space="0" w:color="000000"/>
            </w:tcBorders>
            <w:shd w:val="clear" w:color="auto" w:fill="D8D8D8"/>
            <w:tcMar>
              <w:top w:w="0" w:type="dxa"/>
              <w:left w:w="0" w:type="dxa"/>
              <w:bottom w:w="0" w:type="dxa"/>
              <w:right w:w="0" w:type="dxa"/>
            </w:tcMar>
            <w:vAlign w:val="center"/>
            <w:hideMark/>
          </w:tcPr>
          <w:p w:rsidR="00FA420B" w:rsidRPr="008835AF" w:rsidRDefault="00DE10E3"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Content</w:t>
            </w:r>
            <w:r w:rsidR="00910C2D" w:rsidRPr="008835AF">
              <w:rPr>
                <w:rFonts w:asciiTheme="majorEastAsia" w:eastAsiaTheme="majorEastAsia" w:hAnsiTheme="majorEastAsia" w:cs="Gulim" w:hint="eastAsia"/>
                <w:color w:val="0070C0"/>
                <w:sz w:val="16"/>
                <w:szCs w:val="16"/>
              </w:rPr>
              <w:t>s</w:t>
            </w:r>
          </w:p>
        </w:tc>
        <w:tc>
          <w:tcPr>
            <w:tcW w:w="851" w:type="dxa"/>
            <w:tcBorders>
              <w:top w:val="single" w:sz="2" w:space="0" w:color="000000"/>
              <w:left w:val="single" w:sz="2" w:space="0" w:color="000000"/>
              <w:bottom w:val="single" w:sz="2" w:space="0" w:color="000000"/>
              <w:right w:val="single" w:sz="2" w:space="0" w:color="000000"/>
            </w:tcBorders>
            <w:shd w:val="clear" w:color="auto" w:fill="D8D8D8"/>
            <w:tcMar>
              <w:top w:w="0" w:type="dxa"/>
              <w:left w:w="0" w:type="dxa"/>
              <w:bottom w:w="0" w:type="dxa"/>
              <w:right w:w="0" w:type="dxa"/>
            </w:tcMar>
            <w:vAlign w:val="center"/>
            <w:hideMark/>
          </w:tcPr>
          <w:p w:rsidR="00FA420B" w:rsidRPr="008835AF" w:rsidRDefault="00DE10E3"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Report</w:t>
            </w:r>
            <w:r w:rsidR="00910C2D" w:rsidRPr="008835AF">
              <w:rPr>
                <w:rFonts w:asciiTheme="majorEastAsia" w:eastAsiaTheme="majorEastAsia" w:hAnsiTheme="majorEastAsia" w:cs="Gulim" w:hint="eastAsia"/>
                <w:color w:val="0070C0"/>
                <w:sz w:val="16"/>
                <w:szCs w:val="16"/>
              </w:rPr>
              <w:t>s</w:t>
            </w:r>
          </w:p>
        </w:tc>
      </w:tr>
      <w:tr w:rsidR="00FA420B"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1</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SONATA</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2010</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DE10E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Recall Center</w:t>
            </w:r>
          </w:p>
        </w:tc>
      </w:tr>
      <w:tr w:rsidR="00FA420B"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DE10E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SANTAFE</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2013</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FA420B"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3</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KIA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SPORTAGE</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2013</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FA420B"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4</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GRANDEUR</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2014</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FA420B"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5</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KIA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SPORTAGE</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2013</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FA420B"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6</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VELOSTER</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2013</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FA420B"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7</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SONATA</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2012</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DE10E3"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FA420B"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8</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SANTAFE</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2013</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A420B" w:rsidRPr="008835AF" w:rsidRDefault="00FA420B"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9</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KIA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SPORTAGE</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2011</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10</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SANTAFE</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2013</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11</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Renault Samsung</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QM5</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2010</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7016D8">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parking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12</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Renault Samsung</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SM7</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2012</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5B2A49" w:rsidP="005B2A49">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r w:rsidR="007016D8" w:rsidRPr="008835AF">
              <w:rPr>
                <w:rFonts w:asciiTheme="majorEastAsia" w:eastAsiaTheme="majorEastAsia" w:hAnsiTheme="majorEastAsia" w:cs="Gulim" w:hint="eastAsia"/>
                <w:color w:val="0070C0"/>
                <w:sz w:val="16"/>
                <w:szCs w:val="16"/>
              </w:rPr>
              <w:t xml:space="preserv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13</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Renault Samsung</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SM7</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2012</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14</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SANTAFE</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2013</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15</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SANTAFE</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2013</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16</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KIA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SPORTAGE</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2013</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lastRenderedPageBreak/>
              <w:t>17</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KIA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K5</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2011</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18</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SONATA</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2010</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19</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SANTAFE</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2012</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Customer Agency</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KIA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SORENTO</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2014</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Recall Center</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21</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GRANDEUR</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2013</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Customer Agency</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22</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KIA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K7</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2012</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Recall Center</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23</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KIA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SORENTO</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2010</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24</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TUCSON</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2011</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25</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Renault Samsung</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 xml:space="preserve">SM5 </w:t>
            </w:r>
            <w:proofErr w:type="spellStart"/>
            <w:r w:rsidRPr="008835AF">
              <w:rPr>
                <w:rFonts w:asciiTheme="majorEastAsia" w:eastAsiaTheme="majorEastAsia" w:hAnsiTheme="majorEastAsia" w:cs="Gulim" w:hint="eastAsia"/>
                <w:color w:val="0070C0"/>
                <w:sz w:val="16"/>
                <w:szCs w:val="16"/>
              </w:rPr>
              <w:t>LPLi</w:t>
            </w:r>
            <w:proofErr w:type="spellEnd"/>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2010</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26</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KIA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SORENTO</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2009</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Customer Agency</w:t>
            </w:r>
          </w:p>
        </w:tc>
      </w:tr>
      <w:tr w:rsidR="007016D8" w:rsidRPr="008835AF" w:rsidTr="00FA420B">
        <w:trPr>
          <w:trHeight w:val="424"/>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27</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E56D2" w:rsidRPr="008835AF" w:rsidRDefault="004E305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Peugeot</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Nouvelle Peugeot 207</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2008</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6E56D2">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parking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Recall Center</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28</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4E3058" w:rsidP="004E3058">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Mercedes-Benz</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E350</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2010</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Customer Agency</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29</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4E305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Toyota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CAMRY</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2012</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E56D2"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Interference between sunroof and chassis</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Recall Center</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30</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4E3058">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Mercedes-Benz</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E320</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Press</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31</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HYUNDAI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GRANDEUR</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2012</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5B2A49">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 xml:space="preserve">Panoramic sunroof </w:t>
            </w:r>
            <w:r w:rsidR="005B2A49" w:rsidRPr="008835AF">
              <w:rPr>
                <w:rFonts w:asciiTheme="majorEastAsia" w:eastAsiaTheme="majorEastAsia" w:hAnsiTheme="majorEastAsia" w:cs="Gulim" w:hint="eastAsia"/>
                <w:color w:val="0070C0"/>
                <w:sz w:val="16"/>
                <w:szCs w:val="16"/>
              </w:rPr>
              <w:t>breakage</w:t>
            </w:r>
            <w:r w:rsidRPr="008835AF">
              <w:rPr>
                <w:rFonts w:asciiTheme="majorEastAsia" w:eastAsiaTheme="majorEastAsia" w:hAnsiTheme="majorEastAsia" w:cs="Gulim" w:hint="eastAsia"/>
                <w:color w:val="0070C0"/>
                <w:sz w:val="16"/>
                <w:szCs w:val="16"/>
              </w:rPr>
              <w:t xml:space="preserv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Recall Center</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32</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KIA</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SORENTO</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2010</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 during driving</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494CF3">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Customer Agency</w:t>
            </w:r>
          </w:p>
        </w:tc>
      </w:tr>
      <w:tr w:rsidR="007016D8" w:rsidRPr="008835AF" w:rsidTr="00FA420B">
        <w:trPr>
          <w:trHeight w:val="330"/>
        </w:trPr>
        <w:tc>
          <w:tcPr>
            <w:tcW w:w="4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33</w:t>
            </w:r>
          </w:p>
        </w:tc>
        <w:tc>
          <w:tcPr>
            <w:tcW w:w="16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4E3058" w:rsidP="00A2205E">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Au</w:t>
            </w:r>
            <w:r w:rsidR="00A2205E" w:rsidRPr="008835AF">
              <w:rPr>
                <w:rFonts w:asciiTheme="majorEastAsia" w:eastAsiaTheme="majorEastAsia" w:hAnsiTheme="majorEastAsia" w:cs="Gulim" w:hint="eastAsia"/>
                <w:color w:val="0070C0"/>
                <w:sz w:val="16"/>
                <w:szCs w:val="16"/>
              </w:rPr>
              <w:t>di</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A2205E">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A</w:t>
            </w:r>
            <w:r w:rsidR="00A2205E" w:rsidRPr="008835AF">
              <w:rPr>
                <w:rFonts w:asciiTheme="majorEastAsia" w:eastAsiaTheme="majorEastAsia" w:hAnsiTheme="majorEastAsia" w:cs="Gulim" w:hint="eastAsia"/>
                <w:color w:val="0070C0"/>
                <w:sz w:val="16"/>
                <w:szCs w:val="16"/>
              </w:rPr>
              <w:t>udi</w:t>
            </w:r>
          </w:p>
        </w:tc>
        <w:tc>
          <w:tcPr>
            <w:tcW w:w="5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w:t>
            </w:r>
          </w:p>
        </w:tc>
        <w:tc>
          <w:tcPr>
            <w:tcW w:w="2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7016D8" w:rsidP="00FA420B">
            <w:pPr>
              <w:spacing w:line="312" w:lineRule="auto"/>
              <w:rPr>
                <w:rFonts w:asciiTheme="majorEastAsia" w:eastAsiaTheme="majorEastAsia" w:hAnsiTheme="majorEastAsia" w:cs="Gulim"/>
                <w:color w:val="0070C0"/>
                <w:sz w:val="16"/>
                <w:szCs w:val="16"/>
              </w:rPr>
            </w:pPr>
            <w:r w:rsidRPr="008835AF">
              <w:rPr>
                <w:rFonts w:asciiTheme="majorEastAsia" w:eastAsiaTheme="majorEastAsia" w:hAnsiTheme="majorEastAsia" w:cs="Gulim" w:hint="eastAsia"/>
                <w:color w:val="0070C0"/>
                <w:sz w:val="16"/>
                <w:szCs w:val="16"/>
              </w:rPr>
              <w:t>Panoramic sunroof breakage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16D8" w:rsidRPr="008835AF" w:rsidRDefault="006E56D2" w:rsidP="006E56D2">
            <w:pPr>
              <w:spacing w:line="312" w:lineRule="auto"/>
              <w:jc w:val="center"/>
              <w:rPr>
                <w:rFonts w:asciiTheme="majorEastAsia" w:eastAsiaTheme="majorEastAsia" w:hAnsiTheme="majorEastAsia" w:cs="Gulim"/>
                <w:color w:val="0070C0"/>
                <w:sz w:val="16"/>
                <w:szCs w:val="16"/>
              </w:rPr>
            </w:pPr>
            <w:r w:rsidRPr="008835AF">
              <w:rPr>
                <w:rFonts w:asciiTheme="majorEastAsia" w:eastAsiaTheme="majorEastAsia" w:hAnsiTheme="majorEastAsia" w:cs="Gulim"/>
                <w:color w:val="0070C0"/>
                <w:sz w:val="16"/>
                <w:szCs w:val="16"/>
              </w:rPr>
              <w:t>T</w:t>
            </w:r>
            <w:r w:rsidRPr="008835AF">
              <w:rPr>
                <w:rFonts w:asciiTheme="majorEastAsia" w:eastAsiaTheme="majorEastAsia" w:hAnsiTheme="majorEastAsia" w:cs="Gulim" w:hint="eastAsia"/>
                <w:color w:val="0070C0"/>
                <w:sz w:val="16"/>
                <w:szCs w:val="16"/>
              </w:rPr>
              <w:t>he Press</w:t>
            </w:r>
          </w:p>
        </w:tc>
      </w:tr>
    </w:tbl>
    <w:p w:rsidR="00FA420B" w:rsidRPr="008835AF" w:rsidRDefault="00FA420B" w:rsidP="00FA420B">
      <w:pPr>
        <w:pStyle w:val="Listenabsatz"/>
        <w:spacing w:after="0"/>
        <w:ind w:left="1440"/>
        <w:rPr>
          <w:rFonts w:ascii="Malgun Gothic" w:eastAsia="Malgun Gothic" w:hAnsi="Malgun Gothic"/>
          <w:color w:val="0070C0"/>
          <w:sz w:val="18"/>
          <w:lang w:eastAsia="ko-KR"/>
        </w:rPr>
      </w:pPr>
    </w:p>
    <w:p w:rsidR="008835AF" w:rsidRPr="008835AF" w:rsidRDefault="008835AF" w:rsidP="008835AF">
      <w:pPr>
        <w:spacing w:after="0"/>
        <w:ind w:left="1080"/>
        <w:rPr>
          <w:rFonts w:ascii="Malgun Gothic" w:eastAsia="Malgun Gothic" w:hAnsi="Malgun Gothic"/>
          <w:color w:val="FF0000"/>
          <w:sz w:val="18"/>
          <w:lang w:eastAsia="ko-KR"/>
        </w:rPr>
      </w:pPr>
      <w:r w:rsidRPr="008835AF">
        <w:rPr>
          <w:rFonts w:ascii="Malgun Gothic" w:eastAsia="Malgun Gothic" w:hAnsi="Malgun Gothic" w:hint="eastAsia"/>
          <w:color w:val="FF0000"/>
          <w:sz w:val="18"/>
          <w:lang w:eastAsia="ko-KR"/>
        </w:rPr>
        <w:t xml:space="preserve">☞ Q) Can NHTSA provide US defect investigation in detail as well? </w:t>
      </w:r>
    </w:p>
    <w:p w:rsidR="008835AF" w:rsidRPr="008835AF" w:rsidRDefault="008835AF" w:rsidP="008835AF">
      <w:pPr>
        <w:spacing w:after="0"/>
        <w:ind w:left="1080"/>
        <w:rPr>
          <w:rFonts w:ascii="Malgun Gothic" w:eastAsia="Malgun Gothic" w:hAnsi="Malgun Gothic"/>
          <w:color w:val="FF0000"/>
          <w:sz w:val="18"/>
          <w:lang w:eastAsia="ko-KR"/>
        </w:rPr>
      </w:pPr>
    </w:p>
    <w:p w:rsidR="001A7DCD" w:rsidRPr="001A7DCD" w:rsidRDefault="002B6B31" w:rsidP="001A7DCD">
      <w:pPr>
        <w:pStyle w:val="Listenabsatz"/>
        <w:numPr>
          <w:ilvl w:val="1"/>
          <w:numId w:val="1"/>
        </w:numPr>
        <w:spacing w:after="0"/>
        <w:rPr>
          <w:rFonts w:asciiTheme="majorEastAsia" w:eastAsiaTheme="majorEastAsia" w:hAnsiTheme="majorEastAsia"/>
          <w:color w:val="FF0000"/>
          <w:sz w:val="18"/>
          <w:lang w:eastAsia="ko-KR"/>
        </w:rPr>
      </w:pPr>
      <w:r w:rsidRPr="00A2205E">
        <w:t>Data collected during NHTSA’s defects investigation of the Kia Sorrento panoramic sunroof</w:t>
      </w:r>
      <w:r w:rsidRPr="004B547F">
        <w:t xml:space="preserve"> glazing indicates a similar split between Korean manufacturers and other </w:t>
      </w:r>
      <w:r w:rsidRPr="004B547F">
        <w:lastRenderedPageBreak/>
        <w:t>manufacturers</w:t>
      </w:r>
      <w:r w:rsidR="004B547F">
        <w:t>’</w:t>
      </w:r>
      <w:r w:rsidRPr="004B547F">
        <w:t xml:space="preserve"> vehicles. What is different about the Korean prod</w:t>
      </w:r>
      <w:r w:rsidR="004B547F">
        <w:t>ucts and the rest of the world?</w:t>
      </w:r>
    </w:p>
    <w:p w:rsidR="00FA420B" w:rsidRPr="008835AF" w:rsidRDefault="00FA420B" w:rsidP="001A7DCD">
      <w:pPr>
        <w:spacing w:after="0"/>
        <w:ind w:left="1080"/>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 xml:space="preserve">☞   </w:t>
      </w:r>
      <w:r w:rsidR="00494CF3" w:rsidRPr="008835AF">
        <w:rPr>
          <w:rFonts w:asciiTheme="majorEastAsia" w:eastAsiaTheme="majorEastAsia" w:hAnsiTheme="majorEastAsia" w:hint="eastAsia"/>
          <w:color w:val="0070C0"/>
          <w:sz w:val="18"/>
          <w:lang w:eastAsia="ko-KR"/>
        </w:rPr>
        <w:t>There is no differences between Korean products and others.</w:t>
      </w:r>
    </w:p>
    <w:p w:rsidR="007C6368" w:rsidRPr="008835AF" w:rsidRDefault="00FA420B" w:rsidP="00FA420B">
      <w:pPr>
        <w:spacing w:after="0"/>
        <w:ind w:left="1080"/>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w:t>
      </w:r>
      <w:r w:rsidRPr="008835AF">
        <w:rPr>
          <w:rFonts w:asciiTheme="majorEastAsia" w:eastAsiaTheme="majorEastAsia" w:hAnsiTheme="majorEastAsia" w:hint="eastAsia"/>
          <w:color w:val="0070C0"/>
          <w:sz w:val="18"/>
          <w:lang w:eastAsia="ko-KR"/>
        </w:rPr>
        <w:tab/>
      </w:r>
      <w:r w:rsidR="00494CF3" w:rsidRPr="008835AF">
        <w:rPr>
          <w:rFonts w:asciiTheme="majorEastAsia" w:eastAsiaTheme="majorEastAsia" w:hAnsiTheme="majorEastAsia" w:hint="eastAsia"/>
          <w:color w:val="0070C0"/>
          <w:sz w:val="18"/>
          <w:lang w:eastAsia="ko-KR"/>
        </w:rPr>
        <w:t>Toughene</w:t>
      </w:r>
      <w:r w:rsidR="007C6368" w:rsidRPr="008835AF">
        <w:rPr>
          <w:rFonts w:asciiTheme="majorEastAsia" w:eastAsiaTheme="majorEastAsia" w:hAnsiTheme="majorEastAsia" w:hint="eastAsia"/>
          <w:color w:val="0070C0"/>
          <w:sz w:val="18"/>
          <w:lang w:eastAsia="ko-KR"/>
        </w:rPr>
        <w:t>d glass</w:t>
      </w:r>
      <w:r w:rsidR="006E56D2" w:rsidRPr="008835AF">
        <w:rPr>
          <w:rFonts w:asciiTheme="majorEastAsia" w:eastAsiaTheme="majorEastAsia" w:hAnsiTheme="majorEastAsia" w:hint="eastAsia"/>
          <w:color w:val="0070C0"/>
          <w:sz w:val="18"/>
          <w:lang w:eastAsia="ko-KR"/>
        </w:rPr>
        <w:t>es for sunroof in Korea are manufactured</w:t>
      </w:r>
      <w:r w:rsidR="007C6368" w:rsidRPr="008835AF">
        <w:rPr>
          <w:rFonts w:asciiTheme="majorEastAsia" w:eastAsiaTheme="majorEastAsia" w:hAnsiTheme="majorEastAsia" w:hint="eastAsia"/>
          <w:color w:val="0070C0"/>
          <w:sz w:val="18"/>
          <w:lang w:eastAsia="ko-KR"/>
        </w:rPr>
        <w:t xml:space="preserve"> by</w:t>
      </w:r>
      <w:r w:rsidR="00494CF3" w:rsidRPr="008835AF">
        <w:rPr>
          <w:rFonts w:asciiTheme="majorEastAsia" w:eastAsiaTheme="majorEastAsia" w:hAnsiTheme="majorEastAsia" w:hint="eastAsia"/>
          <w:color w:val="0070C0"/>
          <w:sz w:val="18"/>
          <w:lang w:eastAsia="ko-KR"/>
        </w:rPr>
        <w:t xml:space="preserve"> 3 Korean</w:t>
      </w:r>
      <w:r w:rsidR="006E56D2" w:rsidRPr="008835AF">
        <w:rPr>
          <w:rFonts w:asciiTheme="majorEastAsia" w:eastAsiaTheme="majorEastAsia" w:hAnsiTheme="majorEastAsia" w:hint="eastAsia"/>
          <w:color w:val="0070C0"/>
          <w:sz w:val="18"/>
          <w:lang w:eastAsia="ko-KR"/>
        </w:rPr>
        <w:t xml:space="preserve"> manufacturers</w:t>
      </w:r>
      <w:r w:rsidR="00494CF3" w:rsidRPr="008835AF">
        <w:rPr>
          <w:rFonts w:asciiTheme="majorEastAsia" w:eastAsiaTheme="majorEastAsia" w:hAnsiTheme="majorEastAsia" w:hint="eastAsia"/>
          <w:color w:val="0070C0"/>
          <w:sz w:val="18"/>
          <w:lang w:eastAsia="ko-KR"/>
        </w:rPr>
        <w:t xml:space="preserve"> and 4 imp</w:t>
      </w:r>
      <w:r w:rsidR="007C6368" w:rsidRPr="008835AF">
        <w:rPr>
          <w:rFonts w:asciiTheme="majorEastAsia" w:eastAsiaTheme="majorEastAsia" w:hAnsiTheme="majorEastAsia" w:hint="eastAsia"/>
          <w:color w:val="0070C0"/>
          <w:sz w:val="18"/>
          <w:lang w:eastAsia="ko-KR"/>
        </w:rPr>
        <w:t>orted</w:t>
      </w:r>
      <w:r w:rsidR="00494CF3" w:rsidRPr="008835AF">
        <w:rPr>
          <w:rFonts w:asciiTheme="majorEastAsia" w:eastAsiaTheme="majorEastAsia" w:hAnsiTheme="majorEastAsia" w:hint="eastAsia"/>
          <w:color w:val="0070C0"/>
          <w:sz w:val="18"/>
          <w:lang w:eastAsia="ko-KR"/>
        </w:rPr>
        <w:t xml:space="preserve"> manufactures</w:t>
      </w:r>
      <w:r w:rsidR="007C6368" w:rsidRPr="008835AF">
        <w:rPr>
          <w:rFonts w:asciiTheme="majorEastAsia" w:eastAsiaTheme="majorEastAsia" w:hAnsiTheme="majorEastAsia" w:hint="eastAsia"/>
          <w:color w:val="0070C0"/>
          <w:sz w:val="18"/>
          <w:lang w:eastAsia="ko-KR"/>
        </w:rPr>
        <w:t>.</w:t>
      </w:r>
    </w:p>
    <w:p w:rsidR="00FA420B" w:rsidRPr="008835AF" w:rsidRDefault="00FA420B" w:rsidP="00FA420B">
      <w:pPr>
        <w:spacing w:after="0"/>
        <w:ind w:left="1080"/>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 xml:space="preserve">☞   </w:t>
      </w:r>
      <w:r w:rsidR="007C6368" w:rsidRPr="008835AF">
        <w:rPr>
          <w:rFonts w:asciiTheme="majorEastAsia" w:eastAsiaTheme="majorEastAsia" w:hAnsiTheme="majorEastAsia" w:hint="eastAsia"/>
          <w:color w:val="0070C0"/>
          <w:sz w:val="18"/>
          <w:lang w:eastAsia="ko-KR"/>
        </w:rPr>
        <w:t>Test result</w:t>
      </w:r>
      <w:r w:rsidR="00910C2D" w:rsidRPr="008835AF">
        <w:rPr>
          <w:rFonts w:asciiTheme="majorEastAsia" w:eastAsiaTheme="majorEastAsia" w:hAnsiTheme="majorEastAsia" w:hint="eastAsia"/>
          <w:color w:val="0070C0"/>
          <w:sz w:val="18"/>
          <w:lang w:eastAsia="ko-KR"/>
        </w:rPr>
        <w:t>s</w:t>
      </w:r>
    </w:p>
    <w:tbl>
      <w:tblPr>
        <w:tblpPr w:leftFromText="142" w:rightFromText="142" w:vertAnchor="page" w:horzAnchor="page" w:tblpX="2758" w:tblpY="3569"/>
        <w:tblOverlap w:val="never"/>
        <w:tblW w:w="7473" w:type="dxa"/>
        <w:tblLayout w:type="fixed"/>
        <w:tblCellMar>
          <w:top w:w="15" w:type="dxa"/>
          <w:left w:w="15" w:type="dxa"/>
          <w:bottom w:w="15" w:type="dxa"/>
          <w:right w:w="15" w:type="dxa"/>
        </w:tblCellMar>
        <w:tblLook w:val="04A0" w:firstRow="1" w:lastRow="0" w:firstColumn="1" w:lastColumn="0" w:noHBand="0" w:noVBand="1"/>
      </w:tblPr>
      <w:tblGrid>
        <w:gridCol w:w="1697"/>
        <w:gridCol w:w="815"/>
        <w:gridCol w:w="851"/>
        <w:gridCol w:w="1559"/>
        <w:gridCol w:w="1276"/>
        <w:gridCol w:w="1275"/>
      </w:tblGrid>
      <w:tr w:rsidR="008835AF" w:rsidRPr="008835AF" w:rsidTr="008835AF">
        <w:trPr>
          <w:trHeight w:val="410"/>
        </w:trPr>
        <w:tc>
          <w:tcPr>
            <w:tcW w:w="1697" w:type="dxa"/>
            <w:vMerge w:val="restart"/>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Toughened glass manufacturers</w:t>
            </w:r>
          </w:p>
        </w:tc>
        <w:tc>
          <w:tcPr>
            <w:tcW w:w="815" w:type="dxa"/>
            <w:vMerge w:val="restart"/>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Thickness</w:t>
            </w:r>
          </w:p>
        </w:tc>
        <w:tc>
          <w:tcPr>
            <w:tcW w:w="3686" w:type="dxa"/>
            <w:gridSpan w:val="3"/>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Height of glass broken with 227g ball</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Remarks</w:t>
            </w:r>
          </w:p>
        </w:tc>
      </w:tr>
      <w:tr w:rsidR="008835AF" w:rsidRPr="008835AF" w:rsidTr="008835AF">
        <w:trPr>
          <w:trHeight w:val="200"/>
        </w:trPr>
        <w:tc>
          <w:tcPr>
            <w:tcW w:w="1697" w:type="dxa"/>
            <w:vMerge/>
            <w:tcBorders>
              <w:top w:val="single" w:sz="2" w:space="0" w:color="000000"/>
              <w:left w:val="single" w:sz="2" w:space="0" w:color="000000"/>
              <w:bottom w:val="single" w:sz="2" w:space="0" w:color="000000"/>
              <w:right w:val="single" w:sz="2" w:space="0" w:color="000000"/>
            </w:tcBorders>
            <w:vAlign w:val="center"/>
            <w:hideMark/>
          </w:tcPr>
          <w:p w:rsidR="008835AF" w:rsidRPr="008835AF" w:rsidRDefault="008835AF" w:rsidP="008835AF">
            <w:pPr>
              <w:spacing w:after="0" w:line="240" w:lineRule="auto"/>
              <w:rPr>
                <w:rFonts w:asciiTheme="majorEastAsia" w:eastAsiaTheme="majorEastAsia" w:hAnsiTheme="majorEastAsia" w:cs="Gulim"/>
                <w:color w:val="0070C0"/>
                <w:sz w:val="16"/>
                <w:szCs w:val="16"/>
                <w:lang w:eastAsia="ko-KR"/>
              </w:rPr>
            </w:pPr>
          </w:p>
        </w:tc>
        <w:tc>
          <w:tcPr>
            <w:tcW w:w="815" w:type="dxa"/>
            <w:vMerge/>
            <w:tcBorders>
              <w:top w:val="single" w:sz="2" w:space="0" w:color="000000"/>
              <w:left w:val="single" w:sz="2" w:space="0" w:color="000000"/>
              <w:bottom w:val="single" w:sz="2" w:space="0" w:color="000000"/>
              <w:right w:val="single" w:sz="2" w:space="0" w:color="000000"/>
            </w:tcBorders>
            <w:vAlign w:val="center"/>
            <w:hideMark/>
          </w:tcPr>
          <w:p w:rsidR="008835AF" w:rsidRPr="008835AF" w:rsidRDefault="008835AF" w:rsidP="008835AF">
            <w:pPr>
              <w:spacing w:after="0" w:line="240" w:lineRule="auto"/>
              <w:rPr>
                <w:rFonts w:asciiTheme="majorEastAsia" w:eastAsiaTheme="majorEastAsia" w:hAnsiTheme="majorEastAsia" w:cs="Gulim"/>
                <w:color w:val="0070C0"/>
                <w:sz w:val="16"/>
                <w:szCs w:val="16"/>
                <w:lang w:eastAsia="ko-KR"/>
              </w:rPr>
            </w:pPr>
          </w:p>
        </w:tc>
        <w:tc>
          <w:tcPr>
            <w:tcW w:w="85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color w:val="0070C0"/>
                <w:sz w:val="16"/>
                <w:szCs w:val="16"/>
                <w:lang w:eastAsia="ko-KR"/>
              </w:rPr>
              <w:t>P</w:t>
            </w:r>
            <w:r w:rsidRPr="008835AF">
              <w:rPr>
                <w:rFonts w:asciiTheme="majorEastAsia" w:eastAsiaTheme="majorEastAsia" w:hAnsiTheme="majorEastAsia" w:cs="Gulim" w:hint="eastAsia"/>
                <w:color w:val="0070C0"/>
                <w:sz w:val="16"/>
                <w:szCs w:val="16"/>
                <w:lang w:eastAsia="ko-KR"/>
              </w:rPr>
              <w:t>ure glass</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Toughened glass</w:t>
            </w:r>
          </w:p>
        </w:tc>
        <w:tc>
          <w:tcPr>
            <w:tcW w:w="1276"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4"/>
                <w:szCs w:val="16"/>
                <w:lang w:eastAsia="ko-KR"/>
              </w:rPr>
              <w:t>Ceramic coated toughened glass</w:t>
            </w: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8835AF" w:rsidRPr="008835AF" w:rsidRDefault="008835AF" w:rsidP="008835AF">
            <w:pPr>
              <w:spacing w:after="0" w:line="240" w:lineRule="auto"/>
              <w:rPr>
                <w:rFonts w:asciiTheme="majorEastAsia" w:eastAsiaTheme="majorEastAsia" w:hAnsiTheme="majorEastAsia" w:cs="Gulim"/>
                <w:color w:val="0070C0"/>
                <w:sz w:val="16"/>
                <w:szCs w:val="16"/>
                <w:lang w:eastAsia="ko-KR"/>
              </w:rPr>
            </w:pPr>
          </w:p>
        </w:tc>
      </w:tr>
      <w:tr w:rsidR="008835AF" w:rsidRPr="008835AF" w:rsidTr="008835AF">
        <w:trPr>
          <w:trHeight w:val="192"/>
        </w:trPr>
        <w:tc>
          <w:tcPr>
            <w:tcW w:w="1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KAC(Korea)</w:t>
            </w:r>
          </w:p>
        </w:tc>
        <w:tc>
          <w:tcPr>
            <w:tcW w:w="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2.6m</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color w:val="0070C0"/>
                <w:sz w:val="14"/>
                <w:szCs w:val="16"/>
                <w:lang w:eastAsia="ko-KR"/>
              </w:rPr>
              <w:t>N</w:t>
            </w:r>
            <w:r w:rsidRPr="008835AF">
              <w:rPr>
                <w:rFonts w:asciiTheme="majorEastAsia" w:eastAsiaTheme="majorEastAsia" w:hAnsiTheme="majorEastAsia" w:cs="Gulim" w:hint="eastAsia"/>
                <w:color w:val="0070C0"/>
                <w:sz w:val="14"/>
                <w:szCs w:val="16"/>
                <w:lang w:eastAsia="ko-KR"/>
              </w:rPr>
              <w:t>ot broken at 10m</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1.4m</w:t>
            </w:r>
          </w:p>
        </w:tc>
        <w:tc>
          <w:tcPr>
            <w:tcW w:w="12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both"/>
              <w:rPr>
                <w:rFonts w:asciiTheme="majorEastAsia" w:eastAsiaTheme="majorEastAsia" w:hAnsiTheme="majorEastAsia" w:cs="Gulim"/>
                <w:color w:val="0070C0"/>
                <w:sz w:val="16"/>
                <w:szCs w:val="16"/>
                <w:lang w:eastAsia="ko-KR"/>
              </w:rPr>
            </w:pPr>
          </w:p>
        </w:tc>
      </w:tr>
      <w:tr w:rsidR="008835AF" w:rsidRPr="008835AF" w:rsidTr="008835AF">
        <w:trPr>
          <w:trHeight w:val="198"/>
        </w:trPr>
        <w:tc>
          <w:tcPr>
            <w:tcW w:w="1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HCL(Korea)</w:t>
            </w:r>
          </w:p>
        </w:tc>
        <w:tc>
          <w:tcPr>
            <w:tcW w:w="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3.2m</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color w:val="0070C0"/>
                <w:sz w:val="14"/>
                <w:szCs w:val="16"/>
                <w:lang w:eastAsia="ko-KR"/>
              </w:rPr>
              <w:t>N</w:t>
            </w:r>
            <w:r w:rsidRPr="008835AF">
              <w:rPr>
                <w:rFonts w:asciiTheme="majorEastAsia" w:eastAsiaTheme="majorEastAsia" w:hAnsiTheme="majorEastAsia" w:cs="Gulim" w:hint="eastAsia"/>
                <w:color w:val="0070C0"/>
                <w:sz w:val="14"/>
                <w:szCs w:val="16"/>
                <w:lang w:eastAsia="ko-KR"/>
              </w:rPr>
              <w:t>ot broken at 10m</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1.2m</w:t>
            </w:r>
          </w:p>
        </w:tc>
        <w:tc>
          <w:tcPr>
            <w:tcW w:w="12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both"/>
              <w:rPr>
                <w:rFonts w:asciiTheme="majorEastAsia" w:eastAsiaTheme="majorEastAsia" w:hAnsiTheme="majorEastAsia" w:cs="Gulim"/>
                <w:color w:val="0070C0"/>
                <w:sz w:val="16"/>
                <w:szCs w:val="16"/>
                <w:lang w:eastAsia="ko-KR"/>
              </w:rPr>
            </w:pPr>
          </w:p>
        </w:tc>
      </w:tr>
      <w:tr w:rsidR="008835AF" w:rsidRPr="008835AF" w:rsidTr="008835AF">
        <w:trPr>
          <w:trHeight w:val="314"/>
        </w:trPr>
        <w:tc>
          <w:tcPr>
            <w:tcW w:w="1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proofErr w:type="spellStart"/>
            <w:r w:rsidRPr="008835AF">
              <w:rPr>
                <w:rFonts w:asciiTheme="majorEastAsia" w:eastAsiaTheme="majorEastAsia" w:hAnsiTheme="majorEastAsia" w:cs="Gulim" w:hint="eastAsia"/>
                <w:color w:val="0070C0"/>
                <w:sz w:val="16"/>
                <w:szCs w:val="16"/>
                <w:lang w:eastAsia="ko-KR"/>
              </w:rPr>
              <w:t>Sejin</w:t>
            </w:r>
            <w:proofErr w:type="spellEnd"/>
            <w:r w:rsidRPr="008835AF">
              <w:rPr>
                <w:rFonts w:asciiTheme="majorEastAsia" w:eastAsiaTheme="majorEastAsia" w:hAnsiTheme="majorEastAsia" w:cs="Gulim" w:hint="eastAsia"/>
                <w:color w:val="0070C0"/>
                <w:sz w:val="16"/>
                <w:szCs w:val="16"/>
                <w:lang w:eastAsia="ko-KR"/>
              </w:rPr>
              <w:t>(Korea)</w:t>
            </w:r>
          </w:p>
        </w:tc>
        <w:tc>
          <w:tcPr>
            <w:tcW w:w="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3.2m</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color w:val="0070C0"/>
                <w:sz w:val="14"/>
                <w:szCs w:val="16"/>
                <w:lang w:eastAsia="ko-KR"/>
              </w:rPr>
              <w:t>N</w:t>
            </w:r>
            <w:r w:rsidRPr="008835AF">
              <w:rPr>
                <w:rFonts w:asciiTheme="majorEastAsia" w:eastAsiaTheme="majorEastAsia" w:hAnsiTheme="majorEastAsia" w:cs="Gulim" w:hint="eastAsia"/>
                <w:color w:val="0070C0"/>
                <w:sz w:val="14"/>
                <w:szCs w:val="16"/>
                <w:lang w:eastAsia="ko-KR"/>
              </w:rPr>
              <w:t>ot broken at 10m</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1.8m</w:t>
            </w:r>
          </w:p>
        </w:tc>
        <w:tc>
          <w:tcPr>
            <w:tcW w:w="12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both"/>
              <w:rPr>
                <w:rFonts w:asciiTheme="majorEastAsia" w:eastAsiaTheme="majorEastAsia" w:hAnsiTheme="majorEastAsia" w:cs="Gulim"/>
                <w:color w:val="0070C0"/>
                <w:sz w:val="16"/>
                <w:szCs w:val="16"/>
                <w:lang w:eastAsia="ko-KR"/>
              </w:rPr>
            </w:pPr>
          </w:p>
        </w:tc>
      </w:tr>
      <w:tr w:rsidR="008835AF" w:rsidRPr="008835AF" w:rsidTr="008835AF">
        <w:trPr>
          <w:trHeight w:val="362"/>
        </w:trPr>
        <w:tc>
          <w:tcPr>
            <w:tcW w:w="1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 xml:space="preserve">Saint-Gobain </w:t>
            </w:r>
            <w:proofErr w:type="spellStart"/>
            <w:r w:rsidRPr="008835AF">
              <w:rPr>
                <w:rFonts w:asciiTheme="majorEastAsia" w:eastAsiaTheme="majorEastAsia" w:hAnsiTheme="majorEastAsia" w:cs="Gulim" w:hint="eastAsia"/>
                <w:color w:val="0070C0"/>
                <w:sz w:val="16"/>
                <w:szCs w:val="16"/>
                <w:lang w:eastAsia="ko-KR"/>
              </w:rPr>
              <w:t>Sekurit</w:t>
            </w:r>
            <w:proofErr w:type="spellEnd"/>
            <w:r w:rsidRPr="008835AF">
              <w:rPr>
                <w:rFonts w:asciiTheme="majorEastAsia" w:eastAsiaTheme="majorEastAsia" w:hAnsiTheme="majorEastAsia" w:cs="Gulim" w:hint="eastAsia"/>
                <w:color w:val="0070C0"/>
                <w:sz w:val="16"/>
                <w:szCs w:val="16"/>
                <w:lang w:eastAsia="ko-KR"/>
              </w:rPr>
              <w:t>(France)</w:t>
            </w:r>
          </w:p>
        </w:tc>
        <w:tc>
          <w:tcPr>
            <w:tcW w:w="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2.6m</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color w:val="0070C0"/>
                <w:sz w:val="14"/>
                <w:szCs w:val="16"/>
                <w:lang w:eastAsia="ko-KR"/>
              </w:rPr>
              <w:t>N</w:t>
            </w:r>
            <w:r w:rsidRPr="008835AF">
              <w:rPr>
                <w:rFonts w:asciiTheme="majorEastAsia" w:eastAsiaTheme="majorEastAsia" w:hAnsiTheme="majorEastAsia" w:cs="Gulim" w:hint="eastAsia"/>
                <w:color w:val="0070C0"/>
                <w:sz w:val="14"/>
                <w:szCs w:val="16"/>
                <w:lang w:eastAsia="ko-KR"/>
              </w:rPr>
              <w:t>ot broken at 3m</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1.8m</w:t>
            </w:r>
          </w:p>
        </w:tc>
        <w:tc>
          <w:tcPr>
            <w:tcW w:w="12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both"/>
              <w:rPr>
                <w:rFonts w:asciiTheme="majorEastAsia" w:eastAsiaTheme="majorEastAsia" w:hAnsiTheme="majorEastAsia" w:cs="Gulim"/>
                <w:color w:val="0070C0"/>
                <w:sz w:val="16"/>
                <w:szCs w:val="16"/>
                <w:lang w:eastAsia="ko-KR"/>
              </w:rPr>
            </w:pPr>
          </w:p>
        </w:tc>
      </w:tr>
      <w:tr w:rsidR="008835AF" w:rsidRPr="008835AF" w:rsidTr="008835AF">
        <w:trPr>
          <w:trHeight w:val="109"/>
        </w:trPr>
        <w:tc>
          <w:tcPr>
            <w:tcW w:w="1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Asahi Glass(Japan)</w:t>
            </w:r>
          </w:p>
        </w:tc>
        <w:tc>
          <w:tcPr>
            <w:tcW w:w="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2.3m</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color w:val="0070C0"/>
                <w:sz w:val="14"/>
                <w:szCs w:val="16"/>
                <w:lang w:eastAsia="ko-KR"/>
              </w:rPr>
              <w:t>N</w:t>
            </w:r>
            <w:r w:rsidRPr="008835AF">
              <w:rPr>
                <w:rFonts w:asciiTheme="majorEastAsia" w:eastAsiaTheme="majorEastAsia" w:hAnsiTheme="majorEastAsia" w:cs="Gulim" w:hint="eastAsia"/>
                <w:color w:val="0070C0"/>
                <w:sz w:val="14"/>
                <w:szCs w:val="16"/>
                <w:lang w:eastAsia="ko-KR"/>
              </w:rPr>
              <w:t>ot broken at 3m</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1.4m</w:t>
            </w:r>
          </w:p>
        </w:tc>
        <w:tc>
          <w:tcPr>
            <w:tcW w:w="12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both"/>
              <w:rPr>
                <w:rFonts w:asciiTheme="majorEastAsia" w:eastAsiaTheme="majorEastAsia" w:hAnsiTheme="majorEastAsia" w:cs="Gulim"/>
                <w:color w:val="0070C0"/>
                <w:sz w:val="16"/>
                <w:szCs w:val="16"/>
                <w:lang w:eastAsia="ko-KR"/>
              </w:rPr>
            </w:pPr>
          </w:p>
        </w:tc>
      </w:tr>
      <w:tr w:rsidR="008835AF" w:rsidRPr="008835AF" w:rsidTr="008835AF">
        <w:trPr>
          <w:trHeight w:val="289"/>
        </w:trPr>
        <w:tc>
          <w:tcPr>
            <w:tcW w:w="1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Pilkington(Germany)</w:t>
            </w:r>
          </w:p>
        </w:tc>
        <w:tc>
          <w:tcPr>
            <w:tcW w:w="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p>
        </w:tc>
        <w:tc>
          <w:tcPr>
            <w:tcW w:w="12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2"/>
                <w:szCs w:val="16"/>
                <w:lang w:eastAsia="ko-KR"/>
              </w:rPr>
              <w:t>Agree to KATRI</w:t>
            </w:r>
            <w:r w:rsidRPr="008835AF">
              <w:rPr>
                <w:rFonts w:asciiTheme="majorEastAsia" w:eastAsiaTheme="majorEastAsia" w:hAnsiTheme="majorEastAsia" w:cs="Gulim"/>
                <w:color w:val="0070C0"/>
                <w:sz w:val="12"/>
                <w:szCs w:val="16"/>
                <w:lang w:eastAsia="ko-KR"/>
              </w:rPr>
              <w:t>’</w:t>
            </w:r>
            <w:r w:rsidRPr="008835AF">
              <w:rPr>
                <w:rFonts w:asciiTheme="majorEastAsia" w:eastAsiaTheme="majorEastAsia" w:hAnsiTheme="majorEastAsia" w:cs="Gulim" w:hint="eastAsia"/>
                <w:color w:val="0070C0"/>
                <w:sz w:val="12"/>
                <w:szCs w:val="16"/>
                <w:lang w:eastAsia="ko-KR"/>
              </w:rPr>
              <w:t>s test result</w:t>
            </w:r>
          </w:p>
        </w:tc>
      </w:tr>
      <w:tr w:rsidR="008835AF" w:rsidRPr="008835AF" w:rsidTr="008835AF">
        <w:trPr>
          <w:trHeight w:val="183"/>
        </w:trPr>
        <w:tc>
          <w:tcPr>
            <w:tcW w:w="1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GUARDIAN INDUSTRIES(US)</w:t>
            </w:r>
          </w:p>
        </w:tc>
        <w:tc>
          <w:tcPr>
            <w:tcW w:w="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p>
        </w:tc>
        <w:tc>
          <w:tcPr>
            <w:tcW w:w="12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35AF" w:rsidRPr="008835AF" w:rsidRDefault="008835AF" w:rsidP="008835AF">
            <w:pPr>
              <w:snapToGrid w:val="0"/>
              <w:spacing w:after="0" w:line="240" w:lineRule="auto"/>
              <w:rPr>
                <w:rFonts w:asciiTheme="majorEastAsia" w:eastAsiaTheme="majorEastAsia" w:hAnsiTheme="majorEastAsia" w:cs="Gulim"/>
                <w:color w:val="0070C0"/>
                <w:sz w:val="12"/>
                <w:szCs w:val="16"/>
                <w:lang w:eastAsia="ko-KR"/>
              </w:rPr>
            </w:pPr>
            <w:r w:rsidRPr="008835AF">
              <w:rPr>
                <w:rFonts w:asciiTheme="majorEastAsia" w:eastAsiaTheme="majorEastAsia" w:hAnsiTheme="majorEastAsia" w:cs="Gulim"/>
                <w:color w:val="0070C0"/>
                <w:sz w:val="12"/>
                <w:szCs w:val="16"/>
                <w:lang w:eastAsia="ko-KR"/>
              </w:rPr>
              <w:t>R</w:t>
            </w:r>
            <w:r w:rsidRPr="008835AF">
              <w:rPr>
                <w:rFonts w:asciiTheme="majorEastAsia" w:eastAsiaTheme="majorEastAsia" w:hAnsiTheme="majorEastAsia" w:cs="Gulim" w:hint="eastAsia"/>
                <w:color w:val="0070C0"/>
                <w:sz w:val="12"/>
                <w:szCs w:val="16"/>
                <w:lang w:eastAsia="ko-KR"/>
              </w:rPr>
              <w:t>efuse to provide samples</w:t>
            </w:r>
          </w:p>
        </w:tc>
      </w:tr>
    </w:tbl>
    <w:p w:rsidR="001A7DCD" w:rsidRPr="008835AF" w:rsidRDefault="001A7DCD" w:rsidP="00FA420B">
      <w:pPr>
        <w:spacing w:after="0"/>
        <w:ind w:left="1080"/>
        <w:rPr>
          <w:rFonts w:asciiTheme="majorEastAsia" w:eastAsiaTheme="majorEastAsia" w:hAnsiTheme="majorEastAsia"/>
          <w:color w:val="0070C0"/>
          <w:sz w:val="18"/>
          <w:lang w:eastAsia="ko-KR"/>
        </w:rPr>
      </w:pPr>
    </w:p>
    <w:p w:rsidR="001A7DCD" w:rsidRPr="008835AF" w:rsidRDefault="001A7DCD" w:rsidP="00FA420B">
      <w:pPr>
        <w:spacing w:after="0"/>
        <w:ind w:left="1080"/>
        <w:rPr>
          <w:rFonts w:asciiTheme="majorEastAsia" w:eastAsiaTheme="majorEastAsia" w:hAnsiTheme="majorEastAsia"/>
          <w:color w:val="0070C0"/>
          <w:sz w:val="18"/>
          <w:lang w:eastAsia="ko-KR"/>
        </w:rPr>
      </w:pPr>
    </w:p>
    <w:p w:rsidR="001A7DCD" w:rsidRPr="008835AF" w:rsidRDefault="001A7DCD" w:rsidP="00FA420B">
      <w:pPr>
        <w:spacing w:after="0"/>
        <w:ind w:left="1080"/>
        <w:rPr>
          <w:rFonts w:asciiTheme="majorEastAsia" w:eastAsiaTheme="majorEastAsia" w:hAnsiTheme="majorEastAsia"/>
          <w:color w:val="0070C0"/>
          <w:sz w:val="18"/>
          <w:lang w:eastAsia="ko-KR"/>
        </w:rPr>
      </w:pPr>
    </w:p>
    <w:p w:rsidR="001A7DCD" w:rsidRPr="008835AF" w:rsidRDefault="001A7DCD" w:rsidP="00FA420B">
      <w:pPr>
        <w:spacing w:after="0"/>
        <w:ind w:left="1080"/>
        <w:rPr>
          <w:rFonts w:asciiTheme="majorEastAsia" w:eastAsiaTheme="majorEastAsia" w:hAnsiTheme="majorEastAsia"/>
          <w:color w:val="0070C0"/>
          <w:sz w:val="18"/>
          <w:lang w:eastAsia="ko-KR"/>
        </w:rPr>
      </w:pPr>
    </w:p>
    <w:p w:rsidR="001A7DCD" w:rsidRPr="008835AF" w:rsidRDefault="001A7DCD" w:rsidP="00FA420B">
      <w:pPr>
        <w:spacing w:after="0"/>
        <w:ind w:left="1080"/>
        <w:rPr>
          <w:rFonts w:asciiTheme="majorEastAsia" w:eastAsiaTheme="majorEastAsia" w:hAnsiTheme="majorEastAsia"/>
          <w:color w:val="0070C0"/>
          <w:sz w:val="18"/>
          <w:lang w:eastAsia="ko-KR"/>
        </w:rPr>
      </w:pPr>
    </w:p>
    <w:p w:rsidR="001A7DCD" w:rsidRPr="008835AF" w:rsidRDefault="001A7DCD" w:rsidP="00FA420B">
      <w:pPr>
        <w:spacing w:after="0"/>
        <w:ind w:left="1080"/>
        <w:rPr>
          <w:rFonts w:asciiTheme="majorEastAsia" w:eastAsiaTheme="majorEastAsia" w:hAnsiTheme="majorEastAsia"/>
          <w:color w:val="0070C0"/>
          <w:sz w:val="18"/>
          <w:lang w:eastAsia="ko-KR"/>
        </w:rPr>
      </w:pPr>
    </w:p>
    <w:p w:rsidR="001A7DCD" w:rsidRPr="008835AF" w:rsidRDefault="001A7DCD" w:rsidP="00FA420B">
      <w:pPr>
        <w:spacing w:after="0"/>
        <w:ind w:left="1080"/>
        <w:rPr>
          <w:rFonts w:asciiTheme="majorEastAsia" w:eastAsiaTheme="majorEastAsia" w:hAnsiTheme="majorEastAsia"/>
          <w:color w:val="0070C0"/>
          <w:sz w:val="18"/>
          <w:lang w:eastAsia="ko-KR"/>
        </w:rPr>
      </w:pPr>
    </w:p>
    <w:p w:rsidR="001A7DCD" w:rsidRPr="008835AF" w:rsidRDefault="001A7DCD" w:rsidP="00FA420B">
      <w:pPr>
        <w:spacing w:after="0"/>
        <w:ind w:left="1080"/>
        <w:rPr>
          <w:rFonts w:asciiTheme="majorEastAsia" w:eastAsiaTheme="majorEastAsia" w:hAnsiTheme="majorEastAsia" w:cs="Gulim"/>
          <w:color w:val="0070C0"/>
          <w:sz w:val="18"/>
          <w:szCs w:val="18"/>
          <w:lang w:eastAsia="ko-KR"/>
        </w:rPr>
      </w:pPr>
    </w:p>
    <w:p w:rsidR="006E56D2" w:rsidRPr="008835AF" w:rsidRDefault="006E56D2" w:rsidP="006E56D2">
      <w:pPr>
        <w:rPr>
          <w:rFonts w:asciiTheme="majorEastAsia" w:eastAsiaTheme="majorEastAsia" w:hAnsiTheme="majorEastAsia"/>
          <w:color w:val="0070C0"/>
          <w:sz w:val="18"/>
          <w:lang w:eastAsia="ko-KR"/>
        </w:rPr>
      </w:pPr>
    </w:p>
    <w:p w:rsidR="009704C8" w:rsidRPr="008835AF" w:rsidRDefault="009704C8" w:rsidP="00494CF3">
      <w:pPr>
        <w:spacing w:after="0"/>
        <w:rPr>
          <w:rFonts w:ascii="Malgun Gothic" w:eastAsia="Malgun Gothic" w:hAnsi="Malgun Gothic"/>
          <w:color w:val="0070C0"/>
          <w:sz w:val="18"/>
          <w:lang w:eastAsia="ko-KR"/>
        </w:rPr>
      </w:pPr>
    </w:p>
    <w:p w:rsidR="009704C8" w:rsidRPr="008835AF" w:rsidRDefault="009704C8" w:rsidP="009704C8">
      <w:pPr>
        <w:spacing w:after="0"/>
        <w:rPr>
          <w:rFonts w:ascii="Malgun Gothic" w:eastAsia="Malgun Gothic" w:hAnsi="Malgun Gothic"/>
          <w:color w:val="0070C0"/>
          <w:sz w:val="18"/>
          <w:lang w:eastAsia="ko-KR"/>
        </w:rPr>
      </w:pPr>
    </w:p>
    <w:p w:rsidR="00395FA2" w:rsidRPr="008835AF" w:rsidRDefault="009704C8" w:rsidP="00B25C2B">
      <w:pPr>
        <w:spacing w:after="0"/>
        <w:jc w:val="both"/>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 xml:space="preserve">  </w:t>
      </w:r>
    </w:p>
    <w:p w:rsidR="00395FA2" w:rsidRPr="008835AF" w:rsidRDefault="00395FA2" w:rsidP="00B25C2B">
      <w:pPr>
        <w:spacing w:after="0"/>
        <w:ind w:left="1080"/>
        <w:jc w:val="both"/>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FF0000"/>
          <w:sz w:val="18"/>
          <w:lang w:eastAsia="ko-KR"/>
        </w:rPr>
        <w:t>☞ Q) Does it mean differences between vehicle manufacturers</w:t>
      </w:r>
      <w:r w:rsidR="00B25C2B" w:rsidRPr="008835AF">
        <w:rPr>
          <w:rFonts w:asciiTheme="majorEastAsia" w:eastAsiaTheme="majorEastAsia" w:hAnsiTheme="majorEastAsia" w:hint="eastAsia"/>
          <w:color w:val="FF0000"/>
          <w:sz w:val="18"/>
          <w:lang w:eastAsia="ko-KR"/>
        </w:rPr>
        <w:t>?</w:t>
      </w:r>
      <w:r w:rsidRPr="008835AF">
        <w:rPr>
          <w:rFonts w:asciiTheme="majorEastAsia" w:eastAsiaTheme="majorEastAsia" w:hAnsiTheme="majorEastAsia" w:hint="eastAsia"/>
          <w:color w:val="FF0000"/>
          <w:sz w:val="18"/>
          <w:lang w:eastAsia="ko-KR"/>
        </w:rPr>
        <w:t xml:space="preserve"> </w:t>
      </w:r>
      <w:r w:rsidR="00B25C2B" w:rsidRPr="008835AF">
        <w:rPr>
          <w:rFonts w:asciiTheme="majorEastAsia" w:eastAsiaTheme="majorEastAsia" w:hAnsiTheme="majorEastAsia" w:hint="eastAsia"/>
          <w:color w:val="FF0000"/>
          <w:sz w:val="18"/>
          <w:lang w:eastAsia="ko-KR"/>
        </w:rPr>
        <w:t>O</w:t>
      </w:r>
      <w:r w:rsidRPr="008835AF">
        <w:rPr>
          <w:rFonts w:asciiTheme="majorEastAsia" w:eastAsiaTheme="majorEastAsia" w:hAnsiTheme="majorEastAsia" w:hint="eastAsia"/>
          <w:color w:val="FF0000"/>
          <w:sz w:val="18"/>
          <w:lang w:eastAsia="ko-KR"/>
        </w:rPr>
        <w:t>r</w:t>
      </w:r>
      <w:r w:rsidR="00B25C2B" w:rsidRPr="008835AF">
        <w:rPr>
          <w:rFonts w:asciiTheme="majorEastAsia" w:eastAsiaTheme="majorEastAsia" w:hAnsiTheme="majorEastAsia" w:hint="eastAsia"/>
          <w:color w:val="FF0000"/>
          <w:sz w:val="18"/>
          <w:lang w:eastAsia="ko-KR"/>
        </w:rPr>
        <w:t>,</w:t>
      </w:r>
      <w:r w:rsidRPr="008835AF">
        <w:rPr>
          <w:rFonts w:asciiTheme="majorEastAsia" w:eastAsiaTheme="majorEastAsia" w:hAnsiTheme="majorEastAsia" w:hint="eastAsia"/>
          <w:color w:val="FF0000"/>
          <w:sz w:val="18"/>
          <w:lang w:eastAsia="ko-KR"/>
        </w:rPr>
        <w:t xml:space="preserve"> </w:t>
      </w:r>
      <w:r w:rsidR="00B25C2B" w:rsidRPr="008835AF">
        <w:rPr>
          <w:rFonts w:asciiTheme="majorEastAsia" w:eastAsiaTheme="majorEastAsia" w:hAnsiTheme="majorEastAsia" w:hint="eastAsia"/>
          <w:color w:val="FF0000"/>
          <w:sz w:val="18"/>
          <w:lang w:eastAsia="ko-KR"/>
        </w:rPr>
        <w:t>(Panoramic sunroof)</w:t>
      </w:r>
      <w:r w:rsidR="00A2205E" w:rsidRPr="008835AF">
        <w:rPr>
          <w:rFonts w:asciiTheme="majorEastAsia" w:eastAsiaTheme="majorEastAsia" w:hAnsiTheme="majorEastAsia" w:hint="eastAsia"/>
          <w:color w:val="FF0000"/>
          <w:sz w:val="18"/>
          <w:lang w:eastAsia="ko-KR"/>
        </w:rPr>
        <w:t>g</w:t>
      </w:r>
      <w:r w:rsidRPr="008835AF">
        <w:rPr>
          <w:rFonts w:asciiTheme="majorEastAsia" w:eastAsiaTheme="majorEastAsia" w:hAnsiTheme="majorEastAsia" w:hint="eastAsia"/>
          <w:color w:val="FF0000"/>
          <w:sz w:val="18"/>
          <w:lang w:eastAsia="ko-KR"/>
        </w:rPr>
        <w:t>lazing manufactu</w:t>
      </w:r>
      <w:r w:rsidR="00B25C2B" w:rsidRPr="008835AF">
        <w:rPr>
          <w:rFonts w:asciiTheme="majorEastAsia" w:eastAsiaTheme="majorEastAsia" w:hAnsiTheme="majorEastAsia" w:hint="eastAsia"/>
          <w:color w:val="FF0000"/>
          <w:sz w:val="18"/>
          <w:lang w:eastAsia="ko-KR"/>
        </w:rPr>
        <w:t>rers?</w:t>
      </w:r>
      <w:r w:rsidR="00B25C2B" w:rsidRPr="008835AF">
        <w:rPr>
          <w:rFonts w:asciiTheme="majorEastAsia" w:eastAsiaTheme="majorEastAsia" w:hAnsiTheme="majorEastAsia" w:hint="eastAsia"/>
          <w:color w:val="0070C0"/>
          <w:sz w:val="18"/>
          <w:lang w:eastAsia="ko-KR"/>
        </w:rPr>
        <w:t xml:space="preserve"> For SORENTO</w:t>
      </w:r>
      <w:r w:rsidRPr="008835AF">
        <w:rPr>
          <w:rFonts w:asciiTheme="majorEastAsia" w:eastAsiaTheme="majorEastAsia" w:hAnsiTheme="majorEastAsia" w:hint="eastAsia"/>
          <w:color w:val="0070C0"/>
          <w:sz w:val="18"/>
          <w:lang w:eastAsia="ko-KR"/>
        </w:rPr>
        <w:t xml:space="preserve"> manufactu</w:t>
      </w:r>
      <w:r w:rsidR="00B25C2B" w:rsidRPr="008835AF">
        <w:rPr>
          <w:rFonts w:asciiTheme="majorEastAsia" w:eastAsiaTheme="majorEastAsia" w:hAnsiTheme="majorEastAsia" w:hint="eastAsia"/>
          <w:color w:val="0070C0"/>
          <w:sz w:val="18"/>
          <w:lang w:eastAsia="ko-KR"/>
        </w:rPr>
        <w:t>r</w:t>
      </w:r>
      <w:r w:rsidRPr="008835AF">
        <w:rPr>
          <w:rFonts w:asciiTheme="majorEastAsia" w:eastAsiaTheme="majorEastAsia" w:hAnsiTheme="majorEastAsia" w:hint="eastAsia"/>
          <w:color w:val="0070C0"/>
          <w:sz w:val="18"/>
          <w:lang w:eastAsia="ko-KR"/>
        </w:rPr>
        <w:t xml:space="preserve">ed by KIA, its glazing is </w:t>
      </w:r>
      <w:r w:rsidR="00B25C2B" w:rsidRPr="008835AF">
        <w:rPr>
          <w:rFonts w:asciiTheme="majorEastAsia" w:eastAsiaTheme="majorEastAsia" w:hAnsiTheme="majorEastAsia" w:hint="eastAsia"/>
          <w:color w:val="0070C0"/>
          <w:sz w:val="18"/>
          <w:lang w:eastAsia="ko-KR"/>
        </w:rPr>
        <w:t xml:space="preserve">even </w:t>
      </w:r>
      <w:r w:rsidRPr="008835AF">
        <w:rPr>
          <w:rFonts w:asciiTheme="majorEastAsia" w:eastAsiaTheme="majorEastAsia" w:hAnsiTheme="majorEastAsia" w:hint="eastAsia"/>
          <w:color w:val="0070C0"/>
          <w:sz w:val="18"/>
          <w:lang w:eastAsia="ko-KR"/>
        </w:rPr>
        <w:t>manufactured in US.</w:t>
      </w:r>
    </w:p>
    <w:p w:rsidR="00130EB1" w:rsidRPr="008835AF" w:rsidRDefault="00395FA2" w:rsidP="00130EB1">
      <w:pPr>
        <w:spacing w:after="0"/>
        <w:ind w:left="1080"/>
        <w:jc w:val="both"/>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 xml:space="preserve">☞ </w:t>
      </w:r>
      <w:r w:rsidR="00FB51EF" w:rsidRPr="008835AF">
        <w:rPr>
          <w:rFonts w:asciiTheme="majorEastAsia" w:eastAsiaTheme="majorEastAsia" w:hAnsiTheme="majorEastAsia" w:hint="eastAsia"/>
          <w:color w:val="0070C0"/>
          <w:sz w:val="18"/>
          <w:lang w:eastAsia="ko-KR"/>
        </w:rPr>
        <w:t>It can</w:t>
      </w:r>
      <w:r w:rsidR="00B25C2B" w:rsidRPr="008835AF">
        <w:rPr>
          <w:rFonts w:asciiTheme="majorEastAsia" w:eastAsiaTheme="majorEastAsia" w:hAnsiTheme="majorEastAsia" w:hint="eastAsia"/>
          <w:color w:val="0070C0"/>
          <w:sz w:val="18"/>
          <w:lang w:eastAsia="ko-KR"/>
        </w:rPr>
        <w:t xml:space="preserve"> differ from glazing manufactures depend on how </w:t>
      </w:r>
      <w:r w:rsidRPr="008835AF">
        <w:rPr>
          <w:rFonts w:asciiTheme="majorEastAsia" w:eastAsiaTheme="majorEastAsia" w:hAnsiTheme="majorEastAsia" w:hint="eastAsia"/>
          <w:color w:val="0070C0"/>
          <w:sz w:val="18"/>
          <w:lang w:eastAsia="ko-KR"/>
        </w:rPr>
        <w:t>panoramic sunroof</w:t>
      </w:r>
      <w:r w:rsidR="001E5093" w:rsidRPr="008835AF">
        <w:rPr>
          <w:rFonts w:asciiTheme="majorEastAsia" w:eastAsiaTheme="majorEastAsia" w:hAnsiTheme="majorEastAsia" w:hint="eastAsia"/>
          <w:color w:val="0070C0"/>
          <w:sz w:val="18"/>
          <w:lang w:eastAsia="ko-KR"/>
        </w:rPr>
        <w:t xml:space="preserve"> </w:t>
      </w:r>
      <w:r w:rsidR="00B25C2B" w:rsidRPr="008835AF">
        <w:rPr>
          <w:rFonts w:asciiTheme="majorEastAsia" w:eastAsiaTheme="majorEastAsia" w:hAnsiTheme="majorEastAsia" w:hint="eastAsia"/>
          <w:color w:val="0070C0"/>
          <w:sz w:val="18"/>
          <w:lang w:eastAsia="ko-KR"/>
        </w:rPr>
        <w:t xml:space="preserve">is </w:t>
      </w:r>
      <w:r w:rsidR="001E5093" w:rsidRPr="008835AF">
        <w:rPr>
          <w:rFonts w:asciiTheme="majorEastAsia" w:eastAsiaTheme="majorEastAsia" w:hAnsiTheme="majorEastAsia" w:hint="eastAsia"/>
          <w:color w:val="0070C0"/>
          <w:sz w:val="18"/>
          <w:lang w:eastAsia="ko-KR"/>
        </w:rPr>
        <w:t>equipped</w:t>
      </w:r>
      <w:r w:rsidR="00B25C2B" w:rsidRPr="008835AF">
        <w:rPr>
          <w:rFonts w:asciiTheme="majorEastAsia" w:eastAsiaTheme="majorEastAsia" w:hAnsiTheme="majorEastAsia" w:hint="eastAsia"/>
          <w:color w:val="0070C0"/>
          <w:sz w:val="18"/>
          <w:lang w:eastAsia="ko-KR"/>
        </w:rPr>
        <w:t>.</w:t>
      </w:r>
      <w:r w:rsidRPr="008835AF">
        <w:rPr>
          <w:rFonts w:asciiTheme="majorEastAsia" w:eastAsiaTheme="majorEastAsia" w:hAnsiTheme="majorEastAsia" w:hint="eastAsia"/>
          <w:color w:val="0070C0"/>
          <w:sz w:val="18"/>
          <w:lang w:eastAsia="ko-KR"/>
        </w:rPr>
        <w:t xml:space="preserve"> </w:t>
      </w:r>
      <w:r w:rsidR="00F70F35" w:rsidRPr="008835AF">
        <w:rPr>
          <w:rFonts w:asciiTheme="majorEastAsia" w:eastAsiaTheme="majorEastAsia" w:hAnsiTheme="majorEastAsia" w:hint="eastAsia"/>
          <w:color w:val="0070C0"/>
          <w:sz w:val="18"/>
          <w:lang w:eastAsia="ko-KR"/>
        </w:rPr>
        <w:t>A Bottom-up type and a Top-loading type tend to have a different volume of breakage experience.</w:t>
      </w:r>
      <w:r w:rsidR="00FB51EF" w:rsidRPr="008835AF">
        <w:rPr>
          <w:rFonts w:asciiTheme="majorEastAsia" w:eastAsiaTheme="majorEastAsia" w:hAnsiTheme="majorEastAsia" w:hint="eastAsia"/>
          <w:color w:val="0070C0"/>
          <w:sz w:val="18"/>
          <w:lang w:eastAsia="ko-KR"/>
        </w:rPr>
        <w:t xml:space="preserve"> In panoramic sunroof, Top-loading type is usually used, while Bottom-up type is used in normal sunroof. In case of panoramic sunroof, it is more vulnerable to break</w:t>
      </w:r>
      <w:r w:rsidR="00130EB1" w:rsidRPr="008835AF">
        <w:rPr>
          <w:rFonts w:asciiTheme="majorEastAsia" w:eastAsiaTheme="majorEastAsia" w:hAnsiTheme="majorEastAsia" w:hint="eastAsia"/>
          <w:color w:val="0070C0"/>
          <w:sz w:val="18"/>
          <w:lang w:eastAsia="ko-KR"/>
        </w:rPr>
        <w:t xml:space="preserve"> due to widely exposed</w:t>
      </w:r>
      <w:r w:rsidR="00FB51EF" w:rsidRPr="008835AF">
        <w:rPr>
          <w:rFonts w:asciiTheme="majorEastAsia" w:eastAsiaTheme="majorEastAsia" w:hAnsiTheme="majorEastAsia" w:hint="eastAsia"/>
          <w:color w:val="0070C0"/>
          <w:sz w:val="18"/>
          <w:lang w:eastAsia="ko-KR"/>
        </w:rPr>
        <w:t xml:space="preserve"> CPA </w:t>
      </w:r>
      <w:r w:rsidR="00130EB1" w:rsidRPr="008835AF">
        <w:rPr>
          <w:rFonts w:asciiTheme="majorEastAsia" w:eastAsiaTheme="majorEastAsia" w:hAnsiTheme="majorEastAsia" w:hint="eastAsia"/>
          <w:color w:val="0070C0"/>
          <w:sz w:val="18"/>
          <w:lang w:eastAsia="ko-KR"/>
        </w:rPr>
        <w:t>and also,</w:t>
      </w:r>
      <w:r w:rsidR="00FB51EF" w:rsidRPr="008835AF">
        <w:rPr>
          <w:rFonts w:asciiTheme="majorEastAsia" w:eastAsiaTheme="majorEastAsia" w:hAnsiTheme="majorEastAsia" w:hint="eastAsia"/>
          <w:color w:val="0070C0"/>
          <w:sz w:val="18"/>
          <w:lang w:eastAsia="ko-KR"/>
        </w:rPr>
        <w:t xml:space="preserve"> wider glazing </w:t>
      </w:r>
      <w:r w:rsidR="00CD01E4" w:rsidRPr="008835AF">
        <w:rPr>
          <w:rFonts w:asciiTheme="majorEastAsia" w:eastAsiaTheme="majorEastAsia" w:hAnsiTheme="majorEastAsia" w:hint="eastAsia"/>
          <w:color w:val="0070C0"/>
          <w:sz w:val="18"/>
          <w:lang w:eastAsia="ko-KR"/>
        </w:rPr>
        <w:t>area</w:t>
      </w:r>
      <w:r w:rsidR="00130EB1" w:rsidRPr="008835AF">
        <w:rPr>
          <w:rFonts w:asciiTheme="majorEastAsia" w:eastAsiaTheme="majorEastAsia" w:hAnsiTheme="majorEastAsia" w:hint="eastAsia"/>
          <w:color w:val="0070C0"/>
          <w:sz w:val="18"/>
          <w:lang w:eastAsia="ko-KR"/>
        </w:rPr>
        <w:t>.</w:t>
      </w:r>
    </w:p>
    <w:p w:rsidR="00D04DDA" w:rsidRDefault="00D04DDA" w:rsidP="00AF314C">
      <w:pPr>
        <w:pStyle w:val="Listenabsatz"/>
        <w:numPr>
          <w:ilvl w:val="1"/>
          <w:numId w:val="1"/>
        </w:numPr>
        <w:spacing w:after="0"/>
      </w:pPr>
      <w:r>
        <w:t>What models were measured in development of the CPA data from KATRI and CLEPA? Can this be provided in spreadsheet format with the model information for additional analysis?</w:t>
      </w:r>
    </w:p>
    <w:p w:rsidR="0025157B" w:rsidRPr="008835AF" w:rsidRDefault="00CD01E4" w:rsidP="000A207E">
      <w:pPr>
        <w:spacing w:after="0"/>
        <w:ind w:left="1080"/>
        <w:rPr>
          <w:rFonts w:ascii="Malgun Gothic" w:eastAsia="Malgun Gothic" w:hAnsi="Malgun Gothic"/>
          <w:color w:val="0070C0"/>
          <w:sz w:val="18"/>
          <w:lang w:eastAsia="ko-KR"/>
        </w:rPr>
      </w:pPr>
      <w:r w:rsidRPr="008835AF">
        <w:rPr>
          <w:rFonts w:asciiTheme="majorEastAsia" w:eastAsiaTheme="majorEastAsia" w:hAnsiTheme="majorEastAsia" w:hint="eastAsia"/>
          <w:color w:val="0070C0"/>
          <w:sz w:val="18"/>
          <w:lang w:eastAsia="ko-KR"/>
        </w:rPr>
        <w:t xml:space="preserve">☞ </w:t>
      </w:r>
      <w:r w:rsidR="00B86FCE" w:rsidRPr="008835AF">
        <w:rPr>
          <w:rFonts w:ascii="Malgun Gothic" w:eastAsia="Malgun Gothic" w:hAnsi="Malgun Gothic" w:hint="eastAsia"/>
          <w:color w:val="0070C0"/>
          <w:sz w:val="18"/>
          <w:lang w:eastAsia="ko-KR"/>
        </w:rPr>
        <w:t xml:space="preserve"> </w:t>
      </w:r>
      <w:r w:rsidR="00285C10" w:rsidRPr="008835AF">
        <w:rPr>
          <w:rFonts w:ascii="Malgun Gothic" w:eastAsia="Malgun Gothic" w:hAnsi="Malgun Gothic" w:hint="eastAsia"/>
          <w:color w:val="0070C0"/>
          <w:sz w:val="18"/>
          <w:lang w:eastAsia="ko-KR"/>
        </w:rPr>
        <w:t>D</w:t>
      </w:r>
      <w:r w:rsidR="0025157B" w:rsidRPr="008835AF">
        <w:rPr>
          <w:rFonts w:ascii="Malgun Gothic" w:eastAsia="Malgun Gothic" w:hAnsi="Malgun Gothic" w:hint="eastAsia"/>
          <w:color w:val="0070C0"/>
          <w:sz w:val="18"/>
          <w:lang w:eastAsia="ko-KR"/>
        </w:rPr>
        <w:t xml:space="preserve">omestic vehicle </w:t>
      </w:r>
      <w:r w:rsidR="00285C10" w:rsidRPr="008835AF">
        <w:rPr>
          <w:rFonts w:ascii="Malgun Gothic" w:eastAsia="Malgun Gothic" w:hAnsi="Malgun Gothic" w:hint="eastAsia"/>
          <w:color w:val="0070C0"/>
          <w:sz w:val="18"/>
          <w:lang w:eastAsia="ko-KR"/>
        </w:rPr>
        <w:t xml:space="preserve">with panoramic sunroof </w:t>
      </w:r>
      <w:r w:rsidR="0025157B" w:rsidRPr="008835AF">
        <w:rPr>
          <w:rFonts w:ascii="Malgun Gothic" w:eastAsia="Malgun Gothic" w:hAnsi="Malgun Gothic" w:hint="eastAsia"/>
          <w:color w:val="0070C0"/>
          <w:sz w:val="18"/>
          <w:lang w:eastAsia="ko-KR"/>
        </w:rPr>
        <w:t xml:space="preserve">sold in 2011-2014 manufactured by Korean </w:t>
      </w:r>
      <w:r w:rsidR="00285C10" w:rsidRPr="008835AF">
        <w:rPr>
          <w:rFonts w:ascii="Malgun Gothic" w:eastAsia="Malgun Gothic" w:hAnsi="Malgun Gothic" w:hint="eastAsia"/>
          <w:color w:val="0070C0"/>
          <w:sz w:val="18"/>
          <w:lang w:eastAsia="ko-KR"/>
        </w:rPr>
        <w:t>manufacturer. See the attachment for details.</w:t>
      </w:r>
      <w:r w:rsidR="0025157B" w:rsidRPr="008835AF">
        <w:rPr>
          <w:rFonts w:ascii="Malgun Gothic" w:eastAsia="Malgun Gothic" w:hAnsi="Malgun Gothic" w:hint="eastAsia"/>
          <w:color w:val="0070C0"/>
          <w:sz w:val="18"/>
          <w:lang w:eastAsia="ko-KR"/>
        </w:rPr>
        <w:t xml:space="preserve"> </w:t>
      </w:r>
    </w:p>
    <w:p w:rsidR="002B6B31" w:rsidRDefault="002B6B31" w:rsidP="00384C2F">
      <w:pPr>
        <w:pStyle w:val="Listenabsatz"/>
        <w:numPr>
          <w:ilvl w:val="1"/>
          <w:numId w:val="1"/>
        </w:numPr>
        <w:spacing w:after="0"/>
      </w:pPr>
      <w:r>
        <w:rPr>
          <w:lang w:eastAsia="ko-KR"/>
        </w:rPr>
        <w:t xml:space="preserve">Can KATRI, OICA, and CLEPA </w:t>
      </w:r>
      <w:r>
        <w:t>provide information on the thickness of sunroof glazing and thic</w:t>
      </w:r>
      <w:r w:rsidR="004E7D7D">
        <w:t>kness of the ceramic paint used in manufacture of panoramic sunroofs?</w:t>
      </w:r>
    </w:p>
    <w:p w:rsidR="008F1602" w:rsidRPr="008835AF" w:rsidRDefault="008F1602" w:rsidP="00910C2D">
      <w:pPr>
        <w:pStyle w:val="Listenabsatz"/>
        <w:spacing w:after="0"/>
        <w:ind w:left="1080"/>
        <w:rPr>
          <w:rFonts w:ascii="Malgun Gothic" w:eastAsia="Malgun Gothic" w:hAnsi="Malgun Gothic"/>
          <w:color w:val="0070C0"/>
          <w:sz w:val="18"/>
          <w:lang w:eastAsia="ko-KR"/>
        </w:rPr>
      </w:pPr>
      <w:r w:rsidRPr="008835AF">
        <w:rPr>
          <w:rFonts w:ascii="HY울릉도M" w:eastAsia="HY울릉도M" w:hAnsi="Malgun Gothic" w:hint="eastAsia"/>
          <w:color w:val="0070C0"/>
          <w:sz w:val="18"/>
          <w:lang w:eastAsia="ko-KR"/>
        </w:rPr>
        <w:t>☞</w:t>
      </w:r>
      <w:r w:rsidRPr="008835AF">
        <w:rPr>
          <w:rFonts w:ascii="Malgun Gothic" w:eastAsia="Malgun Gothic" w:hAnsi="Malgun Gothic"/>
          <w:color w:val="0070C0"/>
          <w:sz w:val="18"/>
          <w:lang w:eastAsia="ko-KR"/>
        </w:rPr>
        <w:t xml:space="preserve"> </w:t>
      </w:r>
      <w:r w:rsidR="00910C2D" w:rsidRPr="008835AF">
        <w:rPr>
          <w:rFonts w:ascii="Malgun Gothic" w:eastAsia="Malgun Gothic" w:hAnsi="Malgun Gothic" w:hint="eastAsia"/>
          <w:color w:val="0070C0"/>
          <w:sz w:val="18"/>
          <w:lang w:eastAsia="ko-KR"/>
        </w:rPr>
        <w:t>The thicknesses of sunroof glazing is 4-5 mm</w:t>
      </w:r>
      <w:r w:rsidRPr="008835AF">
        <w:rPr>
          <w:rFonts w:ascii="Malgun Gothic" w:eastAsia="Malgun Gothic" w:hAnsi="Malgun Gothic"/>
          <w:color w:val="0070C0"/>
          <w:sz w:val="18"/>
          <w:lang w:eastAsia="ko-KR"/>
        </w:rPr>
        <w:t>(</w:t>
      </w:r>
      <w:r w:rsidR="00910C2D" w:rsidRPr="008835AF">
        <w:rPr>
          <w:rFonts w:ascii="Malgun Gothic" w:eastAsia="Malgun Gothic" w:hAnsi="Malgun Gothic" w:hint="eastAsia"/>
          <w:color w:val="0070C0"/>
          <w:sz w:val="18"/>
          <w:lang w:eastAsia="ko-KR"/>
        </w:rPr>
        <w:t>See the table below)</w:t>
      </w:r>
    </w:p>
    <w:p w:rsidR="008F1602" w:rsidRPr="008835AF" w:rsidRDefault="008F1602" w:rsidP="008F1602">
      <w:pPr>
        <w:spacing w:after="0"/>
        <w:ind w:left="1080"/>
        <w:rPr>
          <w:rFonts w:ascii="Malgun Gothic" w:eastAsia="Malgun Gothic" w:hAnsi="Malgun Gothic"/>
          <w:color w:val="0070C0"/>
          <w:sz w:val="18"/>
          <w:lang w:eastAsia="ko-KR"/>
        </w:rPr>
      </w:pPr>
      <w:r w:rsidRPr="008835AF">
        <w:rPr>
          <w:rFonts w:ascii="HY울릉도M" w:eastAsia="HY울릉도M" w:hAnsi="Malgun Gothic" w:hint="eastAsia"/>
          <w:color w:val="0070C0"/>
          <w:sz w:val="18"/>
          <w:lang w:eastAsia="ko-KR"/>
        </w:rPr>
        <w:t>☞</w:t>
      </w:r>
      <w:r w:rsidRPr="008835AF">
        <w:rPr>
          <w:rFonts w:ascii="Malgun Gothic" w:eastAsia="Malgun Gothic" w:hAnsi="Malgun Gothic"/>
          <w:color w:val="0070C0"/>
          <w:sz w:val="18"/>
          <w:lang w:eastAsia="ko-KR"/>
        </w:rPr>
        <w:t xml:space="preserve"> </w:t>
      </w:r>
      <w:r w:rsidR="00910C2D" w:rsidRPr="008835AF">
        <w:rPr>
          <w:rFonts w:ascii="Malgun Gothic" w:eastAsia="Malgun Gothic" w:hAnsi="Malgun Gothic" w:hint="eastAsia"/>
          <w:color w:val="0070C0"/>
          <w:sz w:val="18"/>
          <w:lang w:eastAsia="ko-KR"/>
        </w:rPr>
        <w:t>The thicknesses of ceramic paint are 20-25</w:t>
      </w:r>
      <w:r w:rsidRPr="008835AF">
        <w:rPr>
          <w:rFonts w:ascii="Malgun Gothic" w:eastAsia="Malgun Gothic" w:hAnsi="Malgun Gothic"/>
          <w:color w:val="0070C0"/>
          <w:sz w:val="18"/>
          <w:lang w:eastAsia="ko-KR"/>
        </w:rPr>
        <w:t>㎛(</w:t>
      </w:r>
      <w:r w:rsidR="00910C2D" w:rsidRPr="008835AF">
        <w:rPr>
          <w:rFonts w:ascii="Malgun Gothic" w:eastAsia="Malgun Gothic" w:hAnsi="Malgun Gothic" w:hint="eastAsia"/>
          <w:color w:val="0070C0"/>
          <w:sz w:val="18"/>
          <w:lang w:eastAsia="ko-KR"/>
        </w:rPr>
        <w:t>screen printed</w:t>
      </w:r>
      <w:r w:rsidRPr="008835AF">
        <w:rPr>
          <w:rFonts w:ascii="Malgun Gothic" w:eastAsia="Malgun Gothic" w:hAnsi="Malgun Gothic"/>
          <w:color w:val="0070C0"/>
          <w:sz w:val="18"/>
          <w:lang w:eastAsia="ko-KR"/>
        </w:rPr>
        <w:t>)</w:t>
      </w:r>
    </w:p>
    <w:p w:rsidR="00B86FCE" w:rsidRPr="008835AF" w:rsidRDefault="00B86FCE" w:rsidP="00B86FCE">
      <w:pPr>
        <w:spacing w:after="0"/>
        <w:ind w:left="1080"/>
        <w:rPr>
          <w:rFonts w:ascii="Malgun Gothic" w:eastAsia="Malgun Gothic" w:hAnsi="Malgun Gothic"/>
          <w:color w:val="0070C0"/>
          <w:sz w:val="18"/>
          <w:lang w:eastAsia="ko-KR"/>
        </w:rPr>
      </w:pPr>
      <w:r w:rsidRPr="008835AF">
        <w:rPr>
          <w:rFonts w:ascii="HY울릉도M" w:eastAsia="HY울릉도M" w:hAnsi="Malgun Gothic" w:hint="eastAsia"/>
          <w:color w:val="0070C0"/>
          <w:sz w:val="18"/>
          <w:lang w:eastAsia="ko-KR"/>
        </w:rPr>
        <w:t>☞</w:t>
      </w:r>
      <w:r w:rsidR="00910C2D" w:rsidRPr="008835AF">
        <w:rPr>
          <w:rFonts w:ascii="HY울릉도M" w:eastAsia="HY울릉도M" w:hAnsi="Malgun Gothic" w:hint="eastAsia"/>
          <w:color w:val="0070C0"/>
          <w:sz w:val="18"/>
          <w:lang w:eastAsia="ko-KR"/>
        </w:rPr>
        <w:t xml:space="preserve"> </w:t>
      </w:r>
      <w:r w:rsidR="00910C2D" w:rsidRPr="008835AF">
        <w:rPr>
          <w:rFonts w:ascii="Malgun Gothic" w:eastAsia="Malgun Gothic" w:hAnsi="Malgun Gothic" w:hint="eastAsia"/>
          <w:color w:val="0070C0"/>
          <w:sz w:val="18"/>
          <w:lang w:eastAsia="ko-KR"/>
        </w:rPr>
        <w:t>Test results of 227</w:t>
      </w:r>
      <w:r w:rsidRPr="008835AF">
        <w:rPr>
          <w:rFonts w:ascii="Malgun Gothic" w:eastAsia="Malgun Gothic" w:hAnsi="Malgun Gothic" w:hint="eastAsia"/>
          <w:color w:val="0070C0"/>
          <w:sz w:val="18"/>
          <w:lang w:eastAsia="ko-KR"/>
        </w:rPr>
        <w:t xml:space="preserve">g </w:t>
      </w:r>
      <w:r w:rsidR="00910C2D" w:rsidRPr="008835AF">
        <w:rPr>
          <w:rFonts w:ascii="Malgun Gothic" w:eastAsia="Malgun Gothic" w:hAnsi="Malgun Gothic" w:hint="eastAsia"/>
          <w:color w:val="0070C0"/>
          <w:sz w:val="18"/>
          <w:lang w:eastAsia="ko-KR"/>
        </w:rPr>
        <w:t>ball test(drop from 2m</w:t>
      </w:r>
      <w:r w:rsidR="00910C2D" w:rsidRPr="008835AF">
        <w:rPr>
          <w:rFonts w:ascii="Malgun Gothic" w:eastAsia="Malgun Gothic" w:hAnsi="Malgun Gothic"/>
          <w:color w:val="0070C0"/>
          <w:sz w:val="18"/>
          <w:lang w:eastAsia="ko-KR"/>
        </w:rPr>
        <w:t>’</w:t>
      </w:r>
      <w:r w:rsidR="00910C2D" w:rsidRPr="008835AF">
        <w:rPr>
          <w:rFonts w:ascii="Malgun Gothic" w:eastAsia="Malgun Gothic" w:hAnsi="Malgun Gothic" w:hint="eastAsia"/>
          <w:color w:val="0070C0"/>
          <w:sz w:val="18"/>
          <w:lang w:eastAsia="ko-KR"/>
        </w:rPr>
        <w:t>s height to ceramic painted area)</w:t>
      </w:r>
    </w:p>
    <w:tbl>
      <w:tblPr>
        <w:tblW w:w="0" w:type="auto"/>
        <w:jc w:val="right"/>
        <w:tblCellMar>
          <w:top w:w="15" w:type="dxa"/>
          <w:left w:w="15" w:type="dxa"/>
          <w:bottom w:w="15" w:type="dxa"/>
          <w:right w:w="15" w:type="dxa"/>
        </w:tblCellMar>
        <w:tblLook w:val="04A0" w:firstRow="1" w:lastRow="0" w:firstColumn="1" w:lastColumn="0" w:noHBand="0" w:noVBand="1"/>
      </w:tblPr>
      <w:tblGrid>
        <w:gridCol w:w="2132"/>
        <w:gridCol w:w="2026"/>
        <w:gridCol w:w="2132"/>
        <w:gridCol w:w="1623"/>
        <w:gridCol w:w="887"/>
      </w:tblGrid>
      <w:tr w:rsidR="00B86FCE" w:rsidRPr="008835AF" w:rsidTr="00B86FCE">
        <w:trPr>
          <w:trHeight w:val="593"/>
          <w:jc w:val="right"/>
        </w:trPr>
        <w:tc>
          <w:tcPr>
            <w:tcW w:w="2132"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B86FCE" w:rsidRPr="008835AF" w:rsidRDefault="00910C2D"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lastRenderedPageBreak/>
              <w:t>Manufacturers</w:t>
            </w:r>
          </w:p>
        </w:tc>
        <w:tc>
          <w:tcPr>
            <w:tcW w:w="2026"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B86FCE" w:rsidRPr="008835AF" w:rsidRDefault="00910C2D"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Vehicles</w:t>
            </w:r>
            <w:r w:rsidR="00B86FCE" w:rsidRPr="008835AF">
              <w:rPr>
                <w:rFonts w:asciiTheme="majorEastAsia" w:eastAsiaTheme="majorEastAsia" w:hAnsiTheme="majorEastAsia" w:cs="Gulim" w:hint="eastAsia"/>
                <w:color w:val="0070C0"/>
                <w:sz w:val="16"/>
                <w:szCs w:val="16"/>
                <w:lang w:eastAsia="ko-KR"/>
              </w:rPr>
              <w:t>(</w:t>
            </w:r>
            <w:r w:rsidR="00D22F47" w:rsidRPr="008835AF">
              <w:rPr>
                <w:rFonts w:asciiTheme="majorEastAsia" w:eastAsiaTheme="majorEastAsia" w:hAnsiTheme="majorEastAsia" w:cs="Gulim" w:hint="eastAsia"/>
                <w:color w:val="0070C0"/>
                <w:sz w:val="16"/>
                <w:szCs w:val="16"/>
                <w:lang w:eastAsia="ko-KR"/>
              </w:rPr>
              <w:t>sunroof</w:t>
            </w:r>
            <w:r w:rsidR="00B86FCE" w:rsidRPr="008835AF">
              <w:rPr>
                <w:rFonts w:asciiTheme="majorEastAsia" w:eastAsiaTheme="majorEastAsia" w:hAnsiTheme="majorEastAsia" w:cs="Gulim" w:hint="eastAsia"/>
                <w:color w:val="0070C0"/>
                <w:sz w:val="16"/>
                <w:szCs w:val="16"/>
                <w:lang w:eastAsia="ko-KR"/>
              </w:rPr>
              <w:t>)</w:t>
            </w:r>
          </w:p>
        </w:tc>
        <w:tc>
          <w:tcPr>
            <w:tcW w:w="2132"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Glass models</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r w:rsidR="00E84AF7" w:rsidRPr="008835AF">
              <w:rPr>
                <w:rFonts w:asciiTheme="majorEastAsia" w:eastAsiaTheme="majorEastAsia" w:hAnsiTheme="majorEastAsia" w:cs="Gulim" w:hint="eastAsia"/>
                <w:color w:val="0070C0"/>
                <w:sz w:val="16"/>
                <w:szCs w:val="16"/>
                <w:lang w:eastAsia="ko-KR"/>
              </w:rPr>
              <w:t>Thicknesses</w:t>
            </w:r>
            <w:r w:rsidRPr="008835AF">
              <w:rPr>
                <w:rFonts w:asciiTheme="majorEastAsia" w:eastAsiaTheme="majorEastAsia" w:hAnsiTheme="majorEastAsia" w:cs="Gulim" w:hint="eastAsia"/>
                <w:color w:val="0070C0"/>
                <w:sz w:val="16"/>
                <w:szCs w:val="16"/>
                <w:lang w:eastAsia="ko-KR"/>
              </w:rPr>
              <w:t>)</w:t>
            </w:r>
          </w:p>
        </w:tc>
        <w:tc>
          <w:tcPr>
            <w:tcW w:w="162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B86FCE" w:rsidRPr="008835AF" w:rsidRDefault="00E84AF7" w:rsidP="00E84AF7">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Toughened glass manufacturers</w:t>
            </w:r>
          </w:p>
        </w:tc>
        <w:tc>
          <w:tcPr>
            <w:tcW w:w="88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B86FCE" w:rsidRPr="008835AF" w:rsidRDefault="00E84AF7" w:rsidP="00E84AF7">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Test results</w:t>
            </w:r>
          </w:p>
        </w:tc>
      </w:tr>
      <w:tr w:rsidR="00B86FCE" w:rsidRPr="008835AF" w:rsidTr="008F1602">
        <w:trPr>
          <w:trHeight w:val="322"/>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BMW</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320d Touring</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r w:rsidR="00D22F47" w:rsidRPr="008835AF">
              <w:rPr>
                <w:rFonts w:asciiTheme="majorEastAsia" w:eastAsiaTheme="majorEastAsia" w:hAnsiTheme="majorEastAsia" w:cs="Gulim" w:hint="eastAsia"/>
                <w:color w:val="0070C0"/>
                <w:sz w:val="16"/>
                <w:szCs w:val="16"/>
                <w:lang w:eastAsia="ko-KR"/>
              </w:rPr>
              <w:t>Rear fixed glass</w:t>
            </w:r>
            <w:r w:rsidRPr="008835AF">
              <w:rPr>
                <w:rFonts w:asciiTheme="majorEastAsia" w:eastAsiaTheme="majorEastAsia" w:hAnsiTheme="majorEastAsia" w:cs="Gulim" w:hint="eastAsia"/>
                <w:color w:val="0070C0"/>
                <w:sz w:val="16"/>
                <w:szCs w:val="16"/>
                <w:lang w:eastAsia="ko-KR"/>
              </w:rPr>
              <w:t>)</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54107261733</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Pilkington</w:t>
            </w:r>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Breakage</w:t>
            </w:r>
          </w:p>
        </w:tc>
      </w:tr>
      <w:tr w:rsidR="00B86FCE" w:rsidRPr="008835AF" w:rsidTr="00B86FCE">
        <w:trPr>
          <w:trHeight w:val="650"/>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D22F4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TOYOTA</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E350</w:t>
            </w:r>
          </w:p>
          <w:p w:rsidR="00B86FCE" w:rsidRPr="008835AF" w:rsidRDefault="00D22F4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(Rear fixed glass)</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63233-33090</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312"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Asahi Glass</w:t>
            </w:r>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color w:val="0070C0"/>
                <w:sz w:val="16"/>
                <w:szCs w:val="16"/>
                <w:lang w:eastAsia="ko-KR"/>
              </w:rPr>
              <w:t>B</w:t>
            </w:r>
            <w:r w:rsidRPr="008835AF">
              <w:rPr>
                <w:rFonts w:asciiTheme="majorEastAsia" w:eastAsiaTheme="majorEastAsia" w:hAnsiTheme="majorEastAsia" w:cs="Gulim" w:hint="eastAsia"/>
                <w:color w:val="0070C0"/>
                <w:sz w:val="16"/>
                <w:szCs w:val="16"/>
                <w:lang w:eastAsia="ko-KR"/>
              </w:rPr>
              <w:t>reakage</w:t>
            </w:r>
          </w:p>
        </w:tc>
      </w:tr>
      <w:tr w:rsidR="00B86FCE" w:rsidRPr="008835AF" w:rsidTr="00B86FCE">
        <w:trPr>
          <w:trHeight w:val="650"/>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D22F47" w:rsidP="00D22F47">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LINCOLN</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D22F4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 xml:space="preserve">LINCOLN </w:t>
            </w:r>
            <w:r w:rsidR="00B86FCE" w:rsidRPr="008835AF">
              <w:rPr>
                <w:rFonts w:asciiTheme="majorEastAsia" w:eastAsiaTheme="majorEastAsia" w:hAnsiTheme="majorEastAsia" w:cs="Gulim" w:hint="eastAsia"/>
                <w:color w:val="0070C0"/>
                <w:sz w:val="16"/>
                <w:szCs w:val="16"/>
                <w:lang w:eastAsia="ko-KR"/>
              </w:rPr>
              <w:t>MKX</w:t>
            </w:r>
          </w:p>
          <w:p w:rsidR="00B86FCE" w:rsidRPr="008835AF" w:rsidRDefault="00D22F4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(Rear fixed glass)</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7T4Z-18500A18-B</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(5mm)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Pilkington</w:t>
            </w:r>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Breakage</w:t>
            </w:r>
          </w:p>
        </w:tc>
      </w:tr>
      <w:tr w:rsidR="00B86FCE" w:rsidRPr="008835AF" w:rsidTr="00B86FCE">
        <w:trPr>
          <w:trHeight w:val="593"/>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D22F47" w:rsidP="00D22F47">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MERCEDES-BENZ</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E-Class</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r w:rsidR="00D22F47" w:rsidRPr="008835AF">
              <w:rPr>
                <w:rFonts w:asciiTheme="majorEastAsia" w:eastAsiaTheme="majorEastAsia" w:hAnsiTheme="majorEastAsia" w:cs="Gulim" w:hint="eastAsia"/>
                <w:color w:val="0070C0"/>
                <w:sz w:val="16"/>
                <w:szCs w:val="16"/>
                <w:lang w:eastAsia="ko-KR"/>
              </w:rPr>
              <w:t>Rear fixed glass)</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A2127800221</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(5mm)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Pilkington</w:t>
            </w:r>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Breakage</w:t>
            </w:r>
          </w:p>
        </w:tc>
      </w:tr>
      <w:tr w:rsidR="00B86FCE" w:rsidRPr="008835AF" w:rsidTr="00B86FCE">
        <w:trPr>
          <w:trHeight w:val="593"/>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D22F4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JAGUAR</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All New XJ</w:t>
            </w:r>
          </w:p>
          <w:p w:rsidR="00B86FCE" w:rsidRPr="008835AF" w:rsidRDefault="00D22F4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(Rear fixed glass)</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C2D23454</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312"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 xml:space="preserve">Saint-Gobain </w:t>
            </w:r>
            <w:proofErr w:type="spellStart"/>
            <w:r w:rsidRPr="008835AF">
              <w:rPr>
                <w:rFonts w:asciiTheme="majorEastAsia" w:eastAsiaTheme="majorEastAsia" w:hAnsiTheme="majorEastAsia" w:cs="Gulim" w:hint="eastAsia"/>
                <w:color w:val="0070C0"/>
                <w:sz w:val="16"/>
                <w:szCs w:val="16"/>
                <w:lang w:eastAsia="ko-KR"/>
              </w:rPr>
              <w:t>Sekurit</w:t>
            </w:r>
            <w:proofErr w:type="spellEnd"/>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Breakage</w:t>
            </w:r>
          </w:p>
        </w:tc>
      </w:tr>
      <w:tr w:rsidR="00B86FCE" w:rsidRPr="008835AF" w:rsidTr="00B86FCE">
        <w:trPr>
          <w:trHeight w:val="593"/>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D22F4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LAND-ROVER</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Discovery4</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r w:rsidR="00E84AF7" w:rsidRPr="008835AF">
              <w:rPr>
                <w:rFonts w:asciiTheme="majorEastAsia" w:eastAsiaTheme="majorEastAsia" w:hAnsiTheme="majorEastAsia" w:cs="Gulim" w:hint="eastAsia"/>
                <w:color w:val="0070C0"/>
                <w:sz w:val="16"/>
                <w:szCs w:val="16"/>
                <w:lang w:eastAsia="ko-KR"/>
              </w:rPr>
              <w:t>Rear fixed glass)</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LR044767</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312"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 xml:space="preserve">Saint-Gobain </w:t>
            </w:r>
            <w:proofErr w:type="spellStart"/>
            <w:r w:rsidRPr="008835AF">
              <w:rPr>
                <w:rFonts w:asciiTheme="majorEastAsia" w:eastAsiaTheme="majorEastAsia" w:hAnsiTheme="majorEastAsia" w:cs="Gulim" w:hint="eastAsia"/>
                <w:color w:val="0070C0"/>
                <w:sz w:val="16"/>
                <w:szCs w:val="16"/>
                <w:lang w:eastAsia="ko-KR"/>
              </w:rPr>
              <w:t>Sekurit</w:t>
            </w:r>
            <w:proofErr w:type="spellEnd"/>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Breakage</w:t>
            </w:r>
          </w:p>
        </w:tc>
      </w:tr>
      <w:tr w:rsidR="00B86FCE" w:rsidRPr="008835AF" w:rsidTr="00B86FCE">
        <w:trPr>
          <w:trHeight w:val="593"/>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D22F4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NISSAN</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Murano</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w:t>
            </w:r>
            <w:r w:rsidR="00E84AF7" w:rsidRPr="008835AF">
              <w:rPr>
                <w:rFonts w:asciiTheme="majorEastAsia" w:eastAsiaTheme="majorEastAsia" w:hAnsiTheme="majorEastAsia" w:cs="Gulim" w:hint="eastAsia"/>
                <w:color w:val="0070C0"/>
                <w:sz w:val="16"/>
                <w:szCs w:val="16"/>
                <w:lang w:eastAsia="ko-KR"/>
              </w:rPr>
              <w:t>Rear fixed glass</w:t>
            </w:r>
            <w:r w:rsidRPr="008835AF">
              <w:rPr>
                <w:rFonts w:asciiTheme="majorEastAsia" w:eastAsiaTheme="majorEastAsia" w:hAnsiTheme="majorEastAsia" w:cs="Gulim" w:hint="eastAsia"/>
                <w:color w:val="0070C0"/>
                <w:sz w:val="16"/>
                <w:szCs w:val="16"/>
                <w:lang w:eastAsia="ko-KR"/>
              </w:rPr>
              <w:t>)</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916041AA1A</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FUYAO</w:t>
            </w:r>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Breakage</w:t>
            </w:r>
          </w:p>
        </w:tc>
      </w:tr>
      <w:tr w:rsidR="00B86FCE" w:rsidRPr="008835AF" w:rsidTr="00B86FCE">
        <w:trPr>
          <w:trHeight w:val="579"/>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D22F4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CHRYSLER</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300C</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68127966AA</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GUARDIAN INDUSTRIES</w:t>
            </w:r>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Breakage</w:t>
            </w:r>
          </w:p>
        </w:tc>
      </w:tr>
      <w:tr w:rsidR="00B86FCE" w:rsidRPr="008835AF" w:rsidTr="008F1602">
        <w:trPr>
          <w:trHeight w:val="592"/>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4E3058"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Audi</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A8</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4H4-877-072</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(4.85mm)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312"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 xml:space="preserve">Saint-Gobain </w:t>
            </w:r>
            <w:proofErr w:type="spellStart"/>
            <w:r w:rsidRPr="008835AF">
              <w:rPr>
                <w:rFonts w:asciiTheme="majorEastAsia" w:eastAsiaTheme="majorEastAsia" w:hAnsiTheme="majorEastAsia" w:cs="Gulim" w:hint="eastAsia"/>
                <w:color w:val="0070C0"/>
                <w:sz w:val="16"/>
                <w:szCs w:val="16"/>
                <w:lang w:eastAsia="ko-KR"/>
              </w:rPr>
              <w:t>Sekurit</w:t>
            </w:r>
            <w:proofErr w:type="spellEnd"/>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Breakage</w:t>
            </w:r>
          </w:p>
        </w:tc>
      </w:tr>
      <w:tr w:rsidR="00B86FCE" w:rsidRPr="008835AF" w:rsidTr="008F1602">
        <w:trPr>
          <w:trHeight w:val="376"/>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4E3058"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Volkswagen</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4E3058"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The Beetle</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(5C5877071)</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5C5-877-072</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(4.85mm)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Pilkington</w:t>
            </w:r>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Breakage</w:t>
            </w:r>
          </w:p>
        </w:tc>
      </w:tr>
      <w:tr w:rsidR="00B86FCE" w:rsidRPr="008835AF" w:rsidTr="008F1602">
        <w:trPr>
          <w:trHeight w:val="470"/>
          <w:jc w:val="right"/>
        </w:trPr>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4E3058" w:rsidP="004E3058">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Porsche</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4E3058" w:rsidP="004E3058">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Cayenne</w:t>
            </w:r>
          </w:p>
        </w:tc>
        <w:tc>
          <w:tcPr>
            <w:tcW w:w="21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95B562056019B9</w:t>
            </w:r>
          </w:p>
          <w:p w:rsidR="00B86FCE" w:rsidRPr="008835AF" w:rsidRDefault="00B86FCE"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(4.85mm)</w:t>
            </w:r>
          </w:p>
        </w:tc>
        <w:tc>
          <w:tcPr>
            <w:tcW w:w="16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B86FCE" w:rsidP="00B86FCE">
            <w:pPr>
              <w:snapToGrid w:val="0"/>
              <w:spacing w:after="0" w:line="312"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 xml:space="preserve">Saint-Gobain </w:t>
            </w:r>
            <w:proofErr w:type="spellStart"/>
            <w:r w:rsidRPr="008835AF">
              <w:rPr>
                <w:rFonts w:asciiTheme="majorEastAsia" w:eastAsiaTheme="majorEastAsia" w:hAnsiTheme="majorEastAsia" w:cs="Gulim" w:hint="eastAsia"/>
                <w:color w:val="0070C0"/>
                <w:sz w:val="16"/>
                <w:szCs w:val="16"/>
                <w:lang w:eastAsia="ko-KR"/>
              </w:rPr>
              <w:t>Sekurit</w:t>
            </w:r>
            <w:proofErr w:type="spellEnd"/>
          </w:p>
        </w:tc>
        <w:tc>
          <w:tcPr>
            <w:tcW w:w="8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86FCE" w:rsidRPr="008835AF" w:rsidRDefault="00E84AF7" w:rsidP="00B86FCE">
            <w:pPr>
              <w:snapToGrid w:val="0"/>
              <w:spacing w:after="0" w:line="240" w:lineRule="auto"/>
              <w:jc w:val="center"/>
              <w:rPr>
                <w:rFonts w:asciiTheme="majorEastAsia" w:eastAsiaTheme="majorEastAsia" w:hAnsiTheme="majorEastAsia" w:cs="Gulim"/>
                <w:color w:val="0070C0"/>
                <w:sz w:val="16"/>
                <w:szCs w:val="16"/>
                <w:lang w:eastAsia="ko-KR"/>
              </w:rPr>
            </w:pPr>
            <w:r w:rsidRPr="008835AF">
              <w:rPr>
                <w:rFonts w:asciiTheme="majorEastAsia" w:eastAsiaTheme="majorEastAsia" w:hAnsiTheme="majorEastAsia" w:cs="Gulim" w:hint="eastAsia"/>
                <w:color w:val="0070C0"/>
                <w:sz w:val="16"/>
                <w:szCs w:val="16"/>
                <w:lang w:eastAsia="ko-KR"/>
              </w:rPr>
              <w:t>Breakage</w:t>
            </w:r>
          </w:p>
        </w:tc>
      </w:tr>
    </w:tbl>
    <w:p w:rsidR="00794E93" w:rsidRPr="00920A38" w:rsidRDefault="00794E93" w:rsidP="008F1602">
      <w:pPr>
        <w:pStyle w:val="Listenabsatz"/>
        <w:spacing w:after="0"/>
        <w:ind w:left="1440"/>
        <w:rPr>
          <w:rFonts w:ascii="Malgun Gothic" w:eastAsia="Malgun Gothic" w:hAnsi="Malgun Gothic"/>
          <w:color w:val="0070C0"/>
          <w:sz w:val="18"/>
          <w:lang w:eastAsia="ko-KR"/>
        </w:rPr>
      </w:pPr>
    </w:p>
    <w:p w:rsidR="004E7D7D" w:rsidRDefault="004E7D7D" w:rsidP="00AE4AE3">
      <w:pPr>
        <w:pStyle w:val="Listenabsatz"/>
        <w:numPr>
          <w:ilvl w:val="2"/>
          <w:numId w:val="1"/>
        </w:numPr>
        <w:spacing w:after="0"/>
        <w:ind w:left="2154" w:hanging="357"/>
      </w:pPr>
      <w:r>
        <w:t>How do these thicknesses compare with the glazing exhibiting sudden breakage?</w:t>
      </w:r>
    </w:p>
    <w:p w:rsidR="008F1602" w:rsidRPr="008835AF" w:rsidRDefault="008F1602" w:rsidP="008F1602">
      <w:pPr>
        <w:spacing w:after="0"/>
        <w:ind w:left="1440" w:firstLine="360"/>
        <w:rPr>
          <w:rFonts w:ascii="Malgun Gothic" w:eastAsia="Malgun Gothic" w:hAnsi="Malgun Gothic"/>
          <w:color w:val="0070C0"/>
          <w:sz w:val="18"/>
          <w:lang w:eastAsia="ko-KR"/>
        </w:rPr>
      </w:pPr>
      <w:r w:rsidRPr="008835AF">
        <w:rPr>
          <w:rFonts w:ascii="HY울릉도M" w:eastAsia="HY울릉도M" w:hAnsi="Malgun Gothic" w:hint="eastAsia"/>
          <w:color w:val="0070C0"/>
          <w:sz w:val="18"/>
          <w:lang w:eastAsia="ko-KR"/>
        </w:rPr>
        <w:t>☞</w:t>
      </w:r>
      <w:r w:rsidRPr="008835AF">
        <w:rPr>
          <w:rFonts w:ascii="Malgun Gothic" w:eastAsia="Malgun Gothic" w:hAnsi="Malgun Gothic"/>
          <w:color w:val="0070C0"/>
          <w:sz w:val="18"/>
          <w:lang w:eastAsia="ko-KR"/>
        </w:rPr>
        <w:t xml:space="preserve"> </w:t>
      </w:r>
      <w:r w:rsidR="00E84AF7" w:rsidRPr="008835AF">
        <w:rPr>
          <w:rFonts w:ascii="Malgun Gothic" w:eastAsia="Malgun Gothic" w:hAnsi="Malgun Gothic" w:hint="eastAsia"/>
          <w:color w:val="0070C0"/>
          <w:sz w:val="18"/>
          <w:lang w:eastAsia="ko-KR"/>
        </w:rPr>
        <w:t>The thicknesses of glass don</w:t>
      </w:r>
      <w:r w:rsidR="00E84AF7" w:rsidRPr="008835AF">
        <w:rPr>
          <w:rFonts w:ascii="Malgun Gothic" w:eastAsia="Malgun Gothic" w:hAnsi="Malgun Gothic"/>
          <w:color w:val="0070C0"/>
          <w:sz w:val="18"/>
          <w:lang w:eastAsia="ko-KR"/>
        </w:rPr>
        <w:t>’</w:t>
      </w:r>
      <w:r w:rsidR="00E84AF7" w:rsidRPr="008835AF">
        <w:rPr>
          <w:rFonts w:ascii="Malgun Gothic" w:eastAsia="Malgun Gothic" w:hAnsi="Malgun Gothic" w:hint="eastAsia"/>
          <w:color w:val="0070C0"/>
          <w:sz w:val="18"/>
          <w:lang w:eastAsia="ko-KR"/>
        </w:rPr>
        <w:t>t seem to affect exhibiting sudden breakage.</w:t>
      </w:r>
    </w:p>
    <w:p w:rsidR="004E7D7D" w:rsidRDefault="004E7D7D" w:rsidP="006E5ED9">
      <w:pPr>
        <w:pStyle w:val="Listenabsatz"/>
        <w:numPr>
          <w:ilvl w:val="1"/>
          <w:numId w:val="1"/>
        </w:numPr>
        <w:spacing w:after="0"/>
      </w:pPr>
      <w:r>
        <w:t>Can KATRI, OICA, and CLEPA provide additional information on the glazing and ceramic paint compositions used in manufacture of panoramic sunroofs?</w:t>
      </w:r>
    </w:p>
    <w:p w:rsidR="005B1E56" w:rsidRPr="008835AF" w:rsidRDefault="00222EC2" w:rsidP="005B1E56">
      <w:pPr>
        <w:spacing w:after="0"/>
        <w:ind w:left="1080"/>
        <w:rPr>
          <w:rFonts w:ascii="Malgun Gothic" w:eastAsia="Malgun Gothic" w:hAnsi="Malgun Gothic"/>
          <w:color w:val="0070C0"/>
          <w:sz w:val="18"/>
          <w:lang w:eastAsia="ko-KR"/>
        </w:rPr>
      </w:pPr>
      <w:r w:rsidRPr="008835AF">
        <w:rPr>
          <w:rFonts w:ascii="HY울릉도M" w:eastAsia="HY울릉도M" w:hAnsi="Malgun Gothic" w:hint="eastAsia"/>
          <w:color w:val="0070C0"/>
          <w:sz w:val="18"/>
          <w:lang w:eastAsia="ko-KR"/>
        </w:rPr>
        <w:t>☞</w:t>
      </w:r>
      <w:r w:rsidR="005B1E56" w:rsidRPr="008835AF">
        <w:rPr>
          <w:rFonts w:ascii="HY울릉도M" w:eastAsia="HY울릉도M" w:hAnsi="Malgun Gothic" w:hint="eastAsia"/>
          <w:color w:val="0070C0"/>
          <w:sz w:val="18"/>
          <w:lang w:eastAsia="ko-KR"/>
        </w:rPr>
        <w:t xml:space="preserve"> </w:t>
      </w:r>
      <w:r w:rsidR="005B1E56" w:rsidRPr="008835AF">
        <w:rPr>
          <w:rFonts w:ascii="Malgun Gothic" w:eastAsia="Malgun Gothic" w:hAnsi="Malgun Gothic" w:hint="eastAsia"/>
          <w:color w:val="0070C0"/>
          <w:sz w:val="18"/>
          <w:lang w:eastAsia="ko-KR"/>
        </w:rPr>
        <w:t>Frit(50-70%) : Bi, Zn</w:t>
      </w:r>
    </w:p>
    <w:p w:rsidR="005B1E56" w:rsidRPr="008835AF" w:rsidRDefault="005B1E56" w:rsidP="005B1E56">
      <w:pPr>
        <w:spacing w:after="0"/>
        <w:ind w:left="1080"/>
        <w:rPr>
          <w:rFonts w:ascii="Malgun Gothic" w:eastAsia="Malgun Gothic" w:hAnsi="Malgun Gothic"/>
          <w:color w:val="0070C0"/>
          <w:sz w:val="18"/>
          <w:lang w:eastAsia="ko-KR"/>
        </w:rPr>
      </w:pPr>
      <w:r w:rsidRPr="008835AF">
        <w:rPr>
          <w:rFonts w:ascii="Malgun Gothic" w:eastAsia="Malgun Gothic" w:hAnsi="Malgun Gothic" w:hint="eastAsia"/>
          <w:color w:val="0070C0"/>
          <w:sz w:val="18"/>
          <w:lang w:eastAsia="ko-KR"/>
        </w:rPr>
        <w:t xml:space="preserve">    Pigment(15-35%) : Cu, Fe, </w:t>
      </w:r>
      <w:proofErr w:type="spellStart"/>
      <w:r w:rsidRPr="008835AF">
        <w:rPr>
          <w:rFonts w:ascii="Malgun Gothic" w:eastAsia="Malgun Gothic" w:hAnsi="Malgun Gothic" w:hint="eastAsia"/>
          <w:color w:val="0070C0"/>
          <w:sz w:val="18"/>
          <w:lang w:eastAsia="ko-KR"/>
        </w:rPr>
        <w:t>Mn</w:t>
      </w:r>
      <w:proofErr w:type="spellEnd"/>
      <w:r w:rsidRPr="008835AF">
        <w:rPr>
          <w:rFonts w:ascii="Malgun Gothic" w:eastAsia="Malgun Gothic" w:hAnsi="Malgun Gothic" w:hint="eastAsia"/>
          <w:color w:val="0070C0"/>
          <w:sz w:val="18"/>
          <w:lang w:eastAsia="ko-KR"/>
        </w:rPr>
        <w:t>, Ni, Cr</w:t>
      </w:r>
    </w:p>
    <w:p w:rsidR="005B1E56" w:rsidRPr="008835AF" w:rsidRDefault="005B1E56" w:rsidP="005B1E56">
      <w:pPr>
        <w:spacing w:after="0"/>
        <w:ind w:left="1080"/>
        <w:rPr>
          <w:rFonts w:ascii="Malgun Gothic" w:eastAsia="Malgun Gothic" w:hAnsi="Malgun Gothic"/>
          <w:color w:val="0070C0"/>
          <w:sz w:val="18"/>
          <w:lang w:eastAsia="ko-KR"/>
        </w:rPr>
      </w:pPr>
      <w:r w:rsidRPr="008835AF">
        <w:rPr>
          <w:rFonts w:ascii="Malgun Gothic" w:eastAsia="Malgun Gothic" w:hAnsi="Malgun Gothic" w:hint="eastAsia"/>
          <w:color w:val="0070C0"/>
          <w:sz w:val="18"/>
          <w:lang w:eastAsia="ko-KR"/>
        </w:rPr>
        <w:t xml:space="preserve">    Medium(15-35%) : solvent, resins</w:t>
      </w:r>
    </w:p>
    <w:p w:rsidR="004E7D7D" w:rsidRDefault="004E7D7D" w:rsidP="00AE4AE3">
      <w:pPr>
        <w:pStyle w:val="Listenabsatz"/>
        <w:numPr>
          <w:ilvl w:val="2"/>
          <w:numId w:val="1"/>
        </w:numPr>
        <w:spacing w:after="0"/>
        <w:ind w:left="2154" w:hanging="357"/>
      </w:pPr>
      <w:r>
        <w:t>How do these compositions compare with the glazing exhibiting sudden breakage?</w:t>
      </w:r>
    </w:p>
    <w:p w:rsidR="00AE4AE3" w:rsidRPr="00E84AF7" w:rsidRDefault="00335573" w:rsidP="00E84AF7">
      <w:pPr>
        <w:pStyle w:val="Listenabsatz"/>
        <w:numPr>
          <w:ilvl w:val="1"/>
          <w:numId w:val="1"/>
        </w:numPr>
        <w:spacing w:after="0"/>
        <w:ind w:left="1434" w:hanging="357"/>
      </w:pPr>
      <w:r>
        <w:t>What insight can the glazing and CPA manufacturers provide?</w:t>
      </w:r>
    </w:p>
    <w:p w:rsidR="00D84634" w:rsidRPr="00E84AF7" w:rsidRDefault="00335573" w:rsidP="00E84AF7">
      <w:pPr>
        <w:pStyle w:val="Listenabsatz"/>
        <w:numPr>
          <w:ilvl w:val="2"/>
          <w:numId w:val="1"/>
        </w:numPr>
        <w:spacing w:after="0"/>
      </w:pPr>
      <w:r>
        <w:t>Chemical composition of the frit?</w:t>
      </w:r>
    </w:p>
    <w:p w:rsidR="00D84634" w:rsidRPr="00E84AF7" w:rsidRDefault="00335573" w:rsidP="00E84AF7">
      <w:pPr>
        <w:pStyle w:val="Listenabsatz"/>
        <w:numPr>
          <w:ilvl w:val="2"/>
          <w:numId w:val="1"/>
        </w:numPr>
        <w:spacing w:after="0"/>
      </w:pPr>
      <w:r>
        <w:t>Coefficients of thermal expansions for frit and glass?</w:t>
      </w:r>
    </w:p>
    <w:p w:rsidR="00D84634" w:rsidRPr="00E84AF7" w:rsidRDefault="00335573" w:rsidP="00E84AF7">
      <w:pPr>
        <w:pStyle w:val="Listenabsatz"/>
        <w:numPr>
          <w:ilvl w:val="2"/>
          <w:numId w:val="1"/>
        </w:numPr>
        <w:spacing w:after="0"/>
      </w:pPr>
      <w:r>
        <w:lastRenderedPageBreak/>
        <w:t>Processing parameters of glazing?</w:t>
      </w:r>
    </w:p>
    <w:p w:rsidR="00D84634" w:rsidRPr="00E84AF7" w:rsidRDefault="009D4FDF" w:rsidP="00E84AF7">
      <w:pPr>
        <w:pStyle w:val="Listenabsatz"/>
        <w:numPr>
          <w:ilvl w:val="2"/>
          <w:numId w:val="1"/>
        </w:numPr>
        <w:spacing w:after="0"/>
      </w:pPr>
      <w:r>
        <w:t>Heat treatment process for tempering?</w:t>
      </w:r>
    </w:p>
    <w:p w:rsidR="009D4FDF" w:rsidRDefault="009D4FDF" w:rsidP="009D4FDF">
      <w:pPr>
        <w:rPr>
          <w:lang w:eastAsia="ko-KR"/>
        </w:rPr>
      </w:pPr>
    </w:p>
    <w:p w:rsidR="00D44F49" w:rsidRPr="005B1E56" w:rsidRDefault="009D4FDF" w:rsidP="00D44F49">
      <w:pPr>
        <w:spacing w:after="0"/>
        <w:rPr>
          <w:lang w:eastAsia="ko-KR"/>
        </w:rPr>
      </w:pPr>
      <w:r>
        <w:t>Questions about proposed test methods and amendments to GTR:</w:t>
      </w:r>
    </w:p>
    <w:p w:rsidR="00D107CC" w:rsidRDefault="00107166" w:rsidP="00D44F49">
      <w:pPr>
        <w:pStyle w:val="Listenabsatz"/>
        <w:numPr>
          <w:ilvl w:val="0"/>
          <w:numId w:val="1"/>
        </w:numPr>
        <w:spacing w:after="0"/>
      </w:pPr>
      <w:r>
        <w:t>During the 3</w:t>
      </w:r>
      <w:r w:rsidRPr="00107166">
        <w:rPr>
          <w:vertAlign w:val="superscript"/>
        </w:rPr>
        <w:t>rd</w:t>
      </w:r>
      <w:r>
        <w:t xml:space="preserve"> and 4</w:t>
      </w:r>
      <w:r w:rsidRPr="00107166">
        <w:rPr>
          <w:vertAlign w:val="superscript"/>
        </w:rPr>
        <w:t>th</w:t>
      </w:r>
      <w:r>
        <w:t xml:space="preserve"> IWG meetings, limiting application of the proposed tests to overhead glazing was discussed. While NHTSA agrees that overhead glazing presents some unique issues, we remain unconvinced that similar failures could not occur in other glazing locations. From this standpoint, what is the technical </w:t>
      </w:r>
      <w:r w:rsidR="009C09DA">
        <w:t>justification for excluding other glazing locations? Should we not expect all toughened glazing with ceramic printed areas to perform as expected?</w:t>
      </w:r>
    </w:p>
    <w:p w:rsidR="005B1E56" w:rsidRPr="008835AF" w:rsidRDefault="008F1602" w:rsidP="008F1602">
      <w:pPr>
        <w:spacing w:after="0"/>
        <w:ind w:left="360"/>
        <w:jc w:val="both"/>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 xml:space="preserve">☞ </w:t>
      </w:r>
      <w:r w:rsidR="005B1E56" w:rsidRPr="008835AF">
        <w:rPr>
          <w:rFonts w:asciiTheme="majorEastAsia" w:eastAsiaTheme="majorEastAsia" w:hAnsiTheme="majorEastAsia" w:hint="eastAsia"/>
          <w:color w:val="0070C0"/>
          <w:sz w:val="18"/>
          <w:lang w:eastAsia="ko-KR"/>
        </w:rPr>
        <w:t>All t</w:t>
      </w:r>
      <w:r w:rsidR="005B1E56" w:rsidRPr="008835AF">
        <w:rPr>
          <w:rFonts w:asciiTheme="majorEastAsia" w:eastAsiaTheme="majorEastAsia" w:hAnsiTheme="majorEastAsia"/>
          <w:color w:val="0070C0"/>
          <w:sz w:val="18"/>
          <w:lang w:eastAsia="ko-KR"/>
        </w:rPr>
        <w:t>oughened gl</w:t>
      </w:r>
      <w:r w:rsidR="00CB7BA6" w:rsidRPr="008835AF">
        <w:rPr>
          <w:rFonts w:asciiTheme="majorEastAsia" w:eastAsiaTheme="majorEastAsia" w:hAnsiTheme="majorEastAsia"/>
          <w:color w:val="0070C0"/>
          <w:sz w:val="18"/>
          <w:lang w:eastAsia="ko-KR"/>
        </w:rPr>
        <w:t xml:space="preserve">azing </w:t>
      </w:r>
      <w:r w:rsidR="00CB7BA6" w:rsidRPr="008835AF">
        <w:rPr>
          <w:rFonts w:asciiTheme="majorEastAsia" w:eastAsiaTheme="majorEastAsia" w:hAnsiTheme="majorEastAsia" w:hint="eastAsia"/>
          <w:color w:val="0070C0"/>
          <w:sz w:val="18"/>
          <w:lang w:eastAsia="ko-KR"/>
        </w:rPr>
        <w:t>CPA</w:t>
      </w:r>
      <w:r w:rsidR="005B1E56" w:rsidRPr="008835AF">
        <w:rPr>
          <w:rFonts w:asciiTheme="majorEastAsia" w:eastAsiaTheme="majorEastAsia" w:hAnsiTheme="majorEastAsia" w:hint="eastAsia"/>
          <w:color w:val="0070C0"/>
          <w:sz w:val="18"/>
          <w:lang w:eastAsia="ko-KR"/>
        </w:rPr>
        <w:t xml:space="preserve"> is significantly weaker than pure glass and much weaker than </w:t>
      </w:r>
      <w:r w:rsidR="00CB7BA6" w:rsidRPr="008835AF">
        <w:rPr>
          <w:rFonts w:asciiTheme="majorEastAsia" w:eastAsiaTheme="majorEastAsia" w:hAnsiTheme="majorEastAsia" w:hint="eastAsia"/>
          <w:color w:val="0070C0"/>
          <w:sz w:val="18"/>
          <w:lang w:eastAsia="ko-KR"/>
        </w:rPr>
        <w:t>toughened glazing without CPA relatively as shown. But the reason for only limiting application to o</w:t>
      </w:r>
      <w:r w:rsidR="00BE34E6" w:rsidRPr="008835AF">
        <w:rPr>
          <w:rFonts w:asciiTheme="majorEastAsia" w:eastAsiaTheme="majorEastAsia" w:hAnsiTheme="majorEastAsia" w:hint="eastAsia"/>
          <w:color w:val="0070C0"/>
          <w:sz w:val="18"/>
          <w:lang w:eastAsia="ko-KR"/>
        </w:rPr>
        <w:t>verhead glazing is that it is most vulnerable location which may cause secondary accident by interrupting drivers</w:t>
      </w:r>
      <w:r w:rsidR="00BE34E6" w:rsidRPr="008835AF">
        <w:rPr>
          <w:rFonts w:asciiTheme="majorEastAsia" w:eastAsiaTheme="majorEastAsia" w:hAnsiTheme="majorEastAsia"/>
          <w:color w:val="0070C0"/>
          <w:sz w:val="18"/>
          <w:lang w:eastAsia="ko-KR"/>
        </w:rPr>
        <w:t>’</w:t>
      </w:r>
      <w:r w:rsidR="00BE34E6" w:rsidRPr="008835AF">
        <w:rPr>
          <w:rFonts w:asciiTheme="majorEastAsia" w:eastAsiaTheme="majorEastAsia" w:hAnsiTheme="majorEastAsia" w:hint="eastAsia"/>
          <w:color w:val="0070C0"/>
          <w:sz w:val="18"/>
          <w:lang w:eastAsia="ko-KR"/>
        </w:rPr>
        <w:t xml:space="preserve"> sight when breakage happen. </w:t>
      </w:r>
      <w:r w:rsidR="00BE34E6" w:rsidRPr="008835AF">
        <w:rPr>
          <w:rFonts w:asciiTheme="majorEastAsia" w:eastAsiaTheme="majorEastAsia" w:hAnsiTheme="majorEastAsia"/>
          <w:color w:val="0070C0"/>
          <w:sz w:val="18"/>
          <w:lang w:eastAsia="ko-KR"/>
        </w:rPr>
        <w:t>A</w:t>
      </w:r>
      <w:r w:rsidR="00BE34E6" w:rsidRPr="008835AF">
        <w:rPr>
          <w:rFonts w:asciiTheme="majorEastAsia" w:eastAsiaTheme="majorEastAsia" w:hAnsiTheme="majorEastAsia" w:hint="eastAsia"/>
          <w:color w:val="0070C0"/>
          <w:sz w:val="18"/>
          <w:lang w:eastAsia="ko-KR"/>
        </w:rPr>
        <w:t xml:space="preserve">nd also, to </w:t>
      </w:r>
      <w:r w:rsidR="00CB7BA6" w:rsidRPr="008835AF">
        <w:rPr>
          <w:rFonts w:asciiTheme="majorEastAsia" w:eastAsiaTheme="majorEastAsia" w:hAnsiTheme="majorEastAsia" w:hint="eastAsia"/>
          <w:color w:val="0070C0"/>
          <w:sz w:val="18"/>
          <w:lang w:eastAsia="ko-KR"/>
        </w:rPr>
        <w:t>reflect industries</w:t>
      </w:r>
      <w:r w:rsidR="00CB7BA6" w:rsidRPr="008835AF">
        <w:rPr>
          <w:rFonts w:asciiTheme="majorEastAsia" w:eastAsiaTheme="majorEastAsia" w:hAnsiTheme="majorEastAsia"/>
          <w:color w:val="0070C0"/>
          <w:sz w:val="18"/>
          <w:lang w:eastAsia="ko-KR"/>
        </w:rPr>
        <w:t>’</w:t>
      </w:r>
      <w:r w:rsidR="00CB7BA6" w:rsidRPr="008835AF">
        <w:rPr>
          <w:rFonts w:asciiTheme="majorEastAsia" w:eastAsiaTheme="majorEastAsia" w:hAnsiTheme="majorEastAsia" w:hint="eastAsia"/>
          <w:color w:val="0070C0"/>
          <w:sz w:val="18"/>
          <w:lang w:eastAsia="ko-KR"/>
        </w:rPr>
        <w:t xml:space="preserve"> situation which doesn</w:t>
      </w:r>
      <w:r w:rsidR="00CB7BA6" w:rsidRPr="008835AF">
        <w:rPr>
          <w:rFonts w:asciiTheme="majorEastAsia" w:eastAsiaTheme="majorEastAsia" w:hAnsiTheme="majorEastAsia"/>
          <w:color w:val="0070C0"/>
          <w:sz w:val="18"/>
          <w:lang w:eastAsia="ko-KR"/>
        </w:rPr>
        <w:t>’</w:t>
      </w:r>
      <w:r w:rsidR="00CB7BA6" w:rsidRPr="008835AF">
        <w:rPr>
          <w:rFonts w:asciiTheme="majorEastAsia" w:eastAsiaTheme="majorEastAsia" w:hAnsiTheme="majorEastAsia" w:hint="eastAsia"/>
          <w:color w:val="0070C0"/>
          <w:sz w:val="18"/>
          <w:lang w:eastAsia="ko-KR"/>
        </w:rPr>
        <w:t>t have alte</w:t>
      </w:r>
      <w:r w:rsidR="00BE34E6" w:rsidRPr="008835AF">
        <w:rPr>
          <w:rFonts w:asciiTheme="majorEastAsia" w:eastAsiaTheme="majorEastAsia" w:hAnsiTheme="majorEastAsia" w:hint="eastAsia"/>
          <w:color w:val="0070C0"/>
          <w:sz w:val="18"/>
          <w:lang w:eastAsia="ko-KR"/>
        </w:rPr>
        <w:t>rnative technology now.</w:t>
      </w:r>
      <w:r w:rsidR="00CB7BA6" w:rsidRPr="008835AF">
        <w:rPr>
          <w:rFonts w:asciiTheme="majorEastAsia" w:eastAsiaTheme="majorEastAsia" w:hAnsiTheme="majorEastAsia" w:hint="eastAsia"/>
          <w:color w:val="0070C0"/>
          <w:sz w:val="18"/>
          <w:lang w:eastAsia="ko-KR"/>
        </w:rPr>
        <w:t xml:space="preserve"> </w:t>
      </w:r>
    </w:p>
    <w:p w:rsidR="009C09DA" w:rsidRDefault="009C09DA" w:rsidP="0071233F">
      <w:pPr>
        <w:pStyle w:val="Listenabsatz"/>
        <w:numPr>
          <w:ilvl w:val="0"/>
          <w:numId w:val="1"/>
        </w:numPr>
        <w:spacing w:after="0"/>
      </w:pPr>
      <w:r>
        <w:t>Korean data from the 2</w:t>
      </w:r>
      <w:r w:rsidRPr="009C09DA">
        <w:rPr>
          <w:vertAlign w:val="superscript"/>
        </w:rPr>
        <w:t>nd</w:t>
      </w:r>
      <w:r>
        <w:t xml:space="preserve"> IWG meeting (PSG-02-04) indicates that temperature (pg 3), vehicular velocity (pg 3), vehicle mileage (pg 4), self-explosion (pg 4), impact (pg 4), and speed bumps (pg 7)</w:t>
      </w:r>
      <w:r w:rsidR="004B547F">
        <w:t xml:space="preserve"> all were likely to affect the rate with which failures occur. It was later clarified in the 3</w:t>
      </w:r>
      <w:r w:rsidR="004B547F" w:rsidRPr="004B547F">
        <w:rPr>
          <w:vertAlign w:val="superscript"/>
        </w:rPr>
        <w:t>rd</w:t>
      </w:r>
      <w:r w:rsidR="004B547F">
        <w:t xml:space="preserve"> IWG session that impacts from small objects were likely the cause. These impacts, however, do not explain the possible correlations with temperature, velocity, and age. Can Korea provide any additional information on these three correlations?</w:t>
      </w:r>
    </w:p>
    <w:p w:rsidR="002017F8" w:rsidRPr="008835AF" w:rsidRDefault="002017F8" w:rsidP="002017F8">
      <w:pPr>
        <w:spacing w:after="0"/>
        <w:ind w:left="360"/>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 xml:space="preserve">☞ </w:t>
      </w:r>
      <w:r w:rsidR="00393F27" w:rsidRPr="008835AF">
        <w:rPr>
          <w:rFonts w:asciiTheme="majorEastAsia" w:eastAsiaTheme="majorEastAsia" w:hAnsiTheme="majorEastAsia" w:hint="eastAsia"/>
          <w:color w:val="0070C0"/>
          <w:sz w:val="18"/>
          <w:lang w:eastAsia="ko-KR"/>
        </w:rPr>
        <w:t>There was few data in the field</w:t>
      </w:r>
      <w:r w:rsidR="00D12FE4" w:rsidRPr="008835AF">
        <w:rPr>
          <w:rFonts w:asciiTheme="majorEastAsia" w:eastAsiaTheme="majorEastAsia" w:hAnsiTheme="majorEastAsia" w:hint="eastAsia"/>
          <w:color w:val="0070C0"/>
          <w:sz w:val="18"/>
          <w:lang w:eastAsia="ko-KR"/>
        </w:rPr>
        <w:t xml:space="preserve"> and lack of detailed information</w:t>
      </w:r>
      <w:r w:rsidR="00393F27" w:rsidRPr="008835AF">
        <w:rPr>
          <w:rFonts w:asciiTheme="majorEastAsia" w:eastAsiaTheme="majorEastAsia" w:hAnsiTheme="majorEastAsia" w:hint="eastAsia"/>
          <w:color w:val="0070C0"/>
          <w:sz w:val="18"/>
          <w:lang w:eastAsia="ko-KR"/>
        </w:rPr>
        <w:t xml:space="preserve"> at that time. The data may not </w:t>
      </w:r>
      <w:r w:rsidR="00393F27" w:rsidRPr="008835AF">
        <w:rPr>
          <w:rFonts w:asciiTheme="majorEastAsia" w:eastAsiaTheme="majorEastAsia" w:hAnsiTheme="majorEastAsia"/>
          <w:color w:val="0070C0"/>
          <w:sz w:val="18"/>
          <w:lang w:eastAsia="ko-KR"/>
        </w:rPr>
        <w:t>available</w:t>
      </w:r>
      <w:r w:rsidR="00393F27" w:rsidRPr="008835AF">
        <w:rPr>
          <w:rFonts w:asciiTheme="majorEastAsia" w:eastAsiaTheme="majorEastAsia" w:hAnsiTheme="majorEastAsia" w:hint="eastAsia"/>
          <w:color w:val="0070C0"/>
          <w:sz w:val="18"/>
          <w:lang w:eastAsia="ko-KR"/>
        </w:rPr>
        <w:t xml:space="preserve"> to determine a tendency</w:t>
      </w:r>
      <w:r w:rsidR="00D12FE4" w:rsidRPr="008835AF">
        <w:rPr>
          <w:rFonts w:asciiTheme="majorEastAsia" w:eastAsiaTheme="majorEastAsia" w:hAnsiTheme="majorEastAsia" w:hint="eastAsia"/>
          <w:color w:val="0070C0"/>
          <w:sz w:val="18"/>
          <w:lang w:eastAsia="ko-KR"/>
        </w:rPr>
        <w:t xml:space="preserve"> from those factors. KATRI couldn</w:t>
      </w:r>
      <w:r w:rsidR="00D12FE4" w:rsidRPr="008835AF">
        <w:rPr>
          <w:rFonts w:asciiTheme="majorEastAsia" w:eastAsiaTheme="majorEastAsia" w:hAnsiTheme="majorEastAsia"/>
          <w:color w:val="0070C0"/>
          <w:sz w:val="18"/>
          <w:lang w:eastAsia="ko-KR"/>
        </w:rPr>
        <w:t>’</w:t>
      </w:r>
      <w:r w:rsidR="00D12FE4" w:rsidRPr="008835AF">
        <w:rPr>
          <w:rFonts w:asciiTheme="majorEastAsia" w:eastAsiaTheme="majorEastAsia" w:hAnsiTheme="majorEastAsia" w:hint="eastAsia"/>
          <w:color w:val="0070C0"/>
          <w:sz w:val="18"/>
          <w:lang w:eastAsia="ko-KR"/>
        </w:rPr>
        <w:t xml:space="preserve">t </w:t>
      </w:r>
      <w:r w:rsidR="006A7DD4" w:rsidRPr="008835AF">
        <w:rPr>
          <w:rFonts w:asciiTheme="majorEastAsia" w:eastAsiaTheme="majorEastAsia" w:hAnsiTheme="majorEastAsia" w:hint="eastAsia"/>
          <w:color w:val="0070C0"/>
          <w:sz w:val="18"/>
          <w:lang w:eastAsia="ko-KR"/>
        </w:rPr>
        <w:t>conclude</w:t>
      </w:r>
      <w:r w:rsidR="00D12FE4" w:rsidRPr="008835AF">
        <w:rPr>
          <w:rFonts w:asciiTheme="majorEastAsia" w:eastAsiaTheme="majorEastAsia" w:hAnsiTheme="majorEastAsia" w:hint="eastAsia"/>
          <w:color w:val="0070C0"/>
          <w:sz w:val="18"/>
          <w:lang w:eastAsia="ko-KR"/>
        </w:rPr>
        <w:t xml:space="preserve"> </w:t>
      </w:r>
      <w:r w:rsidR="00F05FF0" w:rsidRPr="008835AF">
        <w:rPr>
          <w:rFonts w:asciiTheme="majorEastAsia" w:eastAsiaTheme="majorEastAsia" w:hAnsiTheme="majorEastAsia" w:hint="eastAsia"/>
          <w:color w:val="0070C0"/>
          <w:sz w:val="18"/>
          <w:lang w:eastAsia="ko-KR"/>
        </w:rPr>
        <w:t>obvious</w:t>
      </w:r>
      <w:r w:rsidR="00D12FE4" w:rsidRPr="008835AF">
        <w:rPr>
          <w:rFonts w:asciiTheme="majorEastAsia" w:eastAsiaTheme="majorEastAsia" w:hAnsiTheme="majorEastAsia" w:hint="eastAsia"/>
          <w:color w:val="0070C0"/>
          <w:sz w:val="18"/>
          <w:lang w:eastAsia="ko-KR"/>
        </w:rPr>
        <w:t xml:space="preserve"> correlation with those factors.</w:t>
      </w:r>
    </w:p>
    <w:p w:rsidR="004B547F" w:rsidRDefault="004B547F" w:rsidP="0071233F">
      <w:pPr>
        <w:pStyle w:val="Listenabsatz"/>
        <w:numPr>
          <w:ilvl w:val="1"/>
          <w:numId w:val="1"/>
        </w:numPr>
        <w:spacing w:after="0"/>
      </w:pPr>
      <w:r>
        <w:t>Should the test methods be performed at an elevated temperature to simulate the failure conditions?</w:t>
      </w:r>
    </w:p>
    <w:p w:rsidR="00E650C1" w:rsidRPr="008835AF" w:rsidRDefault="008F1602" w:rsidP="008F1602">
      <w:pPr>
        <w:spacing w:after="0"/>
        <w:ind w:left="1080"/>
        <w:jc w:val="both"/>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 xml:space="preserve">☞ </w:t>
      </w:r>
      <w:r w:rsidR="00F05FF0" w:rsidRPr="008835AF">
        <w:rPr>
          <w:rFonts w:asciiTheme="majorEastAsia" w:eastAsiaTheme="majorEastAsia" w:hAnsiTheme="majorEastAsia" w:hint="eastAsia"/>
          <w:color w:val="0070C0"/>
          <w:sz w:val="18"/>
          <w:lang w:eastAsia="ko-KR"/>
        </w:rPr>
        <w:t>It doesn</w:t>
      </w:r>
      <w:r w:rsidR="00F05FF0" w:rsidRPr="008835AF">
        <w:rPr>
          <w:rFonts w:asciiTheme="majorEastAsia" w:eastAsiaTheme="majorEastAsia" w:hAnsiTheme="majorEastAsia"/>
          <w:color w:val="0070C0"/>
          <w:sz w:val="18"/>
          <w:lang w:eastAsia="ko-KR"/>
        </w:rPr>
        <w:t>’</w:t>
      </w:r>
      <w:r w:rsidR="00F05FF0" w:rsidRPr="008835AF">
        <w:rPr>
          <w:rFonts w:asciiTheme="majorEastAsia" w:eastAsiaTheme="majorEastAsia" w:hAnsiTheme="majorEastAsia" w:hint="eastAsia"/>
          <w:color w:val="0070C0"/>
          <w:sz w:val="18"/>
          <w:lang w:eastAsia="ko-KR"/>
        </w:rPr>
        <w:t xml:space="preserve">t need to be performed </w:t>
      </w:r>
      <w:r w:rsidR="00E650C1" w:rsidRPr="008835AF">
        <w:rPr>
          <w:rFonts w:asciiTheme="majorEastAsia" w:eastAsiaTheme="majorEastAsia" w:hAnsiTheme="majorEastAsia" w:hint="eastAsia"/>
          <w:color w:val="0070C0"/>
          <w:sz w:val="18"/>
          <w:lang w:eastAsia="ko-KR"/>
        </w:rPr>
        <w:t xml:space="preserve">at </w:t>
      </w:r>
      <w:r w:rsidR="00F05FF0" w:rsidRPr="008835AF">
        <w:rPr>
          <w:rFonts w:asciiTheme="majorEastAsia" w:eastAsiaTheme="majorEastAsia" w:hAnsiTheme="majorEastAsia" w:hint="eastAsia"/>
          <w:color w:val="0070C0"/>
          <w:sz w:val="18"/>
          <w:lang w:eastAsia="ko-KR"/>
        </w:rPr>
        <w:t>such temperature because the toughened glass has already endured at a severe temperature(600-700</w:t>
      </w:r>
      <w:r w:rsidR="00E650C1" w:rsidRPr="008835AF">
        <w:rPr>
          <w:rFonts w:ascii="Yet R" w:eastAsia="Yet R" w:hAnsiTheme="majorEastAsia" w:hint="eastAsia"/>
          <w:color w:val="0070C0"/>
          <w:sz w:val="18"/>
          <w:lang w:eastAsia="ko-KR"/>
        </w:rPr>
        <w:t>℃</w:t>
      </w:r>
      <w:r w:rsidR="00F05FF0" w:rsidRPr="008835AF">
        <w:rPr>
          <w:rFonts w:asciiTheme="majorEastAsia" w:eastAsiaTheme="majorEastAsia" w:hAnsiTheme="majorEastAsia" w:hint="eastAsia"/>
          <w:color w:val="0070C0"/>
          <w:sz w:val="18"/>
          <w:lang w:eastAsia="ko-KR"/>
        </w:rPr>
        <w:t>) during manufacture</w:t>
      </w:r>
      <w:r w:rsidR="00E650C1" w:rsidRPr="008835AF">
        <w:rPr>
          <w:rFonts w:asciiTheme="majorEastAsia" w:eastAsiaTheme="majorEastAsia" w:hAnsiTheme="majorEastAsia" w:hint="eastAsia"/>
          <w:color w:val="0070C0"/>
          <w:sz w:val="18"/>
          <w:lang w:eastAsia="ko-KR"/>
        </w:rPr>
        <w:t>. And the test at 40-50</w:t>
      </w:r>
      <w:r w:rsidR="00E650C1" w:rsidRPr="008835AF">
        <w:rPr>
          <w:rFonts w:ascii="Yet R" w:eastAsia="Yet R" w:hAnsiTheme="majorEastAsia" w:hint="eastAsia"/>
          <w:color w:val="0070C0"/>
          <w:sz w:val="18"/>
          <w:lang w:eastAsia="ko-KR"/>
        </w:rPr>
        <w:t>℃</w:t>
      </w:r>
      <w:r w:rsidR="00E650C1" w:rsidRPr="008835AF">
        <w:rPr>
          <w:rFonts w:asciiTheme="majorEastAsia" w:eastAsiaTheme="majorEastAsia" w:hAnsiTheme="majorEastAsia" w:hint="eastAsia"/>
          <w:color w:val="0070C0"/>
          <w:sz w:val="18"/>
          <w:lang w:eastAsia="ko-KR"/>
        </w:rPr>
        <w:t xml:space="preserve"> temperature doesn</w:t>
      </w:r>
      <w:r w:rsidR="00E650C1" w:rsidRPr="008835AF">
        <w:rPr>
          <w:rFonts w:asciiTheme="majorEastAsia" w:eastAsiaTheme="majorEastAsia" w:hAnsiTheme="majorEastAsia"/>
          <w:color w:val="0070C0"/>
          <w:sz w:val="18"/>
          <w:lang w:eastAsia="ko-KR"/>
        </w:rPr>
        <w:t>’</w:t>
      </w:r>
      <w:r w:rsidR="00E650C1" w:rsidRPr="008835AF">
        <w:rPr>
          <w:rFonts w:asciiTheme="majorEastAsia" w:eastAsiaTheme="majorEastAsia" w:hAnsiTheme="majorEastAsia" w:hint="eastAsia"/>
          <w:color w:val="0070C0"/>
          <w:sz w:val="18"/>
          <w:lang w:eastAsia="ko-KR"/>
        </w:rPr>
        <w:t xml:space="preserve">t seem to have a </w:t>
      </w:r>
      <w:r w:rsidR="00F5572B" w:rsidRPr="008835AF">
        <w:rPr>
          <w:rFonts w:asciiTheme="majorEastAsia" w:eastAsiaTheme="majorEastAsia" w:hAnsiTheme="majorEastAsia" w:hint="eastAsia"/>
          <w:color w:val="0070C0"/>
          <w:sz w:val="18"/>
          <w:lang w:eastAsia="ko-KR"/>
        </w:rPr>
        <w:t xml:space="preserve">really </w:t>
      </w:r>
      <w:r w:rsidR="00E650C1" w:rsidRPr="008835AF">
        <w:rPr>
          <w:rFonts w:asciiTheme="majorEastAsia" w:eastAsiaTheme="majorEastAsia" w:hAnsiTheme="majorEastAsia" w:hint="eastAsia"/>
          <w:color w:val="0070C0"/>
          <w:sz w:val="18"/>
          <w:lang w:eastAsia="ko-KR"/>
        </w:rPr>
        <w:t>different aspect</w:t>
      </w:r>
      <w:r w:rsidR="00F5572B" w:rsidRPr="008835AF">
        <w:rPr>
          <w:rFonts w:asciiTheme="majorEastAsia" w:eastAsiaTheme="majorEastAsia" w:hAnsiTheme="majorEastAsia" w:hint="eastAsia"/>
          <w:color w:val="0070C0"/>
          <w:sz w:val="18"/>
          <w:lang w:eastAsia="ko-KR"/>
        </w:rPr>
        <w:t>.</w:t>
      </w:r>
    </w:p>
    <w:p w:rsidR="004B547F" w:rsidRDefault="004B547F" w:rsidP="009933B8">
      <w:pPr>
        <w:pStyle w:val="Listenabsatz"/>
        <w:numPr>
          <w:ilvl w:val="1"/>
          <w:numId w:val="1"/>
        </w:numPr>
        <w:spacing w:after="0"/>
        <w:ind w:left="1434" w:hanging="357"/>
      </w:pPr>
      <w:r>
        <w:t>Are there vibratory effects from vehicle velocity that are inducing bending moments that increase the likelihood of failure? Should bending or vibration be included as a parameter for testing?</w:t>
      </w:r>
    </w:p>
    <w:p w:rsidR="004E6F7F" w:rsidRPr="008835AF" w:rsidRDefault="008F1602" w:rsidP="008F1602">
      <w:pPr>
        <w:spacing w:after="0"/>
        <w:ind w:left="1080"/>
        <w:jc w:val="both"/>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w:t>
      </w:r>
      <w:r w:rsidR="004E6F7F" w:rsidRPr="008835AF">
        <w:rPr>
          <w:rFonts w:asciiTheme="majorEastAsia" w:eastAsiaTheme="majorEastAsia" w:hAnsiTheme="majorEastAsia" w:hint="eastAsia"/>
          <w:color w:val="0070C0"/>
          <w:sz w:val="18"/>
          <w:lang w:eastAsia="ko-KR"/>
        </w:rPr>
        <w:t xml:space="preserve"> CPA is proved to be more vulnerable than toughened glass when applied bending moments.(PSG-02-04, 16page)</w:t>
      </w:r>
      <w:r w:rsidR="00E001FF" w:rsidRPr="008835AF">
        <w:rPr>
          <w:rFonts w:asciiTheme="majorEastAsia" w:eastAsiaTheme="majorEastAsia" w:hAnsiTheme="majorEastAsia" w:hint="eastAsia"/>
          <w:color w:val="0070C0"/>
          <w:sz w:val="18"/>
          <w:lang w:eastAsia="ko-KR"/>
        </w:rPr>
        <w:t xml:space="preserve"> </w:t>
      </w:r>
    </w:p>
    <w:p w:rsidR="00E001FF" w:rsidRPr="008835AF" w:rsidRDefault="00E001FF" w:rsidP="008F1602">
      <w:pPr>
        <w:spacing w:after="0"/>
        <w:ind w:left="1080"/>
        <w:jc w:val="both"/>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 xml:space="preserve">☞ </w:t>
      </w:r>
      <w:r w:rsidR="00AD47B3" w:rsidRPr="008835AF">
        <w:rPr>
          <w:rFonts w:asciiTheme="majorEastAsia" w:eastAsiaTheme="majorEastAsia" w:hAnsiTheme="majorEastAsia" w:hint="eastAsia"/>
          <w:color w:val="0070C0"/>
          <w:sz w:val="18"/>
          <w:lang w:eastAsia="ko-KR"/>
        </w:rPr>
        <w:t>KATRI</w:t>
      </w:r>
      <w:r w:rsidR="00AD47B3" w:rsidRPr="008835AF">
        <w:rPr>
          <w:rFonts w:asciiTheme="majorEastAsia" w:eastAsiaTheme="majorEastAsia" w:hAnsiTheme="majorEastAsia"/>
          <w:color w:val="0070C0"/>
          <w:sz w:val="18"/>
          <w:lang w:eastAsia="ko-KR"/>
        </w:rPr>
        <w:t>’</w:t>
      </w:r>
      <w:r w:rsidR="00AD47B3" w:rsidRPr="008835AF">
        <w:rPr>
          <w:rFonts w:asciiTheme="majorEastAsia" w:eastAsiaTheme="majorEastAsia" w:hAnsiTheme="majorEastAsia" w:hint="eastAsia"/>
          <w:color w:val="0070C0"/>
          <w:sz w:val="18"/>
          <w:lang w:eastAsia="ko-KR"/>
        </w:rPr>
        <w:t>s referential t</w:t>
      </w:r>
      <w:r w:rsidRPr="008835AF">
        <w:rPr>
          <w:rFonts w:asciiTheme="majorEastAsia" w:eastAsiaTheme="majorEastAsia" w:hAnsiTheme="majorEastAsia" w:hint="eastAsia"/>
          <w:color w:val="0070C0"/>
          <w:sz w:val="18"/>
          <w:lang w:eastAsia="ko-KR"/>
        </w:rPr>
        <w:t>est</w:t>
      </w:r>
      <w:r w:rsidR="00AD47B3" w:rsidRPr="008835AF">
        <w:rPr>
          <w:rFonts w:asciiTheme="majorEastAsia" w:eastAsiaTheme="majorEastAsia" w:hAnsiTheme="majorEastAsia" w:hint="eastAsia"/>
          <w:color w:val="0070C0"/>
          <w:sz w:val="18"/>
          <w:lang w:eastAsia="ko-KR"/>
        </w:rPr>
        <w:t>(</w:t>
      </w:r>
      <w:r w:rsidRPr="008835AF">
        <w:rPr>
          <w:rFonts w:asciiTheme="majorEastAsia" w:eastAsiaTheme="majorEastAsia" w:hAnsiTheme="majorEastAsia" w:hint="eastAsia"/>
          <w:color w:val="0070C0"/>
          <w:sz w:val="18"/>
          <w:lang w:eastAsia="ko-KR"/>
        </w:rPr>
        <w:t>3 points bending moment and vibration test</w:t>
      </w:r>
      <w:r w:rsidR="00AD47B3" w:rsidRPr="008835AF">
        <w:rPr>
          <w:rFonts w:asciiTheme="majorEastAsia" w:eastAsiaTheme="majorEastAsia" w:hAnsiTheme="majorEastAsia" w:hint="eastAsia"/>
          <w:color w:val="0070C0"/>
          <w:sz w:val="18"/>
          <w:lang w:eastAsia="ko-KR"/>
        </w:rPr>
        <w:t>) results</w:t>
      </w:r>
    </w:p>
    <w:p w:rsidR="00E001FF" w:rsidRPr="008835AF" w:rsidRDefault="00E001FF" w:rsidP="00E001FF">
      <w:pPr>
        <w:spacing w:after="0"/>
        <w:ind w:left="1080" w:firstLine="105"/>
        <w:jc w:val="both"/>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w:t>
      </w:r>
      <w:r w:rsidR="00AD47B3" w:rsidRPr="008835AF">
        <w:rPr>
          <w:rFonts w:asciiTheme="majorEastAsia" w:eastAsiaTheme="majorEastAsia" w:hAnsiTheme="majorEastAsia" w:hint="eastAsia"/>
          <w:color w:val="0070C0"/>
          <w:sz w:val="18"/>
          <w:lang w:eastAsia="ko-KR"/>
        </w:rPr>
        <w:t xml:space="preserve"> </w:t>
      </w:r>
      <w:r w:rsidR="00AD47B3" w:rsidRPr="008835AF">
        <w:rPr>
          <w:rFonts w:asciiTheme="majorEastAsia" w:eastAsiaTheme="majorEastAsia" w:hAnsiTheme="majorEastAsia"/>
          <w:color w:val="0070C0"/>
          <w:sz w:val="18"/>
          <w:lang w:eastAsia="ko-KR"/>
        </w:rPr>
        <w:t>‘</w:t>
      </w:r>
      <w:r w:rsidRPr="008835AF">
        <w:rPr>
          <w:rFonts w:asciiTheme="majorEastAsia" w:eastAsiaTheme="majorEastAsia" w:hAnsiTheme="majorEastAsia" w:hint="eastAsia"/>
          <w:color w:val="0070C0"/>
          <w:sz w:val="18"/>
          <w:lang w:eastAsia="ko-KR"/>
        </w:rPr>
        <w:t>Whether the area is printed or not</w:t>
      </w:r>
      <w:r w:rsidR="00AD47B3" w:rsidRPr="008835AF">
        <w:rPr>
          <w:rFonts w:asciiTheme="majorEastAsia" w:eastAsiaTheme="majorEastAsia" w:hAnsiTheme="majorEastAsia"/>
          <w:color w:val="0070C0"/>
          <w:sz w:val="18"/>
          <w:lang w:eastAsia="ko-KR"/>
        </w:rPr>
        <w:t>’</w:t>
      </w:r>
      <w:r w:rsidRPr="008835AF">
        <w:rPr>
          <w:rFonts w:asciiTheme="majorEastAsia" w:eastAsiaTheme="majorEastAsia" w:hAnsiTheme="majorEastAsia" w:hint="eastAsia"/>
          <w:color w:val="0070C0"/>
          <w:sz w:val="18"/>
          <w:lang w:eastAsia="ko-KR"/>
        </w:rPr>
        <w:t xml:space="preserve"> is more </w:t>
      </w:r>
      <w:r w:rsidR="00AD47B3" w:rsidRPr="008835AF">
        <w:rPr>
          <w:rFonts w:asciiTheme="majorEastAsia" w:eastAsiaTheme="majorEastAsia" w:hAnsiTheme="majorEastAsia" w:hint="eastAsia"/>
          <w:color w:val="0070C0"/>
          <w:sz w:val="18"/>
          <w:lang w:eastAsia="ko-KR"/>
        </w:rPr>
        <w:t xml:space="preserve">influential than </w:t>
      </w:r>
      <w:r w:rsidR="00AD47B3" w:rsidRPr="008835AF">
        <w:rPr>
          <w:rFonts w:asciiTheme="majorEastAsia" w:eastAsiaTheme="majorEastAsia" w:hAnsiTheme="majorEastAsia"/>
          <w:color w:val="0070C0"/>
          <w:sz w:val="18"/>
          <w:lang w:eastAsia="ko-KR"/>
        </w:rPr>
        <w:t>‘</w:t>
      </w:r>
      <w:r w:rsidR="00AD47B3" w:rsidRPr="008835AF">
        <w:rPr>
          <w:rFonts w:asciiTheme="majorEastAsia" w:eastAsiaTheme="majorEastAsia" w:hAnsiTheme="majorEastAsia" w:hint="eastAsia"/>
          <w:color w:val="0070C0"/>
          <w:sz w:val="18"/>
          <w:lang w:eastAsia="ko-KR"/>
        </w:rPr>
        <w:t>how much area is printed</w:t>
      </w:r>
      <w:r w:rsidR="00AD47B3" w:rsidRPr="008835AF">
        <w:rPr>
          <w:rFonts w:asciiTheme="majorEastAsia" w:eastAsiaTheme="majorEastAsia" w:hAnsiTheme="majorEastAsia"/>
          <w:color w:val="0070C0"/>
          <w:sz w:val="18"/>
          <w:lang w:eastAsia="ko-KR"/>
        </w:rPr>
        <w:t>’</w:t>
      </w:r>
      <w:r w:rsidR="00AD47B3" w:rsidRPr="008835AF">
        <w:rPr>
          <w:rFonts w:asciiTheme="majorEastAsia" w:eastAsiaTheme="majorEastAsia" w:hAnsiTheme="majorEastAsia" w:hint="eastAsia"/>
          <w:color w:val="0070C0"/>
          <w:sz w:val="18"/>
          <w:lang w:eastAsia="ko-KR"/>
        </w:rPr>
        <w:t xml:space="preserve"> at the moment applied point </w:t>
      </w:r>
      <w:r w:rsidRPr="008835AF">
        <w:rPr>
          <w:rFonts w:asciiTheme="majorEastAsia" w:eastAsiaTheme="majorEastAsia" w:hAnsiTheme="majorEastAsia" w:hint="eastAsia"/>
          <w:color w:val="0070C0"/>
          <w:sz w:val="18"/>
          <w:lang w:eastAsia="ko-KR"/>
        </w:rPr>
        <w:t>same as 227g ball drop test.</w:t>
      </w:r>
    </w:p>
    <w:p w:rsidR="00AD47B3" w:rsidRPr="008835AF" w:rsidRDefault="00AD47B3" w:rsidP="00E001FF">
      <w:pPr>
        <w:spacing w:after="0"/>
        <w:ind w:left="1080" w:firstLine="105"/>
        <w:jc w:val="both"/>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 xml:space="preserve"> - Vibration test(408Hz, 30g ; 30 times resonance frequency </w:t>
      </w:r>
      <w:r w:rsidR="004060A6" w:rsidRPr="008835AF">
        <w:rPr>
          <w:rFonts w:asciiTheme="majorEastAsia" w:eastAsiaTheme="majorEastAsia" w:hAnsiTheme="majorEastAsia" w:hint="eastAsia"/>
          <w:color w:val="0070C0"/>
          <w:sz w:val="18"/>
          <w:lang w:eastAsia="ko-KR"/>
        </w:rPr>
        <w:t xml:space="preserve">at a real road situation) </w:t>
      </w:r>
      <w:r w:rsidR="00E1546C" w:rsidRPr="008835AF">
        <w:rPr>
          <w:rFonts w:asciiTheme="majorEastAsia" w:eastAsiaTheme="majorEastAsia" w:hAnsiTheme="majorEastAsia" w:hint="eastAsia"/>
          <w:color w:val="0070C0"/>
          <w:sz w:val="18"/>
          <w:lang w:eastAsia="ko-KR"/>
        </w:rPr>
        <w:t>appeared</w:t>
      </w:r>
      <w:r w:rsidR="004060A6" w:rsidRPr="008835AF">
        <w:rPr>
          <w:rFonts w:asciiTheme="majorEastAsia" w:eastAsiaTheme="majorEastAsia" w:hAnsiTheme="majorEastAsia" w:hint="eastAsia"/>
          <w:color w:val="0070C0"/>
          <w:sz w:val="18"/>
          <w:lang w:eastAsia="ko-KR"/>
        </w:rPr>
        <w:t xml:space="preserve"> no reaction</w:t>
      </w:r>
      <w:r w:rsidR="00E1546C" w:rsidRPr="008835AF">
        <w:rPr>
          <w:rFonts w:asciiTheme="majorEastAsia" w:eastAsiaTheme="majorEastAsia" w:hAnsiTheme="majorEastAsia" w:hint="eastAsia"/>
          <w:color w:val="0070C0"/>
          <w:sz w:val="18"/>
          <w:lang w:eastAsia="ko-KR"/>
        </w:rPr>
        <w:t xml:space="preserve"> regardless of ceramic printed</w:t>
      </w:r>
      <w:r w:rsidR="004060A6" w:rsidRPr="008835AF">
        <w:rPr>
          <w:rFonts w:asciiTheme="majorEastAsia" w:eastAsiaTheme="majorEastAsia" w:hAnsiTheme="majorEastAsia" w:hint="eastAsia"/>
          <w:color w:val="0070C0"/>
          <w:sz w:val="18"/>
          <w:lang w:eastAsia="ko-KR"/>
        </w:rPr>
        <w:t>.</w:t>
      </w:r>
    </w:p>
    <w:p w:rsidR="00E001FF" w:rsidRPr="008835AF" w:rsidRDefault="004060A6" w:rsidP="008F1602">
      <w:pPr>
        <w:spacing w:after="0"/>
        <w:ind w:left="1080"/>
        <w:jc w:val="both"/>
        <w:rPr>
          <w:rFonts w:asciiTheme="majorEastAsia" w:eastAsiaTheme="majorEastAsia" w:hAnsiTheme="majorEastAsia"/>
          <w:color w:val="0070C0"/>
          <w:sz w:val="18"/>
          <w:lang w:eastAsia="ko-KR"/>
        </w:rPr>
      </w:pPr>
      <w:r w:rsidRPr="008835AF">
        <w:rPr>
          <w:rFonts w:asciiTheme="majorEastAsia" w:eastAsiaTheme="majorEastAsia" w:hAnsiTheme="majorEastAsia" w:hint="eastAsia"/>
          <w:color w:val="0070C0"/>
          <w:sz w:val="18"/>
          <w:lang w:eastAsia="ko-KR"/>
        </w:rPr>
        <w:t xml:space="preserve">☞ </w:t>
      </w:r>
      <w:r w:rsidR="00E001FF" w:rsidRPr="008835AF">
        <w:rPr>
          <w:rFonts w:asciiTheme="majorEastAsia" w:eastAsiaTheme="majorEastAsia" w:hAnsiTheme="majorEastAsia" w:hint="eastAsia"/>
          <w:color w:val="0070C0"/>
          <w:sz w:val="18"/>
          <w:lang w:eastAsia="ko-KR"/>
        </w:rPr>
        <w:t xml:space="preserve">It is important that test condition of bending moments and vibration should reflect actual behaviors of vehicle in the fields. </w:t>
      </w:r>
    </w:p>
    <w:p w:rsidR="004B547F" w:rsidRDefault="004B547F" w:rsidP="008835AF">
      <w:pPr>
        <w:pStyle w:val="Listenabsatz"/>
        <w:numPr>
          <w:ilvl w:val="1"/>
          <w:numId w:val="1"/>
        </w:numPr>
        <w:spacing w:after="0"/>
        <w:ind w:left="1434" w:hanging="357"/>
      </w:pPr>
      <w:r>
        <w:lastRenderedPageBreak/>
        <w:t>We find the age of the failed glazing suspicious.  There appears to be some correlation to recently manufactured glazing. Can Korea provide any additional information on the age of the failed glazing? Was this an issue of a particular batch of materials used? Is this indicative of a design flaw rather than a regulatory issue?</w:t>
      </w:r>
    </w:p>
    <w:p w:rsidR="008F1602" w:rsidRPr="008835AF" w:rsidRDefault="008F1602" w:rsidP="006A7DD4">
      <w:pPr>
        <w:spacing w:after="0"/>
        <w:ind w:left="1077"/>
        <w:rPr>
          <w:rFonts w:asciiTheme="majorEastAsia" w:eastAsiaTheme="majorEastAsia" w:hAnsiTheme="majorEastAsia"/>
          <w:color w:val="0070C0"/>
          <w:sz w:val="18"/>
          <w:szCs w:val="18"/>
          <w:lang w:eastAsia="ko-KR"/>
        </w:rPr>
      </w:pPr>
      <w:r w:rsidRPr="008835AF">
        <w:rPr>
          <w:rFonts w:asciiTheme="majorEastAsia" w:eastAsiaTheme="majorEastAsia" w:hAnsiTheme="majorEastAsia" w:hint="eastAsia"/>
          <w:color w:val="0070C0"/>
          <w:sz w:val="18"/>
          <w:szCs w:val="18"/>
          <w:lang w:eastAsia="ko-KR"/>
        </w:rPr>
        <w:t>☞</w:t>
      </w:r>
      <w:r w:rsidR="00CF551E" w:rsidRPr="008835AF">
        <w:rPr>
          <w:rFonts w:asciiTheme="majorEastAsia" w:eastAsiaTheme="majorEastAsia" w:hAnsiTheme="majorEastAsia" w:hint="eastAsia"/>
          <w:color w:val="0070C0"/>
          <w:sz w:val="18"/>
          <w:szCs w:val="18"/>
          <w:lang w:eastAsia="ko-KR"/>
        </w:rPr>
        <w:t xml:space="preserve"> </w:t>
      </w:r>
      <w:r w:rsidR="006A7DD4" w:rsidRPr="008835AF">
        <w:rPr>
          <w:rFonts w:asciiTheme="majorEastAsia" w:eastAsiaTheme="majorEastAsia" w:hAnsiTheme="majorEastAsia" w:hint="eastAsia"/>
          <w:color w:val="0070C0"/>
          <w:sz w:val="18"/>
          <w:szCs w:val="18"/>
          <w:lang w:eastAsia="ko-KR"/>
        </w:rPr>
        <w:t xml:space="preserve">Years of vehicle manufactured is written in </w:t>
      </w:r>
      <w:r w:rsidR="00E1546C" w:rsidRPr="008835AF">
        <w:rPr>
          <w:rFonts w:asciiTheme="majorEastAsia" w:eastAsiaTheme="majorEastAsia" w:hAnsiTheme="majorEastAsia" w:hint="eastAsia"/>
          <w:color w:val="0070C0"/>
          <w:sz w:val="18"/>
          <w:szCs w:val="18"/>
          <w:lang w:eastAsia="ko-KR"/>
        </w:rPr>
        <w:t xml:space="preserve">the table on page 1. </w:t>
      </w:r>
      <w:r w:rsidR="006A7DD4" w:rsidRPr="008835AF">
        <w:rPr>
          <w:rFonts w:asciiTheme="majorEastAsia" w:eastAsiaTheme="majorEastAsia" w:hAnsiTheme="majorEastAsia" w:hint="eastAsia"/>
          <w:color w:val="0070C0"/>
          <w:sz w:val="18"/>
          <w:szCs w:val="18"/>
          <w:lang w:eastAsia="ko-KR"/>
        </w:rPr>
        <w:t>We don</w:t>
      </w:r>
      <w:r w:rsidR="006A7DD4" w:rsidRPr="008835AF">
        <w:rPr>
          <w:rFonts w:asciiTheme="majorEastAsia" w:eastAsiaTheme="majorEastAsia" w:hAnsiTheme="majorEastAsia"/>
          <w:color w:val="0070C0"/>
          <w:sz w:val="18"/>
          <w:szCs w:val="18"/>
          <w:lang w:eastAsia="ko-KR"/>
        </w:rPr>
        <w:t>’</w:t>
      </w:r>
      <w:r w:rsidR="006A7DD4" w:rsidRPr="008835AF">
        <w:rPr>
          <w:rFonts w:asciiTheme="majorEastAsia" w:eastAsiaTheme="majorEastAsia" w:hAnsiTheme="majorEastAsia" w:hint="eastAsia"/>
          <w:color w:val="0070C0"/>
          <w:sz w:val="18"/>
          <w:szCs w:val="18"/>
          <w:lang w:eastAsia="ko-KR"/>
        </w:rPr>
        <w:t>t see t</w:t>
      </w:r>
      <w:r w:rsidR="00E1546C" w:rsidRPr="008835AF">
        <w:rPr>
          <w:rFonts w:asciiTheme="majorEastAsia" w:eastAsiaTheme="majorEastAsia" w:hAnsiTheme="majorEastAsia" w:hint="eastAsia"/>
          <w:color w:val="0070C0"/>
          <w:sz w:val="18"/>
          <w:szCs w:val="18"/>
          <w:lang w:eastAsia="ko-KR"/>
        </w:rPr>
        <w:t>he age</w:t>
      </w:r>
      <w:r w:rsidR="006A7DD4" w:rsidRPr="008835AF">
        <w:rPr>
          <w:rFonts w:asciiTheme="majorEastAsia" w:eastAsiaTheme="majorEastAsia" w:hAnsiTheme="majorEastAsia" w:hint="eastAsia"/>
          <w:color w:val="0070C0"/>
          <w:sz w:val="18"/>
          <w:szCs w:val="18"/>
          <w:lang w:eastAsia="ko-KR"/>
        </w:rPr>
        <w:t>,</w:t>
      </w:r>
      <w:r w:rsidR="00E1546C" w:rsidRPr="008835AF">
        <w:rPr>
          <w:rFonts w:asciiTheme="majorEastAsia" w:eastAsiaTheme="majorEastAsia" w:hAnsiTheme="majorEastAsia" w:hint="eastAsia"/>
          <w:color w:val="0070C0"/>
          <w:sz w:val="18"/>
          <w:szCs w:val="18"/>
          <w:lang w:eastAsia="ko-KR"/>
        </w:rPr>
        <w:t xml:space="preserve"> the </w:t>
      </w:r>
      <w:r w:rsidR="00E1546C" w:rsidRPr="008835AF">
        <w:rPr>
          <w:rFonts w:asciiTheme="majorEastAsia" w:eastAsiaTheme="majorEastAsia" w:hAnsiTheme="majorEastAsia"/>
          <w:color w:val="0070C0"/>
          <w:sz w:val="18"/>
          <w:szCs w:val="18"/>
          <w:lang w:eastAsia="ko-KR"/>
        </w:rPr>
        <w:t>mileage</w:t>
      </w:r>
      <w:r w:rsidR="006A7DD4" w:rsidRPr="008835AF">
        <w:rPr>
          <w:rFonts w:asciiTheme="majorEastAsia" w:eastAsiaTheme="majorEastAsia" w:hAnsiTheme="majorEastAsia" w:hint="eastAsia"/>
          <w:color w:val="0070C0"/>
          <w:sz w:val="18"/>
          <w:szCs w:val="18"/>
          <w:lang w:eastAsia="ko-KR"/>
        </w:rPr>
        <w:t xml:space="preserve"> and batch flaws</w:t>
      </w:r>
      <w:r w:rsidR="006A7DD4" w:rsidRPr="008835AF">
        <w:rPr>
          <w:rFonts w:asciiTheme="majorEastAsia" w:eastAsiaTheme="majorEastAsia" w:hAnsiTheme="majorEastAsia"/>
          <w:color w:val="0070C0"/>
          <w:sz w:val="18"/>
          <w:szCs w:val="18"/>
          <w:lang w:eastAsia="ko-KR"/>
        </w:rPr>
        <w:t>’</w:t>
      </w:r>
      <w:r w:rsidR="00E1546C" w:rsidRPr="008835AF">
        <w:rPr>
          <w:rFonts w:asciiTheme="majorEastAsia" w:eastAsiaTheme="majorEastAsia" w:hAnsiTheme="majorEastAsia" w:hint="eastAsia"/>
          <w:color w:val="0070C0"/>
          <w:sz w:val="18"/>
          <w:szCs w:val="18"/>
          <w:lang w:eastAsia="ko-KR"/>
        </w:rPr>
        <w:t xml:space="preserve"> </w:t>
      </w:r>
      <w:r w:rsidR="006A7DD4" w:rsidRPr="008835AF">
        <w:rPr>
          <w:rFonts w:asciiTheme="majorEastAsia" w:eastAsiaTheme="majorEastAsia" w:hAnsiTheme="majorEastAsia" w:hint="eastAsia"/>
          <w:color w:val="0070C0"/>
          <w:sz w:val="18"/>
          <w:szCs w:val="18"/>
          <w:lang w:eastAsia="ko-KR"/>
        </w:rPr>
        <w:t>effect.</w:t>
      </w:r>
    </w:p>
    <w:p w:rsidR="004B547F" w:rsidRDefault="004B547F" w:rsidP="004B547F">
      <w:pPr>
        <w:pStyle w:val="Listenabsatz"/>
        <w:numPr>
          <w:ilvl w:val="1"/>
          <w:numId w:val="1"/>
        </w:numPr>
      </w:pPr>
      <w:r>
        <w:t>It has been proposed during the 3</w:t>
      </w:r>
      <w:r w:rsidRPr="004B547F">
        <w:rPr>
          <w:vertAlign w:val="superscript"/>
        </w:rPr>
        <w:t>rd</w:t>
      </w:r>
      <w:r>
        <w:t xml:space="preserve"> and 4</w:t>
      </w:r>
      <w:r w:rsidRPr="004B547F">
        <w:rPr>
          <w:vertAlign w:val="superscript"/>
        </w:rPr>
        <w:t>th</w:t>
      </w:r>
      <w:r>
        <w:t xml:space="preserve"> IWG meetings to limit testing to glazing with CPAs in excess of specific percentages of areas or widths. We understand the theory is that with larger CPA covered areas, the probability of striking an area with ceramic paint is higher, therefore the probability of breaking the glazi</w:t>
      </w:r>
      <w:r w:rsidR="00DA4A87">
        <w:t>ng is higher given the potential for ceramic paint to affect the heat treatment of toughened glazing. What is the technical justification for the percentages and widths selected?</w:t>
      </w:r>
    </w:p>
    <w:p w:rsidR="00DA4A87" w:rsidRDefault="00DA4A87" w:rsidP="007C250F">
      <w:pPr>
        <w:pStyle w:val="Listenabsatz"/>
        <w:numPr>
          <w:ilvl w:val="2"/>
          <w:numId w:val="1"/>
        </w:numPr>
        <w:spacing w:after="0"/>
        <w:ind w:left="2154" w:hanging="357"/>
      </w:pPr>
      <w:r>
        <w:t>What analyses have been performed to determine the sensitivity of printed area versus glazing strength?</w:t>
      </w:r>
    </w:p>
    <w:p w:rsidR="00792A70" w:rsidRPr="008835AF" w:rsidRDefault="00792A70" w:rsidP="00792A70">
      <w:pPr>
        <w:spacing w:after="0"/>
        <w:ind w:left="1797"/>
        <w:rPr>
          <w:color w:val="0070C0"/>
          <w:lang w:eastAsia="ko-KR"/>
        </w:rPr>
      </w:pPr>
      <w:r w:rsidRPr="008835AF">
        <w:rPr>
          <w:rFonts w:hint="eastAsia"/>
          <w:color w:val="0070C0"/>
        </w:rPr>
        <w:t>☞</w:t>
      </w:r>
      <w:r w:rsidRPr="008835AF">
        <w:rPr>
          <w:rFonts w:hint="eastAsia"/>
          <w:color w:val="0070C0"/>
        </w:rPr>
        <w:t xml:space="preserve"> The rationale for limiting CPA with percentage</w:t>
      </w:r>
    </w:p>
    <w:p w:rsidR="00792A70" w:rsidRPr="008835AF" w:rsidRDefault="00792A70" w:rsidP="00792A70">
      <w:pPr>
        <w:spacing w:after="0"/>
        <w:ind w:left="1797"/>
        <w:rPr>
          <w:color w:val="0070C0"/>
          <w:lang w:eastAsia="ko-KR"/>
        </w:rPr>
      </w:pPr>
      <w:r w:rsidRPr="008835AF">
        <w:rPr>
          <w:rFonts w:hint="eastAsia"/>
          <w:color w:val="0070C0"/>
          <w:lang w:eastAsia="ko-KR"/>
        </w:rPr>
        <w:t xml:space="preserve"> - From the test result, it is clearly proved that CPA is much weaker than non-CPA regardless how much ceramic printed on a sample. So </w:t>
      </w:r>
      <w:r w:rsidR="007C250F" w:rsidRPr="008835AF">
        <w:rPr>
          <w:rFonts w:hint="eastAsia"/>
          <w:color w:val="0070C0"/>
          <w:lang w:eastAsia="ko-KR"/>
        </w:rPr>
        <w:t>reducing a</w:t>
      </w:r>
      <w:r w:rsidRPr="008835AF">
        <w:rPr>
          <w:rFonts w:hint="eastAsia"/>
          <w:color w:val="0070C0"/>
          <w:lang w:eastAsia="ko-KR"/>
        </w:rPr>
        <w:t xml:space="preserve"> </w:t>
      </w:r>
      <w:r w:rsidRPr="008835AF">
        <w:rPr>
          <w:color w:val="0070C0"/>
          <w:lang w:eastAsia="ko-KR"/>
        </w:rPr>
        <w:t>possibility</w:t>
      </w:r>
      <w:r w:rsidRPr="008835AF">
        <w:rPr>
          <w:rFonts w:hint="eastAsia"/>
          <w:color w:val="0070C0"/>
          <w:lang w:eastAsia="ko-KR"/>
        </w:rPr>
        <w:t xml:space="preserve"> </w:t>
      </w:r>
      <w:r w:rsidR="007C250F" w:rsidRPr="008835AF">
        <w:rPr>
          <w:rFonts w:hint="eastAsia"/>
          <w:color w:val="0070C0"/>
          <w:lang w:eastAsia="ko-KR"/>
        </w:rPr>
        <w:t>of being</w:t>
      </w:r>
      <w:r w:rsidRPr="008835AF">
        <w:rPr>
          <w:rFonts w:hint="eastAsia"/>
          <w:color w:val="0070C0"/>
          <w:lang w:eastAsia="ko-KR"/>
        </w:rPr>
        <w:t xml:space="preserve"> exposed </w:t>
      </w:r>
      <w:r w:rsidR="007C250F" w:rsidRPr="008835AF">
        <w:rPr>
          <w:rFonts w:hint="eastAsia"/>
          <w:color w:val="0070C0"/>
          <w:lang w:eastAsia="ko-KR"/>
        </w:rPr>
        <w:t>externally is considered primarily.</w:t>
      </w:r>
    </w:p>
    <w:p w:rsidR="00CF551E" w:rsidRPr="008835AF" w:rsidRDefault="007C250F" w:rsidP="00005E95">
      <w:pPr>
        <w:spacing w:after="0"/>
        <w:ind w:left="1797"/>
        <w:rPr>
          <w:color w:val="0070C0"/>
          <w:lang w:eastAsia="ko-KR"/>
        </w:rPr>
      </w:pPr>
      <w:r w:rsidRPr="008835AF">
        <w:rPr>
          <w:rFonts w:hint="eastAsia"/>
          <w:color w:val="0070C0"/>
          <w:lang w:eastAsia="ko-KR"/>
        </w:rPr>
        <w:t xml:space="preserve"> - The test sample should represent whole glazing</w:t>
      </w:r>
      <w:r w:rsidRPr="008835AF">
        <w:rPr>
          <w:color w:val="0070C0"/>
          <w:lang w:eastAsia="ko-KR"/>
        </w:rPr>
        <w:t>’</w:t>
      </w:r>
      <w:r w:rsidRPr="008835AF">
        <w:rPr>
          <w:rFonts w:hint="eastAsia"/>
          <w:color w:val="0070C0"/>
          <w:lang w:eastAsia="ko-KR"/>
        </w:rPr>
        <w:t>s</w:t>
      </w:r>
      <w:r w:rsidRPr="008835AF">
        <w:rPr>
          <w:color w:val="0070C0"/>
          <w:lang w:eastAsia="ko-KR"/>
        </w:rPr>
        <w:t xml:space="preserve"> characteristic</w:t>
      </w:r>
      <w:r w:rsidRPr="008835AF">
        <w:rPr>
          <w:rFonts w:hint="eastAsia"/>
          <w:color w:val="0070C0"/>
          <w:lang w:eastAsia="ko-KR"/>
        </w:rPr>
        <w:t xml:space="preserve">. </w:t>
      </w:r>
      <w:r w:rsidR="00BF599B" w:rsidRPr="008835AF">
        <w:rPr>
          <w:rFonts w:hint="eastAsia"/>
          <w:color w:val="0070C0"/>
          <w:lang w:eastAsia="ko-KR"/>
        </w:rPr>
        <w:t xml:space="preserve">For pure toughened glazing test, pure part should </w:t>
      </w:r>
      <w:r w:rsidR="00005E95" w:rsidRPr="008835AF">
        <w:rPr>
          <w:rFonts w:hint="eastAsia"/>
          <w:color w:val="0070C0"/>
          <w:lang w:eastAsia="ko-KR"/>
        </w:rPr>
        <w:t xml:space="preserve">occupy the entire glazing </w:t>
      </w:r>
      <w:r w:rsidR="00BF599B" w:rsidRPr="008835AF">
        <w:rPr>
          <w:rFonts w:hint="eastAsia"/>
          <w:color w:val="0070C0"/>
          <w:lang w:eastAsia="ko-KR"/>
        </w:rPr>
        <w:t>dominant</w:t>
      </w:r>
      <w:r w:rsidR="00005E95" w:rsidRPr="008835AF">
        <w:rPr>
          <w:rFonts w:hint="eastAsia"/>
          <w:color w:val="0070C0"/>
          <w:lang w:eastAsia="ko-KR"/>
        </w:rPr>
        <w:t>ly</w:t>
      </w:r>
      <w:r w:rsidR="00BF599B" w:rsidRPr="008835AF">
        <w:rPr>
          <w:rFonts w:hint="eastAsia"/>
          <w:color w:val="0070C0"/>
          <w:lang w:eastAsia="ko-KR"/>
        </w:rPr>
        <w:t xml:space="preserve"> due to different strength with</w:t>
      </w:r>
      <w:r w:rsidR="00005E95" w:rsidRPr="008835AF">
        <w:rPr>
          <w:rFonts w:hint="eastAsia"/>
          <w:color w:val="0070C0"/>
          <w:lang w:eastAsia="ko-KR"/>
        </w:rPr>
        <w:t>in</w:t>
      </w:r>
      <w:r w:rsidR="00BF599B" w:rsidRPr="008835AF">
        <w:rPr>
          <w:rFonts w:hint="eastAsia"/>
          <w:color w:val="0070C0"/>
          <w:lang w:eastAsia="ko-KR"/>
        </w:rPr>
        <w:t xml:space="preserve"> CPA</w:t>
      </w:r>
      <w:r w:rsidR="00005E95" w:rsidRPr="008835AF">
        <w:rPr>
          <w:rFonts w:hint="eastAsia"/>
          <w:color w:val="0070C0"/>
          <w:lang w:eastAsia="ko-KR"/>
        </w:rPr>
        <w:t>. So the percentage was chosen.</w:t>
      </w:r>
    </w:p>
    <w:p w:rsidR="00DA4A87" w:rsidRDefault="00DA4A87" w:rsidP="00005E95">
      <w:pPr>
        <w:pStyle w:val="Listenabsatz"/>
        <w:numPr>
          <w:ilvl w:val="2"/>
          <w:numId w:val="1"/>
        </w:numPr>
        <w:spacing w:after="0"/>
      </w:pPr>
      <w:r>
        <w:t>What analyses have been performed to determine sensitivity of glazing strength to thickness of the ceramic paint layer, or relation between thickness of glazing and thickness of CPA, or relationship between full coverage CPA versus dot matrix CPA and glazing strength?</w:t>
      </w:r>
    </w:p>
    <w:p w:rsidR="00005E95" w:rsidRPr="008835AF" w:rsidRDefault="00005E95" w:rsidP="00005E95">
      <w:pPr>
        <w:spacing w:after="0"/>
        <w:ind w:left="1800"/>
        <w:rPr>
          <w:color w:val="0070C0"/>
          <w:lang w:eastAsia="ko-KR"/>
        </w:rPr>
      </w:pPr>
      <w:r w:rsidRPr="008835AF">
        <w:rPr>
          <w:rFonts w:hint="eastAsia"/>
          <w:color w:val="0070C0"/>
          <w:lang w:eastAsia="ko-KR"/>
        </w:rPr>
        <w:t>☞</w:t>
      </w:r>
      <w:r w:rsidRPr="008835AF">
        <w:rPr>
          <w:rFonts w:hint="eastAsia"/>
          <w:color w:val="0070C0"/>
          <w:lang w:eastAsia="ko-KR"/>
        </w:rPr>
        <w:t xml:space="preserve"> No research on thickness. </w:t>
      </w:r>
    </w:p>
    <w:p w:rsidR="00C97B86" w:rsidRDefault="00C97B86" w:rsidP="001D52C3">
      <w:pPr>
        <w:pStyle w:val="Listenabsatz"/>
        <w:numPr>
          <w:ilvl w:val="2"/>
          <w:numId w:val="1"/>
        </w:numPr>
        <w:spacing w:after="0"/>
        <w:ind w:left="2154" w:hanging="357"/>
      </w:pPr>
      <w:r>
        <w:t xml:space="preserve">Can KATRI provide any additional information on the </w:t>
      </w:r>
      <w:r w:rsidR="00972D9F">
        <w:t>cases of breakage in Korea to correlate where failures have occurred and the CPAs of the affected and unaffected panoramic roofs? Specifically, what are the percentages of CPA coverage, widths of CPA side banding, and type of CPA coverages (full paint or dot matrix?) for both the models where failures are predominant and models where failures were less likely?</w:t>
      </w:r>
    </w:p>
    <w:p w:rsidR="006015D4" w:rsidRPr="00D4518C" w:rsidRDefault="00CF551E" w:rsidP="006015D4">
      <w:pPr>
        <w:spacing w:after="0"/>
        <w:ind w:left="1800"/>
        <w:rPr>
          <w:rFonts w:asciiTheme="majorEastAsia" w:eastAsiaTheme="majorEastAsia" w:hAnsiTheme="majorEastAsia"/>
          <w:color w:val="0070C0"/>
          <w:sz w:val="18"/>
          <w:szCs w:val="18"/>
          <w:lang w:eastAsia="ko-KR"/>
        </w:rPr>
      </w:pPr>
      <w:r w:rsidRPr="00D4518C">
        <w:rPr>
          <w:rFonts w:asciiTheme="majorEastAsia" w:eastAsiaTheme="majorEastAsia" w:hAnsiTheme="majorEastAsia" w:hint="eastAsia"/>
          <w:color w:val="0070C0"/>
          <w:sz w:val="18"/>
          <w:szCs w:val="18"/>
          <w:lang w:eastAsia="ko-KR"/>
        </w:rPr>
        <w:t xml:space="preserve">☞ </w:t>
      </w:r>
      <w:r w:rsidR="007F765D" w:rsidRPr="00D4518C">
        <w:rPr>
          <w:rFonts w:asciiTheme="majorEastAsia" w:eastAsiaTheme="majorEastAsia" w:hAnsiTheme="majorEastAsia" w:hint="eastAsia"/>
          <w:color w:val="0070C0"/>
          <w:sz w:val="18"/>
          <w:szCs w:val="18"/>
          <w:lang w:eastAsia="ko-KR"/>
        </w:rPr>
        <w:t xml:space="preserve">No </w:t>
      </w:r>
      <w:r w:rsidR="007F765D" w:rsidRPr="00D4518C">
        <w:rPr>
          <w:rFonts w:asciiTheme="majorEastAsia" w:eastAsiaTheme="majorEastAsia" w:hAnsiTheme="majorEastAsia"/>
          <w:color w:val="0070C0"/>
          <w:sz w:val="18"/>
          <w:szCs w:val="18"/>
          <w:lang w:eastAsia="ko-KR"/>
        </w:rPr>
        <w:t>additional</w:t>
      </w:r>
      <w:r w:rsidR="007F765D" w:rsidRPr="00D4518C">
        <w:rPr>
          <w:rFonts w:asciiTheme="majorEastAsia" w:eastAsiaTheme="majorEastAsia" w:hAnsiTheme="majorEastAsia" w:hint="eastAsia"/>
          <w:color w:val="0070C0"/>
          <w:sz w:val="18"/>
          <w:szCs w:val="18"/>
          <w:lang w:eastAsia="ko-KR"/>
        </w:rPr>
        <w:t xml:space="preserve"> </w:t>
      </w:r>
      <w:r w:rsidR="006015D4" w:rsidRPr="00D4518C">
        <w:rPr>
          <w:rFonts w:asciiTheme="majorEastAsia" w:eastAsiaTheme="majorEastAsia" w:hAnsiTheme="majorEastAsia" w:hint="eastAsia"/>
          <w:color w:val="0070C0"/>
          <w:sz w:val="18"/>
          <w:szCs w:val="18"/>
          <w:lang w:eastAsia="ko-KR"/>
        </w:rPr>
        <w:t>information.</w:t>
      </w:r>
      <w:r w:rsidR="001D52C3" w:rsidRPr="00D4518C">
        <w:rPr>
          <w:rFonts w:asciiTheme="majorEastAsia" w:eastAsiaTheme="majorEastAsia" w:hAnsiTheme="majorEastAsia" w:hint="eastAsia"/>
          <w:color w:val="0070C0"/>
          <w:sz w:val="18"/>
          <w:szCs w:val="18"/>
          <w:lang w:eastAsia="ko-KR"/>
        </w:rPr>
        <w:t xml:space="preserve"> </w:t>
      </w:r>
    </w:p>
    <w:p w:rsidR="00DA4A87" w:rsidRDefault="00DA4A87" w:rsidP="006015D4">
      <w:pPr>
        <w:pStyle w:val="Listenabsatz"/>
        <w:numPr>
          <w:ilvl w:val="1"/>
          <w:numId w:val="1"/>
        </w:numPr>
        <w:spacing w:after="0"/>
      </w:pPr>
      <w:r>
        <w:t xml:space="preserve">In each of the IWG meetings, it has been proposed to </w:t>
      </w:r>
      <w:r w:rsidR="00CE56C3">
        <w:t>conduct a 227g ball drop test on both toughened and CPA glazing to ensure that the glazing meets certain performance requirements.  We note that the proposed language does not actually specify separate performance requirements, rather it specifies where specimens may be drawn from or equate to on panoramic roofs to determine performance. We also note that comparisons of various drop heights were discussed</w:t>
      </w:r>
      <w:r w:rsidR="00972D9F">
        <w:t xml:space="preserve"> (PSG04-07, page 5)</w:t>
      </w:r>
      <w:r w:rsidR="00CE56C3">
        <w:t>, but not fully considered during previous IWG sessions.</w:t>
      </w:r>
    </w:p>
    <w:p w:rsidR="00A70E16" w:rsidRPr="008835AF" w:rsidRDefault="00A70E16" w:rsidP="00A70E16">
      <w:pPr>
        <w:spacing w:after="0"/>
        <w:ind w:left="1080"/>
        <w:rPr>
          <w:rFonts w:asciiTheme="majorEastAsia" w:eastAsiaTheme="majorEastAsia" w:hAnsiTheme="majorEastAsia"/>
          <w:color w:val="0070C0"/>
          <w:sz w:val="18"/>
          <w:szCs w:val="18"/>
          <w:lang w:eastAsia="ko-KR"/>
        </w:rPr>
      </w:pPr>
      <w:r w:rsidRPr="008835AF">
        <w:rPr>
          <w:rFonts w:asciiTheme="majorEastAsia" w:eastAsiaTheme="majorEastAsia" w:hAnsiTheme="majorEastAsia" w:hint="eastAsia"/>
          <w:color w:val="0070C0"/>
          <w:sz w:val="18"/>
          <w:szCs w:val="18"/>
          <w:lang w:eastAsia="ko-KR"/>
        </w:rPr>
        <w:lastRenderedPageBreak/>
        <w:t xml:space="preserve">☞ Not both toughened and CPA glazing. The current proposal means the test is conducted one type of sample either toughened glass or CPA. If </w:t>
      </w:r>
      <w:r w:rsidR="00B91BA4" w:rsidRPr="008835AF">
        <w:rPr>
          <w:rFonts w:asciiTheme="majorEastAsia" w:eastAsiaTheme="majorEastAsia" w:hAnsiTheme="majorEastAsia" w:hint="eastAsia"/>
          <w:color w:val="0070C0"/>
          <w:sz w:val="18"/>
          <w:szCs w:val="18"/>
          <w:lang w:eastAsia="ko-KR"/>
        </w:rPr>
        <w:t>clearer language is suggested, it would be welcomed.</w:t>
      </w:r>
    </w:p>
    <w:p w:rsidR="00CE56C3" w:rsidRDefault="00CE56C3" w:rsidP="002B141D">
      <w:pPr>
        <w:pStyle w:val="Listenabsatz"/>
        <w:numPr>
          <w:ilvl w:val="2"/>
          <w:numId w:val="1"/>
        </w:numPr>
        <w:spacing w:after="0"/>
        <w:ind w:left="2154" w:hanging="357"/>
      </w:pPr>
      <w:r>
        <w:t>Why has the IWG not considered the 3 meter drop height in NHTSA’s FMVSS No. 205 as an alternative to the drop height specified in GTR 6 and R.</w:t>
      </w:r>
      <w:r w:rsidR="00C97B86">
        <w:t xml:space="preserve">43? What is the technical justification for not harmonizing with the US standard? </w:t>
      </w:r>
    </w:p>
    <w:p w:rsidR="002A1B37" w:rsidRPr="008835AF" w:rsidRDefault="00CF551E" w:rsidP="002A1B37">
      <w:pPr>
        <w:spacing w:after="0"/>
        <w:ind w:left="1797"/>
        <w:rPr>
          <w:rFonts w:asciiTheme="majorEastAsia" w:eastAsiaTheme="majorEastAsia" w:hAnsiTheme="majorEastAsia"/>
          <w:color w:val="0070C0"/>
          <w:sz w:val="18"/>
          <w:szCs w:val="18"/>
          <w:lang w:eastAsia="ko-KR"/>
        </w:rPr>
      </w:pPr>
      <w:r w:rsidRPr="008835AF">
        <w:rPr>
          <w:rFonts w:asciiTheme="majorEastAsia" w:eastAsiaTheme="majorEastAsia" w:hAnsiTheme="majorEastAsia" w:hint="eastAsia"/>
          <w:color w:val="0070C0"/>
          <w:sz w:val="18"/>
          <w:szCs w:val="18"/>
          <w:lang w:eastAsia="ko-KR"/>
        </w:rPr>
        <w:t xml:space="preserve">☞ </w:t>
      </w:r>
      <w:r w:rsidR="002A1B37" w:rsidRPr="008835AF">
        <w:rPr>
          <w:rFonts w:asciiTheme="majorEastAsia" w:eastAsiaTheme="majorEastAsia" w:hAnsiTheme="majorEastAsia" w:hint="eastAsia"/>
          <w:color w:val="0070C0"/>
          <w:sz w:val="18"/>
          <w:szCs w:val="18"/>
          <w:lang w:eastAsia="ko-KR"/>
        </w:rPr>
        <w:t>The height 2m was referred from GTR 6 rationale and justification.</w:t>
      </w:r>
    </w:p>
    <w:p w:rsidR="002A1B37" w:rsidRPr="008835AF" w:rsidRDefault="002A1B37" w:rsidP="002A1B37">
      <w:pPr>
        <w:spacing w:after="0"/>
        <w:ind w:left="1797"/>
        <w:rPr>
          <w:rFonts w:asciiTheme="majorEastAsia" w:eastAsiaTheme="majorEastAsia" w:hAnsiTheme="majorEastAsia"/>
          <w:color w:val="0070C0"/>
          <w:sz w:val="18"/>
          <w:szCs w:val="18"/>
          <w:lang w:eastAsia="ko-KR"/>
        </w:rPr>
      </w:pPr>
      <w:r w:rsidRPr="008835AF">
        <w:rPr>
          <w:rFonts w:asciiTheme="majorEastAsia" w:eastAsiaTheme="majorEastAsia" w:hAnsiTheme="majorEastAsia" w:hint="eastAsia"/>
          <w:color w:val="0070C0"/>
          <w:sz w:val="18"/>
          <w:szCs w:val="18"/>
          <w:lang w:eastAsia="ko-KR"/>
        </w:rPr>
        <w:t>☞ GTR 6 page 6, 10</w:t>
      </w:r>
    </w:p>
    <w:tbl>
      <w:tblPr>
        <w:tblStyle w:val="Tabellenraster"/>
        <w:tblW w:w="0" w:type="auto"/>
        <w:tblInd w:w="1800" w:type="dxa"/>
        <w:tblLook w:val="04A0" w:firstRow="1" w:lastRow="0" w:firstColumn="1" w:lastColumn="0" w:noHBand="0" w:noVBand="1"/>
      </w:tblPr>
      <w:tblGrid>
        <w:gridCol w:w="7776"/>
      </w:tblGrid>
      <w:tr w:rsidR="002A1B37" w:rsidTr="002A1B37">
        <w:tc>
          <w:tcPr>
            <w:tcW w:w="9558" w:type="dxa"/>
          </w:tcPr>
          <w:p w:rsidR="002A1B37" w:rsidRDefault="002A1B37" w:rsidP="00401483">
            <w:pPr>
              <w:rPr>
                <w:bCs/>
                <w:lang w:eastAsia="ko-KR"/>
              </w:rPr>
            </w:pPr>
            <w:r>
              <w:rPr>
                <w:rFonts w:hint="eastAsia"/>
                <w:bCs/>
                <w:lang w:eastAsia="ko-KR"/>
              </w:rPr>
              <w:t xml:space="preserve">6. </w:t>
            </w:r>
            <w:r w:rsidRPr="00EC70E3">
              <w:rPr>
                <w:bCs/>
              </w:rPr>
              <w:t xml:space="preserve">Based upon analysis conducted by Japan, which demonstrated that the force from a drop height of 2.0 m represented the force of a typical object impacting a pane, it was decided that a drop height of 2.0 m could be retained.  </w:t>
            </w:r>
          </w:p>
          <w:p w:rsidR="002A1B37" w:rsidRPr="002A1B37" w:rsidRDefault="002A1B37" w:rsidP="00401483">
            <w:pPr>
              <w:rPr>
                <w:bCs/>
                <w:lang w:eastAsia="ko-KR"/>
              </w:rPr>
            </w:pPr>
            <w:r>
              <w:rPr>
                <w:rFonts w:hint="eastAsia"/>
                <w:bCs/>
                <w:lang w:eastAsia="ko-KR"/>
              </w:rPr>
              <w:t xml:space="preserve">30. </w:t>
            </w:r>
            <w:r w:rsidRPr="00EC70E3">
              <w:rPr>
                <w:bCs/>
              </w:rPr>
              <w:t>Tests in Japan led to the conclusion that a drop height of 2.0 m is sufficient for this type of glazing.  The typically encountered stone was determined to have a mass of 2-3 g.</w:t>
            </w:r>
          </w:p>
        </w:tc>
      </w:tr>
    </w:tbl>
    <w:p w:rsidR="002A1B37" w:rsidRDefault="002A1B37" w:rsidP="00401483">
      <w:pPr>
        <w:spacing w:after="0"/>
        <w:rPr>
          <w:bCs/>
          <w:lang w:eastAsia="ko-KR"/>
        </w:rPr>
      </w:pPr>
    </w:p>
    <w:p w:rsidR="008835AF" w:rsidRDefault="002A1B37" w:rsidP="00401483">
      <w:pPr>
        <w:spacing w:after="0"/>
        <w:ind w:left="1800"/>
        <w:rPr>
          <w:rFonts w:asciiTheme="majorEastAsia" w:eastAsiaTheme="majorEastAsia" w:hAnsiTheme="majorEastAsia"/>
          <w:color w:val="FF0000"/>
          <w:sz w:val="18"/>
          <w:szCs w:val="18"/>
          <w:lang w:eastAsia="ko-KR"/>
        </w:rPr>
      </w:pPr>
      <w:r w:rsidRPr="00CF551E">
        <w:rPr>
          <w:rFonts w:asciiTheme="majorEastAsia" w:eastAsiaTheme="majorEastAsia" w:hAnsiTheme="majorEastAsia" w:hint="eastAsia"/>
          <w:color w:val="FF0000"/>
          <w:sz w:val="18"/>
          <w:szCs w:val="18"/>
          <w:lang w:eastAsia="ko-KR"/>
        </w:rPr>
        <w:t>☞</w:t>
      </w:r>
      <w:r>
        <w:rPr>
          <w:rFonts w:asciiTheme="majorEastAsia" w:eastAsiaTheme="majorEastAsia" w:hAnsiTheme="majorEastAsia" w:hint="eastAsia"/>
          <w:color w:val="FF0000"/>
          <w:sz w:val="18"/>
          <w:szCs w:val="18"/>
          <w:lang w:eastAsia="ko-KR"/>
        </w:rPr>
        <w:t xml:space="preserve"> </w:t>
      </w:r>
      <w:r w:rsidR="008835AF">
        <w:rPr>
          <w:rFonts w:asciiTheme="majorEastAsia" w:eastAsiaTheme="majorEastAsia" w:hAnsiTheme="majorEastAsia" w:hint="eastAsia"/>
          <w:color w:val="FF0000"/>
          <w:sz w:val="18"/>
          <w:szCs w:val="18"/>
          <w:lang w:eastAsia="ko-KR"/>
        </w:rPr>
        <w:t>Q) Can</w:t>
      </w:r>
      <w:r>
        <w:rPr>
          <w:rFonts w:asciiTheme="majorEastAsia" w:eastAsiaTheme="majorEastAsia" w:hAnsiTheme="majorEastAsia" w:hint="eastAsia"/>
          <w:color w:val="FF0000"/>
          <w:sz w:val="18"/>
          <w:szCs w:val="18"/>
          <w:lang w:eastAsia="ko-KR"/>
        </w:rPr>
        <w:t xml:space="preserve"> NHTSA provide </w:t>
      </w:r>
      <w:r w:rsidR="008835AF">
        <w:rPr>
          <w:rFonts w:asciiTheme="majorEastAsia" w:eastAsiaTheme="majorEastAsia" w:hAnsiTheme="majorEastAsia" w:hint="eastAsia"/>
          <w:color w:val="FF0000"/>
          <w:sz w:val="18"/>
          <w:szCs w:val="18"/>
          <w:lang w:eastAsia="ko-KR"/>
        </w:rPr>
        <w:t>the technical justification of 3m height?</w:t>
      </w:r>
    </w:p>
    <w:p w:rsidR="00C97B86" w:rsidRDefault="00C97B86" w:rsidP="00401483">
      <w:pPr>
        <w:pStyle w:val="Listenabsatz"/>
        <w:numPr>
          <w:ilvl w:val="2"/>
          <w:numId w:val="1"/>
        </w:numPr>
        <w:spacing w:after="0"/>
      </w:pPr>
      <w:r>
        <w:t>We note that the shot bag test incorporated in the US standard induces bending loads on glazing that may indicate resistance to fracture from micro-cracks on the surface of CPAs. Given that bending loads may increase the propensity for failures to occur, specifically when vibratory loads are introduced during vehicle movement or flexion from traversing road hazards such as speed bumps, what analyses have been performed to determine if such a shot bag test, or equivalent, would be more appropriate for determination of strength degradation due to CPA applications?</w:t>
      </w:r>
    </w:p>
    <w:p w:rsidR="00CF551E" w:rsidRPr="00401483" w:rsidRDefault="00CF551E" w:rsidP="00401483">
      <w:pPr>
        <w:spacing w:after="0"/>
        <w:ind w:left="1800"/>
        <w:rPr>
          <w:rFonts w:asciiTheme="majorEastAsia" w:eastAsiaTheme="majorEastAsia" w:hAnsiTheme="majorEastAsia"/>
          <w:color w:val="0070C0"/>
          <w:sz w:val="18"/>
          <w:szCs w:val="18"/>
          <w:lang w:eastAsia="ko-KR"/>
        </w:rPr>
      </w:pPr>
      <w:r w:rsidRPr="00401483">
        <w:rPr>
          <w:rFonts w:asciiTheme="majorEastAsia" w:eastAsiaTheme="majorEastAsia" w:hAnsiTheme="majorEastAsia" w:hint="eastAsia"/>
          <w:color w:val="0070C0"/>
          <w:sz w:val="18"/>
          <w:szCs w:val="18"/>
          <w:lang w:eastAsia="ko-KR"/>
        </w:rPr>
        <w:t xml:space="preserve">☞ </w:t>
      </w:r>
      <w:r w:rsidR="00401483" w:rsidRPr="00401483">
        <w:rPr>
          <w:rFonts w:asciiTheme="majorEastAsia" w:eastAsiaTheme="majorEastAsia" w:hAnsiTheme="majorEastAsia" w:hint="eastAsia"/>
          <w:color w:val="0070C0"/>
          <w:sz w:val="18"/>
          <w:szCs w:val="18"/>
          <w:lang w:eastAsia="ko-KR"/>
        </w:rPr>
        <w:t xml:space="preserve"> To be discussed</w:t>
      </w:r>
      <w:r w:rsidRPr="00401483">
        <w:rPr>
          <w:rFonts w:asciiTheme="majorEastAsia" w:eastAsiaTheme="majorEastAsia" w:hAnsiTheme="majorEastAsia" w:hint="eastAsia"/>
          <w:color w:val="0070C0"/>
          <w:sz w:val="18"/>
          <w:szCs w:val="18"/>
          <w:lang w:eastAsia="ko-KR"/>
        </w:rPr>
        <w:t xml:space="preserve">        </w:t>
      </w:r>
    </w:p>
    <w:p w:rsidR="00972D9F" w:rsidRDefault="00972D9F" w:rsidP="00401483">
      <w:pPr>
        <w:pStyle w:val="Listenabsatz"/>
        <w:numPr>
          <w:ilvl w:val="1"/>
          <w:numId w:val="1"/>
        </w:numPr>
        <w:spacing w:after="0"/>
        <w:ind w:left="1434" w:hanging="357"/>
      </w:pPr>
      <w:r>
        <w:t>What is the status of the areas of research proposed by Korea during the 3</w:t>
      </w:r>
      <w:r w:rsidRPr="00972D9F">
        <w:rPr>
          <w:vertAlign w:val="superscript"/>
        </w:rPr>
        <w:t>rd</w:t>
      </w:r>
      <w:r>
        <w:t xml:space="preserve"> IWG under document number PSG-03-08?</w:t>
      </w:r>
    </w:p>
    <w:p w:rsidR="00972D9F" w:rsidRPr="00401483" w:rsidRDefault="00401483" w:rsidP="00401483">
      <w:pPr>
        <w:ind w:left="1080"/>
        <w:rPr>
          <w:rFonts w:asciiTheme="majorEastAsia" w:eastAsiaTheme="majorEastAsia" w:hAnsiTheme="majorEastAsia"/>
          <w:color w:val="FF0000"/>
          <w:sz w:val="18"/>
          <w:szCs w:val="18"/>
          <w:lang w:eastAsia="ko-KR"/>
        </w:rPr>
      </w:pPr>
      <w:r w:rsidRPr="00401483">
        <w:rPr>
          <w:rFonts w:asciiTheme="majorEastAsia" w:eastAsiaTheme="majorEastAsia" w:hAnsiTheme="majorEastAsia" w:hint="eastAsia"/>
          <w:color w:val="0070C0"/>
          <w:sz w:val="18"/>
          <w:szCs w:val="18"/>
          <w:lang w:eastAsia="ko-KR"/>
        </w:rPr>
        <w:t>☞ Research on temperature, vibration, bending moments, et</w:t>
      </w:r>
      <w:r>
        <w:rPr>
          <w:rFonts w:asciiTheme="majorEastAsia" w:eastAsiaTheme="majorEastAsia" w:hAnsiTheme="majorEastAsia" w:hint="eastAsia"/>
          <w:color w:val="0070C0"/>
          <w:sz w:val="18"/>
          <w:szCs w:val="18"/>
          <w:lang w:eastAsia="ko-KR"/>
        </w:rPr>
        <w:t>c. was discontinued because the possibilities of breakage by those cases were very low</w:t>
      </w:r>
      <w:r w:rsidRPr="00401483">
        <w:rPr>
          <w:rFonts w:asciiTheme="majorEastAsia" w:eastAsiaTheme="majorEastAsia" w:hAnsiTheme="majorEastAsia"/>
          <w:color w:val="0070C0"/>
          <w:sz w:val="18"/>
          <w:szCs w:val="18"/>
          <w:lang w:eastAsia="ko-KR"/>
        </w:rPr>
        <w:t xml:space="preserve"> </w:t>
      </w:r>
      <w:r>
        <w:rPr>
          <w:rFonts w:asciiTheme="majorEastAsia" w:eastAsiaTheme="majorEastAsia" w:hAnsiTheme="majorEastAsia" w:hint="eastAsia"/>
          <w:color w:val="0070C0"/>
          <w:sz w:val="18"/>
          <w:szCs w:val="18"/>
          <w:lang w:eastAsia="ko-KR"/>
        </w:rPr>
        <w:t>and experts from IWG didn</w:t>
      </w:r>
      <w:r>
        <w:rPr>
          <w:rFonts w:asciiTheme="majorEastAsia" w:eastAsiaTheme="majorEastAsia" w:hAnsiTheme="majorEastAsia"/>
          <w:color w:val="0070C0"/>
          <w:sz w:val="18"/>
          <w:szCs w:val="18"/>
          <w:lang w:eastAsia="ko-KR"/>
        </w:rPr>
        <w:t>’</w:t>
      </w:r>
      <w:r>
        <w:rPr>
          <w:rFonts w:asciiTheme="majorEastAsia" w:eastAsiaTheme="majorEastAsia" w:hAnsiTheme="majorEastAsia" w:hint="eastAsia"/>
          <w:color w:val="0070C0"/>
          <w:sz w:val="18"/>
          <w:szCs w:val="18"/>
          <w:lang w:eastAsia="ko-KR"/>
        </w:rPr>
        <w:t xml:space="preserve">t have much </w:t>
      </w:r>
      <w:r>
        <w:rPr>
          <w:rFonts w:asciiTheme="majorEastAsia" w:eastAsiaTheme="majorEastAsia" w:hAnsiTheme="majorEastAsia"/>
          <w:color w:val="0070C0"/>
          <w:sz w:val="18"/>
          <w:szCs w:val="18"/>
          <w:lang w:eastAsia="ko-KR"/>
        </w:rPr>
        <w:t>necessity</w:t>
      </w:r>
      <w:r>
        <w:rPr>
          <w:rFonts w:asciiTheme="majorEastAsia" w:eastAsiaTheme="majorEastAsia" w:hAnsiTheme="majorEastAsia" w:hint="eastAsia"/>
          <w:color w:val="0070C0"/>
          <w:sz w:val="18"/>
          <w:szCs w:val="18"/>
          <w:lang w:eastAsia="ko-KR"/>
        </w:rPr>
        <w:t xml:space="preserve"> of further research.</w:t>
      </w:r>
    </w:p>
    <w:sectPr w:rsidR="00972D9F" w:rsidRPr="00401483" w:rsidSect="00B60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72" w:rsidRDefault="004E6D72" w:rsidP="00FB0D97">
      <w:pPr>
        <w:spacing w:after="0" w:line="240" w:lineRule="auto"/>
      </w:pPr>
      <w:r>
        <w:separator/>
      </w:r>
    </w:p>
  </w:endnote>
  <w:endnote w:type="continuationSeparator" w:id="0">
    <w:p w:rsidR="004E6D72" w:rsidRDefault="004E6D72" w:rsidP="00FB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Y울릉도M">
    <w:altName w:val="Arial Unicode MS"/>
    <w:charset w:val="81"/>
    <w:family w:val="roman"/>
    <w:pitch w:val="variable"/>
    <w:sig w:usb0="00000000" w:usb1="19D77CF9" w:usb2="00000010" w:usb3="00000000" w:csb0="00080000" w:csb1="00000000"/>
  </w:font>
  <w:font w:name="Yet R">
    <w:altName w:val="Arial Unicode MS"/>
    <w:charset w:val="81"/>
    <w:family w:val="roman"/>
    <w:pitch w:val="variable"/>
    <w:sig w:usb0="00000000" w:usb1="2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72" w:rsidRDefault="004E6D72" w:rsidP="00FB0D97">
      <w:pPr>
        <w:spacing w:after="0" w:line="240" w:lineRule="auto"/>
      </w:pPr>
      <w:r>
        <w:separator/>
      </w:r>
    </w:p>
  </w:footnote>
  <w:footnote w:type="continuationSeparator" w:id="0">
    <w:p w:rsidR="004E6D72" w:rsidRDefault="004E6D72" w:rsidP="00FB0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37FF"/>
    <w:multiLevelType w:val="hybridMultilevel"/>
    <w:tmpl w:val="73DAD48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CC"/>
    <w:rsid w:val="00001F9D"/>
    <w:rsid w:val="00005E95"/>
    <w:rsid w:val="000A207E"/>
    <w:rsid w:val="000B2D1A"/>
    <w:rsid w:val="000B4E15"/>
    <w:rsid w:val="000C655F"/>
    <w:rsid w:val="000E34C7"/>
    <w:rsid w:val="000E5128"/>
    <w:rsid w:val="00107166"/>
    <w:rsid w:val="00126966"/>
    <w:rsid w:val="00130EB1"/>
    <w:rsid w:val="00145CEE"/>
    <w:rsid w:val="001A7DCD"/>
    <w:rsid w:val="001D52C3"/>
    <w:rsid w:val="001E5093"/>
    <w:rsid w:val="001F2B2E"/>
    <w:rsid w:val="002017F8"/>
    <w:rsid w:val="00222EC2"/>
    <w:rsid w:val="00224845"/>
    <w:rsid w:val="00242027"/>
    <w:rsid w:val="0025157B"/>
    <w:rsid w:val="00281C59"/>
    <w:rsid w:val="00285C10"/>
    <w:rsid w:val="002911E2"/>
    <w:rsid w:val="002A1B37"/>
    <w:rsid w:val="002B141D"/>
    <w:rsid w:val="002B237A"/>
    <w:rsid w:val="002B6B31"/>
    <w:rsid w:val="002C350A"/>
    <w:rsid w:val="00335573"/>
    <w:rsid w:val="00366028"/>
    <w:rsid w:val="00382AA8"/>
    <w:rsid w:val="00384C2F"/>
    <w:rsid w:val="00393F27"/>
    <w:rsid w:val="00395FA2"/>
    <w:rsid w:val="00401483"/>
    <w:rsid w:val="00401596"/>
    <w:rsid w:val="00405578"/>
    <w:rsid w:val="004060A6"/>
    <w:rsid w:val="004357D2"/>
    <w:rsid w:val="004636F0"/>
    <w:rsid w:val="00494704"/>
    <w:rsid w:val="00494CF3"/>
    <w:rsid w:val="004A3006"/>
    <w:rsid w:val="004B1A3C"/>
    <w:rsid w:val="004B34B3"/>
    <w:rsid w:val="004B547F"/>
    <w:rsid w:val="004C13FE"/>
    <w:rsid w:val="004E3058"/>
    <w:rsid w:val="004E6D72"/>
    <w:rsid w:val="004E6F7F"/>
    <w:rsid w:val="004E7D7D"/>
    <w:rsid w:val="00525C6D"/>
    <w:rsid w:val="005B1E56"/>
    <w:rsid w:val="005B2A49"/>
    <w:rsid w:val="005F4CDF"/>
    <w:rsid w:val="006015D4"/>
    <w:rsid w:val="0064415A"/>
    <w:rsid w:val="00696343"/>
    <w:rsid w:val="006A7DD4"/>
    <w:rsid w:val="006D79BB"/>
    <w:rsid w:val="006E56D2"/>
    <w:rsid w:val="006E5ED9"/>
    <w:rsid w:val="006F3E5A"/>
    <w:rsid w:val="007016D8"/>
    <w:rsid w:val="0071233F"/>
    <w:rsid w:val="00753949"/>
    <w:rsid w:val="00773EA3"/>
    <w:rsid w:val="00792A70"/>
    <w:rsid w:val="00794E93"/>
    <w:rsid w:val="007B2AD8"/>
    <w:rsid w:val="007C250F"/>
    <w:rsid w:val="007C6368"/>
    <w:rsid w:val="007E746B"/>
    <w:rsid w:val="007F67D4"/>
    <w:rsid w:val="007F765D"/>
    <w:rsid w:val="00831CDA"/>
    <w:rsid w:val="008437F1"/>
    <w:rsid w:val="008731CE"/>
    <w:rsid w:val="00880865"/>
    <w:rsid w:val="008835AF"/>
    <w:rsid w:val="008977DE"/>
    <w:rsid w:val="008D0F7A"/>
    <w:rsid w:val="008D72BA"/>
    <w:rsid w:val="008F1602"/>
    <w:rsid w:val="00910C2D"/>
    <w:rsid w:val="00920A38"/>
    <w:rsid w:val="009704C8"/>
    <w:rsid w:val="00972D9F"/>
    <w:rsid w:val="009933B8"/>
    <w:rsid w:val="009B1BBE"/>
    <w:rsid w:val="009C09DA"/>
    <w:rsid w:val="009D4FDF"/>
    <w:rsid w:val="00A2205E"/>
    <w:rsid w:val="00A30E40"/>
    <w:rsid w:val="00A70E16"/>
    <w:rsid w:val="00AD47B3"/>
    <w:rsid w:val="00AE4AE3"/>
    <w:rsid w:val="00AF314C"/>
    <w:rsid w:val="00B17509"/>
    <w:rsid w:val="00B20F46"/>
    <w:rsid w:val="00B25C2B"/>
    <w:rsid w:val="00B47FE2"/>
    <w:rsid w:val="00B6046D"/>
    <w:rsid w:val="00B83A31"/>
    <w:rsid w:val="00B86083"/>
    <w:rsid w:val="00B86FCE"/>
    <w:rsid w:val="00B91BA4"/>
    <w:rsid w:val="00BD7F26"/>
    <w:rsid w:val="00BE34E6"/>
    <w:rsid w:val="00BF599B"/>
    <w:rsid w:val="00C63EB8"/>
    <w:rsid w:val="00C97B86"/>
    <w:rsid w:val="00CB7BA6"/>
    <w:rsid w:val="00CD01E4"/>
    <w:rsid w:val="00CE56C3"/>
    <w:rsid w:val="00CE6D41"/>
    <w:rsid w:val="00CF551E"/>
    <w:rsid w:val="00D04DDA"/>
    <w:rsid w:val="00D107CC"/>
    <w:rsid w:val="00D12FE4"/>
    <w:rsid w:val="00D14B80"/>
    <w:rsid w:val="00D215A1"/>
    <w:rsid w:val="00D22F47"/>
    <w:rsid w:val="00D34FFA"/>
    <w:rsid w:val="00D44F49"/>
    <w:rsid w:val="00D4518C"/>
    <w:rsid w:val="00D557E9"/>
    <w:rsid w:val="00D84634"/>
    <w:rsid w:val="00D861DE"/>
    <w:rsid w:val="00DA4A87"/>
    <w:rsid w:val="00DE10E3"/>
    <w:rsid w:val="00DE5B0D"/>
    <w:rsid w:val="00DF4680"/>
    <w:rsid w:val="00E001FF"/>
    <w:rsid w:val="00E1546C"/>
    <w:rsid w:val="00E24AAF"/>
    <w:rsid w:val="00E47F4B"/>
    <w:rsid w:val="00E650C1"/>
    <w:rsid w:val="00E82C05"/>
    <w:rsid w:val="00E84AF7"/>
    <w:rsid w:val="00ED06CB"/>
    <w:rsid w:val="00F05FF0"/>
    <w:rsid w:val="00F5572B"/>
    <w:rsid w:val="00F70F35"/>
    <w:rsid w:val="00FA420B"/>
    <w:rsid w:val="00FB0D97"/>
    <w:rsid w:val="00FB51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07CC"/>
    <w:pPr>
      <w:ind w:left="720"/>
      <w:contextualSpacing/>
    </w:pPr>
  </w:style>
  <w:style w:type="paragraph" w:styleId="Kopfzeile">
    <w:name w:val="header"/>
    <w:basedOn w:val="Standard"/>
    <w:link w:val="Char"/>
    <w:uiPriority w:val="99"/>
    <w:unhideWhenUsed/>
    <w:rsid w:val="00FB0D97"/>
    <w:pPr>
      <w:tabs>
        <w:tab w:val="center" w:pos="4536"/>
        <w:tab w:val="right" w:pos="9072"/>
      </w:tabs>
      <w:spacing w:after="0" w:line="240" w:lineRule="auto"/>
    </w:pPr>
  </w:style>
  <w:style w:type="character" w:customStyle="1" w:styleId="Char">
    <w:name w:val="머리글 Char"/>
    <w:basedOn w:val="Absatz-Standardschriftart"/>
    <w:link w:val="Kopfzeile"/>
    <w:uiPriority w:val="99"/>
    <w:rsid w:val="00FB0D97"/>
  </w:style>
  <w:style w:type="paragraph" w:styleId="Fuzeile">
    <w:name w:val="footer"/>
    <w:basedOn w:val="Standard"/>
    <w:link w:val="Char0"/>
    <w:uiPriority w:val="99"/>
    <w:unhideWhenUsed/>
    <w:rsid w:val="00FB0D97"/>
    <w:pPr>
      <w:tabs>
        <w:tab w:val="center" w:pos="4536"/>
        <w:tab w:val="right" w:pos="9072"/>
      </w:tabs>
      <w:spacing w:after="0" w:line="240" w:lineRule="auto"/>
    </w:pPr>
  </w:style>
  <w:style w:type="character" w:customStyle="1" w:styleId="Char0">
    <w:name w:val="바닥글 Char"/>
    <w:basedOn w:val="Absatz-Standardschriftart"/>
    <w:link w:val="Fuzeile"/>
    <w:uiPriority w:val="99"/>
    <w:rsid w:val="00FB0D97"/>
  </w:style>
  <w:style w:type="table" w:customStyle="1" w:styleId="td">
    <w:name w:val="td"/>
    <w:basedOn w:val="NormaleTabelle"/>
    <w:rsid w:val="00FA420B"/>
    <w:pPr>
      <w:snapToGrid w:val="0"/>
      <w:spacing w:after="0" w:line="384" w:lineRule="auto"/>
      <w:jc w:val="both"/>
    </w:pPr>
    <w:rPr>
      <w:rFonts w:ascii="Malgun Gothic" w:eastAsia="Malgun Gothic" w:hAnsi="Malgun Gothic" w:cs="Times New Roman"/>
      <w:color w:val="000000"/>
      <w:lang w:eastAsia="ko-KR"/>
    </w:rPr>
    <w:tblPr>
      <w:tblCellMar>
        <w:left w:w="0" w:type="dxa"/>
        <w:right w:w="0" w:type="dxa"/>
      </w:tblCellMar>
    </w:tblPr>
  </w:style>
  <w:style w:type="paragraph" w:customStyle="1" w:styleId="a">
    <w:name w:val="바탕글"/>
    <w:basedOn w:val="Standard"/>
    <w:rsid w:val="00FA420B"/>
    <w:pPr>
      <w:snapToGrid w:val="0"/>
      <w:spacing w:after="0" w:line="384" w:lineRule="auto"/>
      <w:jc w:val="both"/>
    </w:pPr>
    <w:rPr>
      <w:rFonts w:ascii="Batang" w:hAnsi="Batang" w:cs="Gulim"/>
      <w:color w:val="000000"/>
      <w:sz w:val="20"/>
      <w:szCs w:val="20"/>
      <w:lang w:eastAsia="ko-KR"/>
    </w:rPr>
  </w:style>
  <w:style w:type="paragraph" w:customStyle="1" w:styleId="td1">
    <w:name w:val="td1"/>
    <w:basedOn w:val="Standard"/>
    <w:rsid w:val="00FA420B"/>
    <w:pPr>
      <w:snapToGrid w:val="0"/>
      <w:spacing w:after="0" w:line="384" w:lineRule="auto"/>
      <w:jc w:val="both"/>
    </w:pPr>
    <w:rPr>
      <w:rFonts w:ascii="Malgun Gothic" w:eastAsia="Malgun Gothic" w:hAnsi="Malgun Gothic" w:cs="Gulim"/>
      <w:color w:val="000000"/>
      <w:lang w:eastAsia="ko-KR"/>
    </w:rPr>
  </w:style>
  <w:style w:type="paragraph" w:styleId="Sprechblasentext">
    <w:name w:val="Balloon Text"/>
    <w:basedOn w:val="Standard"/>
    <w:link w:val="Char1"/>
    <w:uiPriority w:val="99"/>
    <w:semiHidden/>
    <w:unhideWhenUsed/>
    <w:rsid w:val="000E512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bsatz-Standardschriftart"/>
    <w:link w:val="Sprechblasentext"/>
    <w:uiPriority w:val="99"/>
    <w:semiHidden/>
    <w:rsid w:val="000E5128"/>
    <w:rPr>
      <w:rFonts w:asciiTheme="majorHAnsi" w:eastAsiaTheme="majorEastAsia" w:hAnsiTheme="majorHAnsi" w:cstheme="majorBidi"/>
      <w:sz w:val="18"/>
      <w:szCs w:val="18"/>
    </w:rPr>
  </w:style>
  <w:style w:type="table" w:styleId="Tabellenraster">
    <w:name w:val="Table Grid"/>
    <w:basedOn w:val="NormaleTabelle"/>
    <w:uiPriority w:val="59"/>
    <w:rsid w:val="002A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07CC"/>
    <w:pPr>
      <w:ind w:left="720"/>
      <w:contextualSpacing/>
    </w:pPr>
  </w:style>
  <w:style w:type="paragraph" w:styleId="Kopfzeile">
    <w:name w:val="header"/>
    <w:basedOn w:val="Standard"/>
    <w:link w:val="Char"/>
    <w:uiPriority w:val="99"/>
    <w:unhideWhenUsed/>
    <w:rsid w:val="00FB0D97"/>
    <w:pPr>
      <w:tabs>
        <w:tab w:val="center" w:pos="4536"/>
        <w:tab w:val="right" w:pos="9072"/>
      </w:tabs>
      <w:spacing w:after="0" w:line="240" w:lineRule="auto"/>
    </w:pPr>
  </w:style>
  <w:style w:type="character" w:customStyle="1" w:styleId="Char">
    <w:name w:val="머리글 Char"/>
    <w:basedOn w:val="Absatz-Standardschriftart"/>
    <w:link w:val="Kopfzeile"/>
    <w:uiPriority w:val="99"/>
    <w:rsid w:val="00FB0D97"/>
  </w:style>
  <w:style w:type="paragraph" w:styleId="Fuzeile">
    <w:name w:val="footer"/>
    <w:basedOn w:val="Standard"/>
    <w:link w:val="Char0"/>
    <w:uiPriority w:val="99"/>
    <w:unhideWhenUsed/>
    <w:rsid w:val="00FB0D97"/>
    <w:pPr>
      <w:tabs>
        <w:tab w:val="center" w:pos="4536"/>
        <w:tab w:val="right" w:pos="9072"/>
      </w:tabs>
      <w:spacing w:after="0" w:line="240" w:lineRule="auto"/>
    </w:pPr>
  </w:style>
  <w:style w:type="character" w:customStyle="1" w:styleId="Char0">
    <w:name w:val="바닥글 Char"/>
    <w:basedOn w:val="Absatz-Standardschriftart"/>
    <w:link w:val="Fuzeile"/>
    <w:uiPriority w:val="99"/>
    <w:rsid w:val="00FB0D97"/>
  </w:style>
  <w:style w:type="table" w:customStyle="1" w:styleId="td">
    <w:name w:val="td"/>
    <w:basedOn w:val="NormaleTabelle"/>
    <w:rsid w:val="00FA420B"/>
    <w:pPr>
      <w:snapToGrid w:val="0"/>
      <w:spacing w:after="0" w:line="384" w:lineRule="auto"/>
      <w:jc w:val="both"/>
    </w:pPr>
    <w:rPr>
      <w:rFonts w:ascii="Malgun Gothic" w:eastAsia="Malgun Gothic" w:hAnsi="Malgun Gothic" w:cs="Times New Roman"/>
      <w:color w:val="000000"/>
      <w:lang w:eastAsia="ko-KR"/>
    </w:rPr>
    <w:tblPr>
      <w:tblCellMar>
        <w:left w:w="0" w:type="dxa"/>
        <w:right w:w="0" w:type="dxa"/>
      </w:tblCellMar>
    </w:tblPr>
  </w:style>
  <w:style w:type="paragraph" w:customStyle="1" w:styleId="a">
    <w:name w:val="바탕글"/>
    <w:basedOn w:val="Standard"/>
    <w:rsid w:val="00FA420B"/>
    <w:pPr>
      <w:snapToGrid w:val="0"/>
      <w:spacing w:after="0" w:line="384" w:lineRule="auto"/>
      <w:jc w:val="both"/>
    </w:pPr>
    <w:rPr>
      <w:rFonts w:ascii="Batang" w:hAnsi="Batang" w:cs="Gulim"/>
      <w:color w:val="000000"/>
      <w:sz w:val="20"/>
      <w:szCs w:val="20"/>
      <w:lang w:eastAsia="ko-KR"/>
    </w:rPr>
  </w:style>
  <w:style w:type="paragraph" w:customStyle="1" w:styleId="td1">
    <w:name w:val="td1"/>
    <w:basedOn w:val="Standard"/>
    <w:rsid w:val="00FA420B"/>
    <w:pPr>
      <w:snapToGrid w:val="0"/>
      <w:spacing w:after="0" w:line="384" w:lineRule="auto"/>
      <w:jc w:val="both"/>
    </w:pPr>
    <w:rPr>
      <w:rFonts w:ascii="Malgun Gothic" w:eastAsia="Malgun Gothic" w:hAnsi="Malgun Gothic" w:cs="Gulim"/>
      <w:color w:val="000000"/>
      <w:lang w:eastAsia="ko-KR"/>
    </w:rPr>
  </w:style>
  <w:style w:type="paragraph" w:styleId="Sprechblasentext">
    <w:name w:val="Balloon Text"/>
    <w:basedOn w:val="Standard"/>
    <w:link w:val="Char1"/>
    <w:uiPriority w:val="99"/>
    <w:semiHidden/>
    <w:unhideWhenUsed/>
    <w:rsid w:val="000E512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bsatz-Standardschriftart"/>
    <w:link w:val="Sprechblasentext"/>
    <w:uiPriority w:val="99"/>
    <w:semiHidden/>
    <w:rsid w:val="000E5128"/>
    <w:rPr>
      <w:rFonts w:asciiTheme="majorHAnsi" w:eastAsiaTheme="majorEastAsia" w:hAnsiTheme="majorHAnsi" w:cstheme="majorBidi"/>
      <w:sz w:val="18"/>
      <w:szCs w:val="18"/>
    </w:rPr>
  </w:style>
  <w:style w:type="table" w:styleId="Tabellenraster">
    <w:name w:val="Table Grid"/>
    <w:basedOn w:val="NormaleTabelle"/>
    <w:uiPriority w:val="59"/>
    <w:rsid w:val="002A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89881">
      <w:bodyDiv w:val="1"/>
      <w:marLeft w:val="0"/>
      <w:marRight w:val="0"/>
      <w:marTop w:val="0"/>
      <w:marBottom w:val="0"/>
      <w:divBdr>
        <w:top w:val="none" w:sz="0" w:space="0" w:color="auto"/>
        <w:left w:val="none" w:sz="0" w:space="0" w:color="auto"/>
        <w:bottom w:val="none" w:sz="0" w:space="0" w:color="auto"/>
        <w:right w:val="none" w:sz="0" w:space="0" w:color="auto"/>
      </w:divBdr>
    </w:div>
    <w:div w:id="1375420994">
      <w:bodyDiv w:val="1"/>
      <w:marLeft w:val="0"/>
      <w:marRight w:val="0"/>
      <w:marTop w:val="0"/>
      <w:marBottom w:val="0"/>
      <w:divBdr>
        <w:top w:val="none" w:sz="0" w:space="0" w:color="auto"/>
        <w:left w:val="none" w:sz="0" w:space="0" w:color="auto"/>
        <w:bottom w:val="none" w:sz="0" w:space="0" w:color="auto"/>
        <w:right w:val="none" w:sz="0" w:space="0" w:color="auto"/>
      </w:divBdr>
    </w:div>
    <w:div w:id="1580287591">
      <w:bodyDiv w:val="1"/>
      <w:marLeft w:val="0"/>
      <w:marRight w:val="0"/>
      <w:marTop w:val="0"/>
      <w:marBottom w:val="0"/>
      <w:divBdr>
        <w:top w:val="none" w:sz="0" w:space="0" w:color="auto"/>
        <w:left w:val="none" w:sz="0" w:space="0" w:color="auto"/>
        <w:bottom w:val="none" w:sz="0" w:space="0" w:color="auto"/>
        <w:right w:val="none" w:sz="0" w:space="0" w:color="auto"/>
      </w:divBdr>
    </w:div>
    <w:div w:id="1640763884">
      <w:bodyDiv w:val="1"/>
      <w:marLeft w:val="0"/>
      <w:marRight w:val="0"/>
      <w:marTop w:val="0"/>
      <w:marBottom w:val="0"/>
      <w:divBdr>
        <w:top w:val="none" w:sz="0" w:space="0" w:color="auto"/>
        <w:left w:val="none" w:sz="0" w:space="0" w:color="auto"/>
        <w:bottom w:val="none" w:sz="0" w:space="0" w:color="auto"/>
        <w:right w:val="none" w:sz="0" w:space="0" w:color="auto"/>
      </w:divBdr>
    </w:div>
    <w:div w:id="19261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DAA1-1425-4980-B34B-0C1C77C6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12615</Characters>
  <Application>Microsoft Office Word</Application>
  <DocSecurity>4</DocSecurity>
  <Lines>105</Lines>
  <Paragraphs>29</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DOT</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Sutula, David (NHTSA)</dc:creator>
  <cp:lastModifiedBy>Retr Bianca</cp:lastModifiedBy>
  <cp:revision>2</cp:revision>
  <cp:lastPrinted>2016-09-30T13:42:00Z</cp:lastPrinted>
  <dcterms:created xsi:type="dcterms:W3CDTF">2016-09-30T13:46:00Z</dcterms:created>
  <dcterms:modified xsi:type="dcterms:W3CDTF">2016-09-30T13:46:00Z</dcterms:modified>
</cp:coreProperties>
</file>