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B87A80">
        <w:trPr>
          <w:cantSplit/>
          <w:trHeight w:hRule="exact" w:val="854"/>
        </w:trPr>
        <w:tc>
          <w:tcPr>
            <w:tcW w:w="1276" w:type="dxa"/>
            <w:tcBorders>
              <w:bottom w:val="single" w:sz="4" w:space="0" w:color="auto"/>
            </w:tcBorders>
            <w:shd w:val="clear" w:color="auto" w:fill="auto"/>
            <w:vAlign w:val="bottom"/>
          </w:tcPr>
          <w:p w:rsidR="00592086" w:rsidRPr="00B74FCB" w:rsidRDefault="00592086" w:rsidP="00592086"/>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AA7CC6">
            <w:pPr>
              <w:jc w:val="right"/>
            </w:pP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D50FEF" w:rsidP="00592086">
            <w:pPr>
              <w:spacing w:before="120"/>
            </w:pPr>
            <w:r>
              <w:rPr>
                <w:noProof/>
                <w:lang w:val="en-US"/>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AA7CC6" w:rsidRDefault="00592086" w:rsidP="00AA7CC6">
            <w:pPr>
              <w:spacing w:before="240" w:line="240" w:lineRule="exact"/>
            </w:pPr>
            <w:r w:rsidRPr="00B74FCB">
              <w:t>Distr.: General</w:t>
            </w:r>
          </w:p>
          <w:p w:rsidR="00592086" w:rsidRPr="00B74FCB" w:rsidRDefault="00AA7CC6" w:rsidP="00AA7CC6">
            <w:pPr>
              <w:spacing w:before="240" w:line="240" w:lineRule="exact"/>
            </w:pPr>
            <w:r>
              <w:t xml:space="preserve">Xx June </w:t>
            </w:r>
            <w:r w:rsidR="00E570DE">
              <w:t xml:space="preserve"> </w:t>
            </w:r>
            <w:r>
              <w:t>2017</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sidR="00533D78">
        <w:rPr>
          <w:b/>
        </w:rPr>
        <w:t>-six</w:t>
      </w:r>
      <w:r w:rsidR="00E570DE">
        <w:rPr>
          <w:b/>
        </w:rPr>
        <w:t xml:space="preserve">th </w:t>
      </w:r>
      <w:r w:rsidRPr="00B74FCB">
        <w:rPr>
          <w:b/>
        </w:rPr>
        <w:t>session</w:t>
      </w:r>
    </w:p>
    <w:p w:rsidR="00592086" w:rsidRPr="00B74FCB" w:rsidRDefault="00533D78" w:rsidP="00592086">
      <w:r>
        <w:t>Geneva,</w:t>
      </w:r>
      <w:r w:rsidR="00E570DE">
        <w:rPr>
          <w:lang w:val="en-US"/>
        </w:rPr>
        <w:t xml:space="preserve"> </w:t>
      </w:r>
      <w:r>
        <w:rPr>
          <w:lang w:val="en-US"/>
        </w:rPr>
        <w:t>xx</w:t>
      </w:r>
      <w:r w:rsidR="00E570DE">
        <w:rPr>
          <w:lang w:val="en-US"/>
        </w:rPr>
        <w:t xml:space="preserve"> </w:t>
      </w:r>
      <w:r w:rsidR="00592086" w:rsidRPr="00B74FCB">
        <w:t>201</w:t>
      </w:r>
      <w:r w:rsidR="00E570DE">
        <w:t>7</w:t>
      </w:r>
    </w:p>
    <w:p w:rsidR="00592086" w:rsidRPr="00B74FCB" w:rsidRDefault="00592086" w:rsidP="00592086">
      <w:r w:rsidRPr="00B74FCB">
        <w:t xml:space="preserve">Item </w:t>
      </w:r>
      <w:r w:rsidR="00E570DE">
        <w:t xml:space="preserve">4 (b) </w:t>
      </w:r>
      <w:r w:rsidRPr="00B74FCB">
        <w:t>of the provisional agenda</w:t>
      </w:r>
    </w:p>
    <w:p w:rsidR="00E570DE" w:rsidRDefault="00E570DE" w:rsidP="00592086">
      <w:pPr>
        <w:rPr>
          <w:b/>
        </w:rPr>
      </w:pPr>
      <w:r w:rsidRPr="00E570DE">
        <w:rPr>
          <w:b/>
        </w:rPr>
        <w:t>Regulation No. 51 (Noise of M and N categories of vehicles):</w:t>
      </w:r>
      <w:r>
        <w:rPr>
          <w:b/>
        </w:rPr>
        <w:t xml:space="preserve"> </w:t>
      </w:r>
    </w:p>
    <w:p w:rsidR="00592086" w:rsidRPr="00B74FCB" w:rsidRDefault="00E570DE" w:rsidP="00592086">
      <w:r w:rsidRPr="00E570DE">
        <w:rPr>
          <w:b/>
        </w:rPr>
        <w:t>Additional sound emission provisions</w:t>
      </w:r>
    </w:p>
    <w:p w:rsidR="00592086" w:rsidRPr="0055193B" w:rsidRDefault="00592086" w:rsidP="009228D3">
      <w:pPr>
        <w:pStyle w:val="HChG"/>
      </w:pPr>
      <w:r w:rsidRPr="00B74FCB">
        <w:tab/>
      </w:r>
      <w:r w:rsidRPr="00B74FCB">
        <w:tab/>
      </w:r>
      <w:r w:rsidR="00E570DE" w:rsidRPr="00EB4F6E">
        <w:t xml:space="preserve">Proposal for </w:t>
      </w:r>
      <w:r w:rsidR="00E570DE">
        <w:t>Supplement 2</w:t>
      </w:r>
      <w:r w:rsidR="00E570DE" w:rsidRPr="00EB4F6E">
        <w:t xml:space="preserve"> to the 03 ser</w:t>
      </w:r>
      <w:r w:rsidR="00E570DE">
        <w:t xml:space="preserve">ies of amendments to Regulation </w:t>
      </w:r>
      <w:r w:rsidR="00E570DE" w:rsidRPr="00EB4F6E">
        <w:t>No. 51</w:t>
      </w:r>
    </w:p>
    <w:p w:rsidR="00592086" w:rsidRPr="00B74FCB" w:rsidRDefault="00592086" w:rsidP="009228D3">
      <w:pPr>
        <w:pStyle w:val="H1G"/>
      </w:pPr>
      <w:r w:rsidRPr="00B74FCB">
        <w:tab/>
      </w:r>
      <w:r w:rsidRPr="00B74FCB">
        <w:tab/>
      </w:r>
      <w:r w:rsidR="003F040F">
        <w:t xml:space="preserve">Submitted by the Informal Working Group on </w:t>
      </w:r>
      <w:r w:rsidR="003F040F" w:rsidRPr="009228D3">
        <w:t>Additional</w:t>
      </w:r>
      <w:r w:rsidR="003F040F">
        <w:t xml:space="preserve"> sound emission provisions</w:t>
      </w:r>
      <w:r w:rsidRPr="009237E3">
        <w:rPr>
          <w:sz w:val="20"/>
        </w:rPr>
        <w:footnoteReference w:customMarkFollows="1" w:id="2"/>
        <w:t>*</w:t>
      </w:r>
      <w:r w:rsidRPr="00B74FCB">
        <w:t xml:space="preserve"> </w:t>
      </w:r>
    </w:p>
    <w:p w:rsidR="00592086" w:rsidRPr="00B74FCB" w:rsidRDefault="00F40408" w:rsidP="009228D3">
      <w:pPr>
        <w:pStyle w:val="SingleTxtG"/>
        <w:ind w:firstLine="567"/>
      </w:pPr>
      <w:r w:rsidRPr="00F40408">
        <w:t xml:space="preserve">The text reproduced below was prepared by the Informal Working Group (IWG) </w:t>
      </w:r>
      <w:r>
        <w:t>on Additional sound emission provisions</w:t>
      </w:r>
      <w:r w:rsidRPr="00F40408">
        <w:t xml:space="preserve"> </w:t>
      </w:r>
      <w:r>
        <w:t>(ASEP)</w:t>
      </w:r>
      <w:r w:rsidRPr="00F40408">
        <w:t xml:space="preserve"> to update and revise the 03 series of amendments to Regulation No. 51</w:t>
      </w:r>
      <w:r>
        <w:t xml:space="preserve">. </w:t>
      </w:r>
      <w:r w:rsidRPr="00F40408">
        <w:t>The proposed amendments to the current Regulation are marked in bold for new or strikethrough for deleted characters.</w:t>
      </w:r>
    </w:p>
    <w:p w:rsidR="007D2597" w:rsidRPr="004468F3" w:rsidRDefault="007D2597" w:rsidP="007D2597">
      <w:pPr>
        <w:spacing w:before="120"/>
        <w:jc w:val="center"/>
        <w:rPr>
          <w:b/>
          <w:bCs/>
        </w:rPr>
      </w:pPr>
    </w:p>
    <w:p w:rsidR="00236804" w:rsidRDefault="00236804" w:rsidP="00E5556D">
      <w:pPr>
        <w:pStyle w:val="HChG"/>
        <w:ind w:hanging="425"/>
      </w:pPr>
      <w:r>
        <w:br w:type="page"/>
      </w:r>
      <w:bookmarkStart w:id="0" w:name="_GoBack"/>
      <w:bookmarkEnd w:id="0"/>
    </w:p>
    <w:p w:rsidR="00592086" w:rsidRDefault="009228D3" w:rsidP="009228D3">
      <w:pPr>
        <w:pStyle w:val="HChG"/>
      </w:pPr>
      <w:r>
        <w:lastRenderedPageBreak/>
        <w:tab/>
      </w:r>
      <w:r w:rsidR="00592086">
        <w:t>I</w:t>
      </w:r>
      <w:r w:rsidR="003E45C0">
        <w:t>.</w:t>
      </w:r>
      <w:r w:rsidR="00592086">
        <w:t xml:space="preserve"> </w:t>
      </w:r>
      <w:r w:rsidR="00CB11D4">
        <w:tab/>
      </w:r>
      <w:r w:rsidR="00592086" w:rsidRPr="009228D3">
        <w:t>Proposal</w:t>
      </w:r>
    </w:p>
    <w:p w:rsidR="00F40408" w:rsidRDefault="00F40408" w:rsidP="005A3B21">
      <w:pPr>
        <w:pStyle w:val="SingleTxtG"/>
        <w:ind w:right="0"/>
      </w:pPr>
      <w:r w:rsidRPr="009228D3">
        <w:rPr>
          <w:i/>
        </w:rPr>
        <w:t>Paragraph</w:t>
      </w:r>
      <w:r w:rsidR="002520E3">
        <w:rPr>
          <w:i/>
        </w:rPr>
        <w:t xml:space="preserve"> </w:t>
      </w:r>
      <w:proofErr w:type="gramStart"/>
      <w:r w:rsidR="002520E3">
        <w:rPr>
          <w:i/>
        </w:rPr>
        <w:t>1</w:t>
      </w:r>
      <w:r w:rsidRPr="009228D3">
        <w:rPr>
          <w:i/>
        </w:rPr>
        <w:t>.,</w:t>
      </w:r>
      <w:proofErr w:type="gramEnd"/>
      <w:r w:rsidRPr="00F40408">
        <w:t xml:space="preserve"> amend to read:</w:t>
      </w:r>
    </w:p>
    <w:p w:rsidR="00450D50" w:rsidRPr="00450D50" w:rsidRDefault="00450D50" w:rsidP="005A3B21">
      <w:pPr>
        <w:ind w:left="1134"/>
      </w:pPr>
      <w:r>
        <w:t xml:space="preserve">[…] </w:t>
      </w:r>
    </w:p>
    <w:p w:rsidR="00AA7CC6" w:rsidRDefault="00450D50" w:rsidP="005A3B21">
      <w:pPr>
        <w:pStyle w:val="HChG"/>
        <w:spacing w:before="0" w:after="60" w:line="240" w:lineRule="auto"/>
        <w:ind w:right="0"/>
        <w:jc w:val="both"/>
        <w:rPr>
          <w:b w:val="0"/>
          <w:sz w:val="20"/>
        </w:rPr>
      </w:pPr>
      <w:r>
        <w:rPr>
          <w:b w:val="0"/>
          <w:sz w:val="20"/>
        </w:rPr>
        <w:tab/>
      </w:r>
      <w:r>
        <w:rPr>
          <w:b w:val="0"/>
          <w:sz w:val="20"/>
        </w:rPr>
        <w:tab/>
      </w:r>
      <w:r w:rsidR="00AA7CC6" w:rsidRPr="00AA7CC6">
        <w:rPr>
          <w:b w:val="0"/>
          <w:sz w:val="20"/>
        </w:rPr>
        <w:t xml:space="preserve">The specifications in this Regulation are intended to reproduce the sound </w:t>
      </w:r>
      <w:proofErr w:type="gramStart"/>
      <w:r w:rsidR="00AA7CC6" w:rsidRPr="00AA7CC6">
        <w:rPr>
          <w:b w:val="0"/>
          <w:sz w:val="20"/>
        </w:rPr>
        <w:t>levels which</w:t>
      </w:r>
      <w:proofErr w:type="gramEnd"/>
      <w:r w:rsidR="00AA7CC6" w:rsidRPr="00AA7CC6">
        <w:rPr>
          <w:b w:val="0"/>
          <w:sz w:val="20"/>
        </w:rPr>
        <w:t xml:space="preserve"> are generated by vehicles during no</w:t>
      </w:r>
      <w:r w:rsidR="00AA7CC6">
        <w:rPr>
          <w:b w:val="0"/>
          <w:sz w:val="20"/>
        </w:rPr>
        <w:t xml:space="preserve">rmal driving in urban traffic. </w:t>
      </w:r>
    </w:p>
    <w:p w:rsidR="00AA7CC6" w:rsidRDefault="00AA7CC6" w:rsidP="005A3B21">
      <w:pPr>
        <w:pStyle w:val="HChG"/>
        <w:spacing w:before="0" w:after="60" w:line="240" w:lineRule="auto"/>
        <w:ind w:right="0"/>
        <w:jc w:val="both"/>
      </w:pPr>
      <w:r>
        <w:rPr>
          <w:b w:val="0"/>
          <w:sz w:val="20"/>
        </w:rPr>
        <w:tab/>
      </w:r>
      <w:r>
        <w:rPr>
          <w:b w:val="0"/>
          <w:sz w:val="20"/>
        </w:rPr>
        <w:tab/>
      </w:r>
      <w:r w:rsidRPr="00AA7CC6">
        <w:rPr>
          <w:sz w:val="20"/>
        </w:rPr>
        <w:t>This regulation provides as well additional sound emission provisions for vehicles of categories M1 and N1 referring to driving conditions with  extreme accelerations in an extended speed range representative for  urban and suburban traffic.</w:t>
      </w:r>
      <w:r w:rsidR="00CC5F69" w:rsidRPr="00AA7CC6">
        <w:tab/>
      </w:r>
    </w:p>
    <w:p w:rsidR="002520E3" w:rsidRDefault="002520E3" w:rsidP="005A3B21"/>
    <w:p w:rsidR="00391C09" w:rsidRDefault="00391C09" w:rsidP="005A3B21">
      <w:pPr>
        <w:pStyle w:val="SingleTxtG"/>
        <w:ind w:right="0"/>
      </w:pPr>
      <w:proofErr w:type="gramStart"/>
      <w:r>
        <w:rPr>
          <w:i/>
        </w:rPr>
        <w:t>Paragraph 6.2.3.</w:t>
      </w:r>
      <w:proofErr w:type="gramEnd"/>
      <w:r>
        <w:rPr>
          <w:i/>
        </w:rPr>
        <w:t>,</w:t>
      </w:r>
      <w:r>
        <w:t xml:space="preserve"> </w:t>
      </w:r>
      <w:proofErr w:type="gramStart"/>
      <w:r>
        <w:t>amend to read</w:t>
      </w:r>
      <w:proofErr w:type="gramEnd"/>
      <w:r>
        <w:t>:</w:t>
      </w:r>
    </w:p>
    <w:p w:rsidR="00391C09" w:rsidRDefault="00391C09" w:rsidP="005A3B21">
      <w:pPr>
        <w:ind w:left="1134"/>
      </w:pPr>
      <w:r>
        <w:t xml:space="preserve">[…] </w:t>
      </w:r>
    </w:p>
    <w:p w:rsidR="00391C09" w:rsidRPr="00391C09" w:rsidRDefault="00391C09" w:rsidP="005A3B21">
      <w:pPr>
        <w:spacing w:after="120"/>
        <w:ind w:left="1134"/>
        <w:jc w:val="both"/>
        <w:rPr>
          <w:b/>
          <w:szCs w:val="24"/>
        </w:rPr>
      </w:pPr>
      <w:r w:rsidRPr="00391C09">
        <w:rPr>
          <w:b/>
          <w:szCs w:val="24"/>
        </w:rPr>
        <w:t>Any electric sound enhancement system for the purpose of the exterior sound emission shall be operational during the type-approval test</w:t>
      </w:r>
      <w:r w:rsidR="005A3B21">
        <w:rPr>
          <w:b/>
          <w:szCs w:val="24"/>
        </w:rPr>
        <w:t>.</w:t>
      </w:r>
    </w:p>
    <w:p w:rsidR="00772E01" w:rsidRPr="00391C09" w:rsidRDefault="00772E01" w:rsidP="005A3B21">
      <w:pPr>
        <w:rPr>
          <w:sz w:val="16"/>
        </w:rPr>
      </w:pPr>
    </w:p>
    <w:p w:rsidR="00772E01" w:rsidRDefault="00772E01" w:rsidP="005A3B21">
      <w:pPr>
        <w:spacing w:after="60"/>
        <w:ind w:left="1134"/>
      </w:pPr>
      <w:proofErr w:type="gramStart"/>
      <w:r>
        <w:rPr>
          <w:i/>
        </w:rPr>
        <w:t>P</w:t>
      </w:r>
      <w:r w:rsidRPr="009228D3">
        <w:rPr>
          <w:i/>
        </w:rPr>
        <w:t>aragraph</w:t>
      </w:r>
      <w:r>
        <w:rPr>
          <w:i/>
        </w:rPr>
        <w:t xml:space="preserve"> </w:t>
      </w:r>
      <w:r>
        <w:t xml:space="preserve"> 2.24</w:t>
      </w:r>
      <w:proofErr w:type="gramEnd"/>
      <w:r w:rsidRPr="002520E3">
        <w:t>.</w:t>
      </w:r>
      <w:r>
        <w:t xml:space="preserve"> </w:t>
      </w:r>
      <w:r w:rsidRPr="009228D3">
        <w:rPr>
          <w:i/>
        </w:rPr>
        <w:t>,</w:t>
      </w:r>
      <w:r w:rsidRPr="00F40408">
        <w:t xml:space="preserve"> amend to read:</w:t>
      </w:r>
    </w:p>
    <w:p w:rsidR="00772E01" w:rsidRDefault="00772E01" w:rsidP="005A3B21"/>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772E01" w:rsidRPr="00F40408" w:rsidTr="009037BE">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772E01" w:rsidRPr="00F40408" w:rsidRDefault="00772E01" w:rsidP="005A3B21">
            <w:pPr>
              <w:tabs>
                <w:tab w:val="left" w:pos="-1440"/>
              </w:tabs>
              <w:spacing w:before="80" w:after="80" w:line="200" w:lineRule="exact"/>
              <w:rPr>
                <w:rFonts w:eastAsia="Calibri"/>
                <w:i/>
                <w:sz w:val="16"/>
                <w:szCs w:val="16"/>
              </w:rPr>
            </w:pPr>
            <w:r w:rsidRPr="00F40408">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72E01" w:rsidRPr="00F40408" w:rsidRDefault="00772E01" w:rsidP="005A3B21">
            <w:pPr>
              <w:tabs>
                <w:tab w:val="left" w:pos="-1440"/>
              </w:tabs>
              <w:spacing w:before="80" w:after="80" w:line="200" w:lineRule="exact"/>
              <w:ind w:left="-113"/>
              <w:jc w:val="center"/>
              <w:rPr>
                <w:rFonts w:eastAsia="Calibri"/>
                <w:i/>
                <w:sz w:val="16"/>
                <w:szCs w:val="16"/>
              </w:rPr>
            </w:pPr>
            <w:r w:rsidRPr="00F40408">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72E01" w:rsidRPr="00F40408" w:rsidRDefault="00772E01" w:rsidP="005A3B21">
            <w:pPr>
              <w:tabs>
                <w:tab w:val="left" w:pos="-1440"/>
              </w:tabs>
              <w:spacing w:before="80" w:after="80" w:line="200" w:lineRule="exact"/>
              <w:ind w:left="-113"/>
              <w:jc w:val="center"/>
              <w:rPr>
                <w:rFonts w:eastAsia="Calibri"/>
                <w:i/>
                <w:sz w:val="16"/>
                <w:szCs w:val="16"/>
              </w:rPr>
            </w:pPr>
            <w:r w:rsidRPr="00F40408">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72E01" w:rsidRPr="00F40408" w:rsidRDefault="00772E01" w:rsidP="005A3B21">
            <w:pPr>
              <w:tabs>
                <w:tab w:val="left" w:pos="-1440"/>
              </w:tabs>
              <w:spacing w:before="80" w:after="80" w:line="200" w:lineRule="exact"/>
              <w:jc w:val="center"/>
              <w:rPr>
                <w:rFonts w:eastAsia="Calibri"/>
                <w:i/>
                <w:sz w:val="16"/>
                <w:szCs w:val="16"/>
              </w:rPr>
            </w:pPr>
            <w:r w:rsidRPr="00F40408">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772E01" w:rsidRPr="00F40408" w:rsidRDefault="00772E01" w:rsidP="005A3B21">
            <w:pPr>
              <w:tabs>
                <w:tab w:val="left" w:pos="-1440"/>
              </w:tabs>
              <w:spacing w:before="80" w:after="80" w:line="200" w:lineRule="exact"/>
              <w:ind w:left="113"/>
              <w:rPr>
                <w:rFonts w:eastAsia="Calibri"/>
                <w:i/>
                <w:sz w:val="16"/>
                <w:szCs w:val="16"/>
              </w:rPr>
            </w:pPr>
            <w:r w:rsidRPr="00F40408">
              <w:rPr>
                <w:rFonts w:eastAsia="Calibri"/>
                <w:i/>
                <w:sz w:val="16"/>
                <w:szCs w:val="16"/>
              </w:rPr>
              <w:t>Explanation</w:t>
            </w:r>
          </w:p>
        </w:tc>
      </w:tr>
      <w:tr w:rsidR="00772E01" w:rsidRPr="00F40408" w:rsidTr="009037BE">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2E01" w:rsidRPr="00F40408" w:rsidRDefault="00772E01" w:rsidP="005A3B21">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ind w:left="113"/>
              <w:rPr>
                <w:rFonts w:eastAsia="Calibri"/>
                <w:sz w:val="18"/>
                <w:highlight w:val="yellow"/>
              </w:rPr>
            </w:pPr>
            <w:r w:rsidRPr="00DF65B8">
              <w:rPr>
                <w:rFonts w:eastAsia="Calibri"/>
                <w:sz w:val="18"/>
              </w:rPr>
              <w:t>…</w:t>
            </w:r>
          </w:p>
        </w:tc>
      </w:tr>
      <w:tr w:rsidR="00772E01" w:rsidRPr="00F40408" w:rsidTr="009037BE">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72E01" w:rsidRPr="00F40408" w:rsidRDefault="00772E01" w:rsidP="005A3B21">
            <w:pPr>
              <w:tabs>
                <w:tab w:val="left" w:pos="-1440"/>
              </w:tabs>
              <w:spacing w:before="120" w:after="120" w:line="200" w:lineRule="exact"/>
              <w:rPr>
                <w:iCs/>
                <w:color w:val="000000"/>
                <w:sz w:val="18"/>
                <w:szCs w:val="18"/>
                <w:lang w:eastAsia="de-DE"/>
              </w:rPr>
            </w:pPr>
            <w:r>
              <w:rPr>
                <w:iCs/>
                <w:color w:val="000000"/>
                <w:sz w:val="18"/>
                <w:szCs w:val="18"/>
                <w:lang w:eastAsia="de-DE"/>
              </w:rPr>
              <w:t>BB’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72E01" w:rsidRPr="00F40408" w:rsidRDefault="00772E01" w:rsidP="005A3B21">
            <w:pPr>
              <w:tabs>
                <w:tab w:val="left" w:pos="-1440"/>
              </w:tabs>
              <w:spacing w:before="120" w:after="120" w:line="200" w:lineRule="exact"/>
              <w:jc w:val="center"/>
              <w:rPr>
                <w:color w:val="000000"/>
                <w:sz w:val="18"/>
                <w:szCs w:val="18"/>
                <w:lang w:eastAsia="de-DE"/>
              </w:rPr>
            </w:pPr>
            <w:r>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2E01" w:rsidRPr="00F40408" w:rsidRDefault="00772E01" w:rsidP="005A3B21">
            <w:pPr>
              <w:tabs>
                <w:tab w:val="left" w:pos="-1440"/>
              </w:tabs>
              <w:spacing w:before="120" w:after="120" w:line="200" w:lineRule="exact"/>
              <w:jc w:val="center"/>
              <w:rPr>
                <w:color w:val="000000"/>
                <w:sz w:val="18"/>
                <w:szCs w:val="18"/>
                <w:lang w:eastAsia="de-DE"/>
              </w:rPr>
            </w:pPr>
            <w:r>
              <w:rPr>
                <w:color w:val="000000"/>
                <w:sz w:val="18"/>
                <w:szCs w:val="18"/>
                <w:lang w:eastAsia="de-DE"/>
              </w:rPr>
              <w:t>Annex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2E01" w:rsidRPr="00F40408" w:rsidRDefault="00772E01" w:rsidP="005A3B21">
            <w:pPr>
              <w:tabs>
                <w:tab w:val="left" w:pos="-1440"/>
              </w:tabs>
              <w:spacing w:before="120" w:after="120" w:line="200" w:lineRule="exact"/>
              <w:ind w:left="113"/>
              <w:jc w:val="center"/>
              <w:rPr>
                <w:color w:val="000000"/>
                <w:sz w:val="18"/>
                <w:szCs w:val="18"/>
                <w:lang w:eastAsia="de-DE"/>
              </w:rPr>
            </w:pPr>
            <w:r>
              <w:rPr>
                <w:color w:val="000000"/>
                <w:sz w:val="18"/>
                <w:szCs w:val="18"/>
                <w:lang w:eastAsia="de-DE"/>
              </w:rPr>
              <w:t>3.1.1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772E01" w:rsidRDefault="002617E0" w:rsidP="005A3B21">
            <w:pPr>
              <w:suppressAutoHyphens w:val="0"/>
              <w:autoSpaceDE w:val="0"/>
              <w:autoSpaceDN w:val="0"/>
              <w:adjustRightInd w:val="0"/>
              <w:spacing w:line="240" w:lineRule="auto"/>
              <w:rPr>
                <w:sz w:val="18"/>
                <w:szCs w:val="18"/>
              </w:rPr>
            </w:pPr>
            <w:r>
              <w:rPr>
                <w:sz w:val="18"/>
                <w:szCs w:val="18"/>
              </w:rPr>
              <w:t xml:space="preserve">Line </w:t>
            </w:r>
            <w:r w:rsidR="00772E01">
              <w:rPr>
                <w:sz w:val="18"/>
                <w:szCs w:val="18"/>
              </w:rPr>
              <w:t>perpendicular to vehicle travel</w:t>
            </w:r>
          </w:p>
          <w:p w:rsidR="002617E0" w:rsidRPr="002617E0" w:rsidRDefault="00772E01" w:rsidP="005A3B21">
            <w:pPr>
              <w:suppressAutoHyphens w:val="0"/>
              <w:autoSpaceDE w:val="0"/>
              <w:autoSpaceDN w:val="0"/>
              <w:adjustRightInd w:val="0"/>
              <w:spacing w:line="240" w:lineRule="auto"/>
              <w:rPr>
                <w:color w:val="FF0000"/>
                <w:sz w:val="18"/>
                <w:szCs w:val="18"/>
              </w:rPr>
            </w:pPr>
            <w:r>
              <w:rPr>
                <w:sz w:val="18"/>
                <w:szCs w:val="18"/>
              </w:rPr>
              <w:t xml:space="preserve">which </w:t>
            </w:r>
            <w:r w:rsidR="002617E0" w:rsidRPr="002617E0">
              <w:rPr>
                <w:b/>
                <w:sz w:val="18"/>
                <w:szCs w:val="18"/>
              </w:rPr>
              <w:t>is 10m behind line PP’</w:t>
            </w:r>
          </w:p>
          <w:p w:rsidR="00772E01" w:rsidRPr="002617E0" w:rsidRDefault="00772E01" w:rsidP="005A3B21">
            <w:pPr>
              <w:suppressAutoHyphens w:val="0"/>
              <w:autoSpaceDE w:val="0"/>
              <w:autoSpaceDN w:val="0"/>
              <w:adjustRightInd w:val="0"/>
              <w:spacing w:line="240" w:lineRule="auto"/>
              <w:rPr>
                <w:b/>
                <w:strike/>
                <w:sz w:val="18"/>
                <w:szCs w:val="18"/>
                <w:lang w:eastAsia="de-DE"/>
              </w:rPr>
            </w:pPr>
            <w:r w:rsidRPr="002617E0">
              <w:rPr>
                <w:b/>
                <w:strike/>
                <w:sz w:val="18"/>
                <w:szCs w:val="18"/>
              </w:rPr>
              <w:t>indicates end of zone in which to</w:t>
            </w:r>
            <w:r w:rsidR="002617E0" w:rsidRPr="002617E0">
              <w:rPr>
                <w:b/>
                <w:strike/>
                <w:sz w:val="18"/>
                <w:szCs w:val="18"/>
              </w:rPr>
              <w:t xml:space="preserve"> </w:t>
            </w:r>
            <w:r w:rsidRPr="002617E0">
              <w:rPr>
                <w:b/>
                <w:strike/>
                <w:sz w:val="18"/>
                <w:szCs w:val="18"/>
              </w:rPr>
              <w:t>record sound pressure level during test</w:t>
            </w:r>
          </w:p>
        </w:tc>
      </w:tr>
      <w:tr w:rsidR="00772E01" w:rsidRPr="00F40408" w:rsidTr="00285705">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2E01" w:rsidRPr="00F40408" w:rsidRDefault="00772E01" w:rsidP="005A3B21">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772E01" w:rsidRPr="00F40408" w:rsidRDefault="00772E01" w:rsidP="005A3B21">
            <w:pPr>
              <w:tabs>
                <w:tab w:val="left" w:pos="-1440"/>
              </w:tabs>
              <w:spacing w:before="120" w:after="120" w:line="200" w:lineRule="exact"/>
              <w:ind w:left="113"/>
              <w:rPr>
                <w:rFonts w:eastAsia="Calibri"/>
                <w:sz w:val="18"/>
                <w:highlight w:val="yellow"/>
              </w:rPr>
            </w:pPr>
            <w:r w:rsidRPr="00DF65B8">
              <w:rPr>
                <w:rFonts w:eastAsia="Calibri"/>
                <w:sz w:val="18"/>
              </w:rPr>
              <w:t>…</w:t>
            </w:r>
          </w:p>
        </w:tc>
      </w:tr>
    </w:tbl>
    <w:p w:rsidR="00772E01" w:rsidRPr="002520E3" w:rsidRDefault="00772E01" w:rsidP="005A3B21"/>
    <w:p w:rsidR="002520E3" w:rsidRDefault="002520E3" w:rsidP="005A3B21">
      <w:pPr>
        <w:spacing w:after="60"/>
        <w:ind w:left="1134"/>
      </w:pPr>
      <w:r>
        <w:rPr>
          <w:i/>
        </w:rPr>
        <w:t xml:space="preserve">Annex 3, </w:t>
      </w:r>
      <w:proofErr w:type="gramStart"/>
      <w:r>
        <w:rPr>
          <w:i/>
        </w:rPr>
        <w:t>p</w:t>
      </w:r>
      <w:r w:rsidRPr="009228D3">
        <w:rPr>
          <w:i/>
        </w:rPr>
        <w:t>aragraph</w:t>
      </w:r>
      <w:r>
        <w:rPr>
          <w:i/>
        </w:rPr>
        <w:t xml:space="preserve"> </w:t>
      </w:r>
      <w:r>
        <w:t xml:space="preserve"> </w:t>
      </w:r>
      <w:r w:rsidRPr="002520E3">
        <w:t>3.1.2.1</w:t>
      </w:r>
      <w:proofErr w:type="gramEnd"/>
      <w:r w:rsidRPr="002520E3">
        <w:t>.</w:t>
      </w:r>
      <w:r>
        <w:t xml:space="preserve"> </w:t>
      </w:r>
      <w:r w:rsidRPr="009228D3">
        <w:rPr>
          <w:i/>
        </w:rPr>
        <w:t>,</w:t>
      </w:r>
      <w:r w:rsidRPr="00F40408">
        <w:t xml:space="preserve"> amend to read:</w:t>
      </w:r>
    </w:p>
    <w:p w:rsidR="007932A4" w:rsidRDefault="00AA7CC6" w:rsidP="005A3B21">
      <w:pPr>
        <w:ind w:left="1134"/>
      </w:pPr>
      <w:r w:rsidRPr="00AA7CC6">
        <w:t>The path of the centreline of the vehicle shall follow line CC' as closely as possible throughout the entire test, from the approach to line AA' until the rear of the vehicle passes line BB'</w:t>
      </w:r>
      <w:r w:rsidR="00A42AAB">
        <w:t xml:space="preserve"> </w:t>
      </w:r>
      <w:r w:rsidR="00A42AAB">
        <w:rPr>
          <w:b/>
        </w:rPr>
        <w:t xml:space="preserve">+ </w:t>
      </w:r>
      <w:r w:rsidR="00A42AAB" w:rsidRPr="002520E3">
        <w:rPr>
          <w:b/>
        </w:rPr>
        <w:t>20m</w:t>
      </w:r>
      <w:r w:rsidRPr="00AA7CC6">
        <w:t xml:space="preserve">. </w:t>
      </w:r>
    </w:p>
    <w:p w:rsidR="00AA7CC6" w:rsidRDefault="007932A4" w:rsidP="005A3B21">
      <w:pPr>
        <w:ind w:left="1134"/>
      </w:pPr>
      <w:r>
        <w:t>[…]</w:t>
      </w:r>
    </w:p>
    <w:p w:rsidR="002520E3" w:rsidRDefault="002520E3" w:rsidP="005A3B21">
      <w:pPr>
        <w:ind w:left="1134"/>
      </w:pPr>
    </w:p>
    <w:p w:rsidR="002520E3" w:rsidRDefault="002520E3" w:rsidP="005A3B21">
      <w:pPr>
        <w:ind w:left="1134"/>
      </w:pPr>
      <w:r>
        <w:rPr>
          <w:i/>
        </w:rPr>
        <w:t xml:space="preserve">Annex 3, </w:t>
      </w:r>
      <w:proofErr w:type="gramStart"/>
      <w:r>
        <w:rPr>
          <w:i/>
        </w:rPr>
        <w:t>p</w:t>
      </w:r>
      <w:r w:rsidRPr="009228D3">
        <w:rPr>
          <w:i/>
        </w:rPr>
        <w:t>aragraph</w:t>
      </w:r>
      <w:r>
        <w:rPr>
          <w:i/>
        </w:rPr>
        <w:t xml:space="preserve"> </w:t>
      </w:r>
      <w:r>
        <w:t xml:space="preserve"> </w:t>
      </w:r>
      <w:r w:rsidRPr="002520E3">
        <w:t>3.1.2.1.5</w:t>
      </w:r>
      <w:proofErr w:type="gramEnd"/>
      <w:r w:rsidRPr="002520E3">
        <w:t>.</w:t>
      </w:r>
      <w:r>
        <w:t xml:space="preserve"> </w:t>
      </w:r>
      <w:r w:rsidRPr="009228D3">
        <w:rPr>
          <w:i/>
        </w:rPr>
        <w:t>,</w:t>
      </w:r>
      <w:r w:rsidRPr="00F40408">
        <w:t xml:space="preserve"> amend to read:</w:t>
      </w:r>
    </w:p>
    <w:p w:rsidR="00A02645" w:rsidRDefault="00A02645" w:rsidP="005A3B21">
      <w:pPr>
        <w:ind w:left="1134"/>
      </w:pPr>
    </w:p>
    <w:p w:rsidR="002520E3" w:rsidRDefault="002520E3" w:rsidP="005A3B21">
      <w:pPr>
        <w:ind w:left="1134"/>
      </w:pPr>
      <w:r>
        <w:t xml:space="preserve">[…] </w:t>
      </w:r>
    </w:p>
    <w:p w:rsidR="002520E3" w:rsidRDefault="002520E3" w:rsidP="005A3B21">
      <w:pPr>
        <w:ind w:left="1134"/>
      </w:pPr>
      <w:r>
        <w:t xml:space="preserve">The accelerator </w:t>
      </w:r>
      <w:proofErr w:type="gramStart"/>
      <w:r>
        <w:t>shall then be released</w:t>
      </w:r>
      <w:proofErr w:type="gramEnd"/>
      <w:r>
        <w:t xml:space="preserve"> as rapidly as possible.</w:t>
      </w:r>
    </w:p>
    <w:p w:rsidR="002520E3" w:rsidRPr="002520E3" w:rsidRDefault="002520E3" w:rsidP="005A3B21">
      <w:pPr>
        <w:ind w:left="1134"/>
        <w:rPr>
          <w:b/>
        </w:rPr>
      </w:pPr>
      <w:r w:rsidRPr="002520E3">
        <w:rPr>
          <w:b/>
        </w:rPr>
        <w:t xml:space="preserve">The measurement shall end, when the rear of the vehicle passes line </w:t>
      </w:r>
      <w:r w:rsidR="00A42AAB">
        <w:rPr>
          <w:b/>
        </w:rPr>
        <w:t>BB’ + 20m</w:t>
      </w:r>
      <w:r w:rsidRPr="002520E3">
        <w:rPr>
          <w:b/>
        </w:rPr>
        <w:t xml:space="preserve"> as defined in 3.1.2.1.</w:t>
      </w:r>
    </w:p>
    <w:p w:rsidR="002520E3" w:rsidRDefault="002520E3" w:rsidP="005A3B21">
      <w:pPr>
        <w:ind w:left="1134"/>
      </w:pPr>
      <w:r>
        <w:t xml:space="preserve">[…] </w:t>
      </w:r>
    </w:p>
    <w:p w:rsidR="002520E3" w:rsidRDefault="002520E3" w:rsidP="005A3B21">
      <w:pPr>
        <w:ind w:left="1134"/>
      </w:pPr>
    </w:p>
    <w:p w:rsidR="00A02645" w:rsidRDefault="00450D50" w:rsidP="005A3B21">
      <w:pPr>
        <w:ind w:left="1134"/>
      </w:pPr>
      <w:r>
        <w:rPr>
          <w:i/>
        </w:rPr>
        <w:t>Annex 7</w:t>
      </w:r>
      <w:r w:rsidR="00A02645">
        <w:rPr>
          <w:i/>
        </w:rPr>
        <w:t xml:space="preserve">, </w:t>
      </w:r>
      <w:proofErr w:type="gramStart"/>
      <w:r w:rsidR="00A02645">
        <w:rPr>
          <w:i/>
        </w:rPr>
        <w:t>p</w:t>
      </w:r>
      <w:r w:rsidR="00A02645" w:rsidRPr="009228D3">
        <w:rPr>
          <w:i/>
        </w:rPr>
        <w:t>aragraph</w:t>
      </w:r>
      <w:r w:rsidR="00A02645">
        <w:rPr>
          <w:i/>
        </w:rPr>
        <w:t xml:space="preserve"> </w:t>
      </w:r>
      <w:r w:rsidR="00A02645">
        <w:t xml:space="preserve"> </w:t>
      </w:r>
      <w:r>
        <w:t>3.1</w:t>
      </w:r>
      <w:proofErr w:type="gramEnd"/>
      <w:r w:rsidR="00A02645" w:rsidRPr="002520E3">
        <w:t>.</w:t>
      </w:r>
      <w:r w:rsidR="00A02645">
        <w:t xml:space="preserve"> </w:t>
      </w:r>
      <w:r w:rsidR="00A02645" w:rsidRPr="009228D3">
        <w:rPr>
          <w:i/>
        </w:rPr>
        <w:t>,</w:t>
      </w:r>
      <w:r w:rsidR="00A02645" w:rsidRPr="00F40408">
        <w:t xml:space="preserve"> amend to read:</w:t>
      </w:r>
    </w:p>
    <w:p w:rsidR="002520E3" w:rsidRDefault="002520E3" w:rsidP="005A3B21">
      <w:pPr>
        <w:ind w:left="1134"/>
      </w:pPr>
    </w:p>
    <w:p w:rsidR="002520E3" w:rsidRPr="00855475" w:rsidRDefault="002520E3" w:rsidP="005A3B21">
      <w:pPr>
        <w:spacing w:after="120"/>
        <w:ind w:left="1134"/>
        <w:jc w:val="both"/>
      </w:pPr>
      <w:r w:rsidRPr="00855475">
        <w:t xml:space="preserve">The anchor point is the same for each gear ratio κ falling under the control range according to paragraph 2.3. </w:t>
      </w:r>
    </w:p>
    <w:p w:rsidR="002520E3" w:rsidRPr="00855475" w:rsidRDefault="002520E3" w:rsidP="005A3B21">
      <w:pPr>
        <w:spacing w:after="120"/>
        <w:ind w:left="1134"/>
        <w:jc w:val="both"/>
      </w:pPr>
      <w:r w:rsidRPr="00855475">
        <w:t xml:space="preserve">The parameters for the anchor point </w:t>
      </w:r>
      <w:proofErr w:type="gramStart"/>
      <w:r w:rsidRPr="00855475">
        <w:t>are taken</w:t>
      </w:r>
      <w:proofErr w:type="gramEnd"/>
      <w:r w:rsidRPr="00855475">
        <w:t xml:space="preserve"> from the acceleration test of Annex 3 as follows: </w:t>
      </w:r>
    </w:p>
    <w:p w:rsidR="002520E3" w:rsidRPr="00855475" w:rsidRDefault="002520E3" w:rsidP="005A3B21">
      <w:pPr>
        <w:spacing w:after="120"/>
        <w:ind w:left="567" w:firstLine="567"/>
        <w:jc w:val="both"/>
        <w:rPr>
          <w:b/>
          <w:lang w:val="en-US"/>
        </w:rPr>
      </w:pPr>
      <w:r w:rsidRPr="00855475">
        <w:rPr>
          <w:rFonts w:eastAsiaTheme="minorHAnsi"/>
          <w:b/>
          <w:lang w:val="en-US"/>
        </w:rPr>
        <w:t xml:space="preserve">In the </w:t>
      </w:r>
      <w:proofErr w:type="gramStart"/>
      <w:r w:rsidRPr="00855475">
        <w:rPr>
          <w:rFonts w:eastAsiaTheme="minorHAnsi"/>
          <w:b/>
          <w:lang w:val="en-US"/>
        </w:rPr>
        <w:t>case</w:t>
      </w:r>
      <w:proofErr w:type="gramEnd"/>
      <w:r w:rsidRPr="00855475">
        <w:rPr>
          <w:rFonts w:eastAsiaTheme="minorHAnsi"/>
          <w:b/>
          <w:lang w:val="en-US"/>
        </w:rPr>
        <w:t xml:space="preserve"> the test has been carried out with two gear ratios:</w:t>
      </w:r>
    </w:p>
    <w:p w:rsidR="002520E3" w:rsidRPr="002520E3" w:rsidRDefault="002520E3" w:rsidP="005A3B21">
      <w:pPr>
        <w:spacing w:after="120"/>
        <w:ind w:left="567" w:firstLine="567"/>
        <w:jc w:val="both"/>
        <w:rPr>
          <w:lang w:val="sv-SE"/>
        </w:rPr>
      </w:pPr>
      <w:r w:rsidRPr="002520E3">
        <w:rPr>
          <w:lang w:val="sv-SE"/>
        </w:rPr>
        <w:t>L</w:t>
      </w:r>
      <w:r w:rsidRPr="002520E3">
        <w:rPr>
          <w:vertAlign w:val="subscript"/>
          <w:lang w:val="sv-SE"/>
        </w:rPr>
        <w:t xml:space="preserve">anchor </w:t>
      </w:r>
      <w:r w:rsidRPr="002520E3">
        <w:rPr>
          <w:lang w:val="sv-SE"/>
        </w:rPr>
        <w:t>is</w:t>
      </w:r>
      <w:r w:rsidRPr="002520E3">
        <w:rPr>
          <w:vertAlign w:val="subscript"/>
          <w:lang w:val="sv-SE"/>
        </w:rPr>
        <w:t xml:space="preserve"> </w:t>
      </w:r>
      <w:r w:rsidRPr="002520E3">
        <w:t xml:space="preserve">the higher sound pressure level of </w:t>
      </w:r>
      <w:proofErr w:type="spellStart"/>
      <w:r w:rsidRPr="002520E3">
        <w:t>L</w:t>
      </w:r>
      <w:r w:rsidRPr="002520E3">
        <w:rPr>
          <w:vertAlign w:val="subscript"/>
        </w:rPr>
        <w:t>wot</w:t>
      </w:r>
      <w:proofErr w:type="spellEnd"/>
      <w:r w:rsidRPr="002520E3">
        <w:rPr>
          <w:vertAlign w:val="subscript"/>
        </w:rPr>
        <w:t>,(</w:t>
      </w:r>
      <w:proofErr w:type="spellStart"/>
      <w:r w:rsidRPr="002520E3">
        <w:rPr>
          <w:vertAlign w:val="subscript"/>
        </w:rPr>
        <w:t>i</w:t>
      </w:r>
      <w:proofErr w:type="spellEnd"/>
      <w:r w:rsidRPr="002520E3">
        <w:rPr>
          <w:vertAlign w:val="subscript"/>
        </w:rPr>
        <w:t>)</w:t>
      </w:r>
      <w:r w:rsidRPr="002520E3">
        <w:t xml:space="preserve"> of left and right side of gear ratio </w:t>
      </w:r>
      <w:proofErr w:type="spellStart"/>
      <w:r w:rsidRPr="002520E3">
        <w:t>i</w:t>
      </w:r>
      <w:proofErr w:type="spellEnd"/>
      <w:r w:rsidRPr="002520E3">
        <w:t>;</w:t>
      </w:r>
    </w:p>
    <w:p w:rsidR="002520E3" w:rsidRPr="002520E3" w:rsidRDefault="002520E3" w:rsidP="005A3B21">
      <w:pPr>
        <w:spacing w:after="120"/>
        <w:ind w:left="567" w:firstLine="567"/>
        <w:jc w:val="both"/>
        <w:rPr>
          <w:lang w:val="sv-SE"/>
        </w:rPr>
      </w:pPr>
      <w:r w:rsidRPr="002520E3">
        <w:rPr>
          <w:lang w:val="sv-SE"/>
        </w:rPr>
        <w:t>n</w:t>
      </w:r>
      <w:r w:rsidRPr="002520E3">
        <w:rPr>
          <w:vertAlign w:val="subscript"/>
          <w:lang w:val="sv-SE"/>
        </w:rPr>
        <w:t xml:space="preserve">anchor </w:t>
      </w:r>
      <w:r w:rsidRPr="002520E3">
        <w:rPr>
          <w:lang w:val="sv-SE"/>
        </w:rPr>
        <w:t>is the average of n</w:t>
      </w:r>
      <w:r w:rsidRPr="002520E3">
        <w:rPr>
          <w:vertAlign w:val="subscript"/>
          <w:lang w:val="sv-SE"/>
        </w:rPr>
        <w:t>BB</w:t>
      </w:r>
      <w:r w:rsidRPr="002520E3">
        <w:rPr>
          <w:lang w:val="sv-SE"/>
        </w:rPr>
        <w:t>,</w:t>
      </w:r>
      <w:r w:rsidRPr="002520E3">
        <w:rPr>
          <w:vertAlign w:val="subscript"/>
          <w:lang w:val="sv-SE"/>
        </w:rPr>
        <w:t>wot</w:t>
      </w:r>
      <w:r w:rsidRPr="002520E3">
        <w:rPr>
          <w:strike/>
          <w:vertAlign w:val="subscript"/>
          <w:lang w:val="sv-SE"/>
        </w:rPr>
        <w:t>,i</w:t>
      </w:r>
      <w:r w:rsidRPr="002520E3">
        <w:rPr>
          <w:vertAlign w:val="subscript"/>
          <w:lang w:val="sv-SE"/>
        </w:rPr>
        <w:t xml:space="preserve"> </w:t>
      </w:r>
      <w:r w:rsidRPr="002520E3">
        <w:rPr>
          <w:lang w:val="sv-SE"/>
        </w:rPr>
        <w:t>of the 4 runs of gear ratio i reported from Annex 3;</w:t>
      </w:r>
    </w:p>
    <w:p w:rsidR="002520E3" w:rsidRPr="00855475" w:rsidRDefault="002520E3" w:rsidP="005A3B21">
      <w:pPr>
        <w:spacing w:after="120"/>
        <w:ind w:left="567" w:firstLine="567"/>
        <w:jc w:val="both"/>
        <w:rPr>
          <w:rFonts w:eastAsiaTheme="minorHAnsi"/>
          <w:b/>
          <w:lang w:val="en-US"/>
        </w:rPr>
      </w:pPr>
      <w:r w:rsidRPr="00855475">
        <w:rPr>
          <w:rFonts w:eastAsiaTheme="minorHAnsi"/>
          <w:b/>
          <w:lang w:val="en-US"/>
        </w:rPr>
        <w:t xml:space="preserve">In the </w:t>
      </w:r>
      <w:proofErr w:type="gramStart"/>
      <w:r w:rsidRPr="00855475">
        <w:rPr>
          <w:rFonts w:eastAsiaTheme="minorHAnsi"/>
          <w:b/>
          <w:lang w:val="en-US"/>
        </w:rPr>
        <w:t>case</w:t>
      </w:r>
      <w:proofErr w:type="gramEnd"/>
      <w:r w:rsidRPr="00855475">
        <w:rPr>
          <w:rFonts w:eastAsiaTheme="minorHAnsi"/>
          <w:b/>
          <w:lang w:val="en-US"/>
        </w:rPr>
        <w:t xml:space="preserve"> the test has been carried out in a single gear:</w:t>
      </w:r>
    </w:p>
    <w:p w:rsidR="002520E3" w:rsidRPr="00855475" w:rsidRDefault="002520E3" w:rsidP="005A3B21">
      <w:pPr>
        <w:spacing w:after="120"/>
        <w:ind w:left="1134"/>
        <w:jc w:val="both"/>
        <w:rPr>
          <w:b/>
          <w:lang w:val="sv-SE"/>
        </w:rPr>
      </w:pPr>
      <w:r w:rsidRPr="00855475">
        <w:rPr>
          <w:b/>
          <w:lang w:val="sv-SE"/>
        </w:rPr>
        <w:t>L</w:t>
      </w:r>
      <w:r w:rsidRPr="00855475">
        <w:rPr>
          <w:b/>
          <w:vertAlign w:val="subscript"/>
          <w:lang w:val="sv-SE"/>
        </w:rPr>
        <w:t xml:space="preserve">anchor </w:t>
      </w:r>
      <w:r w:rsidRPr="00855475">
        <w:rPr>
          <w:b/>
          <w:lang w:val="sv-SE"/>
        </w:rPr>
        <w:t>is</w:t>
      </w:r>
      <w:r w:rsidRPr="00855475">
        <w:rPr>
          <w:b/>
          <w:vertAlign w:val="subscript"/>
          <w:lang w:val="sv-SE"/>
        </w:rPr>
        <w:t xml:space="preserve"> </w:t>
      </w:r>
      <w:r w:rsidRPr="00855475">
        <w:rPr>
          <w:b/>
        </w:rPr>
        <w:t xml:space="preserve">the higher sound pressure level of </w:t>
      </w:r>
      <w:proofErr w:type="spellStart"/>
      <w:r w:rsidRPr="00855475">
        <w:rPr>
          <w:b/>
        </w:rPr>
        <w:t>L</w:t>
      </w:r>
      <w:r w:rsidRPr="00855475">
        <w:rPr>
          <w:b/>
          <w:vertAlign w:val="subscript"/>
        </w:rPr>
        <w:t>wot</w:t>
      </w:r>
      <w:proofErr w:type="spellEnd"/>
      <w:r w:rsidRPr="00855475">
        <w:rPr>
          <w:b/>
        </w:rPr>
        <w:t xml:space="preserve"> of left and right side of gear ratio selected for the test;</w:t>
      </w:r>
    </w:p>
    <w:p w:rsidR="002520E3" w:rsidRPr="00855475" w:rsidRDefault="002520E3" w:rsidP="005A3B21">
      <w:pPr>
        <w:spacing w:after="120"/>
        <w:ind w:left="1134"/>
        <w:jc w:val="both"/>
        <w:rPr>
          <w:b/>
          <w:lang w:val="sv-SE"/>
        </w:rPr>
      </w:pPr>
      <w:r w:rsidRPr="00855475">
        <w:rPr>
          <w:b/>
          <w:lang w:val="sv-SE"/>
        </w:rPr>
        <w:t>n</w:t>
      </w:r>
      <w:r w:rsidRPr="00855475">
        <w:rPr>
          <w:b/>
          <w:vertAlign w:val="subscript"/>
          <w:lang w:val="sv-SE"/>
        </w:rPr>
        <w:t xml:space="preserve">anchor </w:t>
      </w:r>
      <w:r w:rsidRPr="00855475">
        <w:rPr>
          <w:b/>
          <w:lang w:val="sv-SE"/>
        </w:rPr>
        <w:t>is the average of n</w:t>
      </w:r>
      <w:r w:rsidRPr="00855475">
        <w:rPr>
          <w:b/>
          <w:vertAlign w:val="subscript"/>
          <w:lang w:val="sv-SE"/>
        </w:rPr>
        <w:t>BB</w:t>
      </w:r>
      <w:r w:rsidRPr="00855475">
        <w:rPr>
          <w:b/>
          <w:lang w:val="sv-SE"/>
        </w:rPr>
        <w:t>,</w:t>
      </w:r>
      <w:r w:rsidRPr="00855475">
        <w:rPr>
          <w:b/>
          <w:vertAlign w:val="subscript"/>
          <w:lang w:val="sv-SE"/>
        </w:rPr>
        <w:t xml:space="preserve">wot </w:t>
      </w:r>
      <w:r w:rsidRPr="00855475">
        <w:rPr>
          <w:b/>
          <w:lang w:val="sv-SE"/>
        </w:rPr>
        <w:t>of the 4 runs of gear ratio selected for the test reported from Annex 3;</w:t>
      </w:r>
    </w:p>
    <w:p w:rsidR="00D5006C" w:rsidRPr="00AA7CC6" w:rsidRDefault="00D5006C" w:rsidP="005A3B21">
      <w:pPr>
        <w:pStyle w:val="HChG"/>
        <w:ind w:left="0" w:firstLine="0"/>
        <w:rPr>
          <w:b w:val="0"/>
          <w:sz w:val="20"/>
        </w:rPr>
      </w:pPr>
      <w:r w:rsidRPr="00B74FCB">
        <w:lastRenderedPageBreak/>
        <w:t>II.</w:t>
      </w:r>
      <w:r w:rsidRPr="00B74FCB">
        <w:tab/>
      </w:r>
      <w:r w:rsidRPr="00CC5F69">
        <w:t>Justification</w:t>
      </w:r>
    </w:p>
    <w:p w:rsidR="00AA7CC6" w:rsidRDefault="00AA7CC6" w:rsidP="00AA7CC6">
      <w:pPr>
        <w:pStyle w:val="SingleTxtG"/>
      </w:pPr>
      <w:r w:rsidRPr="009228D3">
        <w:rPr>
          <w:i/>
        </w:rPr>
        <w:t>Paragraph</w:t>
      </w:r>
      <w:r>
        <w:rPr>
          <w:i/>
        </w:rPr>
        <w:t xml:space="preserve"> </w:t>
      </w:r>
      <w:proofErr w:type="gramStart"/>
      <w:r>
        <w:rPr>
          <w:i/>
        </w:rPr>
        <w:t>1</w:t>
      </w:r>
      <w:r w:rsidR="00081CFB">
        <w:rPr>
          <w:i/>
        </w:rPr>
        <w:t>.</w:t>
      </w:r>
      <w:r w:rsidRPr="00F40408">
        <w:t>:</w:t>
      </w:r>
      <w:proofErr w:type="gramEnd"/>
    </w:p>
    <w:p w:rsidR="00AA7CC6" w:rsidRDefault="00AA7CC6" w:rsidP="00450D50">
      <w:pPr>
        <w:spacing w:after="120"/>
        <w:ind w:left="1134"/>
        <w:jc w:val="both"/>
      </w:pPr>
      <w:r w:rsidRPr="00AA7CC6">
        <w:t>The scope should be design neutral and reflect the driving situations covered by this regulation</w:t>
      </w:r>
    </w:p>
    <w:p w:rsidR="00391C09" w:rsidRDefault="00391C09" w:rsidP="00450D50">
      <w:pPr>
        <w:spacing w:after="120"/>
        <w:ind w:left="1134"/>
        <w:jc w:val="both"/>
        <w:rPr>
          <w:i/>
        </w:rPr>
      </w:pPr>
    </w:p>
    <w:p w:rsidR="00450D50" w:rsidRDefault="00391C09" w:rsidP="00450D50">
      <w:pPr>
        <w:spacing w:after="120"/>
        <w:ind w:left="1134"/>
        <w:jc w:val="both"/>
        <w:rPr>
          <w:i/>
        </w:rPr>
      </w:pPr>
      <w:r>
        <w:rPr>
          <w:i/>
        </w:rPr>
        <w:t xml:space="preserve">Paragraph </w:t>
      </w:r>
      <w:proofErr w:type="gramStart"/>
      <w:r>
        <w:rPr>
          <w:i/>
        </w:rPr>
        <w:t>6.2.3 :</w:t>
      </w:r>
      <w:proofErr w:type="gramEnd"/>
      <w:r>
        <w:rPr>
          <w:i/>
        </w:rPr>
        <w:t xml:space="preserve"> </w:t>
      </w:r>
    </w:p>
    <w:p w:rsidR="00391C09" w:rsidRDefault="00391C09" w:rsidP="00450D50">
      <w:pPr>
        <w:spacing w:after="120"/>
        <w:ind w:left="1134"/>
        <w:jc w:val="both"/>
      </w:pPr>
      <w:r w:rsidRPr="00391C09">
        <w:t xml:space="preserve">This sentence aims to </w:t>
      </w:r>
      <w:proofErr w:type="spellStart"/>
      <w:r w:rsidRPr="00391C09">
        <w:t>hilight</w:t>
      </w:r>
      <w:proofErr w:type="spellEnd"/>
      <w:r w:rsidRPr="00391C09">
        <w:t xml:space="preserve"> that The Additional Sound Emission Provisions (ASEP) apply to vehicles and its electric sound enhancement system such as AVAS and silencers equipped with active cancelled system.</w:t>
      </w:r>
    </w:p>
    <w:p w:rsidR="00391C09" w:rsidRDefault="00391C09" w:rsidP="00450D50">
      <w:pPr>
        <w:spacing w:after="120"/>
        <w:ind w:left="1134"/>
        <w:jc w:val="both"/>
      </w:pPr>
    </w:p>
    <w:p w:rsidR="002520E3" w:rsidRDefault="00081CFB" w:rsidP="002520E3">
      <w:pPr>
        <w:spacing w:after="60"/>
        <w:ind w:left="1134"/>
      </w:pPr>
      <w:proofErr w:type="gramStart"/>
      <w:r>
        <w:rPr>
          <w:i/>
        </w:rPr>
        <w:t>P</w:t>
      </w:r>
      <w:r w:rsidRPr="009228D3">
        <w:rPr>
          <w:i/>
        </w:rPr>
        <w:t>aragraph</w:t>
      </w:r>
      <w:r>
        <w:rPr>
          <w:i/>
        </w:rPr>
        <w:t xml:space="preserve"> </w:t>
      </w:r>
      <w:r>
        <w:t xml:space="preserve"> 2.24</w:t>
      </w:r>
      <w:proofErr w:type="gramEnd"/>
      <w:r>
        <w:t xml:space="preserve">, </w:t>
      </w:r>
      <w:r>
        <w:rPr>
          <w:i/>
        </w:rPr>
        <w:t>a</w:t>
      </w:r>
      <w:r w:rsidR="002520E3">
        <w:rPr>
          <w:i/>
        </w:rPr>
        <w:t>nnex 3, p</w:t>
      </w:r>
      <w:r w:rsidR="002520E3" w:rsidRPr="009228D3">
        <w:rPr>
          <w:i/>
        </w:rPr>
        <w:t>aragraph</w:t>
      </w:r>
      <w:r w:rsidR="002520E3">
        <w:rPr>
          <w:i/>
        </w:rPr>
        <w:t xml:space="preserve"> </w:t>
      </w:r>
      <w:r w:rsidR="002520E3">
        <w:t xml:space="preserve"> </w:t>
      </w:r>
      <w:r w:rsidR="002520E3" w:rsidRPr="002520E3">
        <w:t>3.1.2.1.</w:t>
      </w:r>
      <w:r w:rsidR="002520E3">
        <w:t xml:space="preserve"> </w:t>
      </w:r>
      <w:proofErr w:type="gramStart"/>
      <w:r w:rsidR="002520E3">
        <w:t>and</w:t>
      </w:r>
      <w:proofErr w:type="gramEnd"/>
      <w:r w:rsidR="002520E3">
        <w:t xml:space="preserve"> </w:t>
      </w:r>
      <w:r w:rsidR="002520E3" w:rsidRPr="002520E3">
        <w:t>3.1.2.1.5.</w:t>
      </w:r>
      <w:r w:rsidR="002520E3">
        <w:t xml:space="preserve"> </w:t>
      </w:r>
      <w:r w:rsidR="002520E3" w:rsidRPr="009228D3">
        <w:rPr>
          <w:i/>
        </w:rPr>
        <w:t>,</w:t>
      </w:r>
      <w:r w:rsidR="002520E3" w:rsidRPr="00F40408">
        <w:t xml:space="preserve"> amend to read:</w:t>
      </w:r>
    </w:p>
    <w:p w:rsidR="00AA7CC6" w:rsidRDefault="002520E3" w:rsidP="00450D50">
      <w:pPr>
        <w:spacing w:after="120"/>
        <w:ind w:left="1134"/>
        <w:jc w:val="both"/>
      </w:pPr>
      <w:r w:rsidRPr="002520E3">
        <w:t>This provision extends the testing condition</w:t>
      </w:r>
      <w:r>
        <w:t xml:space="preserve"> to include the "backfire" assessment. </w:t>
      </w:r>
      <w:r w:rsidRPr="002520E3">
        <w:t>The measurement shall end when the rear of the vehicle has passed line DD'. This will help to assess "backfire" properly with modern test systems.</w:t>
      </w:r>
    </w:p>
    <w:p w:rsidR="00450D50" w:rsidRDefault="00450D50" w:rsidP="00450D50">
      <w:pPr>
        <w:ind w:left="1134"/>
        <w:rPr>
          <w:i/>
        </w:rPr>
      </w:pPr>
    </w:p>
    <w:p w:rsidR="00450D50" w:rsidRDefault="00450D50" w:rsidP="00450D50">
      <w:pPr>
        <w:ind w:left="1134"/>
      </w:pPr>
      <w:r>
        <w:rPr>
          <w:i/>
        </w:rPr>
        <w:t xml:space="preserve">Annex 7, </w:t>
      </w:r>
      <w:proofErr w:type="gramStart"/>
      <w:r>
        <w:rPr>
          <w:i/>
        </w:rPr>
        <w:t>p</w:t>
      </w:r>
      <w:r w:rsidRPr="009228D3">
        <w:rPr>
          <w:i/>
        </w:rPr>
        <w:t>aragraph</w:t>
      </w:r>
      <w:r>
        <w:rPr>
          <w:i/>
        </w:rPr>
        <w:t xml:space="preserve"> </w:t>
      </w:r>
      <w:r>
        <w:t xml:space="preserve"> 3.1</w:t>
      </w:r>
      <w:proofErr w:type="gramEnd"/>
      <w:r w:rsidRPr="002520E3">
        <w:t>.</w:t>
      </w:r>
      <w:r>
        <w:t xml:space="preserve"> </w:t>
      </w:r>
      <w:r w:rsidRPr="009228D3">
        <w:rPr>
          <w:i/>
        </w:rPr>
        <w:t>,</w:t>
      </w:r>
      <w:r w:rsidRPr="00F40408">
        <w:t xml:space="preserve"> amend to read:</w:t>
      </w:r>
    </w:p>
    <w:p w:rsidR="00450D50" w:rsidRPr="006550C6" w:rsidRDefault="00450D50" w:rsidP="00450D50">
      <w:pPr>
        <w:spacing w:after="120"/>
        <w:ind w:left="1134"/>
        <w:jc w:val="both"/>
      </w:pPr>
      <w:r w:rsidRPr="006550C6">
        <w:t xml:space="preserve">The original wording would allow using a gear ratio as anchor point that </w:t>
      </w:r>
      <w:proofErr w:type="gramStart"/>
      <w:r w:rsidRPr="006550C6">
        <w:t>might have been excluded</w:t>
      </w:r>
      <w:proofErr w:type="gramEnd"/>
      <w:r w:rsidRPr="006550C6">
        <w:t xml:space="preserve"> from the type approval test in Annex 3. This can </w:t>
      </w:r>
      <w:r>
        <w:t xml:space="preserve">be the case, if </w:t>
      </w:r>
      <w:r w:rsidRPr="006550C6">
        <w:t>the acceleration in gear</w:t>
      </w:r>
      <w:r>
        <w:t xml:space="preserve"> ratio</w:t>
      </w:r>
      <w:r w:rsidRPr="006550C6">
        <w:t xml:space="preserve"> </w:t>
      </w:r>
      <w:proofErr w:type="spellStart"/>
      <w:r w:rsidRPr="006550C6">
        <w:t>i</w:t>
      </w:r>
      <w:proofErr w:type="spellEnd"/>
      <w:r w:rsidRPr="006550C6">
        <w:t xml:space="preserve"> is higher than 2 m/s².</w:t>
      </w:r>
    </w:p>
    <w:p w:rsidR="00450D50" w:rsidRPr="006550C6" w:rsidRDefault="00450D50" w:rsidP="00450D50">
      <w:pPr>
        <w:spacing w:after="120"/>
        <w:ind w:left="1134"/>
        <w:jc w:val="both"/>
      </w:pPr>
      <w:r w:rsidRPr="006550C6">
        <w:t xml:space="preserve">It </w:t>
      </w:r>
      <w:proofErr w:type="gramStart"/>
      <w:r w:rsidRPr="006550C6">
        <w:t>shall be ensured</w:t>
      </w:r>
      <w:proofErr w:type="gramEnd"/>
      <w:r w:rsidRPr="006550C6">
        <w:t xml:space="preserve">, that the anchor point is based on a gear ratio, which </w:t>
      </w:r>
      <w:r>
        <w:t>has been</w:t>
      </w:r>
      <w:r w:rsidRPr="006550C6">
        <w:t xml:space="preserve"> used for the sound assessment in Annex 3</w:t>
      </w:r>
      <w:r>
        <w:t xml:space="preserve"> and is covered by the limits applicable to the test result of Annex 3</w:t>
      </w:r>
      <w:r w:rsidRPr="006550C6">
        <w:t>.</w:t>
      </w:r>
    </w:p>
    <w:p w:rsidR="00450D50" w:rsidRPr="006550C6" w:rsidRDefault="00450D50" w:rsidP="00450D50">
      <w:pPr>
        <w:spacing w:after="120"/>
        <w:ind w:left="1134"/>
        <w:jc w:val="both"/>
      </w:pPr>
      <w:r w:rsidRPr="006550C6">
        <w:t xml:space="preserve">The original wording is correct for all double gear tests as specified in paragraph 3.1.2.1.4. </w:t>
      </w:r>
      <w:proofErr w:type="gramStart"/>
      <w:r w:rsidRPr="006550C6">
        <w:t>and</w:t>
      </w:r>
      <w:proofErr w:type="gramEnd"/>
      <w:r w:rsidRPr="006550C6">
        <w:t xml:space="preserve"> its subparagraphs.</w:t>
      </w:r>
    </w:p>
    <w:p w:rsidR="00450D50" w:rsidRPr="006550C6" w:rsidRDefault="00450D50" w:rsidP="00450D50">
      <w:pPr>
        <w:spacing w:after="120"/>
        <w:ind w:left="1134"/>
        <w:jc w:val="both"/>
        <w:rPr>
          <w:lang w:val="sv-SE"/>
        </w:rPr>
      </w:pPr>
      <w:r w:rsidRPr="006550C6">
        <w:t xml:space="preserve">In case of a single gear test the suggested additional specification </w:t>
      </w:r>
      <w:proofErr w:type="gramStart"/>
      <w:r w:rsidRPr="006550C6">
        <w:t>is needed</w:t>
      </w:r>
      <w:proofErr w:type="gramEnd"/>
      <w:r w:rsidRPr="006550C6">
        <w:t>.</w:t>
      </w:r>
    </w:p>
    <w:p w:rsidR="00AA7CC6" w:rsidRPr="00450D50" w:rsidRDefault="00AA7CC6" w:rsidP="00F40408">
      <w:pPr>
        <w:spacing w:after="120"/>
        <w:ind w:left="1134" w:right="1134"/>
        <w:jc w:val="both"/>
        <w:rPr>
          <w:lang w:val="sv-SE"/>
        </w:rPr>
      </w:pPr>
    </w:p>
    <w:p w:rsidR="00D5006C" w:rsidRPr="008963AE" w:rsidRDefault="00B87A80"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D5006C" w:rsidRPr="008963AE" w:rsidSect="0047085E">
      <w:headerReference w:type="even" r:id="rId9"/>
      <w:headerReference w:type="default" r:id="rId10"/>
      <w:footnotePr>
        <w:numRestart w:val="eachSect"/>
      </w:footnotePr>
      <w:endnotePr>
        <w:numFmt w:val="decimal"/>
      </w:endnotePr>
      <w:pgSz w:w="11907" w:h="16840" w:code="9"/>
      <w:pgMar w:top="1701" w:right="1134" w:bottom="851"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55" w:rsidRDefault="00EF6555"/>
  </w:endnote>
  <w:endnote w:type="continuationSeparator" w:id="0">
    <w:p w:rsidR="00EF6555" w:rsidRDefault="00EF6555"/>
  </w:endnote>
  <w:endnote w:type="continuationNotice" w:id="1">
    <w:p w:rsidR="00EF6555" w:rsidRDefault="00EF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55" w:rsidRPr="000B175B" w:rsidRDefault="00EF6555" w:rsidP="000B175B">
      <w:pPr>
        <w:tabs>
          <w:tab w:val="right" w:pos="2155"/>
        </w:tabs>
        <w:spacing w:after="80"/>
        <w:ind w:left="680"/>
        <w:rPr>
          <w:u w:val="single"/>
        </w:rPr>
      </w:pPr>
      <w:r>
        <w:rPr>
          <w:u w:val="single"/>
        </w:rPr>
        <w:tab/>
      </w:r>
    </w:p>
  </w:footnote>
  <w:footnote w:type="continuationSeparator" w:id="0">
    <w:p w:rsidR="00EF6555" w:rsidRPr="00FC68B7" w:rsidRDefault="00EF6555" w:rsidP="00FC68B7">
      <w:pPr>
        <w:tabs>
          <w:tab w:val="left" w:pos="2155"/>
        </w:tabs>
        <w:spacing w:after="80"/>
        <w:ind w:left="680"/>
        <w:rPr>
          <w:u w:val="single"/>
        </w:rPr>
      </w:pPr>
      <w:r>
        <w:rPr>
          <w:u w:val="single"/>
        </w:rPr>
        <w:tab/>
      </w:r>
    </w:p>
  </w:footnote>
  <w:footnote w:type="continuationNotice" w:id="1">
    <w:p w:rsidR="00EF6555" w:rsidRDefault="00EF6555"/>
  </w:footnote>
  <w:footnote w:id="2">
    <w:p w:rsidR="00E24054" w:rsidRDefault="00E24054" w:rsidP="00592086">
      <w:pPr>
        <w:pStyle w:val="Notedebasdepage"/>
        <w:rPr>
          <w:lang w:val="en-US"/>
        </w:rPr>
      </w:pPr>
      <w:r>
        <w:tab/>
      </w:r>
      <w:r w:rsidRPr="009237E3">
        <w:rPr>
          <w:rStyle w:val="Appelnotedebasdep"/>
          <w:sz w:val="20"/>
          <w:lang w:val="en-US"/>
        </w:rPr>
        <w:t>*</w:t>
      </w:r>
      <w:r>
        <w:rPr>
          <w:sz w:val="20"/>
          <w:lang w:val="en-US"/>
        </w:rPr>
        <w:tab/>
      </w:r>
      <w:r w:rsidR="005A3B21">
        <w:rPr>
          <w:szCs w:val="18"/>
          <w:lang w:val="en-US"/>
        </w:rPr>
        <w:t>In accordance with the program</w:t>
      </w:r>
      <w:r w:rsidR="00FA77BF" w:rsidRPr="00FA77BF">
        <w:rPr>
          <w:szCs w:val="18"/>
          <w:lang w:val="en-US"/>
        </w:rPr>
        <w:t xml:space="preserve"> of work of the Inland Transport Committee for 2016–2017 (ECE/TRANS/254, para. 159 and ECE/TRANS/2016/28/Add.1, cluster 3.</w:t>
      </w:r>
      <w:r w:rsidR="00FA77BF">
        <w:rPr>
          <w:szCs w:val="18"/>
          <w:lang w:val="en-US"/>
        </w:rPr>
        <w:t>2</w:t>
      </w:r>
      <w:r w:rsidR="00FA77BF"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4" w:rsidRPr="00384D0E" w:rsidRDefault="00E24054" w:rsidP="00236804">
    <w:pPr>
      <w:pStyle w:val="En-tte"/>
    </w:pPr>
    <w:r>
      <w:t>ECE/TRANS/WP.29/GRB/2017/2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4" w:rsidRPr="00384D0E" w:rsidRDefault="00450D50" w:rsidP="00384D0E">
    <w:pPr>
      <w:pStyle w:val="En-tte"/>
      <w:jc w:val="right"/>
    </w:pPr>
    <w:r>
      <w:t>ECE/TRANS/WP.29/GRB/2017/xx</w:t>
    </w:r>
  </w:p>
  <w:p w:rsidR="00E24054" w:rsidRPr="00384D0E" w:rsidRDefault="00E24054"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46EE9"/>
    <w:rsid w:val="00050F6B"/>
    <w:rsid w:val="000547D4"/>
    <w:rsid w:val="00057A7B"/>
    <w:rsid w:val="00062532"/>
    <w:rsid w:val="000679F8"/>
    <w:rsid w:val="00072C8C"/>
    <w:rsid w:val="0007541E"/>
    <w:rsid w:val="00080563"/>
    <w:rsid w:val="00081CFB"/>
    <w:rsid w:val="0008719F"/>
    <w:rsid w:val="000931C0"/>
    <w:rsid w:val="000A7028"/>
    <w:rsid w:val="000B02B0"/>
    <w:rsid w:val="000B0C77"/>
    <w:rsid w:val="000B175B"/>
    <w:rsid w:val="000B3A0F"/>
    <w:rsid w:val="000B521A"/>
    <w:rsid w:val="000B6A81"/>
    <w:rsid w:val="000C4453"/>
    <w:rsid w:val="000E0415"/>
    <w:rsid w:val="000E24AB"/>
    <w:rsid w:val="000E54AA"/>
    <w:rsid w:val="000F3B41"/>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673D"/>
    <w:rsid w:val="001714F9"/>
    <w:rsid w:val="00181AC1"/>
    <w:rsid w:val="00195EDD"/>
    <w:rsid w:val="00196918"/>
    <w:rsid w:val="001A4160"/>
    <w:rsid w:val="001A4C77"/>
    <w:rsid w:val="001A734A"/>
    <w:rsid w:val="001B3E1F"/>
    <w:rsid w:val="001B4B04"/>
    <w:rsid w:val="001C6663"/>
    <w:rsid w:val="001C7895"/>
    <w:rsid w:val="001D26DF"/>
    <w:rsid w:val="001F6D0C"/>
    <w:rsid w:val="001F7C0E"/>
    <w:rsid w:val="00202689"/>
    <w:rsid w:val="002028E8"/>
    <w:rsid w:val="00207CC2"/>
    <w:rsid w:val="00211E0B"/>
    <w:rsid w:val="00221780"/>
    <w:rsid w:val="00227ABE"/>
    <w:rsid w:val="00227E09"/>
    <w:rsid w:val="00236804"/>
    <w:rsid w:val="002373CF"/>
    <w:rsid w:val="002405A7"/>
    <w:rsid w:val="00246F3A"/>
    <w:rsid w:val="00251CAC"/>
    <w:rsid w:val="002520E3"/>
    <w:rsid w:val="00256584"/>
    <w:rsid w:val="002617E0"/>
    <w:rsid w:val="002622CB"/>
    <w:rsid w:val="00262AA1"/>
    <w:rsid w:val="00263FE6"/>
    <w:rsid w:val="0026613C"/>
    <w:rsid w:val="00271383"/>
    <w:rsid w:val="00274379"/>
    <w:rsid w:val="00274F46"/>
    <w:rsid w:val="00284AE9"/>
    <w:rsid w:val="00295863"/>
    <w:rsid w:val="002A141F"/>
    <w:rsid w:val="002F2F62"/>
    <w:rsid w:val="002F6DFF"/>
    <w:rsid w:val="003107FA"/>
    <w:rsid w:val="00316511"/>
    <w:rsid w:val="003229D8"/>
    <w:rsid w:val="0033745A"/>
    <w:rsid w:val="00340B62"/>
    <w:rsid w:val="00362CF8"/>
    <w:rsid w:val="00363EEC"/>
    <w:rsid w:val="0036545F"/>
    <w:rsid w:val="003733AF"/>
    <w:rsid w:val="003743FB"/>
    <w:rsid w:val="003808EA"/>
    <w:rsid w:val="00384D0E"/>
    <w:rsid w:val="00386F1B"/>
    <w:rsid w:val="00391C09"/>
    <w:rsid w:val="0039277A"/>
    <w:rsid w:val="0039696E"/>
    <w:rsid w:val="003972E0"/>
    <w:rsid w:val="003A03A7"/>
    <w:rsid w:val="003B7FD4"/>
    <w:rsid w:val="003C2CC4"/>
    <w:rsid w:val="003C3936"/>
    <w:rsid w:val="003C77A3"/>
    <w:rsid w:val="003D1A75"/>
    <w:rsid w:val="003D29F1"/>
    <w:rsid w:val="003D4B23"/>
    <w:rsid w:val="003E45C0"/>
    <w:rsid w:val="003E5399"/>
    <w:rsid w:val="003F040F"/>
    <w:rsid w:val="003F1ED3"/>
    <w:rsid w:val="003F72F3"/>
    <w:rsid w:val="004007F2"/>
    <w:rsid w:val="00400897"/>
    <w:rsid w:val="004038DE"/>
    <w:rsid w:val="00421817"/>
    <w:rsid w:val="00423195"/>
    <w:rsid w:val="00425EF9"/>
    <w:rsid w:val="0042673D"/>
    <w:rsid w:val="004325CB"/>
    <w:rsid w:val="00434F09"/>
    <w:rsid w:val="004364B2"/>
    <w:rsid w:val="0043701A"/>
    <w:rsid w:val="00442652"/>
    <w:rsid w:val="00446DE4"/>
    <w:rsid w:val="00450D50"/>
    <w:rsid w:val="0047085E"/>
    <w:rsid w:val="00472DC9"/>
    <w:rsid w:val="004818AA"/>
    <w:rsid w:val="00483651"/>
    <w:rsid w:val="00485660"/>
    <w:rsid w:val="004A2E75"/>
    <w:rsid w:val="004A41CA"/>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3228"/>
    <w:rsid w:val="00505384"/>
    <w:rsid w:val="005076CF"/>
    <w:rsid w:val="00510A68"/>
    <w:rsid w:val="00513782"/>
    <w:rsid w:val="00513CC3"/>
    <w:rsid w:val="00520870"/>
    <w:rsid w:val="00533D78"/>
    <w:rsid w:val="00541758"/>
    <w:rsid w:val="005420F2"/>
    <w:rsid w:val="005651E7"/>
    <w:rsid w:val="00566049"/>
    <w:rsid w:val="00573398"/>
    <w:rsid w:val="00574F40"/>
    <w:rsid w:val="005777DA"/>
    <w:rsid w:val="005876DA"/>
    <w:rsid w:val="00592086"/>
    <w:rsid w:val="005941AB"/>
    <w:rsid w:val="005A3B21"/>
    <w:rsid w:val="005B3DB3"/>
    <w:rsid w:val="005E04D3"/>
    <w:rsid w:val="005E2AAA"/>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8430B"/>
    <w:rsid w:val="006A4982"/>
    <w:rsid w:val="006A7392"/>
    <w:rsid w:val="006B2F08"/>
    <w:rsid w:val="006C611B"/>
    <w:rsid w:val="006D245E"/>
    <w:rsid w:val="006D7AB5"/>
    <w:rsid w:val="006E564B"/>
    <w:rsid w:val="006F4B64"/>
    <w:rsid w:val="006F636E"/>
    <w:rsid w:val="00700F58"/>
    <w:rsid w:val="00704186"/>
    <w:rsid w:val="00704C96"/>
    <w:rsid w:val="00707379"/>
    <w:rsid w:val="00711BE7"/>
    <w:rsid w:val="00712DA4"/>
    <w:rsid w:val="00716E12"/>
    <w:rsid w:val="00721789"/>
    <w:rsid w:val="0072632A"/>
    <w:rsid w:val="00727917"/>
    <w:rsid w:val="00740011"/>
    <w:rsid w:val="00743CD6"/>
    <w:rsid w:val="00744543"/>
    <w:rsid w:val="00750FA1"/>
    <w:rsid w:val="0075594C"/>
    <w:rsid w:val="00762C72"/>
    <w:rsid w:val="00771C81"/>
    <w:rsid w:val="00772E01"/>
    <w:rsid w:val="00787EBE"/>
    <w:rsid w:val="007932A4"/>
    <w:rsid w:val="0079469E"/>
    <w:rsid w:val="007963B8"/>
    <w:rsid w:val="00796757"/>
    <w:rsid w:val="007978CF"/>
    <w:rsid w:val="007A2C7E"/>
    <w:rsid w:val="007A5AAB"/>
    <w:rsid w:val="007A5CC2"/>
    <w:rsid w:val="007A63FC"/>
    <w:rsid w:val="007A6440"/>
    <w:rsid w:val="007A6D79"/>
    <w:rsid w:val="007A7551"/>
    <w:rsid w:val="007B6BA5"/>
    <w:rsid w:val="007C3390"/>
    <w:rsid w:val="007C4F4B"/>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0C69"/>
    <w:rsid w:val="009055D2"/>
    <w:rsid w:val="00907AD2"/>
    <w:rsid w:val="009228D3"/>
    <w:rsid w:val="009237E3"/>
    <w:rsid w:val="00933F54"/>
    <w:rsid w:val="00963CBA"/>
    <w:rsid w:val="00966025"/>
    <w:rsid w:val="009728E4"/>
    <w:rsid w:val="00974A8D"/>
    <w:rsid w:val="009823B1"/>
    <w:rsid w:val="00986136"/>
    <w:rsid w:val="00991261"/>
    <w:rsid w:val="009969AC"/>
    <w:rsid w:val="0099737C"/>
    <w:rsid w:val="009B49D6"/>
    <w:rsid w:val="009D503E"/>
    <w:rsid w:val="009E3448"/>
    <w:rsid w:val="009E42CA"/>
    <w:rsid w:val="009F1DA3"/>
    <w:rsid w:val="009F21F4"/>
    <w:rsid w:val="009F3A17"/>
    <w:rsid w:val="009F74BF"/>
    <w:rsid w:val="00A000F3"/>
    <w:rsid w:val="00A02645"/>
    <w:rsid w:val="00A06BAA"/>
    <w:rsid w:val="00A11B01"/>
    <w:rsid w:val="00A13F96"/>
    <w:rsid w:val="00A1427D"/>
    <w:rsid w:val="00A1731E"/>
    <w:rsid w:val="00A25BD2"/>
    <w:rsid w:val="00A26876"/>
    <w:rsid w:val="00A37579"/>
    <w:rsid w:val="00A42AAB"/>
    <w:rsid w:val="00A54EFC"/>
    <w:rsid w:val="00A67388"/>
    <w:rsid w:val="00A72F22"/>
    <w:rsid w:val="00A748A6"/>
    <w:rsid w:val="00A76373"/>
    <w:rsid w:val="00A837AA"/>
    <w:rsid w:val="00A85956"/>
    <w:rsid w:val="00A87520"/>
    <w:rsid w:val="00A879A4"/>
    <w:rsid w:val="00A87CBB"/>
    <w:rsid w:val="00A97B4B"/>
    <w:rsid w:val="00AA4CBF"/>
    <w:rsid w:val="00AA7CC6"/>
    <w:rsid w:val="00AB3061"/>
    <w:rsid w:val="00AC3276"/>
    <w:rsid w:val="00AC620C"/>
    <w:rsid w:val="00AE069C"/>
    <w:rsid w:val="00AF01E2"/>
    <w:rsid w:val="00AF2D40"/>
    <w:rsid w:val="00AF7F16"/>
    <w:rsid w:val="00B0415E"/>
    <w:rsid w:val="00B30179"/>
    <w:rsid w:val="00B33EC0"/>
    <w:rsid w:val="00B43E8D"/>
    <w:rsid w:val="00B56E85"/>
    <w:rsid w:val="00B64642"/>
    <w:rsid w:val="00B64DB1"/>
    <w:rsid w:val="00B67D39"/>
    <w:rsid w:val="00B71785"/>
    <w:rsid w:val="00B81E12"/>
    <w:rsid w:val="00B85200"/>
    <w:rsid w:val="00B87A80"/>
    <w:rsid w:val="00BA5A6B"/>
    <w:rsid w:val="00BA65CA"/>
    <w:rsid w:val="00BA7064"/>
    <w:rsid w:val="00BB0F82"/>
    <w:rsid w:val="00BC722D"/>
    <w:rsid w:val="00BC74E9"/>
    <w:rsid w:val="00BD1023"/>
    <w:rsid w:val="00BD2146"/>
    <w:rsid w:val="00BD30F5"/>
    <w:rsid w:val="00BD4A3F"/>
    <w:rsid w:val="00BE0D1D"/>
    <w:rsid w:val="00BE12DA"/>
    <w:rsid w:val="00BE4F74"/>
    <w:rsid w:val="00BE618E"/>
    <w:rsid w:val="00C0190A"/>
    <w:rsid w:val="00C063F5"/>
    <w:rsid w:val="00C13427"/>
    <w:rsid w:val="00C17699"/>
    <w:rsid w:val="00C266E5"/>
    <w:rsid w:val="00C41A28"/>
    <w:rsid w:val="00C463DD"/>
    <w:rsid w:val="00C600DD"/>
    <w:rsid w:val="00C62544"/>
    <w:rsid w:val="00C655EF"/>
    <w:rsid w:val="00C70F15"/>
    <w:rsid w:val="00C722E9"/>
    <w:rsid w:val="00C745C3"/>
    <w:rsid w:val="00C81073"/>
    <w:rsid w:val="00C92FC3"/>
    <w:rsid w:val="00C975C4"/>
    <w:rsid w:val="00C97CA0"/>
    <w:rsid w:val="00CB11D4"/>
    <w:rsid w:val="00CB3716"/>
    <w:rsid w:val="00CB7FBB"/>
    <w:rsid w:val="00CC5F69"/>
    <w:rsid w:val="00CD13D6"/>
    <w:rsid w:val="00CD2547"/>
    <w:rsid w:val="00CD25A1"/>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87A84"/>
    <w:rsid w:val="00D9053F"/>
    <w:rsid w:val="00D978C6"/>
    <w:rsid w:val="00DA57B6"/>
    <w:rsid w:val="00DA67AD"/>
    <w:rsid w:val="00DB0370"/>
    <w:rsid w:val="00DB45FE"/>
    <w:rsid w:val="00DB5D0F"/>
    <w:rsid w:val="00DB5E6C"/>
    <w:rsid w:val="00DC524E"/>
    <w:rsid w:val="00DD080B"/>
    <w:rsid w:val="00DE2DF6"/>
    <w:rsid w:val="00DE5784"/>
    <w:rsid w:val="00DE5DE2"/>
    <w:rsid w:val="00DF0251"/>
    <w:rsid w:val="00DF12F7"/>
    <w:rsid w:val="00DF5433"/>
    <w:rsid w:val="00DF65B8"/>
    <w:rsid w:val="00E0098E"/>
    <w:rsid w:val="00E00CAD"/>
    <w:rsid w:val="00E02C81"/>
    <w:rsid w:val="00E115A0"/>
    <w:rsid w:val="00E130AB"/>
    <w:rsid w:val="00E1704D"/>
    <w:rsid w:val="00E24054"/>
    <w:rsid w:val="00E267D0"/>
    <w:rsid w:val="00E26FFF"/>
    <w:rsid w:val="00E3774C"/>
    <w:rsid w:val="00E5243D"/>
    <w:rsid w:val="00E5556D"/>
    <w:rsid w:val="00E570DE"/>
    <w:rsid w:val="00E63923"/>
    <w:rsid w:val="00E673DD"/>
    <w:rsid w:val="00E7260F"/>
    <w:rsid w:val="00E7387B"/>
    <w:rsid w:val="00E74C76"/>
    <w:rsid w:val="00E805A5"/>
    <w:rsid w:val="00E83A60"/>
    <w:rsid w:val="00E87921"/>
    <w:rsid w:val="00E90F62"/>
    <w:rsid w:val="00E96630"/>
    <w:rsid w:val="00EA264E"/>
    <w:rsid w:val="00EA43E9"/>
    <w:rsid w:val="00EC4B73"/>
    <w:rsid w:val="00ED7A2A"/>
    <w:rsid w:val="00EE0AB7"/>
    <w:rsid w:val="00EF1D7F"/>
    <w:rsid w:val="00EF28EB"/>
    <w:rsid w:val="00EF6555"/>
    <w:rsid w:val="00F037E8"/>
    <w:rsid w:val="00F06C5B"/>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6F7"/>
    <w:rsid w:val="00FA6DE5"/>
    <w:rsid w:val="00FA77BF"/>
    <w:rsid w:val="00FB171A"/>
    <w:rsid w:val="00FC20B3"/>
    <w:rsid w:val="00FC2BE8"/>
    <w:rsid w:val="00FC4101"/>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9AADD-D925-4D2D-BBFA-69830E8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Titre1">
    <w:name w:val="heading 1"/>
    <w:aliases w:val="Table_G"/>
    <w:basedOn w:val="SingleTxtG"/>
    <w:next w:val="SingleTxtG"/>
    <w:link w:val="Titre1Car"/>
    <w:qFormat/>
    <w:rsid w:val="00503228"/>
    <w:pPr>
      <w:spacing w:after="0" w:line="240" w:lineRule="auto"/>
      <w:ind w:right="0"/>
      <w:jc w:val="left"/>
      <w:outlineLvl w:val="0"/>
    </w:pPr>
  </w:style>
  <w:style w:type="paragraph" w:styleId="Titre2">
    <w:name w:val="heading 2"/>
    <w:basedOn w:val="Normal"/>
    <w:next w:val="Normal"/>
    <w:link w:val="Titre2Car"/>
    <w:qFormat/>
    <w:rsid w:val="00503228"/>
    <w:pPr>
      <w:spacing w:line="240" w:lineRule="auto"/>
      <w:outlineLvl w:val="1"/>
    </w:pPr>
  </w:style>
  <w:style w:type="paragraph" w:styleId="Titre3">
    <w:name w:val="heading 3"/>
    <w:basedOn w:val="Normal"/>
    <w:next w:val="Normal"/>
    <w:link w:val="Titre3Car"/>
    <w:qFormat/>
    <w:rsid w:val="00503228"/>
    <w:pPr>
      <w:spacing w:line="240" w:lineRule="auto"/>
      <w:outlineLvl w:val="2"/>
    </w:pPr>
  </w:style>
  <w:style w:type="paragraph" w:styleId="Titre4">
    <w:name w:val="heading 4"/>
    <w:basedOn w:val="Normal"/>
    <w:next w:val="Normal"/>
    <w:link w:val="Titre4Car"/>
    <w:qFormat/>
    <w:rsid w:val="00503228"/>
    <w:pPr>
      <w:spacing w:line="240" w:lineRule="auto"/>
      <w:outlineLvl w:val="3"/>
    </w:pPr>
  </w:style>
  <w:style w:type="paragraph" w:styleId="Titre5">
    <w:name w:val="heading 5"/>
    <w:basedOn w:val="Normal"/>
    <w:next w:val="Normal"/>
    <w:link w:val="Titre5Car"/>
    <w:qFormat/>
    <w:rsid w:val="00503228"/>
    <w:pPr>
      <w:spacing w:line="240" w:lineRule="auto"/>
      <w:outlineLvl w:val="4"/>
    </w:pPr>
  </w:style>
  <w:style w:type="paragraph" w:styleId="Titre6">
    <w:name w:val="heading 6"/>
    <w:basedOn w:val="Normal"/>
    <w:next w:val="Normal"/>
    <w:link w:val="Titre6Car"/>
    <w:qFormat/>
    <w:rsid w:val="00503228"/>
    <w:pPr>
      <w:spacing w:line="240" w:lineRule="auto"/>
      <w:outlineLvl w:val="5"/>
    </w:pPr>
  </w:style>
  <w:style w:type="paragraph" w:styleId="Titre7">
    <w:name w:val="heading 7"/>
    <w:basedOn w:val="Normal"/>
    <w:next w:val="Normal"/>
    <w:link w:val="Titre7Car"/>
    <w:qFormat/>
    <w:rsid w:val="00503228"/>
    <w:pPr>
      <w:spacing w:line="240" w:lineRule="auto"/>
      <w:outlineLvl w:val="6"/>
    </w:pPr>
  </w:style>
  <w:style w:type="paragraph" w:styleId="Titre8">
    <w:name w:val="heading 8"/>
    <w:basedOn w:val="Normal"/>
    <w:next w:val="Normal"/>
    <w:link w:val="Titre8Car"/>
    <w:qFormat/>
    <w:rsid w:val="00503228"/>
    <w:pPr>
      <w:spacing w:line="240" w:lineRule="auto"/>
      <w:outlineLvl w:val="7"/>
    </w:pPr>
  </w:style>
  <w:style w:type="paragraph" w:styleId="Titre9">
    <w:name w:val="heading 9"/>
    <w:basedOn w:val="Normal"/>
    <w:next w:val="Normal"/>
    <w:link w:val="Titre9Car"/>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
    <w:basedOn w:val="Normal"/>
    <w:link w:val="NotedebasdepageCar"/>
    <w:qFormat/>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NotedebasdepageCar">
    <w:name w:val="Note de bas de page Car"/>
    <w:aliases w:val="5_G Car,PP Car"/>
    <w:link w:val="Notedebasdepage"/>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Textedebulles">
    <w:name w:val="Balloon Text"/>
    <w:basedOn w:val="Normal"/>
    <w:link w:val="TextedebullesCar"/>
    <w:rsid w:val="00F872B6"/>
    <w:pPr>
      <w:spacing w:line="240" w:lineRule="auto"/>
    </w:pPr>
    <w:rPr>
      <w:rFonts w:ascii="Tahoma" w:hAnsi="Tahoma" w:cs="Tahoma"/>
      <w:sz w:val="16"/>
      <w:szCs w:val="16"/>
    </w:rPr>
  </w:style>
  <w:style w:type="character" w:customStyle="1" w:styleId="TextedebullesCar">
    <w:name w:val="Texte de bulles Car"/>
    <w:link w:val="Textedebulles"/>
    <w:rsid w:val="00F872B6"/>
    <w:rPr>
      <w:rFonts w:ascii="Tahoma" w:hAnsi="Tahoma" w:cs="Tahoma"/>
      <w:sz w:val="16"/>
      <w:szCs w:val="16"/>
      <w:lang w:eastAsia="en-US"/>
    </w:rPr>
  </w:style>
  <w:style w:type="character" w:styleId="Marquedecommentaire">
    <w:name w:val="annotation reference"/>
    <w:rsid w:val="00966025"/>
    <w:rPr>
      <w:sz w:val="16"/>
      <w:szCs w:val="16"/>
    </w:rPr>
  </w:style>
  <w:style w:type="paragraph" w:styleId="Commentaire">
    <w:name w:val="annotation text"/>
    <w:basedOn w:val="Normal"/>
    <w:link w:val="CommentaireCar"/>
    <w:rsid w:val="00966025"/>
  </w:style>
  <w:style w:type="character" w:customStyle="1" w:styleId="CommentaireCar">
    <w:name w:val="Commentaire Car"/>
    <w:link w:val="Commentaire"/>
    <w:rsid w:val="00966025"/>
    <w:rPr>
      <w:lang w:eastAsia="en-US"/>
    </w:rPr>
  </w:style>
  <w:style w:type="paragraph" w:styleId="Objetducommentaire">
    <w:name w:val="annotation subject"/>
    <w:basedOn w:val="Commentaire"/>
    <w:next w:val="Commentaire"/>
    <w:link w:val="ObjetducommentaireCar"/>
    <w:rsid w:val="00966025"/>
    <w:rPr>
      <w:b/>
      <w:bCs/>
    </w:rPr>
  </w:style>
  <w:style w:type="character" w:customStyle="1" w:styleId="ObjetducommentaireCar">
    <w:name w:val="Objet du commentaire Car"/>
    <w:link w:val="Objetducommentaire"/>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Paragraphedeliste">
    <w:name w:val="List Paragraph"/>
    <w:basedOn w:val="Normal"/>
    <w:uiPriority w:val="34"/>
    <w:qFormat/>
    <w:rsid w:val="0043701A"/>
    <w:pPr>
      <w:ind w:left="708"/>
    </w:pPr>
  </w:style>
  <w:style w:type="character" w:customStyle="1" w:styleId="PieddepageCar">
    <w:name w:val="Pied de page Car"/>
    <w:aliases w:val="3_G Car"/>
    <w:link w:val="Pieddepage"/>
    <w:uiPriority w:val="99"/>
    <w:rsid w:val="00CB7FBB"/>
    <w:rPr>
      <w:sz w:val="16"/>
      <w:lang w:val="en-GB" w:eastAsia="en-US"/>
    </w:rPr>
  </w:style>
  <w:style w:type="character" w:customStyle="1" w:styleId="Titre1Car">
    <w:name w:val="Titre 1 Car"/>
    <w:aliases w:val="Table_G Car"/>
    <w:basedOn w:val="Policepardfaut"/>
    <w:link w:val="Titre1"/>
    <w:rsid w:val="00F40408"/>
    <w:rPr>
      <w:lang w:val="en-GB"/>
    </w:rPr>
  </w:style>
  <w:style w:type="character" w:customStyle="1" w:styleId="Titre2Car">
    <w:name w:val="Titre 2 Car"/>
    <w:basedOn w:val="Policepardfaut"/>
    <w:link w:val="Titre2"/>
    <w:rsid w:val="00F40408"/>
    <w:rPr>
      <w:lang w:val="en-GB"/>
    </w:rPr>
  </w:style>
  <w:style w:type="character" w:customStyle="1" w:styleId="Titre3Car">
    <w:name w:val="Titre 3 Car"/>
    <w:basedOn w:val="Policepardfaut"/>
    <w:link w:val="Titre3"/>
    <w:rsid w:val="00F40408"/>
    <w:rPr>
      <w:lang w:val="en-GB"/>
    </w:rPr>
  </w:style>
  <w:style w:type="character" w:customStyle="1" w:styleId="Titre4Car">
    <w:name w:val="Titre 4 Car"/>
    <w:basedOn w:val="Policepardfaut"/>
    <w:link w:val="Titre4"/>
    <w:rsid w:val="00F40408"/>
    <w:rPr>
      <w:lang w:val="en-GB"/>
    </w:rPr>
  </w:style>
  <w:style w:type="character" w:customStyle="1" w:styleId="Titre5Car">
    <w:name w:val="Titre 5 Car"/>
    <w:basedOn w:val="Policepardfaut"/>
    <w:link w:val="Titre5"/>
    <w:rsid w:val="00F40408"/>
    <w:rPr>
      <w:lang w:val="en-GB"/>
    </w:rPr>
  </w:style>
  <w:style w:type="character" w:customStyle="1" w:styleId="Titre6Car">
    <w:name w:val="Titre 6 Car"/>
    <w:basedOn w:val="Policepardfaut"/>
    <w:link w:val="Titre6"/>
    <w:rsid w:val="00F40408"/>
    <w:rPr>
      <w:lang w:val="en-GB"/>
    </w:rPr>
  </w:style>
  <w:style w:type="character" w:customStyle="1" w:styleId="Titre7Car">
    <w:name w:val="Titre 7 Car"/>
    <w:basedOn w:val="Policepardfaut"/>
    <w:link w:val="Titre7"/>
    <w:rsid w:val="00F40408"/>
    <w:rPr>
      <w:lang w:val="en-GB"/>
    </w:rPr>
  </w:style>
  <w:style w:type="character" w:customStyle="1" w:styleId="Titre8Car">
    <w:name w:val="Titre 8 Car"/>
    <w:basedOn w:val="Policepardfaut"/>
    <w:link w:val="Titre8"/>
    <w:rsid w:val="00F40408"/>
    <w:rPr>
      <w:lang w:val="en-GB"/>
    </w:rPr>
  </w:style>
  <w:style w:type="character" w:customStyle="1" w:styleId="Titre9Car">
    <w:name w:val="Titre 9 Car"/>
    <w:basedOn w:val="Policepardfaut"/>
    <w:link w:val="Titre9"/>
    <w:rsid w:val="00F40408"/>
    <w:rPr>
      <w:lang w:val="en-GB"/>
    </w:rPr>
  </w:style>
  <w:style w:type="character" w:customStyle="1" w:styleId="En-tteCar">
    <w:name w:val="En-tête Car"/>
    <w:aliases w:val="6_G Car"/>
    <w:basedOn w:val="Policepardfaut"/>
    <w:link w:val="En-tte"/>
    <w:rsid w:val="00F40408"/>
    <w:rPr>
      <w:b/>
      <w:sz w:val="18"/>
      <w:lang w:val="en-GB"/>
    </w:rPr>
  </w:style>
  <w:style w:type="character" w:customStyle="1" w:styleId="NotedefinCar">
    <w:name w:val="Note de fin Car"/>
    <w:aliases w:val="2_G Car"/>
    <w:basedOn w:val="Policepardfaut"/>
    <w:link w:val="Notedefin"/>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1288">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 w:id="16505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B16F-8FAC-4F88-9F47-E1140816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TotalTime>
  <Pages>3</Pages>
  <Words>649</Words>
  <Characters>3700</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1610370</vt:lpstr>
      <vt:lpstr>1610370</vt:lpstr>
      <vt:lpstr/>
    </vt:vector>
  </TitlesOfParts>
  <Company>CSD</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1610370</dc:title>
  <dc:subject>ECE/TRANS/WP.29/GRB/2016/7</dc:subject>
  <dc:creator>Anastasia Barinova</dc:creator>
  <cp:lastModifiedBy>SILVANI Francoise</cp:lastModifiedBy>
  <cp:revision>3</cp:revision>
  <cp:lastPrinted>2016-11-25T14:25:00Z</cp:lastPrinted>
  <dcterms:created xsi:type="dcterms:W3CDTF">2017-06-09T12:37:00Z</dcterms:created>
  <dcterms:modified xsi:type="dcterms:W3CDTF">2017-06-09T12:40:00Z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683925414</vt:i4>
  </property>
  <property fmtid="{D5CDD505-2E9C-101B-9397-08002B2CF9AE}" pid="3" name="_NewReviewCycle">
    <vt:lpwstr/>
  </property>
  <property fmtid="{D5CDD505-2E9C-101B-9397-08002B2CF9AE}" pid="4" name="_EmailSubject">
    <vt:lpwstr>Proposal as working document for next GRE in September</vt:lpwstr>
  </property>
  <property fmtid="{D5CDD505-2E9C-101B-9397-08002B2CF9AE}" pid="5" name="_AuthorEmail">
    <vt:lpwstr>francoise.silvani@renault.com</vt:lpwstr>
  </property>
  <property fmtid="{D5CDD505-2E9C-101B-9397-08002B2CF9AE}" pid="6" name="_AuthorEmailDisplayName">
    <vt:lpwstr>SILVANI Francoise</vt:lpwstr>
  </property>
</Properties>
</file>