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6"/>
        <w:gridCol w:w="3991"/>
      </w:tblGrid>
      <w:tr w:rsidR="000622ED" w14:paraId="1816F2C6" w14:textId="77777777" w:rsidTr="00925382">
        <w:trPr>
          <w:trHeight w:val="1125"/>
        </w:trPr>
        <w:tc>
          <w:tcPr>
            <w:tcW w:w="5637" w:type="dxa"/>
            <w:vAlign w:val="center"/>
          </w:tcPr>
          <w:p w14:paraId="7A366C6E" w14:textId="77777777" w:rsidR="000622ED" w:rsidRPr="00D9303C" w:rsidRDefault="00D9303C" w:rsidP="009A051D">
            <w:pPr>
              <w:pStyle w:val="NormalWeb"/>
              <w:spacing w:before="0" w:beforeAutospacing="0" w:after="120" w:afterAutospacing="0"/>
              <w:rPr>
                <w:rFonts w:ascii="Arial" w:hAnsi="Arial" w:cs="Arial"/>
              </w:rPr>
            </w:pPr>
            <w:r>
              <w:rPr>
                <w:sz w:val="20"/>
                <w:szCs w:val="20"/>
                <w:lang w:val="en-GB"/>
              </w:rPr>
              <w:t xml:space="preserve">Proposal submitted by </w:t>
            </w:r>
            <w:r w:rsidR="009F4DB6">
              <w:rPr>
                <w:sz w:val="20"/>
                <w:szCs w:val="20"/>
                <w:lang w:val="en-GB"/>
              </w:rPr>
              <w:t>OICA</w:t>
            </w:r>
          </w:p>
        </w:tc>
        <w:tc>
          <w:tcPr>
            <w:tcW w:w="4076" w:type="dxa"/>
          </w:tcPr>
          <w:p w14:paraId="14EAB9D1" w14:textId="77777777" w:rsidR="000622ED" w:rsidRPr="00B17C65" w:rsidRDefault="000622ED" w:rsidP="000622ED">
            <w:pPr>
              <w:spacing w:after="120" w:line="240" w:lineRule="auto"/>
              <w:jc w:val="right"/>
              <w:rPr>
                <w:b/>
              </w:rPr>
            </w:pPr>
            <w:r w:rsidRPr="00B17C65">
              <w:rPr>
                <w:b/>
              </w:rPr>
              <w:t>GRE TF HS</w:t>
            </w:r>
          </w:p>
          <w:p w14:paraId="0BE7322A" w14:textId="77777777" w:rsidR="000622ED" w:rsidRPr="00B17C65" w:rsidRDefault="004C23BA" w:rsidP="000622ED">
            <w:pPr>
              <w:spacing w:after="120" w:line="240" w:lineRule="auto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F97D41">
              <w:rPr>
                <w:b/>
              </w:rPr>
              <w:t xml:space="preserve">rd </w:t>
            </w:r>
            <w:r w:rsidR="000622ED" w:rsidRPr="00B17C65">
              <w:rPr>
                <w:b/>
              </w:rPr>
              <w:t>meeting (</w:t>
            </w:r>
            <w:r>
              <w:rPr>
                <w:b/>
              </w:rPr>
              <w:t>Sept.</w:t>
            </w:r>
            <w:r w:rsidRPr="00B17C65">
              <w:rPr>
                <w:b/>
              </w:rPr>
              <w:t xml:space="preserve"> </w:t>
            </w:r>
            <w:r>
              <w:rPr>
                <w:b/>
              </w:rPr>
              <w:t>29</w:t>
            </w:r>
            <w:r w:rsidR="000622ED" w:rsidRPr="00B17C65">
              <w:rPr>
                <w:b/>
              </w:rPr>
              <w:t>, 2017)</w:t>
            </w:r>
          </w:p>
          <w:p w14:paraId="3F7C2151" w14:textId="77777777" w:rsidR="000622ED" w:rsidRDefault="000622ED" w:rsidP="00391B63">
            <w:pPr>
              <w:spacing w:after="120" w:line="240" w:lineRule="auto"/>
              <w:jc w:val="right"/>
              <w:rPr>
                <w:rFonts w:ascii="Arial" w:hAnsi="Arial" w:cs="Arial"/>
                <w:b/>
              </w:rPr>
            </w:pPr>
            <w:r w:rsidRPr="00B17C65">
              <w:t>Document TF-HS-</w:t>
            </w:r>
            <w:r w:rsidR="004C23BA" w:rsidRPr="00B17C65">
              <w:t>0</w:t>
            </w:r>
            <w:r w:rsidR="004C23BA">
              <w:t>3</w:t>
            </w:r>
            <w:r w:rsidRPr="00B17C65">
              <w:t>-</w:t>
            </w:r>
            <w:r w:rsidR="00391B63">
              <w:t>03</w:t>
            </w:r>
          </w:p>
        </w:tc>
      </w:tr>
    </w:tbl>
    <w:p w14:paraId="436C614F" w14:textId="77777777" w:rsidR="00962323" w:rsidRDefault="00962323" w:rsidP="00962323">
      <w:pPr>
        <w:tabs>
          <w:tab w:val="left" w:pos="828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cs-CZ"/>
        </w:rPr>
      </w:pPr>
    </w:p>
    <w:p w14:paraId="2FDDE333" w14:textId="77777777" w:rsidR="00962323" w:rsidRDefault="00925382" w:rsidP="00962323">
      <w:pPr>
        <w:tabs>
          <w:tab w:val="left" w:pos="828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UNECE</w:t>
      </w:r>
      <w:r w:rsidR="00962323" w:rsidRPr="00AC07AC">
        <w:rPr>
          <w:b/>
          <w:bCs/>
          <w:sz w:val="24"/>
          <w:szCs w:val="24"/>
          <w:lang w:eastAsia="cs-CZ"/>
        </w:rPr>
        <w:t xml:space="preserve"> Regulation No. 48</w:t>
      </w:r>
    </w:p>
    <w:p w14:paraId="6E61EAA6" w14:textId="77777777" w:rsidR="00D9303C" w:rsidRDefault="00925382" w:rsidP="00962323">
      <w:pPr>
        <w:tabs>
          <w:tab w:val="left" w:pos="828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cs-CZ"/>
        </w:rPr>
      </w:pPr>
      <w:r w:rsidRPr="00AC07AC">
        <w:rPr>
          <w:b/>
          <w:bCs/>
          <w:sz w:val="24"/>
          <w:szCs w:val="24"/>
          <w:lang w:eastAsia="cs-CZ"/>
        </w:rPr>
        <w:t xml:space="preserve">Proposal for </w:t>
      </w:r>
      <w:r w:rsidR="008A2D38">
        <w:rPr>
          <w:b/>
          <w:bCs/>
          <w:sz w:val="24"/>
          <w:szCs w:val="24"/>
          <w:lang w:eastAsia="cs-CZ"/>
        </w:rPr>
        <w:t xml:space="preserve">revised wording for </w:t>
      </w:r>
      <w:r w:rsidR="000E1930">
        <w:rPr>
          <w:b/>
          <w:bCs/>
          <w:sz w:val="24"/>
          <w:szCs w:val="24"/>
          <w:lang w:eastAsia="cs-CZ"/>
        </w:rPr>
        <w:t xml:space="preserve">paragraph </w:t>
      </w:r>
      <w:r w:rsidR="008A2D38" w:rsidRPr="008A2D38">
        <w:rPr>
          <w:b/>
          <w:bCs/>
          <w:sz w:val="24"/>
          <w:szCs w:val="24"/>
          <w:lang w:eastAsia="cs-CZ"/>
        </w:rPr>
        <w:t>6.2.7.5</w:t>
      </w:r>
    </w:p>
    <w:p w14:paraId="3D73DB50" w14:textId="2D646D5D" w:rsidR="004C23BA" w:rsidRPr="00AC07AC" w:rsidRDefault="004C23BA" w:rsidP="00962323">
      <w:pPr>
        <w:tabs>
          <w:tab w:val="left" w:pos="828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(</w:t>
      </w:r>
      <w:r w:rsidR="00495C84">
        <w:rPr>
          <w:b/>
          <w:bCs/>
          <w:sz w:val="24"/>
          <w:szCs w:val="24"/>
          <w:lang w:eastAsia="cs-CZ"/>
        </w:rPr>
        <w:t>Follow-up of</w:t>
      </w:r>
      <w:r>
        <w:rPr>
          <w:b/>
          <w:bCs/>
          <w:sz w:val="24"/>
          <w:szCs w:val="24"/>
          <w:lang w:eastAsia="cs-CZ"/>
        </w:rPr>
        <w:t xml:space="preserve"> TF-HS-02-10 Rev.1</w:t>
      </w:r>
      <w:r w:rsidR="00495C84">
        <w:rPr>
          <w:b/>
          <w:bCs/>
          <w:sz w:val="24"/>
          <w:szCs w:val="24"/>
          <w:lang w:eastAsia="cs-CZ"/>
        </w:rPr>
        <w:t xml:space="preserve"> and TF-HS 2</w:t>
      </w:r>
      <w:r w:rsidR="00495C84" w:rsidRPr="00495C84">
        <w:rPr>
          <w:b/>
          <w:bCs/>
          <w:sz w:val="24"/>
          <w:szCs w:val="24"/>
          <w:vertAlign w:val="superscript"/>
          <w:lang w:eastAsia="cs-CZ"/>
        </w:rPr>
        <w:t>nd</w:t>
      </w:r>
      <w:r w:rsidR="00495C84">
        <w:rPr>
          <w:b/>
          <w:bCs/>
          <w:sz w:val="24"/>
          <w:szCs w:val="24"/>
          <w:lang w:eastAsia="cs-CZ"/>
        </w:rPr>
        <w:t xml:space="preserve"> session</w:t>
      </w:r>
      <w:r w:rsidR="006F4EBF">
        <w:rPr>
          <w:b/>
          <w:bCs/>
          <w:sz w:val="24"/>
          <w:szCs w:val="24"/>
          <w:lang w:eastAsia="cs-CZ"/>
        </w:rPr>
        <w:t>, based on ECE R48-06 sup. 09</w:t>
      </w:r>
      <w:r>
        <w:rPr>
          <w:b/>
          <w:bCs/>
          <w:sz w:val="24"/>
          <w:szCs w:val="24"/>
          <w:lang w:eastAsia="cs-CZ"/>
        </w:rPr>
        <w:t>)</w:t>
      </w:r>
    </w:p>
    <w:p w14:paraId="20B17364" w14:textId="77777777" w:rsidR="00962323" w:rsidRDefault="00962323" w:rsidP="00962323">
      <w:pPr>
        <w:pStyle w:val="NormalWeb"/>
        <w:tabs>
          <w:tab w:val="left" w:pos="8287"/>
        </w:tabs>
        <w:spacing w:before="0" w:beforeAutospacing="0" w:after="120" w:afterAutospacing="0"/>
        <w:jc w:val="center"/>
        <w:rPr>
          <w:sz w:val="20"/>
          <w:szCs w:val="20"/>
          <w:lang w:val="en-GB"/>
        </w:rPr>
      </w:pPr>
    </w:p>
    <w:p w14:paraId="52A4894F" w14:textId="77777777" w:rsidR="00962323" w:rsidRPr="00E41830" w:rsidRDefault="005165B0" w:rsidP="000622ED">
      <w:pPr>
        <w:pStyle w:val="NormalWeb"/>
        <w:tabs>
          <w:tab w:val="left" w:pos="8287"/>
        </w:tabs>
        <w:spacing w:after="120"/>
        <w:rPr>
          <w:b/>
          <w:sz w:val="20"/>
          <w:szCs w:val="20"/>
          <w:u w:val="single"/>
          <w:lang w:val="en-GB"/>
        </w:rPr>
      </w:pPr>
      <w:r w:rsidRPr="00E41830">
        <w:rPr>
          <w:b/>
          <w:sz w:val="20"/>
          <w:szCs w:val="20"/>
          <w:u w:val="single"/>
          <w:lang w:val="en-GB"/>
        </w:rPr>
        <w:t>I.  P</w:t>
      </w:r>
      <w:r w:rsidR="00925382" w:rsidRPr="00E41830">
        <w:rPr>
          <w:b/>
          <w:sz w:val="20"/>
          <w:szCs w:val="20"/>
          <w:u w:val="single"/>
          <w:lang w:val="en-GB"/>
        </w:rPr>
        <w:t>ROPOSAL</w:t>
      </w:r>
    </w:p>
    <w:p w14:paraId="0D348E91" w14:textId="77777777" w:rsidR="00D9303C" w:rsidRPr="00E41830" w:rsidRDefault="008A2D38" w:rsidP="008A2D38">
      <w:pPr>
        <w:pStyle w:val="NormalWeb"/>
        <w:spacing w:before="120" w:beforeAutospacing="0" w:after="0" w:afterAutospacing="0"/>
        <w:ind w:left="1134" w:right="1133" w:hanging="1134"/>
        <w:jc w:val="both"/>
        <w:rPr>
          <w:i/>
          <w:sz w:val="20"/>
          <w:szCs w:val="20"/>
          <w:u w:val="single"/>
          <w:lang w:val="en-GB"/>
        </w:rPr>
      </w:pPr>
      <w:commentRangeStart w:id="0"/>
      <w:r w:rsidRPr="00E41830">
        <w:rPr>
          <w:i/>
          <w:sz w:val="20"/>
          <w:szCs w:val="20"/>
          <w:u w:val="single"/>
          <w:lang w:val="en-GB"/>
        </w:rPr>
        <w:t>Amend paragraph 6.2.7.5</w:t>
      </w:r>
      <w:r w:rsidR="007C51F5">
        <w:rPr>
          <w:i/>
          <w:sz w:val="20"/>
          <w:szCs w:val="20"/>
          <w:u w:val="single"/>
          <w:lang w:val="en-GB"/>
        </w:rPr>
        <w:t xml:space="preserve"> </w:t>
      </w:r>
      <w:r w:rsidR="007C51F5">
        <w:rPr>
          <w:i/>
          <w:sz w:val="20"/>
          <w:szCs w:val="20"/>
          <w:u w:val="single"/>
          <w:lang w:val="en-GB"/>
        </w:rPr>
        <w:tab/>
        <w:t>and 6.2.7.6</w:t>
      </w:r>
      <w:r w:rsidRPr="00E41830">
        <w:rPr>
          <w:i/>
          <w:sz w:val="20"/>
          <w:szCs w:val="20"/>
          <w:u w:val="single"/>
          <w:lang w:val="en-GB"/>
        </w:rPr>
        <w:t>. to read</w:t>
      </w:r>
      <w:commentRangeEnd w:id="0"/>
      <w:r w:rsidR="007C51F5">
        <w:rPr>
          <w:rStyle w:val="Marquedecommentaire"/>
          <w:rFonts w:eastAsia="Times New Roman"/>
          <w:lang w:val="en-GB" w:eastAsia="en-US"/>
        </w:rPr>
        <w:commentReference w:id="0"/>
      </w:r>
    </w:p>
    <w:p w14:paraId="344E159C" w14:textId="77777777" w:rsidR="008A2D38" w:rsidRPr="00E41830" w:rsidRDefault="008A2D38" w:rsidP="006E179A">
      <w:pPr>
        <w:pStyle w:val="NormalWeb"/>
        <w:spacing w:before="120" w:beforeAutospacing="0" w:after="0" w:afterAutospacing="0"/>
        <w:ind w:left="2268" w:right="1133" w:hanging="1134"/>
        <w:jc w:val="both"/>
        <w:rPr>
          <w:i/>
          <w:sz w:val="20"/>
          <w:szCs w:val="20"/>
          <w:u w:val="single"/>
          <w:lang w:val="en-GB"/>
        </w:rPr>
      </w:pPr>
    </w:p>
    <w:p w14:paraId="329FDFB5" w14:textId="77777777" w:rsidR="007C51F5" w:rsidRDefault="000E1930" w:rsidP="004F0F65">
      <w:pPr>
        <w:suppressAutoHyphens w:val="0"/>
        <w:spacing w:after="120"/>
        <w:ind w:left="851" w:hanging="851"/>
        <w:rPr>
          <w:color w:val="000000"/>
          <w:lang w:eastAsia="en-GB"/>
        </w:rPr>
      </w:pPr>
      <w:r w:rsidRPr="00E41830">
        <w:rPr>
          <w:color w:val="000000"/>
          <w:lang w:eastAsia="en-GB"/>
        </w:rPr>
        <w:t>“</w:t>
      </w:r>
    </w:p>
    <w:p w14:paraId="3A55FB05" w14:textId="77777777" w:rsidR="007C51F5" w:rsidRPr="00F83004" w:rsidRDefault="007C51F5" w:rsidP="0035554B">
      <w:pPr>
        <w:pStyle w:val="para"/>
        <w:tabs>
          <w:tab w:val="left" w:pos="5103"/>
        </w:tabs>
        <w:ind w:left="851" w:right="708" w:hanging="851"/>
        <w:rPr>
          <w:strike/>
        </w:rPr>
      </w:pPr>
      <w:commentRangeStart w:id="1"/>
      <w:r w:rsidRPr="007C51F5">
        <w:t>6.2.7.5.</w:t>
      </w:r>
      <w:r w:rsidRPr="007C51F5">
        <w:tab/>
      </w:r>
      <w:r w:rsidRPr="00F83004">
        <w:rPr>
          <w:strike/>
        </w:rPr>
        <w:t>Dipped-beam headlamps may be switched ON or OFF automatically. However, it shall be always possible to switch these dipped-beam headlamps ON and OFF manually.</w:t>
      </w:r>
      <w:commentRangeEnd w:id="1"/>
      <w:r>
        <w:rPr>
          <w:rStyle w:val="Marquedecommentaire"/>
        </w:rPr>
        <w:commentReference w:id="1"/>
      </w:r>
    </w:p>
    <w:p w14:paraId="0F8BC79C" w14:textId="77777777" w:rsidR="007C51F5" w:rsidRDefault="007C51F5" w:rsidP="0035554B">
      <w:pPr>
        <w:suppressAutoHyphens w:val="0"/>
        <w:spacing w:after="120"/>
        <w:ind w:left="851" w:right="708" w:hanging="851"/>
        <w:rPr>
          <w:color w:val="000000"/>
          <w:lang w:eastAsia="en-GB"/>
        </w:rPr>
      </w:pPr>
    </w:p>
    <w:p w14:paraId="6C3DAEC5" w14:textId="2C6A32BA" w:rsidR="006F4EBF" w:rsidRDefault="007C51F5" w:rsidP="0035554B">
      <w:pPr>
        <w:suppressAutoHyphens w:val="0"/>
        <w:spacing w:after="120"/>
        <w:ind w:left="851" w:right="708" w:hanging="851"/>
        <w:rPr>
          <w:rFonts w:ascii="Arial" w:hAnsi="Arial" w:cs="Arial"/>
          <w:color w:val="333333"/>
          <w:sz w:val="18"/>
          <w:szCs w:val="18"/>
        </w:rPr>
      </w:pPr>
      <w:r w:rsidRPr="006F4EBF">
        <w:rPr>
          <w:strike/>
          <w:color w:val="000000"/>
        </w:rPr>
        <w:t>6.2.7.6.</w:t>
      </w:r>
      <w:r w:rsidR="008A2D38" w:rsidRPr="00E41830">
        <w:rPr>
          <w:color w:val="000000"/>
          <w:lang w:eastAsia="en-GB"/>
        </w:rPr>
        <w:t xml:space="preserve">  </w:t>
      </w:r>
      <w:r w:rsidR="004F0F65" w:rsidRPr="00E41830">
        <w:rPr>
          <w:color w:val="000000"/>
          <w:lang w:eastAsia="en-GB"/>
        </w:rPr>
        <w:tab/>
      </w:r>
      <w:r w:rsidR="006F4EBF" w:rsidRPr="006F4EBF">
        <w:rPr>
          <w:strike/>
        </w:rPr>
        <w:t>If daytime running lamps are present and operate according to paragraph 6.19., either</w:t>
      </w:r>
      <w:r w:rsidR="006F4EBF">
        <w:rPr>
          <w:rFonts w:ascii="Arial" w:hAnsi="Arial" w:cs="Arial"/>
          <w:color w:val="333333"/>
          <w:sz w:val="18"/>
          <w:szCs w:val="18"/>
        </w:rPr>
        <w:t xml:space="preserve"> </w:t>
      </w:r>
    </w:p>
    <w:p w14:paraId="00756885" w14:textId="1978369D" w:rsidR="008A2D38" w:rsidRDefault="006F4EBF" w:rsidP="0035554B">
      <w:pPr>
        <w:suppressAutoHyphens w:val="0"/>
        <w:spacing w:after="120"/>
        <w:ind w:left="851" w:right="708" w:hanging="851"/>
        <w:rPr>
          <w:color w:val="000000"/>
          <w:lang w:eastAsia="en-GB"/>
        </w:rPr>
      </w:pPr>
      <w:r w:rsidRPr="007C51F5">
        <w:rPr>
          <w:strike/>
        </w:rPr>
        <w:t xml:space="preserve">6.2.7.6.1. </w:t>
      </w:r>
      <w:r w:rsidR="001D42A9" w:rsidRPr="00E41830">
        <w:rPr>
          <w:color w:val="000000"/>
          <w:lang w:eastAsia="en-GB"/>
        </w:rPr>
        <w:t>The dipped-beam headlamps</w:t>
      </w:r>
      <w:r w:rsidR="008A2D38" w:rsidRPr="00E41830">
        <w:rPr>
          <w:color w:val="000000"/>
          <w:lang w:eastAsia="en-GB"/>
        </w:rPr>
        <w:t xml:space="preserve"> shall be switched ON and OFF automatically relative to the ambient light conditions </w:t>
      </w:r>
      <w:r w:rsidR="008A2D38" w:rsidRPr="002A0567">
        <w:rPr>
          <w:strike/>
          <w:color w:val="0070C0"/>
          <w:lang w:eastAsia="en-GB"/>
        </w:rPr>
        <w:t xml:space="preserve">(e.g. switch ON during night-time driving conditions, tunnels, etc.) </w:t>
      </w:r>
      <w:r w:rsidR="008A2D38" w:rsidRPr="000F5770">
        <w:rPr>
          <w:color w:val="000000"/>
          <w:lang w:eastAsia="en-GB"/>
        </w:rPr>
        <w:t xml:space="preserve">according </w:t>
      </w:r>
      <w:r>
        <w:rPr>
          <w:color w:val="000000"/>
          <w:lang w:eastAsia="en-GB"/>
        </w:rPr>
        <w:t>to the requirements of Annex 13</w:t>
      </w:r>
      <w:r>
        <w:rPr>
          <w:b/>
          <w:strike/>
          <w:color w:val="000000"/>
          <w:lang w:eastAsia="en-GB"/>
        </w:rPr>
        <w:t xml:space="preserve"> </w:t>
      </w:r>
      <w:r w:rsidRPr="006F4EBF">
        <w:rPr>
          <w:strike/>
          <w:color w:val="000000"/>
          <w:lang w:eastAsia="en-GB"/>
        </w:rPr>
        <w:t>or</w:t>
      </w:r>
      <w:r w:rsidRPr="006F4EBF">
        <w:rPr>
          <w:b/>
          <w:color w:val="000000"/>
          <w:lang w:eastAsia="en-GB"/>
        </w:rPr>
        <w:t>.</w:t>
      </w:r>
    </w:p>
    <w:p w14:paraId="33375650" w14:textId="77777777" w:rsidR="002A0567" w:rsidRPr="000F5770" w:rsidRDefault="000F5770" w:rsidP="0035554B">
      <w:pPr>
        <w:suppressAutoHyphens w:val="0"/>
        <w:ind w:left="851" w:right="708"/>
        <w:jc w:val="both"/>
        <w:rPr>
          <w:b/>
          <w:color w:val="0070C0"/>
          <w:lang w:eastAsia="en-GB"/>
        </w:rPr>
      </w:pPr>
      <w:commentRangeStart w:id="2"/>
      <w:r w:rsidRPr="000F5770">
        <w:rPr>
          <w:b/>
          <w:color w:val="0070C0"/>
          <w:lang w:eastAsia="en-GB"/>
        </w:rPr>
        <w:t>[</w:t>
      </w:r>
      <w:r w:rsidR="002A0567" w:rsidRPr="000F5770">
        <w:rPr>
          <w:b/>
          <w:color w:val="0070C0"/>
          <w:lang w:eastAsia="en-GB"/>
        </w:rPr>
        <w:t>When the dipped beam headlamps are required to be switched ON according to the requirements of annex 13</w:t>
      </w:r>
      <w:r>
        <w:rPr>
          <w:b/>
          <w:color w:val="0070C0"/>
          <w:lang w:eastAsia="en-GB"/>
        </w:rPr>
        <w:t>,</w:t>
      </w:r>
      <w:r w:rsidR="002A0567" w:rsidRPr="000F5770">
        <w:rPr>
          <w:b/>
          <w:color w:val="0070C0"/>
          <w:lang w:eastAsia="en-GB"/>
        </w:rPr>
        <w:t xml:space="preserve"> the Daytime Running Lamps must be switched OFF.</w:t>
      </w:r>
      <w:r w:rsidRPr="000F5770">
        <w:rPr>
          <w:b/>
          <w:color w:val="0070C0"/>
          <w:lang w:eastAsia="en-GB"/>
        </w:rPr>
        <w:t>]</w:t>
      </w:r>
      <w:commentRangeEnd w:id="2"/>
      <w:r w:rsidR="00F97D41">
        <w:rPr>
          <w:rStyle w:val="Marquedecommentaire"/>
        </w:rPr>
        <w:commentReference w:id="2"/>
      </w:r>
    </w:p>
    <w:p w14:paraId="6CF7040B" w14:textId="77777777" w:rsidR="002A0567" w:rsidRDefault="002A0567" w:rsidP="0035554B">
      <w:pPr>
        <w:suppressAutoHyphens w:val="0"/>
        <w:ind w:left="851" w:right="708"/>
        <w:jc w:val="both"/>
        <w:rPr>
          <w:color w:val="000000"/>
          <w:lang w:eastAsia="en-GB"/>
        </w:rPr>
      </w:pPr>
    </w:p>
    <w:p w14:paraId="5B62FC30" w14:textId="77777777" w:rsidR="002A0567" w:rsidRPr="000F5770" w:rsidRDefault="002A0567" w:rsidP="0035554B">
      <w:pPr>
        <w:suppressAutoHyphens w:val="0"/>
        <w:ind w:left="851" w:right="708"/>
        <w:jc w:val="both"/>
        <w:rPr>
          <w:b/>
          <w:color w:val="0070C0"/>
          <w:lang w:val="en-US" w:eastAsia="en-GB"/>
        </w:rPr>
      </w:pPr>
      <w:r w:rsidRPr="000F5770">
        <w:rPr>
          <w:b/>
          <w:color w:val="0070C0"/>
          <w:lang w:eastAsia="en-GB"/>
        </w:rPr>
        <w:t>However, t</w:t>
      </w:r>
      <w:r w:rsidRPr="000F5770">
        <w:rPr>
          <w:b/>
          <w:color w:val="0070C0"/>
          <w:lang w:val="en-US" w:eastAsia="en-GB"/>
        </w:rPr>
        <w:t xml:space="preserve">he dipped-beam headlamps </w:t>
      </w:r>
      <w:r w:rsidRPr="00F97D41">
        <w:rPr>
          <w:b/>
          <w:color w:val="0070C0"/>
          <w:lang w:val="en-US" w:eastAsia="en-GB"/>
        </w:rPr>
        <w:t>[and the lamps of paragraph 6.19]</w:t>
      </w:r>
      <w:r w:rsidRPr="000F5770">
        <w:rPr>
          <w:b/>
          <w:color w:val="0070C0"/>
          <w:lang w:val="en-US" w:eastAsia="en-GB"/>
        </w:rPr>
        <w:t xml:space="preserve"> may remain switched OFF while the following conditions exist:</w:t>
      </w:r>
    </w:p>
    <w:p w14:paraId="7F71AC1A" w14:textId="77777777" w:rsidR="002A0567" w:rsidRPr="000F5770" w:rsidRDefault="002A0567" w:rsidP="0035554B">
      <w:pPr>
        <w:pStyle w:val="Paragraphedeliste"/>
        <w:numPr>
          <w:ilvl w:val="0"/>
          <w:numId w:val="6"/>
        </w:numPr>
        <w:suppressAutoHyphens w:val="0"/>
        <w:spacing w:after="120"/>
        <w:ind w:left="1560" w:right="708"/>
        <w:jc w:val="both"/>
        <w:rPr>
          <w:b/>
          <w:color w:val="0070C0"/>
          <w:lang w:eastAsia="en-GB"/>
        </w:rPr>
      </w:pPr>
      <w:r w:rsidRPr="000F5770">
        <w:rPr>
          <w:b/>
          <w:color w:val="0070C0"/>
          <w:lang w:eastAsia="en-GB"/>
        </w:rPr>
        <w:t>the automatic transmission control is in the park position; or</w:t>
      </w:r>
    </w:p>
    <w:p w14:paraId="46E46C83" w14:textId="77777777" w:rsidR="002A0567" w:rsidRPr="000F5770" w:rsidRDefault="002A0567" w:rsidP="0035554B">
      <w:pPr>
        <w:pStyle w:val="Paragraphedeliste"/>
        <w:numPr>
          <w:ilvl w:val="0"/>
          <w:numId w:val="6"/>
        </w:numPr>
        <w:suppressAutoHyphens w:val="0"/>
        <w:spacing w:after="120"/>
        <w:ind w:left="1560" w:right="708"/>
        <w:jc w:val="both"/>
        <w:rPr>
          <w:b/>
          <w:color w:val="0070C0"/>
          <w:lang w:eastAsia="en-GB"/>
        </w:rPr>
      </w:pPr>
      <w:r w:rsidRPr="000F5770">
        <w:rPr>
          <w:b/>
          <w:color w:val="0070C0"/>
          <w:lang w:eastAsia="en-GB"/>
        </w:rPr>
        <w:t>the parking brake is in the applied position; or</w:t>
      </w:r>
    </w:p>
    <w:p w14:paraId="4423BC39" w14:textId="77777777" w:rsidR="002A0567" w:rsidRPr="000F5770" w:rsidRDefault="002A0567" w:rsidP="0035554B">
      <w:pPr>
        <w:pStyle w:val="Paragraphedeliste"/>
        <w:numPr>
          <w:ilvl w:val="0"/>
          <w:numId w:val="6"/>
        </w:numPr>
        <w:suppressAutoHyphens w:val="0"/>
        <w:spacing w:after="120"/>
        <w:ind w:left="1560" w:right="708"/>
        <w:jc w:val="both"/>
        <w:rPr>
          <w:b/>
          <w:color w:val="0070C0"/>
          <w:lang w:eastAsia="en-GB"/>
        </w:rPr>
      </w:pPr>
      <w:r w:rsidRPr="000F5770">
        <w:rPr>
          <w:b/>
          <w:color w:val="0070C0"/>
          <w:lang w:eastAsia="en-GB"/>
        </w:rPr>
        <w:t>prior to the vehicle being set in motion for the first time after each manual activation of the device, which starts and/or stops the [</w:t>
      </w:r>
      <w:r w:rsidRPr="000F5770">
        <w:rPr>
          <w:b/>
          <w:strike/>
          <w:color w:val="0070C0"/>
          <w:lang w:eastAsia="en-GB"/>
        </w:rPr>
        <w:t>engine (</w:t>
      </w:r>
      <w:r w:rsidRPr="000F5770">
        <w:rPr>
          <w:b/>
          <w:color w:val="0070C0"/>
          <w:lang w:eastAsia="en-GB"/>
        </w:rPr>
        <w:t>propulsion system</w:t>
      </w:r>
      <w:r w:rsidRPr="000F5770">
        <w:rPr>
          <w:b/>
          <w:strike/>
          <w:color w:val="0070C0"/>
          <w:lang w:eastAsia="en-GB"/>
        </w:rPr>
        <w:t>)</w:t>
      </w:r>
      <w:r w:rsidRPr="000F5770">
        <w:rPr>
          <w:b/>
          <w:color w:val="0070C0"/>
          <w:lang w:eastAsia="en-GB"/>
        </w:rPr>
        <w:t>].</w:t>
      </w:r>
    </w:p>
    <w:p w14:paraId="46F8413E" w14:textId="77777777" w:rsidR="007C51F5" w:rsidRPr="007C51F5" w:rsidRDefault="007C51F5" w:rsidP="0035554B">
      <w:pPr>
        <w:pStyle w:val="para"/>
        <w:tabs>
          <w:tab w:val="left" w:pos="5103"/>
        </w:tabs>
        <w:ind w:left="851" w:right="708" w:hanging="851"/>
        <w:rPr>
          <w:strike/>
        </w:rPr>
      </w:pPr>
      <w:r w:rsidRPr="007C51F5">
        <w:rPr>
          <w:strike/>
        </w:rPr>
        <w:t>6.2.7.6.2. daytime running lamps operate in conjunction with the lamps listed in paragraph 5.11. where, as a minimum requirement, at least the rear positi</w:t>
      </w:r>
      <w:r>
        <w:rPr>
          <w:strike/>
        </w:rPr>
        <w:t>on lamps shall be activated; or</w:t>
      </w:r>
    </w:p>
    <w:p w14:paraId="3CEBCDBA" w14:textId="77777777" w:rsidR="007C51F5" w:rsidRPr="007C51F5" w:rsidRDefault="007C51F5" w:rsidP="0035554B">
      <w:pPr>
        <w:pStyle w:val="para"/>
        <w:tabs>
          <w:tab w:val="left" w:pos="5103"/>
        </w:tabs>
        <w:ind w:left="851" w:right="708" w:hanging="851"/>
        <w:rPr>
          <w:strike/>
        </w:rPr>
      </w:pPr>
      <w:r w:rsidRPr="007C51F5">
        <w:rPr>
          <w:strike/>
        </w:rPr>
        <w:t>6.2.7.6.3. distinctive means are provided to inform the driver that the headlamps, position lamps and if so equipped end outline marker lamps and side marker lamps are no</w:t>
      </w:r>
      <w:r>
        <w:rPr>
          <w:strike/>
        </w:rPr>
        <w:t xml:space="preserve">t illuminated. Such means are: </w:t>
      </w:r>
    </w:p>
    <w:p w14:paraId="3D40291E" w14:textId="77777777" w:rsidR="007C51F5" w:rsidRPr="007C51F5" w:rsidRDefault="007C51F5" w:rsidP="0035554B">
      <w:pPr>
        <w:pStyle w:val="para"/>
        <w:tabs>
          <w:tab w:val="left" w:pos="5103"/>
        </w:tabs>
        <w:ind w:left="851" w:right="708" w:hanging="851"/>
        <w:rPr>
          <w:strike/>
        </w:rPr>
      </w:pPr>
      <w:r w:rsidRPr="007C51F5">
        <w:rPr>
          <w:strike/>
        </w:rPr>
        <w:t>6.2.7.6.3.1. two distinctly different levels of instrument panel illumination intensity are provided during night and day, indicating to the driver that the dipped beam hea</w:t>
      </w:r>
      <w:r>
        <w:rPr>
          <w:strike/>
        </w:rPr>
        <w:t>dlamps shall be switched ON; or</w:t>
      </w:r>
    </w:p>
    <w:p w14:paraId="617647DA" w14:textId="77777777" w:rsidR="007C51F5" w:rsidRPr="007C51F5" w:rsidRDefault="007C51F5" w:rsidP="0035554B">
      <w:pPr>
        <w:pStyle w:val="para"/>
        <w:tabs>
          <w:tab w:val="left" w:pos="5103"/>
        </w:tabs>
        <w:ind w:left="851" w:right="708" w:hanging="851"/>
        <w:rPr>
          <w:strike/>
        </w:rPr>
      </w:pPr>
      <w:r w:rsidRPr="007C51F5">
        <w:rPr>
          <w:strike/>
        </w:rPr>
        <w:t xml:space="preserve">6.2.7.6.3.2. non-illuminated indicators and identification of hand controls that are required by Regulation No. 121 to be illuminated when </w:t>
      </w:r>
      <w:r>
        <w:rPr>
          <w:strike/>
        </w:rPr>
        <w:t>the headlamps are activated; or</w:t>
      </w:r>
    </w:p>
    <w:p w14:paraId="11AF5BE0" w14:textId="77777777" w:rsidR="007C51F5" w:rsidRPr="007C51F5" w:rsidRDefault="007C51F5" w:rsidP="0035554B">
      <w:pPr>
        <w:pStyle w:val="para"/>
        <w:tabs>
          <w:tab w:val="left" w:pos="5103"/>
        </w:tabs>
        <w:ind w:left="851" w:right="708" w:hanging="851"/>
        <w:rPr>
          <w:strike/>
        </w:rPr>
      </w:pPr>
      <w:r w:rsidRPr="007C51F5">
        <w:rPr>
          <w:strike/>
        </w:rPr>
        <w:t>6.2.7.6.3.3. A tell-tale visual, auditory or both, shall be activated only in reduced ambient lighting co</w:t>
      </w:r>
      <w:r>
        <w:rPr>
          <w:strike/>
        </w:rPr>
        <w:t>nditions as defined in Annex 13</w:t>
      </w:r>
    </w:p>
    <w:p w14:paraId="0F646683" w14:textId="77777777" w:rsidR="008A2D38" w:rsidRPr="007C51F5" w:rsidRDefault="007C51F5" w:rsidP="0035554B">
      <w:pPr>
        <w:pStyle w:val="para"/>
        <w:tabs>
          <w:tab w:val="left" w:pos="5103"/>
        </w:tabs>
        <w:ind w:left="851" w:right="708" w:hanging="851"/>
        <w:rPr>
          <w:strike/>
        </w:rPr>
      </w:pPr>
      <w:r w:rsidRPr="007C51F5">
        <w:rPr>
          <w:strike/>
        </w:rPr>
        <w:t>to inform the driver that the dipped beam headlamps should be switched ON. Once the tell-tale is activated, it shall only be extinguished when the dipped beam headlamps have been switched on or the device which starts and/or stops the engine (propulsion system) is set in a position which makes it impossible for the engine (propulsion system) to operate.</w:t>
      </w:r>
    </w:p>
    <w:p w14:paraId="19BD63AB" w14:textId="77777777" w:rsidR="002A0567" w:rsidRDefault="002A0567" w:rsidP="0035554B">
      <w:pPr>
        <w:suppressAutoHyphens w:val="0"/>
        <w:spacing w:after="120"/>
        <w:ind w:left="851" w:right="708"/>
        <w:rPr>
          <w:b/>
          <w:color w:val="000000"/>
          <w:lang w:eastAsia="en-GB"/>
        </w:rPr>
      </w:pPr>
    </w:p>
    <w:p w14:paraId="11A553D1" w14:textId="40A4EB61" w:rsidR="002A0567" w:rsidRDefault="006F4EBF" w:rsidP="0035554B">
      <w:pPr>
        <w:suppressAutoHyphens w:val="0"/>
        <w:spacing w:after="120"/>
        <w:ind w:right="708"/>
        <w:rPr>
          <w:b/>
          <w:color w:val="0070C0"/>
          <w:lang w:eastAsia="en-GB"/>
        </w:rPr>
      </w:pPr>
      <w:r w:rsidRPr="006F4EBF">
        <w:rPr>
          <w:b/>
          <w:color w:val="0070C0"/>
          <w:lang w:eastAsia="en-GB"/>
        </w:rPr>
        <w:t>6.2.7.5.1</w:t>
      </w:r>
      <w:r w:rsidRPr="00791E37">
        <w:rPr>
          <w:b/>
          <w:color w:val="000000"/>
          <w:lang w:eastAsia="en-GB"/>
        </w:rPr>
        <w:t xml:space="preserve"> </w:t>
      </w:r>
      <w:r w:rsidRPr="00791E37">
        <w:rPr>
          <w:b/>
          <w:color w:val="000000"/>
          <w:lang w:eastAsia="en-GB"/>
        </w:rPr>
        <w:tab/>
      </w:r>
      <w:r w:rsidR="002A0567" w:rsidRPr="000F5770">
        <w:rPr>
          <w:b/>
          <w:color w:val="0070C0"/>
          <w:lang w:eastAsia="en-GB"/>
        </w:rPr>
        <w:t>The dipped beam headlamps and the lamps of paragraph</w:t>
      </w:r>
      <w:r w:rsidR="00F97D41">
        <w:rPr>
          <w:b/>
          <w:color w:val="0070C0"/>
          <w:lang w:eastAsia="en-GB"/>
        </w:rPr>
        <w:t>s</w:t>
      </w:r>
      <w:r w:rsidR="002A0567" w:rsidRPr="000F5770">
        <w:rPr>
          <w:b/>
          <w:color w:val="0070C0"/>
          <w:lang w:eastAsia="en-GB"/>
        </w:rPr>
        <w:t xml:space="preserve"> 5.11 </w:t>
      </w:r>
      <w:r w:rsidR="00F97D41">
        <w:rPr>
          <w:b/>
          <w:color w:val="0070C0"/>
          <w:lang w:eastAsia="en-GB"/>
        </w:rPr>
        <w:t xml:space="preserve">and 6.19 </w:t>
      </w:r>
      <w:r w:rsidR="002A0567" w:rsidRPr="000F5770">
        <w:rPr>
          <w:b/>
          <w:color w:val="0070C0"/>
          <w:lang w:eastAsia="en-GB"/>
        </w:rPr>
        <w:t>may be manually switched OFF if at least one of the following conditions is fulfilled:</w:t>
      </w:r>
    </w:p>
    <w:p w14:paraId="0E8D315A" w14:textId="77777777" w:rsidR="00C7062E" w:rsidRPr="00BB2F5F" w:rsidRDefault="00C7062E" w:rsidP="0035554B">
      <w:pPr>
        <w:pStyle w:val="Paragraphedeliste"/>
        <w:numPr>
          <w:ilvl w:val="0"/>
          <w:numId w:val="9"/>
        </w:numPr>
        <w:suppressAutoHyphens w:val="0"/>
        <w:spacing w:after="120"/>
        <w:ind w:left="1560" w:right="708"/>
        <w:jc w:val="both"/>
        <w:rPr>
          <w:b/>
          <w:color w:val="0070C0"/>
          <w:lang w:eastAsia="en-GB"/>
        </w:rPr>
      </w:pPr>
      <w:r w:rsidRPr="00BB2F5F">
        <w:rPr>
          <w:b/>
          <w:color w:val="0070C0"/>
          <w:lang w:eastAsia="en-GB"/>
        </w:rPr>
        <w:t xml:space="preserve">the vehicle speed remains below </w:t>
      </w:r>
      <w:commentRangeStart w:id="3"/>
      <w:r w:rsidRPr="00BB2F5F">
        <w:rPr>
          <w:b/>
          <w:color w:val="0070C0"/>
          <w:lang w:eastAsia="en-GB"/>
        </w:rPr>
        <w:t>[20km/h]</w:t>
      </w:r>
      <w:commentRangeEnd w:id="3"/>
      <w:r w:rsidR="00A05111">
        <w:rPr>
          <w:rStyle w:val="Marquedecommentaire"/>
        </w:rPr>
        <w:commentReference w:id="3"/>
      </w:r>
      <w:r w:rsidRPr="00BB2F5F">
        <w:rPr>
          <w:b/>
          <w:color w:val="0070C0"/>
          <w:lang w:eastAsia="en-GB"/>
        </w:rPr>
        <w:t>, or</w:t>
      </w:r>
    </w:p>
    <w:p w14:paraId="59AAF48E" w14:textId="77777777" w:rsidR="00BB2F5F" w:rsidRPr="00BB2F5F" w:rsidRDefault="00BB2F5F" w:rsidP="0035554B">
      <w:pPr>
        <w:pStyle w:val="Paragraphedeliste"/>
        <w:numPr>
          <w:ilvl w:val="0"/>
          <w:numId w:val="9"/>
        </w:numPr>
        <w:suppressAutoHyphens w:val="0"/>
        <w:spacing w:after="120"/>
        <w:ind w:left="1560" w:right="708"/>
        <w:jc w:val="both"/>
        <w:rPr>
          <w:b/>
          <w:color w:val="0070C0"/>
          <w:lang w:eastAsia="en-GB"/>
        </w:rPr>
      </w:pPr>
      <w:r w:rsidRPr="00BB2F5F">
        <w:rPr>
          <w:b/>
          <w:color w:val="0070C0"/>
          <w:lang w:eastAsia="en-GB"/>
        </w:rPr>
        <w:lastRenderedPageBreak/>
        <w:t>the lighting system reverts immediately to automatic operation as indicated in 6.2.7.5 each time the device which starts and/or stops the engine (propulsion system) is set in a position which makes it possible for the engine (propulsion  system) to operate, or</w:t>
      </w:r>
    </w:p>
    <w:p w14:paraId="0E74C188" w14:textId="77777777" w:rsidR="007C51F5" w:rsidRDefault="00C7062E" w:rsidP="0035554B">
      <w:pPr>
        <w:pStyle w:val="Paragraphedeliste"/>
        <w:numPr>
          <w:ilvl w:val="0"/>
          <w:numId w:val="9"/>
        </w:numPr>
        <w:suppressAutoHyphens w:val="0"/>
        <w:spacing w:after="120"/>
        <w:ind w:left="1560" w:right="708"/>
        <w:jc w:val="both"/>
        <w:rPr>
          <w:b/>
          <w:color w:val="0070C0"/>
          <w:lang w:eastAsia="en-GB"/>
        </w:rPr>
      </w:pPr>
      <w:r w:rsidRPr="000F5770">
        <w:rPr>
          <w:b/>
          <w:color w:val="0070C0"/>
          <w:lang w:eastAsia="en-GB"/>
        </w:rPr>
        <w:t>a clear indication/warning is provided to the driver throughout the entire period that these lamps remain switched OFF.</w:t>
      </w:r>
    </w:p>
    <w:p w14:paraId="30313EFF" w14:textId="77777777" w:rsidR="00C7062E" w:rsidRPr="007C51F5" w:rsidRDefault="00C7062E" w:rsidP="0035554B">
      <w:pPr>
        <w:pStyle w:val="Paragraphedeliste"/>
        <w:suppressAutoHyphens w:val="0"/>
        <w:spacing w:after="120"/>
        <w:ind w:left="1560" w:right="708"/>
        <w:jc w:val="both"/>
        <w:rPr>
          <w:b/>
          <w:color w:val="0070C0"/>
          <w:lang w:eastAsia="en-GB"/>
        </w:rPr>
      </w:pPr>
      <w:r w:rsidRPr="007C51F5">
        <w:rPr>
          <w:b/>
          <w:color w:val="0070C0"/>
          <w:lang w:eastAsia="en-GB"/>
        </w:rPr>
        <w:t>This indication/warning shall only be extinguished when:</w:t>
      </w:r>
    </w:p>
    <w:p w14:paraId="6C4A8624" w14:textId="77777777" w:rsidR="00C7062E" w:rsidRPr="000F5770" w:rsidRDefault="00C7062E" w:rsidP="0035554B">
      <w:pPr>
        <w:suppressAutoHyphens w:val="0"/>
        <w:spacing w:after="120"/>
        <w:ind w:left="2127" w:right="708"/>
        <w:jc w:val="both"/>
        <w:rPr>
          <w:b/>
          <w:color w:val="0070C0"/>
          <w:lang w:eastAsia="en-GB"/>
        </w:rPr>
      </w:pPr>
      <w:r w:rsidRPr="000F5770">
        <w:rPr>
          <w:b/>
          <w:color w:val="0070C0"/>
          <w:lang w:eastAsia="en-GB"/>
        </w:rPr>
        <w:t>i) the device which starts and/or stops the [propulsion system] is set in a position which makes it impossible for the [propulsion system] to operate, or</w:t>
      </w:r>
    </w:p>
    <w:p w14:paraId="0208F430" w14:textId="77777777" w:rsidR="002A0567" w:rsidRDefault="00C7062E" w:rsidP="0035554B">
      <w:pPr>
        <w:suppressAutoHyphens w:val="0"/>
        <w:spacing w:after="120"/>
        <w:ind w:left="2127" w:right="708"/>
        <w:rPr>
          <w:b/>
          <w:color w:val="0070C0"/>
          <w:lang w:eastAsia="en-GB"/>
        </w:rPr>
      </w:pPr>
      <w:r w:rsidRPr="000F5770">
        <w:rPr>
          <w:b/>
          <w:color w:val="0070C0"/>
          <w:lang w:eastAsia="en-GB"/>
        </w:rPr>
        <w:t>ii) the automatic operation as indicated in 6.2.7.5 has been reactivated</w:t>
      </w:r>
    </w:p>
    <w:p w14:paraId="2C8C9880" w14:textId="77777777" w:rsidR="00C7062E" w:rsidRDefault="00C7062E" w:rsidP="0035554B">
      <w:pPr>
        <w:suppressAutoHyphens w:val="0"/>
        <w:spacing w:after="120"/>
        <w:ind w:left="851" w:right="708" w:hanging="851"/>
        <w:jc w:val="both"/>
        <w:rPr>
          <w:b/>
          <w:color w:val="0070C0"/>
          <w:lang w:eastAsia="en-GB"/>
        </w:rPr>
      </w:pPr>
      <w:r w:rsidRPr="000F5770">
        <w:rPr>
          <w:b/>
          <w:color w:val="0070C0"/>
          <w:lang w:eastAsia="en-GB"/>
        </w:rPr>
        <w:t xml:space="preserve">6.2.7.5.2. </w:t>
      </w:r>
      <w:r w:rsidRPr="000F5770">
        <w:rPr>
          <w:b/>
          <w:color w:val="0070C0"/>
          <w:lang w:eastAsia="en-GB"/>
        </w:rPr>
        <w:tab/>
        <w:t>The dipped beam headlamps</w:t>
      </w:r>
      <w:r w:rsidR="005D23BF">
        <w:rPr>
          <w:b/>
          <w:color w:val="0070C0"/>
          <w:lang w:eastAsia="en-GB"/>
        </w:rPr>
        <w:t xml:space="preserve"> and the lamps of paragraph 6.19</w:t>
      </w:r>
      <w:r w:rsidRPr="000F5770">
        <w:rPr>
          <w:b/>
          <w:color w:val="0070C0"/>
          <w:lang w:eastAsia="en-GB"/>
        </w:rPr>
        <w:t xml:space="preserve"> may be manually switched OFF if at least one of the following conditions is fulfilled:</w:t>
      </w:r>
    </w:p>
    <w:p w14:paraId="28C32FC9" w14:textId="77777777" w:rsidR="00C7062E" w:rsidRPr="000F5770" w:rsidRDefault="00C7062E" w:rsidP="0035554B">
      <w:pPr>
        <w:pStyle w:val="Paragraphedeliste"/>
        <w:numPr>
          <w:ilvl w:val="0"/>
          <w:numId w:val="10"/>
        </w:numPr>
        <w:suppressAutoHyphens w:val="0"/>
        <w:spacing w:after="120"/>
        <w:ind w:left="1560" w:right="708"/>
        <w:jc w:val="both"/>
        <w:rPr>
          <w:b/>
          <w:color w:val="0070C0"/>
          <w:lang w:eastAsia="en-GB"/>
        </w:rPr>
      </w:pPr>
      <w:r w:rsidRPr="000F5770">
        <w:rPr>
          <w:b/>
          <w:color w:val="0070C0"/>
          <w:lang w:eastAsia="en-GB"/>
        </w:rPr>
        <w:t>the lamps of paragraph 5.11 remain switched ON, or</w:t>
      </w:r>
    </w:p>
    <w:p w14:paraId="630CEEDC" w14:textId="77777777" w:rsidR="00C7062E" w:rsidRPr="005D23BF" w:rsidRDefault="00C7062E" w:rsidP="0035554B">
      <w:pPr>
        <w:pStyle w:val="Paragraphedeliste"/>
        <w:numPr>
          <w:ilvl w:val="0"/>
          <w:numId w:val="10"/>
        </w:numPr>
        <w:suppressAutoHyphens w:val="0"/>
        <w:spacing w:after="120"/>
        <w:ind w:left="1560" w:right="708"/>
        <w:jc w:val="both"/>
        <w:rPr>
          <w:b/>
          <w:color w:val="0070C0"/>
          <w:lang w:eastAsia="en-GB"/>
        </w:rPr>
      </w:pPr>
      <w:r w:rsidRPr="000F5770">
        <w:rPr>
          <w:b/>
          <w:color w:val="0070C0"/>
          <w:lang w:eastAsia="en-GB"/>
        </w:rPr>
        <w:t xml:space="preserve">the </w:t>
      </w:r>
      <w:r w:rsidR="007C51F5">
        <w:rPr>
          <w:b/>
          <w:color w:val="0070C0"/>
          <w:lang w:eastAsia="en-GB"/>
        </w:rPr>
        <w:t>f</w:t>
      </w:r>
      <w:r w:rsidRPr="000F5770">
        <w:rPr>
          <w:b/>
          <w:color w:val="0070C0"/>
          <w:lang w:eastAsia="en-GB"/>
        </w:rPr>
        <w:t xml:space="preserve">ront </w:t>
      </w:r>
      <w:r w:rsidR="007C51F5">
        <w:rPr>
          <w:b/>
          <w:color w:val="0070C0"/>
          <w:lang w:eastAsia="en-GB"/>
        </w:rPr>
        <w:t>f</w:t>
      </w:r>
      <w:r w:rsidRPr="000F5770">
        <w:rPr>
          <w:b/>
          <w:color w:val="0070C0"/>
          <w:lang w:eastAsia="en-GB"/>
        </w:rPr>
        <w:t xml:space="preserve">og </w:t>
      </w:r>
      <w:r w:rsidR="007C51F5">
        <w:rPr>
          <w:b/>
          <w:color w:val="0070C0"/>
          <w:lang w:eastAsia="en-GB"/>
        </w:rPr>
        <w:t>l</w:t>
      </w:r>
      <w:r w:rsidRPr="000F5770">
        <w:rPr>
          <w:b/>
          <w:color w:val="0070C0"/>
          <w:lang w:eastAsia="en-GB"/>
        </w:rPr>
        <w:t>amps are switched ON, or</w:t>
      </w:r>
    </w:p>
    <w:p w14:paraId="02345AA6" w14:textId="77777777" w:rsidR="00FF7980" w:rsidRDefault="00C7062E" w:rsidP="0035554B">
      <w:pPr>
        <w:pStyle w:val="Paragraphedeliste"/>
        <w:numPr>
          <w:ilvl w:val="0"/>
          <w:numId w:val="10"/>
        </w:numPr>
        <w:suppressAutoHyphens w:val="0"/>
        <w:spacing w:after="120"/>
        <w:ind w:left="1560" w:right="708"/>
        <w:jc w:val="both"/>
        <w:rPr>
          <w:b/>
          <w:color w:val="0070C0"/>
          <w:lang w:eastAsia="en-GB"/>
        </w:rPr>
      </w:pPr>
      <w:r w:rsidRPr="000F5770">
        <w:rPr>
          <w:b/>
          <w:color w:val="0070C0"/>
          <w:lang w:eastAsia="en-GB"/>
        </w:rPr>
        <w:t>a clear indication/warning is provided to the driver throughout the entire period that dipped-beam headlamps remain switched OFF.</w:t>
      </w:r>
    </w:p>
    <w:p w14:paraId="2D8634EC" w14:textId="77777777" w:rsidR="00C7062E" w:rsidRPr="00FF7980" w:rsidRDefault="00C7062E" w:rsidP="0035554B">
      <w:pPr>
        <w:pStyle w:val="Paragraphedeliste"/>
        <w:suppressAutoHyphens w:val="0"/>
        <w:spacing w:after="120"/>
        <w:ind w:left="1560" w:right="708"/>
        <w:jc w:val="both"/>
        <w:rPr>
          <w:b/>
          <w:color w:val="0070C0"/>
          <w:lang w:eastAsia="en-GB"/>
        </w:rPr>
      </w:pPr>
      <w:r w:rsidRPr="00FF7980">
        <w:rPr>
          <w:b/>
          <w:color w:val="0070C0"/>
          <w:lang w:eastAsia="en-GB"/>
        </w:rPr>
        <w:t>This indication/warning shall only be extinguished when:</w:t>
      </w:r>
    </w:p>
    <w:p w14:paraId="10A9186F" w14:textId="77777777" w:rsidR="00C7062E" w:rsidRDefault="00C7062E" w:rsidP="0035554B">
      <w:pPr>
        <w:ind w:left="2127" w:right="708"/>
        <w:rPr>
          <w:b/>
          <w:color w:val="0070C0"/>
          <w:lang w:eastAsia="en-GB"/>
        </w:rPr>
      </w:pPr>
      <w:r w:rsidRPr="000F5770">
        <w:rPr>
          <w:b/>
          <w:color w:val="0070C0"/>
          <w:lang w:eastAsia="en-GB"/>
        </w:rPr>
        <w:t>i) the device which starts and/or stops the [propulsion system] is set in a position which makes it impossible for the [propulsion system] to operate, or</w:t>
      </w:r>
    </w:p>
    <w:p w14:paraId="421B0482" w14:textId="77777777" w:rsidR="004C23BA" w:rsidRPr="000F5770" w:rsidRDefault="004C23BA" w:rsidP="0035554B">
      <w:pPr>
        <w:ind w:left="2127" w:right="708"/>
        <w:rPr>
          <w:b/>
          <w:color w:val="0070C0"/>
          <w:lang w:eastAsia="en-GB"/>
        </w:rPr>
      </w:pPr>
    </w:p>
    <w:p w14:paraId="2188D32F" w14:textId="77777777" w:rsidR="00C7062E" w:rsidRPr="000F5770" w:rsidRDefault="00C7062E" w:rsidP="0035554B">
      <w:pPr>
        <w:ind w:left="2127" w:right="708"/>
        <w:rPr>
          <w:b/>
          <w:color w:val="0070C0"/>
          <w:lang w:eastAsia="en-GB"/>
        </w:rPr>
      </w:pPr>
      <w:r w:rsidRPr="000F5770">
        <w:rPr>
          <w:b/>
          <w:color w:val="0070C0"/>
          <w:lang w:eastAsia="en-GB"/>
        </w:rPr>
        <w:t xml:space="preserve">ii) the automatic operation as indicated in 6.2.7.5 has been reactivated </w:t>
      </w:r>
    </w:p>
    <w:p w14:paraId="191A7164" w14:textId="77777777" w:rsidR="00C7062E" w:rsidRPr="00C7062E" w:rsidRDefault="00C7062E" w:rsidP="0035554B">
      <w:pPr>
        <w:suppressAutoHyphens w:val="0"/>
        <w:spacing w:after="120"/>
        <w:ind w:right="708"/>
        <w:rPr>
          <w:b/>
          <w:color w:val="0070C0"/>
          <w:lang w:eastAsia="en-GB"/>
        </w:rPr>
      </w:pPr>
    </w:p>
    <w:p w14:paraId="267CCF77" w14:textId="77777777" w:rsidR="00C7062E" w:rsidRPr="000F5770" w:rsidRDefault="00C7062E" w:rsidP="0035554B">
      <w:pPr>
        <w:tabs>
          <w:tab w:val="left" w:pos="9497"/>
        </w:tabs>
        <w:suppressAutoHyphens w:val="0"/>
        <w:spacing w:after="120"/>
        <w:ind w:left="851" w:right="708" w:hanging="851"/>
        <w:jc w:val="both"/>
        <w:rPr>
          <w:b/>
          <w:color w:val="0070C0"/>
          <w:lang w:eastAsia="en-GB"/>
        </w:rPr>
      </w:pPr>
      <w:r w:rsidRPr="000F5770">
        <w:rPr>
          <w:b/>
          <w:color w:val="0070C0"/>
          <w:lang w:eastAsia="en-GB"/>
        </w:rPr>
        <w:t xml:space="preserve">6.2.7.5.3. </w:t>
      </w:r>
      <w:r w:rsidRPr="000F5770">
        <w:rPr>
          <w:b/>
          <w:color w:val="0070C0"/>
          <w:lang w:eastAsia="en-GB"/>
        </w:rPr>
        <w:tab/>
        <w:t xml:space="preserve">The automatic operation of the dipped-beam headlamps shall be reactivated </w:t>
      </w:r>
      <w:r w:rsidRPr="000F5770">
        <w:rPr>
          <w:b/>
          <w:color w:val="0070C0"/>
          <w:lang w:val="en-US" w:eastAsia="en-GB"/>
        </w:rPr>
        <w:t xml:space="preserve">as soon as the conditions described in paragraphs 6.2.7.5.1 and 6.2.7.5.2 above are no longer fulfilled, </w:t>
      </w:r>
      <w:r w:rsidRPr="000F5770">
        <w:rPr>
          <w:b/>
          <w:color w:val="0070C0"/>
          <w:lang w:eastAsia="en-GB"/>
        </w:rPr>
        <w:t>or if the driver manually reactivates the automatic operation.</w:t>
      </w:r>
    </w:p>
    <w:p w14:paraId="1D2FBC4F" w14:textId="77777777" w:rsidR="008A2D38" w:rsidRPr="00791E37" w:rsidRDefault="008A2D38" w:rsidP="0035554B">
      <w:pPr>
        <w:suppressAutoHyphens w:val="0"/>
        <w:spacing w:line="240" w:lineRule="auto"/>
        <w:ind w:right="708"/>
        <w:rPr>
          <w:b/>
          <w:color w:val="000000"/>
          <w:lang w:eastAsia="en-GB"/>
        </w:rPr>
      </w:pPr>
    </w:p>
    <w:p w14:paraId="4B57DF64" w14:textId="77777777" w:rsidR="008A2D38" w:rsidRPr="00791E37" w:rsidRDefault="004F0F65" w:rsidP="0035554B">
      <w:pPr>
        <w:suppressAutoHyphens w:val="0"/>
        <w:spacing w:after="120"/>
        <w:ind w:left="851" w:right="708" w:hanging="851"/>
        <w:rPr>
          <w:b/>
          <w:color w:val="000000"/>
          <w:lang w:eastAsia="en-GB"/>
        </w:rPr>
      </w:pPr>
      <w:commentRangeStart w:id="4"/>
      <w:r w:rsidRPr="007C51F5">
        <w:rPr>
          <w:b/>
          <w:color w:val="0070C0"/>
          <w:lang w:eastAsia="en-GB"/>
        </w:rPr>
        <w:t>6.2.7.5.</w:t>
      </w:r>
      <w:r w:rsidR="00C7062E" w:rsidRPr="000F5770">
        <w:rPr>
          <w:b/>
          <w:color w:val="0070C0"/>
          <w:lang w:eastAsia="en-GB"/>
        </w:rPr>
        <w:t>4</w:t>
      </w:r>
      <w:r w:rsidRPr="00791E37">
        <w:rPr>
          <w:b/>
          <w:color w:val="000000"/>
          <w:lang w:eastAsia="en-GB"/>
        </w:rPr>
        <w:t xml:space="preserve"> </w:t>
      </w:r>
      <w:r w:rsidR="004C23BA" w:rsidRPr="000F5770">
        <w:rPr>
          <w:b/>
          <w:color w:val="0070C0"/>
          <w:lang w:eastAsia="en-GB"/>
        </w:rPr>
        <w:t>Irrespecti</w:t>
      </w:r>
      <w:bookmarkStart w:id="5" w:name="_GoBack"/>
      <w:bookmarkEnd w:id="5"/>
      <w:r w:rsidR="004C23BA" w:rsidRPr="000F5770">
        <w:rPr>
          <w:b/>
          <w:color w:val="0070C0"/>
          <w:lang w:eastAsia="en-GB"/>
        </w:rPr>
        <w:t xml:space="preserve">ve of the requirements of Annex 13 </w:t>
      </w:r>
      <w:r w:rsidRPr="000F5770">
        <w:rPr>
          <w:b/>
          <w:strike/>
          <w:color w:val="0070C0"/>
          <w:lang w:eastAsia="en-GB"/>
        </w:rPr>
        <w:t>I</w:t>
      </w:r>
      <w:r w:rsidR="004C23BA" w:rsidRPr="000F5770">
        <w:rPr>
          <w:b/>
          <w:color w:val="0070C0"/>
          <w:lang w:eastAsia="en-GB"/>
        </w:rPr>
        <w:t>i</w:t>
      </w:r>
      <w:r w:rsidRPr="000F5770">
        <w:rPr>
          <w:b/>
          <w:lang w:eastAsia="en-GB"/>
        </w:rPr>
        <w:t>t</w:t>
      </w:r>
      <w:r w:rsidR="008A2D38" w:rsidRPr="000F5770">
        <w:rPr>
          <w:b/>
          <w:color w:val="0070C0"/>
          <w:lang w:eastAsia="en-GB"/>
        </w:rPr>
        <w:t xml:space="preserve"> </w:t>
      </w:r>
      <w:r w:rsidR="008A2D38" w:rsidRPr="00791E37">
        <w:rPr>
          <w:b/>
          <w:color w:val="000000"/>
          <w:lang w:eastAsia="en-GB"/>
        </w:rPr>
        <w:t xml:space="preserve">shall always be possible to switch the dipped beam headlamps </w:t>
      </w:r>
      <w:r w:rsidR="004B3D60" w:rsidRPr="00791E37">
        <w:rPr>
          <w:b/>
          <w:color w:val="000000"/>
          <w:lang w:eastAsia="en-GB"/>
        </w:rPr>
        <w:t>ON</w:t>
      </w:r>
      <w:r w:rsidR="008A2D38" w:rsidRPr="00791E37">
        <w:rPr>
          <w:b/>
          <w:color w:val="000000"/>
          <w:lang w:eastAsia="en-GB"/>
        </w:rPr>
        <w:t xml:space="preserve"> manually</w:t>
      </w:r>
      <w:r w:rsidR="000E1930" w:rsidRPr="00791E37">
        <w:rPr>
          <w:b/>
          <w:color w:val="000000"/>
          <w:lang w:eastAsia="en-GB"/>
        </w:rPr>
        <w:t>.”</w:t>
      </w:r>
      <w:commentRangeEnd w:id="4"/>
      <w:r w:rsidR="006F4EBF">
        <w:rPr>
          <w:rStyle w:val="Marquedecommentaire"/>
        </w:rPr>
        <w:commentReference w:id="4"/>
      </w:r>
    </w:p>
    <w:p w14:paraId="0521DE1E" w14:textId="77777777" w:rsidR="008A2D38" w:rsidRPr="00E41830" w:rsidRDefault="008A2D38" w:rsidP="006E179A">
      <w:pPr>
        <w:pStyle w:val="NormalWeb"/>
        <w:spacing w:before="120" w:beforeAutospacing="0" w:after="0" w:afterAutospacing="0"/>
        <w:ind w:left="2268" w:right="1133" w:hanging="1134"/>
        <w:jc w:val="both"/>
        <w:rPr>
          <w:b/>
          <w:sz w:val="20"/>
          <w:szCs w:val="20"/>
          <w:lang w:val="en-GB"/>
        </w:rPr>
      </w:pPr>
    </w:p>
    <w:p w14:paraId="7F52CFC1" w14:textId="77777777" w:rsidR="001E5BC1" w:rsidRPr="00E41830" w:rsidRDefault="001E5BC1"/>
    <w:p w14:paraId="26F91B6C" w14:textId="77777777" w:rsidR="005165B0" w:rsidRPr="00E41830" w:rsidRDefault="005165B0" w:rsidP="00BE155A">
      <w:pPr>
        <w:spacing w:after="240"/>
        <w:jc w:val="both"/>
        <w:rPr>
          <w:b/>
          <w:u w:val="single"/>
        </w:rPr>
      </w:pPr>
      <w:r w:rsidRPr="00E41830">
        <w:rPr>
          <w:b/>
          <w:u w:val="single"/>
        </w:rPr>
        <w:t xml:space="preserve">II.  </w:t>
      </w:r>
      <w:r w:rsidR="00925382" w:rsidRPr="00E41830">
        <w:rPr>
          <w:b/>
          <w:u w:val="single"/>
        </w:rPr>
        <w:t>JUSTIFICATION</w:t>
      </w:r>
    </w:p>
    <w:p w14:paraId="3D9DBEE6" w14:textId="69A3B0E2" w:rsidR="001E5BC1" w:rsidRPr="00E41830" w:rsidRDefault="00230302" w:rsidP="001125E0">
      <w:pPr>
        <w:jc w:val="both"/>
      </w:pPr>
      <w:r w:rsidRPr="00E41830">
        <w:t xml:space="preserve">National use requirements are not harmonised and prescribe different scenarios for the use of the dipped beam </w:t>
      </w:r>
      <w:r w:rsidRPr="0035554B">
        <w:t>headlamps</w:t>
      </w:r>
      <w:r w:rsidR="00F97D41" w:rsidRPr="0035554B">
        <w:t xml:space="preserve"> and of position lamps</w:t>
      </w:r>
      <w:r w:rsidR="0035554B">
        <w:t>, as was discussed in the first two sessions of TF-HS</w:t>
      </w:r>
      <w:r w:rsidRPr="00E41830">
        <w:t xml:space="preserve">. It is therefore indispensable to provide for a manual activation and deactivation of those lamps. </w:t>
      </w:r>
      <w:r w:rsidR="0090439D" w:rsidRPr="00E41830">
        <w:t>I</w:t>
      </w:r>
      <w:r w:rsidR="00F03691" w:rsidRPr="00E41830">
        <w:t>n order to ensure safe operation in public traffic</w:t>
      </w:r>
      <w:r w:rsidRPr="00E41830">
        <w:t>, in the case where the automatic activation is overwritten and the headlamp switch is manually put into ‘OFF</w:t>
      </w:r>
      <w:r w:rsidR="00F03691" w:rsidRPr="00E41830">
        <w:t>’</w:t>
      </w:r>
      <w:r w:rsidRPr="00E41830">
        <w:t xml:space="preserve"> position, the driver shall receive a </w:t>
      </w:r>
      <w:r w:rsidR="00F03691" w:rsidRPr="00E41830">
        <w:t xml:space="preserve">clear </w:t>
      </w:r>
      <w:r w:rsidRPr="00E41830">
        <w:t xml:space="preserve">message </w:t>
      </w:r>
      <w:r w:rsidR="00C10D2A" w:rsidRPr="00E41830">
        <w:t>that the</w:t>
      </w:r>
      <w:r w:rsidR="00F03691" w:rsidRPr="00E41830">
        <w:t xml:space="preserve"> headlamps are turned off</w:t>
      </w:r>
      <w:r w:rsidR="00C10D2A" w:rsidRPr="00E41830">
        <w:t xml:space="preserve"> when ambient conditions change to night time driving conditions.</w:t>
      </w:r>
    </w:p>
    <w:p w14:paraId="67B14E07" w14:textId="77777777" w:rsidR="00C10D2A" w:rsidRPr="00E41830" w:rsidRDefault="00C10D2A" w:rsidP="001125E0">
      <w:pPr>
        <w:jc w:val="both"/>
      </w:pPr>
    </w:p>
    <w:p w14:paraId="180B3F88" w14:textId="77777777" w:rsidR="00F03691" w:rsidRPr="00E41830" w:rsidRDefault="0090439D" w:rsidP="001125E0">
      <w:pPr>
        <w:jc w:val="both"/>
      </w:pPr>
      <w:r w:rsidRPr="00E41830">
        <w:t xml:space="preserve">Headlamps may remain turned ON permanently either due to national requirements or at the discretion of the driver </w:t>
      </w:r>
      <w:r w:rsidR="00AA0350" w:rsidRPr="00E41830">
        <w:t xml:space="preserve">This does not pose </w:t>
      </w:r>
      <w:r w:rsidRPr="00E41830">
        <w:t>an additional risk for traffic safety</w:t>
      </w:r>
      <w:r w:rsidR="00AA0350" w:rsidRPr="00E41830">
        <w:t xml:space="preserve"> and</w:t>
      </w:r>
      <w:r w:rsidRPr="00E41830">
        <w:t xml:space="preserve"> </w:t>
      </w:r>
      <w:r w:rsidR="00AA0350" w:rsidRPr="00E41830">
        <w:t>i</w:t>
      </w:r>
      <w:r w:rsidRPr="00E41830">
        <w:t>t</w:t>
      </w:r>
      <w:r w:rsidR="00F03691" w:rsidRPr="00E41830">
        <w:t xml:space="preserve"> is not recommended to include th</w:t>
      </w:r>
      <w:r w:rsidR="00AA0350" w:rsidRPr="00E41830">
        <w:t>is condition</w:t>
      </w:r>
      <w:r w:rsidR="00C10D2A" w:rsidRPr="00E41830">
        <w:t xml:space="preserve"> into these</w:t>
      </w:r>
      <w:r w:rsidR="00F03691" w:rsidRPr="00E41830">
        <w:t xml:space="preserve"> warning conditions</w:t>
      </w:r>
      <w:r w:rsidR="00C10D2A" w:rsidRPr="00E41830">
        <w:t xml:space="preserve">. </w:t>
      </w:r>
      <w:r w:rsidR="00AA0350" w:rsidRPr="00E41830">
        <w:t>This is to protect the driver from permanently receiving a warning when driving in daylight conditi</w:t>
      </w:r>
      <w:r w:rsidR="000E1930" w:rsidRPr="00E41830">
        <w:t>ons.</w:t>
      </w:r>
    </w:p>
    <w:sectPr w:rsidR="00F03691" w:rsidRPr="00E41830" w:rsidSect="00CB5D2C">
      <w:pgSz w:w="12240" w:h="15840"/>
      <w:pgMar w:top="709" w:right="1325" w:bottom="567" w:left="1418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AULINE LEJEUNE - U441471" w:date="2017-09-27T18:11:00Z" w:initials="PL-U">
    <w:p w14:paraId="2939F843" w14:textId="0B4AF469" w:rsidR="007C51F5" w:rsidRDefault="007C51F5">
      <w:pPr>
        <w:pStyle w:val="Commentaire"/>
      </w:pPr>
      <w:r>
        <w:rPr>
          <w:rStyle w:val="Marquedecommentaire"/>
        </w:rPr>
        <w:annotationRef/>
      </w:r>
      <w:r w:rsidR="00B205C7">
        <w:t>§</w:t>
      </w:r>
      <w:r>
        <w:t>6.2.7.7 to be further discussed within TF HS regarding “without prejudice”</w:t>
      </w:r>
      <w:r w:rsidR="00B205C7">
        <w:t xml:space="preserve"> (need for clarification because of interpretation issues)</w:t>
      </w:r>
    </w:p>
  </w:comment>
  <w:comment w:id="1" w:author="PAULINE LEJEUNE - U441471" w:date="2017-09-27T18:04:00Z" w:initials="PL-U">
    <w:p w14:paraId="2FF5F6EF" w14:textId="77777777" w:rsidR="007C51F5" w:rsidRDefault="007C51F5">
      <w:pPr>
        <w:pStyle w:val="Commentaire"/>
      </w:pPr>
      <w:r>
        <w:rPr>
          <w:rStyle w:val="Marquedecommentaire"/>
        </w:rPr>
        <w:annotationRef/>
      </w:r>
      <w:r>
        <w:t>Deleted by TF-HS, see session 1 and 2 / “</w:t>
      </w:r>
      <w:r w:rsidRPr="007C51F5">
        <w:t xml:space="preserve">However, it shall be always possible to switch these dipped-beam headlamps ON </w:t>
      </w:r>
      <w:r w:rsidRPr="007C51F5">
        <w:rPr>
          <w:strike/>
        </w:rPr>
        <w:t>and OFF</w:t>
      </w:r>
      <w:r w:rsidRPr="007C51F5">
        <w:t xml:space="preserve"> manually</w:t>
      </w:r>
      <w:r>
        <w:t>” is now in new § 6.2.7.5.4 (possibility to activate manually dipped-beam headlamps in any situation)</w:t>
      </w:r>
    </w:p>
  </w:comment>
  <w:comment w:id="2" w:author="PAULINE LEJEUNE - U441471" w:date="2017-09-27T11:21:00Z" w:initials="PL-U">
    <w:p w14:paraId="0A0F0B70" w14:textId="77777777" w:rsidR="00F97D41" w:rsidRPr="00F97D41" w:rsidRDefault="00F97D41" w:rsidP="00F97D41">
      <w:pPr>
        <w:suppressAutoHyphens w:val="0"/>
        <w:ind w:left="851"/>
        <w:jc w:val="both"/>
        <w:rPr>
          <w:i/>
          <w:color w:val="FF0000"/>
          <w:lang w:eastAsia="en-GB"/>
        </w:rPr>
      </w:pPr>
      <w:r>
        <w:rPr>
          <w:rStyle w:val="Marquedecommentaire"/>
        </w:rPr>
        <w:annotationRef/>
      </w:r>
      <w:r w:rsidRPr="002A0567">
        <w:rPr>
          <w:i/>
          <w:color w:val="FF0000"/>
          <w:lang w:eastAsia="en-GB"/>
        </w:rPr>
        <w:t>Background: Idea to add a sentence to ensure that when annex 13 requirements call for dipped beam headlamps to be switched on, the DRL is to be switched off.</w:t>
      </w:r>
      <w:r>
        <w:rPr>
          <w:i/>
          <w:color w:val="FF0000"/>
          <w:lang w:eastAsia="en-GB"/>
        </w:rPr>
        <w:t xml:space="preserve"> Maybe covered by §6.19.7.3?</w:t>
      </w:r>
    </w:p>
  </w:comment>
  <w:comment w:id="3" w:author="PAULINE LEJEUNE - U441471" w:date="2017-09-27T13:12:00Z" w:initials="PL-U">
    <w:p w14:paraId="7E368EA4" w14:textId="77777777" w:rsidR="00A05111" w:rsidRDefault="00A05111" w:rsidP="00A05111">
      <w:pPr>
        <w:suppressAutoHyphens w:val="0"/>
        <w:ind w:left="851"/>
        <w:jc w:val="both"/>
      </w:pPr>
      <w:r>
        <w:rPr>
          <w:rStyle w:val="Marquedecommentaire"/>
        </w:rPr>
        <w:annotationRef/>
      </w:r>
      <w:r>
        <w:rPr>
          <w:i/>
          <w:color w:val="FF0000"/>
          <w:lang w:eastAsia="en-GB"/>
        </w:rPr>
        <w:t xml:space="preserve">Background: notably </w:t>
      </w:r>
      <w:r w:rsidRPr="00A05111">
        <w:rPr>
          <w:i/>
          <w:color w:val="FF0000"/>
          <w:lang w:eastAsia="en-GB"/>
        </w:rPr>
        <w:t>in line with need for ADR vehicles to operate with all lamps OFF in refineries</w:t>
      </w:r>
    </w:p>
  </w:comment>
  <w:comment w:id="4" w:author="PAULINE LEJEUNE - U441471" w:date="2017-09-27T18:27:00Z" w:initials="PL-U">
    <w:p w14:paraId="3CAB4937" w14:textId="09685338" w:rsidR="006F4EBF" w:rsidRDefault="006F4EBF">
      <w:pPr>
        <w:pStyle w:val="Commentaire"/>
      </w:pPr>
      <w:r>
        <w:rPr>
          <w:rStyle w:val="Marquedecommentaire"/>
        </w:rPr>
        <w:annotationRef/>
      </w:r>
      <w:r>
        <w:t xml:space="preserve">Coming from </w:t>
      </w:r>
      <w:r>
        <w:t>§ 6.2.7.5</w:t>
      </w:r>
      <w:r>
        <w:t xml:space="preserve"> in current ECE R48</w:t>
      </w:r>
      <w:r>
        <w:t xml:space="preserve"> (possibility to activate manually dipped-beam headlamps in any situation)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39F843" w15:done="0"/>
  <w15:commentEx w15:paraId="2FF5F6EF" w15:done="0"/>
  <w15:commentEx w15:paraId="0A0F0B70" w15:done="0"/>
  <w15:commentEx w15:paraId="7E368EA4" w15:done="0"/>
  <w15:commentEx w15:paraId="3CAB493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59D2B" w14:textId="77777777" w:rsidR="00A27338" w:rsidRDefault="00A27338" w:rsidP="0016041D">
      <w:pPr>
        <w:spacing w:line="240" w:lineRule="auto"/>
      </w:pPr>
      <w:r>
        <w:separator/>
      </w:r>
    </w:p>
  </w:endnote>
  <w:endnote w:type="continuationSeparator" w:id="0">
    <w:p w14:paraId="73D51400" w14:textId="77777777" w:rsidR="00A27338" w:rsidRDefault="00A27338" w:rsidP="001604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5DE2C" w14:textId="77777777" w:rsidR="00A27338" w:rsidRDefault="00A27338" w:rsidP="0016041D">
      <w:pPr>
        <w:spacing w:line="240" w:lineRule="auto"/>
      </w:pPr>
      <w:r>
        <w:separator/>
      </w:r>
    </w:p>
  </w:footnote>
  <w:footnote w:type="continuationSeparator" w:id="0">
    <w:p w14:paraId="2DC2B189" w14:textId="77777777" w:rsidR="00A27338" w:rsidRDefault="00A27338" w:rsidP="001604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00BD"/>
    <w:multiLevelType w:val="hybridMultilevel"/>
    <w:tmpl w:val="4E72C5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3734B"/>
    <w:multiLevelType w:val="hybridMultilevel"/>
    <w:tmpl w:val="74EC09EE"/>
    <w:lvl w:ilvl="0" w:tplc="1A24260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4D2AE0"/>
    <w:multiLevelType w:val="hybridMultilevel"/>
    <w:tmpl w:val="27AEC770"/>
    <w:lvl w:ilvl="0" w:tplc="B75CCBB0">
      <w:start w:val="2"/>
      <w:numFmt w:val="bullet"/>
      <w:lvlText w:val="-"/>
      <w:lvlJc w:val="left"/>
      <w:pPr>
        <w:ind w:left="1904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3" w15:restartNumberingAfterBreak="0">
    <w:nsid w:val="26F3649C"/>
    <w:multiLevelType w:val="hybridMultilevel"/>
    <w:tmpl w:val="09BEF8DC"/>
    <w:lvl w:ilvl="0" w:tplc="CB9A58F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D950C0"/>
    <w:multiLevelType w:val="hybridMultilevel"/>
    <w:tmpl w:val="6D3C1B52"/>
    <w:lvl w:ilvl="0" w:tplc="08090017">
      <w:start w:val="1"/>
      <w:numFmt w:val="lowerLetter"/>
      <w:lvlText w:val="%1)"/>
      <w:lvlJc w:val="left"/>
      <w:pPr>
        <w:ind w:left="1544" w:hanging="360"/>
      </w:pPr>
    </w:lvl>
    <w:lvl w:ilvl="1" w:tplc="08090019" w:tentative="1">
      <w:start w:val="1"/>
      <w:numFmt w:val="lowerLetter"/>
      <w:lvlText w:val="%2."/>
      <w:lvlJc w:val="left"/>
      <w:pPr>
        <w:ind w:left="2264" w:hanging="360"/>
      </w:pPr>
    </w:lvl>
    <w:lvl w:ilvl="2" w:tplc="0809001B" w:tentative="1">
      <w:start w:val="1"/>
      <w:numFmt w:val="lowerRoman"/>
      <w:lvlText w:val="%3."/>
      <w:lvlJc w:val="right"/>
      <w:pPr>
        <w:ind w:left="2984" w:hanging="180"/>
      </w:pPr>
    </w:lvl>
    <w:lvl w:ilvl="3" w:tplc="0809000F" w:tentative="1">
      <w:start w:val="1"/>
      <w:numFmt w:val="decimal"/>
      <w:lvlText w:val="%4."/>
      <w:lvlJc w:val="left"/>
      <w:pPr>
        <w:ind w:left="3704" w:hanging="360"/>
      </w:pPr>
    </w:lvl>
    <w:lvl w:ilvl="4" w:tplc="08090019" w:tentative="1">
      <w:start w:val="1"/>
      <w:numFmt w:val="lowerLetter"/>
      <w:lvlText w:val="%5."/>
      <w:lvlJc w:val="left"/>
      <w:pPr>
        <w:ind w:left="4424" w:hanging="360"/>
      </w:pPr>
    </w:lvl>
    <w:lvl w:ilvl="5" w:tplc="0809001B" w:tentative="1">
      <w:start w:val="1"/>
      <w:numFmt w:val="lowerRoman"/>
      <w:lvlText w:val="%6."/>
      <w:lvlJc w:val="right"/>
      <w:pPr>
        <w:ind w:left="5144" w:hanging="180"/>
      </w:pPr>
    </w:lvl>
    <w:lvl w:ilvl="6" w:tplc="0809000F" w:tentative="1">
      <w:start w:val="1"/>
      <w:numFmt w:val="decimal"/>
      <w:lvlText w:val="%7."/>
      <w:lvlJc w:val="left"/>
      <w:pPr>
        <w:ind w:left="5864" w:hanging="360"/>
      </w:pPr>
    </w:lvl>
    <w:lvl w:ilvl="7" w:tplc="08090019" w:tentative="1">
      <w:start w:val="1"/>
      <w:numFmt w:val="lowerLetter"/>
      <w:lvlText w:val="%8."/>
      <w:lvlJc w:val="left"/>
      <w:pPr>
        <w:ind w:left="6584" w:hanging="360"/>
      </w:pPr>
    </w:lvl>
    <w:lvl w:ilvl="8" w:tplc="080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5" w15:restartNumberingAfterBreak="0">
    <w:nsid w:val="559B5158"/>
    <w:multiLevelType w:val="hybridMultilevel"/>
    <w:tmpl w:val="E15C0A3C"/>
    <w:lvl w:ilvl="0" w:tplc="040C0017">
      <w:start w:val="1"/>
      <w:numFmt w:val="lowerLetter"/>
      <w:lvlText w:val="%1)"/>
      <w:lvlJc w:val="left"/>
      <w:pPr>
        <w:ind w:left="1544" w:hanging="360"/>
      </w:pPr>
    </w:lvl>
    <w:lvl w:ilvl="1" w:tplc="040C0019" w:tentative="1">
      <w:start w:val="1"/>
      <w:numFmt w:val="lowerLetter"/>
      <w:lvlText w:val="%2."/>
      <w:lvlJc w:val="left"/>
      <w:pPr>
        <w:ind w:left="2264" w:hanging="360"/>
      </w:pPr>
    </w:lvl>
    <w:lvl w:ilvl="2" w:tplc="040C001B" w:tentative="1">
      <w:start w:val="1"/>
      <w:numFmt w:val="lowerRoman"/>
      <w:lvlText w:val="%3."/>
      <w:lvlJc w:val="right"/>
      <w:pPr>
        <w:ind w:left="2984" w:hanging="180"/>
      </w:pPr>
    </w:lvl>
    <w:lvl w:ilvl="3" w:tplc="040C000F" w:tentative="1">
      <w:start w:val="1"/>
      <w:numFmt w:val="decimal"/>
      <w:lvlText w:val="%4."/>
      <w:lvlJc w:val="left"/>
      <w:pPr>
        <w:ind w:left="3704" w:hanging="360"/>
      </w:pPr>
    </w:lvl>
    <w:lvl w:ilvl="4" w:tplc="040C0019" w:tentative="1">
      <w:start w:val="1"/>
      <w:numFmt w:val="lowerLetter"/>
      <w:lvlText w:val="%5."/>
      <w:lvlJc w:val="left"/>
      <w:pPr>
        <w:ind w:left="4424" w:hanging="360"/>
      </w:pPr>
    </w:lvl>
    <w:lvl w:ilvl="5" w:tplc="040C001B" w:tentative="1">
      <w:start w:val="1"/>
      <w:numFmt w:val="lowerRoman"/>
      <w:lvlText w:val="%6."/>
      <w:lvlJc w:val="right"/>
      <w:pPr>
        <w:ind w:left="5144" w:hanging="180"/>
      </w:pPr>
    </w:lvl>
    <w:lvl w:ilvl="6" w:tplc="040C000F" w:tentative="1">
      <w:start w:val="1"/>
      <w:numFmt w:val="decimal"/>
      <w:lvlText w:val="%7."/>
      <w:lvlJc w:val="left"/>
      <w:pPr>
        <w:ind w:left="5864" w:hanging="360"/>
      </w:pPr>
    </w:lvl>
    <w:lvl w:ilvl="7" w:tplc="040C0019" w:tentative="1">
      <w:start w:val="1"/>
      <w:numFmt w:val="lowerLetter"/>
      <w:lvlText w:val="%8."/>
      <w:lvlJc w:val="left"/>
      <w:pPr>
        <w:ind w:left="6584" w:hanging="360"/>
      </w:pPr>
    </w:lvl>
    <w:lvl w:ilvl="8" w:tplc="040C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6" w15:restartNumberingAfterBreak="0">
    <w:nsid w:val="56EC696E"/>
    <w:multiLevelType w:val="hybridMultilevel"/>
    <w:tmpl w:val="4E72C5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31024"/>
    <w:multiLevelType w:val="hybridMultilevel"/>
    <w:tmpl w:val="4E72C5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E6256"/>
    <w:multiLevelType w:val="hybridMultilevel"/>
    <w:tmpl w:val="6D3C1B52"/>
    <w:lvl w:ilvl="0" w:tplc="08090017">
      <w:start w:val="1"/>
      <w:numFmt w:val="lowerLetter"/>
      <w:lvlText w:val="%1)"/>
      <w:lvlJc w:val="left"/>
      <w:pPr>
        <w:ind w:left="1544" w:hanging="360"/>
      </w:pPr>
    </w:lvl>
    <w:lvl w:ilvl="1" w:tplc="08090019" w:tentative="1">
      <w:start w:val="1"/>
      <w:numFmt w:val="lowerLetter"/>
      <w:lvlText w:val="%2."/>
      <w:lvlJc w:val="left"/>
      <w:pPr>
        <w:ind w:left="2264" w:hanging="360"/>
      </w:pPr>
    </w:lvl>
    <w:lvl w:ilvl="2" w:tplc="0809001B" w:tentative="1">
      <w:start w:val="1"/>
      <w:numFmt w:val="lowerRoman"/>
      <w:lvlText w:val="%3."/>
      <w:lvlJc w:val="right"/>
      <w:pPr>
        <w:ind w:left="2984" w:hanging="180"/>
      </w:pPr>
    </w:lvl>
    <w:lvl w:ilvl="3" w:tplc="0809000F" w:tentative="1">
      <w:start w:val="1"/>
      <w:numFmt w:val="decimal"/>
      <w:lvlText w:val="%4."/>
      <w:lvlJc w:val="left"/>
      <w:pPr>
        <w:ind w:left="3704" w:hanging="360"/>
      </w:pPr>
    </w:lvl>
    <w:lvl w:ilvl="4" w:tplc="08090019" w:tentative="1">
      <w:start w:val="1"/>
      <w:numFmt w:val="lowerLetter"/>
      <w:lvlText w:val="%5."/>
      <w:lvlJc w:val="left"/>
      <w:pPr>
        <w:ind w:left="4424" w:hanging="360"/>
      </w:pPr>
    </w:lvl>
    <w:lvl w:ilvl="5" w:tplc="0809001B" w:tentative="1">
      <w:start w:val="1"/>
      <w:numFmt w:val="lowerRoman"/>
      <w:lvlText w:val="%6."/>
      <w:lvlJc w:val="right"/>
      <w:pPr>
        <w:ind w:left="5144" w:hanging="180"/>
      </w:pPr>
    </w:lvl>
    <w:lvl w:ilvl="6" w:tplc="0809000F" w:tentative="1">
      <w:start w:val="1"/>
      <w:numFmt w:val="decimal"/>
      <w:lvlText w:val="%7."/>
      <w:lvlJc w:val="left"/>
      <w:pPr>
        <w:ind w:left="5864" w:hanging="360"/>
      </w:pPr>
    </w:lvl>
    <w:lvl w:ilvl="7" w:tplc="08090019" w:tentative="1">
      <w:start w:val="1"/>
      <w:numFmt w:val="lowerLetter"/>
      <w:lvlText w:val="%8."/>
      <w:lvlJc w:val="left"/>
      <w:pPr>
        <w:ind w:left="6584" w:hanging="360"/>
      </w:pPr>
    </w:lvl>
    <w:lvl w:ilvl="8" w:tplc="0809001B" w:tentative="1">
      <w:start w:val="1"/>
      <w:numFmt w:val="lowerRoman"/>
      <w:lvlText w:val="%9."/>
      <w:lvlJc w:val="right"/>
      <w:pPr>
        <w:ind w:left="7304" w:hanging="180"/>
      </w:pPr>
    </w:lvl>
  </w:abstractNum>
  <w:num w:numId="1">
    <w:abstractNumId w:val="8"/>
  </w:num>
  <w:num w:numId="2">
    <w:abstractNumId w:val="2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ULINE LEJEUNE - U441471">
    <w15:presenceInfo w15:providerId="AD" w15:userId="S-1-5-21-1993962763-299502267-1801674531-8122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1D"/>
    <w:rsid w:val="000010AD"/>
    <w:rsid w:val="000032ED"/>
    <w:rsid w:val="00030AE3"/>
    <w:rsid w:val="000622ED"/>
    <w:rsid w:val="00074DE1"/>
    <w:rsid w:val="000774E3"/>
    <w:rsid w:val="000938E7"/>
    <w:rsid w:val="000B3C6F"/>
    <w:rsid w:val="000B4D3D"/>
    <w:rsid w:val="000C508E"/>
    <w:rsid w:val="000C5683"/>
    <w:rsid w:val="000E1930"/>
    <w:rsid w:val="000F5770"/>
    <w:rsid w:val="00104E09"/>
    <w:rsid w:val="00111C79"/>
    <w:rsid w:val="001125E0"/>
    <w:rsid w:val="0016041D"/>
    <w:rsid w:val="001A50FE"/>
    <w:rsid w:val="001A796D"/>
    <w:rsid w:val="001D42A9"/>
    <w:rsid w:val="001D60B7"/>
    <w:rsid w:val="001E474E"/>
    <w:rsid w:val="001E5BC1"/>
    <w:rsid w:val="00230302"/>
    <w:rsid w:val="00240B71"/>
    <w:rsid w:val="00260BFC"/>
    <w:rsid w:val="002A0567"/>
    <w:rsid w:val="002C0994"/>
    <w:rsid w:val="002C141B"/>
    <w:rsid w:val="0034745F"/>
    <w:rsid w:val="0035554B"/>
    <w:rsid w:val="0036656E"/>
    <w:rsid w:val="00391B63"/>
    <w:rsid w:val="003F2DA8"/>
    <w:rsid w:val="00495C84"/>
    <w:rsid w:val="004B3D60"/>
    <w:rsid w:val="004C23BA"/>
    <w:rsid w:val="004D39DD"/>
    <w:rsid w:val="004F0F65"/>
    <w:rsid w:val="005165B0"/>
    <w:rsid w:val="00534EE8"/>
    <w:rsid w:val="00545AF4"/>
    <w:rsid w:val="005732B2"/>
    <w:rsid w:val="005B0928"/>
    <w:rsid w:val="005C39CC"/>
    <w:rsid w:val="005D23BF"/>
    <w:rsid w:val="005E0834"/>
    <w:rsid w:val="00614D15"/>
    <w:rsid w:val="00691B61"/>
    <w:rsid w:val="006B148E"/>
    <w:rsid w:val="006B761E"/>
    <w:rsid w:val="006E06A9"/>
    <w:rsid w:val="006E179A"/>
    <w:rsid w:val="006F4EBF"/>
    <w:rsid w:val="00713EA3"/>
    <w:rsid w:val="007479D1"/>
    <w:rsid w:val="0076032F"/>
    <w:rsid w:val="00785923"/>
    <w:rsid w:val="00791E37"/>
    <w:rsid w:val="007934CF"/>
    <w:rsid w:val="007A5C6B"/>
    <w:rsid w:val="007C51F5"/>
    <w:rsid w:val="00827BD7"/>
    <w:rsid w:val="00857D59"/>
    <w:rsid w:val="008846B9"/>
    <w:rsid w:val="0088588A"/>
    <w:rsid w:val="008A2D38"/>
    <w:rsid w:val="008A354E"/>
    <w:rsid w:val="008D05B8"/>
    <w:rsid w:val="0090439D"/>
    <w:rsid w:val="00925382"/>
    <w:rsid w:val="00962323"/>
    <w:rsid w:val="00963B16"/>
    <w:rsid w:val="00970B5F"/>
    <w:rsid w:val="009740C9"/>
    <w:rsid w:val="00982EEF"/>
    <w:rsid w:val="009923D5"/>
    <w:rsid w:val="009A051D"/>
    <w:rsid w:val="009C304B"/>
    <w:rsid w:val="009F4DB6"/>
    <w:rsid w:val="00A05111"/>
    <w:rsid w:val="00A12E28"/>
    <w:rsid w:val="00A27338"/>
    <w:rsid w:val="00A31858"/>
    <w:rsid w:val="00A6334D"/>
    <w:rsid w:val="00AA0350"/>
    <w:rsid w:val="00AA0D03"/>
    <w:rsid w:val="00AA14F7"/>
    <w:rsid w:val="00AB1727"/>
    <w:rsid w:val="00AF3F72"/>
    <w:rsid w:val="00B1199A"/>
    <w:rsid w:val="00B17C65"/>
    <w:rsid w:val="00B205C7"/>
    <w:rsid w:val="00B445CA"/>
    <w:rsid w:val="00B52F06"/>
    <w:rsid w:val="00B65E5C"/>
    <w:rsid w:val="00B72828"/>
    <w:rsid w:val="00BB1F94"/>
    <w:rsid w:val="00BB2F5F"/>
    <w:rsid w:val="00BD6728"/>
    <w:rsid w:val="00BE155A"/>
    <w:rsid w:val="00C10D2A"/>
    <w:rsid w:val="00C34454"/>
    <w:rsid w:val="00C54E50"/>
    <w:rsid w:val="00C57289"/>
    <w:rsid w:val="00C7062E"/>
    <w:rsid w:val="00C72BD3"/>
    <w:rsid w:val="00C92C28"/>
    <w:rsid w:val="00CB5D2C"/>
    <w:rsid w:val="00CD34B1"/>
    <w:rsid w:val="00D17AA7"/>
    <w:rsid w:val="00D25195"/>
    <w:rsid w:val="00D35DD4"/>
    <w:rsid w:val="00D42C16"/>
    <w:rsid w:val="00D6456D"/>
    <w:rsid w:val="00D64CBB"/>
    <w:rsid w:val="00D9303C"/>
    <w:rsid w:val="00DA2297"/>
    <w:rsid w:val="00DA5E44"/>
    <w:rsid w:val="00DF20BC"/>
    <w:rsid w:val="00DF5D16"/>
    <w:rsid w:val="00E2776C"/>
    <w:rsid w:val="00E41830"/>
    <w:rsid w:val="00E677C0"/>
    <w:rsid w:val="00E70D02"/>
    <w:rsid w:val="00EE4287"/>
    <w:rsid w:val="00EF7F85"/>
    <w:rsid w:val="00F03691"/>
    <w:rsid w:val="00F04415"/>
    <w:rsid w:val="00F14DAF"/>
    <w:rsid w:val="00F26124"/>
    <w:rsid w:val="00F311F1"/>
    <w:rsid w:val="00F514B8"/>
    <w:rsid w:val="00F74008"/>
    <w:rsid w:val="00F75944"/>
    <w:rsid w:val="00F804E8"/>
    <w:rsid w:val="00F83004"/>
    <w:rsid w:val="00F850FE"/>
    <w:rsid w:val="00F97D41"/>
    <w:rsid w:val="00FA0F4C"/>
    <w:rsid w:val="00FB1F2F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AE0A4"/>
  <w14:defaultImageDpi w14:val="300"/>
  <w15:docId w15:val="{CADDA779-B43D-4C35-9E97-F43961D5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41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">
    <w:name w:val="para"/>
    <w:basedOn w:val="Normal"/>
    <w:link w:val="paraChar"/>
    <w:qFormat/>
    <w:rsid w:val="0016041D"/>
    <w:pPr>
      <w:spacing w:after="120"/>
      <w:ind w:left="2268" w:right="1134" w:hanging="1134"/>
      <w:jc w:val="both"/>
    </w:pPr>
  </w:style>
  <w:style w:type="character" w:styleId="Appelnotedebasdep">
    <w:name w:val="footnote reference"/>
    <w:aliases w:val="4_G,(Footnote Reference),-E Fußnotenzeichen"/>
    <w:rsid w:val="0016041D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qFormat/>
    <w:rsid w:val="0016041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16041D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a">
    <w:name w:val="(a)"/>
    <w:basedOn w:val="Normal"/>
    <w:qFormat/>
    <w:rsid w:val="0016041D"/>
    <w:pPr>
      <w:spacing w:after="120"/>
      <w:ind w:left="2835" w:right="1134" w:hanging="567"/>
      <w:jc w:val="both"/>
    </w:pPr>
  </w:style>
  <w:style w:type="paragraph" w:styleId="NormalWeb">
    <w:name w:val="Normal (Web)"/>
    <w:basedOn w:val="Normal"/>
    <w:uiPriority w:val="99"/>
    <w:unhideWhenUsed/>
    <w:rsid w:val="0034745F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val="cs-CZ" w:eastAsia="cs-CZ"/>
    </w:rPr>
  </w:style>
  <w:style w:type="character" w:customStyle="1" w:styleId="paraChar">
    <w:name w:val="para Char"/>
    <w:link w:val="para"/>
    <w:rsid w:val="0034745F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Grilledutableau">
    <w:name w:val="Table Grid"/>
    <w:basedOn w:val="TableauNormal"/>
    <w:uiPriority w:val="59"/>
    <w:rsid w:val="00062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D34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D34B1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CD34B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3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4B1"/>
    <w:rPr>
      <w:rFonts w:ascii="Tahoma" w:eastAsia="Times New Roman" w:hAnsi="Tahoma" w:cs="Tahoma"/>
      <w:sz w:val="16"/>
      <w:szCs w:val="16"/>
      <w:lang w:val="en-GB"/>
    </w:rPr>
  </w:style>
  <w:style w:type="paragraph" w:styleId="Paragraphedeliste">
    <w:name w:val="List Paragraph"/>
    <w:basedOn w:val="Normal"/>
    <w:uiPriority w:val="34"/>
    <w:qFormat/>
    <w:rsid w:val="005B0928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7D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7D41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9957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1060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7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7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011FE-96C2-4213-935E-6BD7934D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4701</Characters>
  <Application>Microsoft Office Word</Application>
  <DocSecurity>0</DocSecurity>
  <Lines>39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FIATGROUP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OICA</dc:creator>
  <cp:lastModifiedBy>PAULINE LEJEUNE - U441471</cp:lastModifiedBy>
  <cp:revision>2</cp:revision>
  <dcterms:created xsi:type="dcterms:W3CDTF">2017-09-27T17:06:00Z</dcterms:created>
  <dcterms:modified xsi:type="dcterms:W3CDTF">2017-09-27T17:06:00Z</dcterms:modified>
</cp:coreProperties>
</file>