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0C9" w:rsidRPr="00F935F7" w:rsidRDefault="00F935F7" w:rsidP="00F935F7">
      <w:pPr>
        <w:adjustRightInd w:val="0"/>
        <w:jc w:val="both"/>
        <w:rPr>
          <w:rFonts w:ascii="Times" w:hAnsi="Times" w:cs="Times"/>
          <w:b/>
          <w:bCs/>
          <w:color w:val="000000"/>
          <w:lang w:eastAsia="ko-KR"/>
        </w:rPr>
      </w:pPr>
      <w:r>
        <w:rPr>
          <w:rFonts w:ascii="Times" w:hAnsi="Times" w:cs="Times" w:hint="eastAsia"/>
          <w:color w:val="000000"/>
          <w:lang w:eastAsia="ko-KR"/>
        </w:rPr>
        <w:t>Transmitted by VIAQ Chair</w:t>
      </w:r>
      <w:r w:rsidR="00764CEB">
        <w:rPr>
          <w:rFonts w:ascii="Times" w:hAnsi="Times" w:cs="Times" w:hint="eastAsia"/>
          <w:color w:val="000000"/>
          <w:lang w:eastAsia="ko-KR"/>
        </w:rPr>
        <w:t>s</w:t>
      </w:r>
      <w:r>
        <w:rPr>
          <w:rFonts w:ascii="Times" w:hAnsi="Times" w:cs="Times" w:hint="eastAsia"/>
          <w:color w:val="000000"/>
          <w:lang w:eastAsia="ko-KR"/>
        </w:rPr>
        <w:t xml:space="preserve"> and Secretary                          </w:t>
      </w:r>
      <w:r>
        <w:rPr>
          <w:rFonts w:ascii="Times" w:hAnsi="Times" w:cs="Times"/>
          <w:color w:val="000000"/>
        </w:rPr>
        <w:t>Informal Document:</w:t>
      </w:r>
      <w:r w:rsidRPr="003C1AEF">
        <w:rPr>
          <w:rFonts w:ascii="Times" w:hAnsi="Times" w:cs="Times"/>
          <w:color w:val="000000"/>
        </w:rPr>
        <w:t xml:space="preserve"> </w:t>
      </w:r>
      <w:r>
        <w:rPr>
          <w:rFonts w:ascii="Times" w:hAnsi="Times" w:cs="Times" w:hint="eastAsia"/>
          <w:color w:val="000000"/>
        </w:rPr>
        <w:t>VIAQ</w:t>
      </w:r>
      <w:r w:rsidR="004A43B4">
        <w:rPr>
          <w:rFonts w:ascii="Times" w:hAnsi="Times" w:cs="Times"/>
          <w:b/>
          <w:bCs/>
          <w:color w:val="000000"/>
        </w:rPr>
        <w:t>-</w:t>
      </w:r>
      <w:r w:rsidR="00BF7A69">
        <w:rPr>
          <w:rFonts w:ascii="Times" w:hAnsi="Times" w:cs="Times"/>
          <w:b/>
          <w:bCs/>
          <w:color w:val="000000"/>
          <w:lang w:val="ru-RU"/>
        </w:rPr>
        <w:t>11</w:t>
      </w:r>
      <w:r w:rsidRPr="003C1AEF">
        <w:rPr>
          <w:rFonts w:ascii="Times" w:hAnsi="Times" w:cs="Times"/>
          <w:b/>
          <w:bCs/>
          <w:color w:val="000000"/>
        </w:rPr>
        <w:t>-0</w:t>
      </w:r>
      <w:r w:rsidR="0015124D">
        <w:rPr>
          <w:rFonts w:ascii="Times" w:hAnsi="Times" w:cs="Times" w:hint="eastAsia"/>
          <w:b/>
          <w:bCs/>
          <w:color w:val="000000"/>
          <w:lang w:eastAsia="ko-KR"/>
        </w:rPr>
        <w:t>2</w:t>
      </w:r>
    </w:p>
    <w:p w:rsidR="00DE00C9" w:rsidRPr="00A83C49" w:rsidRDefault="00DE00C9" w:rsidP="00DE00C9"/>
    <w:p w:rsidR="00321C79" w:rsidRDefault="007B12DF" w:rsidP="007823A5">
      <w:pPr>
        <w:jc w:val="center"/>
        <w:rPr>
          <w:b/>
          <w:lang w:eastAsia="ko-KR"/>
        </w:rPr>
      </w:pPr>
      <w:r>
        <w:rPr>
          <w:b/>
        </w:rPr>
        <w:t>Agenda</w:t>
      </w:r>
      <w:r>
        <w:rPr>
          <w:rFonts w:hint="eastAsia"/>
          <w:b/>
          <w:lang w:eastAsia="ko-KR"/>
        </w:rPr>
        <w:t xml:space="preserve"> (draft)</w:t>
      </w:r>
    </w:p>
    <w:p w:rsidR="003C391C" w:rsidRDefault="00BF7A69" w:rsidP="007823A5">
      <w:pPr>
        <w:jc w:val="center"/>
        <w:rPr>
          <w:b/>
        </w:rPr>
      </w:pPr>
      <w:r>
        <w:rPr>
          <w:b/>
          <w:lang w:val="ru-RU" w:eastAsia="ko-KR"/>
        </w:rPr>
        <w:t>11</w:t>
      </w:r>
      <w:proofErr w:type="spellStart"/>
      <w:r w:rsidR="00A83C49" w:rsidRPr="00A83C49">
        <w:rPr>
          <w:rFonts w:hint="eastAsia"/>
          <w:b/>
          <w:vertAlign w:val="superscript"/>
          <w:lang w:eastAsia="ko-KR"/>
        </w:rPr>
        <w:t>th</w:t>
      </w:r>
      <w:proofErr w:type="spellEnd"/>
      <w:r w:rsidR="00A83C49">
        <w:rPr>
          <w:rFonts w:hint="eastAsia"/>
          <w:b/>
          <w:lang w:eastAsia="ko-KR"/>
        </w:rPr>
        <w:t xml:space="preserve"> </w:t>
      </w:r>
      <w:r w:rsidR="00F935F7">
        <w:rPr>
          <w:rFonts w:hint="eastAsia"/>
          <w:b/>
          <w:lang w:eastAsia="ko-KR"/>
        </w:rPr>
        <w:t>M</w:t>
      </w:r>
      <w:r w:rsidR="007823A5" w:rsidRPr="007823A5">
        <w:rPr>
          <w:b/>
        </w:rPr>
        <w:t>eeting</w:t>
      </w:r>
      <w:r w:rsidR="003C391C">
        <w:rPr>
          <w:b/>
        </w:rPr>
        <w:t xml:space="preserve"> of the GRPE Informal Working Group</w:t>
      </w:r>
      <w:r w:rsidR="00321C79">
        <w:rPr>
          <w:b/>
        </w:rPr>
        <w:t xml:space="preserve"> </w:t>
      </w:r>
      <w:r w:rsidR="003C391C">
        <w:rPr>
          <w:b/>
        </w:rPr>
        <w:t xml:space="preserve">on </w:t>
      </w:r>
      <w:r w:rsidR="00A80065">
        <w:rPr>
          <w:rFonts w:hint="eastAsia"/>
          <w:b/>
          <w:lang w:eastAsia="ko-KR"/>
        </w:rPr>
        <w:t>VIAQ</w:t>
      </w:r>
    </w:p>
    <w:p w:rsidR="007823A5" w:rsidRDefault="007823A5" w:rsidP="00DE00C9">
      <w:pPr>
        <w:rPr>
          <w:lang w:eastAsia="ko-KR"/>
        </w:rPr>
      </w:pP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5"/>
        <w:gridCol w:w="7784"/>
      </w:tblGrid>
      <w:tr w:rsidR="00BD6B4E" w:rsidRPr="00C02FE9" w:rsidTr="00BD6B4E">
        <w:trPr>
          <w:trHeight w:val="941"/>
        </w:trPr>
        <w:tc>
          <w:tcPr>
            <w:tcW w:w="1685" w:type="dxa"/>
            <w:tcBorders>
              <w:top w:val="single" w:sz="4" w:space="0" w:color="auto"/>
              <w:left w:val="single" w:sz="4" w:space="0" w:color="auto"/>
              <w:bottom w:val="single" w:sz="4" w:space="0" w:color="auto"/>
              <w:right w:val="single" w:sz="4" w:space="0" w:color="auto"/>
            </w:tcBorders>
            <w:shd w:val="clear" w:color="auto" w:fill="E0E0E0"/>
            <w:vAlign w:val="center"/>
          </w:tcPr>
          <w:p w:rsidR="00BD6B4E" w:rsidRPr="004B7CFC" w:rsidRDefault="00BD6B4E" w:rsidP="00C31347">
            <w:pPr>
              <w:pStyle w:val="NormalWeb"/>
              <w:spacing w:before="120" w:beforeAutospacing="0" w:after="120" w:afterAutospacing="0"/>
              <w:jc w:val="both"/>
              <w:rPr>
                <w:rFonts w:ascii="Arial" w:hAnsi="Arial" w:cs="Arial"/>
                <w:b/>
                <w:sz w:val="22"/>
                <w:szCs w:val="22"/>
              </w:rPr>
            </w:pPr>
            <w:r w:rsidRPr="004B7CFC">
              <w:rPr>
                <w:rFonts w:ascii="Arial" w:hAnsi="Arial" w:cs="Arial"/>
                <w:b/>
                <w:sz w:val="22"/>
                <w:szCs w:val="22"/>
              </w:rPr>
              <w:t xml:space="preserve">Date </w:t>
            </w:r>
            <w:r w:rsidRPr="004B7CFC">
              <w:rPr>
                <w:rFonts w:ascii="Arial" w:hAnsi="Arial" w:cs="Arial" w:hint="eastAsia"/>
                <w:b/>
                <w:sz w:val="22"/>
                <w:szCs w:val="22"/>
              </w:rPr>
              <w:t xml:space="preserve"> &amp; Time</w:t>
            </w:r>
          </w:p>
        </w:tc>
        <w:tc>
          <w:tcPr>
            <w:tcW w:w="7784" w:type="dxa"/>
            <w:tcBorders>
              <w:top w:val="single" w:sz="4" w:space="0" w:color="auto"/>
              <w:left w:val="single" w:sz="4" w:space="0" w:color="auto"/>
              <w:bottom w:val="single" w:sz="4" w:space="0" w:color="auto"/>
              <w:right w:val="single" w:sz="4" w:space="0" w:color="auto"/>
            </w:tcBorders>
            <w:vAlign w:val="center"/>
          </w:tcPr>
          <w:p w:rsidR="00BD6B4E" w:rsidRPr="00E62A3E" w:rsidRDefault="00BF7A69" w:rsidP="004A43B4">
            <w:pPr>
              <w:rPr>
                <w:rFonts w:eastAsia="Arial Unicode MS"/>
                <w:sz w:val="22"/>
                <w:szCs w:val="22"/>
                <w:lang w:val="en-CA" w:eastAsia="ko-KR"/>
              </w:rPr>
            </w:pPr>
            <w:r w:rsidRPr="00BF7A69">
              <w:rPr>
                <w:rFonts w:eastAsia="Arial Unicode MS"/>
                <w:sz w:val="22"/>
                <w:szCs w:val="22"/>
                <w:lang w:val="en-CA" w:eastAsia="ko-KR"/>
              </w:rPr>
              <w:t>Wednesday, January 10th 2018: 14:30 – 17:30 CET</w:t>
            </w:r>
          </w:p>
        </w:tc>
      </w:tr>
      <w:tr w:rsidR="00BD6B4E" w:rsidRPr="00C02FE9" w:rsidTr="00BD6B4E">
        <w:trPr>
          <w:trHeight w:val="941"/>
        </w:trPr>
        <w:tc>
          <w:tcPr>
            <w:tcW w:w="1685" w:type="dxa"/>
            <w:tcBorders>
              <w:top w:val="single" w:sz="4" w:space="0" w:color="auto"/>
              <w:left w:val="single" w:sz="4" w:space="0" w:color="auto"/>
              <w:bottom w:val="single" w:sz="4" w:space="0" w:color="auto"/>
              <w:right w:val="single" w:sz="4" w:space="0" w:color="auto"/>
            </w:tcBorders>
            <w:shd w:val="clear" w:color="auto" w:fill="E0E0E0"/>
            <w:vAlign w:val="center"/>
          </w:tcPr>
          <w:p w:rsidR="00BD6B4E" w:rsidRPr="004B7CFC" w:rsidRDefault="00BD6B4E" w:rsidP="00C31347">
            <w:pPr>
              <w:pStyle w:val="NormalWeb"/>
              <w:spacing w:before="120" w:beforeAutospacing="0" w:after="120" w:afterAutospacing="0"/>
              <w:jc w:val="both"/>
              <w:rPr>
                <w:rFonts w:ascii="Arial" w:hAnsi="Arial" w:cs="Arial"/>
                <w:b/>
                <w:sz w:val="22"/>
                <w:szCs w:val="22"/>
              </w:rPr>
            </w:pPr>
            <w:r w:rsidRPr="004B7CFC">
              <w:rPr>
                <w:rFonts w:ascii="Arial" w:hAnsi="Arial" w:cs="Arial"/>
                <w:b/>
                <w:sz w:val="22"/>
                <w:szCs w:val="22"/>
              </w:rPr>
              <w:t>Venue</w:t>
            </w:r>
          </w:p>
        </w:tc>
        <w:tc>
          <w:tcPr>
            <w:tcW w:w="7784" w:type="dxa"/>
            <w:tcBorders>
              <w:top w:val="single" w:sz="4" w:space="0" w:color="auto"/>
              <w:left w:val="single" w:sz="4" w:space="0" w:color="auto"/>
              <w:bottom w:val="single" w:sz="4" w:space="0" w:color="auto"/>
              <w:right w:val="single" w:sz="4" w:space="0" w:color="auto"/>
            </w:tcBorders>
            <w:vAlign w:val="center"/>
          </w:tcPr>
          <w:p w:rsidR="004A43B4" w:rsidRPr="00E62A3E" w:rsidRDefault="004A43B4" w:rsidP="004A43B4">
            <w:pPr>
              <w:rPr>
                <w:rFonts w:eastAsia="Arial Unicode MS"/>
                <w:sz w:val="22"/>
                <w:szCs w:val="22"/>
                <w:lang w:val="en-CA" w:eastAsia="ko-KR"/>
              </w:rPr>
            </w:pPr>
            <w:r w:rsidRPr="00E62A3E">
              <w:rPr>
                <w:rFonts w:eastAsia="Arial Unicode MS"/>
                <w:sz w:val="22"/>
                <w:szCs w:val="22"/>
                <w:lang w:val="en-CA" w:eastAsia="ko-KR"/>
              </w:rPr>
              <w:t>Meeting Room</w:t>
            </w:r>
            <w:r w:rsidR="00BF7A69">
              <w:rPr>
                <w:rFonts w:eastAsia="Arial Unicode MS" w:hint="eastAsia"/>
                <w:sz w:val="22"/>
                <w:szCs w:val="22"/>
                <w:lang w:val="en-CA" w:eastAsia="ko-KR"/>
              </w:rPr>
              <w:t xml:space="preserve"> </w:t>
            </w:r>
            <w:r w:rsidR="00BF7A69">
              <w:rPr>
                <w:rFonts w:eastAsia="Arial Unicode MS"/>
                <w:sz w:val="22"/>
                <w:szCs w:val="22"/>
                <w:lang w:val="en-CA" w:eastAsia="ko-KR"/>
              </w:rPr>
              <w:t>IX</w:t>
            </w:r>
          </w:p>
          <w:p w:rsidR="008E53E2" w:rsidRPr="00E62A3E" w:rsidRDefault="004A43B4" w:rsidP="004A43B4">
            <w:pPr>
              <w:shd w:val="clear" w:color="auto" w:fill="FFFFFF"/>
              <w:spacing w:line="240" w:lineRule="auto"/>
              <w:rPr>
                <w:rFonts w:ascii="Times New Roman" w:eastAsia="Gulim" w:hAnsi="Times New Roman" w:cs="Times New Roman"/>
                <w:color w:val="000000"/>
                <w:sz w:val="27"/>
                <w:szCs w:val="27"/>
                <w:lang w:val="en-US" w:eastAsia="ko-KR"/>
              </w:rPr>
            </w:pPr>
            <w:proofErr w:type="spellStart"/>
            <w:r w:rsidRPr="00E62A3E">
              <w:rPr>
                <w:rFonts w:eastAsia="Arial Unicode MS" w:hint="eastAsia"/>
                <w:sz w:val="22"/>
                <w:szCs w:val="22"/>
                <w:lang w:val="en-CA" w:eastAsia="ko-KR"/>
              </w:rPr>
              <w:t>Palais</w:t>
            </w:r>
            <w:proofErr w:type="spellEnd"/>
            <w:r w:rsidRPr="00E62A3E">
              <w:rPr>
                <w:rFonts w:eastAsia="Arial Unicode MS" w:hint="eastAsia"/>
                <w:sz w:val="22"/>
                <w:szCs w:val="22"/>
                <w:lang w:val="en-CA" w:eastAsia="ko-KR"/>
              </w:rPr>
              <w:t xml:space="preserve"> de Nations, Geneva, Switzerland</w:t>
            </w:r>
          </w:p>
        </w:tc>
      </w:tr>
    </w:tbl>
    <w:p w:rsidR="00A80065" w:rsidRPr="000E3711" w:rsidRDefault="00A80065" w:rsidP="009029AD">
      <w:pPr>
        <w:rPr>
          <w:lang w:eastAsia="ko-KR"/>
        </w:rPr>
      </w:pPr>
    </w:p>
    <w:p w:rsidR="00A80065" w:rsidRDefault="00A80065" w:rsidP="009029AD">
      <w:pPr>
        <w:rPr>
          <w:b/>
          <w:u w:val="single"/>
          <w:lang w:eastAsia="ko-KR"/>
        </w:rPr>
      </w:pPr>
      <w:r w:rsidRPr="0025453A">
        <w:rPr>
          <w:rFonts w:hint="eastAsia"/>
          <w:b/>
          <w:u w:val="single"/>
          <w:lang w:eastAsia="ko-KR"/>
        </w:rPr>
        <w:t>Agenda</w:t>
      </w:r>
    </w:p>
    <w:p w:rsidR="00BF7A69" w:rsidRDefault="00BF7A69" w:rsidP="00BF7A69">
      <w:pPr>
        <w:pStyle w:val="ListParagraph"/>
        <w:numPr>
          <w:ilvl w:val="0"/>
          <w:numId w:val="14"/>
        </w:numPr>
        <w:rPr>
          <w:lang w:eastAsia="ko-KR"/>
        </w:rPr>
      </w:pPr>
      <w:r>
        <w:rPr>
          <w:rFonts w:hint="eastAsia"/>
          <w:lang w:eastAsia="ko-KR"/>
        </w:rPr>
        <w:t xml:space="preserve">Welcome remarks </w:t>
      </w:r>
    </w:p>
    <w:p w:rsidR="00BF7A69" w:rsidRDefault="00BF7A69" w:rsidP="00BF7A69">
      <w:pPr>
        <w:pStyle w:val="ListParagraph"/>
        <w:numPr>
          <w:ilvl w:val="1"/>
          <w:numId w:val="14"/>
        </w:numPr>
        <w:rPr>
          <w:lang w:eastAsia="ko-KR"/>
        </w:rPr>
      </w:pPr>
      <w:r>
        <w:rPr>
          <w:rFonts w:hint="eastAsia"/>
          <w:lang w:eastAsia="ko-KR"/>
        </w:rPr>
        <w:t>Review the minutes of the 10</w:t>
      </w:r>
      <w:r w:rsidRPr="009029AD">
        <w:rPr>
          <w:rFonts w:hint="eastAsia"/>
          <w:vertAlign w:val="superscript"/>
          <w:lang w:eastAsia="ko-KR"/>
        </w:rPr>
        <w:t>th</w:t>
      </w:r>
      <w:r>
        <w:rPr>
          <w:rFonts w:hint="eastAsia"/>
          <w:lang w:eastAsia="ko-KR"/>
        </w:rPr>
        <w:t xml:space="preserve"> meeting </w:t>
      </w:r>
      <w:r>
        <w:rPr>
          <w:lang w:eastAsia="ko-KR"/>
        </w:rPr>
        <w:t>(</w:t>
      </w:r>
      <w:r>
        <w:rPr>
          <w:rFonts w:hint="eastAsia"/>
          <w:lang w:eastAsia="ko-KR"/>
        </w:rPr>
        <w:t>VIAQ-</w:t>
      </w:r>
      <w:r>
        <w:rPr>
          <w:lang w:eastAsia="ko-KR"/>
        </w:rPr>
        <w:t>10</w:t>
      </w:r>
      <w:r w:rsidRPr="00CE2784">
        <w:rPr>
          <w:rFonts w:hint="eastAsia"/>
          <w:lang w:eastAsia="ko-KR"/>
        </w:rPr>
        <w:t>-</w:t>
      </w:r>
      <w:r>
        <w:rPr>
          <w:rFonts w:hint="eastAsia"/>
          <w:lang w:eastAsia="ko-KR"/>
        </w:rPr>
        <w:t>09</w:t>
      </w:r>
      <w:r>
        <w:rPr>
          <w:lang w:eastAsia="ko-KR"/>
        </w:rPr>
        <w:t>)</w:t>
      </w:r>
    </w:p>
    <w:p w:rsidR="00810BBA" w:rsidRDefault="00810BBA" w:rsidP="00810BBA">
      <w:pPr>
        <w:pStyle w:val="ListParagraph"/>
        <w:numPr>
          <w:ilvl w:val="2"/>
          <w:numId w:val="14"/>
        </w:numPr>
        <w:rPr>
          <w:lang w:eastAsia="ko-KR"/>
        </w:rPr>
      </w:pPr>
      <w:r>
        <w:rPr>
          <w:lang w:eastAsia="ko-KR"/>
        </w:rPr>
        <w:t>Mark Polster reviewed the 10</w:t>
      </w:r>
      <w:r w:rsidRPr="00810BBA">
        <w:rPr>
          <w:vertAlign w:val="superscript"/>
          <w:lang w:eastAsia="ko-KR"/>
        </w:rPr>
        <w:t>th</w:t>
      </w:r>
      <w:r>
        <w:rPr>
          <w:lang w:eastAsia="ko-KR"/>
        </w:rPr>
        <w:t xml:space="preserve"> meeting minutes.</w:t>
      </w:r>
    </w:p>
    <w:p w:rsidR="00810BBA" w:rsidRDefault="00810BBA" w:rsidP="00810BBA">
      <w:pPr>
        <w:pStyle w:val="ListParagraph"/>
        <w:numPr>
          <w:ilvl w:val="2"/>
          <w:numId w:val="14"/>
        </w:numPr>
        <w:rPr>
          <w:lang w:eastAsia="ko-KR"/>
        </w:rPr>
      </w:pPr>
      <w:r>
        <w:rPr>
          <w:lang w:eastAsia="ko-KR"/>
        </w:rPr>
        <w:t>Comments to the minutes</w:t>
      </w:r>
    </w:p>
    <w:p w:rsidR="00810BBA" w:rsidRDefault="00810BBA" w:rsidP="00810BBA">
      <w:pPr>
        <w:pStyle w:val="ListParagraph"/>
        <w:numPr>
          <w:ilvl w:val="3"/>
          <w:numId w:val="14"/>
        </w:numPr>
        <w:rPr>
          <w:lang w:eastAsia="ko-KR"/>
        </w:rPr>
      </w:pPr>
      <w:r>
        <w:rPr>
          <w:lang w:eastAsia="ko-KR"/>
        </w:rPr>
        <w:t>Jongsoon</w:t>
      </w:r>
      <w:r w:rsidR="00763489">
        <w:rPr>
          <w:lang w:eastAsia="ko-KR"/>
        </w:rPr>
        <w:t xml:space="preserve"> Lim</w:t>
      </w:r>
      <w:r>
        <w:rPr>
          <w:lang w:eastAsia="ko-KR"/>
        </w:rPr>
        <w:t xml:space="preserve">, thanked outgoing leaders </w:t>
      </w:r>
      <w:proofErr w:type="spellStart"/>
      <w:r>
        <w:rPr>
          <w:lang w:eastAsia="ko-KR"/>
        </w:rPr>
        <w:t>Prof.</w:t>
      </w:r>
      <w:proofErr w:type="spellEnd"/>
      <w:r>
        <w:rPr>
          <w:lang w:eastAsia="ko-KR"/>
        </w:rPr>
        <w:t xml:space="preserve"> Ge and Andreas Wehrmeier for their leadership.  </w:t>
      </w:r>
      <w:r>
        <w:rPr>
          <w:lang w:eastAsia="ko-KR"/>
        </w:rPr>
        <w:t xml:space="preserve">He also announced </w:t>
      </w:r>
      <w:r>
        <w:rPr>
          <w:lang w:eastAsia="ko-KR"/>
        </w:rPr>
        <w:t xml:space="preserve">Andrey Kozlov </w:t>
      </w:r>
      <w:r>
        <w:rPr>
          <w:lang w:eastAsia="ko-KR"/>
        </w:rPr>
        <w:t>taking</w:t>
      </w:r>
      <w:r>
        <w:rPr>
          <w:lang w:eastAsia="ko-KR"/>
        </w:rPr>
        <w:t xml:space="preserve"> over the lead for the </w:t>
      </w:r>
      <w:r w:rsidRPr="00694F64">
        <w:rPr>
          <w:lang w:eastAsia="ko-KR"/>
        </w:rPr>
        <w:t>GRPE Informal Working Group on VIAQ</w:t>
      </w:r>
      <w:r>
        <w:rPr>
          <w:lang w:eastAsia="ko-KR"/>
        </w:rPr>
        <w:t xml:space="preserve"> and Mark Polster as Technical Secretary.  Jongsoon will take over the co-lead roll from </w:t>
      </w:r>
      <w:proofErr w:type="spellStart"/>
      <w:r>
        <w:rPr>
          <w:lang w:eastAsia="ko-KR"/>
        </w:rPr>
        <w:t>Prof.</w:t>
      </w:r>
      <w:proofErr w:type="spellEnd"/>
      <w:r>
        <w:rPr>
          <w:lang w:eastAsia="ko-KR"/>
        </w:rPr>
        <w:t xml:space="preserve"> Ge.</w:t>
      </w:r>
    </w:p>
    <w:p w:rsidR="00810BBA" w:rsidRDefault="00810BBA" w:rsidP="00810BBA">
      <w:pPr>
        <w:pStyle w:val="ListParagraph"/>
        <w:numPr>
          <w:ilvl w:val="3"/>
          <w:numId w:val="14"/>
        </w:numPr>
        <w:rPr>
          <w:lang w:eastAsia="ko-KR"/>
        </w:rPr>
      </w:pPr>
      <w:r>
        <w:rPr>
          <w:lang w:eastAsia="ko-KR"/>
        </w:rPr>
        <w:t xml:space="preserve">A big THANK </w:t>
      </w:r>
      <w:proofErr w:type="gramStart"/>
      <w:r>
        <w:rPr>
          <w:lang w:eastAsia="ko-KR"/>
        </w:rPr>
        <w:t>YOU  to</w:t>
      </w:r>
      <w:proofErr w:type="gramEnd"/>
      <w:r>
        <w:rPr>
          <w:lang w:eastAsia="ko-KR"/>
        </w:rPr>
        <w:t xml:space="preserve"> </w:t>
      </w:r>
      <w:r>
        <w:rPr>
          <w:lang w:eastAsia="ko-KR"/>
        </w:rPr>
        <w:t xml:space="preserve">Jongsoon </w:t>
      </w:r>
      <w:r>
        <w:rPr>
          <w:lang w:eastAsia="ko-KR"/>
        </w:rPr>
        <w:t>Lim for his great direction in leading the VIAQ IWG in GRPE’S adoption of Mutual Resolution Number 3 on VIAQ.</w:t>
      </w:r>
    </w:p>
    <w:p w:rsidR="00BF7A69" w:rsidRDefault="00BF7A69" w:rsidP="00BF7A69">
      <w:pPr>
        <w:pStyle w:val="ListParagraph"/>
        <w:numPr>
          <w:ilvl w:val="1"/>
          <w:numId w:val="14"/>
        </w:numPr>
        <w:rPr>
          <w:lang w:eastAsia="ko-KR"/>
        </w:rPr>
      </w:pPr>
      <w:r>
        <w:rPr>
          <w:rFonts w:hint="eastAsia"/>
          <w:lang w:eastAsia="ko-KR"/>
        </w:rPr>
        <w:t>Progress report (VIAQ-1</w:t>
      </w:r>
      <w:r>
        <w:rPr>
          <w:lang w:eastAsia="ko-KR"/>
        </w:rPr>
        <w:t>1</w:t>
      </w:r>
      <w:r>
        <w:rPr>
          <w:rFonts w:hint="eastAsia"/>
          <w:lang w:eastAsia="ko-KR"/>
        </w:rPr>
        <w:t>-0</w:t>
      </w:r>
      <w:r>
        <w:rPr>
          <w:lang w:eastAsia="ko-KR"/>
        </w:rPr>
        <w:t>3</w:t>
      </w:r>
      <w:r>
        <w:rPr>
          <w:rFonts w:hint="eastAsia"/>
          <w:lang w:eastAsia="ko-KR"/>
        </w:rPr>
        <w:t>)</w:t>
      </w:r>
    </w:p>
    <w:p w:rsidR="00810BBA" w:rsidRDefault="00810BBA" w:rsidP="00810BBA">
      <w:pPr>
        <w:pStyle w:val="ListParagraph"/>
        <w:numPr>
          <w:ilvl w:val="2"/>
          <w:numId w:val="14"/>
        </w:numPr>
        <w:rPr>
          <w:lang w:eastAsia="ko-KR"/>
        </w:rPr>
      </w:pPr>
      <w:r>
        <w:rPr>
          <w:lang w:eastAsia="ko-KR"/>
        </w:rPr>
        <w:t>Andrey Kozlov</w:t>
      </w:r>
      <w:r>
        <w:rPr>
          <w:lang w:eastAsia="ko-KR"/>
        </w:rPr>
        <w:t xml:space="preserve"> reviewed the progress report.</w:t>
      </w:r>
    </w:p>
    <w:p w:rsidR="00810BBA" w:rsidRDefault="003F65F0" w:rsidP="00810BBA">
      <w:pPr>
        <w:pStyle w:val="ListParagraph"/>
        <w:numPr>
          <w:ilvl w:val="2"/>
          <w:numId w:val="14"/>
        </w:numPr>
        <w:rPr>
          <w:lang w:eastAsia="ko-KR"/>
        </w:rPr>
      </w:pPr>
      <w:r>
        <w:rPr>
          <w:lang w:eastAsia="ko-KR"/>
        </w:rPr>
        <w:t>No comments to the progress report.</w:t>
      </w:r>
    </w:p>
    <w:p w:rsidR="003F65F0" w:rsidRDefault="00BF7A69" w:rsidP="003F65F0">
      <w:pPr>
        <w:pStyle w:val="ListParagraph"/>
        <w:numPr>
          <w:ilvl w:val="0"/>
          <w:numId w:val="14"/>
        </w:numPr>
        <w:rPr>
          <w:lang w:eastAsia="ko-KR"/>
        </w:rPr>
      </w:pPr>
      <w:r w:rsidRPr="00A15EA4">
        <w:rPr>
          <w:lang w:eastAsia="ko-KR"/>
        </w:rPr>
        <w:t>Working item</w:t>
      </w:r>
      <w:r>
        <w:rPr>
          <w:lang w:eastAsia="ko-KR"/>
        </w:rPr>
        <w:t>s</w:t>
      </w:r>
    </w:p>
    <w:p w:rsidR="003F65F0" w:rsidRPr="003F65F0" w:rsidRDefault="00955B7D" w:rsidP="003F65F0">
      <w:pPr>
        <w:pStyle w:val="ListParagraph"/>
        <w:numPr>
          <w:ilvl w:val="1"/>
          <w:numId w:val="14"/>
        </w:numPr>
        <w:rPr>
          <w:lang w:eastAsia="ko-KR"/>
        </w:rPr>
      </w:pPr>
      <w:r w:rsidRPr="003F65F0">
        <w:rPr>
          <w:rFonts w:eastAsiaTheme="minorEastAsia" w:hint="eastAsia"/>
          <w:lang w:eastAsia="ko-KR"/>
        </w:rPr>
        <w:t xml:space="preserve">Final review of </w:t>
      </w:r>
      <w:proofErr w:type="spellStart"/>
      <w:r w:rsidRPr="003F65F0">
        <w:rPr>
          <w:rFonts w:eastAsiaTheme="minorEastAsia" w:hint="eastAsia"/>
          <w:lang w:eastAsia="ko-KR"/>
        </w:rPr>
        <w:t>ToR</w:t>
      </w:r>
      <w:proofErr w:type="spellEnd"/>
      <w:r w:rsidRPr="003F65F0">
        <w:rPr>
          <w:rFonts w:eastAsiaTheme="minorEastAsia" w:hint="eastAsia"/>
          <w:lang w:eastAsia="ko-KR"/>
        </w:rPr>
        <w:t xml:space="preserve"> documents (VIAQ-11-07, VIAQ-11-08)</w:t>
      </w:r>
    </w:p>
    <w:p w:rsidR="003F65F0" w:rsidRPr="00DF0B04" w:rsidRDefault="003F65F0" w:rsidP="003F65F0">
      <w:pPr>
        <w:pStyle w:val="ListParagraph"/>
        <w:numPr>
          <w:ilvl w:val="2"/>
          <w:numId w:val="14"/>
        </w:numPr>
        <w:rPr>
          <w:lang w:eastAsia="ko-KR"/>
        </w:rPr>
      </w:pPr>
      <w:r w:rsidRPr="00DF0B04">
        <w:rPr>
          <w:rFonts w:eastAsiaTheme="minorEastAsia"/>
          <w:lang w:eastAsia="ko-KR"/>
        </w:rPr>
        <w:t>Andrey Kozlov review</w:t>
      </w:r>
      <w:r w:rsidR="0003363A" w:rsidRPr="00DF0B04">
        <w:rPr>
          <w:rFonts w:eastAsiaTheme="minorEastAsia"/>
          <w:lang w:eastAsia="ko-KR"/>
        </w:rPr>
        <w:t xml:space="preserve"> the </w:t>
      </w:r>
      <w:proofErr w:type="spellStart"/>
      <w:r w:rsidR="0003363A" w:rsidRPr="00DF0B04">
        <w:rPr>
          <w:rFonts w:eastAsiaTheme="minorEastAsia"/>
          <w:lang w:eastAsia="ko-KR"/>
        </w:rPr>
        <w:t>ToR</w:t>
      </w:r>
      <w:proofErr w:type="spellEnd"/>
      <w:r w:rsidR="0003363A" w:rsidRPr="00DF0B04">
        <w:rPr>
          <w:rFonts w:eastAsiaTheme="minorEastAsia"/>
          <w:lang w:eastAsia="ko-KR"/>
        </w:rPr>
        <w:t xml:space="preserve"> document</w:t>
      </w:r>
    </w:p>
    <w:p w:rsidR="003F65F0" w:rsidRPr="00DF0B04" w:rsidRDefault="003F65F0" w:rsidP="003F65F0">
      <w:pPr>
        <w:pStyle w:val="ListParagraph"/>
        <w:numPr>
          <w:ilvl w:val="2"/>
          <w:numId w:val="14"/>
        </w:numPr>
        <w:rPr>
          <w:lang w:eastAsia="ko-KR"/>
        </w:rPr>
      </w:pPr>
      <w:r w:rsidRPr="00DF0B04">
        <w:rPr>
          <w:rFonts w:eastAsiaTheme="minorEastAsia"/>
          <w:lang w:eastAsia="ko-KR"/>
        </w:rPr>
        <w:t>Jongsoon</w:t>
      </w:r>
      <w:r w:rsidR="00763489">
        <w:rPr>
          <w:rFonts w:eastAsiaTheme="minorEastAsia"/>
          <w:lang w:eastAsia="ko-KR"/>
        </w:rPr>
        <w:t xml:space="preserve"> Lim</w:t>
      </w:r>
      <w:r w:rsidRPr="00DF0B04">
        <w:rPr>
          <w:rFonts w:eastAsiaTheme="minorEastAsia"/>
          <w:lang w:eastAsia="ko-KR"/>
        </w:rPr>
        <w:t xml:space="preserve"> said the GRPE secretary asked for the final </w:t>
      </w:r>
      <w:proofErr w:type="spellStart"/>
      <w:r w:rsidRPr="00DF0B04">
        <w:rPr>
          <w:rFonts w:eastAsiaTheme="minorEastAsia"/>
          <w:lang w:eastAsia="ko-KR"/>
        </w:rPr>
        <w:t>ToR</w:t>
      </w:r>
      <w:proofErr w:type="spellEnd"/>
      <w:r w:rsidRPr="00DF0B04">
        <w:rPr>
          <w:rFonts w:eastAsiaTheme="minorEastAsia"/>
          <w:lang w:eastAsia="ko-KR"/>
        </w:rPr>
        <w:t xml:space="preserve"> document.  </w:t>
      </w:r>
      <w:r w:rsidR="001612EC" w:rsidRPr="00DF0B04">
        <w:rPr>
          <w:rFonts w:eastAsiaTheme="minorEastAsia"/>
          <w:lang w:eastAsia="ko-KR"/>
        </w:rPr>
        <w:t xml:space="preserve">The document will be submitted after the meeting and will report at the </w:t>
      </w:r>
      <w:r w:rsidRPr="00DF0B04">
        <w:rPr>
          <w:rFonts w:eastAsiaTheme="minorEastAsia"/>
          <w:lang w:eastAsia="ko-KR"/>
        </w:rPr>
        <w:t>Friday</w:t>
      </w:r>
      <w:r w:rsidR="0003363A" w:rsidRPr="00DF0B04">
        <w:rPr>
          <w:rFonts w:eastAsiaTheme="minorEastAsia"/>
          <w:lang w:eastAsia="ko-KR"/>
        </w:rPr>
        <w:t>, January 12th</w:t>
      </w:r>
      <w:r w:rsidRPr="00DF0B04">
        <w:rPr>
          <w:rFonts w:eastAsiaTheme="minorEastAsia"/>
          <w:lang w:eastAsia="ko-KR"/>
        </w:rPr>
        <w:t xml:space="preserve"> GRPE</w:t>
      </w:r>
      <w:r w:rsidR="001612EC" w:rsidRPr="00DF0B04">
        <w:rPr>
          <w:rFonts w:eastAsiaTheme="minorEastAsia"/>
          <w:lang w:eastAsia="ko-KR"/>
        </w:rPr>
        <w:t xml:space="preserve"> Session</w:t>
      </w:r>
      <w:r w:rsidR="0003363A" w:rsidRPr="00DF0B04">
        <w:rPr>
          <w:rFonts w:eastAsiaTheme="minorEastAsia"/>
          <w:lang w:eastAsia="ko-KR"/>
        </w:rPr>
        <w:t>.</w:t>
      </w:r>
    </w:p>
    <w:p w:rsidR="003F65F0" w:rsidRPr="0003363A" w:rsidRDefault="00955B7D" w:rsidP="003F65F0">
      <w:pPr>
        <w:pStyle w:val="ListParagraph"/>
        <w:numPr>
          <w:ilvl w:val="1"/>
          <w:numId w:val="14"/>
        </w:numPr>
        <w:rPr>
          <w:lang w:eastAsia="ko-KR"/>
        </w:rPr>
      </w:pPr>
      <w:r w:rsidRPr="003F65F0">
        <w:rPr>
          <w:rFonts w:eastAsiaTheme="minorEastAsia" w:hint="eastAsia"/>
          <w:lang w:eastAsia="ko-KR"/>
        </w:rPr>
        <w:t>Working items for the seco</w:t>
      </w:r>
      <w:r w:rsidR="003F65F0">
        <w:rPr>
          <w:rFonts w:eastAsiaTheme="minorEastAsia" w:hint="eastAsia"/>
          <w:lang w:eastAsia="ko-KR"/>
        </w:rPr>
        <w:t>nd stage (VIAQ-11-04, VIAQ-11-5</w:t>
      </w:r>
      <w:r w:rsidR="003F65F0">
        <w:rPr>
          <w:rFonts w:eastAsiaTheme="minorEastAsia"/>
          <w:lang w:eastAsia="ko-KR"/>
        </w:rPr>
        <w:t>)</w:t>
      </w:r>
    </w:p>
    <w:p w:rsidR="0003363A" w:rsidRPr="0003363A" w:rsidRDefault="0003363A" w:rsidP="0003363A">
      <w:pPr>
        <w:pStyle w:val="ListParagraph"/>
        <w:numPr>
          <w:ilvl w:val="2"/>
          <w:numId w:val="14"/>
        </w:numPr>
        <w:rPr>
          <w:lang w:eastAsia="ko-KR"/>
        </w:rPr>
      </w:pPr>
      <w:r>
        <w:rPr>
          <w:rFonts w:eastAsiaTheme="minorEastAsia"/>
          <w:lang w:eastAsia="ko-KR"/>
        </w:rPr>
        <w:lastRenderedPageBreak/>
        <w:t>Andrey Kozlov reviewed the working items for the second stage.</w:t>
      </w:r>
    </w:p>
    <w:p w:rsidR="0003363A" w:rsidRDefault="0069475B" w:rsidP="0003363A">
      <w:pPr>
        <w:pStyle w:val="ListParagraph"/>
        <w:numPr>
          <w:ilvl w:val="3"/>
          <w:numId w:val="14"/>
        </w:numPr>
        <w:rPr>
          <w:lang w:eastAsia="ko-KR"/>
        </w:rPr>
      </w:pPr>
      <w:r>
        <w:rPr>
          <w:lang w:eastAsia="ko-KR"/>
        </w:rPr>
        <w:t>The document was reviewed item by item.</w:t>
      </w:r>
    </w:p>
    <w:p w:rsidR="00811D89" w:rsidRPr="003E417F" w:rsidRDefault="00811D89" w:rsidP="00811D89">
      <w:pPr>
        <w:pStyle w:val="ListParagraph"/>
        <w:numPr>
          <w:ilvl w:val="3"/>
          <w:numId w:val="14"/>
        </w:numPr>
        <w:rPr>
          <w:lang w:eastAsia="ko-KR"/>
        </w:rPr>
      </w:pPr>
      <w:r w:rsidRPr="003E417F">
        <w:rPr>
          <w:lang w:eastAsia="ko-KR"/>
        </w:rPr>
        <w:t xml:space="preserve">At the next meeting Andrey will </w:t>
      </w:r>
      <w:r>
        <w:rPr>
          <w:lang w:eastAsia="ko-KR"/>
        </w:rPr>
        <w:t>discuss the toxicology of specific compound</w:t>
      </w:r>
      <w:r>
        <w:rPr>
          <w:lang w:eastAsia="ko-KR"/>
        </w:rPr>
        <w:t>s</w:t>
      </w:r>
      <w:r>
        <w:rPr>
          <w:lang w:eastAsia="ko-KR"/>
        </w:rPr>
        <w:t>, groups of compounds and particulate matter.</w:t>
      </w:r>
    </w:p>
    <w:p w:rsidR="0069475B" w:rsidRPr="00DF0B04" w:rsidRDefault="0069475B" w:rsidP="0003363A">
      <w:pPr>
        <w:pStyle w:val="ListParagraph"/>
        <w:numPr>
          <w:ilvl w:val="3"/>
          <w:numId w:val="14"/>
        </w:numPr>
        <w:rPr>
          <w:lang w:eastAsia="ko-KR"/>
        </w:rPr>
      </w:pPr>
      <w:r w:rsidRPr="00DF0B04">
        <w:rPr>
          <w:lang w:eastAsia="ko-KR"/>
        </w:rPr>
        <w:t xml:space="preserve">The OICA comments discussed in the meeting </w:t>
      </w:r>
      <w:r w:rsidR="00811D89" w:rsidRPr="00DF0B04">
        <w:rPr>
          <w:lang w:eastAsia="ko-KR"/>
        </w:rPr>
        <w:t xml:space="preserve">are </w:t>
      </w:r>
      <w:r w:rsidRPr="00DF0B04">
        <w:rPr>
          <w:lang w:eastAsia="ko-KR"/>
        </w:rPr>
        <w:t>included in VIAQ-11-</w:t>
      </w:r>
      <w:r w:rsidR="00DF0B04" w:rsidRPr="00DF0B04">
        <w:rPr>
          <w:lang w:eastAsia="ko-KR"/>
        </w:rPr>
        <w:t>10</w:t>
      </w:r>
      <w:r w:rsidR="00811D89" w:rsidRPr="00DF0B04">
        <w:rPr>
          <w:lang w:eastAsia="ko-KR"/>
        </w:rPr>
        <w:t>.   Additional comments from meeting participants are below.</w:t>
      </w:r>
    </w:p>
    <w:p w:rsidR="003E417F" w:rsidRPr="003E417F" w:rsidRDefault="003E417F" w:rsidP="0003363A">
      <w:pPr>
        <w:pStyle w:val="ListParagraph"/>
        <w:numPr>
          <w:ilvl w:val="3"/>
          <w:numId w:val="14"/>
        </w:numPr>
        <w:rPr>
          <w:lang w:eastAsia="ko-KR"/>
        </w:rPr>
      </w:pPr>
      <w:r w:rsidRPr="003E417F">
        <w:rPr>
          <w:lang w:eastAsia="ko-KR"/>
        </w:rPr>
        <w:t xml:space="preserve">It was clarified in the meeting that the </w:t>
      </w:r>
      <w:proofErr w:type="spellStart"/>
      <w:r w:rsidRPr="003E417F">
        <w:rPr>
          <w:lang w:eastAsia="ko-KR"/>
        </w:rPr>
        <w:t>ToR</w:t>
      </w:r>
      <w:proofErr w:type="spellEnd"/>
      <w:r w:rsidRPr="003E417F">
        <w:rPr>
          <w:lang w:eastAsia="ko-KR"/>
        </w:rPr>
        <w:t xml:space="preserve"> states that this method only applies to exhaust gas from the vehicle under test.  Note that the </w:t>
      </w:r>
      <w:proofErr w:type="spellStart"/>
      <w:r w:rsidRPr="003E417F">
        <w:rPr>
          <w:lang w:eastAsia="ko-KR"/>
        </w:rPr>
        <w:t>ToR</w:t>
      </w:r>
      <w:proofErr w:type="spellEnd"/>
      <w:r w:rsidRPr="003E417F">
        <w:rPr>
          <w:lang w:eastAsia="ko-KR"/>
        </w:rPr>
        <w:t xml:space="preserve"> (VIAQ-11-08) struck out the line (6.3) where exhaust gas from other vehicles is included.  Again only exhaust gas from the vehicle under test should be included in the mutual resolution.</w:t>
      </w:r>
    </w:p>
    <w:p w:rsidR="00D84692" w:rsidRPr="003E417F" w:rsidRDefault="003E417F" w:rsidP="00757FCF">
      <w:pPr>
        <w:pStyle w:val="ListParagraph"/>
        <w:numPr>
          <w:ilvl w:val="3"/>
          <w:numId w:val="14"/>
        </w:numPr>
        <w:rPr>
          <w:lang w:eastAsia="ko-KR"/>
        </w:rPr>
      </w:pPr>
      <w:r w:rsidRPr="003E417F">
        <w:rPr>
          <w:lang w:eastAsia="ko-KR"/>
        </w:rPr>
        <w:t>It was clarified that this is an outdoor test and the temperature limits in the Russian standard is the allowable range for the test method not specific conditions for the test method.</w:t>
      </w:r>
    </w:p>
    <w:p w:rsidR="00955B7D" w:rsidRPr="00763489" w:rsidRDefault="00955B7D" w:rsidP="003F65F0">
      <w:pPr>
        <w:pStyle w:val="ListParagraph"/>
        <w:numPr>
          <w:ilvl w:val="1"/>
          <w:numId w:val="14"/>
        </w:numPr>
        <w:rPr>
          <w:lang w:eastAsia="ko-KR"/>
        </w:rPr>
      </w:pPr>
      <w:r w:rsidRPr="003F65F0">
        <w:rPr>
          <w:rFonts w:eastAsiaTheme="minorEastAsia" w:hint="eastAsia"/>
          <w:lang w:eastAsia="ko-KR"/>
        </w:rPr>
        <w:t>Introduction of Russian standard (VIAQ-11-06)</w:t>
      </w:r>
    </w:p>
    <w:p w:rsidR="00763489" w:rsidRDefault="00763489" w:rsidP="00763489">
      <w:pPr>
        <w:pStyle w:val="ListParagraph"/>
        <w:numPr>
          <w:ilvl w:val="2"/>
          <w:numId w:val="14"/>
        </w:numPr>
        <w:rPr>
          <w:lang w:eastAsia="ko-KR"/>
        </w:rPr>
      </w:pPr>
      <w:r>
        <w:rPr>
          <w:rFonts w:eastAsiaTheme="minorEastAsia"/>
          <w:lang w:eastAsia="ko-KR"/>
        </w:rPr>
        <w:t>Andrey Kozlov reviewed</w:t>
      </w:r>
      <w:r>
        <w:rPr>
          <w:rFonts w:eastAsiaTheme="minorEastAsia"/>
          <w:lang w:eastAsia="ko-KR"/>
        </w:rPr>
        <w:t xml:space="preserve"> the Russian standard.</w:t>
      </w:r>
    </w:p>
    <w:p w:rsidR="00763489" w:rsidRDefault="00BF7A69" w:rsidP="00763489">
      <w:pPr>
        <w:pStyle w:val="ListParagraph"/>
        <w:numPr>
          <w:ilvl w:val="0"/>
          <w:numId w:val="14"/>
        </w:numPr>
        <w:rPr>
          <w:lang w:eastAsia="ko-KR"/>
        </w:rPr>
      </w:pPr>
      <w:r w:rsidRPr="00E746C7">
        <w:rPr>
          <w:lang w:eastAsia="ko-KR"/>
        </w:rPr>
        <w:t>Any other update of interior material emissions, if necessary</w:t>
      </w:r>
    </w:p>
    <w:p w:rsidR="00763489" w:rsidRPr="00763489" w:rsidRDefault="00955B7D" w:rsidP="00763489">
      <w:pPr>
        <w:pStyle w:val="ListParagraph"/>
        <w:numPr>
          <w:ilvl w:val="1"/>
          <w:numId w:val="14"/>
        </w:numPr>
        <w:rPr>
          <w:lang w:eastAsia="ko-KR"/>
        </w:rPr>
      </w:pPr>
      <w:r w:rsidRPr="00763489">
        <w:rPr>
          <w:rFonts w:eastAsiaTheme="minorEastAsia" w:hint="eastAsia"/>
          <w:lang w:eastAsia="ko-KR"/>
        </w:rPr>
        <w:t xml:space="preserve">Introduction of Korea Transposition </w:t>
      </w:r>
    </w:p>
    <w:p w:rsidR="00763489" w:rsidRDefault="00763489" w:rsidP="00763489">
      <w:pPr>
        <w:pStyle w:val="ListParagraph"/>
        <w:numPr>
          <w:ilvl w:val="2"/>
          <w:numId w:val="14"/>
        </w:numPr>
        <w:rPr>
          <w:lang w:eastAsia="ko-KR"/>
        </w:rPr>
      </w:pPr>
      <w:r>
        <w:rPr>
          <w:lang w:eastAsia="ko-KR"/>
        </w:rPr>
        <w:t>Jongsoon Lim</w:t>
      </w:r>
      <w:r>
        <w:rPr>
          <w:lang w:eastAsia="ko-KR"/>
        </w:rPr>
        <w:t xml:space="preserve"> share that Korea will adopt MR3.</w:t>
      </w:r>
    </w:p>
    <w:p w:rsidR="00116D97" w:rsidRDefault="00116D97" w:rsidP="00763489">
      <w:pPr>
        <w:pStyle w:val="ListParagraph"/>
        <w:numPr>
          <w:ilvl w:val="2"/>
          <w:numId w:val="14"/>
        </w:numPr>
        <w:rPr>
          <w:lang w:eastAsia="ko-KR"/>
        </w:rPr>
      </w:pPr>
      <w:r>
        <w:rPr>
          <w:lang w:eastAsia="ko-KR"/>
        </w:rPr>
        <w:t xml:space="preserve">OICA made it clear that Korea should implement the mutual resolution as adopted by the UN and not change parameters that were previously agreed to and adopted. </w:t>
      </w:r>
    </w:p>
    <w:p w:rsidR="00763489" w:rsidRPr="00763489" w:rsidRDefault="00CC78B3" w:rsidP="00763489">
      <w:pPr>
        <w:pStyle w:val="ListParagraph"/>
        <w:numPr>
          <w:ilvl w:val="2"/>
          <w:numId w:val="14"/>
        </w:numPr>
        <w:rPr>
          <w:lang w:eastAsia="ko-KR"/>
        </w:rPr>
      </w:pPr>
      <w:r>
        <w:rPr>
          <w:lang w:eastAsia="ko-KR"/>
        </w:rPr>
        <w:t>OICA agreed to give data to Korea to help develop new limit values for the standard which will be finalized by the end of 2018.  Data will be shared at or before the next meeting, 12</w:t>
      </w:r>
      <w:r w:rsidRPr="00CC78B3">
        <w:rPr>
          <w:vertAlign w:val="superscript"/>
          <w:lang w:eastAsia="ko-KR"/>
        </w:rPr>
        <w:t>th</w:t>
      </w:r>
      <w:r>
        <w:rPr>
          <w:lang w:eastAsia="ko-KR"/>
        </w:rPr>
        <w:t xml:space="preserve"> VIAQ IWG in Paris.</w:t>
      </w:r>
      <w:bookmarkStart w:id="0" w:name="_GoBack"/>
      <w:bookmarkEnd w:id="0"/>
    </w:p>
    <w:p w:rsidR="00BF7A69" w:rsidRPr="00A15EA4" w:rsidRDefault="00BF7A69" w:rsidP="00BF7A69">
      <w:pPr>
        <w:pStyle w:val="ListParagraph"/>
        <w:numPr>
          <w:ilvl w:val="0"/>
          <w:numId w:val="14"/>
        </w:numPr>
        <w:rPr>
          <w:color w:val="000000" w:themeColor="text1"/>
          <w:lang w:eastAsia="ko-KR"/>
        </w:rPr>
      </w:pPr>
      <w:r w:rsidRPr="00A15EA4">
        <w:rPr>
          <w:color w:val="000000" w:themeColor="text1"/>
          <w:lang w:eastAsia="ko-KR"/>
        </w:rPr>
        <w:t xml:space="preserve">Proposed </w:t>
      </w:r>
      <w:r w:rsidRPr="00A15EA4">
        <w:rPr>
          <w:rFonts w:hint="eastAsia"/>
          <w:color w:val="000000" w:themeColor="text1"/>
          <w:lang w:eastAsia="ko-KR"/>
        </w:rPr>
        <w:t>a</w:t>
      </w:r>
      <w:r w:rsidRPr="00A15EA4">
        <w:rPr>
          <w:color w:val="000000" w:themeColor="text1"/>
          <w:lang w:eastAsia="ko-KR"/>
        </w:rPr>
        <w:t>genda/</w:t>
      </w:r>
      <w:r w:rsidRPr="00A15EA4">
        <w:rPr>
          <w:rFonts w:hint="eastAsia"/>
          <w:color w:val="000000" w:themeColor="text1"/>
          <w:lang w:eastAsia="ko-KR"/>
        </w:rPr>
        <w:t>t</w:t>
      </w:r>
      <w:r w:rsidRPr="00A15EA4">
        <w:rPr>
          <w:color w:val="000000" w:themeColor="text1"/>
          <w:lang w:eastAsia="ko-KR"/>
        </w:rPr>
        <w:t xml:space="preserve">opics for </w:t>
      </w:r>
      <w:r w:rsidRPr="00A15EA4">
        <w:rPr>
          <w:rFonts w:hint="eastAsia"/>
          <w:color w:val="000000" w:themeColor="text1"/>
          <w:lang w:eastAsia="ko-KR"/>
        </w:rPr>
        <w:t xml:space="preserve">the next </w:t>
      </w:r>
      <w:r w:rsidRPr="00A15EA4">
        <w:rPr>
          <w:color w:val="000000" w:themeColor="text1"/>
          <w:lang w:eastAsia="ko-KR"/>
        </w:rPr>
        <w:t xml:space="preserve">VIAQ IWG </w:t>
      </w:r>
      <w:r w:rsidRPr="00A15EA4">
        <w:rPr>
          <w:rFonts w:hint="eastAsia"/>
          <w:color w:val="000000" w:themeColor="text1"/>
          <w:lang w:eastAsia="ko-KR"/>
        </w:rPr>
        <w:t>m</w:t>
      </w:r>
      <w:r w:rsidR="00116D97">
        <w:rPr>
          <w:color w:val="000000" w:themeColor="text1"/>
          <w:lang w:eastAsia="ko-KR"/>
        </w:rPr>
        <w:t>eeting</w:t>
      </w:r>
    </w:p>
    <w:p w:rsidR="00BF7A69" w:rsidRDefault="00BF7A69" w:rsidP="00BF7A69">
      <w:pPr>
        <w:pStyle w:val="ListParagraph"/>
        <w:numPr>
          <w:ilvl w:val="0"/>
          <w:numId w:val="14"/>
        </w:numPr>
        <w:rPr>
          <w:lang w:eastAsia="ko-KR"/>
        </w:rPr>
      </w:pPr>
      <w:r>
        <w:rPr>
          <w:lang w:eastAsia="ko-KR"/>
        </w:rPr>
        <w:t xml:space="preserve">Any </w:t>
      </w:r>
      <w:r>
        <w:rPr>
          <w:rFonts w:hint="eastAsia"/>
          <w:lang w:eastAsia="ko-KR"/>
        </w:rPr>
        <w:t>o</w:t>
      </w:r>
      <w:r>
        <w:rPr>
          <w:lang w:eastAsia="ko-KR"/>
        </w:rPr>
        <w:t xml:space="preserve">ther </w:t>
      </w:r>
      <w:r>
        <w:rPr>
          <w:rFonts w:hint="eastAsia"/>
          <w:lang w:eastAsia="ko-KR"/>
        </w:rPr>
        <w:t>b</w:t>
      </w:r>
      <w:r>
        <w:rPr>
          <w:lang w:eastAsia="ko-KR"/>
        </w:rPr>
        <w:t xml:space="preserve">usiness </w:t>
      </w:r>
    </w:p>
    <w:p w:rsidR="00BF7A69" w:rsidRDefault="00BF7A69" w:rsidP="00BF7A69">
      <w:pPr>
        <w:pStyle w:val="ListParagraph"/>
        <w:numPr>
          <w:ilvl w:val="1"/>
          <w:numId w:val="14"/>
        </w:numPr>
        <w:rPr>
          <w:color w:val="000000" w:themeColor="text1"/>
          <w:lang w:eastAsia="ko-KR"/>
        </w:rPr>
      </w:pPr>
      <w:r w:rsidRPr="00B37ADE">
        <w:rPr>
          <w:rFonts w:hint="eastAsia"/>
          <w:color w:val="000000" w:themeColor="text1"/>
          <w:lang w:eastAsia="ko-KR"/>
        </w:rPr>
        <w:t>Next meeting schedule</w:t>
      </w:r>
    </w:p>
    <w:p w:rsidR="00116D97" w:rsidRPr="00B37ADE" w:rsidRDefault="00116D97" w:rsidP="00116D97">
      <w:pPr>
        <w:pStyle w:val="ListParagraph"/>
        <w:numPr>
          <w:ilvl w:val="2"/>
          <w:numId w:val="14"/>
        </w:numPr>
        <w:rPr>
          <w:color w:val="000000" w:themeColor="text1"/>
          <w:lang w:eastAsia="ko-KR"/>
        </w:rPr>
      </w:pPr>
      <w:r>
        <w:rPr>
          <w:color w:val="000000" w:themeColor="text1"/>
          <w:lang w:eastAsia="ko-KR"/>
        </w:rPr>
        <w:t>Andrey Kozlov reviewed the future meeting schedule.</w:t>
      </w:r>
    </w:p>
    <w:p w:rsidR="00BF7A69" w:rsidRDefault="00BF7A69" w:rsidP="00BF7A69">
      <w:pPr>
        <w:pStyle w:val="ListParagraph"/>
        <w:numPr>
          <w:ilvl w:val="0"/>
          <w:numId w:val="14"/>
        </w:numPr>
        <w:rPr>
          <w:lang w:eastAsia="ko-KR"/>
        </w:rPr>
      </w:pPr>
      <w:r>
        <w:rPr>
          <w:lang w:eastAsia="ko-KR"/>
        </w:rPr>
        <w:t xml:space="preserve">Closing </w:t>
      </w:r>
      <w:r>
        <w:rPr>
          <w:rFonts w:hint="eastAsia"/>
          <w:lang w:eastAsia="ko-KR"/>
        </w:rPr>
        <w:t>r</w:t>
      </w:r>
      <w:r>
        <w:rPr>
          <w:lang w:eastAsia="ko-KR"/>
        </w:rPr>
        <w:t xml:space="preserve">emarks </w:t>
      </w:r>
    </w:p>
    <w:p w:rsidR="00BF7A69" w:rsidRDefault="00BF7A69" w:rsidP="00BF7A69">
      <w:pPr>
        <w:ind w:firstLine="720"/>
        <w:rPr>
          <w:lang w:eastAsia="ko-KR"/>
        </w:rPr>
      </w:pPr>
    </w:p>
    <w:p w:rsidR="00D142F3" w:rsidRPr="00D142F3" w:rsidRDefault="00D142F3" w:rsidP="009029AD">
      <w:pPr>
        <w:jc w:val="center"/>
        <w:rPr>
          <w:rFonts w:ascii="Times" w:hAnsi="Times"/>
          <w:lang w:eastAsia="ko-KR"/>
        </w:rPr>
      </w:pPr>
      <w:r>
        <w:rPr>
          <w:rFonts w:ascii="Times" w:hAnsi="Times"/>
        </w:rPr>
        <w:lastRenderedPageBreak/>
        <w:t>__________________</w:t>
      </w:r>
    </w:p>
    <w:sectPr w:rsidR="00D142F3" w:rsidRPr="00D142F3" w:rsidSect="00C0230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4FF" w:rsidRDefault="00D364FF" w:rsidP="00556C91">
      <w:pPr>
        <w:spacing w:line="240" w:lineRule="auto"/>
      </w:pPr>
      <w:r>
        <w:separator/>
      </w:r>
    </w:p>
  </w:endnote>
  <w:endnote w:type="continuationSeparator" w:id="0">
    <w:p w:rsidR="00D364FF" w:rsidRDefault="00D364FF" w:rsidP="00556C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4FF" w:rsidRDefault="00D364FF" w:rsidP="00556C91">
      <w:pPr>
        <w:spacing w:line="240" w:lineRule="auto"/>
      </w:pPr>
      <w:r>
        <w:separator/>
      </w:r>
    </w:p>
  </w:footnote>
  <w:footnote w:type="continuationSeparator" w:id="0">
    <w:p w:rsidR="00D364FF" w:rsidRDefault="00D364FF" w:rsidP="00556C9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D2178"/>
    <w:multiLevelType w:val="hybridMultilevel"/>
    <w:tmpl w:val="83140A54"/>
    <w:lvl w:ilvl="0" w:tplc="83863050">
      <w:start w:val="1"/>
      <w:numFmt w:val="bullet"/>
      <w:pStyle w:val="Heading2"/>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2230362"/>
    <w:multiLevelType w:val="hybridMultilevel"/>
    <w:tmpl w:val="73C23760"/>
    <w:lvl w:ilvl="0" w:tplc="10090019">
      <w:start w:val="1"/>
      <w:numFmt w:val="lowerLetter"/>
      <w:lvlText w:val="%1."/>
      <w:lvlJc w:val="left"/>
      <w:pPr>
        <w:ind w:left="360" w:hanging="360"/>
      </w:pPr>
      <w:rPr>
        <w:rFonts w:hint="default"/>
      </w:rPr>
    </w:lvl>
    <w:lvl w:ilvl="1" w:tplc="1009001B">
      <w:start w:val="1"/>
      <w:numFmt w:val="lowerRoman"/>
      <w:lvlText w:val="%2."/>
      <w:lvlJc w:val="righ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194D51EF"/>
    <w:multiLevelType w:val="hybridMultilevel"/>
    <w:tmpl w:val="D604ED76"/>
    <w:lvl w:ilvl="0" w:tplc="1009001B">
      <w:start w:val="1"/>
      <w:numFmt w:val="lowerRoman"/>
      <w:lvlText w:val="%1."/>
      <w:lvlJc w:val="right"/>
      <w:pPr>
        <w:ind w:left="1077" w:hanging="360"/>
      </w:pPr>
      <w:rPr>
        <w:rFonts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3">
    <w:nsid w:val="223636ED"/>
    <w:multiLevelType w:val="hybridMultilevel"/>
    <w:tmpl w:val="C7C444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39E1753"/>
    <w:multiLevelType w:val="hybridMultilevel"/>
    <w:tmpl w:val="73C23760"/>
    <w:lvl w:ilvl="0" w:tplc="10090019">
      <w:start w:val="1"/>
      <w:numFmt w:val="lowerLetter"/>
      <w:lvlText w:val="%1."/>
      <w:lvlJc w:val="left"/>
      <w:pPr>
        <w:ind w:left="360" w:hanging="360"/>
      </w:pPr>
      <w:rPr>
        <w:rFonts w:hint="default"/>
      </w:rPr>
    </w:lvl>
    <w:lvl w:ilvl="1" w:tplc="1009001B">
      <w:start w:val="1"/>
      <w:numFmt w:val="lowerRoman"/>
      <w:lvlText w:val="%2."/>
      <w:lvlJc w:val="righ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2ABD4DBE"/>
    <w:multiLevelType w:val="multilevel"/>
    <w:tmpl w:val="0419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nsid w:val="2C4D4CE5"/>
    <w:multiLevelType w:val="hybridMultilevel"/>
    <w:tmpl w:val="620CCC6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41BE6ADE"/>
    <w:multiLevelType w:val="hybridMultilevel"/>
    <w:tmpl w:val="0ECCECD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562D3D7A"/>
    <w:multiLevelType w:val="hybridMultilevel"/>
    <w:tmpl w:val="73785DEC"/>
    <w:lvl w:ilvl="0" w:tplc="EA36E206">
      <w:start w:val="1"/>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7103F3E"/>
    <w:multiLevelType w:val="hybridMultilevel"/>
    <w:tmpl w:val="D604ED76"/>
    <w:lvl w:ilvl="0" w:tplc="1009001B">
      <w:start w:val="1"/>
      <w:numFmt w:val="lowerRoman"/>
      <w:lvlText w:val="%1."/>
      <w:lvlJc w:val="right"/>
      <w:pPr>
        <w:ind w:left="1077" w:hanging="360"/>
      </w:pPr>
      <w:rPr>
        <w:rFonts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10">
    <w:nsid w:val="658B53C2"/>
    <w:multiLevelType w:val="hybridMultilevel"/>
    <w:tmpl w:val="0964BC3E"/>
    <w:lvl w:ilvl="0" w:tplc="BE14AAA4">
      <w:start w:val="1"/>
      <w:numFmt w:val="lowerRoman"/>
      <w:lvlText w:val="%1."/>
      <w:lvlJc w:val="right"/>
      <w:pPr>
        <w:ind w:left="1077"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3"/>
  </w:num>
  <w:num w:numId="6">
    <w:abstractNumId w:val="4"/>
  </w:num>
  <w:num w:numId="7">
    <w:abstractNumId w:val="2"/>
  </w:num>
  <w:num w:numId="8">
    <w:abstractNumId w:val="1"/>
  </w:num>
  <w:num w:numId="9">
    <w:abstractNumId w:val="9"/>
  </w:num>
  <w:num w:numId="10">
    <w:abstractNumId w:val="6"/>
  </w:num>
  <w:num w:numId="11">
    <w:abstractNumId w:val="10"/>
  </w:num>
  <w:num w:numId="12">
    <w:abstractNumId w:val="8"/>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0C9"/>
    <w:rsid w:val="000020BF"/>
    <w:rsid w:val="00017101"/>
    <w:rsid w:val="0003363A"/>
    <w:rsid w:val="00040C3F"/>
    <w:rsid w:val="0005458A"/>
    <w:rsid w:val="00056064"/>
    <w:rsid w:val="00075009"/>
    <w:rsid w:val="000A383D"/>
    <w:rsid w:val="000D1BAB"/>
    <w:rsid w:val="000D69AD"/>
    <w:rsid w:val="000E3534"/>
    <w:rsid w:val="000E3711"/>
    <w:rsid w:val="000F36BF"/>
    <w:rsid w:val="00105FE0"/>
    <w:rsid w:val="00106B9C"/>
    <w:rsid w:val="00116D97"/>
    <w:rsid w:val="00122AFD"/>
    <w:rsid w:val="0015124D"/>
    <w:rsid w:val="0015591F"/>
    <w:rsid w:val="001612EC"/>
    <w:rsid w:val="00172CEF"/>
    <w:rsid w:val="00192FEB"/>
    <w:rsid w:val="00197EDE"/>
    <w:rsid w:val="001A4EC1"/>
    <w:rsid w:val="001B44EC"/>
    <w:rsid w:val="001E3D1A"/>
    <w:rsid w:val="001F3DC9"/>
    <w:rsid w:val="001F6B9D"/>
    <w:rsid w:val="00217490"/>
    <w:rsid w:val="00240E32"/>
    <w:rsid w:val="00251F03"/>
    <w:rsid w:val="0025453A"/>
    <w:rsid w:val="002547B1"/>
    <w:rsid w:val="00254C6C"/>
    <w:rsid w:val="00262729"/>
    <w:rsid w:val="00277CC3"/>
    <w:rsid w:val="002B2E3A"/>
    <w:rsid w:val="002B5A86"/>
    <w:rsid w:val="002C5557"/>
    <w:rsid w:val="002D78F3"/>
    <w:rsid w:val="002E05BD"/>
    <w:rsid w:val="002E6536"/>
    <w:rsid w:val="00306461"/>
    <w:rsid w:val="003107E5"/>
    <w:rsid w:val="00321C79"/>
    <w:rsid w:val="003367DA"/>
    <w:rsid w:val="00346538"/>
    <w:rsid w:val="00350AF8"/>
    <w:rsid w:val="0037205C"/>
    <w:rsid w:val="003A1E1C"/>
    <w:rsid w:val="003C391C"/>
    <w:rsid w:val="003C7FB6"/>
    <w:rsid w:val="003D2A04"/>
    <w:rsid w:val="003E417F"/>
    <w:rsid w:val="003F1336"/>
    <w:rsid w:val="003F382F"/>
    <w:rsid w:val="003F65F0"/>
    <w:rsid w:val="00403C6F"/>
    <w:rsid w:val="004078CE"/>
    <w:rsid w:val="0041170C"/>
    <w:rsid w:val="004159B3"/>
    <w:rsid w:val="0042459B"/>
    <w:rsid w:val="004529EF"/>
    <w:rsid w:val="00455BD1"/>
    <w:rsid w:val="00461313"/>
    <w:rsid w:val="00465E36"/>
    <w:rsid w:val="00495046"/>
    <w:rsid w:val="004A43B4"/>
    <w:rsid w:val="004B7CFC"/>
    <w:rsid w:val="004E06F0"/>
    <w:rsid w:val="004E1D52"/>
    <w:rsid w:val="004E682D"/>
    <w:rsid w:val="00500738"/>
    <w:rsid w:val="00530C38"/>
    <w:rsid w:val="0053128A"/>
    <w:rsid w:val="00556C91"/>
    <w:rsid w:val="0058310B"/>
    <w:rsid w:val="005C2058"/>
    <w:rsid w:val="005D277F"/>
    <w:rsid w:val="005D6AC9"/>
    <w:rsid w:val="005F3A71"/>
    <w:rsid w:val="00606CE6"/>
    <w:rsid w:val="00615A92"/>
    <w:rsid w:val="0062089A"/>
    <w:rsid w:val="00621F5F"/>
    <w:rsid w:val="00644E61"/>
    <w:rsid w:val="006627D2"/>
    <w:rsid w:val="006746FF"/>
    <w:rsid w:val="0068090D"/>
    <w:rsid w:val="0069475B"/>
    <w:rsid w:val="0069754D"/>
    <w:rsid w:val="006A5476"/>
    <w:rsid w:val="006B0013"/>
    <w:rsid w:val="006C1875"/>
    <w:rsid w:val="006C7E6C"/>
    <w:rsid w:val="006D0FAD"/>
    <w:rsid w:val="006D7A43"/>
    <w:rsid w:val="00710154"/>
    <w:rsid w:val="0071346C"/>
    <w:rsid w:val="00713AE7"/>
    <w:rsid w:val="00715308"/>
    <w:rsid w:val="00721A25"/>
    <w:rsid w:val="00724DA3"/>
    <w:rsid w:val="00736E55"/>
    <w:rsid w:val="00757FCF"/>
    <w:rsid w:val="00763489"/>
    <w:rsid w:val="00764CEB"/>
    <w:rsid w:val="007823A5"/>
    <w:rsid w:val="0078270C"/>
    <w:rsid w:val="007A2313"/>
    <w:rsid w:val="007A2834"/>
    <w:rsid w:val="007A4CA9"/>
    <w:rsid w:val="007B12DF"/>
    <w:rsid w:val="007B561F"/>
    <w:rsid w:val="007B59F6"/>
    <w:rsid w:val="007C5080"/>
    <w:rsid w:val="007D1BFD"/>
    <w:rsid w:val="007D2BB2"/>
    <w:rsid w:val="007E6D1B"/>
    <w:rsid w:val="007F1196"/>
    <w:rsid w:val="00802BC2"/>
    <w:rsid w:val="00810BBA"/>
    <w:rsid w:val="00811D89"/>
    <w:rsid w:val="00835DF0"/>
    <w:rsid w:val="00860A1B"/>
    <w:rsid w:val="00884CD3"/>
    <w:rsid w:val="00885816"/>
    <w:rsid w:val="008E1F79"/>
    <w:rsid w:val="008E3427"/>
    <w:rsid w:val="008E53E2"/>
    <w:rsid w:val="008E5C83"/>
    <w:rsid w:val="008F0C63"/>
    <w:rsid w:val="009029AD"/>
    <w:rsid w:val="00916254"/>
    <w:rsid w:val="009254FB"/>
    <w:rsid w:val="00926945"/>
    <w:rsid w:val="00955B7D"/>
    <w:rsid w:val="009564FE"/>
    <w:rsid w:val="00957119"/>
    <w:rsid w:val="009658BB"/>
    <w:rsid w:val="00981BB7"/>
    <w:rsid w:val="009949CF"/>
    <w:rsid w:val="009B28F2"/>
    <w:rsid w:val="009C0A95"/>
    <w:rsid w:val="009D1333"/>
    <w:rsid w:val="009D16D3"/>
    <w:rsid w:val="009D2EA9"/>
    <w:rsid w:val="009E5498"/>
    <w:rsid w:val="00A015DD"/>
    <w:rsid w:val="00A434A7"/>
    <w:rsid w:val="00A56C6B"/>
    <w:rsid w:val="00A71FC4"/>
    <w:rsid w:val="00A77D36"/>
    <w:rsid w:val="00A80065"/>
    <w:rsid w:val="00A8290F"/>
    <w:rsid w:val="00A83C49"/>
    <w:rsid w:val="00AA6372"/>
    <w:rsid w:val="00AD67C2"/>
    <w:rsid w:val="00B05C0B"/>
    <w:rsid w:val="00B23353"/>
    <w:rsid w:val="00B46379"/>
    <w:rsid w:val="00B72962"/>
    <w:rsid w:val="00B748C2"/>
    <w:rsid w:val="00B83E41"/>
    <w:rsid w:val="00BA1DCE"/>
    <w:rsid w:val="00BA5BD3"/>
    <w:rsid w:val="00BA6524"/>
    <w:rsid w:val="00BB1D9D"/>
    <w:rsid w:val="00BB4C19"/>
    <w:rsid w:val="00BC64D1"/>
    <w:rsid w:val="00BC6865"/>
    <w:rsid w:val="00BD6B4E"/>
    <w:rsid w:val="00BF1A6B"/>
    <w:rsid w:val="00BF7A69"/>
    <w:rsid w:val="00C0230F"/>
    <w:rsid w:val="00C02681"/>
    <w:rsid w:val="00C02FE9"/>
    <w:rsid w:val="00C22BF9"/>
    <w:rsid w:val="00C407B4"/>
    <w:rsid w:val="00C434E2"/>
    <w:rsid w:val="00C517D8"/>
    <w:rsid w:val="00C52F42"/>
    <w:rsid w:val="00C61410"/>
    <w:rsid w:val="00C73F87"/>
    <w:rsid w:val="00C75860"/>
    <w:rsid w:val="00C771CB"/>
    <w:rsid w:val="00C816D2"/>
    <w:rsid w:val="00C8229A"/>
    <w:rsid w:val="00C82F7A"/>
    <w:rsid w:val="00C86EB9"/>
    <w:rsid w:val="00C911D6"/>
    <w:rsid w:val="00C92307"/>
    <w:rsid w:val="00CA221E"/>
    <w:rsid w:val="00CC6238"/>
    <w:rsid w:val="00CC78B3"/>
    <w:rsid w:val="00CE2784"/>
    <w:rsid w:val="00CE790A"/>
    <w:rsid w:val="00CF2E3B"/>
    <w:rsid w:val="00D128A2"/>
    <w:rsid w:val="00D142F3"/>
    <w:rsid w:val="00D30E87"/>
    <w:rsid w:val="00D364FF"/>
    <w:rsid w:val="00D37937"/>
    <w:rsid w:val="00D43CFE"/>
    <w:rsid w:val="00D47873"/>
    <w:rsid w:val="00D83EDB"/>
    <w:rsid w:val="00D84692"/>
    <w:rsid w:val="00D95D78"/>
    <w:rsid w:val="00D963BC"/>
    <w:rsid w:val="00DA3F03"/>
    <w:rsid w:val="00DB00EF"/>
    <w:rsid w:val="00DE00C9"/>
    <w:rsid w:val="00DE14F7"/>
    <w:rsid w:val="00DF0B04"/>
    <w:rsid w:val="00E20194"/>
    <w:rsid w:val="00E3223C"/>
    <w:rsid w:val="00E512CF"/>
    <w:rsid w:val="00E51C1B"/>
    <w:rsid w:val="00E54A60"/>
    <w:rsid w:val="00E62A3E"/>
    <w:rsid w:val="00E93DD5"/>
    <w:rsid w:val="00EB3F9A"/>
    <w:rsid w:val="00EB6A3B"/>
    <w:rsid w:val="00ED1410"/>
    <w:rsid w:val="00EE3ABE"/>
    <w:rsid w:val="00EF77A5"/>
    <w:rsid w:val="00F040B6"/>
    <w:rsid w:val="00F6065A"/>
    <w:rsid w:val="00F64436"/>
    <w:rsid w:val="00F71782"/>
    <w:rsid w:val="00F71A8D"/>
    <w:rsid w:val="00F756BF"/>
    <w:rsid w:val="00F8670D"/>
    <w:rsid w:val="00F935F7"/>
    <w:rsid w:val="00FB16FD"/>
    <w:rsid w:val="00FB6C6F"/>
    <w:rsid w:val="00FC17A2"/>
    <w:rsid w:val="00FD0A6F"/>
    <w:rsid w:val="00FE15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0C9"/>
    <w:pPr>
      <w:spacing w:line="360" w:lineRule="auto"/>
    </w:pPr>
    <w:rPr>
      <w:rFonts w:ascii="Arial" w:hAnsi="Arial" w:cs="Arial"/>
      <w:sz w:val="24"/>
      <w:szCs w:val="24"/>
      <w:lang w:val="en-GB" w:eastAsia="ja-JP"/>
    </w:rPr>
  </w:style>
  <w:style w:type="paragraph" w:styleId="Heading1">
    <w:name w:val="heading 1"/>
    <w:basedOn w:val="Normal"/>
    <w:link w:val="Heading1Char"/>
    <w:qFormat/>
    <w:rsid w:val="00106B9C"/>
    <w:pPr>
      <w:spacing w:before="120" w:after="120"/>
      <w:outlineLvl w:val="0"/>
    </w:pPr>
    <w:rPr>
      <w:rFonts w:ascii="Bookman Old Style" w:eastAsia="Times New Roman" w:hAnsi="Bookman Old Style" w:cs="Times New Roman"/>
      <w:b/>
      <w:bCs/>
      <w:color w:val="244061"/>
      <w:kern w:val="36"/>
      <w:sz w:val="32"/>
      <w:szCs w:val="48"/>
    </w:rPr>
  </w:style>
  <w:style w:type="paragraph" w:styleId="Heading2">
    <w:name w:val="heading 2"/>
    <w:basedOn w:val="Normal"/>
    <w:next w:val="Normal"/>
    <w:link w:val="Heading2Char"/>
    <w:uiPriority w:val="9"/>
    <w:unhideWhenUsed/>
    <w:qFormat/>
    <w:rsid w:val="00106B9C"/>
    <w:pPr>
      <w:numPr>
        <w:numId w:val="1"/>
      </w:numPr>
      <w:outlineLvl w:val="1"/>
    </w:pPr>
    <w:rPr>
      <w:rFonts w:ascii="Times New Roman" w:eastAsia="Times New Roman" w:hAnsi="Times New Roman" w:cs="Times New Roman"/>
      <w:b/>
      <w:lang w:val="it-IT" w:eastAsia="fr-FR"/>
    </w:rPr>
  </w:style>
  <w:style w:type="paragraph" w:styleId="Heading3">
    <w:name w:val="heading 3"/>
    <w:basedOn w:val="Normal"/>
    <w:link w:val="Heading3Char"/>
    <w:uiPriority w:val="9"/>
    <w:qFormat/>
    <w:rsid w:val="00106B9C"/>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106B9C"/>
    <w:pPr>
      <w:spacing w:before="100" w:beforeAutospacing="1" w:after="100" w:afterAutospacing="1"/>
      <w:outlineLvl w:val="3"/>
    </w:pPr>
    <w:rPr>
      <w:rFonts w:ascii="Times New Roman" w:eastAsia="Times New Roman" w:hAnsi="Times New Roman" w:cs="Times New Roman"/>
      <w:b/>
      <w:bCs/>
      <w:lang w:eastAsia="en-GB"/>
    </w:rPr>
  </w:style>
  <w:style w:type="paragraph" w:styleId="Heading5">
    <w:name w:val="heading 5"/>
    <w:basedOn w:val="Normal"/>
    <w:next w:val="Normal"/>
    <w:link w:val="Heading5Char"/>
    <w:uiPriority w:val="9"/>
    <w:unhideWhenUsed/>
    <w:qFormat/>
    <w:rsid w:val="00106B9C"/>
    <w:pPr>
      <w:keepNext/>
      <w:keepLines/>
      <w:spacing w:before="200"/>
      <w:outlineLvl w:val="4"/>
    </w:pPr>
    <w:rPr>
      <w:rFonts w:ascii="Cambria" w:eastAsia="Times New Roman" w:hAnsi="Cambria" w:cs="Times New Roman"/>
      <w:color w:val="243F6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06B9C"/>
    <w:rPr>
      <w:rFonts w:ascii="Bookman Old Style" w:eastAsia="Times New Roman" w:hAnsi="Bookman Old Style"/>
      <w:b/>
      <w:bCs/>
      <w:color w:val="244061"/>
      <w:kern w:val="36"/>
      <w:sz w:val="32"/>
      <w:szCs w:val="48"/>
    </w:rPr>
  </w:style>
  <w:style w:type="character" w:customStyle="1" w:styleId="Heading2Char">
    <w:name w:val="Heading 2 Char"/>
    <w:link w:val="Heading2"/>
    <w:uiPriority w:val="9"/>
    <w:rsid w:val="00106B9C"/>
    <w:rPr>
      <w:rFonts w:ascii="Times New Roman" w:eastAsia="Times New Roman" w:hAnsi="Times New Roman"/>
      <w:b/>
      <w:sz w:val="24"/>
      <w:szCs w:val="24"/>
      <w:lang w:val="it-IT" w:eastAsia="fr-FR"/>
    </w:rPr>
  </w:style>
  <w:style w:type="character" w:customStyle="1" w:styleId="Heading3Char">
    <w:name w:val="Heading 3 Char"/>
    <w:link w:val="Heading3"/>
    <w:uiPriority w:val="9"/>
    <w:rsid w:val="00106B9C"/>
    <w:rPr>
      <w:rFonts w:ascii="Times New Roman" w:eastAsia="Times New Roman" w:hAnsi="Times New Roman"/>
      <w:b/>
      <w:bCs/>
      <w:sz w:val="27"/>
      <w:szCs w:val="27"/>
      <w:lang w:eastAsia="en-GB"/>
    </w:rPr>
  </w:style>
  <w:style w:type="character" w:customStyle="1" w:styleId="Heading4Char">
    <w:name w:val="Heading 4 Char"/>
    <w:link w:val="Heading4"/>
    <w:uiPriority w:val="9"/>
    <w:rsid w:val="00106B9C"/>
    <w:rPr>
      <w:rFonts w:ascii="Times New Roman" w:eastAsia="Times New Roman" w:hAnsi="Times New Roman" w:cs="Times New Roman"/>
      <w:b/>
      <w:bCs/>
      <w:sz w:val="24"/>
      <w:szCs w:val="24"/>
      <w:lang w:eastAsia="en-GB"/>
    </w:rPr>
  </w:style>
  <w:style w:type="character" w:customStyle="1" w:styleId="Heading5Char">
    <w:name w:val="Heading 5 Char"/>
    <w:link w:val="Heading5"/>
    <w:uiPriority w:val="9"/>
    <w:rsid w:val="00106B9C"/>
    <w:rPr>
      <w:rFonts w:ascii="Cambria" w:eastAsia="Times New Roman" w:hAnsi="Cambria" w:cs="Times New Roman"/>
      <w:color w:val="243F60"/>
      <w:sz w:val="24"/>
      <w:szCs w:val="24"/>
      <w:lang w:val="fr-FR" w:eastAsia="fr-FR"/>
    </w:rPr>
  </w:style>
  <w:style w:type="paragraph" w:styleId="Title">
    <w:name w:val="Title"/>
    <w:basedOn w:val="Normal"/>
    <w:next w:val="Normal"/>
    <w:link w:val="TitleChar"/>
    <w:uiPriority w:val="10"/>
    <w:qFormat/>
    <w:rsid w:val="00106B9C"/>
    <w:pPr>
      <w:pBdr>
        <w:bottom w:val="single" w:sz="8" w:space="4" w:color="4F81BD"/>
      </w:pBdr>
      <w:spacing w:after="300"/>
      <w:contextualSpacing/>
      <w:jc w:val="center"/>
    </w:pPr>
    <w:rPr>
      <w:rFonts w:ascii="Cambria" w:eastAsia="Times New Roman" w:hAnsi="Cambria" w:cs="Times New Roman"/>
      <w:color w:val="17365D"/>
      <w:spacing w:val="5"/>
      <w:kern w:val="28"/>
      <w:sz w:val="52"/>
      <w:szCs w:val="52"/>
      <w:lang w:val="it-IT"/>
    </w:rPr>
  </w:style>
  <w:style w:type="character" w:customStyle="1" w:styleId="TitleChar">
    <w:name w:val="Title Char"/>
    <w:link w:val="Title"/>
    <w:uiPriority w:val="10"/>
    <w:rsid w:val="00106B9C"/>
    <w:rPr>
      <w:rFonts w:ascii="Cambria" w:eastAsia="Times New Roman" w:hAnsi="Cambria"/>
      <w:color w:val="17365D"/>
      <w:spacing w:val="5"/>
      <w:kern w:val="28"/>
      <w:sz w:val="52"/>
      <w:szCs w:val="52"/>
      <w:lang w:val="it-IT"/>
    </w:rPr>
  </w:style>
  <w:style w:type="character" w:styleId="Strong">
    <w:name w:val="Strong"/>
    <w:uiPriority w:val="22"/>
    <w:qFormat/>
    <w:rsid w:val="00106B9C"/>
    <w:rPr>
      <w:b/>
      <w:bCs/>
    </w:rPr>
  </w:style>
  <w:style w:type="character" w:styleId="Emphasis">
    <w:name w:val="Emphasis"/>
    <w:uiPriority w:val="20"/>
    <w:qFormat/>
    <w:rsid w:val="00106B9C"/>
    <w:rPr>
      <w:i/>
      <w:iCs/>
    </w:rPr>
  </w:style>
  <w:style w:type="paragraph" w:styleId="NoSpacing">
    <w:name w:val="No Spacing"/>
    <w:uiPriority w:val="1"/>
    <w:qFormat/>
    <w:rsid w:val="00106B9C"/>
    <w:pPr>
      <w:ind w:left="720"/>
    </w:pPr>
    <w:rPr>
      <w:rFonts w:ascii="Times New Roman" w:eastAsia="Times New Roman" w:hAnsi="Times New Roman"/>
      <w:sz w:val="24"/>
      <w:szCs w:val="24"/>
      <w:lang w:val="fr-FR" w:eastAsia="fr-FR"/>
    </w:rPr>
  </w:style>
  <w:style w:type="paragraph" w:styleId="ListParagraph">
    <w:name w:val="List Paragraph"/>
    <w:basedOn w:val="Normal"/>
    <w:uiPriority w:val="34"/>
    <w:qFormat/>
    <w:rsid w:val="00106B9C"/>
    <w:pPr>
      <w:contextualSpacing/>
    </w:pPr>
    <w:rPr>
      <w:rFonts w:eastAsia="Times New Roman"/>
    </w:rPr>
  </w:style>
  <w:style w:type="paragraph" w:styleId="TOCHeading">
    <w:name w:val="TOC Heading"/>
    <w:basedOn w:val="Heading1"/>
    <w:next w:val="Normal"/>
    <w:uiPriority w:val="39"/>
    <w:unhideWhenUsed/>
    <w:qFormat/>
    <w:rsid w:val="00106B9C"/>
    <w:pPr>
      <w:keepNext/>
      <w:keepLines/>
      <w:spacing w:before="480" w:after="0" w:line="276" w:lineRule="auto"/>
      <w:outlineLvl w:val="9"/>
    </w:pPr>
    <w:rPr>
      <w:rFonts w:ascii="Cambria" w:hAnsi="Cambria"/>
      <w:color w:val="365F91"/>
      <w:kern w:val="0"/>
      <w:sz w:val="28"/>
      <w:szCs w:val="28"/>
      <w:lang w:val="en-US" w:eastAsia="en-US"/>
    </w:rPr>
  </w:style>
  <w:style w:type="paragraph" w:customStyle="1" w:styleId="Default">
    <w:name w:val="Default"/>
    <w:rsid w:val="00DE00C9"/>
    <w:pPr>
      <w:autoSpaceDE w:val="0"/>
      <w:autoSpaceDN w:val="0"/>
      <w:adjustRightInd w:val="0"/>
    </w:pPr>
    <w:rPr>
      <w:rFonts w:ascii="Times New Roman" w:hAnsi="Times New Roman"/>
      <w:color w:val="000000"/>
      <w:sz w:val="24"/>
      <w:szCs w:val="24"/>
    </w:rPr>
  </w:style>
  <w:style w:type="paragraph" w:styleId="NormalWeb">
    <w:name w:val="Normal (Web)"/>
    <w:basedOn w:val="Normal"/>
    <w:rsid w:val="00321C79"/>
    <w:pPr>
      <w:spacing w:before="100" w:beforeAutospacing="1" w:after="100" w:afterAutospacing="1" w:line="240" w:lineRule="auto"/>
    </w:pPr>
    <w:rPr>
      <w:rFonts w:ascii="Arial Unicode MS" w:eastAsia="Arial Unicode MS" w:hAnsi="Arial Unicode MS" w:cs="Arial Unicode MS"/>
      <w:lang w:val="en-CA"/>
    </w:rPr>
  </w:style>
  <w:style w:type="character" w:styleId="CommentReference">
    <w:name w:val="annotation reference"/>
    <w:uiPriority w:val="99"/>
    <w:semiHidden/>
    <w:unhideWhenUsed/>
    <w:rsid w:val="00C82F7A"/>
    <w:rPr>
      <w:sz w:val="16"/>
      <w:szCs w:val="16"/>
    </w:rPr>
  </w:style>
  <w:style w:type="paragraph" w:styleId="CommentText">
    <w:name w:val="annotation text"/>
    <w:basedOn w:val="Normal"/>
    <w:link w:val="CommentTextChar"/>
    <w:uiPriority w:val="99"/>
    <w:semiHidden/>
    <w:unhideWhenUsed/>
    <w:rsid w:val="00C82F7A"/>
    <w:rPr>
      <w:rFonts w:cs="Times New Roman"/>
      <w:sz w:val="20"/>
      <w:szCs w:val="20"/>
    </w:rPr>
  </w:style>
  <w:style w:type="character" w:customStyle="1" w:styleId="CommentTextChar">
    <w:name w:val="Comment Text Char"/>
    <w:link w:val="CommentText"/>
    <w:uiPriority w:val="99"/>
    <w:semiHidden/>
    <w:rsid w:val="00C82F7A"/>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C82F7A"/>
    <w:rPr>
      <w:b/>
      <w:bCs/>
    </w:rPr>
  </w:style>
  <w:style w:type="character" w:customStyle="1" w:styleId="CommentSubjectChar">
    <w:name w:val="Comment Subject Char"/>
    <w:link w:val="CommentSubject"/>
    <w:uiPriority w:val="99"/>
    <w:semiHidden/>
    <w:rsid w:val="00C82F7A"/>
    <w:rPr>
      <w:rFonts w:ascii="Arial" w:hAnsi="Arial" w:cs="Arial"/>
      <w:b/>
      <w:bCs/>
      <w:lang w:eastAsia="ja-JP"/>
    </w:rPr>
  </w:style>
  <w:style w:type="paragraph" w:styleId="BalloonText">
    <w:name w:val="Balloon Text"/>
    <w:basedOn w:val="Normal"/>
    <w:link w:val="BalloonTextChar"/>
    <w:uiPriority w:val="99"/>
    <w:semiHidden/>
    <w:unhideWhenUsed/>
    <w:rsid w:val="00C82F7A"/>
    <w:pPr>
      <w:spacing w:line="240" w:lineRule="auto"/>
    </w:pPr>
    <w:rPr>
      <w:rFonts w:ascii="Tahoma" w:hAnsi="Tahoma" w:cs="Times New Roman"/>
      <w:sz w:val="16"/>
      <w:szCs w:val="16"/>
    </w:rPr>
  </w:style>
  <w:style w:type="character" w:customStyle="1" w:styleId="BalloonTextChar">
    <w:name w:val="Balloon Text Char"/>
    <w:link w:val="BalloonText"/>
    <w:uiPriority w:val="99"/>
    <w:semiHidden/>
    <w:rsid w:val="00C82F7A"/>
    <w:rPr>
      <w:rFonts w:ascii="Tahoma" w:hAnsi="Tahoma" w:cs="Tahoma"/>
      <w:sz w:val="16"/>
      <w:szCs w:val="16"/>
      <w:lang w:eastAsia="ja-JP"/>
    </w:rPr>
  </w:style>
  <w:style w:type="paragraph" w:styleId="FootnoteText">
    <w:name w:val="footnote text"/>
    <w:basedOn w:val="Normal"/>
    <w:link w:val="FootnoteTextChar"/>
    <w:uiPriority w:val="99"/>
    <w:semiHidden/>
    <w:unhideWhenUsed/>
    <w:rsid w:val="00556C91"/>
    <w:rPr>
      <w:rFonts w:cs="Times New Roman"/>
      <w:sz w:val="20"/>
      <w:szCs w:val="20"/>
    </w:rPr>
  </w:style>
  <w:style w:type="character" w:customStyle="1" w:styleId="FootnoteTextChar">
    <w:name w:val="Footnote Text Char"/>
    <w:link w:val="FootnoteText"/>
    <w:uiPriority w:val="99"/>
    <w:semiHidden/>
    <w:rsid w:val="00556C91"/>
    <w:rPr>
      <w:rFonts w:ascii="Arial" w:hAnsi="Arial" w:cs="Arial"/>
      <w:lang w:eastAsia="ja-JP"/>
    </w:rPr>
  </w:style>
  <w:style w:type="character" w:styleId="FootnoteReference">
    <w:name w:val="footnote reference"/>
    <w:uiPriority w:val="99"/>
    <w:semiHidden/>
    <w:unhideWhenUsed/>
    <w:rsid w:val="00556C91"/>
    <w:rPr>
      <w:vertAlign w:val="superscript"/>
    </w:rPr>
  </w:style>
  <w:style w:type="paragraph" w:styleId="Header">
    <w:name w:val="header"/>
    <w:basedOn w:val="Normal"/>
    <w:link w:val="HeaderChar"/>
    <w:uiPriority w:val="99"/>
    <w:unhideWhenUsed/>
    <w:rsid w:val="00A80065"/>
    <w:pPr>
      <w:tabs>
        <w:tab w:val="center" w:pos="4513"/>
        <w:tab w:val="right" w:pos="9026"/>
      </w:tabs>
      <w:snapToGrid w:val="0"/>
    </w:pPr>
  </w:style>
  <w:style w:type="character" w:customStyle="1" w:styleId="HeaderChar">
    <w:name w:val="Header Char"/>
    <w:basedOn w:val="DefaultParagraphFont"/>
    <w:link w:val="Header"/>
    <w:uiPriority w:val="99"/>
    <w:rsid w:val="00A80065"/>
    <w:rPr>
      <w:rFonts w:ascii="Arial" w:hAnsi="Arial" w:cs="Arial"/>
      <w:sz w:val="24"/>
      <w:szCs w:val="24"/>
      <w:lang w:val="en-GB" w:eastAsia="ja-JP"/>
    </w:rPr>
  </w:style>
  <w:style w:type="paragraph" w:styleId="Footer">
    <w:name w:val="footer"/>
    <w:basedOn w:val="Normal"/>
    <w:link w:val="FooterChar"/>
    <w:uiPriority w:val="99"/>
    <w:unhideWhenUsed/>
    <w:rsid w:val="00A80065"/>
    <w:pPr>
      <w:tabs>
        <w:tab w:val="center" w:pos="4513"/>
        <w:tab w:val="right" w:pos="9026"/>
      </w:tabs>
      <w:snapToGrid w:val="0"/>
    </w:pPr>
  </w:style>
  <w:style w:type="character" w:customStyle="1" w:styleId="FooterChar">
    <w:name w:val="Footer Char"/>
    <w:basedOn w:val="DefaultParagraphFont"/>
    <w:link w:val="Footer"/>
    <w:uiPriority w:val="99"/>
    <w:rsid w:val="00A80065"/>
    <w:rPr>
      <w:rFonts w:ascii="Arial" w:hAnsi="Arial" w:cs="Arial"/>
      <w:sz w:val="24"/>
      <w:szCs w:val="24"/>
      <w:lang w:val="en-GB" w:eastAsia="ja-JP"/>
    </w:rPr>
  </w:style>
  <w:style w:type="character" w:styleId="Hyperlink">
    <w:name w:val="Hyperlink"/>
    <w:basedOn w:val="DefaultParagraphFont"/>
    <w:uiPriority w:val="99"/>
    <w:semiHidden/>
    <w:unhideWhenUsed/>
    <w:rsid w:val="00CE27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0C9"/>
    <w:pPr>
      <w:spacing w:line="360" w:lineRule="auto"/>
    </w:pPr>
    <w:rPr>
      <w:rFonts w:ascii="Arial" w:hAnsi="Arial" w:cs="Arial"/>
      <w:sz w:val="24"/>
      <w:szCs w:val="24"/>
      <w:lang w:val="en-GB" w:eastAsia="ja-JP"/>
    </w:rPr>
  </w:style>
  <w:style w:type="paragraph" w:styleId="Heading1">
    <w:name w:val="heading 1"/>
    <w:basedOn w:val="Normal"/>
    <w:link w:val="Heading1Char"/>
    <w:qFormat/>
    <w:rsid w:val="00106B9C"/>
    <w:pPr>
      <w:spacing w:before="120" w:after="120"/>
      <w:outlineLvl w:val="0"/>
    </w:pPr>
    <w:rPr>
      <w:rFonts w:ascii="Bookman Old Style" w:eastAsia="Times New Roman" w:hAnsi="Bookman Old Style" w:cs="Times New Roman"/>
      <w:b/>
      <w:bCs/>
      <w:color w:val="244061"/>
      <w:kern w:val="36"/>
      <w:sz w:val="32"/>
      <w:szCs w:val="48"/>
    </w:rPr>
  </w:style>
  <w:style w:type="paragraph" w:styleId="Heading2">
    <w:name w:val="heading 2"/>
    <w:basedOn w:val="Normal"/>
    <w:next w:val="Normal"/>
    <w:link w:val="Heading2Char"/>
    <w:uiPriority w:val="9"/>
    <w:unhideWhenUsed/>
    <w:qFormat/>
    <w:rsid w:val="00106B9C"/>
    <w:pPr>
      <w:numPr>
        <w:numId w:val="1"/>
      </w:numPr>
      <w:outlineLvl w:val="1"/>
    </w:pPr>
    <w:rPr>
      <w:rFonts w:ascii="Times New Roman" w:eastAsia="Times New Roman" w:hAnsi="Times New Roman" w:cs="Times New Roman"/>
      <w:b/>
      <w:lang w:val="it-IT" w:eastAsia="fr-FR"/>
    </w:rPr>
  </w:style>
  <w:style w:type="paragraph" w:styleId="Heading3">
    <w:name w:val="heading 3"/>
    <w:basedOn w:val="Normal"/>
    <w:link w:val="Heading3Char"/>
    <w:uiPriority w:val="9"/>
    <w:qFormat/>
    <w:rsid w:val="00106B9C"/>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106B9C"/>
    <w:pPr>
      <w:spacing w:before="100" w:beforeAutospacing="1" w:after="100" w:afterAutospacing="1"/>
      <w:outlineLvl w:val="3"/>
    </w:pPr>
    <w:rPr>
      <w:rFonts w:ascii="Times New Roman" w:eastAsia="Times New Roman" w:hAnsi="Times New Roman" w:cs="Times New Roman"/>
      <w:b/>
      <w:bCs/>
      <w:lang w:eastAsia="en-GB"/>
    </w:rPr>
  </w:style>
  <w:style w:type="paragraph" w:styleId="Heading5">
    <w:name w:val="heading 5"/>
    <w:basedOn w:val="Normal"/>
    <w:next w:val="Normal"/>
    <w:link w:val="Heading5Char"/>
    <w:uiPriority w:val="9"/>
    <w:unhideWhenUsed/>
    <w:qFormat/>
    <w:rsid w:val="00106B9C"/>
    <w:pPr>
      <w:keepNext/>
      <w:keepLines/>
      <w:spacing w:before="200"/>
      <w:outlineLvl w:val="4"/>
    </w:pPr>
    <w:rPr>
      <w:rFonts w:ascii="Cambria" w:eastAsia="Times New Roman" w:hAnsi="Cambria" w:cs="Times New Roman"/>
      <w:color w:val="243F6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06B9C"/>
    <w:rPr>
      <w:rFonts w:ascii="Bookman Old Style" w:eastAsia="Times New Roman" w:hAnsi="Bookman Old Style"/>
      <w:b/>
      <w:bCs/>
      <w:color w:val="244061"/>
      <w:kern w:val="36"/>
      <w:sz w:val="32"/>
      <w:szCs w:val="48"/>
    </w:rPr>
  </w:style>
  <w:style w:type="character" w:customStyle="1" w:styleId="Heading2Char">
    <w:name w:val="Heading 2 Char"/>
    <w:link w:val="Heading2"/>
    <w:uiPriority w:val="9"/>
    <w:rsid w:val="00106B9C"/>
    <w:rPr>
      <w:rFonts w:ascii="Times New Roman" w:eastAsia="Times New Roman" w:hAnsi="Times New Roman"/>
      <w:b/>
      <w:sz w:val="24"/>
      <w:szCs w:val="24"/>
      <w:lang w:val="it-IT" w:eastAsia="fr-FR"/>
    </w:rPr>
  </w:style>
  <w:style w:type="character" w:customStyle="1" w:styleId="Heading3Char">
    <w:name w:val="Heading 3 Char"/>
    <w:link w:val="Heading3"/>
    <w:uiPriority w:val="9"/>
    <w:rsid w:val="00106B9C"/>
    <w:rPr>
      <w:rFonts w:ascii="Times New Roman" w:eastAsia="Times New Roman" w:hAnsi="Times New Roman"/>
      <w:b/>
      <w:bCs/>
      <w:sz w:val="27"/>
      <w:szCs w:val="27"/>
      <w:lang w:eastAsia="en-GB"/>
    </w:rPr>
  </w:style>
  <w:style w:type="character" w:customStyle="1" w:styleId="Heading4Char">
    <w:name w:val="Heading 4 Char"/>
    <w:link w:val="Heading4"/>
    <w:uiPriority w:val="9"/>
    <w:rsid w:val="00106B9C"/>
    <w:rPr>
      <w:rFonts w:ascii="Times New Roman" w:eastAsia="Times New Roman" w:hAnsi="Times New Roman" w:cs="Times New Roman"/>
      <w:b/>
      <w:bCs/>
      <w:sz w:val="24"/>
      <w:szCs w:val="24"/>
      <w:lang w:eastAsia="en-GB"/>
    </w:rPr>
  </w:style>
  <w:style w:type="character" w:customStyle="1" w:styleId="Heading5Char">
    <w:name w:val="Heading 5 Char"/>
    <w:link w:val="Heading5"/>
    <w:uiPriority w:val="9"/>
    <w:rsid w:val="00106B9C"/>
    <w:rPr>
      <w:rFonts w:ascii="Cambria" w:eastAsia="Times New Roman" w:hAnsi="Cambria" w:cs="Times New Roman"/>
      <w:color w:val="243F60"/>
      <w:sz w:val="24"/>
      <w:szCs w:val="24"/>
      <w:lang w:val="fr-FR" w:eastAsia="fr-FR"/>
    </w:rPr>
  </w:style>
  <w:style w:type="paragraph" w:styleId="Title">
    <w:name w:val="Title"/>
    <w:basedOn w:val="Normal"/>
    <w:next w:val="Normal"/>
    <w:link w:val="TitleChar"/>
    <w:uiPriority w:val="10"/>
    <w:qFormat/>
    <w:rsid w:val="00106B9C"/>
    <w:pPr>
      <w:pBdr>
        <w:bottom w:val="single" w:sz="8" w:space="4" w:color="4F81BD"/>
      </w:pBdr>
      <w:spacing w:after="300"/>
      <w:contextualSpacing/>
      <w:jc w:val="center"/>
    </w:pPr>
    <w:rPr>
      <w:rFonts w:ascii="Cambria" w:eastAsia="Times New Roman" w:hAnsi="Cambria" w:cs="Times New Roman"/>
      <w:color w:val="17365D"/>
      <w:spacing w:val="5"/>
      <w:kern w:val="28"/>
      <w:sz w:val="52"/>
      <w:szCs w:val="52"/>
      <w:lang w:val="it-IT"/>
    </w:rPr>
  </w:style>
  <w:style w:type="character" w:customStyle="1" w:styleId="TitleChar">
    <w:name w:val="Title Char"/>
    <w:link w:val="Title"/>
    <w:uiPriority w:val="10"/>
    <w:rsid w:val="00106B9C"/>
    <w:rPr>
      <w:rFonts w:ascii="Cambria" w:eastAsia="Times New Roman" w:hAnsi="Cambria"/>
      <w:color w:val="17365D"/>
      <w:spacing w:val="5"/>
      <w:kern w:val="28"/>
      <w:sz w:val="52"/>
      <w:szCs w:val="52"/>
      <w:lang w:val="it-IT"/>
    </w:rPr>
  </w:style>
  <w:style w:type="character" w:styleId="Strong">
    <w:name w:val="Strong"/>
    <w:uiPriority w:val="22"/>
    <w:qFormat/>
    <w:rsid w:val="00106B9C"/>
    <w:rPr>
      <w:b/>
      <w:bCs/>
    </w:rPr>
  </w:style>
  <w:style w:type="character" w:styleId="Emphasis">
    <w:name w:val="Emphasis"/>
    <w:uiPriority w:val="20"/>
    <w:qFormat/>
    <w:rsid w:val="00106B9C"/>
    <w:rPr>
      <w:i/>
      <w:iCs/>
    </w:rPr>
  </w:style>
  <w:style w:type="paragraph" w:styleId="NoSpacing">
    <w:name w:val="No Spacing"/>
    <w:uiPriority w:val="1"/>
    <w:qFormat/>
    <w:rsid w:val="00106B9C"/>
    <w:pPr>
      <w:ind w:left="720"/>
    </w:pPr>
    <w:rPr>
      <w:rFonts w:ascii="Times New Roman" w:eastAsia="Times New Roman" w:hAnsi="Times New Roman"/>
      <w:sz w:val="24"/>
      <w:szCs w:val="24"/>
      <w:lang w:val="fr-FR" w:eastAsia="fr-FR"/>
    </w:rPr>
  </w:style>
  <w:style w:type="paragraph" w:styleId="ListParagraph">
    <w:name w:val="List Paragraph"/>
    <w:basedOn w:val="Normal"/>
    <w:uiPriority w:val="34"/>
    <w:qFormat/>
    <w:rsid w:val="00106B9C"/>
    <w:pPr>
      <w:contextualSpacing/>
    </w:pPr>
    <w:rPr>
      <w:rFonts w:eastAsia="Times New Roman"/>
    </w:rPr>
  </w:style>
  <w:style w:type="paragraph" w:styleId="TOCHeading">
    <w:name w:val="TOC Heading"/>
    <w:basedOn w:val="Heading1"/>
    <w:next w:val="Normal"/>
    <w:uiPriority w:val="39"/>
    <w:unhideWhenUsed/>
    <w:qFormat/>
    <w:rsid w:val="00106B9C"/>
    <w:pPr>
      <w:keepNext/>
      <w:keepLines/>
      <w:spacing w:before="480" w:after="0" w:line="276" w:lineRule="auto"/>
      <w:outlineLvl w:val="9"/>
    </w:pPr>
    <w:rPr>
      <w:rFonts w:ascii="Cambria" w:hAnsi="Cambria"/>
      <w:color w:val="365F91"/>
      <w:kern w:val="0"/>
      <w:sz w:val="28"/>
      <w:szCs w:val="28"/>
      <w:lang w:val="en-US" w:eastAsia="en-US"/>
    </w:rPr>
  </w:style>
  <w:style w:type="paragraph" w:customStyle="1" w:styleId="Default">
    <w:name w:val="Default"/>
    <w:rsid w:val="00DE00C9"/>
    <w:pPr>
      <w:autoSpaceDE w:val="0"/>
      <w:autoSpaceDN w:val="0"/>
      <w:adjustRightInd w:val="0"/>
    </w:pPr>
    <w:rPr>
      <w:rFonts w:ascii="Times New Roman" w:hAnsi="Times New Roman"/>
      <w:color w:val="000000"/>
      <w:sz w:val="24"/>
      <w:szCs w:val="24"/>
    </w:rPr>
  </w:style>
  <w:style w:type="paragraph" w:styleId="NormalWeb">
    <w:name w:val="Normal (Web)"/>
    <w:basedOn w:val="Normal"/>
    <w:rsid w:val="00321C79"/>
    <w:pPr>
      <w:spacing w:before="100" w:beforeAutospacing="1" w:after="100" w:afterAutospacing="1" w:line="240" w:lineRule="auto"/>
    </w:pPr>
    <w:rPr>
      <w:rFonts w:ascii="Arial Unicode MS" w:eastAsia="Arial Unicode MS" w:hAnsi="Arial Unicode MS" w:cs="Arial Unicode MS"/>
      <w:lang w:val="en-CA"/>
    </w:rPr>
  </w:style>
  <w:style w:type="character" w:styleId="CommentReference">
    <w:name w:val="annotation reference"/>
    <w:uiPriority w:val="99"/>
    <w:semiHidden/>
    <w:unhideWhenUsed/>
    <w:rsid w:val="00C82F7A"/>
    <w:rPr>
      <w:sz w:val="16"/>
      <w:szCs w:val="16"/>
    </w:rPr>
  </w:style>
  <w:style w:type="paragraph" w:styleId="CommentText">
    <w:name w:val="annotation text"/>
    <w:basedOn w:val="Normal"/>
    <w:link w:val="CommentTextChar"/>
    <w:uiPriority w:val="99"/>
    <w:semiHidden/>
    <w:unhideWhenUsed/>
    <w:rsid w:val="00C82F7A"/>
    <w:rPr>
      <w:rFonts w:cs="Times New Roman"/>
      <w:sz w:val="20"/>
      <w:szCs w:val="20"/>
    </w:rPr>
  </w:style>
  <w:style w:type="character" w:customStyle="1" w:styleId="CommentTextChar">
    <w:name w:val="Comment Text Char"/>
    <w:link w:val="CommentText"/>
    <w:uiPriority w:val="99"/>
    <w:semiHidden/>
    <w:rsid w:val="00C82F7A"/>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C82F7A"/>
    <w:rPr>
      <w:b/>
      <w:bCs/>
    </w:rPr>
  </w:style>
  <w:style w:type="character" w:customStyle="1" w:styleId="CommentSubjectChar">
    <w:name w:val="Comment Subject Char"/>
    <w:link w:val="CommentSubject"/>
    <w:uiPriority w:val="99"/>
    <w:semiHidden/>
    <w:rsid w:val="00C82F7A"/>
    <w:rPr>
      <w:rFonts w:ascii="Arial" w:hAnsi="Arial" w:cs="Arial"/>
      <w:b/>
      <w:bCs/>
      <w:lang w:eastAsia="ja-JP"/>
    </w:rPr>
  </w:style>
  <w:style w:type="paragraph" w:styleId="BalloonText">
    <w:name w:val="Balloon Text"/>
    <w:basedOn w:val="Normal"/>
    <w:link w:val="BalloonTextChar"/>
    <w:uiPriority w:val="99"/>
    <w:semiHidden/>
    <w:unhideWhenUsed/>
    <w:rsid w:val="00C82F7A"/>
    <w:pPr>
      <w:spacing w:line="240" w:lineRule="auto"/>
    </w:pPr>
    <w:rPr>
      <w:rFonts w:ascii="Tahoma" w:hAnsi="Tahoma" w:cs="Times New Roman"/>
      <w:sz w:val="16"/>
      <w:szCs w:val="16"/>
    </w:rPr>
  </w:style>
  <w:style w:type="character" w:customStyle="1" w:styleId="BalloonTextChar">
    <w:name w:val="Balloon Text Char"/>
    <w:link w:val="BalloonText"/>
    <w:uiPriority w:val="99"/>
    <w:semiHidden/>
    <w:rsid w:val="00C82F7A"/>
    <w:rPr>
      <w:rFonts w:ascii="Tahoma" w:hAnsi="Tahoma" w:cs="Tahoma"/>
      <w:sz w:val="16"/>
      <w:szCs w:val="16"/>
      <w:lang w:eastAsia="ja-JP"/>
    </w:rPr>
  </w:style>
  <w:style w:type="paragraph" w:styleId="FootnoteText">
    <w:name w:val="footnote text"/>
    <w:basedOn w:val="Normal"/>
    <w:link w:val="FootnoteTextChar"/>
    <w:uiPriority w:val="99"/>
    <w:semiHidden/>
    <w:unhideWhenUsed/>
    <w:rsid w:val="00556C91"/>
    <w:rPr>
      <w:rFonts w:cs="Times New Roman"/>
      <w:sz w:val="20"/>
      <w:szCs w:val="20"/>
    </w:rPr>
  </w:style>
  <w:style w:type="character" w:customStyle="1" w:styleId="FootnoteTextChar">
    <w:name w:val="Footnote Text Char"/>
    <w:link w:val="FootnoteText"/>
    <w:uiPriority w:val="99"/>
    <w:semiHidden/>
    <w:rsid w:val="00556C91"/>
    <w:rPr>
      <w:rFonts w:ascii="Arial" w:hAnsi="Arial" w:cs="Arial"/>
      <w:lang w:eastAsia="ja-JP"/>
    </w:rPr>
  </w:style>
  <w:style w:type="character" w:styleId="FootnoteReference">
    <w:name w:val="footnote reference"/>
    <w:uiPriority w:val="99"/>
    <w:semiHidden/>
    <w:unhideWhenUsed/>
    <w:rsid w:val="00556C91"/>
    <w:rPr>
      <w:vertAlign w:val="superscript"/>
    </w:rPr>
  </w:style>
  <w:style w:type="paragraph" w:styleId="Header">
    <w:name w:val="header"/>
    <w:basedOn w:val="Normal"/>
    <w:link w:val="HeaderChar"/>
    <w:uiPriority w:val="99"/>
    <w:unhideWhenUsed/>
    <w:rsid w:val="00A80065"/>
    <w:pPr>
      <w:tabs>
        <w:tab w:val="center" w:pos="4513"/>
        <w:tab w:val="right" w:pos="9026"/>
      </w:tabs>
      <w:snapToGrid w:val="0"/>
    </w:pPr>
  </w:style>
  <w:style w:type="character" w:customStyle="1" w:styleId="HeaderChar">
    <w:name w:val="Header Char"/>
    <w:basedOn w:val="DefaultParagraphFont"/>
    <w:link w:val="Header"/>
    <w:uiPriority w:val="99"/>
    <w:rsid w:val="00A80065"/>
    <w:rPr>
      <w:rFonts w:ascii="Arial" w:hAnsi="Arial" w:cs="Arial"/>
      <w:sz w:val="24"/>
      <w:szCs w:val="24"/>
      <w:lang w:val="en-GB" w:eastAsia="ja-JP"/>
    </w:rPr>
  </w:style>
  <w:style w:type="paragraph" w:styleId="Footer">
    <w:name w:val="footer"/>
    <w:basedOn w:val="Normal"/>
    <w:link w:val="FooterChar"/>
    <w:uiPriority w:val="99"/>
    <w:unhideWhenUsed/>
    <w:rsid w:val="00A80065"/>
    <w:pPr>
      <w:tabs>
        <w:tab w:val="center" w:pos="4513"/>
        <w:tab w:val="right" w:pos="9026"/>
      </w:tabs>
      <w:snapToGrid w:val="0"/>
    </w:pPr>
  </w:style>
  <w:style w:type="character" w:customStyle="1" w:styleId="FooterChar">
    <w:name w:val="Footer Char"/>
    <w:basedOn w:val="DefaultParagraphFont"/>
    <w:link w:val="Footer"/>
    <w:uiPriority w:val="99"/>
    <w:rsid w:val="00A80065"/>
    <w:rPr>
      <w:rFonts w:ascii="Arial" w:hAnsi="Arial" w:cs="Arial"/>
      <w:sz w:val="24"/>
      <w:szCs w:val="24"/>
      <w:lang w:val="en-GB" w:eastAsia="ja-JP"/>
    </w:rPr>
  </w:style>
  <w:style w:type="character" w:styleId="Hyperlink">
    <w:name w:val="Hyperlink"/>
    <w:basedOn w:val="DefaultParagraphFont"/>
    <w:uiPriority w:val="99"/>
    <w:semiHidden/>
    <w:unhideWhenUsed/>
    <w:rsid w:val="00CE27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525655">
      <w:bodyDiv w:val="1"/>
      <w:marLeft w:val="0"/>
      <w:marRight w:val="0"/>
      <w:marTop w:val="0"/>
      <w:marBottom w:val="0"/>
      <w:divBdr>
        <w:top w:val="none" w:sz="0" w:space="0" w:color="auto"/>
        <w:left w:val="none" w:sz="0" w:space="0" w:color="auto"/>
        <w:bottom w:val="none" w:sz="0" w:space="0" w:color="auto"/>
        <w:right w:val="none" w:sz="0" w:space="0" w:color="auto"/>
      </w:divBdr>
    </w:div>
    <w:div w:id="758257936">
      <w:bodyDiv w:val="1"/>
      <w:marLeft w:val="0"/>
      <w:marRight w:val="0"/>
      <w:marTop w:val="0"/>
      <w:marBottom w:val="0"/>
      <w:divBdr>
        <w:top w:val="none" w:sz="0" w:space="0" w:color="auto"/>
        <w:left w:val="none" w:sz="0" w:space="0" w:color="auto"/>
        <w:bottom w:val="none" w:sz="0" w:space="0" w:color="auto"/>
        <w:right w:val="none" w:sz="0" w:space="0" w:color="auto"/>
      </w:divBdr>
    </w:div>
    <w:div w:id="1200364019">
      <w:bodyDiv w:val="1"/>
      <w:marLeft w:val="0"/>
      <w:marRight w:val="0"/>
      <w:marTop w:val="0"/>
      <w:marBottom w:val="0"/>
      <w:divBdr>
        <w:top w:val="none" w:sz="0" w:space="0" w:color="auto"/>
        <w:left w:val="none" w:sz="0" w:space="0" w:color="auto"/>
        <w:bottom w:val="none" w:sz="0" w:space="0" w:color="auto"/>
        <w:right w:val="none" w:sz="0" w:space="0" w:color="auto"/>
      </w:divBdr>
      <w:divsChild>
        <w:div w:id="1786580007">
          <w:marLeft w:val="0"/>
          <w:marRight w:val="0"/>
          <w:marTop w:val="0"/>
          <w:marBottom w:val="0"/>
          <w:divBdr>
            <w:top w:val="none" w:sz="0" w:space="0" w:color="auto"/>
            <w:left w:val="none" w:sz="0" w:space="0" w:color="auto"/>
            <w:bottom w:val="none" w:sz="0" w:space="0" w:color="auto"/>
            <w:right w:val="none" w:sz="0" w:space="0" w:color="auto"/>
          </w:divBdr>
          <w:divsChild>
            <w:div w:id="97915449">
              <w:marLeft w:val="0"/>
              <w:marRight w:val="0"/>
              <w:marTop w:val="0"/>
              <w:marBottom w:val="0"/>
              <w:divBdr>
                <w:top w:val="none" w:sz="0" w:space="0" w:color="auto"/>
                <w:left w:val="none" w:sz="0" w:space="0" w:color="auto"/>
                <w:bottom w:val="none" w:sz="0" w:space="0" w:color="auto"/>
                <w:right w:val="none" w:sz="0" w:space="0" w:color="auto"/>
              </w:divBdr>
            </w:div>
            <w:div w:id="129444440">
              <w:marLeft w:val="0"/>
              <w:marRight w:val="0"/>
              <w:marTop w:val="0"/>
              <w:marBottom w:val="0"/>
              <w:divBdr>
                <w:top w:val="none" w:sz="0" w:space="0" w:color="auto"/>
                <w:left w:val="none" w:sz="0" w:space="0" w:color="auto"/>
                <w:bottom w:val="none" w:sz="0" w:space="0" w:color="auto"/>
                <w:right w:val="none" w:sz="0" w:space="0" w:color="auto"/>
              </w:divBdr>
            </w:div>
            <w:div w:id="175778825">
              <w:marLeft w:val="0"/>
              <w:marRight w:val="0"/>
              <w:marTop w:val="0"/>
              <w:marBottom w:val="0"/>
              <w:divBdr>
                <w:top w:val="none" w:sz="0" w:space="0" w:color="auto"/>
                <w:left w:val="none" w:sz="0" w:space="0" w:color="auto"/>
                <w:bottom w:val="none" w:sz="0" w:space="0" w:color="auto"/>
                <w:right w:val="none" w:sz="0" w:space="0" w:color="auto"/>
              </w:divBdr>
            </w:div>
            <w:div w:id="470369177">
              <w:marLeft w:val="0"/>
              <w:marRight w:val="0"/>
              <w:marTop w:val="0"/>
              <w:marBottom w:val="0"/>
              <w:divBdr>
                <w:top w:val="none" w:sz="0" w:space="0" w:color="auto"/>
                <w:left w:val="none" w:sz="0" w:space="0" w:color="auto"/>
                <w:bottom w:val="none" w:sz="0" w:space="0" w:color="auto"/>
                <w:right w:val="none" w:sz="0" w:space="0" w:color="auto"/>
              </w:divBdr>
            </w:div>
            <w:div w:id="563487228">
              <w:marLeft w:val="0"/>
              <w:marRight w:val="0"/>
              <w:marTop w:val="0"/>
              <w:marBottom w:val="0"/>
              <w:divBdr>
                <w:top w:val="none" w:sz="0" w:space="0" w:color="auto"/>
                <w:left w:val="none" w:sz="0" w:space="0" w:color="auto"/>
                <w:bottom w:val="none" w:sz="0" w:space="0" w:color="auto"/>
                <w:right w:val="none" w:sz="0" w:space="0" w:color="auto"/>
              </w:divBdr>
            </w:div>
            <w:div w:id="843252209">
              <w:marLeft w:val="0"/>
              <w:marRight w:val="0"/>
              <w:marTop w:val="0"/>
              <w:marBottom w:val="0"/>
              <w:divBdr>
                <w:top w:val="none" w:sz="0" w:space="0" w:color="auto"/>
                <w:left w:val="none" w:sz="0" w:space="0" w:color="auto"/>
                <w:bottom w:val="none" w:sz="0" w:space="0" w:color="auto"/>
                <w:right w:val="none" w:sz="0" w:space="0" w:color="auto"/>
              </w:divBdr>
            </w:div>
            <w:div w:id="846867882">
              <w:marLeft w:val="0"/>
              <w:marRight w:val="0"/>
              <w:marTop w:val="0"/>
              <w:marBottom w:val="0"/>
              <w:divBdr>
                <w:top w:val="none" w:sz="0" w:space="0" w:color="auto"/>
                <w:left w:val="none" w:sz="0" w:space="0" w:color="auto"/>
                <w:bottom w:val="none" w:sz="0" w:space="0" w:color="auto"/>
                <w:right w:val="none" w:sz="0" w:space="0" w:color="auto"/>
              </w:divBdr>
            </w:div>
            <w:div w:id="944076106">
              <w:marLeft w:val="0"/>
              <w:marRight w:val="0"/>
              <w:marTop w:val="0"/>
              <w:marBottom w:val="0"/>
              <w:divBdr>
                <w:top w:val="none" w:sz="0" w:space="0" w:color="auto"/>
                <w:left w:val="none" w:sz="0" w:space="0" w:color="auto"/>
                <w:bottom w:val="none" w:sz="0" w:space="0" w:color="auto"/>
                <w:right w:val="none" w:sz="0" w:space="0" w:color="auto"/>
              </w:divBdr>
            </w:div>
            <w:div w:id="1006176551">
              <w:marLeft w:val="0"/>
              <w:marRight w:val="0"/>
              <w:marTop w:val="0"/>
              <w:marBottom w:val="0"/>
              <w:divBdr>
                <w:top w:val="none" w:sz="0" w:space="0" w:color="auto"/>
                <w:left w:val="none" w:sz="0" w:space="0" w:color="auto"/>
                <w:bottom w:val="none" w:sz="0" w:space="0" w:color="auto"/>
                <w:right w:val="none" w:sz="0" w:space="0" w:color="auto"/>
              </w:divBdr>
            </w:div>
            <w:div w:id="1135221086">
              <w:marLeft w:val="0"/>
              <w:marRight w:val="0"/>
              <w:marTop w:val="0"/>
              <w:marBottom w:val="0"/>
              <w:divBdr>
                <w:top w:val="none" w:sz="0" w:space="0" w:color="auto"/>
                <w:left w:val="none" w:sz="0" w:space="0" w:color="auto"/>
                <w:bottom w:val="none" w:sz="0" w:space="0" w:color="auto"/>
                <w:right w:val="none" w:sz="0" w:space="0" w:color="auto"/>
              </w:divBdr>
            </w:div>
            <w:div w:id="1224829758">
              <w:marLeft w:val="0"/>
              <w:marRight w:val="0"/>
              <w:marTop w:val="0"/>
              <w:marBottom w:val="0"/>
              <w:divBdr>
                <w:top w:val="none" w:sz="0" w:space="0" w:color="auto"/>
                <w:left w:val="none" w:sz="0" w:space="0" w:color="auto"/>
                <w:bottom w:val="none" w:sz="0" w:space="0" w:color="auto"/>
                <w:right w:val="none" w:sz="0" w:space="0" w:color="auto"/>
              </w:divBdr>
            </w:div>
            <w:div w:id="1289241957">
              <w:marLeft w:val="0"/>
              <w:marRight w:val="0"/>
              <w:marTop w:val="0"/>
              <w:marBottom w:val="0"/>
              <w:divBdr>
                <w:top w:val="none" w:sz="0" w:space="0" w:color="auto"/>
                <w:left w:val="none" w:sz="0" w:space="0" w:color="auto"/>
                <w:bottom w:val="none" w:sz="0" w:space="0" w:color="auto"/>
                <w:right w:val="none" w:sz="0" w:space="0" w:color="auto"/>
              </w:divBdr>
            </w:div>
            <w:div w:id="1326279343">
              <w:marLeft w:val="0"/>
              <w:marRight w:val="0"/>
              <w:marTop w:val="0"/>
              <w:marBottom w:val="0"/>
              <w:divBdr>
                <w:top w:val="none" w:sz="0" w:space="0" w:color="auto"/>
                <w:left w:val="none" w:sz="0" w:space="0" w:color="auto"/>
                <w:bottom w:val="none" w:sz="0" w:space="0" w:color="auto"/>
                <w:right w:val="none" w:sz="0" w:space="0" w:color="auto"/>
              </w:divBdr>
            </w:div>
            <w:div w:id="1494951595">
              <w:marLeft w:val="0"/>
              <w:marRight w:val="0"/>
              <w:marTop w:val="0"/>
              <w:marBottom w:val="0"/>
              <w:divBdr>
                <w:top w:val="none" w:sz="0" w:space="0" w:color="auto"/>
                <w:left w:val="none" w:sz="0" w:space="0" w:color="auto"/>
                <w:bottom w:val="none" w:sz="0" w:space="0" w:color="auto"/>
                <w:right w:val="none" w:sz="0" w:space="0" w:color="auto"/>
              </w:divBdr>
            </w:div>
            <w:div w:id="1606111673">
              <w:marLeft w:val="0"/>
              <w:marRight w:val="0"/>
              <w:marTop w:val="0"/>
              <w:marBottom w:val="0"/>
              <w:divBdr>
                <w:top w:val="none" w:sz="0" w:space="0" w:color="auto"/>
                <w:left w:val="none" w:sz="0" w:space="0" w:color="auto"/>
                <w:bottom w:val="none" w:sz="0" w:space="0" w:color="auto"/>
                <w:right w:val="none" w:sz="0" w:space="0" w:color="auto"/>
              </w:divBdr>
            </w:div>
            <w:div w:id="1653365697">
              <w:marLeft w:val="0"/>
              <w:marRight w:val="0"/>
              <w:marTop w:val="0"/>
              <w:marBottom w:val="0"/>
              <w:divBdr>
                <w:top w:val="none" w:sz="0" w:space="0" w:color="auto"/>
                <w:left w:val="none" w:sz="0" w:space="0" w:color="auto"/>
                <w:bottom w:val="none" w:sz="0" w:space="0" w:color="auto"/>
                <w:right w:val="none" w:sz="0" w:space="0" w:color="auto"/>
              </w:divBdr>
            </w:div>
            <w:div w:id="1669870382">
              <w:marLeft w:val="0"/>
              <w:marRight w:val="0"/>
              <w:marTop w:val="0"/>
              <w:marBottom w:val="0"/>
              <w:divBdr>
                <w:top w:val="none" w:sz="0" w:space="0" w:color="auto"/>
                <w:left w:val="none" w:sz="0" w:space="0" w:color="auto"/>
                <w:bottom w:val="none" w:sz="0" w:space="0" w:color="auto"/>
                <w:right w:val="none" w:sz="0" w:space="0" w:color="auto"/>
              </w:divBdr>
            </w:div>
            <w:div w:id="1837839887">
              <w:marLeft w:val="0"/>
              <w:marRight w:val="0"/>
              <w:marTop w:val="0"/>
              <w:marBottom w:val="0"/>
              <w:divBdr>
                <w:top w:val="none" w:sz="0" w:space="0" w:color="auto"/>
                <w:left w:val="none" w:sz="0" w:space="0" w:color="auto"/>
                <w:bottom w:val="none" w:sz="0" w:space="0" w:color="auto"/>
                <w:right w:val="none" w:sz="0" w:space="0" w:color="auto"/>
              </w:divBdr>
            </w:div>
            <w:div w:id="1928416391">
              <w:marLeft w:val="0"/>
              <w:marRight w:val="0"/>
              <w:marTop w:val="0"/>
              <w:marBottom w:val="0"/>
              <w:divBdr>
                <w:top w:val="none" w:sz="0" w:space="0" w:color="auto"/>
                <w:left w:val="none" w:sz="0" w:space="0" w:color="auto"/>
                <w:bottom w:val="none" w:sz="0" w:space="0" w:color="auto"/>
                <w:right w:val="none" w:sz="0" w:space="0" w:color="auto"/>
              </w:divBdr>
            </w:div>
            <w:div w:id="1969969054">
              <w:marLeft w:val="0"/>
              <w:marRight w:val="0"/>
              <w:marTop w:val="0"/>
              <w:marBottom w:val="0"/>
              <w:divBdr>
                <w:top w:val="none" w:sz="0" w:space="0" w:color="auto"/>
                <w:left w:val="none" w:sz="0" w:space="0" w:color="auto"/>
                <w:bottom w:val="none" w:sz="0" w:space="0" w:color="auto"/>
                <w:right w:val="none" w:sz="0" w:space="0" w:color="auto"/>
              </w:divBdr>
            </w:div>
            <w:div w:id="1982226220">
              <w:marLeft w:val="0"/>
              <w:marRight w:val="0"/>
              <w:marTop w:val="0"/>
              <w:marBottom w:val="0"/>
              <w:divBdr>
                <w:top w:val="none" w:sz="0" w:space="0" w:color="auto"/>
                <w:left w:val="none" w:sz="0" w:space="0" w:color="auto"/>
                <w:bottom w:val="none" w:sz="0" w:space="0" w:color="auto"/>
                <w:right w:val="none" w:sz="0" w:space="0" w:color="auto"/>
              </w:divBdr>
            </w:div>
            <w:div w:id="1987780697">
              <w:marLeft w:val="0"/>
              <w:marRight w:val="0"/>
              <w:marTop w:val="0"/>
              <w:marBottom w:val="0"/>
              <w:divBdr>
                <w:top w:val="none" w:sz="0" w:space="0" w:color="auto"/>
                <w:left w:val="none" w:sz="0" w:space="0" w:color="auto"/>
                <w:bottom w:val="none" w:sz="0" w:space="0" w:color="auto"/>
                <w:right w:val="none" w:sz="0" w:space="0" w:color="auto"/>
              </w:divBdr>
            </w:div>
            <w:div w:id="2021616533">
              <w:marLeft w:val="0"/>
              <w:marRight w:val="0"/>
              <w:marTop w:val="0"/>
              <w:marBottom w:val="0"/>
              <w:divBdr>
                <w:top w:val="none" w:sz="0" w:space="0" w:color="auto"/>
                <w:left w:val="none" w:sz="0" w:space="0" w:color="auto"/>
                <w:bottom w:val="none" w:sz="0" w:space="0" w:color="auto"/>
                <w:right w:val="none" w:sz="0" w:space="0" w:color="auto"/>
              </w:divBdr>
            </w:div>
            <w:div w:id="2081705192">
              <w:marLeft w:val="0"/>
              <w:marRight w:val="0"/>
              <w:marTop w:val="0"/>
              <w:marBottom w:val="0"/>
              <w:divBdr>
                <w:top w:val="none" w:sz="0" w:space="0" w:color="auto"/>
                <w:left w:val="none" w:sz="0" w:space="0" w:color="auto"/>
                <w:bottom w:val="none" w:sz="0" w:space="0" w:color="auto"/>
                <w:right w:val="none" w:sz="0" w:space="0" w:color="auto"/>
              </w:divBdr>
            </w:div>
            <w:div w:id="210056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99293">
      <w:bodyDiv w:val="1"/>
      <w:marLeft w:val="0"/>
      <w:marRight w:val="0"/>
      <w:marTop w:val="0"/>
      <w:marBottom w:val="0"/>
      <w:divBdr>
        <w:top w:val="none" w:sz="0" w:space="0" w:color="auto"/>
        <w:left w:val="none" w:sz="0" w:space="0" w:color="auto"/>
        <w:bottom w:val="none" w:sz="0" w:space="0" w:color="auto"/>
        <w:right w:val="none" w:sz="0" w:space="0" w:color="auto"/>
      </w:divBdr>
      <w:divsChild>
        <w:div w:id="100729240">
          <w:marLeft w:val="0"/>
          <w:marRight w:val="0"/>
          <w:marTop w:val="0"/>
          <w:marBottom w:val="0"/>
          <w:divBdr>
            <w:top w:val="none" w:sz="0" w:space="0" w:color="auto"/>
            <w:left w:val="none" w:sz="0" w:space="0" w:color="auto"/>
            <w:bottom w:val="none" w:sz="0" w:space="0" w:color="auto"/>
            <w:right w:val="none" w:sz="0" w:space="0" w:color="auto"/>
          </w:divBdr>
        </w:div>
        <w:div w:id="1057558416">
          <w:marLeft w:val="0"/>
          <w:marRight w:val="0"/>
          <w:marTop w:val="0"/>
          <w:marBottom w:val="40"/>
          <w:divBdr>
            <w:top w:val="none" w:sz="0" w:space="0" w:color="auto"/>
            <w:left w:val="none" w:sz="0" w:space="0" w:color="auto"/>
            <w:bottom w:val="none" w:sz="0" w:space="0" w:color="auto"/>
            <w:right w:val="none" w:sz="0" w:space="0" w:color="auto"/>
          </w:divBdr>
        </w:div>
        <w:div w:id="185406588">
          <w:marLeft w:val="0"/>
          <w:marRight w:val="0"/>
          <w:marTop w:val="0"/>
          <w:marBottom w:val="40"/>
          <w:divBdr>
            <w:top w:val="none" w:sz="0" w:space="0" w:color="auto"/>
            <w:left w:val="none" w:sz="0" w:space="0" w:color="auto"/>
            <w:bottom w:val="none" w:sz="0" w:space="0" w:color="auto"/>
            <w:right w:val="none" w:sz="0" w:space="0" w:color="auto"/>
          </w:divBdr>
        </w:div>
        <w:div w:id="1549413543">
          <w:marLeft w:val="0"/>
          <w:marRight w:val="0"/>
          <w:marTop w:val="0"/>
          <w:marBottom w:val="40"/>
          <w:divBdr>
            <w:top w:val="none" w:sz="0" w:space="0" w:color="auto"/>
            <w:left w:val="none" w:sz="0" w:space="0" w:color="auto"/>
            <w:bottom w:val="none" w:sz="0" w:space="0" w:color="auto"/>
            <w:right w:val="none" w:sz="0" w:space="0" w:color="auto"/>
          </w:divBdr>
        </w:div>
        <w:div w:id="642081004">
          <w:marLeft w:val="0"/>
          <w:marRight w:val="0"/>
          <w:marTop w:val="0"/>
          <w:marBottom w:val="40"/>
          <w:divBdr>
            <w:top w:val="none" w:sz="0" w:space="0" w:color="auto"/>
            <w:left w:val="none" w:sz="0" w:space="0" w:color="auto"/>
            <w:bottom w:val="none" w:sz="0" w:space="0" w:color="auto"/>
            <w:right w:val="none" w:sz="0" w:space="0" w:color="auto"/>
          </w:divBdr>
        </w:div>
      </w:divsChild>
    </w:div>
    <w:div w:id="186883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5DA02-CF8D-449D-A266-B507B1391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444</Words>
  <Characters>2536</Characters>
  <Application>Microsoft Office Word</Application>
  <DocSecurity>0</DocSecurity>
  <Lines>21</Lines>
  <Paragraphs>5</Paragraphs>
  <ScaleCrop>false</ScaleCrop>
  <HeadingPairs>
    <vt:vector size="8" baseType="variant">
      <vt:variant>
        <vt:lpstr>Title</vt:lpstr>
      </vt:variant>
      <vt:variant>
        <vt:i4>1</vt:i4>
      </vt:variant>
      <vt:variant>
        <vt:lpstr>제목</vt:lpstr>
      </vt:variant>
      <vt:variant>
        <vt:i4>1</vt:i4>
      </vt:variant>
      <vt:variant>
        <vt:lpstr>Название</vt:lpstr>
      </vt:variant>
      <vt:variant>
        <vt:i4>1</vt:i4>
      </vt:variant>
      <vt:variant>
        <vt:lpstr>Titre</vt:lpstr>
      </vt:variant>
      <vt:variant>
        <vt:i4>1</vt:i4>
      </vt:variant>
    </vt:vector>
  </HeadingPairs>
  <TitlesOfParts>
    <vt:vector size="4" baseType="lpstr">
      <vt:lpstr/>
      <vt:lpstr/>
      <vt:lpstr/>
      <vt:lpstr/>
    </vt:vector>
  </TitlesOfParts>
  <Company>BMW Group</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JSLIM</dc:creator>
  <cp:lastModifiedBy>Polster, Mark (M.A.)</cp:lastModifiedBy>
  <cp:revision>10</cp:revision>
  <cp:lastPrinted>2017-03-21T01:07:00Z</cp:lastPrinted>
  <dcterms:created xsi:type="dcterms:W3CDTF">2018-01-09T10:48:00Z</dcterms:created>
  <dcterms:modified xsi:type="dcterms:W3CDTF">2018-01-10T15:44:00Z</dcterms:modified>
</cp:coreProperties>
</file>