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C" w:rsidRDefault="008E2C2C" w:rsidP="008E2C2C">
      <w:pPr>
        <w:pStyle w:val="Title"/>
        <w:jc w:val="right"/>
      </w:pPr>
      <w:r>
        <w:t>ACV-12-05</w:t>
      </w:r>
    </w:p>
    <w:p w:rsidR="008E2C2C" w:rsidRDefault="008E2C2C" w:rsidP="00801EDA">
      <w:pPr>
        <w:pStyle w:val="Title"/>
      </w:pPr>
    </w:p>
    <w:p w:rsidR="00801EDA" w:rsidRDefault="00801EDA" w:rsidP="00801EDA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01EDA">
        <w:rPr>
          <w:sz w:val="24"/>
        </w:rPr>
        <w:t>Proposal JOST – 23.</w:t>
      </w:r>
      <w:proofErr w:type="gramEnd"/>
      <w:r w:rsidRPr="00801EDA">
        <w:rPr>
          <w:sz w:val="24"/>
        </w:rPr>
        <w:t xml:space="preserve"> April 2013</w:t>
      </w:r>
    </w:p>
    <w:p w:rsidR="00801EDA" w:rsidRDefault="00801EDA" w:rsidP="00801EDA">
      <w:pPr>
        <w:pStyle w:val="Title"/>
      </w:pPr>
      <w:r>
        <w:t>ACV Categories Amendment proposal</w:t>
      </w:r>
    </w:p>
    <w:p w:rsidR="00801EDA" w:rsidRDefault="00801EDA" w:rsidP="0080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1EDA" w:rsidRPr="00A141B0" w:rsidRDefault="00801EDA" w:rsidP="0080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Categories of automated connectors</w:t>
      </w:r>
    </w:p>
    <w:p w:rsidR="00801EDA" w:rsidRDefault="00801EDA" w:rsidP="0080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 xml:space="preserve">Automated connectors are classified in different categories </w:t>
      </w:r>
      <w:r w:rsidRPr="00BB35F4">
        <w:rPr>
          <w:rFonts w:ascii="Times New Roman" w:hAnsi="Times New Roman"/>
          <w:b/>
          <w:bCs/>
          <w:strike/>
          <w:sz w:val="24"/>
          <w:szCs w:val="24"/>
        </w:rPr>
        <w:t>(footnote 1/)</w:t>
      </w:r>
    </w:p>
    <w:p w:rsidR="00591214" w:rsidRPr="00A141B0" w:rsidRDefault="00591214" w:rsidP="0080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1EDA" w:rsidRDefault="00801EDA" w:rsidP="00801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 xml:space="preserve">automated connectors for tractor/semi-trailer combinations shall meet the requirements of appendix 2 of this annex (footnote </w:t>
      </w:r>
      <w:r w:rsidR="00BB35F4" w:rsidRPr="00BB35F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1</w:t>
      </w:r>
      <w:r w:rsidRPr="00BB35F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/</w:t>
      </w:r>
      <w:r w:rsidRPr="00A141B0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="00BB35F4">
        <w:rPr>
          <w:rFonts w:ascii="Times New Roman" w:hAnsi="Times New Roman"/>
          <w:b/>
          <w:bCs/>
          <w:sz w:val="24"/>
          <w:szCs w:val="24"/>
        </w:rPr>
        <w:br/>
      </w:r>
      <w:r w:rsidRPr="00A141B0">
        <w:rPr>
          <w:rFonts w:ascii="Times New Roman" w:hAnsi="Times New Roman"/>
          <w:b/>
          <w:bCs/>
          <w:sz w:val="24"/>
          <w:szCs w:val="24"/>
        </w:rPr>
        <w:t>All automated connectors within this category are compatible together.</w:t>
      </w:r>
    </w:p>
    <w:p w:rsidR="00801EDA" w:rsidRPr="00A141B0" w:rsidRDefault="00801EDA" w:rsidP="00801EDA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/>
          <w:b/>
          <w:bCs/>
          <w:sz w:val="24"/>
          <w:szCs w:val="24"/>
        </w:rPr>
      </w:pPr>
    </w:p>
    <w:p w:rsidR="00801EDA" w:rsidRPr="00120657" w:rsidRDefault="00801EDA" w:rsidP="00801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for tractor/semi-trailer combinations that do not meet all the requirements of appendix 2</w:t>
      </w:r>
      <w:r w:rsidR="00365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5BB8" w:rsidRPr="00365BB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shall fulfill the requirements of Annex 22 of this regulation</w:t>
      </w:r>
      <w:r w:rsidRPr="00A141B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3EE5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Connectors in this category shall be integrated in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a</w:t>
      </w:r>
      <w:r w:rsidR="00143EE5"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automated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mechanical </w:t>
      </w:r>
      <w:r w:rsidR="00143EE5"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interface where  </w:t>
      </w:r>
      <w:r w:rsidRPr="00143EE5">
        <w:rPr>
          <w:rFonts w:ascii="Times New Roman" w:hAnsi="Times New Roman"/>
          <w:b/>
          <w:bCs/>
          <w:strike/>
          <w:color w:val="FF0000"/>
          <w:sz w:val="24"/>
          <w:szCs w:val="24"/>
        </w:rPr>
        <w:t>coupling type where</w:t>
      </w:r>
      <w:r w:rsidRPr="0059121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the male and female parts either</w:t>
      </w:r>
      <w:r w:rsidR="0059121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91214"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the coupling and the King Pin </w:t>
      </w:r>
    </w:p>
    <w:p w:rsidR="00801EDA" w:rsidRPr="005B1692" w:rsidRDefault="00801EDA" w:rsidP="00801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are </w:t>
      </w:r>
      <w:r w:rsidR="00591214"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both</w:t>
      </w:r>
      <w:r w:rsidR="0059121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type approved </w:t>
      </w:r>
      <w:r w:rsidRPr="00591214">
        <w:rPr>
          <w:rFonts w:ascii="Times New Roman" w:hAnsi="Times New Roman"/>
          <w:b/>
          <w:bCs/>
          <w:strike/>
          <w:color w:val="FF0000"/>
          <w:sz w:val="24"/>
          <w:szCs w:val="24"/>
        </w:rPr>
        <w:t>as matched pair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B1692">
        <w:rPr>
          <w:rFonts w:ascii="Times New Roman" w:hAnsi="Times New Roman"/>
          <w:b/>
          <w:bCs/>
          <w:color w:val="00B050"/>
          <w:sz w:val="24"/>
          <w:szCs w:val="24"/>
        </w:rPr>
        <w:t>according to UNECE R55</w:t>
      </w:r>
    </w:p>
    <w:p w:rsidR="00591214" w:rsidRPr="00365BB8" w:rsidRDefault="00591214" w:rsidP="00365BB8">
      <w:pPr>
        <w:autoSpaceDE w:val="0"/>
        <w:autoSpaceDN w:val="0"/>
        <w:adjustRightInd w:val="0"/>
        <w:spacing w:after="0" w:line="240" w:lineRule="auto"/>
        <w:ind w:left="3042" w:firstLine="360"/>
        <w:rPr>
          <w:rFonts w:ascii="Times New Roman" w:hAnsi="Times New Roman"/>
          <w:b/>
          <w:bCs/>
          <w:sz w:val="24"/>
          <w:szCs w:val="24"/>
        </w:rPr>
      </w:pPr>
      <w:r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and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01EDA" w:rsidRPr="0059121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or </w:t>
      </w:r>
      <w:r w:rsidR="00365BB8" w:rsidRPr="00365BB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65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3EE5" w:rsidRPr="00143EE5" w:rsidRDefault="00801EDA" w:rsidP="00143EE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 w:rsidRPr="004E4C5D">
        <w:rPr>
          <w:rFonts w:ascii="Times New Roman" w:hAnsi="Times New Roman"/>
          <w:b/>
          <w:bCs/>
          <w:color w:val="FF0000"/>
          <w:sz w:val="24"/>
          <w:szCs w:val="24"/>
        </w:rPr>
        <w:t>have a comprehensive declaration of all compatibility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with respect to the </w:t>
      </w:r>
      <w:r w:rsidR="00365BB8" w:rsidRPr="00365BB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mechanic</w:t>
      </w:r>
      <w:r w:rsidR="00365BB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,</w:t>
      </w:r>
      <w:r w:rsidR="00365BB8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electric and pneumatic connection</w:t>
      </w:r>
      <w:r w:rsidR="00143EE5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01EDA" w:rsidRPr="00143EE5" w:rsidRDefault="00143EE5" w:rsidP="00143EE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Interfaces of category B are not necessarily compatible to all types of interfaces within this category.</w:t>
      </w:r>
      <w:r w:rsidRPr="00143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They are not compatible with category A.</w:t>
      </w:r>
    </w:p>
    <w:p w:rsidR="00143EE5" w:rsidRPr="004E4C5D" w:rsidRDefault="00143EE5" w:rsidP="00143EE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</w:p>
    <w:p w:rsidR="00801EDA" w:rsidRDefault="00801EDA" w:rsidP="00801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for combinations other than tractor/semi-trailer shall meet the requirements of appendix 3 of this annex (footnote 3/). All automated connectors within this category are compatible together</w:t>
      </w:r>
      <w:r w:rsidR="00BB35F4">
        <w:rPr>
          <w:rFonts w:ascii="Times New Roman" w:hAnsi="Times New Roman"/>
          <w:b/>
          <w:bCs/>
          <w:sz w:val="24"/>
          <w:szCs w:val="24"/>
        </w:rPr>
        <w:t>.</w:t>
      </w:r>
    </w:p>
    <w:p w:rsidR="00801EDA" w:rsidRPr="00A141B0" w:rsidRDefault="00801EDA" w:rsidP="0080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857" w:rsidRPr="00120657" w:rsidRDefault="00492857" w:rsidP="004928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 xml:space="preserve">automated connectors for </w:t>
      </w:r>
      <w:r>
        <w:rPr>
          <w:rFonts w:ascii="Times New Roman" w:hAnsi="Times New Roman"/>
          <w:b/>
          <w:bCs/>
          <w:sz w:val="24"/>
          <w:szCs w:val="24"/>
        </w:rPr>
        <w:t xml:space="preserve">combinations other than tractor/semi-trailer </w:t>
      </w:r>
      <w:r w:rsidRPr="00A141B0">
        <w:rPr>
          <w:rFonts w:ascii="Times New Roman" w:hAnsi="Times New Roman"/>
          <w:b/>
          <w:bCs/>
          <w:sz w:val="24"/>
          <w:szCs w:val="24"/>
        </w:rPr>
        <w:t>that do not meet all the requirements of appendix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BB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shall fulfill the requirements of Annex 22 of this regulation</w:t>
      </w:r>
      <w:r w:rsidRPr="00A141B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Connectors in this category shall be integrated in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a</w:t>
      </w: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automated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mechanical </w:t>
      </w: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interface where  </w:t>
      </w:r>
      <w:r w:rsidRPr="00143EE5">
        <w:rPr>
          <w:rFonts w:ascii="Times New Roman" w:hAnsi="Times New Roman"/>
          <w:b/>
          <w:bCs/>
          <w:strike/>
          <w:color w:val="FF0000"/>
          <w:sz w:val="24"/>
          <w:szCs w:val="24"/>
        </w:rPr>
        <w:t>coupling type where</w:t>
      </w:r>
      <w:r w:rsidRPr="0059121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the male and female parts either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the coupling and the </w:t>
      </w: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drawbar</w:t>
      </w:r>
      <w:r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92857" w:rsidRPr="005B1692" w:rsidRDefault="00492857" w:rsidP="004928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are </w:t>
      </w:r>
      <w:r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both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type approved </w:t>
      </w:r>
      <w:r w:rsidRPr="00591214">
        <w:rPr>
          <w:rFonts w:ascii="Times New Roman" w:hAnsi="Times New Roman"/>
          <w:b/>
          <w:bCs/>
          <w:strike/>
          <w:color w:val="FF0000"/>
          <w:sz w:val="24"/>
          <w:szCs w:val="24"/>
        </w:rPr>
        <w:t>as matched pair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B1692">
        <w:rPr>
          <w:rFonts w:ascii="Times New Roman" w:hAnsi="Times New Roman"/>
          <w:b/>
          <w:bCs/>
          <w:color w:val="00B050"/>
          <w:sz w:val="24"/>
          <w:szCs w:val="24"/>
        </w:rPr>
        <w:t>according to UNECE R55</w:t>
      </w:r>
    </w:p>
    <w:p w:rsidR="00492857" w:rsidRPr="00365BB8" w:rsidRDefault="00492857" w:rsidP="00492857">
      <w:pPr>
        <w:autoSpaceDE w:val="0"/>
        <w:autoSpaceDN w:val="0"/>
        <w:adjustRightInd w:val="0"/>
        <w:spacing w:after="0" w:line="240" w:lineRule="auto"/>
        <w:ind w:left="3042" w:firstLine="360"/>
        <w:rPr>
          <w:rFonts w:ascii="Times New Roman" w:hAnsi="Times New Roman"/>
          <w:b/>
          <w:bCs/>
          <w:sz w:val="24"/>
          <w:szCs w:val="24"/>
        </w:rPr>
      </w:pPr>
      <w:r w:rsidRPr="00591214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and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9121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or </w:t>
      </w:r>
      <w:r w:rsidRPr="00365BB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857" w:rsidRPr="00143EE5" w:rsidRDefault="00492857" w:rsidP="004928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 w:rsidRPr="004E4C5D">
        <w:rPr>
          <w:rFonts w:ascii="Times New Roman" w:hAnsi="Times New Roman"/>
          <w:b/>
          <w:bCs/>
          <w:color w:val="FF0000"/>
          <w:sz w:val="24"/>
          <w:szCs w:val="24"/>
        </w:rPr>
        <w:t>have a comprehensive declaration of all compatibility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with respect to the </w:t>
      </w:r>
      <w:r w:rsidRPr="00365BB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mechanic</w:t>
      </w: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electric and pneumatic connection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492857" w:rsidRPr="00143EE5" w:rsidRDefault="00492857" w:rsidP="0049285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Interfaces of category </w:t>
      </w: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D</w:t>
      </w: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are not necessarily compatible to all types of interfaces within this category.</w:t>
      </w:r>
      <w:r w:rsidRPr="00143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They are not compatible with category </w:t>
      </w: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C</w:t>
      </w:r>
      <w:r w:rsidRPr="00143EE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.</w:t>
      </w:r>
    </w:p>
    <w:p w:rsidR="00801EDA" w:rsidRPr="00A141B0" w:rsidRDefault="00801EDA" w:rsidP="00801EDA">
      <w:pPr>
        <w:pStyle w:val="ListParagraph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b/>
          <w:bCs/>
        </w:rPr>
      </w:pPr>
    </w:p>
    <w:p w:rsidR="00801EDA" w:rsidRPr="00A141B0" w:rsidRDefault="00801EDA" w:rsidP="0080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01EDA" w:rsidRPr="00CB2F28" w:rsidRDefault="00801EDA" w:rsidP="00801E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color w:val="365F91" w:themeColor="accent1" w:themeShade="BF"/>
        </w:rPr>
      </w:pPr>
      <w:r w:rsidRPr="00CB2F28">
        <w:rPr>
          <w:rFonts w:ascii="Times New Roman" w:hAnsi="Times New Roman"/>
          <w:b/>
          <w:bCs/>
          <w:strike/>
          <w:color w:val="365F91" w:themeColor="accent1" w:themeShade="BF"/>
        </w:rPr>
        <w:t>new categories of couplings may be added later on for new / innovative technical solutions, when standard interface will be defined and agreed.</w:t>
      </w:r>
    </w:p>
    <w:p w:rsidR="00801EDA" w:rsidRPr="00CB2F28" w:rsidRDefault="00BB35F4" w:rsidP="00BB3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365F91" w:themeColor="accent1" w:themeShade="BF"/>
        </w:rPr>
        <w:t xml:space="preserve">      </w:t>
      </w:r>
      <w:r w:rsidR="00CB2F28" w:rsidRPr="00CB2F28">
        <w:rPr>
          <w:rFonts w:ascii="Times New Roman" w:hAnsi="Times New Roman"/>
          <w:b/>
          <w:bCs/>
          <w:color w:val="365F91" w:themeColor="accent1" w:themeShade="BF"/>
        </w:rPr>
        <w:t xml:space="preserve">1/  </w:t>
      </w:r>
      <w:r w:rsidR="00801EDA" w:rsidRPr="00CB2F28">
        <w:rPr>
          <w:rFonts w:ascii="Times New Roman" w:hAnsi="Times New Roman"/>
          <w:b/>
          <w:bCs/>
        </w:rPr>
        <w:t xml:space="preserve">an automated connector according to ISO 13044/DIS part 1 and part 2 is considered to </w:t>
      </w:r>
      <w:r w:rsidR="00CB2F2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  <w:t xml:space="preserve">           </w:t>
      </w:r>
      <w:r w:rsidR="00801EDA" w:rsidRPr="00CB2F28">
        <w:rPr>
          <w:rFonts w:ascii="Times New Roman" w:hAnsi="Times New Roman"/>
          <w:b/>
          <w:bCs/>
        </w:rPr>
        <w:t>fulfill the requirements of appendix 2 of this annex.</w:t>
      </w:r>
    </w:p>
    <w:p w:rsidR="00801EDA" w:rsidRDefault="00801EDA" w:rsidP="00801E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141B0">
        <w:rPr>
          <w:rFonts w:ascii="Times New Roman" w:hAnsi="Times New Roman"/>
          <w:b/>
          <w:bCs/>
        </w:rPr>
        <w:t>until a standard is defined and agreed, no automated connector shall be defined as being of category C.</w:t>
      </w:r>
    </w:p>
    <w:p w:rsidR="00BC4FDF" w:rsidRDefault="00BC4FDF"/>
    <w:sectPr w:rsidR="00BC4FDF" w:rsidSect="00262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0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0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5E5"/>
    <w:multiLevelType w:val="hybridMultilevel"/>
    <w:tmpl w:val="8C2028D4"/>
    <w:lvl w:ilvl="0" w:tplc="55AC00D4">
      <w:start w:val="1"/>
      <w:numFmt w:val="upperLetter"/>
      <w:lvlText w:val="Category 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0054"/>
    <w:multiLevelType w:val="hybridMultilevel"/>
    <w:tmpl w:val="E17E62D6"/>
    <w:lvl w:ilvl="0" w:tplc="1C3435C0">
      <w:start w:val="1"/>
      <w:numFmt w:val="decimal"/>
      <w:lvlText w:val="%1/"/>
      <w:lvlJc w:val="left"/>
      <w:pPr>
        <w:ind w:left="644" w:hanging="36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01EDA"/>
    <w:rsid w:val="00143EE5"/>
    <w:rsid w:val="0026270B"/>
    <w:rsid w:val="00365BB8"/>
    <w:rsid w:val="00492857"/>
    <w:rsid w:val="00591214"/>
    <w:rsid w:val="00801EDA"/>
    <w:rsid w:val="008D752B"/>
    <w:rsid w:val="008E2C2C"/>
    <w:rsid w:val="00BB35F4"/>
    <w:rsid w:val="00BC4FDF"/>
    <w:rsid w:val="00CB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D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01E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01ED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EDA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ED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801E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01ED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Synergics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Algüera, Jose Manuel</dc:creator>
  <cp:lastModifiedBy>A</cp:lastModifiedBy>
  <cp:revision>2</cp:revision>
  <dcterms:created xsi:type="dcterms:W3CDTF">2013-04-24T07:37:00Z</dcterms:created>
  <dcterms:modified xsi:type="dcterms:W3CDTF">2013-04-24T07:37:00Z</dcterms:modified>
</cp:coreProperties>
</file>